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17095" w14:textId="77777777" w:rsidR="00910459" w:rsidRPr="004F5BC6" w:rsidRDefault="00910459" w:rsidP="00FF40B2">
      <w:pPr>
        <w:shd w:val="clear" w:color="auto" w:fill="FFFFFF"/>
        <w:spacing w:after="0" w:line="257" w:lineRule="atLeast"/>
        <w:jc w:val="center"/>
        <w:rPr>
          <w:rFonts w:ascii="Times New Roman" w:eastAsia="Times New Roman" w:hAnsi="Times New Roman" w:cs="Times New Roman"/>
          <w:color w:val="000000"/>
          <w:sz w:val="24"/>
          <w:szCs w:val="24"/>
          <w:u w:val="single"/>
          <w:lang w:eastAsia="en-AU"/>
        </w:rPr>
      </w:pPr>
      <w:r w:rsidRPr="004F5BC6">
        <w:rPr>
          <w:rFonts w:ascii="Times New Roman" w:eastAsia="Times New Roman" w:hAnsi="Times New Roman" w:cs="Times New Roman"/>
          <w:b/>
          <w:bCs/>
          <w:color w:val="000000"/>
          <w:sz w:val="24"/>
          <w:szCs w:val="24"/>
          <w:u w:val="single"/>
          <w:lang w:eastAsia="en-AU"/>
        </w:rPr>
        <w:t>EXPLANATORY STATEMENT</w:t>
      </w:r>
    </w:p>
    <w:p w14:paraId="51D024D4" w14:textId="526C7ACB" w:rsidR="00F90FA6" w:rsidRPr="004710A2" w:rsidRDefault="00F90FA6" w:rsidP="00A6665D">
      <w:pPr>
        <w:pStyle w:val="NoSpacing"/>
        <w:jc w:val="center"/>
        <w:rPr>
          <w:lang w:eastAsia="en-AU"/>
        </w:rPr>
      </w:pPr>
    </w:p>
    <w:p w14:paraId="0248FAF8" w14:textId="02EBD844" w:rsidR="00910459" w:rsidRDefault="00910459" w:rsidP="00475430">
      <w:pPr>
        <w:shd w:val="clear" w:color="auto" w:fill="FFFFFF"/>
        <w:spacing w:after="0" w:line="257" w:lineRule="atLeast"/>
        <w:jc w:val="center"/>
        <w:rPr>
          <w:rFonts w:ascii="Times New Roman" w:eastAsia="Times New Roman" w:hAnsi="Times New Roman" w:cs="Times New Roman"/>
          <w:i/>
          <w:iCs/>
          <w:color w:val="000000"/>
          <w:sz w:val="28"/>
          <w:szCs w:val="28"/>
          <w:lang w:eastAsia="en-AU"/>
        </w:rPr>
      </w:pPr>
      <w:r w:rsidRPr="00F0629E">
        <w:rPr>
          <w:rFonts w:ascii="Times New Roman" w:eastAsia="Times New Roman" w:hAnsi="Times New Roman" w:cs="Times New Roman"/>
          <w:i/>
          <w:iCs/>
          <w:color w:val="000000"/>
          <w:sz w:val="28"/>
          <w:szCs w:val="28"/>
          <w:lang w:eastAsia="en-AU"/>
        </w:rPr>
        <w:t>National Health Act 1953</w:t>
      </w:r>
    </w:p>
    <w:p w14:paraId="2CD4586F" w14:textId="77777777" w:rsidR="00623EDF" w:rsidRPr="00F0629E" w:rsidRDefault="00623EDF" w:rsidP="00FF40B2">
      <w:pPr>
        <w:shd w:val="clear" w:color="auto" w:fill="FFFFFF"/>
        <w:spacing w:after="0" w:line="257" w:lineRule="atLeast"/>
        <w:jc w:val="center"/>
        <w:rPr>
          <w:rFonts w:ascii="Times New Roman" w:eastAsia="Times New Roman" w:hAnsi="Times New Roman" w:cs="Times New Roman"/>
          <w:color w:val="000000"/>
          <w:sz w:val="28"/>
          <w:szCs w:val="28"/>
          <w:lang w:eastAsia="en-AU"/>
        </w:rPr>
      </w:pPr>
    </w:p>
    <w:p w14:paraId="44D0B2DE" w14:textId="03A30491" w:rsidR="00910459" w:rsidRPr="00F0629E" w:rsidRDefault="00910459" w:rsidP="00FF40B2">
      <w:pPr>
        <w:shd w:val="clear" w:color="auto" w:fill="FFFFFF"/>
        <w:spacing w:after="0" w:line="257" w:lineRule="atLeast"/>
        <w:jc w:val="center"/>
        <w:rPr>
          <w:rFonts w:ascii="Times New Roman" w:eastAsia="Times New Roman" w:hAnsi="Times New Roman" w:cs="Times New Roman"/>
          <w:color w:val="000000"/>
          <w:sz w:val="28"/>
          <w:szCs w:val="28"/>
          <w:lang w:eastAsia="en-AU"/>
        </w:rPr>
      </w:pPr>
      <w:bookmarkStart w:id="0" w:name="_Hlk97031806"/>
      <w:r w:rsidRPr="00F0629E">
        <w:rPr>
          <w:rFonts w:ascii="Times New Roman" w:eastAsia="Times New Roman" w:hAnsi="Times New Roman" w:cs="Times New Roman"/>
          <w:i/>
          <w:iCs/>
          <w:color w:val="000000"/>
          <w:sz w:val="28"/>
          <w:szCs w:val="28"/>
          <w:lang w:eastAsia="en-AU"/>
        </w:rPr>
        <w:t>National Health (</w:t>
      </w:r>
      <w:r w:rsidR="008A5EC8" w:rsidRPr="00F0629E">
        <w:rPr>
          <w:rFonts w:ascii="Times New Roman" w:eastAsia="Times New Roman" w:hAnsi="Times New Roman" w:cs="Times New Roman"/>
          <w:i/>
          <w:iCs/>
          <w:color w:val="000000"/>
          <w:sz w:val="28"/>
          <w:szCs w:val="28"/>
          <w:lang w:eastAsia="en-AU"/>
        </w:rPr>
        <w:t>Supply of Pharmaceutical Benefits</w:t>
      </w:r>
      <w:r w:rsidR="003F39C0" w:rsidRPr="00F0629E">
        <w:rPr>
          <w:rFonts w:ascii="Times New Roman" w:eastAsia="Times New Roman" w:hAnsi="Times New Roman" w:cs="Times New Roman"/>
          <w:i/>
          <w:iCs/>
          <w:color w:val="000000"/>
          <w:sz w:val="28"/>
          <w:szCs w:val="28"/>
          <w:lang w:eastAsia="en-AU"/>
        </w:rPr>
        <w:t xml:space="preserve">–Under Co-payment Data </w:t>
      </w:r>
      <w:r w:rsidR="008A5EC8" w:rsidRPr="00F0629E">
        <w:rPr>
          <w:rFonts w:ascii="Times New Roman" w:eastAsia="Times New Roman" w:hAnsi="Times New Roman" w:cs="Times New Roman"/>
          <w:i/>
          <w:iCs/>
          <w:color w:val="000000"/>
          <w:sz w:val="28"/>
          <w:szCs w:val="28"/>
          <w:lang w:eastAsia="en-AU"/>
        </w:rPr>
        <w:t>and Claims for Payment)</w:t>
      </w:r>
      <w:r w:rsidRPr="00F0629E">
        <w:rPr>
          <w:rFonts w:ascii="Times New Roman" w:eastAsia="Times New Roman" w:hAnsi="Times New Roman" w:cs="Times New Roman"/>
          <w:i/>
          <w:iCs/>
          <w:color w:val="000000"/>
          <w:sz w:val="28"/>
          <w:szCs w:val="28"/>
          <w:lang w:eastAsia="en-AU"/>
        </w:rPr>
        <w:t xml:space="preserve"> </w:t>
      </w:r>
      <w:r w:rsidR="00483298" w:rsidRPr="00F0629E">
        <w:rPr>
          <w:rFonts w:ascii="Times New Roman" w:eastAsia="Times New Roman" w:hAnsi="Times New Roman" w:cs="Times New Roman"/>
          <w:i/>
          <w:iCs/>
          <w:color w:val="000000"/>
          <w:sz w:val="28"/>
          <w:szCs w:val="28"/>
          <w:lang w:eastAsia="en-AU"/>
        </w:rPr>
        <w:t xml:space="preserve">Rules </w:t>
      </w:r>
      <w:r w:rsidRPr="00F0629E">
        <w:rPr>
          <w:rFonts w:ascii="Times New Roman" w:eastAsia="Times New Roman" w:hAnsi="Times New Roman" w:cs="Times New Roman"/>
          <w:i/>
          <w:iCs/>
          <w:color w:val="000000"/>
          <w:sz w:val="28"/>
          <w:szCs w:val="28"/>
          <w:lang w:eastAsia="en-AU"/>
        </w:rPr>
        <w:t>20</w:t>
      </w:r>
      <w:r w:rsidR="00C85FDF" w:rsidRPr="00F0629E">
        <w:rPr>
          <w:rFonts w:ascii="Times New Roman" w:eastAsia="Times New Roman" w:hAnsi="Times New Roman" w:cs="Times New Roman"/>
          <w:i/>
          <w:iCs/>
          <w:color w:val="000000"/>
          <w:sz w:val="28"/>
          <w:szCs w:val="28"/>
          <w:lang w:eastAsia="en-AU"/>
        </w:rPr>
        <w:t>22</w:t>
      </w:r>
    </w:p>
    <w:bookmarkEnd w:id="0"/>
    <w:p w14:paraId="1523D8E4" w14:textId="77777777" w:rsidR="00F55EC5" w:rsidRPr="00F90FA6" w:rsidRDefault="00F55EC5" w:rsidP="00A6665D">
      <w:pPr>
        <w:pStyle w:val="NoSpacing"/>
        <w:rPr>
          <w:lang w:eastAsia="en-AU"/>
        </w:rPr>
      </w:pPr>
    </w:p>
    <w:p w14:paraId="39A7F1B7" w14:textId="77777777" w:rsidR="00F55EC5" w:rsidRPr="001F4412" w:rsidRDefault="00F55EC5" w:rsidP="00FF40B2">
      <w:pPr>
        <w:spacing w:after="0"/>
        <w:ind w:right="91"/>
        <w:rPr>
          <w:rFonts w:ascii="Times New Roman" w:hAnsi="Times New Roman" w:cs="Times New Roman"/>
          <w:b/>
          <w:sz w:val="24"/>
          <w:szCs w:val="24"/>
        </w:rPr>
      </w:pPr>
      <w:r w:rsidRPr="001F4412">
        <w:rPr>
          <w:rFonts w:ascii="Times New Roman" w:hAnsi="Times New Roman" w:cs="Times New Roman"/>
          <w:b/>
          <w:sz w:val="24"/>
          <w:szCs w:val="24"/>
        </w:rPr>
        <w:t>Purpose</w:t>
      </w:r>
    </w:p>
    <w:p w14:paraId="7AF0D989" w14:textId="133E9C58" w:rsidR="00F55EC5" w:rsidRDefault="00F55EC5" w:rsidP="00475430">
      <w:pPr>
        <w:shd w:val="clear" w:color="auto" w:fill="FFFFFF"/>
        <w:spacing w:after="0" w:line="257" w:lineRule="atLeast"/>
        <w:rPr>
          <w:rFonts w:ascii="Times New Roman" w:eastAsia="Times New Roman" w:hAnsi="Times New Roman" w:cs="Times New Roman"/>
          <w:color w:val="000000"/>
          <w:sz w:val="24"/>
          <w:szCs w:val="24"/>
          <w:lang w:eastAsia="en-AU"/>
        </w:rPr>
      </w:pPr>
      <w:r w:rsidRPr="001F4412">
        <w:rPr>
          <w:rFonts w:ascii="Times New Roman" w:eastAsia="Times New Roman" w:hAnsi="Times New Roman" w:cs="Times New Roman"/>
          <w:color w:val="000000"/>
          <w:sz w:val="24"/>
          <w:szCs w:val="24"/>
          <w:lang w:eastAsia="en-AU"/>
        </w:rPr>
        <w:t xml:space="preserve">The </w:t>
      </w:r>
      <w:r w:rsidRPr="00F86A93">
        <w:rPr>
          <w:rFonts w:ascii="Times New Roman" w:eastAsia="Times New Roman" w:hAnsi="Times New Roman" w:cs="Times New Roman"/>
          <w:i/>
          <w:iCs/>
          <w:color w:val="000000"/>
          <w:sz w:val="24"/>
          <w:szCs w:val="24"/>
          <w:lang w:eastAsia="en-AU"/>
        </w:rPr>
        <w:t>National Health (Supply of Pharmaceutical Benefits</w:t>
      </w:r>
      <w:r w:rsidR="003F39C0">
        <w:rPr>
          <w:rFonts w:ascii="Times New Roman" w:eastAsia="Times New Roman" w:hAnsi="Times New Roman" w:cs="Times New Roman"/>
          <w:i/>
          <w:iCs/>
          <w:color w:val="000000"/>
          <w:sz w:val="24"/>
          <w:szCs w:val="24"/>
          <w:lang w:eastAsia="en-AU"/>
        </w:rPr>
        <w:t>–Under Co-payment Data</w:t>
      </w:r>
      <w:r w:rsidRPr="00F86A93">
        <w:rPr>
          <w:rFonts w:ascii="Times New Roman" w:eastAsia="Times New Roman" w:hAnsi="Times New Roman" w:cs="Times New Roman"/>
          <w:i/>
          <w:iCs/>
          <w:color w:val="000000"/>
          <w:sz w:val="24"/>
          <w:szCs w:val="24"/>
          <w:lang w:eastAsia="en-AU"/>
        </w:rPr>
        <w:t xml:space="preserve"> and Claims for Payment) Rules 2022</w:t>
      </w:r>
      <w:r>
        <w:rPr>
          <w:rFonts w:ascii="Times New Roman" w:eastAsia="Times New Roman" w:hAnsi="Times New Roman" w:cs="Times New Roman"/>
          <w:color w:val="000000"/>
          <w:sz w:val="24"/>
          <w:szCs w:val="24"/>
          <w:lang w:eastAsia="en-AU"/>
        </w:rPr>
        <w:t xml:space="preserve"> (Rules) relate to the supply of pharmaceutical benefits and </w:t>
      </w:r>
      <w:r w:rsidR="004F5BC6">
        <w:rPr>
          <w:rFonts w:ascii="Times New Roman" w:eastAsia="Times New Roman" w:hAnsi="Times New Roman" w:cs="Times New Roman"/>
          <w:color w:val="000000"/>
          <w:sz w:val="24"/>
          <w:szCs w:val="24"/>
          <w:lang w:eastAsia="en-AU"/>
        </w:rPr>
        <w:t>(</w:t>
      </w:r>
      <w:proofErr w:type="spellStart"/>
      <w:r w:rsidR="004F5BC6">
        <w:rPr>
          <w:rFonts w:ascii="Times New Roman" w:eastAsia="Times New Roman" w:hAnsi="Times New Roman" w:cs="Times New Roman"/>
          <w:color w:val="000000"/>
          <w:sz w:val="24"/>
          <w:szCs w:val="24"/>
          <w:lang w:eastAsia="en-AU"/>
        </w:rPr>
        <w:t>i</w:t>
      </w:r>
      <w:proofErr w:type="spellEnd"/>
      <w:r w:rsidR="004F5BC6">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the transmission of</w:t>
      </w:r>
      <w:r w:rsidR="004F5BC6">
        <w:rPr>
          <w:rFonts w:ascii="Times New Roman" w:eastAsia="Times New Roman" w:hAnsi="Times New Roman" w:cs="Times New Roman"/>
          <w:color w:val="000000"/>
          <w:sz w:val="24"/>
          <w:szCs w:val="24"/>
          <w:lang w:eastAsia="en-AU"/>
        </w:rPr>
        <w:t xml:space="preserve"> </w:t>
      </w:r>
      <w:r w:rsidR="007B1C29">
        <w:rPr>
          <w:rFonts w:ascii="Times New Roman" w:eastAsia="Times New Roman" w:hAnsi="Times New Roman" w:cs="Times New Roman"/>
          <w:color w:val="000000"/>
          <w:sz w:val="24"/>
          <w:szCs w:val="24"/>
          <w:lang w:eastAsia="en-AU"/>
        </w:rPr>
        <w:t xml:space="preserve">claims </w:t>
      </w:r>
      <w:r w:rsidR="004F5BC6">
        <w:rPr>
          <w:rFonts w:ascii="Times New Roman" w:eastAsia="Times New Roman" w:hAnsi="Times New Roman" w:cs="Times New Roman"/>
          <w:color w:val="000000"/>
          <w:sz w:val="24"/>
          <w:szCs w:val="24"/>
          <w:lang w:eastAsia="en-AU"/>
        </w:rPr>
        <w:t>data</w:t>
      </w:r>
      <w:r>
        <w:rPr>
          <w:rFonts w:ascii="Times New Roman" w:eastAsia="Times New Roman" w:hAnsi="Times New Roman" w:cs="Times New Roman"/>
          <w:color w:val="000000"/>
          <w:sz w:val="24"/>
          <w:szCs w:val="24"/>
          <w:lang w:eastAsia="en-AU"/>
        </w:rPr>
        <w:t xml:space="preserve"> </w:t>
      </w:r>
      <w:r w:rsidR="004F5BC6">
        <w:rPr>
          <w:rFonts w:ascii="Times New Roman" w:eastAsia="Times New Roman" w:hAnsi="Times New Roman" w:cs="Times New Roman"/>
          <w:color w:val="000000"/>
          <w:sz w:val="24"/>
          <w:szCs w:val="24"/>
          <w:lang w:eastAsia="en-AU"/>
        </w:rPr>
        <w:t>and</w:t>
      </w:r>
      <w:r w:rsidR="00C917EB">
        <w:rPr>
          <w:rFonts w:ascii="Times New Roman" w:eastAsia="Times New Roman" w:hAnsi="Times New Roman" w:cs="Times New Roman"/>
          <w:color w:val="000000"/>
          <w:sz w:val="24"/>
          <w:szCs w:val="24"/>
          <w:lang w:eastAsia="en-AU"/>
        </w:rPr>
        <w:t xml:space="preserve"> </w:t>
      </w:r>
      <w:r w:rsidR="007B1C29">
        <w:rPr>
          <w:rFonts w:ascii="Times New Roman" w:eastAsia="Times New Roman" w:hAnsi="Times New Roman" w:cs="Times New Roman"/>
          <w:color w:val="000000"/>
          <w:sz w:val="24"/>
          <w:szCs w:val="24"/>
          <w:lang w:eastAsia="en-AU"/>
        </w:rPr>
        <w:t xml:space="preserve">(ii) transmission of data </w:t>
      </w:r>
      <w:r w:rsidR="00C917EB">
        <w:rPr>
          <w:rFonts w:ascii="Times New Roman" w:eastAsia="Times New Roman" w:hAnsi="Times New Roman" w:cs="Times New Roman"/>
          <w:color w:val="000000"/>
          <w:sz w:val="24"/>
          <w:szCs w:val="24"/>
          <w:lang w:eastAsia="en-AU"/>
        </w:rPr>
        <w:t>for medicines priced at or below the patient co-payment threshold</w:t>
      </w:r>
      <w:r w:rsidRPr="001F4412">
        <w:rPr>
          <w:rFonts w:ascii="Times New Roman" w:eastAsia="Times New Roman" w:hAnsi="Times New Roman" w:cs="Times New Roman"/>
          <w:color w:val="000000"/>
          <w:sz w:val="24"/>
          <w:szCs w:val="24"/>
          <w:lang w:eastAsia="en-AU"/>
        </w:rPr>
        <w:t>.</w:t>
      </w:r>
    </w:p>
    <w:p w14:paraId="62BDF3BB" w14:textId="77777777" w:rsidR="00475430" w:rsidRPr="001F4412" w:rsidRDefault="00475430" w:rsidP="00FF40B2">
      <w:pPr>
        <w:shd w:val="clear" w:color="auto" w:fill="FFFFFF"/>
        <w:spacing w:after="0" w:line="257" w:lineRule="atLeast"/>
        <w:rPr>
          <w:rFonts w:ascii="Times New Roman" w:eastAsia="Times New Roman" w:hAnsi="Times New Roman" w:cs="Times New Roman"/>
          <w:color w:val="000000"/>
          <w:sz w:val="24"/>
          <w:szCs w:val="24"/>
          <w:lang w:eastAsia="en-AU"/>
        </w:rPr>
      </w:pPr>
    </w:p>
    <w:p w14:paraId="04D657BB" w14:textId="7C8F1B46" w:rsidR="00F55EC5" w:rsidRPr="001F4412" w:rsidRDefault="00F55EC5" w:rsidP="00FF40B2">
      <w:pPr>
        <w:shd w:val="clear" w:color="auto" w:fill="FFFFFF"/>
        <w:spacing w:after="0" w:line="257" w:lineRule="atLeast"/>
        <w:rPr>
          <w:rFonts w:ascii="Times New Roman" w:eastAsia="Times New Roman" w:hAnsi="Times New Roman" w:cs="Times New Roman"/>
          <w:color w:val="000000"/>
          <w:sz w:val="24"/>
          <w:szCs w:val="24"/>
          <w:lang w:eastAsia="en-AU"/>
        </w:rPr>
      </w:pPr>
      <w:r w:rsidRPr="001F4412">
        <w:rPr>
          <w:rFonts w:ascii="Times New Roman" w:eastAsiaTheme="minorEastAsia" w:hAnsi="Times New Roman" w:cs="Times New Roman"/>
          <w:sz w:val="24"/>
          <w:szCs w:val="24"/>
          <w:lang w:eastAsia="en-AU"/>
        </w:rPr>
        <w:t>In the 2018-19 Budget, it was announced that prescribers and their patients would be provided with the option to use an electronic prescription or electronic medication chart as an alternative to a paper-based prescription.</w:t>
      </w:r>
      <w:r>
        <w:rPr>
          <w:rFonts w:ascii="Times New Roman" w:eastAsiaTheme="minorEastAsia" w:hAnsi="Times New Roman" w:cs="Times New Roman"/>
          <w:sz w:val="24"/>
          <w:szCs w:val="24"/>
          <w:lang w:eastAsia="en-AU"/>
        </w:rPr>
        <w:t xml:space="preserve"> </w:t>
      </w:r>
      <w:r w:rsidR="00C917EB">
        <w:rPr>
          <w:rFonts w:ascii="Times New Roman" w:eastAsia="Times New Roman" w:hAnsi="Times New Roman" w:cs="Times New Roman"/>
          <w:color w:val="000000"/>
          <w:sz w:val="24"/>
          <w:szCs w:val="24"/>
          <w:lang w:eastAsia="en-AU"/>
        </w:rPr>
        <w:t>The Rules</w:t>
      </w:r>
      <w:r w:rsidRPr="001F4412">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provide </w:t>
      </w:r>
      <w:r w:rsidR="00C917EB">
        <w:rPr>
          <w:rFonts w:ascii="Times New Roman" w:eastAsia="Times New Roman" w:hAnsi="Times New Roman" w:cs="Times New Roman"/>
          <w:color w:val="000000"/>
          <w:sz w:val="24"/>
          <w:szCs w:val="24"/>
          <w:lang w:eastAsia="en-AU"/>
        </w:rPr>
        <w:t>for</w:t>
      </w:r>
      <w:r>
        <w:rPr>
          <w:rFonts w:ascii="Times New Roman" w:eastAsia="Times New Roman" w:hAnsi="Times New Roman" w:cs="Times New Roman"/>
          <w:color w:val="000000"/>
          <w:sz w:val="24"/>
          <w:szCs w:val="24"/>
          <w:lang w:eastAsia="en-AU"/>
        </w:rPr>
        <w:t xml:space="preserve"> </w:t>
      </w:r>
      <w:r w:rsidRPr="001F4412">
        <w:rPr>
          <w:rFonts w:ascii="Times New Roman" w:eastAsia="Times New Roman" w:hAnsi="Times New Roman" w:cs="Times New Roman"/>
          <w:color w:val="000000"/>
          <w:sz w:val="24"/>
          <w:szCs w:val="24"/>
          <w:lang w:eastAsia="en-AU"/>
        </w:rPr>
        <w:t xml:space="preserve">the period of validity for electronic medication charts for use in residential aged care </w:t>
      </w:r>
      <w:r w:rsidR="00C917EB">
        <w:rPr>
          <w:rFonts w:ascii="Times New Roman" w:eastAsia="Times New Roman" w:hAnsi="Times New Roman" w:cs="Times New Roman"/>
          <w:color w:val="000000"/>
          <w:sz w:val="24"/>
          <w:szCs w:val="24"/>
          <w:lang w:eastAsia="en-AU"/>
        </w:rPr>
        <w:t>to be</w:t>
      </w:r>
      <w:r w:rsidRPr="001F4412">
        <w:rPr>
          <w:rFonts w:ascii="Times New Roman" w:eastAsia="Times New Roman" w:hAnsi="Times New Roman" w:cs="Times New Roman"/>
          <w:color w:val="000000"/>
          <w:sz w:val="24"/>
          <w:szCs w:val="24"/>
          <w:lang w:eastAsia="en-AU"/>
        </w:rPr>
        <w:t xml:space="preserve"> six months. Paper medication charts in residential aged care will expire after four months. </w:t>
      </w:r>
    </w:p>
    <w:p w14:paraId="1F5135EF" w14:textId="77777777" w:rsidR="00475430" w:rsidRDefault="00475430" w:rsidP="00475430">
      <w:pPr>
        <w:shd w:val="clear" w:color="auto" w:fill="FFFFFF"/>
        <w:spacing w:after="0" w:line="257" w:lineRule="atLeast"/>
        <w:rPr>
          <w:rFonts w:ascii="Times New Roman" w:eastAsia="Times New Roman" w:hAnsi="Times New Roman" w:cs="Times New Roman"/>
          <w:color w:val="000000"/>
          <w:sz w:val="24"/>
          <w:szCs w:val="24"/>
          <w:lang w:eastAsia="en-AU"/>
        </w:rPr>
      </w:pPr>
    </w:p>
    <w:p w14:paraId="2DF05742" w14:textId="2C3C45DF" w:rsidR="00F55EC5" w:rsidRDefault="00F55EC5" w:rsidP="00FF40B2">
      <w:pPr>
        <w:shd w:val="clear" w:color="auto" w:fill="FFFFFF"/>
        <w:spacing w:after="0" w:line="257" w:lineRule="atLeast"/>
        <w:rPr>
          <w:rFonts w:ascii="Times New Roman" w:eastAsia="Times New Roman" w:hAnsi="Times New Roman" w:cs="Times New Roman"/>
          <w:color w:val="000000"/>
          <w:sz w:val="24"/>
          <w:szCs w:val="24"/>
          <w:lang w:eastAsia="en-AU"/>
        </w:rPr>
      </w:pPr>
      <w:r w:rsidRPr="001F4412">
        <w:rPr>
          <w:rFonts w:ascii="Times New Roman" w:eastAsia="Times New Roman" w:hAnsi="Times New Roman" w:cs="Times New Roman"/>
          <w:color w:val="000000"/>
          <w:sz w:val="24"/>
          <w:szCs w:val="24"/>
          <w:lang w:eastAsia="en-AU"/>
        </w:rPr>
        <w:t>Th</w:t>
      </w:r>
      <w:r w:rsidR="00C917EB">
        <w:rPr>
          <w:rFonts w:ascii="Times New Roman" w:eastAsia="Times New Roman" w:hAnsi="Times New Roman" w:cs="Times New Roman"/>
          <w:color w:val="000000"/>
          <w:sz w:val="24"/>
          <w:szCs w:val="24"/>
          <w:lang w:eastAsia="en-AU"/>
        </w:rPr>
        <w:t>e Rules</w:t>
      </w:r>
      <w:r>
        <w:rPr>
          <w:rFonts w:ascii="Times New Roman" w:eastAsia="Times New Roman" w:hAnsi="Times New Roman" w:cs="Times New Roman"/>
          <w:color w:val="000000"/>
          <w:sz w:val="24"/>
          <w:szCs w:val="24"/>
          <w:lang w:eastAsia="en-AU"/>
        </w:rPr>
        <w:t xml:space="preserve"> also </w:t>
      </w:r>
      <w:r w:rsidRPr="001F4412">
        <w:rPr>
          <w:rFonts w:ascii="Times New Roman" w:eastAsia="Times New Roman" w:hAnsi="Times New Roman" w:cs="Times New Roman"/>
          <w:color w:val="000000"/>
          <w:sz w:val="24"/>
          <w:szCs w:val="24"/>
          <w:lang w:eastAsia="en-AU"/>
        </w:rPr>
        <w:t>in</w:t>
      </w:r>
      <w:r>
        <w:rPr>
          <w:rFonts w:ascii="Times New Roman" w:eastAsia="Times New Roman" w:hAnsi="Times New Roman" w:cs="Times New Roman"/>
          <w:color w:val="000000"/>
          <w:sz w:val="24"/>
          <w:szCs w:val="24"/>
          <w:lang w:eastAsia="en-AU"/>
        </w:rPr>
        <w:t>clude</w:t>
      </w:r>
      <w:r w:rsidRPr="001F4412">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a</w:t>
      </w:r>
      <w:r w:rsidRPr="001F4412">
        <w:rPr>
          <w:rFonts w:ascii="Times New Roman" w:eastAsia="Times New Roman" w:hAnsi="Times New Roman" w:cs="Times New Roman"/>
          <w:color w:val="000000"/>
          <w:sz w:val="24"/>
          <w:szCs w:val="24"/>
          <w:lang w:eastAsia="en-AU"/>
        </w:rPr>
        <w:t xml:space="preserve"> requirement for a Medication Chart Start Date on a medication chart prescription in or at an approved hospital and in or at an approved residential care service.</w:t>
      </w:r>
    </w:p>
    <w:p w14:paraId="478CB19E" w14:textId="77777777" w:rsidR="00475430" w:rsidRDefault="00475430" w:rsidP="00475430">
      <w:pPr>
        <w:shd w:val="clear" w:color="auto" w:fill="FFFFFF"/>
        <w:spacing w:after="0" w:line="257" w:lineRule="atLeast"/>
        <w:rPr>
          <w:rFonts w:ascii="Times New Roman" w:eastAsia="Times New Roman" w:hAnsi="Times New Roman" w:cs="Times New Roman"/>
          <w:color w:val="000000"/>
          <w:sz w:val="24"/>
          <w:szCs w:val="24"/>
          <w:lang w:eastAsia="en-AU"/>
        </w:rPr>
      </w:pPr>
    </w:p>
    <w:p w14:paraId="224DB196" w14:textId="098ED4F7" w:rsidR="00C917EB" w:rsidRDefault="00C917EB" w:rsidP="00FF40B2">
      <w:pPr>
        <w:shd w:val="clear" w:color="auto" w:fill="FFFFFF"/>
        <w:spacing w:after="0" w:line="257" w:lineRule="atLeast"/>
        <w:rPr>
          <w:rFonts w:ascii="Times New Roman" w:eastAsia="Times New Roman" w:hAnsi="Times New Roman" w:cs="Times New Roman"/>
          <w:i/>
          <w:iCs/>
          <w:color w:val="000000"/>
          <w:sz w:val="24"/>
          <w:szCs w:val="24"/>
          <w:lang w:eastAsia="en-AU"/>
        </w:rPr>
      </w:pPr>
      <w:r>
        <w:rPr>
          <w:rFonts w:ascii="Times New Roman" w:eastAsia="Times New Roman" w:hAnsi="Times New Roman" w:cs="Times New Roman"/>
          <w:color w:val="000000"/>
          <w:sz w:val="24"/>
          <w:szCs w:val="24"/>
          <w:lang w:eastAsia="en-AU"/>
        </w:rPr>
        <w:t xml:space="preserve">The Rules are a legislative instrument for the purposes of the </w:t>
      </w:r>
      <w:r>
        <w:rPr>
          <w:rFonts w:ascii="Times New Roman" w:eastAsia="Times New Roman" w:hAnsi="Times New Roman" w:cs="Times New Roman"/>
          <w:i/>
          <w:iCs/>
          <w:color w:val="000000"/>
          <w:sz w:val="24"/>
          <w:szCs w:val="24"/>
          <w:lang w:eastAsia="en-AU"/>
        </w:rPr>
        <w:t>Legislation Act 2003.</w:t>
      </w:r>
    </w:p>
    <w:p w14:paraId="71B2A852" w14:textId="77777777" w:rsidR="003D3596" w:rsidRPr="004F5BC6" w:rsidRDefault="003D3596" w:rsidP="00A6665D">
      <w:pPr>
        <w:pStyle w:val="NoSpacing"/>
        <w:rPr>
          <w:lang w:eastAsia="en-AU"/>
        </w:rPr>
      </w:pPr>
    </w:p>
    <w:p w14:paraId="3B557AB3" w14:textId="1B44618C" w:rsidR="00910459" w:rsidRPr="001F4412" w:rsidRDefault="00910459" w:rsidP="00FF40B2">
      <w:pPr>
        <w:shd w:val="clear" w:color="auto" w:fill="FFFFFF"/>
        <w:spacing w:after="0" w:line="257" w:lineRule="atLeast"/>
        <w:rPr>
          <w:rFonts w:ascii="Times New Roman" w:eastAsia="Times New Roman" w:hAnsi="Times New Roman" w:cs="Times New Roman"/>
          <w:color w:val="000000"/>
          <w:sz w:val="24"/>
          <w:szCs w:val="24"/>
          <w:lang w:eastAsia="en-AU"/>
        </w:rPr>
      </w:pPr>
      <w:r w:rsidRPr="001F4412">
        <w:rPr>
          <w:rFonts w:ascii="Times New Roman" w:eastAsia="Times New Roman" w:hAnsi="Times New Roman" w:cs="Times New Roman"/>
          <w:b/>
          <w:bCs/>
          <w:color w:val="000000"/>
          <w:sz w:val="24"/>
          <w:szCs w:val="24"/>
          <w:lang w:eastAsia="en-AU"/>
        </w:rPr>
        <w:t>Authority</w:t>
      </w:r>
    </w:p>
    <w:p w14:paraId="075C1A54" w14:textId="357FF04C" w:rsidR="00C917EB" w:rsidRDefault="00910459" w:rsidP="00FF40B2">
      <w:pPr>
        <w:shd w:val="clear" w:color="auto" w:fill="FFFFFF"/>
        <w:spacing w:after="0" w:line="257" w:lineRule="atLeast"/>
        <w:rPr>
          <w:rFonts w:ascii="Times New Roman" w:eastAsia="Times New Roman" w:hAnsi="Times New Roman" w:cs="Times New Roman"/>
          <w:color w:val="000000"/>
          <w:sz w:val="24"/>
          <w:szCs w:val="24"/>
          <w:lang w:eastAsia="en-AU"/>
        </w:rPr>
      </w:pPr>
      <w:r w:rsidRPr="001F4412">
        <w:rPr>
          <w:rFonts w:ascii="Times New Roman" w:eastAsia="Times New Roman" w:hAnsi="Times New Roman" w:cs="Times New Roman"/>
          <w:color w:val="000000"/>
          <w:sz w:val="24"/>
          <w:szCs w:val="24"/>
          <w:lang w:eastAsia="en-AU"/>
        </w:rPr>
        <w:t>The</w:t>
      </w:r>
      <w:r w:rsidR="00923C51">
        <w:rPr>
          <w:rFonts w:ascii="Times New Roman" w:eastAsia="Times New Roman" w:hAnsi="Times New Roman" w:cs="Times New Roman"/>
          <w:color w:val="000000"/>
          <w:sz w:val="24"/>
          <w:szCs w:val="24"/>
          <w:lang w:eastAsia="en-AU"/>
        </w:rPr>
        <w:t xml:space="preserve"> Rules</w:t>
      </w:r>
      <w:r w:rsidR="006167BC">
        <w:rPr>
          <w:rFonts w:ascii="Times New Roman" w:eastAsia="Times New Roman" w:hAnsi="Times New Roman" w:cs="Times New Roman"/>
          <w:color w:val="000000"/>
          <w:sz w:val="24"/>
          <w:szCs w:val="24"/>
          <w:lang w:eastAsia="en-AU"/>
        </w:rPr>
        <w:t xml:space="preserve"> </w:t>
      </w:r>
      <w:r w:rsidRPr="001F4412">
        <w:rPr>
          <w:rFonts w:ascii="Times New Roman" w:eastAsia="Times New Roman" w:hAnsi="Times New Roman" w:cs="Times New Roman"/>
          <w:color w:val="000000"/>
          <w:sz w:val="24"/>
          <w:szCs w:val="24"/>
          <w:lang w:eastAsia="en-AU"/>
        </w:rPr>
        <w:t xml:space="preserve">are made </w:t>
      </w:r>
      <w:r w:rsidR="00103919">
        <w:rPr>
          <w:rFonts w:ascii="Times New Roman" w:eastAsia="Times New Roman" w:hAnsi="Times New Roman" w:cs="Times New Roman"/>
          <w:color w:val="000000"/>
          <w:sz w:val="24"/>
          <w:szCs w:val="24"/>
          <w:lang w:eastAsia="en-AU"/>
        </w:rPr>
        <w:t>pursuant to</w:t>
      </w:r>
      <w:r w:rsidRPr="001F4412">
        <w:rPr>
          <w:rFonts w:ascii="Times New Roman" w:eastAsia="Times New Roman" w:hAnsi="Times New Roman" w:cs="Times New Roman"/>
          <w:color w:val="000000"/>
          <w:sz w:val="24"/>
          <w:szCs w:val="24"/>
          <w:lang w:eastAsia="en-AU"/>
        </w:rPr>
        <w:t xml:space="preserve"> subsections 98</w:t>
      </w:r>
      <w:proofErr w:type="gramStart"/>
      <w:r w:rsidRPr="001F4412">
        <w:rPr>
          <w:rFonts w:ascii="Times New Roman" w:eastAsia="Times New Roman" w:hAnsi="Times New Roman" w:cs="Times New Roman"/>
          <w:color w:val="000000"/>
          <w:sz w:val="24"/>
          <w:szCs w:val="24"/>
          <w:lang w:eastAsia="en-AU"/>
        </w:rPr>
        <w:t>AC(</w:t>
      </w:r>
      <w:proofErr w:type="gramEnd"/>
      <w:r w:rsidRPr="001F4412">
        <w:rPr>
          <w:rFonts w:ascii="Times New Roman" w:eastAsia="Times New Roman" w:hAnsi="Times New Roman" w:cs="Times New Roman"/>
          <w:color w:val="000000"/>
          <w:sz w:val="24"/>
          <w:szCs w:val="24"/>
          <w:lang w:eastAsia="en-AU"/>
        </w:rPr>
        <w:t>4) and 99AAA(8) of the </w:t>
      </w:r>
      <w:r w:rsidRPr="001F4412">
        <w:rPr>
          <w:rFonts w:ascii="Times New Roman" w:eastAsia="Times New Roman" w:hAnsi="Times New Roman" w:cs="Times New Roman"/>
          <w:i/>
          <w:iCs/>
          <w:color w:val="000000"/>
          <w:sz w:val="24"/>
          <w:szCs w:val="24"/>
          <w:lang w:eastAsia="en-AU"/>
        </w:rPr>
        <w:t>National Health Act 1953</w:t>
      </w:r>
      <w:r w:rsidRPr="001F4412">
        <w:rPr>
          <w:rFonts w:ascii="Times New Roman" w:eastAsia="Times New Roman" w:hAnsi="Times New Roman" w:cs="Times New Roman"/>
          <w:color w:val="000000"/>
          <w:sz w:val="24"/>
          <w:szCs w:val="24"/>
          <w:lang w:eastAsia="en-AU"/>
        </w:rPr>
        <w:t> (the Act).</w:t>
      </w:r>
      <w:r w:rsidR="00C917EB">
        <w:rPr>
          <w:rFonts w:ascii="Times New Roman" w:eastAsia="Times New Roman" w:hAnsi="Times New Roman" w:cs="Times New Roman"/>
          <w:color w:val="000000"/>
          <w:sz w:val="24"/>
          <w:szCs w:val="24"/>
          <w:lang w:eastAsia="en-AU"/>
        </w:rPr>
        <w:t xml:space="preserve"> </w:t>
      </w:r>
    </w:p>
    <w:p w14:paraId="7BDFB87B" w14:textId="77777777" w:rsidR="00475430" w:rsidRDefault="00475430" w:rsidP="00475430">
      <w:pPr>
        <w:shd w:val="clear" w:color="auto" w:fill="FFFFFF"/>
        <w:spacing w:after="0" w:line="257" w:lineRule="atLeast"/>
        <w:rPr>
          <w:rFonts w:ascii="Times New Roman" w:eastAsia="Times New Roman" w:hAnsi="Times New Roman" w:cs="Times New Roman"/>
          <w:color w:val="000000"/>
          <w:sz w:val="24"/>
          <w:szCs w:val="24"/>
          <w:lang w:eastAsia="en-AU"/>
        </w:rPr>
      </w:pPr>
    </w:p>
    <w:p w14:paraId="1C281A95" w14:textId="7B86C27A" w:rsidR="00910459" w:rsidRPr="001F4412" w:rsidRDefault="00C917EB" w:rsidP="00FF40B2">
      <w:pPr>
        <w:shd w:val="clear" w:color="auto" w:fill="FFFFFF"/>
        <w:spacing w:after="0" w:line="257"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Pharmac</w:t>
      </w:r>
      <w:r w:rsidR="00910459" w:rsidRPr="001F4412">
        <w:rPr>
          <w:rFonts w:ascii="Times New Roman" w:eastAsia="Times New Roman" w:hAnsi="Times New Roman" w:cs="Times New Roman"/>
          <w:color w:val="000000"/>
          <w:sz w:val="24"/>
          <w:szCs w:val="24"/>
          <w:lang w:eastAsia="en-AU"/>
        </w:rPr>
        <w:t xml:space="preserve">eutical Benefits Scheme (PBS) is established under </w:t>
      </w:r>
      <w:r w:rsidR="00103919">
        <w:rPr>
          <w:rFonts w:ascii="Times New Roman" w:eastAsia="Times New Roman" w:hAnsi="Times New Roman" w:cs="Times New Roman"/>
          <w:color w:val="000000"/>
          <w:sz w:val="24"/>
          <w:szCs w:val="24"/>
          <w:lang w:eastAsia="en-AU"/>
        </w:rPr>
        <w:t xml:space="preserve">Part VII of </w:t>
      </w:r>
      <w:r w:rsidR="00910459" w:rsidRPr="001F4412">
        <w:rPr>
          <w:rFonts w:ascii="Times New Roman" w:eastAsia="Times New Roman" w:hAnsi="Times New Roman" w:cs="Times New Roman"/>
          <w:color w:val="000000"/>
          <w:sz w:val="24"/>
          <w:szCs w:val="24"/>
          <w:lang w:eastAsia="en-AU"/>
        </w:rPr>
        <w:t>the Act</w:t>
      </w:r>
      <w:r w:rsidR="00227819">
        <w:rPr>
          <w:rFonts w:ascii="Times New Roman" w:eastAsia="Times New Roman" w:hAnsi="Times New Roman" w:cs="Times New Roman"/>
          <w:color w:val="000000"/>
          <w:sz w:val="24"/>
          <w:szCs w:val="24"/>
          <w:lang w:eastAsia="en-AU"/>
        </w:rPr>
        <w:t>. It</w:t>
      </w:r>
      <w:r w:rsidR="00910459" w:rsidRPr="001F4412">
        <w:rPr>
          <w:rFonts w:ascii="Times New Roman" w:eastAsia="Times New Roman" w:hAnsi="Times New Roman" w:cs="Times New Roman"/>
          <w:color w:val="000000"/>
          <w:sz w:val="24"/>
          <w:szCs w:val="24"/>
          <w:lang w:eastAsia="en-AU"/>
        </w:rPr>
        <w:t xml:space="preserve"> provides Australians with timely, </w:t>
      </w:r>
      <w:proofErr w:type="gramStart"/>
      <w:r w:rsidR="00910459" w:rsidRPr="001F4412">
        <w:rPr>
          <w:rFonts w:ascii="Times New Roman" w:eastAsia="Times New Roman" w:hAnsi="Times New Roman" w:cs="Times New Roman"/>
          <w:color w:val="000000"/>
          <w:sz w:val="24"/>
          <w:szCs w:val="24"/>
          <w:lang w:eastAsia="en-AU"/>
        </w:rPr>
        <w:t>reliable</w:t>
      </w:r>
      <w:proofErr w:type="gramEnd"/>
      <w:r w:rsidR="00910459" w:rsidRPr="001F4412">
        <w:rPr>
          <w:rFonts w:ascii="Times New Roman" w:eastAsia="Times New Roman" w:hAnsi="Times New Roman" w:cs="Times New Roman"/>
          <w:color w:val="000000"/>
          <w:sz w:val="24"/>
          <w:szCs w:val="24"/>
          <w:lang w:eastAsia="en-AU"/>
        </w:rPr>
        <w:t xml:space="preserve"> and affordable access to necessary </w:t>
      </w:r>
      <w:r w:rsidR="00D805FB">
        <w:rPr>
          <w:rFonts w:ascii="Times New Roman" w:eastAsia="Times New Roman" w:hAnsi="Times New Roman" w:cs="Times New Roman"/>
          <w:color w:val="000000"/>
          <w:sz w:val="24"/>
          <w:szCs w:val="24"/>
          <w:lang w:eastAsia="en-AU"/>
        </w:rPr>
        <w:t>medic</w:t>
      </w:r>
      <w:r w:rsidR="002F3438">
        <w:rPr>
          <w:rFonts w:ascii="Times New Roman" w:eastAsia="Times New Roman" w:hAnsi="Times New Roman" w:cs="Times New Roman"/>
          <w:color w:val="000000"/>
          <w:sz w:val="24"/>
          <w:szCs w:val="24"/>
          <w:lang w:eastAsia="en-AU"/>
        </w:rPr>
        <w:t>ines</w:t>
      </w:r>
      <w:r w:rsidR="00D805FB">
        <w:rPr>
          <w:rFonts w:ascii="Times New Roman" w:eastAsia="Times New Roman" w:hAnsi="Times New Roman" w:cs="Times New Roman"/>
          <w:color w:val="000000"/>
          <w:sz w:val="24"/>
          <w:szCs w:val="24"/>
          <w:lang w:eastAsia="en-AU"/>
        </w:rPr>
        <w:t xml:space="preserve">. </w:t>
      </w:r>
      <w:r w:rsidR="00910459" w:rsidRPr="001F4412">
        <w:rPr>
          <w:rFonts w:ascii="Times New Roman" w:eastAsia="Times New Roman" w:hAnsi="Times New Roman" w:cs="Times New Roman"/>
          <w:color w:val="000000"/>
          <w:sz w:val="24"/>
          <w:szCs w:val="24"/>
          <w:lang w:eastAsia="en-AU"/>
        </w:rPr>
        <w:t>The Act regulates the listing, prescribing, pricing, charging and payment of subsidies for supply of drugs and medicinal preparations as pharmaceutical benefits.</w:t>
      </w:r>
      <w:r w:rsidR="007B1C29">
        <w:rPr>
          <w:rFonts w:ascii="Times New Roman" w:eastAsia="Times New Roman" w:hAnsi="Times New Roman" w:cs="Times New Roman"/>
          <w:color w:val="000000"/>
          <w:sz w:val="24"/>
          <w:szCs w:val="24"/>
          <w:lang w:eastAsia="en-AU"/>
        </w:rPr>
        <w:t xml:space="preserve"> In situations where a Commonwealth subsidy is payable for a pharmaceutical benefit, an approved supplier may make a claim for payment.</w:t>
      </w:r>
    </w:p>
    <w:p w14:paraId="5242A8AE" w14:textId="77777777" w:rsidR="00475430" w:rsidRDefault="00475430" w:rsidP="00475430">
      <w:pPr>
        <w:shd w:val="clear" w:color="auto" w:fill="FFFFFF"/>
        <w:spacing w:after="0" w:line="257" w:lineRule="atLeast"/>
        <w:rPr>
          <w:rFonts w:ascii="Times New Roman" w:eastAsia="Times New Roman" w:hAnsi="Times New Roman" w:cs="Times New Roman"/>
          <w:color w:val="000000"/>
          <w:sz w:val="24"/>
          <w:szCs w:val="24"/>
          <w:lang w:eastAsia="en-AU"/>
        </w:rPr>
      </w:pPr>
      <w:bookmarkStart w:id="1" w:name="_Hlk97530618"/>
    </w:p>
    <w:p w14:paraId="44CFE9DF" w14:textId="1FF2D63D" w:rsidR="00F0629E" w:rsidRDefault="00910459" w:rsidP="00FF40B2">
      <w:pPr>
        <w:shd w:val="clear" w:color="auto" w:fill="FFFFFF"/>
        <w:spacing w:after="0" w:line="257" w:lineRule="atLeast"/>
        <w:rPr>
          <w:rFonts w:ascii="Times New Roman" w:eastAsia="Times New Roman" w:hAnsi="Times New Roman" w:cs="Times New Roman"/>
          <w:color w:val="000000"/>
          <w:sz w:val="24"/>
          <w:szCs w:val="24"/>
          <w:lang w:eastAsia="en-AU"/>
        </w:rPr>
      </w:pPr>
      <w:r w:rsidRPr="001F4412">
        <w:rPr>
          <w:rFonts w:ascii="Times New Roman" w:eastAsia="Times New Roman" w:hAnsi="Times New Roman" w:cs="Times New Roman"/>
          <w:color w:val="000000"/>
          <w:sz w:val="24"/>
          <w:szCs w:val="24"/>
          <w:lang w:eastAsia="en-AU"/>
        </w:rPr>
        <w:t>Subsection 98</w:t>
      </w:r>
      <w:proofErr w:type="gramStart"/>
      <w:r w:rsidRPr="001F4412">
        <w:rPr>
          <w:rFonts w:ascii="Times New Roman" w:eastAsia="Times New Roman" w:hAnsi="Times New Roman" w:cs="Times New Roman"/>
          <w:color w:val="000000"/>
          <w:sz w:val="24"/>
          <w:szCs w:val="24"/>
          <w:lang w:eastAsia="en-AU"/>
        </w:rPr>
        <w:t>AC(</w:t>
      </w:r>
      <w:proofErr w:type="gramEnd"/>
      <w:r w:rsidRPr="001F4412">
        <w:rPr>
          <w:rFonts w:ascii="Times New Roman" w:eastAsia="Times New Roman" w:hAnsi="Times New Roman" w:cs="Times New Roman"/>
          <w:color w:val="000000"/>
          <w:sz w:val="24"/>
          <w:szCs w:val="24"/>
          <w:lang w:eastAsia="en-AU"/>
        </w:rPr>
        <w:t>4)</w:t>
      </w:r>
      <w:r w:rsidR="00F0629E" w:rsidRPr="00F0629E">
        <w:rPr>
          <w:rFonts w:ascii="Times New Roman" w:eastAsia="Times New Roman" w:hAnsi="Times New Roman" w:cs="Times New Roman"/>
          <w:color w:val="000000"/>
          <w:sz w:val="24"/>
          <w:szCs w:val="24"/>
          <w:lang w:eastAsia="en-AU"/>
        </w:rPr>
        <w:t xml:space="preserve"> </w:t>
      </w:r>
      <w:r w:rsidR="00F0629E" w:rsidRPr="001F4412">
        <w:rPr>
          <w:rFonts w:ascii="Times New Roman" w:eastAsia="Times New Roman" w:hAnsi="Times New Roman" w:cs="Times New Roman"/>
          <w:color w:val="000000"/>
          <w:sz w:val="24"/>
          <w:szCs w:val="24"/>
          <w:lang w:eastAsia="en-AU"/>
        </w:rPr>
        <w:t>provide</w:t>
      </w:r>
      <w:r w:rsidR="003E65C8">
        <w:rPr>
          <w:rFonts w:ascii="Times New Roman" w:eastAsia="Times New Roman" w:hAnsi="Times New Roman" w:cs="Times New Roman"/>
          <w:color w:val="000000"/>
          <w:sz w:val="24"/>
          <w:szCs w:val="24"/>
          <w:lang w:eastAsia="en-AU"/>
        </w:rPr>
        <w:t>s</w:t>
      </w:r>
      <w:r w:rsidR="00F0629E" w:rsidRPr="001F4412">
        <w:rPr>
          <w:rFonts w:ascii="Times New Roman" w:eastAsia="Times New Roman" w:hAnsi="Times New Roman" w:cs="Times New Roman"/>
          <w:color w:val="000000"/>
          <w:sz w:val="24"/>
          <w:szCs w:val="24"/>
          <w:lang w:eastAsia="en-AU"/>
        </w:rPr>
        <w:t xml:space="preserve"> that the Minister must, by legislative instrument, make rules</w:t>
      </w:r>
      <w:r w:rsidR="00F0629E">
        <w:rPr>
          <w:rFonts w:ascii="Times New Roman" w:eastAsia="Times New Roman" w:hAnsi="Times New Roman" w:cs="Times New Roman"/>
          <w:color w:val="000000"/>
          <w:sz w:val="24"/>
          <w:szCs w:val="24"/>
          <w:lang w:eastAsia="en-AU"/>
        </w:rPr>
        <w:t>:</w:t>
      </w:r>
    </w:p>
    <w:p w14:paraId="47E45427" w14:textId="3679D757" w:rsidR="00F0629E" w:rsidRDefault="003E65C8" w:rsidP="00FF40B2">
      <w:pPr>
        <w:pStyle w:val="ListParagraph"/>
        <w:numPr>
          <w:ilvl w:val="0"/>
          <w:numId w:val="13"/>
        </w:numPr>
        <w:shd w:val="clear" w:color="auto" w:fill="FFFFFF"/>
        <w:spacing w:after="0" w:line="257" w:lineRule="atLeast"/>
        <w:ind w:left="714" w:hanging="357"/>
        <w:rPr>
          <w:rFonts w:ascii="Times New Roman" w:eastAsia="Times New Roman" w:hAnsi="Times New Roman"/>
          <w:color w:val="000000"/>
          <w:sz w:val="24"/>
          <w:szCs w:val="24"/>
          <w:lang w:eastAsia="en-AU"/>
        </w:rPr>
      </w:pPr>
      <w:r w:rsidRPr="003E65C8">
        <w:rPr>
          <w:rFonts w:ascii="Times New Roman" w:eastAsia="Times New Roman" w:hAnsi="Times New Roman"/>
          <w:color w:val="000000"/>
          <w:sz w:val="24"/>
          <w:szCs w:val="24"/>
          <w:lang w:eastAsia="en-AU"/>
        </w:rPr>
        <w:t>specifying the information to be given to the Secretary by approved suppliers in relation to the supply by them of pharmaceutical benefits</w:t>
      </w:r>
      <w:r>
        <w:rPr>
          <w:rFonts w:ascii="Times New Roman" w:eastAsia="Times New Roman" w:hAnsi="Times New Roman"/>
          <w:color w:val="000000"/>
          <w:sz w:val="24"/>
          <w:szCs w:val="24"/>
          <w:lang w:eastAsia="en-AU"/>
        </w:rPr>
        <w:t>; and</w:t>
      </w:r>
    </w:p>
    <w:p w14:paraId="7B46F081" w14:textId="6B03FD32" w:rsidR="003E65C8" w:rsidRPr="003E65C8" w:rsidRDefault="003E65C8" w:rsidP="00FF40B2">
      <w:pPr>
        <w:pStyle w:val="ListParagraph"/>
        <w:numPr>
          <w:ilvl w:val="0"/>
          <w:numId w:val="13"/>
        </w:numPr>
        <w:shd w:val="clear" w:color="auto" w:fill="FFFFFF"/>
        <w:spacing w:after="0" w:line="257" w:lineRule="atLeast"/>
        <w:ind w:left="714" w:hanging="357"/>
        <w:rPr>
          <w:rFonts w:ascii="Times New Roman" w:eastAsia="Times New Roman" w:hAnsi="Times New Roman"/>
          <w:color w:val="000000"/>
          <w:sz w:val="24"/>
          <w:szCs w:val="24"/>
          <w:lang w:eastAsia="en-AU"/>
        </w:rPr>
      </w:pPr>
      <w:r w:rsidRPr="003E65C8">
        <w:rPr>
          <w:rFonts w:ascii="Times New Roman" w:eastAsia="Times New Roman" w:hAnsi="Times New Roman"/>
          <w:color w:val="000000"/>
          <w:sz w:val="24"/>
          <w:szCs w:val="24"/>
          <w:lang w:eastAsia="en-AU"/>
        </w:rPr>
        <w:t>defining the procedures to be followed by approved suppliers in giving information to the Secretary in relation to the supply by them of pharmaceutical benefits</w:t>
      </w:r>
    </w:p>
    <w:p w14:paraId="666806BE" w14:textId="77777777" w:rsidR="00475430" w:rsidRDefault="00475430" w:rsidP="00FF40B2">
      <w:pPr>
        <w:shd w:val="clear" w:color="auto" w:fill="FFFFFF"/>
        <w:spacing w:after="0" w:line="257" w:lineRule="atLeast"/>
        <w:rPr>
          <w:rFonts w:ascii="Times New Roman" w:eastAsia="Times New Roman" w:hAnsi="Times New Roman" w:cs="Times New Roman"/>
          <w:color w:val="000000"/>
          <w:sz w:val="24"/>
          <w:szCs w:val="24"/>
          <w:lang w:eastAsia="en-AU"/>
        </w:rPr>
      </w:pPr>
    </w:p>
    <w:p w14:paraId="07704EA8" w14:textId="206A5CFC" w:rsidR="00103919" w:rsidRDefault="003E65C8" w:rsidP="00FF40B2">
      <w:pPr>
        <w:shd w:val="clear" w:color="auto" w:fill="FFFFFF"/>
        <w:spacing w:after="0" w:line="257"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Subsection </w:t>
      </w:r>
      <w:r w:rsidR="00910459" w:rsidRPr="001F4412">
        <w:rPr>
          <w:rFonts w:ascii="Times New Roman" w:eastAsia="Times New Roman" w:hAnsi="Times New Roman" w:cs="Times New Roman"/>
          <w:color w:val="000000"/>
          <w:sz w:val="24"/>
          <w:szCs w:val="24"/>
          <w:lang w:eastAsia="en-AU"/>
        </w:rPr>
        <w:t>99</w:t>
      </w:r>
      <w:proofErr w:type="gramStart"/>
      <w:r w:rsidR="00910459" w:rsidRPr="001F4412">
        <w:rPr>
          <w:rFonts w:ascii="Times New Roman" w:eastAsia="Times New Roman" w:hAnsi="Times New Roman" w:cs="Times New Roman"/>
          <w:color w:val="000000"/>
          <w:sz w:val="24"/>
          <w:szCs w:val="24"/>
          <w:lang w:eastAsia="en-AU"/>
        </w:rPr>
        <w:t>AAA(</w:t>
      </w:r>
      <w:proofErr w:type="gramEnd"/>
      <w:r w:rsidR="00910459" w:rsidRPr="001F4412">
        <w:rPr>
          <w:rFonts w:ascii="Times New Roman" w:eastAsia="Times New Roman" w:hAnsi="Times New Roman" w:cs="Times New Roman"/>
          <w:color w:val="000000"/>
          <w:sz w:val="24"/>
          <w:szCs w:val="24"/>
          <w:lang w:eastAsia="en-AU"/>
        </w:rPr>
        <w:t xml:space="preserve">8) of the Act </w:t>
      </w:r>
      <w:bookmarkStart w:id="2" w:name="_Hlk99084956"/>
      <w:bookmarkEnd w:id="1"/>
      <w:r w:rsidR="00910459" w:rsidRPr="001F4412">
        <w:rPr>
          <w:rFonts w:ascii="Times New Roman" w:eastAsia="Times New Roman" w:hAnsi="Times New Roman" w:cs="Times New Roman"/>
          <w:color w:val="000000"/>
          <w:sz w:val="24"/>
          <w:szCs w:val="24"/>
          <w:lang w:eastAsia="en-AU"/>
        </w:rPr>
        <w:t>provide</w:t>
      </w:r>
      <w:r>
        <w:rPr>
          <w:rFonts w:ascii="Times New Roman" w:eastAsia="Times New Roman" w:hAnsi="Times New Roman" w:cs="Times New Roman"/>
          <w:color w:val="000000"/>
          <w:sz w:val="24"/>
          <w:szCs w:val="24"/>
          <w:lang w:eastAsia="en-AU"/>
        </w:rPr>
        <w:t>s</w:t>
      </w:r>
      <w:r w:rsidR="00910459" w:rsidRPr="001F4412">
        <w:rPr>
          <w:rFonts w:ascii="Times New Roman" w:eastAsia="Times New Roman" w:hAnsi="Times New Roman" w:cs="Times New Roman"/>
          <w:color w:val="000000"/>
          <w:sz w:val="24"/>
          <w:szCs w:val="24"/>
          <w:lang w:eastAsia="en-AU"/>
        </w:rPr>
        <w:t xml:space="preserve"> that the Minister must, by legislative instrument, make rules</w:t>
      </w:r>
      <w:r w:rsidR="00103919">
        <w:rPr>
          <w:rFonts w:ascii="Times New Roman" w:eastAsia="Times New Roman" w:hAnsi="Times New Roman" w:cs="Times New Roman"/>
          <w:color w:val="000000"/>
          <w:sz w:val="24"/>
          <w:szCs w:val="24"/>
          <w:lang w:eastAsia="en-AU"/>
        </w:rPr>
        <w:t>:</w:t>
      </w:r>
    </w:p>
    <w:p w14:paraId="42B12CDD" w14:textId="5D8193DB" w:rsidR="003E65C8" w:rsidRPr="003E65C8" w:rsidRDefault="003E65C8" w:rsidP="00FF40B2">
      <w:pPr>
        <w:pStyle w:val="ListParagraph"/>
        <w:numPr>
          <w:ilvl w:val="0"/>
          <w:numId w:val="14"/>
        </w:numPr>
        <w:shd w:val="clear" w:color="auto" w:fill="FFFFFF"/>
        <w:spacing w:after="0" w:line="257" w:lineRule="atLeast"/>
        <w:rPr>
          <w:rFonts w:ascii="Times New Roman" w:eastAsia="Times New Roman" w:hAnsi="Times New Roman"/>
          <w:color w:val="000000"/>
          <w:sz w:val="24"/>
          <w:szCs w:val="24"/>
          <w:lang w:eastAsia="en-AU"/>
        </w:rPr>
      </w:pPr>
      <w:r w:rsidRPr="003E65C8">
        <w:rPr>
          <w:rFonts w:ascii="Times New Roman" w:eastAsia="Times New Roman" w:hAnsi="Times New Roman"/>
          <w:color w:val="000000"/>
          <w:sz w:val="24"/>
          <w:szCs w:val="24"/>
          <w:lang w:eastAsia="en-AU"/>
        </w:rPr>
        <w:t>defining the procedures to be followed by approved suppliers in making claims for payment in relation to the supply of pharmaceutical benefits; and</w:t>
      </w:r>
    </w:p>
    <w:p w14:paraId="2212F507" w14:textId="42798324" w:rsidR="003E65C8" w:rsidRPr="003E65C8" w:rsidRDefault="003E65C8" w:rsidP="00FF40B2">
      <w:pPr>
        <w:pStyle w:val="ListParagraph"/>
        <w:numPr>
          <w:ilvl w:val="0"/>
          <w:numId w:val="14"/>
        </w:numPr>
        <w:shd w:val="clear" w:color="auto" w:fill="FFFFFF"/>
        <w:spacing w:after="0" w:line="257" w:lineRule="atLeast"/>
        <w:rPr>
          <w:rFonts w:ascii="Times New Roman" w:eastAsia="Times New Roman" w:hAnsi="Times New Roman"/>
          <w:color w:val="000000"/>
          <w:sz w:val="24"/>
          <w:szCs w:val="24"/>
          <w:lang w:eastAsia="en-AU"/>
        </w:rPr>
      </w:pPr>
      <w:r w:rsidRPr="003E65C8">
        <w:rPr>
          <w:rFonts w:ascii="Times New Roman" w:eastAsia="Times New Roman" w:hAnsi="Times New Roman"/>
          <w:color w:val="000000"/>
          <w:sz w:val="24"/>
          <w:szCs w:val="24"/>
          <w:lang w:eastAsia="en-AU"/>
        </w:rPr>
        <w:t>specifying the information to be given to the Secretary by approved suppliers in relation to the supply by them of pharmaceutical benefits; and</w:t>
      </w:r>
    </w:p>
    <w:p w14:paraId="4C4EBFBF" w14:textId="41E81EAE" w:rsidR="003E65C8" w:rsidRPr="003E65C8" w:rsidRDefault="003E65C8" w:rsidP="00FF40B2">
      <w:pPr>
        <w:pStyle w:val="ListParagraph"/>
        <w:numPr>
          <w:ilvl w:val="0"/>
          <w:numId w:val="14"/>
        </w:numPr>
        <w:shd w:val="clear" w:color="auto" w:fill="FFFFFF"/>
        <w:spacing w:after="0" w:line="257" w:lineRule="atLeast"/>
        <w:rPr>
          <w:rFonts w:ascii="Times New Roman" w:eastAsia="Times New Roman" w:hAnsi="Times New Roman"/>
          <w:color w:val="000000"/>
          <w:sz w:val="24"/>
          <w:szCs w:val="24"/>
          <w:lang w:eastAsia="en-AU"/>
        </w:rPr>
      </w:pPr>
      <w:r w:rsidRPr="003E65C8">
        <w:rPr>
          <w:rFonts w:ascii="Times New Roman" w:eastAsia="Times New Roman" w:hAnsi="Times New Roman"/>
          <w:color w:val="000000"/>
          <w:sz w:val="24"/>
          <w:szCs w:val="24"/>
          <w:lang w:eastAsia="en-AU"/>
        </w:rPr>
        <w:t>defining the procedures to be followed by approved suppliers in providing information by electronic means to the Secretary in relation to the supply by them of pharmaceutical benefits; and</w:t>
      </w:r>
    </w:p>
    <w:p w14:paraId="041ED0B1" w14:textId="0722DB47" w:rsidR="003E65C8" w:rsidRPr="003E65C8" w:rsidRDefault="003E65C8" w:rsidP="00FF40B2">
      <w:pPr>
        <w:pStyle w:val="ListParagraph"/>
        <w:numPr>
          <w:ilvl w:val="0"/>
          <w:numId w:val="14"/>
        </w:numPr>
        <w:shd w:val="clear" w:color="auto" w:fill="FFFFFF"/>
        <w:spacing w:after="0" w:line="257" w:lineRule="atLeast"/>
        <w:rPr>
          <w:rFonts w:ascii="Times New Roman" w:eastAsia="Times New Roman" w:hAnsi="Times New Roman"/>
          <w:color w:val="000000"/>
          <w:sz w:val="24"/>
          <w:szCs w:val="24"/>
          <w:lang w:eastAsia="en-AU"/>
        </w:rPr>
      </w:pPr>
      <w:r w:rsidRPr="003E65C8">
        <w:rPr>
          <w:rFonts w:ascii="Times New Roman" w:eastAsia="Times New Roman" w:hAnsi="Times New Roman"/>
          <w:color w:val="000000"/>
          <w:sz w:val="24"/>
          <w:szCs w:val="24"/>
          <w:lang w:eastAsia="en-AU"/>
        </w:rPr>
        <w:lastRenderedPageBreak/>
        <w:t>rules defining the procedures to be followed by approved suppliers in providing information otherwise than by electronic means to the Secretary in relation to the supply by them of pharmaceutical benefits; and</w:t>
      </w:r>
    </w:p>
    <w:p w14:paraId="2D38C2A9" w14:textId="4B594544" w:rsidR="003E65C8" w:rsidRPr="003E65C8" w:rsidRDefault="003E65C8" w:rsidP="00FF40B2">
      <w:pPr>
        <w:pStyle w:val="ListParagraph"/>
        <w:numPr>
          <w:ilvl w:val="0"/>
          <w:numId w:val="14"/>
        </w:numPr>
        <w:shd w:val="clear" w:color="auto" w:fill="FFFFFF"/>
        <w:spacing w:after="0" w:line="257" w:lineRule="atLeast"/>
        <w:rPr>
          <w:rFonts w:ascii="Times New Roman" w:eastAsia="Times New Roman" w:hAnsi="Times New Roman"/>
          <w:color w:val="000000"/>
          <w:sz w:val="24"/>
          <w:szCs w:val="24"/>
          <w:lang w:eastAsia="en-AU"/>
        </w:rPr>
      </w:pPr>
      <w:r w:rsidRPr="003E65C8">
        <w:rPr>
          <w:rFonts w:ascii="Times New Roman" w:eastAsia="Times New Roman" w:hAnsi="Times New Roman"/>
          <w:color w:val="000000"/>
          <w:sz w:val="24"/>
          <w:szCs w:val="24"/>
          <w:lang w:eastAsia="en-AU"/>
        </w:rPr>
        <w:t>rules defining the procedures to be followed by the Secretary in:</w:t>
      </w:r>
    </w:p>
    <w:p w14:paraId="7590953F" w14:textId="224171E9" w:rsidR="003E65C8" w:rsidRPr="003E65C8" w:rsidRDefault="003E65C8" w:rsidP="00FF40B2">
      <w:pPr>
        <w:pStyle w:val="ListParagraph"/>
        <w:numPr>
          <w:ilvl w:val="1"/>
          <w:numId w:val="14"/>
        </w:numPr>
        <w:shd w:val="clear" w:color="auto" w:fill="FFFFFF"/>
        <w:spacing w:after="0" w:line="257" w:lineRule="atLeast"/>
        <w:rPr>
          <w:rFonts w:ascii="Times New Roman" w:eastAsia="Times New Roman" w:hAnsi="Times New Roman"/>
          <w:color w:val="000000"/>
          <w:sz w:val="24"/>
          <w:szCs w:val="24"/>
          <w:lang w:eastAsia="en-AU"/>
        </w:rPr>
      </w:pPr>
      <w:r w:rsidRPr="003E65C8">
        <w:rPr>
          <w:rFonts w:ascii="Times New Roman" w:eastAsia="Times New Roman" w:hAnsi="Times New Roman"/>
          <w:color w:val="000000"/>
          <w:sz w:val="24"/>
          <w:szCs w:val="24"/>
          <w:lang w:eastAsia="en-AU"/>
        </w:rPr>
        <w:t>processing and determining claims by approved suppliers for payment relating to the supply of pharmaceutical benefits; and</w:t>
      </w:r>
    </w:p>
    <w:p w14:paraId="4BA49B28" w14:textId="09C0F0A4" w:rsidR="003E65C8" w:rsidRPr="003E65C8" w:rsidRDefault="003E65C8" w:rsidP="00FF40B2">
      <w:pPr>
        <w:pStyle w:val="ListParagraph"/>
        <w:numPr>
          <w:ilvl w:val="1"/>
          <w:numId w:val="14"/>
        </w:numPr>
        <w:shd w:val="clear" w:color="auto" w:fill="FFFFFF"/>
        <w:spacing w:after="0" w:line="257" w:lineRule="atLeast"/>
        <w:rPr>
          <w:rFonts w:ascii="Times New Roman" w:eastAsia="Times New Roman" w:hAnsi="Times New Roman"/>
          <w:color w:val="000000"/>
          <w:sz w:val="24"/>
          <w:szCs w:val="24"/>
          <w:lang w:eastAsia="en-AU"/>
        </w:rPr>
      </w:pPr>
      <w:r w:rsidRPr="003E65C8">
        <w:rPr>
          <w:rFonts w:ascii="Times New Roman" w:eastAsia="Times New Roman" w:hAnsi="Times New Roman"/>
          <w:color w:val="000000"/>
          <w:sz w:val="24"/>
          <w:szCs w:val="24"/>
          <w:lang w:eastAsia="en-AU"/>
        </w:rPr>
        <w:t>making the payments.</w:t>
      </w:r>
    </w:p>
    <w:bookmarkEnd w:id="2"/>
    <w:p w14:paraId="7FA099D9" w14:textId="265823D4" w:rsidR="00103919" w:rsidRPr="004F5BC6" w:rsidRDefault="00103919" w:rsidP="00FF40B2">
      <w:pPr>
        <w:pStyle w:val="NoSpacing"/>
        <w:rPr>
          <w:lang w:eastAsia="en-AU"/>
        </w:rPr>
      </w:pPr>
    </w:p>
    <w:p w14:paraId="49909747" w14:textId="5E9D60E2" w:rsidR="00910459" w:rsidRDefault="00C917EB" w:rsidP="00FF40B2">
      <w:pPr>
        <w:shd w:val="clear" w:color="auto" w:fill="FFFFFF"/>
        <w:spacing w:after="0" w:line="257" w:lineRule="atLeast"/>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The Rules</w:t>
      </w:r>
      <w:r w:rsidR="00F86A93">
        <w:rPr>
          <w:rFonts w:ascii="Times New Roman" w:eastAsia="Times New Roman" w:hAnsi="Times New Roman"/>
          <w:color w:val="000000"/>
          <w:sz w:val="24"/>
          <w:szCs w:val="24"/>
          <w:lang w:eastAsia="en-AU"/>
        </w:rPr>
        <w:t xml:space="preserve"> named</w:t>
      </w:r>
      <w:r w:rsidR="00910459" w:rsidRPr="004F5BC6">
        <w:rPr>
          <w:rFonts w:ascii="Times New Roman" w:eastAsia="Times New Roman" w:hAnsi="Times New Roman"/>
          <w:color w:val="000000"/>
          <w:sz w:val="24"/>
          <w:szCs w:val="24"/>
          <w:lang w:eastAsia="en-AU"/>
        </w:rPr>
        <w:t xml:space="preserve"> the</w:t>
      </w:r>
      <w:r w:rsidR="008A5EC8" w:rsidRPr="004F5BC6">
        <w:rPr>
          <w:rFonts w:ascii="Times New Roman" w:hAnsi="Times New Roman"/>
          <w:color w:val="000000"/>
          <w:sz w:val="24"/>
          <w:szCs w:val="24"/>
          <w:shd w:val="clear" w:color="auto" w:fill="FFFFFF"/>
        </w:rPr>
        <w:t> </w:t>
      </w:r>
      <w:r w:rsidR="008A5EC8" w:rsidRPr="004F5BC6">
        <w:rPr>
          <w:rFonts w:ascii="Times New Roman" w:eastAsia="Times New Roman" w:hAnsi="Times New Roman"/>
          <w:i/>
          <w:iCs/>
          <w:color w:val="000000"/>
          <w:sz w:val="24"/>
          <w:szCs w:val="24"/>
          <w:lang w:eastAsia="en-AU"/>
        </w:rPr>
        <w:t>National Health (Supply of Pharmaceutical Benefits</w:t>
      </w:r>
      <w:bookmarkStart w:id="3" w:name="_Hlk99005680"/>
      <w:r w:rsidR="003F39C0">
        <w:rPr>
          <w:rFonts w:ascii="Times New Roman" w:eastAsia="Times New Roman" w:hAnsi="Times New Roman"/>
          <w:i/>
          <w:iCs/>
          <w:color w:val="000000"/>
          <w:sz w:val="24"/>
          <w:szCs w:val="24"/>
          <w:lang w:eastAsia="en-AU"/>
        </w:rPr>
        <w:t>–Under Co-payment Data</w:t>
      </w:r>
      <w:r w:rsidR="003F39C0" w:rsidRPr="004F5BC6">
        <w:rPr>
          <w:rFonts w:ascii="Times New Roman" w:eastAsia="Times New Roman" w:hAnsi="Times New Roman"/>
          <w:i/>
          <w:iCs/>
          <w:color w:val="000000"/>
          <w:sz w:val="24"/>
          <w:szCs w:val="24"/>
          <w:lang w:eastAsia="en-AU"/>
        </w:rPr>
        <w:t xml:space="preserve"> </w:t>
      </w:r>
      <w:bookmarkEnd w:id="3"/>
      <w:r w:rsidR="008A5EC8" w:rsidRPr="004F5BC6">
        <w:rPr>
          <w:rFonts w:ascii="Times New Roman" w:eastAsia="Times New Roman" w:hAnsi="Times New Roman"/>
          <w:i/>
          <w:iCs/>
          <w:color w:val="000000"/>
          <w:sz w:val="24"/>
          <w:szCs w:val="24"/>
          <w:lang w:eastAsia="en-AU"/>
        </w:rPr>
        <w:t>and Claims for Payment) Rules 2022</w:t>
      </w:r>
      <w:r w:rsidR="00923C51">
        <w:rPr>
          <w:rFonts w:ascii="Times New Roman" w:eastAsia="Times New Roman" w:hAnsi="Times New Roman"/>
          <w:i/>
          <w:iCs/>
          <w:color w:val="000000"/>
          <w:sz w:val="24"/>
          <w:szCs w:val="24"/>
          <w:lang w:eastAsia="en-AU"/>
        </w:rPr>
        <w:t xml:space="preserve"> </w:t>
      </w:r>
      <w:r>
        <w:rPr>
          <w:rFonts w:ascii="Times New Roman" w:eastAsia="Times New Roman" w:hAnsi="Times New Roman"/>
          <w:color w:val="000000"/>
          <w:sz w:val="24"/>
          <w:szCs w:val="24"/>
          <w:lang w:eastAsia="en-AU"/>
        </w:rPr>
        <w:t>is the current legislative instrument that sets out the rule</w:t>
      </w:r>
      <w:r w:rsidR="00C87582">
        <w:rPr>
          <w:rFonts w:ascii="Times New Roman" w:eastAsia="Times New Roman" w:hAnsi="Times New Roman"/>
          <w:color w:val="000000"/>
          <w:sz w:val="24"/>
          <w:szCs w:val="24"/>
          <w:lang w:eastAsia="en-AU"/>
        </w:rPr>
        <w:t>s</w:t>
      </w:r>
      <w:r w:rsidR="00F86A93">
        <w:rPr>
          <w:rFonts w:ascii="Times New Roman" w:eastAsia="Times New Roman" w:hAnsi="Times New Roman"/>
          <w:color w:val="000000"/>
          <w:sz w:val="24"/>
          <w:szCs w:val="24"/>
          <w:lang w:eastAsia="en-AU"/>
        </w:rPr>
        <w:t xml:space="preserve"> for the purpose of</w:t>
      </w:r>
      <w:r w:rsidR="00F86A93" w:rsidRPr="00F86A93">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olor w:val="000000"/>
          <w:sz w:val="24"/>
          <w:szCs w:val="24"/>
          <w:lang w:eastAsia="en-AU"/>
        </w:rPr>
        <w:t>s</w:t>
      </w:r>
      <w:r w:rsidR="00F86A93" w:rsidRPr="00F86A93">
        <w:rPr>
          <w:rFonts w:ascii="Times New Roman" w:eastAsia="Times New Roman" w:hAnsi="Times New Roman"/>
          <w:color w:val="000000"/>
          <w:sz w:val="24"/>
          <w:szCs w:val="24"/>
          <w:lang w:eastAsia="en-AU"/>
        </w:rPr>
        <w:t>ubsections 98</w:t>
      </w:r>
      <w:proofErr w:type="gramStart"/>
      <w:r w:rsidR="00F86A93" w:rsidRPr="00F86A93">
        <w:rPr>
          <w:rFonts w:ascii="Times New Roman" w:eastAsia="Times New Roman" w:hAnsi="Times New Roman"/>
          <w:color w:val="000000"/>
          <w:sz w:val="24"/>
          <w:szCs w:val="24"/>
          <w:lang w:eastAsia="en-AU"/>
        </w:rPr>
        <w:t>AC(</w:t>
      </w:r>
      <w:proofErr w:type="gramEnd"/>
      <w:r w:rsidR="00F86A93" w:rsidRPr="00F86A93">
        <w:rPr>
          <w:rFonts w:ascii="Times New Roman" w:eastAsia="Times New Roman" w:hAnsi="Times New Roman"/>
          <w:color w:val="000000"/>
          <w:sz w:val="24"/>
          <w:szCs w:val="24"/>
          <w:lang w:eastAsia="en-AU"/>
        </w:rPr>
        <w:t>4) and 99AAA(8) of the Act</w:t>
      </w:r>
      <w:r w:rsidR="00923C51" w:rsidRPr="004F5BC6">
        <w:rPr>
          <w:rFonts w:ascii="Times New Roman" w:eastAsia="Times New Roman" w:hAnsi="Times New Roman"/>
          <w:color w:val="000000"/>
          <w:sz w:val="24"/>
          <w:szCs w:val="24"/>
          <w:lang w:eastAsia="en-AU"/>
        </w:rPr>
        <w:t>.</w:t>
      </w:r>
    </w:p>
    <w:p w14:paraId="3F6D6BA9" w14:textId="77777777" w:rsidR="003D3596" w:rsidRPr="00FF40B2" w:rsidRDefault="003D3596" w:rsidP="00A6665D">
      <w:pPr>
        <w:pStyle w:val="NoSpacing"/>
      </w:pPr>
    </w:p>
    <w:p w14:paraId="2434AC6E" w14:textId="3602025B" w:rsidR="00D3509F" w:rsidRPr="001F4412" w:rsidRDefault="00D3509F" w:rsidP="00300916">
      <w:pPr>
        <w:spacing w:after="0"/>
        <w:rPr>
          <w:rFonts w:ascii="Times New Roman" w:hAnsi="Times New Roman" w:cs="Times New Roman"/>
          <w:b/>
          <w:sz w:val="24"/>
          <w:szCs w:val="24"/>
        </w:rPr>
      </w:pPr>
      <w:r w:rsidRPr="001F4412">
        <w:rPr>
          <w:rFonts w:ascii="Times New Roman" w:hAnsi="Times New Roman" w:cs="Times New Roman"/>
          <w:b/>
          <w:sz w:val="24"/>
          <w:szCs w:val="24"/>
        </w:rPr>
        <w:t>Background</w:t>
      </w:r>
    </w:p>
    <w:p w14:paraId="196E7E6C" w14:textId="77777777" w:rsidR="00E55C43" w:rsidRDefault="00E55C43" w:rsidP="00E55C43">
      <w:pPr>
        <w:shd w:val="clear" w:color="auto" w:fill="FFFFFF"/>
        <w:spacing w:line="257" w:lineRule="atLeast"/>
        <w:jc w:val="both"/>
        <w:rPr>
          <w:rFonts w:ascii="Times New Roman" w:eastAsia="Times New Roman" w:hAnsi="Times New Roman" w:cs="Times New Roman"/>
          <w:color w:val="000000"/>
          <w:sz w:val="24"/>
          <w:szCs w:val="24"/>
          <w:lang w:eastAsia="en-AU"/>
        </w:rPr>
      </w:pPr>
    </w:p>
    <w:p w14:paraId="1F79C055" w14:textId="3EF4B034" w:rsidR="00E55C43" w:rsidRPr="00E55C43" w:rsidRDefault="00E55C43" w:rsidP="00E55C43">
      <w:pPr>
        <w:shd w:val="clear" w:color="auto" w:fill="FFFFFF"/>
        <w:spacing w:line="257" w:lineRule="atLeast"/>
        <w:jc w:val="both"/>
        <w:rPr>
          <w:rFonts w:ascii="Times New Roman" w:eastAsia="Times New Roman" w:hAnsi="Times New Roman" w:cs="Times New Roman"/>
          <w:color w:val="000000"/>
          <w:sz w:val="24"/>
          <w:szCs w:val="24"/>
          <w:lang w:eastAsia="en-AU"/>
        </w:rPr>
      </w:pPr>
      <w:r w:rsidRPr="00E55C43">
        <w:rPr>
          <w:rFonts w:ascii="Times New Roman" w:eastAsia="Times New Roman" w:hAnsi="Times New Roman" w:cs="Times New Roman"/>
          <w:color w:val="000000"/>
          <w:sz w:val="24"/>
          <w:szCs w:val="24"/>
          <w:lang w:eastAsia="en-AU"/>
        </w:rPr>
        <w:t xml:space="preserve">The Pharmaceutical Benefits Scheme (PBS) is established under the Act and provides Australians with timely, </w:t>
      </w:r>
      <w:proofErr w:type="gramStart"/>
      <w:r w:rsidRPr="00E55C43">
        <w:rPr>
          <w:rFonts w:ascii="Times New Roman" w:eastAsia="Times New Roman" w:hAnsi="Times New Roman" w:cs="Times New Roman"/>
          <w:color w:val="000000"/>
          <w:sz w:val="24"/>
          <w:szCs w:val="24"/>
          <w:lang w:eastAsia="en-AU"/>
        </w:rPr>
        <w:t>reliable</w:t>
      </w:r>
      <w:proofErr w:type="gramEnd"/>
      <w:r w:rsidRPr="00E55C43">
        <w:rPr>
          <w:rFonts w:ascii="Times New Roman" w:eastAsia="Times New Roman" w:hAnsi="Times New Roman" w:cs="Times New Roman"/>
          <w:color w:val="000000"/>
          <w:sz w:val="24"/>
          <w:szCs w:val="24"/>
          <w:lang w:eastAsia="en-AU"/>
        </w:rPr>
        <w:t xml:space="preserve"> and affordable access to necessary and cost-effective medicines. The Act regulates the listing, prescribing, pricing, charging and payment of subsidies for supply of drugs and medicinal preparations as pharmaceutical benefits.</w:t>
      </w:r>
    </w:p>
    <w:p w14:paraId="74692B38" w14:textId="33BD7253" w:rsidR="00E55C43" w:rsidRPr="00A5260F" w:rsidRDefault="00E55C43" w:rsidP="00A5260F">
      <w:pPr>
        <w:shd w:val="clear" w:color="auto" w:fill="FFFFFF"/>
        <w:spacing w:after="0" w:line="257" w:lineRule="atLeast"/>
        <w:rPr>
          <w:rFonts w:ascii="Times New Roman" w:eastAsia="Times New Roman" w:hAnsi="Times New Roman" w:cs="Times New Roman"/>
          <w:color w:val="000000"/>
          <w:sz w:val="24"/>
          <w:szCs w:val="24"/>
          <w:lang w:eastAsia="en-AU"/>
        </w:rPr>
      </w:pPr>
      <w:r w:rsidRPr="00E55C43">
        <w:rPr>
          <w:rFonts w:ascii="Times New Roman" w:eastAsia="Times New Roman" w:hAnsi="Times New Roman" w:cs="Times New Roman"/>
          <w:color w:val="000000"/>
          <w:sz w:val="24"/>
          <w:szCs w:val="24"/>
          <w:lang w:eastAsia="en-AU"/>
        </w:rPr>
        <w:t>Subsections 98</w:t>
      </w:r>
      <w:proofErr w:type="gramStart"/>
      <w:r w:rsidRPr="00E55C43">
        <w:rPr>
          <w:rFonts w:ascii="Times New Roman" w:eastAsia="Times New Roman" w:hAnsi="Times New Roman" w:cs="Times New Roman"/>
          <w:color w:val="000000"/>
          <w:sz w:val="24"/>
          <w:szCs w:val="24"/>
          <w:lang w:eastAsia="en-AU"/>
        </w:rPr>
        <w:t>AC(</w:t>
      </w:r>
      <w:proofErr w:type="gramEnd"/>
      <w:r w:rsidRPr="00E55C43">
        <w:rPr>
          <w:rFonts w:ascii="Times New Roman" w:eastAsia="Times New Roman" w:hAnsi="Times New Roman" w:cs="Times New Roman"/>
          <w:color w:val="000000"/>
          <w:sz w:val="24"/>
          <w:szCs w:val="24"/>
          <w:lang w:eastAsia="en-AU"/>
        </w:rPr>
        <w:t>4) and 99AAA(8) of the Act provides that the Minister must, by legislative instrument, make rules defining the procedures to be followed by approved suppliers and by the Secretary, and specifying the information to be given to the Secretary by approved suppliers, in relation to the claim for payment relating to supply of pharmaceutical benefits. These rules are the</w:t>
      </w:r>
      <w:r>
        <w:rPr>
          <w:rFonts w:ascii="Times New Roman" w:eastAsia="Times New Roman" w:hAnsi="Times New Roman" w:cs="Times New Roman"/>
          <w:color w:val="000000"/>
          <w:sz w:val="24"/>
          <w:szCs w:val="24"/>
          <w:lang w:eastAsia="en-AU"/>
        </w:rPr>
        <w:t xml:space="preserve"> </w:t>
      </w:r>
      <w:r w:rsidRPr="00A5260F">
        <w:rPr>
          <w:rFonts w:ascii="Times New Roman" w:eastAsia="Times New Roman" w:hAnsi="Times New Roman" w:cs="Times New Roman"/>
          <w:color w:val="000000"/>
          <w:sz w:val="24"/>
          <w:szCs w:val="24"/>
          <w:lang w:eastAsia="en-AU"/>
        </w:rPr>
        <w:t>National Health (Supply of Pharmaceutical Benefits–Under Co-payment Data and Claims for Payment</w:t>
      </w:r>
      <w:r w:rsidRPr="00F0629E">
        <w:rPr>
          <w:rFonts w:ascii="Times New Roman" w:eastAsia="Times New Roman" w:hAnsi="Times New Roman" w:cs="Times New Roman"/>
          <w:i/>
          <w:iCs/>
          <w:color w:val="000000"/>
          <w:sz w:val="28"/>
          <w:szCs w:val="28"/>
          <w:lang w:eastAsia="en-AU"/>
        </w:rPr>
        <w:t xml:space="preserve">) </w:t>
      </w:r>
      <w:r w:rsidRPr="00A5260F">
        <w:rPr>
          <w:rFonts w:ascii="Times New Roman" w:eastAsia="Times New Roman" w:hAnsi="Times New Roman" w:cs="Times New Roman"/>
          <w:color w:val="000000"/>
          <w:sz w:val="24"/>
          <w:szCs w:val="24"/>
          <w:lang w:eastAsia="en-AU"/>
        </w:rPr>
        <w:t>Rules 2022</w:t>
      </w:r>
    </w:p>
    <w:p w14:paraId="0A064871" w14:textId="77777777" w:rsidR="003D3596" w:rsidRDefault="003D3596" w:rsidP="00A6665D">
      <w:pPr>
        <w:pStyle w:val="NoSpacing"/>
        <w:rPr>
          <w:lang w:eastAsia="en-AU"/>
        </w:rPr>
      </w:pPr>
    </w:p>
    <w:p w14:paraId="31707BB7" w14:textId="3F783F74" w:rsidR="00C917EB" w:rsidRDefault="00C917EB" w:rsidP="00300916">
      <w:pPr>
        <w:shd w:val="clear" w:color="auto" w:fill="FFFFFF"/>
        <w:spacing w:after="0" w:line="257" w:lineRule="atLeast"/>
        <w:rPr>
          <w:rFonts w:ascii="Times New Roman" w:hAnsi="Times New Roman"/>
          <w:b/>
          <w:sz w:val="24"/>
          <w:szCs w:val="24"/>
        </w:rPr>
      </w:pPr>
      <w:r>
        <w:rPr>
          <w:rFonts w:ascii="Times New Roman" w:hAnsi="Times New Roman"/>
          <w:b/>
          <w:sz w:val="24"/>
          <w:szCs w:val="24"/>
        </w:rPr>
        <w:t xml:space="preserve">Reliance on subsection 33(3) of the </w:t>
      </w:r>
      <w:r>
        <w:rPr>
          <w:rFonts w:ascii="Times New Roman" w:hAnsi="Times New Roman"/>
          <w:b/>
          <w:i/>
          <w:iCs/>
          <w:sz w:val="24"/>
          <w:szCs w:val="24"/>
        </w:rPr>
        <w:t>Acts Interpretation Act 1901</w:t>
      </w:r>
    </w:p>
    <w:p w14:paraId="15522B5B" w14:textId="10A8402B" w:rsidR="003D3596" w:rsidRDefault="00C917EB" w:rsidP="00300916">
      <w:pPr>
        <w:shd w:val="clear" w:color="auto" w:fill="FFFFFF"/>
        <w:spacing w:after="0" w:line="257" w:lineRule="atLeast"/>
        <w:rPr>
          <w:rFonts w:ascii="Times New Roman" w:hAnsi="Times New Roman"/>
          <w:bCs/>
          <w:sz w:val="24"/>
          <w:szCs w:val="24"/>
        </w:rPr>
      </w:pPr>
      <w:r>
        <w:rPr>
          <w:rFonts w:ascii="Times New Roman" w:hAnsi="Times New Roman"/>
          <w:bCs/>
          <w:sz w:val="24"/>
          <w:szCs w:val="24"/>
        </w:rPr>
        <w:t xml:space="preserve">Under </w:t>
      </w:r>
      <w:r w:rsidR="003D3596">
        <w:rPr>
          <w:rFonts w:ascii="Times New Roman" w:hAnsi="Times New Roman"/>
          <w:bCs/>
          <w:sz w:val="24"/>
          <w:szCs w:val="24"/>
        </w:rPr>
        <w:t xml:space="preserve">subsection 33(3) of the </w:t>
      </w:r>
      <w:r w:rsidR="003D3596">
        <w:rPr>
          <w:rFonts w:ascii="Times New Roman" w:hAnsi="Times New Roman"/>
          <w:bCs/>
          <w:i/>
          <w:iCs/>
          <w:sz w:val="24"/>
          <w:szCs w:val="24"/>
        </w:rPr>
        <w:t>Acts Interpretation Act 1901</w:t>
      </w:r>
      <w:r w:rsidR="003D3596">
        <w:rPr>
          <w:rFonts w:ascii="Times New Roman" w:hAnsi="Times New Roman"/>
          <w:bCs/>
          <w:sz w:val="24"/>
          <w:szCs w:val="24"/>
        </w:rPr>
        <w:t xml:space="preserve">, where an Act confers a power to make, grant or issue any instrument of legislative or administrative character (including rules, </w:t>
      </w:r>
      <w:proofErr w:type="gramStart"/>
      <w:r w:rsidR="003D3596">
        <w:rPr>
          <w:rFonts w:ascii="Times New Roman" w:hAnsi="Times New Roman"/>
          <w:bCs/>
          <w:sz w:val="24"/>
          <w:szCs w:val="24"/>
        </w:rPr>
        <w:t>regulations</w:t>
      </w:r>
      <w:proofErr w:type="gramEnd"/>
      <w:r w:rsidR="003D3596">
        <w:rPr>
          <w:rFonts w:ascii="Times New Roman" w:hAnsi="Times New Roman"/>
          <w:bCs/>
          <w:sz w:val="24"/>
          <w:szCs w:val="24"/>
        </w:rPr>
        <w:t xml:space="preserve"> or by-laws), the power shall be construed as including a power </w:t>
      </w:r>
      <w:r w:rsidR="004517C8">
        <w:rPr>
          <w:rFonts w:ascii="Times New Roman" w:hAnsi="Times New Roman"/>
          <w:bCs/>
          <w:sz w:val="24"/>
          <w:szCs w:val="24"/>
        </w:rPr>
        <w:t>exercisable</w:t>
      </w:r>
      <w:r w:rsidR="003D3596">
        <w:rPr>
          <w:rFonts w:ascii="Times New Roman" w:hAnsi="Times New Roman"/>
          <w:bCs/>
          <w:sz w:val="24"/>
          <w:szCs w:val="24"/>
        </w:rPr>
        <w:t xml:space="preserve"> in the like manner and subject to the like conditions (if any) to repeal, rescind, revoke, amend, or vary any such instrument.</w:t>
      </w:r>
    </w:p>
    <w:p w14:paraId="5AB09727" w14:textId="43A39EC4" w:rsidR="003D3596" w:rsidRDefault="003D3596" w:rsidP="00A6665D">
      <w:pPr>
        <w:pStyle w:val="NoSpacing"/>
      </w:pPr>
    </w:p>
    <w:p w14:paraId="31A210EF" w14:textId="4010D7F1" w:rsidR="00C917EB" w:rsidRDefault="003D3596" w:rsidP="00300916">
      <w:pPr>
        <w:shd w:val="clear" w:color="auto" w:fill="FFFFFF"/>
        <w:spacing w:after="0" w:line="257" w:lineRule="atLeast"/>
        <w:rPr>
          <w:rFonts w:ascii="Times New Roman" w:eastAsiaTheme="minorEastAsia" w:hAnsi="Times New Roman" w:cs="Times New Roman"/>
          <w:sz w:val="24"/>
          <w:szCs w:val="24"/>
          <w:lang w:eastAsia="en-AU"/>
        </w:rPr>
      </w:pPr>
      <w:r>
        <w:rPr>
          <w:rFonts w:ascii="Times New Roman" w:eastAsiaTheme="minorEastAsia" w:hAnsi="Times New Roman" w:cs="Times New Roman"/>
          <w:b/>
          <w:bCs/>
          <w:sz w:val="24"/>
          <w:szCs w:val="24"/>
          <w:lang w:eastAsia="en-AU"/>
        </w:rPr>
        <w:t xml:space="preserve">Commencement </w:t>
      </w:r>
    </w:p>
    <w:p w14:paraId="61391649" w14:textId="5B891730" w:rsidR="003D3596" w:rsidRDefault="003D3596" w:rsidP="00300916">
      <w:pPr>
        <w:shd w:val="clear" w:color="auto" w:fill="FFFFFF"/>
        <w:spacing w:after="0" w:line="257" w:lineRule="atLeast"/>
        <w:rPr>
          <w:rFonts w:ascii="Times New Roman" w:eastAsia="Times New Roman" w:hAnsi="Times New Roman" w:cs="Times New Roman"/>
          <w:color w:val="000000"/>
          <w:sz w:val="24"/>
          <w:szCs w:val="24"/>
          <w:lang w:eastAsia="en-AU"/>
        </w:rPr>
      </w:pPr>
      <w:r>
        <w:rPr>
          <w:rFonts w:ascii="Times New Roman" w:eastAsiaTheme="minorEastAsia" w:hAnsi="Times New Roman" w:cs="Times New Roman"/>
          <w:sz w:val="24"/>
          <w:szCs w:val="24"/>
          <w:lang w:eastAsia="en-AU"/>
        </w:rPr>
        <w:t xml:space="preserve">The </w:t>
      </w:r>
      <w:r w:rsidRPr="00F86A93">
        <w:rPr>
          <w:rFonts w:ascii="Times New Roman" w:eastAsia="Times New Roman" w:hAnsi="Times New Roman" w:cs="Times New Roman"/>
          <w:i/>
          <w:iCs/>
          <w:color w:val="000000"/>
          <w:sz w:val="24"/>
          <w:szCs w:val="24"/>
          <w:lang w:eastAsia="en-AU"/>
        </w:rPr>
        <w:t>National Health (Supply of Pharmaceutical Benefits</w:t>
      </w:r>
      <w:r w:rsidR="003F39C0" w:rsidRPr="003F39C0">
        <w:rPr>
          <w:rFonts w:ascii="Times New Roman" w:eastAsia="Times New Roman" w:hAnsi="Times New Roman" w:cs="Times New Roman"/>
          <w:i/>
          <w:iCs/>
          <w:color w:val="000000"/>
          <w:sz w:val="24"/>
          <w:szCs w:val="24"/>
          <w:lang w:eastAsia="en-AU"/>
        </w:rPr>
        <w:t xml:space="preserve">–Under Co-payment </w:t>
      </w:r>
      <w:r w:rsidR="007B1C29" w:rsidRPr="003F39C0">
        <w:rPr>
          <w:rFonts w:ascii="Times New Roman" w:eastAsia="Times New Roman" w:hAnsi="Times New Roman" w:cs="Times New Roman"/>
          <w:i/>
          <w:iCs/>
          <w:color w:val="000000"/>
          <w:sz w:val="24"/>
          <w:szCs w:val="24"/>
          <w:lang w:eastAsia="en-AU"/>
        </w:rPr>
        <w:t xml:space="preserve">Data </w:t>
      </w:r>
      <w:r w:rsidR="007B1C29" w:rsidRPr="00F86A93">
        <w:rPr>
          <w:rFonts w:ascii="Times New Roman" w:eastAsia="Times New Roman" w:hAnsi="Times New Roman" w:cs="Times New Roman"/>
          <w:i/>
          <w:iCs/>
          <w:color w:val="000000"/>
          <w:sz w:val="24"/>
          <w:szCs w:val="24"/>
          <w:lang w:eastAsia="en-AU"/>
        </w:rPr>
        <w:t>and</w:t>
      </w:r>
      <w:r w:rsidRPr="00F86A93">
        <w:rPr>
          <w:rFonts w:ascii="Times New Roman" w:eastAsia="Times New Roman" w:hAnsi="Times New Roman" w:cs="Times New Roman"/>
          <w:i/>
          <w:iCs/>
          <w:color w:val="000000"/>
          <w:sz w:val="24"/>
          <w:szCs w:val="24"/>
          <w:lang w:eastAsia="en-AU"/>
        </w:rPr>
        <w:t xml:space="preserve"> Claims for Payment) Rules 2022</w:t>
      </w:r>
      <w:r>
        <w:rPr>
          <w:rFonts w:ascii="Times New Roman" w:eastAsia="Times New Roman" w:hAnsi="Times New Roman" w:cs="Times New Roman"/>
          <w:color w:val="000000"/>
          <w:sz w:val="24"/>
          <w:szCs w:val="24"/>
          <w:lang w:eastAsia="en-AU"/>
        </w:rPr>
        <w:t xml:space="preserve"> will commence the day after the Rules are registered on the Federal Register of Legislation.</w:t>
      </w:r>
    </w:p>
    <w:p w14:paraId="59D8CD82" w14:textId="77777777" w:rsidR="003D3596" w:rsidRPr="003D3596" w:rsidRDefault="003D3596" w:rsidP="00A6665D">
      <w:pPr>
        <w:pStyle w:val="NoSpacing"/>
        <w:rPr>
          <w:lang w:eastAsia="en-AU"/>
        </w:rPr>
      </w:pPr>
    </w:p>
    <w:p w14:paraId="18A791A8" w14:textId="77777777" w:rsidR="00D3509F" w:rsidRPr="001F4412" w:rsidRDefault="00D3509F" w:rsidP="00300916">
      <w:pPr>
        <w:shd w:val="clear" w:color="auto" w:fill="FFFFFF"/>
        <w:spacing w:after="0" w:line="257" w:lineRule="atLeast"/>
        <w:rPr>
          <w:rFonts w:ascii="Times New Roman" w:hAnsi="Times New Roman"/>
          <w:b/>
          <w:sz w:val="24"/>
          <w:szCs w:val="24"/>
        </w:rPr>
      </w:pPr>
      <w:r w:rsidRPr="001F4412">
        <w:rPr>
          <w:rFonts w:ascii="Times New Roman" w:hAnsi="Times New Roman"/>
          <w:b/>
          <w:sz w:val="24"/>
          <w:szCs w:val="24"/>
        </w:rPr>
        <w:t>Consultation</w:t>
      </w:r>
    </w:p>
    <w:p w14:paraId="1D66E771" w14:textId="7392887E" w:rsidR="00D60409" w:rsidRPr="001F4412" w:rsidRDefault="00420756" w:rsidP="00300916">
      <w:pPr>
        <w:pStyle w:val="ListNumber"/>
        <w:numPr>
          <w:ilvl w:val="0"/>
          <w:numId w:val="0"/>
        </w:numPr>
        <w:spacing w:after="0" w:line="240" w:lineRule="auto"/>
        <w:rPr>
          <w:rFonts w:ascii="Times New Roman" w:hAnsi="Times New Roman"/>
          <w:sz w:val="24"/>
          <w:szCs w:val="24"/>
        </w:rPr>
      </w:pPr>
      <w:r>
        <w:rPr>
          <w:rFonts w:ascii="Times New Roman" w:hAnsi="Times New Roman"/>
          <w:sz w:val="24"/>
          <w:szCs w:val="24"/>
        </w:rPr>
        <w:t xml:space="preserve">There has been </w:t>
      </w:r>
      <w:r w:rsidR="00D3509F" w:rsidRPr="001F4412">
        <w:rPr>
          <w:rFonts w:ascii="Times New Roman" w:hAnsi="Times New Roman"/>
          <w:sz w:val="24"/>
          <w:szCs w:val="24"/>
        </w:rPr>
        <w:t xml:space="preserve">broad consultation with </w:t>
      </w:r>
      <w:r w:rsidR="001E0CFC">
        <w:rPr>
          <w:rFonts w:ascii="Times New Roman" w:hAnsi="Times New Roman"/>
          <w:sz w:val="24"/>
          <w:szCs w:val="24"/>
        </w:rPr>
        <w:t>various stakeholders</w:t>
      </w:r>
      <w:r w:rsidR="00ED075C">
        <w:rPr>
          <w:rFonts w:ascii="Times New Roman" w:hAnsi="Times New Roman"/>
          <w:sz w:val="24"/>
          <w:szCs w:val="24"/>
        </w:rPr>
        <w:t xml:space="preserve">, including </w:t>
      </w:r>
      <w:r w:rsidR="00D3509F" w:rsidRPr="001F4412">
        <w:rPr>
          <w:rFonts w:ascii="Times New Roman" w:hAnsi="Times New Roman"/>
          <w:sz w:val="24"/>
          <w:szCs w:val="24"/>
        </w:rPr>
        <w:t>state and territory governments,</w:t>
      </w:r>
      <w:r w:rsidR="000F6600">
        <w:rPr>
          <w:rFonts w:ascii="Times New Roman" w:hAnsi="Times New Roman"/>
          <w:sz w:val="24"/>
          <w:szCs w:val="24"/>
        </w:rPr>
        <w:t xml:space="preserve"> the </w:t>
      </w:r>
      <w:r w:rsidR="00D3509F" w:rsidRPr="001F4412">
        <w:rPr>
          <w:rFonts w:ascii="Times New Roman" w:hAnsi="Times New Roman"/>
          <w:sz w:val="24"/>
          <w:szCs w:val="24"/>
        </w:rPr>
        <w:t>clinical software</w:t>
      </w:r>
      <w:r w:rsidR="000F6600">
        <w:rPr>
          <w:rFonts w:ascii="Times New Roman" w:hAnsi="Times New Roman"/>
          <w:sz w:val="24"/>
          <w:szCs w:val="24"/>
        </w:rPr>
        <w:t xml:space="preserve"> industry</w:t>
      </w:r>
      <w:r w:rsidR="00D3509F" w:rsidRPr="001F4412">
        <w:rPr>
          <w:rFonts w:ascii="Times New Roman" w:hAnsi="Times New Roman"/>
          <w:sz w:val="24"/>
          <w:szCs w:val="24"/>
        </w:rPr>
        <w:t>, pharmacist</w:t>
      </w:r>
      <w:r w:rsidR="000F6600">
        <w:rPr>
          <w:rFonts w:ascii="Times New Roman" w:hAnsi="Times New Roman"/>
          <w:sz w:val="24"/>
          <w:szCs w:val="24"/>
        </w:rPr>
        <w:t>s</w:t>
      </w:r>
      <w:r w:rsidR="00D3509F" w:rsidRPr="001F4412">
        <w:rPr>
          <w:rFonts w:ascii="Times New Roman" w:hAnsi="Times New Roman"/>
          <w:sz w:val="24"/>
          <w:szCs w:val="24"/>
        </w:rPr>
        <w:t>,</w:t>
      </w:r>
      <w:r w:rsidR="000F6600">
        <w:rPr>
          <w:rFonts w:ascii="Times New Roman" w:hAnsi="Times New Roman"/>
          <w:sz w:val="24"/>
          <w:szCs w:val="24"/>
        </w:rPr>
        <w:t xml:space="preserve"> </w:t>
      </w:r>
      <w:proofErr w:type="gramStart"/>
      <w:r w:rsidR="00D3509F" w:rsidRPr="001F4412">
        <w:rPr>
          <w:rFonts w:ascii="Times New Roman" w:hAnsi="Times New Roman"/>
          <w:sz w:val="24"/>
          <w:szCs w:val="24"/>
        </w:rPr>
        <w:t>prescriber</w:t>
      </w:r>
      <w:r w:rsidR="000F6600">
        <w:rPr>
          <w:rFonts w:ascii="Times New Roman" w:hAnsi="Times New Roman"/>
          <w:sz w:val="24"/>
          <w:szCs w:val="24"/>
        </w:rPr>
        <w:t>s</w:t>
      </w:r>
      <w:proofErr w:type="gramEnd"/>
      <w:r w:rsidR="00D3509F" w:rsidRPr="001F4412">
        <w:rPr>
          <w:rFonts w:ascii="Times New Roman" w:hAnsi="Times New Roman"/>
          <w:sz w:val="24"/>
          <w:szCs w:val="24"/>
        </w:rPr>
        <w:t xml:space="preserve"> and residential aged care representatives. </w:t>
      </w:r>
      <w:r w:rsidR="000F6600">
        <w:rPr>
          <w:rFonts w:ascii="Times New Roman" w:hAnsi="Times New Roman"/>
          <w:sz w:val="24"/>
          <w:szCs w:val="24"/>
        </w:rPr>
        <w:t>These industries</w:t>
      </w:r>
      <w:r w:rsidR="00D3509F" w:rsidRPr="001F4412">
        <w:rPr>
          <w:rFonts w:ascii="Times New Roman" w:hAnsi="Times New Roman"/>
          <w:sz w:val="24"/>
          <w:szCs w:val="24"/>
        </w:rPr>
        <w:t xml:space="preserve"> </w:t>
      </w:r>
      <w:r w:rsidR="000F6600">
        <w:rPr>
          <w:rFonts w:ascii="Times New Roman" w:hAnsi="Times New Roman"/>
          <w:sz w:val="24"/>
          <w:szCs w:val="24"/>
        </w:rPr>
        <w:t xml:space="preserve">welcome </w:t>
      </w:r>
      <w:r w:rsidR="00D3509F" w:rsidRPr="001F4412">
        <w:rPr>
          <w:rFonts w:ascii="Times New Roman" w:hAnsi="Times New Roman"/>
          <w:sz w:val="24"/>
          <w:szCs w:val="24"/>
        </w:rPr>
        <w:t>the</w:t>
      </w:r>
      <w:r w:rsidR="00BB78F6">
        <w:rPr>
          <w:rFonts w:ascii="Times New Roman" w:hAnsi="Times New Roman"/>
          <w:sz w:val="24"/>
          <w:szCs w:val="24"/>
        </w:rPr>
        <w:t xml:space="preserve"> </w:t>
      </w:r>
      <w:r w:rsidR="003D3596">
        <w:rPr>
          <w:rFonts w:ascii="Times New Roman" w:hAnsi="Times New Roman"/>
          <w:sz w:val="24"/>
          <w:szCs w:val="24"/>
        </w:rPr>
        <w:t>Rules</w:t>
      </w:r>
      <w:r w:rsidR="00D3509F" w:rsidRPr="001F4412">
        <w:rPr>
          <w:rFonts w:ascii="Times New Roman" w:hAnsi="Times New Roman"/>
          <w:sz w:val="24"/>
          <w:szCs w:val="24"/>
        </w:rPr>
        <w:t xml:space="preserve">, noting that </w:t>
      </w:r>
      <w:r w:rsidR="003D3596">
        <w:rPr>
          <w:rFonts w:ascii="Times New Roman" w:hAnsi="Times New Roman"/>
          <w:sz w:val="24"/>
          <w:szCs w:val="24"/>
        </w:rPr>
        <w:t>the Rules</w:t>
      </w:r>
      <w:r w:rsidR="00D3509F" w:rsidRPr="001F4412">
        <w:rPr>
          <w:rFonts w:ascii="Times New Roman" w:hAnsi="Times New Roman"/>
          <w:sz w:val="24"/>
          <w:szCs w:val="24"/>
        </w:rPr>
        <w:t xml:space="preserve"> support prescribers and staff within the residential aged care sector to facilitate the ongoing supply of PBS medicines and medication management</w:t>
      </w:r>
      <w:r w:rsidR="00D60409">
        <w:rPr>
          <w:rFonts w:ascii="Times New Roman" w:hAnsi="Times New Roman"/>
          <w:sz w:val="24"/>
          <w:szCs w:val="24"/>
        </w:rPr>
        <w:t xml:space="preserve"> for </w:t>
      </w:r>
      <w:r w:rsidR="00D3509F" w:rsidRPr="001F4412">
        <w:rPr>
          <w:rFonts w:ascii="Times New Roman" w:hAnsi="Times New Roman"/>
          <w:sz w:val="24"/>
          <w:szCs w:val="24"/>
        </w:rPr>
        <w:t>aged care facilit</w:t>
      </w:r>
      <w:r w:rsidR="00D60409">
        <w:rPr>
          <w:rFonts w:ascii="Times New Roman" w:hAnsi="Times New Roman"/>
          <w:sz w:val="24"/>
          <w:szCs w:val="24"/>
        </w:rPr>
        <w:t>y residents</w:t>
      </w:r>
      <w:r w:rsidR="00D3509F" w:rsidRPr="001F4412">
        <w:rPr>
          <w:rFonts w:ascii="Times New Roman" w:hAnsi="Times New Roman"/>
          <w:sz w:val="24"/>
          <w:szCs w:val="24"/>
        </w:rPr>
        <w:t>.</w:t>
      </w:r>
      <w:r w:rsidR="000F6600">
        <w:rPr>
          <w:rFonts w:ascii="Times New Roman" w:hAnsi="Times New Roman"/>
          <w:sz w:val="24"/>
          <w:szCs w:val="24"/>
        </w:rPr>
        <w:t xml:space="preserve"> </w:t>
      </w:r>
    </w:p>
    <w:p w14:paraId="2A82C458" w14:textId="6E6EB2F3" w:rsidR="00D805FB" w:rsidRDefault="00D3509F" w:rsidP="00A6665D">
      <w:pPr>
        <w:pStyle w:val="ListNumber"/>
        <w:numPr>
          <w:ilvl w:val="0"/>
          <w:numId w:val="0"/>
        </w:numPr>
        <w:spacing w:before="240" w:after="0" w:line="240" w:lineRule="auto"/>
      </w:pPr>
      <w:r w:rsidRPr="001F4412">
        <w:rPr>
          <w:rFonts w:ascii="Times New Roman" w:hAnsi="Times New Roman"/>
          <w:sz w:val="24"/>
          <w:szCs w:val="24"/>
        </w:rPr>
        <w:t xml:space="preserve">Services Australia </w:t>
      </w:r>
      <w:r w:rsidR="003D3596">
        <w:rPr>
          <w:rFonts w:ascii="Times New Roman" w:hAnsi="Times New Roman"/>
          <w:sz w:val="24"/>
          <w:szCs w:val="24"/>
        </w:rPr>
        <w:t xml:space="preserve">have also been consulted in relation to the </w:t>
      </w:r>
      <w:r w:rsidRPr="001F4412">
        <w:rPr>
          <w:rFonts w:ascii="Times New Roman" w:hAnsi="Times New Roman"/>
          <w:sz w:val="24"/>
          <w:szCs w:val="24"/>
        </w:rPr>
        <w:t>PBS Online Claiming System to support the</w:t>
      </w:r>
      <w:r w:rsidR="003D3596">
        <w:rPr>
          <w:rFonts w:ascii="Times New Roman" w:hAnsi="Times New Roman"/>
          <w:sz w:val="24"/>
          <w:szCs w:val="24"/>
        </w:rPr>
        <w:t xml:space="preserve"> Rules</w:t>
      </w:r>
      <w:r w:rsidR="000F6600">
        <w:rPr>
          <w:rFonts w:ascii="Times New Roman" w:hAnsi="Times New Roman"/>
          <w:sz w:val="24"/>
          <w:szCs w:val="24"/>
        </w:rPr>
        <w:t>.</w:t>
      </w:r>
    </w:p>
    <w:p w14:paraId="6E32B162" w14:textId="77777777" w:rsidR="003D3596" w:rsidRDefault="003D3596" w:rsidP="00300916">
      <w:pPr>
        <w:spacing w:after="0"/>
        <w:rPr>
          <w:rFonts w:ascii="Times New Roman" w:eastAsia="Times New Roman" w:hAnsi="Times New Roman" w:cs="Times New Roman"/>
          <w:b/>
          <w:sz w:val="24"/>
          <w:szCs w:val="24"/>
          <w:u w:val="single"/>
        </w:rPr>
      </w:pPr>
    </w:p>
    <w:p w14:paraId="4DF131AC" w14:textId="29491BD6" w:rsidR="00C848EE" w:rsidRPr="00F0629E" w:rsidRDefault="005365FC" w:rsidP="00300916">
      <w:pPr>
        <w:spacing w:after="0"/>
        <w:rPr>
          <w:rFonts w:ascii="Times New Roman" w:eastAsia="Times New Roman" w:hAnsi="Times New Roman" w:cs="Times New Roman"/>
          <w:b/>
          <w:sz w:val="24"/>
          <w:szCs w:val="24"/>
        </w:rPr>
      </w:pPr>
      <w:r w:rsidRPr="004058F9">
        <w:rPr>
          <w:rFonts w:ascii="Times New Roman" w:eastAsia="Times New Roman" w:hAnsi="Times New Roman" w:cs="Times New Roman"/>
          <w:bCs/>
          <w:sz w:val="24"/>
          <w:szCs w:val="24"/>
        </w:rPr>
        <w:t xml:space="preserve">A </w:t>
      </w:r>
      <w:proofErr w:type="gramStart"/>
      <w:r w:rsidRPr="004058F9">
        <w:rPr>
          <w:rFonts w:ascii="Times New Roman" w:eastAsia="Times New Roman" w:hAnsi="Times New Roman" w:cs="Times New Roman"/>
          <w:bCs/>
          <w:sz w:val="24"/>
          <w:szCs w:val="24"/>
        </w:rPr>
        <w:t>provision by provision</w:t>
      </w:r>
      <w:proofErr w:type="gramEnd"/>
      <w:r w:rsidRPr="004058F9">
        <w:rPr>
          <w:rFonts w:ascii="Times New Roman" w:eastAsia="Times New Roman" w:hAnsi="Times New Roman" w:cs="Times New Roman"/>
          <w:bCs/>
          <w:sz w:val="24"/>
          <w:szCs w:val="24"/>
        </w:rPr>
        <w:t xml:space="preserve"> description </w:t>
      </w:r>
      <w:r w:rsidR="003D3596" w:rsidRPr="006C2E74">
        <w:rPr>
          <w:rFonts w:ascii="Times New Roman" w:eastAsia="Times New Roman" w:hAnsi="Times New Roman" w:cs="Times New Roman"/>
          <w:bCs/>
          <w:sz w:val="24"/>
          <w:szCs w:val="24"/>
        </w:rPr>
        <w:t xml:space="preserve">of the Rules </w:t>
      </w:r>
      <w:r w:rsidRPr="005365FC">
        <w:rPr>
          <w:rFonts w:ascii="Times New Roman" w:eastAsia="Times New Roman" w:hAnsi="Times New Roman" w:cs="Times New Roman"/>
          <w:bCs/>
          <w:sz w:val="24"/>
          <w:szCs w:val="24"/>
        </w:rPr>
        <w:t>is contained</w:t>
      </w:r>
      <w:r w:rsidR="003D3596" w:rsidRPr="005365FC">
        <w:rPr>
          <w:rFonts w:ascii="Times New Roman" w:eastAsia="Times New Roman" w:hAnsi="Times New Roman" w:cs="Times New Roman"/>
          <w:bCs/>
          <w:sz w:val="24"/>
          <w:szCs w:val="24"/>
        </w:rPr>
        <w:t xml:space="preserve"> in the </w:t>
      </w:r>
      <w:r w:rsidR="003D3596" w:rsidRPr="00F0629E">
        <w:rPr>
          <w:rFonts w:ascii="Times New Roman" w:eastAsia="Times New Roman" w:hAnsi="Times New Roman" w:cs="Times New Roman"/>
          <w:bCs/>
          <w:sz w:val="24"/>
          <w:szCs w:val="24"/>
        </w:rPr>
        <w:t>Attachment.</w:t>
      </w:r>
      <w:r w:rsidR="00C848EE" w:rsidRPr="00F0629E">
        <w:rPr>
          <w:rFonts w:ascii="Times New Roman" w:eastAsia="Times New Roman" w:hAnsi="Times New Roman" w:cs="Times New Roman"/>
          <w:b/>
          <w:sz w:val="24"/>
          <w:szCs w:val="24"/>
        </w:rPr>
        <w:br w:type="page"/>
      </w:r>
    </w:p>
    <w:p w14:paraId="69E2AE4B" w14:textId="31ACD196" w:rsidR="00D3509F" w:rsidRPr="001F4412" w:rsidRDefault="00D3509F" w:rsidP="00300916">
      <w:pPr>
        <w:spacing w:after="0"/>
        <w:ind w:right="91"/>
        <w:jc w:val="right"/>
        <w:rPr>
          <w:rFonts w:ascii="Times New Roman" w:eastAsia="Times New Roman" w:hAnsi="Times New Roman" w:cs="Times New Roman"/>
          <w:sz w:val="24"/>
          <w:szCs w:val="24"/>
          <w:u w:val="single"/>
        </w:rPr>
      </w:pPr>
      <w:r w:rsidRPr="001F4412">
        <w:rPr>
          <w:rFonts w:ascii="Times New Roman" w:eastAsia="Times New Roman" w:hAnsi="Times New Roman" w:cs="Times New Roman"/>
          <w:b/>
          <w:sz w:val="24"/>
          <w:szCs w:val="24"/>
          <w:u w:val="single"/>
        </w:rPr>
        <w:lastRenderedPageBreak/>
        <w:t>ATTACHMENT</w:t>
      </w:r>
    </w:p>
    <w:p w14:paraId="684B0AD1" w14:textId="77777777" w:rsidR="002D77F7" w:rsidRPr="001F4412" w:rsidRDefault="002D77F7" w:rsidP="00300916">
      <w:pPr>
        <w:spacing w:after="0"/>
        <w:ind w:right="91"/>
        <w:rPr>
          <w:rFonts w:ascii="Times New Roman" w:eastAsia="Times New Roman" w:hAnsi="Times New Roman" w:cs="Times New Roman"/>
          <w:sz w:val="24"/>
          <w:szCs w:val="24"/>
        </w:rPr>
      </w:pPr>
    </w:p>
    <w:p w14:paraId="76E05969" w14:textId="4E1C1416" w:rsidR="00881798" w:rsidRDefault="002D77F7" w:rsidP="00300916">
      <w:pPr>
        <w:spacing w:after="0"/>
        <w:ind w:right="-471"/>
        <w:jc w:val="center"/>
        <w:rPr>
          <w:rFonts w:ascii="Times New Roman" w:eastAsia="Times New Roman" w:hAnsi="Times New Roman" w:cs="Times New Roman"/>
          <w:b/>
          <w:bCs/>
          <w:color w:val="000000"/>
          <w:sz w:val="24"/>
          <w:szCs w:val="24"/>
          <w:lang w:eastAsia="en-AU"/>
        </w:rPr>
      </w:pPr>
      <w:r w:rsidRPr="004F5BC6">
        <w:rPr>
          <w:rFonts w:ascii="Times New Roman" w:eastAsia="Times New Roman" w:hAnsi="Times New Roman" w:cs="Times New Roman"/>
          <w:b/>
          <w:bCs/>
          <w:color w:val="000000"/>
          <w:sz w:val="24"/>
          <w:szCs w:val="24"/>
          <w:u w:val="single"/>
          <w:lang w:eastAsia="en-AU"/>
        </w:rPr>
        <w:t>Details of the</w:t>
      </w:r>
      <w:r w:rsidRPr="004F5BC6">
        <w:rPr>
          <w:rFonts w:ascii="Times New Roman" w:eastAsia="Times New Roman" w:hAnsi="Times New Roman" w:cs="Times New Roman"/>
          <w:b/>
          <w:bCs/>
          <w:i/>
          <w:iCs/>
          <w:color w:val="000000"/>
          <w:sz w:val="24"/>
          <w:szCs w:val="24"/>
          <w:u w:val="single"/>
          <w:lang w:eastAsia="en-AU"/>
        </w:rPr>
        <w:t xml:space="preserve"> National Health (Supply of Pharmaceutical Benefits</w:t>
      </w:r>
      <w:r w:rsidR="005365FC" w:rsidRPr="00F0629E">
        <w:rPr>
          <w:rFonts w:ascii="Times New Roman" w:eastAsia="Times New Roman" w:hAnsi="Times New Roman" w:cs="Times New Roman"/>
          <w:i/>
          <w:iCs/>
          <w:color w:val="000000"/>
          <w:sz w:val="24"/>
          <w:szCs w:val="24"/>
          <w:u w:val="single"/>
          <w:lang w:eastAsia="en-AU"/>
        </w:rPr>
        <w:t>–</w:t>
      </w:r>
      <w:r w:rsidR="003F39C0" w:rsidRPr="003F39C0">
        <w:rPr>
          <w:rFonts w:ascii="Times New Roman" w:eastAsia="Times New Roman" w:hAnsi="Times New Roman" w:cs="Times New Roman"/>
          <w:b/>
          <w:bCs/>
          <w:i/>
          <w:iCs/>
          <w:color w:val="000000"/>
          <w:sz w:val="24"/>
          <w:szCs w:val="24"/>
          <w:u w:val="single"/>
          <w:lang w:eastAsia="en-AU"/>
        </w:rPr>
        <w:t xml:space="preserve">Under Co-payment </w:t>
      </w:r>
      <w:r w:rsidR="005365FC" w:rsidRPr="003F39C0">
        <w:rPr>
          <w:rFonts w:ascii="Times New Roman" w:eastAsia="Times New Roman" w:hAnsi="Times New Roman" w:cs="Times New Roman"/>
          <w:b/>
          <w:bCs/>
          <w:i/>
          <w:iCs/>
          <w:color w:val="000000"/>
          <w:sz w:val="24"/>
          <w:szCs w:val="24"/>
          <w:u w:val="single"/>
          <w:lang w:eastAsia="en-AU"/>
        </w:rPr>
        <w:t xml:space="preserve">Data </w:t>
      </w:r>
      <w:r w:rsidR="005365FC" w:rsidRPr="004F5BC6">
        <w:rPr>
          <w:rFonts w:ascii="Times New Roman" w:eastAsia="Times New Roman" w:hAnsi="Times New Roman" w:cs="Times New Roman"/>
          <w:b/>
          <w:bCs/>
          <w:i/>
          <w:iCs/>
          <w:color w:val="000000"/>
          <w:sz w:val="24"/>
          <w:szCs w:val="24"/>
          <w:u w:val="single"/>
          <w:lang w:eastAsia="en-AU"/>
        </w:rPr>
        <w:t>and</w:t>
      </w:r>
      <w:r w:rsidRPr="004F5BC6">
        <w:rPr>
          <w:rFonts w:ascii="Times New Roman" w:eastAsia="Times New Roman" w:hAnsi="Times New Roman" w:cs="Times New Roman"/>
          <w:b/>
          <w:bCs/>
          <w:i/>
          <w:iCs/>
          <w:color w:val="000000"/>
          <w:sz w:val="24"/>
          <w:szCs w:val="24"/>
          <w:u w:val="single"/>
          <w:lang w:eastAsia="en-AU"/>
        </w:rPr>
        <w:t xml:space="preserve"> Claims for Payment) Rules 2022</w:t>
      </w:r>
    </w:p>
    <w:p w14:paraId="197B5319" w14:textId="5372D19D" w:rsidR="00420756" w:rsidRPr="004058F9" w:rsidRDefault="00420756" w:rsidP="00300916">
      <w:pPr>
        <w:spacing w:after="0"/>
        <w:ind w:right="-471"/>
        <w:rPr>
          <w:rFonts w:ascii="Times New Roman" w:hAnsi="Times New Roman" w:cs="Times New Roman"/>
          <w:b/>
          <w:bCs/>
          <w:sz w:val="24"/>
          <w:szCs w:val="24"/>
          <w:u w:val="single"/>
        </w:rPr>
      </w:pPr>
      <w:r w:rsidRPr="00824081">
        <w:rPr>
          <w:rFonts w:ascii="Times New Roman" w:hAnsi="Times New Roman" w:cs="Times New Roman"/>
          <w:b/>
          <w:bCs/>
          <w:sz w:val="24"/>
          <w:szCs w:val="24"/>
          <w:u w:val="single"/>
        </w:rPr>
        <w:t xml:space="preserve">Part 1 – Preliminary </w:t>
      </w:r>
    </w:p>
    <w:p w14:paraId="4C826CE9" w14:textId="77777777" w:rsidR="00475430" w:rsidRDefault="00475430" w:rsidP="00475430">
      <w:pPr>
        <w:spacing w:after="0"/>
        <w:ind w:right="-471"/>
        <w:rPr>
          <w:rFonts w:ascii="Times New Roman" w:hAnsi="Times New Roman" w:cs="Times New Roman"/>
          <w:b/>
          <w:bCs/>
          <w:sz w:val="24"/>
          <w:szCs w:val="24"/>
        </w:rPr>
      </w:pPr>
    </w:p>
    <w:p w14:paraId="149C8A8A" w14:textId="3FD7952B" w:rsidR="00057C61" w:rsidRPr="00F0629E" w:rsidRDefault="00057C61" w:rsidP="00A6665D">
      <w:pPr>
        <w:spacing w:after="0"/>
        <w:ind w:right="-471"/>
        <w:rPr>
          <w:rFonts w:ascii="Times New Roman" w:hAnsi="Times New Roman" w:cs="Times New Roman"/>
          <w:b/>
          <w:bCs/>
          <w:sz w:val="24"/>
          <w:szCs w:val="24"/>
        </w:rPr>
      </w:pPr>
      <w:r w:rsidRPr="00F0629E">
        <w:rPr>
          <w:rFonts w:ascii="Times New Roman" w:hAnsi="Times New Roman" w:cs="Times New Roman"/>
          <w:b/>
          <w:bCs/>
          <w:sz w:val="24"/>
          <w:szCs w:val="24"/>
        </w:rPr>
        <w:t xml:space="preserve">Section 1 </w:t>
      </w:r>
      <w:r w:rsidR="00E4205F" w:rsidRPr="00F0629E">
        <w:rPr>
          <w:rFonts w:ascii="Times New Roman" w:hAnsi="Times New Roman" w:cs="Times New Roman"/>
          <w:b/>
          <w:bCs/>
          <w:sz w:val="24"/>
          <w:szCs w:val="24"/>
        </w:rPr>
        <w:t xml:space="preserve">– </w:t>
      </w:r>
      <w:r w:rsidRPr="00F0629E">
        <w:rPr>
          <w:rFonts w:ascii="Times New Roman" w:hAnsi="Times New Roman" w:cs="Times New Roman"/>
          <w:b/>
          <w:bCs/>
          <w:sz w:val="24"/>
          <w:szCs w:val="24"/>
        </w:rPr>
        <w:t>Name</w:t>
      </w:r>
    </w:p>
    <w:p w14:paraId="38C75A68" w14:textId="49B7E679" w:rsidR="00D3509F" w:rsidRDefault="00330F26" w:rsidP="00300916">
      <w:pPr>
        <w:spacing w:after="0"/>
        <w:ind w:right="-136"/>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Section 1</w:t>
      </w:r>
      <w:r w:rsidR="003C79E5" w:rsidRPr="001F4412">
        <w:rPr>
          <w:rFonts w:ascii="Times New Roman" w:hAnsi="Times New Roman" w:cs="Times New Roman"/>
          <w:color w:val="000000"/>
          <w:sz w:val="24"/>
          <w:szCs w:val="24"/>
          <w:shd w:val="clear" w:color="auto" w:fill="FFFFFF"/>
        </w:rPr>
        <w:t xml:space="preserve"> provides </w:t>
      </w:r>
      <w:bookmarkStart w:id="4" w:name="_Hlk96937775"/>
      <w:r w:rsidR="003D3596">
        <w:rPr>
          <w:rFonts w:ascii="Times New Roman" w:hAnsi="Times New Roman" w:cs="Times New Roman"/>
          <w:color w:val="000000"/>
          <w:sz w:val="24"/>
          <w:szCs w:val="24"/>
          <w:shd w:val="clear" w:color="auto" w:fill="FFFFFF"/>
        </w:rPr>
        <w:t>for the Rules to be referred to as the</w:t>
      </w:r>
      <w:r w:rsidR="003C79E5" w:rsidRPr="001F4412">
        <w:rPr>
          <w:rFonts w:ascii="Times New Roman" w:hAnsi="Times New Roman" w:cs="Times New Roman"/>
          <w:color w:val="000000"/>
          <w:sz w:val="24"/>
          <w:szCs w:val="24"/>
          <w:shd w:val="clear" w:color="auto" w:fill="FFFFFF"/>
        </w:rPr>
        <w:t> </w:t>
      </w:r>
      <w:r w:rsidR="008A5EC8" w:rsidRPr="001F4412">
        <w:rPr>
          <w:rFonts w:ascii="Times New Roman" w:eastAsia="Times New Roman" w:hAnsi="Times New Roman" w:cs="Times New Roman"/>
          <w:i/>
          <w:iCs/>
          <w:color w:val="000000"/>
          <w:sz w:val="24"/>
          <w:szCs w:val="24"/>
          <w:lang w:eastAsia="en-AU"/>
        </w:rPr>
        <w:t xml:space="preserve">National Health </w:t>
      </w:r>
      <w:r w:rsidR="008A5EC8">
        <w:rPr>
          <w:rFonts w:ascii="Times New Roman" w:eastAsia="Times New Roman" w:hAnsi="Times New Roman" w:cs="Times New Roman"/>
          <w:i/>
          <w:iCs/>
          <w:color w:val="000000"/>
          <w:sz w:val="24"/>
          <w:szCs w:val="24"/>
          <w:lang w:eastAsia="en-AU"/>
        </w:rPr>
        <w:t>(Supply of Pharmaceutical Benefits</w:t>
      </w:r>
      <w:bookmarkStart w:id="5" w:name="_Hlk99009692"/>
      <w:r w:rsidR="00E4205F">
        <w:rPr>
          <w:rFonts w:ascii="Times New Roman" w:eastAsia="Times New Roman" w:hAnsi="Times New Roman" w:cs="Times New Roman"/>
          <w:i/>
          <w:iCs/>
          <w:color w:val="000000"/>
          <w:sz w:val="24"/>
          <w:szCs w:val="24"/>
          <w:lang w:eastAsia="en-AU"/>
        </w:rPr>
        <w:t>–</w:t>
      </w:r>
      <w:bookmarkEnd w:id="5"/>
      <w:r w:rsidR="003F39C0" w:rsidRPr="003F39C0">
        <w:rPr>
          <w:rFonts w:ascii="Times New Roman" w:eastAsia="Times New Roman" w:hAnsi="Times New Roman" w:cs="Times New Roman"/>
          <w:i/>
          <w:iCs/>
          <w:color w:val="000000"/>
          <w:sz w:val="24"/>
          <w:szCs w:val="24"/>
          <w:lang w:eastAsia="en-AU"/>
        </w:rPr>
        <w:t xml:space="preserve">Under Co-payment </w:t>
      </w:r>
      <w:r w:rsidR="005365FC" w:rsidRPr="003F39C0">
        <w:rPr>
          <w:rFonts w:ascii="Times New Roman" w:eastAsia="Times New Roman" w:hAnsi="Times New Roman" w:cs="Times New Roman"/>
          <w:i/>
          <w:iCs/>
          <w:color w:val="000000"/>
          <w:sz w:val="24"/>
          <w:szCs w:val="24"/>
          <w:lang w:eastAsia="en-AU"/>
        </w:rPr>
        <w:t xml:space="preserve">Data </w:t>
      </w:r>
      <w:r w:rsidR="005365FC">
        <w:rPr>
          <w:rFonts w:ascii="Times New Roman" w:eastAsia="Times New Roman" w:hAnsi="Times New Roman" w:cs="Times New Roman"/>
          <w:i/>
          <w:iCs/>
          <w:color w:val="000000"/>
          <w:sz w:val="24"/>
          <w:szCs w:val="24"/>
          <w:lang w:eastAsia="en-AU"/>
        </w:rPr>
        <w:t>and</w:t>
      </w:r>
      <w:r w:rsidR="008A5EC8">
        <w:rPr>
          <w:rFonts w:ascii="Times New Roman" w:eastAsia="Times New Roman" w:hAnsi="Times New Roman" w:cs="Times New Roman"/>
          <w:i/>
          <w:iCs/>
          <w:color w:val="000000"/>
          <w:sz w:val="24"/>
          <w:szCs w:val="24"/>
          <w:lang w:eastAsia="en-AU"/>
        </w:rPr>
        <w:t xml:space="preserve"> Claims for Payment)</w:t>
      </w:r>
      <w:r w:rsidR="008A5EC8" w:rsidRPr="001F4412">
        <w:rPr>
          <w:rFonts w:ascii="Times New Roman" w:eastAsia="Times New Roman" w:hAnsi="Times New Roman" w:cs="Times New Roman"/>
          <w:i/>
          <w:iCs/>
          <w:color w:val="000000"/>
          <w:sz w:val="24"/>
          <w:szCs w:val="24"/>
          <w:lang w:eastAsia="en-AU"/>
        </w:rPr>
        <w:t xml:space="preserve"> Rules 2022 </w:t>
      </w:r>
      <w:bookmarkEnd w:id="4"/>
      <w:r w:rsidR="003C79E5" w:rsidRPr="001F4412">
        <w:rPr>
          <w:rFonts w:ascii="Times New Roman" w:hAnsi="Times New Roman" w:cs="Times New Roman"/>
          <w:i/>
          <w:iCs/>
          <w:color w:val="000000"/>
          <w:sz w:val="24"/>
          <w:szCs w:val="24"/>
          <w:shd w:val="clear" w:color="auto" w:fill="FFFFFF"/>
        </w:rPr>
        <w:t>(No.1)</w:t>
      </w:r>
      <w:r w:rsidR="003C79E5" w:rsidRPr="001F4412">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(the Rules)</w:t>
      </w:r>
      <w:r w:rsidR="00824081">
        <w:rPr>
          <w:rFonts w:ascii="Times New Roman" w:hAnsi="Times New Roman" w:cs="Times New Roman"/>
          <w:color w:val="000000"/>
          <w:sz w:val="24"/>
          <w:szCs w:val="24"/>
          <w:shd w:val="clear" w:color="auto" w:fill="FFFFFF"/>
        </w:rPr>
        <w:t>. T</w:t>
      </w:r>
      <w:r>
        <w:rPr>
          <w:rFonts w:ascii="Times New Roman" w:hAnsi="Times New Roman" w:cs="Times New Roman"/>
          <w:color w:val="000000"/>
          <w:sz w:val="24"/>
          <w:szCs w:val="24"/>
          <w:shd w:val="clear" w:color="auto" w:fill="FFFFFF"/>
        </w:rPr>
        <w:t xml:space="preserve">he Rules </w:t>
      </w:r>
      <w:r w:rsidR="003C79E5" w:rsidRPr="001F4412">
        <w:rPr>
          <w:rFonts w:ascii="Times New Roman" w:hAnsi="Times New Roman" w:cs="Times New Roman"/>
          <w:color w:val="000000"/>
          <w:sz w:val="24"/>
          <w:szCs w:val="24"/>
          <w:shd w:val="clear" w:color="auto" w:fill="FFFFFF"/>
        </w:rPr>
        <w:t>may also be cited as PB</w:t>
      </w:r>
      <w:r w:rsidR="00902C58">
        <w:rPr>
          <w:rFonts w:ascii="Times New Roman" w:hAnsi="Times New Roman" w:cs="Times New Roman"/>
          <w:color w:val="000000"/>
          <w:sz w:val="24"/>
          <w:szCs w:val="24"/>
          <w:shd w:val="clear" w:color="auto" w:fill="FFFFFF"/>
        </w:rPr>
        <w:t xml:space="preserve"> </w:t>
      </w:r>
      <w:r w:rsidR="002B77CD">
        <w:rPr>
          <w:rFonts w:ascii="Times New Roman" w:hAnsi="Times New Roman" w:cs="Times New Roman"/>
          <w:color w:val="000000"/>
          <w:sz w:val="24"/>
          <w:szCs w:val="24"/>
          <w:shd w:val="clear" w:color="auto" w:fill="FFFFFF"/>
        </w:rPr>
        <w:t>22</w:t>
      </w:r>
      <w:r w:rsidR="003C79E5" w:rsidRPr="001F4412">
        <w:rPr>
          <w:rFonts w:ascii="Times New Roman" w:hAnsi="Times New Roman" w:cs="Times New Roman"/>
          <w:color w:val="000000"/>
          <w:sz w:val="24"/>
          <w:szCs w:val="24"/>
          <w:shd w:val="clear" w:color="auto" w:fill="FFFFFF"/>
        </w:rPr>
        <w:t xml:space="preserve"> of 20</w:t>
      </w:r>
      <w:r w:rsidR="004E419A">
        <w:rPr>
          <w:rFonts w:ascii="Times New Roman" w:hAnsi="Times New Roman" w:cs="Times New Roman"/>
          <w:color w:val="000000"/>
          <w:sz w:val="24"/>
          <w:szCs w:val="24"/>
          <w:shd w:val="clear" w:color="auto" w:fill="FFFFFF"/>
        </w:rPr>
        <w:t>22</w:t>
      </w:r>
      <w:r w:rsidR="003C79E5" w:rsidRPr="001F4412">
        <w:rPr>
          <w:rFonts w:ascii="Times New Roman" w:hAnsi="Times New Roman" w:cs="Times New Roman"/>
          <w:color w:val="000000"/>
          <w:sz w:val="24"/>
          <w:szCs w:val="24"/>
          <w:shd w:val="clear" w:color="auto" w:fill="FFFFFF"/>
        </w:rPr>
        <w:t>.</w:t>
      </w:r>
    </w:p>
    <w:p w14:paraId="01FF4EDF" w14:textId="77777777" w:rsidR="00475430" w:rsidRPr="001F4412" w:rsidRDefault="00475430" w:rsidP="00A6665D">
      <w:pPr>
        <w:pStyle w:val="NoSpacing"/>
        <w:rPr>
          <w:shd w:val="clear" w:color="auto" w:fill="FFFFFF"/>
        </w:rPr>
      </w:pPr>
    </w:p>
    <w:p w14:paraId="2DE1593B" w14:textId="418863B6" w:rsidR="003C79E5" w:rsidRPr="00F0629E" w:rsidRDefault="003C79E5">
      <w:pPr>
        <w:spacing w:after="0"/>
        <w:ind w:right="91"/>
        <w:rPr>
          <w:rFonts w:ascii="Times New Roman" w:hAnsi="Times New Roman" w:cs="Times New Roman"/>
          <w:b/>
          <w:bCs/>
          <w:sz w:val="24"/>
          <w:szCs w:val="24"/>
        </w:rPr>
      </w:pPr>
      <w:r w:rsidRPr="00F0629E">
        <w:rPr>
          <w:rFonts w:ascii="Times New Roman" w:hAnsi="Times New Roman" w:cs="Times New Roman"/>
          <w:b/>
          <w:bCs/>
          <w:sz w:val="24"/>
          <w:szCs w:val="24"/>
        </w:rPr>
        <w:t xml:space="preserve">Section 2 </w:t>
      </w:r>
      <w:r w:rsidR="00E4205F" w:rsidRPr="00F0629E">
        <w:rPr>
          <w:rFonts w:ascii="Times New Roman" w:hAnsi="Times New Roman" w:cs="Times New Roman"/>
          <w:b/>
          <w:bCs/>
          <w:sz w:val="24"/>
          <w:szCs w:val="24"/>
        </w:rPr>
        <w:t xml:space="preserve">– </w:t>
      </w:r>
      <w:r w:rsidRPr="00F0629E">
        <w:rPr>
          <w:rFonts w:ascii="Times New Roman" w:hAnsi="Times New Roman" w:cs="Times New Roman"/>
          <w:b/>
          <w:bCs/>
          <w:sz w:val="24"/>
          <w:szCs w:val="24"/>
        </w:rPr>
        <w:t>Commencement</w:t>
      </w:r>
    </w:p>
    <w:p w14:paraId="72E1B68F" w14:textId="3E3D0361" w:rsidR="003C79E5" w:rsidRDefault="003C79E5" w:rsidP="00300916">
      <w:pPr>
        <w:spacing w:after="0"/>
        <w:ind w:right="-136"/>
        <w:rPr>
          <w:rFonts w:ascii="Times New Roman" w:hAnsi="Times New Roman" w:cs="Times New Roman"/>
          <w:sz w:val="24"/>
          <w:szCs w:val="24"/>
        </w:rPr>
      </w:pPr>
      <w:r w:rsidRPr="001F4412">
        <w:rPr>
          <w:rFonts w:ascii="Times New Roman" w:hAnsi="Times New Roman" w:cs="Times New Roman"/>
          <w:sz w:val="24"/>
          <w:szCs w:val="24"/>
        </w:rPr>
        <w:t>Section</w:t>
      </w:r>
      <w:r w:rsidR="00330F26">
        <w:rPr>
          <w:rFonts w:ascii="Times New Roman" w:hAnsi="Times New Roman" w:cs="Times New Roman"/>
          <w:sz w:val="24"/>
          <w:szCs w:val="24"/>
        </w:rPr>
        <w:t xml:space="preserve"> 2</w:t>
      </w:r>
      <w:r w:rsidRPr="001F4412">
        <w:rPr>
          <w:rFonts w:ascii="Times New Roman" w:hAnsi="Times New Roman" w:cs="Times New Roman"/>
          <w:sz w:val="24"/>
          <w:szCs w:val="24"/>
        </w:rPr>
        <w:t xml:space="preserve"> provides that </w:t>
      </w:r>
      <w:r w:rsidR="00B631CA">
        <w:rPr>
          <w:rFonts w:ascii="Times New Roman" w:hAnsi="Times New Roman" w:cs="Times New Roman"/>
          <w:sz w:val="24"/>
          <w:szCs w:val="24"/>
        </w:rPr>
        <w:t xml:space="preserve">the </w:t>
      </w:r>
      <w:r w:rsidR="00330F26">
        <w:rPr>
          <w:rFonts w:ascii="Times New Roman" w:hAnsi="Times New Roman" w:cs="Times New Roman"/>
          <w:sz w:val="24"/>
          <w:szCs w:val="24"/>
        </w:rPr>
        <w:t>Rules</w:t>
      </w:r>
      <w:r w:rsidRPr="001F4412">
        <w:rPr>
          <w:rFonts w:ascii="Times New Roman" w:hAnsi="Times New Roman" w:cs="Times New Roman"/>
          <w:sz w:val="24"/>
          <w:szCs w:val="24"/>
        </w:rPr>
        <w:t xml:space="preserve"> commence</w:t>
      </w:r>
      <w:r w:rsidR="00330F26">
        <w:rPr>
          <w:rFonts w:ascii="Times New Roman" w:hAnsi="Times New Roman" w:cs="Times New Roman"/>
          <w:sz w:val="24"/>
          <w:szCs w:val="24"/>
        </w:rPr>
        <w:t xml:space="preserve"> on</w:t>
      </w:r>
      <w:r w:rsidRPr="001F4412">
        <w:rPr>
          <w:rFonts w:ascii="Times New Roman" w:hAnsi="Times New Roman" w:cs="Times New Roman"/>
          <w:sz w:val="24"/>
          <w:szCs w:val="24"/>
        </w:rPr>
        <w:t xml:space="preserve"> </w:t>
      </w:r>
      <w:r w:rsidR="00E4205F">
        <w:rPr>
          <w:rFonts w:ascii="Times New Roman" w:hAnsi="Times New Roman" w:cs="Times New Roman"/>
          <w:sz w:val="24"/>
          <w:szCs w:val="24"/>
        </w:rPr>
        <w:t xml:space="preserve">the day after </w:t>
      </w:r>
      <w:r w:rsidR="00330F26">
        <w:rPr>
          <w:rFonts w:ascii="Times New Roman" w:hAnsi="Times New Roman" w:cs="Times New Roman"/>
          <w:sz w:val="24"/>
          <w:szCs w:val="24"/>
        </w:rPr>
        <w:t xml:space="preserve">the instrument </w:t>
      </w:r>
      <w:r w:rsidR="00E4205F">
        <w:rPr>
          <w:rFonts w:ascii="Times New Roman" w:hAnsi="Times New Roman" w:cs="Times New Roman"/>
          <w:sz w:val="24"/>
          <w:szCs w:val="24"/>
        </w:rPr>
        <w:t xml:space="preserve">is registered. </w:t>
      </w:r>
    </w:p>
    <w:p w14:paraId="11F76141" w14:textId="77777777" w:rsidR="00475430" w:rsidRPr="001F4412" w:rsidRDefault="00475430" w:rsidP="00A6665D">
      <w:pPr>
        <w:pStyle w:val="NoSpacing"/>
      </w:pPr>
    </w:p>
    <w:p w14:paraId="2842F88E" w14:textId="45B76805" w:rsidR="00D53447" w:rsidRPr="00F0629E" w:rsidRDefault="00D53447">
      <w:pPr>
        <w:spacing w:after="0"/>
        <w:ind w:right="91"/>
        <w:rPr>
          <w:rFonts w:ascii="Times New Roman" w:hAnsi="Times New Roman" w:cs="Times New Roman"/>
          <w:b/>
          <w:bCs/>
          <w:sz w:val="24"/>
          <w:szCs w:val="24"/>
        </w:rPr>
      </w:pPr>
      <w:r w:rsidRPr="00F0629E">
        <w:rPr>
          <w:rFonts w:ascii="Times New Roman" w:hAnsi="Times New Roman" w:cs="Times New Roman"/>
          <w:b/>
          <w:bCs/>
          <w:sz w:val="24"/>
          <w:szCs w:val="24"/>
        </w:rPr>
        <w:t xml:space="preserve">Section 3 </w:t>
      </w:r>
      <w:r w:rsidR="00E4205F" w:rsidRPr="00F0629E">
        <w:rPr>
          <w:rFonts w:ascii="Times New Roman" w:hAnsi="Times New Roman" w:cs="Times New Roman"/>
          <w:b/>
          <w:bCs/>
          <w:sz w:val="24"/>
          <w:szCs w:val="24"/>
        </w:rPr>
        <w:t xml:space="preserve">– </w:t>
      </w:r>
      <w:r w:rsidRPr="00F0629E">
        <w:rPr>
          <w:rFonts w:ascii="Times New Roman" w:hAnsi="Times New Roman" w:cs="Times New Roman"/>
          <w:b/>
          <w:bCs/>
          <w:sz w:val="24"/>
          <w:szCs w:val="24"/>
        </w:rPr>
        <w:t>Authority</w:t>
      </w:r>
    </w:p>
    <w:p w14:paraId="03A1476C" w14:textId="0987B623" w:rsidR="00302758" w:rsidRDefault="00330F26" w:rsidP="00300916">
      <w:pPr>
        <w:shd w:val="clear" w:color="auto" w:fill="FFFFFF"/>
        <w:spacing w:after="0" w:line="257"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w:t>
      </w:r>
      <w:r w:rsidR="00302758" w:rsidRPr="001F4412">
        <w:rPr>
          <w:rFonts w:ascii="Times New Roman" w:eastAsia="Times New Roman" w:hAnsi="Times New Roman" w:cs="Times New Roman"/>
          <w:color w:val="000000"/>
          <w:sz w:val="24"/>
          <w:szCs w:val="24"/>
          <w:lang w:eastAsia="en-AU"/>
        </w:rPr>
        <w:t>ection</w:t>
      </w:r>
      <w:r>
        <w:rPr>
          <w:rFonts w:ascii="Times New Roman" w:eastAsia="Times New Roman" w:hAnsi="Times New Roman" w:cs="Times New Roman"/>
          <w:color w:val="000000"/>
          <w:sz w:val="24"/>
          <w:szCs w:val="24"/>
          <w:lang w:eastAsia="en-AU"/>
        </w:rPr>
        <w:t xml:space="preserve"> 3</w:t>
      </w:r>
      <w:r w:rsidR="00302758" w:rsidRPr="001F4412">
        <w:rPr>
          <w:rFonts w:ascii="Times New Roman" w:eastAsia="Times New Roman" w:hAnsi="Times New Roman" w:cs="Times New Roman"/>
          <w:color w:val="000000"/>
          <w:sz w:val="24"/>
          <w:szCs w:val="24"/>
          <w:lang w:eastAsia="en-AU"/>
        </w:rPr>
        <w:t xml:space="preserve"> provides that </w:t>
      </w:r>
      <w:r>
        <w:rPr>
          <w:rFonts w:ascii="Times New Roman" w:eastAsia="Times New Roman" w:hAnsi="Times New Roman" w:cs="Times New Roman"/>
          <w:color w:val="000000"/>
          <w:sz w:val="24"/>
          <w:szCs w:val="24"/>
          <w:lang w:eastAsia="en-AU"/>
        </w:rPr>
        <w:t>the Rules are</w:t>
      </w:r>
      <w:r w:rsidR="00302758" w:rsidRPr="001F4412">
        <w:rPr>
          <w:rFonts w:ascii="Times New Roman" w:eastAsia="Times New Roman" w:hAnsi="Times New Roman" w:cs="Times New Roman"/>
          <w:color w:val="000000"/>
          <w:sz w:val="24"/>
          <w:szCs w:val="24"/>
          <w:lang w:eastAsia="en-AU"/>
        </w:rPr>
        <w:t xml:space="preserve"> made under subsections 98</w:t>
      </w:r>
      <w:proofErr w:type="gramStart"/>
      <w:r w:rsidR="00302758" w:rsidRPr="001F4412">
        <w:rPr>
          <w:rFonts w:ascii="Times New Roman" w:eastAsia="Times New Roman" w:hAnsi="Times New Roman" w:cs="Times New Roman"/>
          <w:color w:val="000000"/>
          <w:sz w:val="24"/>
          <w:szCs w:val="24"/>
          <w:lang w:eastAsia="en-AU"/>
        </w:rPr>
        <w:t>AC(</w:t>
      </w:r>
      <w:proofErr w:type="gramEnd"/>
      <w:r w:rsidR="00302758" w:rsidRPr="001F4412">
        <w:rPr>
          <w:rFonts w:ascii="Times New Roman" w:eastAsia="Times New Roman" w:hAnsi="Times New Roman" w:cs="Times New Roman"/>
          <w:color w:val="000000"/>
          <w:sz w:val="24"/>
          <w:szCs w:val="24"/>
          <w:lang w:eastAsia="en-AU"/>
        </w:rPr>
        <w:t>4) and 99AAA(8) of the</w:t>
      </w:r>
      <w:r w:rsidR="00302758" w:rsidRPr="001F4412">
        <w:rPr>
          <w:rFonts w:ascii="Times New Roman" w:eastAsia="Times New Roman" w:hAnsi="Times New Roman" w:cs="Times New Roman"/>
          <w:i/>
          <w:iCs/>
          <w:color w:val="000000"/>
          <w:sz w:val="24"/>
          <w:szCs w:val="24"/>
          <w:lang w:eastAsia="en-AU"/>
        </w:rPr>
        <w:t> National Health Act 1953</w:t>
      </w:r>
      <w:r w:rsidR="00302758" w:rsidRPr="001F4412">
        <w:rPr>
          <w:rFonts w:ascii="Times New Roman" w:eastAsia="Times New Roman" w:hAnsi="Times New Roman" w:cs="Times New Roman"/>
          <w:color w:val="000000"/>
          <w:sz w:val="24"/>
          <w:szCs w:val="24"/>
          <w:lang w:eastAsia="en-AU"/>
        </w:rPr>
        <w:t> (the Act).</w:t>
      </w:r>
    </w:p>
    <w:p w14:paraId="63EC78FE" w14:textId="77777777" w:rsidR="00475430" w:rsidRPr="001F4412" w:rsidRDefault="00475430" w:rsidP="00A6665D">
      <w:pPr>
        <w:pStyle w:val="NoSpacing"/>
        <w:rPr>
          <w:lang w:eastAsia="en-AU"/>
        </w:rPr>
      </w:pPr>
    </w:p>
    <w:p w14:paraId="5EDEBB83" w14:textId="4124AA62" w:rsidR="00946C35" w:rsidRPr="00F0629E" w:rsidRDefault="00946C35">
      <w:pPr>
        <w:spacing w:after="0"/>
        <w:ind w:right="91"/>
        <w:rPr>
          <w:rFonts w:ascii="Times New Roman" w:hAnsi="Times New Roman" w:cs="Times New Roman"/>
          <w:b/>
          <w:bCs/>
          <w:sz w:val="24"/>
          <w:szCs w:val="24"/>
        </w:rPr>
      </w:pPr>
      <w:r w:rsidRPr="00F0629E">
        <w:rPr>
          <w:rFonts w:ascii="Times New Roman" w:hAnsi="Times New Roman" w:cs="Times New Roman"/>
          <w:b/>
          <w:bCs/>
          <w:sz w:val="24"/>
          <w:szCs w:val="24"/>
        </w:rPr>
        <w:t xml:space="preserve">Section </w:t>
      </w:r>
      <w:r w:rsidR="00923CAD" w:rsidRPr="00F0629E">
        <w:rPr>
          <w:rFonts w:ascii="Times New Roman" w:hAnsi="Times New Roman" w:cs="Times New Roman"/>
          <w:b/>
          <w:bCs/>
          <w:sz w:val="24"/>
          <w:szCs w:val="24"/>
        </w:rPr>
        <w:t>4</w:t>
      </w:r>
      <w:r w:rsidR="00E4205F" w:rsidRPr="00F0629E">
        <w:rPr>
          <w:rFonts w:ascii="Times New Roman" w:hAnsi="Times New Roman" w:cs="Times New Roman"/>
          <w:b/>
          <w:bCs/>
          <w:sz w:val="24"/>
          <w:szCs w:val="24"/>
        </w:rPr>
        <w:t xml:space="preserve"> –</w:t>
      </w:r>
      <w:r w:rsidRPr="00F0629E">
        <w:rPr>
          <w:rFonts w:ascii="Times New Roman" w:hAnsi="Times New Roman" w:cs="Times New Roman"/>
          <w:b/>
          <w:bCs/>
          <w:sz w:val="24"/>
          <w:szCs w:val="24"/>
        </w:rPr>
        <w:t xml:space="preserve"> Schedule</w:t>
      </w:r>
      <w:r w:rsidR="00E4205F" w:rsidRPr="00F0629E">
        <w:rPr>
          <w:rFonts w:ascii="Times New Roman" w:hAnsi="Times New Roman" w:cs="Times New Roman"/>
          <w:b/>
          <w:bCs/>
          <w:sz w:val="24"/>
          <w:szCs w:val="24"/>
        </w:rPr>
        <w:t>s</w:t>
      </w:r>
    </w:p>
    <w:p w14:paraId="63198F5C" w14:textId="590E6B2E" w:rsidR="000B02C7" w:rsidRDefault="00330F26" w:rsidP="00300916">
      <w:pPr>
        <w:shd w:val="clear" w:color="auto" w:fill="FFFFFF"/>
        <w:spacing w:after="0" w:line="257"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w:t>
      </w:r>
      <w:r w:rsidR="000B02C7" w:rsidRPr="001F4412">
        <w:rPr>
          <w:rFonts w:ascii="Times New Roman" w:eastAsia="Times New Roman" w:hAnsi="Times New Roman" w:cs="Times New Roman"/>
          <w:color w:val="000000"/>
          <w:sz w:val="24"/>
          <w:szCs w:val="24"/>
          <w:lang w:eastAsia="en-AU"/>
        </w:rPr>
        <w:t>ection</w:t>
      </w:r>
      <w:r>
        <w:rPr>
          <w:rFonts w:ascii="Times New Roman" w:eastAsia="Times New Roman" w:hAnsi="Times New Roman" w:cs="Times New Roman"/>
          <w:color w:val="000000"/>
          <w:sz w:val="24"/>
          <w:szCs w:val="24"/>
          <w:lang w:eastAsia="en-AU"/>
        </w:rPr>
        <w:t xml:space="preserve"> </w:t>
      </w:r>
      <w:r w:rsidR="00923CAD">
        <w:rPr>
          <w:rFonts w:ascii="Times New Roman" w:eastAsia="Times New Roman" w:hAnsi="Times New Roman" w:cs="Times New Roman"/>
          <w:color w:val="000000"/>
          <w:sz w:val="24"/>
          <w:szCs w:val="24"/>
          <w:lang w:eastAsia="en-AU"/>
        </w:rPr>
        <w:t>4</w:t>
      </w:r>
      <w:r w:rsidR="000B02C7" w:rsidRPr="001F4412">
        <w:rPr>
          <w:rFonts w:ascii="Times New Roman" w:eastAsia="Times New Roman" w:hAnsi="Times New Roman" w:cs="Times New Roman"/>
          <w:color w:val="000000"/>
          <w:sz w:val="24"/>
          <w:szCs w:val="24"/>
          <w:lang w:eastAsia="en-AU"/>
        </w:rPr>
        <w:t xml:space="preserve"> provides that each instrument </w:t>
      </w:r>
      <w:r>
        <w:rPr>
          <w:rFonts w:ascii="Times New Roman" w:eastAsia="Times New Roman" w:hAnsi="Times New Roman" w:cs="Times New Roman"/>
          <w:color w:val="000000"/>
          <w:sz w:val="24"/>
          <w:szCs w:val="24"/>
          <w:lang w:eastAsia="en-AU"/>
        </w:rPr>
        <w:t>s</w:t>
      </w:r>
      <w:r w:rsidR="000B02C7" w:rsidRPr="001F4412">
        <w:rPr>
          <w:rFonts w:ascii="Times New Roman" w:eastAsia="Times New Roman" w:hAnsi="Times New Roman" w:cs="Times New Roman"/>
          <w:color w:val="000000"/>
          <w:sz w:val="24"/>
          <w:szCs w:val="24"/>
          <w:lang w:eastAsia="en-AU"/>
        </w:rPr>
        <w:t>pecified in Schedule</w:t>
      </w:r>
      <w:r w:rsidR="009F07F7">
        <w:rPr>
          <w:rFonts w:ascii="Times New Roman" w:eastAsia="Times New Roman" w:hAnsi="Times New Roman" w:cs="Times New Roman"/>
          <w:color w:val="000000"/>
          <w:sz w:val="24"/>
          <w:szCs w:val="24"/>
          <w:lang w:eastAsia="en-AU"/>
        </w:rPr>
        <w:t xml:space="preserve"> 2</w:t>
      </w:r>
      <w:r w:rsidR="000B02C7" w:rsidRPr="001F4412">
        <w:rPr>
          <w:rFonts w:ascii="Times New Roman" w:eastAsia="Times New Roman" w:hAnsi="Times New Roman" w:cs="Times New Roman"/>
          <w:color w:val="000000"/>
          <w:sz w:val="24"/>
          <w:szCs w:val="24"/>
          <w:lang w:eastAsia="en-AU"/>
        </w:rPr>
        <w:t xml:space="preserve"> to </w:t>
      </w:r>
      <w:r>
        <w:rPr>
          <w:rFonts w:ascii="Times New Roman" w:eastAsia="Times New Roman" w:hAnsi="Times New Roman" w:cs="Times New Roman"/>
          <w:color w:val="000000"/>
          <w:sz w:val="24"/>
          <w:szCs w:val="24"/>
          <w:lang w:eastAsia="en-AU"/>
        </w:rPr>
        <w:t>the Rules</w:t>
      </w:r>
      <w:r w:rsidR="000B02C7" w:rsidRPr="001F4412">
        <w:rPr>
          <w:rFonts w:ascii="Times New Roman" w:eastAsia="Times New Roman" w:hAnsi="Times New Roman" w:cs="Times New Roman"/>
          <w:color w:val="000000"/>
          <w:sz w:val="24"/>
          <w:szCs w:val="24"/>
          <w:lang w:eastAsia="en-AU"/>
        </w:rPr>
        <w:t xml:space="preserve"> is amended or repealed as set out in the applicable items and any other item in </w:t>
      </w:r>
      <w:r w:rsidR="009F07F7">
        <w:rPr>
          <w:rFonts w:ascii="Times New Roman" w:eastAsia="Times New Roman" w:hAnsi="Times New Roman" w:cs="Times New Roman"/>
          <w:color w:val="000000"/>
          <w:sz w:val="24"/>
          <w:szCs w:val="24"/>
          <w:lang w:eastAsia="en-AU"/>
        </w:rPr>
        <w:t>that</w:t>
      </w:r>
      <w:r w:rsidR="009F07F7" w:rsidRPr="001F4412">
        <w:rPr>
          <w:rFonts w:ascii="Times New Roman" w:eastAsia="Times New Roman" w:hAnsi="Times New Roman" w:cs="Times New Roman"/>
          <w:color w:val="000000"/>
          <w:sz w:val="24"/>
          <w:szCs w:val="24"/>
          <w:lang w:eastAsia="en-AU"/>
        </w:rPr>
        <w:t xml:space="preserve"> </w:t>
      </w:r>
      <w:r w:rsidR="000B02C7" w:rsidRPr="001F4412">
        <w:rPr>
          <w:rFonts w:ascii="Times New Roman" w:eastAsia="Times New Roman" w:hAnsi="Times New Roman" w:cs="Times New Roman"/>
          <w:color w:val="000000"/>
          <w:sz w:val="24"/>
          <w:szCs w:val="24"/>
          <w:lang w:eastAsia="en-AU"/>
        </w:rPr>
        <w:t>Schedule has effect according to its terms.</w:t>
      </w:r>
    </w:p>
    <w:p w14:paraId="1D4C1BAD" w14:textId="77777777" w:rsidR="00475430" w:rsidRPr="001F4412" w:rsidRDefault="00475430" w:rsidP="00A6665D">
      <w:pPr>
        <w:pStyle w:val="NoSpacing"/>
        <w:rPr>
          <w:lang w:eastAsia="en-AU"/>
        </w:rPr>
      </w:pPr>
    </w:p>
    <w:p w14:paraId="5C732A5E" w14:textId="69CE52E0" w:rsidR="00E4205F" w:rsidRPr="00F0629E" w:rsidRDefault="00E4205F">
      <w:pPr>
        <w:spacing w:after="0"/>
        <w:ind w:right="91"/>
        <w:rPr>
          <w:rFonts w:ascii="Times New Roman" w:hAnsi="Times New Roman" w:cs="Times New Roman"/>
          <w:b/>
          <w:bCs/>
          <w:sz w:val="24"/>
          <w:szCs w:val="24"/>
        </w:rPr>
      </w:pPr>
      <w:r w:rsidRPr="00F0629E">
        <w:rPr>
          <w:rFonts w:ascii="Times New Roman" w:hAnsi="Times New Roman" w:cs="Times New Roman"/>
          <w:b/>
          <w:bCs/>
          <w:sz w:val="24"/>
          <w:szCs w:val="24"/>
        </w:rPr>
        <w:t xml:space="preserve">Section </w:t>
      </w:r>
      <w:r w:rsidR="00923CAD" w:rsidRPr="00F0629E">
        <w:rPr>
          <w:rFonts w:ascii="Times New Roman" w:hAnsi="Times New Roman" w:cs="Times New Roman"/>
          <w:b/>
          <w:bCs/>
          <w:sz w:val="24"/>
          <w:szCs w:val="24"/>
        </w:rPr>
        <w:t>5</w:t>
      </w:r>
      <w:r w:rsidRPr="00F0629E">
        <w:rPr>
          <w:rFonts w:ascii="Times New Roman" w:hAnsi="Times New Roman" w:cs="Times New Roman"/>
          <w:b/>
          <w:bCs/>
          <w:sz w:val="24"/>
          <w:szCs w:val="24"/>
        </w:rPr>
        <w:t xml:space="preserve"> – Definitions </w:t>
      </w:r>
    </w:p>
    <w:p w14:paraId="394D46CF" w14:textId="69912514" w:rsidR="00E4205F" w:rsidRDefault="00330F26" w:rsidP="00300916">
      <w:pPr>
        <w:spacing w:after="0"/>
        <w:ind w:right="91"/>
        <w:rPr>
          <w:rFonts w:ascii="Times New Roman" w:hAnsi="Times New Roman" w:cs="Times New Roman"/>
          <w:sz w:val="24"/>
          <w:szCs w:val="24"/>
        </w:rPr>
      </w:pPr>
      <w:r>
        <w:rPr>
          <w:rFonts w:ascii="Times New Roman" w:hAnsi="Times New Roman" w:cs="Times New Roman"/>
          <w:sz w:val="24"/>
          <w:szCs w:val="24"/>
        </w:rPr>
        <w:t>S</w:t>
      </w:r>
      <w:r w:rsidR="00E4205F">
        <w:rPr>
          <w:rFonts w:ascii="Times New Roman" w:hAnsi="Times New Roman" w:cs="Times New Roman"/>
          <w:sz w:val="24"/>
          <w:szCs w:val="24"/>
        </w:rPr>
        <w:t>ection</w:t>
      </w:r>
      <w:r>
        <w:rPr>
          <w:rFonts w:ascii="Times New Roman" w:hAnsi="Times New Roman" w:cs="Times New Roman"/>
          <w:sz w:val="24"/>
          <w:szCs w:val="24"/>
        </w:rPr>
        <w:t xml:space="preserve"> </w:t>
      </w:r>
      <w:r w:rsidR="00923CAD">
        <w:rPr>
          <w:rFonts w:ascii="Times New Roman" w:hAnsi="Times New Roman" w:cs="Times New Roman"/>
          <w:sz w:val="24"/>
          <w:szCs w:val="24"/>
        </w:rPr>
        <w:t>5</w:t>
      </w:r>
      <w:r w:rsidR="00E4205F">
        <w:rPr>
          <w:rFonts w:ascii="Times New Roman" w:hAnsi="Times New Roman" w:cs="Times New Roman"/>
          <w:sz w:val="24"/>
          <w:szCs w:val="24"/>
        </w:rPr>
        <w:t xml:space="preserve"> </w:t>
      </w:r>
      <w:r w:rsidR="00B51FE7">
        <w:rPr>
          <w:rFonts w:ascii="Times New Roman" w:hAnsi="Times New Roman" w:cs="Times New Roman"/>
          <w:sz w:val="24"/>
          <w:szCs w:val="24"/>
        </w:rPr>
        <w:t xml:space="preserve">provides </w:t>
      </w:r>
      <w:r w:rsidR="00E4205F">
        <w:rPr>
          <w:rFonts w:ascii="Times New Roman" w:hAnsi="Times New Roman" w:cs="Times New Roman"/>
          <w:sz w:val="24"/>
          <w:szCs w:val="24"/>
        </w:rPr>
        <w:t xml:space="preserve">the </w:t>
      </w:r>
      <w:r>
        <w:rPr>
          <w:rFonts w:ascii="Times New Roman" w:hAnsi="Times New Roman" w:cs="Times New Roman"/>
          <w:sz w:val="24"/>
          <w:szCs w:val="24"/>
        </w:rPr>
        <w:t>definitions</w:t>
      </w:r>
      <w:r w:rsidR="00E4205F">
        <w:rPr>
          <w:rFonts w:ascii="Times New Roman" w:hAnsi="Times New Roman" w:cs="Times New Roman"/>
          <w:sz w:val="24"/>
          <w:szCs w:val="24"/>
        </w:rPr>
        <w:t xml:space="preserve"> of certain terms used in </w:t>
      </w:r>
      <w:r>
        <w:rPr>
          <w:rFonts w:ascii="Times New Roman" w:hAnsi="Times New Roman" w:cs="Times New Roman"/>
          <w:sz w:val="24"/>
          <w:szCs w:val="24"/>
        </w:rPr>
        <w:t>the Rules</w:t>
      </w:r>
      <w:r w:rsidR="00E4205F">
        <w:rPr>
          <w:rFonts w:ascii="Times New Roman" w:hAnsi="Times New Roman" w:cs="Times New Roman"/>
          <w:sz w:val="24"/>
          <w:szCs w:val="24"/>
        </w:rPr>
        <w:t xml:space="preserve">. </w:t>
      </w:r>
    </w:p>
    <w:p w14:paraId="2A2E5A35" w14:textId="77777777" w:rsidR="00330F26" w:rsidRPr="00CC6AC8" w:rsidRDefault="00330F26" w:rsidP="00A6665D">
      <w:pPr>
        <w:pStyle w:val="NoSpacing"/>
      </w:pPr>
    </w:p>
    <w:p w14:paraId="4817461B" w14:textId="73D37700" w:rsidR="00E4205F" w:rsidRPr="000F6600" w:rsidRDefault="00215207" w:rsidP="00300916">
      <w:pPr>
        <w:spacing w:after="0"/>
        <w:ind w:right="91"/>
        <w:rPr>
          <w:rFonts w:ascii="Times New Roman" w:hAnsi="Times New Roman" w:cs="Times New Roman"/>
          <w:b/>
          <w:bCs/>
          <w:sz w:val="24"/>
          <w:szCs w:val="24"/>
          <w:u w:val="single"/>
        </w:rPr>
      </w:pPr>
      <w:r w:rsidRPr="00CC6AC8">
        <w:rPr>
          <w:rFonts w:ascii="Times New Roman" w:hAnsi="Times New Roman" w:cs="Times New Roman"/>
          <w:b/>
          <w:bCs/>
          <w:sz w:val="24"/>
          <w:szCs w:val="24"/>
          <w:u w:val="single"/>
        </w:rPr>
        <w:t xml:space="preserve">Part </w:t>
      </w:r>
      <w:r w:rsidR="00E4205F" w:rsidRPr="00CC6AC8">
        <w:rPr>
          <w:rFonts w:ascii="Times New Roman" w:hAnsi="Times New Roman" w:cs="Times New Roman"/>
          <w:b/>
          <w:bCs/>
          <w:sz w:val="24"/>
          <w:szCs w:val="24"/>
          <w:u w:val="single"/>
        </w:rPr>
        <w:t xml:space="preserve">2 </w:t>
      </w:r>
      <w:r w:rsidR="00E4205F">
        <w:rPr>
          <w:rFonts w:ascii="Times New Roman" w:eastAsia="Times New Roman" w:hAnsi="Times New Roman"/>
          <w:b/>
          <w:bCs/>
          <w:kern w:val="28"/>
          <w:sz w:val="32"/>
          <w:szCs w:val="20"/>
          <w:u w:val="single"/>
          <w:lang w:eastAsia="en-AU"/>
        </w:rPr>
        <w:t>–</w:t>
      </w:r>
      <w:r w:rsidR="00E4205F" w:rsidRPr="00CC6AC8">
        <w:rPr>
          <w:rFonts w:ascii="Times New Roman" w:eastAsia="Times New Roman" w:hAnsi="Times New Roman"/>
          <w:b/>
          <w:bCs/>
          <w:kern w:val="28"/>
          <w:sz w:val="32"/>
          <w:szCs w:val="20"/>
          <w:u w:val="single"/>
          <w:lang w:eastAsia="en-AU"/>
        </w:rPr>
        <w:t xml:space="preserve"> </w:t>
      </w:r>
      <w:bookmarkStart w:id="6" w:name="_Toc96691081"/>
      <w:r w:rsidR="00E4205F" w:rsidRPr="002F0C38">
        <w:rPr>
          <w:rFonts w:ascii="Times New Roman" w:hAnsi="Times New Roman" w:cs="Times New Roman"/>
          <w:b/>
          <w:bCs/>
          <w:sz w:val="24"/>
          <w:szCs w:val="24"/>
          <w:u w:val="single"/>
        </w:rPr>
        <w:t xml:space="preserve">Information and procedures </w:t>
      </w:r>
      <w:r w:rsidR="00E4205F" w:rsidRPr="000F6600">
        <w:rPr>
          <w:rFonts w:ascii="Times New Roman" w:hAnsi="Times New Roman" w:cs="Times New Roman"/>
          <w:b/>
          <w:bCs/>
          <w:sz w:val="24"/>
          <w:szCs w:val="24"/>
          <w:u w:val="single"/>
        </w:rPr>
        <w:t>relating to supplies of pharmaceutical benefits</w:t>
      </w:r>
      <w:bookmarkEnd w:id="6"/>
    </w:p>
    <w:p w14:paraId="08FC328E" w14:textId="77777777" w:rsidR="00475430" w:rsidRPr="00E21948" w:rsidRDefault="00475430" w:rsidP="00300916">
      <w:pPr>
        <w:spacing w:after="0"/>
        <w:ind w:right="91"/>
        <w:rPr>
          <w:rFonts w:ascii="Times New Roman" w:hAnsi="Times New Roman" w:cs="Times New Roman"/>
          <w:sz w:val="24"/>
          <w:szCs w:val="24"/>
        </w:rPr>
      </w:pPr>
    </w:p>
    <w:p w14:paraId="1AA10B7F" w14:textId="673483F7" w:rsidR="00215207" w:rsidRPr="00F0629E" w:rsidRDefault="00E4205F" w:rsidP="00A6665D">
      <w:pPr>
        <w:spacing w:after="0"/>
        <w:ind w:right="91"/>
        <w:rPr>
          <w:rFonts w:ascii="Times New Roman" w:hAnsi="Times New Roman" w:cs="Times New Roman"/>
          <w:b/>
          <w:bCs/>
          <w:sz w:val="24"/>
          <w:szCs w:val="24"/>
        </w:rPr>
      </w:pPr>
      <w:r w:rsidRPr="00F0629E">
        <w:rPr>
          <w:rFonts w:ascii="Times New Roman" w:hAnsi="Times New Roman" w:cs="Times New Roman"/>
          <w:b/>
          <w:bCs/>
          <w:sz w:val="24"/>
          <w:szCs w:val="24"/>
        </w:rPr>
        <w:t xml:space="preserve">Section </w:t>
      </w:r>
      <w:r w:rsidR="00E21948" w:rsidRPr="00F0629E">
        <w:rPr>
          <w:rFonts w:ascii="Times New Roman" w:hAnsi="Times New Roman" w:cs="Times New Roman"/>
          <w:b/>
          <w:bCs/>
          <w:sz w:val="24"/>
          <w:szCs w:val="24"/>
        </w:rPr>
        <w:t>6</w:t>
      </w:r>
      <w:r w:rsidRPr="00F0629E">
        <w:rPr>
          <w:rFonts w:ascii="Times New Roman" w:hAnsi="Times New Roman" w:cs="Times New Roman"/>
          <w:b/>
          <w:bCs/>
          <w:sz w:val="24"/>
          <w:szCs w:val="24"/>
        </w:rPr>
        <w:t xml:space="preserve"> – Procedures for giving information – </w:t>
      </w:r>
      <w:r w:rsidR="009F07F7" w:rsidRPr="00F0629E">
        <w:rPr>
          <w:rFonts w:ascii="Times New Roman" w:hAnsi="Times New Roman" w:cs="Times New Roman"/>
          <w:b/>
          <w:bCs/>
          <w:sz w:val="24"/>
          <w:szCs w:val="24"/>
        </w:rPr>
        <w:t>form and period for giving information and certification</w:t>
      </w:r>
      <w:r w:rsidRPr="00F0629E">
        <w:rPr>
          <w:rFonts w:ascii="Times New Roman" w:hAnsi="Times New Roman" w:cs="Times New Roman"/>
          <w:b/>
          <w:bCs/>
          <w:sz w:val="24"/>
          <w:szCs w:val="24"/>
        </w:rPr>
        <w:t xml:space="preserve"> </w:t>
      </w:r>
    </w:p>
    <w:p w14:paraId="4EE10CDB" w14:textId="38DA0F40" w:rsidR="00E4205F" w:rsidRDefault="00924467" w:rsidP="00300916">
      <w:pPr>
        <w:spacing w:after="0"/>
        <w:ind w:right="91"/>
        <w:rPr>
          <w:rFonts w:ascii="Times New Roman" w:hAnsi="Times New Roman" w:cs="Times New Roman"/>
          <w:sz w:val="24"/>
          <w:szCs w:val="24"/>
        </w:rPr>
      </w:pPr>
      <w:r w:rsidRPr="00AF6B70">
        <w:rPr>
          <w:rFonts w:ascii="Times New Roman" w:hAnsi="Times New Roman" w:cs="Times New Roman"/>
          <w:sz w:val="24"/>
          <w:szCs w:val="24"/>
        </w:rPr>
        <w:t>Se</w:t>
      </w:r>
      <w:r w:rsidR="00E4205F" w:rsidRPr="00E21948">
        <w:rPr>
          <w:rFonts w:ascii="Times New Roman" w:hAnsi="Times New Roman" w:cs="Times New Roman"/>
          <w:sz w:val="24"/>
          <w:szCs w:val="24"/>
        </w:rPr>
        <w:t>ction</w:t>
      </w:r>
      <w:r w:rsidR="00330F26" w:rsidRPr="00E21948">
        <w:rPr>
          <w:rFonts w:ascii="Times New Roman" w:hAnsi="Times New Roman" w:cs="Times New Roman"/>
          <w:sz w:val="24"/>
          <w:szCs w:val="24"/>
        </w:rPr>
        <w:t xml:space="preserve"> </w:t>
      </w:r>
      <w:r w:rsidR="00E21948">
        <w:rPr>
          <w:rFonts w:ascii="Times New Roman" w:hAnsi="Times New Roman" w:cs="Times New Roman"/>
          <w:sz w:val="24"/>
          <w:szCs w:val="24"/>
        </w:rPr>
        <w:t>6</w:t>
      </w:r>
      <w:r w:rsidR="00E4205F" w:rsidRPr="00AF6B70">
        <w:rPr>
          <w:rFonts w:ascii="Times New Roman" w:hAnsi="Times New Roman" w:cs="Times New Roman"/>
          <w:sz w:val="24"/>
          <w:szCs w:val="24"/>
        </w:rPr>
        <w:t xml:space="preserve"> defines</w:t>
      </w:r>
      <w:r w:rsidRPr="004F5BC6">
        <w:rPr>
          <w:rFonts w:ascii="Times New Roman" w:hAnsi="Times New Roman" w:cs="Times New Roman"/>
          <w:sz w:val="24"/>
          <w:szCs w:val="24"/>
        </w:rPr>
        <w:t xml:space="preserve"> the general</w:t>
      </w:r>
      <w:r w:rsidR="00E4205F" w:rsidRPr="00AF6B70">
        <w:rPr>
          <w:rFonts w:ascii="Times New Roman" w:hAnsi="Times New Roman" w:cs="Times New Roman"/>
          <w:sz w:val="24"/>
          <w:szCs w:val="24"/>
        </w:rPr>
        <w:t xml:space="preserve"> procedures to be followed by an approved supplier in giving information </w:t>
      </w:r>
      <w:r w:rsidR="00E4205F" w:rsidRPr="00E21948">
        <w:rPr>
          <w:rFonts w:ascii="Times New Roman" w:hAnsi="Times New Roman" w:cs="Times New Roman"/>
          <w:sz w:val="24"/>
          <w:szCs w:val="24"/>
        </w:rPr>
        <w:t>in relation to the supply of pharmaceutical benefits.</w:t>
      </w:r>
      <w:r w:rsidR="00155698">
        <w:rPr>
          <w:rFonts w:ascii="Times New Roman" w:hAnsi="Times New Roman" w:cs="Times New Roman"/>
          <w:sz w:val="24"/>
          <w:szCs w:val="24"/>
        </w:rPr>
        <w:t xml:space="preserve"> It provides time limits for the provision of the information to the Chief Executive Medicare. This section provides that the approved supplier must provide information in relation to all the pharmaceutical benefits provided during a particular </w:t>
      </w:r>
      <w:proofErr w:type="gramStart"/>
      <w:r w:rsidR="00155698">
        <w:rPr>
          <w:rFonts w:ascii="Times New Roman" w:hAnsi="Times New Roman" w:cs="Times New Roman"/>
          <w:sz w:val="24"/>
          <w:szCs w:val="24"/>
        </w:rPr>
        <w:t>time period</w:t>
      </w:r>
      <w:proofErr w:type="gramEnd"/>
      <w:r w:rsidR="00155698">
        <w:rPr>
          <w:rFonts w:ascii="Times New Roman" w:hAnsi="Times New Roman" w:cs="Times New Roman"/>
          <w:sz w:val="24"/>
          <w:szCs w:val="24"/>
        </w:rPr>
        <w:t xml:space="preserve">. This information must be provided within 30 days of the last day of that period. </w:t>
      </w:r>
    </w:p>
    <w:p w14:paraId="1087F21D" w14:textId="77777777" w:rsidR="00475430" w:rsidRDefault="00475430" w:rsidP="00475430">
      <w:pPr>
        <w:spacing w:after="0"/>
        <w:ind w:right="91"/>
        <w:rPr>
          <w:rFonts w:ascii="Times New Roman" w:hAnsi="Times New Roman" w:cs="Times New Roman"/>
          <w:sz w:val="24"/>
          <w:szCs w:val="24"/>
        </w:rPr>
      </w:pPr>
    </w:p>
    <w:p w14:paraId="50B3A525" w14:textId="6DF663AE" w:rsidR="00155698" w:rsidRDefault="00155698" w:rsidP="00300916">
      <w:pPr>
        <w:spacing w:after="0"/>
        <w:ind w:right="91"/>
        <w:rPr>
          <w:rFonts w:ascii="Times New Roman" w:hAnsi="Times New Roman" w:cs="Times New Roman"/>
          <w:sz w:val="24"/>
          <w:szCs w:val="24"/>
        </w:rPr>
      </w:pPr>
      <w:r>
        <w:rPr>
          <w:rFonts w:ascii="Times New Roman" w:hAnsi="Times New Roman" w:cs="Times New Roman"/>
          <w:sz w:val="24"/>
          <w:szCs w:val="24"/>
        </w:rPr>
        <w:t>Subsection 6(1) defin</w:t>
      </w:r>
      <w:r w:rsidR="00280218">
        <w:rPr>
          <w:rFonts w:ascii="Times New Roman" w:hAnsi="Times New Roman" w:cs="Times New Roman"/>
          <w:sz w:val="24"/>
          <w:szCs w:val="24"/>
        </w:rPr>
        <w:t>es</w:t>
      </w:r>
      <w:r>
        <w:rPr>
          <w:rFonts w:ascii="Times New Roman" w:hAnsi="Times New Roman" w:cs="Times New Roman"/>
          <w:sz w:val="24"/>
          <w:szCs w:val="24"/>
        </w:rPr>
        <w:t xml:space="preserve"> the procedures to be followed by an approved supplier</w:t>
      </w:r>
      <w:r w:rsidRPr="00155698">
        <w:t xml:space="preserve"> </w:t>
      </w:r>
      <w:r w:rsidRPr="00155698">
        <w:rPr>
          <w:rFonts w:ascii="Times New Roman" w:hAnsi="Times New Roman" w:cs="Times New Roman"/>
          <w:sz w:val="24"/>
          <w:szCs w:val="24"/>
        </w:rPr>
        <w:t>in giving information to the Chief Executive Medicare, on behalf of the Secretary, in relation to the supply by the approved supplier of pharmaceutical benefits</w:t>
      </w:r>
      <w:r>
        <w:rPr>
          <w:rFonts w:ascii="Times New Roman" w:hAnsi="Times New Roman" w:cs="Times New Roman"/>
          <w:sz w:val="24"/>
          <w:szCs w:val="24"/>
        </w:rPr>
        <w:t>.</w:t>
      </w:r>
      <w:r w:rsidR="00280218">
        <w:rPr>
          <w:rFonts w:ascii="Times New Roman" w:hAnsi="Times New Roman" w:cs="Times New Roman"/>
          <w:sz w:val="24"/>
          <w:szCs w:val="24"/>
        </w:rPr>
        <w:t xml:space="preserve"> Subsection 6(1) </w:t>
      </w:r>
      <w:r w:rsidR="009F7A7B">
        <w:rPr>
          <w:rFonts w:ascii="Times New Roman" w:hAnsi="Times New Roman" w:cs="Times New Roman"/>
          <w:sz w:val="24"/>
          <w:szCs w:val="24"/>
        </w:rPr>
        <w:t>includes</w:t>
      </w:r>
      <w:r w:rsidR="00280218">
        <w:rPr>
          <w:rFonts w:ascii="Times New Roman" w:hAnsi="Times New Roman" w:cs="Times New Roman"/>
          <w:sz w:val="24"/>
          <w:szCs w:val="24"/>
        </w:rPr>
        <w:t xml:space="preserve"> information given under subsection 98</w:t>
      </w:r>
      <w:proofErr w:type="gramStart"/>
      <w:r w:rsidR="00280218">
        <w:rPr>
          <w:rFonts w:ascii="Times New Roman" w:hAnsi="Times New Roman" w:cs="Times New Roman"/>
          <w:sz w:val="24"/>
          <w:szCs w:val="24"/>
        </w:rPr>
        <w:t>AC(</w:t>
      </w:r>
      <w:proofErr w:type="gramEnd"/>
      <w:r w:rsidR="00280218">
        <w:rPr>
          <w:rFonts w:ascii="Times New Roman" w:hAnsi="Times New Roman" w:cs="Times New Roman"/>
          <w:sz w:val="24"/>
          <w:szCs w:val="24"/>
        </w:rPr>
        <w:t xml:space="preserve">1) or information related to making a claim under section 99AAA of the Act. </w:t>
      </w:r>
    </w:p>
    <w:p w14:paraId="3785EB23" w14:textId="77777777" w:rsidR="00CB0A90" w:rsidRDefault="00CB0A90" w:rsidP="00CB0A90">
      <w:pPr>
        <w:spacing w:after="0"/>
        <w:ind w:right="91"/>
        <w:rPr>
          <w:rFonts w:ascii="Times New Roman" w:hAnsi="Times New Roman" w:cs="Times New Roman"/>
          <w:sz w:val="24"/>
          <w:szCs w:val="24"/>
          <w:u w:val="single"/>
        </w:rPr>
      </w:pPr>
    </w:p>
    <w:p w14:paraId="6C946F93" w14:textId="134775FB" w:rsidR="00CB0A90" w:rsidRPr="00F0629E" w:rsidRDefault="00CB0A90" w:rsidP="00CB0A90">
      <w:pPr>
        <w:spacing w:after="0"/>
        <w:ind w:right="91"/>
        <w:rPr>
          <w:rFonts w:ascii="Times New Roman" w:hAnsi="Times New Roman" w:cs="Times New Roman"/>
          <w:sz w:val="24"/>
          <w:szCs w:val="24"/>
          <w:u w:val="single"/>
        </w:rPr>
      </w:pPr>
      <w:r w:rsidRPr="00F0629E">
        <w:rPr>
          <w:rFonts w:ascii="Times New Roman" w:hAnsi="Times New Roman" w:cs="Times New Roman"/>
          <w:sz w:val="24"/>
          <w:szCs w:val="24"/>
          <w:u w:val="single"/>
        </w:rPr>
        <w:t>Subsection 6(</w:t>
      </w:r>
      <w:r>
        <w:rPr>
          <w:rFonts w:ascii="Times New Roman" w:hAnsi="Times New Roman" w:cs="Times New Roman"/>
          <w:sz w:val="24"/>
          <w:szCs w:val="24"/>
          <w:u w:val="single"/>
        </w:rPr>
        <w:t>2</w:t>
      </w:r>
      <w:r w:rsidRPr="00F0629E">
        <w:rPr>
          <w:rFonts w:ascii="Times New Roman" w:hAnsi="Times New Roman" w:cs="Times New Roman"/>
          <w:sz w:val="24"/>
          <w:szCs w:val="24"/>
          <w:u w:val="single"/>
        </w:rPr>
        <w:t>) relate</w:t>
      </w:r>
      <w:r>
        <w:rPr>
          <w:rFonts w:ascii="Times New Roman" w:hAnsi="Times New Roman" w:cs="Times New Roman"/>
          <w:sz w:val="24"/>
          <w:szCs w:val="24"/>
          <w:u w:val="single"/>
        </w:rPr>
        <w:t>s</w:t>
      </w:r>
      <w:r w:rsidRPr="00F0629E">
        <w:rPr>
          <w:rFonts w:ascii="Times New Roman" w:hAnsi="Times New Roman" w:cs="Times New Roman"/>
          <w:sz w:val="24"/>
          <w:szCs w:val="24"/>
          <w:u w:val="single"/>
        </w:rPr>
        <w:t xml:space="preserve"> to the </w:t>
      </w:r>
      <w:r>
        <w:rPr>
          <w:rFonts w:ascii="Times New Roman" w:hAnsi="Times New Roman" w:cs="Times New Roman"/>
          <w:sz w:val="24"/>
          <w:szCs w:val="24"/>
          <w:u w:val="single"/>
        </w:rPr>
        <w:t>form</w:t>
      </w:r>
      <w:r w:rsidRPr="00F0629E">
        <w:rPr>
          <w:rFonts w:ascii="Times New Roman" w:hAnsi="Times New Roman" w:cs="Times New Roman"/>
          <w:sz w:val="24"/>
          <w:szCs w:val="24"/>
          <w:u w:val="single"/>
        </w:rPr>
        <w:t xml:space="preserve"> for giving information.</w:t>
      </w:r>
    </w:p>
    <w:p w14:paraId="31ACB595" w14:textId="77777777" w:rsidR="00CB0A90" w:rsidRDefault="00CB0A90" w:rsidP="00475430">
      <w:pPr>
        <w:spacing w:after="0"/>
        <w:ind w:right="91"/>
        <w:rPr>
          <w:rFonts w:ascii="Times New Roman" w:hAnsi="Times New Roman" w:cs="Times New Roman"/>
          <w:sz w:val="24"/>
          <w:szCs w:val="24"/>
        </w:rPr>
      </w:pPr>
    </w:p>
    <w:p w14:paraId="005634B7" w14:textId="2F763C7E" w:rsidR="001A1C58" w:rsidRDefault="001A1C58" w:rsidP="00300916">
      <w:pPr>
        <w:spacing w:after="0"/>
        <w:ind w:right="91"/>
        <w:rPr>
          <w:rFonts w:ascii="Times New Roman" w:hAnsi="Times New Roman" w:cs="Times New Roman"/>
          <w:sz w:val="24"/>
          <w:szCs w:val="24"/>
        </w:rPr>
      </w:pPr>
      <w:r>
        <w:rPr>
          <w:rFonts w:ascii="Times New Roman" w:hAnsi="Times New Roman" w:cs="Times New Roman"/>
          <w:sz w:val="24"/>
          <w:szCs w:val="24"/>
        </w:rPr>
        <w:t xml:space="preserve">Subsection </w:t>
      </w:r>
      <w:r w:rsidR="00E21948">
        <w:rPr>
          <w:rFonts w:ascii="Times New Roman" w:hAnsi="Times New Roman" w:cs="Times New Roman"/>
          <w:sz w:val="24"/>
          <w:szCs w:val="24"/>
        </w:rPr>
        <w:t>6</w:t>
      </w:r>
      <w:r>
        <w:rPr>
          <w:rFonts w:ascii="Times New Roman" w:hAnsi="Times New Roman" w:cs="Times New Roman"/>
          <w:sz w:val="24"/>
          <w:szCs w:val="24"/>
        </w:rPr>
        <w:t>(</w:t>
      </w:r>
      <w:r w:rsidR="00E21948">
        <w:rPr>
          <w:rFonts w:ascii="Times New Roman" w:hAnsi="Times New Roman" w:cs="Times New Roman"/>
          <w:sz w:val="24"/>
          <w:szCs w:val="24"/>
        </w:rPr>
        <w:t>2</w:t>
      </w:r>
      <w:r w:rsidR="002B40AF">
        <w:rPr>
          <w:rFonts w:ascii="Times New Roman" w:hAnsi="Times New Roman" w:cs="Times New Roman"/>
          <w:sz w:val="24"/>
          <w:szCs w:val="24"/>
        </w:rPr>
        <w:t xml:space="preserve">) </w:t>
      </w:r>
      <w:r w:rsidR="00280218">
        <w:rPr>
          <w:rFonts w:ascii="Times New Roman" w:hAnsi="Times New Roman" w:cs="Times New Roman"/>
          <w:sz w:val="24"/>
          <w:szCs w:val="24"/>
        </w:rPr>
        <w:t xml:space="preserve">relates to the form for giving information and </w:t>
      </w:r>
      <w:r w:rsidR="002B40AF">
        <w:rPr>
          <w:rFonts w:ascii="Times New Roman" w:hAnsi="Times New Roman" w:cs="Times New Roman"/>
          <w:sz w:val="24"/>
          <w:szCs w:val="24"/>
        </w:rPr>
        <w:t xml:space="preserve">requires that, if the Chief Executive Medicare has approved a form for an approved supplier to give information, the </w:t>
      </w:r>
      <w:r w:rsidR="00707B7C">
        <w:rPr>
          <w:rFonts w:ascii="Times New Roman" w:hAnsi="Times New Roman" w:cs="Times New Roman"/>
          <w:sz w:val="24"/>
          <w:szCs w:val="24"/>
        </w:rPr>
        <w:t xml:space="preserve">approved </w:t>
      </w:r>
      <w:r w:rsidR="002B40AF">
        <w:rPr>
          <w:rFonts w:ascii="Times New Roman" w:hAnsi="Times New Roman" w:cs="Times New Roman"/>
          <w:sz w:val="24"/>
          <w:szCs w:val="24"/>
        </w:rPr>
        <w:t xml:space="preserve">supplier must provide the information in accordance with that approved form. </w:t>
      </w:r>
    </w:p>
    <w:p w14:paraId="3925FDD7" w14:textId="59F98B98" w:rsidR="00280218" w:rsidRPr="00F0629E" w:rsidRDefault="002B40AF" w:rsidP="00300916">
      <w:pPr>
        <w:spacing w:after="0"/>
        <w:ind w:right="91"/>
        <w:rPr>
          <w:rFonts w:ascii="Times New Roman" w:hAnsi="Times New Roman" w:cs="Times New Roman"/>
          <w:sz w:val="24"/>
          <w:szCs w:val="24"/>
          <w:u w:val="single"/>
        </w:rPr>
      </w:pPr>
      <w:r w:rsidRPr="00F0629E">
        <w:rPr>
          <w:rFonts w:ascii="Times New Roman" w:hAnsi="Times New Roman" w:cs="Times New Roman"/>
          <w:sz w:val="24"/>
          <w:szCs w:val="24"/>
          <w:u w:val="single"/>
        </w:rPr>
        <w:lastRenderedPageBreak/>
        <w:t>Subsection</w:t>
      </w:r>
      <w:r w:rsidR="00280218" w:rsidRPr="00F0629E">
        <w:rPr>
          <w:rFonts w:ascii="Times New Roman" w:hAnsi="Times New Roman" w:cs="Times New Roman"/>
          <w:sz w:val="24"/>
          <w:szCs w:val="24"/>
          <w:u w:val="single"/>
        </w:rPr>
        <w:t>s</w:t>
      </w:r>
      <w:r w:rsidRPr="00F0629E">
        <w:rPr>
          <w:rFonts w:ascii="Times New Roman" w:hAnsi="Times New Roman" w:cs="Times New Roman"/>
          <w:sz w:val="24"/>
          <w:szCs w:val="24"/>
          <w:u w:val="single"/>
        </w:rPr>
        <w:t xml:space="preserve"> </w:t>
      </w:r>
      <w:r w:rsidR="00E21948" w:rsidRPr="00F0629E">
        <w:rPr>
          <w:rFonts w:ascii="Times New Roman" w:hAnsi="Times New Roman" w:cs="Times New Roman"/>
          <w:sz w:val="24"/>
          <w:szCs w:val="24"/>
          <w:u w:val="single"/>
        </w:rPr>
        <w:t>6</w:t>
      </w:r>
      <w:r w:rsidRPr="00F0629E">
        <w:rPr>
          <w:rFonts w:ascii="Times New Roman" w:hAnsi="Times New Roman" w:cs="Times New Roman"/>
          <w:sz w:val="24"/>
          <w:szCs w:val="24"/>
          <w:u w:val="single"/>
        </w:rPr>
        <w:t>(</w:t>
      </w:r>
      <w:r w:rsidR="00E21948" w:rsidRPr="00F0629E">
        <w:rPr>
          <w:rFonts w:ascii="Times New Roman" w:hAnsi="Times New Roman" w:cs="Times New Roman"/>
          <w:sz w:val="24"/>
          <w:szCs w:val="24"/>
          <w:u w:val="single"/>
        </w:rPr>
        <w:t>3</w:t>
      </w:r>
      <w:r w:rsidRPr="00F0629E">
        <w:rPr>
          <w:rFonts w:ascii="Times New Roman" w:hAnsi="Times New Roman" w:cs="Times New Roman"/>
          <w:sz w:val="24"/>
          <w:szCs w:val="24"/>
          <w:u w:val="single"/>
        </w:rPr>
        <w:t>)</w:t>
      </w:r>
      <w:r w:rsidR="00280218" w:rsidRPr="00F0629E">
        <w:rPr>
          <w:rFonts w:ascii="Times New Roman" w:hAnsi="Times New Roman" w:cs="Times New Roman"/>
          <w:sz w:val="24"/>
          <w:szCs w:val="24"/>
          <w:u w:val="single"/>
        </w:rPr>
        <w:t xml:space="preserve"> to 6(5) relate to the period for giving information.</w:t>
      </w:r>
    </w:p>
    <w:p w14:paraId="6DAA55CD" w14:textId="77777777" w:rsidR="00623EDF" w:rsidRDefault="00623EDF" w:rsidP="00475430">
      <w:pPr>
        <w:spacing w:after="0"/>
        <w:ind w:right="91"/>
        <w:rPr>
          <w:rFonts w:ascii="Times New Roman" w:hAnsi="Times New Roman" w:cs="Times New Roman"/>
          <w:sz w:val="24"/>
          <w:szCs w:val="24"/>
        </w:rPr>
      </w:pPr>
    </w:p>
    <w:p w14:paraId="21454EA6" w14:textId="503729F7" w:rsidR="002B40AF" w:rsidRDefault="00280218" w:rsidP="00300916">
      <w:pPr>
        <w:spacing w:after="0"/>
        <w:ind w:right="91"/>
        <w:rPr>
          <w:rFonts w:ascii="Times New Roman" w:hAnsi="Times New Roman" w:cs="Times New Roman"/>
          <w:sz w:val="24"/>
          <w:szCs w:val="24"/>
        </w:rPr>
      </w:pPr>
      <w:r>
        <w:rPr>
          <w:rFonts w:ascii="Times New Roman" w:hAnsi="Times New Roman" w:cs="Times New Roman"/>
          <w:sz w:val="24"/>
          <w:szCs w:val="24"/>
        </w:rPr>
        <w:t>Subsection 6(3)</w:t>
      </w:r>
      <w:r w:rsidR="002B40AF">
        <w:rPr>
          <w:rFonts w:ascii="Times New Roman" w:hAnsi="Times New Roman" w:cs="Times New Roman"/>
          <w:sz w:val="24"/>
          <w:szCs w:val="24"/>
        </w:rPr>
        <w:t xml:space="preserve"> requires that the</w:t>
      </w:r>
      <w:r>
        <w:rPr>
          <w:rFonts w:ascii="Times New Roman" w:hAnsi="Times New Roman" w:cs="Times New Roman"/>
          <w:sz w:val="24"/>
          <w:szCs w:val="24"/>
        </w:rPr>
        <w:t xml:space="preserve"> timeframe </w:t>
      </w:r>
      <w:r w:rsidR="00821BDA">
        <w:rPr>
          <w:rFonts w:ascii="Times New Roman" w:hAnsi="Times New Roman" w:cs="Times New Roman"/>
          <w:sz w:val="24"/>
          <w:szCs w:val="24"/>
        </w:rPr>
        <w:t xml:space="preserve">must not exceed 35 days </w:t>
      </w:r>
      <w:r>
        <w:rPr>
          <w:rFonts w:ascii="Times New Roman" w:hAnsi="Times New Roman" w:cs="Times New Roman"/>
          <w:sz w:val="24"/>
          <w:szCs w:val="24"/>
        </w:rPr>
        <w:t>for a</w:t>
      </w:r>
      <w:r w:rsidR="00821BDA">
        <w:rPr>
          <w:rFonts w:ascii="Times New Roman" w:hAnsi="Times New Roman" w:cs="Times New Roman"/>
          <w:sz w:val="24"/>
          <w:szCs w:val="24"/>
        </w:rPr>
        <w:t>n</w:t>
      </w:r>
      <w:r w:rsidR="002B40AF">
        <w:rPr>
          <w:rFonts w:ascii="Times New Roman" w:hAnsi="Times New Roman" w:cs="Times New Roman"/>
          <w:sz w:val="24"/>
          <w:szCs w:val="24"/>
        </w:rPr>
        <w:t xml:space="preserve"> approved supplier </w:t>
      </w:r>
      <w:r>
        <w:rPr>
          <w:rFonts w:ascii="Times New Roman" w:hAnsi="Times New Roman" w:cs="Times New Roman"/>
          <w:sz w:val="24"/>
          <w:szCs w:val="24"/>
        </w:rPr>
        <w:t>to</w:t>
      </w:r>
      <w:r w:rsidR="002B40AF">
        <w:rPr>
          <w:rFonts w:ascii="Times New Roman" w:hAnsi="Times New Roman" w:cs="Times New Roman"/>
          <w:sz w:val="24"/>
          <w:szCs w:val="24"/>
        </w:rPr>
        <w:t xml:space="preserve"> provide information</w:t>
      </w:r>
      <w:r w:rsidR="00155698">
        <w:rPr>
          <w:rFonts w:ascii="Times New Roman" w:hAnsi="Times New Roman" w:cs="Times New Roman"/>
          <w:sz w:val="24"/>
          <w:szCs w:val="24"/>
        </w:rPr>
        <w:t xml:space="preserve"> to the Chief Executive Medicare</w:t>
      </w:r>
      <w:r w:rsidR="002B40AF">
        <w:rPr>
          <w:rFonts w:ascii="Times New Roman" w:hAnsi="Times New Roman" w:cs="Times New Roman"/>
          <w:sz w:val="24"/>
          <w:szCs w:val="24"/>
        </w:rPr>
        <w:t xml:space="preserve"> </w:t>
      </w:r>
      <w:r w:rsidR="00E21948">
        <w:rPr>
          <w:rFonts w:ascii="Times New Roman" w:hAnsi="Times New Roman" w:cs="Times New Roman"/>
          <w:sz w:val="24"/>
          <w:szCs w:val="24"/>
        </w:rPr>
        <w:t xml:space="preserve">in relation to the pharmaceutical benefits provided </w:t>
      </w:r>
      <w:r w:rsidR="002B40AF">
        <w:rPr>
          <w:rFonts w:ascii="Times New Roman" w:hAnsi="Times New Roman" w:cs="Times New Roman"/>
          <w:sz w:val="24"/>
          <w:szCs w:val="24"/>
        </w:rPr>
        <w:t>during a period</w:t>
      </w:r>
      <w:r w:rsidR="00821BDA">
        <w:rPr>
          <w:rFonts w:ascii="Times New Roman" w:hAnsi="Times New Roman" w:cs="Times New Roman"/>
          <w:sz w:val="24"/>
          <w:szCs w:val="24"/>
        </w:rPr>
        <w:t>. Subsection 6(3) provides an exception from the requirement where</w:t>
      </w:r>
      <w:r w:rsidR="002B40AF">
        <w:rPr>
          <w:rFonts w:ascii="Times New Roman" w:hAnsi="Times New Roman" w:cs="Times New Roman"/>
          <w:sz w:val="24"/>
          <w:szCs w:val="24"/>
        </w:rPr>
        <w:t xml:space="preserve"> the Chief Executive Medicare is satisfied that</w:t>
      </w:r>
      <w:r w:rsidR="00CA6EBF">
        <w:rPr>
          <w:rFonts w:ascii="Times New Roman" w:hAnsi="Times New Roman" w:cs="Times New Roman"/>
          <w:sz w:val="24"/>
          <w:szCs w:val="24"/>
        </w:rPr>
        <w:t xml:space="preserve"> the approved supplier was unable to comply with the requirement through circumstances outside the approved supplier’s control.</w:t>
      </w:r>
    </w:p>
    <w:p w14:paraId="3497036B" w14:textId="77777777" w:rsidR="00475430" w:rsidRDefault="00475430" w:rsidP="00475430">
      <w:pPr>
        <w:spacing w:after="0"/>
        <w:ind w:right="91"/>
        <w:rPr>
          <w:rFonts w:ascii="Times New Roman" w:hAnsi="Times New Roman" w:cs="Times New Roman"/>
          <w:sz w:val="24"/>
          <w:szCs w:val="24"/>
        </w:rPr>
      </w:pPr>
    </w:p>
    <w:p w14:paraId="02C701B9" w14:textId="044B45F2" w:rsidR="00CA6EBF" w:rsidRDefault="00CA6EBF" w:rsidP="00300916">
      <w:pPr>
        <w:spacing w:after="0"/>
        <w:ind w:right="91"/>
        <w:rPr>
          <w:rFonts w:ascii="Times New Roman" w:hAnsi="Times New Roman" w:cs="Times New Roman"/>
          <w:sz w:val="24"/>
          <w:szCs w:val="24"/>
        </w:rPr>
      </w:pPr>
      <w:r>
        <w:rPr>
          <w:rFonts w:ascii="Times New Roman" w:hAnsi="Times New Roman" w:cs="Times New Roman"/>
          <w:sz w:val="24"/>
          <w:szCs w:val="24"/>
        </w:rPr>
        <w:t xml:space="preserve">Subsection </w:t>
      </w:r>
      <w:r w:rsidR="00E21948">
        <w:rPr>
          <w:rFonts w:ascii="Times New Roman" w:hAnsi="Times New Roman" w:cs="Times New Roman"/>
          <w:sz w:val="24"/>
          <w:szCs w:val="24"/>
        </w:rPr>
        <w:t>6</w:t>
      </w:r>
      <w:r>
        <w:rPr>
          <w:rFonts w:ascii="Times New Roman" w:hAnsi="Times New Roman" w:cs="Times New Roman"/>
          <w:sz w:val="24"/>
          <w:szCs w:val="24"/>
        </w:rPr>
        <w:t>(</w:t>
      </w:r>
      <w:r w:rsidR="00BC5049">
        <w:rPr>
          <w:rFonts w:ascii="Times New Roman" w:hAnsi="Times New Roman" w:cs="Times New Roman"/>
          <w:sz w:val="24"/>
          <w:szCs w:val="24"/>
        </w:rPr>
        <w:t>4</w:t>
      </w:r>
      <w:r>
        <w:rPr>
          <w:rFonts w:ascii="Times New Roman" w:hAnsi="Times New Roman" w:cs="Times New Roman"/>
          <w:sz w:val="24"/>
          <w:szCs w:val="24"/>
        </w:rPr>
        <w:t xml:space="preserve">) requires that </w:t>
      </w:r>
      <w:r w:rsidR="00821BDA">
        <w:rPr>
          <w:rFonts w:ascii="Times New Roman" w:hAnsi="Times New Roman" w:cs="Times New Roman"/>
          <w:sz w:val="24"/>
          <w:szCs w:val="24"/>
        </w:rPr>
        <w:t xml:space="preserve">information </w:t>
      </w:r>
      <w:r w:rsidR="009F7A7B">
        <w:rPr>
          <w:rFonts w:ascii="Times New Roman" w:hAnsi="Times New Roman" w:cs="Times New Roman"/>
          <w:sz w:val="24"/>
          <w:szCs w:val="24"/>
        </w:rPr>
        <w:t xml:space="preserve">must be </w:t>
      </w:r>
      <w:r w:rsidR="00821BDA">
        <w:rPr>
          <w:rFonts w:ascii="Times New Roman" w:hAnsi="Times New Roman" w:cs="Times New Roman"/>
          <w:sz w:val="24"/>
          <w:szCs w:val="24"/>
        </w:rPr>
        <w:t>given to the Chief Executive Medicare</w:t>
      </w:r>
      <w:r w:rsidR="009F7A7B">
        <w:rPr>
          <w:rFonts w:ascii="Times New Roman" w:hAnsi="Times New Roman" w:cs="Times New Roman"/>
          <w:sz w:val="24"/>
          <w:szCs w:val="24"/>
        </w:rPr>
        <w:t xml:space="preserve"> </w:t>
      </w:r>
      <w:r>
        <w:rPr>
          <w:rFonts w:ascii="Times New Roman" w:hAnsi="Times New Roman" w:cs="Times New Roman"/>
          <w:sz w:val="24"/>
          <w:szCs w:val="24"/>
        </w:rPr>
        <w:t xml:space="preserve">within 30 days after the end of the period in which </w:t>
      </w:r>
      <w:r w:rsidR="00BC5049">
        <w:rPr>
          <w:rFonts w:ascii="Times New Roman" w:hAnsi="Times New Roman" w:cs="Times New Roman"/>
          <w:sz w:val="24"/>
          <w:szCs w:val="24"/>
        </w:rPr>
        <w:t>the pharmaceutical benefits were provided</w:t>
      </w:r>
      <w:r>
        <w:rPr>
          <w:rFonts w:ascii="Times New Roman" w:hAnsi="Times New Roman" w:cs="Times New Roman"/>
          <w:sz w:val="24"/>
          <w:szCs w:val="24"/>
        </w:rPr>
        <w:t>.</w:t>
      </w:r>
      <w:r w:rsidR="00821BDA">
        <w:rPr>
          <w:rFonts w:ascii="Times New Roman" w:hAnsi="Times New Roman" w:cs="Times New Roman"/>
          <w:sz w:val="24"/>
          <w:szCs w:val="24"/>
        </w:rPr>
        <w:t xml:space="preserve"> </w:t>
      </w:r>
      <w:r w:rsidR="00BC5049">
        <w:rPr>
          <w:rFonts w:ascii="Times New Roman" w:hAnsi="Times New Roman" w:cs="Times New Roman"/>
          <w:sz w:val="24"/>
          <w:szCs w:val="24"/>
        </w:rPr>
        <w:t>This subsection</w:t>
      </w:r>
      <w:r>
        <w:rPr>
          <w:rFonts w:ascii="Times New Roman" w:hAnsi="Times New Roman" w:cs="Times New Roman"/>
          <w:sz w:val="24"/>
          <w:szCs w:val="24"/>
        </w:rPr>
        <w:t xml:space="preserve"> provides an exception from this requirement where the Chief Executive Medicare is satisfied that the approved supplier was unable to comply with that requirement and the reason for not being able to meet the requirement was through circumstances outside the approved supplier’s control.</w:t>
      </w:r>
    </w:p>
    <w:p w14:paraId="3EE71BBC" w14:textId="77777777" w:rsidR="00475430" w:rsidRDefault="00475430" w:rsidP="00475430">
      <w:pPr>
        <w:spacing w:after="0"/>
        <w:ind w:right="91"/>
        <w:rPr>
          <w:rFonts w:ascii="Times New Roman" w:hAnsi="Times New Roman" w:cs="Times New Roman"/>
          <w:sz w:val="24"/>
          <w:szCs w:val="24"/>
        </w:rPr>
      </w:pPr>
    </w:p>
    <w:p w14:paraId="01B1A351" w14:textId="50CEE683" w:rsidR="00BC47F3" w:rsidRDefault="00BC47F3" w:rsidP="00300916">
      <w:pPr>
        <w:spacing w:after="0"/>
        <w:ind w:right="91"/>
        <w:rPr>
          <w:rFonts w:ascii="Times New Roman" w:hAnsi="Times New Roman" w:cs="Times New Roman"/>
          <w:sz w:val="24"/>
          <w:szCs w:val="24"/>
        </w:rPr>
      </w:pPr>
      <w:r w:rsidRPr="00471267">
        <w:rPr>
          <w:rFonts w:ascii="Times New Roman" w:hAnsi="Times New Roman" w:cs="Times New Roman"/>
          <w:sz w:val="24"/>
          <w:szCs w:val="24"/>
        </w:rPr>
        <w:t xml:space="preserve">Subsection </w:t>
      </w:r>
      <w:r w:rsidR="00BC5049">
        <w:rPr>
          <w:rFonts w:ascii="Times New Roman" w:hAnsi="Times New Roman" w:cs="Times New Roman"/>
          <w:sz w:val="24"/>
          <w:szCs w:val="24"/>
        </w:rPr>
        <w:t>6</w:t>
      </w:r>
      <w:r w:rsidRPr="00471267">
        <w:rPr>
          <w:rFonts w:ascii="Times New Roman" w:hAnsi="Times New Roman" w:cs="Times New Roman"/>
          <w:sz w:val="24"/>
          <w:szCs w:val="24"/>
        </w:rPr>
        <w:t>(</w:t>
      </w:r>
      <w:r w:rsidR="00BC5049">
        <w:rPr>
          <w:rFonts w:ascii="Times New Roman" w:hAnsi="Times New Roman" w:cs="Times New Roman"/>
          <w:sz w:val="24"/>
          <w:szCs w:val="24"/>
        </w:rPr>
        <w:t>5</w:t>
      </w:r>
      <w:r w:rsidRPr="00471267">
        <w:rPr>
          <w:rFonts w:ascii="Times New Roman" w:hAnsi="Times New Roman" w:cs="Times New Roman"/>
          <w:sz w:val="24"/>
          <w:szCs w:val="24"/>
        </w:rPr>
        <w:t xml:space="preserve">) </w:t>
      </w:r>
      <w:r w:rsidR="009F7A7B">
        <w:rPr>
          <w:rFonts w:ascii="Times New Roman" w:hAnsi="Times New Roman" w:cs="Times New Roman"/>
          <w:sz w:val="24"/>
          <w:szCs w:val="24"/>
        </w:rPr>
        <w:t xml:space="preserve">requires </w:t>
      </w:r>
      <w:r w:rsidRPr="00471267">
        <w:rPr>
          <w:rFonts w:ascii="Times New Roman" w:hAnsi="Times New Roman" w:cs="Times New Roman"/>
          <w:sz w:val="24"/>
          <w:szCs w:val="24"/>
        </w:rPr>
        <w:t>that</w:t>
      </w:r>
      <w:r w:rsidR="009E3279" w:rsidRPr="00471267">
        <w:rPr>
          <w:rFonts w:ascii="Times New Roman" w:hAnsi="Times New Roman" w:cs="Times New Roman"/>
          <w:sz w:val="24"/>
          <w:szCs w:val="24"/>
        </w:rPr>
        <w:t xml:space="preserve"> the</w:t>
      </w:r>
      <w:r w:rsidR="009E3279">
        <w:rPr>
          <w:rFonts w:ascii="Times New Roman" w:hAnsi="Times New Roman" w:cs="Times New Roman"/>
          <w:sz w:val="24"/>
          <w:szCs w:val="24"/>
        </w:rPr>
        <w:t xml:space="preserve"> approved supplier must only provide information to the Chief Executive Medicare once </w:t>
      </w:r>
      <w:r w:rsidR="009F7A7B">
        <w:rPr>
          <w:rFonts w:ascii="Times New Roman" w:hAnsi="Times New Roman" w:cs="Times New Roman"/>
          <w:sz w:val="24"/>
          <w:szCs w:val="24"/>
        </w:rPr>
        <w:t>per calendar</w:t>
      </w:r>
      <w:r w:rsidR="009E3279">
        <w:rPr>
          <w:rFonts w:ascii="Times New Roman" w:hAnsi="Times New Roman" w:cs="Times New Roman"/>
          <w:sz w:val="24"/>
          <w:szCs w:val="24"/>
        </w:rPr>
        <w:t xml:space="preserve"> month. This</w:t>
      </w:r>
      <w:r w:rsidR="00493712">
        <w:rPr>
          <w:rFonts w:ascii="Times New Roman" w:hAnsi="Times New Roman" w:cs="Times New Roman"/>
          <w:sz w:val="24"/>
          <w:szCs w:val="24"/>
        </w:rPr>
        <w:t xml:space="preserve"> is intended to reduce the administrative burden that would be imposed on the Chief Executive Medicare by </w:t>
      </w:r>
      <w:r w:rsidR="00707B7C">
        <w:rPr>
          <w:rFonts w:ascii="Times New Roman" w:hAnsi="Times New Roman" w:cs="Times New Roman"/>
          <w:sz w:val="24"/>
          <w:szCs w:val="24"/>
        </w:rPr>
        <w:t xml:space="preserve">approved </w:t>
      </w:r>
      <w:r w:rsidR="00493712">
        <w:rPr>
          <w:rFonts w:ascii="Times New Roman" w:hAnsi="Times New Roman" w:cs="Times New Roman"/>
          <w:sz w:val="24"/>
          <w:szCs w:val="24"/>
        </w:rPr>
        <w:t xml:space="preserve">suppliers providing information on a more frequent basis. </w:t>
      </w:r>
      <w:r w:rsidR="009F7A7B">
        <w:rPr>
          <w:rFonts w:ascii="Times New Roman" w:hAnsi="Times New Roman" w:cs="Times New Roman"/>
          <w:sz w:val="24"/>
          <w:szCs w:val="24"/>
        </w:rPr>
        <w:t>This subsection provides an exception whereby</w:t>
      </w:r>
      <w:r w:rsidR="00493712">
        <w:rPr>
          <w:rFonts w:ascii="Times New Roman" w:hAnsi="Times New Roman" w:cs="Times New Roman"/>
          <w:sz w:val="24"/>
          <w:szCs w:val="24"/>
        </w:rPr>
        <w:t xml:space="preserve"> the </w:t>
      </w:r>
      <w:r w:rsidR="00707B7C">
        <w:rPr>
          <w:rFonts w:ascii="Times New Roman" w:hAnsi="Times New Roman" w:cs="Times New Roman"/>
          <w:sz w:val="24"/>
          <w:szCs w:val="24"/>
        </w:rPr>
        <w:t xml:space="preserve">approved </w:t>
      </w:r>
      <w:r w:rsidR="00493712">
        <w:rPr>
          <w:rFonts w:ascii="Times New Roman" w:hAnsi="Times New Roman" w:cs="Times New Roman"/>
          <w:sz w:val="24"/>
          <w:szCs w:val="24"/>
        </w:rPr>
        <w:t>supplier can propose an arrangement for agree</w:t>
      </w:r>
      <w:r w:rsidR="009F7A7B">
        <w:rPr>
          <w:rFonts w:ascii="Times New Roman" w:hAnsi="Times New Roman" w:cs="Times New Roman"/>
          <w:sz w:val="24"/>
          <w:szCs w:val="24"/>
        </w:rPr>
        <w:t>ment</w:t>
      </w:r>
      <w:r w:rsidR="00493712">
        <w:rPr>
          <w:rFonts w:ascii="Times New Roman" w:hAnsi="Times New Roman" w:cs="Times New Roman"/>
          <w:sz w:val="24"/>
          <w:szCs w:val="24"/>
        </w:rPr>
        <w:t xml:space="preserve"> by the Chief Executive Medicare</w:t>
      </w:r>
      <w:r w:rsidR="002D0449">
        <w:rPr>
          <w:rFonts w:ascii="Times New Roman" w:hAnsi="Times New Roman" w:cs="Times New Roman"/>
          <w:sz w:val="24"/>
          <w:szCs w:val="24"/>
        </w:rPr>
        <w:t xml:space="preserve"> </w:t>
      </w:r>
      <w:r w:rsidR="009F7A7B">
        <w:rPr>
          <w:rFonts w:ascii="Times New Roman" w:hAnsi="Times New Roman" w:cs="Times New Roman"/>
          <w:sz w:val="24"/>
          <w:szCs w:val="24"/>
        </w:rPr>
        <w:t xml:space="preserve">on the basis that the proposed arrangement </w:t>
      </w:r>
      <w:r w:rsidR="00493712">
        <w:rPr>
          <w:rFonts w:ascii="Times New Roman" w:hAnsi="Times New Roman" w:cs="Times New Roman"/>
          <w:sz w:val="24"/>
          <w:szCs w:val="24"/>
        </w:rPr>
        <w:t xml:space="preserve">will not impose additional administrative expenses on the Chief Executive Medicare. </w:t>
      </w:r>
    </w:p>
    <w:p w14:paraId="3726928D" w14:textId="77777777" w:rsidR="00475430" w:rsidRDefault="00475430" w:rsidP="00475430">
      <w:pPr>
        <w:spacing w:after="0"/>
        <w:ind w:right="91"/>
        <w:rPr>
          <w:rFonts w:ascii="Times New Roman" w:hAnsi="Times New Roman" w:cs="Times New Roman"/>
          <w:sz w:val="24"/>
          <w:szCs w:val="24"/>
          <w:u w:val="single"/>
        </w:rPr>
      </w:pPr>
    </w:p>
    <w:p w14:paraId="5B335F38" w14:textId="431FD476" w:rsidR="002D0449" w:rsidRPr="00F0629E" w:rsidRDefault="002D0449" w:rsidP="00300916">
      <w:pPr>
        <w:spacing w:after="0"/>
        <w:ind w:right="91"/>
        <w:rPr>
          <w:rFonts w:ascii="Times New Roman" w:hAnsi="Times New Roman" w:cs="Times New Roman"/>
          <w:sz w:val="24"/>
          <w:szCs w:val="24"/>
          <w:u w:val="single"/>
        </w:rPr>
      </w:pPr>
      <w:r w:rsidRPr="00F0629E">
        <w:rPr>
          <w:rFonts w:ascii="Times New Roman" w:hAnsi="Times New Roman" w:cs="Times New Roman"/>
          <w:sz w:val="24"/>
          <w:szCs w:val="24"/>
          <w:u w:val="single"/>
        </w:rPr>
        <w:t>Subsections 6(6) to 6(8) relate to certification.</w:t>
      </w:r>
    </w:p>
    <w:p w14:paraId="11820AAD" w14:textId="77777777" w:rsidR="00623EDF" w:rsidRDefault="00623EDF" w:rsidP="00475430">
      <w:pPr>
        <w:spacing w:after="0"/>
        <w:ind w:right="91"/>
        <w:rPr>
          <w:rFonts w:ascii="Times New Roman" w:hAnsi="Times New Roman" w:cs="Times New Roman"/>
          <w:sz w:val="24"/>
          <w:szCs w:val="24"/>
        </w:rPr>
      </w:pPr>
    </w:p>
    <w:p w14:paraId="095DE824" w14:textId="0B5F3180" w:rsidR="00383714" w:rsidRDefault="00383714" w:rsidP="00300916">
      <w:pPr>
        <w:spacing w:after="0"/>
        <w:ind w:right="91"/>
        <w:rPr>
          <w:rFonts w:ascii="Times New Roman" w:hAnsi="Times New Roman" w:cs="Times New Roman"/>
          <w:sz w:val="24"/>
          <w:szCs w:val="24"/>
        </w:rPr>
      </w:pPr>
      <w:r>
        <w:rPr>
          <w:rFonts w:ascii="Times New Roman" w:hAnsi="Times New Roman" w:cs="Times New Roman"/>
          <w:sz w:val="24"/>
          <w:szCs w:val="24"/>
        </w:rPr>
        <w:t xml:space="preserve">Subsection 6(6) </w:t>
      </w:r>
      <w:r w:rsidR="002D0449">
        <w:rPr>
          <w:rFonts w:ascii="Times New Roman" w:hAnsi="Times New Roman" w:cs="Times New Roman"/>
          <w:sz w:val="24"/>
          <w:szCs w:val="24"/>
        </w:rPr>
        <w:t>requires an approved supplier to certify two things in relation to the supply of pharmaceutical benefits. That (a)</w:t>
      </w:r>
      <w:r>
        <w:rPr>
          <w:rFonts w:ascii="Times New Roman" w:hAnsi="Times New Roman" w:cs="Times New Roman"/>
          <w:sz w:val="24"/>
          <w:szCs w:val="24"/>
        </w:rPr>
        <w:t xml:space="preserve"> each </w:t>
      </w:r>
      <w:r w:rsidRPr="00383714">
        <w:rPr>
          <w:rFonts w:ascii="Times New Roman" w:hAnsi="Times New Roman" w:cs="Times New Roman"/>
          <w:sz w:val="24"/>
          <w:szCs w:val="24"/>
        </w:rPr>
        <w:t>of the pharmaceutical benefits to which the information relates was supplied by or on behalf of the approved supplier</w:t>
      </w:r>
      <w:r w:rsidR="002D0449">
        <w:rPr>
          <w:rFonts w:ascii="Times New Roman" w:hAnsi="Times New Roman" w:cs="Times New Roman"/>
          <w:sz w:val="24"/>
          <w:szCs w:val="24"/>
        </w:rPr>
        <w:t xml:space="preserve"> and</w:t>
      </w:r>
      <w:r w:rsidRPr="00383714">
        <w:rPr>
          <w:rFonts w:ascii="Times New Roman" w:hAnsi="Times New Roman" w:cs="Times New Roman"/>
          <w:sz w:val="24"/>
          <w:szCs w:val="24"/>
        </w:rPr>
        <w:t xml:space="preserve"> in accordance with the </w:t>
      </w:r>
      <w:r w:rsidRPr="00F0629E">
        <w:rPr>
          <w:rFonts w:ascii="Times New Roman" w:hAnsi="Times New Roman" w:cs="Times New Roman"/>
          <w:i/>
          <w:iCs/>
          <w:sz w:val="24"/>
          <w:szCs w:val="24"/>
        </w:rPr>
        <w:t>National Health Act 1953</w:t>
      </w:r>
      <w:r w:rsidRPr="00383714">
        <w:rPr>
          <w:rFonts w:ascii="Times New Roman" w:hAnsi="Times New Roman" w:cs="Times New Roman"/>
          <w:sz w:val="24"/>
          <w:szCs w:val="24"/>
        </w:rPr>
        <w:t xml:space="preserve"> and the instruments made under it, or the R</w:t>
      </w:r>
      <w:r w:rsidR="00B42143">
        <w:rPr>
          <w:rFonts w:ascii="Times New Roman" w:hAnsi="Times New Roman" w:cs="Times New Roman"/>
          <w:sz w:val="24"/>
          <w:szCs w:val="24"/>
        </w:rPr>
        <w:t xml:space="preserve">epatriation </w:t>
      </w:r>
      <w:r w:rsidRPr="00383714">
        <w:rPr>
          <w:rFonts w:ascii="Times New Roman" w:hAnsi="Times New Roman" w:cs="Times New Roman"/>
          <w:sz w:val="24"/>
          <w:szCs w:val="24"/>
        </w:rPr>
        <w:t>P</w:t>
      </w:r>
      <w:r w:rsidR="00B42143">
        <w:rPr>
          <w:rFonts w:ascii="Times New Roman" w:hAnsi="Times New Roman" w:cs="Times New Roman"/>
          <w:sz w:val="24"/>
          <w:szCs w:val="24"/>
        </w:rPr>
        <w:t xml:space="preserve">harmaceutical </w:t>
      </w:r>
      <w:r w:rsidRPr="00383714">
        <w:rPr>
          <w:rFonts w:ascii="Times New Roman" w:hAnsi="Times New Roman" w:cs="Times New Roman"/>
          <w:sz w:val="24"/>
          <w:szCs w:val="24"/>
        </w:rPr>
        <w:t>B</w:t>
      </w:r>
      <w:r w:rsidR="00B42143">
        <w:rPr>
          <w:rFonts w:ascii="Times New Roman" w:hAnsi="Times New Roman" w:cs="Times New Roman"/>
          <w:sz w:val="24"/>
          <w:szCs w:val="24"/>
        </w:rPr>
        <w:t xml:space="preserve">enefit </w:t>
      </w:r>
      <w:r w:rsidRPr="00383714">
        <w:rPr>
          <w:rFonts w:ascii="Times New Roman" w:hAnsi="Times New Roman" w:cs="Times New Roman"/>
          <w:sz w:val="24"/>
          <w:szCs w:val="24"/>
        </w:rPr>
        <w:t>S</w:t>
      </w:r>
      <w:r w:rsidR="00B42143">
        <w:rPr>
          <w:rFonts w:ascii="Times New Roman" w:hAnsi="Times New Roman" w:cs="Times New Roman"/>
          <w:sz w:val="24"/>
          <w:szCs w:val="24"/>
        </w:rPr>
        <w:t>cheme</w:t>
      </w:r>
      <w:r w:rsidRPr="00383714">
        <w:rPr>
          <w:rFonts w:ascii="Times New Roman" w:hAnsi="Times New Roman" w:cs="Times New Roman"/>
          <w:sz w:val="24"/>
          <w:szCs w:val="24"/>
        </w:rPr>
        <w:t xml:space="preserve"> and </w:t>
      </w:r>
      <w:r w:rsidR="002D0449">
        <w:rPr>
          <w:rFonts w:ascii="Times New Roman" w:hAnsi="Times New Roman" w:cs="Times New Roman"/>
          <w:sz w:val="24"/>
          <w:szCs w:val="24"/>
        </w:rPr>
        <w:t xml:space="preserve">(b) </w:t>
      </w:r>
      <w:r w:rsidRPr="00383714">
        <w:rPr>
          <w:rFonts w:ascii="Times New Roman" w:hAnsi="Times New Roman" w:cs="Times New Roman"/>
          <w:sz w:val="24"/>
          <w:szCs w:val="24"/>
        </w:rPr>
        <w:t>that the information provided was correct</w:t>
      </w:r>
      <w:r>
        <w:rPr>
          <w:rFonts w:ascii="Times New Roman" w:hAnsi="Times New Roman" w:cs="Times New Roman"/>
          <w:sz w:val="24"/>
          <w:szCs w:val="24"/>
        </w:rPr>
        <w:t>.</w:t>
      </w:r>
    </w:p>
    <w:p w14:paraId="3679EB76" w14:textId="77777777" w:rsidR="00475430" w:rsidRDefault="00475430" w:rsidP="00475430">
      <w:pPr>
        <w:spacing w:after="0"/>
        <w:ind w:right="91"/>
        <w:rPr>
          <w:rFonts w:ascii="Times New Roman" w:hAnsi="Times New Roman" w:cs="Times New Roman"/>
          <w:sz w:val="24"/>
          <w:szCs w:val="24"/>
        </w:rPr>
      </w:pPr>
      <w:bookmarkStart w:id="7" w:name="_Hlk99039901"/>
    </w:p>
    <w:p w14:paraId="44D4C71E" w14:textId="65E48093" w:rsidR="00774A6C" w:rsidRPr="004058F9" w:rsidRDefault="00383714" w:rsidP="00300916">
      <w:pPr>
        <w:spacing w:after="0"/>
        <w:ind w:right="91"/>
        <w:rPr>
          <w:rFonts w:ascii="Times New Roman" w:hAnsi="Times New Roman" w:cs="Times New Roman"/>
          <w:sz w:val="24"/>
          <w:szCs w:val="24"/>
        </w:rPr>
      </w:pPr>
      <w:r>
        <w:rPr>
          <w:rFonts w:ascii="Times New Roman" w:hAnsi="Times New Roman" w:cs="Times New Roman"/>
          <w:sz w:val="24"/>
          <w:szCs w:val="24"/>
        </w:rPr>
        <w:t xml:space="preserve">Subsection 6(7) </w:t>
      </w:r>
      <w:r w:rsidR="002D0449">
        <w:rPr>
          <w:rFonts w:ascii="Times New Roman" w:hAnsi="Times New Roman" w:cs="Times New Roman"/>
          <w:sz w:val="24"/>
          <w:szCs w:val="24"/>
        </w:rPr>
        <w:t>relates to subsection 6(2)</w:t>
      </w:r>
      <w:r w:rsidR="004058F9">
        <w:rPr>
          <w:rFonts w:ascii="Times New Roman" w:hAnsi="Times New Roman" w:cs="Times New Roman"/>
          <w:sz w:val="24"/>
          <w:szCs w:val="24"/>
        </w:rPr>
        <w:t xml:space="preserve"> and paragraph 8(3)(d). Subsection 6(7) gives</w:t>
      </w:r>
      <w:r w:rsidR="002D0449">
        <w:rPr>
          <w:rFonts w:ascii="Times New Roman" w:hAnsi="Times New Roman" w:cs="Times New Roman"/>
          <w:sz w:val="24"/>
          <w:szCs w:val="24"/>
        </w:rPr>
        <w:t xml:space="preserve"> the approved</w:t>
      </w:r>
      <w:r w:rsidR="00774A6C">
        <w:rPr>
          <w:rFonts w:ascii="Times New Roman" w:hAnsi="Times New Roman" w:cs="Times New Roman"/>
          <w:sz w:val="24"/>
          <w:szCs w:val="24"/>
        </w:rPr>
        <w:t xml:space="preserve"> supplier </w:t>
      </w:r>
      <w:r w:rsidR="004058F9">
        <w:rPr>
          <w:rFonts w:ascii="Times New Roman" w:hAnsi="Times New Roman" w:cs="Times New Roman"/>
          <w:sz w:val="24"/>
          <w:szCs w:val="24"/>
        </w:rPr>
        <w:t xml:space="preserve">discretion to </w:t>
      </w:r>
      <w:r w:rsidR="00774A6C">
        <w:rPr>
          <w:rFonts w:ascii="Times New Roman" w:hAnsi="Times New Roman" w:cs="Times New Roman"/>
          <w:sz w:val="24"/>
          <w:szCs w:val="24"/>
        </w:rPr>
        <w:t>make th</w:t>
      </w:r>
      <w:r w:rsidR="004058F9">
        <w:rPr>
          <w:rFonts w:ascii="Times New Roman" w:hAnsi="Times New Roman" w:cs="Times New Roman"/>
          <w:sz w:val="24"/>
          <w:szCs w:val="24"/>
        </w:rPr>
        <w:t>e</w:t>
      </w:r>
      <w:r w:rsidR="00774A6C">
        <w:rPr>
          <w:rFonts w:ascii="Times New Roman" w:hAnsi="Times New Roman" w:cs="Times New Roman"/>
          <w:sz w:val="24"/>
          <w:szCs w:val="24"/>
        </w:rPr>
        <w:t xml:space="preserve"> certification either in an approved form </w:t>
      </w:r>
      <w:r w:rsidR="004058F9">
        <w:rPr>
          <w:rFonts w:ascii="Times New Roman" w:hAnsi="Times New Roman" w:cs="Times New Roman"/>
          <w:sz w:val="24"/>
          <w:szCs w:val="24"/>
        </w:rPr>
        <w:t xml:space="preserve">as described in subsection 6(2) </w:t>
      </w:r>
      <w:r w:rsidR="00774A6C">
        <w:rPr>
          <w:rFonts w:ascii="Times New Roman" w:hAnsi="Times New Roman" w:cs="Times New Roman"/>
          <w:sz w:val="24"/>
          <w:szCs w:val="24"/>
        </w:rPr>
        <w:t>or in another manner.</w:t>
      </w:r>
      <w:r w:rsidR="004058F9">
        <w:rPr>
          <w:rFonts w:ascii="Times New Roman" w:hAnsi="Times New Roman" w:cs="Times New Roman"/>
          <w:sz w:val="24"/>
          <w:szCs w:val="24"/>
        </w:rPr>
        <w:t xml:space="preserve"> </w:t>
      </w:r>
    </w:p>
    <w:p w14:paraId="178BA040" w14:textId="77777777" w:rsidR="00475430" w:rsidRDefault="00475430" w:rsidP="00475430">
      <w:pPr>
        <w:spacing w:after="0"/>
        <w:ind w:right="91"/>
        <w:rPr>
          <w:rFonts w:ascii="Times New Roman" w:hAnsi="Times New Roman" w:cs="Times New Roman"/>
          <w:sz w:val="24"/>
          <w:szCs w:val="24"/>
        </w:rPr>
      </w:pPr>
    </w:p>
    <w:p w14:paraId="23EA014B" w14:textId="7E4AD2F3" w:rsidR="00470136" w:rsidRDefault="00470136" w:rsidP="00300916">
      <w:pPr>
        <w:spacing w:after="0"/>
        <w:ind w:right="91"/>
        <w:rPr>
          <w:rFonts w:ascii="Times New Roman" w:hAnsi="Times New Roman" w:cs="Times New Roman"/>
          <w:sz w:val="24"/>
          <w:szCs w:val="24"/>
        </w:rPr>
      </w:pPr>
      <w:r>
        <w:rPr>
          <w:rFonts w:ascii="Times New Roman" w:hAnsi="Times New Roman" w:cs="Times New Roman"/>
          <w:sz w:val="24"/>
          <w:szCs w:val="24"/>
        </w:rPr>
        <w:t>The note to subsection 6(</w:t>
      </w:r>
      <w:r w:rsidR="00383714">
        <w:rPr>
          <w:rFonts w:ascii="Times New Roman" w:hAnsi="Times New Roman" w:cs="Times New Roman"/>
          <w:sz w:val="24"/>
          <w:szCs w:val="24"/>
        </w:rPr>
        <w:t>7</w:t>
      </w:r>
      <w:r w:rsidR="00B51FE7">
        <w:rPr>
          <w:rFonts w:ascii="Times New Roman" w:hAnsi="Times New Roman" w:cs="Times New Roman"/>
          <w:sz w:val="24"/>
          <w:szCs w:val="24"/>
        </w:rPr>
        <w:t>)</w:t>
      </w:r>
      <w:r>
        <w:rPr>
          <w:rFonts w:ascii="Times New Roman" w:hAnsi="Times New Roman" w:cs="Times New Roman"/>
          <w:sz w:val="24"/>
          <w:szCs w:val="24"/>
        </w:rPr>
        <w:t xml:space="preserve"> refers to the requirements for the Claims Transmission System in relation to warnings and notifications </w:t>
      </w:r>
      <w:r w:rsidR="00D9417C">
        <w:rPr>
          <w:rFonts w:ascii="Times New Roman" w:hAnsi="Times New Roman" w:cs="Times New Roman"/>
          <w:sz w:val="24"/>
          <w:szCs w:val="24"/>
        </w:rPr>
        <w:t>if the certification is not included in a form approved under subsection 6(2).</w:t>
      </w:r>
      <w:r w:rsidR="004058F9">
        <w:rPr>
          <w:rFonts w:ascii="Times New Roman" w:hAnsi="Times New Roman" w:cs="Times New Roman"/>
          <w:sz w:val="24"/>
          <w:szCs w:val="24"/>
        </w:rPr>
        <w:t xml:space="preserve"> This means, if the approved supplier decides to make the certification in another manner, paragraph 8(3)(d) provides that the Chief Executive Medicare will be notified of the certification and that the approved supplier will be given a warning before the certification is made, that giving false or misleading information is a serious offence under section 137.1 of the </w:t>
      </w:r>
      <w:r w:rsidR="004058F9">
        <w:rPr>
          <w:rFonts w:ascii="Times New Roman" w:hAnsi="Times New Roman" w:cs="Times New Roman"/>
          <w:i/>
          <w:iCs/>
          <w:sz w:val="24"/>
          <w:szCs w:val="24"/>
        </w:rPr>
        <w:t>Criminal Code</w:t>
      </w:r>
      <w:r w:rsidR="004058F9">
        <w:rPr>
          <w:rFonts w:ascii="Times New Roman" w:hAnsi="Times New Roman" w:cs="Times New Roman"/>
          <w:sz w:val="24"/>
          <w:szCs w:val="24"/>
        </w:rPr>
        <w:t>.</w:t>
      </w:r>
    </w:p>
    <w:bookmarkEnd w:id="7"/>
    <w:p w14:paraId="374841D7" w14:textId="77777777" w:rsidR="00475430" w:rsidRDefault="00475430" w:rsidP="00475430">
      <w:pPr>
        <w:spacing w:after="0"/>
        <w:ind w:right="91"/>
        <w:rPr>
          <w:rFonts w:ascii="Times New Roman" w:hAnsi="Times New Roman" w:cs="Times New Roman"/>
          <w:sz w:val="24"/>
          <w:szCs w:val="24"/>
        </w:rPr>
      </w:pPr>
    </w:p>
    <w:p w14:paraId="210AA7A2" w14:textId="6BAAFF45" w:rsidR="00383714" w:rsidRDefault="00383714" w:rsidP="00063B66">
      <w:pPr>
        <w:spacing w:after="0"/>
        <w:ind w:right="91"/>
        <w:rPr>
          <w:rFonts w:ascii="Times New Roman" w:hAnsi="Times New Roman" w:cs="Times New Roman"/>
          <w:sz w:val="24"/>
          <w:szCs w:val="24"/>
        </w:rPr>
      </w:pPr>
      <w:r>
        <w:rPr>
          <w:rFonts w:ascii="Times New Roman" w:hAnsi="Times New Roman" w:cs="Times New Roman"/>
          <w:sz w:val="24"/>
          <w:szCs w:val="24"/>
        </w:rPr>
        <w:t xml:space="preserve">Subsection 6(8) </w:t>
      </w:r>
      <w:r w:rsidR="004058F9">
        <w:rPr>
          <w:rFonts w:ascii="Times New Roman" w:hAnsi="Times New Roman" w:cs="Times New Roman"/>
          <w:sz w:val="24"/>
          <w:szCs w:val="24"/>
        </w:rPr>
        <w:t>sets out additional information that the approved supplier must provide. That is, the approved suppl</w:t>
      </w:r>
      <w:r>
        <w:rPr>
          <w:rFonts w:ascii="Times New Roman" w:hAnsi="Times New Roman" w:cs="Times New Roman"/>
          <w:sz w:val="24"/>
          <w:szCs w:val="24"/>
        </w:rPr>
        <w:t xml:space="preserve">ier must include the range of the serial numbers for each payment category, the total number of pharmaceutical benefits for each payment category, the claim </w:t>
      </w:r>
      <w:proofErr w:type="gramStart"/>
      <w:r>
        <w:rPr>
          <w:rFonts w:ascii="Times New Roman" w:hAnsi="Times New Roman" w:cs="Times New Roman"/>
          <w:sz w:val="24"/>
          <w:szCs w:val="24"/>
        </w:rPr>
        <w:lastRenderedPageBreak/>
        <w:t>period</w:t>
      </w:r>
      <w:proofErr w:type="gramEnd"/>
      <w:r>
        <w:rPr>
          <w:rFonts w:ascii="Times New Roman" w:hAnsi="Times New Roman" w:cs="Times New Roman"/>
          <w:sz w:val="24"/>
          <w:szCs w:val="24"/>
        </w:rPr>
        <w:t xml:space="preserve"> and the claim reference. This information assists in identifying the benefits which are being certified as having been supplied in accordance with the legislation.</w:t>
      </w:r>
    </w:p>
    <w:p w14:paraId="36EDBD0B" w14:textId="77777777" w:rsidR="004058F9" w:rsidRDefault="004058F9" w:rsidP="00A6665D">
      <w:pPr>
        <w:spacing w:after="0"/>
        <w:ind w:right="91"/>
        <w:rPr>
          <w:rFonts w:ascii="Times New Roman" w:hAnsi="Times New Roman" w:cs="Times New Roman"/>
          <w:b/>
          <w:bCs/>
          <w:sz w:val="24"/>
          <w:szCs w:val="24"/>
        </w:rPr>
      </w:pPr>
    </w:p>
    <w:p w14:paraId="29D3E63A" w14:textId="597A16B4" w:rsidR="00D9417C" w:rsidRPr="00F0629E" w:rsidRDefault="00D9417C">
      <w:pPr>
        <w:spacing w:after="0"/>
        <w:ind w:right="91"/>
        <w:rPr>
          <w:rFonts w:ascii="Times New Roman" w:hAnsi="Times New Roman" w:cs="Times New Roman"/>
          <w:b/>
          <w:bCs/>
          <w:sz w:val="24"/>
          <w:szCs w:val="24"/>
        </w:rPr>
      </w:pPr>
      <w:r w:rsidRPr="00F0629E">
        <w:rPr>
          <w:rFonts w:ascii="Times New Roman" w:hAnsi="Times New Roman" w:cs="Times New Roman"/>
          <w:b/>
          <w:bCs/>
          <w:sz w:val="24"/>
          <w:szCs w:val="24"/>
        </w:rPr>
        <w:t xml:space="preserve">Section 7- </w:t>
      </w:r>
      <w:r w:rsidR="00BC618D" w:rsidRPr="00F0629E">
        <w:rPr>
          <w:rFonts w:ascii="Times New Roman" w:hAnsi="Times New Roman" w:cs="Times New Roman"/>
          <w:b/>
          <w:bCs/>
          <w:sz w:val="24"/>
          <w:szCs w:val="24"/>
        </w:rPr>
        <w:t>A</w:t>
      </w:r>
      <w:r w:rsidRPr="00F0629E">
        <w:rPr>
          <w:rFonts w:ascii="Times New Roman" w:hAnsi="Times New Roman" w:cs="Times New Roman"/>
          <w:b/>
          <w:bCs/>
          <w:sz w:val="24"/>
          <w:szCs w:val="24"/>
        </w:rPr>
        <w:t xml:space="preserve">dditional procedures </w:t>
      </w:r>
      <w:r w:rsidR="00BC618D" w:rsidRPr="00F0629E">
        <w:rPr>
          <w:rFonts w:ascii="Times New Roman" w:hAnsi="Times New Roman" w:cs="Times New Roman"/>
          <w:b/>
          <w:bCs/>
          <w:sz w:val="24"/>
          <w:szCs w:val="24"/>
        </w:rPr>
        <w:t>for giving information</w:t>
      </w:r>
    </w:p>
    <w:p w14:paraId="4D8E5568" w14:textId="758451C4" w:rsidR="00E4728E" w:rsidRDefault="00EA12D6" w:rsidP="00063B66">
      <w:pPr>
        <w:spacing w:after="0"/>
        <w:ind w:right="91"/>
        <w:rPr>
          <w:rFonts w:ascii="Times New Roman" w:hAnsi="Times New Roman" w:cs="Times New Roman"/>
          <w:sz w:val="24"/>
          <w:szCs w:val="24"/>
        </w:rPr>
      </w:pPr>
      <w:r>
        <w:rPr>
          <w:rFonts w:ascii="Times New Roman" w:hAnsi="Times New Roman" w:cs="Times New Roman"/>
          <w:sz w:val="24"/>
          <w:szCs w:val="24"/>
        </w:rPr>
        <w:t xml:space="preserve">Subsection </w:t>
      </w:r>
      <w:r w:rsidR="00D9417C">
        <w:rPr>
          <w:rFonts w:ascii="Times New Roman" w:hAnsi="Times New Roman" w:cs="Times New Roman"/>
          <w:sz w:val="24"/>
          <w:szCs w:val="24"/>
        </w:rPr>
        <w:t>7</w:t>
      </w:r>
      <w:r>
        <w:rPr>
          <w:rFonts w:ascii="Times New Roman" w:hAnsi="Times New Roman" w:cs="Times New Roman"/>
          <w:sz w:val="24"/>
          <w:szCs w:val="24"/>
        </w:rPr>
        <w:t>(</w:t>
      </w:r>
      <w:r w:rsidR="00D9417C">
        <w:rPr>
          <w:rFonts w:ascii="Times New Roman" w:hAnsi="Times New Roman" w:cs="Times New Roman"/>
          <w:sz w:val="24"/>
          <w:szCs w:val="24"/>
        </w:rPr>
        <w:t>1</w:t>
      </w:r>
      <w:r>
        <w:rPr>
          <w:rFonts w:ascii="Times New Roman" w:hAnsi="Times New Roman" w:cs="Times New Roman"/>
          <w:sz w:val="24"/>
          <w:szCs w:val="24"/>
        </w:rPr>
        <w:t xml:space="preserve">) </w:t>
      </w:r>
      <w:r w:rsidR="00E4728E">
        <w:rPr>
          <w:rFonts w:ascii="Times New Roman" w:hAnsi="Times New Roman" w:cs="Times New Roman"/>
          <w:sz w:val="24"/>
          <w:szCs w:val="24"/>
        </w:rPr>
        <w:t>defines additional</w:t>
      </w:r>
      <w:r w:rsidR="00E4728E" w:rsidRPr="00E4728E">
        <w:t xml:space="preserve"> </w:t>
      </w:r>
      <w:r w:rsidR="00E4728E" w:rsidRPr="00E4728E">
        <w:rPr>
          <w:rFonts w:ascii="Times New Roman" w:hAnsi="Times New Roman" w:cs="Times New Roman"/>
          <w:sz w:val="24"/>
          <w:szCs w:val="24"/>
        </w:rPr>
        <w:t>procedures to be followed by an approved supplier in giving information to the Chief Executive Medicare, on behalf of the Secretary</w:t>
      </w:r>
      <w:r w:rsidR="00FB4C24">
        <w:rPr>
          <w:rFonts w:ascii="Times New Roman" w:hAnsi="Times New Roman" w:cs="Times New Roman"/>
          <w:sz w:val="24"/>
          <w:szCs w:val="24"/>
        </w:rPr>
        <w:t>, when the information is given under subsection 98</w:t>
      </w:r>
      <w:proofErr w:type="gramStart"/>
      <w:r w:rsidR="00FB4C24">
        <w:rPr>
          <w:rFonts w:ascii="Times New Roman" w:hAnsi="Times New Roman" w:cs="Times New Roman"/>
          <w:sz w:val="24"/>
          <w:szCs w:val="24"/>
        </w:rPr>
        <w:t>AC(</w:t>
      </w:r>
      <w:proofErr w:type="gramEnd"/>
      <w:r w:rsidR="00FB4C24">
        <w:rPr>
          <w:rFonts w:ascii="Times New Roman" w:hAnsi="Times New Roman" w:cs="Times New Roman"/>
          <w:sz w:val="24"/>
          <w:szCs w:val="24"/>
        </w:rPr>
        <w:t xml:space="preserve">1) of the Act, which relates to under co-payment data and under section 99AAA of the </w:t>
      </w:r>
      <w:r w:rsidR="00C21C9E">
        <w:rPr>
          <w:rFonts w:ascii="Times New Roman" w:hAnsi="Times New Roman" w:cs="Times New Roman"/>
          <w:sz w:val="24"/>
          <w:szCs w:val="24"/>
        </w:rPr>
        <w:t>A</w:t>
      </w:r>
      <w:r w:rsidR="00FB4C24">
        <w:rPr>
          <w:rFonts w:ascii="Times New Roman" w:hAnsi="Times New Roman" w:cs="Times New Roman"/>
          <w:sz w:val="24"/>
          <w:szCs w:val="24"/>
        </w:rPr>
        <w:t>ct, which relates to claims for payments.</w:t>
      </w:r>
      <w:r w:rsidR="00E4728E">
        <w:rPr>
          <w:rFonts w:ascii="Times New Roman" w:hAnsi="Times New Roman" w:cs="Times New Roman"/>
          <w:sz w:val="24"/>
          <w:szCs w:val="24"/>
        </w:rPr>
        <w:t xml:space="preserve"> </w:t>
      </w:r>
    </w:p>
    <w:p w14:paraId="69894EB0" w14:textId="77777777" w:rsidR="00475430" w:rsidRDefault="00475430" w:rsidP="00475430">
      <w:pPr>
        <w:spacing w:after="0"/>
        <w:ind w:right="91"/>
        <w:rPr>
          <w:rFonts w:ascii="Times New Roman" w:hAnsi="Times New Roman" w:cs="Times New Roman"/>
          <w:sz w:val="24"/>
          <w:szCs w:val="24"/>
        </w:rPr>
      </w:pPr>
    </w:p>
    <w:p w14:paraId="72A82829" w14:textId="48418F92" w:rsidR="00E4728E" w:rsidRPr="00F0629E" w:rsidRDefault="00FB4C24" w:rsidP="00063B66">
      <w:pPr>
        <w:spacing w:after="0"/>
        <w:ind w:right="91"/>
        <w:rPr>
          <w:rFonts w:ascii="Times New Roman" w:hAnsi="Times New Roman" w:cs="Times New Roman"/>
          <w:i/>
          <w:iCs/>
          <w:sz w:val="24"/>
          <w:szCs w:val="24"/>
          <w:u w:val="single"/>
        </w:rPr>
      </w:pPr>
      <w:r w:rsidRPr="00F0629E">
        <w:rPr>
          <w:rFonts w:ascii="Times New Roman" w:hAnsi="Times New Roman" w:cs="Times New Roman"/>
          <w:sz w:val="24"/>
          <w:szCs w:val="24"/>
          <w:u w:val="single"/>
        </w:rPr>
        <w:t>Subsections 7(2) to (9) relate to claims made using the manual system.</w:t>
      </w:r>
    </w:p>
    <w:p w14:paraId="464BA1CC" w14:textId="77777777" w:rsidR="00623EDF" w:rsidRDefault="00623EDF" w:rsidP="00475430">
      <w:pPr>
        <w:spacing w:after="0"/>
        <w:ind w:right="91"/>
        <w:rPr>
          <w:rFonts w:ascii="Times New Roman" w:hAnsi="Times New Roman" w:cs="Times New Roman"/>
          <w:sz w:val="24"/>
          <w:szCs w:val="24"/>
        </w:rPr>
      </w:pPr>
    </w:p>
    <w:p w14:paraId="138DC133" w14:textId="29011BCC" w:rsidR="00E743B9" w:rsidRDefault="00E4728E" w:rsidP="00063B66">
      <w:pPr>
        <w:spacing w:after="0"/>
        <w:ind w:right="91"/>
        <w:rPr>
          <w:rFonts w:ascii="Times New Roman" w:hAnsi="Times New Roman" w:cs="Times New Roman"/>
          <w:sz w:val="24"/>
          <w:szCs w:val="24"/>
        </w:rPr>
      </w:pPr>
      <w:r>
        <w:rPr>
          <w:rFonts w:ascii="Times New Roman" w:hAnsi="Times New Roman" w:cs="Times New Roman"/>
          <w:sz w:val="24"/>
          <w:szCs w:val="24"/>
        </w:rPr>
        <w:t xml:space="preserve">Subsection 7(2) </w:t>
      </w:r>
      <w:r w:rsidR="00FB4C24">
        <w:rPr>
          <w:rFonts w:ascii="Times New Roman" w:hAnsi="Times New Roman" w:cs="Times New Roman"/>
          <w:sz w:val="24"/>
          <w:szCs w:val="24"/>
        </w:rPr>
        <w:t xml:space="preserve">states </w:t>
      </w:r>
      <w:r w:rsidR="00E743B9">
        <w:rPr>
          <w:rFonts w:ascii="Times New Roman" w:hAnsi="Times New Roman" w:cs="Times New Roman"/>
          <w:sz w:val="24"/>
          <w:szCs w:val="24"/>
        </w:rPr>
        <w:t>that</w:t>
      </w:r>
      <w:r w:rsidR="00D9417C">
        <w:rPr>
          <w:rFonts w:ascii="Times New Roman" w:hAnsi="Times New Roman" w:cs="Times New Roman"/>
          <w:sz w:val="24"/>
          <w:szCs w:val="24"/>
        </w:rPr>
        <w:t xml:space="preserve"> </w:t>
      </w:r>
      <w:r>
        <w:rPr>
          <w:rFonts w:ascii="Times New Roman" w:hAnsi="Times New Roman" w:cs="Times New Roman"/>
          <w:sz w:val="24"/>
          <w:szCs w:val="24"/>
        </w:rPr>
        <w:t>sub</w:t>
      </w:r>
      <w:r w:rsidR="00D9417C">
        <w:rPr>
          <w:rFonts w:ascii="Times New Roman" w:hAnsi="Times New Roman" w:cs="Times New Roman"/>
          <w:sz w:val="24"/>
          <w:szCs w:val="24"/>
        </w:rPr>
        <w:t>section</w:t>
      </w:r>
      <w:r>
        <w:rPr>
          <w:rFonts w:ascii="Times New Roman" w:hAnsi="Times New Roman" w:cs="Times New Roman"/>
          <w:sz w:val="24"/>
          <w:szCs w:val="24"/>
        </w:rPr>
        <w:t>s</w:t>
      </w:r>
      <w:r w:rsidR="00D9417C">
        <w:rPr>
          <w:rFonts w:ascii="Times New Roman" w:hAnsi="Times New Roman" w:cs="Times New Roman"/>
          <w:sz w:val="24"/>
          <w:szCs w:val="24"/>
        </w:rPr>
        <w:t xml:space="preserve"> 7</w:t>
      </w:r>
      <w:r>
        <w:rPr>
          <w:rFonts w:ascii="Times New Roman" w:hAnsi="Times New Roman" w:cs="Times New Roman"/>
          <w:sz w:val="24"/>
          <w:szCs w:val="24"/>
        </w:rPr>
        <w:t>(3) to (9)</w:t>
      </w:r>
      <w:r w:rsidR="00D9417C">
        <w:rPr>
          <w:rFonts w:ascii="Times New Roman" w:hAnsi="Times New Roman" w:cs="Times New Roman"/>
          <w:sz w:val="24"/>
          <w:szCs w:val="24"/>
        </w:rPr>
        <w:t xml:space="preserve"> appl</w:t>
      </w:r>
      <w:r>
        <w:rPr>
          <w:rFonts w:ascii="Times New Roman" w:hAnsi="Times New Roman" w:cs="Times New Roman"/>
          <w:sz w:val="24"/>
          <w:szCs w:val="24"/>
        </w:rPr>
        <w:t>y</w:t>
      </w:r>
      <w:r w:rsidR="00E743B9">
        <w:rPr>
          <w:rFonts w:ascii="Times New Roman" w:hAnsi="Times New Roman" w:cs="Times New Roman"/>
          <w:sz w:val="24"/>
          <w:szCs w:val="24"/>
        </w:rPr>
        <w:t xml:space="preserve"> </w:t>
      </w:r>
      <w:r w:rsidR="00FB4C24">
        <w:rPr>
          <w:rFonts w:ascii="Times New Roman" w:hAnsi="Times New Roman" w:cs="Times New Roman"/>
          <w:sz w:val="24"/>
          <w:szCs w:val="24"/>
        </w:rPr>
        <w:t xml:space="preserve">only when </w:t>
      </w:r>
      <w:r w:rsidR="00D9417C">
        <w:rPr>
          <w:rFonts w:ascii="Times New Roman" w:hAnsi="Times New Roman" w:cs="Times New Roman"/>
          <w:sz w:val="24"/>
          <w:szCs w:val="24"/>
        </w:rPr>
        <w:t>the approved supplier is making a claim using the manual system.</w:t>
      </w:r>
      <w:r w:rsidR="00EA12D6">
        <w:rPr>
          <w:rFonts w:ascii="Times New Roman" w:hAnsi="Times New Roman" w:cs="Times New Roman"/>
          <w:sz w:val="24"/>
          <w:szCs w:val="24"/>
        </w:rPr>
        <w:t xml:space="preserve"> </w:t>
      </w:r>
    </w:p>
    <w:p w14:paraId="5A075D4A" w14:textId="77777777" w:rsidR="00475430" w:rsidRDefault="00475430" w:rsidP="00475430">
      <w:pPr>
        <w:spacing w:after="0"/>
        <w:ind w:right="91"/>
        <w:rPr>
          <w:rFonts w:ascii="Times New Roman" w:hAnsi="Times New Roman" w:cs="Times New Roman"/>
          <w:sz w:val="24"/>
          <w:szCs w:val="24"/>
        </w:rPr>
      </w:pPr>
    </w:p>
    <w:p w14:paraId="76D1B872" w14:textId="26244F6A" w:rsidR="00EA12D6" w:rsidRDefault="00E743B9" w:rsidP="00063B66">
      <w:pPr>
        <w:spacing w:after="0"/>
        <w:ind w:right="91"/>
        <w:rPr>
          <w:rFonts w:ascii="Times New Roman" w:hAnsi="Times New Roman" w:cs="Times New Roman"/>
          <w:sz w:val="24"/>
          <w:szCs w:val="24"/>
        </w:rPr>
      </w:pPr>
      <w:r>
        <w:rPr>
          <w:rFonts w:ascii="Times New Roman" w:hAnsi="Times New Roman" w:cs="Times New Roman"/>
          <w:sz w:val="24"/>
          <w:szCs w:val="24"/>
        </w:rPr>
        <w:t xml:space="preserve">Subsection </w:t>
      </w:r>
      <w:r w:rsidR="00D9417C">
        <w:rPr>
          <w:rFonts w:ascii="Times New Roman" w:hAnsi="Times New Roman" w:cs="Times New Roman"/>
          <w:sz w:val="24"/>
          <w:szCs w:val="24"/>
        </w:rPr>
        <w:t>7</w:t>
      </w:r>
      <w:r>
        <w:rPr>
          <w:rFonts w:ascii="Times New Roman" w:hAnsi="Times New Roman" w:cs="Times New Roman"/>
          <w:sz w:val="24"/>
          <w:szCs w:val="24"/>
        </w:rPr>
        <w:t>(</w:t>
      </w:r>
      <w:r w:rsidR="00E4728E">
        <w:rPr>
          <w:rFonts w:ascii="Times New Roman" w:hAnsi="Times New Roman" w:cs="Times New Roman"/>
          <w:sz w:val="24"/>
          <w:szCs w:val="24"/>
        </w:rPr>
        <w:t>3</w:t>
      </w:r>
      <w:r>
        <w:rPr>
          <w:rFonts w:ascii="Times New Roman" w:hAnsi="Times New Roman" w:cs="Times New Roman"/>
          <w:sz w:val="24"/>
          <w:szCs w:val="24"/>
        </w:rPr>
        <w:t xml:space="preserve">) provides that </w:t>
      </w:r>
      <w:r w:rsidR="005F5844">
        <w:rPr>
          <w:rFonts w:ascii="Times New Roman" w:hAnsi="Times New Roman" w:cs="Times New Roman"/>
          <w:sz w:val="24"/>
          <w:szCs w:val="24"/>
        </w:rPr>
        <w:t>t</w:t>
      </w:r>
      <w:r w:rsidR="00EA12D6">
        <w:rPr>
          <w:rFonts w:ascii="Times New Roman" w:hAnsi="Times New Roman" w:cs="Times New Roman"/>
          <w:sz w:val="24"/>
          <w:szCs w:val="24"/>
        </w:rPr>
        <w:t>he information supplied under the additional procedures</w:t>
      </w:r>
      <w:r>
        <w:rPr>
          <w:rFonts w:ascii="Times New Roman" w:hAnsi="Times New Roman" w:cs="Times New Roman"/>
          <w:sz w:val="24"/>
          <w:szCs w:val="24"/>
        </w:rPr>
        <w:t xml:space="preserve"> required by subsections </w:t>
      </w:r>
      <w:r w:rsidR="00D9417C">
        <w:rPr>
          <w:rFonts w:ascii="Times New Roman" w:hAnsi="Times New Roman" w:cs="Times New Roman"/>
          <w:sz w:val="24"/>
          <w:szCs w:val="24"/>
        </w:rPr>
        <w:t>7</w:t>
      </w:r>
      <w:r>
        <w:rPr>
          <w:rFonts w:ascii="Times New Roman" w:hAnsi="Times New Roman" w:cs="Times New Roman"/>
          <w:sz w:val="24"/>
          <w:szCs w:val="24"/>
        </w:rPr>
        <w:t>(</w:t>
      </w:r>
      <w:r w:rsidR="00D9417C">
        <w:rPr>
          <w:rFonts w:ascii="Times New Roman" w:hAnsi="Times New Roman" w:cs="Times New Roman"/>
          <w:sz w:val="24"/>
          <w:szCs w:val="24"/>
        </w:rPr>
        <w:t>3</w:t>
      </w:r>
      <w:r>
        <w:rPr>
          <w:rFonts w:ascii="Times New Roman" w:hAnsi="Times New Roman" w:cs="Times New Roman"/>
          <w:sz w:val="24"/>
          <w:szCs w:val="24"/>
        </w:rPr>
        <w:t>) to (</w:t>
      </w:r>
      <w:r w:rsidR="00E4728E">
        <w:rPr>
          <w:rFonts w:ascii="Times New Roman" w:hAnsi="Times New Roman" w:cs="Times New Roman"/>
          <w:sz w:val="24"/>
          <w:szCs w:val="24"/>
        </w:rPr>
        <w:t>9</w:t>
      </w:r>
      <w:r>
        <w:rPr>
          <w:rFonts w:ascii="Times New Roman" w:hAnsi="Times New Roman" w:cs="Times New Roman"/>
          <w:sz w:val="24"/>
          <w:szCs w:val="24"/>
        </w:rPr>
        <w:t xml:space="preserve">) </w:t>
      </w:r>
      <w:r w:rsidR="005F5844">
        <w:rPr>
          <w:rFonts w:ascii="Times New Roman" w:hAnsi="Times New Roman" w:cs="Times New Roman"/>
          <w:sz w:val="24"/>
          <w:szCs w:val="24"/>
        </w:rPr>
        <w:t>m</w:t>
      </w:r>
      <w:r w:rsidR="00EA12D6">
        <w:rPr>
          <w:rFonts w:ascii="Times New Roman" w:hAnsi="Times New Roman" w:cs="Times New Roman"/>
          <w:sz w:val="24"/>
          <w:szCs w:val="24"/>
        </w:rPr>
        <w:t>ust be accompanied by the prescriptions which were presented for the supply of the pharmaceutical benefit.</w:t>
      </w:r>
      <w:r w:rsidR="009354A9">
        <w:rPr>
          <w:rFonts w:ascii="Times New Roman" w:hAnsi="Times New Roman" w:cs="Times New Roman"/>
          <w:sz w:val="24"/>
          <w:szCs w:val="24"/>
        </w:rPr>
        <w:t xml:space="preserve"> </w:t>
      </w:r>
    </w:p>
    <w:p w14:paraId="02FCFF1B" w14:textId="77777777" w:rsidR="00475430" w:rsidRDefault="00475430" w:rsidP="00475430">
      <w:pPr>
        <w:spacing w:after="0"/>
        <w:ind w:right="91"/>
        <w:rPr>
          <w:rFonts w:ascii="Times New Roman" w:hAnsi="Times New Roman" w:cs="Times New Roman"/>
          <w:sz w:val="24"/>
          <w:szCs w:val="24"/>
        </w:rPr>
      </w:pPr>
    </w:p>
    <w:p w14:paraId="7CFC1732" w14:textId="28803309" w:rsidR="00EA12D6" w:rsidRDefault="006B6144" w:rsidP="00063B66">
      <w:pPr>
        <w:spacing w:after="0"/>
        <w:ind w:right="91"/>
        <w:rPr>
          <w:rFonts w:ascii="Times New Roman" w:hAnsi="Times New Roman" w:cs="Times New Roman"/>
          <w:sz w:val="24"/>
          <w:szCs w:val="24"/>
        </w:rPr>
      </w:pPr>
      <w:r>
        <w:rPr>
          <w:rFonts w:ascii="Times New Roman" w:hAnsi="Times New Roman" w:cs="Times New Roman"/>
          <w:sz w:val="24"/>
          <w:szCs w:val="24"/>
        </w:rPr>
        <w:t xml:space="preserve">Subsection </w:t>
      </w:r>
      <w:r w:rsidR="00D9417C">
        <w:rPr>
          <w:rFonts w:ascii="Times New Roman" w:hAnsi="Times New Roman" w:cs="Times New Roman"/>
          <w:sz w:val="24"/>
          <w:szCs w:val="24"/>
        </w:rPr>
        <w:t>7</w:t>
      </w:r>
      <w:r>
        <w:rPr>
          <w:rFonts w:ascii="Times New Roman" w:hAnsi="Times New Roman" w:cs="Times New Roman"/>
          <w:sz w:val="24"/>
          <w:szCs w:val="24"/>
        </w:rPr>
        <w:t>(</w:t>
      </w:r>
      <w:r w:rsidR="00E4728E">
        <w:rPr>
          <w:rFonts w:ascii="Times New Roman" w:hAnsi="Times New Roman" w:cs="Times New Roman"/>
          <w:sz w:val="24"/>
          <w:szCs w:val="24"/>
        </w:rPr>
        <w:t>4</w:t>
      </w:r>
      <w:r>
        <w:rPr>
          <w:rFonts w:ascii="Times New Roman" w:hAnsi="Times New Roman" w:cs="Times New Roman"/>
          <w:sz w:val="24"/>
          <w:szCs w:val="24"/>
        </w:rPr>
        <w:t>)</w:t>
      </w:r>
      <w:r w:rsidR="004A3ED5">
        <w:rPr>
          <w:rFonts w:ascii="Times New Roman" w:hAnsi="Times New Roman" w:cs="Times New Roman"/>
          <w:sz w:val="24"/>
          <w:szCs w:val="24"/>
        </w:rPr>
        <w:t xml:space="preserve"> provides that on each prescription (other than </w:t>
      </w:r>
      <w:r w:rsidR="00FB4C24">
        <w:rPr>
          <w:rFonts w:ascii="Times New Roman" w:hAnsi="Times New Roman" w:cs="Times New Roman"/>
          <w:sz w:val="24"/>
          <w:szCs w:val="24"/>
        </w:rPr>
        <w:t>an authority prescription, a repeat authorisation, a deferred supply authorisation or a prescriber bag supply form</w:t>
      </w:r>
      <w:r w:rsidR="004A3ED5">
        <w:rPr>
          <w:rFonts w:ascii="Times New Roman" w:hAnsi="Times New Roman" w:cs="Times New Roman"/>
          <w:sz w:val="24"/>
          <w:szCs w:val="24"/>
        </w:rPr>
        <w:t>)</w:t>
      </w:r>
      <w:r w:rsidR="00FB4C24">
        <w:rPr>
          <w:rFonts w:ascii="Times New Roman" w:hAnsi="Times New Roman" w:cs="Times New Roman"/>
          <w:sz w:val="24"/>
          <w:szCs w:val="24"/>
        </w:rPr>
        <w:t>,</w:t>
      </w:r>
      <w:r w:rsidR="004A3ED5">
        <w:rPr>
          <w:rFonts w:ascii="Times New Roman" w:hAnsi="Times New Roman" w:cs="Times New Roman"/>
          <w:sz w:val="24"/>
          <w:szCs w:val="24"/>
        </w:rPr>
        <w:t xml:space="preserve"> there must be a stamp put on in such a way that is does not obscure any of the other information on the prescription. The stamp must be on the extreme left of the prescription and must align with the</w:t>
      </w:r>
      <w:r w:rsidR="00160AAB">
        <w:rPr>
          <w:rFonts w:ascii="Times New Roman" w:hAnsi="Times New Roman" w:cs="Times New Roman"/>
          <w:sz w:val="24"/>
          <w:szCs w:val="24"/>
        </w:rPr>
        <w:t xml:space="preserve"> benefit to which it relates. </w:t>
      </w:r>
      <w:r w:rsidR="002D0286">
        <w:rPr>
          <w:rFonts w:ascii="Times New Roman" w:hAnsi="Times New Roman" w:cs="Times New Roman"/>
          <w:sz w:val="24"/>
          <w:szCs w:val="24"/>
        </w:rPr>
        <w:t xml:space="preserve">The definition of </w:t>
      </w:r>
      <w:r w:rsidR="002D0286">
        <w:rPr>
          <w:rFonts w:ascii="Times New Roman" w:hAnsi="Times New Roman" w:cs="Times New Roman"/>
          <w:b/>
          <w:bCs/>
          <w:i/>
          <w:iCs/>
          <w:sz w:val="24"/>
          <w:szCs w:val="24"/>
        </w:rPr>
        <w:t xml:space="preserve">prescription </w:t>
      </w:r>
      <w:r w:rsidR="002D0286">
        <w:rPr>
          <w:rFonts w:ascii="Times New Roman" w:hAnsi="Times New Roman" w:cs="Times New Roman"/>
          <w:sz w:val="24"/>
          <w:szCs w:val="24"/>
        </w:rPr>
        <w:t xml:space="preserve">and </w:t>
      </w:r>
      <w:r w:rsidR="002D0286">
        <w:rPr>
          <w:rFonts w:ascii="Times New Roman" w:hAnsi="Times New Roman" w:cs="Times New Roman"/>
          <w:b/>
          <w:bCs/>
          <w:i/>
          <w:iCs/>
          <w:sz w:val="24"/>
          <w:szCs w:val="24"/>
        </w:rPr>
        <w:t>repeat authorisation</w:t>
      </w:r>
      <w:r w:rsidR="002D0286">
        <w:rPr>
          <w:rFonts w:ascii="Times New Roman" w:hAnsi="Times New Roman" w:cs="Times New Roman"/>
          <w:sz w:val="24"/>
          <w:szCs w:val="24"/>
        </w:rPr>
        <w:t xml:space="preserve"> is applicable to subsection 7(4) and can be found in subsection 5(1) of the Rules. </w:t>
      </w:r>
    </w:p>
    <w:p w14:paraId="5068456F" w14:textId="77777777" w:rsidR="00475430" w:rsidRDefault="00475430" w:rsidP="00475430">
      <w:pPr>
        <w:spacing w:after="0"/>
        <w:ind w:right="91"/>
        <w:rPr>
          <w:rFonts w:ascii="Times New Roman" w:hAnsi="Times New Roman" w:cs="Times New Roman"/>
          <w:sz w:val="24"/>
          <w:szCs w:val="24"/>
        </w:rPr>
      </w:pPr>
    </w:p>
    <w:p w14:paraId="444CD328" w14:textId="76957730" w:rsidR="00F5567F" w:rsidRDefault="00160AAB" w:rsidP="00063B66">
      <w:pPr>
        <w:spacing w:after="0"/>
        <w:ind w:right="91"/>
        <w:rPr>
          <w:rFonts w:ascii="Times New Roman" w:hAnsi="Times New Roman" w:cs="Times New Roman"/>
          <w:sz w:val="24"/>
          <w:szCs w:val="24"/>
        </w:rPr>
      </w:pPr>
      <w:r>
        <w:rPr>
          <w:rFonts w:ascii="Times New Roman" w:hAnsi="Times New Roman" w:cs="Times New Roman"/>
          <w:sz w:val="24"/>
          <w:szCs w:val="24"/>
        </w:rPr>
        <w:t xml:space="preserve">Subsection </w:t>
      </w:r>
      <w:r w:rsidR="005C0E68">
        <w:rPr>
          <w:rFonts w:ascii="Times New Roman" w:hAnsi="Times New Roman" w:cs="Times New Roman"/>
          <w:sz w:val="24"/>
          <w:szCs w:val="24"/>
        </w:rPr>
        <w:t>7</w:t>
      </w:r>
      <w:r>
        <w:rPr>
          <w:rFonts w:ascii="Times New Roman" w:hAnsi="Times New Roman" w:cs="Times New Roman"/>
          <w:sz w:val="24"/>
          <w:szCs w:val="24"/>
        </w:rPr>
        <w:t>(</w:t>
      </w:r>
      <w:r w:rsidR="00E4728E">
        <w:rPr>
          <w:rFonts w:ascii="Times New Roman" w:hAnsi="Times New Roman" w:cs="Times New Roman"/>
          <w:sz w:val="24"/>
          <w:szCs w:val="24"/>
        </w:rPr>
        <w:t>5</w:t>
      </w:r>
      <w:r>
        <w:rPr>
          <w:rFonts w:ascii="Times New Roman" w:hAnsi="Times New Roman" w:cs="Times New Roman"/>
          <w:sz w:val="24"/>
          <w:szCs w:val="24"/>
        </w:rPr>
        <w:t xml:space="preserve">) </w:t>
      </w:r>
      <w:r w:rsidR="002D0286">
        <w:rPr>
          <w:rFonts w:ascii="Times New Roman" w:hAnsi="Times New Roman" w:cs="Times New Roman"/>
          <w:sz w:val="24"/>
          <w:szCs w:val="24"/>
        </w:rPr>
        <w:t xml:space="preserve">requires </w:t>
      </w:r>
      <w:r>
        <w:rPr>
          <w:rFonts w:ascii="Times New Roman" w:hAnsi="Times New Roman" w:cs="Times New Roman"/>
          <w:sz w:val="24"/>
          <w:szCs w:val="24"/>
        </w:rPr>
        <w:t>that</w:t>
      </w:r>
      <w:r w:rsidR="002D0286">
        <w:rPr>
          <w:rFonts w:ascii="Times New Roman" w:hAnsi="Times New Roman" w:cs="Times New Roman"/>
          <w:sz w:val="24"/>
          <w:szCs w:val="24"/>
        </w:rPr>
        <w:t xml:space="preserve"> the approved supplier must mark in the S section (or each S section where applicable), </w:t>
      </w:r>
      <w:r>
        <w:rPr>
          <w:rFonts w:ascii="Times New Roman" w:hAnsi="Times New Roman" w:cs="Times New Roman"/>
          <w:sz w:val="24"/>
          <w:szCs w:val="24"/>
        </w:rPr>
        <w:t>at least one serial number</w:t>
      </w:r>
      <w:r w:rsidR="002D0286">
        <w:rPr>
          <w:rFonts w:ascii="Times New Roman" w:hAnsi="Times New Roman" w:cs="Times New Roman"/>
          <w:sz w:val="24"/>
          <w:szCs w:val="24"/>
        </w:rPr>
        <w:t xml:space="preserve"> that relates to</w:t>
      </w:r>
      <w:r>
        <w:rPr>
          <w:rFonts w:ascii="Times New Roman" w:hAnsi="Times New Roman" w:cs="Times New Roman"/>
          <w:sz w:val="24"/>
          <w:szCs w:val="24"/>
        </w:rPr>
        <w:t xml:space="preserve"> each pharmaceutical benefit</w:t>
      </w:r>
      <w:r w:rsidR="00C341D5">
        <w:rPr>
          <w:rFonts w:ascii="Times New Roman" w:hAnsi="Times New Roman" w:cs="Times New Roman"/>
          <w:sz w:val="24"/>
          <w:szCs w:val="24"/>
        </w:rPr>
        <w:t>, commencing in a specified allotment</w:t>
      </w:r>
      <w:r>
        <w:rPr>
          <w:rFonts w:ascii="Times New Roman" w:hAnsi="Times New Roman" w:cs="Times New Roman"/>
          <w:sz w:val="24"/>
          <w:szCs w:val="24"/>
        </w:rPr>
        <w:t xml:space="preserve">. </w:t>
      </w:r>
      <w:r w:rsidR="00F5567F">
        <w:rPr>
          <w:rFonts w:ascii="Times New Roman" w:hAnsi="Times New Roman" w:cs="Times New Roman"/>
          <w:sz w:val="24"/>
          <w:szCs w:val="24"/>
        </w:rPr>
        <w:t>This subsection provides four different categories of benefits</w:t>
      </w:r>
      <w:r w:rsidR="00C341D5">
        <w:rPr>
          <w:rFonts w:ascii="Times New Roman" w:hAnsi="Times New Roman" w:cs="Times New Roman"/>
          <w:sz w:val="24"/>
          <w:szCs w:val="24"/>
        </w:rPr>
        <w:t xml:space="preserve"> and references to the allotment</w:t>
      </w:r>
      <w:r w:rsidR="00F5567F">
        <w:rPr>
          <w:rFonts w:ascii="Times New Roman" w:hAnsi="Times New Roman" w:cs="Times New Roman"/>
          <w:sz w:val="24"/>
          <w:szCs w:val="24"/>
        </w:rPr>
        <w:t>. These are:</w:t>
      </w:r>
    </w:p>
    <w:p w14:paraId="2A72F040" w14:textId="09336B78" w:rsidR="00F5567F" w:rsidRPr="00F5567F" w:rsidRDefault="00F5567F" w:rsidP="00063B66">
      <w:pPr>
        <w:spacing w:after="0"/>
        <w:ind w:left="1440" w:right="91" w:hanging="720"/>
        <w:rPr>
          <w:rFonts w:ascii="Times New Roman" w:hAnsi="Times New Roman" w:cs="Times New Roman"/>
          <w:sz w:val="24"/>
          <w:szCs w:val="24"/>
        </w:rPr>
      </w:pPr>
      <w:r w:rsidRPr="00F5567F">
        <w:rPr>
          <w:rFonts w:ascii="Times New Roman" w:hAnsi="Times New Roman" w:cs="Times New Roman"/>
          <w:sz w:val="24"/>
          <w:szCs w:val="24"/>
        </w:rPr>
        <w:t>(a)</w:t>
      </w:r>
      <w:r w:rsidRPr="00F5567F">
        <w:rPr>
          <w:rFonts w:ascii="Times New Roman" w:hAnsi="Times New Roman" w:cs="Times New Roman"/>
          <w:sz w:val="24"/>
          <w:szCs w:val="24"/>
        </w:rPr>
        <w:tab/>
        <w:t>general benefit prescriptions</w:t>
      </w:r>
      <w:r w:rsidR="00C341D5">
        <w:rPr>
          <w:rFonts w:ascii="Times New Roman" w:hAnsi="Times New Roman" w:cs="Times New Roman"/>
          <w:sz w:val="24"/>
          <w:szCs w:val="24"/>
        </w:rPr>
        <w:t>, commencing at 1 in each claim and continuing consecutively in respect of that claim</w:t>
      </w:r>
      <w:r w:rsidRPr="00F5567F">
        <w:rPr>
          <w:rFonts w:ascii="Times New Roman" w:hAnsi="Times New Roman" w:cs="Times New Roman"/>
          <w:sz w:val="24"/>
          <w:szCs w:val="24"/>
        </w:rPr>
        <w:t>;</w:t>
      </w:r>
    </w:p>
    <w:p w14:paraId="1677836C" w14:textId="0802F4EA" w:rsidR="00F5567F" w:rsidRPr="00F5567F" w:rsidRDefault="00F5567F" w:rsidP="00063B66">
      <w:pPr>
        <w:spacing w:after="0"/>
        <w:ind w:left="1440" w:right="91" w:hanging="720"/>
        <w:rPr>
          <w:rFonts w:ascii="Times New Roman" w:hAnsi="Times New Roman" w:cs="Times New Roman"/>
          <w:sz w:val="24"/>
          <w:szCs w:val="24"/>
        </w:rPr>
      </w:pPr>
      <w:r w:rsidRPr="00F5567F">
        <w:rPr>
          <w:rFonts w:ascii="Times New Roman" w:hAnsi="Times New Roman" w:cs="Times New Roman"/>
          <w:sz w:val="24"/>
          <w:szCs w:val="24"/>
        </w:rPr>
        <w:t>(b)</w:t>
      </w:r>
      <w:r w:rsidRPr="00F5567F">
        <w:rPr>
          <w:rFonts w:ascii="Times New Roman" w:hAnsi="Times New Roman" w:cs="Times New Roman"/>
          <w:sz w:val="24"/>
          <w:szCs w:val="24"/>
        </w:rPr>
        <w:tab/>
        <w:t>concessional benefit prescriptions and concession card prescriptions</w:t>
      </w:r>
      <w:r w:rsidR="00C341D5">
        <w:rPr>
          <w:rFonts w:ascii="Times New Roman" w:hAnsi="Times New Roman" w:cs="Times New Roman"/>
          <w:sz w:val="24"/>
          <w:szCs w:val="24"/>
        </w:rPr>
        <w:t>, commencing at C1 in each claim and continuing consecutively in respect of that claim</w:t>
      </w:r>
      <w:r w:rsidRPr="00F5567F">
        <w:rPr>
          <w:rFonts w:ascii="Times New Roman" w:hAnsi="Times New Roman" w:cs="Times New Roman"/>
          <w:sz w:val="24"/>
          <w:szCs w:val="24"/>
        </w:rPr>
        <w:t>;</w:t>
      </w:r>
    </w:p>
    <w:p w14:paraId="01F9743F" w14:textId="747A5885" w:rsidR="00F5567F" w:rsidRDefault="00F5567F" w:rsidP="00063B66">
      <w:pPr>
        <w:spacing w:after="0"/>
        <w:ind w:left="1440" w:right="91" w:hanging="720"/>
        <w:rPr>
          <w:rFonts w:ascii="Times New Roman" w:hAnsi="Times New Roman" w:cs="Times New Roman"/>
          <w:sz w:val="24"/>
          <w:szCs w:val="24"/>
        </w:rPr>
      </w:pPr>
      <w:r w:rsidRPr="00F5567F">
        <w:rPr>
          <w:rFonts w:ascii="Times New Roman" w:hAnsi="Times New Roman" w:cs="Times New Roman"/>
          <w:sz w:val="24"/>
          <w:szCs w:val="24"/>
        </w:rPr>
        <w:t>(c)</w:t>
      </w:r>
      <w:r w:rsidRPr="00F5567F">
        <w:rPr>
          <w:rFonts w:ascii="Times New Roman" w:hAnsi="Times New Roman" w:cs="Times New Roman"/>
          <w:sz w:val="24"/>
          <w:szCs w:val="24"/>
        </w:rPr>
        <w:tab/>
        <w:t>entitlement card prescriptions</w:t>
      </w:r>
      <w:r w:rsidR="00C341D5">
        <w:rPr>
          <w:rFonts w:ascii="Times New Roman" w:hAnsi="Times New Roman" w:cs="Times New Roman"/>
          <w:sz w:val="24"/>
          <w:szCs w:val="24"/>
        </w:rPr>
        <w:t>, commencing at E1 in each claim and continuing consecutively in respect of that claim</w:t>
      </w:r>
      <w:r w:rsidRPr="00F5567F">
        <w:rPr>
          <w:rFonts w:ascii="Times New Roman" w:hAnsi="Times New Roman" w:cs="Times New Roman"/>
          <w:sz w:val="24"/>
          <w:szCs w:val="24"/>
        </w:rPr>
        <w:t>;</w:t>
      </w:r>
      <w:r>
        <w:rPr>
          <w:rFonts w:ascii="Times New Roman" w:hAnsi="Times New Roman" w:cs="Times New Roman"/>
          <w:sz w:val="24"/>
          <w:szCs w:val="24"/>
        </w:rPr>
        <w:t xml:space="preserve"> and</w:t>
      </w:r>
    </w:p>
    <w:p w14:paraId="5BAB42C9" w14:textId="5040B83A" w:rsidR="00F5567F" w:rsidRDefault="00423BDC" w:rsidP="00063B66">
      <w:pPr>
        <w:spacing w:after="0"/>
        <w:ind w:left="1440" w:right="91"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prescriber bag supply forms</w:t>
      </w:r>
      <w:r w:rsidR="00C341D5">
        <w:rPr>
          <w:rFonts w:ascii="Times New Roman" w:hAnsi="Times New Roman" w:cs="Times New Roman"/>
          <w:sz w:val="24"/>
          <w:szCs w:val="24"/>
        </w:rPr>
        <w:t>, commencing at 1 in each claim and continuing consecutively in respect of that claim</w:t>
      </w:r>
      <w:r>
        <w:rPr>
          <w:rFonts w:ascii="Times New Roman" w:hAnsi="Times New Roman" w:cs="Times New Roman"/>
          <w:sz w:val="24"/>
          <w:szCs w:val="24"/>
        </w:rPr>
        <w:t>.</w:t>
      </w:r>
      <w:r w:rsidR="00683520">
        <w:rPr>
          <w:rFonts w:ascii="Times New Roman" w:hAnsi="Times New Roman" w:cs="Times New Roman"/>
          <w:sz w:val="24"/>
          <w:szCs w:val="24"/>
        </w:rPr>
        <w:t xml:space="preserve">                                                                                                                                                                                                                                                                                                                                                                                            </w:t>
      </w:r>
    </w:p>
    <w:p w14:paraId="6B2BCB02" w14:textId="77777777" w:rsidR="00475430" w:rsidRDefault="00475430" w:rsidP="00475430">
      <w:pPr>
        <w:spacing w:after="0"/>
        <w:ind w:right="91"/>
        <w:rPr>
          <w:rFonts w:ascii="Times New Roman" w:hAnsi="Times New Roman" w:cs="Times New Roman"/>
          <w:sz w:val="24"/>
          <w:szCs w:val="24"/>
        </w:rPr>
      </w:pPr>
    </w:p>
    <w:p w14:paraId="686A0549" w14:textId="7F9E800B" w:rsidR="00160AAB" w:rsidRDefault="00160AAB" w:rsidP="00063B66">
      <w:pPr>
        <w:spacing w:after="0"/>
        <w:ind w:right="91"/>
        <w:rPr>
          <w:rFonts w:ascii="Times New Roman" w:hAnsi="Times New Roman" w:cs="Times New Roman"/>
          <w:sz w:val="24"/>
          <w:szCs w:val="24"/>
        </w:rPr>
      </w:pPr>
      <w:r>
        <w:rPr>
          <w:rFonts w:ascii="Times New Roman" w:hAnsi="Times New Roman" w:cs="Times New Roman"/>
          <w:sz w:val="24"/>
          <w:szCs w:val="24"/>
        </w:rPr>
        <w:t xml:space="preserve">The requirements are for the serial number depending on </w:t>
      </w:r>
      <w:r w:rsidR="009A5BCD">
        <w:rPr>
          <w:rFonts w:ascii="Times New Roman" w:hAnsi="Times New Roman" w:cs="Times New Roman"/>
          <w:sz w:val="24"/>
          <w:szCs w:val="24"/>
        </w:rPr>
        <w:t>category</w:t>
      </w:r>
      <w:r>
        <w:rPr>
          <w:rFonts w:ascii="Times New Roman" w:hAnsi="Times New Roman" w:cs="Times New Roman"/>
          <w:sz w:val="24"/>
          <w:szCs w:val="24"/>
        </w:rPr>
        <w:t xml:space="preserve"> of benefit it relates to. The requirements vary but in each case the numbering commences at 1 and continues consecutively in relation to that claim.</w:t>
      </w:r>
      <w:r w:rsidR="00423BDC">
        <w:rPr>
          <w:rFonts w:ascii="Times New Roman" w:hAnsi="Times New Roman" w:cs="Times New Roman"/>
          <w:sz w:val="24"/>
          <w:szCs w:val="24"/>
        </w:rPr>
        <w:t xml:space="preserve"> The variation </w:t>
      </w:r>
      <w:r w:rsidR="005C0E68">
        <w:rPr>
          <w:rFonts w:ascii="Times New Roman" w:hAnsi="Times New Roman" w:cs="Times New Roman"/>
          <w:sz w:val="24"/>
          <w:szCs w:val="24"/>
        </w:rPr>
        <w:t xml:space="preserve">is in relation </w:t>
      </w:r>
      <w:r w:rsidR="00423BDC">
        <w:rPr>
          <w:rFonts w:ascii="Times New Roman" w:hAnsi="Times New Roman" w:cs="Times New Roman"/>
          <w:sz w:val="24"/>
          <w:szCs w:val="24"/>
        </w:rPr>
        <w:t>to the prefix of the number. The prefix identifies which of the four categories</w:t>
      </w:r>
      <w:r w:rsidR="00CC6695">
        <w:rPr>
          <w:rFonts w:ascii="Times New Roman" w:hAnsi="Times New Roman" w:cs="Times New Roman"/>
          <w:sz w:val="24"/>
          <w:szCs w:val="24"/>
        </w:rPr>
        <w:t xml:space="preserve"> of benefit</w:t>
      </w:r>
      <w:r w:rsidR="00423BDC">
        <w:rPr>
          <w:rFonts w:ascii="Times New Roman" w:hAnsi="Times New Roman" w:cs="Times New Roman"/>
          <w:sz w:val="24"/>
          <w:szCs w:val="24"/>
        </w:rPr>
        <w:t xml:space="preserve"> the </w:t>
      </w:r>
      <w:r w:rsidR="00CC6695">
        <w:rPr>
          <w:rFonts w:ascii="Times New Roman" w:hAnsi="Times New Roman" w:cs="Times New Roman"/>
          <w:sz w:val="24"/>
          <w:szCs w:val="24"/>
        </w:rPr>
        <w:t>prescription</w:t>
      </w:r>
      <w:r w:rsidR="00423BDC">
        <w:rPr>
          <w:rFonts w:ascii="Times New Roman" w:hAnsi="Times New Roman" w:cs="Times New Roman"/>
          <w:sz w:val="24"/>
          <w:szCs w:val="24"/>
        </w:rPr>
        <w:t xml:space="preserve"> </w:t>
      </w:r>
      <w:r w:rsidR="00C341D5">
        <w:rPr>
          <w:rFonts w:ascii="Times New Roman" w:hAnsi="Times New Roman" w:cs="Times New Roman"/>
          <w:sz w:val="24"/>
          <w:szCs w:val="24"/>
        </w:rPr>
        <w:t>relate</w:t>
      </w:r>
      <w:r w:rsidR="00423BDC">
        <w:rPr>
          <w:rFonts w:ascii="Times New Roman" w:hAnsi="Times New Roman" w:cs="Times New Roman"/>
          <w:sz w:val="24"/>
          <w:szCs w:val="24"/>
        </w:rPr>
        <w:t>s</w:t>
      </w:r>
      <w:r w:rsidR="00C341D5">
        <w:rPr>
          <w:rFonts w:ascii="Times New Roman" w:hAnsi="Times New Roman" w:cs="Times New Roman"/>
          <w:sz w:val="24"/>
          <w:szCs w:val="24"/>
        </w:rPr>
        <w:t xml:space="preserve"> to</w:t>
      </w:r>
      <w:r w:rsidR="00423BDC">
        <w:rPr>
          <w:rFonts w:ascii="Times New Roman" w:hAnsi="Times New Roman" w:cs="Times New Roman"/>
          <w:sz w:val="24"/>
          <w:szCs w:val="24"/>
        </w:rPr>
        <w:t>.</w:t>
      </w:r>
    </w:p>
    <w:p w14:paraId="54ABBC85" w14:textId="77777777" w:rsidR="00475430" w:rsidRDefault="00475430" w:rsidP="00475430">
      <w:pPr>
        <w:spacing w:after="0"/>
        <w:ind w:right="91"/>
        <w:rPr>
          <w:rFonts w:ascii="Times New Roman" w:hAnsi="Times New Roman" w:cs="Times New Roman"/>
          <w:sz w:val="24"/>
          <w:szCs w:val="24"/>
        </w:rPr>
      </w:pPr>
    </w:p>
    <w:p w14:paraId="720BD8F9" w14:textId="0A17F8AD" w:rsidR="00160AAB" w:rsidRDefault="000B496F" w:rsidP="00063B66">
      <w:pPr>
        <w:spacing w:after="0"/>
        <w:ind w:right="91"/>
        <w:rPr>
          <w:rFonts w:ascii="Times New Roman" w:hAnsi="Times New Roman" w:cs="Times New Roman"/>
          <w:sz w:val="24"/>
          <w:szCs w:val="24"/>
        </w:rPr>
      </w:pPr>
      <w:r>
        <w:rPr>
          <w:rFonts w:ascii="Times New Roman" w:hAnsi="Times New Roman" w:cs="Times New Roman"/>
          <w:sz w:val="24"/>
          <w:szCs w:val="24"/>
        </w:rPr>
        <w:t xml:space="preserve">Subsections </w:t>
      </w:r>
      <w:r w:rsidR="005C0E68">
        <w:rPr>
          <w:rFonts w:ascii="Times New Roman" w:hAnsi="Times New Roman" w:cs="Times New Roman"/>
          <w:sz w:val="24"/>
          <w:szCs w:val="24"/>
        </w:rPr>
        <w:t>7</w:t>
      </w:r>
      <w:r>
        <w:rPr>
          <w:rFonts w:ascii="Times New Roman" w:hAnsi="Times New Roman" w:cs="Times New Roman"/>
          <w:sz w:val="24"/>
          <w:szCs w:val="24"/>
        </w:rPr>
        <w:t>(</w:t>
      </w:r>
      <w:r w:rsidR="00E4728E">
        <w:rPr>
          <w:rFonts w:ascii="Times New Roman" w:hAnsi="Times New Roman" w:cs="Times New Roman"/>
          <w:sz w:val="24"/>
          <w:szCs w:val="24"/>
        </w:rPr>
        <w:t>6</w:t>
      </w:r>
      <w:r>
        <w:rPr>
          <w:rFonts w:ascii="Times New Roman" w:hAnsi="Times New Roman" w:cs="Times New Roman"/>
          <w:sz w:val="24"/>
          <w:szCs w:val="24"/>
        </w:rPr>
        <w:t>) and (</w:t>
      </w:r>
      <w:r w:rsidR="00E4728E">
        <w:rPr>
          <w:rFonts w:ascii="Times New Roman" w:hAnsi="Times New Roman" w:cs="Times New Roman"/>
          <w:sz w:val="24"/>
          <w:szCs w:val="24"/>
        </w:rPr>
        <w:t>7</w:t>
      </w:r>
      <w:r>
        <w:rPr>
          <w:rFonts w:ascii="Times New Roman" w:hAnsi="Times New Roman" w:cs="Times New Roman"/>
          <w:sz w:val="24"/>
          <w:szCs w:val="24"/>
        </w:rPr>
        <w:t xml:space="preserve">) </w:t>
      </w:r>
      <w:r w:rsidR="009A5BCD">
        <w:rPr>
          <w:rFonts w:ascii="Times New Roman" w:hAnsi="Times New Roman" w:cs="Times New Roman"/>
          <w:sz w:val="24"/>
          <w:szCs w:val="24"/>
        </w:rPr>
        <w:t>provide for additional requirements for the serial numbers in relation to authority prescriptions, repeat authorisations</w:t>
      </w:r>
      <w:r w:rsidR="00C341D5">
        <w:rPr>
          <w:rFonts w:ascii="Times New Roman" w:hAnsi="Times New Roman" w:cs="Times New Roman"/>
          <w:sz w:val="24"/>
          <w:szCs w:val="24"/>
        </w:rPr>
        <w:t xml:space="preserve"> that relate to an authority </w:t>
      </w:r>
      <w:r w:rsidR="00C341D5">
        <w:rPr>
          <w:rFonts w:ascii="Times New Roman" w:hAnsi="Times New Roman" w:cs="Times New Roman"/>
          <w:sz w:val="24"/>
          <w:szCs w:val="24"/>
        </w:rPr>
        <w:lastRenderedPageBreak/>
        <w:t>prescription (subsection 7(6))</w:t>
      </w:r>
      <w:r w:rsidR="009A5BCD">
        <w:rPr>
          <w:rFonts w:ascii="Times New Roman" w:hAnsi="Times New Roman" w:cs="Times New Roman"/>
          <w:sz w:val="24"/>
          <w:szCs w:val="24"/>
        </w:rPr>
        <w:t xml:space="preserve"> and deferred supply authorisations</w:t>
      </w:r>
      <w:r w:rsidR="00C341D5">
        <w:rPr>
          <w:rFonts w:ascii="Times New Roman" w:hAnsi="Times New Roman" w:cs="Times New Roman"/>
          <w:sz w:val="24"/>
          <w:szCs w:val="24"/>
        </w:rPr>
        <w:t xml:space="preserve"> (subsection 7(7))</w:t>
      </w:r>
      <w:r w:rsidR="009A5BCD">
        <w:rPr>
          <w:rFonts w:ascii="Times New Roman" w:hAnsi="Times New Roman" w:cs="Times New Roman"/>
          <w:sz w:val="24"/>
          <w:szCs w:val="24"/>
        </w:rPr>
        <w:t>. These prefixes identify those pharmaceutical benefits that relate to these types of prescriptions and authorisations.</w:t>
      </w:r>
    </w:p>
    <w:p w14:paraId="5C11B6EB" w14:textId="77777777" w:rsidR="00475430" w:rsidRDefault="00475430" w:rsidP="00475430">
      <w:pPr>
        <w:spacing w:after="0"/>
        <w:ind w:right="91"/>
        <w:rPr>
          <w:rFonts w:ascii="Times New Roman" w:hAnsi="Times New Roman" w:cs="Times New Roman"/>
          <w:sz w:val="24"/>
          <w:szCs w:val="24"/>
        </w:rPr>
      </w:pPr>
    </w:p>
    <w:p w14:paraId="2C7A1310" w14:textId="14AE8FDF" w:rsidR="00F5567F" w:rsidRDefault="00F5567F" w:rsidP="00063B66">
      <w:pPr>
        <w:spacing w:after="0"/>
        <w:ind w:right="91"/>
        <w:rPr>
          <w:rFonts w:ascii="Times New Roman" w:hAnsi="Times New Roman" w:cs="Times New Roman"/>
          <w:sz w:val="24"/>
          <w:szCs w:val="24"/>
        </w:rPr>
      </w:pPr>
      <w:r w:rsidRPr="00C87582">
        <w:rPr>
          <w:rFonts w:ascii="Times New Roman" w:hAnsi="Times New Roman" w:cs="Times New Roman"/>
          <w:sz w:val="24"/>
          <w:szCs w:val="24"/>
        </w:rPr>
        <w:t xml:space="preserve">Subsection </w:t>
      </w:r>
      <w:r w:rsidR="0085226A">
        <w:rPr>
          <w:rFonts w:ascii="Times New Roman" w:hAnsi="Times New Roman" w:cs="Times New Roman"/>
          <w:sz w:val="24"/>
          <w:szCs w:val="24"/>
        </w:rPr>
        <w:t>7</w:t>
      </w:r>
      <w:r w:rsidRPr="00885771">
        <w:rPr>
          <w:rFonts w:ascii="Times New Roman" w:hAnsi="Times New Roman" w:cs="Times New Roman"/>
          <w:sz w:val="24"/>
          <w:szCs w:val="24"/>
        </w:rPr>
        <w:t>(</w:t>
      </w:r>
      <w:r w:rsidR="00E4728E">
        <w:rPr>
          <w:rFonts w:ascii="Times New Roman" w:hAnsi="Times New Roman" w:cs="Times New Roman"/>
          <w:sz w:val="24"/>
          <w:szCs w:val="24"/>
        </w:rPr>
        <w:t>8</w:t>
      </w:r>
      <w:r w:rsidRPr="00885771">
        <w:rPr>
          <w:rFonts w:ascii="Times New Roman" w:hAnsi="Times New Roman" w:cs="Times New Roman"/>
          <w:sz w:val="24"/>
          <w:szCs w:val="24"/>
        </w:rPr>
        <w:t>)</w:t>
      </w:r>
      <w:r>
        <w:rPr>
          <w:rFonts w:ascii="Times New Roman" w:hAnsi="Times New Roman" w:cs="Times New Roman"/>
          <w:sz w:val="24"/>
          <w:szCs w:val="24"/>
        </w:rPr>
        <w:t xml:space="preserve"> </w:t>
      </w:r>
      <w:r w:rsidR="006D2F23">
        <w:rPr>
          <w:rFonts w:ascii="Times New Roman" w:hAnsi="Times New Roman" w:cs="Times New Roman"/>
          <w:sz w:val="24"/>
          <w:szCs w:val="24"/>
        </w:rPr>
        <w:t xml:space="preserve">does not apply to a prescription that the Chief Executive Medicare opines was not in the possession of the approved supplier due to reasons outside the approved </w:t>
      </w:r>
      <w:r w:rsidR="007B3A75">
        <w:rPr>
          <w:rFonts w:ascii="Times New Roman" w:hAnsi="Times New Roman" w:cs="Times New Roman"/>
          <w:sz w:val="24"/>
          <w:szCs w:val="24"/>
        </w:rPr>
        <w:t>supplier’s</w:t>
      </w:r>
      <w:r w:rsidR="006D2F23">
        <w:rPr>
          <w:rFonts w:ascii="Times New Roman" w:hAnsi="Times New Roman" w:cs="Times New Roman"/>
          <w:sz w:val="24"/>
          <w:szCs w:val="24"/>
        </w:rPr>
        <w:t xml:space="preserve"> control. For each applicable prescription, subsection 7(8) sets out additional requirements for information that must be marked in the A section of the prescription.</w:t>
      </w:r>
      <w:r w:rsidR="004D2972">
        <w:rPr>
          <w:rFonts w:ascii="Times New Roman" w:hAnsi="Times New Roman" w:cs="Times New Roman"/>
          <w:sz w:val="24"/>
          <w:szCs w:val="24"/>
        </w:rPr>
        <w:t xml:space="preserve"> This information relates to the price calculated by the </w:t>
      </w:r>
      <w:r w:rsidR="00707B7C">
        <w:rPr>
          <w:rFonts w:ascii="Times New Roman" w:hAnsi="Times New Roman" w:cs="Times New Roman"/>
          <w:sz w:val="24"/>
          <w:szCs w:val="24"/>
        </w:rPr>
        <w:t xml:space="preserve">approved </w:t>
      </w:r>
      <w:r w:rsidR="004D2972">
        <w:rPr>
          <w:rFonts w:ascii="Times New Roman" w:hAnsi="Times New Roman" w:cs="Times New Roman"/>
          <w:sz w:val="24"/>
          <w:szCs w:val="24"/>
        </w:rPr>
        <w:t xml:space="preserve">supplier. This subsection has </w:t>
      </w:r>
      <w:r w:rsidR="004C1DAC">
        <w:rPr>
          <w:rFonts w:ascii="Times New Roman" w:hAnsi="Times New Roman" w:cs="Times New Roman"/>
          <w:sz w:val="24"/>
          <w:szCs w:val="24"/>
        </w:rPr>
        <w:t>provision for three different circumstances:</w:t>
      </w:r>
    </w:p>
    <w:p w14:paraId="267B6022" w14:textId="48F11CA5" w:rsidR="004C1DAC" w:rsidRDefault="00806562" w:rsidP="00063B66">
      <w:pPr>
        <w:pStyle w:val="ListParagraph"/>
        <w:numPr>
          <w:ilvl w:val="1"/>
          <w:numId w:val="11"/>
        </w:numPr>
        <w:spacing w:after="0"/>
        <w:ind w:left="1418" w:right="91" w:hanging="709"/>
        <w:rPr>
          <w:rFonts w:ascii="Times New Roman" w:hAnsi="Times New Roman"/>
          <w:sz w:val="24"/>
          <w:szCs w:val="24"/>
        </w:rPr>
      </w:pPr>
      <w:r w:rsidRPr="004F5BC6">
        <w:rPr>
          <w:rFonts w:ascii="Times New Roman" w:hAnsi="Times New Roman"/>
          <w:sz w:val="24"/>
          <w:szCs w:val="24"/>
        </w:rPr>
        <w:t>Where</w:t>
      </w:r>
      <w:r w:rsidR="002B116A" w:rsidRPr="002B116A">
        <w:t xml:space="preserve"> </w:t>
      </w:r>
      <w:r w:rsidR="002B116A" w:rsidRPr="002B116A">
        <w:rPr>
          <w:rFonts w:ascii="Times New Roman" w:hAnsi="Times New Roman"/>
          <w:sz w:val="24"/>
          <w:szCs w:val="24"/>
        </w:rPr>
        <w:t xml:space="preserve">the prescription is in respect of an </w:t>
      </w:r>
      <w:r w:rsidR="007B3A75" w:rsidRPr="002B116A">
        <w:rPr>
          <w:rFonts w:ascii="Times New Roman" w:hAnsi="Times New Roman"/>
          <w:sz w:val="24"/>
          <w:szCs w:val="24"/>
        </w:rPr>
        <w:t>extemporaneously</w:t>
      </w:r>
      <w:r w:rsidR="007B3A75">
        <w:rPr>
          <w:rFonts w:ascii="Times New Roman" w:hAnsi="Times New Roman"/>
          <w:sz w:val="24"/>
          <w:szCs w:val="24"/>
        </w:rPr>
        <w:t xml:space="preserve"> prepared</w:t>
      </w:r>
      <w:r w:rsidR="002B116A" w:rsidRPr="002B116A">
        <w:rPr>
          <w:rFonts w:ascii="Times New Roman" w:hAnsi="Times New Roman"/>
          <w:sz w:val="24"/>
          <w:szCs w:val="24"/>
        </w:rPr>
        <w:t xml:space="preserve"> pharmaceutical benefit that is not a standard formula preparation</w:t>
      </w:r>
      <w:r w:rsidRPr="004F5BC6">
        <w:rPr>
          <w:rFonts w:ascii="Times New Roman" w:hAnsi="Times New Roman"/>
          <w:sz w:val="24"/>
          <w:szCs w:val="24"/>
        </w:rPr>
        <w:t xml:space="preserve"> </w:t>
      </w:r>
      <w:r w:rsidR="002B116A">
        <w:rPr>
          <w:rFonts w:ascii="Times New Roman" w:hAnsi="Times New Roman"/>
          <w:sz w:val="24"/>
          <w:szCs w:val="24"/>
        </w:rPr>
        <w:t xml:space="preserve">and the </w:t>
      </w:r>
      <w:r w:rsidR="00707B7C">
        <w:rPr>
          <w:rFonts w:ascii="Times New Roman" w:hAnsi="Times New Roman"/>
          <w:sz w:val="24"/>
          <w:szCs w:val="24"/>
        </w:rPr>
        <w:t xml:space="preserve">approved </w:t>
      </w:r>
      <w:r w:rsidR="004C1DAC" w:rsidRPr="004F5BC6">
        <w:rPr>
          <w:rFonts w:ascii="Times New Roman" w:hAnsi="Times New Roman"/>
          <w:sz w:val="24"/>
          <w:szCs w:val="24"/>
        </w:rPr>
        <w:t>supplier has</w:t>
      </w:r>
      <w:r w:rsidR="002B116A">
        <w:rPr>
          <w:rFonts w:ascii="Times New Roman" w:hAnsi="Times New Roman"/>
          <w:sz w:val="24"/>
          <w:szCs w:val="24"/>
        </w:rPr>
        <w:t xml:space="preserve"> made an election </w:t>
      </w:r>
      <w:r w:rsidR="002B116A" w:rsidRPr="00B85217">
        <w:rPr>
          <w:rFonts w:ascii="Times New Roman" w:hAnsi="Times New Roman"/>
          <w:sz w:val="24"/>
          <w:szCs w:val="24"/>
        </w:rPr>
        <w:t>under</w:t>
      </w:r>
      <w:r w:rsidR="002B116A" w:rsidRPr="00B85217">
        <w:rPr>
          <w:rFonts w:asciiTheme="minorHAnsi" w:eastAsiaTheme="minorHAnsi" w:hAnsiTheme="minorHAnsi" w:cstheme="minorBidi"/>
        </w:rPr>
        <w:t xml:space="preserve"> </w:t>
      </w:r>
      <w:r w:rsidR="002B116A" w:rsidRPr="00B85217">
        <w:rPr>
          <w:rFonts w:ascii="Times New Roman" w:hAnsi="Times New Roman"/>
          <w:sz w:val="24"/>
          <w:szCs w:val="24"/>
        </w:rPr>
        <w:t>subsection 31(</w:t>
      </w:r>
      <w:r w:rsidR="00B85217" w:rsidRPr="004F5BC6">
        <w:rPr>
          <w:rFonts w:ascii="Times New Roman" w:hAnsi="Times New Roman"/>
          <w:sz w:val="24"/>
          <w:szCs w:val="24"/>
        </w:rPr>
        <w:t>3</w:t>
      </w:r>
      <w:r w:rsidR="002B116A" w:rsidRPr="00B85217">
        <w:rPr>
          <w:rFonts w:ascii="Times New Roman" w:hAnsi="Times New Roman"/>
          <w:sz w:val="24"/>
          <w:szCs w:val="24"/>
        </w:rPr>
        <w:t>)</w:t>
      </w:r>
      <w:r w:rsidR="002B116A">
        <w:rPr>
          <w:rFonts w:ascii="Times New Roman" w:hAnsi="Times New Roman"/>
          <w:sz w:val="24"/>
          <w:szCs w:val="24"/>
        </w:rPr>
        <w:t xml:space="preserve"> of </w:t>
      </w:r>
      <w:r w:rsidR="0085226A" w:rsidRPr="004F5BC6">
        <w:rPr>
          <w:rFonts w:ascii="Times New Roman" w:hAnsi="Times New Roman"/>
          <w:i/>
          <w:iCs/>
          <w:sz w:val="24"/>
          <w:szCs w:val="24"/>
        </w:rPr>
        <w:t>Commonwealth price (Pharmaceutical benefits supplied by approved pharmacists) Determination 2020</w:t>
      </w:r>
      <w:r w:rsidR="0085226A" w:rsidRPr="0085226A">
        <w:rPr>
          <w:rFonts w:ascii="Times New Roman" w:hAnsi="Times New Roman"/>
          <w:sz w:val="24"/>
          <w:szCs w:val="24"/>
        </w:rPr>
        <w:t xml:space="preserve"> </w:t>
      </w:r>
      <w:r w:rsidR="00E70B08">
        <w:rPr>
          <w:rFonts w:ascii="Times New Roman" w:hAnsi="Times New Roman"/>
          <w:sz w:val="24"/>
          <w:szCs w:val="24"/>
        </w:rPr>
        <w:t>(</w:t>
      </w:r>
      <w:r w:rsidR="0056754E">
        <w:rPr>
          <w:rFonts w:ascii="Times New Roman" w:hAnsi="Times New Roman"/>
          <w:b/>
          <w:bCs/>
          <w:sz w:val="24"/>
          <w:szCs w:val="24"/>
        </w:rPr>
        <w:t>the</w:t>
      </w:r>
      <w:r w:rsidR="00E70B08" w:rsidRPr="004F5BC6">
        <w:rPr>
          <w:rFonts w:ascii="Times New Roman" w:hAnsi="Times New Roman"/>
          <w:b/>
          <w:bCs/>
          <w:sz w:val="24"/>
          <w:szCs w:val="24"/>
        </w:rPr>
        <w:t xml:space="preserve"> Determination</w:t>
      </w:r>
      <w:r w:rsidR="00E70B08">
        <w:rPr>
          <w:rFonts w:ascii="Times New Roman" w:hAnsi="Times New Roman"/>
          <w:sz w:val="24"/>
          <w:szCs w:val="24"/>
        </w:rPr>
        <w:t>).</w:t>
      </w:r>
      <w:r w:rsidR="00CD20E1">
        <w:rPr>
          <w:rFonts w:ascii="Times New Roman" w:hAnsi="Times New Roman"/>
          <w:sz w:val="24"/>
          <w:szCs w:val="24"/>
        </w:rPr>
        <w:t xml:space="preserve"> </w:t>
      </w:r>
      <w:bookmarkStart w:id="8" w:name="_Hlk98486046"/>
      <w:r w:rsidR="00CD20E1">
        <w:rPr>
          <w:rFonts w:ascii="Times New Roman" w:hAnsi="Times New Roman"/>
          <w:sz w:val="24"/>
          <w:szCs w:val="24"/>
        </w:rPr>
        <w:t xml:space="preserve">In this case paragraph </w:t>
      </w:r>
      <w:r w:rsidR="00F55FD3" w:rsidRPr="004F5BC6">
        <w:rPr>
          <w:rFonts w:ascii="Times New Roman" w:hAnsi="Times New Roman"/>
          <w:sz w:val="24"/>
          <w:szCs w:val="24"/>
        </w:rPr>
        <w:t>7</w:t>
      </w:r>
      <w:r w:rsidR="00CD20E1" w:rsidRPr="00AF6B70">
        <w:rPr>
          <w:rFonts w:ascii="Times New Roman" w:hAnsi="Times New Roman"/>
          <w:sz w:val="24"/>
          <w:szCs w:val="24"/>
        </w:rPr>
        <w:t>(</w:t>
      </w:r>
      <w:r w:rsidR="00F55FD3" w:rsidRPr="004F5BC6">
        <w:rPr>
          <w:rFonts w:ascii="Times New Roman" w:hAnsi="Times New Roman"/>
          <w:sz w:val="24"/>
          <w:szCs w:val="24"/>
        </w:rPr>
        <w:t>7</w:t>
      </w:r>
      <w:r w:rsidR="00CD20E1" w:rsidRPr="00AF6B70">
        <w:rPr>
          <w:rFonts w:ascii="Times New Roman" w:hAnsi="Times New Roman"/>
          <w:sz w:val="24"/>
          <w:szCs w:val="24"/>
        </w:rPr>
        <w:t>)(a</w:t>
      </w:r>
      <w:r w:rsidR="00CD20E1" w:rsidRPr="00F55FD3">
        <w:rPr>
          <w:rFonts w:ascii="Times New Roman" w:hAnsi="Times New Roman"/>
          <w:sz w:val="24"/>
          <w:szCs w:val="24"/>
        </w:rPr>
        <w:t>) requires</w:t>
      </w:r>
      <w:r w:rsidR="00CD20E1">
        <w:rPr>
          <w:rFonts w:ascii="Times New Roman" w:hAnsi="Times New Roman"/>
          <w:sz w:val="24"/>
          <w:szCs w:val="24"/>
        </w:rPr>
        <w:t xml:space="preserve"> that the approved supplier mark in the A section of the prescription</w:t>
      </w:r>
      <w:r w:rsidR="00CD20E1" w:rsidRPr="00CD20E1">
        <w:t xml:space="preserve"> </w:t>
      </w:r>
      <w:r w:rsidR="00CD20E1" w:rsidRPr="00CD20E1">
        <w:rPr>
          <w:rFonts w:ascii="Times New Roman" w:hAnsi="Times New Roman"/>
          <w:sz w:val="24"/>
          <w:szCs w:val="24"/>
        </w:rPr>
        <w:t xml:space="preserve">the price calculated in accordance with section 18 of </w:t>
      </w:r>
      <w:r w:rsidR="00CD20E1">
        <w:rPr>
          <w:rFonts w:ascii="Times New Roman" w:hAnsi="Times New Roman"/>
          <w:sz w:val="24"/>
          <w:szCs w:val="24"/>
        </w:rPr>
        <w:t>the Determination</w:t>
      </w:r>
      <w:bookmarkEnd w:id="8"/>
      <w:r w:rsidR="00CD20E1">
        <w:rPr>
          <w:rFonts w:ascii="Times New Roman" w:hAnsi="Times New Roman"/>
          <w:sz w:val="24"/>
          <w:szCs w:val="24"/>
        </w:rPr>
        <w:t>.</w:t>
      </w:r>
    </w:p>
    <w:p w14:paraId="23BF4B0A" w14:textId="15805AC2" w:rsidR="00806562" w:rsidRDefault="00806562" w:rsidP="00063B66">
      <w:pPr>
        <w:pStyle w:val="ListParagraph"/>
        <w:numPr>
          <w:ilvl w:val="1"/>
          <w:numId w:val="11"/>
        </w:numPr>
        <w:spacing w:after="0"/>
        <w:ind w:left="1418" w:right="91" w:hanging="709"/>
        <w:rPr>
          <w:rFonts w:ascii="Times New Roman" w:hAnsi="Times New Roman"/>
          <w:sz w:val="24"/>
          <w:szCs w:val="24"/>
        </w:rPr>
      </w:pPr>
      <w:r w:rsidRPr="00806562">
        <w:rPr>
          <w:rFonts w:ascii="Times New Roman" w:hAnsi="Times New Roman"/>
          <w:sz w:val="24"/>
          <w:szCs w:val="24"/>
        </w:rPr>
        <w:t xml:space="preserve">Where </w:t>
      </w:r>
      <w:r w:rsidR="0092398F" w:rsidRPr="0092398F">
        <w:rPr>
          <w:rFonts w:ascii="Times New Roman" w:hAnsi="Times New Roman"/>
          <w:sz w:val="24"/>
          <w:szCs w:val="24"/>
        </w:rPr>
        <w:t xml:space="preserve">the prescription is an </w:t>
      </w:r>
      <w:r w:rsidR="0092398F" w:rsidRPr="00B85217">
        <w:rPr>
          <w:rFonts w:ascii="Times New Roman" w:hAnsi="Times New Roman"/>
          <w:sz w:val="24"/>
          <w:szCs w:val="24"/>
        </w:rPr>
        <w:t xml:space="preserve">exceptional </w:t>
      </w:r>
      <w:proofErr w:type="gramStart"/>
      <w:r w:rsidR="0092398F" w:rsidRPr="00B85217">
        <w:rPr>
          <w:rFonts w:ascii="Times New Roman" w:hAnsi="Times New Roman"/>
          <w:sz w:val="24"/>
          <w:szCs w:val="24"/>
        </w:rPr>
        <w:t>prescription</w:t>
      </w:r>
      <w:proofErr w:type="gramEnd"/>
      <w:r w:rsidR="0092398F" w:rsidRPr="00B85217">
        <w:rPr>
          <w:rFonts w:ascii="Times New Roman" w:hAnsi="Times New Roman"/>
          <w:sz w:val="24"/>
          <w:szCs w:val="24"/>
        </w:rPr>
        <w:t xml:space="preserve"> and </w:t>
      </w:r>
      <w:r w:rsidRPr="00B85217">
        <w:rPr>
          <w:rFonts w:ascii="Times New Roman" w:hAnsi="Times New Roman"/>
          <w:sz w:val="24"/>
          <w:szCs w:val="24"/>
        </w:rPr>
        <w:t xml:space="preserve">the </w:t>
      </w:r>
      <w:r w:rsidR="00707B7C">
        <w:rPr>
          <w:rFonts w:ascii="Times New Roman" w:hAnsi="Times New Roman"/>
          <w:sz w:val="24"/>
          <w:szCs w:val="24"/>
        </w:rPr>
        <w:t xml:space="preserve">approved </w:t>
      </w:r>
      <w:r w:rsidRPr="00B85217">
        <w:rPr>
          <w:rFonts w:ascii="Times New Roman" w:hAnsi="Times New Roman"/>
          <w:sz w:val="24"/>
          <w:szCs w:val="24"/>
        </w:rPr>
        <w:t>supplier has not</w:t>
      </w:r>
      <w:r w:rsidR="0092398F" w:rsidRPr="00B85217">
        <w:rPr>
          <w:rFonts w:ascii="Times New Roman" w:hAnsi="Times New Roman"/>
          <w:sz w:val="24"/>
          <w:szCs w:val="24"/>
        </w:rPr>
        <w:t xml:space="preserve"> made an election under</w:t>
      </w:r>
      <w:r w:rsidR="00CD20E1" w:rsidRPr="00B85217">
        <w:rPr>
          <w:rFonts w:ascii="Times New Roman" w:hAnsi="Times New Roman"/>
          <w:sz w:val="24"/>
          <w:szCs w:val="24"/>
        </w:rPr>
        <w:t xml:space="preserve"> subsection 31(</w:t>
      </w:r>
      <w:r w:rsidR="00B85217" w:rsidRPr="004F5BC6">
        <w:rPr>
          <w:rFonts w:ascii="Times New Roman" w:hAnsi="Times New Roman"/>
          <w:sz w:val="24"/>
          <w:szCs w:val="24"/>
        </w:rPr>
        <w:t>3</w:t>
      </w:r>
      <w:r w:rsidR="00CD20E1" w:rsidRPr="00B85217">
        <w:rPr>
          <w:rFonts w:ascii="Times New Roman" w:hAnsi="Times New Roman"/>
          <w:sz w:val="24"/>
          <w:szCs w:val="24"/>
        </w:rPr>
        <w:t>)</w:t>
      </w:r>
      <w:r w:rsidR="00CD20E1" w:rsidRPr="00CD20E1">
        <w:rPr>
          <w:rFonts w:ascii="Times New Roman" w:hAnsi="Times New Roman"/>
          <w:sz w:val="24"/>
          <w:szCs w:val="24"/>
        </w:rPr>
        <w:t xml:space="preserve"> of the </w:t>
      </w:r>
      <w:r w:rsidR="00CD20E1">
        <w:rPr>
          <w:rFonts w:ascii="Times New Roman" w:hAnsi="Times New Roman"/>
          <w:sz w:val="24"/>
          <w:szCs w:val="24"/>
        </w:rPr>
        <w:t>D</w:t>
      </w:r>
      <w:r w:rsidR="00CD20E1" w:rsidRPr="00CD20E1">
        <w:rPr>
          <w:rFonts w:ascii="Times New Roman" w:hAnsi="Times New Roman"/>
          <w:sz w:val="24"/>
          <w:szCs w:val="24"/>
        </w:rPr>
        <w:t>etermination</w:t>
      </w:r>
      <w:r w:rsidR="00CD20E1">
        <w:rPr>
          <w:rFonts w:ascii="Times New Roman" w:hAnsi="Times New Roman"/>
          <w:sz w:val="24"/>
          <w:szCs w:val="24"/>
        </w:rPr>
        <w:t xml:space="preserve">. </w:t>
      </w:r>
      <w:r w:rsidR="00CD20E1" w:rsidRPr="00CD20E1">
        <w:rPr>
          <w:rFonts w:ascii="Times New Roman" w:hAnsi="Times New Roman"/>
          <w:sz w:val="24"/>
          <w:szCs w:val="24"/>
        </w:rPr>
        <w:t xml:space="preserve">In this case paragraph </w:t>
      </w:r>
      <w:r w:rsidR="00F55FD3" w:rsidRPr="004F5BC6">
        <w:rPr>
          <w:rFonts w:ascii="Times New Roman" w:hAnsi="Times New Roman"/>
          <w:sz w:val="24"/>
          <w:szCs w:val="24"/>
        </w:rPr>
        <w:t>7</w:t>
      </w:r>
      <w:r w:rsidR="00CD20E1" w:rsidRPr="00AF6B70">
        <w:rPr>
          <w:rFonts w:ascii="Times New Roman" w:hAnsi="Times New Roman"/>
          <w:sz w:val="24"/>
          <w:szCs w:val="24"/>
        </w:rPr>
        <w:t>(</w:t>
      </w:r>
      <w:r w:rsidR="00F55FD3" w:rsidRPr="004F5BC6">
        <w:rPr>
          <w:rFonts w:ascii="Times New Roman" w:hAnsi="Times New Roman"/>
          <w:sz w:val="24"/>
          <w:szCs w:val="24"/>
        </w:rPr>
        <w:t>7</w:t>
      </w:r>
      <w:r w:rsidR="00CD20E1" w:rsidRPr="00AF6B70">
        <w:rPr>
          <w:rFonts w:ascii="Times New Roman" w:hAnsi="Times New Roman"/>
          <w:sz w:val="24"/>
          <w:szCs w:val="24"/>
        </w:rPr>
        <w:t>)(</w:t>
      </w:r>
      <w:r w:rsidR="00CD20E1" w:rsidRPr="00F55FD3">
        <w:rPr>
          <w:rFonts w:ascii="Times New Roman" w:hAnsi="Times New Roman"/>
          <w:sz w:val="24"/>
          <w:szCs w:val="24"/>
        </w:rPr>
        <w:t>b) requires</w:t>
      </w:r>
      <w:r w:rsidR="00CD20E1" w:rsidRPr="00CD20E1">
        <w:rPr>
          <w:rFonts w:ascii="Times New Roman" w:hAnsi="Times New Roman"/>
          <w:sz w:val="24"/>
          <w:szCs w:val="24"/>
        </w:rPr>
        <w:t xml:space="preserve"> that the approved supplier mark in the A section of the prescription the price calculated in accordance with </w:t>
      </w:r>
      <w:r w:rsidR="00CD20E1" w:rsidRPr="00AF6B70">
        <w:rPr>
          <w:rFonts w:ascii="Times New Roman" w:hAnsi="Times New Roman"/>
          <w:sz w:val="24"/>
          <w:szCs w:val="24"/>
        </w:rPr>
        <w:t>section 18</w:t>
      </w:r>
      <w:r w:rsidR="00CD20E1" w:rsidRPr="00CD20E1">
        <w:rPr>
          <w:rFonts w:ascii="Times New Roman" w:hAnsi="Times New Roman"/>
          <w:sz w:val="24"/>
          <w:szCs w:val="24"/>
        </w:rPr>
        <w:t xml:space="preserve"> of the Determination</w:t>
      </w:r>
      <w:r w:rsidR="00CD20E1">
        <w:rPr>
          <w:rFonts w:ascii="Times New Roman" w:hAnsi="Times New Roman"/>
          <w:sz w:val="24"/>
          <w:szCs w:val="24"/>
        </w:rPr>
        <w:t>.</w:t>
      </w:r>
    </w:p>
    <w:p w14:paraId="0C0072C3" w14:textId="1ECE1D1D" w:rsidR="00806562" w:rsidRDefault="00806562" w:rsidP="00063B66">
      <w:pPr>
        <w:pStyle w:val="ListParagraph"/>
        <w:numPr>
          <w:ilvl w:val="1"/>
          <w:numId w:val="11"/>
        </w:numPr>
        <w:spacing w:after="0"/>
        <w:ind w:left="1418" w:right="91" w:hanging="709"/>
        <w:rPr>
          <w:rFonts w:ascii="Times New Roman" w:hAnsi="Times New Roman"/>
          <w:sz w:val="24"/>
          <w:szCs w:val="24"/>
        </w:rPr>
      </w:pPr>
      <w:r w:rsidRPr="00806562">
        <w:rPr>
          <w:rFonts w:ascii="Times New Roman" w:hAnsi="Times New Roman"/>
          <w:sz w:val="24"/>
          <w:szCs w:val="24"/>
        </w:rPr>
        <w:t>Where the prescription is for ear drops, eye drops or nasal instillations and the supply of the benefit in a glass bottle container is specified by the PBS prescriber or considered necessary by the approved supplier</w:t>
      </w:r>
      <w:r w:rsidR="00CD20E1">
        <w:rPr>
          <w:rFonts w:ascii="Times New Roman" w:hAnsi="Times New Roman"/>
          <w:sz w:val="24"/>
          <w:szCs w:val="24"/>
        </w:rPr>
        <w:t xml:space="preserve">. </w:t>
      </w:r>
      <w:r w:rsidR="00CD20E1" w:rsidRPr="00CD20E1">
        <w:rPr>
          <w:rFonts w:ascii="Times New Roman" w:hAnsi="Times New Roman"/>
          <w:sz w:val="24"/>
          <w:szCs w:val="24"/>
        </w:rPr>
        <w:t>In this case</w:t>
      </w:r>
      <w:r w:rsidR="006D2F23">
        <w:rPr>
          <w:rFonts w:ascii="Times New Roman" w:hAnsi="Times New Roman"/>
          <w:sz w:val="24"/>
          <w:szCs w:val="24"/>
        </w:rPr>
        <w:t>,</w:t>
      </w:r>
      <w:r w:rsidR="00CD20E1" w:rsidRPr="00CD20E1">
        <w:rPr>
          <w:rFonts w:ascii="Times New Roman" w:hAnsi="Times New Roman"/>
          <w:sz w:val="24"/>
          <w:szCs w:val="24"/>
        </w:rPr>
        <w:t xml:space="preserve"> </w:t>
      </w:r>
      <w:r w:rsidR="00CD20E1" w:rsidRPr="00AF6B70">
        <w:rPr>
          <w:rFonts w:ascii="Times New Roman" w:hAnsi="Times New Roman"/>
          <w:sz w:val="24"/>
          <w:szCs w:val="24"/>
        </w:rPr>
        <w:t xml:space="preserve">paragraph </w:t>
      </w:r>
      <w:r w:rsidR="00F55FD3" w:rsidRPr="004F5BC6">
        <w:rPr>
          <w:rFonts w:ascii="Times New Roman" w:hAnsi="Times New Roman"/>
          <w:sz w:val="24"/>
          <w:szCs w:val="24"/>
        </w:rPr>
        <w:t>7</w:t>
      </w:r>
      <w:r w:rsidR="00CD20E1" w:rsidRPr="00AF6B70">
        <w:rPr>
          <w:rFonts w:ascii="Times New Roman" w:hAnsi="Times New Roman"/>
          <w:sz w:val="24"/>
          <w:szCs w:val="24"/>
        </w:rPr>
        <w:t>(</w:t>
      </w:r>
      <w:r w:rsidR="00F55FD3" w:rsidRPr="004F5BC6">
        <w:rPr>
          <w:rFonts w:ascii="Times New Roman" w:hAnsi="Times New Roman"/>
          <w:sz w:val="24"/>
          <w:szCs w:val="24"/>
        </w:rPr>
        <w:t>7</w:t>
      </w:r>
      <w:r w:rsidR="00CD20E1" w:rsidRPr="00AF6B70">
        <w:rPr>
          <w:rFonts w:ascii="Times New Roman" w:hAnsi="Times New Roman"/>
          <w:sz w:val="24"/>
          <w:szCs w:val="24"/>
        </w:rPr>
        <w:t>)(</w:t>
      </w:r>
      <w:r w:rsidR="00CD20E1" w:rsidRPr="00B51FE7">
        <w:rPr>
          <w:rFonts w:ascii="Times New Roman" w:hAnsi="Times New Roman"/>
          <w:sz w:val="24"/>
          <w:szCs w:val="24"/>
        </w:rPr>
        <w:t>c)</w:t>
      </w:r>
      <w:r w:rsidR="00CD20E1" w:rsidRPr="00CD20E1">
        <w:rPr>
          <w:rFonts w:ascii="Times New Roman" w:hAnsi="Times New Roman"/>
          <w:sz w:val="24"/>
          <w:szCs w:val="24"/>
        </w:rPr>
        <w:t xml:space="preserve"> requires that the approved supplier mark in the A section of the prescription </w:t>
      </w:r>
      <w:r w:rsidR="00CD20E1">
        <w:rPr>
          <w:rFonts w:ascii="Times New Roman" w:hAnsi="Times New Roman"/>
          <w:sz w:val="24"/>
          <w:szCs w:val="24"/>
        </w:rPr>
        <w:t xml:space="preserve">the words ‘glass bottle’. </w:t>
      </w:r>
    </w:p>
    <w:p w14:paraId="46BE4C20" w14:textId="77777777" w:rsidR="00475430" w:rsidRDefault="00475430" w:rsidP="00475430">
      <w:pPr>
        <w:spacing w:after="0"/>
        <w:ind w:right="91"/>
        <w:rPr>
          <w:rFonts w:ascii="Times New Roman" w:hAnsi="Times New Roman"/>
          <w:sz w:val="24"/>
          <w:szCs w:val="24"/>
        </w:rPr>
      </w:pPr>
    </w:p>
    <w:p w14:paraId="226EE1DE" w14:textId="643FA605" w:rsidR="006D2F23" w:rsidRPr="00F0629E" w:rsidRDefault="006D2F23" w:rsidP="00063B66">
      <w:pPr>
        <w:spacing w:after="0"/>
        <w:ind w:right="91"/>
        <w:rPr>
          <w:rFonts w:ascii="Times New Roman" w:hAnsi="Times New Roman"/>
          <w:sz w:val="24"/>
          <w:szCs w:val="24"/>
        </w:rPr>
      </w:pPr>
      <w:r>
        <w:rPr>
          <w:rFonts w:ascii="Times New Roman" w:hAnsi="Times New Roman"/>
          <w:sz w:val="24"/>
          <w:szCs w:val="24"/>
        </w:rPr>
        <w:t xml:space="preserve">The note </w:t>
      </w:r>
      <w:r w:rsidR="005F23D0">
        <w:rPr>
          <w:rFonts w:ascii="Times New Roman" w:hAnsi="Times New Roman"/>
          <w:sz w:val="24"/>
          <w:szCs w:val="24"/>
        </w:rPr>
        <w:t>to</w:t>
      </w:r>
      <w:r>
        <w:rPr>
          <w:rFonts w:ascii="Times New Roman" w:hAnsi="Times New Roman"/>
          <w:sz w:val="24"/>
          <w:szCs w:val="24"/>
        </w:rPr>
        <w:t xml:space="preserve"> subsection 7(8)</w:t>
      </w:r>
      <w:r w:rsidR="006E7428">
        <w:rPr>
          <w:rFonts w:ascii="Times New Roman" w:hAnsi="Times New Roman"/>
          <w:sz w:val="24"/>
          <w:szCs w:val="24"/>
        </w:rPr>
        <w:t xml:space="preserve"> notes that the RPBS provides that an RPBS claim must be made in accordance with section 99AAA of the Act and the Rules unless the RPBS otherwise provides. If an RPBS claim </w:t>
      </w:r>
      <w:r w:rsidR="006E7428" w:rsidRPr="006E7428">
        <w:rPr>
          <w:rFonts w:ascii="Times New Roman" w:hAnsi="Times New Roman"/>
          <w:sz w:val="24"/>
          <w:szCs w:val="24"/>
        </w:rPr>
        <w:t>is made using the manual system, RPBS prescriptions relating to the claim are given to the Chief Executive Medicare on behalf of the Secretary</w:t>
      </w:r>
      <w:r>
        <w:rPr>
          <w:rFonts w:ascii="Times New Roman" w:hAnsi="Times New Roman"/>
          <w:sz w:val="24"/>
          <w:szCs w:val="24"/>
        </w:rPr>
        <w:t>.</w:t>
      </w:r>
      <w:r w:rsidR="006E7428">
        <w:rPr>
          <w:rFonts w:ascii="Times New Roman" w:hAnsi="Times New Roman"/>
          <w:sz w:val="24"/>
          <w:szCs w:val="24"/>
        </w:rPr>
        <w:t xml:space="preserve"> The RPBS requires </w:t>
      </w:r>
      <w:r w:rsidR="0047287B">
        <w:rPr>
          <w:rFonts w:ascii="Times New Roman" w:hAnsi="Times New Roman"/>
          <w:sz w:val="24"/>
          <w:szCs w:val="24"/>
        </w:rPr>
        <w:t>a</w:t>
      </w:r>
      <w:r w:rsidR="006E7428">
        <w:rPr>
          <w:rFonts w:ascii="Times New Roman" w:hAnsi="Times New Roman"/>
          <w:sz w:val="24"/>
          <w:szCs w:val="24"/>
        </w:rPr>
        <w:t xml:space="preserve"> serial number</w:t>
      </w:r>
      <w:r w:rsidR="0047287B">
        <w:rPr>
          <w:rFonts w:ascii="Times New Roman" w:hAnsi="Times New Roman"/>
          <w:sz w:val="24"/>
          <w:szCs w:val="24"/>
        </w:rPr>
        <w:t xml:space="preserve"> to be provided</w:t>
      </w:r>
      <w:r w:rsidR="006E7428">
        <w:rPr>
          <w:rFonts w:ascii="Times New Roman" w:hAnsi="Times New Roman"/>
          <w:sz w:val="24"/>
          <w:szCs w:val="24"/>
        </w:rPr>
        <w:t xml:space="preserve"> that uniquely identifies the </w:t>
      </w:r>
      <w:r w:rsidR="0047287B">
        <w:rPr>
          <w:rFonts w:ascii="Times New Roman" w:hAnsi="Times New Roman"/>
          <w:sz w:val="24"/>
          <w:szCs w:val="24"/>
        </w:rPr>
        <w:t xml:space="preserve">RPBS </w:t>
      </w:r>
      <w:r w:rsidR="006E7428">
        <w:rPr>
          <w:rFonts w:ascii="Times New Roman" w:hAnsi="Times New Roman"/>
          <w:sz w:val="24"/>
          <w:szCs w:val="24"/>
        </w:rPr>
        <w:t>benefit. This is done by the approved supplier placing the serial number on the ‘S’ section of the prescription commencing at ‘R1’ and continuing consecutively in respect of that claim.</w:t>
      </w:r>
      <w:r w:rsidR="0047287B">
        <w:rPr>
          <w:rFonts w:ascii="Times New Roman" w:hAnsi="Times New Roman"/>
          <w:sz w:val="24"/>
          <w:szCs w:val="24"/>
        </w:rPr>
        <w:t xml:space="preserve"> </w:t>
      </w:r>
    </w:p>
    <w:p w14:paraId="4A048100" w14:textId="77777777" w:rsidR="00475430" w:rsidRDefault="00475430" w:rsidP="00475430">
      <w:pPr>
        <w:spacing w:after="0"/>
        <w:ind w:right="91"/>
        <w:rPr>
          <w:rFonts w:ascii="Times New Roman" w:hAnsi="Times New Roman" w:cs="Times New Roman"/>
          <w:sz w:val="24"/>
          <w:szCs w:val="24"/>
        </w:rPr>
      </w:pPr>
    </w:p>
    <w:p w14:paraId="6124D8B5" w14:textId="259EF278" w:rsidR="00F5567F" w:rsidRDefault="00F5567F" w:rsidP="00063B66">
      <w:pPr>
        <w:spacing w:after="0"/>
        <w:ind w:right="91"/>
        <w:rPr>
          <w:rFonts w:ascii="Times New Roman" w:hAnsi="Times New Roman" w:cs="Times New Roman"/>
          <w:sz w:val="24"/>
          <w:szCs w:val="24"/>
        </w:rPr>
      </w:pPr>
      <w:r w:rsidRPr="00774E27">
        <w:rPr>
          <w:rFonts w:ascii="Times New Roman" w:hAnsi="Times New Roman" w:cs="Times New Roman"/>
          <w:sz w:val="24"/>
          <w:szCs w:val="24"/>
        </w:rPr>
        <w:t xml:space="preserve">Subsection </w:t>
      </w:r>
      <w:r w:rsidR="0056754E">
        <w:rPr>
          <w:rFonts w:ascii="Times New Roman" w:hAnsi="Times New Roman" w:cs="Times New Roman"/>
          <w:sz w:val="24"/>
          <w:szCs w:val="24"/>
        </w:rPr>
        <w:t>7</w:t>
      </w:r>
      <w:r w:rsidRPr="00774E27">
        <w:rPr>
          <w:rFonts w:ascii="Times New Roman" w:hAnsi="Times New Roman" w:cs="Times New Roman"/>
          <w:sz w:val="24"/>
          <w:szCs w:val="24"/>
        </w:rPr>
        <w:t>(</w:t>
      </w:r>
      <w:r w:rsidR="00E4728E">
        <w:rPr>
          <w:rFonts w:ascii="Times New Roman" w:hAnsi="Times New Roman" w:cs="Times New Roman"/>
          <w:sz w:val="24"/>
          <w:szCs w:val="24"/>
        </w:rPr>
        <w:t>9</w:t>
      </w:r>
      <w:r w:rsidRPr="00C87582">
        <w:rPr>
          <w:rFonts w:ascii="Times New Roman" w:hAnsi="Times New Roman" w:cs="Times New Roman"/>
          <w:sz w:val="24"/>
          <w:szCs w:val="24"/>
        </w:rPr>
        <w:t>)</w:t>
      </w:r>
      <w:r>
        <w:rPr>
          <w:rFonts w:ascii="Times New Roman" w:hAnsi="Times New Roman" w:cs="Times New Roman"/>
          <w:sz w:val="24"/>
          <w:szCs w:val="24"/>
        </w:rPr>
        <w:t xml:space="preserve"> </w:t>
      </w:r>
      <w:r w:rsidR="006D2F23">
        <w:rPr>
          <w:rFonts w:ascii="Times New Roman" w:hAnsi="Times New Roman" w:cs="Times New Roman"/>
          <w:sz w:val="24"/>
          <w:szCs w:val="24"/>
        </w:rPr>
        <w:t xml:space="preserve">applies to manually claimed prescriptions referred to in subsections 7(3) to (8) and require </w:t>
      </w:r>
      <w:r>
        <w:rPr>
          <w:rFonts w:ascii="Times New Roman" w:hAnsi="Times New Roman" w:cs="Times New Roman"/>
          <w:sz w:val="24"/>
          <w:szCs w:val="24"/>
        </w:rPr>
        <w:t>that the prescriptions be grouped together according to which category of benefits</w:t>
      </w:r>
      <w:r w:rsidR="00B85217">
        <w:rPr>
          <w:rFonts w:ascii="Times New Roman" w:hAnsi="Times New Roman" w:cs="Times New Roman"/>
          <w:sz w:val="24"/>
          <w:szCs w:val="24"/>
        </w:rPr>
        <w:t xml:space="preserve"> they </w:t>
      </w:r>
      <w:r w:rsidR="000B6B38">
        <w:rPr>
          <w:rFonts w:ascii="Times New Roman" w:hAnsi="Times New Roman" w:cs="Times New Roman"/>
          <w:sz w:val="24"/>
          <w:szCs w:val="24"/>
        </w:rPr>
        <w:t>relate to</w:t>
      </w:r>
      <w:r w:rsidR="00B85217">
        <w:rPr>
          <w:rFonts w:ascii="Times New Roman" w:hAnsi="Times New Roman" w:cs="Times New Roman"/>
          <w:sz w:val="24"/>
          <w:szCs w:val="24"/>
        </w:rPr>
        <w:t xml:space="preserve"> under </w:t>
      </w:r>
      <w:r w:rsidR="006D2F23">
        <w:rPr>
          <w:rFonts w:ascii="Times New Roman" w:hAnsi="Times New Roman" w:cs="Times New Roman"/>
          <w:sz w:val="24"/>
          <w:szCs w:val="24"/>
        </w:rPr>
        <w:t>paragraph</w:t>
      </w:r>
      <w:r w:rsidR="00B85217">
        <w:rPr>
          <w:rFonts w:ascii="Times New Roman" w:hAnsi="Times New Roman" w:cs="Times New Roman"/>
          <w:sz w:val="24"/>
          <w:szCs w:val="24"/>
        </w:rPr>
        <w:t xml:space="preserve"> 7(</w:t>
      </w:r>
      <w:r w:rsidR="00E4728E">
        <w:rPr>
          <w:rFonts w:ascii="Times New Roman" w:hAnsi="Times New Roman" w:cs="Times New Roman"/>
          <w:sz w:val="24"/>
          <w:szCs w:val="24"/>
        </w:rPr>
        <w:t>5</w:t>
      </w:r>
      <w:r w:rsidR="00B85217">
        <w:rPr>
          <w:rFonts w:ascii="Times New Roman" w:hAnsi="Times New Roman" w:cs="Times New Roman"/>
          <w:sz w:val="24"/>
          <w:szCs w:val="24"/>
        </w:rPr>
        <w:t>)</w:t>
      </w:r>
      <w:r w:rsidR="006D2F23">
        <w:rPr>
          <w:rFonts w:ascii="Times New Roman" w:hAnsi="Times New Roman" w:cs="Times New Roman"/>
          <w:sz w:val="24"/>
          <w:szCs w:val="24"/>
        </w:rPr>
        <w:t>(a), (b), (c) or (d).</w:t>
      </w:r>
      <w:r w:rsidR="000B6B38">
        <w:rPr>
          <w:rFonts w:ascii="Times New Roman" w:hAnsi="Times New Roman" w:cs="Times New Roman"/>
          <w:sz w:val="24"/>
          <w:szCs w:val="24"/>
        </w:rPr>
        <w:t xml:space="preserve"> Further, the prescriptions</w:t>
      </w:r>
      <w:r w:rsidR="00E47AB1">
        <w:rPr>
          <w:rFonts w:ascii="Times New Roman" w:hAnsi="Times New Roman" w:cs="Times New Roman"/>
          <w:sz w:val="24"/>
          <w:szCs w:val="24"/>
        </w:rPr>
        <w:t xml:space="preserve"> must be sorted</w:t>
      </w:r>
      <w:r w:rsidR="00D34612">
        <w:rPr>
          <w:rFonts w:ascii="Times New Roman" w:hAnsi="Times New Roman" w:cs="Times New Roman"/>
          <w:sz w:val="24"/>
          <w:szCs w:val="24"/>
        </w:rPr>
        <w:t xml:space="preserve"> in accordance with the serial numbers</w:t>
      </w:r>
      <w:r w:rsidR="00E47AB1">
        <w:rPr>
          <w:rFonts w:ascii="Times New Roman" w:hAnsi="Times New Roman" w:cs="Times New Roman"/>
          <w:sz w:val="24"/>
          <w:szCs w:val="24"/>
        </w:rPr>
        <w:t xml:space="preserve"> </w:t>
      </w:r>
      <w:r w:rsidR="000B6B38">
        <w:rPr>
          <w:rFonts w:ascii="Times New Roman" w:hAnsi="Times New Roman" w:cs="Times New Roman"/>
          <w:sz w:val="24"/>
          <w:szCs w:val="24"/>
        </w:rPr>
        <w:t xml:space="preserve">allotted under the relevant paragraph and ordered from </w:t>
      </w:r>
      <w:r w:rsidR="00E47AB1">
        <w:rPr>
          <w:rFonts w:ascii="Times New Roman" w:hAnsi="Times New Roman" w:cs="Times New Roman"/>
          <w:sz w:val="24"/>
          <w:szCs w:val="24"/>
        </w:rPr>
        <w:t>the first number allotted under each category.</w:t>
      </w:r>
    </w:p>
    <w:p w14:paraId="708C2639" w14:textId="77777777" w:rsidR="00475430" w:rsidRDefault="00475430" w:rsidP="00475430">
      <w:pPr>
        <w:spacing w:after="0"/>
        <w:ind w:right="91"/>
        <w:rPr>
          <w:rFonts w:ascii="Times New Roman" w:hAnsi="Times New Roman" w:cs="Times New Roman"/>
          <w:sz w:val="24"/>
          <w:szCs w:val="24"/>
        </w:rPr>
      </w:pPr>
    </w:p>
    <w:p w14:paraId="0E290490" w14:textId="5DC8B671" w:rsidR="000B6B38" w:rsidRDefault="000B6B38" w:rsidP="00063B66">
      <w:pPr>
        <w:spacing w:after="0"/>
        <w:ind w:right="91"/>
        <w:rPr>
          <w:rFonts w:ascii="Times New Roman" w:hAnsi="Times New Roman" w:cs="Times New Roman"/>
          <w:sz w:val="24"/>
          <w:szCs w:val="24"/>
        </w:rPr>
      </w:pPr>
      <w:r>
        <w:rPr>
          <w:rFonts w:ascii="Times New Roman" w:hAnsi="Times New Roman" w:cs="Times New Roman"/>
          <w:sz w:val="24"/>
          <w:szCs w:val="24"/>
        </w:rPr>
        <w:t xml:space="preserve">The note </w:t>
      </w:r>
      <w:r w:rsidR="005F23D0">
        <w:rPr>
          <w:rFonts w:ascii="Times New Roman" w:hAnsi="Times New Roman" w:cs="Times New Roman"/>
          <w:sz w:val="24"/>
          <w:szCs w:val="24"/>
        </w:rPr>
        <w:t>to</w:t>
      </w:r>
      <w:r>
        <w:rPr>
          <w:rFonts w:ascii="Times New Roman" w:hAnsi="Times New Roman" w:cs="Times New Roman"/>
          <w:sz w:val="24"/>
          <w:szCs w:val="24"/>
        </w:rPr>
        <w:t xml:space="preserve"> subsection 7(9)</w:t>
      </w:r>
      <w:r w:rsidR="006E7428">
        <w:rPr>
          <w:rFonts w:ascii="Times New Roman" w:hAnsi="Times New Roman" w:cs="Times New Roman"/>
          <w:sz w:val="24"/>
          <w:szCs w:val="24"/>
        </w:rPr>
        <w:t xml:space="preserve"> notes that the RPBS also requires an approved supplier </w:t>
      </w:r>
      <w:r w:rsidR="00F376E0">
        <w:rPr>
          <w:rFonts w:ascii="Times New Roman" w:hAnsi="Times New Roman" w:cs="Times New Roman"/>
          <w:sz w:val="24"/>
          <w:szCs w:val="24"/>
        </w:rPr>
        <w:t xml:space="preserve">to </w:t>
      </w:r>
      <w:r w:rsidR="00F376E0" w:rsidRPr="00F376E0">
        <w:rPr>
          <w:rFonts w:ascii="Times New Roman" w:hAnsi="Times New Roman" w:cs="Times New Roman"/>
          <w:sz w:val="24"/>
          <w:szCs w:val="24"/>
        </w:rPr>
        <w:t xml:space="preserve">create a group of RPBS prescriptions sorted in accordance with the </w:t>
      </w:r>
      <w:r w:rsidR="00F376E0">
        <w:rPr>
          <w:rFonts w:ascii="Times New Roman" w:hAnsi="Times New Roman" w:cs="Times New Roman"/>
          <w:sz w:val="24"/>
          <w:szCs w:val="24"/>
        </w:rPr>
        <w:t>‘</w:t>
      </w:r>
      <w:r w:rsidR="00F376E0" w:rsidRPr="00F376E0">
        <w:rPr>
          <w:rFonts w:ascii="Times New Roman" w:hAnsi="Times New Roman" w:cs="Times New Roman"/>
          <w:sz w:val="24"/>
          <w:szCs w:val="24"/>
        </w:rPr>
        <w:t>R</w:t>
      </w:r>
      <w:r w:rsidR="00F376E0">
        <w:rPr>
          <w:rFonts w:ascii="Times New Roman" w:hAnsi="Times New Roman" w:cs="Times New Roman"/>
          <w:sz w:val="24"/>
          <w:szCs w:val="24"/>
        </w:rPr>
        <w:t>’</w:t>
      </w:r>
      <w:r w:rsidR="00F376E0" w:rsidRPr="00F376E0">
        <w:rPr>
          <w:rFonts w:ascii="Times New Roman" w:hAnsi="Times New Roman" w:cs="Times New Roman"/>
          <w:sz w:val="24"/>
          <w:szCs w:val="24"/>
        </w:rPr>
        <w:t xml:space="preserve"> serial numbers allotted to </w:t>
      </w:r>
      <w:r w:rsidR="00F376E0" w:rsidRPr="00F376E0">
        <w:rPr>
          <w:rFonts w:ascii="Times New Roman" w:hAnsi="Times New Roman" w:cs="Times New Roman"/>
          <w:sz w:val="24"/>
          <w:szCs w:val="24"/>
        </w:rPr>
        <w:lastRenderedPageBreak/>
        <w:t>the prescriptions, starting with the first number allotted.</w:t>
      </w:r>
      <w:r w:rsidR="00F376E0">
        <w:rPr>
          <w:rFonts w:ascii="Times New Roman" w:hAnsi="Times New Roman" w:cs="Times New Roman"/>
          <w:sz w:val="24"/>
          <w:szCs w:val="24"/>
        </w:rPr>
        <w:t xml:space="preserve"> This is consistent with the requirements for the other prescriptions</w:t>
      </w:r>
      <w:r>
        <w:rPr>
          <w:rFonts w:ascii="Times New Roman" w:hAnsi="Times New Roman" w:cs="Times New Roman"/>
          <w:sz w:val="24"/>
          <w:szCs w:val="24"/>
        </w:rPr>
        <w:t>.</w:t>
      </w:r>
    </w:p>
    <w:p w14:paraId="4FFC296A" w14:textId="77777777" w:rsidR="00475430" w:rsidRDefault="00475430" w:rsidP="00475430">
      <w:pPr>
        <w:spacing w:after="0"/>
        <w:ind w:right="91"/>
        <w:rPr>
          <w:rFonts w:ascii="Times New Roman" w:hAnsi="Times New Roman" w:cs="Times New Roman"/>
          <w:sz w:val="24"/>
          <w:szCs w:val="24"/>
          <w:u w:val="single"/>
        </w:rPr>
      </w:pPr>
    </w:p>
    <w:p w14:paraId="1B66147A" w14:textId="4BA33A30" w:rsidR="007475D2" w:rsidRPr="00B6313B" w:rsidRDefault="007475D2" w:rsidP="00063B66">
      <w:pPr>
        <w:spacing w:after="0"/>
        <w:ind w:right="91"/>
        <w:rPr>
          <w:rFonts w:ascii="Times New Roman" w:hAnsi="Times New Roman" w:cs="Times New Roman"/>
          <w:i/>
          <w:iCs/>
          <w:sz w:val="24"/>
          <w:szCs w:val="24"/>
          <w:u w:val="single"/>
        </w:rPr>
      </w:pPr>
      <w:r w:rsidRPr="00B6313B">
        <w:rPr>
          <w:rFonts w:ascii="Times New Roman" w:hAnsi="Times New Roman" w:cs="Times New Roman"/>
          <w:sz w:val="24"/>
          <w:szCs w:val="24"/>
          <w:u w:val="single"/>
        </w:rPr>
        <w:t>Subsection 7(</w:t>
      </w:r>
      <w:r>
        <w:rPr>
          <w:rFonts w:ascii="Times New Roman" w:hAnsi="Times New Roman" w:cs="Times New Roman"/>
          <w:sz w:val="24"/>
          <w:szCs w:val="24"/>
          <w:u w:val="single"/>
        </w:rPr>
        <w:t>10</w:t>
      </w:r>
      <w:r w:rsidRPr="00B6313B">
        <w:rPr>
          <w:rFonts w:ascii="Times New Roman" w:hAnsi="Times New Roman" w:cs="Times New Roman"/>
          <w:sz w:val="24"/>
          <w:szCs w:val="24"/>
          <w:u w:val="single"/>
        </w:rPr>
        <w:t xml:space="preserve">) relates to claims made using the </w:t>
      </w:r>
      <w:r>
        <w:rPr>
          <w:rFonts w:ascii="Times New Roman" w:hAnsi="Times New Roman" w:cs="Times New Roman"/>
          <w:sz w:val="24"/>
          <w:szCs w:val="24"/>
          <w:u w:val="single"/>
        </w:rPr>
        <w:t>Claims Transmission S</w:t>
      </w:r>
      <w:r w:rsidRPr="00B6313B">
        <w:rPr>
          <w:rFonts w:ascii="Times New Roman" w:hAnsi="Times New Roman" w:cs="Times New Roman"/>
          <w:sz w:val="24"/>
          <w:szCs w:val="24"/>
          <w:u w:val="single"/>
        </w:rPr>
        <w:t>ystem.</w:t>
      </w:r>
    </w:p>
    <w:p w14:paraId="47ECF6E8" w14:textId="77777777" w:rsidR="00475430" w:rsidRPr="00492285" w:rsidRDefault="00475430" w:rsidP="00063B66">
      <w:pPr>
        <w:spacing w:after="0"/>
        <w:ind w:right="91"/>
        <w:rPr>
          <w:rFonts w:ascii="Times New Roman" w:hAnsi="Times New Roman" w:cs="Times New Roman"/>
          <w:i/>
          <w:iCs/>
          <w:sz w:val="24"/>
          <w:szCs w:val="24"/>
        </w:rPr>
      </w:pPr>
    </w:p>
    <w:p w14:paraId="4340717B" w14:textId="187E7184" w:rsidR="00E47AB1" w:rsidRDefault="00E47AB1" w:rsidP="00063B66">
      <w:pPr>
        <w:spacing w:after="0"/>
        <w:ind w:right="91"/>
        <w:rPr>
          <w:rFonts w:ascii="Times New Roman" w:hAnsi="Times New Roman" w:cs="Times New Roman"/>
          <w:sz w:val="24"/>
          <w:szCs w:val="24"/>
        </w:rPr>
      </w:pPr>
      <w:r>
        <w:rPr>
          <w:rFonts w:ascii="Times New Roman" w:hAnsi="Times New Roman" w:cs="Times New Roman"/>
          <w:sz w:val="24"/>
          <w:szCs w:val="24"/>
        </w:rPr>
        <w:t xml:space="preserve">Subsection </w:t>
      </w:r>
      <w:r w:rsidR="0056754E">
        <w:rPr>
          <w:rFonts w:ascii="Times New Roman" w:hAnsi="Times New Roman" w:cs="Times New Roman"/>
          <w:sz w:val="24"/>
          <w:szCs w:val="24"/>
        </w:rPr>
        <w:t>7</w:t>
      </w:r>
      <w:r>
        <w:rPr>
          <w:rFonts w:ascii="Times New Roman" w:hAnsi="Times New Roman" w:cs="Times New Roman"/>
          <w:sz w:val="24"/>
          <w:szCs w:val="24"/>
        </w:rPr>
        <w:t>(</w:t>
      </w:r>
      <w:r w:rsidR="00492285">
        <w:rPr>
          <w:rFonts w:ascii="Times New Roman" w:hAnsi="Times New Roman" w:cs="Times New Roman"/>
          <w:sz w:val="24"/>
          <w:szCs w:val="24"/>
        </w:rPr>
        <w:t>10</w:t>
      </w:r>
      <w:r>
        <w:rPr>
          <w:rFonts w:ascii="Times New Roman" w:hAnsi="Times New Roman" w:cs="Times New Roman"/>
          <w:sz w:val="24"/>
          <w:szCs w:val="24"/>
        </w:rPr>
        <w:t xml:space="preserve">) </w:t>
      </w:r>
      <w:r w:rsidR="00D15D4B">
        <w:rPr>
          <w:rFonts w:ascii="Times New Roman" w:hAnsi="Times New Roman" w:cs="Times New Roman"/>
          <w:sz w:val="24"/>
          <w:szCs w:val="24"/>
        </w:rPr>
        <w:t xml:space="preserve">provides that if the approved supplier makes a claim using the Claims Transmission System they must still comply </w:t>
      </w:r>
      <w:r w:rsidR="00D15D4B" w:rsidRPr="00D15D4B">
        <w:rPr>
          <w:rFonts w:ascii="Times New Roman" w:hAnsi="Times New Roman" w:cs="Times New Roman"/>
          <w:sz w:val="24"/>
          <w:szCs w:val="24"/>
        </w:rPr>
        <w:t>with the requirements of subsections (</w:t>
      </w:r>
      <w:r w:rsidR="00A16929">
        <w:rPr>
          <w:rFonts w:ascii="Times New Roman" w:hAnsi="Times New Roman" w:cs="Times New Roman"/>
          <w:sz w:val="24"/>
          <w:szCs w:val="24"/>
        </w:rPr>
        <w:t>3</w:t>
      </w:r>
      <w:r w:rsidR="00D15D4B" w:rsidRPr="00D15D4B">
        <w:rPr>
          <w:rFonts w:ascii="Times New Roman" w:hAnsi="Times New Roman" w:cs="Times New Roman"/>
          <w:sz w:val="24"/>
          <w:szCs w:val="24"/>
        </w:rPr>
        <w:t>) to (</w:t>
      </w:r>
      <w:r w:rsidR="00A16929">
        <w:rPr>
          <w:rFonts w:ascii="Times New Roman" w:hAnsi="Times New Roman" w:cs="Times New Roman"/>
          <w:sz w:val="24"/>
          <w:szCs w:val="24"/>
        </w:rPr>
        <w:t>9</w:t>
      </w:r>
      <w:r w:rsidR="00D15D4B" w:rsidRPr="00D15D4B">
        <w:rPr>
          <w:rFonts w:ascii="Times New Roman" w:hAnsi="Times New Roman" w:cs="Times New Roman"/>
          <w:sz w:val="24"/>
          <w:szCs w:val="24"/>
        </w:rPr>
        <w:t xml:space="preserve">) in relation to the prescriptions that are the subject of the claim, </w:t>
      </w:r>
      <w:r w:rsidR="007475D2">
        <w:rPr>
          <w:rFonts w:ascii="Times New Roman" w:hAnsi="Times New Roman" w:cs="Times New Roman"/>
          <w:sz w:val="24"/>
          <w:szCs w:val="24"/>
        </w:rPr>
        <w:t xml:space="preserve">however, </w:t>
      </w:r>
      <w:r w:rsidR="00D15D4B" w:rsidRPr="00D15D4B">
        <w:rPr>
          <w:rFonts w:ascii="Times New Roman" w:hAnsi="Times New Roman" w:cs="Times New Roman"/>
          <w:sz w:val="24"/>
          <w:szCs w:val="24"/>
        </w:rPr>
        <w:t xml:space="preserve">the prescriptions </w:t>
      </w:r>
      <w:r w:rsidR="007475D2">
        <w:rPr>
          <w:rFonts w:ascii="Times New Roman" w:hAnsi="Times New Roman" w:cs="Times New Roman"/>
          <w:sz w:val="24"/>
          <w:szCs w:val="24"/>
        </w:rPr>
        <w:t xml:space="preserve">do not </w:t>
      </w:r>
      <w:r w:rsidR="00D15D4B" w:rsidRPr="00D15D4B">
        <w:rPr>
          <w:rFonts w:ascii="Times New Roman" w:hAnsi="Times New Roman" w:cs="Times New Roman"/>
          <w:sz w:val="24"/>
          <w:szCs w:val="24"/>
        </w:rPr>
        <w:t xml:space="preserve">need </w:t>
      </w:r>
      <w:r w:rsidR="007475D2">
        <w:rPr>
          <w:rFonts w:ascii="Times New Roman" w:hAnsi="Times New Roman" w:cs="Times New Roman"/>
          <w:sz w:val="24"/>
          <w:szCs w:val="24"/>
        </w:rPr>
        <w:t>to</w:t>
      </w:r>
      <w:r w:rsidR="00D15D4B" w:rsidRPr="00D15D4B">
        <w:rPr>
          <w:rFonts w:ascii="Times New Roman" w:hAnsi="Times New Roman" w:cs="Times New Roman"/>
          <w:sz w:val="24"/>
          <w:szCs w:val="24"/>
        </w:rPr>
        <w:t xml:space="preserve"> accompany the </w:t>
      </w:r>
      <w:r w:rsidR="00D15D4B">
        <w:rPr>
          <w:rFonts w:ascii="Times New Roman" w:hAnsi="Times New Roman" w:cs="Times New Roman"/>
          <w:sz w:val="24"/>
          <w:szCs w:val="24"/>
        </w:rPr>
        <w:t xml:space="preserve">information provided. This reduces the administrative burden on </w:t>
      </w:r>
      <w:r w:rsidR="007475D2">
        <w:rPr>
          <w:rFonts w:ascii="Times New Roman" w:hAnsi="Times New Roman" w:cs="Times New Roman"/>
          <w:sz w:val="24"/>
          <w:szCs w:val="24"/>
        </w:rPr>
        <w:t xml:space="preserve">approved </w:t>
      </w:r>
      <w:r w:rsidR="00D15D4B">
        <w:rPr>
          <w:rFonts w:ascii="Times New Roman" w:hAnsi="Times New Roman" w:cs="Times New Roman"/>
          <w:sz w:val="24"/>
          <w:szCs w:val="24"/>
        </w:rPr>
        <w:t>suppliers making a claim using the Claims Transmission System by not requiring that the prescription be attached.</w:t>
      </w:r>
    </w:p>
    <w:p w14:paraId="03181072" w14:textId="77777777" w:rsidR="00475430" w:rsidRDefault="00475430" w:rsidP="00475430">
      <w:pPr>
        <w:spacing w:after="0"/>
        <w:ind w:right="91"/>
        <w:rPr>
          <w:rFonts w:ascii="Times New Roman" w:hAnsi="Times New Roman" w:cs="Times New Roman"/>
          <w:sz w:val="24"/>
          <w:szCs w:val="24"/>
          <w:u w:val="single"/>
        </w:rPr>
      </w:pPr>
    </w:p>
    <w:p w14:paraId="14F6EA84" w14:textId="68C906D5" w:rsidR="007475D2" w:rsidRPr="00B6313B" w:rsidRDefault="007475D2" w:rsidP="00063B66">
      <w:pPr>
        <w:spacing w:after="0"/>
        <w:ind w:right="91"/>
        <w:rPr>
          <w:rFonts w:ascii="Times New Roman" w:hAnsi="Times New Roman" w:cs="Times New Roman"/>
          <w:i/>
          <w:iCs/>
          <w:sz w:val="24"/>
          <w:szCs w:val="24"/>
          <w:u w:val="single"/>
        </w:rPr>
      </w:pPr>
      <w:r w:rsidRPr="00B6313B">
        <w:rPr>
          <w:rFonts w:ascii="Times New Roman" w:hAnsi="Times New Roman" w:cs="Times New Roman"/>
          <w:sz w:val="24"/>
          <w:szCs w:val="24"/>
          <w:u w:val="single"/>
        </w:rPr>
        <w:t>Subsection 7(</w:t>
      </w:r>
      <w:r>
        <w:rPr>
          <w:rFonts w:ascii="Times New Roman" w:hAnsi="Times New Roman" w:cs="Times New Roman"/>
          <w:sz w:val="24"/>
          <w:szCs w:val="24"/>
          <w:u w:val="single"/>
        </w:rPr>
        <w:t>11</w:t>
      </w:r>
      <w:r w:rsidRPr="00B6313B">
        <w:rPr>
          <w:rFonts w:ascii="Times New Roman" w:hAnsi="Times New Roman" w:cs="Times New Roman"/>
          <w:sz w:val="24"/>
          <w:szCs w:val="24"/>
          <w:u w:val="single"/>
        </w:rPr>
        <w:t xml:space="preserve">) </w:t>
      </w:r>
      <w:r>
        <w:rPr>
          <w:rFonts w:ascii="Times New Roman" w:hAnsi="Times New Roman" w:cs="Times New Roman"/>
          <w:sz w:val="24"/>
          <w:szCs w:val="24"/>
          <w:u w:val="single"/>
        </w:rPr>
        <w:t>provides an exception for medication chart prescriptions</w:t>
      </w:r>
      <w:r w:rsidRPr="00B6313B">
        <w:rPr>
          <w:rFonts w:ascii="Times New Roman" w:hAnsi="Times New Roman" w:cs="Times New Roman"/>
          <w:sz w:val="24"/>
          <w:szCs w:val="24"/>
          <w:u w:val="single"/>
        </w:rPr>
        <w:t>.</w:t>
      </w:r>
    </w:p>
    <w:p w14:paraId="00402D35" w14:textId="77777777" w:rsidR="00475430" w:rsidRPr="004F5BC6" w:rsidRDefault="00475430" w:rsidP="00063B66">
      <w:pPr>
        <w:keepNext/>
        <w:spacing w:after="0"/>
        <w:ind w:right="91"/>
        <w:rPr>
          <w:rFonts w:ascii="Times New Roman" w:hAnsi="Times New Roman" w:cs="Times New Roman"/>
          <w:i/>
          <w:iCs/>
          <w:sz w:val="24"/>
          <w:szCs w:val="24"/>
        </w:rPr>
      </w:pPr>
    </w:p>
    <w:p w14:paraId="46229CBA" w14:textId="24CCF64D" w:rsidR="007F439D" w:rsidRDefault="00507F36" w:rsidP="00063B66">
      <w:pPr>
        <w:spacing w:after="0"/>
        <w:ind w:right="91"/>
        <w:rPr>
          <w:rFonts w:ascii="Times New Roman" w:hAnsi="Times New Roman" w:cs="Times New Roman"/>
          <w:sz w:val="24"/>
          <w:szCs w:val="24"/>
        </w:rPr>
      </w:pPr>
      <w:r>
        <w:rPr>
          <w:rFonts w:ascii="Times New Roman" w:hAnsi="Times New Roman" w:cs="Times New Roman"/>
          <w:sz w:val="24"/>
          <w:szCs w:val="24"/>
        </w:rPr>
        <w:t xml:space="preserve">Subsection </w:t>
      </w:r>
      <w:r w:rsidR="00E3313B">
        <w:rPr>
          <w:rFonts w:ascii="Times New Roman" w:hAnsi="Times New Roman" w:cs="Times New Roman"/>
          <w:sz w:val="24"/>
          <w:szCs w:val="24"/>
        </w:rPr>
        <w:t>7</w:t>
      </w:r>
      <w:r>
        <w:rPr>
          <w:rFonts w:ascii="Times New Roman" w:hAnsi="Times New Roman" w:cs="Times New Roman"/>
          <w:sz w:val="24"/>
          <w:szCs w:val="24"/>
        </w:rPr>
        <w:t>(</w:t>
      </w:r>
      <w:r w:rsidR="00E3313B">
        <w:rPr>
          <w:rFonts w:ascii="Times New Roman" w:hAnsi="Times New Roman" w:cs="Times New Roman"/>
          <w:sz w:val="24"/>
          <w:szCs w:val="24"/>
        </w:rPr>
        <w:t>1</w:t>
      </w:r>
      <w:r w:rsidR="00A16929">
        <w:rPr>
          <w:rFonts w:ascii="Times New Roman" w:hAnsi="Times New Roman" w:cs="Times New Roman"/>
          <w:sz w:val="24"/>
          <w:szCs w:val="24"/>
        </w:rPr>
        <w:t>1</w:t>
      </w:r>
      <w:r>
        <w:rPr>
          <w:rFonts w:ascii="Times New Roman" w:hAnsi="Times New Roman" w:cs="Times New Roman"/>
          <w:sz w:val="24"/>
          <w:szCs w:val="24"/>
        </w:rPr>
        <w:t>)</w:t>
      </w:r>
      <w:r w:rsidR="002A79CD">
        <w:rPr>
          <w:rFonts w:ascii="Times New Roman" w:hAnsi="Times New Roman" w:cs="Times New Roman"/>
          <w:sz w:val="24"/>
          <w:szCs w:val="24"/>
        </w:rPr>
        <w:t xml:space="preserve"> </w:t>
      </w:r>
      <w:r w:rsidR="007F439D">
        <w:rPr>
          <w:rFonts w:ascii="Times New Roman" w:hAnsi="Times New Roman" w:cs="Times New Roman"/>
          <w:sz w:val="24"/>
          <w:szCs w:val="24"/>
        </w:rPr>
        <w:t xml:space="preserve">has the effect of exempting medication chart prescriptions from the requirements </w:t>
      </w:r>
      <w:r w:rsidR="002A79CD">
        <w:rPr>
          <w:rFonts w:ascii="Times New Roman" w:hAnsi="Times New Roman" w:cs="Times New Roman"/>
          <w:sz w:val="24"/>
          <w:szCs w:val="24"/>
        </w:rPr>
        <w:t>of</w:t>
      </w:r>
      <w:r w:rsidR="00E3313B">
        <w:rPr>
          <w:rFonts w:ascii="Times New Roman" w:hAnsi="Times New Roman" w:cs="Times New Roman"/>
          <w:sz w:val="24"/>
          <w:szCs w:val="24"/>
        </w:rPr>
        <w:t xml:space="preserve"> section 7</w:t>
      </w:r>
      <w:r w:rsidR="007F439D">
        <w:rPr>
          <w:rFonts w:ascii="Times New Roman" w:hAnsi="Times New Roman" w:cs="Times New Roman"/>
          <w:sz w:val="24"/>
          <w:szCs w:val="24"/>
        </w:rPr>
        <w:t xml:space="preserve"> by providing that</w:t>
      </w:r>
      <w:r w:rsidR="002A79CD">
        <w:rPr>
          <w:rFonts w:ascii="Times New Roman" w:hAnsi="Times New Roman" w:cs="Times New Roman"/>
          <w:sz w:val="24"/>
          <w:szCs w:val="24"/>
        </w:rPr>
        <w:t xml:space="preserve"> </w:t>
      </w:r>
      <w:r w:rsidR="00E84A14">
        <w:rPr>
          <w:rFonts w:ascii="Times New Roman" w:hAnsi="Times New Roman" w:cs="Times New Roman"/>
          <w:sz w:val="24"/>
          <w:szCs w:val="24"/>
        </w:rPr>
        <w:t>any reference to a prescription</w:t>
      </w:r>
      <w:r w:rsidR="007F439D">
        <w:rPr>
          <w:rFonts w:ascii="Times New Roman" w:hAnsi="Times New Roman" w:cs="Times New Roman"/>
          <w:sz w:val="24"/>
          <w:szCs w:val="24"/>
        </w:rPr>
        <w:t xml:space="preserve"> in section 7</w:t>
      </w:r>
      <w:r w:rsidR="00E3313B" w:rsidRPr="00E3313B">
        <w:t xml:space="preserve"> </w:t>
      </w:r>
      <w:r w:rsidR="00E3313B">
        <w:rPr>
          <w:rFonts w:ascii="Times New Roman" w:hAnsi="Times New Roman" w:cs="Times New Roman"/>
          <w:sz w:val="24"/>
          <w:szCs w:val="24"/>
        </w:rPr>
        <w:t xml:space="preserve">does not include a reference to a </w:t>
      </w:r>
      <w:r w:rsidR="00E3313B" w:rsidRPr="00E3313B">
        <w:rPr>
          <w:rFonts w:ascii="Times New Roman" w:hAnsi="Times New Roman" w:cs="Times New Roman"/>
          <w:sz w:val="24"/>
          <w:szCs w:val="24"/>
        </w:rPr>
        <w:t>medication chart prescription</w:t>
      </w:r>
      <w:r w:rsidR="00E84A14">
        <w:rPr>
          <w:rFonts w:ascii="Times New Roman" w:hAnsi="Times New Roman" w:cs="Times New Roman"/>
          <w:sz w:val="24"/>
          <w:szCs w:val="24"/>
        </w:rPr>
        <w:t xml:space="preserve">. </w:t>
      </w:r>
    </w:p>
    <w:p w14:paraId="6B3AEA93" w14:textId="6611B2E6" w:rsidR="00507F36" w:rsidRDefault="007F439D" w:rsidP="00063B66">
      <w:pPr>
        <w:spacing w:after="0"/>
        <w:ind w:right="91"/>
        <w:rPr>
          <w:rFonts w:ascii="Times New Roman" w:hAnsi="Times New Roman" w:cs="Times New Roman"/>
          <w:sz w:val="24"/>
          <w:szCs w:val="24"/>
        </w:rPr>
      </w:pPr>
      <w:r>
        <w:rPr>
          <w:rFonts w:ascii="Times New Roman" w:hAnsi="Times New Roman" w:cs="Times New Roman"/>
          <w:sz w:val="24"/>
          <w:szCs w:val="24"/>
        </w:rPr>
        <w:t xml:space="preserve">The note located directly under subsection 7(11) provides that </w:t>
      </w:r>
      <w:r w:rsidR="00E84A14">
        <w:rPr>
          <w:rFonts w:ascii="Times New Roman" w:hAnsi="Times New Roman" w:cs="Times New Roman"/>
          <w:sz w:val="24"/>
          <w:szCs w:val="24"/>
        </w:rPr>
        <w:t xml:space="preserve">if information is given using </w:t>
      </w:r>
      <w:r w:rsidR="00E84A14" w:rsidRPr="00E84A14">
        <w:rPr>
          <w:rFonts w:ascii="Times New Roman" w:hAnsi="Times New Roman" w:cs="Times New Roman"/>
          <w:sz w:val="24"/>
          <w:szCs w:val="24"/>
        </w:rPr>
        <w:t xml:space="preserve">the Claims Transmission System, Schedule 1 has the effect that a serial number is still allotted in relation to the supply of each pharmaceutical benefit </w:t>
      </w:r>
      <w:proofErr w:type="gramStart"/>
      <w:r w:rsidR="00E84A14" w:rsidRPr="00E84A14">
        <w:rPr>
          <w:rFonts w:ascii="Times New Roman" w:hAnsi="Times New Roman" w:cs="Times New Roman"/>
          <w:sz w:val="24"/>
          <w:szCs w:val="24"/>
        </w:rPr>
        <w:t>on the basis of</w:t>
      </w:r>
      <w:proofErr w:type="gramEnd"/>
      <w:r w:rsidR="00E84A14" w:rsidRPr="00E84A14">
        <w:rPr>
          <w:rFonts w:ascii="Times New Roman" w:hAnsi="Times New Roman" w:cs="Times New Roman"/>
          <w:sz w:val="24"/>
          <w:szCs w:val="24"/>
        </w:rPr>
        <w:t xml:space="preserve"> a medication chart prescription</w:t>
      </w:r>
      <w:r w:rsidR="00E84A14">
        <w:rPr>
          <w:rFonts w:ascii="Times New Roman" w:hAnsi="Times New Roman" w:cs="Times New Roman"/>
          <w:sz w:val="24"/>
          <w:szCs w:val="24"/>
        </w:rPr>
        <w:t>.</w:t>
      </w:r>
    </w:p>
    <w:p w14:paraId="7FB18BC6" w14:textId="77777777" w:rsidR="00330F26" w:rsidRDefault="00330F26" w:rsidP="00A6665D">
      <w:pPr>
        <w:pStyle w:val="NoSpacing"/>
      </w:pPr>
    </w:p>
    <w:p w14:paraId="30AFFD4D" w14:textId="2087D781" w:rsidR="00E4205F" w:rsidRPr="00F0629E" w:rsidRDefault="00420363">
      <w:pPr>
        <w:spacing w:after="0"/>
        <w:ind w:right="91"/>
        <w:rPr>
          <w:rFonts w:ascii="Times New Roman" w:hAnsi="Times New Roman" w:cs="Times New Roman"/>
          <w:b/>
          <w:bCs/>
          <w:sz w:val="24"/>
          <w:szCs w:val="24"/>
        </w:rPr>
      </w:pPr>
      <w:r w:rsidRPr="00F0629E">
        <w:rPr>
          <w:rFonts w:ascii="Times New Roman" w:hAnsi="Times New Roman" w:cs="Times New Roman"/>
          <w:b/>
          <w:bCs/>
          <w:sz w:val="24"/>
          <w:szCs w:val="24"/>
        </w:rPr>
        <w:t>Section</w:t>
      </w:r>
      <w:r w:rsidR="00E4205F" w:rsidRPr="00F0629E">
        <w:rPr>
          <w:rFonts w:ascii="Times New Roman" w:hAnsi="Times New Roman" w:cs="Times New Roman"/>
          <w:b/>
          <w:bCs/>
          <w:sz w:val="24"/>
          <w:szCs w:val="24"/>
        </w:rPr>
        <w:t xml:space="preserve"> </w:t>
      </w:r>
      <w:r w:rsidR="00FC53EE" w:rsidRPr="00F0629E">
        <w:rPr>
          <w:rFonts w:ascii="Times New Roman" w:hAnsi="Times New Roman" w:cs="Times New Roman"/>
          <w:b/>
          <w:bCs/>
          <w:sz w:val="24"/>
          <w:szCs w:val="24"/>
        </w:rPr>
        <w:t>8</w:t>
      </w:r>
      <w:r w:rsidR="00E4205F" w:rsidRPr="00F0629E">
        <w:rPr>
          <w:rFonts w:ascii="Times New Roman" w:hAnsi="Times New Roman" w:cs="Times New Roman"/>
          <w:b/>
          <w:bCs/>
          <w:sz w:val="24"/>
          <w:szCs w:val="24"/>
        </w:rPr>
        <w:t xml:space="preserve"> – Procedures for giving information using Claims Transmission System </w:t>
      </w:r>
    </w:p>
    <w:p w14:paraId="6AD5B66B" w14:textId="724394A9" w:rsidR="00C21C9E" w:rsidRDefault="00A0164C" w:rsidP="00063B66">
      <w:pPr>
        <w:spacing w:after="0"/>
        <w:ind w:right="91"/>
        <w:rPr>
          <w:rFonts w:ascii="Times New Roman" w:hAnsi="Times New Roman" w:cs="Times New Roman"/>
          <w:sz w:val="24"/>
          <w:szCs w:val="24"/>
        </w:rPr>
      </w:pPr>
      <w:r>
        <w:rPr>
          <w:rFonts w:ascii="Times New Roman" w:hAnsi="Times New Roman"/>
          <w:sz w:val="24"/>
          <w:szCs w:val="24"/>
        </w:rPr>
        <w:t>S</w:t>
      </w:r>
      <w:r w:rsidR="00D40732">
        <w:rPr>
          <w:rFonts w:ascii="Times New Roman" w:hAnsi="Times New Roman"/>
          <w:sz w:val="24"/>
          <w:szCs w:val="24"/>
        </w:rPr>
        <w:t>ubs</w:t>
      </w:r>
      <w:r w:rsidR="00420363" w:rsidRPr="004F5BC6">
        <w:rPr>
          <w:rFonts w:ascii="Times New Roman" w:hAnsi="Times New Roman"/>
          <w:sz w:val="24"/>
          <w:szCs w:val="24"/>
        </w:rPr>
        <w:t>ection</w:t>
      </w:r>
      <w:r w:rsidR="00826107" w:rsidRPr="004F5BC6">
        <w:rPr>
          <w:rFonts w:ascii="Times New Roman" w:hAnsi="Times New Roman"/>
          <w:sz w:val="24"/>
          <w:szCs w:val="24"/>
        </w:rPr>
        <w:t xml:space="preserve"> </w:t>
      </w:r>
      <w:r w:rsidR="00FC53EE">
        <w:rPr>
          <w:rFonts w:ascii="Times New Roman" w:hAnsi="Times New Roman"/>
          <w:sz w:val="24"/>
          <w:szCs w:val="24"/>
        </w:rPr>
        <w:t>8</w:t>
      </w:r>
      <w:r w:rsidR="00924467">
        <w:rPr>
          <w:rFonts w:ascii="Times New Roman" w:hAnsi="Times New Roman"/>
          <w:sz w:val="24"/>
          <w:szCs w:val="24"/>
        </w:rPr>
        <w:t xml:space="preserve">(1) </w:t>
      </w:r>
      <w:r w:rsidR="00C21C9E">
        <w:rPr>
          <w:rFonts w:ascii="Times New Roman" w:hAnsi="Times New Roman" w:cs="Times New Roman"/>
          <w:sz w:val="24"/>
          <w:szCs w:val="24"/>
        </w:rPr>
        <w:t>defines additional</w:t>
      </w:r>
      <w:r w:rsidR="00C21C9E" w:rsidRPr="00E4728E">
        <w:t xml:space="preserve"> </w:t>
      </w:r>
      <w:r w:rsidR="00C21C9E" w:rsidRPr="00E4728E">
        <w:rPr>
          <w:rFonts w:ascii="Times New Roman" w:hAnsi="Times New Roman" w:cs="Times New Roman"/>
          <w:sz w:val="24"/>
          <w:szCs w:val="24"/>
        </w:rPr>
        <w:t>procedures to be followed by an approved supplier in giving information to the Secretary</w:t>
      </w:r>
      <w:r w:rsidR="00C21C9E">
        <w:rPr>
          <w:rFonts w:ascii="Times New Roman" w:hAnsi="Times New Roman" w:cs="Times New Roman"/>
          <w:sz w:val="24"/>
          <w:szCs w:val="24"/>
        </w:rPr>
        <w:t xml:space="preserve">, when the information is given under paragraph 98AC(4)(b) of the Act, which relates to under co-payment data and under paragraph 99AAA(8)(c) of the Act, which relates to claims for payments. </w:t>
      </w:r>
    </w:p>
    <w:p w14:paraId="63281A5F" w14:textId="77777777" w:rsidR="00475430" w:rsidRDefault="00475430" w:rsidP="00475430">
      <w:pPr>
        <w:spacing w:after="0"/>
        <w:ind w:right="91"/>
        <w:rPr>
          <w:rFonts w:ascii="Times New Roman" w:hAnsi="Times New Roman"/>
          <w:sz w:val="24"/>
          <w:szCs w:val="24"/>
        </w:rPr>
      </w:pPr>
    </w:p>
    <w:p w14:paraId="4C27F348" w14:textId="5A6C98AE" w:rsidR="00A0164C" w:rsidRDefault="00C21C9E" w:rsidP="00063B66">
      <w:pPr>
        <w:spacing w:after="0"/>
        <w:ind w:right="91"/>
        <w:rPr>
          <w:rFonts w:ascii="Times New Roman" w:hAnsi="Times New Roman"/>
          <w:sz w:val="24"/>
          <w:szCs w:val="24"/>
        </w:rPr>
      </w:pPr>
      <w:r>
        <w:rPr>
          <w:rFonts w:ascii="Times New Roman" w:hAnsi="Times New Roman"/>
          <w:sz w:val="24"/>
          <w:szCs w:val="24"/>
        </w:rPr>
        <w:t xml:space="preserve">Note 1 </w:t>
      </w:r>
      <w:r w:rsidR="005F23D0">
        <w:rPr>
          <w:rFonts w:ascii="Times New Roman" w:hAnsi="Times New Roman"/>
          <w:sz w:val="24"/>
          <w:szCs w:val="24"/>
        </w:rPr>
        <w:t>to</w:t>
      </w:r>
      <w:r w:rsidR="00924467">
        <w:rPr>
          <w:rFonts w:ascii="Times New Roman" w:hAnsi="Times New Roman"/>
          <w:sz w:val="24"/>
          <w:szCs w:val="24"/>
        </w:rPr>
        <w:t xml:space="preserve"> subsection</w:t>
      </w:r>
      <w:r w:rsidR="005F23D0">
        <w:rPr>
          <w:rFonts w:ascii="Times New Roman" w:hAnsi="Times New Roman"/>
          <w:sz w:val="24"/>
          <w:szCs w:val="24"/>
        </w:rPr>
        <w:t xml:space="preserve"> 8(1)</w:t>
      </w:r>
      <w:r w:rsidR="00924467">
        <w:rPr>
          <w:rFonts w:ascii="Times New Roman" w:hAnsi="Times New Roman"/>
          <w:sz w:val="24"/>
          <w:szCs w:val="24"/>
        </w:rPr>
        <w:t xml:space="preserve"> </w:t>
      </w:r>
      <w:r w:rsidR="005F23D0">
        <w:rPr>
          <w:rFonts w:ascii="Times New Roman" w:hAnsi="Times New Roman"/>
          <w:sz w:val="24"/>
          <w:szCs w:val="24"/>
        </w:rPr>
        <w:t xml:space="preserve">sets out </w:t>
      </w:r>
      <w:r w:rsidR="00924467">
        <w:rPr>
          <w:rFonts w:ascii="Times New Roman" w:hAnsi="Times New Roman"/>
          <w:sz w:val="24"/>
          <w:szCs w:val="24"/>
        </w:rPr>
        <w:t xml:space="preserve">the procedures </w:t>
      </w:r>
      <w:r w:rsidR="005F23D0">
        <w:rPr>
          <w:rFonts w:ascii="Times New Roman" w:hAnsi="Times New Roman"/>
          <w:sz w:val="24"/>
          <w:szCs w:val="24"/>
        </w:rPr>
        <w:t>defined</w:t>
      </w:r>
      <w:r w:rsidR="00924467">
        <w:rPr>
          <w:rFonts w:ascii="Times New Roman" w:hAnsi="Times New Roman"/>
          <w:sz w:val="24"/>
          <w:szCs w:val="24"/>
        </w:rPr>
        <w:t xml:space="preserve"> in </w:t>
      </w:r>
      <w:r w:rsidR="005D728C">
        <w:rPr>
          <w:rFonts w:ascii="Times New Roman" w:hAnsi="Times New Roman"/>
          <w:sz w:val="24"/>
          <w:szCs w:val="24"/>
        </w:rPr>
        <w:t>this section</w:t>
      </w:r>
      <w:r w:rsidR="00924467">
        <w:rPr>
          <w:rFonts w:ascii="Times New Roman" w:hAnsi="Times New Roman"/>
          <w:sz w:val="24"/>
          <w:szCs w:val="24"/>
        </w:rPr>
        <w:t xml:space="preserve"> constitute the Claims Transmission System. </w:t>
      </w:r>
    </w:p>
    <w:p w14:paraId="2937F9A0" w14:textId="77777777" w:rsidR="00475430" w:rsidRDefault="00475430" w:rsidP="00475430">
      <w:pPr>
        <w:spacing w:after="0"/>
        <w:ind w:right="91"/>
        <w:rPr>
          <w:rFonts w:ascii="Times New Roman" w:hAnsi="Times New Roman"/>
          <w:sz w:val="24"/>
          <w:szCs w:val="24"/>
        </w:rPr>
      </w:pPr>
    </w:p>
    <w:p w14:paraId="1384BA64" w14:textId="57429834" w:rsidR="00924467" w:rsidRDefault="005F23D0" w:rsidP="00063B66">
      <w:pPr>
        <w:spacing w:after="0"/>
        <w:ind w:right="91"/>
        <w:rPr>
          <w:rFonts w:ascii="Times New Roman" w:hAnsi="Times New Roman"/>
          <w:sz w:val="24"/>
          <w:szCs w:val="24"/>
        </w:rPr>
      </w:pPr>
      <w:r>
        <w:rPr>
          <w:rFonts w:ascii="Times New Roman" w:hAnsi="Times New Roman"/>
          <w:sz w:val="24"/>
          <w:szCs w:val="24"/>
        </w:rPr>
        <w:t>Note 2 to</w:t>
      </w:r>
      <w:r w:rsidR="00924467">
        <w:rPr>
          <w:rFonts w:ascii="Times New Roman" w:hAnsi="Times New Roman"/>
          <w:sz w:val="24"/>
          <w:szCs w:val="24"/>
        </w:rPr>
        <w:t xml:space="preserve"> </w:t>
      </w:r>
      <w:r>
        <w:rPr>
          <w:rFonts w:ascii="Times New Roman" w:hAnsi="Times New Roman"/>
          <w:sz w:val="24"/>
          <w:szCs w:val="24"/>
        </w:rPr>
        <w:t>subsection 8(1)</w:t>
      </w:r>
      <w:r w:rsidR="00924467">
        <w:rPr>
          <w:rFonts w:ascii="Times New Roman" w:hAnsi="Times New Roman"/>
          <w:sz w:val="24"/>
          <w:szCs w:val="24"/>
        </w:rPr>
        <w:t xml:space="preserve"> s</w:t>
      </w:r>
      <w:r w:rsidR="00D40732">
        <w:rPr>
          <w:rFonts w:ascii="Times New Roman" w:hAnsi="Times New Roman"/>
          <w:sz w:val="24"/>
          <w:szCs w:val="24"/>
        </w:rPr>
        <w:t xml:space="preserve">ubsection </w:t>
      </w:r>
      <w:r>
        <w:rPr>
          <w:rFonts w:ascii="Times New Roman" w:hAnsi="Times New Roman"/>
          <w:sz w:val="24"/>
          <w:szCs w:val="24"/>
        </w:rPr>
        <w:t>stat</w:t>
      </w:r>
      <w:r w:rsidR="00D40732">
        <w:rPr>
          <w:rFonts w:ascii="Times New Roman" w:hAnsi="Times New Roman"/>
          <w:sz w:val="24"/>
          <w:szCs w:val="24"/>
        </w:rPr>
        <w:t xml:space="preserve">es that special arrangements </w:t>
      </w:r>
      <w:r>
        <w:rPr>
          <w:rFonts w:ascii="Times New Roman" w:hAnsi="Times New Roman"/>
          <w:sz w:val="24"/>
          <w:szCs w:val="24"/>
        </w:rPr>
        <w:t xml:space="preserve">made </w:t>
      </w:r>
      <w:r w:rsidR="00D40732">
        <w:rPr>
          <w:rFonts w:ascii="Times New Roman" w:hAnsi="Times New Roman"/>
          <w:sz w:val="24"/>
          <w:szCs w:val="24"/>
        </w:rPr>
        <w:t>under s</w:t>
      </w:r>
      <w:r>
        <w:rPr>
          <w:rFonts w:ascii="Times New Roman" w:hAnsi="Times New Roman"/>
          <w:sz w:val="24"/>
          <w:szCs w:val="24"/>
        </w:rPr>
        <w:t xml:space="preserve">ection </w:t>
      </w:r>
      <w:r w:rsidR="00D40732">
        <w:rPr>
          <w:rFonts w:ascii="Times New Roman" w:hAnsi="Times New Roman"/>
          <w:sz w:val="24"/>
          <w:szCs w:val="24"/>
        </w:rPr>
        <w:t xml:space="preserve">100 of the Act </w:t>
      </w:r>
      <w:r>
        <w:rPr>
          <w:rFonts w:ascii="Times New Roman" w:hAnsi="Times New Roman"/>
          <w:sz w:val="24"/>
          <w:szCs w:val="24"/>
        </w:rPr>
        <w:t xml:space="preserve">result in </w:t>
      </w:r>
      <w:r w:rsidR="00D40732">
        <w:rPr>
          <w:rFonts w:ascii="Times New Roman" w:hAnsi="Times New Roman"/>
          <w:sz w:val="24"/>
          <w:szCs w:val="24"/>
        </w:rPr>
        <w:t xml:space="preserve">the Claims Transmission System </w:t>
      </w:r>
      <w:r>
        <w:rPr>
          <w:rFonts w:ascii="Times New Roman" w:hAnsi="Times New Roman"/>
          <w:sz w:val="24"/>
          <w:szCs w:val="24"/>
        </w:rPr>
        <w:t>c</w:t>
      </w:r>
      <w:r w:rsidR="00D40732">
        <w:rPr>
          <w:rFonts w:ascii="Times New Roman" w:hAnsi="Times New Roman"/>
          <w:sz w:val="24"/>
          <w:szCs w:val="24"/>
        </w:rPr>
        <w:t>onta</w:t>
      </w:r>
      <w:r>
        <w:rPr>
          <w:rFonts w:ascii="Times New Roman" w:hAnsi="Times New Roman"/>
          <w:sz w:val="24"/>
          <w:szCs w:val="24"/>
        </w:rPr>
        <w:t>ining</w:t>
      </w:r>
      <w:r w:rsidR="00D40732">
        <w:rPr>
          <w:rFonts w:ascii="Times New Roman" w:hAnsi="Times New Roman"/>
          <w:sz w:val="24"/>
          <w:szCs w:val="24"/>
        </w:rPr>
        <w:t xml:space="preserve"> modifications. In addition, the Claims Transmission System may also contain modifications to facilitate </w:t>
      </w:r>
      <w:r w:rsidR="00D40732" w:rsidRPr="00D40732">
        <w:rPr>
          <w:rFonts w:ascii="Times New Roman" w:hAnsi="Times New Roman"/>
          <w:sz w:val="24"/>
          <w:szCs w:val="24"/>
        </w:rPr>
        <w:t>the payment of additional fees that are not paid as a claim under section 99AAA</w:t>
      </w:r>
      <w:r w:rsidR="00D40732">
        <w:rPr>
          <w:rFonts w:ascii="Times New Roman" w:hAnsi="Times New Roman"/>
          <w:sz w:val="24"/>
          <w:szCs w:val="24"/>
        </w:rPr>
        <w:t xml:space="preserve"> of the Act.</w:t>
      </w:r>
    </w:p>
    <w:p w14:paraId="574C5AA1" w14:textId="77777777" w:rsidR="00475430" w:rsidRDefault="00475430" w:rsidP="00475430">
      <w:pPr>
        <w:spacing w:after="0"/>
        <w:ind w:right="91"/>
        <w:rPr>
          <w:rFonts w:ascii="Times New Roman" w:hAnsi="Times New Roman"/>
          <w:sz w:val="24"/>
          <w:szCs w:val="24"/>
        </w:rPr>
      </w:pPr>
    </w:p>
    <w:p w14:paraId="39B3D28F" w14:textId="5091A9F8" w:rsidR="00AB766F" w:rsidRDefault="00AB766F" w:rsidP="00063B66">
      <w:pPr>
        <w:spacing w:after="0"/>
        <w:ind w:right="91"/>
        <w:rPr>
          <w:rFonts w:ascii="Times New Roman" w:hAnsi="Times New Roman"/>
          <w:sz w:val="24"/>
          <w:szCs w:val="24"/>
        </w:rPr>
      </w:pPr>
      <w:r>
        <w:rPr>
          <w:rFonts w:ascii="Times New Roman" w:hAnsi="Times New Roman"/>
          <w:sz w:val="24"/>
          <w:szCs w:val="24"/>
        </w:rPr>
        <w:t xml:space="preserve">Subsection </w:t>
      </w:r>
      <w:r w:rsidR="00AF6B70">
        <w:rPr>
          <w:rFonts w:ascii="Times New Roman" w:hAnsi="Times New Roman"/>
          <w:sz w:val="24"/>
          <w:szCs w:val="24"/>
        </w:rPr>
        <w:t>8</w:t>
      </w:r>
      <w:r>
        <w:rPr>
          <w:rFonts w:ascii="Times New Roman" w:hAnsi="Times New Roman"/>
          <w:sz w:val="24"/>
          <w:szCs w:val="24"/>
        </w:rPr>
        <w:t xml:space="preserve">(2) </w:t>
      </w:r>
      <w:r w:rsidR="005F23D0">
        <w:rPr>
          <w:rFonts w:ascii="Times New Roman" w:hAnsi="Times New Roman"/>
          <w:sz w:val="24"/>
          <w:szCs w:val="24"/>
        </w:rPr>
        <w:t xml:space="preserve">requires the approved supplied to give the </w:t>
      </w:r>
      <w:r>
        <w:rPr>
          <w:rFonts w:ascii="Times New Roman" w:hAnsi="Times New Roman"/>
          <w:sz w:val="24"/>
          <w:szCs w:val="24"/>
        </w:rPr>
        <w:t>information to the Chief Executive Medicare</w:t>
      </w:r>
      <w:r w:rsidR="005F23D0">
        <w:rPr>
          <w:rFonts w:ascii="Times New Roman" w:hAnsi="Times New Roman"/>
          <w:sz w:val="24"/>
          <w:szCs w:val="24"/>
        </w:rPr>
        <w:t xml:space="preserve">, on behalf of the Secretary </w:t>
      </w:r>
      <w:r>
        <w:rPr>
          <w:rFonts w:ascii="Times New Roman" w:hAnsi="Times New Roman"/>
          <w:sz w:val="24"/>
          <w:szCs w:val="24"/>
        </w:rPr>
        <w:t>in writing</w:t>
      </w:r>
      <w:r w:rsidR="005F23D0">
        <w:rPr>
          <w:rFonts w:ascii="Times New Roman" w:hAnsi="Times New Roman"/>
          <w:sz w:val="24"/>
          <w:szCs w:val="24"/>
        </w:rPr>
        <w:t>, electronically and</w:t>
      </w:r>
      <w:r>
        <w:rPr>
          <w:rFonts w:ascii="Times New Roman" w:hAnsi="Times New Roman"/>
          <w:sz w:val="24"/>
          <w:szCs w:val="24"/>
        </w:rPr>
        <w:t xml:space="preserve"> </w:t>
      </w:r>
      <w:r w:rsidR="001E2CBF">
        <w:rPr>
          <w:rFonts w:ascii="Times New Roman" w:hAnsi="Times New Roman"/>
          <w:sz w:val="24"/>
          <w:szCs w:val="24"/>
        </w:rPr>
        <w:t xml:space="preserve">in accordance with any other requirements </w:t>
      </w:r>
      <w:r w:rsidR="00F61EF6">
        <w:rPr>
          <w:rFonts w:ascii="Times New Roman" w:hAnsi="Times New Roman"/>
          <w:sz w:val="24"/>
          <w:szCs w:val="24"/>
        </w:rPr>
        <w:t>that would need to be met under</w:t>
      </w:r>
      <w:r w:rsidR="001E2CBF">
        <w:rPr>
          <w:rFonts w:ascii="Times New Roman" w:hAnsi="Times New Roman"/>
          <w:sz w:val="24"/>
          <w:szCs w:val="24"/>
        </w:rPr>
        <w:t xml:space="preserve"> the </w:t>
      </w:r>
      <w:r w:rsidR="001E2CBF" w:rsidRPr="004F5BC6">
        <w:rPr>
          <w:rFonts w:ascii="Times New Roman" w:hAnsi="Times New Roman"/>
          <w:i/>
          <w:iCs/>
          <w:sz w:val="24"/>
          <w:szCs w:val="24"/>
        </w:rPr>
        <w:t>Electronic Transactions Act 1999</w:t>
      </w:r>
      <w:r w:rsidR="001E2CBF">
        <w:rPr>
          <w:rFonts w:ascii="Times New Roman" w:hAnsi="Times New Roman"/>
          <w:sz w:val="24"/>
          <w:szCs w:val="24"/>
        </w:rPr>
        <w:t xml:space="preserve"> for the informa</w:t>
      </w:r>
      <w:r w:rsidR="00F61EF6">
        <w:rPr>
          <w:rFonts w:ascii="Times New Roman" w:hAnsi="Times New Roman"/>
          <w:sz w:val="24"/>
          <w:szCs w:val="24"/>
        </w:rPr>
        <w:t xml:space="preserve">tion to be considered to have been provided in writing. This means that if </w:t>
      </w:r>
      <w:r w:rsidR="0052545F">
        <w:rPr>
          <w:rFonts w:ascii="Times New Roman" w:hAnsi="Times New Roman"/>
          <w:sz w:val="24"/>
          <w:szCs w:val="24"/>
        </w:rPr>
        <w:t>there are any changes to the</w:t>
      </w:r>
      <w:r w:rsidR="00F61EF6">
        <w:rPr>
          <w:rFonts w:ascii="Times New Roman" w:hAnsi="Times New Roman"/>
          <w:sz w:val="24"/>
          <w:szCs w:val="24"/>
        </w:rPr>
        <w:t xml:space="preserve"> requirements</w:t>
      </w:r>
      <w:r w:rsidR="0052545F">
        <w:rPr>
          <w:rFonts w:ascii="Times New Roman" w:hAnsi="Times New Roman"/>
          <w:sz w:val="24"/>
          <w:szCs w:val="24"/>
        </w:rPr>
        <w:t xml:space="preserve"> that</w:t>
      </w:r>
      <w:r w:rsidR="00F61EF6">
        <w:rPr>
          <w:rFonts w:ascii="Times New Roman" w:hAnsi="Times New Roman"/>
          <w:sz w:val="24"/>
          <w:szCs w:val="24"/>
        </w:rPr>
        <w:t xml:space="preserve"> are imposed by the </w:t>
      </w:r>
      <w:r w:rsidR="00F61EF6" w:rsidRPr="004F5BC6">
        <w:rPr>
          <w:rFonts w:ascii="Times New Roman" w:hAnsi="Times New Roman"/>
          <w:i/>
          <w:iCs/>
          <w:sz w:val="24"/>
          <w:szCs w:val="24"/>
        </w:rPr>
        <w:t>Electronic Transactions Act 1999</w:t>
      </w:r>
      <w:r w:rsidR="00F61EF6">
        <w:rPr>
          <w:rFonts w:ascii="Times New Roman" w:hAnsi="Times New Roman"/>
          <w:sz w:val="24"/>
          <w:szCs w:val="24"/>
        </w:rPr>
        <w:t xml:space="preserve"> these </w:t>
      </w:r>
      <w:r w:rsidR="0052545F">
        <w:rPr>
          <w:rFonts w:ascii="Times New Roman" w:hAnsi="Times New Roman"/>
          <w:sz w:val="24"/>
          <w:szCs w:val="24"/>
        </w:rPr>
        <w:t>changes</w:t>
      </w:r>
      <w:r w:rsidR="00F61EF6">
        <w:rPr>
          <w:rFonts w:ascii="Times New Roman" w:hAnsi="Times New Roman"/>
          <w:sz w:val="24"/>
          <w:szCs w:val="24"/>
        </w:rPr>
        <w:t xml:space="preserve"> will be incorporated into the requirements under this subsection.</w:t>
      </w:r>
    </w:p>
    <w:p w14:paraId="552E7301" w14:textId="77777777" w:rsidR="00475430" w:rsidRDefault="00475430" w:rsidP="00475430">
      <w:pPr>
        <w:spacing w:after="0"/>
        <w:ind w:right="91"/>
        <w:rPr>
          <w:rFonts w:ascii="Times New Roman" w:hAnsi="Times New Roman"/>
          <w:sz w:val="24"/>
          <w:szCs w:val="24"/>
        </w:rPr>
      </w:pPr>
    </w:p>
    <w:p w14:paraId="30CE5987" w14:textId="51CEFE2A" w:rsidR="00F61EF6" w:rsidRPr="0044271F" w:rsidRDefault="00F61EF6" w:rsidP="00063B66">
      <w:pPr>
        <w:spacing w:after="0"/>
        <w:ind w:right="91"/>
        <w:rPr>
          <w:rFonts w:ascii="Times New Roman" w:hAnsi="Times New Roman"/>
          <w:sz w:val="24"/>
          <w:szCs w:val="24"/>
        </w:rPr>
      </w:pPr>
      <w:r>
        <w:rPr>
          <w:rFonts w:ascii="Times New Roman" w:hAnsi="Times New Roman"/>
          <w:sz w:val="24"/>
          <w:szCs w:val="24"/>
        </w:rPr>
        <w:t>The note to subsection</w:t>
      </w:r>
      <w:r w:rsidR="005F23D0">
        <w:rPr>
          <w:rFonts w:ascii="Times New Roman" w:hAnsi="Times New Roman"/>
          <w:sz w:val="24"/>
          <w:szCs w:val="24"/>
        </w:rPr>
        <w:t xml:space="preserve"> 8(2)</w:t>
      </w:r>
      <w:r w:rsidR="0044271F">
        <w:rPr>
          <w:rFonts w:ascii="Times New Roman" w:hAnsi="Times New Roman"/>
          <w:sz w:val="24"/>
          <w:szCs w:val="24"/>
        </w:rPr>
        <w:t xml:space="preserve"> </w:t>
      </w:r>
      <w:r w:rsidR="005F23D0">
        <w:rPr>
          <w:rFonts w:ascii="Times New Roman" w:hAnsi="Times New Roman"/>
          <w:sz w:val="24"/>
          <w:szCs w:val="24"/>
        </w:rPr>
        <w:t>states that under</w:t>
      </w:r>
      <w:r w:rsidR="0044271F">
        <w:rPr>
          <w:rFonts w:ascii="Times New Roman" w:hAnsi="Times New Roman"/>
          <w:sz w:val="24"/>
          <w:szCs w:val="24"/>
        </w:rPr>
        <w:t xml:space="preserve"> the </w:t>
      </w:r>
      <w:r w:rsidR="0044271F" w:rsidRPr="004F5BC6">
        <w:rPr>
          <w:rFonts w:ascii="Times New Roman" w:hAnsi="Times New Roman"/>
          <w:i/>
          <w:iCs/>
          <w:sz w:val="24"/>
          <w:szCs w:val="24"/>
        </w:rPr>
        <w:t>Electronic Transactions Act 1999</w:t>
      </w:r>
      <w:r w:rsidR="005F23D0">
        <w:rPr>
          <w:rFonts w:ascii="Times New Roman" w:hAnsi="Times New Roman"/>
          <w:sz w:val="24"/>
          <w:szCs w:val="24"/>
        </w:rPr>
        <w:t xml:space="preserve">, </w:t>
      </w:r>
      <w:r w:rsidR="0044271F">
        <w:rPr>
          <w:rFonts w:ascii="Times New Roman" w:hAnsi="Times New Roman"/>
          <w:sz w:val="24"/>
          <w:szCs w:val="24"/>
        </w:rPr>
        <w:t xml:space="preserve">the Chief Executive Medicare </w:t>
      </w:r>
      <w:r w:rsidR="005F23D0">
        <w:rPr>
          <w:rFonts w:ascii="Times New Roman" w:hAnsi="Times New Roman"/>
          <w:sz w:val="24"/>
          <w:szCs w:val="24"/>
        </w:rPr>
        <w:t xml:space="preserve">has the discretion </w:t>
      </w:r>
      <w:r w:rsidR="0044271F">
        <w:rPr>
          <w:rFonts w:ascii="Times New Roman" w:hAnsi="Times New Roman"/>
          <w:sz w:val="24"/>
          <w:szCs w:val="24"/>
        </w:rPr>
        <w:t xml:space="preserve">to </w:t>
      </w:r>
      <w:r w:rsidR="0044271F" w:rsidRPr="0044271F">
        <w:rPr>
          <w:rFonts w:ascii="Times New Roman" w:hAnsi="Times New Roman"/>
          <w:sz w:val="24"/>
          <w:szCs w:val="24"/>
        </w:rPr>
        <w:t xml:space="preserve">require the information to be given in accordance </w:t>
      </w:r>
      <w:r w:rsidR="0044271F" w:rsidRPr="0044271F">
        <w:rPr>
          <w:rFonts w:ascii="Times New Roman" w:hAnsi="Times New Roman"/>
          <w:sz w:val="24"/>
          <w:szCs w:val="24"/>
        </w:rPr>
        <w:lastRenderedPageBreak/>
        <w:t xml:space="preserve">with </w:t>
      </w:r>
      <w:proofErr w:type="gramStart"/>
      <w:r w:rsidR="0044271F" w:rsidRPr="0044271F">
        <w:rPr>
          <w:rFonts w:ascii="Times New Roman" w:hAnsi="Times New Roman"/>
          <w:sz w:val="24"/>
          <w:szCs w:val="24"/>
        </w:rPr>
        <w:t>particular information</w:t>
      </w:r>
      <w:proofErr w:type="gramEnd"/>
      <w:r w:rsidR="0044271F" w:rsidRPr="0044271F">
        <w:rPr>
          <w:rFonts w:ascii="Times New Roman" w:hAnsi="Times New Roman"/>
          <w:sz w:val="24"/>
          <w:szCs w:val="24"/>
        </w:rPr>
        <w:t xml:space="preserve"> technology requirements or by means of a particular kind of electronic communication (or both).</w:t>
      </w:r>
    </w:p>
    <w:p w14:paraId="0578D3A3" w14:textId="77777777" w:rsidR="00475430" w:rsidRDefault="00475430" w:rsidP="00475430">
      <w:pPr>
        <w:spacing w:after="0"/>
        <w:ind w:right="91"/>
        <w:rPr>
          <w:rFonts w:ascii="Times New Roman" w:hAnsi="Times New Roman"/>
          <w:sz w:val="24"/>
          <w:szCs w:val="24"/>
        </w:rPr>
      </w:pPr>
    </w:p>
    <w:p w14:paraId="1915D09E" w14:textId="13C9BC27" w:rsidR="00EC2B4C" w:rsidRDefault="00F61EF6" w:rsidP="00063B66">
      <w:pPr>
        <w:spacing w:after="0"/>
        <w:ind w:right="91"/>
        <w:rPr>
          <w:rFonts w:ascii="Times New Roman" w:hAnsi="Times New Roman"/>
          <w:sz w:val="24"/>
          <w:szCs w:val="24"/>
        </w:rPr>
      </w:pPr>
      <w:r>
        <w:rPr>
          <w:rFonts w:ascii="Times New Roman" w:hAnsi="Times New Roman"/>
          <w:sz w:val="24"/>
          <w:szCs w:val="24"/>
        </w:rPr>
        <w:t>Subsection</w:t>
      </w:r>
      <w:r w:rsidR="00EC2B4C">
        <w:rPr>
          <w:rFonts w:ascii="Times New Roman" w:hAnsi="Times New Roman"/>
          <w:sz w:val="24"/>
          <w:szCs w:val="24"/>
        </w:rPr>
        <w:t xml:space="preserve"> </w:t>
      </w:r>
      <w:r w:rsidR="00AF6B70">
        <w:rPr>
          <w:rFonts w:ascii="Times New Roman" w:hAnsi="Times New Roman"/>
          <w:sz w:val="24"/>
          <w:szCs w:val="24"/>
        </w:rPr>
        <w:t>8</w:t>
      </w:r>
      <w:r w:rsidR="00EC2B4C">
        <w:rPr>
          <w:rFonts w:ascii="Times New Roman" w:hAnsi="Times New Roman"/>
          <w:sz w:val="24"/>
          <w:szCs w:val="24"/>
        </w:rPr>
        <w:t xml:space="preserve">(3) </w:t>
      </w:r>
      <w:r w:rsidR="00052860">
        <w:rPr>
          <w:rFonts w:ascii="Times New Roman" w:hAnsi="Times New Roman"/>
          <w:sz w:val="24"/>
          <w:szCs w:val="24"/>
        </w:rPr>
        <w:t xml:space="preserve">requires that the information be generated by one or more computer programs that can ensure the requirements set out in </w:t>
      </w:r>
      <w:r w:rsidR="005261FB">
        <w:rPr>
          <w:rFonts w:ascii="Times New Roman" w:hAnsi="Times New Roman"/>
          <w:sz w:val="24"/>
          <w:szCs w:val="24"/>
        </w:rPr>
        <w:t xml:space="preserve">paragraphs </w:t>
      </w:r>
      <w:r w:rsidR="00AF6B70">
        <w:rPr>
          <w:rFonts w:ascii="Times New Roman" w:hAnsi="Times New Roman"/>
          <w:sz w:val="24"/>
          <w:szCs w:val="24"/>
        </w:rPr>
        <w:t>8</w:t>
      </w:r>
      <w:r w:rsidR="005261FB">
        <w:rPr>
          <w:rFonts w:ascii="Times New Roman" w:hAnsi="Times New Roman"/>
          <w:sz w:val="24"/>
          <w:szCs w:val="24"/>
        </w:rPr>
        <w:t xml:space="preserve">(3)(a) to (d). </w:t>
      </w:r>
    </w:p>
    <w:p w14:paraId="68675331" w14:textId="77777777" w:rsidR="00475430" w:rsidRDefault="00475430" w:rsidP="00475430">
      <w:pPr>
        <w:spacing w:after="0"/>
        <w:ind w:right="91"/>
        <w:rPr>
          <w:rFonts w:ascii="Times New Roman" w:hAnsi="Times New Roman"/>
          <w:sz w:val="24"/>
          <w:szCs w:val="24"/>
        </w:rPr>
      </w:pPr>
    </w:p>
    <w:p w14:paraId="7BF9A4AA" w14:textId="7177C6CC" w:rsidR="00F61EF6" w:rsidRDefault="00EC2B4C" w:rsidP="00063B66">
      <w:pPr>
        <w:spacing w:after="0"/>
        <w:ind w:right="91"/>
        <w:rPr>
          <w:rFonts w:ascii="Times New Roman" w:hAnsi="Times New Roman"/>
          <w:sz w:val="24"/>
          <w:szCs w:val="24"/>
        </w:rPr>
      </w:pPr>
      <w:r>
        <w:rPr>
          <w:rFonts w:ascii="Times New Roman" w:hAnsi="Times New Roman"/>
          <w:sz w:val="24"/>
          <w:szCs w:val="24"/>
        </w:rPr>
        <w:t xml:space="preserve">Paragraph </w:t>
      </w:r>
      <w:r w:rsidR="00AF6B70">
        <w:rPr>
          <w:rFonts w:ascii="Times New Roman" w:hAnsi="Times New Roman"/>
          <w:sz w:val="24"/>
          <w:szCs w:val="24"/>
        </w:rPr>
        <w:t>8</w:t>
      </w:r>
      <w:r>
        <w:rPr>
          <w:rFonts w:ascii="Times New Roman" w:hAnsi="Times New Roman"/>
          <w:sz w:val="24"/>
          <w:szCs w:val="24"/>
        </w:rPr>
        <w:t xml:space="preserve">(3)(a) </w:t>
      </w:r>
      <w:r w:rsidR="006C2E74">
        <w:rPr>
          <w:rFonts w:ascii="Times New Roman" w:hAnsi="Times New Roman"/>
          <w:sz w:val="24"/>
          <w:szCs w:val="24"/>
        </w:rPr>
        <w:t>states</w:t>
      </w:r>
      <w:r>
        <w:rPr>
          <w:rFonts w:ascii="Times New Roman" w:hAnsi="Times New Roman"/>
          <w:sz w:val="24"/>
          <w:szCs w:val="24"/>
        </w:rPr>
        <w:t xml:space="preserve"> that the computer program used must not allow the</w:t>
      </w:r>
      <w:r w:rsidR="006C2E74">
        <w:rPr>
          <w:rFonts w:ascii="Times New Roman" w:hAnsi="Times New Roman"/>
          <w:sz w:val="24"/>
          <w:szCs w:val="24"/>
        </w:rPr>
        <w:t xml:space="preserve"> approved</w:t>
      </w:r>
      <w:r>
        <w:rPr>
          <w:rFonts w:ascii="Times New Roman" w:hAnsi="Times New Roman"/>
          <w:sz w:val="24"/>
          <w:szCs w:val="24"/>
        </w:rPr>
        <w:t xml:space="preserve"> supplier to </w:t>
      </w:r>
      <w:r w:rsidR="006C2E74">
        <w:rPr>
          <w:rFonts w:ascii="Times New Roman" w:hAnsi="Times New Roman"/>
          <w:sz w:val="24"/>
          <w:szCs w:val="24"/>
        </w:rPr>
        <w:t>alter</w:t>
      </w:r>
      <w:r>
        <w:rPr>
          <w:rFonts w:ascii="Times New Roman" w:hAnsi="Times New Roman"/>
          <w:sz w:val="24"/>
          <w:szCs w:val="24"/>
        </w:rPr>
        <w:t xml:space="preserve"> the </w:t>
      </w:r>
      <w:r w:rsidRPr="00EC2B4C">
        <w:rPr>
          <w:rFonts w:ascii="Times New Roman" w:hAnsi="Times New Roman"/>
          <w:sz w:val="24"/>
          <w:szCs w:val="24"/>
        </w:rPr>
        <w:t>description of the pharmaceutical benefit or its PBS item code under Schedule 1</w:t>
      </w:r>
      <w:r>
        <w:rPr>
          <w:rFonts w:ascii="Times New Roman" w:hAnsi="Times New Roman"/>
          <w:sz w:val="24"/>
          <w:szCs w:val="24"/>
        </w:rPr>
        <w:t>.</w:t>
      </w:r>
      <w:r w:rsidR="00BD4DFD">
        <w:rPr>
          <w:rFonts w:ascii="Times New Roman" w:hAnsi="Times New Roman"/>
          <w:sz w:val="24"/>
          <w:szCs w:val="24"/>
        </w:rPr>
        <w:t xml:space="preserve"> This requirement helps ensure the integrity of the information provided.</w:t>
      </w:r>
    </w:p>
    <w:p w14:paraId="243BA2CC" w14:textId="77777777" w:rsidR="00475430" w:rsidRDefault="00475430" w:rsidP="00475430">
      <w:pPr>
        <w:spacing w:after="0"/>
        <w:ind w:right="91"/>
        <w:rPr>
          <w:rFonts w:ascii="Times New Roman" w:hAnsi="Times New Roman"/>
          <w:sz w:val="24"/>
          <w:szCs w:val="24"/>
        </w:rPr>
      </w:pPr>
    </w:p>
    <w:p w14:paraId="44B013CE" w14:textId="149F1D90" w:rsidR="00EC2B4C" w:rsidRDefault="00EC2B4C" w:rsidP="00063B66">
      <w:pPr>
        <w:spacing w:after="0"/>
        <w:ind w:right="91"/>
        <w:rPr>
          <w:rFonts w:ascii="Times New Roman" w:hAnsi="Times New Roman"/>
          <w:sz w:val="24"/>
          <w:szCs w:val="24"/>
        </w:rPr>
      </w:pPr>
      <w:r>
        <w:rPr>
          <w:rFonts w:ascii="Times New Roman" w:hAnsi="Times New Roman"/>
          <w:sz w:val="24"/>
          <w:szCs w:val="24"/>
        </w:rPr>
        <w:t xml:space="preserve">Paragraph </w:t>
      </w:r>
      <w:r w:rsidR="00AF6B70">
        <w:rPr>
          <w:rFonts w:ascii="Times New Roman" w:hAnsi="Times New Roman"/>
          <w:sz w:val="24"/>
          <w:szCs w:val="24"/>
        </w:rPr>
        <w:t>8</w:t>
      </w:r>
      <w:r>
        <w:rPr>
          <w:rFonts w:ascii="Times New Roman" w:hAnsi="Times New Roman"/>
          <w:sz w:val="24"/>
          <w:szCs w:val="24"/>
        </w:rPr>
        <w:t xml:space="preserve">(3)(b) </w:t>
      </w:r>
      <w:r w:rsidR="006C2E74">
        <w:rPr>
          <w:rFonts w:ascii="Times New Roman" w:hAnsi="Times New Roman"/>
          <w:sz w:val="24"/>
          <w:szCs w:val="24"/>
        </w:rPr>
        <w:t>contains subparagraphs 8(3)(b)(</w:t>
      </w:r>
      <w:proofErr w:type="spellStart"/>
      <w:r w:rsidR="006C2E74">
        <w:rPr>
          <w:rFonts w:ascii="Times New Roman" w:hAnsi="Times New Roman"/>
          <w:sz w:val="24"/>
          <w:szCs w:val="24"/>
        </w:rPr>
        <w:t>i</w:t>
      </w:r>
      <w:proofErr w:type="spellEnd"/>
      <w:r w:rsidR="006C2E74">
        <w:rPr>
          <w:rFonts w:ascii="Times New Roman" w:hAnsi="Times New Roman"/>
          <w:sz w:val="24"/>
          <w:szCs w:val="24"/>
        </w:rPr>
        <w:t xml:space="preserve">) and (ii), which together </w:t>
      </w:r>
      <w:r>
        <w:rPr>
          <w:rFonts w:ascii="Times New Roman" w:hAnsi="Times New Roman"/>
          <w:sz w:val="24"/>
          <w:szCs w:val="24"/>
        </w:rPr>
        <w:t>provide that the compute</w:t>
      </w:r>
      <w:r w:rsidR="00BD4DFD">
        <w:rPr>
          <w:rFonts w:ascii="Times New Roman" w:hAnsi="Times New Roman"/>
          <w:sz w:val="24"/>
          <w:szCs w:val="24"/>
        </w:rPr>
        <w:t>r</w:t>
      </w:r>
      <w:r>
        <w:rPr>
          <w:rFonts w:ascii="Times New Roman" w:hAnsi="Times New Roman"/>
          <w:sz w:val="24"/>
          <w:szCs w:val="24"/>
        </w:rPr>
        <w:t xml:space="preserve"> system must provide the information in accordance wit</w:t>
      </w:r>
      <w:r w:rsidR="005E52A4">
        <w:rPr>
          <w:rFonts w:ascii="Times New Roman" w:hAnsi="Times New Roman"/>
          <w:sz w:val="24"/>
          <w:szCs w:val="24"/>
        </w:rPr>
        <w:t xml:space="preserve">h the </w:t>
      </w:r>
      <w:r w:rsidR="006C2E74">
        <w:rPr>
          <w:rFonts w:ascii="Times New Roman" w:hAnsi="Times New Roman"/>
          <w:sz w:val="24"/>
          <w:szCs w:val="24"/>
        </w:rPr>
        <w:t>Act as</w:t>
      </w:r>
      <w:r w:rsidR="005E52A4">
        <w:rPr>
          <w:rFonts w:ascii="Times New Roman" w:hAnsi="Times New Roman"/>
          <w:sz w:val="24"/>
          <w:szCs w:val="24"/>
        </w:rPr>
        <w:t xml:space="preserve"> in force at the time the </w:t>
      </w:r>
      <w:r w:rsidR="006C2E74">
        <w:rPr>
          <w:rFonts w:ascii="Times New Roman" w:hAnsi="Times New Roman"/>
          <w:sz w:val="24"/>
          <w:szCs w:val="24"/>
        </w:rPr>
        <w:t xml:space="preserve">pharmaceutical benefit was supplied </w:t>
      </w:r>
      <w:r w:rsidR="005E52A4">
        <w:rPr>
          <w:rFonts w:ascii="Times New Roman" w:hAnsi="Times New Roman"/>
          <w:sz w:val="24"/>
          <w:szCs w:val="24"/>
        </w:rPr>
        <w:t xml:space="preserve">and </w:t>
      </w:r>
      <w:r w:rsidR="006C2E74">
        <w:rPr>
          <w:rFonts w:ascii="Times New Roman" w:hAnsi="Times New Roman"/>
          <w:sz w:val="24"/>
          <w:szCs w:val="24"/>
        </w:rPr>
        <w:t xml:space="preserve">when the information is given to the Chief Executive Medicare, the information needs to be </w:t>
      </w:r>
      <w:r w:rsidR="005E52A4">
        <w:rPr>
          <w:rFonts w:ascii="Times New Roman" w:hAnsi="Times New Roman"/>
          <w:sz w:val="24"/>
          <w:szCs w:val="24"/>
        </w:rPr>
        <w:t>in an encrypted form.</w:t>
      </w:r>
    </w:p>
    <w:p w14:paraId="4003B274" w14:textId="77777777" w:rsidR="00475430" w:rsidRDefault="00475430" w:rsidP="00475430">
      <w:pPr>
        <w:spacing w:after="0"/>
        <w:ind w:right="91"/>
        <w:rPr>
          <w:rFonts w:ascii="Times New Roman" w:hAnsi="Times New Roman"/>
          <w:sz w:val="24"/>
          <w:szCs w:val="24"/>
        </w:rPr>
      </w:pPr>
    </w:p>
    <w:p w14:paraId="29044E05" w14:textId="78B5AD60" w:rsidR="005E52A4" w:rsidRDefault="005E52A4" w:rsidP="00063B66">
      <w:pPr>
        <w:spacing w:after="0"/>
        <w:ind w:right="91"/>
        <w:rPr>
          <w:rFonts w:ascii="Times New Roman" w:hAnsi="Times New Roman"/>
          <w:sz w:val="24"/>
          <w:szCs w:val="24"/>
        </w:rPr>
      </w:pPr>
      <w:r>
        <w:rPr>
          <w:rFonts w:ascii="Times New Roman" w:hAnsi="Times New Roman"/>
          <w:sz w:val="24"/>
          <w:szCs w:val="24"/>
        </w:rPr>
        <w:t xml:space="preserve">Paragraph </w:t>
      </w:r>
      <w:r w:rsidR="00AF6B70">
        <w:rPr>
          <w:rFonts w:ascii="Times New Roman" w:hAnsi="Times New Roman"/>
          <w:sz w:val="24"/>
          <w:szCs w:val="24"/>
        </w:rPr>
        <w:t>8</w:t>
      </w:r>
      <w:r>
        <w:rPr>
          <w:rFonts w:ascii="Times New Roman" w:hAnsi="Times New Roman"/>
          <w:sz w:val="24"/>
          <w:szCs w:val="24"/>
        </w:rPr>
        <w:t xml:space="preserve">(3)(c) </w:t>
      </w:r>
      <w:r w:rsidR="006C2E74">
        <w:rPr>
          <w:rFonts w:ascii="Times New Roman" w:hAnsi="Times New Roman"/>
          <w:sz w:val="24"/>
          <w:szCs w:val="24"/>
        </w:rPr>
        <w:t>contains subparagraphs 8(3)(c)(</w:t>
      </w:r>
      <w:proofErr w:type="spellStart"/>
      <w:r w:rsidR="006C2E74">
        <w:rPr>
          <w:rFonts w:ascii="Times New Roman" w:hAnsi="Times New Roman"/>
          <w:sz w:val="24"/>
          <w:szCs w:val="24"/>
        </w:rPr>
        <w:t>i</w:t>
      </w:r>
      <w:proofErr w:type="spellEnd"/>
      <w:r w:rsidR="006C2E74">
        <w:rPr>
          <w:rFonts w:ascii="Times New Roman" w:hAnsi="Times New Roman"/>
          <w:sz w:val="24"/>
          <w:szCs w:val="24"/>
        </w:rPr>
        <w:t xml:space="preserve">) and (ii), which together </w:t>
      </w:r>
      <w:r>
        <w:rPr>
          <w:rFonts w:ascii="Times New Roman" w:hAnsi="Times New Roman"/>
          <w:sz w:val="24"/>
          <w:szCs w:val="24"/>
        </w:rPr>
        <w:t>requires the approved supplier to take reasonable precautions to ensure that the information provided does not include information</w:t>
      </w:r>
      <w:r w:rsidR="002F2F06">
        <w:rPr>
          <w:rFonts w:ascii="Times New Roman" w:hAnsi="Times New Roman"/>
          <w:sz w:val="24"/>
          <w:szCs w:val="24"/>
        </w:rPr>
        <w:t xml:space="preserve"> relating to the supply of a substance that was not</w:t>
      </w:r>
      <w:r w:rsidR="006C2E74">
        <w:rPr>
          <w:rFonts w:ascii="Times New Roman" w:hAnsi="Times New Roman"/>
          <w:sz w:val="24"/>
          <w:szCs w:val="24"/>
        </w:rPr>
        <w:t>,</w:t>
      </w:r>
      <w:r w:rsidR="002F2F06">
        <w:rPr>
          <w:rFonts w:ascii="Times New Roman" w:hAnsi="Times New Roman"/>
          <w:sz w:val="24"/>
          <w:szCs w:val="24"/>
        </w:rPr>
        <w:t xml:space="preserve"> in the circumstances</w:t>
      </w:r>
      <w:r w:rsidR="006C2E74">
        <w:rPr>
          <w:rFonts w:ascii="Times New Roman" w:hAnsi="Times New Roman"/>
          <w:sz w:val="24"/>
          <w:szCs w:val="24"/>
        </w:rPr>
        <w:t>,</w:t>
      </w:r>
      <w:r w:rsidR="002F2F06">
        <w:rPr>
          <w:rFonts w:ascii="Times New Roman" w:hAnsi="Times New Roman"/>
          <w:sz w:val="24"/>
          <w:szCs w:val="24"/>
        </w:rPr>
        <w:t xml:space="preserve"> </w:t>
      </w:r>
      <w:r w:rsidR="002F2F06" w:rsidRPr="002F2F06">
        <w:rPr>
          <w:rFonts w:ascii="Times New Roman" w:hAnsi="Times New Roman"/>
          <w:sz w:val="24"/>
          <w:szCs w:val="24"/>
        </w:rPr>
        <w:t>a pharmaceutical benefit</w:t>
      </w:r>
      <w:r w:rsidR="002F2F06">
        <w:rPr>
          <w:rFonts w:ascii="Times New Roman" w:hAnsi="Times New Roman"/>
          <w:sz w:val="24"/>
          <w:szCs w:val="24"/>
        </w:rPr>
        <w:t xml:space="preserve"> or that was supplied contrary to section 89 of the Act.</w:t>
      </w:r>
    </w:p>
    <w:p w14:paraId="6CC93089" w14:textId="7D57F0ED" w:rsidR="007B3A75" w:rsidRDefault="007B3A75" w:rsidP="00063B66">
      <w:pPr>
        <w:spacing w:after="0"/>
        <w:ind w:right="91"/>
        <w:rPr>
          <w:rFonts w:ascii="Times New Roman" w:hAnsi="Times New Roman"/>
          <w:sz w:val="24"/>
          <w:szCs w:val="24"/>
        </w:rPr>
      </w:pPr>
    </w:p>
    <w:p w14:paraId="31C2A95D" w14:textId="1A5B2A98" w:rsidR="007B3A75" w:rsidRDefault="007B3A75" w:rsidP="00063B66">
      <w:pPr>
        <w:spacing w:after="0"/>
        <w:ind w:right="91"/>
        <w:rPr>
          <w:rFonts w:ascii="Times New Roman" w:hAnsi="Times New Roman"/>
          <w:sz w:val="24"/>
          <w:szCs w:val="24"/>
        </w:rPr>
      </w:pPr>
      <w:r>
        <w:rPr>
          <w:rFonts w:ascii="Times New Roman" w:hAnsi="Times New Roman"/>
          <w:sz w:val="24"/>
          <w:szCs w:val="24"/>
        </w:rPr>
        <w:t xml:space="preserve">This means, where a supply of a substance has not been dispensed as a pharmaceutical benefit (for example, when a substance has been supplied as a private prescription), this information should not be provided by an approved supplier for the purposes of this subsection. </w:t>
      </w:r>
    </w:p>
    <w:p w14:paraId="3E0F968B" w14:textId="77777777" w:rsidR="00475430" w:rsidRDefault="00475430" w:rsidP="00475430">
      <w:pPr>
        <w:spacing w:after="0"/>
        <w:ind w:right="91"/>
        <w:rPr>
          <w:rFonts w:ascii="Times New Roman" w:hAnsi="Times New Roman"/>
          <w:sz w:val="24"/>
          <w:szCs w:val="24"/>
        </w:rPr>
      </w:pPr>
    </w:p>
    <w:p w14:paraId="49F0CA74" w14:textId="2D6E1654" w:rsidR="002F2F06" w:rsidRDefault="002F2F06" w:rsidP="00063B66">
      <w:pPr>
        <w:spacing w:after="0"/>
        <w:ind w:right="91"/>
        <w:rPr>
          <w:rFonts w:ascii="Times New Roman" w:hAnsi="Times New Roman"/>
          <w:sz w:val="24"/>
          <w:szCs w:val="24"/>
        </w:rPr>
      </w:pPr>
      <w:r>
        <w:rPr>
          <w:rFonts w:ascii="Times New Roman" w:hAnsi="Times New Roman"/>
          <w:sz w:val="24"/>
          <w:szCs w:val="24"/>
        </w:rPr>
        <w:t xml:space="preserve">Paragraph </w:t>
      </w:r>
      <w:r w:rsidR="00AF6B70">
        <w:rPr>
          <w:rFonts w:ascii="Times New Roman" w:hAnsi="Times New Roman"/>
          <w:sz w:val="24"/>
          <w:szCs w:val="24"/>
        </w:rPr>
        <w:t>8</w:t>
      </w:r>
      <w:r>
        <w:rPr>
          <w:rFonts w:ascii="Times New Roman" w:hAnsi="Times New Roman"/>
          <w:sz w:val="24"/>
          <w:szCs w:val="24"/>
        </w:rPr>
        <w:t xml:space="preserve">(3)(d) </w:t>
      </w:r>
      <w:r w:rsidR="00AF5F11">
        <w:rPr>
          <w:rFonts w:ascii="Times New Roman" w:hAnsi="Times New Roman"/>
          <w:sz w:val="24"/>
          <w:szCs w:val="24"/>
        </w:rPr>
        <w:t xml:space="preserve">relates to subsections 6(2) and 6(7). Paragraph 8(3)(d) </w:t>
      </w:r>
      <w:r w:rsidR="006C2E74">
        <w:rPr>
          <w:rFonts w:ascii="Times New Roman" w:hAnsi="Times New Roman"/>
          <w:sz w:val="24"/>
          <w:szCs w:val="24"/>
        </w:rPr>
        <w:t>contains subparagraphs 8(3)(c)(</w:t>
      </w:r>
      <w:proofErr w:type="spellStart"/>
      <w:r w:rsidR="006C2E74">
        <w:rPr>
          <w:rFonts w:ascii="Times New Roman" w:hAnsi="Times New Roman"/>
          <w:sz w:val="24"/>
          <w:szCs w:val="24"/>
        </w:rPr>
        <w:t>i</w:t>
      </w:r>
      <w:proofErr w:type="spellEnd"/>
      <w:r w:rsidR="006C2E74">
        <w:rPr>
          <w:rFonts w:ascii="Times New Roman" w:hAnsi="Times New Roman"/>
          <w:sz w:val="24"/>
          <w:szCs w:val="24"/>
        </w:rPr>
        <w:t xml:space="preserve">) and (ii), which together </w:t>
      </w:r>
      <w:r>
        <w:rPr>
          <w:rFonts w:ascii="Times New Roman" w:hAnsi="Times New Roman"/>
          <w:sz w:val="24"/>
          <w:szCs w:val="24"/>
        </w:rPr>
        <w:t xml:space="preserve">applies </w:t>
      </w:r>
      <w:r w:rsidR="006C2E74">
        <w:rPr>
          <w:rFonts w:ascii="Times New Roman" w:hAnsi="Times New Roman"/>
          <w:sz w:val="24"/>
          <w:szCs w:val="24"/>
        </w:rPr>
        <w:t>to</w:t>
      </w:r>
      <w:r>
        <w:rPr>
          <w:rFonts w:ascii="Times New Roman" w:hAnsi="Times New Roman"/>
          <w:sz w:val="24"/>
          <w:szCs w:val="24"/>
        </w:rPr>
        <w:t xml:space="preserve"> situation</w:t>
      </w:r>
      <w:r w:rsidR="00AF5F11">
        <w:rPr>
          <w:rFonts w:ascii="Times New Roman" w:hAnsi="Times New Roman"/>
          <w:sz w:val="24"/>
          <w:szCs w:val="24"/>
        </w:rPr>
        <w:t>s</w:t>
      </w:r>
      <w:r>
        <w:rPr>
          <w:rFonts w:ascii="Times New Roman" w:hAnsi="Times New Roman"/>
          <w:sz w:val="24"/>
          <w:szCs w:val="24"/>
        </w:rPr>
        <w:t xml:space="preserve"> where an approved supplier makes the necessary </w:t>
      </w:r>
      <w:r w:rsidRPr="00A6665D">
        <w:rPr>
          <w:rFonts w:ascii="Times New Roman" w:hAnsi="Times New Roman"/>
          <w:sz w:val="24"/>
          <w:szCs w:val="24"/>
        </w:rPr>
        <w:t xml:space="preserve">certification under </w:t>
      </w:r>
      <w:r w:rsidR="00623EDF">
        <w:rPr>
          <w:rFonts w:ascii="Times New Roman" w:hAnsi="Times New Roman"/>
          <w:sz w:val="24"/>
          <w:szCs w:val="24"/>
        </w:rPr>
        <w:t>sub</w:t>
      </w:r>
      <w:r w:rsidRPr="00063B66">
        <w:rPr>
          <w:rFonts w:ascii="Times New Roman" w:hAnsi="Times New Roman"/>
          <w:sz w:val="24"/>
          <w:szCs w:val="24"/>
        </w:rPr>
        <w:t xml:space="preserve">section </w:t>
      </w:r>
      <w:r w:rsidR="00F376E0" w:rsidRPr="00623EDF">
        <w:rPr>
          <w:rFonts w:ascii="Times New Roman" w:hAnsi="Times New Roman"/>
          <w:sz w:val="24"/>
          <w:szCs w:val="24"/>
        </w:rPr>
        <w:t>6(</w:t>
      </w:r>
      <w:proofErr w:type="gramStart"/>
      <w:r w:rsidR="00F376E0" w:rsidRPr="00623EDF">
        <w:rPr>
          <w:rFonts w:ascii="Times New Roman" w:hAnsi="Times New Roman"/>
          <w:sz w:val="24"/>
          <w:szCs w:val="24"/>
        </w:rPr>
        <w:t>6)</w:t>
      </w:r>
      <w:r w:rsidRPr="00623EDF">
        <w:rPr>
          <w:rFonts w:ascii="Times New Roman" w:hAnsi="Times New Roman"/>
          <w:sz w:val="24"/>
          <w:szCs w:val="24"/>
        </w:rPr>
        <w:t>otherwise</w:t>
      </w:r>
      <w:proofErr w:type="gramEnd"/>
      <w:r w:rsidRPr="00623EDF">
        <w:rPr>
          <w:rFonts w:ascii="Times New Roman" w:hAnsi="Times New Roman"/>
          <w:sz w:val="24"/>
          <w:szCs w:val="24"/>
        </w:rPr>
        <w:t xml:space="preserve"> than in a form</w:t>
      </w:r>
      <w:r w:rsidR="005261FB" w:rsidRPr="00623EDF">
        <w:rPr>
          <w:rFonts w:ascii="Times New Roman" w:hAnsi="Times New Roman"/>
          <w:sz w:val="24"/>
          <w:szCs w:val="24"/>
        </w:rPr>
        <w:t xml:space="preserve"> approved under </w:t>
      </w:r>
      <w:r w:rsidR="005261FB" w:rsidRPr="00063B66">
        <w:rPr>
          <w:rFonts w:ascii="Times New Roman" w:hAnsi="Times New Roman"/>
          <w:sz w:val="24"/>
          <w:szCs w:val="24"/>
        </w:rPr>
        <w:t xml:space="preserve">subsection </w:t>
      </w:r>
      <w:r w:rsidR="00F376E0" w:rsidRPr="00063B66">
        <w:rPr>
          <w:rFonts w:ascii="Times New Roman" w:hAnsi="Times New Roman"/>
          <w:sz w:val="24"/>
          <w:szCs w:val="24"/>
        </w:rPr>
        <w:t>6(2)</w:t>
      </w:r>
      <w:r w:rsidRPr="00A6665D">
        <w:rPr>
          <w:rFonts w:ascii="Times New Roman" w:hAnsi="Times New Roman"/>
          <w:sz w:val="24"/>
          <w:szCs w:val="24"/>
        </w:rPr>
        <w:t>.</w:t>
      </w:r>
      <w:r>
        <w:rPr>
          <w:rFonts w:ascii="Times New Roman" w:hAnsi="Times New Roman"/>
          <w:sz w:val="24"/>
          <w:szCs w:val="24"/>
        </w:rPr>
        <w:t xml:space="preserve"> </w:t>
      </w:r>
      <w:r w:rsidR="00AF5F11">
        <w:rPr>
          <w:rFonts w:ascii="Times New Roman" w:hAnsi="Times New Roman"/>
          <w:sz w:val="24"/>
          <w:szCs w:val="24"/>
        </w:rPr>
        <w:t xml:space="preserve">When the approved supplier makes the required certification in another manner, the Chief Executive Medicare will be notified of the certification and the approved supplier will be given a warning before the certification is made, </w:t>
      </w:r>
      <w:r>
        <w:rPr>
          <w:rFonts w:ascii="Times New Roman" w:hAnsi="Times New Roman"/>
          <w:sz w:val="24"/>
          <w:szCs w:val="24"/>
        </w:rPr>
        <w:t xml:space="preserve">that giving false </w:t>
      </w:r>
      <w:r w:rsidRPr="002F2F06">
        <w:rPr>
          <w:rFonts w:ascii="Times New Roman" w:hAnsi="Times New Roman"/>
          <w:sz w:val="24"/>
          <w:szCs w:val="24"/>
        </w:rPr>
        <w:t xml:space="preserve">or misleading information is a serious offence under section 137.1 of the </w:t>
      </w:r>
      <w:r w:rsidRPr="00F0629E">
        <w:rPr>
          <w:rFonts w:ascii="Times New Roman" w:hAnsi="Times New Roman"/>
          <w:i/>
          <w:iCs/>
          <w:sz w:val="24"/>
          <w:szCs w:val="24"/>
        </w:rPr>
        <w:t>Criminal Code</w:t>
      </w:r>
      <w:r>
        <w:rPr>
          <w:rFonts w:ascii="Times New Roman" w:hAnsi="Times New Roman"/>
          <w:sz w:val="24"/>
          <w:szCs w:val="24"/>
        </w:rPr>
        <w:t>.</w:t>
      </w:r>
    </w:p>
    <w:p w14:paraId="591CD4BD" w14:textId="77777777" w:rsidR="00330F26" w:rsidRPr="004F5BC6" w:rsidRDefault="00330F26" w:rsidP="00A6665D">
      <w:pPr>
        <w:pStyle w:val="NoSpacing"/>
      </w:pPr>
    </w:p>
    <w:p w14:paraId="671D034A" w14:textId="269A7A34" w:rsidR="00E4205F" w:rsidRPr="00F376E0" w:rsidRDefault="00420363">
      <w:pPr>
        <w:spacing w:after="0"/>
        <w:ind w:right="91"/>
        <w:rPr>
          <w:rFonts w:ascii="Times New Roman" w:hAnsi="Times New Roman" w:cs="Times New Roman"/>
          <w:b/>
          <w:bCs/>
          <w:sz w:val="24"/>
          <w:szCs w:val="24"/>
        </w:rPr>
      </w:pPr>
      <w:r w:rsidRPr="00F376E0">
        <w:rPr>
          <w:rFonts w:ascii="Times New Roman" w:hAnsi="Times New Roman" w:cs="Times New Roman"/>
          <w:b/>
          <w:bCs/>
          <w:sz w:val="24"/>
          <w:szCs w:val="24"/>
        </w:rPr>
        <w:t xml:space="preserve">Section </w:t>
      </w:r>
      <w:r w:rsidR="00AF6B70" w:rsidRPr="00F376E0">
        <w:rPr>
          <w:rFonts w:ascii="Times New Roman" w:hAnsi="Times New Roman" w:cs="Times New Roman"/>
          <w:b/>
          <w:bCs/>
          <w:sz w:val="24"/>
          <w:szCs w:val="24"/>
        </w:rPr>
        <w:t>9</w:t>
      </w:r>
      <w:r w:rsidRPr="00F376E0">
        <w:rPr>
          <w:rFonts w:ascii="Times New Roman" w:hAnsi="Times New Roman" w:cs="Times New Roman"/>
          <w:b/>
          <w:bCs/>
          <w:sz w:val="24"/>
          <w:szCs w:val="24"/>
        </w:rPr>
        <w:t xml:space="preserve"> – Information about supplies </w:t>
      </w:r>
    </w:p>
    <w:p w14:paraId="5A649874" w14:textId="603AD8EF" w:rsidR="001635A7" w:rsidRDefault="00AF5F11" w:rsidP="00063B66">
      <w:pPr>
        <w:spacing w:after="0"/>
        <w:ind w:right="91"/>
        <w:rPr>
          <w:rFonts w:ascii="Times New Roman" w:hAnsi="Times New Roman" w:cs="Times New Roman"/>
          <w:sz w:val="24"/>
          <w:szCs w:val="24"/>
        </w:rPr>
      </w:pPr>
      <w:r>
        <w:rPr>
          <w:rFonts w:ascii="Times New Roman" w:hAnsi="Times New Roman"/>
          <w:sz w:val="24"/>
          <w:szCs w:val="24"/>
        </w:rPr>
        <w:t>Subs</w:t>
      </w:r>
      <w:r w:rsidRPr="004F5BC6">
        <w:rPr>
          <w:rFonts w:ascii="Times New Roman" w:hAnsi="Times New Roman"/>
          <w:sz w:val="24"/>
          <w:szCs w:val="24"/>
        </w:rPr>
        <w:t xml:space="preserve">ection </w:t>
      </w:r>
      <w:r>
        <w:rPr>
          <w:rFonts w:ascii="Times New Roman" w:hAnsi="Times New Roman"/>
          <w:sz w:val="24"/>
          <w:szCs w:val="24"/>
        </w:rPr>
        <w:t xml:space="preserve">9(1) </w:t>
      </w:r>
      <w:bookmarkStart w:id="9" w:name="_Hlk99106235"/>
      <w:r>
        <w:rPr>
          <w:rFonts w:ascii="Times New Roman" w:hAnsi="Times New Roman" w:cs="Times New Roman"/>
          <w:sz w:val="24"/>
          <w:szCs w:val="24"/>
        </w:rPr>
        <w:t>s</w:t>
      </w:r>
      <w:r w:rsidR="006103B8">
        <w:rPr>
          <w:rFonts w:ascii="Times New Roman" w:hAnsi="Times New Roman" w:cs="Times New Roman"/>
          <w:sz w:val="24"/>
          <w:szCs w:val="24"/>
        </w:rPr>
        <w:t>tates</w:t>
      </w:r>
      <w:r>
        <w:rPr>
          <w:rFonts w:ascii="Times New Roman" w:hAnsi="Times New Roman" w:cs="Times New Roman"/>
          <w:sz w:val="24"/>
          <w:szCs w:val="24"/>
        </w:rPr>
        <w:t xml:space="preserve"> that</w:t>
      </w:r>
      <w:r w:rsidRPr="00E4728E">
        <w:rPr>
          <w:rFonts w:ascii="Times New Roman" w:hAnsi="Times New Roman" w:cs="Times New Roman"/>
          <w:sz w:val="24"/>
          <w:szCs w:val="24"/>
        </w:rPr>
        <w:t xml:space="preserve"> </w:t>
      </w:r>
      <w:r w:rsidR="006103B8">
        <w:rPr>
          <w:rFonts w:ascii="Times New Roman" w:hAnsi="Times New Roman" w:cs="Times New Roman"/>
          <w:sz w:val="24"/>
          <w:szCs w:val="24"/>
        </w:rPr>
        <w:t>for the purposes of</w:t>
      </w:r>
      <w:r>
        <w:rPr>
          <w:rFonts w:ascii="Times New Roman" w:hAnsi="Times New Roman" w:cs="Times New Roman"/>
          <w:sz w:val="24"/>
          <w:szCs w:val="24"/>
        </w:rPr>
        <w:t xml:space="preserve"> paragraph 98AC(4)(</w:t>
      </w:r>
      <w:r w:rsidR="006103B8">
        <w:rPr>
          <w:rFonts w:ascii="Times New Roman" w:hAnsi="Times New Roman" w:cs="Times New Roman"/>
          <w:sz w:val="24"/>
          <w:szCs w:val="24"/>
        </w:rPr>
        <w:t>a</w:t>
      </w:r>
      <w:r>
        <w:rPr>
          <w:rFonts w:ascii="Times New Roman" w:hAnsi="Times New Roman" w:cs="Times New Roman"/>
          <w:sz w:val="24"/>
          <w:szCs w:val="24"/>
        </w:rPr>
        <w:t xml:space="preserve">) </w:t>
      </w:r>
      <w:r w:rsidR="006103B8">
        <w:rPr>
          <w:rFonts w:ascii="Times New Roman" w:hAnsi="Times New Roman" w:cs="Times New Roman"/>
          <w:sz w:val="24"/>
          <w:szCs w:val="24"/>
        </w:rPr>
        <w:t>(</w:t>
      </w:r>
      <w:r>
        <w:rPr>
          <w:rFonts w:ascii="Times New Roman" w:hAnsi="Times New Roman" w:cs="Times New Roman"/>
          <w:sz w:val="24"/>
          <w:szCs w:val="24"/>
        </w:rPr>
        <w:t>under co-payment data</w:t>
      </w:r>
      <w:r w:rsidR="006103B8">
        <w:rPr>
          <w:rFonts w:ascii="Times New Roman" w:hAnsi="Times New Roman" w:cs="Times New Roman"/>
          <w:sz w:val="24"/>
          <w:szCs w:val="24"/>
        </w:rPr>
        <w:t>)</w:t>
      </w:r>
      <w:r>
        <w:rPr>
          <w:rFonts w:ascii="Times New Roman" w:hAnsi="Times New Roman" w:cs="Times New Roman"/>
          <w:sz w:val="24"/>
          <w:szCs w:val="24"/>
        </w:rPr>
        <w:t xml:space="preserve"> and paragraph 99AAA(8)(</w:t>
      </w:r>
      <w:r w:rsidR="006103B8">
        <w:rPr>
          <w:rFonts w:ascii="Times New Roman" w:hAnsi="Times New Roman" w:cs="Times New Roman"/>
          <w:sz w:val="24"/>
          <w:szCs w:val="24"/>
        </w:rPr>
        <w:t>b</w:t>
      </w:r>
      <w:r>
        <w:rPr>
          <w:rFonts w:ascii="Times New Roman" w:hAnsi="Times New Roman" w:cs="Times New Roman"/>
          <w:sz w:val="24"/>
          <w:szCs w:val="24"/>
        </w:rPr>
        <w:t xml:space="preserve">) </w:t>
      </w:r>
      <w:r w:rsidR="006103B8">
        <w:rPr>
          <w:rFonts w:ascii="Times New Roman" w:hAnsi="Times New Roman" w:cs="Times New Roman"/>
          <w:sz w:val="24"/>
          <w:szCs w:val="24"/>
        </w:rPr>
        <w:t>(</w:t>
      </w:r>
      <w:r>
        <w:rPr>
          <w:rFonts w:ascii="Times New Roman" w:hAnsi="Times New Roman" w:cs="Times New Roman"/>
          <w:sz w:val="24"/>
          <w:szCs w:val="24"/>
        </w:rPr>
        <w:t>claims for payments</w:t>
      </w:r>
      <w:r w:rsidR="006103B8">
        <w:rPr>
          <w:rFonts w:ascii="Times New Roman" w:hAnsi="Times New Roman" w:cs="Times New Roman"/>
          <w:sz w:val="24"/>
          <w:szCs w:val="24"/>
        </w:rPr>
        <w:t>)</w:t>
      </w:r>
      <w:r w:rsidR="00F50D33">
        <w:rPr>
          <w:rFonts w:ascii="Times New Roman" w:hAnsi="Times New Roman" w:cs="Times New Roman"/>
          <w:sz w:val="24"/>
          <w:szCs w:val="24"/>
        </w:rPr>
        <w:t xml:space="preserve"> of the Act</w:t>
      </w:r>
      <w:r w:rsidR="006103B8">
        <w:rPr>
          <w:rFonts w:ascii="Times New Roman" w:hAnsi="Times New Roman" w:cs="Times New Roman"/>
          <w:sz w:val="24"/>
          <w:szCs w:val="24"/>
        </w:rPr>
        <w:t xml:space="preserve">, </w:t>
      </w:r>
      <w:r w:rsidR="003F38C8">
        <w:rPr>
          <w:rFonts w:ascii="Times New Roman" w:hAnsi="Times New Roman" w:cs="Times New Roman"/>
          <w:sz w:val="24"/>
          <w:szCs w:val="24"/>
        </w:rPr>
        <w:t>subsection</w:t>
      </w:r>
      <w:r w:rsidR="00D73B71">
        <w:rPr>
          <w:rFonts w:ascii="Times New Roman" w:hAnsi="Times New Roman" w:cs="Times New Roman"/>
          <w:sz w:val="24"/>
          <w:szCs w:val="24"/>
        </w:rPr>
        <w:t xml:space="preserve"> 9</w:t>
      </w:r>
      <w:r w:rsidR="003F38C8">
        <w:rPr>
          <w:rFonts w:ascii="Times New Roman" w:hAnsi="Times New Roman" w:cs="Times New Roman"/>
          <w:sz w:val="24"/>
          <w:szCs w:val="24"/>
        </w:rPr>
        <w:t xml:space="preserve">(2) specifies the information that must be given to the Secretary </w:t>
      </w:r>
      <w:r w:rsidR="003F38C8" w:rsidRPr="003F38C8">
        <w:rPr>
          <w:rFonts w:ascii="Times New Roman" w:hAnsi="Times New Roman" w:cs="Times New Roman"/>
          <w:sz w:val="24"/>
          <w:szCs w:val="24"/>
        </w:rPr>
        <w:t>by approved suppliers in relation to the supply of pharmaceutical benefits</w:t>
      </w:r>
      <w:r w:rsidR="003F38C8">
        <w:rPr>
          <w:rFonts w:ascii="Times New Roman" w:hAnsi="Times New Roman" w:cs="Times New Roman"/>
          <w:sz w:val="24"/>
          <w:szCs w:val="24"/>
        </w:rPr>
        <w:t>.</w:t>
      </w:r>
    </w:p>
    <w:bookmarkEnd w:id="9"/>
    <w:p w14:paraId="1D9A601B" w14:textId="77777777" w:rsidR="00475430" w:rsidRDefault="00475430" w:rsidP="00475430">
      <w:pPr>
        <w:spacing w:after="0"/>
        <w:ind w:right="91"/>
        <w:rPr>
          <w:rFonts w:ascii="Times New Roman" w:hAnsi="Times New Roman" w:cs="Times New Roman"/>
          <w:sz w:val="24"/>
          <w:szCs w:val="24"/>
        </w:rPr>
      </w:pPr>
    </w:p>
    <w:p w14:paraId="44F04A5D" w14:textId="5C8AC7A0" w:rsidR="00475430" w:rsidRDefault="003F38C8" w:rsidP="00475430">
      <w:pPr>
        <w:spacing w:after="0"/>
        <w:ind w:right="91"/>
        <w:rPr>
          <w:rFonts w:ascii="Times New Roman" w:hAnsi="Times New Roman" w:cs="Times New Roman"/>
          <w:sz w:val="24"/>
          <w:szCs w:val="24"/>
        </w:rPr>
      </w:pPr>
      <w:r>
        <w:rPr>
          <w:rFonts w:ascii="Times New Roman" w:hAnsi="Times New Roman" w:cs="Times New Roman"/>
          <w:sz w:val="24"/>
          <w:szCs w:val="24"/>
        </w:rPr>
        <w:t xml:space="preserve">Subsection </w:t>
      </w:r>
      <w:r w:rsidR="00D73B71">
        <w:rPr>
          <w:rFonts w:ascii="Times New Roman" w:hAnsi="Times New Roman" w:cs="Times New Roman"/>
          <w:sz w:val="24"/>
          <w:szCs w:val="24"/>
        </w:rPr>
        <w:t>9</w:t>
      </w:r>
      <w:r>
        <w:rPr>
          <w:rFonts w:ascii="Times New Roman" w:hAnsi="Times New Roman" w:cs="Times New Roman"/>
          <w:sz w:val="24"/>
          <w:szCs w:val="24"/>
        </w:rPr>
        <w:t xml:space="preserve">(2) </w:t>
      </w:r>
      <w:r w:rsidR="00DB1750">
        <w:rPr>
          <w:rFonts w:ascii="Times New Roman" w:hAnsi="Times New Roman" w:cs="Times New Roman"/>
          <w:sz w:val="24"/>
          <w:szCs w:val="24"/>
        </w:rPr>
        <w:t>contains</w:t>
      </w:r>
      <w:r w:rsidR="00C87582">
        <w:rPr>
          <w:rFonts w:ascii="Times New Roman" w:hAnsi="Times New Roman" w:cs="Times New Roman"/>
          <w:sz w:val="24"/>
          <w:szCs w:val="24"/>
        </w:rPr>
        <w:t xml:space="preserve"> paragraphs </w:t>
      </w:r>
      <w:r w:rsidR="00D73B71">
        <w:rPr>
          <w:rFonts w:ascii="Times New Roman" w:hAnsi="Times New Roman" w:cs="Times New Roman"/>
          <w:sz w:val="24"/>
          <w:szCs w:val="24"/>
        </w:rPr>
        <w:t>9</w:t>
      </w:r>
      <w:r w:rsidR="00C87582">
        <w:rPr>
          <w:rFonts w:ascii="Times New Roman" w:hAnsi="Times New Roman" w:cs="Times New Roman"/>
          <w:sz w:val="24"/>
          <w:szCs w:val="24"/>
        </w:rPr>
        <w:t>(2)(a) to (e)</w:t>
      </w:r>
      <w:r w:rsidR="00C87582" w:rsidRPr="00063B66">
        <w:rPr>
          <w:rFonts w:ascii="Times New Roman" w:hAnsi="Times New Roman" w:cs="Times New Roman"/>
          <w:sz w:val="24"/>
          <w:szCs w:val="24"/>
        </w:rPr>
        <w:t xml:space="preserve"> </w:t>
      </w:r>
      <w:r w:rsidR="00DB1750" w:rsidRPr="00063B66">
        <w:rPr>
          <w:rFonts w:ascii="Times New Roman" w:hAnsi="Times New Roman" w:cs="Times New Roman"/>
          <w:sz w:val="24"/>
          <w:szCs w:val="24"/>
        </w:rPr>
        <w:t xml:space="preserve">which together </w:t>
      </w:r>
      <w:r w:rsidR="00DB1750">
        <w:rPr>
          <w:rFonts w:ascii="Times New Roman" w:hAnsi="Times New Roman" w:cs="Times New Roman"/>
          <w:sz w:val="24"/>
          <w:szCs w:val="24"/>
        </w:rPr>
        <w:t>specif</w:t>
      </w:r>
      <w:r w:rsidR="004E1F8C">
        <w:rPr>
          <w:rFonts w:ascii="Times New Roman" w:hAnsi="Times New Roman" w:cs="Times New Roman"/>
          <w:sz w:val="24"/>
          <w:szCs w:val="24"/>
        </w:rPr>
        <w:t xml:space="preserve">y </w:t>
      </w:r>
      <w:r w:rsidR="00C87582" w:rsidRPr="00C87582">
        <w:rPr>
          <w:rFonts w:ascii="Times New Roman" w:hAnsi="Times New Roman" w:cs="Times New Roman"/>
          <w:sz w:val="24"/>
          <w:szCs w:val="24"/>
        </w:rPr>
        <w:t>the information that must be provided</w:t>
      </w:r>
      <w:r w:rsidR="00522B3F">
        <w:rPr>
          <w:rFonts w:ascii="Times New Roman" w:hAnsi="Times New Roman" w:cs="Times New Roman"/>
          <w:sz w:val="24"/>
          <w:szCs w:val="24"/>
        </w:rPr>
        <w:t xml:space="preserve"> by approved suppliers</w:t>
      </w:r>
      <w:r w:rsidR="001D2C6A">
        <w:rPr>
          <w:rFonts w:ascii="Times New Roman" w:hAnsi="Times New Roman" w:cs="Times New Roman"/>
          <w:sz w:val="24"/>
          <w:szCs w:val="24"/>
        </w:rPr>
        <w:t>.</w:t>
      </w:r>
      <w:r w:rsidR="00AC0591">
        <w:rPr>
          <w:rFonts w:ascii="Times New Roman" w:hAnsi="Times New Roman" w:cs="Times New Roman"/>
          <w:sz w:val="24"/>
          <w:szCs w:val="24"/>
        </w:rPr>
        <w:t xml:space="preserve"> </w:t>
      </w:r>
    </w:p>
    <w:p w14:paraId="2921E065" w14:textId="77777777" w:rsidR="00475430" w:rsidRDefault="00475430" w:rsidP="00475430">
      <w:pPr>
        <w:spacing w:after="0"/>
        <w:ind w:right="91"/>
        <w:rPr>
          <w:rFonts w:ascii="Times New Roman" w:hAnsi="Times New Roman" w:cs="Times New Roman"/>
          <w:sz w:val="24"/>
          <w:szCs w:val="24"/>
        </w:rPr>
      </w:pPr>
    </w:p>
    <w:p w14:paraId="50C27953" w14:textId="4931C393" w:rsidR="00475430" w:rsidRDefault="002B785E" w:rsidP="00475430">
      <w:pPr>
        <w:spacing w:after="0"/>
        <w:ind w:right="91"/>
        <w:rPr>
          <w:rFonts w:ascii="Times New Roman" w:hAnsi="Times New Roman" w:cs="Times New Roman"/>
          <w:sz w:val="24"/>
          <w:szCs w:val="24"/>
        </w:rPr>
      </w:pPr>
      <w:r>
        <w:rPr>
          <w:rFonts w:ascii="Times New Roman" w:hAnsi="Times New Roman" w:cs="Times New Roman"/>
          <w:sz w:val="24"/>
          <w:szCs w:val="24"/>
        </w:rPr>
        <w:t>Paragraph 9(2)(a) applies to all claims</w:t>
      </w:r>
      <w:r w:rsidR="00475430">
        <w:rPr>
          <w:rFonts w:ascii="Times New Roman" w:hAnsi="Times New Roman" w:cs="Times New Roman"/>
          <w:sz w:val="24"/>
          <w:szCs w:val="24"/>
        </w:rPr>
        <w:t xml:space="preserve"> and provides that for all claims the information that must be supplied includes the approval number allotted under section 16 of the </w:t>
      </w:r>
      <w:r w:rsidR="00017E88" w:rsidRPr="00017E88">
        <w:rPr>
          <w:rFonts w:ascii="Times New Roman" w:hAnsi="Times New Roman" w:cs="Times New Roman"/>
          <w:i/>
          <w:iCs/>
          <w:sz w:val="24"/>
          <w:szCs w:val="24"/>
        </w:rPr>
        <w:t>National Health (Pharmaceutical Benefits) Regulations 2017</w:t>
      </w:r>
      <w:r w:rsidR="00475430">
        <w:rPr>
          <w:rFonts w:ascii="Times New Roman" w:hAnsi="Times New Roman" w:cs="Times New Roman"/>
          <w:sz w:val="24"/>
          <w:szCs w:val="24"/>
        </w:rPr>
        <w:t>.</w:t>
      </w:r>
    </w:p>
    <w:p w14:paraId="77592275" w14:textId="1528C309" w:rsidR="00475430" w:rsidRDefault="00475430" w:rsidP="00475430">
      <w:pPr>
        <w:spacing w:after="0"/>
        <w:ind w:right="91"/>
        <w:rPr>
          <w:rFonts w:ascii="Times New Roman" w:hAnsi="Times New Roman" w:cs="Times New Roman"/>
          <w:sz w:val="24"/>
          <w:szCs w:val="24"/>
        </w:rPr>
      </w:pPr>
    </w:p>
    <w:p w14:paraId="16678B30" w14:textId="53193E35" w:rsidR="00AC0591" w:rsidRDefault="002B785E" w:rsidP="00063B66">
      <w:pPr>
        <w:spacing w:after="0"/>
        <w:ind w:right="91"/>
        <w:rPr>
          <w:rFonts w:ascii="Times New Roman" w:hAnsi="Times New Roman" w:cs="Times New Roman"/>
          <w:sz w:val="24"/>
          <w:szCs w:val="24"/>
        </w:rPr>
      </w:pPr>
      <w:r>
        <w:rPr>
          <w:rFonts w:ascii="Times New Roman" w:hAnsi="Times New Roman" w:cs="Times New Roman"/>
          <w:sz w:val="24"/>
          <w:szCs w:val="24"/>
        </w:rPr>
        <w:t>Paragraphs 9(2)(b) to (d) appl</w:t>
      </w:r>
      <w:r w:rsidR="00475430">
        <w:rPr>
          <w:rFonts w:ascii="Times New Roman" w:hAnsi="Times New Roman" w:cs="Times New Roman"/>
          <w:sz w:val="24"/>
          <w:szCs w:val="24"/>
        </w:rPr>
        <w:t>ies</w:t>
      </w:r>
      <w:r>
        <w:rPr>
          <w:rFonts w:ascii="Times New Roman" w:hAnsi="Times New Roman" w:cs="Times New Roman"/>
          <w:sz w:val="24"/>
          <w:szCs w:val="24"/>
        </w:rPr>
        <w:t xml:space="preserve"> to information given using the manual system and paragraph 9(2)(e) applies to information given using the Claims Transmission System.</w:t>
      </w:r>
    </w:p>
    <w:p w14:paraId="2B585C79" w14:textId="7E37014E" w:rsidR="00420363" w:rsidRDefault="00AC0591" w:rsidP="00063B66">
      <w:pPr>
        <w:spacing w:after="0"/>
        <w:ind w:right="91"/>
        <w:rPr>
          <w:rFonts w:ascii="Times New Roman" w:hAnsi="Times New Roman" w:cs="Times New Roman"/>
          <w:sz w:val="24"/>
          <w:szCs w:val="24"/>
        </w:rPr>
      </w:pPr>
      <w:r>
        <w:rPr>
          <w:rFonts w:ascii="Times New Roman" w:hAnsi="Times New Roman" w:cs="Times New Roman"/>
          <w:sz w:val="24"/>
          <w:szCs w:val="24"/>
        </w:rPr>
        <w:t xml:space="preserve"> </w:t>
      </w:r>
    </w:p>
    <w:p w14:paraId="729FF75E" w14:textId="0E24BFEF" w:rsidR="00522B3F" w:rsidRDefault="00AC0591" w:rsidP="00A6665D">
      <w:pPr>
        <w:pStyle w:val="NoSpacing"/>
        <w:rPr>
          <w:rFonts w:ascii="Times New Roman" w:hAnsi="Times New Roman" w:cs="Times New Roman"/>
          <w:sz w:val="24"/>
          <w:szCs w:val="24"/>
        </w:rPr>
      </w:pPr>
      <w:r w:rsidRPr="004F5BC6">
        <w:rPr>
          <w:rFonts w:ascii="Times New Roman" w:hAnsi="Times New Roman" w:cs="Times New Roman"/>
          <w:sz w:val="24"/>
          <w:szCs w:val="24"/>
        </w:rPr>
        <w:t xml:space="preserve">Paragraphs </w:t>
      </w:r>
      <w:r w:rsidR="00D73B71">
        <w:rPr>
          <w:rFonts w:ascii="Times New Roman" w:hAnsi="Times New Roman" w:cs="Times New Roman"/>
          <w:sz w:val="24"/>
          <w:szCs w:val="24"/>
        </w:rPr>
        <w:t>9</w:t>
      </w:r>
      <w:r w:rsidRPr="004F5BC6">
        <w:rPr>
          <w:rFonts w:ascii="Times New Roman" w:hAnsi="Times New Roman" w:cs="Times New Roman"/>
          <w:sz w:val="24"/>
          <w:szCs w:val="24"/>
        </w:rPr>
        <w:t>(2)(b), (c) and (d) appl</w:t>
      </w:r>
      <w:r w:rsidR="00475430">
        <w:rPr>
          <w:rFonts w:ascii="Times New Roman" w:hAnsi="Times New Roman" w:cs="Times New Roman"/>
          <w:sz w:val="24"/>
          <w:szCs w:val="24"/>
        </w:rPr>
        <w:t>ies</w:t>
      </w:r>
      <w:r w:rsidR="00DB1750">
        <w:rPr>
          <w:rFonts w:ascii="Times New Roman" w:hAnsi="Times New Roman" w:cs="Times New Roman"/>
          <w:sz w:val="24"/>
          <w:szCs w:val="24"/>
        </w:rPr>
        <w:t xml:space="preserve"> </w:t>
      </w:r>
      <w:r w:rsidRPr="004F5BC6">
        <w:rPr>
          <w:rFonts w:ascii="Times New Roman" w:hAnsi="Times New Roman" w:cs="Times New Roman"/>
          <w:sz w:val="24"/>
          <w:szCs w:val="24"/>
        </w:rPr>
        <w:t xml:space="preserve">to information that </w:t>
      </w:r>
      <w:r w:rsidR="00424D1F">
        <w:rPr>
          <w:rFonts w:ascii="Times New Roman" w:hAnsi="Times New Roman" w:cs="Times New Roman"/>
          <w:sz w:val="24"/>
          <w:szCs w:val="24"/>
        </w:rPr>
        <w:t xml:space="preserve">must be provided if the approval number provided under paragraph </w:t>
      </w:r>
      <w:r w:rsidR="00D73B71">
        <w:rPr>
          <w:rFonts w:ascii="Times New Roman" w:hAnsi="Times New Roman" w:cs="Times New Roman"/>
          <w:sz w:val="24"/>
          <w:szCs w:val="24"/>
        </w:rPr>
        <w:t>9</w:t>
      </w:r>
      <w:r w:rsidR="00424D1F">
        <w:rPr>
          <w:rFonts w:ascii="Times New Roman" w:hAnsi="Times New Roman" w:cs="Times New Roman"/>
          <w:sz w:val="24"/>
          <w:szCs w:val="24"/>
        </w:rPr>
        <w:t>(2)</w:t>
      </w:r>
      <w:r w:rsidR="00D73B71">
        <w:rPr>
          <w:rFonts w:ascii="Times New Roman" w:hAnsi="Times New Roman" w:cs="Times New Roman"/>
          <w:sz w:val="24"/>
          <w:szCs w:val="24"/>
        </w:rPr>
        <w:t>(a)</w:t>
      </w:r>
      <w:r w:rsidR="00424D1F">
        <w:rPr>
          <w:rFonts w:ascii="Times New Roman" w:hAnsi="Times New Roman" w:cs="Times New Roman"/>
          <w:sz w:val="24"/>
          <w:szCs w:val="24"/>
        </w:rPr>
        <w:t xml:space="preserve"> is to be provided using the manual system. The information</w:t>
      </w:r>
      <w:r w:rsidR="00A7730E">
        <w:rPr>
          <w:rFonts w:ascii="Times New Roman" w:hAnsi="Times New Roman" w:cs="Times New Roman"/>
          <w:sz w:val="24"/>
          <w:szCs w:val="24"/>
        </w:rPr>
        <w:t xml:space="preserve"> </w:t>
      </w:r>
      <w:r w:rsidR="004E1F8C">
        <w:rPr>
          <w:rFonts w:ascii="Times New Roman" w:hAnsi="Times New Roman" w:cs="Times New Roman"/>
          <w:sz w:val="24"/>
          <w:szCs w:val="24"/>
        </w:rPr>
        <w:t>that must be included is</w:t>
      </w:r>
      <w:r w:rsidR="00522B3F">
        <w:rPr>
          <w:rFonts w:ascii="Times New Roman" w:hAnsi="Times New Roman" w:cs="Times New Roman"/>
          <w:sz w:val="24"/>
          <w:szCs w:val="24"/>
        </w:rPr>
        <w:t>:</w:t>
      </w:r>
    </w:p>
    <w:p w14:paraId="3E77BABF" w14:textId="77777777" w:rsidR="004E1F8C" w:rsidRDefault="00A7730E">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the approved supplier’s name</w:t>
      </w:r>
      <w:r w:rsidR="00522B3F">
        <w:rPr>
          <w:rFonts w:ascii="Times New Roman" w:hAnsi="Times New Roman" w:cs="Times New Roman"/>
          <w:sz w:val="24"/>
          <w:szCs w:val="24"/>
        </w:rPr>
        <w:t>;</w:t>
      </w:r>
      <w:r>
        <w:rPr>
          <w:rFonts w:ascii="Times New Roman" w:hAnsi="Times New Roman" w:cs="Times New Roman"/>
          <w:sz w:val="24"/>
          <w:szCs w:val="24"/>
        </w:rPr>
        <w:t xml:space="preserve"> </w:t>
      </w:r>
    </w:p>
    <w:p w14:paraId="28077BA0" w14:textId="6134356F" w:rsidR="004E1F8C" w:rsidRDefault="00522B3F">
      <w:pPr>
        <w:pStyle w:val="NoSpacing"/>
        <w:numPr>
          <w:ilvl w:val="0"/>
          <w:numId w:val="12"/>
        </w:numPr>
        <w:rPr>
          <w:rFonts w:ascii="Times New Roman" w:hAnsi="Times New Roman" w:cs="Times New Roman"/>
          <w:sz w:val="24"/>
          <w:szCs w:val="24"/>
        </w:rPr>
      </w:pPr>
      <w:r w:rsidRPr="00171721">
        <w:rPr>
          <w:rFonts w:ascii="Times New Roman" w:hAnsi="Times New Roman" w:cs="Times New Roman"/>
          <w:sz w:val="24"/>
          <w:szCs w:val="24"/>
        </w:rPr>
        <w:t>in relation to pha</w:t>
      </w:r>
      <w:r w:rsidR="00CE4F00" w:rsidRPr="004E1F8C">
        <w:rPr>
          <w:rFonts w:ascii="Times New Roman" w:hAnsi="Times New Roman" w:cs="Times New Roman"/>
          <w:sz w:val="24"/>
          <w:szCs w:val="24"/>
        </w:rPr>
        <w:t>rmacists and hospitals</w:t>
      </w:r>
      <w:r w:rsidRPr="004E1F8C">
        <w:rPr>
          <w:rFonts w:ascii="Times New Roman" w:hAnsi="Times New Roman" w:cs="Times New Roman"/>
          <w:sz w:val="24"/>
          <w:szCs w:val="24"/>
        </w:rPr>
        <w:t xml:space="preserve"> the address of the premises to which the approval number relates</w:t>
      </w:r>
      <w:r w:rsidR="00CE4F00" w:rsidRPr="004E1F8C">
        <w:rPr>
          <w:rFonts w:ascii="Times New Roman" w:hAnsi="Times New Roman" w:cs="Times New Roman"/>
          <w:sz w:val="24"/>
          <w:szCs w:val="24"/>
        </w:rPr>
        <w:t xml:space="preserve"> </w:t>
      </w:r>
      <w:r w:rsidR="004E1F8C" w:rsidRPr="004E1F8C">
        <w:rPr>
          <w:rFonts w:ascii="Times New Roman" w:hAnsi="Times New Roman" w:cs="Times New Roman"/>
          <w:sz w:val="24"/>
          <w:szCs w:val="24"/>
        </w:rPr>
        <w:t>(paragraphs 9(2)(b) and (d))</w:t>
      </w:r>
      <w:r w:rsidR="004E1F8C">
        <w:rPr>
          <w:rFonts w:ascii="Times New Roman" w:hAnsi="Times New Roman" w:cs="Times New Roman"/>
          <w:sz w:val="24"/>
          <w:szCs w:val="24"/>
        </w:rPr>
        <w:t>; and</w:t>
      </w:r>
    </w:p>
    <w:p w14:paraId="00D4DAE9" w14:textId="6B9D8D1C" w:rsidR="00330F26" w:rsidRPr="004E1F8C" w:rsidRDefault="004E1F8C">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in relation to</w:t>
      </w:r>
      <w:r w:rsidR="00CE4F00" w:rsidRPr="00171721">
        <w:rPr>
          <w:rFonts w:ascii="Times New Roman" w:hAnsi="Times New Roman" w:cs="Times New Roman"/>
          <w:sz w:val="24"/>
          <w:szCs w:val="24"/>
        </w:rPr>
        <w:t xml:space="preserve"> medical practitioners the address to </w:t>
      </w:r>
      <w:r w:rsidR="00CE4F00" w:rsidRPr="004E1F8C">
        <w:rPr>
          <w:rFonts w:ascii="Times New Roman" w:hAnsi="Times New Roman" w:cs="Times New Roman"/>
          <w:sz w:val="24"/>
          <w:szCs w:val="24"/>
        </w:rPr>
        <w:t>which the practitioner wishes correspondence to be sent</w:t>
      </w:r>
      <w:r w:rsidRPr="004E1F8C">
        <w:rPr>
          <w:rFonts w:ascii="Times New Roman" w:hAnsi="Times New Roman" w:cs="Times New Roman"/>
          <w:sz w:val="24"/>
          <w:szCs w:val="24"/>
        </w:rPr>
        <w:t xml:space="preserve"> (paragraph 9(2)(c))</w:t>
      </w:r>
      <w:r w:rsidR="00A7730E" w:rsidRPr="004E1F8C">
        <w:rPr>
          <w:rFonts w:ascii="Times New Roman" w:hAnsi="Times New Roman" w:cs="Times New Roman"/>
          <w:sz w:val="24"/>
          <w:szCs w:val="24"/>
        </w:rPr>
        <w:t xml:space="preserve">. </w:t>
      </w:r>
    </w:p>
    <w:p w14:paraId="1321CA2A" w14:textId="3C5D7179" w:rsidR="00A7730E" w:rsidRDefault="00A7730E">
      <w:pPr>
        <w:pStyle w:val="NoSpacing"/>
        <w:rPr>
          <w:rFonts w:ascii="Times New Roman" w:hAnsi="Times New Roman" w:cs="Times New Roman"/>
          <w:sz w:val="24"/>
          <w:szCs w:val="24"/>
        </w:rPr>
      </w:pPr>
    </w:p>
    <w:p w14:paraId="3387EF60" w14:textId="65D8FC02" w:rsidR="00A7730E" w:rsidRDefault="00A7730E">
      <w:pPr>
        <w:pStyle w:val="NoSpacing"/>
        <w:rPr>
          <w:rFonts w:ascii="Times New Roman" w:hAnsi="Times New Roman" w:cs="Times New Roman"/>
          <w:sz w:val="24"/>
          <w:szCs w:val="24"/>
        </w:rPr>
      </w:pPr>
      <w:r>
        <w:rPr>
          <w:rFonts w:ascii="Times New Roman" w:hAnsi="Times New Roman" w:cs="Times New Roman"/>
          <w:sz w:val="24"/>
          <w:szCs w:val="24"/>
        </w:rPr>
        <w:t xml:space="preserve">Paragraph </w:t>
      </w:r>
      <w:r w:rsidR="0043211C">
        <w:rPr>
          <w:rFonts w:ascii="Times New Roman" w:hAnsi="Times New Roman" w:cs="Times New Roman"/>
          <w:sz w:val="24"/>
          <w:szCs w:val="24"/>
        </w:rPr>
        <w:t>9</w:t>
      </w:r>
      <w:r>
        <w:rPr>
          <w:rFonts w:ascii="Times New Roman" w:hAnsi="Times New Roman" w:cs="Times New Roman"/>
          <w:sz w:val="24"/>
          <w:szCs w:val="24"/>
        </w:rPr>
        <w:t xml:space="preserve">(2)(e) applies </w:t>
      </w:r>
      <w:r w:rsidR="00DB1750">
        <w:rPr>
          <w:rFonts w:ascii="Times New Roman" w:hAnsi="Times New Roman" w:cs="Times New Roman"/>
          <w:sz w:val="24"/>
          <w:szCs w:val="24"/>
        </w:rPr>
        <w:t>to information that must be provided if</w:t>
      </w:r>
      <w:r>
        <w:rPr>
          <w:rFonts w:ascii="Times New Roman" w:hAnsi="Times New Roman" w:cs="Times New Roman"/>
          <w:sz w:val="24"/>
          <w:szCs w:val="24"/>
        </w:rPr>
        <w:t xml:space="preserve"> the approval number is being provided using the Claims Transmission System. </w:t>
      </w:r>
      <w:r w:rsidR="00DB1750">
        <w:rPr>
          <w:rFonts w:ascii="Times New Roman" w:hAnsi="Times New Roman" w:cs="Times New Roman"/>
          <w:sz w:val="24"/>
          <w:szCs w:val="24"/>
        </w:rPr>
        <w:t>T</w:t>
      </w:r>
      <w:r>
        <w:rPr>
          <w:rFonts w:ascii="Times New Roman" w:hAnsi="Times New Roman" w:cs="Times New Roman"/>
          <w:sz w:val="24"/>
          <w:szCs w:val="24"/>
        </w:rPr>
        <w:t>he information that is to be provided is the</w:t>
      </w:r>
      <w:r w:rsidRPr="00A7730E">
        <w:t xml:space="preserve"> </w:t>
      </w:r>
      <w:r w:rsidRPr="00A7730E">
        <w:rPr>
          <w:rFonts w:ascii="Times New Roman" w:hAnsi="Times New Roman" w:cs="Times New Roman"/>
          <w:sz w:val="24"/>
          <w:szCs w:val="24"/>
        </w:rPr>
        <w:t>information required under Schedule 1 to be given in relation to the supply of the pharmaceutical benefit</w:t>
      </w:r>
      <w:r>
        <w:rPr>
          <w:rFonts w:ascii="Times New Roman" w:hAnsi="Times New Roman" w:cs="Times New Roman"/>
          <w:sz w:val="24"/>
          <w:szCs w:val="24"/>
        </w:rPr>
        <w:t>.</w:t>
      </w:r>
    </w:p>
    <w:p w14:paraId="67D6F683" w14:textId="4B69C3C3" w:rsidR="00A7730E" w:rsidRPr="004F5BC6" w:rsidRDefault="00A7730E">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5038226C" w14:textId="6F337C65" w:rsidR="00AC0591" w:rsidRPr="004F5BC6" w:rsidRDefault="00A7730E">
      <w:pPr>
        <w:pStyle w:val="NoSpacing"/>
        <w:rPr>
          <w:rFonts w:ascii="Times New Roman" w:hAnsi="Times New Roman" w:cs="Times New Roman"/>
          <w:sz w:val="24"/>
          <w:szCs w:val="24"/>
        </w:rPr>
      </w:pPr>
      <w:r>
        <w:rPr>
          <w:rFonts w:ascii="Times New Roman" w:hAnsi="Times New Roman" w:cs="Times New Roman"/>
          <w:sz w:val="24"/>
          <w:szCs w:val="24"/>
        </w:rPr>
        <w:t xml:space="preserve">The note to subsection </w:t>
      </w:r>
      <w:r w:rsidR="0043211C">
        <w:rPr>
          <w:rFonts w:ascii="Times New Roman" w:hAnsi="Times New Roman" w:cs="Times New Roman"/>
          <w:sz w:val="24"/>
          <w:szCs w:val="24"/>
        </w:rPr>
        <w:t>9</w:t>
      </w:r>
      <w:r>
        <w:rPr>
          <w:rFonts w:ascii="Times New Roman" w:hAnsi="Times New Roman" w:cs="Times New Roman"/>
          <w:sz w:val="24"/>
          <w:szCs w:val="24"/>
        </w:rPr>
        <w:t xml:space="preserve">(2) </w:t>
      </w:r>
      <w:r w:rsidR="00CB0A90">
        <w:rPr>
          <w:rFonts w:ascii="Times New Roman" w:hAnsi="Times New Roman" w:cs="Times New Roman"/>
          <w:sz w:val="24"/>
          <w:szCs w:val="24"/>
        </w:rPr>
        <w:t xml:space="preserve">explains </w:t>
      </w:r>
      <w:r>
        <w:rPr>
          <w:rFonts w:ascii="Times New Roman" w:hAnsi="Times New Roman" w:cs="Times New Roman"/>
          <w:sz w:val="24"/>
          <w:szCs w:val="24"/>
        </w:rPr>
        <w:t xml:space="preserve">that the information must be given to the Chief Executive Medicare on behalf of the Secretary as provided for under subsection </w:t>
      </w:r>
      <w:r w:rsidR="00DB1750">
        <w:rPr>
          <w:rFonts w:ascii="Times New Roman" w:hAnsi="Times New Roman" w:cs="Times New Roman"/>
          <w:sz w:val="24"/>
          <w:szCs w:val="24"/>
        </w:rPr>
        <w:t>8</w:t>
      </w:r>
      <w:r>
        <w:rPr>
          <w:rFonts w:ascii="Times New Roman" w:hAnsi="Times New Roman" w:cs="Times New Roman"/>
          <w:sz w:val="24"/>
          <w:szCs w:val="24"/>
        </w:rPr>
        <w:t>(2).</w:t>
      </w:r>
    </w:p>
    <w:p w14:paraId="5CE8888B" w14:textId="77777777" w:rsidR="00AC0591" w:rsidRPr="004F5BC6" w:rsidRDefault="00AC0591">
      <w:pPr>
        <w:pStyle w:val="NoSpacing"/>
        <w:rPr>
          <w:rFonts w:ascii="Times New Roman" w:hAnsi="Times New Roman" w:cs="Times New Roman"/>
          <w:sz w:val="24"/>
          <w:szCs w:val="24"/>
        </w:rPr>
      </w:pPr>
    </w:p>
    <w:p w14:paraId="22AC2583" w14:textId="13137CF5" w:rsidR="00E4205F" w:rsidRPr="00F0629E" w:rsidRDefault="001D2C6A">
      <w:pPr>
        <w:spacing w:after="0"/>
        <w:ind w:right="91"/>
        <w:rPr>
          <w:rFonts w:ascii="Times New Roman" w:hAnsi="Times New Roman" w:cs="Times New Roman"/>
          <w:b/>
          <w:bCs/>
          <w:sz w:val="24"/>
          <w:szCs w:val="24"/>
        </w:rPr>
      </w:pPr>
      <w:r w:rsidRPr="00F0629E">
        <w:rPr>
          <w:rFonts w:ascii="Times New Roman" w:hAnsi="Times New Roman" w:cs="Times New Roman"/>
          <w:b/>
          <w:bCs/>
          <w:sz w:val="24"/>
          <w:szCs w:val="24"/>
        </w:rPr>
        <w:t xml:space="preserve">Section </w:t>
      </w:r>
      <w:r w:rsidR="00D73B71" w:rsidRPr="00F0629E">
        <w:rPr>
          <w:rFonts w:ascii="Times New Roman" w:hAnsi="Times New Roman" w:cs="Times New Roman"/>
          <w:b/>
          <w:bCs/>
          <w:sz w:val="24"/>
          <w:szCs w:val="24"/>
        </w:rPr>
        <w:t>10</w:t>
      </w:r>
      <w:r w:rsidRPr="00F0629E">
        <w:rPr>
          <w:rFonts w:ascii="Times New Roman" w:hAnsi="Times New Roman" w:cs="Times New Roman"/>
          <w:b/>
          <w:bCs/>
          <w:sz w:val="24"/>
          <w:szCs w:val="24"/>
        </w:rPr>
        <w:t xml:space="preserve"> – Procedures for giving information in respect of claims using manual system </w:t>
      </w:r>
    </w:p>
    <w:p w14:paraId="69BEC556" w14:textId="6C767A0B" w:rsidR="008E106A" w:rsidRDefault="00693213" w:rsidP="00063B66">
      <w:pPr>
        <w:spacing w:after="0"/>
        <w:ind w:right="91"/>
        <w:rPr>
          <w:rFonts w:ascii="Times New Roman" w:hAnsi="Times New Roman" w:cs="Times New Roman"/>
          <w:sz w:val="24"/>
          <w:szCs w:val="24"/>
        </w:rPr>
      </w:pPr>
      <w:r>
        <w:rPr>
          <w:rFonts w:ascii="Times New Roman" w:hAnsi="Times New Roman" w:cs="Times New Roman"/>
          <w:sz w:val="24"/>
          <w:szCs w:val="24"/>
        </w:rPr>
        <w:t xml:space="preserve">Section </w:t>
      </w:r>
      <w:r w:rsidR="00D61450">
        <w:rPr>
          <w:rFonts w:ascii="Times New Roman" w:hAnsi="Times New Roman" w:cs="Times New Roman"/>
          <w:sz w:val="24"/>
          <w:szCs w:val="24"/>
        </w:rPr>
        <w:t>10</w:t>
      </w:r>
      <w:r w:rsidR="008E106A">
        <w:rPr>
          <w:rFonts w:ascii="Times New Roman" w:hAnsi="Times New Roman" w:cs="Times New Roman"/>
          <w:sz w:val="24"/>
          <w:szCs w:val="24"/>
        </w:rPr>
        <w:t xml:space="preserve"> </w:t>
      </w:r>
      <w:r w:rsidR="00E01843">
        <w:rPr>
          <w:rFonts w:ascii="Times New Roman" w:hAnsi="Times New Roman" w:cs="Times New Roman"/>
          <w:sz w:val="24"/>
          <w:szCs w:val="24"/>
        </w:rPr>
        <w:t xml:space="preserve">relates to </w:t>
      </w:r>
      <w:r w:rsidR="00DB1750">
        <w:rPr>
          <w:rFonts w:ascii="Times New Roman" w:hAnsi="Times New Roman" w:cs="Times New Roman"/>
          <w:sz w:val="24"/>
          <w:szCs w:val="24"/>
        </w:rPr>
        <w:t xml:space="preserve">the purpose of paragraph </w:t>
      </w:r>
      <w:r w:rsidR="00DB1750" w:rsidRPr="00DB1750">
        <w:rPr>
          <w:rFonts w:ascii="Times New Roman" w:hAnsi="Times New Roman" w:cs="Times New Roman"/>
          <w:sz w:val="24"/>
          <w:szCs w:val="24"/>
        </w:rPr>
        <w:t xml:space="preserve">99AAA(8)(d) of the Act </w:t>
      </w:r>
      <w:r w:rsidR="00E01843">
        <w:rPr>
          <w:rFonts w:ascii="Times New Roman" w:hAnsi="Times New Roman" w:cs="Times New Roman"/>
          <w:sz w:val="24"/>
          <w:szCs w:val="24"/>
        </w:rPr>
        <w:t xml:space="preserve">and provides </w:t>
      </w:r>
      <w:r w:rsidR="001D2C6A">
        <w:rPr>
          <w:rFonts w:ascii="Times New Roman" w:hAnsi="Times New Roman" w:cs="Times New Roman"/>
          <w:sz w:val="24"/>
          <w:szCs w:val="24"/>
        </w:rPr>
        <w:t xml:space="preserve">that </w:t>
      </w:r>
      <w:r w:rsidR="001D2C6A" w:rsidRPr="004F5BC6">
        <w:rPr>
          <w:rFonts w:ascii="Times New Roman" w:hAnsi="Times New Roman" w:cs="Times New Roman"/>
          <w:sz w:val="24"/>
          <w:szCs w:val="24"/>
        </w:rPr>
        <w:t>an approved supplier, giving information in relation to the supply by the approved supplier of pharmaceutical benefits</w:t>
      </w:r>
      <w:r w:rsidR="00AA5191">
        <w:rPr>
          <w:rFonts w:ascii="Times New Roman" w:hAnsi="Times New Roman" w:cs="Times New Roman"/>
          <w:sz w:val="24"/>
          <w:szCs w:val="24"/>
        </w:rPr>
        <w:t xml:space="preserve"> otherwise than by electronic means</w:t>
      </w:r>
      <w:r w:rsidR="001D2C6A" w:rsidRPr="004F5BC6">
        <w:rPr>
          <w:rFonts w:ascii="Times New Roman" w:hAnsi="Times New Roman" w:cs="Times New Roman"/>
          <w:sz w:val="24"/>
          <w:szCs w:val="24"/>
        </w:rPr>
        <w:t>, must give the information in accordance with section</w:t>
      </w:r>
      <w:r w:rsidR="00D61450">
        <w:rPr>
          <w:rFonts w:ascii="Times New Roman" w:hAnsi="Times New Roman" w:cs="Times New Roman"/>
          <w:sz w:val="24"/>
          <w:szCs w:val="24"/>
        </w:rPr>
        <w:t>s 6 and 7 of the Rules</w:t>
      </w:r>
      <w:r w:rsidR="001D2C6A">
        <w:rPr>
          <w:rFonts w:ascii="Times New Roman" w:hAnsi="Times New Roman" w:cs="Times New Roman"/>
          <w:sz w:val="24"/>
          <w:szCs w:val="24"/>
        </w:rPr>
        <w:t>.</w:t>
      </w:r>
    </w:p>
    <w:p w14:paraId="7885D82A" w14:textId="77777777" w:rsidR="00623EDF" w:rsidRDefault="00623EDF" w:rsidP="00063B66">
      <w:pPr>
        <w:spacing w:after="0"/>
        <w:ind w:right="91"/>
        <w:rPr>
          <w:rFonts w:ascii="Times New Roman" w:hAnsi="Times New Roman" w:cs="Times New Roman"/>
          <w:sz w:val="24"/>
          <w:szCs w:val="24"/>
        </w:rPr>
      </w:pPr>
    </w:p>
    <w:p w14:paraId="2A5DC439" w14:textId="313B8097" w:rsidR="001D2C6A" w:rsidRDefault="008E106A" w:rsidP="00063B66">
      <w:pPr>
        <w:spacing w:after="0"/>
        <w:ind w:right="91"/>
        <w:rPr>
          <w:rFonts w:ascii="Times New Roman" w:hAnsi="Times New Roman" w:cs="Times New Roman"/>
          <w:sz w:val="24"/>
          <w:szCs w:val="24"/>
        </w:rPr>
      </w:pPr>
      <w:r>
        <w:rPr>
          <w:rFonts w:ascii="Times New Roman" w:hAnsi="Times New Roman" w:cs="Times New Roman"/>
          <w:sz w:val="24"/>
          <w:szCs w:val="24"/>
        </w:rPr>
        <w:t>The note to section</w:t>
      </w:r>
      <w:r w:rsidR="00A6665D">
        <w:rPr>
          <w:rFonts w:ascii="Times New Roman" w:hAnsi="Times New Roman" w:cs="Times New Roman"/>
          <w:sz w:val="24"/>
          <w:szCs w:val="24"/>
        </w:rPr>
        <w:t xml:space="preserve"> 10</w:t>
      </w:r>
      <w:r>
        <w:rPr>
          <w:rFonts w:ascii="Times New Roman" w:hAnsi="Times New Roman" w:cs="Times New Roman"/>
          <w:sz w:val="24"/>
          <w:szCs w:val="24"/>
        </w:rPr>
        <w:t xml:space="preserve"> also confirms that paragraphs </w:t>
      </w:r>
      <w:r w:rsidR="00D61450">
        <w:rPr>
          <w:rFonts w:ascii="Times New Roman" w:hAnsi="Times New Roman" w:cs="Times New Roman"/>
          <w:sz w:val="24"/>
          <w:szCs w:val="24"/>
        </w:rPr>
        <w:t>9</w:t>
      </w:r>
      <w:r>
        <w:rPr>
          <w:rFonts w:ascii="Times New Roman" w:hAnsi="Times New Roman" w:cs="Times New Roman"/>
          <w:sz w:val="24"/>
          <w:szCs w:val="24"/>
        </w:rPr>
        <w:t>(2)(a), (b), (c) and (d) of the Rules apply.</w:t>
      </w:r>
      <w:r w:rsidR="00594B57">
        <w:rPr>
          <w:rFonts w:ascii="Times New Roman" w:hAnsi="Times New Roman" w:cs="Times New Roman"/>
          <w:sz w:val="24"/>
          <w:szCs w:val="24"/>
        </w:rPr>
        <w:t xml:space="preserve"> These paragraphs set out information that must be provided by the</w:t>
      </w:r>
      <w:r w:rsidR="00707B7C">
        <w:rPr>
          <w:rFonts w:ascii="Times New Roman" w:hAnsi="Times New Roman" w:cs="Times New Roman"/>
          <w:sz w:val="24"/>
          <w:szCs w:val="24"/>
        </w:rPr>
        <w:t xml:space="preserve"> approved</w:t>
      </w:r>
      <w:r w:rsidR="00594B57">
        <w:rPr>
          <w:rFonts w:ascii="Times New Roman" w:hAnsi="Times New Roman" w:cs="Times New Roman"/>
          <w:sz w:val="24"/>
          <w:szCs w:val="24"/>
        </w:rPr>
        <w:t xml:space="preserve"> supplier.</w:t>
      </w:r>
      <w:r w:rsidR="0043211C">
        <w:rPr>
          <w:rFonts w:ascii="Times New Roman" w:hAnsi="Times New Roman" w:cs="Times New Roman"/>
          <w:sz w:val="24"/>
          <w:szCs w:val="24"/>
        </w:rPr>
        <w:t xml:space="preserve"> Paragraph 9(2)(a) applies to all claims but paragraphs 9(2)(b) to (d) apply only to information provided using the manual system.</w:t>
      </w:r>
      <w:r w:rsidR="002B785E">
        <w:rPr>
          <w:rFonts w:ascii="Times New Roman" w:hAnsi="Times New Roman" w:cs="Times New Roman"/>
          <w:sz w:val="24"/>
          <w:szCs w:val="24"/>
        </w:rPr>
        <w:t xml:space="preserve"> </w:t>
      </w:r>
    </w:p>
    <w:p w14:paraId="7E562D45" w14:textId="77777777" w:rsidR="00330F26" w:rsidRPr="004F5BC6" w:rsidRDefault="00330F26" w:rsidP="00A6665D">
      <w:pPr>
        <w:pStyle w:val="NoSpacing"/>
      </w:pPr>
    </w:p>
    <w:p w14:paraId="3292160D" w14:textId="1FC8C8D1" w:rsidR="00E4205F" w:rsidRPr="00F0629E" w:rsidRDefault="001D2C6A">
      <w:pPr>
        <w:spacing w:after="0"/>
        <w:ind w:right="91"/>
        <w:rPr>
          <w:rFonts w:ascii="Times New Roman" w:hAnsi="Times New Roman" w:cs="Times New Roman"/>
          <w:b/>
          <w:bCs/>
          <w:sz w:val="24"/>
          <w:szCs w:val="24"/>
        </w:rPr>
      </w:pPr>
      <w:r w:rsidRPr="00F0629E">
        <w:rPr>
          <w:rFonts w:ascii="Times New Roman" w:hAnsi="Times New Roman" w:cs="Times New Roman"/>
          <w:b/>
          <w:bCs/>
          <w:sz w:val="24"/>
          <w:szCs w:val="24"/>
        </w:rPr>
        <w:t xml:space="preserve">Section </w:t>
      </w:r>
      <w:r w:rsidR="004658DC" w:rsidRPr="00F0629E">
        <w:rPr>
          <w:rFonts w:ascii="Times New Roman" w:hAnsi="Times New Roman" w:cs="Times New Roman"/>
          <w:b/>
          <w:bCs/>
          <w:sz w:val="24"/>
          <w:szCs w:val="24"/>
        </w:rPr>
        <w:t>11</w:t>
      </w:r>
      <w:r w:rsidRPr="00F0629E">
        <w:rPr>
          <w:rFonts w:ascii="Times New Roman" w:hAnsi="Times New Roman" w:cs="Times New Roman"/>
          <w:b/>
          <w:bCs/>
          <w:sz w:val="24"/>
          <w:szCs w:val="24"/>
        </w:rPr>
        <w:t xml:space="preserve"> – Procedures for giving information using manual system – under co-payment data not required </w:t>
      </w:r>
    </w:p>
    <w:p w14:paraId="016DD228" w14:textId="7F6FC090" w:rsidR="00171721" w:rsidRDefault="00171721" w:rsidP="00063B66">
      <w:pPr>
        <w:spacing w:after="0"/>
        <w:ind w:right="91"/>
        <w:rPr>
          <w:rFonts w:ascii="Times New Roman" w:hAnsi="Times New Roman" w:cs="Times New Roman"/>
          <w:sz w:val="24"/>
          <w:szCs w:val="24"/>
        </w:rPr>
      </w:pPr>
      <w:r w:rsidRPr="00171721">
        <w:rPr>
          <w:rFonts w:ascii="Times New Roman" w:hAnsi="Times New Roman" w:cs="Times New Roman"/>
          <w:sz w:val="24"/>
          <w:szCs w:val="24"/>
        </w:rPr>
        <w:t xml:space="preserve">Section 11 provides that an approved supplier who is permitted to make a claim using the manual system in accordance with section 99AAB of the Act is not required to give certain data known as ‘under so-payment data’ to the Chief Executive Medicare, on behalf of the Secretary, when using the manual system. </w:t>
      </w:r>
    </w:p>
    <w:p w14:paraId="3A6C7AE9" w14:textId="77777777" w:rsidR="00623EDF" w:rsidRDefault="00623EDF" w:rsidP="00475430">
      <w:pPr>
        <w:spacing w:after="0"/>
        <w:ind w:right="91"/>
        <w:rPr>
          <w:rFonts w:ascii="Times New Roman" w:hAnsi="Times New Roman" w:cs="Times New Roman"/>
          <w:sz w:val="24"/>
          <w:szCs w:val="24"/>
        </w:rPr>
      </w:pPr>
    </w:p>
    <w:p w14:paraId="2A090564" w14:textId="5D220F43" w:rsidR="00171721" w:rsidRDefault="004E435E" w:rsidP="00063B66">
      <w:pPr>
        <w:spacing w:after="0"/>
        <w:ind w:right="91"/>
        <w:rPr>
          <w:rFonts w:ascii="Times New Roman" w:hAnsi="Times New Roman" w:cs="Times New Roman"/>
          <w:sz w:val="24"/>
          <w:szCs w:val="24"/>
        </w:rPr>
      </w:pPr>
      <w:r w:rsidRPr="004E435E">
        <w:rPr>
          <w:rFonts w:ascii="Times New Roman" w:hAnsi="Times New Roman" w:cs="Times New Roman"/>
          <w:sz w:val="24"/>
          <w:szCs w:val="24"/>
        </w:rPr>
        <w:t xml:space="preserve">Section 99AAB </w:t>
      </w:r>
      <w:r w:rsidR="00171721">
        <w:rPr>
          <w:rFonts w:ascii="Times New Roman" w:hAnsi="Times New Roman" w:cs="Times New Roman"/>
          <w:sz w:val="24"/>
          <w:szCs w:val="24"/>
        </w:rPr>
        <w:t xml:space="preserve">of the Act </w:t>
      </w:r>
      <w:r w:rsidRPr="004E435E">
        <w:rPr>
          <w:rFonts w:ascii="Times New Roman" w:hAnsi="Times New Roman" w:cs="Times New Roman"/>
          <w:sz w:val="24"/>
          <w:szCs w:val="24"/>
        </w:rPr>
        <w:t>provides for certain approved suppliers to be exempt from the requirement to use the Claims Transmission System</w:t>
      </w:r>
      <w:r>
        <w:rPr>
          <w:rFonts w:ascii="Times New Roman" w:hAnsi="Times New Roman" w:cs="Times New Roman"/>
          <w:sz w:val="24"/>
          <w:szCs w:val="24"/>
        </w:rPr>
        <w:t xml:space="preserve">. </w:t>
      </w:r>
    </w:p>
    <w:p w14:paraId="0CCF903B" w14:textId="77777777" w:rsidR="00623EDF" w:rsidRDefault="00623EDF" w:rsidP="00475430">
      <w:pPr>
        <w:spacing w:after="0"/>
        <w:ind w:right="91"/>
        <w:rPr>
          <w:rFonts w:ascii="Times New Roman" w:hAnsi="Times New Roman" w:cs="Times New Roman"/>
          <w:sz w:val="24"/>
          <w:szCs w:val="24"/>
        </w:rPr>
      </w:pPr>
    </w:p>
    <w:p w14:paraId="734AFE1F" w14:textId="23268117" w:rsidR="001D2C6A" w:rsidRDefault="00171721" w:rsidP="00063B66">
      <w:pPr>
        <w:spacing w:after="0"/>
        <w:ind w:right="91"/>
        <w:rPr>
          <w:rFonts w:ascii="Times New Roman" w:hAnsi="Times New Roman" w:cs="Times New Roman"/>
          <w:sz w:val="24"/>
          <w:szCs w:val="24"/>
        </w:rPr>
      </w:pPr>
      <w:r>
        <w:rPr>
          <w:rFonts w:ascii="Times New Roman" w:hAnsi="Times New Roman" w:cs="Times New Roman"/>
          <w:sz w:val="24"/>
          <w:szCs w:val="24"/>
        </w:rPr>
        <w:t xml:space="preserve">For the </w:t>
      </w:r>
      <w:r w:rsidR="00707B7C">
        <w:rPr>
          <w:rFonts w:ascii="Times New Roman" w:hAnsi="Times New Roman" w:cs="Times New Roman"/>
          <w:sz w:val="24"/>
          <w:szCs w:val="24"/>
        </w:rPr>
        <w:t xml:space="preserve">approved </w:t>
      </w:r>
      <w:r>
        <w:rPr>
          <w:rFonts w:ascii="Times New Roman" w:hAnsi="Times New Roman" w:cs="Times New Roman"/>
          <w:sz w:val="24"/>
          <w:szCs w:val="24"/>
        </w:rPr>
        <w:t>suppliers exempted from the requirements to use the Claims Transmission System, this section provides</w:t>
      </w:r>
      <w:r w:rsidR="004E435E">
        <w:rPr>
          <w:rFonts w:ascii="Times New Roman" w:hAnsi="Times New Roman" w:cs="Times New Roman"/>
          <w:sz w:val="24"/>
          <w:szCs w:val="24"/>
        </w:rPr>
        <w:t xml:space="preserve"> that </w:t>
      </w:r>
      <w:r>
        <w:rPr>
          <w:rFonts w:ascii="Times New Roman" w:hAnsi="Times New Roman" w:cs="Times New Roman"/>
          <w:sz w:val="24"/>
          <w:szCs w:val="24"/>
        </w:rPr>
        <w:t>they are</w:t>
      </w:r>
      <w:r w:rsidR="001D2C6A" w:rsidRPr="004F5BC6">
        <w:rPr>
          <w:rFonts w:ascii="Times New Roman" w:hAnsi="Times New Roman" w:cs="Times New Roman"/>
          <w:sz w:val="24"/>
          <w:szCs w:val="24"/>
        </w:rPr>
        <w:t xml:space="preserve"> not required to give </w:t>
      </w:r>
      <w:r w:rsidR="004658DC">
        <w:rPr>
          <w:rFonts w:ascii="Times New Roman" w:hAnsi="Times New Roman" w:cs="Times New Roman"/>
          <w:sz w:val="24"/>
          <w:szCs w:val="24"/>
        </w:rPr>
        <w:t>under so-payment data</w:t>
      </w:r>
      <w:r w:rsidR="001D2C6A" w:rsidRPr="004F5BC6">
        <w:rPr>
          <w:rFonts w:ascii="Times New Roman" w:hAnsi="Times New Roman" w:cs="Times New Roman"/>
          <w:sz w:val="24"/>
          <w:szCs w:val="24"/>
        </w:rPr>
        <w:t>.</w:t>
      </w:r>
      <w:r w:rsidR="00594B57">
        <w:rPr>
          <w:rFonts w:ascii="Times New Roman" w:hAnsi="Times New Roman" w:cs="Times New Roman"/>
          <w:sz w:val="24"/>
          <w:szCs w:val="24"/>
        </w:rPr>
        <w:t xml:space="preserve"> </w:t>
      </w:r>
      <w:r w:rsidR="00594B57" w:rsidRPr="004658DC">
        <w:rPr>
          <w:rFonts w:ascii="Times New Roman" w:hAnsi="Times New Roman" w:cs="Times New Roman"/>
          <w:sz w:val="24"/>
          <w:szCs w:val="24"/>
        </w:rPr>
        <w:t xml:space="preserve">This data relates to the situation where the cost of the </w:t>
      </w:r>
      <w:r w:rsidR="00BC618D">
        <w:rPr>
          <w:rFonts w:ascii="Times New Roman" w:hAnsi="Times New Roman" w:cs="Times New Roman"/>
          <w:sz w:val="24"/>
          <w:szCs w:val="24"/>
        </w:rPr>
        <w:t>script</w:t>
      </w:r>
      <w:r w:rsidR="00594B57" w:rsidRPr="004658DC">
        <w:rPr>
          <w:rFonts w:ascii="Times New Roman" w:hAnsi="Times New Roman" w:cs="Times New Roman"/>
          <w:sz w:val="24"/>
          <w:szCs w:val="24"/>
        </w:rPr>
        <w:t xml:space="preserve"> is such that it is less than</w:t>
      </w:r>
      <w:r w:rsidR="00177C8F">
        <w:rPr>
          <w:rFonts w:ascii="Times New Roman" w:hAnsi="Times New Roman" w:cs="Times New Roman"/>
          <w:sz w:val="24"/>
          <w:szCs w:val="24"/>
        </w:rPr>
        <w:t xml:space="preserve"> the </w:t>
      </w:r>
      <w:r w:rsidR="00BC618D">
        <w:rPr>
          <w:rFonts w:ascii="Times New Roman" w:hAnsi="Times New Roman" w:cs="Times New Roman"/>
          <w:sz w:val="24"/>
          <w:szCs w:val="24"/>
        </w:rPr>
        <w:t>level</w:t>
      </w:r>
      <w:r w:rsidR="00177C8F">
        <w:rPr>
          <w:rFonts w:ascii="Times New Roman" w:hAnsi="Times New Roman" w:cs="Times New Roman"/>
          <w:sz w:val="24"/>
          <w:szCs w:val="24"/>
        </w:rPr>
        <w:t xml:space="preserve"> where the </w:t>
      </w:r>
      <w:r w:rsidR="00BC618D">
        <w:rPr>
          <w:rFonts w:ascii="Times New Roman" w:hAnsi="Times New Roman" w:cs="Times New Roman"/>
          <w:sz w:val="24"/>
          <w:szCs w:val="24"/>
        </w:rPr>
        <w:t>patient</w:t>
      </w:r>
      <w:r w:rsidR="00177C8F">
        <w:rPr>
          <w:rFonts w:ascii="Times New Roman" w:hAnsi="Times New Roman" w:cs="Times New Roman"/>
          <w:sz w:val="24"/>
          <w:szCs w:val="24"/>
        </w:rPr>
        <w:t xml:space="preserve"> </w:t>
      </w:r>
      <w:r w:rsidR="00BC618D">
        <w:rPr>
          <w:rFonts w:ascii="Times New Roman" w:hAnsi="Times New Roman" w:cs="Times New Roman"/>
          <w:sz w:val="24"/>
          <w:szCs w:val="24"/>
        </w:rPr>
        <w:t>would pay</w:t>
      </w:r>
      <w:r w:rsidR="00177C8F">
        <w:rPr>
          <w:rFonts w:ascii="Times New Roman" w:hAnsi="Times New Roman" w:cs="Times New Roman"/>
          <w:sz w:val="24"/>
          <w:szCs w:val="24"/>
        </w:rPr>
        <w:t xml:space="preserve"> a co-payment. This is intended to remove an administrative burden on approved suppliers using the manual system.</w:t>
      </w:r>
      <w:r w:rsidR="00594B57">
        <w:rPr>
          <w:rFonts w:ascii="Times New Roman" w:hAnsi="Times New Roman" w:cs="Times New Roman"/>
          <w:sz w:val="24"/>
          <w:szCs w:val="24"/>
        </w:rPr>
        <w:t xml:space="preserve"> </w:t>
      </w:r>
    </w:p>
    <w:p w14:paraId="63F189D8" w14:textId="77777777" w:rsidR="00623EDF" w:rsidRDefault="00623EDF" w:rsidP="00475430">
      <w:pPr>
        <w:spacing w:after="0"/>
        <w:ind w:right="91"/>
        <w:rPr>
          <w:rFonts w:ascii="Times New Roman" w:hAnsi="Times New Roman" w:cs="Times New Roman"/>
          <w:sz w:val="24"/>
          <w:szCs w:val="24"/>
        </w:rPr>
      </w:pPr>
    </w:p>
    <w:p w14:paraId="5D9B56EB" w14:textId="1FF41E05" w:rsidR="00307843" w:rsidRDefault="00307843" w:rsidP="00063B66">
      <w:pPr>
        <w:spacing w:after="0"/>
        <w:ind w:right="91"/>
        <w:rPr>
          <w:rFonts w:ascii="Times New Roman" w:hAnsi="Times New Roman" w:cs="Times New Roman"/>
          <w:sz w:val="24"/>
          <w:szCs w:val="24"/>
        </w:rPr>
      </w:pPr>
      <w:r>
        <w:rPr>
          <w:rFonts w:ascii="Times New Roman" w:hAnsi="Times New Roman" w:cs="Times New Roman"/>
          <w:sz w:val="24"/>
          <w:szCs w:val="24"/>
        </w:rPr>
        <w:t xml:space="preserve">The note to section 11 refers to </w:t>
      </w:r>
      <w:r w:rsidRPr="00307843">
        <w:rPr>
          <w:rFonts w:ascii="Times New Roman" w:hAnsi="Times New Roman" w:cs="Times New Roman"/>
          <w:sz w:val="24"/>
          <w:szCs w:val="24"/>
        </w:rPr>
        <w:t>subsections 99</w:t>
      </w:r>
      <w:proofErr w:type="gramStart"/>
      <w:r w:rsidRPr="00307843">
        <w:rPr>
          <w:rFonts w:ascii="Times New Roman" w:hAnsi="Times New Roman" w:cs="Times New Roman"/>
          <w:sz w:val="24"/>
          <w:szCs w:val="24"/>
        </w:rPr>
        <w:t>AAA(</w:t>
      </w:r>
      <w:proofErr w:type="gramEnd"/>
      <w:r w:rsidRPr="00307843">
        <w:rPr>
          <w:rFonts w:ascii="Times New Roman" w:hAnsi="Times New Roman" w:cs="Times New Roman"/>
          <w:sz w:val="24"/>
          <w:szCs w:val="24"/>
        </w:rPr>
        <w:t>4) and (5) and section 99AAB of the Act</w:t>
      </w:r>
      <w:r>
        <w:rPr>
          <w:rFonts w:ascii="Times New Roman" w:hAnsi="Times New Roman" w:cs="Times New Roman"/>
          <w:sz w:val="24"/>
          <w:szCs w:val="24"/>
        </w:rPr>
        <w:t>.</w:t>
      </w:r>
      <w:r w:rsidR="00C129B6">
        <w:rPr>
          <w:rFonts w:ascii="Times New Roman" w:hAnsi="Times New Roman" w:cs="Times New Roman"/>
          <w:sz w:val="24"/>
          <w:szCs w:val="24"/>
        </w:rPr>
        <w:t xml:space="preserve"> Subsection 99</w:t>
      </w:r>
      <w:proofErr w:type="gramStart"/>
      <w:r w:rsidR="00C129B6">
        <w:rPr>
          <w:rFonts w:ascii="Times New Roman" w:hAnsi="Times New Roman" w:cs="Times New Roman"/>
          <w:sz w:val="24"/>
          <w:szCs w:val="24"/>
        </w:rPr>
        <w:t>AAA(</w:t>
      </w:r>
      <w:proofErr w:type="gramEnd"/>
      <w:r w:rsidR="00C129B6">
        <w:rPr>
          <w:rFonts w:ascii="Times New Roman" w:hAnsi="Times New Roman" w:cs="Times New Roman"/>
          <w:sz w:val="24"/>
          <w:szCs w:val="24"/>
        </w:rPr>
        <w:t>4) requires an approved supplier to use the Claims Transmission System unless exempted from that requirement by section 99AAB</w:t>
      </w:r>
      <w:r w:rsidR="00707B7C">
        <w:rPr>
          <w:rFonts w:ascii="Times New Roman" w:hAnsi="Times New Roman" w:cs="Times New Roman"/>
          <w:sz w:val="24"/>
          <w:szCs w:val="24"/>
        </w:rPr>
        <w:t>.</w:t>
      </w:r>
      <w:r w:rsidR="00C129B6">
        <w:rPr>
          <w:rFonts w:ascii="Times New Roman" w:hAnsi="Times New Roman" w:cs="Times New Roman"/>
          <w:sz w:val="24"/>
          <w:szCs w:val="24"/>
        </w:rPr>
        <w:t xml:space="preserve"> Subsection 99</w:t>
      </w:r>
      <w:proofErr w:type="gramStart"/>
      <w:r w:rsidR="00C129B6">
        <w:rPr>
          <w:rFonts w:ascii="Times New Roman" w:hAnsi="Times New Roman" w:cs="Times New Roman"/>
          <w:sz w:val="24"/>
          <w:szCs w:val="24"/>
        </w:rPr>
        <w:t>AAA(</w:t>
      </w:r>
      <w:proofErr w:type="gramEnd"/>
      <w:r w:rsidR="00C129B6">
        <w:rPr>
          <w:rFonts w:ascii="Times New Roman" w:hAnsi="Times New Roman" w:cs="Times New Roman"/>
          <w:sz w:val="24"/>
          <w:szCs w:val="24"/>
        </w:rPr>
        <w:t xml:space="preserve">5) provides that if an approved supplier does not use the Claims Transmission System the </w:t>
      </w:r>
      <w:r w:rsidR="00707B7C">
        <w:rPr>
          <w:rFonts w:ascii="Times New Roman" w:hAnsi="Times New Roman" w:cs="Times New Roman"/>
          <w:sz w:val="24"/>
          <w:szCs w:val="24"/>
        </w:rPr>
        <w:t xml:space="preserve">approved </w:t>
      </w:r>
      <w:r w:rsidR="00C129B6">
        <w:rPr>
          <w:rFonts w:ascii="Times New Roman" w:hAnsi="Times New Roman" w:cs="Times New Roman"/>
          <w:sz w:val="24"/>
          <w:szCs w:val="24"/>
        </w:rPr>
        <w:t>supplier must use the manual system to provide the information</w:t>
      </w:r>
      <w:r w:rsidR="00707B7C">
        <w:rPr>
          <w:rFonts w:ascii="Times New Roman" w:hAnsi="Times New Roman" w:cs="Times New Roman"/>
          <w:sz w:val="24"/>
          <w:szCs w:val="24"/>
        </w:rPr>
        <w:t xml:space="preserve"> to the Secretary</w:t>
      </w:r>
      <w:r w:rsidR="00C129B6">
        <w:rPr>
          <w:rFonts w:ascii="Times New Roman" w:hAnsi="Times New Roman" w:cs="Times New Roman"/>
          <w:sz w:val="24"/>
          <w:szCs w:val="24"/>
        </w:rPr>
        <w:t>.</w:t>
      </w:r>
    </w:p>
    <w:p w14:paraId="369EE355" w14:textId="77777777" w:rsidR="00623EDF" w:rsidRDefault="00623EDF" w:rsidP="00A6665D">
      <w:pPr>
        <w:pStyle w:val="NoSpacing"/>
      </w:pPr>
    </w:p>
    <w:p w14:paraId="5AE22D55" w14:textId="4527D499" w:rsidR="001D2C6A" w:rsidRPr="00F0629E" w:rsidRDefault="001D2C6A" w:rsidP="00A6665D">
      <w:pPr>
        <w:spacing w:after="0"/>
        <w:ind w:right="91"/>
        <w:rPr>
          <w:rFonts w:ascii="Times New Roman" w:hAnsi="Times New Roman" w:cs="Times New Roman"/>
          <w:b/>
          <w:bCs/>
          <w:sz w:val="24"/>
          <w:szCs w:val="24"/>
        </w:rPr>
      </w:pPr>
      <w:r w:rsidRPr="00936E9B">
        <w:rPr>
          <w:rFonts w:ascii="Times New Roman" w:hAnsi="Times New Roman" w:cs="Times New Roman"/>
          <w:b/>
          <w:bCs/>
          <w:sz w:val="24"/>
          <w:szCs w:val="24"/>
        </w:rPr>
        <w:t>Section 1</w:t>
      </w:r>
      <w:r w:rsidR="008104CC" w:rsidRPr="00936E9B">
        <w:rPr>
          <w:rFonts w:ascii="Times New Roman" w:hAnsi="Times New Roman" w:cs="Times New Roman"/>
          <w:b/>
          <w:bCs/>
          <w:sz w:val="24"/>
          <w:szCs w:val="24"/>
        </w:rPr>
        <w:t>2</w:t>
      </w:r>
      <w:r w:rsidRPr="00F0629E">
        <w:rPr>
          <w:rFonts w:ascii="Times New Roman" w:hAnsi="Times New Roman" w:cs="Times New Roman"/>
          <w:b/>
          <w:bCs/>
          <w:sz w:val="24"/>
          <w:szCs w:val="24"/>
        </w:rPr>
        <w:t xml:space="preserve"> – Procedures for processing and determining claims </w:t>
      </w:r>
    </w:p>
    <w:p w14:paraId="5E3D33D5" w14:textId="59F21365" w:rsidR="00A6665D" w:rsidRDefault="00A6665D" w:rsidP="001D7F15">
      <w:pPr>
        <w:spacing w:after="0"/>
        <w:ind w:right="91"/>
        <w:rPr>
          <w:rFonts w:ascii="Times New Roman" w:hAnsi="Times New Roman" w:cs="Times New Roman"/>
          <w:sz w:val="24"/>
          <w:szCs w:val="24"/>
        </w:rPr>
      </w:pPr>
      <w:r>
        <w:rPr>
          <w:rFonts w:ascii="Times New Roman" w:hAnsi="Times New Roman" w:cs="Times New Roman"/>
          <w:sz w:val="24"/>
          <w:szCs w:val="24"/>
        </w:rPr>
        <w:t>Subsection 12(1)</w:t>
      </w:r>
      <w:r w:rsidR="00AE73DE">
        <w:rPr>
          <w:rFonts w:ascii="Times New Roman" w:hAnsi="Times New Roman" w:cs="Times New Roman"/>
          <w:sz w:val="24"/>
          <w:szCs w:val="24"/>
        </w:rPr>
        <w:t xml:space="preserve"> states that for the purpose of </w:t>
      </w:r>
      <w:r w:rsidR="00AE73DE" w:rsidRPr="00AE73DE">
        <w:rPr>
          <w:rFonts w:ascii="Times New Roman" w:hAnsi="Times New Roman" w:cs="Times New Roman"/>
          <w:sz w:val="24"/>
          <w:szCs w:val="24"/>
        </w:rPr>
        <w:t>subparagraph 99AAA(8)(e)(</w:t>
      </w:r>
      <w:proofErr w:type="spellStart"/>
      <w:r w:rsidR="00AE73DE" w:rsidRPr="00AE73DE">
        <w:rPr>
          <w:rFonts w:ascii="Times New Roman" w:hAnsi="Times New Roman" w:cs="Times New Roman"/>
          <w:sz w:val="24"/>
          <w:szCs w:val="24"/>
        </w:rPr>
        <w:t>i</w:t>
      </w:r>
      <w:proofErr w:type="spellEnd"/>
      <w:r w:rsidR="00AE73DE" w:rsidRPr="00AE73DE">
        <w:rPr>
          <w:rFonts w:ascii="Times New Roman" w:hAnsi="Times New Roman" w:cs="Times New Roman"/>
          <w:sz w:val="24"/>
          <w:szCs w:val="24"/>
        </w:rPr>
        <w:t>) of the Act, subsection (2) defines the procedures to be followed by the Chief Executive Medicare, on behalf of the Secretary, in processing and determining claims by an approved supplier for payment relating to the supply of pharmaceutical benefits</w:t>
      </w:r>
      <w:r w:rsidR="00AE73DE">
        <w:rPr>
          <w:rFonts w:ascii="Times New Roman" w:hAnsi="Times New Roman" w:cs="Times New Roman"/>
          <w:sz w:val="24"/>
          <w:szCs w:val="24"/>
        </w:rPr>
        <w:t>.</w:t>
      </w:r>
      <w:r w:rsidR="00AE73DE" w:rsidRPr="00AE73DE">
        <w:rPr>
          <w:rFonts w:ascii="Times New Roman" w:hAnsi="Times New Roman" w:cs="Times New Roman"/>
          <w:sz w:val="24"/>
          <w:szCs w:val="24"/>
        </w:rPr>
        <w:t xml:space="preserve"> </w:t>
      </w:r>
    </w:p>
    <w:p w14:paraId="1F39FC5D" w14:textId="77777777" w:rsidR="00A6665D" w:rsidRDefault="00A6665D" w:rsidP="00475430">
      <w:pPr>
        <w:spacing w:after="0"/>
        <w:ind w:right="91"/>
        <w:rPr>
          <w:rFonts w:ascii="Times New Roman" w:hAnsi="Times New Roman" w:cs="Times New Roman"/>
          <w:sz w:val="24"/>
          <w:szCs w:val="24"/>
        </w:rPr>
      </w:pPr>
    </w:p>
    <w:p w14:paraId="7EEBF8F2" w14:textId="77D1FD57" w:rsidR="001D2C6A" w:rsidRDefault="004B7FD1" w:rsidP="00017E88">
      <w:pPr>
        <w:spacing w:after="0"/>
        <w:ind w:right="91"/>
        <w:rPr>
          <w:rFonts w:ascii="Times New Roman" w:hAnsi="Times New Roman" w:cs="Times New Roman"/>
          <w:sz w:val="24"/>
          <w:szCs w:val="24"/>
        </w:rPr>
      </w:pPr>
      <w:r>
        <w:rPr>
          <w:rFonts w:ascii="Times New Roman" w:hAnsi="Times New Roman" w:cs="Times New Roman"/>
          <w:sz w:val="24"/>
          <w:szCs w:val="24"/>
        </w:rPr>
        <w:t>P</w:t>
      </w:r>
      <w:r w:rsidR="006F6EBA">
        <w:rPr>
          <w:rFonts w:ascii="Times New Roman" w:hAnsi="Times New Roman" w:cs="Times New Roman"/>
          <w:sz w:val="24"/>
          <w:szCs w:val="24"/>
        </w:rPr>
        <w:t>aragraphs 12(2)(a) and (b)</w:t>
      </w:r>
      <w:r>
        <w:rPr>
          <w:rFonts w:ascii="Times New Roman" w:hAnsi="Times New Roman" w:cs="Times New Roman"/>
          <w:sz w:val="24"/>
          <w:szCs w:val="24"/>
        </w:rPr>
        <w:t xml:space="preserve"> </w:t>
      </w:r>
      <w:r w:rsidR="00A6665D">
        <w:rPr>
          <w:rFonts w:ascii="Times New Roman" w:hAnsi="Times New Roman" w:cs="Times New Roman"/>
          <w:sz w:val="24"/>
          <w:szCs w:val="24"/>
        </w:rPr>
        <w:t xml:space="preserve">requires the </w:t>
      </w:r>
      <w:r w:rsidR="00AE73DE">
        <w:rPr>
          <w:rFonts w:ascii="Times New Roman" w:hAnsi="Times New Roman" w:cs="Times New Roman"/>
          <w:sz w:val="24"/>
          <w:szCs w:val="24"/>
        </w:rPr>
        <w:t xml:space="preserve">Chief Executive Medicare on behalf of the </w:t>
      </w:r>
      <w:r w:rsidRPr="00781DE5">
        <w:rPr>
          <w:rFonts w:ascii="Times New Roman" w:hAnsi="Times New Roman" w:cs="Times New Roman"/>
          <w:sz w:val="24"/>
          <w:szCs w:val="24"/>
        </w:rPr>
        <w:t>Secretary</w:t>
      </w:r>
      <w:r w:rsidRPr="004B7FD1">
        <w:rPr>
          <w:rFonts w:ascii="Times New Roman" w:hAnsi="Times New Roman" w:cs="Times New Roman"/>
          <w:sz w:val="24"/>
          <w:szCs w:val="24"/>
        </w:rPr>
        <w:t xml:space="preserve"> </w:t>
      </w:r>
      <w:r w:rsidR="00A6665D">
        <w:rPr>
          <w:rFonts w:ascii="Times New Roman" w:hAnsi="Times New Roman" w:cs="Times New Roman"/>
          <w:sz w:val="24"/>
          <w:szCs w:val="24"/>
        </w:rPr>
        <w:t>to</w:t>
      </w:r>
      <w:r w:rsidR="00F50D33">
        <w:rPr>
          <w:rFonts w:ascii="Times New Roman" w:hAnsi="Times New Roman" w:cs="Times New Roman"/>
          <w:sz w:val="24"/>
          <w:szCs w:val="24"/>
        </w:rPr>
        <w:t xml:space="preserve"> </w:t>
      </w:r>
      <w:r w:rsidR="00AE73DE">
        <w:rPr>
          <w:rFonts w:ascii="Times New Roman" w:hAnsi="Times New Roman" w:cs="Times New Roman"/>
          <w:sz w:val="24"/>
          <w:szCs w:val="24"/>
        </w:rPr>
        <w:t xml:space="preserve">institute </w:t>
      </w:r>
      <w:r w:rsidR="00A6665D">
        <w:rPr>
          <w:rFonts w:ascii="Times New Roman" w:hAnsi="Times New Roman" w:cs="Times New Roman"/>
          <w:sz w:val="24"/>
          <w:szCs w:val="24"/>
        </w:rPr>
        <w:t>reasonabl</w:t>
      </w:r>
      <w:r w:rsidR="00F50D33">
        <w:rPr>
          <w:rFonts w:ascii="Times New Roman" w:hAnsi="Times New Roman" w:cs="Times New Roman"/>
          <w:sz w:val="24"/>
          <w:szCs w:val="24"/>
        </w:rPr>
        <w:t>e</w:t>
      </w:r>
      <w:r w:rsidR="00A6665D">
        <w:rPr>
          <w:rFonts w:ascii="Times New Roman" w:hAnsi="Times New Roman" w:cs="Times New Roman"/>
          <w:sz w:val="24"/>
          <w:szCs w:val="24"/>
        </w:rPr>
        <w:t xml:space="preserve"> check</w:t>
      </w:r>
      <w:r w:rsidR="00F50D33">
        <w:rPr>
          <w:rFonts w:ascii="Times New Roman" w:hAnsi="Times New Roman" w:cs="Times New Roman"/>
          <w:sz w:val="24"/>
          <w:szCs w:val="24"/>
        </w:rPr>
        <w:t>s</w:t>
      </w:r>
      <w:r w:rsidR="00A6665D">
        <w:rPr>
          <w:rFonts w:ascii="Times New Roman" w:hAnsi="Times New Roman" w:cs="Times New Roman"/>
          <w:sz w:val="24"/>
          <w:szCs w:val="24"/>
        </w:rPr>
        <w:t xml:space="preserve"> to satisfy the </w:t>
      </w:r>
      <w:r w:rsidR="00F50D33">
        <w:rPr>
          <w:rFonts w:ascii="Times New Roman" w:hAnsi="Times New Roman" w:cs="Times New Roman"/>
          <w:sz w:val="24"/>
          <w:szCs w:val="24"/>
        </w:rPr>
        <w:t>Chief Executive Medicare</w:t>
      </w:r>
      <w:r w:rsidR="00A6665D">
        <w:rPr>
          <w:rFonts w:ascii="Times New Roman" w:hAnsi="Times New Roman" w:cs="Times New Roman"/>
          <w:sz w:val="24"/>
          <w:szCs w:val="24"/>
        </w:rPr>
        <w:t xml:space="preserve"> </w:t>
      </w:r>
      <w:bookmarkStart w:id="10" w:name="_Hlk99090929"/>
      <w:r w:rsidR="006F6EBA">
        <w:rPr>
          <w:rFonts w:ascii="Times New Roman" w:hAnsi="Times New Roman" w:cs="Times New Roman"/>
          <w:sz w:val="24"/>
          <w:szCs w:val="24"/>
        </w:rPr>
        <w:t>that</w:t>
      </w:r>
      <w:r w:rsidR="00F50D33">
        <w:rPr>
          <w:rFonts w:ascii="Times New Roman" w:hAnsi="Times New Roman" w:cs="Times New Roman"/>
          <w:sz w:val="24"/>
          <w:szCs w:val="24"/>
        </w:rPr>
        <w:t xml:space="preserve"> (a)</w:t>
      </w:r>
      <w:r w:rsidR="006F6EBA">
        <w:rPr>
          <w:rFonts w:ascii="Times New Roman" w:hAnsi="Times New Roman" w:cs="Times New Roman"/>
          <w:sz w:val="24"/>
          <w:szCs w:val="24"/>
        </w:rPr>
        <w:t xml:space="preserve"> th</w:t>
      </w:r>
      <w:bookmarkEnd w:id="10"/>
      <w:r w:rsidR="006F6EBA">
        <w:rPr>
          <w:rFonts w:ascii="Times New Roman" w:hAnsi="Times New Roman" w:cs="Times New Roman"/>
          <w:sz w:val="24"/>
          <w:szCs w:val="24"/>
        </w:rPr>
        <w:t xml:space="preserve">e information provided accurately reflects the information recorded on the prescriptions submitted in support </w:t>
      </w:r>
      <w:r w:rsidR="00D35367">
        <w:rPr>
          <w:rFonts w:ascii="Times New Roman" w:hAnsi="Times New Roman" w:cs="Times New Roman"/>
          <w:sz w:val="24"/>
          <w:szCs w:val="24"/>
        </w:rPr>
        <w:t>of the claim</w:t>
      </w:r>
      <w:r w:rsidR="00F50D33">
        <w:rPr>
          <w:rFonts w:ascii="Times New Roman" w:hAnsi="Times New Roman" w:cs="Times New Roman"/>
          <w:sz w:val="24"/>
          <w:szCs w:val="24"/>
        </w:rPr>
        <w:t xml:space="preserve"> and (b)</w:t>
      </w:r>
      <w:r w:rsidR="00D35367" w:rsidRPr="00D35367">
        <w:rPr>
          <w:rFonts w:ascii="Times New Roman" w:hAnsi="Times New Roman" w:cs="Times New Roman"/>
          <w:sz w:val="24"/>
          <w:szCs w:val="24"/>
        </w:rPr>
        <w:t xml:space="preserve"> t</w:t>
      </w:r>
      <w:r w:rsidR="006F6EBA">
        <w:rPr>
          <w:rFonts w:ascii="Times New Roman" w:hAnsi="Times New Roman" w:cs="Times New Roman"/>
          <w:sz w:val="24"/>
          <w:szCs w:val="24"/>
        </w:rPr>
        <w:t>he approved supplier is entitled to be paid an amount in respect of the claim.</w:t>
      </w:r>
    </w:p>
    <w:p w14:paraId="00D1CE97" w14:textId="77777777" w:rsidR="00623EDF" w:rsidRDefault="00623EDF" w:rsidP="00475430">
      <w:pPr>
        <w:spacing w:after="0"/>
        <w:ind w:right="91"/>
        <w:rPr>
          <w:rFonts w:ascii="Times New Roman" w:hAnsi="Times New Roman" w:cs="Times New Roman"/>
          <w:sz w:val="24"/>
          <w:szCs w:val="24"/>
        </w:rPr>
      </w:pPr>
    </w:p>
    <w:p w14:paraId="6971A8F0" w14:textId="7A0F4D52" w:rsidR="006F6EBA" w:rsidRDefault="006F6EBA" w:rsidP="00017E88">
      <w:pPr>
        <w:spacing w:after="0"/>
        <w:ind w:right="91"/>
        <w:rPr>
          <w:rFonts w:ascii="Times New Roman" w:hAnsi="Times New Roman" w:cs="Times New Roman"/>
          <w:sz w:val="24"/>
          <w:szCs w:val="24"/>
        </w:rPr>
      </w:pPr>
      <w:r>
        <w:rPr>
          <w:rFonts w:ascii="Times New Roman" w:hAnsi="Times New Roman" w:cs="Times New Roman"/>
          <w:sz w:val="24"/>
          <w:szCs w:val="24"/>
        </w:rPr>
        <w:t xml:space="preserve">The note to subsection 12(2) </w:t>
      </w:r>
      <w:r w:rsidR="007C77A0">
        <w:rPr>
          <w:rFonts w:ascii="Times New Roman" w:hAnsi="Times New Roman" w:cs="Times New Roman"/>
          <w:sz w:val="24"/>
          <w:szCs w:val="24"/>
        </w:rPr>
        <w:t>notes that</w:t>
      </w:r>
      <w:r>
        <w:rPr>
          <w:rFonts w:ascii="Times New Roman" w:hAnsi="Times New Roman" w:cs="Times New Roman"/>
          <w:sz w:val="24"/>
          <w:szCs w:val="24"/>
        </w:rPr>
        <w:t xml:space="preserve"> advance payments</w:t>
      </w:r>
      <w:r w:rsidR="00D35367">
        <w:rPr>
          <w:rFonts w:ascii="Times New Roman" w:hAnsi="Times New Roman" w:cs="Times New Roman"/>
          <w:sz w:val="24"/>
          <w:szCs w:val="24"/>
        </w:rPr>
        <w:t xml:space="preserve"> associated with claims</w:t>
      </w:r>
      <w:r w:rsidR="007C77A0" w:rsidRPr="007C77A0">
        <w:rPr>
          <w:rFonts w:ascii="Times New Roman" w:hAnsi="Times New Roman" w:cs="Times New Roman"/>
          <w:sz w:val="24"/>
          <w:szCs w:val="24"/>
        </w:rPr>
        <w:t xml:space="preserve"> made using the Claims Transmission System</w:t>
      </w:r>
      <w:r>
        <w:rPr>
          <w:rFonts w:ascii="Times New Roman" w:hAnsi="Times New Roman" w:cs="Times New Roman"/>
          <w:sz w:val="24"/>
          <w:szCs w:val="24"/>
        </w:rPr>
        <w:t xml:space="preserve"> </w:t>
      </w:r>
      <w:r w:rsidR="007C77A0">
        <w:rPr>
          <w:rFonts w:ascii="Times New Roman" w:hAnsi="Times New Roman" w:cs="Times New Roman"/>
          <w:sz w:val="24"/>
          <w:szCs w:val="24"/>
        </w:rPr>
        <w:t xml:space="preserve">are permitted </w:t>
      </w:r>
      <w:r w:rsidR="00F50D33">
        <w:rPr>
          <w:rFonts w:ascii="Times New Roman" w:hAnsi="Times New Roman" w:cs="Times New Roman"/>
          <w:sz w:val="24"/>
          <w:szCs w:val="24"/>
        </w:rPr>
        <w:t>and made in accordance with</w:t>
      </w:r>
      <w:r>
        <w:rPr>
          <w:rFonts w:ascii="Times New Roman" w:hAnsi="Times New Roman" w:cs="Times New Roman"/>
          <w:sz w:val="24"/>
          <w:szCs w:val="24"/>
        </w:rPr>
        <w:t xml:space="preserve"> subsection 99</w:t>
      </w:r>
      <w:proofErr w:type="gramStart"/>
      <w:r>
        <w:rPr>
          <w:rFonts w:ascii="Times New Roman" w:hAnsi="Times New Roman" w:cs="Times New Roman"/>
          <w:sz w:val="24"/>
          <w:szCs w:val="24"/>
        </w:rPr>
        <w:t>AB(</w:t>
      </w:r>
      <w:proofErr w:type="gramEnd"/>
      <w:r>
        <w:rPr>
          <w:rFonts w:ascii="Times New Roman" w:hAnsi="Times New Roman" w:cs="Times New Roman"/>
          <w:sz w:val="24"/>
          <w:szCs w:val="24"/>
        </w:rPr>
        <w:t>1) of the Act .</w:t>
      </w:r>
    </w:p>
    <w:p w14:paraId="7151AF63" w14:textId="77777777" w:rsidR="00623EDF" w:rsidRDefault="00623EDF" w:rsidP="00A6665D">
      <w:pPr>
        <w:pStyle w:val="NoSpacing"/>
      </w:pPr>
    </w:p>
    <w:p w14:paraId="1C0342F7" w14:textId="72F3AB67" w:rsidR="001D2C6A" w:rsidRPr="00F0629E" w:rsidRDefault="001D2C6A">
      <w:pPr>
        <w:spacing w:after="0"/>
        <w:ind w:right="91"/>
        <w:rPr>
          <w:rFonts w:ascii="Times New Roman" w:hAnsi="Times New Roman" w:cs="Times New Roman"/>
          <w:b/>
          <w:bCs/>
          <w:sz w:val="24"/>
          <w:szCs w:val="24"/>
        </w:rPr>
      </w:pPr>
      <w:r w:rsidRPr="00F0629E">
        <w:rPr>
          <w:rFonts w:ascii="Times New Roman" w:hAnsi="Times New Roman" w:cs="Times New Roman"/>
          <w:b/>
          <w:bCs/>
          <w:sz w:val="24"/>
          <w:szCs w:val="24"/>
        </w:rPr>
        <w:t>Section 1</w:t>
      </w:r>
      <w:r w:rsidR="00354487" w:rsidRPr="00F0629E">
        <w:rPr>
          <w:rFonts w:ascii="Times New Roman" w:hAnsi="Times New Roman" w:cs="Times New Roman"/>
          <w:b/>
          <w:bCs/>
          <w:sz w:val="24"/>
          <w:szCs w:val="24"/>
        </w:rPr>
        <w:t>3</w:t>
      </w:r>
      <w:r w:rsidRPr="00F0629E">
        <w:rPr>
          <w:rFonts w:ascii="Times New Roman" w:hAnsi="Times New Roman" w:cs="Times New Roman"/>
          <w:b/>
          <w:bCs/>
          <w:sz w:val="24"/>
          <w:szCs w:val="24"/>
        </w:rPr>
        <w:t xml:space="preserve"> – Procedures for making payments in respect of claims </w:t>
      </w:r>
    </w:p>
    <w:p w14:paraId="62FE81A1" w14:textId="310F3A48" w:rsidR="004B7FD1" w:rsidRDefault="004B7FD1" w:rsidP="00781DE5">
      <w:pPr>
        <w:tabs>
          <w:tab w:val="right" w:pos="8931"/>
        </w:tabs>
        <w:spacing w:after="0"/>
        <w:ind w:right="91"/>
        <w:rPr>
          <w:rFonts w:ascii="Times New Roman" w:eastAsia="Times New Roman" w:hAnsi="Times New Roman" w:cs="Times New Roman"/>
          <w:color w:val="000000"/>
          <w:sz w:val="24"/>
          <w:szCs w:val="24"/>
          <w:lang w:eastAsia="en-AU"/>
        </w:rPr>
      </w:pPr>
      <w:r>
        <w:rPr>
          <w:rFonts w:ascii="Times New Roman" w:hAnsi="Times New Roman" w:cs="Times New Roman"/>
          <w:sz w:val="24"/>
          <w:szCs w:val="24"/>
        </w:rPr>
        <w:t>S</w:t>
      </w:r>
      <w:r w:rsidR="00F50D33">
        <w:rPr>
          <w:rFonts w:ascii="Times New Roman" w:hAnsi="Times New Roman" w:cs="Times New Roman"/>
          <w:sz w:val="24"/>
          <w:szCs w:val="24"/>
        </w:rPr>
        <w:t>ubs</w:t>
      </w:r>
      <w:r>
        <w:rPr>
          <w:rFonts w:ascii="Times New Roman" w:hAnsi="Times New Roman" w:cs="Times New Roman"/>
          <w:sz w:val="24"/>
          <w:szCs w:val="24"/>
        </w:rPr>
        <w:t>ection</w:t>
      </w:r>
      <w:r w:rsidR="00826107" w:rsidRPr="004F5BC6">
        <w:rPr>
          <w:rFonts w:ascii="Times New Roman" w:hAnsi="Times New Roman" w:cs="Times New Roman"/>
          <w:sz w:val="24"/>
          <w:szCs w:val="24"/>
        </w:rPr>
        <w:t xml:space="preserve"> 1</w:t>
      </w:r>
      <w:r>
        <w:rPr>
          <w:rFonts w:ascii="Times New Roman" w:hAnsi="Times New Roman" w:cs="Times New Roman"/>
          <w:sz w:val="24"/>
          <w:szCs w:val="24"/>
        </w:rPr>
        <w:t>3</w:t>
      </w:r>
      <w:r w:rsidR="00F50D33">
        <w:rPr>
          <w:rFonts w:ascii="Times New Roman" w:hAnsi="Times New Roman" w:cs="Times New Roman"/>
          <w:sz w:val="24"/>
          <w:szCs w:val="24"/>
        </w:rPr>
        <w:t>(1)</w:t>
      </w:r>
      <w:r w:rsidR="001D2C6A" w:rsidRPr="004F5BC6">
        <w:rPr>
          <w:rFonts w:ascii="Times New Roman" w:hAnsi="Times New Roman" w:cs="Times New Roman"/>
          <w:sz w:val="24"/>
          <w:szCs w:val="24"/>
        </w:rPr>
        <w:t xml:space="preserve"> </w:t>
      </w:r>
      <w:r w:rsidR="00F50D33">
        <w:rPr>
          <w:rFonts w:ascii="Times New Roman" w:hAnsi="Times New Roman" w:cs="Times New Roman"/>
          <w:sz w:val="24"/>
          <w:szCs w:val="24"/>
        </w:rPr>
        <w:t xml:space="preserve">states that for the purposes of paragraph 98AAA(8)(e)(ii) of the Act, subsection 13(1) </w:t>
      </w:r>
      <w:r w:rsidR="009F5CBB">
        <w:rPr>
          <w:rFonts w:ascii="Times New Roman" w:hAnsi="Times New Roman" w:cs="Times New Roman"/>
          <w:sz w:val="24"/>
          <w:szCs w:val="24"/>
        </w:rPr>
        <w:t>defines</w:t>
      </w:r>
      <w:r w:rsidR="001D2C6A" w:rsidRPr="004F5BC6">
        <w:rPr>
          <w:rFonts w:ascii="Times New Roman" w:hAnsi="Times New Roman" w:cs="Times New Roman"/>
          <w:sz w:val="24"/>
          <w:szCs w:val="24"/>
        </w:rPr>
        <w:t xml:space="preserve"> the procedures to be followed by the Chief Executive Medicare, on behalf of the Secretary, in making payments in respect of claims by an approved supplier in relation to the supply of pharmaceutical benefits</w:t>
      </w:r>
      <w:r w:rsidR="001D2C6A">
        <w:rPr>
          <w:rFonts w:ascii="Times New Roman" w:eastAsia="Times New Roman" w:hAnsi="Times New Roman" w:cs="Times New Roman"/>
          <w:color w:val="000000"/>
          <w:sz w:val="24"/>
          <w:szCs w:val="24"/>
          <w:lang w:eastAsia="en-AU"/>
        </w:rPr>
        <w:t>.</w:t>
      </w:r>
    </w:p>
    <w:p w14:paraId="6A628545" w14:textId="77777777" w:rsidR="00623EDF" w:rsidRDefault="00623EDF" w:rsidP="00475430">
      <w:pPr>
        <w:tabs>
          <w:tab w:val="right" w:pos="8931"/>
        </w:tabs>
        <w:spacing w:after="0"/>
        <w:ind w:right="91"/>
        <w:rPr>
          <w:rFonts w:ascii="Times New Roman" w:eastAsia="Times New Roman" w:hAnsi="Times New Roman" w:cs="Times New Roman"/>
          <w:color w:val="000000"/>
          <w:sz w:val="24"/>
          <w:szCs w:val="24"/>
          <w:lang w:eastAsia="en-AU"/>
        </w:rPr>
      </w:pPr>
    </w:p>
    <w:p w14:paraId="64A037EC" w14:textId="758999E5" w:rsidR="00623EDF" w:rsidRDefault="009F5CBB" w:rsidP="00475430">
      <w:pPr>
        <w:tabs>
          <w:tab w:val="right" w:pos="8931"/>
        </w:tabs>
        <w:spacing w:after="0"/>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Subp</w:t>
      </w:r>
      <w:r w:rsidR="004B7FD1">
        <w:rPr>
          <w:rFonts w:ascii="Times New Roman" w:eastAsia="Times New Roman" w:hAnsi="Times New Roman" w:cs="Times New Roman"/>
          <w:color w:val="000000"/>
          <w:sz w:val="24"/>
          <w:szCs w:val="24"/>
          <w:lang w:eastAsia="en-AU"/>
        </w:rPr>
        <w:t>aragraphs 13(2)(a</w:t>
      </w:r>
      <w:r>
        <w:rPr>
          <w:rFonts w:ascii="Times New Roman" w:eastAsia="Times New Roman" w:hAnsi="Times New Roman" w:cs="Times New Roman"/>
          <w:color w:val="000000"/>
          <w:sz w:val="24"/>
          <w:szCs w:val="24"/>
          <w:lang w:eastAsia="en-AU"/>
        </w:rPr>
        <w:t>)(</w:t>
      </w:r>
      <w:proofErr w:type="spellStart"/>
      <w:r>
        <w:rPr>
          <w:rFonts w:ascii="Times New Roman" w:eastAsia="Times New Roman" w:hAnsi="Times New Roman" w:cs="Times New Roman"/>
          <w:color w:val="000000"/>
          <w:sz w:val="24"/>
          <w:szCs w:val="24"/>
          <w:lang w:eastAsia="en-AU"/>
        </w:rPr>
        <w:t>i</w:t>
      </w:r>
      <w:proofErr w:type="spellEnd"/>
      <w:r>
        <w:rPr>
          <w:rFonts w:ascii="Times New Roman" w:eastAsia="Times New Roman" w:hAnsi="Times New Roman" w:cs="Times New Roman"/>
          <w:color w:val="000000"/>
          <w:sz w:val="24"/>
          <w:szCs w:val="24"/>
          <w:lang w:eastAsia="en-AU"/>
        </w:rPr>
        <w:t xml:space="preserve">) and (ii) </w:t>
      </w:r>
      <w:r w:rsidR="004B7FD1">
        <w:rPr>
          <w:rFonts w:ascii="Times New Roman" w:eastAsia="Times New Roman" w:hAnsi="Times New Roman" w:cs="Times New Roman"/>
          <w:color w:val="000000"/>
          <w:sz w:val="24"/>
          <w:szCs w:val="24"/>
          <w:lang w:eastAsia="en-AU"/>
        </w:rPr>
        <w:t>provide</w:t>
      </w:r>
      <w:r>
        <w:rPr>
          <w:rFonts w:ascii="Times New Roman" w:eastAsia="Times New Roman" w:hAnsi="Times New Roman" w:cs="Times New Roman"/>
          <w:color w:val="000000"/>
          <w:sz w:val="24"/>
          <w:szCs w:val="24"/>
          <w:lang w:eastAsia="en-AU"/>
        </w:rPr>
        <w:t xml:space="preserve"> requirements for the way payments are made. </w:t>
      </w:r>
    </w:p>
    <w:p w14:paraId="7A4D7F82" w14:textId="77777777" w:rsidR="00623EDF" w:rsidRDefault="00623EDF" w:rsidP="00475430">
      <w:pPr>
        <w:tabs>
          <w:tab w:val="right" w:pos="8931"/>
        </w:tabs>
        <w:spacing w:after="0"/>
        <w:ind w:right="91"/>
        <w:rPr>
          <w:rFonts w:ascii="Times New Roman" w:eastAsia="Times New Roman" w:hAnsi="Times New Roman" w:cs="Times New Roman"/>
          <w:color w:val="000000"/>
          <w:sz w:val="24"/>
          <w:szCs w:val="24"/>
          <w:lang w:eastAsia="en-AU"/>
        </w:rPr>
      </w:pPr>
    </w:p>
    <w:p w14:paraId="48DC5D39" w14:textId="2806D8D4" w:rsidR="004B7FD1" w:rsidRDefault="009F5CBB" w:rsidP="001D7F15">
      <w:pPr>
        <w:tabs>
          <w:tab w:val="right" w:pos="8931"/>
        </w:tabs>
        <w:spacing w:after="0"/>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Subparagraph </w:t>
      </w:r>
      <w:r w:rsidR="004B7FD1">
        <w:rPr>
          <w:rFonts w:ascii="Times New Roman" w:eastAsia="Times New Roman" w:hAnsi="Times New Roman" w:cs="Times New Roman"/>
          <w:color w:val="000000"/>
          <w:sz w:val="24"/>
          <w:szCs w:val="24"/>
          <w:lang w:eastAsia="en-AU"/>
        </w:rPr>
        <w:t>13(2)(a)</w:t>
      </w:r>
      <w:r>
        <w:rPr>
          <w:rFonts w:ascii="Times New Roman" w:eastAsia="Times New Roman" w:hAnsi="Times New Roman" w:cs="Times New Roman"/>
          <w:color w:val="000000"/>
          <w:sz w:val="24"/>
          <w:szCs w:val="24"/>
          <w:lang w:eastAsia="en-AU"/>
        </w:rPr>
        <w:t>(</w:t>
      </w:r>
      <w:proofErr w:type="spellStart"/>
      <w:r>
        <w:rPr>
          <w:rFonts w:ascii="Times New Roman" w:eastAsia="Times New Roman" w:hAnsi="Times New Roman" w:cs="Times New Roman"/>
          <w:color w:val="000000"/>
          <w:sz w:val="24"/>
          <w:szCs w:val="24"/>
          <w:lang w:eastAsia="en-AU"/>
        </w:rPr>
        <w:t>i</w:t>
      </w:r>
      <w:proofErr w:type="spellEnd"/>
      <w:r>
        <w:rPr>
          <w:rFonts w:ascii="Times New Roman" w:eastAsia="Times New Roman" w:hAnsi="Times New Roman" w:cs="Times New Roman"/>
          <w:color w:val="000000"/>
          <w:sz w:val="24"/>
          <w:szCs w:val="24"/>
          <w:lang w:eastAsia="en-AU"/>
        </w:rPr>
        <w:t xml:space="preserve">) provides for payment to be made </w:t>
      </w:r>
      <w:r w:rsidR="004B7FD1">
        <w:rPr>
          <w:rFonts w:ascii="Times New Roman" w:eastAsia="Times New Roman" w:hAnsi="Times New Roman" w:cs="Times New Roman"/>
          <w:color w:val="000000"/>
          <w:sz w:val="24"/>
          <w:szCs w:val="24"/>
          <w:lang w:eastAsia="en-AU"/>
        </w:rPr>
        <w:t>by way of an electronic funds transfer</w:t>
      </w:r>
      <w:r w:rsidR="00F50D33">
        <w:rPr>
          <w:rFonts w:ascii="Times New Roman" w:eastAsia="Times New Roman" w:hAnsi="Times New Roman" w:cs="Times New Roman"/>
          <w:color w:val="000000"/>
          <w:sz w:val="24"/>
          <w:szCs w:val="24"/>
          <w:lang w:eastAsia="en-AU"/>
        </w:rPr>
        <w:t xml:space="preserve"> from the Commonwealth</w:t>
      </w:r>
      <w:r w:rsidR="004B7FD1">
        <w:rPr>
          <w:rFonts w:ascii="Times New Roman" w:eastAsia="Times New Roman" w:hAnsi="Times New Roman" w:cs="Times New Roman"/>
          <w:color w:val="000000"/>
          <w:sz w:val="24"/>
          <w:szCs w:val="24"/>
          <w:lang w:eastAsia="en-AU"/>
        </w:rPr>
        <w:t xml:space="preserve"> </w:t>
      </w:r>
      <w:r w:rsidR="00180B85">
        <w:rPr>
          <w:rFonts w:ascii="Times New Roman" w:eastAsia="Times New Roman" w:hAnsi="Times New Roman" w:cs="Times New Roman"/>
          <w:color w:val="000000"/>
          <w:sz w:val="24"/>
          <w:szCs w:val="24"/>
          <w:lang w:eastAsia="en-AU"/>
        </w:rPr>
        <w:t xml:space="preserve">to an account nominated in writing by the </w:t>
      </w:r>
      <w:r w:rsidR="00E01843">
        <w:rPr>
          <w:rFonts w:ascii="Times New Roman" w:hAnsi="Times New Roman" w:cs="Times New Roman"/>
          <w:sz w:val="24"/>
          <w:szCs w:val="24"/>
        </w:rPr>
        <w:t xml:space="preserve">approved </w:t>
      </w:r>
      <w:r w:rsidR="00180B85">
        <w:rPr>
          <w:rFonts w:ascii="Times New Roman" w:eastAsia="Times New Roman" w:hAnsi="Times New Roman" w:cs="Times New Roman"/>
          <w:color w:val="000000"/>
          <w:sz w:val="24"/>
          <w:szCs w:val="24"/>
          <w:lang w:eastAsia="en-AU"/>
        </w:rPr>
        <w:t>supplier</w:t>
      </w:r>
      <w:r>
        <w:rPr>
          <w:rFonts w:ascii="Times New Roman" w:eastAsia="Times New Roman" w:hAnsi="Times New Roman" w:cs="Times New Roman"/>
          <w:color w:val="000000"/>
          <w:sz w:val="24"/>
          <w:szCs w:val="24"/>
          <w:lang w:eastAsia="en-AU"/>
        </w:rPr>
        <w:t xml:space="preserve">. Subparagraph 13(2)(a)(ii) provides for payment to be made </w:t>
      </w:r>
      <w:r w:rsidR="00180B85">
        <w:rPr>
          <w:rFonts w:ascii="Times New Roman" w:eastAsia="Times New Roman" w:hAnsi="Times New Roman" w:cs="Times New Roman"/>
          <w:color w:val="000000"/>
          <w:sz w:val="24"/>
          <w:szCs w:val="24"/>
          <w:lang w:eastAsia="en-AU"/>
        </w:rPr>
        <w:t xml:space="preserve">by </w:t>
      </w:r>
      <w:r w:rsidR="004B7FD1">
        <w:rPr>
          <w:rFonts w:ascii="Times New Roman" w:eastAsia="Times New Roman" w:hAnsi="Times New Roman" w:cs="Times New Roman"/>
          <w:color w:val="000000"/>
          <w:sz w:val="24"/>
          <w:szCs w:val="24"/>
          <w:lang w:eastAsia="en-AU"/>
        </w:rPr>
        <w:t xml:space="preserve">another form of electronic payment </w:t>
      </w:r>
      <w:r w:rsidR="00F50D33">
        <w:rPr>
          <w:rFonts w:ascii="Times New Roman" w:eastAsia="Times New Roman" w:hAnsi="Times New Roman" w:cs="Times New Roman"/>
          <w:color w:val="000000"/>
          <w:sz w:val="24"/>
          <w:szCs w:val="24"/>
          <w:lang w:eastAsia="en-AU"/>
        </w:rPr>
        <w:t xml:space="preserve">from the Commonwealth </w:t>
      </w:r>
      <w:r w:rsidR="004B7FD1">
        <w:rPr>
          <w:rFonts w:ascii="Times New Roman" w:eastAsia="Times New Roman" w:hAnsi="Times New Roman" w:cs="Times New Roman"/>
          <w:color w:val="000000"/>
          <w:sz w:val="24"/>
          <w:szCs w:val="24"/>
          <w:lang w:eastAsia="en-AU"/>
        </w:rPr>
        <w:t xml:space="preserve">to </w:t>
      </w:r>
      <w:r w:rsidR="00180B85">
        <w:rPr>
          <w:rFonts w:ascii="Times New Roman" w:eastAsia="Times New Roman" w:hAnsi="Times New Roman" w:cs="Times New Roman"/>
          <w:color w:val="000000"/>
          <w:sz w:val="24"/>
          <w:szCs w:val="24"/>
          <w:lang w:eastAsia="en-AU"/>
        </w:rPr>
        <w:t xml:space="preserve">the approved supplier nominated in writing by the approved supplier. This makes provision for the payment to be made to </w:t>
      </w:r>
      <w:r w:rsidR="00C64D0E">
        <w:rPr>
          <w:rFonts w:ascii="Times New Roman" w:eastAsia="Times New Roman" w:hAnsi="Times New Roman" w:cs="Times New Roman"/>
          <w:color w:val="000000"/>
          <w:sz w:val="24"/>
          <w:szCs w:val="24"/>
          <w:lang w:eastAsia="en-AU"/>
        </w:rPr>
        <w:t xml:space="preserve">alternate </w:t>
      </w:r>
      <w:r w:rsidR="00180B85">
        <w:rPr>
          <w:rFonts w:ascii="Times New Roman" w:eastAsia="Times New Roman" w:hAnsi="Times New Roman" w:cs="Times New Roman"/>
          <w:color w:val="000000"/>
          <w:sz w:val="24"/>
          <w:szCs w:val="24"/>
          <w:lang w:eastAsia="en-AU"/>
        </w:rPr>
        <w:t xml:space="preserve">approved supplier when </w:t>
      </w:r>
      <w:r w:rsidR="00C64D0E">
        <w:rPr>
          <w:rFonts w:ascii="Times New Roman" w:eastAsia="Times New Roman" w:hAnsi="Times New Roman" w:cs="Times New Roman"/>
          <w:color w:val="000000"/>
          <w:sz w:val="24"/>
          <w:szCs w:val="24"/>
          <w:lang w:eastAsia="en-AU"/>
        </w:rPr>
        <w:t>the</w:t>
      </w:r>
      <w:r w:rsidR="00180B85">
        <w:rPr>
          <w:rFonts w:ascii="Times New Roman" w:eastAsia="Times New Roman" w:hAnsi="Times New Roman" w:cs="Times New Roman"/>
          <w:color w:val="000000"/>
          <w:sz w:val="24"/>
          <w:szCs w:val="24"/>
          <w:lang w:eastAsia="en-AU"/>
        </w:rPr>
        <w:t xml:space="preserve"> </w:t>
      </w:r>
      <w:r w:rsidR="00E01843">
        <w:rPr>
          <w:rFonts w:ascii="Times New Roman" w:hAnsi="Times New Roman" w:cs="Times New Roman"/>
          <w:sz w:val="24"/>
          <w:szCs w:val="24"/>
        </w:rPr>
        <w:t xml:space="preserve">approved </w:t>
      </w:r>
      <w:r w:rsidR="00180B85">
        <w:rPr>
          <w:rFonts w:ascii="Times New Roman" w:eastAsia="Times New Roman" w:hAnsi="Times New Roman" w:cs="Times New Roman"/>
          <w:color w:val="000000"/>
          <w:sz w:val="24"/>
          <w:szCs w:val="24"/>
          <w:lang w:eastAsia="en-AU"/>
        </w:rPr>
        <w:t xml:space="preserve">supplier </w:t>
      </w:r>
      <w:r w:rsidR="00C64D0E">
        <w:rPr>
          <w:rFonts w:ascii="Times New Roman" w:eastAsia="Times New Roman" w:hAnsi="Times New Roman" w:cs="Times New Roman"/>
          <w:color w:val="000000"/>
          <w:sz w:val="24"/>
          <w:szCs w:val="24"/>
          <w:lang w:eastAsia="en-AU"/>
        </w:rPr>
        <w:t xml:space="preserve">making the claim </w:t>
      </w:r>
      <w:r w:rsidR="00180B85">
        <w:rPr>
          <w:rFonts w:ascii="Times New Roman" w:eastAsia="Times New Roman" w:hAnsi="Times New Roman" w:cs="Times New Roman"/>
          <w:color w:val="000000"/>
          <w:sz w:val="24"/>
          <w:szCs w:val="24"/>
          <w:lang w:eastAsia="en-AU"/>
        </w:rPr>
        <w:t xml:space="preserve">has </w:t>
      </w:r>
      <w:r w:rsidR="00C64D0E">
        <w:rPr>
          <w:rFonts w:ascii="Times New Roman" w:eastAsia="Times New Roman" w:hAnsi="Times New Roman" w:cs="Times New Roman"/>
          <w:color w:val="000000"/>
          <w:sz w:val="24"/>
          <w:szCs w:val="24"/>
          <w:lang w:eastAsia="en-AU"/>
        </w:rPr>
        <w:t>nominated the alternate supplier in writing</w:t>
      </w:r>
      <w:r w:rsidR="00180B85">
        <w:rPr>
          <w:rFonts w:ascii="Times New Roman" w:eastAsia="Times New Roman" w:hAnsi="Times New Roman" w:cs="Times New Roman"/>
          <w:color w:val="000000"/>
          <w:sz w:val="24"/>
          <w:szCs w:val="24"/>
          <w:lang w:eastAsia="en-AU"/>
        </w:rPr>
        <w:t>.</w:t>
      </w:r>
    </w:p>
    <w:p w14:paraId="439D182D" w14:textId="77777777" w:rsidR="00623EDF" w:rsidRDefault="00623EDF" w:rsidP="00475430">
      <w:pPr>
        <w:tabs>
          <w:tab w:val="right" w:pos="8931"/>
        </w:tabs>
        <w:spacing w:after="0"/>
        <w:ind w:right="91"/>
        <w:rPr>
          <w:rFonts w:ascii="Times New Roman" w:eastAsia="Times New Roman" w:hAnsi="Times New Roman" w:cs="Times New Roman"/>
          <w:color w:val="000000"/>
          <w:sz w:val="24"/>
          <w:szCs w:val="24"/>
          <w:lang w:eastAsia="en-AU"/>
        </w:rPr>
      </w:pPr>
    </w:p>
    <w:p w14:paraId="572A8358" w14:textId="0A21894D" w:rsidR="006B4AEA" w:rsidRDefault="006B4AEA" w:rsidP="001D7F15">
      <w:pPr>
        <w:tabs>
          <w:tab w:val="right" w:pos="8931"/>
        </w:tabs>
        <w:spacing w:after="0"/>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Paragraph 13(2)(b) requires that a statement of account is given to the approved supplier in respect</w:t>
      </w:r>
      <w:r w:rsidR="001107C9">
        <w:rPr>
          <w:rFonts w:ascii="Times New Roman" w:eastAsia="Times New Roman" w:hAnsi="Times New Roman" w:cs="Times New Roman"/>
          <w:color w:val="000000"/>
          <w:sz w:val="24"/>
          <w:szCs w:val="24"/>
          <w:lang w:eastAsia="en-AU"/>
        </w:rPr>
        <w:t xml:space="preserve"> of each claim for payment.</w:t>
      </w:r>
    </w:p>
    <w:p w14:paraId="557B5475" w14:textId="77777777" w:rsidR="00623EDF" w:rsidRDefault="00623EDF" w:rsidP="00475430">
      <w:pPr>
        <w:tabs>
          <w:tab w:val="right" w:pos="8931"/>
        </w:tabs>
        <w:spacing w:after="0"/>
        <w:ind w:right="91"/>
        <w:rPr>
          <w:rFonts w:ascii="Times New Roman" w:eastAsia="Times New Roman" w:hAnsi="Times New Roman" w:cs="Times New Roman"/>
          <w:color w:val="000000"/>
          <w:sz w:val="24"/>
          <w:szCs w:val="24"/>
          <w:lang w:eastAsia="en-AU"/>
        </w:rPr>
      </w:pPr>
    </w:p>
    <w:p w14:paraId="5750D2A0" w14:textId="29B90A45" w:rsidR="00330F26" w:rsidRPr="004F5BC6" w:rsidRDefault="000B395A" w:rsidP="001D7F15">
      <w:pPr>
        <w:tabs>
          <w:tab w:val="right" w:pos="8931"/>
        </w:tabs>
        <w:spacing w:after="0"/>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Rules contain an example of ‘other forms of electronic payment’ for the ass</w:t>
      </w:r>
      <w:r w:rsidR="00200964">
        <w:rPr>
          <w:rFonts w:ascii="Times New Roman" w:eastAsia="Times New Roman" w:hAnsi="Times New Roman" w:cs="Times New Roman"/>
          <w:color w:val="000000"/>
          <w:sz w:val="24"/>
          <w:szCs w:val="24"/>
          <w:lang w:eastAsia="en-AU"/>
        </w:rPr>
        <w:t xml:space="preserve">istance of readers. This example </w:t>
      </w:r>
      <w:r w:rsidR="00F50D33">
        <w:rPr>
          <w:rFonts w:ascii="Times New Roman" w:eastAsia="Times New Roman" w:hAnsi="Times New Roman" w:cs="Times New Roman"/>
          <w:color w:val="000000"/>
          <w:sz w:val="24"/>
          <w:szCs w:val="24"/>
          <w:lang w:eastAsia="en-AU"/>
        </w:rPr>
        <w:t>explains</w:t>
      </w:r>
      <w:r w:rsidR="00200964">
        <w:rPr>
          <w:rFonts w:ascii="Times New Roman" w:eastAsia="Times New Roman" w:hAnsi="Times New Roman" w:cs="Times New Roman"/>
          <w:color w:val="000000"/>
          <w:sz w:val="24"/>
          <w:szCs w:val="24"/>
          <w:lang w:eastAsia="en-AU"/>
        </w:rPr>
        <w:t xml:space="preserve"> that the term ‘other form of electronic payment’ includes </w:t>
      </w:r>
      <w:proofErr w:type="spellStart"/>
      <w:r w:rsidR="00200964">
        <w:rPr>
          <w:rFonts w:ascii="Times New Roman" w:eastAsia="Times New Roman" w:hAnsi="Times New Roman" w:cs="Times New Roman"/>
          <w:color w:val="000000"/>
          <w:sz w:val="24"/>
          <w:szCs w:val="24"/>
          <w:lang w:eastAsia="en-AU"/>
        </w:rPr>
        <w:t>PayID</w:t>
      </w:r>
      <w:proofErr w:type="spellEnd"/>
      <w:r w:rsidR="00200964">
        <w:rPr>
          <w:rFonts w:ascii="Times New Roman" w:eastAsia="Times New Roman" w:hAnsi="Times New Roman" w:cs="Times New Roman"/>
          <w:color w:val="000000"/>
          <w:sz w:val="24"/>
          <w:szCs w:val="24"/>
          <w:lang w:eastAsia="en-AU"/>
        </w:rPr>
        <w:t xml:space="preserve"> and payments through mobile phone applications.</w:t>
      </w:r>
    </w:p>
    <w:p w14:paraId="18BFFEB6" w14:textId="53DD7A6C" w:rsidR="001D2C6A" w:rsidRDefault="001D2C6A" w:rsidP="00A6665D">
      <w:pPr>
        <w:pStyle w:val="NoSpacing"/>
        <w:rPr>
          <w:lang w:val="en-US"/>
        </w:rPr>
      </w:pPr>
    </w:p>
    <w:p w14:paraId="673E0213" w14:textId="77777777" w:rsidR="00F50D33" w:rsidRPr="004C2C91" w:rsidRDefault="00F50D33" w:rsidP="00A6665D">
      <w:pPr>
        <w:pStyle w:val="NoSpacing"/>
        <w:rPr>
          <w:lang w:val="en-US"/>
        </w:rPr>
      </w:pPr>
    </w:p>
    <w:p w14:paraId="48E36970" w14:textId="2F02B8D3" w:rsidR="00C92EC3" w:rsidRPr="004F5BC6" w:rsidRDefault="00302758" w:rsidP="001D7F15">
      <w:pPr>
        <w:spacing w:after="0"/>
        <w:ind w:right="91"/>
        <w:rPr>
          <w:rFonts w:ascii="Times New Roman" w:hAnsi="Times New Roman" w:cs="Times New Roman"/>
          <w:b/>
          <w:bCs/>
          <w:sz w:val="24"/>
          <w:szCs w:val="24"/>
          <w:u w:val="single"/>
        </w:rPr>
      </w:pPr>
      <w:r w:rsidRPr="004F5BC6">
        <w:rPr>
          <w:rFonts w:ascii="Times New Roman" w:hAnsi="Times New Roman" w:cs="Times New Roman"/>
          <w:b/>
          <w:bCs/>
          <w:sz w:val="24"/>
          <w:szCs w:val="24"/>
          <w:u w:val="single"/>
        </w:rPr>
        <w:lastRenderedPageBreak/>
        <w:t xml:space="preserve">Schedule 1 – </w:t>
      </w:r>
      <w:r w:rsidR="001D2C6A" w:rsidRPr="004F5BC6">
        <w:rPr>
          <w:rFonts w:ascii="Times New Roman" w:hAnsi="Times New Roman" w:cs="Times New Roman"/>
          <w:b/>
          <w:bCs/>
          <w:sz w:val="24"/>
          <w:szCs w:val="24"/>
          <w:u w:val="single"/>
        </w:rPr>
        <w:t xml:space="preserve">Information to be given using Claims Transmission System </w:t>
      </w:r>
    </w:p>
    <w:p w14:paraId="51966C77" w14:textId="77777777" w:rsidR="00623EDF" w:rsidRDefault="00623EDF" w:rsidP="00475430">
      <w:pPr>
        <w:spacing w:after="0"/>
        <w:ind w:right="91"/>
        <w:rPr>
          <w:rFonts w:ascii="Times New Roman" w:hAnsi="Times New Roman" w:cs="Times New Roman"/>
          <w:b/>
          <w:bCs/>
          <w:sz w:val="24"/>
          <w:szCs w:val="24"/>
        </w:rPr>
      </w:pPr>
    </w:p>
    <w:p w14:paraId="6EA56531" w14:textId="7763FAB8" w:rsidR="00302758" w:rsidRPr="00F0629E" w:rsidRDefault="00D559ED" w:rsidP="00A6665D">
      <w:pPr>
        <w:spacing w:after="0"/>
        <w:ind w:right="91"/>
        <w:rPr>
          <w:rFonts w:ascii="Times New Roman" w:hAnsi="Times New Roman" w:cs="Times New Roman"/>
          <w:b/>
          <w:bCs/>
          <w:sz w:val="24"/>
          <w:szCs w:val="24"/>
        </w:rPr>
      </w:pPr>
      <w:r w:rsidRPr="00F0629E">
        <w:rPr>
          <w:rFonts w:ascii="Times New Roman" w:hAnsi="Times New Roman" w:cs="Times New Roman"/>
          <w:b/>
          <w:bCs/>
          <w:sz w:val="24"/>
          <w:szCs w:val="24"/>
        </w:rPr>
        <w:t xml:space="preserve">Clause </w:t>
      </w:r>
      <w:r w:rsidR="00C92EC3" w:rsidRPr="00F0629E">
        <w:rPr>
          <w:rFonts w:ascii="Times New Roman" w:hAnsi="Times New Roman" w:cs="Times New Roman"/>
          <w:b/>
          <w:bCs/>
          <w:sz w:val="24"/>
          <w:szCs w:val="24"/>
        </w:rPr>
        <w:t>1 - Information to be given using Claims Transmission System—general</w:t>
      </w:r>
    </w:p>
    <w:p w14:paraId="46B0EC2E" w14:textId="1FF4BE80" w:rsidR="00C92EC3" w:rsidRDefault="00C92EC3" w:rsidP="001D7F15">
      <w:pPr>
        <w:spacing w:after="0"/>
        <w:ind w:right="91"/>
        <w:rPr>
          <w:rFonts w:ascii="Times New Roman" w:hAnsi="Times New Roman" w:cs="Times New Roman"/>
          <w:sz w:val="24"/>
          <w:szCs w:val="24"/>
        </w:rPr>
      </w:pPr>
      <w:r w:rsidRPr="00C92EC3">
        <w:rPr>
          <w:rFonts w:ascii="Times New Roman" w:hAnsi="Times New Roman" w:cs="Times New Roman"/>
          <w:sz w:val="24"/>
          <w:szCs w:val="24"/>
        </w:rPr>
        <w:t>For the purposes of paragraph </w:t>
      </w:r>
      <w:r w:rsidR="00183ACD">
        <w:rPr>
          <w:rFonts w:ascii="Times New Roman" w:hAnsi="Times New Roman" w:cs="Times New Roman"/>
          <w:sz w:val="24"/>
          <w:szCs w:val="24"/>
        </w:rPr>
        <w:t>9(2)</w:t>
      </w:r>
      <w:r w:rsidRPr="00C92EC3">
        <w:rPr>
          <w:rFonts w:ascii="Times New Roman" w:hAnsi="Times New Roman" w:cs="Times New Roman"/>
          <w:sz w:val="24"/>
          <w:szCs w:val="24"/>
        </w:rPr>
        <w:t>(e) of th</w:t>
      </w:r>
      <w:r w:rsidR="006E2264">
        <w:rPr>
          <w:rFonts w:ascii="Times New Roman" w:hAnsi="Times New Roman" w:cs="Times New Roman"/>
          <w:sz w:val="24"/>
          <w:szCs w:val="24"/>
        </w:rPr>
        <w:t xml:space="preserve">e </w:t>
      </w:r>
      <w:r w:rsidR="00824081">
        <w:rPr>
          <w:rFonts w:ascii="Times New Roman" w:hAnsi="Times New Roman" w:cs="Times New Roman"/>
          <w:sz w:val="24"/>
          <w:szCs w:val="24"/>
        </w:rPr>
        <w:t>Rules</w:t>
      </w:r>
      <w:r w:rsidR="00824081" w:rsidRPr="00C92EC3">
        <w:rPr>
          <w:rFonts w:ascii="Times New Roman" w:hAnsi="Times New Roman" w:cs="Times New Roman"/>
          <w:sz w:val="24"/>
          <w:szCs w:val="24"/>
        </w:rPr>
        <w:t xml:space="preserve">, </w:t>
      </w:r>
      <w:r w:rsidR="00824081">
        <w:rPr>
          <w:rFonts w:ascii="Times New Roman" w:hAnsi="Times New Roman" w:cs="Times New Roman"/>
          <w:sz w:val="24"/>
          <w:szCs w:val="24"/>
        </w:rPr>
        <w:t>the</w:t>
      </w:r>
      <w:r w:rsidR="00D559ED">
        <w:rPr>
          <w:rFonts w:ascii="Times New Roman" w:hAnsi="Times New Roman" w:cs="Times New Roman"/>
          <w:sz w:val="24"/>
          <w:szCs w:val="24"/>
        </w:rPr>
        <w:t xml:space="preserve"> table in clause 1 of Schedule</w:t>
      </w:r>
      <w:r w:rsidR="00826107">
        <w:rPr>
          <w:rFonts w:ascii="Times New Roman" w:hAnsi="Times New Roman" w:cs="Times New Roman"/>
          <w:sz w:val="24"/>
          <w:szCs w:val="24"/>
        </w:rPr>
        <w:t xml:space="preserve"> 1</w:t>
      </w:r>
      <w:r>
        <w:rPr>
          <w:rFonts w:ascii="Times New Roman" w:hAnsi="Times New Roman" w:cs="Times New Roman"/>
          <w:sz w:val="24"/>
          <w:szCs w:val="24"/>
        </w:rPr>
        <w:t xml:space="preserve"> </w:t>
      </w:r>
      <w:r w:rsidR="00B631CA">
        <w:rPr>
          <w:rFonts w:ascii="Times New Roman" w:hAnsi="Times New Roman" w:cs="Times New Roman"/>
          <w:sz w:val="24"/>
          <w:szCs w:val="24"/>
        </w:rPr>
        <w:t>outlines</w:t>
      </w:r>
      <w:r>
        <w:rPr>
          <w:rFonts w:ascii="Times New Roman" w:hAnsi="Times New Roman" w:cs="Times New Roman"/>
          <w:sz w:val="24"/>
          <w:szCs w:val="24"/>
        </w:rPr>
        <w:t xml:space="preserve"> the type of information that </w:t>
      </w:r>
      <w:r w:rsidRPr="00C92EC3">
        <w:rPr>
          <w:rFonts w:ascii="Times New Roman" w:hAnsi="Times New Roman" w:cs="Times New Roman"/>
          <w:sz w:val="24"/>
          <w:szCs w:val="24"/>
        </w:rPr>
        <w:t>an approved supplier must give, in relation to the supply of a</w:t>
      </w:r>
      <w:r>
        <w:rPr>
          <w:rFonts w:ascii="Times New Roman" w:hAnsi="Times New Roman" w:cs="Times New Roman"/>
          <w:sz w:val="24"/>
          <w:szCs w:val="24"/>
        </w:rPr>
        <w:t xml:space="preserve"> particular</w:t>
      </w:r>
      <w:r w:rsidRPr="00C92EC3">
        <w:rPr>
          <w:rFonts w:ascii="Times New Roman" w:hAnsi="Times New Roman" w:cs="Times New Roman"/>
          <w:sz w:val="24"/>
          <w:szCs w:val="24"/>
        </w:rPr>
        <w:t xml:space="preserve"> pharmaceutical benefit</w:t>
      </w:r>
      <w:r w:rsidR="00BC618D">
        <w:rPr>
          <w:rFonts w:ascii="Times New Roman" w:hAnsi="Times New Roman" w:cs="Times New Roman"/>
          <w:sz w:val="24"/>
          <w:szCs w:val="24"/>
        </w:rPr>
        <w:t xml:space="preserve"> using the Claims Transmission System</w:t>
      </w:r>
      <w:r>
        <w:rPr>
          <w:rFonts w:ascii="Times New Roman" w:hAnsi="Times New Roman" w:cs="Times New Roman"/>
          <w:sz w:val="24"/>
          <w:szCs w:val="24"/>
        </w:rPr>
        <w:t>.</w:t>
      </w:r>
    </w:p>
    <w:p w14:paraId="32B87237" w14:textId="77777777" w:rsidR="00623EDF" w:rsidRDefault="00623EDF" w:rsidP="00475430">
      <w:pPr>
        <w:spacing w:after="0"/>
        <w:ind w:right="91"/>
        <w:rPr>
          <w:rFonts w:ascii="Times New Roman" w:hAnsi="Times New Roman" w:cs="Times New Roman"/>
          <w:sz w:val="24"/>
          <w:szCs w:val="24"/>
        </w:rPr>
      </w:pPr>
      <w:bookmarkStart w:id="11" w:name="_Hlk98764722"/>
    </w:p>
    <w:p w14:paraId="5BB3C81D" w14:textId="2365E005" w:rsidR="000B395A" w:rsidRDefault="000B395A" w:rsidP="001D7F15">
      <w:pPr>
        <w:spacing w:after="0"/>
        <w:ind w:right="91"/>
        <w:rPr>
          <w:rFonts w:ascii="Times New Roman" w:hAnsi="Times New Roman" w:cs="Times New Roman"/>
          <w:sz w:val="24"/>
          <w:szCs w:val="24"/>
        </w:rPr>
      </w:pPr>
      <w:r>
        <w:rPr>
          <w:rFonts w:ascii="Times New Roman" w:hAnsi="Times New Roman" w:cs="Times New Roman"/>
          <w:sz w:val="24"/>
          <w:szCs w:val="24"/>
        </w:rPr>
        <w:t>Note 1 to clause 1</w:t>
      </w:r>
      <w:r w:rsidR="00560D84">
        <w:rPr>
          <w:rFonts w:ascii="Times New Roman" w:hAnsi="Times New Roman" w:cs="Times New Roman"/>
          <w:sz w:val="24"/>
          <w:szCs w:val="24"/>
        </w:rPr>
        <w:t xml:space="preserve"> provides that the table applies when an approved supplier is either providing under co-payment data </w:t>
      </w:r>
      <w:r w:rsidR="00B91CBA">
        <w:rPr>
          <w:rFonts w:ascii="Times New Roman" w:hAnsi="Times New Roman" w:cs="Times New Roman"/>
          <w:sz w:val="24"/>
          <w:szCs w:val="24"/>
        </w:rPr>
        <w:t>(subsection 98</w:t>
      </w:r>
      <w:proofErr w:type="gramStart"/>
      <w:r w:rsidR="00B91CBA">
        <w:rPr>
          <w:rFonts w:ascii="Times New Roman" w:hAnsi="Times New Roman" w:cs="Times New Roman"/>
          <w:sz w:val="24"/>
          <w:szCs w:val="24"/>
        </w:rPr>
        <w:t>AC(</w:t>
      </w:r>
      <w:proofErr w:type="gramEnd"/>
      <w:r w:rsidR="00B91CBA">
        <w:rPr>
          <w:rFonts w:ascii="Times New Roman" w:hAnsi="Times New Roman" w:cs="Times New Roman"/>
          <w:sz w:val="24"/>
          <w:szCs w:val="24"/>
        </w:rPr>
        <w:t xml:space="preserve">1) of the Act) </w:t>
      </w:r>
      <w:r w:rsidR="00560D84">
        <w:rPr>
          <w:rFonts w:ascii="Times New Roman" w:hAnsi="Times New Roman" w:cs="Times New Roman"/>
          <w:sz w:val="24"/>
          <w:szCs w:val="24"/>
        </w:rPr>
        <w:t>or information that is being provided because the</w:t>
      </w:r>
      <w:r w:rsidR="00E01843">
        <w:rPr>
          <w:rFonts w:ascii="Times New Roman" w:hAnsi="Times New Roman" w:cs="Times New Roman"/>
          <w:sz w:val="24"/>
          <w:szCs w:val="24"/>
        </w:rPr>
        <w:t xml:space="preserve"> approved</w:t>
      </w:r>
      <w:r w:rsidR="00560D84">
        <w:rPr>
          <w:rFonts w:ascii="Times New Roman" w:hAnsi="Times New Roman" w:cs="Times New Roman"/>
          <w:sz w:val="24"/>
          <w:szCs w:val="24"/>
        </w:rPr>
        <w:t xml:space="preserve"> supplier is making or proposing to make a claim</w:t>
      </w:r>
      <w:r w:rsidR="00B91CBA">
        <w:rPr>
          <w:rFonts w:ascii="Times New Roman" w:hAnsi="Times New Roman" w:cs="Times New Roman"/>
          <w:sz w:val="24"/>
          <w:szCs w:val="24"/>
        </w:rPr>
        <w:t xml:space="preserve"> (subsection 99AAA(3) of the Act)</w:t>
      </w:r>
      <w:r w:rsidR="00560D84">
        <w:rPr>
          <w:rFonts w:ascii="Times New Roman" w:hAnsi="Times New Roman" w:cs="Times New Roman"/>
          <w:sz w:val="24"/>
          <w:szCs w:val="24"/>
        </w:rPr>
        <w:t>.</w:t>
      </w:r>
    </w:p>
    <w:p w14:paraId="1D108B6F" w14:textId="77777777" w:rsidR="00623EDF" w:rsidRDefault="00623EDF" w:rsidP="00475430">
      <w:pPr>
        <w:spacing w:after="0"/>
        <w:ind w:right="91"/>
        <w:rPr>
          <w:rFonts w:ascii="Times New Roman" w:hAnsi="Times New Roman" w:cs="Times New Roman"/>
          <w:sz w:val="24"/>
          <w:szCs w:val="24"/>
        </w:rPr>
      </w:pPr>
    </w:p>
    <w:p w14:paraId="7C1F4D2C" w14:textId="164FD7A4" w:rsidR="00560D84" w:rsidRDefault="00560D84" w:rsidP="001D7F15">
      <w:pPr>
        <w:spacing w:after="0"/>
        <w:ind w:right="91"/>
        <w:rPr>
          <w:rFonts w:ascii="Times New Roman" w:hAnsi="Times New Roman" w:cs="Times New Roman"/>
          <w:sz w:val="24"/>
          <w:szCs w:val="24"/>
        </w:rPr>
      </w:pPr>
      <w:r>
        <w:rPr>
          <w:rFonts w:ascii="Times New Roman" w:hAnsi="Times New Roman" w:cs="Times New Roman"/>
          <w:sz w:val="24"/>
          <w:szCs w:val="24"/>
        </w:rPr>
        <w:t xml:space="preserve">Note 2 to clause 1 provides that the details in column 2 of an item in the table may have the effect that information is not required to be given under that item in relation to a particular supply. An example of this is in item </w:t>
      </w:r>
      <w:bookmarkEnd w:id="11"/>
      <w:r>
        <w:rPr>
          <w:rFonts w:ascii="Times New Roman" w:hAnsi="Times New Roman" w:cs="Times New Roman"/>
          <w:sz w:val="24"/>
          <w:szCs w:val="24"/>
        </w:rPr>
        <w:t>2</w:t>
      </w:r>
      <w:r w:rsidR="00B91CBA">
        <w:rPr>
          <w:rFonts w:ascii="Times New Roman" w:hAnsi="Times New Roman" w:cs="Times New Roman"/>
          <w:sz w:val="24"/>
          <w:szCs w:val="24"/>
        </w:rPr>
        <w:t>,</w:t>
      </w:r>
      <w:r>
        <w:rPr>
          <w:rFonts w:ascii="Times New Roman" w:hAnsi="Times New Roman" w:cs="Times New Roman"/>
          <w:sz w:val="24"/>
          <w:szCs w:val="24"/>
        </w:rPr>
        <w:t xml:space="preserve"> where information under this item is not required to be provided under this item unless the approved form requires an authority prescription number to be entered.</w:t>
      </w:r>
    </w:p>
    <w:p w14:paraId="0EAB7B86" w14:textId="77777777" w:rsidR="00623EDF" w:rsidRDefault="00623EDF" w:rsidP="00475430">
      <w:pPr>
        <w:spacing w:after="0"/>
        <w:ind w:right="91"/>
        <w:rPr>
          <w:rFonts w:ascii="Times New Roman" w:hAnsi="Times New Roman" w:cs="Times New Roman"/>
          <w:sz w:val="24"/>
          <w:szCs w:val="24"/>
        </w:rPr>
      </w:pPr>
    </w:p>
    <w:p w14:paraId="61B3FCD7" w14:textId="1EC1DF98" w:rsidR="00560D84" w:rsidRDefault="00560D84" w:rsidP="001D7F15">
      <w:pPr>
        <w:spacing w:after="0"/>
        <w:ind w:right="91"/>
        <w:rPr>
          <w:rFonts w:ascii="Times New Roman" w:hAnsi="Times New Roman" w:cs="Times New Roman"/>
          <w:sz w:val="24"/>
          <w:szCs w:val="24"/>
        </w:rPr>
      </w:pPr>
      <w:r>
        <w:rPr>
          <w:rFonts w:ascii="Times New Roman" w:hAnsi="Times New Roman" w:cs="Times New Roman"/>
          <w:sz w:val="24"/>
          <w:szCs w:val="24"/>
        </w:rPr>
        <w:t>Note 3 to clause 1 provides that clause 2 requires additional information to be provided by the approved supplier in relation to the supply of a pharmaceutical benefit on an electronic prescription.</w:t>
      </w:r>
    </w:p>
    <w:p w14:paraId="59A21907" w14:textId="77777777" w:rsidR="00330F26" w:rsidRPr="004F5BC6" w:rsidRDefault="00330F26" w:rsidP="00A6665D">
      <w:pPr>
        <w:pStyle w:val="NoSpacing"/>
      </w:pPr>
    </w:p>
    <w:p w14:paraId="4B9FF574" w14:textId="7AFB7B30" w:rsidR="00C92EC3" w:rsidRPr="00F0629E" w:rsidRDefault="00D559ED">
      <w:pPr>
        <w:spacing w:after="0"/>
        <w:ind w:right="91"/>
        <w:rPr>
          <w:rFonts w:ascii="Times New Roman" w:eastAsia="Times New Roman" w:hAnsi="Times New Roman" w:cs="Times New Roman"/>
          <w:b/>
          <w:color w:val="000000"/>
          <w:sz w:val="24"/>
          <w:szCs w:val="24"/>
          <w:lang w:eastAsia="en-AU"/>
        </w:rPr>
      </w:pPr>
      <w:bookmarkStart w:id="12" w:name="_Toc96691091"/>
      <w:r w:rsidRPr="00F0629E">
        <w:rPr>
          <w:rFonts w:ascii="Times New Roman" w:eastAsia="Times New Roman" w:hAnsi="Times New Roman" w:cs="Times New Roman"/>
          <w:b/>
          <w:color w:val="000000"/>
          <w:sz w:val="24"/>
          <w:szCs w:val="24"/>
          <w:lang w:eastAsia="en-AU"/>
        </w:rPr>
        <w:t xml:space="preserve">Clause </w:t>
      </w:r>
      <w:r w:rsidR="00C92EC3" w:rsidRPr="00F0629E">
        <w:rPr>
          <w:rFonts w:ascii="Times New Roman" w:eastAsia="Times New Roman" w:hAnsi="Times New Roman" w:cs="Times New Roman"/>
          <w:b/>
          <w:color w:val="000000"/>
          <w:sz w:val="24"/>
          <w:szCs w:val="24"/>
          <w:lang w:eastAsia="en-AU"/>
        </w:rPr>
        <w:t>2 - Additional information to be given using Claims Transmission System—supply on electronic prescriptions</w:t>
      </w:r>
      <w:bookmarkEnd w:id="12"/>
    </w:p>
    <w:p w14:paraId="400A3179" w14:textId="049FF9D4" w:rsidR="00FE304B" w:rsidRDefault="00C92EC3" w:rsidP="001D7F15">
      <w:pPr>
        <w:spacing w:after="0"/>
        <w:rPr>
          <w:rFonts w:ascii="Times New Roman" w:eastAsia="Times New Roman" w:hAnsi="Times New Roman" w:cs="Times New Roman"/>
          <w:color w:val="000000"/>
          <w:sz w:val="24"/>
          <w:szCs w:val="24"/>
          <w:lang w:eastAsia="en-AU"/>
        </w:rPr>
      </w:pPr>
      <w:r w:rsidRPr="004F5BC6">
        <w:rPr>
          <w:rFonts w:ascii="Times New Roman" w:eastAsia="Times New Roman" w:hAnsi="Times New Roman" w:cs="Times New Roman"/>
          <w:color w:val="000000"/>
          <w:sz w:val="24"/>
          <w:szCs w:val="24"/>
          <w:lang w:eastAsia="en-AU"/>
        </w:rPr>
        <w:t>For the purposes of paragraph </w:t>
      </w:r>
      <w:r w:rsidR="00FE304B">
        <w:rPr>
          <w:rFonts w:ascii="Times New Roman" w:eastAsia="Times New Roman" w:hAnsi="Times New Roman" w:cs="Times New Roman"/>
          <w:color w:val="000000"/>
          <w:sz w:val="24"/>
          <w:szCs w:val="24"/>
          <w:lang w:eastAsia="en-AU"/>
        </w:rPr>
        <w:t>9(2)(e)</w:t>
      </w:r>
      <w:r w:rsidRPr="004F5BC6">
        <w:rPr>
          <w:rFonts w:ascii="Times New Roman" w:eastAsia="Times New Roman" w:hAnsi="Times New Roman" w:cs="Times New Roman"/>
          <w:color w:val="000000"/>
          <w:sz w:val="24"/>
          <w:szCs w:val="24"/>
          <w:lang w:eastAsia="en-AU"/>
        </w:rPr>
        <w:t xml:space="preserve"> of th</w:t>
      </w:r>
      <w:r w:rsidR="006E2264">
        <w:rPr>
          <w:rFonts w:ascii="Times New Roman" w:eastAsia="Times New Roman" w:hAnsi="Times New Roman" w:cs="Times New Roman"/>
          <w:color w:val="000000"/>
          <w:sz w:val="24"/>
          <w:szCs w:val="24"/>
          <w:lang w:eastAsia="en-AU"/>
        </w:rPr>
        <w:t>e Rules</w:t>
      </w:r>
      <w:r w:rsidRPr="004F5BC6">
        <w:rPr>
          <w:rFonts w:ascii="Times New Roman" w:eastAsia="Times New Roman" w:hAnsi="Times New Roman" w:cs="Times New Roman"/>
          <w:color w:val="000000"/>
          <w:sz w:val="24"/>
          <w:szCs w:val="24"/>
          <w:lang w:eastAsia="en-AU"/>
        </w:rPr>
        <w:t xml:space="preserve">, </w:t>
      </w:r>
      <w:r w:rsidR="00D559ED">
        <w:rPr>
          <w:rFonts w:ascii="Times New Roman" w:eastAsia="Times New Roman" w:hAnsi="Times New Roman" w:cs="Times New Roman"/>
          <w:color w:val="000000"/>
          <w:sz w:val="24"/>
          <w:szCs w:val="24"/>
          <w:lang w:eastAsia="en-AU"/>
        </w:rPr>
        <w:t xml:space="preserve">the table in </w:t>
      </w:r>
      <w:r w:rsidR="005D728C">
        <w:rPr>
          <w:rFonts w:ascii="Times New Roman" w:eastAsia="Times New Roman" w:hAnsi="Times New Roman" w:cs="Times New Roman"/>
          <w:color w:val="000000"/>
          <w:sz w:val="24"/>
          <w:szCs w:val="24"/>
          <w:lang w:eastAsia="en-AU"/>
        </w:rPr>
        <w:t>sub</w:t>
      </w:r>
      <w:r w:rsidR="00826107">
        <w:rPr>
          <w:rFonts w:ascii="Times New Roman" w:eastAsia="Times New Roman" w:hAnsi="Times New Roman" w:cs="Times New Roman"/>
          <w:color w:val="000000"/>
          <w:sz w:val="24"/>
          <w:szCs w:val="24"/>
          <w:lang w:eastAsia="en-AU"/>
        </w:rPr>
        <w:t>clause 2</w:t>
      </w:r>
      <w:r w:rsidR="00FE3B11">
        <w:rPr>
          <w:rFonts w:ascii="Times New Roman" w:eastAsia="Times New Roman" w:hAnsi="Times New Roman" w:cs="Times New Roman"/>
          <w:color w:val="000000"/>
          <w:sz w:val="24"/>
          <w:szCs w:val="24"/>
          <w:lang w:eastAsia="en-AU"/>
        </w:rPr>
        <w:t>(1)</w:t>
      </w:r>
      <w:r w:rsidR="00826107">
        <w:rPr>
          <w:rFonts w:ascii="Times New Roman" w:eastAsia="Times New Roman" w:hAnsi="Times New Roman" w:cs="Times New Roman"/>
          <w:color w:val="000000"/>
          <w:sz w:val="24"/>
          <w:szCs w:val="24"/>
          <w:lang w:eastAsia="en-AU"/>
        </w:rPr>
        <w:t xml:space="preserve"> of </w:t>
      </w:r>
      <w:r w:rsidR="00D559ED">
        <w:rPr>
          <w:rFonts w:ascii="Times New Roman" w:eastAsia="Times New Roman" w:hAnsi="Times New Roman" w:cs="Times New Roman"/>
          <w:color w:val="000000"/>
          <w:sz w:val="24"/>
          <w:szCs w:val="24"/>
          <w:lang w:eastAsia="en-AU"/>
        </w:rPr>
        <w:t>S</w:t>
      </w:r>
      <w:r>
        <w:rPr>
          <w:rFonts w:ascii="Times New Roman" w:eastAsia="Times New Roman" w:hAnsi="Times New Roman" w:cs="Times New Roman"/>
          <w:color w:val="000000"/>
          <w:sz w:val="24"/>
          <w:szCs w:val="24"/>
          <w:lang w:eastAsia="en-AU"/>
        </w:rPr>
        <w:t>chedule</w:t>
      </w:r>
      <w:r w:rsidR="00826107">
        <w:rPr>
          <w:rFonts w:ascii="Times New Roman" w:eastAsia="Times New Roman" w:hAnsi="Times New Roman" w:cs="Times New Roman"/>
          <w:color w:val="000000"/>
          <w:sz w:val="24"/>
          <w:szCs w:val="24"/>
          <w:lang w:eastAsia="en-AU"/>
        </w:rPr>
        <w:t xml:space="preserve"> 1</w:t>
      </w:r>
      <w:r>
        <w:rPr>
          <w:rFonts w:ascii="Times New Roman" w:eastAsia="Times New Roman" w:hAnsi="Times New Roman" w:cs="Times New Roman"/>
          <w:color w:val="000000"/>
          <w:sz w:val="24"/>
          <w:szCs w:val="24"/>
          <w:lang w:eastAsia="en-AU"/>
        </w:rPr>
        <w:t xml:space="preserve"> </w:t>
      </w:r>
      <w:r w:rsidR="00B631CA">
        <w:rPr>
          <w:rFonts w:ascii="Times New Roman" w:eastAsia="Times New Roman" w:hAnsi="Times New Roman" w:cs="Times New Roman"/>
          <w:color w:val="000000"/>
          <w:sz w:val="24"/>
          <w:szCs w:val="24"/>
          <w:lang w:eastAsia="en-AU"/>
        </w:rPr>
        <w:t>outlines</w:t>
      </w:r>
      <w:r>
        <w:rPr>
          <w:rFonts w:ascii="Times New Roman" w:eastAsia="Times New Roman" w:hAnsi="Times New Roman" w:cs="Times New Roman"/>
          <w:color w:val="000000"/>
          <w:sz w:val="24"/>
          <w:szCs w:val="24"/>
          <w:lang w:eastAsia="en-AU"/>
        </w:rPr>
        <w:t xml:space="preserve"> the type of information that </w:t>
      </w:r>
      <w:r w:rsidRPr="004F5BC6">
        <w:rPr>
          <w:rFonts w:ascii="Times New Roman" w:eastAsia="Times New Roman" w:hAnsi="Times New Roman" w:cs="Times New Roman"/>
          <w:color w:val="000000"/>
          <w:sz w:val="24"/>
          <w:szCs w:val="24"/>
          <w:lang w:eastAsia="en-AU"/>
        </w:rPr>
        <w:t>an approved supplier must give, in relation to the supply of a pharmaceutical benefit on an electronic prescription</w:t>
      </w:r>
      <w:r>
        <w:rPr>
          <w:rFonts w:ascii="Times New Roman" w:eastAsia="Times New Roman" w:hAnsi="Times New Roman" w:cs="Times New Roman"/>
          <w:color w:val="000000"/>
          <w:sz w:val="24"/>
          <w:szCs w:val="24"/>
          <w:lang w:eastAsia="en-AU"/>
        </w:rPr>
        <w:t>.</w:t>
      </w:r>
    </w:p>
    <w:p w14:paraId="3A1AA8CE" w14:textId="77777777" w:rsidR="00623EDF" w:rsidRDefault="00623EDF" w:rsidP="00475430">
      <w:pPr>
        <w:spacing w:after="0"/>
        <w:ind w:right="91"/>
        <w:rPr>
          <w:rFonts w:ascii="Times New Roman" w:eastAsia="Times New Roman" w:hAnsi="Times New Roman" w:cs="Times New Roman"/>
          <w:color w:val="000000"/>
          <w:sz w:val="24"/>
          <w:szCs w:val="24"/>
          <w:lang w:eastAsia="en-AU"/>
        </w:rPr>
      </w:pPr>
    </w:p>
    <w:p w14:paraId="0D0F0E5F" w14:textId="7C69F4EE" w:rsidR="00FE304B" w:rsidRPr="00FE304B" w:rsidRDefault="00FE304B" w:rsidP="001D7F15">
      <w:pPr>
        <w:spacing w:after="0"/>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Note 1 to </w:t>
      </w:r>
      <w:r w:rsidR="005D728C">
        <w:rPr>
          <w:rFonts w:ascii="Times New Roman" w:eastAsia="Times New Roman" w:hAnsi="Times New Roman" w:cs="Times New Roman"/>
          <w:color w:val="000000"/>
          <w:sz w:val="24"/>
          <w:szCs w:val="24"/>
          <w:lang w:eastAsia="en-AU"/>
        </w:rPr>
        <w:t>sub</w:t>
      </w:r>
      <w:r>
        <w:rPr>
          <w:rFonts w:ascii="Times New Roman" w:eastAsia="Times New Roman" w:hAnsi="Times New Roman" w:cs="Times New Roman"/>
          <w:color w:val="000000"/>
          <w:sz w:val="24"/>
          <w:szCs w:val="24"/>
          <w:lang w:eastAsia="en-AU"/>
        </w:rPr>
        <w:t>clause 2</w:t>
      </w:r>
      <w:r w:rsidR="005D728C">
        <w:rPr>
          <w:rFonts w:ascii="Times New Roman" w:eastAsia="Times New Roman" w:hAnsi="Times New Roman" w:cs="Times New Roman"/>
          <w:color w:val="000000"/>
          <w:sz w:val="24"/>
          <w:szCs w:val="24"/>
          <w:lang w:eastAsia="en-AU"/>
        </w:rPr>
        <w:t>(1)</w:t>
      </w:r>
      <w:r w:rsidRPr="00FE304B">
        <w:rPr>
          <w:rFonts w:ascii="Times New Roman" w:hAnsi="Times New Roman" w:cs="Times New Roman"/>
          <w:sz w:val="24"/>
          <w:szCs w:val="24"/>
        </w:rPr>
        <w:t xml:space="preserve"> </w:t>
      </w:r>
      <w:r w:rsidRPr="00FE304B">
        <w:rPr>
          <w:rFonts w:ascii="Times New Roman" w:eastAsia="Times New Roman" w:hAnsi="Times New Roman" w:cs="Times New Roman"/>
          <w:color w:val="000000"/>
          <w:sz w:val="24"/>
          <w:szCs w:val="24"/>
          <w:lang w:eastAsia="en-AU"/>
        </w:rPr>
        <w:t>provides that the table applies when an approved supplier is either providing under co-payment data or information that is being provided because the</w:t>
      </w:r>
      <w:r w:rsidR="00E01843">
        <w:rPr>
          <w:rFonts w:ascii="Times New Roman" w:eastAsia="Times New Roman" w:hAnsi="Times New Roman" w:cs="Times New Roman"/>
          <w:color w:val="000000"/>
          <w:sz w:val="24"/>
          <w:szCs w:val="24"/>
          <w:lang w:eastAsia="en-AU"/>
        </w:rPr>
        <w:t xml:space="preserve"> </w:t>
      </w:r>
      <w:r w:rsidR="00E01843">
        <w:rPr>
          <w:rFonts w:ascii="Times New Roman" w:hAnsi="Times New Roman" w:cs="Times New Roman"/>
          <w:sz w:val="24"/>
          <w:szCs w:val="24"/>
        </w:rPr>
        <w:t>approved</w:t>
      </w:r>
      <w:r w:rsidRPr="00FE304B">
        <w:rPr>
          <w:rFonts w:ascii="Times New Roman" w:eastAsia="Times New Roman" w:hAnsi="Times New Roman" w:cs="Times New Roman"/>
          <w:color w:val="000000"/>
          <w:sz w:val="24"/>
          <w:szCs w:val="24"/>
          <w:lang w:eastAsia="en-AU"/>
        </w:rPr>
        <w:t xml:space="preserve"> supplier is making or proposing to make a claim.</w:t>
      </w:r>
    </w:p>
    <w:p w14:paraId="18F02552" w14:textId="77777777" w:rsidR="00623EDF" w:rsidRDefault="00623EDF" w:rsidP="00475430">
      <w:pPr>
        <w:spacing w:after="0"/>
        <w:ind w:right="91"/>
        <w:rPr>
          <w:rFonts w:ascii="Times New Roman" w:eastAsia="Times New Roman" w:hAnsi="Times New Roman" w:cs="Times New Roman"/>
          <w:color w:val="000000"/>
          <w:sz w:val="24"/>
          <w:szCs w:val="24"/>
          <w:lang w:eastAsia="en-AU"/>
        </w:rPr>
      </w:pPr>
    </w:p>
    <w:p w14:paraId="088D0816" w14:textId="2BCAAA33" w:rsidR="00FE3B11" w:rsidRDefault="00FE304B" w:rsidP="001D7F15">
      <w:pPr>
        <w:spacing w:after="0"/>
        <w:ind w:right="91"/>
        <w:rPr>
          <w:rFonts w:ascii="Times New Roman" w:eastAsia="Times New Roman" w:hAnsi="Times New Roman" w:cs="Times New Roman"/>
          <w:color w:val="000000"/>
          <w:sz w:val="24"/>
          <w:szCs w:val="24"/>
          <w:lang w:eastAsia="en-AU"/>
        </w:rPr>
      </w:pPr>
      <w:r w:rsidRPr="00FE304B">
        <w:rPr>
          <w:rFonts w:ascii="Times New Roman" w:eastAsia="Times New Roman" w:hAnsi="Times New Roman" w:cs="Times New Roman"/>
          <w:color w:val="000000"/>
          <w:sz w:val="24"/>
          <w:szCs w:val="24"/>
          <w:lang w:eastAsia="en-AU"/>
        </w:rPr>
        <w:t xml:space="preserve">Note 2 to </w:t>
      </w:r>
      <w:r w:rsidR="005D728C">
        <w:rPr>
          <w:rFonts w:ascii="Times New Roman" w:eastAsia="Times New Roman" w:hAnsi="Times New Roman" w:cs="Times New Roman"/>
          <w:color w:val="000000"/>
          <w:sz w:val="24"/>
          <w:szCs w:val="24"/>
          <w:lang w:eastAsia="en-AU"/>
        </w:rPr>
        <w:t>sub</w:t>
      </w:r>
      <w:r w:rsidRPr="00FE304B">
        <w:rPr>
          <w:rFonts w:ascii="Times New Roman" w:eastAsia="Times New Roman" w:hAnsi="Times New Roman" w:cs="Times New Roman"/>
          <w:color w:val="000000"/>
          <w:sz w:val="24"/>
          <w:szCs w:val="24"/>
          <w:lang w:eastAsia="en-AU"/>
        </w:rPr>
        <w:t xml:space="preserve">clause </w:t>
      </w:r>
      <w:r w:rsidR="005D728C">
        <w:rPr>
          <w:rFonts w:ascii="Times New Roman" w:eastAsia="Times New Roman" w:hAnsi="Times New Roman" w:cs="Times New Roman"/>
          <w:color w:val="000000"/>
          <w:sz w:val="24"/>
          <w:szCs w:val="24"/>
          <w:lang w:eastAsia="en-AU"/>
        </w:rPr>
        <w:t>2(1)</w:t>
      </w:r>
      <w:r w:rsidRPr="00FE304B">
        <w:rPr>
          <w:rFonts w:ascii="Times New Roman" w:eastAsia="Times New Roman" w:hAnsi="Times New Roman" w:cs="Times New Roman"/>
          <w:color w:val="000000"/>
          <w:sz w:val="24"/>
          <w:szCs w:val="24"/>
          <w:lang w:eastAsia="en-AU"/>
        </w:rPr>
        <w:t xml:space="preserve"> provides that the details in column 2 of an item in the table may have the effect that information is not required to be given under that item in relation to a particular supply. An example of this is in item</w:t>
      </w:r>
      <w:r>
        <w:rPr>
          <w:rFonts w:ascii="Times New Roman" w:eastAsia="Times New Roman" w:hAnsi="Times New Roman" w:cs="Times New Roman"/>
          <w:color w:val="000000"/>
          <w:sz w:val="24"/>
          <w:szCs w:val="24"/>
          <w:lang w:eastAsia="en-AU"/>
        </w:rPr>
        <w:t xml:space="preserve"> 7 which provides in column 2 that the</w:t>
      </w:r>
      <w:r w:rsidRPr="00FE304B">
        <w:t xml:space="preserve"> </w:t>
      </w:r>
      <w:r w:rsidRPr="00FE304B">
        <w:rPr>
          <w:rFonts w:ascii="Times New Roman" w:eastAsia="Times New Roman" w:hAnsi="Times New Roman" w:cs="Times New Roman"/>
          <w:color w:val="000000"/>
          <w:sz w:val="24"/>
          <w:szCs w:val="24"/>
          <w:lang w:eastAsia="en-AU"/>
        </w:rPr>
        <w:t>PBS Prescriber Healthcare Provider Identifier—Individual (HPI I)</w:t>
      </w:r>
      <w:r>
        <w:rPr>
          <w:rFonts w:ascii="Times New Roman" w:eastAsia="Times New Roman" w:hAnsi="Times New Roman" w:cs="Times New Roman"/>
          <w:color w:val="000000"/>
          <w:sz w:val="24"/>
          <w:szCs w:val="24"/>
          <w:lang w:eastAsia="en-AU"/>
        </w:rPr>
        <w:t xml:space="preserve"> is only required if it is included in the electronic prescription.</w:t>
      </w:r>
    </w:p>
    <w:p w14:paraId="24D32A27" w14:textId="77777777" w:rsidR="00623EDF" w:rsidRDefault="00623EDF" w:rsidP="00475430">
      <w:pPr>
        <w:spacing w:after="0"/>
        <w:rPr>
          <w:rFonts w:ascii="Times New Roman" w:eastAsia="Times New Roman" w:hAnsi="Times New Roman" w:cs="Times New Roman"/>
          <w:color w:val="000000"/>
          <w:sz w:val="24"/>
          <w:szCs w:val="24"/>
          <w:lang w:eastAsia="en-AU"/>
        </w:rPr>
      </w:pPr>
    </w:p>
    <w:p w14:paraId="6592FCBA" w14:textId="4FD47682" w:rsidR="00C92EC3" w:rsidRDefault="005D728C" w:rsidP="001D7F15">
      <w:pPr>
        <w:spacing w:after="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Subclause 2(2) makes i</w:t>
      </w:r>
      <w:r w:rsidR="0062620E">
        <w:rPr>
          <w:rFonts w:ascii="Times New Roman" w:eastAsia="Times New Roman" w:hAnsi="Times New Roman" w:cs="Times New Roman"/>
          <w:color w:val="000000"/>
          <w:sz w:val="24"/>
          <w:szCs w:val="24"/>
          <w:lang w:eastAsia="en-AU"/>
        </w:rPr>
        <w:t>t</w:t>
      </w:r>
      <w:r>
        <w:rPr>
          <w:rFonts w:ascii="Times New Roman" w:eastAsia="Times New Roman" w:hAnsi="Times New Roman" w:cs="Times New Roman"/>
          <w:color w:val="000000"/>
          <w:sz w:val="24"/>
          <w:szCs w:val="24"/>
          <w:lang w:eastAsia="en-AU"/>
        </w:rPr>
        <w:t xml:space="preserve"> clear that clause</w:t>
      </w:r>
      <w:r w:rsidR="0062620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2 has effect in addition to clause 1. That provides for additional requirement to the requirements imposed by clause 1.</w:t>
      </w:r>
    </w:p>
    <w:p w14:paraId="584EF93B" w14:textId="77777777" w:rsidR="00623EDF" w:rsidRDefault="00623EDF" w:rsidP="00475430">
      <w:pPr>
        <w:spacing w:after="0"/>
        <w:ind w:right="91"/>
        <w:rPr>
          <w:rFonts w:ascii="Times New Roman" w:hAnsi="Times New Roman" w:cs="Times New Roman"/>
          <w:b/>
          <w:bCs/>
          <w:sz w:val="24"/>
          <w:szCs w:val="24"/>
          <w:u w:val="single"/>
        </w:rPr>
      </w:pPr>
    </w:p>
    <w:p w14:paraId="10B1CDEA" w14:textId="5404D43D" w:rsidR="00C92EC3" w:rsidRDefault="00C92EC3" w:rsidP="001D7F15">
      <w:pPr>
        <w:spacing w:after="0"/>
        <w:ind w:right="91"/>
        <w:rPr>
          <w:rFonts w:ascii="Times New Roman" w:hAnsi="Times New Roman" w:cs="Times New Roman"/>
          <w:b/>
          <w:bCs/>
          <w:sz w:val="24"/>
          <w:szCs w:val="24"/>
          <w:u w:val="single"/>
        </w:rPr>
      </w:pPr>
      <w:r w:rsidRPr="004F5BC6">
        <w:rPr>
          <w:rFonts w:ascii="Times New Roman" w:hAnsi="Times New Roman" w:cs="Times New Roman"/>
          <w:b/>
          <w:bCs/>
          <w:sz w:val="24"/>
          <w:szCs w:val="24"/>
          <w:u w:val="single"/>
        </w:rPr>
        <w:t xml:space="preserve">Schedule 2 – Repeals </w:t>
      </w:r>
    </w:p>
    <w:p w14:paraId="3B208287" w14:textId="77777777" w:rsidR="00623EDF" w:rsidRDefault="00623EDF" w:rsidP="00475430">
      <w:pPr>
        <w:spacing w:after="0"/>
        <w:ind w:right="91"/>
        <w:rPr>
          <w:rFonts w:ascii="Times New Roman" w:hAnsi="Times New Roman" w:cs="Times New Roman"/>
          <w:sz w:val="24"/>
          <w:szCs w:val="24"/>
        </w:rPr>
      </w:pPr>
    </w:p>
    <w:p w14:paraId="1828B9AB" w14:textId="6D679DE0" w:rsidR="00623EDF" w:rsidRDefault="00135EEA" w:rsidP="00475430">
      <w:pPr>
        <w:spacing w:after="0"/>
        <w:ind w:right="91"/>
        <w:rPr>
          <w:rFonts w:ascii="Times New Roman" w:hAnsi="Times New Roman" w:cs="Times New Roman"/>
          <w:bCs/>
          <w:iCs/>
          <w:sz w:val="24"/>
          <w:szCs w:val="24"/>
        </w:rPr>
      </w:pPr>
      <w:r>
        <w:rPr>
          <w:rFonts w:ascii="Times New Roman" w:hAnsi="Times New Roman" w:cs="Times New Roman"/>
          <w:sz w:val="24"/>
          <w:szCs w:val="24"/>
        </w:rPr>
        <w:t>S</w:t>
      </w:r>
      <w:r w:rsidR="00C92EC3">
        <w:rPr>
          <w:rFonts w:ascii="Times New Roman" w:hAnsi="Times New Roman" w:cs="Times New Roman"/>
          <w:sz w:val="24"/>
          <w:szCs w:val="24"/>
        </w:rPr>
        <w:t>chedule</w:t>
      </w:r>
      <w:r>
        <w:rPr>
          <w:rFonts w:ascii="Times New Roman" w:hAnsi="Times New Roman" w:cs="Times New Roman"/>
          <w:sz w:val="24"/>
          <w:szCs w:val="24"/>
        </w:rPr>
        <w:t xml:space="preserve"> 2</w:t>
      </w:r>
      <w:r w:rsidR="00AE3763">
        <w:rPr>
          <w:rFonts w:ascii="Times New Roman" w:hAnsi="Times New Roman" w:cs="Times New Roman"/>
          <w:sz w:val="24"/>
          <w:szCs w:val="24"/>
        </w:rPr>
        <w:t xml:space="preserve"> </w:t>
      </w:r>
      <w:r>
        <w:rPr>
          <w:rFonts w:ascii="Times New Roman" w:hAnsi="Times New Roman" w:cs="Times New Roman"/>
          <w:sz w:val="24"/>
          <w:szCs w:val="24"/>
        </w:rPr>
        <w:t>repeals</w:t>
      </w:r>
      <w:r w:rsidR="00C92EC3">
        <w:rPr>
          <w:rFonts w:ascii="Times New Roman" w:hAnsi="Times New Roman" w:cs="Times New Roman"/>
          <w:sz w:val="24"/>
          <w:szCs w:val="24"/>
        </w:rPr>
        <w:t xml:space="preserve"> the </w:t>
      </w:r>
      <w:bookmarkStart w:id="13" w:name="_Toc96691093"/>
      <w:r w:rsidR="00C92EC3" w:rsidRPr="004F5BC6">
        <w:rPr>
          <w:rFonts w:ascii="Times New Roman" w:hAnsi="Times New Roman" w:cs="Times New Roman"/>
          <w:bCs/>
          <w:i/>
          <w:sz w:val="24"/>
          <w:szCs w:val="24"/>
        </w:rPr>
        <w:t>National Health (Claims and under co</w:t>
      </w:r>
      <w:r w:rsidR="00C92EC3" w:rsidRPr="004F5BC6">
        <w:rPr>
          <w:rFonts w:ascii="Times New Roman" w:hAnsi="Times New Roman" w:cs="Times New Roman"/>
          <w:bCs/>
          <w:i/>
          <w:sz w:val="24"/>
          <w:szCs w:val="24"/>
        </w:rPr>
        <w:noBreakHyphen/>
        <w:t>payment data) Rules 2012</w:t>
      </w:r>
      <w:bookmarkEnd w:id="13"/>
      <w:r w:rsidR="00C92EC3" w:rsidRPr="004F5BC6">
        <w:rPr>
          <w:rFonts w:ascii="Times New Roman" w:hAnsi="Times New Roman" w:cs="Times New Roman"/>
          <w:bCs/>
          <w:i/>
          <w:sz w:val="24"/>
          <w:szCs w:val="24"/>
        </w:rPr>
        <w:t xml:space="preserve"> </w:t>
      </w:r>
      <w:r w:rsidR="00C92EC3" w:rsidRPr="004F5BC6">
        <w:rPr>
          <w:rFonts w:ascii="Times New Roman" w:hAnsi="Times New Roman" w:cs="Times New Roman"/>
          <w:bCs/>
          <w:iCs/>
          <w:sz w:val="24"/>
          <w:szCs w:val="24"/>
        </w:rPr>
        <w:t xml:space="preserve">in </w:t>
      </w:r>
    </w:p>
    <w:p w14:paraId="51081A67" w14:textId="68BC3ACD" w:rsidR="00C92EC3" w:rsidRPr="004F5BC6" w:rsidRDefault="00AE3763" w:rsidP="001D7F15">
      <w:pPr>
        <w:spacing w:after="0"/>
        <w:ind w:right="91"/>
        <w:rPr>
          <w:rFonts w:ascii="Times New Roman" w:hAnsi="Times New Roman" w:cs="Times New Roman"/>
          <w:b/>
          <w:iCs/>
          <w:sz w:val="24"/>
          <w:szCs w:val="24"/>
        </w:rPr>
      </w:pPr>
      <w:r w:rsidRPr="00C92EC3">
        <w:rPr>
          <w:rFonts w:ascii="Times New Roman" w:hAnsi="Times New Roman" w:cs="Times New Roman"/>
          <w:bCs/>
          <w:iCs/>
          <w:sz w:val="24"/>
          <w:szCs w:val="24"/>
        </w:rPr>
        <w:t>its</w:t>
      </w:r>
      <w:r w:rsidR="00C92EC3" w:rsidRPr="004F5BC6">
        <w:rPr>
          <w:rFonts w:ascii="Times New Roman" w:hAnsi="Times New Roman" w:cs="Times New Roman"/>
          <w:bCs/>
          <w:iCs/>
          <w:sz w:val="24"/>
          <w:szCs w:val="24"/>
        </w:rPr>
        <w:t xml:space="preserve"> entirety.</w:t>
      </w:r>
      <w:r w:rsidR="00C92EC3" w:rsidRPr="004F5BC6">
        <w:rPr>
          <w:rFonts w:ascii="Times New Roman" w:hAnsi="Times New Roman" w:cs="Times New Roman"/>
          <w:b/>
          <w:iCs/>
          <w:sz w:val="24"/>
          <w:szCs w:val="24"/>
        </w:rPr>
        <w:t xml:space="preserve"> </w:t>
      </w:r>
    </w:p>
    <w:p w14:paraId="5B1AFEC3" w14:textId="664E4D1D" w:rsidR="00952C52" w:rsidRPr="001D7F15" w:rsidRDefault="00C92EC3" w:rsidP="001D7F15">
      <w:pPr>
        <w:keepNext/>
        <w:shd w:val="clear" w:color="auto" w:fill="FFFFFF"/>
        <w:spacing w:after="0" w:line="257" w:lineRule="atLeast"/>
        <w:jc w:val="center"/>
        <w:rPr>
          <w:rFonts w:ascii="Times New Roman" w:eastAsia="Times New Roman" w:hAnsi="Times New Roman" w:cs="Times New Roman"/>
          <w:color w:val="000000"/>
          <w:sz w:val="28"/>
          <w:szCs w:val="28"/>
          <w:lang w:eastAsia="en-AU"/>
        </w:rPr>
      </w:pPr>
      <w:r w:rsidRPr="001D7F15">
        <w:rPr>
          <w:rFonts w:ascii="Times New Roman" w:hAnsi="Times New Roman" w:cs="Times New Roman"/>
          <w:sz w:val="28"/>
          <w:szCs w:val="28"/>
          <w:lang w:val="en-US"/>
        </w:rPr>
        <w:br w:type="page"/>
      </w:r>
      <w:r w:rsidR="00952C52" w:rsidRPr="001D7F15">
        <w:rPr>
          <w:rFonts w:ascii="Times New Roman" w:eastAsia="Times New Roman" w:hAnsi="Times New Roman" w:cs="Times New Roman"/>
          <w:b/>
          <w:bCs/>
          <w:color w:val="000000"/>
          <w:sz w:val="28"/>
          <w:szCs w:val="28"/>
          <w:lang w:eastAsia="en-AU"/>
        </w:rPr>
        <w:lastRenderedPageBreak/>
        <w:t>Statement of Compatibility with Human Rights</w:t>
      </w:r>
    </w:p>
    <w:p w14:paraId="46B427EA" w14:textId="77777777" w:rsidR="00623EDF" w:rsidRDefault="00623EDF" w:rsidP="00475430">
      <w:pPr>
        <w:shd w:val="clear" w:color="auto" w:fill="FFFFFF"/>
        <w:spacing w:after="0" w:line="257" w:lineRule="atLeast"/>
        <w:rPr>
          <w:rFonts w:ascii="Times New Roman" w:eastAsia="Times New Roman" w:hAnsi="Times New Roman" w:cs="Times New Roman"/>
          <w:color w:val="000000"/>
          <w:sz w:val="24"/>
          <w:szCs w:val="24"/>
          <w:lang w:eastAsia="en-AU"/>
        </w:rPr>
      </w:pPr>
    </w:p>
    <w:p w14:paraId="35AC68A4" w14:textId="693C3B19" w:rsidR="00952C52" w:rsidRPr="001F4412" w:rsidRDefault="00952C52" w:rsidP="001D7F15">
      <w:pPr>
        <w:shd w:val="clear" w:color="auto" w:fill="FFFFFF"/>
        <w:spacing w:after="0" w:line="257" w:lineRule="atLeast"/>
        <w:rPr>
          <w:rFonts w:ascii="Times New Roman" w:eastAsia="Times New Roman" w:hAnsi="Times New Roman" w:cs="Times New Roman"/>
          <w:color w:val="000000"/>
          <w:sz w:val="24"/>
          <w:szCs w:val="24"/>
          <w:lang w:eastAsia="en-AU"/>
        </w:rPr>
      </w:pPr>
      <w:r w:rsidRPr="001F4412">
        <w:rPr>
          <w:rFonts w:ascii="Times New Roman" w:eastAsia="Times New Roman" w:hAnsi="Times New Roman" w:cs="Times New Roman"/>
          <w:color w:val="000000"/>
          <w:sz w:val="24"/>
          <w:szCs w:val="24"/>
          <w:lang w:eastAsia="en-AU"/>
        </w:rPr>
        <w:t>Prepared in accordance with Part 3 of the</w:t>
      </w:r>
      <w:r w:rsidRPr="001F4412">
        <w:rPr>
          <w:rFonts w:ascii="Times New Roman" w:eastAsia="Times New Roman" w:hAnsi="Times New Roman" w:cs="Times New Roman"/>
          <w:i/>
          <w:iCs/>
          <w:color w:val="000000"/>
          <w:sz w:val="24"/>
          <w:szCs w:val="24"/>
          <w:lang w:eastAsia="en-AU"/>
        </w:rPr>
        <w:t> Human Rights (Parliamentary Scrutiny) Act 2011</w:t>
      </w:r>
    </w:p>
    <w:p w14:paraId="378EA07C" w14:textId="77777777" w:rsidR="00623EDF" w:rsidRDefault="00623EDF" w:rsidP="00475430">
      <w:pPr>
        <w:shd w:val="clear" w:color="auto" w:fill="FFFFFF"/>
        <w:spacing w:after="0" w:line="257" w:lineRule="atLeast"/>
        <w:rPr>
          <w:rFonts w:ascii="Times New Roman" w:eastAsia="Times New Roman" w:hAnsi="Times New Roman" w:cs="Times New Roman"/>
          <w:b/>
          <w:bCs/>
          <w:i/>
          <w:iCs/>
          <w:color w:val="000000"/>
          <w:sz w:val="24"/>
          <w:szCs w:val="24"/>
          <w:lang w:eastAsia="en-AU"/>
        </w:rPr>
      </w:pPr>
    </w:p>
    <w:p w14:paraId="76A632F7" w14:textId="3FA119AF" w:rsidR="00B91CBA" w:rsidRPr="008A5EC8" w:rsidRDefault="00B91CBA" w:rsidP="001D7F15">
      <w:pPr>
        <w:shd w:val="clear" w:color="auto" w:fill="FFFFFF"/>
        <w:spacing w:after="0" w:line="257" w:lineRule="atLeast"/>
        <w:rPr>
          <w:rFonts w:ascii="Times New Roman" w:eastAsia="Times New Roman" w:hAnsi="Times New Roman" w:cs="Times New Roman"/>
          <w:b/>
          <w:bCs/>
          <w:i/>
          <w:iCs/>
          <w:color w:val="000000"/>
          <w:sz w:val="24"/>
          <w:szCs w:val="24"/>
          <w:lang w:eastAsia="en-AU"/>
        </w:rPr>
      </w:pPr>
      <w:r w:rsidRPr="00B91CBA">
        <w:rPr>
          <w:rFonts w:ascii="Times New Roman" w:eastAsia="Times New Roman" w:hAnsi="Times New Roman" w:cs="Times New Roman"/>
          <w:b/>
          <w:bCs/>
          <w:i/>
          <w:iCs/>
          <w:color w:val="000000"/>
          <w:sz w:val="24"/>
          <w:szCs w:val="24"/>
          <w:lang w:eastAsia="en-AU"/>
        </w:rPr>
        <w:t>National Health (Supply of Pharmaceutical Benefits—Under Co-payment Data and Claims for Payment) Rules 2022</w:t>
      </w:r>
    </w:p>
    <w:p w14:paraId="6A45F4EE" w14:textId="77777777" w:rsidR="00623EDF" w:rsidRDefault="00623EDF" w:rsidP="00475430">
      <w:pPr>
        <w:shd w:val="clear" w:color="auto" w:fill="FFFFFF"/>
        <w:spacing w:after="0" w:line="257" w:lineRule="atLeast"/>
        <w:rPr>
          <w:rFonts w:ascii="Times New Roman" w:hAnsi="Times New Roman" w:cs="Times New Roman"/>
          <w:color w:val="000000"/>
          <w:sz w:val="24"/>
          <w:szCs w:val="24"/>
          <w:shd w:val="clear" w:color="auto" w:fill="FFFFFF"/>
        </w:rPr>
      </w:pPr>
    </w:p>
    <w:p w14:paraId="0806BE35" w14:textId="2263274B" w:rsidR="00952C52" w:rsidRPr="001F4412" w:rsidRDefault="00CE41BA" w:rsidP="001D7F15">
      <w:pPr>
        <w:shd w:val="clear" w:color="auto" w:fill="FFFFFF"/>
        <w:spacing w:after="0" w:line="257" w:lineRule="atLeast"/>
        <w:rPr>
          <w:rFonts w:ascii="Times New Roman" w:eastAsia="Times New Roman" w:hAnsi="Times New Roman" w:cs="Times New Roman"/>
          <w:color w:val="000000"/>
          <w:sz w:val="24"/>
          <w:szCs w:val="24"/>
          <w:lang w:eastAsia="en-AU"/>
        </w:rPr>
      </w:pPr>
      <w:r>
        <w:rPr>
          <w:rFonts w:ascii="Times New Roman" w:hAnsi="Times New Roman" w:cs="Times New Roman"/>
          <w:color w:val="000000"/>
          <w:sz w:val="24"/>
          <w:szCs w:val="24"/>
          <w:shd w:val="clear" w:color="auto" w:fill="FFFFFF"/>
        </w:rPr>
        <w:t xml:space="preserve">The </w:t>
      </w:r>
      <w:r w:rsidR="00B91CBA" w:rsidRPr="001D7F15">
        <w:rPr>
          <w:rFonts w:ascii="Times New Roman" w:hAnsi="Times New Roman" w:cs="Times New Roman"/>
          <w:i/>
          <w:iCs/>
          <w:color w:val="000000"/>
          <w:sz w:val="24"/>
          <w:szCs w:val="24"/>
          <w:shd w:val="clear" w:color="auto" w:fill="FFFFFF"/>
        </w:rPr>
        <w:t>National Health (Supply of Pharmaceutical Benefits—Under Co-payment Data and Claims for Payment) Rules 2022</w:t>
      </w:r>
      <w:r w:rsidR="00B91CB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(the Rules)</w:t>
      </w:r>
      <w:r w:rsidR="002D3C1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are</w:t>
      </w:r>
      <w:r w:rsidR="002D3C1F">
        <w:rPr>
          <w:rFonts w:ascii="Times New Roman" w:hAnsi="Times New Roman" w:cs="Times New Roman"/>
          <w:color w:val="000000"/>
          <w:sz w:val="24"/>
          <w:szCs w:val="24"/>
          <w:shd w:val="clear" w:color="auto" w:fill="FFFFFF"/>
        </w:rPr>
        <w:t xml:space="preserve"> </w:t>
      </w:r>
      <w:r w:rsidR="00952C52" w:rsidRPr="001F4412">
        <w:rPr>
          <w:rFonts w:ascii="Times New Roman" w:eastAsia="Times New Roman" w:hAnsi="Times New Roman" w:cs="Times New Roman"/>
          <w:color w:val="000000"/>
          <w:sz w:val="24"/>
          <w:szCs w:val="24"/>
          <w:lang w:eastAsia="en-AU"/>
        </w:rPr>
        <w:t>compatible with the human rights and freedoms recognised or declared in the international instruments listed in section 3 of the </w:t>
      </w:r>
      <w:r w:rsidR="00952C52" w:rsidRPr="001F4412">
        <w:rPr>
          <w:rFonts w:ascii="Times New Roman" w:eastAsia="Times New Roman" w:hAnsi="Times New Roman" w:cs="Times New Roman"/>
          <w:i/>
          <w:iCs/>
          <w:color w:val="000000"/>
          <w:sz w:val="24"/>
          <w:szCs w:val="24"/>
          <w:lang w:eastAsia="en-AU"/>
        </w:rPr>
        <w:t>Human Rights (Parliamentary</w:t>
      </w:r>
      <w:r w:rsidR="00635EED" w:rsidRPr="001F4412">
        <w:rPr>
          <w:rFonts w:ascii="Times New Roman" w:eastAsia="Times New Roman" w:hAnsi="Times New Roman" w:cs="Times New Roman"/>
          <w:i/>
          <w:iCs/>
          <w:color w:val="000000"/>
          <w:sz w:val="24"/>
          <w:szCs w:val="24"/>
          <w:lang w:eastAsia="en-AU"/>
        </w:rPr>
        <w:t xml:space="preserve"> </w:t>
      </w:r>
      <w:r w:rsidR="00952C52" w:rsidRPr="001F4412">
        <w:rPr>
          <w:rFonts w:ascii="Times New Roman" w:eastAsia="Times New Roman" w:hAnsi="Times New Roman" w:cs="Times New Roman"/>
          <w:i/>
          <w:iCs/>
          <w:color w:val="000000"/>
          <w:sz w:val="24"/>
          <w:szCs w:val="24"/>
          <w:lang w:eastAsia="en-AU"/>
        </w:rPr>
        <w:t>Scrutiny)</w:t>
      </w:r>
      <w:r w:rsidR="002D3C1F">
        <w:rPr>
          <w:rFonts w:ascii="Times New Roman" w:eastAsia="Times New Roman" w:hAnsi="Times New Roman" w:cs="Times New Roman"/>
          <w:i/>
          <w:iCs/>
          <w:color w:val="000000"/>
          <w:sz w:val="24"/>
          <w:szCs w:val="24"/>
          <w:lang w:eastAsia="en-AU"/>
        </w:rPr>
        <w:t xml:space="preserve"> </w:t>
      </w:r>
      <w:r w:rsidR="00952C52" w:rsidRPr="001F4412">
        <w:rPr>
          <w:rFonts w:ascii="Times New Roman" w:eastAsia="Times New Roman" w:hAnsi="Times New Roman" w:cs="Times New Roman"/>
          <w:i/>
          <w:iCs/>
          <w:color w:val="000000"/>
          <w:sz w:val="24"/>
          <w:szCs w:val="24"/>
          <w:lang w:eastAsia="en-AU"/>
        </w:rPr>
        <w:t>Act 2011</w:t>
      </w:r>
      <w:r w:rsidR="00952C52" w:rsidRPr="001F4412">
        <w:rPr>
          <w:rFonts w:ascii="Times New Roman" w:eastAsia="Times New Roman" w:hAnsi="Times New Roman" w:cs="Times New Roman"/>
          <w:color w:val="000000"/>
          <w:sz w:val="24"/>
          <w:szCs w:val="24"/>
          <w:lang w:eastAsia="en-AU"/>
        </w:rPr>
        <w:t>.</w:t>
      </w:r>
    </w:p>
    <w:p w14:paraId="5315CFFC" w14:textId="77777777" w:rsidR="00623EDF" w:rsidRDefault="00623EDF" w:rsidP="00475430">
      <w:pPr>
        <w:shd w:val="clear" w:color="auto" w:fill="FFFFFF"/>
        <w:spacing w:after="0" w:line="257" w:lineRule="atLeast"/>
        <w:rPr>
          <w:rFonts w:ascii="Times New Roman" w:eastAsia="Times New Roman" w:hAnsi="Times New Roman" w:cs="Times New Roman"/>
          <w:b/>
          <w:bCs/>
          <w:color w:val="000000"/>
          <w:sz w:val="24"/>
          <w:szCs w:val="24"/>
          <w:lang w:eastAsia="en-AU"/>
        </w:rPr>
      </w:pPr>
    </w:p>
    <w:p w14:paraId="05BBA231" w14:textId="18D233B1" w:rsidR="00952C52" w:rsidRPr="001F4412" w:rsidRDefault="00952C52" w:rsidP="001D7F15">
      <w:pPr>
        <w:shd w:val="clear" w:color="auto" w:fill="FFFFFF"/>
        <w:spacing w:after="0" w:line="257" w:lineRule="atLeast"/>
        <w:rPr>
          <w:rFonts w:ascii="Times New Roman" w:eastAsia="Times New Roman" w:hAnsi="Times New Roman" w:cs="Times New Roman"/>
          <w:color w:val="000000"/>
          <w:sz w:val="24"/>
          <w:szCs w:val="24"/>
          <w:lang w:eastAsia="en-AU"/>
        </w:rPr>
      </w:pPr>
      <w:r w:rsidRPr="001F4412">
        <w:rPr>
          <w:rFonts w:ascii="Times New Roman" w:eastAsia="Times New Roman" w:hAnsi="Times New Roman" w:cs="Times New Roman"/>
          <w:b/>
          <w:bCs/>
          <w:color w:val="000000"/>
          <w:sz w:val="24"/>
          <w:szCs w:val="24"/>
          <w:lang w:eastAsia="en-AU"/>
        </w:rPr>
        <w:t>Overview of the Legislative Instrument</w:t>
      </w:r>
    </w:p>
    <w:p w14:paraId="4A8ACBED" w14:textId="77777777" w:rsidR="00623EDF" w:rsidRDefault="00623EDF" w:rsidP="00475430">
      <w:pPr>
        <w:shd w:val="clear" w:color="auto" w:fill="FFFFFF"/>
        <w:spacing w:after="0" w:line="257" w:lineRule="atLeast"/>
        <w:rPr>
          <w:rFonts w:ascii="Times New Roman" w:eastAsia="Times New Roman" w:hAnsi="Times New Roman" w:cs="Times New Roman"/>
          <w:color w:val="000000"/>
          <w:sz w:val="24"/>
          <w:szCs w:val="24"/>
          <w:lang w:eastAsia="en-AU"/>
        </w:rPr>
      </w:pPr>
    </w:p>
    <w:p w14:paraId="0A49E85A" w14:textId="06D8E9B7" w:rsidR="00952C52" w:rsidRPr="001F4412" w:rsidRDefault="00952C52" w:rsidP="001D7F15">
      <w:pPr>
        <w:shd w:val="clear" w:color="auto" w:fill="FFFFFF"/>
        <w:spacing w:after="0" w:line="257" w:lineRule="atLeast"/>
        <w:rPr>
          <w:rFonts w:ascii="Times New Roman" w:eastAsia="Times New Roman" w:hAnsi="Times New Roman" w:cs="Times New Roman"/>
          <w:color w:val="000000"/>
          <w:sz w:val="24"/>
          <w:szCs w:val="24"/>
          <w:lang w:eastAsia="en-AU"/>
        </w:rPr>
      </w:pPr>
      <w:r w:rsidRPr="001F4412">
        <w:rPr>
          <w:rFonts w:ascii="Times New Roman" w:eastAsia="Times New Roman" w:hAnsi="Times New Roman" w:cs="Times New Roman"/>
          <w:color w:val="000000"/>
          <w:sz w:val="24"/>
          <w:szCs w:val="24"/>
          <w:lang w:eastAsia="en-AU"/>
        </w:rPr>
        <w:t xml:space="preserve">The Pharmaceutical Benefits Scheme (PBS) provides Australians with timely, </w:t>
      </w:r>
      <w:proofErr w:type="gramStart"/>
      <w:r w:rsidRPr="001F4412">
        <w:rPr>
          <w:rFonts w:ascii="Times New Roman" w:eastAsia="Times New Roman" w:hAnsi="Times New Roman" w:cs="Times New Roman"/>
          <w:color w:val="000000"/>
          <w:sz w:val="24"/>
          <w:szCs w:val="24"/>
          <w:lang w:eastAsia="en-AU"/>
        </w:rPr>
        <w:t>reliable</w:t>
      </w:r>
      <w:proofErr w:type="gramEnd"/>
      <w:r w:rsidRPr="001F4412">
        <w:rPr>
          <w:rFonts w:ascii="Times New Roman" w:eastAsia="Times New Roman" w:hAnsi="Times New Roman" w:cs="Times New Roman"/>
          <w:color w:val="000000"/>
          <w:sz w:val="24"/>
          <w:szCs w:val="24"/>
          <w:lang w:eastAsia="en-AU"/>
        </w:rPr>
        <w:t xml:space="preserve"> and affordable access to necessary medicines. The PBS operates under Part VII of the </w:t>
      </w:r>
      <w:r w:rsidRPr="001F4412">
        <w:rPr>
          <w:rFonts w:ascii="Times New Roman" w:eastAsia="Times New Roman" w:hAnsi="Times New Roman" w:cs="Times New Roman"/>
          <w:i/>
          <w:iCs/>
          <w:color w:val="000000"/>
          <w:sz w:val="24"/>
          <w:szCs w:val="24"/>
          <w:lang w:eastAsia="en-AU"/>
        </w:rPr>
        <w:t>National Health Act 1953 </w:t>
      </w:r>
      <w:r w:rsidRPr="001F4412">
        <w:rPr>
          <w:rFonts w:ascii="Times New Roman" w:eastAsia="Times New Roman" w:hAnsi="Times New Roman" w:cs="Times New Roman"/>
          <w:color w:val="000000"/>
          <w:sz w:val="24"/>
          <w:szCs w:val="24"/>
          <w:lang w:eastAsia="en-AU"/>
        </w:rPr>
        <w:t>(the Act)</w:t>
      </w:r>
      <w:r w:rsidR="002D3C1F">
        <w:rPr>
          <w:rFonts w:ascii="Times New Roman" w:eastAsia="Times New Roman" w:hAnsi="Times New Roman" w:cs="Times New Roman"/>
          <w:color w:val="000000"/>
          <w:sz w:val="24"/>
          <w:szCs w:val="24"/>
          <w:lang w:eastAsia="en-AU"/>
        </w:rPr>
        <w:t>,</w:t>
      </w:r>
      <w:r w:rsidRPr="001F4412">
        <w:rPr>
          <w:rFonts w:ascii="Times New Roman" w:eastAsia="Times New Roman" w:hAnsi="Times New Roman" w:cs="Times New Roman"/>
          <w:color w:val="000000"/>
          <w:sz w:val="24"/>
          <w:szCs w:val="24"/>
          <w:lang w:eastAsia="en-AU"/>
        </w:rPr>
        <w:t xml:space="preserve"> which regulates the listing, prescribing, pricing, charging and payment of subsidies for supply of drugs and medicinal preparations as pharmaceutical benefits.</w:t>
      </w:r>
    </w:p>
    <w:p w14:paraId="1B918A12" w14:textId="77777777" w:rsidR="00623EDF" w:rsidRDefault="00623EDF" w:rsidP="00475430">
      <w:pPr>
        <w:shd w:val="clear" w:color="auto" w:fill="FFFFFF"/>
        <w:spacing w:after="0" w:line="257" w:lineRule="atLeast"/>
        <w:rPr>
          <w:rFonts w:ascii="Times New Roman" w:eastAsia="Times New Roman" w:hAnsi="Times New Roman" w:cs="Times New Roman"/>
          <w:color w:val="000000"/>
          <w:sz w:val="24"/>
          <w:szCs w:val="24"/>
          <w:lang w:eastAsia="en-AU"/>
        </w:rPr>
      </w:pPr>
    </w:p>
    <w:p w14:paraId="22A20E98" w14:textId="49BE10A6" w:rsidR="00EA2B73" w:rsidRDefault="00CE41BA" w:rsidP="001D7F15">
      <w:pPr>
        <w:shd w:val="clear" w:color="auto" w:fill="FFFFFF"/>
        <w:spacing w:after="0" w:line="257"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Rules are</w:t>
      </w:r>
      <w:r w:rsidR="00EA2B73">
        <w:rPr>
          <w:rFonts w:ascii="Times New Roman" w:eastAsia="Times New Roman" w:hAnsi="Times New Roman" w:cs="Times New Roman"/>
          <w:color w:val="000000"/>
          <w:sz w:val="24"/>
          <w:szCs w:val="24"/>
          <w:lang w:eastAsia="en-AU"/>
        </w:rPr>
        <w:t xml:space="preserve"> </w:t>
      </w:r>
      <w:r w:rsidR="008B4A89" w:rsidRPr="008B4A89">
        <w:rPr>
          <w:rFonts w:ascii="Times New Roman" w:eastAsia="Times New Roman" w:hAnsi="Times New Roman" w:cs="Times New Roman"/>
          <w:color w:val="000000"/>
          <w:sz w:val="24"/>
          <w:szCs w:val="24"/>
          <w:lang w:eastAsia="en-AU"/>
        </w:rPr>
        <w:t>made pursuant to subsections 98</w:t>
      </w:r>
      <w:proofErr w:type="gramStart"/>
      <w:r w:rsidR="008B4A89" w:rsidRPr="008B4A89">
        <w:rPr>
          <w:rFonts w:ascii="Times New Roman" w:eastAsia="Times New Roman" w:hAnsi="Times New Roman" w:cs="Times New Roman"/>
          <w:color w:val="000000"/>
          <w:sz w:val="24"/>
          <w:szCs w:val="24"/>
          <w:lang w:eastAsia="en-AU"/>
        </w:rPr>
        <w:t>AC(</w:t>
      </w:r>
      <w:proofErr w:type="gramEnd"/>
      <w:r w:rsidR="008B4A89" w:rsidRPr="008B4A89">
        <w:rPr>
          <w:rFonts w:ascii="Times New Roman" w:eastAsia="Times New Roman" w:hAnsi="Times New Roman" w:cs="Times New Roman"/>
          <w:color w:val="000000"/>
          <w:sz w:val="24"/>
          <w:szCs w:val="24"/>
          <w:lang w:eastAsia="en-AU"/>
        </w:rPr>
        <w:t>4) and 99AAA(8) of the </w:t>
      </w:r>
      <w:r w:rsidR="008B4A89" w:rsidRPr="008B4A89">
        <w:rPr>
          <w:rFonts w:ascii="Times New Roman" w:eastAsia="Times New Roman" w:hAnsi="Times New Roman" w:cs="Times New Roman"/>
          <w:i/>
          <w:iCs/>
          <w:color w:val="000000"/>
          <w:sz w:val="24"/>
          <w:szCs w:val="24"/>
          <w:lang w:eastAsia="en-AU"/>
        </w:rPr>
        <w:t>National Health Act 1953</w:t>
      </w:r>
      <w:r w:rsidR="008B4A89" w:rsidRPr="008B4A89">
        <w:rPr>
          <w:rFonts w:ascii="Times New Roman" w:eastAsia="Times New Roman" w:hAnsi="Times New Roman" w:cs="Times New Roman"/>
          <w:color w:val="000000"/>
          <w:sz w:val="24"/>
          <w:szCs w:val="24"/>
          <w:lang w:eastAsia="en-AU"/>
        </w:rPr>
        <w:t> (the Act).</w:t>
      </w:r>
      <w:r w:rsidR="008B4A89">
        <w:rPr>
          <w:rFonts w:ascii="Times New Roman" w:eastAsia="Times New Roman" w:hAnsi="Times New Roman" w:cs="Times New Roman"/>
          <w:color w:val="000000"/>
          <w:sz w:val="24"/>
          <w:szCs w:val="24"/>
          <w:lang w:eastAsia="en-AU"/>
        </w:rPr>
        <w:t xml:space="preserve"> </w:t>
      </w:r>
      <w:r w:rsidR="00EA2B73">
        <w:rPr>
          <w:rFonts w:ascii="Times New Roman" w:eastAsia="Times New Roman" w:hAnsi="Times New Roman" w:cs="Times New Roman"/>
          <w:color w:val="000000"/>
          <w:sz w:val="24"/>
          <w:szCs w:val="24"/>
          <w:lang w:eastAsia="en-AU"/>
        </w:rPr>
        <w:t xml:space="preserve">It defines </w:t>
      </w:r>
      <w:r w:rsidR="00952C52" w:rsidRPr="001F4412">
        <w:rPr>
          <w:rFonts w:ascii="Times New Roman" w:eastAsia="Times New Roman" w:hAnsi="Times New Roman" w:cs="Times New Roman"/>
          <w:color w:val="000000"/>
          <w:sz w:val="24"/>
          <w:szCs w:val="24"/>
          <w:lang w:eastAsia="en-AU"/>
        </w:rPr>
        <w:t xml:space="preserve">the procedures to be followed by an approved supplier in giving information to the Secretary </w:t>
      </w:r>
      <w:proofErr w:type="gramStart"/>
      <w:r w:rsidR="00952C52" w:rsidRPr="001F4412">
        <w:rPr>
          <w:rFonts w:ascii="Times New Roman" w:eastAsia="Times New Roman" w:hAnsi="Times New Roman" w:cs="Times New Roman"/>
          <w:color w:val="000000"/>
          <w:sz w:val="24"/>
          <w:szCs w:val="24"/>
          <w:lang w:eastAsia="en-AU"/>
        </w:rPr>
        <w:t>in order to</w:t>
      </w:r>
      <w:proofErr w:type="gramEnd"/>
      <w:r w:rsidR="00952C52" w:rsidRPr="001F4412">
        <w:rPr>
          <w:rFonts w:ascii="Times New Roman" w:eastAsia="Times New Roman" w:hAnsi="Times New Roman" w:cs="Times New Roman"/>
          <w:color w:val="000000"/>
          <w:sz w:val="24"/>
          <w:szCs w:val="24"/>
          <w:lang w:eastAsia="en-AU"/>
        </w:rPr>
        <w:t xml:space="preserve"> obtain payment for </w:t>
      </w:r>
      <w:r w:rsidR="00EA2B73">
        <w:rPr>
          <w:rFonts w:ascii="Times New Roman" w:eastAsia="Times New Roman" w:hAnsi="Times New Roman" w:cs="Times New Roman"/>
          <w:color w:val="000000"/>
          <w:sz w:val="24"/>
          <w:szCs w:val="24"/>
          <w:lang w:eastAsia="en-AU"/>
        </w:rPr>
        <w:t xml:space="preserve">a </w:t>
      </w:r>
      <w:r w:rsidR="00952C52" w:rsidRPr="001F4412">
        <w:rPr>
          <w:rFonts w:ascii="Times New Roman" w:eastAsia="Times New Roman" w:hAnsi="Times New Roman" w:cs="Times New Roman"/>
          <w:color w:val="000000"/>
          <w:sz w:val="24"/>
          <w:szCs w:val="24"/>
          <w:lang w:eastAsia="en-AU"/>
        </w:rPr>
        <w:t>subsidy under the PBS in relation to a claim for the supply of pharmaceutical benefits.</w:t>
      </w:r>
      <w:r w:rsidR="008D5F5F">
        <w:rPr>
          <w:rFonts w:ascii="Times New Roman" w:eastAsia="Times New Roman" w:hAnsi="Times New Roman" w:cs="Times New Roman"/>
          <w:color w:val="000000"/>
          <w:sz w:val="24"/>
          <w:szCs w:val="24"/>
          <w:lang w:eastAsia="en-AU"/>
        </w:rPr>
        <w:t xml:space="preserve"> </w:t>
      </w:r>
    </w:p>
    <w:p w14:paraId="4A6BEB09" w14:textId="77777777" w:rsidR="00623EDF" w:rsidRDefault="00623EDF" w:rsidP="00475430">
      <w:pPr>
        <w:shd w:val="clear" w:color="auto" w:fill="FFFFFF"/>
        <w:spacing w:after="0" w:line="257" w:lineRule="atLeast"/>
        <w:rPr>
          <w:rFonts w:ascii="Times New Roman" w:eastAsia="Times New Roman" w:hAnsi="Times New Roman" w:cs="Times New Roman"/>
          <w:color w:val="000000"/>
          <w:sz w:val="24"/>
          <w:szCs w:val="24"/>
          <w:lang w:eastAsia="en-AU"/>
        </w:rPr>
      </w:pPr>
    </w:p>
    <w:p w14:paraId="0A68CF5C" w14:textId="50E71E1E" w:rsidR="0046474E" w:rsidRPr="001F4412" w:rsidRDefault="00CE41BA" w:rsidP="001D7F15">
      <w:pPr>
        <w:shd w:val="clear" w:color="auto" w:fill="FFFFFF"/>
        <w:spacing w:after="0" w:line="257"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Rules</w:t>
      </w:r>
      <w:r w:rsidR="00EA2B73">
        <w:rPr>
          <w:rFonts w:ascii="Times New Roman" w:eastAsia="Times New Roman" w:hAnsi="Times New Roman" w:cs="Times New Roman"/>
          <w:color w:val="000000"/>
          <w:sz w:val="24"/>
          <w:szCs w:val="24"/>
          <w:lang w:eastAsia="en-AU"/>
        </w:rPr>
        <w:t xml:space="preserve"> </w:t>
      </w:r>
      <w:r w:rsidR="00EB6F20">
        <w:rPr>
          <w:rFonts w:ascii="Times New Roman" w:eastAsia="Times New Roman" w:hAnsi="Times New Roman" w:cs="Times New Roman"/>
          <w:color w:val="000000"/>
          <w:sz w:val="24"/>
          <w:szCs w:val="24"/>
          <w:lang w:eastAsia="en-AU"/>
        </w:rPr>
        <w:t>provide that</w:t>
      </w:r>
      <w:r w:rsidR="00EA2B73">
        <w:rPr>
          <w:rFonts w:ascii="Times New Roman" w:eastAsia="Times New Roman" w:hAnsi="Times New Roman" w:cs="Times New Roman"/>
          <w:color w:val="000000"/>
          <w:sz w:val="24"/>
          <w:szCs w:val="24"/>
          <w:lang w:eastAsia="en-AU"/>
        </w:rPr>
        <w:t xml:space="preserve"> </w:t>
      </w:r>
      <w:r w:rsidR="007445E3" w:rsidRPr="001F4412">
        <w:rPr>
          <w:rFonts w:ascii="Times New Roman" w:eastAsia="Times New Roman" w:hAnsi="Times New Roman" w:cs="Times New Roman"/>
          <w:color w:val="000000"/>
          <w:sz w:val="24"/>
          <w:szCs w:val="24"/>
          <w:lang w:eastAsia="en-AU"/>
        </w:rPr>
        <w:t xml:space="preserve">the period of validity for electronic medication charts for use in residential aged care </w:t>
      </w:r>
      <w:r w:rsidR="00EB6F20">
        <w:rPr>
          <w:rFonts w:ascii="Times New Roman" w:eastAsia="Times New Roman" w:hAnsi="Times New Roman" w:cs="Times New Roman"/>
          <w:color w:val="000000"/>
          <w:sz w:val="24"/>
          <w:szCs w:val="24"/>
          <w:lang w:eastAsia="en-AU"/>
        </w:rPr>
        <w:t>is</w:t>
      </w:r>
      <w:r w:rsidR="00EB6F20" w:rsidRPr="001F4412">
        <w:rPr>
          <w:rFonts w:ascii="Times New Roman" w:eastAsia="Times New Roman" w:hAnsi="Times New Roman" w:cs="Times New Roman"/>
          <w:color w:val="000000"/>
          <w:sz w:val="24"/>
          <w:szCs w:val="24"/>
          <w:lang w:eastAsia="en-AU"/>
        </w:rPr>
        <w:t xml:space="preserve"> </w:t>
      </w:r>
      <w:r w:rsidR="007445E3" w:rsidRPr="001F4412">
        <w:rPr>
          <w:rFonts w:ascii="Times New Roman" w:eastAsia="Times New Roman" w:hAnsi="Times New Roman" w:cs="Times New Roman"/>
          <w:color w:val="000000"/>
          <w:sz w:val="24"/>
          <w:szCs w:val="24"/>
          <w:lang w:eastAsia="en-AU"/>
        </w:rPr>
        <w:t xml:space="preserve">six months. Paper medication charts in residential aged care </w:t>
      </w:r>
      <w:r w:rsidR="002B52F9" w:rsidRPr="001F4412">
        <w:rPr>
          <w:rFonts w:ascii="Times New Roman" w:eastAsia="Times New Roman" w:hAnsi="Times New Roman" w:cs="Times New Roman"/>
          <w:color w:val="000000"/>
          <w:sz w:val="24"/>
          <w:szCs w:val="24"/>
          <w:lang w:eastAsia="en-AU"/>
        </w:rPr>
        <w:t>will expire</w:t>
      </w:r>
      <w:r w:rsidR="007445E3" w:rsidRPr="001F4412">
        <w:rPr>
          <w:rFonts w:ascii="Times New Roman" w:eastAsia="Times New Roman" w:hAnsi="Times New Roman" w:cs="Times New Roman"/>
          <w:color w:val="000000"/>
          <w:sz w:val="24"/>
          <w:szCs w:val="24"/>
          <w:lang w:eastAsia="en-AU"/>
        </w:rPr>
        <w:t xml:space="preserve"> after four months. </w:t>
      </w:r>
      <w:r w:rsidR="00EA2B73">
        <w:rPr>
          <w:rFonts w:ascii="Times New Roman" w:eastAsia="Times New Roman" w:hAnsi="Times New Roman" w:cs="Times New Roman"/>
          <w:color w:val="000000"/>
          <w:sz w:val="24"/>
          <w:szCs w:val="24"/>
          <w:lang w:eastAsia="en-AU"/>
        </w:rPr>
        <w:t>Th</w:t>
      </w:r>
      <w:r w:rsidR="00826107">
        <w:rPr>
          <w:rFonts w:ascii="Times New Roman" w:eastAsia="Times New Roman" w:hAnsi="Times New Roman" w:cs="Times New Roman"/>
          <w:color w:val="000000"/>
          <w:sz w:val="24"/>
          <w:szCs w:val="24"/>
          <w:lang w:eastAsia="en-AU"/>
        </w:rPr>
        <w:t>e Rules</w:t>
      </w:r>
      <w:r w:rsidR="00EA2B73">
        <w:rPr>
          <w:rFonts w:ascii="Times New Roman" w:eastAsia="Times New Roman" w:hAnsi="Times New Roman" w:cs="Times New Roman"/>
          <w:color w:val="000000"/>
          <w:sz w:val="24"/>
          <w:szCs w:val="24"/>
          <w:lang w:eastAsia="en-AU"/>
        </w:rPr>
        <w:t xml:space="preserve"> </w:t>
      </w:r>
      <w:r w:rsidR="009F2152">
        <w:rPr>
          <w:rFonts w:ascii="Times New Roman" w:eastAsia="Times New Roman" w:hAnsi="Times New Roman" w:cs="Times New Roman"/>
          <w:color w:val="000000"/>
          <w:sz w:val="24"/>
          <w:szCs w:val="24"/>
          <w:lang w:eastAsia="en-AU"/>
        </w:rPr>
        <w:t xml:space="preserve">also </w:t>
      </w:r>
      <w:r w:rsidR="0046474E" w:rsidRPr="001F4412">
        <w:rPr>
          <w:rFonts w:ascii="Times New Roman" w:eastAsia="Times New Roman" w:hAnsi="Times New Roman" w:cs="Times New Roman"/>
          <w:color w:val="000000"/>
          <w:sz w:val="24"/>
          <w:szCs w:val="24"/>
          <w:lang w:eastAsia="en-AU"/>
        </w:rPr>
        <w:t>inclu</w:t>
      </w:r>
      <w:r w:rsidR="0046474E">
        <w:rPr>
          <w:rFonts w:ascii="Times New Roman" w:eastAsia="Times New Roman" w:hAnsi="Times New Roman" w:cs="Times New Roman"/>
          <w:color w:val="000000"/>
          <w:sz w:val="24"/>
          <w:szCs w:val="24"/>
          <w:lang w:eastAsia="en-AU"/>
        </w:rPr>
        <w:t>de</w:t>
      </w:r>
      <w:r w:rsidR="0046474E" w:rsidRPr="001F4412">
        <w:rPr>
          <w:rFonts w:ascii="Times New Roman" w:eastAsia="Times New Roman" w:hAnsi="Times New Roman" w:cs="Times New Roman"/>
          <w:color w:val="000000"/>
          <w:sz w:val="24"/>
          <w:szCs w:val="24"/>
          <w:lang w:eastAsia="en-AU"/>
        </w:rPr>
        <w:t xml:space="preserve"> </w:t>
      </w:r>
      <w:r w:rsidR="009F2152">
        <w:rPr>
          <w:rFonts w:ascii="Times New Roman" w:eastAsia="Times New Roman" w:hAnsi="Times New Roman" w:cs="Times New Roman"/>
          <w:color w:val="000000"/>
          <w:sz w:val="24"/>
          <w:szCs w:val="24"/>
          <w:lang w:eastAsia="en-AU"/>
        </w:rPr>
        <w:t>a</w:t>
      </w:r>
      <w:r w:rsidR="0046474E" w:rsidRPr="001F4412">
        <w:rPr>
          <w:rFonts w:ascii="Times New Roman" w:eastAsia="Times New Roman" w:hAnsi="Times New Roman" w:cs="Times New Roman"/>
          <w:color w:val="000000"/>
          <w:sz w:val="24"/>
          <w:szCs w:val="24"/>
          <w:lang w:eastAsia="en-AU"/>
        </w:rPr>
        <w:t xml:space="preserve"> requirement for a Medication Chart Start Date on a medication chart prescription in or at an approved hospital and in or at an approved residential care service.</w:t>
      </w:r>
    </w:p>
    <w:p w14:paraId="793A2288" w14:textId="77777777" w:rsidR="00623EDF" w:rsidRDefault="00623EDF" w:rsidP="00475430">
      <w:pPr>
        <w:shd w:val="clear" w:color="auto" w:fill="FFFFFF"/>
        <w:spacing w:after="0" w:line="257" w:lineRule="atLeast"/>
        <w:rPr>
          <w:rFonts w:ascii="Times New Roman" w:eastAsia="Times New Roman" w:hAnsi="Times New Roman" w:cs="Times New Roman"/>
          <w:b/>
          <w:bCs/>
          <w:color w:val="000000"/>
          <w:sz w:val="24"/>
          <w:szCs w:val="24"/>
          <w:lang w:eastAsia="en-AU"/>
        </w:rPr>
      </w:pPr>
    </w:p>
    <w:p w14:paraId="1F89E284" w14:textId="2924861F" w:rsidR="00952C52" w:rsidRPr="001F4412" w:rsidRDefault="00952C52" w:rsidP="001D7F15">
      <w:pPr>
        <w:shd w:val="clear" w:color="auto" w:fill="FFFFFF"/>
        <w:spacing w:after="0" w:line="257" w:lineRule="atLeast"/>
        <w:rPr>
          <w:rFonts w:ascii="Times New Roman" w:eastAsia="Times New Roman" w:hAnsi="Times New Roman" w:cs="Times New Roman"/>
          <w:color w:val="000000"/>
          <w:sz w:val="24"/>
          <w:szCs w:val="24"/>
          <w:lang w:eastAsia="en-AU"/>
        </w:rPr>
      </w:pPr>
      <w:r w:rsidRPr="001F4412">
        <w:rPr>
          <w:rFonts w:ascii="Times New Roman" w:eastAsia="Times New Roman" w:hAnsi="Times New Roman" w:cs="Times New Roman"/>
          <w:b/>
          <w:bCs/>
          <w:color w:val="000000"/>
          <w:sz w:val="24"/>
          <w:szCs w:val="24"/>
          <w:lang w:eastAsia="en-AU"/>
        </w:rPr>
        <w:t>Human Rights Implications</w:t>
      </w:r>
    </w:p>
    <w:p w14:paraId="3FB6E4BE" w14:textId="4D7B55BD" w:rsidR="00675D23" w:rsidRPr="00675D23" w:rsidRDefault="00044732" w:rsidP="001D7F15">
      <w:pPr>
        <w:shd w:val="clear" w:color="auto" w:fill="FFFFFF"/>
        <w:spacing w:before="120" w:after="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w:t>
      </w:r>
      <w:r w:rsidR="00826107">
        <w:rPr>
          <w:rFonts w:ascii="Times New Roman" w:eastAsia="Times New Roman" w:hAnsi="Times New Roman" w:cs="Times New Roman"/>
          <w:color w:val="000000"/>
          <w:sz w:val="24"/>
          <w:szCs w:val="24"/>
          <w:lang w:eastAsia="en-AU"/>
        </w:rPr>
        <w:t>e Rules</w:t>
      </w:r>
      <w:r w:rsidR="0023787A">
        <w:rPr>
          <w:rFonts w:ascii="Times New Roman" w:eastAsia="Times New Roman" w:hAnsi="Times New Roman" w:cs="Times New Roman"/>
          <w:color w:val="000000"/>
          <w:sz w:val="24"/>
          <w:szCs w:val="24"/>
          <w:lang w:eastAsia="en-AU"/>
        </w:rPr>
        <w:t xml:space="preserve"> engage</w:t>
      </w:r>
      <w:r w:rsidR="00952C52" w:rsidRPr="001F4412">
        <w:rPr>
          <w:rFonts w:ascii="Times New Roman" w:eastAsia="Times New Roman" w:hAnsi="Times New Roman" w:cs="Times New Roman"/>
          <w:color w:val="000000"/>
          <w:sz w:val="24"/>
          <w:szCs w:val="24"/>
          <w:lang w:eastAsia="en-AU"/>
        </w:rPr>
        <w:t xml:space="preserve"> Article</w:t>
      </w:r>
      <w:r w:rsidR="00336F5F">
        <w:rPr>
          <w:rFonts w:ascii="Times New Roman" w:eastAsia="Times New Roman" w:hAnsi="Times New Roman" w:cs="Times New Roman"/>
          <w:color w:val="000000"/>
          <w:sz w:val="24"/>
          <w:szCs w:val="24"/>
          <w:lang w:eastAsia="en-AU"/>
        </w:rPr>
        <w:t xml:space="preserve">s 2 and 12 </w:t>
      </w:r>
      <w:r w:rsidR="00952C52" w:rsidRPr="001F4412">
        <w:rPr>
          <w:rFonts w:ascii="Times New Roman" w:eastAsia="Times New Roman" w:hAnsi="Times New Roman" w:cs="Times New Roman"/>
          <w:color w:val="000000"/>
          <w:sz w:val="24"/>
          <w:szCs w:val="24"/>
          <w:lang w:eastAsia="en-AU"/>
        </w:rPr>
        <w:t xml:space="preserve">of the </w:t>
      </w:r>
      <w:r w:rsidR="00952C52" w:rsidRPr="004F5BC6">
        <w:rPr>
          <w:rFonts w:ascii="Times New Roman" w:eastAsia="Times New Roman" w:hAnsi="Times New Roman" w:cs="Times New Roman"/>
          <w:i/>
          <w:iCs/>
          <w:color w:val="000000"/>
          <w:sz w:val="24"/>
          <w:szCs w:val="24"/>
          <w:lang w:eastAsia="en-AU"/>
        </w:rPr>
        <w:t>International Covenant on Economic, Social and Cultural Rights</w:t>
      </w:r>
      <w:r w:rsidR="00952C52" w:rsidRPr="001F4412">
        <w:rPr>
          <w:rFonts w:ascii="Times New Roman" w:eastAsia="Times New Roman" w:hAnsi="Times New Roman" w:cs="Times New Roman"/>
          <w:color w:val="000000"/>
          <w:sz w:val="24"/>
          <w:szCs w:val="24"/>
          <w:lang w:eastAsia="en-AU"/>
        </w:rPr>
        <w:t xml:space="preserve"> (ICESCR)</w:t>
      </w:r>
      <w:r w:rsidR="009F2152">
        <w:rPr>
          <w:rFonts w:ascii="Times New Roman" w:eastAsia="Times New Roman" w:hAnsi="Times New Roman" w:cs="Times New Roman"/>
          <w:color w:val="000000"/>
          <w:sz w:val="24"/>
          <w:szCs w:val="24"/>
          <w:lang w:eastAsia="en-AU"/>
        </w:rPr>
        <w:t>,</w:t>
      </w:r>
      <w:r w:rsidR="007B016A">
        <w:rPr>
          <w:rFonts w:ascii="Times New Roman" w:eastAsia="Times New Roman" w:hAnsi="Times New Roman" w:cs="Times New Roman"/>
          <w:color w:val="000000"/>
          <w:sz w:val="24"/>
          <w:szCs w:val="24"/>
          <w:lang w:eastAsia="en-AU"/>
        </w:rPr>
        <w:t xml:space="preserve"> by supporting </w:t>
      </w:r>
      <w:r w:rsidR="00952C52" w:rsidRPr="001F4412">
        <w:rPr>
          <w:rFonts w:ascii="Times New Roman" w:eastAsia="Times New Roman" w:hAnsi="Times New Roman" w:cs="Times New Roman"/>
          <w:color w:val="000000"/>
          <w:sz w:val="24"/>
          <w:szCs w:val="24"/>
          <w:lang w:eastAsia="en-AU"/>
        </w:rPr>
        <w:t xml:space="preserve">the right to health and </w:t>
      </w:r>
      <w:r w:rsidR="007B016A">
        <w:rPr>
          <w:rFonts w:ascii="Times New Roman" w:eastAsia="Times New Roman" w:hAnsi="Times New Roman" w:cs="Times New Roman"/>
          <w:color w:val="000000"/>
          <w:sz w:val="24"/>
          <w:szCs w:val="24"/>
          <w:lang w:eastAsia="en-AU"/>
        </w:rPr>
        <w:t xml:space="preserve">assisting </w:t>
      </w:r>
      <w:r w:rsidR="00952C52" w:rsidRPr="001F4412">
        <w:rPr>
          <w:rFonts w:ascii="Times New Roman" w:eastAsia="Times New Roman" w:hAnsi="Times New Roman" w:cs="Times New Roman"/>
          <w:color w:val="000000"/>
          <w:sz w:val="24"/>
          <w:szCs w:val="24"/>
          <w:lang w:eastAsia="en-AU"/>
        </w:rPr>
        <w:t xml:space="preserve">in realisation of the right of everyone to the enjoyment of the highest attainable standard of physical and mental health. </w:t>
      </w:r>
      <w:r w:rsidR="00675D23" w:rsidRPr="00675D23">
        <w:rPr>
          <w:rFonts w:ascii="Times New Roman" w:eastAsia="Times New Roman" w:hAnsi="Times New Roman" w:cs="Times New Roman"/>
          <w:color w:val="000000"/>
          <w:sz w:val="24"/>
          <w:szCs w:val="24"/>
          <w:lang w:eastAsia="en-AU"/>
        </w:rPr>
        <w:t xml:space="preserve">The UN Committee on Economic Social and Cultural Rights (the Committee) has stated that the right to health is not a right for </w:t>
      </w:r>
      <w:proofErr w:type="gramStart"/>
      <w:r w:rsidR="00675D23" w:rsidRPr="00675D23">
        <w:rPr>
          <w:rFonts w:ascii="Times New Roman" w:eastAsia="Times New Roman" w:hAnsi="Times New Roman" w:cs="Times New Roman"/>
          <w:color w:val="000000"/>
          <w:sz w:val="24"/>
          <w:szCs w:val="24"/>
          <w:lang w:eastAsia="en-AU"/>
        </w:rPr>
        <w:t>each individual</w:t>
      </w:r>
      <w:proofErr w:type="gramEnd"/>
      <w:r w:rsidR="00675D23" w:rsidRPr="00675D23">
        <w:rPr>
          <w:rFonts w:ascii="Times New Roman" w:eastAsia="Times New Roman" w:hAnsi="Times New Roman" w:cs="Times New Roman"/>
          <w:color w:val="000000"/>
          <w:sz w:val="24"/>
          <w:szCs w:val="24"/>
          <w:lang w:eastAsia="en-AU"/>
        </w:rPr>
        <w:t xml:space="preserve"> to be </w:t>
      </w:r>
      <w:r w:rsidR="002B52F9" w:rsidRPr="00675D23">
        <w:rPr>
          <w:rFonts w:ascii="Times New Roman" w:eastAsia="Times New Roman" w:hAnsi="Times New Roman" w:cs="Times New Roman"/>
          <w:color w:val="000000"/>
          <w:sz w:val="24"/>
          <w:szCs w:val="24"/>
          <w:lang w:eastAsia="en-AU"/>
        </w:rPr>
        <w:t>healthy but</w:t>
      </w:r>
      <w:r w:rsidR="00675D23" w:rsidRPr="00675D23">
        <w:rPr>
          <w:rFonts w:ascii="Times New Roman" w:eastAsia="Times New Roman" w:hAnsi="Times New Roman" w:cs="Times New Roman"/>
          <w:color w:val="000000"/>
          <w:sz w:val="24"/>
          <w:szCs w:val="24"/>
          <w:lang w:eastAsia="en-AU"/>
        </w:rPr>
        <w:t xml:space="preserve"> is a right to a system of health protection which provides equality of opportunity for people to enjoy the highest attainable level of health.</w:t>
      </w:r>
    </w:p>
    <w:p w14:paraId="6672213E" w14:textId="77777777" w:rsidR="00675D23" w:rsidRPr="00675D23" w:rsidRDefault="00675D23" w:rsidP="001D7F15">
      <w:pPr>
        <w:shd w:val="clear" w:color="auto" w:fill="FFFFFF"/>
        <w:spacing w:before="120" w:after="0" w:line="240" w:lineRule="auto"/>
        <w:rPr>
          <w:rFonts w:ascii="Times New Roman" w:eastAsia="Times New Roman" w:hAnsi="Times New Roman" w:cs="Times New Roman"/>
          <w:color w:val="000000"/>
          <w:sz w:val="24"/>
          <w:szCs w:val="24"/>
          <w:lang w:eastAsia="en-AU"/>
        </w:rPr>
      </w:pPr>
      <w:r w:rsidRPr="00675D23">
        <w:rPr>
          <w:rFonts w:ascii="Times New Roman" w:eastAsia="Times New Roman" w:hAnsi="Times New Roman" w:cs="Times New Roman"/>
          <w:color w:val="000000"/>
          <w:sz w:val="24"/>
          <w:szCs w:val="24"/>
          <w:lang w:eastAsia="en-AU"/>
        </w:rPr>
        <w:t>The Committee reports that the </w:t>
      </w:r>
      <w:r w:rsidRPr="00675D23">
        <w:rPr>
          <w:rFonts w:ascii="Times New Roman" w:eastAsia="Times New Roman" w:hAnsi="Times New Roman" w:cs="Times New Roman"/>
          <w:i/>
          <w:iCs/>
          <w:color w:val="000000"/>
          <w:sz w:val="24"/>
          <w:szCs w:val="24"/>
          <w:lang w:eastAsia="en-AU"/>
        </w:rPr>
        <w:t>‘highest attainable standard of health’</w:t>
      </w:r>
      <w:r w:rsidRPr="00675D23">
        <w:rPr>
          <w:rFonts w:ascii="Times New Roman" w:eastAsia="Times New Roman" w:hAnsi="Times New Roman" w:cs="Times New Roman"/>
          <w:color w:val="000000"/>
          <w:sz w:val="24"/>
          <w:szCs w:val="24"/>
          <w:lang w:eastAsia="en-AU"/>
        </w:rPr>
        <w:t> </w:t>
      </w:r>
      <w:proofErr w:type="gramStart"/>
      <w:r w:rsidRPr="00675D23">
        <w:rPr>
          <w:rFonts w:ascii="Times New Roman" w:eastAsia="Times New Roman" w:hAnsi="Times New Roman" w:cs="Times New Roman"/>
          <w:color w:val="000000"/>
          <w:sz w:val="24"/>
          <w:szCs w:val="24"/>
          <w:lang w:eastAsia="en-AU"/>
        </w:rPr>
        <w:t>takes into account</w:t>
      </w:r>
      <w:proofErr w:type="gramEnd"/>
      <w:r w:rsidRPr="00675D23">
        <w:rPr>
          <w:rFonts w:ascii="Times New Roman" w:eastAsia="Times New Roman" w:hAnsi="Times New Roman" w:cs="Times New Roman"/>
          <w:color w:val="000000"/>
          <w:sz w:val="24"/>
          <w:szCs w:val="24"/>
          <w:lang w:eastAsia="en-AU"/>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07C39715" w14:textId="369960A2" w:rsidR="00952C52" w:rsidRDefault="00044732" w:rsidP="001D7F15">
      <w:pPr>
        <w:shd w:val="clear" w:color="auto" w:fill="FFFFFF"/>
        <w:spacing w:after="0" w:line="257"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w:t>
      </w:r>
      <w:r w:rsidR="00826107">
        <w:rPr>
          <w:rFonts w:ascii="Times New Roman" w:eastAsia="Times New Roman" w:hAnsi="Times New Roman" w:cs="Times New Roman"/>
          <w:color w:val="000000"/>
          <w:sz w:val="24"/>
          <w:szCs w:val="24"/>
          <w:lang w:eastAsia="en-AU"/>
        </w:rPr>
        <w:t>Rules</w:t>
      </w:r>
      <w:r>
        <w:rPr>
          <w:rFonts w:ascii="Times New Roman" w:eastAsia="Times New Roman" w:hAnsi="Times New Roman" w:cs="Times New Roman"/>
          <w:color w:val="000000"/>
          <w:sz w:val="24"/>
          <w:szCs w:val="24"/>
          <w:lang w:eastAsia="en-AU"/>
        </w:rPr>
        <w:t xml:space="preserve"> do this by supporting the </w:t>
      </w:r>
      <w:r w:rsidRPr="001F4412">
        <w:rPr>
          <w:rFonts w:ascii="Times New Roman" w:eastAsia="Times New Roman" w:hAnsi="Times New Roman" w:cs="Times New Roman"/>
          <w:color w:val="000000"/>
          <w:sz w:val="24"/>
          <w:szCs w:val="24"/>
          <w:lang w:eastAsia="en-AU"/>
        </w:rPr>
        <w:t xml:space="preserve">efficient operation and effective administration of the </w:t>
      </w:r>
      <w:r>
        <w:rPr>
          <w:rFonts w:ascii="Times New Roman" w:eastAsia="Times New Roman" w:hAnsi="Times New Roman" w:cs="Times New Roman"/>
          <w:color w:val="000000"/>
          <w:sz w:val="24"/>
          <w:szCs w:val="24"/>
          <w:lang w:eastAsia="en-AU"/>
        </w:rPr>
        <w:t xml:space="preserve">PBS </w:t>
      </w:r>
      <w:r w:rsidRPr="001F4412">
        <w:rPr>
          <w:rFonts w:ascii="Times New Roman" w:eastAsia="Times New Roman" w:hAnsi="Times New Roman" w:cs="Times New Roman"/>
          <w:color w:val="000000"/>
          <w:sz w:val="24"/>
          <w:szCs w:val="24"/>
          <w:lang w:eastAsia="en-AU"/>
        </w:rPr>
        <w:t>scheme</w:t>
      </w:r>
      <w:r>
        <w:rPr>
          <w:rFonts w:ascii="Times New Roman" w:eastAsia="Times New Roman" w:hAnsi="Times New Roman" w:cs="Times New Roman"/>
          <w:color w:val="000000"/>
          <w:sz w:val="24"/>
          <w:szCs w:val="24"/>
          <w:lang w:eastAsia="en-AU"/>
        </w:rPr>
        <w:t xml:space="preserve">, which provides Australians with </w:t>
      </w:r>
      <w:r w:rsidRPr="001F4412">
        <w:rPr>
          <w:rFonts w:ascii="Times New Roman" w:eastAsia="Times New Roman" w:hAnsi="Times New Roman" w:cs="Times New Roman"/>
          <w:color w:val="000000"/>
          <w:sz w:val="24"/>
          <w:szCs w:val="24"/>
          <w:lang w:eastAsia="en-AU"/>
        </w:rPr>
        <w:t>subsidised access to medicines.</w:t>
      </w:r>
      <w:r>
        <w:rPr>
          <w:rFonts w:ascii="Times New Roman" w:eastAsia="Times New Roman" w:hAnsi="Times New Roman" w:cs="Times New Roman"/>
          <w:color w:val="000000"/>
          <w:sz w:val="24"/>
          <w:szCs w:val="24"/>
          <w:lang w:eastAsia="en-AU"/>
        </w:rPr>
        <w:t xml:space="preserve"> </w:t>
      </w:r>
    </w:p>
    <w:p w14:paraId="1D1467C8" w14:textId="675E92C5" w:rsidR="00CD6CF0" w:rsidRPr="007C610D" w:rsidRDefault="00CD6CF0" w:rsidP="001D7F15">
      <w:pPr>
        <w:spacing w:before="120" w:after="0"/>
        <w:rPr>
          <w:rFonts w:ascii="Times New Roman" w:hAnsi="Times New Roman" w:cs="Times New Roman"/>
          <w:sz w:val="24"/>
          <w:szCs w:val="24"/>
        </w:rPr>
      </w:pPr>
      <w:r w:rsidRPr="007C610D">
        <w:rPr>
          <w:rFonts w:ascii="Times New Roman" w:hAnsi="Times New Roman" w:cs="Times New Roman"/>
          <w:sz w:val="24"/>
          <w:szCs w:val="24"/>
        </w:rPr>
        <w:t>Th</w:t>
      </w:r>
      <w:r w:rsidR="00826107">
        <w:rPr>
          <w:rFonts w:ascii="Times New Roman" w:hAnsi="Times New Roman" w:cs="Times New Roman"/>
          <w:sz w:val="24"/>
          <w:szCs w:val="24"/>
        </w:rPr>
        <w:t>e Rules</w:t>
      </w:r>
      <w:r w:rsidRPr="007C610D">
        <w:rPr>
          <w:rFonts w:ascii="Times New Roman" w:hAnsi="Times New Roman" w:cs="Times New Roman"/>
          <w:sz w:val="24"/>
          <w:szCs w:val="24"/>
        </w:rPr>
        <w:t xml:space="preserve"> also engage the right to privacy</w:t>
      </w:r>
      <w:r w:rsidR="00044732">
        <w:rPr>
          <w:rFonts w:ascii="Times New Roman" w:hAnsi="Times New Roman" w:cs="Times New Roman"/>
          <w:sz w:val="24"/>
          <w:szCs w:val="24"/>
        </w:rPr>
        <w:t xml:space="preserve"> contained</w:t>
      </w:r>
      <w:r w:rsidRPr="007C610D">
        <w:rPr>
          <w:rFonts w:ascii="Times New Roman" w:hAnsi="Times New Roman" w:cs="Times New Roman"/>
          <w:sz w:val="24"/>
          <w:szCs w:val="24"/>
        </w:rPr>
        <w:t xml:space="preserve"> in Article 17 of the </w:t>
      </w:r>
      <w:r w:rsidRPr="004F5BC6">
        <w:rPr>
          <w:rFonts w:ascii="Times New Roman" w:hAnsi="Times New Roman" w:cs="Times New Roman"/>
          <w:i/>
          <w:iCs/>
          <w:sz w:val="24"/>
          <w:szCs w:val="24"/>
        </w:rPr>
        <w:t>International Covenant on Civil and Political Rights</w:t>
      </w:r>
      <w:r w:rsidRPr="007C610D">
        <w:rPr>
          <w:rFonts w:ascii="Times New Roman" w:hAnsi="Times New Roman" w:cs="Times New Roman"/>
          <w:sz w:val="24"/>
          <w:szCs w:val="24"/>
        </w:rPr>
        <w:t xml:space="preserve"> (ICCPR), </w:t>
      </w:r>
      <w:r w:rsidR="009F2152">
        <w:rPr>
          <w:rFonts w:ascii="Times New Roman" w:hAnsi="Times New Roman" w:cs="Times New Roman"/>
          <w:sz w:val="24"/>
          <w:szCs w:val="24"/>
        </w:rPr>
        <w:t xml:space="preserve">by providing </w:t>
      </w:r>
      <w:r w:rsidRPr="007C610D">
        <w:rPr>
          <w:rFonts w:ascii="Times New Roman" w:hAnsi="Times New Roman" w:cs="Times New Roman"/>
          <w:sz w:val="24"/>
          <w:szCs w:val="24"/>
        </w:rPr>
        <w:t>for the collection and transmission of personal information. There is no incompatibility with the right to privacy</w:t>
      </w:r>
      <w:r w:rsidR="00044732">
        <w:rPr>
          <w:rFonts w:ascii="Times New Roman" w:hAnsi="Times New Roman" w:cs="Times New Roman"/>
          <w:sz w:val="24"/>
          <w:szCs w:val="24"/>
        </w:rPr>
        <w:t xml:space="preserve">, </w:t>
      </w:r>
      <w:r w:rsidRPr="007C610D">
        <w:rPr>
          <w:rFonts w:ascii="Times New Roman" w:hAnsi="Times New Roman" w:cs="Times New Roman"/>
          <w:sz w:val="24"/>
          <w:szCs w:val="24"/>
        </w:rPr>
        <w:t xml:space="preserve">as </w:t>
      </w:r>
      <w:r w:rsidRPr="007C610D">
        <w:rPr>
          <w:rFonts w:ascii="Times New Roman" w:hAnsi="Times New Roman" w:cs="Times New Roman"/>
          <w:sz w:val="24"/>
          <w:szCs w:val="24"/>
        </w:rPr>
        <w:lastRenderedPageBreak/>
        <w:t xml:space="preserve">the data collections and transmissions </w:t>
      </w:r>
      <w:r w:rsidR="009F2152">
        <w:rPr>
          <w:rFonts w:ascii="Times New Roman" w:hAnsi="Times New Roman" w:cs="Times New Roman"/>
          <w:sz w:val="24"/>
          <w:szCs w:val="24"/>
        </w:rPr>
        <w:t>provided for</w:t>
      </w:r>
      <w:r w:rsidRPr="007C610D">
        <w:rPr>
          <w:rFonts w:ascii="Times New Roman" w:hAnsi="Times New Roman" w:cs="Times New Roman"/>
          <w:sz w:val="24"/>
          <w:szCs w:val="24"/>
        </w:rPr>
        <w:t xml:space="preserve"> by th</w:t>
      </w:r>
      <w:r w:rsidR="00826107">
        <w:rPr>
          <w:rFonts w:ascii="Times New Roman" w:hAnsi="Times New Roman" w:cs="Times New Roman"/>
          <w:sz w:val="24"/>
          <w:szCs w:val="24"/>
        </w:rPr>
        <w:t>e Rules</w:t>
      </w:r>
      <w:r w:rsidRPr="007C610D">
        <w:rPr>
          <w:rFonts w:ascii="Times New Roman" w:hAnsi="Times New Roman" w:cs="Times New Roman"/>
          <w:sz w:val="24"/>
          <w:szCs w:val="24"/>
        </w:rPr>
        <w:t xml:space="preserve"> are neither arbitrary nor an unlawful interference with the privacy of PBS clients.</w:t>
      </w:r>
      <w:r w:rsidR="009F2152">
        <w:rPr>
          <w:rFonts w:ascii="Times New Roman" w:hAnsi="Times New Roman" w:cs="Times New Roman"/>
          <w:sz w:val="24"/>
          <w:szCs w:val="24"/>
        </w:rPr>
        <w:t xml:space="preserve"> </w:t>
      </w:r>
      <w:r w:rsidRPr="007C610D">
        <w:rPr>
          <w:rFonts w:ascii="Times New Roman" w:hAnsi="Times New Roman" w:cs="Times New Roman"/>
          <w:sz w:val="24"/>
          <w:szCs w:val="24"/>
        </w:rPr>
        <w:t xml:space="preserve">The data will be collected and disclosed in accordance with the </w:t>
      </w:r>
      <w:r w:rsidRPr="007C610D">
        <w:rPr>
          <w:rFonts w:ascii="Times New Roman" w:hAnsi="Times New Roman" w:cs="Times New Roman"/>
          <w:i/>
          <w:sz w:val="24"/>
          <w:szCs w:val="24"/>
        </w:rPr>
        <w:t>Privacy Act 1988</w:t>
      </w:r>
      <w:r w:rsidRPr="007C610D">
        <w:rPr>
          <w:rFonts w:ascii="Times New Roman" w:hAnsi="Times New Roman" w:cs="Times New Roman"/>
          <w:sz w:val="24"/>
          <w:szCs w:val="24"/>
        </w:rPr>
        <w:t xml:space="preserve"> and the secrecy provisions of the Act.</w:t>
      </w:r>
    </w:p>
    <w:p w14:paraId="636BD5C7" w14:textId="77777777" w:rsidR="00623EDF" w:rsidRDefault="00623EDF" w:rsidP="00475430">
      <w:pPr>
        <w:shd w:val="clear" w:color="auto" w:fill="FFFFFF"/>
        <w:spacing w:after="0" w:line="257" w:lineRule="atLeast"/>
        <w:rPr>
          <w:rFonts w:ascii="Times New Roman" w:eastAsia="Times New Roman" w:hAnsi="Times New Roman" w:cs="Times New Roman"/>
          <w:b/>
          <w:bCs/>
          <w:color w:val="000000"/>
          <w:sz w:val="24"/>
          <w:szCs w:val="24"/>
          <w:lang w:eastAsia="en-AU"/>
        </w:rPr>
      </w:pPr>
    </w:p>
    <w:p w14:paraId="70D62FD5" w14:textId="464BC25A" w:rsidR="00952C52" w:rsidRPr="001F4412" w:rsidRDefault="00952C52" w:rsidP="001D7F15">
      <w:pPr>
        <w:shd w:val="clear" w:color="auto" w:fill="FFFFFF"/>
        <w:spacing w:after="0" w:line="257" w:lineRule="atLeast"/>
        <w:rPr>
          <w:rFonts w:ascii="Times New Roman" w:eastAsia="Times New Roman" w:hAnsi="Times New Roman" w:cs="Times New Roman"/>
          <w:color w:val="000000"/>
          <w:sz w:val="24"/>
          <w:szCs w:val="24"/>
          <w:lang w:eastAsia="en-AU"/>
        </w:rPr>
      </w:pPr>
      <w:r w:rsidRPr="001F4412">
        <w:rPr>
          <w:rFonts w:ascii="Times New Roman" w:eastAsia="Times New Roman" w:hAnsi="Times New Roman" w:cs="Times New Roman"/>
          <w:b/>
          <w:bCs/>
          <w:color w:val="000000"/>
          <w:sz w:val="24"/>
          <w:szCs w:val="24"/>
          <w:lang w:eastAsia="en-AU"/>
        </w:rPr>
        <w:t>Conclusion</w:t>
      </w:r>
    </w:p>
    <w:p w14:paraId="63F5FB48" w14:textId="79325569" w:rsidR="00952C52" w:rsidRPr="001F4412" w:rsidRDefault="007B016A" w:rsidP="001D7F15">
      <w:pPr>
        <w:shd w:val="clear" w:color="auto" w:fill="FFFFFF"/>
        <w:spacing w:after="0" w:line="257" w:lineRule="atLeast"/>
        <w:rPr>
          <w:rFonts w:ascii="Times New Roman" w:eastAsia="Times New Roman" w:hAnsi="Times New Roman" w:cs="Times New Roman"/>
          <w:color w:val="000000"/>
          <w:sz w:val="24"/>
          <w:szCs w:val="24"/>
          <w:lang w:eastAsia="en-AU"/>
        </w:rPr>
      </w:pPr>
      <w:r w:rsidRPr="007B016A">
        <w:rPr>
          <w:rFonts w:ascii="Times New Roman" w:eastAsia="Times New Roman" w:hAnsi="Times New Roman" w:cs="Times New Roman"/>
          <w:color w:val="000000"/>
          <w:sz w:val="24"/>
          <w:szCs w:val="24"/>
          <w:lang w:eastAsia="en-AU"/>
        </w:rPr>
        <w:t xml:space="preserve">The </w:t>
      </w:r>
      <w:r w:rsidR="00826107">
        <w:rPr>
          <w:rFonts w:ascii="Times New Roman" w:eastAsia="Times New Roman" w:hAnsi="Times New Roman" w:cs="Times New Roman"/>
          <w:color w:val="000000"/>
          <w:sz w:val="24"/>
          <w:szCs w:val="24"/>
          <w:lang w:eastAsia="en-AU"/>
        </w:rPr>
        <w:t>Rules are</w:t>
      </w:r>
      <w:r w:rsidRPr="007B016A">
        <w:rPr>
          <w:rFonts w:ascii="Times New Roman" w:eastAsia="Times New Roman" w:hAnsi="Times New Roman" w:cs="Times New Roman"/>
          <w:color w:val="000000"/>
          <w:sz w:val="24"/>
          <w:szCs w:val="24"/>
          <w:lang w:eastAsia="en-AU"/>
        </w:rPr>
        <w:t xml:space="preserve"> compatible with human rights because it facilitates the PBS which promotes the welfare of the Australian community, without arbitrarily or unlawfully interfering with the privacy of PBS clients.</w:t>
      </w:r>
      <w:r w:rsidRPr="007B016A" w:rsidDel="007B016A">
        <w:rPr>
          <w:rFonts w:ascii="Times New Roman" w:eastAsia="Times New Roman" w:hAnsi="Times New Roman" w:cs="Times New Roman"/>
          <w:color w:val="000000"/>
          <w:sz w:val="24"/>
          <w:szCs w:val="24"/>
          <w:lang w:eastAsia="en-AU"/>
        </w:rPr>
        <w:t xml:space="preserve"> </w:t>
      </w:r>
    </w:p>
    <w:p w14:paraId="68E861C9" w14:textId="77777777" w:rsidR="00623EDF" w:rsidRDefault="00623EDF" w:rsidP="00475430">
      <w:pPr>
        <w:shd w:val="clear" w:color="auto" w:fill="FFFFFF"/>
        <w:spacing w:after="0" w:line="257" w:lineRule="atLeast"/>
        <w:rPr>
          <w:rFonts w:ascii="Times New Roman" w:eastAsia="Times New Roman" w:hAnsi="Times New Roman" w:cs="Times New Roman"/>
          <w:b/>
          <w:bCs/>
          <w:color w:val="000000"/>
          <w:sz w:val="24"/>
          <w:szCs w:val="24"/>
          <w:lang w:eastAsia="en-AU"/>
        </w:rPr>
      </w:pPr>
    </w:p>
    <w:p w14:paraId="04727243" w14:textId="675E54B3" w:rsidR="00952C52" w:rsidRPr="001F4412" w:rsidRDefault="00CC6AC8" w:rsidP="001D7F15">
      <w:pPr>
        <w:shd w:val="clear" w:color="auto" w:fill="FFFFFF"/>
        <w:spacing w:after="0" w:line="257" w:lineRule="atLeast"/>
        <w:jc w:val="center"/>
        <w:rPr>
          <w:rFonts w:ascii="Times New Roman" w:hAnsi="Times New Roman" w:cs="Times New Roman"/>
          <w:sz w:val="24"/>
          <w:szCs w:val="24"/>
        </w:rPr>
      </w:pPr>
      <w:r w:rsidRPr="00CC6AC8">
        <w:rPr>
          <w:rFonts w:ascii="Times New Roman" w:eastAsia="Times New Roman" w:hAnsi="Times New Roman" w:cs="Times New Roman"/>
          <w:b/>
          <w:bCs/>
          <w:color w:val="000000"/>
          <w:sz w:val="24"/>
          <w:szCs w:val="24"/>
          <w:lang w:eastAsia="en-AU"/>
        </w:rPr>
        <w:t xml:space="preserve">Nikolai </w:t>
      </w:r>
      <w:proofErr w:type="spellStart"/>
      <w:r w:rsidR="00623EDF" w:rsidRPr="00CC6AC8">
        <w:rPr>
          <w:rFonts w:ascii="Times New Roman" w:eastAsia="Times New Roman" w:hAnsi="Times New Roman" w:cs="Times New Roman"/>
          <w:b/>
          <w:bCs/>
          <w:color w:val="000000"/>
          <w:sz w:val="24"/>
          <w:szCs w:val="24"/>
          <w:lang w:eastAsia="en-AU"/>
        </w:rPr>
        <w:t>Tsyganov</w:t>
      </w:r>
      <w:proofErr w:type="spellEnd"/>
      <w:r w:rsidR="00623EDF" w:rsidRPr="00CC6AC8">
        <w:rPr>
          <w:rFonts w:ascii="Times New Roman" w:eastAsia="Times New Roman" w:hAnsi="Times New Roman" w:cs="Times New Roman"/>
          <w:b/>
          <w:bCs/>
          <w:color w:val="000000"/>
          <w:sz w:val="24"/>
          <w:szCs w:val="24"/>
          <w:lang w:eastAsia="en-AU"/>
        </w:rPr>
        <w:t>,</w:t>
      </w:r>
      <w:r w:rsidR="00952C52" w:rsidRPr="001F4412">
        <w:rPr>
          <w:rFonts w:ascii="Times New Roman" w:eastAsia="Times New Roman" w:hAnsi="Times New Roman" w:cs="Times New Roman"/>
          <w:b/>
          <w:bCs/>
          <w:color w:val="000000"/>
          <w:sz w:val="24"/>
          <w:szCs w:val="24"/>
          <w:lang w:eastAsia="en-AU"/>
        </w:rPr>
        <w:t xml:space="preserve"> delegate of the </w:t>
      </w:r>
      <w:r w:rsidRPr="00CC6AC8">
        <w:rPr>
          <w:rFonts w:ascii="Times New Roman" w:eastAsia="Times New Roman" w:hAnsi="Times New Roman" w:cs="Times New Roman"/>
          <w:b/>
          <w:bCs/>
          <w:color w:val="000000"/>
          <w:sz w:val="24"/>
          <w:szCs w:val="24"/>
          <w:lang w:eastAsia="en-AU"/>
        </w:rPr>
        <w:t>Minister for Health and Aged Care</w:t>
      </w:r>
    </w:p>
    <w:sectPr w:rsidR="00952C52" w:rsidRPr="001F4412" w:rsidSect="005D7F1F">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C219D" w14:textId="77777777" w:rsidR="002D0449" w:rsidRDefault="002D0449" w:rsidP="0023787A">
      <w:pPr>
        <w:spacing w:after="0" w:line="240" w:lineRule="auto"/>
      </w:pPr>
      <w:r>
        <w:separator/>
      </w:r>
    </w:p>
  </w:endnote>
  <w:endnote w:type="continuationSeparator" w:id="0">
    <w:p w14:paraId="02C6ECD4" w14:textId="77777777" w:rsidR="002D0449" w:rsidRDefault="002D0449" w:rsidP="00237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CA258" w14:textId="77777777" w:rsidR="002D0449" w:rsidRDefault="002D0449" w:rsidP="0023787A">
      <w:pPr>
        <w:spacing w:after="0" w:line="240" w:lineRule="auto"/>
      </w:pPr>
      <w:r>
        <w:separator/>
      </w:r>
    </w:p>
  </w:footnote>
  <w:footnote w:type="continuationSeparator" w:id="0">
    <w:p w14:paraId="50D6DF26" w14:textId="77777777" w:rsidR="002D0449" w:rsidRDefault="002D0449" w:rsidP="002378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03418"/>
    <w:multiLevelType w:val="hybridMultilevel"/>
    <w:tmpl w:val="99F2512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25621CF"/>
    <w:multiLevelType w:val="hybridMultilevel"/>
    <w:tmpl w:val="867E0550"/>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 w15:restartNumberingAfterBreak="0">
    <w:nsid w:val="12951CF9"/>
    <w:multiLevelType w:val="hybridMultilevel"/>
    <w:tmpl w:val="658C3F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6DF0535"/>
    <w:multiLevelType w:val="hybridMultilevel"/>
    <w:tmpl w:val="AD16C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9941B0"/>
    <w:multiLevelType w:val="hybridMultilevel"/>
    <w:tmpl w:val="7F848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6B6501"/>
    <w:multiLevelType w:val="hybridMultilevel"/>
    <w:tmpl w:val="D382C822"/>
    <w:lvl w:ilvl="0" w:tplc="C6705B34">
      <w:start w:val="1"/>
      <w:numFmt w:val="lowerLetter"/>
      <w:lvlText w:val="(%1)"/>
      <w:lvlJc w:val="left"/>
      <w:pPr>
        <w:ind w:left="1440" w:hanging="360"/>
      </w:pPr>
      <w:rPr>
        <w:rFonts w:hint="default"/>
      </w:rPr>
    </w:lvl>
    <w:lvl w:ilvl="1" w:tplc="C6705B34">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E757DB"/>
    <w:multiLevelType w:val="hybridMultilevel"/>
    <w:tmpl w:val="D5AE08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17147AE"/>
    <w:multiLevelType w:val="hybridMultilevel"/>
    <w:tmpl w:val="6560B1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BF22CF"/>
    <w:multiLevelType w:val="multilevel"/>
    <w:tmpl w:val="3A38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D56B07"/>
    <w:multiLevelType w:val="hybridMultilevel"/>
    <w:tmpl w:val="1CE02F60"/>
    <w:lvl w:ilvl="0" w:tplc="4512208E">
      <w:start w:val="1"/>
      <w:numFmt w:val="decimal"/>
      <w:lvlText w:val="%1."/>
      <w:lvlJc w:val="left"/>
      <w:pPr>
        <w:ind w:left="1080" w:hanging="360"/>
      </w:pPr>
      <w:rPr>
        <w:rFonts w:ascii="Cambria" w:hAnsi="Cambria" w:hint="default"/>
        <w:b w:val="0"/>
        <w:bCs/>
        <w:i w:val="0"/>
        <w:iCs w:val="0"/>
        <w:sz w:val="24"/>
        <w:szCs w:val="24"/>
      </w:rPr>
    </w:lvl>
    <w:lvl w:ilvl="1" w:tplc="0C090019">
      <w:start w:val="1"/>
      <w:numFmt w:val="lowerLetter"/>
      <w:lvlText w:val="%2."/>
      <w:lvlJc w:val="left"/>
      <w:pPr>
        <w:ind w:left="1800" w:hanging="360"/>
      </w:pPr>
    </w:lvl>
    <w:lvl w:ilvl="2" w:tplc="D9C04414">
      <w:start w:val="1"/>
      <w:numFmt w:val="lowerRoman"/>
      <w:lvlText w:val="%3."/>
      <w:lvlJc w:val="right"/>
      <w:pPr>
        <w:ind w:left="2520" w:hanging="180"/>
      </w:pPr>
      <w:rPr>
        <w:b w:val="0"/>
        <w:bCs/>
        <w:sz w:val="24"/>
        <w:szCs w:val="24"/>
      </w:r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61B351A2"/>
    <w:multiLevelType w:val="hybridMultilevel"/>
    <w:tmpl w:val="C8448F14"/>
    <w:lvl w:ilvl="0" w:tplc="4024080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 w15:restartNumberingAfterBreak="0">
    <w:nsid w:val="7DE05851"/>
    <w:multiLevelType w:val="hybridMultilevel"/>
    <w:tmpl w:val="B88A2C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2"/>
  </w:num>
  <w:num w:numId="2">
    <w:abstractNumId w:val="4"/>
  </w:num>
  <w:num w:numId="3">
    <w:abstractNumId w:val="11"/>
  </w:num>
  <w:num w:numId="4">
    <w:abstractNumId w:val="3"/>
  </w:num>
  <w:num w:numId="5">
    <w:abstractNumId w:val="7"/>
  </w:num>
  <w:num w:numId="6">
    <w:abstractNumId w:val="10"/>
  </w:num>
  <w:num w:numId="7">
    <w:abstractNumId w:val="2"/>
  </w:num>
  <w:num w:numId="8">
    <w:abstractNumId w:val="9"/>
  </w:num>
  <w:num w:numId="9">
    <w:abstractNumId w:val="0"/>
  </w:num>
  <w:num w:numId="10">
    <w:abstractNumId w:val="1"/>
  </w:num>
  <w:num w:numId="11">
    <w:abstractNumId w:val="6"/>
  </w:num>
  <w:num w:numId="12">
    <w:abstractNumId w:val="13"/>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59"/>
    <w:rsid w:val="0000220F"/>
    <w:rsid w:val="0000480E"/>
    <w:rsid w:val="0001261E"/>
    <w:rsid w:val="00017E88"/>
    <w:rsid w:val="000261AD"/>
    <w:rsid w:val="000338A9"/>
    <w:rsid w:val="000342C9"/>
    <w:rsid w:val="00044732"/>
    <w:rsid w:val="00047757"/>
    <w:rsid w:val="00052860"/>
    <w:rsid w:val="00057C61"/>
    <w:rsid w:val="00063B66"/>
    <w:rsid w:val="000B02C7"/>
    <w:rsid w:val="000B395A"/>
    <w:rsid w:val="000B496F"/>
    <w:rsid w:val="000B6B38"/>
    <w:rsid w:val="000F1961"/>
    <w:rsid w:val="000F3688"/>
    <w:rsid w:val="000F4687"/>
    <w:rsid w:val="000F6600"/>
    <w:rsid w:val="00100BC1"/>
    <w:rsid w:val="00103919"/>
    <w:rsid w:val="001107C9"/>
    <w:rsid w:val="00135EEA"/>
    <w:rsid w:val="00155698"/>
    <w:rsid w:val="00160AAB"/>
    <w:rsid w:val="001635A7"/>
    <w:rsid w:val="00163D6A"/>
    <w:rsid w:val="00171721"/>
    <w:rsid w:val="00177C8F"/>
    <w:rsid w:val="00180B85"/>
    <w:rsid w:val="00183ACD"/>
    <w:rsid w:val="001A1C58"/>
    <w:rsid w:val="001B24C6"/>
    <w:rsid w:val="001C379B"/>
    <w:rsid w:val="001D2C6A"/>
    <w:rsid w:val="001D7F15"/>
    <w:rsid w:val="001E08B2"/>
    <w:rsid w:val="001E0CFC"/>
    <w:rsid w:val="001E2CBF"/>
    <w:rsid w:val="001F4412"/>
    <w:rsid w:val="00200964"/>
    <w:rsid w:val="00215207"/>
    <w:rsid w:val="00227819"/>
    <w:rsid w:val="0023787A"/>
    <w:rsid w:val="002468CB"/>
    <w:rsid w:val="00251CF8"/>
    <w:rsid w:val="002569E4"/>
    <w:rsid w:val="00271E1A"/>
    <w:rsid w:val="00280218"/>
    <w:rsid w:val="0028317D"/>
    <w:rsid w:val="002918EC"/>
    <w:rsid w:val="002A5328"/>
    <w:rsid w:val="002A79CD"/>
    <w:rsid w:val="002B116A"/>
    <w:rsid w:val="002B40AF"/>
    <w:rsid w:val="002B52F9"/>
    <w:rsid w:val="002B77CD"/>
    <w:rsid w:val="002B785E"/>
    <w:rsid w:val="002D0286"/>
    <w:rsid w:val="002D0449"/>
    <w:rsid w:val="002D3C1F"/>
    <w:rsid w:val="002D77F7"/>
    <w:rsid w:val="002F0C38"/>
    <w:rsid w:val="002F2F06"/>
    <w:rsid w:val="002F3438"/>
    <w:rsid w:val="002F7103"/>
    <w:rsid w:val="00300916"/>
    <w:rsid w:val="00302758"/>
    <w:rsid w:val="003065B5"/>
    <w:rsid w:val="00307843"/>
    <w:rsid w:val="00311E56"/>
    <w:rsid w:val="00330F26"/>
    <w:rsid w:val="00336F5F"/>
    <w:rsid w:val="00346F0D"/>
    <w:rsid w:val="00354487"/>
    <w:rsid w:val="00366E93"/>
    <w:rsid w:val="00373DC5"/>
    <w:rsid w:val="00375AF9"/>
    <w:rsid w:val="00383714"/>
    <w:rsid w:val="003849F6"/>
    <w:rsid w:val="00396361"/>
    <w:rsid w:val="003A0C6A"/>
    <w:rsid w:val="003B4BB7"/>
    <w:rsid w:val="003C09B3"/>
    <w:rsid w:val="003C79E5"/>
    <w:rsid w:val="003D3596"/>
    <w:rsid w:val="003D5A4F"/>
    <w:rsid w:val="003E65C8"/>
    <w:rsid w:val="003E688A"/>
    <w:rsid w:val="003E79EF"/>
    <w:rsid w:val="003E7E19"/>
    <w:rsid w:val="003F38C8"/>
    <w:rsid w:val="003F39C0"/>
    <w:rsid w:val="004058F9"/>
    <w:rsid w:val="00420363"/>
    <w:rsid w:val="00420756"/>
    <w:rsid w:val="00423BDC"/>
    <w:rsid w:val="00424D1F"/>
    <w:rsid w:val="004272C4"/>
    <w:rsid w:val="00427CF5"/>
    <w:rsid w:val="0043211C"/>
    <w:rsid w:val="0044271F"/>
    <w:rsid w:val="004517C8"/>
    <w:rsid w:val="0046474E"/>
    <w:rsid w:val="004658DC"/>
    <w:rsid w:val="00470136"/>
    <w:rsid w:val="00471267"/>
    <w:rsid w:val="00472224"/>
    <w:rsid w:val="0047287B"/>
    <w:rsid w:val="00475430"/>
    <w:rsid w:val="00483298"/>
    <w:rsid w:val="004854EA"/>
    <w:rsid w:val="00492285"/>
    <w:rsid w:val="00493712"/>
    <w:rsid w:val="004A3ED5"/>
    <w:rsid w:val="004B6E15"/>
    <w:rsid w:val="004B7FD1"/>
    <w:rsid w:val="004C17BC"/>
    <w:rsid w:val="004C1DAC"/>
    <w:rsid w:val="004C2C91"/>
    <w:rsid w:val="004D2972"/>
    <w:rsid w:val="004E1F8C"/>
    <w:rsid w:val="004E419A"/>
    <w:rsid w:val="004E435E"/>
    <w:rsid w:val="004F5BC6"/>
    <w:rsid w:val="00501FF9"/>
    <w:rsid w:val="00506133"/>
    <w:rsid w:val="00507F36"/>
    <w:rsid w:val="00513EF0"/>
    <w:rsid w:val="00522B3F"/>
    <w:rsid w:val="0052545F"/>
    <w:rsid w:val="005261FB"/>
    <w:rsid w:val="005365FC"/>
    <w:rsid w:val="00560D84"/>
    <w:rsid w:val="0056754E"/>
    <w:rsid w:val="005738DD"/>
    <w:rsid w:val="005748BF"/>
    <w:rsid w:val="0058054F"/>
    <w:rsid w:val="00594B57"/>
    <w:rsid w:val="005A1BF8"/>
    <w:rsid w:val="005B056C"/>
    <w:rsid w:val="005B5360"/>
    <w:rsid w:val="005C0E68"/>
    <w:rsid w:val="005D728C"/>
    <w:rsid w:val="005D7F1F"/>
    <w:rsid w:val="005E52A4"/>
    <w:rsid w:val="005F23D0"/>
    <w:rsid w:val="005F5844"/>
    <w:rsid w:val="00600F48"/>
    <w:rsid w:val="006103B8"/>
    <w:rsid w:val="00612941"/>
    <w:rsid w:val="006167BC"/>
    <w:rsid w:val="00623EDF"/>
    <w:rsid w:val="0062620E"/>
    <w:rsid w:val="0063408A"/>
    <w:rsid w:val="00635EED"/>
    <w:rsid w:val="006644D7"/>
    <w:rsid w:val="006747B7"/>
    <w:rsid w:val="00675D23"/>
    <w:rsid w:val="00683520"/>
    <w:rsid w:val="00693213"/>
    <w:rsid w:val="006A65E7"/>
    <w:rsid w:val="006B4AEA"/>
    <w:rsid w:val="006B57F9"/>
    <w:rsid w:val="006B6144"/>
    <w:rsid w:val="006C2E74"/>
    <w:rsid w:val="006D2F23"/>
    <w:rsid w:val="006E2264"/>
    <w:rsid w:val="006E7428"/>
    <w:rsid w:val="006F6EBA"/>
    <w:rsid w:val="00707B7C"/>
    <w:rsid w:val="00712286"/>
    <w:rsid w:val="007128B9"/>
    <w:rsid w:val="007416D7"/>
    <w:rsid w:val="007445E3"/>
    <w:rsid w:val="007475D2"/>
    <w:rsid w:val="007617A0"/>
    <w:rsid w:val="00774A6C"/>
    <w:rsid w:val="00774E27"/>
    <w:rsid w:val="00781DE5"/>
    <w:rsid w:val="007A103F"/>
    <w:rsid w:val="007B016A"/>
    <w:rsid w:val="007B1C29"/>
    <w:rsid w:val="007B3A75"/>
    <w:rsid w:val="007B6278"/>
    <w:rsid w:val="007C610D"/>
    <w:rsid w:val="007C74FC"/>
    <w:rsid w:val="007C77A0"/>
    <w:rsid w:val="007E063D"/>
    <w:rsid w:val="007F439D"/>
    <w:rsid w:val="00803E91"/>
    <w:rsid w:val="00806562"/>
    <w:rsid w:val="008104CC"/>
    <w:rsid w:val="00821BDA"/>
    <w:rsid w:val="00824081"/>
    <w:rsid w:val="00826107"/>
    <w:rsid w:val="0083309C"/>
    <w:rsid w:val="0085226A"/>
    <w:rsid w:val="00862AD8"/>
    <w:rsid w:val="00881798"/>
    <w:rsid w:val="00882F3C"/>
    <w:rsid w:val="0088450E"/>
    <w:rsid w:val="00885771"/>
    <w:rsid w:val="008A5EC8"/>
    <w:rsid w:val="008B4A89"/>
    <w:rsid w:val="008D3213"/>
    <w:rsid w:val="008D5F5F"/>
    <w:rsid w:val="008E106A"/>
    <w:rsid w:val="008E2B89"/>
    <w:rsid w:val="008F2253"/>
    <w:rsid w:val="00902C58"/>
    <w:rsid w:val="00903CC7"/>
    <w:rsid w:val="0090434D"/>
    <w:rsid w:val="00910459"/>
    <w:rsid w:val="0092398F"/>
    <w:rsid w:val="00923C51"/>
    <w:rsid w:val="00923CAD"/>
    <w:rsid w:val="00924467"/>
    <w:rsid w:val="009354A9"/>
    <w:rsid w:val="00936E9B"/>
    <w:rsid w:val="0094247F"/>
    <w:rsid w:val="00946C35"/>
    <w:rsid w:val="00950DE6"/>
    <w:rsid w:val="00952C52"/>
    <w:rsid w:val="0095386A"/>
    <w:rsid w:val="009A5BCD"/>
    <w:rsid w:val="009B416D"/>
    <w:rsid w:val="009E3279"/>
    <w:rsid w:val="009F07F7"/>
    <w:rsid w:val="009F2152"/>
    <w:rsid w:val="009F2DE8"/>
    <w:rsid w:val="009F5CBB"/>
    <w:rsid w:val="009F7A7B"/>
    <w:rsid w:val="00A0164C"/>
    <w:rsid w:val="00A16929"/>
    <w:rsid w:val="00A204B9"/>
    <w:rsid w:val="00A3251F"/>
    <w:rsid w:val="00A40855"/>
    <w:rsid w:val="00A5028E"/>
    <w:rsid w:val="00A5260F"/>
    <w:rsid w:val="00A54EFB"/>
    <w:rsid w:val="00A6665D"/>
    <w:rsid w:val="00A7730E"/>
    <w:rsid w:val="00AA5191"/>
    <w:rsid w:val="00AB766F"/>
    <w:rsid w:val="00AC0591"/>
    <w:rsid w:val="00AD5EAA"/>
    <w:rsid w:val="00AE3763"/>
    <w:rsid w:val="00AE73DE"/>
    <w:rsid w:val="00AF5F11"/>
    <w:rsid w:val="00AF6B70"/>
    <w:rsid w:val="00B371B4"/>
    <w:rsid w:val="00B41305"/>
    <w:rsid w:val="00B42143"/>
    <w:rsid w:val="00B47672"/>
    <w:rsid w:val="00B51FE7"/>
    <w:rsid w:val="00B54645"/>
    <w:rsid w:val="00B631CA"/>
    <w:rsid w:val="00B85217"/>
    <w:rsid w:val="00B85855"/>
    <w:rsid w:val="00B91CBA"/>
    <w:rsid w:val="00B924E6"/>
    <w:rsid w:val="00BA4F5F"/>
    <w:rsid w:val="00BB78F6"/>
    <w:rsid w:val="00BC47F3"/>
    <w:rsid w:val="00BC5049"/>
    <w:rsid w:val="00BC618D"/>
    <w:rsid w:val="00BD4DFD"/>
    <w:rsid w:val="00BE1AC9"/>
    <w:rsid w:val="00BE39A6"/>
    <w:rsid w:val="00BE5FDA"/>
    <w:rsid w:val="00BF08B1"/>
    <w:rsid w:val="00C014AB"/>
    <w:rsid w:val="00C129B6"/>
    <w:rsid w:val="00C20766"/>
    <w:rsid w:val="00C21C9E"/>
    <w:rsid w:val="00C273A7"/>
    <w:rsid w:val="00C33363"/>
    <w:rsid w:val="00C341D5"/>
    <w:rsid w:val="00C533F4"/>
    <w:rsid w:val="00C53964"/>
    <w:rsid w:val="00C563AA"/>
    <w:rsid w:val="00C57028"/>
    <w:rsid w:val="00C64D0E"/>
    <w:rsid w:val="00C71313"/>
    <w:rsid w:val="00C74716"/>
    <w:rsid w:val="00C848EE"/>
    <w:rsid w:val="00C84D96"/>
    <w:rsid w:val="00C85FDF"/>
    <w:rsid w:val="00C87334"/>
    <w:rsid w:val="00C87582"/>
    <w:rsid w:val="00C917EB"/>
    <w:rsid w:val="00C92EC3"/>
    <w:rsid w:val="00CA6EBF"/>
    <w:rsid w:val="00CB0A90"/>
    <w:rsid w:val="00CC6695"/>
    <w:rsid w:val="00CC6AC8"/>
    <w:rsid w:val="00CD20E1"/>
    <w:rsid w:val="00CD6CF0"/>
    <w:rsid w:val="00CE41BA"/>
    <w:rsid w:val="00CE4F00"/>
    <w:rsid w:val="00CE52DE"/>
    <w:rsid w:val="00CE5A5D"/>
    <w:rsid w:val="00D04355"/>
    <w:rsid w:val="00D15D4B"/>
    <w:rsid w:val="00D32F4B"/>
    <w:rsid w:val="00D34612"/>
    <w:rsid w:val="00D3509F"/>
    <w:rsid w:val="00D35367"/>
    <w:rsid w:val="00D36B30"/>
    <w:rsid w:val="00D40732"/>
    <w:rsid w:val="00D532F5"/>
    <w:rsid w:val="00D53447"/>
    <w:rsid w:val="00D559ED"/>
    <w:rsid w:val="00D60409"/>
    <w:rsid w:val="00D61450"/>
    <w:rsid w:val="00D62973"/>
    <w:rsid w:val="00D70650"/>
    <w:rsid w:val="00D73B71"/>
    <w:rsid w:val="00D7729D"/>
    <w:rsid w:val="00D805FB"/>
    <w:rsid w:val="00D9417C"/>
    <w:rsid w:val="00D97503"/>
    <w:rsid w:val="00DB1750"/>
    <w:rsid w:val="00DC69B5"/>
    <w:rsid w:val="00DE084D"/>
    <w:rsid w:val="00DE1E16"/>
    <w:rsid w:val="00E01843"/>
    <w:rsid w:val="00E21948"/>
    <w:rsid w:val="00E3313B"/>
    <w:rsid w:val="00E41255"/>
    <w:rsid w:val="00E4205F"/>
    <w:rsid w:val="00E4728E"/>
    <w:rsid w:val="00E47AB1"/>
    <w:rsid w:val="00E55C43"/>
    <w:rsid w:val="00E61A5F"/>
    <w:rsid w:val="00E70B08"/>
    <w:rsid w:val="00E743B9"/>
    <w:rsid w:val="00E84A14"/>
    <w:rsid w:val="00E939C8"/>
    <w:rsid w:val="00EA12D6"/>
    <w:rsid w:val="00EA2B73"/>
    <w:rsid w:val="00EB6F20"/>
    <w:rsid w:val="00EC2B4C"/>
    <w:rsid w:val="00ED075C"/>
    <w:rsid w:val="00ED1AC3"/>
    <w:rsid w:val="00EE27BE"/>
    <w:rsid w:val="00EF2FF2"/>
    <w:rsid w:val="00F0629E"/>
    <w:rsid w:val="00F36C89"/>
    <w:rsid w:val="00F376E0"/>
    <w:rsid w:val="00F50D33"/>
    <w:rsid w:val="00F5567F"/>
    <w:rsid w:val="00F55EC5"/>
    <w:rsid w:val="00F55FD3"/>
    <w:rsid w:val="00F61520"/>
    <w:rsid w:val="00F61EF6"/>
    <w:rsid w:val="00F65F04"/>
    <w:rsid w:val="00F7783A"/>
    <w:rsid w:val="00F86A93"/>
    <w:rsid w:val="00F90FA6"/>
    <w:rsid w:val="00FB4C24"/>
    <w:rsid w:val="00FC53EE"/>
    <w:rsid w:val="00FE304B"/>
    <w:rsid w:val="00FE3B11"/>
    <w:rsid w:val="00FF40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7583"/>
  <w15:chartTrackingRefBased/>
  <w15:docId w15:val="{79596E3E-9086-4AA0-8C0B-9F466E06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467"/>
  </w:style>
  <w:style w:type="paragraph" w:styleId="Heading2">
    <w:name w:val="heading 2"/>
    <w:basedOn w:val="Normal"/>
    <w:next w:val="Normal"/>
    <w:link w:val="Heading2Char"/>
    <w:uiPriority w:val="9"/>
    <w:semiHidden/>
    <w:unhideWhenUsed/>
    <w:qFormat/>
    <w:rsid w:val="00F90F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
    <w:basedOn w:val="Normal"/>
    <w:link w:val="ListParagraphChar"/>
    <w:uiPriority w:val="34"/>
    <w:qFormat/>
    <w:rsid w:val="00D3509F"/>
    <w:pPr>
      <w:spacing w:after="200" w:line="276" w:lineRule="auto"/>
      <w:ind w:left="720"/>
    </w:pPr>
    <w:rPr>
      <w:rFonts w:ascii="Calibri" w:eastAsia="Calibri" w:hAnsi="Calibri" w:cs="Times New Roman"/>
    </w:rPr>
  </w:style>
  <w:style w:type="character" w:customStyle="1" w:styleId="ListParagraphChar">
    <w:name w:val="List Paragraph Char"/>
    <w:aliases w:val="BulletPoints Char"/>
    <w:basedOn w:val="DefaultParagraphFont"/>
    <w:link w:val="ListParagraph"/>
    <w:uiPriority w:val="34"/>
    <w:qFormat/>
    <w:rsid w:val="00D3509F"/>
    <w:rPr>
      <w:rFonts w:ascii="Calibri" w:eastAsia="Calibri" w:hAnsi="Calibri" w:cs="Times New Roman"/>
    </w:rPr>
  </w:style>
  <w:style w:type="paragraph" w:styleId="ListNumber">
    <w:name w:val="List Number"/>
    <w:basedOn w:val="Normal"/>
    <w:uiPriority w:val="99"/>
    <w:qFormat/>
    <w:rsid w:val="00D3509F"/>
    <w:pPr>
      <w:numPr>
        <w:numId w:val="1"/>
      </w:numPr>
      <w:spacing w:after="200" w:line="276" w:lineRule="auto"/>
    </w:pPr>
    <w:rPr>
      <w:rFonts w:ascii="Arial" w:eastAsia="Calibri" w:hAnsi="Arial" w:cs="Times New Roman"/>
    </w:rPr>
  </w:style>
  <w:style w:type="paragraph" w:styleId="ListNumber2">
    <w:name w:val="List Number 2"/>
    <w:basedOn w:val="Normal"/>
    <w:uiPriority w:val="99"/>
    <w:rsid w:val="00D3509F"/>
    <w:pPr>
      <w:numPr>
        <w:ilvl w:val="1"/>
        <w:numId w:val="1"/>
      </w:numPr>
      <w:spacing w:after="200" w:line="276" w:lineRule="auto"/>
    </w:pPr>
    <w:rPr>
      <w:rFonts w:ascii="Arial" w:eastAsia="Calibri" w:hAnsi="Arial" w:cs="Times New Roman"/>
    </w:rPr>
  </w:style>
  <w:style w:type="paragraph" w:styleId="ListNumber3">
    <w:name w:val="List Number 3"/>
    <w:basedOn w:val="Normal"/>
    <w:uiPriority w:val="99"/>
    <w:rsid w:val="00D3509F"/>
    <w:pPr>
      <w:numPr>
        <w:ilvl w:val="2"/>
        <w:numId w:val="1"/>
      </w:numPr>
      <w:spacing w:after="200" w:line="276" w:lineRule="auto"/>
    </w:pPr>
    <w:rPr>
      <w:rFonts w:ascii="Arial" w:eastAsia="Calibri" w:hAnsi="Arial" w:cs="Times New Roman"/>
    </w:rPr>
  </w:style>
  <w:style w:type="paragraph" w:styleId="ListNumber4">
    <w:name w:val="List Number 4"/>
    <w:basedOn w:val="Normal"/>
    <w:uiPriority w:val="99"/>
    <w:rsid w:val="00D3509F"/>
    <w:pPr>
      <w:numPr>
        <w:ilvl w:val="3"/>
        <w:numId w:val="1"/>
      </w:numPr>
      <w:spacing w:after="200" w:line="276" w:lineRule="auto"/>
    </w:pPr>
    <w:rPr>
      <w:rFonts w:ascii="Arial" w:eastAsia="Calibri" w:hAnsi="Arial" w:cs="Times New Roman"/>
    </w:rPr>
  </w:style>
  <w:style w:type="paragraph" w:styleId="ListNumber5">
    <w:name w:val="List Number 5"/>
    <w:basedOn w:val="Normal"/>
    <w:uiPriority w:val="99"/>
    <w:rsid w:val="00D3509F"/>
    <w:pPr>
      <w:numPr>
        <w:ilvl w:val="4"/>
        <w:numId w:val="1"/>
      </w:numPr>
      <w:spacing w:after="200" w:line="276" w:lineRule="auto"/>
    </w:pPr>
    <w:rPr>
      <w:rFonts w:ascii="Arial" w:eastAsia="Calibri" w:hAnsi="Arial" w:cs="Times New Roman"/>
    </w:rPr>
  </w:style>
  <w:style w:type="character" w:styleId="CommentReference">
    <w:name w:val="annotation reference"/>
    <w:basedOn w:val="DefaultParagraphFont"/>
    <w:uiPriority w:val="99"/>
    <w:semiHidden/>
    <w:unhideWhenUsed/>
    <w:rsid w:val="00427CF5"/>
    <w:rPr>
      <w:sz w:val="16"/>
      <w:szCs w:val="16"/>
    </w:rPr>
  </w:style>
  <w:style w:type="paragraph" w:styleId="CommentText">
    <w:name w:val="annotation text"/>
    <w:basedOn w:val="Normal"/>
    <w:link w:val="CommentTextChar"/>
    <w:uiPriority w:val="99"/>
    <w:unhideWhenUsed/>
    <w:rsid w:val="00427CF5"/>
    <w:pPr>
      <w:spacing w:line="240" w:lineRule="auto"/>
    </w:pPr>
    <w:rPr>
      <w:sz w:val="20"/>
      <w:szCs w:val="20"/>
    </w:rPr>
  </w:style>
  <w:style w:type="character" w:customStyle="1" w:styleId="CommentTextChar">
    <w:name w:val="Comment Text Char"/>
    <w:basedOn w:val="DefaultParagraphFont"/>
    <w:link w:val="CommentText"/>
    <w:uiPriority w:val="99"/>
    <w:rsid w:val="00427CF5"/>
    <w:rPr>
      <w:sz w:val="20"/>
      <w:szCs w:val="20"/>
    </w:rPr>
  </w:style>
  <w:style w:type="paragraph" w:styleId="CommentSubject">
    <w:name w:val="annotation subject"/>
    <w:basedOn w:val="CommentText"/>
    <w:next w:val="CommentText"/>
    <w:link w:val="CommentSubjectChar"/>
    <w:uiPriority w:val="99"/>
    <w:semiHidden/>
    <w:unhideWhenUsed/>
    <w:rsid w:val="00427CF5"/>
    <w:rPr>
      <w:b/>
      <w:bCs/>
    </w:rPr>
  </w:style>
  <w:style w:type="character" w:customStyle="1" w:styleId="CommentSubjectChar">
    <w:name w:val="Comment Subject Char"/>
    <w:basedOn w:val="CommentTextChar"/>
    <w:link w:val="CommentSubject"/>
    <w:uiPriority w:val="99"/>
    <w:semiHidden/>
    <w:rsid w:val="00427CF5"/>
    <w:rPr>
      <w:b/>
      <w:bCs/>
      <w:sz w:val="20"/>
      <w:szCs w:val="20"/>
    </w:rPr>
  </w:style>
  <w:style w:type="character" w:styleId="Hyperlink">
    <w:name w:val="Hyperlink"/>
    <w:basedOn w:val="DefaultParagraphFont"/>
    <w:uiPriority w:val="99"/>
    <w:unhideWhenUsed/>
    <w:rsid w:val="00271E1A"/>
    <w:rPr>
      <w:color w:val="0563C1" w:themeColor="hyperlink"/>
      <w:u w:val="single"/>
    </w:rPr>
  </w:style>
  <w:style w:type="character" w:styleId="UnresolvedMention">
    <w:name w:val="Unresolved Mention"/>
    <w:basedOn w:val="DefaultParagraphFont"/>
    <w:uiPriority w:val="99"/>
    <w:semiHidden/>
    <w:unhideWhenUsed/>
    <w:rsid w:val="00271E1A"/>
    <w:rPr>
      <w:color w:val="605E5C"/>
      <w:shd w:val="clear" w:color="auto" w:fill="E1DFDD"/>
    </w:rPr>
  </w:style>
  <w:style w:type="paragraph" w:styleId="Header">
    <w:name w:val="header"/>
    <w:basedOn w:val="Normal"/>
    <w:link w:val="HeaderChar"/>
    <w:uiPriority w:val="99"/>
    <w:unhideWhenUsed/>
    <w:rsid w:val="00237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87A"/>
  </w:style>
  <w:style w:type="paragraph" w:styleId="Footer">
    <w:name w:val="footer"/>
    <w:basedOn w:val="Normal"/>
    <w:link w:val="FooterChar"/>
    <w:uiPriority w:val="99"/>
    <w:unhideWhenUsed/>
    <w:rsid w:val="00237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87A"/>
  </w:style>
  <w:style w:type="paragraph" w:styleId="Revision">
    <w:name w:val="Revision"/>
    <w:hidden/>
    <w:uiPriority w:val="99"/>
    <w:semiHidden/>
    <w:rsid w:val="005B5360"/>
    <w:pPr>
      <w:spacing w:after="0" w:line="240" w:lineRule="auto"/>
    </w:pPr>
  </w:style>
  <w:style w:type="character" w:styleId="FollowedHyperlink">
    <w:name w:val="FollowedHyperlink"/>
    <w:basedOn w:val="DefaultParagraphFont"/>
    <w:uiPriority w:val="99"/>
    <w:semiHidden/>
    <w:unhideWhenUsed/>
    <w:rsid w:val="00F90FA6"/>
    <w:rPr>
      <w:color w:val="954F72" w:themeColor="followedHyperlink"/>
      <w:u w:val="single"/>
    </w:rPr>
  </w:style>
  <w:style w:type="character" w:customStyle="1" w:styleId="Heading2Char">
    <w:name w:val="Heading 2 Char"/>
    <w:basedOn w:val="DefaultParagraphFont"/>
    <w:link w:val="Heading2"/>
    <w:uiPriority w:val="9"/>
    <w:semiHidden/>
    <w:rsid w:val="00F90FA6"/>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3D35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583753">
      <w:bodyDiv w:val="1"/>
      <w:marLeft w:val="0"/>
      <w:marRight w:val="0"/>
      <w:marTop w:val="0"/>
      <w:marBottom w:val="0"/>
      <w:divBdr>
        <w:top w:val="none" w:sz="0" w:space="0" w:color="auto"/>
        <w:left w:val="none" w:sz="0" w:space="0" w:color="auto"/>
        <w:bottom w:val="none" w:sz="0" w:space="0" w:color="auto"/>
        <w:right w:val="none" w:sz="0" w:space="0" w:color="auto"/>
      </w:divBdr>
    </w:div>
    <w:div w:id="1189443090">
      <w:bodyDiv w:val="1"/>
      <w:marLeft w:val="0"/>
      <w:marRight w:val="0"/>
      <w:marTop w:val="0"/>
      <w:marBottom w:val="0"/>
      <w:divBdr>
        <w:top w:val="none" w:sz="0" w:space="0" w:color="auto"/>
        <w:left w:val="none" w:sz="0" w:space="0" w:color="auto"/>
        <w:bottom w:val="none" w:sz="0" w:space="0" w:color="auto"/>
        <w:right w:val="none" w:sz="0" w:space="0" w:color="auto"/>
      </w:divBdr>
    </w:div>
    <w:div w:id="1458983172">
      <w:bodyDiv w:val="1"/>
      <w:marLeft w:val="0"/>
      <w:marRight w:val="0"/>
      <w:marTop w:val="0"/>
      <w:marBottom w:val="0"/>
      <w:divBdr>
        <w:top w:val="none" w:sz="0" w:space="0" w:color="auto"/>
        <w:left w:val="none" w:sz="0" w:space="0" w:color="auto"/>
        <w:bottom w:val="none" w:sz="0" w:space="0" w:color="auto"/>
        <w:right w:val="none" w:sz="0" w:space="0" w:color="auto"/>
      </w:divBdr>
    </w:div>
    <w:div w:id="1493838054">
      <w:bodyDiv w:val="1"/>
      <w:marLeft w:val="0"/>
      <w:marRight w:val="0"/>
      <w:marTop w:val="0"/>
      <w:marBottom w:val="0"/>
      <w:divBdr>
        <w:top w:val="none" w:sz="0" w:space="0" w:color="auto"/>
        <w:left w:val="none" w:sz="0" w:space="0" w:color="auto"/>
        <w:bottom w:val="none" w:sz="0" w:space="0" w:color="auto"/>
        <w:right w:val="none" w:sz="0" w:space="0" w:color="auto"/>
      </w:divBdr>
    </w:div>
    <w:div w:id="1719738044">
      <w:bodyDiv w:val="1"/>
      <w:marLeft w:val="0"/>
      <w:marRight w:val="0"/>
      <w:marTop w:val="0"/>
      <w:marBottom w:val="0"/>
      <w:divBdr>
        <w:top w:val="none" w:sz="0" w:space="0" w:color="auto"/>
        <w:left w:val="none" w:sz="0" w:space="0" w:color="auto"/>
        <w:bottom w:val="none" w:sz="0" w:space="0" w:color="auto"/>
        <w:right w:val="none" w:sz="0" w:space="0" w:color="auto"/>
      </w:divBdr>
    </w:div>
    <w:div w:id="2088307076">
      <w:bodyDiv w:val="1"/>
      <w:marLeft w:val="0"/>
      <w:marRight w:val="0"/>
      <w:marTop w:val="0"/>
      <w:marBottom w:val="0"/>
      <w:divBdr>
        <w:top w:val="none" w:sz="0" w:space="0" w:color="auto"/>
        <w:left w:val="none" w:sz="0" w:space="0" w:color="auto"/>
        <w:bottom w:val="none" w:sz="0" w:space="0" w:color="auto"/>
        <w:right w:val="none" w:sz="0" w:space="0" w:color="auto"/>
      </w:divBdr>
    </w:div>
    <w:div w:id="208911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BA0F854552C1439E0B5A69FC45307D" ma:contentTypeVersion="7" ma:contentTypeDescription="Create a new document." ma:contentTypeScope="" ma:versionID="558191a625531c3a6444434998ce363b">
  <xsd:schema xmlns:xsd="http://www.w3.org/2001/XMLSchema" xmlns:xs="http://www.w3.org/2001/XMLSchema" xmlns:p="http://schemas.microsoft.com/office/2006/metadata/properties" xmlns:ns3="826ad85a-3479-4e4f-9f4e-f321c89067be" xmlns:ns4="21ce80b3-1f63-49b7-8601-3a2dfef1c99a" targetNamespace="http://schemas.microsoft.com/office/2006/metadata/properties" ma:root="true" ma:fieldsID="41861c1269bcfec0af7cd31d39465cbd" ns3:_="" ns4:_="">
    <xsd:import namespace="826ad85a-3479-4e4f-9f4e-f321c89067be"/>
    <xsd:import namespace="21ce80b3-1f63-49b7-8601-3a2dfef1c99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ad85a-3479-4e4f-9f4e-f321c8906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ce80b3-1f63-49b7-8601-3a2dfef1c9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6CA8C-37E0-430B-B85A-3556EFBDD1AA}">
  <ds:schemaRefs>
    <ds:schemaRef ds:uri="http://schemas.openxmlformats.org/officeDocument/2006/bibliography"/>
  </ds:schemaRefs>
</ds:datastoreItem>
</file>

<file path=customXml/itemProps2.xml><?xml version="1.0" encoding="utf-8"?>
<ds:datastoreItem xmlns:ds="http://schemas.openxmlformats.org/officeDocument/2006/customXml" ds:itemID="{57D3D93A-88BC-4198-87A5-586173B2EB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6DC9EA-6BCF-4750-ABFF-94E75B851A9B}">
  <ds:schemaRefs>
    <ds:schemaRef ds:uri="http://schemas.microsoft.com/sharepoint/v3/contenttype/forms"/>
  </ds:schemaRefs>
</ds:datastoreItem>
</file>

<file path=customXml/itemProps4.xml><?xml version="1.0" encoding="utf-8"?>
<ds:datastoreItem xmlns:ds="http://schemas.openxmlformats.org/officeDocument/2006/customXml" ds:itemID="{D2C01369-6424-43A5-BF3D-9E16C4165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ad85a-3479-4e4f-9f4e-f321c89067be"/>
    <ds:schemaRef ds:uri="21ce80b3-1f63-49b7-8601-3a2dfef1c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5279</Words>
  <Characters>30093</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HAYCRAFT, Chantal</dc:creator>
  <cp:keywords/>
  <dc:description/>
  <cp:lastModifiedBy>BEATON, Paula</cp:lastModifiedBy>
  <cp:revision>2</cp:revision>
  <dcterms:created xsi:type="dcterms:W3CDTF">2022-03-29T03:07:00Z</dcterms:created>
  <dcterms:modified xsi:type="dcterms:W3CDTF">2022-03-29T03:07:00Z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0x010100C4BA0F854552C1439E0B5A69FC45307D</vt:lpwstr>
  </property>
</Properties>
</file>