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8FF56" w14:textId="77777777" w:rsidR="0048364F" w:rsidRPr="00DB43B9" w:rsidRDefault="00193461" w:rsidP="0020300C">
      <w:pPr>
        <w:rPr>
          <w:sz w:val="28"/>
        </w:rPr>
      </w:pPr>
      <w:r w:rsidRPr="00DB43B9">
        <w:rPr>
          <w:noProof/>
          <w:lang w:eastAsia="en-AU"/>
        </w:rPr>
        <w:drawing>
          <wp:inline distT="0" distB="0" distL="0" distR="0" wp14:anchorId="34285EC3" wp14:editId="0BC822B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D86806" w14:textId="77777777" w:rsidR="0048364F" w:rsidRPr="00DB43B9" w:rsidRDefault="0048364F" w:rsidP="0048364F">
      <w:pPr>
        <w:rPr>
          <w:sz w:val="19"/>
        </w:rPr>
      </w:pPr>
    </w:p>
    <w:p w14:paraId="1A1B8998" w14:textId="77777777" w:rsidR="0048364F" w:rsidRPr="00DB43B9" w:rsidRDefault="00636A68" w:rsidP="0048364F">
      <w:pPr>
        <w:pStyle w:val="ShortT"/>
      </w:pPr>
      <w:r w:rsidRPr="00DB43B9">
        <w:t>Export Control</w:t>
      </w:r>
      <w:r w:rsidR="003613EA" w:rsidRPr="00DB43B9">
        <w:t xml:space="preserve"> Legislation</w:t>
      </w:r>
      <w:r w:rsidRPr="00DB43B9">
        <w:t xml:space="preserve"> </w:t>
      </w:r>
      <w:r w:rsidR="003613EA" w:rsidRPr="00DB43B9">
        <w:t xml:space="preserve">Amendment </w:t>
      </w:r>
      <w:r w:rsidRPr="00DB43B9">
        <w:t xml:space="preserve">(2022 Measures No. 1) </w:t>
      </w:r>
      <w:r w:rsidR="00DB43B9" w:rsidRPr="00DB43B9">
        <w:t>Rules 2</w:t>
      </w:r>
      <w:r w:rsidRPr="00DB43B9">
        <w:t>022</w:t>
      </w:r>
    </w:p>
    <w:p w14:paraId="2D7A56C6" w14:textId="77777777" w:rsidR="0044627B" w:rsidRPr="00DB43B9" w:rsidRDefault="0044627B" w:rsidP="00A82983">
      <w:pPr>
        <w:pStyle w:val="SignCoverPageStart"/>
        <w:rPr>
          <w:szCs w:val="22"/>
        </w:rPr>
      </w:pPr>
      <w:r w:rsidRPr="00DB43B9">
        <w:rPr>
          <w:szCs w:val="22"/>
        </w:rPr>
        <w:t>I, Andrew Edgar Francis Metcalfe AO, Secretary of the Department of Agriculture, Water and the Environment, make the following rules.</w:t>
      </w:r>
    </w:p>
    <w:p w14:paraId="495FB981" w14:textId="444D62EE" w:rsidR="0044627B" w:rsidRPr="00DB43B9" w:rsidRDefault="0044627B" w:rsidP="00A82983">
      <w:pPr>
        <w:keepNext/>
        <w:spacing w:before="300" w:line="240" w:lineRule="atLeast"/>
        <w:ind w:right="397"/>
        <w:jc w:val="both"/>
        <w:rPr>
          <w:szCs w:val="22"/>
        </w:rPr>
      </w:pPr>
      <w:r w:rsidRPr="00DB43B9">
        <w:rPr>
          <w:szCs w:val="22"/>
        </w:rPr>
        <w:t>Dated</w:t>
      </w:r>
      <w:r w:rsidR="00536B3D">
        <w:rPr>
          <w:szCs w:val="22"/>
        </w:rPr>
        <w:t xml:space="preserve"> </w:t>
      </w:r>
      <w:r w:rsidRPr="00DB43B9">
        <w:rPr>
          <w:szCs w:val="22"/>
        </w:rPr>
        <w:fldChar w:fldCharType="begin"/>
      </w:r>
      <w:r w:rsidRPr="00DB43B9">
        <w:rPr>
          <w:szCs w:val="22"/>
        </w:rPr>
        <w:instrText xml:space="preserve"> DOCPROPERTY  DateMade </w:instrText>
      </w:r>
      <w:r w:rsidRPr="00DB43B9">
        <w:rPr>
          <w:szCs w:val="22"/>
        </w:rPr>
        <w:fldChar w:fldCharType="separate"/>
      </w:r>
      <w:r w:rsidR="00536B3D">
        <w:rPr>
          <w:szCs w:val="22"/>
        </w:rPr>
        <w:t>30 March 2022</w:t>
      </w:r>
      <w:r w:rsidRPr="00DB43B9">
        <w:rPr>
          <w:szCs w:val="22"/>
        </w:rPr>
        <w:fldChar w:fldCharType="end"/>
      </w:r>
    </w:p>
    <w:p w14:paraId="785C5FF4" w14:textId="77777777" w:rsidR="0044627B" w:rsidRPr="00DB43B9" w:rsidRDefault="0044627B" w:rsidP="00A82983">
      <w:pPr>
        <w:keepNext/>
        <w:tabs>
          <w:tab w:val="left" w:pos="3402"/>
        </w:tabs>
        <w:spacing w:before="1440" w:line="300" w:lineRule="atLeast"/>
        <w:ind w:right="397"/>
        <w:rPr>
          <w:szCs w:val="22"/>
        </w:rPr>
      </w:pPr>
      <w:r w:rsidRPr="00DB43B9">
        <w:rPr>
          <w:szCs w:val="22"/>
        </w:rPr>
        <w:t>Andrew Edgar Francis Metcalfe AO</w:t>
      </w:r>
    </w:p>
    <w:p w14:paraId="0ADA0888" w14:textId="77777777" w:rsidR="0044627B" w:rsidRPr="00DB43B9" w:rsidRDefault="0044627B" w:rsidP="00A82983">
      <w:pPr>
        <w:pStyle w:val="SignCoverPageEnd"/>
        <w:rPr>
          <w:szCs w:val="22"/>
        </w:rPr>
      </w:pPr>
      <w:r w:rsidRPr="00DB43B9">
        <w:rPr>
          <w:szCs w:val="22"/>
        </w:rPr>
        <w:t>Secretary of the Department of Agriculture, Water and the Environment</w:t>
      </w:r>
    </w:p>
    <w:p w14:paraId="69860AAB" w14:textId="77777777" w:rsidR="0044627B" w:rsidRPr="00DB43B9" w:rsidRDefault="0044627B" w:rsidP="00A82983"/>
    <w:p w14:paraId="565423FA" w14:textId="77777777" w:rsidR="004901B7" w:rsidRPr="00C04CF7" w:rsidRDefault="004901B7" w:rsidP="004901B7">
      <w:pPr>
        <w:pStyle w:val="Header"/>
        <w:tabs>
          <w:tab w:val="clear" w:pos="4150"/>
          <w:tab w:val="clear" w:pos="8307"/>
        </w:tabs>
      </w:pPr>
      <w:r w:rsidRPr="00C04CF7">
        <w:rPr>
          <w:rStyle w:val="CharAmSchNo"/>
        </w:rPr>
        <w:t xml:space="preserve"> </w:t>
      </w:r>
      <w:r w:rsidRPr="00C04CF7">
        <w:rPr>
          <w:rStyle w:val="CharAmSchText"/>
        </w:rPr>
        <w:t xml:space="preserve"> </w:t>
      </w:r>
    </w:p>
    <w:p w14:paraId="74F51033" w14:textId="77777777" w:rsidR="004901B7" w:rsidRPr="00C04CF7" w:rsidRDefault="004901B7" w:rsidP="004901B7">
      <w:pPr>
        <w:pStyle w:val="Header"/>
        <w:tabs>
          <w:tab w:val="clear" w:pos="4150"/>
          <w:tab w:val="clear" w:pos="8307"/>
        </w:tabs>
      </w:pPr>
      <w:r w:rsidRPr="00C04CF7">
        <w:rPr>
          <w:rStyle w:val="CharAmPartNo"/>
        </w:rPr>
        <w:t xml:space="preserve"> </w:t>
      </w:r>
      <w:r w:rsidRPr="00C04CF7">
        <w:rPr>
          <w:rStyle w:val="CharAmPartText"/>
        </w:rPr>
        <w:t xml:space="preserve"> </w:t>
      </w:r>
    </w:p>
    <w:p w14:paraId="787B6152" w14:textId="77777777" w:rsidR="004901B7" w:rsidRPr="00DB43B9" w:rsidRDefault="004901B7" w:rsidP="004901B7">
      <w:pPr>
        <w:sectPr w:rsidR="004901B7" w:rsidRPr="00DB43B9" w:rsidSect="00035F1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0517D1A" w14:textId="77777777" w:rsidR="00220A0C" w:rsidRPr="00DB43B9" w:rsidRDefault="0048364F" w:rsidP="0048364F">
      <w:pPr>
        <w:outlineLvl w:val="0"/>
        <w:rPr>
          <w:sz w:val="36"/>
        </w:rPr>
      </w:pPr>
      <w:r w:rsidRPr="00DB43B9">
        <w:rPr>
          <w:sz w:val="36"/>
        </w:rPr>
        <w:lastRenderedPageBreak/>
        <w:t>Contents</w:t>
      </w:r>
    </w:p>
    <w:p w14:paraId="41392117" w14:textId="3685FB93" w:rsidR="004901B7" w:rsidRPr="00DB43B9" w:rsidRDefault="004901B7">
      <w:pPr>
        <w:pStyle w:val="TOC5"/>
        <w:rPr>
          <w:rFonts w:asciiTheme="minorHAnsi" w:eastAsiaTheme="minorEastAsia" w:hAnsiTheme="minorHAnsi" w:cstheme="minorBidi"/>
          <w:noProof/>
          <w:kern w:val="0"/>
          <w:sz w:val="22"/>
          <w:szCs w:val="22"/>
        </w:rPr>
      </w:pPr>
      <w:r w:rsidRPr="00DB43B9">
        <w:fldChar w:fldCharType="begin"/>
      </w:r>
      <w:r w:rsidRPr="00DB43B9">
        <w:instrText xml:space="preserve"> TOC \o "1-9" </w:instrText>
      </w:r>
      <w:r w:rsidRPr="00DB43B9">
        <w:fldChar w:fldCharType="separate"/>
      </w:r>
      <w:r w:rsidRPr="00DB43B9">
        <w:rPr>
          <w:noProof/>
        </w:rPr>
        <w:t>1</w:t>
      </w:r>
      <w:r w:rsidRPr="00DB43B9">
        <w:rPr>
          <w:noProof/>
        </w:rPr>
        <w:tab/>
        <w:t>Name</w:t>
      </w:r>
      <w:r w:rsidRPr="00DB43B9">
        <w:rPr>
          <w:noProof/>
        </w:rPr>
        <w:tab/>
      </w:r>
      <w:r w:rsidRPr="00DB43B9">
        <w:rPr>
          <w:noProof/>
        </w:rPr>
        <w:fldChar w:fldCharType="begin"/>
      </w:r>
      <w:r w:rsidRPr="00DB43B9">
        <w:rPr>
          <w:noProof/>
        </w:rPr>
        <w:instrText xml:space="preserve"> PAGEREF _Toc98259067 \h </w:instrText>
      </w:r>
      <w:r w:rsidRPr="00DB43B9">
        <w:rPr>
          <w:noProof/>
        </w:rPr>
      </w:r>
      <w:r w:rsidRPr="00DB43B9">
        <w:rPr>
          <w:noProof/>
        </w:rPr>
        <w:fldChar w:fldCharType="separate"/>
      </w:r>
      <w:r w:rsidR="00536B3D">
        <w:rPr>
          <w:noProof/>
        </w:rPr>
        <w:t>1</w:t>
      </w:r>
      <w:r w:rsidRPr="00DB43B9">
        <w:rPr>
          <w:noProof/>
        </w:rPr>
        <w:fldChar w:fldCharType="end"/>
      </w:r>
    </w:p>
    <w:p w14:paraId="47B7569B" w14:textId="1ED7982B" w:rsidR="004901B7" w:rsidRPr="00DB43B9" w:rsidRDefault="004901B7">
      <w:pPr>
        <w:pStyle w:val="TOC5"/>
        <w:rPr>
          <w:rFonts w:asciiTheme="minorHAnsi" w:eastAsiaTheme="minorEastAsia" w:hAnsiTheme="minorHAnsi" w:cstheme="minorBidi"/>
          <w:noProof/>
          <w:kern w:val="0"/>
          <w:sz w:val="22"/>
          <w:szCs w:val="22"/>
        </w:rPr>
      </w:pPr>
      <w:r w:rsidRPr="00DB43B9">
        <w:rPr>
          <w:noProof/>
        </w:rPr>
        <w:t>2</w:t>
      </w:r>
      <w:r w:rsidRPr="00DB43B9">
        <w:rPr>
          <w:noProof/>
        </w:rPr>
        <w:tab/>
        <w:t>Commencement</w:t>
      </w:r>
      <w:r w:rsidRPr="00DB43B9">
        <w:rPr>
          <w:noProof/>
        </w:rPr>
        <w:tab/>
      </w:r>
      <w:r w:rsidRPr="00DB43B9">
        <w:rPr>
          <w:noProof/>
        </w:rPr>
        <w:fldChar w:fldCharType="begin"/>
      </w:r>
      <w:r w:rsidRPr="00DB43B9">
        <w:rPr>
          <w:noProof/>
        </w:rPr>
        <w:instrText xml:space="preserve"> PAGEREF _Toc98259068 \h </w:instrText>
      </w:r>
      <w:r w:rsidRPr="00DB43B9">
        <w:rPr>
          <w:noProof/>
        </w:rPr>
      </w:r>
      <w:r w:rsidRPr="00DB43B9">
        <w:rPr>
          <w:noProof/>
        </w:rPr>
        <w:fldChar w:fldCharType="separate"/>
      </w:r>
      <w:r w:rsidR="00536B3D">
        <w:rPr>
          <w:noProof/>
        </w:rPr>
        <w:t>1</w:t>
      </w:r>
      <w:r w:rsidRPr="00DB43B9">
        <w:rPr>
          <w:noProof/>
        </w:rPr>
        <w:fldChar w:fldCharType="end"/>
      </w:r>
    </w:p>
    <w:p w14:paraId="5F825DAF" w14:textId="15F277E0" w:rsidR="004901B7" w:rsidRPr="00DB43B9" w:rsidRDefault="004901B7">
      <w:pPr>
        <w:pStyle w:val="TOC5"/>
        <w:rPr>
          <w:rFonts w:asciiTheme="minorHAnsi" w:eastAsiaTheme="minorEastAsia" w:hAnsiTheme="minorHAnsi" w:cstheme="minorBidi"/>
          <w:noProof/>
          <w:kern w:val="0"/>
          <w:sz w:val="22"/>
          <w:szCs w:val="22"/>
        </w:rPr>
      </w:pPr>
      <w:r w:rsidRPr="00DB43B9">
        <w:rPr>
          <w:noProof/>
        </w:rPr>
        <w:t>3</w:t>
      </w:r>
      <w:r w:rsidRPr="00DB43B9">
        <w:rPr>
          <w:noProof/>
        </w:rPr>
        <w:tab/>
        <w:t>Authority</w:t>
      </w:r>
      <w:r w:rsidRPr="00DB43B9">
        <w:rPr>
          <w:noProof/>
        </w:rPr>
        <w:tab/>
      </w:r>
      <w:r w:rsidRPr="00DB43B9">
        <w:rPr>
          <w:noProof/>
        </w:rPr>
        <w:fldChar w:fldCharType="begin"/>
      </w:r>
      <w:r w:rsidRPr="00DB43B9">
        <w:rPr>
          <w:noProof/>
        </w:rPr>
        <w:instrText xml:space="preserve"> PAGEREF _Toc98259069 \h </w:instrText>
      </w:r>
      <w:r w:rsidRPr="00DB43B9">
        <w:rPr>
          <w:noProof/>
        </w:rPr>
      </w:r>
      <w:r w:rsidRPr="00DB43B9">
        <w:rPr>
          <w:noProof/>
        </w:rPr>
        <w:fldChar w:fldCharType="separate"/>
      </w:r>
      <w:r w:rsidR="00536B3D">
        <w:rPr>
          <w:noProof/>
        </w:rPr>
        <w:t>1</w:t>
      </w:r>
      <w:r w:rsidRPr="00DB43B9">
        <w:rPr>
          <w:noProof/>
        </w:rPr>
        <w:fldChar w:fldCharType="end"/>
      </w:r>
    </w:p>
    <w:p w14:paraId="2750F990" w14:textId="5E68AA36" w:rsidR="004901B7" w:rsidRPr="00DB43B9" w:rsidRDefault="004901B7">
      <w:pPr>
        <w:pStyle w:val="TOC5"/>
        <w:rPr>
          <w:rFonts w:asciiTheme="minorHAnsi" w:eastAsiaTheme="minorEastAsia" w:hAnsiTheme="minorHAnsi" w:cstheme="minorBidi"/>
          <w:noProof/>
          <w:kern w:val="0"/>
          <w:sz w:val="22"/>
          <w:szCs w:val="22"/>
        </w:rPr>
      </w:pPr>
      <w:r w:rsidRPr="00DB43B9">
        <w:rPr>
          <w:noProof/>
        </w:rPr>
        <w:t>4</w:t>
      </w:r>
      <w:r w:rsidRPr="00DB43B9">
        <w:rPr>
          <w:noProof/>
        </w:rPr>
        <w:tab/>
        <w:t>Schedules</w:t>
      </w:r>
      <w:r w:rsidRPr="00DB43B9">
        <w:rPr>
          <w:noProof/>
        </w:rPr>
        <w:tab/>
      </w:r>
      <w:r w:rsidRPr="00DB43B9">
        <w:rPr>
          <w:noProof/>
        </w:rPr>
        <w:fldChar w:fldCharType="begin"/>
      </w:r>
      <w:r w:rsidRPr="00DB43B9">
        <w:rPr>
          <w:noProof/>
        </w:rPr>
        <w:instrText xml:space="preserve"> PAGEREF _Toc98259070 \h </w:instrText>
      </w:r>
      <w:r w:rsidRPr="00DB43B9">
        <w:rPr>
          <w:noProof/>
        </w:rPr>
      </w:r>
      <w:r w:rsidRPr="00DB43B9">
        <w:rPr>
          <w:noProof/>
        </w:rPr>
        <w:fldChar w:fldCharType="separate"/>
      </w:r>
      <w:r w:rsidR="00536B3D">
        <w:rPr>
          <w:noProof/>
        </w:rPr>
        <w:t>1</w:t>
      </w:r>
      <w:r w:rsidRPr="00DB43B9">
        <w:rPr>
          <w:noProof/>
        </w:rPr>
        <w:fldChar w:fldCharType="end"/>
      </w:r>
    </w:p>
    <w:p w14:paraId="6882CDDF" w14:textId="4C87FAA3" w:rsidR="004901B7" w:rsidRPr="00DB43B9" w:rsidRDefault="004901B7">
      <w:pPr>
        <w:pStyle w:val="TOC6"/>
        <w:rPr>
          <w:rFonts w:asciiTheme="minorHAnsi" w:eastAsiaTheme="minorEastAsia" w:hAnsiTheme="minorHAnsi" w:cstheme="minorBidi"/>
          <w:b w:val="0"/>
          <w:noProof/>
          <w:kern w:val="0"/>
          <w:sz w:val="22"/>
          <w:szCs w:val="22"/>
        </w:rPr>
      </w:pPr>
      <w:r w:rsidRPr="00DB43B9">
        <w:rPr>
          <w:noProof/>
        </w:rPr>
        <w:t xml:space="preserve">Schedule 1—Amendments of the Export Control (Tariff Rate Quotas—General) </w:t>
      </w:r>
      <w:r w:rsidR="00DB43B9" w:rsidRPr="00DB43B9">
        <w:rPr>
          <w:noProof/>
        </w:rPr>
        <w:t>Rules 2</w:t>
      </w:r>
      <w:r w:rsidRPr="00DB43B9">
        <w:rPr>
          <w:noProof/>
        </w:rPr>
        <w:t>021</w:t>
      </w:r>
      <w:r w:rsidRPr="00DB43B9">
        <w:rPr>
          <w:b w:val="0"/>
          <w:noProof/>
          <w:sz w:val="18"/>
        </w:rPr>
        <w:tab/>
      </w:r>
      <w:r w:rsidRPr="00DB43B9">
        <w:rPr>
          <w:b w:val="0"/>
          <w:noProof/>
          <w:sz w:val="18"/>
        </w:rPr>
        <w:fldChar w:fldCharType="begin"/>
      </w:r>
      <w:r w:rsidRPr="00DB43B9">
        <w:rPr>
          <w:b w:val="0"/>
          <w:noProof/>
          <w:sz w:val="18"/>
        </w:rPr>
        <w:instrText xml:space="preserve"> PAGEREF _Toc98259071 \h </w:instrText>
      </w:r>
      <w:r w:rsidRPr="00DB43B9">
        <w:rPr>
          <w:b w:val="0"/>
          <w:noProof/>
          <w:sz w:val="18"/>
        </w:rPr>
      </w:r>
      <w:r w:rsidRPr="00DB43B9">
        <w:rPr>
          <w:b w:val="0"/>
          <w:noProof/>
          <w:sz w:val="18"/>
        </w:rPr>
        <w:fldChar w:fldCharType="separate"/>
      </w:r>
      <w:r w:rsidR="00536B3D">
        <w:rPr>
          <w:b w:val="0"/>
          <w:noProof/>
          <w:sz w:val="18"/>
        </w:rPr>
        <w:t>2</w:t>
      </w:r>
      <w:r w:rsidRPr="00DB43B9">
        <w:rPr>
          <w:b w:val="0"/>
          <w:noProof/>
          <w:sz w:val="18"/>
        </w:rPr>
        <w:fldChar w:fldCharType="end"/>
      </w:r>
    </w:p>
    <w:p w14:paraId="7D20C591" w14:textId="00568150" w:rsidR="004901B7" w:rsidRPr="00DB43B9" w:rsidRDefault="004901B7">
      <w:pPr>
        <w:pStyle w:val="TOC9"/>
        <w:rPr>
          <w:rFonts w:asciiTheme="minorHAnsi" w:eastAsiaTheme="minorEastAsia" w:hAnsiTheme="minorHAnsi" w:cstheme="minorBidi"/>
          <w:i w:val="0"/>
          <w:noProof/>
          <w:kern w:val="0"/>
          <w:sz w:val="22"/>
          <w:szCs w:val="22"/>
        </w:rPr>
      </w:pPr>
      <w:r w:rsidRPr="00DB43B9">
        <w:rPr>
          <w:noProof/>
        </w:rPr>
        <w:t xml:space="preserve">Export Control (Tariff Rate Quotas—General) </w:t>
      </w:r>
      <w:r w:rsidR="00DB43B9" w:rsidRPr="00DB43B9">
        <w:rPr>
          <w:noProof/>
        </w:rPr>
        <w:t>Rules 2</w:t>
      </w:r>
      <w:r w:rsidRPr="00DB43B9">
        <w:rPr>
          <w:noProof/>
        </w:rPr>
        <w:t>021</w:t>
      </w:r>
      <w:r w:rsidRPr="00DB43B9">
        <w:rPr>
          <w:i w:val="0"/>
          <w:noProof/>
          <w:sz w:val="18"/>
        </w:rPr>
        <w:tab/>
      </w:r>
      <w:r w:rsidRPr="00DB43B9">
        <w:rPr>
          <w:i w:val="0"/>
          <w:noProof/>
          <w:sz w:val="18"/>
        </w:rPr>
        <w:fldChar w:fldCharType="begin"/>
      </w:r>
      <w:r w:rsidRPr="00DB43B9">
        <w:rPr>
          <w:i w:val="0"/>
          <w:noProof/>
          <w:sz w:val="18"/>
        </w:rPr>
        <w:instrText xml:space="preserve"> PAGEREF _Toc98259072 \h </w:instrText>
      </w:r>
      <w:r w:rsidRPr="00DB43B9">
        <w:rPr>
          <w:i w:val="0"/>
          <w:noProof/>
          <w:sz w:val="18"/>
        </w:rPr>
      </w:r>
      <w:r w:rsidRPr="00DB43B9">
        <w:rPr>
          <w:i w:val="0"/>
          <w:noProof/>
          <w:sz w:val="18"/>
        </w:rPr>
        <w:fldChar w:fldCharType="separate"/>
      </w:r>
      <w:r w:rsidR="00536B3D">
        <w:rPr>
          <w:i w:val="0"/>
          <w:noProof/>
          <w:sz w:val="18"/>
        </w:rPr>
        <w:t>2</w:t>
      </w:r>
      <w:r w:rsidRPr="00DB43B9">
        <w:rPr>
          <w:i w:val="0"/>
          <w:noProof/>
          <w:sz w:val="18"/>
        </w:rPr>
        <w:fldChar w:fldCharType="end"/>
      </w:r>
    </w:p>
    <w:p w14:paraId="6D48388B" w14:textId="7EF9E670" w:rsidR="004901B7" w:rsidRPr="00DB43B9" w:rsidRDefault="004901B7">
      <w:pPr>
        <w:pStyle w:val="TOC6"/>
        <w:rPr>
          <w:rFonts w:asciiTheme="minorHAnsi" w:eastAsiaTheme="minorEastAsia" w:hAnsiTheme="minorHAnsi" w:cstheme="minorBidi"/>
          <w:b w:val="0"/>
          <w:noProof/>
          <w:kern w:val="0"/>
          <w:sz w:val="22"/>
          <w:szCs w:val="22"/>
        </w:rPr>
      </w:pPr>
      <w:r w:rsidRPr="00DB43B9">
        <w:rPr>
          <w:noProof/>
        </w:rPr>
        <w:t xml:space="preserve">Schedule 2—Amendments of the Export Control (Miscellaneous) </w:t>
      </w:r>
      <w:r w:rsidR="00DB43B9" w:rsidRPr="00DB43B9">
        <w:rPr>
          <w:noProof/>
        </w:rPr>
        <w:t>Rules 2</w:t>
      </w:r>
      <w:r w:rsidRPr="00DB43B9">
        <w:rPr>
          <w:noProof/>
        </w:rPr>
        <w:t>021</w:t>
      </w:r>
      <w:r w:rsidRPr="00DB43B9">
        <w:rPr>
          <w:b w:val="0"/>
          <w:noProof/>
          <w:sz w:val="18"/>
        </w:rPr>
        <w:tab/>
      </w:r>
      <w:r w:rsidRPr="00DB43B9">
        <w:rPr>
          <w:b w:val="0"/>
          <w:noProof/>
          <w:sz w:val="18"/>
        </w:rPr>
        <w:fldChar w:fldCharType="begin"/>
      </w:r>
      <w:r w:rsidRPr="00DB43B9">
        <w:rPr>
          <w:b w:val="0"/>
          <w:noProof/>
          <w:sz w:val="18"/>
        </w:rPr>
        <w:instrText xml:space="preserve"> PAGEREF _Toc98259080 \h </w:instrText>
      </w:r>
      <w:r w:rsidRPr="00DB43B9">
        <w:rPr>
          <w:b w:val="0"/>
          <w:noProof/>
          <w:sz w:val="18"/>
        </w:rPr>
      </w:r>
      <w:r w:rsidRPr="00DB43B9">
        <w:rPr>
          <w:b w:val="0"/>
          <w:noProof/>
          <w:sz w:val="18"/>
        </w:rPr>
        <w:fldChar w:fldCharType="separate"/>
      </w:r>
      <w:r w:rsidR="00536B3D">
        <w:rPr>
          <w:b w:val="0"/>
          <w:noProof/>
          <w:sz w:val="18"/>
        </w:rPr>
        <w:t>5</w:t>
      </w:r>
      <w:r w:rsidRPr="00DB43B9">
        <w:rPr>
          <w:b w:val="0"/>
          <w:noProof/>
          <w:sz w:val="18"/>
        </w:rPr>
        <w:fldChar w:fldCharType="end"/>
      </w:r>
    </w:p>
    <w:p w14:paraId="06AE29DB" w14:textId="2C547B4F" w:rsidR="004901B7" w:rsidRPr="00DB43B9" w:rsidRDefault="004901B7">
      <w:pPr>
        <w:pStyle w:val="TOC9"/>
        <w:rPr>
          <w:rFonts w:asciiTheme="minorHAnsi" w:eastAsiaTheme="minorEastAsia" w:hAnsiTheme="minorHAnsi" w:cstheme="minorBidi"/>
          <w:i w:val="0"/>
          <w:noProof/>
          <w:kern w:val="0"/>
          <w:sz w:val="22"/>
          <w:szCs w:val="22"/>
        </w:rPr>
      </w:pPr>
      <w:r w:rsidRPr="00DB43B9">
        <w:rPr>
          <w:noProof/>
        </w:rPr>
        <w:t xml:space="preserve">Export Control (Miscellaneous) </w:t>
      </w:r>
      <w:r w:rsidR="00DB43B9" w:rsidRPr="00DB43B9">
        <w:rPr>
          <w:noProof/>
        </w:rPr>
        <w:t>Rules 2</w:t>
      </w:r>
      <w:r w:rsidRPr="00DB43B9">
        <w:rPr>
          <w:noProof/>
        </w:rPr>
        <w:t>021</w:t>
      </w:r>
      <w:r w:rsidRPr="00DB43B9">
        <w:rPr>
          <w:i w:val="0"/>
          <w:noProof/>
          <w:sz w:val="18"/>
        </w:rPr>
        <w:tab/>
      </w:r>
      <w:r w:rsidRPr="00DB43B9">
        <w:rPr>
          <w:i w:val="0"/>
          <w:noProof/>
          <w:sz w:val="18"/>
        </w:rPr>
        <w:fldChar w:fldCharType="begin"/>
      </w:r>
      <w:r w:rsidRPr="00DB43B9">
        <w:rPr>
          <w:i w:val="0"/>
          <w:noProof/>
          <w:sz w:val="18"/>
        </w:rPr>
        <w:instrText xml:space="preserve"> PAGEREF _Toc98259081 \h </w:instrText>
      </w:r>
      <w:r w:rsidRPr="00DB43B9">
        <w:rPr>
          <w:i w:val="0"/>
          <w:noProof/>
          <w:sz w:val="18"/>
        </w:rPr>
      </w:r>
      <w:r w:rsidRPr="00DB43B9">
        <w:rPr>
          <w:i w:val="0"/>
          <w:noProof/>
          <w:sz w:val="18"/>
        </w:rPr>
        <w:fldChar w:fldCharType="separate"/>
      </w:r>
      <w:r w:rsidR="00536B3D">
        <w:rPr>
          <w:i w:val="0"/>
          <w:noProof/>
          <w:sz w:val="18"/>
        </w:rPr>
        <w:t>5</w:t>
      </w:r>
      <w:r w:rsidRPr="00DB43B9">
        <w:rPr>
          <w:i w:val="0"/>
          <w:noProof/>
          <w:sz w:val="18"/>
        </w:rPr>
        <w:fldChar w:fldCharType="end"/>
      </w:r>
    </w:p>
    <w:p w14:paraId="628865B0" w14:textId="77777777" w:rsidR="0048364F" w:rsidRPr="00DB43B9" w:rsidRDefault="004901B7" w:rsidP="0048364F">
      <w:r w:rsidRPr="00DB43B9">
        <w:fldChar w:fldCharType="end"/>
      </w:r>
    </w:p>
    <w:p w14:paraId="25B1F472" w14:textId="77777777" w:rsidR="004901B7" w:rsidRPr="00DB43B9" w:rsidRDefault="004901B7" w:rsidP="004901B7">
      <w:pPr>
        <w:sectPr w:rsidR="004901B7" w:rsidRPr="00DB43B9" w:rsidSect="00035F1C">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6FB7548" w14:textId="77777777" w:rsidR="0048364F" w:rsidRPr="00DB43B9" w:rsidRDefault="0048364F" w:rsidP="0048364F">
      <w:pPr>
        <w:pStyle w:val="ActHead5"/>
      </w:pPr>
      <w:bookmarkStart w:id="0" w:name="_Toc98259067"/>
      <w:r w:rsidRPr="00C04CF7">
        <w:rPr>
          <w:rStyle w:val="CharSectno"/>
        </w:rPr>
        <w:lastRenderedPageBreak/>
        <w:t>1</w:t>
      </w:r>
      <w:r w:rsidRPr="00DB43B9">
        <w:t xml:space="preserve">  </w:t>
      </w:r>
      <w:r w:rsidR="004F676E" w:rsidRPr="00DB43B9">
        <w:t>Name</w:t>
      </w:r>
      <w:bookmarkEnd w:id="0"/>
    </w:p>
    <w:p w14:paraId="67CF2A03" w14:textId="77777777" w:rsidR="0048364F" w:rsidRPr="00DB43B9" w:rsidRDefault="0048364F" w:rsidP="0048364F">
      <w:pPr>
        <w:pStyle w:val="subsection"/>
      </w:pPr>
      <w:r w:rsidRPr="00DB43B9">
        <w:tab/>
      </w:r>
      <w:r w:rsidRPr="00DB43B9">
        <w:tab/>
      </w:r>
      <w:r w:rsidR="00636A68" w:rsidRPr="00DB43B9">
        <w:t>This instrument is</w:t>
      </w:r>
      <w:r w:rsidRPr="00DB43B9">
        <w:t xml:space="preserve"> the </w:t>
      </w:r>
      <w:r w:rsidR="00DB43B9" w:rsidRPr="00DB43B9">
        <w:rPr>
          <w:i/>
          <w:noProof/>
        </w:rPr>
        <w:t>Export Control Legislation Amendment (2022 Measures No. 1) Rules 2022</w:t>
      </w:r>
      <w:r w:rsidRPr="00DB43B9">
        <w:t>.</w:t>
      </w:r>
    </w:p>
    <w:p w14:paraId="118BB3A6" w14:textId="77777777" w:rsidR="003906C3" w:rsidRPr="00DB43B9" w:rsidRDefault="0048364F" w:rsidP="003906C3">
      <w:pPr>
        <w:pStyle w:val="ActHead5"/>
      </w:pPr>
      <w:bookmarkStart w:id="1" w:name="_Toc98259068"/>
      <w:r w:rsidRPr="00C04CF7">
        <w:rPr>
          <w:rStyle w:val="CharSectno"/>
        </w:rPr>
        <w:t>2</w:t>
      </w:r>
      <w:r w:rsidRPr="00DB43B9">
        <w:t xml:space="preserve">  Commencement</w:t>
      </w:r>
      <w:bookmarkEnd w:id="1"/>
    </w:p>
    <w:p w14:paraId="377792C4" w14:textId="77777777" w:rsidR="003906C3" w:rsidRPr="00DB43B9" w:rsidRDefault="003906C3" w:rsidP="009B162F">
      <w:pPr>
        <w:pStyle w:val="subsection"/>
      </w:pPr>
      <w:r w:rsidRPr="00DB43B9">
        <w:tab/>
        <w:t>(1)</w:t>
      </w:r>
      <w:r w:rsidRPr="00DB43B9">
        <w:tab/>
        <w:t>Each provision of this instrument specified in column 1 of the table commences, or is taken to have commenced, in accordance with column 2 of the table. Any other statement in column 2 has effect according to its terms.</w:t>
      </w:r>
    </w:p>
    <w:p w14:paraId="01462A2C" w14:textId="77777777" w:rsidR="003906C3" w:rsidRPr="00DB43B9" w:rsidRDefault="003906C3" w:rsidP="009B162F">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3906C3" w:rsidRPr="00DB43B9" w14:paraId="6E61FBCF" w14:textId="77777777" w:rsidTr="009B162F">
        <w:trPr>
          <w:cantSplit/>
          <w:tblHeader/>
        </w:trPr>
        <w:tc>
          <w:tcPr>
            <w:tcW w:w="5000" w:type="pct"/>
            <w:gridSpan w:val="3"/>
            <w:tcBorders>
              <w:top w:val="single" w:sz="12" w:space="0" w:color="auto"/>
              <w:left w:val="nil"/>
              <w:bottom w:val="single" w:sz="6" w:space="0" w:color="auto"/>
              <w:right w:val="nil"/>
            </w:tcBorders>
            <w:hideMark/>
          </w:tcPr>
          <w:p w14:paraId="7BCC799A" w14:textId="77777777" w:rsidR="003906C3" w:rsidRPr="00DB43B9" w:rsidRDefault="003906C3" w:rsidP="009B162F">
            <w:pPr>
              <w:pStyle w:val="TableHeading"/>
            </w:pPr>
            <w:r w:rsidRPr="00DB43B9">
              <w:t>Commencement information</w:t>
            </w:r>
          </w:p>
        </w:tc>
      </w:tr>
      <w:tr w:rsidR="003906C3" w:rsidRPr="00DB43B9" w14:paraId="49714A5C" w14:textId="77777777" w:rsidTr="009B162F">
        <w:trPr>
          <w:cantSplit/>
          <w:tblHeader/>
        </w:trPr>
        <w:tc>
          <w:tcPr>
            <w:tcW w:w="1196" w:type="pct"/>
            <w:tcBorders>
              <w:top w:val="single" w:sz="6" w:space="0" w:color="auto"/>
              <w:left w:val="nil"/>
              <w:bottom w:val="single" w:sz="6" w:space="0" w:color="auto"/>
              <w:right w:val="nil"/>
            </w:tcBorders>
            <w:hideMark/>
          </w:tcPr>
          <w:p w14:paraId="40062B1C" w14:textId="77777777" w:rsidR="003906C3" w:rsidRPr="00DB43B9" w:rsidRDefault="003906C3" w:rsidP="009B162F">
            <w:pPr>
              <w:pStyle w:val="TableHeading"/>
            </w:pPr>
            <w:r w:rsidRPr="00DB43B9">
              <w:t>Column 1</w:t>
            </w:r>
          </w:p>
        </w:tc>
        <w:tc>
          <w:tcPr>
            <w:tcW w:w="2692" w:type="pct"/>
            <w:tcBorders>
              <w:top w:val="single" w:sz="6" w:space="0" w:color="auto"/>
              <w:left w:val="nil"/>
              <w:bottom w:val="single" w:sz="6" w:space="0" w:color="auto"/>
              <w:right w:val="nil"/>
            </w:tcBorders>
            <w:hideMark/>
          </w:tcPr>
          <w:p w14:paraId="47B0B533" w14:textId="77777777" w:rsidR="003906C3" w:rsidRPr="00DB43B9" w:rsidRDefault="003906C3" w:rsidP="009B162F">
            <w:pPr>
              <w:pStyle w:val="TableHeading"/>
            </w:pPr>
            <w:r w:rsidRPr="00DB43B9">
              <w:t>Column 2</w:t>
            </w:r>
          </w:p>
        </w:tc>
        <w:tc>
          <w:tcPr>
            <w:tcW w:w="1112" w:type="pct"/>
            <w:tcBorders>
              <w:top w:val="single" w:sz="6" w:space="0" w:color="auto"/>
              <w:left w:val="nil"/>
              <w:bottom w:val="single" w:sz="6" w:space="0" w:color="auto"/>
              <w:right w:val="nil"/>
            </w:tcBorders>
            <w:hideMark/>
          </w:tcPr>
          <w:p w14:paraId="6124522C" w14:textId="77777777" w:rsidR="003906C3" w:rsidRPr="00DB43B9" w:rsidRDefault="003906C3" w:rsidP="009B162F">
            <w:pPr>
              <w:pStyle w:val="TableHeading"/>
            </w:pPr>
            <w:r w:rsidRPr="00DB43B9">
              <w:t>Column 3</w:t>
            </w:r>
          </w:p>
        </w:tc>
      </w:tr>
      <w:tr w:rsidR="003906C3" w:rsidRPr="00DB43B9" w14:paraId="569B40B2" w14:textId="77777777" w:rsidTr="009B162F">
        <w:trPr>
          <w:cantSplit/>
          <w:tblHeader/>
        </w:trPr>
        <w:tc>
          <w:tcPr>
            <w:tcW w:w="1196" w:type="pct"/>
            <w:tcBorders>
              <w:top w:val="single" w:sz="6" w:space="0" w:color="auto"/>
              <w:left w:val="nil"/>
              <w:bottom w:val="single" w:sz="12" w:space="0" w:color="auto"/>
              <w:right w:val="nil"/>
            </w:tcBorders>
            <w:hideMark/>
          </w:tcPr>
          <w:p w14:paraId="1A3E863D" w14:textId="77777777" w:rsidR="003906C3" w:rsidRPr="00DB43B9" w:rsidRDefault="003906C3" w:rsidP="009B162F">
            <w:pPr>
              <w:pStyle w:val="TableHeading"/>
            </w:pPr>
            <w:r w:rsidRPr="00DB43B9">
              <w:t>Provisions</w:t>
            </w:r>
          </w:p>
        </w:tc>
        <w:tc>
          <w:tcPr>
            <w:tcW w:w="2692" w:type="pct"/>
            <w:tcBorders>
              <w:top w:val="single" w:sz="6" w:space="0" w:color="auto"/>
              <w:left w:val="nil"/>
              <w:bottom w:val="single" w:sz="12" w:space="0" w:color="auto"/>
              <w:right w:val="nil"/>
            </w:tcBorders>
            <w:hideMark/>
          </w:tcPr>
          <w:p w14:paraId="6BB08B54" w14:textId="77777777" w:rsidR="003906C3" w:rsidRPr="00DB43B9" w:rsidRDefault="003906C3" w:rsidP="009B162F">
            <w:pPr>
              <w:pStyle w:val="TableHeading"/>
            </w:pPr>
            <w:r w:rsidRPr="00DB43B9">
              <w:t>Commencement</w:t>
            </w:r>
          </w:p>
        </w:tc>
        <w:tc>
          <w:tcPr>
            <w:tcW w:w="1112" w:type="pct"/>
            <w:tcBorders>
              <w:top w:val="single" w:sz="6" w:space="0" w:color="auto"/>
              <w:left w:val="nil"/>
              <w:bottom w:val="single" w:sz="12" w:space="0" w:color="auto"/>
              <w:right w:val="nil"/>
            </w:tcBorders>
            <w:hideMark/>
          </w:tcPr>
          <w:p w14:paraId="6EDE060E" w14:textId="77777777" w:rsidR="003906C3" w:rsidRPr="00DB43B9" w:rsidRDefault="003906C3" w:rsidP="009B162F">
            <w:pPr>
              <w:pStyle w:val="TableHeading"/>
            </w:pPr>
            <w:r w:rsidRPr="00DB43B9">
              <w:t>Date/Details</w:t>
            </w:r>
          </w:p>
        </w:tc>
      </w:tr>
      <w:tr w:rsidR="003906C3" w:rsidRPr="00DB43B9" w14:paraId="090A8FD9" w14:textId="77777777" w:rsidTr="009B162F">
        <w:trPr>
          <w:cantSplit/>
        </w:trPr>
        <w:tc>
          <w:tcPr>
            <w:tcW w:w="1196" w:type="pct"/>
            <w:tcBorders>
              <w:top w:val="single" w:sz="12" w:space="0" w:color="auto"/>
              <w:left w:val="nil"/>
              <w:bottom w:val="single" w:sz="2" w:space="0" w:color="auto"/>
              <w:right w:val="nil"/>
            </w:tcBorders>
            <w:hideMark/>
          </w:tcPr>
          <w:p w14:paraId="1D0DBF03" w14:textId="77777777" w:rsidR="003906C3" w:rsidRPr="00DB43B9" w:rsidRDefault="003906C3" w:rsidP="009B162F">
            <w:pPr>
              <w:pStyle w:val="Tabletext"/>
            </w:pPr>
            <w:r w:rsidRPr="00DB43B9">
              <w:t xml:space="preserve">1.  </w:t>
            </w:r>
            <w:r w:rsidR="004901B7" w:rsidRPr="00DB43B9">
              <w:t>Sections 1</w:t>
            </w:r>
            <w:r w:rsidRPr="00DB43B9">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3365A178" w14:textId="77777777" w:rsidR="003906C3" w:rsidRPr="00DB43B9" w:rsidRDefault="003906C3" w:rsidP="009B162F">
            <w:pPr>
              <w:pStyle w:val="Tabletext"/>
            </w:pPr>
            <w:r w:rsidRPr="00DB43B9">
              <w:t>The day after this instrument is registered.</w:t>
            </w:r>
          </w:p>
        </w:tc>
        <w:tc>
          <w:tcPr>
            <w:tcW w:w="1112" w:type="pct"/>
            <w:tcBorders>
              <w:top w:val="single" w:sz="12" w:space="0" w:color="auto"/>
              <w:left w:val="nil"/>
              <w:bottom w:val="single" w:sz="2" w:space="0" w:color="auto"/>
              <w:right w:val="nil"/>
            </w:tcBorders>
          </w:tcPr>
          <w:p w14:paraId="5CF04817" w14:textId="13E96A8A" w:rsidR="003906C3" w:rsidRPr="00DB43B9" w:rsidRDefault="00216812">
            <w:pPr>
              <w:pStyle w:val="Tabletext"/>
            </w:pPr>
            <w:r>
              <w:t>1 April 2022</w:t>
            </w:r>
          </w:p>
        </w:tc>
      </w:tr>
      <w:tr w:rsidR="003906C3" w:rsidRPr="00DB43B9" w14:paraId="31BC9A88" w14:textId="77777777" w:rsidTr="009B162F">
        <w:trPr>
          <w:cantSplit/>
        </w:trPr>
        <w:tc>
          <w:tcPr>
            <w:tcW w:w="1196" w:type="pct"/>
            <w:tcBorders>
              <w:top w:val="single" w:sz="2" w:space="0" w:color="auto"/>
              <w:left w:val="nil"/>
              <w:bottom w:val="single" w:sz="2" w:space="0" w:color="auto"/>
              <w:right w:val="nil"/>
            </w:tcBorders>
            <w:hideMark/>
          </w:tcPr>
          <w:p w14:paraId="753D241D" w14:textId="77777777" w:rsidR="003906C3" w:rsidRPr="00DB43B9" w:rsidRDefault="003906C3">
            <w:pPr>
              <w:pStyle w:val="Tabletext"/>
            </w:pPr>
            <w:r w:rsidRPr="00DB43B9">
              <w:t xml:space="preserve">2.  </w:t>
            </w:r>
            <w:r w:rsidR="004901B7" w:rsidRPr="00DB43B9">
              <w:t>Schedule 1</w:t>
            </w:r>
          </w:p>
        </w:tc>
        <w:tc>
          <w:tcPr>
            <w:tcW w:w="2692" w:type="pct"/>
            <w:tcBorders>
              <w:top w:val="single" w:sz="2" w:space="0" w:color="auto"/>
              <w:left w:val="nil"/>
              <w:bottom w:val="single" w:sz="2" w:space="0" w:color="auto"/>
              <w:right w:val="nil"/>
            </w:tcBorders>
          </w:tcPr>
          <w:p w14:paraId="459F53C9" w14:textId="77777777" w:rsidR="003906C3" w:rsidRPr="00DB43B9" w:rsidRDefault="003906C3" w:rsidP="003906C3">
            <w:pPr>
              <w:pStyle w:val="Tabletext"/>
            </w:pPr>
            <w:r w:rsidRPr="00DB43B9">
              <w:t>The later of:</w:t>
            </w:r>
          </w:p>
          <w:p w14:paraId="0C5E2B8D" w14:textId="77777777" w:rsidR="003906C3" w:rsidRPr="00DB43B9" w:rsidRDefault="003906C3" w:rsidP="003906C3">
            <w:pPr>
              <w:pStyle w:val="Tablea"/>
            </w:pPr>
            <w:r w:rsidRPr="00DB43B9">
              <w:t>(a) 1 April 2022; and</w:t>
            </w:r>
          </w:p>
          <w:p w14:paraId="13B9786C" w14:textId="77777777" w:rsidR="003906C3" w:rsidRPr="00DB43B9" w:rsidRDefault="003906C3" w:rsidP="003906C3">
            <w:pPr>
              <w:pStyle w:val="Tabletext"/>
            </w:pPr>
            <w:r w:rsidRPr="00DB43B9">
              <w:t>(b) the day after this instrument is registered.</w:t>
            </w:r>
          </w:p>
        </w:tc>
        <w:tc>
          <w:tcPr>
            <w:tcW w:w="1112" w:type="pct"/>
            <w:tcBorders>
              <w:top w:val="single" w:sz="2" w:space="0" w:color="auto"/>
              <w:left w:val="nil"/>
              <w:bottom w:val="single" w:sz="2" w:space="0" w:color="auto"/>
              <w:right w:val="nil"/>
            </w:tcBorders>
          </w:tcPr>
          <w:p w14:paraId="4D4D838D" w14:textId="43B3EA97" w:rsidR="003906C3" w:rsidRPr="00DB43B9" w:rsidRDefault="00216812">
            <w:pPr>
              <w:pStyle w:val="Tabletext"/>
            </w:pPr>
            <w:r>
              <w:t>1 April 2022</w:t>
            </w:r>
          </w:p>
        </w:tc>
      </w:tr>
      <w:tr w:rsidR="003906C3" w:rsidRPr="00DB43B9" w14:paraId="510B0E75" w14:textId="77777777" w:rsidTr="009B162F">
        <w:trPr>
          <w:cantSplit/>
        </w:trPr>
        <w:tc>
          <w:tcPr>
            <w:tcW w:w="1196" w:type="pct"/>
            <w:tcBorders>
              <w:top w:val="single" w:sz="2" w:space="0" w:color="auto"/>
              <w:left w:val="nil"/>
              <w:bottom w:val="single" w:sz="12" w:space="0" w:color="auto"/>
              <w:right w:val="nil"/>
            </w:tcBorders>
            <w:hideMark/>
          </w:tcPr>
          <w:p w14:paraId="2B8112DF" w14:textId="77777777" w:rsidR="003906C3" w:rsidRPr="00DB43B9" w:rsidRDefault="003906C3">
            <w:pPr>
              <w:pStyle w:val="Tabletext"/>
            </w:pPr>
            <w:r w:rsidRPr="00DB43B9">
              <w:t xml:space="preserve">3. </w:t>
            </w:r>
            <w:r w:rsidR="004901B7" w:rsidRPr="00DB43B9">
              <w:t>Schedule 2</w:t>
            </w:r>
          </w:p>
        </w:tc>
        <w:tc>
          <w:tcPr>
            <w:tcW w:w="2692" w:type="pct"/>
            <w:tcBorders>
              <w:top w:val="single" w:sz="2" w:space="0" w:color="auto"/>
              <w:left w:val="nil"/>
              <w:bottom w:val="single" w:sz="12" w:space="0" w:color="auto"/>
              <w:right w:val="nil"/>
            </w:tcBorders>
          </w:tcPr>
          <w:p w14:paraId="11BDC916" w14:textId="77777777" w:rsidR="003906C3" w:rsidRPr="00DB43B9" w:rsidRDefault="003906C3">
            <w:pPr>
              <w:pStyle w:val="Tabletext"/>
            </w:pPr>
            <w:r w:rsidRPr="00DB43B9">
              <w:t>The day after this instrument is registered.</w:t>
            </w:r>
          </w:p>
        </w:tc>
        <w:tc>
          <w:tcPr>
            <w:tcW w:w="1112" w:type="pct"/>
            <w:tcBorders>
              <w:top w:val="single" w:sz="2" w:space="0" w:color="auto"/>
              <w:left w:val="nil"/>
              <w:bottom w:val="single" w:sz="12" w:space="0" w:color="auto"/>
              <w:right w:val="nil"/>
            </w:tcBorders>
          </w:tcPr>
          <w:p w14:paraId="38D7FCD3" w14:textId="20C101BD" w:rsidR="003906C3" w:rsidRPr="00DB43B9" w:rsidRDefault="00216812">
            <w:pPr>
              <w:pStyle w:val="Tabletext"/>
            </w:pPr>
            <w:r>
              <w:t>1 April 2022</w:t>
            </w:r>
            <w:bookmarkStart w:id="2" w:name="_GoBack"/>
            <w:bookmarkEnd w:id="2"/>
          </w:p>
        </w:tc>
      </w:tr>
    </w:tbl>
    <w:p w14:paraId="3036763F" w14:textId="77777777" w:rsidR="003906C3" w:rsidRPr="00DB43B9" w:rsidRDefault="003906C3" w:rsidP="009B162F">
      <w:pPr>
        <w:pStyle w:val="notetext"/>
      </w:pPr>
      <w:r w:rsidRPr="00DB43B9">
        <w:rPr>
          <w:snapToGrid w:val="0"/>
          <w:lang w:eastAsia="en-US"/>
        </w:rPr>
        <w:t>Note:</w:t>
      </w:r>
      <w:r w:rsidRPr="00DB43B9">
        <w:rPr>
          <w:snapToGrid w:val="0"/>
          <w:lang w:eastAsia="en-US"/>
        </w:rPr>
        <w:tab/>
        <w:t xml:space="preserve">This table relates only to the provisions of this </w:t>
      </w:r>
      <w:r w:rsidRPr="00DB43B9">
        <w:t xml:space="preserve">instrument </w:t>
      </w:r>
      <w:r w:rsidRPr="00DB43B9">
        <w:rPr>
          <w:snapToGrid w:val="0"/>
          <w:lang w:eastAsia="en-US"/>
        </w:rPr>
        <w:t xml:space="preserve">as originally made. It will not be amended to deal with any later amendments of this </w:t>
      </w:r>
      <w:r w:rsidRPr="00DB43B9">
        <w:t>instrument</w:t>
      </w:r>
      <w:r w:rsidRPr="00DB43B9">
        <w:rPr>
          <w:snapToGrid w:val="0"/>
          <w:lang w:eastAsia="en-US"/>
        </w:rPr>
        <w:t>.</w:t>
      </w:r>
    </w:p>
    <w:p w14:paraId="34631D43" w14:textId="77777777" w:rsidR="003906C3" w:rsidRPr="00DB43B9" w:rsidRDefault="003906C3" w:rsidP="009B162F">
      <w:pPr>
        <w:pStyle w:val="subsection"/>
      </w:pPr>
      <w:r w:rsidRPr="00DB43B9">
        <w:tab/>
        <w:t>(2)</w:t>
      </w:r>
      <w:r w:rsidRPr="00DB43B9">
        <w:tab/>
        <w:t>Any information in column 3 of the table is not part of this instrument. Information may be inserted in this column, or information in it may be edited, in any published version of this instrument.</w:t>
      </w:r>
    </w:p>
    <w:p w14:paraId="59666D07" w14:textId="77777777" w:rsidR="00BF6650" w:rsidRPr="00DB43B9" w:rsidRDefault="00BF6650" w:rsidP="00BF6650">
      <w:pPr>
        <w:pStyle w:val="ActHead5"/>
      </w:pPr>
      <w:bookmarkStart w:id="3" w:name="_Toc98259069"/>
      <w:r w:rsidRPr="00C04CF7">
        <w:rPr>
          <w:rStyle w:val="CharSectno"/>
        </w:rPr>
        <w:t>3</w:t>
      </w:r>
      <w:r w:rsidRPr="00DB43B9">
        <w:t xml:space="preserve">  Authority</w:t>
      </w:r>
      <w:bookmarkEnd w:id="3"/>
    </w:p>
    <w:p w14:paraId="49718FA4" w14:textId="77777777" w:rsidR="00BF6650" w:rsidRPr="00DB43B9" w:rsidRDefault="00BF6650" w:rsidP="00BF6650">
      <w:pPr>
        <w:pStyle w:val="subsection"/>
      </w:pPr>
      <w:r w:rsidRPr="00DB43B9">
        <w:tab/>
      </w:r>
      <w:r w:rsidRPr="00DB43B9">
        <w:tab/>
      </w:r>
      <w:r w:rsidR="00636A68" w:rsidRPr="00DB43B9">
        <w:t>This instrument is</w:t>
      </w:r>
      <w:r w:rsidRPr="00DB43B9">
        <w:t xml:space="preserve"> made under the </w:t>
      </w:r>
      <w:r w:rsidR="0044627B" w:rsidRPr="00DB43B9">
        <w:rPr>
          <w:i/>
        </w:rPr>
        <w:t>Export Control Act 2020</w:t>
      </w:r>
      <w:r w:rsidR="00546FA3" w:rsidRPr="00DB43B9">
        <w:t>.</w:t>
      </w:r>
    </w:p>
    <w:p w14:paraId="24A06836" w14:textId="77777777" w:rsidR="00557C7A" w:rsidRPr="00DB43B9" w:rsidRDefault="00BF6650" w:rsidP="00557C7A">
      <w:pPr>
        <w:pStyle w:val="ActHead5"/>
      </w:pPr>
      <w:bookmarkStart w:id="4" w:name="_Toc98259070"/>
      <w:r w:rsidRPr="00C04CF7">
        <w:rPr>
          <w:rStyle w:val="CharSectno"/>
        </w:rPr>
        <w:t>4</w:t>
      </w:r>
      <w:r w:rsidR="00557C7A" w:rsidRPr="00DB43B9">
        <w:t xml:space="preserve">  </w:t>
      </w:r>
      <w:r w:rsidR="00083F48" w:rsidRPr="00DB43B9">
        <w:t>Schedules</w:t>
      </w:r>
      <w:bookmarkEnd w:id="4"/>
    </w:p>
    <w:p w14:paraId="38CAAD18" w14:textId="77777777" w:rsidR="00557C7A" w:rsidRPr="00DB43B9" w:rsidRDefault="00557C7A" w:rsidP="00557C7A">
      <w:pPr>
        <w:pStyle w:val="subsection"/>
      </w:pPr>
      <w:r w:rsidRPr="00DB43B9">
        <w:tab/>
      </w:r>
      <w:r w:rsidRPr="00DB43B9">
        <w:tab/>
      </w:r>
      <w:r w:rsidR="00083F48" w:rsidRPr="00DB43B9">
        <w:t xml:space="preserve">Each </w:t>
      </w:r>
      <w:r w:rsidR="00160BD7" w:rsidRPr="00DB43B9">
        <w:t>instrument</w:t>
      </w:r>
      <w:r w:rsidR="00083F48" w:rsidRPr="00DB43B9">
        <w:t xml:space="preserve"> that is specified in a Schedule to </w:t>
      </w:r>
      <w:r w:rsidR="00636A68" w:rsidRPr="00DB43B9">
        <w:t>this instrument</w:t>
      </w:r>
      <w:r w:rsidR="00083F48" w:rsidRPr="00DB43B9">
        <w:t xml:space="preserve"> is amended or repealed as set out in the applicable items in the Schedule concerned, and any other item in a Schedule to </w:t>
      </w:r>
      <w:r w:rsidR="00636A68" w:rsidRPr="00DB43B9">
        <w:t>this instrument</w:t>
      </w:r>
      <w:r w:rsidR="00083F48" w:rsidRPr="00DB43B9">
        <w:t xml:space="preserve"> has effect according to its terms.</w:t>
      </w:r>
    </w:p>
    <w:p w14:paraId="525F4484" w14:textId="77777777" w:rsidR="0048364F" w:rsidRPr="00DB43B9" w:rsidRDefault="004901B7" w:rsidP="009C5989">
      <w:pPr>
        <w:pStyle w:val="ActHead6"/>
        <w:pageBreakBefore/>
      </w:pPr>
      <w:bookmarkStart w:id="5" w:name="_Toc98259071"/>
      <w:r w:rsidRPr="00C04CF7">
        <w:rPr>
          <w:rStyle w:val="CharAmSchNo"/>
        </w:rPr>
        <w:lastRenderedPageBreak/>
        <w:t>Schedule 1</w:t>
      </w:r>
      <w:r w:rsidR="0048364F" w:rsidRPr="00DB43B9">
        <w:t>—</w:t>
      </w:r>
      <w:r w:rsidR="00460499" w:rsidRPr="00C04CF7">
        <w:rPr>
          <w:rStyle w:val="CharAmSchText"/>
        </w:rPr>
        <w:t>Amendments</w:t>
      </w:r>
      <w:r w:rsidR="003613EA" w:rsidRPr="00C04CF7">
        <w:rPr>
          <w:rStyle w:val="CharAmSchText"/>
        </w:rPr>
        <w:t xml:space="preserve"> of the Export Control (Tariff Rate Quotas—General) </w:t>
      </w:r>
      <w:r w:rsidR="00DB43B9" w:rsidRPr="00C04CF7">
        <w:rPr>
          <w:rStyle w:val="CharAmSchText"/>
        </w:rPr>
        <w:t>Rules 2</w:t>
      </w:r>
      <w:r w:rsidR="003613EA" w:rsidRPr="00C04CF7">
        <w:rPr>
          <w:rStyle w:val="CharAmSchText"/>
        </w:rPr>
        <w:t>021</w:t>
      </w:r>
      <w:bookmarkEnd w:id="5"/>
    </w:p>
    <w:p w14:paraId="2BD44AC7" w14:textId="77777777" w:rsidR="0004044E" w:rsidRPr="00C04CF7" w:rsidRDefault="0004044E" w:rsidP="0004044E">
      <w:pPr>
        <w:pStyle w:val="Header"/>
      </w:pPr>
      <w:r w:rsidRPr="00C04CF7">
        <w:rPr>
          <w:rStyle w:val="CharAmPartNo"/>
        </w:rPr>
        <w:t xml:space="preserve"> </w:t>
      </w:r>
      <w:r w:rsidRPr="00C04CF7">
        <w:rPr>
          <w:rStyle w:val="CharAmPartText"/>
        </w:rPr>
        <w:t xml:space="preserve"> </w:t>
      </w:r>
    </w:p>
    <w:p w14:paraId="0A45916F" w14:textId="77777777" w:rsidR="0084172C" w:rsidRPr="00DB43B9" w:rsidRDefault="00A82983" w:rsidP="00EA0D36">
      <w:pPr>
        <w:pStyle w:val="ActHead9"/>
      </w:pPr>
      <w:bookmarkStart w:id="6" w:name="_Toc98259072"/>
      <w:r w:rsidRPr="00DB43B9">
        <w:t xml:space="preserve">Export Control (Tariff Rate Quotas—General) </w:t>
      </w:r>
      <w:r w:rsidR="00DB43B9" w:rsidRPr="00DB43B9">
        <w:t>Rules 2</w:t>
      </w:r>
      <w:r w:rsidRPr="00DB43B9">
        <w:t>021</w:t>
      </w:r>
      <w:bookmarkEnd w:id="6"/>
    </w:p>
    <w:p w14:paraId="29E8FA56" w14:textId="77777777" w:rsidR="00E44085" w:rsidRPr="00DB43B9" w:rsidRDefault="00E44085" w:rsidP="00A82983">
      <w:pPr>
        <w:pStyle w:val="ItemHead"/>
      </w:pPr>
      <w:r w:rsidRPr="00DB43B9">
        <w:t xml:space="preserve">1  </w:t>
      </w:r>
      <w:r w:rsidR="00AC1DAD" w:rsidRPr="00DB43B9">
        <w:t>Section 6</w:t>
      </w:r>
    </w:p>
    <w:p w14:paraId="69D872C2" w14:textId="77777777" w:rsidR="00E44085" w:rsidRPr="00DB43B9" w:rsidRDefault="00E44085" w:rsidP="00E44085">
      <w:pPr>
        <w:pStyle w:val="Item"/>
      </w:pPr>
      <w:r w:rsidRPr="00DB43B9">
        <w:t>Insert:</w:t>
      </w:r>
    </w:p>
    <w:p w14:paraId="2FB75B30" w14:textId="77777777" w:rsidR="00E44085" w:rsidRPr="00DB43B9" w:rsidRDefault="00E44085" w:rsidP="00E44085">
      <w:pPr>
        <w:pStyle w:val="Definition"/>
      </w:pPr>
      <w:r w:rsidRPr="00DB43B9">
        <w:rPr>
          <w:b/>
          <w:i/>
        </w:rPr>
        <w:t>UK WTO dairy goods</w:t>
      </w:r>
      <w:r w:rsidRPr="00DB43B9">
        <w:t>: see section 89R.</w:t>
      </w:r>
    </w:p>
    <w:p w14:paraId="28320AB1" w14:textId="77777777" w:rsidR="00A82983" w:rsidRPr="00DB43B9" w:rsidRDefault="00F57021" w:rsidP="00A82983">
      <w:pPr>
        <w:pStyle w:val="ItemHead"/>
      </w:pPr>
      <w:r w:rsidRPr="00DB43B9">
        <w:t>2</w:t>
      </w:r>
      <w:r w:rsidR="00A82983" w:rsidRPr="00DB43B9">
        <w:t xml:space="preserve">  </w:t>
      </w:r>
      <w:r w:rsidR="00AC1DAD" w:rsidRPr="00DB43B9">
        <w:t>Section 6</w:t>
      </w:r>
      <w:r w:rsidR="00A82983" w:rsidRPr="00DB43B9">
        <w:t>3</w:t>
      </w:r>
    </w:p>
    <w:p w14:paraId="22D1025E" w14:textId="77777777" w:rsidR="00A82983" w:rsidRPr="00DB43B9" w:rsidRDefault="00A82983" w:rsidP="00A82983">
      <w:pPr>
        <w:pStyle w:val="Item"/>
      </w:pPr>
      <w:r w:rsidRPr="00DB43B9">
        <w:t>Omit all the words after “European Union in relation to”, substitute:</w:t>
      </w:r>
    </w:p>
    <w:p w14:paraId="4754905D" w14:textId="77777777" w:rsidR="00A82983" w:rsidRPr="00DB43B9" w:rsidRDefault="00A82983" w:rsidP="00A82983">
      <w:pPr>
        <w:pStyle w:val="subsection"/>
      </w:pPr>
      <w:r w:rsidRPr="00DB43B9">
        <w:tab/>
      </w:r>
      <w:r w:rsidRPr="00DB43B9">
        <w:tab/>
        <w:t>a quota year is:</w:t>
      </w:r>
    </w:p>
    <w:p w14:paraId="12330CD1" w14:textId="77777777" w:rsidR="00A82983" w:rsidRPr="00DB43B9" w:rsidRDefault="00A82983" w:rsidP="00A82983">
      <w:pPr>
        <w:pStyle w:val="paragraph"/>
      </w:pPr>
      <w:r w:rsidRPr="00DB43B9">
        <w:tab/>
        <w:t>(a)</w:t>
      </w:r>
      <w:r w:rsidRPr="00DB43B9">
        <w:tab/>
        <w:t xml:space="preserve">in relation to the quota year beginning on </w:t>
      </w:r>
      <w:r w:rsidR="00AC1DAD" w:rsidRPr="00DB43B9">
        <w:t>1 July</w:t>
      </w:r>
      <w:r w:rsidRPr="00DB43B9">
        <w:t xml:space="preserve"> 2022—3,389 tonnes; and</w:t>
      </w:r>
    </w:p>
    <w:p w14:paraId="4B7F56E9" w14:textId="77777777" w:rsidR="00A82983" w:rsidRPr="00DB43B9" w:rsidRDefault="00A82983" w:rsidP="00A82983">
      <w:pPr>
        <w:pStyle w:val="paragraph"/>
      </w:pPr>
      <w:r w:rsidRPr="00DB43B9">
        <w:tab/>
        <w:t>(b)</w:t>
      </w:r>
      <w:r w:rsidRPr="00DB43B9">
        <w:tab/>
        <w:t xml:space="preserve">in relation to any other quota year—the weight of EU high quality beef that may, under order number 09.4451 in Annex VIII to the EU Tariff Quota Regulation, be exported from Australia to the European Union in the quota year at the </w:t>
      </w:r>
      <w:r w:rsidRPr="00DB43B9">
        <w:rPr>
          <w:i/>
        </w:rPr>
        <w:t>ad valorem</w:t>
      </w:r>
      <w:r w:rsidRPr="00DB43B9">
        <w:t xml:space="preserve"> customs duty set out in that order number.</w:t>
      </w:r>
    </w:p>
    <w:p w14:paraId="6F361031" w14:textId="77777777" w:rsidR="00DB318A" w:rsidRPr="00DB43B9" w:rsidRDefault="00DB318A" w:rsidP="00DB318A">
      <w:pPr>
        <w:pStyle w:val="ItemHead"/>
      </w:pPr>
      <w:r w:rsidRPr="00DB43B9">
        <w:t xml:space="preserve">3  </w:t>
      </w:r>
      <w:r w:rsidR="00AC1DAD" w:rsidRPr="00DB43B9">
        <w:t>Section 7</w:t>
      </w:r>
      <w:r w:rsidRPr="00DB43B9">
        <w:t>4</w:t>
      </w:r>
    </w:p>
    <w:p w14:paraId="0818290E" w14:textId="77777777" w:rsidR="00DB318A" w:rsidRPr="00DB43B9" w:rsidRDefault="00DB318A" w:rsidP="00DB318A">
      <w:pPr>
        <w:pStyle w:val="Item"/>
      </w:pPr>
      <w:r w:rsidRPr="00DB43B9">
        <w:t>Omit all the words after “European Union in relation to”, substitute:</w:t>
      </w:r>
    </w:p>
    <w:p w14:paraId="21EBBE4D" w14:textId="77777777" w:rsidR="00DB318A" w:rsidRPr="00DB43B9" w:rsidRDefault="00DB318A" w:rsidP="00DB318A">
      <w:pPr>
        <w:pStyle w:val="subsection"/>
      </w:pPr>
      <w:r w:rsidRPr="00DB43B9">
        <w:tab/>
      </w:r>
      <w:r w:rsidRPr="00DB43B9">
        <w:tab/>
        <w:t>a quota year is:</w:t>
      </w:r>
    </w:p>
    <w:p w14:paraId="6BF05CFF" w14:textId="77777777" w:rsidR="00DB318A" w:rsidRPr="00DB43B9" w:rsidRDefault="00DB318A" w:rsidP="00DB318A">
      <w:pPr>
        <w:pStyle w:val="paragraph"/>
      </w:pPr>
      <w:r w:rsidRPr="00DB43B9">
        <w:tab/>
        <w:t>(a)</w:t>
      </w:r>
      <w:r w:rsidRPr="00DB43B9">
        <w:tab/>
        <w:t xml:space="preserve">in relation to the quota year beginning on </w:t>
      </w:r>
      <w:r w:rsidR="00AC1DAD" w:rsidRPr="00DB43B9">
        <w:t>1 January</w:t>
      </w:r>
      <w:r w:rsidRPr="00DB43B9">
        <w:t xml:space="preserve"> 2022:</w:t>
      </w:r>
    </w:p>
    <w:p w14:paraId="7F2C9858" w14:textId="77777777" w:rsidR="00DB318A" w:rsidRPr="00DB43B9" w:rsidRDefault="00DB318A" w:rsidP="00DB318A">
      <w:pPr>
        <w:pStyle w:val="paragraphsub"/>
      </w:pPr>
      <w:r w:rsidRPr="00DB43B9">
        <w:tab/>
        <w:t>(i)</w:t>
      </w:r>
      <w:r w:rsidRPr="00DB43B9">
        <w:tab/>
        <w:t>in the case of cheese for processing—150 tonnes; and</w:t>
      </w:r>
    </w:p>
    <w:p w14:paraId="6CDD75F5" w14:textId="77777777" w:rsidR="00DB318A" w:rsidRPr="00DB43B9" w:rsidRDefault="00DB318A" w:rsidP="00DB318A">
      <w:pPr>
        <w:pStyle w:val="paragraphsub"/>
      </w:pPr>
      <w:r w:rsidRPr="00DB43B9">
        <w:tab/>
        <w:t>(ii)</w:t>
      </w:r>
      <w:r w:rsidRPr="00DB43B9">
        <w:tab/>
        <w:t>in the case of whole cheddar cheese—1,113 tonnes; and</w:t>
      </w:r>
    </w:p>
    <w:p w14:paraId="070319F0" w14:textId="77777777" w:rsidR="00DB318A" w:rsidRPr="00DB43B9" w:rsidRDefault="00DB318A" w:rsidP="00DB318A">
      <w:pPr>
        <w:pStyle w:val="paragraph"/>
      </w:pPr>
      <w:r w:rsidRPr="00DB43B9">
        <w:tab/>
        <w:t>(b)</w:t>
      </w:r>
      <w:r w:rsidRPr="00DB43B9">
        <w:tab/>
        <w:t>in relation to any other quota year—the weight of goods of that kind that may, under the EU Tariff Quota Regulation, be exported from Australia to the European Union in the quota year at a reduced tariff rate.</w:t>
      </w:r>
    </w:p>
    <w:p w14:paraId="1D06CF40" w14:textId="77777777" w:rsidR="00DB318A" w:rsidRPr="00DB43B9" w:rsidRDefault="00DB318A" w:rsidP="00DB318A">
      <w:pPr>
        <w:pStyle w:val="ItemHead"/>
      </w:pPr>
      <w:r w:rsidRPr="00DB43B9">
        <w:t xml:space="preserve">4  </w:t>
      </w:r>
      <w:r w:rsidR="00AC1DAD" w:rsidRPr="00DB43B9">
        <w:t>Section 8</w:t>
      </w:r>
      <w:r w:rsidRPr="00DB43B9">
        <w:t>7</w:t>
      </w:r>
    </w:p>
    <w:p w14:paraId="29499388" w14:textId="77777777" w:rsidR="00DB318A" w:rsidRPr="00DB43B9" w:rsidRDefault="00DB318A" w:rsidP="00DB318A">
      <w:pPr>
        <w:pStyle w:val="Item"/>
      </w:pPr>
      <w:r w:rsidRPr="00DB43B9">
        <w:t>Repeal the section, substitute:</w:t>
      </w:r>
    </w:p>
    <w:p w14:paraId="06AD949D" w14:textId="77777777" w:rsidR="00DB318A" w:rsidRPr="00DB43B9" w:rsidRDefault="00DB318A" w:rsidP="00DB318A">
      <w:pPr>
        <w:pStyle w:val="ActHead5"/>
      </w:pPr>
      <w:bookmarkStart w:id="7" w:name="_Toc98259073"/>
      <w:r w:rsidRPr="00C04CF7">
        <w:rPr>
          <w:rStyle w:val="CharSectno"/>
        </w:rPr>
        <w:t>87</w:t>
      </w:r>
      <w:r w:rsidRPr="00DB43B9">
        <w:t xml:space="preserve">  Quota year</w:t>
      </w:r>
      <w:bookmarkEnd w:id="7"/>
    </w:p>
    <w:p w14:paraId="4C2AF418" w14:textId="77777777" w:rsidR="00DB318A" w:rsidRPr="00DB43B9" w:rsidRDefault="00DB318A" w:rsidP="00DB318A">
      <w:pPr>
        <w:pStyle w:val="subsection"/>
      </w:pPr>
      <w:r w:rsidRPr="00DB43B9">
        <w:tab/>
      </w:r>
      <w:r w:rsidRPr="00DB43B9">
        <w:tab/>
        <w:t xml:space="preserve">A quota year for a kind of Japan quota goods for export to Japan is a period of 12 months beginning on </w:t>
      </w:r>
      <w:r w:rsidR="00AC1DAD" w:rsidRPr="00DB43B9">
        <w:t>1 April</w:t>
      </w:r>
      <w:r w:rsidRPr="00DB43B9">
        <w:t>.</w:t>
      </w:r>
    </w:p>
    <w:p w14:paraId="26E32B3D" w14:textId="77777777" w:rsidR="00DB318A" w:rsidRPr="00DB43B9" w:rsidRDefault="00DB318A" w:rsidP="00DB318A">
      <w:pPr>
        <w:pStyle w:val="ItemHead"/>
      </w:pPr>
      <w:r w:rsidRPr="00DB43B9">
        <w:t xml:space="preserve">5  </w:t>
      </w:r>
      <w:r w:rsidR="00AC1DAD" w:rsidRPr="00DB43B9">
        <w:t>Section 8</w:t>
      </w:r>
      <w:r w:rsidRPr="00DB43B9">
        <w:t>9</w:t>
      </w:r>
    </w:p>
    <w:p w14:paraId="73FE99ED" w14:textId="77777777" w:rsidR="00DB318A" w:rsidRPr="00DB43B9" w:rsidRDefault="00DB318A" w:rsidP="00DB318A">
      <w:pPr>
        <w:pStyle w:val="Item"/>
      </w:pPr>
      <w:r w:rsidRPr="00DB43B9">
        <w:t>Repeal the section, substitute:</w:t>
      </w:r>
    </w:p>
    <w:p w14:paraId="0963FFFA" w14:textId="77777777" w:rsidR="00DB318A" w:rsidRPr="00DB43B9" w:rsidRDefault="00DB318A" w:rsidP="00DB318A">
      <w:pPr>
        <w:pStyle w:val="ActHead5"/>
      </w:pPr>
      <w:bookmarkStart w:id="8" w:name="_Toc98259074"/>
      <w:r w:rsidRPr="00C04CF7">
        <w:rPr>
          <w:rStyle w:val="CharSectno"/>
        </w:rPr>
        <w:t>89</w:t>
      </w:r>
      <w:r w:rsidRPr="00DB43B9">
        <w:t xml:space="preserve">  Annual access amount</w:t>
      </w:r>
      <w:bookmarkEnd w:id="8"/>
    </w:p>
    <w:p w14:paraId="5C5FDC6E" w14:textId="77777777" w:rsidR="00DB318A" w:rsidRPr="00DB43B9" w:rsidRDefault="00DB318A" w:rsidP="00DB318A">
      <w:pPr>
        <w:pStyle w:val="subsection"/>
      </w:pPr>
      <w:r w:rsidRPr="00DB43B9">
        <w:tab/>
      </w:r>
      <w:r w:rsidRPr="00DB43B9">
        <w:tab/>
        <w:t>The annual access amount for a kind of Japan quota goods for export to Japan in relation to a quota year is the weight of goods of that kind that may, under the Japan</w:t>
      </w:r>
      <w:r w:rsidR="00DB43B9">
        <w:noBreakHyphen/>
      </w:r>
      <w:r w:rsidRPr="00DB43B9">
        <w:t>Australia Economic Partnership Agreement, be exported from Australia to Japan in the quota year at a reduced tariff rate.</w:t>
      </w:r>
    </w:p>
    <w:p w14:paraId="64985428" w14:textId="77777777" w:rsidR="00A82983" w:rsidRPr="00DB43B9" w:rsidRDefault="00DB318A" w:rsidP="009C3C27">
      <w:pPr>
        <w:pStyle w:val="ItemHead"/>
      </w:pPr>
      <w:r w:rsidRPr="00DB43B9">
        <w:lastRenderedPageBreak/>
        <w:t>6</w:t>
      </w:r>
      <w:r w:rsidR="00A82983" w:rsidRPr="00DB43B9">
        <w:t xml:space="preserve">  </w:t>
      </w:r>
      <w:r w:rsidR="00AC1DAD" w:rsidRPr="00DB43B9">
        <w:t>Section 8</w:t>
      </w:r>
      <w:r w:rsidR="009C3C27" w:rsidRPr="00DB43B9">
        <w:t>9H</w:t>
      </w:r>
    </w:p>
    <w:p w14:paraId="42E16776" w14:textId="77777777" w:rsidR="009C3C27" w:rsidRPr="00DB43B9" w:rsidRDefault="009C3C27" w:rsidP="009C3C27">
      <w:pPr>
        <w:pStyle w:val="Item"/>
      </w:pPr>
      <w:r w:rsidRPr="00DB43B9">
        <w:t>Omit all the words after “United Kingdom in relation to”, substitute:</w:t>
      </w:r>
    </w:p>
    <w:p w14:paraId="5C4AE70B" w14:textId="77777777" w:rsidR="009C3C27" w:rsidRPr="00DB43B9" w:rsidRDefault="009C3C27" w:rsidP="009C3C27">
      <w:pPr>
        <w:pStyle w:val="subsection"/>
      </w:pPr>
      <w:r w:rsidRPr="00DB43B9">
        <w:tab/>
      </w:r>
      <w:r w:rsidRPr="00DB43B9">
        <w:tab/>
        <w:t>a quota year is:</w:t>
      </w:r>
    </w:p>
    <w:p w14:paraId="408E6E48" w14:textId="77777777" w:rsidR="009C3C27" w:rsidRPr="00DB43B9" w:rsidRDefault="009C3C27" w:rsidP="009C3C27">
      <w:pPr>
        <w:pStyle w:val="paragraph"/>
      </w:pPr>
      <w:r w:rsidRPr="00DB43B9">
        <w:tab/>
        <w:t>(a)</w:t>
      </w:r>
      <w:r w:rsidRPr="00DB43B9">
        <w:tab/>
        <w:t xml:space="preserve">in relation to the quota year beginning on </w:t>
      </w:r>
      <w:r w:rsidR="00AC1DAD" w:rsidRPr="00DB43B9">
        <w:t>1 July</w:t>
      </w:r>
      <w:r w:rsidRPr="00DB43B9">
        <w:t xml:space="preserve"> 2022—3,761 tonnes; and</w:t>
      </w:r>
    </w:p>
    <w:p w14:paraId="33299F77" w14:textId="77777777" w:rsidR="009C3C27" w:rsidRPr="00DB43B9" w:rsidRDefault="009C3C27" w:rsidP="009C3C27">
      <w:pPr>
        <w:pStyle w:val="paragraph"/>
      </w:pPr>
      <w:r w:rsidRPr="00DB43B9">
        <w:tab/>
        <w:t>(b)</w:t>
      </w:r>
      <w:r w:rsidRPr="00DB43B9">
        <w:tab/>
        <w:t>in relation to any other quota year—the weight of UK high quality beef that may, as set out in the UK Quota Table, be exported from Australia to the United Kingdom in the quota year at the quota duty rate for quota number 05.4451 in the UK Quota Table.</w:t>
      </w:r>
    </w:p>
    <w:p w14:paraId="5ED773DE" w14:textId="77777777" w:rsidR="007B6D67" w:rsidRPr="00DB43B9" w:rsidRDefault="00F57021" w:rsidP="007B6D67">
      <w:pPr>
        <w:pStyle w:val="ItemHead"/>
      </w:pPr>
      <w:r w:rsidRPr="00DB43B9">
        <w:t>7</w:t>
      </w:r>
      <w:r w:rsidR="007B6D67" w:rsidRPr="00DB43B9">
        <w:t xml:space="preserve">  At the end of </w:t>
      </w:r>
      <w:r w:rsidR="00AC1DAD" w:rsidRPr="00DB43B9">
        <w:t>Part 3</w:t>
      </w:r>
      <w:r w:rsidR="007B6D67" w:rsidRPr="00DB43B9">
        <w:t xml:space="preserve">A of </w:t>
      </w:r>
      <w:r w:rsidR="00AC1DAD" w:rsidRPr="00DB43B9">
        <w:t>Chapter 3</w:t>
      </w:r>
    </w:p>
    <w:p w14:paraId="0A84EB1C" w14:textId="77777777" w:rsidR="007B6D67" w:rsidRPr="00DB43B9" w:rsidRDefault="007B6D67" w:rsidP="007B6D67">
      <w:pPr>
        <w:pStyle w:val="Item"/>
      </w:pPr>
      <w:r w:rsidRPr="00DB43B9">
        <w:t>Add:</w:t>
      </w:r>
    </w:p>
    <w:p w14:paraId="283C5462" w14:textId="77777777" w:rsidR="007B6D67" w:rsidRPr="00DB43B9" w:rsidRDefault="00AC1DAD" w:rsidP="007B6D67">
      <w:pPr>
        <w:pStyle w:val="ActHead3"/>
      </w:pPr>
      <w:bookmarkStart w:id="9" w:name="_Toc98259075"/>
      <w:r w:rsidRPr="00C04CF7">
        <w:rPr>
          <w:rStyle w:val="CharDivNo"/>
        </w:rPr>
        <w:t>Division 3</w:t>
      </w:r>
      <w:r w:rsidR="007B6D67" w:rsidRPr="00DB43B9">
        <w:t>—</w:t>
      </w:r>
      <w:r w:rsidR="007B6D67" w:rsidRPr="00C04CF7">
        <w:rPr>
          <w:rStyle w:val="CharDivText"/>
        </w:rPr>
        <w:t>UK WTO dairy goods</w:t>
      </w:r>
      <w:bookmarkEnd w:id="9"/>
    </w:p>
    <w:p w14:paraId="2D7E0AD2" w14:textId="77777777" w:rsidR="007B6D67" w:rsidRPr="00DB43B9" w:rsidRDefault="007B6D67" w:rsidP="007B6D67">
      <w:pPr>
        <w:pStyle w:val="ActHead5"/>
      </w:pPr>
      <w:bookmarkStart w:id="10" w:name="_Toc98259076"/>
      <w:r w:rsidRPr="00C04CF7">
        <w:rPr>
          <w:rStyle w:val="CharSectno"/>
        </w:rPr>
        <w:t>89R</w:t>
      </w:r>
      <w:r w:rsidRPr="00DB43B9">
        <w:t xml:space="preserve">  </w:t>
      </w:r>
      <w:r w:rsidR="00E44085" w:rsidRPr="00DB43B9">
        <w:t>UK WTO dairy goods</w:t>
      </w:r>
      <w:bookmarkEnd w:id="10"/>
    </w:p>
    <w:p w14:paraId="5771DE3F" w14:textId="77777777" w:rsidR="00E44085" w:rsidRPr="00DB43B9" w:rsidRDefault="00E44085" w:rsidP="00E44085">
      <w:pPr>
        <w:pStyle w:val="subsection"/>
      </w:pPr>
      <w:r w:rsidRPr="00DB43B9">
        <w:tab/>
      </w:r>
      <w:r w:rsidRPr="00DB43B9">
        <w:tab/>
        <w:t>Goods referred to in column 2 of an item in the following table:</w:t>
      </w:r>
    </w:p>
    <w:p w14:paraId="46680D6C" w14:textId="77777777" w:rsidR="00E44085" w:rsidRPr="00DB43B9" w:rsidRDefault="00E44085" w:rsidP="00E44085">
      <w:pPr>
        <w:pStyle w:val="paragraph"/>
      </w:pPr>
      <w:r w:rsidRPr="00DB43B9">
        <w:tab/>
        <w:t>(a)</w:t>
      </w:r>
      <w:r w:rsidRPr="00DB43B9">
        <w:tab/>
        <w:t xml:space="preserve">are </w:t>
      </w:r>
      <w:r w:rsidRPr="00DB43B9">
        <w:rPr>
          <w:b/>
          <w:i/>
        </w:rPr>
        <w:t>UK WTO dairy goods</w:t>
      </w:r>
      <w:r w:rsidRPr="00DB43B9">
        <w:t>; and</w:t>
      </w:r>
    </w:p>
    <w:p w14:paraId="20D7CFB6" w14:textId="77777777" w:rsidR="007B6D67" w:rsidRPr="00DB43B9" w:rsidRDefault="00E44085" w:rsidP="00E44085">
      <w:pPr>
        <w:pStyle w:val="paragraph"/>
      </w:pPr>
      <w:r w:rsidRPr="00DB43B9">
        <w:tab/>
        <w:t>(b)</w:t>
      </w:r>
      <w:r w:rsidRPr="00DB43B9">
        <w:tab/>
        <w:t>are of the kind of UK WTO dairy goods referred to in column 1 of that item</w:t>
      </w:r>
      <w:r w:rsidR="008A1DB1" w:rsidRPr="00DB43B9">
        <w:t>.</w:t>
      </w:r>
    </w:p>
    <w:p w14:paraId="12484D0A" w14:textId="77777777" w:rsidR="007B6D67" w:rsidRPr="00DB43B9" w:rsidRDefault="007B6D67" w:rsidP="007B6D6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5340"/>
      </w:tblGrid>
      <w:tr w:rsidR="007B6D67" w:rsidRPr="00DB43B9" w14:paraId="3BECE2E0" w14:textId="77777777" w:rsidTr="007B6D67">
        <w:trPr>
          <w:tblHeader/>
        </w:trPr>
        <w:tc>
          <w:tcPr>
            <w:tcW w:w="8312" w:type="dxa"/>
            <w:gridSpan w:val="3"/>
            <w:tcBorders>
              <w:top w:val="single" w:sz="12" w:space="0" w:color="auto"/>
              <w:bottom w:val="single" w:sz="6" w:space="0" w:color="auto"/>
            </w:tcBorders>
            <w:shd w:val="clear" w:color="auto" w:fill="auto"/>
          </w:tcPr>
          <w:p w14:paraId="7AC03CE4" w14:textId="77777777" w:rsidR="007B6D67" w:rsidRPr="00DB43B9" w:rsidRDefault="007B6D67" w:rsidP="007B6D67">
            <w:pPr>
              <w:pStyle w:val="TableHeading"/>
            </w:pPr>
            <w:r w:rsidRPr="00DB43B9">
              <w:t>UK WTO dairy goods</w:t>
            </w:r>
          </w:p>
        </w:tc>
      </w:tr>
      <w:tr w:rsidR="007B6D67" w:rsidRPr="00DB43B9" w14:paraId="701AAE2E" w14:textId="77777777" w:rsidTr="007B6D67">
        <w:trPr>
          <w:tblHeader/>
        </w:trPr>
        <w:tc>
          <w:tcPr>
            <w:tcW w:w="714" w:type="dxa"/>
            <w:tcBorders>
              <w:top w:val="single" w:sz="6" w:space="0" w:color="auto"/>
              <w:bottom w:val="single" w:sz="12" w:space="0" w:color="auto"/>
            </w:tcBorders>
            <w:shd w:val="clear" w:color="auto" w:fill="auto"/>
          </w:tcPr>
          <w:p w14:paraId="09C88285" w14:textId="77777777" w:rsidR="007B6D67" w:rsidRPr="00DB43B9" w:rsidRDefault="007B6D67" w:rsidP="007B6D67">
            <w:pPr>
              <w:pStyle w:val="TableHeading"/>
            </w:pPr>
            <w:r w:rsidRPr="00DB43B9">
              <w:t>Item</w:t>
            </w:r>
          </w:p>
        </w:tc>
        <w:tc>
          <w:tcPr>
            <w:tcW w:w="2258" w:type="dxa"/>
            <w:tcBorders>
              <w:top w:val="single" w:sz="6" w:space="0" w:color="auto"/>
              <w:bottom w:val="single" w:sz="12" w:space="0" w:color="auto"/>
            </w:tcBorders>
            <w:shd w:val="clear" w:color="auto" w:fill="auto"/>
          </w:tcPr>
          <w:p w14:paraId="6C43E54E" w14:textId="77777777" w:rsidR="007B6D67" w:rsidRPr="00DB43B9" w:rsidRDefault="007B6D67" w:rsidP="007B6D67">
            <w:pPr>
              <w:pStyle w:val="TableHeading"/>
            </w:pPr>
            <w:r w:rsidRPr="00DB43B9">
              <w:t>Column 1</w:t>
            </w:r>
          </w:p>
          <w:p w14:paraId="03C0DBFF" w14:textId="77777777" w:rsidR="007B6D67" w:rsidRPr="00DB43B9" w:rsidRDefault="007B6D67" w:rsidP="007B6D67">
            <w:pPr>
              <w:pStyle w:val="TableHeading"/>
            </w:pPr>
            <w:r w:rsidRPr="00DB43B9">
              <w:t>Kind of U</w:t>
            </w:r>
            <w:r w:rsidR="00E24359" w:rsidRPr="00DB43B9">
              <w:t>K</w:t>
            </w:r>
            <w:r w:rsidRPr="00DB43B9">
              <w:t xml:space="preserve"> WTO dairy goods</w:t>
            </w:r>
          </w:p>
        </w:tc>
        <w:tc>
          <w:tcPr>
            <w:tcW w:w="5340" w:type="dxa"/>
            <w:tcBorders>
              <w:top w:val="single" w:sz="6" w:space="0" w:color="auto"/>
              <w:bottom w:val="single" w:sz="12" w:space="0" w:color="auto"/>
            </w:tcBorders>
            <w:shd w:val="clear" w:color="auto" w:fill="auto"/>
          </w:tcPr>
          <w:p w14:paraId="18C48674" w14:textId="77777777" w:rsidR="007B6D67" w:rsidRPr="00DB43B9" w:rsidRDefault="007B6D67" w:rsidP="007B6D67">
            <w:pPr>
              <w:pStyle w:val="TableHeading"/>
            </w:pPr>
            <w:r w:rsidRPr="00DB43B9">
              <w:t>Column 2</w:t>
            </w:r>
          </w:p>
          <w:p w14:paraId="4666C830" w14:textId="77777777" w:rsidR="007B6D67" w:rsidRPr="00DB43B9" w:rsidRDefault="007B6D67" w:rsidP="007B6D67">
            <w:pPr>
              <w:pStyle w:val="TableHeading"/>
            </w:pPr>
            <w:r w:rsidRPr="00DB43B9">
              <w:t>Goods</w:t>
            </w:r>
          </w:p>
        </w:tc>
      </w:tr>
      <w:tr w:rsidR="007B6D67" w:rsidRPr="00DB43B9" w14:paraId="3275DB81" w14:textId="77777777" w:rsidTr="007B6D67">
        <w:tc>
          <w:tcPr>
            <w:tcW w:w="714" w:type="dxa"/>
            <w:tcBorders>
              <w:top w:val="single" w:sz="12" w:space="0" w:color="auto"/>
              <w:bottom w:val="single" w:sz="2" w:space="0" w:color="auto"/>
            </w:tcBorders>
            <w:shd w:val="clear" w:color="auto" w:fill="auto"/>
          </w:tcPr>
          <w:p w14:paraId="4A990542" w14:textId="77777777" w:rsidR="007B6D67" w:rsidRPr="00DB43B9" w:rsidRDefault="007B6D67" w:rsidP="007B6D67">
            <w:pPr>
              <w:pStyle w:val="Tabletext"/>
            </w:pPr>
            <w:r w:rsidRPr="00DB43B9">
              <w:t>1</w:t>
            </w:r>
          </w:p>
        </w:tc>
        <w:tc>
          <w:tcPr>
            <w:tcW w:w="2258" w:type="dxa"/>
            <w:tcBorders>
              <w:top w:val="single" w:sz="12" w:space="0" w:color="auto"/>
              <w:bottom w:val="single" w:sz="2" w:space="0" w:color="auto"/>
            </w:tcBorders>
            <w:shd w:val="clear" w:color="auto" w:fill="auto"/>
          </w:tcPr>
          <w:p w14:paraId="6B6B9A34" w14:textId="77777777" w:rsidR="007B6D67" w:rsidRPr="00DB43B9" w:rsidRDefault="007B6D67" w:rsidP="007B6D67">
            <w:pPr>
              <w:pStyle w:val="Tabletext"/>
            </w:pPr>
            <w:r w:rsidRPr="00DB43B9">
              <w:t>Cheese for processing</w:t>
            </w:r>
          </w:p>
        </w:tc>
        <w:tc>
          <w:tcPr>
            <w:tcW w:w="5340" w:type="dxa"/>
            <w:tcBorders>
              <w:top w:val="single" w:sz="12" w:space="0" w:color="auto"/>
              <w:bottom w:val="single" w:sz="2" w:space="0" w:color="auto"/>
            </w:tcBorders>
            <w:shd w:val="clear" w:color="auto" w:fill="auto"/>
          </w:tcPr>
          <w:p w14:paraId="1A07A5F1" w14:textId="77777777" w:rsidR="007B6D67" w:rsidRPr="00DB43B9" w:rsidRDefault="007B6D67" w:rsidP="007B6D67">
            <w:pPr>
              <w:pStyle w:val="Tabletext"/>
            </w:pPr>
            <w:r w:rsidRPr="00DB43B9">
              <w:t>Goods of a kind that may, under the UK Tariff Quota Regulations, be exported from Australia to the U</w:t>
            </w:r>
            <w:r w:rsidR="005C49F3" w:rsidRPr="00DB43B9">
              <w:t xml:space="preserve">nited </w:t>
            </w:r>
            <w:r w:rsidRPr="00DB43B9">
              <w:t>K</w:t>
            </w:r>
            <w:r w:rsidR="005C49F3" w:rsidRPr="00DB43B9">
              <w:t>ingdom</w:t>
            </w:r>
            <w:r w:rsidRPr="00DB43B9">
              <w:t xml:space="preserve"> under quota number 05.4521</w:t>
            </w:r>
          </w:p>
        </w:tc>
      </w:tr>
      <w:tr w:rsidR="007B6D67" w:rsidRPr="00DB43B9" w14:paraId="6D8970BD" w14:textId="77777777" w:rsidTr="007B6D67">
        <w:tc>
          <w:tcPr>
            <w:tcW w:w="714" w:type="dxa"/>
            <w:tcBorders>
              <w:top w:val="single" w:sz="2" w:space="0" w:color="auto"/>
              <w:bottom w:val="single" w:sz="12" w:space="0" w:color="auto"/>
            </w:tcBorders>
            <w:shd w:val="clear" w:color="auto" w:fill="auto"/>
          </w:tcPr>
          <w:p w14:paraId="6E72AC3E" w14:textId="77777777" w:rsidR="007B6D67" w:rsidRPr="00DB43B9" w:rsidRDefault="007B6D67" w:rsidP="007B6D67">
            <w:pPr>
              <w:pStyle w:val="Tabletext"/>
            </w:pPr>
            <w:r w:rsidRPr="00DB43B9">
              <w:t>2</w:t>
            </w:r>
          </w:p>
        </w:tc>
        <w:tc>
          <w:tcPr>
            <w:tcW w:w="2258" w:type="dxa"/>
            <w:tcBorders>
              <w:top w:val="single" w:sz="2" w:space="0" w:color="auto"/>
              <w:bottom w:val="single" w:sz="12" w:space="0" w:color="auto"/>
            </w:tcBorders>
            <w:shd w:val="clear" w:color="auto" w:fill="auto"/>
          </w:tcPr>
          <w:p w14:paraId="4046B232" w14:textId="77777777" w:rsidR="007B6D67" w:rsidRPr="00DB43B9" w:rsidRDefault="007B6D67" w:rsidP="007B6D67">
            <w:pPr>
              <w:pStyle w:val="Tabletext"/>
            </w:pPr>
            <w:r w:rsidRPr="00DB43B9">
              <w:t>Whole cheddar cheese</w:t>
            </w:r>
          </w:p>
        </w:tc>
        <w:tc>
          <w:tcPr>
            <w:tcW w:w="5340" w:type="dxa"/>
            <w:tcBorders>
              <w:top w:val="single" w:sz="2" w:space="0" w:color="auto"/>
              <w:bottom w:val="single" w:sz="12" w:space="0" w:color="auto"/>
            </w:tcBorders>
            <w:shd w:val="clear" w:color="auto" w:fill="auto"/>
          </w:tcPr>
          <w:p w14:paraId="732F02C0" w14:textId="77777777" w:rsidR="007B6D67" w:rsidRPr="00DB43B9" w:rsidRDefault="007B6D67" w:rsidP="007B6D67">
            <w:pPr>
              <w:pStyle w:val="Tabletext"/>
            </w:pPr>
            <w:r w:rsidRPr="00DB43B9">
              <w:t>Goods of a kind that may, under the UK Tariff Quota Regulations, be exported from Australia to the U</w:t>
            </w:r>
            <w:r w:rsidR="005C49F3" w:rsidRPr="00DB43B9">
              <w:t xml:space="preserve">nited </w:t>
            </w:r>
            <w:r w:rsidRPr="00DB43B9">
              <w:t>K</w:t>
            </w:r>
            <w:r w:rsidR="005C49F3" w:rsidRPr="00DB43B9">
              <w:t>ingdom</w:t>
            </w:r>
            <w:r w:rsidRPr="00DB43B9">
              <w:t xml:space="preserve"> under quota number 05.4522</w:t>
            </w:r>
          </w:p>
        </w:tc>
      </w:tr>
    </w:tbl>
    <w:p w14:paraId="4CB6FF91" w14:textId="77777777" w:rsidR="007B6D67" w:rsidRPr="00DB43B9" w:rsidRDefault="007B6D67" w:rsidP="007B6D67">
      <w:pPr>
        <w:pStyle w:val="Tabletext"/>
      </w:pPr>
    </w:p>
    <w:p w14:paraId="23772FB9" w14:textId="77777777" w:rsidR="00E44085" w:rsidRPr="00DB43B9" w:rsidRDefault="00E44085" w:rsidP="00E44085">
      <w:pPr>
        <w:pStyle w:val="ActHead5"/>
      </w:pPr>
      <w:bookmarkStart w:id="11" w:name="_Toc98259077"/>
      <w:r w:rsidRPr="00C04CF7">
        <w:rPr>
          <w:rStyle w:val="CharSectno"/>
        </w:rPr>
        <w:t>89S</w:t>
      </w:r>
      <w:r w:rsidRPr="00DB43B9">
        <w:t xml:space="preserve">  Quota year</w:t>
      </w:r>
      <w:bookmarkEnd w:id="11"/>
    </w:p>
    <w:p w14:paraId="2E6EA214" w14:textId="77777777" w:rsidR="00E44085" w:rsidRPr="00DB43B9" w:rsidRDefault="00E44085" w:rsidP="00E44085">
      <w:pPr>
        <w:pStyle w:val="subsection"/>
      </w:pPr>
      <w:r w:rsidRPr="00DB43B9">
        <w:tab/>
      </w:r>
      <w:r w:rsidRPr="00DB43B9">
        <w:tab/>
        <w:t xml:space="preserve">A quota year for a kind of UK WTO dairy goods for export to the United Kingdom is a period of 12 months beginning on </w:t>
      </w:r>
      <w:r w:rsidR="00AC1DAD" w:rsidRPr="00DB43B9">
        <w:t>1 January</w:t>
      </w:r>
      <w:r w:rsidRPr="00DB43B9">
        <w:t>.</w:t>
      </w:r>
    </w:p>
    <w:p w14:paraId="654C92E2" w14:textId="77777777" w:rsidR="00E44085" w:rsidRPr="00DB43B9" w:rsidRDefault="00E44085" w:rsidP="00E44085">
      <w:pPr>
        <w:pStyle w:val="ActHead5"/>
      </w:pPr>
      <w:bookmarkStart w:id="12" w:name="_Toc98259078"/>
      <w:r w:rsidRPr="00C04CF7">
        <w:rPr>
          <w:rStyle w:val="CharSectno"/>
        </w:rPr>
        <w:t>89T</w:t>
      </w:r>
      <w:r w:rsidRPr="00DB43B9">
        <w:t xml:space="preserve">  Method for issuing tariff rate quota certificates</w:t>
      </w:r>
      <w:bookmarkEnd w:id="12"/>
    </w:p>
    <w:p w14:paraId="45ABDC17" w14:textId="77777777" w:rsidR="00E44085" w:rsidRPr="00DB43B9" w:rsidRDefault="00E44085" w:rsidP="00E44085">
      <w:pPr>
        <w:pStyle w:val="subsection"/>
      </w:pPr>
      <w:r w:rsidRPr="00DB43B9">
        <w:tab/>
      </w:r>
      <w:r w:rsidRPr="00DB43B9">
        <w:tab/>
        <w:t xml:space="preserve">The first come, first served method applies for the purposes of issuing a tariff rate quota certificate in relation to a consignment of a kind of UK WTO dairy goods for export to the United Kingdom in a quota year beginning on or after </w:t>
      </w:r>
      <w:r w:rsidR="00AC1DAD" w:rsidRPr="00DB43B9">
        <w:t>1 January</w:t>
      </w:r>
      <w:r w:rsidRPr="00DB43B9">
        <w:t xml:space="preserve"> 2022.</w:t>
      </w:r>
    </w:p>
    <w:p w14:paraId="6D273F16" w14:textId="77777777" w:rsidR="00E44085" w:rsidRPr="00DB43B9" w:rsidRDefault="00E44085" w:rsidP="00E44085">
      <w:pPr>
        <w:pStyle w:val="notetext"/>
      </w:pPr>
      <w:r w:rsidRPr="00DB43B9">
        <w:t>Note:</w:t>
      </w:r>
      <w:r w:rsidRPr="00DB43B9">
        <w:tab/>
        <w:t>The first come, first served method is set out in Part 1 of Chapter 2.</w:t>
      </w:r>
    </w:p>
    <w:p w14:paraId="15AC1BF1" w14:textId="77777777" w:rsidR="00E44085" w:rsidRPr="00DB43B9" w:rsidRDefault="00E44085" w:rsidP="00E44085">
      <w:pPr>
        <w:pStyle w:val="ActHead5"/>
      </w:pPr>
      <w:bookmarkStart w:id="13" w:name="_Toc98259079"/>
      <w:bookmarkStart w:id="14" w:name="_Hlk98334544"/>
      <w:r w:rsidRPr="00C04CF7">
        <w:rPr>
          <w:rStyle w:val="CharSectno"/>
        </w:rPr>
        <w:t>89</w:t>
      </w:r>
      <w:r w:rsidR="00F57021" w:rsidRPr="00C04CF7">
        <w:rPr>
          <w:rStyle w:val="CharSectno"/>
        </w:rPr>
        <w:t>U</w:t>
      </w:r>
      <w:r w:rsidRPr="00DB43B9">
        <w:t xml:space="preserve">  Annual access amount</w:t>
      </w:r>
      <w:bookmarkEnd w:id="13"/>
    </w:p>
    <w:p w14:paraId="06B8A43A" w14:textId="77777777" w:rsidR="00E44085" w:rsidRPr="00DB43B9" w:rsidRDefault="00E44085" w:rsidP="00E44085">
      <w:pPr>
        <w:pStyle w:val="subsection"/>
      </w:pPr>
      <w:r w:rsidRPr="00DB43B9">
        <w:tab/>
      </w:r>
      <w:r w:rsidRPr="00DB43B9">
        <w:tab/>
        <w:t>The annual access amount for a kind of UK WTO dairy goods for export to the United Kingdom in relation to a quota year is:</w:t>
      </w:r>
    </w:p>
    <w:p w14:paraId="7480F6F8" w14:textId="77777777" w:rsidR="00E44085" w:rsidRPr="00DB43B9" w:rsidRDefault="00E44085" w:rsidP="00E44085">
      <w:pPr>
        <w:pStyle w:val="paragraph"/>
      </w:pPr>
      <w:r w:rsidRPr="00DB43B9">
        <w:lastRenderedPageBreak/>
        <w:tab/>
        <w:t>(a)</w:t>
      </w:r>
      <w:r w:rsidRPr="00DB43B9">
        <w:tab/>
        <w:t xml:space="preserve">in relation to the quota year beginning on </w:t>
      </w:r>
      <w:r w:rsidR="00AC1DAD" w:rsidRPr="00DB43B9">
        <w:t>1 January</w:t>
      </w:r>
      <w:r w:rsidRPr="00DB43B9">
        <w:t xml:space="preserve"> 2022:</w:t>
      </w:r>
    </w:p>
    <w:p w14:paraId="128F8740" w14:textId="77777777" w:rsidR="00E44085" w:rsidRPr="00DB43B9" w:rsidRDefault="00E44085" w:rsidP="00E44085">
      <w:pPr>
        <w:pStyle w:val="paragraphsub"/>
      </w:pPr>
      <w:r w:rsidRPr="00DB43B9">
        <w:tab/>
        <w:t>(i)</w:t>
      </w:r>
      <w:r w:rsidRPr="00DB43B9">
        <w:tab/>
        <w:t>in the case of cheese for processing—350 tonnes; and</w:t>
      </w:r>
    </w:p>
    <w:p w14:paraId="27445F2B" w14:textId="77777777" w:rsidR="00E44085" w:rsidRPr="00DB43B9" w:rsidRDefault="00E44085" w:rsidP="00E44085">
      <w:pPr>
        <w:pStyle w:val="paragraphsub"/>
      </w:pPr>
      <w:r w:rsidRPr="00DB43B9">
        <w:tab/>
        <w:t>(ii)</w:t>
      </w:r>
      <w:r w:rsidRPr="00DB43B9">
        <w:tab/>
        <w:t>in the case of whole cheddar cheese—2,598 tonnes; and</w:t>
      </w:r>
    </w:p>
    <w:p w14:paraId="0503C1F3" w14:textId="77777777" w:rsidR="00A11E18" w:rsidRPr="00DB43B9" w:rsidRDefault="00E44085" w:rsidP="00E44085">
      <w:pPr>
        <w:pStyle w:val="paragraph"/>
      </w:pPr>
      <w:r w:rsidRPr="00DB43B9">
        <w:tab/>
        <w:t>(b)</w:t>
      </w:r>
      <w:r w:rsidRPr="00DB43B9">
        <w:tab/>
        <w:t xml:space="preserve">in relation to a </w:t>
      </w:r>
      <w:r w:rsidR="008A4C73" w:rsidRPr="00DB43B9">
        <w:t>later</w:t>
      </w:r>
      <w:r w:rsidRPr="00DB43B9">
        <w:t xml:space="preserve"> quota year—the weight of goods of that kind that may, </w:t>
      </w:r>
      <w:r w:rsidR="009B162F" w:rsidRPr="00DB43B9">
        <w:t>as set out in</w:t>
      </w:r>
      <w:r w:rsidRPr="00DB43B9">
        <w:t xml:space="preserve"> the </w:t>
      </w:r>
      <w:r w:rsidR="00A11E18" w:rsidRPr="00DB43B9">
        <w:t xml:space="preserve">UK Quota </w:t>
      </w:r>
      <w:r w:rsidR="009B162F" w:rsidRPr="00DB43B9">
        <w:t>Table</w:t>
      </w:r>
      <w:r w:rsidRPr="00DB43B9">
        <w:t xml:space="preserve">, be exported from Australia to the United Kingdom in the quota year </w:t>
      </w:r>
      <w:r w:rsidR="009B162F" w:rsidRPr="00DB43B9">
        <w:t>at the quota duty rate for</w:t>
      </w:r>
      <w:r w:rsidR="00A11E18" w:rsidRPr="00DB43B9">
        <w:t>:</w:t>
      </w:r>
    </w:p>
    <w:p w14:paraId="7C344C22" w14:textId="77777777" w:rsidR="00A11E18" w:rsidRPr="00DB43B9" w:rsidRDefault="00A11E18" w:rsidP="00A11E18">
      <w:pPr>
        <w:pStyle w:val="paragraphsub"/>
      </w:pPr>
      <w:r w:rsidRPr="00DB43B9">
        <w:tab/>
        <w:t>(i)</w:t>
      </w:r>
      <w:r w:rsidRPr="00DB43B9">
        <w:tab/>
        <w:t>in the case of cheese for processing—quota number 05.4521</w:t>
      </w:r>
      <w:r w:rsidR="009B162F" w:rsidRPr="00DB43B9">
        <w:t xml:space="preserve"> in the UK Quota Table</w:t>
      </w:r>
      <w:r w:rsidRPr="00DB43B9">
        <w:t>; and</w:t>
      </w:r>
    </w:p>
    <w:p w14:paraId="7D59B1C7" w14:textId="77777777" w:rsidR="00A11E18" w:rsidRPr="00DB43B9" w:rsidRDefault="00A11E18" w:rsidP="00A11E18">
      <w:pPr>
        <w:pStyle w:val="paragraphsub"/>
      </w:pPr>
      <w:r w:rsidRPr="00DB43B9">
        <w:tab/>
        <w:t>(ii)</w:t>
      </w:r>
      <w:r w:rsidRPr="00DB43B9">
        <w:tab/>
        <w:t>in the case of whole cheddar cheese—quot</w:t>
      </w:r>
      <w:r w:rsidR="00D80B1C" w:rsidRPr="00DB43B9">
        <w:t>a</w:t>
      </w:r>
      <w:r w:rsidRPr="00DB43B9">
        <w:t xml:space="preserve"> number 05.4522</w:t>
      </w:r>
      <w:r w:rsidR="009B162F" w:rsidRPr="00DB43B9">
        <w:t xml:space="preserve"> in the UK Quota Table</w:t>
      </w:r>
      <w:r w:rsidRPr="00DB43B9">
        <w:t>.</w:t>
      </w:r>
    </w:p>
    <w:bookmarkEnd w:id="14"/>
    <w:p w14:paraId="75062231" w14:textId="77777777" w:rsidR="002A446F" w:rsidRPr="00DB43B9" w:rsidRDefault="002A446F" w:rsidP="002A446F">
      <w:pPr>
        <w:pStyle w:val="ItemHead"/>
      </w:pPr>
      <w:r w:rsidRPr="00DB43B9">
        <w:t xml:space="preserve">8  </w:t>
      </w:r>
      <w:r w:rsidR="00AC1DAD" w:rsidRPr="00DB43B9">
        <w:t>Paragraph 1</w:t>
      </w:r>
      <w:r w:rsidRPr="00DB43B9">
        <w:t>35(7)(a)</w:t>
      </w:r>
    </w:p>
    <w:p w14:paraId="075A983B" w14:textId="77777777" w:rsidR="002A446F" w:rsidRPr="00DB43B9" w:rsidRDefault="002A446F" w:rsidP="002A446F">
      <w:pPr>
        <w:pStyle w:val="Item"/>
      </w:pPr>
      <w:r w:rsidRPr="00DB43B9">
        <w:t>Omit “34.6993%”, substitute “47.3986%”.</w:t>
      </w:r>
    </w:p>
    <w:p w14:paraId="398ECE99" w14:textId="77777777" w:rsidR="002A446F" w:rsidRPr="00DB43B9" w:rsidRDefault="002A446F" w:rsidP="002A446F">
      <w:pPr>
        <w:pStyle w:val="ItemHead"/>
      </w:pPr>
      <w:r w:rsidRPr="00DB43B9">
        <w:t xml:space="preserve">9  </w:t>
      </w:r>
      <w:r w:rsidR="00AC1DAD" w:rsidRPr="00DB43B9">
        <w:t>Paragraph 1</w:t>
      </w:r>
      <w:r w:rsidRPr="00DB43B9">
        <w:t>35(8)(a)</w:t>
      </w:r>
    </w:p>
    <w:p w14:paraId="3698A224" w14:textId="77777777" w:rsidR="002A446F" w:rsidRPr="00DB43B9" w:rsidRDefault="002A446F" w:rsidP="002A446F">
      <w:pPr>
        <w:pStyle w:val="Item"/>
      </w:pPr>
      <w:r w:rsidRPr="00DB43B9">
        <w:t>Omit “65.3007%”, substitute “52.6014%”.</w:t>
      </w:r>
    </w:p>
    <w:p w14:paraId="189121C3" w14:textId="77777777" w:rsidR="002A446F" w:rsidRPr="00DB43B9" w:rsidRDefault="002A446F" w:rsidP="002A446F">
      <w:pPr>
        <w:pStyle w:val="ItemHead"/>
      </w:pPr>
      <w:r w:rsidRPr="00DB43B9">
        <w:t xml:space="preserve">10  </w:t>
      </w:r>
      <w:r w:rsidR="00AC1DAD" w:rsidRPr="00DB43B9">
        <w:t>Paragraph 1</w:t>
      </w:r>
      <w:r w:rsidRPr="00DB43B9">
        <w:t>35(10)(a)</w:t>
      </w:r>
    </w:p>
    <w:p w14:paraId="12C8F1C9" w14:textId="77777777" w:rsidR="002A446F" w:rsidRPr="00DB43B9" w:rsidRDefault="002A446F" w:rsidP="002A446F">
      <w:pPr>
        <w:pStyle w:val="Item"/>
      </w:pPr>
      <w:r w:rsidRPr="00DB43B9">
        <w:t>Omit “34.6993%”, substitute “47.3986%”.</w:t>
      </w:r>
    </w:p>
    <w:p w14:paraId="41F06B7C" w14:textId="77777777" w:rsidR="002A446F" w:rsidRPr="00DB43B9" w:rsidRDefault="002A446F" w:rsidP="002A446F">
      <w:pPr>
        <w:pStyle w:val="ItemHead"/>
      </w:pPr>
      <w:r w:rsidRPr="00DB43B9">
        <w:t xml:space="preserve">11  </w:t>
      </w:r>
      <w:r w:rsidR="00AC1DAD" w:rsidRPr="00DB43B9">
        <w:t>Paragraph 1</w:t>
      </w:r>
      <w:r w:rsidRPr="00DB43B9">
        <w:t>35(11)(a)</w:t>
      </w:r>
    </w:p>
    <w:p w14:paraId="3F58481E" w14:textId="77777777" w:rsidR="002A446F" w:rsidRPr="00DB43B9" w:rsidRDefault="002A446F" w:rsidP="002A446F">
      <w:pPr>
        <w:pStyle w:val="Item"/>
      </w:pPr>
      <w:r w:rsidRPr="00DB43B9">
        <w:t>Omit “65.3007%”, substitute “52.6014%”.</w:t>
      </w:r>
    </w:p>
    <w:p w14:paraId="38D37918" w14:textId="77777777" w:rsidR="004901B7" w:rsidRPr="0098166D" w:rsidRDefault="004901B7" w:rsidP="0098166D">
      <w:pPr>
        <w:sectPr w:rsidR="004901B7" w:rsidRPr="0098166D" w:rsidSect="00035F1C">
          <w:headerReference w:type="even" r:id="rId19"/>
          <w:headerReference w:type="default" r:id="rId20"/>
          <w:footerReference w:type="even" r:id="rId21"/>
          <w:footerReference w:type="default" r:id="rId22"/>
          <w:headerReference w:type="first" r:id="rId23"/>
          <w:footerReference w:type="first" r:id="rId24"/>
          <w:pgSz w:w="11907" w:h="16839" w:code="9"/>
          <w:pgMar w:top="1440" w:right="1797" w:bottom="1440" w:left="1797" w:header="720" w:footer="709" w:gutter="0"/>
          <w:pgNumType w:start="1"/>
          <w:cols w:space="708"/>
          <w:docGrid w:linePitch="360"/>
        </w:sectPr>
      </w:pPr>
    </w:p>
    <w:p w14:paraId="23D97186" w14:textId="77777777" w:rsidR="003613EA" w:rsidRPr="00DB43B9" w:rsidRDefault="004901B7" w:rsidP="003613EA">
      <w:pPr>
        <w:pStyle w:val="ActHead6"/>
      </w:pPr>
      <w:bookmarkStart w:id="15" w:name="_Toc98259080"/>
      <w:r w:rsidRPr="00C04CF7">
        <w:rPr>
          <w:rStyle w:val="CharAmSchNo"/>
        </w:rPr>
        <w:lastRenderedPageBreak/>
        <w:t>Schedule 2</w:t>
      </w:r>
      <w:r w:rsidR="003613EA" w:rsidRPr="00DB43B9">
        <w:t>—</w:t>
      </w:r>
      <w:r w:rsidR="003613EA" w:rsidRPr="00C04CF7">
        <w:rPr>
          <w:rStyle w:val="CharAmSchText"/>
        </w:rPr>
        <w:t xml:space="preserve">Amendments of the Export Control (Miscellaneous) </w:t>
      </w:r>
      <w:r w:rsidR="00DB43B9" w:rsidRPr="00C04CF7">
        <w:rPr>
          <w:rStyle w:val="CharAmSchText"/>
        </w:rPr>
        <w:t>Rules 2</w:t>
      </w:r>
      <w:r w:rsidR="003613EA" w:rsidRPr="00C04CF7">
        <w:rPr>
          <w:rStyle w:val="CharAmSchText"/>
        </w:rPr>
        <w:t>021</w:t>
      </w:r>
      <w:bookmarkEnd w:id="15"/>
    </w:p>
    <w:p w14:paraId="67E4F96B" w14:textId="77777777" w:rsidR="003613EA" w:rsidRPr="00C04CF7" w:rsidRDefault="003613EA" w:rsidP="009B162F">
      <w:pPr>
        <w:pStyle w:val="Header"/>
      </w:pPr>
      <w:r w:rsidRPr="00C04CF7">
        <w:rPr>
          <w:rStyle w:val="CharAmPartNo"/>
        </w:rPr>
        <w:t xml:space="preserve"> </w:t>
      </w:r>
      <w:r w:rsidRPr="00C04CF7">
        <w:rPr>
          <w:rStyle w:val="CharAmPartText"/>
        </w:rPr>
        <w:t xml:space="preserve"> </w:t>
      </w:r>
    </w:p>
    <w:p w14:paraId="5641729C" w14:textId="77777777" w:rsidR="003613EA" w:rsidRPr="00DB43B9" w:rsidRDefault="003613EA" w:rsidP="003613EA">
      <w:pPr>
        <w:pStyle w:val="ActHead9"/>
      </w:pPr>
      <w:bookmarkStart w:id="16" w:name="_Toc98259081"/>
      <w:r w:rsidRPr="00DB43B9">
        <w:t xml:space="preserve">Export Control (Miscellaneous) </w:t>
      </w:r>
      <w:r w:rsidR="00DB43B9" w:rsidRPr="00DB43B9">
        <w:t>Rules 2</w:t>
      </w:r>
      <w:r w:rsidRPr="00DB43B9">
        <w:t>021</w:t>
      </w:r>
      <w:bookmarkEnd w:id="16"/>
    </w:p>
    <w:p w14:paraId="27D6A45D" w14:textId="77777777" w:rsidR="003613EA" w:rsidRPr="00DB43B9" w:rsidRDefault="003613EA" w:rsidP="003613EA">
      <w:pPr>
        <w:pStyle w:val="ItemHead"/>
      </w:pPr>
      <w:r w:rsidRPr="00DB43B9">
        <w:t>1  At the end of the instrument</w:t>
      </w:r>
    </w:p>
    <w:p w14:paraId="706C4785" w14:textId="77777777" w:rsidR="003613EA" w:rsidRPr="00DB43B9" w:rsidRDefault="003613EA" w:rsidP="003613EA">
      <w:pPr>
        <w:pStyle w:val="Item"/>
      </w:pPr>
      <w:r w:rsidRPr="00DB43B9">
        <w:t>Add:</w:t>
      </w:r>
    </w:p>
    <w:p w14:paraId="05009AF4" w14:textId="77777777" w:rsidR="003613EA" w:rsidRPr="00DB43B9" w:rsidRDefault="003613EA" w:rsidP="003613EA">
      <w:pPr>
        <w:pStyle w:val="ActHead2"/>
      </w:pPr>
      <w:bookmarkStart w:id="17" w:name="_Toc98259082"/>
      <w:r w:rsidRPr="00C04CF7">
        <w:rPr>
          <w:rStyle w:val="CharPartNo"/>
        </w:rPr>
        <w:t>Part 4</w:t>
      </w:r>
      <w:r w:rsidRPr="00DB43B9">
        <w:t>—</w:t>
      </w:r>
      <w:r w:rsidRPr="00C04CF7">
        <w:rPr>
          <w:rStyle w:val="CharPartText"/>
        </w:rPr>
        <w:t>Fit and proper person test</w:t>
      </w:r>
      <w:bookmarkEnd w:id="17"/>
    </w:p>
    <w:p w14:paraId="034529D5" w14:textId="77777777" w:rsidR="003613EA" w:rsidRPr="00C04CF7" w:rsidRDefault="003613EA" w:rsidP="003613EA">
      <w:pPr>
        <w:pStyle w:val="Header"/>
      </w:pPr>
      <w:r w:rsidRPr="00C04CF7">
        <w:rPr>
          <w:rStyle w:val="CharDivNo"/>
        </w:rPr>
        <w:t xml:space="preserve"> </w:t>
      </w:r>
      <w:r w:rsidRPr="00C04CF7">
        <w:rPr>
          <w:rStyle w:val="CharDivText"/>
        </w:rPr>
        <w:t xml:space="preserve"> </w:t>
      </w:r>
    </w:p>
    <w:p w14:paraId="0F6283C8" w14:textId="77777777" w:rsidR="003613EA" w:rsidRPr="00DB43B9" w:rsidRDefault="003613EA" w:rsidP="003613EA">
      <w:pPr>
        <w:pStyle w:val="ActHead5"/>
      </w:pPr>
      <w:bookmarkStart w:id="18" w:name="_Toc98259083"/>
      <w:r w:rsidRPr="00C04CF7">
        <w:rPr>
          <w:rStyle w:val="CharSectno"/>
        </w:rPr>
        <w:t>4</w:t>
      </w:r>
      <w:r w:rsidR="00DB43B9" w:rsidRPr="00C04CF7">
        <w:rPr>
          <w:rStyle w:val="CharSectno"/>
        </w:rPr>
        <w:noBreakHyphen/>
      </w:r>
      <w:r w:rsidRPr="00C04CF7">
        <w:rPr>
          <w:rStyle w:val="CharSectno"/>
        </w:rPr>
        <w:t>1</w:t>
      </w:r>
      <w:r w:rsidRPr="00DB43B9">
        <w:t xml:space="preserve">  Fit and proper person test—matters to which Secretary must have regard</w:t>
      </w:r>
      <w:bookmarkEnd w:id="18"/>
    </w:p>
    <w:p w14:paraId="51665A5D" w14:textId="77777777" w:rsidR="003613EA" w:rsidRPr="00DB43B9" w:rsidRDefault="003613EA" w:rsidP="003613EA">
      <w:pPr>
        <w:pStyle w:val="subsection"/>
      </w:pPr>
      <w:r w:rsidRPr="00DB43B9">
        <w:tab/>
      </w:r>
      <w:r w:rsidRPr="00DB43B9">
        <w:tab/>
        <w:t>For the purposes of subparagraph 372(2)(a)(vi) of the Act, the following Acts are prescribed:</w:t>
      </w:r>
    </w:p>
    <w:p w14:paraId="5EA56FEF" w14:textId="77777777" w:rsidR="003613EA" w:rsidRPr="00DB43B9" w:rsidRDefault="003613EA" w:rsidP="003613EA">
      <w:pPr>
        <w:pStyle w:val="paragraph"/>
      </w:pPr>
      <w:r w:rsidRPr="00DB43B9">
        <w:tab/>
        <w:t>(a)</w:t>
      </w:r>
      <w:r w:rsidRPr="00DB43B9">
        <w:tab/>
        <w:t xml:space="preserve">the </w:t>
      </w:r>
      <w:r w:rsidRPr="00DB43B9">
        <w:rPr>
          <w:i/>
        </w:rPr>
        <w:t>Primary Industries Levies and Charges Collection Act 1991</w:t>
      </w:r>
      <w:r w:rsidRPr="00DB43B9">
        <w:t>;</w:t>
      </w:r>
    </w:p>
    <w:p w14:paraId="0BC40EFA" w14:textId="77777777" w:rsidR="003613EA" w:rsidRPr="00DB43B9" w:rsidRDefault="003613EA" w:rsidP="003613EA">
      <w:pPr>
        <w:pStyle w:val="paragraph"/>
      </w:pPr>
      <w:r w:rsidRPr="00DB43B9">
        <w:tab/>
        <w:t>(b)</w:t>
      </w:r>
      <w:r w:rsidRPr="00DB43B9">
        <w:tab/>
        <w:t xml:space="preserve">the </w:t>
      </w:r>
      <w:r w:rsidRPr="00DB43B9">
        <w:rPr>
          <w:i/>
        </w:rPr>
        <w:t>Recycling and Waste Reduction Act 2020</w:t>
      </w:r>
      <w:r w:rsidRPr="00DB43B9">
        <w:t>.</w:t>
      </w:r>
    </w:p>
    <w:p w14:paraId="7B7F368D" w14:textId="77777777" w:rsidR="003613EA" w:rsidRPr="00DB43B9" w:rsidRDefault="003613EA" w:rsidP="009B162F">
      <w:pPr>
        <w:sectPr w:rsidR="003613EA" w:rsidRPr="00DB43B9" w:rsidSect="00035F1C">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14:paraId="5A5CC618" w14:textId="77777777" w:rsidR="004901B7" w:rsidRPr="00DB43B9" w:rsidRDefault="004901B7" w:rsidP="004901B7"/>
    <w:sectPr w:rsidR="004901B7" w:rsidRPr="00DB43B9" w:rsidSect="00035F1C">
      <w:headerReference w:type="even" r:id="rId31"/>
      <w:headerReference w:type="default" r:id="rId32"/>
      <w:footerReference w:type="even" r:id="rId33"/>
      <w:footerReference w:type="default" r:id="rId34"/>
      <w:headerReference w:type="first" r:id="rId35"/>
      <w:footerReference w:type="first" r:id="rId36"/>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B828" w14:textId="77777777" w:rsidR="009B162F" w:rsidRDefault="009B162F" w:rsidP="0048364F">
      <w:pPr>
        <w:spacing w:line="240" w:lineRule="auto"/>
      </w:pPr>
      <w:r>
        <w:separator/>
      </w:r>
    </w:p>
  </w:endnote>
  <w:endnote w:type="continuationSeparator" w:id="0">
    <w:p w14:paraId="4A78904A" w14:textId="77777777" w:rsidR="009B162F" w:rsidRDefault="009B162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CEDC" w14:textId="77777777" w:rsidR="009B162F" w:rsidRPr="00035F1C" w:rsidRDefault="00035F1C" w:rsidP="00035F1C">
    <w:pPr>
      <w:pStyle w:val="Footer"/>
      <w:tabs>
        <w:tab w:val="clear" w:pos="4153"/>
        <w:tab w:val="clear" w:pos="8306"/>
        <w:tab w:val="center" w:pos="4150"/>
        <w:tab w:val="right" w:pos="8307"/>
      </w:tabs>
      <w:spacing w:before="120"/>
      <w:rPr>
        <w:i/>
        <w:sz w:val="18"/>
      </w:rPr>
    </w:pPr>
    <w:r w:rsidRPr="00035F1C">
      <w:rPr>
        <w:i/>
        <w:sz w:val="18"/>
      </w:rPr>
      <w:t>OPC65830 -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C15C" w14:textId="77777777" w:rsidR="009B162F" w:rsidRPr="00A41F52" w:rsidRDefault="009B162F" w:rsidP="003613E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9B162F" w14:paraId="002EE29C" w14:textId="77777777" w:rsidTr="009B162F">
      <w:tc>
        <w:tcPr>
          <w:tcW w:w="1384" w:type="dxa"/>
          <w:tcBorders>
            <w:top w:val="nil"/>
            <w:left w:val="nil"/>
            <w:bottom w:val="nil"/>
            <w:right w:val="nil"/>
          </w:tcBorders>
        </w:tcPr>
        <w:p w14:paraId="17CFA7C3" w14:textId="77777777" w:rsidR="009B162F" w:rsidRDefault="009B162F" w:rsidP="009B162F">
          <w:pPr>
            <w:spacing w:line="0" w:lineRule="atLeast"/>
            <w:rPr>
              <w:sz w:val="18"/>
            </w:rPr>
          </w:pPr>
        </w:p>
      </w:tc>
      <w:tc>
        <w:tcPr>
          <w:tcW w:w="6379" w:type="dxa"/>
          <w:tcBorders>
            <w:top w:val="nil"/>
            <w:left w:val="nil"/>
            <w:bottom w:val="nil"/>
            <w:right w:val="nil"/>
          </w:tcBorders>
        </w:tcPr>
        <w:p w14:paraId="1463A64E" w14:textId="0C7A11B1"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09" w:type="dxa"/>
          <w:tcBorders>
            <w:top w:val="nil"/>
            <w:left w:val="nil"/>
            <w:bottom w:val="nil"/>
            <w:right w:val="nil"/>
          </w:tcBorders>
        </w:tcPr>
        <w:p w14:paraId="4DEFB63B" w14:textId="77777777" w:rsidR="009B162F" w:rsidRDefault="009B162F" w:rsidP="009B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21B820BD" w14:textId="77777777" w:rsidR="009B162F" w:rsidRPr="00035F1C" w:rsidRDefault="00035F1C" w:rsidP="00035F1C">
    <w:pPr>
      <w:rPr>
        <w:rFonts w:cs="Times New Roman"/>
        <w:i/>
        <w:sz w:val="18"/>
      </w:rPr>
    </w:pPr>
    <w:r w:rsidRPr="00035F1C">
      <w:rPr>
        <w:rFonts w:cs="Times New Roman"/>
        <w:i/>
        <w:sz w:val="18"/>
      </w:rPr>
      <w:t>OPC65830 -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19AE" w14:textId="77777777" w:rsidR="009B162F" w:rsidRPr="00E33C1C" w:rsidRDefault="009B162F" w:rsidP="009B162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B162F" w14:paraId="75A14A2A" w14:textId="77777777" w:rsidTr="009B162F">
      <w:tc>
        <w:tcPr>
          <w:tcW w:w="1384" w:type="dxa"/>
          <w:tcBorders>
            <w:top w:val="nil"/>
            <w:left w:val="nil"/>
            <w:bottom w:val="nil"/>
            <w:right w:val="nil"/>
          </w:tcBorders>
        </w:tcPr>
        <w:p w14:paraId="3451F4DD" w14:textId="77777777" w:rsidR="009B162F" w:rsidRDefault="009B162F" w:rsidP="009B162F">
          <w:pPr>
            <w:spacing w:line="0" w:lineRule="atLeast"/>
            <w:rPr>
              <w:sz w:val="18"/>
            </w:rPr>
          </w:pPr>
        </w:p>
      </w:tc>
      <w:tc>
        <w:tcPr>
          <w:tcW w:w="6379" w:type="dxa"/>
          <w:tcBorders>
            <w:top w:val="nil"/>
            <w:left w:val="nil"/>
            <w:bottom w:val="nil"/>
            <w:right w:val="nil"/>
          </w:tcBorders>
        </w:tcPr>
        <w:p w14:paraId="472B9528" w14:textId="628FC59F"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09" w:type="dxa"/>
          <w:tcBorders>
            <w:top w:val="nil"/>
            <w:left w:val="nil"/>
            <w:bottom w:val="nil"/>
            <w:right w:val="nil"/>
          </w:tcBorders>
        </w:tcPr>
        <w:p w14:paraId="6E05F552" w14:textId="77777777" w:rsidR="009B162F" w:rsidRDefault="009B162F" w:rsidP="009B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7A7255E" w14:textId="77777777" w:rsidR="009B162F" w:rsidRPr="00035F1C" w:rsidRDefault="00035F1C" w:rsidP="00035F1C">
    <w:pPr>
      <w:rPr>
        <w:rFonts w:cs="Times New Roman"/>
        <w:i/>
        <w:sz w:val="18"/>
      </w:rPr>
    </w:pPr>
    <w:r w:rsidRPr="00035F1C">
      <w:rPr>
        <w:rFonts w:cs="Times New Roman"/>
        <w:i/>
        <w:sz w:val="18"/>
      </w:rPr>
      <w:t>OPC65830 -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8BE4" w14:textId="77777777" w:rsidR="009B162F" w:rsidRPr="00E33C1C" w:rsidRDefault="009B16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162F" w14:paraId="165DD68C" w14:textId="77777777" w:rsidTr="00602349">
      <w:tc>
        <w:tcPr>
          <w:tcW w:w="709" w:type="dxa"/>
          <w:tcBorders>
            <w:top w:val="nil"/>
            <w:left w:val="nil"/>
            <w:bottom w:val="nil"/>
            <w:right w:val="nil"/>
          </w:tcBorders>
        </w:tcPr>
        <w:p w14:paraId="1AAC9DBF" w14:textId="77777777" w:rsidR="009B162F" w:rsidRDefault="009B162F" w:rsidP="009B1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B2C5BDC" w14:textId="45A1C763"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1384" w:type="dxa"/>
          <w:tcBorders>
            <w:top w:val="nil"/>
            <w:left w:val="nil"/>
            <w:bottom w:val="nil"/>
            <w:right w:val="nil"/>
          </w:tcBorders>
        </w:tcPr>
        <w:p w14:paraId="1FCCFEF6" w14:textId="77777777" w:rsidR="009B162F" w:rsidRDefault="009B162F" w:rsidP="009B162F">
          <w:pPr>
            <w:spacing w:line="0" w:lineRule="atLeast"/>
            <w:jc w:val="right"/>
            <w:rPr>
              <w:sz w:val="18"/>
            </w:rPr>
          </w:pPr>
        </w:p>
      </w:tc>
    </w:tr>
  </w:tbl>
  <w:p w14:paraId="28FC6EA9" w14:textId="77777777" w:rsidR="009B162F" w:rsidRPr="00035F1C" w:rsidRDefault="00035F1C" w:rsidP="00035F1C">
    <w:pPr>
      <w:rPr>
        <w:rFonts w:cs="Times New Roman"/>
        <w:i/>
        <w:sz w:val="18"/>
      </w:rPr>
    </w:pPr>
    <w:r w:rsidRPr="00035F1C">
      <w:rPr>
        <w:rFonts w:cs="Times New Roman"/>
        <w:i/>
        <w:sz w:val="18"/>
      </w:rPr>
      <w:t>OPC65830 -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ED02" w14:textId="77777777" w:rsidR="009B162F" w:rsidRPr="00E33C1C" w:rsidRDefault="009B16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162F" w14:paraId="7CB0C16E" w14:textId="77777777" w:rsidTr="009B162F">
      <w:tc>
        <w:tcPr>
          <w:tcW w:w="1384" w:type="dxa"/>
          <w:tcBorders>
            <w:top w:val="nil"/>
            <w:left w:val="nil"/>
            <w:bottom w:val="nil"/>
            <w:right w:val="nil"/>
          </w:tcBorders>
        </w:tcPr>
        <w:p w14:paraId="10DE3F92" w14:textId="77777777" w:rsidR="009B162F" w:rsidRDefault="009B162F" w:rsidP="009B162F">
          <w:pPr>
            <w:spacing w:line="0" w:lineRule="atLeast"/>
            <w:rPr>
              <w:sz w:val="18"/>
            </w:rPr>
          </w:pPr>
        </w:p>
      </w:tc>
      <w:tc>
        <w:tcPr>
          <w:tcW w:w="6379" w:type="dxa"/>
          <w:tcBorders>
            <w:top w:val="nil"/>
            <w:left w:val="nil"/>
            <w:bottom w:val="nil"/>
            <w:right w:val="nil"/>
          </w:tcBorders>
        </w:tcPr>
        <w:p w14:paraId="39396F59" w14:textId="250AA3AC"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09" w:type="dxa"/>
          <w:tcBorders>
            <w:top w:val="nil"/>
            <w:left w:val="nil"/>
            <w:bottom w:val="nil"/>
            <w:right w:val="nil"/>
          </w:tcBorders>
        </w:tcPr>
        <w:p w14:paraId="6B7182B8" w14:textId="77777777" w:rsidR="009B162F" w:rsidRDefault="009B162F" w:rsidP="009B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3F98B14" w14:textId="77777777" w:rsidR="009B162F" w:rsidRPr="00035F1C" w:rsidRDefault="00035F1C" w:rsidP="00035F1C">
    <w:pPr>
      <w:rPr>
        <w:rFonts w:cs="Times New Roman"/>
        <w:i/>
        <w:sz w:val="18"/>
      </w:rPr>
    </w:pPr>
    <w:r w:rsidRPr="00035F1C">
      <w:rPr>
        <w:rFonts w:cs="Times New Roman"/>
        <w:i/>
        <w:sz w:val="18"/>
      </w:rPr>
      <w:t>OPC65830 -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66E5" w14:textId="77777777" w:rsidR="009B162F" w:rsidRPr="00E33C1C" w:rsidRDefault="009B162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162F" w14:paraId="6A514A23" w14:textId="77777777" w:rsidTr="007A6863">
      <w:tc>
        <w:tcPr>
          <w:tcW w:w="1384" w:type="dxa"/>
          <w:tcBorders>
            <w:top w:val="nil"/>
            <w:left w:val="nil"/>
            <w:bottom w:val="nil"/>
            <w:right w:val="nil"/>
          </w:tcBorders>
        </w:tcPr>
        <w:p w14:paraId="18002DB8" w14:textId="77777777" w:rsidR="009B162F" w:rsidRDefault="009B162F" w:rsidP="00A82983">
          <w:pPr>
            <w:spacing w:line="0" w:lineRule="atLeast"/>
            <w:rPr>
              <w:sz w:val="18"/>
            </w:rPr>
          </w:pPr>
        </w:p>
      </w:tc>
      <w:tc>
        <w:tcPr>
          <w:tcW w:w="6379" w:type="dxa"/>
          <w:tcBorders>
            <w:top w:val="nil"/>
            <w:left w:val="nil"/>
            <w:bottom w:val="nil"/>
            <w:right w:val="nil"/>
          </w:tcBorders>
        </w:tcPr>
        <w:p w14:paraId="59E6AD1B" w14:textId="40503FCD" w:rsidR="009B162F" w:rsidRDefault="009B162F" w:rsidP="00A829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09" w:type="dxa"/>
          <w:tcBorders>
            <w:top w:val="nil"/>
            <w:left w:val="nil"/>
            <w:bottom w:val="nil"/>
            <w:right w:val="nil"/>
          </w:tcBorders>
        </w:tcPr>
        <w:p w14:paraId="018BC6AB" w14:textId="77777777" w:rsidR="009B162F" w:rsidRDefault="009B162F" w:rsidP="00A829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B960D83" w14:textId="77777777" w:rsidR="009B162F" w:rsidRPr="00035F1C" w:rsidRDefault="00035F1C" w:rsidP="00035F1C">
    <w:pPr>
      <w:rPr>
        <w:rFonts w:cs="Times New Roman"/>
        <w:i/>
        <w:sz w:val="18"/>
      </w:rPr>
    </w:pPr>
    <w:r w:rsidRPr="00035F1C">
      <w:rPr>
        <w:rFonts w:cs="Times New Roman"/>
        <w:i/>
        <w:sz w:val="18"/>
      </w:rPr>
      <w:t>OPC65830 -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DFE0" w14:textId="77777777" w:rsidR="009B162F" w:rsidRDefault="009B162F" w:rsidP="00E97334"/>
  <w:p w14:paraId="025F64DA" w14:textId="77777777" w:rsidR="009B162F" w:rsidRPr="00035F1C" w:rsidRDefault="00035F1C" w:rsidP="00035F1C">
    <w:pPr>
      <w:rPr>
        <w:rFonts w:cs="Times New Roman"/>
        <w:i/>
        <w:sz w:val="18"/>
      </w:rPr>
    </w:pPr>
    <w:r w:rsidRPr="00035F1C">
      <w:rPr>
        <w:rFonts w:cs="Times New Roman"/>
        <w:i/>
        <w:sz w:val="18"/>
      </w:rPr>
      <w:t>OPC65830 -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B9C6" w14:textId="77777777" w:rsidR="009B162F" w:rsidRPr="00035F1C" w:rsidRDefault="00035F1C" w:rsidP="00035F1C">
    <w:pPr>
      <w:pStyle w:val="Footer"/>
      <w:tabs>
        <w:tab w:val="clear" w:pos="4153"/>
        <w:tab w:val="clear" w:pos="8306"/>
        <w:tab w:val="center" w:pos="4150"/>
        <w:tab w:val="right" w:pos="8307"/>
      </w:tabs>
      <w:spacing w:before="120"/>
      <w:rPr>
        <w:i/>
        <w:sz w:val="18"/>
      </w:rPr>
    </w:pPr>
    <w:r w:rsidRPr="00035F1C">
      <w:rPr>
        <w:i/>
        <w:sz w:val="18"/>
      </w:rPr>
      <w:t>OPC65830 -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9E06" w14:textId="77777777" w:rsidR="009B162F" w:rsidRPr="00E33C1C" w:rsidRDefault="009B162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162F" w14:paraId="070B39E7" w14:textId="77777777" w:rsidTr="00602349">
      <w:tc>
        <w:tcPr>
          <w:tcW w:w="709" w:type="dxa"/>
          <w:tcBorders>
            <w:top w:val="nil"/>
            <w:left w:val="nil"/>
            <w:bottom w:val="nil"/>
            <w:right w:val="nil"/>
          </w:tcBorders>
        </w:tcPr>
        <w:p w14:paraId="61060593" w14:textId="77777777" w:rsidR="009B162F" w:rsidRDefault="009B162F" w:rsidP="009B1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F10B77D" w14:textId="35D6E12F"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1384" w:type="dxa"/>
          <w:tcBorders>
            <w:top w:val="nil"/>
            <w:left w:val="nil"/>
            <w:bottom w:val="nil"/>
            <w:right w:val="nil"/>
          </w:tcBorders>
        </w:tcPr>
        <w:p w14:paraId="7F5BFD24" w14:textId="77777777" w:rsidR="009B162F" w:rsidRDefault="009B162F" w:rsidP="009B162F">
          <w:pPr>
            <w:spacing w:line="0" w:lineRule="atLeast"/>
            <w:jc w:val="right"/>
            <w:rPr>
              <w:sz w:val="18"/>
            </w:rPr>
          </w:pPr>
        </w:p>
      </w:tc>
    </w:tr>
  </w:tbl>
  <w:p w14:paraId="54B91514" w14:textId="77777777" w:rsidR="009B162F" w:rsidRPr="00035F1C" w:rsidRDefault="00035F1C" w:rsidP="00035F1C">
    <w:pPr>
      <w:rPr>
        <w:rFonts w:cs="Times New Roman"/>
        <w:i/>
        <w:sz w:val="18"/>
      </w:rPr>
    </w:pPr>
    <w:r w:rsidRPr="00035F1C">
      <w:rPr>
        <w:rFonts w:cs="Times New Roman"/>
        <w:i/>
        <w:sz w:val="18"/>
      </w:rPr>
      <w:t>OPC65830 -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35BF" w14:textId="77777777" w:rsidR="009B162F" w:rsidRPr="00E33C1C" w:rsidRDefault="009B162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B162F" w14:paraId="5172D662" w14:textId="77777777" w:rsidTr="00602349">
      <w:tc>
        <w:tcPr>
          <w:tcW w:w="1383" w:type="dxa"/>
          <w:tcBorders>
            <w:top w:val="nil"/>
            <w:left w:val="nil"/>
            <w:bottom w:val="nil"/>
            <w:right w:val="nil"/>
          </w:tcBorders>
        </w:tcPr>
        <w:p w14:paraId="1275AB51" w14:textId="77777777" w:rsidR="009B162F" w:rsidRDefault="009B162F" w:rsidP="009B162F">
          <w:pPr>
            <w:spacing w:line="0" w:lineRule="atLeast"/>
            <w:rPr>
              <w:sz w:val="18"/>
            </w:rPr>
          </w:pPr>
        </w:p>
      </w:tc>
      <w:tc>
        <w:tcPr>
          <w:tcW w:w="6379" w:type="dxa"/>
          <w:tcBorders>
            <w:top w:val="nil"/>
            <w:left w:val="nil"/>
            <w:bottom w:val="nil"/>
            <w:right w:val="nil"/>
          </w:tcBorders>
        </w:tcPr>
        <w:p w14:paraId="473A0E7A" w14:textId="2CAB2FFA"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10" w:type="dxa"/>
          <w:tcBorders>
            <w:top w:val="nil"/>
            <w:left w:val="nil"/>
            <w:bottom w:val="nil"/>
            <w:right w:val="nil"/>
          </w:tcBorders>
        </w:tcPr>
        <w:p w14:paraId="194A462C" w14:textId="77777777" w:rsidR="009B162F" w:rsidRDefault="009B162F" w:rsidP="009B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97439F" w14:textId="77777777" w:rsidR="009B162F" w:rsidRPr="00035F1C" w:rsidRDefault="00035F1C" w:rsidP="00035F1C">
    <w:pPr>
      <w:rPr>
        <w:rFonts w:cs="Times New Roman"/>
        <w:i/>
        <w:sz w:val="18"/>
      </w:rPr>
    </w:pPr>
    <w:r w:rsidRPr="00035F1C">
      <w:rPr>
        <w:rFonts w:cs="Times New Roman"/>
        <w:i/>
        <w:sz w:val="18"/>
      </w:rPr>
      <w:t>OPC65830 -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28D1" w14:textId="77777777" w:rsidR="009B162F" w:rsidRPr="00E33C1C" w:rsidRDefault="009B16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162F" w14:paraId="69686704" w14:textId="77777777" w:rsidTr="00602349">
      <w:tc>
        <w:tcPr>
          <w:tcW w:w="709" w:type="dxa"/>
          <w:tcBorders>
            <w:top w:val="nil"/>
            <w:left w:val="nil"/>
            <w:bottom w:val="nil"/>
            <w:right w:val="nil"/>
          </w:tcBorders>
        </w:tcPr>
        <w:p w14:paraId="6C429F62" w14:textId="77777777" w:rsidR="009B162F" w:rsidRDefault="009B162F" w:rsidP="009B1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2E95B0D" w14:textId="0AC20FA6"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1384" w:type="dxa"/>
          <w:tcBorders>
            <w:top w:val="nil"/>
            <w:left w:val="nil"/>
            <w:bottom w:val="nil"/>
            <w:right w:val="nil"/>
          </w:tcBorders>
        </w:tcPr>
        <w:p w14:paraId="5D56E3A7" w14:textId="77777777" w:rsidR="009B162F" w:rsidRDefault="009B162F" w:rsidP="009B162F">
          <w:pPr>
            <w:spacing w:line="0" w:lineRule="atLeast"/>
            <w:jc w:val="right"/>
            <w:rPr>
              <w:sz w:val="18"/>
            </w:rPr>
          </w:pPr>
        </w:p>
      </w:tc>
    </w:tr>
  </w:tbl>
  <w:p w14:paraId="6544ED20" w14:textId="77777777" w:rsidR="009B162F" w:rsidRPr="00035F1C" w:rsidRDefault="00035F1C" w:rsidP="00035F1C">
    <w:pPr>
      <w:rPr>
        <w:rFonts w:cs="Times New Roman"/>
        <w:i/>
        <w:sz w:val="18"/>
      </w:rPr>
    </w:pPr>
    <w:r w:rsidRPr="00035F1C">
      <w:rPr>
        <w:rFonts w:cs="Times New Roman"/>
        <w:i/>
        <w:sz w:val="18"/>
      </w:rPr>
      <w:t>OPC65830 -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5B1D" w14:textId="77777777" w:rsidR="009B162F" w:rsidRPr="00E33C1C" w:rsidRDefault="009B16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162F" w14:paraId="772D4C26" w14:textId="77777777" w:rsidTr="009B162F">
      <w:tc>
        <w:tcPr>
          <w:tcW w:w="1384" w:type="dxa"/>
          <w:tcBorders>
            <w:top w:val="nil"/>
            <w:left w:val="nil"/>
            <w:bottom w:val="nil"/>
            <w:right w:val="nil"/>
          </w:tcBorders>
        </w:tcPr>
        <w:p w14:paraId="67073336" w14:textId="77777777" w:rsidR="009B162F" w:rsidRDefault="009B162F" w:rsidP="009B162F">
          <w:pPr>
            <w:spacing w:line="0" w:lineRule="atLeast"/>
            <w:rPr>
              <w:sz w:val="18"/>
            </w:rPr>
          </w:pPr>
        </w:p>
      </w:tc>
      <w:tc>
        <w:tcPr>
          <w:tcW w:w="6379" w:type="dxa"/>
          <w:tcBorders>
            <w:top w:val="nil"/>
            <w:left w:val="nil"/>
            <w:bottom w:val="nil"/>
            <w:right w:val="nil"/>
          </w:tcBorders>
        </w:tcPr>
        <w:p w14:paraId="1A4489FE" w14:textId="730004BE"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09" w:type="dxa"/>
          <w:tcBorders>
            <w:top w:val="nil"/>
            <w:left w:val="nil"/>
            <w:bottom w:val="nil"/>
            <w:right w:val="nil"/>
          </w:tcBorders>
        </w:tcPr>
        <w:p w14:paraId="526E93EA" w14:textId="77777777" w:rsidR="009B162F" w:rsidRDefault="009B162F" w:rsidP="009B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FCF4D56" w14:textId="77777777" w:rsidR="009B162F" w:rsidRPr="00035F1C" w:rsidRDefault="00035F1C" w:rsidP="00035F1C">
    <w:pPr>
      <w:rPr>
        <w:rFonts w:cs="Times New Roman"/>
        <w:i/>
        <w:sz w:val="18"/>
      </w:rPr>
    </w:pPr>
    <w:r w:rsidRPr="00035F1C">
      <w:rPr>
        <w:rFonts w:cs="Times New Roman"/>
        <w:i/>
        <w:sz w:val="18"/>
      </w:rPr>
      <w:t>OPC65830 -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9A28" w14:textId="77777777" w:rsidR="009B162F" w:rsidRPr="00E33C1C" w:rsidRDefault="009B162F" w:rsidP="003613E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162F" w14:paraId="01964F2A" w14:textId="77777777" w:rsidTr="009B162F">
      <w:tc>
        <w:tcPr>
          <w:tcW w:w="1384" w:type="dxa"/>
          <w:tcBorders>
            <w:top w:val="nil"/>
            <w:left w:val="nil"/>
            <w:bottom w:val="nil"/>
            <w:right w:val="nil"/>
          </w:tcBorders>
        </w:tcPr>
        <w:p w14:paraId="7322CD37" w14:textId="77777777" w:rsidR="009B162F" w:rsidRDefault="009B162F" w:rsidP="003613EA">
          <w:pPr>
            <w:spacing w:line="0" w:lineRule="atLeast"/>
            <w:rPr>
              <w:sz w:val="18"/>
            </w:rPr>
          </w:pPr>
        </w:p>
      </w:tc>
      <w:tc>
        <w:tcPr>
          <w:tcW w:w="6379" w:type="dxa"/>
          <w:tcBorders>
            <w:top w:val="nil"/>
            <w:left w:val="nil"/>
            <w:bottom w:val="nil"/>
            <w:right w:val="nil"/>
          </w:tcBorders>
        </w:tcPr>
        <w:p w14:paraId="1927AB46" w14:textId="670E8A1D" w:rsidR="009B162F" w:rsidRDefault="009B162F" w:rsidP="003613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709" w:type="dxa"/>
          <w:tcBorders>
            <w:top w:val="nil"/>
            <w:left w:val="nil"/>
            <w:bottom w:val="nil"/>
            <w:right w:val="nil"/>
          </w:tcBorders>
        </w:tcPr>
        <w:p w14:paraId="21E24C50" w14:textId="77777777" w:rsidR="009B162F" w:rsidRDefault="009B162F" w:rsidP="003613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E67B746" w14:textId="77777777" w:rsidR="009B162F" w:rsidRPr="00ED79B6" w:rsidRDefault="009B162F" w:rsidP="003613EA">
    <w:pPr>
      <w:rPr>
        <w:i/>
        <w:sz w:val="18"/>
      </w:rPr>
    </w:pPr>
  </w:p>
  <w:p w14:paraId="6BEF0166" w14:textId="77777777" w:rsidR="009B162F" w:rsidRPr="00035F1C" w:rsidRDefault="00035F1C" w:rsidP="00035F1C">
    <w:pPr>
      <w:pStyle w:val="Footer"/>
      <w:rPr>
        <w:i/>
        <w:sz w:val="18"/>
      </w:rPr>
    </w:pPr>
    <w:r w:rsidRPr="00035F1C">
      <w:rPr>
        <w:i/>
        <w:sz w:val="18"/>
      </w:rPr>
      <w:t>OPC65830 -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77C1" w14:textId="77777777" w:rsidR="009B162F" w:rsidRPr="00EF5531" w:rsidRDefault="009B162F" w:rsidP="003613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162F" w14:paraId="14D63BF7" w14:textId="77777777" w:rsidTr="00602349">
      <w:tc>
        <w:tcPr>
          <w:tcW w:w="709" w:type="dxa"/>
          <w:tcBorders>
            <w:top w:val="nil"/>
            <w:left w:val="nil"/>
            <w:bottom w:val="nil"/>
            <w:right w:val="nil"/>
          </w:tcBorders>
        </w:tcPr>
        <w:p w14:paraId="218B1110" w14:textId="77777777" w:rsidR="009B162F" w:rsidRDefault="009B162F" w:rsidP="009B1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F1A6681" w14:textId="60F62EB2" w:rsidR="009B162F" w:rsidRDefault="009B162F" w:rsidP="009B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6B3D">
            <w:rPr>
              <w:i/>
              <w:sz w:val="18"/>
            </w:rPr>
            <w:t>Export Control Legislation Amendment (2022 Measures No. 1) Rules 2022</w:t>
          </w:r>
          <w:r w:rsidRPr="007A1328">
            <w:rPr>
              <w:i/>
              <w:sz w:val="18"/>
            </w:rPr>
            <w:fldChar w:fldCharType="end"/>
          </w:r>
        </w:p>
      </w:tc>
      <w:tc>
        <w:tcPr>
          <w:tcW w:w="1384" w:type="dxa"/>
          <w:tcBorders>
            <w:top w:val="nil"/>
            <w:left w:val="nil"/>
            <w:bottom w:val="nil"/>
            <w:right w:val="nil"/>
          </w:tcBorders>
        </w:tcPr>
        <w:p w14:paraId="62DB5EF1" w14:textId="77777777" w:rsidR="009B162F" w:rsidRDefault="009B162F" w:rsidP="009B162F">
          <w:pPr>
            <w:spacing w:line="0" w:lineRule="atLeast"/>
            <w:jc w:val="right"/>
            <w:rPr>
              <w:sz w:val="18"/>
            </w:rPr>
          </w:pPr>
        </w:p>
      </w:tc>
    </w:tr>
  </w:tbl>
  <w:p w14:paraId="79C7223B" w14:textId="77777777" w:rsidR="009B162F" w:rsidRPr="00035F1C" w:rsidRDefault="00035F1C" w:rsidP="00035F1C">
    <w:pPr>
      <w:rPr>
        <w:rFonts w:cs="Times New Roman"/>
        <w:i/>
        <w:sz w:val="18"/>
      </w:rPr>
    </w:pPr>
    <w:r w:rsidRPr="00035F1C">
      <w:rPr>
        <w:rFonts w:cs="Times New Roman"/>
        <w:i/>
        <w:sz w:val="18"/>
      </w:rPr>
      <w:t>OPC65830 -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AFF08" w14:textId="77777777" w:rsidR="009B162F" w:rsidRDefault="009B162F" w:rsidP="0048364F">
      <w:pPr>
        <w:spacing w:line="240" w:lineRule="auto"/>
      </w:pPr>
      <w:r>
        <w:separator/>
      </w:r>
    </w:p>
  </w:footnote>
  <w:footnote w:type="continuationSeparator" w:id="0">
    <w:p w14:paraId="3D5B1EF5" w14:textId="77777777" w:rsidR="009B162F" w:rsidRDefault="009B162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0911" w14:textId="77777777" w:rsidR="009B162F" w:rsidRPr="005F1388" w:rsidRDefault="009B162F"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6F70" w14:textId="31137290" w:rsidR="009B162F" w:rsidRDefault="009B162F">
    <w:pPr>
      <w:rPr>
        <w:sz w:val="20"/>
      </w:rPr>
    </w:pPr>
    <w:r>
      <w:rPr>
        <w:b/>
        <w:sz w:val="20"/>
      </w:rPr>
      <w:fldChar w:fldCharType="begin"/>
    </w:r>
    <w:r>
      <w:rPr>
        <w:b/>
        <w:sz w:val="20"/>
      </w:rPr>
      <w:instrText xml:space="preserve"> STYLEREF CharAmSchNo </w:instrText>
    </w:r>
    <w:r>
      <w:rPr>
        <w:b/>
        <w:sz w:val="20"/>
      </w:rPr>
      <w:fldChar w:fldCharType="separate"/>
    </w:r>
    <w:r w:rsidR="00536B3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36B3D">
      <w:rPr>
        <w:noProof/>
        <w:sz w:val="20"/>
      </w:rPr>
      <w:t>Amendments of the Export Control (Tariff Rate Quotas—General) Rules 2021</w:t>
    </w:r>
    <w:r>
      <w:rPr>
        <w:sz w:val="20"/>
      </w:rPr>
      <w:fldChar w:fldCharType="end"/>
    </w:r>
  </w:p>
  <w:p w14:paraId="01DBE186" w14:textId="1E218D99" w:rsidR="009B162F" w:rsidRDefault="009B162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B67903E" w14:textId="77777777" w:rsidR="009B162F" w:rsidRDefault="009B162F" w:rsidP="003613EA">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F02C" w14:textId="3DD26AEB" w:rsidR="009B162F" w:rsidRDefault="009B162F">
    <w:pPr>
      <w:jc w:val="right"/>
      <w:rPr>
        <w:sz w:val="20"/>
      </w:rPr>
    </w:pPr>
    <w:r>
      <w:rPr>
        <w:sz w:val="20"/>
      </w:rPr>
      <w:fldChar w:fldCharType="begin"/>
    </w:r>
    <w:r>
      <w:rPr>
        <w:sz w:val="20"/>
      </w:rPr>
      <w:instrText xml:space="preserve"> STYLEREF CharAmSchText </w:instrText>
    </w:r>
    <w:r>
      <w:rPr>
        <w:sz w:val="20"/>
      </w:rPr>
      <w:fldChar w:fldCharType="separate"/>
    </w:r>
    <w:r w:rsidR="00216812">
      <w:rPr>
        <w:noProof/>
        <w:sz w:val="20"/>
      </w:rPr>
      <w:t>Amendments of the Export Control (Miscellaneous) Rules 2021</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16812">
      <w:rPr>
        <w:b/>
        <w:noProof/>
        <w:sz w:val="20"/>
      </w:rPr>
      <w:t>Schedule 2</w:t>
    </w:r>
    <w:r>
      <w:rPr>
        <w:b/>
        <w:sz w:val="20"/>
      </w:rPr>
      <w:fldChar w:fldCharType="end"/>
    </w:r>
  </w:p>
  <w:p w14:paraId="5AC5CBA2" w14:textId="27874E12" w:rsidR="009B162F" w:rsidRDefault="009B162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121E53C" w14:textId="77777777" w:rsidR="009B162F" w:rsidRDefault="009B162F" w:rsidP="003613EA">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DAAA" w14:textId="77777777" w:rsidR="009B162F" w:rsidRDefault="009B162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9034" w14:textId="59608588" w:rsidR="009B162F" w:rsidRPr="00A961C4" w:rsidRDefault="009B162F" w:rsidP="0048364F">
    <w:pPr>
      <w:rPr>
        <w:b/>
        <w:sz w:val="20"/>
      </w:rPr>
    </w:pPr>
    <w:r>
      <w:rPr>
        <w:b/>
        <w:sz w:val="20"/>
      </w:rPr>
      <w:fldChar w:fldCharType="begin"/>
    </w:r>
    <w:r>
      <w:rPr>
        <w:b/>
        <w:sz w:val="20"/>
      </w:rPr>
      <w:instrText xml:space="preserve"> STYLEREF CharAmSchNo </w:instrText>
    </w:r>
    <w:r>
      <w:rPr>
        <w:b/>
        <w:sz w:val="20"/>
      </w:rPr>
      <w:fldChar w:fldCharType="separate"/>
    </w:r>
    <w:r w:rsidR="00536B3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36B3D">
      <w:rPr>
        <w:noProof/>
        <w:sz w:val="20"/>
      </w:rPr>
      <w:t>Amendments of the Export Control (Miscellaneous) Rules 2021</w:t>
    </w:r>
    <w:r>
      <w:rPr>
        <w:sz w:val="20"/>
      </w:rPr>
      <w:fldChar w:fldCharType="end"/>
    </w:r>
  </w:p>
  <w:p w14:paraId="624BE30B" w14:textId="2AB41AF4" w:rsidR="009B162F" w:rsidRPr="00A961C4" w:rsidRDefault="009B162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4521A21" w14:textId="77777777" w:rsidR="009B162F" w:rsidRPr="00A961C4" w:rsidRDefault="009B162F" w:rsidP="007F48ED">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2B67" w14:textId="6D9788CD" w:rsidR="009B162F" w:rsidRPr="00A961C4" w:rsidRDefault="009B162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536B3D">
      <w:rPr>
        <w:noProof/>
        <w:sz w:val="20"/>
      </w:rPr>
      <w:t>Amendments of the Export Control (Miscellaneous) Rules 2021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536B3D">
      <w:rPr>
        <w:b/>
        <w:noProof/>
        <w:sz w:val="20"/>
      </w:rPr>
      <w:t>Schedule 2</w:t>
    </w:r>
    <w:r>
      <w:rPr>
        <w:b/>
        <w:sz w:val="20"/>
      </w:rPr>
      <w:fldChar w:fldCharType="end"/>
    </w:r>
  </w:p>
  <w:p w14:paraId="5067CD48" w14:textId="39061959" w:rsidR="009B162F" w:rsidRPr="00A961C4" w:rsidRDefault="009B162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93B2C35" w14:textId="77777777" w:rsidR="009B162F" w:rsidRPr="00A961C4" w:rsidRDefault="009B162F" w:rsidP="007F48ED">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ED46" w14:textId="77777777" w:rsidR="009B162F" w:rsidRPr="00A961C4" w:rsidRDefault="009B162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6A21" w14:textId="77777777" w:rsidR="009B162F" w:rsidRPr="005F1388" w:rsidRDefault="009B162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FCBB" w14:textId="77777777" w:rsidR="009B162F" w:rsidRPr="005F1388" w:rsidRDefault="009B162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D68F" w14:textId="77777777" w:rsidR="009B162F" w:rsidRPr="00ED79B6" w:rsidRDefault="009B162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8490" w14:textId="77777777" w:rsidR="009B162F" w:rsidRPr="00ED79B6" w:rsidRDefault="009B162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F92C" w14:textId="77777777" w:rsidR="009B162F" w:rsidRPr="00ED79B6" w:rsidRDefault="009B162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0F3" w14:textId="331F9519" w:rsidR="009B162F" w:rsidRPr="00A961C4" w:rsidRDefault="009B162F" w:rsidP="0048364F">
    <w:pPr>
      <w:rPr>
        <w:b/>
        <w:sz w:val="20"/>
      </w:rPr>
    </w:pPr>
    <w:r>
      <w:rPr>
        <w:b/>
        <w:sz w:val="20"/>
      </w:rPr>
      <w:fldChar w:fldCharType="begin"/>
    </w:r>
    <w:r>
      <w:rPr>
        <w:b/>
        <w:sz w:val="20"/>
      </w:rPr>
      <w:instrText xml:space="preserve"> STYLEREF CharAmSchNo </w:instrText>
    </w:r>
    <w:r>
      <w:rPr>
        <w:b/>
        <w:sz w:val="20"/>
      </w:rPr>
      <w:fldChar w:fldCharType="separate"/>
    </w:r>
    <w:r w:rsidR="0021681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16812">
      <w:rPr>
        <w:noProof/>
        <w:sz w:val="20"/>
      </w:rPr>
      <w:t>Amendments of the Export Control (Tariff Rate Quotas—General) Rules 2021</w:t>
    </w:r>
    <w:r>
      <w:rPr>
        <w:sz w:val="20"/>
      </w:rPr>
      <w:fldChar w:fldCharType="end"/>
    </w:r>
  </w:p>
  <w:p w14:paraId="2ADE740B" w14:textId="78EA2DBE" w:rsidR="009B162F" w:rsidRPr="00A961C4" w:rsidRDefault="009B162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31694B3" w14:textId="77777777" w:rsidR="009B162F" w:rsidRPr="00A961C4" w:rsidRDefault="009B162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9FFD" w14:textId="6020E914" w:rsidR="009B162F" w:rsidRPr="00A961C4" w:rsidRDefault="009B162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CC855D1" w14:textId="0468E5AC" w:rsidR="009B162F" w:rsidRPr="00A961C4" w:rsidRDefault="009B162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C9139E0" w14:textId="77777777" w:rsidR="009B162F" w:rsidRPr="00A961C4" w:rsidRDefault="009B162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4D2C" w14:textId="77777777" w:rsidR="009B162F" w:rsidRPr="007A1328" w:rsidRDefault="009B162F" w:rsidP="009B1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68"/>
    <w:rsid w:val="00000263"/>
    <w:rsid w:val="000113BC"/>
    <w:rsid w:val="000136AF"/>
    <w:rsid w:val="00035F1C"/>
    <w:rsid w:val="00036E24"/>
    <w:rsid w:val="0004044E"/>
    <w:rsid w:val="00046F47"/>
    <w:rsid w:val="0005120E"/>
    <w:rsid w:val="00054577"/>
    <w:rsid w:val="000614BF"/>
    <w:rsid w:val="0007169C"/>
    <w:rsid w:val="00077593"/>
    <w:rsid w:val="00083F48"/>
    <w:rsid w:val="00093271"/>
    <w:rsid w:val="000A7DF9"/>
    <w:rsid w:val="000D05EF"/>
    <w:rsid w:val="000D5485"/>
    <w:rsid w:val="000F21C1"/>
    <w:rsid w:val="00105D72"/>
    <w:rsid w:val="0010745C"/>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56A4"/>
    <w:rsid w:val="001A65C0"/>
    <w:rsid w:val="001B6456"/>
    <w:rsid w:val="001B7A5D"/>
    <w:rsid w:val="001C69C4"/>
    <w:rsid w:val="001E0A8D"/>
    <w:rsid w:val="001E3590"/>
    <w:rsid w:val="001E7407"/>
    <w:rsid w:val="00201D27"/>
    <w:rsid w:val="0020300C"/>
    <w:rsid w:val="00216812"/>
    <w:rsid w:val="00217E47"/>
    <w:rsid w:val="00220A0C"/>
    <w:rsid w:val="00222654"/>
    <w:rsid w:val="00223E4A"/>
    <w:rsid w:val="002302EA"/>
    <w:rsid w:val="00240749"/>
    <w:rsid w:val="002468D7"/>
    <w:rsid w:val="00285CDD"/>
    <w:rsid w:val="00291167"/>
    <w:rsid w:val="00297ECB"/>
    <w:rsid w:val="002A446F"/>
    <w:rsid w:val="002C152A"/>
    <w:rsid w:val="002D043A"/>
    <w:rsid w:val="0031713F"/>
    <w:rsid w:val="00321913"/>
    <w:rsid w:val="00324EE6"/>
    <w:rsid w:val="003316DC"/>
    <w:rsid w:val="00332E0D"/>
    <w:rsid w:val="00333B15"/>
    <w:rsid w:val="003415D3"/>
    <w:rsid w:val="00346335"/>
    <w:rsid w:val="00352B0F"/>
    <w:rsid w:val="003561B0"/>
    <w:rsid w:val="003613EA"/>
    <w:rsid w:val="00367960"/>
    <w:rsid w:val="00381E4A"/>
    <w:rsid w:val="003906C3"/>
    <w:rsid w:val="003A15AC"/>
    <w:rsid w:val="003A56EB"/>
    <w:rsid w:val="003B0627"/>
    <w:rsid w:val="003C5F2B"/>
    <w:rsid w:val="003D0BFE"/>
    <w:rsid w:val="003D5700"/>
    <w:rsid w:val="003F0F5A"/>
    <w:rsid w:val="00400A30"/>
    <w:rsid w:val="004022CA"/>
    <w:rsid w:val="00410429"/>
    <w:rsid w:val="004116CD"/>
    <w:rsid w:val="00414ADE"/>
    <w:rsid w:val="00424CA9"/>
    <w:rsid w:val="004257BB"/>
    <w:rsid w:val="004261D9"/>
    <w:rsid w:val="00426CD7"/>
    <w:rsid w:val="0044291A"/>
    <w:rsid w:val="0044627B"/>
    <w:rsid w:val="00460499"/>
    <w:rsid w:val="00474835"/>
    <w:rsid w:val="004819C7"/>
    <w:rsid w:val="0048364F"/>
    <w:rsid w:val="004901B7"/>
    <w:rsid w:val="00490F2E"/>
    <w:rsid w:val="00496DB3"/>
    <w:rsid w:val="00496F97"/>
    <w:rsid w:val="004A53EA"/>
    <w:rsid w:val="004F1FAC"/>
    <w:rsid w:val="004F676E"/>
    <w:rsid w:val="00516B8D"/>
    <w:rsid w:val="0052686F"/>
    <w:rsid w:val="0052756C"/>
    <w:rsid w:val="00530230"/>
    <w:rsid w:val="00530CC9"/>
    <w:rsid w:val="00536B3D"/>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B4067"/>
    <w:rsid w:val="005C36E0"/>
    <w:rsid w:val="005C3F41"/>
    <w:rsid w:val="005C49F3"/>
    <w:rsid w:val="005D168D"/>
    <w:rsid w:val="005D5EA1"/>
    <w:rsid w:val="005E61D3"/>
    <w:rsid w:val="005F4840"/>
    <w:rsid w:val="005F7738"/>
    <w:rsid w:val="00600219"/>
    <w:rsid w:val="00602349"/>
    <w:rsid w:val="00613EAD"/>
    <w:rsid w:val="006158AC"/>
    <w:rsid w:val="00636A68"/>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7993"/>
    <w:rsid w:val="00756FE2"/>
    <w:rsid w:val="007634AD"/>
    <w:rsid w:val="007715C9"/>
    <w:rsid w:val="00774EDD"/>
    <w:rsid w:val="007757EC"/>
    <w:rsid w:val="0079640C"/>
    <w:rsid w:val="007A115D"/>
    <w:rsid w:val="007A35E6"/>
    <w:rsid w:val="007A6863"/>
    <w:rsid w:val="007B4C0F"/>
    <w:rsid w:val="007B6D67"/>
    <w:rsid w:val="007D45C1"/>
    <w:rsid w:val="007E7D4A"/>
    <w:rsid w:val="007F48ED"/>
    <w:rsid w:val="007F6D92"/>
    <w:rsid w:val="007F7947"/>
    <w:rsid w:val="00812F45"/>
    <w:rsid w:val="00823B55"/>
    <w:rsid w:val="0084172C"/>
    <w:rsid w:val="00856A31"/>
    <w:rsid w:val="008754D0"/>
    <w:rsid w:val="00877D48"/>
    <w:rsid w:val="008816F0"/>
    <w:rsid w:val="0088345B"/>
    <w:rsid w:val="008A16A5"/>
    <w:rsid w:val="008A1DB1"/>
    <w:rsid w:val="008A4C73"/>
    <w:rsid w:val="008B5D42"/>
    <w:rsid w:val="008C2B5D"/>
    <w:rsid w:val="008D0EE0"/>
    <w:rsid w:val="008D5B99"/>
    <w:rsid w:val="008D7A27"/>
    <w:rsid w:val="008E4702"/>
    <w:rsid w:val="008E69AA"/>
    <w:rsid w:val="008F4F1C"/>
    <w:rsid w:val="00922764"/>
    <w:rsid w:val="00932377"/>
    <w:rsid w:val="009408EA"/>
    <w:rsid w:val="00943102"/>
    <w:rsid w:val="0094523D"/>
    <w:rsid w:val="009559E6"/>
    <w:rsid w:val="00976A63"/>
    <w:rsid w:val="0098166D"/>
    <w:rsid w:val="00983419"/>
    <w:rsid w:val="00994821"/>
    <w:rsid w:val="009A5185"/>
    <w:rsid w:val="009B162F"/>
    <w:rsid w:val="009C3431"/>
    <w:rsid w:val="009C3C27"/>
    <w:rsid w:val="009C5989"/>
    <w:rsid w:val="009C6309"/>
    <w:rsid w:val="009D08DA"/>
    <w:rsid w:val="00A06860"/>
    <w:rsid w:val="00A11E18"/>
    <w:rsid w:val="00A136F5"/>
    <w:rsid w:val="00A231E2"/>
    <w:rsid w:val="00A2550D"/>
    <w:rsid w:val="00A4169B"/>
    <w:rsid w:val="00A445F2"/>
    <w:rsid w:val="00A50D55"/>
    <w:rsid w:val="00A5165B"/>
    <w:rsid w:val="00A52FDA"/>
    <w:rsid w:val="00A64912"/>
    <w:rsid w:val="00A70A74"/>
    <w:rsid w:val="00A82983"/>
    <w:rsid w:val="00A90EA8"/>
    <w:rsid w:val="00AA0343"/>
    <w:rsid w:val="00AA2A5C"/>
    <w:rsid w:val="00AB78E9"/>
    <w:rsid w:val="00AC1DAD"/>
    <w:rsid w:val="00AD3467"/>
    <w:rsid w:val="00AD5641"/>
    <w:rsid w:val="00AD7252"/>
    <w:rsid w:val="00AE0F9B"/>
    <w:rsid w:val="00AE53F0"/>
    <w:rsid w:val="00AF55FF"/>
    <w:rsid w:val="00B032D8"/>
    <w:rsid w:val="00B33B3C"/>
    <w:rsid w:val="00B40D74"/>
    <w:rsid w:val="00B46C86"/>
    <w:rsid w:val="00B52663"/>
    <w:rsid w:val="00B56DCB"/>
    <w:rsid w:val="00B770D2"/>
    <w:rsid w:val="00B94F68"/>
    <w:rsid w:val="00B95A66"/>
    <w:rsid w:val="00BA47A3"/>
    <w:rsid w:val="00BA5026"/>
    <w:rsid w:val="00BB6E79"/>
    <w:rsid w:val="00BD5E8D"/>
    <w:rsid w:val="00BE3B31"/>
    <w:rsid w:val="00BE719A"/>
    <w:rsid w:val="00BE720A"/>
    <w:rsid w:val="00BF6650"/>
    <w:rsid w:val="00C04CF7"/>
    <w:rsid w:val="00C067E5"/>
    <w:rsid w:val="00C164CA"/>
    <w:rsid w:val="00C35FCC"/>
    <w:rsid w:val="00C42BF8"/>
    <w:rsid w:val="00C460AE"/>
    <w:rsid w:val="00C50043"/>
    <w:rsid w:val="00C50A0F"/>
    <w:rsid w:val="00C7573B"/>
    <w:rsid w:val="00C76CF3"/>
    <w:rsid w:val="00CA7844"/>
    <w:rsid w:val="00CB015D"/>
    <w:rsid w:val="00CB58EF"/>
    <w:rsid w:val="00CE7D64"/>
    <w:rsid w:val="00CF0BB2"/>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80B1C"/>
    <w:rsid w:val="00D95891"/>
    <w:rsid w:val="00DB318A"/>
    <w:rsid w:val="00DB43B9"/>
    <w:rsid w:val="00DB5CB4"/>
    <w:rsid w:val="00DE149E"/>
    <w:rsid w:val="00E05704"/>
    <w:rsid w:val="00E12F1A"/>
    <w:rsid w:val="00E15561"/>
    <w:rsid w:val="00E21CFB"/>
    <w:rsid w:val="00E22935"/>
    <w:rsid w:val="00E24359"/>
    <w:rsid w:val="00E44085"/>
    <w:rsid w:val="00E54292"/>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23FE3"/>
    <w:rsid w:val="00F32FCB"/>
    <w:rsid w:val="00F51EB2"/>
    <w:rsid w:val="00F5686B"/>
    <w:rsid w:val="00F57021"/>
    <w:rsid w:val="00F6709F"/>
    <w:rsid w:val="00F677A9"/>
    <w:rsid w:val="00F723BD"/>
    <w:rsid w:val="00F732EA"/>
    <w:rsid w:val="00F84B1D"/>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C2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B43B9"/>
    <w:pPr>
      <w:spacing w:line="260" w:lineRule="atLeast"/>
    </w:pPr>
    <w:rPr>
      <w:sz w:val="22"/>
    </w:rPr>
  </w:style>
  <w:style w:type="paragraph" w:styleId="Heading1">
    <w:name w:val="heading 1"/>
    <w:basedOn w:val="Normal"/>
    <w:next w:val="Normal"/>
    <w:link w:val="Heading1Char"/>
    <w:uiPriority w:val="9"/>
    <w:qFormat/>
    <w:rsid w:val="00DB43B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3B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3B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43B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43B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43B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B43B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B43B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B43B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43B9"/>
  </w:style>
  <w:style w:type="paragraph" w:customStyle="1" w:styleId="OPCParaBase">
    <w:name w:val="OPCParaBase"/>
    <w:qFormat/>
    <w:rsid w:val="00DB43B9"/>
    <w:pPr>
      <w:spacing w:line="260" w:lineRule="atLeast"/>
    </w:pPr>
    <w:rPr>
      <w:rFonts w:eastAsia="Times New Roman" w:cs="Times New Roman"/>
      <w:sz w:val="22"/>
      <w:lang w:eastAsia="en-AU"/>
    </w:rPr>
  </w:style>
  <w:style w:type="paragraph" w:customStyle="1" w:styleId="ShortT">
    <w:name w:val="ShortT"/>
    <w:basedOn w:val="OPCParaBase"/>
    <w:next w:val="Normal"/>
    <w:qFormat/>
    <w:rsid w:val="00DB43B9"/>
    <w:pPr>
      <w:spacing w:line="240" w:lineRule="auto"/>
    </w:pPr>
    <w:rPr>
      <w:b/>
      <w:sz w:val="40"/>
    </w:rPr>
  </w:style>
  <w:style w:type="paragraph" w:customStyle="1" w:styleId="ActHead1">
    <w:name w:val="ActHead 1"/>
    <w:aliases w:val="c"/>
    <w:basedOn w:val="OPCParaBase"/>
    <w:next w:val="Normal"/>
    <w:qFormat/>
    <w:rsid w:val="00DB43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43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43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43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43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43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43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43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43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43B9"/>
  </w:style>
  <w:style w:type="paragraph" w:customStyle="1" w:styleId="Blocks">
    <w:name w:val="Blocks"/>
    <w:aliases w:val="bb"/>
    <w:basedOn w:val="OPCParaBase"/>
    <w:qFormat/>
    <w:rsid w:val="00DB43B9"/>
    <w:pPr>
      <w:spacing w:line="240" w:lineRule="auto"/>
    </w:pPr>
    <w:rPr>
      <w:sz w:val="24"/>
    </w:rPr>
  </w:style>
  <w:style w:type="paragraph" w:customStyle="1" w:styleId="BoxText">
    <w:name w:val="BoxText"/>
    <w:aliases w:val="bt"/>
    <w:basedOn w:val="OPCParaBase"/>
    <w:qFormat/>
    <w:rsid w:val="00DB43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43B9"/>
    <w:rPr>
      <w:b/>
    </w:rPr>
  </w:style>
  <w:style w:type="paragraph" w:customStyle="1" w:styleId="BoxHeadItalic">
    <w:name w:val="BoxHeadItalic"/>
    <w:aliases w:val="bhi"/>
    <w:basedOn w:val="BoxText"/>
    <w:next w:val="BoxStep"/>
    <w:qFormat/>
    <w:rsid w:val="00DB43B9"/>
    <w:rPr>
      <w:i/>
    </w:rPr>
  </w:style>
  <w:style w:type="paragraph" w:customStyle="1" w:styleId="BoxList">
    <w:name w:val="BoxList"/>
    <w:aliases w:val="bl"/>
    <w:basedOn w:val="BoxText"/>
    <w:qFormat/>
    <w:rsid w:val="00DB43B9"/>
    <w:pPr>
      <w:ind w:left="1559" w:hanging="425"/>
    </w:pPr>
  </w:style>
  <w:style w:type="paragraph" w:customStyle="1" w:styleId="BoxNote">
    <w:name w:val="BoxNote"/>
    <w:aliases w:val="bn"/>
    <w:basedOn w:val="BoxText"/>
    <w:qFormat/>
    <w:rsid w:val="00DB43B9"/>
    <w:pPr>
      <w:tabs>
        <w:tab w:val="left" w:pos="1985"/>
      </w:tabs>
      <w:spacing w:before="122" w:line="198" w:lineRule="exact"/>
      <w:ind w:left="2948" w:hanging="1814"/>
    </w:pPr>
    <w:rPr>
      <w:sz w:val="18"/>
    </w:rPr>
  </w:style>
  <w:style w:type="paragraph" w:customStyle="1" w:styleId="BoxPara">
    <w:name w:val="BoxPara"/>
    <w:aliases w:val="bp"/>
    <w:basedOn w:val="BoxText"/>
    <w:qFormat/>
    <w:rsid w:val="00DB43B9"/>
    <w:pPr>
      <w:tabs>
        <w:tab w:val="right" w:pos="2268"/>
      </w:tabs>
      <w:ind w:left="2552" w:hanging="1418"/>
    </w:pPr>
  </w:style>
  <w:style w:type="paragraph" w:customStyle="1" w:styleId="BoxStep">
    <w:name w:val="BoxStep"/>
    <w:aliases w:val="bs"/>
    <w:basedOn w:val="BoxText"/>
    <w:qFormat/>
    <w:rsid w:val="00DB43B9"/>
    <w:pPr>
      <w:ind w:left="1985" w:hanging="851"/>
    </w:pPr>
  </w:style>
  <w:style w:type="character" w:customStyle="1" w:styleId="CharAmPartNo">
    <w:name w:val="CharAmPartNo"/>
    <w:basedOn w:val="OPCCharBase"/>
    <w:qFormat/>
    <w:rsid w:val="00DB43B9"/>
  </w:style>
  <w:style w:type="character" w:customStyle="1" w:styleId="CharAmPartText">
    <w:name w:val="CharAmPartText"/>
    <w:basedOn w:val="OPCCharBase"/>
    <w:qFormat/>
    <w:rsid w:val="00DB43B9"/>
  </w:style>
  <w:style w:type="character" w:customStyle="1" w:styleId="CharAmSchNo">
    <w:name w:val="CharAmSchNo"/>
    <w:basedOn w:val="OPCCharBase"/>
    <w:qFormat/>
    <w:rsid w:val="00DB43B9"/>
  </w:style>
  <w:style w:type="character" w:customStyle="1" w:styleId="CharAmSchText">
    <w:name w:val="CharAmSchText"/>
    <w:basedOn w:val="OPCCharBase"/>
    <w:qFormat/>
    <w:rsid w:val="00DB43B9"/>
  </w:style>
  <w:style w:type="character" w:customStyle="1" w:styleId="CharBoldItalic">
    <w:name w:val="CharBoldItalic"/>
    <w:basedOn w:val="OPCCharBase"/>
    <w:uiPriority w:val="1"/>
    <w:qFormat/>
    <w:rsid w:val="00DB43B9"/>
    <w:rPr>
      <w:b/>
      <w:i/>
    </w:rPr>
  </w:style>
  <w:style w:type="character" w:customStyle="1" w:styleId="CharChapNo">
    <w:name w:val="CharChapNo"/>
    <w:basedOn w:val="OPCCharBase"/>
    <w:uiPriority w:val="1"/>
    <w:qFormat/>
    <w:rsid w:val="00DB43B9"/>
  </w:style>
  <w:style w:type="character" w:customStyle="1" w:styleId="CharChapText">
    <w:name w:val="CharChapText"/>
    <w:basedOn w:val="OPCCharBase"/>
    <w:uiPriority w:val="1"/>
    <w:qFormat/>
    <w:rsid w:val="00DB43B9"/>
  </w:style>
  <w:style w:type="character" w:customStyle="1" w:styleId="CharDivNo">
    <w:name w:val="CharDivNo"/>
    <w:basedOn w:val="OPCCharBase"/>
    <w:uiPriority w:val="1"/>
    <w:qFormat/>
    <w:rsid w:val="00DB43B9"/>
  </w:style>
  <w:style w:type="character" w:customStyle="1" w:styleId="CharDivText">
    <w:name w:val="CharDivText"/>
    <w:basedOn w:val="OPCCharBase"/>
    <w:uiPriority w:val="1"/>
    <w:qFormat/>
    <w:rsid w:val="00DB43B9"/>
  </w:style>
  <w:style w:type="character" w:customStyle="1" w:styleId="CharItalic">
    <w:name w:val="CharItalic"/>
    <w:basedOn w:val="OPCCharBase"/>
    <w:uiPriority w:val="1"/>
    <w:qFormat/>
    <w:rsid w:val="00DB43B9"/>
    <w:rPr>
      <w:i/>
    </w:rPr>
  </w:style>
  <w:style w:type="character" w:customStyle="1" w:styleId="CharPartNo">
    <w:name w:val="CharPartNo"/>
    <w:basedOn w:val="OPCCharBase"/>
    <w:uiPriority w:val="1"/>
    <w:qFormat/>
    <w:rsid w:val="00DB43B9"/>
  </w:style>
  <w:style w:type="character" w:customStyle="1" w:styleId="CharPartText">
    <w:name w:val="CharPartText"/>
    <w:basedOn w:val="OPCCharBase"/>
    <w:uiPriority w:val="1"/>
    <w:qFormat/>
    <w:rsid w:val="00DB43B9"/>
  </w:style>
  <w:style w:type="character" w:customStyle="1" w:styleId="CharSectno">
    <w:name w:val="CharSectno"/>
    <w:basedOn w:val="OPCCharBase"/>
    <w:qFormat/>
    <w:rsid w:val="00DB43B9"/>
  </w:style>
  <w:style w:type="character" w:customStyle="1" w:styleId="CharSubdNo">
    <w:name w:val="CharSubdNo"/>
    <w:basedOn w:val="OPCCharBase"/>
    <w:uiPriority w:val="1"/>
    <w:qFormat/>
    <w:rsid w:val="00DB43B9"/>
  </w:style>
  <w:style w:type="character" w:customStyle="1" w:styleId="CharSubdText">
    <w:name w:val="CharSubdText"/>
    <w:basedOn w:val="OPCCharBase"/>
    <w:uiPriority w:val="1"/>
    <w:qFormat/>
    <w:rsid w:val="00DB43B9"/>
  </w:style>
  <w:style w:type="paragraph" w:customStyle="1" w:styleId="CTA--">
    <w:name w:val="CTA --"/>
    <w:basedOn w:val="OPCParaBase"/>
    <w:next w:val="Normal"/>
    <w:rsid w:val="00DB43B9"/>
    <w:pPr>
      <w:spacing w:before="60" w:line="240" w:lineRule="atLeast"/>
      <w:ind w:left="142" w:hanging="142"/>
    </w:pPr>
    <w:rPr>
      <w:sz w:val="20"/>
    </w:rPr>
  </w:style>
  <w:style w:type="paragraph" w:customStyle="1" w:styleId="CTA-">
    <w:name w:val="CTA -"/>
    <w:basedOn w:val="OPCParaBase"/>
    <w:rsid w:val="00DB43B9"/>
    <w:pPr>
      <w:spacing w:before="60" w:line="240" w:lineRule="atLeast"/>
      <w:ind w:left="85" w:hanging="85"/>
    </w:pPr>
    <w:rPr>
      <w:sz w:val="20"/>
    </w:rPr>
  </w:style>
  <w:style w:type="paragraph" w:customStyle="1" w:styleId="CTA---">
    <w:name w:val="CTA ---"/>
    <w:basedOn w:val="OPCParaBase"/>
    <w:next w:val="Normal"/>
    <w:rsid w:val="00DB43B9"/>
    <w:pPr>
      <w:spacing w:before="60" w:line="240" w:lineRule="atLeast"/>
      <w:ind w:left="198" w:hanging="198"/>
    </w:pPr>
    <w:rPr>
      <w:sz w:val="20"/>
    </w:rPr>
  </w:style>
  <w:style w:type="paragraph" w:customStyle="1" w:styleId="CTA----">
    <w:name w:val="CTA ----"/>
    <w:basedOn w:val="OPCParaBase"/>
    <w:next w:val="Normal"/>
    <w:rsid w:val="00DB43B9"/>
    <w:pPr>
      <w:spacing w:before="60" w:line="240" w:lineRule="atLeast"/>
      <w:ind w:left="255" w:hanging="255"/>
    </w:pPr>
    <w:rPr>
      <w:sz w:val="20"/>
    </w:rPr>
  </w:style>
  <w:style w:type="paragraph" w:customStyle="1" w:styleId="CTA1a">
    <w:name w:val="CTA 1(a)"/>
    <w:basedOn w:val="OPCParaBase"/>
    <w:rsid w:val="00DB43B9"/>
    <w:pPr>
      <w:tabs>
        <w:tab w:val="right" w:pos="414"/>
      </w:tabs>
      <w:spacing w:before="40" w:line="240" w:lineRule="atLeast"/>
      <w:ind w:left="675" w:hanging="675"/>
    </w:pPr>
    <w:rPr>
      <w:sz w:val="20"/>
    </w:rPr>
  </w:style>
  <w:style w:type="paragraph" w:customStyle="1" w:styleId="CTA1ai">
    <w:name w:val="CTA 1(a)(i)"/>
    <w:basedOn w:val="OPCParaBase"/>
    <w:rsid w:val="00DB43B9"/>
    <w:pPr>
      <w:tabs>
        <w:tab w:val="right" w:pos="1004"/>
      </w:tabs>
      <w:spacing w:before="40" w:line="240" w:lineRule="atLeast"/>
      <w:ind w:left="1253" w:hanging="1253"/>
    </w:pPr>
    <w:rPr>
      <w:sz w:val="20"/>
    </w:rPr>
  </w:style>
  <w:style w:type="paragraph" w:customStyle="1" w:styleId="CTA2a">
    <w:name w:val="CTA 2(a)"/>
    <w:basedOn w:val="OPCParaBase"/>
    <w:rsid w:val="00DB43B9"/>
    <w:pPr>
      <w:tabs>
        <w:tab w:val="right" w:pos="482"/>
      </w:tabs>
      <w:spacing w:before="40" w:line="240" w:lineRule="atLeast"/>
      <w:ind w:left="748" w:hanging="748"/>
    </w:pPr>
    <w:rPr>
      <w:sz w:val="20"/>
    </w:rPr>
  </w:style>
  <w:style w:type="paragraph" w:customStyle="1" w:styleId="CTA2ai">
    <w:name w:val="CTA 2(a)(i)"/>
    <w:basedOn w:val="OPCParaBase"/>
    <w:rsid w:val="00DB43B9"/>
    <w:pPr>
      <w:tabs>
        <w:tab w:val="right" w:pos="1089"/>
      </w:tabs>
      <w:spacing w:before="40" w:line="240" w:lineRule="atLeast"/>
      <w:ind w:left="1327" w:hanging="1327"/>
    </w:pPr>
    <w:rPr>
      <w:sz w:val="20"/>
    </w:rPr>
  </w:style>
  <w:style w:type="paragraph" w:customStyle="1" w:styleId="CTA3a">
    <w:name w:val="CTA 3(a)"/>
    <w:basedOn w:val="OPCParaBase"/>
    <w:rsid w:val="00DB43B9"/>
    <w:pPr>
      <w:tabs>
        <w:tab w:val="right" w:pos="556"/>
      </w:tabs>
      <w:spacing w:before="40" w:line="240" w:lineRule="atLeast"/>
      <w:ind w:left="805" w:hanging="805"/>
    </w:pPr>
    <w:rPr>
      <w:sz w:val="20"/>
    </w:rPr>
  </w:style>
  <w:style w:type="paragraph" w:customStyle="1" w:styleId="CTA3ai">
    <w:name w:val="CTA 3(a)(i)"/>
    <w:basedOn w:val="OPCParaBase"/>
    <w:rsid w:val="00DB43B9"/>
    <w:pPr>
      <w:tabs>
        <w:tab w:val="right" w:pos="1140"/>
      </w:tabs>
      <w:spacing w:before="40" w:line="240" w:lineRule="atLeast"/>
      <w:ind w:left="1361" w:hanging="1361"/>
    </w:pPr>
    <w:rPr>
      <w:sz w:val="20"/>
    </w:rPr>
  </w:style>
  <w:style w:type="paragraph" w:customStyle="1" w:styleId="CTA4a">
    <w:name w:val="CTA 4(a)"/>
    <w:basedOn w:val="OPCParaBase"/>
    <w:rsid w:val="00DB43B9"/>
    <w:pPr>
      <w:tabs>
        <w:tab w:val="right" w:pos="624"/>
      </w:tabs>
      <w:spacing w:before="40" w:line="240" w:lineRule="atLeast"/>
      <w:ind w:left="873" w:hanging="873"/>
    </w:pPr>
    <w:rPr>
      <w:sz w:val="20"/>
    </w:rPr>
  </w:style>
  <w:style w:type="paragraph" w:customStyle="1" w:styleId="CTA4ai">
    <w:name w:val="CTA 4(a)(i)"/>
    <w:basedOn w:val="OPCParaBase"/>
    <w:rsid w:val="00DB43B9"/>
    <w:pPr>
      <w:tabs>
        <w:tab w:val="right" w:pos="1213"/>
      </w:tabs>
      <w:spacing w:before="40" w:line="240" w:lineRule="atLeast"/>
      <w:ind w:left="1452" w:hanging="1452"/>
    </w:pPr>
    <w:rPr>
      <w:sz w:val="20"/>
    </w:rPr>
  </w:style>
  <w:style w:type="paragraph" w:customStyle="1" w:styleId="CTACAPS">
    <w:name w:val="CTA CAPS"/>
    <w:basedOn w:val="OPCParaBase"/>
    <w:rsid w:val="00DB43B9"/>
    <w:pPr>
      <w:spacing w:before="60" w:line="240" w:lineRule="atLeast"/>
    </w:pPr>
    <w:rPr>
      <w:sz w:val="20"/>
    </w:rPr>
  </w:style>
  <w:style w:type="paragraph" w:customStyle="1" w:styleId="CTAright">
    <w:name w:val="CTA right"/>
    <w:basedOn w:val="OPCParaBase"/>
    <w:rsid w:val="00DB43B9"/>
    <w:pPr>
      <w:spacing w:before="60" w:line="240" w:lineRule="auto"/>
      <w:jc w:val="right"/>
    </w:pPr>
    <w:rPr>
      <w:sz w:val="20"/>
    </w:rPr>
  </w:style>
  <w:style w:type="paragraph" w:customStyle="1" w:styleId="subsection">
    <w:name w:val="subsection"/>
    <w:aliases w:val="ss,Subsection"/>
    <w:basedOn w:val="OPCParaBase"/>
    <w:link w:val="subsectionChar"/>
    <w:rsid w:val="00DB43B9"/>
    <w:pPr>
      <w:tabs>
        <w:tab w:val="right" w:pos="1021"/>
      </w:tabs>
      <w:spacing w:before="180" w:line="240" w:lineRule="auto"/>
      <w:ind w:left="1134" w:hanging="1134"/>
    </w:pPr>
  </w:style>
  <w:style w:type="paragraph" w:customStyle="1" w:styleId="Definition">
    <w:name w:val="Definition"/>
    <w:aliases w:val="dd"/>
    <w:basedOn w:val="OPCParaBase"/>
    <w:rsid w:val="00DB43B9"/>
    <w:pPr>
      <w:spacing w:before="180" w:line="240" w:lineRule="auto"/>
      <w:ind w:left="1134"/>
    </w:pPr>
  </w:style>
  <w:style w:type="paragraph" w:customStyle="1" w:styleId="ETAsubitem">
    <w:name w:val="ETA(subitem)"/>
    <w:basedOn w:val="OPCParaBase"/>
    <w:rsid w:val="00DB43B9"/>
    <w:pPr>
      <w:tabs>
        <w:tab w:val="right" w:pos="340"/>
      </w:tabs>
      <w:spacing w:before="60" w:line="240" w:lineRule="auto"/>
      <w:ind w:left="454" w:hanging="454"/>
    </w:pPr>
    <w:rPr>
      <w:sz w:val="20"/>
    </w:rPr>
  </w:style>
  <w:style w:type="paragraph" w:customStyle="1" w:styleId="ETApara">
    <w:name w:val="ETA(para)"/>
    <w:basedOn w:val="OPCParaBase"/>
    <w:rsid w:val="00DB43B9"/>
    <w:pPr>
      <w:tabs>
        <w:tab w:val="right" w:pos="754"/>
      </w:tabs>
      <w:spacing w:before="60" w:line="240" w:lineRule="auto"/>
      <w:ind w:left="828" w:hanging="828"/>
    </w:pPr>
    <w:rPr>
      <w:sz w:val="20"/>
    </w:rPr>
  </w:style>
  <w:style w:type="paragraph" w:customStyle="1" w:styleId="ETAsubpara">
    <w:name w:val="ETA(subpara)"/>
    <w:basedOn w:val="OPCParaBase"/>
    <w:rsid w:val="00DB43B9"/>
    <w:pPr>
      <w:tabs>
        <w:tab w:val="right" w:pos="1083"/>
      </w:tabs>
      <w:spacing w:before="60" w:line="240" w:lineRule="auto"/>
      <w:ind w:left="1191" w:hanging="1191"/>
    </w:pPr>
    <w:rPr>
      <w:sz w:val="20"/>
    </w:rPr>
  </w:style>
  <w:style w:type="paragraph" w:customStyle="1" w:styleId="ETAsub-subpara">
    <w:name w:val="ETA(sub-subpara)"/>
    <w:basedOn w:val="OPCParaBase"/>
    <w:rsid w:val="00DB43B9"/>
    <w:pPr>
      <w:tabs>
        <w:tab w:val="right" w:pos="1412"/>
      </w:tabs>
      <w:spacing w:before="60" w:line="240" w:lineRule="auto"/>
      <w:ind w:left="1525" w:hanging="1525"/>
    </w:pPr>
    <w:rPr>
      <w:sz w:val="20"/>
    </w:rPr>
  </w:style>
  <w:style w:type="paragraph" w:customStyle="1" w:styleId="Formula">
    <w:name w:val="Formula"/>
    <w:basedOn w:val="OPCParaBase"/>
    <w:rsid w:val="00DB43B9"/>
    <w:pPr>
      <w:spacing w:line="240" w:lineRule="auto"/>
      <w:ind w:left="1134"/>
    </w:pPr>
    <w:rPr>
      <w:sz w:val="20"/>
    </w:rPr>
  </w:style>
  <w:style w:type="paragraph" w:styleId="Header">
    <w:name w:val="header"/>
    <w:basedOn w:val="OPCParaBase"/>
    <w:link w:val="HeaderChar"/>
    <w:unhideWhenUsed/>
    <w:rsid w:val="00DB43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43B9"/>
    <w:rPr>
      <w:rFonts w:eastAsia="Times New Roman" w:cs="Times New Roman"/>
      <w:sz w:val="16"/>
      <w:lang w:eastAsia="en-AU"/>
    </w:rPr>
  </w:style>
  <w:style w:type="paragraph" w:customStyle="1" w:styleId="House">
    <w:name w:val="House"/>
    <w:basedOn w:val="OPCParaBase"/>
    <w:rsid w:val="00DB43B9"/>
    <w:pPr>
      <w:spacing w:line="240" w:lineRule="auto"/>
    </w:pPr>
    <w:rPr>
      <w:sz w:val="28"/>
    </w:rPr>
  </w:style>
  <w:style w:type="paragraph" w:customStyle="1" w:styleId="Item">
    <w:name w:val="Item"/>
    <w:aliases w:val="i"/>
    <w:basedOn w:val="OPCParaBase"/>
    <w:next w:val="ItemHead"/>
    <w:rsid w:val="00DB43B9"/>
    <w:pPr>
      <w:keepLines/>
      <w:spacing w:before="80" w:line="240" w:lineRule="auto"/>
      <w:ind w:left="709"/>
    </w:pPr>
  </w:style>
  <w:style w:type="paragraph" w:customStyle="1" w:styleId="ItemHead">
    <w:name w:val="ItemHead"/>
    <w:aliases w:val="ih"/>
    <w:basedOn w:val="OPCParaBase"/>
    <w:next w:val="Item"/>
    <w:rsid w:val="00DB43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43B9"/>
    <w:pPr>
      <w:spacing w:line="240" w:lineRule="auto"/>
    </w:pPr>
    <w:rPr>
      <w:b/>
      <w:sz w:val="32"/>
    </w:rPr>
  </w:style>
  <w:style w:type="paragraph" w:customStyle="1" w:styleId="notedraft">
    <w:name w:val="note(draft)"/>
    <w:aliases w:val="nd"/>
    <w:basedOn w:val="OPCParaBase"/>
    <w:rsid w:val="00DB43B9"/>
    <w:pPr>
      <w:spacing w:before="240" w:line="240" w:lineRule="auto"/>
      <w:ind w:left="284" w:hanging="284"/>
    </w:pPr>
    <w:rPr>
      <w:i/>
      <w:sz w:val="24"/>
    </w:rPr>
  </w:style>
  <w:style w:type="paragraph" w:customStyle="1" w:styleId="notemargin">
    <w:name w:val="note(margin)"/>
    <w:aliases w:val="nm"/>
    <w:basedOn w:val="OPCParaBase"/>
    <w:rsid w:val="00DB43B9"/>
    <w:pPr>
      <w:tabs>
        <w:tab w:val="left" w:pos="709"/>
      </w:tabs>
      <w:spacing w:before="122" w:line="198" w:lineRule="exact"/>
      <w:ind w:left="709" w:hanging="709"/>
    </w:pPr>
    <w:rPr>
      <w:sz w:val="18"/>
    </w:rPr>
  </w:style>
  <w:style w:type="paragraph" w:customStyle="1" w:styleId="noteToPara">
    <w:name w:val="noteToPara"/>
    <w:aliases w:val="ntp"/>
    <w:basedOn w:val="OPCParaBase"/>
    <w:rsid w:val="00DB43B9"/>
    <w:pPr>
      <w:spacing w:before="122" w:line="198" w:lineRule="exact"/>
      <w:ind w:left="2353" w:hanging="709"/>
    </w:pPr>
    <w:rPr>
      <w:sz w:val="18"/>
    </w:rPr>
  </w:style>
  <w:style w:type="paragraph" w:customStyle="1" w:styleId="noteParlAmend">
    <w:name w:val="note(ParlAmend)"/>
    <w:aliases w:val="npp"/>
    <w:basedOn w:val="OPCParaBase"/>
    <w:next w:val="ParlAmend"/>
    <w:rsid w:val="00DB43B9"/>
    <w:pPr>
      <w:spacing w:line="240" w:lineRule="auto"/>
      <w:jc w:val="right"/>
    </w:pPr>
    <w:rPr>
      <w:rFonts w:ascii="Arial" w:hAnsi="Arial"/>
      <w:b/>
      <w:i/>
    </w:rPr>
  </w:style>
  <w:style w:type="paragraph" w:customStyle="1" w:styleId="Page1">
    <w:name w:val="Page1"/>
    <w:basedOn w:val="OPCParaBase"/>
    <w:rsid w:val="00DB43B9"/>
    <w:pPr>
      <w:spacing w:before="5600" w:line="240" w:lineRule="auto"/>
    </w:pPr>
    <w:rPr>
      <w:b/>
      <w:sz w:val="32"/>
    </w:rPr>
  </w:style>
  <w:style w:type="paragraph" w:customStyle="1" w:styleId="PageBreak">
    <w:name w:val="PageBreak"/>
    <w:aliases w:val="pb"/>
    <w:basedOn w:val="OPCParaBase"/>
    <w:rsid w:val="00DB43B9"/>
    <w:pPr>
      <w:spacing w:line="240" w:lineRule="auto"/>
    </w:pPr>
    <w:rPr>
      <w:sz w:val="20"/>
    </w:rPr>
  </w:style>
  <w:style w:type="paragraph" w:customStyle="1" w:styleId="paragraphsub">
    <w:name w:val="paragraph(sub)"/>
    <w:aliases w:val="aa"/>
    <w:basedOn w:val="OPCParaBase"/>
    <w:rsid w:val="00DB43B9"/>
    <w:pPr>
      <w:tabs>
        <w:tab w:val="right" w:pos="1985"/>
      </w:tabs>
      <w:spacing w:before="40" w:line="240" w:lineRule="auto"/>
      <w:ind w:left="2098" w:hanging="2098"/>
    </w:pPr>
  </w:style>
  <w:style w:type="paragraph" w:customStyle="1" w:styleId="paragraphsub-sub">
    <w:name w:val="paragraph(sub-sub)"/>
    <w:aliases w:val="aaa"/>
    <w:basedOn w:val="OPCParaBase"/>
    <w:rsid w:val="00DB43B9"/>
    <w:pPr>
      <w:tabs>
        <w:tab w:val="right" w:pos="2722"/>
      </w:tabs>
      <w:spacing w:before="40" w:line="240" w:lineRule="auto"/>
      <w:ind w:left="2835" w:hanging="2835"/>
    </w:pPr>
  </w:style>
  <w:style w:type="paragraph" w:customStyle="1" w:styleId="paragraph">
    <w:name w:val="paragraph"/>
    <w:aliases w:val="a"/>
    <w:basedOn w:val="OPCParaBase"/>
    <w:rsid w:val="00DB43B9"/>
    <w:pPr>
      <w:tabs>
        <w:tab w:val="right" w:pos="1531"/>
      </w:tabs>
      <w:spacing w:before="40" w:line="240" w:lineRule="auto"/>
      <w:ind w:left="1644" w:hanging="1644"/>
    </w:pPr>
  </w:style>
  <w:style w:type="paragraph" w:customStyle="1" w:styleId="ParlAmend">
    <w:name w:val="ParlAmend"/>
    <w:aliases w:val="pp"/>
    <w:basedOn w:val="OPCParaBase"/>
    <w:rsid w:val="00DB43B9"/>
    <w:pPr>
      <w:spacing w:before="240" w:line="240" w:lineRule="atLeast"/>
      <w:ind w:hanging="567"/>
    </w:pPr>
    <w:rPr>
      <w:sz w:val="24"/>
    </w:rPr>
  </w:style>
  <w:style w:type="paragraph" w:customStyle="1" w:styleId="Penalty">
    <w:name w:val="Penalty"/>
    <w:basedOn w:val="OPCParaBase"/>
    <w:rsid w:val="00DB43B9"/>
    <w:pPr>
      <w:tabs>
        <w:tab w:val="left" w:pos="2977"/>
      </w:tabs>
      <w:spacing w:before="180" w:line="240" w:lineRule="auto"/>
      <w:ind w:left="1985" w:hanging="851"/>
    </w:pPr>
  </w:style>
  <w:style w:type="paragraph" w:customStyle="1" w:styleId="Portfolio">
    <w:name w:val="Portfolio"/>
    <w:basedOn w:val="OPCParaBase"/>
    <w:rsid w:val="00DB43B9"/>
    <w:pPr>
      <w:spacing w:line="240" w:lineRule="auto"/>
    </w:pPr>
    <w:rPr>
      <w:i/>
      <w:sz w:val="20"/>
    </w:rPr>
  </w:style>
  <w:style w:type="paragraph" w:customStyle="1" w:styleId="Preamble">
    <w:name w:val="Preamble"/>
    <w:basedOn w:val="OPCParaBase"/>
    <w:next w:val="Normal"/>
    <w:rsid w:val="00DB43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43B9"/>
    <w:pPr>
      <w:spacing w:line="240" w:lineRule="auto"/>
    </w:pPr>
    <w:rPr>
      <w:i/>
      <w:sz w:val="20"/>
    </w:rPr>
  </w:style>
  <w:style w:type="paragraph" w:customStyle="1" w:styleId="Session">
    <w:name w:val="Session"/>
    <w:basedOn w:val="OPCParaBase"/>
    <w:rsid w:val="00DB43B9"/>
    <w:pPr>
      <w:spacing w:line="240" w:lineRule="auto"/>
    </w:pPr>
    <w:rPr>
      <w:sz w:val="28"/>
    </w:rPr>
  </w:style>
  <w:style w:type="paragraph" w:customStyle="1" w:styleId="Sponsor">
    <w:name w:val="Sponsor"/>
    <w:basedOn w:val="OPCParaBase"/>
    <w:rsid w:val="00DB43B9"/>
    <w:pPr>
      <w:spacing w:line="240" w:lineRule="auto"/>
    </w:pPr>
    <w:rPr>
      <w:i/>
    </w:rPr>
  </w:style>
  <w:style w:type="paragraph" w:customStyle="1" w:styleId="Subitem">
    <w:name w:val="Subitem"/>
    <w:aliases w:val="iss"/>
    <w:basedOn w:val="OPCParaBase"/>
    <w:rsid w:val="00DB43B9"/>
    <w:pPr>
      <w:spacing w:before="180" w:line="240" w:lineRule="auto"/>
      <w:ind w:left="709" w:hanging="709"/>
    </w:pPr>
  </w:style>
  <w:style w:type="paragraph" w:customStyle="1" w:styleId="SubitemHead">
    <w:name w:val="SubitemHead"/>
    <w:aliases w:val="issh"/>
    <w:basedOn w:val="OPCParaBase"/>
    <w:rsid w:val="00DB43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43B9"/>
    <w:pPr>
      <w:spacing w:before="40" w:line="240" w:lineRule="auto"/>
      <w:ind w:left="1134"/>
    </w:pPr>
  </w:style>
  <w:style w:type="paragraph" w:customStyle="1" w:styleId="SubsectionHead">
    <w:name w:val="SubsectionHead"/>
    <w:aliases w:val="ssh"/>
    <w:basedOn w:val="OPCParaBase"/>
    <w:next w:val="subsection"/>
    <w:rsid w:val="00DB43B9"/>
    <w:pPr>
      <w:keepNext/>
      <w:keepLines/>
      <w:spacing w:before="240" w:line="240" w:lineRule="auto"/>
      <w:ind w:left="1134"/>
    </w:pPr>
    <w:rPr>
      <w:i/>
    </w:rPr>
  </w:style>
  <w:style w:type="paragraph" w:customStyle="1" w:styleId="Tablea">
    <w:name w:val="Table(a)"/>
    <w:aliases w:val="ta"/>
    <w:basedOn w:val="OPCParaBase"/>
    <w:rsid w:val="00DB43B9"/>
    <w:pPr>
      <w:spacing w:before="60" w:line="240" w:lineRule="auto"/>
      <w:ind w:left="284" w:hanging="284"/>
    </w:pPr>
    <w:rPr>
      <w:sz w:val="20"/>
    </w:rPr>
  </w:style>
  <w:style w:type="paragraph" w:customStyle="1" w:styleId="TableAA">
    <w:name w:val="Table(AA)"/>
    <w:aliases w:val="taaa"/>
    <w:basedOn w:val="OPCParaBase"/>
    <w:rsid w:val="00DB43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43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43B9"/>
    <w:pPr>
      <w:spacing w:before="60" w:line="240" w:lineRule="atLeast"/>
    </w:pPr>
    <w:rPr>
      <w:sz w:val="20"/>
    </w:rPr>
  </w:style>
  <w:style w:type="paragraph" w:customStyle="1" w:styleId="TLPBoxTextnote">
    <w:name w:val="TLPBoxText(note"/>
    <w:aliases w:val="right)"/>
    <w:basedOn w:val="OPCParaBase"/>
    <w:rsid w:val="00DB43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43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43B9"/>
    <w:pPr>
      <w:spacing w:before="122" w:line="198" w:lineRule="exact"/>
      <w:ind w:left="1985" w:hanging="851"/>
      <w:jc w:val="right"/>
    </w:pPr>
    <w:rPr>
      <w:sz w:val="18"/>
    </w:rPr>
  </w:style>
  <w:style w:type="paragraph" w:customStyle="1" w:styleId="TLPTableBullet">
    <w:name w:val="TLPTableBullet"/>
    <w:aliases w:val="ttb"/>
    <w:basedOn w:val="OPCParaBase"/>
    <w:rsid w:val="00DB43B9"/>
    <w:pPr>
      <w:spacing w:line="240" w:lineRule="exact"/>
      <w:ind w:left="284" w:hanging="284"/>
    </w:pPr>
    <w:rPr>
      <w:sz w:val="20"/>
    </w:rPr>
  </w:style>
  <w:style w:type="paragraph" w:styleId="TOC1">
    <w:name w:val="toc 1"/>
    <w:basedOn w:val="Normal"/>
    <w:next w:val="Normal"/>
    <w:uiPriority w:val="39"/>
    <w:unhideWhenUsed/>
    <w:rsid w:val="00DB43B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B43B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B43B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B43B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B43B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B43B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B43B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B43B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B43B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B43B9"/>
    <w:pPr>
      <w:keepLines/>
      <w:spacing w:before="240" w:after="120" w:line="240" w:lineRule="auto"/>
      <w:ind w:left="794"/>
    </w:pPr>
    <w:rPr>
      <w:b/>
      <w:kern w:val="28"/>
      <w:sz w:val="20"/>
    </w:rPr>
  </w:style>
  <w:style w:type="paragraph" w:customStyle="1" w:styleId="TofSectsHeading">
    <w:name w:val="TofSects(Heading)"/>
    <w:basedOn w:val="OPCParaBase"/>
    <w:rsid w:val="00DB43B9"/>
    <w:pPr>
      <w:spacing w:before="240" w:after="120" w:line="240" w:lineRule="auto"/>
    </w:pPr>
    <w:rPr>
      <w:b/>
      <w:sz w:val="24"/>
    </w:rPr>
  </w:style>
  <w:style w:type="paragraph" w:customStyle="1" w:styleId="TofSectsSection">
    <w:name w:val="TofSects(Section)"/>
    <w:basedOn w:val="OPCParaBase"/>
    <w:rsid w:val="00DB43B9"/>
    <w:pPr>
      <w:keepLines/>
      <w:spacing w:before="40" w:line="240" w:lineRule="auto"/>
      <w:ind w:left="1588" w:hanging="794"/>
    </w:pPr>
    <w:rPr>
      <w:kern w:val="28"/>
      <w:sz w:val="18"/>
    </w:rPr>
  </w:style>
  <w:style w:type="paragraph" w:customStyle="1" w:styleId="TofSectsSubdiv">
    <w:name w:val="TofSects(Subdiv)"/>
    <w:basedOn w:val="OPCParaBase"/>
    <w:rsid w:val="00DB43B9"/>
    <w:pPr>
      <w:keepLines/>
      <w:spacing w:before="80" w:line="240" w:lineRule="auto"/>
      <w:ind w:left="1588" w:hanging="794"/>
    </w:pPr>
    <w:rPr>
      <w:kern w:val="28"/>
    </w:rPr>
  </w:style>
  <w:style w:type="paragraph" w:customStyle="1" w:styleId="WRStyle">
    <w:name w:val="WR Style"/>
    <w:aliases w:val="WR"/>
    <w:basedOn w:val="OPCParaBase"/>
    <w:rsid w:val="00DB43B9"/>
    <w:pPr>
      <w:spacing w:before="240" w:line="240" w:lineRule="auto"/>
      <w:ind w:left="284" w:hanging="284"/>
    </w:pPr>
    <w:rPr>
      <w:b/>
      <w:i/>
      <w:kern w:val="28"/>
      <w:sz w:val="24"/>
    </w:rPr>
  </w:style>
  <w:style w:type="paragraph" w:customStyle="1" w:styleId="notepara">
    <w:name w:val="note(para)"/>
    <w:aliases w:val="na"/>
    <w:basedOn w:val="OPCParaBase"/>
    <w:rsid w:val="00DB43B9"/>
    <w:pPr>
      <w:spacing w:before="40" w:line="198" w:lineRule="exact"/>
      <w:ind w:left="2354" w:hanging="369"/>
    </w:pPr>
    <w:rPr>
      <w:sz w:val="18"/>
    </w:rPr>
  </w:style>
  <w:style w:type="paragraph" w:styleId="Footer">
    <w:name w:val="footer"/>
    <w:link w:val="FooterChar"/>
    <w:rsid w:val="00DB43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43B9"/>
    <w:rPr>
      <w:rFonts w:eastAsia="Times New Roman" w:cs="Times New Roman"/>
      <w:sz w:val="22"/>
      <w:szCs w:val="24"/>
      <w:lang w:eastAsia="en-AU"/>
    </w:rPr>
  </w:style>
  <w:style w:type="character" w:styleId="LineNumber">
    <w:name w:val="line number"/>
    <w:basedOn w:val="OPCCharBase"/>
    <w:uiPriority w:val="99"/>
    <w:unhideWhenUsed/>
    <w:rsid w:val="00DB43B9"/>
    <w:rPr>
      <w:sz w:val="16"/>
    </w:rPr>
  </w:style>
  <w:style w:type="table" w:customStyle="1" w:styleId="CFlag">
    <w:name w:val="CFlag"/>
    <w:basedOn w:val="TableNormal"/>
    <w:uiPriority w:val="99"/>
    <w:rsid w:val="00DB43B9"/>
    <w:rPr>
      <w:rFonts w:eastAsia="Times New Roman" w:cs="Times New Roman"/>
      <w:lang w:eastAsia="en-AU"/>
    </w:rPr>
    <w:tblPr/>
  </w:style>
  <w:style w:type="paragraph" w:styleId="BalloonText">
    <w:name w:val="Balloon Text"/>
    <w:basedOn w:val="Normal"/>
    <w:link w:val="BalloonTextChar"/>
    <w:uiPriority w:val="99"/>
    <w:unhideWhenUsed/>
    <w:rsid w:val="00DB4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43B9"/>
    <w:rPr>
      <w:rFonts w:ascii="Tahoma" w:hAnsi="Tahoma" w:cs="Tahoma"/>
      <w:sz w:val="16"/>
      <w:szCs w:val="16"/>
    </w:rPr>
  </w:style>
  <w:style w:type="table" w:styleId="TableGrid">
    <w:name w:val="Table Grid"/>
    <w:basedOn w:val="TableNormal"/>
    <w:uiPriority w:val="59"/>
    <w:rsid w:val="00DB4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B43B9"/>
    <w:rPr>
      <w:b/>
      <w:sz w:val="28"/>
      <w:szCs w:val="32"/>
    </w:rPr>
  </w:style>
  <w:style w:type="paragraph" w:customStyle="1" w:styleId="LegislationMadeUnder">
    <w:name w:val="LegislationMadeUnder"/>
    <w:basedOn w:val="OPCParaBase"/>
    <w:next w:val="Normal"/>
    <w:rsid w:val="00DB43B9"/>
    <w:rPr>
      <w:i/>
      <w:sz w:val="32"/>
      <w:szCs w:val="32"/>
    </w:rPr>
  </w:style>
  <w:style w:type="paragraph" w:customStyle="1" w:styleId="SignCoverPageEnd">
    <w:name w:val="SignCoverPageEnd"/>
    <w:basedOn w:val="OPCParaBase"/>
    <w:next w:val="Normal"/>
    <w:rsid w:val="00DB43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43B9"/>
    <w:pPr>
      <w:pBdr>
        <w:top w:val="single" w:sz="4" w:space="1" w:color="auto"/>
      </w:pBdr>
      <w:spacing w:before="360"/>
      <w:ind w:right="397"/>
      <w:jc w:val="both"/>
    </w:pPr>
  </w:style>
  <w:style w:type="paragraph" w:customStyle="1" w:styleId="NotesHeading1">
    <w:name w:val="NotesHeading 1"/>
    <w:basedOn w:val="OPCParaBase"/>
    <w:next w:val="Normal"/>
    <w:rsid w:val="00DB43B9"/>
    <w:rPr>
      <w:b/>
      <w:sz w:val="28"/>
      <w:szCs w:val="28"/>
    </w:rPr>
  </w:style>
  <w:style w:type="paragraph" w:customStyle="1" w:styleId="NotesHeading2">
    <w:name w:val="NotesHeading 2"/>
    <w:basedOn w:val="OPCParaBase"/>
    <w:next w:val="Normal"/>
    <w:rsid w:val="00DB43B9"/>
    <w:rPr>
      <w:b/>
      <w:sz w:val="28"/>
      <w:szCs w:val="28"/>
    </w:rPr>
  </w:style>
  <w:style w:type="paragraph" w:customStyle="1" w:styleId="ENotesText">
    <w:name w:val="ENotesText"/>
    <w:aliases w:val="Ent"/>
    <w:basedOn w:val="OPCParaBase"/>
    <w:next w:val="Normal"/>
    <w:rsid w:val="00DB43B9"/>
    <w:pPr>
      <w:spacing w:before="120"/>
    </w:pPr>
  </w:style>
  <w:style w:type="paragraph" w:customStyle="1" w:styleId="CompiledActNo">
    <w:name w:val="CompiledActNo"/>
    <w:basedOn w:val="OPCParaBase"/>
    <w:next w:val="Normal"/>
    <w:rsid w:val="00DB43B9"/>
    <w:rPr>
      <w:b/>
      <w:sz w:val="24"/>
      <w:szCs w:val="24"/>
    </w:rPr>
  </w:style>
  <w:style w:type="paragraph" w:customStyle="1" w:styleId="CompiledMadeUnder">
    <w:name w:val="CompiledMadeUnder"/>
    <w:basedOn w:val="OPCParaBase"/>
    <w:next w:val="Normal"/>
    <w:rsid w:val="00DB43B9"/>
    <w:rPr>
      <w:i/>
      <w:sz w:val="24"/>
      <w:szCs w:val="24"/>
    </w:rPr>
  </w:style>
  <w:style w:type="paragraph" w:customStyle="1" w:styleId="Paragraphsub-sub-sub">
    <w:name w:val="Paragraph(sub-sub-sub)"/>
    <w:aliases w:val="aaaa"/>
    <w:basedOn w:val="OPCParaBase"/>
    <w:rsid w:val="00DB43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43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43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43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43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43B9"/>
    <w:pPr>
      <w:spacing w:before="60" w:line="240" w:lineRule="auto"/>
    </w:pPr>
    <w:rPr>
      <w:rFonts w:cs="Arial"/>
      <w:sz w:val="20"/>
      <w:szCs w:val="22"/>
    </w:rPr>
  </w:style>
  <w:style w:type="paragraph" w:customStyle="1" w:styleId="NoteToSubpara">
    <w:name w:val="NoteToSubpara"/>
    <w:aliases w:val="nts"/>
    <w:basedOn w:val="OPCParaBase"/>
    <w:rsid w:val="00DB43B9"/>
    <w:pPr>
      <w:spacing w:before="40" w:line="198" w:lineRule="exact"/>
      <w:ind w:left="2835" w:hanging="709"/>
    </w:pPr>
    <w:rPr>
      <w:sz w:val="18"/>
    </w:rPr>
  </w:style>
  <w:style w:type="paragraph" w:customStyle="1" w:styleId="ENoteTableHeading">
    <w:name w:val="ENoteTableHeading"/>
    <w:aliases w:val="enth"/>
    <w:basedOn w:val="OPCParaBase"/>
    <w:rsid w:val="00DB43B9"/>
    <w:pPr>
      <w:keepNext/>
      <w:spacing w:before="60" w:line="240" w:lineRule="atLeast"/>
    </w:pPr>
    <w:rPr>
      <w:rFonts w:ascii="Arial" w:hAnsi="Arial"/>
      <w:b/>
      <w:sz w:val="16"/>
    </w:rPr>
  </w:style>
  <w:style w:type="paragraph" w:customStyle="1" w:styleId="ENoteTTi">
    <w:name w:val="ENoteTTi"/>
    <w:aliases w:val="entti"/>
    <w:basedOn w:val="OPCParaBase"/>
    <w:rsid w:val="00DB43B9"/>
    <w:pPr>
      <w:keepNext/>
      <w:spacing w:before="60" w:line="240" w:lineRule="atLeast"/>
      <w:ind w:left="170"/>
    </w:pPr>
    <w:rPr>
      <w:sz w:val="16"/>
    </w:rPr>
  </w:style>
  <w:style w:type="paragraph" w:customStyle="1" w:styleId="ENotesHeading1">
    <w:name w:val="ENotesHeading 1"/>
    <w:aliases w:val="Enh1"/>
    <w:basedOn w:val="OPCParaBase"/>
    <w:next w:val="Normal"/>
    <w:rsid w:val="00DB43B9"/>
    <w:pPr>
      <w:spacing w:before="120"/>
      <w:outlineLvl w:val="1"/>
    </w:pPr>
    <w:rPr>
      <w:b/>
      <w:sz w:val="28"/>
      <w:szCs w:val="28"/>
    </w:rPr>
  </w:style>
  <w:style w:type="paragraph" w:customStyle="1" w:styleId="ENotesHeading2">
    <w:name w:val="ENotesHeading 2"/>
    <w:aliases w:val="Enh2"/>
    <w:basedOn w:val="OPCParaBase"/>
    <w:next w:val="Normal"/>
    <w:rsid w:val="00DB43B9"/>
    <w:pPr>
      <w:spacing w:before="120" w:after="120"/>
      <w:outlineLvl w:val="2"/>
    </w:pPr>
    <w:rPr>
      <w:b/>
      <w:sz w:val="24"/>
      <w:szCs w:val="28"/>
    </w:rPr>
  </w:style>
  <w:style w:type="paragraph" w:customStyle="1" w:styleId="ENoteTTIndentHeading">
    <w:name w:val="ENoteTTIndentHeading"/>
    <w:aliases w:val="enTTHi"/>
    <w:basedOn w:val="OPCParaBase"/>
    <w:rsid w:val="00DB43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43B9"/>
    <w:pPr>
      <w:spacing w:before="60" w:line="240" w:lineRule="atLeast"/>
    </w:pPr>
    <w:rPr>
      <w:sz w:val="16"/>
    </w:rPr>
  </w:style>
  <w:style w:type="paragraph" w:customStyle="1" w:styleId="MadeunderText">
    <w:name w:val="MadeunderText"/>
    <w:basedOn w:val="OPCParaBase"/>
    <w:next w:val="Normal"/>
    <w:rsid w:val="00DB43B9"/>
    <w:pPr>
      <w:spacing w:before="240"/>
    </w:pPr>
    <w:rPr>
      <w:sz w:val="24"/>
      <w:szCs w:val="24"/>
    </w:rPr>
  </w:style>
  <w:style w:type="paragraph" w:customStyle="1" w:styleId="ENotesHeading3">
    <w:name w:val="ENotesHeading 3"/>
    <w:aliases w:val="Enh3"/>
    <w:basedOn w:val="OPCParaBase"/>
    <w:next w:val="Normal"/>
    <w:rsid w:val="00DB43B9"/>
    <w:pPr>
      <w:keepNext/>
      <w:spacing w:before="120" w:line="240" w:lineRule="auto"/>
      <w:outlineLvl w:val="4"/>
    </w:pPr>
    <w:rPr>
      <w:b/>
      <w:szCs w:val="24"/>
    </w:rPr>
  </w:style>
  <w:style w:type="character" w:customStyle="1" w:styleId="CharSubPartTextCASA">
    <w:name w:val="CharSubPartText(CASA)"/>
    <w:basedOn w:val="OPCCharBase"/>
    <w:uiPriority w:val="1"/>
    <w:rsid w:val="00DB43B9"/>
  </w:style>
  <w:style w:type="character" w:customStyle="1" w:styleId="CharSubPartNoCASA">
    <w:name w:val="CharSubPartNo(CASA)"/>
    <w:basedOn w:val="OPCCharBase"/>
    <w:uiPriority w:val="1"/>
    <w:rsid w:val="00DB43B9"/>
  </w:style>
  <w:style w:type="paragraph" w:customStyle="1" w:styleId="ENoteTTIndentHeadingSub">
    <w:name w:val="ENoteTTIndentHeadingSub"/>
    <w:aliases w:val="enTTHis"/>
    <w:basedOn w:val="OPCParaBase"/>
    <w:rsid w:val="00DB43B9"/>
    <w:pPr>
      <w:keepNext/>
      <w:spacing w:before="60" w:line="240" w:lineRule="atLeast"/>
      <w:ind w:left="340"/>
    </w:pPr>
    <w:rPr>
      <w:b/>
      <w:sz w:val="16"/>
    </w:rPr>
  </w:style>
  <w:style w:type="paragraph" w:customStyle="1" w:styleId="ENoteTTiSub">
    <w:name w:val="ENoteTTiSub"/>
    <w:aliases w:val="enttis"/>
    <w:basedOn w:val="OPCParaBase"/>
    <w:rsid w:val="00DB43B9"/>
    <w:pPr>
      <w:keepNext/>
      <w:spacing w:before="60" w:line="240" w:lineRule="atLeast"/>
      <w:ind w:left="340"/>
    </w:pPr>
    <w:rPr>
      <w:sz w:val="16"/>
    </w:rPr>
  </w:style>
  <w:style w:type="paragraph" w:customStyle="1" w:styleId="SubDivisionMigration">
    <w:name w:val="SubDivisionMigration"/>
    <w:aliases w:val="sdm"/>
    <w:basedOn w:val="OPCParaBase"/>
    <w:rsid w:val="00DB43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43B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B43B9"/>
    <w:pPr>
      <w:spacing w:before="122" w:line="240" w:lineRule="auto"/>
      <w:ind w:left="1985" w:hanging="851"/>
    </w:pPr>
    <w:rPr>
      <w:sz w:val="18"/>
    </w:rPr>
  </w:style>
  <w:style w:type="paragraph" w:customStyle="1" w:styleId="FreeForm">
    <w:name w:val="FreeForm"/>
    <w:rsid w:val="00DB43B9"/>
    <w:rPr>
      <w:rFonts w:ascii="Arial" w:hAnsi="Arial"/>
      <w:sz w:val="22"/>
    </w:rPr>
  </w:style>
  <w:style w:type="paragraph" w:customStyle="1" w:styleId="SOText">
    <w:name w:val="SO Text"/>
    <w:aliases w:val="sot"/>
    <w:link w:val="SOTextChar"/>
    <w:rsid w:val="00DB43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43B9"/>
    <w:rPr>
      <w:sz w:val="22"/>
    </w:rPr>
  </w:style>
  <w:style w:type="paragraph" w:customStyle="1" w:styleId="SOTextNote">
    <w:name w:val="SO TextNote"/>
    <w:aliases w:val="sont"/>
    <w:basedOn w:val="SOText"/>
    <w:qFormat/>
    <w:rsid w:val="00DB43B9"/>
    <w:pPr>
      <w:spacing w:before="122" w:line="198" w:lineRule="exact"/>
      <w:ind w:left="1843" w:hanging="709"/>
    </w:pPr>
    <w:rPr>
      <w:sz w:val="18"/>
    </w:rPr>
  </w:style>
  <w:style w:type="paragraph" w:customStyle="1" w:styleId="SOPara">
    <w:name w:val="SO Para"/>
    <w:aliases w:val="soa"/>
    <w:basedOn w:val="SOText"/>
    <w:link w:val="SOParaChar"/>
    <w:qFormat/>
    <w:rsid w:val="00DB43B9"/>
    <w:pPr>
      <w:tabs>
        <w:tab w:val="right" w:pos="1786"/>
      </w:tabs>
      <w:spacing w:before="40"/>
      <w:ind w:left="2070" w:hanging="936"/>
    </w:pPr>
  </w:style>
  <w:style w:type="character" w:customStyle="1" w:styleId="SOParaChar">
    <w:name w:val="SO Para Char"/>
    <w:aliases w:val="soa Char"/>
    <w:basedOn w:val="DefaultParagraphFont"/>
    <w:link w:val="SOPara"/>
    <w:rsid w:val="00DB43B9"/>
    <w:rPr>
      <w:sz w:val="22"/>
    </w:rPr>
  </w:style>
  <w:style w:type="paragraph" w:customStyle="1" w:styleId="FileName">
    <w:name w:val="FileName"/>
    <w:basedOn w:val="Normal"/>
    <w:rsid w:val="00DB43B9"/>
  </w:style>
  <w:style w:type="paragraph" w:customStyle="1" w:styleId="TableHeading">
    <w:name w:val="TableHeading"/>
    <w:aliases w:val="th"/>
    <w:basedOn w:val="OPCParaBase"/>
    <w:next w:val="Tabletext"/>
    <w:rsid w:val="00DB43B9"/>
    <w:pPr>
      <w:keepNext/>
      <w:spacing w:before="60" w:line="240" w:lineRule="atLeast"/>
    </w:pPr>
    <w:rPr>
      <w:b/>
      <w:sz w:val="20"/>
    </w:rPr>
  </w:style>
  <w:style w:type="paragraph" w:customStyle="1" w:styleId="SOHeadBold">
    <w:name w:val="SO HeadBold"/>
    <w:aliases w:val="sohb"/>
    <w:basedOn w:val="SOText"/>
    <w:next w:val="SOText"/>
    <w:link w:val="SOHeadBoldChar"/>
    <w:qFormat/>
    <w:rsid w:val="00DB43B9"/>
    <w:rPr>
      <w:b/>
    </w:rPr>
  </w:style>
  <w:style w:type="character" w:customStyle="1" w:styleId="SOHeadBoldChar">
    <w:name w:val="SO HeadBold Char"/>
    <w:aliases w:val="sohb Char"/>
    <w:basedOn w:val="DefaultParagraphFont"/>
    <w:link w:val="SOHeadBold"/>
    <w:rsid w:val="00DB43B9"/>
    <w:rPr>
      <w:b/>
      <w:sz w:val="22"/>
    </w:rPr>
  </w:style>
  <w:style w:type="paragraph" w:customStyle="1" w:styleId="SOHeadItalic">
    <w:name w:val="SO HeadItalic"/>
    <w:aliases w:val="sohi"/>
    <w:basedOn w:val="SOText"/>
    <w:next w:val="SOText"/>
    <w:link w:val="SOHeadItalicChar"/>
    <w:qFormat/>
    <w:rsid w:val="00DB43B9"/>
    <w:rPr>
      <w:i/>
    </w:rPr>
  </w:style>
  <w:style w:type="character" w:customStyle="1" w:styleId="SOHeadItalicChar">
    <w:name w:val="SO HeadItalic Char"/>
    <w:aliases w:val="sohi Char"/>
    <w:basedOn w:val="DefaultParagraphFont"/>
    <w:link w:val="SOHeadItalic"/>
    <w:rsid w:val="00DB43B9"/>
    <w:rPr>
      <w:i/>
      <w:sz w:val="22"/>
    </w:rPr>
  </w:style>
  <w:style w:type="paragraph" w:customStyle="1" w:styleId="SOBullet">
    <w:name w:val="SO Bullet"/>
    <w:aliases w:val="sotb"/>
    <w:basedOn w:val="SOText"/>
    <w:link w:val="SOBulletChar"/>
    <w:qFormat/>
    <w:rsid w:val="00DB43B9"/>
    <w:pPr>
      <w:ind w:left="1559" w:hanging="425"/>
    </w:pPr>
  </w:style>
  <w:style w:type="character" w:customStyle="1" w:styleId="SOBulletChar">
    <w:name w:val="SO Bullet Char"/>
    <w:aliases w:val="sotb Char"/>
    <w:basedOn w:val="DefaultParagraphFont"/>
    <w:link w:val="SOBullet"/>
    <w:rsid w:val="00DB43B9"/>
    <w:rPr>
      <w:sz w:val="22"/>
    </w:rPr>
  </w:style>
  <w:style w:type="paragraph" w:customStyle="1" w:styleId="SOBulletNote">
    <w:name w:val="SO BulletNote"/>
    <w:aliases w:val="sonb"/>
    <w:basedOn w:val="SOTextNote"/>
    <w:link w:val="SOBulletNoteChar"/>
    <w:qFormat/>
    <w:rsid w:val="00DB43B9"/>
    <w:pPr>
      <w:tabs>
        <w:tab w:val="left" w:pos="1560"/>
      </w:tabs>
      <w:ind w:left="2268" w:hanging="1134"/>
    </w:pPr>
  </w:style>
  <w:style w:type="character" w:customStyle="1" w:styleId="SOBulletNoteChar">
    <w:name w:val="SO BulletNote Char"/>
    <w:aliases w:val="sonb Char"/>
    <w:basedOn w:val="DefaultParagraphFont"/>
    <w:link w:val="SOBulletNote"/>
    <w:rsid w:val="00DB43B9"/>
    <w:rPr>
      <w:sz w:val="18"/>
    </w:rPr>
  </w:style>
  <w:style w:type="paragraph" w:customStyle="1" w:styleId="SOText2">
    <w:name w:val="SO Text2"/>
    <w:aliases w:val="sot2"/>
    <w:basedOn w:val="Normal"/>
    <w:next w:val="SOText"/>
    <w:link w:val="SOText2Char"/>
    <w:rsid w:val="00DB43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43B9"/>
    <w:rPr>
      <w:sz w:val="22"/>
    </w:rPr>
  </w:style>
  <w:style w:type="paragraph" w:customStyle="1" w:styleId="SubPartCASA">
    <w:name w:val="SubPart(CASA)"/>
    <w:aliases w:val="csp"/>
    <w:basedOn w:val="OPCParaBase"/>
    <w:next w:val="ActHead3"/>
    <w:rsid w:val="00DB43B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B43B9"/>
    <w:rPr>
      <w:rFonts w:eastAsia="Times New Roman" w:cs="Times New Roman"/>
      <w:sz w:val="22"/>
      <w:lang w:eastAsia="en-AU"/>
    </w:rPr>
  </w:style>
  <w:style w:type="character" w:customStyle="1" w:styleId="notetextChar">
    <w:name w:val="note(text) Char"/>
    <w:aliases w:val="n Char"/>
    <w:basedOn w:val="DefaultParagraphFont"/>
    <w:link w:val="notetext"/>
    <w:rsid w:val="00DB43B9"/>
    <w:rPr>
      <w:rFonts w:eastAsia="Times New Roman" w:cs="Times New Roman"/>
      <w:sz w:val="18"/>
      <w:lang w:eastAsia="en-AU"/>
    </w:rPr>
  </w:style>
  <w:style w:type="character" w:customStyle="1" w:styleId="Heading1Char">
    <w:name w:val="Heading 1 Char"/>
    <w:basedOn w:val="DefaultParagraphFont"/>
    <w:link w:val="Heading1"/>
    <w:uiPriority w:val="9"/>
    <w:rsid w:val="00DB43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3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3B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B43B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B43B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B43B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B43B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B43B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B43B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B43B9"/>
  </w:style>
  <w:style w:type="character" w:customStyle="1" w:styleId="charlegsubtitle1">
    <w:name w:val="charlegsubtitle1"/>
    <w:basedOn w:val="DefaultParagraphFont"/>
    <w:rsid w:val="00DB43B9"/>
    <w:rPr>
      <w:rFonts w:ascii="Arial" w:hAnsi="Arial" w:cs="Arial" w:hint="default"/>
      <w:b/>
      <w:bCs/>
      <w:sz w:val="28"/>
      <w:szCs w:val="28"/>
    </w:rPr>
  </w:style>
  <w:style w:type="paragraph" w:styleId="Index1">
    <w:name w:val="index 1"/>
    <w:basedOn w:val="Normal"/>
    <w:next w:val="Normal"/>
    <w:autoRedefine/>
    <w:rsid w:val="00DB43B9"/>
    <w:pPr>
      <w:ind w:left="240" w:hanging="240"/>
    </w:pPr>
  </w:style>
  <w:style w:type="paragraph" w:styleId="Index2">
    <w:name w:val="index 2"/>
    <w:basedOn w:val="Normal"/>
    <w:next w:val="Normal"/>
    <w:autoRedefine/>
    <w:rsid w:val="00DB43B9"/>
    <w:pPr>
      <w:ind w:left="480" w:hanging="240"/>
    </w:pPr>
  </w:style>
  <w:style w:type="paragraph" w:styleId="Index3">
    <w:name w:val="index 3"/>
    <w:basedOn w:val="Normal"/>
    <w:next w:val="Normal"/>
    <w:autoRedefine/>
    <w:rsid w:val="00DB43B9"/>
    <w:pPr>
      <w:ind w:left="720" w:hanging="240"/>
    </w:pPr>
  </w:style>
  <w:style w:type="paragraph" w:styleId="Index4">
    <w:name w:val="index 4"/>
    <w:basedOn w:val="Normal"/>
    <w:next w:val="Normal"/>
    <w:autoRedefine/>
    <w:rsid w:val="00DB43B9"/>
    <w:pPr>
      <w:ind w:left="960" w:hanging="240"/>
    </w:pPr>
  </w:style>
  <w:style w:type="paragraph" w:styleId="Index5">
    <w:name w:val="index 5"/>
    <w:basedOn w:val="Normal"/>
    <w:next w:val="Normal"/>
    <w:autoRedefine/>
    <w:rsid w:val="00DB43B9"/>
    <w:pPr>
      <w:ind w:left="1200" w:hanging="240"/>
    </w:pPr>
  </w:style>
  <w:style w:type="paragraph" w:styleId="Index6">
    <w:name w:val="index 6"/>
    <w:basedOn w:val="Normal"/>
    <w:next w:val="Normal"/>
    <w:autoRedefine/>
    <w:rsid w:val="00DB43B9"/>
    <w:pPr>
      <w:ind w:left="1440" w:hanging="240"/>
    </w:pPr>
  </w:style>
  <w:style w:type="paragraph" w:styleId="Index7">
    <w:name w:val="index 7"/>
    <w:basedOn w:val="Normal"/>
    <w:next w:val="Normal"/>
    <w:autoRedefine/>
    <w:rsid w:val="00DB43B9"/>
    <w:pPr>
      <w:ind w:left="1680" w:hanging="240"/>
    </w:pPr>
  </w:style>
  <w:style w:type="paragraph" w:styleId="Index8">
    <w:name w:val="index 8"/>
    <w:basedOn w:val="Normal"/>
    <w:next w:val="Normal"/>
    <w:autoRedefine/>
    <w:rsid w:val="00DB43B9"/>
    <w:pPr>
      <w:ind w:left="1920" w:hanging="240"/>
    </w:pPr>
  </w:style>
  <w:style w:type="paragraph" w:styleId="Index9">
    <w:name w:val="index 9"/>
    <w:basedOn w:val="Normal"/>
    <w:next w:val="Normal"/>
    <w:autoRedefine/>
    <w:rsid w:val="00DB43B9"/>
    <w:pPr>
      <w:ind w:left="2160" w:hanging="240"/>
    </w:pPr>
  </w:style>
  <w:style w:type="paragraph" w:styleId="NormalIndent">
    <w:name w:val="Normal Indent"/>
    <w:basedOn w:val="Normal"/>
    <w:rsid w:val="00DB43B9"/>
    <w:pPr>
      <w:ind w:left="720"/>
    </w:pPr>
  </w:style>
  <w:style w:type="paragraph" w:styleId="FootnoteText">
    <w:name w:val="footnote text"/>
    <w:basedOn w:val="Normal"/>
    <w:link w:val="FootnoteTextChar"/>
    <w:rsid w:val="00DB43B9"/>
    <w:rPr>
      <w:sz w:val="20"/>
    </w:rPr>
  </w:style>
  <w:style w:type="character" w:customStyle="1" w:styleId="FootnoteTextChar">
    <w:name w:val="Footnote Text Char"/>
    <w:basedOn w:val="DefaultParagraphFont"/>
    <w:link w:val="FootnoteText"/>
    <w:rsid w:val="00DB43B9"/>
  </w:style>
  <w:style w:type="paragraph" w:styleId="CommentText">
    <w:name w:val="annotation text"/>
    <w:basedOn w:val="Normal"/>
    <w:link w:val="CommentTextChar"/>
    <w:rsid w:val="00DB43B9"/>
    <w:rPr>
      <w:sz w:val="20"/>
    </w:rPr>
  </w:style>
  <w:style w:type="character" w:customStyle="1" w:styleId="CommentTextChar">
    <w:name w:val="Comment Text Char"/>
    <w:basedOn w:val="DefaultParagraphFont"/>
    <w:link w:val="CommentText"/>
    <w:rsid w:val="00DB43B9"/>
  </w:style>
  <w:style w:type="paragraph" w:styleId="IndexHeading">
    <w:name w:val="index heading"/>
    <w:basedOn w:val="Normal"/>
    <w:next w:val="Index1"/>
    <w:rsid w:val="00DB43B9"/>
    <w:rPr>
      <w:rFonts w:ascii="Arial" w:hAnsi="Arial" w:cs="Arial"/>
      <w:b/>
      <w:bCs/>
    </w:rPr>
  </w:style>
  <w:style w:type="paragraph" w:styleId="Caption">
    <w:name w:val="caption"/>
    <w:basedOn w:val="Normal"/>
    <w:next w:val="Normal"/>
    <w:qFormat/>
    <w:rsid w:val="00DB43B9"/>
    <w:pPr>
      <w:spacing w:before="120" w:after="120"/>
    </w:pPr>
    <w:rPr>
      <w:b/>
      <w:bCs/>
      <w:sz w:val="20"/>
    </w:rPr>
  </w:style>
  <w:style w:type="paragraph" w:styleId="TableofFigures">
    <w:name w:val="table of figures"/>
    <w:basedOn w:val="Normal"/>
    <w:next w:val="Normal"/>
    <w:rsid w:val="00DB43B9"/>
    <w:pPr>
      <w:ind w:left="480" w:hanging="480"/>
    </w:pPr>
  </w:style>
  <w:style w:type="paragraph" w:styleId="EnvelopeAddress">
    <w:name w:val="envelope address"/>
    <w:basedOn w:val="Normal"/>
    <w:rsid w:val="00DB43B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43B9"/>
    <w:rPr>
      <w:rFonts w:ascii="Arial" w:hAnsi="Arial" w:cs="Arial"/>
      <w:sz w:val="20"/>
    </w:rPr>
  </w:style>
  <w:style w:type="character" w:styleId="FootnoteReference">
    <w:name w:val="footnote reference"/>
    <w:basedOn w:val="DefaultParagraphFont"/>
    <w:rsid w:val="00DB43B9"/>
    <w:rPr>
      <w:rFonts w:ascii="Times New Roman" w:hAnsi="Times New Roman"/>
      <w:sz w:val="20"/>
      <w:vertAlign w:val="superscript"/>
    </w:rPr>
  </w:style>
  <w:style w:type="character" w:styleId="CommentReference">
    <w:name w:val="annotation reference"/>
    <w:basedOn w:val="DefaultParagraphFont"/>
    <w:rsid w:val="00DB43B9"/>
    <w:rPr>
      <w:sz w:val="16"/>
      <w:szCs w:val="16"/>
    </w:rPr>
  </w:style>
  <w:style w:type="character" w:styleId="PageNumber">
    <w:name w:val="page number"/>
    <w:basedOn w:val="DefaultParagraphFont"/>
    <w:rsid w:val="00DB43B9"/>
  </w:style>
  <w:style w:type="character" w:styleId="EndnoteReference">
    <w:name w:val="endnote reference"/>
    <w:basedOn w:val="DefaultParagraphFont"/>
    <w:rsid w:val="00DB43B9"/>
    <w:rPr>
      <w:vertAlign w:val="superscript"/>
    </w:rPr>
  </w:style>
  <w:style w:type="paragraph" w:styleId="EndnoteText">
    <w:name w:val="endnote text"/>
    <w:basedOn w:val="Normal"/>
    <w:link w:val="EndnoteTextChar"/>
    <w:rsid w:val="00DB43B9"/>
    <w:rPr>
      <w:sz w:val="20"/>
    </w:rPr>
  </w:style>
  <w:style w:type="character" w:customStyle="1" w:styleId="EndnoteTextChar">
    <w:name w:val="Endnote Text Char"/>
    <w:basedOn w:val="DefaultParagraphFont"/>
    <w:link w:val="EndnoteText"/>
    <w:rsid w:val="00DB43B9"/>
  </w:style>
  <w:style w:type="paragraph" w:styleId="TableofAuthorities">
    <w:name w:val="table of authorities"/>
    <w:basedOn w:val="Normal"/>
    <w:next w:val="Normal"/>
    <w:rsid w:val="00DB43B9"/>
    <w:pPr>
      <w:ind w:left="240" w:hanging="240"/>
    </w:pPr>
  </w:style>
  <w:style w:type="paragraph" w:styleId="MacroText">
    <w:name w:val="macro"/>
    <w:link w:val="MacroTextChar"/>
    <w:rsid w:val="00DB43B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B43B9"/>
    <w:rPr>
      <w:rFonts w:ascii="Courier New" w:eastAsia="Times New Roman" w:hAnsi="Courier New" w:cs="Courier New"/>
      <w:lang w:eastAsia="en-AU"/>
    </w:rPr>
  </w:style>
  <w:style w:type="paragraph" w:styleId="TOAHeading">
    <w:name w:val="toa heading"/>
    <w:basedOn w:val="Normal"/>
    <w:next w:val="Normal"/>
    <w:rsid w:val="00DB43B9"/>
    <w:pPr>
      <w:spacing w:before="120"/>
    </w:pPr>
    <w:rPr>
      <w:rFonts w:ascii="Arial" w:hAnsi="Arial" w:cs="Arial"/>
      <w:b/>
      <w:bCs/>
    </w:rPr>
  </w:style>
  <w:style w:type="paragraph" w:styleId="List">
    <w:name w:val="List"/>
    <w:basedOn w:val="Normal"/>
    <w:rsid w:val="00DB43B9"/>
    <w:pPr>
      <w:ind w:left="283" w:hanging="283"/>
    </w:pPr>
  </w:style>
  <w:style w:type="paragraph" w:styleId="ListBullet">
    <w:name w:val="List Bullet"/>
    <w:basedOn w:val="Normal"/>
    <w:autoRedefine/>
    <w:rsid w:val="00DB43B9"/>
    <w:pPr>
      <w:tabs>
        <w:tab w:val="num" w:pos="360"/>
      </w:tabs>
      <w:ind w:left="360" w:hanging="360"/>
    </w:pPr>
  </w:style>
  <w:style w:type="paragraph" w:styleId="ListNumber">
    <w:name w:val="List Number"/>
    <w:basedOn w:val="Normal"/>
    <w:rsid w:val="00DB43B9"/>
    <w:pPr>
      <w:tabs>
        <w:tab w:val="num" w:pos="360"/>
      </w:tabs>
      <w:ind w:left="360" w:hanging="360"/>
    </w:pPr>
  </w:style>
  <w:style w:type="paragraph" w:styleId="List2">
    <w:name w:val="List 2"/>
    <w:basedOn w:val="Normal"/>
    <w:rsid w:val="00DB43B9"/>
    <w:pPr>
      <w:ind w:left="566" w:hanging="283"/>
    </w:pPr>
  </w:style>
  <w:style w:type="paragraph" w:styleId="List3">
    <w:name w:val="List 3"/>
    <w:basedOn w:val="Normal"/>
    <w:rsid w:val="00DB43B9"/>
    <w:pPr>
      <w:ind w:left="849" w:hanging="283"/>
    </w:pPr>
  </w:style>
  <w:style w:type="paragraph" w:styleId="List4">
    <w:name w:val="List 4"/>
    <w:basedOn w:val="Normal"/>
    <w:rsid w:val="00DB43B9"/>
    <w:pPr>
      <w:ind w:left="1132" w:hanging="283"/>
    </w:pPr>
  </w:style>
  <w:style w:type="paragraph" w:styleId="List5">
    <w:name w:val="List 5"/>
    <w:basedOn w:val="Normal"/>
    <w:rsid w:val="00DB43B9"/>
    <w:pPr>
      <w:ind w:left="1415" w:hanging="283"/>
    </w:pPr>
  </w:style>
  <w:style w:type="paragraph" w:styleId="ListBullet2">
    <w:name w:val="List Bullet 2"/>
    <w:basedOn w:val="Normal"/>
    <w:autoRedefine/>
    <w:rsid w:val="00DB43B9"/>
    <w:pPr>
      <w:tabs>
        <w:tab w:val="num" w:pos="360"/>
      </w:tabs>
    </w:pPr>
  </w:style>
  <w:style w:type="paragraph" w:styleId="ListBullet3">
    <w:name w:val="List Bullet 3"/>
    <w:basedOn w:val="Normal"/>
    <w:autoRedefine/>
    <w:rsid w:val="00DB43B9"/>
    <w:pPr>
      <w:tabs>
        <w:tab w:val="num" w:pos="926"/>
      </w:tabs>
      <w:ind w:left="926" w:hanging="360"/>
    </w:pPr>
  </w:style>
  <w:style w:type="paragraph" w:styleId="ListBullet4">
    <w:name w:val="List Bullet 4"/>
    <w:basedOn w:val="Normal"/>
    <w:autoRedefine/>
    <w:rsid w:val="00DB43B9"/>
    <w:pPr>
      <w:tabs>
        <w:tab w:val="num" w:pos="1209"/>
      </w:tabs>
      <w:ind w:left="1209" w:hanging="360"/>
    </w:pPr>
  </w:style>
  <w:style w:type="paragraph" w:styleId="ListBullet5">
    <w:name w:val="List Bullet 5"/>
    <w:basedOn w:val="Normal"/>
    <w:autoRedefine/>
    <w:rsid w:val="00DB43B9"/>
    <w:pPr>
      <w:tabs>
        <w:tab w:val="num" w:pos="1492"/>
      </w:tabs>
      <w:ind w:left="1492" w:hanging="360"/>
    </w:pPr>
  </w:style>
  <w:style w:type="paragraph" w:styleId="ListNumber2">
    <w:name w:val="List Number 2"/>
    <w:basedOn w:val="Normal"/>
    <w:rsid w:val="00DB43B9"/>
    <w:pPr>
      <w:tabs>
        <w:tab w:val="num" w:pos="643"/>
      </w:tabs>
      <w:ind w:left="643" w:hanging="360"/>
    </w:pPr>
  </w:style>
  <w:style w:type="paragraph" w:styleId="ListNumber3">
    <w:name w:val="List Number 3"/>
    <w:basedOn w:val="Normal"/>
    <w:rsid w:val="00DB43B9"/>
    <w:pPr>
      <w:tabs>
        <w:tab w:val="num" w:pos="926"/>
      </w:tabs>
      <w:ind w:left="926" w:hanging="360"/>
    </w:pPr>
  </w:style>
  <w:style w:type="paragraph" w:styleId="ListNumber4">
    <w:name w:val="List Number 4"/>
    <w:basedOn w:val="Normal"/>
    <w:rsid w:val="00DB43B9"/>
    <w:pPr>
      <w:tabs>
        <w:tab w:val="num" w:pos="1209"/>
      </w:tabs>
      <w:ind w:left="1209" w:hanging="360"/>
    </w:pPr>
  </w:style>
  <w:style w:type="paragraph" w:styleId="ListNumber5">
    <w:name w:val="List Number 5"/>
    <w:basedOn w:val="Normal"/>
    <w:rsid w:val="00DB43B9"/>
    <w:pPr>
      <w:tabs>
        <w:tab w:val="num" w:pos="1492"/>
      </w:tabs>
      <w:ind w:left="1492" w:hanging="360"/>
    </w:pPr>
  </w:style>
  <w:style w:type="paragraph" w:styleId="Title">
    <w:name w:val="Title"/>
    <w:basedOn w:val="Normal"/>
    <w:link w:val="TitleChar"/>
    <w:qFormat/>
    <w:rsid w:val="00DB43B9"/>
    <w:pPr>
      <w:spacing w:before="240" w:after="60"/>
    </w:pPr>
    <w:rPr>
      <w:rFonts w:ascii="Arial" w:hAnsi="Arial" w:cs="Arial"/>
      <w:b/>
      <w:bCs/>
      <w:sz w:val="40"/>
      <w:szCs w:val="40"/>
    </w:rPr>
  </w:style>
  <w:style w:type="character" w:customStyle="1" w:styleId="TitleChar">
    <w:name w:val="Title Char"/>
    <w:basedOn w:val="DefaultParagraphFont"/>
    <w:link w:val="Title"/>
    <w:rsid w:val="00DB43B9"/>
    <w:rPr>
      <w:rFonts w:ascii="Arial" w:hAnsi="Arial" w:cs="Arial"/>
      <w:b/>
      <w:bCs/>
      <w:sz w:val="40"/>
      <w:szCs w:val="40"/>
    </w:rPr>
  </w:style>
  <w:style w:type="paragraph" w:styleId="Closing">
    <w:name w:val="Closing"/>
    <w:basedOn w:val="Normal"/>
    <w:link w:val="ClosingChar"/>
    <w:rsid w:val="00DB43B9"/>
    <w:pPr>
      <w:ind w:left="4252"/>
    </w:pPr>
  </w:style>
  <w:style w:type="character" w:customStyle="1" w:styleId="ClosingChar">
    <w:name w:val="Closing Char"/>
    <w:basedOn w:val="DefaultParagraphFont"/>
    <w:link w:val="Closing"/>
    <w:rsid w:val="00DB43B9"/>
    <w:rPr>
      <w:sz w:val="22"/>
    </w:rPr>
  </w:style>
  <w:style w:type="paragraph" w:styleId="Signature">
    <w:name w:val="Signature"/>
    <w:basedOn w:val="Normal"/>
    <w:link w:val="SignatureChar"/>
    <w:rsid w:val="00DB43B9"/>
    <w:pPr>
      <w:ind w:left="4252"/>
    </w:pPr>
  </w:style>
  <w:style w:type="character" w:customStyle="1" w:styleId="SignatureChar">
    <w:name w:val="Signature Char"/>
    <w:basedOn w:val="DefaultParagraphFont"/>
    <w:link w:val="Signature"/>
    <w:rsid w:val="00DB43B9"/>
    <w:rPr>
      <w:sz w:val="22"/>
    </w:rPr>
  </w:style>
  <w:style w:type="paragraph" w:styleId="BodyText">
    <w:name w:val="Body Text"/>
    <w:basedOn w:val="Normal"/>
    <w:link w:val="BodyTextChar"/>
    <w:rsid w:val="00DB43B9"/>
    <w:pPr>
      <w:spacing w:after="120"/>
    </w:pPr>
  </w:style>
  <w:style w:type="character" w:customStyle="1" w:styleId="BodyTextChar">
    <w:name w:val="Body Text Char"/>
    <w:basedOn w:val="DefaultParagraphFont"/>
    <w:link w:val="BodyText"/>
    <w:rsid w:val="00DB43B9"/>
    <w:rPr>
      <w:sz w:val="22"/>
    </w:rPr>
  </w:style>
  <w:style w:type="paragraph" w:styleId="BodyTextIndent">
    <w:name w:val="Body Text Indent"/>
    <w:basedOn w:val="Normal"/>
    <w:link w:val="BodyTextIndentChar"/>
    <w:rsid w:val="00DB43B9"/>
    <w:pPr>
      <w:spacing w:after="120"/>
      <w:ind w:left="283"/>
    </w:pPr>
  </w:style>
  <w:style w:type="character" w:customStyle="1" w:styleId="BodyTextIndentChar">
    <w:name w:val="Body Text Indent Char"/>
    <w:basedOn w:val="DefaultParagraphFont"/>
    <w:link w:val="BodyTextIndent"/>
    <w:rsid w:val="00DB43B9"/>
    <w:rPr>
      <w:sz w:val="22"/>
    </w:rPr>
  </w:style>
  <w:style w:type="paragraph" w:styleId="ListContinue">
    <w:name w:val="List Continue"/>
    <w:basedOn w:val="Normal"/>
    <w:rsid w:val="00DB43B9"/>
    <w:pPr>
      <w:spacing w:after="120"/>
      <w:ind w:left="283"/>
    </w:pPr>
  </w:style>
  <w:style w:type="paragraph" w:styleId="ListContinue2">
    <w:name w:val="List Continue 2"/>
    <w:basedOn w:val="Normal"/>
    <w:rsid w:val="00DB43B9"/>
    <w:pPr>
      <w:spacing w:after="120"/>
      <w:ind w:left="566"/>
    </w:pPr>
  </w:style>
  <w:style w:type="paragraph" w:styleId="ListContinue3">
    <w:name w:val="List Continue 3"/>
    <w:basedOn w:val="Normal"/>
    <w:rsid w:val="00DB43B9"/>
    <w:pPr>
      <w:spacing w:after="120"/>
      <w:ind w:left="849"/>
    </w:pPr>
  </w:style>
  <w:style w:type="paragraph" w:styleId="ListContinue4">
    <w:name w:val="List Continue 4"/>
    <w:basedOn w:val="Normal"/>
    <w:rsid w:val="00DB43B9"/>
    <w:pPr>
      <w:spacing w:after="120"/>
      <w:ind w:left="1132"/>
    </w:pPr>
  </w:style>
  <w:style w:type="paragraph" w:styleId="ListContinue5">
    <w:name w:val="List Continue 5"/>
    <w:basedOn w:val="Normal"/>
    <w:rsid w:val="00DB43B9"/>
    <w:pPr>
      <w:spacing w:after="120"/>
      <w:ind w:left="1415"/>
    </w:pPr>
  </w:style>
  <w:style w:type="paragraph" w:styleId="MessageHeader">
    <w:name w:val="Message Header"/>
    <w:basedOn w:val="Normal"/>
    <w:link w:val="MessageHeaderChar"/>
    <w:rsid w:val="00DB43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B43B9"/>
    <w:rPr>
      <w:rFonts w:ascii="Arial" w:hAnsi="Arial" w:cs="Arial"/>
      <w:sz w:val="22"/>
      <w:shd w:val="pct20" w:color="auto" w:fill="auto"/>
    </w:rPr>
  </w:style>
  <w:style w:type="paragraph" w:styleId="Subtitle">
    <w:name w:val="Subtitle"/>
    <w:basedOn w:val="Normal"/>
    <w:link w:val="SubtitleChar"/>
    <w:qFormat/>
    <w:rsid w:val="00DB43B9"/>
    <w:pPr>
      <w:spacing w:after="60"/>
      <w:jc w:val="center"/>
      <w:outlineLvl w:val="1"/>
    </w:pPr>
    <w:rPr>
      <w:rFonts w:ascii="Arial" w:hAnsi="Arial" w:cs="Arial"/>
    </w:rPr>
  </w:style>
  <w:style w:type="character" w:customStyle="1" w:styleId="SubtitleChar">
    <w:name w:val="Subtitle Char"/>
    <w:basedOn w:val="DefaultParagraphFont"/>
    <w:link w:val="Subtitle"/>
    <w:rsid w:val="00DB43B9"/>
    <w:rPr>
      <w:rFonts w:ascii="Arial" w:hAnsi="Arial" w:cs="Arial"/>
      <w:sz w:val="22"/>
    </w:rPr>
  </w:style>
  <w:style w:type="paragraph" w:styleId="Salutation">
    <w:name w:val="Salutation"/>
    <w:basedOn w:val="Normal"/>
    <w:next w:val="Normal"/>
    <w:link w:val="SalutationChar"/>
    <w:rsid w:val="00DB43B9"/>
  </w:style>
  <w:style w:type="character" w:customStyle="1" w:styleId="SalutationChar">
    <w:name w:val="Salutation Char"/>
    <w:basedOn w:val="DefaultParagraphFont"/>
    <w:link w:val="Salutation"/>
    <w:rsid w:val="00DB43B9"/>
    <w:rPr>
      <w:sz w:val="22"/>
    </w:rPr>
  </w:style>
  <w:style w:type="paragraph" w:styleId="Date">
    <w:name w:val="Date"/>
    <w:basedOn w:val="Normal"/>
    <w:next w:val="Normal"/>
    <w:link w:val="DateChar"/>
    <w:rsid w:val="00DB43B9"/>
  </w:style>
  <w:style w:type="character" w:customStyle="1" w:styleId="DateChar">
    <w:name w:val="Date Char"/>
    <w:basedOn w:val="DefaultParagraphFont"/>
    <w:link w:val="Date"/>
    <w:rsid w:val="00DB43B9"/>
    <w:rPr>
      <w:sz w:val="22"/>
    </w:rPr>
  </w:style>
  <w:style w:type="paragraph" w:styleId="BodyTextFirstIndent">
    <w:name w:val="Body Text First Indent"/>
    <w:basedOn w:val="BodyText"/>
    <w:link w:val="BodyTextFirstIndentChar"/>
    <w:rsid w:val="00DB43B9"/>
    <w:pPr>
      <w:ind w:firstLine="210"/>
    </w:pPr>
  </w:style>
  <w:style w:type="character" w:customStyle="1" w:styleId="BodyTextFirstIndentChar">
    <w:name w:val="Body Text First Indent Char"/>
    <w:basedOn w:val="BodyTextChar"/>
    <w:link w:val="BodyTextFirstIndent"/>
    <w:rsid w:val="00DB43B9"/>
    <w:rPr>
      <w:sz w:val="22"/>
    </w:rPr>
  </w:style>
  <w:style w:type="paragraph" w:styleId="BodyTextFirstIndent2">
    <w:name w:val="Body Text First Indent 2"/>
    <w:basedOn w:val="BodyTextIndent"/>
    <w:link w:val="BodyTextFirstIndent2Char"/>
    <w:rsid w:val="00DB43B9"/>
    <w:pPr>
      <w:ind w:firstLine="210"/>
    </w:pPr>
  </w:style>
  <w:style w:type="character" w:customStyle="1" w:styleId="BodyTextFirstIndent2Char">
    <w:name w:val="Body Text First Indent 2 Char"/>
    <w:basedOn w:val="BodyTextIndentChar"/>
    <w:link w:val="BodyTextFirstIndent2"/>
    <w:rsid w:val="00DB43B9"/>
    <w:rPr>
      <w:sz w:val="22"/>
    </w:rPr>
  </w:style>
  <w:style w:type="paragraph" w:styleId="BodyText2">
    <w:name w:val="Body Text 2"/>
    <w:basedOn w:val="Normal"/>
    <w:link w:val="BodyText2Char"/>
    <w:rsid w:val="00DB43B9"/>
    <w:pPr>
      <w:spacing w:after="120" w:line="480" w:lineRule="auto"/>
    </w:pPr>
  </w:style>
  <w:style w:type="character" w:customStyle="1" w:styleId="BodyText2Char">
    <w:name w:val="Body Text 2 Char"/>
    <w:basedOn w:val="DefaultParagraphFont"/>
    <w:link w:val="BodyText2"/>
    <w:rsid w:val="00DB43B9"/>
    <w:rPr>
      <w:sz w:val="22"/>
    </w:rPr>
  </w:style>
  <w:style w:type="paragraph" w:styleId="BodyText3">
    <w:name w:val="Body Text 3"/>
    <w:basedOn w:val="Normal"/>
    <w:link w:val="BodyText3Char"/>
    <w:rsid w:val="00DB43B9"/>
    <w:pPr>
      <w:spacing w:after="120"/>
    </w:pPr>
    <w:rPr>
      <w:sz w:val="16"/>
      <w:szCs w:val="16"/>
    </w:rPr>
  </w:style>
  <w:style w:type="character" w:customStyle="1" w:styleId="BodyText3Char">
    <w:name w:val="Body Text 3 Char"/>
    <w:basedOn w:val="DefaultParagraphFont"/>
    <w:link w:val="BodyText3"/>
    <w:rsid w:val="00DB43B9"/>
    <w:rPr>
      <w:sz w:val="16"/>
      <w:szCs w:val="16"/>
    </w:rPr>
  </w:style>
  <w:style w:type="paragraph" w:styleId="BodyTextIndent2">
    <w:name w:val="Body Text Indent 2"/>
    <w:basedOn w:val="Normal"/>
    <w:link w:val="BodyTextIndent2Char"/>
    <w:rsid w:val="00DB43B9"/>
    <w:pPr>
      <w:spacing w:after="120" w:line="480" w:lineRule="auto"/>
      <w:ind w:left="283"/>
    </w:pPr>
  </w:style>
  <w:style w:type="character" w:customStyle="1" w:styleId="BodyTextIndent2Char">
    <w:name w:val="Body Text Indent 2 Char"/>
    <w:basedOn w:val="DefaultParagraphFont"/>
    <w:link w:val="BodyTextIndent2"/>
    <w:rsid w:val="00DB43B9"/>
    <w:rPr>
      <w:sz w:val="22"/>
    </w:rPr>
  </w:style>
  <w:style w:type="paragraph" w:styleId="BodyTextIndent3">
    <w:name w:val="Body Text Indent 3"/>
    <w:basedOn w:val="Normal"/>
    <w:link w:val="BodyTextIndent3Char"/>
    <w:rsid w:val="00DB43B9"/>
    <w:pPr>
      <w:spacing w:after="120"/>
      <w:ind w:left="283"/>
    </w:pPr>
    <w:rPr>
      <w:sz w:val="16"/>
      <w:szCs w:val="16"/>
    </w:rPr>
  </w:style>
  <w:style w:type="character" w:customStyle="1" w:styleId="BodyTextIndent3Char">
    <w:name w:val="Body Text Indent 3 Char"/>
    <w:basedOn w:val="DefaultParagraphFont"/>
    <w:link w:val="BodyTextIndent3"/>
    <w:rsid w:val="00DB43B9"/>
    <w:rPr>
      <w:sz w:val="16"/>
      <w:szCs w:val="16"/>
    </w:rPr>
  </w:style>
  <w:style w:type="paragraph" w:styleId="BlockText">
    <w:name w:val="Block Text"/>
    <w:basedOn w:val="Normal"/>
    <w:rsid w:val="00DB43B9"/>
    <w:pPr>
      <w:spacing w:after="120"/>
      <w:ind w:left="1440" w:right="1440"/>
    </w:pPr>
  </w:style>
  <w:style w:type="character" w:styleId="Hyperlink">
    <w:name w:val="Hyperlink"/>
    <w:basedOn w:val="DefaultParagraphFont"/>
    <w:rsid w:val="00DB43B9"/>
    <w:rPr>
      <w:color w:val="0000FF"/>
      <w:u w:val="single"/>
    </w:rPr>
  </w:style>
  <w:style w:type="character" w:styleId="FollowedHyperlink">
    <w:name w:val="FollowedHyperlink"/>
    <w:basedOn w:val="DefaultParagraphFont"/>
    <w:rsid w:val="00DB43B9"/>
    <w:rPr>
      <w:color w:val="800080"/>
      <w:u w:val="single"/>
    </w:rPr>
  </w:style>
  <w:style w:type="character" w:styleId="Strong">
    <w:name w:val="Strong"/>
    <w:basedOn w:val="DefaultParagraphFont"/>
    <w:qFormat/>
    <w:rsid w:val="00DB43B9"/>
    <w:rPr>
      <w:b/>
      <w:bCs/>
    </w:rPr>
  </w:style>
  <w:style w:type="character" w:styleId="Emphasis">
    <w:name w:val="Emphasis"/>
    <w:basedOn w:val="DefaultParagraphFont"/>
    <w:qFormat/>
    <w:rsid w:val="00DB43B9"/>
    <w:rPr>
      <w:i/>
      <w:iCs/>
    </w:rPr>
  </w:style>
  <w:style w:type="paragraph" w:styleId="DocumentMap">
    <w:name w:val="Document Map"/>
    <w:basedOn w:val="Normal"/>
    <w:link w:val="DocumentMapChar"/>
    <w:rsid w:val="00DB43B9"/>
    <w:pPr>
      <w:shd w:val="clear" w:color="auto" w:fill="000080"/>
    </w:pPr>
    <w:rPr>
      <w:rFonts w:ascii="Tahoma" w:hAnsi="Tahoma" w:cs="Tahoma"/>
    </w:rPr>
  </w:style>
  <w:style w:type="character" w:customStyle="1" w:styleId="DocumentMapChar">
    <w:name w:val="Document Map Char"/>
    <w:basedOn w:val="DefaultParagraphFont"/>
    <w:link w:val="DocumentMap"/>
    <w:rsid w:val="00DB43B9"/>
    <w:rPr>
      <w:rFonts w:ascii="Tahoma" w:hAnsi="Tahoma" w:cs="Tahoma"/>
      <w:sz w:val="22"/>
      <w:shd w:val="clear" w:color="auto" w:fill="000080"/>
    </w:rPr>
  </w:style>
  <w:style w:type="paragraph" w:styleId="PlainText">
    <w:name w:val="Plain Text"/>
    <w:basedOn w:val="Normal"/>
    <w:link w:val="PlainTextChar"/>
    <w:rsid w:val="00DB43B9"/>
    <w:rPr>
      <w:rFonts w:ascii="Courier New" w:hAnsi="Courier New" w:cs="Courier New"/>
      <w:sz w:val="20"/>
    </w:rPr>
  </w:style>
  <w:style w:type="character" w:customStyle="1" w:styleId="PlainTextChar">
    <w:name w:val="Plain Text Char"/>
    <w:basedOn w:val="DefaultParagraphFont"/>
    <w:link w:val="PlainText"/>
    <w:rsid w:val="00DB43B9"/>
    <w:rPr>
      <w:rFonts w:ascii="Courier New" w:hAnsi="Courier New" w:cs="Courier New"/>
    </w:rPr>
  </w:style>
  <w:style w:type="paragraph" w:styleId="E-mailSignature">
    <w:name w:val="E-mail Signature"/>
    <w:basedOn w:val="Normal"/>
    <w:link w:val="E-mailSignatureChar"/>
    <w:rsid w:val="00DB43B9"/>
  </w:style>
  <w:style w:type="character" w:customStyle="1" w:styleId="E-mailSignatureChar">
    <w:name w:val="E-mail Signature Char"/>
    <w:basedOn w:val="DefaultParagraphFont"/>
    <w:link w:val="E-mailSignature"/>
    <w:rsid w:val="00DB43B9"/>
    <w:rPr>
      <w:sz w:val="22"/>
    </w:rPr>
  </w:style>
  <w:style w:type="paragraph" w:styleId="NormalWeb">
    <w:name w:val="Normal (Web)"/>
    <w:basedOn w:val="Normal"/>
    <w:rsid w:val="00DB43B9"/>
  </w:style>
  <w:style w:type="character" w:styleId="HTMLAcronym">
    <w:name w:val="HTML Acronym"/>
    <w:basedOn w:val="DefaultParagraphFont"/>
    <w:rsid w:val="00DB43B9"/>
  </w:style>
  <w:style w:type="paragraph" w:styleId="HTMLAddress">
    <w:name w:val="HTML Address"/>
    <w:basedOn w:val="Normal"/>
    <w:link w:val="HTMLAddressChar"/>
    <w:rsid w:val="00DB43B9"/>
    <w:rPr>
      <w:i/>
      <w:iCs/>
    </w:rPr>
  </w:style>
  <w:style w:type="character" w:customStyle="1" w:styleId="HTMLAddressChar">
    <w:name w:val="HTML Address Char"/>
    <w:basedOn w:val="DefaultParagraphFont"/>
    <w:link w:val="HTMLAddress"/>
    <w:rsid w:val="00DB43B9"/>
    <w:rPr>
      <w:i/>
      <w:iCs/>
      <w:sz w:val="22"/>
    </w:rPr>
  </w:style>
  <w:style w:type="character" w:styleId="HTMLCite">
    <w:name w:val="HTML Cite"/>
    <w:basedOn w:val="DefaultParagraphFont"/>
    <w:rsid w:val="00DB43B9"/>
    <w:rPr>
      <w:i/>
      <w:iCs/>
    </w:rPr>
  </w:style>
  <w:style w:type="character" w:styleId="HTMLCode">
    <w:name w:val="HTML Code"/>
    <w:basedOn w:val="DefaultParagraphFont"/>
    <w:rsid w:val="00DB43B9"/>
    <w:rPr>
      <w:rFonts w:ascii="Courier New" w:hAnsi="Courier New" w:cs="Courier New"/>
      <w:sz w:val="20"/>
      <w:szCs w:val="20"/>
    </w:rPr>
  </w:style>
  <w:style w:type="character" w:styleId="HTMLDefinition">
    <w:name w:val="HTML Definition"/>
    <w:basedOn w:val="DefaultParagraphFont"/>
    <w:rsid w:val="00DB43B9"/>
    <w:rPr>
      <w:i/>
      <w:iCs/>
    </w:rPr>
  </w:style>
  <w:style w:type="character" w:styleId="HTMLKeyboard">
    <w:name w:val="HTML Keyboard"/>
    <w:basedOn w:val="DefaultParagraphFont"/>
    <w:rsid w:val="00DB43B9"/>
    <w:rPr>
      <w:rFonts w:ascii="Courier New" w:hAnsi="Courier New" w:cs="Courier New"/>
      <w:sz w:val="20"/>
      <w:szCs w:val="20"/>
    </w:rPr>
  </w:style>
  <w:style w:type="paragraph" w:styleId="HTMLPreformatted">
    <w:name w:val="HTML Preformatted"/>
    <w:basedOn w:val="Normal"/>
    <w:link w:val="HTMLPreformattedChar"/>
    <w:rsid w:val="00DB43B9"/>
    <w:rPr>
      <w:rFonts w:ascii="Courier New" w:hAnsi="Courier New" w:cs="Courier New"/>
      <w:sz w:val="20"/>
    </w:rPr>
  </w:style>
  <w:style w:type="character" w:customStyle="1" w:styleId="HTMLPreformattedChar">
    <w:name w:val="HTML Preformatted Char"/>
    <w:basedOn w:val="DefaultParagraphFont"/>
    <w:link w:val="HTMLPreformatted"/>
    <w:rsid w:val="00DB43B9"/>
    <w:rPr>
      <w:rFonts w:ascii="Courier New" w:hAnsi="Courier New" w:cs="Courier New"/>
    </w:rPr>
  </w:style>
  <w:style w:type="character" w:styleId="HTMLSample">
    <w:name w:val="HTML Sample"/>
    <w:basedOn w:val="DefaultParagraphFont"/>
    <w:rsid w:val="00DB43B9"/>
    <w:rPr>
      <w:rFonts w:ascii="Courier New" w:hAnsi="Courier New" w:cs="Courier New"/>
    </w:rPr>
  </w:style>
  <w:style w:type="character" w:styleId="HTMLTypewriter">
    <w:name w:val="HTML Typewriter"/>
    <w:basedOn w:val="DefaultParagraphFont"/>
    <w:rsid w:val="00DB43B9"/>
    <w:rPr>
      <w:rFonts w:ascii="Courier New" w:hAnsi="Courier New" w:cs="Courier New"/>
      <w:sz w:val="20"/>
      <w:szCs w:val="20"/>
    </w:rPr>
  </w:style>
  <w:style w:type="character" w:styleId="HTMLVariable">
    <w:name w:val="HTML Variable"/>
    <w:basedOn w:val="DefaultParagraphFont"/>
    <w:rsid w:val="00DB43B9"/>
    <w:rPr>
      <w:i/>
      <w:iCs/>
    </w:rPr>
  </w:style>
  <w:style w:type="paragraph" w:styleId="CommentSubject">
    <w:name w:val="annotation subject"/>
    <w:basedOn w:val="CommentText"/>
    <w:next w:val="CommentText"/>
    <w:link w:val="CommentSubjectChar"/>
    <w:rsid w:val="00DB43B9"/>
    <w:rPr>
      <w:b/>
      <w:bCs/>
    </w:rPr>
  </w:style>
  <w:style w:type="character" w:customStyle="1" w:styleId="CommentSubjectChar">
    <w:name w:val="Comment Subject Char"/>
    <w:basedOn w:val="CommentTextChar"/>
    <w:link w:val="CommentSubject"/>
    <w:rsid w:val="00DB43B9"/>
    <w:rPr>
      <w:b/>
      <w:bCs/>
    </w:rPr>
  </w:style>
  <w:style w:type="numbering" w:styleId="1ai">
    <w:name w:val="Outline List 1"/>
    <w:basedOn w:val="NoList"/>
    <w:rsid w:val="00DB43B9"/>
    <w:pPr>
      <w:numPr>
        <w:numId w:val="14"/>
      </w:numPr>
    </w:pPr>
  </w:style>
  <w:style w:type="numbering" w:styleId="111111">
    <w:name w:val="Outline List 2"/>
    <w:basedOn w:val="NoList"/>
    <w:rsid w:val="00DB43B9"/>
    <w:pPr>
      <w:numPr>
        <w:numId w:val="15"/>
      </w:numPr>
    </w:pPr>
  </w:style>
  <w:style w:type="numbering" w:styleId="ArticleSection">
    <w:name w:val="Outline List 3"/>
    <w:basedOn w:val="NoList"/>
    <w:rsid w:val="00DB43B9"/>
    <w:pPr>
      <w:numPr>
        <w:numId w:val="17"/>
      </w:numPr>
    </w:pPr>
  </w:style>
  <w:style w:type="table" w:styleId="TableSimple1">
    <w:name w:val="Table Simple 1"/>
    <w:basedOn w:val="TableNormal"/>
    <w:rsid w:val="00DB43B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43B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43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B43B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43B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43B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43B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43B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43B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43B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43B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43B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43B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43B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43B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B43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43B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43B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43B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43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43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43B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43B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43B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43B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43B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43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43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43B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43B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43B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B43B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43B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43B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B43B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43B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B43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43B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43B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B43B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43B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43B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B43B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B43B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1079</Words>
  <Characters>6152</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2022-03-30T21:28:00Z</dcterms:created>
  <dcterms:modified xsi:type="dcterms:W3CDTF">2022-03-30T21:28:00Z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(2022 Measures No. 1) Rules 2022</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OPC65830</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30 March 2022</vt:lpwstr>
  </property>
</Properties>
</file>