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153D1" w14:textId="77777777" w:rsidR="00FC32DA" w:rsidRPr="000B7B03" w:rsidRDefault="00FC32DA" w:rsidP="00FC32DA">
      <w:pPr>
        <w:rPr>
          <w:sz w:val="28"/>
        </w:rPr>
      </w:pPr>
      <w:r w:rsidRPr="000B7B03">
        <w:rPr>
          <w:noProof/>
          <w:lang w:eastAsia="en-AU"/>
        </w:rPr>
        <w:drawing>
          <wp:inline distT="0" distB="0" distL="0" distR="0" wp14:anchorId="5C28C062" wp14:editId="22694C3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D893578" w14:textId="77777777" w:rsidR="00FC32DA" w:rsidRPr="000B7B03" w:rsidRDefault="00FC32DA" w:rsidP="00FC32DA">
      <w:pPr>
        <w:rPr>
          <w:sz w:val="19"/>
        </w:rPr>
      </w:pPr>
    </w:p>
    <w:p w14:paraId="53D50D71" w14:textId="77777777" w:rsidR="00FC32DA" w:rsidRPr="000B7B03" w:rsidRDefault="00FC32DA" w:rsidP="00FC32DA">
      <w:pPr>
        <w:pStyle w:val="ShortT"/>
      </w:pPr>
      <w:r w:rsidRPr="000B7B03">
        <w:t>Australian Capital Territory National Land (Leased) Ordinance 202</w:t>
      </w:r>
      <w:r w:rsidR="00AE4AE5" w:rsidRPr="000B7B03">
        <w:t>2</w:t>
      </w:r>
    </w:p>
    <w:p w14:paraId="2F718184" w14:textId="77777777" w:rsidR="00FC32DA" w:rsidRPr="000B7B03" w:rsidRDefault="00FC32DA" w:rsidP="00FC32DA">
      <w:pPr>
        <w:pStyle w:val="SignCoverPageStart"/>
        <w:spacing w:before="240"/>
        <w:rPr>
          <w:szCs w:val="22"/>
        </w:rPr>
      </w:pPr>
      <w:r w:rsidRPr="000B7B03">
        <w:rPr>
          <w:szCs w:val="22"/>
        </w:rPr>
        <w:t>I, General the Honourable David Hurley AC DSC (Retd), Governor</w:t>
      </w:r>
      <w:r w:rsidR="00A55483">
        <w:rPr>
          <w:szCs w:val="22"/>
        </w:rPr>
        <w:noBreakHyphen/>
      </w:r>
      <w:r w:rsidRPr="000B7B03">
        <w:rPr>
          <w:szCs w:val="22"/>
        </w:rPr>
        <w:t>General of the Commonwealth of Australia, acting with the advice of the Federal Executive Council, make the following Ordinance.</w:t>
      </w:r>
    </w:p>
    <w:p w14:paraId="30827A26" w14:textId="76B3D1BA" w:rsidR="00FC32DA" w:rsidRPr="000B7B03" w:rsidRDefault="00DC04B4" w:rsidP="00FC32DA">
      <w:pPr>
        <w:keepNext/>
        <w:spacing w:before="720" w:line="240" w:lineRule="atLeast"/>
        <w:ind w:right="397"/>
        <w:jc w:val="both"/>
        <w:rPr>
          <w:szCs w:val="22"/>
        </w:rPr>
      </w:pPr>
      <w:r>
        <w:rPr>
          <w:szCs w:val="22"/>
        </w:rPr>
        <w:t xml:space="preserve">Dated </w:t>
      </w:r>
      <w:r>
        <w:rPr>
          <w:szCs w:val="22"/>
        </w:rPr>
        <w:fldChar w:fldCharType="begin"/>
      </w:r>
      <w:r>
        <w:rPr>
          <w:szCs w:val="22"/>
        </w:rPr>
        <w:instrText xml:space="preserve">  DOCPROPERTY  DateMade  \* MERGEFORMAT </w:instrText>
      </w:r>
      <w:r>
        <w:rPr>
          <w:szCs w:val="22"/>
        </w:rPr>
        <w:fldChar w:fldCharType="separate"/>
      </w:r>
      <w:r>
        <w:rPr>
          <w:szCs w:val="22"/>
        </w:rPr>
        <w:t>31 March 2022</w:t>
      </w:r>
      <w:r>
        <w:rPr>
          <w:szCs w:val="22"/>
        </w:rPr>
        <w:fldChar w:fldCharType="end"/>
      </w:r>
    </w:p>
    <w:p w14:paraId="1894CB70" w14:textId="77777777" w:rsidR="00FC32DA" w:rsidRPr="000B7B03" w:rsidRDefault="00FC32DA" w:rsidP="00FC32DA">
      <w:pPr>
        <w:keepNext/>
        <w:tabs>
          <w:tab w:val="left" w:pos="3402"/>
        </w:tabs>
        <w:spacing w:before="1080" w:line="300" w:lineRule="atLeast"/>
        <w:ind w:left="397" w:right="397"/>
        <w:jc w:val="right"/>
        <w:rPr>
          <w:szCs w:val="22"/>
        </w:rPr>
      </w:pPr>
      <w:r w:rsidRPr="000B7B03">
        <w:rPr>
          <w:szCs w:val="22"/>
        </w:rPr>
        <w:t>David Hurley</w:t>
      </w:r>
    </w:p>
    <w:p w14:paraId="1F4D540B" w14:textId="77777777" w:rsidR="00FC32DA" w:rsidRPr="000B7B03" w:rsidRDefault="00FC32DA" w:rsidP="00FC32DA">
      <w:pPr>
        <w:keepNext/>
        <w:tabs>
          <w:tab w:val="left" w:pos="3402"/>
        </w:tabs>
        <w:spacing w:line="300" w:lineRule="atLeast"/>
        <w:ind w:left="397" w:right="397"/>
        <w:jc w:val="right"/>
        <w:rPr>
          <w:szCs w:val="22"/>
        </w:rPr>
      </w:pPr>
      <w:r w:rsidRPr="000B7B03">
        <w:rPr>
          <w:szCs w:val="22"/>
        </w:rPr>
        <w:t>Governor</w:t>
      </w:r>
      <w:r w:rsidR="00A55483">
        <w:rPr>
          <w:szCs w:val="22"/>
        </w:rPr>
        <w:noBreakHyphen/>
      </w:r>
      <w:r w:rsidRPr="000B7B03">
        <w:rPr>
          <w:szCs w:val="22"/>
        </w:rPr>
        <w:t>General</w:t>
      </w:r>
    </w:p>
    <w:p w14:paraId="749DE0FE" w14:textId="77777777" w:rsidR="00FC32DA" w:rsidRPr="000B7B03" w:rsidRDefault="00FC32DA" w:rsidP="00FC32DA">
      <w:pPr>
        <w:keepNext/>
        <w:tabs>
          <w:tab w:val="left" w:pos="3402"/>
        </w:tabs>
        <w:spacing w:before="840" w:after="1080" w:line="300" w:lineRule="atLeast"/>
        <w:ind w:right="397"/>
        <w:rPr>
          <w:szCs w:val="22"/>
        </w:rPr>
      </w:pPr>
      <w:r w:rsidRPr="000B7B03">
        <w:rPr>
          <w:szCs w:val="22"/>
        </w:rPr>
        <w:t>By His Excellency’s Command</w:t>
      </w:r>
    </w:p>
    <w:p w14:paraId="67CD568C" w14:textId="77777777" w:rsidR="00FC32DA" w:rsidRPr="000B7B03" w:rsidRDefault="00FC32DA" w:rsidP="00FC32DA">
      <w:pPr>
        <w:keepNext/>
        <w:tabs>
          <w:tab w:val="left" w:pos="3402"/>
        </w:tabs>
        <w:spacing w:before="480" w:line="300" w:lineRule="atLeast"/>
        <w:ind w:right="397"/>
        <w:rPr>
          <w:szCs w:val="22"/>
        </w:rPr>
      </w:pPr>
      <w:r w:rsidRPr="000B7B03">
        <w:rPr>
          <w:szCs w:val="22"/>
        </w:rPr>
        <w:t>Nola Marino</w:t>
      </w:r>
    </w:p>
    <w:p w14:paraId="4B7E36D0" w14:textId="77777777" w:rsidR="00FC32DA" w:rsidRPr="000B7B03" w:rsidRDefault="00FC32DA" w:rsidP="00FC32DA">
      <w:pPr>
        <w:pStyle w:val="SignCoverPageEnd"/>
        <w:rPr>
          <w:szCs w:val="22"/>
        </w:rPr>
      </w:pPr>
      <w:r w:rsidRPr="000B7B03">
        <w:rPr>
          <w:szCs w:val="22"/>
        </w:rPr>
        <w:t>Assistant Minister for Regional Development and Territories</w:t>
      </w:r>
      <w:r w:rsidRPr="000B7B03">
        <w:rPr>
          <w:szCs w:val="22"/>
        </w:rPr>
        <w:br/>
        <w:t>Parliamentary Secretary to the Deputy Prime Minister and Minister for Infrastructure, Transport and Regional Development</w:t>
      </w:r>
    </w:p>
    <w:p w14:paraId="4409B05D" w14:textId="77777777" w:rsidR="00FC32DA" w:rsidRPr="000B7B03" w:rsidRDefault="00FC32DA" w:rsidP="00FC32DA"/>
    <w:p w14:paraId="42BFC1B7" w14:textId="77777777" w:rsidR="00FC32DA" w:rsidRPr="000B7B03" w:rsidRDefault="00FC32DA" w:rsidP="00FC32DA"/>
    <w:p w14:paraId="517772D4" w14:textId="77777777" w:rsidR="00FC32DA" w:rsidRPr="000B7B03" w:rsidRDefault="00FC32DA" w:rsidP="00FC32DA"/>
    <w:p w14:paraId="6E7D17B0" w14:textId="77777777" w:rsidR="00FC32DA" w:rsidRPr="00A40D8C" w:rsidRDefault="00FC32DA" w:rsidP="00FC32DA">
      <w:pPr>
        <w:pStyle w:val="Header"/>
        <w:tabs>
          <w:tab w:val="clear" w:pos="4150"/>
          <w:tab w:val="clear" w:pos="8307"/>
        </w:tabs>
      </w:pPr>
      <w:r w:rsidRPr="00A40D8C">
        <w:rPr>
          <w:rStyle w:val="CharChapNo"/>
        </w:rPr>
        <w:t xml:space="preserve"> </w:t>
      </w:r>
      <w:r w:rsidRPr="00A40D8C">
        <w:rPr>
          <w:rStyle w:val="CharChapText"/>
        </w:rPr>
        <w:t xml:space="preserve"> </w:t>
      </w:r>
    </w:p>
    <w:p w14:paraId="5002B1A0" w14:textId="77777777" w:rsidR="00FC32DA" w:rsidRPr="00A40D8C" w:rsidRDefault="00FC32DA" w:rsidP="00FC32DA">
      <w:pPr>
        <w:pStyle w:val="Header"/>
        <w:tabs>
          <w:tab w:val="clear" w:pos="4150"/>
          <w:tab w:val="clear" w:pos="8307"/>
        </w:tabs>
      </w:pPr>
      <w:r w:rsidRPr="00A40D8C">
        <w:rPr>
          <w:rStyle w:val="CharPartNo"/>
        </w:rPr>
        <w:t xml:space="preserve"> </w:t>
      </w:r>
      <w:r w:rsidRPr="00A40D8C">
        <w:rPr>
          <w:rStyle w:val="CharPartText"/>
        </w:rPr>
        <w:t xml:space="preserve"> </w:t>
      </w:r>
    </w:p>
    <w:p w14:paraId="1265162D" w14:textId="77777777" w:rsidR="00FC32DA" w:rsidRPr="00A40D8C" w:rsidRDefault="00FC32DA" w:rsidP="00FC32DA">
      <w:pPr>
        <w:pStyle w:val="Header"/>
        <w:tabs>
          <w:tab w:val="clear" w:pos="4150"/>
          <w:tab w:val="clear" w:pos="8307"/>
        </w:tabs>
      </w:pPr>
      <w:r w:rsidRPr="00A40D8C">
        <w:rPr>
          <w:rStyle w:val="CharDivNo"/>
        </w:rPr>
        <w:t xml:space="preserve"> </w:t>
      </w:r>
      <w:r w:rsidRPr="00A40D8C">
        <w:rPr>
          <w:rStyle w:val="CharDivText"/>
        </w:rPr>
        <w:t xml:space="preserve"> </w:t>
      </w:r>
    </w:p>
    <w:p w14:paraId="4B108806" w14:textId="77777777" w:rsidR="00FC32DA" w:rsidRPr="000B7B03" w:rsidRDefault="00FC32DA" w:rsidP="00FC32DA">
      <w:pPr>
        <w:sectPr w:rsidR="00FC32DA" w:rsidRPr="000B7B03" w:rsidSect="002E7B50">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543F398D" w14:textId="77777777" w:rsidR="00FC32DA" w:rsidRPr="000B7B03" w:rsidRDefault="00FC32DA" w:rsidP="00FC32DA">
      <w:pPr>
        <w:outlineLvl w:val="0"/>
        <w:rPr>
          <w:sz w:val="36"/>
        </w:rPr>
      </w:pPr>
      <w:r w:rsidRPr="000B7B03">
        <w:rPr>
          <w:sz w:val="36"/>
        </w:rPr>
        <w:lastRenderedPageBreak/>
        <w:t>Contents</w:t>
      </w:r>
    </w:p>
    <w:p w14:paraId="188FBB3B" w14:textId="731A09F0" w:rsidR="001760F5" w:rsidRPr="000B7B03" w:rsidRDefault="001760F5">
      <w:pPr>
        <w:pStyle w:val="TOC2"/>
        <w:rPr>
          <w:rFonts w:asciiTheme="minorHAnsi" w:eastAsiaTheme="minorEastAsia" w:hAnsiTheme="minorHAnsi" w:cstheme="minorBidi"/>
          <w:b w:val="0"/>
          <w:noProof/>
          <w:kern w:val="0"/>
          <w:sz w:val="22"/>
          <w:szCs w:val="22"/>
        </w:rPr>
      </w:pPr>
      <w:r w:rsidRPr="000B7B03">
        <w:fldChar w:fldCharType="begin"/>
      </w:r>
      <w:r w:rsidRPr="000B7B03">
        <w:instrText xml:space="preserve"> TOC \o "1-9" </w:instrText>
      </w:r>
      <w:r w:rsidRPr="000B7B03">
        <w:fldChar w:fldCharType="separate"/>
      </w:r>
      <w:r w:rsidRPr="000B7B03">
        <w:rPr>
          <w:noProof/>
        </w:rPr>
        <w:t>Part 1—Preliminary</w:t>
      </w:r>
      <w:r w:rsidRPr="000B7B03">
        <w:rPr>
          <w:b w:val="0"/>
          <w:noProof/>
          <w:sz w:val="18"/>
        </w:rPr>
        <w:tab/>
      </w:r>
      <w:r w:rsidRPr="000B7B03">
        <w:rPr>
          <w:b w:val="0"/>
          <w:noProof/>
          <w:sz w:val="18"/>
        </w:rPr>
        <w:fldChar w:fldCharType="begin"/>
      </w:r>
      <w:r w:rsidRPr="000B7B03">
        <w:rPr>
          <w:b w:val="0"/>
          <w:noProof/>
          <w:sz w:val="18"/>
        </w:rPr>
        <w:instrText xml:space="preserve"> PAGEREF _Toc96340204 \h </w:instrText>
      </w:r>
      <w:r w:rsidRPr="000B7B03">
        <w:rPr>
          <w:b w:val="0"/>
          <w:noProof/>
          <w:sz w:val="18"/>
        </w:rPr>
      </w:r>
      <w:r w:rsidRPr="000B7B03">
        <w:rPr>
          <w:b w:val="0"/>
          <w:noProof/>
          <w:sz w:val="18"/>
        </w:rPr>
        <w:fldChar w:fldCharType="separate"/>
      </w:r>
      <w:r w:rsidR="00DC04B4">
        <w:rPr>
          <w:b w:val="0"/>
          <w:noProof/>
          <w:sz w:val="18"/>
        </w:rPr>
        <w:t>1</w:t>
      </w:r>
      <w:r w:rsidRPr="000B7B03">
        <w:rPr>
          <w:b w:val="0"/>
          <w:noProof/>
          <w:sz w:val="18"/>
        </w:rPr>
        <w:fldChar w:fldCharType="end"/>
      </w:r>
    </w:p>
    <w:p w14:paraId="5D0E7437" w14:textId="0BC8C691" w:rsidR="001760F5" w:rsidRPr="000B7B03" w:rsidRDefault="001760F5">
      <w:pPr>
        <w:pStyle w:val="TOC5"/>
        <w:rPr>
          <w:rFonts w:asciiTheme="minorHAnsi" w:eastAsiaTheme="minorEastAsia" w:hAnsiTheme="minorHAnsi" w:cstheme="minorBidi"/>
          <w:noProof/>
          <w:kern w:val="0"/>
          <w:sz w:val="22"/>
          <w:szCs w:val="22"/>
        </w:rPr>
      </w:pPr>
      <w:r w:rsidRPr="000B7B03">
        <w:rPr>
          <w:noProof/>
        </w:rPr>
        <w:t>1</w:t>
      </w:r>
      <w:r w:rsidRPr="000B7B03">
        <w:rPr>
          <w:noProof/>
        </w:rPr>
        <w:tab/>
        <w:t>Name</w:t>
      </w:r>
      <w:r w:rsidRPr="000B7B03">
        <w:rPr>
          <w:noProof/>
        </w:rPr>
        <w:tab/>
      </w:r>
      <w:r w:rsidRPr="000B7B03">
        <w:rPr>
          <w:noProof/>
        </w:rPr>
        <w:fldChar w:fldCharType="begin"/>
      </w:r>
      <w:r w:rsidRPr="000B7B03">
        <w:rPr>
          <w:noProof/>
        </w:rPr>
        <w:instrText xml:space="preserve"> PAGEREF _Toc96340205 \h </w:instrText>
      </w:r>
      <w:r w:rsidRPr="000B7B03">
        <w:rPr>
          <w:noProof/>
        </w:rPr>
      </w:r>
      <w:r w:rsidRPr="000B7B03">
        <w:rPr>
          <w:noProof/>
        </w:rPr>
        <w:fldChar w:fldCharType="separate"/>
      </w:r>
      <w:r w:rsidR="00DC04B4">
        <w:rPr>
          <w:noProof/>
        </w:rPr>
        <w:t>1</w:t>
      </w:r>
      <w:r w:rsidRPr="000B7B03">
        <w:rPr>
          <w:noProof/>
        </w:rPr>
        <w:fldChar w:fldCharType="end"/>
      </w:r>
    </w:p>
    <w:p w14:paraId="0E8D3B26" w14:textId="486F2DB1" w:rsidR="001760F5" w:rsidRPr="000B7B03" w:rsidRDefault="001760F5">
      <w:pPr>
        <w:pStyle w:val="TOC5"/>
        <w:rPr>
          <w:rFonts w:asciiTheme="minorHAnsi" w:eastAsiaTheme="minorEastAsia" w:hAnsiTheme="minorHAnsi" w:cstheme="minorBidi"/>
          <w:noProof/>
          <w:kern w:val="0"/>
          <w:sz w:val="22"/>
          <w:szCs w:val="22"/>
        </w:rPr>
      </w:pPr>
      <w:r w:rsidRPr="000B7B03">
        <w:rPr>
          <w:noProof/>
        </w:rPr>
        <w:t>2</w:t>
      </w:r>
      <w:r w:rsidRPr="000B7B03">
        <w:rPr>
          <w:noProof/>
        </w:rPr>
        <w:tab/>
        <w:t>Commencement</w:t>
      </w:r>
      <w:r w:rsidRPr="000B7B03">
        <w:rPr>
          <w:noProof/>
        </w:rPr>
        <w:tab/>
      </w:r>
      <w:r w:rsidRPr="000B7B03">
        <w:rPr>
          <w:noProof/>
        </w:rPr>
        <w:fldChar w:fldCharType="begin"/>
      </w:r>
      <w:r w:rsidRPr="000B7B03">
        <w:rPr>
          <w:noProof/>
        </w:rPr>
        <w:instrText xml:space="preserve"> PAGEREF _Toc96340206 \h </w:instrText>
      </w:r>
      <w:r w:rsidRPr="000B7B03">
        <w:rPr>
          <w:noProof/>
        </w:rPr>
      </w:r>
      <w:r w:rsidRPr="000B7B03">
        <w:rPr>
          <w:noProof/>
        </w:rPr>
        <w:fldChar w:fldCharType="separate"/>
      </w:r>
      <w:r w:rsidR="00DC04B4">
        <w:rPr>
          <w:noProof/>
        </w:rPr>
        <w:t>1</w:t>
      </w:r>
      <w:r w:rsidRPr="000B7B03">
        <w:rPr>
          <w:noProof/>
        </w:rPr>
        <w:fldChar w:fldCharType="end"/>
      </w:r>
    </w:p>
    <w:p w14:paraId="5B22DA20" w14:textId="58683D23" w:rsidR="001760F5" w:rsidRPr="000B7B03" w:rsidRDefault="001760F5">
      <w:pPr>
        <w:pStyle w:val="TOC5"/>
        <w:rPr>
          <w:rFonts w:asciiTheme="minorHAnsi" w:eastAsiaTheme="minorEastAsia" w:hAnsiTheme="minorHAnsi" w:cstheme="minorBidi"/>
          <w:noProof/>
          <w:kern w:val="0"/>
          <w:sz w:val="22"/>
          <w:szCs w:val="22"/>
        </w:rPr>
      </w:pPr>
      <w:r w:rsidRPr="000B7B03">
        <w:rPr>
          <w:noProof/>
        </w:rPr>
        <w:t>3</w:t>
      </w:r>
      <w:r w:rsidRPr="000B7B03">
        <w:rPr>
          <w:noProof/>
        </w:rPr>
        <w:tab/>
        <w:t>Authority</w:t>
      </w:r>
      <w:r w:rsidRPr="000B7B03">
        <w:rPr>
          <w:noProof/>
        </w:rPr>
        <w:tab/>
      </w:r>
      <w:r w:rsidRPr="000B7B03">
        <w:rPr>
          <w:noProof/>
        </w:rPr>
        <w:fldChar w:fldCharType="begin"/>
      </w:r>
      <w:r w:rsidRPr="000B7B03">
        <w:rPr>
          <w:noProof/>
        </w:rPr>
        <w:instrText xml:space="preserve"> PAGEREF _Toc96340207 \h </w:instrText>
      </w:r>
      <w:r w:rsidRPr="000B7B03">
        <w:rPr>
          <w:noProof/>
        </w:rPr>
      </w:r>
      <w:r w:rsidRPr="000B7B03">
        <w:rPr>
          <w:noProof/>
        </w:rPr>
        <w:fldChar w:fldCharType="separate"/>
      </w:r>
      <w:r w:rsidR="00DC04B4">
        <w:rPr>
          <w:noProof/>
        </w:rPr>
        <w:t>1</w:t>
      </w:r>
      <w:r w:rsidRPr="000B7B03">
        <w:rPr>
          <w:noProof/>
        </w:rPr>
        <w:fldChar w:fldCharType="end"/>
      </w:r>
    </w:p>
    <w:p w14:paraId="6316D5BD" w14:textId="014B4017" w:rsidR="001760F5" w:rsidRPr="000B7B03" w:rsidRDefault="001760F5">
      <w:pPr>
        <w:pStyle w:val="TOC5"/>
        <w:rPr>
          <w:rFonts w:asciiTheme="minorHAnsi" w:eastAsiaTheme="minorEastAsia" w:hAnsiTheme="minorHAnsi" w:cstheme="minorBidi"/>
          <w:noProof/>
          <w:kern w:val="0"/>
          <w:sz w:val="22"/>
          <w:szCs w:val="22"/>
        </w:rPr>
      </w:pPr>
      <w:r w:rsidRPr="000B7B03">
        <w:rPr>
          <w:noProof/>
        </w:rPr>
        <w:t>4</w:t>
      </w:r>
      <w:r w:rsidRPr="000B7B03">
        <w:rPr>
          <w:noProof/>
        </w:rPr>
        <w:tab/>
        <w:t>Schedules</w:t>
      </w:r>
      <w:r w:rsidRPr="000B7B03">
        <w:rPr>
          <w:noProof/>
        </w:rPr>
        <w:tab/>
      </w:r>
      <w:r w:rsidRPr="000B7B03">
        <w:rPr>
          <w:noProof/>
        </w:rPr>
        <w:fldChar w:fldCharType="begin"/>
      </w:r>
      <w:r w:rsidRPr="000B7B03">
        <w:rPr>
          <w:noProof/>
        </w:rPr>
        <w:instrText xml:space="preserve"> PAGEREF _Toc96340208 \h </w:instrText>
      </w:r>
      <w:r w:rsidRPr="000B7B03">
        <w:rPr>
          <w:noProof/>
        </w:rPr>
      </w:r>
      <w:r w:rsidRPr="000B7B03">
        <w:rPr>
          <w:noProof/>
        </w:rPr>
        <w:fldChar w:fldCharType="separate"/>
      </w:r>
      <w:r w:rsidR="00DC04B4">
        <w:rPr>
          <w:noProof/>
        </w:rPr>
        <w:t>1</w:t>
      </w:r>
      <w:r w:rsidRPr="000B7B03">
        <w:rPr>
          <w:noProof/>
        </w:rPr>
        <w:fldChar w:fldCharType="end"/>
      </w:r>
    </w:p>
    <w:p w14:paraId="7E12A4E0" w14:textId="28BDA3F7" w:rsidR="001760F5" w:rsidRPr="000B7B03" w:rsidRDefault="001760F5">
      <w:pPr>
        <w:pStyle w:val="TOC5"/>
        <w:rPr>
          <w:rFonts w:asciiTheme="minorHAnsi" w:eastAsiaTheme="minorEastAsia" w:hAnsiTheme="minorHAnsi" w:cstheme="minorBidi"/>
          <w:noProof/>
          <w:kern w:val="0"/>
          <w:sz w:val="22"/>
          <w:szCs w:val="22"/>
        </w:rPr>
      </w:pPr>
      <w:r w:rsidRPr="000B7B03">
        <w:rPr>
          <w:noProof/>
        </w:rPr>
        <w:t>5</w:t>
      </w:r>
      <w:r w:rsidRPr="000B7B03">
        <w:rPr>
          <w:noProof/>
        </w:rPr>
        <w:tab/>
        <w:t>Simplified outline of this Ordinance</w:t>
      </w:r>
      <w:r w:rsidRPr="000B7B03">
        <w:rPr>
          <w:noProof/>
        </w:rPr>
        <w:tab/>
      </w:r>
      <w:r w:rsidRPr="000B7B03">
        <w:rPr>
          <w:noProof/>
        </w:rPr>
        <w:fldChar w:fldCharType="begin"/>
      </w:r>
      <w:r w:rsidRPr="000B7B03">
        <w:rPr>
          <w:noProof/>
        </w:rPr>
        <w:instrText xml:space="preserve"> PAGEREF _Toc96340209 \h </w:instrText>
      </w:r>
      <w:r w:rsidRPr="000B7B03">
        <w:rPr>
          <w:noProof/>
        </w:rPr>
      </w:r>
      <w:r w:rsidRPr="000B7B03">
        <w:rPr>
          <w:noProof/>
        </w:rPr>
        <w:fldChar w:fldCharType="separate"/>
      </w:r>
      <w:r w:rsidR="00DC04B4">
        <w:rPr>
          <w:noProof/>
        </w:rPr>
        <w:t>1</w:t>
      </w:r>
      <w:r w:rsidRPr="000B7B03">
        <w:rPr>
          <w:noProof/>
        </w:rPr>
        <w:fldChar w:fldCharType="end"/>
      </w:r>
    </w:p>
    <w:p w14:paraId="2C4C10D3" w14:textId="7DC2DCC9" w:rsidR="001760F5" w:rsidRPr="000B7B03" w:rsidRDefault="001760F5">
      <w:pPr>
        <w:pStyle w:val="TOC5"/>
        <w:rPr>
          <w:rFonts w:asciiTheme="minorHAnsi" w:eastAsiaTheme="minorEastAsia" w:hAnsiTheme="minorHAnsi" w:cstheme="minorBidi"/>
          <w:noProof/>
          <w:kern w:val="0"/>
          <w:sz w:val="22"/>
          <w:szCs w:val="22"/>
        </w:rPr>
      </w:pPr>
      <w:r w:rsidRPr="000B7B03">
        <w:rPr>
          <w:noProof/>
        </w:rPr>
        <w:t>6</w:t>
      </w:r>
      <w:r w:rsidRPr="000B7B03">
        <w:rPr>
          <w:noProof/>
        </w:rPr>
        <w:tab/>
        <w:t>Definitions</w:t>
      </w:r>
      <w:r w:rsidRPr="000B7B03">
        <w:rPr>
          <w:noProof/>
        </w:rPr>
        <w:tab/>
      </w:r>
      <w:r w:rsidRPr="000B7B03">
        <w:rPr>
          <w:noProof/>
        </w:rPr>
        <w:fldChar w:fldCharType="begin"/>
      </w:r>
      <w:r w:rsidRPr="000B7B03">
        <w:rPr>
          <w:noProof/>
        </w:rPr>
        <w:instrText xml:space="preserve"> PAGEREF _Toc96340210 \h </w:instrText>
      </w:r>
      <w:r w:rsidRPr="000B7B03">
        <w:rPr>
          <w:noProof/>
        </w:rPr>
      </w:r>
      <w:r w:rsidRPr="000B7B03">
        <w:rPr>
          <w:noProof/>
        </w:rPr>
        <w:fldChar w:fldCharType="separate"/>
      </w:r>
      <w:r w:rsidR="00DC04B4">
        <w:rPr>
          <w:noProof/>
        </w:rPr>
        <w:t>2</w:t>
      </w:r>
      <w:r w:rsidRPr="000B7B03">
        <w:rPr>
          <w:noProof/>
        </w:rPr>
        <w:fldChar w:fldCharType="end"/>
      </w:r>
    </w:p>
    <w:p w14:paraId="7D2E3468" w14:textId="1EFAF913" w:rsidR="001760F5" w:rsidRPr="000B7B03" w:rsidRDefault="001760F5">
      <w:pPr>
        <w:pStyle w:val="TOC5"/>
        <w:rPr>
          <w:rFonts w:asciiTheme="minorHAnsi" w:eastAsiaTheme="minorEastAsia" w:hAnsiTheme="minorHAnsi" w:cstheme="minorBidi"/>
          <w:noProof/>
          <w:kern w:val="0"/>
          <w:sz w:val="22"/>
          <w:szCs w:val="22"/>
        </w:rPr>
      </w:pPr>
      <w:r w:rsidRPr="000B7B03">
        <w:rPr>
          <w:noProof/>
        </w:rPr>
        <w:t>7</w:t>
      </w:r>
      <w:r w:rsidRPr="000B7B03">
        <w:rPr>
          <w:noProof/>
        </w:rPr>
        <w:tab/>
        <w:t>Application and administration of Ordinance</w:t>
      </w:r>
      <w:r w:rsidRPr="000B7B03">
        <w:rPr>
          <w:noProof/>
        </w:rPr>
        <w:tab/>
      </w:r>
      <w:r w:rsidRPr="000B7B03">
        <w:rPr>
          <w:noProof/>
        </w:rPr>
        <w:fldChar w:fldCharType="begin"/>
      </w:r>
      <w:r w:rsidRPr="000B7B03">
        <w:rPr>
          <w:noProof/>
        </w:rPr>
        <w:instrText xml:space="preserve"> PAGEREF _Toc96340211 \h </w:instrText>
      </w:r>
      <w:r w:rsidRPr="000B7B03">
        <w:rPr>
          <w:noProof/>
        </w:rPr>
      </w:r>
      <w:r w:rsidRPr="000B7B03">
        <w:rPr>
          <w:noProof/>
        </w:rPr>
        <w:fldChar w:fldCharType="separate"/>
      </w:r>
      <w:r w:rsidR="00DC04B4">
        <w:rPr>
          <w:noProof/>
        </w:rPr>
        <w:t>4</w:t>
      </w:r>
      <w:r w:rsidRPr="000B7B03">
        <w:rPr>
          <w:noProof/>
        </w:rPr>
        <w:fldChar w:fldCharType="end"/>
      </w:r>
    </w:p>
    <w:p w14:paraId="709D7E1A" w14:textId="2434C359" w:rsidR="001760F5" w:rsidRPr="000B7B03" w:rsidRDefault="001760F5">
      <w:pPr>
        <w:pStyle w:val="TOC5"/>
        <w:rPr>
          <w:rFonts w:asciiTheme="minorHAnsi" w:eastAsiaTheme="minorEastAsia" w:hAnsiTheme="minorHAnsi" w:cstheme="minorBidi"/>
          <w:noProof/>
          <w:kern w:val="0"/>
          <w:sz w:val="22"/>
          <w:szCs w:val="22"/>
        </w:rPr>
      </w:pPr>
      <w:r w:rsidRPr="000B7B03">
        <w:rPr>
          <w:noProof/>
        </w:rPr>
        <w:t>8</w:t>
      </w:r>
      <w:r w:rsidRPr="000B7B03">
        <w:rPr>
          <w:noProof/>
        </w:rPr>
        <w:tab/>
        <w:t>Interaction with Territory Acts</w:t>
      </w:r>
      <w:r w:rsidRPr="000B7B03">
        <w:rPr>
          <w:noProof/>
        </w:rPr>
        <w:tab/>
      </w:r>
      <w:r w:rsidRPr="000B7B03">
        <w:rPr>
          <w:noProof/>
        </w:rPr>
        <w:fldChar w:fldCharType="begin"/>
      </w:r>
      <w:r w:rsidRPr="000B7B03">
        <w:rPr>
          <w:noProof/>
        </w:rPr>
        <w:instrText xml:space="preserve"> PAGEREF _Toc96340212 \h </w:instrText>
      </w:r>
      <w:r w:rsidRPr="000B7B03">
        <w:rPr>
          <w:noProof/>
        </w:rPr>
      </w:r>
      <w:r w:rsidRPr="000B7B03">
        <w:rPr>
          <w:noProof/>
        </w:rPr>
        <w:fldChar w:fldCharType="separate"/>
      </w:r>
      <w:r w:rsidR="00DC04B4">
        <w:rPr>
          <w:noProof/>
        </w:rPr>
        <w:t>5</w:t>
      </w:r>
      <w:r w:rsidRPr="000B7B03">
        <w:rPr>
          <w:noProof/>
        </w:rPr>
        <w:fldChar w:fldCharType="end"/>
      </w:r>
    </w:p>
    <w:p w14:paraId="64FBA341" w14:textId="3493DABC" w:rsidR="001760F5" w:rsidRPr="000B7B03" w:rsidRDefault="001760F5">
      <w:pPr>
        <w:pStyle w:val="TOC5"/>
        <w:rPr>
          <w:rFonts w:asciiTheme="minorHAnsi" w:eastAsiaTheme="minorEastAsia" w:hAnsiTheme="minorHAnsi" w:cstheme="minorBidi"/>
          <w:noProof/>
          <w:kern w:val="0"/>
          <w:sz w:val="22"/>
          <w:szCs w:val="22"/>
        </w:rPr>
      </w:pPr>
      <w:r w:rsidRPr="000B7B03">
        <w:rPr>
          <w:noProof/>
        </w:rPr>
        <w:t>9</w:t>
      </w:r>
      <w:r w:rsidRPr="000B7B03">
        <w:rPr>
          <w:noProof/>
        </w:rPr>
        <w:tab/>
        <w:t>Occupancy or use of existing buildings</w:t>
      </w:r>
      <w:r w:rsidRPr="000B7B03">
        <w:rPr>
          <w:noProof/>
        </w:rPr>
        <w:tab/>
      </w:r>
      <w:r w:rsidRPr="000B7B03">
        <w:rPr>
          <w:noProof/>
        </w:rPr>
        <w:fldChar w:fldCharType="begin"/>
      </w:r>
      <w:r w:rsidRPr="000B7B03">
        <w:rPr>
          <w:noProof/>
        </w:rPr>
        <w:instrText xml:space="preserve"> PAGEREF _Toc96340213 \h </w:instrText>
      </w:r>
      <w:r w:rsidRPr="000B7B03">
        <w:rPr>
          <w:noProof/>
        </w:rPr>
      </w:r>
      <w:r w:rsidRPr="000B7B03">
        <w:rPr>
          <w:noProof/>
        </w:rPr>
        <w:fldChar w:fldCharType="separate"/>
      </w:r>
      <w:r w:rsidR="00DC04B4">
        <w:rPr>
          <w:noProof/>
        </w:rPr>
        <w:t>5</w:t>
      </w:r>
      <w:r w:rsidRPr="000B7B03">
        <w:rPr>
          <w:noProof/>
        </w:rPr>
        <w:fldChar w:fldCharType="end"/>
      </w:r>
    </w:p>
    <w:p w14:paraId="24B2DF8A" w14:textId="261C05EE" w:rsidR="001760F5" w:rsidRPr="000B7B03" w:rsidRDefault="001760F5">
      <w:pPr>
        <w:pStyle w:val="TOC2"/>
        <w:rPr>
          <w:rFonts w:asciiTheme="minorHAnsi" w:eastAsiaTheme="minorEastAsia" w:hAnsiTheme="minorHAnsi" w:cstheme="minorBidi"/>
          <w:b w:val="0"/>
          <w:noProof/>
          <w:kern w:val="0"/>
          <w:sz w:val="22"/>
          <w:szCs w:val="22"/>
        </w:rPr>
      </w:pPr>
      <w:r w:rsidRPr="000B7B03">
        <w:rPr>
          <w:noProof/>
        </w:rPr>
        <w:t>Part 2—Leases of National Land</w:t>
      </w:r>
      <w:r w:rsidRPr="000B7B03">
        <w:rPr>
          <w:b w:val="0"/>
          <w:noProof/>
          <w:sz w:val="18"/>
        </w:rPr>
        <w:tab/>
      </w:r>
      <w:r w:rsidRPr="000B7B03">
        <w:rPr>
          <w:b w:val="0"/>
          <w:noProof/>
          <w:sz w:val="18"/>
        </w:rPr>
        <w:fldChar w:fldCharType="begin"/>
      </w:r>
      <w:r w:rsidRPr="000B7B03">
        <w:rPr>
          <w:b w:val="0"/>
          <w:noProof/>
          <w:sz w:val="18"/>
        </w:rPr>
        <w:instrText xml:space="preserve"> PAGEREF _Toc96340214 \h </w:instrText>
      </w:r>
      <w:r w:rsidRPr="000B7B03">
        <w:rPr>
          <w:b w:val="0"/>
          <w:noProof/>
          <w:sz w:val="18"/>
        </w:rPr>
      </w:r>
      <w:r w:rsidRPr="000B7B03">
        <w:rPr>
          <w:b w:val="0"/>
          <w:noProof/>
          <w:sz w:val="18"/>
        </w:rPr>
        <w:fldChar w:fldCharType="separate"/>
      </w:r>
      <w:r w:rsidR="00DC04B4">
        <w:rPr>
          <w:b w:val="0"/>
          <w:noProof/>
          <w:sz w:val="18"/>
        </w:rPr>
        <w:t>7</w:t>
      </w:r>
      <w:r w:rsidRPr="000B7B03">
        <w:rPr>
          <w:b w:val="0"/>
          <w:noProof/>
          <w:sz w:val="18"/>
        </w:rPr>
        <w:fldChar w:fldCharType="end"/>
      </w:r>
    </w:p>
    <w:p w14:paraId="7D366C53" w14:textId="05B3A024" w:rsidR="001760F5" w:rsidRPr="000B7B03" w:rsidRDefault="001760F5">
      <w:pPr>
        <w:pStyle w:val="TOC3"/>
        <w:rPr>
          <w:rFonts w:asciiTheme="minorHAnsi" w:eastAsiaTheme="minorEastAsia" w:hAnsiTheme="minorHAnsi" w:cstheme="minorBidi"/>
          <w:b w:val="0"/>
          <w:noProof/>
          <w:kern w:val="0"/>
          <w:szCs w:val="22"/>
        </w:rPr>
      </w:pPr>
      <w:r w:rsidRPr="000B7B03">
        <w:rPr>
          <w:noProof/>
        </w:rPr>
        <w:t>Division 1—Grant of leases</w:t>
      </w:r>
      <w:r w:rsidRPr="000B7B03">
        <w:rPr>
          <w:b w:val="0"/>
          <w:noProof/>
          <w:sz w:val="18"/>
        </w:rPr>
        <w:tab/>
      </w:r>
      <w:r w:rsidRPr="000B7B03">
        <w:rPr>
          <w:b w:val="0"/>
          <w:noProof/>
          <w:sz w:val="18"/>
        </w:rPr>
        <w:fldChar w:fldCharType="begin"/>
      </w:r>
      <w:r w:rsidRPr="000B7B03">
        <w:rPr>
          <w:b w:val="0"/>
          <w:noProof/>
          <w:sz w:val="18"/>
        </w:rPr>
        <w:instrText xml:space="preserve"> PAGEREF _Toc96340215 \h </w:instrText>
      </w:r>
      <w:r w:rsidRPr="000B7B03">
        <w:rPr>
          <w:b w:val="0"/>
          <w:noProof/>
          <w:sz w:val="18"/>
        </w:rPr>
      </w:r>
      <w:r w:rsidRPr="000B7B03">
        <w:rPr>
          <w:b w:val="0"/>
          <w:noProof/>
          <w:sz w:val="18"/>
        </w:rPr>
        <w:fldChar w:fldCharType="separate"/>
      </w:r>
      <w:r w:rsidR="00DC04B4">
        <w:rPr>
          <w:b w:val="0"/>
          <w:noProof/>
          <w:sz w:val="18"/>
        </w:rPr>
        <w:t>7</w:t>
      </w:r>
      <w:r w:rsidRPr="000B7B03">
        <w:rPr>
          <w:b w:val="0"/>
          <w:noProof/>
          <w:sz w:val="18"/>
        </w:rPr>
        <w:fldChar w:fldCharType="end"/>
      </w:r>
    </w:p>
    <w:p w14:paraId="2BE69906" w14:textId="16C998A2" w:rsidR="001760F5" w:rsidRPr="000B7B03" w:rsidRDefault="001760F5">
      <w:pPr>
        <w:pStyle w:val="TOC5"/>
        <w:rPr>
          <w:rFonts w:asciiTheme="minorHAnsi" w:eastAsiaTheme="minorEastAsia" w:hAnsiTheme="minorHAnsi" w:cstheme="minorBidi"/>
          <w:noProof/>
          <w:kern w:val="0"/>
          <w:sz w:val="22"/>
          <w:szCs w:val="22"/>
        </w:rPr>
      </w:pPr>
      <w:r w:rsidRPr="000B7B03">
        <w:rPr>
          <w:noProof/>
        </w:rPr>
        <w:t>10</w:t>
      </w:r>
      <w:r w:rsidRPr="000B7B03">
        <w:rPr>
          <w:noProof/>
        </w:rPr>
        <w:tab/>
        <w:t>Power of the Minister to grant leases</w:t>
      </w:r>
      <w:r w:rsidRPr="000B7B03">
        <w:rPr>
          <w:noProof/>
        </w:rPr>
        <w:tab/>
      </w:r>
      <w:r w:rsidRPr="000B7B03">
        <w:rPr>
          <w:noProof/>
        </w:rPr>
        <w:fldChar w:fldCharType="begin"/>
      </w:r>
      <w:r w:rsidRPr="000B7B03">
        <w:rPr>
          <w:noProof/>
        </w:rPr>
        <w:instrText xml:space="preserve"> PAGEREF _Toc96340216 \h </w:instrText>
      </w:r>
      <w:r w:rsidRPr="000B7B03">
        <w:rPr>
          <w:noProof/>
        </w:rPr>
      </w:r>
      <w:r w:rsidRPr="000B7B03">
        <w:rPr>
          <w:noProof/>
        </w:rPr>
        <w:fldChar w:fldCharType="separate"/>
      </w:r>
      <w:r w:rsidR="00DC04B4">
        <w:rPr>
          <w:noProof/>
        </w:rPr>
        <w:t>7</w:t>
      </w:r>
      <w:r w:rsidRPr="000B7B03">
        <w:rPr>
          <w:noProof/>
        </w:rPr>
        <w:fldChar w:fldCharType="end"/>
      </w:r>
    </w:p>
    <w:p w14:paraId="4889522C" w14:textId="16C86AD2" w:rsidR="001760F5" w:rsidRPr="000B7B03" w:rsidRDefault="001760F5">
      <w:pPr>
        <w:pStyle w:val="TOC5"/>
        <w:rPr>
          <w:rFonts w:asciiTheme="minorHAnsi" w:eastAsiaTheme="minorEastAsia" w:hAnsiTheme="minorHAnsi" w:cstheme="minorBidi"/>
          <w:noProof/>
          <w:kern w:val="0"/>
          <w:sz w:val="22"/>
          <w:szCs w:val="22"/>
        </w:rPr>
      </w:pPr>
      <w:r w:rsidRPr="000B7B03">
        <w:rPr>
          <w:noProof/>
        </w:rPr>
        <w:t>11</w:t>
      </w:r>
      <w:r w:rsidRPr="000B7B03">
        <w:rPr>
          <w:noProof/>
        </w:rPr>
        <w:tab/>
        <w:t>Grant of lease for diplomatic purposes</w:t>
      </w:r>
      <w:r w:rsidRPr="000B7B03">
        <w:rPr>
          <w:noProof/>
        </w:rPr>
        <w:tab/>
      </w:r>
      <w:r w:rsidRPr="000B7B03">
        <w:rPr>
          <w:noProof/>
        </w:rPr>
        <w:fldChar w:fldCharType="begin"/>
      </w:r>
      <w:r w:rsidRPr="000B7B03">
        <w:rPr>
          <w:noProof/>
        </w:rPr>
        <w:instrText xml:space="preserve"> PAGEREF _Toc96340217 \h </w:instrText>
      </w:r>
      <w:r w:rsidRPr="000B7B03">
        <w:rPr>
          <w:noProof/>
        </w:rPr>
      </w:r>
      <w:r w:rsidRPr="000B7B03">
        <w:rPr>
          <w:noProof/>
        </w:rPr>
        <w:fldChar w:fldCharType="separate"/>
      </w:r>
      <w:r w:rsidR="00DC04B4">
        <w:rPr>
          <w:noProof/>
        </w:rPr>
        <w:t>8</w:t>
      </w:r>
      <w:r w:rsidRPr="000B7B03">
        <w:rPr>
          <w:noProof/>
        </w:rPr>
        <w:fldChar w:fldCharType="end"/>
      </w:r>
    </w:p>
    <w:p w14:paraId="57223767" w14:textId="776EB2CC" w:rsidR="001760F5" w:rsidRPr="000B7B03" w:rsidRDefault="001760F5">
      <w:pPr>
        <w:pStyle w:val="TOC5"/>
        <w:rPr>
          <w:rFonts w:asciiTheme="minorHAnsi" w:eastAsiaTheme="minorEastAsia" w:hAnsiTheme="minorHAnsi" w:cstheme="minorBidi"/>
          <w:noProof/>
          <w:kern w:val="0"/>
          <w:sz w:val="22"/>
          <w:szCs w:val="22"/>
        </w:rPr>
      </w:pPr>
      <w:r w:rsidRPr="000B7B03">
        <w:rPr>
          <w:noProof/>
        </w:rPr>
        <w:t>12</w:t>
      </w:r>
      <w:r w:rsidRPr="000B7B03">
        <w:rPr>
          <w:noProof/>
        </w:rPr>
        <w:tab/>
        <w:t>Failure to accept and execute lease</w:t>
      </w:r>
      <w:r w:rsidRPr="000B7B03">
        <w:rPr>
          <w:noProof/>
        </w:rPr>
        <w:tab/>
      </w:r>
      <w:r w:rsidRPr="000B7B03">
        <w:rPr>
          <w:noProof/>
        </w:rPr>
        <w:fldChar w:fldCharType="begin"/>
      </w:r>
      <w:r w:rsidRPr="000B7B03">
        <w:rPr>
          <w:noProof/>
        </w:rPr>
        <w:instrText xml:space="preserve"> PAGEREF _Toc96340218 \h </w:instrText>
      </w:r>
      <w:r w:rsidRPr="000B7B03">
        <w:rPr>
          <w:noProof/>
        </w:rPr>
      </w:r>
      <w:r w:rsidRPr="000B7B03">
        <w:rPr>
          <w:noProof/>
        </w:rPr>
        <w:fldChar w:fldCharType="separate"/>
      </w:r>
      <w:r w:rsidR="00DC04B4">
        <w:rPr>
          <w:noProof/>
        </w:rPr>
        <w:t>9</w:t>
      </w:r>
      <w:r w:rsidRPr="000B7B03">
        <w:rPr>
          <w:noProof/>
        </w:rPr>
        <w:fldChar w:fldCharType="end"/>
      </w:r>
    </w:p>
    <w:p w14:paraId="56B446F4" w14:textId="3B7A2270" w:rsidR="001760F5" w:rsidRPr="000B7B03" w:rsidRDefault="001760F5">
      <w:pPr>
        <w:pStyle w:val="TOC3"/>
        <w:rPr>
          <w:rFonts w:asciiTheme="minorHAnsi" w:eastAsiaTheme="minorEastAsia" w:hAnsiTheme="minorHAnsi" w:cstheme="minorBidi"/>
          <w:b w:val="0"/>
          <w:noProof/>
          <w:kern w:val="0"/>
          <w:szCs w:val="22"/>
        </w:rPr>
      </w:pPr>
      <w:r w:rsidRPr="000B7B03">
        <w:rPr>
          <w:noProof/>
        </w:rPr>
        <w:t>Division 2—Rent review and relief from lease obligations</w:t>
      </w:r>
      <w:r w:rsidRPr="000B7B03">
        <w:rPr>
          <w:b w:val="0"/>
          <w:noProof/>
          <w:sz w:val="18"/>
        </w:rPr>
        <w:tab/>
      </w:r>
      <w:r w:rsidRPr="000B7B03">
        <w:rPr>
          <w:b w:val="0"/>
          <w:noProof/>
          <w:sz w:val="18"/>
        </w:rPr>
        <w:fldChar w:fldCharType="begin"/>
      </w:r>
      <w:r w:rsidRPr="000B7B03">
        <w:rPr>
          <w:b w:val="0"/>
          <w:noProof/>
          <w:sz w:val="18"/>
        </w:rPr>
        <w:instrText xml:space="preserve"> PAGEREF _Toc96340219 \h </w:instrText>
      </w:r>
      <w:r w:rsidRPr="000B7B03">
        <w:rPr>
          <w:b w:val="0"/>
          <w:noProof/>
          <w:sz w:val="18"/>
        </w:rPr>
      </w:r>
      <w:r w:rsidRPr="000B7B03">
        <w:rPr>
          <w:b w:val="0"/>
          <w:noProof/>
          <w:sz w:val="18"/>
        </w:rPr>
        <w:fldChar w:fldCharType="separate"/>
      </w:r>
      <w:r w:rsidR="00DC04B4">
        <w:rPr>
          <w:b w:val="0"/>
          <w:noProof/>
          <w:sz w:val="18"/>
        </w:rPr>
        <w:t>11</w:t>
      </w:r>
      <w:r w:rsidRPr="000B7B03">
        <w:rPr>
          <w:b w:val="0"/>
          <w:noProof/>
          <w:sz w:val="18"/>
        </w:rPr>
        <w:fldChar w:fldCharType="end"/>
      </w:r>
    </w:p>
    <w:p w14:paraId="5D12E4FE" w14:textId="16C19AC9" w:rsidR="001760F5" w:rsidRPr="000B7B03" w:rsidRDefault="001760F5">
      <w:pPr>
        <w:pStyle w:val="TOC5"/>
        <w:rPr>
          <w:rFonts w:asciiTheme="minorHAnsi" w:eastAsiaTheme="minorEastAsia" w:hAnsiTheme="minorHAnsi" w:cstheme="minorBidi"/>
          <w:noProof/>
          <w:kern w:val="0"/>
          <w:sz w:val="22"/>
          <w:szCs w:val="22"/>
        </w:rPr>
      </w:pPr>
      <w:r w:rsidRPr="000B7B03">
        <w:rPr>
          <w:noProof/>
        </w:rPr>
        <w:t>13</w:t>
      </w:r>
      <w:r w:rsidRPr="000B7B03">
        <w:rPr>
          <w:noProof/>
        </w:rPr>
        <w:tab/>
        <w:t>Review of Ministerial determination of rent</w:t>
      </w:r>
      <w:r w:rsidRPr="000B7B03">
        <w:rPr>
          <w:noProof/>
        </w:rPr>
        <w:tab/>
      </w:r>
      <w:r w:rsidRPr="000B7B03">
        <w:rPr>
          <w:noProof/>
        </w:rPr>
        <w:fldChar w:fldCharType="begin"/>
      </w:r>
      <w:r w:rsidRPr="000B7B03">
        <w:rPr>
          <w:noProof/>
        </w:rPr>
        <w:instrText xml:space="preserve"> PAGEREF _Toc96340220 \h </w:instrText>
      </w:r>
      <w:r w:rsidRPr="000B7B03">
        <w:rPr>
          <w:noProof/>
        </w:rPr>
      </w:r>
      <w:r w:rsidRPr="000B7B03">
        <w:rPr>
          <w:noProof/>
        </w:rPr>
        <w:fldChar w:fldCharType="separate"/>
      </w:r>
      <w:r w:rsidR="00DC04B4">
        <w:rPr>
          <w:noProof/>
        </w:rPr>
        <w:t>11</w:t>
      </w:r>
      <w:r w:rsidRPr="000B7B03">
        <w:rPr>
          <w:noProof/>
        </w:rPr>
        <w:fldChar w:fldCharType="end"/>
      </w:r>
    </w:p>
    <w:p w14:paraId="38E7C2C2" w14:textId="0B9E9EFF" w:rsidR="001760F5" w:rsidRPr="000B7B03" w:rsidRDefault="001760F5">
      <w:pPr>
        <w:pStyle w:val="TOC5"/>
        <w:rPr>
          <w:rFonts w:asciiTheme="minorHAnsi" w:eastAsiaTheme="minorEastAsia" w:hAnsiTheme="minorHAnsi" w:cstheme="minorBidi"/>
          <w:noProof/>
          <w:kern w:val="0"/>
          <w:sz w:val="22"/>
          <w:szCs w:val="22"/>
        </w:rPr>
      </w:pPr>
      <w:r w:rsidRPr="000B7B03">
        <w:rPr>
          <w:noProof/>
        </w:rPr>
        <w:t>14</w:t>
      </w:r>
      <w:r w:rsidRPr="000B7B03">
        <w:rPr>
          <w:noProof/>
        </w:rPr>
        <w:tab/>
        <w:t>Reduction of rent and relief from conditions</w:t>
      </w:r>
      <w:r w:rsidRPr="000B7B03">
        <w:rPr>
          <w:noProof/>
        </w:rPr>
        <w:tab/>
      </w:r>
      <w:r w:rsidRPr="000B7B03">
        <w:rPr>
          <w:noProof/>
        </w:rPr>
        <w:fldChar w:fldCharType="begin"/>
      </w:r>
      <w:r w:rsidRPr="000B7B03">
        <w:rPr>
          <w:noProof/>
        </w:rPr>
        <w:instrText xml:space="preserve"> PAGEREF _Toc96340221 \h </w:instrText>
      </w:r>
      <w:r w:rsidRPr="000B7B03">
        <w:rPr>
          <w:noProof/>
        </w:rPr>
      </w:r>
      <w:r w:rsidRPr="000B7B03">
        <w:rPr>
          <w:noProof/>
        </w:rPr>
        <w:fldChar w:fldCharType="separate"/>
      </w:r>
      <w:r w:rsidR="00DC04B4">
        <w:rPr>
          <w:noProof/>
        </w:rPr>
        <w:t>11</w:t>
      </w:r>
      <w:r w:rsidRPr="000B7B03">
        <w:rPr>
          <w:noProof/>
        </w:rPr>
        <w:fldChar w:fldCharType="end"/>
      </w:r>
    </w:p>
    <w:p w14:paraId="2E276831" w14:textId="2811B37C" w:rsidR="001760F5" w:rsidRPr="000B7B03" w:rsidRDefault="001760F5">
      <w:pPr>
        <w:pStyle w:val="TOC3"/>
        <w:rPr>
          <w:rFonts w:asciiTheme="minorHAnsi" w:eastAsiaTheme="minorEastAsia" w:hAnsiTheme="minorHAnsi" w:cstheme="minorBidi"/>
          <w:b w:val="0"/>
          <w:noProof/>
          <w:kern w:val="0"/>
          <w:szCs w:val="22"/>
        </w:rPr>
      </w:pPr>
      <w:r w:rsidRPr="000B7B03">
        <w:rPr>
          <w:noProof/>
        </w:rPr>
        <w:t>Division 3—Lease variations</w:t>
      </w:r>
      <w:r w:rsidRPr="000B7B03">
        <w:rPr>
          <w:b w:val="0"/>
          <w:noProof/>
          <w:sz w:val="18"/>
        </w:rPr>
        <w:tab/>
      </w:r>
      <w:r w:rsidRPr="000B7B03">
        <w:rPr>
          <w:b w:val="0"/>
          <w:noProof/>
          <w:sz w:val="18"/>
        </w:rPr>
        <w:fldChar w:fldCharType="begin"/>
      </w:r>
      <w:r w:rsidRPr="000B7B03">
        <w:rPr>
          <w:b w:val="0"/>
          <w:noProof/>
          <w:sz w:val="18"/>
        </w:rPr>
        <w:instrText xml:space="preserve"> PAGEREF _Toc96340222 \h </w:instrText>
      </w:r>
      <w:r w:rsidRPr="000B7B03">
        <w:rPr>
          <w:b w:val="0"/>
          <w:noProof/>
          <w:sz w:val="18"/>
        </w:rPr>
      </w:r>
      <w:r w:rsidRPr="000B7B03">
        <w:rPr>
          <w:b w:val="0"/>
          <w:noProof/>
          <w:sz w:val="18"/>
        </w:rPr>
        <w:fldChar w:fldCharType="separate"/>
      </w:r>
      <w:r w:rsidR="00DC04B4">
        <w:rPr>
          <w:b w:val="0"/>
          <w:noProof/>
          <w:sz w:val="18"/>
        </w:rPr>
        <w:t>13</w:t>
      </w:r>
      <w:r w:rsidRPr="000B7B03">
        <w:rPr>
          <w:b w:val="0"/>
          <w:noProof/>
          <w:sz w:val="18"/>
        </w:rPr>
        <w:fldChar w:fldCharType="end"/>
      </w:r>
    </w:p>
    <w:p w14:paraId="38D4DFDE" w14:textId="308ABEB6" w:rsidR="001760F5" w:rsidRPr="000B7B03" w:rsidRDefault="001760F5">
      <w:pPr>
        <w:pStyle w:val="TOC5"/>
        <w:rPr>
          <w:rFonts w:asciiTheme="minorHAnsi" w:eastAsiaTheme="minorEastAsia" w:hAnsiTheme="minorHAnsi" w:cstheme="minorBidi"/>
          <w:noProof/>
          <w:kern w:val="0"/>
          <w:sz w:val="22"/>
          <w:szCs w:val="22"/>
        </w:rPr>
      </w:pPr>
      <w:r w:rsidRPr="000B7B03">
        <w:rPr>
          <w:noProof/>
        </w:rPr>
        <w:t>15</w:t>
      </w:r>
      <w:r w:rsidRPr="000B7B03">
        <w:rPr>
          <w:noProof/>
        </w:rPr>
        <w:tab/>
        <w:t>Scope of Division</w:t>
      </w:r>
      <w:r w:rsidRPr="000B7B03">
        <w:rPr>
          <w:noProof/>
        </w:rPr>
        <w:tab/>
      </w:r>
      <w:r w:rsidRPr="000B7B03">
        <w:rPr>
          <w:noProof/>
        </w:rPr>
        <w:fldChar w:fldCharType="begin"/>
      </w:r>
      <w:r w:rsidRPr="000B7B03">
        <w:rPr>
          <w:noProof/>
        </w:rPr>
        <w:instrText xml:space="preserve"> PAGEREF _Toc96340223 \h </w:instrText>
      </w:r>
      <w:r w:rsidRPr="000B7B03">
        <w:rPr>
          <w:noProof/>
        </w:rPr>
      </w:r>
      <w:r w:rsidRPr="000B7B03">
        <w:rPr>
          <w:noProof/>
        </w:rPr>
        <w:fldChar w:fldCharType="separate"/>
      </w:r>
      <w:r w:rsidR="00DC04B4">
        <w:rPr>
          <w:noProof/>
        </w:rPr>
        <w:t>13</w:t>
      </w:r>
      <w:r w:rsidRPr="000B7B03">
        <w:rPr>
          <w:noProof/>
        </w:rPr>
        <w:fldChar w:fldCharType="end"/>
      </w:r>
    </w:p>
    <w:p w14:paraId="599D06BD" w14:textId="39C502FD" w:rsidR="001760F5" w:rsidRPr="000B7B03" w:rsidRDefault="001760F5">
      <w:pPr>
        <w:pStyle w:val="TOC5"/>
        <w:rPr>
          <w:rFonts w:asciiTheme="minorHAnsi" w:eastAsiaTheme="minorEastAsia" w:hAnsiTheme="minorHAnsi" w:cstheme="minorBidi"/>
          <w:noProof/>
          <w:kern w:val="0"/>
          <w:sz w:val="22"/>
          <w:szCs w:val="22"/>
        </w:rPr>
      </w:pPr>
      <w:r w:rsidRPr="000B7B03">
        <w:rPr>
          <w:noProof/>
        </w:rPr>
        <w:t>16</w:t>
      </w:r>
      <w:r w:rsidRPr="000B7B03">
        <w:rPr>
          <w:noProof/>
        </w:rPr>
        <w:tab/>
        <w:t xml:space="preserve">Meaning of </w:t>
      </w:r>
      <w:r w:rsidRPr="000B7B03">
        <w:rPr>
          <w:i/>
          <w:noProof/>
        </w:rPr>
        <w:t>variation</w:t>
      </w:r>
      <w:r w:rsidRPr="000B7B03">
        <w:rPr>
          <w:noProof/>
        </w:rPr>
        <w:t xml:space="preserve"> in relation to a lease</w:t>
      </w:r>
      <w:r w:rsidRPr="000B7B03">
        <w:rPr>
          <w:noProof/>
        </w:rPr>
        <w:tab/>
      </w:r>
      <w:r w:rsidRPr="000B7B03">
        <w:rPr>
          <w:noProof/>
        </w:rPr>
        <w:fldChar w:fldCharType="begin"/>
      </w:r>
      <w:r w:rsidRPr="000B7B03">
        <w:rPr>
          <w:noProof/>
        </w:rPr>
        <w:instrText xml:space="preserve"> PAGEREF _Toc96340224 \h </w:instrText>
      </w:r>
      <w:r w:rsidRPr="000B7B03">
        <w:rPr>
          <w:noProof/>
        </w:rPr>
      </w:r>
      <w:r w:rsidRPr="000B7B03">
        <w:rPr>
          <w:noProof/>
        </w:rPr>
        <w:fldChar w:fldCharType="separate"/>
      </w:r>
      <w:r w:rsidR="00DC04B4">
        <w:rPr>
          <w:noProof/>
        </w:rPr>
        <w:t>13</w:t>
      </w:r>
      <w:r w:rsidRPr="000B7B03">
        <w:rPr>
          <w:noProof/>
        </w:rPr>
        <w:fldChar w:fldCharType="end"/>
      </w:r>
    </w:p>
    <w:p w14:paraId="78185840" w14:textId="501CD2C9" w:rsidR="001760F5" w:rsidRPr="000B7B03" w:rsidRDefault="001760F5">
      <w:pPr>
        <w:pStyle w:val="TOC5"/>
        <w:rPr>
          <w:rFonts w:asciiTheme="minorHAnsi" w:eastAsiaTheme="minorEastAsia" w:hAnsiTheme="minorHAnsi" w:cstheme="minorBidi"/>
          <w:noProof/>
          <w:kern w:val="0"/>
          <w:sz w:val="22"/>
          <w:szCs w:val="22"/>
        </w:rPr>
      </w:pPr>
      <w:r w:rsidRPr="000B7B03">
        <w:rPr>
          <w:noProof/>
        </w:rPr>
        <w:t>17</w:t>
      </w:r>
      <w:r w:rsidRPr="000B7B03">
        <w:rPr>
          <w:noProof/>
        </w:rPr>
        <w:tab/>
        <w:t>Process for variation of lease</w:t>
      </w:r>
      <w:r w:rsidRPr="000B7B03">
        <w:rPr>
          <w:noProof/>
        </w:rPr>
        <w:tab/>
      </w:r>
      <w:r w:rsidRPr="000B7B03">
        <w:rPr>
          <w:noProof/>
        </w:rPr>
        <w:fldChar w:fldCharType="begin"/>
      </w:r>
      <w:r w:rsidRPr="000B7B03">
        <w:rPr>
          <w:noProof/>
        </w:rPr>
        <w:instrText xml:space="preserve"> PAGEREF _Toc96340225 \h </w:instrText>
      </w:r>
      <w:r w:rsidRPr="000B7B03">
        <w:rPr>
          <w:noProof/>
        </w:rPr>
      </w:r>
      <w:r w:rsidRPr="000B7B03">
        <w:rPr>
          <w:noProof/>
        </w:rPr>
        <w:fldChar w:fldCharType="separate"/>
      </w:r>
      <w:r w:rsidR="00DC04B4">
        <w:rPr>
          <w:noProof/>
        </w:rPr>
        <w:t>13</w:t>
      </w:r>
      <w:r w:rsidRPr="000B7B03">
        <w:rPr>
          <w:noProof/>
        </w:rPr>
        <w:fldChar w:fldCharType="end"/>
      </w:r>
    </w:p>
    <w:p w14:paraId="58FE760D" w14:textId="37A9338F" w:rsidR="001760F5" w:rsidRPr="000B7B03" w:rsidRDefault="001760F5">
      <w:pPr>
        <w:pStyle w:val="TOC5"/>
        <w:rPr>
          <w:rFonts w:asciiTheme="minorHAnsi" w:eastAsiaTheme="minorEastAsia" w:hAnsiTheme="minorHAnsi" w:cstheme="minorBidi"/>
          <w:noProof/>
          <w:kern w:val="0"/>
          <w:sz w:val="22"/>
          <w:szCs w:val="22"/>
        </w:rPr>
      </w:pPr>
      <w:r w:rsidRPr="000B7B03">
        <w:rPr>
          <w:noProof/>
        </w:rPr>
        <w:t>18</w:t>
      </w:r>
      <w:r w:rsidRPr="000B7B03">
        <w:rPr>
          <w:noProof/>
        </w:rPr>
        <w:tab/>
        <w:t>Amount of lease variation charge</w:t>
      </w:r>
      <w:r w:rsidRPr="000B7B03">
        <w:rPr>
          <w:noProof/>
        </w:rPr>
        <w:tab/>
      </w:r>
      <w:r w:rsidRPr="000B7B03">
        <w:rPr>
          <w:noProof/>
        </w:rPr>
        <w:fldChar w:fldCharType="begin"/>
      </w:r>
      <w:r w:rsidRPr="000B7B03">
        <w:rPr>
          <w:noProof/>
        </w:rPr>
        <w:instrText xml:space="preserve"> PAGEREF _Toc96340226 \h </w:instrText>
      </w:r>
      <w:r w:rsidRPr="000B7B03">
        <w:rPr>
          <w:noProof/>
        </w:rPr>
      </w:r>
      <w:r w:rsidRPr="000B7B03">
        <w:rPr>
          <w:noProof/>
        </w:rPr>
        <w:fldChar w:fldCharType="separate"/>
      </w:r>
      <w:r w:rsidR="00DC04B4">
        <w:rPr>
          <w:noProof/>
        </w:rPr>
        <w:t>14</w:t>
      </w:r>
      <w:r w:rsidRPr="000B7B03">
        <w:rPr>
          <w:noProof/>
        </w:rPr>
        <w:fldChar w:fldCharType="end"/>
      </w:r>
    </w:p>
    <w:p w14:paraId="3503B2A8" w14:textId="36C602C8" w:rsidR="001760F5" w:rsidRPr="000B7B03" w:rsidRDefault="001760F5">
      <w:pPr>
        <w:pStyle w:val="TOC5"/>
        <w:rPr>
          <w:rFonts w:asciiTheme="minorHAnsi" w:eastAsiaTheme="minorEastAsia" w:hAnsiTheme="minorHAnsi" w:cstheme="minorBidi"/>
          <w:noProof/>
          <w:kern w:val="0"/>
          <w:sz w:val="22"/>
          <w:szCs w:val="22"/>
        </w:rPr>
      </w:pPr>
      <w:r w:rsidRPr="000B7B03">
        <w:rPr>
          <w:noProof/>
        </w:rPr>
        <w:t>19</w:t>
      </w:r>
      <w:r w:rsidRPr="000B7B03">
        <w:rPr>
          <w:noProof/>
        </w:rPr>
        <w:tab/>
        <w:t>Payment of lease variation charge</w:t>
      </w:r>
      <w:r w:rsidRPr="000B7B03">
        <w:rPr>
          <w:noProof/>
        </w:rPr>
        <w:tab/>
      </w:r>
      <w:r w:rsidRPr="000B7B03">
        <w:rPr>
          <w:noProof/>
        </w:rPr>
        <w:fldChar w:fldCharType="begin"/>
      </w:r>
      <w:r w:rsidRPr="000B7B03">
        <w:rPr>
          <w:noProof/>
        </w:rPr>
        <w:instrText xml:space="preserve"> PAGEREF _Toc96340227 \h </w:instrText>
      </w:r>
      <w:r w:rsidRPr="000B7B03">
        <w:rPr>
          <w:noProof/>
        </w:rPr>
      </w:r>
      <w:r w:rsidRPr="000B7B03">
        <w:rPr>
          <w:noProof/>
        </w:rPr>
        <w:fldChar w:fldCharType="separate"/>
      </w:r>
      <w:r w:rsidR="00DC04B4">
        <w:rPr>
          <w:noProof/>
        </w:rPr>
        <w:t>16</w:t>
      </w:r>
      <w:r w:rsidRPr="000B7B03">
        <w:rPr>
          <w:noProof/>
        </w:rPr>
        <w:fldChar w:fldCharType="end"/>
      </w:r>
    </w:p>
    <w:p w14:paraId="69E99A04" w14:textId="0405333A" w:rsidR="001760F5" w:rsidRPr="000B7B03" w:rsidRDefault="001760F5">
      <w:pPr>
        <w:pStyle w:val="TOC5"/>
        <w:rPr>
          <w:rFonts w:asciiTheme="minorHAnsi" w:eastAsiaTheme="minorEastAsia" w:hAnsiTheme="minorHAnsi" w:cstheme="minorBidi"/>
          <w:noProof/>
          <w:kern w:val="0"/>
          <w:sz w:val="22"/>
          <w:szCs w:val="22"/>
        </w:rPr>
      </w:pPr>
      <w:r w:rsidRPr="000B7B03">
        <w:rPr>
          <w:noProof/>
        </w:rPr>
        <w:t>20</w:t>
      </w:r>
      <w:r w:rsidRPr="000B7B03">
        <w:rPr>
          <w:noProof/>
        </w:rPr>
        <w:tab/>
        <w:t>Minister may remit or refund lease variation charge</w:t>
      </w:r>
      <w:r w:rsidRPr="000B7B03">
        <w:rPr>
          <w:noProof/>
        </w:rPr>
        <w:tab/>
      </w:r>
      <w:r w:rsidRPr="000B7B03">
        <w:rPr>
          <w:noProof/>
        </w:rPr>
        <w:fldChar w:fldCharType="begin"/>
      </w:r>
      <w:r w:rsidRPr="000B7B03">
        <w:rPr>
          <w:noProof/>
        </w:rPr>
        <w:instrText xml:space="preserve"> PAGEREF _Toc96340228 \h </w:instrText>
      </w:r>
      <w:r w:rsidRPr="000B7B03">
        <w:rPr>
          <w:noProof/>
        </w:rPr>
      </w:r>
      <w:r w:rsidRPr="000B7B03">
        <w:rPr>
          <w:noProof/>
        </w:rPr>
        <w:fldChar w:fldCharType="separate"/>
      </w:r>
      <w:r w:rsidR="00DC04B4">
        <w:rPr>
          <w:noProof/>
        </w:rPr>
        <w:t>16</w:t>
      </w:r>
      <w:r w:rsidRPr="000B7B03">
        <w:rPr>
          <w:noProof/>
        </w:rPr>
        <w:fldChar w:fldCharType="end"/>
      </w:r>
    </w:p>
    <w:p w14:paraId="41C67421" w14:textId="298F7623" w:rsidR="001760F5" w:rsidRPr="000B7B03" w:rsidRDefault="001760F5">
      <w:pPr>
        <w:pStyle w:val="TOC3"/>
        <w:rPr>
          <w:rFonts w:asciiTheme="minorHAnsi" w:eastAsiaTheme="minorEastAsia" w:hAnsiTheme="minorHAnsi" w:cstheme="minorBidi"/>
          <w:b w:val="0"/>
          <w:noProof/>
          <w:kern w:val="0"/>
          <w:szCs w:val="22"/>
        </w:rPr>
      </w:pPr>
      <w:r w:rsidRPr="000B7B03">
        <w:rPr>
          <w:noProof/>
        </w:rPr>
        <w:t>Division 4—Restrictions on dealing with certain leases</w:t>
      </w:r>
      <w:r w:rsidRPr="000B7B03">
        <w:rPr>
          <w:b w:val="0"/>
          <w:noProof/>
          <w:sz w:val="18"/>
        </w:rPr>
        <w:tab/>
      </w:r>
      <w:r w:rsidRPr="000B7B03">
        <w:rPr>
          <w:b w:val="0"/>
          <w:noProof/>
          <w:sz w:val="18"/>
        </w:rPr>
        <w:fldChar w:fldCharType="begin"/>
      </w:r>
      <w:r w:rsidRPr="000B7B03">
        <w:rPr>
          <w:b w:val="0"/>
          <w:noProof/>
          <w:sz w:val="18"/>
        </w:rPr>
        <w:instrText xml:space="preserve"> PAGEREF _Toc96340229 \h </w:instrText>
      </w:r>
      <w:r w:rsidRPr="000B7B03">
        <w:rPr>
          <w:b w:val="0"/>
          <w:noProof/>
          <w:sz w:val="18"/>
        </w:rPr>
      </w:r>
      <w:r w:rsidRPr="000B7B03">
        <w:rPr>
          <w:b w:val="0"/>
          <w:noProof/>
          <w:sz w:val="18"/>
        </w:rPr>
        <w:fldChar w:fldCharType="separate"/>
      </w:r>
      <w:r w:rsidR="00DC04B4">
        <w:rPr>
          <w:b w:val="0"/>
          <w:noProof/>
          <w:sz w:val="18"/>
        </w:rPr>
        <w:t>17</w:t>
      </w:r>
      <w:r w:rsidRPr="000B7B03">
        <w:rPr>
          <w:b w:val="0"/>
          <w:noProof/>
          <w:sz w:val="18"/>
        </w:rPr>
        <w:fldChar w:fldCharType="end"/>
      </w:r>
    </w:p>
    <w:p w14:paraId="7561E64F" w14:textId="34DB84B5" w:rsidR="001760F5" w:rsidRPr="000B7B03" w:rsidRDefault="001760F5">
      <w:pPr>
        <w:pStyle w:val="TOC5"/>
        <w:rPr>
          <w:rFonts w:asciiTheme="minorHAnsi" w:eastAsiaTheme="minorEastAsia" w:hAnsiTheme="minorHAnsi" w:cstheme="minorBidi"/>
          <w:noProof/>
          <w:kern w:val="0"/>
          <w:sz w:val="22"/>
          <w:szCs w:val="22"/>
        </w:rPr>
      </w:pPr>
      <w:r w:rsidRPr="000B7B03">
        <w:rPr>
          <w:noProof/>
        </w:rPr>
        <w:t>21</w:t>
      </w:r>
      <w:r w:rsidRPr="000B7B03">
        <w:rPr>
          <w:noProof/>
        </w:rPr>
        <w:tab/>
        <w:t>Scope of Division</w:t>
      </w:r>
      <w:r w:rsidRPr="000B7B03">
        <w:rPr>
          <w:noProof/>
        </w:rPr>
        <w:tab/>
      </w:r>
      <w:r w:rsidRPr="000B7B03">
        <w:rPr>
          <w:noProof/>
        </w:rPr>
        <w:fldChar w:fldCharType="begin"/>
      </w:r>
      <w:r w:rsidRPr="000B7B03">
        <w:rPr>
          <w:noProof/>
        </w:rPr>
        <w:instrText xml:space="preserve"> PAGEREF _Toc96340230 \h </w:instrText>
      </w:r>
      <w:r w:rsidRPr="000B7B03">
        <w:rPr>
          <w:noProof/>
        </w:rPr>
      </w:r>
      <w:r w:rsidRPr="000B7B03">
        <w:rPr>
          <w:noProof/>
        </w:rPr>
        <w:fldChar w:fldCharType="separate"/>
      </w:r>
      <w:r w:rsidR="00DC04B4">
        <w:rPr>
          <w:noProof/>
        </w:rPr>
        <w:t>17</w:t>
      </w:r>
      <w:r w:rsidRPr="000B7B03">
        <w:rPr>
          <w:noProof/>
        </w:rPr>
        <w:fldChar w:fldCharType="end"/>
      </w:r>
    </w:p>
    <w:p w14:paraId="47CD5A1D" w14:textId="755F2706" w:rsidR="001760F5" w:rsidRPr="000B7B03" w:rsidRDefault="001760F5">
      <w:pPr>
        <w:pStyle w:val="TOC5"/>
        <w:rPr>
          <w:rFonts w:asciiTheme="minorHAnsi" w:eastAsiaTheme="minorEastAsia" w:hAnsiTheme="minorHAnsi" w:cstheme="minorBidi"/>
          <w:noProof/>
          <w:kern w:val="0"/>
          <w:sz w:val="22"/>
          <w:szCs w:val="22"/>
        </w:rPr>
      </w:pPr>
      <w:r w:rsidRPr="000B7B03">
        <w:rPr>
          <w:noProof/>
        </w:rPr>
        <w:t>22</w:t>
      </w:r>
      <w:r w:rsidRPr="000B7B03">
        <w:rPr>
          <w:noProof/>
        </w:rPr>
        <w:tab/>
        <w:t>Division 4 leases—restricted periods and dealings</w:t>
      </w:r>
      <w:r w:rsidRPr="000B7B03">
        <w:rPr>
          <w:noProof/>
        </w:rPr>
        <w:tab/>
      </w:r>
      <w:r w:rsidRPr="000B7B03">
        <w:rPr>
          <w:noProof/>
        </w:rPr>
        <w:fldChar w:fldCharType="begin"/>
      </w:r>
      <w:r w:rsidRPr="000B7B03">
        <w:rPr>
          <w:noProof/>
        </w:rPr>
        <w:instrText xml:space="preserve"> PAGEREF _Toc96340231 \h </w:instrText>
      </w:r>
      <w:r w:rsidRPr="000B7B03">
        <w:rPr>
          <w:noProof/>
        </w:rPr>
      </w:r>
      <w:r w:rsidRPr="000B7B03">
        <w:rPr>
          <w:noProof/>
        </w:rPr>
        <w:fldChar w:fldCharType="separate"/>
      </w:r>
      <w:r w:rsidR="00DC04B4">
        <w:rPr>
          <w:noProof/>
        </w:rPr>
        <w:t>17</w:t>
      </w:r>
      <w:r w:rsidRPr="000B7B03">
        <w:rPr>
          <w:noProof/>
        </w:rPr>
        <w:fldChar w:fldCharType="end"/>
      </w:r>
    </w:p>
    <w:p w14:paraId="2C06D64A" w14:textId="7F98F0AC" w:rsidR="001760F5" w:rsidRPr="000B7B03" w:rsidRDefault="001760F5">
      <w:pPr>
        <w:pStyle w:val="TOC5"/>
        <w:rPr>
          <w:rFonts w:asciiTheme="minorHAnsi" w:eastAsiaTheme="minorEastAsia" w:hAnsiTheme="minorHAnsi" w:cstheme="minorBidi"/>
          <w:noProof/>
          <w:kern w:val="0"/>
          <w:sz w:val="22"/>
          <w:szCs w:val="22"/>
        </w:rPr>
      </w:pPr>
      <w:r w:rsidRPr="000B7B03">
        <w:rPr>
          <w:noProof/>
        </w:rPr>
        <w:t>23</w:t>
      </w:r>
      <w:r w:rsidRPr="000B7B03">
        <w:rPr>
          <w:noProof/>
        </w:rPr>
        <w:tab/>
        <w:t>Consent to dealings in Division 4 leases</w:t>
      </w:r>
      <w:r w:rsidRPr="000B7B03">
        <w:rPr>
          <w:noProof/>
        </w:rPr>
        <w:tab/>
      </w:r>
      <w:r w:rsidRPr="000B7B03">
        <w:rPr>
          <w:noProof/>
        </w:rPr>
        <w:fldChar w:fldCharType="begin"/>
      </w:r>
      <w:r w:rsidRPr="000B7B03">
        <w:rPr>
          <w:noProof/>
        </w:rPr>
        <w:instrText xml:space="preserve"> PAGEREF _Toc96340232 \h </w:instrText>
      </w:r>
      <w:r w:rsidRPr="000B7B03">
        <w:rPr>
          <w:noProof/>
        </w:rPr>
      </w:r>
      <w:r w:rsidRPr="000B7B03">
        <w:rPr>
          <w:noProof/>
        </w:rPr>
        <w:fldChar w:fldCharType="separate"/>
      </w:r>
      <w:r w:rsidR="00DC04B4">
        <w:rPr>
          <w:noProof/>
        </w:rPr>
        <w:t>18</w:t>
      </w:r>
      <w:r w:rsidRPr="000B7B03">
        <w:rPr>
          <w:noProof/>
        </w:rPr>
        <w:fldChar w:fldCharType="end"/>
      </w:r>
    </w:p>
    <w:p w14:paraId="1D57A0DD" w14:textId="627DE8C1" w:rsidR="001760F5" w:rsidRPr="000B7B03" w:rsidRDefault="001760F5">
      <w:pPr>
        <w:pStyle w:val="TOC5"/>
        <w:rPr>
          <w:rFonts w:asciiTheme="minorHAnsi" w:eastAsiaTheme="minorEastAsia" w:hAnsiTheme="minorHAnsi" w:cstheme="minorBidi"/>
          <w:noProof/>
          <w:kern w:val="0"/>
          <w:sz w:val="22"/>
          <w:szCs w:val="22"/>
        </w:rPr>
      </w:pPr>
      <w:r w:rsidRPr="000B7B03">
        <w:rPr>
          <w:noProof/>
        </w:rPr>
        <w:t>24</w:t>
      </w:r>
      <w:r w:rsidRPr="000B7B03">
        <w:rPr>
          <w:noProof/>
        </w:rPr>
        <w:tab/>
        <w:t>Registration of Division 4 leases</w:t>
      </w:r>
      <w:r w:rsidRPr="000B7B03">
        <w:rPr>
          <w:noProof/>
        </w:rPr>
        <w:tab/>
      </w:r>
      <w:r w:rsidRPr="000B7B03">
        <w:rPr>
          <w:noProof/>
        </w:rPr>
        <w:fldChar w:fldCharType="begin"/>
      </w:r>
      <w:r w:rsidRPr="000B7B03">
        <w:rPr>
          <w:noProof/>
        </w:rPr>
        <w:instrText xml:space="preserve"> PAGEREF _Toc96340233 \h </w:instrText>
      </w:r>
      <w:r w:rsidRPr="000B7B03">
        <w:rPr>
          <w:noProof/>
        </w:rPr>
      </w:r>
      <w:r w:rsidRPr="000B7B03">
        <w:rPr>
          <w:noProof/>
        </w:rPr>
        <w:fldChar w:fldCharType="separate"/>
      </w:r>
      <w:r w:rsidR="00DC04B4">
        <w:rPr>
          <w:noProof/>
        </w:rPr>
        <w:t>19</w:t>
      </w:r>
      <w:r w:rsidRPr="000B7B03">
        <w:rPr>
          <w:noProof/>
        </w:rPr>
        <w:fldChar w:fldCharType="end"/>
      </w:r>
    </w:p>
    <w:p w14:paraId="45C2F8CE" w14:textId="0F7127CA" w:rsidR="001760F5" w:rsidRPr="000B7B03" w:rsidRDefault="001760F5">
      <w:pPr>
        <w:pStyle w:val="TOC5"/>
        <w:rPr>
          <w:rFonts w:asciiTheme="minorHAnsi" w:eastAsiaTheme="minorEastAsia" w:hAnsiTheme="minorHAnsi" w:cstheme="minorBidi"/>
          <w:noProof/>
          <w:kern w:val="0"/>
          <w:sz w:val="22"/>
          <w:szCs w:val="22"/>
        </w:rPr>
      </w:pPr>
      <w:r w:rsidRPr="000B7B03">
        <w:rPr>
          <w:noProof/>
        </w:rPr>
        <w:t>25</w:t>
      </w:r>
      <w:r w:rsidRPr="000B7B03">
        <w:rPr>
          <w:noProof/>
        </w:rPr>
        <w:tab/>
        <w:t>Certificates of compliance and discharge of liability</w:t>
      </w:r>
      <w:r w:rsidRPr="000B7B03">
        <w:rPr>
          <w:noProof/>
        </w:rPr>
        <w:tab/>
      </w:r>
      <w:r w:rsidRPr="000B7B03">
        <w:rPr>
          <w:noProof/>
        </w:rPr>
        <w:fldChar w:fldCharType="begin"/>
      </w:r>
      <w:r w:rsidRPr="000B7B03">
        <w:rPr>
          <w:noProof/>
        </w:rPr>
        <w:instrText xml:space="preserve"> PAGEREF _Toc96340234 \h </w:instrText>
      </w:r>
      <w:r w:rsidRPr="000B7B03">
        <w:rPr>
          <w:noProof/>
        </w:rPr>
      </w:r>
      <w:r w:rsidRPr="000B7B03">
        <w:rPr>
          <w:noProof/>
        </w:rPr>
        <w:fldChar w:fldCharType="separate"/>
      </w:r>
      <w:r w:rsidR="00DC04B4">
        <w:rPr>
          <w:noProof/>
        </w:rPr>
        <w:t>19</w:t>
      </w:r>
      <w:r w:rsidRPr="000B7B03">
        <w:rPr>
          <w:noProof/>
        </w:rPr>
        <w:fldChar w:fldCharType="end"/>
      </w:r>
    </w:p>
    <w:p w14:paraId="63CFCB5A" w14:textId="1BE66FFC" w:rsidR="001760F5" w:rsidRPr="000B7B03" w:rsidRDefault="001760F5">
      <w:pPr>
        <w:pStyle w:val="TOC5"/>
        <w:rPr>
          <w:rFonts w:asciiTheme="minorHAnsi" w:eastAsiaTheme="minorEastAsia" w:hAnsiTheme="minorHAnsi" w:cstheme="minorBidi"/>
          <w:noProof/>
          <w:kern w:val="0"/>
          <w:sz w:val="22"/>
          <w:szCs w:val="22"/>
        </w:rPr>
      </w:pPr>
      <w:r w:rsidRPr="000B7B03">
        <w:rPr>
          <w:noProof/>
        </w:rPr>
        <w:t>26</w:t>
      </w:r>
      <w:r w:rsidRPr="000B7B03">
        <w:rPr>
          <w:noProof/>
        </w:rPr>
        <w:tab/>
        <w:t>Dealings entered into subject to Minister’s consent</w:t>
      </w:r>
      <w:r w:rsidRPr="000B7B03">
        <w:rPr>
          <w:noProof/>
        </w:rPr>
        <w:tab/>
      </w:r>
      <w:r w:rsidRPr="000B7B03">
        <w:rPr>
          <w:noProof/>
        </w:rPr>
        <w:fldChar w:fldCharType="begin"/>
      </w:r>
      <w:r w:rsidRPr="000B7B03">
        <w:rPr>
          <w:noProof/>
        </w:rPr>
        <w:instrText xml:space="preserve"> PAGEREF _Toc96340235 \h </w:instrText>
      </w:r>
      <w:r w:rsidRPr="000B7B03">
        <w:rPr>
          <w:noProof/>
        </w:rPr>
      </w:r>
      <w:r w:rsidRPr="000B7B03">
        <w:rPr>
          <w:noProof/>
        </w:rPr>
        <w:fldChar w:fldCharType="separate"/>
      </w:r>
      <w:r w:rsidR="00DC04B4">
        <w:rPr>
          <w:noProof/>
        </w:rPr>
        <w:t>20</w:t>
      </w:r>
      <w:r w:rsidRPr="000B7B03">
        <w:rPr>
          <w:noProof/>
        </w:rPr>
        <w:fldChar w:fldCharType="end"/>
      </w:r>
    </w:p>
    <w:p w14:paraId="35B937B4" w14:textId="575C9DC5" w:rsidR="001760F5" w:rsidRPr="000B7B03" w:rsidRDefault="001760F5">
      <w:pPr>
        <w:pStyle w:val="TOC5"/>
        <w:rPr>
          <w:rFonts w:asciiTheme="minorHAnsi" w:eastAsiaTheme="minorEastAsia" w:hAnsiTheme="minorHAnsi" w:cstheme="minorBidi"/>
          <w:noProof/>
          <w:kern w:val="0"/>
          <w:sz w:val="22"/>
          <w:szCs w:val="22"/>
        </w:rPr>
      </w:pPr>
      <w:r w:rsidRPr="000B7B03">
        <w:rPr>
          <w:noProof/>
        </w:rPr>
        <w:t>27</w:t>
      </w:r>
      <w:r w:rsidRPr="000B7B03">
        <w:rPr>
          <w:noProof/>
        </w:rPr>
        <w:tab/>
        <w:t>Arrangements to avoid restrictions on dealings</w:t>
      </w:r>
      <w:r w:rsidRPr="000B7B03">
        <w:rPr>
          <w:noProof/>
        </w:rPr>
        <w:tab/>
      </w:r>
      <w:r w:rsidRPr="000B7B03">
        <w:rPr>
          <w:noProof/>
        </w:rPr>
        <w:fldChar w:fldCharType="begin"/>
      </w:r>
      <w:r w:rsidRPr="000B7B03">
        <w:rPr>
          <w:noProof/>
        </w:rPr>
        <w:instrText xml:space="preserve"> PAGEREF _Toc96340236 \h </w:instrText>
      </w:r>
      <w:r w:rsidRPr="000B7B03">
        <w:rPr>
          <w:noProof/>
        </w:rPr>
      </w:r>
      <w:r w:rsidRPr="000B7B03">
        <w:rPr>
          <w:noProof/>
        </w:rPr>
        <w:fldChar w:fldCharType="separate"/>
      </w:r>
      <w:r w:rsidR="00DC04B4">
        <w:rPr>
          <w:noProof/>
        </w:rPr>
        <w:t>20</w:t>
      </w:r>
      <w:r w:rsidRPr="000B7B03">
        <w:rPr>
          <w:noProof/>
        </w:rPr>
        <w:fldChar w:fldCharType="end"/>
      </w:r>
    </w:p>
    <w:p w14:paraId="1D9ABF79" w14:textId="60129A3E" w:rsidR="001760F5" w:rsidRPr="000B7B03" w:rsidRDefault="001760F5">
      <w:pPr>
        <w:pStyle w:val="TOC5"/>
        <w:rPr>
          <w:rFonts w:asciiTheme="minorHAnsi" w:eastAsiaTheme="minorEastAsia" w:hAnsiTheme="minorHAnsi" w:cstheme="minorBidi"/>
          <w:noProof/>
          <w:kern w:val="0"/>
          <w:sz w:val="22"/>
          <w:szCs w:val="22"/>
        </w:rPr>
      </w:pPr>
      <w:r w:rsidRPr="000B7B03">
        <w:rPr>
          <w:noProof/>
        </w:rPr>
        <w:t>28</w:t>
      </w:r>
      <w:r w:rsidRPr="000B7B03">
        <w:rPr>
          <w:noProof/>
        </w:rPr>
        <w:tab/>
        <w:t>Validity of certain dealings with leases not affected by this Division</w:t>
      </w:r>
      <w:r w:rsidRPr="000B7B03">
        <w:rPr>
          <w:noProof/>
        </w:rPr>
        <w:tab/>
      </w:r>
      <w:r w:rsidRPr="000B7B03">
        <w:rPr>
          <w:noProof/>
        </w:rPr>
        <w:fldChar w:fldCharType="begin"/>
      </w:r>
      <w:r w:rsidRPr="000B7B03">
        <w:rPr>
          <w:noProof/>
        </w:rPr>
        <w:instrText xml:space="preserve"> PAGEREF _Toc96340237 \h </w:instrText>
      </w:r>
      <w:r w:rsidRPr="000B7B03">
        <w:rPr>
          <w:noProof/>
        </w:rPr>
      </w:r>
      <w:r w:rsidRPr="000B7B03">
        <w:rPr>
          <w:noProof/>
        </w:rPr>
        <w:fldChar w:fldCharType="separate"/>
      </w:r>
      <w:r w:rsidR="00DC04B4">
        <w:rPr>
          <w:noProof/>
        </w:rPr>
        <w:t>20</w:t>
      </w:r>
      <w:r w:rsidRPr="000B7B03">
        <w:rPr>
          <w:noProof/>
        </w:rPr>
        <w:fldChar w:fldCharType="end"/>
      </w:r>
    </w:p>
    <w:p w14:paraId="54B03895" w14:textId="4DECE6E2" w:rsidR="001760F5" w:rsidRPr="000B7B03" w:rsidRDefault="001760F5">
      <w:pPr>
        <w:pStyle w:val="TOC3"/>
        <w:rPr>
          <w:rFonts w:asciiTheme="minorHAnsi" w:eastAsiaTheme="minorEastAsia" w:hAnsiTheme="minorHAnsi" w:cstheme="minorBidi"/>
          <w:b w:val="0"/>
          <w:noProof/>
          <w:kern w:val="0"/>
          <w:szCs w:val="22"/>
        </w:rPr>
      </w:pPr>
      <w:r w:rsidRPr="000B7B03">
        <w:rPr>
          <w:noProof/>
        </w:rPr>
        <w:t>Division 5—Subleasing</w:t>
      </w:r>
      <w:r w:rsidRPr="000B7B03">
        <w:rPr>
          <w:b w:val="0"/>
          <w:noProof/>
          <w:sz w:val="18"/>
        </w:rPr>
        <w:tab/>
      </w:r>
      <w:r w:rsidRPr="000B7B03">
        <w:rPr>
          <w:b w:val="0"/>
          <w:noProof/>
          <w:sz w:val="18"/>
        </w:rPr>
        <w:fldChar w:fldCharType="begin"/>
      </w:r>
      <w:r w:rsidRPr="000B7B03">
        <w:rPr>
          <w:b w:val="0"/>
          <w:noProof/>
          <w:sz w:val="18"/>
        </w:rPr>
        <w:instrText xml:space="preserve"> PAGEREF _Toc96340238 \h </w:instrText>
      </w:r>
      <w:r w:rsidRPr="000B7B03">
        <w:rPr>
          <w:b w:val="0"/>
          <w:noProof/>
          <w:sz w:val="18"/>
        </w:rPr>
      </w:r>
      <w:r w:rsidRPr="000B7B03">
        <w:rPr>
          <w:b w:val="0"/>
          <w:noProof/>
          <w:sz w:val="18"/>
        </w:rPr>
        <w:fldChar w:fldCharType="separate"/>
      </w:r>
      <w:r w:rsidR="00DC04B4">
        <w:rPr>
          <w:b w:val="0"/>
          <w:noProof/>
          <w:sz w:val="18"/>
        </w:rPr>
        <w:t>21</w:t>
      </w:r>
      <w:r w:rsidRPr="000B7B03">
        <w:rPr>
          <w:b w:val="0"/>
          <w:noProof/>
          <w:sz w:val="18"/>
        </w:rPr>
        <w:fldChar w:fldCharType="end"/>
      </w:r>
    </w:p>
    <w:p w14:paraId="07778BBE" w14:textId="1C74D9F2" w:rsidR="001760F5" w:rsidRPr="000B7B03" w:rsidRDefault="001760F5">
      <w:pPr>
        <w:pStyle w:val="TOC5"/>
        <w:rPr>
          <w:rFonts w:asciiTheme="minorHAnsi" w:eastAsiaTheme="minorEastAsia" w:hAnsiTheme="minorHAnsi" w:cstheme="minorBidi"/>
          <w:noProof/>
          <w:kern w:val="0"/>
          <w:sz w:val="22"/>
          <w:szCs w:val="22"/>
        </w:rPr>
      </w:pPr>
      <w:r w:rsidRPr="000B7B03">
        <w:rPr>
          <w:noProof/>
        </w:rPr>
        <w:t>29</w:t>
      </w:r>
      <w:r w:rsidRPr="000B7B03">
        <w:rPr>
          <w:noProof/>
        </w:rPr>
        <w:tab/>
        <w:t>Leased land to be held as undivided parcel</w:t>
      </w:r>
      <w:r w:rsidRPr="000B7B03">
        <w:rPr>
          <w:noProof/>
        </w:rPr>
        <w:tab/>
      </w:r>
      <w:r w:rsidRPr="000B7B03">
        <w:rPr>
          <w:noProof/>
        </w:rPr>
        <w:fldChar w:fldCharType="begin"/>
      </w:r>
      <w:r w:rsidRPr="000B7B03">
        <w:rPr>
          <w:noProof/>
        </w:rPr>
        <w:instrText xml:space="preserve"> PAGEREF _Toc96340239 \h </w:instrText>
      </w:r>
      <w:r w:rsidRPr="000B7B03">
        <w:rPr>
          <w:noProof/>
        </w:rPr>
      </w:r>
      <w:r w:rsidRPr="000B7B03">
        <w:rPr>
          <w:noProof/>
        </w:rPr>
        <w:fldChar w:fldCharType="separate"/>
      </w:r>
      <w:r w:rsidR="00DC04B4">
        <w:rPr>
          <w:noProof/>
        </w:rPr>
        <w:t>21</w:t>
      </w:r>
      <w:r w:rsidRPr="000B7B03">
        <w:rPr>
          <w:noProof/>
        </w:rPr>
        <w:fldChar w:fldCharType="end"/>
      </w:r>
    </w:p>
    <w:p w14:paraId="1038A2D0" w14:textId="449C9D53" w:rsidR="001760F5" w:rsidRPr="000B7B03" w:rsidRDefault="001760F5">
      <w:pPr>
        <w:pStyle w:val="TOC5"/>
        <w:rPr>
          <w:rFonts w:asciiTheme="minorHAnsi" w:eastAsiaTheme="minorEastAsia" w:hAnsiTheme="minorHAnsi" w:cstheme="minorBidi"/>
          <w:noProof/>
          <w:kern w:val="0"/>
          <w:sz w:val="22"/>
          <w:szCs w:val="22"/>
        </w:rPr>
      </w:pPr>
      <w:r w:rsidRPr="000B7B03">
        <w:rPr>
          <w:noProof/>
        </w:rPr>
        <w:t>30</w:t>
      </w:r>
      <w:r w:rsidRPr="000B7B03">
        <w:rPr>
          <w:noProof/>
        </w:rPr>
        <w:tab/>
        <w:t>Power of lessee to sublet part of building</w:t>
      </w:r>
      <w:r w:rsidRPr="000B7B03">
        <w:rPr>
          <w:noProof/>
        </w:rPr>
        <w:tab/>
      </w:r>
      <w:r w:rsidRPr="000B7B03">
        <w:rPr>
          <w:noProof/>
        </w:rPr>
        <w:fldChar w:fldCharType="begin"/>
      </w:r>
      <w:r w:rsidRPr="000B7B03">
        <w:rPr>
          <w:noProof/>
        </w:rPr>
        <w:instrText xml:space="preserve"> PAGEREF _Toc96340240 \h </w:instrText>
      </w:r>
      <w:r w:rsidRPr="000B7B03">
        <w:rPr>
          <w:noProof/>
        </w:rPr>
      </w:r>
      <w:r w:rsidRPr="000B7B03">
        <w:rPr>
          <w:noProof/>
        </w:rPr>
        <w:fldChar w:fldCharType="separate"/>
      </w:r>
      <w:r w:rsidR="00DC04B4">
        <w:rPr>
          <w:noProof/>
        </w:rPr>
        <w:t>21</w:t>
      </w:r>
      <w:r w:rsidRPr="000B7B03">
        <w:rPr>
          <w:noProof/>
        </w:rPr>
        <w:fldChar w:fldCharType="end"/>
      </w:r>
    </w:p>
    <w:p w14:paraId="67CAAE2C" w14:textId="58BF0D6C" w:rsidR="001760F5" w:rsidRPr="000B7B03" w:rsidRDefault="001760F5">
      <w:pPr>
        <w:pStyle w:val="TOC3"/>
        <w:rPr>
          <w:rFonts w:asciiTheme="minorHAnsi" w:eastAsiaTheme="minorEastAsia" w:hAnsiTheme="minorHAnsi" w:cstheme="minorBidi"/>
          <w:b w:val="0"/>
          <w:noProof/>
          <w:kern w:val="0"/>
          <w:szCs w:val="22"/>
        </w:rPr>
      </w:pPr>
      <w:r w:rsidRPr="000B7B03">
        <w:rPr>
          <w:noProof/>
        </w:rPr>
        <w:t>Division 6—Improvements</w:t>
      </w:r>
      <w:r w:rsidRPr="000B7B03">
        <w:rPr>
          <w:b w:val="0"/>
          <w:noProof/>
          <w:sz w:val="18"/>
        </w:rPr>
        <w:tab/>
      </w:r>
      <w:r w:rsidRPr="000B7B03">
        <w:rPr>
          <w:b w:val="0"/>
          <w:noProof/>
          <w:sz w:val="18"/>
        </w:rPr>
        <w:fldChar w:fldCharType="begin"/>
      </w:r>
      <w:r w:rsidRPr="000B7B03">
        <w:rPr>
          <w:b w:val="0"/>
          <w:noProof/>
          <w:sz w:val="18"/>
        </w:rPr>
        <w:instrText xml:space="preserve"> PAGEREF _Toc96340241 \h </w:instrText>
      </w:r>
      <w:r w:rsidRPr="000B7B03">
        <w:rPr>
          <w:b w:val="0"/>
          <w:noProof/>
          <w:sz w:val="18"/>
        </w:rPr>
      </w:r>
      <w:r w:rsidRPr="000B7B03">
        <w:rPr>
          <w:b w:val="0"/>
          <w:noProof/>
          <w:sz w:val="18"/>
        </w:rPr>
        <w:fldChar w:fldCharType="separate"/>
      </w:r>
      <w:r w:rsidR="00DC04B4">
        <w:rPr>
          <w:b w:val="0"/>
          <w:noProof/>
          <w:sz w:val="18"/>
        </w:rPr>
        <w:t>22</w:t>
      </w:r>
      <w:r w:rsidRPr="000B7B03">
        <w:rPr>
          <w:b w:val="0"/>
          <w:noProof/>
          <w:sz w:val="18"/>
        </w:rPr>
        <w:fldChar w:fldCharType="end"/>
      </w:r>
    </w:p>
    <w:p w14:paraId="6588B90E" w14:textId="35353A6A" w:rsidR="001760F5" w:rsidRPr="000B7B03" w:rsidRDefault="001760F5">
      <w:pPr>
        <w:pStyle w:val="TOC5"/>
        <w:rPr>
          <w:rFonts w:asciiTheme="minorHAnsi" w:eastAsiaTheme="minorEastAsia" w:hAnsiTheme="minorHAnsi" w:cstheme="minorBidi"/>
          <w:noProof/>
          <w:kern w:val="0"/>
          <w:sz w:val="22"/>
          <w:szCs w:val="22"/>
        </w:rPr>
      </w:pPr>
      <w:r w:rsidRPr="000B7B03">
        <w:rPr>
          <w:noProof/>
        </w:rPr>
        <w:t>31</w:t>
      </w:r>
      <w:r w:rsidRPr="000B7B03">
        <w:rPr>
          <w:noProof/>
        </w:rPr>
        <w:tab/>
        <w:t>Application of Division</w:t>
      </w:r>
      <w:r w:rsidRPr="000B7B03">
        <w:rPr>
          <w:noProof/>
        </w:rPr>
        <w:tab/>
      </w:r>
      <w:r w:rsidRPr="000B7B03">
        <w:rPr>
          <w:noProof/>
        </w:rPr>
        <w:fldChar w:fldCharType="begin"/>
      </w:r>
      <w:r w:rsidRPr="000B7B03">
        <w:rPr>
          <w:noProof/>
        </w:rPr>
        <w:instrText xml:space="preserve"> PAGEREF _Toc96340242 \h </w:instrText>
      </w:r>
      <w:r w:rsidRPr="000B7B03">
        <w:rPr>
          <w:noProof/>
        </w:rPr>
      </w:r>
      <w:r w:rsidRPr="000B7B03">
        <w:rPr>
          <w:noProof/>
        </w:rPr>
        <w:fldChar w:fldCharType="separate"/>
      </w:r>
      <w:r w:rsidR="00DC04B4">
        <w:rPr>
          <w:noProof/>
        </w:rPr>
        <w:t>22</w:t>
      </w:r>
      <w:r w:rsidRPr="000B7B03">
        <w:rPr>
          <w:noProof/>
        </w:rPr>
        <w:fldChar w:fldCharType="end"/>
      </w:r>
    </w:p>
    <w:p w14:paraId="49303D94" w14:textId="10E10014" w:rsidR="001760F5" w:rsidRPr="000B7B03" w:rsidRDefault="001760F5">
      <w:pPr>
        <w:pStyle w:val="TOC5"/>
        <w:rPr>
          <w:rFonts w:asciiTheme="minorHAnsi" w:eastAsiaTheme="minorEastAsia" w:hAnsiTheme="minorHAnsi" w:cstheme="minorBidi"/>
          <w:noProof/>
          <w:kern w:val="0"/>
          <w:sz w:val="22"/>
          <w:szCs w:val="22"/>
        </w:rPr>
      </w:pPr>
      <w:r w:rsidRPr="000B7B03">
        <w:rPr>
          <w:noProof/>
        </w:rPr>
        <w:t>32</w:t>
      </w:r>
      <w:r w:rsidRPr="000B7B03">
        <w:rPr>
          <w:noProof/>
        </w:rPr>
        <w:tab/>
        <w:t>Renewing lessee not liable to pay for improvements</w:t>
      </w:r>
      <w:r w:rsidRPr="000B7B03">
        <w:rPr>
          <w:noProof/>
        </w:rPr>
        <w:tab/>
      </w:r>
      <w:r w:rsidRPr="000B7B03">
        <w:rPr>
          <w:noProof/>
        </w:rPr>
        <w:fldChar w:fldCharType="begin"/>
      </w:r>
      <w:r w:rsidRPr="000B7B03">
        <w:rPr>
          <w:noProof/>
        </w:rPr>
        <w:instrText xml:space="preserve"> PAGEREF _Toc96340243 \h </w:instrText>
      </w:r>
      <w:r w:rsidRPr="000B7B03">
        <w:rPr>
          <w:noProof/>
        </w:rPr>
      </w:r>
      <w:r w:rsidRPr="000B7B03">
        <w:rPr>
          <w:noProof/>
        </w:rPr>
        <w:fldChar w:fldCharType="separate"/>
      </w:r>
      <w:r w:rsidR="00DC04B4">
        <w:rPr>
          <w:noProof/>
        </w:rPr>
        <w:t>22</w:t>
      </w:r>
      <w:r w:rsidRPr="000B7B03">
        <w:rPr>
          <w:noProof/>
        </w:rPr>
        <w:fldChar w:fldCharType="end"/>
      </w:r>
    </w:p>
    <w:p w14:paraId="5AB73B65" w14:textId="2042C819" w:rsidR="001760F5" w:rsidRPr="000B7B03" w:rsidRDefault="001760F5">
      <w:pPr>
        <w:pStyle w:val="TOC5"/>
        <w:rPr>
          <w:rFonts w:asciiTheme="minorHAnsi" w:eastAsiaTheme="minorEastAsia" w:hAnsiTheme="minorHAnsi" w:cstheme="minorBidi"/>
          <w:noProof/>
          <w:kern w:val="0"/>
          <w:sz w:val="22"/>
          <w:szCs w:val="22"/>
        </w:rPr>
      </w:pPr>
      <w:r w:rsidRPr="000B7B03">
        <w:rPr>
          <w:noProof/>
        </w:rPr>
        <w:t>33</w:t>
      </w:r>
      <w:r w:rsidRPr="000B7B03">
        <w:rPr>
          <w:noProof/>
        </w:rPr>
        <w:tab/>
        <w:t>Commonwealth to pay lessee for certain improvements</w:t>
      </w:r>
      <w:r w:rsidRPr="000B7B03">
        <w:rPr>
          <w:noProof/>
        </w:rPr>
        <w:tab/>
      </w:r>
      <w:r w:rsidRPr="000B7B03">
        <w:rPr>
          <w:noProof/>
        </w:rPr>
        <w:fldChar w:fldCharType="begin"/>
      </w:r>
      <w:r w:rsidRPr="000B7B03">
        <w:rPr>
          <w:noProof/>
        </w:rPr>
        <w:instrText xml:space="preserve"> PAGEREF _Toc96340244 \h </w:instrText>
      </w:r>
      <w:r w:rsidRPr="000B7B03">
        <w:rPr>
          <w:noProof/>
        </w:rPr>
      </w:r>
      <w:r w:rsidRPr="000B7B03">
        <w:rPr>
          <w:noProof/>
        </w:rPr>
        <w:fldChar w:fldCharType="separate"/>
      </w:r>
      <w:r w:rsidR="00DC04B4">
        <w:rPr>
          <w:noProof/>
        </w:rPr>
        <w:t>22</w:t>
      </w:r>
      <w:r w:rsidRPr="000B7B03">
        <w:rPr>
          <w:noProof/>
        </w:rPr>
        <w:fldChar w:fldCharType="end"/>
      </w:r>
    </w:p>
    <w:p w14:paraId="426E695C" w14:textId="3BB42AE6" w:rsidR="001760F5" w:rsidRPr="000B7B03" w:rsidRDefault="001760F5">
      <w:pPr>
        <w:pStyle w:val="TOC5"/>
        <w:rPr>
          <w:rFonts w:asciiTheme="minorHAnsi" w:eastAsiaTheme="minorEastAsia" w:hAnsiTheme="minorHAnsi" w:cstheme="minorBidi"/>
          <w:noProof/>
          <w:kern w:val="0"/>
          <w:sz w:val="22"/>
          <w:szCs w:val="22"/>
        </w:rPr>
      </w:pPr>
      <w:r w:rsidRPr="000B7B03">
        <w:rPr>
          <w:noProof/>
        </w:rPr>
        <w:t>34</w:t>
      </w:r>
      <w:r w:rsidRPr="000B7B03">
        <w:rPr>
          <w:noProof/>
        </w:rPr>
        <w:tab/>
        <w:t>Payment for improvements where lease surrendered or terminated</w:t>
      </w:r>
      <w:r w:rsidRPr="000B7B03">
        <w:rPr>
          <w:noProof/>
        </w:rPr>
        <w:tab/>
      </w:r>
      <w:r w:rsidRPr="000B7B03">
        <w:rPr>
          <w:noProof/>
        </w:rPr>
        <w:fldChar w:fldCharType="begin"/>
      </w:r>
      <w:r w:rsidRPr="000B7B03">
        <w:rPr>
          <w:noProof/>
        </w:rPr>
        <w:instrText xml:space="preserve"> PAGEREF _Toc96340245 \h </w:instrText>
      </w:r>
      <w:r w:rsidRPr="000B7B03">
        <w:rPr>
          <w:noProof/>
        </w:rPr>
      </w:r>
      <w:r w:rsidRPr="000B7B03">
        <w:rPr>
          <w:noProof/>
        </w:rPr>
        <w:fldChar w:fldCharType="separate"/>
      </w:r>
      <w:r w:rsidR="00DC04B4">
        <w:rPr>
          <w:noProof/>
        </w:rPr>
        <w:t>24</w:t>
      </w:r>
      <w:r w:rsidRPr="000B7B03">
        <w:rPr>
          <w:noProof/>
        </w:rPr>
        <w:fldChar w:fldCharType="end"/>
      </w:r>
    </w:p>
    <w:p w14:paraId="20CCB5D5" w14:textId="3759C2F0" w:rsidR="001760F5" w:rsidRPr="000B7B03" w:rsidRDefault="001760F5">
      <w:pPr>
        <w:pStyle w:val="TOC5"/>
        <w:rPr>
          <w:rFonts w:asciiTheme="minorHAnsi" w:eastAsiaTheme="minorEastAsia" w:hAnsiTheme="minorHAnsi" w:cstheme="minorBidi"/>
          <w:noProof/>
          <w:kern w:val="0"/>
          <w:sz w:val="22"/>
          <w:szCs w:val="22"/>
        </w:rPr>
      </w:pPr>
      <w:r w:rsidRPr="000B7B03">
        <w:rPr>
          <w:noProof/>
        </w:rPr>
        <w:t>35</w:t>
      </w:r>
      <w:r w:rsidRPr="000B7B03">
        <w:rPr>
          <w:noProof/>
        </w:rPr>
        <w:tab/>
        <w:t>Determining market value of improvements</w:t>
      </w:r>
      <w:r w:rsidRPr="000B7B03">
        <w:rPr>
          <w:noProof/>
        </w:rPr>
        <w:tab/>
      </w:r>
      <w:r w:rsidRPr="000B7B03">
        <w:rPr>
          <w:noProof/>
        </w:rPr>
        <w:fldChar w:fldCharType="begin"/>
      </w:r>
      <w:r w:rsidRPr="000B7B03">
        <w:rPr>
          <w:noProof/>
        </w:rPr>
        <w:instrText xml:space="preserve"> PAGEREF _Toc96340246 \h </w:instrText>
      </w:r>
      <w:r w:rsidRPr="000B7B03">
        <w:rPr>
          <w:noProof/>
        </w:rPr>
      </w:r>
      <w:r w:rsidRPr="000B7B03">
        <w:rPr>
          <w:noProof/>
        </w:rPr>
        <w:fldChar w:fldCharType="separate"/>
      </w:r>
      <w:r w:rsidR="00DC04B4">
        <w:rPr>
          <w:noProof/>
        </w:rPr>
        <w:t>24</w:t>
      </w:r>
      <w:r w:rsidRPr="000B7B03">
        <w:rPr>
          <w:noProof/>
        </w:rPr>
        <w:fldChar w:fldCharType="end"/>
      </w:r>
    </w:p>
    <w:p w14:paraId="686863D3" w14:textId="31B42687" w:rsidR="001760F5" w:rsidRPr="000B7B03" w:rsidRDefault="001760F5">
      <w:pPr>
        <w:pStyle w:val="TOC3"/>
        <w:rPr>
          <w:rFonts w:asciiTheme="minorHAnsi" w:eastAsiaTheme="minorEastAsia" w:hAnsiTheme="minorHAnsi" w:cstheme="minorBidi"/>
          <w:b w:val="0"/>
          <w:noProof/>
          <w:kern w:val="0"/>
          <w:szCs w:val="22"/>
        </w:rPr>
      </w:pPr>
      <w:r w:rsidRPr="000B7B03">
        <w:rPr>
          <w:noProof/>
        </w:rPr>
        <w:t>Division 7—Shared infrastructure and access</w:t>
      </w:r>
      <w:r w:rsidRPr="000B7B03">
        <w:rPr>
          <w:b w:val="0"/>
          <w:noProof/>
          <w:sz w:val="18"/>
        </w:rPr>
        <w:tab/>
      </w:r>
      <w:r w:rsidRPr="000B7B03">
        <w:rPr>
          <w:b w:val="0"/>
          <w:noProof/>
          <w:sz w:val="18"/>
        </w:rPr>
        <w:fldChar w:fldCharType="begin"/>
      </w:r>
      <w:r w:rsidRPr="000B7B03">
        <w:rPr>
          <w:b w:val="0"/>
          <w:noProof/>
          <w:sz w:val="18"/>
        </w:rPr>
        <w:instrText xml:space="preserve"> PAGEREF _Toc96340247 \h </w:instrText>
      </w:r>
      <w:r w:rsidRPr="000B7B03">
        <w:rPr>
          <w:b w:val="0"/>
          <w:noProof/>
          <w:sz w:val="18"/>
        </w:rPr>
      </w:r>
      <w:r w:rsidRPr="000B7B03">
        <w:rPr>
          <w:b w:val="0"/>
          <w:noProof/>
          <w:sz w:val="18"/>
        </w:rPr>
        <w:fldChar w:fldCharType="separate"/>
      </w:r>
      <w:r w:rsidR="00DC04B4">
        <w:rPr>
          <w:b w:val="0"/>
          <w:noProof/>
          <w:sz w:val="18"/>
        </w:rPr>
        <w:t>26</w:t>
      </w:r>
      <w:r w:rsidRPr="000B7B03">
        <w:rPr>
          <w:b w:val="0"/>
          <w:noProof/>
          <w:sz w:val="18"/>
        </w:rPr>
        <w:fldChar w:fldCharType="end"/>
      </w:r>
    </w:p>
    <w:p w14:paraId="07CA7F61" w14:textId="3E129C23" w:rsidR="001760F5" w:rsidRPr="000B7B03" w:rsidRDefault="001760F5">
      <w:pPr>
        <w:pStyle w:val="TOC5"/>
        <w:rPr>
          <w:rFonts w:asciiTheme="minorHAnsi" w:eastAsiaTheme="minorEastAsia" w:hAnsiTheme="minorHAnsi" w:cstheme="minorBidi"/>
          <w:noProof/>
          <w:kern w:val="0"/>
          <w:sz w:val="22"/>
          <w:szCs w:val="22"/>
        </w:rPr>
      </w:pPr>
      <w:r w:rsidRPr="000B7B03">
        <w:rPr>
          <w:noProof/>
        </w:rPr>
        <w:t>36</w:t>
      </w:r>
      <w:r w:rsidRPr="000B7B03">
        <w:rPr>
          <w:noProof/>
        </w:rPr>
        <w:tab/>
        <w:t>Scope of Division</w:t>
      </w:r>
      <w:r w:rsidRPr="000B7B03">
        <w:rPr>
          <w:noProof/>
        </w:rPr>
        <w:tab/>
      </w:r>
      <w:r w:rsidRPr="000B7B03">
        <w:rPr>
          <w:noProof/>
        </w:rPr>
        <w:fldChar w:fldCharType="begin"/>
      </w:r>
      <w:r w:rsidRPr="000B7B03">
        <w:rPr>
          <w:noProof/>
        </w:rPr>
        <w:instrText xml:space="preserve"> PAGEREF _Toc96340248 \h </w:instrText>
      </w:r>
      <w:r w:rsidRPr="000B7B03">
        <w:rPr>
          <w:noProof/>
        </w:rPr>
      </w:r>
      <w:r w:rsidRPr="000B7B03">
        <w:rPr>
          <w:noProof/>
        </w:rPr>
        <w:fldChar w:fldCharType="separate"/>
      </w:r>
      <w:r w:rsidR="00DC04B4">
        <w:rPr>
          <w:noProof/>
        </w:rPr>
        <w:t>26</w:t>
      </w:r>
      <w:r w:rsidRPr="000B7B03">
        <w:rPr>
          <w:noProof/>
        </w:rPr>
        <w:fldChar w:fldCharType="end"/>
      </w:r>
    </w:p>
    <w:p w14:paraId="7E856B06" w14:textId="7F71BD38" w:rsidR="001760F5" w:rsidRPr="000B7B03" w:rsidRDefault="001760F5">
      <w:pPr>
        <w:pStyle w:val="TOC5"/>
        <w:rPr>
          <w:rFonts w:asciiTheme="minorHAnsi" w:eastAsiaTheme="minorEastAsia" w:hAnsiTheme="minorHAnsi" w:cstheme="minorBidi"/>
          <w:noProof/>
          <w:kern w:val="0"/>
          <w:sz w:val="22"/>
          <w:szCs w:val="22"/>
        </w:rPr>
      </w:pPr>
      <w:r w:rsidRPr="000B7B03">
        <w:rPr>
          <w:noProof/>
        </w:rPr>
        <w:t>37</w:t>
      </w:r>
      <w:r w:rsidRPr="000B7B03">
        <w:rPr>
          <w:noProof/>
        </w:rPr>
        <w:tab/>
        <w:t>Fences</w:t>
      </w:r>
      <w:r w:rsidRPr="000B7B03">
        <w:rPr>
          <w:noProof/>
        </w:rPr>
        <w:tab/>
      </w:r>
      <w:r w:rsidRPr="000B7B03">
        <w:rPr>
          <w:noProof/>
        </w:rPr>
        <w:fldChar w:fldCharType="begin"/>
      </w:r>
      <w:r w:rsidRPr="000B7B03">
        <w:rPr>
          <w:noProof/>
        </w:rPr>
        <w:instrText xml:space="preserve"> PAGEREF _Toc96340249 \h </w:instrText>
      </w:r>
      <w:r w:rsidRPr="000B7B03">
        <w:rPr>
          <w:noProof/>
        </w:rPr>
      </w:r>
      <w:r w:rsidRPr="000B7B03">
        <w:rPr>
          <w:noProof/>
        </w:rPr>
        <w:fldChar w:fldCharType="separate"/>
      </w:r>
      <w:r w:rsidR="00DC04B4">
        <w:rPr>
          <w:noProof/>
        </w:rPr>
        <w:t>26</w:t>
      </w:r>
      <w:r w:rsidRPr="000B7B03">
        <w:rPr>
          <w:noProof/>
        </w:rPr>
        <w:fldChar w:fldCharType="end"/>
      </w:r>
    </w:p>
    <w:p w14:paraId="5F67CD9F" w14:textId="28B29B56" w:rsidR="001760F5" w:rsidRPr="000B7B03" w:rsidRDefault="001760F5">
      <w:pPr>
        <w:pStyle w:val="TOC5"/>
        <w:rPr>
          <w:rFonts w:asciiTheme="minorHAnsi" w:eastAsiaTheme="minorEastAsia" w:hAnsiTheme="minorHAnsi" w:cstheme="minorBidi"/>
          <w:noProof/>
          <w:kern w:val="0"/>
          <w:sz w:val="22"/>
          <w:szCs w:val="22"/>
        </w:rPr>
      </w:pPr>
      <w:r w:rsidRPr="000B7B03">
        <w:rPr>
          <w:noProof/>
        </w:rPr>
        <w:t>38</w:t>
      </w:r>
      <w:r w:rsidRPr="000B7B03">
        <w:rPr>
          <w:noProof/>
        </w:rPr>
        <w:tab/>
        <w:t>Party walls</w:t>
      </w:r>
      <w:r w:rsidRPr="000B7B03">
        <w:rPr>
          <w:noProof/>
        </w:rPr>
        <w:tab/>
      </w:r>
      <w:r w:rsidRPr="000B7B03">
        <w:rPr>
          <w:noProof/>
        </w:rPr>
        <w:fldChar w:fldCharType="begin"/>
      </w:r>
      <w:r w:rsidRPr="000B7B03">
        <w:rPr>
          <w:noProof/>
        </w:rPr>
        <w:instrText xml:space="preserve"> PAGEREF _Toc96340250 \h </w:instrText>
      </w:r>
      <w:r w:rsidRPr="000B7B03">
        <w:rPr>
          <w:noProof/>
        </w:rPr>
      </w:r>
      <w:r w:rsidRPr="000B7B03">
        <w:rPr>
          <w:noProof/>
        </w:rPr>
        <w:fldChar w:fldCharType="separate"/>
      </w:r>
      <w:r w:rsidR="00DC04B4">
        <w:rPr>
          <w:noProof/>
        </w:rPr>
        <w:t>27</w:t>
      </w:r>
      <w:r w:rsidRPr="000B7B03">
        <w:rPr>
          <w:noProof/>
        </w:rPr>
        <w:fldChar w:fldCharType="end"/>
      </w:r>
    </w:p>
    <w:p w14:paraId="2C484420" w14:textId="36A1A729" w:rsidR="001760F5" w:rsidRPr="000B7B03" w:rsidRDefault="001760F5">
      <w:pPr>
        <w:pStyle w:val="TOC5"/>
        <w:rPr>
          <w:rFonts w:asciiTheme="minorHAnsi" w:eastAsiaTheme="minorEastAsia" w:hAnsiTheme="minorHAnsi" w:cstheme="minorBidi"/>
          <w:noProof/>
          <w:kern w:val="0"/>
          <w:sz w:val="22"/>
          <w:szCs w:val="22"/>
        </w:rPr>
      </w:pPr>
      <w:r w:rsidRPr="000B7B03">
        <w:rPr>
          <w:noProof/>
        </w:rPr>
        <w:t>39</w:t>
      </w:r>
      <w:r w:rsidRPr="000B7B03">
        <w:rPr>
          <w:noProof/>
        </w:rPr>
        <w:tab/>
        <w:t>Road access to and from leased land</w:t>
      </w:r>
      <w:r w:rsidRPr="000B7B03">
        <w:rPr>
          <w:noProof/>
        </w:rPr>
        <w:tab/>
      </w:r>
      <w:r w:rsidRPr="000B7B03">
        <w:rPr>
          <w:noProof/>
        </w:rPr>
        <w:fldChar w:fldCharType="begin"/>
      </w:r>
      <w:r w:rsidRPr="000B7B03">
        <w:rPr>
          <w:noProof/>
        </w:rPr>
        <w:instrText xml:space="preserve"> PAGEREF _Toc96340251 \h </w:instrText>
      </w:r>
      <w:r w:rsidRPr="000B7B03">
        <w:rPr>
          <w:noProof/>
        </w:rPr>
      </w:r>
      <w:r w:rsidRPr="000B7B03">
        <w:rPr>
          <w:noProof/>
        </w:rPr>
        <w:fldChar w:fldCharType="separate"/>
      </w:r>
      <w:r w:rsidR="00DC04B4">
        <w:rPr>
          <w:noProof/>
        </w:rPr>
        <w:t>28</w:t>
      </w:r>
      <w:r w:rsidRPr="000B7B03">
        <w:rPr>
          <w:noProof/>
        </w:rPr>
        <w:fldChar w:fldCharType="end"/>
      </w:r>
    </w:p>
    <w:p w14:paraId="6B6A40A9" w14:textId="19593EB4" w:rsidR="001760F5" w:rsidRPr="000B7B03" w:rsidRDefault="001760F5">
      <w:pPr>
        <w:pStyle w:val="TOC3"/>
        <w:rPr>
          <w:rFonts w:asciiTheme="minorHAnsi" w:eastAsiaTheme="minorEastAsia" w:hAnsiTheme="minorHAnsi" w:cstheme="minorBidi"/>
          <w:b w:val="0"/>
          <w:noProof/>
          <w:kern w:val="0"/>
          <w:szCs w:val="22"/>
        </w:rPr>
      </w:pPr>
      <w:r w:rsidRPr="000B7B03">
        <w:rPr>
          <w:noProof/>
        </w:rPr>
        <w:t>Division 8—Financial matters relating to leases</w:t>
      </w:r>
      <w:r w:rsidRPr="000B7B03">
        <w:rPr>
          <w:b w:val="0"/>
          <w:noProof/>
          <w:sz w:val="18"/>
        </w:rPr>
        <w:tab/>
      </w:r>
      <w:r w:rsidRPr="000B7B03">
        <w:rPr>
          <w:b w:val="0"/>
          <w:noProof/>
          <w:sz w:val="18"/>
        </w:rPr>
        <w:fldChar w:fldCharType="begin"/>
      </w:r>
      <w:r w:rsidRPr="000B7B03">
        <w:rPr>
          <w:b w:val="0"/>
          <w:noProof/>
          <w:sz w:val="18"/>
        </w:rPr>
        <w:instrText xml:space="preserve"> PAGEREF _Toc96340252 \h </w:instrText>
      </w:r>
      <w:r w:rsidRPr="000B7B03">
        <w:rPr>
          <w:b w:val="0"/>
          <w:noProof/>
          <w:sz w:val="18"/>
        </w:rPr>
      </w:r>
      <w:r w:rsidRPr="000B7B03">
        <w:rPr>
          <w:b w:val="0"/>
          <w:noProof/>
          <w:sz w:val="18"/>
        </w:rPr>
        <w:fldChar w:fldCharType="separate"/>
      </w:r>
      <w:r w:rsidR="00DC04B4">
        <w:rPr>
          <w:b w:val="0"/>
          <w:noProof/>
          <w:sz w:val="18"/>
        </w:rPr>
        <w:t>29</w:t>
      </w:r>
      <w:r w:rsidRPr="000B7B03">
        <w:rPr>
          <w:b w:val="0"/>
          <w:noProof/>
          <w:sz w:val="18"/>
        </w:rPr>
        <w:fldChar w:fldCharType="end"/>
      </w:r>
    </w:p>
    <w:p w14:paraId="663F86B5" w14:textId="6A86A2D5" w:rsidR="001760F5" w:rsidRPr="000B7B03" w:rsidRDefault="001760F5">
      <w:pPr>
        <w:pStyle w:val="TOC5"/>
        <w:rPr>
          <w:rFonts w:asciiTheme="minorHAnsi" w:eastAsiaTheme="minorEastAsia" w:hAnsiTheme="minorHAnsi" w:cstheme="minorBidi"/>
          <w:noProof/>
          <w:kern w:val="0"/>
          <w:sz w:val="22"/>
          <w:szCs w:val="22"/>
        </w:rPr>
      </w:pPr>
      <w:r w:rsidRPr="000B7B03">
        <w:rPr>
          <w:noProof/>
        </w:rPr>
        <w:t>40</w:t>
      </w:r>
      <w:r w:rsidRPr="000B7B03">
        <w:rPr>
          <w:noProof/>
        </w:rPr>
        <w:tab/>
        <w:t>Survey fees</w:t>
      </w:r>
      <w:r w:rsidRPr="000B7B03">
        <w:rPr>
          <w:noProof/>
        </w:rPr>
        <w:tab/>
      </w:r>
      <w:r w:rsidRPr="000B7B03">
        <w:rPr>
          <w:noProof/>
        </w:rPr>
        <w:fldChar w:fldCharType="begin"/>
      </w:r>
      <w:r w:rsidRPr="000B7B03">
        <w:rPr>
          <w:noProof/>
        </w:rPr>
        <w:instrText xml:space="preserve"> PAGEREF _Toc96340253 \h </w:instrText>
      </w:r>
      <w:r w:rsidRPr="000B7B03">
        <w:rPr>
          <w:noProof/>
        </w:rPr>
      </w:r>
      <w:r w:rsidRPr="000B7B03">
        <w:rPr>
          <w:noProof/>
        </w:rPr>
        <w:fldChar w:fldCharType="separate"/>
      </w:r>
      <w:r w:rsidR="00DC04B4">
        <w:rPr>
          <w:noProof/>
        </w:rPr>
        <w:t>29</w:t>
      </w:r>
      <w:r w:rsidRPr="000B7B03">
        <w:rPr>
          <w:noProof/>
        </w:rPr>
        <w:fldChar w:fldCharType="end"/>
      </w:r>
    </w:p>
    <w:p w14:paraId="2E1FBC93" w14:textId="09C0182C" w:rsidR="001760F5" w:rsidRPr="000B7B03" w:rsidRDefault="001760F5">
      <w:pPr>
        <w:pStyle w:val="TOC5"/>
        <w:rPr>
          <w:rFonts w:asciiTheme="minorHAnsi" w:eastAsiaTheme="minorEastAsia" w:hAnsiTheme="minorHAnsi" w:cstheme="minorBidi"/>
          <w:noProof/>
          <w:kern w:val="0"/>
          <w:sz w:val="22"/>
          <w:szCs w:val="22"/>
        </w:rPr>
      </w:pPr>
      <w:r w:rsidRPr="000B7B03">
        <w:rPr>
          <w:noProof/>
        </w:rPr>
        <w:t>41</w:t>
      </w:r>
      <w:r w:rsidRPr="000B7B03">
        <w:rPr>
          <w:noProof/>
        </w:rPr>
        <w:tab/>
        <w:t>Assessment of value of leases and lands</w:t>
      </w:r>
      <w:r w:rsidRPr="000B7B03">
        <w:rPr>
          <w:noProof/>
        </w:rPr>
        <w:tab/>
      </w:r>
      <w:r w:rsidRPr="000B7B03">
        <w:rPr>
          <w:noProof/>
        </w:rPr>
        <w:fldChar w:fldCharType="begin"/>
      </w:r>
      <w:r w:rsidRPr="000B7B03">
        <w:rPr>
          <w:noProof/>
        </w:rPr>
        <w:instrText xml:space="preserve"> PAGEREF _Toc96340254 \h </w:instrText>
      </w:r>
      <w:r w:rsidRPr="000B7B03">
        <w:rPr>
          <w:noProof/>
        </w:rPr>
      </w:r>
      <w:r w:rsidRPr="000B7B03">
        <w:rPr>
          <w:noProof/>
        </w:rPr>
        <w:fldChar w:fldCharType="separate"/>
      </w:r>
      <w:r w:rsidR="00DC04B4">
        <w:rPr>
          <w:noProof/>
        </w:rPr>
        <w:t>29</w:t>
      </w:r>
      <w:r w:rsidRPr="000B7B03">
        <w:rPr>
          <w:noProof/>
        </w:rPr>
        <w:fldChar w:fldCharType="end"/>
      </w:r>
    </w:p>
    <w:p w14:paraId="12921FAF" w14:textId="2E18AB33" w:rsidR="001760F5" w:rsidRPr="000B7B03" w:rsidRDefault="001760F5">
      <w:pPr>
        <w:pStyle w:val="TOC5"/>
        <w:rPr>
          <w:rFonts w:asciiTheme="minorHAnsi" w:eastAsiaTheme="minorEastAsia" w:hAnsiTheme="minorHAnsi" w:cstheme="minorBidi"/>
          <w:noProof/>
          <w:kern w:val="0"/>
          <w:sz w:val="22"/>
          <w:szCs w:val="22"/>
        </w:rPr>
      </w:pPr>
      <w:r w:rsidRPr="000B7B03">
        <w:rPr>
          <w:noProof/>
        </w:rPr>
        <w:t>42</w:t>
      </w:r>
      <w:r w:rsidRPr="000B7B03">
        <w:rPr>
          <w:noProof/>
        </w:rPr>
        <w:tab/>
        <w:t>Recovery of amounts owing</w:t>
      </w:r>
      <w:r w:rsidRPr="000B7B03">
        <w:rPr>
          <w:noProof/>
        </w:rPr>
        <w:tab/>
      </w:r>
      <w:r w:rsidRPr="000B7B03">
        <w:rPr>
          <w:noProof/>
        </w:rPr>
        <w:fldChar w:fldCharType="begin"/>
      </w:r>
      <w:r w:rsidRPr="000B7B03">
        <w:rPr>
          <w:noProof/>
        </w:rPr>
        <w:instrText xml:space="preserve"> PAGEREF _Toc96340255 \h </w:instrText>
      </w:r>
      <w:r w:rsidRPr="000B7B03">
        <w:rPr>
          <w:noProof/>
        </w:rPr>
      </w:r>
      <w:r w:rsidRPr="000B7B03">
        <w:rPr>
          <w:noProof/>
        </w:rPr>
        <w:fldChar w:fldCharType="separate"/>
      </w:r>
      <w:r w:rsidR="00DC04B4">
        <w:rPr>
          <w:noProof/>
        </w:rPr>
        <w:t>29</w:t>
      </w:r>
      <w:r w:rsidRPr="000B7B03">
        <w:rPr>
          <w:noProof/>
        </w:rPr>
        <w:fldChar w:fldCharType="end"/>
      </w:r>
    </w:p>
    <w:p w14:paraId="0AD62C9B" w14:textId="74EFDE15" w:rsidR="001760F5" w:rsidRPr="000B7B03" w:rsidRDefault="001760F5">
      <w:pPr>
        <w:pStyle w:val="TOC3"/>
        <w:rPr>
          <w:rFonts w:asciiTheme="minorHAnsi" w:eastAsiaTheme="minorEastAsia" w:hAnsiTheme="minorHAnsi" w:cstheme="minorBidi"/>
          <w:b w:val="0"/>
          <w:noProof/>
          <w:kern w:val="0"/>
          <w:szCs w:val="22"/>
        </w:rPr>
      </w:pPr>
      <w:r w:rsidRPr="000B7B03">
        <w:rPr>
          <w:noProof/>
        </w:rPr>
        <w:t>Division 9—Use of land for unauthorised purposes</w:t>
      </w:r>
      <w:r w:rsidRPr="000B7B03">
        <w:rPr>
          <w:b w:val="0"/>
          <w:noProof/>
          <w:sz w:val="18"/>
        </w:rPr>
        <w:tab/>
      </w:r>
      <w:r w:rsidRPr="000B7B03">
        <w:rPr>
          <w:b w:val="0"/>
          <w:noProof/>
          <w:sz w:val="18"/>
        </w:rPr>
        <w:fldChar w:fldCharType="begin"/>
      </w:r>
      <w:r w:rsidRPr="000B7B03">
        <w:rPr>
          <w:b w:val="0"/>
          <w:noProof/>
          <w:sz w:val="18"/>
        </w:rPr>
        <w:instrText xml:space="preserve"> PAGEREF _Toc96340256 \h </w:instrText>
      </w:r>
      <w:r w:rsidRPr="000B7B03">
        <w:rPr>
          <w:b w:val="0"/>
          <w:noProof/>
          <w:sz w:val="18"/>
        </w:rPr>
      </w:r>
      <w:r w:rsidRPr="000B7B03">
        <w:rPr>
          <w:b w:val="0"/>
          <w:noProof/>
          <w:sz w:val="18"/>
        </w:rPr>
        <w:fldChar w:fldCharType="separate"/>
      </w:r>
      <w:r w:rsidR="00DC04B4">
        <w:rPr>
          <w:b w:val="0"/>
          <w:noProof/>
          <w:sz w:val="18"/>
        </w:rPr>
        <w:t>30</w:t>
      </w:r>
      <w:r w:rsidRPr="000B7B03">
        <w:rPr>
          <w:b w:val="0"/>
          <w:noProof/>
          <w:sz w:val="18"/>
        </w:rPr>
        <w:fldChar w:fldCharType="end"/>
      </w:r>
    </w:p>
    <w:p w14:paraId="5579FA58" w14:textId="5C62178B" w:rsidR="001760F5" w:rsidRPr="000B7B03" w:rsidRDefault="001760F5">
      <w:pPr>
        <w:pStyle w:val="TOC5"/>
        <w:rPr>
          <w:rFonts w:asciiTheme="minorHAnsi" w:eastAsiaTheme="minorEastAsia" w:hAnsiTheme="minorHAnsi" w:cstheme="minorBidi"/>
          <w:noProof/>
          <w:kern w:val="0"/>
          <w:sz w:val="22"/>
          <w:szCs w:val="22"/>
        </w:rPr>
      </w:pPr>
      <w:r w:rsidRPr="000B7B03">
        <w:rPr>
          <w:noProof/>
        </w:rPr>
        <w:t>43</w:t>
      </w:r>
      <w:r w:rsidRPr="000B7B03">
        <w:rPr>
          <w:noProof/>
        </w:rPr>
        <w:tab/>
        <w:t>Use of land for leased purpose</w:t>
      </w:r>
      <w:r w:rsidRPr="000B7B03">
        <w:rPr>
          <w:noProof/>
        </w:rPr>
        <w:tab/>
      </w:r>
      <w:r w:rsidRPr="000B7B03">
        <w:rPr>
          <w:noProof/>
        </w:rPr>
        <w:fldChar w:fldCharType="begin"/>
      </w:r>
      <w:r w:rsidRPr="000B7B03">
        <w:rPr>
          <w:noProof/>
        </w:rPr>
        <w:instrText xml:space="preserve"> PAGEREF _Toc96340257 \h </w:instrText>
      </w:r>
      <w:r w:rsidRPr="000B7B03">
        <w:rPr>
          <w:noProof/>
        </w:rPr>
      </w:r>
      <w:r w:rsidRPr="000B7B03">
        <w:rPr>
          <w:noProof/>
        </w:rPr>
        <w:fldChar w:fldCharType="separate"/>
      </w:r>
      <w:r w:rsidR="00DC04B4">
        <w:rPr>
          <w:noProof/>
        </w:rPr>
        <w:t>30</w:t>
      </w:r>
      <w:r w:rsidRPr="000B7B03">
        <w:rPr>
          <w:noProof/>
        </w:rPr>
        <w:fldChar w:fldCharType="end"/>
      </w:r>
    </w:p>
    <w:p w14:paraId="4385D91C" w14:textId="12D59DAB" w:rsidR="001760F5" w:rsidRPr="000B7B03" w:rsidRDefault="001760F5">
      <w:pPr>
        <w:pStyle w:val="TOC5"/>
        <w:rPr>
          <w:rFonts w:asciiTheme="minorHAnsi" w:eastAsiaTheme="minorEastAsia" w:hAnsiTheme="minorHAnsi" w:cstheme="minorBidi"/>
          <w:noProof/>
          <w:kern w:val="0"/>
          <w:sz w:val="22"/>
          <w:szCs w:val="22"/>
        </w:rPr>
      </w:pPr>
      <w:r w:rsidRPr="000B7B03">
        <w:rPr>
          <w:noProof/>
        </w:rPr>
        <w:t>44</w:t>
      </w:r>
      <w:r w:rsidRPr="000B7B03">
        <w:rPr>
          <w:noProof/>
        </w:rPr>
        <w:tab/>
        <w:t>Injunctions to restrain use of leased land for unauthorised purpose</w:t>
      </w:r>
      <w:r w:rsidRPr="000B7B03">
        <w:rPr>
          <w:noProof/>
        </w:rPr>
        <w:tab/>
      </w:r>
      <w:r w:rsidRPr="000B7B03">
        <w:rPr>
          <w:noProof/>
        </w:rPr>
        <w:fldChar w:fldCharType="begin"/>
      </w:r>
      <w:r w:rsidRPr="000B7B03">
        <w:rPr>
          <w:noProof/>
        </w:rPr>
        <w:instrText xml:space="preserve"> PAGEREF _Toc96340258 \h </w:instrText>
      </w:r>
      <w:r w:rsidRPr="000B7B03">
        <w:rPr>
          <w:noProof/>
        </w:rPr>
      </w:r>
      <w:r w:rsidRPr="000B7B03">
        <w:rPr>
          <w:noProof/>
        </w:rPr>
        <w:fldChar w:fldCharType="separate"/>
      </w:r>
      <w:r w:rsidR="00DC04B4">
        <w:rPr>
          <w:noProof/>
        </w:rPr>
        <w:t>30</w:t>
      </w:r>
      <w:r w:rsidRPr="000B7B03">
        <w:rPr>
          <w:noProof/>
        </w:rPr>
        <w:fldChar w:fldCharType="end"/>
      </w:r>
    </w:p>
    <w:p w14:paraId="00E6EA88" w14:textId="4A9B8466" w:rsidR="001760F5" w:rsidRPr="000B7B03" w:rsidRDefault="001760F5">
      <w:pPr>
        <w:pStyle w:val="TOC5"/>
        <w:rPr>
          <w:rFonts w:asciiTheme="minorHAnsi" w:eastAsiaTheme="minorEastAsia" w:hAnsiTheme="minorHAnsi" w:cstheme="minorBidi"/>
          <w:noProof/>
          <w:kern w:val="0"/>
          <w:sz w:val="22"/>
          <w:szCs w:val="22"/>
        </w:rPr>
      </w:pPr>
      <w:r w:rsidRPr="000B7B03">
        <w:rPr>
          <w:noProof/>
        </w:rPr>
        <w:t>45</w:t>
      </w:r>
      <w:r w:rsidRPr="000B7B03">
        <w:rPr>
          <w:noProof/>
        </w:rPr>
        <w:tab/>
        <w:t>Keeping of touring vehicles on land used for residential purposes</w:t>
      </w:r>
      <w:r w:rsidRPr="000B7B03">
        <w:rPr>
          <w:noProof/>
        </w:rPr>
        <w:tab/>
      </w:r>
      <w:r w:rsidRPr="000B7B03">
        <w:rPr>
          <w:noProof/>
        </w:rPr>
        <w:fldChar w:fldCharType="begin"/>
      </w:r>
      <w:r w:rsidRPr="000B7B03">
        <w:rPr>
          <w:noProof/>
        </w:rPr>
        <w:instrText xml:space="preserve"> PAGEREF _Toc96340259 \h </w:instrText>
      </w:r>
      <w:r w:rsidRPr="000B7B03">
        <w:rPr>
          <w:noProof/>
        </w:rPr>
      </w:r>
      <w:r w:rsidRPr="000B7B03">
        <w:rPr>
          <w:noProof/>
        </w:rPr>
        <w:fldChar w:fldCharType="separate"/>
      </w:r>
      <w:r w:rsidR="00DC04B4">
        <w:rPr>
          <w:noProof/>
        </w:rPr>
        <w:t>30</w:t>
      </w:r>
      <w:r w:rsidRPr="000B7B03">
        <w:rPr>
          <w:noProof/>
        </w:rPr>
        <w:fldChar w:fldCharType="end"/>
      </w:r>
    </w:p>
    <w:p w14:paraId="35C01157" w14:textId="03B42D57" w:rsidR="001760F5" w:rsidRPr="000B7B03" w:rsidRDefault="001760F5">
      <w:pPr>
        <w:pStyle w:val="TOC3"/>
        <w:rPr>
          <w:rFonts w:asciiTheme="minorHAnsi" w:eastAsiaTheme="minorEastAsia" w:hAnsiTheme="minorHAnsi" w:cstheme="minorBidi"/>
          <w:b w:val="0"/>
          <w:noProof/>
          <w:kern w:val="0"/>
          <w:szCs w:val="22"/>
        </w:rPr>
      </w:pPr>
      <w:r w:rsidRPr="000B7B03">
        <w:rPr>
          <w:noProof/>
        </w:rPr>
        <w:t>Division 10—Surrender of leases</w:t>
      </w:r>
      <w:r w:rsidRPr="000B7B03">
        <w:rPr>
          <w:b w:val="0"/>
          <w:noProof/>
          <w:sz w:val="18"/>
        </w:rPr>
        <w:tab/>
      </w:r>
      <w:r w:rsidRPr="000B7B03">
        <w:rPr>
          <w:b w:val="0"/>
          <w:noProof/>
          <w:sz w:val="18"/>
        </w:rPr>
        <w:fldChar w:fldCharType="begin"/>
      </w:r>
      <w:r w:rsidRPr="000B7B03">
        <w:rPr>
          <w:b w:val="0"/>
          <w:noProof/>
          <w:sz w:val="18"/>
        </w:rPr>
        <w:instrText xml:space="preserve"> PAGEREF _Toc96340260 \h </w:instrText>
      </w:r>
      <w:r w:rsidRPr="000B7B03">
        <w:rPr>
          <w:b w:val="0"/>
          <w:noProof/>
          <w:sz w:val="18"/>
        </w:rPr>
      </w:r>
      <w:r w:rsidRPr="000B7B03">
        <w:rPr>
          <w:b w:val="0"/>
          <w:noProof/>
          <w:sz w:val="18"/>
        </w:rPr>
        <w:fldChar w:fldCharType="separate"/>
      </w:r>
      <w:r w:rsidR="00DC04B4">
        <w:rPr>
          <w:b w:val="0"/>
          <w:noProof/>
          <w:sz w:val="18"/>
        </w:rPr>
        <w:t>32</w:t>
      </w:r>
      <w:r w:rsidRPr="000B7B03">
        <w:rPr>
          <w:b w:val="0"/>
          <w:noProof/>
          <w:sz w:val="18"/>
        </w:rPr>
        <w:fldChar w:fldCharType="end"/>
      </w:r>
    </w:p>
    <w:p w14:paraId="2465F759" w14:textId="44D1E4B1" w:rsidR="001760F5" w:rsidRPr="000B7B03" w:rsidRDefault="001760F5">
      <w:pPr>
        <w:pStyle w:val="TOC5"/>
        <w:rPr>
          <w:rFonts w:asciiTheme="minorHAnsi" w:eastAsiaTheme="minorEastAsia" w:hAnsiTheme="minorHAnsi" w:cstheme="minorBidi"/>
          <w:noProof/>
          <w:kern w:val="0"/>
          <w:sz w:val="22"/>
          <w:szCs w:val="22"/>
        </w:rPr>
      </w:pPr>
      <w:r w:rsidRPr="000B7B03">
        <w:rPr>
          <w:noProof/>
        </w:rPr>
        <w:t>46</w:t>
      </w:r>
      <w:r w:rsidRPr="000B7B03">
        <w:rPr>
          <w:noProof/>
        </w:rPr>
        <w:tab/>
        <w:t>Lessee may surrender lease or part of land in lease</w:t>
      </w:r>
      <w:r w:rsidRPr="000B7B03">
        <w:rPr>
          <w:noProof/>
        </w:rPr>
        <w:tab/>
      </w:r>
      <w:r w:rsidRPr="000B7B03">
        <w:rPr>
          <w:noProof/>
        </w:rPr>
        <w:fldChar w:fldCharType="begin"/>
      </w:r>
      <w:r w:rsidRPr="000B7B03">
        <w:rPr>
          <w:noProof/>
        </w:rPr>
        <w:instrText xml:space="preserve"> PAGEREF _Toc96340261 \h </w:instrText>
      </w:r>
      <w:r w:rsidRPr="000B7B03">
        <w:rPr>
          <w:noProof/>
        </w:rPr>
      </w:r>
      <w:r w:rsidRPr="000B7B03">
        <w:rPr>
          <w:noProof/>
        </w:rPr>
        <w:fldChar w:fldCharType="separate"/>
      </w:r>
      <w:r w:rsidR="00DC04B4">
        <w:rPr>
          <w:noProof/>
        </w:rPr>
        <w:t>32</w:t>
      </w:r>
      <w:r w:rsidRPr="000B7B03">
        <w:rPr>
          <w:noProof/>
        </w:rPr>
        <w:fldChar w:fldCharType="end"/>
      </w:r>
    </w:p>
    <w:p w14:paraId="76CECDDF" w14:textId="696FC9E1" w:rsidR="001760F5" w:rsidRPr="000B7B03" w:rsidRDefault="001760F5">
      <w:pPr>
        <w:pStyle w:val="TOC5"/>
        <w:rPr>
          <w:rFonts w:asciiTheme="minorHAnsi" w:eastAsiaTheme="minorEastAsia" w:hAnsiTheme="minorHAnsi" w:cstheme="minorBidi"/>
          <w:noProof/>
          <w:kern w:val="0"/>
          <w:sz w:val="22"/>
          <w:szCs w:val="22"/>
        </w:rPr>
      </w:pPr>
      <w:r w:rsidRPr="000B7B03">
        <w:rPr>
          <w:noProof/>
        </w:rPr>
        <w:t>47</w:t>
      </w:r>
      <w:r w:rsidRPr="000B7B03">
        <w:rPr>
          <w:noProof/>
        </w:rPr>
        <w:tab/>
        <w:t>Commencement of further lease granted after surrender of lease</w:t>
      </w:r>
      <w:r w:rsidRPr="000B7B03">
        <w:rPr>
          <w:noProof/>
        </w:rPr>
        <w:tab/>
      </w:r>
      <w:r w:rsidRPr="000B7B03">
        <w:rPr>
          <w:noProof/>
        </w:rPr>
        <w:fldChar w:fldCharType="begin"/>
      </w:r>
      <w:r w:rsidRPr="000B7B03">
        <w:rPr>
          <w:noProof/>
        </w:rPr>
        <w:instrText xml:space="preserve"> PAGEREF _Toc96340262 \h </w:instrText>
      </w:r>
      <w:r w:rsidRPr="000B7B03">
        <w:rPr>
          <w:noProof/>
        </w:rPr>
      </w:r>
      <w:r w:rsidRPr="000B7B03">
        <w:rPr>
          <w:noProof/>
        </w:rPr>
        <w:fldChar w:fldCharType="separate"/>
      </w:r>
      <w:r w:rsidR="00DC04B4">
        <w:rPr>
          <w:noProof/>
        </w:rPr>
        <w:t>32</w:t>
      </w:r>
      <w:r w:rsidRPr="000B7B03">
        <w:rPr>
          <w:noProof/>
        </w:rPr>
        <w:fldChar w:fldCharType="end"/>
      </w:r>
    </w:p>
    <w:p w14:paraId="76BCDB38" w14:textId="2EF0B895" w:rsidR="001760F5" w:rsidRPr="000B7B03" w:rsidRDefault="001760F5">
      <w:pPr>
        <w:pStyle w:val="TOC3"/>
        <w:rPr>
          <w:rFonts w:asciiTheme="minorHAnsi" w:eastAsiaTheme="minorEastAsia" w:hAnsiTheme="minorHAnsi" w:cstheme="minorBidi"/>
          <w:b w:val="0"/>
          <w:noProof/>
          <w:kern w:val="0"/>
          <w:szCs w:val="22"/>
        </w:rPr>
      </w:pPr>
      <w:r w:rsidRPr="000B7B03">
        <w:rPr>
          <w:noProof/>
        </w:rPr>
        <w:t>Division 11—Termination of leases</w:t>
      </w:r>
      <w:r w:rsidRPr="000B7B03">
        <w:rPr>
          <w:b w:val="0"/>
          <w:noProof/>
          <w:sz w:val="18"/>
        </w:rPr>
        <w:tab/>
      </w:r>
      <w:r w:rsidRPr="000B7B03">
        <w:rPr>
          <w:b w:val="0"/>
          <w:noProof/>
          <w:sz w:val="18"/>
        </w:rPr>
        <w:fldChar w:fldCharType="begin"/>
      </w:r>
      <w:r w:rsidRPr="000B7B03">
        <w:rPr>
          <w:b w:val="0"/>
          <w:noProof/>
          <w:sz w:val="18"/>
        </w:rPr>
        <w:instrText xml:space="preserve"> PAGEREF _Toc96340263 \h </w:instrText>
      </w:r>
      <w:r w:rsidRPr="000B7B03">
        <w:rPr>
          <w:b w:val="0"/>
          <w:noProof/>
          <w:sz w:val="18"/>
        </w:rPr>
      </w:r>
      <w:r w:rsidRPr="000B7B03">
        <w:rPr>
          <w:b w:val="0"/>
          <w:noProof/>
          <w:sz w:val="18"/>
        </w:rPr>
        <w:fldChar w:fldCharType="separate"/>
      </w:r>
      <w:r w:rsidR="00DC04B4">
        <w:rPr>
          <w:b w:val="0"/>
          <w:noProof/>
          <w:sz w:val="18"/>
        </w:rPr>
        <w:t>33</w:t>
      </w:r>
      <w:r w:rsidRPr="000B7B03">
        <w:rPr>
          <w:b w:val="0"/>
          <w:noProof/>
          <w:sz w:val="18"/>
        </w:rPr>
        <w:fldChar w:fldCharType="end"/>
      </w:r>
    </w:p>
    <w:p w14:paraId="4632F33F" w14:textId="06E521C9" w:rsidR="001760F5" w:rsidRPr="000B7B03" w:rsidRDefault="001760F5">
      <w:pPr>
        <w:pStyle w:val="TOC5"/>
        <w:rPr>
          <w:rFonts w:asciiTheme="minorHAnsi" w:eastAsiaTheme="minorEastAsia" w:hAnsiTheme="minorHAnsi" w:cstheme="minorBidi"/>
          <w:noProof/>
          <w:kern w:val="0"/>
          <w:sz w:val="22"/>
          <w:szCs w:val="22"/>
        </w:rPr>
      </w:pPr>
      <w:r w:rsidRPr="000B7B03">
        <w:rPr>
          <w:noProof/>
        </w:rPr>
        <w:t>48</w:t>
      </w:r>
      <w:r w:rsidRPr="000B7B03">
        <w:rPr>
          <w:noProof/>
        </w:rPr>
        <w:tab/>
        <w:t>Minister’s power to terminate lease</w:t>
      </w:r>
      <w:r w:rsidRPr="000B7B03">
        <w:rPr>
          <w:noProof/>
        </w:rPr>
        <w:tab/>
      </w:r>
      <w:r w:rsidRPr="000B7B03">
        <w:rPr>
          <w:noProof/>
        </w:rPr>
        <w:fldChar w:fldCharType="begin"/>
      </w:r>
      <w:r w:rsidRPr="000B7B03">
        <w:rPr>
          <w:noProof/>
        </w:rPr>
        <w:instrText xml:space="preserve"> PAGEREF _Toc96340264 \h </w:instrText>
      </w:r>
      <w:r w:rsidRPr="000B7B03">
        <w:rPr>
          <w:noProof/>
        </w:rPr>
      </w:r>
      <w:r w:rsidRPr="000B7B03">
        <w:rPr>
          <w:noProof/>
        </w:rPr>
        <w:fldChar w:fldCharType="separate"/>
      </w:r>
      <w:r w:rsidR="00DC04B4">
        <w:rPr>
          <w:noProof/>
        </w:rPr>
        <w:t>33</w:t>
      </w:r>
      <w:r w:rsidRPr="000B7B03">
        <w:rPr>
          <w:noProof/>
        </w:rPr>
        <w:fldChar w:fldCharType="end"/>
      </w:r>
    </w:p>
    <w:p w14:paraId="2BAA9420" w14:textId="06467683" w:rsidR="001760F5" w:rsidRPr="000B7B03" w:rsidRDefault="001760F5">
      <w:pPr>
        <w:pStyle w:val="TOC5"/>
        <w:rPr>
          <w:rFonts w:asciiTheme="minorHAnsi" w:eastAsiaTheme="minorEastAsia" w:hAnsiTheme="minorHAnsi" w:cstheme="minorBidi"/>
          <w:noProof/>
          <w:kern w:val="0"/>
          <w:sz w:val="22"/>
          <w:szCs w:val="22"/>
        </w:rPr>
      </w:pPr>
      <w:r w:rsidRPr="000B7B03">
        <w:rPr>
          <w:noProof/>
        </w:rPr>
        <w:t>49</w:t>
      </w:r>
      <w:r w:rsidRPr="000B7B03">
        <w:rPr>
          <w:noProof/>
        </w:rPr>
        <w:tab/>
        <w:t>Steps before giving termination notice</w:t>
      </w:r>
      <w:r w:rsidRPr="000B7B03">
        <w:rPr>
          <w:noProof/>
        </w:rPr>
        <w:tab/>
      </w:r>
      <w:r w:rsidRPr="000B7B03">
        <w:rPr>
          <w:noProof/>
        </w:rPr>
        <w:fldChar w:fldCharType="begin"/>
      </w:r>
      <w:r w:rsidRPr="000B7B03">
        <w:rPr>
          <w:noProof/>
        </w:rPr>
        <w:instrText xml:space="preserve"> PAGEREF _Toc96340265 \h </w:instrText>
      </w:r>
      <w:r w:rsidRPr="000B7B03">
        <w:rPr>
          <w:noProof/>
        </w:rPr>
      </w:r>
      <w:r w:rsidRPr="000B7B03">
        <w:rPr>
          <w:noProof/>
        </w:rPr>
        <w:fldChar w:fldCharType="separate"/>
      </w:r>
      <w:r w:rsidR="00DC04B4">
        <w:rPr>
          <w:noProof/>
        </w:rPr>
        <w:t>33</w:t>
      </w:r>
      <w:r w:rsidRPr="000B7B03">
        <w:rPr>
          <w:noProof/>
        </w:rPr>
        <w:fldChar w:fldCharType="end"/>
      </w:r>
    </w:p>
    <w:p w14:paraId="4A015A1A" w14:textId="3F1F01E0" w:rsidR="001760F5" w:rsidRPr="000B7B03" w:rsidRDefault="001760F5">
      <w:pPr>
        <w:pStyle w:val="TOC5"/>
        <w:rPr>
          <w:rFonts w:asciiTheme="minorHAnsi" w:eastAsiaTheme="minorEastAsia" w:hAnsiTheme="minorHAnsi" w:cstheme="minorBidi"/>
          <w:noProof/>
          <w:kern w:val="0"/>
          <w:sz w:val="22"/>
          <w:szCs w:val="22"/>
        </w:rPr>
      </w:pPr>
      <w:r w:rsidRPr="000B7B03">
        <w:rPr>
          <w:noProof/>
        </w:rPr>
        <w:t>50</w:t>
      </w:r>
      <w:r w:rsidRPr="000B7B03">
        <w:rPr>
          <w:noProof/>
        </w:rPr>
        <w:tab/>
        <w:t>Recovery of lands by Commonwealth</w:t>
      </w:r>
      <w:r w:rsidRPr="000B7B03">
        <w:rPr>
          <w:noProof/>
        </w:rPr>
        <w:tab/>
      </w:r>
      <w:r w:rsidRPr="000B7B03">
        <w:rPr>
          <w:noProof/>
        </w:rPr>
        <w:fldChar w:fldCharType="begin"/>
      </w:r>
      <w:r w:rsidRPr="000B7B03">
        <w:rPr>
          <w:noProof/>
        </w:rPr>
        <w:instrText xml:space="preserve"> PAGEREF _Toc96340266 \h </w:instrText>
      </w:r>
      <w:r w:rsidRPr="000B7B03">
        <w:rPr>
          <w:noProof/>
        </w:rPr>
      </w:r>
      <w:r w:rsidRPr="000B7B03">
        <w:rPr>
          <w:noProof/>
        </w:rPr>
        <w:fldChar w:fldCharType="separate"/>
      </w:r>
      <w:r w:rsidR="00DC04B4">
        <w:rPr>
          <w:noProof/>
        </w:rPr>
        <w:t>34</w:t>
      </w:r>
      <w:r w:rsidRPr="000B7B03">
        <w:rPr>
          <w:noProof/>
        </w:rPr>
        <w:fldChar w:fldCharType="end"/>
      </w:r>
    </w:p>
    <w:p w14:paraId="30EA866A" w14:textId="0E22B799" w:rsidR="001760F5" w:rsidRPr="000B7B03" w:rsidRDefault="001760F5">
      <w:pPr>
        <w:pStyle w:val="TOC5"/>
        <w:rPr>
          <w:rFonts w:asciiTheme="minorHAnsi" w:eastAsiaTheme="minorEastAsia" w:hAnsiTheme="minorHAnsi" w:cstheme="minorBidi"/>
          <w:noProof/>
          <w:kern w:val="0"/>
          <w:sz w:val="22"/>
          <w:szCs w:val="22"/>
        </w:rPr>
      </w:pPr>
      <w:r w:rsidRPr="000B7B03">
        <w:rPr>
          <w:noProof/>
        </w:rPr>
        <w:t>51</w:t>
      </w:r>
      <w:r w:rsidRPr="000B7B03">
        <w:rPr>
          <w:noProof/>
        </w:rPr>
        <w:tab/>
        <w:t>Evidence of ending of lease</w:t>
      </w:r>
      <w:r w:rsidRPr="000B7B03">
        <w:rPr>
          <w:noProof/>
        </w:rPr>
        <w:tab/>
      </w:r>
      <w:r w:rsidRPr="000B7B03">
        <w:rPr>
          <w:noProof/>
        </w:rPr>
        <w:fldChar w:fldCharType="begin"/>
      </w:r>
      <w:r w:rsidRPr="000B7B03">
        <w:rPr>
          <w:noProof/>
        </w:rPr>
        <w:instrText xml:space="preserve"> PAGEREF _Toc96340267 \h </w:instrText>
      </w:r>
      <w:r w:rsidRPr="000B7B03">
        <w:rPr>
          <w:noProof/>
        </w:rPr>
      </w:r>
      <w:r w:rsidRPr="000B7B03">
        <w:rPr>
          <w:noProof/>
        </w:rPr>
        <w:fldChar w:fldCharType="separate"/>
      </w:r>
      <w:r w:rsidR="00DC04B4">
        <w:rPr>
          <w:noProof/>
        </w:rPr>
        <w:t>34</w:t>
      </w:r>
      <w:r w:rsidRPr="000B7B03">
        <w:rPr>
          <w:noProof/>
        </w:rPr>
        <w:fldChar w:fldCharType="end"/>
      </w:r>
    </w:p>
    <w:p w14:paraId="30336AB9" w14:textId="0742BA98" w:rsidR="001760F5" w:rsidRPr="000B7B03" w:rsidRDefault="001760F5">
      <w:pPr>
        <w:pStyle w:val="TOC3"/>
        <w:rPr>
          <w:rFonts w:asciiTheme="minorHAnsi" w:eastAsiaTheme="minorEastAsia" w:hAnsiTheme="minorHAnsi" w:cstheme="minorBidi"/>
          <w:b w:val="0"/>
          <w:noProof/>
          <w:kern w:val="0"/>
          <w:szCs w:val="22"/>
        </w:rPr>
      </w:pPr>
      <w:r w:rsidRPr="000B7B03">
        <w:rPr>
          <w:noProof/>
        </w:rPr>
        <w:t>Division 12—General provisions applying to leases</w:t>
      </w:r>
      <w:r w:rsidRPr="000B7B03">
        <w:rPr>
          <w:b w:val="0"/>
          <w:noProof/>
          <w:sz w:val="18"/>
        </w:rPr>
        <w:tab/>
      </w:r>
      <w:r w:rsidRPr="000B7B03">
        <w:rPr>
          <w:b w:val="0"/>
          <w:noProof/>
          <w:sz w:val="18"/>
        </w:rPr>
        <w:fldChar w:fldCharType="begin"/>
      </w:r>
      <w:r w:rsidRPr="000B7B03">
        <w:rPr>
          <w:b w:val="0"/>
          <w:noProof/>
          <w:sz w:val="18"/>
        </w:rPr>
        <w:instrText xml:space="preserve"> PAGEREF _Toc96340268 \h </w:instrText>
      </w:r>
      <w:r w:rsidRPr="000B7B03">
        <w:rPr>
          <w:b w:val="0"/>
          <w:noProof/>
          <w:sz w:val="18"/>
        </w:rPr>
      </w:r>
      <w:r w:rsidRPr="000B7B03">
        <w:rPr>
          <w:b w:val="0"/>
          <w:noProof/>
          <w:sz w:val="18"/>
        </w:rPr>
        <w:fldChar w:fldCharType="separate"/>
      </w:r>
      <w:r w:rsidR="00DC04B4">
        <w:rPr>
          <w:b w:val="0"/>
          <w:noProof/>
          <w:sz w:val="18"/>
        </w:rPr>
        <w:t>35</w:t>
      </w:r>
      <w:r w:rsidRPr="000B7B03">
        <w:rPr>
          <w:b w:val="0"/>
          <w:noProof/>
          <w:sz w:val="18"/>
        </w:rPr>
        <w:fldChar w:fldCharType="end"/>
      </w:r>
    </w:p>
    <w:p w14:paraId="3F92095C" w14:textId="79A02607" w:rsidR="001760F5" w:rsidRPr="000B7B03" w:rsidRDefault="001760F5">
      <w:pPr>
        <w:pStyle w:val="TOC5"/>
        <w:rPr>
          <w:rFonts w:asciiTheme="minorHAnsi" w:eastAsiaTheme="minorEastAsia" w:hAnsiTheme="minorHAnsi" w:cstheme="minorBidi"/>
          <w:noProof/>
          <w:kern w:val="0"/>
          <w:sz w:val="22"/>
          <w:szCs w:val="22"/>
        </w:rPr>
      </w:pPr>
      <w:r w:rsidRPr="000B7B03">
        <w:rPr>
          <w:noProof/>
        </w:rPr>
        <w:t>52</w:t>
      </w:r>
      <w:r w:rsidRPr="000B7B03">
        <w:rPr>
          <w:noProof/>
        </w:rPr>
        <w:tab/>
        <w:t>Reservation of minerals</w:t>
      </w:r>
      <w:r w:rsidRPr="000B7B03">
        <w:rPr>
          <w:noProof/>
        </w:rPr>
        <w:tab/>
      </w:r>
      <w:r w:rsidRPr="000B7B03">
        <w:rPr>
          <w:noProof/>
        </w:rPr>
        <w:fldChar w:fldCharType="begin"/>
      </w:r>
      <w:r w:rsidRPr="000B7B03">
        <w:rPr>
          <w:noProof/>
        </w:rPr>
        <w:instrText xml:space="preserve"> PAGEREF _Toc96340269 \h </w:instrText>
      </w:r>
      <w:r w:rsidRPr="000B7B03">
        <w:rPr>
          <w:noProof/>
        </w:rPr>
      </w:r>
      <w:r w:rsidRPr="000B7B03">
        <w:rPr>
          <w:noProof/>
        </w:rPr>
        <w:fldChar w:fldCharType="separate"/>
      </w:r>
      <w:r w:rsidR="00DC04B4">
        <w:rPr>
          <w:noProof/>
        </w:rPr>
        <w:t>35</w:t>
      </w:r>
      <w:r w:rsidRPr="000B7B03">
        <w:rPr>
          <w:noProof/>
        </w:rPr>
        <w:fldChar w:fldCharType="end"/>
      </w:r>
    </w:p>
    <w:p w14:paraId="607DD334" w14:textId="1A8CBB10" w:rsidR="001760F5" w:rsidRPr="000B7B03" w:rsidRDefault="001760F5">
      <w:pPr>
        <w:pStyle w:val="TOC5"/>
        <w:rPr>
          <w:rFonts w:asciiTheme="minorHAnsi" w:eastAsiaTheme="minorEastAsia" w:hAnsiTheme="minorHAnsi" w:cstheme="minorBidi"/>
          <w:noProof/>
          <w:kern w:val="0"/>
          <w:sz w:val="22"/>
          <w:szCs w:val="22"/>
        </w:rPr>
      </w:pPr>
      <w:r w:rsidRPr="000B7B03">
        <w:rPr>
          <w:noProof/>
        </w:rPr>
        <w:t>53</w:t>
      </w:r>
      <w:r w:rsidRPr="000B7B03">
        <w:rPr>
          <w:noProof/>
        </w:rPr>
        <w:tab/>
        <w:t>No right to use, flow and control of water</w:t>
      </w:r>
      <w:r w:rsidRPr="000B7B03">
        <w:rPr>
          <w:noProof/>
        </w:rPr>
        <w:tab/>
      </w:r>
      <w:r w:rsidRPr="000B7B03">
        <w:rPr>
          <w:noProof/>
        </w:rPr>
        <w:fldChar w:fldCharType="begin"/>
      </w:r>
      <w:r w:rsidRPr="000B7B03">
        <w:rPr>
          <w:noProof/>
        </w:rPr>
        <w:instrText xml:space="preserve"> PAGEREF _Toc96340270 \h </w:instrText>
      </w:r>
      <w:r w:rsidRPr="000B7B03">
        <w:rPr>
          <w:noProof/>
        </w:rPr>
      </w:r>
      <w:r w:rsidRPr="000B7B03">
        <w:rPr>
          <w:noProof/>
        </w:rPr>
        <w:fldChar w:fldCharType="separate"/>
      </w:r>
      <w:r w:rsidR="00DC04B4">
        <w:rPr>
          <w:noProof/>
        </w:rPr>
        <w:t>35</w:t>
      </w:r>
      <w:r w:rsidRPr="000B7B03">
        <w:rPr>
          <w:noProof/>
        </w:rPr>
        <w:fldChar w:fldCharType="end"/>
      </w:r>
    </w:p>
    <w:p w14:paraId="561C685A" w14:textId="743349E2" w:rsidR="001760F5" w:rsidRPr="000B7B03" w:rsidRDefault="001760F5">
      <w:pPr>
        <w:pStyle w:val="TOC5"/>
        <w:rPr>
          <w:rFonts w:asciiTheme="minorHAnsi" w:eastAsiaTheme="minorEastAsia" w:hAnsiTheme="minorHAnsi" w:cstheme="minorBidi"/>
          <w:noProof/>
          <w:kern w:val="0"/>
          <w:sz w:val="22"/>
          <w:szCs w:val="22"/>
        </w:rPr>
      </w:pPr>
      <w:r w:rsidRPr="000B7B03">
        <w:rPr>
          <w:noProof/>
        </w:rPr>
        <w:t>54</w:t>
      </w:r>
      <w:r w:rsidRPr="000B7B03">
        <w:rPr>
          <w:noProof/>
        </w:rPr>
        <w:tab/>
        <w:t>Power of entry onto certain leased lands</w:t>
      </w:r>
      <w:r w:rsidRPr="000B7B03">
        <w:rPr>
          <w:noProof/>
        </w:rPr>
        <w:tab/>
      </w:r>
      <w:r w:rsidRPr="000B7B03">
        <w:rPr>
          <w:noProof/>
        </w:rPr>
        <w:fldChar w:fldCharType="begin"/>
      </w:r>
      <w:r w:rsidRPr="000B7B03">
        <w:rPr>
          <w:noProof/>
        </w:rPr>
        <w:instrText xml:space="preserve"> PAGEREF _Toc96340271 \h </w:instrText>
      </w:r>
      <w:r w:rsidRPr="000B7B03">
        <w:rPr>
          <w:noProof/>
        </w:rPr>
      </w:r>
      <w:r w:rsidRPr="000B7B03">
        <w:rPr>
          <w:noProof/>
        </w:rPr>
        <w:fldChar w:fldCharType="separate"/>
      </w:r>
      <w:r w:rsidR="00DC04B4">
        <w:rPr>
          <w:noProof/>
        </w:rPr>
        <w:t>35</w:t>
      </w:r>
      <w:r w:rsidRPr="000B7B03">
        <w:rPr>
          <w:noProof/>
        </w:rPr>
        <w:fldChar w:fldCharType="end"/>
      </w:r>
    </w:p>
    <w:p w14:paraId="1ADC2535" w14:textId="7F7BE1AB" w:rsidR="001760F5" w:rsidRPr="000B7B03" w:rsidRDefault="001760F5">
      <w:pPr>
        <w:pStyle w:val="TOC5"/>
        <w:rPr>
          <w:rFonts w:asciiTheme="minorHAnsi" w:eastAsiaTheme="minorEastAsia" w:hAnsiTheme="minorHAnsi" w:cstheme="minorBidi"/>
          <w:noProof/>
          <w:kern w:val="0"/>
          <w:sz w:val="22"/>
          <w:szCs w:val="22"/>
        </w:rPr>
      </w:pPr>
      <w:r w:rsidRPr="000B7B03">
        <w:rPr>
          <w:noProof/>
        </w:rPr>
        <w:t>55</w:t>
      </w:r>
      <w:r w:rsidRPr="000B7B03">
        <w:rPr>
          <w:noProof/>
        </w:rPr>
        <w:tab/>
        <w:t>Leased land to be kept clean</w:t>
      </w:r>
      <w:r w:rsidRPr="000B7B03">
        <w:rPr>
          <w:noProof/>
        </w:rPr>
        <w:tab/>
      </w:r>
      <w:r w:rsidRPr="000B7B03">
        <w:rPr>
          <w:noProof/>
        </w:rPr>
        <w:fldChar w:fldCharType="begin"/>
      </w:r>
      <w:r w:rsidRPr="000B7B03">
        <w:rPr>
          <w:noProof/>
        </w:rPr>
        <w:instrText xml:space="preserve"> PAGEREF _Toc96340272 \h </w:instrText>
      </w:r>
      <w:r w:rsidRPr="000B7B03">
        <w:rPr>
          <w:noProof/>
        </w:rPr>
      </w:r>
      <w:r w:rsidRPr="000B7B03">
        <w:rPr>
          <w:noProof/>
        </w:rPr>
        <w:fldChar w:fldCharType="separate"/>
      </w:r>
      <w:r w:rsidR="00DC04B4">
        <w:rPr>
          <w:noProof/>
        </w:rPr>
        <w:t>35</w:t>
      </w:r>
      <w:r w:rsidRPr="000B7B03">
        <w:rPr>
          <w:noProof/>
        </w:rPr>
        <w:fldChar w:fldCharType="end"/>
      </w:r>
    </w:p>
    <w:p w14:paraId="0A8C13EF" w14:textId="2155FE7C" w:rsidR="001760F5" w:rsidRPr="000B7B03" w:rsidRDefault="001760F5">
      <w:pPr>
        <w:pStyle w:val="TOC5"/>
        <w:rPr>
          <w:rFonts w:asciiTheme="minorHAnsi" w:eastAsiaTheme="minorEastAsia" w:hAnsiTheme="minorHAnsi" w:cstheme="minorBidi"/>
          <w:noProof/>
          <w:kern w:val="0"/>
          <w:sz w:val="22"/>
          <w:szCs w:val="22"/>
        </w:rPr>
      </w:pPr>
      <w:r w:rsidRPr="000B7B03">
        <w:rPr>
          <w:noProof/>
        </w:rPr>
        <w:t>56</w:t>
      </w:r>
      <w:r w:rsidRPr="000B7B03">
        <w:rPr>
          <w:noProof/>
        </w:rPr>
        <w:tab/>
        <w:t>Right to construct civil works and operate services</w:t>
      </w:r>
      <w:r w:rsidRPr="000B7B03">
        <w:rPr>
          <w:noProof/>
        </w:rPr>
        <w:tab/>
      </w:r>
      <w:r w:rsidRPr="000B7B03">
        <w:rPr>
          <w:noProof/>
        </w:rPr>
        <w:fldChar w:fldCharType="begin"/>
      </w:r>
      <w:r w:rsidRPr="000B7B03">
        <w:rPr>
          <w:noProof/>
        </w:rPr>
        <w:instrText xml:space="preserve"> PAGEREF _Toc96340273 \h </w:instrText>
      </w:r>
      <w:r w:rsidRPr="000B7B03">
        <w:rPr>
          <w:noProof/>
        </w:rPr>
      </w:r>
      <w:r w:rsidRPr="000B7B03">
        <w:rPr>
          <w:noProof/>
        </w:rPr>
        <w:fldChar w:fldCharType="separate"/>
      </w:r>
      <w:r w:rsidR="00DC04B4">
        <w:rPr>
          <w:noProof/>
        </w:rPr>
        <w:t>36</w:t>
      </w:r>
      <w:r w:rsidRPr="000B7B03">
        <w:rPr>
          <w:noProof/>
        </w:rPr>
        <w:fldChar w:fldCharType="end"/>
      </w:r>
    </w:p>
    <w:p w14:paraId="3AE57BB6" w14:textId="4A266394" w:rsidR="001760F5" w:rsidRPr="000B7B03" w:rsidRDefault="001760F5">
      <w:pPr>
        <w:pStyle w:val="TOC2"/>
        <w:rPr>
          <w:rFonts w:asciiTheme="minorHAnsi" w:eastAsiaTheme="minorEastAsia" w:hAnsiTheme="minorHAnsi" w:cstheme="minorBidi"/>
          <w:b w:val="0"/>
          <w:noProof/>
          <w:kern w:val="0"/>
          <w:sz w:val="22"/>
          <w:szCs w:val="22"/>
        </w:rPr>
      </w:pPr>
      <w:r w:rsidRPr="000B7B03">
        <w:rPr>
          <w:noProof/>
        </w:rPr>
        <w:t>Part 3—Miscellaneous</w:t>
      </w:r>
      <w:r w:rsidRPr="000B7B03">
        <w:rPr>
          <w:b w:val="0"/>
          <w:noProof/>
          <w:sz w:val="18"/>
        </w:rPr>
        <w:tab/>
      </w:r>
      <w:r w:rsidRPr="000B7B03">
        <w:rPr>
          <w:b w:val="0"/>
          <w:noProof/>
          <w:sz w:val="18"/>
        </w:rPr>
        <w:fldChar w:fldCharType="begin"/>
      </w:r>
      <w:r w:rsidRPr="000B7B03">
        <w:rPr>
          <w:b w:val="0"/>
          <w:noProof/>
          <w:sz w:val="18"/>
        </w:rPr>
        <w:instrText xml:space="preserve"> PAGEREF _Toc96340274 \h </w:instrText>
      </w:r>
      <w:r w:rsidRPr="000B7B03">
        <w:rPr>
          <w:b w:val="0"/>
          <w:noProof/>
          <w:sz w:val="18"/>
        </w:rPr>
      </w:r>
      <w:r w:rsidRPr="000B7B03">
        <w:rPr>
          <w:b w:val="0"/>
          <w:noProof/>
          <w:sz w:val="18"/>
        </w:rPr>
        <w:fldChar w:fldCharType="separate"/>
      </w:r>
      <w:r w:rsidR="00DC04B4">
        <w:rPr>
          <w:b w:val="0"/>
          <w:noProof/>
          <w:sz w:val="18"/>
        </w:rPr>
        <w:t>37</w:t>
      </w:r>
      <w:r w:rsidRPr="000B7B03">
        <w:rPr>
          <w:b w:val="0"/>
          <w:noProof/>
          <w:sz w:val="18"/>
        </w:rPr>
        <w:fldChar w:fldCharType="end"/>
      </w:r>
    </w:p>
    <w:p w14:paraId="10C7BE53" w14:textId="152B1D1B" w:rsidR="001760F5" w:rsidRPr="000B7B03" w:rsidRDefault="001760F5">
      <w:pPr>
        <w:pStyle w:val="TOC5"/>
        <w:rPr>
          <w:rFonts w:asciiTheme="minorHAnsi" w:eastAsiaTheme="minorEastAsia" w:hAnsiTheme="minorHAnsi" w:cstheme="minorBidi"/>
          <w:noProof/>
          <w:kern w:val="0"/>
          <w:sz w:val="22"/>
          <w:szCs w:val="22"/>
        </w:rPr>
      </w:pPr>
      <w:r w:rsidRPr="000B7B03">
        <w:rPr>
          <w:noProof/>
        </w:rPr>
        <w:t>57</w:t>
      </w:r>
      <w:r w:rsidRPr="000B7B03">
        <w:rPr>
          <w:noProof/>
        </w:rPr>
        <w:tab/>
        <w:t>Ministerial applications—supply of further information</w:t>
      </w:r>
      <w:r w:rsidRPr="000B7B03">
        <w:rPr>
          <w:noProof/>
        </w:rPr>
        <w:tab/>
      </w:r>
      <w:r w:rsidRPr="000B7B03">
        <w:rPr>
          <w:noProof/>
        </w:rPr>
        <w:fldChar w:fldCharType="begin"/>
      </w:r>
      <w:r w:rsidRPr="000B7B03">
        <w:rPr>
          <w:noProof/>
        </w:rPr>
        <w:instrText xml:space="preserve"> PAGEREF _Toc96340275 \h </w:instrText>
      </w:r>
      <w:r w:rsidRPr="000B7B03">
        <w:rPr>
          <w:noProof/>
        </w:rPr>
      </w:r>
      <w:r w:rsidRPr="000B7B03">
        <w:rPr>
          <w:noProof/>
        </w:rPr>
        <w:fldChar w:fldCharType="separate"/>
      </w:r>
      <w:r w:rsidR="00DC04B4">
        <w:rPr>
          <w:noProof/>
        </w:rPr>
        <w:t>37</w:t>
      </w:r>
      <w:r w:rsidRPr="000B7B03">
        <w:rPr>
          <w:noProof/>
        </w:rPr>
        <w:fldChar w:fldCharType="end"/>
      </w:r>
    </w:p>
    <w:p w14:paraId="59DD3B63" w14:textId="04175B32" w:rsidR="001760F5" w:rsidRPr="000B7B03" w:rsidRDefault="001760F5">
      <w:pPr>
        <w:pStyle w:val="TOC5"/>
        <w:rPr>
          <w:rFonts w:asciiTheme="minorHAnsi" w:eastAsiaTheme="minorEastAsia" w:hAnsiTheme="minorHAnsi" w:cstheme="minorBidi"/>
          <w:noProof/>
          <w:kern w:val="0"/>
          <w:sz w:val="22"/>
          <w:szCs w:val="22"/>
        </w:rPr>
      </w:pPr>
      <w:r w:rsidRPr="000B7B03">
        <w:rPr>
          <w:noProof/>
        </w:rPr>
        <w:t>58</w:t>
      </w:r>
      <w:r w:rsidRPr="000B7B03">
        <w:rPr>
          <w:noProof/>
        </w:rPr>
        <w:tab/>
        <w:t>Delegation</w:t>
      </w:r>
      <w:r w:rsidRPr="000B7B03">
        <w:rPr>
          <w:noProof/>
        </w:rPr>
        <w:tab/>
      </w:r>
      <w:r w:rsidRPr="000B7B03">
        <w:rPr>
          <w:noProof/>
        </w:rPr>
        <w:fldChar w:fldCharType="begin"/>
      </w:r>
      <w:r w:rsidRPr="000B7B03">
        <w:rPr>
          <w:noProof/>
        </w:rPr>
        <w:instrText xml:space="preserve"> PAGEREF _Toc96340276 \h </w:instrText>
      </w:r>
      <w:r w:rsidRPr="000B7B03">
        <w:rPr>
          <w:noProof/>
        </w:rPr>
      </w:r>
      <w:r w:rsidRPr="000B7B03">
        <w:rPr>
          <w:noProof/>
        </w:rPr>
        <w:fldChar w:fldCharType="separate"/>
      </w:r>
      <w:r w:rsidR="00DC04B4">
        <w:rPr>
          <w:noProof/>
        </w:rPr>
        <w:t>37</w:t>
      </w:r>
      <w:r w:rsidRPr="000B7B03">
        <w:rPr>
          <w:noProof/>
        </w:rPr>
        <w:fldChar w:fldCharType="end"/>
      </w:r>
    </w:p>
    <w:p w14:paraId="173C1883" w14:textId="478F048C" w:rsidR="001760F5" w:rsidRPr="000B7B03" w:rsidRDefault="001760F5">
      <w:pPr>
        <w:pStyle w:val="TOC5"/>
        <w:rPr>
          <w:rFonts w:asciiTheme="minorHAnsi" w:eastAsiaTheme="minorEastAsia" w:hAnsiTheme="minorHAnsi" w:cstheme="minorBidi"/>
          <w:noProof/>
          <w:kern w:val="0"/>
          <w:sz w:val="22"/>
          <w:szCs w:val="22"/>
        </w:rPr>
      </w:pPr>
      <w:r w:rsidRPr="000B7B03">
        <w:rPr>
          <w:noProof/>
        </w:rPr>
        <w:t>59</w:t>
      </w:r>
      <w:r w:rsidRPr="000B7B03">
        <w:rPr>
          <w:noProof/>
        </w:rPr>
        <w:tab/>
        <w:t>Rule</w:t>
      </w:r>
      <w:r w:rsidR="00A55483">
        <w:rPr>
          <w:noProof/>
        </w:rPr>
        <w:noBreakHyphen/>
      </w:r>
      <w:r w:rsidRPr="000B7B03">
        <w:rPr>
          <w:noProof/>
        </w:rPr>
        <w:t>making power</w:t>
      </w:r>
      <w:r w:rsidRPr="000B7B03">
        <w:rPr>
          <w:noProof/>
        </w:rPr>
        <w:tab/>
      </w:r>
      <w:r w:rsidRPr="000B7B03">
        <w:rPr>
          <w:noProof/>
        </w:rPr>
        <w:fldChar w:fldCharType="begin"/>
      </w:r>
      <w:r w:rsidRPr="000B7B03">
        <w:rPr>
          <w:noProof/>
        </w:rPr>
        <w:instrText xml:space="preserve"> PAGEREF _Toc96340277 \h </w:instrText>
      </w:r>
      <w:r w:rsidRPr="000B7B03">
        <w:rPr>
          <w:noProof/>
        </w:rPr>
      </w:r>
      <w:r w:rsidRPr="000B7B03">
        <w:rPr>
          <w:noProof/>
        </w:rPr>
        <w:fldChar w:fldCharType="separate"/>
      </w:r>
      <w:r w:rsidR="00DC04B4">
        <w:rPr>
          <w:noProof/>
        </w:rPr>
        <w:t>38</w:t>
      </w:r>
      <w:r w:rsidRPr="000B7B03">
        <w:rPr>
          <w:noProof/>
        </w:rPr>
        <w:fldChar w:fldCharType="end"/>
      </w:r>
    </w:p>
    <w:p w14:paraId="7785215E" w14:textId="3D10CDBC" w:rsidR="001760F5" w:rsidRPr="000B7B03" w:rsidRDefault="001760F5">
      <w:pPr>
        <w:pStyle w:val="TOC5"/>
        <w:rPr>
          <w:rFonts w:asciiTheme="minorHAnsi" w:eastAsiaTheme="minorEastAsia" w:hAnsiTheme="minorHAnsi" w:cstheme="minorBidi"/>
          <w:noProof/>
          <w:kern w:val="0"/>
          <w:sz w:val="22"/>
          <w:szCs w:val="22"/>
        </w:rPr>
      </w:pPr>
      <w:r w:rsidRPr="000B7B03">
        <w:rPr>
          <w:noProof/>
        </w:rPr>
        <w:t>60</w:t>
      </w:r>
      <w:r w:rsidRPr="000B7B03">
        <w:rPr>
          <w:noProof/>
        </w:rPr>
        <w:tab/>
        <w:t>NCA chief executive may prescribe fees</w:t>
      </w:r>
      <w:r w:rsidRPr="000B7B03">
        <w:rPr>
          <w:noProof/>
        </w:rPr>
        <w:tab/>
      </w:r>
      <w:r w:rsidRPr="000B7B03">
        <w:rPr>
          <w:noProof/>
        </w:rPr>
        <w:fldChar w:fldCharType="begin"/>
      </w:r>
      <w:r w:rsidRPr="000B7B03">
        <w:rPr>
          <w:noProof/>
        </w:rPr>
        <w:instrText xml:space="preserve"> PAGEREF _Toc96340278 \h </w:instrText>
      </w:r>
      <w:r w:rsidRPr="000B7B03">
        <w:rPr>
          <w:noProof/>
        </w:rPr>
      </w:r>
      <w:r w:rsidRPr="000B7B03">
        <w:rPr>
          <w:noProof/>
        </w:rPr>
        <w:fldChar w:fldCharType="separate"/>
      </w:r>
      <w:r w:rsidR="00DC04B4">
        <w:rPr>
          <w:noProof/>
        </w:rPr>
        <w:t>38</w:t>
      </w:r>
      <w:r w:rsidRPr="000B7B03">
        <w:rPr>
          <w:noProof/>
        </w:rPr>
        <w:fldChar w:fldCharType="end"/>
      </w:r>
    </w:p>
    <w:p w14:paraId="495E13CD" w14:textId="5B86FD79" w:rsidR="001760F5" w:rsidRPr="000B7B03" w:rsidRDefault="001760F5">
      <w:pPr>
        <w:pStyle w:val="TOC5"/>
        <w:rPr>
          <w:rFonts w:asciiTheme="minorHAnsi" w:eastAsiaTheme="minorEastAsia" w:hAnsiTheme="minorHAnsi" w:cstheme="minorBidi"/>
          <w:noProof/>
          <w:kern w:val="0"/>
          <w:sz w:val="22"/>
          <w:szCs w:val="22"/>
        </w:rPr>
      </w:pPr>
      <w:r w:rsidRPr="000B7B03">
        <w:rPr>
          <w:noProof/>
        </w:rPr>
        <w:t>61</w:t>
      </w:r>
      <w:r w:rsidRPr="000B7B03">
        <w:rPr>
          <w:noProof/>
        </w:rPr>
        <w:tab/>
        <w:t>NCA chief executive may approve forms</w:t>
      </w:r>
      <w:r w:rsidRPr="000B7B03">
        <w:rPr>
          <w:noProof/>
        </w:rPr>
        <w:tab/>
      </w:r>
      <w:r w:rsidRPr="000B7B03">
        <w:rPr>
          <w:noProof/>
        </w:rPr>
        <w:fldChar w:fldCharType="begin"/>
      </w:r>
      <w:r w:rsidRPr="000B7B03">
        <w:rPr>
          <w:noProof/>
        </w:rPr>
        <w:instrText xml:space="preserve"> PAGEREF _Toc96340279 \h </w:instrText>
      </w:r>
      <w:r w:rsidRPr="000B7B03">
        <w:rPr>
          <w:noProof/>
        </w:rPr>
      </w:r>
      <w:r w:rsidRPr="000B7B03">
        <w:rPr>
          <w:noProof/>
        </w:rPr>
        <w:fldChar w:fldCharType="separate"/>
      </w:r>
      <w:r w:rsidR="00DC04B4">
        <w:rPr>
          <w:noProof/>
        </w:rPr>
        <w:t>38</w:t>
      </w:r>
      <w:r w:rsidRPr="000B7B03">
        <w:rPr>
          <w:noProof/>
        </w:rPr>
        <w:fldChar w:fldCharType="end"/>
      </w:r>
    </w:p>
    <w:p w14:paraId="392A74AB" w14:textId="59909F77" w:rsidR="001760F5" w:rsidRPr="000B7B03" w:rsidRDefault="001760F5">
      <w:pPr>
        <w:pStyle w:val="TOC2"/>
        <w:rPr>
          <w:rFonts w:asciiTheme="minorHAnsi" w:eastAsiaTheme="minorEastAsia" w:hAnsiTheme="minorHAnsi" w:cstheme="minorBidi"/>
          <w:b w:val="0"/>
          <w:noProof/>
          <w:kern w:val="0"/>
          <w:sz w:val="22"/>
          <w:szCs w:val="22"/>
        </w:rPr>
      </w:pPr>
      <w:r w:rsidRPr="000B7B03">
        <w:rPr>
          <w:noProof/>
        </w:rPr>
        <w:t>Part 4—Application, saving and transitional provisions</w:t>
      </w:r>
      <w:r w:rsidRPr="000B7B03">
        <w:rPr>
          <w:b w:val="0"/>
          <w:noProof/>
          <w:sz w:val="18"/>
        </w:rPr>
        <w:tab/>
      </w:r>
      <w:r w:rsidRPr="000B7B03">
        <w:rPr>
          <w:b w:val="0"/>
          <w:noProof/>
          <w:sz w:val="18"/>
        </w:rPr>
        <w:fldChar w:fldCharType="begin"/>
      </w:r>
      <w:r w:rsidRPr="000B7B03">
        <w:rPr>
          <w:b w:val="0"/>
          <w:noProof/>
          <w:sz w:val="18"/>
        </w:rPr>
        <w:instrText xml:space="preserve"> PAGEREF _Toc96340280 \h </w:instrText>
      </w:r>
      <w:r w:rsidRPr="000B7B03">
        <w:rPr>
          <w:b w:val="0"/>
          <w:noProof/>
          <w:sz w:val="18"/>
        </w:rPr>
      </w:r>
      <w:r w:rsidRPr="000B7B03">
        <w:rPr>
          <w:b w:val="0"/>
          <w:noProof/>
          <w:sz w:val="18"/>
        </w:rPr>
        <w:fldChar w:fldCharType="separate"/>
      </w:r>
      <w:r w:rsidR="00DC04B4">
        <w:rPr>
          <w:b w:val="0"/>
          <w:noProof/>
          <w:sz w:val="18"/>
        </w:rPr>
        <w:t>39</w:t>
      </w:r>
      <w:r w:rsidRPr="000B7B03">
        <w:rPr>
          <w:b w:val="0"/>
          <w:noProof/>
          <w:sz w:val="18"/>
        </w:rPr>
        <w:fldChar w:fldCharType="end"/>
      </w:r>
    </w:p>
    <w:p w14:paraId="2CCA8BC1" w14:textId="40ADF9B4" w:rsidR="001760F5" w:rsidRPr="000B7B03" w:rsidRDefault="001760F5">
      <w:pPr>
        <w:pStyle w:val="TOC5"/>
        <w:rPr>
          <w:rFonts w:asciiTheme="minorHAnsi" w:eastAsiaTheme="minorEastAsia" w:hAnsiTheme="minorHAnsi" w:cstheme="minorBidi"/>
          <w:noProof/>
          <w:kern w:val="0"/>
          <w:sz w:val="22"/>
          <w:szCs w:val="22"/>
        </w:rPr>
      </w:pPr>
      <w:r w:rsidRPr="000B7B03">
        <w:rPr>
          <w:noProof/>
        </w:rPr>
        <w:t>62</w:t>
      </w:r>
      <w:r w:rsidRPr="000B7B03">
        <w:rPr>
          <w:noProof/>
        </w:rPr>
        <w:tab/>
        <w:t>Transitional—definitions</w:t>
      </w:r>
      <w:r w:rsidRPr="000B7B03">
        <w:rPr>
          <w:noProof/>
        </w:rPr>
        <w:tab/>
      </w:r>
      <w:r w:rsidRPr="000B7B03">
        <w:rPr>
          <w:noProof/>
        </w:rPr>
        <w:fldChar w:fldCharType="begin"/>
      </w:r>
      <w:r w:rsidRPr="000B7B03">
        <w:rPr>
          <w:noProof/>
        </w:rPr>
        <w:instrText xml:space="preserve"> PAGEREF _Toc96340281 \h </w:instrText>
      </w:r>
      <w:r w:rsidRPr="000B7B03">
        <w:rPr>
          <w:noProof/>
        </w:rPr>
      </w:r>
      <w:r w:rsidRPr="000B7B03">
        <w:rPr>
          <w:noProof/>
        </w:rPr>
        <w:fldChar w:fldCharType="separate"/>
      </w:r>
      <w:r w:rsidR="00DC04B4">
        <w:rPr>
          <w:noProof/>
        </w:rPr>
        <w:t>39</w:t>
      </w:r>
      <w:r w:rsidRPr="000B7B03">
        <w:rPr>
          <w:noProof/>
        </w:rPr>
        <w:fldChar w:fldCharType="end"/>
      </w:r>
    </w:p>
    <w:p w14:paraId="71603776" w14:textId="6474B846" w:rsidR="001760F5" w:rsidRPr="000B7B03" w:rsidRDefault="001760F5">
      <w:pPr>
        <w:pStyle w:val="TOC5"/>
        <w:rPr>
          <w:rFonts w:asciiTheme="minorHAnsi" w:eastAsiaTheme="minorEastAsia" w:hAnsiTheme="minorHAnsi" w:cstheme="minorBidi"/>
          <w:noProof/>
          <w:kern w:val="0"/>
          <w:sz w:val="22"/>
          <w:szCs w:val="22"/>
        </w:rPr>
      </w:pPr>
      <w:r w:rsidRPr="000B7B03">
        <w:rPr>
          <w:noProof/>
        </w:rPr>
        <w:t>63</w:t>
      </w:r>
      <w:r w:rsidRPr="000B7B03">
        <w:rPr>
          <w:noProof/>
        </w:rPr>
        <w:tab/>
        <w:t>Transitional—continuing leases</w:t>
      </w:r>
      <w:r w:rsidRPr="000B7B03">
        <w:rPr>
          <w:noProof/>
        </w:rPr>
        <w:tab/>
      </w:r>
      <w:r w:rsidRPr="000B7B03">
        <w:rPr>
          <w:noProof/>
        </w:rPr>
        <w:fldChar w:fldCharType="begin"/>
      </w:r>
      <w:r w:rsidRPr="000B7B03">
        <w:rPr>
          <w:noProof/>
        </w:rPr>
        <w:instrText xml:space="preserve"> PAGEREF _Toc96340282 \h </w:instrText>
      </w:r>
      <w:r w:rsidRPr="000B7B03">
        <w:rPr>
          <w:noProof/>
        </w:rPr>
      </w:r>
      <w:r w:rsidRPr="000B7B03">
        <w:rPr>
          <w:noProof/>
        </w:rPr>
        <w:fldChar w:fldCharType="separate"/>
      </w:r>
      <w:r w:rsidR="00DC04B4">
        <w:rPr>
          <w:noProof/>
        </w:rPr>
        <w:t>39</w:t>
      </w:r>
      <w:r w:rsidRPr="000B7B03">
        <w:rPr>
          <w:noProof/>
        </w:rPr>
        <w:fldChar w:fldCharType="end"/>
      </w:r>
    </w:p>
    <w:p w14:paraId="133CAD98" w14:textId="3F14A36D" w:rsidR="001760F5" w:rsidRPr="000B7B03" w:rsidRDefault="001760F5">
      <w:pPr>
        <w:pStyle w:val="TOC5"/>
        <w:rPr>
          <w:rFonts w:asciiTheme="minorHAnsi" w:eastAsiaTheme="minorEastAsia" w:hAnsiTheme="minorHAnsi" w:cstheme="minorBidi"/>
          <w:noProof/>
          <w:kern w:val="0"/>
          <w:sz w:val="22"/>
          <w:szCs w:val="22"/>
        </w:rPr>
      </w:pPr>
      <w:r w:rsidRPr="000B7B03">
        <w:rPr>
          <w:noProof/>
        </w:rPr>
        <w:t>64</w:t>
      </w:r>
      <w:r w:rsidRPr="000B7B03">
        <w:rPr>
          <w:noProof/>
        </w:rPr>
        <w:tab/>
        <w:t>Transitional—applications made before transition time</w:t>
      </w:r>
      <w:r w:rsidRPr="000B7B03">
        <w:rPr>
          <w:noProof/>
        </w:rPr>
        <w:tab/>
      </w:r>
      <w:r w:rsidRPr="000B7B03">
        <w:rPr>
          <w:noProof/>
        </w:rPr>
        <w:fldChar w:fldCharType="begin"/>
      </w:r>
      <w:r w:rsidRPr="000B7B03">
        <w:rPr>
          <w:noProof/>
        </w:rPr>
        <w:instrText xml:space="preserve"> PAGEREF _Toc96340283 \h </w:instrText>
      </w:r>
      <w:r w:rsidRPr="000B7B03">
        <w:rPr>
          <w:noProof/>
        </w:rPr>
      </w:r>
      <w:r w:rsidRPr="000B7B03">
        <w:rPr>
          <w:noProof/>
        </w:rPr>
        <w:fldChar w:fldCharType="separate"/>
      </w:r>
      <w:r w:rsidR="00DC04B4">
        <w:rPr>
          <w:noProof/>
        </w:rPr>
        <w:t>40</w:t>
      </w:r>
      <w:r w:rsidRPr="000B7B03">
        <w:rPr>
          <w:noProof/>
        </w:rPr>
        <w:fldChar w:fldCharType="end"/>
      </w:r>
    </w:p>
    <w:p w14:paraId="19DC6049" w14:textId="2911B5D0" w:rsidR="001760F5" w:rsidRPr="000B7B03" w:rsidRDefault="001760F5">
      <w:pPr>
        <w:pStyle w:val="TOC5"/>
        <w:rPr>
          <w:rFonts w:asciiTheme="minorHAnsi" w:eastAsiaTheme="minorEastAsia" w:hAnsiTheme="minorHAnsi" w:cstheme="minorBidi"/>
          <w:noProof/>
          <w:kern w:val="0"/>
          <w:sz w:val="22"/>
          <w:szCs w:val="22"/>
        </w:rPr>
      </w:pPr>
      <w:r w:rsidRPr="000B7B03">
        <w:rPr>
          <w:noProof/>
        </w:rPr>
        <w:t>65</w:t>
      </w:r>
      <w:r w:rsidRPr="000B7B03">
        <w:rPr>
          <w:noProof/>
        </w:rPr>
        <w:tab/>
        <w:t>Transitional—actions under applied provisions</w:t>
      </w:r>
      <w:r w:rsidRPr="000B7B03">
        <w:rPr>
          <w:noProof/>
        </w:rPr>
        <w:tab/>
      </w:r>
      <w:r w:rsidRPr="000B7B03">
        <w:rPr>
          <w:noProof/>
        </w:rPr>
        <w:fldChar w:fldCharType="begin"/>
      </w:r>
      <w:r w:rsidRPr="000B7B03">
        <w:rPr>
          <w:noProof/>
        </w:rPr>
        <w:instrText xml:space="preserve"> PAGEREF _Toc96340284 \h </w:instrText>
      </w:r>
      <w:r w:rsidRPr="000B7B03">
        <w:rPr>
          <w:noProof/>
        </w:rPr>
      </w:r>
      <w:r w:rsidRPr="000B7B03">
        <w:rPr>
          <w:noProof/>
        </w:rPr>
        <w:fldChar w:fldCharType="separate"/>
      </w:r>
      <w:r w:rsidR="00DC04B4">
        <w:rPr>
          <w:noProof/>
        </w:rPr>
        <w:t>40</w:t>
      </w:r>
      <w:r w:rsidRPr="000B7B03">
        <w:rPr>
          <w:noProof/>
        </w:rPr>
        <w:fldChar w:fldCharType="end"/>
      </w:r>
    </w:p>
    <w:p w14:paraId="36668F9C" w14:textId="5A8C26B3" w:rsidR="001760F5" w:rsidRPr="000B7B03" w:rsidRDefault="001760F5">
      <w:pPr>
        <w:pStyle w:val="TOC5"/>
        <w:rPr>
          <w:rFonts w:asciiTheme="minorHAnsi" w:eastAsiaTheme="minorEastAsia" w:hAnsiTheme="minorHAnsi" w:cstheme="minorBidi"/>
          <w:noProof/>
          <w:kern w:val="0"/>
          <w:sz w:val="22"/>
          <w:szCs w:val="22"/>
        </w:rPr>
      </w:pPr>
      <w:r w:rsidRPr="000B7B03">
        <w:rPr>
          <w:noProof/>
        </w:rPr>
        <w:t>66</w:t>
      </w:r>
      <w:r w:rsidRPr="000B7B03">
        <w:rPr>
          <w:noProof/>
        </w:rPr>
        <w:tab/>
        <w:t>Transitional—delegations</w:t>
      </w:r>
      <w:r w:rsidRPr="000B7B03">
        <w:rPr>
          <w:noProof/>
        </w:rPr>
        <w:tab/>
      </w:r>
      <w:r w:rsidRPr="000B7B03">
        <w:rPr>
          <w:noProof/>
        </w:rPr>
        <w:fldChar w:fldCharType="begin"/>
      </w:r>
      <w:r w:rsidRPr="000B7B03">
        <w:rPr>
          <w:noProof/>
        </w:rPr>
        <w:instrText xml:space="preserve"> PAGEREF _Toc96340285 \h </w:instrText>
      </w:r>
      <w:r w:rsidRPr="000B7B03">
        <w:rPr>
          <w:noProof/>
        </w:rPr>
      </w:r>
      <w:r w:rsidRPr="000B7B03">
        <w:rPr>
          <w:noProof/>
        </w:rPr>
        <w:fldChar w:fldCharType="separate"/>
      </w:r>
      <w:r w:rsidR="00DC04B4">
        <w:rPr>
          <w:noProof/>
        </w:rPr>
        <w:t>40</w:t>
      </w:r>
      <w:r w:rsidRPr="000B7B03">
        <w:rPr>
          <w:noProof/>
        </w:rPr>
        <w:fldChar w:fldCharType="end"/>
      </w:r>
    </w:p>
    <w:p w14:paraId="17A02B44" w14:textId="473FDC6C" w:rsidR="001760F5" w:rsidRPr="000B7B03" w:rsidRDefault="001760F5">
      <w:pPr>
        <w:pStyle w:val="TOC5"/>
        <w:rPr>
          <w:rFonts w:asciiTheme="minorHAnsi" w:eastAsiaTheme="minorEastAsia" w:hAnsiTheme="minorHAnsi" w:cstheme="minorBidi"/>
          <w:noProof/>
          <w:kern w:val="0"/>
          <w:sz w:val="22"/>
          <w:szCs w:val="22"/>
        </w:rPr>
      </w:pPr>
      <w:r w:rsidRPr="000B7B03">
        <w:rPr>
          <w:noProof/>
        </w:rPr>
        <w:t>67</w:t>
      </w:r>
      <w:r w:rsidRPr="000B7B03">
        <w:rPr>
          <w:noProof/>
        </w:rPr>
        <w:tab/>
        <w:t>Transitional—use of land for industrial purposes</w:t>
      </w:r>
      <w:r w:rsidRPr="000B7B03">
        <w:rPr>
          <w:noProof/>
        </w:rPr>
        <w:tab/>
      </w:r>
      <w:r w:rsidRPr="000B7B03">
        <w:rPr>
          <w:noProof/>
        </w:rPr>
        <w:fldChar w:fldCharType="begin"/>
      </w:r>
      <w:r w:rsidRPr="000B7B03">
        <w:rPr>
          <w:noProof/>
        </w:rPr>
        <w:instrText xml:space="preserve"> PAGEREF _Toc96340286 \h </w:instrText>
      </w:r>
      <w:r w:rsidRPr="000B7B03">
        <w:rPr>
          <w:noProof/>
        </w:rPr>
      </w:r>
      <w:r w:rsidRPr="000B7B03">
        <w:rPr>
          <w:noProof/>
        </w:rPr>
        <w:fldChar w:fldCharType="separate"/>
      </w:r>
      <w:r w:rsidR="00DC04B4">
        <w:rPr>
          <w:noProof/>
        </w:rPr>
        <w:t>41</w:t>
      </w:r>
      <w:r w:rsidRPr="000B7B03">
        <w:rPr>
          <w:noProof/>
        </w:rPr>
        <w:fldChar w:fldCharType="end"/>
      </w:r>
    </w:p>
    <w:p w14:paraId="76A89023" w14:textId="7F1CE496" w:rsidR="001760F5" w:rsidRPr="000B7B03" w:rsidRDefault="001760F5">
      <w:pPr>
        <w:pStyle w:val="TOC5"/>
        <w:rPr>
          <w:rFonts w:asciiTheme="minorHAnsi" w:eastAsiaTheme="minorEastAsia" w:hAnsiTheme="minorHAnsi" w:cstheme="minorBidi"/>
          <w:noProof/>
          <w:kern w:val="0"/>
          <w:sz w:val="22"/>
          <w:szCs w:val="22"/>
        </w:rPr>
      </w:pPr>
      <w:r w:rsidRPr="000B7B03">
        <w:rPr>
          <w:noProof/>
        </w:rPr>
        <w:t>68</w:t>
      </w:r>
      <w:r w:rsidRPr="000B7B03">
        <w:rPr>
          <w:noProof/>
        </w:rPr>
        <w:tab/>
        <w:t>Transitional—rent review under continuing leases granted under the Leases Ordinance</w:t>
      </w:r>
      <w:r w:rsidRPr="000B7B03">
        <w:rPr>
          <w:noProof/>
        </w:rPr>
        <w:tab/>
      </w:r>
      <w:r w:rsidRPr="000B7B03">
        <w:rPr>
          <w:noProof/>
        </w:rPr>
        <w:fldChar w:fldCharType="begin"/>
      </w:r>
      <w:r w:rsidRPr="000B7B03">
        <w:rPr>
          <w:noProof/>
        </w:rPr>
        <w:instrText xml:space="preserve"> PAGEREF _Toc96340287 \h </w:instrText>
      </w:r>
      <w:r w:rsidRPr="000B7B03">
        <w:rPr>
          <w:noProof/>
        </w:rPr>
      </w:r>
      <w:r w:rsidRPr="000B7B03">
        <w:rPr>
          <w:noProof/>
        </w:rPr>
        <w:fldChar w:fldCharType="separate"/>
      </w:r>
      <w:r w:rsidR="00DC04B4">
        <w:rPr>
          <w:noProof/>
        </w:rPr>
        <w:t>41</w:t>
      </w:r>
      <w:r w:rsidRPr="000B7B03">
        <w:rPr>
          <w:noProof/>
        </w:rPr>
        <w:fldChar w:fldCharType="end"/>
      </w:r>
    </w:p>
    <w:p w14:paraId="3BAE9703" w14:textId="7A3DC7FE" w:rsidR="001760F5" w:rsidRPr="000B7B03" w:rsidRDefault="001760F5">
      <w:pPr>
        <w:pStyle w:val="TOC5"/>
        <w:rPr>
          <w:rFonts w:asciiTheme="minorHAnsi" w:eastAsiaTheme="minorEastAsia" w:hAnsiTheme="minorHAnsi" w:cstheme="minorBidi"/>
          <w:noProof/>
          <w:kern w:val="0"/>
          <w:sz w:val="22"/>
          <w:szCs w:val="22"/>
        </w:rPr>
      </w:pPr>
      <w:r w:rsidRPr="000B7B03">
        <w:rPr>
          <w:noProof/>
        </w:rPr>
        <w:t>69</w:t>
      </w:r>
      <w:r w:rsidRPr="000B7B03">
        <w:rPr>
          <w:noProof/>
        </w:rPr>
        <w:tab/>
        <w:t>Transitional—dealings with, and termination of, continuing leases granted under Leases Ordinance</w:t>
      </w:r>
      <w:r w:rsidRPr="000B7B03">
        <w:rPr>
          <w:noProof/>
        </w:rPr>
        <w:tab/>
      </w:r>
      <w:r w:rsidRPr="000B7B03">
        <w:rPr>
          <w:noProof/>
        </w:rPr>
        <w:fldChar w:fldCharType="begin"/>
      </w:r>
      <w:r w:rsidRPr="000B7B03">
        <w:rPr>
          <w:noProof/>
        </w:rPr>
        <w:instrText xml:space="preserve"> PAGEREF _Toc96340288 \h </w:instrText>
      </w:r>
      <w:r w:rsidRPr="000B7B03">
        <w:rPr>
          <w:noProof/>
        </w:rPr>
      </w:r>
      <w:r w:rsidRPr="000B7B03">
        <w:rPr>
          <w:noProof/>
        </w:rPr>
        <w:fldChar w:fldCharType="separate"/>
      </w:r>
      <w:r w:rsidR="00DC04B4">
        <w:rPr>
          <w:noProof/>
        </w:rPr>
        <w:t>41</w:t>
      </w:r>
      <w:r w:rsidRPr="000B7B03">
        <w:rPr>
          <w:noProof/>
        </w:rPr>
        <w:fldChar w:fldCharType="end"/>
      </w:r>
    </w:p>
    <w:p w14:paraId="33E41127" w14:textId="1FA65296" w:rsidR="001760F5" w:rsidRPr="000B7B03" w:rsidRDefault="001760F5">
      <w:pPr>
        <w:pStyle w:val="TOC5"/>
        <w:rPr>
          <w:rFonts w:asciiTheme="minorHAnsi" w:eastAsiaTheme="minorEastAsia" w:hAnsiTheme="minorHAnsi" w:cstheme="minorBidi"/>
          <w:noProof/>
          <w:kern w:val="0"/>
          <w:sz w:val="22"/>
          <w:szCs w:val="22"/>
        </w:rPr>
      </w:pPr>
      <w:r w:rsidRPr="000B7B03">
        <w:rPr>
          <w:noProof/>
        </w:rPr>
        <w:t>70</w:t>
      </w:r>
      <w:r w:rsidRPr="000B7B03">
        <w:rPr>
          <w:noProof/>
        </w:rPr>
        <w:tab/>
        <w:t>Transitional—cost of erection of fences in relation to continuing leases granted under the Leases Ordinance</w:t>
      </w:r>
      <w:r w:rsidRPr="000B7B03">
        <w:rPr>
          <w:noProof/>
        </w:rPr>
        <w:tab/>
      </w:r>
      <w:r w:rsidRPr="000B7B03">
        <w:rPr>
          <w:noProof/>
        </w:rPr>
        <w:fldChar w:fldCharType="begin"/>
      </w:r>
      <w:r w:rsidRPr="000B7B03">
        <w:rPr>
          <w:noProof/>
        </w:rPr>
        <w:instrText xml:space="preserve"> PAGEREF _Toc96340289 \h </w:instrText>
      </w:r>
      <w:r w:rsidRPr="000B7B03">
        <w:rPr>
          <w:noProof/>
        </w:rPr>
      </w:r>
      <w:r w:rsidRPr="000B7B03">
        <w:rPr>
          <w:noProof/>
        </w:rPr>
        <w:fldChar w:fldCharType="separate"/>
      </w:r>
      <w:r w:rsidR="00DC04B4">
        <w:rPr>
          <w:noProof/>
        </w:rPr>
        <w:t>42</w:t>
      </w:r>
      <w:r w:rsidRPr="000B7B03">
        <w:rPr>
          <w:noProof/>
        </w:rPr>
        <w:fldChar w:fldCharType="end"/>
      </w:r>
    </w:p>
    <w:p w14:paraId="4F72CE72" w14:textId="02E449F7" w:rsidR="001760F5" w:rsidRPr="000B7B03" w:rsidRDefault="001760F5">
      <w:pPr>
        <w:pStyle w:val="TOC5"/>
        <w:rPr>
          <w:rFonts w:asciiTheme="minorHAnsi" w:eastAsiaTheme="minorEastAsia" w:hAnsiTheme="minorHAnsi" w:cstheme="minorBidi"/>
          <w:noProof/>
          <w:kern w:val="0"/>
          <w:sz w:val="22"/>
          <w:szCs w:val="22"/>
        </w:rPr>
      </w:pPr>
      <w:r w:rsidRPr="000B7B03">
        <w:rPr>
          <w:noProof/>
        </w:rPr>
        <w:t>71</w:t>
      </w:r>
      <w:r w:rsidRPr="000B7B03">
        <w:rPr>
          <w:noProof/>
        </w:rPr>
        <w:tab/>
        <w:t>Transitional—survey fees</w:t>
      </w:r>
      <w:r w:rsidRPr="000B7B03">
        <w:rPr>
          <w:noProof/>
        </w:rPr>
        <w:tab/>
      </w:r>
      <w:r w:rsidRPr="000B7B03">
        <w:rPr>
          <w:noProof/>
        </w:rPr>
        <w:fldChar w:fldCharType="begin"/>
      </w:r>
      <w:r w:rsidRPr="000B7B03">
        <w:rPr>
          <w:noProof/>
        </w:rPr>
        <w:instrText xml:space="preserve"> PAGEREF _Toc96340290 \h </w:instrText>
      </w:r>
      <w:r w:rsidRPr="000B7B03">
        <w:rPr>
          <w:noProof/>
        </w:rPr>
      </w:r>
      <w:r w:rsidRPr="000B7B03">
        <w:rPr>
          <w:noProof/>
        </w:rPr>
        <w:fldChar w:fldCharType="separate"/>
      </w:r>
      <w:r w:rsidR="00DC04B4">
        <w:rPr>
          <w:noProof/>
        </w:rPr>
        <w:t>42</w:t>
      </w:r>
      <w:r w:rsidRPr="000B7B03">
        <w:rPr>
          <w:noProof/>
        </w:rPr>
        <w:fldChar w:fldCharType="end"/>
      </w:r>
    </w:p>
    <w:p w14:paraId="0266DDFC" w14:textId="2578D786" w:rsidR="001760F5" w:rsidRPr="000B7B03" w:rsidRDefault="001760F5">
      <w:pPr>
        <w:pStyle w:val="TOC5"/>
        <w:rPr>
          <w:rFonts w:asciiTheme="minorHAnsi" w:eastAsiaTheme="minorEastAsia" w:hAnsiTheme="minorHAnsi" w:cstheme="minorBidi"/>
          <w:noProof/>
          <w:kern w:val="0"/>
          <w:sz w:val="22"/>
          <w:szCs w:val="22"/>
        </w:rPr>
      </w:pPr>
      <w:r w:rsidRPr="000B7B03">
        <w:rPr>
          <w:noProof/>
        </w:rPr>
        <w:t>72</w:t>
      </w:r>
      <w:r w:rsidRPr="000B7B03">
        <w:rPr>
          <w:noProof/>
        </w:rPr>
        <w:tab/>
        <w:t>Transitional—termination of continuing leases other than those granted under the Leases Ordinance</w:t>
      </w:r>
      <w:r w:rsidRPr="000B7B03">
        <w:rPr>
          <w:noProof/>
        </w:rPr>
        <w:tab/>
      </w:r>
      <w:r w:rsidRPr="000B7B03">
        <w:rPr>
          <w:noProof/>
        </w:rPr>
        <w:fldChar w:fldCharType="begin"/>
      </w:r>
      <w:r w:rsidRPr="000B7B03">
        <w:rPr>
          <w:noProof/>
        </w:rPr>
        <w:instrText xml:space="preserve"> PAGEREF _Toc96340291 \h </w:instrText>
      </w:r>
      <w:r w:rsidRPr="000B7B03">
        <w:rPr>
          <w:noProof/>
        </w:rPr>
      </w:r>
      <w:r w:rsidRPr="000B7B03">
        <w:rPr>
          <w:noProof/>
        </w:rPr>
        <w:fldChar w:fldCharType="separate"/>
      </w:r>
      <w:r w:rsidR="00DC04B4">
        <w:rPr>
          <w:noProof/>
        </w:rPr>
        <w:t>42</w:t>
      </w:r>
      <w:r w:rsidRPr="000B7B03">
        <w:rPr>
          <w:noProof/>
        </w:rPr>
        <w:fldChar w:fldCharType="end"/>
      </w:r>
    </w:p>
    <w:p w14:paraId="3F5EB59C" w14:textId="601BA1A8" w:rsidR="001760F5" w:rsidRPr="000B7B03" w:rsidRDefault="001760F5">
      <w:pPr>
        <w:pStyle w:val="TOC6"/>
        <w:rPr>
          <w:rFonts w:asciiTheme="minorHAnsi" w:eastAsiaTheme="minorEastAsia" w:hAnsiTheme="minorHAnsi" w:cstheme="minorBidi"/>
          <w:b w:val="0"/>
          <w:noProof/>
          <w:kern w:val="0"/>
          <w:sz w:val="22"/>
          <w:szCs w:val="22"/>
        </w:rPr>
      </w:pPr>
      <w:r w:rsidRPr="000B7B03">
        <w:rPr>
          <w:noProof/>
        </w:rPr>
        <w:t>Schedule 1—Repeals</w:t>
      </w:r>
      <w:r w:rsidRPr="000B7B03">
        <w:rPr>
          <w:b w:val="0"/>
          <w:noProof/>
          <w:sz w:val="18"/>
        </w:rPr>
        <w:tab/>
      </w:r>
      <w:r w:rsidRPr="000B7B03">
        <w:rPr>
          <w:b w:val="0"/>
          <w:noProof/>
          <w:sz w:val="18"/>
        </w:rPr>
        <w:fldChar w:fldCharType="begin"/>
      </w:r>
      <w:r w:rsidRPr="000B7B03">
        <w:rPr>
          <w:b w:val="0"/>
          <w:noProof/>
          <w:sz w:val="18"/>
        </w:rPr>
        <w:instrText xml:space="preserve"> PAGEREF _Toc96340292 \h </w:instrText>
      </w:r>
      <w:r w:rsidRPr="000B7B03">
        <w:rPr>
          <w:b w:val="0"/>
          <w:noProof/>
          <w:sz w:val="18"/>
        </w:rPr>
      </w:r>
      <w:r w:rsidRPr="000B7B03">
        <w:rPr>
          <w:b w:val="0"/>
          <w:noProof/>
          <w:sz w:val="18"/>
        </w:rPr>
        <w:fldChar w:fldCharType="separate"/>
      </w:r>
      <w:r w:rsidR="00DC04B4">
        <w:rPr>
          <w:b w:val="0"/>
          <w:noProof/>
          <w:sz w:val="18"/>
        </w:rPr>
        <w:t>43</w:t>
      </w:r>
      <w:r w:rsidRPr="000B7B03">
        <w:rPr>
          <w:b w:val="0"/>
          <w:noProof/>
          <w:sz w:val="18"/>
        </w:rPr>
        <w:fldChar w:fldCharType="end"/>
      </w:r>
    </w:p>
    <w:p w14:paraId="2F69E9D5" w14:textId="1ABF5D90" w:rsidR="001760F5" w:rsidRPr="000B7B03" w:rsidRDefault="001760F5">
      <w:pPr>
        <w:pStyle w:val="TOC9"/>
        <w:rPr>
          <w:rFonts w:asciiTheme="minorHAnsi" w:eastAsiaTheme="minorEastAsia" w:hAnsiTheme="minorHAnsi" w:cstheme="minorBidi"/>
          <w:i w:val="0"/>
          <w:noProof/>
          <w:kern w:val="0"/>
          <w:sz w:val="22"/>
          <w:szCs w:val="22"/>
        </w:rPr>
      </w:pPr>
      <w:r w:rsidRPr="000B7B03">
        <w:rPr>
          <w:noProof/>
        </w:rPr>
        <w:t>National Land Ordinance 1989</w:t>
      </w:r>
      <w:r w:rsidRPr="000B7B03">
        <w:rPr>
          <w:i w:val="0"/>
          <w:noProof/>
          <w:sz w:val="18"/>
        </w:rPr>
        <w:tab/>
      </w:r>
      <w:r w:rsidRPr="000B7B03">
        <w:rPr>
          <w:i w:val="0"/>
          <w:noProof/>
          <w:sz w:val="18"/>
        </w:rPr>
        <w:fldChar w:fldCharType="begin"/>
      </w:r>
      <w:r w:rsidRPr="000B7B03">
        <w:rPr>
          <w:i w:val="0"/>
          <w:noProof/>
          <w:sz w:val="18"/>
        </w:rPr>
        <w:instrText xml:space="preserve"> PAGEREF _Toc96340293 \h </w:instrText>
      </w:r>
      <w:r w:rsidRPr="000B7B03">
        <w:rPr>
          <w:i w:val="0"/>
          <w:noProof/>
          <w:sz w:val="18"/>
        </w:rPr>
      </w:r>
      <w:r w:rsidRPr="000B7B03">
        <w:rPr>
          <w:i w:val="0"/>
          <w:noProof/>
          <w:sz w:val="18"/>
        </w:rPr>
        <w:fldChar w:fldCharType="separate"/>
      </w:r>
      <w:r w:rsidR="00DC04B4">
        <w:rPr>
          <w:i w:val="0"/>
          <w:noProof/>
          <w:sz w:val="18"/>
        </w:rPr>
        <w:t>43</w:t>
      </w:r>
      <w:r w:rsidRPr="000B7B03">
        <w:rPr>
          <w:i w:val="0"/>
          <w:noProof/>
          <w:sz w:val="18"/>
        </w:rPr>
        <w:fldChar w:fldCharType="end"/>
      </w:r>
    </w:p>
    <w:p w14:paraId="0D3C57CA" w14:textId="77777777" w:rsidR="00FC32DA" w:rsidRDefault="001760F5" w:rsidP="00FC32DA">
      <w:r w:rsidRPr="000B7B03">
        <w:fldChar w:fldCharType="end"/>
      </w:r>
    </w:p>
    <w:p w14:paraId="5F0097D4" w14:textId="77777777" w:rsidR="00A55483" w:rsidRPr="007A5B39" w:rsidRDefault="00A55483" w:rsidP="00697104">
      <w:pPr>
        <w:sectPr w:rsidR="00A55483" w:rsidRPr="007A5B39" w:rsidSect="002E7B50">
          <w:headerReference w:type="even" r:id="rId15"/>
          <w:headerReference w:type="default" r:id="rId16"/>
          <w:footerReference w:type="even" r:id="rId17"/>
          <w:footerReference w:type="default" r:id="rId18"/>
          <w:headerReference w:type="first" r:id="rId19"/>
          <w:pgSz w:w="11907" w:h="16839"/>
          <w:pgMar w:top="2381" w:right="1797" w:bottom="1440" w:left="1797" w:header="720" w:footer="709" w:gutter="0"/>
          <w:pgNumType w:fmt="lowerRoman" w:start="1"/>
          <w:cols w:space="708"/>
          <w:docGrid w:linePitch="360"/>
        </w:sectPr>
      </w:pPr>
    </w:p>
    <w:p w14:paraId="34CD89BE" w14:textId="77777777" w:rsidR="00FC32DA" w:rsidRPr="000B7B03" w:rsidRDefault="00FC32DA" w:rsidP="00FC32DA">
      <w:pPr>
        <w:pStyle w:val="ActHead2"/>
      </w:pPr>
      <w:bookmarkStart w:id="0" w:name="_Toc96340204"/>
      <w:r w:rsidRPr="00A40D8C">
        <w:rPr>
          <w:rStyle w:val="CharPartNo"/>
        </w:rPr>
        <w:lastRenderedPageBreak/>
        <w:t>Part 1</w:t>
      </w:r>
      <w:r w:rsidRPr="000B7B03">
        <w:t>—</w:t>
      </w:r>
      <w:r w:rsidRPr="00A40D8C">
        <w:rPr>
          <w:rStyle w:val="CharPartText"/>
        </w:rPr>
        <w:t>Preliminary</w:t>
      </w:r>
      <w:bookmarkEnd w:id="0"/>
    </w:p>
    <w:p w14:paraId="4C29FCD0" w14:textId="77777777" w:rsidR="00FC32DA" w:rsidRPr="00A40D8C" w:rsidRDefault="00FC32DA" w:rsidP="00FC32DA">
      <w:pPr>
        <w:pStyle w:val="Header"/>
      </w:pPr>
      <w:r w:rsidRPr="00A40D8C">
        <w:rPr>
          <w:rStyle w:val="CharDivNo"/>
        </w:rPr>
        <w:t xml:space="preserve"> </w:t>
      </w:r>
      <w:r w:rsidRPr="00A40D8C">
        <w:rPr>
          <w:rStyle w:val="CharDivText"/>
        </w:rPr>
        <w:t xml:space="preserve"> </w:t>
      </w:r>
    </w:p>
    <w:p w14:paraId="01D499A6" w14:textId="77777777" w:rsidR="00FC32DA" w:rsidRPr="000B7B03" w:rsidRDefault="001904F1" w:rsidP="00FC32DA">
      <w:pPr>
        <w:pStyle w:val="ActHead5"/>
      </w:pPr>
      <w:bookmarkStart w:id="1" w:name="_Toc96340205"/>
      <w:r w:rsidRPr="00A40D8C">
        <w:rPr>
          <w:rStyle w:val="CharSectno"/>
        </w:rPr>
        <w:t>1</w:t>
      </w:r>
      <w:r w:rsidR="00FC32DA" w:rsidRPr="000B7B03">
        <w:t xml:space="preserve">  Name</w:t>
      </w:r>
      <w:bookmarkEnd w:id="1"/>
    </w:p>
    <w:p w14:paraId="54171FDD" w14:textId="77777777" w:rsidR="00FC32DA" w:rsidRPr="000B7B03" w:rsidRDefault="00FC32DA" w:rsidP="00FC32DA">
      <w:pPr>
        <w:pStyle w:val="subsection"/>
      </w:pPr>
      <w:r w:rsidRPr="000B7B03">
        <w:tab/>
      </w:r>
      <w:r w:rsidRPr="000B7B03">
        <w:tab/>
        <w:t xml:space="preserve">This Ordinance is the </w:t>
      </w:r>
      <w:r w:rsidR="00373BB7">
        <w:rPr>
          <w:i/>
          <w:noProof/>
        </w:rPr>
        <w:t>Australian Capital Territory National Land (Leased) Ordinance 2022</w:t>
      </w:r>
      <w:r w:rsidRPr="000B7B03">
        <w:t>.</w:t>
      </w:r>
    </w:p>
    <w:p w14:paraId="162E41B9" w14:textId="77777777" w:rsidR="00FC32DA" w:rsidRPr="000B7B03" w:rsidRDefault="001904F1" w:rsidP="00FC32DA">
      <w:pPr>
        <w:pStyle w:val="ActHead5"/>
      </w:pPr>
      <w:bookmarkStart w:id="2" w:name="_Toc96340206"/>
      <w:r w:rsidRPr="00A40D8C">
        <w:rPr>
          <w:rStyle w:val="CharSectno"/>
        </w:rPr>
        <w:t>2</w:t>
      </w:r>
      <w:r w:rsidR="00FC32DA" w:rsidRPr="000B7B03">
        <w:t xml:space="preserve">  Commencement</w:t>
      </w:r>
      <w:bookmarkEnd w:id="2"/>
    </w:p>
    <w:p w14:paraId="079C17EC" w14:textId="77777777" w:rsidR="00FC32DA" w:rsidRPr="000B7B03" w:rsidRDefault="00FC32DA" w:rsidP="00FC32DA">
      <w:pPr>
        <w:pStyle w:val="subsection"/>
      </w:pPr>
      <w:bookmarkStart w:id="3" w:name="_GoBack"/>
      <w:r w:rsidRPr="000B7B03">
        <w:tab/>
        <w:t>(1)</w:t>
      </w:r>
      <w:r w:rsidRPr="000B7B03">
        <w:tab/>
        <w:t>Each provision of this Ordinance specified in column 1 of the table commences, or is taken to have commenced, in accordance with column 2 of the table. Any other statement in column 2 has effect according to its terms.</w:t>
      </w:r>
      <w:bookmarkEnd w:id="3"/>
    </w:p>
    <w:p w14:paraId="0A4E77AE" w14:textId="77777777" w:rsidR="00FC32DA" w:rsidRPr="000B7B03" w:rsidRDefault="00FC32DA" w:rsidP="00FC32DA">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FC32DA" w:rsidRPr="000B7B03" w14:paraId="05AAAA8C" w14:textId="77777777" w:rsidTr="00F73240">
        <w:trPr>
          <w:tblHeader/>
        </w:trPr>
        <w:tc>
          <w:tcPr>
            <w:tcW w:w="8364" w:type="dxa"/>
            <w:gridSpan w:val="3"/>
            <w:tcBorders>
              <w:top w:val="single" w:sz="12" w:space="0" w:color="auto"/>
              <w:bottom w:val="single" w:sz="6" w:space="0" w:color="auto"/>
            </w:tcBorders>
            <w:shd w:val="clear" w:color="auto" w:fill="auto"/>
            <w:hideMark/>
          </w:tcPr>
          <w:p w14:paraId="7F51F180" w14:textId="77777777" w:rsidR="00FC32DA" w:rsidRPr="000B7B03" w:rsidRDefault="00FC32DA" w:rsidP="00F73240">
            <w:pPr>
              <w:pStyle w:val="TableHeading"/>
            </w:pPr>
            <w:r w:rsidRPr="000B7B03">
              <w:t>Commencement information</w:t>
            </w:r>
          </w:p>
        </w:tc>
      </w:tr>
      <w:tr w:rsidR="00FC32DA" w:rsidRPr="000B7B03" w14:paraId="3B7AB14C" w14:textId="77777777" w:rsidTr="00F73240">
        <w:trPr>
          <w:tblHeader/>
        </w:trPr>
        <w:tc>
          <w:tcPr>
            <w:tcW w:w="2127" w:type="dxa"/>
            <w:tcBorders>
              <w:top w:val="single" w:sz="6" w:space="0" w:color="auto"/>
              <w:bottom w:val="single" w:sz="6" w:space="0" w:color="auto"/>
            </w:tcBorders>
            <w:shd w:val="clear" w:color="auto" w:fill="auto"/>
            <w:hideMark/>
          </w:tcPr>
          <w:p w14:paraId="7F5D77D3" w14:textId="77777777" w:rsidR="00FC32DA" w:rsidRPr="000B7B03" w:rsidRDefault="00FC32DA" w:rsidP="00F73240">
            <w:pPr>
              <w:pStyle w:val="TableHeading"/>
            </w:pPr>
            <w:r w:rsidRPr="000B7B03">
              <w:t>Column 1</w:t>
            </w:r>
          </w:p>
        </w:tc>
        <w:tc>
          <w:tcPr>
            <w:tcW w:w="4394" w:type="dxa"/>
            <w:tcBorders>
              <w:top w:val="single" w:sz="6" w:space="0" w:color="auto"/>
              <w:bottom w:val="single" w:sz="6" w:space="0" w:color="auto"/>
            </w:tcBorders>
            <w:shd w:val="clear" w:color="auto" w:fill="auto"/>
            <w:hideMark/>
          </w:tcPr>
          <w:p w14:paraId="3FCAD7FB" w14:textId="77777777" w:rsidR="00FC32DA" w:rsidRPr="000B7B03" w:rsidRDefault="00FC32DA" w:rsidP="00F73240">
            <w:pPr>
              <w:pStyle w:val="TableHeading"/>
            </w:pPr>
            <w:r w:rsidRPr="000B7B03">
              <w:t>Column 2</w:t>
            </w:r>
          </w:p>
        </w:tc>
        <w:tc>
          <w:tcPr>
            <w:tcW w:w="1843" w:type="dxa"/>
            <w:tcBorders>
              <w:top w:val="single" w:sz="6" w:space="0" w:color="auto"/>
              <w:bottom w:val="single" w:sz="6" w:space="0" w:color="auto"/>
            </w:tcBorders>
            <w:shd w:val="clear" w:color="auto" w:fill="auto"/>
            <w:hideMark/>
          </w:tcPr>
          <w:p w14:paraId="63CC9B9D" w14:textId="77777777" w:rsidR="00FC32DA" w:rsidRPr="000B7B03" w:rsidRDefault="00FC32DA" w:rsidP="00F73240">
            <w:pPr>
              <w:pStyle w:val="TableHeading"/>
            </w:pPr>
            <w:r w:rsidRPr="000B7B03">
              <w:t>Column 3</w:t>
            </w:r>
          </w:p>
        </w:tc>
      </w:tr>
      <w:tr w:rsidR="00FC32DA" w:rsidRPr="000B7B03" w14:paraId="76310095" w14:textId="77777777" w:rsidTr="00F73240">
        <w:trPr>
          <w:tblHeader/>
        </w:trPr>
        <w:tc>
          <w:tcPr>
            <w:tcW w:w="2127" w:type="dxa"/>
            <w:tcBorders>
              <w:top w:val="single" w:sz="6" w:space="0" w:color="auto"/>
              <w:bottom w:val="single" w:sz="12" w:space="0" w:color="auto"/>
            </w:tcBorders>
            <w:shd w:val="clear" w:color="auto" w:fill="auto"/>
            <w:hideMark/>
          </w:tcPr>
          <w:p w14:paraId="6CF09396" w14:textId="77777777" w:rsidR="00FC32DA" w:rsidRPr="000B7B03" w:rsidRDefault="00FC32DA" w:rsidP="00F73240">
            <w:pPr>
              <w:pStyle w:val="TableHeading"/>
            </w:pPr>
            <w:r w:rsidRPr="000B7B03">
              <w:t>Provisions</w:t>
            </w:r>
          </w:p>
        </w:tc>
        <w:tc>
          <w:tcPr>
            <w:tcW w:w="4394" w:type="dxa"/>
            <w:tcBorders>
              <w:top w:val="single" w:sz="6" w:space="0" w:color="auto"/>
              <w:bottom w:val="single" w:sz="12" w:space="0" w:color="auto"/>
            </w:tcBorders>
            <w:shd w:val="clear" w:color="auto" w:fill="auto"/>
            <w:hideMark/>
          </w:tcPr>
          <w:p w14:paraId="645ADFAB" w14:textId="77777777" w:rsidR="00FC32DA" w:rsidRPr="000B7B03" w:rsidRDefault="00FC32DA" w:rsidP="00F73240">
            <w:pPr>
              <w:pStyle w:val="TableHeading"/>
            </w:pPr>
            <w:r w:rsidRPr="000B7B03">
              <w:t>Commencement</w:t>
            </w:r>
          </w:p>
        </w:tc>
        <w:tc>
          <w:tcPr>
            <w:tcW w:w="1843" w:type="dxa"/>
            <w:tcBorders>
              <w:top w:val="single" w:sz="6" w:space="0" w:color="auto"/>
              <w:bottom w:val="single" w:sz="12" w:space="0" w:color="auto"/>
            </w:tcBorders>
            <w:shd w:val="clear" w:color="auto" w:fill="auto"/>
            <w:hideMark/>
          </w:tcPr>
          <w:p w14:paraId="0D439ED5" w14:textId="77777777" w:rsidR="00FC32DA" w:rsidRPr="000B7B03" w:rsidRDefault="00FC32DA" w:rsidP="00F73240">
            <w:pPr>
              <w:pStyle w:val="TableHeading"/>
            </w:pPr>
            <w:r w:rsidRPr="000B7B03">
              <w:t>Date/Details</w:t>
            </w:r>
          </w:p>
        </w:tc>
      </w:tr>
      <w:tr w:rsidR="00FC32DA" w:rsidRPr="000B7B03" w14:paraId="5CA3D859" w14:textId="77777777" w:rsidTr="00F73240">
        <w:tc>
          <w:tcPr>
            <w:tcW w:w="2127" w:type="dxa"/>
            <w:tcBorders>
              <w:top w:val="single" w:sz="12" w:space="0" w:color="auto"/>
              <w:bottom w:val="single" w:sz="12" w:space="0" w:color="auto"/>
            </w:tcBorders>
            <w:shd w:val="clear" w:color="auto" w:fill="auto"/>
            <w:hideMark/>
          </w:tcPr>
          <w:p w14:paraId="50F03E9A" w14:textId="77777777" w:rsidR="00FC32DA" w:rsidRPr="000B7B03" w:rsidRDefault="00FC32DA" w:rsidP="00F73240">
            <w:pPr>
              <w:pStyle w:val="Tabletext"/>
            </w:pPr>
            <w:r w:rsidRPr="000B7B03">
              <w:t>1.  The whole of this Ordinance</w:t>
            </w:r>
          </w:p>
        </w:tc>
        <w:tc>
          <w:tcPr>
            <w:tcW w:w="4394" w:type="dxa"/>
            <w:tcBorders>
              <w:top w:val="single" w:sz="12" w:space="0" w:color="auto"/>
              <w:bottom w:val="single" w:sz="12" w:space="0" w:color="auto"/>
            </w:tcBorders>
            <w:shd w:val="clear" w:color="auto" w:fill="auto"/>
            <w:hideMark/>
          </w:tcPr>
          <w:p w14:paraId="2B9E7822" w14:textId="77777777" w:rsidR="00FC32DA" w:rsidRPr="000B7B03" w:rsidRDefault="003D71A6" w:rsidP="00F73240">
            <w:pPr>
              <w:pStyle w:val="Tabletext"/>
            </w:pPr>
            <w:r w:rsidRPr="000B7B03">
              <w:t>1 April</w:t>
            </w:r>
            <w:r w:rsidR="00FC32DA" w:rsidRPr="000B7B03">
              <w:t xml:space="preserve"> 2022.</w:t>
            </w:r>
          </w:p>
        </w:tc>
        <w:tc>
          <w:tcPr>
            <w:tcW w:w="1843" w:type="dxa"/>
            <w:tcBorders>
              <w:top w:val="single" w:sz="12" w:space="0" w:color="auto"/>
              <w:bottom w:val="single" w:sz="12" w:space="0" w:color="auto"/>
            </w:tcBorders>
            <w:shd w:val="clear" w:color="auto" w:fill="auto"/>
          </w:tcPr>
          <w:p w14:paraId="79737030" w14:textId="77777777" w:rsidR="00FC32DA" w:rsidRPr="000B7B03" w:rsidRDefault="00976B4D" w:rsidP="00F73240">
            <w:pPr>
              <w:pStyle w:val="Tabletext"/>
            </w:pPr>
            <w:r w:rsidRPr="000B7B03">
              <w:t>1 April 2022</w:t>
            </w:r>
          </w:p>
        </w:tc>
      </w:tr>
    </w:tbl>
    <w:p w14:paraId="14AFB25D" w14:textId="77777777" w:rsidR="00FC32DA" w:rsidRPr="000B7B03" w:rsidRDefault="00FC32DA" w:rsidP="00FC32DA">
      <w:pPr>
        <w:pStyle w:val="notetext"/>
      </w:pPr>
      <w:r w:rsidRPr="000B7B03">
        <w:rPr>
          <w:snapToGrid w:val="0"/>
          <w:lang w:eastAsia="en-US"/>
        </w:rPr>
        <w:t>Note:</w:t>
      </w:r>
      <w:r w:rsidRPr="000B7B03">
        <w:rPr>
          <w:snapToGrid w:val="0"/>
          <w:lang w:eastAsia="en-US"/>
        </w:rPr>
        <w:tab/>
        <w:t>This table relates only to the provisions of this Ordinance</w:t>
      </w:r>
      <w:r w:rsidRPr="000B7B03">
        <w:t xml:space="preserve"> </w:t>
      </w:r>
      <w:r w:rsidRPr="000B7B03">
        <w:rPr>
          <w:snapToGrid w:val="0"/>
          <w:lang w:eastAsia="en-US"/>
        </w:rPr>
        <w:t>as originally made. It will not be amended to deal with any later amendments of this Ordinance.</w:t>
      </w:r>
    </w:p>
    <w:p w14:paraId="335A6012" w14:textId="77777777" w:rsidR="00FC32DA" w:rsidRPr="000B7B03" w:rsidRDefault="00FC32DA" w:rsidP="00FC32DA">
      <w:pPr>
        <w:pStyle w:val="subsection"/>
      </w:pPr>
      <w:r w:rsidRPr="000B7B03">
        <w:tab/>
        <w:t>(2)</w:t>
      </w:r>
      <w:r w:rsidRPr="000B7B03">
        <w:tab/>
        <w:t>Any information in column 3 of the table is not part of this Ordinance. Information may be inserted in this column, or information in it may be edited, in any published version of this Ordinance.</w:t>
      </w:r>
    </w:p>
    <w:p w14:paraId="2D24548D" w14:textId="77777777" w:rsidR="00FC32DA" w:rsidRPr="000B7B03" w:rsidRDefault="001904F1" w:rsidP="00FC32DA">
      <w:pPr>
        <w:pStyle w:val="ActHead5"/>
      </w:pPr>
      <w:bookmarkStart w:id="4" w:name="_Toc96340207"/>
      <w:r w:rsidRPr="00A40D8C">
        <w:rPr>
          <w:rStyle w:val="CharSectno"/>
        </w:rPr>
        <w:t>3</w:t>
      </w:r>
      <w:r w:rsidR="00FC32DA" w:rsidRPr="000B7B03">
        <w:t xml:space="preserve">  Authority</w:t>
      </w:r>
      <w:bookmarkEnd w:id="4"/>
    </w:p>
    <w:p w14:paraId="65CC8009" w14:textId="77777777" w:rsidR="00FC32DA" w:rsidRPr="000B7B03" w:rsidRDefault="00FC32DA" w:rsidP="00FC32DA">
      <w:pPr>
        <w:pStyle w:val="subsection"/>
      </w:pPr>
      <w:r w:rsidRPr="000B7B03">
        <w:tab/>
      </w:r>
      <w:r w:rsidRPr="000B7B03">
        <w:tab/>
        <w:t xml:space="preserve">This Ordinance is made under the </w:t>
      </w:r>
      <w:r w:rsidRPr="000B7B03">
        <w:rPr>
          <w:i/>
        </w:rPr>
        <w:t>Seat of Government (Administration) Act 1910</w:t>
      </w:r>
      <w:r w:rsidRPr="000B7B03">
        <w:t>.</w:t>
      </w:r>
    </w:p>
    <w:p w14:paraId="7158B8CD" w14:textId="77777777" w:rsidR="00FC32DA" w:rsidRPr="000B7B03" w:rsidRDefault="001904F1" w:rsidP="00FC32DA">
      <w:pPr>
        <w:pStyle w:val="ActHead5"/>
      </w:pPr>
      <w:bookmarkStart w:id="5" w:name="_Toc96340208"/>
      <w:r w:rsidRPr="00A40D8C">
        <w:rPr>
          <w:rStyle w:val="CharSectno"/>
        </w:rPr>
        <w:t>4</w:t>
      </w:r>
      <w:r w:rsidR="00FC32DA" w:rsidRPr="000B7B03">
        <w:t xml:space="preserve">  Schedules</w:t>
      </w:r>
      <w:bookmarkEnd w:id="5"/>
    </w:p>
    <w:p w14:paraId="73B68103" w14:textId="77777777" w:rsidR="00FC32DA" w:rsidRPr="000B7B03" w:rsidRDefault="00FC32DA" w:rsidP="00FC32DA">
      <w:pPr>
        <w:pStyle w:val="subsection"/>
      </w:pPr>
      <w:r w:rsidRPr="000B7B03">
        <w:tab/>
      </w:r>
      <w:r w:rsidRPr="000B7B03">
        <w:tab/>
        <w:t xml:space="preserve">Each </w:t>
      </w:r>
      <w:r w:rsidR="000F6460" w:rsidRPr="000B7B03">
        <w:t xml:space="preserve">instrument </w:t>
      </w:r>
      <w:r w:rsidRPr="000B7B03">
        <w:t>that is specified in a Schedule to this Ordinance is amended or repealed as set out in the applicable items in the Schedule concerned, and any other item in a Schedule to this Ordinance has effect according to its terms.</w:t>
      </w:r>
    </w:p>
    <w:p w14:paraId="3B8049B3" w14:textId="77777777" w:rsidR="00FC32DA" w:rsidRPr="000B7B03" w:rsidRDefault="001904F1" w:rsidP="00FC32DA">
      <w:pPr>
        <w:pStyle w:val="ActHead5"/>
      </w:pPr>
      <w:bookmarkStart w:id="6" w:name="_Toc96340209"/>
      <w:r w:rsidRPr="00A40D8C">
        <w:rPr>
          <w:rStyle w:val="CharSectno"/>
        </w:rPr>
        <w:t>5</w:t>
      </w:r>
      <w:r w:rsidR="00FC32DA" w:rsidRPr="000B7B03">
        <w:t xml:space="preserve">  Simplified outline of this Ordinance</w:t>
      </w:r>
      <w:bookmarkEnd w:id="6"/>
    </w:p>
    <w:p w14:paraId="43982A60" w14:textId="77777777" w:rsidR="00FC32DA" w:rsidRPr="000B7B03" w:rsidRDefault="00FC32DA" w:rsidP="00FC32DA">
      <w:pPr>
        <w:pStyle w:val="SOText"/>
      </w:pPr>
      <w:r w:rsidRPr="000B7B03">
        <w:t xml:space="preserve">National Land is land within the Australian Capital Territory that the Commonwealth continues to manage </w:t>
      </w:r>
      <w:r w:rsidR="00AD4733" w:rsidRPr="000B7B03">
        <w:t xml:space="preserve">following </w:t>
      </w:r>
      <w:r w:rsidRPr="000B7B03">
        <w:t>the establishment of self</w:t>
      </w:r>
      <w:r w:rsidR="00A55483">
        <w:noBreakHyphen/>
      </w:r>
      <w:r w:rsidRPr="000B7B03">
        <w:t>government in the Territory.</w:t>
      </w:r>
    </w:p>
    <w:p w14:paraId="3F9E7041" w14:textId="77777777" w:rsidR="00FC32DA" w:rsidRPr="000B7B03" w:rsidRDefault="00FC32DA" w:rsidP="00FC32DA">
      <w:pPr>
        <w:pStyle w:val="SOText"/>
      </w:pPr>
      <w:r w:rsidRPr="000B7B03">
        <w:t>This Ordinance provides for the grant of leases of National Land.</w:t>
      </w:r>
    </w:p>
    <w:p w14:paraId="3C453D1D" w14:textId="77777777" w:rsidR="00FC32DA" w:rsidRPr="000B7B03" w:rsidRDefault="00FC32DA" w:rsidP="00FC32DA">
      <w:pPr>
        <w:pStyle w:val="SOText"/>
      </w:pPr>
      <w:r w:rsidRPr="000B7B03">
        <w:t>Leases may be granted for any purpose permitted by the National Capital Plan. This includes diplomatic purposes. Leases may be granted for up to 99 years.</w:t>
      </w:r>
    </w:p>
    <w:p w14:paraId="474650A9" w14:textId="77777777" w:rsidR="00FC32DA" w:rsidRPr="000B7B03" w:rsidRDefault="00FC32DA" w:rsidP="00FC32DA">
      <w:pPr>
        <w:pStyle w:val="SOText"/>
      </w:pPr>
      <w:r w:rsidRPr="000B7B03">
        <w:lastRenderedPageBreak/>
        <w:t>Many leases are nominal rent leases. For those that are not, this Ordinance deals with how rent is varied under th</w:t>
      </w:r>
      <w:r w:rsidR="00D17375" w:rsidRPr="000B7B03">
        <w:t>os</w:t>
      </w:r>
      <w:r w:rsidRPr="000B7B03">
        <w:t>e lease</w:t>
      </w:r>
      <w:r w:rsidR="00D17375" w:rsidRPr="000B7B03">
        <w:t>s</w:t>
      </w:r>
      <w:r w:rsidRPr="000B7B03">
        <w:t>.</w:t>
      </w:r>
    </w:p>
    <w:p w14:paraId="6F91360A" w14:textId="77777777" w:rsidR="00FC32DA" w:rsidRPr="000B7B03" w:rsidRDefault="00FC32DA" w:rsidP="00FC32DA">
      <w:pPr>
        <w:pStyle w:val="SOText"/>
      </w:pPr>
      <w:r w:rsidRPr="000B7B03">
        <w:t xml:space="preserve">A lessee may apply to vary the purposes for which land may be used under the lease. This Ordinance sets out how the variation process works, and how </w:t>
      </w:r>
      <w:r w:rsidR="00736FA0" w:rsidRPr="000B7B03">
        <w:t xml:space="preserve">to work out </w:t>
      </w:r>
      <w:r w:rsidR="0031127D" w:rsidRPr="000B7B03">
        <w:t xml:space="preserve">any </w:t>
      </w:r>
      <w:r w:rsidRPr="000B7B03">
        <w:t>lease variation charge payable for a change of purpose.</w:t>
      </w:r>
    </w:p>
    <w:p w14:paraId="30D304E3" w14:textId="77777777" w:rsidR="00FC32DA" w:rsidRPr="000B7B03" w:rsidRDefault="00FC32DA" w:rsidP="00FC32DA">
      <w:pPr>
        <w:pStyle w:val="SOText"/>
      </w:pPr>
      <w:r w:rsidRPr="000B7B03">
        <w:t xml:space="preserve">Some leases are subject to restrictions on dealings, and may be transferred or assigned </w:t>
      </w:r>
      <w:r w:rsidR="008979D1" w:rsidRPr="000B7B03">
        <w:t xml:space="preserve">only </w:t>
      </w:r>
      <w:r w:rsidRPr="000B7B03">
        <w:t xml:space="preserve">with the Minister’s consent (for example, </w:t>
      </w:r>
      <w:r w:rsidR="00E30398" w:rsidRPr="000B7B03">
        <w:t xml:space="preserve">if the </w:t>
      </w:r>
      <w:r w:rsidRPr="000B7B03">
        <w:t>lease contain</w:t>
      </w:r>
      <w:r w:rsidR="00E30398" w:rsidRPr="000B7B03">
        <w:t xml:space="preserve">s </w:t>
      </w:r>
      <w:r w:rsidRPr="000B7B03">
        <w:t xml:space="preserve">a building and development </w:t>
      </w:r>
      <w:r w:rsidR="00E30398" w:rsidRPr="000B7B03">
        <w:t>provision</w:t>
      </w:r>
      <w:r w:rsidR="00D17375" w:rsidRPr="000B7B03">
        <w:t xml:space="preserve"> that has not been fully complied with</w:t>
      </w:r>
      <w:r w:rsidRPr="000B7B03">
        <w:t>). This Ordinance contains the requirements for obtaining the Minister’s consent.</w:t>
      </w:r>
    </w:p>
    <w:p w14:paraId="2A6F37A2" w14:textId="77777777" w:rsidR="00FC32DA" w:rsidRPr="000B7B03" w:rsidRDefault="00D17375" w:rsidP="00FC32DA">
      <w:pPr>
        <w:pStyle w:val="SOText"/>
      </w:pPr>
      <w:r w:rsidRPr="000B7B03">
        <w:t xml:space="preserve">If </w:t>
      </w:r>
      <w:r w:rsidR="00FC32DA" w:rsidRPr="000B7B03">
        <w:t>improvements have been constructed on leased land, and the lease ends, the Commonwealth may be liable to pay the lessee the market value of those improvements. This Ordinance determines how that amount is worked out.</w:t>
      </w:r>
    </w:p>
    <w:p w14:paraId="07B5FA0D" w14:textId="77777777" w:rsidR="00FC32DA" w:rsidRPr="000B7B03" w:rsidRDefault="00FC32DA" w:rsidP="00FC32DA">
      <w:pPr>
        <w:pStyle w:val="SOText"/>
      </w:pPr>
      <w:r w:rsidRPr="000B7B03">
        <w:t>Relationships of lessees with neighbours are covered (for example, fences and party walls). Certain financial matters relating to leases are also covered.</w:t>
      </w:r>
    </w:p>
    <w:p w14:paraId="6B46810A" w14:textId="77777777" w:rsidR="00FC32DA" w:rsidRPr="000B7B03" w:rsidRDefault="00FC32DA" w:rsidP="00FC32DA">
      <w:pPr>
        <w:pStyle w:val="SOText"/>
      </w:pPr>
      <w:r w:rsidRPr="000B7B03">
        <w:t>This Ordinance sets out what happens if someone uses National Land for a purpose not permitted by a lease. It also covers how leases may come to an end, such as by surrender or termination.</w:t>
      </w:r>
    </w:p>
    <w:p w14:paraId="0AD13EF1" w14:textId="77777777" w:rsidR="00FC32DA" w:rsidRPr="000B7B03" w:rsidRDefault="00FC32DA" w:rsidP="00FC32DA">
      <w:pPr>
        <w:pStyle w:val="SOText"/>
      </w:pPr>
      <w:r w:rsidRPr="000B7B03">
        <w:t>There are some general provisions that apply to all leases.</w:t>
      </w:r>
    </w:p>
    <w:p w14:paraId="18686305" w14:textId="77777777" w:rsidR="00FC32DA" w:rsidRPr="000B7B03" w:rsidRDefault="00FC32DA" w:rsidP="00FC32DA">
      <w:pPr>
        <w:pStyle w:val="SOText"/>
      </w:pPr>
      <w:r w:rsidRPr="000B7B03">
        <w:t xml:space="preserve">Some of the leases covered by this Ordinance were in existence when this Ordinance commenced. The transitional provisions set out how the old law and this Ordinance relate to those </w:t>
      </w:r>
      <w:r w:rsidR="00934683" w:rsidRPr="000B7B03">
        <w:t xml:space="preserve">continuing </w:t>
      </w:r>
      <w:r w:rsidRPr="000B7B03">
        <w:t>leases.</w:t>
      </w:r>
    </w:p>
    <w:p w14:paraId="77AB6485" w14:textId="77777777" w:rsidR="00FC32DA" w:rsidRPr="000B7B03" w:rsidRDefault="001904F1" w:rsidP="00FC32DA">
      <w:pPr>
        <w:pStyle w:val="ActHead5"/>
      </w:pPr>
      <w:bookmarkStart w:id="7" w:name="_Toc96340210"/>
      <w:r w:rsidRPr="00A40D8C">
        <w:rPr>
          <w:rStyle w:val="CharSectno"/>
        </w:rPr>
        <w:t>6</w:t>
      </w:r>
      <w:r w:rsidR="00FC32DA" w:rsidRPr="000B7B03">
        <w:t xml:space="preserve">  Definitions</w:t>
      </w:r>
      <w:bookmarkEnd w:id="7"/>
    </w:p>
    <w:p w14:paraId="053C3AE1" w14:textId="77777777" w:rsidR="00FC32DA" w:rsidRPr="000B7B03" w:rsidRDefault="00FC32DA" w:rsidP="00FC32DA">
      <w:pPr>
        <w:pStyle w:val="subsection"/>
      </w:pPr>
      <w:r w:rsidRPr="000B7B03">
        <w:tab/>
      </w:r>
      <w:r w:rsidRPr="000B7B03">
        <w:tab/>
        <w:t>In this Ordinance:</w:t>
      </w:r>
    </w:p>
    <w:p w14:paraId="72AB8740" w14:textId="77777777" w:rsidR="00C00775" w:rsidRPr="000B7B03" w:rsidRDefault="00FC32DA" w:rsidP="00C00775">
      <w:pPr>
        <w:pStyle w:val="Definition"/>
      </w:pPr>
      <w:r w:rsidRPr="000B7B03">
        <w:rPr>
          <w:b/>
          <w:i/>
        </w:rPr>
        <w:t>arrangement</w:t>
      </w:r>
      <w:r w:rsidRPr="000B7B03">
        <w:t xml:space="preserve"> </w:t>
      </w:r>
      <w:r w:rsidR="00C00775" w:rsidRPr="000B7B03">
        <w:t>means any arrangement, agreement, understanding, promise or undertaking, whether express or implied, and whether or not enforceable (or intended to be enforceable) by legal proceedings.</w:t>
      </w:r>
    </w:p>
    <w:p w14:paraId="3970A753" w14:textId="77777777" w:rsidR="00FC32DA" w:rsidRPr="000B7B03" w:rsidRDefault="00FC32DA" w:rsidP="00FC32DA">
      <w:pPr>
        <w:pStyle w:val="Definition"/>
      </w:pPr>
      <w:r w:rsidRPr="000B7B03">
        <w:rPr>
          <w:b/>
          <w:i/>
        </w:rPr>
        <w:t>assessment day</w:t>
      </w:r>
      <w:r w:rsidRPr="000B7B03">
        <w:t xml:space="preserve">, in relation to determining the market value of improvements: see </w:t>
      </w:r>
      <w:r w:rsidR="002B0053">
        <w:t>section 3</w:t>
      </w:r>
      <w:r w:rsidR="001904F1" w:rsidRPr="000B7B03">
        <w:t>5</w:t>
      </w:r>
      <w:r w:rsidRPr="000B7B03">
        <w:t>.</w:t>
      </w:r>
    </w:p>
    <w:p w14:paraId="31CFE568" w14:textId="77777777" w:rsidR="00FC32DA" w:rsidRPr="000B7B03" w:rsidRDefault="00FC32DA" w:rsidP="00FC32DA">
      <w:pPr>
        <w:pStyle w:val="Definition"/>
      </w:pPr>
      <w:r w:rsidRPr="000B7B03">
        <w:rPr>
          <w:b/>
          <w:i/>
        </w:rPr>
        <w:t>Building Act</w:t>
      </w:r>
      <w:r w:rsidRPr="000B7B03">
        <w:t xml:space="preserve"> means the </w:t>
      </w:r>
      <w:r w:rsidRPr="000B7B03">
        <w:rPr>
          <w:i/>
        </w:rPr>
        <w:t>Building Act 2004</w:t>
      </w:r>
      <w:r w:rsidRPr="000B7B03">
        <w:t xml:space="preserve"> (ACT), as in force at the commencement of this Ordinance.</w:t>
      </w:r>
    </w:p>
    <w:p w14:paraId="0FA0A0D9" w14:textId="77777777" w:rsidR="00FC32DA" w:rsidRPr="000B7B03" w:rsidRDefault="00FC32DA" w:rsidP="00FC32DA">
      <w:pPr>
        <w:pStyle w:val="Definition"/>
      </w:pPr>
      <w:r w:rsidRPr="000B7B03">
        <w:rPr>
          <w:b/>
          <w:i/>
        </w:rPr>
        <w:t xml:space="preserve">building and development </w:t>
      </w:r>
      <w:r w:rsidR="00E30398" w:rsidRPr="000B7B03">
        <w:rPr>
          <w:b/>
          <w:i/>
        </w:rPr>
        <w:t>provision</w:t>
      </w:r>
      <w:r w:rsidR="00E30398" w:rsidRPr="000B7B03">
        <w:t xml:space="preserve"> </w:t>
      </w:r>
      <w:r w:rsidRPr="000B7B03">
        <w:t>means a provision of a lease that requires the lessee to carry out stated works on the land comprised in the lease, or on National Land adjacent to the land comprised in the lease, or both.</w:t>
      </w:r>
    </w:p>
    <w:p w14:paraId="2047650C" w14:textId="77777777" w:rsidR="00FC32DA" w:rsidRPr="000B7B03" w:rsidRDefault="00FC32DA" w:rsidP="00FC32DA">
      <w:pPr>
        <w:pStyle w:val="Definition"/>
      </w:pPr>
      <w:r w:rsidRPr="000B7B03">
        <w:rPr>
          <w:b/>
          <w:i/>
        </w:rPr>
        <w:t>certificate of occupancy</w:t>
      </w:r>
      <w:r w:rsidRPr="000B7B03">
        <w:t xml:space="preserve"> has the same meaning as in the Building Act, and includes a certificate of occupancy taken to have been issued under that Act.</w:t>
      </w:r>
    </w:p>
    <w:p w14:paraId="6DFC4A62" w14:textId="77777777" w:rsidR="00FC32DA" w:rsidRPr="000B7B03" w:rsidRDefault="00FC32DA" w:rsidP="00FC32DA">
      <w:pPr>
        <w:pStyle w:val="Definition"/>
      </w:pPr>
      <w:r w:rsidRPr="000B7B03">
        <w:rPr>
          <w:b/>
          <w:i/>
        </w:rPr>
        <w:t>certificate of regularisation</w:t>
      </w:r>
      <w:r w:rsidRPr="000B7B03">
        <w:t xml:space="preserve"> has the same meaning as in the Building Act.</w:t>
      </w:r>
    </w:p>
    <w:p w14:paraId="02BE8751" w14:textId="77777777" w:rsidR="00525ADE" w:rsidRPr="000B7B03" w:rsidRDefault="00525ADE" w:rsidP="00E80A88">
      <w:pPr>
        <w:pStyle w:val="Definition"/>
      </w:pPr>
      <w:r w:rsidRPr="000B7B03">
        <w:rPr>
          <w:b/>
          <w:i/>
        </w:rPr>
        <w:t>consolidation</w:t>
      </w:r>
      <w:r w:rsidRPr="000B7B03">
        <w:t xml:space="preserve">, in relation to a lease: see </w:t>
      </w:r>
      <w:r w:rsidR="002B0053">
        <w:t>section 1</w:t>
      </w:r>
      <w:r w:rsidR="001904F1" w:rsidRPr="000B7B03">
        <w:t>8</w:t>
      </w:r>
      <w:r w:rsidRPr="000B7B03">
        <w:t>.</w:t>
      </w:r>
    </w:p>
    <w:p w14:paraId="6259EFB0" w14:textId="77777777" w:rsidR="00850C0D" w:rsidRPr="000B7B03" w:rsidRDefault="00850C0D" w:rsidP="00E80A88">
      <w:pPr>
        <w:pStyle w:val="Definition"/>
      </w:pPr>
      <w:r w:rsidRPr="000B7B03">
        <w:rPr>
          <w:b/>
          <w:i/>
        </w:rPr>
        <w:t>dealing</w:t>
      </w:r>
      <w:r w:rsidRPr="000B7B03">
        <w:t xml:space="preserve">, in relation to </w:t>
      </w:r>
      <w:r w:rsidR="00EC0B47" w:rsidRPr="000B7B03">
        <w:t xml:space="preserve">a </w:t>
      </w:r>
      <w:r w:rsidR="003D71A6" w:rsidRPr="000B7B03">
        <w:t>Division 4</w:t>
      </w:r>
      <w:r w:rsidR="00C00775" w:rsidRPr="000B7B03">
        <w:t xml:space="preserve"> </w:t>
      </w:r>
      <w:r w:rsidRPr="000B7B03">
        <w:t xml:space="preserve">lease: see </w:t>
      </w:r>
      <w:r w:rsidR="002B0053">
        <w:t>section 2</w:t>
      </w:r>
      <w:r w:rsidR="001904F1" w:rsidRPr="000B7B03">
        <w:t>2</w:t>
      </w:r>
      <w:r w:rsidRPr="000B7B03">
        <w:t>.</w:t>
      </w:r>
    </w:p>
    <w:p w14:paraId="2F4D14CC" w14:textId="77777777" w:rsidR="00E80A88" w:rsidRPr="000B7B03" w:rsidRDefault="00FC32DA" w:rsidP="00E80A88">
      <w:pPr>
        <w:pStyle w:val="Definition"/>
      </w:pPr>
      <w:r w:rsidRPr="000B7B03">
        <w:rPr>
          <w:b/>
          <w:i/>
        </w:rPr>
        <w:t>diplomatic purposes</w:t>
      </w:r>
      <w:r w:rsidR="00E80A88" w:rsidRPr="000B7B03">
        <w:t>, in relation to a lease</w:t>
      </w:r>
      <w:r w:rsidR="00E30398" w:rsidRPr="000B7B03">
        <w:t xml:space="preserve"> or other arrangement</w:t>
      </w:r>
      <w:r w:rsidR="00E80A88" w:rsidRPr="000B7B03">
        <w:t xml:space="preserve">: see </w:t>
      </w:r>
      <w:r w:rsidR="002B0053">
        <w:t>section 1</w:t>
      </w:r>
      <w:r w:rsidR="001904F1" w:rsidRPr="000B7B03">
        <w:t>1</w:t>
      </w:r>
      <w:r w:rsidR="00E80A88" w:rsidRPr="000B7B03">
        <w:t>.</w:t>
      </w:r>
    </w:p>
    <w:p w14:paraId="3B23A921" w14:textId="77777777" w:rsidR="003C0C76" w:rsidRPr="000B7B03" w:rsidRDefault="003D71A6" w:rsidP="00E80A88">
      <w:pPr>
        <w:pStyle w:val="Definition"/>
      </w:pPr>
      <w:r w:rsidRPr="000B7B03">
        <w:rPr>
          <w:b/>
          <w:i/>
        </w:rPr>
        <w:t>Division 4</w:t>
      </w:r>
      <w:r w:rsidR="003C0C76" w:rsidRPr="000B7B03">
        <w:rPr>
          <w:b/>
          <w:i/>
        </w:rPr>
        <w:t xml:space="preserve"> lease</w:t>
      </w:r>
      <w:r w:rsidR="003C0C76" w:rsidRPr="000B7B03">
        <w:t xml:space="preserve">: see </w:t>
      </w:r>
      <w:r w:rsidR="002B0053">
        <w:t>section 2</w:t>
      </w:r>
      <w:r w:rsidR="001904F1" w:rsidRPr="000B7B03">
        <w:t>2</w:t>
      </w:r>
      <w:r w:rsidR="003C0C76" w:rsidRPr="000B7B03">
        <w:t>.</w:t>
      </w:r>
    </w:p>
    <w:p w14:paraId="621C3AB7" w14:textId="77777777" w:rsidR="000E7B9D" w:rsidRPr="000B7B03" w:rsidRDefault="000E7B9D" w:rsidP="000E7B9D">
      <w:pPr>
        <w:pStyle w:val="Definition"/>
      </w:pPr>
      <w:r w:rsidRPr="000B7B03">
        <w:rPr>
          <w:b/>
          <w:i/>
        </w:rPr>
        <w:t>full certificate of compliance</w:t>
      </w:r>
      <w:r w:rsidRPr="000B7B03">
        <w:t xml:space="preserve">, in relation to a building and development provision in a </w:t>
      </w:r>
      <w:r w:rsidR="003D71A6" w:rsidRPr="000B7B03">
        <w:t>Division 4</w:t>
      </w:r>
      <w:r w:rsidRPr="000B7B03">
        <w:t xml:space="preserve"> lease: see </w:t>
      </w:r>
      <w:r w:rsidR="002B0053">
        <w:t>section 2</w:t>
      </w:r>
      <w:r w:rsidR="001904F1" w:rsidRPr="000B7B03">
        <w:t>5</w:t>
      </w:r>
      <w:r w:rsidRPr="000B7B03">
        <w:t>.</w:t>
      </w:r>
    </w:p>
    <w:p w14:paraId="7005759D" w14:textId="77777777" w:rsidR="00FC32DA" w:rsidRPr="000B7B03" w:rsidRDefault="00FC32DA" w:rsidP="00FC32DA">
      <w:pPr>
        <w:pStyle w:val="Definition"/>
      </w:pPr>
      <w:r w:rsidRPr="000B7B03">
        <w:rPr>
          <w:b/>
          <w:i/>
        </w:rPr>
        <w:t>improvement</w:t>
      </w:r>
      <w:r w:rsidRPr="000B7B03">
        <w:t>, in relation to land, means a building or structure on or under the land.</w:t>
      </w:r>
    </w:p>
    <w:p w14:paraId="1C7E00E6" w14:textId="77777777" w:rsidR="00FC32DA" w:rsidRPr="000B7B03" w:rsidRDefault="00FC32DA" w:rsidP="00FC32DA">
      <w:pPr>
        <w:pStyle w:val="Definition"/>
      </w:pPr>
      <w:r w:rsidRPr="000B7B03">
        <w:rPr>
          <w:b/>
          <w:i/>
        </w:rPr>
        <w:t>instalment lease</w:t>
      </w:r>
      <w:r w:rsidRPr="000B7B03">
        <w:t xml:space="preserve"> means a lease in relation to the grant of which the lessee has agreed to pay the consideration in instalments.</w:t>
      </w:r>
    </w:p>
    <w:p w14:paraId="28F52A95" w14:textId="77777777" w:rsidR="00FC32DA" w:rsidRPr="000B7B03" w:rsidRDefault="00FC32DA" w:rsidP="00FC32DA">
      <w:pPr>
        <w:pStyle w:val="Definition"/>
      </w:pPr>
      <w:r w:rsidRPr="000B7B03">
        <w:rPr>
          <w:b/>
          <w:i/>
        </w:rPr>
        <w:t>Land Titles Act</w:t>
      </w:r>
      <w:r w:rsidRPr="000B7B03">
        <w:t xml:space="preserve"> means the </w:t>
      </w:r>
      <w:r w:rsidRPr="000B7B03">
        <w:rPr>
          <w:i/>
        </w:rPr>
        <w:t>Land Titles Act 1925</w:t>
      </w:r>
      <w:r w:rsidRPr="000B7B03">
        <w:t xml:space="preserve"> (ACT), as in force at the commencement of this Ordinance.</w:t>
      </w:r>
    </w:p>
    <w:p w14:paraId="606F645A" w14:textId="77777777" w:rsidR="00FC32DA" w:rsidRPr="000B7B03" w:rsidRDefault="00FC32DA" w:rsidP="00FC32DA">
      <w:pPr>
        <w:pStyle w:val="Definition"/>
      </w:pPr>
      <w:r w:rsidRPr="000B7B03">
        <w:rPr>
          <w:b/>
          <w:i/>
        </w:rPr>
        <w:t>lease</w:t>
      </w:r>
      <w:r w:rsidRPr="000B7B03">
        <w:t xml:space="preserve"> means a lease granted</w:t>
      </w:r>
      <w:r w:rsidR="009C7880" w:rsidRPr="000B7B03">
        <w:t xml:space="preserve">, or </w:t>
      </w:r>
      <w:r w:rsidR="00736FA0" w:rsidRPr="000B7B03">
        <w:t>continued in force</w:t>
      </w:r>
      <w:r w:rsidR="009C7880" w:rsidRPr="000B7B03">
        <w:t>,</w:t>
      </w:r>
      <w:r w:rsidRPr="000B7B03">
        <w:t xml:space="preserve"> under this Ordinance.</w:t>
      </w:r>
    </w:p>
    <w:p w14:paraId="2C69C2D0" w14:textId="77777777" w:rsidR="00FC32DA" w:rsidRPr="000B7B03" w:rsidRDefault="00FC32DA" w:rsidP="00FC32DA">
      <w:pPr>
        <w:pStyle w:val="notetext"/>
      </w:pPr>
      <w:r w:rsidRPr="000B7B03">
        <w:t>Note:</w:t>
      </w:r>
      <w:r w:rsidRPr="000B7B03">
        <w:tab/>
        <w:t xml:space="preserve">This Ordinance applies to leases of National Land in force </w:t>
      </w:r>
      <w:r w:rsidR="008979D1" w:rsidRPr="000B7B03">
        <w:t xml:space="preserve">immediately before </w:t>
      </w:r>
      <w:r w:rsidRPr="000B7B03">
        <w:t xml:space="preserve">the commencement of this Ordinance: see </w:t>
      </w:r>
      <w:r w:rsidR="002B0053">
        <w:t>sections 6</w:t>
      </w:r>
      <w:r w:rsidR="001904F1" w:rsidRPr="000B7B03">
        <w:t>2</w:t>
      </w:r>
      <w:r w:rsidRPr="000B7B03">
        <w:t xml:space="preserve"> and </w:t>
      </w:r>
      <w:r w:rsidR="001904F1" w:rsidRPr="000B7B03">
        <w:t>63</w:t>
      </w:r>
      <w:r w:rsidRPr="000B7B03">
        <w:t>.</w:t>
      </w:r>
    </w:p>
    <w:p w14:paraId="7063718A" w14:textId="77777777" w:rsidR="00FC32DA" w:rsidRPr="000B7B03" w:rsidRDefault="00FC32DA" w:rsidP="00FC32DA">
      <w:pPr>
        <w:pStyle w:val="Definition"/>
      </w:pPr>
      <w:r w:rsidRPr="000B7B03">
        <w:rPr>
          <w:b/>
          <w:i/>
        </w:rPr>
        <w:t>lease variation charge</w:t>
      </w:r>
      <w:r w:rsidR="00C00775" w:rsidRPr="000B7B03">
        <w:t>:</w:t>
      </w:r>
      <w:r w:rsidRPr="000B7B03">
        <w:t xml:space="preserve"> </w:t>
      </w:r>
      <w:r w:rsidR="00C00775" w:rsidRPr="000B7B03">
        <w:t xml:space="preserve">see </w:t>
      </w:r>
      <w:r w:rsidR="002B0053">
        <w:t>section 1</w:t>
      </w:r>
      <w:r w:rsidR="001904F1" w:rsidRPr="000B7B03">
        <w:t>8</w:t>
      </w:r>
      <w:r w:rsidRPr="000B7B03">
        <w:t>.</w:t>
      </w:r>
    </w:p>
    <w:p w14:paraId="32079C04" w14:textId="77777777" w:rsidR="00FC32DA" w:rsidRPr="000B7B03" w:rsidRDefault="00FC32DA" w:rsidP="00FC32DA">
      <w:pPr>
        <w:pStyle w:val="Definition"/>
      </w:pPr>
      <w:r w:rsidRPr="000B7B03">
        <w:rPr>
          <w:b/>
          <w:i/>
        </w:rPr>
        <w:t>lessee</w:t>
      </w:r>
      <w:r w:rsidRPr="000B7B03">
        <w:t xml:space="preserve"> means the person who is the proprietor of a lease, whether or not the person is the registered proprietor of the lease, and regardless of how the person became the proprietor of the lease.</w:t>
      </w:r>
    </w:p>
    <w:p w14:paraId="68F91A0C" w14:textId="77777777" w:rsidR="00FC32DA" w:rsidRPr="000B7B03" w:rsidRDefault="00FC32DA" w:rsidP="00FC32DA">
      <w:pPr>
        <w:pStyle w:val="Definition"/>
      </w:pPr>
      <w:r w:rsidRPr="000B7B03">
        <w:rPr>
          <w:b/>
          <w:i/>
        </w:rPr>
        <w:t>market value</w:t>
      </w:r>
      <w:r w:rsidRPr="000B7B03">
        <w:t xml:space="preserve">, in relation to improvements: see </w:t>
      </w:r>
      <w:r w:rsidR="002B0053">
        <w:t>section 3</w:t>
      </w:r>
      <w:r w:rsidR="001904F1" w:rsidRPr="000B7B03">
        <w:t>5</w:t>
      </w:r>
      <w:r w:rsidRPr="000B7B03">
        <w:t>.</w:t>
      </w:r>
    </w:p>
    <w:p w14:paraId="37691AF9" w14:textId="77777777" w:rsidR="00C00775" w:rsidRPr="000B7B03" w:rsidRDefault="00C00775" w:rsidP="00FC32DA">
      <w:pPr>
        <w:pStyle w:val="Definition"/>
      </w:pPr>
      <w:r w:rsidRPr="000B7B03">
        <w:rPr>
          <w:b/>
          <w:i/>
        </w:rPr>
        <w:t>Minister</w:t>
      </w:r>
      <w:r w:rsidRPr="000B7B03">
        <w:t xml:space="preserve"> means:</w:t>
      </w:r>
    </w:p>
    <w:p w14:paraId="563C896A" w14:textId="77777777" w:rsidR="00C00775" w:rsidRPr="000B7B03" w:rsidRDefault="00C00775" w:rsidP="00C00775">
      <w:pPr>
        <w:pStyle w:val="paragraph"/>
      </w:pPr>
      <w:r w:rsidRPr="000B7B03">
        <w:tab/>
        <w:t>(a)</w:t>
      </w:r>
      <w:r w:rsidRPr="000B7B03">
        <w:tab/>
        <w:t xml:space="preserve">in relation to an area of National Land designated, in writing, under </w:t>
      </w:r>
      <w:r w:rsidR="00086803" w:rsidRPr="000B7B03">
        <w:t>paragraph 6</w:t>
      </w:r>
      <w:r w:rsidRPr="000B7B03">
        <w:t xml:space="preserve">(1)(g) of the Planning and Land Management Act as land required for the special purposes of Canberra as the National Capital—the Minister administering </w:t>
      </w:r>
      <w:r w:rsidR="00BF641E" w:rsidRPr="000B7B03">
        <w:t>Part I</w:t>
      </w:r>
      <w:r w:rsidRPr="000B7B03">
        <w:t>I of the Planning and Land Management Act; or</w:t>
      </w:r>
    </w:p>
    <w:p w14:paraId="6B7081DE" w14:textId="77777777" w:rsidR="00A03576" w:rsidRPr="000B7B03" w:rsidRDefault="00A03576" w:rsidP="00C00775">
      <w:pPr>
        <w:pStyle w:val="paragraph"/>
      </w:pPr>
      <w:r w:rsidRPr="000B7B03">
        <w:tab/>
        <w:t>(b)</w:t>
      </w:r>
      <w:r w:rsidRPr="000B7B03">
        <w:tab/>
        <w:t>in relation to any other area of National Land—</w:t>
      </w:r>
      <w:r w:rsidR="00133A19" w:rsidRPr="000B7B03">
        <w:t xml:space="preserve">the Minister administering </w:t>
      </w:r>
      <w:r w:rsidR="002B0053">
        <w:t>section 2</w:t>
      </w:r>
      <w:r w:rsidR="00133A19" w:rsidRPr="000B7B03">
        <w:t>7 of the Planning and Land Management Act in so far as it relates to the declaration of land as National Land where the land is required for Commonwealth purposes other than for the special purposes of Canberra as the National Capital.</w:t>
      </w:r>
    </w:p>
    <w:p w14:paraId="56332419" w14:textId="77777777" w:rsidR="00FC32DA" w:rsidRPr="000B7B03" w:rsidRDefault="00FC32DA" w:rsidP="00FC32DA">
      <w:pPr>
        <w:pStyle w:val="Definition"/>
      </w:pPr>
      <w:r w:rsidRPr="000B7B03">
        <w:rPr>
          <w:b/>
          <w:i/>
        </w:rPr>
        <w:t>National Capital Plan</w:t>
      </w:r>
      <w:r w:rsidRPr="000B7B03">
        <w:t xml:space="preserve"> means the plan prepared by the NCA under </w:t>
      </w:r>
      <w:r w:rsidR="00BF641E" w:rsidRPr="000B7B03">
        <w:t>Part I</w:t>
      </w:r>
      <w:r w:rsidRPr="000B7B03">
        <w:t>II of the Planning and Land Management Act.</w:t>
      </w:r>
    </w:p>
    <w:p w14:paraId="02FCB611" w14:textId="77777777" w:rsidR="00FC32DA" w:rsidRPr="000B7B03" w:rsidRDefault="00FC32DA" w:rsidP="00FC32DA">
      <w:pPr>
        <w:pStyle w:val="Definition"/>
      </w:pPr>
      <w:r w:rsidRPr="000B7B03">
        <w:rPr>
          <w:b/>
          <w:i/>
        </w:rPr>
        <w:t>National Land</w:t>
      </w:r>
      <w:r w:rsidRPr="000B7B03">
        <w:t xml:space="preserve"> has the same meaning as in the Planning and Land Management Act.</w:t>
      </w:r>
    </w:p>
    <w:p w14:paraId="33E15BA1" w14:textId="77777777" w:rsidR="00FC32DA" w:rsidRPr="000B7B03" w:rsidRDefault="00FC32DA" w:rsidP="00FC32DA">
      <w:pPr>
        <w:pStyle w:val="Definition"/>
      </w:pPr>
      <w:r w:rsidRPr="000B7B03">
        <w:rPr>
          <w:b/>
          <w:i/>
        </w:rPr>
        <w:t>NCA</w:t>
      </w:r>
      <w:r w:rsidRPr="000B7B03">
        <w:rPr>
          <w:i/>
        </w:rPr>
        <w:t xml:space="preserve"> </w:t>
      </w:r>
      <w:r w:rsidRPr="000B7B03">
        <w:t>means the National Capital Authority.</w:t>
      </w:r>
    </w:p>
    <w:p w14:paraId="678504D5" w14:textId="77777777" w:rsidR="00FC32DA" w:rsidRPr="000B7B03" w:rsidRDefault="00FC32DA" w:rsidP="00FC32DA">
      <w:pPr>
        <w:pStyle w:val="notetext"/>
      </w:pPr>
      <w:r w:rsidRPr="000B7B03">
        <w:t>Note:</w:t>
      </w:r>
      <w:r w:rsidRPr="000B7B03">
        <w:tab/>
        <w:t>The National Capital Authority is established under the Planning and Land Management Act.</w:t>
      </w:r>
    </w:p>
    <w:p w14:paraId="75174BF2" w14:textId="77777777" w:rsidR="00E95ECC" w:rsidRPr="000B7B03" w:rsidRDefault="00E95ECC" w:rsidP="00E95ECC">
      <w:pPr>
        <w:pStyle w:val="Definition"/>
      </w:pPr>
      <w:r w:rsidRPr="000B7B03">
        <w:rPr>
          <w:b/>
          <w:i/>
        </w:rPr>
        <w:t>NCA chief executive</w:t>
      </w:r>
      <w:r w:rsidRPr="000B7B03">
        <w:t xml:space="preserve"> means the Chief Executive of the NCA.</w:t>
      </w:r>
    </w:p>
    <w:p w14:paraId="19C98AB0" w14:textId="77777777" w:rsidR="000E7B9D" w:rsidRPr="000B7B03" w:rsidRDefault="000E7B9D" w:rsidP="000E7B9D">
      <w:pPr>
        <w:pStyle w:val="Definition"/>
      </w:pPr>
      <w:r w:rsidRPr="000B7B03">
        <w:rPr>
          <w:b/>
          <w:i/>
        </w:rPr>
        <w:t>partial certificate of compliance</w:t>
      </w:r>
      <w:r w:rsidRPr="000B7B03">
        <w:t xml:space="preserve">, in relation to a building and development provision in a </w:t>
      </w:r>
      <w:r w:rsidR="003D71A6" w:rsidRPr="000B7B03">
        <w:t>Division 4</w:t>
      </w:r>
      <w:r w:rsidRPr="000B7B03">
        <w:t xml:space="preserve"> lease: see </w:t>
      </w:r>
      <w:r w:rsidR="002B0053">
        <w:t>section 2</w:t>
      </w:r>
      <w:r w:rsidR="001904F1" w:rsidRPr="000B7B03">
        <w:t>5</w:t>
      </w:r>
      <w:r w:rsidRPr="000B7B03">
        <w:t>.</w:t>
      </w:r>
    </w:p>
    <w:p w14:paraId="63DA3A82" w14:textId="77777777" w:rsidR="00FC32DA" w:rsidRPr="000B7B03" w:rsidRDefault="00FC32DA" w:rsidP="00FC32DA">
      <w:pPr>
        <w:pStyle w:val="Definition"/>
      </w:pPr>
      <w:r w:rsidRPr="000B7B03">
        <w:rPr>
          <w:b/>
          <w:i/>
        </w:rPr>
        <w:t>party wall</w:t>
      </w:r>
      <w:r w:rsidRPr="000B7B03">
        <w:t xml:space="preserve">: see </w:t>
      </w:r>
      <w:r w:rsidR="002B0053">
        <w:t>section 3</w:t>
      </w:r>
      <w:r w:rsidR="001904F1" w:rsidRPr="000B7B03">
        <w:t>8</w:t>
      </w:r>
      <w:r w:rsidRPr="000B7B03">
        <w:t>.</w:t>
      </w:r>
    </w:p>
    <w:p w14:paraId="46036C63" w14:textId="77777777" w:rsidR="00FC32DA" w:rsidRPr="000B7B03" w:rsidRDefault="00FC32DA" w:rsidP="00FC32DA">
      <w:pPr>
        <w:pStyle w:val="Definition"/>
      </w:pPr>
      <w:r w:rsidRPr="000B7B03">
        <w:rPr>
          <w:b/>
          <w:i/>
        </w:rPr>
        <w:t>Planning and Land Management Act</w:t>
      </w:r>
      <w:r w:rsidRPr="000B7B03">
        <w:t xml:space="preserve"> means the </w:t>
      </w:r>
      <w:r w:rsidRPr="000B7B03">
        <w:rPr>
          <w:i/>
        </w:rPr>
        <w:t>Australian Capital Territory (Planning and Land Management) Act 1988</w:t>
      </w:r>
      <w:r w:rsidRPr="000B7B03">
        <w:t>.</w:t>
      </w:r>
    </w:p>
    <w:p w14:paraId="0C61DFAB" w14:textId="77777777" w:rsidR="00944B91" w:rsidRPr="000B7B03" w:rsidRDefault="00944B91" w:rsidP="00944B91">
      <w:pPr>
        <w:pStyle w:val="Definition"/>
      </w:pPr>
      <w:r w:rsidRPr="000B7B03">
        <w:rPr>
          <w:b/>
          <w:i/>
        </w:rPr>
        <w:t>prescribed fee</w:t>
      </w:r>
      <w:r w:rsidRPr="000B7B03">
        <w:t xml:space="preserve"> means a fee prescribed by:</w:t>
      </w:r>
    </w:p>
    <w:p w14:paraId="21CE6476" w14:textId="77777777" w:rsidR="00944B91" w:rsidRPr="000B7B03" w:rsidRDefault="00944B91" w:rsidP="00944B91">
      <w:pPr>
        <w:pStyle w:val="paragraph"/>
      </w:pPr>
      <w:r w:rsidRPr="000B7B03">
        <w:tab/>
        <w:t>(a)</w:t>
      </w:r>
      <w:r w:rsidRPr="000B7B03">
        <w:tab/>
        <w:t>the rules; or</w:t>
      </w:r>
    </w:p>
    <w:p w14:paraId="05F0C555" w14:textId="77777777" w:rsidR="00944B91" w:rsidRPr="000B7B03" w:rsidRDefault="00944B91" w:rsidP="00944B91">
      <w:pPr>
        <w:pStyle w:val="paragraph"/>
      </w:pPr>
      <w:r w:rsidRPr="000B7B03">
        <w:tab/>
        <w:t>(b)</w:t>
      </w:r>
      <w:r w:rsidRPr="000B7B03">
        <w:tab/>
        <w:t xml:space="preserve">the NCA chief executive under </w:t>
      </w:r>
      <w:r w:rsidR="002B0053">
        <w:t>section 6</w:t>
      </w:r>
      <w:r w:rsidR="001904F1" w:rsidRPr="000B7B03">
        <w:t>0</w:t>
      </w:r>
      <w:r w:rsidRPr="000B7B03">
        <w:t>.</w:t>
      </w:r>
    </w:p>
    <w:p w14:paraId="00CF05C8" w14:textId="77777777" w:rsidR="00FC32DA" w:rsidRPr="000B7B03" w:rsidRDefault="00FC32DA" w:rsidP="00FC32DA">
      <w:pPr>
        <w:pStyle w:val="Definition"/>
      </w:pPr>
      <w:r w:rsidRPr="000B7B03">
        <w:rPr>
          <w:b/>
          <w:i/>
        </w:rPr>
        <w:t>registered interest</w:t>
      </w:r>
      <w:r w:rsidRPr="000B7B03">
        <w:t>, in relation to a lease, means an interest registered under the Land Titles Act.</w:t>
      </w:r>
    </w:p>
    <w:p w14:paraId="211D6A1A" w14:textId="77777777" w:rsidR="00FC32DA" w:rsidRPr="000B7B03" w:rsidRDefault="00FC32DA" w:rsidP="00FC32DA">
      <w:pPr>
        <w:pStyle w:val="Definition"/>
      </w:pPr>
      <w:r w:rsidRPr="000B7B03">
        <w:rPr>
          <w:b/>
          <w:i/>
        </w:rPr>
        <w:t>registrar</w:t>
      </w:r>
      <w:r w:rsidR="00A55483">
        <w:rPr>
          <w:b/>
          <w:i/>
        </w:rPr>
        <w:noBreakHyphen/>
      </w:r>
      <w:r w:rsidRPr="000B7B03">
        <w:rPr>
          <w:b/>
          <w:i/>
        </w:rPr>
        <w:t>general</w:t>
      </w:r>
      <w:r w:rsidRPr="000B7B03">
        <w:t xml:space="preserve"> means the registrar</w:t>
      </w:r>
      <w:r w:rsidR="00A55483">
        <w:noBreakHyphen/>
      </w:r>
      <w:r w:rsidRPr="000B7B03">
        <w:t>general under the Land Titles Act.</w:t>
      </w:r>
    </w:p>
    <w:p w14:paraId="007C33E1" w14:textId="77777777" w:rsidR="00FC32DA" w:rsidRPr="000B7B03" w:rsidRDefault="00FC32DA" w:rsidP="00FC32DA">
      <w:pPr>
        <w:pStyle w:val="Definition"/>
      </w:pPr>
      <w:r w:rsidRPr="000B7B03">
        <w:rPr>
          <w:b/>
          <w:i/>
        </w:rPr>
        <w:t>restricted period</w:t>
      </w:r>
      <w:r w:rsidRPr="000B7B03">
        <w:t xml:space="preserve">, in relation to a dealing </w:t>
      </w:r>
      <w:r w:rsidR="00E21525" w:rsidRPr="000B7B03">
        <w:t xml:space="preserve">in </w:t>
      </w:r>
      <w:r w:rsidRPr="000B7B03">
        <w:t xml:space="preserve">a </w:t>
      </w:r>
      <w:r w:rsidR="003D71A6" w:rsidRPr="000B7B03">
        <w:t>Division 4</w:t>
      </w:r>
      <w:r w:rsidR="00E275A5" w:rsidRPr="000B7B03">
        <w:t xml:space="preserve"> </w:t>
      </w:r>
      <w:r w:rsidRPr="000B7B03">
        <w:t xml:space="preserve">lease: see </w:t>
      </w:r>
      <w:r w:rsidR="002B0053">
        <w:t>section 2</w:t>
      </w:r>
      <w:r w:rsidR="001904F1" w:rsidRPr="000B7B03">
        <w:t>2</w:t>
      </w:r>
      <w:r w:rsidRPr="000B7B03">
        <w:t>.</w:t>
      </w:r>
    </w:p>
    <w:p w14:paraId="37DEE1D8" w14:textId="77777777" w:rsidR="00FC32DA" w:rsidRPr="000B7B03" w:rsidRDefault="00FC32DA" w:rsidP="00FC32DA">
      <w:pPr>
        <w:pStyle w:val="Definition"/>
      </w:pPr>
      <w:bookmarkStart w:id="8" w:name="_Hlk71809905"/>
      <w:r w:rsidRPr="000B7B03">
        <w:rPr>
          <w:b/>
          <w:i/>
        </w:rPr>
        <w:t>road</w:t>
      </w:r>
      <w:r w:rsidRPr="000B7B03">
        <w:t xml:space="preserve">: see </w:t>
      </w:r>
      <w:r w:rsidR="002B0053">
        <w:t>section 3</w:t>
      </w:r>
      <w:r w:rsidR="001904F1" w:rsidRPr="000B7B03">
        <w:t>9</w:t>
      </w:r>
      <w:r w:rsidRPr="000B7B03">
        <w:t>.</w:t>
      </w:r>
    </w:p>
    <w:p w14:paraId="7C8AE5E8" w14:textId="77777777" w:rsidR="00FC32DA" w:rsidRPr="000B7B03" w:rsidRDefault="00FC32DA" w:rsidP="00FC32DA">
      <w:pPr>
        <w:pStyle w:val="Definition"/>
      </w:pPr>
      <w:r w:rsidRPr="000B7B03">
        <w:rPr>
          <w:b/>
          <w:i/>
        </w:rPr>
        <w:t>road related area</w:t>
      </w:r>
      <w:r w:rsidRPr="000B7B03">
        <w:t xml:space="preserve">: see </w:t>
      </w:r>
      <w:r w:rsidR="002B0053">
        <w:t>section 3</w:t>
      </w:r>
      <w:r w:rsidR="001904F1" w:rsidRPr="000B7B03">
        <w:t>9</w:t>
      </w:r>
      <w:r w:rsidRPr="000B7B03">
        <w:t>.</w:t>
      </w:r>
    </w:p>
    <w:bookmarkEnd w:id="8"/>
    <w:p w14:paraId="77A2FF72" w14:textId="77777777" w:rsidR="00FC32DA" w:rsidRPr="000B7B03" w:rsidRDefault="00FC32DA" w:rsidP="00FC32DA">
      <w:pPr>
        <w:pStyle w:val="Definition"/>
      </w:pPr>
      <w:r w:rsidRPr="000B7B03">
        <w:rPr>
          <w:b/>
          <w:i/>
        </w:rPr>
        <w:t>rules</w:t>
      </w:r>
      <w:r w:rsidRPr="000B7B03">
        <w:t xml:space="preserve"> means rules made under </w:t>
      </w:r>
      <w:r w:rsidR="002B0053">
        <w:t>section 5</w:t>
      </w:r>
      <w:r w:rsidR="001904F1" w:rsidRPr="000B7B03">
        <w:t>9</w:t>
      </w:r>
      <w:r w:rsidRPr="000B7B03">
        <w:t>.</w:t>
      </w:r>
    </w:p>
    <w:p w14:paraId="432EB685" w14:textId="77777777" w:rsidR="00525ADE" w:rsidRPr="000B7B03" w:rsidRDefault="00525ADE" w:rsidP="00FC32DA">
      <w:pPr>
        <w:pStyle w:val="Definition"/>
      </w:pPr>
      <w:r w:rsidRPr="000B7B03">
        <w:rPr>
          <w:b/>
          <w:i/>
        </w:rPr>
        <w:t>subdivision</w:t>
      </w:r>
      <w:r w:rsidRPr="000B7B03">
        <w:t xml:space="preserve">, in relation to a lease: see </w:t>
      </w:r>
      <w:r w:rsidR="002B0053">
        <w:t>section 1</w:t>
      </w:r>
      <w:r w:rsidR="001904F1" w:rsidRPr="000B7B03">
        <w:t>8</w:t>
      </w:r>
      <w:r w:rsidRPr="000B7B03">
        <w:t>.</w:t>
      </w:r>
    </w:p>
    <w:p w14:paraId="721CDAC3" w14:textId="77777777" w:rsidR="00FC32DA" w:rsidRPr="000B7B03" w:rsidRDefault="00FC32DA" w:rsidP="00FC32DA">
      <w:pPr>
        <w:pStyle w:val="Definition"/>
      </w:pPr>
      <w:r w:rsidRPr="000B7B03">
        <w:rPr>
          <w:b/>
          <w:i/>
        </w:rPr>
        <w:t>sublease</w:t>
      </w:r>
      <w:r w:rsidRPr="000B7B03">
        <w:t xml:space="preserve"> means a sublease of:</w:t>
      </w:r>
    </w:p>
    <w:p w14:paraId="580171DC" w14:textId="77777777" w:rsidR="00FC32DA" w:rsidRPr="000B7B03" w:rsidRDefault="00FC32DA" w:rsidP="00FC32DA">
      <w:pPr>
        <w:pStyle w:val="paragraph"/>
      </w:pPr>
      <w:r w:rsidRPr="000B7B03">
        <w:tab/>
        <w:t>(a)</w:t>
      </w:r>
      <w:r w:rsidRPr="000B7B03">
        <w:tab/>
        <w:t>a parcel of land, or part of a parcel of land, subject to a lease; or</w:t>
      </w:r>
    </w:p>
    <w:p w14:paraId="4A79EB0C" w14:textId="77777777" w:rsidR="00FC32DA" w:rsidRPr="000B7B03" w:rsidRDefault="00FC32DA" w:rsidP="00FC32DA">
      <w:pPr>
        <w:pStyle w:val="paragraph"/>
      </w:pPr>
      <w:r w:rsidRPr="000B7B03">
        <w:tab/>
        <w:t>(b)</w:t>
      </w:r>
      <w:r w:rsidRPr="000B7B03">
        <w:tab/>
        <w:t>a building, or part of a building, on a parcel of land subject to a lease.</w:t>
      </w:r>
    </w:p>
    <w:p w14:paraId="423B1B4D" w14:textId="77777777" w:rsidR="00FC32DA" w:rsidRPr="000B7B03" w:rsidRDefault="00FC32DA" w:rsidP="00FC32DA">
      <w:pPr>
        <w:pStyle w:val="Definition"/>
      </w:pPr>
      <w:r w:rsidRPr="000B7B03">
        <w:rPr>
          <w:b/>
          <w:i/>
        </w:rPr>
        <w:t>sublessee</w:t>
      </w:r>
      <w:r w:rsidRPr="000B7B03">
        <w:t xml:space="preserve"> means the person who is the proprietor of a sublease, whether or not the person is the registered proprietor of the sublease, and regardless of how the person became the proprietor of the sublease.</w:t>
      </w:r>
    </w:p>
    <w:p w14:paraId="7093410C" w14:textId="77777777" w:rsidR="00FC32DA" w:rsidRPr="000B7B03" w:rsidRDefault="00FC32DA" w:rsidP="00FC32DA">
      <w:pPr>
        <w:pStyle w:val="Definition"/>
      </w:pPr>
      <w:r w:rsidRPr="000B7B03">
        <w:rPr>
          <w:b/>
          <w:i/>
        </w:rPr>
        <w:t>termination notice</w:t>
      </w:r>
      <w:r w:rsidRPr="000B7B03">
        <w:t xml:space="preserve">, in relation to a lease: see </w:t>
      </w:r>
      <w:r w:rsidR="002B0053">
        <w:t>section 4</w:t>
      </w:r>
      <w:r w:rsidR="001904F1" w:rsidRPr="000B7B03">
        <w:t>8</w:t>
      </w:r>
      <w:r w:rsidRPr="000B7B03">
        <w:t>.</w:t>
      </w:r>
    </w:p>
    <w:p w14:paraId="5C334EA9" w14:textId="77777777" w:rsidR="00491AD1" w:rsidRPr="000B7B03" w:rsidRDefault="00491AD1" w:rsidP="00FC32DA">
      <w:pPr>
        <w:pStyle w:val="Definition"/>
      </w:pPr>
      <w:r w:rsidRPr="000B7B03">
        <w:rPr>
          <w:b/>
          <w:i/>
        </w:rPr>
        <w:t>Territory Act</w:t>
      </w:r>
      <w:r w:rsidRPr="000B7B03">
        <w:t xml:space="preserve">: see </w:t>
      </w:r>
      <w:r w:rsidR="002B0053">
        <w:t>section 8</w:t>
      </w:r>
      <w:r w:rsidRPr="000B7B03">
        <w:t>.</w:t>
      </w:r>
    </w:p>
    <w:p w14:paraId="375D996A" w14:textId="77777777" w:rsidR="00FC32DA" w:rsidRPr="000B7B03" w:rsidRDefault="00FC32DA" w:rsidP="00FC32DA">
      <w:pPr>
        <w:pStyle w:val="Definition"/>
      </w:pPr>
      <w:r w:rsidRPr="000B7B03">
        <w:rPr>
          <w:b/>
          <w:i/>
        </w:rPr>
        <w:t>Territory Land</w:t>
      </w:r>
      <w:r w:rsidRPr="000B7B03">
        <w:t xml:space="preserve"> has the same meaning as in the Planning and Land Management Act.</w:t>
      </w:r>
    </w:p>
    <w:p w14:paraId="1CD34031" w14:textId="77777777" w:rsidR="00FC32DA" w:rsidRPr="000B7B03" w:rsidRDefault="00FC32DA" w:rsidP="00FC32DA">
      <w:pPr>
        <w:pStyle w:val="Definition"/>
      </w:pPr>
      <w:r w:rsidRPr="000B7B03">
        <w:rPr>
          <w:b/>
          <w:i/>
        </w:rPr>
        <w:t>unlawful occupier</w:t>
      </w:r>
      <w:r w:rsidRPr="000B7B03">
        <w:t xml:space="preserve">, in relation to National Land: see </w:t>
      </w:r>
      <w:r w:rsidR="002B0053">
        <w:t>section 5</w:t>
      </w:r>
      <w:r w:rsidR="001904F1" w:rsidRPr="000B7B03">
        <w:t>0</w:t>
      </w:r>
      <w:r w:rsidRPr="000B7B03">
        <w:t>.</w:t>
      </w:r>
    </w:p>
    <w:p w14:paraId="6F52529E" w14:textId="77777777" w:rsidR="0055634E" w:rsidRPr="000B7B03" w:rsidRDefault="0055634E" w:rsidP="00FC32DA">
      <w:pPr>
        <w:pStyle w:val="Definition"/>
      </w:pPr>
      <w:r w:rsidRPr="000B7B03">
        <w:rPr>
          <w:b/>
          <w:i/>
        </w:rPr>
        <w:t>variation</w:t>
      </w:r>
      <w:r w:rsidRPr="000B7B03">
        <w:t xml:space="preserve">, in relation to a lease: see </w:t>
      </w:r>
      <w:r w:rsidR="002B0053">
        <w:t>section 1</w:t>
      </w:r>
      <w:r w:rsidR="001904F1" w:rsidRPr="000B7B03">
        <w:t>6</w:t>
      </w:r>
      <w:r w:rsidRPr="000B7B03">
        <w:t>.</w:t>
      </w:r>
    </w:p>
    <w:p w14:paraId="443867CA" w14:textId="77777777" w:rsidR="00FC32DA" w:rsidRPr="000B7B03" w:rsidRDefault="00FC32DA" w:rsidP="00FC32DA">
      <w:pPr>
        <w:pStyle w:val="Definition"/>
      </w:pPr>
      <w:r w:rsidRPr="000B7B03">
        <w:rPr>
          <w:b/>
          <w:i/>
        </w:rPr>
        <w:t>works approval</w:t>
      </w:r>
      <w:r w:rsidRPr="000B7B03">
        <w:t xml:space="preserve"> means an approval issued by the NCA under paragraph 12(1)(b) of the Planning and Land Management Act.</w:t>
      </w:r>
    </w:p>
    <w:p w14:paraId="42F29BE8" w14:textId="77777777" w:rsidR="00FC32DA" w:rsidRPr="000B7B03" w:rsidRDefault="001904F1" w:rsidP="00FC32DA">
      <w:pPr>
        <w:pStyle w:val="ActHead5"/>
      </w:pPr>
      <w:bookmarkStart w:id="9" w:name="_Toc96340211"/>
      <w:r w:rsidRPr="00A40D8C">
        <w:rPr>
          <w:rStyle w:val="CharSectno"/>
        </w:rPr>
        <w:t>7</w:t>
      </w:r>
      <w:r w:rsidR="00FC32DA" w:rsidRPr="000B7B03">
        <w:t xml:space="preserve">  Application </w:t>
      </w:r>
      <w:r w:rsidR="00EC0B47" w:rsidRPr="000B7B03">
        <w:t xml:space="preserve">and administration </w:t>
      </w:r>
      <w:r w:rsidR="00FC32DA" w:rsidRPr="000B7B03">
        <w:t>of Ordinance</w:t>
      </w:r>
      <w:bookmarkEnd w:id="9"/>
    </w:p>
    <w:p w14:paraId="7053DFDB" w14:textId="77777777" w:rsidR="00EC0B47" w:rsidRPr="000B7B03" w:rsidRDefault="00EC0B47" w:rsidP="00EC0B47">
      <w:pPr>
        <w:pStyle w:val="SubsectionHead"/>
      </w:pPr>
      <w:r w:rsidRPr="000B7B03">
        <w:t>Ordinance applies to National Land</w:t>
      </w:r>
    </w:p>
    <w:p w14:paraId="5CBFC6D3" w14:textId="77777777" w:rsidR="00FC32DA" w:rsidRPr="000B7B03" w:rsidRDefault="00FC32DA" w:rsidP="00FC32DA">
      <w:pPr>
        <w:pStyle w:val="subsection"/>
      </w:pPr>
      <w:r w:rsidRPr="000B7B03">
        <w:tab/>
      </w:r>
      <w:r w:rsidR="00E30398" w:rsidRPr="000B7B03">
        <w:t>(1)</w:t>
      </w:r>
      <w:r w:rsidRPr="000B7B03">
        <w:tab/>
      </w:r>
      <w:r w:rsidR="0031127D" w:rsidRPr="000B7B03">
        <w:t>Subject to this section, t</w:t>
      </w:r>
      <w:r w:rsidRPr="000B7B03">
        <w:t>his Ordinance applies to National Land.</w:t>
      </w:r>
    </w:p>
    <w:p w14:paraId="443B66A4" w14:textId="77777777" w:rsidR="00EC0B47" w:rsidRPr="000B7B03" w:rsidRDefault="00EC0B47" w:rsidP="00EC0B47">
      <w:pPr>
        <w:pStyle w:val="SubsectionHead"/>
      </w:pPr>
      <w:r w:rsidRPr="000B7B03">
        <w:t>Management of National Land</w:t>
      </w:r>
    </w:p>
    <w:p w14:paraId="35DD8130" w14:textId="77777777" w:rsidR="00EC0B47" w:rsidRPr="000B7B03" w:rsidRDefault="00EC0B47" w:rsidP="00EC0B47">
      <w:pPr>
        <w:pStyle w:val="subsection"/>
        <w:rPr>
          <w:color w:val="000000"/>
        </w:rPr>
      </w:pPr>
      <w:r w:rsidRPr="000B7B03">
        <w:tab/>
        <w:t>(2)</w:t>
      </w:r>
      <w:r w:rsidRPr="000B7B03">
        <w:tab/>
        <w:t xml:space="preserve">With the approval of the Minister administering </w:t>
      </w:r>
      <w:r w:rsidR="00BF641E" w:rsidRPr="000B7B03">
        <w:t>Part I</w:t>
      </w:r>
      <w:r w:rsidRPr="000B7B03">
        <w:t xml:space="preserve">I of the Planning and Land Management Act, the NCA is to manage those areas of National Land designated in writing by </w:t>
      </w:r>
      <w:r w:rsidR="00653F71" w:rsidRPr="000B7B03">
        <w:t xml:space="preserve">that </w:t>
      </w:r>
      <w:r w:rsidRPr="000B7B03">
        <w:t>Minister as land required for the special purposes of Canberra as the National Capital.</w:t>
      </w:r>
    </w:p>
    <w:p w14:paraId="0DB1DF97" w14:textId="77777777" w:rsidR="00EC0B47" w:rsidRPr="000B7B03" w:rsidRDefault="00EC0B47" w:rsidP="00EC0B47">
      <w:pPr>
        <w:pStyle w:val="subsection"/>
      </w:pPr>
      <w:r w:rsidRPr="000B7B03">
        <w:rPr>
          <w:bCs/>
        </w:rPr>
        <w:tab/>
        <w:t>(3)</w:t>
      </w:r>
      <w:r w:rsidRPr="000B7B03">
        <w:rPr>
          <w:bCs/>
        </w:rPr>
        <w:tab/>
      </w:r>
      <w:r w:rsidR="00D265DF" w:rsidRPr="000B7B03">
        <w:rPr>
          <w:bCs/>
        </w:rPr>
        <w:t>A</w:t>
      </w:r>
      <w:r w:rsidRPr="000B7B03">
        <w:t>ll other areas of National Land</w:t>
      </w:r>
      <w:r w:rsidR="00D265DF" w:rsidRPr="000B7B03">
        <w:t xml:space="preserve"> are to be </w:t>
      </w:r>
      <w:r w:rsidR="00FF1656" w:rsidRPr="000B7B03">
        <w:t xml:space="preserve">managed </w:t>
      </w:r>
      <w:r w:rsidR="00D265DF" w:rsidRPr="000B7B03">
        <w:t xml:space="preserve">by the Minister administering </w:t>
      </w:r>
      <w:r w:rsidR="002B0053">
        <w:t>section 2</w:t>
      </w:r>
      <w:r w:rsidR="00D265DF" w:rsidRPr="000B7B03">
        <w:t>7 of the Planning and Land Management Act in so far as that section relates to the declaration of such areas as National Land</w:t>
      </w:r>
      <w:r w:rsidRPr="000B7B03">
        <w:t>.</w:t>
      </w:r>
    </w:p>
    <w:p w14:paraId="7BDB4C77" w14:textId="77777777" w:rsidR="00E30398" w:rsidRPr="000B7B03" w:rsidRDefault="00E30398" w:rsidP="00E30398">
      <w:pPr>
        <w:pStyle w:val="SubsectionHead"/>
      </w:pPr>
      <w:r w:rsidRPr="000B7B03">
        <w:t>Water management on National Land</w:t>
      </w:r>
    </w:p>
    <w:p w14:paraId="27115C4E" w14:textId="77777777" w:rsidR="00E30398" w:rsidRPr="000B7B03" w:rsidRDefault="00E30398" w:rsidP="00E30398">
      <w:pPr>
        <w:pStyle w:val="subsection"/>
        <w:rPr>
          <w:bCs/>
        </w:rPr>
      </w:pPr>
      <w:r w:rsidRPr="000B7B03">
        <w:rPr>
          <w:bCs/>
        </w:rPr>
        <w:tab/>
        <w:t>(</w:t>
      </w:r>
      <w:r w:rsidR="00EC0B47" w:rsidRPr="000B7B03">
        <w:rPr>
          <w:bCs/>
        </w:rPr>
        <w:t>4</w:t>
      </w:r>
      <w:r w:rsidRPr="000B7B03">
        <w:rPr>
          <w:bCs/>
        </w:rPr>
        <w:t>)</w:t>
      </w:r>
      <w:r w:rsidRPr="000B7B03">
        <w:rPr>
          <w:bCs/>
        </w:rPr>
        <w:tab/>
        <w:t xml:space="preserve">This Ordinance does not apply to the management, or regulation, of </w:t>
      </w:r>
      <w:r w:rsidRPr="000B7B03">
        <w:t>the taking of water on National Land.</w:t>
      </w:r>
    </w:p>
    <w:p w14:paraId="600EE58A" w14:textId="77777777" w:rsidR="00E30398" w:rsidRPr="000B7B03" w:rsidRDefault="00E30398" w:rsidP="00E30398">
      <w:pPr>
        <w:pStyle w:val="notetext"/>
      </w:pPr>
      <w:r w:rsidRPr="000B7B03">
        <w:t>Note:</w:t>
      </w:r>
      <w:r w:rsidRPr="000B7B03">
        <w:tab/>
        <w:t>The ACT Executive has responsibility for the management and regulation of the taking of water on National Land (see sub</w:t>
      </w:r>
      <w:r w:rsidR="002B0053">
        <w:t>sections 6</w:t>
      </w:r>
      <w:r w:rsidRPr="000B7B03">
        <w:t>(2) and 29(1) of the Planning and Land Management Act).</w:t>
      </w:r>
    </w:p>
    <w:p w14:paraId="3688CABB" w14:textId="77777777" w:rsidR="00E30398" w:rsidRPr="000B7B03" w:rsidRDefault="00E30398" w:rsidP="00E30398">
      <w:pPr>
        <w:pStyle w:val="SubsectionHead"/>
      </w:pPr>
      <w:r w:rsidRPr="000B7B03">
        <w:t>Road transport laws on National Land</w:t>
      </w:r>
    </w:p>
    <w:p w14:paraId="38D63B7B" w14:textId="77777777" w:rsidR="00E30398" w:rsidRPr="000B7B03" w:rsidRDefault="00E30398" w:rsidP="00E30398">
      <w:pPr>
        <w:pStyle w:val="subsection"/>
      </w:pPr>
      <w:r w:rsidRPr="000B7B03">
        <w:rPr>
          <w:bCs/>
        </w:rPr>
        <w:tab/>
        <w:t>(</w:t>
      </w:r>
      <w:r w:rsidR="00EC0B47" w:rsidRPr="000B7B03">
        <w:rPr>
          <w:bCs/>
        </w:rPr>
        <w:t>5</w:t>
      </w:r>
      <w:r w:rsidRPr="000B7B03">
        <w:rPr>
          <w:bCs/>
        </w:rPr>
        <w:t>)</w:t>
      </w:r>
      <w:r w:rsidRPr="000B7B03">
        <w:rPr>
          <w:bCs/>
        </w:rPr>
        <w:tab/>
      </w:r>
      <w:r w:rsidRPr="000B7B03">
        <w:t xml:space="preserve">Nothing in this section limits the performance by the Minister administering the </w:t>
      </w:r>
      <w:r w:rsidRPr="000B7B03">
        <w:rPr>
          <w:i/>
          <w:iCs/>
        </w:rPr>
        <w:t>National Land (Road Transport) Ordinance 2014</w:t>
      </w:r>
      <w:r w:rsidRPr="000B7B03">
        <w:t xml:space="preserve"> of functions under the provisions of Territory laws applied by that Ordinance.</w:t>
      </w:r>
    </w:p>
    <w:p w14:paraId="0DB4A578" w14:textId="77777777" w:rsidR="00FC32DA" w:rsidRPr="000B7B03" w:rsidRDefault="001904F1" w:rsidP="00FC32DA">
      <w:pPr>
        <w:pStyle w:val="ActHead5"/>
      </w:pPr>
      <w:bookmarkStart w:id="10" w:name="_Toc96340212"/>
      <w:r w:rsidRPr="00A40D8C">
        <w:rPr>
          <w:rStyle w:val="CharSectno"/>
        </w:rPr>
        <w:t>8</w:t>
      </w:r>
      <w:r w:rsidR="00FC32DA" w:rsidRPr="000B7B03">
        <w:t xml:space="preserve">  </w:t>
      </w:r>
      <w:r w:rsidR="00C55436" w:rsidRPr="000B7B03">
        <w:t xml:space="preserve">Interaction with Territory </w:t>
      </w:r>
      <w:r w:rsidR="007777D2" w:rsidRPr="000B7B03">
        <w:t>Acts</w:t>
      </w:r>
      <w:bookmarkEnd w:id="10"/>
    </w:p>
    <w:p w14:paraId="663CA084" w14:textId="77777777" w:rsidR="00C55436" w:rsidRPr="000B7B03" w:rsidRDefault="00FC32DA" w:rsidP="00C55436">
      <w:pPr>
        <w:pStyle w:val="subsection"/>
      </w:pPr>
      <w:r w:rsidRPr="000B7B03">
        <w:rPr>
          <w:bCs/>
        </w:rPr>
        <w:tab/>
      </w:r>
      <w:r w:rsidR="00164A4C" w:rsidRPr="000B7B03">
        <w:rPr>
          <w:bCs/>
        </w:rPr>
        <w:t>(1)</w:t>
      </w:r>
      <w:r w:rsidRPr="000B7B03">
        <w:tab/>
      </w:r>
      <w:r w:rsidR="00C55436" w:rsidRPr="000B7B03">
        <w:t>Unless the contrary intention appears, this Ordinance does not:</w:t>
      </w:r>
    </w:p>
    <w:p w14:paraId="3EE6E36F" w14:textId="77777777" w:rsidR="00C55436" w:rsidRPr="000B7B03" w:rsidRDefault="00C55436" w:rsidP="00C55436">
      <w:pPr>
        <w:pStyle w:val="paragraph"/>
      </w:pPr>
      <w:r w:rsidRPr="000B7B03">
        <w:tab/>
        <w:t>(a)</w:t>
      </w:r>
      <w:r w:rsidRPr="000B7B03">
        <w:tab/>
        <w:t>apply in relation to Territory Land; or</w:t>
      </w:r>
    </w:p>
    <w:p w14:paraId="3AB0005A" w14:textId="77777777" w:rsidR="00C55436" w:rsidRPr="000B7B03" w:rsidRDefault="00C55436" w:rsidP="00C55436">
      <w:pPr>
        <w:pStyle w:val="paragraph"/>
      </w:pPr>
      <w:r w:rsidRPr="000B7B03">
        <w:tab/>
        <w:t>(b)</w:t>
      </w:r>
      <w:r w:rsidRPr="000B7B03">
        <w:tab/>
        <w:t>make unlawful conduct that is lawful under a Territory Act.</w:t>
      </w:r>
    </w:p>
    <w:p w14:paraId="0D0A4D2C" w14:textId="77777777" w:rsidR="00FC32DA" w:rsidRPr="000B7B03" w:rsidRDefault="00FC32DA" w:rsidP="00C55436">
      <w:pPr>
        <w:pStyle w:val="notetext"/>
      </w:pPr>
      <w:r w:rsidRPr="000B7B03">
        <w:t>Note:</w:t>
      </w:r>
      <w:r w:rsidRPr="000B7B03">
        <w:tab/>
        <w:t xml:space="preserve">This Ordinance could apply in relation to Territory Land in some circumstances. For example, a </w:t>
      </w:r>
      <w:r w:rsidR="00E142B3" w:rsidRPr="000B7B03">
        <w:t xml:space="preserve">lessee of </w:t>
      </w:r>
      <w:r w:rsidRPr="000B7B03">
        <w:t xml:space="preserve">Territory </w:t>
      </w:r>
      <w:r w:rsidR="00E142B3" w:rsidRPr="000B7B03">
        <w:t xml:space="preserve">Land </w:t>
      </w:r>
      <w:r w:rsidRPr="000B7B03">
        <w:t xml:space="preserve">could be required to pay part of the cost of erecting a fence (see </w:t>
      </w:r>
      <w:r w:rsidR="002B0053">
        <w:t>section 3</w:t>
      </w:r>
      <w:r w:rsidR="001904F1" w:rsidRPr="000B7B03">
        <w:t>7</w:t>
      </w:r>
      <w:r w:rsidRPr="000B7B03">
        <w:t xml:space="preserve">) or a party wall (see </w:t>
      </w:r>
      <w:r w:rsidR="002B0053">
        <w:t>section 3</w:t>
      </w:r>
      <w:r w:rsidR="001904F1" w:rsidRPr="000B7B03">
        <w:t>8</w:t>
      </w:r>
      <w:r w:rsidRPr="000B7B03">
        <w:t>).</w:t>
      </w:r>
    </w:p>
    <w:p w14:paraId="5F3F479B" w14:textId="77777777" w:rsidR="00164A4C" w:rsidRPr="000B7B03" w:rsidRDefault="00164A4C" w:rsidP="00164A4C">
      <w:pPr>
        <w:pStyle w:val="subsection"/>
      </w:pPr>
      <w:r w:rsidRPr="000B7B03">
        <w:tab/>
        <w:t>(2)</w:t>
      </w:r>
      <w:r w:rsidRPr="000B7B03">
        <w:tab/>
        <w:t xml:space="preserve">A </w:t>
      </w:r>
      <w:r w:rsidRPr="000B7B03">
        <w:rPr>
          <w:b/>
          <w:i/>
        </w:rPr>
        <w:t>Territory Act</w:t>
      </w:r>
      <w:r w:rsidRPr="000B7B03">
        <w:t xml:space="preserve"> is:</w:t>
      </w:r>
    </w:p>
    <w:p w14:paraId="19AAEF1C" w14:textId="77777777" w:rsidR="00164A4C" w:rsidRPr="000B7B03" w:rsidRDefault="00164A4C" w:rsidP="00164A4C">
      <w:pPr>
        <w:pStyle w:val="paragraph"/>
      </w:pPr>
      <w:r w:rsidRPr="000B7B03">
        <w:tab/>
        <w:t>(a)</w:t>
      </w:r>
      <w:r w:rsidRPr="000B7B03">
        <w:tab/>
        <w:t>an Act passed by the Legislative Assembly for the Australian Capital Territory; or</w:t>
      </w:r>
    </w:p>
    <w:p w14:paraId="4DA3CAEE" w14:textId="77777777" w:rsidR="00164A4C" w:rsidRPr="000B7B03" w:rsidRDefault="00164A4C" w:rsidP="00164A4C">
      <w:pPr>
        <w:pStyle w:val="paragraph"/>
      </w:pPr>
      <w:r w:rsidRPr="000B7B03">
        <w:tab/>
        <w:t>(b)</w:t>
      </w:r>
      <w:r w:rsidRPr="000B7B03">
        <w:tab/>
        <w:t>a law that is:</w:t>
      </w:r>
    </w:p>
    <w:p w14:paraId="1FACEA6C" w14:textId="77777777" w:rsidR="00164A4C" w:rsidRPr="000B7B03" w:rsidRDefault="00164A4C" w:rsidP="00164A4C">
      <w:pPr>
        <w:pStyle w:val="paragraphsub"/>
      </w:pPr>
      <w:r w:rsidRPr="000B7B03">
        <w:tab/>
        <w:t>(i)</w:t>
      </w:r>
      <w:r w:rsidRPr="000B7B03">
        <w:tab/>
        <w:t xml:space="preserve">an enactment within the meaning of the </w:t>
      </w:r>
      <w:r w:rsidRPr="000B7B03">
        <w:rPr>
          <w:i/>
          <w:iCs/>
        </w:rPr>
        <w:t>Australian Capital Territory (Self</w:t>
      </w:r>
      <w:r w:rsidR="00A55483">
        <w:rPr>
          <w:i/>
          <w:iCs/>
        </w:rPr>
        <w:noBreakHyphen/>
      </w:r>
      <w:r w:rsidRPr="000B7B03">
        <w:rPr>
          <w:i/>
          <w:iCs/>
        </w:rPr>
        <w:t>Government) Act 1988</w:t>
      </w:r>
      <w:r w:rsidRPr="000B7B03">
        <w:t xml:space="preserve"> by virtue of </w:t>
      </w:r>
      <w:r w:rsidR="002B0053">
        <w:t>section 3</w:t>
      </w:r>
      <w:r w:rsidRPr="000B7B03">
        <w:t>4 of that Act; or</w:t>
      </w:r>
    </w:p>
    <w:p w14:paraId="47AA0288" w14:textId="77777777" w:rsidR="00164A4C" w:rsidRPr="000B7B03" w:rsidRDefault="00164A4C" w:rsidP="00164A4C">
      <w:pPr>
        <w:pStyle w:val="paragraphsub"/>
      </w:pPr>
      <w:r w:rsidRPr="000B7B03">
        <w:tab/>
        <w:t>(ii)</w:t>
      </w:r>
      <w:r w:rsidRPr="000B7B03">
        <w:tab/>
        <w:t xml:space="preserve">taken to be an enactment by virtue of </w:t>
      </w:r>
      <w:r w:rsidR="002B0053">
        <w:t>subsection 1</w:t>
      </w:r>
      <w:r w:rsidRPr="000B7B03">
        <w:t xml:space="preserve">0(3) or 12(2) or (3) of the </w:t>
      </w:r>
      <w:r w:rsidRPr="000B7B03">
        <w:rPr>
          <w:i/>
          <w:iCs/>
        </w:rPr>
        <w:t>A.C.T. Self</w:t>
      </w:r>
      <w:r w:rsidR="00A55483">
        <w:rPr>
          <w:i/>
          <w:iCs/>
        </w:rPr>
        <w:noBreakHyphen/>
      </w:r>
      <w:r w:rsidRPr="000B7B03">
        <w:rPr>
          <w:i/>
          <w:iCs/>
        </w:rPr>
        <w:t>Government (Consequential Provisions) Act 1988</w:t>
      </w:r>
      <w:r w:rsidRPr="000B7B03">
        <w:t>.</w:t>
      </w:r>
    </w:p>
    <w:p w14:paraId="602FF851" w14:textId="77777777" w:rsidR="00FC32DA" w:rsidRPr="000B7B03" w:rsidRDefault="001904F1" w:rsidP="00FC32DA">
      <w:pPr>
        <w:pStyle w:val="ActHead5"/>
      </w:pPr>
      <w:bookmarkStart w:id="11" w:name="_Toc96340213"/>
      <w:r w:rsidRPr="00A40D8C">
        <w:rPr>
          <w:rStyle w:val="CharSectno"/>
        </w:rPr>
        <w:t>9</w:t>
      </w:r>
      <w:r w:rsidR="00FC32DA" w:rsidRPr="000B7B03">
        <w:t xml:space="preserve">  Occupancy or use of existing buildings</w:t>
      </w:r>
      <w:bookmarkEnd w:id="11"/>
    </w:p>
    <w:p w14:paraId="2B561E42" w14:textId="77777777" w:rsidR="00FC32DA" w:rsidRPr="000B7B03" w:rsidRDefault="00FC32DA" w:rsidP="00FC32DA">
      <w:pPr>
        <w:pStyle w:val="subsection"/>
      </w:pPr>
      <w:r w:rsidRPr="000B7B03">
        <w:tab/>
        <w:t>(1)</w:t>
      </w:r>
      <w:r w:rsidRPr="000B7B03">
        <w:tab/>
        <w:t>This section applies if:</w:t>
      </w:r>
    </w:p>
    <w:p w14:paraId="21D393DC" w14:textId="77777777" w:rsidR="00FC32DA" w:rsidRPr="000B7B03" w:rsidRDefault="00FC32DA" w:rsidP="00FC32DA">
      <w:pPr>
        <w:pStyle w:val="paragraph"/>
      </w:pPr>
      <w:r w:rsidRPr="000B7B03">
        <w:tab/>
        <w:t>(a)</w:t>
      </w:r>
      <w:r w:rsidRPr="000B7B03">
        <w:tab/>
        <w:t>the Minister grants a lease of National Land on which there are improvements at the time the lease is granted; and</w:t>
      </w:r>
    </w:p>
    <w:p w14:paraId="4CDC1625" w14:textId="77777777" w:rsidR="00FC32DA" w:rsidRPr="000B7B03" w:rsidRDefault="00FC32DA" w:rsidP="00FC32DA">
      <w:pPr>
        <w:pStyle w:val="paragraph"/>
      </w:pPr>
      <w:r w:rsidRPr="000B7B03">
        <w:tab/>
        <w:t>(b)</w:t>
      </w:r>
      <w:r w:rsidRPr="000B7B03">
        <w:tab/>
        <w:t>at that time, a certificate of regularisation has not been issued in relation to a building forming part of those improvements.</w:t>
      </w:r>
    </w:p>
    <w:p w14:paraId="324A5E43" w14:textId="77777777" w:rsidR="00FC32DA" w:rsidRPr="000B7B03" w:rsidRDefault="00FC32DA" w:rsidP="00FC32DA">
      <w:pPr>
        <w:pStyle w:val="subsection"/>
      </w:pPr>
      <w:r w:rsidRPr="000B7B03">
        <w:tab/>
        <w:t>(2)</w:t>
      </w:r>
      <w:r w:rsidRPr="000B7B03">
        <w:tab/>
        <w:t xml:space="preserve">A person may occupy or use, or permit another person to occupy or use, the building or a part of the building </w:t>
      </w:r>
      <w:r w:rsidR="0023427B" w:rsidRPr="000B7B03">
        <w:t xml:space="preserve">whether or not </w:t>
      </w:r>
      <w:r w:rsidRPr="000B7B03">
        <w:t>a certificate of occupancy has been issued for the building or part of the building.</w:t>
      </w:r>
    </w:p>
    <w:p w14:paraId="6A0EFB7E" w14:textId="77777777" w:rsidR="00FC32DA" w:rsidRPr="000B7B03" w:rsidRDefault="00FC32DA" w:rsidP="00FC32DA">
      <w:pPr>
        <w:pStyle w:val="subsection"/>
      </w:pPr>
      <w:r w:rsidRPr="000B7B03">
        <w:tab/>
        <w:t>(3)</w:t>
      </w:r>
      <w:r w:rsidRPr="000B7B03">
        <w:tab/>
        <w:t>Nothing in this section prevents or restricts the application of the Building Act to:</w:t>
      </w:r>
    </w:p>
    <w:p w14:paraId="5BD2F1BB" w14:textId="77777777" w:rsidR="00FC32DA" w:rsidRPr="000B7B03" w:rsidRDefault="00FC32DA" w:rsidP="00FC32DA">
      <w:pPr>
        <w:pStyle w:val="paragraph"/>
        <w:rPr>
          <w:color w:val="000000"/>
        </w:rPr>
      </w:pPr>
      <w:r w:rsidRPr="000B7B03">
        <w:tab/>
        <w:t>(a)</w:t>
      </w:r>
      <w:r w:rsidRPr="000B7B03">
        <w:tab/>
      </w:r>
      <w:r w:rsidRPr="000B7B03">
        <w:rPr>
          <w:color w:val="000000"/>
        </w:rPr>
        <w:t>the alteration, after the grant of the lease, of the improvements on the land at the time the leased is granted; or</w:t>
      </w:r>
    </w:p>
    <w:p w14:paraId="46906E6C" w14:textId="77777777" w:rsidR="00FC32DA" w:rsidRPr="000B7B03" w:rsidRDefault="00FC32DA" w:rsidP="00FC32DA">
      <w:pPr>
        <w:pStyle w:val="paragraph"/>
      </w:pPr>
      <w:r w:rsidRPr="000B7B03">
        <w:rPr>
          <w:color w:val="000000"/>
        </w:rPr>
        <w:tab/>
        <w:t>(b)</w:t>
      </w:r>
      <w:r w:rsidRPr="000B7B03">
        <w:rPr>
          <w:color w:val="000000"/>
        </w:rPr>
        <w:tab/>
        <w:t>the construction, after the grant of the lease, of other improvements on the land.</w:t>
      </w:r>
    </w:p>
    <w:p w14:paraId="2DE8F6C2" w14:textId="77777777" w:rsidR="00FC32DA" w:rsidRPr="000B7B03" w:rsidRDefault="003D71A6" w:rsidP="00FC32DA">
      <w:pPr>
        <w:pStyle w:val="ActHead2"/>
        <w:pageBreakBefore/>
      </w:pPr>
      <w:bookmarkStart w:id="12" w:name="_Toc96340214"/>
      <w:r w:rsidRPr="00A40D8C">
        <w:rPr>
          <w:rStyle w:val="CharPartNo"/>
        </w:rPr>
        <w:t>Part 2</w:t>
      </w:r>
      <w:r w:rsidR="00FC32DA" w:rsidRPr="000B7B03">
        <w:t>—</w:t>
      </w:r>
      <w:r w:rsidR="00FC32DA" w:rsidRPr="00A40D8C">
        <w:rPr>
          <w:rStyle w:val="CharPartText"/>
        </w:rPr>
        <w:t>Leases of National Land</w:t>
      </w:r>
      <w:bookmarkEnd w:id="12"/>
    </w:p>
    <w:p w14:paraId="5D4F3BEE" w14:textId="77777777" w:rsidR="00FC32DA" w:rsidRPr="000B7B03" w:rsidRDefault="00303941" w:rsidP="00FC32DA">
      <w:pPr>
        <w:pStyle w:val="ActHead3"/>
      </w:pPr>
      <w:bookmarkStart w:id="13" w:name="_Toc96340215"/>
      <w:r w:rsidRPr="00A40D8C">
        <w:rPr>
          <w:rStyle w:val="CharDivNo"/>
        </w:rPr>
        <w:t>Division 1</w:t>
      </w:r>
      <w:r w:rsidR="00FC32DA" w:rsidRPr="000B7B03">
        <w:t>—</w:t>
      </w:r>
      <w:r w:rsidR="00FC32DA" w:rsidRPr="00A40D8C">
        <w:rPr>
          <w:rStyle w:val="CharDivText"/>
        </w:rPr>
        <w:t>Grant of leases</w:t>
      </w:r>
      <w:bookmarkEnd w:id="13"/>
    </w:p>
    <w:p w14:paraId="43BAEFEE" w14:textId="77777777" w:rsidR="00FC32DA" w:rsidRPr="000B7B03" w:rsidRDefault="001904F1" w:rsidP="00FC32DA">
      <w:pPr>
        <w:pStyle w:val="ActHead5"/>
      </w:pPr>
      <w:bookmarkStart w:id="14" w:name="_Toc96340216"/>
      <w:r w:rsidRPr="00A40D8C">
        <w:rPr>
          <w:rStyle w:val="CharSectno"/>
        </w:rPr>
        <w:t>10</w:t>
      </w:r>
      <w:r w:rsidR="00FC32DA" w:rsidRPr="000B7B03">
        <w:t xml:space="preserve">  Power of the Minister to grant leases</w:t>
      </w:r>
      <w:bookmarkEnd w:id="14"/>
    </w:p>
    <w:p w14:paraId="75934876" w14:textId="77777777" w:rsidR="00FC32DA" w:rsidRPr="000B7B03" w:rsidRDefault="00FC32DA" w:rsidP="00FC32DA">
      <w:pPr>
        <w:pStyle w:val="SubsectionHead"/>
      </w:pPr>
      <w:r w:rsidRPr="000B7B03">
        <w:t>Power to grant leases</w:t>
      </w:r>
    </w:p>
    <w:p w14:paraId="2E4FD041" w14:textId="77777777" w:rsidR="00FC32DA" w:rsidRPr="000B7B03" w:rsidRDefault="006E2C9D" w:rsidP="00FC32DA">
      <w:pPr>
        <w:pStyle w:val="subsection"/>
      </w:pPr>
      <w:r w:rsidRPr="000B7B03">
        <w:tab/>
        <w:t>(1)</w:t>
      </w:r>
      <w:r w:rsidRPr="000B7B03">
        <w:tab/>
      </w:r>
      <w:r w:rsidR="00FC32DA" w:rsidRPr="000B7B03">
        <w:t>Subject to this Ordinance, the Minister may, in the name of the Commonwealth, grant leases of National Land.</w:t>
      </w:r>
    </w:p>
    <w:p w14:paraId="46F50AFB" w14:textId="77777777" w:rsidR="00FC32DA" w:rsidRPr="000B7B03" w:rsidRDefault="00FC32DA" w:rsidP="00FC32DA">
      <w:pPr>
        <w:pStyle w:val="SubsectionHead"/>
      </w:pPr>
      <w:r w:rsidRPr="000B7B03">
        <w:t>Consistency with National Capital Plan</w:t>
      </w:r>
    </w:p>
    <w:p w14:paraId="41B30FF5" w14:textId="77777777" w:rsidR="00FC32DA" w:rsidRPr="000B7B03" w:rsidRDefault="006E2C9D" w:rsidP="00FC32DA">
      <w:pPr>
        <w:pStyle w:val="subsection"/>
      </w:pPr>
      <w:r w:rsidRPr="000B7B03">
        <w:tab/>
        <w:t>(2)</w:t>
      </w:r>
      <w:r w:rsidRPr="000B7B03">
        <w:tab/>
      </w:r>
      <w:r w:rsidR="00FC32DA" w:rsidRPr="000B7B03">
        <w:t xml:space="preserve">The Minister may grant a lease </w:t>
      </w:r>
      <w:r w:rsidR="00193FE0" w:rsidRPr="000B7B03">
        <w:t xml:space="preserve">only </w:t>
      </w:r>
      <w:r w:rsidR="00FC32DA" w:rsidRPr="000B7B03">
        <w:t>for purposes that are consistent with the National Capital Plan.</w:t>
      </w:r>
    </w:p>
    <w:p w14:paraId="0D77FC81" w14:textId="77777777" w:rsidR="00FC32DA" w:rsidRPr="000B7B03" w:rsidRDefault="00FC32DA" w:rsidP="00FC32DA">
      <w:pPr>
        <w:pStyle w:val="SubsectionHead"/>
      </w:pPr>
      <w:r w:rsidRPr="000B7B03">
        <w:t>Terms on which leases may be granted</w:t>
      </w:r>
    </w:p>
    <w:p w14:paraId="4F1E93D0" w14:textId="77777777" w:rsidR="00FC32DA" w:rsidRPr="000B7B03" w:rsidRDefault="006E2C9D" w:rsidP="00FC32DA">
      <w:pPr>
        <w:pStyle w:val="subsection"/>
      </w:pPr>
      <w:r w:rsidRPr="000B7B03">
        <w:tab/>
        <w:t>(3)</w:t>
      </w:r>
      <w:r w:rsidRPr="000B7B03">
        <w:tab/>
      </w:r>
      <w:r w:rsidR="00FC32DA" w:rsidRPr="000B7B03">
        <w:t>A lease must not be granted for a period exceeding 99 years.</w:t>
      </w:r>
    </w:p>
    <w:p w14:paraId="6319802E" w14:textId="77777777" w:rsidR="00FC32DA" w:rsidRPr="000B7B03" w:rsidRDefault="006E2C9D" w:rsidP="00FC32DA">
      <w:pPr>
        <w:pStyle w:val="subsection"/>
      </w:pPr>
      <w:r w:rsidRPr="000B7B03">
        <w:tab/>
        <w:t>(4)</w:t>
      </w:r>
      <w:r w:rsidRPr="000B7B03">
        <w:tab/>
      </w:r>
      <w:r w:rsidR="00FC32DA" w:rsidRPr="000B7B03">
        <w:t xml:space="preserve">A lease is </w:t>
      </w:r>
      <w:r w:rsidR="00193FE0" w:rsidRPr="000B7B03">
        <w:t xml:space="preserve">otherwise </w:t>
      </w:r>
      <w:r w:rsidR="00FC32DA" w:rsidRPr="000B7B03">
        <w:t>subject to such terms, conditions or covenants as are:</w:t>
      </w:r>
    </w:p>
    <w:p w14:paraId="64575AF2" w14:textId="77777777" w:rsidR="00FC32DA" w:rsidRPr="000B7B03" w:rsidRDefault="00FC32DA" w:rsidP="00FC32DA">
      <w:pPr>
        <w:pStyle w:val="paragraph"/>
      </w:pPr>
      <w:r w:rsidRPr="000B7B03">
        <w:tab/>
        <w:t>(a)</w:t>
      </w:r>
      <w:r w:rsidRPr="000B7B03">
        <w:tab/>
        <w:t>required by this Ordinance; or</w:t>
      </w:r>
    </w:p>
    <w:p w14:paraId="0648E7E2" w14:textId="77777777" w:rsidR="00FC32DA" w:rsidRPr="000B7B03" w:rsidRDefault="00FC32DA" w:rsidP="00FC32DA">
      <w:pPr>
        <w:pStyle w:val="paragraph"/>
      </w:pPr>
      <w:r w:rsidRPr="000B7B03">
        <w:tab/>
        <w:t>(b)</w:t>
      </w:r>
      <w:r w:rsidRPr="000B7B03">
        <w:tab/>
      </w:r>
      <w:r w:rsidR="00193FE0" w:rsidRPr="000B7B03">
        <w:t>prescribed by the rules</w:t>
      </w:r>
      <w:r w:rsidRPr="000B7B03">
        <w:t>; or</w:t>
      </w:r>
    </w:p>
    <w:p w14:paraId="35F48725" w14:textId="77777777" w:rsidR="00FC32DA" w:rsidRPr="000B7B03" w:rsidRDefault="00FC32DA" w:rsidP="00FC32DA">
      <w:pPr>
        <w:pStyle w:val="paragraph"/>
      </w:pPr>
      <w:r w:rsidRPr="000B7B03">
        <w:tab/>
        <w:t>(c)</w:t>
      </w:r>
      <w:r w:rsidRPr="000B7B03">
        <w:tab/>
      </w:r>
      <w:r w:rsidR="00193FE0" w:rsidRPr="000B7B03">
        <w:t>specified in the lease</w:t>
      </w:r>
      <w:r w:rsidRPr="000B7B03">
        <w:t>.</w:t>
      </w:r>
    </w:p>
    <w:p w14:paraId="00F15935" w14:textId="77777777" w:rsidR="00FC32DA" w:rsidRPr="000B7B03" w:rsidRDefault="00FC32DA" w:rsidP="00FC32DA">
      <w:pPr>
        <w:pStyle w:val="SubsectionHead"/>
      </w:pPr>
      <w:r w:rsidRPr="000B7B03">
        <w:t>Methods by which leases may be granted</w:t>
      </w:r>
    </w:p>
    <w:p w14:paraId="45F7F3A9" w14:textId="77777777" w:rsidR="00FC32DA" w:rsidRPr="000B7B03" w:rsidRDefault="006E2C9D" w:rsidP="00FC32DA">
      <w:pPr>
        <w:pStyle w:val="subsection"/>
      </w:pPr>
      <w:r w:rsidRPr="000B7B03">
        <w:tab/>
        <w:t>(5)</w:t>
      </w:r>
      <w:r w:rsidRPr="000B7B03">
        <w:tab/>
      </w:r>
      <w:r w:rsidR="00FC32DA" w:rsidRPr="000B7B03">
        <w:t xml:space="preserve">Subject to this Ordinance, the Minister may grant a lease by </w:t>
      </w:r>
      <w:r w:rsidR="003D35C4" w:rsidRPr="000B7B03">
        <w:t xml:space="preserve">one or more </w:t>
      </w:r>
      <w:r w:rsidR="00FC32DA" w:rsidRPr="000B7B03">
        <w:t>of the following methods:</w:t>
      </w:r>
    </w:p>
    <w:p w14:paraId="544B7715" w14:textId="77777777" w:rsidR="00FC32DA" w:rsidRPr="000B7B03" w:rsidRDefault="00FC32DA" w:rsidP="00FC32DA">
      <w:pPr>
        <w:pStyle w:val="paragraph"/>
      </w:pPr>
      <w:r w:rsidRPr="000B7B03">
        <w:tab/>
        <w:t>(a)</w:t>
      </w:r>
      <w:r w:rsidRPr="000B7B03">
        <w:tab/>
        <w:t>auction;</w:t>
      </w:r>
    </w:p>
    <w:p w14:paraId="6E243A04" w14:textId="77777777" w:rsidR="00FC32DA" w:rsidRPr="000B7B03" w:rsidRDefault="00FC32DA" w:rsidP="00FC32DA">
      <w:pPr>
        <w:pStyle w:val="paragraph"/>
      </w:pPr>
      <w:r w:rsidRPr="000B7B03">
        <w:tab/>
        <w:t>(b)</w:t>
      </w:r>
      <w:r w:rsidRPr="000B7B03">
        <w:tab/>
        <w:t>tender;</w:t>
      </w:r>
    </w:p>
    <w:p w14:paraId="7ED2A00A" w14:textId="77777777" w:rsidR="00FC32DA" w:rsidRPr="000B7B03" w:rsidRDefault="00FC32DA" w:rsidP="00FC32DA">
      <w:pPr>
        <w:pStyle w:val="paragraph"/>
      </w:pPr>
      <w:r w:rsidRPr="000B7B03">
        <w:tab/>
        <w:t>(c)</w:t>
      </w:r>
      <w:r w:rsidRPr="000B7B03">
        <w:tab/>
        <w:t>ballot;</w:t>
      </w:r>
    </w:p>
    <w:p w14:paraId="715291BF" w14:textId="77777777" w:rsidR="00FC32DA" w:rsidRPr="000B7B03" w:rsidRDefault="00FC32DA" w:rsidP="00FC32DA">
      <w:pPr>
        <w:pStyle w:val="paragraph"/>
      </w:pPr>
      <w:r w:rsidRPr="000B7B03">
        <w:tab/>
        <w:t>(d)</w:t>
      </w:r>
      <w:r w:rsidRPr="000B7B03">
        <w:tab/>
        <w:t>direct grant.</w:t>
      </w:r>
    </w:p>
    <w:p w14:paraId="07AE3ECE" w14:textId="77777777" w:rsidR="00B763DC" w:rsidRPr="000B7B03" w:rsidRDefault="006E2C9D" w:rsidP="00FC32DA">
      <w:pPr>
        <w:pStyle w:val="subsection"/>
      </w:pPr>
      <w:r w:rsidRPr="000B7B03">
        <w:tab/>
        <w:t>(6)</w:t>
      </w:r>
      <w:r w:rsidRPr="000B7B03">
        <w:tab/>
      </w:r>
      <w:r w:rsidR="00FC32DA" w:rsidRPr="000B7B03">
        <w:t xml:space="preserve">If a lease is to be granted by auction, tender or ballot, the Minister must publish notice of the intention to conduct the auction, tender or ballot not less than </w:t>
      </w:r>
      <w:r w:rsidR="00295AC6" w:rsidRPr="000B7B03">
        <w:t xml:space="preserve">10 business </w:t>
      </w:r>
      <w:r w:rsidR="00FC32DA" w:rsidRPr="000B7B03">
        <w:t>days before doing so</w:t>
      </w:r>
      <w:r w:rsidR="00B763DC" w:rsidRPr="000B7B03">
        <w:t>.</w:t>
      </w:r>
    </w:p>
    <w:p w14:paraId="42AC2666" w14:textId="77777777" w:rsidR="00B763DC" w:rsidRPr="000B7B03" w:rsidRDefault="006E2C9D" w:rsidP="00E32021">
      <w:pPr>
        <w:pStyle w:val="subsection"/>
      </w:pPr>
      <w:r w:rsidRPr="000B7B03">
        <w:tab/>
        <w:t>(7)</w:t>
      </w:r>
      <w:r w:rsidRPr="000B7B03">
        <w:tab/>
      </w:r>
      <w:r w:rsidR="00B763DC" w:rsidRPr="000B7B03">
        <w:t xml:space="preserve">Notice under </w:t>
      </w:r>
      <w:r w:rsidR="00BF641E" w:rsidRPr="000B7B03">
        <w:t>subsection (</w:t>
      </w:r>
      <w:r w:rsidR="00B763DC" w:rsidRPr="000B7B03">
        <w:t>6) must be published:</w:t>
      </w:r>
    </w:p>
    <w:p w14:paraId="6149EE6B" w14:textId="77777777" w:rsidR="00B763DC" w:rsidRPr="000B7B03" w:rsidRDefault="00B763DC" w:rsidP="00B763DC">
      <w:pPr>
        <w:pStyle w:val="paragraph"/>
      </w:pPr>
      <w:r w:rsidRPr="000B7B03">
        <w:tab/>
        <w:t>(a)</w:t>
      </w:r>
      <w:r w:rsidRPr="000B7B03">
        <w:tab/>
        <w:t xml:space="preserve">for a lease of National Land </w:t>
      </w:r>
      <w:r w:rsidR="003D35C4" w:rsidRPr="000B7B03">
        <w:t xml:space="preserve">that is managed by the NCA (see </w:t>
      </w:r>
      <w:r w:rsidR="002B0053">
        <w:t>subsection 7</w:t>
      </w:r>
      <w:r w:rsidR="003D35C4" w:rsidRPr="000B7B03">
        <w:t>(2))</w:t>
      </w:r>
      <w:r w:rsidRPr="000B7B03">
        <w:t>—</w:t>
      </w:r>
      <w:r w:rsidR="00100B2F" w:rsidRPr="000B7B03">
        <w:t xml:space="preserve">on </w:t>
      </w:r>
      <w:r w:rsidRPr="000B7B03">
        <w:t xml:space="preserve">the </w:t>
      </w:r>
      <w:r w:rsidR="00100B2F" w:rsidRPr="000B7B03">
        <w:t xml:space="preserve">website of the </w:t>
      </w:r>
      <w:r w:rsidRPr="000B7B03">
        <w:t>NCA; or</w:t>
      </w:r>
    </w:p>
    <w:p w14:paraId="6C4C7721" w14:textId="77777777" w:rsidR="00B763DC" w:rsidRPr="000B7B03" w:rsidRDefault="00B763DC" w:rsidP="00B763DC">
      <w:pPr>
        <w:pStyle w:val="paragraph"/>
      </w:pPr>
      <w:r w:rsidRPr="000B7B03">
        <w:tab/>
        <w:t>(b)</w:t>
      </w:r>
      <w:r w:rsidRPr="000B7B03">
        <w:tab/>
      </w:r>
      <w:r w:rsidR="00100B2F" w:rsidRPr="000B7B03">
        <w:t xml:space="preserve">for a lease of any other National Land—on the website of the Department administered by the Minister </w:t>
      </w:r>
      <w:r w:rsidR="00D265DF" w:rsidRPr="000B7B03">
        <w:t xml:space="preserve">mentioned in </w:t>
      </w:r>
      <w:r w:rsidR="002B0053">
        <w:t>subsection 7</w:t>
      </w:r>
      <w:r w:rsidR="00D265DF" w:rsidRPr="000B7B03">
        <w:t>(3)</w:t>
      </w:r>
      <w:r w:rsidR="00100B2F" w:rsidRPr="000B7B03">
        <w:t>.</w:t>
      </w:r>
    </w:p>
    <w:p w14:paraId="4C831B48" w14:textId="77777777" w:rsidR="000F5E2D" w:rsidRPr="000B7B03" w:rsidRDefault="00EE018D" w:rsidP="00EE018D">
      <w:pPr>
        <w:pStyle w:val="SubsectionHead"/>
      </w:pPr>
      <w:r w:rsidRPr="000B7B03">
        <w:t>Minister may cancel, vary or combine processes for granting leases</w:t>
      </w:r>
    </w:p>
    <w:p w14:paraId="5CBA8161" w14:textId="77777777" w:rsidR="00EE018D" w:rsidRPr="000B7B03" w:rsidRDefault="00EE018D" w:rsidP="00EE018D">
      <w:pPr>
        <w:pStyle w:val="subsection"/>
      </w:pPr>
      <w:r w:rsidRPr="000B7B03">
        <w:tab/>
      </w:r>
      <w:r w:rsidR="000F5E2D" w:rsidRPr="000B7B03">
        <w:t>(</w:t>
      </w:r>
      <w:r w:rsidRPr="000B7B03">
        <w:t>8</w:t>
      </w:r>
      <w:r w:rsidR="000F5E2D" w:rsidRPr="000B7B03">
        <w:t>)</w:t>
      </w:r>
      <w:r w:rsidRPr="000B7B03">
        <w:tab/>
      </w:r>
      <w:r w:rsidR="000F5E2D" w:rsidRPr="000B7B03">
        <w:t xml:space="preserve">The </w:t>
      </w:r>
      <w:r w:rsidRPr="000B7B03">
        <w:t xml:space="preserve">Minister </w:t>
      </w:r>
      <w:r w:rsidR="000F5E2D" w:rsidRPr="000B7B03">
        <w:t xml:space="preserve">need not grant a lease </w:t>
      </w:r>
      <w:r w:rsidR="001F1BDF" w:rsidRPr="000B7B03">
        <w:t xml:space="preserve">under </w:t>
      </w:r>
      <w:r w:rsidR="00BF641E" w:rsidRPr="000B7B03">
        <w:t>subsection (</w:t>
      </w:r>
      <w:r w:rsidR="001F1BDF" w:rsidRPr="000B7B03">
        <w:t>1)</w:t>
      </w:r>
      <w:r w:rsidR="000F5E2D" w:rsidRPr="000B7B03">
        <w:t xml:space="preserve">, even if </w:t>
      </w:r>
      <w:r w:rsidRPr="000B7B03">
        <w:t xml:space="preserve">notice of an intention to do so has been published under </w:t>
      </w:r>
      <w:r w:rsidR="00BF641E" w:rsidRPr="000B7B03">
        <w:t>subsection (</w:t>
      </w:r>
      <w:r w:rsidRPr="000B7B03">
        <w:t>6).</w:t>
      </w:r>
    </w:p>
    <w:p w14:paraId="7A02597A" w14:textId="77777777" w:rsidR="000F5E2D" w:rsidRPr="000B7B03" w:rsidRDefault="00EE018D" w:rsidP="00EE018D">
      <w:pPr>
        <w:pStyle w:val="subsection"/>
      </w:pPr>
      <w:r w:rsidRPr="000B7B03">
        <w:tab/>
        <w:t>(9)</w:t>
      </w:r>
      <w:r w:rsidRPr="000B7B03">
        <w:tab/>
      </w:r>
      <w:r w:rsidR="000F5E2D" w:rsidRPr="000B7B03">
        <w:t xml:space="preserve">If applications for a lease have been invited subject to conditions, the </w:t>
      </w:r>
      <w:r w:rsidRPr="000B7B03">
        <w:t xml:space="preserve">Minister </w:t>
      </w:r>
      <w:r w:rsidR="000F5E2D" w:rsidRPr="000B7B03">
        <w:t>may, without granting a lease, invite fresh applications for the lease subject to the same or other conditions.</w:t>
      </w:r>
    </w:p>
    <w:p w14:paraId="472F8519" w14:textId="77777777" w:rsidR="00FC32DA" w:rsidRPr="000B7B03" w:rsidRDefault="006E2C9D" w:rsidP="00FC32DA">
      <w:pPr>
        <w:pStyle w:val="subsection"/>
      </w:pPr>
      <w:r w:rsidRPr="000B7B03">
        <w:tab/>
        <w:t>(</w:t>
      </w:r>
      <w:r w:rsidR="00EE018D" w:rsidRPr="000B7B03">
        <w:t>10</w:t>
      </w:r>
      <w:r w:rsidRPr="000B7B03">
        <w:t>)</w:t>
      </w:r>
      <w:r w:rsidRPr="000B7B03">
        <w:tab/>
      </w:r>
      <w:r w:rsidR="00FC32DA" w:rsidRPr="000B7B03">
        <w:t>The Minister is not constrained by the method by which a lease is to be granted and may grant a lease by any permitted method or combination of methods.</w:t>
      </w:r>
    </w:p>
    <w:p w14:paraId="0511D997" w14:textId="77777777" w:rsidR="00FC32DA" w:rsidRPr="000B7B03" w:rsidRDefault="00FC32DA" w:rsidP="00FC32DA">
      <w:pPr>
        <w:pStyle w:val="SubsectionHead"/>
      </w:pPr>
      <w:r w:rsidRPr="000B7B03">
        <w:t>Eligibility for the grant of a lease</w:t>
      </w:r>
    </w:p>
    <w:p w14:paraId="18D5309A" w14:textId="77777777" w:rsidR="00FC32DA" w:rsidRPr="000B7B03" w:rsidRDefault="006E2C9D" w:rsidP="00FC32DA">
      <w:pPr>
        <w:pStyle w:val="subsection"/>
      </w:pPr>
      <w:r w:rsidRPr="000B7B03">
        <w:tab/>
        <w:t>(</w:t>
      </w:r>
      <w:r w:rsidR="00EE018D" w:rsidRPr="000B7B03">
        <w:t>11</w:t>
      </w:r>
      <w:r w:rsidRPr="000B7B03">
        <w:t>)</w:t>
      </w:r>
      <w:r w:rsidRPr="000B7B03">
        <w:tab/>
      </w:r>
      <w:r w:rsidR="00FC32DA" w:rsidRPr="000B7B03">
        <w:t xml:space="preserve">The </w:t>
      </w:r>
      <w:r w:rsidR="00100B2F" w:rsidRPr="000B7B03">
        <w:t xml:space="preserve">rules may </w:t>
      </w:r>
      <w:r w:rsidR="00FC32DA" w:rsidRPr="000B7B03">
        <w:t xml:space="preserve">restrict eligibility for the grant of a lease under </w:t>
      </w:r>
      <w:r w:rsidR="00BF641E" w:rsidRPr="000B7B03">
        <w:t>subsection (</w:t>
      </w:r>
      <w:r w:rsidR="00FC32DA" w:rsidRPr="000B7B03">
        <w:t>1) to a specified class of people.</w:t>
      </w:r>
    </w:p>
    <w:p w14:paraId="45B64702" w14:textId="77777777" w:rsidR="001B4E04" w:rsidRPr="000B7B03" w:rsidRDefault="006E2C9D" w:rsidP="00FC32DA">
      <w:pPr>
        <w:pStyle w:val="subsection"/>
      </w:pPr>
      <w:r w:rsidRPr="000B7B03">
        <w:tab/>
        <w:t>(1</w:t>
      </w:r>
      <w:r w:rsidR="00EE018D" w:rsidRPr="000B7B03">
        <w:t>2</w:t>
      </w:r>
      <w:r w:rsidRPr="000B7B03">
        <w:t>)</w:t>
      </w:r>
      <w:r w:rsidRPr="000B7B03">
        <w:tab/>
      </w:r>
      <w:r w:rsidR="00FC32DA" w:rsidRPr="000B7B03">
        <w:t>The Minister must not grant a lease to a person unless satisfied that the person</w:t>
      </w:r>
      <w:r w:rsidR="001B4E04" w:rsidRPr="000B7B03">
        <w:t xml:space="preserve"> is an eligible member of any class specified under </w:t>
      </w:r>
      <w:r w:rsidR="00BF641E" w:rsidRPr="000B7B03">
        <w:t>subsection (</w:t>
      </w:r>
      <w:r w:rsidR="00EE018D" w:rsidRPr="000B7B03">
        <w:t>11</w:t>
      </w:r>
      <w:r w:rsidR="001B4E04" w:rsidRPr="000B7B03">
        <w:t>).</w:t>
      </w:r>
    </w:p>
    <w:p w14:paraId="7CCEE101" w14:textId="77777777" w:rsidR="00FC32DA" w:rsidRPr="000B7B03" w:rsidRDefault="001B4E04" w:rsidP="001B4E04">
      <w:pPr>
        <w:pStyle w:val="SubsectionHead"/>
      </w:pPr>
      <w:r w:rsidRPr="000B7B03">
        <w:t>Capacity to comply with lease</w:t>
      </w:r>
    </w:p>
    <w:p w14:paraId="279AD5EE" w14:textId="77777777" w:rsidR="001B4E04" w:rsidRPr="000B7B03" w:rsidRDefault="001B4E04" w:rsidP="001B4E04">
      <w:pPr>
        <w:pStyle w:val="subsection"/>
      </w:pPr>
      <w:r w:rsidRPr="000B7B03">
        <w:tab/>
        <w:t>(1</w:t>
      </w:r>
      <w:r w:rsidR="00EE018D" w:rsidRPr="000B7B03">
        <w:t>3</w:t>
      </w:r>
      <w:r w:rsidRPr="000B7B03">
        <w:t>)</w:t>
      </w:r>
      <w:r w:rsidRPr="000B7B03">
        <w:tab/>
        <w:t>The Minister may make such enquiries as the Minister considers reasonable and necessary to establish the ability of a person to carry out the terms, conditions and covenants of a lease.</w:t>
      </w:r>
    </w:p>
    <w:p w14:paraId="7A0DDAF5" w14:textId="77777777" w:rsidR="001B4E04" w:rsidRPr="000B7B03" w:rsidRDefault="001B4E04" w:rsidP="001B4E04">
      <w:pPr>
        <w:pStyle w:val="subsection"/>
      </w:pPr>
      <w:r w:rsidRPr="000B7B03">
        <w:tab/>
        <w:t>(1</w:t>
      </w:r>
      <w:r w:rsidR="00EE018D" w:rsidRPr="000B7B03">
        <w:t>4</w:t>
      </w:r>
      <w:r w:rsidRPr="000B7B03">
        <w:t>)</w:t>
      </w:r>
      <w:r w:rsidRPr="000B7B03">
        <w:tab/>
        <w:t>The Minister must not grant a lease to a person unless satisfied that the person has the ability to carry out the terms, conditions and covenants of the lease.</w:t>
      </w:r>
    </w:p>
    <w:p w14:paraId="0095DE7F" w14:textId="77777777" w:rsidR="00FC32DA" w:rsidRPr="000B7B03" w:rsidRDefault="00FC32DA" w:rsidP="00FC32DA">
      <w:pPr>
        <w:pStyle w:val="SubsectionHead"/>
      </w:pPr>
      <w:r w:rsidRPr="000B7B03">
        <w:t>Development leases</w:t>
      </w:r>
    </w:p>
    <w:p w14:paraId="10855A6C" w14:textId="77777777" w:rsidR="00FC32DA" w:rsidRPr="000B7B03" w:rsidRDefault="006E2C9D" w:rsidP="00FC32DA">
      <w:pPr>
        <w:pStyle w:val="subsection"/>
      </w:pPr>
      <w:r w:rsidRPr="000B7B03">
        <w:tab/>
        <w:t>(1</w:t>
      </w:r>
      <w:r w:rsidR="00EE018D" w:rsidRPr="000B7B03">
        <w:t>5</w:t>
      </w:r>
      <w:r w:rsidRPr="000B7B03">
        <w:t>)</w:t>
      </w:r>
      <w:r w:rsidRPr="000B7B03">
        <w:tab/>
      </w:r>
      <w:r w:rsidR="00FC32DA" w:rsidRPr="000B7B03">
        <w:t>A lease granted under this section may include provisions that require the lessee:</w:t>
      </w:r>
    </w:p>
    <w:p w14:paraId="66EAA21F" w14:textId="77777777" w:rsidR="00FC32DA" w:rsidRPr="000B7B03" w:rsidRDefault="00FC32DA" w:rsidP="00FC32DA">
      <w:pPr>
        <w:pStyle w:val="paragraph"/>
      </w:pPr>
      <w:r w:rsidRPr="000B7B03">
        <w:tab/>
        <w:t>(a)</w:t>
      </w:r>
      <w:r w:rsidRPr="000B7B03">
        <w:tab/>
        <w:t>to develop the land comprised in the lease, or any unleased National Land, in a specified way; or</w:t>
      </w:r>
    </w:p>
    <w:p w14:paraId="525A7024" w14:textId="77777777" w:rsidR="00FC32DA" w:rsidRPr="000B7B03" w:rsidRDefault="00FC32DA" w:rsidP="00FC32DA">
      <w:pPr>
        <w:pStyle w:val="paragraph"/>
      </w:pPr>
      <w:r w:rsidRPr="000B7B03">
        <w:tab/>
        <w:t>(b)</w:t>
      </w:r>
      <w:r w:rsidRPr="000B7B03">
        <w:tab/>
        <w:t>to enter into a development deed for the staged development of the land the subject of the lease; or</w:t>
      </w:r>
    </w:p>
    <w:p w14:paraId="728CF462" w14:textId="77777777" w:rsidR="00FC32DA" w:rsidRPr="000B7B03" w:rsidRDefault="00FC32DA" w:rsidP="00FC32DA">
      <w:pPr>
        <w:pStyle w:val="paragraph"/>
      </w:pPr>
      <w:r w:rsidRPr="000B7B03">
        <w:tab/>
        <w:t>(c)</w:t>
      </w:r>
      <w:r w:rsidRPr="000B7B03">
        <w:tab/>
        <w:t>to give security for the performance of any of the lessee’s obligations under the lease.</w:t>
      </w:r>
    </w:p>
    <w:p w14:paraId="2488559B" w14:textId="77777777" w:rsidR="00FC32DA" w:rsidRPr="000B7B03" w:rsidRDefault="001904F1" w:rsidP="00FC32DA">
      <w:pPr>
        <w:pStyle w:val="ActHead5"/>
      </w:pPr>
      <w:bookmarkStart w:id="15" w:name="_Toc96340217"/>
      <w:r w:rsidRPr="00A40D8C">
        <w:rPr>
          <w:rStyle w:val="CharSectno"/>
        </w:rPr>
        <w:t>11</w:t>
      </w:r>
      <w:r w:rsidR="00FC32DA" w:rsidRPr="000B7B03">
        <w:t xml:space="preserve">  Grant of lease for diplomatic purposes</w:t>
      </w:r>
      <w:bookmarkEnd w:id="15"/>
    </w:p>
    <w:p w14:paraId="1D48D47B" w14:textId="77777777" w:rsidR="00E80A88" w:rsidRPr="000B7B03" w:rsidRDefault="00E80A88" w:rsidP="00FC32DA">
      <w:pPr>
        <w:pStyle w:val="SubsectionHead"/>
      </w:pPr>
      <w:r w:rsidRPr="000B7B03">
        <w:t xml:space="preserve">Meaning of </w:t>
      </w:r>
      <w:r w:rsidRPr="000B7B03">
        <w:rPr>
          <w:b/>
        </w:rPr>
        <w:t>diplomatic purposes</w:t>
      </w:r>
    </w:p>
    <w:p w14:paraId="0E0C3CDE" w14:textId="77777777" w:rsidR="004B747A" w:rsidRPr="000B7B03" w:rsidRDefault="00E80A88" w:rsidP="00E80A88">
      <w:pPr>
        <w:pStyle w:val="subsection"/>
      </w:pPr>
      <w:r w:rsidRPr="000B7B03">
        <w:tab/>
        <w:t>(1)</w:t>
      </w:r>
      <w:r w:rsidRPr="000B7B03">
        <w:tab/>
        <w:t xml:space="preserve">A lease </w:t>
      </w:r>
      <w:r w:rsidR="00E142B3" w:rsidRPr="000B7B03">
        <w:t xml:space="preserve">or other arrangement </w:t>
      </w:r>
      <w:r w:rsidRPr="000B7B03">
        <w:t xml:space="preserve">is granted </w:t>
      </w:r>
      <w:r w:rsidR="00E142B3" w:rsidRPr="000B7B03">
        <w:t xml:space="preserve">or made </w:t>
      </w:r>
      <w:r w:rsidRPr="000B7B03">
        <w:t xml:space="preserve">for </w:t>
      </w:r>
      <w:r w:rsidRPr="000B7B03">
        <w:rPr>
          <w:b/>
          <w:i/>
        </w:rPr>
        <w:t>diplomatic purposes</w:t>
      </w:r>
      <w:r w:rsidRPr="000B7B03">
        <w:t xml:space="preserve"> if</w:t>
      </w:r>
      <w:r w:rsidR="004B747A" w:rsidRPr="000B7B03">
        <w:t>:</w:t>
      </w:r>
    </w:p>
    <w:p w14:paraId="0687BD62" w14:textId="77777777" w:rsidR="004B747A" w:rsidRPr="000B7B03" w:rsidRDefault="004B747A" w:rsidP="004B747A">
      <w:pPr>
        <w:pStyle w:val="paragraph"/>
      </w:pPr>
      <w:r w:rsidRPr="000B7B03">
        <w:tab/>
        <w:t>(a)</w:t>
      </w:r>
      <w:r w:rsidRPr="000B7B03">
        <w:tab/>
      </w:r>
      <w:r w:rsidR="003D35C4" w:rsidRPr="000B7B03">
        <w:t xml:space="preserve">it </w:t>
      </w:r>
      <w:r w:rsidRPr="000B7B03">
        <w:t>is granted to</w:t>
      </w:r>
      <w:r w:rsidR="00123FE9" w:rsidRPr="000B7B03">
        <w:t>, or made with,</w:t>
      </w:r>
      <w:r w:rsidRPr="000B7B03">
        <w:t xml:space="preserve"> the Government of a foreign country or an accredited agent of that Government; and</w:t>
      </w:r>
    </w:p>
    <w:p w14:paraId="20791CF0" w14:textId="77777777" w:rsidR="00E80A88" w:rsidRPr="000B7B03" w:rsidRDefault="004B747A" w:rsidP="004B747A">
      <w:pPr>
        <w:pStyle w:val="paragraph"/>
      </w:pPr>
      <w:r w:rsidRPr="000B7B03">
        <w:tab/>
        <w:t>(b)</w:t>
      </w:r>
      <w:r w:rsidRPr="000B7B03">
        <w:tab/>
        <w:t xml:space="preserve">the lease </w:t>
      </w:r>
      <w:r w:rsidR="00C00775" w:rsidRPr="000B7B03">
        <w:t xml:space="preserve">or other arrangement </w:t>
      </w:r>
      <w:r w:rsidR="00E80A88" w:rsidRPr="000B7B03">
        <w:t xml:space="preserve">permits </w:t>
      </w:r>
      <w:r w:rsidR="00E142B3" w:rsidRPr="000B7B03">
        <w:t xml:space="preserve">any of </w:t>
      </w:r>
      <w:r w:rsidR="00E80A88" w:rsidRPr="000B7B03">
        <w:t xml:space="preserve">the following </w:t>
      </w:r>
      <w:r w:rsidR="00732524" w:rsidRPr="000B7B03">
        <w:t>uses</w:t>
      </w:r>
      <w:r w:rsidR="00873D99" w:rsidRPr="000B7B03">
        <w:t xml:space="preserve"> (whether or not it also permits other uses)</w:t>
      </w:r>
      <w:r w:rsidR="00E80A88" w:rsidRPr="000B7B03">
        <w:t>:</w:t>
      </w:r>
    </w:p>
    <w:p w14:paraId="6157EFD6" w14:textId="77777777" w:rsidR="00E80A88" w:rsidRPr="000B7B03" w:rsidRDefault="00E80A88" w:rsidP="004B747A">
      <w:pPr>
        <w:pStyle w:val="paragraphsub"/>
      </w:pPr>
      <w:r w:rsidRPr="000B7B03">
        <w:tab/>
        <w:t>(</w:t>
      </w:r>
      <w:r w:rsidR="004B747A" w:rsidRPr="000B7B03">
        <w:t>i</w:t>
      </w:r>
      <w:r w:rsidRPr="000B7B03">
        <w:t>)</w:t>
      </w:r>
      <w:r w:rsidRPr="000B7B03">
        <w:tab/>
        <w:t xml:space="preserve">a diplomatic, consular or official </w:t>
      </w:r>
      <w:r w:rsidR="00732524" w:rsidRPr="000B7B03">
        <w:t xml:space="preserve">use </w:t>
      </w:r>
      <w:r w:rsidRPr="000B7B03">
        <w:t xml:space="preserve">of the Government of </w:t>
      </w:r>
      <w:r w:rsidR="00123FE9" w:rsidRPr="000B7B03">
        <w:t xml:space="preserve">a </w:t>
      </w:r>
      <w:r w:rsidRPr="000B7B03">
        <w:t>foreign country;</w:t>
      </w:r>
    </w:p>
    <w:p w14:paraId="0598DDFB" w14:textId="77777777" w:rsidR="00E80A88" w:rsidRPr="000B7B03" w:rsidRDefault="00E80A88" w:rsidP="004B747A">
      <w:pPr>
        <w:pStyle w:val="paragraphsub"/>
      </w:pPr>
      <w:r w:rsidRPr="000B7B03">
        <w:tab/>
        <w:t>(</w:t>
      </w:r>
      <w:r w:rsidR="004B747A" w:rsidRPr="000B7B03">
        <w:t>ii</w:t>
      </w:r>
      <w:r w:rsidRPr="000B7B03">
        <w:t>)</w:t>
      </w:r>
      <w:r w:rsidRPr="000B7B03">
        <w:tab/>
        <w:t xml:space="preserve">an official residence of </w:t>
      </w:r>
      <w:r w:rsidR="00123FE9" w:rsidRPr="000B7B03">
        <w:t xml:space="preserve">the </w:t>
      </w:r>
      <w:r w:rsidRPr="000B7B03">
        <w:t xml:space="preserve">Government </w:t>
      </w:r>
      <w:r w:rsidR="00123FE9" w:rsidRPr="000B7B03">
        <w:t xml:space="preserve">of a foreign country </w:t>
      </w:r>
      <w:r w:rsidRPr="000B7B03">
        <w:t>or of an accredited agent of that Government.</w:t>
      </w:r>
    </w:p>
    <w:p w14:paraId="5488959D" w14:textId="77777777" w:rsidR="00FC32DA" w:rsidRPr="000B7B03" w:rsidRDefault="00FC32DA" w:rsidP="00FC32DA">
      <w:pPr>
        <w:pStyle w:val="SubsectionHead"/>
      </w:pPr>
      <w:r w:rsidRPr="000B7B03">
        <w:t>Lease may authorise arrangements with other foreign countries</w:t>
      </w:r>
    </w:p>
    <w:p w14:paraId="16E0810E" w14:textId="77777777" w:rsidR="00FC32DA" w:rsidRPr="000B7B03" w:rsidRDefault="00FC32DA" w:rsidP="00FC32DA">
      <w:pPr>
        <w:pStyle w:val="subsection"/>
      </w:pPr>
      <w:r w:rsidRPr="000B7B03">
        <w:tab/>
        <w:t>(</w:t>
      </w:r>
      <w:r w:rsidR="00732524" w:rsidRPr="000B7B03">
        <w:t>2</w:t>
      </w:r>
      <w:r w:rsidRPr="000B7B03">
        <w:t>)</w:t>
      </w:r>
      <w:r w:rsidRPr="000B7B03">
        <w:tab/>
        <w:t xml:space="preserve">A lease granted for diplomatic purposes may authorise the Government of a foreign country, or an accredited agent of that Government, to enter, for diplomatic purposes, an arrangement described in </w:t>
      </w:r>
      <w:r w:rsidR="00BF641E" w:rsidRPr="000B7B03">
        <w:t>subsection (</w:t>
      </w:r>
      <w:r w:rsidR="00732524" w:rsidRPr="000B7B03">
        <w:t>3</w:t>
      </w:r>
      <w:r w:rsidRPr="000B7B03">
        <w:t>)</w:t>
      </w:r>
      <w:r w:rsidR="00EA3EAD" w:rsidRPr="000B7B03">
        <w:t xml:space="preserve"> with the Government of another foreign country or with an accredited agent of that Government.</w:t>
      </w:r>
    </w:p>
    <w:p w14:paraId="3DC3A178" w14:textId="77777777" w:rsidR="00FC32DA" w:rsidRPr="000B7B03" w:rsidRDefault="00FC32DA" w:rsidP="00FC32DA">
      <w:pPr>
        <w:pStyle w:val="SubsectionHead"/>
      </w:pPr>
      <w:r w:rsidRPr="000B7B03">
        <w:t>Nature of arrangements with other foreign countries</w:t>
      </w:r>
    </w:p>
    <w:p w14:paraId="151658F4" w14:textId="77777777" w:rsidR="00FC32DA" w:rsidRPr="000B7B03" w:rsidRDefault="00FC32DA" w:rsidP="00FC32DA">
      <w:pPr>
        <w:pStyle w:val="subsection"/>
      </w:pPr>
      <w:r w:rsidRPr="000B7B03">
        <w:tab/>
        <w:t>(</w:t>
      </w:r>
      <w:r w:rsidR="00732524" w:rsidRPr="000B7B03">
        <w:t>3</w:t>
      </w:r>
      <w:r w:rsidRPr="000B7B03">
        <w:t>)</w:t>
      </w:r>
      <w:r w:rsidRPr="000B7B03">
        <w:tab/>
        <w:t>A lease granted for diplomatic purposes may, but need not, include terms relating to the following arrangements:</w:t>
      </w:r>
    </w:p>
    <w:p w14:paraId="155F52BF" w14:textId="77777777" w:rsidR="00FC32DA" w:rsidRPr="000B7B03" w:rsidRDefault="00FC32DA" w:rsidP="00FC32DA">
      <w:pPr>
        <w:pStyle w:val="paragraph"/>
      </w:pPr>
      <w:r w:rsidRPr="000B7B03">
        <w:tab/>
        <w:t>(a)</w:t>
      </w:r>
      <w:r w:rsidRPr="000B7B03">
        <w:tab/>
        <w:t>subleasing the whole or a part of the land for diplomatic purposes;</w:t>
      </w:r>
    </w:p>
    <w:p w14:paraId="04F63585" w14:textId="77777777" w:rsidR="00FC32DA" w:rsidRPr="000B7B03" w:rsidRDefault="00FC32DA" w:rsidP="00FC32DA">
      <w:pPr>
        <w:pStyle w:val="paragraph"/>
      </w:pPr>
      <w:r w:rsidRPr="000B7B03">
        <w:tab/>
        <w:t>(b)</w:t>
      </w:r>
      <w:r w:rsidRPr="000B7B03">
        <w:tab/>
        <w:t>entering into other arrangements with respect to the whole or a part of the land for diplomatic purposes;</w:t>
      </w:r>
    </w:p>
    <w:p w14:paraId="746FD168" w14:textId="77777777" w:rsidR="00FC32DA" w:rsidRPr="000B7B03" w:rsidRDefault="00FC32DA" w:rsidP="00FC32DA">
      <w:pPr>
        <w:pStyle w:val="paragraph"/>
      </w:pPr>
      <w:r w:rsidRPr="000B7B03">
        <w:tab/>
        <w:t>(c)</w:t>
      </w:r>
      <w:r w:rsidRPr="000B7B03">
        <w:tab/>
        <w:t>subdividing the land for diplomatic purposes.</w:t>
      </w:r>
    </w:p>
    <w:p w14:paraId="00C1756D" w14:textId="77777777" w:rsidR="00FC32DA" w:rsidRPr="000B7B03" w:rsidRDefault="00FC32DA" w:rsidP="00FC32DA">
      <w:pPr>
        <w:pStyle w:val="subsection"/>
      </w:pPr>
      <w:r w:rsidRPr="000B7B03">
        <w:tab/>
        <w:t>(</w:t>
      </w:r>
      <w:r w:rsidR="00732524" w:rsidRPr="000B7B03">
        <w:t>4</w:t>
      </w:r>
      <w:r w:rsidRPr="000B7B03">
        <w:t>)</w:t>
      </w:r>
      <w:r w:rsidRPr="000B7B03">
        <w:tab/>
        <w:t>A lease granted for diplomatic purposes may, but need not, relate to the whole or a part of premises that would otherwise be used for business or residential purposes.</w:t>
      </w:r>
    </w:p>
    <w:p w14:paraId="18C286C7" w14:textId="77777777" w:rsidR="00FC32DA" w:rsidRPr="000B7B03" w:rsidRDefault="001904F1" w:rsidP="00FC32DA">
      <w:pPr>
        <w:pStyle w:val="ActHead5"/>
      </w:pPr>
      <w:bookmarkStart w:id="16" w:name="_Toc96340218"/>
      <w:r w:rsidRPr="00A40D8C">
        <w:rPr>
          <w:rStyle w:val="CharSectno"/>
        </w:rPr>
        <w:t>12</w:t>
      </w:r>
      <w:r w:rsidR="00FC32DA" w:rsidRPr="000B7B03">
        <w:t xml:space="preserve">  Failure to accept and execute lease</w:t>
      </w:r>
      <w:bookmarkEnd w:id="16"/>
    </w:p>
    <w:p w14:paraId="79B95243" w14:textId="77777777" w:rsidR="00FC32DA" w:rsidRPr="000B7B03" w:rsidRDefault="00FC32DA" w:rsidP="00FC32DA">
      <w:pPr>
        <w:pStyle w:val="SubsectionHead"/>
      </w:pPr>
      <w:r w:rsidRPr="000B7B03">
        <w:t>Failure to accept lease and pay amounts before grant</w:t>
      </w:r>
    </w:p>
    <w:p w14:paraId="5595D51A" w14:textId="77777777" w:rsidR="00FC32DA" w:rsidRPr="000B7B03" w:rsidRDefault="00877F9F" w:rsidP="00FC32DA">
      <w:pPr>
        <w:pStyle w:val="subsection"/>
      </w:pPr>
      <w:r w:rsidRPr="000B7B03">
        <w:tab/>
        <w:t>(1)</w:t>
      </w:r>
      <w:r w:rsidRPr="000B7B03">
        <w:tab/>
      </w:r>
      <w:r w:rsidR="00FC32DA" w:rsidRPr="000B7B03">
        <w:t xml:space="preserve">This section applies if, within the period ending </w:t>
      </w:r>
      <w:r w:rsidR="006E3F6B" w:rsidRPr="000B7B03">
        <w:t xml:space="preserve">20 </w:t>
      </w:r>
      <w:r w:rsidR="00295AC6" w:rsidRPr="000B7B03">
        <w:t xml:space="preserve">business </w:t>
      </w:r>
      <w:r w:rsidR="00FC32DA" w:rsidRPr="000B7B03">
        <w:t xml:space="preserve">days after being given </w:t>
      </w:r>
      <w:r w:rsidR="003208B8" w:rsidRPr="000B7B03">
        <w:t xml:space="preserve">a </w:t>
      </w:r>
      <w:r w:rsidR="00FC32DA" w:rsidRPr="000B7B03">
        <w:t xml:space="preserve">lease for execution, a person who has been offered the grant of </w:t>
      </w:r>
      <w:r w:rsidR="00336E68" w:rsidRPr="000B7B03">
        <w:t xml:space="preserve">a </w:t>
      </w:r>
      <w:r w:rsidR="00FC32DA" w:rsidRPr="000B7B03">
        <w:t>lease under this Ordinance fails to:</w:t>
      </w:r>
    </w:p>
    <w:p w14:paraId="701D394F" w14:textId="77777777" w:rsidR="00FC32DA" w:rsidRPr="000B7B03" w:rsidRDefault="00FC32DA" w:rsidP="00FC32DA">
      <w:pPr>
        <w:pStyle w:val="paragraph"/>
      </w:pPr>
      <w:r w:rsidRPr="000B7B03">
        <w:tab/>
        <w:t>(a)</w:t>
      </w:r>
      <w:r w:rsidRPr="000B7B03">
        <w:tab/>
        <w:t>accept and execute the lease; or</w:t>
      </w:r>
    </w:p>
    <w:p w14:paraId="2C2C7700" w14:textId="77777777" w:rsidR="00FC32DA" w:rsidRPr="000B7B03" w:rsidRDefault="00FC32DA" w:rsidP="00FC32DA">
      <w:pPr>
        <w:pStyle w:val="paragraph"/>
      </w:pPr>
      <w:r w:rsidRPr="000B7B03">
        <w:tab/>
        <w:t>(b)</w:t>
      </w:r>
      <w:r w:rsidRPr="000B7B03">
        <w:tab/>
        <w:t>pay any money the person is required to pay before being granted the lease.</w:t>
      </w:r>
    </w:p>
    <w:p w14:paraId="40DDF2AC" w14:textId="77777777" w:rsidR="00FC32DA" w:rsidRPr="000B7B03" w:rsidRDefault="00FC32DA" w:rsidP="00FC32DA">
      <w:pPr>
        <w:pStyle w:val="SubsectionHead"/>
      </w:pPr>
      <w:r w:rsidRPr="000B7B03">
        <w:t>Notice of withdrawal of offer or right to grant of lease</w:t>
      </w:r>
    </w:p>
    <w:p w14:paraId="1DB388C1" w14:textId="77777777" w:rsidR="00FC32DA" w:rsidRPr="000B7B03" w:rsidRDefault="00877F9F" w:rsidP="00FC32DA">
      <w:pPr>
        <w:pStyle w:val="subsection"/>
      </w:pPr>
      <w:r w:rsidRPr="000B7B03">
        <w:tab/>
        <w:t>(2)</w:t>
      </w:r>
      <w:r w:rsidRPr="000B7B03">
        <w:tab/>
      </w:r>
      <w:r w:rsidR="00FC32DA" w:rsidRPr="000B7B03">
        <w:t xml:space="preserve">The Minister may, by </w:t>
      </w:r>
      <w:r w:rsidR="00B2067B" w:rsidRPr="000B7B03">
        <w:t>notice in writing given to the person</w:t>
      </w:r>
      <w:r w:rsidR="00FC32DA" w:rsidRPr="000B7B03">
        <w:t xml:space="preserve">, withdraw the offer or otherwise </w:t>
      </w:r>
      <w:r w:rsidRPr="000B7B03">
        <w:t xml:space="preserve">terminate </w:t>
      </w:r>
      <w:r w:rsidR="00FC32DA" w:rsidRPr="000B7B03">
        <w:t>the person’s right to be granted the lease.</w:t>
      </w:r>
    </w:p>
    <w:p w14:paraId="0B92068B" w14:textId="77777777" w:rsidR="00FC32DA" w:rsidRPr="000B7B03" w:rsidRDefault="00877F9F" w:rsidP="00FC32DA">
      <w:pPr>
        <w:pStyle w:val="subsection"/>
      </w:pPr>
      <w:r w:rsidRPr="000B7B03">
        <w:tab/>
        <w:t>(3)</w:t>
      </w:r>
      <w:r w:rsidRPr="000B7B03">
        <w:tab/>
      </w:r>
      <w:r w:rsidR="00FC32DA" w:rsidRPr="000B7B03">
        <w:t xml:space="preserve">A notice given under </w:t>
      </w:r>
      <w:r w:rsidR="00BF641E" w:rsidRPr="000B7B03">
        <w:t>subsection (</w:t>
      </w:r>
      <w:r w:rsidR="00FC32DA" w:rsidRPr="000B7B03">
        <w:t>2) must:</w:t>
      </w:r>
    </w:p>
    <w:p w14:paraId="7C11BF56" w14:textId="77777777" w:rsidR="00FC32DA" w:rsidRPr="000B7B03" w:rsidRDefault="00FC32DA" w:rsidP="00FC32DA">
      <w:pPr>
        <w:pStyle w:val="paragraph"/>
      </w:pPr>
      <w:r w:rsidRPr="000B7B03">
        <w:tab/>
        <w:t>(a)</w:t>
      </w:r>
      <w:r w:rsidRPr="000B7B03">
        <w:tab/>
        <w:t>state the grounds on which it is given; and</w:t>
      </w:r>
    </w:p>
    <w:p w14:paraId="4FE632F6" w14:textId="77777777" w:rsidR="00FC32DA" w:rsidRPr="000B7B03" w:rsidRDefault="00FC32DA" w:rsidP="00FC32DA">
      <w:pPr>
        <w:pStyle w:val="paragraph"/>
      </w:pPr>
      <w:r w:rsidRPr="000B7B03">
        <w:tab/>
        <w:t>(b)</w:t>
      </w:r>
      <w:r w:rsidRPr="000B7B03">
        <w:tab/>
        <w:t xml:space="preserve">specify the day on which it takes effect, which must be not less than </w:t>
      </w:r>
      <w:r w:rsidR="00295AC6" w:rsidRPr="000B7B03">
        <w:t xml:space="preserve">20 business </w:t>
      </w:r>
      <w:r w:rsidRPr="000B7B03">
        <w:t xml:space="preserve">days after </w:t>
      </w:r>
      <w:r w:rsidR="00B95604" w:rsidRPr="000B7B03">
        <w:t xml:space="preserve">the day </w:t>
      </w:r>
      <w:r w:rsidRPr="000B7B03">
        <w:t xml:space="preserve">it is </w:t>
      </w:r>
      <w:r w:rsidR="00B2067B" w:rsidRPr="000B7B03">
        <w:t>given</w:t>
      </w:r>
      <w:r w:rsidRPr="000B7B03">
        <w:t>.</w:t>
      </w:r>
    </w:p>
    <w:p w14:paraId="4D3DF6C9" w14:textId="77777777" w:rsidR="00FC32DA" w:rsidRPr="000B7B03" w:rsidRDefault="00FC32DA" w:rsidP="00FC32DA">
      <w:pPr>
        <w:pStyle w:val="SubsectionHead"/>
      </w:pPr>
      <w:r w:rsidRPr="000B7B03">
        <w:t>Notice may be given to proposed lessee’s agent</w:t>
      </w:r>
    </w:p>
    <w:p w14:paraId="5D315AAE" w14:textId="77777777" w:rsidR="00FC32DA" w:rsidRPr="000B7B03" w:rsidRDefault="00877F9F" w:rsidP="00FC32DA">
      <w:pPr>
        <w:pStyle w:val="subsection"/>
      </w:pPr>
      <w:r w:rsidRPr="000B7B03">
        <w:tab/>
        <w:t>(4)</w:t>
      </w:r>
      <w:r w:rsidRPr="000B7B03">
        <w:tab/>
      </w:r>
      <w:r w:rsidR="00FC32DA" w:rsidRPr="000B7B03">
        <w:t>This subsection applies if:</w:t>
      </w:r>
    </w:p>
    <w:p w14:paraId="4970A0FF" w14:textId="77777777" w:rsidR="00FC32DA" w:rsidRPr="000B7B03" w:rsidRDefault="00FC32DA" w:rsidP="00FC32DA">
      <w:pPr>
        <w:pStyle w:val="paragraph"/>
      </w:pPr>
      <w:r w:rsidRPr="000B7B03">
        <w:tab/>
        <w:t>(a)</w:t>
      </w:r>
      <w:r w:rsidRPr="000B7B03">
        <w:tab/>
        <w:t xml:space="preserve">a bid or an </w:t>
      </w:r>
      <w:r w:rsidR="00336E68" w:rsidRPr="000B7B03">
        <w:t xml:space="preserve">application </w:t>
      </w:r>
      <w:r w:rsidRPr="000B7B03">
        <w:t xml:space="preserve">for the grant of a lease has been made on behalf of a person (the </w:t>
      </w:r>
      <w:r w:rsidRPr="000B7B03">
        <w:rPr>
          <w:b/>
          <w:i/>
        </w:rPr>
        <w:t>proposed lessee</w:t>
      </w:r>
      <w:r w:rsidRPr="000B7B03">
        <w:t>) by an agent of the proposed lessee; and</w:t>
      </w:r>
    </w:p>
    <w:p w14:paraId="00DD4409" w14:textId="77777777" w:rsidR="00FC32DA" w:rsidRPr="000B7B03" w:rsidRDefault="00FC32DA" w:rsidP="00FC32DA">
      <w:pPr>
        <w:pStyle w:val="paragraph"/>
      </w:pPr>
      <w:r w:rsidRPr="000B7B03">
        <w:tab/>
        <w:t>(b)</w:t>
      </w:r>
      <w:r w:rsidRPr="000B7B03">
        <w:tab/>
        <w:t>the proposed lessee has not provided written confirmation to the Minister of the agent’s authority to act or ratified the bid.</w:t>
      </w:r>
    </w:p>
    <w:p w14:paraId="4387C83D" w14:textId="77777777" w:rsidR="00FC32DA" w:rsidRPr="000B7B03" w:rsidRDefault="00877F9F" w:rsidP="00FC32DA">
      <w:pPr>
        <w:pStyle w:val="subsection"/>
      </w:pPr>
      <w:r w:rsidRPr="000B7B03">
        <w:tab/>
        <w:t>(5)</w:t>
      </w:r>
      <w:r w:rsidRPr="000B7B03">
        <w:tab/>
      </w:r>
      <w:r w:rsidR="00FC32DA" w:rsidRPr="000B7B03">
        <w:t xml:space="preserve">If </w:t>
      </w:r>
      <w:r w:rsidR="00BF641E" w:rsidRPr="000B7B03">
        <w:t>subsection (</w:t>
      </w:r>
      <w:r w:rsidRPr="000B7B03">
        <w:t>4</w:t>
      </w:r>
      <w:r w:rsidR="00FC32DA" w:rsidRPr="000B7B03">
        <w:t xml:space="preserve">) applies, </w:t>
      </w:r>
      <w:r w:rsidR="00153D2C" w:rsidRPr="000B7B03">
        <w:t xml:space="preserve">a </w:t>
      </w:r>
      <w:r w:rsidR="00FC32DA" w:rsidRPr="000B7B03">
        <w:t xml:space="preserve">notice under </w:t>
      </w:r>
      <w:r w:rsidR="00BF641E" w:rsidRPr="000B7B03">
        <w:t>subsection (</w:t>
      </w:r>
      <w:r w:rsidR="00FC32DA" w:rsidRPr="000B7B03">
        <w:t xml:space="preserve">2) may be given to the agent </w:t>
      </w:r>
      <w:r w:rsidR="00467C7D" w:rsidRPr="000B7B03">
        <w:t xml:space="preserve">of </w:t>
      </w:r>
      <w:r w:rsidR="00FC32DA" w:rsidRPr="000B7B03">
        <w:t>the proposed lessee.</w:t>
      </w:r>
    </w:p>
    <w:p w14:paraId="4B19A420" w14:textId="77777777" w:rsidR="00FC32DA" w:rsidRPr="000B7B03" w:rsidRDefault="00FC32DA" w:rsidP="00FC32DA">
      <w:pPr>
        <w:pStyle w:val="SubsectionHead"/>
      </w:pPr>
      <w:r w:rsidRPr="000B7B03">
        <w:t>No entitlement to compensation etc.</w:t>
      </w:r>
    </w:p>
    <w:p w14:paraId="31BA4E5F" w14:textId="77777777" w:rsidR="00FC32DA" w:rsidRPr="000B7B03" w:rsidRDefault="00877F9F" w:rsidP="00FC32DA">
      <w:pPr>
        <w:pStyle w:val="subsection"/>
      </w:pPr>
      <w:r w:rsidRPr="000B7B03">
        <w:tab/>
        <w:t>(6)</w:t>
      </w:r>
      <w:r w:rsidRPr="000B7B03">
        <w:tab/>
      </w:r>
      <w:r w:rsidR="00FC32DA" w:rsidRPr="000B7B03">
        <w:t>A person whose offer has been withdrawn or whose right to be granted a lease has ended under this section has no claim for compensation against the Commonwealth or for the recovery of any money paid to the Commonwealth in relation to the grant of the lease.</w:t>
      </w:r>
    </w:p>
    <w:p w14:paraId="535D57D2" w14:textId="77777777" w:rsidR="00FC32DA" w:rsidRPr="000B7B03" w:rsidRDefault="00745AB7" w:rsidP="00920549">
      <w:pPr>
        <w:pStyle w:val="ActHead3"/>
        <w:pageBreakBefore/>
      </w:pPr>
      <w:bookmarkStart w:id="17" w:name="_Toc96340219"/>
      <w:r w:rsidRPr="00A40D8C">
        <w:rPr>
          <w:rStyle w:val="CharDivNo"/>
        </w:rPr>
        <w:t>Division 2</w:t>
      </w:r>
      <w:r w:rsidR="00FC32DA" w:rsidRPr="000B7B03">
        <w:t>—</w:t>
      </w:r>
      <w:r w:rsidR="003350BB" w:rsidRPr="00A40D8C">
        <w:rPr>
          <w:rStyle w:val="CharDivText"/>
        </w:rPr>
        <w:t>R</w:t>
      </w:r>
      <w:r w:rsidR="00FC32DA" w:rsidRPr="00A40D8C">
        <w:rPr>
          <w:rStyle w:val="CharDivText"/>
        </w:rPr>
        <w:t xml:space="preserve">ent </w:t>
      </w:r>
      <w:r w:rsidR="003350BB" w:rsidRPr="00A40D8C">
        <w:rPr>
          <w:rStyle w:val="CharDivText"/>
        </w:rPr>
        <w:t xml:space="preserve">review </w:t>
      </w:r>
      <w:r w:rsidR="00FC32DA" w:rsidRPr="00A40D8C">
        <w:rPr>
          <w:rStyle w:val="CharDivText"/>
        </w:rPr>
        <w:t>and relief from lease obligations</w:t>
      </w:r>
      <w:bookmarkEnd w:id="17"/>
    </w:p>
    <w:p w14:paraId="3EFEEDCE" w14:textId="77777777" w:rsidR="00FC32DA" w:rsidRPr="000B7B03" w:rsidRDefault="001904F1" w:rsidP="00FC32DA">
      <w:pPr>
        <w:pStyle w:val="ActHead5"/>
      </w:pPr>
      <w:bookmarkStart w:id="18" w:name="_Toc96340220"/>
      <w:r w:rsidRPr="00A40D8C">
        <w:rPr>
          <w:rStyle w:val="CharSectno"/>
        </w:rPr>
        <w:t>13</w:t>
      </w:r>
      <w:r w:rsidR="00FC32DA" w:rsidRPr="000B7B03">
        <w:t xml:space="preserve">  Review of </w:t>
      </w:r>
      <w:r w:rsidR="003350BB" w:rsidRPr="000B7B03">
        <w:t>Ministerial determination of rent</w:t>
      </w:r>
      <w:bookmarkEnd w:id="18"/>
    </w:p>
    <w:p w14:paraId="54F5BB7F" w14:textId="77777777" w:rsidR="00FC32DA" w:rsidRPr="000B7B03" w:rsidRDefault="00FC32DA" w:rsidP="00FC32DA">
      <w:pPr>
        <w:pStyle w:val="SubsectionHead"/>
      </w:pPr>
      <w:r w:rsidRPr="000B7B03">
        <w:t>Scope</w:t>
      </w:r>
    </w:p>
    <w:p w14:paraId="7226D1CC" w14:textId="77777777" w:rsidR="008E3585" w:rsidRPr="000B7B03" w:rsidRDefault="008E3585" w:rsidP="008E3585">
      <w:pPr>
        <w:pStyle w:val="subsection"/>
      </w:pPr>
      <w:r w:rsidRPr="000B7B03">
        <w:tab/>
        <w:t>(1)</w:t>
      </w:r>
      <w:r w:rsidRPr="000B7B03">
        <w:tab/>
        <w:t>This section applies if:</w:t>
      </w:r>
    </w:p>
    <w:p w14:paraId="564B7712" w14:textId="77777777" w:rsidR="008E3585" w:rsidRPr="000B7B03" w:rsidRDefault="008E3585" w:rsidP="008E3585">
      <w:pPr>
        <w:pStyle w:val="paragraph"/>
      </w:pPr>
      <w:r w:rsidRPr="000B7B03">
        <w:tab/>
        <w:t>(a)</w:t>
      </w:r>
      <w:r w:rsidRPr="000B7B03">
        <w:tab/>
        <w:t>the rent payable under a lease is reviewed by the Minister in accordance with a power to do so under the lease; and</w:t>
      </w:r>
    </w:p>
    <w:p w14:paraId="2823C009" w14:textId="77777777" w:rsidR="008E3585" w:rsidRPr="000B7B03" w:rsidRDefault="008E3585" w:rsidP="008E3585">
      <w:pPr>
        <w:pStyle w:val="paragraph"/>
      </w:pPr>
      <w:r w:rsidRPr="000B7B03">
        <w:tab/>
        <w:t>(b)</w:t>
      </w:r>
      <w:r w:rsidRPr="000B7B03">
        <w:tab/>
        <w:t>the Minister has given the lessee written notice of the outcome of the review; and</w:t>
      </w:r>
    </w:p>
    <w:p w14:paraId="7E8AF295" w14:textId="77777777" w:rsidR="008E3585" w:rsidRPr="000B7B03" w:rsidRDefault="008E3585" w:rsidP="008E3585">
      <w:pPr>
        <w:pStyle w:val="paragraph"/>
      </w:pPr>
      <w:r w:rsidRPr="000B7B03">
        <w:tab/>
        <w:t>(c)</w:t>
      </w:r>
      <w:r w:rsidRPr="000B7B03">
        <w:tab/>
        <w:t>the lease does not provide a binding mechanism for independent determination if the Commonwealth and the lessee cannot agree on the amount of the rent, as reviewed.</w:t>
      </w:r>
    </w:p>
    <w:p w14:paraId="33892BC0" w14:textId="77777777" w:rsidR="008E3585" w:rsidRPr="000B7B03" w:rsidRDefault="008E3585" w:rsidP="008E3585">
      <w:pPr>
        <w:pStyle w:val="SubsectionHead"/>
      </w:pPr>
      <w:r w:rsidRPr="000B7B03">
        <w:t>Minister’s reconsideration of reviewed rent</w:t>
      </w:r>
    </w:p>
    <w:p w14:paraId="306034B3" w14:textId="77777777" w:rsidR="008E3585" w:rsidRPr="000B7B03" w:rsidRDefault="008E3585" w:rsidP="008E3585">
      <w:pPr>
        <w:pStyle w:val="subsection"/>
      </w:pPr>
      <w:r w:rsidRPr="000B7B03">
        <w:tab/>
        <w:t>(2)</w:t>
      </w:r>
      <w:r w:rsidRPr="000B7B03">
        <w:tab/>
        <w:t>The lessee may, within the period ending 20 business days after being given notice of the reviewed rent or any longer period that the Minister allows, apply to the Minister in writing to reconsider the reviewed rent.</w:t>
      </w:r>
    </w:p>
    <w:p w14:paraId="75D28998" w14:textId="77777777" w:rsidR="008E3585" w:rsidRPr="000B7B03" w:rsidRDefault="008E3585" w:rsidP="008E3585">
      <w:pPr>
        <w:pStyle w:val="subsection"/>
      </w:pPr>
      <w:r w:rsidRPr="000B7B03">
        <w:tab/>
        <w:t>(3)</w:t>
      </w:r>
      <w:r w:rsidRPr="000B7B03">
        <w:tab/>
        <w:t>The making of an application does not affect the obligation of the lessee to pay the rent, as reviewed, or prevent the taking of action to enforce the obligation.</w:t>
      </w:r>
    </w:p>
    <w:p w14:paraId="28F592DE" w14:textId="77777777" w:rsidR="008E3585" w:rsidRPr="000B7B03" w:rsidRDefault="008E3585" w:rsidP="008E3585">
      <w:pPr>
        <w:pStyle w:val="subsection"/>
      </w:pPr>
      <w:r w:rsidRPr="000B7B03">
        <w:tab/>
        <w:t>(4)</w:t>
      </w:r>
      <w:r w:rsidRPr="000B7B03">
        <w:tab/>
        <w:t>On an application, the Minister must:</w:t>
      </w:r>
    </w:p>
    <w:p w14:paraId="701011DB" w14:textId="77777777" w:rsidR="008E3585" w:rsidRPr="000B7B03" w:rsidRDefault="008E3585" w:rsidP="008E3585">
      <w:pPr>
        <w:pStyle w:val="paragraph"/>
      </w:pPr>
      <w:r w:rsidRPr="000B7B03">
        <w:tab/>
        <w:t>(a)</w:t>
      </w:r>
      <w:r w:rsidRPr="000B7B03">
        <w:tab/>
        <w:t>confirm the amount of the rent, as reviewed; or</w:t>
      </w:r>
    </w:p>
    <w:p w14:paraId="3389FC24" w14:textId="77777777" w:rsidR="008E3585" w:rsidRPr="000B7B03" w:rsidRDefault="008E3585" w:rsidP="008E3585">
      <w:pPr>
        <w:pStyle w:val="paragraph"/>
      </w:pPr>
      <w:r w:rsidRPr="000B7B03">
        <w:tab/>
        <w:t>(b)</w:t>
      </w:r>
      <w:r w:rsidRPr="000B7B03">
        <w:tab/>
        <w:t>set aside the reviewed rent and substitute another amount of rent that the Minister considers appropriate.</w:t>
      </w:r>
    </w:p>
    <w:p w14:paraId="4F9AB50A" w14:textId="77777777" w:rsidR="00FC32DA" w:rsidRPr="000B7B03" w:rsidRDefault="001904F1" w:rsidP="00FC32DA">
      <w:pPr>
        <w:pStyle w:val="ActHead5"/>
      </w:pPr>
      <w:bookmarkStart w:id="19" w:name="_Toc96340221"/>
      <w:r w:rsidRPr="00A40D8C">
        <w:rPr>
          <w:rStyle w:val="CharSectno"/>
        </w:rPr>
        <w:t>14</w:t>
      </w:r>
      <w:r w:rsidR="00FC32DA" w:rsidRPr="000B7B03">
        <w:t xml:space="preserve">  Reduction of rent and relief from conditions</w:t>
      </w:r>
      <w:bookmarkEnd w:id="19"/>
    </w:p>
    <w:p w14:paraId="7D2010CD" w14:textId="77777777" w:rsidR="005D75C9" w:rsidRPr="000B7B03" w:rsidRDefault="0056319D" w:rsidP="005D75C9">
      <w:pPr>
        <w:pStyle w:val="SubsectionHead"/>
      </w:pPr>
      <w:r w:rsidRPr="000B7B03">
        <w:t>Lessee may apply for rent reduction or relief</w:t>
      </w:r>
    </w:p>
    <w:p w14:paraId="52319650" w14:textId="77777777" w:rsidR="002F03D1" w:rsidRPr="000B7B03" w:rsidRDefault="0056319D" w:rsidP="00FC32DA">
      <w:pPr>
        <w:pStyle w:val="subsection"/>
      </w:pPr>
      <w:r w:rsidRPr="000B7B03">
        <w:tab/>
      </w:r>
      <w:r w:rsidR="0003517C" w:rsidRPr="000B7B03">
        <w:t>(1)</w:t>
      </w:r>
      <w:r w:rsidR="0003517C" w:rsidRPr="000B7B03">
        <w:tab/>
      </w:r>
      <w:r w:rsidR="002F03D1" w:rsidRPr="000B7B03">
        <w:t xml:space="preserve">A lessee (the </w:t>
      </w:r>
      <w:r w:rsidR="002F03D1" w:rsidRPr="000B7B03">
        <w:rPr>
          <w:b/>
          <w:i/>
        </w:rPr>
        <w:t>applicant</w:t>
      </w:r>
      <w:r w:rsidR="002F03D1" w:rsidRPr="000B7B03">
        <w:t>) may apply to the Minister for one or more of the following:</w:t>
      </w:r>
    </w:p>
    <w:p w14:paraId="53604F0E" w14:textId="77777777" w:rsidR="002F03D1" w:rsidRPr="000B7B03" w:rsidRDefault="002F03D1" w:rsidP="002F03D1">
      <w:pPr>
        <w:pStyle w:val="paragraph"/>
      </w:pPr>
      <w:r w:rsidRPr="000B7B03">
        <w:tab/>
        <w:t>(a)</w:t>
      </w:r>
      <w:r w:rsidRPr="000B7B03">
        <w:tab/>
        <w:t>a reduction (including to nil) of</w:t>
      </w:r>
      <w:r w:rsidR="00325322" w:rsidRPr="000B7B03">
        <w:t xml:space="preserve"> the rent payable under the lease;</w:t>
      </w:r>
    </w:p>
    <w:p w14:paraId="30C5BDAE" w14:textId="77777777" w:rsidR="002F03D1" w:rsidRPr="000B7B03" w:rsidRDefault="002F03D1" w:rsidP="002F03D1">
      <w:pPr>
        <w:pStyle w:val="paragraph"/>
      </w:pPr>
      <w:r w:rsidRPr="000B7B03">
        <w:tab/>
        <w:t>(b)</w:t>
      </w:r>
      <w:r w:rsidRPr="000B7B03">
        <w:tab/>
        <w:t xml:space="preserve">relief from compliance, completely or partly, with any </w:t>
      </w:r>
      <w:r w:rsidR="004917CA" w:rsidRPr="000B7B03">
        <w:t xml:space="preserve">other </w:t>
      </w:r>
      <w:r w:rsidRPr="000B7B03">
        <w:t>provision to which the applicant’s lease is subject.</w:t>
      </w:r>
    </w:p>
    <w:p w14:paraId="2D0A7DC6" w14:textId="77777777" w:rsidR="002F03D1" w:rsidRPr="000B7B03" w:rsidRDefault="0003517C" w:rsidP="002F03D1">
      <w:pPr>
        <w:pStyle w:val="subsection"/>
      </w:pPr>
      <w:r w:rsidRPr="000B7B03">
        <w:tab/>
        <w:t>(2)</w:t>
      </w:r>
      <w:r w:rsidRPr="000B7B03">
        <w:tab/>
      </w:r>
      <w:r w:rsidR="002F03D1" w:rsidRPr="000B7B03">
        <w:t>The application must be in writing and must specify the following:</w:t>
      </w:r>
    </w:p>
    <w:p w14:paraId="0687EC4D" w14:textId="77777777" w:rsidR="002F03D1" w:rsidRPr="000B7B03" w:rsidRDefault="002F03D1" w:rsidP="002F03D1">
      <w:pPr>
        <w:pStyle w:val="paragraph"/>
      </w:pPr>
      <w:r w:rsidRPr="000B7B03">
        <w:tab/>
        <w:t>(a)</w:t>
      </w:r>
      <w:r w:rsidRPr="000B7B03">
        <w:tab/>
        <w:t xml:space="preserve">the lease </w:t>
      </w:r>
      <w:r w:rsidR="00F73240" w:rsidRPr="000B7B03">
        <w:t xml:space="preserve">that is </w:t>
      </w:r>
      <w:r w:rsidRPr="000B7B03">
        <w:t>the subject of the application;</w:t>
      </w:r>
    </w:p>
    <w:p w14:paraId="2780F182" w14:textId="77777777" w:rsidR="002F03D1" w:rsidRPr="000B7B03" w:rsidRDefault="002F03D1" w:rsidP="002F03D1">
      <w:pPr>
        <w:pStyle w:val="paragraph"/>
      </w:pPr>
      <w:r w:rsidRPr="000B7B03">
        <w:tab/>
        <w:t>(b)</w:t>
      </w:r>
      <w:r w:rsidRPr="000B7B03">
        <w:tab/>
        <w:t>the amount of the reduction (if any) in the rent sought by the applicant;</w:t>
      </w:r>
    </w:p>
    <w:p w14:paraId="18BDD029" w14:textId="77777777" w:rsidR="002F03D1" w:rsidRPr="000B7B03" w:rsidRDefault="002F03D1" w:rsidP="002F03D1">
      <w:pPr>
        <w:pStyle w:val="paragraph"/>
      </w:pPr>
      <w:r w:rsidRPr="000B7B03">
        <w:tab/>
        <w:t>(c)</w:t>
      </w:r>
      <w:r w:rsidRPr="000B7B03">
        <w:tab/>
        <w:t>any other provisions of the lease from which applicant seeks relief</w:t>
      </w:r>
      <w:r w:rsidR="005C1C17" w:rsidRPr="000B7B03">
        <w:t>,</w:t>
      </w:r>
      <w:r w:rsidRPr="000B7B03">
        <w:t xml:space="preserve"> and the nature of the relief sought.</w:t>
      </w:r>
    </w:p>
    <w:p w14:paraId="44E776C2" w14:textId="77777777" w:rsidR="00944B91" w:rsidRPr="000B7B03" w:rsidRDefault="00944B91" w:rsidP="00944B91">
      <w:pPr>
        <w:pStyle w:val="subsection"/>
      </w:pPr>
      <w:r w:rsidRPr="000B7B03">
        <w:tab/>
        <w:t>(3)</w:t>
      </w:r>
      <w:r w:rsidRPr="000B7B03">
        <w:tab/>
        <w:t>The application must be accompanied by the prescribed fee (if any).</w:t>
      </w:r>
    </w:p>
    <w:p w14:paraId="7EC3BD59" w14:textId="77777777" w:rsidR="002F03D1" w:rsidRPr="000B7B03" w:rsidRDefault="00412A12" w:rsidP="002F03D1">
      <w:pPr>
        <w:pStyle w:val="SubsectionHead"/>
      </w:pPr>
      <w:r w:rsidRPr="000B7B03">
        <w:t xml:space="preserve">Decision on </w:t>
      </w:r>
      <w:r w:rsidR="002F03D1" w:rsidRPr="000B7B03">
        <w:t>application</w:t>
      </w:r>
    </w:p>
    <w:p w14:paraId="36440D79" w14:textId="77777777" w:rsidR="002F03D1" w:rsidRPr="000B7B03" w:rsidRDefault="0003517C" w:rsidP="002F03D1">
      <w:pPr>
        <w:pStyle w:val="subsection"/>
      </w:pPr>
      <w:r w:rsidRPr="000B7B03">
        <w:tab/>
        <w:t>(</w:t>
      </w:r>
      <w:r w:rsidR="00412A12" w:rsidRPr="000B7B03">
        <w:t>4</w:t>
      </w:r>
      <w:r w:rsidRPr="000B7B03">
        <w:t>)</w:t>
      </w:r>
      <w:r w:rsidRPr="000B7B03">
        <w:tab/>
      </w:r>
      <w:r w:rsidR="00E9457F" w:rsidRPr="000B7B03">
        <w:t>On an application, t</w:t>
      </w:r>
      <w:r w:rsidR="002F03D1" w:rsidRPr="000B7B03">
        <w:t xml:space="preserve">he Minister must </w:t>
      </w:r>
      <w:r w:rsidR="00BB376F" w:rsidRPr="000B7B03">
        <w:t>do one of the following</w:t>
      </w:r>
      <w:r w:rsidR="002F03D1" w:rsidRPr="000B7B03">
        <w:t>:</w:t>
      </w:r>
    </w:p>
    <w:p w14:paraId="6BC5A476" w14:textId="77777777" w:rsidR="004917CA" w:rsidRPr="000B7B03" w:rsidRDefault="002F03D1" w:rsidP="002F03D1">
      <w:pPr>
        <w:pStyle w:val="paragraph"/>
      </w:pPr>
      <w:r w:rsidRPr="000B7B03">
        <w:tab/>
        <w:t>(a)</w:t>
      </w:r>
      <w:r w:rsidRPr="000B7B03">
        <w:tab/>
        <w:t>approve</w:t>
      </w:r>
      <w:r w:rsidR="005C1C17" w:rsidRPr="000B7B03">
        <w:t xml:space="preserve"> the application on the terms sought by the applicant;</w:t>
      </w:r>
    </w:p>
    <w:p w14:paraId="184323FA" w14:textId="77777777" w:rsidR="005C1C17" w:rsidRPr="000B7B03" w:rsidRDefault="005C1C17" w:rsidP="002F03D1">
      <w:pPr>
        <w:pStyle w:val="paragraph"/>
      </w:pPr>
      <w:r w:rsidRPr="000B7B03">
        <w:tab/>
        <w:t>(b)</w:t>
      </w:r>
      <w:r w:rsidRPr="000B7B03">
        <w:tab/>
        <w:t>approve the application on terms different from those sought by the applicant;</w:t>
      </w:r>
    </w:p>
    <w:p w14:paraId="62C7F0E1" w14:textId="77777777" w:rsidR="002F03D1" w:rsidRPr="000B7B03" w:rsidRDefault="002F03D1" w:rsidP="002F03D1">
      <w:pPr>
        <w:pStyle w:val="paragraph"/>
      </w:pPr>
      <w:r w:rsidRPr="000B7B03">
        <w:tab/>
        <w:t>(</w:t>
      </w:r>
      <w:r w:rsidR="005C1C17" w:rsidRPr="000B7B03">
        <w:t>c</w:t>
      </w:r>
      <w:r w:rsidRPr="000B7B03">
        <w:t>)</w:t>
      </w:r>
      <w:r w:rsidR="005C1C17" w:rsidRPr="000B7B03">
        <w:tab/>
      </w:r>
      <w:r w:rsidRPr="000B7B03">
        <w:t>refuse the application.</w:t>
      </w:r>
    </w:p>
    <w:p w14:paraId="2B70D762" w14:textId="77777777" w:rsidR="002F03D1" w:rsidRPr="000B7B03" w:rsidRDefault="0003517C" w:rsidP="002F03D1">
      <w:pPr>
        <w:pStyle w:val="subsection"/>
      </w:pPr>
      <w:r w:rsidRPr="000B7B03">
        <w:tab/>
        <w:t>(</w:t>
      </w:r>
      <w:r w:rsidR="00412A12" w:rsidRPr="000B7B03">
        <w:t>5</w:t>
      </w:r>
      <w:r w:rsidRPr="000B7B03">
        <w:t>)</w:t>
      </w:r>
      <w:r w:rsidRPr="000B7B03">
        <w:tab/>
      </w:r>
      <w:r w:rsidR="002F03D1" w:rsidRPr="000B7B03">
        <w:t>In considering an application, the Minister must have regard to:</w:t>
      </w:r>
    </w:p>
    <w:p w14:paraId="230396CE" w14:textId="77777777" w:rsidR="002F03D1" w:rsidRPr="000B7B03" w:rsidRDefault="002F03D1" w:rsidP="002F03D1">
      <w:pPr>
        <w:pStyle w:val="paragraph"/>
      </w:pPr>
      <w:r w:rsidRPr="000B7B03">
        <w:tab/>
        <w:t>(a)</w:t>
      </w:r>
      <w:r w:rsidRPr="000B7B03">
        <w:tab/>
        <w:t>all information provided in relation to the application; and</w:t>
      </w:r>
    </w:p>
    <w:p w14:paraId="5BBD2C42" w14:textId="77777777" w:rsidR="002F03D1" w:rsidRPr="000B7B03" w:rsidRDefault="002F03D1" w:rsidP="002F03D1">
      <w:pPr>
        <w:pStyle w:val="paragraph"/>
      </w:pPr>
      <w:r w:rsidRPr="000B7B03">
        <w:tab/>
        <w:t>(b)</w:t>
      </w:r>
      <w:r w:rsidRPr="000B7B03">
        <w:tab/>
        <w:t>any other matter the Minister considers relevant.</w:t>
      </w:r>
    </w:p>
    <w:p w14:paraId="0357CE80" w14:textId="77777777" w:rsidR="002F03D1" w:rsidRPr="000B7B03" w:rsidRDefault="004917CA" w:rsidP="002F03D1">
      <w:pPr>
        <w:pStyle w:val="SubsectionHead"/>
      </w:pPr>
      <w:r w:rsidRPr="000B7B03">
        <w:t xml:space="preserve">Terms and </w:t>
      </w:r>
      <w:r w:rsidR="004539FB" w:rsidRPr="000B7B03">
        <w:t xml:space="preserve">effect </w:t>
      </w:r>
      <w:r w:rsidRPr="000B7B03">
        <w:t>of a</w:t>
      </w:r>
      <w:r w:rsidR="002F03D1" w:rsidRPr="000B7B03">
        <w:t>pproval</w:t>
      </w:r>
    </w:p>
    <w:p w14:paraId="5A99B4E7" w14:textId="77777777" w:rsidR="002F03D1" w:rsidRPr="000B7B03" w:rsidRDefault="0003517C" w:rsidP="002F03D1">
      <w:pPr>
        <w:pStyle w:val="subsection"/>
      </w:pPr>
      <w:r w:rsidRPr="000B7B03">
        <w:tab/>
        <w:t>(</w:t>
      </w:r>
      <w:r w:rsidR="00412A12" w:rsidRPr="000B7B03">
        <w:t>6</w:t>
      </w:r>
      <w:r w:rsidRPr="000B7B03">
        <w:t>)</w:t>
      </w:r>
      <w:r w:rsidRPr="000B7B03">
        <w:tab/>
      </w:r>
      <w:r w:rsidR="002F03D1" w:rsidRPr="000B7B03">
        <w:t xml:space="preserve">The Minister’s approval under </w:t>
      </w:r>
      <w:r w:rsidR="00303941" w:rsidRPr="000B7B03">
        <w:t>paragraph (</w:t>
      </w:r>
      <w:r w:rsidR="00412A12" w:rsidRPr="000B7B03">
        <w:t>4</w:t>
      </w:r>
      <w:r w:rsidR="002F03D1" w:rsidRPr="000B7B03">
        <w:t xml:space="preserve">)(a) </w:t>
      </w:r>
      <w:r w:rsidR="00D90D5A" w:rsidRPr="000B7B03">
        <w:t xml:space="preserve">or (b) </w:t>
      </w:r>
      <w:r w:rsidR="002F03D1" w:rsidRPr="000B7B03">
        <w:t>may</w:t>
      </w:r>
      <w:r w:rsidR="00D90D5A" w:rsidRPr="000B7B03">
        <w:t xml:space="preserve"> be given subject to conditions.</w:t>
      </w:r>
    </w:p>
    <w:p w14:paraId="55BDE8CB" w14:textId="77777777" w:rsidR="00FC32DA" w:rsidRPr="000B7B03" w:rsidRDefault="0003517C" w:rsidP="00FC32DA">
      <w:pPr>
        <w:pStyle w:val="subsection"/>
      </w:pPr>
      <w:r w:rsidRPr="000B7B03">
        <w:tab/>
        <w:t>(</w:t>
      </w:r>
      <w:r w:rsidR="00412A12" w:rsidRPr="000B7B03">
        <w:t>7</w:t>
      </w:r>
      <w:r w:rsidRPr="000B7B03">
        <w:t>)</w:t>
      </w:r>
      <w:r w:rsidRPr="000B7B03">
        <w:tab/>
      </w:r>
      <w:r w:rsidR="00FC32DA" w:rsidRPr="000B7B03">
        <w:t xml:space="preserve">If the Minister </w:t>
      </w:r>
      <w:r w:rsidR="00D90D5A" w:rsidRPr="000B7B03">
        <w:t xml:space="preserve">approves a reduction or relief </w:t>
      </w:r>
      <w:r w:rsidR="00FC32DA" w:rsidRPr="000B7B03">
        <w:t xml:space="preserve">under </w:t>
      </w:r>
      <w:r w:rsidR="00303941" w:rsidRPr="000B7B03">
        <w:t>paragraph (</w:t>
      </w:r>
      <w:r w:rsidR="00412A12" w:rsidRPr="000B7B03">
        <w:t>4</w:t>
      </w:r>
      <w:r w:rsidR="00FC32DA" w:rsidRPr="000B7B03">
        <w:t>)</w:t>
      </w:r>
      <w:r w:rsidR="002F03D1" w:rsidRPr="000B7B03">
        <w:t>(a)</w:t>
      </w:r>
      <w:r w:rsidR="00D90D5A" w:rsidRPr="000B7B03">
        <w:t xml:space="preserve"> or (b)</w:t>
      </w:r>
      <w:r w:rsidR="00FC32DA" w:rsidRPr="000B7B03">
        <w:t xml:space="preserve">, the liability or obligation of the </w:t>
      </w:r>
      <w:r w:rsidR="002F03D1" w:rsidRPr="000B7B03">
        <w:t xml:space="preserve">applicant </w:t>
      </w:r>
      <w:r w:rsidR="00FC32DA" w:rsidRPr="000B7B03">
        <w:t>is discharged for the period approved, to the extent of the reduction or relief approved.</w:t>
      </w:r>
    </w:p>
    <w:p w14:paraId="71989CA5" w14:textId="77777777" w:rsidR="00FC32DA" w:rsidRPr="000B7B03" w:rsidRDefault="00BF641E" w:rsidP="00FC32DA">
      <w:pPr>
        <w:pStyle w:val="ActHead3"/>
        <w:pageBreakBefore/>
      </w:pPr>
      <w:bookmarkStart w:id="20" w:name="_Toc96340222"/>
      <w:r w:rsidRPr="00A40D8C">
        <w:rPr>
          <w:rStyle w:val="CharDivNo"/>
        </w:rPr>
        <w:t>Division 3</w:t>
      </w:r>
      <w:r w:rsidR="00FC32DA" w:rsidRPr="000B7B03">
        <w:t>—</w:t>
      </w:r>
      <w:r w:rsidR="00963EF3" w:rsidRPr="00A40D8C">
        <w:rPr>
          <w:rStyle w:val="CharDivText"/>
        </w:rPr>
        <w:t>Lease v</w:t>
      </w:r>
      <w:r w:rsidR="00FC32DA" w:rsidRPr="00A40D8C">
        <w:rPr>
          <w:rStyle w:val="CharDivText"/>
        </w:rPr>
        <w:t>ariation</w:t>
      </w:r>
      <w:r w:rsidR="00963EF3" w:rsidRPr="00A40D8C">
        <w:rPr>
          <w:rStyle w:val="CharDivText"/>
        </w:rPr>
        <w:t>s</w:t>
      </w:r>
      <w:bookmarkEnd w:id="20"/>
    </w:p>
    <w:p w14:paraId="06BE4B2C" w14:textId="77777777" w:rsidR="00FC32DA" w:rsidRPr="000B7B03" w:rsidRDefault="001904F1" w:rsidP="00FC32DA">
      <w:pPr>
        <w:pStyle w:val="ActHead5"/>
      </w:pPr>
      <w:bookmarkStart w:id="21" w:name="_Toc96340223"/>
      <w:r w:rsidRPr="00A40D8C">
        <w:rPr>
          <w:rStyle w:val="CharSectno"/>
        </w:rPr>
        <w:t>15</w:t>
      </w:r>
      <w:r w:rsidR="00FC32DA" w:rsidRPr="000B7B03">
        <w:t xml:space="preserve">  </w:t>
      </w:r>
      <w:r w:rsidR="00E9457F" w:rsidRPr="000B7B03">
        <w:t xml:space="preserve">Scope </w:t>
      </w:r>
      <w:r w:rsidR="00FC32DA" w:rsidRPr="000B7B03">
        <w:t>of Division</w:t>
      </w:r>
      <w:bookmarkEnd w:id="21"/>
    </w:p>
    <w:p w14:paraId="4D5699BF" w14:textId="77777777" w:rsidR="00FC32DA" w:rsidRPr="000B7B03" w:rsidRDefault="00FC32DA" w:rsidP="00FC32DA">
      <w:pPr>
        <w:pStyle w:val="subsection"/>
      </w:pPr>
      <w:r w:rsidRPr="000B7B03">
        <w:tab/>
      </w:r>
      <w:r w:rsidRPr="000B7B03">
        <w:tab/>
        <w:t xml:space="preserve">This Division does not apply to a lease granted </w:t>
      </w:r>
      <w:r w:rsidR="00125F46" w:rsidRPr="000B7B03">
        <w:t xml:space="preserve">solely </w:t>
      </w:r>
      <w:r w:rsidRPr="000B7B03">
        <w:t>for diplomatic purposes, whether before</w:t>
      </w:r>
      <w:r w:rsidR="002214EB" w:rsidRPr="000B7B03">
        <w:t>, on</w:t>
      </w:r>
      <w:r w:rsidRPr="000B7B03">
        <w:t xml:space="preserve"> or after the commencement of this Ordinance.</w:t>
      </w:r>
    </w:p>
    <w:p w14:paraId="0E550829" w14:textId="77777777" w:rsidR="00FF3B29" w:rsidRPr="000B7B03" w:rsidRDefault="001904F1" w:rsidP="00FC32DA">
      <w:pPr>
        <w:pStyle w:val="ActHead5"/>
      </w:pPr>
      <w:bookmarkStart w:id="22" w:name="_Toc96340224"/>
      <w:r w:rsidRPr="00A40D8C">
        <w:rPr>
          <w:rStyle w:val="CharSectno"/>
        </w:rPr>
        <w:t>16</w:t>
      </w:r>
      <w:r w:rsidR="00FF3B29" w:rsidRPr="000B7B03">
        <w:t xml:space="preserve">  Meaning of </w:t>
      </w:r>
      <w:r w:rsidR="00FF3B29" w:rsidRPr="000B7B03">
        <w:rPr>
          <w:i/>
        </w:rPr>
        <w:t>variation</w:t>
      </w:r>
      <w:r w:rsidR="00FF3B29" w:rsidRPr="000B7B03">
        <w:t xml:space="preserve"> in relation to a lease</w:t>
      </w:r>
      <w:bookmarkEnd w:id="22"/>
    </w:p>
    <w:p w14:paraId="6F26C337" w14:textId="77777777" w:rsidR="00FF3B29" w:rsidRPr="000B7B03" w:rsidRDefault="00FF3B29" w:rsidP="00FF3B29">
      <w:pPr>
        <w:pStyle w:val="subsection"/>
      </w:pPr>
      <w:r w:rsidRPr="000B7B03">
        <w:tab/>
      </w:r>
      <w:r w:rsidRPr="000B7B03">
        <w:tab/>
        <w:t xml:space="preserve">In this Division, each of the following is a </w:t>
      </w:r>
      <w:r w:rsidRPr="000B7B03">
        <w:rPr>
          <w:b/>
          <w:i/>
        </w:rPr>
        <w:t>variation</w:t>
      </w:r>
      <w:r w:rsidRPr="000B7B03">
        <w:t xml:space="preserve"> of a lease:</w:t>
      </w:r>
    </w:p>
    <w:p w14:paraId="3D1C0945" w14:textId="77777777" w:rsidR="00FF3B29" w:rsidRPr="000B7B03" w:rsidRDefault="00FF3B29" w:rsidP="00FF3B29">
      <w:pPr>
        <w:pStyle w:val="paragraph"/>
      </w:pPr>
      <w:r w:rsidRPr="000B7B03">
        <w:tab/>
        <w:t>(a)</w:t>
      </w:r>
      <w:r w:rsidRPr="000B7B03">
        <w:tab/>
        <w:t>a variation of the purpose for which the land under the lease may be used;</w:t>
      </w:r>
    </w:p>
    <w:p w14:paraId="779C724E" w14:textId="77777777" w:rsidR="00FF3B29" w:rsidRPr="000B7B03" w:rsidRDefault="00FF3B29" w:rsidP="00FF3B29">
      <w:pPr>
        <w:pStyle w:val="paragraph"/>
      </w:pPr>
      <w:r w:rsidRPr="000B7B03">
        <w:tab/>
        <w:t>(b)</w:t>
      </w:r>
      <w:r w:rsidRPr="000B7B03">
        <w:tab/>
        <w:t>a variation of any related term, condition or covenant of the lease;</w:t>
      </w:r>
    </w:p>
    <w:p w14:paraId="47DA1D29" w14:textId="77777777" w:rsidR="00FF3B29" w:rsidRPr="000B7B03" w:rsidRDefault="00FF3B29" w:rsidP="00FF3B29">
      <w:pPr>
        <w:pStyle w:val="paragraph"/>
      </w:pPr>
      <w:r w:rsidRPr="000B7B03">
        <w:tab/>
        <w:t>(c)</w:t>
      </w:r>
      <w:r w:rsidRPr="000B7B03">
        <w:tab/>
        <w:t>a consolidation or subdivision of the lease.</w:t>
      </w:r>
    </w:p>
    <w:p w14:paraId="159D8D6E" w14:textId="77777777" w:rsidR="00FC32DA" w:rsidRPr="000B7B03" w:rsidRDefault="001904F1" w:rsidP="00FC32DA">
      <w:pPr>
        <w:pStyle w:val="ActHead5"/>
      </w:pPr>
      <w:bookmarkStart w:id="23" w:name="_Toc96340225"/>
      <w:r w:rsidRPr="00A40D8C">
        <w:rPr>
          <w:rStyle w:val="CharSectno"/>
        </w:rPr>
        <w:t>17</w:t>
      </w:r>
      <w:r w:rsidR="00FC32DA" w:rsidRPr="000B7B03">
        <w:t xml:space="preserve">  </w:t>
      </w:r>
      <w:r w:rsidR="00397276" w:rsidRPr="000B7B03">
        <w:t xml:space="preserve">Process </w:t>
      </w:r>
      <w:r w:rsidR="00FC32DA" w:rsidRPr="000B7B03">
        <w:t>for variation of lease</w:t>
      </w:r>
      <w:bookmarkEnd w:id="23"/>
    </w:p>
    <w:p w14:paraId="58477F24" w14:textId="77777777" w:rsidR="00397276" w:rsidRPr="000B7B03" w:rsidRDefault="00397276" w:rsidP="00397276">
      <w:pPr>
        <w:pStyle w:val="SubsectionHead"/>
      </w:pPr>
      <w:r w:rsidRPr="000B7B03">
        <w:t>Lessee may apply for variation of lease</w:t>
      </w:r>
    </w:p>
    <w:p w14:paraId="49E55B2C" w14:textId="77777777" w:rsidR="00397276" w:rsidRPr="000B7B03" w:rsidRDefault="00397276" w:rsidP="00397276">
      <w:pPr>
        <w:pStyle w:val="subsection"/>
      </w:pPr>
      <w:r w:rsidRPr="000B7B03">
        <w:tab/>
        <w:t>(</w:t>
      </w:r>
      <w:r w:rsidR="005B3B37" w:rsidRPr="000B7B03">
        <w:t>1</w:t>
      </w:r>
      <w:r w:rsidRPr="000B7B03">
        <w:t>)</w:t>
      </w:r>
      <w:r w:rsidRPr="000B7B03">
        <w:tab/>
        <w:t xml:space="preserve">A lessee (the </w:t>
      </w:r>
      <w:r w:rsidRPr="000B7B03">
        <w:rPr>
          <w:b/>
          <w:i/>
        </w:rPr>
        <w:t>applicant</w:t>
      </w:r>
      <w:r w:rsidRPr="000B7B03">
        <w:t>) may apply to the Minister for a variation of the lease.</w:t>
      </w:r>
    </w:p>
    <w:p w14:paraId="7EE791AE" w14:textId="77777777" w:rsidR="00944B91" w:rsidRPr="000B7B03" w:rsidRDefault="00944B91" w:rsidP="00944B91">
      <w:pPr>
        <w:pStyle w:val="subsection"/>
      </w:pPr>
      <w:r w:rsidRPr="000B7B03">
        <w:tab/>
        <w:t>(</w:t>
      </w:r>
      <w:r w:rsidR="005B3B37" w:rsidRPr="000B7B03">
        <w:t>2</w:t>
      </w:r>
      <w:r w:rsidRPr="000B7B03">
        <w:t>)</w:t>
      </w:r>
      <w:r w:rsidRPr="000B7B03">
        <w:tab/>
        <w:t>The application must be accompanied by the prescribed fee (if any).</w:t>
      </w:r>
    </w:p>
    <w:p w14:paraId="14CCB33B" w14:textId="77777777" w:rsidR="00FC32DA" w:rsidRPr="000B7B03" w:rsidRDefault="00FC32DA" w:rsidP="006471D9">
      <w:pPr>
        <w:pStyle w:val="SubsectionHead"/>
      </w:pPr>
      <w:r w:rsidRPr="000B7B03">
        <w:t>Decision on application</w:t>
      </w:r>
    </w:p>
    <w:p w14:paraId="0C048B05" w14:textId="77777777" w:rsidR="00FC32DA" w:rsidRPr="000B7B03" w:rsidRDefault="00FC32DA" w:rsidP="00FC32DA">
      <w:pPr>
        <w:pStyle w:val="subsection"/>
      </w:pPr>
      <w:r w:rsidRPr="000B7B03">
        <w:tab/>
        <w:t>(</w:t>
      </w:r>
      <w:r w:rsidR="005B3B37" w:rsidRPr="000B7B03">
        <w:t>3</w:t>
      </w:r>
      <w:r w:rsidRPr="000B7B03">
        <w:t>)</w:t>
      </w:r>
      <w:r w:rsidRPr="000B7B03">
        <w:tab/>
      </w:r>
      <w:r w:rsidR="00E9457F" w:rsidRPr="000B7B03">
        <w:t>On an application, t</w:t>
      </w:r>
      <w:r w:rsidRPr="000B7B03">
        <w:t>he Minister must do one of the following:</w:t>
      </w:r>
    </w:p>
    <w:p w14:paraId="2555F537" w14:textId="77777777" w:rsidR="00FC32DA" w:rsidRPr="000B7B03" w:rsidRDefault="00FC32DA" w:rsidP="00FC32DA">
      <w:pPr>
        <w:pStyle w:val="paragraph"/>
      </w:pPr>
      <w:r w:rsidRPr="000B7B03">
        <w:tab/>
        <w:t>(a)</w:t>
      </w:r>
      <w:r w:rsidRPr="000B7B03">
        <w:tab/>
        <w:t>approve the application</w:t>
      </w:r>
      <w:r w:rsidR="00B21AC2" w:rsidRPr="000B7B03">
        <w:t xml:space="preserve"> on the terms sought by the applicant</w:t>
      </w:r>
      <w:r w:rsidRPr="000B7B03">
        <w:t>;</w:t>
      </w:r>
    </w:p>
    <w:p w14:paraId="6DAD13DF" w14:textId="77777777" w:rsidR="00FC32DA" w:rsidRPr="000B7B03" w:rsidRDefault="00FC32DA" w:rsidP="00FC32DA">
      <w:pPr>
        <w:pStyle w:val="paragraph"/>
      </w:pPr>
      <w:r w:rsidRPr="000B7B03">
        <w:tab/>
        <w:t>(b)</w:t>
      </w:r>
      <w:r w:rsidRPr="000B7B03">
        <w:tab/>
        <w:t>approve the application</w:t>
      </w:r>
      <w:r w:rsidR="00B21AC2" w:rsidRPr="000B7B03">
        <w:t xml:space="preserve"> on terms different </w:t>
      </w:r>
      <w:r w:rsidR="000B6B1B" w:rsidRPr="000B7B03">
        <w:t xml:space="preserve">from </w:t>
      </w:r>
      <w:r w:rsidR="00B21AC2" w:rsidRPr="000B7B03">
        <w:t>those sought by the applicant</w:t>
      </w:r>
      <w:r w:rsidRPr="000B7B03">
        <w:t>;</w:t>
      </w:r>
    </w:p>
    <w:p w14:paraId="23E04A80" w14:textId="77777777" w:rsidR="00FC32DA" w:rsidRPr="000B7B03" w:rsidRDefault="00FC32DA" w:rsidP="00FC32DA">
      <w:pPr>
        <w:pStyle w:val="paragraph"/>
      </w:pPr>
      <w:r w:rsidRPr="000B7B03">
        <w:tab/>
        <w:t>(c)</w:t>
      </w:r>
      <w:r w:rsidRPr="000B7B03">
        <w:tab/>
        <w:t>refuse the application.</w:t>
      </w:r>
    </w:p>
    <w:p w14:paraId="6E96C6F8" w14:textId="77777777" w:rsidR="00FC32DA" w:rsidRPr="000B7B03" w:rsidRDefault="00FC32DA" w:rsidP="00FC32DA">
      <w:pPr>
        <w:pStyle w:val="subsection"/>
      </w:pPr>
      <w:r w:rsidRPr="000B7B03">
        <w:tab/>
        <w:t>(</w:t>
      </w:r>
      <w:r w:rsidR="005B3B37" w:rsidRPr="000B7B03">
        <w:t>4</w:t>
      </w:r>
      <w:r w:rsidRPr="000B7B03">
        <w:t>)</w:t>
      </w:r>
      <w:r w:rsidRPr="000B7B03">
        <w:tab/>
        <w:t xml:space="preserve">If the Minister approves the application under </w:t>
      </w:r>
      <w:r w:rsidR="00303941" w:rsidRPr="000B7B03">
        <w:t>paragraph (</w:t>
      </w:r>
      <w:r w:rsidR="005B3B37" w:rsidRPr="000B7B03">
        <w:t>3</w:t>
      </w:r>
      <w:r w:rsidRPr="000B7B03">
        <w:t xml:space="preserve">)(a) </w:t>
      </w:r>
      <w:r w:rsidR="00FD1F82" w:rsidRPr="000B7B03">
        <w:t xml:space="preserve">or </w:t>
      </w:r>
      <w:r w:rsidRPr="000B7B03">
        <w:t xml:space="preserve">(b), the Minister must determine the </w:t>
      </w:r>
      <w:r w:rsidR="000B6B1B" w:rsidRPr="000B7B03">
        <w:t xml:space="preserve">amount of </w:t>
      </w:r>
      <w:r w:rsidRPr="000B7B03">
        <w:t>lease variation charge (if any) payable for the variation of lease approved by the Minister.</w:t>
      </w:r>
    </w:p>
    <w:p w14:paraId="295C1A52" w14:textId="77777777" w:rsidR="00FC32DA" w:rsidRPr="000B7B03" w:rsidRDefault="00FC32DA" w:rsidP="00FC32DA">
      <w:pPr>
        <w:pStyle w:val="subsection"/>
      </w:pPr>
      <w:r w:rsidRPr="000B7B03">
        <w:tab/>
        <w:t>(</w:t>
      </w:r>
      <w:r w:rsidR="005B3B37" w:rsidRPr="000B7B03">
        <w:t>5</w:t>
      </w:r>
      <w:r w:rsidRPr="000B7B03">
        <w:t>)</w:t>
      </w:r>
      <w:r w:rsidRPr="000B7B03">
        <w:tab/>
        <w:t>The Minister may only approve a variation of lease that is consistent with the National Capital Plan.</w:t>
      </w:r>
    </w:p>
    <w:p w14:paraId="4D6A89F0" w14:textId="77777777" w:rsidR="00FC32DA" w:rsidRPr="000B7B03" w:rsidRDefault="00FC32DA" w:rsidP="00FC32DA">
      <w:pPr>
        <w:pStyle w:val="subsection"/>
      </w:pPr>
      <w:r w:rsidRPr="000B7B03">
        <w:tab/>
        <w:t>(</w:t>
      </w:r>
      <w:r w:rsidR="005B3B37" w:rsidRPr="000B7B03">
        <w:t>6</w:t>
      </w:r>
      <w:r w:rsidRPr="000B7B03">
        <w:t>)</w:t>
      </w:r>
      <w:r w:rsidRPr="000B7B03">
        <w:tab/>
        <w:t>In considering the application, the Minister must have regard to</w:t>
      </w:r>
      <w:r w:rsidR="00B21AC2" w:rsidRPr="000B7B03">
        <w:t xml:space="preserve"> the following</w:t>
      </w:r>
      <w:r w:rsidRPr="000B7B03">
        <w:t>:</w:t>
      </w:r>
    </w:p>
    <w:p w14:paraId="0B3AA757" w14:textId="77777777" w:rsidR="00FC32DA" w:rsidRPr="000B7B03" w:rsidRDefault="00FC32DA" w:rsidP="00FC32DA">
      <w:pPr>
        <w:pStyle w:val="paragraph"/>
      </w:pPr>
      <w:r w:rsidRPr="000B7B03">
        <w:tab/>
        <w:t>(a)</w:t>
      </w:r>
      <w:r w:rsidRPr="000B7B03">
        <w:tab/>
        <w:t>the National Capital Plan;</w:t>
      </w:r>
    </w:p>
    <w:p w14:paraId="64325E57" w14:textId="77777777" w:rsidR="00FC32DA" w:rsidRPr="000B7B03" w:rsidRDefault="00FC32DA" w:rsidP="00FC32DA">
      <w:pPr>
        <w:pStyle w:val="paragraph"/>
      </w:pPr>
      <w:r w:rsidRPr="000B7B03">
        <w:tab/>
        <w:t>(b)</w:t>
      </w:r>
      <w:r w:rsidRPr="000B7B03">
        <w:tab/>
        <w:t>all information provided in relation to the application;</w:t>
      </w:r>
    </w:p>
    <w:p w14:paraId="7B5A101C" w14:textId="77777777" w:rsidR="00FC32DA" w:rsidRPr="000B7B03" w:rsidRDefault="00FC32DA" w:rsidP="00FC32DA">
      <w:pPr>
        <w:pStyle w:val="paragraph"/>
      </w:pPr>
      <w:r w:rsidRPr="000B7B03">
        <w:tab/>
        <w:t>(</w:t>
      </w:r>
      <w:r w:rsidR="00C55678" w:rsidRPr="000B7B03">
        <w:t>c</w:t>
      </w:r>
      <w:r w:rsidRPr="000B7B03">
        <w:t>)</w:t>
      </w:r>
      <w:r w:rsidRPr="000B7B03">
        <w:tab/>
        <w:t>any other matter the Minister considers relevant.</w:t>
      </w:r>
    </w:p>
    <w:p w14:paraId="49290093" w14:textId="77777777" w:rsidR="00FC32DA" w:rsidRPr="000B7B03" w:rsidRDefault="00FC32DA" w:rsidP="00FC32DA">
      <w:pPr>
        <w:pStyle w:val="SubsectionHead"/>
      </w:pPr>
      <w:r w:rsidRPr="000B7B03">
        <w:t>Timing and notification of decision</w:t>
      </w:r>
    </w:p>
    <w:p w14:paraId="4507F1BA" w14:textId="77777777" w:rsidR="00FC32DA" w:rsidRPr="000B7B03" w:rsidRDefault="00FC32DA" w:rsidP="00FC32DA">
      <w:pPr>
        <w:pStyle w:val="subsection"/>
      </w:pPr>
      <w:r w:rsidRPr="000B7B03">
        <w:tab/>
        <w:t>(</w:t>
      </w:r>
      <w:r w:rsidR="005B3B37" w:rsidRPr="000B7B03">
        <w:t>7</w:t>
      </w:r>
      <w:r w:rsidRPr="000B7B03">
        <w:t>)</w:t>
      </w:r>
      <w:r w:rsidRPr="000B7B03">
        <w:tab/>
        <w:t>The Minister must make a decision in relation to an application:</w:t>
      </w:r>
    </w:p>
    <w:p w14:paraId="5CD13CBE" w14:textId="77777777" w:rsidR="00FC32DA" w:rsidRPr="000B7B03" w:rsidRDefault="00FC32DA" w:rsidP="00FC32DA">
      <w:pPr>
        <w:pStyle w:val="paragraph"/>
      </w:pPr>
      <w:r w:rsidRPr="000B7B03">
        <w:tab/>
        <w:t>(a)</w:t>
      </w:r>
      <w:r w:rsidRPr="000B7B03">
        <w:tab/>
      </w:r>
      <w:r w:rsidR="00CA5AEF" w:rsidRPr="000B7B03">
        <w:t xml:space="preserve">within </w:t>
      </w:r>
      <w:r w:rsidRPr="000B7B03">
        <w:t xml:space="preserve">the period </w:t>
      </w:r>
      <w:r w:rsidR="00FA471B" w:rsidRPr="000B7B03">
        <w:t xml:space="preserve">ending </w:t>
      </w:r>
      <w:r w:rsidR="00851643" w:rsidRPr="000B7B03">
        <w:t xml:space="preserve">4 months </w:t>
      </w:r>
      <w:r w:rsidRPr="000B7B03">
        <w:t>after receiving the application; or</w:t>
      </w:r>
    </w:p>
    <w:p w14:paraId="62142C7F" w14:textId="77777777" w:rsidR="005B3B37" w:rsidRPr="000B7B03" w:rsidRDefault="005B3B37" w:rsidP="00FC32DA">
      <w:pPr>
        <w:pStyle w:val="paragraph"/>
      </w:pPr>
      <w:r w:rsidRPr="000B7B03">
        <w:tab/>
        <w:t>(b)</w:t>
      </w:r>
      <w:r w:rsidRPr="000B7B03">
        <w:tab/>
        <w:t>if a longer period is agreed in writing by the Minister and the applicant—within that period; or</w:t>
      </w:r>
    </w:p>
    <w:p w14:paraId="3AFBFE6C" w14:textId="77777777" w:rsidR="00563A28" w:rsidRPr="000B7B03" w:rsidRDefault="00FC32DA" w:rsidP="00FC32DA">
      <w:pPr>
        <w:pStyle w:val="paragraph"/>
      </w:pPr>
      <w:r w:rsidRPr="000B7B03">
        <w:tab/>
        <w:t>(</w:t>
      </w:r>
      <w:r w:rsidR="005B3B37" w:rsidRPr="000B7B03">
        <w:t>c</w:t>
      </w:r>
      <w:r w:rsidRPr="000B7B03">
        <w:t>)</w:t>
      </w:r>
      <w:r w:rsidRPr="000B7B03">
        <w:tab/>
        <w:t xml:space="preserve">if the Minister </w:t>
      </w:r>
      <w:r w:rsidR="00920549" w:rsidRPr="000B7B03">
        <w:t>request</w:t>
      </w:r>
      <w:r w:rsidR="00AB3A9E" w:rsidRPr="000B7B03">
        <w:t>s</w:t>
      </w:r>
      <w:r w:rsidR="00920549" w:rsidRPr="000B7B03">
        <w:t xml:space="preserve"> </w:t>
      </w:r>
      <w:r w:rsidRPr="000B7B03">
        <w:t xml:space="preserve">the </w:t>
      </w:r>
      <w:r w:rsidR="00125F46" w:rsidRPr="000B7B03">
        <w:t xml:space="preserve">applicant </w:t>
      </w:r>
      <w:r w:rsidRPr="000B7B03">
        <w:t>to provide further information—</w:t>
      </w:r>
      <w:r w:rsidR="00CA5AEF" w:rsidRPr="000B7B03">
        <w:t xml:space="preserve">within </w:t>
      </w:r>
      <w:r w:rsidR="00FA471B" w:rsidRPr="000B7B03">
        <w:t xml:space="preserve">whichever of the following periods ends </w:t>
      </w:r>
      <w:r w:rsidR="00013AEB" w:rsidRPr="000B7B03">
        <w:t>last</w:t>
      </w:r>
      <w:r w:rsidR="00563A28" w:rsidRPr="000B7B03">
        <w:t>:</w:t>
      </w:r>
    </w:p>
    <w:p w14:paraId="705C397E" w14:textId="77777777" w:rsidR="00563A28" w:rsidRPr="000B7B03" w:rsidRDefault="00563A28" w:rsidP="00563A28">
      <w:pPr>
        <w:pStyle w:val="paragraphsub"/>
      </w:pPr>
      <w:r w:rsidRPr="000B7B03">
        <w:tab/>
        <w:t>(i)</w:t>
      </w:r>
      <w:r w:rsidRPr="000B7B03">
        <w:tab/>
        <w:t xml:space="preserve">the period mentioned in </w:t>
      </w:r>
      <w:r w:rsidR="00303941" w:rsidRPr="000B7B03">
        <w:t>paragraph (</w:t>
      </w:r>
      <w:r w:rsidRPr="000B7B03">
        <w:t>a);</w:t>
      </w:r>
    </w:p>
    <w:p w14:paraId="1D1682D3" w14:textId="77777777" w:rsidR="00125F46" w:rsidRPr="000B7B03" w:rsidRDefault="00563A28" w:rsidP="00563A28">
      <w:pPr>
        <w:pStyle w:val="paragraphsub"/>
      </w:pPr>
      <w:r w:rsidRPr="000B7B03">
        <w:tab/>
        <w:t>(ii)</w:t>
      </w:r>
      <w:r w:rsidRPr="000B7B03">
        <w:tab/>
        <w:t xml:space="preserve">the </w:t>
      </w:r>
      <w:r w:rsidR="00FC32DA" w:rsidRPr="000B7B03">
        <w:t xml:space="preserve">period ending </w:t>
      </w:r>
      <w:r w:rsidR="00851643" w:rsidRPr="000B7B03">
        <w:t xml:space="preserve">20 business </w:t>
      </w:r>
      <w:r w:rsidR="00FC32DA" w:rsidRPr="000B7B03">
        <w:t xml:space="preserve">days after the </w:t>
      </w:r>
      <w:r w:rsidR="00947205" w:rsidRPr="000B7B03">
        <w:t xml:space="preserve">day the </w:t>
      </w:r>
      <w:r w:rsidR="00FC32DA" w:rsidRPr="000B7B03">
        <w:t xml:space="preserve">further information </w:t>
      </w:r>
      <w:r w:rsidR="00AB3A9E" w:rsidRPr="000B7B03">
        <w:t xml:space="preserve">is </w:t>
      </w:r>
      <w:r w:rsidR="00FC32DA" w:rsidRPr="000B7B03">
        <w:t>provided to the Minister</w:t>
      </w:r>
      <w:r w:rsidR="00125F46" w:rsidRPr="000B7B03">
        <w:t>;</w:t>
      </w:r>
    </w:p>
    <w:p w14:paraId="03A5896F" w14:textId="77777777" w:rsidR="00FC32DA" w:rsidRPr="000B7B03" w:rsidRDefault="00125F46" w:rsidP="00563A28">
      <w:pPr>
        <w:pStyle w:val="paragraphsub"/>
      </w:pPr>
      <w:r w:rsidRPr="000B7B03">
        <w:tab/>
        <w:t>(iii)</w:t>
      </w:r>
      <w:r w:rsidRPr="000B7B03">
        <w:tab/>
        <w:t>the period agreed by the Minister and the applicant</w:t>
      </w:r>
      <w:r w:rsidR="00FC32DA" w:rsidRPr="000B7B03">
        <w:t>.</w:t>
      </w:r>
    </w:p>
    <w:p w14:paraId="00962452" w14:textId="77777777" w:rsidR="00FC32DA" w:rsidRPr="000B7B03" w:rsidRDefault="00FC32DA" w:rsidP="00FC32DA">
      <w:pPr>
        <w:pStyle w:val="subsection"/>
      </w:pPr>
      <w:r w:rsidRPr="000B7B03">
        <w:tab/>
        <w:t>(</w:t>
      </w:r>
      <w:r w:rsidR="005B3B37" w:rsidRPr="000B7B03">
        <w:t>8</w:t>
      </w:r>
      <w:r w:rsidRPr="000B7B03">
        <w:t>)</w:t>
      </w:r>
      <w:r w:rsidRPr="000B7B03">
        <w:tab/>
        <w:t xml:space="preserve">If the Minister does not make a decision in relation to the application within the period set out in </w:t>
      </w:r>
      <w:r w:rsidR="00BF641E" w:rsidRPr="000B7B03">
        <w:t>subsection (</w:t>
      </w:r>
      <w:r w:rsidR="005B3B37" w:rsidRPr="000B7B03">
        <w:t>7</w:t>
      </w:r>
      <w:r w:rsidRPr="000B7B03">
        <w:t>), the Minister is taken to have refused the application.</w:t>
      </w:r>
    </w:p>
    <w:p w14:paraId="1AFC0BB9" w14:textId="77777777" w:rsidR="00FC32DA" w:rsidRPr="000B7B03" w:rsidRDefault="00FC32DA" w:rsidP="00FC32DA">
      <w:pPr>
        <w:pStyle w:val="subsection"/>
      </w:pPr>
      <w:r w:rsidRPr="000B7B03">
        <w:tab/>
        <w:t>(</w:t>
      </w:r>
      <w:r w:rsidR="005B3B37" w:rsidRPr="000B7B03">
        <w:t>9</w:t>
      </w:r>
      <w:r w:rsidRPr="000B7B03">
        <w:t>)</w:t>
      </w:r>
      <w:r w:rsidRPr="000B7B03">
        <w:tab/>
        <w:t>The Minister must give the applicant written notice of the Minister’s decision.</w:t>
      </w:r>
    </w:p>
    <w:p w14:paraId="525A78F2" w14:textId="77777777" w:rsidR="00FC32DA" w:rsidRPr="000B7B03" w:rsidRDefault="00FC32DA" w:rsidP="00FC32DA">
      <w:pPr>
        <w:pStyle w:val="subsection"/>
      </w:pPr>
      <w:r w:rsidRPr="000B7B03">
        <w:tab/>
        <w:t>(</w:t>
      </w:r>
      <w:r w:rsidR="006471D9" w:rsidRPr="000B7B03">
        <w:t>1</w:t>
      </w:r>
      <w:r w:rsidR="005B3B37" w:rsidRPr="000B7B03">
        <w:t>0</w:t>
      </w:r>
      <w:r w:rsidRPr="000B7B03">
        <w:t>)</w:t>
      </w:r>
      <w:r w:rsidRPr="000B7B03">
        <w:tab/>
        <w:t>If the Minister approves the application, the notice must:</w:t>
      </w:r>
    </w:p>
    <w:p w14:paraId="73DEBEDB" w14:textId="77777777" w:rsidR="00FC32DA" w:rsidRPr="000B7B03" w:rsidRDefault="00FC32DA" w:rsidP="00FC32DA">
      <w:pPr>
        <w:pStyle w:val="paragraph"/>
      </w:pPr>
      <w:r w:rsidRPr="000B7B03">
        <w:tab/>
        <w:t>(a)</w:t>
      </w:r>
      <w:r w:rsidRPr="000B7B03">
        <w:tab/>
        <w:t>set out the variations to the lease that have been approved; and</w:t>
      </w:r>
    </w:p>
    <w:p w14:paraId="434CBF1C" w14:textId="77777777" w:rsidR="00E30398" w:rsidRPr="000B7B03" w:rsidRDefault="00FC32DA" w:rsidP="00FC32DA">
      <w:pPr>
        <w:pStyle w:val="paragraph"/>
      </w:pPr>
      <w:r w:rsidRPr="000B7B03">
        <w:tab/>
        <w:t>(b)</w:t>
      </w:r>
      <w:r w:rsidRPr="000B7B03">
        <w:tab/>
        <w:t xml:space="preserve">specify how the lease variation charge has been worked out; </w:t>
      </w:r>
      <w:r w:rsidR="00E30398" w:rsidRPr="000B7B03">
        <w:t>and</w:t>
      </w:r>
    </w:p>
    <w:p w14:paraId="724C7035" w14:textId="77777777" w:rsidR="00FC32DA" w:rsidRPr="000B7B03" w:rsidRDefault="00E30398" w:rsidP="00FC32DA">
      <w:pPr>
        <w:pStyle w:val="paragraph"/>
      </w:pPr>
      <w:r w:rsidRPr="000B7B03">
        <w:tab/>
        <w:t>(c)</w:t>
      </w:r>
      <w:r w:rsidRPr="000B7B03">
        <w:tab/>
        <w:t xml:space="preserve">specify the day by which the lease variation charge must be paid; </w:t>
      </w:r>
      <w:r w:rsidR="00FC32DA" w:rsidRPr="000B7B03">
        <w:t>and</w:t>
      </w:r>
    </w:p>
    <w:p w14:paraId="797995B0" w14:textId="77777777" w:rsidR="00FC32DA" w:rsidRPr="000B7B03" w:rsidRDefault="00FC32DA" w:rsidP="00FC32DA">
      <w:pPr>
        <w:pStyle w:val="paragraph"/>
      </w:pPr>
      <w:r w:rsidRPr="000B7B03">
        <w:tab/>
        <w:t>(</w:t>
      </w:r>
      <w:r w:rsidR="00E30398" w:rsidRPr="000B7B03">
        <w:t>d</w:t>
      </w:r>
      <w:r w:rsidRPr="000B7B03">
        <w:t>)</w:t>
      </w:r>
      <w:r w:rsidRPr="000B7B03">
        <w:tab/>
        <w:t xml:space="preserve">include an instrument </w:t>
      </w:r>
      <w:r w:rsidR="006C2ED0" w:rsidRPr="000B7B03">
        <w:t xml:space="preserve">or instruments to give </w:t>
      </w:r>
      <w:r w:rsidRPr="000B7B03">
        <w:t>effect to the approved variations to the lease.</w:t>
      </w:r>
    </w:p>
    <w:p w14:paraId="48708BA1" w14:textId="77777777" w:rsidR="00542B3D" w:rsidRPr="000B7B03" w:rsidRDefault="00542B3D" w:rsidP="00542B3D">
      <w:pPr>
        <w:pStyle w:val="notetext"/>
      </w:pPr>
      <w:r w:rsidRPr="000B7B03">
        <w:t>Note:</w:t>
      </w:r>
      <w:r w:rsidRPr="000B7B03">
        <w:tab/>
        <w:t>The instruments that effect the approved variations may be</w:t>
      </w:r>
      <w:r w:rsidR="00795479" w:rsidRPr="000B7B03">
        <w:t>, or include,</w:t>
      </w:r>
      <w:r w:rsidRPr="000B7B03">
        <w:t xml:space="preserve"> a surrender of lease and grant of a new lease.</w:t>
      </w:r>
    </w:p>
    <w:p w14:paraId="20A981B9" w14:textId="77777777" w:rsidR="00FC32DA" w:rsidRPr="000B7B03" w:rsidRDefault="00FC32DA" w:rsidP="00FC32DA">
      <w:pPr>
        <w:pStyle w:val="subsection"/>
      </w:pPr>
      <w:r w:rsidRPr="000B7B03">
        <w:tab/>
        <w:t>(1</w:t>
      </w:r>
      <w:r w:rsidR="005B3B37" w:rsidRPr="000B7B03">
        <w:t>1</w:t>
      </w:r>
      <w:r w:rsidRPr="000B7B03">
        <w:t>)</w:t>
      </w:r>
      <w:r w:rsidRPr="000B7B03">
        <w:tab/>
        <w:t>If the Minister refuses to approve the application, the notice must include reasons for the refusal.</w:t>
      </w:r>
    </w:p>
    <w:p w14:paraId="21E24EB5" w14:textId="77777777" w:rsidR="00FC32DA" w:rsidRPr="000B7B03" w:rsidRDefault="00FC32DA" w:rsidP="00FC32DA">
      <w:pPr>
        <w:pStyle w:val="subsection"/>
      </w:pPr>
      <w:r w:rsidRPr="000B7B03">
        <w:tab/>
        <w:t>(1</w:t>
      </w:r>
      <w:r w:rsidR="005B3B37" w:rsidRPr="000B7B03">
        <w:t>2</w:t>
      </w:r>
      <w:r w:rsidRPr="000B7B03">
        <w:t>)</w:t>
      </w:r>
      <w:r w:rsidRPr="000B7B03">
        <w:tab/>
      </w:r>
      <w:r w:rsidR="003D71A6" w:rsidRPr="000B7B03">
        <w:t>Subsection (</w:t>
      </w:r>
      <w:r w:rsidRPr="000B7B03">
        <w:t>1</w:t>
      </w:r>
      <w:r w:rsidR="005B3B37" w:rsidRPr="000B7B03">
        <w:t>1</w:t>
      </w:r>
      <w:r w:rsidRPr="000B7B03">
        <w:t xml:space="preserve">) does not apply to a decision that is a refusal to approve the application taken to be made under </w:t>
      </w:r>
      <w:r w:rsidR="00BF641E" w:rsidRPr="000B7B03">
        <w:t>subsection (</w:t>
      </w:r>
      <w:r w:rsidR="005B3B37" w:rsidRPr="000B7B03">
        <w:t>8</w:t>
      </w:r>
      <w:r w:rsidRPr="000B7B03">
        <w:t>).</w:t>
      </w:r>
    </w:p>
    <w:p w14:paraId="01F22796" w14:textId="77777777" w:rsidR="00FC32DA" w:rsidRPr="000B7B03" w:rsidRDefault="001904F1" w:rsidP="00FC32DA">
      <w:pPr>
        <w:pStyle w:val="ActHead5"/>
      </w:pPr>
      <w:bookmarkStart w:id="24" w:name="_Toc96340226"/>
      <w:r w:rsidRPr="00A40D8C">
        <w:rPr>
          <w:rStyle w:val="CharSectno"/>
        </w:rPr>
        <w:t>18</w:t>
      </w:r>
      <w:r w:rsidR="00FC32DA" w:rsidRPr="000B7B03">
        <w:t xml:space="preserve">  Amount of lease variation charge</w:t>
      </w:r>
      <w:bookmarkEnd w:id="24"/>
    </w:p>
    <w:p w14:paraId="41E550F3" w14:textId="77777777" w:rsidR="00FC32DA" w:rsidRPr="000B7B03" w:rsidRDefault="00FC32DA" w:rsidP="00FC32DA">
      <w:pPr>
        <w:pStyle w:val="SubsectionHead"/>
      </w:pPr>
      <w:r w:rsidRPr="000B7B03">
        <w:t>Working out the amount of lease variation charge</w:t>
      </w:r>
    </w:p>
    <w:p w14:paraId="155F619C" w14:textId="77777777" w:rsidR="00FC32DA" w:rsidRPr="000B7B03" w:rsidRDefault="00FC32DA" w:rsidP="00FC32DA">
      <w:pPr>
        <w:pStyle w:val="subsection"/>
      </w:pPr>
      <w:r w:rsidRPr="000B7B03">
        <w:tab/>
        <w:t>(1)</w:t>
      </w:r>
      <w:r w:rsidRPr="000B7B03">
        <w:tab/>
        <w:t xml:space="preserve">A </w:t>
      </w:r>
      <w:r w:rsidRPr="000B7B03">
        <w:rPr>
          <w:b/>
          <w:i/>
        </w:rPr>
        <w:t>lease variation charge</w:t>
      </w:r>
      <w:r w:rsidRPr="000B7B03">
        <w:t>, in relation to an application to vary a lease, is an amount worked out using this formula:</w:t>
      </w:r>
    </w:p>
    <w:p w14:paraId="0730544C" w14:textId="77777777" w:rsidR="00DF26F4" w:rsidRPr="000B7B03" w:rsidRDefault="005C3F16" w:rsidP="00C24825">
      <w:pPr>
        <w:pStyle w:val="subsection"/>
        <w:ind w:left="2268"/>
      </w:pPr>
      <w:r w:rsidRPr="000B7B03">
        <w:rPr>
          <w:position w:val="-24"/>
        </w:rPr>
        <w:object w:dxaOrig="1660" w:dyaOrig="580" w14:anchorId="3C9DA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open bracket V subscript 1 minus V subscript 2 close bracket times 75% end formula" style="width:83.25pt;height:29.25pt" o:ole="">
            <v:imagedata r:id="rId20" o:title=""/>
          </v:shape>
          <o:OLEObject Type="Embed" ProgID="Equation.DSMT4" ShapeID="_x0000_i1025" DrawAspect="Content" ObjectID="_1709988131" r:id="rId21"/>
        </w:object>
      </w:r>
    </w:p>
    <w:p w14:paraId="641EAB0B" w14:textId="77777777" w:rsidR="00FC32DA" w:rsidRPr="000B7B03" w:rsidRDefault="00FC32DA" w:rsidP="00FC32DA">
      <w:pPr>
        <w:pStyle w:val="subsection2"/>
      </w:pPr>
      <w:r w:rsidRPr="000B7B03">
        <w:t>where</w:t>
      </w:r>
      <w:r w:rsidR="00225B40" w:rsidRPr="000B7B03">
        <w:t xml:space="preserve"> V</w:t>
      </w:r>
      <w:r w:rsidR="00225B40" w:rsidRPr="000B7B03">
        <w:rPr>
          <w:vertAlign w:val="subscript"/>
        </w:rPr>
        <w:t>1</w:t>
      </w:r>
      <w:r w:rsidR="00225B40" w:rsidRPr="000B7B03">
        <w:t xml:space="preserve"> and V</w:t>
      </w:r>
      <w:r w:rsidR="00225B40" w:rsidRPr="000B7B03">
        <w:rPr>
          <w:vertAlign w:val="subscript"/>
        </w:rPr>
        <w:t>2</w:t>
      </w:r>
      <w:r w:rsidR="00225B40" w:rsidRPr="000B7B03">
        <w:t xml:space="preserve"> are amounts worked out using the table in </w:t>
      </w:r>
      <w:r w:rsidR="00BF641E" w:rsidRPr="000B7B03">
        <w:t>subsection (</w:t>
      </w:r>
      <w:r w:rsidR="00225B40" w:rsidRPr="000B7B03">
        <w:t>2).</w:t>
      </w:r>
    </w:p>
    <w:p w14:paraId="0794B11F" w14:textId="77777777" w:rsidR="00795479" w:rsidRPr="000B7B03" w:rsidRDefault="00225B40" w:rsidP="00225B40">
      <w:pPr>
        <w:pStyle w:val="subsection"/>
      </w:pPr>
      <w:r w:rsidRPr="000B7B03">
        <w:tab/>
        <w:t>(2)</w:t>
      </w:r>
      <w:r w:rsidRPr="000B7B03">
        <w:tab/>
      </w:r>
      <w:r w:rsidR="00FD54BC" w:rsidRPr="000B7B03">
        <w:t>Use the following table to work out V</w:t>
      </w:r>
      <w:r w:rsidR="00FD54BC" w:rsidRPr="000B7B03">
        <w:rPr>
          <w:vertAlign w:val="subscript"/>
        </w:rPr>
        <w:t>1</w:t>
      </w:r>
      <w:r w:rsidR="00FD54BC" w:rsidRPr="000B7B03">
        <w:t xml:space="preserve"> and V</w:t>
      </w:r>
      <w:r w:rsidR="00FD54BC" w:rsidRPr="000B7B03">
        <w:rPr>
          <w:vertAlign w:val="subscript"/>
        </w:rPr>
        <w:t>2</w:t>
      </w:r>
      <w:r w:rsidR="00FD54BC" w:rsidRPr="000B7B03">
        <w:t xml:space="preserve"> for the purposes of the formula in </w:t>
      </w:r>
      <w:r w:rsidR="00BF641E" w:rsidRPr="000B7B03">
        <w:t>subsection (</w:t>
      </w:r>
      <w:r w:rsidR="00FD54BC" w:rsidRPr="000B7B03">
        <w:t>1):</w:t>
      </w:r>
    </w:p>
    <w:p w14:paraId="6E5BA9DB" w14:textId="77777777" w:rsidR="00795479" w:rsidRPr="000B7B03" w:rsidRDefault="00795479" w:rsidP="0079547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47"/>
        <w:gridCol w:w="247"/>
        <w:gridCol w:w="494"/>
        <w:gridCol w:w="3543"/>
        <w:gridCol w:w="3782"/>
      </w:tblGrid>
      <w:tr w:rsidR="00795479" w:rsidRPr="000B7B03" w14:paraId="2F49F755" w14:textId="77777777" w:rsidTr="00B71DA5">
        <w:trPr>
          <w:tblHeader/>
        </w:trPr>
        <w:tc>
          <w:tcPr>
            <w:tcW w:w="8313" w:type="dxa"/>
            <w:gridSpan w:val="5"/>
            <w:tcBorders>
              <w:top w:val="single" w:sz="12" w:space="0" w:color="auto"/>
              <w:bottom w:val="single" w:sz="6" w:space="0" w:color="auto"/>
            </w:tcBorders>
            <w:shd w:val="clear" w:color="auto" w:fill="auto"/>
          </w:tcPr>
          <w:p w14:paraId="4D902E38" w14:textId="77777777" w:rsidR="00795479" w:rsidRPr="000B7B03" w:rsidRDefault="00F356DA" w:rsidP="00795479">
            <w:pPr>
              <w:pStyle w:val="TableHeading"/>
            </w:pPr>
            <w:r w:rsidRPr="000B7B03">
              <w:t>L</w:t>
            </w:r>
            <w:r w:rsidR="00FD54BC" w:rsidRPr="000B7B03">
              <w:t xml:space="preserve">ease variation charge—amount </w:t>
            </w:r>
            <w:r w:rsidRPr="000B7B03">
              <w:t>of V</w:t>
            </w:r>
            <w:r w:rsidRPr="000B7B03">
              <w:rPr>
                <w:vertAlign w:val="subscript"/>
              </w:rPr>
              <w:t>1</w:t>
            </w:r>
            <w:r w:rsidRPr="000B7B03">
              <w:t xml:space="preserve"> and V</w:t>
            </w:r>
            <w:r w:rsidRPr="000B7B03">
              <w:rPr>
                <w:vertAlign w:val="subscript"/>
              </w:rPr>
              <w:t>2</w:t>
            </w:r>
          </w:p>
        </w:tc>
      </w:tr>
      <w:tr w:rsidR="00BF641E" w:rsidRPr="000B7B03" w14:paraId="3BDE8296" w14:textId="77777777" w:rsidTr="00C25DE7">
        <w:trPr>
          <w:tblHeader/>
        </w:trPr>
        <w:tc>
          <w:tcPr>
            <w:tcW w:w="247" w:type="dxa"/>
            <w:tcBorders>
              <w:top w:val="single" w:sz="6" w:space="0" w:color="auto"/>
              <w:bottom w:val="single" w:sz="12" w:space="0" w:color="auto"/>
            </w:tcBorders>
            <w:shd w:val="clear" w:color="auto" w:fill="auto"/>
          </w:tcPr>
          <w:p w14:paraId="43A23B51" w14:textId="77777777" w:rsidR="00BF641E" w:rsidRPr="000B7B03" w:rsidRDefault="00BF641E" w:rsidP="005A41AE">
            <w:pPr>
              <w:pStyle w:val="TableHeading"/>
            </w:pPr>
          </w:p>
        </w:tc>
        <w:tc>
          <w:tcPr>
            <w:tcW w:w="741" w:type="dxa"/>
            <w:gridSpan w:val="2"/>
            <w:tcBorders>
              <w:top w:val="single" w:sz="6" w:space="0" w:color="auto"/>
              <w:bottom w:val="single" w:sz="12" w:space="0" w:color="auto"/>
            </w:tcBorders>
            <w:shd w:val="clear" w:color="auto" w:fill="auto"/>
          </w:tcPr>
          <w:p w14:paraId="41CA582F" w14:textId="77777777" w:rsidR="00BF641E" w:rsidRPr="000B7B03" w:rsidRDefault="00BF641E" w:rsidP="005A41AE">
            <w:pPr>
              <w:pStyle w:val="TableHeading"/>
            </w:pPr>
          </w:p>
        </w:tc>
        <w:tc>
          <w:tcPr>
            <w:tcW w:w="3543" w:type="dxa"/>
            <w:tcBorders>
              <w:top w:val="single" w:sz="6" w:space="0" w:color="auto"/>
              <w:bottom w:val="single" w:sz="12" w:space="0" w:color="auto"/>
            </w:tcBorders>
            <w:shd w:val="clear" w:color="auto" w:fill="auto"/>
          </w:tcPr>
          <w:p w14:paraId="0AA5E10A" w14:textId="77777777" w:rsidR="00BF641E" w:rsidRPr="000B7B03" w:rsidRDefault="00BF641E" w:rsidP="005A41AE">
            <w:pPr>
              <w:pStyle w:val="TableHeading"/>
            </w:pPr>
            <w:r w:rsidRPr="000B7B03">
              <w:t>For a variation that is a consolidation or subdivision</w:t>
            </w:r>
          </w:p>
        </w:tc>
        <w:tc>
          <w:tcPr>
            <w:tcW w:w="3782" w:type="dxa"/>
            <w:tcBorders>
              <w:top w:val="single" w:sz="6" w:space="0" w:color="auto"/>
              <w:bottom w:val="single" w:sz="12" w:space="0" w:color="auto"/>
            </w:tcBorders>
            <w:shd w:val="clear" w:color="auto" w:fill="auto"/>
          </w:tcPr>
          <w:p w14:paraId="18B6E792" w14:textId="77777777" w:rsidR="00BF641E" w:rsidRPr="000B7B03" w:rsidRDefault="00BF641E" w:rsidP="005A41AE">
            <w:pPr>
              <w:pStyle w:val="TableHeading"/>
            </w:pPr>
            <w:r w:rsidRPr="000B7B03">
              <w:t>For any other variation</w:t>
            </w:r>
          </w:p>
        </w:tc>
      </w:tr>
      <w:tr w:rsidR="005A41AE" w:rsidRPr="000B7B03" w14:paraId="351697BB" w14:textId="77777777" w:rsidTr="003E40A3">
        <w:tc>
          <w:tcPr>
            <w:tcW w:w="494" w:type="dxa"/>
            <w:gridSpan w:val="2"/>
            <w:tcBorders>
              <w:top w:val="single" w:sz="12" w:space="0" w:color="auto"/>
              <w:bottom w:val="single" w:sz="2" w:space="0" w:color="auto"/>
            </w:tcBorders>
            <w:shd w:val="clear" w:color="auto" w:fill="auto"/>
          </w:tcPr>
          <w:p w14:paraId="62449752" w14:textId="77777777" w:rsidR="005A41AE" w:rsidRPr="000B7B03" w:rsidRDefault="005A41AE" w:rsidP="005A41AE">
            <w:pPr>
              <w:pStyle w:val="Tabletext"/>
            </w:pPr>
            <w:r w:rsidRPr="000B7B03">
              <w:t>1</w:t>
            </w:r>
          </w:p>
        </w:tc>
        <w:tc>
          <w:tcPr>
            <w:tcW w:w="494" w:type="dxa"/>
            <w:tcBorders>
              <w:top w:val="single" w:sz="12" w:space="0" w:color="auto"/>
              <w:bottom w:val="single" w:sz="2" w:space="0" w:color="auto"/>
            </w:tcBorders>
            <w:shd w:val="clear" w:color="auto" w:fill="auto"/>
          </w:tcPr>
          <w:p w14:paraId="7C6E1507" w14:textId="77777777" w:rsidR="005A41AE" w:rsidRPr="000B7B03" w:rsidRDefault="005A41AE" w:rsidP="005A41AE">
            <w:pPr>
              <w:pStyle w:val="Tabletext"/>
              <w:rPr>
                <w:b/>
                <w:vertAlign w:val="subscript"/>
              </w:rPr>
            </w:pPr>
            <w:r w:rsidRPr="000B7B03">
              <w:rPr>
                <w:b/>
              </w:rPr>
              <w:t>V</w:t>
            </w:r>
            <w:r w:rsidRPr="000B7B03">
              <w:rPr>
                <w:b/>
                <w:vertAlign w:val="subscript"/>
              </w:rPr>
              <w:t>1</w:t>
            </w:r>
          </w:p>
        </w:tc>
        <w:tc>
          <w:tcPr>
            <w:tcW w:w="3543" w:type="dxa"/>
            <w:tcBorders>
              <w:top w:val="single" w:sz="12" w:space="0" w:color="auto"/>
              <w:bottom w:val="single" w:sz="2" w:space="0" w:color="auto"/>
            </w:tcBorders>
            <w:shd w:val="clear" w:color="auto" w:fill="auto"/>
          </w:tcPr>
          <w:p w14:paraId="2629B17E" w14:textId="77777777" w:rsidR="005A41AE" w:rsidRPr="000B7B03" w:rsidRDefault="005A41AE" w:rsidP="005A41AE">
            <w:pPr>
              <w:pStyle w:val="Tabletext"/>
            </w:pPr>
            <w:r w:rsidRPr="000B7B03">
              <w:t>an amount equal to the capital sum that the new lease or leases to be granted under the consolidation or subdivision might be expected to realise if:</w:t>
            </w:r>
          </w:p>
          <w:p w14:paraId="288B03AB" w14:textId="77777777" w:rsidR="005A41AE" w:rsidRPr="000B7B03" w:rsidRDefault="005A41AE" w:rsidP="005A41AE">
            <w:pPr>
              <w:pStyle w:val="Tablea"/>
            </w:pPr>
            <w:r w:rsidRPr="000B7B03">
              <w:t>(a) the consolidation or subdivision were to take place as proposed; and</w:t>
            </w:r>
          </w:p>
          <w:p w14:paraId="7818893D" w14:textId="77777777" w:rsidR="005A41AE" w:rsidRPr="000B7B03" w:rsidRDefault="005A41AE" w:rsidP="005A41AE">
            <w:pPr>
              <w:pStyle w:val="Tablea"/>
            </w:pPr>
            <w:r w:rsidRPr="000B7B03">
              <w:t>(b) the new lease or leases were genuinely offered for sale immediately after the variation on the reasonable terms and conditions that a genuine seller would require; and</w:t>
            </w:r>
          </w:p>
          <w:p w14:paraId="6055EC5C" w14:textId="77777777" w:rsidR="005A41AE" w:rsidRPr="000B7B03" w:rsidRDefault="005A41AE" w:rsidP="005A41AE">
            <w:pPr>
              <w:pStyle w:val="Tablea"/>
            </w:pPr>
            <w:r w:rsidRPr="000B7B03">
              <w:t>(c) the rent payable throughout the term of the new lease or leases were a nominal rent</w:t>
            </w:r>
          </w:p>
        </w:tc>
        <w:tc>
          <w:tcPr>
            <w:tcW w:w="3782" w:type="dxa"/>
            <w:tcBorders>
              <w:top w:val="single" w:sz="12" w:space="0" w:color="auto"/>
              <w:bottom w:val="single" w:sz="2" w:space="0" w:color="auto"/>
            </w:tcBorders>
            <w:shd w:val="clear" w:color="auto" w:fill="auto"/>
          </w:tcPr>
          <w:p w14:paraId="5B59615C" w14:textId="77777777" w:rsidR="005A41AE" w:rsidRPr="000B7B03" w:rsidRDefault="005A41AE" w:rsidP="005A41AE">
            <w:pPr>
              <w:pStyle w:val="Tabletext"/>
            </w:pPr>
            <w:r w:rsidRPr="000B7B03">
              <w:t>an amount equal to the capital sum that the lease might be expected to realise if:</w:t>
            </w:r>
          </w:p>
          <w:p w14:paraId="0EF8DB65" w14:textId="77777777" w:rsidR="005A41AE" w:rsidRPr="000B7B03" w:rsidRDefault="005A41AE" w:rsidP="005A41AE">
            <w:pPr>
              <w:pStyle w:val="Tablea"/>
            </w:pPr>
            <w:r w:rsidRPr="000B7B03">
              <w:t>(a) the lease were varied as approved by the Minister; and</w:t>
            </w:r>
          </w:p>
          <w:p w14:paraId="7C05646A" w14:textId="77777777" w:rsidR="005A41AE" w:rsidRPr="000B7B03" w:rsidRDefault="005A41AE" w:rsidP="005A41AE">
            <w:pPr>
              <w:pStyle w:val="Tablea"/>
            </w:pPr>
            <w:r w:rsidRPr="000B7B03">
              <w:t>(b) the lease were genuinely offered for sale immediately after the variation on the reasonable terms and conditions that a genuine seller would require; and</w:t>
            </w:r>
          </w:p>
          <w:p w14:paraId="75EA3595" w14:textId="77777777" w:rsidR="005A41AE" w:rsidRPr="000B7B03" w:rsidRDefault="005A41AE" w:rsidP="005A41AE">
            <w:pPr>
              <w:pStyle w:val="Tablea"/>
            </w:pPr>
            <w:r w:rsidRPr="000B7B03">
              <w:t>(c) the rent payable throughout the term of the lease or, for a variation that involves the surrender of a lease and the grant of a new lease, the new lease, were a nominal rent</w:t>
            </w:r>
          </w:p>
        </w:tc>
      </w:tr>
      <w:tr w:rsidR="005A41AE" w:rsidRPr="000B7B03" w14:paraId="6580CABD" w14:textId="77777777" w:rsidTr="003E40A3">
        <w:tc>
          <w:tcPr>
            <w:tcW w:w="494" w:type="dxa"/>
            <w:gridSpan w:val="2"/>
            <w:tcBorders>
              <w:top w:val="single" w:sz="2" w:space="0" w:color="auto"/>
              <w:bottom w:val="single" w:sz="12" w:space="0" w:color="auto"/>
            </w:tcBorders>
            <w:shd w:val="clear" w:color="auto" w:fill="auto"/>
          </w:tcPr>
          <w:p w14:paraId="3EC7AB7D" w14:textId="77777777" w:rsidR="005A41AE" w:rsidRPr="000B7B03" w:rsidRDefault="005A41AE" w:rsidP="005A41AE">
            <w:pPr>
              <w:pStyle w:val="Tabletext"/>
            </w:pPr>
            <w:r w:rsidRPr="000B7B03">
              <w:t>2</w:t>
            </w:r>
          </w:p>
        </w:tc>
        <w:tc>
          <w:tcPr>
            <w:tcW w:w="494" w:type="dxa"/>
            <w:tcBorders>
              <w:top w:val="single" w:sz="2" w:space="0" w:color="auto"/>
              <w:bottom w:val="single" w:sz="12" w:space="0" w:color="auto"/>
            </w:tcBorders>
            <w:shd w:val="clear" w:color="auto" w:fill="auto"/>
          </w:tcPr>
          <w:p w14:paraId="0D0AA9FD" w14:textId="77777777" w:rsidR="005A41AE" w:rsidRPr="000B7B03" w:rsidRDefault="005A41AE" w:rsidP="005A41AE">
            <w:pPr>
              <w:pStyle w:val="Tabletext"/>
              <w:rPr>
                <w:b/>
              </w:rPr>
            </w:pPr>
            <w:r w:rsidRPr="000B7B03">
              <w:rPr>
                <w:b/>
              </w:rPr>
              <w:t>V</w:t>
            </w:r>
            <w:r w:rsidRPr="000B7B03">
              <w:rPr>
                <w:b/>
                <w:vertAlign w:val="subscript"/>
              </w:rPr>
              <w:t>2</w:t>
            </w:r>
          </w:p>
        </w:tc>
        <w:tc>
          <w:tcPr>
            <w:tcW w:w="3543" w:type="dxa"/>
            <w:tcBorders>
              <w:top w:val="single" w:sz="2" w:space="0" w:color="auto"/>
              <w:bottom w:val="single" w:sz="12" w:space="0" w:color="auto"/>
            </w:tcBorders>
            <w:shd w:val="clear" w:color="auto" w:fill="auto"/>
          </w:tcPr>
          <w:p w14:paraId="6D27FEA3" w14:textId="77777777" w:rsidR="005A41AE" w:rsidRPr="000B7B03" w:rsidRDefault="005A41AE" w:rsidP="005A41AE">
            <w:pPr>
              <w:pStyle w:val="Tabletext"/>
            </w:pPr>
            <w:r w:rsidRPr="000B7B03">
              <w:t>an amount equal to the capital sum that the lease or leases to be surrendered under the consolidation or subdivision might be expected to realise if:</w:t>
            </w:r>
          </w:p>
          <w:p w14:paraId="3260A81B" w14:textId="77777777" w:rsidR="005A41AE" w:rsidRPr="000B7B03" w:rsidRDefault="005A41AE" w:rsidP="005A41AE">
            <w:pPr>
              <w:pStyle w:val="Tablea"/>
            </w:pPr>
            <w:r w:rsidRPr="000B7B03">
              <w:t>(a) no consolidation or subdivision were to take place during the remainder of the term of the surrendered lease or leases; and</w:t>
            </w:r>
          </w:p>
          <w:p w14:paraId="411DD512" w14:textId="77777777" w:rsidR="005A41AE" w:rsidRPr="000B7B03" w:rsidRDefault="005A41AE" w:rsidP="005A41AE">
            <w:pPr>
              <w:pStyle w:val="Tablea"/>
            </w:pPr>
            <w:r w:rsidRPr="000B7B03">
              <w:t>(b) the lease or leases were genuinely offered for sale immediately before the consolidation or subdivision on the reasonable terms and conditions that a genuine seller would require; and</w:t>
            </w:r>
          </w:p>
          <w:p w14:paraId="3083F566" w14:textId="77777777" w:rsidR="005A41AE" w:rsidRPr="000B7B03" w:rsidRDefault="005A41AE" w:rsidP="005A41AE">
            <w:pPr>
              <w:pStyle w:val="Tablea"/>
            </w:pPr>
            <w:r w:rsidRPr="000B7B03">
              <w:t>(c) the rent payable throughout the term of the lease or leases to be surrendered were a nominal rent</w:t>
            </w:r>
          </w:p>
        </w:tc>
        <w:tc>
          <w:tcPr>
            <w:tcW w:w="3782" w:type="dxa"/>
            <w:tcBorders>
              <w:top w:val="single" w:sz="2" w:space="0" w:color="auto"/>
              <w:bottom w:val="single" w:sz="12" w:space="0" w:color="auto"/>
            </w:tcBorders>
            <w:shd w:val="clear" w:color="auto" w:fill="auto"/>
          </w:tcPr>
          <w:p w14:paraId="516A0612" w14:textId="77777777" w:rsidR="005A41AE" w:rsidRPr="000B7B03" w:rsidRDefault="005A41AE" w:rsidP="005A41AE">
            <w:pPr>
              <w:pStyle w:val="Tabletext"/>
            </w:pPr>
            <w:r w:rsidRPr="000B7B03">
              <w:t>an amount equal to the capital sum that the lease might be expected to realise if:</w:t>
            </w:r>
          </w:p>
          <w:p w14:paraId="6B77CD55" w14:textId="77777777" w:rsidR="005A41AE" w:rsidRPr="000B7B03" w:rsidRDefault="005A41AE" w:rsidP="005A41AE">
            <w:pPr>
              <w:pStyle w:val="Tablea"/>
            </w:pPr>
            <w:r w:rsidRPr="000B7B03">
              <w:t>(a) the lease were not varied during the remainder of its term; and</w:t>
            </w:r>
          </w:p>
          <w:p w14:paraId="6E0D2C30" w14:textId="77777777" w:rsidR="005A41AE" w:rsidRPr="000B7B03" w:rsidRDefault="005A41AE" w:rsidP="005A41AE">
            <w:pPr>
              <w:pStyle w:val="Tablea"/>
            </w:pPr>
            <w:r w:rsidRPr="000B7B03">
              <w:t>(b) the lease were genuinely offered for sale immediately before the application for the variation on the reasonable terms and conditions that a genuine seller would require; and</w:t>
            </w:r>
          </w:p>
          <w:p w14:paraId="0A652673" w14:textId="77777777" w:rsidR="005A41AE" w:rsidRPr="000B7B03" w:rsidRDefault="005A41AE" w:rsidP="005A41AE">
            <w:pPr>
              <w:pStyle w:val="Tablea"/>
            </w:pPr>
            <w:r w:rsidRPr="000B7B03">
              <w:t>(c) the rent payable throughout the term of the lease, or the lease to be surrendered, were a nominal rent</w:t>
            </w:r>
          </w:p>
        </w:tc>
      </w:tr>
    </w:tbl>
    <w:p w14:paraId="18EEA102" w14:textId="77777777" w:rsidR="00525ADE" w:rsidRPr="000B7B03" w:rsidRDefault="00525ADE" w:rsidP="00525ADE">
      <w:pPr>
        <w:pStyle w:val="Tabletext"/>
      </w:pPr>
    </w:p>
    <w:p w14:paraId="15A3963B" w14:textId="77777777" w:rsidR="00D220B2" w:rsidRPr="000B7B03" w:rsidRDefault="00FF4817" w:rsidP="00FF4817">
      <w:pPr>
        <w:pStyle w:val="SubsectionHead"/>
        <w:rPr>
          <w:b/>
        </w:rPr>
      </w:pPr>
      <w:r w:rsidRPr="000B7B03">
        <w:t xml:space="preserve">Meaning of </w:t>
      </w:r>
      <w:r w:rsidRPr="000B7B03">
        <w:rPr>
          <w:b/>
        </w:rPr>
        <w:t>consolidation</w:t>
      </w:r>
      <w:r w:rsidRPr="000B7B03">
        <w:t xml:space="preserve"> and </w:t>
      </w:r>
      <w:r w:rsidRPr="000B7B03">
        <w:rPr>
          <w:b/>
        </w:rPr>
        <w:t>subdivision</w:t>
      </w:r>
    </w:p>
    <w:p w14:paraId="3FC71A5E" w14:textId="77777777" w:rsidR="00FF4817" w:rsidRPr="000B7B03" w:rsidRDefault="00FF4817" w:rsidP="00A45403">
      <w:pPr>
        <w:pStyle w:val="subsection"/>
      </w:pPr>
      <w:r w:rsidRPr="000B7B03">
        <w:tab/>
        <w:t>(</w:t>
      </w:r>
      <w:r w:rsidR="00A45403" w:rsidRPr="000B7B03">
        <w:t>3</w:t>
      </w:r>
      <w:r w:rsidRPr="000B7B03">
        <w:t>)</w:t>
      </w:r>
      <w:r w:rsidRPr="000B7B03">
        <w:tab/>
      </w:r>
      <w:r w:rsidR="00A45403" w:rsidRPr="000B7B03">
        <w:t xml:space="preserve">A variation of a lease by way of </w:t>
      </w:r>
      <w:r w:rsidRPr="000B7B03">
        <w:rPr>
          <w:b/>
          <w:i/>
        </w:rPr>
        <w:t>consolidation</w:t>
      </w:r>
      <w:r w:rsidRPr="000B7B03">
        <w:t xml:space="preserve"> means the surrender of 2 or more leases held by the same lessee and the grant of a new lease or leases to the lessee to consolidate the parcels of land comprised in the surrendered leases</w:t>
      </w:r>
      <w:r w:rsidR="008C0E57" w:rsidRPr="000B7B03">
        <w:t>.</w:t>
      </w:r>
    </w:p>
    <w:p w14:paraId="544B662F" w14:textId="77777777" w:rsidR="00FF4817" w:rsidRPr="000B7B03" w:rsidRDefault="00FF4817" w:rsidP="00A45403">
      <w:pPr>
        <w:pStyle w:val="subsection"/>
      </w:pPr>
      <w:r w:rsidRPr="000B7B03">
        <w:tab/>
        <w:t>(</w:t>
      </w:r>
      <w:r w:rsidR="00A45403" w:rsidRPr="000B7B03">
        <w:t>4</w:t>
      </w:r>
      <w:r w:rsidRPr="000B7B03">
        <w:t>)</w:t>
      </w:r>
      <w:r w:rsidRPr="000B7B03">
        <w:tab/>
      </w:r>
      <w:r w:rsidR="00A45403" w:rsidRPr="000B7B03">
        <w:t xml:space="preserve">A variation of a lease by way of </w:t>
      </w:r>
      <w:r w:rsidRPr="000B7B03">
        <w:rPr>
          <w:b/>
          <w:i/>
        </w:rPr>
        <w:t>subdivision</w:t>
      </w:r>
      <w:r w:rsidRPr="000B7B03">
        <w:t xml:space="preserve"> means the surrender of one or more leases held by the same lessee, and the grant of new leases to the lessee to subdivide the parcels of land in the surrendered leases.</w:t>
      </w:r>
    </w:p>
    <w:p w14:paraId="6B9BF156" w14:textId="77777777" w:rsidR="006B1DE5" w:rsidRPr="000B7B03" w:rsidRDefault="006B1DE5" w:rsidP="006B1DE5">
      <w:pPr>
        <w:pStyle w:val="SubsectionHead"/>
      </w:pPr>
      <w:r w:rsidRPr="000B7B03">
        <w:t>Treatment of improvements</w:t>
      </w:r>
    </w:p>
    <w:p w14:paraId="58866F65" w14:textId="77777777" w:rsidR="00FF4817" w:rsidRPr="000B7B03" w:rsidRDefault="00FF4817" w:rsidP="00FF4817">
      <w:pPr>
        <w:pStyle w:val="subsection"/>
      </w:pPr>
      <w:r w:rsidRPr="000B7B03">
        <w:tab/>
        <w:t>(</w:t>
      </w:r>
      <w:r w:rsidR="00A45403" w:rsidRPr="000B7B03">
        <w:t>5</w:t>
      </w:r>
      <w:r w:rsidRPr="000B7B03">
        <w:t>)</w:t>
      </w:r>
      <w:r w:rsidRPr="000B7B03">
        <w:tab/>
      </w:r>
      <w:r w:rsidR="006B1DE5" w:rsidRPr="000B7B03">
        <w:t>In working out V</w:t>
      </w:r>
      <w:r w:rsidR="006B1DE5" w:rsidRPr="000B7B03">
        <w:rPr>
          <w:vertAlign w:val="subscript"/>
        </w:rPr>
        <w:t>1</w:t>
      </w:r>
      <w:r w:rsidR="006B1DE5" w:rsidRPr="000B7B03">
        <w:t xml:space="preserve"> and V</w:t>
      </w:r>
      <w:r w:rsidR="006B1DE5" w:rsidRPr="000B7B03">
        <w:rPr>
          <w:vertAlign w:val="subscript"/>
        </w:rPr>
        <w:t>2</w:t>
      </w:r>
      <w:r w:rsidR="006B1DE5" w:rsidRPr="000B7B03">
        <w:t xml:space="preserve"> under </w:t>
      </w:r>
      <w:r w:rsidR="00BF641E" w:rsidRPr="000B7B03">
        <w:t>subsection (</w:t>
      </w:r>
      <w:r w:rsidR="00B71DA5" w:rsidRPr="000B7B03">
        <w:t>2</w:t>
      </w:r>
      <w:r w:rsidR="006B1DE5" w:rsidRPr="000B7B03">
        <w:t>), an improvement in relation to the land comprised in the lease must not be taken into account.</w:t>
      </w:r>
    </w:p>
    <w:p w14:paraId="386C58F9" w14:textId="77777777" w:rsidR="00C24825" w:rsidRPr="000B7B03" w:rsidRDefault="006B1DE5" w:rsidP="006B1DE5">
      <w:pPr>
        <w:pStyle w:val="subsection"/>
      </w:pPr>
      <w:r w:rsidRPr="000B7B03">
        <w:tab/>
        <w:t>(</w:t>
      </w:r>
      <w:r w:rsidR="00A45403" w:rsidRPr="000B7B03">
        <w:t>6</w:t>
      </w:r>
      <w:r w:rsidRPr="000B7B03">
        <w:t>)</w:t>
      </w:r>
      <w:r w:rsidRPr="000B7B03">
        <w:tab/>
        <w:t xml:space="preserve">However, </w:t>
      </w:r>
      <w:r w:rsidR="00E70B5D" w:rsidRPr="000B7B03">
        <w:t xml:space="preserve">the value of any work carried out </w:t>
      </w:r>
      <w:r w:rsidRPr="000B7B03">
        <w:t>by way of clearing, filling, grading, draining, levelling or excavating the land may be taken into account.</w:t>
      </w:r>
    </w:p>
    <w:p w14:paraId="2F9E15C9" w14:textId="77777777" w:rsidR="00FC32DA" w:rsidRPr="000B7B03" w:rsidRDefault="00A8474E" w:rsidP="00FC32DA">
      <w:pPr>
        <w:pStyle w:val="SubsectionHead"/>
      </w:pPr>
      <w:r w:rsidRPr="000B7B03">
        <w:t>L</w:t>
      </w:r>
      <w:r w:rsidR="00FC32DA" w:rsidRPr="000B7B03">
        <w:t xml:space="preserve">ease variation charge </w:t>
      </w:r>
      <w:r w:rsidRPr="000B7B03">
        <w:t>may be nil</w:t>
      </w:r>
    </w:p>
    <w:p w14:paraId="5EB684E1" w14:textId="77777777" w:rsidR="00FC32DA" w:rsidRPr="000B7B03" w:rsidRDefault="00FC32DA" w:rsidP="00FC32DA">
      <w:pPr>
        <w:pStyle w:val="subsection"/>
        <w:rPr>
          <w:vertAlign w:val="subscript"/>
        </w:rPr>
      </w:pPr>
      <w:r w:rsidRPr="000B7B03">
        <w:tab/>
        <w:t>(</w:t>
      </w:r>
      <w:r w:rsidR="00A45403" w:rsidRPr="000B7B03">
        <w:t>7</w:t>
      </w:r>
      <w:r w:rsidRPr="000B7B03">
        <w:t>)</w:t>
      </w:r>
      <w:r w:rsidRPr="000B7B03">
        <w:tab/>
        <w:t>The lease variation charge is nil if</w:t>
      </w:r>
      <w:r w:rsidR="00283653" w:rsidRPr="000B7B03">
        <w:t xml:space="preserve"> the amount worked out as V</w:t>
      </w:r>
      <w:r w:rsidR="00283653" w:rsidRPr="000B7B03">
        <w:rPr>
          <w:vertAlign w:val="subscript"/>
        </w:rPr>
        <w:t>1</w:t>
      </w:r>
      <w:r w:rsidR="00283653" w:rsidRPr="000B7B03">
        <w:t xml:space="preserve"> is equal to or less than the amount worked out as V</w:t>
      </w:r>
      <w:r w:rsidR="00283653" w:rsidRPr="000B7B03">
        <w:rPr>
          <w:vertAlign w:val="subscript"/>
        </w:rPr>
        <w:t>2.</w:t>
      </w:r>
    </w:p>
    <w:p w14:paraId="1B1482CF" w14:textId="77777777" w:rsidR="00FC32DA" w:rsidRPr="000B7B03" w:rsidRDefault="001904F1" w:rsidP="00FC32DA">
      <w:pPr>
        <w:pStyle w:val="ActHead5"/>
      </w:pPr>
      <w:bookmarkStart w:id="25" w:name="_Toc96340227"/>
      <w:r w:rsidRPr="00A40D8C">
        <w:rPr>
          <w:rStyle w:val="CharSectno"/>
        </w:rPr>
        <w:t>19</w:t>
      </w:r>
      <w:r w:rsidR="00FC32DA" w:rsidRPr="000B7B03">
        <w:t xml:space="preserve">  Payment of lease variation charge</w:t>
      </w:r>
      <w:bookmarkEnd w:id="25"/>
    </w:p>
    <w:p w14:paraId="7CEAF538" w14:textId="77777777" w:rsidR="00FC32DA" w:rsidRPr="000B7B03" w:rsidRDefault="00FC32DA" w:rsidP="00FC32DA">
      <w:pPr>
        <w:pStyle w:val="SubsectionHead"/>
      </w:pPr>
      <w:r w:rsidRPr="000B7B03">
        <w:t>When lease variation charge must be paid</w:t>
      </w:r>
    </w:p>
    <w:p w14:paraId="5CCE641F" w14:textId="77777777" w:rsidR="00047C79" w:rsidRPr="000B7B03" w:rsidRDefault="00FC32DA" w:rsidP="00FC32DA">
      <w:pPr>
        <w:pStyle w:val="subsection"/>
      </w:pPr>
      <w:r w:rsidRPr="000B7B03">
        <w:tab/>
        <w:t>(1)</w:t>
      </w:r>
      <w:r w:rsidRPr="000B7B03">
        <w:tab/>
        <w:t>A lease variation charge must be paid</w:t>
      </w:r>
      <w:r w:rsidR="00047C79" w:rsidRPr="000B7B03">
        <w:t>:</w:t>
      </w:r>
    </w:p>
    <w:p w14:paraId="74E3DFFC" w14:textId="77777777" w:rsidR="00FC32DA" w:rsidRPr="000B7B03" w:rsidRDefault="00047C79" w:rsidP="00047C79">
      <w:pPr>
        <w:pStyle w:val="paragraph"/>
      </w:pPr>
      <w:r w:rsidRPr="000B7B03">
        <w:tab/>
        <w:t>(a)</w:t>
      </w:r>
      <w:r w:rsidRPr="000B7B03">
        <w:tab/>
      </w:r>
      <w:r w:rsidR="00E61A01" w:rsidRPr="000B7B03">
        <w:t xml:space="preserve">no later than </w:t>
      </w:r>
      <w:r w:rsidR="006E3F6B" w:rsidRPr="000B7B03">
        <w:t xml:space="preserve">60 </w:t>
      </w:r>
      <w:r w:rsidR="00FC32DA" w:rsidRPr="000B7B03">
        <w:t xml:space="preserve">days after the notice of the Minister’s decision specifying the charge has been given to the lessee under </w:t>
      </w:r>
      <w:r w:rsidR="002B0053">
        <w:t>subsection 1</w:t>
      </w:r>
      <w:r w:rsidR="001904F1" w:rsidRPr="000B7B03">
        <w:t>7</w:t>
      </w:r>
      <w:r w:rsidR="00FC32DA" w:rsidRPr="000B7B03">
        <w:t>(</w:t>
      </w:r>
      <w:r w:rsidR="005B3B37" w:rsidRPr="000B7B03">
        <w:t>9</w:t>
      </w:r>
      <w:r w:rsidR="00FC32DA" w:rsidRPr="000B7B03">
        <w:t>)</w:t>
      </w:r>
      <w:r w:rsidRPr="000B7B03">
        <w:t>; or</w:t>
      </w:r>
    </w:p>
    <w:p w14:paraId="6514C7DF" w14:textId="77777777" w:rsidR="00047C79" w:rsidRPr="000B7B03" w:rsidRDefault="00047C79" w:rsidP="00047C79">
      <w:pPr>
        <w:pStyle w:val="paragraph"/>
      </w:pPr>
      <w:r w:rsidRPr="000B7B03">
        <w:tab/>
        <w:t>(b)</w:t>
      </w:r>
      <w:r w:rsidRPr="000B7B03">
        <w:tab/>
        <w:t xml:space="preserve">if a </w:t>
      </w:r>
      <w:r w:rsidR="00E61A01" w:rsidRPr="000B7B03">
        <w:t xml:space="preserve">later day </w:t>
      </w:r>
      <w:r w:rsidRPr="000B7B03">
        <w:t>is specified in the Minister’s decision—</w:t>
      </w:r>
      <w:r w:rsidR="00E61A01" w:rsidRPr="000B7B03">
        <w:t>by that later day</w:t>
      </w:r>
      <w:r w:rsidRPr="000B7B03">
        <w:t>.</w:t>
      </w:r>
    </w:p>
    <w:p w14:paraId="6944A3A1" w14:textId="77777777" w:rsidR="00FC32DA" w:rsidRPr="000B7B03" w:rsidRDefault="00FC32DA" w:rsidP="00FC32DA">
      <w:pPr>
        <w:pStyle w:val="SubsectionHead"/>
      </w:pPr>
      <w:r w:rsidRPr="000B7B03">
        <w:t>Lapse of lease variation approval</w:t>
      </w:r>
    </w:p>
    <w:p w14:paraId="09464DBB" w14:textId="77777777" w:rsidR="00FC32DA" w:rsidRPr="000B7B03" w:rsidRDefault="00FC32DA" w:rsidP="00FC32DA">
      <w:pPr>
        <w:pStyle w:val="subsection"/>
      </w:pPr>
      <w:r w:rsidRPr="000B7B03">
        <w:tab/>
        <w:t>(</w:t>
      </w:r>
      <w:r w:rsidR="001904F1" w:rsidRPr="000B7B03">
        <w:t>2</w:t>
      </w:r>
      <w:r w:rsidRPr="000B7B03">
        <w:t>)</w:t>
      </w:r>
      <w:r w:rsidRPr="000B7B03">
        <w:tab/>
        <w:t>A</w:t>
      </w:r>
      <w:r w:rsidR="00920549" w:rsidRPr="000B7B03">
        <w:t>n</w:t>
      </w:r>
      <w:r w:rsidRPr="000B7B03">
        <w:t xml:space="preserve"> approval </w:t>
      </w:r>
      <w:r w:rsidR="00920549" w:rsidRPr="000B7B03">
        <w:t xml:space="preserve">of a variation </w:t>
      </w:r>
      <w:r w:rsidR="00047C79" w:rsidRPr="000B7B03">
        <w:t xml:space="preserve">of lease </w:t>
      </w:r>
      <w:r w:rsidR="00BB376F" w:rsidRPr="000B7B03">
        <w:t xml:space="preserve">under </w:t>
      </w:r>
      <w:r w:rsidR="002B0053">
        <w:t>section 1</w:t>
      </w:r>
      <w:r w:rsidR="001904F1" w:rsidRPr="000B7B03">
        <w:t>7</w:t>
      </w:r>
      <w:r w:rsidR="00BB376F" w:rsidRPr="000B7B03">
        <w:t xml:space="preserve"> </w:t>
      </w:r>
      <w:r w:rsidRPr="000B7B03">
        <w:t>lapses if</w:t>
      </w:r>
      <w:r w:rsidR="001904F1" w:rsidRPr="000B7B03">
        <w:t xml:space="preserve"> the amount of the lease variation charge that has been determined by the Minister as payable for the variation is not paid by the day it is due to be paid.</w:t>
      </w:r>
    </w:p>
    <w:p w14:paraId="6920A42C" w14:textId="77777777" w:rsidR="00FC32DA" w:rsidRPr="000B7B03" w:rsidRDefault="00FC32DA" w:rsidP="00FC32DA">
      <w:pPr>
        <w:pStyle w:val="SubsectionHead"/>
      </w:pPr>
      <w:r w:rsidRPr="000B7B03">
        <w:t>No variation until lease variation charge paid</w:t>
      </w:r>
    </w:p>
    <w:p w14:paraId="24471064" w14:textId="77777777" w:rsidR="00FC32DA" w:rsidRPr="000B7B03" w:rsidRDefault="00FC32DA" w:rsidP="00FC32DA">
      <w:pPr>
        <w:pStyle w:val="subsection"/>
      </w:pPr>
      <w:r w:rsidRPr="000B7B03">
        <w:tab/>
        <w:t>(</w:t>
      </w:r>
      <w:r w:rsidR="001904F1" w:rsidRPr="000B7B03">
        <w:t>3</w:t>
      </w:r>
      <w:r w:rsidRPr="000B7B03">
        <w:t>)</w:t>
      </w:r>
      <w:r w:rsidRPr="000B7B03">
        <w:tab/>
        <w:t xml:space="preserve">The Minister must not execute an instrument </w:t>
      </w:r>
      <w:r w:rsidR="006C2ED0" w:rsidRPr="000B7B03">
        <w:t xml:space="preserve">that gives effect to a </w:t>
      </w:r>
      <w:r w:rsidRPr="000B7B03">
        <w:t xml:space="preserve">variation of lease in relation to an approval by the Minister </w:t>
      </w:r>
      <w:r w:rsidR="00BB376F" w:rsidRPr="000B7B03">
        <w:t xml:space="preserve">under </w:t>
      </w:r>
      <w:r w:rsidR="002B0053">
        <w:t>section 1</w:t>
      </w:r>
      <w:r w:rsidR="001904F1" w:rsidRPr="000B7B03">
        <w:t>7</w:t>
      </w:r>
      <w:r w:rsidR="00BB376F" w:rsidRPr="000B7B03">
        <w:t xml:space="preserve"> </w:t>
      </w:r>
      <w:r w:rsidRPr="000B7B03">
        <w:t>unless the lessee has paid the lease variation charge for the variation.</w:t>
      </w:r>
    </w:p>
    <w:p w14:paraId="554C8F17" w14:textId="77777777" w:rsidR="00B514CF" w:rsidRPr="000B7B03" w:rsidRDefault="001904F1" w:rsidP="00B514CF">
      <w:pPr>
        <w:pStyle w:val="ActHead5"/>
      </w:pPr>
      <w:bookmarkStart w:id="26" w:name="_Toc96340228"/>
      <w:r w:rsidRPr="00A40D8C">
        <w:rPr>
          <w:rStyle w:val="CharSectno"/>
        </w:rPr>
        <w:t>20</w:t>
      </w:r>
      <w:r w:rsidR="00B514CF" w:rsidRPr="000B7B03">
        <w:t xml:space="preserve">  Minister may remit or refund lease variation charge</w:t>
      </w:r>
      <w:bookmarkEnd w:id="26"/>
    </w:p>
    <w:p w14:paraId="751A391F" w14:textId="77777777" w:rsidR="00B514CF" w:rsidRPr="000B7B03" w:rsidRDefault="00B514CF" w:rsidP="00B514CF">
      <w:pPr>
        <w:pStyle w:val="subsection"/>
      </w:pPr>
      <w:r w:rsidRPr="000B7B03">
        <w:tab/>
        <w:t>(1)</w:t>
      </w:r>
      <w:r w:rsidRPr="000B7B03">
        <w:tab/>
        <w:t>The Minister may remit or refund the whole or part of an amount of lease variation charge under this Division if the Minister is satisfied that there are special circumstances that make it fair and reasonable to do so.</w:t>
      </w:r>
    </w:p>
    <w:p w14:paraId="0A0E5D51" w14:textId="77777777" w:rsidR="00B514CF" w:rsidRPr="000B7B03" w:rsidRDefault="00B514CF" w:rsidP="00B514CF">
      <w:pPr>
        <w:pStyle w:val="subsection"/>
      </w:pPr>
      <w:r w:rsidRPr="000B7B03">
        <w:tab/>
        <w:t>(2)</w:t>
      </w:r>
      <w:r w:rsidRPr="000B7B03">
        <w:tab/>
        <w:t>The Minister may do so on the Minister’s own initiative or on written application by the lessee.</w:t>
      </w:r>
    </w:p>
    <w:p w14:paraId="641E9410" w14:textId="77777777" w:rsidR="00FC32DA" w:rsidRPr="000B7B03" w:rsidRDefault="003D71A6" w:rsidP="00FC32DA">
      <w:pPr>
        <w:pStyle w:val="ActHead3"/>
        <w:pageBreakBefore/>
      </w:pPr>
      <w:bookmarkStart w:id="27" w:name="_Toc96340229"/>
      <w:r w:rsidRPr="00A40D8C">
        <w:rPr>
          <w:rStyle w:val="CharDivNo"/>
        </w:rPr>
        <w:t>Division 4</w:t>
      </w:r>
      <w:r w:rsidR="00FC32DA" w:rsidRPr="000B7B03">
        <w:t>—</w:t>
      </w:r>
      <w:r w:rsidR="00FC32DA" w:rsidRPr="00A40D8C">
        <w:rPr>
          <w:rStyle w:val="CharDivText"/>
        </w:rPr>
        <w:t xml:space="preserve">Restrictions on dealing with </w:t>
      </w:r>
      <w:r w:rsidR="00211A1C" w:rsidRPr="00A40D8C">
        <w:rPr>
          <w:rStyle w:val="CharDivText"/>
        </w:rPr>
        <w:t xml:space="preserve">certain </w:t>
      </w:r>
      <w:r w:rsidR="00FC32DA" w:rsidRPr="00A40D8C">
        <w:rPr>
          <w:rStyle w:val="CharDivText"/>
        </w:rPr>
        <w:t>leases</w:t>
      </w:r>
      <w:bookmarkEnd w:id="27"/>
    </w:p>
    <w:p w14:paraId="04230707" w14:textId="77777777" w:rsidR="00281475" w:rsidRPr="000B7B03" w:rsidRDefault="001904F1" w:rsidP="00FC32DA">
      <w:pPr>
        <w:pStyle w:val="ActHead5"/>
      </w:pPr>
      <w:bookmarkStart w:id="28" w:name="_Toc96340230"/>
      <w:r w:rsidRPr="00A40D8C">
        <w:rPr>
          <w:rStyle w:val="CharSectno"/>
        </w:rPr>
        <w:t>21</w:t>
      </w:r>
      <w:r w:rsidR="00FC32DA" w:rsidRPr="000B7B03">
        <w:t xml:space="preserve">  </w:t>
      </w:r>
      <w:r w:rsidR="00F91318" w:rsidRPr="000B7B03">
        <w:t>Scope</w:t>
      </w:r>
      <w:r w:rsidR="00281475" w:rsidRPr="000B7B03">
        <w:t xml:space="preserve"> of Division</w:t>
      </w:r>
      <w:bookmarkEnd w:id="28"/>
    </w:p>
    <w:p w14:paraId="4ED14985" w14:textId="77777777" w:rsidR="00281475" w:rsidRPr="000B7B03" w:rsidRDefault="00281475" w:rsidP="00281475">
      <w:pPr>
        <w:pStyle w:val="subsection"/>
      </w:pPr>
      <w:r w:rsidRPr="000B7B03">
        <w:tab/>
      </w:r>
      <w:r w:rsidRPr="000B7B03">
        <w:tab/>
        <w:t xml:space="preserve">This Division does not apply to a lease granted </w:t>
      </w:r>
      <w:r w:rsidR="006C2ED0" w:rsidRPr="000B7B03">
        <w:t xml:space="preserve">solely </w:t>
      </w:r>
      <w:r w:rsidRPr="000B7B03">
        <w:t>for diplomatic purposes, whether before, on or after the commencement of this Ordinance.</w:t>
      </w:r>
    </w:p>
    <w:p w14:paraId="4DFE5313" w14:textId="77777777" w:rsidR="00FC32DA" w:rsidRPr="000B7B03" w:rsidRDefault="001904F1" w:rsidP="00FC32DA">
      <w:pPr>
        <w:pStyle w:val="ActHead5"/>
      </w:pPr>
      <w:bookmarkStart w:id="29" w:name="_Toc96340231"/>
      <w:r w:rsidRPr="00A40D8C">
        <w:rPr>
          <w:rStyle w:val="CharSectno"/>
        </w:rPr>
        <w:t>22</w:t>
      </w:r>
      <w:r w:rsidR="00281475" w:rsidRPr="000B7B03">
        <w:t xml:space="preserve">  </w:t>
      </w:r>
      <w:r w:rsidR="003D71A6" w:rsidRPr="000B7B03">
        <w:t>Division 4</w:t>
      </w:r>
      <w:r w:rsidR="003C4E10" w:rsidRPr="000B7B03">
        <w:t xml:space="preserve"> </w:t>
      </w:r>
      <w:r w:rsidR="00F91318" w:rsidRPr="000B7B03">
        <w:t>leases</w:t>
      </w:r>
      <w:r w:rsidR="000C2252" w:rsidRPr="000B7B03">
        <w:t>—restricted periods</w:t>
      </w:r>
      <w:r w:rsidR="00F91318" w:rsidRPr="000B7B03">
        <w:t xml:space="preserve"> and dealings</w:t>
      </w:r>
      <w:bookmarkEnd w:id="29"/>
    </w:p>
    <w:p w14:paraId="30C5DEFD" w14:textId="77777777" w:rsidR="00362C84" w:rsidRPr="000B7B03" w:rsidRDefault="003D71A6" w:rsidP="00FC32DA">
      <w:pPr>
        <w:pStyle w:val="SubsectionHead"/>
      </w:pPr>
      <w:r w:rsidRPr="000B7B03">
        <w:t>Division 4</w:t>
      </w:r>
      <w:r w:rsidR="00F91318" w:rsidRPr="000B7B03">
        <w:t xml:space="preserve"> leases</w:t>
      </w:r>
      <w:r w:rsidR="00281475" w:rsidRPr="000B7B03">
        <w:t xml:space="preserve"> and restricted periods</w:t>
      </w:r>
    </w:p>
    <w:p w14:paraId="320856A5" w14:textId="77777777" w:rsidR="00281475" w:rsidRPr="000B7B03" w:rsidRDefault="00F91318" w:rsidP="00F91318">
      <w:pPr>
        <w:pStyle w:val="subsection"/>
      </w:pPr>
      <w:r w:rsidRPr="000B7B03">
        <w:tab/>
        <w:t>(1)</w:t>
      </w:r>
      <w:r w:rsidRPr="000B7B03">
        <w:tab/>
      </w:r>
      <w:r w:rsidR="00281475" w:rsidRPr="000B7B03">
        <w:t xml:space="preserve">For each </w:t>
      </w:r>
      <w:r w:rsidR="00000543" w:rsidRPr="000B7B03">
        <w:t xml:space="preserve">kind </w:t>
      </w:r>
      <w:r w:rsidR="00281475" w:rsidRPr="000B7B03">
        <w:t xml:space="preserve">of </w:t>
      </w:r>
      <w:r w:rsidR="003D71A6" w:rsidRPr="000B7B03">
        <w:rPr>
          <w:b/>
          <w:i/>
        </w:rPr>
        <w:t>Division 4</w:t>
      </w:r>
      <w:r w:rsidR="00281475" w:rsidRPr="000B7B03">
        <w:rPr>
          <w:b/>
          <w:i/>
        </w:rPr>
        <w:t xml:space="preserve"> lease</w:t>
      </w:r>
      <w:r w:rsidR="00281475" w:rsidRPr="000B7B03">
        <w:t xml:space="preserve"> set out in column 1 of </w:t>
      </w:r>
      <w:r w:rsidR="003D2030" w:rsidRPr="000B7B03">
        <w:t xml:space="preserve">an item in </w:t>
      </w:r>
      <w:r w:rsidR="00281475" w:rsidRPr="000B7B03">
        <w:t xml:space="preserve">the following table, the </w:t>
      </w:r>
      <w:r w:rsidR="00281475" w:rsidRPr="000B7B03">
        <w:rPr>
          <w:b/>
          <w:i/>
        </w:rPr>
        <w:t>restricted period</w:t>
      </w:r>
      <w:r w:rsidR="00281475" w:rsidRPr="000B7B03">
        <w:t xml:space="preserve"> is the period set out in column 2 of the </w:t>
      </w:r>
      <w:r w:rsidR="003D2030" w:rsidRPr="000B7B03">
        <w:t>item</w:t>
      </w:r>
      <w:r w:rsidR="00281475" w:rsidRPr="000B7B03">
        <w:t>.</w:t>
      </w:r>
    </w:p>
    <w:p w14:paraId="04F0BD67" w14:textId="77777777" w:rsidR="00281475" w:rsidRPr="000B7B03" w:rsidRDefault="00281475" w:rsidP="0028147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281475" w:rsidRPr="000B7B03" w14:paraId="433168A5" w14:textId="77777777" w:rsidTr="00281475">
        <w:trPr>
          <w:tblHeader/>
        </w:trPr>
        <w:tc>
          <w:tcPr>
            <w:tcW w:w="8312" w:type="dxa"/>
            <w:gridSpan w:val="3"/>
            <w:tcBorders>
              <w:top w:val="single" w:sz="12" w:space="0" w:color="auto"/>
              <w:bottom w:val="single" w:sz="6" w:space="0" w:color="auto"/>
            </w:tcBorders>
            <w:shd w:val="clear" w:color="auto" w:fill="auto"/>
          </w:tcPr>
          <w:p w14:paraId="229EDA82" w14:textId="77777777" w:rsidR="00281475" w:rsidRPr="000B7B03" w:rsidRDefault="003D71A6" w:rsidP="00281475">
            <w:pPr>
              <w:pStyle w:val="TableHeading"/>
            </w:pPr>
            <w:r w:rsidRPr="000B7B03">
              <w:t>Division 4</w:t>
            </w:r>
            <w:r w:rsidR="00281475" w:rsidRPr="000B7B03">
              <w:t xml:space="preserve"> leases—restricted periods</w:t>
            </w:r>
          </w:p>
        </w:tc>
      </w:tr>
      <w:tr w:rsidR="00281475" w:rsidRPr="000B7B03" w14:paraId="68A5DAC3" w14:textId="77777777" w:rsidTr="00281475">
        <w:trPr>
          <w:tblHeader/>
        </w:trPr>
        <w:tc>
          <w:tcPr>
            <w:tcW w:w="714" w:type="dxa"/>
            <w:tcBorders>
              <w:top w:val="single" w:sz="6" w:space="0" w:color="auto"/>
              <w:bottom w:val="single" w:sz="6" w:space="0" w:color="auto"/>
            </w:tcBorders>
            <w:shd w:val="clear" w:color="auto" w:fill="auto"/>
          </w:tcPr>
          <w:p w14:paraId="59885D5A" w14:textId="77777777" w:rsidR="00281475" w:rsidRPr="000B7B03" w:rsidRDefault="00281475" w:rsidP="00281475">
            <w:pPr>
              <w:pStyle w:val="TableHeading"/>
            </w:pPr>
            <w:r w:rsidRPr="000B7B03">
              <w:t>Item</w:t>
            </w:r>
          </w:p>
        </w:tc>
        <w:tc>
          <w:tcPr>
            <w:tcW w:w="3799" w:type="dxa"/>
            <w:tcBorders>
              <w:top w:val="single" w:sz="6" w:space="0" w:color="auto"/>
              <w:bottom w:val="single" w:sz="6" w:space="0" w:color="auto"/>
            </w:tcBorders>
            <w:shd w:val="clear" w:color="auto" w:fill="auto"/>
          </w:tcPr>
          <w:p w14:paraId="5F72369C" w14:textId="77777777" w:rsidR="00281475" w:rsidRPr="000B7B03" w:rsidRDefault="00281475" w:rsidP="00281475">
            <w:pPr>
              <w:pStyle w:val="TableHeading"/>
            </w:pPr>
            <w:r w:rsidRPr="000B7B03">
              <w:t>Column 1</w:t>
            </w:r>
          </w:p>
        </w:tc>
        <w:tc>
          <w:tcPr>
            <w:tcW w:w="3799" w:type="dxa"/>
            <w:tcBorders>
              <w:top w:val="single" w:sz="6" w:space="0" w:color="auto"/>
              <w:bottom w:val="single" w:sz="6" w:space="0" w:color="auto"/>
            </w:tcBorders>
            <w:shd w:val="clear" w:color="auto" w:fill="auto"/>
          </w:tcPr>
          <w:p w14:paraId="3BA5F49C" w14:textId="77777777" w:rsidR="00281475" w:rsidRPr="000B7B03" w:rsidRDefault="00281475" w:rsidP="00281475">
            <w:pPr>
              <w:pStyle w:val="TableHeading"/>
            </w:pPr>
            <w:r w:rsidRPr="000B7B03">
              <w:t>Column 2</w:t>
            </w:r>
          </w:p>
        </w:tc>
      </w:tr>
      <w:tr w:rsidR="00281475" w:rsidRPr="000B7B03" w14:paraId="5ABB9C59" w14:textId="77777777" w:rsidTr="00281475">
        <w:trPr>
          <w:tblHeader/>
        </w:trPr>
        <w:tc>
          <w:tcPr>
            <w:tcW w:w="714" w:type="dxa"/>
            <w:tcBorders>
              <w:top w:val="single" w:sz="6" w:space="0" w:color="auto"/>
              <w:bottom w:val="single" w:sz="12" w:space="0" w:color="auto"/>
            </w:tcBorders>
            <w:shd w:val="clear" w:color="auto" w:fill="auto"/>
          </w:tcPr>
          <w:p w14:paraId="3DC65FBA" w14:textId="77777777" w:rsidR="00281475" w:rsidRPr="000B7B03" w:rsidRDefault="00281475" w:rsidP="00281475">
            <w:pPr>
              <w:pStyle w:val="TableHeading"/>
            </w:pPr>
          </w:p>
        </w:tc>
        <w:tc>
          <w:tcPr>
            <w:tcW w:w="3799" w:type="dxa"/>
            <w:tcBorders>
              <w:top w:val="single" w:sz="6" w:space="0" w:color="auto"/>
              <w:bottom w:val="single" w:sz="12" w:space="0" w:color="auto"/>
            </w:tcBorders>
            <w:shd w:val="clear" w:color="auto" w:fill="auto"/>
          </w:tcPr>
          <w:p w14:paraId="7E534A31" w14:textId="77777777" w:rsidR="00281475" w:rsidRPr="000B7B03" w:rsidRDefault="00000543" w:rsidP="00281475">
            <w:pPr>
              <w:pStyle w:val="TableHeading"/>
            </w:pPr>
            <w:r w:rsidRPr="000B7B03">
              <w:t xml:space="preserve">Kind </w:t>
            </w:r>
            <w:r w:rsidR="00281475" w:rsidRPr="000B7B03">
              <w:t xml:space="preserve">of </w:t>
            </w:r>
            <w:r w:rsidR="003D71A6" w:rsidRPr="000B7B03">
              <w:t>Division 4</w:t>
            </w:r>
            <w:r w:rsidR="00281475" w:rsidRPr="000B7B03">
              <w:t xml:space="preserve"> lease</w:t>
            </w:r>
          </w:p>
        </w:tc>
        <w:tc>
          <w:tcPr>
            <w:tcW w:w="3799" w:type="dxa"/>
            <w:tcBorders>
              <w:top w:val="single" w:sz="6" w:space="0" w:color="auto"/>
              <w:bottom w:val="single" w:sz="12" w:space="0" w:color="auto"/>
            </w:tcBorders>
            <w:shd w:val="clear" w:color="auto" w:fill="auto"/>
          </w:tcPr>
          <w:p w14:paraId="5C524205" w14:textId="77777777" w:rsidR="00281475" w:rsidRPr="000B7B03" w:rsidRDefault="00281475" w:rsidP="00281475">
            <w:pPr>
              <w:pStyle w:val="TableHeading"/>
            </w:pPr>
            <w:r w:rsidRPr="000B7B03">
              <w:t>Restricted period</w:t>
            </w:r>
          </w:p>
        </w:tc>
      </w:tr>
      <w:tr w:rsidR="00281475" w:rsidRPr="000B7B03" w14:paraId="35C209A9" w14:textId="77777777" w:rsidTr="00281475">
        <w:tc>
          <w:tcPr>
            <w:tcW w:w="714" w:type="dxa"/>
            <w:tcBorders>
              <w:top w:val="single" w:sz="12" w:space="0" w:color="auto"/>
            </w:tcBorders>
            <w:shd w:val="clear" w:color="auto" w:fill="auto"/>
          </w:tcPr>
          <w:p w14:paraId="6A69D6B3" w14:textId="77777777" w:rsidR="00281475" w:rsidRPr="000B7B03" w:rsidRDefault="00281475" w:rsidP="00281475">
            <w:pPr>
              <w:pStyle w:val="Tabletext"/>
            </w:pPr>
            <w:r w:rsidRPr="000B7B03">
              <w:t>1</w:t>
            </w:r>
          </w:p>
        </w:tc>
        <w:tc>
          <w:tcPr>
            <w:tcW w:w="3799" w:type="dxa"/>
            <w:tcBorders>
              <w:top w:val="single" w:sz="12" w:space="0" w:color="auto"/>
            </w:tcBorders>
            <w:shd w:val="clear" w:color="auto" w:fill="auto"/>
          </w:tcPr>
          <w:p w14:paraId="795E7F18" w14:textId="77777777" w:rsidR="00281475" w:rsidRPr="000B7B03" w:rsidRDefault="00281475" w:rsidP="00281475">
            <w:pPr>
              <w:pStyle w:val="Tabletext"/>
            </w:pPr>
            <w:r w:rsidRPr="000B7B03">
              <w:t>a lease that provides the lessee cannot, during the restricted period, deal with the lease or the land, or part of the land, comprised in the lease without the written consent of the Minister</w:t>
            </w:r>
          </w:p>
        </w:tc>
        <w:tc>
          <w:tcPr>
            <w:tcW w:w="3799" w:type="dxa"/>
            <w:tcBorders>
              <w:top w:val="single" w:sz="12" w:space="0" w:color="auto"/>
            </w:tcBorders>
            <w:shd w:val="clear" w:color="auto" w:fill="auto"/>
          </w:tcPr>
          <w:p w14:paraId="393EB567" w14:textId="77777777" w:rsidR="00281475" w:rsidRPr="000B7B03" w:rsidRDefault="00AB4A7D" w:rsidP="00281475">
            <w:pPr>
              <w:pStyle w:val="Tabletext"/>
            </w:pPr>
            <w:r w:rsidRPr="000B7B03">
              <w:t>the period stated in the lease or, if no period is stated, the term of the lease</w:t>
            </w:r>
          </w:p>
        </w:tc>
      </w:tr>
      <w:tr w:rsidR="00281475" w:rsidRPr="000B7B03" w14:paraId="2B0BF7BC" w14:textId="77777777" w:rsidTr="00281475">
        <w:tc>
          <w:tcPr>
            <w:tcW w:w="714" w:type="dxa"/>
            <w:shd w:val="clear" w:color="auto" w:fill="auto"/>
          </w:tcPr>
          <w:p w14:paraId="6FF958AE" w14:textId="77777777" w:rsidR="00281475" w:rsidRPr="000B7B03" w:rsidRDefault="00281475" w:rsidP="00281475">
            <w:pPr>
              <w:pStyle w:val="Tabletext"/>
            </w:pPr>
            <w:r w:rsidRPr="000B7B03">
              <w:t>2</w:t>
            </w:r>
          </w:p>
        </w:tc>
        <w:tc>
          <w:tcPr>
            <w:tcW w:w="3799" w:type="dxa"/>
            <w:shd w:val="clear" w:color="auto" w:fill="auto"/>
          </w:tcPr>
          <w:p w14:paraId="4BCC0592" w14:textId="77777777" w:rsidR="00281475" w:rsidRPr="000B7B03" w:rsidRDefault="00AB4A7D" w:rsidP="00281475">
            <w:pPr>
              <w:pStyle w:val="Tabletext"/>
            </w:pPr>
            <w:r w:rsidRPr="000B7B03">
              <w:t>a lease:</w:t>
            </w:r>
          </w:p>
          <w:p w14:paraId="6CFE7D57" w14:textId="77777777" w:rsidR="00AB4A7D" w:rsidRPr="000B7B03" w:rsidRDefault="00AB4A7D" w:rsidP="00886D5A">
            <w:pPr>
              <w:pStyle w:val="Tablea"/>
            </w:pPr>
            <w:r w:rsidRPr="000B7B03">
              <w:t>(a)</w:t>
            </w:r>
            <w:r w:rsidR="00886D5A" w:rsidRPr="000B7B03">
              <w:t xml:space="preserve"> </w:t>
            </w:r>
            <w:r w:rsidRPr="000B7B03">
              <w:t>that contains a building and development provision; and</w:t>
            </w:r>
          </w:p>
          <w:p w14:paraId="7A1B617F" w14:textId="77777777" w:rsidR="00AB4A7D" w:rsidRPr="000B7B03" w:rsidRDefault="00AB4A7D" w:rsidP="00886D5A">
            <w:pPr>
              <w:pStyle w:val="Tablea"/>
            </w:pPr>
            <w:r w:rsidRPr="000B7B03">
              <w:t>(b)</w:t>
            </w:r>
            <w:r w:rsidR="00886D5A" w:rsidRPr="000B7B03">
              <w:t xml:space="preserve"> </w:t>
            </w:r>
            <w:r w:rsidRPr="000B7B03">
              <w:t xml:space="preserve">in relation to which </w:t>
            </w:r>
            <w:r w:rsidR="000E7B9D" w:rsidRPr="000B7B03">
              <w:t xml:space="preserve">a full certificate of compliance </w:t>
            </w:r>
            <w:r w:rsidR="00886D5A" w:rsidRPr="000B7B03">
              <w:t xml:space="preserve">has </w:t>
            </w:r>
            <w:r w:rsidR="000E7B9D" w:rsidRPr="000B7B03">
              <w:t xml:space="preserve">not </w:t>
            </w:r>
            <w:r w:rsidR="00886D5A" w:rsidRPr="000B7B03">
              <w:t xml:space="preserve">been issued </w:t>
            </w:r>
            <w:r w:rsidRPr="000B7B03">
              <w:t xml:space="preserve">under </w:t>
            </w:r>
            <w:r w:rsidR="002B0053">
              <w:t>subsection 2</w:t>
            </w:r>
            <w:r w:rsidR="001904F1" w:rsidRPr="000B7B03">
              <w:t>5</w:t>
            </w:r>
            <w:r w:rsidRPr="000B7B03">
              <w:t>(</w:t>
            </w:r>
            <w:r w:rsidR="00A0489F" w:rsidRPr="000B7B03">
              <w:t>3</w:t>
            </w:r>
            <w:r w:rsidRPr="000B7B03">
              <w:t>)</w:t>
            </w:r>
          </w:p>
        </w:tc>
        <w:tc>
          <w:tcPr>
            <w:tcW w:w="3799" w:type="dxa"/>
            <w:shd w:val="clear" w:color="auto" w:fill="auto"/>
          </w:tcPr>
          <w:p w14:paraId="07783EC0" w14:textId="77777777" w:rsidR="00C712AD" w:rsidRPr="000B7B03" w:rsidRDefault="00AB4A7D" w:rsidP="000E7B9D">
            <w:pPr>
              <w:pStyle w:val="Tabletext"/>
            </w:pPr>
            <w:r w:rsidRPr="000B7B03">
              <w:t xml:space="preserve">the period ending on the day </w:t>
            </w:r>
            <w:r w:rsidR="00636DAE" w:rsidRPr="000B7B03">
              <w:t xml:space="preserve">of </w:t>
            </w:r>
            <w:r w:rsidRPr="000B7B03">
              <w:t xml:space="preserve">the issue of a </w:t>
            </w:r>
            <w:r w:rsidR="000E7B9D" w:rsidRPr="000B7B03">
              <w:t xml:space="preserve">full </w:t>
            </w:r>
            <w:r w:rsidRPr="000B7B03">
              <w:t xml:space="preserve">certificate of compliance under </w:t>
            </w:r>
            <w:r w:rsidR="002B0053">
              <w:t>subsection 2</w:t>
            </w:r>
            <w:r w:rsidR="001904F1" w:rsidRPr="000B7B03">
              <w:t>5</w:t>
            </w:r>
            <w:r w:rsidRPr="000B7B03">
              <w:t>(3) in relation to the lease</w:t>
            </w:r>
          </w:p>
        </w:tc>
      </w:tr>
      <w:tr w:rsidR="00281475" w:rsidRPr="000B7B03" w14:paraId="763BE226" w14:textId="77777777" w:rsidTr="00281475">
        <w:tc>
          <w:tcPr>
            <w:tcW w:w="714" w:type="dxa"/>
            <w:shd w:val="clear" w:color="auto" w:fill="auto"/>
          </w:tcPr>
          <w:p w14:paraId="052BB2AE" w14:textId="77777777" w:rsidR="00281475" w:rsidRPr="000B7B03" w:rsidRDefault="00281475" w:rsidP="00281475">
            <w:pPr>
              <w:pStyle w:val="Tabletext"/>
            </w:pPr>
            <w:r w:rsidRPr="000B7B03">
              <w:t>3</w:t>
            </w:r>
          </w:p>
        </w:tc>
        <w:tc>
          <w:tcPr>
            <w:tcW w:w="3799" w:type="dxa"/>
            <w:shd w:val="clear" w:color="auto" w:fill="auto"/>
          </w:tcPr>
          <w:p w14:paraId="78726658" w14:textId="77777777" w:rsidR="00281475" w:rsidRPr="000B7B03" w:rsidRDefault="00AB4A7D" w:rsidP="00281475">
            <w:pPr>
              <w:pStyle w:val="Tabletext"/>
            </w:pPr>
            <w:r w:rsidRPr="000B7B03">
              <w:t xml:space="preserve">a lease </w:t>
            </w:r>
            <w:r w:rsidR="005A41AE" w:rsidRPr="000B7B03">
              <w:t xml:space="preserve">in relation to </w:t>
            </w:r>
            <w:r w:rsidR="00636DAE" w:rsidRPr="000B7B03">
              <w:t xml:space="preserve">which </w:t>
            </w:r>
            <w:r w:rsidRPr="000B7B03">
              <w:t xml:space="preserve">the class of people eligible for the grant of the lease </w:t>
            </w:r>
            <w:r w:rsidR="00A119D5" w:rsidRPr="000B7B03">
              <w:t xml:space="preserve">is </w:t>
            </w:r>
            <w:r w:rsidRPr="000B7B03">
              <w:t xml:space="preserve">restricted under </w:t>
            </w:r>
            <w:r w:rsidR="002B0053">
              <w:t>subsection 1</w:t>
            </w:r>
            <w:r w:rsidR="001904F1" w:rsidRPr="000B7B03">
              <w:t>0</w:t>
            </w:r>
            <w:r w:rsidRPr="000B7B03">
              <w:t>(11)</w:t>
            </w:r>
          </w:p>
        </w:tc>
        <w:tc>
          <w:tcPr>
            <w:tcW w:w="3799" w:type="dxa"/>
            <w:shd w:val="clear" w:color="auto" w:fill="auto"/>
          </w:tcPr>
          <w:p w14:paraId="57CD3375" w14:textId="77777777" w:rsidR="00281475" w:rsidRPr="000B7B03" w:rsidRDefault="00AB4A7D" w:rsidP="00281475">
            <w:pPr>
              <w:pStyle w:val="Tabletext"/>
            </w:pPr>
            <w:r w:rsidRPr="000B7B03">
              <w:t xml:space="preserve">the period ending 5 years after the day the lease </w:t>
            </w:r>
            <w:r w:rsidR="00A119D5" w:rsidRPr="000B7B03">
              <w:t xml:space="preserve">is </w:t>
            </w:r>
            <w:r w:rsidRPr="000B7B03">
              <w:t>granted</w:t>
            </w:r>
          </w:p>
        </w:tc>
      </w:tr>
      <w:tr w:rsidR="00281475" w:rsidRPr="000B7B03" w14:paraId="395F27C5" w14:textId="77777777" w:rsidTr="00281475">
        <w:tc>
          <w:tcPr>
            <w:tcW w:w="714" w:type="dxa"/>
            <w:tcBorders>
              <w:bottom w:val="single" w:sz="2" w:space="0" w:color="auto"/>
            </w:tcBorders>
            <w:shd w:val="clear" w:color="auto" w:fill="auto"/>
          </w:tcPr>
          <w:p w14:paraId="725FB30E" w14:textId="77777777" w:rsidR="00281475" w:rsidRPr="000B7B03" w:rsidRDefault="00281475" w:rsidP="00281475">
            <w:pPr>
              <w:pStyle w:val="Tabletext"/>
            </w:pPr>
            <w:r w:rsidRPr="000B7B03">
              <w:t>4</w:t>
            </w:r>
          </w:p>
        </w:tc>
        <w:tc>
          <w:tcPr>
            <w:tcW w:w="3799" w:type="dxa"/>
            <w:tcBorders>
              <w:bottom w:val="single" w:sz="2" w:space="0" w:color="auto"/>
            </w:tcBorders>
            <w:shd w:val="clear" w:color="auto" w:fill="auto"/>
          </w:tcPr>
          <w:p w14:paraId="5C65059D" w14:textId="77777777" w:rsidR="00281475" w:rsidRPr="000B7B03" w:rsidRDefault="00AB4A7D" w:rsidP="00281475">
            <w:pPr>
              <w:pStyle w:val="Tabletext"/>
            </w:pPr>
            <w:r w:rsidRPr="000B7B03">
              <w:t xml:space="preserve">an instalment lease in relation to which </w:t>
            </w:r>
            <w:r w:rsidR="000E7B9D" w:rsidRPr="000B7B03">
              <w:t xml:space="preserve">a </w:t>
            </w:r>
            <w:r w:rsidRPr="000B7B03">
              <w:t xml:space="preserve">certificate </w:t>
            </w:r>
            <w:r w:rsidR="00A119D5" w:rsidRPr="000B7B03">
              <w:t xml:space="preserve">has </w:t>
            </w:r>
            <w:r w:rsidR="000E7B9D" w:rsidRPr="000B7B03">
              <w:t xml:space="preserve">not </w:t>
            </w:r>
            <w:r w:rsidR="00A119D5" w:rsidRPr="000B7B03">
              <w:t xml:space="preserve">been issued </w:t>
            </w:r>
            <w:r w:rsidRPr="000B7B03">
              <w:t xml:space="preserve">under </w:t>
            </w:r>
            <w:r w:rsidR="002B0053">
              <w:t>subsection 2</w:t>
            </w:r>
            <w:r w:rsidR="001904F1" w:rsidRPr="000B7B03">
              <w:t>5</w:t>
            </w:r>
            <w:r w:rsidRPr="000B7B03">
              <w:t>(</w:t>
            </w:r>
            <w:r w:rsidR="00F839EB" w:rsidRPr="000B7B03">
              <w:t>8</w:t>
            </w:r>
            <w:r w:rsidRPr="000B7B03">
              <w:t>) stating that the lessee’s liability for instalments under the lease has been discharged</w:t>
            </w:r>
          </w:p>
        </w:tc>
        <w:tc>
          <w:tcPr>
            <w:tcW w:w="3799" w:type="dxa"/>
            <w:tcBorders>
              <w:bottom w:val="single" w:sz="2" w:space="0" w:color="auto"/>
            </w:tcBorders>
            <w:shd w:val="clear" w:color="auto" w:fill="auto"/>
          </w:tcPr>
          <w:p w14:paraId="2A9536AC" w14:textId="77777777" w:rsidR="00281475" w:rsidRPr="000B7B03" w:rsidRDefault="00AB4A7D" w:rsidP="00281475">
            <w:pPr>
              <w:pStyle w:val="Tabletext"/>
            </w:pPr>
            <w:r w:rsidRPr="000B7B03">
              <w:t xml:space="preserve">the period ending on the day </w:t>
            </w:r>
            <w:r w:rsidR="00636DAE" w:rsidRPr="000B7B03">
              <w:t xml:space="preserve">of </w:t>
            </w:r>
            <w:r w:rsidRPr="000B7B03">
              <w:t xml:space="preserve">the issue of a certificate under </w:t>
            </w:r>
            <w:r w:rsidR="002B0053">
              <w:t>subsection 2</w:t>
            </w:r>
            <w:r w:rsidR="001904F1" w:rsidRPr="000B7B03">
              <w:t>5</w:t>
            </w:r>
            <w:r w:rsidRPr="000B7B03">
              <w:t>(</w:t>
            </w:r>
            <w:r w:rsidR="00F839EB" w:rsidRPr="000B7B03">
              <w:t>8</w:t>
            </w:r>
            <w:r w:rsidRPr="000B7B03">
              <w:t>) in relation to the lease</w:t>
            </w:r>
          </w:p>
        </w:tc>
      </w:tr>
      <w:tr w:rsidR="00281475" w:rsidRPr="000B7B03" w14:paraId="39EC5B64" w14:textId="77777777" w:rsidTr="00281475">
        <w:tc>
          <w:tcPr>
            <w:tcW w:w="714" w:type="dxa"/>
            <w:tcBorders>
              <w:top w:val="single" w:sz="2" w:space="0" w:color="auto"/>
              <w:bottom w:val="single" w:sz="12" w:space="0" w:color="auto"/>
            </w:tcBorders>
            <w:shd w:val="clear" w:color="auto" w:fill="auto"/>
          </w:tcPr>
          <w:p w14:paraId="12858EC1" w14:textId="77777777" w:rsidR="00281475" w:rsidRPr="000B7B03" w:rsidRDefault="00281475" w:rsidP="00281475">
            <w:pPr>
              <w:pStyle w:val="Tabletext"/>
            </w:pPr>
            <w:r w:rsidRPr="000B7B03">
              <w:t>5</w:t>
            </w:r>
          </w:p>
        </w:tc>
        <w:tc>
          <w:tcPr>
            <w:tcW w:w="3799" w:type="dxa"/>
            <w:tcBorders>
              <w:top w:val="single" w:sz="2" w:space="0" w:color="auto"/>
              <w:bottom w:val="single" w:sz="12" w:space="0" w:color="auto"/>
            </w:tcBorders>
            <w:shd w:val="clear" w:color="auto" w:fill="auto"/>
          </w:tcPr>
          <w:p w14:paraId="28C241F4" w14:textId="77777777" w:rsidR="00281475" w:rsidRPr="000B7B03" w:rsidRDefault="00AB4A7D" w:rsidP="00281475">
            <w:pPr>
              <w:pStyle w:val="Tabletext"/>
            </w:pPr>
            <w:r w:rsidRPr="000B7B03">
              <w:t>a lease prescribed by the rules</w:t>
            </w:r>
          </w:p>
        </w:tc>
        <w:tc>
          <w:tcPr>
            <w:tcW w:w="3799" w:type="dxa"/>
            <w:tcBorders>
              <w:top w:val="single" w:sz="2" w:space="0" w:color="auto"/>
              <w:bottom w:val="single" w:sz="12" w:space="0" w:color="auto"/>
            </w:tcBorders>
            <w:shd w:val="clear" w:color="auto" w:fill="auto"/>
          </w:tcPr>
          <w:p w14:paraId="3F68FE30" w14:textId="77777777" w:rsidR="00281475" w:rsidRPr="000B7B03" w:rsidRDefault="00AB4A7D" w:rsidP="00281475">
            <w:pPr>
              <w:pStyle w:val="Tabletext"/>
            </w:pPr>
            <w:r w:rsidRPr="000B7B03">
              <w:t>the period prescribed by the rules</w:t>
            </w:r>
          </w:p>
        </w:tc>
      </w:tr>
    </w:tbl>
    <w:p w14:paraId="3B7AF102" w14:textId="77777777" w:rsidR="00886715" w:rsidRPr="000B7B03" w:rsidRDefault="00886715" w:rsidP="00886715">
      <w:pPr>
        <w:pStyle w:val="Tabletext"/>
      </w:pPr>
    </w:p>
    <w:p w14:paraId="767C9FDB" w14:textId="77777777" w:rsidR="00F91318" w:rsidRPr="000B7B03" w:rsidRDefault="00F91318" w:rsidP="00F91318">
      <w:pPr>
        <w:pStyle w:val="SubsectionHead"/>
      </w:pPr>
      <w:r w:rsidRPr="000B7B03">
        <w:t>Dealings</w:t>
      </w:r>
      <w:r w:rsidR="000C2252" w:rsidRPr="000B7B03">
        <w:t xml:space="preserve"> in </w:t>
      </w:r>
      <w:r w:rsidR="003D71A6" w:rsidRPr="000B7B03">
        <w:t>Division 4</w:t>
      </w:r>
      <w:r w:rsidR="000C2252" w:rsidRPr="000B7B03">
        <w:t xml:space="preserve"> leases</w:t>
      </w:r>
    </w:p>
    <w:p w14:paraId="260D955D" w14:textId="77777777" w:rsidR="00F91318" w:rsidRPr="000B7B03" w:rsidRDefault="00F91318" w:rsidP="00F91318">
      <w:pPr>
        <w:pStyle w:val="subsection"/>
      </w:pPr>
      <w:r w:rsidRPr="000B7B03">
        <w:tab/>
        <w:t>(</w:t>
      </w:r>
      <w:r w:rsidR="0004427E" w:rsidRPr="000B7B03">
        <w:t>2</w:t>
      </w:r>
      <w:r w:rsidRPr="000B7B03">
        <w:t>)</w:t>
      </w:r>
      <w:r w:rsidRPr="000B7B03">
        <w:tab/>
      </w:r>
      <w:r w:rsidR="00EC0B47" w:rsidRPr="000B7B03">
        <w:t xml:space="preserve">Each of </w:t>
      </w:r>
      <w:r w:rsidRPr="000B7B03">
        <w:t xml:space="preserve">the following </w:t>
      </w:r>
      <w:r w:rsidR="00EC0B47" w:rsidRPr="000B7B03">
        <w:t xml:space="preserve">is a </w:t>
      </w:r>
      <w:r w:rsidRPr="000B7B03">
        <w:rPr>
          <w:b/>
          <w:i/>
        </w:rPr>
        <w:t>dealing</w:t>
      </w:r>
      <w:r w:rsidRPr="000B7B03">
        <w:t xml:space="preserve"> in a </w:t>
      </w:r>
      <w:r w:rsidR="003D71A6" w:rsidRPr="000B7B03">
        <w:t>Division 4</w:t>
      </w:r>
      <w:r w:rsidRPr="000B7B03">
        <w:t xml:space="preserve"> lease:</w:t>
      </w:r>
    </w:p>
    <w:p w14:paraId="7227CD8D" w14:textId="77777777" w:rsidR="00F91318" w:rsidRPr="000B7B03" w:rsidRDefault="00F91318" w:rsidP="00F91318">
      <w:pPr>
        <w:pStyle w:val="paragraph"/>
      </w:pPr>
      <w:r w:rsidRPr="000B7B03">
        <w:tab/>
        <w:t>(a)</w:t>
      </w:r>
      <w:r w:rsidRPr="000B7B03">
        <w:tab/>
        <w:t>an assignment or transfer of the lease;</w:t>
      </w:r>
    </w:p>
    <w:p w14:paraId="7C057FF9" w14:textId="77777777" w:rsidR="007747CA" w:rsidRPr="000B7B03" w:rsidRDefault="00F91318" w:rsidP="00F91318">
      <w:pPr>
        <w:pStyle w:val="paragraph"/>
      </w:pPr>
      <w:r w:rsidRPr="000B7B03">
        <w:tab/>
        <w:t>(b)</w:t>
      </w:r>
      <w:r w:rsidRPr="000B7B03">
        <w:tab/>
      </w:r>
      <w:r w:rsidR="007747CA" w:rsidRPr="000B7B03">
        <w:t xml:space="preserve">a </w:t>
      </w:r>
      <w:r w:rsidRPr="000B7B03">
        <w:t>parting with possession of the land comprised in the lease or any part of it</w:t>
      </w:r>
      <w:r w:rsidR="007747CA" w:rsidRPr="000B7B03">
        <w:t>;</w:t>
      </w:r>
    </w:p>
    <w:p w14:paraId="7A0B6711" w14:textId="77777777" w:rsidR="00F91318" w:rsidRPr="000B7B03" w:rsidRDefault="007747CA" w:rsidP="00F91318">
      <w:pPr>
        <w:pStyle w:val="paragraph"/>
      </w:pPr>
      <w:r w:rsidRPr="000B7B03">
        <w:tab/>
        <w:t>(c)</w:t>
      </w:r>
      <w:r w:rsidRPr="000B7B03">
        <w:tab/>
        <w:t>a dealing prescribed by the rules</w:t>
      </w:r>
      <w:r w:rsidR="00F91318" w:rsidRPr="000B7B03">
        <w:t>.</w:t>
      </w:r>
    </w:p>
    <w:p w14:paraId="227E01DF" w14:textId="77777777" w:rsidR="00F91318" w:rsidRPr="000B7B03" w:rsidRDefault="00F91318" w:rsidP="00F91318">
      <w:pPr>
        <w:pStyle w:val="subsection"/>
      </w:pPr>
      <w:r w:rsidRPr="000B7B03">
        <w:tab/>
        <w:t>(</w:t>
      </w:r>
      <w:r w:rsidR="0004427E" w:rsidRPr="000B7B03">
        <w:t>3</w:t>
      </w:r>
      <w:r w:rsidRPr="000B7B03">
        <w:t>)</w:t>
      </w:r>
      <w:r w:rsidRPr="000B7B03">
        <w:tab/>
        <w:t xml:space="preserve">However, </w:t>
      </w:r>
      <w:r w:rsidR="007672AB" w:rsidRPr="000B7B03">
        <w:t xml:space="preserve">subject to </w:t>
      </w:r>
      <w:r w:rsidR="002B0053">
        <w:t>section 2</w:t>
      </w:r>
      <w:r w:rsidR="001904F1" w:rsidRPr="000B7B03">
        <w:t>7</w:t>
      </w:r>
      <w:r w:rsidR="007672AB" w:rsidRPr="000B7B03">
        <w:t xml:space="preserve"> (about arrangements made to avoid the restriction on dealings in this Division), </w:t>
      </w:r>
      <w:r w:rsidRPr="000B7B03">
        <w:t xml:space="preserve">the grant of a sublease </w:t>
      </w:r>
      <w:r w:rsidR="00EE7968" w:rsidRPr="000B7B03">
        <w:t xml:space="preserve">is not a dealing </w:t>
      </w:r>
      <w:r w:rsidRPr="000B7B03">
        <w:t xml:space="preserve">in relation to a </w:t>
      </w:r>
      <w:r w:rsidR="003D71A6" w:rsidRPr="000B7B03">
        <w:t>Division 4</w:t>
      </w:r>
      <w:r w:rsidRPr="000B7B03">
        <w:t xml:space="preserve"> lease, whether </w:t>
      </w:r>
      <w:r w:rsidR="00EE7968" w:rsidRPr="000B7B03">
        <w:t xml:space="preserve">made </w:t>
      </w:r>
      <w:r w:rsidRPr="000B7B03">
        <w:t>before</w:t>
      </w:r>
      <w:r w:rsidR="00EE7968" w:rsidRPr="000B7B03">
        <w:t>, on</w:t>
      </w:r>
      <w:r w:rsidRPr="000B7B03">
        <w:t xml:space="preserve"> or after the commencement of this Ordinance.</w:t>
      </w:r>
    </w:p>
    <w:p w14:paraId="571A83E1" w14:textId="77777777" w:rsidR="00C16821" w:rsidRPr="000B7B03" w:rsidRDefault="00C16821" w:rsidP="00C16821">
      <w:pPr>
        <w:pStyle w:val="SubsectionHead"/>
      </w:pPr>
      <w:r w:rsidRPr="000B7B03">
        <w:t xml:space="preserve">Exemption of </w:t>
      </w:r>
      <w:r w:rsidR="003D71A6" w:rsidRPr="000B7B03">
        <w:t>Division 4</w:t>
      </w:r>
      <w:r w:rsidRPr="000B7B03">
        <w:t xml:space="preserve"> leases</w:t>
      </w:r>
    </w:p>
    <w:p w14:paraId="2F422D99" w14:textId="77777777" w:rsidR="00C16821" w:rsidRPr="000B7B03" w:rsidRDefault="00C16821" w:rsidP="00C16821">
      <w:pPr>
        <w:pStyle w:val="subsection"/>
      </w:pPr>
      <w:r w:rsidRPr="000B7B03">
        <w:tab/>
        <w:t>(</w:t>
      </w:r>
      <w:r w:rsidR="0004427E" w:rsidRPr="000B7B03">
        <w:t>4</w:t>
      </w:r>
      <w:r w:rsidRPr="000B7B03">
        <w:t>)</w:t>
      </w:r>
      <w:r w:rsidRPr="000B7B03">
        <w:tab/>
        <w:t xml:space="preserve">The Minister may, by notifiable instrument, exempt a </w:t>
      </w:r>
      <w:r w:rsidR="003D71A6" w:rsidRPr="000B7B03">
        <w:t>Division 4</w:t>
      </w:r>
      <w:r w:rsidRPr="000B7B03">
        <w:t xml:space="preserve"> lease from the application of this Division in relation to a particular dealing.</w:t>
      </w:r>
    </w:p>
    <w:p w14:paraId="18DC1EC6" w14:textId="77777777" w:rsidR="007747CA" w:rsidRPr="000B7B03" w:rsidRDefault="001904F1" w:rsidP="007747CA">
      <w:pPr>
        <w:pStyle w:val="ActHead5"/>
      </w:pPr>
      <w:bookmarkStart w:id="30" w:name="_Toc96340232"/>
      <w:r w:rsidRPr="00A40D8C">
        <w:rPr>
          <w:rStyle w:val="CharSectno"/>
        </w:rPr>
        <w:t>23</w:t>
      </w:r>
      <w:r w:rsidR="007747CA" w:rsidRPr="000B7B03">
        <w:t xml:space="preserve">  Consent to dealings in </w:t>
      </w:r>
      <w:r w:rsidR="003D71A6" w:rsidRPr="000B7B03">
        <w:t>Division 4</w:t>
      </w:r>
      <w:r w:rsidR="007747CA" w:rsidRPr="000B7B03">
        <w:t xml:space="preserve"> leases</w:t>
      </w:r>
      <w:bookmarkEnd w:id="30"/>
    </w:p>
    <w:p w14:paraId="4F9563C0" w14:textId="77777777" w:rsidR="009B49F9" w:rsidRPr="000B7B03" w:rsidRDefault="009B49F9" w:rsidP="009B49F9">
      <w:pPr>
        <w:pStyle w:val="SubsectionHead"/>
      </w:pPr>
      <w:r w:rsidRPr="000B7B03">
        <w:t xml:space="preserve">Dealing in a </w:t>
      </w:r>
      <w:r w:rsidR="003D71A6" w:rsidRPr="000B7B03">
        <w:t>Division 4</w:t>
      </w:r>
      <w:r w:rsidRPr="000B7B03">
        <w:t xml:space="preserve"> lease without consent</w:t>
      </w:r>
    </w:p>
    <w:p w14:paraId="3120A414" w14:textId="77777777" w:rsidR="00FC32DA" w:rsidRPr="000B7B03" w:rsidRDefault="00850C0D" w:rsidP="00FC32DA">
      <w:pPr>
        <w:pStyle w:val="subsection"/>
      </w:pPr>
      <w:r w:rsidRPr="000B7B03">
        <w:tab/>
      </w:r>
      <w:r w:rsidR="00FC32DA" w:rsidRPr="000B7B03">
        <w:t>(</w:t>
      </w:r>
      <w:r w:rsidR="007747CA" w:rsidRPr="000B7B03">
        <w:t>1</w:t>
      </w:r>
      <w:r w:rsidR="00FC32DA" w:rsidRPr="000B7B03">
        <w:t>)</w:t>
      </w:r>
      <w:r w:rsidR="00FC32DA" w:rsidRPr="000B7B03">
        <w:tab/>
        <w:t xml:space="preserve">Subject to </w:t>
      </w:r>
      <w:r w:rsidR="00BF641E" w:rsidRPr="000B7B03">
        <w:t>subsection (</w:t>
      </w:r>
      <w:r w:rsidR="00C2370B" w:rsidRPr="000B7B03">
        <w:t>2)</w:t>
      </w:r>
      <w:r w:rsidR="00FC32DA" w:rsidRPr="000B7B03">
        <w:t xml:space="preserve">, a dealing in a </w:t>
      </w:r>
      <w:r w:rsidR="003D71A6" w:rsidRPr="000B7B03">
        <w:t>Division 4</w:t>
      </w:r>
      <w:r w:rsidR="00362C84" w:rsidRPr="000B7B03">
        <w:t xml:space="preserve"> </w:t>
      </w:r>
      <w:r w:rsidR="00FC32DA" w:rsidRPr="000B7B03">
        <w:t>lease that is made or entered into without the written consent of the Minister has no effect.</w:t>
      </w:r>
    </w:p>
    <w:p w14:paraId="4C435940" w14:textId="77777777" w:rsidR="00C2370B" w:rsidRPr="000B7B03" w:rsidRDefault="00C2370B" w:rsidP="00FC32DA">
      <w:pPr>
        <w:pStyle w:val="subsection"/>
      </w:pPr>
      <w:r w:rsidRPr="000B7B03">
        <w:tab/>
        <w:t>(2)</w:t>
      </w:r>
      <w:r w:rsidRPr="000B7B03">
        <w:tab/>
      </w:r>
      <w:r w:rsidR="003D71A6" w:rsidRPr="000B7B03">
        <w:t>Subsection (</w:t>
      </w:r>
      <w:r w:rsidRPr="000B7B03">
        <w:t>1) only applie</w:t>
      </w:r>
      <w:r w:rsidR="009B49F9" w:rsidRPr="000B7B03">
        <w:t>s during the restricted period</w:t>
      </w:r>
      <w:r w:rsidR="008E12BA" w:rsidRPr="000B7B03">
        <w:t xml:space="preserve"> for the </w:t>
      </w:r>
      <w:r w:rsidR="003D71A6" w:rsidRPr="000B7B03">
        <w:t>Division 4</w:t>
      </w:r>
      <w:r w:rsidR="008E12BA" w:rsidRPr="000B7B03">
        <w:t xml:space="preserve"> lease</w:t>
      </w:r>
      <w:r w:rsidR="009B49F9" w:rsidRPr="000B7B03">
        <w:t>.</w:t>
      </w:r>
    </w:p>
    <w:p w14:paraId="4EC3B8C0" w14:textId="77777777" w:rsidR="009B49F9" w:rsidRPr="000B7B03" w:rsidRDefault="009B49F9" w:rsidP="009B49F9">
      <w:pPr>
        <w:pStyle w:val="notetext"/>
      </w:pPr>
      <w:r w:rsidRPr="000B7B03">
        <w:t>Note:</w:t>
      </w:r>
      <w:r w:rsidRPr="000B7B03">
        <w:tab/>
        <w:t xml:space="preserve">For the meaning of </w:t>
      </w:r>
      <w:r w:rsidRPr="000B7B03">
        <w:rPr>
          <w:b/>
          <w:i/>
        </w:rPr>
        <w:t>restricted period</w:t>
      </w:r>
      <w:r w:rsidRPr="000B7B03">
        <w:t xml:space="preserve"> in relation to a </w:t>
      </w:r>
      <w:r w:rsidR="003D71A6" w:rsidRPr="000B7B03">
        <w:t>Division 4</w:t>
      </w:r>
      <w:r w:rsidRPr="000B7B03">
        <w:t xml:space="preserve"> lease, see </w:t>
      </w:r>
      <w:r w:rsidR="002B0053">
        <w:t>subsection 2</w:t>
      </w:r>
      <w:r w:rsidR="001904F1" w:rsidRPr="000B7B03">
        <w:t>2</w:t>
      </w:r>
      <w:r w:rsidRPr="000B7B03">
        <w:t>(</w:t>
      </w:r>
      <w:r w:rsidR="000C2252" w:rsidRPr="000B7B03">
        <w:t>1</w:t>
      </w:r>
      <w:r w:rsidRPr="000B7B03">
        <w:t>).</w:t>
      </w:r>
    </w:p>
    <w:p w14:paraId="4593890C" w14:textId="77777777" w:rsidR="00FC32DA" w:rsidRPr="000B7B03" w:rsidRDefault="00481397" w:rsidP="00FC32DA">
      <w:pPr>
        <w:pStyle w:val="SubsectionHead"/>
      </w:pPr>
      <w:r w:rsidRPr="000B7B03">
        <w:t xml:space="preserve">Application for </w:t>
      </w:r>
      <w:r w:rsidR="00FC32DA" w:rsidRPr="000B7B03">
        <w:t>consent to a dealing</w:t>
      </w:r>
    </w:p>
    <w:p w14:paraId="47FD6F65" w14:textId="77777777" w:rsidR="00FC32DA" w:rsidRPr="000B7B03" w:rsidRDefault="00FC32DA" w:rsidP="00FC32DA">
      <w:pPr>
        <w:pStyle w:val="subsection"/>
      </w:pPr>
      <w:r w:rsidRPr="000B7B03">
        <w:tab/>
        <w:t>(</w:t>
      </w:r>
      <w:r w:rsidR="00C2370B" w:rsidRPr="000B7B03">
        <w:t>3</w:t>
      </w:r>
      <w:r w:rsidRPr="000B7B03">
        <w:t>)</w:t>
      </w:r>
      <w:r w:rsidRPr="000B7B03">
        <w:tab/>
        <w:t xml:space="preserve">A lessee or other party to a proposed dealing </w:t>
      </w:r>
      <w:r w:rsidR="00481397" w:rsidRPr="000B7B03">
        <w:t xml:space="preserve">(the </w:t>
      </w:r>
      <w:r w:rsidR="00481397" w:rsidRPr="000B7B03">
        <w:rPr>
          <w:b/>
          <w:i/>
        </w:rPr>
        <w:t>applicant</w:t>
      </w:r>
      <w:r w:rsidR="00481397" w:rsidRPr="000B7B03">
        <w:t xml:space="preserve">) </w:t>
      </w:r>
      <w:r w:rsidRPr="000B7B03">
        <w:t>may apply</w:t>
      </w:r>
      <w:r w:rsidR="00665704" w:rsidRPr="000B7B03">
        <w:t xml:space="preserve"> </w:t>
      </w:r>
      <w:r w:rsidRPr="000B7B03">
        <w:t xml:space="preserve">to the Minister for consent to a dealing in a </w:t>
      </w:r>
      <w:r w:rsidR="003D71A6" w:rsidRPr="000B7B03">
        <w:t>Division 4</w:t>
      </w:r>
      <w:r w:rsidR="00362C84" w:rsidRPr="000B7B03">
        <w:t xml:space="preserve"> </w:t>
      </w:r>
      <w:r w:rsidRPr="000B7B03">
        <w:t>lease.</w:t>
      </w:r>
    </w:p>
    <w:p w14:paraId="60A74DF5" w14:textId="77777777" w:rsidR="00A33C24" w:rsidRPr="000B7B03" w:rsidRDefault="00A33C24" w:rsidP="00FC32DA">
      <w:pPr>
        <w:pStyle w:val="subsection"/>
      </w:pPr>
      <w:r w:rsidRPr="000B7B03">
        <w:tab/>
        <w:t>(</w:t>
      </w:r>
      <w:r w:rsidR="00C2370B" w:rsidRPr="000B7B03">
        <w:t>4</w:t>
      </w:r>
      <w:r w:rsidRPr="000B7B03">
        <w:t>)</w:t>
      </w:r>
      <w:r w:rsidRPr="000B7B03">
        <w:tab/>
        <w:t>The application must be accompanied by the prescribed fee (if any).</w:t>
      </w:r>
    </w:p>
    <w:p w14:paraId="0D6688CC" w14:textId="77777777" w:rsidR="00481397" w:rsidRPr="000B7B03" w:rsidRDefault="00CB2DB6" w:rsidP="00481397">
      <w:pPr>
        <w:pStyle w:val="SubsectionHead"/>
      </w:pPr>
      <w:r w:rsidRPr="000B7B03">
        <w:t xml:space="preserve">Decision about </w:t>
      </w:r>
      <w:r w:rsidR="00481397" w:rsidRPr="000B7B03">
        <w:t>consent</w:t>
      </w:r>
    </w:p>
    <w:p w14:paraId="319AB6F4" w14:textId="77777777" w:rsidR="00362C84" w:rsidRPr="000B7B03" w:rsidRDefault="00481397" w:rsidP="00FC32DA">
      <w:pPr>
        <w:pStyle w:val="subsection"/>
      </w:pPr>
      <w:r w:rsidRPr="000B7B03">
        <w:tab/>
      </w:r>
      <w:r w:rsidR="00FC32DA" w:rsidRPr="000B7B03">
        <w:t>(</w:t>
      </w:r>
      <w:r w:rsidR="00127775" w:rsidRPr="000B7B03">
        <w:t>5</w:t>
      </w:r>
      <w:r w:rsidR="00FC32DA" w:rsidRPr="000B7B03">
        <w:t>)</w:t>
      </w:r>
      <w:r w:rsidRPr="000B7B03">
        <w:tab/>
      </w:r>
      <w:r w:rsidR="00CB2DB6" w:rsidRPr="000B7B03">
        <w:t>On an application, t</w:t>
      </w:r>
      <w:r w:rsidR="00FC32DA" w:rsidRPr="000B7B03">
        <w:t>he Minister may</w:t>
      </w:r>
      <w:r w:rsidR="007B5571" w:rsidRPr="000B7B03">
        <w:t xml:space="preserve"> do </w:t>
      </w:r>
      <w:r w:rsidRPr="000B7B03">
        <w:t xml:space="preserve">one </w:t>
      </w:r>
      <w:r w:rsidR="007B5571" w:rsidRPr="000B7B03">
        <w:t>of the following</w:t>
      </w:r>
      <w:r w:rsidR="00362C84" w:rsidRPr="000B7B03">
        <w:t>:</w:t>
      </w:r>
    </w:p>
    <w:p w14:paraId="17697500" w14:textId="77777777" w:rsidR="00362C84" w:rsidRPr="000B7B03" w:rsidRDefault="00362C84" w:rsidP="00362C84">
      <w:pPr>
        <w:pStyle w:val="paragraph"/>
      </w:pPr>
      <w:r w:rsidRPr="000B7B03">
        <w:tab/>
        <w:t>(a)</w:t>
      </w:r>
      <w:r w:rsidRPr="000B7B03">
        <w:tab/>
      </w:r>
      <w:r w:rsidR="00FC32DA" w:rsidRPr="000B7B03">
        <w:t xml:space="preserve">consent to </w:t>
      </w:r>
      <w:r w:rsidR="007B5571" w:rsidRPr="000B7B03">
        <w:t xml:space="preserve">the </w:t>
      </w:r>
      <w:r w:rsidR="00FC32DA" w:rsidRPr="000B7B03">
        <w:t>dealing</w:t>
      </w:r>
      <w:r w:rsidRPr="000B7B03">
        <w:t xml:space="preserve"> unconditionally;</w:t>
      </w:r>
    </w:p>
    <w:p w14:paraId="43BA49FB" w14:textId="77777777" w:rsidR="00FC32DA" w:rsidRPr="000B7B03" w:rsidRDefault="00362C84" w:rsidP="00362C84">
      <w:pPr>
        <w:pStyle w:val="paragraph"/>
      </w:pPr>
      <w:r w:rsidRPr="000B7B03">
        <w:tab/>
        <w:t>(b)</w:t>
      </w:r>
      <w:r w:rsidRPr="000B7B03">
        <w:tab/>
        <w:t xml:space="preserve">consent to </w:t>
      </w:r>
      <w:r w:rsidR="007B5571" w:rsidRPr="000B7B03">
        <w:t xml:space="preserve">the </w:t>
      </w:r>
      <w:r w:rsidRPr="000B7B03">
        <w:t xml:space="preserve">dealing subject to </w:t>
      </w:r>
      <w:r w:rsidR="007B5571" w:rsidRPr="000B7B03">
        <w:t>reasonable conditions;</w:t>
      </w:r>
    </w:p>
    <w:p w14:paraId="5CB4F8E0" w14:textId="77777777" w:rsidR="007B5571" w:rsidRPr="000B7B03" w:rsidRDefault="007B5571" w:rsidP="00362C84">
      <w:pPr>
        <w:pStyle w:val="paragraph"/>
      </w:pPr>
      <w:r w:rsidRPr="000B7B03">
        <w:tab/>
        <w:t>(c)</w:t>
      </w:r>
      <w:r w:rsidRPr="000B7B03">
        <w:tab/>
        <w:t>refuse consent to the dealing.</w:t>
      </w:r>
    </w:p>
    <w:p w14:paraId="25BC8949" w14:textId="77777777" w:rsidR="00FC32DA" w:rsidRPr="000B7B03" w:rsidRDefault="00FC32DA" w:rsidP="00FC32DA">
      <w:pPr>
        <w:pStyle w:val="subsection"/>
      </w:pPr>
      <w:r w:rsidRPr="000B7B03">
        <w:tab/>
        <w:t>(</w:t>
      </w:r>
      <w:r w:rsidR="00127775" w:rsidRPr="000B7B03">
        <w:t>6</w:t>
      </w:r>
      <w:r w:rsidRPr="000B7B03">
        <w:t>)</w:t>
      </w:r>
      <w:r w:rsidRPr="000B7B03">
        <w:tab/>
        <w:t xml:space="preserve">The Minister must not consent to a dealing </w:t>
      </w:r>
      <w:r w:rsidR="007B5571" w:rsidRPr="000B7B03">
        <w:t xml:space="preserve">in a </w:t>
      </w:r>
      <w:r w:rsidR="003D71A6" w:rsidRPr="000B7B03">
        <w:t>Division 4</w:t>
      </w:r>
      <w:r w:rsidR="007B5571" w:rsidRPr="000B7B03">
        <w:t xml:space="preserve"> lease </w:t>
      </w:r>
      <w:r w:rsidRPr="000B7B03">
        <w:t>unless the Minister is satisfied that:</w:t>
      </w:r>
    </w:p>
    <w:p w14:paraId="4CEB7C2D" w14:textId="77777777" w:rsidR="00FC32DA" w:rsidRPr="000B7B03" w:rsidRDefault="00FC32DA" w:rsidP="00FC32DA">
      <w:pPr>
        <w:pStyle w:val="paragraph"/>
      </w:pPr>
      <w:r w:rsidRPr="000B7B03">
        <w:tab/>
        <w:t>(</w:t>
      </w:r>
      <w:r w:rsidR="00983BC1" w:rsidRPr="000B7B03">
        <w:t>a</w:t>
      </w:r>
      <w:r w:rsidRPr="000B7B03">
        <w:t>)</w:t>
      </w:r>
      <w:r w:rsidRPr="000B7B03">
        <w:tab/>
        <w:t xml:space="preserve">if the lease is one in relation to which eligibility for the grant of the lease </w:t>
      </w:r>
      <w:r w:rsidR="008E12BA" w:rsidRPr="000B7B03">
        <w:t xml:space="preserve">is </w:t>
      </w:r>
      <w:r w:rsidRPr="000B7B03">
        <w:t>restricted to a class of people—the person proposed to be the lessee, after the dealing, is a member of that class; and</w:t>
      </w:r>
    </w:p>
    <w:p w14:paraId="0107AF35" w14:textId="77777777" w:rsidR="00FC32DA" w:rsidRPr="000B7B03" w:rsidRDefault="00FC32DA" w:rsidP="00FC32DA">
      <w:pPr>
        <w:pStyle w:val="paragraph"/>
      </w:pPr>
      <w:r w:rsidRPr="000B7B03">
        <w:tab/>
        <w:t>(</w:t>
      </w:r>
      <w:r w:rsidR="00983BC1" w:rsidRPr="000B7B03">
        <w:t>b</w:t>
      </w:r>
      <w:r w:rsidRPr="000B7B03">
        <w:t>)</w:t>
      </w:r>
      <w:r w:rsidRPr="000B7B03">
        <w:tab/>
        <w:t xml:space="preserve">if the lease contains a building and development </w:t>
      </w:r>
      <w:r w:rsidR="00E30398" w:rsidRPr="000B7B03">
        <w:t>provision</w:t>
      </w:r>
      <w:r w:rsidRPr="000B7B03">
        <w:t xml:space="preserve">—the person proposed to be the lessee after the dealing </w:t>
      </w:r>
      <w:r w:rsidR="008E12BA" w:rsidRPr="000B7B03">
        <w:t xml:space="preserve">gives </w:t>
      </w:r>
      <w:r w:rsidRPr="000B7B03">
        <w:t xml:space="preserve">to the Minister such security (if any) as the Minister requires for compliance with the building and development </w:t>
      </w:r>
      <w:r w:rsidR="00E30398" w:rsidRPr="000B7B03">
        <w:t>provision</w:t>
      </w:r>
      <w:r w:rsidRPr="000B7B03">
        <w:t>; and</w:t>
      </w:r>
    </w:p>
    <w:p w14:paraId="1ED9241A" w14:textId="77777777" w:rsidR="00FC32DA" w:rsidRPr="000B7B03" w:rsidRDefault="00FC32DA" w:rsidP="00FC32DA">
      <w:pPr>
        <w:pStyle w:val="paragraph"/>
      </w:pPr>
      <w:r w:rsidRPr="000B7B03">
        <w:tab/>
        <w:t>(</w:t>
      </w:r>
      <w:r w:rsidR="00983BC1" w:rsidRPr="000B7B03">
        <w:t>c</w:t>
      </w:r>
      <w:r w:rsidRPr="000B7B03">
        <w:t>)</w:t>
      </w:r>
      <w:r w:rsidRPr="000B7B03">
        <w:tab/>
        <w:t>in any case—the person proposed to be the lessee after the dealing has the ability to carry out the terms, conditions and covenants of the lease.</w:t>
      </w:r>
    </w:p>
    <w:p w14:paraId="0B4AB47E" w14:textId="77777777" w:rsidR="00FC32DA" w:rsidRPr="000B7B03" w:rsidRDefault="00FC32DA" w:rsidP="00FC32DA">
      <w:pPr>
        <w:pStyle w:val="subsection"/>
      </w:pPr>
      <w:r w:rsidRPr="000B7B03">
        <w:tab/>
        <w:t>(</w:t>
      </w:r>
      <w:r w:rsidR="00127775" w:rsidRPr="000B7B03">
        <w:t>7</w:t>
      </w:r>
      <w:r w:rsidRPr="000B7B03">
        <w:t>)</w:t>
      </w:r>
      <w:r w:rsidRPr="000B7B03">
        <w:tab/>
        <w:t xml:space="preserve">The validity of a dealing </w:t>
      </w:r>
      <w:r w:rsidR="007B5571" w:rsidRPr="000B7B03">
        <w:t xml:space="preserve">in a </w:t>
      </w:r>
      <w:r w:rsidR="003D71A6" w:rsidRPr="000B7B03">
        <w:t>Division 4</w:t>
      </w:r>
      <w:r w:rsidR="007B5571" w:rsidRPr="000B7B03">
        <w:t xml:space="preserve"> lease </w:t>
      </w:r>
      <w:r w:rsidRPr="000B7B03">
        <w:t>made or entered into with the consent of the Minister is not affected:</w:t>
      </w:r>
    </w:p>
    <w:p w14:paraId="4BFB09D8" w14:textId="77777777" w:rsidR="00FC32DA" w:rsidRPr="000B7B03" w:rsidRDefault="00FC32DA" w:rsidP="00FC32DA">
      <w:pPr>
        <w:pStyle w:val="paragraph"/>
      </w:pPr>
      <w:r w:rsidRPr="000B7B03">
        <w:tab/>
        <w:t>(a)</w:t>
      </w:r>
      <w:r w:rsidRPr="000B7B03">
        <w:tab/>
        <w:t>by a defect or irregularity in relation to the giving of the consent; or</w:t>
      </w:r>
    </w:p>
    <w:p w14:paraId="78B59146" w14:textId="77777777" w:rsidR="00FC32DA" w:rsidRPr="000B7B03" w:rsidRDefault="00FC32DA" w:rsidP="00FC32DA">
      <w:pPr>
        <w:pStyle w:val="paragraph"/>
      </w:pPr>
      <w:r w:rsidRPr="000B7B03">
        <w:tab/>
        <w:t>(b)</w:t>
      </w:r>
      <w:r w:rsidRPr="000B7B03">
        <w:tab/>
        <w:t>because a ground, or all grounds, for the consent had not arisen.</w:t>
      </w:r>
    </w:p>
    <w:p w14:paraId="68931EDE" w14:textId="77777777" w:rsidR="00D0191D" w:rsidRPr="000B7B03" w:rsidRDefault="001904F1" w:rsidP="00D0191D">
      <w:pPr>
        <w:pStyle w:val="ActHead5"/>
      </w:pPr>
      <w:bookmarkStart w:id="31" w:name="_Toc96340233"/>
      <w:r w:rsidRPr="00A40D8C">
        <w:rPr>
          <w:rStyle w:val="CharSectno"/>
        </w:rPr>
        <w:t>24</w:t>
      </w:r>
      <w:r w:rsidR="00D0191D" w:rsidRPr="000B7B03">
        <w:t xml:space="preserve">  </w:t>
      </w:r>
      <w:r w:rsidR="00AE2C52" w:rsidRPr="000B7B03">
        <w:t xml:space="preserve">Registration of </w:t>
      </w:r>
      <w:r w:rsidR="003D71A6" w:rsidRPr="000B7B03">
        <w:t>Division 4</w:t>
      </w:r>
      <w:r w:rsidR="00D0191D" w:rsidRPr="000B7B03">
        <w:t xml:space="preserve"> leases</w:t>
      </w:r>
      <w:bookmarkEnd w:id="31"/>
    </w:p>
    <w:p w14:paraId="6F140EFA" w14:textId="77777777" w:rsidR="00FC32DA" w:rsidRPr="000B7B03" w:rsidRDefault="00FC32DA" w:rsidP="00FC32DA">
      <w:pPr>
        <w:pStyle w:val="subsection"/>
      </w:pPr>
      <w:r w:rsidRPr="000B7B03">
        <w:tab/>
        <w:t>(</w:t>
      </w:r>
      <w:r w:rsidR="00850C0D" w:rsidRPr="000B7B03">
        <w:t>1</w:t>
      </w:r>
      <w:r w:rsidRPr="000B7B03">
        <w:t>)</w:t>
      </w:r>
      <w:r w:rsidRPr="000B7B03">
        <w:tab/>
        <w:t xml:space="preserve">If </w:t>
      </w:r>
      <w:r w:rsidR="00C20BA2" w:rsidRPr="000B7B03">
        <w:t xml:space="preserve">a lease is a </w:t>
      </w:r>
      <w:r w:rsidR="003D71A6" w:rsidRPr="000B7B03">
        <w:t>Division 4</w:t>
      </w:r>
      <w:r w:rsidR="00C20BA2" w:rsidRPr="000B7B03">
        <w:t xml:space="preserve"> lease</w:t>
      </w:r>
      <w:r w:rsidRPr="000B7B03">
        <w:t>, the Minister must advise the registrar</w:t>
      </w:r>
      <w:r w:rsidR="00A55483">
        <w:noBreakHyphen/>
      </w:r>
      <w:r w:rsidRPr="000B7B03">
        <w:t xml:space="preserve">general </w:t>
      </w:r>
      <w:r w:rsidR="007B3093" w:rsidRPr="000B7B03">
        <w:t>accordingly</w:t>
      </w:r>
      <w:r w:rsidRPr="000B7B03">
        <w:t>.</w:t>
      </w:r>
    </w:p>
    <w:p w14:paraId="6F8F6EF9" w14:textId="77777777" w:rsidR="00C20BA2" w:rsidRPr="000B7B03" w:rsidRDefault="00FC32DA" w:rsidP="00FC32DA">
      <w:pPr>
        <w:pStyle w:val="subsection"/>
      </w:pPr>
      <w:r w:rsidRPr="000B7B03">
        <w:tab/>
        <w:t>(</w:t>
      </w:r>
      <w:r w:rsidR="00850C0D" w:rsidRPr="000B7B03">
        <w:t>2</w:t>
      </w:r>
      <w:r w:rsidRPr="000B7B03">
        <w:t>)</w:t>
      </w:r>
      <w:r w:rsidRPr="000B7B03">
        <w:tab/>
        <w:t>The registrar</w:t>
      </w:r>
      <w:r w:rsidR="00A55483">
        <w:noBreakHyphen/>
      </w:r>
      <w:r w:rsidRPr="000B7B03">
        <w:t>general may make a memorial in the land titles register</w:t>
      </w:r>
      <w:r w:rsidR="00C20BA2" w:rsidRPr="000B7B03">
        <w:t xml:space="preserve"> stating:</w:t>
      </w:r>
    </w:p>
    <w:p w14:paraId="6CA144DC" w14:textId="77777777" w:rsidR="00C20BA2" w:rsidRPr="000B7B03" w:rsidRDefault="00C20BA2" w:rsidP="00C20BA2">
      <w:pPr>
        <w:pStyle w:val="paragraph"/>
      </w:pPr>
      <w:r w:rsidRPr="000B7B03">
        <w:tab/>
        <w:t>(a)</w:t>
      </w:r>
      <w:r w:rsidRPr="000B7B03">
        <w:tab/>
      </w:r>
      <w:r w:rsidR="00DD43AE" w:rsidRPr="000B7B03">
        <w:t>that</w:t>
      </w:r>
      <w:r w:rsidR="00FC32DA" w:rsidRPr="000B7B03">
        <w:t xml:space="preserve"> </w:t>
      </w:r>
      <w:r w:rsidR="00B42B87" w:rsidRPr="000B7B03">
        <w:t xml:space="preserve">the </w:t>
      </w:r>
      <w:r w:rsidR="00FC32DA" w:rsidRPr="000B7B03">
        <w:t>lease</w:t>
      </w:r>
      <w:r w:rsidR="007B3093" w:rsidRPr="000B7B03">
        <w:t xml:space="preserve"> is a </w:t>
      </w:r>
      <w:r w:rsidR="003D71A6" w:rsidRPr="000B7B03">
        <w:t>Division 4</w:t>
      </w:r>
      <w:r w:rsidR="007B3093" w:rsidRPr="000B7B03">
        <w:t xml:space="preserve"> lease</w:t>
      </w:r>
      <w:r w:rsidRPr="000B7B03">
        <w:t>; and</w:t>
      </w:r>
    </w:p>
    <w:p w14:paraId="01DB9640" w14:textId="77777777" w:rsidR="00FC32DA" w:rsidRPr="000B7B03" w:rsidRDefault="00C20BA2" w:rsidP="00C20BA2">
      <w:pPr>
        <w:pStyle w:val="paragraph"/>
      </w:pPr>
      <w:r w:rsidRPr="000B7B03">
        <w:tab/>
        <w:t>(b)</w:t>
      </w:r>
      <w:r w:rsidRPr="000B7B03">
        <w:tab/>
        <w:t xml:space="preserve">the restricted period </w:t>
      </w:r>
      <w:r w:rsidR="001E5FB5" w:rsidRPr="000B7B03">
        <w:t xml:space="preserve">for </w:t>
      </w:r>
      <w:r w:rsidRPr="000B7B03">
        <w:t>the lease</w:t>
      </w:r>
      <w:r w:rsidR="00FC32DA" w:rsidRPr="000B7B03">
        <w:t>.</w:t>
      </w:r>
    </w:p>
    <w:p w14:paraId="601FBF22" w14:textId="77777777" w:rsidR="00FC32DA" w:rsidRPr="000B7B03" w:rsidRDefault="00FC32DA" w:rsidP="00FC32DA">
      <w:pPr>
        <w:pStyle w:val="subsection"/>
      </w:pPr>
      <w:r w:rsidRPr="000B7B03">
        <w:tab/>
        <w:t>(</w:t>
      </w:r>
      <w:r w:rsidR="00850C0D" w:rsidRPr="000B7B03">
        <w:t>3</w:t>
      </w:r>
      <w:r w:rsidRPr="000B7B03">
        <w:t>)</w:t>
      </w:r>
      <w:r w:rsidRPr="000B7B03">
        <w:tab/>
      </w:r>
      <w:r w:rsidR="002B0053">
        <w:t>Subsection 2</w:t>
      </w:r>
      <w:r w:rsidR="001904F1" w:rsidRPr="000B7B03">
        <w:t>3</w:t>
      </w:r>
      <w:r w:rsidRPr="000B7B03">
        <w:t>(</w:t>
      </w:r>
      <w:r w:rsidR="00D0191D" w:rsidRPr="000B7B03">
        <w:t>1</w:t>
      </w:r>
      <w:r w:rsidRPr="000B7B03">
        <w:t xml:space="preserve">) does not apply to a dealing </w:t>
      </w:r>
      <w:r w:rsidR="007B3093" w:rsidRPr="000B7B03">
        <w:t xml:space="preserve">in a </w:t>
      </w:r>
      <w:r w:rsidR="003D71A6" w:rsidRPr="000B7B03">
        <w:t>Division 4</w:t>
      </w:r>
      <w:r w:rsidR="007B3093" w:rsidRPr="000B7B03">
        <w:t xml:space="preserve"> lease </w:t>
      </w:r>
      <w:r w:rsidR="009C4729" w:rsidRPr="000B7B03">
        <w:t xml:space="preserve">if the dealing </w:t>
      </w:r>
      <w:r w:rsidR="00DD43AE" w:rsidRPr="000B7B03">
        <w:t xml:space="preserve">is </w:t>
      </w:r>
      <w:r w:rsidRPr="000B7B03">
        <w:t>registered under the Land Titles Act.</w:t>
      </w:r>
    </w:p>
    <w:p w14:paraId="3CF469CC" w14:textId="77777777" w:rsidR="00FC32DA" w:rsidRPr="000B7B03" w:rsidRDefault="001904F1" w:rsidP="00FC32DA">
      <w:pPr>
        <w:pStyle w:val="ActHead5"/>
      </w:pPr>
      <w:bookmarkStart w:id="32" w:name="_Toc96340234"/>
      <w:r w:rsidRPr="00A40D8C">
        <w:rPr>
          <w:rStyle w:val="CharSectno"/>
        </w:rPr>
        <w:t>25</w:t>
      </w:r>
      <w:r w:rsidR="00FC32DA" w:rsidRPr="000B7B03">
        <w:t xml:space="preserve">  </w:t>
      </w:r>
      <w:r w:rsidR="001E5FB5" w:rsidRPr="000B7B03">
        <w:t>C</w:t>
      </w:r>
      <w:r w:rsidR="00FC32DA" w:rsidRPr="000B7B03">
        <w:t xml:space="preserve">ertificates </w:t>
      </w:r>
      <w:r w:rsidR="001E5FB5" w:rsidRPr="000B7B03">
        <w:t>of compliance and discharge of liability</w:t>
      </w:r>
      <w:bookmarkEnd w:id="32"/>
    </w:p>
    <w:p w14:paraId="078B9DEA" w14:textId="77777777" w:rsidR="00FC32DA" w:rsidRPr="000B7B03" w:rsidRDefault="00FC32DA" w:rsidP="00FC32DA">
      <w:pPr>
        <w:pStyle w:val="SubsectionHead"/>
      </w:pPr>
      <w:r w:rsidRPr="000B7B03">
        <w:t>Certificate</w:t>
      </w:r>
      <w:r w:rsidR="000E7B9D" w:rsidRPr="000B7B03">
        <w:t>s</w:t>
      </w:r>
      <w:r w:rsidRPr="000B7B03">
        <w:t xml:space="preserve"> of compliance—building and development </w:t>
      </w:r>
      <w:r w:rsidR="00E30398" w:rsidRPr="000B7B03">
        <w:t>provision</w:t>
      </w:r>
    </w:p>
    <w:p w14:paraId="1235D594" w14:textId="77777777" w:rsidR="007D65C1" w:rsidRPr="000B7B03" w:rsidRDefault="00FC32DA" w:rsidP="00FC32DA">
      <w:pPr>
        <w:pStyle w:val="subsection"/>
      </w:pPr>
      <w:r w:rsidRPr="000B7B03">
        <w:tab/>
        <w:t>(1)</w:t>
      </w:r>
      <w:r w:rsidRPr="000B7B03">
        <w:tab/>
      </w:r>
      <w:r w:rsidR="007D65C1" w:rsidRPr="000B7B03">
        <w:t xml:space="preserve">A lessee under a </w:t>
      </w:r>
      <w:r w:rsidR="003D71A6" w:rsidRPr="000B7B03">
        <w:t>Division 4</w:t>
      </w:r>
      <w:r w:rsidR="007D65C1" w:rsidRPr="000B7B03">
        <w:t xml:space="preserve"> lease that contains a building and development provision may apply to the Minister </w:t>
      </w:r>
      <w:r w:rsidR="00544F31" w:rsidRPr="000B7B03">
        <w:t xml:space="preserve">for </w:t>
      </w:r>
      <w:r w:rsidR="007D65C1" w:rsidRPr="000B7B03">
        <w:t xml:space="preserve">a certificate under </w:t>
      </w:r>
      <w:r w:rsidR="00BF641E" w:rsidRPr="000B7B03">
        <w:t>subsection (</w:t>
      </w:r>
      <w:r w:rsidR="007D65C1" w:rsidRPr="000B7B03">
        <w:t>3)</w:t>
      </w:r>
      <w:r w:rsidR="009355EE" w:rsidRPr="000B7B03">
        <w:t xml:space="preserve"> or (4)</w:t>
      </w:r>
      <w:r w:rsidR="007D65C1" w:rsidRPr="000B7B03">
        <w:t>.</w:t>
      </w:r>
    </w:p>
    <w:p w14:paraId="364F51C1" w14:textId="77777777" w:rsidR="007D65C1" w:rsidRPr="000B7B03" w:rsidRDefault="007D65C1" w:rsidP="00FC32DA">
      <w:pPr>
        <w:pStyle w:val="subsection"/>
      </w:pPr>
      <w:r w:rsidRPr="000B7B03">
        <w:tab/>
        <w:t>(2)</w:t>
      </w:r>
      <w:r w:rsidRPr="000B7B03">
        <w:tab/>
        <w:t>The application must be accompanied by the prescribed fee (if any).</w:t>
      </w:r>
    </w:p>
    <w:p w14:paraId="1C001B6D" w14:textId="77777777" w:rsidR="007D65C1" w:rsidRPr="000B7B03" w:rsidRDefault="007D65C1" w:rsidP="00FC32DA">
      <w:pPr>
        <w:pStyle w:val="subsection"/>
      </w:pPr>
      <w:r w:rsidRPr="000B7B03">
        <w:tab/>
        <w:t>(3)</w:t>
      </w:r>
      <w:r w:rsidRPr="000B7B03">
        <w:tab/>
      </w:r>
      <w:r w:rsidR="000E7B9D" w:rsidRPr="000B7B03">
        <w:t>If the Minister is satisfied that</w:t>
      </w:r>
      <w:r w:rsidR="001E5FB5" w:rsidRPr="000B7B03">
        <w:t xml:space="preserve"> the building and development provision in a </w:t>
      </w:r>
      <w:r w:rsidR="003D71A6" w:rsidRPr="000B7B03">
        <w:t>Division 4</w:t>
      </w:r>
      <w:r w:rsidR="001E5FB5" w:rsidRPr="000B7B03">
        <w:t xml:space="preserve"> lease has been fully complied with, the Minister must issue a certificate (a </w:t>
      </w:r>
      <w:r w:rsidR="001E5FB5" w:rsidRPr="000B7B03">
        <w:rPr>
          <w:b/>
          <w:i/>
        </w:rPr>
        <w:t>full certificate of compliance</w:t>
      </w:r>
      <w:r w:rsidR="001E5FB5" w:rsidRPr="000B7B03">
        <w:t>) in relation to the lease.</w:t>
      </w:r>
    </w:p>
    <w:p w14:paraId="4B28F4EC" w14:textId="77777777" w:rsidR="001E5FB5" w:rsidRPr="000B7B03" w:rsidRDefault="001E5FB5" w:rsidP="00FC32DA">
      <w:pPr>
        <w:pStyle w:val="subsection"/>
      </w:pPr>
      <w:r w:rsidRPr="000B7B03">
        <w:tab/>
        <w:t>(4)</w:t>
      </w:r>
      <w:r w:rsidRPr="000B7B03">
        <w:tab/>
        <w:t xml:space="preserve">If the Minister is satisfied that the building and development provision in a </w:t>
      </w:r>
      <w:r w:rsidR="003D71A6" w:rsidRPr="000B7B03">
        <w:t>Division 4</w:t>
      </w:r>
      <w:r w:rsidRPr="000B7B03">
        <w:t xml:space="preserve"> lease has been partly complied with, and it is appropriate to issue a certificate in relation that compliance, the Minister must issue a certificate (a </w:t>
      </w:r>
      <w:r w:rsidRPr="000B7B03">
        <w:rPr>
          <w:b/>
          <w:i/>
        </w:rPr>
        <w:t>partial certificate of compliance</w:t>
      </w:r>
      <w:r w:rsidRPr="000B7B03">
        <w:t>) in relation to the lease.</w:t>
      </w:r>
    </w:p>
    <w:p w14:paraId="7D48D0C8" w14:textId="77777777" w:rsidR="002372C3" w:rsidRPr="000B7B03" w:rsidRDefault="002372C3" w:rsidP="00FC32DA">
      <w:pPr>
        <w:pStyle w:val="subsection"/>
      </w:pPr>
      <w:r w:rsidRPr="000B7B03">
        <w:tab/>
        <w:t>(</w:t>
      </w:r>
      <w:r w:rsidR="001E5FB5" w:rsidRPr="000B7B03">
        <w:t>5</w:t>
      </w:r>
      <w:r w:rsidRPr="000B7B03">
        <w:t>)</w:t>
      </w:r>
      <w:r w:rsidRPr="000B7B03">
        <w:tab/>
        <w:t xml:space="preserve">A </w:t>
      </w:r>
      <w:r w:rsidR="000E7B9D" w:rsidRPr="000B7B03">
        <w:t xml:space="preserve">partial </w:t>
      </w:r>
      <w:r w:rsidRPr="000B7B03">
        <w:t xml:space="preserve">certificate of compliance may be issued subject to a condition that the lessee provide </w:t>
      </w:r>
      <w:r w:rsidR="008F01D6" w:rsidRPr="000B7B03">
        <w:t xml:space="preserve">to the Minister </w:t>
      </w:r>
      <w:r w:rsidRPr="000B7B03">
        <w:t xml:space="preserve">security in a </w:t>
      </w:r>
      <w:r w:rsidR="008F01D6" w:rsidRPr="000B7B03">
        <w:t xml:space="preserve">specified </w:t>
      </w:r>
      <w:r w:rsidRPr="000B7B03">
        <w:t xml:space="preserve">form </w:t>
      </w:r>
      <w:r w:rsidR="008F01D6" w:rsidRPr="000B7B03">
        <w:t xml:space="preserve">and amount </w:t>
      </w:r>
      <w:r w:rsidRPr="000B7B03">
        <w:t>against failure to complete outstanding work</w:t>
      </w:r>
      <w:r w:rsidR="008F01D6" w:rsidRPr="000B7B03">
        <w:t xml:space="preserve"> specified in the certificate</w:t>
      </w:r>
      <w:r w:rsidRPr="000B7B03">
        <w:t>.</w:t>
      </w:r>
    </w:p>
    <w:p w14:paraId="6D7E7AB2" w14:textId="77777777" w:rsidR="00FC32DA" w:rsidRPr="000B7B03" w:rsidRDefault="00FC32DA" w:rsidP="00FC32DA">
      <w:pPr>
        <w:pStyle w:val="SubsectionHead"/>
      </w:pPr>
      <w:r w:rsidRPr="000B7B03">
        <w:t>Certificate of discharge of liability—instalment lease</w:t>
      </w:r>
    </w:p>
    <w:p w14:paraId="2835EA30" w14:textId="77777777" w:rsidR="00544F31" w:rsidRPr="000B7B03" w:rsidRDefault="00FC32DA" w:rsidP="00FC32DA">
      <w:pPr>
        <w:pStyle w:val="subsection"/>
      </w:pPr>
      <w:r w:rsidRPr="000B7B03">
        <w:tab/>
        <w:t>(</w:t>
      </w:r>
      <w:r w:rsidR="009355EE" w:rsidRPr="000B7B03">
        <w:t>6</w:t>
      </w:r>
      <w:r w:rsidRPr="000B7B03">
        <w:t>)</w:t>
      </w:r>
      <w:r w:rsidRPr="000B7B03">
        <w:tab/>
      </w:r>
      <w:r w:rsidR="00544F31" w:rsidRPr="000B7B03">
        <w:t xml:space="preserve">A lessee under a </w:t>
      </w:r>
      <w:r w:rsidR="003D71A6" w:rsidRPr="000B7B03">
        <w:t>Division 4</w:t>
      </w:r>
      <w:r w:rsidR="00544F31" w:rsidRPr="000B7B03">
        <w:t xml:space="preserve"> lease that is an instalment lease may apply to the Minister for a certificate stating that the lessee’s liability for instalments under the lease has been discharged.</w:t>
      </w:r>
    </w:p>
    <w:p w14:paraId="37660017" w14:textId="77777777" w:rsidR="00544F31" w:rsidRPr="000B7B03" w:rsidRDefault="00544F31" w:rsidP="00FC32DA">
      <w:pPr>
        <w:pStyle w:val="subsection"/>
      </w:pPr>
      <w:r w:rsidRPr="000B7B03">
        <w:tab/>
        <w:t>(</w:t>
      </w:r>
      <w:r w:rsidR="009355EE" w:rsidRPr="000B7B03">
        <w:t>7</w:t>
      </w:r>
      <w:r w:rsidRPr="000B7B03">
        <w:t>)</w:t>
      </w:r>
      <w:r w:rsidRPr="000B7B03">
        <w:tab/>
        <w:t>The application must be accompanied by the prescribed fee (if any).</w:t>
      </w:r>
    </w:p>
    <w:p w14:paraId="5F1E4539" w14:textId="77777777" w:rsidR="00544F31" w:rsidRPr="000B7B03" w:rsidRDefault="00544F31" w:rsidP="00FC32DA">
      <w:pPr>
        <w:pStyle w:val="subsection"/>
      </w:pPr>
      <w:r w:rsidRPr="000B7B03">
        <w:tab/>
        <w:t>(</w:t>
      </w:r>
      <w:r w:rsidR="009355EE" w:rsidRPr="000B7B03">
        <w:t>8</w:t>
      </w:r>
      <w:r w:rsidRPr="000B7B03">
        <w:t>)</w:t>
      </w:r>
      <w:r w:rsidRPr="000B7B03">
        <w:tab/>
        <w:t>The Minister must, if satisfied that all instalments under the instalment lease have been paid, issue a certificate stating that the lessee’s liability for instalments under the lease has been discharged.</w:t>
      </w:r>
    </w:p>
    <w:p w14:paraId="275297DD" w14:textId="77777777" w:rsidR="00FC32DA" w:rsidRPr="000B7B03" w:rsidRDefault="00492E29" w:rsidP="00FC32DA">
      <w:pPr>
        <w:pStyle w:val="SubsectionHead"/>
      </w:pPr>
      <w:r w:rsidRPr="000B7B03">
        <w:t xml:space="preserve">Notice to </w:t>
      </w:r>
      <w:r w:rsidR="00FC32DA" w:rsidRPr="000B7B03">
        <w:t>registrar</w:t>
      </w:r>
      <w:r w:rsidR="00A55483">
        <w:noBreakHyphen/>
      </w:r>
      <w:r w:rsidR="00FC32DA" w:rsidRPr="000B7B03">
        <w:t>general</w:t>
      </w:r>
    </w:p>
    <w:p w14:paraId="2698D24D" w14:textId="77777777" w:rsidR="00FC32DA" w:rsidRPr="000B7B03" w:rsidRDefault="00FC32DA" w:rsidP="00FC32DA">
      <w:pPr>
        <w:pStyle w:val="subsection"/>
      </w:pPr>
      <w:r w:rsidRPr="000B7B03">
        <w:tab/>
        <w:t>(</w:t>
      </w:r>
      <w:r w:rsidR="009355EE" w:rsidRPr="000B7B03">
        <w:t>9</w:t>
      </w:r>
      <w:r w:rsidRPr="000B7B03">
        <w:t>)</w:t>
      </w:r>
      <w:r w:rsidRPr="000B7B03">
        <w:tab/>
        <w:t xml:space="preserve">If the Minister issues a certificate </w:t>
      </w:r>
      <w:r w:rsidR="0044238C" w:rsidRPr="000B7B03">
        <w:t xml:space="preserve">in relation to a </w:t>
      </w:r>
      <w:r w:rsidR="003D71A6" w:rsidRPr="000B7B03">
        <w:t>Division 4</w:t>
      </w:r>
      <w:r w:rsidR="0044238C" w:rsidRPr="000B7B03">
        <w:t xml:space="preserve"> lease </w:t>
      </w:r>
      <w:r w:rsidRPr="000B7B03">
        <w:t>under this section, the Minister must give a copy of the certificate to the registrar</w:t>
      </w:r>
      <w:r w:rsidR="00A55483">
        <w:noBreakHyphen/>
      </w:r>
      <w:r w:rsidRPr="000B7B03">
        <w:t xml:space="preserve">general </w:t>
      </w:r>
      <w:r w:rsidR="0073447A" w:rsidRPr="000B7B03">
        <w:t xml:space="preserve">as soon as reasonably practicable after </w:t>
      </w:r>
      <w:r w:rsidRPr="000B7B03">
        <w:t>the certificate is given to the lessee.</w:t>
      </w:r>
    </w:p>
    <w:p w14:paraId="4FC8A5B8" w14:textId="77777777" w:rsidR="0044238C" w:rsidRPr="000B7B03" w:rsidRDefault="0044238C" w:rsidP="0044238C">
      <w:pPr>
        <w:pStyle w:val="subsection"/>
      </w:pPr>
      <w:r w:rsidRPr="000B7B03">
        <w:tab/>
        <w:t>(</w:t>
      </w:r>
      <w:r w:rsidR="009355EE" w:rsidRPr="000B7B03">
        <w:t>10</w:t>
      </w:r>
      <w:r w:rsidRPr="000B7B03">
        <w:t>)</w:t>
      </w:r>
      <w:r w:rsidRPr="000B7B03">
        <w:tab/>
      </w:r>
      <w:r w:rsidR="003D71A6" w:rsidRPr="000B7B03">
        <w:t>Subsection (</w:t>
      </w:r>
      <w:r w:rsidR="00FE7028" w:rsidRPr="000B7B03">
        <w:t>1</w:t>
      </w:r>
      <w:r w:rsidR="009355EE" w:rsidRPr="000B7B03">
        <w:t>1</w:t>
      </w:r>
      <w:r w:rsidRPr="000B7B03">
        <w:t>) applies if the Minister has issued:</w:t>
      </w:r>
    </w:p>
    <w:p w14:paraId="5F8A6433" w14:textId="77777777" w:rsidR="0044238C" w:rsidRPr="000B7B03" w:rsidRDefault="0044238C" w:rsidP="0044238C">
      <w:pPr>
        <w:pStyle w:val="paragraph"/>
      </w:pPr>
      <w:r w:rsidRPr="000B7B03">
        <w:tab/>
        <w:t>(a)</w:t>
      </w:r>
      <w:r w:rsidRPr="000B7B03">
        <w:tab/>
        <w:t xml:space="preserve">a </w:t>
      </w:r>
      <w:r w:rsidR="000E7B9D" w:rsidRPr="000B7B03">
        <w:t xml:space="preserve">full </w:t>
      </w:r>
      <w:r w:rsidRPr="000B7B03">
        <w:t>certificate of compliance; or</w:t>
      </w:r>
    </w:p>
    <w:p w14:paraId="5B32E8FE" w14:textId="77777777" w:rsidR="0044238C" w:rsidRPr="000B7B03" w:rsidRDefault="0044238C" w:rsidP="0044238C">
      <w:pPr>
        <w:pStyle w:val="paragraph"/>
      </w:pPr>
      <w:r w:rsidRPr="000B7B03">
        <w:tab/>
        <w:t>(b)</w:t>
      </w:r>
      <w:r w:rsidRPr="000B7B03">
        <w:tab/>
        <w:t xml:space="preserve">a certificate under </w:t>
      </w:r>
      <w:r w:rsidR="00BF641E" w:rsidRPr="000B7B03">
        <w:t>subsection (</w:t>
      </w:r>
      <w:r w:rsidR="009355EE" w:rsidRPr="000B7B03">
        <w:t>8</w:t>
      </w:r>
      <w:r w:rsidRPr="000B7B03">
        <w:t>).</w:t>
      </w:r>
    </w:p>
    <w:p w14:paraId="4B214AC3" w14:textId="77777777" w:rsidR="0044238C" w:rsidRPr="000B7B03" w:rsidRDefault="00FC32DA" w:rsidP="0044238C">
      <w:pPr>
        <w:pStyle w:val="subsection"/>
      </w:pPr>
      <w:r w:rsidRPr="000B7B03">
        <w:tab/>
        <w:t>(</w:t>
      </w:r>
      <w:r w:rsidR="00544F31" w:rsidRPr="000B7B03">
        <w:t>1</w:t>
      </w:r>
      <w:r w:rsidR="009355EE" w:rsidRPr="000B7B03">
        <w:t>1</w:t>
      </w:r>
      <w:r w:rsidRPr="000B7B03">
        <w:t>)</w:t>
      </w:r>
      <w:r w:rsidRPr="000B7B03">
        <w:tab/>
      </w:r>
      <w:r w:rsidR="0044238C" w:rsidRPr="000B7B03">
        <w:t>If this subsection applies, t</w:t>
      </w:r>
      <w:r w:rsidR="00544F31" w:rsidRPr="000B7B03">
        <w:t>he registrar</w:t>
      </w:r>
      <w:r w:rsidR="00A55483">
        <w:noBreakHyphen/>
      </w:r>
      <w:r w:rsidR="00544F31" w:rsidRPr="000B7B03">
        <w:t xml:space="preserve">general may make a memorial in the land titles register, in relation to the </w:t>
      </w:r>
      <w:r w:rsidR="003D71A6" w:rsidRPr="000B7B03">
        <w:t>Division 4</w:t>
      </w:r>
      <w:r w:rsidR="00544F31" w:rsidRPr="000B7B03">
        <w:t xml:space="preserve"> lease, stating that the restriction on dealings under </w:t>
      </w:r>
      <w:r w:rsidR="002B0053">
        <w:t>subsection 2</w:t>
      </w:r>
      <w:r w:rsidR="001904F1" w:rsidRPr="000B7B03">
        <w:t>3</w:t>
      </w:r>
      <w:r w:rsidR="00544F31" w:rsidRPr="000B7B03">
        <w:t>(1) no longer applies</w:t>
      </w:r>
      <w:r w:rsidR="0044238C" w:rsidRPr="000B7B03">
        <w:t xml:space="preserve"> to the lease.</w:t>
      </w:r>
    </w:p>
    <w:p w14:paraId="573E09A8" w14:textId="77777777" w:rsidR="00FC32DA" w:rsidRPr="000B7B03" w:rsidRDefault="001904F1" w:rsidP="00FC32DA">
      <w:pPr>
        <w:pStyle w:val="ActHead5"/>
      </w:pPr>
      <w:bookmarkStart w:id="33" w:name="_Toc96340235"/>
      <w:r w:rsidRPr="00A40D8C">
        <w:rPr>
          <w:rStyle w:val="CharSectno"/>
        </w:rPr>
        <w:t>26</w:t>
      </w:r>
      <w:r w:rsidR="00FC32DA" w:rsidRPr="000B7B03">
        <w:t xml:space="preserve">  Dealings entered into subject to Minister’s consent</w:t>
      </w:r>
      <w:bookmarkEnd w:id="33"/>
    </w:p>
    <w:p w14:paraId="020564AD" w14:textId="77777777" w:rsidR="00FC32DA" w:rsidRPr="000B7B03" w:rsidRDefault="00FC32DA" w:rsidP="00FC32DA">
      <w:pPr>
        <w:pStyle w:val="subsection"/>
      </w:pPr>
      <w:r w:rsidRPr="000B7B03">
        <w:tab/>
        <w:t>(1)</w:t>
      </w:r>
      <w:r w:rsidRPr="000B7B03">
        <w:tab/>
        <w:t xml:space="preserve">Nothing in this Division prevents a dealing that is entered into in relation to a </w:t>
      </w:r>
      <w:r w:rsidR="003D71A6" w:rsidRPr="000B7B03">
        <w:t>Division 4</w:t>
      </w:r>
      <w:r w:rsidR="003C0C76" w:rsidRPr="000B7B03">
        <w:t xml:space="preserve"> </w:t>
      </w:r>
      <w:r w:rsidRPr="000B7B03">
        <w:t xml:space="preserve">lease from being made conditional on obtaining the Minister’s consent to the dealing under </w:t>
      </w:r>
      <w:r w:rsidR="002B0053">
        <w:t>subsection 2</w:t>
      </w:r>
      <w:r w:rsidR="001904F1" w:rsidRPr="000B7B03">
        <w:t>3</w:t>
      </w:r>
      <w:r w:rsidR="00FE7028" w:rsidRPr="000B7B03">
        <w:t>(5)</w:t>
      </w:r>
      <w:r w:rsidRPr="000B7B03">
        <w:t>.</w:t>
      </w:r>
    </w:p>
    <w:p w14:paraId="23F3F0E1" w14:textId="77777777" w:rsidR="00FC32DA" w:rsidRPr="000B7B03" w:rsidRDefault="00FC32DA" w:rsidP="00FC32DA">
      <w:pPr>
        <w:pStyle w:val="subsection"/>
      </w:pPr>
      <w:r w:rsidRPr="000B7B03">
        <w:tab/>
        <w:t>(2)</w:t>
      </w:r>
      <w:r w:rsidRPr="000B7B03">
        <w:tab/>
      </w:r>
      <w:r w:rsidR="002B0053">
        <w:t>Subsection 2</w:t>
      </w:r>
      <w:r w:rsidR="001904F1" w:rsidRPr="000B7B03">
        <w:t>3</w:t>
      </w:r>
      <w:r w:rsidRPr="000B7B03">
        <w:t>(</w:t>
      </w:r>
      <w:r w:rsidR="009C0D0A" w:rsidRPr="000B7B03">
        <w:t>1</w:t>
      </w:r>
      <w:r w:rsidRPr="000B7B03">
        <w:t xml:space="preserve">) </w:t>
      </w:r>
      <w:r w:rsidR="006D21DB" w:rsidRPr="000B7B03">
        <w:t xml:space="preserve">is not contravened in relation to a dealing in a </w:t>
      </w:r>
      <w:r w:rsidR="003D71A6" w:rsidRPr="000B7B03">
        <w:t>Division 4</w:t>
      </w:r>
      <w:r w:rsidR="006D21DB" w:rsidRPr="000B7B03">
        <w:t xml:space="preserve"> lease </w:t>
      </w:r>
      <w:r w:rsidRPr="000B7B03">
        <w:t>if:</w:t>
      </w:r>
    </w:p>
    <w:p w14:paraId="606CABC6" w14:textId="77777777" w:rsidR="00FC32DA" w:rsidRPr="000B7B03" w:rsidRDefault="00FC32DA" w:rsidP="00FC32DA">
      <w:pPr>
        <w:pStyle w:val="paragraph"/>
      </w:pPr>
      <w:r w:rsidRPr="000B7B03">
        <w:tab/>
        <w:t>(a)</w:t>
      </w:r>
      <w:r w:rsidRPr="000B7B03">
        <w:tab/>
      </w:r>
      <w:r w:rsidR="006D21DB" w:rsidRPr="000B7B03">
        <w:t xml:space="preserve">the </w:t>
      </w:r>
      <w:r w:rsidRPr="000B7B03">
        <w:t xml:space="preserve">dealing is made conditional on obtaining the Minister’s consent under </w:t>
      </w:r>
      <w:r w:rsidR="002B0053">
        <w:t>subsection 2</w:t>
      </w:r>
      <w:r w:rsidR="001904F1" w:rsidRPr="000B7B03">
        <w:t>3</w:t>
      </w:r>
      <w:r w:rsidR="00160E7C" w:rsidRPr="000B7B03">
        <w:t>(</w:t>
      </w:r>
      <w:r w:rsidR="00C637C2" w:rsidRPr="000B7B03">
        <w:t>5</w:t>
      </w:r>
      <w:r w:rsidR="00160E7C" w:rsidRPr="000B7B03">
        <w:t>)</w:t>
      </w:r>
      <w:r w:rsidRPr="000B7B03">
        <w:t>; and</w:t>
      </w:r>
    </w:p>
    <w:p w14:paraId="4406B913" w14:textId="77777777" w:rsidR="00FC32DA" w:rsidRPr="000B7B03" w:rsidRDefault="00FC32DA" w:rsidP="00FC32DA">
      <w:pPr>
        <w:pStyle w:val="paragraph"/>
      </w:pPr>
      <w:r w:rsidRPr="000B7B03">
        <w:tab/>
        <w:t>(b)</w:t>
      </w:r>
      <w:r w:rsidRPr="000B7B03">
        <w:tab/>
        <w:t>an application for the Minister’s consent is made within the period ending 3 months after the day the dealing is entered into; and</w:t>
      </w:r>
    </w:p>
    <w:p w14:paraId="50F6E831" w14:textId="77777777" w:rsidR="00FC32DA" w:rsidRPr="000B7B03" w:rsidRDefault="00FC32DA" w:rsidP="00FC32DA">
      <w:pPr>
        <w:pStyle w:val="paragraph"/>
      </w:pPr>
      <w:r w:rsidRPr="000B7B03">
        <w:tab/>
        <w:t>(c)</w:t>
      </w:r>
      <w:r w:rsidRPr="000B7B03">
        <w:tab/>
        <w:t>the Minister consents to the dealing within the period ending 6 months after the day the dealing is entered into.</w:t>
      </w:r>
    </w:p>
    <w:p w14:paraId="2B3674EC" w14:textId="77777777" w:rsidR="00FC32DA" w:rsidRPr="000B7B03" w:rsidRDefault="001904F1" w:rsidP="00FC32DA">
      <w:pPr>
        <w:pStyle w:val="ActHead5"/>
      </w:pPr>
      <w:bookmarkStart w:id="34" w:name="_Toc96340236"/>
      <w:r w:rsidRPr="00A40D8C">
        <w:rPr>
          <w:rStyle w:val="CharSectno"/>
        </w:rPr>
        <w:t>27</w:t>
      </w:r>
      <w:r w:rsidR="00FC32DA" w:rsidRPr="000B7B03">
        <w:t xml:space="preserve">  Arrangements to avoid restrictions on dealings</w:t>
      </w:r>
      <w:bookmarkEnd w:id="34"/>
    </w:p>
    <w:p w14:paraId="63304265" w14:textId="77777777" w:rsidR="00FC32DA" w:rsidRPr="000B7B03" w:rsidRDefault="00FC32DA" w:rsidP="00FC32DA">
      <w:pPr>
        <w:pStyle w:val="subsection"/>
      </w:pPr>
      <w:r w:rsidRPr="000B7B03">
        <w:tab/>
      </w:r>
      <w:r w:rsidRPr="000B7B03">
        <w:tab/>
        <w:t>Any arrangement entered into that is intended to, or has the effect of, avoiding or preventing a restriction</w:t>
      </w:r>
      <w:r w:rsidR="00A30F7C" w:rsidRPr="000B7B03">
        <w:t xml:space="preserve"> </w:t>
      </w:r>
      <w:r w:rsidR="00665704" w:rsidRPr="000B7B03">
        <w:t xml:space="preserve">under, </w:t>
      </w:r>
      <w:r w:rsidR="00A30F7C" w:rsidRPr="000B7B03">
        <w:t>or the effect of</w:t>
      </w:r>
      <w:r w:rsidR="00665704" w:rsidRPr="000B7B03">
        <w:t>,</w:t>
      </w:r>
      <w:r w:rsidR="00A30F7C" w:rsidRPr="000B7B03">
        <w:t xml:space="preserve"> this Division</w:t>
      </w:r>
      <w:r w:rsidRPr="000B7B03">
        <w:t xml:space="preserve">, whether directly or indirectly, on a dealing in a </w:t>
      </w:r>
      <w:r w:rsidR="003D71A6" w:rsidRPr="000B7B03">
        <w:t>Division 4</w:t>
      </w:r>
      <w:r w:rsidR="003C0C76" w:rsidRPr="000B7B03">
        <w:t xml:space="preserve"> </w:t>
      </w:r>
      <w:r w:rsidRPr="000B7B03">
        <w:t>lease is of no effect.</w:t>
      </w:r>
    </w:p>
    <w:p w14:paraId="4D701387" w14:textId="77777777" w:rsidR="00624023" w:rsidRPr="000B7B03" w:rsidRDefault="00624023" w:rsidP="00624023">
      <w:pPr>
        <w:pStyle w:val="notetext"/>
      </w:pPr>
      <w:r w:rsidRPr="000B7B03">
        <w:t>Note:</w:t>
      </w:r>
      <w:r w:rsidRPr="000B7B03">
        <w:tab/>
        <w:t xml:space="preserve">This section may apply in relation to a dealing in a </w:t>
      </w:r>
      <w:r w:rsidR="003D71A6" w:rsidRPr="000B7B03">
        <w:t>Division 4</w:t>
      </w:r>
      <w:r w:rsidR="00FE7028" w:rsidRPr="000B7B03">
        <w:t xml:space="preserve"> </w:t>
      </w:r>
      <w:r w:rsidRPr="000B7B03">
        <w:t xml:space="preserve">lease that is </w:t>
      </w:r>
      <w:r w:rsidR="00E2678E" w:rsidRPr="000B7B03">
        <w:t xml:space="preserve">a </w:t>
      </w:r>
      <w:r w:rsidRPr="000B7B03">
        <w:t xml:space="preserve">grant of a sublease: see </w:t>
      </w:r>
      <w:r w:rsidR="002B0053">
        <w:t>subsection 2</w:t>
      </w:r>
      <w:r w:rsidR="001904F1" w:rsidRPr="000B7B03">
        <w:t>2</w:t>
      </w:r>
      <w:r w:rsidRPr="000B7B03">
        <w:t>(</w:t>
      </w:r>
      <w:r w:rsidR="000C2252" w:rsidRPr="000B7B03">
        <w:t>3</w:t>
      </w:r>
      <w:r w:rsidRPr="000B7B03">
        <w:t>).</w:t>
      </w:r>
    </w:p>
    <w:p w14:paraId="5FA9FF07" w14:textId="77777777" w:rsidR="00FC32DA" w:rsidRPr="000B7B03" w:rsidRDefault="001904F1" w:rsidP="00FC32DA">
      <w:pPr>
        <w:pStyle w:val="ActHead5"/>
      </w:pPr>
      <w:bookmarkStart w:id="35" w:name="_Toc96340237"/>
      <w:r w:rsidRPr="00A40D8C">
        <w:rPr>
          <w:rStyle w:val="CharSectno"/>
        </w:rPr>
        <w:t>28</w:t>
      </w:r>
      <w:r w:rsidR="00FC32DA" w:rsidRPr="000B7B03">
        <w:t xml:space="preserve">  Validity of certain dealings with leases not affected by </w:t>
      </w:r>
      <w:r w:rsidR="00A30F7C" w:rsidRPr="000B7B03">
        <w:t>this Division</w:t>
      </w:r>
      <w:bookmarkEnd w:id="35"/>
    </w:p>
    <w:p w14:paraId="17A99958" w14:textId="77777777" w:rsidR="00FC32DA" w:rsidRPr="000B7B03" w:rsidRDefault="00FC32DA" w:rsidP="00FC32DA">
      <w:pPr>
        <w:pStyle w:val="subsection"/>
      </w:pPr>
      <w:r w:rsidRPr="000B7B03">
        <w:tab/>
      </w:r>
      <w:r w:rsidRPr="000B7B03">
        <w:tab/>
        <w:t xml:space="preserve">Nothing in this Division affects the validity of a dealing in relation to a </w:t>
      </w:r>
      <w:r w:rsidR="003D71A6" w:rsidRPr="000B7B03">
        <w:t>Division 4</w:t>
      </w:r>
      <w:r w:rsidR="00A30F7C" w:rsidRPr="000B7B03">
        <w:t xml:space="preserve"> </w:t>
      </w:r>
      <w:r w:rsidRPr="000B7B03">
        <w:t xml:space="preserve">lease if the dealing is made in </w:t>
      </w:r>
      <w:r w:rsidR="00665704" w:rsidRPr="000B7B03">
        <w:t xml:space="preserve">any of </w:t>
      </w:r>
      <w:r w:rsidRPr="000B7B03">
        <w:t>the following circumstances:</w:t>
      </w:r>
    </w:p>
    <w:p w14:paraId="606C8ABA" w14:textId="77777777" w:rsidR="00FC32DA" w:rsidRPr="000B7B03" w:rsidRDefault="00FC32DA" w:rsidP="00FC32DA">
      <w:pPr>
        <w:pStyle w:val="paragraph"/>
      </w:pPr>
      <w:r w:rsidRPr="000B7B03">
        <w:tab/>
        <w:t>(a)</w:t>
      </w:r>
      <w:r w:rsidRPr="000B7B03">
        <w:tab/>
        <w:t>the lessee has died;</w:t>
      </w:r>
    </w:p>
    <w:p w14:paraId="3F12DF88" w14:textId="77777777" w:rsidR="00FC32DA" w:rsidRPr="000B7B03" w:rsidRDefault="00FC32DA" w:rsidP="00FC32DA">
      <w:pPr>
        <w:pStyle w:val="paragraph"/>
      </w:pPr>
      <w:r w:rsidRPr="000B7B03">
        <w:tab/>
        <w:t>(b)</w:t>
      </w:r>
      <w:r w:rsidRPr="000B7B03">
        <w:tab/>
        <w:t>the dealing is made under any of the following orders:</w:t>
      </w:r>
    </w:p>
    <w:p w14:paraId="521635B4" w14:textId="77777777" w:rsidR="00FC32DA" w:rsidRPr="000B7B03" w:rsidRDefault="00FC32DA" w:rsidP="00FC32DA">
      <w:pPr>
        <w:pStyle w:val="paragraphsub"/>
      </w:pPr>
      <w:r w:rsidRPr="000B7B03">
        <w:tab/>
        <w:t>(i)</w:t>
      </w:r>
      <w:r w:rsidRPr="000B7B03">
        <w:tab/>
        <w:t xml:space="preserve">an order of </w:t>
      </w:r>
      <w:r w:rsidR="00303941" w:rsidRPr="000B7B03">
        <w:t>Division 1</w:t>
      </w:r>
      <w:r w:rsidR="00FE7028" w:rsidRPr="000B7B03">
        <w:t xml:space="preserve"> of the Federal Circuit and </w:t>
      </w:r>
      <w:r w:rsidRPr="000B7B03">
        <w:t>Family Court</w:t>
      </w:r>
      <w:r w:rsidR="00FE7028" w:rsidRPr="000B7B03">
        <w:t xml:space="preserve"> of Australia</w:t>
      </w:r>
      <w:r w:rsidRPr="000B7B03">
        <w:t>;</w:t>
      </w:r>
    </w:p>
    <w:p w14:paraId="3917174D" w14:textId="77777777" w:rsidR="00FC32DA" w:rsidRPr="000B7B03" w:rsidRDefault="00FC32DA" w:rsidP="00FC32DA">
      <w:pPr>
        <w:pStyle w:val="paragraphsub"/>
      </w:pPr>
      <w:r w:rsidRPr="000B7B03">
        <w:tab/>
        <w:t>(ii)</w:t>
      </w:r>
      <w:r w:rsidRPr="000B7B03">
        <w:tab/>
        <w:t xml:space="preserve">an order of another court having jurisdiction under the </w:t>
      </w:r>
      <w:r w:rsidRPr="000B7B03">
        <w:rPr>
          <w:i/>
        </w:rPr>
        <w:t>Family Law Act 1975</w:t>
      </w:r>
      <w:r w:rsidRPr="000B7B03">
        <w:t>;</w:t>
      </w:r>
    </w:p>
    <w:p w14:paraId="45E5C7CE" w14:textId="77777777" w:rsidR="00FC32DA" w:rsidRPr="000B7B03" w:rsidRDefault="00FC32DA" w:rsidP="00FC32DA">
      <w:pPr>
        <w:pStyle w:val="paragraphsub"/>
      </w:pPr>
      <w:r w:rsidRPr="000B7B03">
        <w:tab/>
        <w:t>(iii)</w:t>
      </w:r>
      <w:r w:rsidRPr="000B7B03">
        <w:tab/>
        <w:t xml:space="preserve">an order under the </w:t>
      </w:r>
      <w:r w:rsidRPr="000B7B03">
        <w:rPr>
          <w:i/>
        </w:rPr>
        <w:t>Domestic Relationships Act 1994</w:t>
      </w:r>
      <w:r w:rsidRPr="000B7B03">
        <w:t xml:space="preserve"> (ACT), adjusting the property interests of the parties in a domestic relationship;</w:t>
      </w:r>
    </w:p>
    <w:p w14:paraId="1B2EF3B8" w14:textId="77777777" w:rsidR="00FC32DA" w:rsidRPr="000B7B03" w:rsidRDefault="00FC32DA" w:rsidP="00FC32DA">
      <w:pPr>
        <w:pStyle w:val="paragraph"/>
      </w:pPr>
      <w:r w:rsidRPr="000B7B03">
        <w:tab/>
        <w:t>(c)</w:t>
      </w:r>
      <w:r w:rsidRPr="000B7B03">
        <w:tab/>
        <w:t>the dealing happens by operation of, or under, a law relating to bankruptcy or insolvency;</w:t>
      </w:r>
    </w:p>
    <w:p w14:paraId="73489110" w14:textId="77777777" w:rsidR="00D35B37" w:rsidRPr="000B7B03" w:rsidRDefault="00D35B37" w:rsidP="00FC32DA">
      <w:pPr>
        <w:pStyle w:val="paragraph"/>
      </w:pPr>
      <w:r w:rsidRPr="000B7B03">
        <w:tab/>
        <w:t>(d)</w:t>
      </w:r>
      <w:r w:rsidRPr="000B7B03">
        <w:tab/>
        <w:t xml:space="preserve">the dealing is the transfer or assignment </w:t>
      </w:r>
      <w:r w:rsidR="00955001" w:rsidRPr="000B7B03">
        <w:t>of the lease by a mortgagee in exercising the mortgagee’s power of sale;</w:t>
      </w:r>
    </w:p>
    <w:p w14:paraId="41F20DFF" w14:textId="77777777" w:rsidR="00FC32DA" w:rsidRPr="000B7B03" w:rsidRDefault="00FC32DA" w:rsidP="00FC32DA">
      <w:pPr>
        <w:pStyle w:val="paragraph"/>
      </w:pPr>
      <w:r w:rsidRPr="000B7B03">
        <w:tab/>
        <w:t>(</w:t>
      </w:r>
      <w:r w:rsidR="00955001" w:rsidRPr="000B7B03">
        <w:t>e</w:t>
      </w:r>
      <w:r w:rsidRPr="000B7B03">
        <w:t>)</w:t>
      </w:r>
      <w:r w:rsidRPr="000B7B03">
        <w:tab/>
        <w:t>the dealing in the lease occurs by operation of law.</w:t>
      </w:r>
    </w:p>
    <w:p w14:paraId="7E0FBAC9" w14:textId="77777777" w:rsidR="00FC32DA" w:rsidRPr="000B7B03" w:rsidRDefault="00FC32DA" w:rsidP="00FC32DA">
      <w:pPr>
        <w:pStyle w:val="ActHead3"/>
        <w:pageBreakBefore/>
      </w:pPr>
      <w:bookmarkStart w:id="36" w:name="_Toc96340238"/>
      <w:r w:rsidRPr="00A40D8C">
        <w:rPr>
          <w:rStyle w:val="CharDivNo"/>
        </w:rPr>
        <w:t>Division 5</w:t>
      </w:r>
      <w:r w:rsidRPr="000B7B03">
        <w:t>—</w:t>
      </w:r>
      <w:r w:rsidRPr="00A40D8C">
        <w:rPr>
          <w:rStyle w:val="CharDivText"/>
        </w:rPr>
        <w:t>Subleasing</w:t>
      </w:r>
      <w:bookmarkEnd w:id="36"/>
    </w:p>
    <w:p w14:paraId="3C7DB857" w14:textId="77777777" w:rsidR="00FC32DA" w:rsidRPr="000B7B03" w:rsidRDefault="001904F1" w:rsidP="00FC32DA">
      <w:pPr>
        <w:pStyle w:val="ActHead5"/>
      </w:pPr>
      <w:bookmarkStart w:id="37" w:name="_Toc96340239"/>
      <w:r w:rsidRPr="00A40D8C">
        <w:rPr>
          <w:rStyle w:val="CharSectno"/>
        </w:rPr>
        <w:t>29</w:t>
      </w:r>
      <w:r w:rsidR="00FC32DA" w:rsidRPr="000B7B03">
        <w:t xml:space="preserve">  Leased land to be held as undivided parcel</w:t>
      </w:r>
      <w:bookmarkEnd w:id="37"/>
    </w:p>
    <w:p w14:paraId="3E15BD3E" w14:textId="77777777" w:rsidR="00FC32DA" w:rsidRPr="000B7B03" w:rsidRDefault="00FC32DA" w:rsidP="00FC32DA">
      <w:pPr>
        <w:pStyle w:val="subsection"/>
      </w:pPr>
      <w:r w:rsidRPr="000B7B03">
        <w:tab/>
        <w:t>(1)</w:t>
      </w:r>
      <w:r w:rsidRPr="000B7B03">
        <w:tab/>
        <w:t xml:space="preserve">The land comprised in a lease must at all times be held and occupied by or from the lessee as one undivided parcel, unless </w:t>
      </w:r>
      <w:r w:rsidR="002B0053">
        <w:t>section 3</w:t>
      </w:r>
      <w:r w:rsidR="001904F1" w:rsidRPr="000B7B03">
        <w:t>0</w:t>
      </w:r>
      <w:r w:rsidRPr="000B7B03">
        <w:t xml:space="preserve"> applies.</w:t>
      </w:r>
    </w:p>
    <w:p w14:paraId="6309D2FB" w14:textId="77777777" w:rsidR="00FC32DA" w:rsidRPr="000B7B03" w:rsidRDefault="00FC32DA" w:rsidP="00FC32DA">
      <w:pPr>
        <w:pStyle w:val="subsection"/>
      </w:pPr>
      <w:r w:rsidRPr="000B7B03">
        <w:tab/>
        <w:t>(2)</w:t>
      </w:r>
      <w:r w:rsidRPr="000B7B03">
        <w:tab/>
        <w:t xml:space="preserve">The land comprised in a lease may be sublet and may be transferred, assigned or mortgaged, </w:t>
      </w:r>
      <w:r w:rsidR="00E2678E" w:rsidRPr="000B7B03">
        <w:t xml:space="preserve">along with any interest in the land, </w:t>
      </w:r>
      <w:r w:rsidRPr="000B7B03">
        <w:t>unless this Ordinance or the lease provides otherwise.</w:t>
      </w:r>
    </w:p>
    <w:p w14:paraId="0AEFD0C3" w14:textId="77777777" w:rsidR="00FC32DA" w:rsidRPr="000B7B03" w:rsidRDefault="001904F1" w:rsidP="00FC32DA">
      <w:pPr>
        <w:pStyle w:val="ActHead5"/>
      </w:pPr>
      <w:bookmarkStart w:id="38" w:name="_Toc96340240"/>
      <w:r w:rsidRPr="00A40D8C">
        <w:rPr>
          <w:rStyle w:val="CharSectno"/>
        </w:rPr>
        <w:t>30</w:t>
      </w:r>
      <w:r w:rsidR="00FC32DA" w:rsidRPr="000B7B03">
        <w:t xml:space="preserve">  Power of lessee to sublet part of building</w:t>
      </w:r>
      <w:bookmarkEnd w:id="38"/>
    </w:p>
    <w:p w14:paraId="2D2879B2" w14:textId="77777777" w:rsidR="00FC32DA" w:rsidRPr="000B7B03" w:rsidRDefault="00FC32DA" w:rsidP="00FC32DA">
      <w:pPr>
        <w:pStyle w:val="subsection"/>
      </w:pPr>
      <w:r w:rsidRPr="000B7B03">
        <w:tab/>
        <w:t>(1)</w:t>
      </w:r>
      <w:r w:rsidRPr="000B7B03">
        <w:tab/>
        <w:t>Any part of a building on land comprised in a lease may, subject to the lease, any sublease of the land and this Ordinance, be sublet separately from the remainder of the building.</w:t>
      </w:r>
    </w:p>
    <w:p w14:paraId="04D165A1" w14:textId="77777777" w:rsidR="00FC32DA" w:rsidRPr="000B7B03" w:rsidRDefault="00FC32DA" w:rsidP="00FC32DA">
      <w:pPr>
        <w:pStyle w:val="subsection"/>
      </w:pPr>
      <w:r w:rsidRPr="000B7B03">
        <w:tab/>
        <w:t>(2)</w:t>
      </w:r>
      <w:r w:rsidRPr="000B7B03">
        <w:tab/>
        <w:t>A sublease may cover both:</w:t>
      </w:r>
    </w:p>
    <w:p w14:paraId="70347B4C" w14:textId="77777777" w:rsidR="00FC32DA" w:rsidRPr="000B7B03" w:rsidRDefault="00FC32DA" w:rsidP="00FC32DA">
      <w:pPr>
        <w:pStyle w:val="paragraph"/>
      </w:pPr>
      <w:r w:rsidRPr="000B7B03">
        <w:tab/>
        <w:t>(a)</w:t>
      </w:r>
      <w:r w:rsidRPr="000B7B03">
        <w:tab/>
        <w:t>part of a building on land comprised in a lease; and</w:t>
      </w:r>
    </w:p>
    <w:p w14:paraId="286AFA16" w14:textId="77777777" w:rsidR="00FC32DA" w:rsidRPr="000B7B03" w:rsidRDefault="00FC32DA" w:rsidP="00FC32DA">
      <w:pPr>
        <w:pStyle w:val="paragraph"/>
      </w:pPr>
      <w:r w:rsidRPr="000B7B03">
        <w:tab/>
        <w:t>(b)</w:t>
      </w:r>
      <w:r w:rsidRPr="000B7B03">
        <w:tab/>
        <w:t>another part of the land comprised in the lease that does not have the building on it.</w:t>
      </w:r>
    </w:p>
    <w:p w14:paraId="2B08F1FD" w14:textId="77777777" w:rsidR="00FC32DA" w:rsidRPr="000B7B03" w:rsidRDefault="00FC32DA" w:rsidP="00FC32DA">
      <w:pPr>
        <w:pStyle w:val="ActHead3"/>
        <w:pageBreakBefore/>
      </w:pPr>
      <w:bookmarkStart w:id="39" w:name="_Toc96340241"/>
      <w:r w:rsidRPr="00A40D8C">
        <w:rPr>
          <w:rStyle w:val="CharDivNo"/>
        </w:rPr>
        <w:t>Division 6</w:t>
      </w:r>
      <w:r w:rsidRPr="000B7B03">
        <w:t>—</w:t>
      </w:r>
      <w:r w:rsidRPr="00A40D8C">
        <w:rPr>
          <w:rStyle w:val="CharDivText"/>
        </w:rPr>
        <w:t>Improvements</w:t>
      </w:r>
      <w:bookmarkEnd w:id="39"/>
    </w:p>
    <w:p w14:paraId="11384224" w14:textId="77777777" w:rsidR="00FC32DA" w:rsidRPr="000B7B03" w:rsidRDefault="001904F1" w:rsidP="00FC32DA">
      <w:pPr>
        <w:pStyle w:val="ActHead5"/>
      </w:pPr>
      <w:bookmarkStart w:id="40" w:name="_Toc96340242"/>
      <w:r w:rsidRPr="00A40D8C">
        <w:rPr>
          <w:rStyle w:val="CharSectno"/>
        </w:rPr>
        <w:t>31</w:t>
      </w:r>
      <w:r w:rsidR="00FC32DA" w:rsidRPr="000B7B03">
        <w:t xml:space="preserve">  Application of Division</w:t>
      </w:r>
      <w:bookmarkEnd w:id="40"/>
    </w:p>
    <w:p w14:paraId="364E20A4" w14:textId="77777777" w:rsidR="009A4B6F" w:rsidRPr="000B7B03" w:rsidRDefault="009A4B6F" w:rsidP="009A4B6F">
      <w:pPr>
        <w:pStyle w:val="SubsectionHead"/>
      </w:pPr>
      <w:r w:rsidRPr="000B7B03">
        <w:t>Scope—improvements undertaken or acquired by the Commonwealth or Territory</w:t>
      </w:r>
    </w:p>
    <w:p w14:paraId="6E470AF1" w14:textId="77777777" w:rsidR="009A4B6F" w:rsidRPr="000B7B03" w:rsidRDefault="009A4B6F" w:rsidP="009A4B6F">
      <w:pPr>
        <w:pStyle w:val="subsection"/>
      </w:pPr>
      <w:r w:rsidRPr="000B7B03">
        <w:tab/>
        <w:t>(1)</w:t>
      </w:r>
      <w:r w:rsidRPr="000B7B03">
        <w:tab/>
        <w:t>This Division applies to an improvement on land if:</w:t>
      </w:r>
    </w:p>
    <w:p w14:paraId="367BB7D0" w14:textId="77777777" w:rsidR="009A4B6F" w:rsidRPr="000B7B03" w:rsidRDefault="009A4B6F" w:rsidP="009A4B6F">
      <w:pPr>
        <w:pStyle w:val="paragraph"/>
      </w:pPr>
      <w:r w:rsidRPr="000B7B03">
        <w:tab/>
        <w:t>(a)</w:t>
      </w:r>
      <w:r w:rsidRPr="000B7B03">
        <w:tab/>
        <w:t>the improvement is on land that is or was subject to a lease; and</w:t>
      </w:r>
    </w:p>
    <w:p w14:paraId="43476E92" w14:textId="77777777" w:rsidR="009A4B6F" w:rsidRPr="000B7B03" w:rsidRDefault="009A4B6F" w:rsidP="009A4B6F">
      <w:pPr>
        <w:pStyle w:val="paragraph"/>
      </w:pPr>
      <w:r w:rsidRPr="000B7B03">
        <w:tab/>
        <w:t>(b)</w:t>
      </w:r>
      <w:r w:rsidRPr="000B7B03">
        <w:tab/>
        <w:t>the improvement was undertaken or acquired by the Commonwealth or the Territory, whether before or after the grant of the lease; and</w:t>
      </w:r>
    </w:p>
    <w:p w14:paraId="26699FDF" w14:textId="77777777" w:rsidR="009A4B6F" w:rsidRPr="000B7B03" w:rsidRDefault="009A4B6F" w:rsidP="009A4B6F">
      <w:pPr>
        <w:pStyle w:val="paragraph"/>
      </w:pPr>
      <w:r w:rsidRPr="000B7B03">
        <w:tab/>
        <w:t>(c)</w:t>
      </w:r>
      <w:r w:rsidRPr="000B7B03">
        <w:tab/>
        <w:t>the Commonwealth has received, or is entitled to receive, payment for the improvement:</w:t>
      </w:r>
    </w:p>
    <w:p w14:paraId="3D26F6C5" w14:textId="77777777" w:rsidR="009A4B6F" w:rsidRPr="000B7B03" w:rsidRDefault="009A4B6F" w:rsidP="009A4B6F">
      <w:pPr>
        <w:pStyle w:val="paragraphsub"/>
      </w:pPr>
      <w:r w:rsidRPr="000B7B03">
        <w:tab/>
        <w:t>(i)</w:t>
      </w:r>
      <w:r w:rsidRPr="000B7B03">
        <w:tab/>
        <w:t>under the lease; or</w:t>
      </w:r>
    </w:p>
    <w:p w14:paraId="1AD5A55B" w14:textId="77777777" w:rsidR="009A4B6F" w:rsidRPr="000B7B03" w:rsidRDefault="009A4B6F" w:rsidP="009A4B6F">
      <w:pPr>
        <w:pStyle w:val="paragraphsub"/>
      </w:pPr>
      <w:r w:rsidRPr="000B7B03">
        <w:tab/>
        <w:t>(ii)</w:t>
      </w:r>
      <w:r w:rsidRPr="000B7B03">
        <w:tab/>
        <w:t>in connection with the grant of the lease.</w:t>
      </w:r>
    </w:p>
    <w:p w14:paraId="113559F8" w14:textId="77777777" w:rsidR="00FC32DA" w:rsidRPr="000B7B03" w:rsidRDefault="003F1724" w:rsidP="00FC32DA">
      <w:pPr>
        <w:pStyle w:val="SubsectionHead"/>
      </w:pPr>
      <w:r w:rsidRPr="000B7B03">
        <w:t>Scope</w:t>
      </w:r>
      <w:r w:rsidR="009A4B6F" w:rsidRPr="000B7B03">
        <w:t>—excluded improvements</w:t>
      </w:r>
    </w:p>
    <w:p w14:paraId="46C944A1" w14:textId="77777777" w:rsidR="00A1596E" w:rsidRPr="000B7B03" w:rsidRDefault="00FC32DA" w:rsidP="00FC32DA">
      <w:pPr>
        <w:pStyle w:val="subsection"/>
      </w:pPr>
      <w:r w:rsidRPr="000B7B03">
        <w:tab/>
        <w:t>(</w:t>
      </w:r>
      <w:r w:rsidR="009A4B6F" w:rsidRPr="000B7B03">
        <w:t>2</w:t>
      </w:r>
      <w:r w:rsidRPr="000B7B03">
        <w:t>)</w:t>
      </w:r>
      <w:r w:rsidRPr="000B7B03">
        <w:tab/>
      </w:r>
      <w:r w:rsidR="003F1724" w:rsidRPr="000B7B03">
        <w:t xml:space="preserve">Subject to </w:t>
      </w:r>
      <w:r w:rsidR="00BF641E" w:rsidRPr="000B7B03">
        <w:t>subsection (</w:t>
      </w:r>
      <w:r w:rsidR="009A4B6F" w:rsidRPr="000B7B03">
        <w:t>3</w:t>
      </w:r>
      <w:r w:rsidR="003F1724" w:rsidRPr="000B7B03">
        <w:t>), t</w:t>
      </w:r>
      <w:r w:rsidRPr="000B7B03">
        <w:t>his Division does not apply to improvements</w:t>
      </w:r>
      <w:r w:rsidR="00A1596E" w:rsidRPr="000B7B03">
        <w:t xml:space="preserve"> to land</w:t>
      </w:r>
      <w:r w:rsidR="00E2678E" w:rsidRPr="000B7B03">
        <w:t xml:space="preserve"> if</w:t>
      </w:r>
      <w:r w:rsidR="00A1596E" w:rsidRPr="000B7B03">
        <w:t>:</w:t>
      </w:r>
    </w:p>
    <w:p w14:paraId="325A9D8B" w14:textId="77777777" w:rsidR="00A1596E" w:rsidRPr="000B7B03" w:rsidRDefault="00A1596E" w:rsidP="00A1596E">
      <w:pPr>
        <w:pStyle w:val="paragraph"/>
      </w:pPr>
      <w:r w:rsidRPr="000B7B03">
        <w:tab/>
        <w:t>(a)</w:t>
      </w:r>
      <w:r w:rsidRPr="000B7B03">
        <w:tab/>
      </w:r>
      <w:r w:rsidR="00E2678E" w:rsidRPr="000B7B03">
        <w:t xml:space="preserve">the improvements </w:t>
      </w:r>
      <w:r w:rsidRPr="000B7B03">
        <w:t>contravene the lease of the land; or</w:t>
      </w:r>
    </w:p>
    <w:p w14:paraId="595ABB28" w14:textId="77777777" w:rsidR="00A1596E" w:rsidRPr="000B7B03" w:rsidRDefault="00A1596E" w:rsidP="00A1596E">
      <w:pPr>
        <w:pStyle w:val="paragraph"/>
      </w:pPr>
      <w:r w:rsidRPr="000B7B03">
        <w:tab/>
        <w:t>(b)</w:t>
      </w:r>
      <w:r w:rsidRPr="000B7B03">
        <w:tab/>
      </w:r>
      <w:r w:rsidR="00E2678E" w:rsidRPr="000B7B03">
        <w:t xml:space="preserve">in a case in which </w:t>
      </w:r>
      <w:r w:rsidRPr="000B7B03">
        <w:t xml:space="preserve">works approval is required </w:t>
      </w:r>
      <w:r w:rsidR="00E2678E" w:rsidRPr="000B7B03">
        <w:t xml:space="preserve">for the improvements—such </w:t>
      </w:r>
      <w:r w:rsidR="00160E7C" w:rsidRPr="000B7B03">
        <w:t xml:space="preserve">approval </w:t>
      </w:r>
      <w:r w:rsidRPr="000B7B03">
        <w:t>has not been obtained; or</w:t>
      </w:r>
    </w:p>
    <w:p w14:paraId="08CAC952" w14:textId="77777777" w:rsidR="00FC32DA" w:rsidRPr="000B7B03" w:rsidRDefault="00A1596E" w:rsidP="00A1596E">
      <w:pPr>
        <w:pStyle w:val="paragraph"/>
      </w:pPr>
      <w:r w:rsidRPr="000B7B03">
        <w:tab/>
        <w:t>(c)</w:t>
      </w:r>
      <w:r w:rsidRPr="000B7B03">
        <w:tab/>
      </w:r>
      <w:r w:rsidR="00FC32DA" w:rsidRPr="000B7B03">
        <w:t xml:space="preserve">occupation or use of </w:t>
      </w:r>
      <w:r w:rsidR="00E2678E" w:rsidRPr="000B7B03">
        <w:t xml:space="preserve">the improvements </w:t>
      </w:r>
      <w:r w:rsidR="00FC32DA" w:rsidRPr="000B7B03">
        <w:t>is or would be unlawful under the Building Act.</w:t>
      </w:r>
    </w:p>
    <w:p w14:paraId="669A15D2" w14:textId="77777777" w:rsidR="00FC32DA" w:rsidRPr="000B7B03" w:rsidRDefault="00FC32DA" w:rsidP="00FC32DA">
      <w:pPr>
        <w:pStyle w:val="subsection"/>
      </w:pPr>
      <w:r w:rsidRPr="000B7B03">
        <w:tab/>
        <w:t>(</w:t>
      </w:r>
      <w:r w:rsidR="009A4B6F" w:rsidRPr="000B7B03">
        <w:t>3</w:t>
      </w:r>
      <w:r w:rsidRPr="000B7B03">
        <w:t>)</w:t>
      </w:r>
      <w:r w:rsidRPr="000B7B03">
        <w:tab/>
      </w:r>
      <w:r w:rsidR="0056319D" w:rsidRPr="000B7B03">
        <w:t xml:space="preserve">Despite </w:t>
      </w:r>
      <w:r w:rsidR="00303941" w:rsidRPr="000B7B03">
        <w:t>paragraph (</w:t>
      </w:r>
      <w:r w:rsidR="009A4B6F" w:rsidRPr="000B7B03">
        <w:t>2</w:t>
      </w:r>
      <w:r w:rsidR="0056319D" w:rsidRPr="000B7B03">
        <w:t>)(c), t</w:t>
      </w:r>
      <w:r w:rsidR="003F1724" w:rsidRPr="000B7B03">
        <w:t xml:space="preserve">his Division applies to </w:t>
      </w:r>
      <w:r w:rsidR="00242445" w:rsidRPr="000B7B03">
        <w:t>i</w:t>
      </w:r>
      <w:r w:rsidRPr="000B7B03">
        <w:t xml:space="preserve">mprovements </w:t>
      </w:r>
      <w:r w:rsidR="00DD2F2C" w:rsidRPr="000B7B03">
        <w:t xml:space="preserve">the occupation or use of which is allowed under </w:t>
      </w:r>
      <w:r w:rsidR="002B0053">
        <w:t>section 9</w:t>
      </w:r>
      <w:r w:rsidR="0056319D" w:rsidRPr="000B7B03">
        <w:t>.</w:t>
      </w:r>
    </w:p>
    <w:p w14:paraId="4043FA9F" w14:textId="77777777" w:rsidR="00FD1F82" w:rsidRPr="000B7B03" w:rsidRDefault="00FD1F82" w:rsidP="00FD1F82">
      <w:pPr>
        <w:pStyle w:val="notetext"/>
      </w:pPr>
      <w:r w:rsidRPr="000B7B03">
        <w:t>Note:</w:t>
      </w:r>
      <w:r w:rsidRPr="000B7B03">
        <w:tab/>
      </w:r>
      <w:r w:rsidR="00745AB7" w:rsidRPr="000B7B03">
        <w:t>Sub</w:t>
      </w:r>
      <w:r w:rsidR="002B0053">
        <w:t>section 9</w:t>
      </w:r>
      <w:r w:rsidRPr="000B7B03">
        <w:t xml:space="preserve">(2) </w:t>
      </w:r>
      <w:r w:rsidR="00FE7028" w:rsidRPr="000B7B03">
        <w:t xml:space="preserve">allows </w:t>
      </w:r>
      <w:r w:rsidR="00072FC4" w:rsidRPr="000B7B03">
        <w:t xml:space="preserve">the </w:t>
      </w:r>
      <w:r w:rsidR="00FE7028" w:rsidRPr="000B7B03">
        <w:t xml:space="preserve">lawful </w:t>
      </w:r>
      <w:r w:rsidRPr="000B7B03">
        <w:t>occupancy or use</w:t>
      </w:r>
      <w:r w:rsidR="00160E7C" w:rsidRPr="000B7B03">
        <w:t>, in certain circumstances,</w:t>
      </w:r>
      <w:r w:rsidRPr="000B7B03">
        <w:t xml:space="preserve"> of buildings for which there is no certificate of occupancy or certificate of regularisation.</w:t>
      </w:r>
    </w:p>
    <w:p w14:paraId="0AF27DBB" w14:textId="77777777" w:rsidR="00FC32DA" w:rsidRPr="000B7B03" w:rsidRDefault="001904F1" w:rsidP="00FC32DA">
      <w:pPr>
        <w:pStyle w:val="ActHead5"/>
      </w:pPr>
      <w:bookmarkStart w:id="41" w:name="_Toc96340243"/>
      <w:r w:rsidRPr="00A40D8C">
        <w:rPr>
          <w:rStyle w:val="CharSectno"/>
        </w:rPr>
        <w:t>32</w:t>
      </w:r>
      <w:r w:rsidR="00FC32DA" w:rsidRPr="000B7B03">
        <w:t xml:space="preserve">  Renewing lessee not liable to pay for improvements</w:t>
      </w:r>
      <w:bookmarkEnd w:id="41"/>
    </w:p>
    <w:p w14:paraId="13CE2BDA" w14:textId="77777777" w:rsidR="00FC32DA" w:rsidRPr="000B7B03" w:rsidRDefault="00FC32DA" w:rsidP="00FC32DA">
      <w:pPr>
        <w:pStyle w:val="subsection"/>
      </w:pPr>
      <w:r w:rsidRPr="000B7B03">
        <w:tab/>
        <w:t>(1)</w:t>
      </w:r>
      <w:r w:rsidRPr="000B7B03">
        <w:tab/>
        <w:t>This section applies if:</w:t>
      </w:r>
    </w:p>
    <w:p w14:paraId="67751785" w14:textId="77777777" w:rsidR="00FC32DA" w:rsidRPr="000B7B03" w:rsidRDefault="00FC32DA" w:rsidP="00FC32DA">
      <w:pPr>
        <w:pStyle w:val="paragraph"/>
      </w:pPr>
      <w:r w:rsidRPr="000B7B03">
        <w:tab/>
        <w:t>(a)</w:t>
      </w:r>
      <w:r w:rsidRPr="000B7B03">
        <w:tab/>
        <w:t>the term of a lease expires; and</w:t>
      </w:r>
    </w:p>
    <w:p w14:paraId="1214348B" w14:textId="77777777" w:rsidR="00FC32DA" w:rsidRPr="000B7B03" w:rsidRDefault="00FC32DA" w:rsidP="00FC32DA">
      <w:pPr>
        <w:pStyle w:val="paragraph"/>
      </w:pPr>
      <w:r w:rsidRPr="000B7B03">
        <w:tab/>
        <w:t>(b)</w:t>
      </w:r>
      <w:r w:rsidRPr="000B7B03">
        <w:tab/>
        <w:t>there are improvements on the land comprised in the lease; and</w:t>
      </w:r>
    </w:p>
    <w:p w14:paraId="2C306933" w14:textId="77777777" w:rsidR="00FC32DA" w:rsidRPr="000B7B03" w:rsidRDefault="00FC32DA" w:rsidP="00FC32DA">
      <w:pPr>
        <w:pStyle w:val="paragraph"/>
      </w:pPr>
      <w:r w:rsidRPr="000B7B03">
        <w:tab/>
        <w:t>(c)</w:t>
      </w:r>
      <w:r w:rsidRPr="000B7B03">
        <w:tab/>
        <w:t>the lessee is granted a further lease of the land or part of it.</w:t>
      </w:r>
    </w:p>
    <w:p w14:paraId="5840A5EA" w14:textId="77777777" w:rsidR="00FC32DA" w:rsidRPr="000B7B03" w:rsidRDefault="00FC32DA" w:rsidP="00FC32DA">
      <w:pPr>
        <w:pStyle w:val="subsection"/>
      </w:pPr>
      <w:r w:rsidRPr="000B7B03">
        <w:tab/>
        <w:t>(2)</w:t>
      </w:r>
      <w:r w:rsidRPr="000B7B03">
        <w:tab/>
      </w:r>
      <w:r w:rsidR="00445BE1" w:rsidRPr="000B7B03">
        <w:t>Subject to any contrary provision in the lease, t</w:t>
      </w:r>
      <w:r w:rsidRPr="000B7B03">
        <w:t>he lessee is not liable to pay to the Commonwealth the value of the improvements on the land or part of the land</w:t>
      </w:r>
      <w:r w:rsidR="00241475" w:rsidRPr="000B7B03">
        <w:t xml:space="preserve"> covered by the further lease</w:t>
      </w:r>
      <w:r w:rsidRPr="000B7B03">
        <w:t>.</w:t>
      </w:r>
    </w:p>
    <w:p w14:paraId="4329DA6C" w14:textId="77777777" w:rsidR="00FC32DA" w:rsidRPr="000B7B03" w:rsidRDefault="001904F1" w:rsidP="00FC32DA">
      <w:pPr>
        <w:pStyle w:val="ActHead5"/>
      </w:pPr>
      <w:bookmarkStart w:id="42" w:name="_Toc96340244"/>
      <w:r w:rsidRPr="00A40D8C">
        <w:rPr>
          <w:rStyle w:val="CharSectno"/>
        </w:rPr>
        <w:t>33</w:t>
      </w:r>
      <w:r w:rsidR="00FC32DA" w:rsidRPr="000B7B03">
        <w:t xml:space="preserve">  Commonwealth to pay lessee for certain improvements</w:t>
      </w:r>
      <w:bookmarkEnd w:id="42"/>
    </w:p>
    <w:p w14:paraId="37AD47F6" w14:textId="77777777" w:rsidR="00FC32DA" w:rsidRPr="000B7B03" w:rsidRDefault="00FC32DA" w:rsidP="00FC32DA">
      <w:pPr>
        <w:pStyle w:val="SubsectionHead"/>
      </w:pPr>
      <w:r w:rsidRPr="000B7B03">
        <w:t>Commonwealth’s liability to pay for improvements</w:t>
      </w:r>
    </w:p>
    <w:p w14:paraId="0DAE8355" w14:textId="77777777" w:rsidR="00FC32DA" w:rsidRPr="000B7B03" w:rsidRDefault="00FC32DA" w:rsidP="00FC32DA">
      <w:pPr>
        <w:pStyle w:val="subsection"/>
      </w:pPr>
      <w:r w:rsidRPr="000B7B03">
        <w:tab/>
        <w:t>(1)</w:t>
      </w:r>
      <w:r w:rsidRPr="000B7B03">
        <w:tab/>
        <w:t>This section applies if:</w:t>
      </w:r>
    </w:p>
    <w:p w14:paraId="7AF11AFC" w14:textId="77777777" w:rsidR="00FC32DA" w:rsidRPr="000B7B03" w:rsidRDefault="00FC32DA" w:rsidP="00FC32DA">
      <w:pPr>
        <w:pStyle w:val="paragraph"/>
      </w:pPr>
      <w:r w:rsidRPr="000B7B03">
        <w:tab/>
        <w:t>(a)</w:t>
      </w:r>
      <w:r w:rsidRPr="000B7B03">
        <w:tab/>
        <w:t>the term of a lease expires; and</w:t>
      </w:r>
    </w:p>
    <w:p w14:paraId="0EA51DDA" w14:textId="77777777" w:rsidR="00FC32DA" w:rsidRPr="000B7B03" w:rsidRDefault="00FC32DA" w:rsidP="00FC32DA">
      <w:pPr>
        <w:pStyle w:val="paragraph"/>
      </w:pPr>
      <w:r w:rsidRPr="000B7B03">
        <w:tab/>
        <w:t>(b)</w:t>
      </w:r>
      <w:r w:rsidRPr="000B7B03">
        <w:tab/>
        <w:t>there are improvements to which this Division applies on the land comprised in the lease at the time of expiry; and</w:t>
      </w:r>
    </w:p>
    <w:p w14:paraId="6F76E1AD" w14:textId="77777777" w:rsidR="00FC32DA" w:rsidRPr="000B7B03" w:rsidRDefault="00FC32DA" w:rsidP="00FC32DA">
      <w:pPr>
        <w:pStyle w:val="paragraph"/>
      </w:pPr>
      <w:r w:rsidRPr="000B7B03">
        <w:tab/>
        <w:t>(c)</w:t>
      </w:r>
      <w:r w:rsidRPr="000B7B03">
        <w:tab/>
        <w:t>there is no provision in the lease that precludes or limits the right of the lessee to payment in relation to the improvements; and</w:t>
      </w:r>
    </w:p>
    <w:p w14:paraId="3EBC8D81" w14:textId="77777777" w:rsidR="00FC32DA" w:rsidRPr="000B7B03" w:rsidRDefault="00FC32DA" w:rsidP="00FC32DA">
      <w:pPr>
        <w:pStyle w:val="paragraph"/>
      </w:pPr>
      <w:r w:rsidRPr="000B7B03">
        <w:tab/>
        <w:t>(d)</w:t>
      </w:r>
      <w:r w:rsidRPr="000B7B03">
        <w:tab/>
        <w:t>the lessee is not granted a further lease of the land, or is granted a lease of only part of the land.</w:t>
      </w:r>
    </w:p>
    <w:p w14:paraId="628D57D1" w14:textId="77777777" w:rsidR="00FC32DA" w:rsidRPr="000B7B03" w:rsidRDefault="00FC32DA" w:rsidP="00FC32DA">
      <w:pPr>
        <w:pStyle w:val="subsection"/>
      </w:pPr>
      <w:r w:rsidRPr="000B7B03">
        <w:tab/>
        <w:t>(2)</w:t>
      </w:r>
      <w:r w:rsidRPr="000B7B03">
        <w:tab/>
        <w:t>The Commonwealth is liable to pay to the lessee:</w:t>
      </w:r>
    </w:p>
    <w:p w14:paraId="636ED17A" w14:textId="77777777" w:rsidR="00FC32DA" w:rsidRPr="000B7B03" w:rsidRDefault="00FC32DA" w:rsidP="00FC32DA">
      <w:pPr>
        <w:pStyle w:val="paragraph"/>
      </w:pPr>
      <w:r w:rsidRPr="000B7B03">
        <w:tab/>
        <w:t>(a)</w:t>
      </w:r>
      <w:r w:rsidRPr="000B7B03">
        <w:tab/>
        <w:t xml:space="preserve">if no further lease of the land is granted to the lessee—the </w:t>
      </w:r>
      <w:r w:rsidR="00241475" w:rsidRPr="000B7B03">
        <w:t xml:space="preserve">market </w:t>
      </w:r>
      <w:r w:rsidRPr="000B7B03">
        <w:t>value of the improvements on the land; or</w:t>
      </w:r>
    </w:p>
    <w:p w14:paraId="2D672C62" w14:textId="77777777" w:rsidR="00FC32DA" w:rsidRPr="000B7B03" w:rsidRDefault="00FC32DA" w:rsidP="00FC32DA">
      <w:pPr>
        <w:pStyle w:val="paragraph"/>
      </w:pPr>
      <w:r w:rsidRPr="000B7B03">
        <w:tab/>
        <w:t>(b)</w:t>
      </w:r>
      <w:r w:rsidRPr="000B7B03">
        <w:tab/>
        <w:t xml:space="preserve">if a further lease of only part of the land is granted to the lessee—the </w:t>
      </w:r>
      <w:r w:rsidR="00241475" w:rsidRPr="000B7B03">
        <w:t xml:space="preserve">market </w:t>
      </w:r>
      <w:r w:rsidRPr="000B7B03">
        <w:t>value of the improvements on the part of the land not included in the further lease.</w:t>
      </w:r>
    </w:p>
    <w:p w14:paraId="6A1E7721" w14:textId="77777777" w:rsidR="00FC32DA" w:rsidRPr="000B7B03" w:rsidRDefault="00FC32DA" w:rsidP="00FC32DA">
      <w:pPr>
        <w:pStyle w:val="SubsectionHead"/>
      </w:pPr>
      <w:r w:rsidRPr="000B7B03">
        <w:t>Period within which lessee must be paid</w:t>
      </w:r>
    </w:p>
    <w:p w14:paraId="2DCD0A6D" w14:textId="77777777" w:rsidR="00FC32DA" w:rsidRPr="000B7B03" w:rsidRDefault="00FC32DA" w:rsidP="00FC32DA">
      <w:pPr>
        <w:pStyle w:val="subsection"/>
      </w:pPr>
      <w:r w:rsidRPr="000B7B03">
        <w:tab/>
        <w:t>(3)</w:t>
      </w:r>
      <w:r w:rsidRPr="000B7B03">
        <w:tab/>
        <w:t xml:space="preserve">An amount that the Commonwealth is liable to pay the lessee under </w:t>
      </w:r>
      <w:r w:rsidR="00BF641E" w:rsidRPr="000B7B03">
        <w:t>subsection (</w:t>
      </w:r>
      <w:r w:rsidRPr="000B7B03">
        <w:t>2) must be paid within the following period:</w:t>
      </w:r>
    </w:p>
    <w:p w14:paraId="2E15BE7B" w14:textId="77777777" w:rsidR="00FC32DA" w:rsidRPr="000B7B03" w:rsidRDefault="00FC32DA" w:rsidP="00FC32DA">
      <w:pPr>
        <w:pStyle w:val="paragraph"/>
      </w:pPr>
      <w:r w:rsidRPr="000B7B03">
        <w:tab/>
        <w:t>(a)</w:t>
      </w:r>
      <w:r w:rsidRPr="000B7B03">
        <w:tab/>
        <w:t xml:space="preserve">if the Commonwealth does not propose to grant a further lease of the land to any person—within the period ending </w:t>
      </w:r>
      <w:r w:rsidR="00F614DF" w:rsidRPr="000B7B03">
        <w:t xml:space="preserve">3 months </w:t>
      </w:r>
      <w:r w:rsidRPr="000B7B03">
        <w:t>after the expiry of the lease;</w:t>
      </w:r>
    </w:p>
    <w:p w14:paraId="13394815" w14:textId="77777777" w:rsidR="00FC32DA" w:rsidRPr="000B7B03" w:rsidRDefault="00FC32DA" w:rsidP="00FC32DA">
      <w:pPr>
        <w:pStyle w:val="paragraph"/>
      </w:pPr>
      <w:r w:rsidRPr="000B7B03">
        <w:tab/>
        <w:t>(b)</w:t>
      </w:r>
      <w:r w:rsidRPr="000B7B03">
        <w:tab/>
        <w:t xml:space="preserve">if the Commonwealth leases any part of the land to another person within 6 months after the expiry of the lease—within the period ending </w:t>
      </w:r>
      <w:r w:rsidR="00F614DF" w:rsidRPr="000B7B03">
        <w:t xml:space="preserve">3 months </w:t>
      </w:r>
      <w:r w:rsidRPr="000B7B03">
        <w:t>after the grant of that lease;</w:t>
      </w:r>
    </w:p>
    <w:p w14:paraId="178F077A" w14:textId="77777777" w:rsidR="00FC32DA" w:rsidRPr="000B7B03" w:rsidRDefault="00FC32DA" w:rsidP="00FC32DA">
      <w:pPr>
        <w:pStyle w:val="paragraph"/>
      </w:pPr>
      <w:r w:rsidRPr="000B7B03">
        <w:tab/>
        <w:t>(c)</w:t>
      </w:r>
      <w:r w:rsidRPr="000B7B03">
        <w:tab/>
        <w:t>in any other case—within the period ending 6 months after the expiry of the lease.</w:t>
      </w:r>
    </w:p>
    <w:p w14:paraId="651E8F7C" w14:textId="77777777" w:rsidR="00FC32DA" w:rsidRPr="000B7B03" w:rsidRDefault="00FC32DA" w:rsidP="00FC32DA">
      <w:pPr>
        <w:pStyle w:val="SubsectionHead"/>
      </w:pPr>
      <w:r w:rsidRPr="000B7B03">
        <w:t>Deduction of leasing expenses from payment to lessee</w:t>
      </w:r>
    </w:p>
    <w:p w14:paraId="607382C7" w14:textId="77777777" w:rsidR="00FC32DA" w:rsidRPr="000B7B03" w:rsidRDefault="00FC32DA" w:rsidP="00FC32DA">
      <w:pPr>
        <w:pStyle w:val="subsection"/>
      </w:pPr>
      <w:r w:rsidRPr="000B7B03">
        <w:tab/>
        <w:t>(4)</w:t>
      </w:r>
      <w:r w:rsidRPr="000B7B03">
        <w:tab/>
        <w:t>This subsection applies if:</w:t>
      </w:r>
    </w:p>
    <w:p w14:paraId="4A6CFA5D" w14:textId="77777777" w:rsidR="00FC32DA" w:rsidRPr="000B7B03" w:rsidRDefault="00FC32DA" w:rsidP="00FC32DA">
      <w:pPr>
        <w:pStyle w:val="paragraph"/>
      </w:pPr>
      <w:r w:rsidRPr="000B7B03">
        <w:tab/>
        <w:t>(a)</w:t>
      </w:r>
      <w:r w:rsidRPr="000B7B03">
        <w:tab/>
        <w:t xml:space="preserve">the Commonwealth is liable to pay to the lessee an amount under </w:t>
      </w:r>
      <w:r w:rsidR="00BF641E" w:rsidRPr="000B7B03">
        <w:t>subsection (</w:t>
      </w:r>
      <w:r w:rsidRPr="000B7B03">
        <w:t>2); and</w:t>
      </w:r>
    </w:p>
    <w:p w14:paraId="51CD951B" w14:textId="77777777" w:rsidR="00FC32DA" w:rsidRPr="000B7B03" w:rsidRDefault="00FC32DA" w:rsidP="00FC32DA">
      <w:pPr>
        <w:pStyle w:val="paragraph"/>
      </w:pPr>
      <w:r w:rsidRPr="000B7B03">
        <w:tab/>
        <w:t>(b)</w:t>
      </w:r>
      <w:r w:rsidRPr="000B7B03">
        <w:tab/>
        <w:t xml:space="preserve">before the expiry of the lease (the </w:t>
      </w:r>
      <w:r w:rsidRPr="000B7B03">
        <w:rPr>
          <w:b/>
          <w:i/>
        </w:rPr>
        <w:t>original lease</w:t>
      </w:r>
      <w:r w:rsidRPr="000B7B03">
        <w:t>), the Minister offer</w:t>
      </w:r>
      <w:r w:rsidR="00FF206D" w:rsidRPr="000B7B03">
        <w:t>s</w:t>
      </w:r>
      <w:r w:rsidRPr="000B7B03">
        <w:t xml:space="preserve"> the lessee a grant of a further lease of the land comprised in the lease, or of part of the land; and</w:t>
      </w:r>
    </w:p>
    <w:p w14:paraId="56DE060C" w14:textId="77777777" w:rsidR="008F3AB0" w:rsidRPr="000B7B03" w:rsidRDefault="00FC32DA" w:rsidP="00FC32DA">
      <w:pPr>
        <w:pStyle w:val="paragraph"/>
      </w:pPr>
      <w:r w:rsidRPr="000B7B03">
        <w:tab/>
        <w:t>(c)</w:t>
      </w:r>
      <w:r w:rsidRPr="000B7B03">
        <w:tab/>
        <w:t xml:space="preserve">the lessee </w:t>
      </w:r>
      <w:r w:rsidR="00FF206D" w:rsidRPr="000B7B03">
        <w:t xml:space="preserve">does </w:t>
      </w:r>
      <w:r w:rsidRPr="000B7B03">
        <w:t>not take the further lease</w:t>
      </w:r>
      <w:r w:rsidR="0003517C" w:rsidRPr="000B7B03">
        <w:t xml:space="preserve">; </w:t>
      </w:r>
      <w:r w:rsidR="00DD2F2C" w:rsidRPr="000B7B03">
        <w:t>and</w:t>
      </w:r>
    </w:p>
    <w:p w14:paraId="1E9AE103" w14:textId="77777777" w:rsidR="0003517C" w:rsidRPr="000B7B03" w:rsidRDefault="008F3AB0" w:rsidP="00FC32DA">
      <w:pPr>
        <w:pStyle w:val="paragraph"/>
      </w:pPr>
      <w:r w:rsidRPr="000B7B03">
        <w:tab/>
        <w:t>(d)</w:t>
      </w:r>
      <w:r w:rsidRPr="000B7B03">
        <w:tab/>
        <w:t xml:space="preserve">the Commonwealth grants a lease of the land comprised in the lease, or part of the land, to another person; </w:t>
      </w:r>
      <w:r w:rsidR="0003517C" w:rsidRPr="000B7B03">
        <w:t>and</w:t>
      </w:r>
    </w:p>
    <w:p w14:paraId="36B70416" w14:textId="77777777" w:rsidR="00FC32DA" w:rsidRPr="000B7B03" w:rsidRDefault="0003517C" w:rsidP="00FC32DA">
      <w:pPr>
        <w:pStyle w:val="paragraph"/>
      </w:pPr>
      <w:r w:rsidRPr="000B7B03">
        <w:tab/>
        <w:t>(</w:t>
      </w:r>
      <w:r w:rsidR="008F3AB0" w:rsidRPr="000B7B03">
        <w:t>e</w:t>
      </w:r>
      <w:r w:rsidRPr="000B7B03">
        <w:t>)</w:t>
      </w:r>
      <w:r w:rsidRPr="000B7B03">
        <w:tab/>
        <w:t>the original lease was</w:t>
      </w:r>
      <w:r w:rsidR="0013209E" w:rsidRPr="000B7B03">
        <w:t xml:space="preserve"> not granted for diplomatic purposes</w:t>
      </w:r>
      <w:r w:rsidR="00FC32DA" w:rsidRPr="000B7B03">
        <w:t>.</w:t>
      </w:r>
    </w:p>
    <w:p w14:paraId="26248B39" w14:textId="77777777" w:rsidR="00FC32DA" w:rsidRPr="000B7B03" w:rsidRDefault="00FC32DA" w:rsidP="00FC32DA">
      <w:pPr>
        <w:pStyle w:val="subsection"/>
      </w:pPr>
      <w:r w:rsidRPr="000B7B03">
        <w:tab/>
        <w:t>(5)</w:t>
      </w:r>
      <w:r w:rsidRPr="000B7B03">
        <w:tab/>
        <w:t xml:space="preserve">If </w:t>
      </w:r>
      <w:r w:rsidR="00BF641E" w:rsidRPr="000B7B03">
        <w:t>subsection (</w:t>
      </w:r>
      <w:r w:rsidRPr="000B7B03">
        <w:t>4) applies, the Minister must deduct from the amount payable to the lessee the amount of any expenditure reasonably incurred by the Commonwealth in relation to the grant of a lease of the land, or a part of the land, to another person.</w:t>
      </w:r>
    </w:p>
    <w:p w14:paraId="62FDCB44" w14:textId="77777777" w:rsidR="00FC32DA" w:rsidRPr="000B7B03" w:rsidRDefault="00FC32DA" w:rsidP="00FC32DA">
      <w:pPr>
        <w:pStyle w:val="SubsectionHead"/>
      </w:pPr>
      <w:r w:rsidRPr="000B7B03">
        <w:t>Commonwealth to account for revenue received from improvements</w:t>
      </w:r>
    </w:p>
    <w:p w14:paraId="3D6BED6F" w14:textId="77777777" w:rsidR="00FC32DA" w:rsidRPr="000B7B03" w:rsidRDefault="00FC32DA" w:rsidP="00FC32DA">
      <w:pPr>
        <w:pStyle w:val="subsection"/>
      </w:pPr>
      <w:r w:rsidRPr="000B7B03">
        <w:tab/>
        <w:t>(6)</w:t>
      </w:r>
      <w:r w:rsidRPr="000B7B03">
        <w:tab/>
        <w:t>Th</w:t>
      </w:r>
      <w:r w:rsidR="00D162FF" w:rsidRPr="000B7B03">
        <w:t>e Commonwealth must pay to a lessee the amount set out</w:t>
      </w:r>
      <w:r w:rsidRPr="000B7B03">
        <w:t xml:space="preserve"> </w:t>
      </w:r>
      <w:r w:rsidR="00D162FF" w:rsidRPr="000B7B03">
        <w:t xml:space="preserve">in </w:t>
      </w:r>
      <w:r w:rsidR="00BF641E" w:rsidRPr="000B7B03">
        <w:t>subsection (</w:t>
      </w:r>
      <w:r w:rsidR="00D162FF" w:rsidRPr="000B7B03">
        <w:t xml:space="preserve">7) </w:t>
      </w:r>
      <w:r w:rsidRPr="000B7B03">
        <w:t>if:</w:t>
      </w:r>
    </w:p>
    <w:p w14:paraId="70808D38" w14:textId="77777777" w:rsidR="00FC32DA" w:rsidRPr="000B7B03" w:rsidRDefault="00FC32DA" w:rsidP="00FC32DA">
      <w:pPr>
        <w:pStyle w:val="paragraph"/>
      </w:pPr>
      <w:r w:rsidRPr="000B7B03">
        <w:tab/>
        <w:t>(a)</w:t>
      </w:r>
      <w:r w:rsidRPr="000B7B03">
        <w:tab/>
        <w:t xml:space="preserve">the term of </w:t>
      </w:r>
      <w:r w:rsidR="00D162FF" w:rsidRPr="000B7B03">
        <w:t xml:space="preserve">the </w:t>
      </w:r>
      <w:r w:rsidRPr="000B7B03">
        <w:t>lease expires; and</w:t>
      </w:r>
    </w:p>
    <w:p w14:paraId="0EB68BA4" w14:textId="77777777" w:rsidR="00FC32DA" w:rsidRPr="000B7B03" w:rsidRDefault="00FC32DA" w:rsidP="00FC32DA">
      <w:pPr>
        <w:pStyle w:val="paragraph"/>
      </w:pPr>
      <w:r w:rsidRPr="000B7B03">
        <w:tab/>
        <w:t>(b)</w:t>
      </w:r>
      <w:r w:rsidRPr="000B7B03">
        <w:tab/>
        <w:t>there are improvements to which this Division applies on the land comprised in the lease; and</w:t>
      </w:r>
    </w:p>
    <w:p w14:paraId="0C17D472" w14:textId="77777777" w:rsidR="00FC32DA" w:rsidRPr="000B7B03" w:rsidRDefault="00FC32DA" w:rsidP="00FC32DA">
      <w:pPr>
        <w:pStyle w:val="paragraph"/>
      </w:pPr>
      <w:r w:rsidRPr="000B7B03">
        <w:tab/>
        <w:t>(c)</w:t>
      </w:r>
      <w:r w:rsidRPr="000B7B03">
        <w:tab/>
        <w:t xml:space="preserve">in relation to the period (the </w:t>
      </w:r>
      <w:r w:rsidRPr="000B7B03">
        <w:rPr>
          <w:b/>
          <w:i/>
        </w:rPr>
        <w:t>relevant period</w:t>
      </w:r>
      <w:r w:rsidRPr="000B7B03">
        <w:t>) after the expiry of the lease and before the Commonwealth leases the land, or part of the land, to another person, the Commonwealth receives revenue attributable in whole or part to the improvements.</w:t>
      </w:r>
    </w:p>
    <w:p w14:paraId="093DBFEE" w14:textId="77777777" w:rsidR="00FC32DA" w:rsidRPr="000B7B03" w:rsidRDefault="00FC32DA" w:rsidP="00FC32DA">
      <w:pPr>
        <w:pStyle w:val="subsection"/>
      </w:pPr>
      <w:r w:rsidRPr="000B7B03">
        <w:tab/>
        <w:t>(7)</w:t>
      </w:r>
      <w:r w:rsidRPr="000B7B03">
        <w:tab/>
      </w:r>
      <w:r w:rsidR="00D162FF" w:rsidRPr="000B7B03">
        <w:t>T</w:t>
      </w:r>
      <w:r w:rsidRPr="000B7B03">
        <w:t xml:space="preserve">he Commonwealth must pay to the lessee </w:t>
      </w:r>
      <w:r w:rsidR="00D162FF" w:rsidRPr="000B7B03">
        <w:t xml:space="preserve">an amount equal to </w:t>
      </w:r>
      <w:r w:rsidRPr="000B7B03">
        <w:t>the revenue received by the Commonwealth for the relevant period less the reasonable maintenance and other costs incurred by the Commonwealth in relation to the improvements for that period.</w:t>
      </w:r>
    </w:p>
    <w:p w14:paraId="20F8CEE0" w14:textId="77777777" w:rsidR="00FC32DA" w:rsidRPr="000B7B03" w:rsidRDefault="001904F1" w:rsidP="00FC32DA">
      <w:pPr>
        <w:pStyle w:val="ActHead5"/>
      </w:pPr>
      <w:bookmarkStart w:id="43" w:name="_Toc96340245"/>
      <w:r w:rsidRPr="00A40D8C">
        <w:rPr>
          <w:rStyle w:val="CharSectno"/>
        </w:rPr>
        <w:t>34</w:t>
      </w:r>
      <w:r w:rsidR="00FC32DA" w:rsidRPr="000B7B03">
        <w:t xml:space="preserve">  Payment for improvements where lease surrendered or terminated</w:t>
      </w:r>
      <w:bookmarkEnd w:id="43"/>
    </w:p>
    <w:p w14:paraId="042530CF" w14:textId="77777777" w:rsidR="0056319D" w:rsidRPr="000B7B03" w:rsidRDefault="0056319D" w:rsidP="00FC32DA">
      <w:pPr>
        <w:pStyle w:val="SubsectionHead"/>
      </w:pPr>
      <w:r w:rsidRPr="000B7B03">
        <w:t>Scope</w:t>
      </w:r>
    </w:p>
    <w:p w14:paraId="21CE28FA" w14:textId="77777777" w:rsidR="00575EDD" w:rsidRPr="000B7B03" w:rsidRDefault="00FC32DA" w:rsidP="00FC32DA">
      <w:pPr>
        <w:pStyle w:val="subsection"/>
      </w:pPr>
      <w:r w:rsidRPr="000B7B03">
        <w:tab/>
        <w:t>(1)</w:t>
      </w:r>
      <w:r w:rsidRPr="000B7B03">
        <w:tab/>
      </w:r>
      <w:r w:rsidR="0056319D" w:rsidRPr="000B7B03">
        <w:t xml:space="preserve">This section applies to </w:t>
      </w:r>
      <w:r w:rsidR="00FA54DF" w:rsidRPr="000B7B03">
        <w:t xml:space="preserve">a lease </w:t>
      </w:r>
      <w:r w:rsidR="00575EDD" w:rsidRPr="000B7B03">
        <w:t>if:</w:t>
      </w:r>
    </w:p>
    <w:p w14:paraId="7D06C600" w14:textId="77777777" w:rsidR="00FA54DF" w:rsidRPr="000B7B03" w:rsidRDefault="00575EDD" w:rsidP="00575EDD">
      <w:pPr>
        <w:pStyle w:val="paragraph"/>
      </w:pPr>
      <w:r w:rsidRPr="000B7B03">
        <w:tab/>
        <w:t>(a)</w:t>
      </w:r>
      <w:r w:rsidRPr="000B7B03">
        <w:tab/>
        <w:t xml:space="preserve">the lease is </w:t>
      </w:r>
      <w:r w:rsidR="00FA54DF" w:rsidRPr="000B7B03">
        <w:t>surrendered or terminated</w:t>
      </w:r>
      <w:r w:rsidRPr="000B7B03">
        <w:t>; and</w:t>
      </w:r>
    </w:p>
    <w:p w14:paraId="07E6DD46" w14:textId="77777777" w:rsidR="00575EDD" w:rsidRPr="000B7B03" w:rsidRDefault="00575EDD" w:rsidP="00FA54DF">
      <w:pPr>
        <w:pStyle w:val="paragraph"/>
      </w:pPr>
      <w:r w:rsidRPr="000B7B03">
        <w:tab/>
        <w:t>(b)</w:t>
      </w:r>
      <w:r w:rsidRPr="000B7B03">
        <w:tab/>
      </w:r>
      <w:r w:rsidR="00DD2F2C" w:rsidRPr="000B7B03">
        <w:t xml:space="preserve">in a case </w:t>
      </w:r>
      <w:r w:rsidR="00C34DD9" w:rsidRPr="000B7B03">
        <w:t xml:space="preserve">in which </w:t>
      </w:r>
      <w:r w:rsidR="00DD2F2C" w:rsidRPr="000B7B03">
        <w:t>the lease contains a building and development provision—</w:t>
      </w:r>
      <w:r w:rsidRPr="000B7B03">
        <w:t xml:space="preserve">on the </w:t>
      </w:r>
      <w:r w:rsidR="00A96982" w:rsidRPr="000B7B03">
        <w:t xml:space="preserve">day </w:t>
      </w:r>
      <w:r w:rsidRPr="000B7B03">
        <w:t xml:space="preserve">of surrender or termination, </w:t>
      </w:r>
      <w:r w:rsidR="00DD2F2C" w:rsidRPr="000B7B03">
        <w:t>a full certificate of compliance has been issued</w:t>
      </w:r>
      <w:r w:rsidRPr="000B7B03">
        <w:t>.</w:t>
      </w:r>
    </w:p>
    <w:p w14:paraId="3EC36FDE" w14:textId="77777777" w:rsidR="0056319D" w:rsidRPr="000B7B03" w:rsidRDefault="0056319D" w:rsidP="0056319D">
      <w:pPr>
        <w:pStyle w:val="SubsectionHead"/>
      </w:pPr>
      <w:r w:rsidRPr="000B7B03">
        <w:t>Commonwealth’s liability to pay for improvements</w:t>
      </w:r>
    </w:p>
    <w:p w14:paraId="6AA75C48" w14:textId="77777777" w:rsidR="00FC32DA" w:rsidRPr="000B7B03" w:rsidRDefault="00FA54DF" w:rsidP="00575EDD">
      <w:pPr>
        <w:pStyle w:val="subsection"/>
      </w:pPr>
      <w:r w:rsidRPr="000B7B03">
        <w:tab/>
        <w:t>(</w:t>
      </w:r>
      <w:r w:rsidR="00575EDD" w:rsidRPr="000B7B03">
        <w:t>2</w:t>
      </w:r>
      <w:r w:rsidRPr="000B7B03">
        <w:t>)</w:t>
      </w:r>
      <w:r w:rsidRPr="000B7B03">
        <w:tab/>
      </w:r>
      <w:r w:rsidR="002B0053">
        <w:t>Subsections 3</w:t>
      </w:r>
      <w:r w:rsidR="001904F1" w:rsidRPr="000B7B03">
        <w:t>3</w:t>
      </w:r>
      <w:r w:rsidR="00575EDD" w:rsidRPr="000B7B03">
        <w:t xml:space="preserve">(1) to (3) apply in relation to </w:t>
      </w:r>
      <w:r w:rsidR="0056319D" w:rsidRPr="000B7B03">
        <w:t xml:space="preserve">the </w:t>
      </w:r>
      <w:r w:rsidR="00575EDD" w:rsidRPr="000B7B03">
        <w:t xml:space="preserve">lease </w:t>
      </w:r>
      <w:r w:rsidRPr="000B7B03">
        <w:t>as if the term of the lease had expired on the day the lease was surrender</w:t>
      </w:r>
      <w:r w:rsidR="00241475" w:rsidRPr="000B7B03">
        <w:t>ed</w:t>
      </w:r>
      <w:r w:rsidRPr="000B7B03">
        <w:t xml:space="preserve"> or terminated</w:t>
      </w:r>
      <w:r w:rsidR="00575EDD" w:rsidRPr="000B7B03">
        <w:t>.</w:t>
      </w:r>
    </w:p>
    <w:p w14:paraId="318C1EAF" w14:textId="77777777" w:rsidR="00FC32DA" w:rsidRPr="000B7B03" w:rsidRDefault="00FC32DA" w:rsidP="00FC32DA">
      <w:pPr>
        <w:pStyle w:val="SubsectionHead"/>
      </w:pPr>
      <w:r w:rsidRPr="000B7B03">
        <w:t>Deduction of surrender and termination expenses from payment to lessee</w:t>
      </w:r>
    </w:p>
    <w:p w14:paraId="6781E1F5" w14:textId="77777777" w:rsidR="00FC32DA" w:rsidRPr="000B7B03" w:rsidRDefault="00FC32DA" w:rsidP="00FC32DA">
      <w:pPr>
        <w:pStyle w:val="subsection"/>
      </w:pPr>
      <w:r w:rsidRPr="000B7B03">
        <w:tab/>
        <w:t>(</w:t>
      </w:r>
      <w:r w:rsidR="00A96982" w:rsidRPr="000B7B03">
        <w:t>3</w:t>
      </w:r>
      <w:r w:rsidRPr="000B7B03">
        <w:t>)</w:t>
      </w:r>
      <w:r w:rsidRPr="000B7B03">
        <w:tab/>
        <w:t>The Minister must deduct from any amount payable to the lessee the amount of any expenditure reasonably incurred by the Commonwealth in relation to:</w:t>
      </w:r>
    </w:p>
    <w:p w14:paraId="7CC671A8" w14:textId="77777777" w:rsidR="00FC32DA" w:rsidRPr="000B7B03" w:rsidRDefault="00FC32DA" w:rsidP="00FC32DA">
      <w:pPr>
        <w:pStyle w:val="paragraph"/>
      </w:pPr>
      <w:r w:rsidRPr="000B7B03">
        <w:tab/>
        <w:t>(a)</w:t>
      </w:r>
      <w:r w:rsidRPr="000B7B03">
        <w:tab/>
        <w:t>the surrender or termination of the lease; and</w:t>
      </w:r>
    </w:p>
    <w:p w14:paraId="64032B52" w14:textId="77777777" w:rsidR="00FC32DA" w:rsidRPr="000B7B03" w:rsidRDefault="00FC32DA" w:rsidP="00FC32DA">
      <w:pPr>
        <w:pStyle w:val="paragraph"/>
      </w:pPr>
      <w:r w:rsidRPr="000B7B03">
        <w:tab/>
        <w:t>(b)</w:t>
      </w:r>
      <w:r w:rsidRPr="000B7B03">
        <w:tab/>
        <w:t>the grant of a lease of the land, or a part of the land, to another person.</w:t>
      </w:r>
    </w:p>
    <w:p w14:paraId="68A1DB34" w14:textId="77777777" w:rsidR="00FC32DA" w:rsidRPr="000B7B03" w:rsidRDefault="001904F1" w:rsidP="00FC32DA">
      <w:pPr>
        <w:pStyle w:val="ActHead5"/>
      </w:pPr>
      <w:bookmarkStart w:id="44" w:name="_Toc96340246"/>
      <w:r w:rsidRPr="00A40D8C">
        <w:rPr>
          <w:rStyle w:val="CharSectno"/>
        </w:rPr>
        <w:t>35</w:t>
      </w:r>
      <w:r w:rsidR="00FC32DA" w:rsidRPr="000B7B03">
        <w:t xml:space="preserve">  Determining </w:t>
      </w:r>
      <w:r w:rsidR="00241475" w:rsidRPr="000B7B03">
        <w:t xml:space="preserve">market </w:t>
      </w:r>
      <w:r w:rsidR="00FC32DA" w:rsidRPr="000B7B03">
        <w:t>value of improvements</w:t>
      </w:r>
      <w:bookmarkEnd w:id="44"/>
    </w:p>
    <w:p w14:paraId="246341BE" w14:textId="77777777" w:rsidR="00FC32DA" w:rsidRPr="000B7B03" w:rsidRDefault="00FC32DA" w:rsidP="00FC32DA">
      <w:pPr>
        <w:pStyle w:val="SubsectionHead"/>
      </w:pPr>
      <w:r w:rsidRPr="000B7B03">
        <w:t xml:space="preserve">Meaning of </w:t>
      </w:r>
      <w:r w:rsidRPr="000B7B03">
        <w:rPr>
          <w:b/>
        </w:rPr>
        <w:t>assessment day</w:t>
      </w:r>
      <w:r w:rsidRPr="000B7B03">
        <w:t xml:space="preserve"> and </w:t>
      </w:r>
      <w:r w:rsidRPr="000B7B03">
        <w:rPr>
          <w:b/>
        </w:rPr>
        <w:t>market value</w:t>
      </w:r>
    </w:p>
    <w:p w14:paraId="0EDDE66D" w14:textId="77777777" w:rsidR="00FC32DA" w:rsidRPr="000B7B03" w:rsidRDefault="00FC32DA" w:rsidP="00FC32DA">
      <w:pPr>
        <w:pStyle w:val="subsection"/>
      </w:pPr>
      <w:r w:rsidRPr="000B7B03">
        <w:tab/>
        <w:t>(1)</w:t>
      </w:r>
      <w:r w:rsidRPr="000B7B03">
        <w:tab/>
        <w:t xml:space="preserve">The </w:t>
      </w:r>
      <w:r w:rsidRPr="000B7B03">
        <w:rPr>
          <w:b/>
          <w:i/>
        </w:rPr>
        <w:t>assessment day</w:t>
      </w:r>
      <w:r w:rsidRPr="000B7B03">
        <w:t xml:space="preserve">, in relation to determining the </w:t>
      </w:r>
      <w:r w:rsidR="00241475" w:rsidRPr="000B7B03">
        <w:t xml:space="preserve">market </w:t>
      </w:r>
      <w:r w:rsidRPr="000B7B03">
        <w:t xml:space="preserve">value of improvements on land, </w:t>
      </w:r>
      <w:r w:rsidR="00950429" w:rsidRPr="000B7B03">
        <w:t>is</w:t>
      </w:r>
      <w:r w:rsidRPr="000B7B03">
        <w:t>:</w:t>
      </w:r>
    </w:p>
    <w:p w14:paraId="71DD9340" w14:textId="77777777" w:rsidR="00FC32DA" w:rsidRPr="000B7B03" w:rsidRDefault="00FC32DA" w:rsidP="00FC32DA">
      <w:pPr>
        <w:pStyle w:val="paragraph"/>
      </w:pPr>
      <w:r w:rsidRPr="000B7B03">
        <w:tab/>
        <w:t>(a)</w:t>
      </w:r>
      <w:r w:rsidRPr="000B7B03">
        <w:tab/>
        <w:t>if the term of the lease has expired—the day the term expired; or</w:t>
      </w:r>
    </w:p>
    <w:p w14:paraId="5C66EC2B" w14:textId="77777777" w:rsidR="00FC32DA" w:rsidRPr="000B7B03" w:rsidRDefault="00FC32DA" w:rsidP="00FC32DA">
      <w:pPr>
        <w:pStyle w:val="paragraph"/>
      </w:pPr>
      <w:r w:rsidRPr="000B7B03">
        <w:tab/>
        <w:t>(b)</w:t>
      </w:r>
      <w:r w:rsidRPr="000B7B03">
        <w:tab/>
        <w:t>if the lease has been terminated or surrendered—the day the lease was terminated or surrendered.</w:t>
      </w:r>
    </w:p>
    <w:p w14:paraId="737F1971" w14:textId="77777777" w:rsidR="00FC32DA" w:rsidRPr="000B7B03" w:rsidRDefault="00FC32DA" w:rsidP="00FC32DA">
      <w:pPr>
        <w:pStyle w:val="subsection"/>
      </w:pPr>
      <w:r w:rsidRPr="000B7B03">
        <w:tab/>
        <w:t>(2)</w:t>
      </w:r>
      <w:r w:rsidRPr="000B7B03">
        <w:tab/>
        <w:t xml:space="preserve">The </w:t>
      </w:r>
      <w:r w:rsidRPr="000B7B03">
        <w:rPr>
          <w:b/>
          <w:i/>
        </w:rPr>
        <w:t>market value</w:t>
      </w:r>
      <w:r w:rsidRPr="000B7B03">
        <w:t xml:space="preserve"> of improvements on land is the amount by which the improvements increase the value of the lease of the land, assuming that the lease, together with the improvements, were offered for sale on the open market on the day before the assessment day on the reasonable terms and conditions that a genuine seller might require.</w:t>
      </w:r>
    </w:p>
    <w:p w14:paraId="6DFFEC80" w14:textId="77777777" w:rsidR="00FC32DA" w:rsidRPr="000B7B03" w:rsidRDefault="00FC32DA" w:rsidP="00FC32DA">
      <w:pPr>
        <w:pStyle w:val="SubsectionHead"/>
      </w:pPr>
      <w:r w:rsidRPr="000B7B03">
        <w:t>Process for determining market value of improvements</w:t>
      </w:r>
    </w:p>
    <w:p w14:paraId="0E20CC6F" w14:textId="77777777" w:rsidR="00D35FBF" w:rsidRPr="000B7B03" w:rsidRDefault="00FC32DA" w:rsidP="00FC32DA">
      <w:pPr>
        <w:pStyle w:val="subsection"/>
      </w:pPr>
      <w:r w:rsidRPr="000B7B03">
        <w:tab/>
        <w:t>(3)</w:t>
      </w:r>
      <w:r w:rsidRPr="000B7B03">
        <w:tab/>
        <w:t xml:space="preserve">If the Commonwealth is required under this Division to pay a lessee the </w:t>
      </w:r>
      <w:r w:rsidR="00241475" w:rsidRPr="000B7B03">
        <w:t xml:space="preserve">market </w:t>
      </w:r>
      <w:r w:rsidRPr="000B7B03">
        <w:t xml:space="preserve">value of improvements on land, the Minister must, as soon as </w:t>
      </w:r>
      <w:r w:rsidR="008F3AB0" w:rsidRPr="000B7B03">
        <w:t xml:space="preserve">reasonably </w:t>
      </w:r>
      <w:r w:rsidRPr="000B7B03">
        <w:t>practicable after the assessment day</w:t>
      </w:r>
      <w:r w:rsidR="00D35FBF" w:rsidRPr="000B7B03">
        <w:t>:</w:t>
      </w:r>
    </w:p>
    <w:p w14:paraId="1B4F8163" w14:textId="77777777" w:rsidR="00D35FBF" w:rsidRPr="000B7B03" w:rsidRDefault="00D35FBF" w:rsidP="00D35FBF">
      <w:pPr>
        <w:pStyle w:val="paragraph"/>
      </w:pPr>
      <w:r w:rsidRPr="000B7B03">
        <w:tab/>
        <w:t>(a)</w:t>
      </w:r>
      <w:r w:rsidRPr="000B7B03">
        <w:tab/>
      </w:r>
      <w:r w:rsidR="00FC32DA" w:rsidRPr="000B7B03">
        <w:t>determine the market value of the improvements on the land as at the assessment day</w:t>
      </w:r>
      <w:r w:rsidRPr="000B7B03">
        <w:t>; and</w:t>
      </w:r>
    </w:p>
    <w:p w14:paraId="54237C3E" w14:textId="77777777" w:rsidR="00FC32DA" w:rsidRPr="000B7B03" w:rsidRDefault="00D35FBF" w:rsidP="00D35FBF">
      <w:pPr>
        <w:pStyle w:val="paragraph"/>
      </w:pPr>
      <w:r w:rsidRPr="000B7B03">
        <w:tab/>
        <w:t>(b)</w:t>
      </w:r>
      <w:r w:rsidRPr="000B7B03">
        <w:tab/>
        <w:t>give the lessee written notice of the determination</w:t>
      </w:r>
      <w:r w:rsidR="00FC32DA" w:rsidRPr="000B7B03">
        <w:t>.</w:t>
      </w:r>
    </w:p>
    <w:p w14:paraId="70624916" w14:textId="77777777" w:rsidR="00FC32DA" w:rsidRPr="000B7B03" w:rsidRDefault="00FC32DA" w:rsidP="00FC32DA">
      <w:pPr>
        <w:pStyle w:val="subsection"/>
      </w:pPr>
      <w:r w:rsidRPr="000B7B03">
        <w:tab/>
        <w:t>(4)</w:t>
      </w:r>
      <w:r w:rsidRPr="000B7B03">
        <w:tab/>
        <w:t>In determining the market value of the improvements, the Minister must:</w:t>
      </w:r>
    </w:p>
    <w:p w14:paraId="059AC6C9" w14:textId="77777777" w:rsidR="00FC32DA" w:rsidRPr="000B7B03" w:rsidRDefault="00FC32DA" w:rsidP="00FC32DA">
      <w:pPr>
        <w:pStyle w:val="paragraph"/>
      </w:pPr>
      <w:r w:rsidRPr="000B7B03">
        <w:tab/>
        <w:t>(a)</w:t>
      </w:r>
      <w:r w:rsidRPr="000B7B03">
        <w:tab/>
        <w:t>in the case of a lease that has expired—assume that a further lease of the land had been granted subject to the same provisions, and for the same term, as the lease the term of which has expired; and</w:t>
      </w:r>
    </w:p>
    <w:p w14:paraId="1DC8AED1" w14:textId="77777777" w:rsidR="00FC32DA" w:rsidRPr="000B7B03" w:rsidRDefault="00FC32DA" w:rsidP="00FC32DA">
      <w:pPr>
        <w:pStyle w:val="paragraph"/>
      </w:pPr>
      <w:r w:rsidRPr="000B7B03">
        <w:tab/>
        <w:t>(b)</w:t>
      </w:r>
      <w:r w:rsidRPr="000B7B03">
        <w:tab/>
        <w:t>in the case of a lease that was terminated or surrendered—assume that the lease had not been terminated</w:t>
      </w:r>
      <w:r w:rsidR="00D35FBF" w:rsidRPr="000B7B03">
        <w:t xml:space="preserve"> or surrendered</w:t>
      </w:r>
      <w:r w:rsidRPr="000B7B03">
        <w:t>.</w:t>
      </w:r>
    </w:p>
    <w:p w14:paraId="36E73855" w14:textId="77777777" w:rsidR="00FC32DA" w:rsidRPr="000B7B03" w:rsidRDefault="00FC32DA" w:rsidP="00FC32DA">
      <w:pPr>
        <w:pStyle w:val="subsection"/>
      </w:pPr>
      <w:r w:rsidRPr="000B7B03">
        <w:tab/>
        <w:t>(5)</w:t>
      </w:r>
      <w:r w:rsidRPr="000B7B03">
        <w:tab/>
        <w:t xml:space="preserve">The Minister must give the lessee a copy of the Minister’s determination under </w:t>
      </w:r>
      <w:r w:rsidR="00BF641E" w:rsidRPr="000B7B03">
        <w:t>subsection (</w:t>
      </w:r>
      <w:r w:rsidRPr="000B7B03">
        <w:t xml:space="preserve">3) within the period ending </w:t>
      </w:r>
      <w:r w:rsidR="00295AC6" w:rsidRPr="000B7B03">
        <w:t>2</w:t>
      </w:r>
      <w:r w:rsidRPr="000B7B03">
        <w:t xml:space="preserve">0 </w:t>
      </w:r>
      <w:r w:rsidR="00295AC6" w:rsidRPr="000B7B03">
        <w:t xml:space="preserve">business </w:t>
      </w:r>
      <w:r w:rsidRPr="000B7B03">
        <w:t xml:space="preserve">days after the </w:t>
      </w:r>
      <w:r w:rsidR="003365FC" w:rsidRPr="000B7B03">
        <w:t xml:space="preserve">day the </w:t>
      </w:r>
      <w:r w:rsidRPr="000B7B03">
        <w:t>determination is made.</w:t>
      </w:r>
    </w:p>
    <w:p w14:paraId="5F68D564" w14:textId="77777777" w:rsidR="00FC32DA" w:rsidRPr="000B7B03" w:rsidRDefault="00745AB7" w:rsidP="00FC32DA">
      <w:pPr>
        <w:pStyle w:val="ActHead3"/>
        <w:pageBreakBefore/>
      </w:pPr>
      <w:bookmarkStart w:id="45" w:name="_Toc96340247"/>
      <w:r w:rsidRPr="00A40D8C">
        <w:rPr>
          <w:rStyle w:val="CharDivNo"/>
        </w:rPr>
        <w:t>Division 7</w:t>
      </w:r>
      <w:r w:rsidR="00FC32DA" w:rsidRPr="000B7B03">
        <w:t>—</w:t>
      </w:r>
      <w:r w:rsidR="00FC32DA" w:rsidRPr="00A40D8C">
        <w:rPr>
          <w:rStyle w:val="CharDivText"/>
        </w:rPr>
        <w:t>Shared infrastructure and access</w:t>
      </w:r>
      <w:bookmarkEnd w:id="45"/>
    </w:p>
    <w:p w14:paraId="53CF463A" w14:textId="77777777" w:rsidR="00D35FBF" w:rsidRPr="000B7B03" w:rsidRDefault="001904F1" w:rsidP="00FC32DA">
      <w:pPr>
        <w:pStyle w:val="ActHead5"/>
      </w:pPr>
      <w:bookmarkStart w:id="46" w:name="_Toc96340248"/>
      <w:r w:rsidRPr="00A40D8C">
        <w:rPr>
          <w:rStyle w:val="CharSectno"/>
        </w:rPr>
        <w:t>36</w:t>
      </w:r>
      <w:r w:rsidR="00D35FBF" w:rsidRPr="000B7B03">
        <w:t xml:space="preserve">  Scope of </w:t>
      </w:r>
      <w:r w:rsidR="00745AB7" w:rsidRPr="000B7B03">
        <w:t>Division</w:t>
      </w:r>
      <w:bookmarkEnd w:id="46"/>
    </w:p>
    <w:p w14:paraId="51C6044C" w14:textId="77777777" w:rsidR="00D35FBF" w:rsidRPr="000B7B03" w:rsidRDefault="00D35FBF" w:rsidP="00D35FBF">
      <w:pPr>
        <w:pStyle w:val="subsection"/>
      </w:pPr>
      <w:r w:rsidRPr="000B7B03">
        <w:tab/>
      </w:r>
      <w:r w:rsidRPr="000B7B03">
        <w:tab/>
        <w:t>Unless otherwise specified, this Division applies</w:t>
      </w:r>
      <w:r w:rsidR="00950429" w:rsidRPr="000B7B03">
        <w:t xml:space="preserve"> in relation to</w:t>
      </w:r>
      <w:r w:rsidRPr="000B7B03">
        <w:t>:</w:t>
      </w:r>
    </w:p>
    <w:p w14:paraId="349FC0A9" w14:textId="77777777" w:rsidR="00D35FBF" w:rsidRPr="000B7B03" w:rsidRDefault="00D35FBF" w:rsidP="00D35FBF">
      <w:pPr>
        <w:pStyle w:val="paragraph"/>
      </w:pPr>
      <w:r w:rsidRPr="000B7B03">
        <w:tab/>
        <w:t>(a)</w:t>
      </w:r>
      <w:r w:rsidRPr="000B7B03">
        <w:tab/>
        <w:t>land regardless of whether it is National Land or Territory Land; and</w:t>
      </w:r>
    </w:p>
    <w:p w14:paraId="6FAEE032" w14:textId="77777777" w:rsidR="00D35FBF" w:rsidRPr="000B7B03" w:rsidRDefault="00D35FBF" w:rsidP="00D35FBF">
      <w:pPr>
        <w:pStyle w:val="paragraph"/>
      </w:pPr>
      <w:r w:rsidRPr="000B7B03">
        <w:tab/>
        <w:t>(b)</w:t>
      </w:r>
      <w:r w:rsidRPr="000B7B03">
        <w:tab/>
        <w:t>a lessee of Territory Land in the same way it applies to a lessee of National Land.</w:t>
      </w:r>
    </w:p>
    <w:p w14:paraId="22DBBEF9" w14:textId="77777777" w:rsidR="00FC32DA" w:rsidRPr="000B7B03" w:rsidRDefault="001904F1" w:rsidP="00FC32DA">
      <w:pPr>
        <w:pStyle w:val="ActHead5"/>
      </w:pPr>
      <w:bookmarkStart w:id="47" w:name="_Toc96340249"/>
      <w:r w:rsidRPr="00A40D8C">
        <w:rPr>
          <w:rStyle w:val="CharSectno"/>
        </w:rPr>
        <w:t>37</w:t>
      </w:r>
      <w:r w:rsidR="00FC32DA" w:rsidRPr="000B7B03">
        <w:t xml:space="preserve">  Fences</w:t>
      </w:r>
      <w:bookmarkEnd w:id="47"/>
    </w:p>
    <w:p w14:paraId="633A2402" w14:textId="77777777" w:rsidR="00FC32DA" w:rsidRPr="000B7B03" w:rsidRDefault="00FC32DA" w:rsidP="00FC32DA">
      <w:pPr>
        <w:pStyle w:val="SubsectionHead"/>
      </w:pPr>
      <w:r w:rsidRPr="000B7B03">
        <w:t>Scope</w:t>
      </w:r>
    </w:p>
    <w:p w14:paraId="48843A7E" w14:textId="77777777" w:rsidR="00FC32DA" w:rsidRPr="000B7B03" w:rsidRDefault="00FC32DA" w:rsidP="00FC32DA">
      <w:pPr>
        <w:pStyle w:val="subsection"/>
      </w:pPr>
      <w:r w:rsidRPr="000B7B03">
        <w:tab/>
        <w:t>(</w:t>
      </w:r>
      <w:r w:rsidR="007869CF" w:rsidRPr="000B7B03">
        <w:t>1</w:t>
      </w:r>
      <w:r w:rsidRPr="000B7B03">
        <w:t>)</w:t>
      </w:r>
      <w:r w:rsidRPr="000B7B03">
        <w:tab/>
        <w:t>This section applies to a lessee if:</w:t>
      </w:r>
    </w:p>
    <w:p w14:paraId="13C4BE7B" w14:textId="77777777" w:rsidR="00FC32DA" w:rsidRPr="000B7B03" w:rsidRDefault="00FC32DA" w:rsidP="00FC32DA">
      <w:pPr>
        <w:pStyle w:val="paragraph"/>
      </w:pPr>
      <w:r w:rsidRPr="000B7B03">
        <w:tab/>
        <w:t>(a)</w:t>
      </w:r>
      <w:r w:rsidRPr="000B7B03">
        <w:tab/>
        <w:t xml:space="preserve">the land comprised in the lessee’s lease adjoins another parcel of land (the </w:t>
      </w:r>
      <w:r w:rsidRPr="000B7B03">
        <w:rPr>
          <w:b/>
          <w:i/>
        </w:rPr>
        <w:t>adjoining land</w:t>
      </w:r>
      <w:r w:rsidRPr="000B7B03">
        <w:t>) that is not part of the lessee’s lease; and</w:t>
      </w:r>
    </w:p>
    <w:p w14:paraId="7DCC2BD4" w14:textId="77777777" w:rsidR="00FC32DA" w:rsidRPr="000B7B03" w:rsidRDefault="00FC32DA" w:rsidP="00FC32DA">
      <w:pPr>
        <w:pStyle w:val="paragraph"/>
      </w:pPr>
      <w:r w:rsidRPr="000B7B03">
        <w:tab/>
        <w:t>(b)</w:t>
      </w:r>
      <w:r w:rsidRPr="000B7B03">
        <w:tab/>
        <w:t>one of the parcels of land is National Land;</w:t>
      </w:r>
    </w:p>
    <w:p w14:paraId="1CBA583B" w14:textId="77777777" w:rsidR="00FC32DA" w:rsidRPr="000B7B03" w:rsidRDefault="00FC32DA" w:rsidP="00FC32DA">
      <w:pPr>
        <w:pStyle w:val="paragraph"/>
      </w:pPr>
      <w:r w:rsidRPr="000B7B03">
        <w:tab/>
        <w:t>(c)</w:t>
      </w:r>
      <w:r w:rsidRPr="000B7B03">
        <w:tab/>
        <w:t>there is no fence on the common boundary between the parcels of land.</w:t>
      </w:r>
    </w:p>
    <w:p w14:paraId="33D79EC9" w14:textId="77777777" w:rsidR="00FC32DA" w:rsidRPr="000B7B03" w:rsidRDefault="00FC32DA" w:rsidP="00FC32DA">
      <w:pPr>
        <w:pStyle w:val="SubsectionHead"/>
      </w:pPr>
      <w:r w:rsidRPr="000B7B03">
        <w:t>Minister may direct fence to be erected</w:t>
      </w:r>
    </w:p>
    <w:p w14:paraId="71F34634" w14:textId="77777777" w:rsidR="00FC32DA" w:rsidRPr="000B7B03" w:rsidRDefault="00FC32DA" w:rsidP="00FC32DA">
      <w:pPr>
        <w:pStyle w:val="subsection"/>
      </w:pPr>
      <w:r w:rsidRPr="000B7B03">
        <w:tab/>
        <w:t>(</w:t>
      </w:r>
      <w:r w:rsidR="007869CF" w:rsidRPr="000B7B03">
        <w:t>2</w:t>
      </w:r>
      <w:r w:rsidRPr="000B7B03">
        <w:t>)</w:t>
      </w:r>
      <w:r w:rsidRPr="000B7B03">
        <w:tab/>
        <w:t>The Minister may:</w:t>
      </w:r>
    </w:p>
    <w:p w14:paraId="1CD93A25" w14:textId="77777777" w:rsidR="00FC32DA" w:rsidRPr="000B7B03" w:rsidRDefault="00FC32DA" w:rsidP="00FC32DA">
      <w:pPr>
        <w:pStyle w:val="paragraph"/>
      </w:pPr>
      <w:r w:rsidRPr="000B7B03">
        <w:tab/>
        <w:t>(a)</w:t>
      </w:r>
      <w:r w:rsidRPr="000B7B03">
        <w:tab/>
        <w:t>if the adjoining land is not subject to a lease—</w:t>
      </w:r>
      <w:r w:rsidR="007869CF" w:rsidRPr="000B7B03">
        <w:t xml:space="preserve">by written notice </w:t>
      </w:r>
      <w:r w:rsidRPr="000B7B03">
        <w:t>direct the lessee to erect a fence on the common boundary; or</w:t>
      </w:r>
    </w:p>
    <w:p w14:paraId="54985DA7" w14:textId="77777777" w:rsidR="00FC32DA" w:rsidRPr="000B7B03" w:rsidRDefault="00FC32DA" w:rsidP="00FC32DA">
      <w:pPr>
        <w:pStyle w:val="paragraph"/>
      </w:pPr>
      <w:r w:rsidRPr="000B7B03">
        <w:tab/>
        <w:t>(b)</w:t>
      </w:r>
      <w:r w:rsidRPr="000B7B03">
        <w:tab/>
        <w:t>if the adjoining land is subject to a lease—</w:t>
      </w:r>
      <w:r w:rsidR="007869CF" w:rsidRPr="000B7B03">
        <w:t xml:space="preserve">by written notice </w:t>
      </w:r>
      <w:r w:rsidRPr="000B7B03">
        <w:t>direct the lessees jointly to erect a fence on the common boundary.</w:t>
      </w:r>
    </w:p>
    <w:p w14:paraId="744DC30E" w14:textId="77777777" w:rsidR="00FC32DA" w:rsidRPr="000B7B03" w:rsidRDefault="00FC32DA" w:rsidP="00FC32DA">
      <w:pPr>
        <w:pStyle w:val="subsection"/>
      </w:pPr>
      <w:r w:rsidRPr="000B7B03">
        <w:tab/>
        <w:t>(</w:t>
      </w:r>
      <w:r w:rsidR="007869CF" w:rsidRPr="000B7B03">
        <w:t>3</w:t>
      </w:r>
      <w:r w:rsidRPr="000B7B03">
        <w:t>)</w:t>
      </w:r>
      <w:r w:rsidRPr="000B7B03">
        <w:tab/>
      </w:r>
      <w:r w:rsidR="0013209E" w:rsidRPr="000B7B03">
        <w:t xml:space="preserve">A </w:t>
      </w:r>
      <w:r w:rsidRPr="000B7B03">
        <w:t>direction must specify:</w:t>
      </w:r>
    </w:p>
    <w:p w14:paraId="6640E5CC" w14:textId="77777777" w:rsidR="00FC32DA" w:rsidRPr="000B7B03" w:rsidRDefault="00FC32DA" w:rsidP="00FC32DA">
      <w:pPr>
        <w:pStyle w:val="paragraph"/>
      </w:pPr>
      <w:r w:rsidRPr="000B7B03">
        <w:tab/>
        <w:t>(a)</w:t>
      </w:r>
      <w:r w:rsidRPr="000B7B03">
        <w:tab/>
        <w:t xml:space="preserve">the </w:t>
      </w:r>
      <w:r w:rsidR="00A224A6" w:rsidRPr="000B7B03">
        <w:t xml:space="preserve">type and standard of the </w:t>
      </w:r>
      <w:r w:rsidRPr="000B7B03">
        <w:t>fence to be erected; and</w:t>
      </w:r>
    </w:p>
    <w:p w14:paraId="62BCAABC" w14:textId="77777777" w:rsidR="00FC32DA" w:rsidRPr="000B7B03" w:rsidRDefault="00FC32DA" w:rsidP="00FC32DA">
      <w:pPr>
        <w:pStyle w:val="paragraph"/>
      </w:pPr>
      <w:r w:rsidRPr="000B7B03">
        <w:tab/>
        <w:t>(b)</w:t>
      </w:r>
      <w:r w:rsidRPr="000B7B03">
        <w:tab/>
        <w:t>the part of the boundary on which it is to be erected; and</w:t>
      </w:r>
    </w:p>
    <w:p w14:paraId="7AEED026" w14:textId="77777777" w:rsidR="00FC32DA" w:rsidRPr="000B7B03" w:rsidRDefault="00E55DDF" w:rsidP="00FC32DA">
      <w:pPr>
        <w:pStyle w:val="paragraph"/>
      </w:pPr>
      <w:r w:rsidRPr="000B7B03">
        <w:tab/>
        <w:t>(c)</w:t>
      </w:r>
      <w:r w:rsidRPr="000B7B03">
        <w:tab/>
        <w:t>the period w</w:t>
      </w:r>
      <w:r w:rsidR="00FC32DA" w:rsidRPr="000B7B03">
        <w:t>ithin which the fence must be erected.</w:t>
      </w:r>
    </w:p>
    <w:p w14:paraId="36B44A8D" w14:textId="77777777" w:rsidR="00FC32DA" w:rsidRPr="000B7B03" w:rsidRDefault="00FC32DA" w:rsidP="00FC32DA">
      <w:pPr>
        <w:pStyle w:val="subsection"/>
      </w:pPr>
      <w:r w:rsidRPr="000B7B03">
        <w:tab/>
        <w:t>(</w:t>
      </w:r>
      <w:r w:rsidR="007869CF" w:rsidRPr="000B7B03">
        <w:t>4</w:t>
      </w:r>
      <w:r w:rsidRPr="000B7B03">
        <w:t>)</w:t>
      </w:r>
      <w:r w:rsidRPr="000B7B03">
        <w:tab/>
        <w:t xml:space="preserve">If a fence is not erected </w:t>
      </w:r>
      <w:r w:rsidR="007869CF" w:rsidRPr="000B7B03">
        <w:t xml:space="preserve">in compliance with a direction under </w:t>
      </w:r>
      <w:r w:rsidR="00BF641E" w:rsidRPr="000B7B03">
        <w:t>subsection (</w:t>
      </w:r>
      <w:r w:rsidR="0013209E" w:rsidRPr="000B7B03">
        <w:t>2</w:t>
      </w:r>
      <w:r w:rsidR="007869CF" w:rsidRPr="000B7B03">
        <w:t xml:space="preserve">) </w:t>
      </w:r>
      <w:r w:rsidRPr="000B7B03">
        <w:t xml:space="preserve">within the period ending </w:t>
      </w:r>
      <w:r w:rsidR="00295AC6" w:rsidRPr="000B7B03">
        <w:t>2</w:t>
      </w:r>
      <w:r w:rsidRPr="000B7B03">
        <w:t xml:space="preserve">0 </w:t>
      </w:r>
      <w:r w:rsidR="00295AC6" w:rsidRPr="000B7B03">
        <w:t xml:space="preserve">business </w:t>
      </w:r>
      <w:r w:rsidRPr="000B7B03">
        <w:t>days after the day the direction is given</w:t>
      </w:r>
      <w:r w:rsidR="007869CF" w:rsidRPr="000B7B03">
        <w:t>,</w:t>
      </w:r>
      <w:r w:rsidRPr="000B7B03">
        <w:t xml:space="preserve"> or such longer period allowed by the Minister:</w:t>
      </w:r>
    </w:p>
    <w:p w14:paraId="3D9CC9BB" w14:textId="77777777" w:rsidR="00FC32DA" w:rsidRPr="000B7B03" w:rsidRDefault="00FC32DA" w:rsidP="00FC32DA">
      <w:pPr>
        <w:pStyle w:val="paragraph"/>
      </w:pPr>
      <w:r w:rsidRPr="000B7B03">
        <w:tab/>
        <w:t>(a)</w:t>
      </w:r>
      <w:r w:rsidRPr="000B7B03">
        <w:tab/>
        <w:t>the Minister may, at the cost of the lessee, cause the fence to be erected; and</w:t>
      </w:r>
    </w:p>
    <w:p w14:paraId="42F3E1DA" w14:textId="77777777" w:rsidR="00FC32DA" w:rsidRPr="000B7B03" w:rsidRDefault="00FC32DA" w:rsidP="00FC32DA">
      <w:pPr>
        <w:pStyle w:val="paragraph"/>
      </w:pPr>
      <w:r w:rsidRPr="000B7B03">
        <w:tab/>
        <w:t>(b)</w:t>
      </w:r>
      <w:r w:rsidRPr="000B7B03">
        <w:tab/>
        <w:t xml:space="preserve">the lessee must pay to the Minister, on demand, </w:t>
      </w:r>
      <w:r w:rsidR="0013209E" w:rsidRPr="000B7B03">
        <w:t xml:space="preserve">an </w:t>
      </w:r>
      <w:r w:rsidRPr="000B7B03">
        <w:t xml:space="preserve">amount </w:t>
      </w:r>
      <w:r w:rsidR="003B0F5B" w:rsidRPr="000B7B03">
        <w:t xml:space="preserve">determined </w:t>
      </w:r>
      <w:r w:rsidRPr="000B7B03">
        <w:t>by the Minister as the cost of erecting the fence or as the proportion of the cost payable by the lessee.</w:t>
      </w:r>
    </w:p>
    <w:p w14:paraId="212C36A6" w14:textId="77777777" w:rsidR="00FC32DA" w:rsidRPr="000B7B03" w:rsidRDefault="00FC32DA" w:rsidP="00FC32DA">
      <w:pPr>
        <w:pStyle w:val="notetext"/>
      </w:pPr>
      <w:r w:rsidRPr="000B7B03">
        <w:t>Note:</w:t>
      </w:r>
      <w:r w:rsidRPr="000B7B03">
        <w:tab/>
      </w:r>
      <w:r w:rsidR="003D71A6" w:rsidRPr="000B7B03">
        <w:t>Subsection (</w:t>
      </w:r>
      <w:r w:rsidR="007869CF" w:rsidRPr="000B7B03">
        <w:t>4</w:t>
      </w:r>
      <w:r w:rsidRPr="000B7B03">
        <w:t xml:space="preserve">) does not apply to a continuing lease that was granted under the applied provisions of the </w:t>
      </w:r>
      <w:r w:rsidRPr="000B7B03">
        <w:rPr>
          <w:i/>
        </w:rPr>
        <w:t>Leases Ordinance 1918</w:t>
      </w:r>
      <w:r w:rsidRPr="000B7B03">
        <w:t xml:space="preserve">: see </w:t>
      </w:r>
      <w:r w:rsidR="002B0053">
        <w:t>section 7</w:t>
      </w:r>
      <w:r w:rsidR="001904F1" w:rsidRPr="000B7B03">
        <w:t>0</w:t>
      </w:r>
      <w:r w:rsidRPr="000B7B03">
        <w:t>.</w:t>
      </w:r>
    </w:p>
    <w:p w14:paraId="3839389A" w14:textId="77777777" w:rsidR="00FC32DA" w:rsidRPr="000B7B03" w:rsidRDefault="00FC32DA" w:rsidP="00FC32DA">
      <w:pPr>
        <w:pStyle w:val="SubsectionHead"/>
      </w:pPr>
      <w:r w:rsidRPr="000B7B03">
        <w:t>Fences shown in approved plans</w:t>
      </w:r>
    </w:p>
    <w:p w14:paraId="063D2B90" w14:textId="77777777" w:rsidR="00FC32DA" w:rsidRPr="000B7B03" w:rsidRDefault="00FC32DA" w:rsidP="00FC32DA">
      <w:pPr>
        <w:pStyle w:val="subsection"/>
      </w:pPr>
      <w:r w:rsidRPr="000B7B03">
        <w:tab/>
        <w:t>(</w:t>
      </w:r>
      <w:r w:rsidR="007869CF" w:rsidRPr="000B7B03">
        <w:t>5</w:t>
      </w:r>
      <w:r w:rsidRPr="000B7B03">
        <w:t>)</w:t>
      </w:r>
      <w:r w:rsidRPr="000B7B03">
        <w:tab/>
        <w:t>This subsection applies if:</w:t>
      </w:r>
    </w:p>
    <w:p w14:paraId="73BCEEF4" w14:textId="77777777" w:rsidR="00FC32DA" w:rsidRPr="000B7B03" w:rsidRDefault="00FC32DA" w:rsidP="00FC32DA">
      <w:pPr>
        <w:pStyle w:val="paragraph"/>
      </w:pPr>
      <w:r w:rsidRPr="000B7B03">
        <w:tab/>
        <w:t>(a)</w:t>
      </w:r>
      <w:r w:rsidRPr="000B7B03">
        <w:tab/>
        <w:t>a works approval or approved plans under the Building Act show a fence on a common boundary or part of the boundary between 2 parcels of land; and</w:t>
      </w:r>
    </w:p>
    <w:p w14:paraId="3227F6F6" w14:textId="77777777" w:rsidR="00FC32DA" w:rsidRPr="000B7B03" w:rsidRDefault="00FC32DA" w:rsidP="00FC32DA">
      <w:pPr>
        <w:pStyle w:val="paragraph"/>
      </w:pPr>
      <w:r w:rsidRPr="000B7B03">
        <w:tab/>
        <w:t>(b)</w:t>
      </w:r>
      <w:r w:rsidRPr="000B7B03">
        <w:tab/>
        <w:t>one of the parcels of land is National Land; and</w:t>
      </w:r>
    </w:p>
    <w:p w14:paraId="4239F9A2" w14:textId="77777777" w:rsidR="00FC32DA" w:rsidRPr="000B7B03" w:rsidRDefault="00FC32DA" w:rsidP="00FC32DA">
      <w:pPr>
        <w:pStyle w:val="paragraph"/>
      </w:pPr>
      <w:r w:rsidRPr="000B7B03">
        <w:tab/>
        <w:t>(c)</w:t>
      </w:r>
      <w:r w:rsidRPr="000B7B03">
        <w:tab/>
        <w:t>both parcels of land are leased.</w:t>
      </w:r>
    </w:p>
    <w:p w14:paraId="452A9385" w14:textId="77777777" w:rsidR="00FC32DA" w:rsidRPr="000B7B03" w:rsidRDefault="00FC32DA" w:rsidP="00FC32DA">
      <w:pPr>
        <w:pStyle w:val="subsection"/>
      </w:pPr>
      <w:r w:rsidRPr="000B7B03">
        <w:tab/>
        <w:t>(</w:t>
      </w:r>
      <w:r w:rsidR="007869CF" w:rsidRPr="000B7B03">
        <w:t>6</w:t>
      </w:r>
      <w:r w:rsidRPr="000B7B03">
        <w:t>)</w:t>
      </w:r>
      <w:r w:rsidRPr="000B7B03">
        <w:tab/>
        <w:t xml:space="preserve">If </w:t>
      </w:r>
      <w:r w:rsidR="00BF641E" w:rsidRPr="000B7B03">
        <w:t>subsection (</w:t>
      </w:r>
      <w:r w:rsidR="007869CF" w:rsidRPr="000B7B03">
        <w:t>5</w:t>
      </w:r>
      <w:r w:rsidRPr="000B7B03">
        <w:t>) applies:</w:t>
      </w:r>
    </w:p>
    <w:p w14:paraId="0D6A1CBA" w14:textId="77777777" w:rsidR="00FC32DA" w:rsidRPr="000B7B03" w:rsidRDefault="00FC32DA" w:rsidP="00FC32DA">
      <w:pPr>
        <w:pStyle w:val="paragraph"/>
      </w:pPr>
      <w:r w:rsidRPr="000B7B03">
        <w:tab/>
        <w:t>(a)</w:t>
      </w:r>
      <w:r w:rsidRPr="000B7B03">
        <w:tab/>
        <w:t>one of the lessees may erect a fence in compliance with the works approval or approved plans; and</w:t>
      </w:r>
    </w:p>
    <w:p w14:paraId="3ADCC305" w14:textId="77777777" w:rsidR="00FC32DA" w:rsidRPr="000B7B03" w:rsidRDefault="00FC32DA" w:rsidP="00FC32DA">
      <w:pPr>
        <w:pStyle w:val="paragraph"/>
      </w:pPr>
      <w:r w:rsidRPr="000B7B03">
        <w:tab/>
        <w:t>(b)</w:t>
      </w:r>
      <w:r w:rsidRPr="000B7B03">
        <w:tab/>
        <w:t>the lessee who erected the fence may, by proceedings in a court of competent jurisdiction commenced within the period ending 6 months after commencement of the erection of the fence, recover half the cost of doing so (less depreciation) from the other lessee.</w:t>
      </w:r>
    </w:p>
    <w:p w14:paraId="42325A2D" w14:textId="77777777" w:rsidR="00FC32DA" w:rsidRPr="000B7B03" w:rsidRDefault="001904F1" w:rsidP="00FC32DA">
      <w:pPr>
        <w:pStyle w:val="ActHead5"/>
      </w:pPr>
      <w:bookmarkStart w:id="48" w:name="_Toc96340250"/>
      <w:r w:rsidRPr="00A40D8C">
        <w:rPr>
          <w:rStyle w:val="CharSectno"/>
        </w:rPr>
        <w:t>38</w:t>
      </w:r>
      <w:r w:rsidR="00FC32DA" w:rsidRPr="000B7B03">
        <w:t xml:space="preserve">  Party walls</w:t>
      </w:r>
      <w:bookmarkEnd w:id="48"/>
    </w:p>
    <w:p w14:paraId="20BA5581" w14:textId="77777777" w:rsidR="00FC32DA" w:rsidRPr="000B7B03" w:rsidRDefault="00FC32DA" w:rsidP="00FC32DA">
      <w:pPr>
        <w:pStyle w:val="SubsectionHead"/>
      </w:pPr>
      <w:r w:rsidRPr="000B7B03">
        <w:t>Scope</w:t>
      </w:r>
    </w:p>
    <w:p w14:paraId="276EF195" w14:textId="77777777" w:rsidR="00B174EA" w:rsidRPr="000B7B03" w:rsidRDefault="00FC32DA" w:rsidP="00B174EA">
      <w:pPr>
        <w:pStyle w:val="subsection"/>
      </w:pPr>
      <w:r w:rsidRPr="000B7B03">
        <w:tab/>
        <w:t>(1)</w:t>
      </w:r>
      <w:r w:rsidRPr="000B7B03">
        <w:tab/>
      </w:r>
      <w:r w:rsidR="00B174EA" w:rsidRPr="000B7B03">
        <w:t>This section applies if</w:t>
      </w:r>
      <w:r w:rsidR="00950429" w:rsidRPr="000B7B03">
        <w:t xml:space="preserve"> a works approval or </w:t>
      </w:r>
      <w:r w:rsidR="00B174EA" w:rsidRPr="000B7B03">
        <w:t>approved plans under the Building Act</w:t>
      </w:r>
      <w:r w:rsidR="00950429" w:rsidRPr="000B7B03">
        <w:t xml:space="preserve"> show</w:t>
      </w:r>
      <w:r w:rsidR="00B174EA" w:rsidRPr="000B7B03">
        <w:t xml:space="preserve"> a party wall </w:t>
      </w:r>
      <w:r w:rsidR="0013209E" w:rsidRPr="000B7B03">
        <w:t xml:space="preserve">to be erected </w:t>
      </w:r>
      <w:r w:rsidR="00B174EA" w:rsidRPr="000B7B03">
        <w:t>between 2 parcels of land, one of which is National Land.</w:t>
      </w:r>
    </w:p>
    <w:p w14:paraId="6636B20D" w14:textId="77777777" w:rsidR="0037584A" w:rsidRPr="000B7B03" w:rsidRDefault="0037584A" w:rsidP="0037584A">
      <w:pPr>
        <w:pStyle w:val="SubsectionHead"/>
      </w:pPr>
      <w:r w:rsidRPr="000B7B03">
        <w:t xml:space="preserve">Meaning of </w:t>
      </w:r>
      <w:r w:rsidRPr="000B7B03">
        <w:rPr>
          <w:b/>
        </w:rPr>
        <w:t>party wall</w:t>
      </w:r>
    </w:p>
    <w:p w14:paraId="5B597D27" w14:textId="77777777" w:rsidR="00B174EA" w:rsidRPr="000B7B03" w:rsidRDefault="00FC32DA" w:rsidP="00FC32DA">
      <w:pPr>
        <w:pStyle w:val="subsection"/>
      </w:pPr>
      <w:r w:rsidRPr="000B7B03">
        <w:tab/>
        <w:t>(2)</w:t>
      </w:r>
      <w:r w:rsidRPr="000B7B03">
        <w:tab/>
        <w:t xml:space="preserve">A </w:t>
      </w:r>
      <w:r w:rsidRPr="000B7B03">
        <w:rPr>
          <w:b/>
          <w:i/>
        </w:rPr>
        <w:t>party wall</w:t>
      </w:r>
      <w:r w:rsidR="00B174EA" w:rsidRPr="000B7B03">
        <w:t>:</w:t>
      </w:r>
    </w:p>
    <w:p w14:paraId="1323389B" w14:textId="77777777" w:rsidR="00B174EA" w:rsidRPr="000B7B03" w:rsidRDefault="00B174EA" w:rsidP="00B174EA">
      <w:pPr>
        <w:pStyle w:val="paragraph"/>
      </w:pPr>
      <w:r w:rsidRPr="000B7B03">
        <w:tab/>
        <w:t>(a)</w:t>
      </w:r>
      <w:r w:rsidRPr="000B7B03">
        <w:tab/>
        <w:t xml:space="preserve">is </w:t>
      </w:r>
      <w:r w:rsidR="00FC32DA" w:rsidRPr="000B7B03">
        <w:t>a wall or structure designed for the common use of 2 or more buildings and erected, or to be erected, on a common boundary, or part of that boundary, between 2 parcels of land, and extending laterally into each of those parcels of land</w:t>
      </w:r>
      <w:r w:rsidRPr="000B7B03">
        <w:t>; and</w:t>
      </w:r>
    </w:p>
    <w:p w14:paraId="493F5A50" w14:textId="77777777" w:rsidR="00FC32DA" w:rsidRPr="000B7B03" w:rsidRDefault="00B174EA" w:rsidP="00B174EA">
      <w:pPr>
        <w:pStyle w:val="paragraph"/>
      </w:pPr>
      <w:r w:rsidRPr="000B7B03">
        <w:tab/>
        <w:t>(b)</w:t>
      </w:r>
      <w:r w:rsidRPr="000B7B03">
        <w:tab/>
        <w:t>includes any wall that is completely or partly used to support 2 or more buildings, if the wall was erected in connection with a building for which there is a certificate of occupancy under the Building Act</w:t>
      </w:r>
      <w:r w:rsidR="00FC32DA" w:rsidRPr="000B7B03">
        <w:t>.</w:t>
      </w:r>
    </w:p>
    <w:p w14:paraId="1E789E42" w14:textId="77777777" w:rsidR="00B174EA" w:rsidRPr="000B7B03" w:rsidRDefault="00B174EA" w:rsidP="00B174EA">
      <w:pPr>
        <w:pStyle w:val="SubsectionHead"/>
      </w:pPr>
      <w:r w:rsidRPr="000B7B03">
        <w:t>Erection and maintenance of party walls</w:t>
      </w:r>
    </w:p>
    <w:p w14:paraId="145C12BC" w14:textId="77777777" w:rsidR="00FC32DA" w:rsidRPr="000B7B03" w:rsidRDefault="00FC32DA" w:rsidP="00FC32DA">
      <w:pPr>
        <w:pStyle w:val="subsection"/>
      </w:pPr>
      <w:r w:rsidRPr="000B7B03">
        <w:tab/>
        <w:t>(</w:t>
      </w:r>
      <w:r w:rsidR="00B174EA" w:rsidRPr="000B7B03">
        <w:t>3</w:t>
      </w:r>
      <w:r w:rsidRPr="000B7B03">
        <w:t>)</w:t>
      </w:r>
      <w:r w:rsidRPr="000B7B03">
        <w:tab/>
        <w:t>The lessee of each parcel of land may, during the term of the lease:</w:t>
      </w:r>
    </w:p>
    <w:p w14:paraId="2B477816" w14:textId="77777777" w:rsidR="00FC32DA" w:rsidRPr="000B7B03" w:rsidRDefault="00FC32DA" w:rsidP="00FC32DA">
      <w:pPr>
        <w:pStyle w:val="paragraph"/>
      </w:pPr>
      <w:r w:rsidRPr="000B7B03">
        <w:tab/>
        <w:t>(a)</w:t>
      </w:r>
      <w:r w:rsidRPr="000B7B03">
        <w:tab/>
        <w:t xml:space="preserve">erect, maintain and use a party wall in the position shown on the </w:t>
      </w:r>
      <w:r w:rsidR="00950429" w:rsidRPr="000B7B03">
        <w:t xml:space="preserve">works approval or </w:t>
      </w:r>
      <w:r w:rsidRPr="000B7B03">
        <w:t>approved plans; and</w:t>
      </w:r>
    </w:p>
    <w:p w14:paraId="6FD6A9E6" w14:textId="77777777" w:rsidR="00FC32DA" w:rsidRPr="000B7B03" w:rsidRDefault="00FC32DA" w:rsidP="00FC32DA">
      <w:pPr>
        <w:pStyle w:val="paragraph"/>
      </w:pPr>
      <w:r w:rsidRPr="000B7B03">
        <w:tab/>
        <w:t>(b)</w:t>
      </w:r>
      <w:r w:rsidRPr="000B7B03">
        <w:tab/>
        <w:t xml:space="preserve">use </w:t>
      </w:r>
      <w:r w:rsidR="0013209E" w:rsidRPr="000B7B03">
        <w:t xml:space="preserve">any party wall so erected </w:t>
      </w:r>
      <w:r w:rsidRPr="000B7B03">
        <w:t xml:space="preserve">for the support of the building or buildings provided for, or shown, in the </w:t>
      </w:r>
      <w:r w:rsidR="00950429" w:rsidRPr="000B7B03">
        <w:t xml:space="preserve">works approval or </w:t>
      </w:r>
      <w:r w:rsidRPr="000B7B03">
        <w:t>approved plans.</w:t>
      </w:r>
    </w:p>
    <w:p w14:paraId="1940C874" w14:textId="77777777" w:rsidR="00FC32DA" w:rsidRPr="000B7B03" w:rsidRDefault="00FC32DA" w:rsidP="00FC32DA">
      <w:pPr>
        <w:pStyle w:val="subsection"/>
      </w:pPr>
      <w:r w:rsidRPr="000B7B03">
        <w:tab/>
        <w:t>(</w:t>
      </w:r>
      <w:r w:rsidR="00B174EA" w:rsidRPr="000B7B03">
        <w:t>4</w:t>
      </w:r>
      <w:r w:rsidRPr="000B7B03">
        <w:t>)</w:t>
      </w:r>
      <w:r w:rsidRPr="000B7B03">
        <w:tab/>
        <w:t xml:space="preserve">The lessees of the 2 parcels of land may agree on which lessee will erect the party wall and in what proportions the cost of </w:t>
      </w:r>
      <w:r w:rsidR="00950429" w:rsidRPr="000B7B03">
        <w:t xml:space="preserve">doing so </w:t>
      </w:r>
      <w:r w:rsidRPr="000B7B03">
        <w:t>is to be borne by them.</w:t>
      </w:r>
    </w:p>
    <w:p w14:paraId="6556D332" w14:textId="77777777" w:rsidR="00FC32DA" w:rsidRPr="000B7B03" w:rsidRDefault="00FC32DA" w:rsidP="00FC32DA">
      <w:pPr>
        <w:pStyle w:val="SubsectionHead"/>
      </w:pPr>
      <w:r w:rsidRPr="000B7B03">
        <w:t>Payment of costs of party walls</w:t>
      </w:r>
    </w:p>
    <w:p w14:paraId="4EF102D3" w14:textId="77777777" w:rsidR="00FC32DA" w:rsidRPr="000B7B03" w:rsidRDefault="00FC32DA" w:rsidP="00FC32DA">
      <w:pPr>
        <w:pStyle w:val="subsection"/>
      </w:pPr>
      <w:r w:rsidRPr="000B7B03">
        <w:tab/>
        <w:t>(</w:t>
      </w:r>
      <w:r w:rsidR="00B174EA" w:rsidRPr="000B7B03">
        <w:t>5</w:t>
      </w:r>
      <w:r w:rsidRPr="000B7B03">
        <w:t>)</w:t>
      </w:r>
      <w:r w:rsidRPr="000B7B03">
        <w:tab/>
        <w:t xml:space="preserve">If the lessee of one parcel of land (the </w:t>
      </w:r>
      <w:r w:rsidRPr="000B7B03">
        <w:rPr>
          <w:b/>
          <w:i/>
        </w:rPr>
        <w:t>first lessee</w:t>
      </w:r>
      <w:r w:rsidRPr="000B7B03">
        <w:t>) has, at the first lessee’s expense, erected a party wall, the lessee of the other parcel of land must immediately after beginning to erect a building on the other parcel of land pay to the first lessee a proportion of the cost of the erection of the party wall.</w:t>
      </w:r>
    </w:p>
    <w:p w14:paraId="0F063471" w14:textId="77777777" w:rsidR="00FC32DA" w:rsidRPr="000B7B03" w:rsidRDefault="00FC32DA" w:rsidP="00FC32DA">
      <w:pPr>
        <w:pStyle w:val="subsection"/>
      </w:pPr>
      <w:r w:rsidRPr="000B7B03">
        <w:tab/>
        <w:t>(</w:t>
      </w:r>
      <w:r w:rsidR="00B174EA" w:rsidRPr="000B7B03">
        <w:t>6</w:t>
      </w:r>
      <w:r w:rsidRPr="000B7B03">
        <w:t>)</w:t>
      </w:r>
      <w:r w:rsidRPr="000B7B03">
        <w:tab/>
        <w:t>In apportioning the cost of erecting the party wall, a reasonable allowance must be made for depreciation of the party wall if any period has elapsed between:</w:t>
      </w:r>
    </w:p>
    <w:p w14:paraId="7C169A14" w14:textId="77777777" w:rsidR="00FC32DA" w:rsidRPr="000B7B03" w:rsidRDefault="00FC32DA" w:rsidP="00FC32DA">
      <w:pPr>
        <w:pStyle w:val="paragraph"/>
      </w:pPr>
      <w:r w:rsidRPr="000B7B03">
        <w:tab/>
        <w:t>(a)</w:t>
      </w:r>
      <w:r w:rsidRPr="000B7B03">
        <w:tab/>
        <w:t xml:space="preserve">the date of the completion of </w:t>
      </w:r>
      <w:r w:rsidR="00B174EA" w:rsidRPr="000B7B03">
        <w:t xml:space="preserve">the </w:t>
      </w:r>
      <w:r w:rsidRPr="000B7B03">
        <w:t xml:space="preserve">party wall by the </w:t>
      </w:r>
      <w:r w:rsidR="00B174EA" w:rsidRPr="000B7B03">
        <w:t xml:space="preserve">first </w:t>
      </w:r>
      <w:r w:rsidRPr="000B7B03">
        <w:t>lessee; and</w:t>
      </w:r>
    </w:p>
    <w:p w14:paraId="0A21F8F7" w14:textId="77777777" w:rsidR="00FC32DA" w:rsidRPr="000B7B03" w:rsidRDefault="00FC32DA" w:rsidP="00FC32DA">
      <w:pPr>
        <w:pStyle w:val="paragraph"/>
      </w:pPr>
      <w:r w:rsidRPr="000B7B03">
        <w:tab/>
        <w:t>(b)</w:t>
      </w:r>
      <w:r w:rsidRPr="000B7B03">
        <w:tab/>
        <w:t>the date of the beginning of the erection of a building on the other parcel of land.</w:t>
      </w:r>
    </w:p>
    <w:p w14:paraId="5458CD68" w14:textId="77777777" w:rsidR="00FC32DA" w:rsidRPr="000B7B03" w:rsidRDefault="00FC32DA" w:rsidP="00FC32DA">
      <w:pPr>
        <w:pStyle w:val="subsection"/>
      </w:pPr>
      <w:r w:rsidRPr="000B7B03">
        <w:tab/>
        <w:t>(</w:t>
      </w:r>
      <w:r w:rsidR="00B174EA" w:rsidRPr="000B7B03">
        <w:t>7</w:t>
      </w:r>
      <w:r w:rsidRPr="000B7B03">
        <w:t>)</w:t>
      </w:r>
      <w:r w:rsidRPr="000B7B03">
        <w:tab/>
        <w:t>If the lessees cannot agree about the apportionment of the cost of erecting the party wall, the Minister may, at the request of either lessee</w:t>
      </w:r>
      <w:r w:rsidR="00950429" w:rsidRPr="000B7B03">
        <w:t>,</w:t>
      </w:r>
      <w:r w:rsidR="00B174EA" w:rsidRPr="000B7B03">
        <w:t xml:space="preserve"> </w:t>
      </w:r>
      <w:r w:rsidR="008C081F" w:rsidRPr="000B7B03">
        <w:t xml:space="preserve">by notice in writing given to the lessees, </w:t>
      </w:r>
      <w:r w:rsidRPr="000B7B03">
        <w:t>determine the cost of erecting the party wall and the proportion of the cost to be borne by each lessee.</w:t>
      </w:r>
    </w:p>
    <w:p w14:paraId="6DCCF907" w14:textId="77777777" w:rsidR="00FC32DA" w:rsidRPr="000B7B03" w:rsidRDefault="00FC32DA" w:rsidP="00FC32DA">
      <w:pPr>
        <w:pStyle w:val="subsection"/>
      </w:pPr>
      <w:r w:rsidRPr="000B7B03">
        <w:tab/>
        <w:t>(</w:t>
      </w:r>
      <w:r w:rsidR="00B174EA" w:rsidRPr="000B7B03">
        <w:t>8</w:t>
      </w:r>
      <w:r w:rsidRPr="000B7B03">
        <w:t>)</w:t>
      </w:r>
      <w:r w:rsidRPr="000B7B03">
        <w:tab/>
        <w:t>The amount agreed on by the lessees, or determined by the Minister, as payable by one lessee to the other lessee under this section is a debt due and recoverable by the other lessee in any court of competent jurisdiction.</w:t>
      </w:r>
    </w:p>
    <w:p w14:paraId="6B7A711C" w14:textId="77777777" w:rsidR="00FC32DA" w:rsidRPr="000B7B03" w:rsidRDefault="001904F1" w:rsidP="00FC32DA">
      <w:pPr>
        <w:pStyle w:val="ActHead5"/>
      </w:pPr>
      <w:bookmarkStart w:id="49" w:name="_Toc96340251"/>
      <w:r w:rsidRPr="00A40D8C">
        <w:rPr>
          <w:rStyle w:val="CharSectno"/>
        </w:rPr>
        <w:t>39</w:t>
      </w:r>
      <w:r w:rsidR="00FC32DA" w:rsidRPr="000B7B03">
        <w:t xml:space="preserve">  Road access to and from leased land</w:t>
      </w:r>
      <w:bookmarkEnd w:id="49"/>
    </w:p>
    <w:p w14:paraId="53522AD8" w14:textId="77777777" w:rsidR="00FC32DA" w:rsidRPr="000B7B03" w:rsidRDefault="00FC32DA" w:rsidP="00FC32DA">
      <w:pPr>
        <w:pStyle w:val="SubsectionHead"/>
      </w:pPr>
      <w:r w:rsidRPr="000B7B03">
        <w:t>Access to leased land</w:t>
      </w:r>
    </w:p>
    <w:p w14:paraId="12427B0F" w14:textId="77777777" w:rsidR="00FC32DA" w:rsidRPr="000B7B03" w:rsidRDefault="00FC32DA" w:rsidP="00FC32DA">
      <w:pPr>
        <w:pStyle w:val="subsection"/>
      </w:pPr>
      <w:r w:rsidRPr="000B7B03">
        <w:tab/>
        <w:t>(1)</w:t>
      </w:r>
      <w:r w:rsidRPr="000B7B03">
        <w:tab/>
      </w:r>
      <w:r w:rsidR="00072FC4" w:rsidRPr="000B7B03">
        <w:t xml:space="preserve">The Minister must ensure that each </w:t>
      </w:r>
      <w:r w:rsidRPr="000B7B03">
        <w:t xml:space="preserve">lessee </w:t>
      </w:r>
      <w:r w:rsidR="00072FC4" w:rsidRPr="000B7B03">
        <w:t>continues to have</w:t>
      </w:r>
      <w:r w:rsidRPr="000B7B03">
        <w:t>:</w:t>
      </w:r>
    </w:p>
    <w:p w14:paraId="1B77B915" w14:textId="77777777" w:rsidR="00FC32DA" w:rsidRPr="000B7B03" w:rsidRDefault="00FC32DA" w:rsidP="00FC32DA">
      <w:pPr>
        <w:pStyle w:val="paragraph"/>
      </w:pPr>
      <w:r w:rsidRPr="000B7B03">
        <w:tab/>
        <w:t>(a)</w:t>
      </w:r>
      <w:r w:rsidRPr="000B7B03">
        <w:tab/>
        <w:t>direct access to the leased land from a road; or</w:t>
      </w:r>
    </w:p>
    <w:p w14:paraId="5B040ACE" w14:textId="77777777" w:rsidR="00FC32DA" w:rsidRPr="000B7B03" w:rsidRDefault="00FC32DA" w:rsidP="00FC32DA">
      <w:pPr>
        <w:pStyle w:val="paragraph"/>
      </w:pPr>
      <w:r w:rsidRPr="000B7B03">
        <w:tab/>
        <w:t>(b)</w:t>
      </w:r>
      <w:r w:rsidRPr="000B7B03">
        <w:tab/>
        <w:t>access to the leased land from a road or road related area by way of an access track, or other way</w:t>
      </w:r>
      <w:r w:rsidR="00727AA5" w:rsidRPr="000B7B03">
        <w:t xml:space="preserve">, </w:t>
      </w:r>
      <w:r w:rsidRPr="000B7B03">
        <w:t>that the lessee may use for entry or exit only, without charge and at any hour of the day or night.</w:t>
      </w:r>
    </w:p>
    <w:p w14:paraId="451F792C" w14:textId="77777777" w:rsidR="00FC32DA" w:rsidRPr="000B7B03" w:rsidRDefault="00FC32DA" w:rsidP="00FC32DA">
      <w:pPr>
        <w:pStyle w:val="subsection"/>
      </w:pPr>
      <w:r w:rsidRPr="000B7B03">
        <w:tab/>
        <w:t>(2)</w:t>
      </w:r>
      <w:r w:rsidRPr="000B7B03">
        <w:tab/>
        <w:t xml:space="preserve">Access </w:t>
      </w:r>
      <w:r w:rsidR="00727AA5" w:rsidRPr="000B7B03">
        <w:t>(</w:t>
      </w:r>
      <w:r w:rsidR="00CD543C" w:rsidRPr="000B7B03">
        <w:rPr>
          <w:b/>
          <w:i/>
        </w:rPr>
        <w:t xml:space="preserve">vehicle </w:t>
      </w:r>
      <w:r w:rsidR="00727AA5" w:rsidRPr="000B7B03">
        <w:rPr>
          <w:b/>
          <w:i/>
        </w:rPr>
        <w:t>access</w:t>
      </w:r>
      <w:r w:rsidR="00727AA5" w:rsidRPr="000B7B03">
        <w:t xml:space="preserve">) </w:t>
      </w:r>
      <w:r w:rsidR="00A8474E" w:rsidRPr="000B7B03">
        <w:t xml:space="preserve">mentioned </w:t>
      </w:r>
      <w:r w:rsidRPr="000B7B03">
        <w:t xml:space="preserve">in </w:t>
      </w:r>
      <w:r w:rsidR="00303941" w:rsidRPr="000B7B03">
        <w:t>paragraph (</w:t>
      </w:r>
      <w:r w:rsidRPr="000B7B03">
        <w:t>1)(b):</w:t>
      </w:r>
    </w:p>
    <w:p w14:paraId="63785BE2" w14:textId="77777777" w:rsidR="00FC32DA" w:rsidRPr="000B7B03" w:rsidRDefault="00FC32DA" w:rsidP="00FC32DA">
      <w:pPr>
        <w:pStyle w:val="paragraph"/>
      </w:pPr>
      <w:r w:rsidRPr="000B7B03">
        <w:tab/>
        <w:t>(a)</w:t>
      </w:r>
      <w:r w:rsidRPr="000B7B03">
        <w:tab/>
        <w:t xml:space="preserve">must not interfere with a building, garden or stockyard on the land through which the </w:t>
      </w:r>
      <w:r w:rsidR="00CD543C" w:rsidRPr="000B7B03">
        <w:t xml:space="preserve">vehicle </w:t>
      </w:r>
      <w:r w:rsidRPr="000B7B03">
        <w:t xml:space="preserve">access is provided at the time the </w:t>
      </w:r>
      <w:r w:rsidR="00CD543C" w:rsidRPr="000B7B03">
        <w:t xml:space="preserve">vehicle </w:t>
      </w:r>
      <w:r w:rsidRPr="000B7B03">
        <w:t>access is provided; and</w:t>
      </w:r>
    </w:p>
    <w:p w14:paraId="1B69D135" w14:textId="77777777" w:rsidR="00FC32DA" w:rsidRPr="000B7B03" w:rsidRDefault="00FC32DA" w:rsidP="00FC32DA">
      <w:pPr>
        <w:pStyle w:val="paragraph"/>
      </w:pPr>
      <w:r w:rsidRPr="000B7B03">
        <w:tab/>
        <w:t>(b)</w:t>
      </w:r>
      <w:r w:rsidRPr="000B7B03">
        <w:tab/>
        <w:t xml:space="preserve">must be located so as to minimise the damage or inconvenience to </w:t>
      </w:r>
      <w:r w:rsidR="00697317" w:rsidRPr="000B7B03">
        <w:t xml:space="preserve">any </w:t>
      </w:r>
      <w:r w:rsidRPr="000B7B03">
        <w:t xml:space="preserve">lessee of </w:t>
      </w:r>
      <w:r w:rsidR="0048695E" w:rsidRPr="000B7B03">
        <w:t xml:space="preserve">that </w:t>
      </w:r>
      <w:r w:rsidRPr="000B7B03">
        <w:t>land.</w:t>
      </w:r>
    </w:p>
    <w:p w14:paraId="458BAB81" w14:textId="77777777" w:rsidR="00FC32DA" w:rsidRPr="000B7B03" w:rsidRDefault="00FC32DA" w:rsidP="00FC32DA">
      <w:pPr>
        <w:pStyle w:val="SubsectionHead"/>
        <w:rPr>
          <w:b/>
        </w:rPr>
      </w:pPr>
      <w:r w:rsidRPr="000B7B03">
        <w:t xml:space="preserve">Meaning of </w:t>
      </w:r>
      <w:r w:rsidRPr="000B7B03">
        <w:rPr>
          <w:b/>
        </w:rPr>
        <w:t>road</w:t>
      </w:r>
      <w:r w:rsidRPr="000B7B03">
        <w:t xml:space="preserve"> and </w:t>
      </w:r>
      <w:r w:rsidRPr="000B7B03">
        <w:rPr>
          <w:b/>
        </w:rPr>
        <w:t>road related area</w:t>
      </w:r>
    </w:p>
    <w:p w14:paraId="1A3F581F" w14:textId="77777777" w:rsidR="00FC32DA" w:rsidRPr="000B7B03" w:rsidRDefault="00FC32DA" w:rsidP="00FC32DA">
      <w:pPr>
        <w:pStyle w:val="subsection"/>
      </w:pPr>
      <w:r w:rsidRPr="000B7B03">
        <w:tab/>
        <w:t>(</w:t>
      </w:r>
      <w:r w:rsidR="00392F1B" w:rsidRPr="000B7B03">
        <w:t>3</w:t>
      </w:r>
      <w:r w:rsidRPr="000B7B03">
        <w:t>)</w:t>
      </w:r>
      <w:r w:rsidRPr="000B7B03">
        <w:tab/>
        <w:t xml:space="preserve">A </w:t>
      </w:r>
      <w:r w:rsidRPr="000B7B03">
        <w:rPr>
          <w:b/>
          <w:i/>
        </w:rPr>
        <w:t>road</w:t>
      </w:r>
      <w:r w:rsidRPr="000B7B03">
        <w:t xml:space="preserve"> </w:t>
      </w:r>
      <w:r w:rsidR="00727AA5" w:rsidRPr="000B7B03">
        <w:t>is</w:t>
      </w:r>
      <w:r w:rsidRPr="000B7B03">
        <w:t>:</w:t>
      </w:r>
    </w:p>
    <w:p w14:paraId="0B245217" w14:textId="77777777" w:rsidR="00FC32DA" w:rsidRPr="000B7B03" w:rsidRDefault="00FC32DA" w:rsidP="00FC32DA">
      <w:pPr>
        <w:pStyle w:val="paragraph"/>
      </w:pPr>
      <w:r w:rsidRPr="000B7B03">
        <w:tab/>
        <w:t>(a)</w:t>
      </w:r>
      <w:r w:rsidRPr="000B7B03">
        <w:tab/>
        <w:t xml:space="preserve">a public road </w:t>
      </w:r>
      <w:r w:rsidR="0048695E" w:rsidRPr="000B7B03">
        <w:t xml:space="preserve">on National Land </w:t>
      </w:r>
      <w:r w:rsidRPr="000B7B03">
        <w:t xml:space="preserve">within the meaning of the </w:t>
      </w:r>
      <w:r w:rsidRPr="000B7B03">
        <w:rPr>
          <w:i/>
        </w:rPr>
        <w:t xml:space="preserve">Australian Capital Territory National Land (Unleased) Ordinance </w:t>
      </w:r>
      <w:r w:rsidR="00A45403" w:rsidRPr="000B7B03">
        <w:rPr>
          <w:i/>
        </w:rPr>
        <w:t>202</w:t>
      </w:r>
      <w:r w:rsidR="00AE4AE5" w:rsidRPr="000B7B03">
        <w:rPr>
          <w:i/>
        </w:rPr>
        <w:t>2</w:t>
      </w:r>
      <w:r w:rsidRPr="000B7B03">
        <w:t>; or</w:t>
      </w:r>
    </w:p>
    <w:p w14:paraId="0B6DF202" w14:textId="77777777" w:rsidR="00FC32DA" w:rsidRPr="000B7B03" w:rsidRDefault="00FC32DA" w:rsidP="00FC32DA">
      <w:pPr>
        <w:pStyle w:val="paragraph"/>
      </w:pPr>
      <w:r w:rsidRPr="000B7B03">
        <w:tab/>
        <w:t>(b)</w:t>
      </w:r>
      <w:r w:rsidRPr="000B7B03">
        <w:tab/>
        <w:t xml:space="preserve">a road on Territory Land within the meaning of the </w:t>
      </w:r>
      <w:r w:rsidRPr="000B7B03">
        <w:rPr>
          <w:i/>
        </w:rPr>
        <w:t>Road Transport (General) Act 1999</w:t>
      </w:r>
      <w:r w:rsidRPr="000B7B03">
        <w:t xml:space="preserve"> (ACT), as in force at the commencement of this Ordinance.</w:t>
      </w:r>
    </w:p>
    <w:p w14:paraId="13E9EC4E" w14:textId="77777777" w:rsidR="00FC32DA" w:rsidRPr="000B7B03" w:rsidRDefault="00FC32DA" w:rsidP="00FC32DA">
      <w:pPr>
        <w:pStyle w:val="subsection"/>
      </w:pPr>
      <w:r w:rsidRPr="000B7B03">
        <w:tab/>
        <w:t>(</w:t>
      </w:r>
      <w:r w:rsidR="00392F1B" w:rsidRPr="000B7B03">
        <w:t>4</w:t>
      </w:r>
      <w:r w:rsidRPr="000B7B03">
        <w:t>)</w:t>
      </w:r>
      <w:r w:rsidRPr="000B7B03">
        <w:tab/>
        <w:t xml:space="preserve">A </w:t>
      </w:r>
      <w:r w:rsidRPr="000B7B03">
        <w:rPr>
          <w:b/>
          <w:i/>
        </w:rPr>
        <w:t>road related area</w:t>
      </w:r>
      <w:r w:rsidRPr="000B7B03">
        <w:t xml:space="preserve"> </w:t>
      </w:r>
      <w:r w:rsidR="00727AA5" w:rsidRPr="000B7B03">
        <w:t>is</w:t>
      </w:r>
      <w:r w:rsidRPr="000B7B03">
        <w:t>:</w:t>
      </w:r>
    </w:p>
    <w:p w14:paraId="101B1AF2" w14:textId="77777777" w:rsidR="00FC32DA" w:rsidRPr="000B7B03" w:rsidRDefault="00FC32DA" w:rsidP="00FC32DA">
      <w:pPr>
        <w:pStyle w:val="paragraph"/>
      </w:pPr>
      <w:r w:rsidRPr="000B7B03">
        <w:tab/>
        <w:t>(a)</w:t>
      </w:r>
      <w:r w:rsidRPr="000B7B03">
        <w:tab/>
      </w:r>
      <w:r w:rsidR="00D63759" w:rsidRPr="000B7B03">
        <w:t xml:space="preserve">in relation to a road mentioned in </w:t>
      </w:r>
      <w:r w:rsidR="00303941" w:rsidRPr="000B7B03">
        <w:t>paragraph (</w:t>
      </w:r>
      <w:r w:rsidR="00392F1B" w:rsidRPr="000B7B03">
        <w:t>3</w:t>
      </w:r>
      <w:r w:rsidR="00D63759" w:rsidRPr="000B7B03">
        <w:t>)(a)—</w:t>
      </w:r>
      <w:r w:rsidRPr="000B7B03">
        <w:t xml:space="preserve">a road related area </w:t>
      </w:r>
      <w:r w:rsidR="0048695E" w:rsidRPr="000B7B03">
        <w:t xml:space="preserve">on National Land </w:t>
      </w:r>
      <w:r w:rsidRPr="000B7B03">
        <w:t xml:space="preserve">within the meaning of the </w:t>
      </w:r>
      <w:r w:rsidRPr="000B7B03">
        <w:rPr>
          <w:i/>
        </w:rPr>
        <w:t xml:space="preserve">Australian Capital Territory National Land (Unleased) Ordinance </w:t>
      </w:r>
      <w:r w:rsidR="00A45403" w:rsidRPr="000B7B03">
        <w:rPr>
          <w:i/>
        </w:rPr>
        <w:t>202</w:t>
      </w:r>
      <w:r w:rsidR="00AE4AE5" w:rsidRPr="000B7B03">
        <w:rPr>
          <w:i/>
        </w:rPr>
        <w:t>2</w:t>
      </w:r>
      <w:r w:rsidRPr="000B7B03">
        <w:t>; or</w:t>
      </w:r>
    </w:p>
    <w:p w14:paraId="7AE568A3" w14:textId="77777777" w:rsidR="00FC32DA" w:rsidRPr="000B7B03" w:rsidRDefault="00FC32DA" w:rsidP="00FC32DA">
      <w:pPr>
        <w:pStyle w:val="paragraph"/>
      </w:pPr>
      <w:r w:rsidRPr="000B7B03">
        <w:tab/>
        <w:t>(b)</w:t>
      </w:r>
      <w:r w:rsidRPr="000B7B03">
        <w:tab/>
      </w:r>
      <w:r w:rsidR="00D63759" w:rsidRPr="000B7B03">
        <w:t xml:space="preserve">in relation to a road mentioned in </w:t>
      </w:r>
      <w:r w:rsidR="00303941" w:rsidRPr="000B7B03">
        <w:t>paragraph (</w:t>
      </w:r>
      <w:r w:rsidR="00392F1B" w:rsidRPr="000B7B03">
        <w:t>3</w:t>
      </w:r>
      <w:r w:rsidR="00D63759" w:rsidRPr="000B7B03">
        <w:t>)(b)—</w:t>
      </w:r>
      <w:r w:rsidRPr="000B7B03">
        <w:t xml:space="preserve">a road related area on Territory Land within the meaning of the </w:t>
      </w:r>
      <w:r w:rsidRPr="000B7B03">
        <w:rPr>
          <w:i/>
        </w:rPr>
        <w:t>Road Transport (General) Act 1999</w:t>
      </w:r>
      <w:r w:rsidRPr="000B7B03">
        <w:t xml:space="preserve"> (ACT), as in force at the commencement of this Ordinance.</w:t>
      </w:r>
    </w:p>
    <w:p w14:paraId="4DEC344B" w14:textId="77777777" w:rsidR="00FC32DA" w:rsidRPr="000B7B03" w:rsidRDefault="00FC32DA" w:rsidP="00FC32DA">
      <w:pPr>
        <w:pStyle w:val="ActHead3"/>
        <w:pageBreakBefore/>
      </w:pPr>
      <w:bookmarkStart w:id="50" w:name="_Toc96340252"/>
      <w:r w:rsidRPr="00A40D8C">
        <w:rPr>
          <w:rStyle w:val="CharDivNo"/>
        </w:rPr>
        <w:t>Division 8</w:t>
      </w:r>
      <w:r w:rsidRPr="000B7B03">
        <w:t>—</w:t>
      </w:r>
      <w:r w:rsidRPr="00A40D8C">
        <w:rPr>
          <w:rStyle w:val="CharDivText"/>
        </w:rPr>
        <w:t>Financial matters relating to leases</w:t>
      </w:r>
      <w:bookmarkEnd w:id="50"/>
    </w:p>
    <w:p w14:paraId="799EFD7B" w14:textId="77777777" w:rsidR="00FC32DA" w:rsidRPr="000B7B03" w:rsidRDefault="001904F1" w:rsidP="00FC32DA">
      <w:pPr>
        <w:pStyle w:val="ActHead5"/>
      </w:pPr>
      <w:bookmarkStart w:id="51" w:name="_Toc96340253"/>
      <w:r w:rsidRPr="00A40D8C">
        <w:rPr>
          <w:rStyle w:val="CharSectno"/>
        </w:rPr>
        <w:t>40</w:t>
      </w:r>
      <w:r w:rsidR="00FC32DA" w:rsidRPr="000B7B03">
        <w:t xml:space="preserve">  Survey fees</w:t>
      </w:r>
      <w:bookmarkEnd w:id="51"/>
    </w:p>
    <w:p w14:paraId="636F4886" w14:textId="77777777" w:rsidR="00FC32DA" w:rsidRPr="000B7B03" w:rsidRDefault="00FC32DA" w:rsidP="00FC32DA">
      <w:pPr>
        <w:pStyle w:val="subsection"/>
      </w:pPr>
      <w:r w:rsidRPr="000B7B03">
        <w:tab/>
        <w:t>(</w:t>
      </w:r>
      <w:r w:rsidR="008A12C1" w:rsidRPr="000B7B03">
        <w:t>1</w:t>
      </w:r>
      <w:r w:rsidRPr="000B7B03">
        <w:t>)</w:t>
      </w:r>
      <w:r w:rsidRPr="000B7B03">
        <w:tab/>
        <w:t xml:space="preserve">The Minister may arrange for </w:t>
      </w:r>
      <w:r w:rsidR="008A12C1" w:rsidRPr="000B7B03">
        <w:t xml:space="preserve">a </w:t>
      </w:r>
      <w:r w:rsidRPr="000B7B03">
        <w:t xml:space="preserve">survey of the land contained in </w:t>
      </w:r>
      <w:r w:rsidR="008A12C1" w:rsidRPr="000B7B03">
        <w:t xml:space="preserve">a </w:t>
      </w:r>
      <w:r w:rsidRPr="000B7B03">
        <w:t>lease.</w:t>
      </w:r>
    </w:p>
    <w:p w14:paraId="3F3E2BCC" w14:textId="77777777" w:rsidR="00FC32DA" w:rsidRPr="000B7B03" w:rsidRDefault="00FC32DA" w:rsidP="00FC32DA">
      <w:pPr>
        <w:pStyle w:val="subsection"/>
      </w:pPr>
      <w:r w:rsidRPr="000B7B03">
        <w:tab/>
        <w:t>(</w:t>
      </w:r>
      <w:r w:rsidR="008A12C1" w:rsidRPr="000B7B03">
        <w:t>2</w:t>
      </w:r>
      <w:r w:rsidRPr="000B7B03">
        <w:t>)</w:t>
      </w:r>
      <w:r w:rsidRPr="000B7B03">
        <w:tab/>
        <w:t xml:space="preserve">The lessee must pay to the Minister, on demand, the amount </w:t>
      </w:r>
      <w:r w:rsidR="008A12C1" w:rsidRPr="000B7B03">
        <w:t xml:space="preserve">determined </w:t>
      </w:r>
      <w:r w:rsidRPr="000B7B03">
        <w:t xml:space="preserve">by the Minister as the </w:t>
      </w:r>
      <w:r w:rsidR="008A12C1" w:rsidRPr="000B7B03">
        <w:t xml:space="preserve">reasonable </w:t>
      </w:r>
      <w:r w:rsidRPr="000B7B03">
        <w:t>cost of the survey.</w:t>
      </w:r>
    </w:p>
    <w:p w14:paraId="4F231942" w14:textId="77777777" w:rsidR="00865E64" w:rsidRPr="000B7B03" w:rsidRDefault="00865E64" w:rsidP="00865E64">
      <w:pPr>
        <w:pStyle w:val="notetext"/>
      </w:pPr>
      <w:r w:rsidRPr="000B7B03">
        <w:t>Note:</w:t>
      </w:r>
      <w:r w:rsidRPr="000B7B03">
        <w:tab/>
      </w:r>
      <w:r w:rsidR="003D71A6" w:rsidRPr="000B7B03">
        <w:t>Subsection (</w:t>
      </w:r>
      <w:r w:rsidR="00ED6B76" w:rsidRPr="000B7B03">
        <w:t xml:space="preserve">2) </w:t>
      </w:r>
      <w:r w:rsidRPr="000B7B03">
        <w:t>does not apply to certain continuing leases</w:t>
      </w:r>
      <w:r w:rsidR="00434195" w:rsidRPr="000B7B03">
        <w:t xml:space="preserve"> granted under the applied provisions of the </w:t>
      </w:r>
      <w:r w:rsidR="00434195" w:rsidRPr="000B7B03">
        <w:rPr>
          <w:i/>
        </w:rPr>
        <w:t>Leases Ordinance 1918</w:t>
      </w:r>
      <w:r w:rsidR="00FA010C" w:rsidRPr="000B7B03">
        <w:t xml:space="preserve"> or the </w:t>
      </w:r>
      <w:r w:rsidR="00FA010C" w:rsidRPr="000B7B03">
        <w:rPr>
          <w:i/>
        </w:rPr>
        <w:t>Leases (Special Purposes) Ordinance 1925</w:t>
      </w:r>
      <w:r w:rsidR="00ED6B76" w:rsidRPr="000B7B03">
        <w:t>:</w:t>
      </w:r>
      <w:r w:rsidRPr="000B7B03">
        <w:t xml:space="preserve"> see </w:t>
      </w:r>
      <w:r w:rsidR="002B0053">
        <w:t>subsection 7</w:t>
      </w:r>
      <w:r w:rsidR="001904F1" w:rsidRPr="000B7B03">
        <w:t>1</w:t>
      </w:r>
      <w:r w:rsidR="00434195" w:rsidRPr="000B7B03">
        <w:t>(2)</w:t>
      </w:r>
      <w:r w:rsidR="00ED6B76" w:rsidRPr="000B7B03">
        <w:t>.</w:t>
      </w:r>
    </w:p>
    <w:p w14:paraId="108CE540" w14:textId="77777777" w:rsidR="00FC32DA" w:rsidRPr="000B7B03" w:rsidRDefault="001904F1" w:rsidP="00FC32DA">
      <w:pPr>
        <w:pStyle w:val="ActHead5"/>
      </w:pPr>
      <w:bookmarkStart w:id="52" w:name="_Toc96340254"/>
      <w:r w:rsidRPr="00A40D8C">
        <w:rPr>
          <w:rStyle w:val="CharSectno"/>
        </w:rPr>
        <w:t>41</w:t>
      </w:r>
      <w:r w:rsidR="00FC32DA" w:rsidRPr="000B7B03">
        <w:t xml:space="preserve">  Assessment of value of leases and lands</w:t>
      </w:r>
      <w:bookmarkEnd w:id="52"/>
    </w:p>
    <w:p w14:paraId="08438DCA" w14:textId="77777777" w:rsidR="00FC32DA" w:rsidRPr="000B7B03" w:rsidRDefault="00FC32DA" w:rsidP="00FC32DA">
      <w:pPr>
        <w:pStyle w:val="subsection"/>
      </w:pPr>
      <w:r w:rsidRPr="000B7B03">
        <w:tab/>
        <w:t>(1)</w:t>
      </w:r>
      <w:r w:rsidRPr="000B7B03">
        <w:tab/>
        <w:t>The Minister may, from time to time, assess the value of a lease or the land comprised in a lease.</w:t>
      </w:r>
    </w:p>
    <w:p w14:paraId="22A32114" w14:textId="77777777" w:rsidR="00FC32DA" w:rsidRPr="000B7B03" w:rsidRDefault="00FC32DA" w:rsidP="00FC32DA">
      <w:pPr>
        <w:pStyle w:val="subsection"/>
      </w:pPr>
      <w:r w:rsidRPr="000B7B03">
        <w:tab/>
        <w:t>(2)</w:t>
      </w:r>
      <w:r w:rsidRPr="000B7B03">
        <w:tab/>
        <w:t xml:space="preserve">For the purposes of </w:t>
      </w:r>
      <w:r w:rsidR="00BF641E" w:rsidRPr="000B7B03">
        <w:t>subsection (</w:t>
      </w:r>
      <w:r w:rsidRPr="000B7B03">
        <w:t>1), the Minister may authorise persons to enter</w:t>
      </w:r>
      <w:r w:rsidR="008A6B91" w:rsidRPr="000B7B03">
        <w:t xml:space="preserve"> </w:t>
      </w:r>
      <w:r w:rsidR="0048695E" w:rsidRPr="000B7B03">
        <w:t xml:space="preserve">onto </w:t>
      </w:r>
      <w:r w:rsidR="008A6B91" w:rsidRPr="000B7B03">
        <w:t>the land the subject of a lease</w:t>
      </w:r>
      <w:r w:rsidR="008D6D08" w:rsidRPr="000B7B03">
        <w:t>,</w:t>
      </w:r>
      <w:r w:rsidRPr="000B7B03">
        <w:t xml:space="preserve"> </w:t>
      </w:r>
      <w:r w:rsidR="00C72B6A" w:rsidRPr="000B7B03">
        <w:t xml:space="preserve">at reasonable times and on reasonable notice, </w:t>
      </w:r>
      <w:r w:rsidRPr="000B7B03">
        <w:t>with such equipment as is reasonably necessary.</w:t>
      </w:r>
    </w:p>
    <w:p w14:paraId="6738B390" w14:textId="77777777" w:rsidR="000B6B1B" w:rsidRPr="000B7B03" w:rsidRDefault="000B6B1B" w:rsidP="00FC32DA">
      <w:pPr>
        <w:pStyle w:val="subsection"/>
      </w:pPr>
      <w:r w:rsidRPr="000B7B03">
        <w:tab/>
        <w:t>(3)</w:t>
      </w:r>
      <w:r w:rsidRPr="000B7B03">
        <w:tab/>
        <w:t>The Minister must give the lessee a copy of the assessment within a reasonable time after the assessment has been carried out.</w:t>
      </w:r>
    </w:p>
    <w:p w14:paraId="054D771B" w14:textId="77777777" w:rsidR="008D6D08" w:rsidRPr="000B7B03" w:rsidRDefault="008D6D08" w:rsidP="00FC32DA">
      <w:pPr>
        <w:pStyle w:val="subsection"/>
      </w:pPr>
      <w:r w:rsidRPr="000B7B03">
        <w:tab/>
        <w:t>(4)</w:t>
      </w:r>
      <w:r w:rsidRPr="000B7B03">
        <w:tab/>
        <w:t>This section does not apply to a lease granted for diplomatic purposes.</w:t>
      </w:r>
    </w:p>
    <w:p w14:paraId="07DEE77B" w14:textId="77777777" w:rsidR="00FC32DA" w:rsidRPr="000B7B03" w:rsidRDefault="001904F1" w:rsidP="00FC32DA">
      <w:pPr>
        <w:pStyle w:val="ActHead5"/>
      </w:pPr>
      <w:bookmarkStart w:id="53" w:name="_Toc96340255"/>
      <w:r w:rsidRPr="00A40D8C">
        <w:rPr>
          <w:rStyle w:val="CharSectno"/>
        </w:rPr>
        <w:t>42</w:t>
      </w:r>
      <w:r w:rsidR="00FC32DA" w:rsidRPr="000B7B03">
        <w:t xml:space="preserve">  Recovery of amounts owing</w:t>
      </w:r>
      <w:bookmarkEnd w:id="53"/>
    </w:p>
    <w:p w14:paraId="0D6314A8" w14:textId="77777777" w:rsidR="00FC32DA" w:rsidRPr="000B7B03" w:rsidRDefault="00FC32DA" w:rsidP="00FC32DA">
      <w:pPr>
        <w:pStyle w:val="subsection"/>
      </w:pPr>
      <w:r w:rsidRPr="000B7B03">
        <w:tab/>
      </w:r>
      <w:r w:rsidRPr="000B7B03">
        <w:tab/>
        <w:t xml:space="preserve">If an amount is owing by a lessee under </w:t>
      </w:r>
      <w:r w:rsidR="00085485" w:rsidRPr="000B7B03">
        <w:t xml:space="preserve">this Ordinance or </w:t>
      </w:r>
      <w:r w:rsidRPr="000B7B03">
        <w:t>a lease, the Minister may, on behalf of the Commonwealth, recover the amount as a debt due from the lessee to the Commonwealth in a court of competent jurisdiction.</w:t>
      </w:r>
    </w:p>
    <w:p w14:paraId="2D1C22A3" w14:textId="77777777" w:rsidR="00FC32DA" w:rsidRPr="000B7B03" w:rsidRDefault="00FC32DA" w:rsidP="00FC32DA">
      <w:pPr>
        <w:pStyle w:val="ActHead3"/>
        <w:pageBreakBefore/>
      </w:pPr>
      <w:bookmarkStart w:id="54" w:name="_Toc96340256"/>
      <w:r w:rsidRPr="00A40D8C">
        <w:rPr>
          <w:rStyle w:val="CharDivNo"/>
        </w:rPr>
        <w:t>Division 9</w:t>
      </w:r>
      <w:r w:rsidRPr="000B7B03">
        <w:t>—</w:t>
      </w:r>
      <w:r w:rsidRPr="00A40D8C">
        <w:rPr>
          <w:rStyle w:val="CharDivText"/>
        </w:rPr>
        <w:t>Use of land for unauthorised purposes</w:t>
      </w:r>
      <w:bookmarkEnd w:id="54"/>
    </w:p>
    <w:p w14:paraId="2B698422" w14:textId="77777777" w:rsidR="00FC32DA" w:rsidRPr="000B7B03" w:rsidRDefault="001904F1" w:rsidP="00FC32DA">
      <w:pPr>
        <w:pStyle w:val="ActHead5"/>
      </w:pPr>
      <w:bookmarkStart w:id="55" w:name="_Toc96340257"/>
      <w:bookmarkStart w:id="56" w:name="_Hlk77946446"/>
      <w:r w:rsidRPr="00A40D8C">
        <w:rPr>
          <w:rStyle w:val="CharSectno"/>
        </w:rPr>
        <w:t>43</w:t>
      </w:r>
      <w:r w:rsidR="00FC32DA" w:rsidRPr="000B7B03">
        <w:t xml:space="preserve">  Use of land for leased purpose</w:t>
      </w:r>
      <w:bookmarkEnd w:id="55"/>
    </w:p>
    <w:p w14:paraId="09FED9AE" w14:textId="77777777" w:rsidR="00FC32DA" w:rsidRPr="000B7B03" w:rsidRDefault="00FC32DA" w:rsidP="00FC32DA">
      <w:pPr>
        <w:pStyle w:val="subsection"/>
      </w:pPr>
      <w:r w:rsidRPr="000B7B03">
        <w:tab/>
      </w:r>
      <w:r w:rsidRPr="000B7B03">
        <w:tab/>
        <w:t>National Land in relation to which a lease has been granted, or a building or structure on the land, must not be used for a purpose other than a purpose authorised by the lease.</w:t>
      </w:r>
    </w:p>
    <w:p w14:paraId="10F1AD13" w14:textId="77777777" w:rsidR="00FC32DA" w:rsidRPr="000B7B03" w:rsidRDefault="001904F1" w:rsidP="00FC32DA">
      <w:pPr>
        <w:pStyle w:val="ActHead5"/>
      </w:pPr>
      <w:bookmarkStart w:id="57" w:name="_Toc96340258"/>
      <w:bookmarkEnd w:id="56"/>
      <w:r w:rsidRPr="00A40D8C">
        <w:rPr>
          <w:rStyle w:val="CharSectno"/>
        </w:rPr>
        <w:t>44</w:t>
      </w:r>
      <w:r w:rsidR="00FC32DA" w:rsidRPr="000B7B03">
        <w:t xml:space="preserve">  Injunctions to restrain use of leased land for unauthorised purpose</w:t>
      </w:r>
      <w:bookmarkEnd w:id="57"/>
    </w:p>
    <w:p w14:paraId="2289629C" w14:textId="77777777" w:rsidR="00FC32DA" w:rsidRPr="000B7B03" w:rsidRDefault="00FC32DA" w:rsidP="00FC32DA">
      <w:pPr>
        <w:pStyle w:val="subsection"/>
      </w:pPr>
      <w:r w:rsidRPr="000B7B03">
        <w:tab/>
        <w:t>(1)</w:t>
      </w:r>
      <w:r w:rsidRPr="000B7B03">
        <w:tab/>
        <w:t>This section applies if:</w:t>
      </w:r>
    </w:p>
    <w:p w14:paraId="0B98B0B3" w14:textId="77777777" w:rsidR="00FC32DA" w:rsidRPr="000B7B03" w:rsidRDefault="00FC32DA" w:rsidP="00FC32DA">
      <w:pPr>
        <w:pStyle w:val="paragraph"/>
      </w:pPr>
      <w:r w:rsidRPr="000B7B03">
        <w:tab/>
        <w:t>(a)</w:t>
      </w:r>
      <w:r w:rsidRPr="000B7B03">
        <w:tab/>
        <w:t>National Land has been used, is being used or is proposed to be used for a purpose other than a purpose authorised by a lease granted in relation to the land; and</w:t>
      </w:r>
    </w:p>
    <w:p w14:paraId="7BBF7513" w14:textId="77777777" w:rsidR="00FC32DA" w:rsidRPr="000B7B03" w:rsidRDefault="00FC32DA" w:rsidP="00FC32DA">
      <w:pPr>
        <w:pStyle w:val="paragraph"/>
      </w:pPr>
      <w:r w:rsidRPr="000B7B03">
        <w:tab/>
        <w:t>(b)</w:t>
      </w:r>
      <w:r w:rsidRPr="000B7B03">
        <w:tab/>
        <w:t>the use is by, or permitted by, a lessee, sublessee or licensee of the land.</w:t>
      </w:r>
    </w:p>
    <w:p w14:paraId="7AFB66FD" w14:textId="77777777" w:rsidR="00FC32DA" w:rsidRPr="000B7B03" w:rsidRDefault="00FC32DA" w:rsidP="00FC32DA">
      <w:pPr>
        <w:pStyle w:val="subsection"/>
      </w:pPr>
      <w:r w:rsidRPr="000B7B03">
        <w:tab/>
        <w:t>(2)</w:t>
      </w:r>
      <w:r w:rsidRPr="000B7B03">
        <w:tab/>
        <w:t xml:space="preserve">The Minister or anyone else </w:t>
      </w:r>
      <w:r w:rsidR="00456FD0" w:rsidRPr="000B7B03">
        <w:t xml:space="preserve">whose interests are, or would be, affected by the use </w:t>
      </w:r>
      <w:r w:rsidRPr="000B7B03">
        <w:t>may apply to the Supreme Court for an injunction to restrain the use of the land for the unauthorised purpose.</w:t>
      </w:r>
    </w:p>
    <w:p w14:paraId="19AAF950" w14:textId="77777777" w:rsidR="00FC32DA" w:rsidRPr="000B7B03" w:rsidRDefault="00FC32DA" w:rsidP="00FC32DA">
      <w:pPr>
        <w:pStyle w:val="subsection"/>
      </w:pPr>
      <w:r w:rsidRPr="000B7B03">
        <w:tab/>
        <w:t>(3)</w:t>
      </w:r>
      <w:r w:rsidRPr="000B7B03">
        <w:tab/>
        <w:t>On an application</w:t>
      </w:r>
      <w:r w:rsidR="00456FD0" w:rsidRPr="000B7B03">
        <w:t xml:space="preserve"> under </w:t>
      </w:r>
      <w:r w:rsidR="00BF641E" w:rsidRPr="000B7B03">
        <w:t>subsection (</w:t>
      </w:r>
      <w:r w:rsidR="00456FD0" w:rsidRPr="000B7B03">
        <w:t>2)</w:t>
      </w:r>
      <w:r w:rsidRPr="000B7B03">
        <w:t>, the Supreme Court may grant an injunction:</w:t>
      </w:r>
    </w:p>
    <w:p w14:paraId="4F2B4036" w14:textId="77777777" w:rsidR="00FC32DA" w:rsidRPr="000B7B03" w:rsidRDefault="00FC32DA" w:rsidP="00FC32DA">
      <w:pPr>
        <w:pStyle w:val="paragraph"/>
      </w:pPr>
      <w:r w:rsidRPr="000B7B03">
        <w:tab/>
        <w:t>(a)</w:t>
      </w:r>
      <w:r w:rsidRPr="000B7B03">
        <w:tab/>
        <w:t>restraining the lessee, the sublessee, the licensee or any other person from the use of the land; and</w:t>
      </w:r>
    </w:p>
    <w:p w14:paraId="494B42C4" w14:textId="77777777" w:rsidR="00FC32DA" w:rsidRPr="000B7B03" w:rsidRDefault="00FC32DA" w:rsidP="00FC32DA">
      <w:pPr>
        <w:pStyle w:val="paragraph"/>
      </w:pPr>
      <w:r w:rsidRPr="000B7B03">
        <w:tab/>
        <w:t>(b)</w:t>
      </w:r>
      <w:r w:rsidRPr="000B7B03">
        <w:tab/>
        <w:t>if satisfied that it is desirable to do so—requiring the lessee, the sublessee, the licensee or any other person to do any specified thing.</w:t>
      </w:r>
    </w:p>
    <w:p w14:paraId="674D294D" w14:textId="77777777" w:rsidR="008241A8" w:rsidRPr="000B7B03" w:rsidRDefault="001904F1" w:rsidP="008241A8">
      <w:pPr>
        <w:pStyle w:val="ActHead5"/>
      </w:pPr>
      <w:bookmarkStart w:id="58" w:name="_Toc96340259"/>
      <w:r w:rsidRPr="00A40D8C">
        <w:rPr>
          <w:rStyle w:val="CharSectno"/>
        </w:rPr>
        <w:t>45</w:t>
      </w:r>
      <w:r w:rsidR="008241A8" w:rsidRPr="000B7B03">
        <w:t xml:space="preserve">  Keeping of </w:t>
      </w:r>
      <w:r w:rsidR="007C1380" w:rsidRPr="000B7B03">
        <w:t xml:space="preserve">touring vehicles </w:t>
      </w:r>
      <w:r w:rsidR="00544142" w:rsidRPr="000B7B03">
        <w:t xml:space="preserve">on </w:t>
      </w:r>
      <w:r w:rsidR="00D52E5D" w:rsidRPr="000B7B03">
        <w:t xml:space="preserve">land used for </w:t>
      </w:r>
      <w:r w:rsidR="00544142" w:rsidRPr="000B7B03">
        <w:t xml:space="preserve">residential </w:t>
      </w:r>
      <w:r w:rsidR="00D52E5D" w:rsidRPr="000B7B03">
        <w:t>purposes</w:t>
      </w:r>
      <w:bookmarkEnd w:id="58"/>
    </w:p>
    <w:p w14:paraId="16364F7C" w14:textId="77777777" w:rsidR="006E3666" w:rsidRPr="000B7B03" w:rsidRDefault="000D0BF5" w:rsidP="006E3666">
      <w:pPr>
        <w:pStyle w:val="SubsectionHead"/>
      </w:pPr>
      <w:r w:rsidRPr="000B7B03">
        <w:t xml:space="preserve">Meaning </w:t>
      </w:r>
      <w:r w:rsidR="006E3666" w:rsidRPr="000B7B03">
        <w:t xml:space="preserve">of </w:t>
      </w:r>
      <w:r w:rsidR="006E3666" w:rsidRPr="000B7B03">
        <w:rPr>
          <w:b/>
        </w:rPr>
        <w:t>touring vehicle</w:t>
      </w:r>
    </w:p>
    <w:p w14:paraId="3C93F9BA" w14:textId="77777777" w:rsidR="007C1380" w:rsidRPr="000B7B03" w:rsidRDefault="008241A8" w:rsidP="008241A8">
      <w:pPr>
        <w:pStyle w:val="subsection"/>
      </w:pPr>
      <w:r w:rsidRPr="000B7B03">
        <w:tab/>
        <w:t>(1)</w:t>
      </w:r>
      <w:r w:rsidRPr="000B7B03">
        <w:tab/>
      </w:r>
      <w:r w:rsidR="006E3666" w:rsidRPr="000B7B03">
        <w:t xml:space="preserve">A </w:t>
      </w:r>
      <w:r w:rsidR="007C1380" w:rsidRPr="000B7B03">
        <w:rPr>
          <w:b/>
          <w:i/>
        </w:rPr>
        <w:t>touring vehicle</w:t>
      </w:r>
      <w:r w:rsidR="007C1380" w:rsidRPr="000B7B03">
        <w:t xml:space="preserve"> </w:t>
      </w:r>
      <w:r w:rsidR="006E3666" w:rsidRPr="000B7B03">
        <w:t xml:space="preserve">is </w:t>
      </w:r>
      <w:r w:rsidR="007C1380" w:rsidRPr="000B7B03">
        <w:t>a caravan or mobile home</w:t>
      </w:r>
      <w:r w:rsidR="003E3676" w:rsidRPr="000B7B03">
        <w:t>, whether or not fixed to the ground</w:t>
      </w:r>
      <w:r w:rsidR="007C1380" w:rsidRPr="000B7B03">
        <w:t>.</w:t>
      </w:r>
    </w:p>
    <w:p w14:paraId="13E01875" w14:textId="77777777" w:rsidR="007C1380" w:rsidRPr="000B7B03" w:rsidRDefault="007C1380" w:rsidP="007C1380">
      <w:pPr>
        <w:pStyle w:val="SubsectionHead"/>
      </w:pPr>
      <w:r w:rsidRPr="000B7B03">
        <w:t>Keeping 2 or more touring vehicles on residential land prohibited</w:t>
      </w:r>
    </w:p>
    <w:p w14:paraId="171709B6" w14:textId="77777777" w:rsidR="00544142" w:rsidRPr="000B7B03" w:rsidRDefault="007C1380" w:rsidP="008241A8">
      <w:pPr>
        <w:pStyle w:val="subsection"/>
      </w:pPr>
      <w:r w:rsidRPr="000B7B03">
        <w:tab/>
        <w:t>(2)</w:t>
      </w:r>
      <w:r w:rsidRPr="000B7B03">
        <w:tab/>
      </w:r>
      <w:r w:rsidR="008241A8" w:rsidRPr="000B7B03">
        <w:t>A person commits an offence</w:t>
      </w:r>
      <w:r w:rsidR="00544142" w:rsidRPr="000B7B03">
        <w:t xml:space="preserve"> if:</w:t>
      </w:r>
    </w:p>
    <w:p w14:paraId="69DC5059" w14:textId="77777777" w:rsidR="00544142" w:rsidRPr="000B7B03" w:rsidRDefault="00544142" w:rsidP="00544142">
      <w:pPr>
        <w:pStyle w:val="paragraph"/>
      </w:pPr>
      <w:r w:rsidRPr="000B7B03">
        <w:tab/>
        <w:t>(a)</w:t>
      </w:r>
      <w:r w:rsidRPr="000B7B03">
        <w:tab/>
        <w:t xml:space="preserve">the person keeps, or allows to be kept, </w:t>
      </w:r>
      <w:r w:rsidR="006E3666" w:rsidRPr="000B7B03">
        <w:t xml:space="preserve">2 or more </w:t>
      </w:r>
      <w:r w:rsidR="007C1380" w:rsidRPr="000B7B03">
        <w:t>touring vehicle</w:t>
      </w:r>
      <w:r w:rsidR="006E3666" w:rsidRPr="000B7B03">
        <w:t>s</w:t>
      </w:r>
      <w:r w:rsidR="007C1380" w:rsidRPr="000B7B03">
        <w:t xml:space="preserve"> </w:t>
      </w:r>
      <w:r w:rsidRPr="000B7B03">
        <w:t xml:space="preserve">on </w:t>
      </w:r>
      <w:r w:rsidR="00FD08B9" w:rsidRPr="000B7B03">
        <w:t>l</w:t>
      </w:r>
      <w:r w:rsidRPr="000B7B03">
        <w:t>and;</w:t>
      </w:r>
      <w:r w:rsidR="00D52E5D" w:rsidRPr="000B7B03">
        <w:t xml:space="preserve"> and</w:t>
      </w:r>
    </w:p>
    <w:p w14:paraId="4403603E" w14:textId="77777777" w:rsidR="00FD08B9" w:rsidRPr="000B7B03" w:rsidRDefault="00FD08B9" w:rsidP="00544142">
      <w:pPr>
        <w:pStyle w:val="paragraph"/>
      </w:pPr>
      <w:r w:rsidRPr="000B7B03">
        <w:tab/>
        <w:t>(b)</w:t>
      </w:r>
      <w:r w:rsidRPr="000B7B03">
        <w:tab/>
        <w:t xml:space="preserve">the land is </w:t>
      </w:r>
      <w:r w:rsidR="00566CB1" w:rsidRPr="000B7B03">
        <w:t xml:space="preserve">leased </w:t>
      </w:r>
      <w:r w:rsidRPr="000B7B03">
        <w:t>National Land; and</w:t>
      </w:r>
    </w:p>
    <w:p w14:paraId="508FF24E" w14:textId="77777777" w:rsidR="0055167E" w:rsidRPr="000B7B03" w:rsidRDefault="00544142" w:rsidP="00544142">
      <w:pPr>
        <w:pStyle w:val="paragraph"/>
      </w:pPr>
      <w:r w:rsidRPr="000B7B03">
        <w:tab/>
        <w:t>(</w:t>
      </w:r>
      <w:r w:rsidR="00566CB1" w:rsidRPr="000B7B03">
        <w:t>c</w:t>
      </w:r>
      <w:r w:rsidRPr="000B7B03">
        <w:t>)</w:t>
      </w:r>
      <w:r w:rsidRPr="000B7B03">
        <w:tab/>
        <w:t>the lease is for</w:t>
      </w:r>
      <w:r w:rsidR="00D52E5D" w:rsidRPr="000B7B03">
        <w:t xml:space="preserve"> </w:t>
      </w:r>
      <w:r w:rsidRPr="000B7B03">
        <w:t>residential purposes</w:t>
      </w:r>
      <w:r w:rsidR="00D52E5D" w:rsidRPr="000B7B03">
        <w:t xml:space="preserve"> only</w:t>
      </w:r>
      <w:r w:rsidR="0055167E" w:rsidRPr="000B7B03">
        <w:t>; and</w:t>
      </w:r>
    </w:p>
    <w:p w14:paraId="3D4F74A0" w14:textId="77777777" w:rsidR="00544142" w:rsidRPr="000B7B03" w:rsidRDefault="0055167E" w:rsidP="00544142">
      <w:pPr>
        <w:pStyle w:val="paragraph"/>
      </w:pPr>
      <w:r w:rsidRPr="000B7B03">
        <w:tab/>
        <w:t>(</w:t>
      </w:r>
      <w:r w:rsidR="00566CB1" w:rsidRPr="000B7B03">
        <w:t>d</w:t>
      </w:r>
      <w:r w:rsidRPr="000B7B03">
        <w:t>)</w:t>
      </w:r>
      <w:r w:rsidRPr="000B7B03">
        <w:tab/>
        <w:t xml:space="preserve">no approval </w:t>
      </w:r>
      <w:r w:rsidR="007C1380" w:rsidRPr="000B7B03">
        <w:t xml:space="preserve">under </w:t>
      </w:r>
      <w:r w:rsidR="00BF641E" w:rsidRPr="000B7B03">
        <w:t>subsection (</w:t>
      </w:r>
      <w:r w:rsidR="00A96982" w:rsidRPr="000B7B03">
        <w:t>5</w:t>
      </w:r>
      <w:r w:rsidR="007C1380" w:rsidRPr="000B7B03">
        <w:t>) is in force</w:t>
      </w:r>
      <w:r w:rsidR="006E3666" w:rsidRPr="000B7B03">
        <w:t xml:space="preserve"> for those vehicles</w:t>
      </w:r>
      <w:r w:rsidR="00544142" w:rsidRPr="000B7B03">
        <w:t>.</w:t>
      </w:r>
    </w:p>
    <w:p w14:paraId="2C39F33F" w14:textId="77777777" w:rsidR="00544142" w:rsidRPr="000B7B03" w:rsidRDefault="00544142" w:rsidP="00544142">
      <w:pPr>
        <w:pStyle w:val="Penalty"/>
      </w:pPr>
      <w:r w:rsidRPr="000B7B03">
        <w:t>Penalty:</w:t>
      </w:r>
      <w:r w:rsidRPr="000B7B03">
        <w:tab/>
        <w:t>1 penalty unit.</w:t>
      </w:r>
    </w:p>
    <w:p w14:paraId="4635788D" w14:textId="77777777" w:rsidR="00D52E5D" w:rsidRPr="000B7B03" w:rsidRDefault="00D52E5D" w:rsidP="00D52E5D">
      <w:pPr>
        <w:pStyle w:val="subsection"/>
      </w:pPr>
      <w:r w:rsidRPr="000B7B03">
        <w:tab/>
        <w:t>(</w:t>
      </w:r>
      <w:r w:rsidR="007C1380" w:rsidRPr="000B7B03">
        <w:t>3</w:t>
      </w:r>
      <w:r w:rsidRPr="000B7B03">
        <w:t>)</w:t>
      </w:r>
      <w:r w:rsidRPr="000B7B03">
        <w:tab/>
        <w:t xml:space="preserve">Strict liability applies to </w:t>
      </w:r>
      <w:r w:rsidR="00D76C56" w:rsidRPr="000B7B03">
        <w:t>paragraphs (</w:t>
      </w:r>
      <w:r w:rsidR="007C1380" w:rsidRPr="000B7B03">
        <w:t>2</w:t>
      </w:r>
      <w:r w:rsidRPr="000B7B03">
        <w:t>)(b)</w:t>
      </w:r>
      <w:r w:rsidR="00FD08B9" w:rsidRPr="000B7B03">
        <w:t>,</w:t>
      </w:r>
      <w:r w:rsidRPr="000B7B03">
        <w:t xml:space="preserve"> (c)</w:t>
      </w:r>
      <w:r w:rsidR="007C1380" w:rsidRPr="000B7B03">
        <w:t>,</w:t>
      </w:r>
      <w:r w:rsidR="00FD08B9" w:rsidRPr="000B7B03">
        <w:t xml:space="preserve"> </w:t>
      </w:r>
      <w:r w:rsidR="00566CB1" w:rsidRPr="000B7B03">
        <w:t xml:space="preserve">and </w:t>
      </w:r>
      <w:r w:rsidR="00FD08B9" w:rsidRPr="000B7B03">
        <w:t>(d)</w:t>
      </w:r>
      <w:r w:rsidRPr="000B7B03">
        <w:t>.</w:t>
      </w:r>
    </w:p>
    <w:p w14:paraId="0C5E89B3" w14:textId="77777777" w:rsidR="00EA6A0F" w:rsidRPr="000B7B03" w:rsidRDefault="00EA6A0F" w:rsidP="00D52E5D">
      <w:pPr>
        <w:pStyle w:val="subsection"/>
      </w:pPr>
      <w:r w:rsidRPr="000B7B03">
        <w:tab/>
        <w:t>(</w:t>
      </w:r>
      <w:r w:rsidR="007C1380" w:rsidRPr="000B7B03">
        <w:t>4</w:t>
      </w:r>
      <w:r w:rsidRPr="000B7B03">
        <w:t>)</w:t>
      </w:r>
      <w:r w:rsidRPr="000B7B03">
        <w:tab/>
        <w:t xml:space="preserve">A person who contravenes </w:t>
      </w:r>
      <w:r w:rsidR="00BF641E" w:rsidRPr="000B7B03">
        <w:t>subsection (</w:t>
      </w:r>
      <w:r w:rsidR="006A55FB" w:rsidRPr="000B7B03">
        <w:t>2</w:t>
      </w:r>
      <w:r w:rsidRPr="000B7B03">
        <w:t>) commits a separate offence in respect of each day during which the contravention continues.</w:t>
      </w:r>
    </w:p>
    <w:p w14:paraId="21D54EA7" w14:textId="77777777" w:rsidR="007C1380" w:rsidRPr="000B7B03" w:rsidRDefault="007C1380" w:rsidP="007C1380">
      <w:pPr>
        <w:pStyle w:val="SubsectionHead"/>
      </w:pPr>
      <w:r w:rsidRPr="000B7B03">
        <w:t>Approval to keep 2 or more touring vehicles</w:t>
      </w:r>
    </w:p>
    <w:p w14:paraId="0F37201B" w14:textId="77777777" w:rsidR="00FB14C1" w:rsidRPr="000B7B03" w:rsidRDefault="007C1380" w:rsidP="00D52E5D">
      <w:pPr>
        <w:pStyle w:val="subsection"/>
      </w:pPr>
      <w:r w:rsidRPr="000B7B03">
        <w:tab/>
      </w:r>
      <w:r w:rsidR="00FB14C1" w:rsidRPr="000B7B03">
        <w:t>(</w:t>
      </w:r>
      <w:r w:rsidRPr="000B7B03">
        <w:t>5</w:t>
      </w:r>
      <w:r w:rsidR="00FB14C1" w:rsidRPr="000B7B03">
        <w:t>)</w:t>
      </w:r>
      <w:r w:rsidR="00FB14C1" w:rsidRPr="000B7B03">
        <w:tab/>
        <w:t xml:space="preserve">A lessee of National Land for </w:t>
      </w:r>
      <w:r w:rsidR="00FD08B9" w:rsidRPr="000B7B03">
        <w:t xml:space="preserve">which the only authorised use under the lease is </w:t>
      </w:r>
      <w:r w:rsidR="00FB14C1" w:rsidRPr="000B7B03">
        <w:t>residential purpose</w:t>
      </w:r>
      <w:r w:rsidR="00FD08B9" w:rsidRPr="000B7B03">
        <w:t>s</w:t>
      </w:r>
      <w:r w:rsidR="00FB14C1" w:rsidRPr="000B7B03">
        <w:t xml:space="preserve"> may apply to the Minister for approval to keep </w:t>
      </w:r>
      <w:r w:rsidR="006E3666" w:rsidRPr="000B7B03">
        <w:t xml:space="preserve">2 or more </w:t>
      </w:r>
      <w:r w:rsidRPr="000B7B03">
        <w:t>touring vehicle</w:t>
      </w:r>
      <w:r w:rsidR="006E3666" w:rsidRPr="000B7B03">
        <w:t>s</w:t>
      </w:r>
      <w:r w:rsidRPr="000B7B03">
        <w:t xml:space="preserve"> </w:t>
      </w:r>
      <w:r w:rsidR="00FB14C1" w:rsidRPr="000B7B03">
        <w:t>on the land</w:t>
      </w:r>
      <w:r w:rsidR="00A96982" w:rsidRPr="000B7B03">
        <w:t xml:space="preserve"> comprised in the lease</w:t>
      </w:r>
      <w:r w:rsidR="00FB14C1" w:rsidRPr="000B7B03">
        <w:t>.</w:t>
      </w:r>
    </w:p>
    <w:p w14:paraId="50D77191" w14:textId="77777777" w:rsidR="00FB14C1" w:rsidRPr="000B7B03" w:rsidRDefault="00FB14C1" w:rsidP="00D52E5D">
      <w:pPr>
        <w:pStyle w:val="subsection"/>
      </w:pPr>
      <w:r w:rsidRPr="000B7B03">
        <w:tab/>
        <w:t>(</w:t>
      </w:r>
      <w:r w:rsidR="007C1380" w:rsidRPr="000B7B03">
        <w:t>6</w:t>
      </w:r>
      <w:r w:rsidRPr="000B7B03">
        <w:t>)</w:t>
      </w:r>
      <w:r w:rsidRPr="000B7B03">
        <w:tab/>
        <w:t>The application must be accompanied by the prescribed fee (if any).</w:t>
      </w:r>
    </w:p>
    <w:p w14:paraId="742CA5A2" w14:textId="77777777" w:rsidR="00FB14C1" w:rsidRPr="000B7B03" w:rsidRDefault="00FB14C1" w:rsidP="00D52E5D">
      <w:pPr>
        <w:pStyle w:val="subsection"/>
      </w:pPr>
      <w:r w:rsidRPr="000B7B03">
        <w:tab/>
        <w:t>(</w:t>
      </w:r>
      <w:r w:rsidR="007C1380" w:rsidRPr="000B7B03">
        <w:t>7</w:t>
      </w:r>
      <w:r w:rsidRPr="000B7B03">
        <w:t>)</w:t>
      </w:r>
      <w:r w:rsidRPr="000B7B03">
        <w:tab/>
      </w:r>
      <w:r w:rsidR="00E9457F" w:rsidRPr="000B7B03">
        <w:t>On an application, t</w:t>
      </w:r>
      <w:r w:rsidRPr="000B7B03">
        <w:t>he Minister may:</w:t>
      </w:r>
    </w:p>
    <w:p w14:paraId="6FDB2F82" w14:textId="77777777" w:rsidR="00FB14C1" w:rsidRPr="000B7B03" w:rsidRDefault="00FB14C1" w:rsidP="00FB14C1">
      <w:pPr>
        <w:pStyle w:val="paragraph"/>
      </w:pPr>
      <w:r w:rsidRPr="000B7B03">
        <w:tab/>
        <w:t>(a)</w:t>
      </w:r>
      <w:r w:rsidRPr="000B7B03">
        <w:tab/>
        <w:t>approve the application; or</w:t>
      </w:r>
    </w:p>
    <w:p w14:paraId="46BA9193" w14:textId="77777777" w:rsidR="00FB14C1" w:rsidRPr="000B7B03" w:rsidRDefault="00FB14C1" w:rsidP="00FB14C1">
      <w:pPr>
        <w:pStyle w:val="paragraph"/>
      </w:pPr>
      <w:r w:rsidRPr="000B7B03">
        <w:tab/>
        <w:t>(b)</w:t>
      </w:r>
      <w:r w:rsidRPr="000B7B03">
        <w:tab/>
        <w:t>refuse to approve the application.</w:t>
      </w:r>
    </w:p>
    <w:p w14:paraId="7E6F9E46" w14:textId="77777777" w:rsidR="00FC32DA" w:rsidRPr="000B7B03" w:rsidRDefault="00303941" w:rsidP="00FC32DA">
      <w:pPr>
        <w:pStyle w:val="ActHead3"/>
        <w:pageBreakBefore/>
      </w:pPr>
      <w:bookmarkStart w:id="59" w:name="_Toc96340260"/>
      <w:r w:rsidRPr="00A40D8C">
        <w:rPr>
          <w:rStyle w:val="CharDivNo"/>
        </w:rPr>
        <w:t>Division 1</w:t>
      </w:r>
      <w:r w:rsidR="00FC32DA" w:rsidRPr="00A40D8C">
        <w:rPr>
          <w:rStyle w:val="CharDivNo"/>
        </w:rPr>
        <w:t>0</w:t>
      </w:r>
      <w:r w:rsidR="00FC32DA" w:rsidRPr="000B7B03">
        <w:t>—</w:t>
      </w:r>
      <w:r w:rsidR="00FC32DA" w:rsidRPr="00A40D8C">
        <w:rPr>
          <w:rStyle w:val="CharDivText"/>
        </w:rPr>
        <w:t>Surrender of leases</w:t>
      </w:r>
      <w:bookmarkEnd w:id="59"/>
    </w:p>
    <w:p w14:paraId="1B17D686" w14:textId="77777777" w:rsidR="00FC32DA" w:rsidRPr="000B7B03" w:rsidRDefault="001904F1" w:rsidP="00FC32DA">
      <w:pPr>
        <w:pStyle w:val="ActHead5"/>
      </w:pPr>
      <w:bookmarkStart w:id="60" w:name="_Toc96340261"/>
      <w:r w:rsidRPr="00A40D8C">
        <w:rPr>
          <w:rStyle w:val="CharSectno"/>
        </w:rPr>
        <w:t>46</w:t>
      </w:r>
      <w:r w:rsidR="00FC32DA" w:rsidRPr="000B7B03">
        <w:t xml:space="preserve">  Lessee may surrender lease or part of </w:t>
      </w:r>
      <w:r w:rsidR="00566CB1" w:rsidRPr="000B7B03">
        <w:t xml:space="preserve">land in </w:t>
      </w:r>
      <w:r w:rsidR="00FC32DA" w:rsidRPr="000B7B03">
        <w:t>lease</w:t>
      </w:r>
      <w:bookmarkEnd w:id="60"/>
    </w:p>
    <w:p w14:paraId="7C8D8627" w14:textId="77777777" w:rsidR="00FC32DA" w:rsidRPr="000B7B03" w:rsidRDefault="00FC32DA" w:rsidP="00FC32DA">
      <w:pPr>
        <w:pStyle w:val="subsection"/>
      </w:pPr>
      <w:r w:rsidRPr="000B7B03">
        <w:tab/>
        <w:t>(1)</w:t>
      </w:r>
      <w:r w:rsidRPr="000B7B03">
        <w:tab/>
        <w:t xml:space="preserve">A lessee may, at any time, </w:t>
      </w:r>
      <w:r w:rsidR="006574C5" w:rsidRPr="000B7B03">
        <w:t xml:space="preserve">apply to </w:t>
      </w:r>
      <w:r w:rsidRPr="000B7B03">
        <w:t>the Minister</w:t>
      </w:r>
      <w:r w:rsidR="006574C5" w:rsidRPr="000B7B03">
        <w:t xml:space="preserve"> to</w:t>
      </w:r>
      <w:r w:rsidRPr="000B7B03">
        <w:t xml:space="preserve"> surrender the lease or part of the land comprised in the lease.</w:t>
      </w:r>
    </w:p>
    <w:p w14:paraId="5C607E34" w14:textId="77777777" w:rsidR="00FC32DA" w:rsidRPr="000B7B03" w:rsidRDefault="00FC32DA" w:rsidP="00FC32DA">
      <w:pPr>
        <w:pStyle w:val="notetext"/>
      </w:pPr>
      <w:r w:rsidRPr="000B7B03">
        <w:t>Note:</w:t>
      </w:r>
      <w:r w:rsidRPr="000B7B03">
        <w:tab/>
        <w:t xml:space="preserve">A lessee who surrenders </w:t>
      </w:r>
      <w:r w:rsidR="00566CB1" w:rsidRPr="000B7B03">
        <w:t xml:space="preserve">a </w:t>
      </w:r>
      <w:r w:rsidRPr="000B7B03">
        <w:t xml:space="preserve">lease may be entitled to compensation for improvements: see </w:t>
      </w:r>
      <w:r w:rsidR="002B0053">
        <w:t>section 3</w:t>
      </w:r>
      <w:r w:rsidR="001904F1" w:rsidRPr="000B7B03">
        <w:t>4</w:t>
      </w:r>
      <w:r w:rsidRPr="000B7B03">
        <w:t>.</w:t>
      </w:r>
    </w:p>
    <w:p w14:paraId="7CD66A6D" w14:textId="77777777" w:rsidR="003B0F5B" w:rsidRPr="000B7B03" w:rsidRDefault="00FC32DA" w:rsidP="00FC32DA">
      <w:pPr>
        <w:pStyle w:val="subsection"/>
      </w:pPr>
      <w:r w:rsidRPr="000B7B03">
        <w:tab/>
        <w:t>(2)</w:t>
      </w:r>
      <w:r w:rsidRPr="000B7B03">
        <w:tab/>
      </w:r>
      <w:r w:rsidR="00E9457F" w:rsidRPr="000B7B03">
        <w:t>On an application, t</w:t>
      </w:r>
      <w:r w:rsidRPr="000B7B03">
        <w:t>he Minister may</w:t>
      </w:r>
      <w:r w:rsidR="003B0F5B" w:rsidRPr="000B7B03">
        <w:t>:</w:t>
      </w:r>
    </w:p>
    <w:p w14:paraId="48BDDA1F" w14:textId="77777777" w:rsidR="006574C5" w:rsidRPr="000B7B03" w:rsidRDefault="003B0F5B" w:rsidP="003B0F5B">
      <w:pPr>
        <w:pStyle w:val="paragraph"/>
      </w:pPr>
      <w:r w:rsidRPr="000B7B03">
        <w:tab/>
        <w:t>(a)</w:t>
      </w:r>
      <w:r w:rsidRPr="000B7B03">
        <w:tab/>
      </w:r>
      <w:r w:rsidR="00FC32DA" w:rsidRPr="000B7B03">
        <w:t xml:space="preserve"> agree to accept </w:t>
      </w:r>
      <w:r w:rsidR="006574C5" w:rsidRPr="000B7B03">
        <w:t xml:space="preserve">a </w:t>
      </w:r>
      <w:r w:rsidR="00FC32DA" w:rsidRPr="000B7B03">
        <w:t xml:space="preserve">surrender of </w:t>
      </w:r>
      <w:r w:rsidR="006574C5" w:rsidRPr="000B7B03">
        <w:t>the</w:t>
      </w:r>
      <w:r w:rsidR="00FC32DA" w:rsidRPr="000B7B03">
        <w:t xml:space="preserve"> lease, or part of the land comprised in </w:t>
      </w:r>
      <w:r w:rsidR="006574C5" w:rsidRPr="000B7B03">
        <w:t>the</w:t>
      </w:r>
      <w:r w:rsidR="00FC32DA" w:rsidRPr="000B7B03">
        <w:t xml:space="preserve"> lease</w:t>
      </w:r>
      <w:r w:rsidR="006574C5" w:rsidRPr="000B7B03">
        <w:t>:</w:t>
      </w:r>
    </w:p>
    <w:p w14:paraId="3665C149" w14:textId="77777777" w:rsidR="006574C5" w:rsidRPr="000B7B03" w:rsidRDefault="006574C5" w:rsidP="003B0F5B">
      <w:pPr>
        <w:pStyle w:val="paragraphsub"/>
      </w:pPr>
      <w:r w:rsidRPr="000B7B03">
        <w:tab/>
        <w:t>(</w:t>
      </w:r>
      <w:r w:rsidR="003B0F5B" w:rsidRPr="000B7B03">
        <w:t>i</w:t>
      </w:r>
      <w:r w:rsidRPr="000B7B03">
        <w:t>)</w:t>
      </w:r>
      <w:r w:rsidRPr="000B7B03">
        <w:tab/>
      </w:r>
      <w:r w:rsidR="00FC32DA" w:rsidRPr="000B7B03">
        <w:t>unconditionally</w:t>
      </w:r>
      <w:r w:rsidRPr="000B7B03">
        <w:t>;</w:t>
      </w:r>
      <w:r w:rsidR="00FC32DA" w:rsidRPr="000B7B03">
        <w:t xml:space="preserve"> or</w:t>
      </w:r>
    </w:p>
    <w:p w14:paraId="78B4E82E" w14:textId="77777777" w:rsidR="003B0F5B" w:rsidRPr="000B7B03" w:rsidRDefault="006574C5" w:rsidP="003B0F5B">
      <w:pPr>
        <w:pStyle w:val="paragraphsub"/>
      </w:pPr>
      <w:r w:rsidRPr="000B7B03">
        <w:tab/>
        <w:t>(</w:t>
      </w:r>
      <w:r w:rsidR="003B0F5B" w:rsidRPr="000B7B03">
        <w:t>ii</w:t>
      </w:r>
      <w:r w:rsidRPr="000B7B03">
        <w:t>)</w:t>
      </w:r>
      <w:r w:rsidRPr="000B7B03">
        <w:tab/>
      </w:r>
      <w:r w:rsidR="00FC32DA" w:rsidRPr="000B7B03">
        <w:t>subject to any condition the Minister considers appropriate</w:t>
      </w:r>
      <w:r w:rsidR="003B0F5B" w:rsidRPr="000B7B03">
        <w:t>; or</w:t>
      </w:r>
    </w:p>
    <w:p w14:paraId="4F3C24AC" w14:textId="77777777" w:rsidR="00FC32DA" w:rsidRPr="000B7B03" w:rsidRDefault="003B0F5B" w:rsidP="003B0F5B">
      <w:pPr>
        <w:pStyle w:val="paragraph"/>
      </w:pPr>
      <w:r w:rsidRPr="000B7B03">
        <w:tab/>
        <w:t>(b)</w:t>
      </w:r>
      <w:r w:rsidRPr="000B7B03">
        <w:tab/>
        <w:t xml:space="preserve">refuse to accept </w:t>
      </w:r>
      <w:r w:rsidR="00FD08B9" w:rsidRPr="000B7B03">
        <w:t xml:space="preserve">a </w:t>
      </w:r>
      <w:r w:rsidRPr="000B7B03">
        <w:t>surrender of the lease, or part of the land comprised in the lease</w:t>
      </w:r>
      <w:r w:rsidR="00FC32DA" w:rsidRPr="000B7B03">
        <w:t>.</w:t>
      </w:r>
    </w:p>
    <w:p w14:paraId="5157ACFB" w14:textId="77777777" w:rsidR="00FC32DA" w:rsidRPr="000B7B03" w:rsidRDefault="00FC32DA" w:rsidP="00FC32DA">
      <w:pPr>
        <w:pStyle w:val="subsection"/>
      </w:pPr>
      <w:r w:rsidRPr="000B7B03">
        <w:tab/>
        <w:t>(3)</w:t>
      </w:r>
      <w:r w:rsidRPr="000B7B03">
        <w:tab/>
        <w:t>The surrender of a lease, or part of the land comprised in a lease, does not entitle the lessee to a refund or remission of any rent already paid or owing.</w:t>
      </w:r>
    </w:p>
    <w:p w14:paraId="2B93F280" w14:textId="77777777" w:rsidR="00FC32DA" w:rsidRPr="000B7B03" w:rsidRDefault="00FC32DA" w:rsidP="00FC32DA">
      <w:pPr>
        <w:pStyle w:val="subsection"/>
      </w:pPr>
      <w:r w:rsidRPr="000B7B03">
        <w:tab/>
        <w:t>(4)</w:t>
      </w:r>
      <w:r w:rsidRPr="000B7B03">
        <w:tab/>
        <w:t xml:space="preserve">Despite </w:t>
      </w:r>
      <w:r w:rsidR="00BF641E" w:rsidRPr="000B7B03">
        <w:t>subsection (</w:t>
      </w:r>
      <w:r w:rsidRPr="000B7B03">
        <w:t>3), the Minister may authorise</w:t>
      </w:r>
      <w:r w:rsidR="00495834" w:rsidRPr="000B7B03">
        <w:t xml:space="preserve">, in accordance with </w:t>
      </w:r>
      <w:r w:rsidR="004149ED" w:rsidRPr="000B7B03">
        <w:t xml:space="preserve">any </w:t>
      </w:r>
      <w:r w:rsidR="00495834" w:rsidRPr="000B7B03">
        <w:t xml:space="preserve">rules </w:t>
      </w:r>
      <w:r w:rsidR="004149ED" w:rsidRPr="000B7B03">
        <w:t>made for the purposes of this subsection</w:t>
      </w:r>
      <w:r w:rsidR="00495834" w:rsidRPr="000B7B03">
        <w:t>,</w:t>
      </w:r>
      <w:r w:rsidRPr="000B7B03">
        <w:t xml:space="preserve"> the payment </w:t>
      </w:r>
      <w:r w:rsidR="006574C5" w:rsidRPr="000B7B03">
        <w:t xml:space="preserve">by the Commonwealth </w:t>
      </w:r>
      <w:r w:rsidRPr="000B7B03">
        <w:t xml:space="preserve">to the lessee of an amount </w:t>
      </w:r>
      <w:r w:rsidR="006574C5" w:rsidRPr="000B7B03">
        <w:t>equal to part or all of a refund mentioned in that subsection</w:t>
      </w:r>
      <w:r w:rsidRPr="000B7B03">
        <w:t>.</w:t>
      </w:r>
    </w:p>
    <w:p w14:paraId="65CADFC1" w14:textId="77777777" w:rsidR="00FC32DA" w:rsidRPr="000B7B03" w:rsidRDefault="001904F1" w:rsidP="00FC32DA">
      <w:pPr>
        <w:pStyle w:val="ActHead5"/>
      </w:pPr>
      <w:bookmarkStart w:id="61" w:name="_Toc96340262"/>
      <w:r w:rsidRPr="00A40D8C">
        <w:rPr>
          <w:rStyle w:val="CharSectno"/>
        </w:rPr>
        <w:t>47</w:t>
      </w:r>
      <w:r w:rsidR="00FC32DA" w:rsidRPr="000B7B03">
        <w:t xml:space="preserve">  Commencement of further lease granted after surrender of lease</w:t>
      </w:r>
      <w:bookmarkEnd w:id="61"/>
    </w:p>
    <w:p w14:paraId="32F6E55A" w14:textId="77777777" w:rsidR="00FC32DA" w:rsidRPr="000B7B03" w:rsidRDefault="00FC32DA" w:rsidP="00FC32DA">
      <w:pPr>
        <w:pStyle w:val="subsection"/>
      </w:pPr>
      <w:r w:rsidRPr="000B7B03">
        <w:tab/>
        <w:t>(1)</w:t>
      </w:r>
      <w:r w:rsidRPr="000B7B03">
        <w:tab/>
        <w:t>This section applies if a lessee:</w:t>
      </w:r>
    </w:p>
    <w:p w14:paraId="44C9794C" w14:textId="77777777" w:rsidR="00FC32DA" w:rsidRPr="000B7B03" w:rsidRDefault="00FC32DA" w:rsidP="00FC32DA">
      <w:pPr>
        <w:pStyle w:val="paragraph"/>
      </w:pPr>
      <w:r w:rsidRPr="000B7B03">
        <w:tab/>
        <w:t>(a)</w:t>
      </w:r>
      <w:r w:rsidRPr="000B7B03">
        <w:tab/>
        <w:t>surrenders one or more leases; and</w:t>
      </w:r>
    </w:p>
    <w:p w14:paraId="003F3D04" w14:textId="77777777" w:rsidR="00FC32DA" w:rsidRPr="000B7B03" w:rsidRDefault="00FC32DA" w:rsidP="00FC32DA">
      <w:pPr>
        <w:pStyle w:val="paragraph"/>
      </w:pPr>
      <w:r w:rsidRPr="000B7B03">
        <w:tab/>
        <w:t>(b)</w:t>
      </w:r>
      <w:r w:rsidRPr="000B7B03">
        <w:tab/>
        <w:t xml:space="preserve">is granted in substitution a further lease (the </w:t>
      </w:r>
      <w:r w:rsidRPr="000B7B03">
        <w:rPr>
          <w:b/>
          <w:i/>
        </w:rPr>
        <w:t>new lease</w:t>
      </w:r>
      <w:r w:rsidRPr="000B7B03">
        <w:t>).</w:t>
      </w:r>
    </w:p>
    <w:p w14:paraId="15148538" w14:textId="77777777" w:rsidR="00FC32DA" w:rsidRPr="000B7B03" w:rsidRDefault="00FC32DA" w:rsidP="00FC32DA">
      <w:pPr>
        <w:pStyle w:val="subsection"/>
      </w:pPr>
      <w:r w:rsidRPr="000B7B03">
        <w:tab/>
        <w:t>(2)</w:t>
      </w:r>
      <w:r w:rsidRPr="000B7B03">
        <w:tab/>
        <w:t>This section applies whether or not the new lease contains the land, or part of the land, comprised in the surrendered lease or leases.</w:t>
      </w:r>
    </w:p>
    <w:p w14:paraId="4F4762C0" w14:textId="77777777" w:rsidR="00FC32DA" w:rsidRPr="000B7B03" w:rsidRDefault="00FC32DA" w:rsidP="00FC32DA">
      <w:pPr>
        <w:pStyle w:val="subsection"/>
      </w:pPr>
      <w:bookmarkStart w:id="62" w:name="_Hlk82437449"/>
      <w:r w:rsidRPr="000B7B03">
        <w:tab/>
        <w:t>(3)</w:t>
      </w:r>
      <w:r w:rsidRPr="000B7B03">
        <w:tab/>
      </w:r>
      <w:r w:rsidR="00E960F3" w:rsidRPr="000B7B03">
        <w:t xml:space="preserve">Subject to </w:t>
      </w:r>
      <w:r w:rsidR="00BF641E" w:rsidRPr="000B7B03">
        <w:t>subsection (</w:t>
      </w:r>
      <w:r w:rsidR="00E77374" w:rsidRPr="000B7B03">
        <w:t>4), t</w:t>
      </w:r>
      <w:r w:rsidRPr="000B7B03">
        <w:t>he commencement date of the new lease is to be the same as that in the surrendered lease or leases if:</w:t>
      </w:r>
    </w:p>
    <w:p w14:paraId="00A44ACF" w14:textId="77777777" w:rsidR="00FC32DA" w:rsidRPr="000B7B03" w:rsidRDefault="00FC32DA" w:rsidP="00FC32DA">
      <w:pPr>
        <w:pStyle w:val="paragraph"/>
      </w:pPr>
      <w:r w:rsidRPr="000B7B03">
        <w:tab/>
        <w:t>(a)</w:t>
      </w:r>
      <w:r w:rsidRPr="000B7B03">
        <w:tab/>
        <w:t>only one lease is surrendered; or</w:t>
      </w:r>
    </w:p>
    <w:p w14:paraId="39D691D6" w14:textId="77777777" w:rsidR="00FC32DA" w:rsidRPr="000B7B03" w:rsidRDefault="00FC32DA" w:rsidP="00FC32DA">
      <w:pPr>
        <w:pStyle w:val="paragraph"/>
      </w:pPr>
      <w:r w:rsidRPr="000B7B03">
        <w:tab/>
        <w:t>(b)</w:t>
      </w:r>
      <w:r w:rsidRPr="000B7B03">
        <w:tab/>
        <w:t>2 or more leases are surrendered and they have the same commencement date.</w:t>
      </w:r>
    </w:p>
    <w:p w14:paraId="77A57FC7" w14:textId="77777777" w:rsidR="00963EF3" w:rsidRPr="000B7B03" w:rsidRDefault="00963EF3" w:rsidP="00963EF3">
      <w:pPr>
        <w:pStyle w:val="subsection"/>
      </w:pPr>
      <w:r w:rsidRPr="000B7B03">
        <w:tab/>
        <w:t>(4)</w:t>
      </w:r>
      <w:r w:rsidRPr="000B7B03">
        <w:tab/>
      </w:r>
      <w:r w:rsidR="00E960F3" w:rsidRPr="000B7B03">
        <w:t>I</w:t>
      </w:r>
      <w:r w:rsidRPr="000B7B03">
        <w:t>f</w:t>
      </w:r>
      <w:r w:rsidR="00E960F3" w:rsidRPr="000B7B03">
        <w:t xml:space="preserve"> the lease or leases are surrendered in connection with the Minister’s approval of a variation of lease under Division 3, the commencement date of the new lease is the date determined by the Minister.</w:t>
      </w:r>
    </w:p>
    <w:p w14:paraId="2323F413" w14:textId="77777777" w:rsidR="00FC32DA" w:rsidRPr="000B7B03" w:rsidRDefault="00303941" w:rsidP="00FC32DA">
      <w:pPr>
        <w:pStyle w:val="ActHead3"/>
        <w:pageBreakBefore/>
      </w:pPr>
      <w:bookmarkStart w:id="63" w:name="_Toc96340263"/>
      <w:bookmarkEnd w:id="62"/>
      <w:r w:rsidRPr="00A40D8C">
        <w:rPr>
          <w:rStyle w:val="CharDivNo"/>
        </w:rPr>
        <w:t>Division 1</w:t>
      </w:r>
      <w:r w:rsidR="00FC32DA" w:rsidRPr="00A40D8C">
        <w:rPr>
          <w:rStyle w:val="CharDivNo"/>
        </w:rPr>
        <w:t>1</w:t>
      </w:r>
      <w:r w:rsidR="00FC32DA" w:rsidRPr="000B7B03">
        <w:t>—</w:t>
      </w:r>
      <w:r w:rsidR="00FC32DA" w:rsidRPr="00A40D8C">
        <w:rPr>
          <w:rStyle w:val="CharDivText"/>
        </w:rPr>
        <w:t>Termination of leases</w:t>
      </w:r>
      <w:bookmarkEnd w:id="63"/>
    </w:p>
    <w:p w14:paraId="35573D44" w14:textId="77777777" w:rsidR="00FC32DA" w:rsidRPr="000B7B03" w:rsidRDefault="001904F1" w:rsidP="00FC32DA">
      <w:pPr>
        <w:pStyle w:val="ActHead5"/>
      </w:pPr>
      <w:bookmarkStart w:id="64" w:name="_Toc96340264"/>
      <w:r w:rsidRPr="00A40D8C">
        <w:rPr>
          <w:rStyle w:val="CharSectno"/>
        </w:rPr>
        <w:t>48</w:t>
      </w:r>
      <w:r w:rsidR="00FC32DA" w:rsidRPr="000B7B03">
        <w:t xml:space="preserve">  Minister’s power to terminate lease</w:t>
      </w:r>
      <w:bookmarkEnd w:id="64"/>
    </w:p>
    <w:p w14:paraId="6ED634AA" w14:textId="77777777" w:rsidR="00FC32DA" w:rsidRPr="000B7B03" w:rsidRDefault="00FC32DA" w:rsidP="00FC32DA">
      <w:pPr>
        <w:pStyle w:val="subsection"/>
      </w:pPr>
      <w:r w:rsidRPr="000B7B03">
        <w:tab/>
        <w:t>(</w:t>
      </w:r>
      <w:r w:rsidR="006574C5" w:rsidRPr="000B7B03">
        <w:t>1</w:t>
      </w:r>
      <w:r w:rsidRPr="000B7B03">
        <w:t>)</w:t>
      </w:r>
      <w:r w:rsidRPr="000B7B03">
        <w:tab/>
        <w:t>The Minister may, by written notice (</w:t>
      </w:r>
      <w:r w:rsidR="006574C5" w:rsidRPr="000B7B03">
        <w:t>the</w:t>
      </w:r>
      <w:r w:rsidRPr="000B7B03">
        <w:t xml:space="preserve"> </w:t>
      </w:r>
      <w:r w:rsidRPr="000B7B03">
        <w:rPr>
          <w:b/>
          <w:i/>
        </w:rPr>
        <w:t>termination notice</w:t>
      </w:r>
      <w:r w:rsidRPr="000B7B03">
        <w:t xml:space="preserve">) given to </w:t>
      </w:r>
      <w:r w:rsidR="006574C5" w:rsidRPr="000B7B03">
        <w:t xml:space="preserve">a </w:t>
      </w:r>
      <w:r w:rsidRPr="000B7B03">
        <w:t>lessee, terminate the lease</w:t>
      </w:r>
      <w:r w:rsidR="006574C5" w:rsidRPr="000B7B03">
        <w:t xml:space="preserve"> if:</w:t>
      </w:r>
    </w:p>
    <w:p w14:paraId="2AAF4B3B" w14:textId="77777777" w:rsidR="006574C5" w:rsidRPr="000B7B03" w:rsidRDefault="006574C5" w:rsidP="006574C5">
      <w:pPr>
        <w:pStyle w:val="paragraph"/>
      </w:pPr>
      <w:r w:rsidRPr="000B7B03">
        <w:tab/>
        <w:t>(a)</w:t>
      </w:r>
      <w:r w:rsidRPr="000B7B03">
        <w:tab/>
        <w:t>the lessee contravenes the lease; and</w:t>
      </w:r>
    </w:p>
    <w:p w14:paraId="21E5D873" w14:textId="77777777" w:rsidR="006574C5" w:rsidRPr="000B7B03" w:rsidRDefault="006574C5" w:rsidP="006574C5">
      <w:pPr>
        <w:pStyle w:val="paragraph"/>
      </w:pPr>
      <w:r w:rsidRPr="000B7B03">
        <w:tab/>
        <w:t>(b)</w:t>
      </w:r>
      <w:r w:rsidRPr="000B7B03">
        <w:tab/>
        <w:t xml:space="preserve">the Minister has complied with </w:t>
      </w:r>
      <w:r w:rsidR="002B0053">
        <w:t>section 4</w:t>
      </w:r>
      <w:r w:rsidR="001904F1" w:rsidRPr="000B7B03">
        <w:t>9</w:t>
      </w:r>
      <w:r w:rsidRPr="000B7B03">
        <w:t>.</w:t>
      </w:r>
    </w:p>
    <w:p w14:paraId="09AD683B" w14:textId="77777777" w:rsidR="00B81BB3" w:rsidRPr="000B7B03" w:rsidRDefault="00FC32DA" w:rsidP="00FC32DA">
      <w:pPr>
        <w:pStyle w:val="subsection"/>
      </w:pPr>
      <w:r w:rsidRPr="000B7B03">
        <w:tab/>
        <w:t>(</w:t>
      </w:r>
      <w:r w:rsidR="00B72ED9" w:rsidRPr="000B7B03">
        <w:t>2</w:t>
      </w:r>
      <w:r w:rsidRPr="000B7B03">
        <w:t>)</w:t>
      </w:r>
      <w:r w:rsidRPr="000B7B03">
        <w:tab/>
      </w:r>
      <w:r w:rsidR="00B72ED9" w:rsidRPr="000B7B03">
        <w:t xml:space="preserve">The </w:t>
      </w:r>
      <w:r w:rsidRPr="000B7B03">
        <w:t xml:space="preserve">termination notice takes effect </w:t>
      </w:r>
      <w:r w:rsidR="00AF1704" w:rsidRPr="000B7B03">
        <w:t xml:space="preserve">immediately after </w:t>
      </w:r>
      <w:r w:rsidR="00B81BB3" w:rsidRPr="000B7B03">
        <w:t>the end of the following period:</w:t>
      </w:r>
    </w:p>
    <w:p w14:paraId="5C84589A" w14:textId="77777777" w:rsidR="00B81BB3" w:rsidRPr="000B7B03" w:rsidRDefault="00B81BB3" w:rsidP="00B81BB3">
      <w:pPr>
        <w:pStyle w:val="paragraph"/>
      </w:pPr>
      <w:r w:rsidRPr="000B7B03">
        <w:tab/>
        <w:t>(a)</w:t>
      </w:r>
      <w:r w:rsidRPr="000B7B03">
        <w:tab/>
      </w:r>
      <w:r w:rsidR="00AF1704" w:rsidRPr="000B7B03">
        <w:t>if the lease does not provide for a period for rectifying the contravention—</w:t>
      </w:r>
      <w:r w:rsidRPr="000B7B03">
        <w:t xml:space="preserve">the period of </w:t>
      </w:r>
      <w:r w:rsidR="002F4861" w:rsidRPr="000B7B03">
        <w:t>2</w:t>
      </w:r>
      <w:r w:rsidR="00295AC6" w:rsidRPr="000B7B03">
        <w:t>0</w:t>
      </w:r>
      <w:r w:rsidR="00FC32DA" w:rsidRPr="000B7B03">
        <w:t xml:space="preserve"> </w:t>
      </w:r>
      <w:r w:rsidR="00295AC6" w:rsidRPr="000B7B03">
        <w:t xml:space="preserve">business </w:t>
      </w:r>
      <w:r w:rsidR="00FC32DA" w:rsidRPr="000B7B03">
        <w:t xml:space="preserve">days </w:t>
      </w:r>
      <w:r w:rsidRPr="000B7B03">
        <w:t xml:space="preserve">starting </w:t>
      </w:r>
      <w:r w:rsidR="00FC32DA" w:rsidRPr="000B7B03">
        <w:t xml:space="preserve">after the </w:t>
      </w:r>
      <w:r w:rsidR="00B95604" w:rsidRPr="000B7B03">
        <w:t xml:space="preserve">day the </w:t>
      </w:r>
      <w:r w:rsidR="00FC32DA" w:rsidRPr="000B7B03">
        <w:t>notice is given</w:t>
      </w:r>
      <w:r w:rsidRPr="000B7B03">
        <w:t>;</w:t>
      </w:r>
    </w:p>
    <w:p w14:paraId="5C47FC7C" w14:textId="77777777" w:rsidR="00AF1704" w:rsidRPr="000B7B03" w:rsidRDefault="00B81BB3" w:rsidP="00B81BB3">
      <w:pPr>
        <w:pStyle w:val="paragraph"/>
      </w:pPr>
      <w:r w:rsidRPr="000B7B03">
        <w:tab/>
        <w:t>(b)</w:t>
      </w:r>
      <w:r w:rsidRPr="000B7B03">
        <w:tab/>
      </w:r>
      <w:r w:rsidR="00AF1704" w:rsidRPr="000B7B03">
        <w:t>if the lease provides for a period for rectifying the contravention—whichever of the following periods ends later:</w:t>
      </w:r>
    </w:p>
    <w:p w14:paraId="50AE1A81" w14:textId="77777777" w:rsidR="00AF1704" w:rsidRPr="000B7B03" w:rsidRDefault="00AF1704" w:rsidP="00AF1704">
      <w:pPr>
        <w:pStyle w:val="paragraphsub"/>
      </w:pPr>
      <w:r w:rsidRPr="000B7B03">
        <w:tab/>
        <w:t>(i)</w:t>
      </w:r>
      <w:r w:rsidRPr="000B7B03">
        <w:tab/>
        <w:t xml:space="preserve">the period of </w:t>
      </w:r>
      <w:r w:rsidR="002F4861" w:rsidRPr="000B7B03">
        <w:t>2</w:t>
      </w:r>
      <w:r w:rsidRPr="000B7B03">
        <w:t>0 business days starting after the day the notice is given;</w:t>
      </w:r>
    </w:p>
    <w:p w14:paraId="423BB190" w14:textId="77777777" w:rsidR="00FC32DA" w:rsidRPr="000B7B03" w:rsidRDefault="00AF1704" w:rsidP="00AF1704">
      <w:pPr>
        <w:pStyle w:val="paragraphsub"/>
      </w:pPr>
      <w:r w:rsidRPr="000B7B03">
        <w:tab/>
        <w:t>(ii)</w:t>
      </w:r>
      <w:r w:rsidRPr="000B7B03">
        <w:tab/>
      </w:r>
      <w:r w:rsidR="00B81BB3" w:rsidRPr="000B7B03">
        <w:t xml:space="preserve">the period </w:t>
      </w:r>
      <w:r w:rsidRPr="000B7B03">
        <w:t xml:space="preserve">specified </w:t>
      </w:r>
      <w:r w:rsidR="00B81BB3" w:rsidRPr="000B7B03">
        <w:t xml:space="preserve">in the lease </w:t>
      </w:r>
      <w:r w:rsidR="003235AB" w:rsidRPr="000B7B03">
        <w:t xml:space="preserve">for </w:t>
      </w:r>
      <w:r w:rsidRPr="000B7B03">
        <w:t>rectifying the contravention</w:t>
      </w:r>
      <w:r w:rsidR="00FC32DA" w:rsidRPr="000B7B03">
        <w:t>.</w:t>
      </w:r>
    </w:p>
    <w:p w14:paraId="0717ADF8" w14:textId="77777777" w:rsidR="00434195" w:rsidRPr="000B7B03" w:rsidRDefault="00434195" w:rsidP="00434195">
      <w:pPr>
        <w:pStyle w:val="notetext"/>
      </w:pPr>
      <w:r w:rsidRPr="000B7B03">
        <w:t>Note:</w:t>
      </w:r>
      <w:r w:rsidRPr="000B7B03">
        <w:tab/>
      </w:r>
      <w:r w:rsidR="00A84A73" w:rsidRPr="000B7B03">
        <w:t xml:space="preserve">There are special rules that apply </w:t>
      </w:r>
      <w:r w:rsidRPr="000B7B03">
        <w:t xml:space="preserve">to </w:t>
      </w:r>
      <w:r w:rsidR="00A84A73" w:rsidRPr="000B7B03">
        <w:t xml:space="preserve">the termination of continuing leases: see </w:t>
      </w:r>
      <w:r w:rsidR="002B0053">
        <w:t>section 6</w:t>
      </w:r>
      <w:r w:rsidR="001904F1" w:rsidRPr="000B7B03">
        <w:t>9</w:t>
      </w:r>
      <w:r w:rsidR="005318D1" w:rsidRPr="000B7B03">
        <w:t xml:space="preserve"> (for </w:t>
      </w:r>
      <w:r w:rsidRPr="000B7B03">
        <w:t xml:space="preserve">continuing leases granted under the </w:t>
      </w:r>
      <w:r w:rsidRPr="000B7B03">
        <w:rPr>
          <w:i/>
        </w:rPr>
        <w:t>Leases Ordinance 1918</w:t>
      </w:r>
      <w:r w:rsidR="005318D1" w:rsidRPr="000B7B03">
        <w:t xml:space="preserve">) and </w:t>
      </w:r>
      <w:r w:rsidR="002B0053">
        <w:t>section 7</w:t>
      </w:r>
      <w:r w:rsidR="001904F1" w:rsidRPr="000B7B03">
        <w:t>2</w:t>
      </w:r>
      <w:r w:rsidR="005318D1" w:rsidRPr="000B7B03">
        <w:t xml:space="preserve"> (for other continuing leases).</w:t>
      </w:r>
    </w:p>
    <w:p w14:paraId="3279AF9A" w14:textId="77777777" w:rsidR="006249E1" w:rsidRPr="000B7B03" w:rsidRDefault="006249E1" w:rsidP="006249E1">
      <w:pPr>
        <w:pStyle w:val="SubsectionHead"/>
      </w:pPr>
      <w:r w:rsidRPr="000B7B03">
        <w:t>Notifying the registrar</w:t>
      </w:r>
      <w:r w:rsidR="00A55483">
        <w:noBreakHyphen/>
      </w:r>
      <w:r w:rsidRPr="000B7B03">
        <w:t>general etc. of lease termination</w:t>
      </w:r>
    </w:p>
    <w:p w14:paraId="01527CBE" w14:textId="77777777" w:rsidR="00FC32DA" w:rsidRPr="000B7B03" w:rsidRDefault="00FC32DA" w:rsidP="00FC32DA">
      <w:pPr>
        <w:pStyle w:val="subsection"/>
      </w:pPr>
      <w:r w:rsidRPr="000B7B03">
        <w:tab/>
        <w:t>(</w:t>
      </w:r>
      <w:r w:rsidR="00B72ED9" w:rsidRPr="000B7B03">
        <w:t>3</w:t>
      </w:r>
      <w:r w:rsidRPr="000B7B03">
        <w:t>)</w:t>
      </w:r>
      <w:r w:rsidRPr="000B7B03">
        <w:tab/>
      </w:r>
      <w:r w:rsidR="00B72ED9" w:rsidRPr="000B7B03">
        <w:t>A</w:t>
      </w:r>
      <w:r w:rsidRPr="000B7B03">
        <w:t xml:space="preserve">s soon as </w:t>
      </w:r>
      <w:r w:rsidR="00B72ED9" w:rsidRPr="000B7B03">
        <w:t xml:space="preserve">reasonably </w:t>
      </w:r>
      <w:r w:rsidRPr="000B7B03">
        <w:t xml:space="preserve">practicable after </w:t>
      </w:r>
      <w:r w:rsidR="00B72ED9" w:rsidRPr="000B7B03">
        <w:t xml:space="preserve">the </w:t>
      </w:r>
      <w:r w:rsidRPr="000B7B03">
        <w:t>termination notice is given to the lessee, the Minister must give a copy of the termination notice to:</w:t>
      </w:r>
    </w:p>
    <w:p w14:paraId="548837AD" w14:textId="77777777" w:rsidR="00FC32DA" w:rsidRPr="000B7B03" w:rsidRDefault="00FC32DA" w:rsidP="00FC32DA">
      <w:pPr>
        <w:pStyle w:val="paragraph"/>
      </w:pPr>
      <w:r w:rsidRPr="000B7B03">
        <w:tab/>
        <w:t>(a)</w:t>
      </w:r>
      <w:r w:rsidRPr="000B7B03">
        <w:tab/>
        <w:t>the registrar</w:t>
      </w:r>
      <w:r w:rsidR="00A55483">
        <w:noBreakHyphen/>
      </w:r>
      <w:r w:rsidRPr="000B7B03">
        <w:t>general; and</w:t>
      </w:r>
    </w:p>
    <w:p w14:paraId="08CCB999" w14:textId="77777777" w:rsidR="00FC32DA" w:rsidRPr="000B7B03" w:rsidRDefault="00FC32DA" w:rsidP="00FC32DA">
      <w:pPr>
        <w:pStyle w:val="paragraph"/>
      </w:pPr>
      <w:r w:rsidRPr="000B7B03">
        <w:tab/>
        <w:t>(b)</w:t>
      </w:r>
      <w:r w:rsidRPr="000B7B03">
        <w:tab/>
        <w:t>any other person who has a registered interest in the lease, or in the land comprised in the lease.</w:t>
      </w:r>
    </w:p>
    <w:p w14:paraId="30F8E80B" w14:textId="77777777" w:rsidR="00FC32DA" w:rsidRPr="000B7B03" w:rsidRDefault="00FC32DA" w:rsidP="00FC32DA">
      <w:pPr>
        <w:pStyle w:val="subsection"/>
      </w:pPr>
      <w:r w:rsidRPr="000B7B03">
        <w:tab/>
        <w:t>(</w:t>
      </w:r>
      <w:r w:rsidR="00B72ED9" w:rsidRPr="000B7B03">
        <w:t>4</w:t>
      </w:r>
      <w:r w:rsidRPr="000B7B03">
        <w:t>)</w:t>
      </w:r>
      <w:r w:rsidRPr="000B7B03">
        <w:tab/>
        <w:t xml:space="preserve">The validity of </w:t>
      </w:r>
      <w:r w:rsidR="00B72ED9" w:rsidRPr="000B7B03">
        <w:t xml:space="preserve">the </w:t>
      </w:r>
      <w:r w:rsidRPr="000B7B03">
        <w:t xml:space="preserve">termination notice is not affected by a failure to comply with </w:t>
      </w:r>
      <w:r w:rsidR="00BF641E" w:rsidRPr="000B7B03">
        <w:t>subsection (</w:t>
      </w:r>
      <w:r w:rsidR="00B72ED9" w:rsidRPr="000B7B03">
        <w:t>3</w:t>
      </w:r>
      <w:r w:rsidRPr="000B7B03">
        <w:t>).</w:t>
      </w:r>
    </w:p>
    <w:p w14:paraId="57EAB015" w14:textId="77777777" w:rsidR="00FC32DA" w:rsidRPr="000B7B03" w:rsidRDefault="001904F1" w:rsidP="00FC32DA">
      <w:pPr>
        <w:pStyle w:val="ActHead5"/>
      </w:pPr>
      <w:bookmarkStart w:id="65" w:name="_Toc96340265"/>
      <w:bookmarkStart w:id="66" w:name="_Hlk77946625"/>
      <w:r w:rsidRPr="00A40D8C">
        <w:rPr>
          <w:rStyle w:val="CharSectno"/>
        </w:rPr>
        <w:t>49</w:t>
      </w:r>
      <w:r w:rsidR="00FC32DA" w:rsidRPr="000B7B03">
        <w:t xml:space="preserve">  Steps before giving termination notice</w:t>
      </w:r>
      <w:bookmarkEnd w:id="65"/>
    </w:p>
    <w:p w14:paraId="6171F769" w14:textId="77777777" w:rsidR="00FC32DA" w:rsidRPr="000B7B03" w:rsidRDefault="00FC32DA" w:rsidP="00FC32DA">
      <w:pPr>
        <w:pStyle w:val="subsection"/>
      </w:pPr>
      <w:r w:rsidRPr="000B7B03">
        <w:tab/>
        <w:t>(1)</w:t>
      </w:r>
      <w:r w:rsidRPr="000B7B03">
        <w:tab/>
        <w:t xml:space="preserve">The Minister must not terminate a lease under </w:t>
      </w:r>
      <w:r w:rsidR="002B0053">
        <w:t>subsection 4</w:t>
      </w:r>
      <w:r w:rsidR="001904F1" w:rsidRPr="000B7B03">
        <w:t>8</w:t>
      </w:r>
      <w:r w:rsidR="00115974" w:rsidRPr="000B7B03">
        <w:t xml:space="preserve">(1) </w:t>
      </w:r>
      <w:r w:rsidRPr="000B7B03">
        <w:t>unless:</w:t>
      </w:r>
    </w:p>
    <w:p w14:paraId="6C2D528E" w14:textId="77777777" w:rsidR="00FC32DA" w:rsidRPr="000B7B03" w:rsidRDefault="00FC32DA" w:rsidP="00FC32DA">
      <w:pPr>
        <w:pStyle w:val="paragraph"/>
      </w:pPr>
      <w:r w:rsidRPr="000B7B03">
        <w:tab/>
        <w:t>(a)</w:t>
      </w:r>
      <w:r w:rsidRPr="000B7B03">
        <w:tab/>
        <w:t>the notice</w:t>
      </w:r>
      <w:r w:rsidR="000F2DF7" w:rsidRPr="000B7B03">
        <w:t>s</w:t>
      </w:r>
      <w:r w:rsidRPr="000B7B03">
        <w:t xml:space="preserve"> required by </w:t>
      </w:r>
      <w:r w:rsidR="00D76C56" w:rsidRPr="000B7B03">
        <w:t>subsections (</w:t>
      </w:r>
      <w:r w:rsidRPr="000B7B03">
        <w:t xml:space="preserve">2) </w:t>
      </w:r>
      <w:r w:rsidR="000F2DF7" w:rsidRPr="000B7B03">
        <w:t xml:space="preserve">and </w:t>
      </w:r>
      <w:r w:rsidRPr="000B7B03">
        <w:t xml:space="preserve">(3) </w:t>
      </w:r>
      <w:r w:rsidR="000F2DF7" w:rsidRPr="000B7B03">
        <w:t xml:space="preserve">have </w:t>
      </w:r>
      <w:r w:rsidRPr="000B7B03">
        <w:t>been given; and</w:t>
      </w:r>
    </w:p>
    <w:p w14:paraId="21C50281" w14:textId="77777777" w:rsidR="00FC32DA" w:rsidRPr="000B7B03" w:rsidRDefault="00FC32DA" w:rsidP="00FC32DA">
      <w:pPr>
        <w:pStyle w:val="paragraph"/>
      </w:pPr>
      <w:r w:rsidRPr="000B7B03">
        <w:tab/>
        <w:t>(b)</w:t>
      </w:r>
      <w:r w:rsidRPr="000B7B03">
        <w:tab/>
        <w:t xml:space="preserve">the Minister has considered the reasons (if any) submitted by the lessee in accordance with </w:t>
      </w:r>
      <w:r w:rsidR="00303941" w:rsidRPr="000B7B03">
        <w:t>paragraph (</w:t>
      </w:r>
      <w:r w:rsidRPr="000B7B03">
        <w:t>2)(c).</w:t>
      </w:r>
    </w:p>
    <w:p w14:paraId="1DFDDE84" w14:textId="77777777" w:rsidR="00FC32DA" w:rsidRPr="000B7B03" w:rsidRDefault="00FC32DA" w:rsidP="00FC32DA">
      <w:pPr>
        <w:pStyle w:val="subsection"/>
      </w:pPr>
      <w:r w:rsidRPr="000B7B03">
        <w:tab/>
        <w:t>(2)</w:t>
      </w:r>
      <w:r w:rsidRPr="000B7B03">
        <w:tab/>
        <w:t xml:space="preserve">The Minister must give </w:t>
      </w:r>
      <w:r w:rsidR="00B61221" w:rsidRPr="000B7B03">
        <w:t xml:space="preserve">a </w:t>
      </w:r>
      <w:r w:rsidRPr="000B7B03">
        <w:t xml:space="preserve">notice </w:t>
      </w:r>
      <w:r w:rsidR="00B61221" w:rsidRPr="000B7B03">
        <w:t xml:space="preserve">in writing </w:t>
      </w:r>
      <w:r w:rsidRPr="000B7B03">
        <w:t>to the lessee:</w:t>
      </w:r>
    </w:p>
    <w:p w14:paraId="2F4E24A7" w14:textId="77777777" w:rsidR="00FC32DA" w:rsidRPr="000B7B03" w:rsidRDefault="00FC32DA" w:rsidP="00FC32DA">
      <w:pPr>
        <w:pStyle w:val="paragraph"/>
      </w:pPr>
      <w:r w:rsidRPr="000B7B03">
        <w:tab/>
        <w:t>(a)</w:t>
      </w:r>
      <w:r w:rsidRPr="000B7B03">
        <w:tab/>
        <w:t>specifying the contraventions of the lease in respect of which the notice is given; and</w:t>
      </w:r>
    </w:p>
    <w:p w14:paraId="63E0E512" w14:textId="77777777" w:rsidR="00FC32DA" w:rsidRPr="000B7B03" w:rsidRDefault="00FC32DA" w:rsidP="00FC32DA">
      <w:pPr>
        <w:pStyle w:val="paragraph"/>
      </w:pPr>
      <w:r w:rsidRPr="000B7B03">
        <w:tab/>
        <w:t>(b)</w:t>
      </w:r>
      <w:r w:rsidRPr="000B7B03">
        <w:tab/>
        <w:t>stating that the Minister is considering terminating the lease; and</w:t>
      </w:r>
    </w:p>
    <w:p w14:paraId="45C0CB8A" w14:textId="77777777" w:rsidR="00FC32DA" w:rsidRPr="000B7B03" w:rsidRDefault="00FC32DA" w:rsidP="00FC32DA">
      <w:pPr>
        <w:pStyle w:val="paragraph"/>
      </w:pPr>
      <w:r w:rsidRPr="000B7B03">
        <w:tab/>
        <w:t>(c)</w:t>
      </w:r>
      <w:r w:rsidRPr="000B7B03">
        <w:tab/>
        <w:t xml:space="preserve">inviting the lessee to submit to the Minister written reasons, within the period ending not later than </w:t>
      </w:r>
      <w:r w:rsidR="00295AC6" w:rsidRPr="000B7B03">
        <w:t>15</w:t>
      </w:r>
      <w:r w:rsidRPr="000B7B03">
        <w:t xml:space="preserve"> </w:t>
      </w:r>
      <w:r w:rsidR="00295AC6" w:rsidRPr="000B7B03">
        <w:t xml:space="preserve">business </w:t>
      </w:r>
      <w:r w:rsidRPr="000B7B03">
        <w:t xml:space="preserve">days after the lessee </w:t>
      </w:r>
      <w:r w:rsidR="00FD08B9" w:rsidRPr="000B7B03">
        <w:t xml:space="preserve">is given </w:t>
      </w:r>
      <w:r w:rsidRPr="000B7B03">
        <w:t>the notice, why the lessee considers that the lease should not be terminated.</w:t>
      </w:r>
    </w:p>
    <w:p w14:paraId="104D4B79" w14:textId="77777777" w:rsidR="00FC32DA" w:rsidRPr="000B7B03" w:rsidRDefault="00FC32DA" w:rsidP="00FC32DA">
      <w:pPr>
        <w:pStyle w:val="subsection"/>
      </w:pPr>
      <w:r w:rsidRPr="000B7B03">
        <w:tab/>
        <w:t>(3)</w:t>
      </w:r>
      <w:r w:rsidRPr="000B7B03">
        <w:tab/>
      </w:r>
      <w:r w:rsidR="00B61221" w:rsidRPr="000B7B03">
        <w:t>As soon as reasonabl</w:t>
      </w:r>
      <w:r w:rsidR="000F2DF7" w:rsidRPr="000B7B03">
        <w:t>y</w:t>
      </w:r>
      <w:r w:rsidR="00B61221" w:rsidRPr="000B7B03">
        <w:t xml:space="preserve"> practicable after </w:t>
      </w:r>
      <w:r w:rsidRPr="000B7B03">
        <w:t xml:space="preserve">the Minister gives a notice </w:t>
      </w:r>
      <w:r w:rsidR="000B6B1B" w:rsidRPr="000B7B03">
        <w:t xml:space="preserve">to a lessee </w:t>
      </w:r>
      <w:r w:rsidRPr="000B7B03">
        <w:t xml:space="preserve">under </w:t>
      </w:r>
      <w:r w:rsidR="00BF641E" w:rsidRPr="000B7B03">
        <w:t>subsection (</w:t>
      </w:r>
      <w:r w:rsidRPr="000B7B03">
        <w:t>2), the Minister must give a copy of the notice to any person with a registered interest in the lease or in the land comprised in the lease.</w:t>
      </w:r>
    </w:p>
    <w:p w14:paraId="00550860" w14:textId="77777777" w:rsidR="00FC32DA" w:rsidRPr="000B7B03" w:rsidRDefault="001904F1" w:rsidP="00FC32DA">
      <w:pPr>
        <w:pStyle w:val="ActHead5"/>
      </w:pPr>
      <w:bookmarkStart w:id="67" w:name="_Toc96340266"/>
      <w:bookmarkStart w:id="68" w:name="_Hlk77946872"/>
      <w:bookmarkEnd w:id="66"/>
      <w:r w:rsidRPr="00A40D8C">
        <w:rPr>
          <w:rStyle w:val="CharSectno"/>
        </w:rPr>
        <w:t>50</w:t>
      </w:r>
      <w:r w:rsidR="00FC32DA" w:rsidRPr="000B7B03">
        <w:t xml:space="preserve">  Recovery of lands by Commonwealth</w:t>
      </w:r>
      <w:bookmarkEnd w:id="67"/>
    </w:p>
    <w:p w14:paraId="592EECD1" w14:textId="77777777" w:rsidR="00FC32DA" w:rsidRPr="000B7B03" w:rsidRDefault="00FC32DA" w:rsidP="00FC32DA">
      <w:pPr>
        <w:pStyle w:val="SubsectionHead"/>
      </w:pPr>
      <w:r w:rsidRPr="000B7B03">
        <w:t xml:space="preserve">Meaning of </w:t>
      </w:r>
      <w:r w:rsidRPr="000B7B03">
        <w:rPr>
          <w:b/>
        </w:rPr>
        <w:t>unlawful occupier</w:t>
      </w:r>
    </w:p>
    <w:p w14:paraId="783FF2A1" w14:textId="77777777" w:rsidR="00FC32DA" w:rsidRPr="000B7B03" w:rsidRDefault="00FC32DA" w:rsidP="00FC32DA">
      <w:pPr>
        <w:pStyle w:val="subsection"/>
      </w:pPr>
      <w:r w:rsidRPr="000B7B03">
        <w:tab/>
        <w:t>(1)</w:t>
      </w:r>
      <w:r w:rsidRPr="000B7B03">
        <w:tab/>
        <w:t xml:space="preserve">A person is an </w:t>
      </w:r>
      <w:r w:rsidRPr="000B7B03">
        <w:rPr>
          <w:b/>
          <w:i/>
        </w:rPr>
        <w:t>unlawful occupier</w:t>
      </w:r>
      <w:r w:rsidRPr="000B7B03">
        <w:t xml:space="preserve"> if:</w:t>
      </w:r>
    </w:p>
    <w:p w14:paraId="484BF782" w14:textId="77777777" w:rsidR="00FC32DA" w:rsidRPr="000B7B03" w:rsidRDefault="00FC32DA" w:rsidP="00FC32DA">
      <w:pPr>
        <w:pStyle w:val="paragraph"/>
      </w:pPr>
      <w:r w:rsidRPr="000B7B03">
        <w:tab/>
        <w:t>(a)</w:t>
      </w:r>
      <w:r w:rsidRPr="000B7B03">
        <w:tab/>
        <w:t>the person was a lessee</w:t>
      </w:r>
      <w:r w:rsidR="00C666C4" w:rsidRPr="000B7B03">
        <w:t xml:space="preserve"> of </w:t>
      </w:r>
      <w:r w:rsidR="00E21525" w:rsidRPr="000B7B03">
        <w:t>National L</w:t>
      </w:r>
      <w:r w:rsidR="00C666C4" w:rsidRPr="000B7B03">
        <w:t>and</w:t>
      </w:r>
      <w:r w:rsidRPr="000B7B03">
        <w:t>; and</w:t>
      </w:r>
    </w:p>
    <w:p w14:paraId="25631B28" w14:textId="77777777" w:rsidR="00665704" w:rsidRPr="000B7B03" w:rsidRDefault="00665704" w:rsidP="00665704">
      <w:pPr>
        <w:pStyle w:val="paragraph"/>
      </w:pPr>
      <w:r w:rsidRPr="000B7B03">
        <w:tab/>
        <w:t>(b)</w:t>
      </w:r>
      <w:r w:rsidRPr="000B7B03">
        <w:tab/>
        <w:t>the lease has expired, or been surrendered or terminated; and</w:t>
      </w:r>
    </w:p>
    <w:p w14:paraId="66159AB5" w14:textId="77777777" w:rsidR="00FC32DA" w:rsidRPr="000B7B03" w:rsidRDefault="00FC32DA" w:rsidP="00FC32DA">
      <w:pPr>
        <w:pStyle w:val="paragraph"/>
      </w:pPr>
      <w:r w:rsidRPr="000B7B03">
        <w:tab/>
        <w:t>(</w:t>
      </w:r>
      <w:r w:rsidR="00665704" w:rsidRPr="000B7B03">
        <w:t>c</w:t>
      </w:r>
      <w:r w:rsidRPr="000B7B03">
        <w:t>)</w:t>
      </w:r>
      <w:r w:rsidRPr="000B7B03">
        <w:tab/>
        <w:t>the person remains in possession or occupation of the land</w:t>
      </w:r>
      <w:r w:rsidR="00665704" w:rsidRPr="000B7B03">
        <w:t>.</w:t>
      </w:r>
    </w:p>
    <w:p w14:paraId="65DCEF0A" w14:textId="77777777" w:rsidR="00FC32DA" w:rsidRPr="000B7B03" w:rsidRDefault="00FC32DA" w:rsidP="00FC32DA">
      <w:pPr>
        <w:pStyle w:val="SubsectionHead"/>
      </w:pPr>
      <w:r w:rsidRPr="000B7B03">
        <w:t>Demand for possession</w:t>
      </w:r>
    </w:p>
    <w:p w14:paraId="67CB31F1" w14:textId="77777777" w:rsidR="00FC32DA" w:rsidRPr="000B7B03" w:rsidRDefault="00FC32DA" w:rsidP="00FC32DA">
      <w:pPr>
        <w:pStyle w:val="subsection"/>
      </w:pPr>
      <w:r w:rsidRPr="000B7B03">
        <w:tab/>
        <w:t>(</w:t>
      </w:r>
      <w:r w:rsidR="00115974" w:rsidRPr="000B7B03">
        <w:t>2</w:t>
      </w:r>
      <w:r w:rsidRPr="000B7B03">
        <w:t>)</w:t>
      </w:r>
      <w:r w:rsidRPr="000B7B03">
        <w:tab/>
        <w:t xml:space="preserve">The Minister may, by written notice (a </w:t>
      </w:r>
      <w:r w:rsidRPr="000B7B03">
        <w:rPr>
          <w:b/>
          <w:i/>
        </w:rPr>
        <w:t>demand notice</w:t>
      </w:r>
      <w:r w:rsidRPr="000B7B03">
        <w:t xml:space="preserve">) given to an unlawful occupier, demand that the unlawful occupier give possession of the land to the Commonwealth within the reasonable period specified in the demand notice, being a period ending not less than </w:t>
      </w:r>
      <w:r w:rsidR="00C666C4" w:rsidRPr="000B7B03">
        <w:t>10</w:t>
      </w:r>
      <w:r w:rsidRPr="000B7B03">
        <w:t xml:space="preserve"> </w:t>
      </w:r>
      <w:r w:rsidR="00295AC6" w:rsidRPr="000B7B03">
        <w:t xml:space="preserve">business </w:t>
      </w:r>
      <w:r w:rsidRPr="000B7B03">
        <w:t>days after the day the demand notice is given.</w:t>
      </w:r>
    </w:p>
    <w:p w14:paraId="7947C62F" w14:textId="77777777" w:rsidR="00115974" w:rsidRPr="000B7B03" w:rsidRDefault="00115974" w:rsidP="00115974">
      <w:pPr>
        <w:pStyle w:val="SubsectionHead"/>
      </w:pPr>
      <w:r w:rsidRPr="000B7B03">
        <w:t>Non</w:t>
      </w:r>
      <w:r w:rsidR="00A55483">
        <w:noBreakHyphen/>
      </w:r>
      <w:r w:rsidRPr="000B7B03">
        <w:t>compliance with demand notice</w:t>
      </w:r>
    </w:p>
    <w:p w14:paraId="518AFEE5" w14:textId="77777777" w:rsidR="00FC32DA" w:rsidRPr="000B7B03" w:rsidRDefault="00FC32DA" w:rsidP="00FC32DA">
      <w:pPr>
        <w:pStyle w:val="subsection"/>
      </w:pPr>
      <w:r w:rsidRPr="000B7B03">
        <w:tab/>
        <w:t>(</w:t>
      </w:r>
      <w:r w:rsidR="00115974" w:rsidRPr="000B7B03">
        <w:t>3</w:t>
      </w:r>
      <w:r w:rsidRPr="000B7B03">
        <w:t>)</w:t>
      </w:r>
      <w:r w:rsidRPr="000B7B03">
        <w:tab/>
        <w:t>If a demand notice is not complied with:</w:t>
      </w:r>
    </w:p>
    <w:p w14:paraId="5C6180EA" w14:textId="77777777" w:rsidR="00FC32DA" w:rsidRPr="000B7B03" w:rsidRDefault="00FC32DA" w:rsidP="00FC32DA">
      <w:pPr>
        <w:pStyle w:val="paragraph"/>
      </w:pPr>
      <w:r w:rsidRPr="000B7B03">
        <w:tab/>
        <w:t>(a)</w:t>
      </w:r>
      <w:r w:rsidRPr="000B7B03">
        <w:tab/>
        <w:t>the Minister may apply to the Magistrates Court for an order that possession of the land be given to the Commonwealth; and</w:t>
      </w:r>
    </w:p>
    <w:p w14:paraId="239B762A" w14:textId="77777777" w:rsidR="00FC32DA" w:rsidRPr="000B7B03" w:rsidRDefault="00FC32DA" w:rsidP="00FC32DA">
      <w:pPr>
        <w:pStyle w:val="paragraph"/>
      </w:pPr>
      <w:r w:rsidRPr="000B7B03">
        <w:tab/>
        <w:t>(b)</w:t>
      </w:r>
      <w:r w:rsidRPr="000B7B03">
        <w:tab/>
        <w:t xml:space="preserve">the court may issue a warrant authorising a police officer, within the period ending </w:t>
      </w:r>
      <w:r w:rsidR="00295AC6" w:rsidRPr="000B7B03">
        <w:t xml:space="preserve">20 business </w:t>
      </w:r>
      <w:r w:rsidRPr="000B7B03">
        <w:t>days after the day the warrant is issued, to enter the land with such assistance and using such force as is necessary and reasonable, to recover possession of the land for the Commonwealth.</w:t>
      </w:r>
    </w:p>
    <w:p w14:paraId="1E10E4FA" w14:textId="77777777" w:rsidR="00FC32DA" w:rsidRPr="000B7B03" w:rsidRDefault="001904F1" w:rsidP="00FC32DA">
      <w:pPr>
        <w:pStyle w:val="ActHead5"/>
      </w:pPr>
      <w:bookmarkStart w:id="69" w:name="_Toc96340267"/>
      <w:bookmarkStart w:id="70" w:name="_Hlk77947173"/>
      <w:bookmarkEnd w:id="68"/>
      <w:r w:rsidRPr="00A40D8C">
        <w:rPr>
          <w:rStyle w:val="CharSectno"/>
        </w:rPr>
        <w:t>51</w:t>
      </w:r>
      <w:r w:rsidR="00FC32DA" w:rsidRPr="000B7B03">
        <w:t xml:space="preserve">  Evidence of ending of lease</w:t>
      </w:r>
      <w:bookmarkEnd w:id="69"/>
    </w:p>
    <w:p w14:paraId="092D1BBF" w14:textId="77777777" w:rsidR="00FC32DA" w:rsidRPr="000B7B03" w:rsidRDefault="00FC32DA" w:rsidP="00FC32DA">
      <w:pPr>
        <w:pStyle w:val="subsection"/>
      </w:pPr>
      <w:r w:rsidRPr="000B7B03">
        <w:tab/>
        <w:t>(1)</w:t>
      </w:r>
      <w:r w:rsidRPr="000B7B03">
        <w:tab/>
        <w:t xml:space="preserve">The Minister may certify in writing that a lease mentioned in the certificate has </w:t>
      </w:r>
      <w:r w:rsidR="000B6B1B" w:rsidRPr="000B7B03">
        <w:t xml:space="preserve">expired, or </w:t>
      </w:r>
      <w:r w:rsidRPr="000B7B03">
        <w:t>been surrendered or terminated.</w:t>
      </w:r>
    </w:p>
    <w:p w14:paraId="228E2875" w14:textId="77777777" w:rsidR="00FC32DA" w:rsidRPr="000B7B03" w:rsidRDefault="00FC32DA" w:rsidP="00FC32DA">
      <w:pPr>
        <w:pStyle w:val="subsection"/>
      </w:pPr>
      <w:r w:rsidRPr="000B7B03">
        <w:tab/>
        <w:t>(2)</w:t>
      </w:r>
      <w:r w:rsidRPr="000B7B03">
        <w:tab/>
        <w:t xml:space="preserve">The certificate is </w:t>
      </w:r>
      <w:r w:rsidR="003D71A6" w:rsidRPr="000B7B03">
        <w:t xml:space="preserve">prima facie </w:t>
      </w:r>
      <w:r w:rsidRPr="000B7B03">
        <w:t>evidence of the matters stated in it.</w:t>
      </w:r>
    </w:p>
    <w:p w14:paraId="42B2E194" w14:textId="77777777" w:rsidR="00FC32DA" w:rsidRPr="000B7B03" w:rsidRDefault="00303941" w:rsidP="00FC32DA">
      <w:pPr>
        <w:pStyle w:val="ActHead3"/>
        <w:pageBreakBefore/>
      </w:pPr>
      <w:bookmarkStart w:id="71" w:name="_Toc96340268"/>
      <w:bookmarkEnd w:id="70"/>
      <w:r w:rsidRPr="00A40D8C">
        <w:rPr>
          <w:rStyle w:val="CharDivNo"/>
        </w:rPr>
        <w:t>Division 1</w:t>
      </w:r>
      <w:r w:rsidR="00FC32DA" w:rsidRPr="00A40D8C">
        <w:rPr>
          <w:rStyle w:val="CharDivNo"/>
        </w:rPr>
        <w:t>2</w:t>
      </w:r>
      <w:r w:rsidR="00FC32DA" w:rsidRPr="000B7B03">
        <w:t>—</w:t>
      </w:r>
      <w:r w:rsidR="00FC32DA" w:rsidRPr="00A40D8C">
        <w:rPr>
          <w:rStyle w:val="CharDivText"/>
        </w:rPr>
        <w:t>General provisions applying to leases</w:t>
      </w:r>
      <w:bookmarkEnd w:id="71"/>
    </w:p>
    <w:p w14:paraId="6384B2C5" w14:textId="77777777" w:rsidR="00FC32DA" w:rsidRPr="000B7B03" w:rsidRDefault="001904F1" w:rsidP="00FC32DA">
      <w:pPr>
        <w:pStyle w:val="ActHead5"/>
      </w:pPr>
      <w:bookmarkStart w:id="72" w:name="_Toc96340269"/>
      <w:r w:rsidRPr="00A40D8C">
        <w:rPr>
          <w:rStyle w:val="CharSectno"/>
        </w:rPr>
        <w:t>52</w:t>
      </w:r>
      <w:r w:rsidR="00FC32DA" w:rsidRPr="000B7B03">
        <w:t xml:space="preserve">  Reservation of minerals</w:t>
      </w:r>
      <w:bookmarkEnd w:id="72"/>
    </w:p>
    <w:p w14:paraId="74CB1EC2" w14:textId="77777777" w:rsidR="00FC32DA" w:rsidRPr="000B7B03" w:rsidRDefault="00FC32DA" w:rsidP="00FC32DA">
      <w:pPr>
        <w:pStyle w:val="subsection"/>
      </w:pPr>
      <w:r w:rsidRPr="000B7B03">
        <w:tab/>
        <w:t>(1)</w:t>
      </w:r>
      <w:r w:rsidRPr="000B7B03">
        <w:tab/>
        <w:t>There is reserved to the Commonwealth in every lease all minerals and other substances in, on or under the land comprised in the lease, including gold, silver, copper, tin, other metals, ores and substances containing metals, gems, precious stones, coal, limestone, shale, mineral oils, valuable earths and substances, earth, sand, gravel, stones and clay.</w:t>
      </w:r>
    </w:p>
    <w:p w14:paraId="2F67E799" w14:textId="77777777" w:rsidR="00FC32DA" w:rsidRPr="000B7B03" w:rsidRDefault="00FC32DA" w:rsidP="00FC32DA">
      <w:pPr>
        <w:pStyle w:val="subsection"/>
      </w:pPr>
      <w:r w:rsidRPr="000B7B03">
        <w:tab/>
        <w:t>(2)</w:t>
      </w:r>
      <w:r w:rsidRPr="000B7B03">
        <w:tab/>
        <w:t xml:space="preserve">Nothing in </w:t>
      </w:r>
      <w:r w:rsidR="00BF641E" w:rsidRPr="000B7B03">
        <w:t>subsection (</w:t>
      </w:r>
      <w:r w:rsidRPr="000B7B03">
        <w:t>1) prevents the extraction of minerals or other substances from National Land that is authorised under:</w:t>
      </w:r>
    </w:p>
    <w:p w14:paraId="402C9A72" w14:textId="77777777" w:rsidR="00FC32DA" w:rsidRPr="000B7B03" w:rsidRDefault="00FC32DA" w:rsidP="00FC32DA">
      <w:pPr>
        <w:pStyle w:val="paragraph"/>
      </w:pPr>
      <w:r w:rsidRPr="000B7B03">
        <w:tab/>
        <w:t>(a)</w:t>
      </w:r>
      <w:r w:rsidRPr="000B7B03">
        <w:tab/>
        <w:t>a works approval; or</w:t>
      </w:r>
    </w:p>
    <w:p w14:paraId="0A2DD44B" w14:textId="77777777" w:rsidR="00DB5131" w:rsidRPr="000B7B03" w:rsidRDefault="00FC32DA" w:rsidP="00FC32DA">
      <w:pPr>
        <w:pStyle w:val="paragraph"/>
      </w:pPr>
      <w:r w:rsidRPr="000B7B03">
        <w:tab/>
        <w:t>(b)</w:t>
      </w:r>
      <w:r w:rsidRPr="000B7B03">
        <w:tab/>
        <w:t xml:space="preserve">a permit granted under the </w:t>
      </w:r>
      <w:r w:rsidRPr="000B7B03">
        <w:rPr>
          <w:i/>
        </w:rPr>
        <w:t xml:space="preserve">Australian Capital Territory National Land (Unleased) Ordinance </w:t>
      </w:r>
      <w:r w:rsidR="00A45403" w:rsidRPr="000B7B03">
        <w:rPr>
          <w:i/>
        </w:rPr>
        <w:t>202</w:t>
      </w:r>
      <w:r w:rsidR="00AE4AE5" w:rsidRPr="000B7B03">
        <w:rPr>
          <w:i/>
        </w:rPr>
        <w:t>2</w:t>
      </w:r>
      <w:r w:rsidR="00816603" w:rsidRPr="000B7B03">
        <w:t>.</w:t>
      </w:r>
    </w:p>
    <w:p w14:paraId="1B3602A9" w14:textId="77777777" w:rsidR="00816603" w:rsidRPr="000B7B03" w:rsidRDefault="001904F1" w:rsidP="00816603">
      <w:pPr>
        <w:pStyle w:val="ActHead5"/>
      </w:pPr>
      <w:bookmarkStart w:id="73" w:name="_Toc96340270"/>
      <w:r w:rsidRPr="00A40D8C">
        <w:rPr>
          <w:rStyle w:val="CharSectno"/>
        </w:rPr>
        <w:t>53</w:t>
      </w:r>
      <w:r w:rsidR="00816603" w:rsidRPr="000B7B03">
        <w:t xml:space="preserve">  No right to use, flow and control of water</w:t>
      </w:r>
      <w:bookmarkEnd w:id="73"/>
    </w:p>
    <w:p w14:paraId="0210D6D4" w14:textId="77777777" w:rsidR="00816603" w:rsidRPr="000B7B03" w:rsidRDefault="00816603" w:rsidP="00816603">
      <w:pPr>
        <w:pStyle w:val="subsection"/>
      </w:pPr>
      <w:r w:rsidRPr="000B7B03">
        <w:tab/>
      </w:r>
      <w:r w:rsidRPr="000B7B03">
        <w:tab/>
      </w:r>
      <w:r w:rsidR="00235F11" w:rsidRPr="000B7B03">
        <w:t xml:space="preserve">A lease granted after the commencement of this Ordinance does not give a </w:t>
      </w:r>
      <w:r w:rsidRPr="000B7B03">
        <w:t>right to the use, flow and control of water (including water containing impurities) under the land comprised in the lease.</w:t>
      </w:r>
    </w:p>
    <w:p w14:paraId="5B0E36CA" w14:textId="77777777" w:rsidR="00FC32DA" w:rsidRPr="000B7B03" w:rsidRDefault="001904F1" w:rsidP="00FC32DA">
      <w:pPr>
        <w:pStyle w:val="ActHead5"/>
      </w:pPr>
      <w:bookmarkStart w:id="74" w:name="_Toc96340271"/>
      <w:r w:rsidRPr="00A40D8C">
        <w:rPr>
          <w:rStyle w:val="CharSectno"/>
        </w:rPr>
        <w:t>54</w:t>
      </w:r>
      <w:r w:rsidR="00FC32DA" w:rsidRPr="000B7B03">
        <w:t xml:space="preserve">  Power of entry onto </w:t>
      </w:r>
      <w:r w:rsidR="005F3099" w:rsidRPr="000B7B03">
        <w:t xml:space="preserve">certain </w:t>
      </w:r>
      <w:r w:rsidR="00FC32DA" w:rsidRPr="000B7B03">
        <w:t>leased lands</w:t>
      </w:r>
      <w:bookmarkEnd w:id="74"/>
    </w:p>
    <w:p w14:paraId="4B58D0EE" w14:textId="77777777" w:rsidR="00D63759" w:rsidRPr="000B7B03" w:rsidRDefault="00FC32DA" w:rsidP="00FC32DA">
      <w:pPr>
        <w:pStyle w:val="subsection"/>
      </w:pPr>
      <w:r w:rsidRPr="000B7B03">
        <w:tab/>
      </w:r>
      <w:r w:rsidR="00D63759" w:rsidRPr="000B7B03">
        <w:t>(1)</w:t>
      </w:r>
      <w:r w:rsidRPr="000B7B03">
        <w:tab/>
      </w:r>
      <w:r w:rsidR="00816603" w:rsidRPr="000B7B03">
        <w:t>If the Minister r</w:t>
      </w:r>
      <w:r w:rsidR="005F3099" w:rsidRPr="000B7B03">
        <w:t>easonably believes that a lessee has</w:t>
      </w:r>
      <w:r w:rsidR="000F2DF7" w:rsidRPr="000B7B03">
        <w:t>,</w:t>
      </w:r>
      <w:r w:rsidR="005F3099" w:rsidRPr="000B7B03">
        <w:t xml:space="preserve"> </w:t>
      </w:r>
      <w:r w:rsidR="000F2DF7" w:rsidRPr="000B7B03">
        <w:t xml:space="preserve">or may have, </w:t>
      </w:r>
      <w:r w:rsidR="005F3099" w:rsidRPr="000B7B03">
        <w:t>contravened or is</w:t>
      </w:r>
      <w:r w:rsidR="000F2DF7" w:rsidRPr="000B7B03">
        <w:t>, or may be,</w:t>
      </w:r>
      <w:r w:rsidR="005F3099" w:rsidRPr="000B7B03">
        <w:t xml:space="preserve"> contravening </w:t>
      </w:r>
      <w:r w:rsidR="00B4729B" w:rsidRPr="000B7B03">
        <w:t xml:space="preserve">a </w:t>
      </w:r>
      <w:r w:rsidR="005F3099" w:rsidRPr="000B7B03">
        <w:t xml:space="preserve">term, condition </w:t>
      </w:r>
      <w:r w:rsidR="00B95604" w:rsidRPr="000B7B03">
        <w:t xml:space="preserve">or </w:t>
      </w:r>
      <w:r w:rsidR="005F3099" w:rsidRPr="000B7B03">
        <w:t>covenant of the lease, t</w:t>
      </w:r>
      <w:r w:rsidRPr="000B7B03">
        <w:t>he Minister may</w:t>
      </w:r>
      <w:r w:rsidR="00D63759" w:rsidRPr="000B7B03">
        <w:t xml:space="preserve"> enter upon and inspect the land contained in the lease and any improvements on it for the purpose of ascertaining compliance by the lessee.</w:t>
      </w:r>
    </w:p>
    <w:p w14:paraId="29541A5F" w14:textId="77777777" w:rsidR="00FC32DA" w:rsidRPr="000B7B03" w:rsidRDefault="00D63759" w:rsidP="00FC32DA">
      <w:pPr>
        <w:pStyle w:val="subsection"/>
      </w:pPr>
      <w:r w:rsidRPr="000B7B03">
        <w:tab/>
        <w:t>(2)</w:t>
      </w:r>
      <w:r w:rsidRPr="000B7B03">
        <w:tab/>
      </w:r>
      <w:r w:rsidR="003D71A6" w:rsidRPr="000B7B03">
        <w:t>Subsection (</w:t>
      </w:r>
      <w:r w:rsidRPr="000B7B03">
        <w:t xml:space="preserve">1) applies only if the Minister gives the </w:t>
      </w:r>
      <w:r w:rsidR="003D29B4" w:rsidRPr="000B7B03">
        <w:t xml:space="preserve">lessee </w:t>
      </w:r>
      <w:r w:rsidR="00AB3A9E" w:rsidRPr="000B7B03">
        <w:t xml:space="preserve">not less than </w:t>
      </w:r>
      <w:r w:rsidR="003D29B4" w:rsidRPr="000B7B03">
        <w:t>2 business days’ notice</w:t>
      </w:r>
      <w:r w:rsidRPr="000B7B03">
        <w:t xml:space="preserve"> </w:t>
      </w:r>
      <w:r w:rsidR="00EE1128" w:rsidRPr="000B7B03">
        <w:t>before entering the land</w:t>
      </w:r>
      <w:r w:rsidR="00FC32DA" w:rsidRPr="000B7B03">
        <w:t>.</w:t>
      </w:r>
    </w:p>
    <w:p w14:paraId="1A84752C" w14:textId="77777777" w:rsidR="0041388A" w:rsidRPr="000B7B03" w:rsidRDefault="005F3099" w:rsidP="00FC32DA">
      <w:pPr>
        <w:pStyle w:val="subsection"/>
      </w:pPr>
      <w:r w:rsidRPr="000B7B03">
        <w:tab/>
        <w:t>(3)</w:t>
      </w:r>
      <w:r w:rsidRPr="000B7B03">
        <w:tab/>
        <w:t>Th</w:t>
      </w:r>
      <w:r w:rsidR="0097405B" w:rsidRPr="000B7B03">
        <w:t>is</w:t>
      </w:r>
      <w:r w:rsidRPr="000B7B03">
        <w:t xml:space="preserve"> section does not apply</w:t>
      </w:r>
      <w:r w:rsidR="0041388A" w:rsidRPr="000B7B03">
        <w:t>:</w:t>
      </w:r>
    </w:p>
    <w:p w14:paraId="668FD779" w14:textId="77777777" w:rsidR="0041388A" w:rsidRPr="000B7B03" w:rsidRDefault="0041388A" w:rsidP="0041388A">
      <w:pPr>
        <w:pStyle w:val="paragraph"/>
      </w:pPr>
      <w:r w:rsidRPr="000B7B03">
        <w:tab/>
        <w:t>(a)</w:t>
      </w:r>
      <w:r w:rsidRPr="000B7B03">
        <w:tab/>
      </w:r>
      <w:r w:rsidR="00130858" w:rsidRPr="000B7B03">
        <w:t>in the case of a lease granted for diplomatic purposes—to that part of the premises under the lease being used for diplomatic purposes</w:t>
      </w:r>
      <w:r w:rsidRPr="000B7B03">
        <w:t>; or</w:t>
      </w:r>
    </w:p>
    <w:p w14:paraId="374A2987" w14:textId="77777777" w:rsidR="005F3099" w:rsidRPr="000B7B03" w:rsidRDefault="0041388A" w:rsidP="0041388A">
      <w:pPr>
        <w:pStyle w:val="paragraph"/>
      </w:pPr>
      <w:r w:rsidRPr="000B7B03">
        <w:tab/>
        <w:t>(b)</w:t>
      </w:r>
      <w:r w:rsidRPr="000B7B03">
        <w:tab/>
      </w:r>
      <w:r w:rsidR="00283B34" w:rsidRPr="000B7B03">
        <w:t>in the case of any other lease—</w:t>
      </w:r>
      <w:r w:rsidRPr="000B7B03">
        <w:t xml:space="preserve">to </w:t>
      </w:r>
      <w:r w:rsidR="006621E5" w:rsidRPr="000B7B03">
        <w:t xml:space="preserve">any </w:t>
      </w:r>
      <w:r w:rsidR="0006269B" w:rsidRPr="000B7B03">
        <w:t xml:space="preserve">part of </w:t>
      </w:r>
      <w:r w:rsidR="00283B34" w:rsidRPr="000B7B03">
        <w:t xml:space="preserve">the </w:t>
      </w:r>
      <w:r w:rsidRPr="000B7B03">
        <w:t>land being used only for residential purposes</w:t>
      </w:r>
      <w:r w:rsidR="005F3099" w:rsidRPr="000B7B03">
        <w:t>.</w:t>
      </w:r>
    </w:p>
    <w:p w14:paraId="33280173" w14:textId="77777777" w:rsidR="00FC32DA" w:rsidRPr="000B7B03" w:rsidRDefault="001904F1" w:rsidP="00FC32DA">
      <w:pPr>
        <w:pStyle w:val="ActHead5"/>
      </w:pPr>
      <w:bookmarkStart w:id="75" w:name="_Toc96340272"/>
      <w:r w:rsidRPr="00A40D8C">
        <w:rPr>
          <w:rStyle w:val="CharSectno"/>
        </w:rPr>
        <w:t>55</w:t>
      </w:r>
      <w:r w:rsidR="00FC32DA" w:rsidRPr="000B7B03">
        <w:t xml:space="preserve">  Leased land to be kept clean</w:t>
      </w:r>
      <w:bookmarkEnd w:id="75"/>
    </w:p>
    <w:p w14:paraId="20CC77B7" w14:textId="77777777" w:rsidR="00FC32DA" w:rsidRPr="000B7B03" w:rsidRDefault="00FC32DA" w:rsidP="00FC32DA">
      <w:pPr>
        <w:pStyle w:val="SubsectionHead"/>
      </w:pPr>
      <w:r w:rsidRPr="000B7B03">
        <w:t>Lessee must keep land clean and tidy</w:t>
      </w:r>
    </w:p>
    <w:p w14:paraId="5F196046" w14:textId="77777777" w:rsidR="00FC32DA" w:rsidRPr="000B7B03" w:rsidRDefault="00FC32DA" w:rsidP="00FC32DA">
      <w:pPr>
        <w:pStyle w:val="subsection"/>
      </w:pPr>
      <w:r w:rsidRPr="000B7B03">
        <w:tab/>
        <w:t>(1)</w:t>
      </w:r>
      <w:r w:rsidRPr="000B7B03">
        <w:tab/>
        <w:t>A lessee must at all times keep the land comprised in the lease clean, tidy and free from debris, rubbish and other unsightly or offensive matter.</w:t>
      </w:r>
    </w:p>
    <w:p w14:paraId="6B8F517E" w14:textId="77777777" w:rsidR="00FC32DA" w:rsidRPr="000B7B03" w:rsidRDefault="00FC32DA" w:rsidP="00FC32DA">
      <w:pPr>
        <w:pStyle w:val="SubsectionHead"/>
      </w:pPr>
      <w:r w:rsidRPr="000B7B03">
        <w:t>Minister may give cleaning direction</w:t>
      </w:r>
    </w:p>
    <w:p w14:paraId="74363679" w14:textId="77777777" w:rsidR="00FC32DA" w:rsidRPr="000B7B03" w:rsidRDefault="00FC32DA" w:rsidP="00FC32DA">
      <w:pPr>
        <w:pStyle w:val="subsection"/>
      </w:pPr>
      <w:r w:rsidRPr="000B7B03">
        <w:tab/>
        <w:t>(2)</w:t>
      </w:r>
      <w:r w:rsidRPr="000B7B03">
        <w:tab/>
        <w:t xml:space="preserve">If a lessee contravenes </w:t>
      </w:r>
      <w:r w:rsidR="00BF641E" w:rsidRPr="000B7B03">
        <w:t>subsection (</w:t>
      </w:r>
      <w:r w:rsidRPr="000B7B03">
        <w:t xml:space="preserve">1), the Minister may, by </w:t>
      </w:r>
      <w:r w:rsidR="00DB5131" w:rsidRPr="000B7B03">
        <w:t>notice in writing</w:t>
      </w:r>
      <w:r w:rsidRPr="000B7B03">
        <w:t>, direct the lessee to remove any matter or thing from the land and to restore the land to a clean and tidy condition.</w:t>
      </w:r>
    </w:p>
    <w:p w14:paraId="5ED4A8C8" w14:textId="77777777" w:rsidR="00FC32DA" w:rsidRPr="000B7B03" w:rsidRDefault="00FC32DA" w:rsidP="00FC32DA">
      <w:pPr>
        <w:pStyle w:val="subsection"/>
      </w:pPr>
      <w:r w:rsidRPr="000B7B03">
        <w:tab/>
        <w:t>(3)</w:t>
      </w:r>
      <w:r w:rsidRPr="000B7B03">
        <w:tab/>
        <w:t xml:space="preserve">A direction must specify the period within which the removal and restoration must be carried out, which must be a period ending not less than </w:t>
      </w:r>
      <w:r w:rsidR="00295AC6" w:rsidRPr="000B7B03">
        <w:t xml:space="preserve">20 business </w:t>
      </w:r>
      <w:r w:rsidRPr="000B7B03">
        <w:t xml:space="preserve">days after the </w:t>
      </w:r>
      <w:r w:rsidR="00B95604" w:rsidRPr="000B7B03">
        <w:t xml:space="preserve">day the </w:t>
      </w:r>
      <w:r w:rsidRPr="000B7B03">
        <w:t>direction is given.</w:t>
      </w:r>
    </w:p>
    <w:p w14:paraId="1F5BDEFE" w14:textId="77777777" w:rsidR="00FC32DA" w:rsidRPr="000B7B03" w:rsidRDefault="00FC32DA" w:rsidP="00FC32DA">
      <w:pPr>
        <w:pStyle w:val="SubsectionHead"/>
      </w:pPr>
      <w:r w:rsidRPr="000B7B03">
        <w:t>Contravention of cleaning direction</w:t>
      </w:r>
    </w:p>
    <w:p w14:paraId="2286840D" w14:textId="77777777" w:rsidR="00FC32DA" w:rsidRPr="000B7B03" w:rsidRDefault="00FC32DA" w:rsidP="00FC32DA">
      <w:pPr>
        <w:pStyle w:val="subsection"/>
      </w:pPr>
      <w:r w:rsidRPr="000B7B03">
        <w:tab/>
        <w:t>(4)</w:t>
      </w:r>
      <w:r w:rsidRPr="000B7B03">
        <w:tab/>
        <w:t xml:space="preserve">If a lessee contravenes a direction given to the lessee under </w:t>
      </w:r>
      <w:r w:rsidR="00BF641E" w:rsidRPr="000B7B03">
        <w:t>subsection (</w:t>
      </w:r>
      <w:r w:rsidRPr="000B7B03">
        <w:t>2), the Minister may:</w:t>
      </w:r>
    </w:p>
    <w:p w14:paraId="1D84AF08" w14:textId="77777777" w:rsidR="00FC32DA" w:rsidRPr="000B7B03" w:rsidRDefault="00FC32DA" w:rsidP="00FC32DA">
      <w:pPr>
        <w:pStyle w:val="paragraph"/>
      </w:pPr>
      <w:r w:rsidRPr="000B7B03">
        <w:tab/>
        <w:t>(a)</w:t>
      </w:r>
      <w:r w:rsidRPr="000B7B03">
        <w:tab/>
        <w:t>cause the work the subject of the direction to be carried out; and</w:t>
      </w:r>
    </w:p>
    <w:p w14:paraId="063B8440" w14:textId="77777777" w:rsidR="00FC32DA" w:rsidRPr="000B7B03" w:rsidRDefault="00FC32DA" w:rsidP="00FC32DA">
      <w:pPr>
        <w:pStyle w:val="paragraph"/>
      </w:pPr>
      <w:r w:rsidRPr="000B7B03">
        <w:tab/>
        <w:t>(b)</w:t>
      </w:r>
      <w:r w:rsidRPr="000B7B03">
        <w:tab/>
        <w:t>recover the costs of doing so, on demand, from the lessee.</w:t>
      </w:r>
    </w:p>
    <w:p w14:paraId="344D4386" w14:textId="77777777" w:rsidR="00FC32DA" w:rsidRPr="000B7B03" w:rsidRDefault="001904F1" w:rsidP="00FC32DA">
      <w:pPr>
        <w:pStyle w:val="ActHead5"/>
      </w:pPr>
      <w:bookmarkStart w:id="76" w:name="_Toc96340273"/>
      <w:r w:rsidRPr="00A40D8C">
        <w:rPr>
          <w:rStyle w:val="CharSectno"/>
        </w:rPr>
        <w:t>56</w:t>
      </w:r>
      <w:r w:rsidR="00FC32DA" w:rsidRPr="000B7B03">
        <w:t xml:space="preserve">  Right to construct civil works and operate services</w:t>
      </w:r>
      <w:bookmarkEnd w:id="76"/>
    </w:p>
    <w:p w14:paraId="13242EF8" w14:textId="77777777" w:rsidR="00FC32DA" w:rsidRPr="000B7B03" w:rsidRDefault="00FC32DA" w:rsidP="00FC32DA">
      <w:pPr>
        <w:pStyle w:val="subsection"/>
      </w:pPr>
      <w:r w:rsidRPr="000B7B03">
        <w:tab/>
        <w:t>(1)</w:t>
      </w:r>
      <w:r w:rsidRPr="000B7B03">
        <w:tab/>
        <w:t>The Minister may authorise the entry, at any time, of persons onto any land contained in a lease for the purpose of carrying out construction works and maintenance on the land, in relation to:</w:t>
      </w:r>
    </w:p>
    <w:p w14:paraId="6E2A97EA" w14:textId="77777777" w:rsidR="00FC32DA" w:rsidRPr="000B7B03" w:rsidRDefault="00FC32DA" w:rsidP="00FC32DA">
      <w:pPr>
        <w:pStyle w:val="paragraph"/>
      </w:pPr>
      <w:r w:rsidRPr="000B7B03">
        <w:tab/>
        <w:t>(a)</w:t>
      </w:r>
      <w:r w:rsidRPr="000B7B03">
        <w:tab/>
        <w:t>civil infrastructure works such as stormwater drainage, sewerage services and street lighting; and</w:t>
      </w:r>
    </w:p>
    <w:p w14:paraId="7312D235" w14:textId="77777777" w:rsidR="00FC32DA" w:rsidRPr="000B7B03" w:rsidRDefault="00FC32DA" w:rsidP="00FC32DA">
      <w:pPr>
        <w:pStyle w:val="paragraph"/>
      </w:pPr>
      <w:r w:rsidRPr="000B7B03">
        <w:tab/>
        <w:t>(b)</w:t>
      </w:r>
      <w:r w:rsidRPr="000B7B03">
        <w:tab/>
        <w:t>the supply of electricity, gas, sewerage, water or other utilities.</w:t>
      </w:r>
    </w:p>
    <w:p w14:paraId="3417322B" w14:textId="77777777" w:rsidR="00FC32DA" w:rsidRPr="000B7B03" w:rsidRDefault="00FC32DA" w:rsidP="00FC32DA">
      <w:pPr>
        <w:pStyle w:val="subsection"/>
      </w:pPr>
      <w:r w:rsidRPr="000B7B03">
        <w:tab/>
        <w:t>(2)</w:t>
      </w:r>
      <w:r w:rsidRPr="000B7B03">
        <w:tab/>
        <w:t xml:space="preserve">In carrying out works and maintenance under </w:t>
      </w:r>
      <w:r w:rsidR="00BF641E" w:rsidRPr="000B7B03">
        <w:t>subsection (</w:t>
      </w:r>
      <w:r w:rsidRPr="000B7B03">
        <w:t xml:space="preserve">1), </w:t>
      </w:r>
      <w:r w:rsidR="00DB5131" w:rsidRPr="000B7B03">
        <w:t xml:space="preserve">an </w:t>
      </w:r>
      <w:r w:rsidRPr="000B7B03">
        <w:t>authorised person must minimise:</w:t>
      </w:r>
    </w:p>
    <w:p w14:paraId="78EC5949" w14:textId="77777777" w:rsidR="00FC32DA" w:rsidRPr="000B7B03" w:rsidRDefault="00FC32DA" w:rsidP="00FC32DA">
      <w:pPr>
        <w:pStyle w:val="paragraph"/>
      </w:pPr>
      <w:r w:rsidRPr="000B7B03">
        <w:tab/>
        <w:t>(a)</w:t>
      </w:r>
      <w:r w:rsidRPr="000B7B03">
        <w:tab/>
        <w:t>the inconvenience caused to the lessee and other occupants of the land; and</w:t>
      </w:r>
    </w:p>
    <w:p w14:paraId="1E2A322B" w14:textId="77777777" w:rsidR="00FC32DA" w:rsidRPr="000B7B03" w:rsidRDefault="00FC32DA" w:rsidP="00FC32DA">
      <w:pPr>
        <w:pStyle w:val="paragraph"/>
      </w:pPr>
      <w:r w:rsidRPr="000B7B03">
        <w:tab/>
        <w:t>(b)</w:t>
      </w:r>
      <w:r w:rsidRPr="000B7B03">
        <w:tab/>
        <w:t>the damage to the land caused by the works and maintenance.</w:t>
      </w:r>
    </w:p>
    <w:p w14:paraId="53D35DC8" w14:textId="77777777" w:rsidR="00FC32DA" w:rsidRPr="000B7B03" w:rsidRDefault="00086803" w:rsidP="00FC32DA">
      <w:pPr>
        <w:pStyle w:val="ActHead2"/>
        <w:pageBreakBefore/>
      </w:pPr>
      <w:bookmarkStart w:id="77" w:name="_Toc96340274"/>
      <w:r w:rsidRPr="00A40D8C">
        <w:rPr>
          <w:rStyle w:val="CharPartNo"/>
        </w:rPr>
        <w:t>Part 3</w:t>
      </w:r>
      <w:r w:rsidR="00FC32DA" w:rsidRPr="000B7B03">
        <w:t>—</w:t>
      </w:r>
      <w:r w:rsidR="00FC32DA" w:rsidRPr="00A40D8C">
        <w:rPr>
          <w:rStyle w:val="CharPartText"/>
        </w:rPr>
        <w:t>Miscellaneous</w:t>
      </w:r>
      <w:bookmarkEnd w:id="77"/>
    </w:p>
    <w:p w14:paraId="6EC1AA67" w14:textId="77777777" w:rsidR="00FC32DA" w:rsidRPr="00A40D8C" w:rsidRDefault="00FC32DA" w:rsidP="00FC32DA">
      <w:pPr>
        <w:pStyle w:val="Header"/>
      </w:pPr>
      <w:r w:rsidRPr="00A40D8C">
        <w:rPr>
          <w:rStyle w:val="CharDivNo"/>
        </w:rPr>
        <w:t xml:space="preserve"> </w:t>
      </w:r>
      <w:r w:rsidRPr="00A40D8C">
        <w:rPr>
          <w:rStyle w:val="CharDivText"/>
        </w:rPr>
        <w:t xml:space="preserve"> </w:t>
      </w:r>
    </w:p>
    <w:p w14:paraId="16B32F13" w14:textId="77777777" w:rsidR="00F510E1" w:rsidRPr="000B7B03" w:rsidRDefault="001904F1" w:rsidP="00FC32DA">
      <w:pPr>
        <w:pStyle w:val="ActHead5"/>
      </w:pPr>
      <w:bookmarkStart w:id="78" w:name="_Toc96340275"/>
      <w:r w:rsidRPr="00A40D8C">
        <w:rPr>
          <w:rStyle w:val="CharSectno"/>
        </w:rPr>
        <w:t>57</w:t>
      </w:r>
      <w:r w:rsidR="00F510E1" w:rsidRPr="000B7B03">
        <w:t xml:space="preserve">  Ministerial applications</w:t>
      </w:r>
      <w:r w:rsidR="00855CE0" w:rsidRPr="000B7B03">
        <w:t>—supply of further information</w:t>
      </w:r>
      <w:bookmarkEnd w:id="78"/>
    </w:p>
    <w:p w14:paraId="7321B6E7" w14:textId="77777777" w:rsidR="00F510E1" w:rsidRPr="000B7B03" w:rsidRDefault="00F510E1" w:rsidP="00F510E1">
      <w:pPr>
        <w:pStyle w:val="SubsectionHead"/>
      </w:pPr>
      <w:r w:rsidRPr="000B7B03">
        <w:t>Scope</w:t>
      </w:r>
    </w:p>
    <w:p w14:paraId="6F72B54D" w14:textId="77777777" w:rsidR="00F510E1" w:rsidRPr="000B7B03" w:rsidRDefault="00F510E1" w:rsidP="00F510E1">
      <w:pPr>
        <w:pStyle w:val="subsection"/>
      </w:pPr>
      <w:r w:rsidRPr="000B7B03">
        <w:tab/>
        <w:t>(1)</w:t>
      </w:r>
      <w:r w:rsidRPr="000B7B03">
        <w:tab/>
        <w:t xml:space="preserve">This section applies in relation to an application made </w:t>
      </w:r>
      <w:r w:rsidR="00E370AB" w:rsidRPr="000B7B03">
        <w:t xml:space="preserve">by a person (the </w:t>
      </w:r>
      <w:r w:rsidR="00E370AB" w:rsidRPr="000B7B03">
        <w:rPr>
          <w:b/>
          <w:i/>
        </w:rPr>
        <w:t>applicant</w:t>
      </w:r>
      <w:r w:rsidR="00E370AB" w:rsidRPr="000B7B03">
        <w:t xml:space="preserve">) </w:t>
      </w:r>
      <w:r w:rsidRPr="000B7B03">
        <w:t>to the Minister under this Ordinance.</w:t>
      </w:r>
    </w:p>
    <w:p w14:paraId="1EA22EB4" w14:textId="77777777" w:rsidR="00F510E1" w:rsidRPr="000B7B03" w:rsidRDefault="00F510E1" w:rsidP="00F510E1">
      <w:pPr>
        <w:pStyle w:val="SubsectionHead"/>
      </w:pPr>
      <w:r w:rsidRPr="000B7B03">
        <w:t>Request for further information</w:t>
      </w:r>
    </w:p>
    <w:p w14:paraId="4EE6803D" w14:textId="77777777" w:rsidR="00F510E1" w:rsidRPr="000B7B03" w:rsidRDefault="00F510E1" w:rsidP="00F510E1">
      <w:pPr>
        <w:pStyle w:val="subsection"/>
      </w:pPr>
      <w:r w:rsidRPr="000B7B03">
        <w:tab/>
        <w:t>(2)</w:t>
      </w:r>
      <w:r w:rsidRPr="000B7B03">
        <w:tab/>
        <w:t>The Minister may, by written notice given to the applicant, request the applicant to give the Minister further information in relation to the application, within the period specified in the notice.</w:t>
      </w:r>
    </w:p>
    <w:p w14:paraId="7BD27D9F" w14:textId="77777777" w:rsidR="00F510E1" w:rsidRPr="000B7B03" w:rsidRDefault="00F510E1" w:rsidP="00F510E1">
      <w:pPr>
        <w:pStyle w:val="subsection"/>
      </w:pPr>
      <w:r w:rsidRPr="000B7B03">
        <w:tab/>
        <w:t>(3)</w:t>
      </w:r>
      <w:r w:rsidRPr="000B7B03">
        <w:tab/>
        <w:t xml:space="preserve">A period specified under </w:t>
      </w:r>
      <w:r w:rsidR="00BF641E" w:rsidRPr="000B7B03">
        <w:t>subsection (</w:t>
      </w:r>
      <w:r w:rsidRPr="000B7B03">
        <w:t>2) must be reasonable, having regard to the circumstances.</w:t>
      </w:r>
    </w:p>
    <w:p w14:paraId="552A3851" w14:textId="77777777" w:rsidR="00F510E1" w:rsidRPr="000B7B03" w:rsidRDefault="00F510E1" w:rsidP="00F510E1">
      <w:pPr>
        <w:pStyle w:val="subsection"/>
      </w:pPr>
      <w:r w:rsidRPr="000B7B03">
        <w:tab/>
        <w:t>(4)</w:t>
      </w:r>
      <w:r w:rsidRPr="000B7B03">
        <w:tab/>
        <w:t>The Minister may refuse to consider, or further consider, the application until the information is provided.</w:t>
      </w:r>
    </w:p>
    <w:p w14:paraId="4FBF697F" w14:textId="77777777" w:rsidR="00F510E1" w:rsidRPr="000B7B03" w:rsidRDefault="00F510E1" w:rsidP="00F510E1">
      <w:pPr>
        <w:pStyle w:val="subsection"/>
      </w:pPr>
      <w:r w:rsidRPr="000B7B03">
        <w:tab/>
        <w:t>(5)</w:t>
      </w:r>
      <w:r w:rsidRPr="000B7B03">
        <w:tab/>
        <w:t>The application is taken to be withdrawn if the information is not provided within the specified period, or any longer period agreed to in writing by the Minister.</w:t>
      </w:r>
    </w:p>
    <w:p w14:paraId="7D3F0074" w14:textId="77777777" w:rsidR="00F510E1" w:rsidRPr="000B7B03" w:rsidRDefault="00F510E1" w:rsidP="00F510E1">
      <w:pPr>
        <w:pStyle w:val="SubsectionHead"/>
      </w:pPr>
      <w:r w:rsidRPr="000B7B03">
        <w:t>Withdrawal of application</w:t>
      </w:r>
    </w:p>
    <w:p w14:paraId="750161BE" w14:textId="77777777" w:rsidR="00F510E1" w:rsidRPr="000B7B03" w:rsidRDefault="00F510E1" w:rsidP="00F510E1">
      <w:pPr>
        <w:pStyle w:val="subsection"/>
      </w:pPr>
      <w:r w:rsidRPr="000B7B03">
        <w:tab/>
        <w:t>(6)</w:t>
      </w:r>
      <w:r w:rsidRPr="000B7B03">
        <w:tab/>
        <w:t xml:space="preserve">The applicant may, </w:t>
      </w:r>
      <w:r w:rsidR="00E370AB" w:rsidRPr="000B7B03">
        <w:t>by written notice given to the Minister, withdraw the application at any time before the Minister makes a decision on the application.</w:t>
      </w:r>
    </w:p>
    <w:p w14:paraId="510F9CC0" w14:textId="77777777" w:rsidR="000C59FB" w:rsidRPr="000B7B03" w:rsidRDefault="001904F1" w:rsidP="00F34E29">
      <w:pPr>
        <w:pStyle w:val="ActHead5"/>
      </w:pPr>
      <w:bookmarkStart w:id="79" w:name="_Toc96340276"/>
      <w:r w:rsidRPr="00A40D8C">
        <w:rPr>
          <w:rStyle w:val="CharSectno"/>
        </w:rPr>
        <w:t>58</w:t>
      </w:r>
      <w:r w:rsidR="00F34E29" w:rsidRPr="000B7B03">
        <w:t xml:space="preserve">  </w:t>
      </w:r>
      <w:r w:rsidR="000C59FB" w:rsidRPr="000B7B03">
        <w:t>Delegation</w:t>
      </w:r>
      <w:bookmarkEnd w:id="79"/>
    </w:p>
    <w:p w14:paraId="5EFD4CC9" w14:textId="77777777" w:rsidR="000C59FB" w:rsidRPr="000B7B03" w:rsidRDefault="000C59FB" w:rsidP="000C59FB">
      <w:pPr>
        <w:pStyle w:val="subsection"/>
      </w:pPr>
      <w:r w:rsidRPr="000B7B03">
        <w:tab/>
        <w:t>(</w:t>
      </w:r>
      <w:r w:rsidR="00F34E29" w:rsidRPr="000B7B03">
        <w:t>1</w:t>
      </w:r>
      <w:r w:rsidRPr="000B7B03">
        <w:t>)</w:t>
      </w:r>
      <w:r w:rsidRPr="000B7B03">
        <w:tab/>
        <w:t xml:space="preserve">The Minister </w:t>
      </w:r>
      <w:r w:rsidR="00B4729B" w:rsidRPr="000B7B03">
        <w:t xml:space="preserve">administering </w:t>
      </w:r>
      <w:r w:rsidR="00BF641E" w:rsidRPr="000B7B03">
        <w:t>Part I</w:t>
      </w:r>
      <w:r w:rsidR="00B4729B" w:rsidRPr="000B7B03">
        <w:t xml:space="preserve">I of the Planning and Land Management Act </w:t>
      </w:r>
      <w:r w:rsidRPr="000B7B03">
        <w:t xml:space="preserve">may, by writing, delegate any or all of that Minister’s functions, powers or duties under this Ordinance </w:t>
      </w:r>
      <w:r w:rsidR="00283B34" w:rsidRPr="000B7B03">
        <w:t xml:space="preserve">(other than the power to make rules under </w:t>
      </w:r>
      <w:r w:rsidR="002B0053">
        <w:t>section 5</w:t>
      </w:r>
      <w:r w:rsidR="001904F1" w:rsidRPr="000B7B03">
        <w:t>9</w:t>
      </w:r>
      <w:r w:rsidR="00283B34" w:rsidRPr="000B7B03">
        <w:t xml:space="preserve">) </w:t>
      </w:r>
      <w:r w:rsidRPr="000B7B03">
        <w:t>to:</w:t>
      </w:r>
    </w:p>
    <w:p w14:paraId="3677AF76" w14:textId="77777777" w:rsidR="000C59FB" w:rsidRPr="000B7B03" w:rsidRDefault="000C59FB" w:rsidP="000C59FB">
      <w:pPr>
        <w:pStyle w:val="paragraph"/>
      </w:pPr>
      <w:r w:rsidRPr="000B7B03">
        <w:tab/>
        <w:t>(a)</w:t>
      </w:r>
      <w:r w:rsidRPr="000B7B03">
        <w:tab/>
        <w:t>the NCA chief executive; or</w:t>
      </w:r>
    </w:p>
    <w:p w14:paraId="2892FFAF" w14:textId="77777777" w:rsidR="00F34E29" w:rsidRPr="000B7B03" w:rsidRDefault="000C59FB" w:rsidP="000C59FB">
      <w:pPr>
        <w:pStyle w:val="paragraph"/>
      </w:pPr>
      <w:r w:rsidRPr="000B7B03">
        <w:tab/>
        <w:t>(b)</w:t>
      </w:r>
      <w:r w:rsidRPr="000B7B03">
        <w:tab/>
        <w:t>an SES employee, or acting SES employee, of the NCA</w:t>
      </w:r>
      <w:r w:rsidR="00F34E29" w:rsidRPr="000B7B03">
        <w:t>; or</w:t>
      </w:r>
    </w:p>
    <w:p w14:paraId="2A67B0CC" w14:textId="77777777" w:rsidR="00F34E29" w:rsidRPr="000B7B03" w:rsidRDefault="00F34E29" w:rsidP="00F34E29">
      <w:pPr>
        <w:pStyle w:val="paragraph"/>
      </w:pPr>
      <w:r w:rsidRPr="000B7B03">
        <w:tab/>
        <w:t>(c)</w:t>
      </w:r>
      <w:r w:rsidRPr="000B7B03">
        <w:tab/>
        <w:t xml:space="preserve">an APS employee who holds or performs the duties of an Executive Level </w:t>
      </w:r>
      <w:r w:rsidR="00181E80" w:rsidRPr="000B7B03">
        <w:t xml:space="preserve">1 or </w:t>
      </w:r>
      <w:r w:rsidRPr="000B7B03">
        <w:t>2 position, or an equivalent position, in the NCA.</w:t>
      </w:r>
    </w:p>
    <w:p w14:paraId="66F63BE1" w14:textId="77777777" w:rsidR="000C59FB" w:rsidRPr="000B7B03" w:rsidRDefault="000C59FB" w:rsidP="000C59FB">
      <w:pPr>
        <w:pStyle w:val="subsection"/>
      </w:pPr>
      <w:r w:rsidRPr="000B7B03">
        <w:tab/>
        <w:t>(</w:t>
      </w:r>
      <w:r w:rsidR="00F34E29" w:rsidRPr="000B7B03">
        <w:t>2</w:t>
      </w:r>
      <w:r w:rsidRPr="000B7B03">
        <w:t>)</w:t>
      </w:r>
      <w:r w:rsidRPr="000B7B03">
        <w:tab/>
        <w:t xml:space="preserve">The Minister </w:t>
      </w:r>
      <w:r w:rsidR="00B4729B" w:rsidRPr="000B7B03">
        <w:t xml:space="preserve">administering </w:t>
      </w:r>
      <w:r w:rsidR="002B0053">
        <w:t>section 2</w:t>
      </w:r>
      <w:r w:rsidR="00D265DF" w:rsidRPr="000B7B03">
        <w:t xml:space="preserve">7 of the Planning and Land Management Act in so far as it relates to the declaration of land as National Land where the land is required for Commonwealth purposes other than for the special purposes of Canberra as the National Capital </w:t>
      </w:r>
      <w:r w:rsidRPr="000B7B03">
        <w:t xml:space="preserve">may, by writing, delegate any or all of that Minister’s functions, powers or duties under this Ordinance </w:t>
      </w:r>
      <w:r w:rsidR="00172F9C" w:rsidRPr="000B7B03">
        <w:t xml:space="preserve">(other than the power to make rules under </w:t>
      </w:r>
      <w:r w:rsidR="002B0053">
        <w:t>section 5</w:t>
      </w:r>
      <w:r w:rsidR="001904F1" w:rsidRPr="000B7B03">
        <w:t>9</w:t>
      </w:r>
      <w:r w:rsidR="00172F9C" w:rsidRPr="000B7B03">
        <w:t xml:space="preserve">) </w:t>
      </w:r>
      <w:r w:rsidRPr="000B7B03">
        <w:t>to:</w:t>
      </w:r>
    </w:p>
    <w:p w14:paraId="0F64024E" w14:textId="77777777" w:rsidR="000C59FB" w:rsidRPr="000B7B03" w:rsidRDefault="000C59FB" w:rsidP="000C59FB">
      <w:pPr>
        <w:pStyle w:val="paragraph"/>
      </w:pPr>
      <w:r w:rsidRPr="000B7B03">
        <w:tab/>
        <w:t>(a)</w:t>
      </w:r>
      <w:r w:rsidRPr="000B7B03">
        <w:tab/>
        <w:t>the Secretary of the Department</w:t>
      </w:r>
      <w:r w:rsidR="009B4D97" w:rsidRPr="000B7B03">
        <w:t xml:space="preserve"> administered by that Minister</w:t>
      </w:r>
      <w:r w:rsidRPr="000B7B03">
        <w:t>; or</w:t>
      </w:r>
    </w:p>
    <w:p w14:paraId="0AB91C77" w14:textId="77777777" w:rsidR="00F34E29" w:rsidRPr="000B7B03" w:rsidRDefault="000C59FB" w:rsidP="000C59FB">
      <w:pPr>
        <w:pStyle w:val="paragraph"/>
      </w:pPr>
      <w:r w:rsidRPr="000B7B03">
        <w:tab/>
        <w:t>(b)</w:t>
      </w:r>
      <w:r w:rsidRPr="000B7B03">
        <w:tab/>
        <w:t xml:space="preserve">an SES employee, or acting SES employee, in </w:t>
      </w:r>
      <w:r w:rsidR="009B4D97" w:rsidRPr="000B7B03">
        <w:t xml:space="preserve">that </w:t>
      </w:r>
      <w:r w:rsidRPr="000B7B03">
        <w:t>Department</w:t>
      </w:r>
      <w:r w:rsidR="00F34E29" w:rsidRPr="000B7B03">
        <w:t>; or</w:t>
      </w:r>
    </w:p>
    <w:p w14:paraId="7A85C88F" w14:textId="77777777" w:rsidR="00F34E29" w:rsidRPr="000B7B03" w:rsidRDefault="00F34E29" w:rsidP="00F34E29">
      <w:pPr>
        <w:pStyle w:val="paragraph"/>
      </w:pPr>
      <w:r w:rsidRPr="000B7B03">
        <w:tab/>
        <w:t>(c)</w:t>
      </w:r>
      <w:r w:rsidRPr="000B7B03">
        <w:tab/>
        <w:t xml:space="preserve">an APS employee who holds or performs the duties of an Executive Level 2 position, or an equivalent position, in </w:t>
      </w:r>
      <w:r w:rsidR="009B4D97" w:rsidRPr="000B7B03">
        <w:t xml:space="preserve">that </w:t>
      </w:r>
      <w:r w:rsidRPr="000B7B03">
        <w:t>Department.</w:t>
      </w:r>
    </w:p>
    <w:p w14:paraId="796C1327" w14:textId="77777777" w:rsidR="000C59FB" w:rsidRPr="000B7B03" w:rsidRDefault="000C59FB" w:rsidP="000C59FB">
      <w:pPr>
        <w:pStyle w:val="notetext"/>
      </w:pPr>
      <w:r w:rsidRPr="000B7B03">
        <w:t>Note:</w:t>
      </w:r>
      <w:r w:rsidRPr="000B7B03">
        <w:tab/>
        <w:t xml:space="preserve">The expressions </w:t>
      </w:r>
      <w:r w:rsidR="00F34E29" w:rsidRPr="000B7B03">
        <w:rPr>
          <w:b/>
          <w:i/>
        </w:rPr>
        <w:t>APS employee</w:t>
      </w:r>
      <w:r w:rsidR="00F34E29" w:rsidRPr="000B7B03">
        <w:t xml:space="preserve">, </w:t>
      </w:r>
      <w:r w:rsidRPr="000B7B03">
        <w:rPr>
          <w:b/>
          <w:i/>
        </w:rPr>
        <w:t>SES employee</w:t>
      </w:r>
      <w:r w:rsidRPr="000B7B03">
        <w:t xml:space="preserve"> and </w:t>
      </w:r>
      <w:r w:rsidRPr="000B7B03">
        <w:rPr>
          <w:b/>
          <w:i/>
        </w:rPr>
        <w:t>acting SES employee</w:t>
      </w:r>
      <w:r w:rsidRPr="000B7B03">
        <w:t xml:space="preserve"> are defined in </w:t>
      </w:r>
      <w:r w:rsidR="002B0053">
        <w:t>section 2</w:t>
      </w:r>
      <w:r w:rsidRPr="000B7B03">
        <w:t xml:space="preserve">B of the </w:t>
      </w:r>
      <w:r w:rsidRPr="000B7B03">
        <w:rPr>
          <w:i/>
        </w:rPr>
        <w:t>Acts Interpretation Act 1901</w:t>
      </w:r>
      <w:r w:rsidRPr="000B7B03">
        <w:t>.</w:t>
      </w:r>
    </w:p>
    <w:p w14:paraId="4227AD17" w14:textId="77777777" w:rsidR="00FC32DA" w:rsidRPr="000B7B03" w:rsidRDefault="001904F1" w:rsidP="00FC32DA">
      <w:pPr>
        <w:pStyle w:val="ActHead5"/>
      </w:pPr>
      <w:bookmarkStart w:id="80" w:name="_Toc96340277"/>
      <w:r w:rsidRPr="00A40D8C">
        <w:rPr>
          <w:rStyle w:val="CharSectno"/>
        </w:rPr>
        <w:t>59</w:t>
      </w:r>
      <w:r w:rsidR="00FC32DA" w:rsidRPr="000B7B03">
        <w:t xml:space="preserve">  Rule</w:t>
      </w:r>
      <w:r w:rsidR="00A55483">
        <w:noBreakHyphen/>
      </w:r>
      <w:r w:rsidR="00FC32DA" w:rsidRPr="000B7B03">
        <w:t>making power</w:t>
      </w:r>
      <w:bookmarkEnd w:id="80"/>
    </w:p>
    <w:p w14:paraId="072810D1" w14:textId="77777777" w:rsidR="00FC32DA" w:rsidRPr="000B7B03" w:rsidRDefault="00FC32DA" w:rsidP="00FC32DA">
      <w:pPr>
        <w:pStyle w:val="subsection"/>
      </w:pPr>
      <w:r w:rsidRPr="000B7B03">
        <w:tab/>
        <w:t>(1)</w:t>
      </w:r>
      <w:r w:rsidRPr="000B7B03">
        <w:tab/>
        <w:t>The Minister may, by legislative instrument, make rules prescribing matters:</w:t>
      </w:r>
    </w:p>
    <w:p w14:paraId="2719E404" w14:textId="77777777" w:rsidR="00FC32DA" w:rsidRPr="000B7B03" w:rsidRDefault="00FC32DA" w:rsidP="00FC32DA">
      <w:pPr>
        <w:pStyle w:val="paragraph"/>
      </w:pPr>
      <w:r w:rsidRPr="000B7B03">
        <w:tab/>
        <w:t>(a)</w:t>
      </w:r>
      <w:r w:rsidRPr="000B7B03">
        <w:tab/>
        <w:t>required or permitted by this Ordinance to be prescribed by rule; or</w:t>
      </w:r>
    </w:p>
    <w:p w14:paraId="274D28E0" w14:textId="77777777" w:rsidR="00FC32DA" w:rsidRPr="000B7B03" w:rsidRDefault="00FC32DA" w:rsidP="00FC32DA">
      <w:pPr>
        <w:pStyle w:val="paragraph"/>
      </w:pPr>
      <w:r w:rsidRPr="000B7B03">
        <w:tab/>
        <w:t>(b)</w:t>
      </w:r>
      <w:r w:rsidRPr="000B7B03">
        <w:tab/>
        <w:t>necessary or convenient to be prescribed for carrying out or giving effect to this Ordinance.</w:t>
      </w:r>
    </w:p>
    <w:p w14:paraId="5625CE6C" w14:textId="77777777" w:rsidR="00FC32DA" w:rsidRPr="000B7B03" w:rsidRDefault="00FC32DA" w:rsidP="00FC32DA">
      <w:pPr>
        <w:pStyle w:val="subsection"/>
      </w:pPr>
      <w:r w:rsidRPr="000B7B03">
        <w:tab/>
        <w:t>(2)</w:t>
      </w:r>
      <w:r w:rsidRPr="000B7B03">
        <w:tab/>
        <w:t xml:space="preserve">Without limiting </w:t>
      </w:r>
      <w:r w:rsidR="00BF641E" w:rsidRPr="000B7B03">
        <w:t>subsection (</w:t>
      </w:r>
      <w:r w:rsidRPr="000B7B03">
        <w:t>1), the rules may prescribe:</w:t>
      </w:r>
    </w:p>
    <w:p w14:paraId="036CF628" w14:textId="77777777" w:rsidR="008562E3" w:rsidRPr="000B7B03" w:rsidRDefault="00FC32DA" w:rsidP="00FC32DA">
      <w:pPr>
        <w:pStyle w:val="paragraph"/>
      </w:pPr>
      <w:r w:rsidRPr="000B7B03">
        <w:tab/>
        <w:t>(</w:t>
      </w:r>
      <w:r w:rsidR="0003517C" w:rsidRPr="000B7B03">
        <w:t>a</w:t>
      </w:r>
      <w:r w:rsidRPr="000B7B03">
        <w:t>)</w:t>
      </w:r>
      <w:r w:rsidRPr="000B7B03">
        <w:tab/>
        <w:t xml:space="preserve">fees payable in relation to </w:t>
      </w:r>
      <w:r w:rsidR="00DD43AE" w:rsidRPr="000B7B03">
        <w:t>the grant, variation</w:t>
      </w:r>
      <w:r w:rsidR="00AD4733" w:rsidRPr="000B7B03">
        <w:t>, renewal</w:t>
      </w:r>
      <w:r w:rsidR="00DD43AE" w:rsidRPr="000B7B03">
        <w:t xml:space="preserve"> or surrender of </w:t>
      </w:r>
      <w:r w:rsidRPr="000B7B03">
        <w:t>leases</w:t>
      </w:r>
      <w:r w:rsidR="008562E3" w:rsidRPr="000B7B03">
        <w:t>; and</w:t>
      </w:r>
    </w:p>
    <w:p w14:paraId="062C05BF" w14:textId="77777777" w:rsidR="00FC32DA" w:rsidRPr="000B7B03" w:rsidRDefault="008562E3" w:rsidP="00FC32DA">
      <w:pPr>
        <w:pStyle w:val="paragraph"/>
      </w:pPr>
      <w:r w:rsidRPr="000B7B03">
        <w:tab/>
        <w:t>(</w:t>
      </w:r>
      <w:r w:rsidR="0003517C" w:rsidRPr="000B7B03">
        <w:t>b</w:t>
      </w:r>
      <w:r w:rsidRPr="000B7B03">
        <w:t>)</w:t>
      </w:r>
      <w:r w:rsidRPr="000B7B03">
        <w:tab/>
        <w:t xml:space="preserve">fees payable for the exercise of a power, or the performance of a function, by </w:t>
      </w:r>
      <w:r w:rsidR="00B62EFB" w:rsidRPr="000B7B03">
        <w:t xml:space="preserve">the </w:t>
      </w:r>
      <w:r w:rsidRPr="000B7B03">
        <w:t>Minister under this Ordinance</w:t>
      </w:r>
      <w:r w:rsidR="00FC32DA" w:rsidRPr="000B7B03">
        <w:t>.</w:t>
      </w:r>
    </w:p>
    <w:p w14:paraId="61E5201D" w14:textId="77777777" w:rsidR="00FC32DA" w:rsidRPr="000B7B03" w:rsidRDefault="00FC32DA" w:rsidP="00FC32DA">
      <w:pPr>
        <w:pStyle w:val="subsection"/>
      </w:pPr>
      <w:r w:rsidRPr="000B7B03">
        <w:tab/>
        <w:t>(3)</w:t>
      </w:r>
      <w:r w:rsidRPr="000B7B03">
        <w:tab/>
        <w:t>To avoid doubt, the rules may not do the following:</w:t>
      </w:r>
    </w:p>
    <w:p w14:paraId="2E0DED6D" w14:textId="77777777" w:rsidR="00FC32DA" w:rsidRPr="000B7B03" w:rsidRDefault="00FC32DA" w:rsidP="00FC32DA">
      <w:pPr>
        <w:pStyle w:val="paragraph"/>
      </w:pPr>
      <w:r w:rsidRPr="000B7B03">
        <w:tab/>
        <w:t>(a)</w:t>
      </w:r>
      <w:r w:rsidRPr="000B7B03">
        <w:tab/>
        <w:t>create an offence or civil penalty;</w:t>
      </w:r>
    </w:p>
    <w:p w14:paraId="675A2FDC" w14:textId="77777777" w:rsidR="00FC32DA" w:rsidRPr="000B7B03" w:rsidRDefault="00FC32DA" w:rsidP="00FC32DA">
      <w:pPr>
        <w:pStyle w:val="paragraph"/>
      </w:pPr>
      <w:r w:rsidRPr="000B7B03">
        <w:tab/>
        <w:t>(b)</w:t>
      </w:r>
      <w:r w:rsidRPr="000B7B03">
        <w:tab/>
        <w:t>provide powers of:</w:t>
      </w:r>
    </w:p>
    <w:p w14:paraId="09EAECC8" w14:textId="77777777" w:rsidR="00FC32DA" w:rsidRPr="000B7B03" w:rsidRDefault="00FC32DA" w:rsidP="00FC32DA">
      <w:pPr>
        <w:pStyle w:val="paragraphsub"/>
      </w:pPr>
      <w:r w:rsidRPr="000B7B03">
        <w:tab/>
        <w:t>(i)</w:t>
      </w:r>
      <w:r w:rsidRPr="000B7B03">
        <w:tab/>
        <w:t>arrest or detention; or</w:t>
      </w:r>
    </w:p>
    <w:p w14:paraId="148A70AD" w14:textId="77777777" w:rsidR="00FC32DA" w:rsidRPr="000B7B03" w:rsidRDefault="00FC32DA" w:rsidP="00FC32DA">
      <w:pPr>
        <w:pStyle w:val="paragraphsub"/>
      </w:pPr>
      <w:r w:rsidRPr="000B7B03">
        <w:tab/>
        <w:t>(ii)</w:t>
      </w:r>
      <w:r w:rsidRPr="000B7B03">
        <w:tab/>
        <w:t>entry, search or seizure;</w:t>
      </w:r>
    </w:p>
    <w:p w14:paraId="1E116348" w14:textId="77777777" w:rsidR="00FC32DA" w:rsidRPr="000B7B03" w:rsidRDefault="00FC32DA" w:rsidP="00FC32DA">
      <w:pPr>
        <w:pStyle w:val="paragraph"/>
      </w:pPr>
      <w:r w:rsidRPr="000B7B03">
        <w:tab/>
        <w:t>(c)</w:t>
      </w:r>
      <w:r w:rsidRPr="000B7B03">
        <w:tab/>
        <w:t>impose a tax;</w:t>
      </w:r>
    </w:p>
    <w:p w14:paraId="1C1A911B" w14:textId="77777777" w:rsidR="00FC32DA" w:rsidRPr="000B7B03" w:rsidRDefault="00FC32DA" w:rsidP="00FC32DA">
      <w:pPr>
        <w:pStyle w:val="paragraph"/>
      </w:pPr>
      <w:r w:rsidRPr="000B7B03">
        <w:tab/>
        <w:t>(d)</w:t>
      </w:r>
      <w:r w:rsidRPr="000B7B03">
        <w:tab/>
        <w:t>directly amend the text of this Ordinance.</w:t>
      </w:r>
    </w:p>
    <w:p w14:paraId="423D8B61" w14:textId="77777777" w:rsidR="00F4102C" w:rsidRPr="000B7B03" w:rsidRDefault="001904F1" w:rsidP="00EE1128">
      <w:pPr>
        <w:pStyle w:val="ActHead5"/>
      </w:pPr>
      <w:bookmarkStart w:id="81" w:name="_Toc96340278"/>
      <w:r w:rsidRPr="00A40D8C">
        <w:rPr>
          <w:rStyle w:val="CharSectno"/>
        </w:rPr>
        <w:t>60</w:t>
      </w:r>
      <w:r w:rsidR="00F4102C" w:rsidRPr="000B7B03">
        <w:t xml:space="preserve">  NCA chief executive may prescribe fees</w:t>
      </w:r>
      <w:bookmarkEnd w:id="81"/>
    </w:p>
    <w:p w14:paraId="4E18E885" w14:textId="77777777" w:rsidR="00F4102C" w:rsidRPr="000B7B03" w:rsidRDefault="00F4102C" w:rsidP="00F4102C">
      <w:pPr>
        <w:pStyle w:val="subsection"/>
      </w:pPr>
      <w:r w:rsidRPr="000B7B03">
        <w:tab/>
        <w:t>(1)</w:t>
      </w:r>
      <w:r w:rsidRPr="000B7B03">
        <w:tab/>
        <w:t xml:space="preserve">Subject to </w:t>
      </w:r>
      <w:r w:rsidR="00BF641E" w:rsidRPr="000B7B03">
        <w:t>subsection (</w:t>
      </w:r>
      <w:r w:rsidRPr="000B7B03">
        <w:t>2)</w:t>
      </w:r>
      <w:r w:rsidR="005C6D2C" w:rsidRPr="000B7B03">
        <w:t xml:space="preserve"> of this section</w:t>
      </w:r>
      <w:r w:rsidRPr="000B7B03">
        <w:t>, the NCA chief executive may, by legislative instrument, prescribe</w:t>
      </w:r>
      <w:r w:rsidR="005C6D2C" w:rsidRPr="000B7B03">
        <w:t xml:space="preserve"> </w:t>
      </w:r>
      <w:bookmarkStart w:id="82" w:name="_Hlk80109245"/>
      <w:r w:rsidR="005C6D2C" w:rsidRPr="000B7B03">
        <w:t xml:space="preserve">in relation to those areas of National Land managed by the NCA under </w:t>
      </w:r>
      <w:r w:rsidR="002B0053">
        <w:t>subsection 7</w:t>
      </w:r>
      <w:r w:rsidR="005C6D2C" w:rsidRPr="000B7B03">
        <w:t>(2</w:t>
      </w:r>
      <w:bookmarkEnd w:id="82"/>
      <w:r w:rsidR="005C6D2C" w:rsidRPr="000B7B03">
        <w:t>)</w:t>
      </w:r>
      <w:r w:rsidRPr="000B7B03">
        <w:t>:</w:t>
      </w:r>
    </w:p>
    <w:p w14:paraId="2C9D1FD1" w14:textId="77777777" w:rsidR="00F4102C" w:rsidRPr="000B7B03" w:rsidRDefault="00F4102C" w:rsidP="00F4102C">
      <w:pPr>
        <w:pStyle w:val="paragraph"/>
      </w:pPr>
      <w:r w:rsidRPr="000B7B03">
        <w:tab/>
        <w:t>(a)</w:t>
      </w:r>
      <w:r w:rsidRPr="000B7B03">
        <w:tab/>
        <w:t>fees payable in relation to the grant, variation</w:t>
      </w:r>
      <w:r w:rsidR="00760D04" w:rsidRPr="000B7B03">
        <w:t>, renewal</w:t>
      </w:r>
      <w:r w:rsidRPr="000B7B03">
        <w:t xml:space="preserve"> or surrender of leases; and</w:t>
      </w:r>
    </w:p>
    <w:p w14:paraId="22DA652D" w14:textId="77777777" w:rsidR="00F4102C" w:rsidRPr="000B7B03" w:rsidRDefault="00F4102C" w:rsidP="00F4102C">
      <w:pPr>
        <w:pStyle w:val="paragraph"/>
      </w:pPr>
      <w:r w:rsidRPr="000B7B03">
        <w:tab/>
        <w:t>(b)</w:t>
      </w:r>
      <w:r w:rsidRPr="000B7B03">
        <w:tab/>
        <w:t xml:space="preserve">fees payable for the exercise of a power, or the performance of a function, by </w:t>
      </w:r>
      <w:r w:rsidR="00760D04" w:rsidRPr="000B7B03">
        <w:t xml:space="preserve">the </w:t>
      </w:r>
      <w:r w:rsidRPr="000B7B03">
        <w:t xml:space="preserve">Minister </w:t>
      </w:r>
      <w:r w:rsidR="00760D04" w:rsidRPr="000B7B03">
        <w:t xml:space="preserve">administering </w:t>
      </w:r>
      <w:r w:rsidR="00BF641E" w:rsidRPr="000B7B03">
        <w:t>Part I</w:t>
      </w:r>
      <w:r w:rsidR="00760D04" w:rsidRPr="000B7B03">
        <w:t xml:space="preserve">I of the Planning and Land Management Act </w:t>
      </w:r>
      <w:r w:rsidRPr="000B7B03">
        <w:t>under this Ordinance.</w:t>
      </w:r>
    </w:p>
    <w:p w14:paraId="2F68376E" w14:textId="77777777" w:rsidR="009B434F" w:rsidRPr="000B7B03" w:rsidRDefault="00F4102C" w:rsidP="00F4102C">
      <w:pPr>
        <w:pStyle w:val="subsection"/>
      </w:pPr>
      <w:bookmarkStart w:id="83" w:name="_Hlk80109341"/>
      <w:r w:rsidRPr="000B7B03">
        <w:tab/>
        <w:t>(2)</w:t>
      </w:r>
      <w:r w:rsidRPr="000B7B03">
        <w:tab/>
      </w:r>
      <w:r w:rsidR="009B434F" w:rsidRPr="000B7B03">
        <w:t>If a fee for a matter is prescribed by the rules:</w:t>
      </w:r>
    </w:p>
    <w:p w14:paraId="4C2346C2" w14:textId="77777777" w:rsidR="009B434F" w:rsidRPr="000B7B03" w:rsidRDefault="009B434F" w:rsidP="009B434F">
      <w:pPr>
        <w:pStyle w:val="paragraph"/>
      </w:pPr>
      <w:r w:rsidRPr="000B7B03">
        <w:tab/>
        <w:t>(a)</w:t>
      </w:r>
      <w:r w:rsidRPr="000B7B03">
        <w:tab/>
        <w:t>t</w:t>
      </w:r>
      <w:r w:rsidR="00F4102C" w:rsidRPr="000B7B03">
        <w:t xml:space="preserve">he NCA chief executive must not prescribe a fee in relation to </w:t>
      </w:r>
      <w:r w:rsidRPr="000B7B03">
        <w:t xml:space="preserve">that </w:t>
      </w:r>
      <w:r w:rsidR="00F4102C" w:rsidRPr="000B7B03">
        <w:t>matter</w:t>
      </w:r>
      <w:r w:rsidRPr="000B7B03">
        <w:t>; and</w:t>
      </w:r>
    </w:p>
    <w:p w14:paraId="005E6B7A" w14:textId="77777777" w:rsidR="00F4102C" w:rsidRPr="000B7B03" w:rsidRDefault="009B434F" w:rsidP="009B434F">
      <w:pPr>
        <w:pStyle w:val="paragraph"/>
      </w:pPr>
      <w:r w:rsidRPr="000B7B03">
        <w:tab/>
        <w:t>(b)</w:t>
      </w:r>
      <w:r w:rsidRPr="000B7B03">
        <w:tab/>
        <w:t xml:space="preserve">any fee </w:t>
      </w:r>
      <w:r w:rsidR="003D4FC4" w:rsidRPr="000B7B03">
        <w:t xml:space="preserve">previously </w:t>
      </w:r>
      <w:r w:rsidRPr="000B7B03">
        <w:t>prescribed by the NCA chief executive for that matter ceases to have effect</w:t>
      </w:r>
      <w:r w:rsidR="00F4102C" w:rsidRPr="000B7B03">
        <w:t>.</w:t>
      </w:r>
    </w:p>
    <w:p w14:paraId="414DE97B" w14:textId="77777777" w:rsidR="00EE1128" w:rsidRPr="000B7B03" w:rsidRDefault="001904F1" w:rsidP="00EE1128">
      <w:pPr>
        <w:pStyle w:val="ActHead5"/>
      </w:pPr>
      <w:bookmarkStart w:id="84" w:name="_Toc96340279"/>
      <w:bookmarkEnd w:id="83"/>
      <w:r w:rsidRPr="00A40D8C">
        <w:rPr>
          <w:rStyle w:val="CharSectno"/>
        </w:rPr>
        <w:t>61</w:t>
      </w:r>
      <w:r w:rsidR="00EE1128" w:rsidRPr="000B7B03">
        <w:t xml:space="preserve">  </w:t>
      </w:r>
      <w:r w:rsidR="006E2211" w:rsidRPr="000B7B03">
        <w:t>NCA chief executive may a</w:t>
      </w:r>
      <w:r w:rsidR="00EE1128" w:rsidRPr="000B7B03">
        <w:t>pprove forms</w:t>
      </w:r>
      <w:bookmarkEnd w:id="84"/>
    </w:p>
    <w:p w14:paraId="6502FC6F" w14:textId="77777777" w:rsidR="00EE1128" w:rsidRPr="000B7B03" w:rsidRDefault="00EE1128" w:rsidP="00EE1128">
      <w:pPr>
        <w:pStyle w:val="subsection"/>
      </w:pPr>
      <w:r w:rsidRPr="000B7B03">
        <w:tab/>
        <w:t>(1)</w:t>
      </w:r>
      <w:r w:rsidRPr="000B7B03">
        <w:tab/>
        <w:t xml:space="preserve">The NCA </w:t>
      </w:r>
      <w:r w:rsidR="00E95ECC" w:rsidRPr="000B7B03">
        <w:t>c</w:t>
      </w:r>
      <w:r w:rsidRPr="000B7B03">
        <w:t xml:space="preserve">hief </w:t>
      </w:r>
      <w:r w:rsidR="00E95ECC" w:rsidRPr="000B7B03">
        <w:t>e</w:t>
      </w:r>
      <w:r w:rsidRPr="000B7B03">
        <w:t>xecutive may, by notifiable instrument, approve a form for the purposes of a provision of this Ordinance.</w:t>
      </w:r>
    </w:p>
    <w:p w14:paraId="3E9B1401" w14:textId="77777777" w:rsidR="00EE1128" w:rsidRPr="000B7B03" w:rsidRDefault="00EE1128" w:rsidP="00EE1128">
      <w:pPr>
        <w:pStyle w:val="subsection"/>
      </w:pPr>
      <w:r w:rsidRPr="000B7B03">
        <w:tab/>
        <w:t>(2)</w:t>
      </w:r>
      <w:r w:rsidRPr="000B7B03">
        <w:tab/>
        <w:t xml:space="preserve">If a form </w:t>
      </w:r>
      <w:r w:rsidR="00530579" w:rsidRPr="000B7B03">
        <w:t xml:space="preserve">is </w:t>
      </w:r>
      <w:r w:rsidRPr="000B7B03">
        <w:t xml:space="preserve">approved under </w:t>
      </w:r>
      <w:r w:rsidR="00BF641E" w:rsidRPr="000B7B03">
        <w:t>subsection (</w:t>
      </w:r>
      <w:r w:rsidRPr="000B7B03">
        <w:t>1), the form must be used for any application, notice, submission, objection or other document given in relation to that provision.</w:t>
      </w:r>
    </w:p>
    <w:p w14:paraId="5E5B307F" w14:textId="77777777" w:rsidR="00FC32DA" w:rsidRPr="000B7B03" w:rsidRDefault="00FC32DA" w:rsidP="00FC32DA">
      <w:pPr>
        <w:pStyle w:val="ActHead2"/>
        <w:pageBreakBefore/>
      </w:pPr>
      <w:bookmarkStart w:id="85" w:name="f_Check_Lines_above"/>
      <w:bookmarkStart w:id="86" w:name="_Toc96340280"/>
      <w:bookmarkEnd w:id="85"/>
      <w:r w:rsidRPr="00A40D8C">
        <w:rPr>
          <w:rStyle w:val="CharPartNo"/>
        </w:rPr>
        <w:t>Part 4</w:t>
      </w:r>
      <w:r w:rsidRPr="000B7B03">
        <w:t>—</w:t>
      </w:r>
      <w:r w:rsidRPr="00A40D8C">
        <w:rPr>
          <w:rStyle w:val="CharPartText"/>
        </w:rPr>
        <w:t>Application, saving and transitional provisions</w:t>
      </w:r>
      <w:bookmarkEnd w:id="86"/>
    </w:p>
    <w:p w14:paraId="6B605293" w14:textId="77777777" w:rsidR="00FC32DA" w:rsidRPr="00A40D8C" w:rsidRDefault="00FC32DA" w:rsidP="00FC32DA">
      <w:pPr>
        <w:pStyle w:val="Header"/>
      </w:pPr>
      <w:r w:rsidRPr="00A40D8C">
        <w:rPr>
          <w:rStyle w:val="CharDivNo"/>
        </w:rPr>
        <w:t xml:space="preserve"> </w:t>
      </w:r>
      <w:r w:rsidRPr="00A40D8C">
        <w:rPr>
          <w:rStyle w:val="CharDivText"/>
        </w:rPr>
        <w:t xml:space="preserve"> </w:t>
      </w:r>
    </w:p>
    <w:p w14:paraId="694CB475" w14:textId="77777777" w:rsidR="00FC32DA" w:rsidRPr="000B7B03" w:rsidRDefault="001904F1" w:rsidP="00FC32DA">
      <w:pPr>
        <w:pStyle w:val="ActHead5"/>
      </w:pPr>
      <w:bookmarkStart w:id="87" w:name="_Toc96340281"/>
      <w:r w:rsidRPr="00A40D8C">
        <w:rPr>
          <w:rStyle w:val="CharSectno"/>
        </w:rPr>
        <w:t>62</w:t>
      </w:r>
      <w:r w:rsidR="00FC32DA" w:rsidRPr="000B7B03">
        <w:t xml:space="preserve">  </w:t>
      </w:r>
      <w:r w:rsidR="000B5D39" w:rsidRPr="000B7B03">
        <w:t>Transitional—d</w:t>
      </w:r>
      <w:r w:rsidR="00FC32DA" w:rsidRPr="000B7B03">
        <w:t>efinitions</w:t>
      </w:r>
      <w:bookmarkEnd w:id="87"/>
    </w:p>
    <w:p w14:paraId="3EB3CB70" w14:textId="77777777" w:rsidR="00FC32DA" w:rsidRPr="000B7B03" w:rsidRDefault="00FC32DA" w:rsidP="00FC32DA">
      <w:pPr>
        <w:pStyle w:val="subsection"/>
      </w:pPr>
      <w:r w:rsidRPr="000B7B03">
        <w:tab/>
      </w:r>
      <w:r w:rsidRPr="000B7B03">
        <w:tab/>
        <w:t>In this Part:</w:t>
      </w:r>
    </w:p>
    <w:p w14:paraId="129066D9" w14:textId="77777777" w:rsidR="00FC32DA" w:rsidRPr="000B7B03" w:rsidRDefault="00FC32DA" w:rsidP="00FC32DA">
      <w:pPr>
        <w:pStyle w:val="Definition"/>
      </w:pPr>
      <w:r w:rsidRPr="000B7B03">
        <w:rPr>
          <w:b/>
          <w:i/>
        </w:rPr>
        <w:t>applied provisions</w:t>
      </w:r>
      <w:r w:rsidRPr="000B7B03">
        <w:t>, in relation to National Land, has the same meaning as in the old law.</w:t>
      </w:r>
    </w:p>
    <w:p w14:paraId="48C66088" w14:textId="77777777" w:rsidR="008562E3" w:rsidRPr="000B7B03" w:rsidRDefault="008562E3" w:rsidP="00FC32DA">
      <w:pPr>
        <w:pStyle w:val="Definition"/>
      </w:pPr>
      <w:r w:rsidRPr="000B7B03">
        <w:rPr>
          <w:b/>
          <w:i/>
        </w:rPr>
        <w:t xml:space="preserve">City Area Leases Ordinance </w:t>
      </w:r>
      <w:r w:rsidRPr="000B7B03">
        <w:t xml:space="preserve">means </w:t>
      </w:r>
      <w:r w:rsidR="00DA4354" w:rsidRPr="000B7B03">
        <w:t xml:space="preserve">the </w:t>
      </w:r>
      <w:r w:rsidR="00DA4354" w:rsidRPr="000B7B03">
        <w:rPr>
          <w:i/>
        </w:rPr>
        <w:t xml:space="preserve">City Area Leases </w:t>
      </w:r>
      <w:r w:rsidRPr="000B7B03">
        <w:rPr>
          <w:i/>
        </w:rPr>
        <w:t xml:space="preserve">Ordinance </w:t>
      </w:r>
      <w:r w:rsidR="00DA4354" w:rsidRPr="000B7B03">
        <w:rPr>
          <w:i/>
        </w:rPr>
        <w:t>1936</w:t>
      </w:r>
      <w:r w:rsidR="000C726E" w:rsidRPr="000B7B03">
        <w:t>,</w:t>
      </w:r>
      <w:r w:rsidR="00DA4354" w:rsidRPr="000B7B03">
        <w:t xml:space="preserve"> </w:t>
      </w:r>
      <w:r w:rsidRPr="000B7B03">
        <w:t>as applied by the old law.</w:t>
      </w:r>
    </w:p>
    <w:p w14:paraId="7D72291B" w14:textId="77777777" w:rsidR="00FC32DA" w:rsidRPr="000B7B03" w:rsidRDefault="00FC32DA" w:rsidP="00FC32DA">
      <w:pPr>
        <w:pStyle w:val="Definition"/>
      </w:pPr>
      <w:r w:rsidRPr="000B7B03">
        <w:rPr>
          <w:b/>
          <w:i/>
        </w:rPr>
        <w:t>continuing lease</w:t>
      </w:r>
      <w:r w:rsidRPr="000B7B03">
        <w:t xml:space="preserve"> means a lease granted or continued, or purported to have been granted or continued, under an applied provision that </w:t>
      </w:r>
      <w:r w:rsidR="004855B0" w:rsidRPr="000B7B03">
        <w:t xml:space="preserve">was </w:t>
      </w:r>
      <w:r w:rsidRPr="000B7B03">
        <w:t xml:space="preserve">in force, or purportedly in force, </w:t>
      </w:r>
      <w:r w:rsidR="008562E3" w:rsidRPr="000B7B03">
        <w:t xml:space="preserve">immediately before </w:t>
      </w:r>
      <w:r w:rsidRPr="000B7B03">
        <w:t>the transition time.</w:t>
      </w:r>
    </w:p>
    <w:p w14:paraId="1F9FD9A3" w14:textId="77777777" w:rsidR="008562E3" w:rsidRPr="000B7B03" w:rsidRDefault="008562E3" w:rsidP="00FC32DA">
      <w:pPr>
        <w:pStyle w:val="Definition"/>
      </w:pPr>
      <w:r w:rsidRPr="000B7B03">
        <w:rPr>
          <w:b/>
          <w:i/>
        </w:rPr>
        <w:t>Leases Ordinance</w:t>
      </w:r>
      <w:r w:rsidR="004649DC" w:rsidRPr="000B7B03">
        <w:rPr>
          <w:i/>
        </w:rPr>
        <w:t xml:space="preserve"> </w:t>
      </w:r>
      <w:r w:rsidRPr="000B7B03">
        <w:t xml:space="preserve">means </w:t>
      </w:r>
      <w:r w:rsidR="00DA4354" w:rsidRPr="000B7B03">
        <w:t xml:space="preserve">the </w:t>
      </w:r>
      <w:r w:rsidR="00DA4354" w:rsidRPr="000B7B03">
        <w:rPr>
          <w:i/>
        </w:rPr>
        <w:t>Leases Ordinance 1918</w:t>
      </w:r>
      <w:r w:rsidR="000C726E" w:rsidRPr="000B7B03">
        <w:t>,</w:t>
      </w:r>
      <w:r w:rsidR="00DA4354" w:rsidRPr="000B7B03">
        <w:t xml:space="preserve"> </w:t>
      </w:r>
      <w:r w:rsidRPr="000B7B03">
        <w:t>as applied by the old law.</w:t>
      </w:r>
    </w:p>
    <w:p w14:paraId="526CFA2F" w14:textId="77777777" w:rsidR="008562E3" w:rsidRPr="000B7B03" w:rsidRDefault="008562E3" w:rsidP="00FC32DA">
      <w:pPr>
        <w:pStyle w:val="Definition"/>
      </w:pPr>
      <w:bookmarkStart w:id="88" w:name="_Hlk71809886"/>
      <w:r w:rsidRPr="000B7B03">
        <w:rPr>
          <w:b/>
          <w:i/>
        </w:rPr>
        <w:t>Leases Regulations</w:t>
      </w:r>
      <w:r w:rsidRPr="000B7B03">
        <w:t xml:space="preserve"> means the </w:t>
      </w:r>
      <w:r w:rsidR="00DA4354" w:rsidRPr="000B7B03">
        <w:t xml:space="preserve">Leases </w:t>
      </w:r>
      <w:r w:rsidRPr="000B7B03">
        <w:t>Regulations</w:t>
      </w:r>
      <w:r w:rsidR="000C726E" w:rsidRPr="000B7B03">
        <w:t>,</w:t>
      </w:r>
      <w:r w:rsidRPr="000B7B03">
        <w:t xml:space="preserve"> as applied by the old law.</w:t>
      </w:r>
    </w:p>
    <w:p w14:paraId="39C6D137" w14:textId="77777777" w:rsidR="00D57DC7" w:rsidRPr="000B7B03" w:rsidRDefault="004649DC" w:rsidP="00FC32DA">
      <w:pPr>
        <w:pStyle w:val="Definition"/>
      </w:pPr>
      <w:r w:rsidRPr="000B7B03">
        <w:rPr>
          <w:b/>
          <w:i/>
        </w:rPr>
        <w:t xml:space="preserve">Leases (Special Purposes) Ordinance </w:t>
      </w:r>
      <w:r w:rsidRPr="000B7B03">
        <w:t xml:space="preserve">means </w:t>
      </w:r>
      <w:r w:rsidR="00DA4354" w:rsidRPr="000B7B03">
        <w:t xml:space="preserve">the </w:t>
      </w:r>
      <w:r w:rsidR="00DA4354" w:rsidRPr="000B7B03">
        <w:rPr>
          <w:i/>
        </w:rPr>
        <w:t xml:space="preserve">Leases (Special Purposes) </w:t>
      </w:r>
      <w:r w:rsidRPr="000B7B03">
        <w:rPr>
          <w:i/>
        </w:rPr>
        <w:t xml:space="preserve">Ordinance </w:t>
      </w:r>
      <w:r w:rsidR="00DA4354" w:rsidRPr="000B7B03">
        <w:rPr>
          <w:i/>
        </w:rPr>
        <w:t>1925</w:t>
      </w:r>
      <w:r w:rsidR="000C726E" w:rsidRPr="000B7B03">
        <w:t>,</w:t>
      </w:r>
      <w:r w:rsidR="00DA4354" w:rsidRPr="000B7B03">
        <w:t xml:space="preserve"> </w:t>
      </w:r>
      <w:r w:rsidRPr="000B7B03">
        <w:t>as applied by the old law.</w:t>
      </w:r>
    </w:p>
    <w:bookmarkEnd w:id="88"/>
    <w:p w14:paraId="1B54F34A" w14:textId="77777777" w:rsidR="00FC32DA" w:rsidRPr="000B7B03" w:rsidRDefault="00FC32DA" w:rsidP="00FC32DA">
      <w:pPr>
        <w:pStyle w:val="Definition"/>
      </w:pPr>
      <w:r w:rsidRPr="000B7B03">
        <w:rPr>
          <w:b/>
          <w:i/>
        </w:rPr>
        <w:t>old law</w:t>
      </w:r>
      <w:r w:rsidRPr="000B7B03">
        <w:t xml:space="preserve"> means the </w:t>
      </w:r>
      <w:r w:rsidRPr="000B7B03">
        <w:rPr>
          <w:i/>
        </w:rPr>
        <w:t>National Land Ordinance 1989</w:t>
      </w:r>
      <w:r w:rsidRPr="000B7B03">
        <w:t>, as in force immediately before the transition time.</w:t>
      </w:r>
    </w:p>
    <w:p w14:paraId="25061C3A" w14:textId="77777777" w:rsidR="004855B0" w:rsidRPr="000B7B03" w:rsidRDefault="004855B0" w:rsidP="004855B0">
      <w:pPr>
        <w:pStyle w:val="notetext"/>
      </w:pPr>
      <w:r w:rsidRPr="000B7B03">
        <w:t>Note:</w:t>
      </w:r>
      <w:r w:rsidRPr="000B7B03">
        <w:tab/>
        <w:t xml:space="preserve">The </w:t>
      </w:r>
      <w:r w:rsidRPr="000B7B03">
        <w:rPr>
          <w:i/>
        </w:rPr>
        <w:t>National Land Ordinance 1989</w:t>
      </w:r>
      <w:r w:rsidRPr="000B7B03">
        <w:t xml:space="preserve"> is repealed by this Ordinance</w:t>
      </w:r>
      <w:r w:rsidR="007154B9" w:rsidRPr="000B7B03">
        <w:t xml:space="preserve">: see </w:t>
      </w:r>
      <w:r w:rsidR="00BF641E" w:rsidRPr="000B7B03">
        <w:t>Schedule 1</w:t>
      </w:r>
      <w:r w:rsidRPr="000B7B03">
        <w:t>.</w:t>
      </w:r>
    </w:p>
    <w:p w14:paraId="76759557" w14:textId="77777777" w:rsidR="00FC32DA" w:rsidRPr="000B7B03" w:rsidRDefault="00FC32DA" w:rsidP="00FC32DA">
      <w:pPr>
        <w:pStyle w:val="Definition"/>
      </w:pPr>
      <w:r w:rsidRPr="000B7B03">
        <w:rPr>
          <w:b/>
          <w:i/>
        </w:rPr>
        <w:t>transition time</w:t>
      </w:r>
      <w:r w:rsidRPr="000B7B03">
        <w:t xml:space="preserve"> means the </w:t>
      </w:r>
      <w:r w:rsidR="009C7880" w:rsidRPr="000B7B03">
        <w:t xml:space="preserve">time this Ordinance </w:t>
      </w:r>
      <w:r w:rsidRPr="000B7B03">
        <w:t>commence</w:t>
      </w:r>
      <w:r w:rsidR="009C7880" w:rsidRPr="000B7B03">
        <w:t>s</w:t>
      </w:r>
      <w:r w:rsidRPr="000B7B03">
        <w:t>.</w:t>
      </w:r>
    </w:p>
    <w:p w14:paraId="17EF1442" w14:textId="77777777" w:rsidR="00FC32DA" w:rsidRPr="000B7B03" w:rsidRDefault="001904F1" w:rsidP="00FC32DA">
      <w:pPr>
        <w:pStyle w:val="ActHead5"/>
      </w:pPr>
      <w:bookmarkStart w:id="89" w:name="_Toc96340282"/>
      <w:r w:rsidRPr="00A40D8C">
        <w:rPr>
          <w:rStyle w:val="CharSectno"/>
        </w:rPr>
        <w:t>63</w:t>
      </w:r>
      <w:r w:rsidR="00FC32DA" w:rsidRPr="000B7B03">
        <w:t xml:space="preserve">  </w:t>
      </w:r>
      <w:r w:rsidR="000B5D39" w:rsidRPr="000B7B03">
        <w:t>Transitional—c</w:t>
      </w:r>
      <w:r w:rsidR="00FC32DA" w:rsidRPr="000B7B03">
        <w:t>ontinuing leases</w:t>
      </w:r>
      <w:bookmarkEnd w:id="89"/>
    </w:p>
    <w:p w14:paraId="49E8DFF3" w14:textId="77777777" w:rsidR="00B970A3" w:rsidRPr="000B7B03" w:rsidRDefault="00B970A3" w:rsidP="00B970A3">
      <w:pPr>
        <w:pStyle w:val="SubsectionHead"/>
      </w:pPr>
      <w:r w:rsidRPr="000B7B03">
        <w:t>Continuing leases continue in force</w:t>
      </w:r>
    </w:p>
    <w:p w14:paraId="05E43B0F" w14:textId="77777777" w:rsidR="008562E3" w:rsidRPr="000B7B03" w:rsidRDefault="00FC32DA" w:rsidP="00FC32DA">
      <w:pPr>
        <w:pStyle w:val="subsection"/>
      </w:pPr>
      <w:r w:rsidRPr="000B7B03">
        <w:tab/>
      </w:r>
      <w:r w:rsidR="00A60FB4" w:rsidRPr="000B7B03">
        <w:t>(1)</w:t>
      </w:r>
      <w:r w:rsidRPr="000B7B03">
        <w:tab/>
        <w:t>Subject to this Ordinance, a continuing lease</w:t>
      </w:r>
      <w:r w:rsidR="008562E3" w:rsidRPr="000B7B03">
        <w:t>:</w:t>
      </w:r>
    </w:p>
    <w:p w14:paraId="1FBA5065" w14:textId="77777777" w:rsidR="008562E3" w:rsidRPr="000B7B03" w:rsidRDefault="008562E3" w:rsidP="008562E3">
      <w:pPr>
        <w:pStyle w:val="paragraph"/>
      </w:pPr>
      <w:r w:rsidRPr="000B7B03">
        <w:tab/>
        <w:t>(a)</w:t>
      </w:r>
      <w:r w:rsidRPr="000B7B03">
        <w:tab/>
        <w:t xml:space="preserve">continues in force </w:t>
      </w:r>
      <w:r w:rsidR="00DA4354" w:rsidRPr="000B7B03">
        <w:t xml:space="preserve">after the transition time </w:t>
      </w:r>
      <w:r w:rsidRPr="000B7B03">
        <w:t>under this Ordinance subject to the terms, conditions and covenants applying</w:t>
      </w:r>
      <w:r w:rsidR="004855B0" w:rsidRPr="000B7B03">
        <w:t>, or purportedly applying,</w:t>
      </w:r>
      <w:r w:rsidRPr="000B7B03">
        <w:t xml:space="preserve"> to the lease immediately before the transition time; and</w:t>
      </w:r>
    </w:p>
    <w:p w14:paraId="49AAF108" w14:textId="77777777" w:rsidR="00FC32DA" w:rsidRPr="000B7B03" w:rsidRDefault="008562E3" w:rsidP="008562E3">
      <w:pPr>
        <w:pStyle w:val="paragraph"/>
      </w:pPr>
      <w:r w:rsidRPr="000B7B03">
        <w:tab/>
        <w:t>(b)</w:t>
      </w:r>
      <w:r w:rsidRPr="000B7B03">
        <w:tab/>
      </w:r>
      <w:r w:rsidR="004855B0" w:rsidRPr="000B7B03">
        <w:t xml:space="preserve">has effect, </w:t>
      </w:r>
      <w:r w:rsidRPr="000B7B03">
        <w:t>after the transition time</w:t>
      </w:r>
      <w:r w:rsidR="004855B0" w:rsidRPr="000B7B03">
        <w:t xml:space="preserve">, as if it had been </w:t>
      </w:r>
      <w:r w:rsidRPr="000B7B03">
        <w:t xml:space="preserve">granted </w:t>
      </w:r>
      <w:r w:rsidR="00FC32DA" w:rsidRPr="000B7B03">
        <w:t>under this Ordinance.</w:t>
      </w:r>
    </w:p>
    <w:p w14:paraId="3DED9E8B" w14:textId="77777777" w:rsidR="00B970A3" w:rsidRPr="000B7B03" w:rsidRDefault="00E40B96" w:rsidP="00B970A3">
      <w:pPr>
        <w:pStyle w:val="SubsectionHead"/>
      </w:pPr>
      <w:r w:rsidRPr="000B7B03">
        <w:t xml:space="preserve">Continuing leases </w:t>
      </w:r>
      <w:r w:rsidR="00B970A3" w:rsidRPr="000B7B03">
        <w:t>unaffected</w:t>
      </w:r>
    </w:p>
    <w:p w14:paraId="5FE7FDC8" w14:textId="77777777" w:rsidR="004E4928" w:rsidRPr="000B7B03" w:rsidRDefault="00A60FB4" w:rsidP="00A60FB4">
      <w:pPr>
        <w:pStyle w:val="subsection"/>
      </w:pPr>
      <w:r w:rsidRPr="000B7B03">
        <w:tab/>
        <w:t>(2)</w:t>
      </w:r>
      <w:r w:rsidRPr="000B7B03">
        <w:tab/>
      </w:r>
      <w:r w:rsidR="00B970A3" w:rsidRPr="000B7B03">
        <w:t xml:space="preserve">Without limiting </w:t>
      </w:r>
      <w:r w:rsidR="002B0053">
        <w:t>section 7</w:t>
      </w:r>
      <w:r w:rsidR="00B970A3" w:rsidRPr="000B7B03">
        <w:t xml:space="preserve"> of the </w:t>
      </w:r>
      <w:r w:rsidR="00B970A3" w:rsidRPr="000B7B03">
        <w:rPr>
          <w:i/>
        </w:rPr>
        <w:t>Acts Interpretation Act 1901</w:t>
      </w:r>
      <w:r w:rsidR="00B970A3" w:rsidRPr="000B7B03">
        <w:t xml:space="preserve"> in its application to this Ordinance</w:t>
      </w:r>
      <w:r w:rsidRPr="000B7B03">
        <w:t>, the repeal of the old law, and the commencement o</w:t>
      </w:r>
      <w:r w:rsidR="004E4928" w:rsidRPr="000B7B03">
        <w:t>f this Ordinance, do not affect:</w:t>
      </w:r>
    </w:p>
    <w:p w14:paraId="61FFBFD7" w14:textId="77777777" w:rsidR="004E4928" w:rsidRPr="000B7B03" w:rsidRDefault="004E4928" w:rsidP="004E4928">
      <w:pPr>
        <w:pStyle w:val="paragraph"/>
      </w:pPr>
      <w:r w:rsidRPr="000B7B03">
        <w:tab/>
        <w:t>(a)</w:t>
      </w:r>
      <w:r w:rsidRPr="000B7B03">
        <w:tab/>
      </w:r>
      <w:r w:rsidR="00A60FB4" w:rsidRPr="000B7B03">
        <w:t xml:space="preserve">the </w:t>
      </w:r>
      <w:r w:rsidRPr="000B7B03">
        <w:t>validity of a continuing lease;</w:t>
      </w:r>
      <w:r w:rsidR="00C32072" w:rsidRPr="000B7B03">
        <w:t xml:space="preserve"> or</w:t>
      </w:r>
    </w:p>
    <w:p w14:paraId="2B6F814F" w14:textId="77777777" w:rsidR="00A60FB4" w:rsidRPr="000B7B03" w:rsidRDefault="004E4928" w:rsidP="004E4928">
      <w:pPr>
        <w:pStyle w:val="paragraph"/>
      </w:pPr>
      <w:r w:rsidRPr="000B7B03">
        <w:tab/>
        <w:t>(b)</w:t>
      </w:r>
      <w:r w:rsidRPr="000B7B03">
        <w:tab/>
      </w:r>
      <w:r w:rsidR="005751CD" w:rsidRPr="000B7B03">
        <w:t>any terms, conditions or co</w:t>
      </w:r>
      <w:r w:rsidR="00A60FB4" w:rsidRPr="000B7B03">
        <w:t xml:space="preserve">venants to which </w:t>
      </w:r>
      <w:r w:rsidR="00C32072" w:rsidRPr="000B7B03">
        <w:t>a</w:t>
      </w:r>
      <w:r w:rsidR="00A60FB4" w:rsidRPr="000B7B03">
        <w:t xml:space="preserve"> continuing lease was su</w:t>
      </w:r>
      <w:r w:rsidRPr="000B7B03">
        <w:t xml:space="preserve">bject </w:t>
      </w:r>
      <w:r w:rsidR="00C32072" w:rsidRPr="000B7B03">
        <w:t>immediately before</w:t>
      </w:r>
      <w:r w:rsidRPr="000B7B03">
        <w:t xml:space="preserve"> the transitio</w:t>
      </w:r>
      <w:r w:rsidR="006D47FD" w:rsidRPr="000B7B03">
        <w:t>n time.</w:t>
      </w:r>
    </w:p>
    <w:p w14:paraId="6FC0843F" w14:textId="77777777" w:rsidR="00A60FB4" w:rsidRPr="000B7B03" w:rsidRDefault="00A60FB4" w:rsidP="00A60FB4">
      <w:pPr>
        <w:pStyle w:val="subsection"/>
      </w:pPr>
      <w:r w:rsidRPr="000B7B03">
        <w:tab/>
        <w:t>(3)</w:t>
      </w:r>
      <w:r w:rsidRPr="000B7B03">
        <w:tab/>
        <w:t>In particular, and without li</w:t>
      </w:r>
      <w:r w:rsidR="00D017A6" w:rsidRPr="000B7B03">
        <w:t>mitation</w:t>
      </w:r>
      <w:r w:rsidRPr="000B7B03">
        <w:t>:</w:t>
      </w:r>
    </w:p>
    <w:p w14:paraId="479E48D7" w14:textId="77777777" w:rsidR="00FB428D" w:rsidRPr="000B7B03" w:rsidRDefault="00A60FB4" w:rsidP="00A60FB4">
      <w:pPr>
        <w:pStyle w:val="paragraph"/>
      </w:pPr>
      <w:r w:rsidRPr="000B7B03">
        <w:tab/>
        <w:t>(a)</w:t>
      </w:r>
      <w:r w:rsidRPr="000B7B03">
        <w:tab/>
        <w:t>l</w:t>
      </w:r>
      <w:r w:rsidR="00FB428D" w:rsidRPr="000B7B03">
        <w:t xml:space="preserve">eases granted before </w:t>
      </w:r>
      <w:r w:rsidR="00303941" w:rsidRPr="000B7B03">
        <w:t>1 January</w:t>
      </w:r>
      <w:r w:rsidR="00FB428D" w:rsidRPr="000B7B03">
        <w:t xml:space="preserve"> 1971 under the City Area Leases Ordinance that became nominal rent leases by </w:t>
      </w:r>
      <w:r w:rsidRPr="000B7B03">
        <w:t xml:space="preserve">the </w:t>
      </w:r>
      <w:r w:rsidR="00FB428D" w:rsidRPr="000B7B03">
        <w:t xml:space="preserve">operation of </w:t>
      </w:r>
      <w:r w:rsidR="00D76C56" w:rsidRPr="000B7B03">
        <w:t>sections 1</w:t>
      </w:r>
      <w:r w:rsidR="00FB428D" w:rsidRPr="000B7B03">
        <w:t xml:space="preserve">2 and 18 of that Ordinance </w:t>
      </w:r>
      <w:r w:rsidRPr="000B7B03">
        <w:t xml:space="preserve">continue in effect </w:t>
      </w:r>
      <w:r w:rsidR="006D47FD" w:rsidRPr="000B7B03">
        <w:t xml:space="preserve">after </w:t>
      </w:r>
      <w:r w:rsidRPr="000B7B03">
        <w:t>the transition time as</w:t>
      </w:r>
      <w:r w:rsidR="00FB428D" w:rsidRPr="000B7B03">
        <w:t xml:space="preserve"> </w:t>
      </w:r>
      <w:r w:rsidRPr="000B7B03">
        <w:t>nominal rent leases;</w:t>
      </w:r>
      <w:r w:rsidR="004E4928" w:rsidRPr="000B7B03">
        <w:t xml:space="preserve"> and</w:t>
      </w:r>
    </w:p>
    <w:p w14:paraId="1E5D45EF" w14:textId="77777777" w:rsidR="005E5E33" w:rsidRPr="000B7B03" w:rsidRDefault="00A60FB4" w:rsidP="00A60FB4">
      <w:pPr>
        <w:pStyle w:val="paragraph"/>
      </w:pPr>
      <w:r w:rsidRPr="000B7B03">
        <w:tab/>
        <w:t>(</w:t>
      </w:r>
      <w:r w:rsidR="000270B0" w:rsidRPr="000B7B03">
        <w:t>b</w:t>
      </w:r>
      <w:r w:rsidR="005751CD" w:rsidRPr="000B7B03">
        <w:t>)</w:t>
      </w:r>
      <w:r w:rsidRPr="000B7B03">
        <w:tab/>
        <w:t>t</w:t>
      </w:r>
      <w:r w:rsidR="005E5E33" w:rsidRPr="000B7B03">
        <w:t xml:space="preserve">he relief under </w:t>
      </w:r>
      <w:r w:rsidR="002B0053">
        <w:t>subsection 2</w:t>
      </w:r>
      <w:r w:rsidR="005E5E33" w:rsidRPr="000B7B03">
        <w:t xml:space="preserve">9(3) of the City Area Leases Ordinance from restrictions </w:t>
      </w:r>
      <w:r w:rsidR="00B970A3" w:rsidRPr="000B7B03">
        <w:t>imposed by covenant o</w:t>
      </w:r>
      <w:r w:rsidR="005E5E33" w:rsidRPr="000B7B03">
        <w:t>n</w:t>
      </w:r>
      <w:r w:rsidR="00B970A3" w:rsidRPr="000B7B03">
        <w:t xml:space="preserve"> the</w:t>
      </w:r>
      <w:r w:rsidR="005E5E33" w:rsidRPr="000B7B03">
        <w:t xml:space="preserve"> sale of certain leases granted on or after </w:t>
      </w:r>
      <w:r w:rsidR="00303941" w:rsidRPr="000B7B03">
        <w:t>1 January</w:t>
      </w:r>
      <w:r w:rsidR="005E5E33" w:rsidRPr="000B7B03">
        <w:t xml:space="preserve"> 1974 under that Ordinance </w:t>
      </w:r>
      <w:r w:rsidRPr="000B7B03">
        <w:t>continues in effect</w:t>
      </w:r>
      <w:r w:rsidR="006E3694" w:rsidRPr="000B7B03">
        <w:t xml:space="preserve">, as does the discharge of liability in relation to breach of such a covenant conferred by </w:t>
      </w:r>
      <w:r w:rsidR="002B0053">
        <w:t>subsection 2</w:t>
      </w:r>
      <w:r w:rsidR="006E3694" w:rsidRPr="000B7B03">
        <w:t>9(5) of that Ordinance</w:t>
      </w:r>
      <w:r w:rsidR="005E5E33" w:rsidRPr="000B7B03">
        <w:t>.</w:t>
      </w:r>
    </w:p>
    <w:p w14:paraId="7B50B5E4" w14:textId="77777777" w:rsidR="005751CD" w:rsidRPr="000B7B03" w:rsidRDefault="005751CD" w:rsidP="005751CD">
      <w:pPr>
        <w:pStyle w:val="SubsectionHead"/>
      </w:pPr>
      <w:r w:rsidRPr="000B7B03">
        <w:t>Continuing operation of old law</w:t>
      </w:r>
      <w:r w:rsidR="00E40B96" w:rsidRPr="000B7B03">
        <w:t>—mortgages and subleases</w:t>
      </w:r>
    </w:p>
    <w:p w14:paraId="625EE463" w14:textId="77777777" w:rsidR="005751CD" w:rsidRPr="000B7B03" w:rsidRDefault="005751CD" w:rsidP="005751CD">
      <w:pPr>
        <w:pStyle w:val="subsection"/>
      </w:pPr>
      <w:r w:rsidRPr="000B7B03">
        <w:tab/>
        <w:t>(4)</w:t>
      </w:r>
      <w:r w:rsidRPr="000B7B03">
        <w:tab/>
        <w:t>Despite the repeal of the old law</w:t>
      </w:r>
      <w:r w:rsidR="00C32072" w:rsidRPr="000B7B03">
        <w:t>:</w:t>
      </w:r>
    </w:p>
    <w:p w14:paraId="6D6C8DD8" w14:textId="77777777" w:rsidR="00C32072" w:rsidRPr="000B7B03" w:rsidRDefault="005751CD" w:rsidP="005751CD">
      <w:pPr>
        <w:pStyle w:val="paragraph"/>
      </w:pPr>
      <w:r w:rsidRPr="000B7B03">
        <w:tab/>
        <w:t>(a)</w:t>
      </w:r>
      <w:r w:rsidRPr="000B7B03">
        <w:tab/>
      </w:r>
      <w:r w:rsidR="00C32072" w:rsidRPr="000B7B03">
        <w:t xml:space="preserve">in relation to a mortgage granted under </w:t>
      </w:r>
      <w:r w:rsidR="002B0053">
        <w:t>section 1</w:t>
      </w:r>
      <w:r w:rsidRPr="000B7B03">
        <w:t xml:space="preserve">9 or 19AA of </w:t>
      </w:r>
      <w:r w:rsidR="00C32072" w:rsidRPr="000B7B03">
        <w:t xml:space="preserve">the City Area Leases Ordinance that was </w:t>
      </w:r>
      <w:r w:rsidRPr="000B7B03">
        <w:t>in force immediately before the transition time</w:t>
      </w:r>
      <w:r w:rsidR="00C32072" w:rsidRPr="000B7B03">
        <w:t>:</w:t>
      </w:r>
    </w:p>
    <w:p w14:paraId="788A762D" w14:textId="77777777" w:rsidR="00C32072" w:rsidRPr="000B7B03" w:rsidRDefault="00C32072" w:rsidP="00C32072">
      <w:pPr>
        <w:pStyle w:val="paragraphsub"/>
      </w:pPr>
      <w:r w:rsidRPr="000B7B03">
        <w:tab/>
        <w:t>(i)</w:t>
      </w:r>
      <w:r w:rsidRPr="000B7B03">
        <w:tab/>
        <w:t>the mortgage continues in effect</w:t>
      </w:r>
      <w:r w:rsidR="008C2E83" w:rsidRPr="000B7B03">
        <w:t xml:space="preserve"> after the transition time (until it is discharged)</w:t>
      </w:r>
      <w:r w:rsidRPr="000B7B03">
        <w:t>; and</w:t>
      </w:r>
    </w:p>
    <w:p w14:paraId="72E48CF6" w14:textId="77777777" w:rsidR="00C32072" w:rsidRPr="000B7B03" w:rsidRDefault="00C32072" w:rsidP="00C32072">
      <w:pPr>
        <w:pStyle w:val="paragraphsub"/>
      </w:pPr>
      <w:r w:rsidRPr="000B7B03">
        <w:tab/>
        <w:t>(ii)</w:t>
      </w:r>
      <w:r w:rsidRPr="000B7B03">
        <w:tab/>
      </w:r>
      <w:r w:rsidR="000270B0" w:rsidRPr="000B7B03">
        <w:t>that section</w:t>
      </w:r>
      <w:r w:rsidRPr="000B7B03">
        <w:t xml:space="preserve"> continue</w:t>
      </w:r>
      <w:r w:rsidR="000270B0" w:rsidRPr="000B7B03">
        <w:t>s</w:t>
      </w:r>
      <w:r w:rsidRPr="000B7B03">
        <w:t xml:space="preserve"> to apply in relation to the mortgage</w:t>
      </w:r>
      <w:r w:rsidR="00DD314E" w:rsidRPr="000B7B03">
        <w:t xml:space="preserve"> after the transition time</w:t>
      </w:r>
      <w:r w:rsidRPr="000B7B03">
        <w:t>; and</w:t>
      </w:r>
    </w:p>
    <w:p w14:paraId="4500B9DF" w14:textId="77777777" w:rsidR="00C32072" w:rsidRPr="000B7B03" w:rsidRDefault="00C32072" w:rsidP="00C32072">
      <w:pPr>
        <w:pStyle w:val="paragraph"/>
      </w:pPr>
      <w:r w:rsidRPr="000B7B03">
        <w:tab/>
        <w:t>(b)</w:t>
      </w:r>
      <w:r w:rsidRPr="000B7B03">
        <w:tab/>
        <w:t xml:space="preserve">in relation to a sublease granted before </w:t>
      </w:r>
      <w:r w:rsidR="00303941" w:rsidRPr="000B7B03">
        <w:t>1 January</w:t>
      </w:r>
      <w:r w:rsidRPr="000B7B03">
        <w:t xml:space="preserve"> 1971 that was in effect immediately before the transition time:</w:t>
      </w:r>
    </w:p>
    <w:p w14:paraId="47E76745" w14:textId="77777777" w:rsidR="00C32072" w:rsidRPr="000B7B03" w:rsidRDefault="00C32072" w:rsidP="00C32072">
      <w:pPr>
        <w:pStyle w:val="paragraphsub"/>
      </w:pPr>
      <w:r w:rsidRPr="000B7B03">
        <w:tab/>
        <w:t>(i)</w:t>
      </w:r>
      <w:r w:rsidRPr="000B7B03">
        <w:tab/>
        <w:t xml:space="preserve">the conversion of references to ground rent in the </w:t>
      </w:r>
      <w:r w:rsidR="000270B0" w:rsidRPr="000B7B03">
        <w:t>sublease</w:t>
      </w:r>
      <w:r w:rsidRPr="000B7B03">
        <w:t xml:space="preserve"> to references to rates by </w:t>
      </w:r>
      <w:r w:rsidR="002B0053">
        <w:t>section 3</w:t>
      </w:r>
      <w:r w:rsidRPr="000B7B03">
        <w:t>0A of the City Area Leases Ordinance continues to apply</w:t>
      </w:r>
      <w:r w:rsidR="008C2E83" w:rsidRPr="000B7B03">
        <w:t xml:space="preserve"> after the transition time</w:t>
      </w:r>
      <w:r w:rsidRPr="000B7B03">
        <w:t>; and</w:t>
      </w:r>
    </w:p>
    <w:p w14:paraId="137191F1" w14:textId="77777777" w:rsidR="004E4928" w:rsidRPr="000B7B03" w:rsidRDefault="00C32072" w:rsidP="000270B0">
      <w:pPr>
        <w:pStyle w:val="paragraphsub"/>
      </w:pPr>
      <w:r w:rsidRPr="000B7B03">
        <w:tab/>
        <w:t>(ii)</w:t>
      </w:r>
      <w:r w:rsidRPr="000B7B03">
        <w:tab/>
        <w:t>that section continues to apply in relation to the sublease after the transition time.</w:t>
      </w:r>
    </w:p>
    <w:p w14:paraId="06F89628" w14:textId="77777777" w:rsidR="00FC32DA" w:rsidRPr="000B7B03" w:rsidRDefault="001904F1" w:rsidP="00FC32DA">
      <w:pPr>
        <w:pStyle w:val="ActHead5"/>
      </w:pPr>
      <w:bookmarkStart w:id="90" w:name="_Toc96340283"/>
      <w:r w:rsidRPr="00A40D8C">
        <w:rPr>
          <w:rStyle w:val="CharSectno"/>
        </w:rPr>
        <w:t>64</w:t>
      </w:r>
      <w:r w:rsidR="00FC32DA" w:rsidRPr="000B7B03">
        <w:t xml:space="preserve">  </w:t>
      </w:r>
      <w:r w:rsidR="000B5D39" w:rsidRPr="000B7B03">
        <w:t>Transitional—a</w:t>
      </w:r>
      <w:r w:rsidR="00FC32DA" w:rsidRPr="000B7B03">
        <w:t xml:space="preserve">pplications </w:t>
      </w:r>
      <w:r w:rsidR="00605D41" w:rsidRPr="000B7B03">
        <w:t xml:space="preserve">made </w:t>
      </w:r>
      <w:r w:rsidR="00FC32DA" w:rsidRPr="000B7B03">
        <w:t>before transition time</w:t>
      </w:r>
      <w:bookmarkEnd w:id="90"/>
    </w:p>
    <w:p w14:paraId="09A53A93" w14:textId="77777777" w:rsidR="00FC32DA" w:rsidRPr="000B7B03" w:rsidRDefault="00FC32DA" w:rsidP="00FC32DA">
      <w:pPr>
        <w:pStyle w:val="subsection"/>
      </w:pPr>
      <w:r w:rsidRPr="000B7B03">
        <w:tab/>
      </w:r>
      <w:r w:rsidRPr="000B7B03">
        <w:tab/>
      </w:r>
      <w:r w:rsidR="00605D41" w:rsidRPr="000B7B03">
        <w:t xml:space="preserve">Despite the repeal of the old law, the applied provisions continue to apply </w:t>
      </w:r>
      <w:r w:rsidR="00DA4354" w:rsidRPr="000B7B03">
        <w:t xml:space="preserve">after the transition time </w:t>
      </w:r>
      <w:r w:rsidR="00605D41" w:rsidRPr="000B7B03">
        <w:t>to</w:t>
      </w:r>
      <w:r w:rsidRPr="000B7B03">
        <w:t>:</w:t>
      </w:r>
    </w:p>
    <w:p w14:paraId="22C4DC2A" w14:textId="77777777" w:rsidR="004855B0" w:rsidRPr="000B7B03" w:rsidRDefault="00605D41" w:rsidP="00605D41">
      <w:pPr>
        <w:pStyle w:val="paragraph"/>
      </w:pPr>
      <w:r w:rsidRPr="000B7B03">
        <w:tab/>
        <w:t>(a)</w:t>
      </w:r>
      <w:r w:rsidRPr="000B7B03">
        <w:tab/>
        <w:t>an application for the exercise of a power, or the performance of a function or duty</w:t>
      </w:r>
      <w:r w:rsidR="006D47FD" w:rsidRPr="000B7B03">
        <w:t xml:space="preserve"> that was</w:t>
      </w:r>
      <w:r w:rsidR="004855B0" w:rsidRPr="000B7B03">
        <w:t>:</w:t>
      </w:r>
    </w:p>
    <w:p w14:paraId="753F0B06" w14:textId="77777777" w:rsidR="004855B0" w:rsidRPr="000B7B03" w:rsidRDefault="004855B0" w:rsidP="004855B0">
      <w:pPr>
        <w:pStyle w:val="paragraphsub"/>
      </w:pPr>
      <w:r w:rsidRPr="000B7B03">
        <w:tab/>
        <w:t>(i)</w:t>
      </w:r>
      <w:r w:rsidRPr="000B7B03">
        <w:tab/>
      </w:r>
      <w:r w:rsidR="00605D41" w:rsidRPr="000B7B03">
        <w:t>made under an applied provision before the transition time</w:t>
      </w:r>
      <w:r w:rsidRPr="000B7B03">
        <w:t>;</w:t>
      </w:r>
      <w:r w:rsidR="00605D41" w:rsidRPr="000B7B03">
        <w:t xml:space="preserve"> and</w:t>
      </w:r>
    </w:p>
    <w:p w14:paraId="0E96E83C" w14:textId="77777777" w:rsidR="00605D41" w:rsidRPr="000B7B03" w:rsidRDefault="004855B0" w:rsidP="004855B0">
      <w:pPr>
        <w:pStyle w:val="paragraphsub"/>
      </w:pPr>
      <w:r w:rsidRPr="000B7B03">
        <w:tab/>
        <w:t>(ii)</w:t>
      </w:r>
      <w:r w:rsidRPr="000B7B03">
        <w:tab/>
      </w:r>
      <w:r w:rsidR="00605D41" w:rsidRPr="000B7B03">
        <w:t>undetermined immediately before the transition time; and</w:t>
      </w:r>
    </w:p>
    <w:p w14:paraId="4E57ED6F" w14:textId="77777777" w:rsidR="00605D41" w:rsidRPr="000B7B03" w:rsidRDefault="00605D41" w:rsidP="00605D41">
      <w:pPr>
        <w:pStyle w:val="paragraph"/>
      </w:pPr>
      <w:r w:rsidRPr="000B7B03">
        <w:tab/>
        <w:t>(b)</w:t>
      </w:r>
      <w:r w:rsidRPr="000B7B03">
        <w:tab/>
        <w:t>any review by a court or tribunal of a decision in relation to such an application.</w:t>
      </w:r>
    </w:p>
    <w:p w14:paraId="1E3C988A" w14:textId="77777777" w:rsidR="00605D41" w:rsidRPr="000B7B03" w:rsidRDefault="001904F1" w:rsidP="00605D41">
      <w:pPr>
        <w:pStyle w:val="ActHead5"/>
      </w:pPr>
      <w:bookmarkStart w:id="91" w:name="_Toc96340284"/>
      <w:r w:rsidRPr="00A40D8C">
        <w:rPr>
          <w:rStyle w:val="CharSectno"/>
        </w:rPr>
        <w:t>65</w:t>
      </w:r>
      <w:r w:rsidR="00605D41" w:rsidRPr="000B7B03">
        <w:t xml:space="preserve">  Transitional—actions under applied provisions</w:t>
      </w:r>
      <w:bookmarkEnd w:id="91"/>
    </w:p>
    <w:p w14:paraId="15B4981D" w14:textId="77777777" w:rsidR="00605D41" w:rsidRPr="000B7B03" w:rsidRDefault="00605D41" w:rsidP="00605D41">
      <w:pPr>
        <w:pStyle w:val="subsection"/>
      </w:pPr>
      <w:r w:rsidRPr="000B7B03">
        <w:tab/>
      </w:r>
      <w:r w:rsidRPr="000B7B03">
        <w:tab/>
        <w:t>A thing done before the transition time for the purposes of any of the applied provisions is, on and after that time, taken to have been done for the purposes of the corresponding provision of this Ordinance, and this Ordinance applies in relation to that thing accordingly.</w:t>
      </w:r>
    </w:p>
    <w:p w14:paraId="4C3C49EE" w14:textId="77777777" w:rsidR="00AE1076" w:rsidRPr="000B7B03" w:rsidRDefault="001904F1" w:rsidP="00AE1076">
      <w:pPr>
        <w:pStyle w:val="ActHead5"/>
      </w:pPr>
      <w:bookmarkStart w:id="92" w:name="_Toc96340285"/>
      <w:r w:rsidRPr="00A40D8C">
        <w:rPr>
          <w:rStyle w:val="CharSectno"/>
        </w:rPr>
        <w:t>66</w:t>
      </w:r>
      <w:r w:rsidR="00AE1076" w:rsidRPr="000B7B03">
        <w:t xml:space="preserve">  Transitional—delegations</w:t>
      </w:r>
      <w:bookmarkEnd w:id="92"/>
    </w:p>
    <w:p w14:paraId="3FED0E8C" w14:textId="77777777" w:rsidR="00AE1076" w:rsidRPr="000B7B03" w:rsidRDefault="00AE1076" w:rsidP="00AE1076">
      <w:pPr>
        <w:pStyle w:val="subsection"/>
      </w:pPr>
      <w:r w:rsidRPr="000B7B03">
        <w:tab/>
        <w:t>(1)</w:t>
      </w:r>
      <w:r w:rsidRPr="000B7B03">
        <w:tab/>
        <w:t>This section applies to a delegation if:</w:t>
      </w:r>
    </w:p>
    <w:p w14:paraId="0453D798" w14:textId="77777777" w:rsidR="00AE1076" w:rsidRPr="000B7B03" w:rsidRDefault="00AE1076" w:rsidP="00AE1076">
      <w:pPr>
        <w:pStyle w:val="paragraph"/>
      </w:pPr>
      <w:r w:rsidRPr="000B7B03">
        <w:tab/>
        <w:t>(a)</w:t>
      </w:r>
      <w:r w:rsidRPr="000B7B03">
        <w:tab/>
        <w:t>the delegation was made for the purposes of a particular provision of the applied provisions; and</w:t>
      </w:r>
    </w:p>
    <w:p w14:paraId="1F82A7AE" w14:textId="77777777" w:rsidR="00AE1076" w:rsidRPr="000B7B03" w:rsidRDefault="00AE1076" w:rsidP="00AE1076">
      <w:pPr>
        <w:pStyle w:val="paragraph"/>
      </w:pPr>
      <w:r w:rsidRPr="000B7B03">
        <w:tab/>
        <w:t>(b)</w:t>
      </w:r>
      <w:r w:rsidRPr="000B7B03">
        <w:tab/>
        <w:t>the delegation was in force immediately before the transition time.</w:t>
      </w:r>
    </w:p>
    <w:p w14:paraId="7267804C" w14:textId="77777777" w:rsidR="00AE1076" w:rsidRPr="000B7B03" w:rsidRDefault="00AE1076" w:rsidP="00AE1076">
      <w:pPr>
        <w:pStyle w:val="subsection"/>
      </w:pPr>
      <w:r w:rsidRPr="000B7B03">
        <w:tab/>
        <w:t>(2)</w:t>
      </w:r>
      <w:r w:rsidRPr="000B7B03">
        <w:tab/>
        <w:t>The delegation has effect, after the transition time, as if it had been made for the purposes of a corresponding provision of this Ordinance.</w:t>
      </w:r>
    </w:p>
    <w:p w14:paraId="07B1C565" w14:textId="77777777" w:rsidR="00FC32DA" w:rsidRPr="000B7B03" w:rsidRDefault="001904F1" w:rsidP="00FC32DA">
      <w:pPr>
        <w:pStyle w:val="ActHead5"/>
      </w:pPr>
      <w:bookmarkStart w:id="93" w:name="_Toc96340286"/>
      <w:r w:rsidRPr="00A40D8C">
        <w:rPr>
          <w:rStyle w:val="CharSectno"/>
        </w:rPr>
        <w:t>67</w:t>
      </w:r>
      <w:r w:rsidR="00FC32DA" w:rsidRPr="000B7B03">
        <w:t xml:space="preserve">  </w:t>
      </w:r>
      <w:r w:rsidR="000B5D39" w:rsidRPr="000B7B03">
        <w:t>Transitional—u</w:t>
      </w:r>
      <w:r w:rsidR="00FC32DA" w:rsidRPr="000B7B03">
        <w:t>se of land for industrial purposes</w:t>
      </w:r>
      <w:bookmarkEnd w:id="93"/>
    </w:p>
    <w:p w14:paraId="49EE68D1" w14:textId="77777777" w:rsidR="00FC32DA" w:rsidRPr="000B7B03" w:rsidRDefault="00FC32DA" w:rsidP="00FC32DA">
      <w:pPr>
        <w:pStyle w:val="subsection"/>
      </w:pPr>
      <w:r w:rsidRPr="000B7B03">
        <w:tab/>
        <w:t>(1)</w:t>
      </w:r>
      <w:r w:rsidRPr="000B7B03">
        <w:tab/>
        <w:t>This section applies in relation to a continuing lease</w:t>
      </w:r>
      <w:r w:rsidR="00AA6746" w:rsidRPr="000B7B03">
        <w:t xml:space="preserve"> that</w:t>
      </w:r>
      <w:r w:rsidRPr="000B7B03">
        <w:t>:</w:t>
      </w:r>
    </w:p>
    <w:p w14:paraId="5A37EB72" w14:textId="77777777" w:rsidR="00FC32DA" w:rsidRPr="000B7B03" w:rsidRDefault="00FC32DA" w:rsidP="00FC32DA">
      <w:pPr>
        <w:pStyle w:val="paragraph"/>
      </w:pPr>
      <w:r w:rsidRPr="000B7B03">
        <w:tab/>
        <w:t>(a)</w:t>
      </w:r>
      <w:r w:rsidRPr="000B7B03">
        <w:tab/>
      </w:r>
      <w:r w:rsidR="00AA6746" w:rsidRPr="000B7B03">
        <w:t xml:space="preserve">was </w:t>
      </w:r>
      <w:r w:rsidRPr="000B7B03">
        <w:t>granted under the City Area Leases Ordinance; and</w:t>
      </w:r>
    </w:p>
    <w:p w14:paraId="2E50663B" w14:textId="77777777" w:rsidR="00FC32DA" w:rsidRPr="000B7B03" w:rsidRDefault="00FC32DA" w:rsidP="00FC32DA">
      <w:pPr>
        <w:pStyle w:val="paragraph"/>
      </w:pPr>
      <w:r w:rsidRPr="000B7B03">
        <w:tab/>
        <w:t>(b)</w:t>
      </w:r>
      <w:r w:rsidRPr="000B7B03">
        <w:tab/>
        <w:t>contains a provision for the land comprised in the lease to be used for a purpose set out in sub</w:t>
      </w:r>
      <w:r w:rsidR="002B0053">
        <w:t>section 8</w:t>
      </w:r>
      <w:r w:rsidRPr="000B7B03">
        <w:t>A(1) of that Ordinance.</w:t>
      </w:r>
    </w:p>
    <w:p w14:paraId="5D6EBBE6" w14:textId="77777777" w:rsidR="00FC32DA" w:rsidRPr="000B7B03" w:rsidRDefault="00FC32DA" w:rsidP="00FC32DA">
      <w:pPr>
        <w:pStyle w:val="subsection"/>
      </w:pPr>
      <w:r w:rsidRPr="000B7B03">
        <w:tab/>
        <w:t>(2)</w:t>
      </w:r>
      <w:r w:rsidRPr="000B7B03">
        <w:tab/>
        <w:t xml:space="preserve">Despite the repeal of the old law, </w:t>
      </w:r>
      <w:r w:rsidR="002B0053">
        <w:t>section 8</w:t>
      </w:r>
      <w:r w:rsidRPr="000B7B03">
        <w:t xml:space="preserve">A of the Ordinance continues to apply </w:t>
      </w:r>
      <w:r w:rsidR="00DA4354" w:rsidRPr="000B7B03">
        <w:t xml:space="preserve">after the transition time </w:t>
      </w:r>
      <w:r w:rsidRPr="000B7B03">
        <w:t xml:space="preserve">to the </w:t>
      </w:r>
      <w:r w:rsidR="00605D41" w:rsidRPr="000B7B03">
        <w:t xml:space="preserve">land comprised in the </w:t>
      </w:r>
      <w:r w:rsidRPr="000B7B03">
        <w:t>continuing lease.</w:t>
      </w:r>
    </w:p>
    <w:p w14:paraId="7C2B57EB" w14:textId="77777777" w:rsidR="00FC32DA" w:rsidRPr="000B7B03" w:rsidRDefault="001904F1" w:rsidP="00FC32DA">
      <w:pPr>
        <w:pStyle w:val="ActHead5"/>
        <w:rPr>
          <w:i/>
        </w:rPr>
      </w:pPr>
      <w:bookmarkStart w:id="94" w:name="_Toc96340287"/>
      <w:r w:rsidRPr="00A40D8C">
        <w:rPr>
          <w:rStyle w:val="CharSectno"/>
        </w:rPr>
        <w:t>68</w:t>
      </w:r>
      <w:r w:rsidR="00FC32DA" w:rsidRPr="000B7B03">
        <w:t xml:space="preserve">  </w:t>
      </w:r>
      <w:r w:rsidR="000B5D39" w:rsidRPr="000B7B03">
        <w:t>Transitional—r</w:t>
      </w:r>
      <w:r w:rsidR="00FC32DA" w:rsidRPr="000B7B03">
        <w:t>ent review under continuing leases granted under the Leases Ordinance</w:t>
      </w:r>
      <w:bookmarkEnd w:id="94"/>
    </w:p>
    <w:p w14:paraId="25D8CBC2" w14:textId="77777777" w:rsidR="00AA6746" w:rsidRPr="000B7B03" w:rsidRDefault="00FC32DA" w:rsidP="00FC32DA">
      <w:pPr>
        <w:pStyle w:val="subsection"/>
      </w:pPr>
      <w:r w:rsidRPr="000B7B03">
        <w:tab/>
        <w:t>(1)</w:t>
      </w:r>
      <w:r w:rsidRPr="000B7B03">
        <w:tab/>
        <w:t xml:space="preserve">This </w:t>
      </w:r>
      <w:r w:rsidR="00605D41" w:rsidRPr="000B7B03">
        <w:t xml:space="preserve">section </w:t>
      </w:r>
      <w:r w:rsidRPr="000B7B03">
        <w:t xml:space="preserve">applies </w:t>
      </w:r>
      <w:r w:rsidR="00AA6746" w:rsidRPr="000B7B03">
        <w:t>in relation to a continuing lease that was granted under the Leases Ordinance subject to a condition or agreement that the rate at which the rent is to be payable for any period of the lease may be determined by the Minister or otherwise.</w:t>
      </w:r>
    </w:p>
    <w:p w14:paraId="090D8ED9" w14:textId="77777777" w:rsidR="000B6B1B" w:rsidRPr="000B7B03" w:rsidRDefault="000B6B1B" w:rsidP="000B6B1B">
      <w:pPr>
        <w:pStyle w:val="subsection"/>
      </w:pPr>
      <w:r w:rsidRPr="000B7B03">
        <w:tab/>
        <w:t>(2)</w:t>
      </w:r>
      <w:r w:rsidRPr="000B7B03">
        <w:tab/>
      </w:r>
      <w:r w:rsidR="002B0053">
        <w:t>Section 1</w:t>
      </w:r>
      <w:r w:rsidR="001904F1" w:rsidRPr="000B7B03">
        <w:t>3</w:t>
      </w:r>
      <w:r w:rsidRPr="000B7B03">
        <w:t xml:space="preserve"> (about variation of rent under a lease) of this Ordinance do</w:t>
      </w:r>
      <w:r w:rsidR="00125F46" w:rsidRPr="000B7B03">
        <w:t>es</w:t>
      </w:r>
      <w:r w:rsidRPr="000B7B03">
        <w:t xml:space="preserve"> not apply to the continuing lease.</w:t>
      </w:r>
    </w:p>
    <w:p w14:paraId="682DC53D" w14:textId="77777777" w:rsidR="00FC32DA" w:rsidRPr="000B7B03" w:rsidRDefault="00FC32DA" w:rsidP="00FC32DA">
      <w:pPr>
        <w:pStyle w:val="subsection"/>
      </w:pPr>
      <w:r w:rsidRPr="000B7B03">
        <w:tab/>
        <w:t>(</w:t>
      </w:r>
      <w:r w:rsidR="000C726E" w:rsidRPr="000B7B03">
        <w:t>3</w:t>
      </w:r>
      <w:r w:rsidRPr="000B7B03">
        <w:t>)</w:t>
      </w:r>
      <w:r w:rsidRPr="000B7B03">
        <w:tab/>
        <w:t>Despite the repeal of the old law, the following applied provisions of the Leases Ordinance</w:t>
      </w:r>
      <w:r w:rsidR="00605D41" w:rsidRPr="000B7B03">
        <w:t xml:space="preserve"> </w:t>
      </w:r>
      <w:r w:rsidRPr="000B7B03">
        <w:t xml:space="preserve">continue to apply </w:t>
      </w:r>
      <w:r w:rsidR="00DA4354" w:rsidRPr="000B7B03">
        <w:t xml:space="preserve">after the transition time </w:t>
      </w:r>
      <w:r w:rsidR="00605D41" w:rsidRPr="000B7B03">
        <w:t xml:space="preserve">in relation to </w:t>
      </w:r>
      <w:r w:rsidRPr="000B7B03">
        <w:t>a variation of the rent under the lease:</w:t>
      </w:r>
    </w:p>
    <w:p w14:paraId="3EF4AE05" w14:textId="77777777" w:rsidR="00FC32DA" w:rsidRPr="000B7B03" w:rsidRDefault="00FC32DA" w:rsidP="00FC32DA">
      <w:pPr>
        <w:pStyle w:val="paragraph"/>
      </w:pPr>
      <w:r w:rsidRPr="000B7B03">
        <w:tab/>
        <w:t>(a)</w:t>
      </w:r>
      <w:r w:rsidRPr="000B7B03">
        <w:tab/>
      </w:r>
      <w:r w:rsidR="002B0053">
        <w:t>section 3</w:t>
      </w:r>
      <w:r w:rsidRPr="000B7B03">
        <w:t>AA (Minister may vary rent);</w:t>
      </w:r>
    </w:p>
    <w:p w14:paraId="4BC4CF21" w14:textId="77777777" w:rsidR="00FC32DA" w:rsidRPr="000B7B03" w:rsidRDefault="00FC32DA" w:rsidP="00FC32DA">
      <w:pPr>
        <w:pStyle w:val="paragraph"/>
      </w:pPr>
      <w:r w:rsidRPr="000B7B03">
        <w:tab/>
        <w:t>(b)</w:t>
      </w:r>
      <w:r w:rsidRPr="000B7B03">
        <w:tab/>
      </w:r>
      <w:r w:rsidR="002B0053">
        <w:t>section 3</w:t>
      </w:r>
      <w:r w:rsidRPr="000B7B03">
        <w:t>AAA (Appeals by lessees);</w:t>
      </w:r>
    </w:p>
    <w:p w14:paraId="584B129B" w14:textId="77777777" w:rsidR="00FC32DA" w:rsidRPr="000B7B03" w:rsidRDefault="00FC32DA" w:rsidP="00FC32DA">
      <w:pPr>
        <w:pStyle w:val="paragraph"/>
      </w:pPr>
      <w:r w:rsidRPr="000B7B03">
        <w:tab/>
        <w:t>(c)</w:t>
      </w:r>
      <w:r w:rsidRPr="000B7B03">
        <w:tab/>
      </w:r>
      <w:r w:rsidR="002B0053">
        <w:t>section 3</w:t>
      </w:r>
      <w:r w:rsidRPr="000B7B03">
        <w:t>AAB (Fair rent);</w:t>
      </w:r>
    </w:p>
    <w:p w14:paraId="5315BA8B" w14:textId="77777777" w:rsidR="00FC32DA" w:rsidRPr="000B7B03" w:rsidRDefault="00FC32DA" w:rsidP="00FC32DA">
      <w:pPr>
        <w:pStyle w:val="paragraph"/>
      </w:pPr>
      <w:r w:rsidRPr="000B7B03">
        <w:tab/>
        <w:t>(d)</w:t>
      </w:r>
      <w:r w:rsidRPr="000B7B03">
        <w:tab/>
      </w:r>
      <w:r w:rsidR="002B0053">
        <w:t>section 3</w:t>
      </w:r>
      <w:r w:rsidRPr="000B7B03">
        <w:t>AB (Reduction of rent and relief from conditions).</w:t>
      </w:r>
    </w:p>
    <w:p w14:paraId="03A25877" w14:textId="77777777" w:rsidR="00FC32DA" w:rsidRPr="000B7B03" w:rsidRDefault="001904F1" w:rsidP="00FC32DA">
      <w:pPr>
        <w:pStyle w:val="ActHead5"/>
      </w:pPr>
      <w:bookmarkStart w:id="95" w:name="_Toc96340288"/>
      <w:r w:rsidRPr="00A40D8C">
        <w:rPr>
          <w:rStyle w:val="CharSectno"/>
        </w:rPr>
        <w:t>69</w:t>
      </w:r>
      <w:r w:rsidR="00FC32DA" w:rsidRPr="000B7B03">
        <w:t xml:space="preserve">  </w:t>
      </w:r>
      <w:r w:rsidR="000B5D39" w:rsidRPr="000B7B03">
        <w:t>Transitional—d</w:t>
      </w:r>
      <w:r w:rsidR="00FC32DA" w:rsidRPr="000B7B03">
        <w:t>ealings with</w:t>
      </w:r>
      <w:r w:rsidR="00CE340E" w:rsidRPr="000B7B03">
        <w:t>, and termination of,</w:t>
      </w:r>
      <w:r w:rsidR="00FC32DA" w:rsidRPr="000B7B03">
        <w:t xml:space="preserve"> continuing leases granted under Leases Ordinance</w:t>
      </w:r>
      <w:bookmarkEnd w:id="95"/>
    </w:p>
    <w:p w14:paraId="06288B46" w14:textId="77777777" w:rsidR="00434195" w:rsidRPr="000B7B03" w:rsidRDefault="00434195" w:rsidP="00FC32DA">
      <w:pPr>
        <w:pStyle w:val="subsection"/>
      </w:pPr>
      <w:r w:rsidRPr="000B7B03">
        <w:tab/>
        <w:t>(1)</w:t>
      </w:r>
      <w:r w:rsidRPr="000B7B03">
        <w:tab/>
        <w:t>The following provisions of this Ordinance do not apply to a continuing lease granted under the Leases Ordinance:</w:t>
      </w:r>
    </w:p>
    <w:p w14:paraId="5C73BF30" w14:textId="77777777" w:rsidR="00434195" w:rsidRPr="000B7B03" w:rsidRDefault="00434195" w:rsidP="00434195">
      <w:pPr>
        <w:pStyle w:val="paragraph"/>
      </w:pPr>
      <w:r w:rsidRPr="000B7B03">
        <w:tab/>
        <w:t>(a)</w:t>
      </w:r>
      <w:r w:rsidRPr="000B7B03">
        <w:tab/>
      </w:r>
      <w:r w:rsidR="003D71A6" w:rsidRPr="000B7B03">
        <w:t>Division 4</w:t>
      </w:r>
      <w:r w:rsidR="00FA010C" w:rsidRPr="000B7B03">
        <w:t xml:space="preserve"> </w:t>
      </w:r>
      <w:r w:rsidR="006621E5" w:rsidRPr="000B7B03">
        <w:t xml:space="preserve">of </w:t>
      </w:r>
      <w:r w:rsidR="003D71A6" w:rsidRPr="000B7B03">
        <w:t>Part 2</w:t>
      </w:r>
      <w:r w:rsidR="006621E5" w:rsidRPr="000B7B03">
        <w:t xml:space="preserve"> </w:t>
      </w:r>
      <w:r w:rsidR="00FA010C" w:rsidRPr="000B7B03">
        <w:t>(</w:t>
      </w:r>
      <w:r w:rsidR="001F37F1" w:rsidRPr="000B7B03">
        <w:t xml:space="preserve">about </w:t>
      </w:r>
      <w:r w:rsidR="00FA010C" w:rsidRPr="000B7B03">
        <w:t>restrictions on dealings with certain leases);</w:t>
      </w:r>
    </w:p>
    <w:p w14:paraId="5F7A8E92" w14:textId="77777777" w:rsidR="00FA010C" w:rsidRPr="000B7B03" w:rsidRDefault="00FA010C" w:rsidP="00434195">
      <w:pPr>
        <w:pStyle w:val="paragraph"/>
      </w:pPr>
      <w:r w:rsidRPr="000B7B03">
        <w:tab/>
        <w:t>(b)</w:t>
      </w:r>
      <w:r w:rsidRPr="000B7B03">
        <w:tab/>
      </w:r>
      <w:r w:rsidR="002B0053">
        <w:t>subsections 4</w:t>
      </w:r>
      <w:r w:rsidR="001904F1" w:rsidRPr="000B7B03">
        <w:t>8</w:t>
      </w:r>
      <w:r w:rsidRPr="000B7B03">
        <w:t xml:space="preserve">(1) and (2) (Minister’s power to terminate lease) and </w:t>
      </w:r>
      <w:r w:rsidR="002B0053">
        <w:t>section 4</w:t>
      </w:r>
      <w:r w:rsidR="001904F1" w:rsidRPr="000B7B03">
        <w:t>9</w:t>
      </w:r>
      <w:r w:rsidRPr="000B7B03">
        <w:t xml:space="preserve"> (steps before giving termination notice).</w:t>
      </w:r>
    </w:p>
    <w:p w14:paraId="7BBC53B9" w14:textId="77777777" w:rsidR="00CE340E" w:rsidRPr="000B7B03" w:rsidRDefault="00FC32DA" w:rsidP="00FC32DA">
      <w:pPr>
        <w:pStyle w:val="subsection"/>
      </w:pPr>
      <w:r w:rsidRPr="000B7B03">
        <w:tab/>
        <w:t>(2)</w:t>
      </w:r>
      <w:r w:rsidRPr="000B7B03">
        <w:tab/>
        <w:t>Despite the repeal of the old law</w:t>
      </w:r>
      <w:r w:rsidR="00CE340E" w:rsidRPr="000B7B03">
        <w:t>:</w:t>
      </w:r>
    </w:p>
    <w:p w14:paraId="02E4D480" w14:textId="77777777" w:rsidR="00CE340E" w:rsidRPr="000B7B03" w:rsidRDefault="00CE340E" w:rsidP="00CE340E">
      <w:pPr>
        <w:pStyle w:val="paragraph"/>
      </w:pPr>
      <w:r w:rsidRPr="000B7B03">
        <w:tab/>
        <w:t>(a)</w:t>
      </w:r>
      <w:r w:rsidRPr="000B7B03">
        <w:tab/>
      </w:r>
      <w:r w:rsidR="00745AB7" w:rsidRPr="000B7B03">
        <w:t>regulations 1</w:t>
      </w:r>
      <w:r w:rsidRPr="000B7B03">
        <w:t xml:space="preserve">9 and 20 of the Leases Regulations continue to apply to an assignment, sublease or parting with possession of the land comprised in the </w:t>
      </w:r>
      <w:r w:rsidR="00FA010C" w:rsidRPr="000B7B03">
        <w:t xml:space="preserve">continuing </w:t>
      </w:r>
      <w:r w:rsidRPr="000B7B03">
        <w:t>lease, or part of that land, entered into or occurring after the transition time; and</w:t>
      </w:r>
    </w:p>
    <w:p w14:paraId="1FB8E262" w14:textId="77777777" w:rsidR="00FC32DA" w:rsidRPr="000B7B03" w:rsidRDefault="00CE340E" w:rsidP="00CE340E">
      <w:pPr>
        <w:pStyle w:val="paragraph"/>
      </w:pPr>
      <w:r w:rsidRPr="000B7B03">
        <w:tab/>
        <w:t>(b)</w:t>
      </w:r>
      <w:r w:rsidRPr="000B7B03">
        <w:tab/>
      </w:r>
      <w:r w:rsidR="00745AB7" w:rsidRPr="000B7B03">
        <w:t>regulation 2</w:t>
      </w:r>
      <w:r w:rsidRPr="000B7B03">
        <w:t>2 of the Leases Regulations continues to apply in relation to the determination of the continuing lease</w:t>
      </w:r>
      <w:r w:rsidR="00DA4354" w:rsidRPr="000B7B03">
        <w:t xml:space="preserve"> after the transition time</w:t>
      </w:r>
      <w:r w:rsidRPr="000B7B03">
        <w:t>.</w:t>
      </w:r>
    </w:p>
    <w:p w14:paraId="12D17FB5" w14:textId="77777777" w:rsidR="00FC32DA" w:rsidRPr="000B7B03" w:rsidRDefault="001904F1" w:rsidP="00FC32DA">
      <w:pPr>
        <w:pStyle w:val="ActHead5"/>
        <w:rPr>
          <w:i/>
        </w:rPr>
      </w:pPr>
      <w:bookmarkStart w:id="96" w:name="_Toc96340289"/>
      <w:r w:rsidRPr="00A40D8C">
        <w:rPr>
          <w:rStyle w:val="CharSectno"/>
        </w:rPr>
        <w:t>70</w:t>
      </w:r>
      <w:r w:rsidR="00FC32DA" w:rsidRPr="000B7B03">
        <w:t xml:space="preserve">  </w:t>
      </w:r>
      <w:r w:rsidR="000B5D39" w:rsidRPr="000B7B03">
        <w:t>Transitional—c</w:t>
      </w:r>
      <w:r w:rsidR="00FC32DA" w:rsidRPr="000B7B03">
        <w:t>ost of erection of fences in relation to continuing leases granted under the Leases Ordinance</w:t>
      </w:r>
      <w:bookmarkEnd w:id="96"/>
    </w:p>
    <w:p w14:paraId="0A1CEC6B" w14:textId="77777777" w:rsidR="00FC32DA" w:rsidRPr="000B7B03" w:rsidRDefault="00FC32DA" w:rsidP="00FC32DA">
      <w:pPr>
        <w:pStyle w:val="subsection"/>
      </w:pPr>
      <w:r w:rsidRPr="000B7B03">
        <w:tab/>
      </w:r>
      <w:r w:rsidRPr="000B7B03">
        <w:tab/>
      </w:r>
      <w:r w:rsidR="002B0053">
        <w:t>Subsection 3</w:t>
      </w:r>
      <w:r w:rsidR="001904F1" w:rsidRPr="000B7B03">
        <w:t>7</w:t>
      </w:r>
      <w:r w:rsidRPr="000B7B03">
        <w:t>(</w:t>
      </w:r>
      <w:r w:rsidR="00CE340E" w:rsidRPr="000B7B03">
        <w:t>4</w:t>
      </w:r>
      <w:r w:rsidRPr="000B7B03">
        <w:t xml:space="preserve">) </w:t>
      </w:r>
      <w:r w:rsidR="00CE340E" w:rsidRPr="000B7B03">
        <w:t xml:space="preserve">(about the Minister erecting a fence and recovering the cost from the lessee) </w:t>
      </w:r>
      <w:r w:rsidRPr="000B7B03">
        <w:t xml:space="preserve">of this Ordinance does not apply </w:t>
      </w:r>
      <w:r w:rsidR="00CE340E" w:rsidRPr="000B7B03">
        <w:t>in relation to a continuing lease granted under the Leases Ordinance.</w:t>
      </w:r>
    </w:p>
    <w:p w14:paraId="12A6780D" w14:textId="77777777" w:rsidR="00FC32DA" w:rsidRPr="000B7B03" w:rsidRDefault="001904F1" w:rsidP="00FC32DA">
      <w:pPr>
        <w:pStyle w:val="ActHead5"/>
      </w:pPr>
      <w:bookmarkStart w:id="97" w:name="_Toc96340290"/>
      <w:r w:rsidRPr="00A40D8C">
        <w:rPr>
          <w:rStyle w:val="CharSectno"/>
        </w:rPr>
        <w:t>71</w:t>
      </w:r>
      <w:r w:rsidR="00FC32DA" w:rsidRPr="000B7B03">
        <w:t xml:space="preserve">  </w:t>
      </w:r>
      <w:r w:rsidR="000B5D39" w:rsidRPr="000B7B03">
        <w:t>Transitional—s</w:t>
      </w:r>
      <w:r w:rsidR="00FC32DA" w:rsidRPr="000B7B03">
        <w:t>urvey fees</w:t>
      </w:r>
      <w:bookmarkEnd w:id="97"/>
    </w:p>
    <w:p w14:paraId="17584086" w14:textId="77777777" w:rsidR="00787ED8" w:rsidRPr="000B7B03" w:rsidRDefault="00787ED8" w:rsidP="00787ED8">
      <w:pPr>
        <w:pStyle w:val="subsection"/>
      </w:pPr>
      <w:r w:rsidRPr="000B7B03">
        <w:tab/>
        <w:t>(1)</w:t>
      </w:r>
      <w:r w:rsidRPr="000B7B03">
        <w:tab/>
        <w:t>This section applies in relation to a continuing lease granted under:</w:t>
      </w:r>
    </w:p>
    <w:p w14:paraId="2FB01831" w14:textId="77777777" w:rsidR="00787ED8" w:rsidRPr="000B7B03" w:rsidRDefault="00787ED8" w:rsidP="00787ED8">
      <w:pPr>
        <w:pStyle w:val="paragraph"/>
      </w:pPr>
      <w:r w:rsidRPr="000B7B03">
        <w:tab/>
        <w:t>(a)</w:t>
      </w:r>
      <w:r w:rsidRPr="000B7B03">
        <w:tab/>
        <w:t>the Leases Ordinance; or</w:t>
      </w:r>
    </w:p>
    <w:p w14:paraId="119CDC88" w14:textId="77777777" w:rsidR="00787ED8" w:rsidRPr="000B7B03" w:rsidRDefault="00787ED8" w:rsidP="00787ED8">
      <w:pPr>
        <w:pStyle w:val="paragraph"/>
      </w:pPr>
      <w:r w:rsidRPr="000B7B03">
        <w:tab/>
        <w:t>(b)</w:t>
      </w:r>
      <w:r w:rsidRPr="000B7B03">
        <w:tab/>
        <w:t>the Leases (Special Purposes) Ordinance.</w:t>
      </w:r>
    </w:p>
    <w:p w14:paraId="49C500E2" w14:textId="77777777" w:rsidR="00FE40E6" w:rsidRPr="000B7B03" w:rsidRDefault="00FE40E6" w:rsidP="00FE40E6">
      <w:pPr>
        <w:pStyle w:val="subsection"/>
      </w:pPr>
      <w:r w:rsidRPr="000B7B03">
        <w:tab/>
        <w:t>(</w:t>
      </w:r>
      <w:r w:rsidR="00787ED8" w:rsidRPr="000B7B03">
        <w:t>2</w:t>
      </w:r>
      <w:r w:rsidRPr="000B7B03">
        <w:t>)</w:t>
      </w:r>
      <w:r w:rsidRPr="000B7B03">
        <w:tab/>
      </w:r>
      <w:r w:rsidR="002B0053">
        <w:t>Subsection 4</w:t>
      </w:r>
      <w:r w:rsidR="001904F1" w:rsidRPr="000B7B03">
        <w:t>0</w:t>
      </w:r>
      <w:r w:rsidRPr="000B7B03">
        <w:t xml:space="preserve">(2) (obligation to pay survey fees) of this Ordinance does not apply in relation to a continuing lease </w:t>
      </w:r>
      <w:r w:rsidR="00787ED8" w:rsidRPr="000B7B03">
        <w:t>to which this section applies</w:t>
      </w:r>
      <w:r w:rsidRPr="000B7B03">
        <w:t>.</w:t>
      </w:r>
    </w:p>
    <w:p w14:paraId="25BFAFC6" w14:textId="77777777" w:rsidR="00FC32DA" w:rsidRPr="000B7B03" w:rsidRDefault="00FE40E6" w:rsidP="00FC32DA">
      <w:pPr>
        <w:pStyle w:val="subsection"/>
      </w:pPr>
      <w:r w:rsidRPr="000B7B03">
        <w:tab/>
        <w:t>(</w:t>
      </w:r>
      <w:r w:rsidR="00787ED8" w:rsidRPr="000B7B03">
        <w:t>3</w:t>
      </w:r>
      <w:r w:rsidRPr="000B7B03">
        <w:t>)</w:t>
      </w:r>
      <w:r w:rsidRPr="000B7B03">
        <w:tab/>
        <w:t>Despite the repeal of the old law, the obligation to pay survey fees under the following applied provisions continue</w:t>
      </w:r>
      <w:r w:rsidR="004855B0" w:rsidRPr="000B7B03">
        <w:t>s</w:t>
      </w:r>
      <w:r w:rsidRPr="000B7B03">
        <w:t xml:space="preserve"> </w:t>
      </w:r>
      <w:r w:rsidR="00DA4354" w:rsidRPr="000B7B03">
        <w:t xml:space="preserve">to apply after the transition time </w:t>
      </w:r>
      <w:r w:rsidRPr="000B7B03">
        <w:t xml:space="preserve">in relation to a continuing lease </w:t>
      </w:r>
      <w:r w:rsidR="00787ED8" w:rsidRPr="000B7B03">
        <w:t>to which this section applies</w:t>
      </w:r>
      <w:r w:rsidR="00FC32DA" w:rsidRPr="000B7B03">
        <w:t>:</w:t>
      </w:r>
    </w:p>
    <w:p w14:paraId="45C71852" w14:textId="77777777" w:rsidR="00FC32DA" w:rsidRPr="000B7B03" w:rsidRDefault="00FC32DA" w:rsidP="00FC32DA">
      <w:pPr>
        <w:pStyle w:val="paragraph"/>
      </w:pPr>
      <w:r w:rsidRPr="000B7B03">
        <w:tab/>
        <w:t>(a)</w:t>
      </w:r>
      <w:r w:rsidRPr="000B7B03">
        <w:tab/>
      </w:r>
      <w:r w:rsidR="002B0053">
        <w:t>section 3</w:t>
      </w:r>
      <w:r w:rsidRPr="000B7B03">
        <w:t>A of Leases Ordinance;</w:t>
      </w:r>
    </w:p>
    <w:p w14:paraId="01FCD005" w14:textId="77777777" w:rsidR="00FC32DA" w:rsidRPr="000B7B03" w:rsidRDefault="00FC32DA" w:rsidP="00FC32DA">
      <w:pPr>
        <w:pStyle w:val="paragraph"/>
      </w:pPr>
      <w:r w:rsidRPr="000B7B03">
        <w:tab/>
        <w:t>(b)</w:t>
      </w:r>
      <w:r w:rsidRPr="000B7B03">
        <w:tab/>
      </w:r>
      <w:r w:rsidR="002B0053">
        <w:t>section 5</w:t>
      </w:r>
      <w:r w:rsidRPr="000B7B03">
        <w:t>C of the Leases (Special Purposes) Ordinance.</w:t>
      </w:r>
    </w:p>
    <w:p w14:paraId="5AC4F534" w14:textId="77777777" w:rsidR="005318D1" w:rsidRPr="000B7B03" w:rsidRDefault="001904F1" w:rsidP="005318D1">
      <w:pPr>
        <w:pStyle w:val="ActHead5"/>
      </w:pPr>
      <w:bookmarkStart w:id="98" w:name="_Toc96340291"/>
      <w:r w:rsidRPr="00A40D8C">
        <w:rPr>
          <w:rStyle w:val="CharSectno"/>
        </w:rPr>
        <w:t>72</w:t>
      </w:r>
      <w:r w:rsidR="005318D1" w:rsidRPr="000B7B03">
        <w:t xml:space="preserve">  Transitional—termination of continuing leases other than those granted under the Leases Ordinance</w:t>
      </w:r>
      <w:bookmarkEnd w:id="98"/>
    </w:p>
    <w:p w14:paraId="50FFBE3C" w14:textId="77777777" w:rsidR="005318D1" w:rsidRPr="000B7B03" w:rsidRDefault="005318D1" w:rsidP="005318D1">
      <w:pPr>
        <w:pStyle w:val="subsection"/>
      </w:pPr>
      <w:r w:rsidRPr="000B7B03">
        <w:tab/>
        <w:t>(1)</w:t>
      </w:r>
      <w:r w:rsidRPr="000B7B03">
        <w:tab/>
        <w:t>This section applies in relation to a continuing lease other than a continuing lease granted under the Leases Ordinance.</w:t>
      </w:r>
    </w:p>
    <w:p w14:paraId="7E31D551" w14:textId="77777777" w:rsidR="00416278" w:rsidRPr="000B7B03" w:rsidRDefault="005318D1" w:rsidP="005318D1">
      <w:pPr>
        <w:pStyle w:val="subsection"/>
      </w:pPr>
      <w:r w:rsidRPr="000B7B03">
        <w:tab/>
        <w:t>(2)</w:t>
      </w:r>
      <w:r w:rsidRPr="000B7B03">
        <w:tab/>
        <w:t xml:space="preserve">Despite </w:t>
      </w:r>
      <w:r w:rsidR="002B0053">
        <w:t>subsection 4</w:t>
      </w:r>
      <w:r w:rsidR="001904F1" w:rsidRPr="000B7B03">
        <w:t>8</w:t>
      </w:r>
      <w:r w:rsidRPr="000B7B03">
        <w:t xml:space="preserve">(1), the Minister may give a termination notice in relation to a contravention of a provision of the lease </w:t>
      </w:r>
      <w:r w:rsidR="006621E5" w:rsidRPr="000B7B03">
        <w:t xml:space="preserve">only </w:t>
      </w:r>
      <w:r w:rsidRPr="000B7B03">
        <w:t>if</w:t>
      </w:r>
      <w:r w:rsidR="00416278" w:rsidRPr="000B7B03">
        <w:t>:</w:t>
      </w:r>
    </w:p>
    <w:p w14:paraId="58D1763E" w14:textId="77777777" w:rsidR="00416278" w:rsidRPr="000B7B03" w:rsidRDefault="00416278" w:rsidP="00416278">
      <w:pPr>
        <w:pStyle w:val="paragraph"/>
      </w:pPr>
      <w:r w:rsidRPr="000B7B03">
        <w:tab/>
        <w:t>(a)</w:t>
      </w:r>
      <w:r w:rsidRPr="000B7B03">
        <w:tab/>
      </w:r>
      <w:r w:rsidR="0006165D" w:rsidRPr="000B7B03">
        <w:t xml:space="preserve">the lease expressly provides that the Commonwealth is entitled to terminate the lease for a contravention of </w:t>
      </w:r>
      <w:r w:rsidRPr="000B7B03">
        <w:t xml:space="preserve">the </w:t>
      </w:r>
      <w:r w:rsidR="0006165D" w:rsidRPr="000B7B03">
        <w:t>provision</w:t>
      </w:r>
      <w:r w:rsidRPr="000B7B03">
        <w:t>; or</w:t>
      </w:r>
    </w:p>
    <w:p w14:paraId="76B1FF10" w14:textId="77777777" w:rsidR="005318D1" w:rsidRDefault="00416278" w:rsidP="00416278">
      <w:pPr>
        <w:pStyle w:val="paragraph"/>
      </w:pPr>
      <w:r w:rsidRPr="000B7B03">
        <w:tab/>
        <w:t>(b)</w:t>
      </w:r>
      <w:r w:rsidRPr="000B7B03">
        <w:tab/>
        <w:t>in any other case—the Commonwealth would, as lessor, be entitled at common law to terminate the lease for the contravention of the provision</w:t>
      </w:r>
      <w:r w:rsidR="0006165D" w:rsidRPr="000B7B03">
        <w:t>.</w:t>
      </w:r>
    </w:p>
    <w:p w14:paraId="25930126" w14:textId="77777777" w:rsidR="00A55483" w:rsidRPr="004F34D7" w:rsidRDefault="00A55483" w:rsidP="004A1E86">
      <w:pPr>
        <w:sectPr w:rsidR="00A55483" w:rsidRPr="004F34D7" w:rsidSect="002E7B50">
          <w:headerReference w:type="even" r:id="rId22"/>
          <w:headerReference w:type="default" r:id="rId23"/>
          <w:footerReference w:type="even" r:id="rId24"/>
          <w:footerReference w:type="default" r:id="rId25"/>
          <w:headerReference w:type="first" r:id="rId26"/>
          <w:footerReference w:type="first" r:id="rId27"/>
          <w:pgSz w:w="11907" w:h="16839" w:code="9"/>
          <w:pgMar w:top="1440" w:right="1797" w:bottom="1440" w:left="1797" w:header="720" w:footer="709" w:gutter="0"/>
          <w:pgNumType w:start="1"/>
          <w:cols w:space="708"/>
          <w:docGrid w:linePitch="360"/>
        </w:sectPr>
      </w:pPr>
      <w:bookmarkStart w:id="99" w:name="OPCSB_BodyPrincipleA4"/>
    </w:p>
    <w:p w14:paraId="139FDDDB" w14:textId="77777777" w:rsidR="00FC32DA" w:rsidRPr="000B7B03" w:rsidRDefault="00BF641E" w:rsidP="00FC32DA">
      <w:pPr>
        <w:pStyle w:val="ActHead6"/>
        <w:pageBreakBefore/>
      </w:pPr>
      <w:bookmarkStart w:id="100" w:name="_Toc96340292"/>
      <w:bookmarkStart w:id="101" w:name="opcAmSched"/>
      <w:bookmarkStart w:id="102" w:name="opcCurrentFind"/>
      <w:bookmarkEnd w:id="99"/>
      <w:r w:rsidRPr="00A40D8C">
        <w:rPr>
          <w:rStyle w:val="CharAmSchNo"/>
        </w:rPr>
        <w:t>Schedule 1</w:t>
      </w:r>
      <w:r w:rsidR="00FC32DA" w:rsidRPr="000B7B03">
        <w:t>—</w:t>
      </w:r>
      <w:r w:rsidR="00FC32DA" w:rsidRPr="00A40D8C">
        <w:rPr>
          <w:rStyle w:val="CharAmSchText"/>
        </w:rPr>
        <w:t>Repeals</w:t>
      </w:r>
      <w:bookmarkEnd w:id="100"/>
    </w:p>
    <w:bookmarkEnd w:id="101"/>
    <w:bookmarkEnd w:id="102"/>
    <w:p w14:paraId="770EE63C" w14:textId="77777777" w:rsidR="00FC32DA" w:rsidRPr="00A40D8C" w:rsidRDefault="00FC32DA" w:rsidP="00FC32DA">
      <w:pPr>
        <w:pStyle w:val="Header"/>
      </w:pPr>
      <w:r w:rsidRPr="00A40D8C">
        <w:rPr>
          <w:rStyle w:val="CharAmPartNo"/>
        </w:rPr>
        <w:t xml:space="preserve"> </w:t>
      </w:r>
      <w:r w:rsidRPr="00A40D8C">
        <w:rPr>
          <w:rStyle w:val="CharAmPartText"/>
        </w:rPr>
        <w:t xml:space="preserve"> </w:t>
      </w:r>
    </w:p>
    <w:p w14:paraId="11A3772C" w14:textId="77777777" w:rsidR="00FC32DA" w:rsidRPr="000B7B03" w:rsidRDefault="00FC32DA" w:rsidP="00FC32DA">
      <w:pPr>
        <w:pStyle w:val="ActHead9"/>
      </w:pPr>
      <w:bookmarkStart w:id="103" w:name="_Toc96340293"/>
      <w:r w:rsidRPr="000B7B03">
        <w:t>National Land Ordinance 1989</w:t>
      </w:r>
      <w:bookmarkEnd w:id="103"/>
    </w:p>
    <w:p w14:paraId="471F91B3" w14:textId="77777777" w:rsidR="00FC32DA" w:rsidRPr="000B7B03" w:rsidRDefault="00FC32DA" w:rsidP="00FC32DA">
      <w:pPr>
        <w:pStyle w:val="ItemHead"/>
      </w:pPr>
      <w:r w:rsidRPr="000B7B03">
        <w:t>1  The whole of the Ordinance</w:t>
      </w:r>
    </w:p>
    <w:p w14:paraId="21255B24" w14:textId="77777777" w:rsidR="00FC32DA" w:rsidRDefault="00FC32DA" w:rsidP="00FC32DA">
      <w:pPr>
        <w:pStyle w:val="Item"/>
      </w:pPr>
      <w:r w:rsidRPr="000B7B03">
        <w:t>Repeal the Ordinance.</w:t>
      </w:r>
    </w:p>
    <w:p w14:paraId="3126491F" w14:textId="77777777" w:rsidR="00A55483" w:rsidRPr="004E4351" w:rsidRDefault="00A55483" w:rsidP="004A1E86">
      <w:pPr>
        <w:sectPr w:rsidR="00A55483" w:rsidRPr="004E4351" w:rsidSect="002E7B50">
          <w:headerReference w:type="even" r:id="rId28"/>
          <w:headerReference w:type="default" r:id="rId29"/>
          <w:footerReference w:type="even" r:id="rId30"/>
          <w:footerReference w:type="default" r:id="rId31"/>
          <w:headerReference w:type="first" r:id="rId32"/>
          <w:footerReference w:type="first" r:id="rId33"/>
          <w:pgSz w:w="11907" w:h="16839" w:code="9"/>
          <w:pgMar w:top="1440" w:right="1797" w:bottom="1440" w:left="1797" w:header="720" w:footer="709" w:gutter="0"/>
          <w:cols w:space="720"/>
          <w:docGrid w:linePitch="299"/>
        </w:sectPr>
      </w:pPr>
      <w:bookmarkStart w:id="104" w:name="OPCSB_AmendScheduleA4"/>
    </w:p>
    <w:bookmarkEnd w:id="104"/>
    <w:p w14:paraId="24D00A52" w14:textId="77777777" w:rsidR="00A55483" w:rsidRPr="00A55483" w:rsidRDefault="00A55483" w:rsidP="00A55483"/>
    <w:sectPr w:rsidR="00A55483" w:rsidRPr="00A55483" w:rsidSect="002E7B50">
      <w:headerReference w:type="even" r:id="rId34"/>
      <w:headerReference w:type="default" r:id="rId35"/>
      <w:footerReference w:type="even" r:id="rId36"/>
      <w:footerReference w:type="default" r:id="rId37"/>
      <w:headerReference w:type="first" r:id="rId38"/>
      <w:footerReference w:type="first" r:id="rId39"/>
      <w:type w:val="continuous"/>
      <w:pgSz w:w="11907" w:h="16839"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26461" w14:textId="77777777" w:rsidR="005C3F16" w:rsidRDefault="005C3F16" w:rsidP="00715914">
      <w:pPr>
        <w:spacing w:line="240" w:lineRule="auto"/>
      </w:pPr>
      <w:r>
        <w:separator/>
      </w:r>
    </w:p>
  </w:endnote>
  <w:endnote w:type="continuationSeparator" w:id="0">
    <w:p w14:paraId="3DFB3540" w14:textId="77777777" w:rsidR="005C3F16" w:rsidRDefault="005C3F1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5438" w14:textId="77777777" w:rsidR="00A40D8C" w:rsidRPr="002E7B50" w:rsidRDefault="002E7B50" w:rsidP="002E7B50">
    <w:pPr>
      <w:pStyle w:val="Footer"/>
      <w:rPr>
        <w:i/>
        <w:sz w:val="18"/>
      </w:rPr>
    </w:pPr>
    <w:r w:rsidRPr="002E7B50">
      <w:rPr>
        <w:i/>
        <w:sz w:val="18"/>
      </w:rPr>
      <w:t>OPC64950 - 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AB095" w14:textId="77777777" w:rsidR="00A55483" w:rsidRPr="00A41F52" w:rsidRDefault="00A55483" w:rsidP="00A55483">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A55483" w14:paraId="1AFFF50A" w14:textId="77777777" w:rsidTr="004A1E86">
      <w:tc>
        <w:tcPr>
          <w:tcW w:w="1384" w:type="dxa"/>
          <w:tcBorders>
            <w:top w:val="nil"/>
            <w:left w:val="nil"/>
            <w:bottom w:val="nil"/>
            <w:right w:val="nil"/>
          </w:tcBorders>
        </w:tcPr>
        <w:p w14:paraId="5A750D8F" w14:textId="77777777" w:rsidR="00A55483" w:rsidRDefault="00A55483" w:rsidP="004A1E86">
          <w:pPr>
            <w:spacing w:line="0" w:lineRule="atLeast"/>
            <w:rPr>
              <w:sz w:val="18"/>
            </w:rPr>
          </w:pPr>
        </w:p>
      </w:tc>
      <w:tc>
        <w:tcPr>
          <w:tcW w:w="6379" w:type="dxa"/>
          <w:tcBorders>
            <w:top w:val="nil"/>
            <w:left w:val="nil"/>
            <w:bottom w:val="nil"/>
            <w:right w:val="nil"/>
          </w:tcBorders>
        </w:tcPr>
        <w:p w14:paraId="57960116" w14:textId="45BDDF9F" w:rsidR="00A55483" w:rsidRDefault="00A55483"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04B4">
            <w:rPr>
              <w:i/>
              <w:sz w:val="18"/>
            </w:rPr>
            <w:t>Australian Capital Territory National Land (Leased) Ordinance 2022</w:t>
          </w:r>
          <w:r w:rsidRPr="007A1328">
            <w:rPr>
              <w:i/>
              <w:sz w:val="18"/>
            </w:rPr>
            <w:fldChar w:fldCharType="end"/>
          </w:r>
        </w:p>
      </w:tc>
      <w:tc>
        <w:tcPr>
          <w:tcW w:w="709" w:type="dxa"/>
          <w:tcBorders>
            <w:top w:val="nil"/>
            <w:left w:val="nil"/>
            <w:bottom w:val="nil"/>
            <w:right w:val="nil"/>
          </w:tcBorders>
        </w:tcPr>
        <w:p w14:paraId="30B4968A" w14:textId="77777777" w:rsidR="00A55483" w:rsidRDefault="00A55483" w:rsidP="004A1E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868505B" w14:textId="77777777" w:rsidR="00A55483" w:rsidRPr="002E7B50" w:rsidRDefault="002E7B50" w:rsidP="002E7B50">
    <w:pPr>
      <w:rPr>
        <w:rFonts w:cs="Times New Roman"/>
        <w:i/>
        <w:sz w:val="18"/>
      </w:rPr>
    </w:pPr>
    <w:r w:rsidRPr="002E7B50">
      <w:rPr>
        <w:rFonts w:cs="Times New Roman"/>
        <w:i/>
        <w:sz w:val="18"/>
      </w:rPr>
      <w:t>OPC64950 - 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B47AB" w14:textId="77777777" w:rsidR="00A55483" w:rsidRPr="00A41F52" w:rsidRDefault="00A55483" w:rsidP="00A55483">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A55483" w14:paraId="661593D0" w14:textId="77777777" w:rsidTr="00C3425C">
      <w:tc>
        <w:tcPr>
          <w:tcW w:w="1384" w:type="dxa"/>
          <w:tcBorders>
            <w:top w:val="nil"/>
            <w:left w:val="nil"/>
            <w:bottom w:val="nil"/>
            <w:right w:val="nil"/>
          </w:tcBorders>
        </w:tcPr>
        <w:p w14:paraId="31B94AA8" w14:textId="77777777" w:rsidR="00A55483" w:rsidRDefault="00A55483" w:rsidP="00A55483">
          <w:pPr>
            <w:spacing w:line="0" w:lineRule="atLeast"/>
            <w:rPr>
              <w:sz w:val="18"/>
            </w:rPr>
          </w:pPr>
        </w:p>
      </w:tc>
      <w:tc>
        <w:tcPr>
          <w:tcW w:w="6379" w:type="dxa"/>
          <w:tcBorders>
            <w:top w:val="nil"/>
            <w:left w:val="nil"/>
            <w:bottom w:val="nil"/>
            <w:right w:val="nil"/>
          </w:tcBorders>
        </w:tcPr>
        <w:p w14:paraId="2C71D936" w14:textId="3B2C267D" w:rsidR="00A55483" w:rsidRDefault="00A55483" w:rsidP="00A554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04B4">
            <w:rPr>
              <w:i/>
              <w:sz w:val="18"/>
            </w:rPr>
            <w:t>Australian Capital Territory National Land (Leased) Ordinance 2022</w:t>
          </w:r>
          <w:r w:rsidRPr="007A1328">
            <w:rPr>
              <w:i/>
              <w:sz w:val="18"/>
            </w:rPr>
            <w:fldChar w:fldCharType="end"/>
          </w:r>
        </w:p>
      </w:tc>
      <w:tc>
        <w:tcPr>
          <w:tcW w:w="709" w:type="dxa"/>
          <w:tcBorders>
            <w:top w:val="nil"/>
            <w:left w:val="nil"/>
            <w:bottom w:val="nil"/>
            <w:right w:val="nil"/>
          </w:tcBorders>
        </w:tcPr>
        <w:p w14:paraId="26A6BFB7" w14:textId="77777777" w:rsidR="00A55483" w:rsidRDefault="00A55483" w:rsidP="00A5548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64D48593" w14:textId="77777777" w:rsidR="00A55483" w:rsidRPr="00A41F52" w:rsidRDefault="00A55483" w:rsidP="00A55483">
    <w:pPr>
      <w:rPr>
        <w:i/>
        <w:sz w:val="18"/>
      </w:rPr>
    </w:pPr>
  </w:p>
  <w:p w14:paraId="481551A3" w14:textId="77777777" w:rsidR="00A55483" w:rsidRPr="002E7B50" w:rsidRDefault="002E7B50" w:rsidP="002E7B50">
    <w:pPr>
      <w:pStyle w:val="Footer"/>
      <w:rPr>
        <w:i/>
        <w:sz w:val="18"/>
      </w:rPr>
    </w:pPr>
    <w:r w:rsidRPr="002E7B50">
      <w:rPr>
        <w:i/>
        <w:sz w:val="18"/>
      </w:rPr>
      <w:t>OPC64950 - 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6DEA" w14:textId="77777777" w:rsidR="005C3F16" w:rsidRPr="00EF5531" w:rsidRDefault="005C3F16" w:rsidP="003217C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C3F16" w14:paraId="34833266" w14:textId="77777777" w:rsidTr="00FD69A9">
      <w:tc>
        <w:tcPr>
          <w:tcW w:w="709" w:type="dxa"/>
          <w:tcBorders>
            <w:top w:val="nil"/>
            <w:left w:val="nil"/>
            <w:bottom w:val="nil"/>
            <w:right w:val="nil"/>
          </w:tcBorders>
        </w:tcPr>
        <w:p w14:paraId="4BE5881E" w14:textId="77777777" w:rsidR="005C3F16" w:rsidRDefault="005C3F16" w:rsidP="00FE156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3FA3C622" w14:textId="415E6A24" w:rsidR="005C3F16" w:rsidRDefault="005C3F16" w:rsidP="00FE156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04B4">
            <w:rPr>
              <w:i/>
              <w:sz w:val="18"/>
            </w:rPr>
            <w:t>Australian Capital Territory National Land (Leased) Ordinance 2022</w:t>
          </w:r>
          <w:r w:rsidRPr="007A1328">
            <w:rPr>
              <w:i/>
              <w:sz w:val="18"/>
            </w:rPr>
            <w:fldChar w:fldCharType="end"/>
          </w:r>
        </w:p>
      </w:tc>
      <w:tc>
        <w:tcPr>
          <w:tcW w:w="1384" w:type="dxa"/>
          <w:tcBorders>
            <w:top w:val="nil"/>
            <w:left w:val="nil"/>
            <w:bottom w:val="nil"/>
            <w:right w:val="nil"/>
          </w:tcBorders>
        </w:tcPr>
        <w:p w14:paraId="08F4DB06" w14:textId="77777777" w:rsidR="005C3F16" w:rsidRDefault="005C3F16" w:rsidP="00FE156C">
          <w:pPr>
            <w:spacing w:line="0" w:lineRule="atLeast"/>
            <w:jc w:val="right"/>
            <w:rPr>
              <w:sz w:val="18"/>
            </w:rPr>
          </w:pPr>
        </w:p>
      </w:tc>
    </w:tr>
  </w:tbl>
  <w:p w14:paraId="283135E4" w14:textId="77777777" w:rsidR="005C3F16" w:rsidRPr="002E7B50" w:rsidRDefault="002E7B50" w:rsidP="002E7B50">
    <w:pPr>
      <w:rPr>
        <w:rFonts w:cs="Times New Roman"/>
        <w:i/>
        <w:sz w:val="18"/>
      </w:rPr>
    </w:pPr>
    <w:r w:rsidRPr="002E7B50">
      <w:rPr>
        <w:rFonts w:cs="Times New Roman"/>
        <w:i/>
        <w:sz w:val="18"/>
      </w:rPr>
      <w:t>OPC64950 - C</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9013D" w14:textId="77777777" w:rsidR="005C3F16" w:rsidRPr="00A41F52" w:rsidRDefault="005C3F16" w:rsidP="003217CF">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5C3F16" w14:paraId="3AA527A0" w14:textId="77777777" w:rsidTr="00FE156C">
      <w:tc>
        <w:tcPr>
          <w:tcW w:w="1384" w:type="dxa"/>
          <w:tcBorders>
            <w:top w:val="nil"/>
            <w:left w:val="nil"/>
            <w:bottom w:val="nil"/>
            <w:right w:val="nil"/>
          </w:tcBorders>
        </w:tcPr>
        <w:p w14:paraId="4B7175D3" w14:textId="77777777" w:rsidR="005C3F16" w:rsidRDefault="005C3F16" w:rsidP="00FE156C">
          <w:pPr>
            <w:spacing w:line="0" w:lineRule="atLeast"/>
            <w:rPr>
              <w:sz w:val="18"/>
            </w:rPr>
          </w:pPr>
        </w:p>
      </w:tc>
      <w:tc>
        <w:tcPr>
          <w:tcW w:w="6379" w:type="dxa"/>
          <w:tcBorders>
            <w:top w:val="nil"/>
            <w:left w:val="nil"/>
            <w:bottom w:val="nil"/>
            <w:right w:val="nil"/>
          </w:tcBorders>
        </w:tcPr>
        <w:p w14:paraId="5AC20960" w14:textId="7F8A780C" w:rsidR="005C3F16" w:rsidRDefault="005C3F16" w:rsidP="00FE156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04B4">
            <w:rPr>
              <w:i/>
              <w:sz w:val="18"/>
            </w:rPr>
            <w:t>Australian Capital Territory National Land (Leased) Ordinance 2022</w:t>
          </w:r>
          <w:r w:rsidRPr="007A1328">
            <w:rPr>
              <w:i/>
              <w:sz w:val="18"/>
            </w:rPr>
            <w:fldChar w:fldCharType="end"/>
          </w:r>
        </w:p>
      </w:tc>
      <w:tc>
        <w:tcPr>
          <w:tcW w:w="709" w:type="dxa"/>
          <w:tcBorders>
            <w:top w:val="nil"/>
            <w:left w:val="nil"/>
            <w:bottom w:val="nil"/>
            <w:right w:val="nil"/>
          </w:tcBorders>
        </w:tcPr>
        <w:p w14:paraId="60EE8D07" w14:textId="77777777" w:rsidR="005C3F16" w:rsidRDefault="005C3F16" w:rsidP="00FE156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CEDF60C" w14:textId="77777777" w:rsidR="005C3F16" w:rsidRPr="002E7B50" w:rsidRDefault="002E7B50" w:rsidP="002E7B50">
    <w:pPr>
      <w:rPr>
        <w:rFonts w:cs="Times New Roman"/>
        <w:i/>
        <w:sz w:val="18"/>
      </w:rPr>
    </w:pPr>
    <w:r w:rsidRPr="002E7B50">
      <w:rPr>
        <w:rFonts w:cs="Times New Roman"/>
        <w:i/>
        <w:sz w:val="18"/>
      </w:rPr>
      <w:t>OPC64950 - C</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93232" w14:textId="77777777" w:rsidR="005C3F16" w:rsidRPr="00E33C1C" w:rsidRDefault="005C3F16" w:rsidP="003217CF">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C3F16" w14:paraId="3DD91751" w14:textId="77777777" w:rsidTr="00FE156C">
      <w:tc>
        <w:tcPr>
          <w:tcW w:w="1384" w:type="dxa"/>
          <w:tcBorders>
            <w:top w:val="nil"/>
            <w:left w:val="nil"/>
            <w:bottom w:val="nil"/>
            <w:right w:val="nil"/>
          </w:tcBorders>
        </w:tcPr>
        <w:p w14:paraId="5DA76215" w14:textId="77777777" w:rsidR="005C3F16" w:rsidRDefault="005C3F16" w:rsidP="003217CF">
          <w:pPr>
            <w:spacing w:line="0" w:lineRule="atLeast"/>
            <w:rPr>
              <w:sz w:val="18"/>
            </w:rPr>
          </w:pPr>
        </w:p>
      </w:tc>
      <w:tc>
        <w:tcPr>
          <w:tcW w:w="6379" w:type="dxa"/>
          <w:tcBorders>
            <w:top w:val="nil"/>
            <w:left w:val="nil"/>
            <w:bottom w:val="nil"/>
            <w:right w:val="nil"/>
          </w:tcBorders>
        </w:tcPr>
        <w:p w14:paraId="796AA920" w14:textId="09374D56" w:rsidR="005C3F16" w:rsidRDefault="005C3F16" w:rsidP="003217C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04B4">
            <w:rPr>
              <w:i/>
              <w:sz w:val="18"/>
            </w:rPr>
            <w:t>Australian Capital Territory National Land (Leased) Ordinance 2022</w:t>
          </w:r>
          <w:r w:rsidRPr="007A1328">
            <w:rPr>
              <w:i/>
              <w:sz w:val="18"/>
            </w:rPr>
            <w:fldChar w:fldCharType="end"/>
          </w:r>
        </w:p>
      </w:tc>
      <w:tc>
        <w:tcPr>
          <w:tcW w:w="709" w:type="dxa"/>
          <w:tcBorders>
            <w:top w:val="nil"/>
            <w:left w:val="nil"/>
            <w:bottom w:val="nil"/>
            <w:right w:val="nil"/>
          </w:tcBorders>
        </w:tcPr>
        <w:p w14:paraId="0BE7273D" w14:textId="77777777" w:rsidR="005C3F16" w:rsidRDefault="005C3F16" w:rsidP="003217C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4C605531" w14:textId="77777777" w:rsidR="005C3F16" w:rsidRPr="00ED79B6" w:rsidRDefault="005C3F16" w:rsidP="003217CF">
    <w:pPr>
      <w:rPr>
        <w:i/>
        <w:sz w:val="18"/>
      </w:rPr>
    </w:pPr>
  </w:p>
  <w:p w14:paraId="26B11FAE" w14:textId="77777777" w:rsidR="005C3F16" w:rsidRPr="002E7B50" w:rsidRDefault="002E7B50" w:rsidP="002E7B50">
    <w:pPr>
      <w:pStyle w:val="Footer"/>
      <w:rPr>
        <w:i/>
        <w:sz w:val="18"/>
      </w:rPr>
    </w:pPr>
    <w:r w:rsidRPr="002E7B50">
      <w:rPr>
        <w:i/>
        <w:sz w:val="18"/>
      </w:rPr>
      <w:t>OPC64950 -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209E7" w14:textId="77777777" w:rsidR="00A40D8C" w:rsidRPr="002E7B50" w:rsidRDefault="002E7B50" w:rsidP="002E7B50">
    <w:pPr>
      <w:pStyle w:val="Footer"/>
      <w:rPr>
        <w:i/>
        <w:sz w:val="18"/>
      </w:rPr>
    </w:pPr>
    <w:r w:rsidRPr="002E7B50">
      <w:rPr>
        <w:i/>
        <w:sz w:val="18"/>
      </w:rPr>
      <w:t>OPC64950 -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A5FED" w14:textId="77777777" w:rsidR="00A55483" w:rsidRPr="00A41F52" w:rsidRDefault="00A55483" w:rsidP="00A55483">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A55483" w14:paraId="62FBD754" w14:textId="77777777" w:rsidTr="00C3425C">
      <w:tc>
        <w:tcPr>
          <w:tcW w:w="1384" w:type="dxa"/>
          <w:tcBorders>
            <w:top w:val="nil"/>
            <w:left w:val="nil"/>
            <w:bottom w:val="nil"/>
            <w:right w:val="nil"/>
          </w:tcBorders>
        </w:tcPr>
        <w:p w14:paraId="137ED1CE" w14:textId="77777777" w:rsidR="00A55483" w:rsidRDefault="00A55483" w:rsidP="00A55483">
          <w:pPr>
            <w:spacing w:line="0" w:lineRule="atLeast"/>
            <w:rPr>
              <w:sz w:val="18"/>
            </w:rPr>
          </w:pPr>
        </w:p>
      </w:tc>
      <w:tc>
        <w:tcPr>
          <w:tcW w:w="6379" w:type="dxa"/>
          <w:tcBorders>
            <w:top w:val="nil"/>
            <w:left w:val="nil"/>
            <w:bottom w:val="nil"/>
            <w:right w:val="nil"/>
          </w:tcBorders>
        </w:tcPr>
        <w:p w14:paraId="034382FD" w14:textId="551BC779" w:rsidR="00A55483" w:rsidRDefault="00A55483" w:rsidP="00A554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04B4">
            <w:rPr>
              <w:i/>
              <w:sz w:val="18"/>
            </w:rPr>
            <w:t>Australian Capital Territory National Land (Leased) Ordinance 2022</w:t>
          </w:r>
          <w:r w:rsidRPr="007A1328">
            <w:rPr>
              <w:i/>
              <w:sz w:val="18"/>
            </w:rPr>
            <w:fldChar w:fldCharType="end"/>
          </w:r>
        </w:p>
      </w:tc>
      <w:tc>
        <w:tcPr>
          <w:tcW w:w="709" w:type="dxa"/>
          <w:tcBorders>
            <w:top w:val="nil"/>
            <w:left w:val="nil"/>
            <w:bottom w:val="nil"/>
            <w:right w:val="nil"/>
          </w:tcBorders>
        </w:tcPr>
        <w:p w14:paraId="5004CB66" w14:textId="77777777" w:rsidR="00A55483" w:rsidRDefault="00A55483" w:rsidP="00A5548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7280A919" w14:textId="77777777" w:rsidR="00A55483" w:rsidRPr="00A41F52" w:rsidRDefault="00A55483" w:rsidP="00A55483">
    <w:pPr>
      <w:rPr>
        <w:i/>
        <w:sz w:val="18"/>
      </w:rPr>
    </w:pPr>
  </w:p>
  <w:p w14:paraId="4CE42063" w14:textId="77777777" w:rsidR="005C3F16" w:rsidRPr="002E7B50" w:rsidRDefault="002E7B50" w:rsidP="002E7B50">
    <w:pPr>
      <w:pStyle w:val="Footer"/>
      <w:rPr>
        <w:i/>
        <w:sz w:val="18"/>
      </w:rPr>
    </w:pPr>
    <w:r w:rsidRPr="002E7B50">
      <w:rPr>
        <w:i/>
        <w:sz w:val="18"/>
      </w:rPr>
      <w:t>OPC64950 -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21E3F" w14:textId="77777777" w:rsidR="00A55483" w:rsidRPr="00E33C1C" w:rsidRDefault="00A55483" w:rsidP="00A5548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55483" w14:paraId="5C6D2FEF" w14:textId="77777777" w:rsidTr="00A40D8C">
      <w:tc>
        <w:tcPr>
          <w:tcW w:w="709" w:type="dxa"/>
          <w:tcBorders>
            <w:top w:val="nil"/>
            <w:left w:val="nil"/>
            <w:bottom w:val="nil"/>
            <w:right w:val="nil"/>
          </w:tcBorders>
        </w:tcPr>
        <w:p w14:paraId="213F4E8D" w14:textId="77777777" w:rsidR="00A55483" w:rsidRDefault="00A55483" w:rsidP="0069710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4B52DC6" w14:textId="60828009" w:rsidR="00A55483" w:rsidRDefault="00A55483" w:rsidP="006971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04B4">
            <w:rPr>
              <w:i/>
              <w:sz w:val="18"/>
            </w:rPr>
            <w:t>Australian Capital Territory National Land (Leased) Ordinance 2022</w:t>
          </w:r>
          <w:r w:rsidRPr="007A1328">
            <w:rPr>
              <w:i/>
              <w:sz w:val="18"/>
            </w:rPr>
            <w:fldChar w:fldCharType="end"/>
          </w:r>
        </w:p>
      </w:tc>
      <w:tc>
        <w:tcPr>
          <w:tcW w:w="1384" w:type="dxa"/>
          <w:tcBorders>
            <w:top w:val="nil"/>
            <w:left w:val="nil"/>
            <w:bottom w:val="nil"/>
            <w:right w:val="nil"/>
          </w:tcBorders>
        </w:tcPr>
        <w:p w14:paraId="05A9C167" w14:textId="77777777" w:rsidR="00A55483" w:rsidRDefault="00A55483" w:rsidP="00697104">
          <w:pPr>
            <w:spacing w:line="0" w:lineRule="atLeast"/>
            <w:jc w:val="right"/>
            <w:rPr>
              <w:sz w:val="18"/>
            </w:rPr>
          </w:pPr>
        </w:p>
      </w:tc>
    </w:tr>
  </w:tbl>
  <w:p w14:paraId="63D4C168" w14:textId="77777777" w:rsidR="00A55483" w:rsidRPr="002E7B50" w:rsidRDefault="002E7B50" w:rsidP="002E7B50">
    <w:pPr>
      <w:rPr>
        <w:rFonts w:cs="Times New Roman"/>
        <w:i/>
        <w:sz w:val="18"/>
      </w:rPr>
    </w:pPr>
    <w:r w:rsidRPr="002E7B50">
      <w:rPr>
        <w:rFonts w:cs="Times New Roman"/>
        <w:i/>
        <w:sz w:val="18"/>
      </w:rPr>
      <w:t>OPC64950 -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AA7E3" w14:textId="77777777" w:rsidR="00A55483" w:rsidRPr="00E33C1C" w:rsidRDefault="00A55483" w:rsidP="00A55483">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A55483" w14:paraId="54654597" w14:textId="77777777" w:rsidTr="00697104">
      <w:tc>
        <w:tcPr>
          <w:tcW w:w="1383" w:type="dxa"/>
          <w:tcBorders>
            <w:top w:val="nil"/>
            <w:left w:val="nil"/>
            <w:bottom w:val="nil"/>
            <w:right w:val="nil"/>
          </w:tcBorders>
        </w:tcPr>
        <w:p w14:paraId="6D876A22" w14:textId="77777777" w:rsidR="00A55483" w:rsidRDefault="00A55483" w:rsidP="00697104">
          <w:pPr>
            <w:spacing w:line="0" w:lineRule="atLeast"/>
            <w:rPr>
              <w:sz w:val="18"/>
            </w:rPr>
          </w:pPr>
        </w:p>
      </w:tc>
      <w:tc>
        <w:tcPr>
          <w:tcW w:w="6380" w:type="dxa"/>
          <w:tcBorders>
            <w:top w:val="nil"/>
            <w:left w:val="nil"/>
            <w:bottom w:val="nil"/>
            <w:right w:val="nil"/>
          </w:tcBorders>
        </w:tcPr>
        <w:p w14:paraId="7EFF7CCE" w14:textId="44FD11F2" w:rsidR="00A55483" w:rsidRDefault="00A55483" w:rsidP="006971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04B4">
            <w:rPr>
              <w:i/>
              <w:sz w:val="18"/>
            </w:rPr>
            <w:t>Australian Capital Territory National Land (Leased) Ordinance 2022</w:t>
          </w:r>
          <w:r w:rsidRPr="007A1328">
            <w:rPr>
              <w:i/>
              <w:sz w:val="18"/>
            </w:rPr>
            <w:fldChar w:fldCharType="end"/>
          </w:r>
        </w:p>
      </w:tc>
      <w:tc>
        <w:tcPr>
          <w:tcW w:w="709" w:type="dxa"/>
          <w:tcBorders>
            <w:top w:val="nil"/>
            <w:left w:val="nil"/>
            <w:bottom w:val="nil"/>
            <w:right w:val="nil"/>
          </w:tcBorders>
        </w:tcPr>
        <w:p w14:paraId="2A63DEC0" w14:textId="77777777" w:rsidR="00A55483" w:rsidRDefault="00A55483" w:rsidP="0069710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C2B8387" w14:textId="77777777" w:rsidR="00A55483" w:rsidRPr="002E7B50" w:rsidRDefault="002E7B50" w:rsidP="002E7B50">
    <w:pPr>
      <w:rPr>
        <w:rFonts w:cs="Times New Roman"/>
        <w:i/>
        <w:sz w:val="18"/>
      </w:rPr>
    </w:pPr>
    <w:r w:rsidRPr="002E7B50">
      <w:rPr>
        <w:rFonts w:cs="Times New Roman"/>
        <w:i/>
        <w:sz w:val="18"/>
      </w:rPr>
      <w:t>OPC64950 -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9A07D" w14:textId="77777777" w:rsidR="00A55483" w:rsidRPr="00E33C1C" w:rsidRDefault="00A55483" w:rsidP="00A5548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55483" w14:paraId="1AFF9BAD" w14:textId="77777777" w:rsidTr="00A40D8C">
      <w:tc>
        <w:tcPr>
          <w:tcW w:w="709" w:type="dxa"/>
          <w:tcBorders>
            <w:top w:val="nil"/>
            <w:left w:val="nil"/>
            <w:bottom w:val="nil"/>
            <w:right w:val="nil"/>
          </w:tcBorders>
        </w:tcPr>
        <w:p w14:paraId="037EA5AB" w14:textId="77777777" w:rsidR="00A55483" w:rsidRDefault="00A55483" w:rsidP="004A1E8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CA644D3" w14:textId="038527BA" w:rsidR="00A55483" w:rsidRDefault="00A55483"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04B4">
            <w:rPr>
              <w:i/>
              <w:sz w:val="18"/>
            </w:rPr>
            <w:t>Australian Capital Territory National Land (Leased) Ordinance 2022</w:t>
          </w:r>
          <w:r w:rsidRPr="007A1328">
            <w:rPr>
              <w:i/>
              <w:sz w:val="18"/>
            </w:rPr>
            <w:fldChar w:fldCharType="end"/>
          </w:r>
        </w:p>
      </w:tc>
      <w:tc>
        <w:tcPr>
          <w:tcW w:w="1384" w:type="dxa"/>
          <w:tcBorders>
            <w:top w:val="nil"/>
            <w:left w:val="nil"/>
            <w:bottom w:val="nil"/>
            <w:right w:val="nil"/>
          </w:tcBorders>
        </w:tcPr>
        <w:p w14:paraId="01AB12DF" w14:textId="77777777" w:rsidR="00A55483" w:rsidRDefault="00A55483" w:rsidP="004A1E86">
          <w:pPr>
            <w:spacing w:line="0" w:lineRule="atLeast"/>
            <w:jc w:val="right"/>
            <w:rPr>
              <w:sz w:val="18"/>
            </w:rPr>
          </w:pPr>
        </w:p>
      </w:tc>
    </w:tr>
  </w:tbl>
  <w:p w14:paraId="5B040B33" w14:textId="77777777" w:rsidR="00A55483" w:rsidRPr="002E7B50" w:rsidRDefault="002E7B50" w:rsidP="002E7B50">
    <w:pPr>
      <w:rPr>
        <w:rFonts w:cs="Times New Roman"/>
        <w:i/>
        <w:sz w:val="18"/>
      </w:rPr>
    </w:pPr>
    <w:r w:rsidRPr="002E7B50">
      <w:rPr>
        <w:rFonts w:cs="Times New Roman"/>
        <w:i/>
        <w:sz w:val="18"/>
      </w:rPr>
      <w:t>OPC64950 -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13AB" w14:textId="77777777" w:rsidR="00A55483" w:rsidRPr="00E33C1C" w:rsidRDefault="00A55483" w:rsidP="00A55483">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55483" w14:paraId="68914D29" w14:textId="77777777" w:rsidTr="004A1E86">
      <w:tc>
        <w:tcPr>
          <w:tcW w:w="1384" w:type="dxa"/>
          <w:tcBorders>
            <w:top w:val="nil"/>
            <w:left w:val="nil"/>
            <w:bottom w:val="nil"/>
            <w:right w:val="nil"/>
          </w:tcBorders>
        </w:tcPr>
        <w:p w14:paraId="5EF84815" w14:textId="77777777" w:rsidR="00A55483" w:rsidRDefault="00A55483" w:rsidP="004A1E86">
          <w:pPr>
            <w:spacing w:line="0" w:lineRule="atLeast"/>
            <w:rPr>
              <w:sz w:val="18"/>
            </w:rPr>
          </w:pPr>
        </w:p>
      </w:tc>
      <w:tc>
        <w:tcPr>
          <w:tcW w:w="6379" w:type="dxa"/>
          <w:tcBorders>
            <w:top w:val="nil"/>
            <w:left w:val="nil"/>
            <w:bottom w:val="nil"/>
            <w:right w:val="nil"/>
          </w:tcBorders>
        </w:tcPr>
        <w:p w14:paraId="75F239F9" w14:textId="4407FFD7" w:rsidR="00A55483" w:rsidRDefault="00A55483"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04B4">
            <w:rPr>
              <w:i/>
              <w:sz w:val="18"/>
            </w:rPr>
            <w:t>Australian Capital Territory National Land (Leased) Ordinance 2022</w:t>
          </w:r>
          <w:r w:rsidRPr="007A1328">
            <w:rPr>
              <w:i/>
              <w:sz w:val="18"/>
            </w:rPr>
            <w:fldChar w:fldCharType="end"/>
          </w:r>
        </w:p>
      </w:tc>
      <w:tc>
        <w:tcPr>
          <w:tcW w:w="709" w:type="dxa"/>
          <w:tcBorders>
            <w:top w:val="nil"/>
            <w:left w:val="nil"/>
            <w:bottom w:val="nil"/>
            <w:right w:val="nil"/>
          </w:tcBorders>
        </w:tcPr>
        <w:p w14:paraId="68A6F852" w14:textId="77777777" w:rsidR="00A55483" w:rsidRDefault="00A55483" w:rsidP="004A1E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94A02E6" w14:textId="77777777" w:rsidR="00A55483" w:rsidRPr="002E7B50" w:rsidRDefault="002E7B50" w:rsidP="002E7B50">
    <w:pPr>
      <w:rPr>
        <w:rFonts w:cs="Times New Roman"/>
        <w:i/>
        <w:sz w:val="18"/>
      </w:rPr>
    </w:pPr>
    <w:r w:rsidRPr="002E7B50">
      <w:rPr>
        <w:rFonts w:cs="Times New Roman"/>
        <w:i/>
        <w:sz w:val="18"/>
      </w:rPr>
      <w:t>OPC64950 -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18D29" w14:textId="77777777" w:rsidR="00A55483" w:rsidRPr="00A41F52" w:rsidRDefault="00A55483" w:rsidP="00A55483">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A55483" w14:paraId="6103F19C" w14:textId="77777777" w:rsidTr="00C3425C">
      <w:tc>
        <w:tcPr>
          <w:tcW w:w="1384" w:type="dxa"/>
          <w:tcBorders>
            <w:top w:val="nil"/>
            <w:left w:val="nil"/>
            <w:bottom w:val="nil"/>
            <w:right w:val="nil"/>
          </w:tcBorders>
        </w:tcPr>
        <w:p w14:paraId="2A114F1D" w14:textId="77777777" w:rsidR="00A55483" w:rsidRDefault="00A55483" w:rsidP="00A55483">
          <w:pPr>
            <w:spacing w:line="0" w:lineRule="atLeast"/>
            <w:rPr>
              <w:sz w:val="18"/>
            </w:rPr>
          </w:pPr>
        </w:p>
      </w:tc>
      <w:tc>
        <w:tcPr>
          <w:tcW w:w="6379" w:type="dxa"/>
          <w:tcBorders>
            <w:top w:val="nil"/>
            <w:left w:val="nil"/>
            <w:bottom w:val="nil"/>
            <w:right w:val="nil"/>
          </w:tcBorders>
        </w:tcPr>
        <w:p w14:paraId="7514D09E" w14:textId="3FB2E9AB" w:rsidR="00A55483" w:rsidRDefault="00A55483" w:rsidP="00A5548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04B4">
            <w:rPr>
              <w:i/>
              <w:sz w:val="18"/>
            </w:rPr>
            <w:t>Australian Capital Territory National Land (Leased) Ordinance 2022</w:t>
          </w:r>
          <w:r w:rsidRPr="007A1328">
            <w:rPr>
              <w:i/>
              <w:sz w:val="18"/>
            </w:rPr>
            <w:fldChar w:fldCharType="end"/>
          </w:r>
        </w:p>
      </w:tc>
      <w:tc>
        <w:tcPr>
          <w:tcW w:w="709" w:type="dxa"/>
          <w:tcBorders>
            <w:top w:val="nil"/>
            <w:left w:val="nil"/>
            <w:bottom w:val="nil"/>
            <w:right w:val="nil"/>
          </w:tcBorders>
        </w:tcPr>
        <w:p w14:paraId="3A94295F" w14:textId="77777777" w:rsidR="00A55483" w:rsidRDefault="00A55483" w:rsidP="00A5548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6F58CE2D" w14:textId="77777777" w:rsidR="00A55483" w:rsidRPr="00A41F52" w:rsidRDefault="00A55483" w:rsidP="00A55483">
    <w:pPr>
      <w:rPr>
        <w:i/>
        <w:sz w:val="18"/>
      </w:rPr>
    </w:pPr>
  </w:p>
  <w:p w14:paraId="3CEA92C1" w14:textId="77777777" w:rsidR="00A55483" w:rsidRPr="002E7B50" w:rsidRDefault="002E7B50" w:rsidP="002E7B50">
    <w:pPr>
      <w:pStyle w:val="Footer"/>
      <w:rPr>
        <w:i/>
        <w:sz w:val="18"/>
      </w:rPr>
    </w:pPr>
    <w:r w:rsidRPr="002E7B50">
      <w:rPr>
        <w:i/>
        <w:sz w:val="18"/>
      </w:rPr>
      <w:t>OPC64950 -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5EDE3" w14:textId="77777777" w:rsidR="00A55483" w:rsidRPr="00EF5531" w:rsidRDefault="00A55483" w:rsidP="00A5548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55483" w14:paraId="301BDD95" w14:textId="77777777" w:rsidTr="00A40D8C">
      <w:tc>
        <w:tcPr>
          <w:tcW w:w="709" w:type="dxa"/>
          <w:tcBorders>
            <w:top w:val="nil"/>
            <w:left w:val="nil"/>
            <w:bottom w:val="nil"/>
            <w:right w:val="nil"/>
          </w:tcBorders>
        </w:tcPr>
        <w:p w14:paraId="7AE3FC52" w14:textId="77777777" w:rsidR="00A55483" w:rsidRDefault="00A55483" w:rsidP="004A1E8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753D459" w14:textId="0A0FA656" w:rsidR="00A55483" w:rsidRDefault="00A55483" w:rsidP="004A1E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04B4">
            <w:rPr>
              <w:i/>
              <w:sz w:val="18"/>
            </w:rPr>
            <w:t>Australian Capital Territory National Land (Leased) Ordinance 2022</w:t>
          </w:r>
          <w:r w:rsidRPr="007A1328">
            <w:rPr>
              <w:i/>
              <w:sz w:val="18"/>
            </w:rPr>
            <w:fldChar w:fldCharType="end"/>
          </w:r>
        </w:p>
      </w:tc>
      <w:tc>
        <w:tcPr>
          <w:tcW w:w="1384" w:type="dxa"/>
          <w:tcBorders>
            <w:top w:val="nil"/>
            <w:left w:val="nil"/>
            <w:bottom w:val="nil"/>
            <w:right w:val="nil"/>
          </w:tcBorders>
        </w:tcPr>
        <w:p w14:paraId="060605DF" w14:textId="77777777" w:rsidR="00A55483" w:rsidRDefault="00A55483" w:rsidP="004A1E86">
          <w:pPr>
            <w:spacing w:line="0" w:lineRule="atLeast"/>
            <w:jc w:val="right"/>
            <w:rPr>
              <w:sz w:val="18"/>
            </w:rPr>
          </w:pPr>
        </w:p>
      </w:tc>
    </w:tr>
  </w:tbl>
  <w:p w14:paraId="38105EFE" w14:textId="77777777" w:rsidR="00A55483" w:rsidRPr="002E7B50" w:rsidRDefault="002E7B50" w:rsidP="002E7B50">
    <w:pPr>
      <w:rPr>
        <w:rFonts w:cs="Times New Roman"/>
        <w:i/>
        <w:sz w:val="18"/>
      </w:rPr>
    </w:pPr>
    <w:r w:rsidRPr="002E7B50">
      <w:rPr>
        <w:rFonts w:cs="Times New Roman"/>
        <w:i/>
        <w:sz w:val="18"/>
      </w:rPr>
      <w:t>OPC64950 -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2C112" w14:textId="77777777" w:rsidR="005C3F16" w:rsidRDefault="005C3F16" w:rsidP="00715914">
      <w:pPr>
        <w:spacing w:line="240" w:lineRule="auto"/>
      </w:pPr>
      <w:r>
        <w:separator/>
      </w:r>
    </w:p>
  </w:footnote>
  <w:footnote w:type="continuationSeparator" w:id="0">
    <w:p w14:paraId="773688F6" w14:textId="77777777" w:rsidR="005C3F16" w:rsidRDefault="005C3F1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48C8C" w14:textId="77777777" w:rsidR="005C3F16" w:rsidRPr="005F1388" w:rsidRDefault="005C3F16"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B3B14" w14:textId="7056F15F" w:rsidR="00A55483" w:rsidRDefault="00A55483">
    <w:pPr>
      <w:rPr>
        <w:sz w:val="20"/>
      </w:rPr>
    </w:pPr>
    <w:r>
      <w:rPr>
        <w:b/>
        <w:sz w:val="20"/>
      </w:rPr>
      <w:fldChar w:fldCharType="begin"/>
    </w:r>
    <w:r>
      <w:rPr>
        <w:b/>
        <w:sz w:val="20"/>
      </w:rPr>
      <w:instrText xml:space="preserve"> STYLEREF CharAmSchNo </w:instrText>
    </w:r>
    <w:r>
      <w:rPr>
        <w:b/>
        <w:sz w:val="20"/>
      </w:rPr>
      <w:fldChar w:fldCharType="separate"/>
    </w:r>
    <w:r w:rsidR="00DC04B4">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DC04B4">
      <w:rPr>
        <w:noProof/>
        <w:sz w:val="20"/>
      </w:rPr>
      <w:t>Repeals</w:t>
    </w:r>
    <w:r>
      <w:rPr>
        <w:sz w:val="20"/>
      </w:rPr>
      <w:fldChar w:fldCharType="end"/>
    </w:r>
  </w:p>
  <w:p w14:paraId="76262F60" w14:textId="47BC7DE7" w:rsidR="00A55483" w:rsidRDefault="00A55483">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31F47029" w14:textId="77777777" w:rsidR="00A55483" w:rsidRPr="00A55483" w:rsidRDefault="00A55483" w:rsidP="00A55483">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35936" w14:textId="276AFE19" w:rsidR="00A55483" w:rsidRDefault="00A55483">
    <w:pPr>
      <w:jc w:val="right"/>
      <w:rPr>
        <w:sz w:val="20"/>
      </w:rPr>
    </w:pPr>
    <w:r>
      <w:rPr>
        <w:sz w:val="20"/>
      </w:rPr>
      <w:fldChar w:fldCharType="begin"/>
    </w:r>
    <w:r>
      <w:rPr>
        <w:sz w:val="20"/>
      </w:rPr>
      <w:instrText xml:space="preserve"> STYLEREF CharAmSchText </w:instrText>
    </w:r>
    <w:r>
      <w:rPr>
        <w:sz w:val="20"/>
      </w:rPr>
      <w:fldChar w:fldCharType="separate"/>
    </w:r>
    <w:r w:rsidR="00234175">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234175">
      <w:rPr>
        <w:b/>
        <w:noProof/>
        <w:sz w:val="20"/>
      </w:rPr>
      <w:t>Schedule 1</w:t>
    </w:r>
    <w:r>
      <w:rPr>
        <w:b/>
        <w:sz w:val="20"/>
      </w:rPr>
      <w:fldChar w:fldCharType="end"/>
    </w:r>
  </w:p>
  <w:p w14:paraId="0A2269FA" w14:textId="70CBCF47" w:rsidR="00A55483" w:rsidRDefault="00A55483">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65484AF3" w14:textId="77777777" w:rsidR="00A55483" w:rsidRPr="00A55483" w:rsidRDefault="00A55483" w:rsidP="00A55483">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13A4" w14:textId="77777777" w:rsidR="00A55483" w:rsidRPr="00A55483" w:rsidRDefault="00A55483">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215BE" w14:textId="433BD1A5" w:rsidR="005C3F16" w:rsidRDefault="005C3F16">
    <w:pPr>
      <w:rPr>
        <w:sz w:val="20"/>
      </w:rPr>
    </w:pPr>
    <w:r>
      <w:rPr>
        <w:b/>
        <w:sz w:val="20"/>
      </w:rPr>
      <w:fldChar w:fldCharType="begin"/>
    </w:r>
    <w:r>
      <w:rPr>
        <w:b/>
        <w:sz w:val="20"/>
      </w:rPr>
      <w:instrText xml:space="preserve"> STYLEREF CharAmSchNo </w:instrText>
    </w:r>
    <w:r>
      <w:rPr>
        <w:b/>
        <w:sz w:val="20"/>
      </w:rPr>
      <w:fldChar w:fldCharType="separate"/>
    </w:r>
    <w:r w:rsidR="00DC04B4">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DC04B4">
      <w:rPr>
        <w:noProof/>
        <w:sz w:val="20"/>
      </w:rPr>
      <w:t>Repeals</w:t>
    </w:r>
    <w:r>
      <w:rPr>
        <w:sz w:val="20"/>
      </w:rPr>
      <w:fldChar w:fldCharType="end"/>
    </w:r>
  </w:p>
  <w:p w14:paraId="04D8EBC6" w14:textId="7C21FF94" w:rsidR="005C3F16" w:rsidRDefault="005C3F16">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10D9C4ED" w14:textId="77777777" w:rsidR="005C3F16" w:rsidRPr="003217CF" w:rsidRDefault="005C3F16" w:rsidP="003217CF">
    <w:pPr>
      <w:pBdr>
        <w:bottom w:val="single" w:sz="6" w:space="1" w:color="auto"/>
      </w:pBdr>
      <w:spacing w:after="120"/>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3D104" w14:textId="4240380B" w:rsidR="005C3F16" w:rsidRDefault="005C3F16">
    <w:pPr>
      <w:jc w:val="right"/>
      <w:rPr>
        <w:sz w:val="20"/>
      </w:rPr>
    </w:pPr>
    <w:r>
      <w:rPr>
        <w:sz w:val="20"/>
      </w:rPr>
      <w:fldChar w:fldCharType="begin"/>
    </w:r>
    <w:r>
      <w:rPr>
        <w:sz w:val="20"/>
      </w:rPr>
      <w:instrText xml:space="preserve"> STYLEREF CharAmSchText </w:instrText>
    </w:r>
    <w:r>
      <w:rPr>
        <w:sz w:val="20"/>
      </w:rPr>
      <w:fldChar w:fldCharType="separate"/>
    </w:r>
    <w:r w:rsidR="00DC04B4">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DC04B4">
      <w:rPr>
        <w:b/>
        <w:noProof/>
        <w:sz w:val="20"/>
      </w:rPr>
      <w:t>Schedule 1</w:t>
    </w:r>
    <w:r>
      <w:rPr>
        <w:b/>
        <w:sz w:val="20"/>
      </w:rPr>
      <w:fldChar w:fldCharType="end"/>
    </w:r>
  </w:p>
  <w:p w14:paraId="35D67546" w14:textId="6A1591BA" w:rsidR="005C3F16" w:rsidRDefault="005C3F16">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7F5DCAB4" w14:textId="77777777" w:rsidR="005C3F16" w:rsidRPr="003217CF" w:rsidRDefault="005C3F16" w:rsidP="003217CF">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BDEE4" w14:textId="77777777" w:rsidR="005C3F16" w:rsidRPr="003217CF" w:rsidRDefault="005C3F16">
    <w:pP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BBE45" w14:textId="77777777" w:rsidR="005C3F16" w:rsidRPr="005F1388" w:rsidRDefault="005C3F16"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BC470" w14:textId="77777777" w:rsidR="005C3F16" w:rsidRPr="005F1388" w:rsidRDefault="005C3F1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B4CBF" w14:textId="77777777" w:rsidR="00A55483" w:rsidRPr="00A55483" w:rsidRDefault="00A55483" w:rsidP="007D0869">
    <w:pPr>
      <w:pBdr>
        <w:bottom w:val="single" w:sz="6" w:space="1" w:color="auto"/>
      </w:pBdr>
      <w:spacing w:before="100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FDE4F" w14:textId="77777777" w:rsidR="00A55483" w:rsidRPr="00A55483" w:rsidRDefault="00A55483" w:rsidP="007D0869">
    <w:pPr>
      <w:pBdr>
        <w:bottom w:val="single" w:sz="6" w:space="1" w:color="auto"/>
      </w:pBdr>
      <w:spacing w:before="1000"/>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A8F8E" w14:textId="77777777" w:rsidR="00A55483" w:rsidRPr="00A55483" w:rsidRDefault="00A55483" w:rsidP="00697104">
    <w:pPr>
      <w:pStyle w:val="Header"/>
      <w:tabs>
        <w:tab w:val="clear" w:pos="4150"/>
        <w:tab w:val="clear" w:pos="8307"/>
      </w:tabs>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A45CD" w14:textId="70D97A02" w:rsidR="00A55483" w:rsidRDefault="00A55483" w:rsidP="004A1E8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DB48425" w14:textId="1C6FB837" w:rsidR="00A55483" w:rsidRDefault="00A55483" w:rsidP="004A1E86">
    <w:pPr>
      <w:rPr>
        <w:sz w:val="20"/>
      </w:rPr>
    </w:pPr>
    <w:r w:rsidRPr="007A1328">
      <w:rPr>
        <w:b/>
        <w:sz w:val="20"/>
      </w:rPr>
      <w:fldChar w:fldCharType="begin"/>
    </w:r>
    <w:r w:rsidRPr="007A1328">
      <w:rPr>
        <w:b/>
        <w:sz w:val="20"/>
      </w:rPr>
      <w:instrText xml:space="preserve"> STYLEREF CharPartNo </w:instrText>
    </w:r>
    <w:r w:rsidR="00234175">
      <w:rPr>
        <w:b/>
        <w:sz w:val="20"/>
      </w:rPr>
      <w:fldChar w:fldCharType="separate"/>
    </w:r>
    <w:r w:rsidR="00234175">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234175">
      <w:rPr>
        <w:sz w:val="20"/>
      </w:rPr>
      <w:fldChar w:fldCharType="separate"/>
    </w:r>
    <w:r w:rsidR="00234175">
      <w:rPr>
        <w:noProof/>
        <w:sz w:val="20"/>
      </w:rPr>
      <w:t>Application, saving and transitional provisions</w:t>
    </w:r>
    <w:r>
      <w:rPr>
        <w:sz w:val="20"/>
      </w:rPr>
      <w:fldChar w:fldCharType="end"/>
    </w:r>
  </w:p>
  <w:p w14:paraId="013E3B8A" w14:textId="0555B429" w:rsidR="00A55483" w:rsidRPr="007A1328" w:rsidRDefault="00A55483" w:rsidP="004A1E8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B7EDB2C" w14:textId="77777777" w:rsidR="00A55483" w:rsidRPr="007A1328" w:rsidRDefault="00A55483" w:rsidP="004A1E86">
    <w:pPr>
      <w:rPr>
        <w:b/>
        <w:sz w:val="24"/>
      </w:rPr>
    </w:pPr>
  </w:p>
  <w:p w14:paraId="5CAB101C" w14:textId="0111E497" w:rsidR="00A55483" w:rsidRPr="00A55483" w:rsidRDefault="00A55483" w:rsidP="00A55483">
    <w:pPr>
      <w:pBdr>
        <w:bottom w:val="single" w:sz="6" w:space="1" w:color="auto"/>
      </w:pBdr>
      <w:spacing w:after="120"/>
      <w:rPr>
        <w:sz w:val="24"/>
      </w:rPr>
    </w:pPr>
    <w:r w:rsidRPr="00A55483">
      <w:rPr>
        <w:sz w:val="24"/>
      </w:rPr>
      <w:fldChar w:fldCharType="begin"/>
    </w:r>
    <w:r w:rsidRPr="00A55483">
      <w:rPr>
        <w:sz w:val="24"/>
      </w:rPr>
      <w:instrText xml:space="preserve"> DOCPROPERTY  Header </w:instrText>
    </w:r>
    <w:r w:rsidRPr="00A55483">
      <w:rPr>
        <w:sz w:val="24"/>
      </w:rPr>
      <w:fldChar w:fldCharType="separate"/>
    </w:r>
    <w:r w:rsidR="00DC04B4">
      <w:rPr>
        <w:sz w:val="24"/>
      </w:rPr>
      <w:t>Section</w:t>
    </w:r>
    <w:r w:rsidRPr="00A55483">
      <w:rPr>
        <w:sz w:val="24"/>
      </w:rPr>
      <w:fldChar w:fldCharType="end"/>
    </w:r>
    <w:r w:rsidRPr="00A55483">
      <w:rPr>
        <w:sz w:val="24"/>
      </w:rPr>
      <w:t xml:space="preserve"> </w:t>
    </w:r>
    <w:r w:rsidRPr="00A55483">
      <w:rPr>
        <w:sz w:val="24"/>
      </w:rPr>
      <w:fldChar w:fldCharType="begin"/>
    </w:r>
    <w:r w:rsidRPr="00A55483">
      <w:rPr>
        <w:sz w:val="24"/>
      </w:rPr>
      <w:instrText xml:space="preserve"> STYLEREF CharSectno </w:instrText>
    </w:r>
    <w:r w:rsidRPr="00A55483">
      <w:rPr>
        <w:sz w:val="24"/>
      </w:rPr>
      <w:fldChar w:fldCharType="separate"/>
    </w:r>
    <w:r w:rsidR="00234175">
      <w:rPr>
        <w:noProof/>
        <w:sz w:val="24"/>
      </w:rPr>
      <w:t>70</w:t>
    </w:r>
    <w:r w:rsidRPr="00A55483">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52772" w14:textId="5DF541FD" w:rsidR="00A55483" w:rsidRPr="007A1328" w:rsidRDefault="00A55483" w:rsidP="004A1E8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8F74A5B" w14:textId="718176F1" w:rsidR="00A55483" w:rsidRPr="007A1328" w:rsidRDefault="00A55483" w:rsidP="004A1E86">
    <w:pPr>
      <w:jc w:val="right"/>
      <w:rPr>
        <w:sz w:val="20"/>
      </w:rPr>
    </w:pPr>
    <w:r w:rsidRPr="007A1328">
      <w:rPr>
        <w:sz w:val="20"/>
      </w:rPr>
      <w:fldChar w:fldCharType="begin"/>
    </w:r>
    <w:r w:rsidRPr="007A1328">
      <w:rPr>
        <w:sz w:val="20"/>
      </w:rPr>
      <w:instrText xml:space="preserve"> STYLEREF CharPartText </w:instrText>
    </w:r>
    <w:r w:rsidR="00234175">
      <w:rPr>
        <w:sz w:val="20"/>
      </w:rPr>
      <w:fldChar w:fldCharType="separate"/>
    </w:r>
    <w:r w:rsidR="00481570">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34175">
      <w:rPr>
        <w:b/>
        <w:sz w:val="20"/>
      </w:rPr>
      <w:fldChar w:fldCharType="separate"/>
    </w:r>
    <w:r w:rsidR="00481570">
      <w:rPr>
        <w:b/>
        <w:noProof/>
        <w:sz w:val="20"/>
      </w:rPr>
      <w:t>Part 1</w:t>
    </w:r>
    <w:r>
      <w:rPr>
        <w:b/>
        <w:sz w:val="20"/>
      </w:rPr>
      <w:fldChar w:fldCharType="end"/>
    </w:r>
  </w:p>
  <w:p w14:paraId="21EC6E56" w14:textId="175295D5" w:rsidR="00A55483" w:rsidRPr="007A1328" w:rsidRDefault="00A55483" w:rsidP="004A1E8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6519497" w14:textId="77777777" w:rsidR="00A55483" w:rsidRPr="007A1328" w:rsidRDefault="00A55483" w:rsidP="004A1E86">
    <w:pPr>
      <w:jc w:val="right"/>
      <w:rPr>
        <w:b/>
        <w:sz w:val="24"/>
      </w:rPr>
    </w:pPr>
  </w:p>
  <w:p w14:paraId="02BE12F1" w14:textId="0EA8EF79" w:rsidR="00A55483" w:rsidRPr="00A55483" w:rsidRDefault="00A55483" w:rsidP="00A55483">
    <w:pPr>
      <w:pBdr>
        <w:bottom w:val="single" w:sz="6" w:space="1" w:color="auto"/>
      </w:pBdr>
      <w:spacing w:after="120"/>
      <w:jc w:val="right"/>
      <w:rPr>
        <w:sz w:val="24"/>
      </w:rPr>
    </w:pPr>
    <w:r w:rsidRPr="00A55483">
      <w:rPr>
        <w:sz w:val="24"/>
      </w:rPr>
      <w:fldChar w:fldCharType="begin"/>
    </w:r>
    <w:r w:rsidRPr="00A55483">
      <w:rPr>
        <w:sz w:val="24"/>
      </w:rPr>
      <w:instrText xml:space="preserve"> DOCPROPERTY  Header </w:instrText>
    </w:r>
    <w:r w:rsidRPr="00A55483">
      <w:rPr>
        <w:sz w:val="24"/>
      </w:rPr>
      <w:fldChar w:fldCharType="separate"/>
    </w:r>
    <w:r w:rsidR="00DC04B4">
      <w:rPr>
        <w:sz w:val="24"/>
      </w:rPr>
      <w:t>Section</w:t>
    </w:r>
    <w:r w:rsidRPr="00A55483">
      <w:rPr>
        <w:sz w:val="24"/>
      </w:rPr>
      <w:fldChar w:fldCharType="end"/>
    </w:r>
    <w:r w:rsidRPr="00A55483">
      <w:rPr>
        <w:sz w:val="24"/>
      </w:rPr>
      <w:t xml:space="preserve"> </w:t>
    </w:r>
    <w:r w:rsidRPr="00A55483">
      <w:rPr>
        <w:sz w:val="24"/>
      </w:rPr>
      <w:fldChar w:fldCharType="begin"/>
    </w:r>
    <w:r w:rsidRPr="00A55483">
      <w:rPr>
        <w:sz w:val="24"/>
      </w:rPr>
      <w:instrText xml:space="preserve"> STYLEREF CharSectno </w:instrText>
    </w:r>
    <w:r w:rsidRPr="00A55483">
      <w:rPr>
        <w:sz w:val="24"/>
      </w:rPr>
      <w:fldChar w:fldCharType="separate"/>
    </w:r>
    <w:r w:rsidR="00481570">
      <w:rPr>
        <w:noProof/>
        <w:sz w:val="24"/>
      </w:rPr>
      <w:t>1</w:t>
    </w:r>
    <w:r w:rsidRPr="00A55483">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7D32" w14:textId="77777777" w:rsidR="00A55483" w:rsidRPr="00A55483" w:rsidRDefault="00A55483" w:rsidP="004A1E86">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1"/>
    <w:multiLevelType w:val="hybridMultilevel"/>
    <w:tmpl w:val="1C94D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6C31D58"/>
    <w:multiLevelType w:val="hybridMultilevel"/>
    <w:tmpl w:val="F08CF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9F04D8"/>
    <w:multiLevelType w:val="hybridMultilevel"/>
    <w:tmpl w:val="13CA9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2B2A63"/>
    <w:multiLevelType w:val="hybridMultilevel"/>
    <w:tmpl w:val="A62C8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05A0A78"/>
    <w:multiLevelType w:val="hybridMultilevel"/>
    <w:tmpl w:val="C4323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0807E84"/>
    <w:multiLevelType w:val="hybridMultilevel"/>
    <w:tmpl w:val="D7EC1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2D0646"/>
    <w:multiLevelType w:val="hybridMultilevel"/>
    <w:tmpl w:val="CC2C7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15:restartNumberingAfterBreak="0">
    <w:nsid w:val="4F897880"/>
    <w:multiLevelType w:val="hybridMultilevel"/>
    <w:tmpl w:val="2438D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656411"/>
    <w:multiLevelType w:val="hybridMultilevel"/>
    <w:tmpl w:val="61149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551381"/>
    <w:multiLevelType w:val="hybridMultilevel"/>
    <w:tmpl w:val="DE04C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46323F"/>
    <w:multiLevelType w:val="hybridMultilevel"/>
    <w:tmpl w:val="944A6D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690079"/>
    <w:multiLevelType w:val="hybridMultilevel"/>
    <w:tmpl w:val="7E589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8203D5"/>
    <w:multiLevelType w:val="hybridMultilevel"/>
    <w:tmpl w:val="5BD46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3"/>
  </w:num>
  <w:num w:numId="13">
    <w:abstractNumId w:val="16"/>
  </w:num>
  <w:num w:numId="14">
    <w:abstractNumId w:val="19"/>
  </w:num>
  <w:num w:numId="15">
    <w:abstractNumId w:val="18"/>
  </w:num>
  <w:num w:numId="16">
    <w:abstractNumId w:val="11"/>
  </w:num>
  <w:num w:numId="17">
    <w:abstractNumId w:val="24"/>
  </w:num>
  <w:num w:numId="18">
    <w:abstractNumId w:val="23"/>
  </w:num>
  <w:num w:numId="19">
    <w:abstractNumId w:val="22"/>
  </w:num>
  <w:num w:numId="20">
    <w:abstractNumId w:val="21"/>
  </w:num>
  <w:num w:numId="21">
    <w:abstractNumId w:val="30"/>
  </w:num>
  <w:num w:numId="22">
    <w:abstractNumId w:val="10"/>
  </w:num>
  <w:num w:numId="23">
    <w:abstractNumId w:val="15"/>
  </w:num>
  <w:num w:numId="24">
    <w:abstractNumId w:val="26"/>
  </w:num>
  <w:num w:numId="25">
    <w:abstractNumId w:val="12"/>
  </w:num>
  <w:num w:numId="26">
    <w:abstractNumId w:val="14"/>
  </w:num>
  <w:num w:numId="27">
    <w:abstractNumId w:val="29"/>
  </w:num>
  <w:num w:numId="28">
    <w:abstractNumId w:val="28"/>
  </w:num>
  <w:num w:numId="29">
    <w:abstractNumId w:val="27"/>
  </w:num>
  <w:num w:numId="30">
    <w:abstractNumId w:val="25"/>
  </w:num>
  <w:num w:numId="31">
    <w:abstractNumId w:val="2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2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E7D"/>
    <w:rsid w:val="00000543"/>
    <w:rsid w:val="00002679"/>
    <w:rsid w:val="00003475"/>
    <w:rsid w:val="00004470"/>
    <w:rsid w:val="000051E9"/>
    <w:rsid w:val="00010B38"/>
    <w:rsid w:val="000136AF"/>
    <w:rsid w:val="00013AEB"/>
    <w:rsid w:val="00016B10"/>
    <w:rsid w:val="00023CEC"/>
    <w:rsid w:val="00026C89"/>
    <w:rsid w:val="000270B0"/>
    <w:rsid w:val="00030088"/>
    <w:rsid w:val="00030A58"/>
    <w:rsid w:val="00030BBE"/>
    <w:rsid w:val="00033B56"/>
    <w:rsid w:val="0003517C"/>
    <w:rsid w:val="00035D5F"/>
    <w:rsid w:val="00041D71"/>
    <w:rsid w:val="00042362"/>
    <w:rsid w:val="000437C1"/>
    <w:rsid w:val="0004427E"/>
    <w:rsid w:val="00047C79"/>
    <w:rsid w:val="00047C80"/>
    <w:rsid w:val="00051C66"/>
    <w:rsid w:val="0005365D"/>
    <w:rsid w:val="00055540"/>
    <w:rsid w:val="000614BF"/>
    <w:rsid w:val="0006165D"/>
    <w:rsid w:val="00061FE5"/>
    <w:rsid w:val="0006269B"/>
    <w:rsid w:val="00063601"/>
    <w:rsid w:val="000636D7"/>
    <w:rsid w:val="00064118"/>
    <w:rsid w:val="0006774C"/>
    <w:rsid w:val="00067DFD"/>
    <w:rsid w:val="0007036A"/>
    <w:rsid w:val="00072E41"/>
    <w:rsid w:val="00072FC4"/>
    <w:rsid w:val="00085485"/>
    <w:rsid w:val="00086803"/>
    <w:rsid w:val="00091301"/>
    <w:rsid w:val="000924B4"/>
    <w:rsid w:val="00093595"/>
    <w:rsid w:val="0009535E"/>
    <w:rsid w:val="00095CFD"/>
    <w:rsid w:val="000A0524"/>
    <w:rsid w:val="000A32C6"/>
    <w:rsid w:val="000A3A80"/>
    <w:rsid w:val="000A4E69"/>
    <w:rsid w:val="000A593B"/>
    <w:rsid w:val="000B01C0"/>
    <w:rsid w:val="000B1B1B"/>
    <w:rsid w:val="000B58FA"/>
    <w:rsid w:val="000B5D39"/>
    <w:rsid w:val="000B6B1B"/>
    <w:rsid w:val="000B7B03"/>
    <w:rsid w:val="000B7E30"/>
    <w:rsid w:val="000C0B1F"/>
    <w:rsid w:val="000C2252"/>
    <w:rsid w:val="000C3ECA"/>
    <w:rsid w:val="000C4132"/>
    <w:rsid w:val="000C59FB"/>
    <w:rsid w:val="000C726E"/>
    <w:rsid w:val="000D05EF"/>
    <w:rsid w:val="000D0BF5"/>
    <w:rsid w:val="000D1625"/>
    <w:rsid w:val="000D393B"/>
    <w:rsid w:val="000E2261"/>
    <w:rsid w:val="000E268D"/>
    <w:rsid w:val="000E3B9A"/>
    <w:rsid w:val="000E79C4"/>
    <w:rsid w:val="000E7B9D"/>
    <w:rsid w:val="000F169B"/>
    <w:rsid w:val="000F21C1"/>
    <w:rsid w:val="000F2DF7"/>
    <w:rsid w:val="000F4300"/>
    <w:rsid w:val="000F4683"/>
    <w:rsid w:val="000F4FBF"/>
    <w:rsid w:val="000F5E2D"/>
    <w:rsid w:val="000F6460"/>
    <w:rsid w:val="00100B2F"/>
    <w:rsid w:val="00102CD1"/>
    <w:rsid w:val="001033DE"/>
    <w:rsid w:val="00103A00"/>
    <w:rsid w:val="0010745C"/>
    <w:rsid w:val="0011075C"/>
    <w:rsid w:val="00113356"/>
    <w:rsid w:val="00115974"/>
    <w:rsid w:val="00117CEE"/>
    <w:rsid w:val="00123BBB"/>
    <w:rsid w:val="00123FE9"/>
    <w:rsid w:val="001245A6"/>
    <w:rsid w:val="00124ADE"/>
    <w:rsid w:val="00125F46"/>
    <w:rsid w:val="00127775"/>
    <w:rsid w:val="00130858"/>
    <w:rsid w:val="0013209E"/>
    <w:rsid w:val="00132CEB"/>
    <w:rsid w:val="00132DC2"/>
    <w:rsid w:val="00133A19"/>
    <w:rsid w:val="00133FE2"/>
    <w:rsid w:val="00135FD5"/>
    <w:rsid w:val="00140082"/>
    <w:rsid w:val="00141BD8"/>
    <w:rsid w:val="00142B62"/>
    <w:rsid w:val="0014539C"/>
    <w:rsid w:val="001457B7"/>
    <w:rsid w:val="00145851"/>
    <w:rsid w:val="00151749"/>
    <w:rsid w:val="00153893"/>
    <w:rsid w:val="00153D2C"/>
    <w:rsid w:val="00157B8B"/>
    <w:rsid w:val="00157F4E"/>
    <w:rsid w:val="00160581"/>
    <w:rsid w:val="00160E7C"/>
    <w:rsid w:val="00161BD3"/>
    <w:rsid w:val="00164A4C"/>
    <w:rsid w:val="0016607D"/>
    <w:rsid w:val="00166A48"/>
    <w:rsid w:val="00166C2F"/>
    <w:rsid w:val="001721AC"/>
    <w:rsid w:val="00172F9C"/>
    <w:rsid w:val="001760F5"/>
    <w:rsid w:val="001766AF"/>
    <w:rsid w:val="001772FD"/>
    <w:rsid w:val="00177640"/>
    <w:rsid w:val="001805EF"/>
    <w:rsid w:val="001809D7"/>
    <w:rsid w:val="0018148F"/>
    <w:rsid w:val="00181E80"/>
    <w:rsid w:val="00183EA3"/>
    <w:rsid w:val="00184C58"/>
    <w:rsid w:val="00187E78"/>
    <w:rsid w:val="001904F1"/>
    <w:rsid w:val="00192186"/>
    <w:rsid w:val="001939E1"/>
    <w:rsid w:val="00193FE0"/>
    <w:rsid w:val="00194C3E"/>
    <w:rsid w:val="00195382"/>
    <w:rsid w:val="001A051D"/>
    <w:rsid w:val="001A2458"/>
    <w:rsid w:val="001A273A"/>
    <w:rsid w:val="001A72BD"/>
    <w:rsid w:val="001B1AC2"/>
    <w:rsid w:val="001B3CD6"/>
    <w:rsid w:val="001B4E04"/>
    <w:rsid w:val="001B5082"/>
    <w:rsid w:val="001B5EE9"/>
    <w:rsid w:val="001B7AE6"/>
    <w:rsid w:val="001C1ECC"/>
    <w:rsid w:val="001C1F0C"/>
    <w:rsid w:val="001C5801"/>
    <w:rsid w:val="001C61C5"/>
    <w:rsid w:val="001C69C4"/>
    <w:rsid w:val="001C79B3"/>
    <w:rsid w:val="001D37EF"/>
    <w:rsid w:val="001D3EF8"/>
    <w:rsid w:val="001D7AEF"/>
    <w:rsid w:val="001E0CB2"/>
    <w:rsid w:val="001E3590"/>
    <w:rsid w:val="001E509B"/>
    <w:rsid w:val="001E58FE"/>
    <w:rsid w:val="001E5FB5"/>
    <w:rsid w:val="001E7407"/>
    <w:rsid w:val="001F053F"/>
    <w:rsid w:val="001F151B"/>
    <w:rsid w:val="001F1BDF"/>
    <w:rsid w:val="001F2CCB"/>
    <w:rsid w:val="001F37F1"/>
    <w:rsid w:val="001F5A54"/>
    <w:rsid w:val="001F5D5E"/>
    <w:rsid w:val="001F6219"/>
    <w:rsid w:val="001F6CD4"/>
    <w:rsid w:val="00206C4D"/>
    <w:rsid w:val="0021053C"/>
    <w:rsid w:val="00211A1C"/>
    <w:rsid w:val="002126D7"/>
    <w:rsid w:val="002150FD"/>
    <w:rsid w:val="00215AF1"/>
    <w:rsid w:val="00220250"/>
    <w:rsid w:val="00220929"/>
    <w:rsid w:val="002214EB"/>
    <w:rsid w:val="00225B40"/>
    <w:rsid w:val="00226562"/>
    <w:rsid w:val="002312AC"/>
    <w:rsid w:val="002321E8"/>
    <w:rsid w:val="00233860"/>
    <w:rsid w:val="00233A2C"/>
    <w:rsid w:val="00234175"/>
    <w:rsid w:val="0023427B"/>
    <w:rsid w:val="00235D85"/>
    <w:rsid w:val="00235F11"/>
    <w:rsid w:val="00236EEC"/>
    <w:rsid w:val="002372C3"/>
    <w:rsid w:val="00237414"/>
    <w:rsid w:val="0024010F"/>
    <w:rsid w:val="00240749"/>
    <w:rsid w:val="00241475"/>
    <w:rsid w:val="00242445"/>
    <w:rsid w:val="00243018"/>
    <w:rsid w:val="00247D66"/>
    <w:rsid w:val="00251074"/>
    <w:rsid w:val="002541D5"/>
    <w:rsid w:val="002543E1"/>
    <w:rsid w:val="00254C89"/>
    <w:rsid w:val="002564A4"/>
    <w:rsid w:val="00256DD3"/>
    <w:rsid w:val="00260FF9"/>
    <w:rsid w:val="00262370"/>
    <w:rsid w:val="00263A5D"/>
    <w:rsid w:val="002656E9"/>
    <w:rsid w:val="00265E5E"/>
    <w:rsid w:val="0026736C"/>
    <w:rsid w:val="00270495"/>
    <w:rsid w:val="002713DA"/>
    <w:rsid w:val="0027277B"/>
    <w:rsid w:val="00272A18"/>
    <w:rsid w:val="00274DF5"/>
    <w:rsid w:val="0027530A"/>
    <w:rsid w:val="00275C93"/>
    <w:rsid w:val="00281308"/>
    <w:rsid w:val="00281475"/>
    <w:rsid w:val="00283653"/>
    <w:rsid w:val="00283B34"/>
    <w:rsid w:val="00284719"/>
    <w:rsid w:val="002850FF"/>
    <w:rsid w:val="00285B33"/>
    <w:rsid w:val="00290EB8"/>
    <w:rsid w:val="00293EC8"/>
    <w:rsid w:val="002943E1"/>
    <w:rsid w:val="00295AC6"/>
    <w:rsid w:val="002976FF"/>
    <w:rsid w:val="00297947"/>
    <w:rsid w:val="00297ECB"/>
    <w:rsid w:val="002A023D"/>
    <w:rsid w:val="002A033C"/>
    <w:rsid w:val="002A442C"/>
    <w:rsid w:val="002A4AA4"/>
    <w:rsid w:val="002A6BD5"/>
    <w:rsid w:val="002A7BCF"/>
    <w:rsid w:val="002B0053"/>
    <w:rsid w:val="002B0136"/>
    <w:rsid w:val="002B1239"/>
    <w:rsid w:val="002B42EB"/>
    <w:rsid w:val="002B48AF"/>
    <w:rsid w:val="002B7585"/>
    <w:rsid w:val="002C0D6D"/>
    <w:rsid w:val="002C42B9"/>
    <w:rsid w:val="002C4A40"/>
    <w:rsid w:val="002C60BD"/>
    <w:rsid w:val="002C6598"/>
    <w:rsid w:val="002D043A"/>
    <w:rsid w:val="002D3892"/>
    <w:rsid w:val="002D5DA2"/>
    <w:rsid w:val="002D6224"/>
    <w:rsid w:val="002D7967"/>
    <w:rsid w:val="002E39B8"/>
    <w:rsid w:val="002E3F4B"/>
    <w:rsid w:val="002E4308"/>
    <w:rsid w:val="002E7B50"/>
    <w:rsid w:val="002F03D1"/>
    <w:rsid w:val="002F240D"/>
    <w:rsid w:val="002F3E22"/>
    <w:rsid w:val="002F45F8"/>
    <w:rsid w:val="002F4861"/>
    <w:rsid w:val="002F6724"/>
    <w:rsid w:val="00303941"/>
    <w:rsid w:val="00304805"/>
    <w:rsid w:val="00304F8B"/>
    <w:rsid w:val="003051A4"/>
    <w:rsid w:val="00307B0F"/>
    <w:rsid w:val="00310E40"/>
    <w:rsid w:val="00310EFE"/>
    <w:rsid w:val="00311003"/>
    <w:rsid w:val="0031127D"/>
    <w:rsid w:val="00312398"/>
    <w:rsid w:val="00312988"/>
    <w:rsid w:val="003169BB"/>
    <w:rsid w:val="003208B8"/>
    <w:rsid w:val="003217CF"/>
    <w:rsid w:val="003235AB"/>
    <w:rsid w:val="00323FFD"/>
    <w:rsid w:val="00325322"/>
    <w:rsid w:val="00327CFE"/>
    <w:rsid w:val="00330C88"/>
    <w:rsid w:val="003350BB"/>
    <w:rsid w:val="003354D2"/>
    <w:rsid w:val="00335BC6"/>
    <w:rsid w:val="003365FC"/>
    <w:rsid w:val="00336E68"/>
    <w:rsid w:val="003405EC"/>
    <w:rsid w:val="003407B1"/>
    <w:rsid w:val="003415D3"/>
    <w:rsid w:val="00344701"/>
    <w:rsid w:val="00351C1A"/>
    <w:rsid w:val="00352B0F"/>
    <w:rsid w:val="003530DA"/>
    <w:rsid w:val="00353C59"/>
    <w:rsid w:val="00355107"/>
    <w:rsid w:val="003561CF"/>
    <w:rsid w:val="00356690"/>
    <w:rsid w:val="00360459"/>
    <w:rsid w:val="00362C84"/>
    <w:rsid w:val="00366376"/>
    <w:rsid w:val="00367033"/>
    <w:rsid w:val="0037053C"/>
    <w:rsid w:val="00372176"/>
    <w:rsid w:val="00372230"/>
    <w:rsid w:val="00373BB7"/>
    <w:rsid w:val="0037584A"/>
    <w:rsid w:val="00381194"/>
    <w:rsid w:val="00381351"/>
    <w:rsid w:val="00381710"/>
    <w:rsid w:val="003825D7"/>
    <w:rsid w:val="00383CC8"/>
    <w:rsid w:val="0038444F"/>
    <w:rsid w:val="00392366"/>
    <w:rsid w:val="00392F1B"/>
    <w:rsid w:val="003931CB"/>
    <w:rsid w:val="00396305"/>
    <w:rsid w:val="00397276"/>
    <w:rsid w:val="003A3EA4"/>
    <w:rsid w:val="003A5A34"/>
    <w:rsid w:val="003B0F5B"/>
    <w:rsid w:val="003B3725"/>
    <w:rsid w:val="003B4E07"/>
    <w:rsid w:val="003B6BFB"/>
    <w:rsid w:val="003B77A7"/>
    <w:rsid w:val="003C0C76"/>
    <w:rsid w:val="003C15FE"/>
    <w:rsid w:val="003C1B46"/>
    <w:rsid w:val="003C4E10"/>
    <w:rsid w:val="003C6231"/>
    <w:rsid w:val="003C68CD"/>
    <w:rsid w:val="003D0BFE"/>
    <w:rsid w:val="003D0E19"/>
    <w:rsid w:val="003D11BB"/>
    <w:rsid w:val="003D1CE2"/>
    <w:rsid w:val="003D2030"/>
    <w:rsid w:val="003D29B4"/>
    <w:rsid w:val="003D35C4"/>
    <w:rsid w:val="003D3C0F"/>
    <w:rsid w:val="003D4FC4"/>
    <w:rsid w:val="003D5700"/>
    <w:rsid w:val="003D71A6"/>
    <w:rsid w:val="003E16A4"/>
    <w:rsid w:val="003E1CD1"/>
    <w:rsid w:val="003E341B"/>
    <w:rsid w:val="003E3676"/>
    <w:rsid w:val="003E40A3"/>
    <w:rsid w:val="003F1724"/>
    <w:rsid w:val="003F222C"/>
    <w:rsid w:val="003F34A6"/>
    <w:rsid w:val="003F5CEB"/>
    <w:rsid w:val="003F637B"/>
    <w:rsid w:val="003F6929"/>
    <w:rsid w:val="003F7CB6"/>
    <w:rsid w:val="00400021"/>
    <w:rsid w:val="00400B6A"/>
    <w:rsid w:val="00402737"/>
    <w:rsid w:val="004029CF"/>
    <w:rsid w:val="004034D7"/>
    <w:rsid w:val="00405483"/>
    <w:rsid w:val="00405E3A"/>
    <w:rsid w:val="00407A17"/>
    <w:rsid w:val="004116CD"/>
    <w:rsid w:val="00411A36"/>
    <w:rsid w:val="00412A12"/>
    <w:rsid w:val="0041388A"/>
    <w:rsid w:val="004144EC"/>
    <w:rsid w:val="004149ED"/>
    <w:rsid w:val="00416278"/>
    <w:rsid w:val="0041653F"/>
    <w:rsid w:val="00416721"/>
    <w:rsid w:val="00417EB9"/>
    <w:rsid w:val="004207FB"/>
    <w:rsid w:val="00421F76"/>
    <w:rsid w:val="00424B27"/>
    <w:rsid w:val="00424CA9"/>
    <w:rsid w:val="00430A2B"/>
    <w:rsid w:val="004312F6"/>
    <w:rsid w:val="00431E9B"/>
    <w:rsid w:val="00434195"/>
    <w:rsid w:val="00435FC5"/>
    <w:rsid w:val="00436CF1"/>
    <w:rsid w:val="004379E3"/>
    <w:rsid w:val="00437E5C"/>
    <w:rsid w:val="0044015E"/>
    <w:rsid w:val="00440EA8"/>
    <w:rsid w:val="004418A4"/>
    <w:rsid w:val="0044236A"/>
    <w:rsid w:val="0044238C"/>
    <w:rsid w:val="0044291A"/>
    <w:rsid w:val="00444ABD"/>
    <w:rsid w:val="00445BE1"/>
    <w:rsid w:val="0044767B"/>
    <w:rsid w:val="004539FB"/>
    <w:rsid w:val="00456FD0"/>
    <w:rsid w:val="004571E4"/>
    <w:rsid w:val="00460FA0"/>
    <w:rsid w:val="00461C81"/>
    <w:rsid w:val="004649DC"/>
    <w:rsid w:val="00464BD6"/>
    <w:rsid w:val="00467661"/>
    <w:rsid w:val="00467C7D"/>
    <w:rsid w:val="004705B7"/>
    <w:rsid w:val="00470FD6"/>
    <w:rsid w:val="00472052"/>
    <w:rsid w:val="00472D3E"/>
    <w:rsid w:val="00472DBE"/>
    <w:rsid w:val="00473CD8"/>
    <w:rsid w:val="00474A19"/>
    <w:rsid w:val="00474D39"/>
    <w:rsid w:val="00476FE9"/>
    <w:rsid w:val="00481397"/>
    <w:rsid w:val="00481570"/>
    <w:rsid w:val="004855B0"/>
    <w:rsid w:val="0048695E"/>
    <w:rsid w:val="004900E2"/>
    <w:rsid w:val="004917CA"/>
    <w:rsid w:val="00491AD1"/>
    <w:rsid w:val="00492E29"/>
    <w:rsid w:val="00495834"/>
    <w:rsid w:val="00496F97"/>
    <w:rsid w:val="004A171C"/>
    <w:rsid w:val="004A2E36"/>
    <w:rsid w:val="004A7F03"/>
    <w:rsid w:val="004B2036"/>
    <w:rsid w:val="004B2FB6"/>
    <w:rsid w:val="004B747A"/>
    <w:rsid w:val="004B7562"/>
    <w:rsid w:val="004C0F2E"/>
    <w:rsid w:val="004C1CCD"/>
    <w:rsid w:val="004C496E"/>
    <w:rsid w:val="004C4D69"/>
    <w:rsid w:val="004C6AE8"/>
    <w:rsid w:val="004C6FC4"/>
    <w:rsid w:val="004D00C1"/>
    <w:rsid w:val="004D06D1"/>
    <w:rsid w:val="004D2925"/>
    <w:rsid w:val="004D2AB1"/>
    <w:rsid w:val="004D3593"/>
    <w:rsid w:val="004E0499"/>
    <w:rsid w:val="004E063A"/>
    <w:rsid w:val="004E063D"/>
    <w:rsid w:val="004E1470"/>
    <w:rsid w:val="004E4928"/>
    <w:rsid w:val="004E5ABE"/>
    <w:rsid w:val="004E5D54"/>
    <w:rsid w:val="004E7BEC"/>
    <w:rsid w:val="004F53FA"/>
    <w:rsid w:val="004F56E6"/>
    <w:rsid w:val="005056D6"/>
    <w:rsid w:val="00505D3D"/>
    <w:rsid w:val="005067CF"/>
    <w:rsid w:val="00506AF6"/>
    <w:rsid w:val="005109AF"/>
    <w:rsid w:val="00511F13"/>
    <w:rsid w:val="00512B89"/>
    <w:rsid w:val="00514692"/>
    <w:rsid w:val="00514696"/>
    <w:rsid w:val="00514C8C"/>
    <w:rsid w:val="00516B8D"/>
    <w:rsid w:val="00517241"/>
    <w:rsid w:val="00520839"/>
    <w:rsid w:val="0052127A"/>
    <w:rsid w:val="005234AE"/>
    <w:rsid w:val="00525ADE"/>
    <w:rsid w:val="00526C83"/>
    <w:rsid w:val="00527E7F"/>
    <w:rsid w:val="00530579"/>
    <w:rsid w:val="005318D1"/>
    <w:rsid w:val="00532CFE"/>
    <w:rsid w:val="0053668B"/>
    <w:rsid w:val="00537FBC"/>
    <w:rsid w:val="00540298"/>
    <w:rsid w:val="005419F6"/>
    <w:rsid w:val="005422E3"/>
    <w:rsid w:val="00542B3D"/>
    <w:rsid w:val="0054389F"/>
    <w:rsid w:val="00544142"/>
    <w:rsid w:val="005443C9"/>
    <w:rsid w:val="00544F31"/>
    <w:rsid w:val="0055167E"/>
    <w:rsid w:val="00554491"/>
    <w:rsid w:val="00554954"/>
    <w:rsid w:val="0055634E"/>
    <w:rsid w:val="005572A4"/>
    <w:rsid w:val="005574D1"/>
    <w:rsid w:val="0056319D"/>
    <w:rsid w:val="00563A28"/>
    <w:rsid w:val="00566CB1"/>
    <w:rsid w:val="00567F45"/>
    <w:rsid w:val="00570C66"/>
    <w:rsid w:val="0057132B"/>
    <w:rsid w:val="00571DDB"/>
    <w:rsid w:val="005751CD"/>
    <w:rsid w:val="00575EDD"/>
    <w:rsid w:val="0057665A"/>
    <w:rsid w:val="00576A63"/>
    <w:rsid w:val="00577602"/>
    <w:rsid w:val="005779DF"/>
    <w:rsid w:val="00580F84"/>
    <w:rsid w:val="00582E83"/>
    <w:rsid w:val="005840CC"/>
    <w:rsid w:val="00584811"/>
    <w:rsid w:val="00584EE7"/>
    <w:rsid w:val="00585784"/>
    <w:rsid w:val="005867B7"/>
    <w:rsid w:val="00586A33"/>
    <w:rsid w:val="005874D8"/>
    <w:rsid w:val="00587885"/>
    <w:rsid w:val="00587931"/>
    <w:rsid w:val="0059192E"/>
    <w:rsid w:val="00591FC3"/>
    <w:rsid w:val="00592494"/>
    <w:rsid w:val="005935C2"/>
    <w:rsid w:val="00593AA6"/>
    <w:rsid w:val="00594161"/>
    <w:rsid w:val="00594749"/>
    <w:rsid w:val="00596E61"/>
    <w:rsid w:val="00597DB8"/>
    <w:rsid w:val="005A0AE5"/>
    <w:rsid w:val="005A1CF2"/>
    <w:rsid w:val="005A3EBF"/>
    <w:rsid w:val="005A41AE"/>
    <w:rsid w:val="005B2693"/>
    <w:rsid w:val="005B3B37"/>
    <w:rsid w:val="005B4067"/>
    <w:rsid w:val="005C1C17"/>
    <w:rsid w:val="005C3F16"/>
    <w:rsid w:val="005C3F41"/>
    <w:rsid w:val="005C6269"/>
    <w:rsid w:val="005C6D2C"/>
    <w:rsid w:val="005C7C2B"/>
    <w:rsid w:val="005D2924"/>
    <w:rsid w:val="005D2D09"/>
    <w:rsid w:val="005D4458"/>
    <w:rsid w:val="005D75C9"/>
    <w:rsid w:val="005E46AD"/>
    <w:rsid w:val="005E5E33"/>
    <w:rsid w:val="005F0403"/>
    <w:rsid w:val="005F1D85"/>
    <w:rsid w:val="005F3099"/>
    <w:rsid w:val="005F4344"/>
    <w:rsid w:val="005F5D95"/>
    <w:rsid w:val="00600219"/>
    <w:rsid w:val="00603DC4"/>
    <w:rsid w:val="00604BDE"/>
    <w:rsid w:val="00605D41"/>
    <w:rsid w:val="00613894"/>
    <w:rsid w:val="00620076"/>
    <w:rsid w:val="00621EC4"/>
    <w:rsid w:val="00624023"/>
    <w:rsid w:val="006249E1"/>
    <w:rsid w:val="006330F5"/>
    <w:rsid w:val="00634D93"/>
    <w:rsid w:val="00635F33"/>
    <w:rsid w:val="00636652"/>
    <w:rsid w:val="00636DAE"/>
    <w:rsid w:val="00637A20"/>
    <w:rsid w:val="00642476"/>
    <w:rsid w:val="00644992"/>
    <w:rsid w:val="00645A2E"/>
    <w:rsid w:val="00646548"/>
    <w:rsid w:val="006471D9"/>
    <w:rsid w:val="00650CB6"/>
    <w:rsid w:val="00651C93"/>
    <w:rsid w:val="0065235D"/>
    <w:rsid w:val="00653F71"/>
    <w:rsid w:val="006574C5"/>
    <w:rsid w:val="006621E5"/>
    <w:rsid w:val="00665704"/>
    <w:rsid w:val="00670EA1"/>
    <w:rsid w:val="006744B3"/>
    <w:rsid w:val="00675832"/>
    <w:rsid w:val="00675C8C"/>
    <w:rsid w:val="00676537"/>
    <w:rsid w:val="00676F48"/>
    <w:rsid w:val="00677CC2"/>
    <w:rsid w:val="00677D01"/>
    <w:rsid w:val="0068407C"/>
    <w:rsid w:val="0069021C"/>
    <w:rsid w:val="006905DE"/>
    <w:rsid w:val="006909D3"/>
    <w:rsid w:val="006910BC"/>
    <w:rsid w:val="0069207B"/>
    <w:rsid w:val="00693465"/>
    <w:rsid w:val="006944A8"/>
    <w:rsid w:val="00694FC2"/>
    <w:rsid w:val="00696B78"/>
    <w:rsid w:val="00697317"/>
    <w:rsid w:val="006A0E2E"/>
    <w:rsid w:val="006A1003"/>
    <w:rsid w:val="006A2954"/>
    <w:rsid w:val="006A3544"/>
    <w:rsid w:val="006A3CDF"/>
    <w:rsid w:val="006A55FB"/>
    <w:rsid w:val="006A6851"/>
    <w:rsid w:val="006B1237"/>
    <w:rsid w:val="006B1DE5"/>
    <w:rsid w:val="006B226D"/>
    <w:rsid w:val="006B2BE7"/>
    <w:rsid w:val="006B4049"/>
    <w:rsid w:val="006B5789"/>
    <w:rsid w:val="006B5954"/>
    <w:rsid w:val="006C0705"/>
    <w:rsid w:val="006C2ED0"/>
    <w:rsid w:val="006C30C5"/>
    <w:rsid w:val="006C7F8C"/>
    <w:rsid w:val="006D0CA5"/>
    <w:rsid w:val="006D181B"/>
    <w:rsid w:val="006D21DB"/>
    <w:rsid w:val="006D386B"/>
    <w:rsid w:val="006D43F4"/>
    <w:rsid w:val="006D47FD"/>
    <w:rsid w:val="006D7C85"/>
    <w:rsid w:val="006E0869"/>
    <w:rsid w:val="006E2211"/>
    <w:rsid w:val="006E2C9D"/>
    <w:rsid w:val="006E3666"/>
    <w:rsid w:val="006E3694"/>
    <w:rsid w:val="006E3F6B"/>
    <w:rsid w:val="006E6246"/>
    <w:rsid w:val="006E7703"/>
    <w:rsid w:val="006F0945"/>
    <w:rsid w:val="006F1DC5"/>
    <w:rsid w:val="006F2716"/>
    <w:rsid w:val="006F2E30"/>
    <w:rsid w:val="006F318F"/>
    <w:rsid w:val="006F4226"/>
    <w:rsid w:val="006F6654"/>
    <w:rsid w:val="0070017E"/>
    <w:rsid w:val="007006FD"/>
    <w:rsid w:val="00700B2C"/>
    <w:rsid w:val="00703841"/>
    <w:rsid w:val="007050A2"/>
    <w:rsid w:val="0070579B"/>
    <w:rsid w:val="00706313"/>
    <w:rsid w:val="00710080"/>
    <w:rsid w:val="00713084"/>
    <w:rsid w:val="00714F20"/>
    <w:rsid w:val="007154B9"/>
    <w:rsid w:val="0071590F"/>
    <w:rsid w:val="00715914"/>
    <w:rsid w:val="00721D18"/>
    <w:rsid w:val="00726990"/>
    <w:rsid w:val="00727AA5"/>
    <w:rsid w:val="00731E00"/>
    <w:rsid w:val="00732524"/>
    <w:rsid w:val="00732AE3"/>
    <w:rsid w:val="0073447A"/>
    <w:rsid w:val="00734913"/>
    <w:rsid w:val="007358A7"/>
    <w:rsid w:val="0073634B"/>
    <w:rsid w:val="00736FA0"/>
    <w:rsid w:val="007440B7"/>
    <w:rsid w:val="00745AB7"/>
    <w:rsid w:val="00747F65"/>
    <w:rsid w:val="007500C8"/>
    <w:rsid w:val="0075252B"/>
    <w:rsid w:val="0075405F"/>
    <w:rsid w:val="00756272"/>
    <w:rsid w:val="00760086"/>
    <w:rsid w:val="0076049F"/>
    <w:rsid w:val="00760D04"/>
    <w:rsid w:val="00762D0D"/>
    <w:rsid w:val="00763BA7"/>
    <w:rsid w:val="00764199"/>
    <w:rsid w:val="0076681A"/>
    <w:rsid w:val="007672AB"/>
    <w:rsid w:val="007715C9"/>
    <w:rsid w:val="00771613"/>
    <w:rsid w:val="00771F35"/>
    <w:rsid w:val="00773EDA"/>
    <w:rsid w:val="007747CA"/>
    <w:rsid w:val="00774C0C"/>
    <w:rsid w:val="00774EDD"/>
    <w:rsid w:val="007757EC"/>
    <w:rsid w:val="00776C1B"/>
    <w:rsid w:val="007777D2"/>
    <w:rsid w:val="00783E89"/>
    <w:rsid w:val="00784C42"/>
    <w:rsid w:val="00785998"/>
    <w:rsid w:val="007869CF"/>
    <w:rsid w:val="00787ED8"/>
    <w:rsid w:val="00793915"/>
    <w:rsid w:val="00795479"/>
    <w:rsid w:val="00796F03"/>
    <w:rsid w:val="007A0136"/>
    <w:rsid w:val="007A0E1F"/>
    <w:rsid w:val="007B2E5D"/>
    <w:rsid w:val="007B3093"/>
    <w:rsid w:val="007B5571"/>
    <w:rsid w:val="007B60B9"/>
    <w:rsid w:val="007C1380"/>
    <w:rsid w:val="007C2253"/>
    <w:rsid w:val="007C6B5A"/>
    <w:rsid w:val="007D4A91"/>
    <w:rsid w:val="007D5A63"/>
    <w:rsid w:val="007D6169"/>
    <w:rsid w:val="007D65C1"/>
    <w:rsid w:val="007D7B81"/>
    <w:rsid w:val="007E03C6"/>
    <w:rsid w:val="007E163D"/>
    <w:rsid w:val="007E1755"/>
    <w:rsid w:val="007E211A"/>
    <w:rsid w:val="007E296C"/>
    <w:rsid w:val="007E38CD"/>
    <w:rsid w:val="007E5587"/>
    <w:rsid w:val="007E5FE1"/>
    <w:rsid w:val="007E667A"/>
    <w:rsid w:val="007E7541"/>
    <w:rsid w:val="007F2157"/>
    <w:rsid w:val="007F28C9"/>
    <w:rsid w:val="007F3132"/>
    <w:rsid w:val="007F36F1"/>
    <w:rsid w:val="00803587"/>
    <w:rsid w:val="00803754"/>
    <w:rsid w:val="0080384B"/>
    <w:rsid w:val="00804927"/>
    <w:rsid w:val="00807626"/>
    <w:rsid w:val="00807B83"/>
    <w:rsid w:val="00810040"/>
    <w:rsid w:val="008117E9"/>
    <w:rsid w:val="00814B3B"/>
    <w:rsid w:val="00816603"/>
    <w:rsid w:val="00817FA2"/>
    <w:rsid w:val="00823209"/>
    <w:rsid w:val="008232F4"/>
    <w:rsid w:val="008241A8"/>
    <w:rsid w:val="00824498"/>
    <w:rsid w:val="00824856"/>
    <w:rsid w:val="008253CE"/>
    <w:rsid w:val="00834E0E"/>
    <w:rsid w:val="008360A1"/>
    <w:rsid w:val="008365E2"/>
    <w:rsid w:val="0083758C"/>
    <w:rsid w:val="00840EE9"/>
    <w:rsid w:val="00842D9C"/>
    <w:rsid w:val="00842F22"/>
    <w:rsid w:val="008430E6"/>
    <w:rsid w:val="00844C80"/>
    <w:rsid w:val="00847617"/>
    <w:rsid w:val="00850C0D"/>
    <w:rsid w:val="00851643"/>
    <w:rsid w:val="00852C3B"/>
    <w:rsid w:val="00855CE0"/>
    <w:rsid w:val="008562E3"/>
    <w:rsid w:val="008567DF"/>
    <w:rsid w:val="00856A31"/>
    <w:rsid w:val="00860DBF"/>
    <w:rsid w:val="00860F7D"/>
    <w:rsid w:val="008642AA"/>
    <w:rsid w:val="00864B24"/>
    <w:rsid w:val="00865E64"/>
    <w:rsid w:val="00867B37"/>
    <w:rsid w:val="00870678"/>
    <w:rsid w:val="00871B10"/>
    <w:rsid w:val="00873D99"/>
    <w:rsid w:val="00873DE0"/>
    <w:rsid w:val="00874F25"/>
    <w:rsid w:val="008754D0"/>
    <w:rsid w:val="00877F9F"/>
    <w:rsid w:val="0088138D"/>
    <w:rsid w:val="00881AC9"/>
    <w:rsid w:val="008855C9"/>
    <w:rsid w:val="00886456"/>
    <w:rsid w:val="00886715"/>
    <w:rsid w:val="00886D5A"/>
    <w:rsid w:val="008878BE"/>
    <w:rsid w:val="00891250"/>
    <w:rsid w:val="0089308A"/>
    <w:rsid w:val="00894A16"/>
    <w:rsid w:val="008951A9"/>
    <w:rsid w:val="00895FA7"/>
    <w:rsid w:val="008979D1"/>
    <w:rsid w:val="00897D47"/>
    <w:rsid w:val="008A12C1"/>
    <w:rsid w:val="008A1ED9"/>
    <w:rsid w:val="008A2427"/>
    <w:rsid w:val="008A46E1"/>
    <w:rsid w:val="008A4F43"/>
    <w:rsid w:val="008A52A3"/>
    <w:rsid w:val="008A6B91"/>
    <w:rsid w:val="008A7364"/>
    <w:rsid w:val="008B2706"/>
    <w:rsid w:val="008B7464"/>
    <w:rsid w:val="008B7F4C"/>
    <w:rsid w:val="008C081F"/>
    <w:rsid w:val="008C0E57"/>
    <w:rsid w:val="008C2E83"/>
    <w:rsid w:val="008D0EE0"/>
    <w:rsid w:val="008D2D31"/>
    <w:rsid w:val="008D6D08"/>
    <w:rsid w:val="008D7B87"/>
    <w:rsid w:val="008E04FA"/>
    <w:rsid w:val="008E12BA"/>
    <w:rsid w:val="008E3585"/>
    <w:rsid w:val="008E3EC5"/>
    <w:rsid w:val="008E50C0"/>
    <w:rsid w:val="008E537C"/>
    <w:rsid w:val="008E5646"/>
    <w:rsid w:val="008E6067"/>
    <w:rsid w:val="008E6758"/>
    <w:rsid w:val="008F01D6"/>
    <w:rsid w:val="008F319D"/>
    <w:rsid w:val="008F3AB0"/>
    <w:rsid w:val="008F3F29"/>
    <w:rsid w:val="008F54E7"/>
    <w:rsid w:val="008F7416"/>
    <w:rsid w:val="00903422"/>
    <w:rsid w:val="009036A6"/>
    <w:rsid w:val="00905CA4"/>
    <w:rsid w:val="00907BE5"/>
    <w:rsid w:val="00912084"/>
    <w:rsid w:val="00915DF9"/>
    <w:rsid w:val="00920549"/>
    <w:rsid w:val="0092078D"/>
    <w:rsid w:val="00922BF8"/>
    <w:rsid w:val="00923E57"/>
    <w:rsid w:val="009246C5"/>
    <w:rsid w:val="009254C3"/>
    <w:rsid w:val="00930972"/>
    <w:rsid w:val="009321FE"/>
    <w:rsid w:val="00932377"/>
    <w:rsid w:val="00933742"/>
    <w:rsid w:val="00934683"/>
    <w:rsid w:val="009355EE"/>
    <w:rsid w:val="00936238"/>
    <w:rsid w:val="00942009"/>
    <w:rsid w:val="009423F3"/>
    <w:rsid w:val="00944B91"/>
    <w:rsid w:val="00945FDD"/>
    <w:rsid w:val="00947205"/>
    <w:rsid w:val="00947D5A"/>
    <w:rsid w:val="00950429"/>
    <w:rsid w:val="00952568"/>
    <w:rsid w:val="00952EED"/>
    <w:rsid w:val="009532A5"/>
    <w:rsid w:val="00955001"/>
    <w:rsid w:val="00957D61"/>
    <w:rsid w:val="00960E43"/>
    <w:rsid w:val="00963EF3"/>
    <w:rsid w:val="00964FCF"/>
    <w:rsid w:val="009728B5"/>
    <w:rsid w:val="0097405B"/>
    <w:rsid w:val="00974B9E"/>
    <w:rsid w:val="00976B4D"/>
    <w:rsid w:val="00980588"/>
    <w:rsid w:val="00982242"/>
    <w:rsid w:val="00982283"/>
    <w:rsid w:val="00983705"/>
    <w:rsid w:val="00983BC1"/>
    <w:rsid w:val="00983F67"/>
    <w:rsid w:val="0098425A"/>
    <w:rsid w:val="009868E9"/>
    <w:rsid w:val="00986C4E"/>
    <w:rsid w:val="00987F53"/>
    <w:rsid w:val="00994959"/>
    <w:rsid w:val="00996C93"/>
    <w:rsid w:val="009975F7"/>
    <w:rsid w:val="009979B9"/>
    <w:rsid w:val="009A0581"/>
    <w:rsid w:val="009A1F7E"/>
    <w:rsid w:val="009A21C7"/>
    <w:rsid w:val="009A4B6F"/>
    <w:rsid w:val="009A638C"/>
    <w:rsid w:val="009B0F4B"/>
    <w:rsid w:val="009B2473"/>
    <w:rsid w:val="009B434F"/>
    <w:rsid w:val="009B49F9"/>
    <w:rsid w:val="009B4D97"/>
    <w:rsid w:val="009B535F"/>
    <w:rsid w:val="009B6E56"/>
    <w:rsid w:val="009C0D0A"/>
    <w:rsid w:val="009C0E49"/>
    <w:rsid w:val="009C1896"/>
    <w:rsid w:val="009C4729"/>
    <w:rsid w:val="009C7880"/>
    <w:rsid w:val="009D17BE"/>
    <w:rsid w:val="009D2C24"/>
    <w:rsid w:val="009D486C"/>
    <w:rsid w:val="009D529F"/>
    <w:rsid w:val="009D698E"/>
    <w:rsid w:val="009E549A"/>
    <w:rsid w:val="009E5CFC"/>
    <w:rsid w:val="009F4B4D"/>
    <w:rsid w:val="009F4B66"/>
    <w:rsid w:val="009F51C9"/>
    <w:rsid w:val="009F72EE"/>
    <w:rsid w:val="00A01830"/>
    <w:rsid w:val="00A03576"/>
    <w:rsid w:val="00A03E30"/>
    <w:rsid w:val="00A0489F"/>
    <w:rsid w:val="00A05C20"/>
    <w:rsid w:val="00A079CB"/>
    <w:rsid w:val="00A1171B"/>
    <w:rsid w:val="00A119D5"/>
    <w:rsid w:val="00A11DC4"/>
    <w:rsid w:val="00A12128"/>
    <w:rsid w:val="00A1215B"/>
    <w:rsid w:val="00A13D19"/>
    <w:rsid w:val="00A1596E"/>
    <w:rsid w:val="00A164C7"/>
    <w:rsid w:val="00A21982"/>
    <w:rsid w:val="00A224A6"/>
    <w:rsid w:val="00A22C98"/>
    <w:rsid w:val="00A231E2"/>
    <w:rsid w:val="00A25879"/>
    <w:rsid w:val="00A2610A"/>
    <w:rsid w:val="00A30F7C"/>
    <w:rsid w:val="00A33C24"/>
    <w:rsid w:val="00A34C2F"/>
    <w:rsid w:val="00A34E22"/>
    <w:rsid w:val="00A40D8C"/>
    <w:rsid w:val="00A417EF"/>
    <w:rsid w:val="00A44E98"/>
    <w:rsid w:val="00A45403"/>
    <w:rsid w:val="00A52225"/>
    <w:rsid w:val="00A5239E"/>
    <w:rsid w:val="00A55483"/>
    <w:rsid w:val="00A5761F"/>
    <w:rsid w:val="00A60FB4"/>
    <w:rsid w:val="00A621A3"/>
    <w:rsid w:val="00A64912"/>
    <w:rsid w:val="00A6525F"/>
    <w:rsid w:val="00A707B4"/>
    <w:rsid w:val="00A70A74"/>
    <w:rsid w:val="00A70CEE"/>
    <w:rsid w:val="00A72A17"/>
    <w:rsid w:val="00A72E7D"/>
    <w:rsid w:val="00A75C5A"/>
    <w:rsid w:val="00A8135B"/>
    <w:rsid w:val="00A83A93"/>
    <w:rsid w:val="00A8474E"/>
    <w:rsid w:val="00A84A73"/>
    <w:rsid w:val="00A934F6"/>
    <w:rsid w:val="00A93C99"/>
    <w:rsid w:val="00A949D9"/>
    <w:rsid w:val="00A96982"/>
    <w:rsid w:val="00AA1E71"/>
    <w:rsid w:val="00AA425E"/>
    <w:rsid w:val="00AA6746"/>
    <w:rsid w:val="00AA7BB8"/>
    <w:rsid w:val="00AA7C5B"/>
    <w:rsid w:val="00AB3A9E"/>
    <w:rsid w:val="00AB48DB"/>
    <w:rsid w:val="00AB4A7D"/>
    <w:rsid w:val="00AB4B26"/>
    <w:rsid w:val="00AB4B33"/>
    <w:rsid w:val="00AB6B3C"/>
    <w:rsid w:val="00AC725D"/>
    <w:rsid w:val="00AD0D95"/>
    <w:rsid w:val="00AD277D"/>
    <w:rsid w:val="00AD2872"/>
    <w:rsid w:val="00AD4733"/>
    <w:rsid w:val="00AD5641"/>
    <w:rsid w:val="00AD7889"/>
    <w:rsid w:val="00AE1076"/>
    <w:rsid w:val="00AE2C52"/>
    <w:rsid w:val="00AE3652"/>
    <w:rsid w:val="00AE4AE5"/>
    <w:rsid w:val="00AE67F4"/>
    <w:rsid w:val="00AF021B"/>
    <w:rsid w:val="00AF03C8"/>
    <w:rsid w:val="00AF06CF"/>
    <w:rsid w:val="00AF1704"/>
    <w:rsid w:val="00AF1F22"/>
    <w:rsid w:val="00AF26C9"/>
    <w:rsid w:val="00AF4569"/>
    <w:rsid w:val="00AF51CA"/>
    <w:rsid w:val="00AF7122"/>
    <w:rsid w:val="00B0027E"/>
    <w:rsid w:val="00B05CF4"/>
    <w:rsid w:val="00B07CDB"/>
    <w:rsid w:val="00B10C15"/>
    <w:rsid w:val="00B150DE"/>
    <w:rsid w:val="00B16756"/>
    <w:rsid w:val="00B16A31"/>
    <w:rsid w:val="00B174EA"/>
    <w:rsid w:val="00B175ED"/>
    <w:rsid w:val="00B17DFD"/>
    <w:rsid w:val="00B2067B"/>
    <w:rsid w:val="00B21AC2"/>
    <w:rsid w:val="00B23AC0"/>
    <w:rsid w:val="00B25F2A"/>
    <w:rsid w:val="00B308FE"/>
    <w:rsid w:val="00B33709"/>
    <w:rsid w:val="00B33B3C"/>
    <w:rsid w:val="00B34AEA"/>
    <w:rsid w:val="00B35274"/>
    <w:rsid w:val="00B36A38"/>
    <w:rsid w:val="00B36E4C"/>
    <w:rsid w:val="00B40477"/>
    <w:rsid w:val="00B41825"/>
    <w:rsid w:val="00B42B87"/>
    <w:rsid w:val="00B44CC0"/>
    <w:rsid w:val="00B45E3B"/>
    <w:rsid w:val="00B4729B"/>
    <w:rsid w:val="00B506A8"/>
    <w:rsid w:val="00B50ADC"/>
    <w:rsid w:val="00B514CF"/>
    <w:rsid w:val="00B519D2"/>
    <w:rsid w:val="00B519F5"/>
    <w:rsid w:val="00B52482"/>
    <w:rsid w:val="00B54677"/>
    <w:rsid w:val="00B5467C"/>
    <w:rsid w:val="00B5568A"/>
    <w:rsid w:val="00B566B1"/>
    <w:rsid w:val="00B574DD"/>
    <w:rsid w:val="00B61221"/>
    <w:rsid w:val="00B61A0B"/>
    <w:rsid w:val="00B62EFB"/>
    <w:rsid w:val="00B63834"/>
    <w:rsid w:val="00B65AD4"/>
    <w:rsid w:val="00B65F8A"/>
    <w:rsid w:val="00B67DDF"/>
    <w:rsid w:val="00B71DA5"/>
    <w:rsid w:val="00B71EB0"/>
    <w:rsid w:val="00B72734"/>
    <w:rsid w:val="00B72ED9"/>
    <w:rsid w:val="00B763DC"/>
    <w:rsid w:val="00B7687C"/>
    <w:rsid w:val="00B80199"/>
    <w:rsid w:val="00B81597"/>
    <w:rsid w:val="00B81BB3"/>
    <w:rsid w:val="00B821BB"/>
    <w:rsid w:val="00B82519"/>
    <w:rsid w:val="00B83204"/>
    <w:rsid w:val="00B86B85"/>
    <w:rsid w:val="00B908E2"/>
    <w:rsid w:val="00B916E9"/>
    <w:rsid w:val="00B95604"/>
    <w:rsid w:val="00B959F0"/>
    <w:rsid w:val="00B970A3"/>
    <w:rsid w:val="00B97129"/>
    <w:rsid w:val="00BA0C87"/>
    <w:rsid w:val="00BA209D"/>
    <w:rsid w:val="00BA220B"/>
    <w:rsid w:val="00BA3A57"/>
    <w:rsid w:val="00BA691F"/>
    <w:rsid w:val="00BA78C3"/>
    <w:rsid w:val="00BB0643"/>
    <w:rsid w:val="00BB11D7"/>
    <w:rsid w:val="00BB376F"/>
    <w:rsid w:val="00BB4E1A"/>
    <w:rsid w:val="00BB4FA3"/>
    <w:rsid w:val="00BC015E"/>
    <w:rsid w:val="00BC25A3"/>
    <w:rsid w:val="00BC37D5"/>
    <w:rsid w:val="00BC4E34"/>
    <w:rsid w:val="00BC533D"/>
    <w:rsid w:val="00BC76AC"/>
    <w:rsid w:val="00BC7D33"/>
    <w:rsid w:val="00BD0ECB"/>
    <w:rsid w:val="00BD2D1B"/>
    <w:rsid w:val="00BD5737"/>
    <w:rsid w:val="00BD74E2"/>
    <w:rsid w:val="00BD7F7D"/>
    <w:rsid w:val="00BE1A7E"/>
    <w:rsid w:val="00BE1ACD"/>
    <w:rsid w:val="00BE2155"/>
    <w:rsid w:val="00BE2213"/>
    <w:rsid w:val="00BE719A"/>
    <w:rsid w:val="00BE720A"/>
    <w:rsid w:val="00BF0D73"/>
    <w:rsid w:val="00BF1380"/>
    <w:rsid w:val="00BF1588"/>
    <w:rsid w:val="00BF18DD"/>
    <w:rsid w:val="00BF2465"/>
    <w:rsid w:val="00BF423D"/>
    <w:rsid w:val="00BF5257"/>
    <w:rsid w:val="00BF537F"/>
    <w:rsid w:val="00BF641E"/>
    <w:rsid w:val="00C00775"/>
    <w:rsid w:val="00C00FE6"/>
    <w:rsid w:val="00C03B83"/>
    <w:rsid w:val="00C14340"/>
    <w:rsid w:val="00C16821"/>
    <w:rsid w:val="00C1688E"/>
    <w:rsid w:val="00C16DAB"/>
    <w:rsid w:val="00C20BA2"/>
    <w:rsid w:val="00C21E90"/>
    <w:rsid w:val="00C22A33"/>
    <w:rsid w:val="00C232E3"/>
    <w:rsid w:val="00C2370B"/>
    <w:rsid w:val="00C23825"/>
    <w:rsid w:val="00C24825"/>
    <w:rsid w:val="00C24B1D"/>
    <w:rsid w:val="00C25DE7"/>
    <w:rsid w:val="00C25E7F"/>
    <w:rsid w:val="00C2746F"/>
    <w:rsid w:val="00C3029F"/>
    <w:rsid w:val="00C307DD"/>
    <w:rsid w:val="00C31C87"/>
    <w:rsid w:val="00C32072"/>
    <w:rsid w:val="00C3227F"/>
    <w:rsid w:val="00C324A0"/>
    <w:rsid w:val="00C3300F"/>
    <w:rsid w:val="00C34DD9"/>
    <w:rsid w:val="00C401DB"/>
    <w:rsid w:val="00C408D8"/>
    <w:rsid w:val="00C42BF8"/>
    <w:rsid w:val="00C47428"/>
    <w:rsid w:val="00C47FAC"/>
    <w:rsid w:val="00C50043"/>
    <w:rsid w:val="00C52064"/>
    <w:rsid w:val="00C53651"/>
    <w:rsid w:val="00C55436"/>
    <w:rsid w:val="00C55678"/>
    <w:rsid w:val="00C5749B"/>
    <w:rsid w:val="00C6232A"/>
    <w:rsid w:val="00C637C2"/>
    <w:rsid w:val="00C648A2"/>
    <w:rsid w:val="00C665DA"/>
    <w:rsid w:val="00C666C4"/>
    <w:rsid w:val="00C712AD"/>
    <w:rsid w:val="00C72066"/>
    <w:rsid w:val="00C72B6A"/>
    <w:rsid w:val="00C7341B"/>
    <w:rsid w:val="00C7573B"/>
    <w:rsid w:val="00C776A2"/>
    <w:rsid w:val="00C777C1"/>
    <w:rsid w:val="00C82D5C"/>
    <w:rsid w:val="00C86AF5"/>
    <w:rsid w:val="00C913C3"/>
    <w:rsid w:val="00C93C03"/>
    <w:rsid w:val="00C93DB9"/>
    <w:rsid w:val="00C9415B"/>
    <w:rsid w:val="00C97CB1"/>
    <w:rsid w:val="00CA179D"/>
    <w:rsid w:val="00CA3421"/>
    <w:rsid w:val="00CA45A5"/>
    <w:rsid w:val="00CA596D"/>
    <w:rsid w:val="00CA5AEF"/>
    <w:rsid w:val="00CA66AF"/>
    <w:rsid w:val="00CB2C8E"/>
    <w:rsid w:val="00CB2DB6"/>
    <w:rsid w:val="00CB50D0"/>
    <w:rsid w:val="00CB5456"/>
    <w:rsid w:val="00CB602E"/>
    <w:rsid w:val="00CB7DDA"/>
    <w:rsid w:val="00CC1280"/>
    <w:rsid w:val="00CC2108"/>
    <w:rsid w:val="00CC46ED"/>
    <w:rsid w:val="00CC5E20"/>
    <w:rsid w:val="00CC608A"/>
    <w:rsid w:val="00CD08B6"/>
    <w:rsid w:val="00CD4787"/>
    <w:rsid w:val="00CD543C"/>
    <w:rsid w:val="00CD7714"/>
    <w:rsid w:val="00CE051D"/>
    <w:rsid w:val="00CE0940"/>
    <w:rsid w:val="00CE1335"/>
    <w:rsid w:val="00CE340E"/>
    <w:rsid w:val="00CE4738"/>
    <w:rsid w:val="00CE493D"/>
    <w:rsid w:val="00CE5ACC"/>
    <w:rsid w:val="00CE5B9C"/>
    <w:rsid w:val="00CF07FA"/>
    <w:rsid w:val="00CF0BB2"/>
    <w:rsid w:val="00CF3EE8"/>
    <w:rsid w:val="00CF59C3"/>
    <w:rsid w:val="00D017A6"/>
    <w:rsid w:val="00D0191D"/>
    <w:rsid w:val="00D050E6"/>
    <w:rsid w:val="00D05549"/>
    <w:rsid w:val="00D07864"/>
    <w:rsid w:val="00D13441"/>
    <w:rsid w:val="00D1483D"/>
    <w:rsid w:val="00D150E7"/>
    <w:rsid w:val="00D162FF"/>
    <w:rsid w:val="00D1646B"/>
    <w:rsid w:val="00D16B93"/>
    <w:rsid w:val="00D17375"/>
    <w:rsid w:val="00D20486"/>
    <w:rsid w:val="00D220B2"/>
    <w:rsid w:val="00D2552F"/>
    <w:rsid w:val="00D265C7"/>
    <w:rsid w:val="00D265DF"/>
    <w:rsid w:val="00D31992"/>
    <w:rsid w:val="00D32748"/>
    <w:rsid w:val="00D32F65"/>
    <w:rsid w:val="00D35AD2"/>
    <w:rsid w:val="00D35B37"/>
    <w:rsid w:val="00D35CE1"/>
    <w:rsid w:val="00D35FBF"/>
    <w:rsid w:val="00D35FF2"/>
    <w:rsid w:val="00D42D9D"/>
    <w:rsid w:val="00D43B0C"/>
    <w:rsid w:val="00D47944"/>
    <w:rsid w:val="00D51D0C"/>
    <w:rsid w:val="00D51F27"/>
    <w:rsid w:val="00D52DC2"/>
    <w:rsid w:val="00D52E5D"/>
    <w:rsid w:val="00D53BCC"/>
    <w:rsid w:val="00D54A2A"/>
    <w:rsid w:val="00D57DC7"/>
    <w:rsid w:val="00D60BCC"/>
    <w:rsid w:val="00D63759"/>
    <w:rsid w:val="00D643CE"/>
    <w:rsid w:val="00D67E8A"/>
    <w:rsid w:val="00D70DFB"/>
    <w:rsid w:val="00D70EEC"/>
    <w:rsid w:val="00D724E5"/>
    <w:rsid w:val="00D754C1"/>
    <w:rsid w:val="00D766DF"/>
    <w:rsid w:val="00D76C56"/>
    <w:rsid w:val="00D8204E"/>
    <w:rsid w:val="00D874CA"/>
    <w:rsid w:val="00D90D5A"/>
    <w:rsid w:val="00D94D4C"/>
    <w:rsid w:val="00D95432"/>
    <w:rsid w:val="00D96420"/>
    <w:rsid w:val="00D976BE"/>
    <w:rsid w:val="00D977E9"/>
    <w:rsid w:val="00D97BCA"/>
    <w:rsid w:val="00D97F84"/>
    <w:rsid w:val="00DA186E"/>
    <w:rsid w:val="00DA2731"/>
    <w:rsid w:val="00DA4116"/>
    <w:rsid w:val="00DA4354"/>
    <w:rsid w:val="00DB251C"/>
    <w:rsid w:val="00DB4630"/>
    <w:rsid w:val="00DB5131"/>
    <w:rsid w:val="00DB6BBF"/>
    <w:rsid w:val="00DB7C3E"/>
    <w:rsid w:val="00DC04B4"/>
    <w:rsid w:val="00DC42B2"/>
    <w:rsid w:val="00DC4F88"/>
    <w:rsid w:val="00DC7A06"/>
    <w:rsid w:val="00DD1928"/>
    <w:rsid w:val="00DD2F2C"/>
    <w:rsid w:val="00DD314E"/>
    <w:rsid w:val="00DD412B"/>
    <w:rsid w:val="00DD43AE"/>
    <w:rsid w:val="00DE7BD0"/>
    <w:rsid w:val="00DF0C36"/>
    <w:rsid w:val="00DF26F4"/>
    <w:rsid w:val="00DF3ADF"/>
    <w:rsid w:val="00DF4A88"/>
    <w:rsid w:val="00DF4C9B"/>
    <w:rsid w:val="00DF5EEC"/>
    <w:rsid w:val="00DF77AC"/>
    <w:rsid w:val="00E019EE"/>
    <w:rsid w:val="00E02202"/>
    <w:rsid w:val="00E03C0F"/>
    <w:rsid w:val="00E045AE"/>
    <w:rsid w:val="00E04705"/>
    <w:rsid w:val="00E05704"/>
    <w:rsid w:val="00E068BE"/>
    <w:rsid w:val="00E11E44"/>
    <w:rsid w:val="00E142B3"/>
    <w:rsid w:val="00E1509D"/>
    <w:rsid w:val="00E2042F"/>
    <w:rsid w:val="00E21525"/>
    <w:rsid w:val="00E2327B"/>
    <w:rsid w:val="00E245CD"/>
    <w:rsid w:val="00E2520C"/>
    <w:rsid w:val="00E2565E"/>
    <w:rsid w:val="00E2678E"/>
    <w:rsid w:val="00E271F0"/>
    <w:rsid w:val="00E275A5"/>
    <w:rsid w:val="00E30398"/>
    <w:rsid w:val="00E31F52"/>
    <w:rsid w:val="00E32021"/>
    <w:rsid w:val="00E32442"/>
    <w:rsid w:val="00E3270E"/>
    <w:rsid w:val="00E338EF"/>
    <w:rsid w:val="00E33BB3"/>
    <w:rsid w:val="00E3451E"/>
    <w:rsid w:val="00E35DDF"/>
    <w:rsid w:val="00E370AB"/>
    <w:rsid w:val="00E40B96"/>
    <w:rsid w:val="00E41009"/>
    <w:rsid w:val="00E418B2"/>
    <w:rsid w:val="00E4458C"/>
    <w:rsid w:val="00E46D7D"/>
    <w:rsid w:val="00E50567"/>
    <w:rsid w:val="00E544BB"/>
    <w:rsid w:val="00E55DDF"/>
    <w:rsid w:val="00E61518"/>
    <w:rsid w:val="00E61A01"/>
    <w:rsid w:val="00E626CD"/>
    <w:rsid w:val="00E62D4E"/>
    <w:rsid w:val="00E66110"/>
    <w:rsid w:val="00E662CB"/>
    <w:rsid w:val="00E66717"/>
    <w:rsid w:val="00E70045"/>
    <w:rsid w:val="00E70B5D"/>
    <w:rsid w:val="00E74DC7"/>
    <w:rsid w:val="00E7636C"/>
    <w:rsid w:val="00E76806"/>
    <w:rsid w:val="00E77374"/>
    <w:rsid w:val="00E805C3"/>
    <w:rsid w:val="00E8060D"/>
    <w:rsid w:val="00E8075A"/>
    <w:rsid w:val="00E80A88"/>
    <w:rsid w:val="00E8238F"/>
    <w:rsid w:val="00E831AC"/>
    <w:rsid w:val="00E86158"/>
    <w:rsid w:val="00E9457F"/>
    <w:rsid w:val="00E94D5E"/>
    <w:rsid w:val="00E94DA8"/>
    <w:rsid w:val="00E951CF"/>
    <w:rsid w:val="00E95E17"/>
    <w:rsid w:val="00E95ECC"/>
    <w:rsid w:val="00E960F3"/>
    <w:rsid w:val="00EA1653"/>
    <w:rsid w:val="00EA3176"/>
    <w:rsid w:val="00EA3EAD"/>
    <w:rsid w:val="00EA6A0F"/>
    <w:rsid w:val="00EA7100"/>
    <w:rsid w:val="00EA7F9F"/>
    <w:rsid w:val="00EB1274"/>
    <w:rsid w:val="00EB4BA6"/>
    <w:rsid w:val="00EB61A7"/>
    <w:rsid w:val="00EB6AD0"/>
    <w:rsid w:val="00EC0B47"/>
    <w:rsid w:val="00EC31B8"/>
    <w:rsid w:val="00EC6C1A"/>
    <w:rsid w:val="00EC7119"/>
    <w:rsid w:val="00ED1C36"/>
    <w:rsid w:val="00ED238D"/>
    <w:rsid w:val="00ED2590"/>
    <w:rsid w:val="00ED2905"/>
    <w:rsid w:val="00ED2BB6"/>
    <w:rsid w:val="00ED34E1"/>
    <w:rsid w:val="00ED3B8D"/>
    <w:rsid w:val="00ED659C"/>
    <w:rsid w:val="00ED6B76"/>
    <w:rsid w:val="00ED7C88"/>
    <w:rsid w:val="00EE018D"/>
    <w:rsid w:val="00EE1128"/>
    <w:rsid w:val="00EE2199"/>
    <w:rsid w:val="00EE285F"/>
    <w:rsid w:val="00EE5362"/>
    <w:rsid w:val="00EE7473"/>
    <w:rsid w:val="00EE7968"/>
    <w:rsid w:val="00EE7E18"/>
    <w:rsid w:val="00EF1577"/>
    <w:rsid w:val="00EF205E"/>
    <w:rsid w:val="00EF2E3A"/>
    <w:rsid w:val="00EF3657"/>
    <w:rsid w:val="00F01A6B"/>
    <w:rsid w:val="00F072A7"/>
    <w:rsid w:val="00F078DC"/>
    <w:rsid w:val="00F12479"/>
    <w:rsid w:val="00F15241"/>
    <w:rsid w:val="00F16ECD"/>
    <w:rsid w:val="00F25614"/>
    <w:rsid w:val="00F25FF1"/>
    <w:rsid w:val="00F31093"/>
    <w:rsid w:val="00F31CA7"/>
    <w:rsid w:val="00F32BA8"/>
    <w:rsid w:val="00F349F1"/>
    <w:rsid w:val="00F34E29"/>
    <w:rsid w:val="00F356DA"/>
    <w:rsid w:val="00F4102C"/>
    <w:rsid w:val="00F42190"/>
    <w:rsid w:val="00F42973"/>
    <w:rsid w:val="00F4350D"/>
    <w:rsid w:val="00F439F9"/>
    <w:rsid w:val="00F44E16"/>
    <w:rsid w:val="00F47891"/>
    <w:rsid w:val="00F510E1"/>
    <w:rsid w:val="00F54DB6"/>
    <w:rsid w:val="00F55C65"/>
    <w:rsid w:val="00F567F7"/>
    <w:rsid w:val="00F57929"/>
    <w:rsid w:val="00F614DF"/>
    <w:rsid w:val="00F62036"/>
    <w:rsid w:val="00F62403"/>
    <w:rsid w:val="00F62AC2"/>
    <w:rsid w:val="00F62D3F"/>
    <w:rsid w:val="00F6521A"/>
    <w:rsid w:val="00F65B52"/>
    <w:rsid w:val="00F67BCA"/>
    <w:rsid w:val="00F70CCF"/>
    <w:rsid w:val="00F7177D"/>
    <w:rsid w:val="00F73240"/>
    <w:rsid w:val="00F73BD6"/>
    <w:rsid w:val="00F7419F"/>
    <w:rsid w:val="00F83989"/>
    <w:rsid w:val="00F839EB"/>
    <w:rsid w:val="00F85099"/>
    <w:rsid w:val="00F9051B"/>
    <w:rsid w:val="00F91318"/>
    <w:rsid w:val="00F92DFE"/>
    <w:rsid w:val="00F9379C"/>
    <w:rsid w:val="00F95E24"/>
    <w:rsid w:val="00F9632C"/>
    <w:rsid w:val="00FA010C"/>
    <w:rsid w:val="00FA106B"/>
    <w:rsid w:val="00FA180B"/>
    <w:rsid w:val="00FA1E52"/>
    <w:rsid w:val="00FA427E"/>
    <w:rsid w:val="00FA471B"/>
    <w:rsid w:val="00FA54DF"/>
    <w:rsid w:val="00FA61BD"/>
    <w:rsid w:val="00FB10CA"/>
    <w:rsid w:val="00FB1409"/>
    <w:rsid w:val="00FB14C1"/>
    <w:rsid w:val="00FB2D67"/>
    <w:rsid w:val="00FB428D"/>
    <w:rsid w:val="00FB5284"/>
    <w:rsid w:val="00FB5357"/>
    <w:rsid w:val="00FB556A"/>
    <w:rsid w:val="00FC2396"/>
    <w:rsid w:val="00FC286F"/>
    <w:rsid w:val="00FC32DA"/>
    <w:rsid w:val="00FC7DF5"/>
    <w:rsid w:val="00FD08B9"/>
    <w:rsid w:val="00FD1F82"/>
    <w:rsid w:val="00FD26A9"/>
    <w:rsid w:val="00FD2A70"/>
    <w:rsid w:val="00FD50EB"/>
    <w:rsid w:val="00FD54BC"/>
    <w:rsid w:val="00FD69A9"/>
    <w:rsid w:val="00FE156C"/>
    <w:rsid w:val="00FE3527"/>
    <w:rsid w:val="00FE40E6"/>
    <w:rsid w:val="00FE445E"/>
    <w:rsid w:val="00FE4688"/>
    <w:rsid w:val="00FE554F"/>
    <w:rsid w:val="00FE7028"/>
    <w:rsid w:val="00FF1656"/>
    <w:rsid w:val="00FF206D"/>
    <w:rsid w:val="00FF234E"/>
    <w:rsid w:val="00FF307A"/>
    <w:rsid w:val="00FF3B29"/>
    <w:rsid w:val="00FF4817"/>
    <w:rsid w:val="00FF5367"/>
    <w:rsid w:val="00FF5597"/>
    <w:rsid w:val="00FF5E7D"/>
    <w:rsid w:val="00FF71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2817"/>
    <o:shapelayout v:ext="edit">
      <o:idmap v:ext="edit" data="1"/>
    </o:shapelayout>
  </w:shapeDefaults>
  <w:decimalSymbol w:val="."/>
  <w:listSeparator w:val=","/>
  <w14:docId w14:val="7A75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55483"/>
    <w:pPr>
      <w:spacing w:line="260" w:lineRule="atLeast"/>
    </w:pPr>
    <w:rPr>
      <w:sz w:val="22"/>
    </w:rPr>
  </w:style>
  <w:style w:type="paragraph" w:styleId="Heading1">
    <w:name w:val="heading 1"/>
    <w:basedOn w:val="Normal"/>
    <w:next w:val="Normal"/>
    <w:link w:val="Heading1Char"/>
    <w:uiPriority w:val="9"/>
    <w:qFormat/>
    <w:rsid w:val="00A5548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548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iPriority w:val="9"/>
    <w:unhideWhenUsed/>
    <w:qFormat/>
    <w:rsid w:val="00A5548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5548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5548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5548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5548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5548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5548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55483"/>
  </w:style>
  <w:style w:type="paragraph" w:customStyle="1" w:styleId="OPCParaBase">
    <w:name w:val="OPCParaBase"/>
    <w:qFormat/>
    <w:rsid w:val="00A55483"/>
    <w:pPr>
      <w:spacing w:line="260" w:lineRule="atLeast"/>
    </w:pPr>
    <w:rPr>
      <w:rFonts w:eastAsia="Times New Roman" w:cs="Times New Roman"/>
      <w:sz w:val="22"/>
      <w:lang w:eastAsia="en-AU"/>
    </w:rPr>
  </w:style>
  <w:style w:type="paragraph" w:customStyle="1" w:styleId="ShortT">
    <w:name w:val="ShortT"/>
    <w:basedOn w:val="OPCParaBase"/>
    <w:next w:val="Normal"/>
    <w:qFormat/>
    <w:rsid w:val="00A55483"/>
    <w:pPr>
      <w:spacing w:line="240" w:lineRule="auto"/>
    </w:pPr>
    <w:rPr>
      <w:b/>
      <w:sz w:val="40"/>
    </w:rPr>
  </w:style>
  <w:style w:type="paragraph" w:customStyle="1" w:styleId="ActHead1">
    <w:name w:val="ActHead 1"/>
    <w:aliases w:val="c"/>
    <w:basedOn w:val="OPCParaBase"/>
    <w:next w:val="Normal"/>
    <w:qFormat/>
    <w:rsid w:val="00A5548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5548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5548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5548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5548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5548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5548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5548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5548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55483"/>
  </w:style>
  <w:style w:type="paragraph" w:customStyle="1" w:styleId="Blocks">
    <w:name w:val="Blocks"/>
    <w:aliases w:val="bb"/>
    <w:basedOn w:val="OPCParaBase"/>
    <w:qFormat/>
    <w:rsid w:val="00A55483"/>
    <w:pPr>
      <w:spacing w:line="240" w:lineRule="auto"/>
    </w:pPr>
    <w:rPr>
      <w:sz w:val="24"/>
    </w:rPr>
  </w:style>
  <w:style w:type="paragraph" w:customStyle="1" w:styleId="BoxText">
    <w:name w:val="BoxText"/>
    <w:aliases w:val="bt"/>
    <w:basedOn w:val="OPCParaBase"/>
    <w:qFormat/>
    <w:rsid w:val="00A5548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55483"/>
    <w:rPr>
      <w:b/>
    </w:rPr>
  </w:style>
  <w:style w:type="paragraph" w:customStyle="1" w:styleId="BoxHeadItalic">
    <w:name w:val="BoxHeadItalic"/>
    <w:aliases w:val="bhi"/>
    <w:basedOn w:val="BoxText"/>
    <w:next w:val="BoxStep"/>
    <w:qFormat/>
    <w:rsid w:val="00A55483"/>
    <w:rPr>
      <w:i/>
    </w:rPr>
  </w:style>
  <w:style w:type="paragraph" w:customStyle="1" w:styleId="BoxList">
    <w:name w:val="BoxList"/>
    <w:aliases w:val="bl"/>
    <w:basedOn w:val="BoxText"/>
    <w:qFormat/>
    <w:rsid w:val="00A55483"/>
    <w:pPr>
      <w:ind w:left="1559" w:hanging="425"/>
    </w:pPr>
  </w:style>
  <w:style w:type="paragraph" w:customStyle="1" w:styleId="BoxNote">
    <w:name w:val="BoxNote"/>
    <w:aliases w:val="bn"/>
    <w:basedOn w:val="BoxText"/>
    <w:qFormat/>
    <w:rsid w:val="00A55483"/>
    <w:pPr>
      <w:tabs>
        <w:tab w:val="left" w:pos="1985"/>
      </w:tabs>
      <w:spacing w:before="122" w:line="198" w:lineRule="exact"/>
      <w:ind w:left="2948" w:hanging="1814"/>
    </w:pPr>
    <w:rPr>
      <w:sz w:val="18"/>
    </w:rPr>
  </w:style>
  <w:style w:type="paragraph" w:customStyle="1" w:styleId="BoxPara">
    <w:name w:val="BoxPara"/>
    <w:aliases w:val="bp"/>
    <w:basedOn w:val="BoxText"/>
    <w:qFormat/>
    <w:rsid w:val="00A55483"/>
    <w:pPr>
      <w:tabs>
        <w:tab w:val="right" w:pos="2268"/>
      </w:tabs>
      <w:ind w:left="2552" w:hanging="1418"/>
    </w:pPr>
  </w:style>
  <w:style w:type="paragraph" w:customStyle="1" w:styleId="BoxStep">
    <w:name w:val="BoxStep"/>
    <w:aliases w:val="bs"/>
    <w:basedOn w:val="BoxText"/>
    <w:qFormat/>
    <w:rsid w:val="00A55483"/>
    <w:pPr>
      <w:ind w:left="1985" w:hanging="851"/>
    </w:pPr>
  </w:style>
  <w:style w:type="character" w:customStyle="1" w:styleId="CharAmPartNo">
    <w:name w:val="CharAmPartNo"/>
    <w:basedOn w:val="OPCCharBase"/>
    <w:qFormat/>
    <w:rsid w:val="00A55483"/>
  </w:style>
  <w:style w:type="character" w:customStyle="1" w:styleId="CharAmPartText">
    <w:name w:val="CharAmPartText"/>
    <w:basedOn w:val="OPCCharBase"/>
    <w:qFormat/>
    <w:rsid w:val="00A55483"/>
  </w:style>
  <w:style w:type="character" w:customStyle="1" w:styleId="CharAmSchNo">
    <w:name w:val="CharAmSchNo"/>
    <w:basedOn w:val="OPCCharBase"/>
    <w:qFormat/>
    <w:rsid w:val="00A55483"/>
  </w:style>
  <w:style w:type="character" w:customStyle="1" w:styleId="CharAmSchText">
    <w:name w:val="CharAmSchText"/>
    <w:basedOn w:val="OPCCharBase"/>
    <w:qFormat/>
    <w:rsid w:val="00A55483"/>
  </w:style>
  <w:style w:type="character" w:customStyle="1" w:styleId="CharBoldItalic">
    <w:name w:val="CharBoldItalic"/>
    <w:basedOn w:val="OPCCharBase"/>
    <w:uiPriority w:val="1"/>
    <w:qFormat/>
    <w:rsid w:val="00A55483"/>
    <w:rPr>
      <w:b/>
      <w:i/>
    </w:rPr>
  </w:style>
  <w:style w:type="character" w:customStyle="1" w:styleId="CharChapNo">
    <w:name w:val="CharChapNo"/>
    <w:basedOn w:val="OPCCharBase"/>
    <w:uiPriority w:val="1"/>
    <w:qFormat/>
    <w:rsid w:val="00A55483"/>
  </w:style>
  <w:style w:type="character" w:customStyle="1" w:styleId="CharChapText">
    <w:name w:val="CharChapText"/>
    <w:basedOn w:val="OPCCharBase"/>
    <w:uiPriority w:val="1"/>
    <w:qFormat/>
    <w:rsid w:val="00A55483"/>
  </w:style>
  <w:style w:type="character" w:customStyle="1" w:styleId="CharDivNo">
    <w:name w:val="CharDivNo"/>
    <w:basedOn w:val="OPCCharBase"/>
    <w:uiPriority w:val="1"/>
    <w:qFormat/>
    <w:rsid w:val="00A55483"/>
  </w:style>
  <w:style w:type="character" w:customStyle="1" w:styleId="CharDivText">
    <w:name w:val="CharDivText"/>
    <w:basedOn w:val="OPCCharBase"/>
    <w:uiPriority w:val="1"/>
    <w:qFormat/>
    <w:rsid w:val="00A55483"/>
  </w:style>
  <w:style w:type="character" w:customStyle="1" w:styleId="CharItalic">
    <w:name w:val="CharItalic"/>
    <w:basedOn w:val="OPCCharBase"/>
    <w:uiPriority w:val="1"/>
    <w:qFormat/>
    <w:rsid w:val="00A55483"/>
    <w:rPr>
      <w:i/>
    </w:rPr>
  </w:style>
  <w:style w:type="character" w:customStyle="1" w:styleId="CharPartNo">
    <w:name w:val="CharPartNo"/>
    <w:basedOn w:val="OPCCharBase"/>
    <w:uiPriority w:val="1"/>
    <w:qFormat/>
    <w:rsid w:val="00A55483"/>
  </w:style>
  <w:style w:type="character" w:customStyle="1" w:styleId="CharPartText">
    <w:name w:val="CharPartText"/>
    <w:basedOn w:val="OPCCharBase"/>
    <w:uiPriority w:val="1"/>
    <w:qFormat/>
    <w:rsid w:val="00A55483"/>
  </w:style>
  <w:style w:type="character" w:customStyle="1" w:styleId="CharSectno">
    <w:name w:val="CharSectno"/>
    <w:basedOn w:val="OPCCharBase"/>
    <w:qFormat/>
    <w:rsid w:val="00A55483"/>
  </w:style>
  <w:style w:type="character" w:customStyle="1" w:styleId="CharSubdNo">
    <w:name w:val="CharSubdNo"/>
    <w:basedOn w:val="OPCCharBase"/>
    <w:uiPriority w:val="1"/>
    <w:qFormat/>
    <w:rsid w:val="00A55483"/>
  </w:style>
  <w:style w:type="character" w:customStyle="1" w:styleId="CharSubdText">
    <w:name w:val="CharSubdText"/>
    <w:basedOn w:val="OPCCharBase"/>
    <w:uiPriority w:val="1"/>
    <w:qFormat/>
    <w:rsid w:val="00A55483"/>
  </w:style>
  <w:style w:type="paragraph" w:customStyle="1" w:styleId="CTA--">
    <w:name w:val="CTA --"/>
    <w:basedOn w:val="OPCParaBase"/>
    <w:next w:val="Normal"/>
    <w:rsid w:val="00A55483"/>
    <w:pPr>
      <w:spacing w:before="60" w:line="240" w:lineRule="atLeast"/>
      <w:ind w:left="142" w:hanging="142"/>
    </w:pPr>
    <w:rPr>
      <w:sz w:val="20"/>
    </w:rPr>
  </w:style>
  <w:style w:type="paragraph" w:customStyle="1" w:styleId="CTA-">
    <w:name w:val="CTA -"/>
    <w:basedOn w:val="OPCParaBase"/>
    <w:rsid w:val="00A55483"/>
    <w:pPr>
      <w:spacing w:before="60" w:line="240" w:lineRule="atLeast"/>
      <w:ind w:left="85" w:hanging="85"/>
    </w:pPr>
    <w:rPr>
      <w:sz w:val="20"/>
    </w:rPr>
  </w:style>
  <w:style w:type="paragraph" w:customStyle="1" w:styleId="CTA---">
    <w:name w:val="CTA ---"/>
    <w:basedOn w:val="OPCParaBase"/>
    <w:next w:val="Normal"/>
    <w:rsid w:val="00A55483"/>
    <w:pPr>
      <w:spacing w:before="60" w:line="240" w:lineRule="atLeast"/>
      <w:ind w:left="198" w:hanging="198"/>
    </w:pPr>
    <w:rPr>
      <w:sz w:val="20"/>
    </w:rPr>
  </w:style>
  <w:style w:type="paragraph" w:customStyle="1" w:styleId="CTA----">
    <w:name w:val="CTA ----"/>
    <w:basedOn w:val="OPCParaBase"/>
    <w:next w:val="Normal"/>
    <w:rsid w:val="00A55483"/>
    <w:pPr>
      <w:spacing w:before="60" w:line="240" w:lineRule="atLeast"/>
      <w:ind w:left="255" w:hanging="255"/>
    </w:pPr>
    <w:rPr>
      <w:sz w:val="20"/>
    </w:rPr>
  </w:style>
  <w:style w:type="paragraph" w:customStyle="1" w:styleId="CTA1a">
    <w:name w:val="CTA 1(a)"/>
    <w:basedOn w:val="OPCParaBase"/>
    <w:rsid w:val="00A55483"/>
    <w:pPr>
      <w:tabs>
        <w:tab w:val="right" w:pos="414"/>
      </w:tabs>
      <w:spacing w:before="40" w:line="240" w:lineRule="atLeast"/>
      <w:ind w:left="675" w:hanging="675"/>
    </w:pPr>
    <w:rPr>
      <w:sz w:val="20"/>
    </w:rPr>
  </w:style>
  <w:style w:type="paragraph" w:customStyle="1" w:styleId="CTA1ai">
    <w:name w:val="CTA 1(a)(i)"/>
    <w:basedOn w:val="OPCParaBase"/>
    <w:rsid w:val="00A55483"/>
    <w:pPr>
      <w:tabs>
        <w:tab w:val="right" w:pos="1004"/>
      </w:tabs>
      <w:spacing w:before="40" w:line="240" w:lineRule="atLeast"/>
      <w:ind w:left="1253" w:hanging="1253"/>
    </w:pPr>
    <w:rPr>
      <w:sz w:val="20"/>
    </w:rPr>
  </w:style>
  <w:style w:type="paragraph" w:customStyle="1" w:styleId="CTA2a">
    <w:name w:val="CTA 2(a)"/>
    <w:basedOn w:val="OPCParaBase"/>
    <w:rsid w:val="00A55483"/>
    <w:pPr>
      <w:tabs>
        <w:tab w:val="right" w:pos="482"/>
      </w:tabs>
      <w:spacing w:before="40" w:line="240" w:lineRule="atLeast"/>
      <w:ind w:left="748" w:hanging="748"/>
    </w:pPr>
    <w:rPr>
      <w:sz w:val="20"/>
    </w:rPr>
  </w:style>
  <w:style w:type="paragraph" w:customStyle="1" w:styleId="CTA2ai">
    <w:name w:val="CTA 2(a)(i)"/>
    <w:basedOn w:val="OPCParaBase"/>
    <w:rsid w:val="00A55483"/>
    <w:pPr>
      <w:tabs>
        <w:tab w:val="right" w:pos="1089"/>
      </w:tabs>
      <w:spacing w:before="40" w:line="240" w:lineRule="atLeast"/>
      <w:ind w:left="1327" w:hanging="1327"/>
    </w:pPr>
    <w:rPr>
      <w:sz w:val="20"/>
    </w:rPr>
  </w:style>
  <w:style w:type="paragraph" w:customStyle="1" w:styleId="CTA3a">
    <w:name w:val="CTA 3(a)"/>
    <w:basedOn w:val="OPCParaBase"/>
    <w:rsid w:val="00A55483"/>
    <w:pPr>
      <w:tabs>
        <w:tab w:val="right" w:pos="556"/>
      </w:tabs>
      <w:spacing w:before="40" w:line="240" w:lineRule="atLeast"/>
      <w:ind w:left="805" w:hanging="805"/>
    </w:pPr>
    <w:rPr>
      <w:sz w:val="20"/>
    </w:rPr>
  </w:style>
  <w:style w:type="paragraph" w:customStyle="1" w:styleId="CTA3ai">
    <w:name w:val="CTA 3(a)(i)"/>
    <w:basedOn w:val="OPCParaBase"/>
    <w:rsid w:val="00A55483"/>
    <w:pPr>
      <w:tabs>
        <w:tab w:val="right" w:pos="1140"/>
      </w:tabs>
      <w:spacing w:before="40" w:line="240" w:lineRule="atLeast"/>
      <w:ind w:left="1361" w:hanging="1361"/>
    </w:pPr>
    <w:rPr>
      <w:sz w:val="20"/>
    </w:rPr>
  </w:style>
  <w:style w:type="paragraph" w:customStyle="1" w:styleId="CTA4a">
    <w:name w:val="CTA 4(a)"/>
    <w:basedOn w:val="OPCParaBase"/>
    <w:rsid w:val="00A55483"/>
    <w:pPr>
      <w:tabs>
        <w:tab w:val="right" w:pos="624"/>
      </w:tabs>
      <w:spacing w:before="40" w:line="240" w:lineRule="atLeast"/>
      <w:ind w:left="873" w:hanging="873"/>
    </w:pPr>
    <w:rPr>
      <w:sz w:val="20"/>
    </w:rPr>
  </w:style>
  <w:style w:type="paragraph" w:customStyle="1" w:styleId="CTA4ai">
    <w:name w:val="CTA 4(a)(i)"/>
    <w:basedOn w:val="OPCParaBase"/>
    <w:rsid w:val="00A55483"/>
    <w:pPr>
      <w:tabs>
        <w:tab w:val="right" w:pos="1213"/>
      </w:tabs>
      <w:spacing w:before="40" w:line="240" w:lineRule="atLeast"/>
      <w:ind w:left="1452" w:hanging="1452"/>
    </w:pPr>
    <w:rPr>
      <w:sz w:val="20"/>
    </w:rPr>
  </w:style>
  <w:style w:type="paragraph" w:customStyle="1" w:styleId="CTACAPS">
    <w:name w:val="CTA CAPS"/>
    <w:basedOn w:val="OPCParaBase"/>
    <w:rsid w:val="00A55483"/>
    <w:pPr>
      <w:spacing w:before="60" w:line="240" w:lineRule="atLeast"/>
    </w:pPr>
    <w:rPr>
      <w:sz w:val="20"/>
    </w:rPr>
  </w:style>
  <w:style w:type="paragraph" w:customStyle="1" w:styleId="CTAright">
    <w:name w:val="CTA right"/>
    <w:basedOn w:val="OPCParaBase"/>
    <w:rsid w:val="00A55483"/>
    <w:pPr>
      <w:spacing w:before="60" w:line="240" w:lineRule="auto"/>
      <w:jc w:val="right"/>
    </w:pPr>
    <w:rPr>
      <w:sz w:val="20"/>
    </w:rPr>
  </w:style>
  <w:style w:type="paragraph" w:customStyle="1" w:styleId="subsection">
    <w:name w:val="subsection"/>
    <w:aliases w:val="ss,Subsection"/>
    <w:basedOn w:val="OPCParaBase"/>
    <w:link w:val="subsectionChar"/>
    <w:rsid w:val="00A55483"/>
    <w:pPr>
      <w:tabs>
        <w:tab w:val="right" w:pos="1021"/>
      </w:tabs>
      <w:spacing w:before="180" w:line="240" w:lineRule="auto"/>
      <w:ind w:left="1134" w:hanging="1134"/>
    </w:pPr>
  </w:style>
  <w:style w:type="paragraph" w:customStyle="1" w:styleId="Definition">
    <w:name w:val="Definition"/>
    <w:aliases w:val="dd"/>
    <w:basedOn w:val="OPCParaBase"/>
    <w:rsid w:val="00A55483"/>
    <w:pPr>
      <w:spacing w:before="180" w:line="240" w:lineRule="auto"/>
      <w:ind w:left="1134"/>
    </w:pPr>
  </w:style>
  <w:style w:type="paragraph" w:customStyle="1" w:styleId="EndNotespara">
    <w:name w:val="EndNotes(para)"/>
    <w:aliases w:val="eta"/>
    <w:basedOn w:val="OPCParaBase"/>
    <w:next w:val="EndNotessubpara"/>
    <w:rsid w:val="00A5548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5548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5548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55483"/>
    <w:pPr>
      <w:tabs>
        <w:tab w:val="right" w:pos="1412"/>
      </w:tabs>
      <w:spacing w:before="60" w:line="240" w:lineRule="auto"/>
      <w:ind w:left="1525" w:hanging="1525"/>
    </w:pPr>
    <w:rPr>
      <w:sz w:val="20"/>
    </w:rPr>
  </w:style>
  <w:style w:type="paragraph" w:customStyle="1" w:styleId="Formula">
    <w:name w:val="Formula"/>
    <w:basedOn w:val="OPCParaBase"/>
    <w:rsid w:val="00A55483"/>
    <w:pPr>
      <w:spacing w:line="240" w:lineRule="auto"/>
      <w:ind w:left="1134"/>
    </w:pPr>
    <w:rPr>
      <w:sz w:val="20"/>
    </w:rPr>
  </w:style>
  <w:style w:type="paragraph" w:styleId="Header">
    <w:name w:val="header"/>
    <w:basedOn w:val="OPCParaBase"/>
    <w:link w:val="HeaderChar"/>
    <w:unhideWhenUsed/>
    <w:rsid w:val="00A5548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55483"/>
    <w:rPr>
      <w:rFonts w:eastAsia="Times New Roman" w:cs="Times New Roman"/>
      <w:sz w:val="16"/>
      <w:lang w:eastAsia="en-AU"/>
    </w:rPr>
  </w:style>
  <w:style w:type="paragraph" w:customStyle="1" w:styleId="House">
    <w:name w:val="House"/>
    <w:basedOn w:val="OPCParaBase"/>
    <w:rsid w:val="00A55483"/>
    <w:pPr>
      <w:spacing w:line="240" w:lineRule="auto"/>
    </w:pPr>
    <w:rPr>
      <w:sz w:val="28"/>
    </w:rPr>
  </w:style>
  <w:style w:type="paragraph" w:customStyle="1" w:styleId="Item">
    <w:name w:val="Item"/>
    <w:aliases w:val="i"/>
    <w:basedOn w:val="OPCParaBase"/>
    <w:next w:val="ItemHead"/>
    <w:rsid w:val="00A55483"/>
    <w:pPr>
      <w:keepLines/>
      <w:spacing w:before="80" w:line="240" w:lineRule="auto"/>
      <w:ind w:left="709"/>
    </w:pPr>
  </w:style>
  <w:style w:type="paragraph" w:customStyle="1" w:styleId="ItemHead">
    <w:name w:val="ItemHead"/>
    <w:aliases w:val="ih"/>
    <w:basedOn w:val="OPCParaBase"/>
    <w:next w:val="Item"/>
    <w:rsid w:val="00A5548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55483"/>
    <w:pPr>
      <w:spacing w:line="240" w:lineRule="auto"/>
    </w:pPr>
    <w:rPr>
      <w:b/>
      <w:sz w:val="32"/>
    </w:rPr>
  </w:style>
  <w:style w:type="paragraph" w:customStyle="1" w:styleId="notedraft">
    <w:name w:val="note(draft)"/>
    <w:aliases w:val="nd"/>
    <w:basedOn w:val="OPCParaBase"/>
    <w:rsid w:val="00A55483"/>
    <w:pPr>
      <w:spacing w:before="240" w:line="240" w:lineRule="auto"/>
      <w:ind w:left="284" w:hanging="284"/>
    </w:pPr>
    <w:rPr>
      <w:i/>
      <w:sz w:val="24"/>
    </w:rPr>
  </w:style>
  <w:style w:type="paragraph" w:customStyle="1" w:styleId="notemargin">
    <w:name w:val="note(margin)"/>
    <w:aliases w:val="nm"/>
    <w:basedOn w:val="OPCParaBase"/>
    <w:rsid w:val="00A55483"/>
    <w:pPr>
      <w:tabs>
        <w:tab w:val="left" w:pos="709"/>
      </w:tabs>
      <w:spacing w:before="122" w:line="198" w:lineRule="exact"/>
      <w:ind w:left="709" w:hanging="709"/>
    </w:pPr>
    <w:rPr>
      <w:sz w:val="18"/>
    </w:rPr>
  </w:style>
  <w:style w:type="paragraph" w:customStyle="1" w:styleId="noteToPara">
    <w:name w:val="noteToPara"/>
    <w:aliases w:val="ntp"/>
    <w:basedOn w:val="OPCParaBase"/>
    <w:rsid w:val="00A55483"/>
    <w:pPr>
      <w:spacing w:before="122" w:line="198" w:lineRule="exact"/>
      <w:ind w:left="2353" w:hanging="709"/>
    </w:pPr>
    <w:rPr>
      <w:sz w:val="18"/>
    </w:rPr>
  </w:style>
  <w:style w:type="paragraph" w:customStyle="1" w:styleId="noteParlAmend">
    <w:name w:val="note(ParlAmend)"/>
    <w:aliases w:val="npp"/>
    <w:basedOn w:val="OPCParaBase"/>
    <w:next w:val="ParlAmend"/>
    <w:rsid w:val="00A55483"/>
    <w:pPr>
      <w:spacing w:line="240" w:lineRule="auto"/>
      <w:jc w:val="right"/>
    </w:pPr>
    <w:rPr>
      <w:rFonts w:ascii="Arial" w:hAnsi="Arial"/>
      <w:b/>
      <w:i/>
    </w:rPr>
  </w:style>
  <w:style w:type="paragraph" w:customStyle="1" w:styleId="Page1">
    <w:name w:val="Page1"/>
    <w:basedOn w:val="OPCParaBase"/>
    <w:rsid w:val="00A55483"/>
    <w:pPr>
      <w:spacing w:before="5600" w:line="240" w:lineRule="auto"/>
    </w:pPr>
    <w:rPr>
      <w:b/>
      <w:sz w:val="32"/>
    </w:rPr>
  </w:style>
  <w:style w:type="paragraph" w:customStyle="1" w:styleId="PageBreak">
    <w:name w:val="PageBreak"/>
    <w:aliases w:val="pb"/>
    <w:basedOn w:val="OPCParaBase"/>
    <w:rsid w:val="00A55483"/>
    <w:pPr>
      <w:spacing w:line="240" w:lineRule="auto"/>
    </w:pPr>
    <w:rPr>
      <w:sz w:val="20"/>
    </w:rPr>
  </w:style>
  <w:style w:type="paragraph" w:customStyle="1" w:styleId="paragraphsub">
    <w:name w:val="paragraph(sub)"/>
    <w:aliases w:val="aa"/>
    <w:basedOn w:val="OPCParaBase"/>
    <w:rsid w:val="00A55483"/>
    <w:pPr>
      <w:tabs>
        <w:tab w:val="right" w:pos="1985"/>
      </w:tabs>
      <w:spacing w:before="40" w:line="240" w:lineRule="auto"/>
      <w:ind w:left="2098" w:hanging="2098"/>
    </w:pPr>
  </w:style>
  <w:style w:type="paragraph" w:customStyle="1" w:styleId="paragraphsub-sub">
    <w:name w:val="paragraph(sub-sub)"/>
    <w:aliases w:val="aaa"/>
    <w:basedOn w:val="OPCParaBase"/>
    <w:rsid w:val="00A55483"/>
    <w:pPr>
      <w:tabs>
        <w:tab w:val="right" w:pos="2722"/>
      </w:tabs>
      <w:spacing w:before="40" w:line="240" w:lineRule="auto"/>
      <w:ind w:left="2835" w:hanging="2835"/>
    </w:pPr>
  </w:style>
  <w:style w:type="paragraph" w:customStyle="1" w:styleId="paragraph">
    <w:name w:val="paragraph"/>
    <w:aliases w:val="a,Paragraph"/>
    <w:basedOn w:val="OPCParaBase"/>
    <w:link w:val="paragraphChar"/>
    <w:rsid w:val="00A55483"/>
    <w:pPr>
      <w:tabs>
        <w:tab w:val="right" w:pos="1531"/>
      </w:tabs>
      <w:spacing w:before="40" w:line="240" w:lineRule="auto"/>
      <w:ind w:left="1644" w:hanging="1644"/>
    </w:pPr>
  </w:style>
  <w:style w:type="paragraph" w:customStyle="1" w:styleId="ParlAmend">
    <w:name w:val="ParlAmend"/>
    <w:aliases w:val="pp"/>
    <w:basedOn w:val="OPCParaBase"/>
    <w:rsid w:val="00A55483"/>
    <w:pPr>
      <w:spacing w:before="240" w:line="240" w:lineRule="atLeast"/>
      <w:ind w:hanging="567"/>
    </w:pPr>
    <w:rPr>
      <w:sz w:val="24"/>
    </w:rPr>
  </w:style>
  <w:style w:type="paragraph" w:customStyle="1" w:styleId="Penalty">
    <w:name w:val="Penalty"/>
    <w:basedOn w:val="OPCParaBase"/>
    <w:rsid w:val="00A55483"/>
    <w:pPr>
      <w:tabs>
        <w:tab w:val="left" w:pos="2977"/>
      </w:tabs>
      <w:spacing w:before="180" w:line="240" w:lineRule="auto"/>
      <w:ind w:left="1985" w:hanging="851"/>
    </w:pPr>
  </w:style>
  <w:style w:type="paragraph" w:customStyle="1" w:styleId="Portfolio">
    <w:name w:val="Portfolio"/>
    <w:basedOn w:val="OPCParaBase"/>
    <w:rsid w:val="00A55483"/>
    <w:pPr>
      <w:spacing w:line="240" w:lineRule="auto"/>
    </w:pPr>
    <w:rPr>
      <w:i/>
      <w:sz w:val="20"/>
    </w:rPr>
  </w:style>
  <w:style w:type="paragraph" w:customStyle="1" w:styleId="Preamble">
    <w:name w:val="Preamble"/>
    <w:basedOn w:val="OPCParaBase"/>
    <w:next w:val="Normal"/>
    <w:rsid w:val="00A5548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55483"/>
    <w:pPr>
      <w:spacing w:line="240" w:lineRule="auto"/>
    </w:pPr>
    <w:rPr>
      <w:i/>
      <w:sz w:val="20"/>
    </w:rPr>
  </w:style>
  <w:style w:type="paragraph" w:customStyle="1" w:styleId="Session">
    <w:name w:val="Session"/>
    <w:basedOn w:val="OPCParaBase"/>
    <w:rsid w:val="00A55483"/>
    <w:pPr>
      <w:spacing w:line="240" w:lineRule="auto"/>
    </w:pPr>
    <w:rPr>
      <w:sz w:val="28"/>
    </w:rPr>
  </w:style>
  <w:style w:type="paragraph" w:customStyle="1" w:styleId="Sponsor">
    <w:name w:val="Sponsor"/>
    <w:basedOn w:val="OPCParaBase"/>
    <w:rsid w:val="00A55483"/>
    <w:pPr>
      <w:spacing w:line="240" w:lineRule="auto"/>
    </w:pPr>
    <w:rPr>
      <w:i/>
    </w:rPr>
  </w:style>
  <w:style w:type="paragraph" w:customStyle="1" w:styleId="Subitem">
    <w:name w:val="Subitem"/>
    <w:aliases w:val="iss"/>
    <w:basedOn w:val="OPCParaBase"/>
    <w:rsid w:val="00A55483"/>
    <w:pPr>
      <w:spacing w:before="180" w:line="240" w:lineRule="auto"/>
      <w:ind w:left="709" w:hanging="709"/>
    </w:pPr>
  </w:style>
  <w:style w:type="paragraph" w:customStyle="1" w:styleId="SubitemHead">
    <w:name w:val="SubitemHead"/>
    <w:aliases w:val="issh"/>
    <w:basedOn w:val="OPCParaBase"/>
    <w:rsid w:val="00A5548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55483"/>
    <w:pPr>
      <w:spacing w:before="40" w:line="240" w:lineRule="auto"/>
      <w:ind w:left="1134"/>
    </w:pPr>
  </w:style>
  <w:style w:type="paragraph" w:customStyle="1" w:styleId="SubsectionHead">
    <w:name w:val="SubsectionHead"/>
    <w:aliases w:val="ssh"/>
    <w:basedOn w:val="OPCParaBase"/>
    <w:next w:val="subsection"/>
    <w:rsid w:val="00A55483"/>
    <w:pPr>
      <w:keepNext/>
      <w:keepLines/>
      <w:spacing w:before="240" w:line="240" w:lineRule="auto"/>
      <w:ind w:left="1134"/>
    </w:pPr>
    <w:rPr>
      <w:i/>
    </w:rPr>
  </w:style>
  <w:style w:type="paragraph" w:customStyle="1" w:styleId="Tablea">
    <w:name w:val="Table(a)"/>
    <w:aliases w:val="ta"/>
    <w:basedOn w:val="OPCParaBase"/>
    <w:rsid w:val="00A55483"/>
    <w:pPr>
      <w:spacing w:before="60" w:line="240" w:lineRule="auto"/>
      <w:ind w:left="284" w:hanging="284"/>
    </w:pPr>
    <w:rPr>
      <w:sz w:val="20"/>
    </w:rPr>
  </w:style>
  <w:style w:type="paragraph" w:customStyle="1" w:styleId="TableAA">
    <w:name w:val="Table(AA)"/>
    <w:aliases w:val="taaa"/>
    <w:basedOn w:val="OPCParaBase"/>
    <w:rsid w:val="00A5548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5548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55483"/>
    <w:pPr>
      <w:spacing w:before="60" w:line="240" w:lineRule="atLeast"/>
    </w:pPr>
    <w:rPr>
      <w:sz w:val="20"/>
    </w:rPr>
  </w:style>
  <w:style w:type="paragraph" w:customStyle="1" w:styleId="TLPBoxTextnote">
    <w:name w:val="TLPBoxText(note"/>
    <w:aliases w:val="right)"/>
    <w:basedOn w:val="OPCParaBase"/>
    <w:rsid w:val="00A5548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5548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55483"/>
    <w:pPr>
      <w:spacing w:before="122" w:line="198" w:lineRule="exact"/>
      <w:ind w:left="1985" w:hanging="851"/>
      <w:jc w:val="right"/>
    </w:pPr>
    <w:rPr>
      <w:sz w:val="18"/>
    </w:rPr>
  </w:style>
  <w:style w:type="paragraph" w:customStyle="1" w:styleId="TLPTableBullet">
    <w:name w:val="TLPTableBullet"/>
    <w:aliases w:val="ttb"/>
    <w:basedOn w:val="OPCParaBase"/>
    <w:rsid w:val="00A55483"/>
    <w:pPr>
      <w:spacing w:line="240" w:lineRule="exact"/>
      <w:ind w:left="284" w:hanging="284"/>
    </w:pPr>
    <w:rPr>
      <w:sz w:val="20"/>
    </w:rPr>
  </w:style>
  <w:style w:type="paragraph" w:styleId="TOC1">
    <w:name w:val="toc 1"/>
    <w:basedOn w:val="Normal"/>
    <w:next w:val="Normal"/>
    <w:uiPriority w:val="39"/>
    <w:unhideWhenUsed/>
    <w:rsid w:val="00A5548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5548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5548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5548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5548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5548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5548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5548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5548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55483"/>
    <w:pPr>
      <w:keepLines/>
      <w:spacing w:before="240" w:after="120" w:line="240" w:lineRule="auto"/>
      <w:ind w:left="794"/>
    </w:pPr>
    <w:rPr>
      <w:b/>
      <w:kern w:val="28"/>
      <w:sz w:val="20"/>
    </w:rPr>
  </w:style>
  <w:style w:type="paragraph" w:customStyle="1" w:styleId="TofSectsHeading">
    <w:name w:val="TofSects(Heading)"/>
    <w:basedOn w:val="OPCParaBase"/>
    <w:rsid w:val="00A55483"/>
    <w:pPr>
      <w:spacing w:before="240" w:after="120" w:line="240" w:lineRule="auto"/>
    </w:pPr>
    <w:rPr>
      <w:b/>
      <w:sz w:val="24"/>
    </w:rPr>
  </w:style>
  <w:style w:type="paragraph" w:customStyle="1" w:styleId="TofSectsSection">
    <w:name w:val="TofSects(Section)"/>
    <w:basedOn w:val="OPCParaBase"/>
    <w:rsid w:val="00A55483"/>
    <w:pPr>
      <w:keepLines/>
      <w:spacing w:before="40" w:line="240" w:lineRule="auto"/>
      <w:ind w:left="1588" w:hanging="794"/>
    </w:pPr>
    <w:rPr>
      <w:kern w:val="28"/>
      <w:sz w:val="18"/>
    </w:rPr>
  </w:style>
  <w:style w:type="paragraph" w:customStyle="1" w:styleId="TofSectsSubdiv">
    <w:name w:val="TofSects(Subdiv)"/>
    <w:basedOn w:val="OPCParaBase"/>
    <w:rsid w:val="00A55483"/>
    <w:pPr>
      <w:keepLines/>
      <w:spacing w:before="80" w:line="240" w:lineRule="auto"/>
      <w:ind w:left="1588" w:hanging="794"/>
    </w:pPr>
    <w:rPr>
      <w:kern w:val="28"/>
    </w:rPr>
  </w:style>
  <w:style w:type="paragraph" w:customStyle="1" w:styleId="WRStyle">
    <w:name w:val="WR Style"/>
    <w:aliases w:val="WR"/>
    <w:basedOn w:val="OPCParaBase"/>
    <w:rsid w:val="00A55483"/>
    <w:pPr>
      <w:spacing w:before="240" w:line="240" w:lineRule="auto"/>
      <w:ind w:left="284" w:hanging="284"/>
    </w:pPr>
    <w:rPr>
      <w:b/>
      <w:i/>
      <w:kern w:val="28"/>
      <w:sz w:val="24"/>
    </w:rPr>
  </w:style>
  <w:style w:type="paragraph" w:customStyle="1" w:styleId="notepara">
    <w:name w:val="note(para)"/>
    <w:aliases w:val="na"/>
    <w:basedOn w:val="OPCParaBase"/>
    <w:rsid w:val="00A55483"/>
    <w:pPr>
      <w:spacing w:before="40" w:line="198" w:lineRule="exact"/>
      <w:ind w:left="2354" w:hanging="369"/>
    </w:pPr>
    <w:rPr>
      <w:sz w:val="18"/>
    </w:rPr>
  </w:style>
  <w:style w:type="paragraph" w:styleId="Footer">
    <w:name w:val="footer"/>
    <w:link w:val="FooterChar"/>
    <w:rsid w:val="00A5548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55483"/>
    <w:rPr>
      <w:rFonts w:eastAsia="Times New Roman" w:cs="Times New Roman"/>
      <w:sz w:val="22"/>
      <w:szCs w:val="24"/>
      <w:lang w:eastAsia="en-AU"/>
    </w:rPr>
  </w:style>
  <w:style w:type="character" w:styleId="LineNumber">
    <w:name w:val="line number"/>
    <w:basedOn w:val="OPCCharBase"/>
    <w:uiPriority w:val="99"/>
    <w:unhideWhenUsed/>
    <w:rsid w:val="00A55483"/>
    <w:rPr>
      <w:sz w:val="16"/>
    </w:rPr>
  </w:style>
  <w:style w:type="table" w:customStyle="1" w:styleId="CFlag">
    <w:name w:val="CFlag"/>
    <w:basedOn w:val="TableNormal"/>
    <w:uiPriority w:val="99"/>
    <w:rsid w:val="00A55483"/>
    <w:rPr>
      <w:rFonts w:eastAsia="Times New Roman" w:cs="Times New Roman"/>
      <w:lang w:eastAsia="en-AU"/>
    </w:rPr>
    <w:tblPr/>
  </w:style>
  <w:style w:type="paragraph" w:styleId="BalloonText">
    <w:name w:val="Balloon Text"/>
    <w:basedOn w:val="Normal"/>
    <w:link w:val="BalloonTextChar"/>
    <w:uiPriority w:val="99"/>
    <w:unhideWhenUsed/>
    <w:rsid w:val="00A554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55483"/>
    <w:rPr>
      <w:rFonts w:ascii="Tahoma" w:hAnsi="Tahoma" w:cs="Tahoma"/>
      <w:sz w:val="16"/>
      <w:szCs w:val="16"/>
    </w:rPr>
  </w:style>
  <w:style w:type="table" w:styleId="TableGrid">
    <w:name w:val="Table Grid"/>
    <w:basedOn w:val="TableNormal"/>
    <w:uiPriority w:val="59"/>
    <w:rsid w:val="00A55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55483"/>
    <w:rPr>
      <w:b/>
      <w:sz w:val="28"/>
      <w:szCs w:val="32"/>
    </w:rPr>
  </w:style>
  <w:style w:type="paragraph" w:customStyle="1" w:styleId="LegislationMadeUnder">
    <w:name w:val="LegislationMadeUnder"/>
    <w:basedOn w:val="OPCParaBase"/>
    <w:next w:val="Normal"/>
    <w:rsid w:val="00A55483"/>
    <w:rPr>
      <w:i/>
      <w:sz w:val="32"/>
      <w:szCs w:val="32"/>
    </w:rPr>
  </w:style>
  <w:style w:type="paragraph" w:customStyle="1" w:styleId="SignCoverPageEnd">
    <w:name w:val="SignCoverPageEnd"/>
    <w:basedOn w:val="OPCParaBase"/>
    <w:next w:val="Normal"/>
    <w:rsid w:val="00A5548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55483"/>
    <w:pPr>
      <w:pBdr>
        <w:top w:val="single" w:sz="4" w:space="1" w:color="auto"/>
      </w:pBdr>
      <w:spacing w:before="360"/>
      <w:ind w:right="397"/>
      <w:jc w:val="both"/>
    </w:pPr>
  </w:style>
  <w:style w:type="paragraph" w:customStyle="1" w:styleId="NotesHeading1">
    <w:name w:val="NotesHeading 1"/>
    <w:basedOn w:val="OPCParaBase"/>
    <w:next w:val="Normal"/>
    <w:rsid w:val="00A55483"/>
    <w:rPr>
      <w:b/>
      <w:sz w:val="28"/>
      <w:szCs w:val="28"/>
    </w:rPr>
  </w:style>
  <w:style w:type="paragraph" w:customStyle="1" w:styleId="NotesHeading2">
    <w:name w:val="NotesHeading 2"/>
    <w:basedOn w:val="OPCParaBase"/>
    <w:next w:val="Normal"/>
    <w:rsid w:val="00A55483"/>
    <w:rPr>
      <w:b/>
      <w:sz w:val="28"/>
      <w:szCs w:val="28"/>
    </w:rPr>
  </w:style>
  <w:style w:type="paragraph" w:customStyle="1" w:styleId="CompiledActNo">
    <w:name w:val="CompiledActNo"/>
    <w:basedOn w:val="OPCParaBase"/>
    <w:next w:val="Normal"/>
    <w:rsid w:val="00A55483"/>
    <w:rPr>
      <w:b/>
      <w:sz w:val="24"/>
      <w:szCs w:val="24"/>
    </w:rPr>
  </w:style>
  <w:style w:type="paragraph" w:customStyle="1" w:styleId="ENotesText">
    <w:name w:val="ENotesText"/>
    <w:aliases w:val="Ent"/>
    <w:basedOn w:val="OPCParaBase"/>
    <w:next w:val="Normal"/>
    <w:rsid w:val="00A55483"/>
    <w:pPr>
      <w:spacing w:before="120"/>
    </w:pPr>
  </w:style>
  <w:style w:type="paragraph" w:customStyle="1" w:styleId="CompiledMadeUnder">
    <w:name w:val="CompiledMadeUnder"/>
    <w:basedOn w:val="OPCParaBase"/>
    <w:next w:val="Normal"/>
    <w:rsid w:val="00A55483"/>
    <w:rPr>
      <w:i/>
      <w:sz w:val="24"/>
      <w:szCs w:val="24"/>
    </w:rPr>
  </w:style>
  <w:style w:type="paragraph" w:customStyle="1" w:styleId="Paragraphsub-sub-sub">
    <w:name w:val="Paragraph(sub-sub-sub)"/>
    <w:aliases w:val="aaaa"/>
    <w:basedOn w:val="OPCParaBase"/>
    <w:rsid w:val="00A55483"/>
    <w:pPr>
      <w:tabs>
        <w:tab w:val="right" w:pos="3402"/>
      </w:tabs>
      <w:spacing w:before="40" w:line="240" w:lineRule="auto"/>
      <w:ind w:left="3402" w:hanging="3402"/>
    </w:pPr>
  </w:style>
  <w:style w:type="paragraph" w:customStyle="1" w:styleId="TableTextEndNotes">
    <w:name w:val="TableTextEndNotes"/>
    <w:aliases w:val="Tten"/>
    <w:basedOn w:val="Normal"/>
    <w:rsid w:val="00A55483"/>
    <w:pPr>
      <w:spacing w:before="60" w:line="240" w:lineRule="auto"/>
    </w:pPr>
    <w:rPr>
      <w:rFonts w:cs="Arial"/>
      <w:sz w:val="20"/>
      <w:szCs w:val="22"/>
    </w:rPr>
  </w:style>
  <w:style w:type="paragraph" w:customStyle="1" w:styleId="NoteToSubpara">
    <w:name w:val="NoteToSubpara"/>
    <w:aliases w:val="nts"/>
    <w:basedOn w:val="OPCParaBase"/>
    <w:rsid w:val="00A55483"/>
    <w:pPr>
      <w:spacing w:before="40" w:line="198" w:lineRule="exact"/>
      <w:ind w:left="2835" w:hanging="709"/>
    </w:pPr>
    <w:rPr>
      <w:sz w:val="18"/>
    </w:rPr>
  </w:style>
  <w:style w:type="paragraph" w:customStyle="1" w:styleId="ENoteTableHeading">
    <w:name w:val="ENoteTableHeading"/>
    <w:aliases w:val="enth"/>
    <w:basedOn w:val="OPCParaBase"/>
    <w:rsid w:val="00A55483"/>
    <w:pPr>
      <w:keepNext/>
      <w:spacing w:before="60" w:line="240" w:lineRule="atLeast"/>
    </w:pPr>
    <w:rPr>
      <w:rFonts w:ascii="Arial" w:hAnsi="Arial"/>
      <w:b/>
      <w:sz w:val="16"/>
    </w:rPr>
  </w:style>
  <w:style w:type="paragraph" w:customStyle="1" w:styleId="ENoteTTi">
    <w:name w:val="ENoteTTi"/>
    <w:aliases w:val="entti"/>
    <w:basedOn w:val="OPCParaBase"/>
    <w:rsid w:val="00A55483"/>
    <w:pPr>
      <w:keepNext/>
      <w:spacing w:before="60" w:line="240" w:lineRule="atLeast"/>
      <w:ind w:left="170"/>
    </w:pPr>
    <w:rPr>
      <w:sz w:val="16"/>
    </w:rPr>
  </w:style>
  <w:style w:type="paragraph" w:customStyle="1" w:styleId="ENotesHeading1">
    <w:name w:val="ENotesHeading 1"/>
    <w:aliases w:val="Enh1"/>
    <w:basedOn w:val="OPCParaBase"/>
    <w:next w:val="Normal"/>
    <w:rsid w:val="00A55483"/>
    <w:pPr>
      <w:spacing w:before="120"/>
      <w:outlineLvl w:val="1"/>
    </w:pPr>
    <w:rPr>
      <w:b/>
      <w:sz w:val="28"/>
      <w:szCs w:val="28"/>
    </w:rPr>
  </w:style>
  <w:style w:type="paragraph" w:customStyle="1" w:styleId="ENotesHeading2">
    <w:name w:val="ENotesHeading 2"/>
    <w:aliases w:val="Enh2"/>
    <w:basedOn w:val="OPCParaBase"/>
    <w:next w:val="Normal"/>
    <w:rsid w:val="00A55483"/>
    <w:pPr>
      <w:spacing w:before="120" w:after="120"/>
      <w:outlineLvl w:val="2"/>
    </w:pPr>
    <w:rPr>
      <w:b/>
      <w:sz w:val="24"/>
      <w:szCs w:val="28"/>
    </w:rPr>
  </w:style>
  <w:style w:type="paragraph" w:customStyle="1" w:styleId="ENoteTTIndentHeading">
    <w:name w:val="ENoteTTIndentHeading"/>
    <w:aliases w:val="enTTHi"/>
    <w:basedOn w:val="OPCParaBase"/>
    <w:rsid w:val="00A5548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55483"/>
    <w:pPr>
      <w:spacing w:before="60" w:line="240" w:lineRule="atLeast"/>
    </w:pPr>
    <w:rPr>
      <w:sz w:val="16"/>
    </w:rPr>
  </w:style>
  <w:style w:type="paragraph" w:customStyle="1" w:styleId="MadeunderText">
    <w:name w:val="MadeunderText"/>
    <w:basedOn w:val="OPCParaBase"/>
    <w:next w:val="Normal"/>
    <w:rsid w:val="00A55483"/>
    <w:pPr>
      <w:spacing w:before="240"/>
    </w:pPr>
    <w:rPr>
      <w:sz w:val="24"/>
      <w:szCs w:val="24"/>
    </w:rPr>
  </w:style>
  <w:style w:type="paragraph" w:customStyle="1" w:styleId="ENotesHeading3">
    <w:name w:val="ENotesHeading 3"/>
    <w:aliases w:val="Enh3"/>
    <w:basedOn w:val="OPCParaBase"/>
    <w:next w:val="Normal"/>
    <w:rsid w:val="00A55483"/>
    <w:pPr>
      <w:keepNext/>
      <w:spacing w:before="120" w:line="240" w:lineRule="auto"/>
      <w:outlineLvl w:val="4"/>
    </w:pPr>
    <w:rPr>
      <w:b/>
      <w:szCs w:val="24"/>
    </w:rPr>
  </w:style>
  <w:style w:type="character" w:customStyle="1" w:styleId="CharSubPartTextCASA">
    <w:name w:val="CharSubPartText(CASA)"/>
    <w:basedOn w:val="OPCCharBase"/>
    <w:uiPriority w:val="1"/>
    <w:rsid w:val="00A55483"/>
  </w:style>
  <w:style w:type="character" w:customStyle="1" w:styleId="CharSubPartNoCASA">
    <w:name w:val="CharSubPartNo(CASA)"/>
    <w:basedOn w:val="OPCCharBase"/>
    <w:uiPriority w:val="1"/>
    <w:rsid w:val="00A55483"/>
  </w:style>
  <w:style w:type="paragraph" w:customStyle="1" w:styleId="ENoteTTIndentHeadingSub">
    <w:name w:val="ENoteTTIndentHeadingSub"/>
    <w:aliases w:val="enTTHis"/>
    <w:basedOn w:val="OPCParaBase"/>
    <w:rsid w:val="00A55483"/>
    <w:pPr>
      <w:keepNext/>
      <w:spacing w:before="60" w:line="240" w:lineRule="atLeast"/>
      <w:ind w:left="340"/>
    </w:pPr>
    <w:rPr>
      <w:b/>
      <w:sz w:val="16"/>
    </w:rPr>
  </w:style>
  <w:style w:type="paragraph" w:customStyle="1" w:styleId="ENoteTTiSub">
    <w:name w:val="ENoteTTiSub"/>
    <w:aliases w:val="enttis"/>
    <w:basedOn w:val="OPCParaBase"/>
    <w:rsid w:val="00A55483"/>
    <w:pPr>
      <w:keepNext/>
      <w:spacing w:before="60" w:line="240" w:lineRule="atLeast"/>
      <w:ind w:left="340"/>
    </w:pPr>
    <w:rPr>
      <w:sz w:val="16"/>
    </w:rPr>
  </w:style>
  <w:style w:type="paragraph" w:customStyle="1" w:styleId="SubDivisionMigration">
    <w:name w:val="SubDivisionMigration"/>
    <w:aliases w:val="sdm"/>
    <w:basedOn w:val="OPCParaBase"/>
    <w:rsid w:val="00A5548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5548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55483"/>
    <w:pPr>
      <w:spacing w:before="122" w:line="240" w:lineRule="auto"/>
      <w:ind w:left="1985" w:hanging="851"/>
    </w:pPr>
    <w:rPr>
      <w:sz w:val="18"/>
    </w:rPr>
  </w:style>
  <w:style w:type="paragraph" w:customStyle="1" w:styleId="FreeForm">
    <w:name w:val="FreeForm"/>
    <w:rsid w:val="00A55483"/>
    <w:rPr>
      <w:rFonts w:ascii="Arial" w:hAnsi="Arial"/>
      <w:sz w:val="22"/>
    </w:rPr>
  </w:style>
  <w:style w:type="paragraph" w:customStyle="1" w:styleId="SOText">
    <w:name w:val="SO Text"/>
    <w:aliases w:val="sot"/>
    <w:link w:val="SOTextChar"/>
    <w:rsid w:val="00A5548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55483"/>
    <w:rPr>
      <w:sz w:val="22"/>
    </w:rPr>
  </w:style>
  <w:style w:type="paragraph" w:customStyle="1" w:styleId="SOTextNote">
    <w:name w:val="SO TextNote"/>
    <w:aliases w:val="sont"/>
    <w:basedOn w:val="SOText"/>
    <w:qFormat/>
    <w:rsid w:val="00A55483"/>
    <w:pPr>
      <w:spacing w:before="122" w:line="198" w:lineRule="exact"/>
      <w:ind w:left="1843" w:hanging="709"/>
    </w:pPr>
    <w:rPr>
      <w:sz w:val="18"/>
    </w:rPr>
  </w:style>
  <w:style w:type="paragraph" w:customStyle="1" w:styleId="SOPara">
    <w:name w:val="SO Para"/>
    <w:aliases w:val="soa"/>
    <w:basedOn w:val="SOText"/>
    <w:link w:val="SOParaChar"/>
    <w:qFormat/>
    <w:rsid w:val="00A55483"/>
    <w:pPr>
      <w:tabs>
        <w:tab w:val="right" w:pos="1786"/>
      </w:tabs>
      <w:spacing w:before="40"/>
      <w:ind w:left="2070" w:hanging="936"/>
    </w:pPr>
  </w:style>
  <w:style w:type="character" w:customStyle="1" w:styleId="SOParaChar">
    <w:name w:val="SO Para Char"/>
    <w:aliases w:val="soa Char"/>
    <w:basedOn w:val="DefaultParagraphFont"/>
    <w:link w:val="SOPara"/>
    <w:rsid w:val="00A55483"/>
    <w:rPr>
      <w:sz w:val="22"/>
    </w:rPr>
  </w:style>
  <w:style w:type="paragraph" w:customStyle="1" w:styleId="FileName">
    <w:name w:val="FileName"/>
    <w:basedOn w:val="Normal"/>
    <w:rsid w:val="00A55483"/>
  </w:style>
  <w:style w:type="paragraph" w:customStyle="1" w:styleId="TableHeading">
    <w:name w:val="TableHeading"/>
    <w:aliases w:val="th"/>
    <w:basedOn w:val="OPCParaBase"/>
    <w:next w:val="Tabletext"/>
    <w:rsid w:val="00A55483"/>
    <w:pPr>
      <w:keepNext/>
      <w:spacing w:before="60" w:line="240" w:lineRule="atLeast"/>
    </w:pPr>
    <w:rPr>
      <w:b/>
      <w:sz w:val="20"/>
    </w:rPr>
  </w:style>
  <w:style w:type="paragraph" w:customStyle="1" w:styleId="SOHeadBold">
    <w:name w:val="SO HeadBold"/>
    <w:aliases w:val="sohb"/>
    <w:basedOn w:val="SOText"/>
    <w:next w:val="SOText"/>
    <w:link w:val="SOHeadBoldChar"/>
    <w:qFormat/>
    <w:rsid w:val="00A55483"/>
    <w:rPr>
      <w:b/>
    </w:rPr>
  </w:style>
  <w:style w:type="character" w:customStyle="1" w:styleId="SOHeadBoldChar">
    <w:name w:val="SO HeadBold Char"/>
    <w:aliases w:val="sohb Char"/>
    <w:basedOn w:val="DefaultParagraphFont"/>
    <w:link w:val="SOHeadBold"/>
    <w:rsid w:val="00A55483"/>
    <w:rPr>
      <w:b/>
      <w:sz w:val="22"/>
    </w:rPr>
  </w:style>
  <w:style w:type="paragraph" w:customStyle="1" w:styleId="SOHeadItalic">
    <w:name w:val="SO HeadItalic"/>
    <w:aliases w:val="sohi"/>
    <w:basedOn w:val="SOText"/>
    <w:next w:val="SOText"/>
    <w:link w:val="SOHeadItalicChar"/>
    <w:qFormat/>
    <w:rsid w:val="00A55483"/>
    <w:rPr>
      <w:i/>
    </w:rPr>
  </w:style>
  <w:style w:type="character" w:customStyle="1" w:styleId="SOHeadItalicChar">
    <w:name w:val="SO HeadItalic Char"/>
    <w:aliases w:val="sohi Char"/>
    <w:basedOn w:val="DefaultParagraphFont"/>
    <w:link w:val="SOHeadItalic"/>
    <w:rsid w:val="00A55483"/>
    <w:rPr>
      <w:i/>
      <w:sz w:val="22"/>
    </w:rPr>
  </w:style>
  <w:style w:type="paragraph" w:customStyle="1" w:styleId="SOBullet">
    <w:name w:val="SO Bullet"/>
    <w:aliases w:val="sotb"/>
    <w:basedOn w:val="SOText"/>
    <w:link w:val="SOBulletChar"/>
    <w:qFormat/>
    <w:rsid w:val="00A55483"/>
    <w:pPr>
      <w:ind w:left="1559" w:hanging="425"/>
    </w:pPr>
  </w:style>
  <w:style w:type="character" w:customStyle="1" w:styleId="SOBulletChar">
    <w:name w:val="SO Bullet Char"/>
    <w:aliases w:val="sotb Char"/>
    <w:basedOn w:val="DefaultParagraphFont"/>
    <w:link w:val="SOBullet"/>
    <w:rsid w:val="00A55483"/>
    <w:rPr>
      <w:sz w:val="22"/>
    </w:rPr>
  </w:style>
  <w:style w:type="paragraph" w:customStyle="1" w:styleId="SOBulletNote">
    <w:name w:val="SO BulletNote"/>
    <w:aliases w:val="sonb"/>
    <w:basedOn w:val="SOTextNote"/>
    <w:link w:val="SOBulletNoteChar"/>
    <w:qFormat/>
    <w:rsid w:val="00A55483"/>
    <w:pPr>
      <w:tabs>
        <w:tab w:val="left" w:pos="1560"/>
      </w:tabs>
      <w:ind w:left="2268" w:hanging="1134"/>
    </w:pPr>
  </w:style>
  <w:style w:type="character" w:customStyle="1" w:styleId="SOBulletNoteChar">
    <w:name w:val="SO BulletNote Char"/>
    <w:aliases w:val="sonb Char"/>
    <w:basedOn w:val="DefaultParagraphFont"/>
    <w:link w:val="SOBulletNote"/>
    <w:rsid w:val="00A55483"/>
    <w:rPr>
      <w:sz w:val="18"/>
    </w:rPr>
  </w:style>
  <w:style w:type="paragraph" w:customStyle="1" w:styleId="SOText2">
    <w:name w:val="SO Text2"/>
    <w:aliases w:val="sot2"/>
    <w:basedOn w:val="Normal"/>
    <w:next w:val="SOText"/>
    <w:link w:val="SOText2Char"/>
    <w:rsid w:val="00A5548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55483"/>
    <w:rPr>
      <w:sz w:val="22"/>
    </w:rPr>
  </w:style>
  <w:style w:type="paragraph" w:customStyle="1" w:styleId="SubPartCASA">
    <w:name w:val="SubPart(CASA)"/>
    <w:aliases w:val="csp"/>
    <w:basedOn w:val="OPCParaBase"/>
    <w:next w:val="ActHead3"/>
    <w:rsid w:val="00A55483"/>
    <w:pPr>
      <w:keepNext/>
      <w:keepLines/>
      <w:spacing w:before="280"/>
      <w:ind w:left="1134" w:hanging="1134"/>
      <w:outlineLvl w:val="1"/>
    </w:pPr>
    <w:rPr>
      <w:b/>
      <w:kern w:val="28"/>
      <w:sz w:val="32"/>
    </w:rPr>
  </w:style>
  <w:style w:type="character" w:customStyle="1" w:styleId="subsectionChar">
    <w:name w:val="subsection Char"/>
    <w:aliases w:val="ss Char,Subsection Char"/>
    <w:basedOn w:val="DefaultParagraphFont"/>
    <w:link w:val="subsection"/>
    <w:locked/>
    <w:rsid w:val="00A55483"/>
    <w:rPr>
      <w:rFonts w:eastAsia="Times New Roman" w:cs="Times New Roman"/>
      <w:sz w:val="22"/>
      <w:lang w:eastAsia="en-AU"/>
    </w:rPr>
  </w:style>
  <w:style w:type="character" w:customStyle="1" w:styleId="notetextChar">
    <w:name w:val="note(text) Char"/>
    <w:aliases w:val="n Char"/>
    <w:basedOn w:val="DefaultParagraphFont"/>
    <w:link w:val="notetext"/>
    <w:rsid w:val="00A55483"/>
    <w:rPr>
      <w:rFonts w:eastAsia="Times New Roman" w:cs="Times New Roman"/>
      <w:sz w:val="18"/>
      <w:lang w:eastAsia="en-AU"/>
    </w:rPr>
  </w:style>
  <w:style w:type="character" w:customStyle="1" w:styleId="Heading1Char">
    <w:name w:val="Heading 1 Char"/>
    <w:basedOn w:val="DefaultParagraphFont"/>
    <w:link w:val="Heading1"/>
    <w:uiPriority w:val="9"/>
    <w:rsid w:val="00A554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55483"/>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
    <w:basedOn w:val="DefaultParagraphFont"/>
    <w:link w:val="Heading3"/>
    <w:uiPriority w:val="9"/>
    <w:rsid w:val="00A5548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5548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5548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5548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5548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5548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55483"/>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A55483"/>
    <w:rPr>
      <w:rFonts w:ascii="Arial" w:hAnsi="Arial" w:cs="Arial" w:hint="default"/>
      <w:b/>
      <w:bCs/>
      <w:sz w:val="28"/>
      <w:szCs w:val="28"/>
    </w:rPr>
  </w:style>
  <w:style w:type="paragraph" w:styleId="Index1">
    <w:name w:val="index 1"/>
    <w:basedOn w:val="Normal"/>
    <w:next w:val="Normal"/>
    <w:autoRedefine/>
    <w:rsid w:val="00A55483"/>
    <w:pPr>
      <w:ind w:left="240" w:hanging="240"/>
    </w:pPr>
  </w:style>
  <w:style w:type="paragraph" w:styleId="Index2">
    <w:name w:val="index 2"/>
    <w:basedOn w:val="Normal"/>
    <w:next w:val="Normal"/>
    <w:autoRedefine/>
    <w:rsid w:val="00A55483"/>
    <w:pPr>
      <w:ind w:left="480" w:hanging="240"/>
    </w:pPr>
  </w:style>
  <w:style w:type="paragraph" w:styleId="Index3">
    <w:name w:val="index 3"/>
    <w:basedOn w:val="Normal"/>
    <w:next w:val="Normal"/>
    <w:autoRedefine/>
    <w:rsid w:val="00A55483"/>
    <w:pPr>
      <w:ind w:left="720" w:hanging="240"/>
    </w:pPr>
  </w:style>
  <w:style w:type="paragraph" w:styleId="Index4">
    <w:name w:val="index 4"/>
    <w:basedOn w:val="Normal"/>
    <w:next w:val="Normal"/>
    <w:autoRedefine/>
    <w:rsid w:val="00A55483"/>
    <w:pPr>
      <w:ind w:left="960" w:hanging="240"/>
    </w:pPr>
  </w:style>
  <w:style w:type="paragraph" w:styleId="Index5">
    <w:name w:val="index 5"/>
    <w:basedOn w:val="Normal"/>
    <w:next w:val="Normal"/>
    <w:autoRedefine/>
    <w:rsid w:val="00A55483"/>
    <w:pPr>
      <w:ind w:left="1200" w:hanging="240"/>
    </w:pPr>
  </w:style>
  <w:style w:type="paragraph" w:styleId="Index6">
    <w:name w:val="index 6"/>
    <w:basedOn w:val="Normal"/>
    <w:next w:val="Normal"/>
    <w:autoRedefine/>
    <w:rsid w:val="00A55483"/>
    <w:pPr>
      <w:ind w:left="1440" w:hanging="240"/>
    </w:pPr>
  </w:style>
  <w:style w:type="paragraph" w:styleId="Index7">
    <w:name w:val="index 7"/>
    <w:basedOn w:val="Normal"/>
    <w:next w:val="Normal"/>
    <w:autoRedefine/>
    <w:rsid w:val="00A55483"/>
    <w:pPr>
      <w:ind w:left="1680" w:hanging="240"/>
    </w:pPr>
  </w:style>
  <w:style w:type="paragraph" w:styleId="Index8">
    <w:name w:val="index 8"/>
    <w:basedOn w:val="Normal"/>
    <w:next w:val="Normal"/>
    <w:autoRedefine/>
    <w:rsid w:val="00A55483"/>
    <w:pPr>
      <w:ind w:left="1920" w:hanging="240"/>
    </w:pPr>
  </w:style>
  <w:style w:type="paragraph" w:styleId="Index9">
    <w:name w:val="index 9"/>
    <w:basedOn w:val="Normal"/>
    <w:next w:val="Normal"/>
    <w:autoRedefine/>
    <w:rsid w:val="00A55483"/>
    <w:pPr>
      <w:ind w:left="2160" w:hanging="240"/>
    </w:pPr>
  </w:style>
  <w:style w:type="paragraph" w:styleId="NormalIndent">
    <w:name w:val="Normal Indent"/>
    <w:basedOn w:val="Normal"/>
    <w:rsid w:val="00A55483"/>
    <w:pPr>
      <w:ind w:left="720"/>
    </w:pPr>
  </w:style>
  <w:style w:type="paragraph" w:styleId="FootnoteText">
    <w:name w:val="footnote text"/>
    <w:basedOn w:val="Normal"/>
    <w:link w:val="FootnoteTextChar"/>
    <w:rsid w:val="00A55483"/>
    <w:rPr>
      <w:sz w:val="20"/>
    </w:rPr>
  </w:style>
  <w:style w:type="character" w:customStyle="1" w:styleId="FootnoteTextChar">
    <w:name w:val="Footnote Text Char"/>
    <w:basedOn w:val="DefaultParagraphFont"/>
    <w:link w:val="FootnoteText"/>
    <w:rsid w:val="00A55483"/>
  </w:style>
  <w:style w:type="paragraph" w:styleId="CommentText">
    <w:name w:val="annotation text"/>
    <w:basedOn w:val="Normal"/>
    <w:link w:val="CommentTextChar"/>
    <w:rsid w:val="00A55483"/>
    <w:rPr>
      <w:sz w:val="20"/>
    </w:rPr>
  </w:style>
  <w:style w:type="character" w:customStyle="1" w:styleId="CommentTextChar">
    <w:name w:val="Comment Text Char"/>
    <w:basedOn w:val="DefaultParagraphFont"/>
    <w:link w:val="CommentText"/>
    <w:rsid w:val="00A55483"/>
  </w:style>
  <w:style w:type="paragraph" w:styleId="IndexHeading">
    <w:name w:val="index heading"/>
    <w:basedOn w:val="Normal"/>
    <w:next w:val="Index1"/>
    <w:rsid w:val="00A55483"/>
    <w:rPr>
      <w:rFonts w:ascii="Arial" w:hAnsi="Arial" w:cs="Arial"/>
      <w:b/>
      <w:bCs/>
    </w:rPr>
  </w:style>
  <w:style w:type="paragraph" w:styleId="Caption">
    <w:name w:val="caption"/>
    <w:basedOn w:val="Normal"/>
    <w:next w:val="Normal"/>
    <w:qFormat/>
    <w:rsid w:val="00A55483"/>
    <w:pPr>
      <w:spacing w:before="120" w:after="120"/>
    </w:pPr>
    <w:rPr>
      <w:b/>
      <w:bCs/>
      <w:sz w:val="20"/>
    </w:rPr>
  </w:style>
  <w:style w:type="paragraph" w:styleId="TableofFigures">
    <w:name w:val="table of figures"/>
    <w:basedOn w:val="Normal"/>
    <w:next w:val="Normal"/>
    <w:rsid w:val="00A55483"/>
    <w:pPr>
      <w:ind w:left="480" w:hanging="480"/>
    </w:pPr>
  </w:style>
  <w:style w:type="paragraph" w:styleId="EnvelopeAddress">
    <w:name w:val="envelope address"/>
    <w:basedOn w:val="Normal"/>
    <w:rsid w:val="00A5548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5483"/>
    <w:rPr>
      <w:rFonts w:ascii="Arial" w:hAnsi="Arial" w:cs="Arial"/>
      <w:sz w:val="20"/>
    </w:rPr>
  </w:style>
  <w:style w:type="character" w:styleId="FootnoteReference">
    <w:name w:val="footnote reference"/>
    <w:basedOn w:val="DefaultParagraphFont"/>
    <w:rsid w:val="00A55483"/>
    <w:rPr>
      <w:rFonts w:ascii="Times New Roman" w:hAnsi="Times New Roman"/>
      <w:sz w:val="20"/>
      <w:vertAlign w:val="superscript"/>
    </w:rPr>
  </w:style>
  <w:style w:type="character" w:styleId="CommentReference">
    <w:name w:val="annotation reference"/>
    <w:basedOn w:val="DefaultParagraphFont"/>
    <w:rsid w:val="00A55483"/>
    <w:rPr>
      <w:sz w:val="16"/>
      <w:szCs w:val="16"/>
    </w:rPr>
  </w:style>
  <w:style w:type="character" w:styleId="PageNumber">
    <w:name w:val="page number"/>
    <w:basedOn w:val="DefaultParagraphFont"/>
    <w:rsid w:val="00A55483"/>
  </w:style>
  <w:style w:type="character" w:styleId="EndnoteReference">
    <w:name w:val="endnote reference"/>
    <w:basedOn w:val="DefaultParagraphFont"/>
    <w:rsid w:val="00A55483"/>
    <w:rPr>
      <w:vertAlign w:val="superscript"/>
    </w:rPr>
  </w:style>
  <w:style w:type="paragraph" w:styleId="EndnoteText">
    <w:name w:val="endnote text"/>
    <w:basedOn w:val="Normal"/>
    <w:link w:val="EndnoteTextChar"/>
    <w:rsid w:val="00A55483"/>
    <w:rPr>
      <w:sz w:val="20"/>
    </w:rPr>
  </w:style>
  <w:style w:type="character" w:customStyle="1" w:styleId="EndnoteTextChar">
    <w:name w:val="Endnote Text Char"/>
    <w:basedOn w:val="DefaultParagraphFont"/>
    <w:link w:val="EndnoteText"/>
    <w:rsid w:val="00A55483"/>
  </w:style>
  <w:style w:type="paragraph" w:styleId="TableofAuthorities">
    <w:name w:val="table of authorities"/>
    <w:basedOn w:val="Normal"/>
    <w:next w:val="Normal"/>
    <w:rsid w:val="00A55483"/>
    <w:pPr>
      <w:ind w:left="240" w:hanging="240"/>
    </w:pPr>
  </w:style>
  <w:style w:type="paragraph" w:styleId="MacroText">
    <w:name w:val="macro"/>
    <w:link w:val="MacroTextChar"/>
    <w:rsid w:val="00A5548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55483"/>
    <w:rPr>
      <w:rFonts w:ascii="Courier New" w:eastAsia="Times New Roman" w:hAnsi="Courier New" w:cs="Courier New"/>
      <w:lang w:eastAsia="en-AU"/>
    </w:rPr>
  </w:style>
  <w:style w:type="paragraph" w:styleId="TOAHeading">
    <w:name w:val="toa heading"/>
    <w:basedOn w:val="Normal"/>
    <w:next w:val="Normal"/>
    <w:rsid w:val="00A55483"/>
    <w:pPr>
      <w:spacing w:before="120"/>
    </w:pPr>
    <w:rPr>
      <w:rFonts w:ascii="Arial" w:hAnsi="Arial" w:cs="Arial"/>
      <w:b/>
      <w:bCs/>
    </w:rPr>
  </w:style>
  <w:style w:type="paragraph" w:styleId="List">
    <w:name w:val="List"/>
    <w:basedOn w:val="Normal"/>
    <w:rsid w:val="00A55483"/>
    <w:pPr>
      <w:ind w:left="283" w:hanging="283"/>
    </w:pPr>
  </w:style>
  <w:style w:type="paragraph" w:styleId="ListBullet">
    <w:name w:val="List Bullet"/>
    <w:basedOn w:val="Normal"/>
    <w:autoRedefine/>
    <w:rsid w:val="00A55483"/>
    <w:pPr>
      <w:tabs>
        <w:tab w:val="num" w:pos="360"/>
      </w:tabs>
      <w:ind w:left="360" w:hanging="360"/>
    </w:pPr>
  </w:style>
  <w:style w:type="paragraph" w:styleId="ListNumber">
    <w:name w:val="List Number"/>
    <w:basedOn w:val="Normal"/>
    <w:rsid w:val="00A55483"/>
    <w:pPr>
      <w:tabs>
        <w:tab w:val="num" w:pos="360"/>
      </w:tabs>
      <w:ind w:left="360" w:hanging="360"/>
    </w:pPr>
  </w:style>
  <w:style w:type="paragraph" w:styleId="List2">
    <w:name w:val="List 2"/>
    <w:basedOn w:val="Normal"/>
    <w:rsid w:val="00A55483"/>
    <w:pPr>
      <w:ind w:left="566" w:hanging="283"/>
    </w:pPr>
  </w:style>
  <w:style w:type="paragraph" w:styleId="List3">
    <w:name w:val="List 3"/>
    <w:basedOn w:val="Normal"/>
    <w:rsid w:val="00A55483"/>
    <w:pPr>
      <w:ind w:left="849" w:hanging="283"/>
    </w:pPr>
  </w:style>
  <w:style w:type="paragraph" w:styleId="List4">
    <w:name w:val="List 4"/>
    <w:basedOn w:val="Normal"/>
    <w:rsid w:val="00A55483"/>
    <w:pPr>
      <w:ind w:left="1132" w:hanging="283"/>
    </w:pPr>
  </w:style>
  <w:style w:type="paragraph" w:styleId="List5">
    <w:name w:val="List 5"/>
    <w:basedOn w:val="Normal"/>
    <w:rsid w:val="00A55483"/>
    <w:pPr>
      <w:ind w:left="1415" w:hanging="283"/>
    </w:pPr>
  </w:style>
  <w:style w:type="paragraph" w:styleId="ListBullet2">
    <w:name w:val="List Bullet 2"/>
    <w:basedOn w:val="Normal"/>
    <w:autoRedefine/>
    <w:rsid w:val="00A55483"/>
    <w:pPr>
      <w:tabs>
        <w:tab w:val="num" w:pos="360"/>
      </w:tabs>
    </w:pPr>
  </w:style>
  <w:style w:type="paragraph" w:styleId="ListBullet3">
    <w:name w:val="List Bullet 3"/>
    <w:basedOn w:val="Normal"/>
    <w:autoRedefine/>
    <w:rsid w:val="00A55483"/>
    <w:pPr>
      <w:tabs>
        <w:tab w:val="num" w:pos="926"/>
      </w:tabs>
      <w:ind w:left="926" w:hanging="360"/>
    </w:pPr>
  </w:style>
  <w:style w:type="paragraph" w:styleId="ListBullet4">
    <w:name w:val="List Bullet 4"/>
    <w:basedOn w:val="Normal"/>
    <w:autoRedefine/>
    <w:rsid w:val="00A55483"/>
    <w:pPr>
      <w:tabs>
        <w:tab w:val="num" w:pos="1209"/>
      </w:tabs>
      <w:ind w:left="1209" w:hanging="360"/>
    </w:pPr>
  </w:style>
  <w:style w:type="paragraph" w:styleId="ListBullet5">
    <w:name w:val="List Bullet 5"/>
    <w:basedOn w:val="Normal"/>
    <w:autoRedefine/>
    <w:rsid w:val="00A55483"/>
    <w:pPr>
      <w:tabs>
        <w:tab w:val="num" w:pos="1492"/>
      </w:tabs>
      <w:ind w:left="1492" w:hanging="360"/>
    </w:pPr>
  </w:style>
  <w:style w:type="paragraph" w:styleId="ListNumber2">
    <w:name w:val="List Number 2"/>
    <w:basedOn w:val="Normal"/>
    <w:rsid w:val="00A55483"/>
    <w:pPr>
      <w:tabs>
        <w:tab w:val="num" w:pos="643"/>
      </w:tabs>
      <w:ind w:left="643" w:hanging="360"/>
    </w:pPr>
  </w:style>
  <w:style w:type="paragraph" w:styleId="ListNumber3">
    <w:name w:val="List Number 3"/>
    <w:basedOn w:val="Normal"/>
    <w:rsid w:val="00A55483"/>
    <w:pPr>
      <w:tabs>
        <w:tab w:val="num" w:pos="926"/>
      </w:tabs>
      <w:ind w:left="926" w:hanging="360"/>
    </w:pPr>
  </w:style>
  <w:style w:type="paragraph" w:styleId="ListNumber4">
    <w:name w:val="List Number 4"/>
    <w:basedOn w:val="Normal"/>
    <w:rsid w:val="00A55483"/>
    <w:pPr>
      <w:tabs>
        <w:tab w:val="num" w:pos="1209"/>
      </w:tabs>
      <w:ind w:left="1209" w:hanging="360"/>
    </w:pPr>
  </w:style>
  <w:style w:type="paragraph" w:styleId="ListNumber5">
    <w:name w:val="List Number 5"/>
    <w:basedOn w:val="Normal"/>
    <w:rsid w:val="00A55483"/>
    <w:pPr>
      <w:tabs>
        <w:tab w:val="num" w:pos="1492"/>
      </w:tabs>
      <w:ind w:left="1492" w:hanging="360"/>
    </w:pPr>
  </w:style>
  <w:style w:type="paragraph" w:styleId="Title">
    <w:name w:val="Title"/>
    <w:basedOn w:val="Normal"/>
    <w:link w:val="TitleChar"/>
    <w:qFormat/>
    <w:rsid w:val="00A55483"/>
    <w:pPr>
      <w:spacing w:before="240" w:after="60"/>
    </w:pPr>
    <w:rPr>
      <w:rFonts w:ascii="Arial" w:hAnsi="Arial" w:cs="Arial"/>
      <w:b/>
      <w:bCs/>
      <w:sz w:val="40"/>
      <w:szCs w:val="40"/>
    </w:rPr>
  </w:style>
  <w:style w:type="character" w:customStyle="1" w:styleId="TitleChar">
    <w:name w:val="Title Char"/>
    <w:basedOn w:val="DefaultParagraphFont"/>
    <w:link w:val="Title"/>
    <w:rsid w:val="00A55483"/>
    <w:rPr>
      <w:rFonts w:ascii="Arial" w:hAnsi="Arial" w:cs="Arial"/>
      <w:b/>
      <w:bCs/>
      <w:sz w:val="40"/>
      <w:szCs w:val="40"/>
    </w:rPr>
  </w:style>
  <w:style w:type="paragraph" w:styleId="Closing">
    <w:name w:val="Closing"/>
    <w:basedOn w:val="Normal"/>
    <w:link w:val="ClosingChar"/>
    <w:rsid w:val="00A55483"/>
    <w:pPr>
      <w:ind w:left="4252"/>
    </w:pPr>
  </w:style>
  <w:style w:type="character" w:customStyle="1" w:styleId="ClosingChar">
    <w:name w:val="Closing Char"/>
    <w:basedOn w:val="DefaultParagraphFont"/>
    <w:link w:val="Closing"/>
    <w:rsid w:val="00A55483"/>
    <w:rPr>
      <w:sz w:val="22"/>
    </w:rPr>
  </w:style>
  <w:style w:type="paragraph" w:styleId="Signature">
    <w:name w:val="Signature"/>
    <w:basedOn w:val="Normal"/>
    <w:link w:val="SignatureChar"/>
    <w:rsid w:val="00A55483"/>
    <w:pPr>
      <w:ind w:left="4252"/>
    </w:pPr>
  </w:style>
  <w:style w:type="character" w:customStyle="1" w:styleId="SignatureChar">
    <w:name w:val="Signature Char"/>
    <w:basedOn w:val="DefaultParagraphFont"/>
    <w:link w:val="Signature"/>
    <w:rsid w:val="00A55483"/>
    <w:rPr>
      <w:sz w:val="22"/>
    </w:rPr>
  </w:style>
  <w:style w:type="paragraph" w:styleId="BodyText">
    <w:name w:val="Body Text"/>
    <w:basedOn w:val="Normal"/>
    <w:link w:val="BodyTextChar"/>
    <w:rsid w:val="00A55483"/>
    <w:pPr>
      <w:spacing w:after="120"/>
    </w:pPr>
  </w:style>
  <w:style w:type="character" w:customStyle="1" w:styleId="BodyTextChar">
    <w:name w:val="Body Text Char"/>
    <w:basedOn w:val="DefaultParagraphFont"/>
    <w:link w:val="BodyText"/>
    <w:rsid w:val="00A55483"/>
    <w:rPr>
      <w:sz w:val="22"/>
    </w:rPr>
  </w:style>
  <w:style w:type="paragraph" w:styleId="BodyTextIndent">
    <w:name w:val="Body Text Indent"/>
    <w:basedOn w:val="Normal"/>
    <w:link w:val="BodyTextIndentChar"/>
    <w:rsid w:val="00A55483"/>
    <w:pPr>
      <w:spacing w:after="120"/>
      <w:ind w:left="283"/>
    </w:pPr>
  </w:style>
  <w:style w:type="character" w:customStyle="1" w:styleId="BodyTextIndentChar">
    <w:name w:val="Body Text Indent Char"/>
    <w:basedOn w:val="DefaultParagraphFont"/>
    <w:link w:val="BodyTextIndent"/>
    <w:rsid w:val="00A55483"/>
    <w:rPr>
      <w:sz w:val="22"/>
    </w:rPr>
  </w:style>
  <w:style w:type="paragraph" w:styleId="ListContinue">
    <w:name w:val="List Continue"/>
    <w:basedOn w:val="Normal"/>
    <w:rsid w:val="00A55483"/>
    <w:pPr>
      <w:spacing w:after="120"/>
      <w:ind w:left="283"/>
    </w:pPr>
  </w:style>
  <w:style w:type="paragraph" w:styleId="ListContinue2">
    <w:name w:val="List Continue 2"/>
    <w:basedOn w:val="Normal"/>
    <w:rsid w:val="00A55483"/>
    <w:pPr>
      <w:spacing w:after="120"/>
      <w:ind w:left="566"/>
    </w:pPr>
  </w:style>
  <w:style w:type="paragraph" w:styleId="ListContinue3">
    <w:name w:val="List Continue 3"/>
    <w:basedOn w:val="Normal"/>
    <w:rsid w:val="00A55483"/>
    <w:pPr>
      <w:spacing w:after="120"/>
      <w:ind w:left="849"/>
    </w:pPr>
  </w:style>
  <w:style w:type="paragraph" w:styleId="ListContinue4">
    <w:name w:val="List Continue 4"/>
    <w:basedOn w:val="Normal"/>
    <w:rsid w:val="00A55483"/>
    <w:pPr>
      <w:spacing w:after="120"/>
      <w:ind w:left="1132"/>
    </w:pPr>
  </w:style>
  <w:style w:type="paragraph" w:styleId="ListContinue5">
    <w:name w:val="List Continue 5"/>
    <w:basedOn w:val="Normal"/>
    <w:rsid w:val="00A55483"/>
    <w:pPr>
      <w:spacing w:after="120"/>
      <w:ind w:left="1415"/>
    </w:pPr>
  </w:style>
  <w:style w:type="paragraph" w:styleId="MessageHeader">
    <w:name w:val="Message Header"/>
    <w:basedOn w:val="Normal"/>
    <w:link w:val="MessageHeaderChar"/>
    <w:rsid w:val="00A5548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55483"/>
    <w:rPr>
      <w:rFonts w:ascii="Arial" w:hAnsi="Arial" w:cs="Arial"/>
      <w:sz w:val="22"/>
      <w:shd w:val="pct20" w:color="auto" w:fill="auto"/>
    </w:rPr>
  </w:style>
  <w:style w:type="paragraph" w:styleId="Subtitle">
    <w:name w:val="Subtitle"/>
    <w:basedOn w:val="Normal"/>
    <w:link w:val="SubtitleChar"/>
    <w:qFormat/>
    <w:rsid w:val="00A55483"/>
    <w:pPr>
      <w:spacing w:after="60"/>
      <w:jc w:val="center"/>
      <w:outlineLvl w:val="1"/>
    </w:pPr>
    <w:rPr>
      <w:rFonts w:ascii="Arial" w:hAnsi="Arial" w:cs="Arial"/>
    </w:rPr>
  </w:style>
  <w:style w:type="character" w:customStyle="1" w:styleId="SubtitleChar">
    <w:name w:val="Subtitle Char"/>
    <w:basedOn w:val="DefaultParagraphFont"/>
    <w:link w:val="Subtitle"/>
    <w:rsid w:val="00A55483"/>
    <w:rPr>
      <w:rFonts w:ascii="Arial" w:hAnsi="Arial" w:cs="Arial"/>
      <w:sz w:val="22"/>
    </w:rPr>
  </w:style>
  <w:style w:type="paragraph" w:styleId="Salutation">
    <w:name w:val="Salutation"/>
    <w:basedOn w:val="Normal"/>
    <w:next w:val="Normal"/>
    <w:link w:val="SalutationChar"/>
    <w:rsid w:val="00A55483"/>
  </w:style>
  <w:style w:type="character" w:customStyle="1" w:styleId="SalutationChar">
    <w:name w:val="Salutation Char"/>
    <w:basedOn w:val="DefaultParagraphFont"/>
    <w:link w:val="Salutation"/>
    <w:rsid w:val="00A55483"/>
    <w:rPr>
      <w:sz w:val="22"/>
    </w:rPr>
  </w:style>
  <w:style w:type="paragraph" w:styleId="Date">
    <w:name w:val="Date"/>
    <w:basedOn w:val="Normal"/>
    <w:next w:val="Normal"/>
    <w:link w:val="DateChar"/>
    <w:rsid w:val="00A55483"/>
  </w:style>
  <w:style w:type="character" w:customStyle="1" w:styleId="DateChar">
    <w:name w:val="Date Char"/>
    <w:basedOn w:val="DefaultParagraphFont"/>
    <w:link w:val="Date"/>
    <w:rsid w:val="00A55483"/>
    <w:rPr>
      <w:sz w:val="22"/>
    </w:rPr>
  </w:style>
  <w:style w:type="paragraph" w:styleId="BodyTextFirstIndent">
    <w:name w:val="Body Text First Indent"/>
    <w:basedOn w:val="BodyText"/>
    <w:link w:val="BodyTextFirstIndentChar"/>
    <w:rsid w:val="00A55483"/>
    <w:pPr>
      <w:ind w:firstLine="210"/>
    </w:pPr>
  </w:style>
  <w:style w:type="character" w:customStyle="1" w:styleId="BodyTextFirstIndentChar">
    <w:name w:val="Body Text First Indent Char"/>
    <w:basedOn w:val="BodyTextChar"/>
    <w:link w:val="BodyTextFirstIndent"/>
    <w:rsid w:val="00A55483"/>
    <w:rPr>
      <w:sz w:val="22"/>
    </w:rPr>
  </w:style>
  <w:style w:type="paragraph" w:styleId="BodyTextFirstIndent2">
    <w:name w:val="Body Text First Indent 2"/>
    <w:basedOn w:val="BodyTextIndent"/>
    <w:link w:val="BodyTextFirstIndent2Char"/>
    <w:rsid w:val="00A55483"/>
    <w:pPr>
      <w:ind w:firstLine="210"/>
    </w:pPr>
  </w:style>
  <w:style w:type="character" w:customStyle="1" w:styleId="BodyTextFirstIndent2Char">
    <w:name w:val="Body Text First Indent 2 Char"/>
    <w:basedOn w:val="BodyTextIndentChar"/>
    <w:link w:val="BodyTextFirstIndent2"/>
    <w:rsid w:val="00A55483"/>
    <w:rPr>
      <w:sz w:val="22"/>
    </w:rPr>
  </w:style>
  <w:style w:type="paragraph" w:styleId="BodyText2">
    <w:name w:val="Body Text 2"/>
    <w:basedOn w:val="Normal"/>
    <w:link w:val="BodyText2Char"/>
    <w:rsid w:val="00A55483"/>
    <w:pPr>
      <w:spacing w:after="120" w:line="480" w:lineRule="auto"/>
    </w:pPr>
  </w:style>
  <w:style w:type="character" w:customStyle="1" w:styleId="BodyText2Char">
    <w:name w:val="Body Text 2 Char"/>
    <w:basedOn w:val="DefaultParagraphFont"/>
    <w:link w:val="BodyText2"/>
    <w:rsid w:val="00A55483"/>
    <w:rPr>
      <w:sz w:val="22"/>
    </w:rPr>
  </w:style>
  <w:style w:type="paragraph" w:styleId="BodyText3">
    <w:name w:val="Body Text 3"/>
    <w:basedOn w:val="Normal"/>
    <w:link w:val="BodyText3Char"/>
    <w:rsid w:val="00A55483"/>
    <w:pPr>
      <w:spacing w:after="120"/>
    </w:pPr>
    <w:rPr>
      <w:sz w:val="16"/>
      <w:szCs w:val="16"/>
    </w:rPr>
  </w:style>
  <w:style w:type="character" w:customStyle="1" w:styleId="BodyText3Char">
    <w:name w:val="Body Text 3 Char"/>
    <w:basedOn w:val="DefaultParagraphFont"/>
    <w:link w:val="BodyText3"/>
    <w:rsid w:val="00A55483"/>
    <w:rPr>
      <w:sz w:val="16"/>
      <w:szCs w:val="16"/>
    </w:rPr>
  </w:style>
  <w:style w:type="paragraph" w:styleId="BodyTextIndent2">
    <w:name w:val="Body Text Indent 2"/>
    <w:basedOn w:val="Normal"/>
    <w:link w:val="BodyTextIndent2Char"/>
    <w:rsid w:val="00A55483"/>
    <w:pPr>
      <w:spacing w:after="120" w:line="480" w:lineRule="auto"/>
      <w:ind w:left="283"/>
    </w:pPr>
  </w:style>
  <w:style w:type="character" w:customStyle="1" w:styleId="BodyTextIndent2Char">
    <w:name w:val="Body Text Indent 2 Char"/>
    <w:basedOn w:val="DefaultParagraphFont"/>
    <w:link w:val="BodyTextIndent2"/>
    <w:rsid w:val="00A55483"/>
    <w:rPr>
      <w:sz w:val="22"/>
    </w:rPr>
  </w:style>
  <w:style w:type="paragraph" w:styleId="BodyTextIndent3">
    <w:name w:val="Body Text Indent 3"/>
    <w:basedOn w:val="Normal"/>
    <w:link w:val="BodyTextIndent3Char"/>
    <w:rsid w:val="00A55483"/>
    <w:pPr>
      <w:spacing w:after="120"/>
      <w:ind w:left="283"/>
    </w:pPr>
    <w:rPr>
      <w:sz w:val="16"/>
      <w:szCs w:val="16"/>
    </w:rPr>
  </w:style>
  <w:style w:type="character" w:customStyle="1" w:styleId="BodyTextIndent3Char">
    <w:name w:val="Body Text Indent 3 Char"/>
    <w:basedOn w:val="DefaultParagraphFont"/>
    <w:link w:val="BodyTextIndent3"/>
    <w:rsid w:val="00A55483"/>
    <w:rPr>
      <w:sz w:val="16"/>
      <w:szCs w:val="16"/>
    </w:rPr>
  </w:style>
  <w:style w:type="paragraph" w:styleId="BlockText">
    <w:name w:val="Block Text"/>
    <w:basedOn w:val="Normal"/>
    <w:rsid w:val="00A55483"/>
    <w:pPr>
      <w:spacing w:after="120"/>
      <w:ind w:left="1440" w:right="1440"/>
    </w:pPr>
  </w:style>
  <w:style w:type="character" w:styleId="Hyperlink">
    <w:name w:val="Hyperlink"/>
    <w:basedOn w:val="DefaultParagraphFont"/>
    <w:rsid w:val="00A55483"/>
    <w:rPr>
      <w:color w:val="0000FF"/>
      <w:u w:val="single"/>
    </w:rPr>
  </w:style>
  <w:style w:type="character" w:styleId="FollowedHyperlink">
    <w:name w:val="FollowedHyperlink"/>
    <w:basedOn w:val="DefaultParagraphFont"/>
    <w:rsid w:val="00A55483"/>
    <w:rPr>
      <w:color w:val="800080"/>
      <w:u w:val="single"/>
    </w:rPr>
  </w:style>
  <w:style w:type="character" w:styleId="Strong">
    <w:name w:val="Strong"/>
    <w:basedOn w:val="DefaultParagraphFont"/>
    <w:qFormat/>
    <w:rsid w:val="00A55483"/>
    <w:rPr>
      <w:b/>
      <w:bCs/>
    </w:rPr>
  </w:style>
  <w:style w:type="character" w:styleId="Emphasis">
    <w:name w:val="Emphasis"/>
    <w:basedOn w:val="DefaultParagraphFont"/>
    <w:qFormat/>
    <w:rsid w:val="00A55483"/>
    <w:rPr>
      <w:i/>
      <w:iCs/>
    </w:rPr>
  </w:style>
  <w:style w:type="paragraph" w:styleId="DocumentMap">
    <w:name w:val="Document Map"/>
    <w:basedOn w:val="Normal"/>
    <w:link w:val="DocumentMapChar"/>
    <w:rsid w:val="00A55483"/>
    <w:pPr>
      <w:shd w:val="clear" w:color="auto" w:fill="000080"/>
    </w:pPr>
    <w:rPr>
      <w:rFonts w:ascii="Tahoma" w:hAnsi="Tahoma" w:cs="Tahoma"/>
    </w:rPr>
  </w:style>
  <w:style w:type="character" w:customStyle="1" w:styleId="DocumentMapChar">
    <w:name w:val="Document Map Char"/>
    <w:basedOn w:val="DefaultParagraphFont"/>
    <w:link w:val="DocumentMap"/>
    <w:rsid w:val="00A55483"/>
    <w:rPr>
      <w:rFonts w:ascii="Tahoma" w:hAnsi="Tahoma" w:cs="Tahoma"/>
      <w:sz w:val="22"/>
      <w:shd w:val="clear" w:color="auto" w:fill="000080"/>
    </w:rPr>
  </w:style>
  <w:style w:type="paragraph" w:styleId="PlainText">
    <w:name w:val="Plain Text"/>
    <w:basedOn w:val="Normal"/>
    <w:link w:val="PlainTextChar"/>
    <w:rsid w:val="00A55483"/>
    <w:rPr>
      <w:rFonts w:ascii="Courier New" w:hAnsi="Courier New" w:cs="Courier New"/>
      <w:sz w:val="20"/>
    </w:rPr>
  </w:style>
  <w:style w:type="character" w:customStyle="1" w:styleId="PlainTextChar">
    <w:name w:val="Plain Text Char"/>
    <w:basedOn w:val="DefaultParagraphFont"/>
    <w:link w:val="PlainText"/>
    <w:rsid w:val="00A55483"/>
    <w:rPr>
      <w:rFonts w:ascii="Courier New" w:hAnsi="Courier New" w:cs="Courier New"/>
    </w:rPr>
  </w:style>
  <w:style w:type="paragraph" w:styleId="E-mailSignature">
    <w:name w:val="E-mail Signature"/>
    <w:basedOn w:val="Normal"/>
    <w:link w:val="E-mailSignatureChar"/>
    <w:rsid w:val="00A55483"/>
  </w:style>
  <w:style w:type="character" w:customStyle="1" w:styleId="E-mailSignatureChar">
    <w:name w:val="E-mail Signature Char"/>
    <w:basedOn w:val="DefaultParagraphFont"/>
    <w:link w:val="E-mailSignature"/>
    <w:rsid w:val="00A55483"/>
    <w:rPr>
      <w:sz w:val="22"/>
    </w:rPr>
  </w:style>
  <w:style w:type="paragraph" w:styleId="NormalWeb">
    <w:name w:val="Normal (Web)"/>
    <w:basedOn w:val="Normal"/>
    <w:rsid w:val="00A55483"/>
  </w:style>
  <w:style w:type="character" w:styleId="HTMLAcronym">
    <w:name w:val="HTML Acronym"/>
    <w:basedOn w:val="DefaultParagraphFont"/>
    <w:rsid w:val="00A55483"/>
  </w:style>
  <w:style w:type="paragraph" w:styleId="HTMLAddress">
    <w:name w:val="HTML Address"/>
    <w:basedOn w:val="Normal"/>
    <w:link w:val="HTMLAddressChar"/>
    <w:rsid w:val="00A55483"/>
    <w:rPr>
      <w:i/>
      <w:iCs/>
    </w:rPr>
  </w:style>
  <w:style w:type="character" w:customStyle="1" w:styleId="HTMLAddressChar">
    <w:name w:val="HTML Address Char"/>
    <w:basedOn w:val="DefaultParagraphFont"/>
    <w:link w:val="HTMLAddress"/>
    <w:rsid w:val="00A55483"/>
    <w:rPr>
      <w:i/>
      <w:iCs/>
      <w:sz w:val="22"/>
    </w:rPr>
  </w:style>
  <w:style w:type="character" w:styleId="HTMLCite">
    <w:name w:val="HTML Cite"/>
    <w:basedOn w:val="DefaultParagraphFont"/>
    <w:rsid w:val="00A55483"/>
    <w:rPr>
      <w:i/>
      <w:iCs/>
    </w:rPr>
  </w:style>
  <w:style w:type="character" w:styleId="HTMLCode">
    <w:name w:val="HTML Code"/>
    <w:basedOn w:val="DefaultParagraphFont"/>
    <w:rsid w:val="00A55483"/>
    <w:rPr>
      <w:rFonts w:ascii="Courier New" w:hAnsi="Courier New" w:cs="Courier New"/>
      <w:sz w:val="20"/>
      <w:szCs w:val="20"/>
    </w:rPr>
  </w:style>
  <w:style w:type="character" w:styleId="HTMLDefinition">
    <w:name w:val="HTML Definition"/>
    <w:basedOn w:val="DefaultParagraphFont"/>
    <w:rsid w:val="00A55483"/>
    <w:rPr>
      <w:i/>
      <w:iCs/>
    </w:rPr>
  </w:style>
  <w:style w:type="character" w:styleId="HTMLKeyboard">
    <w:name w:val="HTML Keyboard"/>
    <w:basedOn w:val="DefaultParagraphFont"/>
    <w:rsid w:val="00A55483"/>
    <w:rPr>
      <w:rFonts w:ascii="Courier New" w:hAnsi="Courier New" w:cs="Courier New"/>
      <w:sz w:val="20"/>
      <w:szCs w:val="20"/>
    </w:rPr>
  </w:style>
  <w:style w:type="paragraph" w:styleId="HTMLPreformatted">
    <w:name w:val="HTML Preformatted"/>
    <w:basedOn w:val="Normal"/>
    <w:link w:val="HTMLPreformattedChar"/>
    <w:rsid w:val="00A55483"/>
    <w:rPr>
      <w:rFonts w:ascii="Courier New" w:hAnsi="Courier New" w:cs="Courier New"/>
      <w:sz w:val="20"/>
    </w:rPr>
  </w:style>
  <w:style w:type="character" w:customStyle="1" w:styleId="HTMLPreformattedChar">
    <w:name w:val="HTML Preformatted Char"/>
    <w:basedOn w:val="DefaultParagraphFont"/>
    <w:link w:val="HTMLPreformatted"/>
    <w:rsid w:val="00A55483"/>
    <w:rPr>
      <w:rFonts w:ascii="Courier New" w:hAnsi="Courier New" w:cs="Courier New"/>
    </w:rPr>
  </w:style>
  <w:style w:type="character" w:styleId="HTMLSample">
    <w:name w:val="HTML Sample"/>
    <w:basedOn w:val="DefaultParagraphFont"/>
    <w:rsid w:val="00A55483"/>
    <w:rPr>
      <w:rFonts w:ascii="Courier New" w:hAnsi="Courier New" w:cs="Courier New"/>
    </w:rPr>
  </w:style>
  <w:style w:type="character" w:styleId="HTMLTypewriter">
    <w:name w:val="HTML Typewriter"/>
    <w:basedOn w:val="DefaultParagraphFont"/>
    <w:rsid w:val="00A55483"/>
    <w:rPr>
      <w:rFonts w:ascii="Courier New" w:hAnsi="Courier New" w:cs="Courier New"/>
      <w:sz w:val="20"/>
      <w:szCs w:val="20"/>
    </w:rPr>
  </w:style>
  <w:style w:type="character" w:styleId="HTMLVariable">
    <w:name w:val="HTML Variable"/>
    <w:basedOn w:val="DefaultParagraphFont"/>
    <w:rsid w:val="00A55483"/>
    <w:rPr>
      <w:i/>
      <w:iCs/>
    </w:rPr>
  </w:style>
  <w:style w:type="paragraph" w:styleId="CommentSubject">
    <w:name w:val="annotation subject"/>
    <w:basedOn w:val="CommentText"/>
    <w:next w:val="CommentText"/>
    <w:link w:val="CommentSubjectChar"/>
    <w:rsid w:val="00A55483"/>
    <w:rPr>
      <w:b/>
      <w:bCs/>
    </w:rPr>
  </w:style>
  <w:style w:type="character" w:customStyle="1" w:styleId="CommentSubjectChar">
    <w:name w:val="Comment Subject Char"/>
    <w:basedOn w:val="CommentTextChar"/>
    <w:link w:val="CommentSubject"/>
    <w:rsid w:val="00A55483"/>
    <w:rPr>
      <w:b/>
      <w:bCs/>
    </w:rPr>
  </w:style>
  <w:style w:type="numbering" w:styleId="1ai">
    <w:name w:val="Outline List 1"/>
    <w:basedOn w:val="NoList"/>
    <w:rsid w:val="00A55483"/>
    <w:pPr>
      <w:numPr>
        <w:numId w:val="14"/>
      </w:numPr>
    </w:pPr>
  </w:style>
  <w:style w:type="numbering" w:styleId="111111">
    <w:name w:val="Outline List 2"/>
    <w:basedOn w:val="NoList"/>
    <w:rsid w:val="00A55483"/>
    <w:pPr>
      <w:numPr>
        <w:numId w:val="15"/>
      </w:numPr>
    </w:pPr>
  </w:style>
  <w:style w:type="numbering" w:styleId="ArticleSection">
    <w:name w:val="Outline List 3"/>
    <w:basedOn w:val="NoList"/>
    <w:rsid w:val="00A55483"/>
    <w:pPr>
      <w:numPr>
        <w:numId w:val="17"/>
      </w:numPr>
    </w:pPr>
  </w:style>
  <w:style w:type="table" w:styleId="TableSimple1">
    <w:name w:val="Table Simple 1"/>
    <w:basedOn w:val="TableNormal"/>
    <w:rsid w:val="00A5548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5548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5548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5548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5548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5548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5548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5548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5548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5548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5548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5548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5548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5548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5548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5548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5548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5548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5548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5548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5548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5548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5548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5548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5548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5548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5548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5548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5548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5548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5548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5548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5548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5548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5548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5548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5548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5548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5548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5548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5548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5548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5548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55483"/>
    <w:rPr>
      <w:rFonts w:eastAsia="Times New Roman" w:cs="Times New Roman"/>
      <w:b/>
      <w:kern w:val="28"/>
      <w:sz w:val="24"/>
      <w:lang w:eastAsia="en-AU"/>
    </w:rPr>
  </w:style>
  <w:style w:type="paragraph" w:customStyle="1" w:styleId="ETAsubitem">
    <w:name w:val="ETA(subitem)"/>
    <w:basedOn w:val="OPCParaBase"/>
    <w:rsid w:val="00A55483"/>
    <w:pPr>
      <w:tabs>
        <w:tab w:val="right" w:pos="340"/>
      </w:tabs>
      <w:spacing w:before="60" w:line="240" w:lineRule="auto"/>
      <w:ind w:left="454" w:hanging="454"/>
    </w:pPr>
    <w:rPr>
      <w:sz w:val="20"/>
    </w:rPr>
  </w:style>
  <w:style w:type="paragraph" w:customStyle="1" w:styleId="ETApara">
    <w:name w:val="ETA(para)"/>
    <w:basedOn w:val="OPCParaBase"/>
    <w:rsid w:val="00A55483"/>
    <w:pPr>
      <w:tabs>
        <w:tab w:val="right" w:pos="754"/>
      </w:tabs>
      <w:spacing w:before="60" w:line="240" w:lineRule="auto"/>
      <w:ind w:left="828" w:hanging="828"/>
    </w:pPr>
    <w:rPr>
      <w:sz w:val="20"/>
    </w:rPr>
  </w:style>
  <w:style w:type="paragraph" w:customStyle="1" w:styleId="ETAsubpara">
    <w:name w:val="ETA(subpara)"/>
    <w:basedOn w:val="OPCParaBase"/>
    <w:rsid w:val="00A55483"/>
    <w:pPr>
      <w:tabs>
        <w:tab w:val="right" w:pos="1083"/>
      </w:tabs>
      <w:spacing w:before="60" w:line="240" w:lineRule="auto"/>
      <w:ind w:left="1191" w:hanging="1191"/>
    </w:pPr>
    <w:rPr>
      <w:sz w:val="20"/>
    </w:rPr>
  </w:style>
  <w:style w:type="paragraph" w:customStyle="1" w:styleId="ETAsub-subpara">
    <w:name w:val="ETA(sub-subpara)"/>
    <w:basedOn w:val="OPCParaBase"/>
    <w:rsid w:val="00A5548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A55483"/>
  </w:style>
  <w:style w:type="character" w:customStyle="1" w:styleId="paragraphChar">
    <w:name w:val="paragraph Char"/>
    <w:aliases w:val="a Char,Paragraph Char"/>
    <w:link w:val="paragraph"/>
    <w:rsid w:val="003561CF"/>
    <w:rPr>
      <w:rFonts w:eastAsia="Times New Roman" w:cs="Times New Roman"/>
      <w:sz w:val="22"/>
      <w:lang w:eastAsia="en-AU"/>
    </w:rPr>
  </w:style>
  <w:style w:type="paragraph" w:customStyle="1" w:styleId="aindent">
    <w:name w:val="a indent"/>
    <w:basedOn w:val="Normal"/>
    <w:uiPriority w:val="99"/>
    <w:rsid w:val="00636652"/>
    <w:pPr>
      <w:tabs>
        <w:tab w:val="right" w:pos="700"/>
      </w:tabs>
      <w:autoSpaceDE w:val="0"/>
      <w:autoSpaceDN w:val="0"/>
      <w:spacing w:before="80" w:after="60" w:line="240" w:lineRule="auto"/>
      <w:ind w:left="900" w:hanging="900"/>
      <w:jc w:val="both"/>
    </w:pPr>
    <w:rPr>
      <w:rFonts w:ascii="Times" w:eastAsia="Times New Roman" w:hAnsi="Times" w:cs="Times"/>
      <w:sz w:val="24"/>
      <w:szCs w:val="24"/>
      <w:lang w:val="en-US" w:eastAsia="en-AU"/>
    </w:rPr>
  </w:style>
  <w:style w:type="paragraph" w:customStyle="1" w:styleId="allsections">
    <w:name w:val="all sections"/>
    <w:uiPriority w:val="99"/>
    <w:rsid w:val="005F0403"/>
    <w:pPr>
      <w:autoSpaceDE w:val="0"/>
      <w:autoSpaceDN w:val="0"/>
      <w:spacing w:before="80" w:after="80"/>
      <w:ind w:firstLine="400"/>
      <w:jc w:val="both"/>
    </w:pPr>
    <w:rPr>
      <w:rFonts w:ascii="Times" w:eastAsia="Times New Roman" w:hAnsi="Times" w:cs="Times"/>
      <w:sz w:val="24"/>
      <w:szCs w:val="24"/>
      <w:lang w:val="en-US" w:eastAsia="en-AU"/>
    </w:rPr>
  </w:style>
  <w:style w:type="character" w:styleId="PlaceholderText">
    <w:name w:val="Placeholder Text"/>
    <w:basedOn w:val="DefaultParagraphFont"/>
    <w:uiPriority w:val="99"/>
    <w:semiHidden/>
    <w:rsid w:val="00AB4B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3B758-128F-4716-8ACC-C7F13B0B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47</Pages>
  <Words>14426</Words>
  <Characters>69536</Characters>
  <Application>Microsoft Office Word</Application>
  <DocSecurity>0</DocSecurity>
  <PresentationFormat/>
  <Lines>1580</Lines>
  <Paragraphs>1150</Paragraphs>
  <ScaleCrop>false</ScaleCrop>
  <HeadingPairs>
    <vt:vector size="2" baseType="variant">
      <vt:variant>
        <vt:lpstr>Title</vt:lpstr>
      </vt:variant>
      <vt:variant>
        <vt:i4>1</vt:i4>
      </vt:variant>
    </vt:vector>
  </HeadingPairs>
  <TitlesOfParts>
    <vt:vector size="1" baseType="lpstr">
      <vt:lpstr>Australian Capital Territory National Land (Leased) Ordinance 2022</vt:lpstr>
    </vt:vector>
  </TitlesOfParts>
  <Manager/>
  <Company/>
  <LinksUpToDate>false</LinksUpToDate>
  <CharactersWithSpaces>82812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2021-08-23T07:23:00Z</cp:lastPrinted>
  <dcterms:created xsi:type="dcterms:W3CDTF">2022-03-28T04:55:00Z</dcterms:created>
  <dcterms:modified xsi:type="dcterms:W3CDTF">2022-03-28T04:55:00Z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2022</vt:lpwstr>
  </property>
  <property fmtid="{D5CDD505-2E9C-101B-9397-08002B2CF9AE}" pid="3" name="ShortT">
    <vt:lpwstr>Australian Capital Territory National Land (Leased) Ordinance 2022</vt:lpwstr>
  </property>
  <property fmtid="{D5CDD505-2E9C-101B-9397-08002B2CF9AE}" pid="4" name="Header">
    <vt:lpwstr>Section</vt:lpwstr>
  </property>
  <property fmtid="{D5CDD505-2E9C-101B-9397-08002B2CF9AE}" pid="5" name="Class">
    <vt:lpwstr>Ordinance (Territories)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31 March 2022</vt:lpwstr>
  </property>
  <property fmtid="{D5CDD505-2E9C-101B-9397-08002B2CF9AE}" pid="10" name="Authority">
    <vt:lpwstr>Unk</vt:lpwstr>
  </property>
  <property fmtid="{D5CDD505-2E9C-101B-9397-08002B2CF9AE}" pid="11" name="ID">
    <vt:lpwstr>OPC64950</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MTWinEqns">
    <vt:bool>true</vt:bool>
  </property>
  <property fmtid="{D5CDD505-2E9C-101B-9397-08002B2CF9AE}" pid="17" name="Number">
    <vt:lpwstr>C</vt:lpwstr>
  </property>
  <property fmtid="{D5CDD505-2E9C-101B-9397-08002B2CF9AE}" pid="18" name="CounterSign">
    <vt:lpwstr/>
  </property>
  <property fmtid="{D5CDD505-2E9C-101B-9397-08002B2CF9AE}" pid="19" name="ExcoDate">
    <vt:lpwstr>31 March 2022</vt:lpwstr>
  </property>
</Properties>
</file>