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630C0" w14:textId="77777777" w:rsidR="005943F8" w:rsidRPr="004A7A07" w:rsidRDefault="005943F8" w:rsidP="00962957">
      <w:pPr>
        <w:tabs>
          <w:tab w:val="left" w:pos="567"/>
        </w:tabs>
        <w:spacing w:after="200" w:line="276" w:lineRule="auto"/>
        <w:jc w:val="center"/>
        <w:rPr>
          <w:rFonts w:ascii="Times New Roman" w:hAnsi="Times New Roman" w:cs="Times New Roman"/>
          <w:b/>
          <w:sz w:val="24"/>
          <w:szCs w:val="24"/>
        </w:rPr>
      </w:pPr>
      <w:bookmarkStart w:id="0" w:name="_GoBack"/>
      <w:bookmarkEnd w:id="0"/>
      <w:r w:rsidRPr="004A7A07">
        <w:rPr>
          <w:rFonts w:ascii="Times New Roman" w:hAnsi="Times New Roman" w:cs="Times New Roman"/>
          <w:b/>
          <w:sz w:val="24"/>
          <w:szCs w:val="24"/>
        </w:rPr>
        <w:t>EXPLANATORY STATEMENT</w:t>
      </w:r>
    </w:p>
    <w:p w14:paraId="4FA90CE4" w14:textId="1650ECFE" w:rsidR="005943F8" w:rsidRPr="004A7A07" w:rsidRDefault="005943F8" w:rsidP="005943F8">
      <w:pPr>
        <w:jc w:val="center"/>
        <w:rPr>
          <w:rFonts w:ascii="Times New Roman" w:hAnsi="Times New Roman" w:cs="Times New Roman"/>
          <w:sz w:val="24"/>
          <w:szCs w:val="24"/>
        </w:rPr>
      </w:pPr>
      <w:r w:rsidRPr="004A7A07">
        <w:rPr>
          <w:rFonts w:ascii="Times New Roman" w:hAnsi="Times New Roman" w:cs="Times New Roman"/>
          <w:sz w:val="24"/>
          <w:szCs w:val="24"/>
        </w:rPr>
        <w:t xml:space="preserve">Issued by the </w:t>
      </w:r>
      <w:r w:rsidR="00FA1587" w:rsidRPr="004A7A07">
        <w:rPr>
          <w:rFonts w:ascii="Times New Roman" w:hAnsi="Times New Roman" w:cs="Times New Roman"/>
          <w:sz w:val="24"/>
          <w:szCs w:val="24"/>
        </w:rPr>
        <w:t>a</w:t>
      </w:r>
      <w:r w:rsidRPr="004A7A07">
        <w:rPr>
          <w:rFonts w:ascii="Times New Roman" w:hAnsi="Times New Roman" w:cs="Times New Roman"/>
          <w:sz w:val="24"/>
          <w:szCs w:val="24"/>
        </w:rPr>
        <w:t>uthority of the Minister for Indigenous Australians</w:t>
      </w:r>
    </w:p>
    <w:p w14:paraId="23606A2F" w14:textId="62149AE4" w:rsidR="00DF48B1" w:rsidRPr="00B616C4" w:rsidRDefault="00931CC7" w:rsidP="00B616C4">
      <w:pPr>
        <w:tabs>
          <w:tab w:val="left" w:pos="567"/>
        </w:tabs>
        <w:spacing w:after="200" w:line="276" w:lineRule="auto"/>
        <w:jc w:val="center"/>
        <w:rPr>
          <w:rFonts w:ascii="Times New Roman" w:hAnsi="Times New Roman" w:cs="Times New Roman"/>
          <w:b/>
          <w:sz w:val="24"/>
          <w:szCs w:val="24"/>
        </w:rPr>
      </w:pPr>
      <w:r w:rsidRPr="004A7A07">
        <w:rPr>
          <w:rFonts w:ascii="Times New Roman" w:hAnsi="Times New Roman" w:cs="Times New Roman"/>
          <w:b/>
          <w:sz w:val="24"/>
          <w:szCs w:val="24"/>
        </w:rPr>
        <w:t xml:space="preserve">Aboriginal Land Rights (Northern Territory) (Economic Empowerment) (Remuneration and Allowances—Interim Board of the NTAI Corporation) Determination 2022 </w:t>
      </w:r>
    </w:p>
    <w:p w14:paraId="44D6615E" w14:textId="77777777" w:rsidR="00962957" w:rsidRPr="004A7A07" w:rsidRDefault="00962957" w:rsidP="00962957">
      <w:pPr>
        <w:tabs>
          <w:tab w:val="left" w:pos="567"/>
        </w:tabs>
        <w:spacing w:after="200" w:line="276" w:lineRule="auto"/>
        <w:rPr>
          <w:rFonts w:ascii="Times New Roman" w:hAnsi="Times New Roman" w:cs="Times New Roman"/>
          <w:b/>
          <w:sz w:val="24"/>
          <w:szCs w:val="24"/>
        </w:rPr>
      </w:pPr>
      <w:r w:rsidRPr="004A7A07">
        <w:rPr>
          <w:rFonts w:ascii="Times New Roman" w:hAnsi="Times New Roman" w:cs="Times New Roman"/>
          <w:b/>
          <w:sz w:val="24"/>
          <w:szCs w:val="24"/>
        </w:rPr>
        <w:t>Purpose</w:t>
      </w:r>
    </w:p>
    <w:p w14:paraId="6F623A3F" w14:textId="2DCCD6BD" w:rsidR="00DF48B1" w:rsidRPr="004A7A07" w:rsidRDefault="005943F8" w:rsidP="00A513D8">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Th</w:t>
      </w:r>
      <w:r w:rsidR="00ED58A7">
        <w:rPr>
          <w:rFonts w:ascii="Times New Roman" w:hAnsi="Times New Roman" w:cs="Times New Roman"/>
          <w:sz w:val="24"/>
          <w:szCs w:val="24"/>
        </w:rPr>
        <w:t xml:space="preserve">e Aboriginal Land Rights (Northern Territory) (Economic Empowerment) (Remuneration and </w:t>
      </w:r>
      <w:r w:rsidR="00ED58A7" w:rsidRPr="00ED58A7">
        <w:rPr>
          <w:rFonts w:ascii="Times New Roman" w:hAnsi="Times New Roman" w:cs="Times New Roman"/>
          <w:sz w:val="24"/>
          <w:szCs w:val="24"/>
        </w:rPr>
        <w:t>Allowances</w:t>
      </w:r>
      <w:r w:rsidR="00ED58A7" w:rsidRPr="00B616C4">
        <w:rPr>
          <w:rFonts w:ascii="Times New Roman" w:hAnsi="Times New Roman" w:cs="Times New Roman"/>
          <w:sz w:val="24"/>
          <w:szCs w:val="24"/>
        </w:rPr>
        <w:t>—</w:t>
      </w:r>
      <w:r w:rsidR="00ED58A7">
        <w:rPr>
          <w:rFonts w:ascii="Times New Roman" w:hAnsi="Times New Roman" w:cs="Times New Roman"/>
          <w:sz w:val="24"/>
          <w:szCs w:val="24"/>
        </w:rPr>
        <w:t>Interim Board of the NTAI Corporation) Determination 2022 (the Determination)</w:t>
      </w:r>
      <w:r w:rsidR="00962957" w:rsidRPr="004A7A07">
        <w:rPr>
          <w:rFonts w:ascii="Times New Roman" w:hAnsi="Times New Roman" w:cs="Times New Roman"/>
          <w:sz w:val="24"/>
          <w:szCs w:val="24"/>
        </w:rPr>
        <w:t xml:space="preserve"> </w:t>
      </w:r>
      <w:r w:rsidRPr="004A7A07">
        <w:rPr>
          <w:rFonts w:ascii="Times New Roman" w:hAnsi="Times New Roman" w:cs="Times New Roman"/>
          <w:sz w:val="24"/>
          <w:szCs w:val="24"/>
        </w:rPr>
        <w:t xml:space="preserve">sets </w:t>
      </w:r>
      <w:r w:rsidR="00962957" w:rsidRPr="004A7A07">
        <w:rPr>
          <w:rFonts w:ascii="Times New Roman" w:hAnsi="Times New Roman" w:cs="Times New Roman"/>
          <w:sz w:val="24"/>
          <w:szCs w:val="24"/>
        </w:rPr>
        <w:t xml:space="preserve">the remuneration </w:t>
      </w:r>
      <w:r w:rsidR="005E186D" w:rsidRPr="004A7A07">
        <w:rPr>
          <w:rFonts w:ascii="Times New Roman" w:hAnsi="Times New Roman" w:cs="Times New Roman"/>
          <w:sz w:val="24"/>
          <w:szCs w:val="24"/>
        </w:rPr>
        <w:t xml:space="preserve">and allowances for </w:t>
      </w:r>
      <w:r w:rsidR="00962957" w:rsidRPr="004A7A07">
        <w:rPr>
          <w:rFonts w:ascii="Times New Roman" w:hAnsi="Times New Roman" w:cs="Times New Roman"/>
          <w:sz w:val="24"/>
          <w:szCs w:val="24"/>
        </w:rPr>
        <w:t>the Interim Board of the Northern Territory Aboriginal Investment Corp</w:t>
      </w:r>
      <w:r w:rsidRPr="004A7A07">
        <w:rPr>
          <w:rFonts w:ascii="Times New Roman" w:hAnsi="Times New Roman" w:cs="Times New Roman"/>
          <w:sz w:val="24"/>
          <w:szCs w:val="24"/>
        </w:rPr>
        <w:t>oration (the NTAI Corporation)</w:t>
      </w:r>
      <w:r w:rsidR="005E186D" w:rsidRPr="004A7A07">
        <w:rPr>
          <w:rFonts w:ascii="Times New Roman" w:hAnsi="Times New Roman" w:cs="Times New Roman"/>
          <w:sz w:val="24"/>
          <w:szCs w:val="24"/>
        </w:rPr>
        <w:t>.</w:t>
      </w:r>
    </w:p>
    <w:p w14:paraId="266180B1" w14:textId="77777777" w:rsidR="00962957" w:rsidRPr="004A7A07" w:rsidRDefault="00962957" w:rsidP="005E186D">
      <w:pPr>
        <w:tabs>
          <w:tab w:val="left" w:pos="567"/>
        </w:tabs>
        <w:spacing w:after="200" w:line="276" w:lineRule="auto"/>
        <w:rPr>
          <w:rFonts w:ascii="Times New Roman" w:hAnsi="Times New Roman" w:cs="Times New Roman"/>
          <w:b/>
          <w:sz w:val="24"/>
          <w:szCs w:val="24"/>
        </w:rPr>
      </w:pPr>
      <w:r w:rsidRPr="004A7A07">
        <w:rPr>
          <w:rFonts w:ascii="Times New Roman" w:hAnsi="Times New Roman" w:cs="Times New Roman"/>
          <w:b/>
          <w:sz w:val="24"/>
          <w:szCs w:val="24"/>
        </w:rPr>
        <w:t>Background</w:t>
      </w:r>
    </w:p>
    <w:p w14:paraId="0592DF3F" w14:textId="7B418DCF" w:rsidR="005E186D" w:rsidRPr="004A7A07" w:rsidRDefault="00FA2F38" w:rsidP="00A513D8">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Part 2 of Schedule 1 to the </w:t>
      </w:r>
      <w:r w:rsidR="005E186D" w:rsidRPr="00B616C4">
        <w:rPr>
          <w:rFonts w:ascii="Times New Roman" w:hAnsi="Times New Roman" w:cs="Times New Roman"/>
          <w:i/>
          <w:sz w:val="24"/>
          <w:szCs w:val="24"/>
        </w:rPr>
        <w:t>Aboriginal Land Rights (Northern Territory) Amendment (Economic Empowerment) Act 2021</w:t>
      </w:r>
      <w:r w:rsidR="005E186D" w:rsidRPr="004A7A07">
        <w:rPr>
          <w:rFonts w:ascii="Times New Roman" w:hAnsi="Times New Roman" w:cs="Times New Roman"/>
          <w:sz w:val="24"/>
          <w:szCs w:val="24"/>
        </w:rPr>
        <w:t xml:space="preserve"> (the </w:t>
      </w:r>
      <w:r w:rsidR="00A513D8" w:rsidRPr="004A7A07">
        <w:rPr>
          <w:rFonts w:ascii="Times New Roman" w:hAnsi="Times New Roman" w:cs="Times New Roman"/>
          <w:sz w:val="24"/>
          <w:szCs w:val="24"/>
        </w:rPr>
        <w:t xml:space="preserve">Economic Empowerment </w:t>
      </w:r>
      <w:r w:rsidR="005E186D" w:rsidRPr="004A7A07">
        <w:rPr>
          <w:rFonts w:ascii="Times New Roman" w:hAnsi="Times New Roman" w:cs="Times New Roman"/>
          <w:sz w:val="24"/>
          <w:szCs w:val="24"/>
        </w:rPr>
        <w:t xml:space="preserve">Act) commenced on 14 December 2021. The </w:t>
      </w:r>
      <w:r w:rsidR="00860FFA" w:rsidRPr="004A7A07">
        <w:rPr>
          <w:rFonts w:ascii="Times New Roman" w:hAnsi="Times New Roman" w:cs="Times New Roman"/>
          <w:sz w:val="24"/>
          <w:szCs w:val="24"/>
        </w:rPr>
        <w:t xml:space="preserve">Economic Empowerment </w:t>
      </w:r>
      <w:r w:rsidR="005E186D" w:rsidRPr="004A7A07">
        <w:rPr>
          <w:rFonts w:ascii="Times New Roman" w:hAnsi="Times New Roman" w:cs="Times New Roman"/>
          <w:sz w:val="24"/>
          <w:szCs w:val="24"/>
        </w:rPr>
        <w:t xml:space="preserve">Act </w:t>
      </w:r>
      <w:r w:rsidR="00693D17" w:rsidRPr="004A7A07">
        <w:rPr>
          <w:rFonts w:ascii="Times New Roman" w:hAnsi="Times New Roman" w:cs="Times New Roman"/>
          <w:sz w:val="24"/>
          <w:szCs w:val="24"/>
        </w:rPr>
        <w:t xml:space="preserve">amends </w:t>
      </w:r>
      <w:r w:rsidR="005E186D" w:rsidRPr="004A7A07">
        <w:rPr>
          <w:rFonts w:ascii="Times New Roman" w:hAnsi="Times New Roman" w:cs="Times New Roman"/>
          <w:sz w:val="24"/>
          <w:szCs w:val="24"/>
        </w:rPr>
        <w:t xml:space="preserve">the </w:t>
      </w:r>
      <w:r w:rsidR="005E186D" w:rsidRPr="00B616C4">
        <w:rPr>
          <w:rFonts w:ascii="Times New Roman" w:hAnsi="Times New Roman" w:cs="Times New Roman"/>
          <w:i/>
          <w:sz w:val="24"/>
          <w:szCs w:val="24"/>
        </w:rPr>
        <w:t>Aboriginal Land Rights (Northern Territory) Act 1976</w:t>
      </w:r>
      <w:r w:rsidR="005E186D" w:rsidRPr="004A7A07">
        <w:rPr>
          <w:rFonts w:ascii="Times New Roman" w:hAnsi="Times New Roman" w:cs="Times New Roman"/>
          <w:sz w:val="24"/>
          <w:szCs w:val="24"/>
        </w:rPr>
        <w:t xml:space="preserve"> (the Act) to establish the NTAI Corporation as a new Aboriginal-controlled corporate Commonwealth entity to strategically invest in Aboriginal businesses and commercial projects and make other payments for the benefit of Aboriginal peoples in the Northern Territory</w:t>
      </w:r>
      <w:r w:rsidR="00693D17" w:rsidRPr="004A7A07">
        <w:rPr>
          <w:rFonts w:ascii="Times New Roman" w:hAnsi="Times New Roman" w:cs="Times New Roman"/>
          <w:sz w:val="24"/>
          <w:szCs w:val="24"/>
        </w:rPr>
        <w:t xml:space="preserve"> (</w:t>
      </w:r>
      <w:r w:rsidR="00731854">
        <w:rPr>
          <w:rFonts w:ascii="Times New Roman" w:hAnsi="Times New Roman" w:cs="Times New Roman"/>
          <w:sz w:val="24"/>
          <w:szCs w:val="24"/>
        </w:rPr>
        <w:t xml:space="preserve">the </w:t>
      </w:r>
      <w:r w:rsidR="00693D17" w:rsidRPr="004A7A07">
        <w:rPr>
          <w:rFonts w:ascii="Times New Roman" w:hAnsi="Times New Roman" w:cs="Times New Roman"/>
          <w:sz w:val="24"/>
          <w:szCs w:val="24"/>
        </w:rPr>
        <w:t>NT)</w:t>
      </w:r>
      <w:r w:rsidR="005E186D" w:rsidRPr="004A7A07">
        <w:rPr>
          <w:rFonts w:ascii="Times New Roman" w:hAnsi="Times New Roman" w:cs="Times New Roman"/>
          <w:sz w:val="24"/>
          <w:szCs w:val="24"/>
        </w:rPr>
        <w:t xml:space="preserve">. </w:t>
      </w:r>
    </w:p>
    <w:p w14:paraId="3C69F57B" w14:textId="77777777" w:rsidR="00FA2F38" w:rsidRPr="004A7A07" w:rsidRDefault="00FA2F38" w:rsidP="00B616C4">
      <w:pPr>
        <w:pStyle w:val="ListParagraph"/>
        <w:tabs>
          <w:tab w:val="left" w:pos="567"/>
        </w:tabs>
        <w:spacing w:after="200" w:line="276" w:lineRule="auto"/>
        <w:ind w:left="360"/>
        <w:rPr>
          <w:rFonts w:ascii="Times New Roman" w:hAnsi="Times New Roman" w:cs="Times New Roman"/>
          <w:sz w:val="24"/>
          <w:szCs w:val="24"/>
        </w:rPr>
      </w:pPr>
    </w:p>
    <w:p w14:paraId="6E8B184D" w14:textId="1C2C62EA" w:rsidR="005E186D" w:rsidRPr="004A7A07" w:rsidRDefault="005E186D" w:rsidP="00A513D8">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The NTAI Corporation’s Board will consist of eight members elected by the</w:t>
      </w:r>
      <w:r w:rsidR="00717DC5" w:rsidRPr="004A7A07">
        <w:rPr>
          <w:rFonts w:ascii="Times New Roman" w:hAnsi="Times New Roman" w:cs="Times New Roman"/>
          <w:sz w:val="24"/>
          <w:szCs w:val="24"/>
        </w:rPr>
        <w:t xml:space="preserve"> N</w:t>
      </w:r>
      <w:r w:rsidR="00DB0CF9">
        <w:rPr>
          <w:rFonts w:ascii="Times New Roman" w:hAnsi="Times New Roman" w:cs="Times New Roman"/>
          <w:sz w:val="24"/>
          <w:szCs w:val="24"/>
        </w:rPr>
        <w:t>T</w:t>
      </w:r>
      <w:r w:rsidRPr="004A7A07">
        <w:rPr>
          <w:rFonts w:ascii="Times New Roman" w:hAnsi="Times New Roman" w:cs="Times New Roman"/>
          <w:sz w:val="24"/>
          <w:szCs w:val="24"/>
        </w:rPr>
        <w:t xml:space="preserve"> Land Councils</w:t>
      </w:r>
      <w:r w:rsidR="00A513D8" w:rsidRPr="004A7A07">
        <w:rPr>
          <w:rFonts w:ascii="Times New Roman" w:hAnsi="Times New Roman" w:cs="Times New Roman"/>
          <w:sz w:val="24"/>
          <w:szCs w:val="24"/>
        </w:rPr>
        <w:t xml:space="preserve"> </w:t>
      </w:r>
      <w:r w:rsidR="00E62F06" w:rsidRPr="004A7A07">
        <w:rPr>
          <w:rFonts w:ascii="Times New Roman" w:hAnsi="Times New Roman" w:cs="Times New Roman"/>
          <w:sz w:val="24"/>
          <w:szCs w:val="24"/>
        </w:rPr>
        <w:t>(</w:t>
      </w:r>
      <w:r w:rsidR="00A513D8" w:rsidRPr="004A7A07">
        <w:rPr>
          <w:rFonts w:ascii="Times New Roman" w:hAnsi="Times New Roman" w:cs="Times New Roman"/>
          <w:sz w:val="24"/>
          <w:szCs w:val="24"/>
        </w:rPr>
        <w:t>the Northern Land Council, Central Land Council, Tiwi Land Council, and the Anindilyakwa Land</w:t>
      </w:r>
      <w:r w:rsidR="00693D17" w:rsidRPr="004A7A07">
        <w:rPr>
          <w:rFonts w:ascii="Times New Roman" w:hAnsi="Times New Roman" w:cs="Times New Roman"/>
          <w:sz w:val="24"/>
          <w:szCs w:val="24"/>
        </w:rPr>
        <w:t xml:space="preserve"> Council</w:t>
      </w:r>
      <w:r w:rsidR="00E62F06" w:rsidRPr="004A7A07">
        <w:rPr>
          <w:rFonts w:ascii="Times New Roman" w:hAnsi="Times New Roman" w:cs="Times New Roman"/>
          <w:sz w:val="24"/>
          <w:szCs w:val="24"/>
        </w:rPr>
        <w:t>)</w:t>
      </w:r>
      <w:r w:rsidRPr="004A7A07">
        <w:rPr>
          <w:rFonts w:ascii="Times New Roman" w:hAnsi="Times New Roman" w:cs="Times New Roman"/>
          <w:sz w:val="24"/>
          <w:szCs w:val="24"/>
        </w:rPr>
        <w:t xml:space="preserve">, two members appointed by the Commonwealth (the Minister for Finance and the Minister for Indigenous Australians appoint one member each) and two independent members appointed by the Board. </w:t>
      </w:r>
    </w:p>
    <w:p w14:paraId="4F3D4879" w14:textId="77777777" w:rsidR="00FA2F38" w:rsidRPr="004A7A07" w:rsidRDefault="00FA2F38" w:rsidP="00B616C4">
      <w:pPr>
        <w:pStyle w:val="ListParagraph"/>
        <w:tabs>
          <w:tab w:val="left" w:pos="567"/>
        </w:tabs>
        <w:spacing w:after="200" w:line="276" w:lineRule="auto"/>
        <w:ind w:left="360"/>
        <w:rPr>
          <w:rFonts w:ascii="Times New Roman" w:hAnsi="Times New Roman" w:cs="Times New Roman"/>
          <w:sz w:val="24"/>
          <w:szCs w:val="24"/>
        </w:rPr>
      </w:pPr>
    </w:p>
    <w:p w14:paraId="69302673" w14:textId="1F67EFCC" w:rsidR="005E186D" w:rsidRPr="004A7A07" w:rsidRDefault="005E186D" w:rsidP="00A513D8">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Part 2 of Schedule 1 to the </w:t>
      </w:r>
      <w:r w:rsidR="009E39C8">
        <w:rPr>
          <w:rFonts w:ascii="Times New Roman" w:hAnsi="Times New Roman" w:cs="Times New Roman"/>
          <w:sz w:val="24"/>
          <w:szCs w:val="24"/>
        </w:rPr>
        <w:t>Economic Empowerment</w:t>
      </w:r>
      <w:r w:rsidRPr="004A7A07">
        <w:rPr>
          <w:rFonts w:ascii="Times New Roman" w:hAnsi="Times New Roman" w:cs="Times New Roman"/>
          <w:sz w:val="24"/>
          <w:szCs w:val="24"/>
        </w:rPr>
        <w:t xml:space="preserve"> Act establishes an Interim Board to operate from the Interim Board commencement day until the NTAI Corporation commencement day. The Interim Board will</w:t>
      </w:r>
      <w:r w:rsidR="00717DC5" w:rsidRPr="004A7A07">
        <w:rPr>
          <w:rFonts w:ascii="Times New Roman" w:hAnsi="Times New Roman" w:cs="Times New Roman"/>
          <w:sz w:val="24"/>
          <w:szCs w:val="24"/>
        </w:rPr>
        <w:t xml:space="preserve"> make appointments to the </w:t>
      </w:r>
      <w:r w:rsidR="00E62F06" w:rsidRPr="004A7A07">
        <w:rPr>
          <w:rFonts w:ascii="Times New Roman" w:hAnsi="Times New Roman" w:cs="Times New Roman"/>
          <w:sz w:val="24"/>
          <w:szCs w:val="24"/>
        </w:rPr>
        <w:t xml:space="preserve">NTAI Corporation’s </w:t>
      </w:r>
      <w:r w:rsidR="00717DC5" w:rsidRPr="004A7A07">
        <w:rPr>
          <w:rFonts w:ascii="Times New Roman" w:hAnsi="Times New Roman" w:cs="Times New Roman"/>
          <w:sz w:val="24"/>
          <w:szCs w:val="24"/>
        </w:rPr>
        <w:t xml:space="preserve">Board and </w:t>
      </w:r>
      <w:r w:rsidR="000E6299">
        <w:rPr>
          <w:rFonts w:ascii="Times New Roman" w:hAnsi="Times New Roman" w:cs="Times New Roman"/>
          <w:sz w:val="24"/>
          <w:szCs w:val="24"/>
        </w:rPr>
        <w:t xml:space="preserve">investment </w:t>
      </w:r>
      <w:r w:rsidR="00717DC5" w:rsidRPr="004A7A07">
        <w:rPr>
          <w:rFonts w:ascii="Times New Roman" w:hAnsi="Times New Roman" w:cs="Times New Roman"/>
          <w:sz w:val="24"/>
          <w:szCs w:val="24"/>
        </w:rPr>
        <w:t>committee and</w:t>
      </w:r>
      <w:r w:rsidRPr="004A7A07">
        <w:rPr>
          <w:rFonts w:ascii="Times New Roman" w:hAnsi="Times New Roman" w:cs="Times New Roman"/>
          <w:sz w:val="24"/>
          <w:szCs w:val="24"/>
        </w:rPr>
        <w:t xml:space="preserve"> progress certain critical governance and management features of the NTAI Corporation to ensure that the Board is able to function effectively from its commencement day. </w:t>
      </w:r>
    </w:p>
    <w:p w14:paraId="4E36AD44" w14:textId="77777777" w:rsidR="00A90D64" w:rsidRPr="00B616C4" w:rsidRDefault="00A90D64" w:rsidP="00B616C4">
      <w:pPr>
        <w:pStyle w:val="ListParagraph"/>
        <w:rPr>
          <w:rFonts w:ascii="Times New Roman" w:hAnsi="Times New Roman" w:cs="Times New Roman"/>
          <w:sz w:val="24"/>
          <w:szCs w:val="24"/>
        </w:rPr>
      </w:pPr>
    </w:p>
    <w:p w14:paraId="134EB9B2" w14:textId="0FCBA3D5" w:rsidR="00A90D64" w:rsidRPr="004A7A07" w:rsidRDefault="00A90D64" w:rsidP="00A513D8">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Item 13</w:t>
      </w:r>
      <w:r w:rsidR="00D12EA7" w:rsidRPr="004A7A07">
        <w:rPr>
          <w:rFonts w:ascii="Times New Roman" w:hAnsi="Times New Roman" w:cs="Times New Roman"/>
          <w:sz w:val="24"/>
          <w:szCs w:val="24"/>
        </w:rPr>
        <w:t xml:space="preserve"> in Part 2 of Schedule 1 to the Economic Empowerment Act</w:t>
      </w:r>
      <w:r w:rsidRPr="004A7A07">
        <w:rPr>
          <w:rFonts w:ascii="Times New Roman" w:hAnsi="Times New Roman" w:cs="Times New Roman"/>
          <w:sz w:val="24"/>
          <w:szCs w:val="24"/>
        </w:rPr>
        <w:t xml:space="preserve"> provides that the Minister </w:t>
      </w:r>
      <w:r w:rsidR="00C33753" w:rsidRPr="004A7A07">
        <w:rPr>
          <w:rFonts w:ascii="Times New Roman" w:hAnsi="Times New Roman" w:cs="Times New Roman"/>
          <w:sz w:val="24"/>
          <w:szCs w:val="24"/>
        </w:rPr>
        <w:t>will appoint a presiding member to run the</w:t>
      </w:r>
      <w:r w:rsidRPr="004A7A07">
        <w:rPr>
          <w:rFonts w:ascii="Times New Roman" w:hAnsi="Times New Roman" w:cs="Times New Roman"/>
          <w:sz w:val="24"/>
          <w:szCs w:val="24"/>
        </w:rPr>
        <w:t xml:space="preserve"> first meeting of the Interim Board, </w:t>
      </w:r>
      <w:r w:rsidR="00C33753" w:rsidRPr="004A7A07">
        <w:rPr>
          <w:rFonts w:ascii="Times New Roman" w:hAnsi="Times New Roman" w:cs="Times New Roman"/>
          <w:sz w:val="24"/>
          <w:szCs w:val="24"/>
        </w:rPr>
        <w:t>until the</w:t>
      </w:r>
      <w:r w:rsidRPr="004A7A07">
        <w:rPr>
          <w:rFonts w:ascii="Times New Roman" w:hAnsi="Times New Roman" w:cs="Times New Roman"/>
          <w:sz w:val="24"/>
          <w:szCs w:val="24"/>
        </w:rPr>
        <w:t xml:space="preserve"> Interim Board elect</w:t>
      </w:r>
      <w:r w:rsidR="00C33753" w:rsidRPr="004A7A07">
        <w:rPr>
          <w:rFonts w:ascii="Times New Roman" w:hAnsi="Times New Roman" w:cs="Times New Roman"/>
          <w:sz w:val="24"/>
          <w:szCs w:val="24"/>
        </w:rPr>
        <w:t>s</w:t>
      </w:r>
      <w:r w:rsidRPr="004A7A07">
        <w:rPr>
          <w:rFonts w:ascii="Times New Roman" w:hAnsi="Times New Roman" w:cs="Times New Roman"/>
          <w:sz w:val="24"/>
          <w:szCs w:val="24"/>
        </w:rPr>
        <w:t xml:space="preserve"> the </w:t>
      </w:r>
      <w:r w:rsidR="00355A0E">
        <w:rPr>
          <w:rFonts w:ascii="Times New Roman" w:hAnsi="Times New Roman" w:cs="Times New Roman"/>
          <w:sz w:val="24"/>
          <w:szCs w:val="24"/>
        </w:rPr>
        <w:t>i</w:t>
      </w:r>
      <w:r w:rsidRPr="004A7A07">
        <w:rPr>
          <w:rFonts w:ascii="Times New Roman" w:hAnsi="Times New Roman" w:cs="Times New Roman"/>
          <w:sz w:val="24"/>
          <w:szCs w:val="24"/>
        </w:rPr>
        <w:t xml:space="preserve">nterim Chair </w:t>
      </w:r>
      <w:r w:rsidR="00D12EA7" w:rsidRPr="004A7A07">
        <w:rPr>
          <w:rFonts w:ascii="Times New Roman" w:hAnsi="Times New Roman" w:cs="Times New Roman"/>
          <w:sz w:val="24"/>
          <w:szCs w:val="24"/>
        </w:rPr>
        <w:t xml:space="preserve">at the first meeting. The </w:t>
      </w:r>
      <w:r w:rsidR="00355A0E">
        <w:rPr>
          <w:rFonts w:ascii="Times New Roman" w:hAnsi="Times New Roman" w:cs="Times New Roman"/>
          <w:sz w:val="24"/>
          <w:szCs w:val="24"/>
        </w:rPr>
        <w:t>i</w:t>
      </w:r>
      <w:r w:rsidR="00D12EA7" w:rsidRPr="004A7A07">
        <w:rPr>
          <w:rFonts w:ascii="Times New Roman" w:hAnsi="Times New Roman" w:cs="Times New Roman"/>
          <w:sz w:val="24"/>
          <w:szCs w:val="24"/>
        </w:rPr>
        <w:t xml:space="preserve">nterim Chair will </w:t>
      </w:r>
      <w:r w:rsidRPr="004A7A07">
        <w:rPr>
          <w:rFonts w:ascii="Times New Roman" w:hAnsi="Times New Roman" w:cs="Times New Roman"/>
          <w:sz w:val="24"/>
          <w:szCs w:val="24"/>
        </w:rPr>
        <w:t>convene</w:t>
      </w:r>
      <w:r w:rsidR="00D12EA7" w:rsidRPr="004A7A07">
        <w:rPr>
          <w:rFonts w:ascii="Times New Roman" w:hAnsi="Times New Roman" w:cs="Times New Roman"/>
          <w:sz w:val="24"/>
          <w:szCs w:val="24"/>
        </w:rPr>
        <w:t>,</w:t>
      </w:r>
      <w:r w:rsidRPr="004A7A07">
        <w:rPr>
          <w:rFonts w:ascii="Times New Roman" w:hAnsi="Times New Roman" w:cs="Times New Roman"/>
          <w:sz w:val="24"/>
          <w:szCs w:val="24"/>
        </w:rPr>
        <w:t xml:space="preserve"> and preside at meetings as necessary. The </w:t>
      </w:r>
      <w:r w:rsidR="00355A0E">
        <w:rPr>
          <w:rFonts w:ascii="Times New Roman" w:hAnsi="Times New Roman" w:cs="Times New Roman"/>
          <w:sz w:val="24"/>
          <w:szCs w:val="24"/>
        </w:rPr>
        <w:t>i</w:t>
      </w:r>
      <w:r w:rsidRPr="004A7A07">
        <w:rPr>
          <w:rFonts w:ascii="Times New Roman" w:hAnsi="Times New Roman" w:cs="Times New Roman"/>
          <w:sz w:val="24"/>
          <w:szCs w:val="24"/>
        </w:rPr>
        <w:t xml:space="preserve">nterim Chair holds office until the NTAI Corporation’s Board commences. </w:t>
      </w:r>
    </w:p>
    <w:p w14:paraId="750A14E7" w14:textId="77777777" w:rsidR="00FA2F38" w:rsidRPr="004A7A07" w:rsidRDefault="00FA2F38" w:rsidP="00B616C4">
      <w:pPr>
        <w:pStyle w:val="ListParagraph"/>
        <w:tabs>
          <w:tab w:val="left" w:pos="567"/>
        </w:tabs>
        <w:spacing w:after="200" w:line="276" w:lineRule="auto"/>
        <w:ind w:left="360"/>
        <w:rPr>
          <w:rFonts w:ascii="Times New Roman" w:hAnsi="Times New Roman" w:cs="Times New Roman"/>
          <w:sz w:val="24"/>
          <w:szCs w:val="24"/>
        </w:rPr>
      </w:pPr>
    </w:p>
    <w:p w14:paraId="4ABE516E" w14:textId="2092C977" w:rsidR="00047790" w:rsidRPr="004A7A07" w:rsidRDefault="005943F8" w:rsidP="00894F66">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Item 17 </w:t>
      </w:r>
      <w:r w:rsidR="00E62F06" w:rsidRPr="004A7A07">
        <w:rPr>
          <w:rFonts w:ascii="Times New Roman" w:hAnsi="Times New Roman" w:cs="Times New Roman"/>
          <w:sz w:val="24"/>
          <w:szCs w:val="24"/>
        </w:rPr>
        <w:t>in Part 2 of Schedule 1 to</w:t>
      </w:r>
      <w:r w:rsidRPr="004A7A07">
        <w:rPr>
          <w:rFonts w:ascii="Times New Roman" w:hAnsi="Times New Roman" w:cs="Times New Roman"/>
          <w:sz w:val="24"/>
          <w:szCs w:val="24"/>
        </w:rPr>
        <w:t xml:space="preserve"> the </w:t>
      </w:r>
      <w:r w:rsidR="00693D17" w:rsidRPr="004A7A07">
        <w:rPr>
          <w:rFonts w:ascii="Times New Roman" w:hAnsi="Times New Roman" w:cs="Times New Roman"/>
          <w:sz w:val="24"/>
          <w:szCs w:val="24"/>
        </w:rPr>
        <w:t>Economic Empowerment Act</w:t>
      </w:r>
      <w:r w:rsidRPr="004A7A07">
        <w:rPr>
          <w:rFonts w:ascii="Times New Roman" w:hAnsi="Times New Roman" w:cs="Times New Roman"/>
          <w:sz w:val="24"/>
          <w:szCs w:val="24"/>
        </w:rPr>
        <w:t xml:space="preserve"> provides that</w:t>
      </w:r>
      <w:r w:rsidR="00D12EA7" w:rsidRPr="004A7A07">
        <w:rPr>
          <w:rFonts w:ascii="Times New Roman" w:hAnsi="Times New Roman" w:cs="Times New Roman"/>
          <w:sz w:val="24"/>
          <w:szCs w:val="24"/>
        </w:rPr>
        <w:t xml:space="preserve"> a member of the Board is to be paid the remuneration and allowances as determined by the </w:t>
      </w:r>
      <w:r w:rsidR="00D12EA7" w:rsidRPr="004A7A07">
        <w:rPr>
          <w:rFonts w:ascii="Times New Roman" w:hAnsi="Times New Roman" w:cs="Times New Roman"/>
          <w:sz w:val="24"/>
          <w:szCs w:val="24"/>
        </w:rPr>
        <w:lastRenderedPageBreak/>
        <w:t>Minister, by legislative instrument. A person who is the Chair of a Land Council is not to be paid remuneration as a member of the Interim Board. The purposes of the Aboriginals Benefit Account</w:t>
      </w:r>
      <w:r w:rsidR="008703DF">
        <w:rPr>
          <w:rFonts w:ascii="Times New Roman" w:hAnsi="Times New Roman" w:cs="Times New Roman"/>
          <w:sz w:val="24"/>
          <w:szCs w:val="24"/>
        </w:rPr>
        <w:t xml:space="preserve"> (ABA)</w:t>
      </w:r>
      <w:r w:rsidR="00D12EA7" w:rsidRPr="004A7A07">
        <w:rPr>
          <w:rFonts w:ascii="Times New Roman" w:hAnsi="Times New Roman" w:cs="Times New Roman"/>
          <w:sz w:val="24"/>
          <w:szCs w:val="24"/>
        </w:rPr>
        <w:t xml:space="preserve"> are taken to include paying amounts that are required or permitted to be paid. </w:t>
      </w:r>
    </w:p>
    <w:p w14:paraId="0273668D" w14:textId="77777777" w:rsidR="00894F66" w:rsidRPr="00B616C4" w:rsidRDefault="00894F66" w:rsidP="00B616C4">
      <w:pPr>
        <w:pStyle w:val="ListParagraph"/>
        <w:rPr>
          <w:rFonts w:ascii="Times New Roman" w:hAnsi="Times New Roman" w:cs="Times New Roman"/>
          <w:sz w:val="24"/>
          <w:szCs w:val="24"/>
        </w:rPr>
      </w:pPr>
    </w:p>
    <w:p w14:paraId="05165892" w14:textId="394C8AAA" w:rsidR="00686A50" w:rsidRDefault="00894F66" w:rsidP="00686A50">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The </w:t>
      </w:r>
      <w:r w:rsidR="00ED58A7">
        <w:rPr>
          <w:rFonts w:ascii="Times New Roman" w:hAnsi="Times New Roman" w:cs="Times New Roman"/>
          <w:sz w:val="24"/>
          <w:szCs w:val="24"/>
        </w:rPr>
        <w:t>Determination</w:t>
      </w:r>
      <w:r w:rsidRPr="004A7A07">
        <w:rPr>
          <w:rFonts w:ascii="Times New Roman" w:hAnsi="Times New Roman" w:cs="Times New Roman"/>
          <w:sz w:val="24"/>
          <w:szCs w:val="24"/>
        </w:rPr>
        <w:t xml:space="preserve"> a</w:t>
      </w:r>
      <w:r w:rsidR="00ED58A7">
        <w:rPr>
          <w:rFonts w:ascii="Times New Roman" w:hAnsi="Times New Roman" w:cs="Times New Roman"/>
          <w:sz w:val="24"/>
          <w:szCs w:val="24"/>
        </w:rPr>
        <w:t>ttracts</w:t>
      </w:r>
      <w:r w:rsidRPr="004A7A07">
        <w:rPr>
          <w:rFonts w:ascii="Times New Roman" w:hAnsi="Times New Roman" w:cs="Times New Roman"/>
          <w:sz w:val="24"/>
          <w:szCs w:val="24"/>
        </w:rPr>
        <w:t xml:space="preserve"> the</w:t>
      </w:r>
      <w:r w:rsidR="00ED58A7">
        <w:rPr>
          <w:rFonts w:ascii="Times New Roman" w:hAnsi="Times New Roman" w:cs="Times New Roman"/>
          <w:sz w:val="24"/>
          <w:szCs w:val="24"/>
        </w:rPr>
        <w:t xml:space="preserve"> machinery provisions of the</w:t>
      </w:r>
      <w:r w:rsidRPr="004A7A07">
        <w:rPr>
          <w:rFonts w:ascii="Times New Roman" w:hAnsi="Times New Roman" w:cs="Times New Roman"/>
          <w:sz w:val="24"/>
          <w:szCs w:val="24"/>
        </w:rPr>
        <w:t xml:space="preserve"> </w:t>
      </w:r>
      <w:r w:rsidRPr="00B616C4">
        <w:rPr>
          <w:rFonts w:ascii="Times New Roman" w:hAnsi="Times New Roman" w:cs="Times New Roman"/>
          <w:i/>
          <w:sz w:val="24"/>
          <w:szCs w:val="24"/>
        </w:rPr>
        <w:t>Remunerati</w:t>
      </w:r>
      <w:r w:rsidRPr="004A7A07">
        <w:rPr>
          <w:rFonts w:ascii="Times New Roman" w:hAnsi="Times New Roman" w:cs="Times New Roman"/>
          <w:i/>
          <w:sz w:val="24"/>
          <w:szCs w:val="24"/>
        </w:rPr>
        <w:t xml:space="preserve">on Tribunal (Remuneration and Allowances for Holders of Part-time Public Office) Determination 2021 </w:t>
      </w:r>
      <w:r w:rsidR="00ED58A7">
        <w:rPr>
          <w:rFonts w:ascii="Times New Roman" w:hAnsi="Times New Roman" w:cs="Times New Roman"/>
          <w:sz w:val="24"/>
          <w:szCs w:val="24"/>
        </w:rPr>
        <w:t xml:space="preserve">(Remuneration and Allowances Determination) </w:t>
      </w:r>
      <w:r w:rsidRPr="004A7A07">
        <w:rPr>
          <w:rFonts w:ascii="Times New Roman" w:hAnsi="Times New Roman" w:cs="Times New Roman"/>
          <w:sz w:val="24"/>
          <w:szCs w:val="24"/>
        </w:rPr>
        <w:t xml:space="preserve">and the </w:t>
      </w:r>
      <w:r w:rsidRPr="004A7A07">
        <w:rPr>
          <w:rFonts w:ascii="Times New Roman" w:hAnsi="Times New Roman" w:cs="Times New Roman"/>
          <w:i/>
          <w:sz w:val="24"/>
          <w:szCs w:val="24"/>
        </w:rPr>
        <w:t>Remuneration Tribunal (Official Travel) Determination 2019</w:t>
      </w:r>
      <w:r w:rsidR="00ED58A7">
        <w:rPr>
          <w:rFonts w:ascii="Times New Roman" w:hAnsi="Times New Roman" w:cs="Times New Roman"/>
          <w:sz w:val="24"/>
          <w:szCs w:val="24"/>
        </w:rPr>
        <w:t xml:space="preserve"> (Travel Determination)</w:t>
      </w:r>
      <w:r w:rsidR="00686A50">
        <w:rPr>
          <w:rFonts w:ascii="Times New Roman" w:hAnsi="Times New Roman" w:cs="Times New Roman"/>
          <w:sz w:val="24"/>
          <w:szCs w:val="24"/>
        </w:rPr>
        <w:t xml:space="preserve"> for members of the Interim Board (who are not the Chair of a Land Council). The Remuneration and Allowances Determination and Travel Determination</w:t>
      </w:r>
      <w:r w:rsidR="00ED58A7">
        <w:rPr>
          <w:rFonts w:ascii="Times New Roman" w:hAnsi="Times New Roman" w:cs="Times New Roman"/>
          <w:sz w:val="24"/>
          <w:szCs w:val="24"/>
        </w:rPr>
        <w:t xml:space="preserve"> set out the conditions of payment as well as permissions relating to entitlements. The Determination also outlines the </w:t>
      </w:r>
      <w:r w:rsidR="008703DF">
        <w:rPr>
          <w:rFonts w:ascii="Times New Roman" w:hAnsi="Times New Roman" w:cs="Times New Roman"/>
          <w:sz w:val="24"/>
          <w:szCs w:val="24"/>
        </w:rPr>
        <w:t>daily fee</w:t>
      </w:r>
      <w:r w:rsidR="00686A50">
        <w:rPr>
          <w:rFonts w:ascii="Times New Roman" w:hAnsi="Times New Roman" w:cs="Times New Roman"/>
          <w:sz w:val="24"/>
          <w:szCs w:val="24"/>
        </w:rPr>
        <w:t xml:space="preserve"> and travel tier </w:t>
      </w:r>
      <w:r w:rsidR="008703DF">
        <w:rPr>
          <w:rFonts w:ascii="Times New Roman" w:hAnsi="Times New Roman" w:cs="Times New Roman"/>
          <w:sz w:val="24"/>
          <w:szCs w:val="24"/>
        </w:rPr>
        <w:t>applied to members of</w:t>
      </w:r>
      <w:r w:rsidR="00643A8E" w:rsidRPr="004A7A07">
        <w:rPr>
          <w:rFonts w:ascii="Times New Roman" w:hAnsi="Times New Roman" w:cs="Times New Roman"/>
          <w:sz w:val="24"/>
          <w:szCs w:val="24"/>
        </w:rPr>
        <w:t xml:space="preserve"> the Interim Board.</w:t>
      </w:r>
    </w:p>
    <w:p w14:paraId="08D8E556" w14:textId="77777777" w:rsidR="00686A50" w:rsidRPr="007C1A89" w:rsidRDefault="00686A50" w:rsidP="007C1A89">
      <w:pPr>
        <w:pStyle w:val="ListParagraph"/>
        <w:rPr>
          <w:rFonts w:ascii="Times New Roman" w:hAnsi="Times New Roman" w:cs="Times New Roman"/>
          <w:sz w:val="24"/>
          <w:szCs w:val="24"/>
        </w:rPr>
      </w:pPr>
    </w:p>
    <w:p w14:paraId="4F008CF4" w14:textId="640981B6" w:rsidR="00686A50" w:rsidRDefault="00686A50" w:rsidP="00686A50">
      <w:pPr>
        <w:pStyle w:val="ListParagraph"/>
        <w:numPr>
          <w:ilvl w:val="0"/>
          <w:numId w:val="8"/>
        </w:numPr>
        <w:tabs>
          <w:tab w:val="left" w:pos="567"/>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If a person is both a member of the Interim Board and the Chair of a Land Council, they are eligible to be paid allowances but not remuneration when required to travel for official business away from their home base. The Travel Determination has been applied in this circumstance. </w:t>
      </w:r>
    </w:p>
    <w:p w14:paraId="16389CA5" w14:textId="77777777" w:rsidR="00686A50" w:rsidRPr="007C1A89" w:rsidRDefault="00686A50" w:rsidP="007C1A89">
      <w:pPr>
        <w:pStyle w:val="ListParagraph"/>
        <w:rPr>
          <w:rFonts w:ascii="Times New Roman" w:hAnsi="Times New Roman" w:cs="Times New Roman"/>
          <w:sz w:val="24"/>
          <w:szCs w:val="24"/>
        </w:rPr>
      </w:pPr>
    </w:p>
    <w:p w14:paraId="5E4E42FC" w14:textId="706E5C60" w:rsidR="00686A50" w:rsidRPr="007C1A89" w:rsidRDefault="00686A50" w:rsidP="00686A50">
      <w:pPr>
        <w:pStyle w:val="ListParagraph"/>
        <w:numPr>
          <w:ilvl w:val="0"/>
          <w:numId w:val="8"/>
        </w:numPr>
        <w:tabs>
          <w:tab w:val="left" w:pos="567"/>
        </w:tabs>
        <w:spacing w:after="200" w:line="276" w:lineRule="auto"/>
        <w:rPr>
          <w:rFonts w:ascii="Times New Roman" w:hAnsi="Times New Roman" w:cs="Times New Roman"/>
          <w:sz w:val="24"/>
          <w:szCs w:val="24"/>
        </w:rPr>
      </w:pPr>
      <w:r>
        <w:rPr>
          <w:rFonts w:ascii="Times New Roman" w:hAnsi="Times New Roman" w:cs="Times New Roman"/>
          <w:sz w:val="24"/>
          <w:szCs w:val="24"/>
        </w:rPr>
        <w:t>The Presiding Member appointed</w:t>
      </w:r>
      <w:r w:rsidR="008703DF">
        <w:rPr>
          <w:rFonts w:ascii="Times New Roman" w:hAnsi="Times New Roman" w:cs="Times New Roman"/>
          <w:sz w:val="24"/>
          <w:szCs w:val="24"/>
        </w:rPr>
        <w:t xml:space="preserve"> by the Minister</w:t>
      </w:r>
      <w:r>
        <w:rPr>
          <w:rFonts w:ascii="Times New Roman" w:hAnsi="Times New Roman" w:cs="Times New Roman"/>
          <w:sz w:val="24"/>
          <w:szCs w:val="24"/>
        </w:rPr>
        <w:t xml:space="preserve"> under subitem 13(4) of Schedule 1 to the Economic Empowerment Act is to be paid the same remuneration and allowances as the </w:t>
      </w:r>
      <w:r w:rsidR="00D4141E">
        <w:rPr>
          <w:rFonts w:ascii="Times New Roman" w:hAnsi="Times New Roman" w:cs="Times New Roman"/>
          <w:sz w:val="24"/>
          <w:szCs w:val="24"/>
        </w:rPr>
        <w:t>i</w:t>
      </w:r>
      <w:r>
        <w:rPr>
          <w:rFonts w:ascii="Times New Roman" w:hAnsi="Times New Roman" w:cs="Times New Roman"/>
          <w:sz w:val="24"/>
          <w:szCs w:val="24"/>
        </w:rPr>
        <w:t xml:space="preserve">nterim Chair of the Interim Board until the </w:t>
      </w:r>
      <w:r w:rsidR="00D4141E">
        <w:rPr>
          <w:rFonts w:ascii="Times New Roman" w:hAnsi="Times New Roman" w:cs="Times New Roman"/>
          <w:sz w:val="24"/>
          <w:szCs w:val="24"/>
        </w:rPr>
        <w:t>i</w:t>
      </w:r>
      <w:r>
        <w:rPr>
          <w:rFonts w:ascii="Times New Roman" w:hAnsi="Times New Roman" w:cs="Times New Roman"/>
          <w:sz w:val="24"/>
          <w:szCs w:val="24"/>
        </w:rPr>
        <w:t xml:space="preserve">nterim Chair is elected at the first meeting of the Interim Board. If the Presiding Member is the Chair of a Land Council, they are not to be paid remuneration. </w:t>
      </w:r>
    </w:p>
    <w:p w14:paraId="6E4F7A2F" w14:textId="02FD6D90" w:rsidR="005943F8" w:rsidRPr="004A7A07" w:rsidRDefault="005943F8" w:rsidP="005943F8">
      <w:pPr>
        <w:tabs>
          <w:tab w:val="left" w:pos="567"/>
        </w:tabs>
        <w:spacing w:after="200" w:line="276" w:lineRule="auto"/>
        <w:rPr>
          <w:rFonts w:ascii="Times New Roman" w:hAnsi="Times New Roman" w:cs="Times New Roman"/>
          <w:b/>
          <w:sz w:val="24"/>
          <w:szCs w:val="24"/>
        </w:rPr>
      </w:pPr>
      <w:r w:rsidRPr="004A7A07">
        <w:rPr>
          <w:rFonts w:ascii="Times New Roman" w:hAnsi="Times New Roman" w:cs="Times New Roman"/>
          <w:b/>
          <w:sz w:val="24"/>
          <w:szCs w:val="24"/>
        </w:rPr>
        <w:t>Commencement</w:t>
      </w:r>
    </w:p>
    <w:p w14:paraId="375E0270" w14:textId="75947B1D" w:rsidR="00DF48B1" w:rsidRPr="004A7A07" w:rsidRDefault="00E75E27" w:rsidP="0062132C">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The </w:t>
      </w:r>
      <w:r w:rsidR="00ED58A7">
        <w:rPr>
          <w:rFonts w:ascii="Times New Roman" w:hAnsi="Times New Roman" w:cs="Times New Roman"/>
          <w:sz w:val="24"/>
          <w:szCs w:val="24"/>
        </w:rPr>
        <w:t>Determination</w:t>
      </w:r>
      <w:r w:rsidR="00ED58A7" w:rsidRPr="004A7A07">
        <w:rPr>
          <w:rFonts w:ascii="Times New Roman" w:hAnsi="Times New Roman" w:cs="Times New Roman"/>
          <w:sz w:val="24"/>
          <w:szCs w:val="24"/>
        </w:rPr>
        <w:t xml:space="preserve"> </w:t>
      </w:r>
      <w:r w:rsidRPr="004A7A07">
        <w:rPr>
          <w:rFonts w:ascii="Times New Roman" w:hAnsi="Times New Roman" w:cs="Times New Roman"/>
          <w:sz w:val="24"/>
          <w:szCs w:val="24"/>
        </w:rPr>
        <w:t xml:space="preserve">commences on the day after </w:t>
      </w:r>
      <w:r w:rsidR="00693D17" w:rsidRPr="004A7A07">
        <w:rPr>
          <w:rFonts w:ascii="Times New Roman" w:hAnsi="Times New Roman" w:cs="Times New Roman"/>
          <w:sz w:val="24"/>
          <w:szCs w:val="24"/>
        </w:rPr>
        <w:t>it</w:t>
      </w:r>
      <w:r w:rsidRPr="004A7A07">
        <w:rPr>
          <w:rFonts w:ascii="Times New Roman" w:hAnsi="Times New Roman" w:cs="Times New Roman"/>
          <w:sz w:val="24"/>
          <w:szCs w:val="24"/>
        </w:rPr>
        <w:t xml:space="preserve"> is registered on the Federal Register of Legislation.</w:t>
      </w:r>
    </w:p>
    <w:p w14:paraId="2C9060B9" w14:textId="77777777" w:rsidR="005943F8" w:rsidRPr="004A7A07" w:rsidRDefault="00E75E27" w:rsidP="005943F8">
      <w:pPr>
        <w:rPr>
          <w:rFonts w:ascii="Times New Roman" w:hAnsi="Times New Roman" w:cs="Times New Roman"/>
          <w:b/>
          <w:sz w:val="24"/>
          <w:szCs w:val="24"/>
        </w:rPr>
      </w:pPr>
      <w:r w:rsidRPr="004A7A07">
        <w:rPr>
          <w:rFonts w:ascii="Times New Roman" w:hAnsi="Times New Roman" w:cs="Times New Roman"/>
          <w:b/>
          <w:sz w:val="24"/>
          <w:szCs w:val="24"/>
        </w:rPr>
        <w:t>Consultation</w:t>
      </w:r>
    </w:p>
    <w:p w14:paraId="39DB7179" w14:textId="77777777" w:rsidR="0099295B" w:rsidRPr="004A7A07" w:rsidRDefault="0099295B" w:rsidP="00860FFA">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Aboriginal Territorians have been calling for Government to give them more control over ABA funding for decades. The latest call for reform came in 2018 from Aboriginal Territorians, through their Land Councils, to modernise and support contemporary Aboriginal economic, cultural and social aspirations. The Economic Empowerment Act is a result of this advocacy.</w:t>
      </w:r>
    </w:p>
    <w:p w14:paraId="3075CADA" w14:textId="77777777" w:rsidR="00FA2F38" w:rsidRPr="004A7A07" w:rsidRDefault="00FA2F38" w:rsidP="00B616C4">
      <w:pPr>
        <w:pStyle w:val="ListParagraph"/>
        <w:tabs>
          <w:tab w:val="left" w:pos="567"/>
        </w:tabs>
        <w:spacing w:after="200" w:line="276" w:lineRule="auto"/>
        <w:ind w:left="360"/>
        <w:rPr>
          <w:rFonts w:ascii="Times New Roman" w:hAnsi="Times New Roman" w:cs="Times New Roman"/>
          <w:sz w:val="24"/>
          <w:szCs w:val="24"/>
        </w:rPr>
      </w:pPr>
    </w:p>
    <w:p w14:paraId="329D07C0" w14:textId="079526FD" w:rsidR="00683BD9" w:rsidRPr="004A7A07" w:rsidRDefault="007244C9" w:rsidP="00860FFA">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Since 2018, the </w:t>
      </w:r>
      <w:r w:rsidR="00693D17" w:rsidRPr="004A7A07">
        <w:rPr>
          <w:rFonts w:ascii="Times New Roman" w:hAnsi="Times New Roman" w:cs="Times New Roman"/>
          <w:sz w:val="24"/>
          <w:szCs w:val="24"/>
        </w:rPr>
        <w:t xml:space="preserve">National Indigenous Australians Agency (NIAA) </w:t>
      </w:r>
      <w:r w:rsidRPr="004A7A07">
        <w:rPr>
          <w:rFonts w:ascii="Times New Roman" w:hAnsi="Times New Roman" w:cs="Times New Roman"/>
          <w:sz w:val="24"/>
          <w:szCs w:val="24"/>
        </w:rPr>
        <w:t xml:space="preserve">has worked together with </w:t>
      </w:r>
      <w:r w:rsidR="00ED58A7">
        <w:rPr>
          <w:rFonts w:ascii="Times New Roman" w:hAnsi="Times New Roman" w:cs="Times New Roman"/>
          <w:sz w:val="24"/>
          <w:szCs w:val="24"/>
        </w:rPr>
        <w:t xml:space="preserve">the </w:t>
      </w:r>
      <w:r w:rsidRPr="004A7A07">
        <w:rPr>
          <w:rFonts w:ascii="Times New Roman" w:hAnsi="Times New Roman" w:cs="Times New Roman"/>
          <w:sz w:val="24"/>
          <w:szCs w:val="24"/>
        </w:rPr>
        <w:t xml:space="preserve">Land Councils to develop the package of reforms that led to the Economic Empowerment </w:t>
      </w:r>
      <w:r w:rsidR="00717DC5" w:rsidRPr="004A7A07">
        <w:rPr>
          <w:rFonts w:ascii="Times New Roman" w:hAnsi="Times New Roman" w:cs="Times New Roman"/>
          <w:sz w:val="24"/>
          <w:szCs w:val="24"/>
        </w:rPr>
        <w:t>Act</w:t>
      </w:r>
      <w:r w:rsidR="00683BD9" w:rsidRPr="004A7A07">
        <w:rPr>
          <w:rFonts w:ascii="Times New Roman" w:hAnsi="Times New Roman" w:cs="Times New Roman"/>
          <w:sz w:val="24"/>
          <w:szCs w:val="24"/>
        </w:rPr>
        <w:t xml:space="preserve"> and the on-going implementation of the legislation</w:t>
      </w:r>
      <w:r w:rsidRPr="004A7A07">
        <w:rPr>
          <w:rFonts w:ascii="Times New Roman" w:hAnsi="Times New Roman" w:cs="Times New Roman"/>
          <w:sz w:val="24"/>
          <w:szCs w:val="24"/>
        </w:rPr>
        <w:t xml:space="preserve">. The NIAA has also </w:t>
      </w:r>
      <w:r w:rsidR="00683BD9" w:rsidRPr="004A7A07">
        <w:rPr>
          <w:rFonts w:ascii="Times New Roman" w:hAnsi="Times New Roman" w:cs="Times New Roman"/>
          <w:sz w:val="24"/>
          <w:szCs w:val="24"/>
        </w:rPr>
        <w:t>continued to consult</w:t>
      </w:r>
      <w:r w:rsidRPr="004A7A07">
        <w:rPr>
          <w:rFonts w:ascii="Times New Roman" w:hAnsi="Times New Roman" w:cs="Times New Roman"/>
          <w:sz w:val="24"/>
          <w:szCs w:val="24"/>
        </w:rPr>
        <w:t xml:space="preserve"> closely with the ABA Advisory Committee, which currently provides advice to government on ABA beneficial payments. </w:t>
      </w:r>
    </w:p>
    <w:p w14:paraId="241FD573" w14:textId="77777777" w:rsidR="00FA2F38" w:rsidRPr="004A7A07" w:rsidRDefault="00FA2F38" w:rsidP="00B616C4">
      <w:pPr>
        <w:pStyle w:val="ListParagraph"/>
        <w:tabs>
          <w:tab w:val="left" w:pos="567"/>
        </w:tabs>
        <w:spacing w:after="200" w:line="276" w:lineRule="auto"/>
        <w:ind w:left="360"/>
        <w:rPr>
          <w:rFonts w:ascii="Times New Roman" w:hAnsi="Times New Roman" w:cs="Times New Roman"/>
          <w:sz w:val="24"/>
          <w:szCs w:val="24"/>
        </w:rPr>
      </w:pPr>
    </w:p>
    <w:p w14:paraId="6D6DE5DF" w14:textId="767DC777" w:rsidR="00163C8C" w:rsidRPr="004A7A07" w:rsidRDefault="00683BD9" w:rsidP="00163C8C">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lastRenderedPageBreak/>
        <w:t xml:space="preserve">The Land Councils are the appropriate </w:t>
      </w:r>
      <w:r w:rsidR="00ED58A7">
        <w:rPr>
          <w:rFonts w:ascii="Times New Roman" w:hAnsi="Times New Roman" w:cs="Times New Roman"/>
          <w:sz w:val="24"/>
          <w:szCs w:val="24"/>
        </w:rPr>
        <w:t xml:space="preserve">bodies to consult with </w:t>
      </w:r>
      <w:r w:rsidRPr="004A7A07">
        <w:rPr>
          <w:rFonts w:ascii="Times New Roman" w:hAnsi="Times New Roman" w:cs="Times New Roman"/>
          <w:sz w:val="24"/>
          <w:szCs w:val="24"/>
        </w:rPr>
        <w:t>in the NT because they</w:t>
      </w:r>
      <w:r w:rsidR="007244C9" w:rsidRPr="004A7A07">
        <w:rPr>
          <w:rFonts w:ascii="Times New Roman" w:hAnsi="Times New Roman" w:cs="Times New Roman"/>
          <w:sz w:val="24"/>
          <w:szCs w:val="24"/>
        </w:rPr>
        <w:t xml:space="preserve"> are core institutions established under the Land Rights Act. They represent traditional </w:t>
      </w:r>
      <w:r w:rsidR="00961CD1" w:rsidRPr="004A7A07">
        <w:rPr>
          <w:rFonts w:ascii="Times New Roman" w:hAnsi="Times New Roman" w:cs="Times New Roman"/>
          <w:sz w:val="24"/>
          <w:szCs w:val="24"/>
        </w:rPr>
        <w:t xml:space="preserve">Aboriginal </w:t>
      </w:r>
      <w:r w:rsidR="007244C9" w:rsidRPr="004A7A07">
        <w:rPr>
          <w:rFonts w:ascii="Times New Roman" w:hAnsi="Times New Roman" w:cs="Times New Roman"/>
          <w:sz w:val="24"/>
          <w:szCs w:val="24"/>
        </w:rPr>
        <w:t xml:space="preserve">owners in the NT and one of their </w:t>
      </w:r>
      <w:r w:rsidR="00961CD1" w:rsidRPr="004A7A07">
        <w:rPr>
          <w:rFonts w:ascii="Times New Roman" w:hAnsi="Times New Roman" w:cs="Times New Roman"/>
          <w:sz w:val="24"/>
          <w:szCs w:val="24"/>
        </w:rPr>
        <w:t xml:space="preserve">primary </w:t>
      </w:r>
      <w:r w:rsidR="007244C9" w:rsidRPr="004A7A07">
        <w:rPr>
          <w:rFonts w:ascii="Times New Roman" w:hAnsi="Times New Roman" w:cs="Times New Roman"/>
          <w:sz w:val="24"/>
          <w:szCs w:val="24"/>
        </w:rPr>
        <w:t xml:space="preserve">statutory roles is to </w:t>
      </w:r>
      <w:r w:rsidR="0032497B">
        <w:rPr>
          <w:rFonts w:ascii="Times New Roman" w:hAnsi="Times New Roman" w:cs="Times New Roman"/>
          <w:sz w:val="24"/>
          <w:szCs w:val="24"/>
        </w:rPr>
        <w:t>have regard to the interests of, and consult with, the traditional Aboriginal owners (if any) of the land and any other Aboriginals interested in the land. In particular, a Land Council shall not take any action in any matter in connection with land held by a Land Trust, unless the Land Council is satisfied that: the traditional Aboriginal owners (if any) of that land understand the nature and purpose of the proposed action and, as a group, consent to it; and any Aboriginal community or group that may be affected by the proposed action has been consulted and has had adequate opportunity to express its view to the Land Council</w:t>
      </w:r>
      <w:r w:rsidR="007244C9" w:rsidRPr="004A7A07">
        <w:rPr>
          <w:rFonts w:ascii="Times New Roman" w:hAnsi="Times New Roman" w:cs="Times New Roman"/>
          <w:sz w:val="24"/>
          <w:szCs w:val="24"/>
        </w:rPr>
        <w:t xml:space="preserve">. </w:t>
      </w:r>
    </w:p>
    <w:p w14:paraId="1707DA92" w14:textId="77777777" w:rsidR="00FA2F38" w:rsidRPr="004A7A07" w:rsidRDefault="00FA2F38" w:rsidP="00B616C4">
      <w:pPr>
        <w:pStyle w:val="ListParagraph"/>
        <w:tabs>
          <w:tab w:val="left" w:pos="567"/>
        </w:tabs>
        <w:spacing w:after="200" w:line="276" w:lineRule="auto"/>
        <w:ind w:left="360"/>
        <w:rPr>
          <w:rFonts w:ascii="Times New Roman" w:hAnsi="Times New Roman" w:cs="Times New Roman"/>
          <w:sz w:val="24"/>
          <w:szCs w:val="24"/>
        </w:rPr>
      </w:pPr>
    </w:p>
    <w:p w14:paraId="06F94695" w14:textId="53FD73D8" w:rsidR="00286FE1" w:rsidRPr="004A7A07" w:rsidRDefault="00080CAE" w:rsidP="00163C8C">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The </w:t>
      </w:r>
      <w:r w:rsidR="00717DC5" w:rsidRPr="004A7A07">
        <w:rPr>
          <w:rFonts w:ascii="Times New Roman" w:hAnsi="Times New Roman" w:cs="Times New Roman"/>
          <w:sz w:val="24"/>
          <w:szCs w:val="24"/>
        </w:rPr>
        <w:t xml:space="preserve">NIAA co-designed this </w:t>
      </w:r>
      <w:r w:rsidR="0034131D">
        <w:rPr>
          <w:rFonts w:ascii="Times New Roman" w:hAnsi="Times New Roman" w:cs="Times New Roman"/>
          <w:sz w:val="24"/>
          <w:szCs w:val="24"/>
        </w:rPr>
        <w:t>Determination</w:t>
      </w:r>
      <w:r w:rsidR="00717DC5" w:rsidRPr="004A7A07">
        <w:rPr>
          <w:rFonts w:ascii="Times New Roman" w:hAnsi="Times New Roman" w:cs="Times New Roman"/>
          <w:sz w:val="24"/>
          <w:szCs w:val="24"/>
        </w:rPr>
        <w:t xml:space="preserve"> with the NT Land Councils and the ABA Advisory Committee during its ongoing</w:t>
      </w:r>
      <w:r w:rsidR="00AE56F5" w:rsidRPr="004A7A07">
        <w:rPr>
          <w:rFonts w:ascii="Times New Roman" w:hAnsi="Times New Roman" w:cs="Times New Roman"/>
          <w:sz w:val="24"/>
          <w:szCs w:val="24"/>
        </w:rPr>
        <w:t xml:space="preserve"> co-design of implementation of the NTAI</w:t>
      </w:r>
      <w:r w:rsidR="008703DF">
        <w:rPr>
          <w:rFonts w:ascii="Times New Roman" w:hAnsi="Times New Roman" w:cs="Times New Roman"/>
          <w:sz w:val="24"/>
          <w:szCs w:val="24"/>
        </w:rPr>
        <w:t xml:space="preserve"> </w:t>
      </w:r>
      <w:r w:rsidR="00AE56F5" w:rsidRPr="004A7A07">
        <w:rPr>
          <w:rFonts w:ascii="Times New Roman" w:hAnsi="Times New Roman" w:cs="Times New Roman"/>
          <w:sz w:val="24"/>
          <w:szCs w:val="24"/>
        </w:rPr>
        <w:t>C</w:t>
      </w:r>
      <w:r w:rsidR="008703DF">
        <w:rPr>
          <w:rFonts w:ascii="Times New Roman" w:hAnsi="Times New Roman" w:cs="Times New Roman"/>
          <w:sz w:val="24"/>
          <w:szCs w:val="24"/>
        </w:rPr>
        <w:t>orporation</w:t>
      </w:r>
      <w:r w:rsidR="00AE56F5" w:rsidRPr="004A7A07">
        <w:rPr>
          <w:rFonts w:ascii="Times New Roman" w:hAnsi="Times New Roman" w:cs="Times New Roman"/>
          <w:sz w:val="24"/>
          <w:szCs w:val="24"/>
        </w:rPr>
        <w:t xml:space="preserve">. </w:t>
      </w:r>
      <w:r w:rsidR="00717DC5" w:rsidRPr="004A7A07">
        <w:rPr>
          <w:rFonts w:ascii="Times New Roman" w:hAnsi="Times New Roman" w:cs="Times New Roman"/>
          <w:sz w:val="24"/>
          <w:szCs w:val="24"/>
        </w:rPr>
        <w:t xml:space="preserve"> </w:t>
      </w:r>
      <w:r w:rsidR="00AE56F5" w:rsidRPr="004A7A07">
        <w:rPr>
          <w:rFonts w:ascii="Times New Roman" w:hAnsi="Times New Roman" w:cs="Times New Roman"/>
          <w:sz w:val="24"/>
          <w:szCs w:val="24"/>
        </w:rPr>
        <w:t xml:space="preserve"> </w:t>
      </w:r>
    </w:p>
    <w:p w14:paraId="5301F273" w14:textId="77777777" w:rsidR="00FA2F38" w:rsidRPr="004A7A07" w:rsidRDefault="00FA2F38" w:rsidP="00B616C4">
      <w:pPr>
        <w:pStyle w:val="ListParagraph"/>
        <w:tabs>
          <w:tab w:val="left" w:pos="567"/>
        </w:tabs>
        <w:spacing w:after="200" w:line="276" w:lineRule="auto"/>
        <w:ind w:left="360"/>
        <w:rPr>
          <w:rFonts w:ascii="Times New Roman" w:hAnsi="Times New Roman" w:cs="Times New Roman"/>
          <w:sz w:val="24"/>
          <w:szCs w:val="24"/>
        </w:rPr>
      </w:pPr>
    </w:p>
    <w:p w14:paraId="75C81935" w14:textId="6E8939A2" w:rsidR="0032255E" w:rsidRPr="004A7A07" w:rsidRDefault="0032255E" w:rsidP="00163C8C">
      <w:pPr>
        <w:pStyle w:val="ListParagraph"/>
        <w:numPr>
          <w:ilvl w:val="0"/>
          <w:numId w:val="8"/>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The Remuneration Tribunal was consulted as the Tribunal will determine the remuneration and allowances for the </w:t>
      </w:r>
      <w:r w:rsidR="00D85B2A" w:rsidRPr="004A7A07">
        <w:rPr>
          <w:rFonts w:ascii="Times New Roman" w:hAnsi="Times New Roman" w:cs="Times New Roman"/>
          <w:sz w:val="24"/>
          <w:szCs w:val="24"/>
        </w:rPr>
        <w:t xml:space="preserve">NTAI Corporation’s </w:t>
      </w:r>
      <w:r w:rsidRPr="004A7A07">
        <w:rPr>
          <w:rFonts w:ascii="Times New Roman" w:hAnsi="Times New Roman" w:cs="Times New Roman"/>
          <w:sz w:val="24"/>
          <w:szCs w:val="24"/>
        </w:rPr>
        <w:t xml:space="preserve">permanent Board under section 65EJ </w:t>
      </w:r>
      <w:r w:rsidR="00D85B2A" w:rsidRPr="004A7A07">
        <w:rPr>
          <w:rFonts w:ascii="Times New Roman" w:hAnsi="Times New Roman" w:cs="Times New Roman"/>
          <w:sz w:val="24"/>
          <w:szCs w:val="24"/>
        </w:rPr>
        <w:t xml:space="preserve">of </w:t>
      </w:r>
      <w:r w:rsidRPr="004A7A07">
        <w:rPr>
          <w:rFonts w:ascii="Times New Roman" w:hAnsi="Times New Roman" w:cs="Times New Roman"/>
          <w:sz w:val="24"/>
          <w:szCs w:val="24"/>
        </w:rPr>
        <w:t xml:space="preserve">the Act. </w:t>
      </w:r>
    </w:p>
    <w:p w14:paraId="6FC4A239" w14:textId="77777777" w:rsidR="00080CAE" w:rsidRPr="004A7A07" w:rsidRDefault="00080CAE" w:rsidP="00B616C4">
      <w:pPr>
        <w:pStyle w:val="ListParagraph"/>
        <w:rPr>
          <w:rFonts w:ascii="Times New Roman" w:hAnsi="Times New Roman" w:cs="Times New Roman"/>
          <w:sz w:val="24"/>
          <w:szCs w:val="24"/>
        </w:rPr>
      </w:pPr>
    </w:p>
    <w:p w14:paraId="4106AAAA" w14:textId="490A9765" w:rsidR="00080CAE" w:rsidRPr="004A7A07" w:rsidRDefault="00080CAE">
      <w:pPr>
        <w:rPr>
          <w:rFonts w:ascii="Times New Roman" w:hAnsi="Times New Roman" w:cs="Times New Roman"/>
          <w:sz w:val="24"/>
          <w:szCs w:val="24"/>
        </w:rPr>
      </w:pPr>
      <w:r w:rsidRPr="004A7A07">
        <w:rPr>
          <w:rFonts w:ascii="Times New Roman" w:hAnsi="Times New Roman" w:cs="Times New Roman"/>
          <w:sz w:val="24"/>
          <w:szCs w:val="24"/>
        </w:rPr>
        <w:br w:type="page"/>
      </w:r>
    </w:p>
    <w:p w14:paraId="0CAA1C39" w14:textId="77777777" w:rsidR="00080CAE" w:rsidRPr="004A7A07" w:rsidRDefault="00080CAE" w:rsidP="00B16185">
      <w:pPr>
        <w:rPr>
          <w:rFonts w:ascii="Times New Roman" w:hAnsi="Times New Roman" w:cs="Times New Roman"/>
          <w:b/>
          <w:sz w:val="24"/>
          <w:szCs w:val="24"/>
        </w:rPr>
      </w:pPr>
    </w:p>
    <w:p w14:paraId="7D2A9B0F" w14:textId="0BF03A37" w:rsidR="00B16185" w:rsidRPr="004A7A07" w:rsidRDefault="00080CAE" w:rsidP="00B16185">
      <w:pPr>
        <w:rPr>
          <w:rFonts w:ascii="Times New Roman" w:hAnsi="Times New Roman" w:cs="Times New Roman"/>
          <w:b/>
          <w:sz w:val="24"/>
          <w:szCs w:val="24"/>
        </w:rPr>
      </w:pPr>
      <w:r w:rsidRPr="004A7A07">
        <w:rPr>
          <w:rFonts w:ascii="Times New Roman" w:hAnsi="Times New Roman" w:cs="Times New Roman"/>
          <w:b/>
          <w:sz w:val="24"/>
          <w:szCs w:val="24"/>
        </w:rPr>
        <w:t>N</w:t>
      </w:r>
      <w:r w:rsidR="00B16185" w:rsidRPr="004A7A07">
        <w:rPr>
          <w:rFonts w:ascii="Times New Roman" w:hAnsi="Times New Roman" w:cs="Times New Roman"/>
          <w:b/>
          <w:sz w:val="24"/>
          <w:szCs w:val="24"/>
        </w:rPr>
        <w:t>OTES ON CLAUSES</w:t>
      </w:r>
    </w:p>
    <w:p w14:paraId="668B79F8" w14:textId="6D3F87F2" w:rsidR="00B16185" w:rsidRPr="004A7A07" w:rsidRDefault="00693D17" w:rsidP="00B16185">
      <w:pPr>
        <w:rPr>
          <w:rFonts w:ascii="Times New Roman" w:hAnsi="Times New Roman" w:cs="Times New Roman"/>
          <w:sz w:val="24"/>
          <w:szCs w:val="24"/>
          <w:u w:val="single"/>
        </w:rPr>
      </w:pPr>
      <w:r w:rsidRPr="004A7A07">
        <w:rPr>
          <w:rFonts w:ascii="Times New Roman" w:hAnsi="Times New Roman" w:cs="Times New Roman"/>
          <w:sz w:val="24"/>
          <w:szCs w:val="24"/>
          <w:u w:val="single"/>
        </w:rPr>
        <w:t xml:space="preserve">Section </w:t>
      </w:r>
      <w:r w:rsidR="00B16185" w:rsidRPr="004A7A07">
        <w:rPr>
          <w:rFonts w:ascii="Times New Roman" w:hAnsi="Times New Roman" w:cs="Times New Roman"/>
          <w:sz w:val="24"/>
          <w:szCs w:val="24"/>
          <w:u w:val="single"/>
        </w:rPr>
        <w:t>1</w:t>
      </w:r>
      <w:r w:rsidR="005A0144" w:rsidRPr="004A7A07">
        <w:rPr>
          <w:rFonts w:ascii="Times New Roman" w:hAnsi="Times New Roman" w:cs="Times New Roman"/>
          <w:sz w:val="24"/>
          <w:szCs w:val="24"/>
          <w:u w:val="single"/>
        </w:rPr>
        <w:t xml:space="preserve"> </w:t>
      </w:r>
      <w:r w:rsidR="00B16185" w:rsidRPr="004A7A07">
        <w:rPr>
          <w:rFonts w:ascii="Times New Roman" w:hAnsi="Times New Roman" w:cs="Times New Roman"/>
          <w:sz w:val="24"/>
          <w:szCs w:val="24"/>
          <w:u w:val="single"/>
        </w:rPr>
        <w:t xml:space="preserve">- </w:t>
      </w:r>
      <w:r w:rsidRPr="004A7A07">
        <w:rPr>
          <w:rFonts w:ascii="Times New Roman" w:hAnsi="Times New Roman" w:cs="Times New Roman"/>
          <w:sz w:val="24"/>
          <w:szCs w:val="24"/>
          <w:u w:val="single"/>
        </w:rPr>
        <w:t>Name</w:t>
      </w:r>
    </w:p>
    <w:p w14:paraId="0FD3121D" w14:textId="076F1976" w:rsidR="00B16185" w:rsidRPr="004A7A07" w:rsidRDefault="005C6187" w:rsidP="00B16185">
      <w:pPr>
        <w:pStyle w:val="ListParagraph"/>
        <w:numPr>
          <w:ilvl w:val="0"/>
          <w:numId w:val="10"/>
        </w:numPr>
        <w:rPr>
          <w:rFonts w:ascii="Times New Roman" w:hAnsi="Times New Roman" w:cs="Times New Roman"/>
          <w:sz w:val="24"/>
          <w:szCs w:val="24"/>
        </w:rPr>
      </w:pPr>
      <w:r w:rsidRPr="004A7A07">
        <w:rPr>
          <w:rFonts w:ascii="Times New Roman" w:hAnsi="Times New Roman" w:cs="Times New Roman"/>
          <w:sz w:val="24"/>
          <w:szCs w:val="24"/>
        </w:rPr>
        <w:t>Section</w:t>
      </w:r>
      <w:r w:rsidR="00B16185" w:rsidRPr="004A7A07">
        <w:rPr>
          <w:rFonts w:ascii="Times New Roman" w:hAnsi="Times New Roman" w:cs="Times New Roman"/>
          <w:sz w:val="24"/>
          <w:szCs w:val="24"/>
        </w:rPr>
        <w:t xml:space="preserve"> 1 provides for the </w:t>
      </w:r>
      <w:r w:rsidR="00ED58A7">
        <w:rPr>
          <w:rFonts w:ascii="Times New Roman" w:hAnsi="Times New Roman" w:cs="Times New Roman"/>
          <w:sz w:val="24"/>
          <w:szCs w:val="24"/>
        </w:rPr>
        <w:t>Determination</w:t>
      </w:r>
      <w:r w:rsidR="00B16185" w:rsidRPr="004A7A07">
        <w:rPr>
          <w:rFonts w:ascii="Times New Roman" w:hAnsi="Times New Roman" w:cs="Times New Roman"/>
          <w:sz w:val="24"/>
          <w:szCs w:val="24"/>
        </w:rPr>
        <w:t xml:space="preserve"> to be cited as the </w:t>
      </w:r>
      <w:r w:rsidR="003600D0" w:rsidRPr="004A7A07">
        <w:rPr>
          <w:rFonts w:ascii="Times New Roman" w:hAnsi="Times New Roman" w:cs="Times New Roman"/>
          <w:i/>
          <w:noProof/>
          <w:sz w:val="24"/>
          <w:szCs w:val="24"/>
        </w:rPr>
        <w:t>Aboriginal Land Rights (Northern Territory) (Economic Empowerment) (Remuneration and Allowances—Interim Board of the NTAI Corporation) Determination 2022</w:t>
      </w:r>
      <w:r w:rsidR="00B16185" w:rsidRPr="004A7A07">
        <w:rPr>
          <w:rFonts w:ascii="Times New Roman" w:hAnsi="Times New Roman" w:cs="Times New Roman"/>
          <w:i/>
          <w:sz w:val="24"/>
          <w:szCs w:val="24"/>
        </w:rPr>
        <w:t xml:space="preserve">. </w:t>
      </w:r>
    </w:p>
    <w:p w14:paraId="2F6A8F0B" w14:textId="1C7890B9" w:rsidR="00B16185" w:rsidRPr="004A7A07" w:rsidRDefault="00693D17" w:rsidP="00B16185">
      <w:pPr>
        <w:rPr>
          <w:rFonts w:ascii="Times New Roman" w:hAnsi="Times New Roman" w:cs="Times New Roman"/>
          <w:sz w:val="24"/>
          <w:szCs w:val="24"/>
          <w:u w:val="single"/>
        </w:rPr>
      </w:pPr>
      <w:r w:rsidRPr="004A7A07">
        <w:rPr>
          <w:rFonts w:ascii="Times New Roman" w:hAnsi="Times New Roman" w:cs="Times New Roman"/>
          <w:sz w:val="24"/>
          <w:szCs w:val="24"/>
          <w:u w:val="single"/>
        </w:rPr>
        <w:t xml:space="preserve">Section </w:t>
      </w:r>
      <w:r w:rsidR="00B16185" w:rsidRPr="004A7A07">
        <w:rPr>
          <w:rFonts w:ascii="Times New Roman" w:hAnsi="Times New Roman" w:cs="Times New Roman"/>
          <w:sz w:val="24"/>
          <w:szCs w:val="24"/>
          <w:u w:val="single"/>
        </w:rPr>
        <w:t>2</w:t>
      </w:r>
      <w:r w:rsidR="005A0144" w:rsidRPr="004A7A07">
        <w:rPr>
          <w:rFonts w:ascii="Times New Roman" w:hAnsi="Times New Roman" w:cs="Times New Roman"/>
          <w:sz w:val="24"/>
          <w:szCs w:val="24"/>
          <w:u w:val="single"/>
        </w:rPr>
        <w:t xml:space="preserve"> </w:t>
      </w:r>
      <w:r w:rsidR="00B16185" w:rsidRPr="004A7A07">
        <w:rPr>
          <w:rFonts w:ascii="Times New Roman" w:hAnsi="Times New Roman" w:cs="Times New Roman"/>
          <w:sz w:val="24"/>
          <w:szCs w:val="24"/>
          <w:u w:val="single"/>
        </w:rPr>
        <w:t xml:space="preserve">- Commencement </w:t>
      </w:r>
    </w:p>
    <w:p w14:paraId="25FE6ECA" w14:textId="21CD0137" w:rsidR="00B16185" w:rsidRPr="004A7A07" w:rsidRDefault="003600D0" w:rsidP="00B16185">
      <w:pPr>
        <w:pStyle w:val="ListParagraph"/>
        <w:numPr>
          <w:ilvl w:val="0"/>
          <w:numId w:val="10"/>
        </w:numPr>
        <w:rPr>
          <w:rFonts w:ascii="Times New Roman" w:hAnsi="Times New Roman" w:cs="Times New Roman"/>
          <w:sz w:val="24"/>
          <w:szCs w:val="24"/>
        </w:rPr>
      </w:pPr>
      <w:r w:rsidRPr="004A7A07">
        <w:rPr>
          <w:rFonts w:ascii="Times New Roman" w:hAnsi="Times New Roman" w:cs="Times New Roman"/>
          <w:sz w:val="24"/>
          <w:szCs w:val="24"/>
        </w:rPr>
        <w:t>Section</w:t>
      </w:r>
      <w:r w:rsidR="00B16185" w:rsidRPr="004A7A07">
        <w:rPr>
          <w:rFonts w:ascii="Times New Roman" w:hAnsi="Times New Roman" w:cs="Times New Roman"/>
          <w:sz w:val="24"/>
          <w:szCs w:val="24"/>
        </w:rPr>
        <w:t xml:space="preserve"> 2 provides for the whole of the </w:t>
      </w:r>
      <w:r w:rsidR="00ED58A7">
        <w:rPr>
          <w:rFonts w:ascii="Times New Roman" w:hAnsi="Times New Roman" w:cs="Times New Roman"/>
          <w:sz w:val="24"/>
          <w:szCs w:val="24"/>
        </w:rPr>
        <w:t>Determination</w:t>
      </w:r>
      <w:r w:rsidR="00ED58A7" w:rsidRPr="004A7A07">
        <w:rPr>
          <w:rFonts w:ascii="Times New Roman" w:hAnsi="Times New Roman" w:cs="Times New Roman"/>
          <w:sz w:val="24"/>
          <w:szCs w:val="24"/>
        </w:rPr>
        <w:t xml:space="preserve"> </w:t>
      </w:r>
      <w:r w:rsidRPr="004A7A07">
        <w:rPr>
          <w:rFonts w:ascii="Times New Roman" w:hAnsi="Times New Roman" w:cs="Times New Roman"/>
          <w:sz w:val="24"/>
          <w:szCs w:val="24"/>
        </w:rPr>
        <w:t xml:space="preserve">to </w:t>
      </w:r>
      <w:r w:rsidR="00B16185" w:rsidRPr="004A7A07">
        <w:rPr>
          <w:rFonts w:ascii="Times New Roman" w:hAnsi="Times New Roman" w:cs="Times New Roman"/>
          <w:sz w:val="24"/>
          <w:szCs w:val="24"/>
        </w:rPr>
        <w:t xml:space="preserve">commence the day after </w:t>
      </w:r>
      <w:r w:rsidR="0034131D">
        <w:rPr>
          <w:rFonts w:ascii="Times New Roman" w:hAnsi="Times New Roman" w:cs="Times New Roman"/>
          <w:sz w:val="24"/>
          <w:szCs w:val="24"/>
        </w:rPr>
        <w:t>it is</w:t>
      </w:r>
      <w:r w:rsidR="00B16185" w:rsidRPr="004A7A07">
        <w:rPr>
          <w:rFonts w:ascii="Times New Roman" w:hAnsi="Times New Roman" w:cs="Times New Roman"/>
          <w:sz w:val="24"/>
          <w:szCs w:val="24"/>
        </w:rPr>
        <w:t xml:space="preserve"> registered. </w:t>
      </w:r>
    </w:p>
    <w:p w14:paraId="2CED1466" w14:textId="7B04829E" w:rsidR="00B16185" w:rsidRPr="004A7A07" w:rsidRDefault="00693D17" w:rsidP="00B16185">
      <w:pPr>
        <w:rPr>
          <w:rFonts w:ascii="Times New Roman" w:hAnsi="Times New Roman" w:cs="Times New Roman"/>
          <w:sz w:val="24"/>
          <w:szCs w:val="24"/>
          <w:u w:val="single"/>
        </w:rPr>
      </w:pPr>
      <w:r w:rsidRPr="004A7A07">
        <w:rPr>
          <w:rFonts w:ascii="Times New Roman" w:hAnsi="Times New Roman" w:cs="Times New Roman"/>
          <w:sz w:val="24"/>
          <w:szCs w:val="24"/>
          <w:u w:val="single"/>
        </w:rPr>
        <w:t xml:space="preserve">Section </w:t>
      </w:r>
      <w:r w:rsidR="00B16185" w:rsidRPr="004A7A07">
        <w:rPr>
          <w:rFonts w:ascii="Times New Roman" w:hAnsi="Times New Roman" w:cs="Times New Roman"/>
          <w:sz w:val="24"/>
          <w:szCs w:val="24"/>
          <w:u w:val="single"/>
        </w:rPr>
        <w:t>3</w:t>
      </w:r>
      <w:r w:rsidR="005A0144" w:rsidRPr="004A7A07">
        <w:rPr>
          <w:rFonts w:ascii="Times New Roman" w:hAnsi="Times New Roman" w:cs="Times New Roman"/>
          <w:sz w:val="24"/>
          <w:szCs w:val="24"/>
          <w:u w:val="single"/>
        </w:rPr>
        <w:t xml:space="preserve"> </w:t>
      </w:r>
      <w:r w:rsidR="00B16185" w:rsidRPr="004A7A07">
        <w:rPr>
          <w:rFonts w:ascii="Times New Roman" w:hAnsi="Times New Roman" w:cs="Times New Roman"/>
          <w:sz w:val="24"/>
          <w:szCs w:val="24"/>
          <w:u w:val="single"/>
        </w:rPr>
        <w:t xml:space="preserve">- Authority </w:t>
      </w:r>
    </w:p>
    <w:p w14:paraId="1E345ECE" w14:textId="6EE1C330" w:rsidR="00B16185" w:rsidRPr="004A7A07" w:rsidRDefault="003600D0" w:rsidP="00B16185">
      <w:pPr>
        <w:pStyle w:val="ListParagraph"/>
        <w:numPr>
          <w:ilvl w:val="0"/>
          <w:numId w:val="10"/>
        </w:numPr>
        <w:rPr>
          <w:rFonts w:ascii="Times New Roman" w:hAnsi="Times New Roman" w:cs="Times New Roman"/>
          <w:sz w:val="24"/>
          <w:szCs w:val="24"/>
        </w:rPr>
      </w:pPr>
      <w:r w:rsidRPr="004A7A07">
        <w:rPr>
          <w:rFonts w:ascii="Times New Roman" w:hAnsi="Times New Roman" w:cs="Times New Roman"/>
          <w:sz w:val="24"/>
          <w:szCs w:val="24"/>
        </w:rPr>
        <w:t>Section</w:t>
      </w:r>
      <w:r w:rsidR="00B16185" w:rsidRPr="004A7A07">
        <w:rPr>
          <w:rFonts w:ascii="Times New Roman" w:hAnsi="Times New Roman" w:cs="Times New Roman"/>
          <w:sz w:val="24"/>
          <w:szCs w:val="24"/>
        </w:rPr>
        <w:t xml:space="preserve"> 3 specifies </w:t>
      </w:r>
      <w:r w:rsidRPr="004A7A07">
        <w:rPr>
          <w:rFonts w:ascii="Times New Roman" w:hAnsi="Times New Roman" w:cs="Times New Roman"/>
          <w:sz w:val="24"/>
          <w:szCs w:val="24"/>
        </w:rPr>
        <w:t>that</w:t>
      </w:r>
      <w:r w:rsidR="00B16185" w:rsidRPr="004A7A07">
        <w:rPr>
          <w:rFonts w:ascii="Times New Roman" w:hAnsi="Times New Roman" w:cs="Times New Roman"/>
          <w:sz w:val="24"/>
          <w:szCs w:val="24"/>
        </w:rPr>
        <w:t xml:space="preserve"> the </w:t>
      </w:r>
      <w:r w:rsidR="00ED58A7">
        <w:rPr>
          <w:rFonts w:ascii="Times New Roman" w:hAnsi="Times New Roman" w:cs="Times New Roman"/>
          <w:sz w:val="24"/>
          <w:szCs w:val="24"/>
        </w:rPr>
        <w:t>Determination</w:t>
      </w:r>
      <w:r w:rsidR="00ED58A7" w:rsidRPr="004A7A07">
        <w:rPr>
          <w:rFonts w:ascii="Times New Roman" w:hAnsi="Times New Roman" w:cs="Times New Roman"/>
          <w:sz w:val="24"/>
          <w:szCs w:val="24"/>
        </w:rPr>
        <w:t xml:space="preserve"> </w:t>
      </w:r>
      <w:r w:rsidRPr="004A7A07">
        <w:rPr>
          <w:rFonts w:ascii="Times New Roman" w:hAnsi="Times New Roman" w:cs="Times New Roman"/>
          <w:sz w:val="24"/>
          <w:szCs w:val="24"/>
        </w:rPr>
        <w:t>is made</w:t>
      </w:r>
      <w:r w:rsidR="00B16185" w:rsidRPr="004A7A07">
        <w:rPr>
          <w:rFonts w:ascii="Times New Roman" w:hAnsi="Times New Roman" w:cs="Times New Roman"/>
          <w:sz w:val="24"/>
          <w:szCs w:val="24"/>
        </w:rPr>
        <w:t xml:space="preserve"> under item 17 of Schedule 1 to the </w:t>
      </w:r>
      <w:r w:rsidR="00ED58A7">
        <w:rPr>
          <w:rFonts w:ascii="Times New Roman" w:hAnsi="Times New Roman" w:cs="Times New Roman"/>
          <w:sz w:val="24"/>
          <w:szCs w:val="24"/>
        </w:rPr>
        <w:t>Economic Empowerment Act</w:t>
      </w:r>
      <w:r w:rsidR="00B16185" w:rsidRPr="004A7A07">
        <w:rPr>
          <w:rFonts w:ascii="Times New Roman" w:hAnsi="Times New Roman" w:cs="Times New Roman"/>
          <w:i/>
          <w:sz w:val="24"/>
          <w:szCs w:val="24"/>
        </w:rPr>
        <w:t xml:space="preserve">. </w:t>
      </w:r>
    </w:p>
    <w:p w14:paraId="5A25BED4" w14:textId="6222D3B5" w:rsidR="00B16185" w:rsidRPr="004A7A07" w:rsidRDefault="00693D17" w:rsidP="00B16185">
      <w:pPr>
        <w:rPr>
          <w:rFonts w:ascii="Times New Roman" w:hAnsi="Times New Roman" w:cs="Times New Roman"/>
          <w:sz w:val="24"/>
          <w:szCs w:val="24"/>
          <w:u w:val="single"/>
        </w:rPr>
      </w:pPr>
      <w:r w:rsidRPr="004A7A07">
        <w:rPr>
          <w:rFonts w:ascii="Times New Roman" w:hAnsi="Times New Roman" w:cs="Times New Roman"/>
          <w:sz w:val="24"/>
          <w:szCs w:val="24"/>
          <w:u w:val="single"/>
        </w:rPr>
        <w:t xml:space="preserve">Section </w:t>
      </w:r>
      <w:r w:rsidR="00B16185" w:rsidRPr="004A7A07">
        <w:rPr>
          <w:rFonts w:ascii="Times New Roman" w:hAnsi="Times New Roman" w:cs="Times New Roman"/>
          <w:sz w:val="24"/>
          <w:szCs w:val="24"/>
          <w:u w:val="single"/>
        </w:rPr>
        <w:t>4</w:t>
      </w:r>
      <w:r w:rsidR="005A0144" w:rsidRPr="004A7A07">
        <w:rPr>
          <w:rFonts w:ascii="Times New Roman" w:hAnsi="Times New Roman" w:cs="Times New Roman"/>
          <w:sz w:val="24"/>
          <w:szCs w:val="24"/>
          <w:u w:val="single"/>
        </w:rPr>
        <w:t xml:space="preserve"> </w:t>
      </w:r>
      <w:r w:rsidR="00B16185" w:rsidRPr="004A7A07">
        <w:rPr>
          <w:rFonts w:ascii="Times New Roman" w:hAnsi="Times New Roman" w:cs="Times New Roman"/>
          <w:sz w:val="24"/>
          <w:szCs w:val="24"/>
          <w:u w:val="single"/>
        </w:rPr>
        <w:t xml:space="preserve">- Definitions </w:t>
      </w:r>
    </w:p>
    <w:p w14:paraId="7516BB7B" w14:textId="48E021DE" w:rsidR="00B16185" w:rsidRPr="004A7A07" w:rsidRDefault="00693D17" w:rsidP="00B16185">
      <w:pPr>
        <w:pStyle w:val="ListParagraph"/>
        <w:numPr>
          <w:ilvl w:val="0"/>
          <w:numId w:val="10"/>
        </w:numPr>
        <w:rPr>
          <w:rFonts w:ascii="Times New Roman" w:hAnsi="Times New Roman" w:cs="Times New Roman"/>
          <w:sz w:val="24"/>
          <w:szCs w:val="24"/>
          <w:u w:val="single"/>
        </w:rPr>
      </w:pPr>
      <w:r w:rsidRPr="004A7A07">
        <w:rPr>
          <w:rFonts w:ascii="Times New Roman" w:hAnsi="Times New Roman" w:cs="Times New Roman"/>
          <w:sz w:val="24"/>
          <w:szCs w:val="24"/>
        </w:rPr>
        <w:t xml:space="preserve">Section </w:t>
      </w:r>
      <w:r w:rsidR="00B16185" w:rsidRPr="004A7A07">
        <w:rPr>
          <w:rFonts w:ascii="Times New Roman" w:hAnsi="Times New Roman" w:cs="Times New Roman"/>
          <w:sz w:val="24"/>
          <w:szCs w:val="24"/>
        </w:rPr>
        <w:t xml:space="preserve">4 </w:t>
      </w:r>
      <w:r w:rsidR="003600D0" w:rsidRPr="004A7A07">
        <w:rPr>
          <w:rFonts w:ascii="Times New Roman" w:hAnsi="Times New Roman" w:cs="Times New Roman"/>
          <w:sz w:val="24"/>
          <w:szCs w:val="24"/>
        </w:rPr>
        <w:t xml:space="preserve">notes that a number of expressions used in the </w:t>
      </w:r>
      <w:r w:rsidR="00ED58A7">
        <w:rPr>
          <w:rFonts w:ascii="Times New Roman" w:hAnsi="Times New Roman" w:cs="Times New Roman"/>
          <w:sz w:val="24"/>
          <w:szCs w:val="24"/>
        </w:rPr>
        <w:t>Determination</w:t>
      </w:r>
      <w:r w:rsidR="00ED58A7" w:rsidRPr="004A7A07">
        <w:rPr>
          <w:rFonts w:ascii="Times New Roman" w:hAnsi="Times New Roman" w:cs="Times New Roman"/>
          <w:sz w:val="24"/>
          <w:szCs w:val="24"/>
        </w:rPr>
        <w:t xml:space="preserve"> </w:t>
      </w:r>
      <w:r w:rsidR="003600D0" w:rsidRPr="004A7A07">
        <w:rPr>
          <w:rFonts w:ascii="Times New Roman" w:hAnsi="Times New Roman" w:cs="Times New Roman"/>
          <w:sz w:val="24"/>
          <w:szCs w:val="24"/>
        </w:rPr>
        <w:t xml:space="preserve">are defined in the Act, including </w:t>
      </w:r>
      <w:r w:rsidR="003600D0" w:rsidRPr="004A7A07">
        <w:rPr>
          <w:rFonts w:ascii="Times New Roman" w:hAnsi="Times New Roman" w:cs="Times New Roman"/>
          <w:b/>
          <w:i/>
          <w:sz w:val="24"/>
          <w:szCs w:val="24"/>
        </w:rPr>
        <w:t>Interim Board</w:t>
      </w:r>
      <w:r w:rsidR="003600D0" w:rsidRPr="004A7A07">
        <w:rPr>
          <w:rFonts w:ascii="Times New Roman" w:hAnsi="Times New Roman" w:cs="Times New Roman"/>
          <w:sz w:val="24"/>
          <w:szCs w:val="24"/>
        </w:rPr>
        <w:t xml:space="preserve"> of the NTAI Corporation and </w:t>
      </w:r>
      <w:r w:rsidR="003600D0" w:rsidRPr="004A7A07">
        <w:rPr>
          <w:rFonts w:ascii="Times New Roman" w:hAnsi="Times New Roman" w:cs="Times New Roman"/>
          <w:b/>
          <w:i/>
          <w:sz w:val="24"/>
          <w:szCs w:val="24"/>
        </w:rPr>
        <w:t>NTAI Corporation commencement day</w:t>
      </w:r>
      <w:r w:rsidR="003600D0" w:rsidRPr="004A7A07">
        <w:rPr>
          <w:rFonts w:ascii="Times New Roman" w:hAnsi="Times New Roman" w:cs="Times New Roman"/>
          <w:sz w:val="24"/>
          <w:szCs w:val="24"/>
        </w:rPr>
        <w:t>. T</w:t>
      </w:r>
      <w:r w:rsidR="00B16185" w:rsidRPr="004A7A07">
        <w:rPr>
          <w:rFonts w:ascii="Times New Roman" w:hAnsi="Times New Roman" w:cs="Times New Roman"/>
          <w:sz w:val="24"/>
          <w:szCs w:val="24"/>
        </w:rPr>
        <w:t xml:space="preserve">hree definitions </w:t>
      </w:r>
      <w:r w:rsidR="003600D0" w:rsidRPr="004A7A07">
        <w:rPr>
          <w:rFonts w:ascii="Times New Roman" w:hAnsi="Times New Roman" w:cs="Times New Roman"/>
          <w:sz w:val="24"/>
          <w:szCs w:val="24"/>
        </w:rPr>
        <w:t xml:space="preserve">are set out </w:t>
      </w:r>
      <w:r w:rsidR="00B16185" w:rsidRPr="004A7A07">
        <w:rPr>
          <w:rFonts w:ascii="Times New Roman" w:hAnsi="Times New Roman" w:cs="Times New Roman"/>
          <w:sz w:val="24"/>
          <w:szCs w:val="24"/>
        </w:rPr>
        <w:t xml:space="preserve">for the purposes of the </w:t>
      </w:r>
      <w:r w:rsidR="00C11702">
        <w:rPr>
          <w:rFonts w:ascii="Times New Roman" w:hAnsi="Times New Roman" w:cs="Times New Roman"/>
          <w:sz w:val="24"/>
          <w:szCs w:val="24"/>
        </w:rPr>
        <w:t>Determination</w:t>
      </w:r>
      <w:r w:rsidR="003600D0" w:rsidRPr="004A7A07">
        <w:rPr>
          <w:rFonts w:ascii="Times New Roman" w:hAnsi="Times New Roman" w:cs="Times New Roman"/>
          <w:sz w:val="24"/>
          <w:szCs w:val="24"/>
        </w:rPr>
        <w:t>:</w:t>
      </w:r>
      <w:r w:rsidR="00B16185" w:rsidRPr="004A7A07">
        <w:rPr>
          <w:rFonts w:ascii="Times New Roman" w:hAnsi="Times New Roman" w:cs="Times New Roman"/>
          <w:sz w:val="24"/>
          <w:szCs w:val="24"/>
        </w:rPr>
        <w:t xml:space="preserve"> </w:t>
      </w:r>
    </w:p>
    <w:p w14:paraId="64DB39DB" w14:textId="77777777" w:rsidR="00FA2F38" w:rsidRPr="004A7A07" w:rsidRDefault="00FA2F38" w:rsidP="00693D17">
      <w:pPr>
        <w:pStyle w:val="ListParagraph"/>
        <w:ind w:left="1440"/>
        <w:rPr>
          <w:rFonts w:ascii="Times New Roman" w:hAnsi="Times New Roman" w:cs="Times New Roman"/>
          <w:sz w:val="24"/>
          <w:szCs w:val="24"/>
          <w:u w:val="single"/>
        </w:rPr>
      </w:pPr>
    </w:p>
    <w:p w14:paraId="0423502E" w14:textId="6FD9C410" w:rsidR="00B16185" w:rsidRPr="004A7A07" w:rsidRDefault="00B16185" w:rsidP="00B16185">
      <w:pPr>
        <w:pStyle w:val="ListParagraph"/>
        <w:numPr>
          <w:ilvl w:val="0"/>
          <w:numId w:val="11"/>
        </w:numPr>
        <w:rPr>
          <w:rFonts w:ascii="Times New Roman" w:hAnsi="Times New Roman" w:cs="Times New Roman"/>
          <w:sz w:val="24"/>
          <w:szCs w:val="24"/>
          <w:u w:val="single"/>
        </w:rPr>
      </w:pPr>
      <w:r w:rsidRPr="004A7A07">
        <w:rPr>
          <w:rFonts w:ascii="Times New Roman" w:hAnsi="Times New Roman" w:cs="Times New Roman"/>
          <w:b/>
          <w:i/>
          <w:sz w:val="24"/>
          <w:szCs w:val="24"/>
        </w:rPr>
        <w:t>Act</w:t>
      </w:r>
      <w:r w:rsidRPr="004A7A07">
        <w:rPr>
          <w:rFonts w:ascii="Times New Roman" w:hAnsi="Times New Roman" w:cs="Times New Roman"/>
          <w:i/>
          <w:sz w:val="24"/>
          <w:szCs w:val="24"/>
        </w:rPr>
        <w:t xml:space="preserve"> </w:t>
      </w:r>
      <w:r w:rsidRPr="004A7A07">
        <w:rPr>
          <w:rFonts w:ascii="Times New Roman" w:hAnsi="Times New Roman" w:cs="Times New Roman"/>
          <w:sz w:val="24"/>
          <w:szCs w:val="24"/>
        </w:rPr>
        <w:t>mean</w:t>
      </w:r>
      <w:r w:rsidR="003600D0" w:rsidRPr="004A7A07">
        <w:rPr>
          <w:rFonts w:ascii="Times New Roman" w:hAnsi="Times New Roman" w:cs="Times New Roman"/>
          <w:sz w:val="24"/>
          <w:szCs w:val="24"/>
        </w:rPr>
        <w:t>s</w:t>
      </w:r>
      <w:r w:rsidRPr="004A7A07">
        <w:rPr>
          <w:rFonts w:ascii="Times New Roman" w:hAnsi="Times New Roman" w:cs="Times New Roman"/>
          <w:sz w:val="24"/>
          <w:szCs w:val="24"/>
        </w:rPr>
        <w:t xml:space="preserve"> the </w:t>
      </w:r>
      <w:r w:rsidRPr="004A7A07">
        <w:rPr>
          <w:rFonts w:ascii="Times New Roman" w:hAnsi="Times New Roman" w:cs="Times New Roman"/>
          <w:i/>
          <w:sz w:val="24"/>
          <w:szCs w:val="24"/>
        </w:rPr>
        <w:t xml:space="preserve">Aboriginal Land Rights (Northern Territory) Amendment (Economic Empowerment) Act 2021. </w:t>
      </w:r>
    </w:p>
    <w:p w14:paraId="4D472AC8" w14:textId="77777777" w:rsidR="00FA2F38" w:rsidRPr="004A7A07" w:rsidRDefault="00FA2F38" w:rsidP="00693D17">
      <w:pPr>
        <w:pStyle w:val="ListParagraph"/>
        <w:ind w:left="1440"/>
        <w:rPr>
          <w:rFonts w:ascii="Times New Roman" w:hAnsi="Times New Roman" w:cs="Times New Roman"/>
          <w:sz w:val="24"/>
          <w:szCs w:val="24"/>
          <w:u w:val="single"/>
        </w:rPr>
      </w:pPr>
    </w:p>
    <w:p w14:paraId="59C796CD" w14:textId="59CE8422" w:rsidR="00B16185" w:rsidRPr="004A7A07" w:rsidRDefault="00B16185" w:rsidP="00B16185">
      <w:pPr>
        <w:pStyle w:val="ListParagraph"/>
        <w:numPr>
          <w:ilvl w:val="0"/>
          <w:numId w:val="11"/>
        </w:numPr>
        <w:rPr>
          <w:rFonts w:ascii="Times New Roman" w:hAnsi="Times New Roman" w:cs="Times New Roman"/>
          <w:sz w:val="24"/>
          <w:szCs w:val="24"/>
          <w:u w:val="single"/>
        </w:rPr>
      </w:pPr>
      <w:r w:rsidRPr="004A7A07">
        <w:rPr>
          <w:rFonts w:ascii="Times New Roman" w:hAnsi="Times New Roman" w:cs="Times New Roman"/>
          <w:b/>
          <w:i/>
          <w:sz w:val="24"/>
          <w:szCs w:val="24"/>
        </w:rPr>
        <w:t>Remuneration and Allowances Determination</w:t>
      </w:r>
      <w:r w:rsidRPr="004A7A07">
        <w:rPr>
          <w:rFonts w:ascii="Times New Roman" w:hAnsi="Times New Roman" w:cs="Times New Roman"/>
          <w:i/>
          <w:sz w:val="24"/>
          <w:szCs w:val="24"/>
        </w:rPr>
        <w:t xml:space="preserve"> </w:t>
      </w:r>
      <w:r w:rsidRPr="004A7A07">
        <w:rPr>
          <w:rFonts w:ascii="Times New Roman" w:hAnsi="Times New Roman" w:cs="Times New Roman"/>
          <w:sz w:val="24"/>
          <w:szCs w:val="24"/>
        </w:rPr>
        <w:t>mean</w:t>
      </w:r>
      <w:r w:rsidR="003600D0" w:rsidRPr="004A7A07">
        <w:rPr>
          <w:rFonts w:ascii="Times New Roman" w:hAnsi="Times New Roman" w:cs="Times New Roman"/>
          <w:sz w:val="24"/>
          <w:szCs w:val="24"/>
        </w:rPr>
        <w:t>s</w:t>
      </w:r>
      <w:r w:rsidRPr="004A7A07">
        <w:rPr>
          <w:rFonts w:ascii="Times New Roman" w:hAnsi="Times New Roman" w:cs="Times New Roman"/>
          <w:sz w:val="24"/>
          <w:szCs w:val="24"/>
        </w:rPr>
        <w:t xml:space="preserve"> the </w:t>
      </w:r>
      <w:r w:rsidRPr="004A7A07">
        <w:rPr>
          <w:rFonts w:ascii="Times New Roman" w:hAnsi="Times New Roman" w:cs="Times New Roman"/>
          <w:i/>
          <w:sz w:val="24"/>
          <w:szCs w:val="24"/>
        </w:rPr>
        <w:t>Remuneration Tribunal (Remuneration and Allowances for Holders of Part-time Public Office) Determination 2021</w:t>
      </w:r>
      <w:r w:rsidR="003600D0" w:rsidRPr="004A7A07">
        <w:rPr>
          <w:rFonts w:ascii="Times New Roman" w:hAnsi="Times New Roman" w:cs="Times New Roman"/>
          <w:sz w:val="24"/>
          <w:szCs w:val="24"/>
        </w:rPr>
        <w:t xml:space="preserve">, as in force at the time of the commencement of the </w:t>
      </w:r>
      <w:r w:rsidR="00C11702">
        <w:rPr>
          <w:rFonts w:ascii="Times New Roman" w:hAnsi="Times New Roman" w:cs="Times New Roman"/>
          <w:sz w:val="24"/>
          <w:szCs w:val="24"/>
        </w:rPr>
        <w:t>Determination</w:t>
      </w:r>
      <w:r w:rsidR="003600D0" w:rsidRPr="004A7A07">
        <w:rPr>
          <w:rFonts w:ascii="Times New Roman" w:hAnsi="Times New Roman" w:cs="Times New Roman"/>
          <w:sz w:val="24"/>
          <w:szCs w:val="24"/>
        </w:rPr>
        <w:t xml:space="preserve">. </w:t>
      </w:r>
      <w:r w:rsidRPr="004A7A07">
        <w:rPr>
          <w:rFonts w:ascii="Times New Roman" w:hAnsi="Times New Roman" w:cs="Times New Roman"/>
          <w:sz w:val="24"/>
          <w:szCs w:val="24"/>
        </w:rPr>
        <w:t xml:space="preserve"> </w:t>
      </w:r>
    </w:p>
    <w:p w14:paraId="40B0C7A4" w14:textId="77777777" w:rsidR="00FA2F38" w:rsidRPr="004A7A07" w:rsidRDefault="00FA2F38" w:rsidP="00693D17">
      <w:pPr>
        <w:pStyle w:val="ListParagraph"/>
        <w:ind w:left="1440"/>
        <w:rPr>
          <w:rFonts w:ascii="Times New Roman" w:hAnsi="Times New Roman" w:cs="Times New Roman"/>
          <w:sz w:val="24"/>
          <w:szCs w:val="24"/>
          <w:u w:val="single"/>
        </w:rPr>
      </w:pPr>
    </w:p>
    <w:p w14:paraId="36C313EE" w14:textId="5FE8163B" w:rsidR="00B16185" w:rsidRPr="004A7A07" w:rsidRDefault="00B16185" w:rsidP="00F07F63">
      <w:pPr>
        <w:pStyle w:val="ListParagraph"/>
        <w:numPr>
          <w:ilvl w:val="0"/>
          <w:numId w:val="11"/>
        </w:numPr>
        <w:rPr>
          <w:rFonts w:ascii="Times New Roman" w:hAnsi="Times New Roman" w:cs="Times New Roman"/>
          <w:sz w:val="24"/>
          <w:szCs w:val="24"/>
          <w:u w:val="single"/>
        </w:rPr>
      </w:pPr>
      <w:r w:rsidRPr="004A7A07">
        <w:rPr>
          <w:rFonts w:ascii="Times New Roman" w:hAnsi="Times New Roman" w:cs="Times New Roman"/>
          <w:b/>
          <w:i/>
          <w:sz w:val="24"/>
          <w:szCs w:val="24"/>
        </w:rPr>
        <w:t>Travel Determination</w:t>
      </w:r>
      <w:r w:rsidRPr="004A7A07">
        <w:rPr>
          <w:rFonts w:ascii="Times New Roman" w:hAnsi="Times New Roman" w:cs="Times New Roman"/>
          <w:i/>
          <w:sz w:val="24"/>
          <w:szCs w:val="24"/>
        </w:rPr>
        <w:t xml:space="preserve"> </w:t>
      </w:r>
      <w:r w:rsidRPr="004A7A07">
        <w:rPr>
          <w:rFonts w:ascii="Times New Roman" w:hAnsi="Times New Roman" w:cs="Times New Roman"/>
          <w:sz w:val="24"/>
          <w:szCs w:val="24"/>
        </w:rPr>
        <w:t>mean</w:t>
      </w:r>
      <w:r w:rsidR="003600D0" w:rsidRPr="004A7A07">
        <w:rPr>
          <w:rFonts w:ascii="Times New Roman" w:hAnsi="Times New Roman" w:cs="Times New Roman"/>
          <w:sz w:val="24"/>
          <w:szCs w:val="24"/>
        </w:rPr>
        <w:t>s</w:t>
      </w:r>
      <w:r w:rsidRPr="004A7A07">
        <w:rPr>
          <w:rFonts w:ascii="Times New Roman" w:hAnsi="Times New Roman" w:cs="Times New Roman"/>
          <w:sz w:val="24"/>
          <w:szCs w:val="24"/>
        </w:rPr>
        <w:t xml:space="preserve"> the </w:t>
      </w:r>
      <w:r w:rsidRPr="004A7A07">
        <w:rPr>
          <w:rFonts w:ascii="Times New Roman" w:hAnsi="Times New Roman" w:cs="Times New Roman"/>
          <w:i/>
          <w:sz w:val="24"/>
          <w:szCs w:val="24"/>
        </w:rPr>
        <w:t xml:space="preserve">Remuneration Tribunal (Official Travel) Determination 2019, </w:t>
      </w:r>
      <w:r w:rsidRPr="004A7A07">
        <w:rPr>
          <w:rFonts w:ascii="Times New Roman" w:hAnsi="Times New Roman" w:cs="Times New Roman"/>
          <w:sz w:val="24"/>
          <w:szCs w:val="24"/>
        </w:rPr>
        <w:t xml:space="preserve">as in force at the commencement of the </w:t>
      </w:r>
      <w:r w:rsidR="00C11702">
        <w:rPr>
          <w:rFonts w:ascii="Times New Roman" w:hAnsi="Times New Roman" w:cs="Times New Roman"/>
          <w:sz w:val="24"/>
          <w:szCs w:val="24"/>
        </w:rPr>
        <w:t>Determination</w:t>
      </w:r>
      <w:r w:rsidRPr="004A7A07">
        <w:rPr>
          <w:rFonts w:ascii="Times New Roman" w:hAnsi="Times New Roman" w:cs="Times New Roman"/>
          <w:sz w:val="24"/>
          <w:szCs w:val="24"/>
        </w:rPr>
        <w:t xml:space="preserve">. </w:t>
      </w:r>
    </w:p>
    <w:p w14:paraId="74E0557E" w14:textId="58D4512E" w:rsidR="00B16185" w:rsidRPr="004A7A07" w:rsidRDefault="00B16185" w:rsidP="00B16185">
      <w:pPr>
        <w:rPr>
          <w:rFonts w:ascii="Times New Roman" w:hAnsi="Times New Roman" w:cs="Times New Roman"/>
          <w:sz w:val="24"/>
          <w:szCs w:val="24"/>
          <w:u w:val="single"/>
        </w:rPr>
      </w:pPr>
      <w:r w:rsidRPr="004A7A07">
        <w:rPr>
          <w:rFonts w:ascii="Times New Roman" w:hAnsi="Times New Roman" w:cs="Times New Roman"/>
          <w:sz w:val="24"/>
          <w:szCs w:val="24"/>
          <w:u w:val="single"/>
        </w:rPr>
        <w:t>Section 5</w:t>
      </w:r>
      <w:r w:rsidR="00767995">
        <w:rPr>
          <w:rFonts w:ascii="Times New Roman" w:hAnsi="Times New Roman" w:cs="Times New Roman"/>
          <w:sz w:val="24"/>
          <w:szCs w:val="24"/>
          <w:u w:val="single"/>
        </w:rPr>
        <w:t xml:space="preserve"> </w:t>
      </w:r>
      <w:r w:rsidR="00693D17" w:rsidRPr="004A7A07">
        <w:rPr>
          <w:rFonts w:ascii="Times New Roman" w:hAnsi="Times New Roman" w:cs="Times New Roman"/>
          <w:sz w:val="24"/>
          <w:szCs w:val="24"/>
          <w:u w:val="single"/>
        </w:rPr>
        <w:t xml:space="preserve">- </w:t>
      </w:r>
      <w:r w:rsidR="00080CAE" w:rsidRPr="004A7A07">
        <w:rPr>
          <w:rFonts w:ascii="Times New Roman" w:hAnsi="Times New Roman" w:cs="Times New Roman"/>
          <w:sz w:val="24"/>
          <w:szCs w:val="24"/>
          <w:u w:val="single"/>
        </w:rPr>
        <w:t xml:space="preserve">Remuneration and </w:t>
      </w:r>
      <w:r w:rsidR="00767995">
        <w:rPr>
          <w:rFonts w:ascii="Times New Roman" w:hAnsi="Times New Roman" w:cs="Times New Roman"/>
          <w:sz w:val="24"/>
          <w:szCs w:val="24"/>
          <w:u w:val="single"/>
        </w:rPr>
        <w:t>a</w:t>
      </w:r>
      <w:r w:rsidR="00080CAE" w:rsidRPr="004A7A07">
        <w:rPr>
          <w:rFonts w:ascii="Times New Roman" w:hAnsi="Times New Roman" w:cs="Times New Roman"/>
          <w:sz w:val="24"/>
          <w:szCs w:val="24"/>
          <w:u w:val="single"/>
        </w:rPr>
        <w:t>llowances</w:t>
      </w:r>
    </w:p>
    <w:p w14:paraId="3F1E30F8" w14:textId="23141E59" w:rsidR="00B16185" w:rsidRPr="00B616C4" w:rsidRDefault="00B16185" w:rsidP="0032497B">
      <w:pPr>
        <w:pStyle w:val="ListParagraph"/>
        <w:numPr>
          <w:ilvl w:val="0"/>
          <w:numId w:val="10"/>
        </w:numPr>
        <w:rPr>
          <w:rFonts w:ascii="Times New Roman" w:hAnsi="Times New Roman" w:cs="Times New Roman"/>
          <w:sz w:val="24"/>
          <w:szCs w:val="24"/>
        </w:rPr>
      </w:pPr>
      <w:r w:rsidRPr="00B616C4">
        <w:rPr>
          <w:rFonts w:ascii="Times New Roman" w:hAnsi="Times New Roman" w:cs="Times New Roman"/>
          <w:sz w:val="24"/>
          <w:szCs w:val="24"/>
        </w:rPr>
        <w:t xml:space="preserve">Subsection 5(1) </w:t>
      </w:r>
      <w:r w:rsidR="003005CA" w:rsidRPr="00B616C4">
        <w:rPr>
          <w:rFonts w:ascii="Times New Roman" w:hAnsi="Times New Roman" w:cs="Times New Roman"/>
          <w:sz w:val="24"/>
          <w:szCs w:val="24"/>
        </w:rPr>
        <w:t xml:space="preserve">sets out </w:t>
      </w:r>
      <w:r w:rsidR="006069A7">
        <w:rPr>
          <w:rFonts w:ascii="Times New Roman" w:hAnsi="Times New Roman" w:cs="Times New Roman"/>
          <w:sz w:val="24"/>
          <w:szCs w:val="24"/>
        </w:rPr>
        <w:t xml:space="preserve">that </w:t>
      </w:r>
      <w:r w:rsidR="003005CA" w:rsidRPr="00B616C4">
        <w:rPr>
          <w:rFonts w:ascii="Times New Roman" w:hAnsi="Times New Roman" w:cs="Times New Roman"/>
          <w:sz w:val="24"/>
          <w:szCs w:val="24"/>
        </w:rPr>
        <w:t>remuneration and allowances payable</w:t>
      </w:r>
      <w:r w:rsidR="006069A7">
        <w:rPr>
          <w:rFonts w:ascii="Times New Roman" w:hAnsi="Times New Roman" w:cs="Times New Roman"/>
          <w:sz w:val="24"/>
          <w:szCs w:val="24"/>
        </w:rPr>
        <w:t xml:space="preserve"> to a member of the Interim Board</w:t>
      </w:r>
      <w:r w:rsidR="008703DF">
        <w:rPr>
          <w:rFonts w:ascii="Times New Roman" w:hAnsi="Times New Roman" w:cs="Times New Roman"/>
          <w:sz w:val="24"/>
          <w:szCs w:val="24"/>
        </w:rPr>
        <w:t xml:space="preserve"> (</w:t>
      </w:r>
      <w:r w:rsidR="00551639">
        <w:rPr>
          <w:rFonts w:ascii="Times New Roman" w:hAnsi="Times New Roman" w:cs="Times New Roman"/>
          <w:sz w:val="24"/>
          <w:szCs w:val="24"/>
        </w:rPr>
        <w:t xml:space="preserve">who is not </w:t>
      </w:r>
      <w:r w:rsidR="008703DF">
        <w:rPr>
          <w:rFonts w:ascii="Times New Roman" w:hAnsi="Times New Roman" w:cs="Times New Roman"/>
          <w:sz w:val="24"/>
          <w:szCs w:val="24"/>
        </w:rPr>
        <w:t>the</w:t>
      </w:r>
      <w:r w:rsidR="00551639">
        <w:rPr>
          <w:rFonts w:ascii="Times New Roman" w:hAnsi="Times New Roman" w:cs="Times New Roman"/>
          <w:sz w:val="24"/>
          <w:szCs w:val="24"/>
        </w:rPr>
        <w:t xml:space="preserve"> Chair of a Land Council</w:t>
      </w:r>
      <w:r w:rsidR="008703DF">
        <w:rPr>
          <w:rFonts w:ascii="Times New Roman" w:hAnsi="Times New Roman" w:cs="Times New Roman"/>
          <w:sz w:val="24"/>
          <w:szCs w:val="24"/>
        </w:rPr>
        <w:t>)</w:t>
      </w:r>
      <w:r w:rsidR="006069A7">
        <w:rPr>
          <w:rFonts w:ascii="Times New Roman" w:hAnsi="Times New Roman" w:cs="Times New Roman"/>
          <w:sz w:val="24"/>
          <w:szCs w:val="24"/>
        </w:rPr>
        <w:t xml:space="preserve"> are those that would be payable to the person </w:t>
      </w:r>
      <w:r w:rsidR="008255BB" w:rsidRPr="00B616C4">
        <w:rPr>
          <w:rFonts w:ascii="Times New Roman" w:hAnsi="Times New Roman" w:cs="Times New Roman"/>
          <w:sz w:val="24"/>
          <w:szCs w:val="24"/>
        </w:rPr>
        <w:t>under the Remuneration and Allowances Determination and the Travel Determination</w:t>
      </w:r>
      <w:r w:rsidR="006069A7">
        <w:rPr>
          <w:rFonts w:ascii="Times New Roman" w:hAnsi="Times New Roman" w:cs="Times New Roman"/>
          <w:sz w:val="24"/>
          <w:szCs w:val="24"/>
        </w:rPr>
        <w:t xml:space="preserve"> as if:</w:t>
      </w:r>
      <w:r w:rsidR="008255BB" w:rsidRPr="00B616C4">
        <w:rPr>
          <w:rFonts w:ascii="Times New Roman" w:hAnsi="Times New Roman" w:cs="Times New Roman"/>
          <w:sz w:val="24"/>
          <w:szCs w:val="24"/>
        </w:rPr>
        <w:t xml:space="preserve"> </w:t>
      </w:r>
    </w:p>
    <w:p w14:paraId="04497D3A" w14:textId="77777777" w:rsidR="00B16185" w:rsidRPr="004A7A07" w:rsidRDefault="00B16185" w:rsidP="00B16185">
      <w:pPr>
        <w:pStyle w:val="ListParagraph"/>
        <w:ind w:left="1080"/>
        <w:rPr>
          <w:rFonts w:ascii="Times New Roman" w:hAnsi="Times New Roman" w:cs="Times New Roman"/>
          <w:sz w:val="24"/>
          <w:szCs w:val="24"/>
        </w:rPr>
      </w:pPr>
    </w:p>
    <w:p w14:paraId="1255D976" w14:textId="4A51FCA9" w:rsidR="00B16185" w:rsidRPr="004A7A07" w:rsidRDefault="008703DF" w:rsidP="00B1618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w:t>
      </w:r>
      <w:r w:rsidR="006069A7">
        <w:rPr>
          <w:rFonts w:ascii="Times New Roman" w:hAnsi="Times New Roman" w:cs="Times New Roman"/>
          <w:sz w:val="24"/>
          <w:szCs w:val="24"/>
        </w:rPr>
        <w:t>he person were</w:t>
      </w:r>
      <w:r w:rsidR="00B16185" w:rsidRPr="004A7A07">
        <w:rPr>
          <w:rFonts w:ascii="Times New Roman" w:hAnsi="Times New Roman" w:cs="Times New Roman"/>
          <w:sz w:val="24"/>
          <w:szCs w:val="24"/>
        </w:rPr>
        <w:t xml:space="preserve"> an office holder to whom th</w:t>
      </w:r>
      <w:r w:rsidR="006069A7">
        <w:rPr>
          <w:rFonts w:ascii="Times New Roman" w:hAnsi="Times New Roman" w:cs="Times New Roman"/>
          <w:sz w:val="24"/>
          <w:szCs w:val="24"/>
        </w:rPr>
        <w:t>ose d</w:t>
      </w:r>
      <w:r w:rsidR="00B16185" w:rsidRPr="004A7A07">
        <w:rPr>
          <w:rFonts w:ascii="Times New Roman" w:hAnsi="Times New Roman" w:cs="Times New Roman"/>
          <w:sz w:val="24"/>
          <w:szCs w:val="24"/>
        </w:rPr>
        <w:t>etermination</w:t>
      </w:r>
      <w:r w:rsidR="006069A7">
        <w:rPr>
          <w:rFonts w:ascii="Times New Roman" w:hAnsi="Times New Roman" w:cs="Times New Roman"/>
          <w:sz w:val="24"/>
          <w:szCs w:val="24"/>
        </w:rPr>
        <w:t>s</w:t>
      </w:r>
      <w:r w:rsidR="00B16185" w:rsidRPr="004A7A07">
        <w:rPr>
          <w:rFonts w:ascii="Times New Roman" w:hAnsi="Times New Roman" w:cs="Times New Roman"/>
          <w:sz w:val="24"/>
          <w:szCs w:val="24"/>
        </w:rPr>
        <w:t xml:space="preserve"> applie</w:t>
      </w:r>
      <w:r w:rsidR="006069A7">
        <w:rPr>
          <w:rFonts w:ascii="Times New Roman" w:hAnsi="Times New Roman" w:cs="Times New Roman"/>
          <w:sz w:val="24"/>
          <w:szCs w:val="24"/>
        </w:rPr>
        <w:t>d</w:t>
      </w:r>
      <w:r>
        <w:rPr>
          <w:rFonts w:ascii="Times New Roman" w:hAnsi="Times New Roman" w:cs="Times New Roman"/>
          <w:sz w:val="24"/>
          <w:szCs w:val="24"/>
        </w:rPr>
        <w:t>; and</w:t>
      </w:r>
    </w:p>
    <w:p w14:paraId="028450F9" w14:textId="77777777" w:rsidR="00B16185" w:rsidRPr="004A7A07" w:rsidRDefault="00B16185" w:rsidP="00B16185">
      <w:pPr>
        <w:pStyle w:val="ListParagraph"/>
        <w:ind w:left="1080"/>
        <w:rPr>
          <w:rFonts w:ascii="Times New Roman" w:hAnsi="Times New Roman" w:cs="Times New Roman"/>
          <w:sz w:val="24"/>
          <w:szCs w:val="24"/>
        </w:rPr>
      </w:pPr>
    </w:p>
    <w:p w14:paraId="2923106A" w14:textId="62CE0A98" w:rsidR="00B16185" w:rsidRPr="004A7A07" w:rsidRDefault="006069A7" w:rsidP="00B1618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Table 4A in section 22 of </w:t>
      </w:r>
      <w:r w:rsidR="002904D6" w:rsidRPr="004A7A07">
        <w:rPr>
          <w:rFonts w:ascii="Times New Roman" w:hAnsi="Times New Roman" w:cs="Times New Roman"/>
          <w:sz w:val="24"/>
          <w:szCs w:val="24"/>
        </w:rPr>
        <w:t xml:space="preserve">the </w:t>
      </w:r>
      <w:r w:rsidR="00B16185" w:rsidRPr="004A7A07">
        <w:rPr>
          <w:rFonts w:ascii="Times New Roman" w:hAnsi="Times New Roman" w:cs="Times New Roman"/>
          <w:sz w:val="24"/>
          <w:szCs w:val="24"/>
        </w:rPr>
        <w:t>Remuneration and Allowances Determination</w:t>
      </w:r>
      <w:r w:rsidR="002904D6" w:rsidRPr="004A7A07">
        <w:rPr>
          <w:rFonts w:ascii="Times New Roman" w:hAnsi="Times New Roman" w:cs="Times New Roman"/>
          <w:sz w:val="24"/>
          <w:szCs w:val="24"/>
        </w:rPr>
        <w:t xml:space="preserve"> inclu</w:t>
      </w:r>
      <w:r>
        <w:rPr>
          <w:rFonts w:ascii="Times New Roman" w:hAnsi="Times New Roman" w:cs="Times New Roman"/>
          <w:sz w:val="24"/>
          <w:szCs w:val="24"/>
        </w:rPr>
        <w:t xml:space="preserve">ded </w:t>
      </w:r>
      <w:r w:rsidR="00B16185" w:rsidRPr="004A7A07">
        <w:rPr>
          <w:rFonts w:ascii="Times New Roman" w:hAnsi="Times New Roman" w:cs="Times New Roman"/>
          <w:sz w:val="24"/>
          <w:szCs w:val="24"/>
        </w:rPr>
        <w:t>a reference in column 1 to the Interim Board of the NTAI Corporation, a reference in column 2 to the daily fee</w:t>
      </w:r>
      <w:r w:rsidR="00C11702">
        <w:rPr>
          <w:rFonts w:ascii="Times New Roman" w:hAnsi="Times New Roman" w:cs="Times New Roman"/>
          <w:sz w:val="24"/>
          <w:szCs w:val="24"/>
        </w:rPr>
        <w:t xml:space="preserve"> (Chair)</w:t>
      </w:r>
      <w:r w:rsidR="00B16185" w:rsidRPr="004A7A07">
        <w:rPr>
          <w:rFonts w:ascii="Times New Roman" w:hAnsi="Times New Roman" w:cs="Times New Roman"/>
          <w:sz w:val="24"/>
          <w:szCs w:val="24"/>
        </w:rPr>
        <w:t xml:space="preserve"> of $778, a reference in column 4 to the daily fee</w:t>
      </w:r>
      <w:r w:rsidR="00C11702">
        <w:rPr>
          <w:rFonts w:ascii="Times New Roman" w:hAnsi="Times New Roman" w:cs="Times New Roman"/>
          <w:sz w:val="24"/>
          <w:szCs w:val="24"/>
        </w:rPr>
        <w:t xml:space="preserve"> (Member)</w:t>
      </w:r>
      <w:r w:rsidR="00B16185" w:rsidRPr="004A7A07">
        <w:rPr>
          <w:rFonts w:ascii="Times New Roman" w:hAnsi="Times New Roman" w:cs="Times New Roman"/>
          <w:sz w:val="24"/>
          <w:szCs w:val="24"/>
        </w:rPr>
        <w:t xml:space="preserve"> of $506 and a reference in column 6 to travel tier 2.</w:t>
      </w:r>
    </w:p>
    <w:p w14:paraId="41396F94" w14:textId="77777777" w:rsidR="00B16185" w:rsidRPr="004A7A07" w:rsidRDefault="00B16185" w:rsidP="00B16185">
      <w:pPr>
        <w:pStyle w:val="ListParagraph"/>
        <w:rPr>
          <w:rFonts w:ascii="Times New Roman" w:hAnsi="Times New Roman" w:cs="Times New Roman"/>
          <w:sz w:val="24"/>
          <w:szCs w:val="24"/>
        </w:rPr>
      </w:pPr>
    </w:p>
    <w:p w14:paraId="15DC160A" w14:textId="77777777" w:rsidR="00B16185" w:rsidRPr="004A7A07" w:rsidRDefault="00B16185" w:rsidP="00B16185">
      <w:pPr>
        <w:pStyle w:val="ListParagraph"/>
        <w:ind w:left="1080"/>
        <w:rPr>
          <w:rFonts w:ascii="Times New Roman" w:hAnsi="Times New Roman" w:cs="Times New Roman"/>
          <w:sz w:val="24"/>
          <w:szCs w:val="24"/>
        </w:rPr>
      </w:pPr>
    </w:p>
    <w:p w14:paraId="235B19AB" w14:textId="77777777" w:rsidR="006069A7" w:rsidRDefault="006069A7" w:rsidP="00B616C4">
      <w:pPr>
        <w:pStyle w:val="ListParagraph"/>
        <w:rPr>
          <w:rFonts w:ascii="Times New Roman" w:hAnsi="Times New Roman" w:cs="Times New Roman"/>
          <w:sz w:val="24"/>
          <w:szCs w:val="24"/>
        </w:rPr>
      </w:pPr>
    </w:p>
    <w:p w14:paraId="7C9F691D" w14:textId="59433D7C" w:rsidR="00093999" w:rsidRDefault="00B16185" w:rsidP="00030D92">
      <w:pPr>
        <w:pStyle w:val="ListParagraph"/>
        <w:numPr>
          <w:ilvl w:val="0"/>
          <w:numId w:val="10"/>
        </w:numPr>
        <w:rPr>
          <w:rFonts w:ascii="Times New Roman" w:hAnsi="Times New Roman" w:cs="Times New Roman"/>
          <w:sz w:val="24"/>
          <w:szCs w:val="24"/>
        </w:rPr>
      </w:pPr>
      <w:r w:rsidRPr="004A7A07">
        <w:rPr>
          <w:rFonts w:ascii="Times New Roman" w:hAnsi="Times New Roman" w:cs="Times New Roman"/>
          <w:sz w:val="24"/>
          <w:szCs w:val="24"/>
        </w:rPr>
        <w:t xml:space="preserve">Subsection 5(2) </w:t>
      </w:r>
      <w:r w:rsidR="00551639">
        <w:rPr>
          <w:rFonts w:ascii="Times New Roman" w:hAnsi="Times New Roman" w:cs="Times New Roman"/>
          <w:sz w:val="24"/>
          <w:szCs w:val="24"/>
        </w:rPr>
        <w:t xml:space="preserve">sets out that allowances determined for a person who is both a member of the Interim Board of the NTAI Corporation and the Chair of a Land Council are those that would be payable in relation to the person under the Travel Determination if: </w:t>
      </w:r>
    </w:p>
    <w:p w14:paraId="27F8B3E0" w14:textId="77777777" w:rsidR="00093999" w:rsidRPr="007C1A89" w:rsidRDefault="00093999" w:rsidP="007C1A89">
      <w:pPr>
        <w:pStyle w:val="ListParagraph"/>
        <w:rPr>
          <w:rFonts w:ascii="Times New Roman" w:hAnsi="Times New Roman" w:cs="Times New Roman"/>
          <w:sz w:val="24"/>
          <w:szCs w:val="24"/>
        </w:rPr>
      </w:pPr>
    </w:p>
    <w:p w14:paraId="634444D7" w14:textId="13AD5A8B" w:rsidR="00093999" w:rsidRDefault="008703DF" w:rsidP="007C1A89">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w:t>
      </w:r>
      <w:r w:rsidR="00093999">
        <w:rPr>
          <w:rFonts w:ascii="Times New Roman" w:hAnsi="Times New Roman" w:cs="Times New Roman"/>
          <w:sz w:val="24"/>
          <w:szCs w:val="24"/>
        </w:rPr>
        <w:t>he person, in their capacity as a member of the Interim Board, were an office holder to whom th</w:t>
      </w:r>
      <w:r w:rsidR="00273420">
        <w:rPr>
          <w:rFonts w:ascii="Times New Roman" w:hAnsi="Times New Roman" w:cs="Times New Roman"/>
          <w:sz w:val="24"/>
          <w:szCs w:val="24"/>
        </w:rPr>
        <w:t>e Travel</w:t>
      </w:r>
      <w:r w:rsidR="00093999">
        <w:rPr>
          <w:rFonts w:ascii="Times New Roman" w:hAnsi="Times New Roman" w:cs="Times New Roman"/>
          <w:sz w:val="24"/>
          <w:szCs w:val="24"/>
        </w:rPr>
        <w:t xml:space="preserve"> </w:t>
      </w:r>
      <w:r w:rsidR="00273420">
        <w:rPr>
          <w:rFonts w:ascii="Times New Roman" w:hAnsi="Times New Roman" w:cs="Times New Roman"/>
          <w:sz w:val="24"/>
          <w:szCs w:val="24"/>
        </w:rPr>
        <w:t>D</w:t>
      </w:r>
      <w:r w:rsidR="00093999">
        <w:rPr>
          <w:rFonts w:ascii="Times New Roman" w:hAnsi="Times New Roman" w:cs="Times New Roman"/>
          <w:sz w:val="24"/>
          <w:szCs w:val="24"/>
        </w:rPr>
        <w:t>etermination applied</w:t>
      </w:r>
      <w:r>
        <w:rPr>
          <w:rFonts w:ascii="Times New Roman" w:hAnsi="Times New Roman" w:cs="Times New Roman"/>
          <w:sz w:val="24"/>
          <w:szCs w:val="24"/>
        </w:rPr>
        <w:t>;</w:t>
      </w:r>
    </w:p>
    <w:p w14:paraId="0E788C1B" w14:textId="77777777" w:rsidR="00093999" w:rsidRDefault="00093999" w:rsidP="007C1A89">
      <w:pPr>
        <w:pStyle w:val="ListParagraph"/>
        <w:ind w:left="1080"/>
        <w:rPr>
          <w:rFonts w:ascii="Times New Roman" w:hAnsi="Times New Roman" w:cs="Times New Roman"/>
          <w:sz w:val="24"/>
          <w:szCs w:val="24"/>
        </w:rPr>
      </w:pPr>
    </w:p>
    <w:p w14:paraId="011AEA55" w14:textId="0F145CF5" w:rsidR="00551639" w:rsidRDefault="008703DF" w:rsidP="007C1A89">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w:t>
      </w:r>
      <w:r w:rsidR="00093999">
        <w:rPr>
          <w:rFonts w:ascii="Times New Roman" w:hAnsi="Times New Roman" w:cs="Times New Roman"/>
          <w:sz w:val="24"/>
          <w:szCs w:val="24"/>
        </w:rPr>
        <w:t>ubsections 9(2) and (3) of the Travel Determination were disregarded</w:t>
      </w:r>
      <w:r>
        <w:rPr>
          <w:rFonts w:ascii="Times New Roman" w:hAnsi="Times New Roman" w:cs="Times New Roman"/>
          <w:sz w:val="24"/>
          <w:szCs w:val="24"/>
        </w:rPr>
        <w:t>; and</w:t>
      </w:r>
      <w:r w:rsidR="00093999">
        <w:rPr>
          <w:rFonts w:ascii="Times New Roman" w:hAnsi="Times New Roman" w:cs="Times New Roman"/>
          <w:sz w:val="24"/>
          <w:szCs w:val="24"/>
        </w:rPr>
        <w:t xml:space="preserve"> </w:t>
      </w:r>
    </w:p>
    <w:p w14:paraId="07F433B4" w14:textId="77777777" w:rsidR="00093999" w:rsidRPr="007C1A89" w:rsidRDefault="00093999" w:rsidP="007C1A89">
      <w:pPr>
        <w:pStyle w:val="ListParagraph"/>
        <w:rPr>
          <w:rFonts w:ascii="Times New Roman" w:hAnsi="Times New Roman" w:cs="Times New Roman"/>
          <w:sz w:val="24"/>
          <w:szCs w:val="24"/>
        </w:rPr>
      </w:pPr>
    </w:p>
    <w:p w14:paraId="21E7B627" w14:textId="7D7FD953" w:rsidR="00551639" w:rsidRPr="007C1A89" w:rsidRDefault="00273420" w:rsidP="007C1A89">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for the purposes of the Travel Determination, </w:t>
      </w:r>
      <w:r w:rsidR="00093999">
        <w:rPr>
          <w:rFonts w:ascii="Times New Roman" w:hAnsi="Times New Roman" w:cs="Times New Roman"/>
          <w:sz w:val="24"/>
          <w:szCs w:val="24"/>
        </w:rPr>
        <w:t xml:space="preserve">the person’s travel tier </w:t>
      </w:r>
      <w:r>
        <w:rPr>
          <w:rFonts w:ascii="Times New Roman" w:hAnsi="Times New Roman" w:cs="Times New Roman"/>
          <w:sz w:val="24"/>
          <w:szCs w:val="24"/>
        </w:rPr>
        <w:t>were</w:t>
      </w:r>
      <w:r w:rsidR="00093999">
        <w:rPr>
          <w:rFonts w:ascii="Times New Roman" w:hAnsi="Times New Roman" w:cs="Times New Roman"/>
          <w:sz w:val="24"/>
          <w:szCs w:val="24"/>
        </w:rPr>
        <w:t xml:space="preserve"> tier 2. </w:t>
      </w:r>
    </w:p>
    <w:p w14:paraId="466D2755" w14:textId="77777777" w:rsidR="00551639" w:rsidRDefault="00551639" w:rsidP="007C1A89">
      <w:pPr>
        <w:pStyle w:val="ListParagraph"/>
        <w:rPr>
          <w:rFonts w:ascii="Times New Roman" w:hAnsi="Times New Roman" w:cs="Times New Roman"/>
          <w:sz w:val="24"/>
          <w:szCs w:val="24"/>
        </w:rPr>
      </w:pPr>
    </w:p>
    <w:p w14:paraId="37462FE9" w14:textId="73A64F19" w:rsidR="00B16185" w:rsidRPr="00B616C4" w:rsidRDefault="00B36BB9" w:rsidP="0063414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Subsection 5(3) </w:t>
      </w:r>
      <w:r w:rsidR="00B16185" w:rsidRPr="004A7A07">
        <w:rPr>
          <w:rFonts w:ascii="Times New Roman" w:hAnsi="Times New Roman" w:cs="Times New Roman"/>
          <w:sz w:val="24"/>
          <w:szCs w:val="24"/>
        </w:rPr>
        <w:t xml:space="preserve">provides </w:t>
      </w:r>
      <w:r w:rsidR="001D63A5">
        <w:rPr>
          <w:rFonts w:ascii="Times New Roman" w:hAnsi="Times New Roman" w:cs="Times New Roman"/>
          <w:sz w:val="24"/>
          <w:szCs w:val="24"/>
        </w:rPr>
        <w:t>for the</w:t>
      </w:r>
      <w:r w:rsidR="00B16185" w:rsidRPr="004A7A07">
        <w:rPr>
          <w:rFonts w:ascii="Times New Roman" w:hAnsi="Times New Roman" w:cs="Times New Roman"/>
          <w:sz w:val="24"/>
          <w:szCs w:val="24"/>
        </w:rPr>
        <w:t xml:space="preserve"> person appointed under </w:t>
      </w:r>
      <w:r w:rsidR="00273420">
        <w:rPr>
          <w:rFonts w:ascii="Times New Roman" w:hAnsi="Times New Roman" w:cs="Times New Roman"/>
          <w:sz w:val="24"/>
          <w:szCs w:val="24"/>
        </w:rPr>
        <w:t xml:space="preserve">subitem 13(4) of Schedule 1 to </w:t>
      </w:r>
      <w:r w:rsidR="00B16185" w:rsidRPr="004A7A07">
        <w:rPr>
          <w:rFonts w:ascii="Times New Roman" w:hAnsi="Times New Roman" w:cs="Times New Roman"/>
          <w:sz w:val="24"/>
          <w:szCs w:val="24"/>
        </w:rPr>
        <w:t xml:space="preserve">the Act to preside at the first meeting of the Interim Board of the NTAI Corporation </w:t>
      </w:r>
      <w:r w:rsidR="001D63A5">
        <w:rPr>
          <w:rFonts w:ascii="Times New Roman" w:hAnsi="Times New Roman" w:cs="Times New Roman"/>
          <w:sz w:val="24"/>
          <w:szCs w:val="24"/>
        </w:rPr>
        <w:t xml:space="preserve">to be remunerated as </w:t>
      </w:r>
      <w:r w:rsidR="00D4141E">
        <w:rPr>
          <w:rFonts w:ascii="Times New Roman" w:hAnsi="Times New Roman" w:cs="Times New Roman"/>
          <w:sz w:val="24"/>
          <w:szCs w:val="24"/>
        </w:rPr>
        <w:t>i</w:t>
      </w:r>
      <w:r w:rsidR="001D63A5">
        <w:rPr>
          <w:rFonts w:ascii="Times New Roman" w:hAnsi="Times New Roman" w:cs="Times New Roman"/>
          <w:sz w:val="24"/>
          <w:szCs w:val="24"/>
        </w:rPr>
        <w:t>nterim Chair</w:t>
      </w:r>
      <w:r w:rsidR="00634140">
        <w:rPr>
          <w:rFonts w:ascii="Times New Roman" w:hAnsi="Times New Roman" w:cs="Times New Roman"/>
          <w:sz w:val="24"/>
          <w:szCs w:val="24"/>
        </w:rPr>
        <w:t xml:space="preserve"> </w:t>
      </w:r>
      <w:r w:rsidR="001D63A5">
        <w:rPr>
          <w:rFonts w:ascii="Times New Roman" w:hAnsi="Times New Roman" w:cs="Times New Roman"/>
          <w:sz w:val="24"/>
          <w:szCs w:val="24"/>
        </w:rPr>
        <w:t>until the interim Chair is elected</w:t>
      </w:r>
      <w:r w:rsidR="001C699B" w:rsidRPr="004A7A07">
        <w:rPr>
          <w:rFonts w:ascii="Times New Roman" w:hAnsi="Times New Roman" w:cs="Times New Roman"/>
          <w:sz w:val="24"/>
          <w:szCs w:val="24"/>
        </w:rPr>
        <w:t xml:space="preserve">. </w:t>
      </w:r>
      <w:r w:rsidR="00634140" w:rsidRPr="00634140">
        <w:rPr>
          <w:rFonts w:ascii="Times New Roman" w:hAnsi="Times New Roman" w:cs="Times New Roman"/>
          <w:sz w:val="24"/>
          <w:szCs w:val="24"/>
        </w:rPr>
        <w:t xml:space="preserve">If the </w:t>
      </w:r>
      <w:r w:rsidR="00226209">
        <w:rPr>
          <w:rFonts w:ascii="Times New Roman" w:hAnsi="Times New Roman" w:cs="Times New Roman"/>
          <w:sz w:val="24"/>
          <w:szCs w:val="24"/>
        </w:rPr>
        <w:t>p</w:t>
      </w:r>
      <w:r w:rsidR="00634140" w:rsidRPr="00634140">
        <w:rPr>
          <w:rFonts w:ascii="Times New Roman" w:hAnsi="Times New Roman" w:cs="Times New Roman"/>
          <w:sz w:val="24"/>
          <w:szCs w:val="24"/>
        </w:rPr>
        <w:t>residing Member is the Chair of a Land Council, they are not to be paid remuneration.</w:t>
      </w:r>
    </w:p>
    <w:p w14:paraId="1AA8D2EA" w14:textId="77777777" w:rsidR="00B16185" w:rsidRPr="004A7A07" w:rsidRDefault="00B16185" w:rsidP="00B16185">
      <w:pPr>
        <w:pStyle w:val="ListParagraph"/>
        <w:rPr>
          <w:rFonts w:ascii="Times New Roman" w:hAnsi="Times New Roman" w:cs="Times New Roman"/>
          <w:sz w:val="24"/>
          <w:szCs w:val="24"/>
        </w:rPr>
      </w:pPr>
    </w:p>
    <w:p w14:paraId="492D922B" w14:textId="16B50656" w:rsidR="007634A0" w:rsidRPr="0032497B" w:rsidRDefault="00B16185" w:rsidP="0032497B">
      <w:pPr>
        <w:pStyle w:val="ListParagraph"/>
        <w:numPr>
          <w:ilvl w:val="0"/>
          <w:numId w:val="10"/>
        </w:numPr>
      </w:pPr>
      <w:r w:rsidRPr="004A7A07">
        <w:rPr>
          <w:rFonts w:ascii="Times New Roman" w:hAnsi="Times New Roman" w:cs="Times New Roman"/>
          <w:sz w:val="24"/>
          <w:szCs w:val="24"/>
        </w:rPr>
        <w:t>Subsection 5(</w:t>
      </w:r>
      <w:r w:rsidR="00B36BB9">
        <w:rPr>
          <w:rFonts w:ascii="Times New Roman" w:hAnsi="Times New Roman" w:cs="Times New Roman"/>
          <w:sz w:val="24"/>
          <w:szCs w:val="24"/>
        </w:rPr>
        <w:t>4</w:t>
      </w:r>
      <w:r w:rsidRPr="004A7A07">
        <w:rPr>
          <w:rFonts w:ascii="Times New Roman" w:hAnsi="Times New Roman" w:cs="Times New Roman"/>
          <w:sz w:val="24"/>
          <w:szCs w:val="24"/>
        </w:rPr>
        <w:t xml:space="preserve">) says that the Remuneration Allowances Determination and Travel Determination apply to remuneration and allowances </w:t>
      </w:r>
      <w:r w:rsidR="004121A7">
        <w:rPr>
          <w:rFonts w:ascii="Times New Roman" w:hAnsi="Times New Roman" w:cs="Times New Roman"/>
          <w:sz w:val="24"/>
          <w:szCs w:val="24"/>
        </w:rPr>
        <w:t>determined under subsection</w:t>
      </w:r>
      <w:r w:rsidR="00273420">
        <w:rPr>
          <w:rFonts w:ascii="Times New Roman" w:hAnsi="Times New Roman" w:cs="Times New Roman"/>
          <w:sz w:val="24"/>
          <w:szCs w:val="24"/>
        </w:rPr>
        <w:t>s</w:t>
      </w:r>
      <w:r w:rsidR="004121A7">
        <w:rPr>
          <w:rFonts w:ascii="Times New Roman" w:hAnsi="Times New Roman" w:cs="Times New Roman"/>
          <w:sz w:val="24"/>
          <w:szCs w:val="24"/>
        </w:rPr>
        <w:t xml:space="preserve"> (1)</w:t>
      </w:r>
      <w:r w:rsidR="00273420">
        <w:rPr>
          <w:rFonts w:ascii="Times New Roman" w:hAnsi="Times New Roman" w:cs="Times New Roman"/>
          <w:sz w:val="24"/>
          <w:szCs w:val="24"/>
        </w:rPr>
        <w:t xml:space="preserve"> and (2)</w:t>
      </w:r>
      <w:r w:rsidR="004121A7">
        <w:rPr>
          <w:rFonts w:ascii="Times New Roman" w:hAnsi="Times New Roman" w:cs="Times New Roman"/>
          <w:sz w:val="24"/>
          <w:szCs w:val="24"/>
        </w:rPr>
        <w:t xml:space="preserve"> </w:t>
      </w:r>
      <w:r w:rsidRPr="004A7A07">
        <w:rPr>
          <w:rFonts w:ascii="Times New Roman" w:hAnsi="Times New Roman" w:cs="Times New Roman"/>
          <w:sz w:val="24"/>
          <w:szCs w:val="24"/>
        </w:rPr>
        <w:t xml:space="preserve">as if they were payable under </w:t>
      </w:r>
      <w:r w:rsidR="00273420">
        <w:rPr>
          <w:rFonts w:ascii="Times New Roman" w:hAnsi="Times New Roman" w:cs="Times New Roman"/>
          <w:sz w:val="24"/>
          <w:szCs w:val="24"/>
        </w:rPr>
        <w:t>those</w:t>
      </w:r>
      <w:r w:rsidRPr="004A7A07">
        <w:rPr>
          <w:rFonts w:ascii="Times New Roman" w:hAnsi="Times New Roman" w:cs="Times New Roman"/>
          <w:sz w:val="24"/>
          <w:szCs w:val="24"/>
        </w:rPr>
        <w:t xml:space="preserve"> determinations.</w:t>
      </w:r>
      <w:r w:rsidR="001C699B" w:rsidRPr="004A7A07">
        <w:rPr>
          <w:rFonts w:ascii="Times New Roman" w:hAnsi="Times New Roman" w:cs="Times New Roman"/>
          <w:sz w:val="24"/>
          <w:szCs w:val="24"/>
        </w:rPr>
        <w:t xml:space="preserve"> The</w:t>
      </w:r>
      <w:r w:rsidR="004121A7">
        <w:rPr>
          <w:rFonts w:ascii="Times New Roman" w:hAnsi="Times New Roman" w:cs="Times New Roman"/>
          <w:sz w:val="24"/>
          <w:szCs w:val="24"/>
        </w:rPr>
        <w:t xml:space="preserve"> purpose of subsection </w:t>
      </w:r>
      <w:r w:rsidR="00273420">
        <w:rPr>
          <w:rFonts w:ascii="Times New Roman" w:hAnsi="Times New Roman" w:cs="Times New Roman"/>
          <w:sz w:val="24"/>
          <w:szCs w:val="24"/>
        </w:rPr>
        <w:t>5</w:t>
      </w:r>
      <w:r w:rsidR="004121A7">
        <w:rPr>
          <w:rFonts w:ascii="Times New Roman" w:hAnsi="Times New Roman" w:cs="Times New Roman"/>
          <w:sz w:val="24"/>
          <w:szCs w:val="24"/>
        </w:rPr>
        <w:t>(</w:t>
      </w:r>
      <w:r w:rsidR="00273420">
        <w:rPr>
          <w:rFonts w:ascii="Times New Roman" w:hAnsi="Times New Roman" w:cs="Times New Roman"/>
          <w:sz w:val="24"/>
          <w:szCs w:val="24"/>
        </w:rPr>
        <w:t>4</w:t>
      </w:r>
      <w:r w:rsidR="004121A7">
        <w:rPr>
          <w:rFonts w:ascii="Times New Roman" w:hAnsi="Times New Roman" w:cs="Times New Roman"/>
          <w:sz w:val="24"/>
          <w:szCs w:val="24"/>
        </w:rPr>
        <w:t xml:space="preserve">) is to attract the machinery provisions of the </w:t>
      </w:r>
      <w:r w:rsidR="00273420">
        <w:rPr>
          <w:rFonts w:ascii="Times New Roman" w:hAnsi="Times New Roman" w:cs="Times New Roman"/>
          <w:sz w:val="24"/>
          <w:szCs w:val="24"/>
        </w:rPr>
        <w:t>Remuneration and Allowances Determination and Travel Determination</w:t>
      </w:r>
      <w:r w:rsidR="004121A7">
        <w:rPr>
          <w:rFonts w:ascii="Times New Roman" w:hAnsi="Times New Roman" w:cs="Times New Roman"/>
          <w:sz w:val="24"/>
          <w:szCs w:val="24"/>
        </w:rPr>
        <w:t xml:space="preserve">, which </w:t>
      </w:r>
      <w:r w:rsidR="001C699B" w:rsidRPr="004A7A07">
        <w:rPr>
          <w:rFonts w:ascii="Times New Roman" w:hAnsi="Times New Roman" w:cs="Times New Roman"/>
          <w:sz w:val="24"/>
          <w:szCs w:val="24"/>
        </w:rPr>
        <w:t xml:space="preserve">set out conditions of payment as well as permissions relating to entitlements. </w:t>
      </w:r>
    </w:p>
    <w:p w14:paraId="1032E0CD" w14:textId="316332FB" w:rsidR="007634A0" w:rsidRPr="00B616C4" w:rsidRDefault="00B16185" w:rsidP="007634A0">
      <w:pPr>
        <w:rPr>
          <w:rFonts w:ascii="Times New Roman" w:hAnsi="Times New Roman" w:cs="Times New Roman"/>
          <w:sz w:val="24"/>
          <w:szCs w:val="24"/>
          <w:u w:val="single"/>
        </w:rPr>
      </w:pPr>
      <w:r w:rsidRPr="00B616C4">
        <w:rPr>
          <w:rFonts w:ascii="Times New Roman" w:hAnsi="Times New Roman" w:cs="Times New Roman"/>
          <w:sz w:val="24"/>
          <w:szCs w:val="24"/>
          <w:u w:val="single"/>
        </w:rPr>
        <w:t>Section 6</w:t>
      </w:r>
      <w:r w:rsidR="00F07F63" w:rsidRPr="00B616C4">
        <w:rPr>
          <w:rFonts w:ascii="Times New Roman" w:hAnsi="Times New Roman" w:cs="Times New Roman"/>
          <w:sz w:val="24"/>
          <w:szCs w:val="24"/>
          <w:u w:val="single"/>
        </w:rPr>
        <w:t xml:space="preserve"> </w:t>
      </w:r>
      <w:r w:rsidR="00767995">
        <w:rPr>
          <w:rFonts w:ascii="Times New Roman" w:hAnsi="Times New Roman" w:cs="Times New Roman"/>
          <w:sz w:val="24"/>
          <w:szCs w:val="24"/>
          <w:u w:val="single"/>
        </w:rPr>
        <w:t>-</w:t>
      </w:r>
      <w:r w:rsidR="00F07F63" w:rsidRPr="00B616C4">
        <w:rPr>
          <w:rFonts w:ascii="Times New Roman" w:hAnsi="Times New Roman" w:cs="Times New Roman"/>
          <w:sz w:val="24"/>
          <w:szCs w:val="24"/>
          <w:u w:val="single"/>
        </w:rPr>
        <w:t xml:space="preserve"> When Determination ceases to have effect</w:t>
      </w:r>
    </w:p>
    <w:p w14:paraId="609E8E1B" w14:textId="0A9CD3E3" w:rsidR="00CA1323" w:rsidRPr="00B616C4" w:rsidRDefault="008639BD" w:rsidP="00520404">
      <w:pPr>
        <w:pStyle w:val="ListParagraph"/>
        <w:numPr>
          <w:ilvl w:val="0"/>
          <w:numId w:val="10"/>
        </w:numPr>
        <w:rPr>
          <w:rFonts w:ascii="Times New Roman" w:hAnsi="Times New Roman" w:cs="Times New Roman"/>
          <w:sz w:val="24"/>
          <w:szCs w:val="24"/>
          <w:u w:val="single"/>
        </w:rPr>
      </w:pPr>
      <w:r w:rsidRPr="004A7A07">
        <w:rPr>
          <w:rFonts w:ascii="Times New Roman" w:hAnsi="Times New Roman" w:cs="Times New Roman"/>
          <w:sz w:val="24"/>
          <w:szCs w:val="24"/>
        </w:rPr>
        <w:t>Section 6</w:t>
      </w:r>
      <w:r w:rsidR="00B16185" w:rsidRPr="004A7A07">
        <w:rPr>
          <w:rFonts w:ascii="Times New Roman" w:hAnsi="Times New Roman" w:cs="Times New Roman"/>
          <w:sz w:val="24"/>
          <w:szCs w:val="24"/>
        </w:rPr>
        <w:t xml:space="preserve"> </w:t>
      </w:r>
      <w:r w:rsidR="00CA1323" w:rsidRPr="004A7A07">
        <w:rPr>
          <w:rFonts w:ascii="Times New Roman" w:hAnsi="Times New Roman" w:cs="Times New Roman"/>
          <w:sz w:val="24"/>
          <w:szCs w:val="24"/>
        </w:rPr>
        <w:t xml:space="preserve">provides that, unless sooner revoked, the </w:t>
      </w:r>
      <w:r w:rsidR="004121A7">
        <w:rPr>
          <w:rFonts w:ascii="Times New Roman" w:hAnsi="Times New Roman" w:cs="Times New Roman"/>
          <w:sz w:val="24"/>
          <w:szCs w:val="24"/>
        </w:rPr>
        <w:t>Determination</w:t>
      </w:r>
      <w:r w:rsidR="00CA1323" w:rsidRPr="004A7A07">
        <w:rPr>
          <w:rFonts w:ascii="Times New Roman" w:hAnsi="Times New Roman" w:cs="Times New Roman"/>
          <w:sz w:val="24"/>
          <w:szCs w:val="24"/>
        </w:rPr>
        <w:t xml:space="preserve"> will cease to have effect</w:t>
      </w:r>
      <w:r w:rsidR="004121A7">
        <w:rPr>
          <w:rFonts w:ascii="Times New Roman" w:hAnsi="Times New Roman" w:cs="Times New Roman"/>
          <w:sz w:val="24"/>
          <w:szCs w:val="24"/>
        </w:rPr>
        <w:t>:</w:t>
      </w:r>
    </w:p>
    <w:p w14:paraId="575C67D8" w14:textId="77777777" w:rsidR="004A7A07" w:rsidRPr="004A7A07" w:rsidRDefault="004A7A07" w:rsidP="00B616C4">
      <w:pPr>
        <w:pStyle w:val="ListParagraph"/>
        <w:ind w:left="1080"/>
        <w:rPr>
          <w:rFonts w:ascii="Times New Roman" w:hAnsi="Times New Roman" w:cs="Times New Roman"/>
          <w:sz w:val="24"/>
          <w:szCs w:val="24"/>
        </w:rPr>
      </w:pPr>
    </w:p>
    <w:p w14:paraId="679DC102" w14:textId="56EBDD6E" w:rsidR="00CA1323" w:rsidRPr="004A7A07" w:rsidRDefault="004121A7" w:rsidP="00B616C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w:t>
      </w:r>
      <w:r w:rsidR="00CA1323" w:rsidRPr="004A7A07">
        <w:rPr>
          <w:rFonts w:ascii="Times New Roman" w:hAnsi="Times New Roman" w:cs="Times New Roman"/>
          <w:sz w:val="24"/>
          <w:szCs w:val="24"/>
        </w:rPr>
        <w:t xml:space="preserve">n relation to </w:t>
      </w:r>
      <w:r w:rsidR="00B16185" w:rsidRPr="004A7A07">
        <w:rPr>
          <w:rFonts w:ascii="Times New Roman" w:hAnsi="Times New Roman" w:cs="Times New Roman"/>
          <w:sz w:val="24"/>
          <w:szCs w:val="24"/>
        </w:rPr>
        <w:t xml:space="preserve">a member of the Interim Board other than the </w:t>
      </w:r>
      <w:r w:rsidR="00D4141E">
        <w:rPr>
          <w:rFonts w:ascii="Times New Roman" w:hAnsi="Times New Roman" w:cs="Times New Roman"/>
          <w:sz w:val="24"/>
          <w:szCs w:val="24"/>
        </w:rPr>
        <w:t>i</w:t>
      </w:r>
      <w:r w:rsidR="00B16185" w:rsidRPr="004A7A07">
        <w:rPr>
          <w:rFonts w:ascii="Times New Roman" w:hAnsi="Times New Roman" w:cs="Times New Roman"/>
          <w:sz w:val="24"/>
          <w:szCs w:val="24"/>
        </w:rPr>
        <w:t xml:space="preserve">nterim </w:t>
      </w:r>
      <w:r>
        <w:rPr>
          <w:rFonts w:ascii="Times New Roman" w:hAnsi="Times New Roman" w:cs="Times New Roman"/>
          <w:sz w:val="24"/>
          <w:szCs w:val="24"/>
        </w:rPr>
        <w:t>C</w:t>
      </w:r>
      <w:r w:rsidR="00B16185" w:rsidRPr="004A7A07">
        <w:rPr>
          <w:rFonts w:ascii="Times New Roman" w:hAnsi="Times New Roman" w:cs="Times New Roman"/>
          <w:sz w:val="24"/>
          <w:szCs w:val="24"/>
        </w:rPr>
        <w:t>hair</w:t>
      </w:r>
      <w:r>
        <w:rPr>
          <w:rFonts w:ascii="Times New Roman" w:hAnsi="Times New Roman" w:cs="Times New Roman"/>
          <w:sz w:val="24"/>
          <w:szCs w:val="24"/>
        </w:rPr>
        <w:t xml:space="preserve"> - </w:t>
      </w:r>
      <w:r w:rsidR="00B16185" w:rsidRPr="004A7A07">
        <w:rPr>
          <w:rFonts w:ascii="Times New Roman" w:hAnsi="Times New Roman" w:cs="Times New Roman"/>
          <w:sz w:val="24"/>
          <w:szCs w:val="24"/>
        </w:rPr>
        <w:t>at the start of the NTAI Corporation commencement day</w:t>
      </w:r>
      <w:r>
        <w:rPr>
          <w:rFonts w:ascii="Times New Roman" w:hAnsi="Times New Roman" w:cs="Times New Roman"/>
          <w:sz w:val="24"/>
          <w:szCs w:val="24"/>
        </w:rPr>
        <w:t>; or</w:t>
      </w:r>
      <w:r w:rsidR="00B16185" w:rsidRPr="004A7A07">
        <w:rPr>
          <w:rFonts w:ascii="Times New Roman" w:hAnsi="Times New Roman" w:cs="Times New Roman"/>
          <w:sz w:val="24"/>
          <w:szCs w:val="24"/>
        </w:rPr>
        <w:t xml:space="preserve"> </w:t>
      </w:r>
    </w:p>
    <w:p w14:paraId="4C98BC92" w14:textId="77777777" w:rsidR="004A7A07" w:rsidRPr="004A7A07" w:rsidRDefault="004A7A07" w:rsidP="00B616C4">
      <w:pPr>
        <w:pStyle w:val="ListParagraph"/>
        <w:ind w:left="1080"/>
        <w:rPr>
          <w:rFonts w:ascii="Times New Roman" w:hAnsi="Times New Roman" w:cs="Times New Roman"/>
          <w:sz w:val="24"/>
          <w:szCs w:val="24"/>
        </w:rPr>
      </w:pPr>
    </w:p>
    <w:p w14:paraId="7A34CCC6" w14:textId="382C19D2" w:rsidR="00030D92" w:rsidRDefault="004121A7" w:rsidP="00B616C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w:t>
      </w:r>
      <w:r w:rsidR="00B16185" w:rsidRPr="004A7A07">
        <w:rPr>
          <w:rFonts w:ascii="Times New Roman" w:hAnsi="Times New Roman" w:cs="Times New Roman"/>
          <w:sz w:val="24"/>
          <w:szCs w:val="24"/>
        </w:rPr>
        <w:t xml:space="preserve">n relation to the </w:t>
      </w:r>
      <w:r w:rsidR="00D4141E">
        <w:rPr>
          <w:rFonts w:ascii="Times New Roman" w:hAnsi="Times New Roman" w:cs="Times New Roman"/>
          <w:sz w:val="24"/>
          <w:szCs w:val="24"/>
        </w:rPr>
        <w:t>i</w:t>
      </w:r>
      <w:r w:rsidR="00B16185" w:rsidRPr="004A7A07">
        <w:rPr>
          <w:rFonts w:ascii="Times New Roman" w:hAnsi="Times New Roman" w:cs="Times New Roman"/>
          <w:sz w:val="24"/>
          <w:szCs w:val="24"/>
        </w:rPr>
        <w:t>nterim Chair</w:t>
      </w:r>
      <w:r>
        <w:rPr>
          <w:rFonts w:ascii="Times New Roman" w:hAnsi="Times New Roman" w:cs="Times New Roman"/>
          <w:sz w:val="24"/>
          <w:szCs w:val="24"/>
        </w:rPr>
        <w:t xml:space="preserve"> - </w:t>
      </w:r>
      <w:r w:rsidR="00B16185" w:rsidRPr="004A7A07">
        <w:rPr>
          <w:rFonts w:ascii="Times New Roman" w:hAnsi="Times New Roman" w:cs="Times New Roman"/>
          <w:sz w:val="24"/>
          <w:szCs w:val="24"/>
        </w:rPr>
        <w:t xml:space="preserve">when the </w:t>
      </w:r>
      <w:r w:rsidR="00D4141E">
        <w:rPr>
          <w:rFonts w:ascii="Times New Roman" w:hAnsi="Times New Roman" w:cs="Times New Roman"/>
          <w:sz w:val="24"/>
          <w:szCs w:val="24"/>
        </w:rPr>
        <w:t>i</w:t>
      </w:r>
      <w:r w:rsidR="00B16185" w:rsidRPr="004A7A07">
        <w:rPr>
          <w:rFonts w:ascii="Times New Roman" w:hAnsi="Times New Roman" w:cs="Times New Roman"/>
          <w:sz w:val="24"/>
          <w:szCs w:val="24"/>
        </w:rPr>
        <w:t xml:space="preserve">nterim Chair ceases to hold that office. </w:t>
      </w:r>
    </w:p>
    <w:p w14:paraId="1C586A20" w14:textId="77777777" w:rsidR="004121A7" w:rsidRPr="00B616C4" w:rsidRDefault="004121A7" w:rsidP="00B616C4">
      <w:pPr>
        <w:pStyle w:val="ListParagraph"/>
        <w:rPr>
          <w:rFonts w:ascii="Times New Roman" w:hAnsi="Times New Roman" w:cs="Times New Roman"/>
          <w:sz w:val="24"/>
          <w:szCs w:val="24"/>
        </w:rPr>
      </w:pPr>
    </w:p>
    <w:p w14:paraId="3D070027" w14:textId="22E92233" w:rsidR="004121A7" w:rsidRPr="00B616C4" w:rsidRDefault="004121A7" w:rsidP="0032497B">
      <w:pPr>
        <w:pStyle w:val="ListParagraph"/>
        <w:numPr>
          <w:ilvl w:val="0"/>
          <w:numId w:val="10"/>
        </w:numPr>
        <w:rPr>
          <w:rFonts w:ascii="Times New Roman" w:hAnsi="Times New Roman" w:cs="Times New Roman"/>
          <w:sz w:val="24"/>
          <w:szCs w:val="24"/>
        </w:rPr>
      </w:pPr>
      <w:r w:rsidRPr="004A7A07">
        <w:rPr>
          <w:rFonts w:ascii="Times New Roman" w:hAnsi="Times New Roman" w:cs="Times New Roman"/>
          <w:sz w:val="24"/>
          <w:szCs w:val="24"/>
        </w:rPr>
        <w:t xml:space="preserve">The inclusion of this time period is to create certainty about when </w:t>
      </w:r>
      <w:r>
        <w:rPr>
          <w:rFonts w:ascii="Times New Roman" w:hAnsi="Times New Roman" w:cs="Times New Roman"/>
          <w:sz w:val="24"/>
          <w:szCs w:val="24"/>
        </w:rPr>
        <w:t xml:space="preserve">Determination ceases and therefore </w:t>
      </w:r>
      <w:r w:rsidRPr="004A7A07">
        <w:rPr>
          <w:rFonts w:ascii="Times New Roman" w:hAnsi="Times New Roman" w:cs="Times New Roman"/>
          <w:sz w:val="24"/>
          <w:szCs w:val="24"/>
        </w:rPr>
        <w:t>remuneration and allowances cease to be payable to</w:t>
      </w:r>
      <w:r w:rsidR="00273420">
        <w:rPr>
          <w:rFonts w:ascii="Times New Roman" w:hAnsi="Times New Roman" w:cs="Times New Roman"/>
          <w:sz w:val="24"/>
          <w:szCs w:val="24"/>
        </w:rPr>
        <w:t xml:space="preserve"> members of the</w:t>
      </w:r>
      <w:r w:rsidRPr="004A7A07">
        <w:rPr>
          <w:rFonts w:ascii="Times New Roman" w:hAnsi="Times New Roman" w:cs="Times New Roman"/>
          <w:sz w:val="24"/>
          <w:szCs w:val="24"/>
        </w:rPr>
        <w:t xml:space="preserve"> Interim Board.</w:t>
      </w:r>
    </w:p>
    <w:p w14:paraId="2E10A7C1" w14:textId="77777777" w:rsidR="00520404" w:rsidRPr="004A7A07" w:rsidRDefault="00520404">
      <w:pPr>
        <w:rPr>
          <w:rFonts w:ascii="Times New Roman" w:hAnsi="Times New Roman" w:cs="Times New Roman"/>
          <w:sz w:val="24"/>
          <w:szCs w:val="24"/>
        </w:rPr>
      </w:pPr>
      <w:r w:rsidRPr="004A7A07">
        <w:rPr>
          <w:rFonts w:ascii="Times New Roman" w:hAnsi="Times New Roman" w:cs="Times New Roman"/>
          <w:sz w:val="24"/>
          <w:szCs w:val="24"/>
        </w:rPr>
        <w:br w:type="page"/>
      </w:r>
    </w:p>
    <w:p w14:paraId="3010DB8E" w14:textId="77777777" w:rsidR="00286FE1" w:rsidRPr="004A7A07" w:rsidRDefault="00286FE1" w:rsidP="00520404">
      <w:pPr>
        <w:tabs>
          <w:tab w:val="left" w:pos="567"/>
        </w:tabs>
        <w:spacing w:after="200" w:line="276" w:lineRule="auto"/>
        <w:jc w:val="center"/>
        <w:rPr>
          <w:rFonts w:ascii="Times New Roman" w:hAnsi="Times New Roman" w:cs="Times New Roman"/>
          <w:b/>
          <w:sz w:val="24"/>
          <w:szCs w:val="24"/>
        </w:rPr>
      </w:pPr>
      <w:r w:rsidRPr="004A7A07">
        <w:rPr>
          <w:rFonts w:ascii="Times New Roman" w:hAnsi="Times New Roman" w:cs="Times New Roman"/>
          <w:b/>
          <w:sz w:val="24"/>
          <w:szCs w:val="24"/>
        </w:rPr>
        <w:lastRenderedPageBreak/>
        <w:t>STATEMENT OF COMPATIBILITY WITH HUMAN RIGHTS</w:t>
      </w:r>
    </w:p>
    <w:p w14:paraId="11C391B5" w14:textId="77777777" w:rsidR="00286FE1" w:rsidRPr="004A7A07" w:rsidRDefault="00286FE1" w:rsidP="00286FE1">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4A7A07">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16B98C4C" w14:textId="77777777" w:rsidR="004647F8" w:rsidRPr="004A7A07" w:rsidRDefault="004647F8" w:rsidP="00286FE1">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6747F448" w14:textId="77777777" w:rsidR="00D03F81" w:rsidRPr="004A7A07" w:rsidRDefault="00D76AA3" w:rsidP="00F07F63">
      <w:pPr>
        <w:jc w:val="center"/>
        <w:rPr>
          <w:rFonts w:ascii="Times New Roman" w:hAnsi="Times New Roman" w:cs="Times New Roman"/>
          <w:b/>
          <w:sz w:val="24"/>
          <w:szCs w:val="24"/>
        </w:rPr>
      </w:pPr>
      <w:r w:rsidRPr="004A7A07">
        <w:rPr>
          <w:rFonts w:ascii="Times New Roman" w:hAnsi="Times New Roman" w:cs="Times New Roman"/>
          <w:b/>
          <w:sz w:val="24"/>
          <w:szCs w:val="24"/>
        </w:rPr>
        <w:t xml:space="preserve">Aboriginal Land Rights (Northern Territory) (Economic Empowerment) (Remuneration and Allowances—Interim Board of the NTAI Corporation) Determination 2022 </w:t>
      </w:r>
    </w:p>
    <w:p w14:paraId="4E736298" w14:textId="78739848" w:rsidR="00286FE1" w:rsidRPr="004A7A07" w:rsidRDefault="00286FE1" w:rsidP="00860FFA">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Th</w:t>
      </w:r>
      <w:r w:rsidR="008639BD" w:rsidRPr="004A7A07">
        <w:rPr>
          <w:rFonts w:ascii="Times New Roman" w:hAnsi="Times New Roman" w:cs="Times New Roman"/>
          <w:sz w:val="24"/>
          <w:szCs w:val="24"/>
        </w:rPr>
        <w:t>e Aboriginal Land Rights (Northern Territory) (Economic Empowerment) (</w:t>
      </w:r>
      <w:r w:rsidR="008639BD" w:rsidRPr="00B616C4">
        <w:rPr>
          <w:rFonts w:ascii="Times New Roman" w:hAnsi="Times New Roman" w:cs="Times New Roman"/>
          <w:sz w:val="24"/>
          <w:szCs w:val="24"/>
        </w:rPr>
        <w:t>Remuneration and Allowances—Interim Board of the NTAI Corporation</w:t>
      </w:r>
      <w:r w:rsidR="008639BD" w:rsidRPr="004A7A07">
        <w:rPr>
          <w:rFonts w:ascii="Times New Roman" w:hAnsi="Times New Roman" w:cs="Times New Roman"/>
          <w:sz w:val="24"/>
          <w:szCs w:val="24"/>
        </w:rPr>
        <w:t>)</w:t>
      </w:r>
      <w:r w:rsidRPr="004A7A07">
        <w:rPr>
          <w:rFonts w:ascii="Times New Roman" w:hAnsi="Times New Roman" w:cs="Times New Roman"/>
          <w:sz w:val="24"/>
          <w:szCs w:val="24"/>
        </w:rPr>
        <w:t xml:space="preserve"> </w:t>
      </w:r>
      <w:r w:rsidR="008639BD" w:rsidRPr="004A7A07">
        <w:rPr>
          <w:rFonts w:ascii="Times New Roman" w:hAnsi="Times New Roman" w:cs="Times New Roman"/>
          <w:sz w:val="24"/>
          <w:szCs w:val="24"/>
        </w:rPr>
        <w:t xml:space="preserve">Determination 2022 (the Determination) </w:t>
      </w:r>
      <w:r w:rsidRPr="004A7A07">
        <w:rPr>
          <w:rFonts w:ascii="Times New Roman" w:hAnsi="Times New Roman" w:cs="Times New Roman"/>
          <w:sz w:val="24"/>
          <w:szCs w:val="24"/>
        </w:rPr>
        <w:t xml:space="preserve">is compatible with the human rights and freedoms recognised or declared in the international instruments listed in section 3 of the </w:t>
      </w:r>
      <w:r w:rsidRPr="00B616C4">
        <w:rPr>
          <w:rFonts w:ascii="Times New Roman" w:hAnsi="Times New Roman" w:cs="Times New Roman"/>
          <w:i/>
          <w:sz w:val="24"/>
          <w:szCs w:val="24"/>
        </w:rPr>
        <w:t>Human Rights (Parliamentary Scrutiny) Act 2011</w:t>
      </w:r>
      <w:r w:rsidR="00ED7696" w:rsidRPr="004A7A07">
        <w:rPr>
          <w:rFonts w:ascii="Times New Roman" w:hAnsi="Times New Roman" w:cs="Times New Roman"/>
          <w:sz w:val="24"/>
          <w:szCs w:val="24"/>
        </w:rPr>
        <w:t>.</w:t>
      </w:r>
    </w:p>
    <w:p w14:paraId="50741048" w14:textId="77777777" w:rsidR="00767995" w:rsidRPr="004A7A07" w:rsidRDefault="00767995" w:rsidP="00767995">
      <w:pPr>
        <w:tabs>
          <w:tab w:val="left" w:pos="567"/>
        </w:tabs>
        <w:spacing w:after="200" w:line="276" w:lineRule="auto"/>
        <w:rPr>
          <w:rFonts w:ascii="Times New Roman" w:hAnsi="Times New Roman" w:cs="Times New Roman"/>
          <w:b/>
          <w:sz w:val="24"/>
          <w:szCs w:val="24"/>
        </w:rPr>
      </w:pPr>
      <w:r w:rsidRPr="004A7A07">
        <w:rPr>
          <w:rFonts w:ascii="Times New Roman" w:hAnsi="Times New Roman" w:cs="Times New Roman"/>
          <w:b/>
          <w:sz w:val="24"/>
          <w:szCs w:val="24"/>
        </w:rPr>
        <w:t>Background</w:t>
      </w:r>
    </w:p>
    <w:p w14:paraId="0FA16F0E" w14:textId="2910F66F" w:rsidR="00767995" w:rsidRPr="004A7A07"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Part 2 of Schedule 1 to the </w:t>
      </w:r>
      <w:r w:rsidRPr="00B616C4">
        <w:rPr>
          <w:rFonts w:ascii="Times New Roman" w:hAnsi="Times New Roman" w:cs="Times New Roman"/>
          <w:i/>
          <w:sz w:val="24"/>
          <w:szCs w:val="24"/>
        </w:rPr>
        <w:t>Aboriginal Land Rights (Northern Territory) Amendment (Economic Empowerment) Act 2021</w:t>
      </w:r>
      <w:r w:rsidRPr="004A7A07">
        <w:rPr>
          <w:rFonts w:ascii="Times New Roman" w:hAnsi="Times New Roman" w:cs="Times New Roman"/>
          <w:sz w:val="24"/>
          <w:szCs w:val="24"/>
        </w:rPr>
        <w:t xml:space="preserve"> (the Economic Empowerment Act) commenced on 14 December 2021. The Economic Empowerment Act amends the </w:t>
      </w:r>
      <w:r w:rsidRPr="00B616C4">
        <w:rPr>
          <w:rFonts w:ascii="Times New Roman" w:hAnsi="Times New Roman" w:cs="Times New Roman"/>
          <w:i/>
          <w:sz w:val="24"/>
          <w:szCs w:val="24"/>
        </w:rPr>
        <w:t>Aboriginal Land Rights (Northern Territory) Act 1976</w:t>
      </w:r>
      <w:r w:rsidRPr="004A7A07">
        <w:rPr>
          <w:rFonts w:ascii="Times New Roman" w:hAnsi="Times New Roman" w:cs="Times New Roman"/>
          <w:sz w:val="24"/>
          <w:szCs w:val="24"/>
        </w:rPr>
        <w:t xml:space="preserve"> (the Act) to establish the N</w:t>
      </w:r>
      <w:r>
        <w:rPr>
          <w:rFonts w:ascii="Times New Roman" w:hAnsi="Times New Roman" w:cs="Times New Roman"/>
          <w:sz w:val="24"/>
          <w:szCs w:val="24"/>
        </w:rPr>
        <w:t xml:space="preserve">orthern </w:t>
      </w:r>
      <w:r w:rsidRPr="004A7A07">
        <w:rPr>
          <w:rFonts w:ascii="Times New Roman" w:hAnsi="Times New Roman" w:cs="Times New Roman"/>
          <w:sz w:val="24"/>
          <w:szCs w:val="24"/>
        </w:rPr>
        <w:t>T</w:t>
      </w:r>
      <w:r>
        <w:rPr>
          <w:rFonts w:ascii="Times New Roman" w:hAnsi="Times New Roman" w:cs="Times New Roman"/>
          <w:sz w:val="24"/>
          <w:szCs w:val="24"/>
        </w:rPr>
        <w:t xml:space="preserve">erritory </w:t>
      </w:r>
      <w:r w:rsidRPr="004A7A07">
        <w:rPr>
          <w:rFonts w:ascii="Times New Roman" w:hAnsi="Times New Roman" w:cs="Times New Roman"/>
          <w:sz w:val="24"/>
          <w:szCs w:val="24"/>
        </w:rPr>
        <w:t>A</w:t>
      </w:r>
      <w:r>
        <w:rPr>
          <w:rFonts w:ascii="Times New Roman" w:hAnsi="Times New Roman" w:cs="Times New Roman"/>
          <w:sz w:val="24"/>
          <w:szCs w:val="24"/>
        </w:rPr>
        <w:t xml:space="preserve">boriginal </w:t>
      </w:r>
      <w:r w:rsidRPr="004A7A07">
        <w:rPr>
          <w:rFonts w:ascii="Times New Roman" w:hAnsi="Times New Roman" w:cs="Times New Roman"/>
          <w:sz w:val="24"/>
          <w:szCs w:val="24"/>
        </w:rPr>
        <w:t>I</w:t>
      </w:r>
      <w:r>
        <w:rPr>
          <w:rFonts w:ascii="Times New Roman" w:hAnsi="Times New Roman" w:cs="Times New Roman"/>
          <w:sz w:val="24"/>
          <w:szCs w:val="24"/>
        </w:rPr>
        <w:t>nvestment</w:t>
      </w:r>
      <w:r w:rsidRPr="004A7A07">
        <w:rPr>
          <w:rFonts w:ascii="Times New Roman" w:hAnsi="Times New Roman" w:cs="Times New Roman"/>
          <w:sz w:val="24"/>
          <w:szCs w:val="24"/>
        </w:rPr>
        <w:t xml:space="preserve"> Corporation</w:t>
      </w:r>
      <w:r>
        <w:rPr>
          <w:rFonts w:ascii="Times New Roman" w:hAnsi="Times New Roman" w:cs="Times New Roman"/>
          <w:sz w:val="24"/>
          <w:szCs w:val="24"/>
        </w:rPr>
        <w:t xml:space="preserve"> (NTAI Corporation)</w:t>
      </w:r>
      <w:r w:rsidRPr="004A7A07">
        <w:rPr>
          <w:rFonts w:ascii="Times New Roman" w:hAnsi="Times New Roman" w:cs="Times New Roman"/>
          <w:sz w:val="24"/>
          <w:szCs w:val="24"/>
        </w:rPr>
        <w:t xml:space="preserve"> as a new Aboriginal-controlled corporate Commonwealth entity to strategically invest in Aboriginal businesses and commercial projects and make other payments for the benefit of Aboriginal peoples in the Northern Territory (NT). </w:t>
      </w:r>
    </w:p>
    <w:p w14:paraId="3F2E17D8" w14:textId="77777777" w:rsidR="00767995" w:rsidRPr="004A7A07" w:rsidRDefault="00767995" w:rsidP="00767995">
      <w:pPr>
        <w:pStyle w:val="ListParagraph"/>
        <w:tabs>
          <w:tab w:val="left" w:pos="567"/>
        </w:tabs>
        <w:spacing w:after="200" w:line="276" w:lineRule="auto"/>
        <w:ind w:left="360"/>
        <w:rPr>
          <w:rFonts w:ascii="Times New Roman" w:hAnsi="Times New Roman" w:cs="Times New Roman"/>
          <w:sz w:val="24"/>
          <w:szCs w:val="24"/>
        </w:rPr>
      </w:pPr>
    </w:p>
    <w:p w14:paraId="6655964E" w14:textId="77777777" w:rsidR="00767995" w:rsidRPr="004A7A07"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The NTAI Corporation’s Board will consist of eight members elected by the N</w:t>
      </w:r>
      <w:r>
        <w:rPr>
          <w:rFonts w:ascii="Times New Roman" w:hAnsi="Times New Roman" w:cs="Times New Roman"/>
          <w:sz w:val="24"/>
          <w:szCs w:val="24"/>
        </w:rPr>
        <w:t>T</w:t>
      </w:r>
      <w:r w:rsidRPr="004A7A07">
        <w:rPr>
          <w:rFonts w:ascii="Times New Roman" w:hAnsi="Times New Roman" w:cs="Times New Roman"/>
          <w:sz w:val="24"/>
          <w:szCs w:val="24"/>
        </w:rPr>
        <w:t xml:space="preserve"> Land Councils (the Northern Land Council, Central Land Council, Tiwi Land Council, and the Anindilyakwa Land Council), two members appointed by the Commonwealth (the Minister for Finance and the Minister for Indigenous Australians appoint one member each) and two independent members appointed by the Board. </w:t>
      </w:r>
    </w:p>
    <w:p w14:paraId="7C740A32" w14:textId="77777777" w:rsidR="00767995" w:rsidRPr="004A7A07" w:rsidRDefault="00767995" w:rsidP="00767995">
      <w:pPr>
        <w:pStyle w:val="ListParagraph"/>
        <w:tabs>
          <w:tab w:val="left" w:pos="567"/>
        </w:tabs>
        <w:spacing w:after="200" w:line="276" w:lineRule="auto"/>
        <w:ind w:left="360"/>
        <w:rPr>
          <w:rFonts w:ascii="Times New Roman" w:hAnsi="Times New Roman" w:cs="Times New Roman"/>
          <w:sz w:val="24"/>
          <w:szCs w:val="24"/>
        </w:rPr>
      </w:pPr>
    </w:p>
    <w:p w14:paraId="0AB81488" w14:textId="716719EE" w:rsidR="00767995" w:rsidRPr="004A7A07"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Part 2 of Schedule 1 to the </w:t>
      </w:r>
      <w:r>
        <w:rPr>
          <w:rFonts w:ascii="Times New Roman" w:hAnsi="Times New Roman" w:cs="Times New Roman"/>
          <w:sz w:val="24"/>
          <w:szCs w:val="24"/>
        </w:rPr>
        <w:t>Economic Empowerment</w:t>
      </w:r>
      <w:r w:rsidRPr="004A7A07">
        <w:rPr>
          <w:rFonts w:ascii="Times New Roman" w:hAnsi="Times New Roman" w:cs="Times New Roman"/>
          <w:sz w:val="24"/>
          <w:szCs w:val="24"/>
        </w:rPr>
        <w:t xml:space="preserve"> Act establishes an Interim Board to operate from the Interim Board commencement day until the NTAI Corporation commencement day. The Interim Board will make appointments to the NTAI Corporation’s Board and </w:t>
      </w:r>
      <w:r w:rsidR="000E6299">
        <w:rPr>
          <w:rFonts w:ascii="Times New Roman" w:hAnsi="Times New Roman" w:cs="Times New Roman"/>
          <w:sz w:val="24"/>
          <w:szCs w:val="24"/>
        </w:rPr>
        <w:t xml:space="preserve">investment </w:t>
      </w:r>
      <w:r w:rsidRPr="004A7A07">
        <w:rPr>
          <w:rFonts w:ascii="Times New Roman" w:hAnsi="Times New Roman" w:cs="Times New Roman"/>
          <w:sz w:val="24"/>
          <w:szCs w:val="24"/>
        </w:rPr>
        <w:t xml:space="preserve">committee and progress certain critical governance and management features of the NTAI Corporation to ensure that the Board is able to function effectively from its commencement day. </w:t>
      </w:r>
    </w:p>
    <w:p w14:paraId="52F85C54" w14:textId="77777777" w:rsidR="00767995" w:rsidRPr="00B616C4" w:rsidRDefault="00767995" w:rsidP="00767995">
      <w:pPr>
        <w:pStyle w:val="ListParagraph"/>
        <w:rPr>
          <w:rFonts w:ascii="Times New Roman" w:hAnsi="Times New Roman" w:cs="Times New Roman"/>
          <w:sz w:val="24"/>
          <w:szCs w:val="24"/>
        </w:rPr>
      </w:pPr>
    </w:p>
    <w:p w14:paraId="1CFAE1D4" w14:textId="07C380A9" w:rsidR="00767995" w:rsidRPr="004A7A07"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Item 13 in Part 2 of Schedule 1 to the Economic Empowerment Act </w:t>
      </w:r>
      <w:r w:rsidR="00004D19">
        <w:rPr>
          <w:rFonts w:ascii="Times New Roman" w:hAnsi="Times New Roman" w:cs="Times New Roman"/>
          <w:sz w:val="24"/>
          <w:szCs w:val="24"/>
        </w:rPr>
        <w:t>allows</w:t>
      </w:r>
      <w:r w:rsidRPr="004A7A07">
        <w:rPr>
          <w:rFonts w:ascii="Times New Roman" w:hAnsi="Times New Roman" w:cs="Times New Roman"/>
          <w:sz w:val="24"/>
          <w:szCs w:val="24"/>
        </w:rPr>
        <w:t xml:space="preserve"> the Minister </w:t>
      </w:r>
      <w:r w:rsidR="00004D19">
        <w:rPr>
          <w:rFonts w:ascii="Times New Roman" w:hAnsi="Times New Roman" w:cs="Times New Roman"/>
          <w:sz w:val="24"/>
          <w:szCs w:val="24"/>
        </w:rPr>
        <w:t>to</w:t>
      </w:r>
      <w:r w:rsidR="00004D19" w:rsidRPr="004A7A07">
        <w:rPr>
          <w:rFonts w:ascii="Times New Roman" w:hAnsi="Times New Roman" w:cs="Times New Roman"/>
          <w:sz w:val="24"/>
          <w:szCs w:val="24"/>
        </w:rPr>
        <w:t xml:space="preserve"> </w:t>
      </w:r>
      <w:r w:rsidRPr="004A7A07">
        <w:rPr>
          <w:rFonts w:ascii="Times New Roman" w:hAnsi="Times New Roman" w:cs="Times New Roman"/>
          <w:sz w:val="24"/>
          <w:szCs w:val="24"/>
        </w:rPr>
        <w:t xml:space="preserve">appoint a presiding member to run the first meeting of the Interim Board, until the Interim Board elects the </w:t>
      </w:r>
      <w:r w:rsidR="00D4141E">
        <w:rPr>
          <w:rFonts w:ascii="Times New Roman" w:hAnsi="Times New Roman" w:cs="Times New Roman"/>
          <w:sz w:val="24"/>
          <w:szCs w:val="24"/>
        </w:rPr>
        <w:t>i</w:t>
      </w:r>
      <w:r w:rsidRPr="004A7A07">
        <w:rPr>
          <w:rFonts w:ascii="Times New Roman" w:hAnsi="Times New Roman" w:cs="Times New Roman"/>
          <w:sz w:val="24"/>
          <w:szCs w:val="24"/>
        </w:rPr>
        <w:t xml:space="preserve">nterim Chair at the first meeting. The </w:t>
      </w:r>
      <w:r w:rsidR="00D4141E">
        <w:rPr>
          <w:rFonts w:ascii="Times New Roman" w:hAnsi="Times New Roman" w:cs="Times New Roman"/>
          <w:sz w:val="24"/>
          <w:szCs w:val="24"/>
        </w:rPr>
        <w:t>i</w:t>
      </w:r>
      <w:r w:rsidRPr="004A7A07">
        <w:rPr>
          <w:rFonts w:ascii="Times New Roman" w:hAnsi="Times New Roman" w:cs="Times New Roman"/>
          <w:sz w:val="24"/>
          <w:szCs w:val="24"/>
        </w:rPr>
        <w:t xml:space="preserve">nterim Chair will convene, and preside at meetings as necessary. The </w:t>
      </w:r>
      <w:r w:rsidR="00D4141E">
        <w:rPr>
          <w:rFonts w:ascii="Times New Roman" w:hAnsi="Times New Roman" w:cs="Times New Roman"/>
          <w:sz w:val="24"/>
          <w:szCs w:val="24"/>
        </w:rPr>
        <w:t>i</w:t>
      </w:r>
      <w:r w:rsidRPr="004A7A07">
        <w:rPr>
          <w:rFonts w:ascii="Times New Roman" w:hAnsi="Times New Roman" w:cs="Times New Roman"/>
          <w:sz w:val="24"/>
          <w:szCs w:val="24"/>
        </w:rPr>
        <w:t xml:space="preserve">nterim Chair holds office until the NTAI Corporation’s Board commences. </w:t>
      </w:r>
    </w:p>
    <w:p w14:paraId="5FB6374A" w14:textId="77777777" w:rsidR="00767995" w:rsidRPr="004A7A07" w:rsidRDefault="00767995" w:rsidP="00767995">
      <w:pPr>
        <w:pStyle w:val="ListParagraph"/>
        <w:tabs>
          <w:tab w:val="left" w:pos="567"/>
        </w:tabs>
        <w:spacing w:after="200" w:line="276" w:lineRule="auto"/>
        <w:ind w:left="360"/>
        <w:rPr>
          <w:rFonts w:ascii="Times New Roman" w:hAnsi="Times New Roman" w:cs="Times New Roman"/>
          <w:sz w:val="24"/>
          <w:szCs w:val="24"/>
        </w:rPr>
      </w:pPr>
    </w:p>
    <w:p w14:paraId="6C73F157" w14:textId="257600E6" w:rsidR="00767995" w:rsidRPr="004A7A07"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lastRenderedPageBreak/>
        <w:t>Item 17 in Part 2 of Schedule 1 to the Economic Empowerment Act provides that a member of the Board is to be paid the remuneration and allowances determined by the Minister, by legislative instrument. A person who is the Chair of a Land Council is not to be paid remuneration as a member of the Interim Board. The purposes of the Aboriginals Benefit Account</w:t>
      </w:r>
      <w:r>
        <w:rPr>
          <w:rFonts w:ascii="Times New Roman" w:hAnsi="Times New Roman" w:cs="Times New Roman"/>
          <w:sz w:val="24"/>
          <w:szCs w:val="24"/>
        </w:rPr>
        <w:t xml:space="preserve"> (ABA)</w:t>
      </w:r>
      <w:r w:rsidRPr="004A7A07">
        <w:rPr>
          <w:rFonts w:ascii="Times New Roman" w:hAnsi="Times New Roman" w:cs="Times New Roman"/>
          <w:sz w:val="24"/>
          <w:szCs w:val="24"/>
        </w:rPr>
        <w:t xml:space="preserve"> are taken to include paying </w:t>
      </w:r>
      <w:r w:rsidR="00004D19">
        <w:rPr>
          <w:rFonts w:ascii="Times New Roman" w:hAnsi="Times New Roman" w:cs="Times New Roman"/>
          <w:sz w:val="24"/>
          <w:szCs w:val="24"/>
        </w:rPr>
        <w:t>the remuneration and allowances of the Interim Board members</w:t>
      </w:r>
      <w:r w:rsidRPr="004A7A07">
        <w:rPr>
          <w:rFonts w:ascii="Times New Roman" w:hAnsi="Times New Roman" w:cs="Times New Roman"/>
          <w:sz w:val="24"/>
          <w:szCs w:val="24"/>
        </w:rPr>
        <w:t xml:space="preserve">. </w:t>
      </w:r>
    </w:p>
    <w:p w14:paraId="36FE802E" w14:textId="77777777" w:rsidR="00767995" w:rsidRPr="00B616C4" w:rsidRDefault="00767995" w:rsidP="00767995">
      <w:pPr>
        <w:pStyle w:val="ListParagraph"/>
        <w:rPr>
          <w:rFonts w:ascii="Times New Roman" w:hAnsi="Times New Roman" w:cs="Times New Roman"/>
          <w:sz w:val="24"/>
          <w:szCs w:val="24"/>
        </w:rPr>
      </w:pPr>
    </w:p>
    <w:p w14:paraId="5C883C00" w14:textId="2838F761" w:rsidR="00767995"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The </w:t>
      </w:r>
      <w:r>
        <w:rPr>
          <w:rFonts w:ascii="Times New Roman" w:hAnsi="Times New Roman" w:cs="Times New Roman"/>
          <w:sz w:val="24"/>
          <w:szCs w:val="24"/>
        </w:rPr>
        <w:t>Determination</w:t>
      </w:r>
      <w:r w:rsidRPr="004A7A07">
        <w:rPr>
          <w:rFonts w:ascii="Times New Roman" w:hAnsi="Times New Roman" w:cs="Times New Roman"/>
          <w:sz w:val="24"/>
          <w:szCs w:val="24"/>
        </w:rPr>
        <w:t xml:space="preserve"> a</w:t>
      </w:r>
      <w:r>
        <w:rPr>
          <w:rFonts w:ascii="Times New Roman" w:hAnsi="Times New Roman" w:cs="Times New Roman"/>
          <w:sz w:val="24"/>
          <w:szCs w:val="24"/>
        </w:rPr>
        <w:t>ttracts</w:t>
      </w:r>
      <w:r w:rsidRPr="004A7A07">
        <w:rPr>
          <w:rFonts w:ascii="Times New Roman" w:hAnsi="Times New Roman" w:cs="Times New Roman"/>
          <w:sz w:val="24"/>
          <w:szCs w:val="24"/>
        </w:rPr>
        <w:t xml:space="preserve"> the</w:t>
      </w:r>
      <w:r>
        <w:rPr>
          <w:rFonts w:ascii="Times New Roman" w:hAnsi="Times New Roman" w:cs="Times New Roman"/>
          <w:sz w:val="24"/>
          <w:szCs w:val="24"/>
        </w:rPr>
        <w:t xml:space="preserve"> machinery provisions of the</w:t>
      </w:r>
      <w:r w:rsidRPr="004A7A07">
        <w:rPr>
          <w:rFonts w:ascii="Times New Roman" w:hAnsi="Times New Roman" w:cs="Times New Roman"/>
          <w:sz w:val="24"/>
          <w:szCs w:val="24"/>
        </w:rPr>
        <w:t xml:space="preserve"> </w:t>
      </w:r>
      <w:r w:rsidRPr="00B616C4">
        <w:rPr>
          <w:rFonts w:ascii="Times New Roman" w:hAnsi="Times New Roman" w:cs="Times New Roman"/>
          <w:i/>
          <w:sz w:val="24"/>
          <w:szCs w:val="24"/>
        </w:rPr>
        <w:t>Remunerati</w:t>
      </w:r>
      <w:r w:rsidRPr="004A7A07">
        <w:rPr>
          <w:rFonts w:ascii="Times New Roman" w:hAnsi="Times New Roman" w:cs="Times New Roman"/>
          <w:i/>
          <w:sz w:val="24"/>
          <w:szCs w:val="24"/>
        </w:rPr>
        <w:t xml:space="preserve">on Tribunal (Remuneration and Allowances for Holders of Part-time Public Office) Determination 2021 </w:t>
      </w:r>
      <w:r>
        <w:rPr>
          <w:rFonts w:ascii="Times New Roman" w:hAnsi="Times New Roman" w:cs="Times New Roman"/>
          <w:sz w:val="24"/>
          <w:szCs w:val="24"/>
        </w:rPr>
        <w:t xml:space="preserve">(Remuneration and Allowances Determination) </w:t>
      </w:r>
      <w:r w:rsidRPr="004A7A07">
        <w:rPr>
          <w:rFonts w:ascii="Times New Roman" w:hAnsi="Times New Roman" w:cs="Times New Roman"/>
          <w:sz w:val="24"/>
          <w:szCs w:val="24"/>
        </w:rPr>
        <w:t xml:space="preserve">and the </w:t>
      </w:r>
      <w:r w:rsidRPr="004A7A07">
        <w:rPr>
          <w:rFonts w:ascii="Times New Roman" w:hAnsi="Times New Roman" w:cs="Times New Roman"/>
          <w:i/>
          <w:sz w:val="24"/>
          <w:szCs w:val="24"/>
        </w:rPr>
        <w:t>Remuneration Tribunal (Official Travel) Determination 2019</w:t>
      </w:r>
      <w:r>
        <w:rPr>
          <w:rFonts w:ascii="Times New Roman" w:hAnsi="Times New Roman" w:cs="Times New Roman"/>
          <w:sz w:val="24"/>
          <w:szCs w:val="24"/>
        </w:rPr>
        <w:t xml:space="preserve"> (Travel Determination) for members of the Interim Board (who are not the Chair of a Land Council). The Remuneration and Allowances Determination and Travel Determination set out the conditions of payment as well as permissions relating to entitlements. The Determination outlines the daily fee and travel tier applied to members of</w:t>
      </w:r>
      <w:r w:rsidRPr="004A7A07">
        <w:rPr>
          <w:rFonts w:ascii="Times New Roman" w:hAnsi="Times New Roman" w:cs="Times New Roman"/>
          <w:sz w:val="24"/>
          <w:szCs w:val="24"/>
        </w:rPr>
        <w:t xml:space="preserve"> the Interim Board.</w:t>
      </w:r>
    </w:p>
    <w:p w14:paraId="7172BD4A" w14:textId="77777777" w:rsidR="00767995" w:rsidRPr="001A63E4" w:rsidRDefault="00767995" w:rsidP="00767995">
      <w:pPr>
        <w:pStyle w:val="ListParagraph"/>
        <w:rPr>
          <w:rFonts w:ascii="Times New Roman" w:hAnsi="Times New Roman" w:cs="Times New Roman"/>
          <w:sz w:val="24"/>
          <w:szCs w:val="24"/>
        </w:rPr>
      </w:pPr>
    </w:p>
    <w:p w14:paraId="59D4B24C" w14:textId="77777777" w:rsidR="00767995"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If a person is both a member of the Interim Board and the Chair of a Land Council, they are eligible to be paid allowances but not remuneration when required to travel for official business away from their home base. The Travel Determination has been applied in this circumstance. </w:t>
      </w:r>
    </w:p>
    <w:p w14:paraId="4FC8F589" w14:textId="77777777" w:rsidR="00767995" w:rsidRPr="001A63E4" w:rsidRDefault="00767995" w:rsidP="00767995">
      <w:pPr>
        <w:pStyle w:val="ListParagraph"/>
        <w:rPr>
          <w:rFonts w:ascii="Times New Roman" w:hAnsi="Times New Roman" w:cs="Times New Roman"/>
          <w:sz w:val="24"/>
          <w:szCs w:val="24"/>
        </w:rPr>
      </w:pPr>
    </w:p>
    <w:p w14:paraId="6B806022" w14:textId="4917C24F" w:rsidR="00767995" w:rsidRPr="001A63E4"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 Presiding Member appointed by the Minister under subitem 13(4) of Schedule 1 to the Economic Empowerment Act is to be paid the same remuneration and allowances as the </w:t>
      </w:r>
      <w:r w:rsidR="00D4141E">
        <w:rPr>
          <w:rFonts w:ascii="Times New Roman" w:hAnsi="Times New Roman" w:cs="Times New Roman"/>
          <w:sz w:val="24"/>
          <w:szCs w:val="24"/>
        </w:rPr>
        <w:t>i</w:t>
      </w:r>
      <w:r>
        <w:rPr>
          <w:rFonts w:ascii="Times New Roman" w:hAnsi="Times New Roman" w:cs="Times New Roman"/>
          <w:sz w:val="24"/>
          <w:szCs w:val="24"/>
        </w:rPr>
        <w:t xml:space="preserve">nterim Chair of the Interim Board until the </w:t>
      </w:r>
      <w:r w:rsidR="00D4141E">
        <w:rPr>
          <w:rFonts w:ascii="Times New Roman" w:hAnsi="Times New Roman" w:cs="Times New Roman"/>
          <w:sz w:val="24"/>
          <w:szCs w:val="24"/>
        </w:rPr>
        <w:t>i</w:t>
      </w:r>
      <w:r>
        <w:rPr>
          <w:rFonts w:ascii="Times New Roman" w:hAnsi="Times New Roman" w:cs="Times New Roman"/>
          <w:sz w:val="24"/>
          <w:szCs w:val="24"/>
        </w:rPr>
        <w:t xml:space="preserve">nterim Chair is elected at the first meeting of the Interim Board. If the Presiding Member is the Chair of a Land Council, they are not to be paid remuneration. </w:t>
      </w:r>
    </w:p>
    <w:p w14:paraId="667991D3" w14:textId="77777777" w:rsidR="00767995" w:rsidRPr="004A7A07" w:rsidRDefault="00767995" w:rsidP="00767995">
      <w:pPr>
        <w:rPr>
          <w:rFonts w:ascii="Times New Roman" w:hAnsi="Times New Roman" w:cs="Times New Roman"/>
          <w:b/>
          <w:sz w:val="24"/>
          <w:szCs w:val="24"/>
        </w:rPr>
      </w:pPr>
      <w:r w:rsidRPr="004A7A07">
        <w:rPr>
          <w:rFonts w:ascii="Times New Roman" w:hAnsi="Times New Roman" w:cs="Times New Roman"/>
          <w:b/>
          <w:sz w:val="24"/>
          <w:szCs w:val="24"/>
        </w:rPr>
        <w:t>Consultation</w:t>
      </w:r>
    </w:p>
    <w:p w14:paraId="60DC3AC5" w14:textId="77777777" w:rsidR="00767995" w:rsidRPr="004A7A07"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Aboriginal Territorians have been calling for Government to give them more control over ABA funding for decades. The latest call for reform came in 2018 from Aboriginal Territorians, through their Land Councils, to modernise and support contemporary Aboriginal economic, cultural and social aspirations. The Economic Empowerment Act is a result of this advocacy.</w:t>
      </w:r>
    </w:p>
    <w:p w14:paraId="7BC77FB7" w14:textId="77777777" w:rsidR="00767995" w:rsidRPr="004A7A07" w:rsidRDefault="00767995" w:rsidP="00767995">
      <w:pPr>
        <w:pStyle w:val="ListParagraph"/>
        <w:tabs>
          <w:tab w:val="left" w:pos="567"/>
        </w:tabs>
        <w:spacing w:after="200" w:line="276" w:lineRule="auto"/>
        <w:ind w:left="360"/>
        <w:rPr>
          <w:rFonts w:ascii="Times New Roman" w:hAnsi="Times New Roman" w:cs="Times New Roman"/>
          <w:sz w:val="24"/>
          <w:szCs w:val="24"/>
        </w:rPr>
      </w:pPr>
    </w:p>
    <w:p w14:paraId="2F7B7BC1" w14:textId="77777777" w:rsidR="00767995" w:rsidRPr="004A7A07"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Since 2018, the National Indigenous Australians Agency (NIAA) has worked together with </w:t>
      </w:r>
      <w:r>
        <w:rPr>
          <w:rFonts w:ascii="Times New Roman" w:hAnsi="Times New Roman" w:cs="Times New Roman"/>
          <w:sz w:val="24"/>
          <w:szCs w:val="24"/>
        </w:rPr>
        <w:t xml:space="preserve">the </w:t>
      </w:r>
      <w:r w:rsidRPr="004A7A07">
        <w:rPr>
          <w:rFonts w:ascii="Times New Roman" w:hAnsi="Times New Roman" w:cs="Times New Roman"/>
          <w:sz w:val="24"/>
          <w:szCs w:val="24"/>
        </w:rPr>
        <w:t xml:space="preserve">Land Councils to develop the package of reforms that led to the Economic Empowerment Act and the on-going implementation of the legislation. The NIAA has also continued to consult closely with the ABA Advisory Committee, which currently provides advice to government on ABA beneficial payments. </w:t>
      </w:r>
    </w:p>
    <w:p w14:paraId="2F4760B9" w14:textId="77777777" w:rsidR="00767995" w:rsidRPr="004A7A07" w:rsidRDefault="00767995" w:rsidP="00767995">
      <w:pPr>
        <w:pStyle w:val="ListParagraph"/>
        <w:tabs>
          <w:tab w:val="left" w:pos="567"/>
        </w:tabs>
        <w:spacing w:after="200" w:line="276" w:lineRule="auto"/>
        <w:ind w:left="360"/>
        <w:rPr>
          <w:rFonts w:ascii="Times New Roman" w:hAnsi="Times New Roman" w:cs="Times New Roman"/>
          <w:sz w:val="24"/>
          <w:szCs w:val="24"/>
        </w:rPr>
      </w:pPr>
    </w:p>
    <w:p w14:paraId="6056693B" w14:textId="77777777" w:rsidR="00767995" w:rsidRPr="004A7A07"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The Land Councils are the appropriate </w:t>
      </w:r>
      <w:r>
        <w:rPr>
          <w:rFonts w:ascii="Times New Roman" w:hAnsi="Times New Roman" w:cs="Times New Roman"/>
          <w:sz w:val="24"/>
          <w:szCs w:val="24"/>
        </w:rPr>
        <w:t xml:space="preserve">bodies to consult with </w:t>
      </w:r>
      <w:r w:rsidRPr="004A7A07">
        <w:rPr>
          <w:rFonts w:ascii="Times New Roman" w:hAnsi="Times New Roman" w:cs="Times New Roman"/>
          <w:sz w:val="24"/>
          <w:szCs w:val="24"/>
        </w:rPr>
        <w:t xml:space="preserve">in the NT because they are core institutions established under the Land Rights Act. They represent traditional Aboriginal owners in the NT and one of their primary statutory roles is to </w:t>
      </w:r>
      <w:r>
        <w:rPr>
          <w:rFonts w:ascii="Times New Roman" w:hAnsi="Times New Roman" w:cs="Times New Roman"/>
          <w:sz w:val="24"/>
          <w:szCs w:val="24"/>
        </w:rPr>
        <w:t xml:space="preserve">have regard to the interests of, and consult with, the traditional Aboriginal owners (if any) of the land </w:t>
      </w:r>
      <w:r>
        <w:rPr>
          <w:rFonts w:ascii="Times New Roman" w:hAnsi="Times New Roman" w:cs="Times New Roman"/>
          <w:sz w:val="24"/>
          <w:szCs w:val="24"/>
        </w:rPr>
        <w:lastRenderedPageBreak/>
        <w:t>and any other Aboriginals interested in the land. In particular, a Land Council shall not take any action in any matter in connection with land held by a Land Trust, unless the Land Council is satisfied that: the traditional Aboriginal owners (if any) of that land understand the nature and purpose of the proposed action and, as a group, consent to it; and any Aboriginal community or group that may be affected by the proposed action has been consulted and has had adequate opportunity to express its view to the Land Council</w:t>
      </w:r>
      <w:r w:rsidRPr="004A7A07">
        <w:rPr>
          <w:rFonts w:ascii="Times New Roman" w:hAnsi="Times New Roman" w:cs="Times New Roman"/>
          <w:sz w:val="24"/>
          <w:szCs w:val="24"/>
        </w:rPr>
        <w:t xml:space="preserve">. </w:t>
      </w:r>
    </w:p>
    <w:p w14:paraId="6E0FD5F8" w14:textId="77777777" w:rsidR="00767995" w:rsidRPr="004A7A07" w:rsidRDefault="00767995" w:rsidP="00767995">
      <w:pPr>
        <w:pStyle w:val="ListParagraph"/>
        <w:tabs>
          <w:tab w:val="left" w:pos="567"/>
        </w:tabs>
        <w:spacing w:after="200" w:line="276" w:lineRule="auto"/>
        <w:ind w:left="360"/>
        <w:rPr>
          <w:rFonts w:ascii="Times New Roman" w:hAnsi="Times New Roman" w:cs="Times New Roman"/>
          <w:sz w:val="24"/>
          <w:szCs w:val="24"/>
        </w:rPr>
      </w:pPr>
    </w:p>
    <w:p w14:paraId="70908D9E" w14:textId="77777777" w:rsidR="00767995" w:rsidRPr="004A7A07" w:rsidRDefault="00767995" w:rsidP="00767995">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The NIAA co-designed this </w:t>
      </w:r>
      <w:r>
        <w:rPr>
          <w:rFonts w:ascii="Times New Roman" w:hAnsi="Times New Roman" w:cs="Times New Roman"/>
          <w:sz w:val="24"/>
          <w:szCs w:val="24"/>
        </w:rPr>
        <w:t>Determination</w:t>
      </w:r>
      <w:r w:rsidRPr="004A7A07">
        <w:rPr>
          <w:rFonts w:ascii="Times New Roman" w:hAnsi="Times New Roman" w:cs="Times New Roman"/>
          <w:sz w:val="24"/>
          <w:szCs w:val="24"/>
        </w:rPr>
        <w:t xml:space="preserve"> with the NT Land Councils and the ABA Advisory Committee during its ongoing co-design of implementation of the NTAI</w:t>
      </w:r>
      <w:r>
        <w:rPr>
          <w:rFonts w:ascii="Times New Roman" w:hAnsi="Times New Roman" w:cs="Times New Roman"/>
          <w:sz w:val="24"/>
          <w:szCs w:val="24"/>
        </w:rPr>
        <w:t xml:space="preserve"> </w:t>
      </w:r>
      <w:r w:rsidRPr="004A7A07">
        <w:rPr>
          <w:rFonts w:ascii="Times New Roman" w:hAnsi="Times New Roman" w:cs="Times New Roman"/>
          <w:sz w:val="24"/>
          <w:szCs w:val="24"/>
        </w:rPr>
        <w:t>C</w:t>
      </w:r>
      <w:r>
        <w:rPr>
          <w:rFonts w:ascii="Times New Roman" w:hAnsi="Times New Roman" w:cs="Times New Roman"/>
          <w:sz w:val="24"/>
          <w:szCs w:val="24"/>
        </w:rPr>
        <w:t>orporation</w:t>
      </w:r>
      <w:r w:rsidRPr="004A7A07">
        <w:rPr>
          <w:rFonts w:ascii="Times New Roman" w:hAnsi="Times New Roman" w:cs="Times New Roman"/>
          <w:sz w:val="24"/>
          <w:szCs w:val="24"/>
        </w:rPr>
        <w:t xml:space="preserve">.   </w:t>
      </w:r>
    </w:p>
    <w:p w14:paraId="7495D06B" w14:textId="77777777" w:rsidR="00767995" w:rsidRPr="004A7A07" w:rsidRDefault="00767995" w:rsidP="00767995">
      <w:pPr>
        <w:pStyle w:val="ListParagraph"/>
        <w:tabs>
          <w:tab w:val="left" w:pos="567"/>
        </w:tabs>
        <w:spacing w:after="200" w:line="276" w:lineRule="auto"/>
        <w:ind w:left="360"/>
        <w:rPr>
          <w:rFonts w:ascii="Times New Roman" w:hAnsi="Times New Roman" w:cs="Times New Roman"/>
          <w:sz w:val="24"/>
          <w:szCs w:val="24"/>
        </w:rPr>
      </w:pPr>
    </w:p>
    <w:p w14:paraId="5774A6F6" w14:textId="206C7538" w:rsidR="0040224F" w:rsidRPr="00B616C4" w:rsidRDefault="00767995" w:rsidP="00B616C4">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The Remuneration Tribunal was consulted as the Tribunal will determine the remuneration and allowances for the NTAI Corporation’s permanent Board under section 65EJ of the Act.</w:t>
      </w:r>
    </w:p>
    <w:p w14:paraId="4CAD1390" w14:textId="5DB23F6E" w:rsidR="00EC73D4" w:rsidRPr="004A7A07" w:rsidRDefault="00EC73D4" w:rsidP="00B616C4">
      <w:pPr>
        <w:keepNext/>
        <w:tabs>
          <w:tab w:val="left" w:pos="567"/>
        </w:tabs>
        <w:spacing w:after="200" w:line="276" w:lineRule="auto"/>
        <w:rPr>
          <w:rFonts w:ascii="Times New Roman" w:hAnsi="Times New Roman" w:cs="Times New Roman"/>
          <w:b/>
          <w:sz w:val="24"/>
          <w:szCs w:val="24"/>
        </w:rPr>
      </w:pPr>
      <w:r w:rsidRPr="004A7A07">
        <w:rPr>
          <w:rFonts w:ascii="Times New Roman" w:hAnsi="Times New Roman" w:cs="Times New Roman"/>
          <w:b/>
          <w:sz w:val="24"/>
          <w:szCs w:val="24"/>
        </w:rPr>
        <w:t>Human Rights Implications</w:t>
      </w:r>
    </w:p>
    <w:p w14:paraId="69A98B3B" w14:textId="77777777" w:rsidR="00961CD1" w:rsidRPr="004A7A07" w:rsidRDefault="00961CD1" w:rsidP="00B616C4">
      <w:pPr>
        <w:pStyle w:val="ListParagraph"/>
        <w:keepNext/>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Articles 6 and 7 of the International Covenant on Economic Social and Cultural Rights (ICESCR) recognise and promote rights associated with employment. Article 6 recognises the right to work, which includes the right of every person to gain their living by work which they freely choose or accept. Article 7 promotes the right to choose an occupation and engage in work, operating under work conditions that are just and favourable and receiving fair and equal remuneration. </w:t>
      </w:r>
    </w:p>
    <w:p w14:paraId="2C09675F" w14:textId="77777777" w:rsidR="004A7A07" w:rsidRPr="004A7A07" w:rsidRDefault="004A7A07" w:rsidP="00B616C4">
      <w:pPr>
        <w:pStyle w:val="ListParagraph"/>
        <w:tabs>
          <w:tab w:val="left" w:pos="567"/>
        </w:tabs>
        <w:spacing w:after="200" w:line="276" w:lineRule="auto"/>
        <w:ind w:left="360"/>
        <w:rPr>
          <w:rFonts w:ascii="Times New Roman" w:hAnsi="Times New Roman" w:cs="Times New Roman"/>
          <w:sz w:val="24"/>
          <w:szCs w:val="24"/>
        </w:rPr>
      </w:pPr>
    </w:p>
    <w:p w14:paraId="284F4913" w14:textId="6934DCD9" w:rsidR="00961CD1" w:rsidRPr="004A7A07" w:rsidRDefault="00961CD1" w:rsidP="00961CD1">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More specifically, Article 7(a)(i) provides that to achieve just and favourable </w:t>
      </w:r>
      <w:r w:rsidR="00520404" w:rsidRPr="004A7A07">
        <w:rPr>
          <w:rFonts w:ascii="Times New Roman" w:hAnsi="Times New Roman" w:cs="Times New Roman"/>
          <w:sz w:val="24"/>
          <w:szCs w:val="24"/>
        </w:rPr>
        <w:t xml:space="preserve">working </w:t>
      </w:r>
      <w:r w:rsidRPr="004A7A07">
        <w:rPr>
          <w:rFonts w:ascii="Times New Roman" w:hAnsi="Times New Roman" w:cs="Times New Roman"/>
          <w:sz w:val="24"/>
          <w:szCs w:val="24"/>
        </w:rPr>
        <w:t>conditions</w:t>
      </w:r>
      <w:r w:rsidR="00520404" w:rsidRPr="004A7A07">
        <w:rPr>
          <w:rFonts w:ascii="Times New Roman" w:hAnsi="Times New Roman" w:cs="Times New Roman"/>
          <w:sz w:val="24"/>
          <w:szCs w:val="24"/>
        </w:rPr>
        <w:t xml:space="preserve">, </w:t>
      </w:r>
      <w:r w:rsidRPr="004A7A07">
        <w:rPr>
          <w:rFonts w:ascii="Times New Roman" w:hAnsi="Times New Roman" w:cs="Times New Roman"/>
          <w:sz w:val="24"/>
          <w:szCs w:val="24"/>
        </w:rPr>
        <w:t xml:space="preserve">wages must be equal and remuneration must be fair for work of equal value without distinction of any kind. This specifically applies to women being guaranteed condition of work not inferior to those enjoyed by men. </w:t>
      </w:r>
    </w:p>
    <w:p w14:paraId="59F5BF4E" w14:textId="77777777" w:rsidR="004A7A07" w:rsidRPr="004A7A07" w:rsidRDefault="004A7A07" w:rsidP="00B616C4">
      <w:pPr>
        <w:pStyle w:val="ListParagraph"/>
        <w:tabs>
          <w:tab w:val="left" w:pos="567"/>
        </w:tabs>
        <w:spacing w:after="200" w:line="276" w:lineRule="auto"/>
        <w:ind w:left="360"/>
        <w:rPr>
          <w:rFonts w:ascii="Times New Roman" w:hAnsi="Times New Roman" w:cs="Times New Roman"/>
          <w:sz w:val="24"/>
          <w:szCs w:val="24"/>
        </w:rPr>
      </w:pPr>
    </w:p>
    <w:p w14:paraId="04B3344C" w14:textId="41970709" w:rsidR="00961CD1" w:rsidRPr="004A7A07" w:rsidRDefault="00961CD1" w:rsidP="00961CD1">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The Determination engages </w:t>
      </w:r>
      <w:r w:rsidR="00520404" w:rsidRPr="004A7A07">
        <w:rPr>
          <w:rFonts w:ascii="Times New Roman" w:hAnsi="Times New Roman" w:cs="Times New Roman"/>
          <w:sz w:val="24"/>
          <w:szCs w:val="24"/>
        </w:rPr>
        <w:t xml:space="preserve">Article 6 and 7 because </w:t>
      </w:r>
      <w:r w:rsidRPr="004A7A07">
        <w:rPr>
          <w:rFonts w:ascii="Times New Roman" w:hAnsi="Times New Roman" w:cs="Times New Roman"/>
          <w:sz w:val="24"/>
          <w:szCs w:val="24"/>
        </w:rPr>
        <w:t xml:space="preserve">the NTAI Corporation is a place of employment and election to the Interim Board </w:t>
      </w:r>
      <w:r w:rsidR="00520404" w:rsidRPr="004A7A07">
        <w:rPr>
          <w:rFonts w:ascii="Times New Roman" w:hAnsi="Times New Roman" w:cs="Times New Roman"/>
          <w:sz w:val="24"/>
          <w:szCs w:val="24"/>
        </w:rPr>
        <w:t xml:space="preserve">provides </w:t>
      </w:r>
      <w:r w:rsidRPr="004A7A07">
        <w:rPr>
          <w:rFonts w:ascii="Times New Roman" w:hAnsi="Times New Roman" w:cs="Times New Roman"/>
          <w:sz w:val="24"/>
          <w:szCs w:val="24"/>
        </w:rPr>
        <w:t xml:space="preserve">members </w:t>
      </w:r>
      <w:r w:rsidR="00520404" w:rsidRPr="004A7A07">
        <w:rPr>
          <w:rFonts w:ascii="Times New Roman" w:hAnsi="Times New Roman" w:cs="Times New Roman"/>
          <w:sz w:val="24"/>
          <w:szCs w:val="24"/>
        </w:rPr>
        <w:t xml:space="preserve">with </w:t>
      </w:r>
      <w:r w:rsidRPr="004A7A07">
        <w:rPr>
          <w:rFonts w:ascii="Times New Roman" w:hAnsi="Times New Roman" w:cs="Times New Roman"/>
          <w:sz w:val="24"/>
          <w:szCs w:val="24"/>
        </w:rPr>
        <w:t xml:space="preserve">an occupation. The Determination </w:t>
      </w:r>
      <w:r w:rsidR="00520404" w:rsidRPr="004A7A07">
        <w:rPr>
          <w:rFonts w:ascii="Times New Roman" w:hAnsi="Times New Roman" w:cs="Times New Roman"/>
          <w:sz w:val="24"/>
          <w:szCs w:val="24"/>
        </w:rPr>
        <w:t>specifically engages</w:t>
      </w:r>
      <w:r w:rsidRPr="004A7A07">
        <w:rPr>
          <w:rFonts w:ascii="Times New Roman" w:hAnsi="Times New Roman" w:cs="Times New Roman"/>
          <w:sz w:val="24"/>
          <w:szCs w:val="24"/>
        </w:rPr>
        <w:t xml:space="preserve"> </w:t>
      </w:r>
      <w:r w:rsidR="00520404" w:rsidRPr="004A7A07">
        <w:rPr>
          <w:rFonts w:ascii="Times New Roman" w:hAnsi="Times New Roman" w:cs="Times New Roman"/>
          <w:sz w:val="24"/>
          <w:szCs w:val="24"/>
        </w:rPr>
        <w:t>Article 7(a)(i)</w:t>
      </w:r>
      <w:r w:rsidRPr="004A7A07">
        <w:rPr>
          <w:rFonts w:ascii="Times New Roman" w:hAnsi="Times New Roman" w:cs="Times New Roman"/>
          <w:sz w:val="24"/>
          <w:szCs w:val="24"/>
        </w:rPr>
        <w:t xml:space="preserve"> in setting out the remuneration and allowances of the Interim Board of the NTAI Corporation. </w:t>
      </w:r>
    </w:p>
    <w:p w14:paraId="607F7E20" w14:textId="77777777" w:rsidR="004A7A07" w:rsidRPr="004A7A07" w:rsidRDefault="004A7A07" w:rsidP="00B616C4">
      <w:pPr>
        <w:pStyle w:val="ListParagraph"/>
        <w:tabs>
          <w:tab w:val="left" w:pos="567"/>
        </w:tabs>
        <w:spacing w:after="200" w:line="276" w:lineRule="auto"/>
        <w:ind w:left="360"/>
        <w:rPr>
          <w:rFonts w:ascii="Times New Roman" w:hAnsi="Times New Roman" w:cs="Times New Roman"/>
          <w:sz w:val="24"/>
          <w:szCs w:val="24"/>
        </w:rPr>
      </w:pPr>
    </w:p>
    <w:p w14:paraId="4C7470CC" w14:textId="5152EBB5" w:rsidR="00520404" w:rsidRPr="004A7A07" w:rsidRDefault="00961CD1" w:rsidP="00961CD1">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This Determination</w:t>
      </w:r>
      <w:r w:rsidR="00520404" w:rsidRPr="004A7A07">
        <w:rPr>
          <w:rFonts w:ascii="Times New Roman" w:hAnsi="Times New Roman" w:cs="Times New Roman"/>
          <w:sz w:val="24"/>
          <w:szCs w:val="24"/>
        </w:rPr>
        <w:t xml:space="preserve"> promotes fair remuneration as it applies,</w:t>
      </w:r>
      <w:r w:rsidRPr="004A7A07">
        <w:rPr>
          <w:rFonts w:ascii="Times New Roman" w:hAnsi="Times New Roman" w:cs="Times New Roman"/>
          <w:sz w:val="24"/>
          <w:szCs w:val="24"/>
        </w:rPr>
        <w:t xml:space="preserve"> </w:t>
      </w:r>
      <w:r w:rsidR="00520404" w:rsidRPr="004A7A07">
        <w:rPr>
          <w:rFonts w:ascii="Times New Roman" w:hAnsi="Times New Roman" w:cs="Times New Roman"/>
          <w:sz w:val="24"/>
          <w:szCs w:val="24"/>
        </w:rPr>
        <w:t xml:space="preserve">and is informed by, </w:t>
      </w:r>
      <w:r w:rsidRPr="004A7A07">
        <w:rPr>
          <w:rFonts w:ascii="Times New Roman" w:hAnsi="Times New Roman" w:cs="Times New Roman"/>
          <w:sz w:val="24"/>
          <w:szCs w:val="24"/>
        </w:rPr>
        <w:t xml:space="preserve">two pre-existing </w:t>
      </w:r>
      <w:r w:rsidR="00520404" w:rsidRPr="004A7A07">
        <w:rPr>
          <w:rFonts w:ascii="Times New Roman" w:hAnsi="Times New Roman" w:cs="Times New Roman"/>
          <w:sz w:val="24"/>
          <w:szCs w:val="24"/>
        </w:rPr>
        <w:t>legislative instruments</w:t>
      </w:r>
      <w:r w:rsidR="004A7A07" w:rsidRPr="004A7A07">
        <w:rPr>
          <w:rFonts w:ascii="Times New Roman" w:hAnsi="Times New Roman" w:cs="Times New Roman"/>
          <w:sz w:val="24"/>
          <w:szCs w:val="24"/>
        </w:rPr>
        <w:t>;</w:t>
      </w:r>
      <w:r w:rsidR="00520404" w:rsidRPr="004A7A07">
        <w:rPr>
          <w:rFonts w:ascii="Times New Roman" w:hAnsi="Times New Roman" w:cs="Times New Roman"/>
          <w:sz w:val="24"/>
          <w:szCs w:val="24"/>
        </w:rPr>
        <w:t xml:space="preserve"> the</w:t>
      </w:r>
      <w:r w:rsidR="0040224F">
        <w:rPr>
          <w:rFonts w:ascii="Times New Roman" w:hAnsi="Times New Roman" w:cs="Times New Roman"/>
          <w:sz w:val="24"/>
          <w:szCs w:val="24"/>
        </w:rPr>
        <w:t xml:space="preserve"> Remuneration and Allowances Determination and the Travel Determination</w:t>
      </w:r>
      <w:r w:rsidR="00520404" w:rsidRPr="004A7A07">
        <w:rPr>
          <w:rFonts w:ascii="Times New Roman" w:hAnsi="Times New Roman" w:cs="Times New Roman"/>
          <w:sz w:val="24"/>
          <w:szCs w:val="24"/>
        </w:rPr>
        <w:t xml:space="preserve">. </w:t>
      </w:r>
      <w:r w:rsidRPr="004A7A07">
        <w:rPr>
          <w:rFonts w:ascii="Times New Roman" w:hAnsi="Times New Roman" w:cs="Times New Roman"/>
          <w:sz w:val="24"/>
          <w:szCs w:val="24"/>
        </w:rPr>
        <w:t>Th</w:t>
      </w:r>
      <w:r w:rsidR="0040224F">
        <w:rPr>
          <w:rFonts w:ascii="Times New Roman" w:hAnsi="Times New Roman" w:cs="Times New Roman"/>
          <w:sz w:val="24"/>
          <w:szCs w:val="24"/>
        </w:rPr>
        <w:t>e</w:t>
      </w:r>
      <w:r w:rsidR="00520404" w:rsidRPr="004A7A07">
        <w:rPr>
          <w:rFonts w:ascii="Times New Roman" w:hAnsi="Times New Roman" w:cs="Times New Roman"/>
          <w:sz w:val="24"/>
          <w:szCs w:val="24"/>
        </w:rPr>
        <w:t xml:space="preserve"> provisions dealing with</w:t>
      </w:r>
      <w:r w:rsidRPr="004A7A07">
        <w:rPr>
          <w:rFonts w:ascii="Times New Roman" w:hAnsi="Times New Roman" w:cs="Times New Roman"/>
          <w:sz w:val="24"/>
          <w:szCs w:val="24"/>
        </w:rPr>
        <w:t xml:space="preserve"> conditions of work </w:t>
      </w:r>
      <w:r w:rsidR="00520404" w:rsidRPr="004A7A07">
        <w:rPr>
          <w:rFonts w:ascii="Times New Roman" w:hAnsi="Times New Roman" w:cs="Times New Roman"/>
          <w:sz w:val="24"/>
          <w:szCs w:val="24"/>
        </w:rPr>
        <w:t xml:space="preserve">are specifically replicated for the particular context and are based on existing legislation.   </w:t>
      </w:r>
    </w:p>
    <w:p w14:paraId="37BEA1AA" w14:textId="77777777" w:rsidR="004A7A07" w:rsidRPr="004A7A07" w:rsidRDefault="004A7A07" w:rsidP="00B616C4">
      <w:pPr>
        <w:pStyle w:val="ListParagraph"/>
        <w:tabs>
          <w:tab w:val="left" w:pos="567"/>
        </w:tabs>
        <w:spacing w:after="200" w:line="276" w:lineRule="auto"/>
        <w:ind w:left="360"/>
        <w:rPr>
          <w:rFonts w:ascii="Times New Roman" w:hAnsi="Times New Roman" w:cs="Times New Roman"/>
          <w:sz w:val="24"/>
          <w:szCs w:val="24"/>
        </w:rPr>
      </w:pPr>
    </w:p>
    <w:p w14:paraId="26D456E0" w14:textId="14A20DFD" w:rsidR="00A9089D" w:rsidRPr="00B616C4" w:rsidRDefault="00961CD1">
      <w:pPr>
        <w:pStyle w:val="ListParagraph"/>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 xml:space="preserve">The measures included in the </w:t>
      </w:r>
      <w:r w:rsidR="004A7A07" w:rsidRPr="004A7A07">
        <w:rPr>
          <w:rFonts w:ascii="Times New Roman" w:hAnsi="Times New Roman" w:cs="Times New Roman"/>
          <w:sz w:val="24"/>
          <w:szCs w:val="24"/>
        </w:rPr>
        <w:t>Determination</w:t>
      </w:r>
      <w:r w:rsidRPr="004A7A07">
        <w:rPr>
          <w:rFonts w:ascii="Times New Roman" w:hAnsi="Times New Roman" w:cs="Times New Roman"/>
          <w:sz w:val="24"/>
          <w:szCs w:val="24"/>
        </w:rPr>
        <w:t xml:space="preserve"> also ensure that the remuneration and allowances of the Interim Board are provided at rates comparable to</w:t>
      </w:r>
      <w:r w:rsidR="00767995">
        <w:rPr>
          <w:rFonts w:ascii="Times New Roman" w:hAnsi="Times New Roman" w:cs="Times New Roman"/>
          <w:sz w:val="24"/>
          <w:szCs w:val="24"/>
        </w:rPr>
        <w:t xml:space="preserve"> those of</w:t>
      </w:r>
      <w:r w:rsidRPr="004A7A07">
        <w:rPr>
          <w:rFonts w:ascii="Times New Roman" w:hAnsi="Times New Roman" w:cs="Times New Roman"/>
          <w:sz w:val="24"/>
          <w:szCs w:val="24"/>
        </w:rPr>
        <w:t xml:space="preserve"> the Central Land Council and Northern Land </w:t>
      </w:r>
      <w:r w:rsidR="0040224F">
        <w:rPr>
          <w:rFonts w:ascii="Times New Roman" w:hAnsi="Times New Roman" w:cs="Times New Roman"/>
          <w:sz w:val="24"/>
          <w:szCs w:val="24"/>
        </w:rPr>
        <w:t>C</w:t>
      </w:r>
      <w:r w:rsidRPr="004A7A07">
        <w:rPr>
          <w:rFonts w:ascii="Times New Roman" w:hAnsi="Times New Roman" w:cs="Times New Roman"/>
          <w:sz w:val="24"/>
          <w:szCs w:val="24"/>
        </w:rPr>
        <w:t>ouncil. This reinforce</w:t>
      </w:r>
      <w:r w:rsidR="004A7A07" w:rsidRPr="004A7A07">
        <w:rPr>
          <w:rFonts w:ascii="Times New Roman" w:hAnsi="Times New Roman" w:cs="Times New Roman"/>
          <w:sz w:val="24"/>
          <w:szCs w:val="24"/>
        </w:rPr>
        <w:t>s</w:t>
      </w:r>
      <w:r w:rsidRPr="004A7A07">
        <w:rPr>
          <w:rFonts w:ascii="Times New Roman" w:hAnsi="Times New Roman" w:cs="Times New Roman"/>
          <w:sz w:val="24"/>
          <w:szCs w:val="24"/>
        </w:rPr>
        <w:t xml:space="preserve"> the principle in Article 7 of ‘equal pay for equal work.’ </w:t>
      </w:r>
    </w:p>
    <w:p w14:paraId="49D99206" w14:textId="77777777" w:rsidR="00EC73D4" w:rsidRPr="004A7A07" w:rsidRDefault="00EC73D4" w:rsidP="007C1A89">
      <w:pPr>
        <w:keepNext/>
        <w:tabs>
          <w:tab w:val="left" w:pos="567"/>
        </w:tabs>
        <w:spacing w:after="200" w:line="276" w:lineRule="auto"/>
        <w:rPr>
          <w:rFonts w:ascii="Times New Roman" w:hAnsi="Times New Roman" w:cs="Times New Roman"/>
          <w:b/>
          <w:sz w:val="24"/>
          <w:szCs w:val="24"/>
        </w:rPr>
      </w:pPr>
      <w:r w:rsidRPr="004A7A07">
        <w:rPr>
          <w:rFonts w:ascii="Times New Roman" w:hAnsi="Times New Roman" w:cs="Times New Roman"/>
          <w:b/>
          <w:sz w:val="24"/>
          <w:szCs w:val="24"/>
        </w:rPr>
        <w:lastRenderedPageBreak/>
        <w:t>Conclusion</w:t>
      </w:r>
    </w:p>
    <w:p w14:paraId="0554DF4E" w14:textId="37D71AD9" w:rsidR="009F3708" w:rsidRPr="00B616C4" w:rsidRDefault="00E9090C" w:rsidP="007C1A89">
      <w:pPr>
        <w:pStyle w:val="ListParagraph"/>
        <w:keepNext/>
        <w:numPr>
          <w:ilvl w:val="0"/>
          <w:numId w:val="9"/>
        </w:numPr>
        <w:tabs>
          <w:tab w:val="left" w:pos="567"/>
        </w:tabs>
        <w:spacing w:after="200" w:line="276" w:lineRule="auto"/>
        <w:rPr>
          <w:rFonts w:ascii="Times New Roman" w:hAnsi="Times New Roman" w:cs="Times New Roman"/>
          <w:sz w:val="24"/>
          <w:szCs w:val="24"/>
        </w:rPr>
      </w:pPr>
      <w:r w:rsidRPr="004A7A07">
        <w:rPr>
          <w:rFonts w:ascii="Times New Roman" w:hAnsi="Times New Roman" w:cs="Times New Roman"/>
          <w:sz w:val="24"/>
          <w:szCs w:val="24"/>
        </w:rPr>
        <w:t>Th</w:t>
      </w:r>
      <w:r w:rsidR="00DA6D61" w:rsidRPr="004A7A07">
        <w:rPr>
          <w:rFonts w:ascii="Times New Roman" w:hAnsi="Times New Roman" w:cs="Times New Roman"/>
          <w:sz w:val="24"/>
          <w:szCs w:val="24"/>
        </w:rPr>
        <w:t xml:space="preserve">e Determination </w:t>
      </w:r>
      <w:r w:rsidR="00C90FFC" w:rsidRPr="004A7A07">
        <w:rPr>
          <w:rFonts w:ascii="Times New Roman" w:hAnsi="Times New Roman" w:cs="Times New Roman"/>
          <w:sz w:val="24"/>
          <w:szCs w:val="24"/>
        </w:rPr>
        <w:t xml:space="preserve">promotes rights in relation to employment, including the provision of just and favourable conditions. </w:t>
      </w:r>
    </w:p>
    <w:sectPr w:rsidR="009F3708" w:rsidRPr="00B616C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B5E13" w14:textId="77777777" w:rsidR="009E2EFF" w:rsidRDefault="009E2EFF" w:rsidP="00C90FFC">
      <w:pPr>
        <w:spacing w:after="0" w:line="240" w:lineRule="auto"/>
      </w:pPr>
      <w:r>
        <w:separator/>
      </w:r>
    </w:p>
  </w:endnote>
  <w:endnote w:type="continuationSeparator" w:id="0">
    <w:p w14:paraId="1606FBB7" w14:textId="77777777" w:rsidR="009E2EFF" w:rsidRDefault="009E2EFF" w:rsidP="00C9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28136276"/>
      <w:docPartObj>
        <w:docPartGallery w:val="Page Numbers (Bottom of Page)"/>
        <w:docPartUnique/>
      </w:docPartObj>
    </w:sdtPr>
    <w:sdtEndPr>
      <w:rPr>
        <w:noProof/>
      </w:rPr>
    </w:sdtEndPr>
    <w:sdtContent>
      <w:p w14:paraId="25A59783" w14:textId="27AD17A1" w:rsidR="004A7A07" w:rsidRPr="00B616C4" w:rsidRDefault="004A7A07">
        <w:pPr>
          <w:pStyle w:val="Footer"/>
          <w:jc w:val="center"/>
          <w:rPr>
            <w:rFonts w:ascii="Times New Roman" w:hAnsi="Times New Roman" w:cs="Times New Roman"/>
          </w:rPr>
        </w:pPr>
        <w:r w:rsidRPr="00B616C4">
          <w:rPr>
            <w:rFonts w:ascii="Times New Roman" w:hAnsi="Times New Roman" w:cs="Times New Roman"/>
          </w:rPr>
          <w:fldChar w:fldCharType="begin"/>
        </w:r>
        <w:r w:rsidRPr="00B616C4">
          <w:rPr>
            <w:rFonts w:ascii="Times New Roman" w:hAnsi="Times New Roman" w:cs="Times New Roman"/>
          </w:rPr>
          <w:instrText xml:space="preserve"> PAGE   \* MERGEFORMAT </w:instrText>
        </w:r>
        <w:r w:rsidRPr="00B616C4">
          <w:rPr>
            <w:rFonts w:ascii="Times New Roman" w:hAnsi="Times New Roman" w:cs="Times New Roman"/>
          </w:rPr>
          <w:fldChar w:fldCharType="separate"/>
        </w:r>
        <w:r w:rsidR="00263539">
          <w:rPr>
            <w:rFonts w:ascii="Times New Roman" w:hAnsi="Times New Roman" w:cs="Times New Roman"/>
            <w:noProof/>
          </w:rPr>
          <w:t>1</w:t>
        </w:r>
        <w:r w:rsidRPr="00B616C4">
          <w:rPr>
            <w:rFonts w:ascii="Times New Roman" w:hAnsi="Times New Roman" w:cs="Times New Roman"/>
            <w:noProof/>
          </w:rPr>
          <w:fldChar w:fldCharType="end"/>
        </w:r>
      </w:p>
    </w:sdtContent>
  </w:sdt>
  <w:p w14:paraId="189CC1BC" w14:textId="77777777" w:rsidR="00C90FFC" w:rsidRPr="00B616C4" w:rsidRDefault="00C90FF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42DA" w14:textId="77777777" w:rsidR="009E2EFF" w:rsidRDefault="009E2EFF" w:rsidP="00C90FFC">
      <w:pPr>
        <w:spacing w:after="0" w:line="240" w:lineRule="auto"/>
      </w:pPr>
      <w:r>
        <w:separator/>
      </w:r>
    </w:p>
  </w:footnote>
  <w:footnote w:type="continuationSeparator" w:id="0">
    <w:p w14:paraId="330862A2" w14:textId="77777777" w:rsidR="009E2EFF" w:rsidRDefault="009E2EFF" w:rsidP="00C90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4D5"/>
    <w:multiLevelType w:val="hybridMultilevel"/>
    <w:tmpl w:val="1278DECC"/>
    <w:lvl w:ilvl="0" w:tplc="840A154E">
      <w:start w:val="1"/>
      <w:numFmt w:val="decimal"/>
      <w:lvlText w:val="%1."/>
      <w:lvlJc w:val="left"/>
      <w:pPr>
        <w:ind w:left="720" w:hanging="360"/>
      </w:pPr>
      <w:rPr>
        <w:rFonts w:ascii="Times New Roman" w:hAnsi="Times New Roman" w:cs="Times New Roman"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B59A3"/>
    <w:multiLevelType w:val="hybridMultilevel"/>
    <w:tmpl w:val="6D468FF8"/>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7C6A57"/>
    <w:multiLevelType w:val="hybridMultilevel"/>
    <w:tmpl w:val="21D411EC"/>
    <w:lvl w:ilvl="0" w:tplc="0956A2F4">
      <w:start w:val="1"/>
      <w:numFmt w:val="decimal"/>
      <w:lvlText w:val="%1."/>
      <w:lvlJc w:val="left"/>
      <w:pPr>
        <w:ind w:left="360" w:hanging="360"/>
      </w:pPr>
      <w:rPr>
        <w:rFonts w:hint="default"/>
        <w:i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5B9BD5" w:themeColor="accent1"/>
      </w:rPr>
    </w:lvl>
    <w:lvl w:ilvl="1">
      <w:start w:val="1"/>
      <w:numFmt w:val="lowerRoman"/>
      <w:lvlText w:val="%2"/>
      <w:lvlJc w:val="left"/>
      <w:pPr>
        <w:ind w:left="691" w:hanging="288"/>
      </w:pPr>
      <w:rPr>
        <w:rFonts w:hint="default"/>
        <w:color w:val="5B9BD5" w:themeColor="accent1"/>
      </w:rPr>
    </w:lvl>
    <w:lvl w:ilvl="2">
      <w:start w:val="1"/>
      <w:numFmt w:val="upperRoman"/>
      <w:lvlText w:val="%3"/>
      <w:lvlJc w:val="left"/>
      <w:pPr>
        <w:ind w:left="979" w:hanging="288"/>
      </w:pPr>
      <w:rPr>
        <w:rFonts w:hint="default"/>
        <w:color w:val="5B9BD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14BB6C13"/>
    <w:multiLevelType w:val="hybridMultilevel"/>
    <w:tmpl w:val="E856C4C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DD2C73"/>
    <w:multiLevelType w:val="hybridMultilevel"/>
    <w:tmpl w:val="44DE66F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6C2F0D"/>
    <w:multiLevelType w:val="hybridMultilevel"/>
    <w:tmpl w:val="6B421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7F28BE"/>
    <w:multiLevelType w:val="hybridMultilevel"/>
    <w:tmpl w:val="AB78D088"/>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F0A7753"/>
    <w:multiLevelType w:val="hybridMultilevel"/>
    <w:tmpl w:val="F5B84802"/>
    <w:lvl w:ilvl="0" w:tplc="587637D4">
      <w:start w:val="9"/>
      <w:numFmt w:val="decimal"/>
      <w:lvlText w:val="%1."/>
      <w:lvlJc w:val="left"/>
      <w:pPr>
        <w:ind w:left="360" w:hanging="360"/>
      </w:pPr>
      <w:rPr>
        <w:rFonts w:ascii="Times New Roman" w:hAnsi="Times New Roman" w:cs="Times New Roman" w:hint="default"/>
        <w:b w:val="0"/>
        <w:i w:val="0"/>
        <w:color w:val="000000" w:themeColor="text1"/>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FE3393"/>
    <w:multiLevelType w:val="hybridMultilevel"/>
    <w:tmpl w:val="0B2012F2"/>
    <w:lvl w:ilvl="0" w:tplc="2C5063BA">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E86780"/>
    <w:multiLevelType w:val="hybridMultilevel"/>
    <w:tmpl w:val="E294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E93287"/>
    <w:multiLevelType w:val="hybridMultilevel"/>
    <w:tmpl w:val="6D468FF8"/>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3831769"/>
    <w:multiLevelType w:val="hybridMultilevel"/>
    <w:tmpl w:val="8F5667C6"/>
    <w:lvl w:ilvl="0" w:tplc="FB1C2818">
      <w:start w:val="9"/>
      <w:numFmt w:val="lowerLetter"/>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033509B"/>
    <w:multiLevelType w:val="hybridMultilevel"/>
    <w:tmpl w:val="54A812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AB569A4"/>
    <w:multiLevelType w:val="hybridMultilevel"/>
    <w:tmpl w:val="B74A431E"/>
    <w:lvl w:ilvl="0" w:tplc="6156B9E2">
      <w:start w:val="1"/>
      <w:numFmt w:val="lowerRoman"/>
      <w:lvlText w:val="%1."/>
      <w:lvlJc w:val="left"/>
      <w:pPr>
        <w:ind w:left="1440" w:hanging="72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18001F4"/>
    <w:multiLevelType w:val="hybridMultilevel"/>
    <w:tmpl w:val="FB9297A4"/>
    <w:lvl w:ilvl="0" w:tplc="2A6CEB1A">
      <w:start w:val="1"/>
      <w:numFmt w:val="decimal"/>
      <w:lvlText w:val="%1."/>
      <w:lvlJc w:val="left"/>
      <w:pPr>
        <w:ind w:left="360" w:hanging="360"/>
      </w:pPr>
      <w:rPr>
        <w:rFonts w:ascii="Times New Roman" w:hAnsi="Times New Roman" w:cs="Times New Roman" w:hint="default"/>
        <w:b w:val="0"/>
        <w:i w:val="0"/>
        <w:sz w:val="24"/>
        <w:szCs w:val="24"/>
      </w:rPr>
    </w:lvl>
    <w:lvl w:ilvl="1" w:tplc="4C246C70">
      <w:start w:val="1"/>
      <w:numFmt w:val="lowerLetter"/>
      <w:lvlText w:val="%2."/>
      <w:lvlJc w:val="left"/>
      <w:pPr>
        <w:ind w:left="1080" w:hanging="360"/>
      </w:pPr>
      <w:rPr>
        <w:b w:val="0"/>
        <w:i w:val="0"/>
      </w:rPr>
    </w:lvl>
    <w:lvl w:ilvl="2" w:tplc="17BE2C00">
      <w:start w:val="1"/>
      <w:numFmt w:val="lowerRoman"/>
      <w:lvlText w:val="%3."/>
      <w:lvlJc w:val="right"/>
      <w:pPr>
        <w:ind w:left="1800" w:hanging="180"/>
      </w:pPr>
      <w:rPr>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D625A42"/>
    <w:multiLevelType w:val="hybridMultilevel"/>
    <w:tmpl w:val="68A042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5"/>
  </w:num>
  <w:num w:numId="3">
    <w:abstractNumId w:val="8"/>
  </w:num>
  <w:num w:numId="4">
    <w:abstractNumId w:val="10"/>
  </w:num>
  <w:num w:numId="5">
    <w:abstractNumId w:val="2"/>
  </w:num>
  <w:num w:numId="6">
    <w:abstractNumId w:val="13"/>
  </w:num>
  <w:num w:numId="7">
    <w:abstractNumId w:val="3"/>
  </w:num>
  <w:num w:numId="8">
    <w:abstractNumId w:val="16"/>
  </w:num>
  <w:num w:numId="9">
    <w:abstractNumId w:val="9"/>
  </w:num>
  <w:num w:numId="10">
    <w:abstractNumId w:val="0"/>
  </w:num>
  <w:num w:numId="11">
    <w:abstractNumId w:val="14"/>
  </w:num>
  <w:num w:numId="12">
    <w:abstractNumId w:val="11"/>
  </w:num>
  <w:num w:numId="13">
    <w:abstractNumId w:val="5"/>
  </w:num>
  <w:num w:numId="14">
    <w:abstractNumId w:val="6"/>
  </w:num>
  <w:num w:numId="15">
    <w:abstractNumId w:val="12"/>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57"/>
    <w:rsid w:val="00004D19"/>
    <w:rsid w:val="00030D92"/>
    <w:rsid w:val="00040BE2"/>
    <w:rsid w:val="00047790"/>
    <w:rsid w:val="000562CC"/>
    <w:rsid w:val="00080CAE"/>
    <w:rsid w:val="00093999"/>
    <w:rsid w:val="000E6299"/>
    <w:rsid w:val="00112345"/>
    <w:rsid w:val="00117528"/>
    <w:rsid w:val="00123837"/>
    <w:rsid w:val="00130D66"/>
    <w:rsid w:val="00141EF3"/>
    <w:rsid w:val="00163C8C"/>
    <w:rsid w:val="00170066"/>
    <w:rsid w:val="001C699B"/>
    <w:rsid w:val="001D63A5"/>
    <w:rsid w:val="002164FE"/>
    <w:rsid w:val="00226209"/>
    <w:rsid w:val="00263539"/>
    <w:rsid w:val="00273420"/>
    <w:rsid w:val="00286FE1"/>
    <w:rsid w:val="002904D6"/>
    <w:rsid w:val="002A223B"/>
    <w:rsid w:val="002B7FA0"/>
    <w:rsid w:val="002C10AE"/>
    <w:rsid w:val="002D4EAE"/>
    <w:rsid w:val="003005CA"/>
    <w:rsid w:val="0032255E"/>
    <w:rsid w:val="0032497B"/>
    <w:rsid w:val="0032742E"/>
    <w:rsid w:val="0034131D"/>
    <w:rsid w:val="00355A0E"/>
    <w:rsid w:val="003600D0"/>
    <w:rsid w:val="003C5DD2"/>
    <w:rsid w:val="00401B06"/>
    <w:rsid w:val="0040224F"/>
    <w:rsid w:val="004121A7"/>
    <w:rsid w:val="004647F8"/>
    <w:rsid w:val="004A7A07"/>
    <w:rsid w:val="004D3E2C"/>
    <w:rsid w:val="00520404"/>
    <w:rsid w:val="005417D7"/>
    <w:rsid w:val="00551639"/>
    <w:rsid w:val="005807F5"/>
    <w:rsid w:val="005943F8"/>
    <w:rsid w:val="005A0144"/>
    <w:rsid w:val="005C6187"/>
    <w:rsid w:val="005C7495"/>
    <w:rsid w:val="005E186D"/>
    <w:rsid w:val="006069A7"/>
    <w:rsid w:val="00616224"/>
    <w:rsid w:val="0062132C"/>
    <w:rsid w:val="00634140"/>
    <w:rsid w:val="00643A8E"/>
    <w:rsid w:val="006744F7"/>
    <w:rsid w:val="00683BD9"/>
    <w:rsid w:val="00686A50"/>
    <w:rsid w:val="00693D17"/>
    <w:rsid w:val="00696C11"/>
    <w:rsid w:val="006E50D3"/>
    <w:rsid w:val="0070255B"/>
    <w:rsid w:val="00717DC5"/>
    <w:rsid w:val="007244C9"/>
    <w:rsid w:val="00731854"/>
    <w:rsid w:val="007634A0"/>
    <w:rsid w:val="00767995"/>
    <w:rsid w:val="007C1A89"/>
    <w:rsid w:val="007F001B"/>
    <w:rsid w:val="00803F21"/>
    <w:rsid w:val="00816167"/>
    <w:rsid w:val="008255BB"/>
    <w:rsid w:val="0083172C"/>
    <w:rsid w:val="00860FFA"/>
    <w:rsid w:val="008639BD"/>
    <w:rsid w:val="008703DF"/>
    <w:rsid w:val="00894F66"/>
    <w:rsid w:val="008A40C0"/>
    <w:rsid w:val="008C2D94"/>
    <w:rsid w:val="009271B2"/>
    <w:rsid w:val="00931CC7"/>
    <w:rsid w:val="00946B23"/>
    <w:rsid w:val="00956980"/>
    <w:rsid w:val="00961CD1"/>
    <w:rsid w:val="00962957"/>
    <w:rsid w:val="0099295B"/>
    <w:rsid w:val="009B0F6E"/>
    <w:rsid w:val="009B5291"/>
    <w:rsid w:val="009C6201"/>
    <w:rsid w:val="009E2EFF"/>
    <w:rsid w:val="009E39C8"/>
    <w:rsid w:val="009E4E73"/>
    <w:rsid w:val="009E63CE"/>
    <w:rsid w:val="009F3708"/>
    <w:rsid w:val="00A2600D"/>
    <w:rsid w:val="00A34C6E"/>
    <w:rsid w:val="00A379AB"/>
    <w:rsid w:val="00A46629"/>
    <w:rsid w:val="00A513D8"/>
    <w:rsid w:val="00A9089D"/>
    <w:rsid w:val="00A90D64"/>
    <w:rsid w:val="00AD2FF7"/>
    <w:rsid w:val="00AE56F5"/>
    <w:rsid w:val="00AF2256"/>
    <w:rsid w:val="00B16185"/>
    <w:rsid w:val="00B36BB9"/>
    <w:rsid w:val="00B616C4"/>
    <w:rsid w:val="00B7642F"/>
    <w:rsid w:val="00BE55E7"/>
    <w:rsid w:val="00C11702"/>
    <w:rsid w:val="00C33753"/>
    <w:rsid w:val="00C90FFC"/>
    <w:rsid w:val="00C97C43"/>
    <w:rsid w:val="00CA1323"/>
    <w:rsid w:val="00CB19A3"/>
    <w:rsid w:val="00CB6D0A"/>
    <w:rsid w:val="00CF68AA"/>
    <w:rsid w:val="00CF75DC"/>
    <w:rsid w:val="00D03F81"/>
    <w:rsid w:val="00D12EA7"/>
    <w:rsid w:val="00D1651B"/>
    <w:rsid w:val="00D4141E"/>
    <w:rsid w:val="00D440A0"/>
    <w:rsid w:val="00D76AA3"/>
    <w:rsid w:val="00D85B2A"/>
    <w:rsid w:val="00D94C62"/>
    <w:rsid w:val="00D974CB"/>
    <w:rsid w:val="00DA6D61"/>
    <w:rsid w:val="00DB0CF9"/>
    <w:rsid w:val="00DF48B1"/>
    <w:rsid w:val="00E14FF6"/>
    <w:rsid w:val="00E37C9D"/>
    <w:rsid w:val="00E45AE9"/>
    <w:rsid w:val="00E62F06"/>
    <w:rsid w:val="00E740A6"/>
    <w:rsid w:val="00E75E27"/>
    <w:rsid w:val="00E9090C"/>
    <w:rsid w:val="00EC73D4"/>
    <w:rsid w:val="00ED58A7"/>
    <w:rsid w:val="00ED7696"/>
    <w:rsid w:val="00F07F63"/>
    <w:rsid w:val="00F24CE2"/>
    <w:rsid w:val="00F34E28"/>
    <w:rsid w:val="00F42581"/>
    <w:rsid w:val="00F75FB0"/>
    <w:rsid w:val="00F807DE"/>
    <w:rsid w:val="00FA1587"/>
    <w:rsid w:val="00FA2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664E"/>
  <w15:chartTrackingRefBased/>
  <w15:docId w15:val="{02A01613-5931-4047-AEE2-14FB82FC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2957"/>
    <w:rPr>
      <w:sz w:val="16"/>
      <w:szCs w:val="16"/>
    </w:rPr>
  </w:style>
  <w:style w:type="paragraph" w:styleId="CommentText">
    <w:name w:val="annotation text"/>
    <w:basedOn w:val="Normal"/>
    <w:link w:val="CommentTextChar"/>
    <w:uiPriority w:val="99"/>
    <w:unhideWhenUsed/>
    <w:rsid w:val="00962957"/>
    <w:pPr>
      <w:spacing w:after="20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96295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62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57"/>
    <w:rPr>
      <w:rFonts w:ascii="Segoe UI" w:hAnsi="Segoe UI" w:cs="Segoe UI"/>
      <w:sz w:val="18"/>
      <w:szCs w:val="18"/>
    </w:rPr>
  </w:style>
  <w:style w:type="paragraph" w:styleId="ListParagraph">
    <w:name w:val="List Paragraph"/>
    <w:aliases w:val="List Paragraph1,List Paragraph11,List Paragraph Number,Bullet point,Bulleted Para,NFP GP Bulleted List,bullet point list,L,Bullet points,Content descriptions,Bullet Point,List Paragraph2,Dot Point,NAST Quote,Body Bullets 1,List Bullet Cab"/>
    <w:basedOn w:val="Normal"/>
    <w:link w:val="ListParagraphChar"/>
    <w:uiPriority w:val="34"/>
    <w:qFormat/>
    <w:rsid w:val="00962957"/>
    <w:pPr>
      <w:ind w:left="720"/>
      <w:contextualSpacing/>
    </w:pPr>
  </w:style>
  <w:style w:type="character" w:customStyle="1" w:styleId="ListParagraphChar">
    <w:name w:val="List Paragraph Char"/>
    <w:aliases w:val="List Paragraph1 Char,List Paragraph11 Char,List Paragraph Number Char,Bullet point Char,Bulleted Para Char,NFP GP Bulleted List Char,bullet point list Char,L Char,Bullet points Char,Content descriptions Char,Bullet Point Char"/>
    <w:basedOn w:val="DefaultParagraphFont"/>
    <w:link w:val="ListParagraph"/>
    <w:uiPriority w:val="34"/>
    <w:rsid w:val="00962957"/>
  </w:style>
  <w:style w:type="paragraph" w:customStyle="1" w:styleId="Default">
    <w:name w:val="Default"/>
    <w:rsid w:val="009629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ransitional">
    <w:name w:val="transitional"/>
    <w:basedOn w:val="Normal"/>
    <w:rsid w:val="009F37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item">
    <w:name w:val="subitem"/>
    <w:basedOn w:val="Normal"/>
    <w:rsid w:val="009F37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9090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9090C"/>
    <w:rPr>
      <w:rFonts w:ascii="Times New Roman" w:eastAsia="Times New Roman" w:hAnsi="Times New Roman" w:cs="Times New Roman"/>
      <w:b/>
      <w:bCs/>
      <w:sz w:val="20"/>
      <w:szCs w:val="20"/>
      <w:lang w:eastAsia="en-AU"/>
    </w:rPr>
  </w:style>
  <w:style w:type="paragraph" w:styleId="List">
    <w:name w:val="List"/>
    <w:uiPriority w:val="4"/>
    <w:semiHidden/>
    <w:rsid w:val="007244C9"/>
    <w:pPr>
      <w:numPr>
        <w:numId w:val="7"/>
      </w:numPr>
      <w:spacing w:after="120" w:line="324" w:lineRule="auto"/>
      <w:ind w:left="567" w:hanging="283"/>
    </w:pPr>
    <w:rPr>
      <w:color w:val="464E52"/>
      <w:sz w:val="18"/>
      <w:szCs w:val="18"/>
    </w:rPr>
  </w:style>
  <w:style w:type="paragraph" w:styleId="Revision">
    <w:name w:val="Revision"/>
    <w:hidden/>
    <w:uiPriority w:val="99"/>
    <w:semiHidden/>
    <w:rsid w:val="00A513D8"/>
    <w:pPr>
      <w:spacing w:after="0" w:line="240" w:lineRule="auto"/>
    </w:pPr>
  </w:style>
  <w:style w:type="paragraph" w:customStyle="1" w:styleId="notedraft">
    <w:name w:val="note(draft)"/>
    <w:aliases w:val="nd"/>
    <w:basedOn w:val="Normal"/>
    <w:rsid w:val="008639BD"/>
    <w:pPr>
      <w:spacing w:before="240" w:after="0" w:line="240" w:lineRule="auto"/>
      <w:ind w:left="284" w:hanging="284"/>
    </w:pPr>
    <w:rPr>
      <w:rFonts w:ascii="Times New Roman" w:eastAsia="Times New Roman" w:hAnsi="Times New Roman" w:cs="Times New Roman"/>
      <w:i/>
      <w:sz w:val="24"/>
      <w:szCs w:val="20"/>
      <w:lang w:eastAsia="en-AU"/>
    </w:rPr>
  </w:style>
  <w:style w:type="paragraph" w:styleId="NormalWeb">
    <w:name w:val="Normal (Web)"/>
    <w:basedOn w:val="Normal"/>
    <w:uiPriority w:val="99"/>
    <w:semiHidden/>
    <w:unhideWhenUsed/>
    <w:rsid w:val="00CF75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9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FFC"/>
  </w:style>
  <w:style w:type="paragraph" w:styleId="Footer">
    <w:name w:val="footer"/>
    <w:basedOn w:val="Normal"/>
    <w:link w:val="FooterChar"/>
    <w:uiPriority w:val="99"/>
    <w:unhideWhenUsed/>
    <w:rsid w:val="00C9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4598">
      <w:bodyDiv w:val="1"/>
      <w:marLeft w:val="0"/>
      <w:marRight w:val="0"/>
      <w:marTop w:val="0"/>
      <w:marBottom w:val="0"/>
      <w:divBdr>
        <w:top w:val="none" w:sz="0" w:space="0" w:color="auto"/>
        <w:left w:val="none" w:sz="0" w:space="0" w:color="auto"/>
        <w:bottom w:val="none" w:sz="0" w:space="0" w:color="auto"/>
        <w:right w:val="none" w:sz="0" w:space="0" w:color="auto"/>
      </w:divBdr>
    </w:div>
    <w:div w:id="467822449">
      <w:bodyDiv w:val="1"/>
      <w:marLeft w:val="0"/>
      <w:marRight w:val="0"/>
      <w:marTop w:val="0"/>
      <w:marBottom w:val="0"/>
      <w:divBdr>
        <w:top w:val="none" w:sz="0" w:space="0" w:color="auto"/>
        <w:left w:val="none" w:sz="0" w:space="0" w:color="auto"/>
        <w:bottom w:val="none" w:sz="0" w:space="0" w:color="auto"/>
        <w:right w:val="none" w:sz="0" w:space="0" w:color="auto"/>
      </w:divBdr>
    </w:div>
    <w:div w:id="924411567">
      <w:bodyDiv w:val="1"/>
      <w:marLeft w:val="0"/>
      <w:marRight w:val="0"/>
      <w:marTop w:val="0"/>
      <w:marBottom w:val="0"/>
      <w:divBdr>
        <w:top w:val="none" w:sz="0" w:space="0" w:color="auto"/>
        <w:left w:val="none" w:sz="0" w:space="0" w:color="auto"/>
        <w:bottom w:val="none" w:sz="0" w:space="0" w:color="auto"/>
        <w:right w:val="none" w:sz="0" w:space="0" w:color="auto"/>
      </w:divBdr>
    </w:div>
    <w:div w:id="1129082691">
      <w:bodyDiv w:val="1"/>
      <w:marLeft w:val="0"/>
      <w:marRight w:val="0"/>
      <w:marTop w:val="0"/>
      <w:marBottom w:val="0"/>
      <w:divBdr>
        <w:top w:val="none" w:sz="0" w:space="0" w:color="auto"/>
        <w:left w:val="none" w:sz="0" w:space="0" w:color="auto"/>
        <w:bottom w:val="none" w:sz="0" w:space="0" w:color="auto"/>
        <w:right w:val="none" w:sz="0" w:space="0" w:color="auto"/>
      </w:divBdr>
    </w:div>
    <w:div w:id="1338457169">
      <w:bodyDiv w:val="1"/>
      <w:marLeft w:val="0"/>
      <w:marRight w:val="0"/>
      <w:marTop w:val="0"/>
      <w:marBottom w:val="0"/>
      <w:divBdr>
        <w:top w:val="none" w:sz="0" w:space="0" w:color="auto"/>
        <w:left w:val="none" w:sz="0" w:space="0" w:color="auto"/>
        <w:bottom w:val="none" w:sz="0" w:space="0" w:color="auto"/>
        <w:right w:val="none" w:sz="0" w:space="0" w:color="auto"/>
      </w:divBdr>
    </w:div>
    <w:div w:id="1431389200">
      <w:bodyDiv w:val="1"/>
      <w:marLeft w:val="0"/>
      <w:marRight w:val="0"/>
      <w:marTop w:val="0"/>
      <w:marBottom w:val="0"/>
      <w:divBdr>
        <w:top w:val="none" w:sz="0" w:space="0" w:color="auto"/>
        <w:left w:val="none" w:sz="0" w:space="0" w:color="auto"/>
        <w:bottom w:val="none" w:sz="0" w:space="0" w:color="auto"/>
        <w:right w:val="none" w:sz="0" w:space="0" w:color="auto"/>
      </w:divBdr>
    </w:div>
    <w:div w:id="1525559390">
      <w:bodyDiv w:val="1"/>
      <w:marLeft w:val="0"/>
      <w:marRight w:val="0"/>
      <w:marTop w:val="0"/>
      <w:marBottom w:val="0"/>
      <w:divBdr>
        <w:top w:val="none" w:sz="0" w:space="0" w:color="auto"/>
        <w:left w:val="none" w:sz="0" w:space="0" w:color="auto"/>
        <w:bottom w:val="none" w:sz="0" w:space="0" w:color="auto"/>
        <w:right w:val="none" w:sz="0" w:space="0" w:color="auto"/>
      </w:divBdr>
    </w:div>
    <w:div w:id="1678925719">
      <w:bodyDiv w:val="1"/>
      <w:marLeft w:val="0"/>
      <w:marRight w:val="0"/>
      <w:marTop w:val="0"/>
      <w:marBottom w:val="0"/>
      <w:divBdr>
        <w:top w:val="none" w:sz="0" w:space="0" w:color="auto"/>
        <w:left w:val="none" w:sz="0" w:space="0" w:color="auto"/>
        <w:bottom w:val="none" w:sz="0" w:space="0" w:color="auto"/>
        <w:right w:val="none" w:sz="0" w:space="0" w:color="auto"/>
      </w:divBdr>
    </w:div>
    <w:div w:id="1904215021">
      <w:bodyDiv w:val="1"/>
      <w:marLeft w:val="0"/>
      <w:marRight w:val="0"/>
      <w:marTop w:val="0"/>
      <w:marBottom w:val="0"/>
      <w:divBdr>
        <w:top w:val="none" w:sz="0" w:space="0" w:color="auto"/>
        <w:left w:val="none" w:sz="0" w:space="0" w:color="auto"/>
        <w:bottom w:val="none" w:sz="0" w:space="0" w:color="auto"/>
        <w:right w:val="none" w:sz="0" w:space="0" w:color="auto"/>
      </w:divBdr>
    </w:div>
    <w:div w:id="20045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5B3D89E8F8A5A4E8CBAA5C16F8D44D0" ma:contentTypeVersion="" ma:contentTypeDescription="PDMS Document Site Content Type" ma:contentTypeScope="" ma:versionID="b27321dfce1ceb65fac3f579d0a848a5">
  <xsd:schema xmlns:xsd="http://www.w3.org/2001/XMLSchema" xmlns:xs="http://www.w3.org/2001/XMLSchema" xmlns:p="http://schemas.microsoft.com/office/2006/metadata/properties" xmlns:ns2="B1D29BCD-63A2-432A-8D07-199CA1EA33F8" targetNamespace="http://schemas.microsoft.com/office/2006/metadata/properties" ma:root="true" ma:fieldsID="06f6b986699b59ac886f2293539e3843" ns2:_="">
    <xsd:import namespace="B1D29BCD-63A2-432A-8D07-199CA1EA33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29BCD-63A2-432A-8D07-199CA1EA33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1D29BCD-63A2-432A-8D07-199CA1EA33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2D81-E31F-46A2-B59D-7F98EF7A0763}">
  <ds:schemaRefs>
    <ds:schemaRef ds:uri="http://schemas.microsoft.com/sharepoint/v3/contenttype/forms"/>
  </ds:schemaRefs>
</ds:datastoreItem>
</file>

<file path=customXml/itemProps2.xml><?xml version="1.0" encoding="utf-8"?>
<ds:datastoreItem xmlns:ds="http://schemas.openxmlformats.org/officeDocument/2006/customXml" ds:itemID="{8BA8A955-7734-49BE-B2CD-032CBCE3C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29BCD-63A2-432A-8D07-199CA1EA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38331-7AF5-426D-9DFC-9D3CA75C552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1D29BCD-63A2-432A-8D07-199CA1EA33F8"/>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E994702-2A03-426D-AEF9-67C5BF26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Zoe</dc:creator>
  <cp:keywords/>
  <dc:description/>
  <cp:lastModifiedBy>Ajani, Stella</cp:lastModifiedBy>
  <cp:revision>2</cp:revision>
  <dcterms:created xsi:type="dcterms:W3CDTF">2022-04-06T05:15:00Z</dcterms:created>
  <dcterms:modified xsi:type="dcterms:W3CDTF">2022-04-06T05:15:00Z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0x010100266966F133664895A6EE3632470D45F500D5B3D89E8F8A5A4E8CBAA5C16F8D44D0</vt:lpwstr>
  </property>
</Properties>
</file>