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63492A" w:rsidRDefault="00FA6784" w:rsidP="00FA6784">
      <w:pPr>
        <w:pStyle w:val="H3"/>
        <w:jc w:val="center"/>
        <w:rPr>
          <w:sz w:val="24"/>
          <w:szCs w:val="24"/>
        </w:rPr>
      </w:pPr>
      <w:r w:rsidRPr="0063492A">
        <w:rPr>
          <w:sz w:val="24"/>
          <w:szCs w:val="24"/>
        </w:rPr>
        <w:t>EXPLANATORY STATEMENT</w:t>
      </w:r>
    </w:p>
    <w:p w14:paraId="2412D122" w14:textId="77777777" w:rsidR="00FA6784" w:rsidRPr="0063492A" w:rsidRDefault="00FA6784" w:rsidP="00C56DAF">
      <w:pPr>
        <w:rPr>
          <w:i/>
          <w:iCs/>
          <w:sz w:val="20"/>
        </w:rPr>
      </w:pPr>
    </w:p>
    <w:p w14:paraId="2412D123" w14:textId="77777777" w:rsidR="00FA6784" w:rsidRPr="0063492A" w:rsidRDefault="00FA6784" w:rsidP="00FA6784">
      <w:pPr>
        <w:jc w:val="center"/>
        <w:rPr>
          <w:i/>
          <w:iCs/>
        </w:rPr>
      </w:pPr>
      <w:r w:rsidRPr="0063492A">
        <w:rPr>
          <w:i/>
          <w:iCs/>
        </w:rPr>
        <w:t>Health Insurance Act 1973</w:t>
      </w:r>
    </w:p>
    <w:p w14:paraId="2412D124" w14:textId="77777777" w:rsidR="00A1739A" w:rsidRPr="0063492A" w:rsidRDefault="00A1739A" w:rsidP="00A1739A">
      <w:pPr>
        <w:rPr>
          <w:szCs w:val="24"/>
          <w:u w:val="single"/>
        </w:rPr>
      </w:pPr>
    </w:p>
    <w:p w14:paraId="2838A7B4" w14:textId="7385B6BE" w:rsidR="00FD602D" w:rsidRPr="0063492A" w:rsidRDefault="00C56DAF" w:rsidP="00961795">
      <w:pPr>
        <w:ind w:right="84"/>
        <w:jc w:val="center"/>
        <w:rPr>
          <w:szCs w:val="24"/>
        </w:rPr>
      </w:pPr>
      <w:r w:rsidRPr="0063492A">
        <w:rPr>
          <w:i/>
          <w:iCs/>
        </w:rPr>
        <w:t>Health Insurance Legislation Amendment (2022 Measures No. 3) Determination 2022</w:t>
      </w:r>
    </w:p>
    <w:p w14:paraId="052E97C1" w14:textId="77777777" w:rsidR="00164A69" w:rsidRPr="0063492A"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2A289FDB" w:rsidR="00164A69" w:rsidRPr="0063492A"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63492A">
        <w:rPr>
          <w:shd w:val="clear" w:color="auto" w:fill="FFFFFF"/>
        </w:rPr>
        <w:t>Subsection 3</w:t>
      </w:r>
      <w:proofErr w:type="gramStart"/>
      <w:r w:rsidRPr="0063492A">
        <w:rPr>
          <w:shd w:val="clear" w:color="auto" w:fill="FFFFFF"/>
        </w:rPr>
        <w:t>C(</w:t>
      </w:r>
      <w:proofErr w:type="gramEnd"/>
      <w:r w:rsidRPr="0063492A">
        <w:rPr>
          <w:shd w:val="clear" w:color="auto" w:fill="FFFFFF"/>
        </w:rPr>
        <w:t xml:space="preserve">1) of the </w:t>
      </w:r>
      <w:r w:rsidRPr="0063492A">
        <w:rPr>
          <w:i/>
          <w:shd w:val="clear" w:color="auto" w:fill="FFFFFF"/>
        </w:rPr>
        <w:t>Health Insurance Act 1973</w:t>
      </w:r>
      <w:r w:rsidRPr="0063492A">
        <w:rPr>
          <w:shd w:val="clear" w:color="auto" w:fill="FFFFFF"/>
        </w:rPr>
        <w:t xml:space="preserve"> (the Act) </w:t>
      </w:r>
      <w:r w:rsidR="00477C74" w:rsidRPr="0063492A">
        <w:rPr>
          <w:shd w:val="clear" w:color="auto" w:fill="FFFFFF"/>
        </w:rPr>
        <w:t>provide</w:t>
      </w:r>
      <w:r w:rsidR="002E5708" w:rsidRPr="0063492A">
        <w:rPr>
          <w:shd w:val="clear" w:color="auto" w:fill="FFFFFF"/>
        </w:rPr>
        <w:t>s</w:t>
      </w:r>
      <w:r w:rsidR="00477C74" w:rsidRPr="0063492A">
        <w:rPr>
          <w:shd w:val="clear" w:color="auto" w:fill="FFFFFF"/>
        </w:rPr>
        <w:t xml:space="preserve"> that</w:t>
      </w:r>
      <w:r w:rsidRPr="0063492A">
        <w:rPr>
          <w:shd w:val="clear" w:color="auto" w:fill="FFFFFF"/>
        </w:rPr>
        <w:t xml:space="preserve"> the Minister </w:t>
      </w:r>
      <w:r w:rsidR="00477C74" w:rsidRPr="0063492A">
        <w:rPr>
          <w:shd w:val="clear" w:color="auto" w:fill="FFFFFF"/>
        </w:rPr>
        <w:t>may</w:t>
      </w:r>
      <w:r w:rsidRPr="0063492A">
        <w:rPr>
          <w:shd w:val="clear" w:color="auto" w:fill="FFFFFF"/>
        </w:rPr>
        <w:t xml:space="preserve">, by legislative instrument, determine that a health service not specified in an item in the </w:t>
      </w:r>
      <w:r w:rsidR="00C56DAF" w:rsidRPr="0063492A">
        <w:rPr>
          <w:shd w:val="clear" w:color="auto" w:fill="FFFFFF"/>
        </w:rPr>
        <w:t xml:space="preserve">general medical services table (GMST) or the </w:t>
      </w:r>
      <w:r w:rsidR="00EF6508" w:rsidRPr="0063492A">
        <w:rPr>
          <w:shd w:val="clear" w:color="auto" w:fill="FFFFFF"/>
        </w:rPr>
        <w:t>p</w:t>
      </w:r>
      <w:r w:rsidR="00B7481E" w:rsidRPr="0063492A">
        <w:rPr>
          <w:shd w:val="clear" w:color="auto" w:fill="FFFFFF"/>
        </w:rPr>
        <w:t>athology</w:t>
      </w:r>
      <w:r w:rsidRPr="0063492A">
        <w:rPr>
          <w:shd w:val="clear" w:color="auto" w:fill="FFFFFF"/>
        </w:rPr>
        <w:t xml:space="preserve"> services table </w:t>
      </w:r>
      <w:r w:rsidR="00D01D5A" w:rsidRPr="0063492A">
        <w:rPr>
          <w:shd w:val="clear" w:color="auto" w:fill="FFFFFF"/>
        </w:rPr>
        <w:t xml:space="preserve">(the </w:t>
      </w:r>
      <w:r w:rsidR="00C56DAF" w:rsidRPr="0063492A">
        <w:rPr>
          <w:shd w:val="clear" w:color="auto" w:fill="FFFFFF"/>
        </w:rPr>
        <w:t>PST</w:t>
      </w:r>
      <w:r w:rsidR="00D01D5A" w:rsidRPr="0063492A">
        <w:rPr>
          <w:shd w:val="clear" w:color="auto" w:fill="FFFFFF"/>
        </w:rPr>
        <w:t xml:space="preserve">) </w:t>
      </w:r>
      <w:r w:rsidRPr="0063492A">
        <w:rPr>
          <w:shd w:val="clear" w:color="auto" w:fill="FFFFFF"/>
        </w:rPr>
        <w:t xml:space="preserve">shall, in specified circumstances and for specified statutory provisions, be treated as if it were specified in the </w:t>
      </w:r>
      <w:r w:rsidR="00D01D5A" w:rsidRPr="0063492A">
        <w:rPr>
          <w:shd w:val="clear" w:color="auto" w:fill="FFFFFF"/>
        </w:rPr>
        <w:t>Table.</w:t>
      </w:r>
    </w:p>
    <w:p w14:paraId="7DB18649" w14:textId="77777777" w:rsidR="00841EDA" w:rsidRPr="0063492A"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5F4DF964" w14:textId="642542AB" w:rsidR="00C56DAF" w:rsidRPr="0063492A" w:rsidRDefault="00C56DAF"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63492A">
        <w:t>The GMST is set out in the regulations made under subsection 4(1) of the Act. The most recent version of the regulations is the</w:t>
      </w:r>
      <w:r w:rsidRPr="0063492A">
        <w:rPr>
          <w:i/>
          <w:iCs/>
        </w:rPr>
        <w:t xml:space="preserve"> Health Insurance (General Medical Services Table) Regulations 2021</w:t>
      </w:r>
      <w:r w:rsidRPr="0063492A">
        <w:t>.</w:t>
      </w:r>
    </w:p>
    <w:p w14:paraId="42C219A1" w14:textId="77777777" w:rsidR="00C56DAF" w:rsidRPr="0063492A" w:rsidRDefault="00C56DAF"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5E170A" w14:textId="55A696CD" w:rsidR="00F05BD7" w:rsidRPr="0063492A"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63492A">
        <w:t xml:space="preserve">The </w:t>
      </w:r>
      <w:r w:rsidR="00C56DAF" w:rsidRPr="0063492A">
        <w:t>PST</w:t>
      </w:r>
      <w:r w:rsidRPr="0063492A">
        <w:t xml:space="preserve"> is set out in the regulations made under subsection 4A of the Act. The most recent version of the regulations is the </w:t>
      </w:r>
      <w:r w:rsidR="00C56DAF" w:rsidRPr="0063492A">
        <w:rPr>
          <w:i/>
          <w:iCs/>
        </w:rPr>
        <w:t>Health Insurance (Pathology Services Table) Regulations 2020</w:t>
      </w:r>
      <w:r w:rsidR="00D01D5A" w:rsidRPr="0063492A">
        <w:t>.</w:t>
      </w:r>
      <w:r w:rsidRPr="0063492A">
        <w:t xml:space="preserve"> </w:t>
      </w:r>
    </w:p>
    <w:p w14:paraId="2E6FE463" w14:textId="77777777" w:rsidR="00050623" w:rsidRPr="0063492A"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63492A"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63492A">
        <w:t xml:space="preserve">This instrument relies on subsection 33(3) of the </w:t>
      </w:r>
      <w:r w:rsidRPr="0063492A">
        <w:rPr>
          <w:i/>
        </w:rPr>
        <w:t>Acts Interpretation Act 1901</w:t>
      </w:r>
      <w:r w:rsidRPr="0063492A">
        <w:t xml:space="preserve"> (AIA).  Subsection 33(3) of the AIA</w:t>
      </w:r>
      <w:r w:rsidRPr="0063492A">
        <w:rPr>
          <w:i/>
        </w:rPr>
        <w:t xml:space="preserve"> </w:t>
      </w:r>
      <w:r w:rsidRPr="0063492A">
        <w:t xml:space="preserve">provides that where an Act confers a power to make, grant or issue any instrument of a legislative or administrative character (including rules, </w:t>
      </w:r>
      <w:proofErr w:type="gramStart"/>
      <w:r w:rsidRPr="0063492A">
        <w:t>regulations</w:t>
      </w:r>
      <w:proofErr w:type="gramEnd"/>
      <w:r w:rsidRPr="0063492A">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63492A" w:rsidRDefault="008C5F1C" w:rsidP="00D33180">
      <w:pPr>
        <w:autoSpaceDE w:val="0"/>
        <w:autoSpaceDN w:val="0"/>
        <w:adjustRightInd w:val="0"/>
        <w:ind w:right="-483"/>
        <w:rPr>
          <w:szCs w:val="24"/>
        </w:rPr>
      </w:pPr>
    </w:p>
    <w:p w14:paraId="2412D12A" w14:textId="77777777" w:rsidR="00BB00BA" w:rsidRPr="0063492A" w:rsidRDefault="00A1739A" w:rsidP="00BB00BA">
      <w:pPr>
        <w:rPr>
          <w:b/>
          <w:szCs w:val="24"/>
          <w:lang w:val="en-US" w:eastAsia="en-US"/>
        </w:rPr>
      </w:pPr>
      <w:r w:rsidRPr="0063492A">
        <w:rPr>
          <w:b/>
          <w:szCs w:val="24"/>
          <w:lang w:val="en-US" w:eastAsia="en-US"/>
        </w:rPr>
        <w:t>Purpose</w:t>
      </w:r>
    </w:p>
    <w:p w14:paraId="06477197" w14:textId="45B30212" w:rsidR="007708B3" w:rsidRPr="0063492A" w:rsidRDefault="00C56DAF" w:rsidP="0039170C">
      <w:pPr>
        <w:ind w:right="-483"/>
        <w:rPr>
          <w:szCs w:val="24"/>
        </w:rPr>
      </w:pPr>
      <w:r w:rsidRPr="0063492A">
        <w:rPr>
          <w:szCs w:val="24"/>
        </w:rPr>
        <w:t xml:space="preserve">The purpose of the </w:t>
      </w:r>
      <w:bookmarkStart w:id="0" w:name="_Hlk98405245"/>
      <w:r w:rsidRPr="0063492A">
        <w:rPr>
          <w:i/>
          <w:iCs/>
          <w:szCs w:val="24"/>
        </w:rPr>
        <w:t>Health Insurance Legislation Amendment (2022 Measures No. 3) Determination 2022</w:t>
      </w:r>
      <w:bookmarkEnd w:id="0"/>
      <w:r w:rsidRPr="0063492A">
        <w:rPr>
          <w:szCs w:val="24"/>
        </w:rPr>
        <w:t xml:space="preserve"> (the Amendment Determination) is to:</w:t>
      </w:r>
    </w:p>
    <w:p w14:paraId="7F6347A6" w14:textId="71A38F04" w:rsidR="00C56DAF" w:rsidRPr="0063492A" w:rsidRDefault="00C56DAF" w:rsidP="00C56DAF">
      <w:pPr>
        <w:pStyle w:val="ListParagraph"/>
        <w:numPr>
          <w:ilvl w:val="0"/>
          <w:numId w:val="33"/>
        </w:numPr>
        <w:ind w:right="-483"/>
        <w:rPr>
          <w:szCs w:val="24"/>
        </w:rPr>
      </w:pPr>
      <w:r w:rsidRPr="0063492A">
        <w:rPr>
          <w:szCs w:val="24"/>
        </w:rPr>
        <w:t xml:space="preserve">amend the </w:t>
      </w:r>
      <w:r w:rsidR="00705081" w:rsidRPr="0063492A">
        <w:rPr>
          <w:szCs w:val="24"/>
        </w:rPr>
        <w:t>flag fall amounts for services provided by general practitioners</w:t>
      </w:r>
      <w:r w:rsidR="00EA2E0F" w:rsidRPr="0063492A">
        <w:rPr>
          <w:szCs w:val="24"/>
        </w:rPr>
        <w:t xml:space="preserve"> (GPs)</w:t>
      </w:r>
      <w:r w:rsidR="00705081" w:rsidRPr="0063492A">
        <w:rPr>
          <w:szCs w:val="24"/>
        </w:rPr>
        <w:t xml:space="preserve"> and other medical practitioners</w:t>
      </w:r>
      <w:r w:rsidR="00EA2E0F" w:rsidRPr="0063492A">
        <w:rPr>
          <w:szCs w:val="24"/>
        </w:rPr>
        <w:t xml:space="preserve"> (OMPs)</w:t>
      </w:r>
      <w:r w:rsidR="00705081" w:rsidRPr="0063492A">
        <w:rPr>
          <w:szCs w:val="24"/>
        </w:rPr>
        <w:t xml:space="preserve"> under</w:t>
      </w:r>
      <w:r w:rsidRPr="0063492A">
        <w:rPr>
          <w:szCs w:val="24"/>
        </w:rPr>
        <w:t xml:space="preserve"> the </w:t>
      </w:r>
      <w:r w:rsidRPr="0063492A">
        <w:rPr>
          <w:i/>
          <w:iCs/>
          <w:szCs w:val="24"/>
        </w:rPr>
        <w:t>Health Insurance (Section 3C General Medical – Expansion of GP and Allied Health Mental Health Services) Determination 2020</w:t>
      </w:r>
      <w:r w:rsidRPr="0063492A">
        <w:rPr>
          <w:szCs w:val="24"/>
        </w:rPr>
        <w:t xml:space="preserve"> (the Mental Health Determination</w:t>
      </w:r>
      <w:proofErr w:type="gramStart"/>
      <w:r w:rsidRPr="0063492A">
        <w:rPr>
          <w:szCs w:val="24"/>
        </w:rPr>
        <w:t>);</w:t>
      </w:r>
      <w:proofErr w:type="gramEnd"/>
    </w:p>
    <w:p w14:paraId="2FB717EE" w14:textId="16D37971" w:rsidR="00C56DAF" w:rsidRPr="0063492A" w:rsidRDefault="00C56DAF" w:rsidP="00C56DAF">
      <w:pPr>
        <w:pStyle w:val="ListParagraph"/>
        <w:numPr>
          <w:ilvl w:val="0"/>
          <w:numId w:val="33"/>
        </w:numPr>
        <w:ind w:right="-483"/>
        <w:rPr>
          <w:szCs w:val="24"/>
        </w:rPr>
      </w:pPr>
      <w:r w:rsidRPr="0063492A">
        <w:rPr>
          <w:szCs w:val="24"/>
        </w:rPr>
        <w:t xml:space="preserve">repeal the </w:t>
      </w:r>
      <w:r w:rsidRPr="0063492A">
        <w:rPr>
          <w:i/>
          <w:iCs/>
          <w:szCs w:val="24"/>
        </w:rPr>
        <w:t xml:space="preserve">Health Insurance (Section 3C General Medical Services ‑ General Practitioner Telehealth Services) Determination 2018 </w:t>
      </w:r>
      <w:r w:rsidRPr="0063492A">
        <w:rPr>
          <w:szCs w:val="24"/>
        </w:rPr>
        <w:t xml:space="preserve">and the </w:t>
      </w:r>
      <w:r w:rsidRPr="0063492A">
        <w:rPr>
          <w:i/>
          <w:iCs/>
          <w:szCs w:val="24"/>
        </w:rPr>
        <w:t>Health Insurance (Section 3C General Medical Services – Mental Health Services for Bushfire Response) Determination 2020</w:t>
      </w:r>
      <w:r w:rsidRPr="0063492A">
        <w:rPr>
          <w:szCs w:val="24"/>
        </w:rPr>
        <w:t xml:space="preserve"> (collectively, the Bushfire Services Determinations); and</w:t>
      </w:r>
    </w:p>
    <w:p w14:paraId="588DC257" w14:textId="21C96497" w:rsidR="00F12033" w:rsidRPr="0063492A" w:rsidRDefault="00C56DAF" w:rsidP="0000237A">
      <w:pPr>
        <w:pStyle w:val="ListParagraph"/>
        <w:numPr>
          <w:ilvl w:val="0"/>
          <w:numId w:val="33"/>
        </w:numPr>
        <w:ind w:right="-483"/>
        <w:rPr>
          <w:szCs w:val="24"/>
        </w:rPr>
      </w:pPr>
      <w:r w:rsidRPr="0063492A">
        <w:rPr>
          <w:szCs w:val="24"/>
        </w:rPr>
        <w:t xml:space="preserve">extend the cessation date for the </w:t>
      </w:r>
      <w:r w:rsidRPr="0063492A">
        <w:rPr>
          <w:rFonts w:cs="Arial"/>
          <w:i/>
          <w:iCs/>
          <w:lang w:eastAsia="en-US"/>
        </w:rPr>
        <w:t>Health Insurance (Section 3C Pathology Services – COVID</w:t>
      </w:r>
      <w:r w:rsidRPr="0063492A">
        <w:rPr>
          <w:rFonts w:ascii="Cambria Math" w:hAnsi="Cambria Math" w:cs="Cambria Math"/>
          <w:i/>
          <w:iCs/>
          <w:lang w:eastAsia="en-US"/>
        </w:rPr>
        <w:t>‑</w:t>
      </w:r>
      <w:r w:rsidRPr="0063492A">
        <w:rPr>
          <w:rFonts w:cs="Arial"/>
          <w:i/>
          <w:iCs/>
          <w:lang w:eastAsia="en-US"/>
        </w:rPr>
        <w:t xml:space="preserve">19) Determination 2020 </w:t>
      </w:r>
      <w:r w:rsidRPr="0063492A">
        <w:rPr>
          <w:rFonts w:cs="Arial"/>
          <w:lang w:eastAsia="en-US"/>
        </w:rPr>
        <w:t>(the Pathology COVID-19 Determination)</w:t>
      </w:r>
      <w:r w:rsidR="009649D9" w:rsidRPr="0063492A">
        <w:rPr>
          <w:rFonts w:cs="Arial"/>
          <w:lang w:eastAsia="en-US"/>
        </w:rPr>
        <w:t xml:space="preserve"> and the </w:t>
      </w:r>
      <w:r w:rsidR="009649D9" w:rsidRPr="0063492A">
        <w:rPr>
          <w:rFonts w:cs="Arial"/>
          <w:i/>
          <w:iCs/>
          <w:lang w:eastAsia="en-US"/>
        </w:rPr>
        <w:t>Health Insurance (General Practice COVID‑19 Management Support Service) Determination 2021</w:t>
      </w:r>
      <w:r w:rsidRPr="0063492A">
        <w:rPr>
          <w:rFonts w:cs="Arial"/>
          <w:lang w:eastAsia="en-US"/>
        </w:rPr>
        <w:t xml:space="preserve"> </w:t>
      </w:r>
      <w:r w:rsidR="009649D9" w:rsidRPr="0063492A">
        <w:rPr>
          <w:rFonts w:cs="Arial"/>
          <w:lang w:eastAsia="en-US"/>
        </w:rPr>
        <w:t xml:space="preserve">(the COVID-19 Support Service Determination) </w:t>
      </w:r>
      <w:r w:rsidRPr="0063492A">
        <w:rPr>
          <w:rFonts w:cs="Arial"/>
          <w:lang w:eastAsia="en-US"/>
        </w:rPr>
        <w:t>from 30 June 2022 to 30 September 2022.</w:t>
      </w:r>
    </w:p>
    <w:p w14:paraId="49F20A80" w14:textId="77777777" w:rsidR="00AC7BE3" w:rsidRPr="0063492A" w:rsidRDefault="00AC7BE3" w:rsidP="00F12033">
      <w:pPr>
        <w:ind w:right="-483"/>
        <w:rPr>
          <w:szCs w:val="24"/>
          <w:u w:val="single"/>
        </w:rPr>
      </w:pPr>
    </w:p>
    <w:p w14:paraId="483FC4AA" w14:textId="7A41D0BE" w:rsidR="00F05BD7" w:rsidRPr="0063492A" w:rsidRDefault="00F12033" w:rsidP="00F12033">
      <w:pPr>
        <w:ind w:right="-483"/>
        <w:rPr>
          <w:szCs w:val="24"/>
          <w:u w:val="single"/>
        </w:rPr>
      </w:pPr>
      <w:r w:rsidRPr="0063492A">
        <w:rPr>
          <w:szCs w:val="24"/>
          <w:u w:val="single"/>
        </w:rPr>
        <w:t xml:space="preserve">Amendment to the </w:t>
      </w:r>
      <w:bookmarkStart w:id="1" w:name="_Hlk100067170"/>
      <w:r w:rsidRPr="0063492A">
        <w:rPr>
          <w:szCs w:val="24"/>
          <w:u w:val="single"/>
        </w:rPr>
        <w:t>Mental Health Determination</w:t>
      </w:r>
      <w:bookmarkEnd w:id="1"/>
    </w:p>
    <w:p w14:paraId="5D2E0780" w14:textId="5DA65B7F" w:rsidR="00F12033" w:rsidRPr="0063492A" w:rsidRDefault="00F12033" w:rsidP="00F12033">
      <w:pPr>
        <w:rPr>
          <w:szCs w:val="24"/>
        </w:rPr>
      </w:pPr>
      <w:r w:rsidRPr="0063492A">
        <w:rPr>
          <w:szCs w:val="24"/>
        </w:rPr>
        <w:t>On 1 March 2022, the </w:t>
      </w:r>
      <w:r w:rsidRPr="0063492A">
        <w:rPr>
          <w:i/>
          <w:iCs/>
          <w:szCs w:val="24"/>
        </w:rPr>
        <w:t>Health Insurance Legislation Amendment (2021 Measures No. 4) Regulations 2021 </w:t>
      </w:r>
      <w:r w:rsidRPr="0063492A">
        <w:rPr>
          <w:szCs w:val="24"/>
        </w:rPr>
        <w:t xml:space="preserve">amended the </w:t>
      </w:r>
      <w:r w:rsidRPr="0063492A">
        <w:rPr>
          <w:i/>
          <w:iCs/>
          <w:szCs w:val="24"/>
        </w:rPr>
        <w:t>Health Insurance Regulations 2018</w:t>
      </w:r>
      <w:r w:rsidRPr="0063492A">
        <w:rPr>
          <w:szCs w:val="24"/>
        </w:rPr>
        <w:t xml:space="preserve"> (HIR) to include </w:t>
      </w:r>
      <w:proofErr w:type="gramStart"/>
      <w:r w:rsidRPr="0063492A">
        <w:rPr>
          <w:szCs w:val="24"/>
        </w:rPr>
        <w:t>a number of</w:t>
      </w:r>
      <w:proofErr w:type="gramEnd"/>
      <w:r w:rsidRPr="0063492A">
        <w:rPr>
          <w:szCs w:val="24"/>
        </w:rPr>
        <w:t xml:space="preserve"> general practice service items that were originally created in </w:t>
      </w:r>
      <w:r w:rsidRPr="0063492A">
        <w:rPr>
          <w:szCs w:val="24"/>
        </w:rPr>
        <w:lastRenderedPageBreak/>
        <w:t>response to the COVID-19 pandemic.</w:t>
      </w:r>
      <w:r w:rsidR="00AF203A" w:rsidRPr="0063492A">
        <w:rPr>
          <w:szCs w:val="24"/>
        </w:rPr>
        <w:t xml:space="preserve"> These general practice items include</w:t>
      </w:r>
      <w:r w:rsidR="00EA2E0F" w:rsidRPr="0063492A">
        <w:rPr>
          <w:szCs w:val="24"/>
        </w:rPr>
        <w:t>d temporary</w:t>
      </w:r>
      <w:r w:rsidR="00AF203A" w:rsidRPr="0063492A">
        <w:rPr>
          <w:szCs w:val="24"/>
        </w:rPr>
        <w:t xml:space="preserve"> services to support</w:t>
      </w:r>
      <w:r w:rsidR="00EA2E0F" w:rsidRPr="0063492A">
        <w:rPr>
          <w:szCs w:val="24"/>
        </w:rPr>
        <w:t xml:space="preserve"> the mental health of</w:t>
      </w:r>
      <w:r w:rsidR="00AF203A" w:rsidRPr="0063492A">
        <w:rPr>
          <w:szCs w:val="24"/>
        </w:rPr>
        <w:t xml:space="preserve"> aged care residents</w:t>
      </w:r>
      <w:r w:rsidR="00EA2E0F" w:rsidRPr="0063492A">
        <w:rPr>
          <w:szCs w:val="24"/>
        </w:rPr>
        <w:t xml:space="preserve"> during</w:t>
      </w:r>
      <w:r w:rsidR="00AF203A" w:rsidRPr="0063492A">
        <w:rPr>
          <w:szCs w:val="24"/>
        </w:rPr>
        <w:t xml:space="preserve"> the COVID-19 pandemic</w:t>
      </w:r>
      <w:r w:rsidR="00EA2E0F" w:rsidRPr="0063492A">
        <w:rPr>
          <w:szCs w:val="24"/>
        </w:rPr>
        <w:t xml:space="preserve"> under the </w:t>
      </w:r>
      <w:r w:rsidR="00EA2E0F" w:rsidRPr="0063492A">
        <w:rPr>
          <w:i/>
          <w:iCs/>
          <w:shd w:val="clear" w:color="auto" w:fill="FFFFFF"/>
        </w:rPr>
        <w:t>Better Access to Psychiatrists, Psychologists and General Practitioners through the MBS initiative</w:t>
      </w:r>
      <w:r w:rsidR="00EA2E0F" w:rsidRPr="0063492A">
        <w:rPr>
          <w:shd w:val="clear" w:color="auto" w:fill="FFFFFF"/>
        </w:rPr>
        <w:t> (also known as Better Access)</w:t>
      </w:r>
      <w:r w:rsidR="00AF203A" w:rsidRPr="0063492A">
        <w:rPr>
          <w:szCs w:val="24"/>
        </w:rPr>
        <w:t xml:space="preserve">. </w:t>
      </w:r>
      <w:r w:rsidRPr="0063492A">
        <w:rPr>
          <w:szCs w:val="24"/>
        </w:rPr>
        <w:t>Prescribing these items in the HIR change</w:t>
      </w:r>
      <w:r w:rsidR="00AF203A" w:rsidRPr="0063492A">
        <w:rPr>
          <w:szCs w:val="24"/>
        </w:rPr>
        <w:t>d</w:t>
      </w:r>
      <w:r w:rsidRPr="0063492A">
        <w:rPr>
          <w:szCs w:val="24"/>
        </w:rPr>
        <w:t xml:space="preserve"> the benefit calculation from 85% to 100% of the fee.</w:t>
      </w:r>
    </w:p>
    <w:p w14:paraId="49E2A1F3" w14:textId="77777777" w:rsidR="00F12033" w:rsidRPr="0063492A" w:rsidRDefault="00F12033" w:rsidP="00F12033">
      <w:pPr>
        <w:rPr>
          <w:szCs w:val="24"/>
        </w:rPr>
      </w:pPr>
    </w:p>
    <w:p w14:paraId="43FCE675" w14:textId="0AD38D93" w:rsidR="00482C98" w:rsidRPr="0063492A" w:rsidRDefault="00F12033" w:rsidP="00F12033">
      <w:pPr>
        <w:rPr>
          <w:szCs w:val="24"/>
        </w:rPr>
      </w:pPr>
      <w:r w:rsidRPr="0063492A">
        <w:rPr>
          <w:szCs w:val="24"/>
        </w:rPr>
        <w:t>On 1 March</w:t>
      </w:r>
      <w:r w:rsidR="00AF203A" w:rsidRPr="0063492A">
        <w:rPr>
          <w:szCs w:val="24"/>
        </w:rPr>
        <w:t xml:space="preserve"> 2022</w:t>
      </w:r>
      <w:r w:rsidRPr="0063492A">
        <w:rPr>
          <w:szCs w:val="24"/>
        </w:rPr>
        <w:t xml:space="preserve">, the schedule fees </w:t>
      </w:r>
      <w:r w:rsidR="00EA2E0F" w:rsidRPr="0063492A">
        <w:rPr>
          <w:szCs w:val="24"/>
        </w:rPr>
        <w:t xml:space="preserve">for </w:t>
      </w:r>
      <w:r w:rsidRPr="0063492A">
        <w:rPr>
          <w:szCs w:val="24"/>
        </w:rPr>
        <w:t xml:space="preserve">the </w:t>
      </w:r>
      <w:r w:rsidR="00EA2E0F" w:rsidRPr="0063492A">
        <w:rPr>
          <w:szCs w:val="24"/>
        </w:rPr>
        <w:t xml:space="preserve">affected </w:t>
      </w:r>
      <w:r w:rsidRPr="0063492A">
        <w:rPr>
          <w:szCs w:val="24"/>
        </w:rPr>
        <w:t>general practice service items w</w:t>
      </w:r>
      <w:r w:rsidR="00AF203A" w:rsidRPr="0063492A">
        <w:rPr>
          <w:szCs w:val="24"/>
        </w:rPr>
        <w:t>ere</w:t>
      </w:r>
      <w:r w:rsidRPr="0063492A">
        <w:rPr>
          <w:szCs w:val="24"/>
        </w:rPr>
        <w:t xml:space="preserve"> reduced by the </w:t>
      </w:r>
      <w:r w:rsidRPr="0063492A">
        <w:rPr>
          <w:i/>
          <w:iCs/>
          <w:shd w:val="clear" w:color="auto" w:fill="FFFFFF"/>
        </w:rPr>
        <w:t xml:space="preserve">Health Insurance Legislation Amendment (Section 3C General Medical Services – Telehealth and Phone GP Fee Alignment) Determination 2021 </w:t>
      </w:r>
      <w:r w:rsidRPr="0063492A">
        <w:rPr>
          <w:shd w:val="clear" w:color="auto" w:fill="FFFFFF"/>
        </w:rPr>
        <w:t>(</w:t>
      </w:r>
      <w:r w:rsidR="00F3075F" w:rsidRPr="0063492A">
        <w:rPr>
          <w:shd w:val="clear" w:color="auto" w:fill="FFFFFF"/>
        </w:rPr>
        <w:t xml:space="preserve">the </w:t>
      </w:r>
      <w:r w:rsidRPr="0063492A">
        <w:rPr>
          <w:shd w:val="clear" w:color="auto" w:fill="FFFFFF"/>
        </w:rPr>
        <w:t xml:space="preserve">Fee Alignment Determination). </w:t>
      </w:r>
      <w:r w:rsidR="00EA2E0F" w:rsidRPr="0063492A">
        <w:rPr>
          <w:szCs w:val="24"/>
        </w:rPr>
        <w:t>This was to ensure patients received the same amount</w:t>
      </w:r>
      <w:r w:rsidR="00550950" w:rsidRPr="0063492A">
        <w:rPr>
          <w:szCs w:val="24"/>
        </w:rPr>
        <w:t xml:space="preserve"> for a GP or OMP service in the </w:t>
      </w:r>
      <w:r w:rsidR="00550950" w:rsidRPr="0063492A">
        <w:rPr>
          <w:shd w:val="clear" w:color="auto" w:fill="FFFFFF"/>
        </w:rPr>
        <w:t>Mental Health Determination</w:t>
      </w:r>
      <w:r w:rsidR="00EA2E0F" w:rsidRPr="0063492A">
        <w:rPr>
          <w:szCs w:val="24"/>
        </w:rPr>
        <w:t xml:space="preserve"> following the change in the benefit calculation to 100% of the fee.</w:t>
      </w:r>
    </w:p>
    <w:p w14:paraId="39D55135" w14:textId="77777777" w:rsidR="00550950" w:rsidRPr="0063492A" w:rsidRDefault="00550950" w:rsidP="00550950">
      <w:pPr>
        <w:rPr>
          <w:shd w:val="clear" w:color="auto" w:fill="FFFFFF"/>
        </w:rPr>
      </w:pPr>
    </w:p>
    <w:p w14:paraId="082B0B59" w14:textId="25A2A497" w:rsidR="005F6EA7" w:rsidRPr="0063492A" w:rsidRDefault="00550950" w:rsidP="00550950">
      <w:pPr>
        <w:rPr>
          <w:shd w:val="clear" w:color="auto" w:fill="FFFFFF"/>
        </w:rPr>
      </w:pPr>
      <w:bookmarkStart w:id="2" w:name="_Hlk100067305"/>
      <w:r w:rsidRPr="0063492A">
        <w:rPr>
          <w:shd w:val="clear" w:color="auto" w:fill="FFFFFF"/>
        </w:rPr>
        <w:t>Subclauses 11(1) and (2)</w:t>
      </w:r>
      <w:bookmarkEnd w:id="2"/>
      <w:r w:rsidRPr="0063492A">
        <w:rPr>
          <w:shd w:val="clear" w:color="auto" w:fill="FFFFFF"/>
        </w:rPr>
        <w:t xml:space="preserve"> of the Mental Health Determination increase the fee for the </w:t>
      </w:r>
      <w:r w:rsidR="00314F97" w:rsidRPr="0063492A">
        <w:rPr>
          <w:shd w:val="clear" w:color="auto" w:fill="FFFFFF"/>
        </w:rPr>
        <w:t xml:space="preserve">attendance service provided to the </w:t>
      </w:r>
      <w:r w:rsidRPr="0063492A">
        <w:rPr>
          <w:shd w:val="clear" w:color="auto" w:fill="FFFFFF"/>
        </w:rPr>
        <w:t>first patient attend</w:t>
      </w:r>
      <w:r w:rsidR="00314F97" w:rsidRPr="0063492A">
        <w:rPr>
          <w:shd w:val="clear" w:color="auto" w:fill="FFFFFF"/>
        </w:rPr>
        <w:t>ed</w:t>
      </w:r>
      <w:r w:rsidRPr="0063492A">
        <w:rPr>
          <w:shd w:val="clear" w:color="auto" w:fill="FFFFFF"/>
        </w:rPr>
        <w:t xml:space="preserve"> during </w:t>
      </w:r>
      <w:r w:rsidR="00314F97" w:rsidRPr="0063492A">
        <w:rPr>
          <w:shd w:val="clear" w:color="auto" w:fill="FFFFFF"/>
        </w:rPr>
        <w:t>a</w:t>
      </w:r>
      <w:r w:rsidRPr="0063492A">
        <w:rPr>
          <w:shd w:val="clear" w:color="auto" w:fill="FFFFFF"/>
        </w:rPr>
        <w:t xml:space="preserve"> residential aged care facility visit. This amount is intended to reflect the cost doctors incur when providing professional services in residential aged care facilities. Subclauses 11(1) and (2) only apply to the attendance for the first patient seen at the residential aged care facility. </w:t>
      </w:r>
    </w:p>
    <w:p w14:paraId="3709FD10" w14:textId="77777777" w:rsidR="005F6EA7" w:rsidRPr="0063492A" w:rsidRDefault="005F6EA7" w:rsidP="00550950">
      <w:pPr>
        <w:rPr>
          <w:shd w:val="clear" w:color="auto" w:fill="FFFFFF"/>
        </w:rPr>
      </w:pPr>
    </w:p>
    <w:p w14:paraId="594E3A98" w14:textId="3B37D8D0" w:rsidR="005F6EA7" w:rsidRPr="0063492A" w:rsidRDefault="005F6EA7" w:rsidP="00550950">
      <w:pPr>
        <w:rPr>
          <w:shd w:val="clear" w:color="auto" w:fill="FFFFFF"/>
        </w:rPr>
      </w:pPr>
      <w:r w:rsidRPr="0063492A">
        <w:rPr>
          <w:shd w:val="clear" w:color="auto" w:fill="FFFFFF"/>
        </w:rPr>
        <w:t>Where an attendance item specified in those provisions was subject to a change in benefit level from 85% to 100% and a corresponding fee reduction on 1 March 2022, the amount specified in the subsections should have been reduced so there was no change in the benefit</w:t>
      </w:r>
      <w:r w:rsidR="00314F97" w:rsidRPr="0063492A">
        <w:rPr>
          <w:shd w:val="clear" w:color="auto" w:fill="FFFFFF"/>
        </w:rPr>
        <w:t xml:space="preserve"> amount</w:t>
      </w:r>
      <w:r w:rsidRPr="0063492A">
        <w:rPr>
          <w:shd w:val="clear" w:color="auto" w:fill="FFFFFF"/>
        </w:rPr>
        <w:t xml:space="preserve"> for th</w:t>
      </w:r>
      <w:r w:rsidR="00314F97" w:rsidRPr="0063492A">
        <w:rPr>
          <w:shd w:val="clear" w:color="auto" w:fill="FFFFFF"/>
        </w:rPr>
        <w:t>o</w:t>
      </w:r>
      <w:r w:rsidRPr="0063492A">
        <w:rPr>
          <w:shd w:val="clear" w:color="auto" w:fill="FFFFFF"/>
        </w:rPr>
        <w:t xml:space="preserve">se services. </w:t>
      </w:r>
      <w:r w:rsidR="00314F97" w:rsidRPr="0063492A">
        <w:rPr>
          <w:shd w:val="clear" w:color="auto" w:fill="FFFFFF"/>
        </w:rPr>
        <w:t xml:space="preserve">However, this change was overlooked and not included </w:t>
      </w:r>
      <w:r w:rsidRPr="0063492A">
        <w:rPr>
          <w:shd w:val="clear" w:color="auto" w:fill="FFFFFF"/>
        </w:rPr>
        <w:t xml:space="preserve">in the 1 March 2022 legislative package. </w:t>
      </w:r>
    </w:p>
    <w:p w14:paraId="5B9D6040" w14:textId="77777777" w:rsidR="005F6EA7" w:rsidRPr="0063492A" w:rsidRDefault="005F6EA7" w:rsidP="00550950">
      <w:pPr>
        <w:rPr>
          <w:shd w:val="clear" w:color="auto" w:fill="FFFFFF"/>
        </w:rPr>
      </w:pPr>
    </w:p>
    <w:p w14:paraId="453A7355" w14:textId="279E9607" w:rsidR="005F6EA7" w:rsidRPr="0063492A" w:rsidRDefault="00F3075F" w:rsidP="005F6EA7">
      <w:pPr>
        <w:rPr>
          <w:szCs w:val="24"/>
        </w:rPr>
      </w:pPr>
      <w:r w:rsidRPr="0063492A">
        <w:rPr>
          <w:shd w:val="clear" w:color="auto" w:fill="FFFFFF"/>
        </w:rPr>
        <w:t>Schedule 1 of the Amendment Determination</w:t>
      </w:r>
      <w:r w:rsidR="00AF203A" w:rsidRPr="0063492A">
        <w:rPr>
          <w:shd w:val="clear" w:color="auto" w:fill="FFFFFF"/>
        </w:rPr>
        <w:t xml:space="preserve"> </w:t>
      </w:r>
      <w:r w:rsidRPr="0063492A">
        <w:rPr>
          <w:shd w:val="clear" w:color="auto" w:fill="FFFFFF"/>
        </w:rPr>
        <w:t>amend</w:t>
      </w:r>
      <w:r w:rsidR="00EA2E0F" w:rsidRPr="0063492A">
        <w:rPr>
          <w:shd w:val="clear" w:color="auto" w:fill="FFFFFF"/>
        </w:rPr>
        <w:t>s</w:t>
      </w:r>
      <w:r w:rsidRPr="0063492A">
        <w:rPr>
          <w:shd w:val="clear" w:color="auto" w:fill="FFFFFF"/>
        </w:rPr>
        <w:t xml:space="preserve"> section 11 of the Mental Health Determination to</w:t>
      </w:r>
      <w:r w:rsidR="005F6EA7" w:rsidRPr="0063492A">
        <w:rPr>
          <w:shd w:val="clear" w:color="auto" w:fill="FFFFFF"/>
        </w:rPr>
        <w:t xml:space="preserve"> correct th</w:t>
      </w:r>
      <w:r w:rsidR="000B09EF" w:rsidRPr="0063492A">
        <w:rPr>
          <w:shd w:val="clear" w:color="auto" w:fill="FFFFFF"/>
        </w:rPr>
        <w:t>is</w:t>
      </w:r>
      <w:r w:rsidR="005F6EA7" w:rsidRPr="0063492A">
        <w:rPr>
          <w:shd w:val="clear" w:color="auto" w:fill="FFFFFF"/>
        </w:rPr>
        <w:t xml:space="preserve"> omission</w:t>
      </w:r>
      <w:r w:rsidR="00F12033" w:rsidRPr="0063492A">
        <w:rPr>
          <w:szCs w:val="24"/>
        </w:rPr>
        <w:t>.</w:t>
      </w:r>
      <w:r w:rsidR="00705081" w:rsidRPr="0063492A">
        <w:rPr>
          <w:szCs w:val="24"/>
        </w:rPr>
        <w:t xml:space="preserve"> </w:t>
      </w:r>
      <w:r w:rsidR="005F6EA7" w:rsidRPr="0063492A">
        <w:rPr>
          <w:szCs w:val="24"/>
        </w:rPr>
        <w:t xml:space="preserve">New subsection 11(3) will correct the flag fall amount for the first patient attended </w:t>
      </w:r>
      <w:r w:rsidR="000B09EF" w:rsidRPr="0063492A">
        <w:rPr>
          <w:szCs w:val="24"/>
        </w:rPr>
        <w:t>for</w:t>
      </w:r>
      <w:r w:rsidR="005F6EA7" w:rsidRPr="0063492A">
        <w:rPr>
          <w:szCs w:val="24"/>
        </w:rPr>
        <w:t xml:space="preserve"> a</w:t>
      </w:r>
      <w:r w:rsidR="00B06926" w:rsidRPr="0063492A">
        <w:rPr>
          <w:szCs w:val="24"/>
        </w:rPr>
        <w:t>n</w:t>
      </w:r>
      <w:r w:rsidR="005F6EA7" w:rsidRPr="0063492A">
        <w:rPr>
          <w:szCs w:val="24"/>
        </w:rPr>
        <w:t xml:space="preserve"> GP service at a residential aged care facility to which item</w:t>
      </w:r>
      <w:r w:rsidR="00314F97" w:rsidRPr="0063492A">
        <w:rPr>
          <w:szCs w:val="24"/>
        </w:rPr>
        <w:t>s</w:t>
      </w:r>
      <w:r w:rsidR="005F6EA7" w:rsidRPr="0063492A">
        <w:rPr>
          <w:szCs w:val="24"/>
        </w:rPr>
        <w:t xml:space="preserve"> 93400, 93401, 93402, 93403, 93421, 93287 </w:t>
      </w:r>
      <w:r w:rsidR="00314F97" w:rsidRPr="0063492A">
        <w:rPr>
          <w:szCs w:val="24"/>
        </w:rPr>
        <w:t>or</w:t>
      </w:r>
      <w:r w:rsidR="005F6EA7" w:rsidRPr="0063492A">
        <w:rPr>
          <w:szCs w:val="24"/>
        </w:rPr>
        <w:t xml:space="preserve"> 93288 appl</w:t>
      </w:r>
      <w:r w:rsidR="00314F97" w:rsidRPr="0063492A">
        <w:rPr>
          <w:szCs w:val="24"/>
        </w:rPr>
        <w:t>y</w:t>
      </w:r>
      <w:r w:rsidR="005F6EA7" w:rsidRPr="0063492A">
        <w:rPr>
          <w:szCs w:val="24"/>
        </w:rPr>
        <w:t xml:space="preserve">. New subsection 11(4) will correct the flag fall amount for the first patient attended </w:t>
      </w:r>
      <w:r w:rsidR="000B09EF" w:rsidRPr="0063492A">
        <w:rPr>
          <w:szCs w:val="24"/>
        </w:rPr>
        <w:t>for</w:t>
      </w:r>
      <w:r w:rsidR="005F6EA7" w:rsidRPr="0063492A">
        <w:rPr>
          <w:szCs w:val="24"/>
        </w:rPr>
        <w:t xml:space="preserve"> a</w:t>
      </w:r>
      <w:r w:rsidR="000B09EF" w:rsidRPr="0063492A">
        <w:rPr>
          <w:szCs w:val="24"/>
        </w:rPr>
        <w:t>n</w:t>
      </w:r>
      <w:r w:rsidR="005F6EA7" w:rsidRPr="0063492A">
        <w:rPr>
          <w:szCs w:val="24"/>
        </w:rPr>
        <w:t xml:space="preserve"> OMP service at a residential aged care facility to which item</w:t>
      </w:r>
      <w:r w:rsidR="00314F97" w:rsidRPr="0063492A">
        <w:rPr>
          <w:szCs w:val="24"/>
        </w:rPr>
        <w:t>s</w:t>
      </w:r>
      <w:r w:rsidR="005F6EA7" w:rsidRPr="0063492A">
        <w:rPr>
          <w:szCs w:val="24"/>
        </w:rPr>
        <w:t xml:space="preserve"> 93431, 93432, 93433, 93434, 93451, 93291 </w:t>
      </w:r>
      <w:r w:rsidR="00314F97" w:rsidRPr="0063492A">
        <w:rPr>
          <w:szCs w:val="24"/>
        </w:rPr>
        <w:t>or</w:t>
      </w:r>
      <w:r w:rsidR="005F6EA7" w:rsidRPr="0063492A">
        <w:rPr>
          <w:szCs w:val="24"/>
        </w:rPr>
        <w:t xml:space="preserve"> 93292 appl</w:t>
      </w:r>
      <w:r w:rsidR="00314F97" w:rsidRPr="0063492A">
        <w:rPr>
          <w:szCs w:val="24"/>
        </w:rPr>
        <w:t>y</w:t>
      </w:r>
      <w:r w:rsidR="005F6EA7" w:rsidRPr="0063492A">
        <w:rPr>
          <w:szCs w:val="24"/>
        </w:rPr>
        <w:t>.</w:t>
      </w:r>
      <w:r w:rsidR="00314F97" w:rsidRPr="0063492A">
        <w:rPr>
          <w:szCs w:val="24"/>
        </w:rPr>
        <w:t xml:space="preserve"> This change is administrative only and ensures patients will receive the same benefit amount as they were receiving prior to 1 March 2022. </w:t>
      </w:r>
    </w:p>
    <w:p w14:paraId="6F91FE5F" w14:textId="4ED8832A" w:rsidR="00D13FF2" w:rsidRPr="0063492A" w:rsidRDefault="00D13FF2" w:rsidP="00F12033">
      <w:pPr>
        <w:rPr>
          <w:szCs w:val="24"/>
        </w:rPr>
      </w:pPr>
    </w:p>
    <w:p w14:paraId="632CB773" w14:textId="1DC56FF5" w:rsidR="00D13FF2" w:rsidRPr="0063492A" w:rsidRDefault="00D13FF2" w:rsidP="00F12033">
      <w:pPr>
        <w:rPr>
          <w:szCs w:val="24"/>
        </w:rPr>
      </w:pPr>
      <w:r w:rsidRPr="0063492A">
        <w:rPr>
          <w:szCs w:val="24"/>
          <w:u w:val="single"/>
        </w:rPr>
        <w:t>Cessation of Bushfire Services Determinations</w:t>
      </w:r>
    </w:p>
    <w:p w14:paraId="20170D64" w14:textId="4D7518FB" w:rsidR="0028711E" w:rsidRPr="0063492A" w:rsidRDefault="00B65DD4" w:rsidP="00F12033">
      <w:pPr>
        <w:rPr>
          <w:szCs w:val="24"/>
        </w:rPr>
      </w:pPr>
      <w:r w:rsidRPr="0063492A">
        <w:rPr>
          <w:szCs w:val="24"/>
        </w:rPr>
        <w:t xml:space="preserve">The Bushfire Services Determinations provide mental health services for </w:t>
      </w:r>
      <w:r w:rsidRPr="0063492A">
        <w:rPr>
          <w:shd w:val="clear" w:color="auto" w:fill="FFFFFF"/>
        </w:rPr>
        <w:t>patients affected by bushfires,</w:t>
      </w:r>
      <w:r w:rsidRPr="0063492A">
        <w:rPr>
          <w:szCs w:val="24"/>
        </w:rPr>
        <w:t xml:space="preserve"> including general practice telehealth services and services provided under </w:t>
      </w:r>
      <w:r w:rsidRPr="0063492A">
        <w:t xml:space="preserve">the </w:t>
      </w:r>
      <w:r w:rsidRPr="0063492A">
        <w:rPr>
          <w:shd w:val="clear" w:color="auto" w:fill="FFFFFF"/>
        </w:rPr>
        <w:t xml:space="preserve">Better Access. </w:t>
      </w:r>
      <w:r w:rsidR="004D0292" w:rsidRPr="0063492A">
        <w:rPr>
          <w:szCs w:val="24"/>
        </w:rPr>
        <w:t>Schedule 2 of the Amendment Determination inserts new sections into each of the Bushfire Services Determinations, which provide that the Determinations will cease on 30 June 2022 at 11.59pm.</w:t>
      </w:r>
    </w:p>
    <w:p w14:paraId="0A41037C" w14:textId="7B2F5E2C" w:rsidR="00D13FF2" w:rsidRPr="0063492A" w:rsidRDefault="00D13FF2" w:rsidP="00F12033">
      <w:pPr>
        <w:rPr>
          <w:szCs w:val="24"/>
        </w:rPr>
      </w:pPr>
    </w:p>
    <w:p w14:paraId="633CABAD" w14:textId="21B09D60" w:rsidR="00D13FF2" w:rsidRPr="0063492A" w:rsidRDefault="00D13FF2" w:rsidP="00F12033">
      <w:pPr>
        <w:rPr>
          <w:szCs w:val="24"/>
        </w:rPr>
      </w:pPr>
      <w:r w:rsidRPr="0063492A">
        <w:rPr>
          <w:szCs w:val="24"/>
          <w:u w:val="single"/>
        </w:rPr>
        <w:t xml:space="preserve">Extension of COVID-19 </w:t>
      </w:r>
      <w:r w:rsidR="009649D9" w:rsidRPr="0063492A">
        <w:rPr>
          <w:szCs w:val="24"/>
          <w:u w:val="single"/>
        </w:rPr>
        <w:t>Services</w:t>
      </w:r>
    </w:p>
    <w:p w14:paraId="10F77913" w14:textId="04C8909C" w:rsidR="0044767A" w:rsidRPr="0063492A" w:rsidRDefault="0044767A" w:rsidP="00F12033">
      <w:pPr>
        <w:rPr>
          <w:szCs w:val="24"/>
        </w:rPr>
      </w:pPr>
      <w:r w:rsidRPr="0063492A">
        <w:rPr>
          <w:szCs w:val="24"/>
        </w:rPr>
        <w:t xml:space="preserve">Schedule 3 of the Amendment Determination extends the cessation date for </w:t>
      </w:r>
      <w:r w:rsidR="00A0206C" w:rsidRPr="0063492A">
        <w:rPr>
          <w:szCs w:val="24"/>
        </w:rPr>
        <w:t>the P</w:t>
      </w:r>
      <w:r w:rsidRPr="0063492A">
        <w:rPr>
          <w:szCs w:val="24"/>
        </w:rPr>
        <w:t xml:space="preserve">athology COVID-19 </w:t>
      </w:r>
      <w:r w:rsidR="00A0206C" w:rsidRPr="0063492A">
        <w:rPr>
          <w:szCs w:val="24"/>
        </w:rPr>
        <w:t>Determination and the COVID-19 Support Service Determination</w:t>
      </w:r>
      <w:r w:rsidRPr="0063492A">
        <w:rPr>
          <w:szCs w:val="24"/>
        </w:rPr>
        <w:t xml:space="preserve"> from 30 June 2022 to 30 September 2022 at 11.59pm.</w:t>
      </w:r>
    </w:p>
    <w:p w14:paraId="1D606BA5" w14:textId="170E4A8C" w:rsidR="009C5477" w:rsidRPr="0063492A" w:rsidRDefault="009C5477" w:rsidP="00F12033">
      <w:pPr>
        <w:rPr>
          <w:szCs w:val="24"/>
        </w:rPr>
      </w:pPr>
    </w:p>
    <w:p w14:paraId="1A4E99C7" w14:textId="3F5FA201" w:rsidR="009C5477" w:rsidRPr="0063492A" w:rsidRDefault="009C5477" w:rsidP="00F12033">
      <w:pPr>
        <w:rPr>
          <w:szCs w:val="24"/>
        </w:rPr>
      </w:pPr>
      <w:r w:rsidRPr="0063492A">
        <w:rPr>
          <w:bCs/>
          <w:iCs/>
          <w:szCs w:val="24"/>
        </w:rPr>
        <w:t xml:space="preserve">The extension of these services was announced by Government in </w:t>
      </w:r>
      <w:r w:rsidR="00EA2E0F" w:rsidRPr="0063492A">
        <w:rPr>
          <w:bCs/>
          <w:iCs/>
          <w:szCs w:val="24"/>
        </w:rPr>
        <w:t xml:space="preserve">the </w:t>
      </w:r>
      <w:r w:rsidRPr="0063492A">
        <w:rPr>
          <w:bCs/>
          <w:iCs/>
          <w:szCs w:val="24"/>
        </w:rPr>
        <w:t>2022-23</w:t>
      </w:r>
      <w:r w:rsidR="00EA2E0F" w:rsidRPr="0063492A">
        <w:rPr>
          <w:bCs/>
          <w:iCs/>
          <w:szCs w:val="24"/>
        </w:rPr>
        <w:t xml:space="preserve"> Budget</w:t>
      </w:r>
      <w:r w:rsidRPr="0063492A">
        <w:rPr>
          <w:bCs/>
          <w:iCs/>
          <w:szCs w:val="24"/>
        </w:rPr>
        <w:t xml:space="preserve"> under the </w:t>
      </w:r>
      <w:r w:rsidR="00EA2E0F" w:rsidRPr="0063492A">
        <w:rPr>
          <w:bCs/>
          <w:i/>
          <w:szCs w:val="24"/>
        </w:rPr>
        <w:t>COVID-19 Response Package – guaranteeing Medicare and access to medicines</w:t>
      </w:r>
      <w:r w:rsidRPr="0063492A">
        <w:rPr>
          <w:bCs/>
          <w:iCs/>
          <w:szCs w:val="24"/>
        </w:rPr>
        <w:t xml:space="preserve"> measure.</w:t>
      </w:r>
    </w:p>
    <w:p w14:paraId="2412D131" w14:textId="27EF2D7D" w:rsidR="001865F8" w:rsidRPr="0063492A" w:rsidRDefault="00A1739A" w:rsidP="00D46EB9">
      <w:pPr>
        <w:shd w:val="clear" w:color="auto" w:fill="FFFFFF"/>
        <w:spacing w:before="100" w:beforeAutospacing="1"/>
        <w:rPr>
          <w:rFonts w:ascii="Helvetica Neue" w:hAnsi="Helvetica Neue"/>
          <w:szCs w:val="24"/>
          <w:lang w:val="en-US"/>
        </w:rPr>
      </w:pPr>
      <w:r w:rsidRPr="0063492A">
        <w:rPr>
          <w:b/>
        </w:rPr>
        <w:lastRenderedPageBreak/>
        <w:t>Consultation</w:t>
      </w:r>
    </w:p>
    <w:p w14:paraId="44D54167" w14:textId="2A2E2120" w:rsidR="0044767A" w:rsidRPr="0063492A" w:rsidRDefault="0044767A" w:rsidP="0044767A">
      <w:pPr>
        <w:rPr>
          <w:bCs/>
          <w:iCs/>
          <w:szCs w:val="24"/>
        </w:rPr>
      </w:pPr>
      <w:r w:rsidRPr="0063492A">
        <w:rPr>
          <w:szCs w:val="24"/>
        </w:rPr>
        <w:t xml:space="preserve">Consultation for the extension of the Pathology COVID-19 Determination </w:t>
      </w:r>
      <w:r w:rsidRPr="0063492A">
        <w:rPr>
          <w:bCs/>
          <w:iCs/>
          <w:szCs w:val="24"/>
        </w:rPr>
        <w:t>was undertaken with the Royal College of Pathologists of Australasia, Australian Pathology, and Public Pathology Australia.</w:t>
      </w:r>
    </w:p>
    <w:p w14:paraId="46B99B6C" w14:textId="598C4D0F" w:rsidR="0044767A" w:rsidRPr="0063492A" w:rsidRDefault="0044767A" w:rsidP="0044767A">
      <w:pPr>
        <w:rPr>
          <w:bCs/>
          <w:iCs/>
          <w:szCs w:val="24"/>
        </w:rPr>
      </w:pPr>
    </w:p>
    <w:p w14:paraId="7CEFFDAE" w14:textId="77777777" w:rsidR="002602CD" w:rsidRPr="0063492A" w:rsidRDefault="0044767A" w:rsidP="0044767A">
      <w:pPr>
        <w:rPr>
          <w:szCs w:val="24"/>
        </w:rPr>
      </w:pPr>
      <w:r w:rsidRPr="0063492A">
        <w:rPr>
          <w:szCs w:val="24"/>
        </w:rPr>
        <w:t>No consultation was undertaken for the changes to the Mental Health Determination as they are administrative in nature.</w:t>
      </w:r>
      <w:r w:rsidR="002602CD" w:rsidRPr="0063492A">
        <w:rPr>
          <w:szCs w:val="24"/>
        </w:rPr>
        <w:t xml:space="preserve"> </w:t>
      </w:r>
    </w:p>
    <w:p w14:paraId="403B8812" w14:textId="77777777" w:rsidR="002602CD" w:rsidRPr="0063492A" w:rsidRDefault="002602CD" w:rsidP="0044767A"/>
    <w:p w14:paraId="02264A85" w14:textId="3335880D" w:rsidR="007708B3" w:rsidRPr="0063492A" w:rsidRDefault="002602CD" w:rsidP="0044767A">
      <w:pPr>
        <w:rPr>
          <w:szCs w:val="24"/>
        </w:rPr>
      </w:pPr>
      <w:r w:rsidRPr="0063492A">
        <w:t xml:space="preserve">No consultation was undertaken on the cessation of the </w:t>
      </w:r>
      <w:r w:rsidR="0028711E" w:rsidRPr="0063492A">
        <w:t>B</w:t>
      </w:r>
      <w:r w:rsidRPr="0063492A">
        <w:t xml:space="preserve">ushfire </w:t>
      </w:r>
      <w:r w:rsidR="0028711E" w:rsidRPr="0063492A">
        <w:t>S</w:t>
      </w:r>
      <w:r w:rsidRPr="0063492A">
        <w:t>ervices</w:t>
      </w:r>
      <w:r w:rsidR="0028711E" w:rsidRPr="0063492A">
        <w:t xml:space="preserve"> Determinations</w:t>
      </w:r>
      <w:r w:rsidRPr="0063492A">
        <w:t>.</w:t>
      </w:r>
      <w:r w:rsidR="0028711E" w:rsidRPr="0063492A">
        <w:t xml:space="preserve"> T</w:t>
      </w:r>
      <w:r w:rsidRPr="0063492A">
        <w:t xml:space="preserve">hese </w:t>
      </w:r>
      <w:r w:rsidR="0028711E" w:rsidRPr="0063492A">
        <w:t xml:space="preserve">bushfire </w:t>
      </w:r>
      <w:r w:rsidRPr="0063492A">
        <w:t>services w</w:t>
      </w:r>
      <w:r w:rsidR="0028711E" w:rsidRPr="0063492A">
        <w:t>ere</w:t>
      </w:r>
      <w:r w:rsidRPr="0063492A">
        <w:t xml:space="preserve"> extended from 31 December 2021 to </w:t>
      </w:r>
      <w:r w:rsidR="0028711E" w:rsidRPr="0063492A">
        <w:br/>
      </w:r>
      <w:r w:rsidRPr="0063492A">
        <w:t xml:space="preserve">30 June 2022 to </w:t>
      </w:r>
      <w:r w:rsidR="0028711E" w:rsidRPr="0063492A">
        <w:t>give</w:t>
      </w:r>
      <w:r w:rsidRPr="0063492A">
        <w:t xml:space="preserve"> </w:t>
      </w:r>
      <w:r w:rsidR="0028711E" w:rsidRPr="0063492A">
        <w:t xml:space="preserve">eligible </w:t>
      </w:r>
      <w:r w:rsidRPr="0063492A">
        <w:t>patient</w:t>
      </w:r>
      <w:r w:rsidR="0028711E" w:rsidRPr="0063492A">
        <w:t>s</w:t>
      </w:r>
      <w:r w:rsidRPr="0063492A">
        <w:t xml:space="preserve"> access </w:t>
      </w:r>
      <w:r w:rsidR="000A145D" w:rsidRPr="0063492A">
        <w:t xml:space="preserve">to services whilst the Government considered ongoing telehealth arrangements. </w:t>
      </w:r>
      <w:r w:rsidRPr="0063492A">
        <w:t xml:space="preserve">Eligible Australians will continue to have access to the </w:t>
      </w:r>
      <w:r w:rsidRPr="0063492A">
        <w:rPr>
          <w:shd w:val="clear" w:color="auto" w:fill="FFFFFF"/>
        </w:rPr>
        <w:t>Better Access</w:t>
      </w:r>
      <w:r w:rsidR="0028711E" w:rsidRPr="0063492A">
        <w:rPr>
          <w:shd w:val="clear" w:color="auto" w:fill="FFFFFF"/>
        </w:rPr>
        <w:t xml:space="preserve"> scheme</w:t>
      </w:r>
      <w:r w:rsidRPr="0063492A">
        <w:t xml:space="preserve"> beyond 30 June 2022</w:t>
      </w:r>
      <w:r w:rsidR="00257ACB" w:rsidRPr="0063492A">
        <w:t>.</w:t>
      </w:r>
      <w:r w:rsidR="00457EBA" w:rsidRPr="0063492A">
        <w:t xml:space="preserve"> Patients will also continue to have access to general practice mental health services under the </w:t>
      </w:r>
      <w:r w:rsidR="00457EBA" w:rsidRPr="0063492A">
        <w:rPr>
          <w:i/>
          <w:iCs/>
        </w:rPr>
        <w:t>Health Insurance (Section 3C General Medical Services – Telehealth and Telephone Attendances) Determination 2021</w:t>
      </w:r>
      <w:r w:rsidR="00457EBA" w:rsidRPr="0063492A">
        <w:t>, which continues remote service options introduced as part of the Government’s response to the COVID-19 pandemic.</w:t>
      </w:r>
    </w:p>
    <w:p w14:paraId="5AFB47B7" w14:textId="77777777" w:rsidR="0044767A" w:rsidRPr="0063492A" w:rsidRDefault="0044767A" w:rsidP="002806A1">
      <w:pPr>
        <w:shd w:val="clear" w:color="auto" w:fill="FFFFFF"/>
        <w:rPr>
          <w:szCs w:val="24"/>
        </w:rPr>
      </w:pPr>
    </w:p>
    <w:p w14:paraId="2412D134" w14:textId="6C967042" w:rsidR="00967E51" w:rsidRPr="0063492A" w:rsidRDefault="00A1739A" w:rsidP="000337CB">
      <w:pPr>
        <w:rPr>
          <w:szCs w:val="24"/>
        </w:rPr>
      </w:pPr>
      <w:r w:rsidRPr="0063492A">
        <w:rPr>
          <w:szCs w:val="24"/>
        </w:rPr>
        <w:t xml:space="preserve">Details of the </w:t>
      </w:r>
      <w:r w:rsidR="00F12033" w:rsidRPr="0063492A">
        <w:rPr>
          <w:szCs w:val="24"/>
        </w:rPr>
        <w:t xml:space="preserve">Amendment </w:t>
      </w:r>
      <w:r w:rsidR="00574E71" w:rsidRPr="0063492A">
        <w:rPr>
          <w:szCs w:val="24"/>
        </w:rPr>
        <w:t>Determination</w:t>
      </w:r>
      <w:r w:rsidRPr="0063492A">
        <w:rPr>
          <w:szCs w:val="24"/>
        </w:rPr>
        <w:t xml:space="preserve"> are set out in the </w:t>
      </w:r>
      <w:r w:rsidRPr="0063492A">
        <w:rPr>
          <w:szCs w:val="24"/>
          <w:u w:val="single"/>
        </w:rPr>
        <w:t>Attachment</w:t>
      </w:r>
      <w:r w:rsidRPr="0063492A">
        <w:rPr>
          <w:szCs w:val="24"/>
        </w:rPr>
        <w:t>.</w:t>
      </w:r>
    </w:p>
    <w:p w14:paraId="2412D135" w14:textId="317DF340" w:rsidR="006C138D" w:rsidRPr="0063492A" w:rsidRDefault="00297AD0" w:rsidP="006C138D">
      <w:pPr>
        <w:tabs>
          <w:tab w:val="left" w:pos="567"/>
        </w:tabs>
        <w:spacing w:before="240"/>
        <w:rPr>
          <w:szCs w:val="24"/>
        </w:rPr>
      </w:pPr>
      <w:r w:rsidRPr="0063492A">
        <w:rPr>
          <w:szCs w:val="24"/>
        </w:rPr>
        <w:t xml:space="preserve">The </w:t>
      </w:r>
      <w:r w:rsidR="00F12033" w:rsidRPr="0063492A">
        <w:rPr>
          <w:szCs w:val="24"/>
        </w:rPr>
        <w:t xml:space="preserve">Amendment </w:t>
      </w:r>
      <w:r w:rsidR="00967E51" w:rsidRPr="0063492A">
        <w:rPr>
          <w:szCs w:val="24"/>
        </w:rPr>
        <w:t>Determination</w:t>
      </w:r>
      <w:r w:rsidRPr="0063492A">
        <w:rPr>
          <w:szCs w:val="24"/>
        </w:rPr>
        <w:t xml:space="preserve"> </w:t>
      </w:r>
      <w:r w:rsidR="007524B0" w:rsidRPr="0063492A">
        <w:rPr>
          <w:szCs w:val="24"/>
        </w:rPr>
        <w:t>commences</w:t>
      </w:r>
      <w:r w:rsidR="009C5477" w:rsidRPr="0063492A">
        <w:rPr>
          <w:szCs w:val="24"/>
        </w:rPr>
        <w:t xml:space="preserve"> on 11 April 2022</w:t>
      </w:r>
      <w:r w:rsidR="00F12033" w:rsidRPr="0063492A">
        <w:rPr>
          <w:szCs w:val="24"/>
        </w:rPr>
        <w:t>.</w:t>
      </w:r>
    </w:p>
    <w:p w14:paraId="2412D136" w14:textId="77777777" w:rsidR="00236DF2" w:rsidRPr="0063492A" w:rsidRDefault="00236DF2" w:rsidP="00574E71">
      <w:pPr>
        <w:rPr>
          <w:szCs w:val="24"/>
        </w:rPr>
      </w:pPr>
    </w:p>
    <w:p w14:paraId="2412D138" w14:textId="066C5295" w:rsidR="00574E71" w:rsidRPr="0063492A" w:rsidRDefault="0002728B" w:rsidP="00DE07E4">
      <w:pPr>
        <w:spacing w:after="200" w:line="276" w:lineRule="auto"/>
        <w:rPr>
          <w:szCs w:val="24"/>
        </w:rPr>
      </w:pPr>
      <w:r w:rsidRPr="0063492A">
        <w:rPr>
          <w:szCs w:val="24"/>
        </w:rPr>
        <w:t>T</w:t>
      </w:r>
      <w:r w:rsidR="00574E71" w:rsidRPr="0063492A">
        <w:rPr>
          <w:szCs w:val="24"/>
        </w:rPr>
        <w:t xml:space="preserve">he </w:t>
      </w:r>
      <w:r w:rsidR="00F12033" w:rsidRPr="0063492A">
        <w:rPr>
          <w:szCs w:val="24"/>
        </w:rPr>
        <w:t xml:space="preserve">Amendment </w:t>
      </w:r>
      <w:r w:rsidR="00574E71" w:rsidRPr="0063492A">
        <w:rPr>
          <w:szCs w:val="24"/>
        </w:rPr>
        <w:t xml:space="preserve">Determination is </w:t>
      </w:r>
      <w:r w:rsidR="004417A2" w:rsidRPr="0063492A">
        <w:rPr>
          <w:szCs w:val="24"/>
        </w:rPr>
        <w:t xml:space="preserve">a </w:t>
      </w:r>
      <w:r w:rsidR="00574E71" w:rsidRPr="0063492A">
        <w:rPr>
          <w:szCs w:val="24"/>
        </w:rPr>
        <w:t xml:space="preserve">legislative instrument for the purposes of the </w:t>
      </w:r>
      <w:r w:rsidR="00574E71" w:rsidRPr="0063492A">
        <w:rPr>
          <w:i/>
        </w:rPr>
        <w:t>Legislation Act 2003</w:t>
      </w:r>
      <w:r w:rsidR="00574E71" w:rsidRPr="0063492A">
        <w:rPr>
          <w:szCs w:val="24"/>
        </w:rPr>
        <w:t>.</w:t>
      </w:r>
    </w:p>
    <w:p w14:paraId="2412D139" w14:textId="77777777" w:rsidR="00A1739A" w:rsidRPr="0063492A" w:rsidRDefault="00A1739A" w:rsidP="000337CB">
      <w:pPr>
        <w:ind w:left="6663" w:hanging="3119"/>
        <w:rPr>
          <w:szCs w:val="24"/>
        </w:rPr>
      </w:pPr>
      <w:r w:rsidRPr="0063492A">
        <w:rPr>
          <w:szCs w:val="24"/>
        </w:rPr>
        <w:t xml:space="preserve">           </w:t>
      </w:r>
    </w:p>
    <w:p w14:paraId="2412D13A" w14:textId="77777777" w:rsidR="00A1739A" w:rsidRPr="0063492A" w:rsidRDefault="00A1739A" w:rsidP="000337CB">
      <w:pPr>
        <w:ind w:left="6663" w:hanging="3119"/>
        <w:rPr>
          <w:szCs w:val="24"/>
        </w:rPr>
      </w:pPr>
      <w:r w:rsidRPr="0063492A">
        <w:rPr>
          <w:szCs w:val="24"/>
          <w:u w:val="single"/>
        </w:rPr>
        <w:t>Authority</w:t>
      </w:r>
      <w:r w:rsidR="00967E51" w:rsidRPr="0063492A">
        <w:rPr>
          <w:szCs w:val="24"/>
        </w:rPr>
        <w:t xml:space="preserve">:     Subsection </w:t>
      </w:r>
      <w:r w:rsidRPr="0063492A">
        <w:rPr>
          <w:szCs w:val="24"/>
        </w:rPr>
        <w:t>3</w:t>
      </w:r>
      <w:proofErr w:type="gramStart"/>
      <w:r w:rsidR="00967E51" w:rsidRPr="0063492A">
        <w:rPr>
          <w:szCs w:val="24"/>
        </w:rPr>
        <w:t>C</w:t>
      </w:r>
      <w:r w:rsidRPr="0063492A">
        <w:rPr>
          <w:szCs w:val="24"/>
        </w:rPr>
        <w:t>(</w:t>
      </w:r>
      <w:proofErr w:type="gramEnd"/>
      <w:r w:rsidRPr="0063492A">
        <w:rPr>
          <w:szCs w:val="24"/>
        </w:rPr>
        <w:t xml:space="preserve">1) of the </w:t>
      </w:r>
    </w:p>
    <w:p w14:paraId="2412D13B" w14:textId="0596CD30" w:rsidR="00A1739A" w:rsidRPr="0063492A" w:rsidRDefault="00A1739A" w:rsidP="000337CB">
      <w:pPr>
        <w:tabs>
          <w:tab w:val="left" w:pos="4820"/>
        </w:tabs>
        <w:rPr>
          <w:szCs w:val="24"/>
        </w:rPr>
        <w:sectPr w:rsidR="00A1739A" w:rsidRPr="0063492A" w:rsidSect="00235B6C">
          <w:headerReference w:type="default" r:id="rId11"/>
          <w:pgSz w:w="11906" w:h="16838"/>
          <w:pgMar w:top="1440" w:right="1800" w:bottom="1135" w:left="1800" w:header="708" w:footer="708" w:gutter="0"/>
          <w:pgNumType w:start="1"/>
          <w:cols w:space="708"/>
          <w:docGrid w:linePitch="360"/>
        </w:sectPr>
      </w:pPr>
      <w:r w:rsidRPr="0063492A">
        <w:rPr>
          <w:i/>
          <w:szCs w:val="24"/>
        </w:rPr>
        <w:tab/>
        <w:t>Health Insurance Act 1973</w:t>
      </w:r>
    </w:p>
    <w:p w14:paraId="2412D13D" w14:textId="77777777" w:rsidR="006D5816" w:rsidRPr="0063492A" w:rsidRDefault="006D5816" w:rsidP="000337CB">
      <w:pPr>
        <w:pStyle w:val="BodyText"/>
        <w:jc w:val="right"/>
        <w:rPr>
          <w:szCs w:val="24"/>
        </w:rPr>
      </w:pPr>
      <w:r w:rsidRPr="0063492A">
        <w:rPr>
          <w:szCs w:val="24"/>
        </w:rPr>
        <w:lastRenderedPageBreak/>
        <w:t>ATTACHMENT</w:t>
      </w:r>
    </w:p>
    <w:p w14:paraId="2412D13E" w14:textId="77777777" w:rsidR="006D5816" w:rsidRPr="0063492A" w:rsidRDefault="006D5816" w:rsidP="000337CB">
      <w:pPr>
        <w:pStyle w:val="BodyText"/>
        <w:rPr>
          <w:szCs w:val="24"/>
          <w:u w:val="single"/>
        </w:rPr>
      </w:pPr>
    </w:p>
    <w:p w14:paraId="1B7A36BB" w14:textId="3A926D97" w:rsidR="00F05BD7" w:rsidRPr="0063492A" w:rsidRDefault="00A41364" w:rsidP="00186752">
      <w:pPr>
        <w:pStyle w:val="BodyText"/>
        <w:rPr>
          <w:i/>
          <w:iCs/>
        </w:rPr>
      </w:pPr>
      <w:r w:rsidRPr="0063492A">
        <w:rPr>
          <w:szCs w:val="24"/>
        </w:rPr>
        <w:t xml:space="preserve">Details of the </w:t>
      </w:r>
      <w:r w:rsidR="00F12033" w:rsidRPr="0063492A">
        <w:rPr>
          <w:i/>
          <w:iCs/>
        </w:rPr>
        <w:t>Health Insurance Legislation Amendment (2022 Measures No. 3) Determination 2022</w:t>
      </w:r>
    </w:p>
    <w:p w14:paraId="7BBEB147" w14:textId="720F9678" w:rsidR="00E70355" w:rsidRPr="0063492A" w:rsidRDefault="00E70355" w:rsidP="000337CB">
      <w:pPr>
        <w:pStyle w:val="BodyText"/>
        <w:rPr>
          <w:b w:val="0"/>
          <w:i/>
          <w:szCs w:val="24"/>
        </w:rPr>
      </w:pPr>
    </w:p>
    <w:p w14:paraId="2412D141" w14:textId="7C34D5F4" w:rsidR="00FE02C2" w:rsidRPr="0063492A" w:rsidRDefault="001B0111" w:rsidP="000337CB">
      <w:pPr>
        <w:pStyle w:val="BodyText"/>
        <w:rPr>
          <w:b w:val="0"/>
          <w:szCs w:val="24"/>
          <w:u w:val="single"/>
        </w:rPr>
      </w:pPr>
      <w:r w:rsidRPr="0063492A">
        <w:rPr>
          <w:b w:val="0"/>
          <w:szCs w:val="24"/>
          <w:u w:val="single"/>
        </w:rPr>
        <w:t>Section 1 – Name</w:t>
      </w:r>
    </w:p>
    <w:p w14:paraId="2412D142" w14:textId="77777777" w:rsidR="00FE02C2" w:rsidRPr="0063492A" w:rsidRDefault="00FE02C2" w:rsidP="000337CB">
      <w:pPr>
        <w:pStyle w:val="BodyText"/>
        <w:rPr>
          <w:b w:val="0"/>
          <w:szCs w:val="24"/>
          <w:u w:val="single"/>
        </w:rPr>
      </w:pPr>
    </w:p>
    <w:p w14:paraId="230522F4" w14:textId="171AB4AC" w:rsidR="00F05BD7" w:rsidRPr="0063492A" w:rsidRDefault="00BC7397" w:rsidP="00C67BC7">
      <w:pPr>
        <w:pStyle w:val="BodyText"/>
        <w:rPr>
          <w:b w:val="0"/>
          <w:szCs w:val="24"/>
        </w:rPr>
      </w:pPr>
      <w:r w:rsidRPr="0063492A">
        <w:rPr>
          <w:b w:val="0"/>
          <w:szCs w:val="24"/>
        </w:rPr>
        <w:t>S</w:t>
      </w:r>
      <w:r w:rsidR="00FE02C2" w:rsidRPr="0063492A">
        <w:rPr>
          <w:b w:val="0"/>
          <w:szCs w:val="24"/>
        </w:rPr>
        <w:t xml:space="preserve">ection </w:t>
      </w:r>
      <w:r w:rsidRPr="0063492A">
        <w:rPr>
          <w:b w:val="0"/>
          <w:szCs w:val="24"/>
        </w:rPr>
        <w:t xml:space="preserve">1 </w:t>
      </w:r>
      <w:r w:rsidR="00FE02C2" w:rsidRPr="0063492A">
        <w:rPr>
          <w:b w:val="0"/>
          <w:szCs w:val="24"/>
        </w:rPr>
        <w:t>provides</w:t>
      </w:r>
      <w:r w:rsidR="008B683E" w:rsidRPr="0063492A">
        <w:rPr>
          <w:b w:val="0"/>
          <w:szCs w:val="24"/>
        </w:rPr>
        <w:t xml:space="preserve"> for the </w:t>
      </w:r>
      <w:r w:rsidR="00F12033" w:rsidRPr="0063492A">
        <w:rPr>
          <w:b w:val="0"/>
          <w:szCs w:val="24"/>
        </w:rPr>
        <w:t xml:space="preserve">Amendment </w:t>
      </w:r>
      <w:r w:rsidR="008B2094" w:rsidRPr="0063492A">
        <w:rPr>
          <w:b w:val="0"/>
          <w:szCs w:val="24"/>
        </w:rPr>
        <w:t>Determination</w:t>
      </w:r>
      <w:r w:rsidR="00FE02C2" w:rsidRPr="0063492A">
        <w:rPr>
          <w:b w:val="0"/>
          <w:szCs w:val="24"/>
        </w:rPr>
        <w:t xml:space="preserve"> to be referred to as the </w:t>
      </w:r>
      <w:r w:rsidR="00F12033" w:rsidRPr="0063492A">
        <w:rPr>
          <w:b w:val="0"/>
          <w:i/>
          <w:iCs/>
          <w:szCs w:val="24"/>
        </w:rPr>
        <w:t>Health Insurance Legislation Amendment (2022 Measures No. 3) Determination 2022</w:t>
      </w:r>
      <w:r w:rsidR="00F12033" w:rsidRPr="0063492A">
        <w:rPr>
          <w:b w:val="0"/>
          <w:szCs w:val="24"/>
        </w:rPr>
        <w:t>.</w:t>
      </w:r>
    </w:p>
    <w:p w14:paraId="68DAA207" w14:textId="77777777" w:rsidR="00FD602D" w:rsidRPr="0063492A" w:rsidRDefault="00FD602D" w:rsidP="00FD602D"/>
    <w:p w14:paraId="49D1E050" w14:textId="77777777" w:rsidR="007A4089" w:rsidRPr="0063492A" w:rsidRDefault="00FE02C2" w:rsidP="000337CB">
      <w:pPr>
        <w:pStyle w:val="BodyText"/>
        <w:rPr>
          <w:b w:val="0"/>
          <w:szCs w:val="24"/>
          <w:u w:val="single"/>
        </w:rPr>
      </w:pPr>
      <w:r w:rsidRPr="0063492A">
        <w:rPr>
          <w:b w:val="0"/>
          <w:szCs w:val="24"/>
          <w:u w:val="single"/>
        </w:rPr>
        <w:t xml:space="preserve">Section 2 – Commencement </w:t>
      </w:r>
    </w:p>
    <w:p w14:paraId="2DCE2ED0" w14:textId="77777777" w:rsidR="007A4089" w:rsidRPr="0063492A" w:rsidRDefault="007A4089" w:rsidP="000337CB">
      <w:pPr>
        <w:pStyle w:val="BodyText"/>
        <w:rPr>
          <w:b w:val="0"/>
          <w:szCs w:val="24"/>
          <w:u w:val="single"/>
        </w:rPr>
      </w:pPr>
    </w:p>
    <w:p w14:paraId="16C03200" w14:textId="57A35984" w:rsidR="007E0017" w:rsidRPr="0063492A" w:rsidRDefault="00510A4F" w:rsidP="000337CB">
      <w:pPr>
        <w:pStyle w:val="BodyText"/>
        <w:rPr>
          <w:b w:val="0"/>
          <w:szCs w:val="24"/>
        </w:rPr>
      </w:pPr>
      <w:r w:rsidRPr="0063492A">
        <w:rPr>
          <w:b w:val="0"/>
          <w:szCs w:val="24"/>
        </w:rPr>
        <w:t xml:space="preserve">Section 2 </w:t>
      </w:r>
      <w:r w:rsidR="00404F11" w:rsidRPr="0063492A">
        <w:rPr>
          <w:b w:val="0"/>
          <w:szCs w:val="24"/>
        </w:rPr>
        <w:t xml:space="preserve">provides that the </w:t>
      </w:r>
      <w:r w:rsidR="00F12033" w:rsidRPr="0063492A">
        <w:rPr>
          <w:b w:val="0"/>
          <w:szCs w:val="24"/>
        </w:rPr>
        <w:t xml:space="preserve">Amendment </w:t>
      </w:r>
      <w:r w:rsidR="008B2094" w:rsidRPr="0063492A">
        <w:rPr>
          <w:b w:val="0"/>
          <w:szCs w:val="24"/>
        </w:rPr>
        <w:t xml:space="preserve">Determination </w:t>
      </w:r>
      <w:r w:rsidR="00404F11" w:rsidRPr="0063492A">
        <w:rPr>
          <w:b w:val="0"/>
          <w:szCs w:val="24"/>
        </w:rPr>
        <w:t>commences</w:t>
      </w:r>
      <w:r w:rsidR="00F12033" w:rsidRPr="0063492A">
        <w:rPr>
          <w:b w:val="0"/>
          <w:szCs w:val="24"/>
        </w:rPr>
        <w:t xml:space="preserve"> </w:t>
      </w:r>
      <w:r w:rsidR="009C5477" w:rsidRPr="0063492A">
        <w:rPr>
          <w:b w:val="0"/>
          <w:szCs w:val="24"/>
        </w:rPr>
        <w:t>on 11 April 2022</w:t>
      </w:r>
      <w:r w:rsidR="00C63FDC" w:rsidRPr="0063492A">
        <w:rPr>
          <w:b w:val="0"/>
          <w:szCs w:val="24"/>
        </w:rPr>
        <w:t xml:space="preserve">. </w:t>
      </w:r>
    </w:p>
    <w:p w14:paraId="30AE0F5F" w14:textId="77777777" w:rsidR="00F05BD7" w:rsidRPr="0063492A" w:rsidRDefault="00F05BD7" w:rsidP="000337CB">
      <w:pPr>
        <w:pStyle w:val="BodyText"/>
        <w:rPr>
          <w:b w:val="0"/>
          <w:szCs w:val="24"/>
        </w:rPr>
      </w:pPr>
    </w:p>
    <w:p w14:paraId="005D5660" w14:textId="77777777" w:rsidR="007A4089" w:rsidRPr="0063492A" w:rsidRDefault="00FE02C2" w:rsidP="000337CB">
      <w:pPr>
        <w:pStyle w:val="BodyText"/>
        <w:rPr>
          <w:b w:val="0"/>
          <w:szCs w:val="24"/>
          <w:u w:val="single"/>
        </w:rPr>
      </w:pPr>
      <w:r w:rsidRPr="0063492A">
        <w:rPr>
          <w:b w:val="0"/>
          <w:szCs w:val="24"/>
          <w:u w:val="single"/>
        </w:rPr>
        <w:t xml:space="preserve">Section 3 – </w:t>
      </w:r>
      <w:r w:rsidR="00E5798A" w:rsidRPr="0063492A">
        <w:rPr>
          <w:b w:val="0"/>
          <w:szCs w:val="24"/>
          <w:u w:val="single"/>
        </w:rPr>
        <w:t>Authority</w:t>
      </w:r>
    </w:p>
    <w:p w14:paraId="53BFA098" w14:textId="77777777" w:rsidR="007A4089" w:rsidRPr="0063492A" w:rsidRDefault="007A4089" w:rsidP="000337CB">
      <w:pPr>
        <w:pStyle w:val="BodyText"/>
        <w:rPr>
          <w:b w:val="0"/>
          <w:szCs w:val="24"/>
          <w:u w:val="single"/>
        </w:rPr>
      </w:pPr>
    </w:p>
    <w:p w14:paraId="2412D14B" w14:textId="2CFBBCFC" w:rsidR="00FE02C2" w:rsidRPr="0063492A" w:rsidRDefault="00F83B6F" w:rsidP="000337CB">
      <w:pPr>
        <w:pStyle w:val="BodyText"/>
        <w:rPr>
          <w:b w:val="0"/>
        </w:rPr>
      </w:pPr>
      <w:r w:rsidRPr="0063492A">
        <w:rPr>
          <w:b w:val="0"/>
        </w:rPr>
        <w:t xml:space="preserve">Section 3 provides that the </w:t>
      </w:r>
      <w:r w:rsidR="00F12033" w:rsidRPr="0063492A">
        <w:rPr>
          <w:b w:val="0"/>
        </w:rPr>
        <w:t xml:space="preserve">Amendment </w:t>
      </w:r>
      <w:r w:rsidR="008B2094" w:rsidRPr="0063492A">
        <w:rPr>
          <w:b w:val="0"/>
          <w:szCs w:val="24"/>
        </w:rPr>
        <w:t xml:space="preserve">Determination </w:t>
      </w:r>
      <w:r w:rsidR="00E5798A" w:rsidRPr="0063492A">
        <w:rPr>
          <w:b w:val="0"/>
        </w:rPr>
        <w:t xml:space="preserve">is made under </w:t>
      </w:r>
      <w:r w:rsidR="00367440" w:rsidRPr="0063492A">
        <w:rPr>
          <w:b w:val="0"/>
        </w:rPr>
        <w:t xml:space="preserve">subsection </w:t>
      </w:r>
      <w:r w:rsidR="00E5798A" w:rsidRPr="0063492A">
        <w:rPr>
          <w:b w:val="0"/>
        </w:rPr>
        <w:t>3</w:t>
      </w:r>
      <w:proofErr w:type="gramStart"/>
      <w:r w:rsidR="00E5798A" w:rsidRPr="0063492A">
        <w:rPr>
          <w:b w:val="0"/>
        </w:rPr>
        <w:t>C(</w:t>
      </w:r>
      <w:proofErr w:type="gramEnd"/>
      <w:r w:rsidR="00E5798A" w:rsidRPr="0063492A">
        <w:rPr>
          <w:b w:val="0"/>
        </w:rPr>
        <w:t xml:space="preserve">1) of the </w:t>
      </w:r>
      <w:r w:rsidR="00E5798A" w:rsidRPr="0063492A">
        <w:rPr>
          <w:b w:val="0"/>
          <w:i/>
        </w:rPr>
        <w:t>Health Insurance Act 1973</w:t>
      </w:r>
      <w:r w:rsidR="00E5798A" w:rsidRPr="0063492A">
        <w:rPr>
          <w:b w:val="0"/>
        </w:rPr>
        <w:t>.</w:t>
      </w:r>
    </w:p>
    <w:p w14:paraId="0DBF1241" w14:textId="77777777" w:rsidR="00E70355" w:rsidRPr="0063492A" w:rsidRDefault="00E70355" w:rsidP="000337CB">
      <w:pPr>
        <w:pStyle w:val="BodyText"/>
        <w:rPr>
          <w:b w:val="0"/>
        </w:rPr>
      </w:pPr>
    </w:p>
    <w:p w14:paraId="20CBF84A" w14:textId="77777777" w:rsidR="00C63FDC" w:rsidRPr="0063492A" w:rsidRDefault="00C63FDC" w:rsidP="00C63FDC">
      <w:pPr>
        <w:pStyle w:val="BodyText"/>
        <w:rPr>
          <w:b w:val="0"/>
          <w:szCs w:val="24"/>
          <w:u w:val="single"/>
        </w:rPr>
      </w:pPr>
      <w:r w:rsidRPr="0063492A">
        <w:rPr>
          <w:b w:val="0"/>
          <w:szCs w:val="24"/>
          <w:u w:val="single"/>
        </w:rPr>
        <w:t>Section 4 – Schedules</w:t>
      </w:r>
    </w:p>
    <w:p w14:paraId="4C010161" w14:textId="77777777" w:rsidR="00C63FDC" w:rsidRPr="0063492A" w:rsidRDefault="00C63FDC" w:rsidP="00C63FDC">
      <w:pPr>
        <w:pStyle w:val="BodyText"/>
        <w:rPr>
          <w:b w:val="0"/>
          <w:szCs w:val="24"/>
          <w:u w:val="single"/>
        </w:rPr>
      </w:pPr>
    </w:p>
    <w:p w14:paraId="5D9EBF8D" w14:textId="71E594F7" w:rsidR="00C63FDC" w:rsidRPr="0063492A" w:rsidRDefault="00C63FDC" w:rsidP="00C63FDC">
      <w:pPr>
        <w:pStyle w:val="BodyText"/>
        <w:rPr>
          <w:b w:val="0"/>
          <w:szCs w:val="24"/>
        </w:rPr>
      </w:pPr>
      <w:r w:rsidRPr="0063492A">
        <w:rPr>
          <w:b w:val="0"/>
          <w:szCs w:val="24"/>
        </w:rPr>
        <w:t xml:space="preserve">Section 4 provides that each instrument that is specified in a Schedule to this </w:t>
      </w:r>
      <w:r w:rsidR="00F12033" w:rsidRPr="0063492A">
        <w:rPr>
          <w:b w:val="0"/>
          <w:szCs w:val="24"/>
        </w:rPr>
        <w:t xml:space="preserve">Amendment </w:t>
      </w:r>
      <w:r w:rsidRPr="0063492A">
        <w:rPr>
          <w:b w:val="0"/>
          <w:szCs w:val="24"/>
        </w:rPr>
        <w:t xml:space="preserve">Determination is amended or repealed as set out in the applicable items in the Schedule concerned, and any other item in a Schedule to this </w:t>
      </w:r>
      <w:r w:rsidR="00F12033" w:rsidRPr="0063492A">
        <w:rPr>
          <w:b w:val="0"/>
          <w:szCs w:val="24"/>
        </w:rPr>
        <w:t xml:space="preserve">Amendment </w:t>
      </w:r>
      <w:r w:rsidRPr="0063492A">
        <w:rPr>
          <w:b w:val="0"/>
          <w:szCs w:val="24"/>
        </w:rPr>
        <w:t>Determination has effect according to its terms.</w:t>
      </w:r>
    </w:p>
    <w:p w14:paraId="17D2CF69" w14:textId="77777777" w:rsidR="007E0017" w:rsidRPr="0063492A" w:rsidRDefault="007E0017" w:rsidP="00404F11">
      <w:pPr>
        <w:pStyle w:val="BodyText"/>
        <w:rPr>
          <w:b w:val="0"/>
          <w:szCs w:val="24"/>
        </w:rPr>
      </w:pPr>
    </w:p>
    <w:p w14:paraId="768D340E" w14:textId="596782BF" w:rsidR="00C63FDC" w:rsidRPr="0063492A" w:rsidRDefault="00C63FDC" w:rsidP="00C63FDC">
      <w:pPr>
        <w:pStyle w:val="Header"/>
        <w:tabs>
          <w:tab w:val="num" w:pos="1080"/>
        </w:tabs>
        <w:rPr>
          <w:szCs w:val="24"/>
          <w:u w:val="single"/>
        </w:rPr>
      </w:pPr>
      <w:r w:rsidRPr="0063492A">
        <w:rPr>
          <w:szCs w:val="24"/>
          <w:u w:val="single"/>
        </w:rPr>
        <w:t xml:space="preserve">Schedule 1 – </w:t>
      </w:r>
      <w:r w:rsidR="000E16E9" w:rsidRPr="0063492A">
        <w:rPr>
          <w:szCs w:val="24"/>
          <w:u w:val="single"/>
        </w:rPr>
        <w:t>Flag fall amendments</w:t>
      </w:r>
    </w:p>
    <w:p w14:paraId="2212E577" w14:textId="77777777" w:rsidR="00C63FDC" w:rsidRPr="0063492A" w:rsidRDefault="00C63FDC" w:rsidP="00C63FDC">
      <w:pPr>
        <w:pStyle w:val="Header"/>
        <w:tabs>
          <w:tab w:val="num" w:pos="1080"/>
        </w:tabs>
        <w:rPr>
          <w:szCs w:val="24"/>
          <w:u w:val="single"/>
        </w:rPr>
      </w:pPr>
    </w:p>
    <w:p w14:paraId="5A36C027" w14:textId="6276C2F5" w:rsidR="007708B3" w:rsidRPr="0063492A" w:rsidRDefault="000E16E9" w:rsidP="00C63FDC">
      <w:pPr>
        <w:pStyle w:val="Header"/>
        <w:tabs>
          <w:tab w:val="num" w:pos="1080"/>
        </w:tabs>
        <w:rPr>
          <w:szCs w:val="24"/>
        </w:rPr>
      </w:pPr>
      <w:r w:rsidRPr="0063492A">
        <w:rPr>
          <w:i/>
          <w:iCs/>
          <w:szCs w:val="24"/>
        </w:rPr>
        <w:t xml:space="preserve">Health Insurance (Section 3C General Medical – Expansion of GP and Allied Health Mental Health Services) Determination 2020 </w:t>
      </w:r>
      <w:r w:rsidRPr="0063492A">
        <w:rPr>
          <w:szCs w:val="24"/>
        </w:rPr>
        <w:t>(Mental Health Determination)</w:t>
      </w:r>
    </w:p>
    <w:p w14:paraId="371F01D6" w14:textId="7DE3B8EF" w:rsidR="007708B3" w:rsidRPr="0063492A" w:rsidRDefault="007708B3" w:rsidP="00C63FDC">
      <w:pPr>
        <w:pStyle w:val="Header"/>
        <w:tabs>
          <w:tab w:val="num" w:pos="1080"/>
        </w:tabs>
        <w:rPr>
          <w:b/>
          <w:szCs w:val="24"/>
        </w:rPr>
      </w:pPr>
    </w:p>
    <w:p w14:paraId="243A9C5E" w14:textId="48CA9BCB" w:rsidR="000E16E9" w:rsidRPr="0063492A" w:rsidRDefault="000E16E9" w:rsidP="00C63FDC">
      <w:pPr>
        <w:pStyle w:val="Header"/>
        <w:tabs>
          <w:tab w:val="num" w:pos="1080"/>
        </w:tabs>
        <w:rPr>
          <w:bCs/>
          <w:szCs w:val="24"/>
        </w:rPr>
      </w:pPr>
      <w:r w:rsidRPr="0063492A">
        <w:rPr>
          <w:b/>
          <w:szCs w:val="24"/>
        </w:rPr>
        <w:t>Amendment item 1</w:t>
      </w:r>
      <w:r w:rsidRPr="0063492A">
        <w:rPr>
          <w:bCs/>
          <w:szCs w:val="24"/>
        </w:rPr>
        <w:t xml:space="preserve"> repeals and replaces section 11 of the Mental Health Determination, which provides the flag fall amounts for general practitioner and other medical practitioner services performed at a residential aged care facility. </w:t>
      </w:r>
      <w:r w:rsidR="002F7C94" w:rsidRPr="0063492A">
        <w:rPr>
          <w:bCs/>
          <w:szCs w:val="24"/>
        </w:rPr>
        <w:t>New s</w:t>
      </w:r>
      <w:r w:rsidRPr="0063492A">
        <w:rPr>
          <w:bCs/>
          <w:szCs w:val="24"/>
        </w:rPr>
        <w:t>ubsections 11(3) and (4) will provide the flag fall amounts for general practitioner and other medical practitioner services with a benefit of 100% of the fee.</w:t>
      </w:r>
    </w:p>
    <w:p w14:paraId="20076BD5" w14:textId="57C09BAD" w:rsidR="000E16E9" w:rsidRPr="0063492A" w:rsidRDefault="000E16E9" w:rsidP="00C63FDC">
      <w:pPr>
        <w:pStyle w:val="Header"/>
        <w:tabs>
          <w:tab w:val="num" w:pos="1080"/>
        </w:tabs>
        <w:rPr>
          <w:bCs/>
          <w:szCs w:val="24"/>
        </w:rPr>
      </w:pPr>
    </w:p>
    <w:p w14:paraId="132118C3" w14:textId="788A44A0" w:rsidR="000E16E9" w:rsidRPr="0063492A" w:rsidRDefault="000E16E9" w:rsidP="00C63FDC">
      <w:pPr>
        <w:pStyle w:val="Header"/>
        <w:tabs>
          <w:tab w:val="num" w:pos="1080"/>
        </w:tabs>
        <w:rPr>
          <w:bCs/>
          <w:szCs w:val="24"/>
        </w:rPr>
      </w:pPr>
      <w:r w:rsidRPr="0063492A">
        <w:rPr>
          <w:bCs/>
          <w:szCs w:val="24"/>
          <w:u w:val="single"/>
        </w:rPr>
        <w:t>Schedule 2 – Cessation of bushfire services</w:t>
      </w:r>
    </w:p>
    <w:p w14:paraId="6B77B598" w14:textId="6A7E71A4" w:rsidR="000E16E9" w:rsidRPr="0063492A" w:rsidRDefault="000E16E9" w:rsidP="00C63FDC">
      <w:pPr>
        <w:pStyle w:val="Header"/>
        <w:tabs>
          <w:tab w:val="num" w:pos="1080"/>
        </w:tabs>
        <w:rPr>
          <w:bCs/>
          <w:szCs w:val="24"/>
        </w:rPr>
      </w:pPr>
    </w:p>
    <w:p w14:paraId="0FDA904D" w14:textId="02AFB778" w:rsidR="000E16E9" w:rsidRPr="0063492A" w:rsidRDefault="000E16E9" w:rsidP="00C63FDC">
      <w:pPr>
        <w:pStyle w:val="Header"/>
        <w:tabs>
          <w:tab w:val="num" w:pos="1080"/>
        </w:tabs>
        <w:rPr>
          <w:bCs/>
          <w:szCs w:val="24"/>
        </w:rPr>
      </w:pPr>
      <w:r w:rsidRPr="0063492A">
        <w:rPr>
          <w:bCs/>
          <w:i/>
          <w:iCs/>
          <w:szCs w:val="24"/>
        </w:rPr>
        <w:t>Health Insurance (Section 3C General Medical Services ‑ General Practitioner Telehealth Services) Determination 2018</w:t>
      </w:r>
      <w:r w:rsidR="00756405" w:rsidRPr="0063492A">
        <w:rPr>
          <w:bCs/>
          <w:i/>
          <w:iCs/>
          <w:szCs w:val="24"/>
        </w:rPr>
        <w:t xml:space="preserve"> </w:t>
      </w:r>
      <w:r w:rsidR="00756405" w:rsidRPr="0063492A">
        <w:rPr>
          <w:bCs/>
          <w:szCs w:val="24"/>
        </w:rPr>
        <w:t>(GP Telehealth Determination)</w:t>
      </w:r>
    </w:p>
    <w:p w14:paraId="31F0D21B" w14:textId="7EB92275" w:rsidR="000E16E9" w:rsidRPr="0063492A" w:rsidRDefault="000E16E9" w:rsidP="00C63FDC">
      <w:pPr>
        <w:pStyle w:val="Header"/>
        <w:tabs>
          <w:tab w:val="num" w:pos="1080"/>
        </w:tabs>
        <w:rPr>
          <w:bCs/>
          <w:i/>
          <w:iCs/>
          <w:szCs w:val="24"/>
        </w:rPr>
      </w:pPr>
    </w:p>
    <w:p w14:paraId="1F6BDBBD" w14:textId="2BF6F1E3" w:rsidR="000E16E9" w:rsidRPr="0063492A" w:rsidRDefault="000E16E9" w:rsidP="00C63FDC">
      <w:pPr>
        <w:pStyle w:val="Header"/>
        <w:tabs>
          <w:tab w:val="num" w:pos="1080"/>
        </w:tabs>
        <w:rPr>
          <w:bCs/>
          <w:szCs w:val="24"/>
        </w:rPr>
      </w:pPr>
      <w:r w:rsidRPr="0063492A">
        <w:rPr>
          <w:bCs/>
          <w:i/>
          <w:iCs/>
          <w:szCs w:val="24"/>
        </w:rPr>
        <w:t>Health Insurance (Section 3C General Medical Services – Mental Health Services for Bushfire Response) Determination 2020</w:t>
      </w:r>
      <w:r w:rsidR="00756405" w:rsidRPr="0063492A">
        <w:rPr>
          <w:bCs/>
          <w:i/>
          <w:iCs/>
          <w:szCs w:val="24"/>
        </w:rPr>
        <w:t xml:space="preserve"> </w:t>
      </w:r>
      <w:r w:rsidR="00756405" w:rsidRPr="0063492A">
        <w:rPr>
          <w:bCs/>
          <w:szCs w:val="24"/>
        </w:rPr>
        <w:t>(Bushfire Response Determination)</w:t>
      </w:r>
    </w:p>
    <w:p w14:paraId="651C0EA6" w14:textId="006ADE29" w:rsidR="000E16E9" w:rsidRPr="0063492A" w:rsidRDefault="000E16E9" w:rsidP="00C63FDC">
      <w:pPr>
        <w:pStyle w:val="Header"/>
        <w:tabs>
          <w:tab w:val="num" w:pos="1080"/>
        </w:tabs>
        <w:rPr>
          <w:bCs/>
          <w:szCs w:val="24"/>
        </w:rPr>
      </w:pPr>
    </w:p>
    <w:p w14:paraId="1ED974EF" w14:textId="7656951B" w:rsidR="000E16E9" w:rsidRPr="0063492A" w:rsidRDefault="000E16E9" w:rsidP="00C63FDC">
      <w:pPr>
        <w:pStyle w:val="Header"/>
        <w:tabs>
          <w:tab w:val="num" w:pos="1080"/>
        </w:tabs>
        <w:rPr>
          <w:bCs/>
          <w:szCs w:val="24"/>
        </w:rPr>
      </w:pPr>
      <w:r w:rsidRPr="0063492A">
        <w:rPr>
          <w:b/>
          <w:szCs w:val="24"/>
        </w:rPr>
        <w:t>Amendment item 2</w:t>
      </w:r>
      <w:r w:rsidRPr="0063492A">
        <w:rPr>
          <w:bCs/>
          <w:szCs w:val="24"/>
        </w:rPr>
        <w:t xml:space="preserve"> insert</w:t>
      </w:r>
      <w:r w:rsidR="00A96028" w:rsidRPr="0063492A">
        <w:rPr>
          <w:bCs/>
          <w:szCs w:val="24"/>
        </w:rPr>
        <w:t>s</w:t>
      </w:r>
      <w:r w:rsidRPr="0063492A">
        <w:rPr>
          <w:bCs/>
          <w:szCs w:val="24"/>
        </w:rPr>
        <w:t xml:space="preserve"> section 3A in the </w:t>
      </w:r>
      <w:r w:rsidR="00756405" w:rsidRPr="0063492A">
        <w:rPr>
          <w:bCs/>
          <w:szCs w:val="24"/>
        </w:rPr>
        <w:t>GP Telehealth Determination</w:t>
      </w:r>
      <w:r w:rsidRPr="0063492A">
        <w:rPr>
          <w:bCs/>
          <w:szCs w:val="24"/>
        </w:rPr>
        <w:t xml:space="preserve">, which provides that this instrument will </w:t>
      </w:r>
      <w:r w:rsidR="00A96028" w:rsidRPr="0063492A">
        <w:rPr>
          <w:bCs/>
          <w:szCs w:val="24"/>
        </w:rPr>
        <w:t>cease on 30 June 2022 at 11.59pm.</w:t>
      </w:r>
    </w:p>
    <w:p w14:paraId="73460231" w14:textId="5FCF07E3" w:rsidR="00A96028" w:rsidRPr="0063492A" w:rsidRDefault="00A96028" w:rsidP="00C63FDC">
      <w:pPr>
        <w:pStyle w:val="Header"/>
        <w:tabs>
          <w:tab w:val="num" w:pos="1080"/>
        </w:tabs>
        <w:rPr>
          <w:bCs/>
          <w:szCs w:val="24"/>
        </w:rPr>
      </w:pPr>
    </w:p>
    <w:p w14:paraId="246E737F" w14:textId="1A608BE3" w:rsidR="00A96028" w:rsidRPr="0063492A" w:rsidRDefault="00A96028" w:rsidP="00C63FDC">
      <w:pPr>
        <w:pStyle w:val="Header"/>
        <w:tabs>
          <w:tab w:val="num" w:pos="1080"/>
        </w:tabs>
        <w:rPr>
          <w:bCs/>
          <w:szCs w:val="24"/>
        </w:rPr>
      </w:pPr>
      <w:r w:rsidRPr="0063492A">
        <w:rPr>
          <w:b/>
          <w:szCs w:val="24"/>
        </w:rPr>
        <w:t>Amendment item 3</w:t>
      </w:r>
      <w:r w:rsidRPr="0063492A">
        <w:rPr>
          <w:bCs/>
          <w:szCs w:val="24"/>
        </w:rPr>
        <w:t xml:space="preserve"> inserts section 3A in the </w:t>
      </w:r>
      <w:r w:rsidR="00756405" w:rsidRPr="0063492A">
        <w:rPr>
          <w:bCs/>
          <w:szCs w:val="24"/>
        </w:rPr>
        <w:t>Bushfire Response Determination</w:t>
      </w:r>
      <w:r w:rsidRPr="0063492A">
        <w:rPr>
          <w:bCs/>
          <w:szCs w:val="24"/>
        </w:rPr>
        <w:t>, which provides that this instrument will cease on 30 June 2022 at 11.59pm.</w:t>
      </w:r>
    </w:p>
    <w:p w14:paraId="51362C5B" w14:textId="26507AD9" w:rsidR="00A96028" w:rsidRPr="0063492A" w:rsidRDefault="00A96028" w:rsidP="00C63FDC">
      <w:pPr>
        <w:pStyle w:val="Header"/>
        <w:tabs>
          <w:tab w:val="num" w:pos="1080"/>
        </w:tabs>
        <w:rPr>
          <w:bCs/>
          <w:szCs w:val="24"/>
        </w:rPr>
      </w:pPr>
    </w:p>
    <w:p w14:paraId="78859DDC" w14:textId="0F922D5E" w:rsidR="00A96028" w:rsidRPr="0063492A" w:rsidRDefault="00A96028" w:rsidP="00C63FDC">
      <w:pPr>
        <w:pStyle w:val="Header"/>
        <w:tabs>
          <w:tab w:val="num" w:pos="1080"/>
        </w:tabs>
        <w:rPr>
          <w:bCs/>
          <w:szCs w:val="24"/>
        </w:rPr>
      </w:pPr>
      <w:r w:rsidRPr="0063492A">
        <w:rPr>
          <w:bCs/>
          <w:szCs w:val="24"/>
          <w:u w:val="single"/>
        </w:rPr>
        <w:t>Schedule 3 – Extension of COVID-19 services</w:t>
      </w:r>
    </w:p>
    <w:p w14:paraId="423E572C" w14:textId="6CA31909" w:rsidR="00A96028" w:rsidRPr="0063492A" w:rsidRDefault="00A96028" w:rsidP="00C63FDC">
      <w:pPr>
        <w:pStyle w:val="Header"/>
        <w:tabs>
          <w:tab w:val="num" w:pos="1080"/>
        </w:tabs>
        <w:rPr>
          <w:bCs/>
          <w:szCs w:val="24"/>
        </w:rPr>
      </w:pPr>
    </w:p>
    <w:p w14:paraId="4804573E" w14:textId="6494ED40" w:rsidR="00A96028" w:rsidRPr="0063492A" w:rsidRDefault="00A96028" w:rsidP="00C63FDC">
      <w:pPr>
        <w:pStyle w:val="Header"/>
        <w:tabs>
          <w:tab w:val="num" w:pos="1080"/>
        </w:tabs>
        <w:rPr>
          <w:rFonts w:cs="Arial"/>
          <w:lang w:eastAsia="en-US"/>
        </w:rPr>
      </w:pPr>
      <w:r w:rsidRPr="0063492A">
        <w:rPr>
          <w:rFonts w:cs="Arial"/>
          <w:i/>
          <w:iCs/>
          <w:lang w:eastAsia="en-US"/>
        </w:rPr>
        <w:t>Health Insurance (Section 3C Pathology Services – COVID</w:t>
      </w:r>
      <w:r w:rsidRPr="0063492A">
        <w:rPr>
          <w:rFonts w:ascii="Cambria Math" w:hAnsi="Cambria Math" w:cs="Cambria Math"/>
          <w:i/>
          <w:iCs/>
          <w:lang w:eastAsia="en-US"/>
        </w:rPr>
        <w:t>‑</w:t>
      </w:r>
      <w:r w:rsidRPr="0063492A">
        <w:rPr>
          <w:rFonts w:cs="Arial"/>
          <w:i/>
          <w:iCs/>
          <w:lang w:eastAsia="en-US"/>
        </w:rPr>
        <w:t>19) Determination 2020</w:t>
      </w:r>
      <w:r w:rsidR="009649D9" w:rsidRPr="0063492A">
        <w:rPr>
          <w:rFonts w:cs="Arial"/>
          <w:lang w:eastAsia="en-US"/>
        </w:rPr>
        <w:t xml:space="preserve"> (Pathology COVID-19 Determination)</w:t>
      </w:r>
    </w:p>
    <w:p w14:paraId="405EA0CB" w14:textId="094B5ED8" w:rsidR="009649D9" w:rsidRPr="0063492A" w:rsidRDefault="009649D9" w:rsidP="00C63FDC">
      <w:pPr>
        <w:pStyle w:val="Header"/>
        <w:tabs>
          <w:tab w:val="num" w:pos="1080"/>
        </w:tabs>
        <w:rPr>
          <w:rFonts w:cs="Arial"/>
          <w:lang w:eastAsia="en-US"/>
        </w:rPr>
      </w:pPr>
    </w:p>
    <w:p w14:paraId="2B8248CE" w14:textId="3B3C4152" w:rsidR="009649D9" w:rsidRPr="0063492A" w:rsidRDefault="009649D9" w:rsidP="00C63FDC">
      <w:pPr>
        <w:pStyle w:val="Header"/>
        <w:tabs>
          <w:tab w:val="num" w:pos="1080"/>
        </w:tabs>
        <w:rPr>
          <w:rFonts w:cs="Arial"/>
          <w:lang w:eastAsia="en-US"/>
        </w:rPr>
      </w:pPr>
      <w:r w:rsidRPr="0063492A">
        <w:rPr>
          <w:rFonts w:cs="Arial"/>
          <w:i/>
          <w:iCs/>
          <w:lang w:eastAsia="en-US"/>
        </w:rPr>
        <w:t xml:space="preserve">Health Insurance (General Practice COVID‑19 Management Support Service) Determination 2021 </w:t>
      </w:r>
      <w:r w:rsidRPr="0063492A">
        <w:rPr>
          <w:rFonts w:cs="Arial"/>
          <w:lang w:eastAsia="en-US"/>
        </w:rPr>
        <w:t>(COVID-19 Support Service Determination)</w:t>
      </w:r>
    </w:p>
    <w:p w14:paraId="7DCD2A2E" w14:textId="42D814C8" w:rsidR="00A96028" w:rsidRPr="0063492A" w:rsidRDefault="00A96028" w:rsidP="00C63FDC">
      <w:pPr>
        <w:pStyle w:val="Header"/>
        <w:tabs>
          <w:tab w:val="num" w:pos="1080"/>
        </w:tabs>
        <w:rPr>
          <w:rFonts w:cs="Arial"/>
          <w:lang w:eastAsia="en-US"/>
        </w:rPr>
      </w:pPr>
    </w:p>
    <w:p w14:paraId="76A2100C" w14:textId="4EF6E1BF" w:rsidR="00A96028" w:rsidRPr="0063492A" w:rsidRDefault="00A96028" w:rsidP="00C63FDC">
      <w:pPr>
        <w:pStyle w:val="Header"/>
        <w:tabs>
          <w:tab w:val="num" w:pos="1080"/>
        </w:tabs>
        <w:rPr>
          <w:rFonts w:cs="Arial"/>
          <w:lang w:eastAsia="en-US"/>
        </w:rPr>
      </w:pPr>
      <w:r w:rsidRPr="0063492A">
        <w:rPr>
          <w:rFonts w:cs="Arial"/>
          <w:b/>
          <w:bCs/>
          <w:lang w:eastAsia="en-US"/>
        </w:rPr>
        <w:t>Amendment item 4</w:t>
      </w:r>
      <w:r w:rsidRPr="0063492A">
        <w:rPr>
          <w:rFonts w:cs="Arial"/>
          <w:lang w:eastAsia="en-US"/>
        </w:rPr>
        <w:t xml:space="preserve"> extends the cessation date for </w:t>
      </w:r>
      <w:r w:rsidR="009649D9" w:rsidRPr="0063492A">
        <w:rPr>
          <w:rFonts w:cs="Arial"/>
          <w:lang w:eastAsia="en-US"/>
        </w:rPr>
        <w:t>services in the P</w:t>
      </w:r>
      <w:r w:rsidRPr="0063492A">
        <w:rPr>
          <w:rFonts w:cs="Arial"/>
          <w:lang w:eastAsia="en-US"/>
        </w:rPr>
        <w:t xml:space="preserve">athology COVID-19 </w:t>
      </w:r>
      <w:r w:rsidR="009649D9" w:rsidRPr="0063492A">
        <w:rPr>
          <w:rFonts w:cs="Arial"/>
          <w:lang w:eastAsia="en-US"/>
        </w:rPr>
        <w:t>Determination</w:t>
      </w:r>
      <w:r w:rsidRPr="0063492A">
        <w:rPr>
          <w:rFonts w:cs="Arial"/>
          <w:lang w:eastAsia="en-US"/>
        </w:rPr>
        <w:t xml:space="preserve"> from 30 June 2022 to 30 September 2022 at 11.59pm.</w:t>
      </w:r>
    </w:p>
    <w:p w14:paraId="703F32A0" w14:textId="438626F3" w:rsidR="009649D9" w:rsidRPr="0063492A" w:rsidRDefault="009649D9" w:rsidP="00C63FDC">
      <w:pPr>
        <w:pStyle w:val="Header"/>
        <w:tabs>
          <w:tab w:val="num" w:pos="1080"/>
        </w:tabs>
        <w:rPr>
          <w:rFonts w:cs="Arial"/>
          <w:lang w:eastAsia="en-US"/>
        </w:rPr>
      </w:pPr>
    </w:p>
    <w:p w14:paraId="0C9117D0" w14:textId="4C515124" w:rsidR="009649D9" w:rsidRPr="0063492A" w:rsidRDefault="009649D9" w:rsidP="00C63FDC">
      <w:pPr>
        <w:pStyle w:val="Header"/>
        <w:tabs>
          <w:tab w:val="num" w:pos="1080"/>
        </w:tabs>
        <w:rPr>
          <w:szCs w:val="24"/>
        </w:rPr>
      </w:pPr>
      <w:r w:rsidRPr="0063492A">
        <w:rPr>
          <w:rFonts w:cs="Arial"/>
          <w:b/>
          <w:bCs/>
          <w:lang w:eastAsia="en-US"/>
        </w:rPr>
        <w:t>Amendment item 5</w:t>
      </w:r>
      <w:r w:rsidRPr="0063492A">
        <w:rPr>
          <w:rFonts w:cs="Arial"/>
          <w:lang w:eastAsia="en-US"/>
        </w:rPr>
        <w:t xml:space="preserve"> extends the cessation date for item </w:t>
      </w:r>
      <w:r w:rsidR="00A0206C" w:rsidRPr="0063492A">
        <w:rPr>
          <w:rFonts w:cs="Arial"/>
          <w:lang w:eastAsia="en-US"/>
        </w:rPr>
        <w:t xml:space="preserve">93715 </w:t>
      </w:r>
      <w:r w:rsidRPr="0063492A">
        <w:rPr>
          <w:rFonts w:cs="Arial"/>
          <w:lang w:eastAsia="en-US"/>
        </w:rPr>
        <w:t>in the COVID-19</w:t>
      </w:r>
      <w:r w:rsidR="00A0206C" w:rsidRPr="0063492A">
        <w:rPr>
          <w:rFonts w:cs="Arial"/>
          <w:lang w:eastAsia="en-US"/>
        </w:rPr>
        <w:t xml:space="preserve"> Support Service</w:t>
      </w:r>
      <w:r w:rsidRPr="0063492A">
        <w:rPr>
          <w:rFonts w:cs="Arial"/>
          <w:lang w:eastAsia="en-US"/>
        </w:rPr>
        <w:t xml:space="preserve"> Determination from 30 June 2022 to 30 September 2022 at 11.59pm.</w:t>
      </w:r>
    </w:p>
    <w:p w14:paraId="21DF9DDC" w14:textId="1767E1F1" w:rsidR="00331752" w:rsidRPr="0063492A" w:rsidRDefault="00331752">
      <w:pPr>
        <w:spacing w:after="200" w:line="276" w:lineRule="auto"/>
        <w:rPr>
          <w:szCs w:val="24"/>
          <w:u w:val="single"/>
        </w:rPr>
      </w:pPr>
      <w:r w:rsidRPr="0063492A">
        <w:rPr>
          <w:szCs w:val="24"/>
          <w:u w:val="single"/>
        </w:rPr>
        <w:br w:type="page"/>
      </w:r>
    </w:p>
    <w:p w14:paraId="2412D14E" w14:textId="632B4BE9" w:rsidR="00A17F2C" w:rsidRPr="0063492A" w:rsidRDefault="00A17F2C" w:rsidP="008D136F">
      <w:pPr>
        <w:pStyle w:val="Header"/>
        <w:tabs>
          <w:tab w:val="num" w:pos="1080"/>
        </w:tabs>
        <w:jc w:val="center"/>
        <w:rPr>
          <w:b/>
          <w:sz w:val="28"/>
          <w:szCs w:val="28"/>
        </w:rPr>
      </w:pPr>
      <w:r w:rsidRPr="0063492A">
        <w:rPr>
          <w:b/>
          <w:sz w:val="28"/>
          <w:szCs w:val="28"/>
        </w:rPr>
        <w:lastRenderedPageBreak/>
        <w:t>Statement of Compatibility with Human Rights</w:t>
      </w:r>
    </w:p>
    <w:p w14:paraId="2412D14F" w14:textId="77777777" w:rsidR="00A17F2C" w:rsidRPr="0063492A" w:rsidRDefault="00A17F2C" w:rsidP="000337CB">
      <w:pPr>
        <w:spacing w:before="120" w:after="120"/>
        <w:jc w:val="center"/>
        <w:rPr>
          <w:szCs w:val="24"/>
        </w:rPr>
      </w:pPr>
      <w:r w:rsidRPr="0063492A">
        <w:rPr>
          <w:i/>
          <w:szCs w:val="24"/>
        </w:rPr>
        <w:t>Prepared in accordance with Part 3 of the Human Rights (Parliamentary Scrutiny) Act 2011</w:t>
      </w:r>
    </w:p>
    <w:p w14:paraId="751DE726" w14:textId="77777777" w:rsidR="002A6C77" w:rsidRPr="0063492A" w:rsidRDefault="002A6C77" w:rsidP="000337CB">
      <w:pPr>
        <w:tabs>
          <w:tab w:val="left" w:pos="1418"/>
        </w:tabs>
        <w:ind w:left="851"/>
        <w:jc w:val="center"/>
        <w:rPr>
          <w:b/>
          <w:i/>
          <w:iCs/>
        </w:rPr>
      </w:pPr>
    </w:p>
    <w:p w14:paraId="604BDD65" w14:textId="59796812" w:rsidR="00F05BD7" w:rsidRPr="0063492A" w:rsidRDefault="00542A7A" w:rsidP="00F05BD7">
      <w:pPr>
        <w:tabs>
          <w:tab w:val="left" w:pos="1418"/>
        </w:tabs>
        <w:jc w:val="center"/>
        <w:rPr>
          <w:i/>
          <w:iCs/>
          <w:szCs w:val="24"/>
        </w:rPr>
      </w:pPr>
      <w:r w:rsidRPr="0063492A">
        <w:rPr>
          <w:i/>
          <w:iCs/>
          <w:szCs w:val="24"/>
        </w:rPr>
        <w:t>Health Insurance Legislation Amendment (2022 Measures No. 3) Determination 2022</w:t>
      </w:r>
    </w:p>
    <w:p w14:paraId="1BF56C38" w14:textId="77777777" w:rsidR="007708B3" w:rsidRPr="0063492A" w:rsidRDefault="007708B3" w:rsidP="000337CB">
      <w:pPr>
        <w:tabs>
          <w:tab w:val="left" w:pos="1418"/>
        </w:tabs>
        <w:ind w:left="851"/>
        <w:jc w:val="center"/>
        <w:rPr>
          <w:b/>
          <w:i/>
          <w:szCs w:val="24"/>
        </w:rPr>
      </w:pPr>
    </w:p>
    <w:p w14:paraId="2412D153" w14:textId="7AFD921D" w:rsidR="00A17F2C" w:rsidRPr="0063492A" w:rsidRDefault="00A17F2C" w:rsidP="000337CB">
      <w:pPr>
        <w:jc w:val="center"/>
        <w:rPr>
          <w:szCs w:val="24"/>
        </w:rPr>
      </w:pPr>
      <w:r w:rsidRPr="0063492A">
        <w:rPr>
          <w:szCs w:val="24"/>
        </w:rPr>
        <w:t xml:space="preserve">This </w:t>
      </w:r>
      <w:r w:rsidR="0046022A" w:rsidRPr="0063492A">
        <w:rPr>
          <w:szCs w:val="24"/>
        </w:rPr>
        <w:t>instrument</w:t>
      </w:r>
      <w:r w:rsidRPr="0063492A">
        <w:rPr>
          <w:szCs w:val="24"/>
        </w:rPr>
        <w:t xml:space="preserve"> is compatible with the human rights and freedoms recognised or declared in the international instruments listed in section 3 of the </w:t>
      </w:r>
      <w:r w:rsidRPr="0063492A">
        <w:rPr>
          <w:i/>
          <w:szCs w:val="24"/>
        </w:rPr>
        <w:t>Human Rights (Parliamentary Scrutiny) Act 2011</w:t>
      </w:r>
      <w:r w:rsidRPr="0063492A">
        <w:rPr>
          <w:szCs w:val="24"/>
        </w:rPr>
        <w:t>.</w:t>
      </w:r>
    </w:p>
    <w:p w14:paraId="7EDA9098" w14:textId="306A78E1" w:rsidR="006E6BBF" w:rsidRPr="0063492A" w:rsidRDefault="006E6BBF" w:rsidP="008734F5">
      <w:pPr>
        <w:spacing w:before="120" w:after="120"/>
        <w:rPr>
          <w:b/>
          <w:szCs w:val="24"/>
        </w:rPr>
      </w:pPr>
      <w:r w:rsidRPr="0063492A">
        <w:rPr>
          <w:b/>
          <w:szCs w:val="24"/>
        </w:rPr>
        <w:t xml:space="preserve">Overview of the </w:t>
      </w:r>
      <w:r w:rsidR="00B86A9F" w:rsidRPr="0063492A">
        <w:rPr>
          <w:b/>
          <w:szCs w:val="24"/>
        </w:rPr>
        <w:t>Determination</w:t>
      </w:r>
    </w:p>
    <w:p w14:paraId="6817FFB5" w14:textId="77777777" w:rsidR="0078183C" w:rsidRPr="0063492A" w:rsidRDefault="0078183C" w:rsidP="0078183C">
      <w:pPr>
        <w:ind w:right="-483"/>
        <w:rPr>
          <w:szCs w:val="24"/>
        </w:rPr>
      </w:pPr>
      <w:r w:rsidRPr="0063492A">
        <w:rPr>
          <w:szCs w:val="24"/>
        </w:rPr>
        <w:t xml:space="preserve">The purpose of the </w:t>
      </w:r>
      <w:r w:rsidRPr="0063492A">
        <w:rPr>
          <w:i/>
          <w:iCs/>
          <w:szCs w:val="24"/>
        </w:rPr>
        <w:t>Health Insurance Legislation Amendment (2022 Measures No. 3) Determination 2022</w:t>
      </w:r>
      <w:r w:rsidRPr="0063492A">
        <w:rPr>
          <w:szCs w:val="24"/>
        </w:rPr>
        <w:t xml:space="preserve"> (the Amendment Determination) is to:</w:t>
      </w:r>
    </w:p>
    <w:p w14:paraId="7BB9A97A" w14:textId="77777777" w:rsidR="0078183C" w:rsidRPr="0063492A" w:rsidRDefault="0078183C" w:rsidP="0078183C">
      <w:pPr>
        <w:pStyle w:val="ListParagraph"/>
        <w:numPr>
          <w:ilvl w:val="0"/>
          <w:numId w:val="33"/>
        </w:numPr>
        <w:ind w:right="-483"/>
        <w:rPr>
          <w:szCs w:val="24"/>
        </w:rPr>
      </w:pPr>
      <w:r w:rsidRPr="0063492A">
        <w:rPr>
          <w:szCs w:val="24"/>
        </w:rPr>
        <w:t xml:space="preserve">amend the flag fall amounts for services provided by general practitioners (GPs) and other medical practitioners (OMPs) under the </w:t>
      </w:r>
      <w:r w:rsidRPr="0063492A">
        <w:rPr>
          <w:i/>
          <w:iCs/>
          <w:szCs w:val="24"/>
        </w:rPr>
        <w:t>Health Insurance (Section 3C General Medical – Expansion of GP and Allied Health Mental Health Services) Determination 2020</w:t>
      </w:r>
      <w:r w:rsidRPr="0063492A">
        <w:rPr>
          <w:szCs w:val="24"/>
        </w:rPr>
        <w:t xml:space="preserve"> (the Mental Health Determination</w:t>
      </w:r>
      <w:proofErr w:type="gramStart"/>
      <w:r w:rsidRPr="0063492A">
        <w:rPr>
          <w:szCs w:val="24"/>
        </w:rPr>
        <w:t>);</w:t>
      </w:r>
      <w:proofErr w:type="gramEnd"/>
    </w:p>
    <w:p w14:paraId="2AA2D602" w14:textId="77777777" w:rsidR="00F05BD7" w:rsidRPr="0063492A" w:rsidRDefault="0078183C" w:rsidP="00611BF3">
      <w:pPr>
        <w:pStyle w:val="ListParagraph"/>
        <w:numPr>
          <w:ilvl w:val="0"/>
          <w:numId w:val="33"/>
        </w:numPr>
        <w:ind w:right="-483"/>
        <w:rPr>
          <w:szCs w:val="24"/>
        </w:rPr>
      </w:pPr>
      <w:r w:rsidRPr="0063492A">
        <w:rPr>
          <w:szCs w:val="24"/>
        </w:rPr>
        <w:t xml:space="preserve">repeal the </w:t>
      </w:r>
      <w:r w:rsidRPr="0063492A">
        <w:rPr>
          <w:i/>
          <w:iCs/>
          <w:szCs w:val="24"/>
        </w:rPr>
        <w:t xml:space="preserve">Health Insurance (Section 3C General Medical Services ‑ General Practitioner Telehealth Services) Determination 2018 </w:t>
      </w:r>
      <w:r w:rsidRPr="0063492A">
        <w:rPr>
          <w:szCs w:val="24"/>
        </w:rPr>
        <w:t xml:space="preserve">and the </w:t>
      </w:r>
      <w:r w:rsidRPr="0063492A">
        <w:rPr>
          <w:i/>
          <w:iCs/>
          <w:szCs w:val="24"/>
        </w:rPr>
        <w:t>Health Insurance (Section 3C General Medical Services – Mental Health Services for Bushfire Response) Determination 2020</w:t>
      </w:r>
      <w:r w:rsidRPr="0063492A">
        <w:rPr>
          <w:szCs w:val="24"/>
        </w:rPr>
        <w:t xml:space="preserve"> (collectively, the Bushfire Services Determinations); and</w:t>
      </w:r>
    </w:p>
    <w:p w14:paraId="67E3DD8F" w14:textId="4B30CFDB" w:rsidR="0078183C" w:rsidRPr="0063492A" w:rsidRDefault="0078183C" w:rsidP="00611BF3">
      <w:pPr>
        <w:pStyle w:val="ListParagraph"/>
        <w:numPr>
          <w:ilvl w:val="0"/>
          <w:numId w:val="33"/>
        </w:numPr>
        <w:ind w:right="-483"/>
        <w:rPr>
          <w:szCs w:val="24"/>
        </w:rPr>
      </w:pPr>
      <w:r w:rsidRPr="0063492A">
        <w:rPr>
          <w:szCs w:val="24"/>
        </w:rPr>
        <w:t xml:space="preserve">extend the cessation date for the </w:t>
      </w:r>
      <w:r w:rsidRPr="0063492A">
        <w:rPr>
          <w:rFonts w:cs="Arial"/>
          <w:i/>
          <w:iCs/>
          <w:lang w:eastAsia="en-US"/>
        </w:rPr>
        <w:t>Health Insurance (Section 3C Pathology Services – COVID</w:t>
      </w:r>
      <w:r w:rsidRPr="0063492A">
        <w:rPr>
          <w:rFonts w:ascii="Cambria Math" w:hAnsi="Cambria Math" w:cs="Cambria Math"/>
          <w:i/>
          <w:iCs/>
          <w:lang w:eastAsia="en-US"/>
        </w:rPr>
        <w:t>‑</w:t>
      </w:r>
      <w:r w:rsidRPr="0063492A">
        <w:rPr>
          <w:rFonts w:cs="Arial"/>
          <w:i/>
          <w:iCs/>
          <w:lang w:eastAsia="en-US"/>
        </w:rPr>
        <w:t xml:space="preserve">19) Determination 2020 </w:t>
      </w:r>
      <w:r w:rsidRPr="0063492A">
        <w:rPr>
          <w:rFonts w:cs="Arial"/>
          <w:lang w:eastAsia="en-US"/>
        </w:rPr>
        <w:t xml:space="preserve">(the Pathology COVID-19 Determination) and the </w:t>
      </w:r>
      <w:r w:rsidRPr="0063492A">
        <w:rPr>
          <w:rFonts w:cs="Arial"/>
          <w:i/>
          <w:iCs/>
          <w:lang w:eastAsia="en-US"/>
        </w:rPr>
        <w:t>Health Insurance (General Practice COVID‑19 Management Support Service) Determination 2021</w:t>
      </w:r>
      <w:r w:rsidRPr="0063492A">
        <w:rPr>
          <w:rFonts w:cs="Arial"/>
          <w:lang w:eastAsia="en-US"/>
        </w:rPr>
        <w:t xml:space="preserve"> (the COVID-19 Support Service Determination) from 30 June 2022 to 30 September 2022.</w:t>
      </w:r>
    </w:p>
    <w:p w14:paraId="3B322535" w14:textId="77777777" w:rsidR="00F05BD7" w:rsidRPr="0063492A" w:rsidRDefault="00F05BD7" w:rsidP="0078183C">
      <w:pPr>
        <w:ind w:right="-483"/>
        <w:rPr>
          <w:szCs w:val="24"/>
        </w:rPr>
      </w:pPr>
    </w:p>
    <w:p w14:paraId="1D4F359F" w14:textId="77777777" w:rsidR="00F05BD7" w:rsidRPr="0063492A" w:rsidRDefault="0078183C" w:rsidP="00F05BD7">
      <w:pPr>
        <w:ind w:right="-483"/>
        <w:rPr>
          <w:szCs w:val="24"/>
          <w:u w:val="single"/>
        </w:rPr>
      </w:pPr>
      <w:r w:rsidRPr="0063492A">
        <w:rPr>
          <w:szCs w:val="24"/>
          <w:u w:val="single"/>
        </w:rPr>
        <w:t>Amendment to the Mental Health Determination</w:t>
      </w:r>
    </w:p>
    <w:p w14:paraId="69CF2209" w14:textId="1314BACE" w:rsidR="0078183C" w:rsidRPr="0063492A" w:rsidRDefault="0078183C" w:rsidP="00F05BD7">
      <w:pPr>
        <w:ind w:right="-483"/>
        <w:rPr>
          <w:szCs w:val="24"/>
        </w:rPr>
      </w:pPr>
      <w:r w:rsidRPr="0063492A">
        <w:rPr>
          <w:szCs w:val="24"/>
        </w:rPr>
        <w:t>On 1 March 2022, the </w:t>
      </w:r>
      <w:r w:rsidRPr="0063492A">
        <w:rPr>
          <w:i/>
          <w:iCs/>
          <w:szCs w:val="24"/>
        </w:rPr>
        <w:t>Health Insurance Legislation Amendment (2021 Measures No. 4) Regulations 2021 </w:t>
      </w:r>
      <w:r w:rsidRPr="0063492A">
        <w:rPr>
          <w:szCs w:val="24"/>
        </w:rPr>
        <w:t xml:space="preserve">amended the </w:t>
      </w:r>
      <w:r w:rsidRPr="0063492A">
        <w:rPr>
          <w:i/>
          <w:iCs/>
          <w:szCs w:val="24"/>
        </w:rPr>
        <w:t>Health Insurance Regulations 2018</w:t>
      </w:r>
      <w:r w:rsidRPr="0063492A">
        <w:rPr>
          <w:szCs w:val="24"/>
        </w:rPr>
        <w:t xml:space="preserve"> (HIR) to include </w:t>
      </w:r>
      <w:proofErr w:type="gramStart"/>
      <w:r w:rsidRPr="0063492A">
        <w:rPr>
          <w:szCs w:val="24"/>
        </w:rPr>
        <w:t>a number of</w:t>
      </w:r>
      <w:proofErr w:type="gramEnd"/>
      <w:r w:rsidRPr="0063492A">
        <w:rPr>
          <w:szCs w:val="24"/>
        </w:rPr>
        <w:t xml:space="preserve"> general practice service items that were originally created in response to the COVID-19 pandemic. These general practice items included temporary services to support the mental health of aged care residents during the COVID-19 pandemic under the </w:t>
      </w:r>
      <w:r w:rsidRPr="0063492A">
        <w:rPr>
          <w:i/>
          <w:iCs/>
          <w:shd w:val="clear" w:color="auto" w:fill="FFFFFF"/>
        </w:rPr>
        <w:t>Better Access to Psychiatrists, Psychologists and General Practitioners through the MBS initiative</w:t>
      </w:r>
      <w:r w:rsidRPr="0063492A">
        <w:rPr>
          <w:shd w:val="clear" w:color="auto" w:fill="FFFFFF"/>
        </w:rPr>
        <w:t> (also known as Better Access)</w:t>
      </w:r>
      <w:r w:rsidRPr="0063492A">
        <w:rPr>
          <w:szCs w:val="24"/>
        </w:rPr>
        <w:t>. Prescribing these items in the HIR changed the benefit calculation from 85% to 100% of the fee.</w:t>
      </w:r>
    </w:p>
    <w:p w14:paraId="4A599C65" w14:textId="77777777" w:rsidR="0078183C" w:rsidRPr="0063492A" w:rsidRDefault="0078183C" w:rsidP="0078183C">
      <w:pPr>
        <w:rPr>
          <w:szCs w:val="24"/>
        </w:rPr>
      </w:pPr>
    </w:p>
    <w:p w14:paraId="55067728" w14:textId="77777777" w:rsidR="00C62548" w:rsidRPr="0063492A" w:rsidRDefault="00C62548" w:rsidP="00C62548">
      <w:pPr>
        <w:rPr>
          <w:szCs w:val="24"/>
        </w:rPr>
      </w:pPr>
      <w:r w:rsidRPr="0063492A">
        <w:rPr>
          <w:szCs w:val="24"/>
        </w:rPr>
        <w:t xml:space="preserve">On 1 March 2022, the schedule fees for the affected general practice service items were reduced by the </w:t>
      </w:r>
      <w:r w:rsidRPr="0063492A">
        <w:rPr>
          <w:i/>
          <w:iCs/>
          <w:shd w:val="clear" w:color="auto" w:fill="FFFFFF"/>
        </w:rPr>
        <w:t xml:space="preserve">Health Insurance Legislation Amendment (Section 3C General Medical Services – Telehealth and Phone GP Fee Alignment) Determination 2021 </w:t>
      </w:r>
      <w:r w:rsidRPr="0063492A">
        <w:rPr>
          <w:shd w:val="clear" w:color="auto" w:fill="FFFFFF"/>
        </w:rPr>
        <w:t xml:space="preserve">(the Fee Alignment Determination). </w:t>
      </w:r>
      <w:r w:rsidRPr="0063492A">
        <w:rPr>
          <w:szCs w:val="24"/>
        </w:rPr>
        <w:t xml:space="preserve">This was to ensure patients received the same amount for a GP or OMP service in the </w:t>
      </w:r>
      <w:r w:rsidRPr="0063492A">
        <w:rPr>
          <w:shd w:val="clear" w:color="auto" w:fill="FFFFFF"/>
        </w:rPr>
        <w:t>Mental Health Determination</w:t>
      </w:r>
      <w:r w:rsidRPr="0063492A">
        <w:rPr>
          <w:szCs w:val="24"/>
        </w:rPr>
        <w:t xml:space="preserve"> following the change in the benefit calculation to 100% of the fee.</w:t>
      </w:r>
    </w:p>
    <w:p w14:paraId="74162A38" w14:textId="77777777" w:rsidR="00C62548" w:rsidRPr="0063492A" w:rsidRDefault="00C62548" w:rsidP="00C62548">
      <w:pPr>
        <w:rPr>
          <w:shd w:val="clear" w:color="auto" w:fill="FFFFFF"/>
        </w:rPr>
      </w:pPr>
    </w:p>
    <w:p w14:paraId="115EADBE" w14:textId="77777777" w:rsidR="00C62548" w:rsidRPr="0063492A" w:rsidRDefault="00C62548" w:rsidP="00C62548">
      <w:pPr>
        <w:rPr>
          <w:shd w:val="clear" w:color="auto" w:fill="FFFFFF"/>
        </w:rPr>
      </w:pPr>
      <w:r w:rsidRPr="0063492A">
        <w:rPr>
          <w:shd w:val="clear" w:color="auto" w:fill="FFFFFF"/>
        </w:rPr>
        <w:t xml:space="preserve">Subclauses 11(1) and (2) of the Mental Health Determination increase the fee for the attendance service provided to the first patient attended during a residential aged care facility visit. This amount is intended to reflect the cost doctors incur when providing professional services in residential aged care facilities. Subclauses 11(1) and (2) only apply to the attendance for the first patient seen at the residential aged care facility. </w:t>
      </w:r>
    </w:p>
    <w:p w14:paraId="783C0E30" w14:textId="77777777" w:rsidR="00C62548" w:rsidRPr="0063492A" w:rsidRDefault="00C62548" w:rsidP="00C62548">
      <w:pPr>
        <w:rPr>
          <w:shd w:val="clear" w:color="auto" w:fill="FFFFFF"/>
        </w:rPr>
      </w:pPr>
    </w:p>
    <w:p w14:paraId="32F9422C" w14:textId="77777777" w:rsidR="00C62548" w:rsidRPr="0063492A" w:rsidRDefault="00C62548" w:rsidP="00C62548">
      <w:pPr>
        <w:rPr>
          <w:shd w:val="clear" w:color="auto" w:fill="FFFFFF"/>
        </w:rPr>
      </w:pPr>
      <w:r w:rsidRPr="0063492A">
        <w:rPr>
          <w:shd w:val="clear" w:color="auto" w:fill="FFFFFF"/>
        </w:rPr>
        <w:t xml:space="preserve">Where an attendance item specified in those provisions was subject to a change in benefit level from 85% to 100% and a corresponding fee reduction on 1 March 2022, the amount specified in </w:t>
      </w:r>
      <w:r w:rsidRPr="0063492A">
        <w:rPr>
          <w:shd w:val="clear" w:color="auto" w:fill="FFFFFF"/>
        </w:rPr>
        <w:lastRenderedPageBreak/>
        <w:t xml:space="preserve">the subsections should have been reduced so there was no change in the benefit amount for those services. However, this change was overlooked and not included in the 1 March 2022 legislative package. </w:t>
      </w:r>
    </w:p>
    <w:p w14:paraId="1F6C59D8" w14:textId="77777777" w:rsidR="00C62548" w:rsidRPr="0063492A" w:rsidRDefault="00C62548" w:rsidP="00C62548">
      <w:pPr>
        <w:rPr>
          <w:shd w:val="clear" w:color="auto" w:fill="FFFFFF"/>
        </w:rPr>
      </w:pPr>
    </w:p>
    <w:p w14:paraId="1ABF6E5D" w14:textId="567F8FBA" w:rsidR="00C62548" w:rsidRPr="0063492A" w:rsidRDefault="00C62548" w:rsidP="00C62548">
      <w:pPr>
        <w:rPr>
          <w:szCs w:val="24"/>
        </w:rPr>
      </w:pPr>
      <w:r w:rsidRPr="0063492A">
        <w:rPr>
          <w:shd w:val="clear" w:color="auto" w:fill="FFFFFF"/>
        </w:rPr>
        <w:t>Schedule 1 of the Amendment Determination amends section 11 of the Mental Health Determination to correct th</w:t>
      </w:r>
      <w:r w:rsidR="00B06926" w:rsidRPr="0063492A">
        <w:rPr>
          <w:shd w:val="clear" w:color="auto" w:fill="FFFFFF"/>
        </w:rPr>
        <w:t>is</w:t>
      </w:r>
      <w:r w:rsidRPr="0063492A">
        <w:rPr>
          <w:shd w:val="clear" w:color="auto" w:fill="FFFFFF"/>
        </w:rPr>
        <w:t xml:space="preserve"> omission</w:t>
      </w:r>
      <w:r w:rsidRPr="0063492A">
        <w:rPr>
          <w:szCs w:val="24"/>
        </w:rPr>
        <w:t xml:space="preserve">. New subsection 11(3) will correct the flag fall amount for the first patient attended </w:t>
      </w:r>
      <w:r w:rsidR="00B06926" w:rsidRPr="0063492A">
        <w:rPr>
          <w:szCs w:val="24"/>
        </w:rPr>
        <w:t>for</w:t>
      </w:r>
      <w:r w:rsidRPr="0063492A">
        <w:rPr>
          <w:szCs w:val="24"/>
        </w:rPr>
        <w:t xml:space="preserve"> a</w:t>
      </w:r>
      <w:r w:rsidR="00B06926" w:rsidRPr="0063492A">
        <w:rPr>
          <w:szCs w:val="24"/>
        </w:rPr>
        <w:t>n</w:t>
      </w:r>
      <w:r w:rsidRPr="0063492A">
        <w:rPr>
          <w:szCs w:val="24"/>
        </w:rPr>
        <w:t xml:space="preserve"> GP service at a residential aged care facility to which items 93400, 93401, 93402, 93403, 93421, 93287 or 93288 apply. New subsection 11(4) will correct the flag fall amount for the first patient attended </w:t>
      </w:r>
      <w:r w:rsidR="00B06926" w:rsidRPr="0063492A">
        <w:rPr>
          <w:szCs w:val="24"/>
        </w:rPr>
        <w:t>for</w:t>
      </w:r>
      <w:r w:rsidRPr="0063492A">
        <w:rPr>
          <w:szCs w:val="24"/>
        </w:rPr>
        <w:t xml:space="preserve"> a</w:t>
      </w:r>
      <w:r w:rsidR="00B06926" w:rsidRPr="0063492A">
        <w:rPr>
          <w:szCs w:val="24"/>
        </w:rPr>
        <w:t>n</w:t>
      </w:r>
      <w:r w:rsidRPr="0063492A">
        <w:rPr>
          <w:szCs w:val="24"/>
        </w:rPr>
        <w:t xml:space="preserve"> OMP service at a residential aged care facility to which items 93431, 93432, 93433, 93434, 93451, 93291 or 93292 apply. This change is administrative only and ensures patients will receive the same benefit amount as they were receiving prior to 1 March 2022. </w:t>
      </w:r>
    </w:p>
    <w:p w14:paraId="072CA5DE" w14:textId="77777777" w:rsidR="0078183C" w:rsidRPr="0063492A" w:rsidRDefault="0078183C" w:rsidP="0078183C">
      <w:pPr>
        <w:rPr>
          <w:szCs w:val="24"/>
        </w:rPr>
      </w:pPr>
    </w:p>
    <w:p w14:paraId="1AAFE2BC" w14:textId="77777777" w:rsidR="0078183C" w:rsidRPr="0063492A" w:rsidRDefault="0078183C" w:rsidP="0078183C">
      <w:pPr>
        <w:rPr>
          <w:szCs w:val="24"/>
        </w:rPr>
      </w:pPr>
      <w:r w:rsidRPr="0063492A">
        <w:rPr>
          <w:szCs w:val="24"/>
          <w:u w:val="single"/>
        </w:rPr>
        <w:t>Cessation of Bushfire Services Determinations</w:t>
      </w:r>
    </w:p>
    <w:p w14:paraId="6899FFC4" w14:textId="1B8526F1" w:rsidR="0078183C" w:rsidRPr="0063492A" w:rsidRDefault="0078183C" w:rsidP="0078183C">
      <w:pPr>
        <w:rPr>
          <w:szCs w:val="24"/>
        </w:rPr>
      </w:pPr>
      <w:r w:rsidRPr="0063492A">
        <w:rPr>
          <w:szCs w:val="24"/>
        </w:rPr>
        <w:t xml:space="preserve">The Bushfire Services Determinations provide mental health services for </w:t>
      </w:r>
      <w:r w:rsidRPr="0063492A">
        <w:rPr>
          <w:shd w:val="clear" w:color="auto" w:fill="FFFFFF"/>
        </w:rPr>
        <w:t>patients affected by bushfires,</w:t>
      </w:r>
      <w:r w:rsidRPr="0063492A">
        <w:rPr>
          <w:szCs w:val="24"/>
        </w:rPr>
        <w:t xml:space="preserve"> including general practice telehealth services and services provided under </w:t>
      </w:r>
      <w:r w:rsidRPr="0063492A">
        <w:t xml:space="preserve">the </w:t>
      </w:r>
      <w:r w:rsidRPr="0063492A">
        <w:rPr>
          <w:shd w:val="clear" w:color="auto" w:fill="FFFFFF"/>
        </w:rPr>
        <w:t xml:space="preserve">Better Access. </w:t>
      </w:r>
      <w:r w:rsidRPr="0063492A">
        <w:rPr>
          <w:szCs w:val="24"/>
        </w:rPr>
        <w:t xml:space="preserve">Schedule 2 of the Amendment Determination inserts new sections into each of the Bushfire Services Determinations, which provide that the Determinations will cease on </w:t>
      </w:r>
      <w:r w:rsidR="000A145D" w:rsidRPr="0063492A">
        <w:rPr>
          <w:szCs w:val="24"/>
        </w:rPr>
        <w:br/>
      </w:r>
      <w:r w:rsidRPr="0063492A">
        <w:rPr>
          <w:szCs w:val="24"/>
        </w:rPr>
        <w:t>30 June 2022 at 11.59pm.</w:t>
      </w:r>
    </w:p>
    <w:p w14:paraId="76F5E841" w14:textId="77777777" w:rsidR="0078183C" w:rsidRPr="0063492A" w:rsidRDefault="0078183C" w:rsidP="0078183C">
      <w:pPr>
        <w:rPr>
          <w:szCs w:val="24"/>
        </w:rPr>
      </w:pPr>
    </w:p>
    <w:p w14:paraId="52DBEE96" w14:textId="77777777" w:rsidR="0078183C" w:rsidRPr="0063492A" w:rsidRDefault="0078183C" w:rsidP="0078183C">
      <w:pPr>
        <w:rPr>
          <w:szCs w:val="24"/>
        </w:rPr>
      </w:pPr>
      <w:r w:rsidRPr="0063492A">
        <w:rPr>
          <w:szCs w:val="24"/>
          <w:u w:val="single"/>
        </w:rPr>
        <w:t>Extension of COVID-19 Services</w:t>
      </w:r>
    </w:p>
    <w:p w14:paraId="5A5CDCC3" w14:textId="5E33AB03" w:rsidR="0078183C" w:rsidRPr="0063492A" w:rsidRDefault="0078183C" w:rsidP="0078183C">
      <w:pPr>
        <w:rPr>
          <w:szCs w:val="24"/>
        </w:rPr>
      </w:pPr>
      <w:r w:rsidRPr="0063492A">
        <w:rPr>
          <w:szCs w:val="24"/>
        </w:rPr>
        <w:t xml:space="preserve">Schedule 3 of the Amendment Determination extends the cessation date for the Pathology COVID-19 Determination and the COVID-19 Support Service Determination from </w:t>
      </w:r>
      <w:r w:rsidR="000A145D" w:rsidRPr="0063492A">
        <w:rPr>
          <w:szCs w:val="24"/>
        </w:rPr>
        <w:br/>
      </w:r>
      <w:r w:rsidRPr="0063492A">
        <w:rPr>
          <w:szCs w:val="24"/>
        </w:rPr>
        <w:t>30 June 2022 to 30 September 2022 at 11.59pm.</w:t>
      </w:r>
    </w:p>
    <w:p w14:paraId="378E10BD" w14:textId="77777777" w:rsidR="0078183C" w:rsidRPr="0063492A" w:rsidRDefault="0078183C" w:rsidP="0078183C">
      <w:pPr>
        <w:rPr>
          <w:szCs w:val="24"/>
        </w:rPr>
      </w:pPr>
    </w:p>
    <w:p w14:paraId="2F3A6EC7" w14:textId="6FB88DC0" w:rsidR="00F05BD7" w:rsidRPr="0063492A" w:rsidRDefault="0078183C" w:rsidP="0078183C">
      <w:pPr>
        <w:ind w:right="-482"/>
        <w:rPr>
          <w:bCs/>
          <w:iCs/>
          <w:szCs w:val="24"/>
        </w:rPr>
      </w:pPr>
      <w:r w:rsidRPr="0063492A">
        <w:rPr>
          <w:bCs/>
          <w:iCs/>
          <w:szCs w:val="24"/>
        </w:rPr>
        <w:t xml:space="preserve">The extension of these services was announced by Government in the 2022-23 Budget under the </w:t>
      </w:r>
      <w:r w:rsidRPr="0063492A">
        <w:rPr>
          <w:bCs/>
          <w:i/>
          <w:szCs w:val="24"/>
        </w:rPr>
        <w:t>COVID-19 Response Package – guaranteeing Medicare and access to medicines</w:t>
      </w:r>
      <w:r w:rsidRPr="0063492A">
        <w:rPr>
          <w:bCs/>
          <w:iCs/>
          <w:szCs w:val="24"/>
        </w:rPr>
        <w:t xml:space="preserve"> measure.</w:t>
      </w:r>
    </w:p>
    <w:p w14:paraId="31515278" w14:textId="28FBF7FC" w:rsidR="007708B3" w:rsidRPr="0063492A" w:rsidRDefault="007708B3" w:rsidP="002A6C77">
      <w:pPr>
        <w:ind w:right="-482"/>
        <w:rPr>
          <w:iCs/>
        </w:rPr>
      </w:pPr>
    </w:p>
    <w:p w14:paraId="2412D15C" w14:textId="50D38E8B" w:rsidR="00A17F2C" w:rsidRPr="0063492A" w:rsidRDefault="00A17F2C" w:rsidP="002A6C77">
      <w:pPr>
        <w:ind w:right="-482"/>
        <w:rPr>
          <w:b/>
          <w:szCs w:val="24"/>
        </w:rPr>
      </w:pPr>
      <w:r w:rsidRPr="0063492A">
        <w:rPr>
          <w:b/>
          <w:szCs w:val="24"/>
        </w:rPr>
        <w:t>Human rights implications</w:t>
      </w:r>
    </w:p>
    <w:p w14:paraId="449665F0" w14:textId="2ED3F54B" w:rsidR="00806020" w:rsidRPr="0063492A" w:rsidRDefault="00806020" w:rsidP="00806020">
      <w:pPr>
        <w:spacing w:before="120" w:after="120"/>
        <w:rPr>
          <w:szCs w:val="24"/>
        </w:rPr>
      </w:pPr>
      <w:r w:rsidRPr="0063492A">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63492A" w:rsidRDefault="00A17F2C" w:rsidP="00806020">
      <w:pPr>
        <w:spacing w:before="120" w:after="120"/>
        <w:rPr>
          <w:i/>
          <w:szCs w:val="24"/>
        </w:rPr>
      </w:pPr>
      <w:r w:rsidRPr="0063492A">
        <w:rPr>
          <w:i/>
          <w:szCs w:val="24"/>
        </w:rPr>
        <w:t>The Right to Health</w:t>
      </w:r>
    </w:p>
    <w:p w14:paraId="2412D15F" w14:textId="77777777" w:rsidR="00A17F2C" w:rsidRPr="0063492A" w:rsidRDefault="00A17F2C" w:rsidP="000337CB">
      <w:pPr>
        <w:spacing w:before="120" w:after="120"/>
        <w:rPr>
          <w:szCs w:val="24"/>
        </w:rPr>
      </w:pPr>
      <w:r w:rsidRPr="0063492A">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63492A">
        <w:rPr>
          <w:szCs w:val="24"/>
        </w:rPr>
        <w:t>healthy, but</w:t>
      </w:r>
      <w:proofErr w:type="gramEnd"/>
      <w:r w:rsidRPr="0063492A">
        <w:rPr>
          <w:szCs w:val="24"/>
        </w:rPr>
        <w:t xml:space="preserve"> is a right to a system of health protection which provides equality of opportunity for people to enjoy the highest attainable level of health. </w:t>
      </w:r>
    </w:p>
    <w:p w14:paraId="2412D160" w14:textId="77777777" w:rsidR="00A17F2C" w:rsidRPr="0063492A" w:rsidRDefault="00A17F2C" w:rsidP="000337CB">
      <w:pPr>
        <w:spacing w:before="120" w:after="120"/>
        <w:rPr>
          <w:szCs w:val="24"/>
        </w:rPr>
      </w:pPr>
      <w:r w:rsidRPr="0063492A">
        <w:rPr>
          <w:szCs w:val="24"/>
        </w:rPr>
        <w:t xml:space="preserve">The Committee reports that the </w:t>
      </w:r>
      <w:r w:rsidRPr="0063492A">
        <w:rPr>
          <w:i/>
          <w:szCs w:val="24"/>
        </w:rPr>
        <w:t>‘highest attainable standard of health’</w:t>
      </w:r>
      <w:r w:rsidRPr="0063492A">
        <w:rPr>
          <w:szCs w:val="24"/>
        </w:rPr>
        <w:t xml:space="preserve"> </w:t>
      </w:r>
      <w:proofErr w:type="gramStart"/>
      <w:r w:rsidRPr="0063492A">
        <w:rPr>
          <w:szCs w:val="24"/>
        </w:rPr>
        <w:t>takes into account</w:t>
      </w:r>
      <w:proofErr w:type="gramEnd"/>
      <w:r w:rsidRPr="0063492A">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63492A" w:rsidRDefault="00A17F2C" w:rsidP="000337CB">
      <w:pPr>
        <w:spacing w:before="120" w:after="120"/>
        <w:rPr>
          <w:i/>
          <w:szCs w:val="24"/>
        </w:rPr>
      </w:pPr>
      <w:r w:rsidRPr="0063492A">
        <w:rPr>
          <w:i/>
          <w:szCs w:val="24"/>
        </w:rPr>
        <w:t xml:space="preserve">The Right to Social Security </w:t>
      </w:r>
    </w:p>
    <w:p w14:paraId="2412D162" w14:textId="77777777" w:rsidR="00A17F2C" w:rsidRPr="0063492A" w:rsidRDefault="00A17F2C" w:rsidP="000337CB">
      <w:pPr>
        <w:spacing w:before="120" w:after="120"/>
        <w:rPr>
          <w:szCs w:val="24"/>
        </w:rPr>
      </w:pPr>
      <w:r w:rsidRPr="0063492A">
        <w:rPr>
          <w:szCs w:val="24"/>
        </w:rPr>
        <w:t>The right to social security is contained in Article 9 of the ICESCR. It requires that a country must, within its maximum available resources, ensure access to a social security scheme that</w:t>
      </w:r>
      <w:r w:rsidR="00BA69CB" w:rsidRPr="0063492A">
        <w:rPr>
          <w:szCs w:val="24"/>
        </w:rPr>
        <w:t xml:space="preserve"> </w:t>
      </w:r>
      <w:r w:rsidRPr="0063492A">
        <w:rPr>
          <w:szCs w:val="24"/>
        </w:rPr>
        <w:t xml:space="preserve">provides a minimum essential level of benefits to all individuals and families that will enable them to acquire at least essential health care. Countries are obliged to demonstrate that every </w:t>
      </w:r>
      <w:r w:rsidRPr="0063492A">
        <w:rPr>
          <w:szCs w:val="24"/>
        </w:rPr>
        <w:lastRenderedPageBreak/>
        <w:t xml:space="preserve">effort has been made to use all resources that are at their disposal </w:t>
      </w:r>
      <w:proofErr w:type="gramStart"/>
      <w:r w:rsidRPr="0063492A">
        <w:rPr>
          <w:szCs w:val="24"/>
        </w:rPr>
        <w:t>in an effort to</w:t>
      </w:r>
      <w:proofErr w:type="gramEnd"/>
      <w:r w:rsidRPr="0063492A">
        <w:rPr>
          <w:szCs w:val="24"/>
        </w:rPr>
        <w:t xml:space="preserve"> satisfy, as a matter of priority, this minimum obligation.</w:t>
      </w:r>
    </w:p>
    <w:p w14:paraId="66FC6343" w14:textId="78CFC98B" w:rsidR="00B612B5" w:rsidRPr="0063492A" w:rsidRDefault="00A17F2C" w:rsidP="000337CB">
      <w:pPr>
        <w:spacing w:before="120" w:after="120"/>
        <w:rPr>
          <w:szCs w:val="24"/>
        </w:rPr>
      </w:pPr>
      <w:r w:rsidRPr="0063492A">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1D17BE7" w14:textId="77777777" w:rsidR="00B612B5" w:rsidRPr="0063492A" w:rsidRDefault="00B612B5" w:rsidP="00B612B5">
      <w:pPr>
        <w:spacing w:before="120" w:after="120"/>
        <w:rPr>
          <w:szCs w:val="24"/>
        </w:rPr>
      </w:pPr>
      <w:r w:rsidRPr="0063492A">
        <w:rPr>
          <w:i/>
          <w:iCs/>
          <w:szCs w:val="24"/>
        </w:rPr>
        <w:t>The right of equality and non-discrimination</w:t>
      </w:r>
    </w:p>
    <w:p w14:paraId="01405BA5" w14:textId="6B9DB180" w:rsidR="00B612B5" w:rsidRPr="0063492A" w:rsidRDefault="00B612B5" w:rsidP="00B612B5">
      <w:pPr>
        <w:spacing w:before="120" w:after="120"/>
        <w:rPr>
          <w:szCs w:val="24"/>
        </w:rPr>
      </w:pPr>
      <w:r w:rsidRPr="0063492A">
        <w:rPr>
          <w:szCs w:val="24"/>
        </w:rPr>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63492A">
        <w:rPr>
          <w:szCs w:val="24"/>
        </w:rPr>
        <w:t>birth</w:t>
      </w:r>
      <w:proofErr w:type="gramEnd"/>
      <w:r w:rsidRPr="0063492A">
        <w:rPr>
          <w:szCs w:val="24"/>
        </w:rPr>
        <w:t xml:space="preserve"> or other status.</w:t>
      </w:r>
    </w:p>
    <w:p w14:paraId="2412D164" w14:textId="1BF78036" w:rsidR="00A17F2C" w:rsidRPr="0063492A" w:rsidRDefault="00A17F2C" w:rsidP="000337CB">
      <w:pPr>
        <w:spacing w:before="120" w:after="120"/>
        <w:rPr>
          <w:szCs w:val="24"/>
          <w:u w:val="single"/>
        </w:rPr>
      </w:pPr>
      <w:r w:rsidRPr="0063492A">
        <w:rPr>
          <w:szCs w:val="24"/>
          <w:u w:val="single"/>
        </w:rPr>
        <w:t xml:space="preserve">Analysis </w:t>
      </w:r>
    </w:p>
    <w:p w14:paraId="078ED2C3" w14:textId="0A5F1326" w:rsidR="00F05BD7" w:rsidRPr="0063492A" w:rsidRDefault="00457EBA" w:rsidP="00302F5C">
      <w:pPr>
        <w:rPr>
          <w:szCs w:val="24"/>
        </w:rPr>
      </w:pPr>
      <w:r w:rsidRPr="0063492A">
        <w:rPr>
          <w:szCs w:val="24"/>
        </w:rPr>
        <w:t xml:space="preserve">The changes to the Mental Health Determination are administrative in nature and will ensure that the flag fall amount received by general practitioners and other medical practitioners for these services remains </w:t>
      </w:r>
      <w:r w:rsidR="000A145D" w:rsidRPr="0063492A">
        <w:rPr>
          <w:szCs w:val="24"/>
        </w:rPr>
        <w:t>as it should have been from 1 March 202</w:t>
      </w:r>
      <w:r w:rsidR="00F05BD7" w:rsidRPr="0063492A">
        <w:rPr>
          <w:szCs w:val="24"/>
        </w:rPr>
        <w:t>2.</w:t>
      </w:r>
    </w:p>
    <w:p w14:paraId="3EC26788" w14:textId="77777777" w:rsidR="00F05BD7" w:rsidRPr="0063492A" w:rsidRDefault="00F05BD7" w:rsidP="00302F5C">
      <w:pPr>
        <w:rPr>
          <w:szCs w:val="24"/>
        </w:rPr>
      </w:pPr>
    </w:p>
    <w:p w14:paraId="07FA95E9" w14:textId="0D382A7B" w:rsidR="000A145D" w:rsidRPr="0063492A" w:rsidRDefault="003F7D01" w:rsidP="00302F5C">
      <w:r w:rsidRPr="0063492A">
        <w:rPr>
          <w:szCs w:val="24"/>
        </w:rPr>
        <w:t>The extension of the Pathology COVID-19 Determination and the COVID-19 Support Service Determination will give patients continued access to these services.</w:t>
      </w:r>
      <w:r w:rsidRPr="0063492A">
        <w:t xml:space="preserve"> </w:t>
      </w:r>
    </w:p>
    <w:p w14:paraId="7B107FC0" w14:textId="77777777" w:rsidR="000A145D" w:rsidRPr="0063492A" w:rsidRDefault="000A145D" w:rsidP="00302F5C"/>
    <w:p w14:paraId="3D952FB0" w14:textId="5BAF2934" w:rsidR="00F05BD7" w:rsidRPr="0063492A" w:rsidRDefault="00457EBA" w:rsidP="00302F5C">
      <w:r w:rsidRPr="0063492A">
        <w:t xml:space="preserve">Despite the cessation of the Bushfire Services Determinations, eligible Australians will continue to have access to the </w:t>
      </w:r>
      <w:r w:rsidRPr="0063492A">
        <w:rPr>
          <w:shd w:val="clear" w:color="auto" w:fill="FFFFFF"/>
        </w:rPr>
        <w:t>Better Access scheme</w:t>
      </w:r>
      <w:r w:rsidRPr="0063492A">
        <w:t xml:space="preserve"> beyond 30 June 2022</w:t>
      </w:r>
      <w:r w:rsidR="003F7D01" w:rsidRPr="0063492A">
        <w:t xml:space="preserve"> under </w:t>
      </w:r>
      <w:r w:rsidR="003F7D01" w:rsidRPr="0063492A">
        <w:rPr>
          <w:i/>
          <w:iCs/>
        </w:rPr>
        <w:t>the Health Insurance (Section 3C General Medical – Expansion of GP and Allied Health Mental Health Services) Determination 2020</w:t>
      </w:r>
      <w:r w:rsidR="003F7D01" w:rsidRPr="0063492A">
        <w:t>.</w:t>
      </w:r>
      <w:r w:rsidRPr="0063492A">
        <w:t xml:space="preserve"> Patients will also continue to have access to general practice mental health services under the </w:t>
      </w:r>
      <w:r w:rsidRPr="0063492A">
        <w:rPr>
          <w:i/>
          <w:iCs/>
        </w:rPr>
        <w:t>Health Insurance (Section 3C General Medical Services – Telehealth and Telephone Attendances) Determination 2021</w:t>
      </w:r>
      <w:r w:rsidRPr="0063492A">
        <w:t>, which continues remote service options introduced as part of the Government’s response to the COVID-19 pandemic.</w:t>
      </w:r>
    </w:p>
    <w:p w14:paraId="69CC8CE0" w14:textId="77777777" w:rsidR="00F05BD7" w:rsidRPr="0063492A" w:rsidRDefault="00F05BD7" w:rsidP="00302F5C"/>
    <w:p w14:paraId="2412D166" w14:textId="1973400E" w:rsidR="00A17F2C" w:rsidRPr="0063492A" w:rsidRDefault="00A17F2C" w:rsidP="004B7CB9">
      <w:pPr>
        <w:spacing w:before="120" w:after="120" w:line="276" w:lineRule="auto"/>
        <w:rPr>
          <w:rFonts w:eastAsia="Calibri"/>
          <w:b/>
          <w:szCs w:val="24"/>
          <w:lang w:eastAsia="en-US"/>
        </w:rPr>
      </w:pPr>
      <w:r w:rsidRPr="0063492A">
        <w:rPr>
          <w:rFonts w:eastAsia="Calibri"/>
          <w:b/>
          <w:szCs w:val="24"/>
          <w:lang w:eastAsia="en-US"/>
        </w:rPr>
        <w:t xml:space="preserve">Conclusion </w:t>
      </w:r>
    </w:p>
    <w:p w14:paraId="2412D167" w14:textId="02C8E4DD" w:rsidR="00A17F2C" w:rsidRPr="0063492A" w:rsidRDefault="006E6BBF" w:rsidP="000337CB">
      <w:pPr>
        <w:rPr>
          <w:szCs w:val="24"/>
        </w:rPr>
      </w:pPr>
      <w:r w:rsidRPr="0063492A">
        <w:rPr>
          <w:szCs w:val="24"/>
        </w:rPr>
        <w:t xml:space="preserve">This </w:t>
      </w:r>
      <w:r w:rsidR="0046022A" w:rsidRPr="0063492A">
        <w:rPr>
          <w:szCs w:val="24"/>
        </w:rPr>
        <w:t>instrument</w:t>
      </w:r>
      <w:r w:rsidRPr="0063492A">
        <w:rPr>
          <w:szCs w:val="24"/>
        </w:rPr>
        <w:t xml:space="preserve"> </w:t>
      </w:r>
      <w:r w:rsidR="00F15284" w:rsidRPr="0063492A">
        <w:rPr>
          <w:szCs w:val="24"/>
        </w:rPr>
        <w:t xml:space="preserve">is compatible with human rights as it </w:t>
      </w:r>
      <w:r w:rsidR="007C7403" w:rsidRPr="0063492A">
        <w:rPr>
          <w:szCs w:val="24"/>
        </w:rPr>
        <w:t xml:space="preserve">maintains the </w:t>
      </w:r>
      <w:r w:rsidR="00910EF6" w:rsidRPr="0063492A">
        <w:rPr>
          <w:szCs w:val="24"/>
        </w:rPr>
        <w:t>right to health</w:t>
      </w:r>
      <w:r w:rsidR="00457EBA" w:rsidRPr="0063492A">
        <w:rPr>
          <w:szCs w:val="24"/>
        </w:rPr>
        <w:t>,</w:t>
      </w:r>
      <w:r w:rsidR="00910EF6" w:rsidRPr="0063492A">
        <w:rPr>
          <w:szCs w:val="24"/>
        </w:rPr>
        <w:t xml:space="preserve"> the right to social security</w:t>
      </w:r>
      <w:r w:rsidR="00457EBA" w:rsidRPr="0063492A">
        <w:rPr>
          <w:szCs w:val="24"/>
        </w:rPr>
        <w:t xml:space="preserve"> and the right of equality and non-discrimination</w:t>
      </w:r>
      <w:r w:rsidR="00910EF6" w:rsidRPr="0063492A">
        <w:rPr>
          <w:szCs w:val="24"/>
        </w:rPr>
        <w:t>.</w:t>
      </w:r>
    </w:p>
    <w:p w14:paraId="2412D168" w14:textId="77777777" w:rsidR="00F15284" w:rsidRPr="0063492A" w:rsidRDefault="00F15284" w:rsidP="000337CB">
      <w:pPr>
        <w:rPr>
          <w:rFonts w:eastAsia="Calibri"/>
          <w:szCs w:val="24"/>
          <w:lang w:eastAsia="en-US"/>
        </w:rPr>
      </w:pPr>
    </w:p>
    <w:p w14:paraId="75A46380" w14:textId="77777777" w:rsidR="00C67BC7" w:rsidRPr="0063492A" w:rsidRDefault="00C67BC7" w:rsidP="000F2948">
      <w:pPr>
        <w:jc w:val="center"/>
        <w:rPr>
          <w:b/>
          <w:bCs/>
        </w:rPr>
      </w:pPr>
    </w:p>
    <w:p w14:paraId="1A4FB0F3" w14:textId="04473DE0" w:rsidR="001B6095" w:rsidRPr="0063492A" w:rsidRDefault="003F7D01" w:rsidP="001B6095">
      <w:pPr>
        <w:shd w:val="clear" w:color="auto" w:fill="FFFFFF"/>
        <w:spacing w:line="240" w:lineRule="atLeast"/>
        <w:ind w:right="-23"/>
        <w:jc w:val="center"/>
        <w:rPr>
          <w:b/>
          <w:bCs/>
          <w:szCs w:val="22"/>
        </w:rPr>
      </w:pPr>
      <w:r w:rsidRPr="0063492A">
        <w:rPr>
          <w:b/>
          <w:bCs/>
          <w:szCs w:val="22"/>
        </w:rPr>
        <w:t>Travis Haslam</w:t>
      </w:r>
    </w:p>
    <w:p w14:paraId="1817A584" w14:textId="2927CA9F" w:rsidR="001B6095" w:rsidRPr="0063492A" w:rsidRDefault="003F7D01" w:rsidP="003F7D01">
      <w:pPr>
        <w:shd w:val="clear" w:color="auto" w:fill="FFFFFF"/>
        <w:spacing w:line="240" w:lineRule="atLeast"/>
        <w:ind w:right="-23"/>
        <w:jc w:val="center"/>
        <w:rPr>
          <w:b/>
          <w:bCs/>
          <w:szCs w:val="22"/>
        </w:rPr>
      </w:pPr>
      <w:r w:rsidRPr="0063492A">
        <w:rPr>
          <w:b/>
          <w:bCs/>
          <w:szCs w:val="22"/>
        </w:rPr>
        <w:t>Acting First Assistant Secretary</w:t>
      </w:r>
    </w:p>
    <w:p w14:paraId="5E356ED3" w14:textId="08498F8C" w:rsidR="001B6095" w:rsidRPr="0063492A" w:rsidRDefault="003F7D01" w:rsidP="001B6095">
      <w:pPr>
        <w:shd w:val="clear" w:color="auto" w:fill="FFFFFF"/>
        <w:spacing w:line="240" w:lineRule="atLeast"/>
        <w:ind w:right="-23"/>
        <w:jc w:val="center"/>
        <w:rPr>
          <w:b/>
          <w:bCs/>
          <w:szCs w:val="22"/>
        </w:rPr>
      </w:pPr>
      <w:r w:rsidRPr="0063492A">
        <w:rPr>
          <w:b/>
          <w:bCs/>
          <w:szCs w:val="22"/>
        </w:rPr>
        <w:t>Medical Benefits Division</w:t>
      </w:r>
    </w:p>
    <w:p w14:paraId="42E9857F" w14:textId="61F7C33F" w:rsidR="001B6095" w:rsidRPr="0063492A" w:rsidRDefault="003F7D01" w:rsidP="001B6095">
      <w:pPr>
        <w:shd w:val="clear" w:color="auto" w:fill="FFFFFF"/>
        <w:spacing w:line="240" w:lineRule="atLeast"/>
        <w:ind w:right="-23"/>
        <w:jc w:val="center"/>
        <w:rPr>
          <w:b/>
          <w:bCs/>
          <w:szCs w:val="22"/>
        </w:rPr>
      </w:pPr>
      <w:r w:rsidRPr="0063492A">
        <w:rPr>
          <w:b/>
          <w:bCs/>
          <w:szCs w:val="22"/>
        </w:rPr>
        <w:t>Health Resourcing Group</w:t>
      </w:r>
    </w:p>
    <w:p w14:paraId="2412D16E" w14:textId="1D75709D" w:rsidR="00636C51" w:rsidRPr="0063492A" w:rsidRDefault="000F2948" w:rsidP="001B6095">
      <w:pPr>
        <w:jc w:val="center"/>
        <w:rPr>
          <w:rFonts w:eastAsia="Calibri"/>
          <w:szCs w:val="24"/>
          <w:lang w:eastAsia="en-US"/>
        </w:rPr>
      </w:pPr>
      <w:r w:rsidRPr="0063492A">
        <w:rPr>
          <w:b/>
          <w:bCs/>
        </w:rPr>
        <w:t>Department of Health</w:t>
      </w:r>
    </w:p>
    <w:sectPr w:rsidR="00636C51" w:rsidRPr="0063492A"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F37C0" w14:textId="77777777" w:rsidR="004F5513" w:rsidRDefault="004F5513">
      <w:r>
        <w:separator/>
      </w:r>
    </w:p>
  </w:endnote>
  <w:endnote w:type="continuationSeparator" w:id="0">
    <w:p w14:paraId="417CA5D2" w14:textId="77777777" w:rsidR="004F5513" w:rsidRDefault="004F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ABE" w14:textId="77777777" w:rsidR="004F5513" w:rsidRDefault="004F5513">
      <w:r>
        <w:separator/>
      </w:r>
    </w:p>
  </w:footnote>
  <w:footnote w:type="continuationSeparator" w:id="0">
    <w:p w14:paraId="399463D8" w14:textId="77777777" w:rsidR="004F5513" w:rsidRDefault="004F5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C05FC7"/>
    <w:multiLevelType w:val="hybridMultilevel"/>
    <w:tmpl w:val="B840F9E4"/>
    <w:lvl w:ilvl="0" w:tplc="6CD8F4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
  </w:num>
  <w:num w:numId="4">
    <w:abstractNumId w:val="12"/>
  </w:num>
  <w:num w:numId="5">
    <w:abstractNumId w:val="18"/>
  </w:num>
  <w:num w:numId="6">
    <w:abstractNumId w:val="10"/>
  </w:num>
  <w:num w:numId="7">
    <w:abstractNumId w:val="29"/>
  </w:num>
  <w:num w:numId="8">
    <w:abstractNumId w:val="7"/>
  </w:num>
  <w:num w:numId="9">
    <w:abstractNumId w:val="5"/>
  </w:num>
  <w:num w:numId="10">
    <w:abstractNumId w:val="31"/>
  </w:num>
  <w:num w:numId="11">
    <w:abstractNumId w:val="28"/>
  </w:num>
  <w:num w:numId="12">
    <w:abstractNumId w:val="13"/>
  </w:num>
  <w:num w:numId="13">
    <w:abstractNumId w:val="15"/>
  </w:num>
  <w:num w:numId="14">
    <w:abstractNumId w:val="26"/>
  </w:num>
  <w:num w:numId="15">
    <w:abstractNumId w:val="8"/>
  </w:num>
  <w:num w:numId="16">
    <w:abstractNumId w:val="20"/>
  </w:num>
  <w:num w:numId="17">
    <w:abstractNumId w:val="23"/>
  </w:num>
  <w:num w:numId="18">
    <w:abstractNumId w:val="21"/>
  </w:num>
  <w:num w:numId="19">
    <w:abstractNumId w:val="3"/>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9"/>
  </w:num>
  <w:num w:numId="26">
    <w:abstractNumId w:val="4"/>
  </w:num>
  <w:num w:numId="27">
    <w:abstractNumId w:val="16"/>
  </w:num>
  <w:num w:numId="28">
    <w:abstractNumId w:val="30"/>
  </w:num>
  <w:num w:numId="29">
    <w:abstractNumId w:val="17"/>
  </w:num>
  <w:num w:numId="30">
    <w:abstractNumId w:val="27"/>
  </w:num>
  <w:num w:numId="31">
    <w:abstractNumId w:val="14"/>
  </w:num>
  <w:num w:numId="32">
    <w:abstractNumId w:val="25"/>
  </w:num>
  <w:num w:numId="3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086"/>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45D"/>
    <w:rsid w:val="000A199B"/>
    <w:rsid w:val="000A31F2"/>
    <w:rsid w:val="000A45BE"/>
    <w:rsid w:val="000A467F"/>
    <w:rsid w:val="000A6FB3"/>
    <w:rsid w:val="000A7B9B"/>
    <w:rsid w:val="000B09EF"/>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6E9"/>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2F8"/>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399"/>
    <w:rsid w:val="001B5ED9"/>
    <w:rsid w:val="001B6095"/>
    <w:rsid w:val="001B66AF"/>
    <w:rsid w:val="001B7092"/>
    <w:rsid w:val="001C08A0"/>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24B8"/>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0CC7"/>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ACB"/>
    <w:rsid w:val="00257E4D"/>
    <w:rsid w:val="002602CD"/>
    <w:rsid w:val="00262865"/>
    <w:rsid w:val="00263279"/>
    <w:rsid w:val="002643FC"/>
    <w:rsid w:val="002712D1"/>
    <w:rsid w:val="00274073"/>
    <w:rsid w:val="0027545F"/>
    <w:rsid w:val="0027610D"/>
    <w:rsid w:val="002806A1"/>
    <w:rsid w:val="00281918"/>
    <w:rsid w:val="00284483"/>
    <w:rsid w:val="00284749"/>
    <w:rsid w:val="00285256"/>
    <w:rsid w:val="0028711E"/>
    <w:rsid w:val="00287AEF"/>
    <w:rsid w:val="00287B08"/>
    <w:rsid w:val="00290B98"/>
    <w:rsid w:val="002944D4"/>
    <w:rsid w:val="00296763"/>
    <w:rsid w:val="0029737E"/>
    <w:rsid w:val="00297AD0"/>
    <w:rsid w:val="002A0CC8"/>
    <w:rsid w:val="002A1E2C"/>
    <w:rsid w:val="002A1E49"/>
    <w:rsid w:val="002A3243"/>
    <w:rsid w:val="002A5CDF"/>
    <w:rsid w:val="002A68B3"/>
    <w:rsid w:val="002A6C77"/>
    <w:rsid w:val="002B2AC5"/>
    <w:rsid w:val="002B2E78"/>
    <w:rsid w:val="002B49DE"/>
    <w:rsid w:val="002B4E4D"/>
    <w:rsid w:val="002B53D3"/>
    <w:rsid w:val="002B7177"/>
    <w:rsid w:val="002C1190"/>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23C"/>
    <w:rsid w:val="002E7D88"/>
    <w:rsid w:val="002F0434"/>
    <w:rsid w:val="002F1707"/>
    <w:rsid w:val="002F2F33"/>
    <w:rsid w:val="002F3A26"/>
    <w:rsid w:val="002F449C"/>
    <w:rsid w:val="002F4CD2"/>
    <w:rsid w:val="002F6069"/>
    <w:rsid w:val="002F70B1"/>
    <w:rsid w:val="002F7549"/>
    <w:rsid w:val="002F7C94"/>
    <w:rsid w:val="00301D49"/>
    <w:rsid w:val="003025C7"/>
    <w:rsid w:val="00302F5C"/>
    <w:rsid w:val="00304080"/>
    <w:rsid w:val="0031124D"/>
    <w:rsid w:val="00312ED1"/>
    <w:rsid w:val="00312F68"/>
    <w:rsid w:val="00313554"/>
    <w:rsid w:val="00314F97"/>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67995"/>
    <w:rsid w:val="00370BE6"/>
    <w:rsid w:val="00371F67"/>
    <w:rsid w:val="00375E39"/>
    <w:rsid w:val="00376051"/>
    <w:rsid w:val="003760ED"/>
    <w:rsid w:val="003764AE"/>
    <w:rsid w:val="003775D7"/>
    <w:rsid w:val="00380CBA"/>
    <w:rsid w:val="00381278"/>
    <w:rsid w:val="0038127E"/>
    <w:rsid w:val="00384080"/>
    <w:rsid w:val="00386061"/>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3F7D01"/>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4767A"/>
    <w:rsid w:val="0045189C"/>
    <w:rsid w:val="00451A88"/>
    <w:rsid w:val="004524A0"/>
    <w:rsid w:val="00456B1D"/>
    <w:rsid w:val="00457EBA"/>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2C98"/>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292"/>
    <w:rsid w:val="004D04DF"/>
    <w:rsid w:val="004D1BF4"/>
    <w:rsid w:val="004D480B"/>
    <w:rsid w:val="004D7821"/>
    <w:rsid w:val="004E10C5"/>
    <w:rsid w:val="004E154F"/>
    <w:rsid w:val="004E22A7"/>
    <w:rsid w:val="004E39E6"/>
    <w:rsid w:val="004E71DC"/>
    <w:rsid w:val="004E7F97"/>
    <w:rsid w:val="004F1563"/>
    <w:rsid w:val="004F20B0"/>
    <w:rsid w:val="004F4BAD"/>
    <w:rsid w:val="004F5513"/>
    <w:rsid w:val="004F7682"/>
    <w:rsid w:val="005012BC"/>
    <w:rsid w:val="00502156"/>
    <w:rsid w:val="00502277"/>
    <w:rsid w:val="0050326B"/>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2A7A"/>
    <w:rsid w:val="005440E4"/>
    <w:rsid w:val="005452CD"/>
    <w:rsid w:val="0054588E"/>
    <w:rsid w:val="00546DB4"/>
    <w:rsid w:val="005474A5"/>
    <w:rsid w:val="00547D82"/>
    <w:rsid w:val="005504B4"/>
    <w:rsid w:val="00550950"/>
    <w:rsid w:val="00550DAB"/>
    <w:rsid w:val="00552105"/>
    <w:rsid w:val="0055354D"/>
    <w:rsid w:val="00554543"/>
    <w:rsid w:val="005555B8"/>
    <w:rsid w:val="005567CF"/>
    <w:rsid w:val="005642D9"/>
    <w:rsid w:val="00564C2B"/>
    <w:rsid w:val="00564C37"/>
    <w:rsid w:val="00564D84"/>
    <w:rsid w:val="005666BC"/>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5F6EA7"/>
    <w:rsid w:val="00601165"/>
    <w:rsid w:val="00607971"/>
    <w:rsid w:val="006103B3"/>
    <w:rsid w:val="00611A4E"/>
    <w:rsid w:val="006122C0"/>
    <w:rsid w:val="0061281D"/>
    <w:rsid w:val="00613C46"/>
    <w:rsid w:val="00614085"/>
    <w:rsid w:val="00616889"/>
    <w:rsid w:val="00617F77"/>
    <w:rsid w:val="00623004"/>
    <w:rsid w:val="006237CC"/>
    <w:rsid w:val="00627C91"/>
    <w:rsid w:val="0063492A"/>
    <w:rsid w:val="00635031"/>
    <w:rsid w:val="006369D4"/>
    <w:rsid w:val="00636C51"/>
    <w:rsid w:val="006407FA"/>
    <w:rsid w:val="00642537"/>
    <w:rsid w:val="006427B2"/>
    <w:rsid w:val="00642BEB"/>
    <w:rsid w:val="00647426"/>
    <w:rsid w:val="00647590"/>
    <w:rsid w:val="006526F5"/>
    <w:rsid w:val="00656275"/>
    <w:rsid w:val="00657702"/>
    <w:rsid w:val="00660A56"/>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2881"/>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467"/>
    <w:rsid w:val="006E1A62"/>
    <w:rsid w:val="006E320C"/>
    <w:rsid w:val="006E3D84"/>
    <w:rsid w:val="006E527B"/>
    <w:rsid w:val="006E5C6B"/>
    <w:rsid w:val="006E6377"/>
    <w:rsid w:val="006E6640"/>
    <w:rsid w:val="006E6BBF"/>
    <w:rsid w:val="006E7529"/>
    <w:rsid w:val="006F2E4F"/>
    <w:rsid w:val="006F5CDC"/>
    <w:rsid w:val="006F5F0B"/>
    <w:rsid w:val="006F6EC2"/>
    <w:rsid w:val="0070058D"/>
    <w:rsid w:val="00702854"/>
    <w:rsid w:val="00704585"/>
    <w:rsid w:val="00704A1A"/>
    <w:rsid w:val="00705081"/>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405"/>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183C"/>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009"/>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A7C53"/>
    <w:rsid w:val="008B2094"/>
    <w:rsid w:val="008B28F2"/>
    <w:rsid w:val="008B444F"/>
    <w:rsid w:val="008B491E"/>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9D9"/>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C5477"/>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2DFA"/>
    <w:rsid w:val="009F4352"/>
    <w:rsid w:val="009F45FE"/>
    <w:rsid w:val="009F4E4E"/>
    <w:rsid w:val="009F6717"/>
    <w:rsid w:val="00A01F6A"/>
    <w:rsid w:val="00A0206C"/>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96028"/>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C7BE3"/>
    <w:rsid w:val="00AD0F67"/>
    <w:rsid w:val="00AD1A30"/>
    <w:rsid w:val="00AD7E8E"/>
    <w:rsid w:val="00AE0487"/>
    <w:rsid w:val="00AE0F81"/>
    <w:rsid w:val="00AE330D"/>
    <w:rsid w:val="00AE7A51"/>
    <w:rsid w:val="00AF134A"/>
    <w:rsid w:val="00AF203A"/>
    <w:rsid w:val="00AF3563"/>
    <w:rsid w:val="00AF3BCE"/>
    <w:rsid w:val="00AF421C"/>
    <w:rsid w:val="00AF5C05"/>
    <w:rsid w:val="00AF7622"/>
    <w:rsid w:val="00B00238"/>
    <w:rsid w:val="00B019A9"/>
    <w:rsid w:val="00B03218"/>
    <w:rsid w:val="00B03273"/>
    <w:rsid w:val="00B039EC"/>
    <w:rsid w:val="00B06926"/>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2B5"/>
    <w:rsid w:val="00B63345"/>
    <w:rsid w:val="00B63A7A"/>
    <w:rsid w:val="00B652B0"/>
    <w:rsid w:val="00B65DD4"/>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DAF"/>
    <w:rsid w:val="00C56FE0"/>
    <w:rsid w:val="00C6072B"/>
    <w:rsid w:val="00C6094D"/>
    <w:rsid w:val="00C62548"/>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2C69"/>
    <w:rsid w:val="00D054A5"/>
    <w:rsid w:val="00D05CAA"/>
    <w:rsid w:val="00D05DD5"/>
    <w:rsid w:val="00D06129"/>
    <w:rsid w:val="00D114E6"/>
    <w:rsid w:val="00D1198D"/>
    <w:rsid w:val="00D13FF2"/>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3070"/>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46DCE"/>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85E77"/>
    <w:rsid w:val="00E90558"/>
    <w:rsid w:val="00E909CD"/>
    <w:rsid w:val="00E91B73"/>
    <w:rsid w:val="00E92248"/>
    <w:rsid w:val="00E92BD1"/>
    <w:rsid w:val="00E935A1"/>
    <w:rsid w:val="00E93FB6"/>
    <w:rsid w:val="00E94BB6"/>
    <w:rsid w:val="00EA1715"/>
    <w:rsid w:val="00EA2E0F"/>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5AB1"/>
    <w:rsid w:val="00F05BD7"/>
    <w:rsid w:val="00F0625D"/>
    <w:rsid w:val="00F0672D"/>
    <w:rsid w:val="00F072E1"/>
    <w:rsid w:val="00F11185"/>
    <w:rsid w:val="00F11DDA"/>
    <w:rsid w:val="00F12033"/>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075F"/>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372D"/>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6809">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4.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BEATON, Paula</cp:lastModifiedBy>
  <cp:revision>15</cp:revision>
  <cp:lastPrinted>2022-04-05T06:50:00Z</cp:lastPrinted>
  <dcterms:created xsi:type="dcterms:W3CDTF">2022-04-07T05:49:00Z</dcterms:created>
  <dcterms:modified xsi:type="dcterms:W3CDTF">2022-04-07T07:50:00Z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