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95" w:rsidRPr="006D4DC0" w:rsidRDefault="00D45DFF" w:rsidP="00D45DFF">
      <w:pPr>
        <w:jc w:val="center"/>
        <w:rPr>
          <w:rFonts w:ascii="Times New Roman" w:hAnsi="Times New Roman" w:cs="Times New Roman"/>
          <w:b/>
          <w:sz w:val="24"/>
          <w:szCs w:val="24"/>
          <w:u w:val="single"/>
        </w:rPr>
      </w:pPr>
      <w:r w:rsidRPr="006D4DC0">
        <w:rPr>
          <w:rFonts w:ascii="Times New Roman" w:hAnsi="Times New Roman" w:cs="Times New Roman"/>
          <w:b/>
          <w:sz w:val="24"/>
          <w:szCs w:val="24"/>
          <w:u w:val="single"/>
        </w:rPr>
        <w:t>EXPLANATORY STATEMENT</w:t>
      </w:r>
    </w:p>
    <w:p w:rsidR="008F1E01" w:rsidRPr="006D4DC0" w:rsidRDefault="008F1E01" w:rsidP="008F1E01">
      <w:pPr>
        <w:spacing w:before="240" w:after="240"/>
        <w:jc w:val="center"/>
        <w:rPr>
          <w:rFonts w:ascii="Times New Roman" w:hAnsi="Times New Roman" w:cs="Times New Roman"/>
          <w:sz w:val="24"/>
          <w:szCs w:val="24"/>
          <w:u w:val="single"/>
        </w:rPr>
      </w:pPr>
      <w:r w:rsidRPr="006D4DC0">
        <w:rPr>
          <w:rFonts w:ascii="Times New Roman" w:hAnsi="Times New Roman" w:cs="Times New Roman"/>
          <w:sz w:val="24"/>
          <w:szCs w:val="24"/>
          <w:u w:val="single"/>
        </w:rPr>
        <w:t xml:space="preserve">Issued by the authority of the Minister for </w:t>
      </w:r>
      <w:r w:rsidR="00697982" w:rsidRPr="006D4DC0">
        <w:rPr>
          <w:rFonts w:ascii="Times New Roman" w:hAnsi="Times New Roman" w:cs="Times New Roman"/>
          <w:sz w:val="24"/>
          <w:szCs w:val="24"/>
          <w:u w:val="single"/>
        </w:rPr>
        <w:t>Resources</w:t>
      </w:r>
      <w:r w:rsidR="00BE309D" w:rsidRPr="006D4DC0">
        <w:rPr>
          <w:rFonts w:ascii="Times New Roman" w:hAnsi="Times New Roman" w:cs="Times New Roman"/>
          <w:sz w:val="24"/>
          <w:szCs w:val="24"/>
          <w:u w:val="single"/>
        </w:rPr>
        <w:t xml:space="preserve"> and</w:t>
      </w:r>
      <w:r w:rsidR="00C410EA" w:rsidRPr="006D4DC0">
        <w:rPr>
          <w:rFonts w:ascii="Times New Roman" w:hAnsi="Times New Roman" w:cs="Times New Roman"/>
          <w:sz w:val="24"/>
          <w:szCs w:val="24"/>
          <w:u w:val="single"/>
        </w:rPr>
        <w:t xml:space="preserve"> Water</w:t>
      </w:r>
    </w:p>
    <w:p w:rsidR="008F1E01" w:rsidRPr="006D4DC0" w:rsidRDefault="008F1E01" w:rsidP="008F1E01">
      <w:pPr>
        <w:spacing w:before="240" w:after="240"/>
        <w:jc w:val="center"/>
        <w:rPr>
          <w:rFonts w:ascii="Times New Roman" w:hAnsi="Times New Roman" w:cs="Times New Roman"/>
          <w:i/>
          <w:sz w:val="24"/>
          <w:szCs w:val="24"/>
        </w:rPr>
      </w:pPr>
      <w:r w:rsidRPr="006D4DC0">
        <w:rPr>
          <w:rFonts w:ascii="Times New Roman" w:hAnsi="Times New Roman" w:cs="Times New Roman"/>
          <w:i/>
          <w:sz w:val="24"/>
          <w:szCs w:val="24"/>
        </w:rPr>
        <w:t>Industry Research and Development Act 1986</w:t>
      </w:r>
    </w:p>
    <w:p w:rsidR="00BE309D" w:rsidRPr="006D4DC0" w:rsidRDefault="00BE309D" w:rsidP="000D0E22">
      <w:pPr>
        <w:spacing w:before="240" w:after="240"/>
        <w:jc w:val="center"/>
        <w:rPr>
          <w:rFonts w:ascii="Times New Roman" w:hAnsi="Times New Roman" w:cs="Times New Roman"/>
          <w:i/>
          <w:sz w:val="24"/>
          <w:szCs w:val="24"/>
        </w:rPr>
      </w:pPr>
      <w:r w:rsidRPr="006D4DC0">
        <w:rPr>
          <w:rFonts w:ascii="Times New Roman" w:hAnsi="Times New Roman" w:cs="Times New Roman"/>
          <w:i/>
          <w:sz w:val="24"/>
          <w:szCs w:val="24"/>
        </w:rPr>
        <w:t xml:space="preserve">Industry Research and Development (Northern Endeavour Temporary Operations Program) </w:t>
      </w:r>
      <w:r w:rsidR="00AA2257" w:rsidRPr="006D4DC0">
        <w:rPr>
          <w:rFonts w:ascii="Times New Roman" w:hAnsi="Times New Roman" w:cs="Times New Roman"/>
          <w:i/>
          <w:sz w:val="24"/>
          <w:szCs w:val="24"/>
        </w:rPr>
        <w:t xml:space="preserve">Amendment </w:t>
      </w:r>
      <w:r w:rsidRPr="006D4DC0">
        <w:rPr>
          <w:rFonts w:ascii="Times New Roman" w:hAnsi="Times New Roman" w:cs="Times New Roman"/>
          <w:i/>
          <w:sz w:val="24"/>
          <w:szCs w:val="24"/>
        </w:rPr>
        <w:t>Instrument 202</w:t>
      </w:r>
      <w:r w:rsidR="0042161B" w:rsidRPr="006D4DC0">
        <w:rPr>
          <w:rFonts w:ascii="Times New Roman" w:hAnsi="Times New Roman" w:cs="Times New Roman"/>
          <w:i/>
          <w:sz w:val="24"/>
          <w:szCs w:val="24"/>
        </w:rPr>
        <w:t>2</w:t>
      </w:r>
    </w:p>
    <w:p w:rsidR="000D0E22" w:rsidRPr="006D4DC0" w:rsidRDefault="000D0E22" w:rsidP="000D0E22">
      <w:pPr>
        <w:spacing w:before="240" w:after="240"/>
        <w:rPr>
          <w:rFonts w:ascii="Times New Roman" w:hAnsi="Times New Roman" w:cs="Times New Roman"/>
          <w:b/>
          <w:sz w:val="24"/>
          <w:szCs w:val="24"/>
          <w:u w:val="single"/>
        </w:rPr>
      </w:pPr>
      <w:r w:rsidRPr="006D4DC0">
        <w:rPr>
          <w:rFonts w:ascii="Times New Roman" w:hAnsi="Times New Roman" w:cs="Times New Roman"/>
          <w:b/>
          <w:sz w:val="24"/>
          <w:szCs w:val="24"/>
          <w:u w:val="single"/>
        </w:rPr>
        <w:t>Purpose and Operation</w:t>
      </w:r>
    </w:p>
    <w:p w:rsidR="008F1E01" w:rsidRPr="006D4DC0" w:rsidRDefault="008F1E01" w:rsidP="008F1E01">
      <w:pPr>
        <w:spacing w:before="240" w:after="240"/>
        <w:rPr>
          <w:rFonts w:ascii="Times New Roman" w:hAnsi="Times New Roman" w:cs="Times New Roman"/>
          <w:sz w:val="24"/>
          <w:szCs w:val="24"/>
        </w:rPr>
      </w:pPr>
      <w:r w:rsidRPr="006D4DC0">
        <w:rPr>
          <w:rFonts w:ascii="Times New Roman" w:hAnsi="Times New Roman" w:cs="Times New Roman"/>
          <w:sz w:val="24"/>
          <w:szCs w:val="24"/>
        </w:rPr>
        <w:t xml:space="preserve">Section 33 of the </w:t>
      </w:r>
      <w:r w:rsidRPr="006D4DC0">
        <w:rPr>
          <w:rFonts w:ascii="Times New Roman" w:hAnsi="Times New Roman" w:cs="Times New Roman"/>
          <w:i/>
          <w:sz w:val="24"/>
          <w:szCs w:val="24"/>
        </w:rPr>
        <w:t>Industry Research and Development Act 1986</w:t>
      </w:r>
      <w:r w:rsidRPr="006D4DC0">
        <w:rPr>
          <w:rFonts w:ascii="Times New Roman" w:hAnsi="Times New Roman" w:cs="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rsidR="008F1E01" w:rsidRPr="006D4DC0" w:rsidRDefault="008F1E01" w:rsidP="008F1E01">
      <w:pPr>
        <w:spacing w:before="240" w:after="240"/>
        <w:rPr>
          <w:rFonts w:ascii="Times New Roman" w:hAnsi="Times New Roman" w:cs="Times New Roman"/>
          <w:sz w:val="24"/>
          <w:szCs w:val="24"/>
        </w:rPr>
      </w:pPr>
      <w:r w:rsidRPr="006D4DC0">
        <w:rPr>
          <w:rFonts w:ascii="Times New Roman" w:hAnsi="Times New Roman" w:cs="Times New Roman"/>
          <w:sz w:val="24"/>
          <w:szCs w:val="24"/>
        </w:rPr>
        <w:t>The statutory framework provided by s</w:t>
      </w:r>
      <w:r w:rsidR="00C410EA" w:rsidRPr="006D4DC0">
        <w:rPr>
          <w:rFonts w:ascii="Times New Roman" w:hAnsi="Times New Roman" w:cs="Times New Roman"/>
          <w:sz w:val="24"/>
          <w:szCs w:val="24"/>
        </w:rPr>
        <w:t xml:space="preserve">ection </w:t>
      </w:r>
      <w:r w:rsidRPr="006D4DC0">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rsidR="008F1E01" w:rsidRPr="006D4DC0" w:rsidRDefault="008F1E01" w:rsidP="008F1E01">
      <w:pPr>
        <w:spacing w:before="240" w:after="240"/>
        <w:rPr>
          <w:rFonts w:ascii="Times New Roman" w:hAnsi="Times New Roman" w:cs="Times New Roman"/>
          <w:sz w:val="24"/>
          <w:szCs w:val="24"/>
        </w:rPr>
      </w:pPr>
      <w:r w:rsidRPr="006D4DC0">
        <w:rPr>
          <w:rFonts w:ascii="Times New Roman" w:hAnsi="Times New Roman" w:cs="Times New Roman"/>
          <w:sz w:val="24"/>
          <w:szCs w:val="24"/>
        </w:rPr>
        <w:t>Once a program is prescribed by the Minister under s</w:t>
      </w:r>
      <w:r w:rsidR="00C410EA" w:rsidRPr="006D4DC0">
        <w:rPr>
          <w:rFonts w:ascii="Times New Roman" w:hAnsi="Times New Roman" w:cs="Times New Roman"/>
          <w:sz w:val="24"/>
          <w:szCs w:val="24"/>
        </w:rPr>
        <w:t xml:space="preserve">ection </w:t>
      </w:r>
      <w:r w:rsidRPr="006D4DC0">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E7087C" w:rsidRPr="006D4DC0">
        <w:rPr>
          <w:rFonts w:ascii="Times New Roman" w:hAnsi="Times New Roman" w:cs="Times New Roman"/>
          <w:sz w:val="24"/>
          <w:szCs w:val="24"/>
        </w:rPr>
        <w:noBreakHyphen/>
      </w:r>
      <w:r w:rsidRPr="006D4DC0">
        <w:rPr>
          <w:rFonts w:ascii="Times New Roman" w:hAnsi="Times New Roman" w:cs="Times New Roman"/>
          <w:sz w:val="24"/>
          <w:szCs w:val="24"/>
        </w:rPr>
        <w:t>corporate entity, or by their delegate (under s</w:t>
      </w:r>
      <w:r w:rsidR="00C410EA" w:rsidRPr="006D4DC0">
        <w:rPr>
          <w:rFonts w:ascii="Times New Roman" w:hAnsi="Times New Roman" w:cs="Times New Roman"/>
          <w:sz w:val="24"/>
          <w:szCs w:val="24"/>
        </w:rPr>
        <w:t xml:space="preserve">ection </w:t>
      </w:r>
      <w:r w:rsidRPr="006D4DC0">
        <w:rPr>
          <w:rFonts w:ascii="Times New Roman" w:hAnsi="Times New Roman" w:cs="Times New Roman"/>
          <w:sz w:val="24"/>
          <w:szCs w:val="24"/>
        </w:rPr>
        <w:t xml:space="preserve">36). </w:t>
      </w:r>
    </w:p>
    <w:p w:rsidR="00CB0CC7" w:rsidRPr="006D4DC0" w:rsidRDefault="003B3B5B" w:rsidP="00CB0CC7">
      <w:pPr>
        <w:spacing w:before="240" w:after="240"/>
        <w:rPr>
          <w:rFonts w:ascii="Times New Roman" w:hAnsi="Times New Roman" w:cs="Times New Roman"/>
          <w:sz w:val="24"/>
          <w:szCs w:val="24"/>
        </w:rPr>
      </w:pPr>
      <w:r w:rsidRPr="006D4DC0">
        <w:rPr>
          <w:rFonts w:ascii="Times New Roman" w:hAnsi="Times New Roman" w:cs="Times New Roman"/>
          <w:sz w:val="24"/>
          <w:szCs w:val="24"/>
        </w:rPr>
        <w:t xml:space="preserve">The purpose of the </w:t>
      </w:r>
      <w:r w:rsidR="009A3ACD" w:rsidRPr="006D4DC0">
        <w:rPr>
          <w:rFonts w:ascii="Times New Roman" w:hAnsi="Times New Roman" w:cs="Times New Roman"/>
          <w:i/>
          <w:sz w:val="24"/>
          <w:szCs w:val="24"/>
        </w:rPr>
        <w:t xml:space="preserve">Industry Research and Development (Northern Endeavour Temporary Operations Program) Instrument 2020 </w:t>
      </w:r>
      <w:r w:rsidRPr="006D4DC0">
        <w:rPr>
          <w:rFonts w:ascii="Times New Roman" w:hAnsi="Times New Roman" w:cs="Times New Roman"/>
          <w:sz w:val="24"/>
          <w:szCs w:val="24"/>
        </w:rPr>
        <w:t xml:space="preserve">(the </w:t>
      </w:r>
      <w:r w:rsidR="008E4191" w:rsidRPr="006D4DC0">
        <w:rPr>
          <w:rFonts w:ascii="Times New Roman" w:hAnsi="Times New Roman" w:cs="Times New Roman"/>
          <w:sz w:val="24"/>
          <w:szCs w:val="24"/>
        </w:rPr>
        <w:t xml:space="preserve">NETOP </w:t>
      </w:r>
      <w:r w:rsidRPr="006D4DC0">
        <w:rPr>
          <w:rFonts w:ascii="Times New Roman" w:hAnsi="Times New Roman" w:cs="Times New Roman"/>
          <w:sz w:val="24"/>
          <w:szCs w:val="24"/>
        </w:rPr>
        <w:t>Instrument)</w:t>
      </w:r>
      <w:r w:rsidR="00FB42E0" w:rsidRPr="006D4DC0">
        <w:rPr>
          <w:rFonts w:ascii="Times New Roman" w:hAnsi="Times New Roman" w:cs="Times New Roman"/>
          <w:sz w:val="24"/>
          <w:szCs w:val="24"/>
        </w:rPr>
        <w:t xml:space="preserve">, as amended by the </w:t>
      </w:r>
      <w:r w:rsidR="00FB42E0" w:rsidRPr="006D4DC0">
        <w:rPr>
          <w:rFonts w:ascii="Times New Roman" w:hAnsi="Times New Roman" w:cs="Times New Roman"/>
          <w:i/>
          <w:sz w:val="24"/>
          <w:szCs w:val="24"/>
        </w:rPr>
        <w:t>Industry Research and Development (Northern Endeavour Temporary Operations Program) Amendment Instrument 202</w:t>
      </w:r>
      <w:r w:rsidR="00985FCC" w:rsidRPr="006D4DC0">
        <w:rPr>
          <w:rFonts w:ascii="Times New Roman" w:hAnsi="Times New Roman" w:cs="Times New Roman"/>
          <w:i/>
          <w:sz w:val="24"/>
          <w:szCs w:val="24"/>
        </w:rPr>
        <w:t xml:space="preserve">2 </w:t>
      </w:r>
      <w:r w:rsidR="00985FCC" w:rsidRPr="006D4DC0">
        <w:rPr>
          <w:rFonts w:ascii="Times New Roman" w:hAnsi="Times New Roman" w:cs="Times New Roman"/>
          <w:sz w:val="24"/>
          <w:szCs w:val="24"/>
        </w:rPr>
        <w:t>(the Amendment Instrument)</w:t>
      </w:r>
      <w:r w:rsidR="00FB42E0" w:rsidRPr="006D4DC0">
        <w:rPr>
          <w:rFonts w:ascii="Times New Roman" w:hAnsi="Times New Roman" w:cs="Times New Roman"/>
          <w:sz w:val="24"/>
          <w:szCs w:val="24"/>
        </w:rPr>
        <w:t>,</w:t>
      </w:r>
      <w:r w:rsidRPr="006D4DC0">
        <w:rPr>
          <w:rFonts w:ascii="Times New Roman" w:hAnsi="Times New Roman" w:cs="Times New Roman"/>
          <w:sz w:val="24"/>
          <w:szCs w:val="24"/>
        </w:rPr>
        <w:t xml:space="preserve"> is to prescribe the</w:t>
      </w:r>
      <w:r w:rsidR="009A3ACD" w:rsidRPr="006D4DC0">
        <w:rPr>
          <w:rFonts w:ascii="Times New Roman" w:hAnsi="Times New Roman" w:cs="Times New Roman"/>
          <w:sz w:val="24"/>
          <w:szCs w:val="24"/>
        </w:rPr>
        <w:t xml:space="preserve"> Northern Endeavour Temporary Operations Program</w:t>
      </w:r>
      <w:r w:rsidR="002779FC" w:rsidRPr="006D4DC0">
        <w:rPr>
          <w:rFonts w:ascii="Times New Roman" w:hAnsi="Times New Roman" w:cs="Times New Roman"/>
          <w:sz w:val="24"/>
          <w:szCs w:val="24"/>
        </w:rPr>
        <w:t xml:space="preserve"> (the Program)</w:t>
      </w:r>
      <w:r w:rsidRPr="006D4DC0">
        <w:rPr>
          <w:rFonts w:ascii="Times New Roman" w:hAnsi="Times New Roman" w:cs="Times New Roman"/>
          <w:sz w:val="24"/>
          <w:szCs w:val="24"/>
        </w:rPr>
        <w:t>. The funding for the Pr</w:t>
      </w:r>
      <w:r w:rsidR="009A3ACD" w:rsidRPr="006D4DC0">
        <w:rPr>
          <w:rFonts w:ascii="Times New Roman" w:hAnsi="Times New Roman" w:cs="Times New Roman"/>
          <w:sz w:val="24"/>
          <w:szCs w:val="24"/>
        </w:rPr>
        <w:t xml:space="preserve">ogram has been secured through </w:t>
      </w:r>
      <w:r w:rsidRPr="006D4DC0">
        <w:rPr>
          <w:rFonts w:ascii="Times New Roman" w:hAnsi="Times New Roman" w:cs="Times New Roman"/>
          <w:sz w:val="24"/>
          <w:szCs w:val="24"/>
        </w:rPr>
        <w:t>the Department of Industry, Science</w:t>
      </w:r>
      <w:r w:rsidR="00C410EA" w:rsidRPr="006D4DC0">
        <w:rPr>
          <w:rFonts w:ascii="Times New Roman" w:hAnsi="Times New Roman" w:cs="Times New Roman"/>
          <w:sz w:val="24"/>
          <w:szCs w:val="24"/>
        </w:rPr>
        <w:t>, Energy and Resources</w:t>
      </w:r>
      <w:r w:rsidR="00E7087C" w:rsidRPr="006D4DC0">
        <w:rPr>
          <w:rFonts w:ascii="Times New Roman" w:hAnsi="Times New Roman" w:cs="Times New Roman"/>
          <w:sz w:val="24"/>
          <w:szCs w:val="24"/>
        </w:rPr>
        <w:t xml:space="preserve"> (the Department)</w:t>
      </w:r>
      <w:r w:rsidR="009A3ACD" w:rsidRPr="006D4DC0">
        <w:rPr>
          <w:rFonts w:ascii="Times New Roman" w:hAnsi="Times New Roman" w:cs="Times New Roman"/>
          <w:sz w:val="24"/>
          <w:szCs w:val="24"/>
        </w:rPr>
        <w:t xml:space="preserve"> </w:t>
      </w:r>
      <w:r w:rsidR="000C24CC" w:rsidRPr="006D4DC0">
        <w:rPr>
          <w:rFonts w:ascii="Times New Roman" w:hAnsi="Times New Roman" w:cs="Times New Roman"/>
          <w:sz w:val="24"/>
          <w:szCs w:val="24"/>
        </w:rPr>
        <w:t>March 2022 Budget Process</w:t>
      </w:r>
      <w:r w:rsidRPr="006D4DC0">
        <w:rPr>
          <w:rFonts w:ascii="Times New Roman" w:hAnsi="Times New Roman" w:cs="Times New Roman"/>
          <w:sz w:val="24"/>
          <w:szCs w:val="24"/>
        </w:rPr>
        <w:t>. The</w:t>
      </w:r>
      <w:r w:rsidR="00B97A7C" w:rsidRPr="006D4DC0">
        <w:rPr>
          <w:rFonts w:ascii="Times New Roman" w:hAnsi="Times New Roman" w:cs="Times New Roman"/>
          <w:sz w:val="24"/>
          <w:szCs w:val="24"/>
        </w:rPr>
        <w:t> </w:t>
      </w:r>
      <w:r w:rsidRPr="006D4DC0">
        <w:rPr>
          <w:rFonts w:ascii="Times New Roman" w:hAnsi="Times New Roman" w:cs="Times New Roman"/>
          <w:sz w:val="24"/>
          <w:szCs w:val="24"/>
        </w:rPr>
        <w:t xml:space="preserve">Program </w:t>
      </w:r>
      <w:r w:rsidR="00861A0E" w:rsidRPr="006D4DC0">
        <w:rPr>
          <w:rFonts w:ascii="Times New Roman" w:hAnsi="Times New Roman" w:cs="Times New Roman"/>
          <w:sz w:val="24"/>
          <w:szCs w:val="24"/>
        </w:rPr>
        <w:t>is</w:t>
      </w:r>
      <w:r w:rsidR="00636DB4" w:rsidRPr="006D4DC0">
        <w:rPr>
          <w:rFonts w:ascii="Times New Roman" w:hAnsi="Times New Roman" w:cs="Times New Roman"/>
          <w:sz w:val="24"/>
          <w:szCs w:val="24"/>
        </w:rPr>
        <w:t xml:space="preserve"> </w:t>
      </w:r>
      <w:r w:rsidRPr="006D4DC0">
        <w:rPr>
          <w:rFonts w:ascii="Times New Roman" w:hAnsi="Times New Roman" w:cs="Times New Roman"/>
          <w:sz w:val="24"/>
          <w:szCs w:val="24"/>
        </w:rPr>
        <w:t>the Australian Government’s commitment to</w:t>
      </w:r>
      <w:r w:rsidR="004066E0" w:rsidRPr="006D4DC0">
        <w:rPr>
          <w:rFonts w:ascii="Times New Roman" w:hAnsi="Times New Roman" w:cs="Times New Roman"/>
          <w:sz w:val="24"/>
          <w:szCs w:val="24"/>
        </w:rPr>
        <w:t xml:space="preserve"> </w:t>
      </w:r>
      <w:r w:rsidR="00CB7983" w:rsidRPr="006D4DC0">
        <w:rPr>
          <w:rFonts w:ascii="Times New Roman" w:hAnsi="Times New Roman" w:cs="Times New Roman"/>
          <w:sz w:val="24"/>
          <w:szCs w:val="24"/>
          <w:shd w:val="clear" w:color="auto" w:fill="FFFFFF"/>
        </w:rPr>
        <w:t>ensuring the safety and security of the Northern Endeavour Floating Production and Storage Offtake (FPSO) facility</w:t>
      </w:r>
      <w:r w:rsidR="00985FCC" w:rsidRPr="006D4DC0">
        <w:rPr>
          <w:rFonts w:ascii="Times New Roman" w:hAnsi="Times New Roman" w:cs="Times New Roman"/>
          <w:sz w:val="24"/>
          <w:szCs w:val="24"/>
          <w:shd w:val="clear" w:color="auto" w:fill="FFFFFF"/>
        </w:rPr>
        <w:t xml:space="preserve"> and its workers</w:t>
      </w:r>
      <w:r w:rsidR="00CB7983" w:rsidRPr="006D4DC0">
        <w:rPr>
          <w:rFonts w:ascii="Times New Roman" w:hAnsi="Times New Roman" w:cs="Times New Roman"/>
          <w:sz w:val="24"/>
          <w:szCs w:val="24"/>
          <w:shd w:val="clear" w:color="auto" w:fill="FFFFFF"/>
        </w:rPr>
        <w:t xml:space="preserve">, and </w:t>
      </w:r>
      <w:r w:rsidR="000D1E1C" w:rsidRPr="006D4DC0">
        <w:rPr>
          <w:rFonts w:ascii="Times New Roman" w:hAnsi="Times New Roman" w:cs="Times New Roman"/>
          <w:sz w:val="24"/>
          <w:szCs w:val="24"/>
          <w:shd w:val="clear" w:color="auto" w:fill="FFFFFF"/>
        </w:rPr>
        <w:t>minimising</w:t>
      </w:r>
      <w:r w:rsidR="00CB7983" w:rsidRPr="006D4DC0">
        <w:rPr>
          <w:rFonts w:ascii="Times New Roman" w:hAnsi="Times New Roman" w:cs="Times New Roman"/>
          <w:sz w:val="24"/>
          <w:szCs w:val="24"/>
          <w:shd w:val="clear" w:color="auto" w:fill="FFFFFF"/>
        </w:rPr>
        <w:t xml:space="preserve"> risks to </w:t>
      </w:r>
      <w:r w:rsidR="000D1E1C" w:rsidRPr="006D4DC0">
        <w:rPr>
          <w:rFonts w:ascii="Times New Roman" w:hAnsi="Times New Roman" w:cs="Times New Roman"/>
          <w:sz w:val="24"/>
          <w:szCs w:val="24"/>
          <w:shd w:val="clear" w:color="auto" w:fill="FFFFFF"/>
        </w:rPr>
        <w:t>its</w:t>
      </w:r>
      <w:r w:rsidR="00CB7983" w:rsidRPr="006D4DC0">
        <w:rPr>
          <w:rFonts w:ascii="Times New Roman" w:hAnsi="Times New Roman" w:cs="Times New Roman"/>
          <w:sz w:val="24"/>
          <w:szCs w:val="24"/>
          <w:shd w:val="clear" w:color="auto" w:fill="FFFFFF"/>
        </w:rPr>
        <w:t xml:space="preserve"> </w:t>
      </w:r>
      <w:r w:rsidR="000D1E1C" w:rsidRPr="006D4DC0">
        <w:rPr>
          <w:rFonts w:ascii="Times New Roman" w:hAnsi="Times New Roman" w:cs="Times New Roman"/>
          <w:sz w:val="24"/>
          <w:szCs w:val="24"/>
          <w:shd w:val="clear" w:color="auto" w:fill="FFFFFF"/>
        </w:rPr>
        <w:t xml:space="preserve">surrounding </w:t>
      </w:r>
      <w:r w:rsidR="00CB7983" w:rsidRPr="006D4DC0">
        <w:rPr>
          <w:rFonts w:ascii="Times New Roman" w:hAnsi="Times New Roman" w:cs="Times New Roman"/>
          <w:sz w:val="24"/>
          <w:szCs w:val="24"/>
          <w:shd w:val="clear" w:color="auto" w:fill="FFFFFF"/>
        </w:rPr>
        <w:t>environment</w:t>
      </w:r>
      <w:r w:rsidR="004066E0" w:rsidRPr="006D4DC0">
        <w:rPr>
          <w:rFonts w:ascii="Times New Roman" w:hAnsi="Times New Roman" w:cs="Times New Roman"/>
          <w:sz w:val="24"/>
          <w:szCs w:val="24"/>
        </w:rPr>
        <w:t xml:space="preserve">. </w:t>
      </w:r>
      <w:r w:rsidR="008E4191" w:rsidRPr="006D4DC0">
        <w:rPr>
          <w:rFonts w:ascii="Times New Roman" w:hAnsi="Times New Roman" w:cs="Times New Roman"/>
          <w:sz w:val="24"/>
          <w:szCs w:val="24"/>
        </w:rPr>
        <w:t>Prior to this amendment, the NETOP Instrument prescribe</w:t>
      </w:r>
      <w:r w:rsidR="00FB42E0" w:rsidRPr="006D4DC0">
        <w:rPr>
          <w:rFonts w:ascii="Times New Roman" w:hAnsi="Times New Roman" w:cs="Times New Roman"/>
          <w:sz w:val="24"/>
          <w:szCs w:val="24"/>
        </w:rPr>
        <w:t>d</w:t>
      </w:r>
      <w:r w:rsidR="002779FC" w:rsidRPr="006D4DC0">
        <w:rPr>
          <w:rFonts w:ascii="Times New Roman" w:hAnsi="Times New Roman" w:cs="Times New Roman"/>
          <w:sz w:val="24"/>
          <w:szCs w:val="24"/>
        </w:rPr>
        <w:t xml:space="preserve"> funding to support</w:t>
      </w:r>
      <w:r w:rsidR="004066E0" w:rsidRPr="006D4DC0">
        <w:rPr>
          <w:rFonts w:ascii="Times New Roman" w:hAnsi="Times New Roman" w:cs="Times New Roman"/>
          <w:sz w:val="24"/>
          <w:szCs w:val="24"/>
        </w:rPr>
        <w:t>:</w:t>
      </w:r>
    </w:p>
    <w:p w:rsidR="00CB0CC7" w:rsidRPr="006D4DC0" w:rsidRDefault="00CB0CC7" w:rsidP="00CB0CC7">
      <w:pPr>
        <w:pStyle w:val="ListParagraph"/>
        <w:numPr>
          <w:ilvl w:val="0"/>
          <w:numId w:val="8"/>
        </w:numPr>
        <w:spacing w:before="240" w:after="240"/>
        <w:rPr>
          <w:rFonts w:ascii="Times New Roman" w:hAnsi="Times New Roman" w:cs="Times New Roman"/>
          <w:sz w:val="28"/>
          <w:szCs w:val="24"/>
        </w:rPr>
      </w:pPr>
      <w:r w:rsidRPr="006D4DC0">
        <w:rPr>
          <w:rFonts w:ascii="Times New Roman" w:hAnsi="Times New Roman" w:cs="Times New Roman"/>
          <w:sz w:val="24"/>
        </w:rPr>
        <w:t>the operation and maintenance of the Northern Endeavour, and the wells and subsea infrastructure in the Laminaria-Corallina fields</w:t>
      </w:r>
      <w:r w:rsidR="00EB2879" w:rsidRPr="006D4DC0">
        <w:rPr>
          <w:rFonts w:ascii="Times New Roman" w:hAnsi="Times New Roman" w:cs="Times New Roman"/>
          <w:sz w:val="24"/>
        </w:rPr>
        <w:t>;</w:t>
      </w:r>
    </w:p>
    <w:p w:rsidR="00CB0CC7" w:rsidRPr="006D4DC0" w:rsidRDefault="00CB0CC7" w:rsidP="00CB0CC7">
      <w:pPr>
        <w:pStyle w:val="ListParagraph"/>
        <w:numPr>
          <w:ilvl w:val="0"/>
          <w:numId w:val="8"/>
        </w:numPr>
        <w:spacing w:before="240" w:after="240"/>
        <w:rPr>
          <w:rFonts w:ascii="Times New Roman" w:hAnsi="Times New Roman" w:cs="Times New Roman"/>
          <w:sz w:val="28"/>
          <w:szCs w:val="24"/>
        </w:rPr>
      </w:pPr>
      <w:r w:rsidRPr="006D4DC0">
        <w:rPr>
          <w:rFonts w:ascii="Times New Roman" w:hAnsi="Times New Roman" w:cs="Times New Roman"/>
          <w:sz w:val="24"/>
        </w:rPr>
        <w:lastRenderedPageBreak/>
        <w:t>decommissioning and activities in preparation for decommissioning</w:t>
      </w:r>
      <w:r w:rsidR="00EB2879" w:rsidRPr="006D4DC0">
        <w:rPr>
          <w:rFonts w:ascii="Times New Roman" w:hAnsi="Times New Roman" w:cs="Times New Roman"/>
          <w:sz w:val="24"/>
        </w:rPr>
        <w:t>; and</w:t>
      </w:r>
      <w:r w:rsidRPr="006D4DC0">
        <w:rPr>
          <w:rFonts w:ascii="Times New Roman" w:hAnsi="Times New Roman" w:cs="Times New Roman"/>
          <w:sz w:val="24"/>
        </w:rPr>
        <w:t xml:space="preserve"> </w:t>
      </w:r>
    </w:p>
    <w:p w:rsidR="00CB0CC7" w:rsidRPr="006D4DC0" w:rsidRDefault="00CB0CC7" w:rsidP="00CB0CC7">
      <w:pPr>
        <w:pStyle w:val="ListParagraph"/>
        <w:numPr>
          <w:ilvl w:val="0"/>
          <w:numId w:val="8"/>
        </w:numPr>
        <w:spacing w:before="240" w:after="240"/>
        <w:rPr>
          <w:rFonts w:ascii="Times New Roman" w:hAnsi="Times New Roman" w:cs="Times New Roman"/>
          <w:sz w:val="28"/>
          <w:szCs w:val="24"/>
        </w:rPr>
      </w:pPr>
      <w:r w:rsidRPr="006D4DC0">
        <w:rPr>
          <w:rFonts w:ascii="Times New Roman" w:hAnsi="Times New Roman" w:cs="Times New Roman"/>
          <w:sz w:val="24"/>
        </w:rPr>
        <w:t>obtaining insurance in relation to the matters at paragraphs (a) and (b).</w:t>
      </w:r>
    </w:p>
    <w:p w:rsidR="00F923B2" w:rsidRPr="006D4DC0" w:rsidRDefault="00C31C78" w:rsidP="008F1E01">
      <w:pPr>
        <w:spacing w:before="240" w:after="240"/>
        <w:rPr>
          <w:rFonts w:ascii="Times New Roman" w:hAnsi="Times New Roman" w:cs="Times New Roman"/>
          <w:sz w:val="28"/>
          <w:szCs w:val="24"/>
        </w:rPr>
      </w:pPr>
      <w:r w:rsidRPr="006D4DC0">
        <w:rPr>
          <w:rFonts w:ascii="Times New Roman" w:hAnsi="Times New Roman" w:cs="Times New Roman"/>
          <w:sz w:val="24"/>
        </w:rPr>
        <w:t xml:space="preserve">The Amendment Instrument amends the </w:t>
      </w:r>
      <w:r w:rsidR="003F30C7" w:rsidRPr="006D4DC0">
        <w:rPr>
          <w:rFonts w:ascii="Times New Roman" w:hAnsi="Times New Roman" w:cs="Times New Roman"/>
          <w:sz w:val="24"/>
        </w:rPr>
        <w:t>NETOP </w:t>
      </w:r>
      <w:r w:rsidRPr="006D4DC0">
        <w:rPr>
          <w:rFonts w:ascii="Times New Roman" w:hAnsi="Times New Roman" w:cs="Times New Roman"/>
          <w:sz w:val="24"/>
        </w:rPr>
        <w:t xml:space="preserve">Instrument to </w:t>
      </w:r>
      <w:r w:rsidR="00FB42E0" w:rsidRPr="006D4DC0">
        <w:rPr>
          <w:rFonts w:ascii="Times New Roman" w:hAnsi="Times New Roman" w:cs="Times New Roman"/>
          <w:sz w:val="24"/>
        </w:rPr>
        <w:t>authorise Commonwealth expenditure on</w:t>
      </w:r>
      <w:r w:rsidRPr="006D4DC0">
        <w:rPr>
          <w:rFonts w:ascii="Times New Roman" w:hAnsi="Times New Roman" w:cs="Times New Roman"/>
          <w:sz w:val="24"/>
        </w:rPr>
        <w:t xml:space="preserve"> a broad range of emergencies and to </w:t>
      </w:r>
      <w:r w:rsidR="00C06CCA" w:rsidRPr="006D4DC0">
        <w:rPr>
          <w:rFonts w:ascii="Times New Roman" w:hAnsi="Times New Roman" w:cs="Times New Roman"/>
          <w:sz w:val="24"/>
        </w:rPr>
        <w:t>obtain</w:t>
      </w:r>
      <w:r w:rsidRPr="006D4DC0">
        <w:rPr>
          <w:rFonts w:ascii="Times New Roman" w:hAnsi="Times New Roman" w:cs="Times New Roman"/>
          <w:sz w:val="24"/>
        </w:rPr>
        <w:t xml:space="preserve"> necessary oil spill memberships</w:t>
      </w:r>
      <w:r w:rsidR="00FB42E0" w:rsidRPr="006D4DC0">
        <w:rPr>
          <w:rFonts w:ascii="Times New Roman" w:hAnsi="Times New Roman" w:cs="Times New Roman"/>
          <w:sz w:val="24"/>
        </w:rPr>
        <w:t>, in addition to matters that had alread</w:t>
      </w:r>
      <w:r w:rsidR="00FA53FE" w:rsidRPr="006D4DC0">
        <w:rPr>
          <w:rFonts w:ascii="Times New Roman" w:hAnsi="Times New Roman" w:cs="Times New Roman"/>
          <w:sz w:val="24"/>
        </w:rPr>
        <w:t>y been prescribed in the NETOP I</w:t>
      </w:r>
      <w:r w:rsidR="00FB42E0" w:rsidRPr="006D4DC0">
        <w:rPr>
          <w:rFonts w:ascii="Times New Roman" w:hAnsi="Times New Roman" w:cs="Times New Roman"/>
          <w:sz w:val="24"/>
        </w:rPr>
        <w:t>nstrument</w:t>
      </w:r>
      <w:r w:rsidRPr="006D4DC0">
        <w:rPr>
          <w:rFonts w:ascii="Times New Roman" w:hAnsi="Times New Roman" w:cs="Times New Roman"/>
          <w:sz w:val="24"/>
        </w:rPr>
        <w:t>.</w:t>
      </w:r>
      <w:r w:rsidRPr="006D4DC0">
        <w:rPr>
          <w:rFonts w:ascii="Times New Roman" w:hAnsi="Times New Roman" w:cs="Times New Roman"/>
          <w:sz w:val="28"/>
          <w:szCs w:val="24"/>
        </w:rPr>
        <w:t xml:space="preserve"> </w:t>
      </w:r>
    </w:p>
    <w:p w:rsidR="00570F04" w:rsidRPr="006D4DC0" w:rsidRDefault="00570F04" w:rsidP="008F1E01">
      <w:pPr>
        <w:spacing w:before="240" w:after="240"/>
        <w:rPr>
          <w:rFonts w:ascii="Times New Roman" w:hAnsi="Times New Roman" w:cs="Times New Roman"/>
          <w:sz w:val="24"/>
          <w:szCs w:val="24"/>
        </w:rPr>
      </w:pPr>
      <w:r w:rsidRPr="006D4DC0">
        <w:rPr>
          <w:rFonts w:ascii="Times New Roman" w:hAnsi="Times New Roman" w:cs="Times New Roman"/>
          <w:sz w:val="24"/>
          <w:szCs w:val="24"/>
        </w:rPr>
        <w:t xml:space="preserve">Legislative authority is required for spending Program funds in the event of an emergency incident involving </w:t>
      </w:r>
      <w:r w:rsidRPr="006D4DC0">
        <w:rPr>
          <w:rFonts w:ascii="Times New Roman" w:hAnsi="Times New Roman" w:cs="Times New Roman"/>
          <w:iCs/>
          <w:sz w:val="24"/>
          <w:szCs w:val="24"/>
        </w:rPr>
        <w:t>the FPSO and/or the subsea infrastructure</w:t>
      </w:r>
      <w:r w:rsidR="004E1FEB" w:rsidRPr="006D4DC0">
        <w:rPr>
          <w:rFonts w:ascii="Times New Roman" w:hAnsi="Times New Roman" w:cs="Times New Roman"/>
          <w:iCs/>
          <w:sz w:val="24"/>
          <w:szCs w:val="24"/>
        </w:rPr>
        <w:t xml:space="preserve">. This is to ensure </w:t>
      </w:r>
      <w:r w:rsidR="00586C1B" w:rsidRPr="006D4DC0">
        <w:rPr>
          <w:rFonts w:ascii="Times New Roman" w:hAnsi="Times New Roman" w:cs="Times New Roman"/>
          <w:iCs/>
          <w:sz w:val="24"/>
          <w:szCs w:val="24"/>
        </w:rPr>
        <w:t xml:space="preserve">that </w:t>
      </w:r>
      <w:r w:rsidRPr="006D4DC0">
        <w:rPr>
          <w:rFonts w:ascii="Times New Roman" w:hAnsi="Times New Roman" w:cs="Times New Roman"/>
          <w:iCs/>
          <w:sz w:val="24"/>
          <w:szCs w:val="24"/>
        </w:rPr>
        <w:t xml:space="preserve"> immediate action</w:t>
      </w:r>
      <w:r w:rsidR="00C87729" w:rsidRPr="006D4DC0">
        <w:rPr>
          <w:rFonts w:ascii="Times New Roman" w:hAnsi="Times New Roman" w:cs="Times New Roman"/>
          <w:iCs/>
          <w:sz w:val="24"/>
          <w:szCs w:val="24"/>
        </w:rPr>
        <w:t xml:space="preserve"> can be taken</w:t>
      </w:r>
      <w:r w:rsidRPr="006D4DC0">
        <w:rPr>
          <w:rFonts w:ascii="Times New Roman" w:hAnsi="Times New Roman" w:cs="Times New Roman"/>
          <w:iCs/>
          <w:sz w:val="24"/>
          <w:szCs w:val="24"/>
        </w:rPr>
        <w:t xml:space="preserve"> to minimise harm to human lives and the environment, and secure the safety of the FPSO and associated wells and subsea infrastructure.</w:t>
      </w:r>
    </w:p>
    <w:p w:rsidR="00C702B1" w:rsidRPr="006D4DC0" w:rsidRDefault="00570F04" w:rsidP="008F1E01">
      <w:pPr>
        <w:spacing w:before="240" w:after="240"/>
        <w:rPr>
          <w:rFonts w:ascii="Times New Roman" w:hAnsi="Times New Roman" w:cs="Times New Roman"/>
          <w:sz w:val="24"/>
        </w:rPr>
      </w:pPr>
      <w:r w:rsidRPr="006D4DC0">
        <w:rPr>
          <w:rFonts w:ascii="Times New Roman" w:hAnsi="Times New Roman" w:cs="Times New Roman"/>
          <w:sz w:val="24"/>
          <w:szCs w:val="24"/>
        </w:rPr>
        <w:t>Legislative authority</w:t>
      </w:r>
      <w:r w:rsidR="00283BDB" w:rsidRPr="006D4DC0">
        <w:rPr>
          <w:rFonts w:ascii="Times New Roman" w:hAnsi="Times New Roman" w:cs="Times New Roman"/>
          <w:sz w:val="24"/>
          <w:szCs w:val="24"/>
        </w:rPr>
        <w:t xml:space="preserve"> is </w:t>
      </w:r>
      <w:r w:rsidR="00A04FA9" w:rsidRPr="006D4DC0">
        <w:rPr>
          <w:rFonts w:ascii="Times New Roman" w:hAnsi="Times New Roman" w:cs="Times New Roman"/>
          <w:sz w:val="24"/>
          <w:szCs w:val="24"/>
        </w:rPr>
        <w:t xml:space="preserve">required </w:t>
      </w:r>
      <w:r w:rsidR="00C702B1" w:rsidRPr="006D4DC0">
        <w:rPr>
          <w:rFonts w:ascii="Times New Roman" w:hAnsi="Times New Roman" w:cs="Times New Roman"/>
          <w:sz w:val="24"/>
          <w:szCs w:val="24"/>
        </w:rPr>
        <w:t>for spending</w:t>
      </w:r>
      <w:r w:rsidR="003A1253" w:rsidRPr="006D4DC0">
        <w:rPr>
          <w:rFonts w:ascii="Times New Roman" w:hAnsi="Times New Roman" w:cs="Times New Roman"/>
          <w:sz w:val="24"/>
          <w:szCs w:val="24"/>
        </w:rPr>
        <w:t xml:space="preserve"> Program funds on</w:t>
      </w:r>
      <w:r w:rsidR="00A04FA9" w:rsidRPr="006D4DC0">
        <w:rPr>
          <w:rFonts w:ascii="Times New Roman" w:hAnsi="Times New Roman" w:cs="Times New Roman"/>
          <w:sz w:val="24"/>
          <w:szCs w:val="24"/>
        </w:rPr>
        <w:t xml:space="preserve"> oil spill memberships</w:t>
      </w:r>
      <w:r w:rsidR="009B4996" w:rsidRPr="006D4DC0">
        <w:rPr>
          <w:rFonts w:ascii="Times New Roman" w:hAnsi="Times New Roman" w:cs="Times New Roman"/>
          <w:sz w:val="24"/>
          <w:szCs w:val="24"/>
        </w:rPr>
        <w:t>,</w:t>
      </w:r>
      <w:r w:rsidR="00A04FA9" w:rsidRPr="006D4DC0">
        <w:rPr>
          <w:rFonts w:ascii="Times New Roman" w:hAnsi="Times New Roman" w:cs="Times New Roman"/>
          <w:sz w:val="24"/>
          <w:szCs w:val="24"/>
        </w:rPr>
        <w:t xml:space="preserve"> </w:t>
      </w:r>
      <w:r w:rsidR="0026250C" w:rsidRPr="006D4DC0">
        <w:rPr>
          <w:rFonts w:ascii="Times New Roman" w:hAnsi="Times New Roman" w:cs="Times New Roman"/>
          <w:sz w:val="24"/>
          <w:szCs w:val="24"/>
        </w:rPr>
        <w:t xml:space="preserve">and other insurances </w:t>
      </w:r>
      <w:r w:rsidR="0094749B" w:rsidRPr="006D4DC0">
        <w:rPr>
          <w:rFonts w:ascii="Times New Roman" w:hAnsi="Times New Roman" w:cs="Times New Roman"/>
          <w:sz w:val="24"/>
          <w:szCs w:val="24"/>
        </w:rPr>
        <w:t>from relevant organisations</w:t>
      </w:r>
      <w:r w:rsidR="0026250C" w:rsidRPr="006D4DC0">
        <w:rPr>
          <w:rFonts w:ascii="Times New Roman" w:hAnsi="Times New Roman" w:cs="Times New Roman"/>
          <w:sz w:val="24"/>
          <w:szCs w:val="24"/>
        </w:rPr>
        <w:t xml:space="preserve"> in relation to emergencies</w:t>
      </w:r>
      <w:r w:rsidR="009B4996" w:rsidRPr="006D4DC0">
        <w:rPr>
          <w:rFonts w:ascii="Times New Roman" w:hAnsi="Times New Roman" w:cs="Times New Roman"/>
          <w:sz w:val="24"/>
          <w:szCs w:val="24"/>
        </w:rPr>
        <w:t>,</w:t>
      </w:r>
      <w:r w:rsidR="0094749B" w:rsidRPr="006D4DC0">
        <w:rPr>
          <w:rFonts w:ascii="Times New Roman" w:hAnsi="Times New Roman" w:cs="Times New Roman"/>
          <w:sz w:val="24"/>
          <w:szCs w:val="24"/>
        </w:rPr>
        <w:t xml:space="preserve"> </w:t>
      </w:r>
      <w:r w:rsidR="00A04FA9" w:rsidRPr="006D4DC0">
        <w:rPr>
          <w:rFonts w:ascii="Times New Roman" w:hAnsi="Times New Roman" w:cs="Times New Roman"/>
          <w:sz w:val="24"/>
          <w:szCs w:val="24"/>
        </w:rPr>
        <w:t xml:space="preserve">for the </w:t>
      </w:r>
      <w:r w:rsidR="00813821" w:rsidRPr="006D4DC0">
        <w:rPr>
          <w:rFonts w:ascii="Times New Roman" w:hAnsi="Times New Roman" w:cs="Times New Roman"/>
          <w:sz w:val="24"/>
          <w:szCs w:val="24"/>
        </w:rPr>
        <w:t xml:space="preserve">Commonwealth and </w:t>
      </w:r>
      <w:r w:rsidR="00A04FA9" w:rsidRPr="006D4DC0">
        <w:rPr>
          <w:rFonts w:ascii="Times New Roman" w:hAnsi="Times New Roman" w:cs="Times New Roman"/>
          <w:sz w:val="24"/>
          <w:szCs w:val="24"/>
        </w:rPr>
        <w:t>current operator of the Northern Endeavour, Upstream Production Solutions</w:t>
      </w:r>
      <w:r w:rsidR="00E7087C" w:rsidRPr="006D4DC0">
        <w:rPr>
          <w:rFonts w:ascii="Times New Roman" w:hAnsi="Times New Roman" w:cs="Times New Roman"/>
          <w:sz w:val="24"/>
          <w:szCs w:val="24"/>
        </w:rPr>
        <w:t xml:space="preserve"> (UPS)</w:t>
      </w:r>
      <w:r w:rsidR="00903A73" w:rsidRPr="006D4DC0">
        <w:rPr>
          <w:rFonts w:ascii="Times New Roman" w:hAnsi="Times New Roman" w:cs="Times New Roman"/>
          <w:sz w:val="24"/>
          <w:szCs w:val="24"/>
        </w:rPr>
        <w:t xml:space="preserve">, </w:t>
      </w:r>
      <w:r w:rsidR="00813821" w:rsidRPr="006D4DC0">
        <w:rPr>
          <w:rFonts w:ascii="Times New Roman" w:hAnsi="Times New Roman" w:cs="Times New Roman"/>
          <w:sz w:val="24"/>
          <w:szCs w:val="24"/>
        </w:rPr>
        <w:t xml:space="preserve">as well as </w:t>
      </w:r>
      <w:r w:rsidR="00903A73" w:rsidRPr="006D4DC0">
        <w:rPr>
          <w:rFonts w:ascii="Times New Roman" w:hAnsi="Times New Roman" w:cs="Times New Roman"/>
          <w:sz w:val="24"/>
          <w:szCs w:val="24"/>
        </w:rPr>
        <w:t>any future operators throughout decommissioning</w:t>
      </w:r>
      <w:r w:rsidR="00283BDB" w:rsidRPr="006D4DC0">
        <w:rPr>
          <w:rFonts w:ascii="Times New Roman" w:hAnsi="Times New Roman" w:cs="Times New Roman"/>
          <w:sz w:val="24"/>
          <w:szCs w:val="24"/>
        </w:rPr>
        <w:t xml:space="preserve">. </w:t>
      </w:r>
      <w:r w:rsidR="0026250C" w:rsidRPr="006D4DC0">
        <w:rPr>
          <w:rFonts w:ascii="Times New Roman" w:hAnsi="Times New Roman" w:cs="Times New Roman"/>
          <w:sz w:val="24"/>
          <w:szCs w:val="24"/>
        </w:rPr>
        <w:t>Oil spill m</w:t>
      </w:r>
      <w:r w:rsidR="00C96CA7" w:rsidRPr="006D4DC0">
        <w:rPr>
          <w:rFonts w:ascii="Times New Roman" w:hAnsi="Times New Roman" w:cs="Times New Roman"/>
          <w:sz w:val="24"/>
          <w:szCs w:val="24"/>
        </w:rPr>
        <w:t>embership</w:t>
      </w:r>
      <w:r w:rsidR="0026250C" w:rsidRPr="006D4DC0">
        <w:rPr>
          <w:rFonts w:ascii="Times New Roman" w:hAnsi="Times New Roman" w:cs="Times New Roman"/>
          <w:sz w:val="24"/>
          <w:szCs w:val="24"/>
        </w:rPr>
        <w:t xml:space="preserve">s would </w:t>
      </w:r>
      <w:r w:rsidR="00C96CA7" w:rsidRPr="006D4DC0">
        <w:rPr>
          <w:rFonts w:ascii="Times New Roman" w:hAnsi="Times New Roman" w:cs="Times New Roman"/>
          <w:sz w:val="24"/>
        </w:rPr>
        <w:t>enable the</w:t>
      </w:r>
      <w:r w:rsidR="00AF0739" w:rsidRPr="006D4DC0">
        <w:rPr>
          <w:rFonts w:ascii="Times New Roman" w:hAnsi="Times New Roman" w:cs="Times New Roman"/>
          <w:sz w:val="24"/>
        </w:rPr>
        <w:t> </w:t>
      </w:r>
      <w:r w:rsidR="00C96CA7" w:rsidRPr="006D4DC0">
        <w:rPr>
          <w:rFonts w:ascii="Times New Roman" w:hAnsi="Times New Roman" w:cs="Times New Roman"/>
          <w:sz w:val="24"/>
        </w:rPr>
        <w:t xml:space="preserve">Department to seek assistance with oil spill management in the event this occurs </w:t>
      </w:r>
      <w:r w:rsidR="0094749B" w:rsidRPr="006D4DC0">
        <w:rPr>
          <w:rFonts w:ascii="Times New Roman" w:hAnsi="Times New Roman" w:cs="Times New Roman"/>
          <w:sz w:val="24"/>
        </w:rPr>
        <w:t>and</w:t>
      </w:r>
      <w:r w:rsidR="00A04FA9" w:rsidRPr="006D4DC0">
        <w:rPr>
          <w:rFonts w:ascii="Times New Roman" w:hAnsi="Times New Roman" w:cs="Times New Roman"/>
          <w:sz w:val="24"/>
          <w:szCs w:val="24"/>
        </w:rPr>
        <w:t xml:space="preserve"> </w:t>
      </w:r>
      <w:r w:rsidR="00A04FA9" w:rsidRPr="006D4DC0">
        <w:rPr>
          <w:rFonts w:ascii="Times New Roman" w:hAnsi="Times New Roman" w:cs="Times New Roman"/>
          <w:sz w:val="24"/>
        </w:rPr>
        <w:t>ensure</w:t>
      </w:r>
      <w:r w:rsidR="00C96CA7" w:rsidRPr="006D4DC0">
        <w:rPr>
          <w:rFonts w:ascii="Times New Roman" w:hAnsi="Times New Roman" w:cs="Times New Roman"/>
          <w:sz w:val="24"/>
        </w:rPr>
        <w:t>s</w:t>
      </w:r>
      <w:r w:rsidR="00A04FA9" w:rsidRPr="006D4DC0">
        <w:rPr>
          <w:rFonts w:ascii="Times New Roman" w:hAnsi="Times New Roman" w:cs="Times New Roman"/>
          <w:sz w:val="24"/>
        </w:rPr>
        <w:t xml:space="preserve"> that UPS can continue to maintain and operate the Northern Endeavour in line with the Environment Plan</w:t>
      </w:r>
      <w:r w:rsidR="002779FC" w:rsidRPr="006D4DC0">
        <w:rPr>
          <w:rFonts w:ascii="Times New Roman" w:hAnsi="Times New Roman" w:cs="Times New Roman"/>
          <w:sz w:val="24"/>
        </w:rPr>
        <w:t xml:space="preserve"> for the Northern Endeavour</w:t>
      </w:r>
      <w:r w:rsidR="00A04FA9" w:rsidRPr="006D4DC0">
        <w:rPr>
          <w:rFonts w:ascii="Times New Roman" w:hAnsi="Times New Roman" w:cs="Times New Roman"/>
          <w:sz w:val="24"/>
        </w:rPr>
        <w:t>, by ensuring that oi</w:t>
      </w:r>
      <w:r w:rsidR="0084018D" w:rsidRPr="006D4DC0">
        <w:rPr>
          <w:rFonts w:ascii="Times New Roman" w:hAnsi="Times New Roman" w:cs="Times New Roman"/>
          <w:sz w:val="24"/>
        </w:rPr>
        <w:t>l spill support can be provided</w:t>
      </w:r>
      <w:r w:rsidR="00C96CA7" w:rsidRPr="006D4DC0">
        <w:rPr>
          <w:rFonts w:ascii="Times New Roman" w:hAnsi="Times New Roman" w:cs="Times New Roman"/>
          <w:sz w:val="24"/>
        </w:rPr>
        <w:t xml:space="preserve">. </w:t>
      </w:r>
    </w:p>
    <w:p w:rsidR="003B3B5B" w:rsidRPr="006D4DC0" w:rsidRDefault="003B3B5B" w:rsidP="008F1E01">
      <w:pPr>
        <w:spacing w:before="240" w:after="240"/>
        <w:rPr>
          <w:rFonts w:ascii="Times New Roman" w:hAnsi="Times New Roman" w:cs="Times New Roman"/>
          <w:sz w:val="24"/>
          <w:szCs w:val="24"/>
        </w:rPr>
      </w:pPr>
      <w:r w:rsidRPr="006D4DC0">
        <w:rPr>
          <w:rFonts w:ascii="Times New Roman" w:hAnsi="Times New Roman" w:cs="Times New Roman"/>
          <w:sz w:val="24"/>
          <w:szCs w:val="24"/>
        </w:rPr>
        <w:t xml:space="preserve">Funding authorised by this </w:t>
      </w:r>
      <w:r w:rsidR="00AF0739" w:rsidRPr="006D4DC0">
        <w:rPr>
          <w:rFonts w:ascii="Times New Roman" w:hAnsi="Times New Roman" w:cs="Times New Roman"/>
          <w:sz w:val="24"/>
          <w:szCs w:val="24"/>
        </w:rPr>
        <w:t>Amendment</w:t>
      </w:r>
      <w:r w:rsidRPr="006D4DC0">
        <w:rPr>
          <w:rFonts w:ascii="Times New Roman" w:hAnsi="Times New Roman" w:cs="Times New Roman"/>
          <w:sz w:val="24"/>
          <w:szCs w:val="24"/>
        </w:rPr>
        <w:t xml:space="preserve"> Instrument comes from Program </w:t>
      </w:r>
      <w:r w:rsidR="006E7D93" w:rsidRPr="006D4DC0">
        <w:rPr>
          <w:rFonts w:ascii="Times New Roman" w:hAnsi="Times New Roman" w:cs="Times New Roman"/>
          <w:sz w:val="24"/>
          <w:szCs w:val="24"/>
        </w:rPr>
        <w:t>1.3 Supporting a strong resources sector, Outcome 1</w:t>
      </w:r>
      <w:r w:rsidR="00283BDB" w:rsidRPr="006D4DC0">
        <w:rPr>
          <w:rFonts w:ascii="Times New Roman" w:hAnsi="Times New Roman" w:cs="Times New Roman"/>
          <w:sz w:val="24"/>
          <w:szCs w:val="24"/>
        </w:rPr>
        <w:t xml:space="preserve">, as set out in the </w:t>
      </w:r>
      <w:r w:rsidR="006E7D93" w:rsidRPr="006D4DC0">
        <w:rPr>
          <w:rFonts w:ascii="Times New Roman" w:hAnsi="Times New Roman" w:cs="Times New Roman"/>
          <w:i/>
          <w:sz w:val="24"/>
          <w:szCs w:val="24"/>
        </w:rPr>
        <w:t>Portfolio Budget Statements 2021-22</w:t>
      </w:r>
      <w:r w:rsidR="00283BDB" w:rsidRPr="006D4DC0">
        <w:rPr>
          <w:rFonts w:ascii="Times New Roman" w:hAnsi="Times New Roman" w:cs="Times New Roman"/>
          <w:i/>
          <w:sz w:val="24"/>
          <w:szCs w:val="24"/>
        </w:rPr>
        <w:t xml:space="preserve">, Budget Related Paper No. </w:t>
      </w:r>
      <w:r w:rsidR="006E7D93" w:rsidRPr="006D4DC0">
        <w:rPr>
          <w:rFonts w:ascii="Times New Roman" w:hAnsi="Times New Roman" w:cs="Times New Roman"/>
          <w:i/>
          <w:sz w:val="24"/>
          <w:szCs w:val="24"/>
        </w:rPr>
        <w:t>1.9</w:t>
      </w:r>
      <w:r w:rsidR="00283BDB" w:rsidRPr="006D4DC0">
        <w:rPr>
          <w:rFonts w:ascii="Times New Roman" w:hAnsi="Times New Roman" w:cs="Times New Roman"/>
          <w:i/>
          <w:sz w:val="24"/>
          <w:szCs w:val="24"/>
        </w:rPr>
        <w:t>, Industry, Science</w:t>
      </w:r>
      <w:r w:rsidR="00C410EA" w:rsidRPr="006D4DC0">
        <w:rPr>
          <w:rFonts w:ascii="Times New Roman" w:hAnsi="Times New Roman" w:cs="Times New Roman"/>
          <w:i/>
          <w:sz w:val="24"/>
          <w:szCs w:val="24"/>
        </w:rPr>
        <w:t>, Energy and Resources</w:t>
      </w:r>
      <w:r w:rsidR="006E7D93" w:rsidRPr="006D4DC0">
        <w:rPr>
          <w:rFonts w:ascii="Times New Roman" w:hAnsi="Times New Roman" w:cs="Times New Roman"/>
          <w:i/>
          <w:sz w:val="24"/>
          <w:szCs w:val="24"/>
        </w:rPr>
        <w:t xml:space="preserve"> Portfolio</w:t>
      </w:r>
      <w:r w:rsidR="00283BDB" w:rsidRPr="006D4DC0">
        <w:rPr>
          <w:rFonts w:ascii="Times New Roman" w:hAnsi="Times New Roman" w:cs="Times New Roman"/>
          <w:sz w:val="24"/>
          <w:szCs w:val="24"/>
        </w:rPr>
        <w:t>.</w:t>
      </w:r>
    </w:p>
    <w:p w:rsidR="00075FD9" w:rsidRPr="006D4DC0" w:rsidRDefault="00283BDB" w:rsidP="008F1E01">
      <w:pPr>
        <w:spacing w:before="240" w:after="240"/>
        <w:rPr>
          <w:rFonts w:ascii="Times New Roman" w:hAnsi="Times New Roman" w:cs="Times New Roman"/>
          <w:sz w:val="24"/>
          <w:szCs w:val="24"/>
        </w:rPr>
      </w:pPr>
      <w:r w:rsidRPr="006D4DC0">
        <w:rPr>
          <w:rFonts w:ascii="Times New Roman" w:hAnsi="Times New Roman" w:cs="Times New Roman"/>
          <w:sz w:val="24"/>
          <w:szCs w:val="24"/>
        </w:rPr>
        <w:t xml:space="preserve">The Program </w:t>
      </w:r>
      <w:r w:rsidR="005C07F8" w:rsidRPr="006D4DC0">
        <w:rPr>
          <w:rFonts w:ascii="Times New Roman" w:hAnsi="Times New Roman" w:cs="Times New Roman"/>
          <w:sz w:val="24"/>
          <w:szCs w:val="24"/>
        </w:rPr>
        <w:t>is being</w:t>
      </w:r>
      <w:r w:rsidR="00601822" w:rsidRPr="006D4DC0">
        <w:rPr>
          <w:rFonts w:ascii="Times New Roman" w:hAnsi="Times New Roman" w:cs="Times New Roman"/>
          <w:sz w:val="24"/>
          <w:szCs w:val="24"/>
        </w:rPr>
        <w:t xml:space="preserve"> </w:t>
      </w:r>
      <w:r w:rsidRPr="006D4DC0">
        <w:rPr>
          <w:rFonts w:ascii="Times New Roman" w:hAnsi="Times New Roman" w:cs="Times New Roman"/>
          <w:sz w:val="24"/>
          <w:szCs w:val="24"/>
        </w:rPr>
        <w:t>delivered by the</w:t>
      </w:r>
      <w:r w:rsidR="00BE309D" w:rsidRPr="006D4DC0">
        <w:rPr>
          <w:rFonts w:ascii="Times New Roman" w:hAnsi="Times New Roman" w:cs="Times New Roman"/>
          <w:sz w:val="24"/>
          <w:szCs w:val="24"/>
        </w:rPr>
        <w:t xml:space="preserve"> </w:t>
      </w:r>
      <w:r w:rsidR="00226F3E" w:rsidRPr="006D4DC0">
        <w:rPr>
          <w:rFonts w:ascii="Times New Roman" w:hAnsi="Times New Roman" w:cs="Times New Roman"/>
          <w:sz w:val="24"/>
          <w:szCs w:val="24"/>
        </w:rPr>
        <w:t xml:space="preserve">Department’s </w:t>
      </w:r>
      <w:r w:rsidR="00BE309D" w:rsidRPr="006D4DC0">
        <w:rPr>
          <w:rFonts w:ascii="Times New Roman" w:hAnsi="Times New Roman" w:cs="Times New Roman"/>
          <w:sz w:val="24"/>
          <w:szCs w:val="24"/>
        </w:rPr>
        <w:t>Northern Endeavour Branch</w:t>
      </w:r>
      <w:r w:rsidR="003828DC" w:rsidRPr="006D4DC0">
        <w:rPr>
          <w:rFonts w:ascii="Times New Roman" w:hAnsi="Times New Roman" w:cs="Times New Roman"/>
          <w:sz w:val="24"/>
          <w:szCs w:val="24"/>
        </w:rPr>
        <w:t xml:space="preserve">. </w:t>
      </w:r>
      <w:r w:rsidR="00C86514" w:rsidRPr="006D4DC0">
        <w:rPr>
          <w:rFonts w:ascii="Times New Roman" w:hAnsi="Times New Roman" w:cs="Times New Roman"/>
          <w:sz w:val="24"/>
          <w:szCs w:val="24"/>
        </w:rPr>
        <w:t xml:space="preserve">Funding decisions will be made by the General Manager and Head of Division with responsibility for the Program. These are existing delegations under the Department’s financial frameworks pursuant to the </w:t>
      </w:r>
      <w:r w:rsidR="00586C1B" w:rsidRPr="006D4DC0">
        <w:rPr>
          <w:rFonts w:ascii="Times New Roman" w:hAnsi="Times New Roman" w:cs="Times New Roman"/>
          <w:sz w:val="24"/>
          <w:szCs w:val="24"/>
        </w:rPr>
        <w:t>IR&amp;D Act</w:t>
      </w:r>
      <w:r w:rsidR="00C86514" w:rsidRPr="006D4DC0">
        <w:rPr>
          <w:rFonts w:ascii="Times New Roman" w:hAnsi="Times New Roman" w:cs="Times New Roman"/>
          <w:i/>
          <w:sz w:val="24"/>
          <w:szCs w:val="24"/>
        </w:rPr>
        <w:t xml:space="preserve"> </w:t>
      </w:r>
      <w:r w:rsidR="00C86514" w:rsidRPr="006D4DC0">
        <w:rPr>
          <w:rFonts w:ascii="Times New Roman" w:hAnsi="Times New Roman" w:cs="Times New Roman"/>
          <w:sz w:val="24"/>
          <w:szCs w:val="24"/>
        </w:rPr>
        <w:t>and</w:t>
      </w:r>
      <w:r w:rsidR="00C86514" w:rsidRPr="006D4DC0">
        <w:rPr>
          <w:rFonts w:ascii="Times New Roman" w:hAnsi="Times New Roman" w:cs="Times New Roman"/>
          <w:color w:val="FF0000"/>
          <w:sz w:val="24"/>
          <w:szCs w:val="24"/>
        </w:rPr>
        <w:t xml:space="preserve"> </w:t>
      </w:r>
      <w:r w:rsidR="00C86514" w:rsidRPr="006D4DC0">
        <w:rPr>
          <w:rFonts w:ascii="Times New Roman" w:hAnsi="Times New Roman" w:cs="Times New Roman"/>
          <w:i/>
          <w:sz w:val="24"/>
          <w:szCs w:val="24"/>
        </w:rPr>
        <w:t>Public Governance, Performance and Accountability Act 2013.</w:t>
      </w:r>
    </w:p>
    <w:p w:rsidR="002B4120" w:rsidRPr="006D4DC0" w:rsidRDefault="002B4120" w:rsidP="008F1E01">
      <w:pPr>
        <w:spacing w:before="240" w:after="240"/>
        <w:rPr>
          <w:rFonts w:ascii="Times New Roman" w:hAnsi="Times New Roman" w:cs="Times New Roman"/>
          <w:sz w:val="24"/>
          <w:szCs w:val="24"/>
        </w:rPr>
      </w:pPr>
      <w:r w:rsidRPr="006D4DC0">
        <w:rPr>
          <w:rFonts w:ascii="Times New Roman" w:hAnsi="Times New Roman" w:cs="Times New Roman"/>
          <w:sz w:val="24"/>
          <w:szCs w:val="24"/>
        </w:rPr>
        <w:t xml:space="preserve">All costs will be </w:t>
      </w:r>
      <w:r w:rsidR="007968C8" w:rsidRPr="006D4DC0">
        <w:rPr>
          <w:rFonts w:ascii="Times New Roman" w:hAnsi="Times New Roman" w:cs="Times New Roman"/>
          <w:sz w:val="24"/>
          <w:szCs w:val="24"/>
        </w:rPr>
        <w:t>offset by the</w:t>
      </w:r>
      <w:r w:rsidRPr="006D4DC0">
        <w:rPr>
          <w:rFonts w:ascii="Times New Roman" w:hAnsi="Times New Roman" w:cs="Times New Roman"/>
          <w:sz w:val="24"/>
          <w:szCs w:val="24"/>
        </w:rPr>
        <w:t xml:space="preserve"> Laminaria-Corallina Decommissioning Levy.</w:t>
      </w:r>
    </w:p>
    <w:p w:rsidR="00B97A7C" w:rsidRPr="006D4DC0" w:rsidRDefault="00AF0739" w:rsidP="00DB0463">
      <w:pPr>
        <w:spacing w:before="240" w:after="240"/>
        <w:rPr>
          <w:rFonts w:ascii="Times New Roman" w:hAnsi="Times New Roman"/>
          <w:sz w:val="24"/>
          <w:szCs w:val="24"/>
        </w:rPr>
      </w:pPr>
      <w:r w:rsidRPr="006D4DC0">
        <w:rPr>
          <w:rFonts w:ascii="Times New Roman" w:hAnsi="Times New Roman" w:cs="Times New Roman"/>
          <w:color w:val="000000"/>
          <w:sz w:val="24"/>
          <w:szCs w:val="24"/>
          <w:shd w:val="clear" w:color="auto" w:fill="FFFFFF"/>
        </w:rPr>
        <w:t>Further details of the Amendment</w:t>
      </w:r>
      <w:r w:rsidR="00B97A7C" w:rsidRPr="006D4DC0">
        <w:rPr>
          <w:rFonts w:ascii="Times New Roman" w:hAnsi="Times New Roman" w:cs="Times New Roman"/>
          <w:color w:val="000000"/>
          <w:sz w:val="24"/>
          <w:szCs w:val="24"/>
          <w:shd w:val="clear" w:color="auto" w:fill="FFFFFF"/>
        </w:rPr>
        <w:t xml:space="preserve"> Instrument are set out at </w:t>
      </w:r>
      <w:r w:rsidR="00B97A7C" w:rsidRPr="006D4DC0">
        <w:rPr>
          <w:rFonts w:ascii="Times New Roman" w:hAnsi="Times New Roman" w:cs="Times New Roman"/>
          <w:b/>
          <w:color w:val="000000"/>
          <w:sz w:val="24"/>
          <w:szCs w:val="24"/>
          <w:u w:val="single"/>
          <w:shd w:val="clear" w:color="auto" w:fill="FFFFFF"/>
        </w:rPr>
        <w:t>Attachment A</w:t>
      </w:r>
      <w:r w:rsidR="00B97A7C" w:rsidRPr="006D4DC0">
        <w:rPr>
          <w:rFonts w:ascii="Times New Roman" w:hAnsi="Times New Roman" w:cs="Times New Roman"/>
          <w:b/>
          <w:color w:val="000000"/>
          <w:sz w:val="24"/>
          <w:szCs w:val="24"/>
          <w:shd w:val="clear" w:color="auto" w:fill="FFFFFF"/>
        </w:rPr>
        <w:t>.</w:t>
      </w:r>
    </w:p>
    <w:p w:rsidR="000D0E22" w:rsidRPr="006D4DC0" w:rsidRDefault="000D0E22" w:rsidP="000D0E22">
      <w:pPr>
        <w:spacing w:before="240" w:after="240"/>
        <w:rPr>
          <w:rFonts w:ascii="Times New Roman" w:hAnsi="Times New Roman" w:cs="Times New Roman"/>
          <w:b/>
          <w:sz w:val="24"/>
          <w:szCs w:val="24"/>
          <w:u w:val="single"/>
        </w:rPr>
      </w:pPr>
      <w:r w:rsidRPr="006D4DC0">
        <w:rPr>
          <w:rFonts w:ascii="Times New Roman" w:hAnsi="Times New Roman" w:cs="Times New Roman"/>
          <w:b/>
          <w:sz w:val="24"/>
          <w:szCs w:val="24"/>
          <w:u w:val="single"/>
        </w:rPr>
        <w:t>Authority</w:t>
      </w:r>
    </w:p>
    <w:p w:rsidR="005B0B52" w:rsidRPr="006D4DC0" w:rsidRDefault="005B0B52" w:rsidP="005B0B52">
      <w:pPr>
        <w:spacing w:before="240" w:after="240"/>
        <w:rPr>
          <w:rFonts w:ascii="Times New Roman" w:hAnsi="Times New Roman" w:cs="Times New Roman"/>
          <w:sz w:val="24"/>
          <w:szCs w:val="24"/>
        </w:rPr>
      </w:pPr>
      <w:r w:rsidRPr="006D4DC0">
        <w:rPr>
          <w:rFonts w:ascii="Times New Roman" w:hAnsi="Times New Roman" w:cs="Times New Roman"/>
          <w:sz w:val="24"/>
          <w:szCs w:val="24"/>
        </w:rPr>
        <w:t>Section 33 of the</w:t>
      </w:r>
      <w:r w:rsidR="00C410EA" w:rsidRPr="006D4DC0">
        <w:rPr>
          <w:rFonts w:ascii="Times New Roman" w:hAnsi="Times New Roman" w:cs="Times New Roman"/>
          <w:sz w:val="24"/>
          <w:szCs w:val="24"/>
        </w:rPr>
        <w:t xml:space="preserve"> </w:t>
      </w:r>
      <w:r w:rsidR="00C410EA" w:rsidRPr="006D4DC0">
        <w:rPr>
          <w:rFonts w:ascii="Times New Roman" w:hAnsi="Times New Roman" w:cs="Times New Roman"/>
          <w:i/>
          <w:sz w:val="24"/>
          <w:szCs w:val="24"/>
        </w:rPr>
        <w:t>I</w:t>
      </w:r>
      <w:r w:rsidR="00C06CCA" w:rsidRPr="006D4DC0">
        <w:rPr>
          <w:rFonts w:ascii="Times New Roman" w:hAnsi="Times New Roman" w:cs="Times New Roman"/>
          <w:i/>
          <w:sz w:val="24"/>
          <w:szCs w:val="24"/>
        </w:rPr>
        <w:t xml:space="preserve">ndustry </w:t>
      </w:r>
      <w:r w:rsidR="00C410EA" w:rsidRPr="006D4DC0">
        <w:rPr>
          <w:rFonts w:ascii="Times New Roman" w:hAnsi="Times New Roman" w:cs="Times New Roman"/>
          <w:i/>
          <w:sz w:val="24"/>
          <w:szCs w:val="24"/>
        </w:rPr>
        <w:t>R</w:t>
      </w:r>
      <w:r w:rsidR="00C06CCA" w:rsidRPr="006D4DC0">
        <w:rPr>
          <w:rFonts w:ascii="Times New Roman" w:hAnsi="Times New Roman" w:cs="Times New Roman"/>
          <w:i/>
          <w:sz w:val="24"/>
          <w:szCs w:val="24"/>
        </w:rPr>
        <w:t xml:space="preserve">esearch </w:t>
      </w:r>
      <w:r w:rsidR="00C410EA" w:rsidRPr="006D4DC0">
        <w:rPr>
          <w:rFonts w:ascii="Times New Roman" w:hAnsi="Times New Roman" w:cs="Times New Roman"/>
          <w:i/>
          <w:sz w:val="24"/>
          <w:szCs w:val="24"/>
        </w:rPr>
        <w:t>&amp;</w:t>
      </w:r>
      <w:r w:rsidR="00C06CCA" w:rsidRPr="006D4DC0">
        <w:rPr>
          <w:rFonts w:ascii="Times New Roman" w:hAnsi="Times New Roman" w:cs="Times New Roman"/>
          <w:i/>
          <w:sz w:val="24"/>
          <w:szCs w:val="24"/>
        </w:rPr>
        <w:t xml:space="preserve"> </w:t>
      </w:r>
      <w:r w:rsidR="00C410EA" w:rsidRPr="006D4DC0">
        <w:rPr>
          <w:rFonts w:ascii="Times New Roman" w:hAnsi="Times New Roman" w:cs="Times New Roman"/>
          <w:i/>
          <w:sz w:val="24"/>
          <w:szCs w:val="24"/>
        </w:rPr>
        <w:t>D</w:t>
      </w:r>
      <w:r w:rsidR="00C06CCA" w:rsidRPr="006D4DC0">
        <w:rPr>
          <w:rFonts w:ascii="Times New Roman" w:hAnsi="Times New Roman" w:cs="Times New Roman"/>
          <w:i/>
          <w:sz w:val="24"/>
          <w:szCs w:val="24"/>
        </w:rPr>
        <w:t>evelopment</w:t>
      </w:r>
      <w:r w:rsidR="00C410EA" w:rsidRPr="006D4DC0">
        <w:rPr>
          <w:rFonts w:ascii="Times New Roman" w:hAnsi="Times New Roman" w:cs="Times New Roman"/>
          <w:i/>
          <w:sz w:val="24"/>
          <w:szCs w:val="24"/>
        </w:rPr>
        <w:t xml:space="preserve"> Act</w:t>
      </w:r>
      <w:r w:rsidRPr="006D4DC0">
        <w:rPr>
          <w:rFonts w:ascii="Times New Roman" w:hAnsi="Times New Roman" w:cs="Times New Roman"/>
          <w:i/>
          <w:sz w:val="24"/>
          <w:szCs w:val="24"/>
        </w:rPr>
        <w:t xml:space="preserve"> </w:t>
      </w:r>
      <w:r w:rsidR="00C06CCA" w:rsidRPr="006D4DC0">
        <w:rPr>
          <w:rFonts w:ascii="Times New Roman" w:hAnsi="Times New Roman" w:cs="Times New Roman"/>
          <w:i/>
          <w:sz w:val="24"/>
          <w:szCs w:val="24"/>
        </w:rPr>
        <w:t>1986</w:t>
      </w:r>
      <w:r w:rsidR="00C06CCA" w:rsidRPr="006D4DC0">
        <w:rPr>
          <w:rFonts w:ascii="Times New Roman" w:hAnsi="Times New Roman" w:cs="Times New Roman"/>
          <w:sz w:val="24"/>
          <w:szCs w:val="24"/>
        </w:rPr>
        <w:t xml:space="preserve"> </w:t>
      </w:r>
      <w:r w:rsidRPr="006D4DC0">
        <w:rPr>
          <w:rFonts w:ascii="Times New Roman" w:hAnsi="Times New Roman" w:cs="Times New Roman"/>
          <w:sz w:val="24"/>
          <w:szCs w:val="24"/>
        </w:rPr>
        <w:t xml:space="preserve">provides authority for the </w:t>
      </w:r>
      <w:r w:rsidR="009778C1" w:rsidRPr="006D4DC0">
        <w:rPr>
          <w:rFonts w:ascii="Times New Roman" w:hAnsi="Times New Roman" w:cs="Times New Roman"/>
          <w:sz w:val="24"/>
          <w:szCs w:val="24"/>
        </w:rPr>
        <w:t xml:space="preserve">Amendment </w:t>
      </w:r>
      <w:r w:rsidRPr="006D4DC0">
        <w:rPr>
          <w:rFonts w:ascii="Times New Roman" w:hAnsi="Times New Roman" w:cs="Times New Roman"/>
          <w:sz w:val="24"/>
          <w:szCs w:val="24"/>
        </w:rPr>
        <w:t xml:space="preserve">Instrument. </w:t>
      </w:r>
    </w:p>
    <w:p w:rsidR="00AA4F6B" w:rsidRPr="006D4DC0" w:rsidRDefault="00AA4F6B" w:rsidP="00847D7C">
      <w:pPr>
        <w:spacing w:before="240" w:after="240"/>
        <w:rPr>
          <w:rFonts w:ascii="Times New Roman" w:hAnsi="Times New Roman" w:cs="Times New Roman"/>
          <w:b/>
          <w:sz w:val="24"/>
          <w:szCs w:val="24"/>
          <w:u w:val="single"/>
        </w:rPr>
      </w:pPr>
      <w:r w:rsidRPr="006D4DC0">
        <w:rPr>
          <w:rFonts w:ascii="Times New Roman" w:hAnsi="Times New Roman" w:cs="Times New Roman"/>
          <w:b/>
          <w:sz w:val="24"/>
          <w:szCs w:val="24"/>
          <w:u w:val="single"/>
        </w:rPr>
        <w:t>External affairs power</w:t>
      </w:r>
    </w:p>
    <w:p w:rsidR="00AA4F6B" w:rsidRPr="006D4DC0" w:rsidRDefault="00AA4F6B" w:rsidP="005B0B52">
      <w:pPr>
        <w:spacing w:before="240" w:after="240"/>
        <w:rPr>
          <w:rFonts w:ascii="Times New Roman" w:hAnsi="Times New Roman" w:cs="Times New Roman"/>
          <w:sz w:val="24"/>
          <w:szCs w:val="24"/>
        </w:rPr>
      </w:pPr>
      <w:r w:rsidRPr="006D4DC0">
        <w:rPr>
          <w:rFonts w:ascii="Times New Roman" w:hAnsi="Times New Roman" w:cs="Times New Roman"/>
          <w:sz w:val="24"/>
          <w:szCs w:val="24"/>
        </w:rPr>
        <w:t>The external affairs power (para 51(xxix) of the Constitution) supports legislation with respect to places, persons, matters, or things outside the geographical limits of Australia. In that regard, funding provided under the Legislative Instrument will relate to activities to respond to emergencies relating to the Northern Endeavour which is geographically external to Australia.  </w:t>
      </w:r>
    </w:p>
    <w:p w:rsidR="000D0E22" w:rsidRPr="006D4DC0" w:rsidRDefault="000D0E22" w:rsidP="000C24CC">
      <w:pPr>
        <w:keepNext/>
        <w:spacing w:before="240" w:after="240"/>
        <w:rPr>
          <w:rFonts w:ascii="Times New Roman" w:hAnsi="Times New Roman" w:cs="Times New Roman"/>
          <w:b/>
          <w:sz w:val="24"/>
          <w:szCs w:val="24"/>
          <w:u w:val="single"/>
        </w:rPr>
      </w:pPr>
      <w:r w:rsidRPr="006D4DC0">
        <w:rPr>
          <w:rFonts w:ascii="Times New Roman" w:hAnsi="Times New Roman" w:cs="Times New Roman"/>
          <w:b/>
          <w:sz w:val="24"/>
          <w:szCs w:val="24"/>
          <w:u w:val="single"/>
        </w:rPr>
        <w:t>Consultation</w:t>
      </w:r>
    </w:p>
    <w:p w:rsidR="00920EA1" w:rsidRPr="006D4DC0" w:rsidRDefault="005B0B52" w:rsidP="005B0B52">
      <w:pPr>
        <w:spacing w:before="120" w:after="120"/>
        <w:rPr>
          <w:rFonts w:ascii="Times New Roman" w:hAnsi="Times New Roman" w:cs="Times New Roman"/>
          <w:sz w:val="24"/>
          <w:szCs w:val="24"/>
        </w:rPr>
      </w:pPr>
      <w:r w:rsidRPr="006D4DC0">
        <w:rPr>
          <w:rFonts w:ascii="Times New Roman" w:hAnsi="Times New Roman" w:cs="Times New Roman"/>
          <w:sz w:val="24"/>
          <w:szCs w:val="24"/>
        </w:rPr>
        <w:t xml:space="preserve">In accordance with section 17 of the </w:t>
      </w:r>
      <w:r w:rsidRPr="006D4DC0">
        <w:rPr>
          <w:rFonts w:ascii="Times New Roman" w:hAnsi="Times New Roman" w:cs="Times New Roman"/>
          <w:i/>
          <w:sz w:val="24"/>
          <w:szCs w:val="24"/>
        </w:rPr>
        <w:t>Legislation Act 2003</w:t>
      </w:r>
      <w:r w:rsidR="003274CA" w:rsidRPr="006D4DC0">
        <w:rPr>
          <w:rFonts w:ascii="Times New Roman" w:hAnsi="Times New Roman" w:cs="Times New Roman"/>
          <w:sz w:val="24"/>
          <w:szCs w:val="24"/>
        </w:rPr>
        <w:t xml:space="preserve">, </w:t>
      </w:r>
      <w:r w:rsidRPr="006D4DC0">
        <w:rPr>
          <w:rFonts w:ascii="Times New Roman" w:hAnsi="Times New Roman" w:cs="Times New Roman"/>
          <w:sz w:val="24"/>
          <w:szCs w:val="24"/>
        </w:rPr>
        <w:t>the Attorney-General’s Department</w:t>
      </w:r>
      <w:r w:rsidR="003274CA" w:rsidRPr="006D4DC0">
        <w:rPr>
          <w:rFonts w:ascii="Times New Roman" w:hAnsi="Times New Roman" w:cs="Times New Roman"/>
          <w:sz w:val="24"/>
          <w:szCs w:val="24"/>
        </w:rPr>
        <w:t xml:space="preserve"> </w:t>
      </w:r>
      <w:r w:rsidR="004164E8" w:rsidRPr="006D4DC0">
        <w:rPr>
          <w:rFonts w:ascii="Times New Roman" w:hAnsi="Times New Roman" w:cs="Times New Roman"/>
          <w:sz w:val="24"/>
          <w:szCs w:val="24"/>
        </w:rPr>
        <w:t xml:space="preserve">and the Australian Maritime Safety Authority </w:t>
      </w:r>
      <w:r w:rsidRPr="006D4DC0">
        <w:rPr>
          <w:rFonts w:ascii="Times New Roman" w:hAnsi="Times New Roman" w:cs="Times New Roman"/>
          <w:sz w:val="24"/>
          <w:szCs w:val="24"/>
        </w:rPr>
        <w:t>ha</w:t>
      </w:r>
      <w:r w:rsidR="003274CA" w:rsidRPr="006D4DC0">
        <w:rPr>
          <w:rFonts w:ascii="Times New Roman" w:hAnsi="Times New Roman" w:cs="Times New Roman"/>
          <w:sz w:val="24"/>
          <w:szCs w:val="24"/>
        </w:rPr>
        <w:t>ve</w:t>
      </w:r>
      <w:r w:rsidRPr="006D4DC0">
        <w:rPr>
          <w:rFonts w:ascii="Times New Roman" w:hAnsi="Times New Roman" w:cs="Times New Roman"/>
          <w:sz w:val="24"/>
          <w:szCs w:val="24"/>
        </w:rPr>
        <w:t xml:space="preserve"> been consulted on th</w:t>
      </w:r>
      <w:r w:rsidR="00EB2879" w:rsidRPr="006D4DC0">
        <w:rPr>
          <w:rFonts w:ascii="Times New Roman" w:hAnsi="Times New Roman" w:cs="Times New Roman"/>
          <w:sz w:val="24"/>
          <w:szCs w:val="24"/>
        </w:rPr>
        <w:t>e</w:t>
      </w:r>
      <w:r w:rsidRPr="006D4DC0">
        <w:rPr>
          <w:rFonts w:ascii="Times New Roman" w:hAnsi="Times New Roman" w:cs="Times New Roman"/>
          <w:sz w:val="24"/>
          <w:szCs w:val="24"/>
        </w:rPr>
        <w:t xml:space="preserve"> </w:t>
      </w:r>
      <w:r w:rsidR="00EB2879" w:rsidRPr="006D4DC0">
        <w:rPr>
          <w:rFonts w:ascii="Times New Roman" w:hAnsi="Times New Roman" w:cs="Times New Roman"/>
          <w:sz w:val="24"/>
          <w:szCs w:val="24"/>
        </w:rPr>
        <w:t>Amendment</w:t>
      </w:r>
      <w:r w:rsidRPr="006D4DC0">
        <w:rPr>
          <w:rFonts w:ascii="Times New Roman" w:hAnsi="Times New Roman" w:cs="Times New Roman"/>
          <w:sz w:val="24"/>
          <w:szCs w:val="24"/>
        </w:rPr>
        <w:t xml:space="preserve"> Instrument.</w:t>
      </w:r>
      <w:r w:rsidR="00C06CCA" w:rsidRPr="006D4DC0">
        <w:rPr>
          <w:rFonts w:ascii="Times New Roman" w:hAnsi="Times New Roman" w:cs="Times New Roman"/>
          <w:sz w:val="24"/>
          <w:szCs w:val="24"/>
        </w:rPr>
        <w:t xml:space="preserve"> </w:t>
      </w:r>
    </w:p>
    <w:p w:rsidR="000D0E22" w:rsidRPr="006D4DC0" w:rsidRDefault="000D0E22" w:rsidP="000D0E22">
      <w:pPr>
        <w:spacing w:before="240" w:after="240"/>
        <w:rPr>
          <w:rFonts w:ascii="Times New Roman" w:hAnsi="Times New Roman" w:cs="Times New Roman"/>
          <w:b/>
          <w:sz w:val="24"/>
          <w:szCs w:val="24"/>
          <w:u w:val="single"/>
        </w:rPr>
      </w:pPr>
      <w:r w:rsidRPr="006D4DC0">
        <w:rPr>
          <w:rFonts w:ascii="Times New Roman" w:hAnsi="Times New Roman" w:cs="Times New Roman"/>
          <w:b/>
          <w:sz w:val="24"/>
          <w:szCs w:val="24"/>
          <w:u w:val="single"/>
        </w:rPr>
        <w:t>Regulatory Impact</w:t>
      </w:r>
    </w:p>
    <w:p w:rsidR="00B97A7C" w:rsidRPr="006D4DC0" w:rsidRDefault="009778C1" w:rsidP="004A7574">
      <w:pPr>
        <w:spacing w:before="120" w:after="120"/>
        <w:rPr>
          <w:rFonts w:ascii="Times New Roman" w:hAnsi="Times New Roman" w:cs="Times New Roman"/>
          <w:sz w:val="24"/>
          <w:szCs w:val="24"/>
        </w:rPr>
      </w:pPr>
      <w:r w:rsidRPr="006D4DC0">
        <w:rPr>
          <w:rFonts w:ascii="Times New Roman" w:hAnsi="Times New Roman" w:cs="Times New Roman"/>
          <w:sz w:val="24"/>
          <w:szCs w:val="24"/>
        </w:rPr>
        <w:t>The Program ha</w:t>
      </w:r>
      <w:r w:rsidR="00861A0E" w:rsidRPr="006D4DC0">
        <w:rPr>
          <w:rFonts w:ascii="Times New Roman" w:hAnsi="Times New Roman" w:cs="Times New Roman"/>
          <w:sz w:val="24"/>
          <w:szCs w:val="24"/>
        </w:rPr>
        <w:t>s</w:t>
      </w:r>
      <w:r w:rsidRPr="006D4DC0">
        <w:rPr>
          <w:rFonts w:ascii="Times New Roman" w:hAnsi="Times New Roman" w:cs="Times New Roman"/>
          <w:sz w:val="24"/>
          <w:szCs w:val="24"/>
        </w:rPr>
        <w:t xml:space="preserve"> been assessed by the Office of Best Practice Regulation (OBPR) as being non-regulatory in nature</w:t>
      </w:r>
      <w:r w:rsidR="004A7574" w:rsidRPr="006D4DC0">
        <w:rPr>
          <w:rFonts w:ascii="Times New Roman" w:hAnsi="Times New Roman" w:cs="Times New Roman"/>
          <w:sz w:val="24"/>
          <w:szCs w:val="24"/>
        </w:rPr>
        <w:t xml:space="preserve"> </w:t>
      </w:r>
      <w:r w:rsidR="00750C9E" w:rsidRPr="006D4DC0">
        <w:rPr>
          <w:rFonts w:ascii="Times New Roman" w:hAnsi="Times New Roman" w:cs="Times New Roman"/>
          <w:sz w:val="24"/>
          <w:szCs w:val="24"/>
        </w:rPr>
        <w:t>(OBPR reference number</w:t>
      </w:r>
      <w:r w:rsidR="004A7574" w:rsidRPr="006D4DC0">
        <w:rPr>
          <w:rFonts w:ascii="Times New Roman" w:hAnsi="Times New Roman" w:cs="Times New Roman"/>
          <w:sz w:val="24"/>
          <w:szCs w:val="24"/>
        </w:rPr>
        <w:t xml:space="preserve"> 44616</w:t>
      </w:r>
      <w:r w:rsidR="00750C9E" w:rsidRPr="006D4DC0">
        <w:rPr>
          <w:rFonts w:ascii="Times New Roman" w:hAnsi="Times New Roman" w:cs="Times New Roman"/>
          <w:sz w:val="24"/>
          <w:szCs w:val="24"/>
        </w:rPr>
        <w:t>).</w:t>
      </w:r>
    </w:p>
    <w:p w:rsidR="00B97A7C" w:rsidRPr="006D4DC0" w:rsidRDefault="00B97A7C" w:rsidP="00B97A7C">
      <w:pPr>
        <w:spacing w:before="200"/>
        <w:rPr>
          <w:rFonts w:ascii="Times New Roman" w:hAnsi="Times New Roman" w:cs="Times New Roman"/>
          <w:b/>
          <w:sz w:val="24"/>
          <w:szCs w:val="24"/>
          <w:u w:val="single"/>
        </w:rPr>
      </w:pPr>
      <w:r w:rsidRPr="006D4DC0">
        <w:rPr>
          <w:rFonts w:ascii="Times New Roman" w:hAnsi="Times New Roman" w:cs="Times New Roman"/>
          <w:b/>
          <w:sz w:val="24"/>
          <w:szCs w:val="24"/>
          <w:u w:val="single"/>
        </w:rPr>
        <w:t>Statement of Compatibility with Human Rights</w:t>
      </w:r>
    </w:p>
    <w:p w:rsidR="00B97A7C" w:rsidRPr="006D4DC0" w:rsidRDefault="00B97A7C" w:rsidP="00B97A7C">
      <w:pPr>
        <w:spacing w:before="120" w:after="120"/>
        <w:rPr>
          <w:rFonts w:ascii="Times New Roman" w:hAnsi="Times New Roman" w:cs="Times New Roman"/>
          <w:sz w:val="24"/>
          <w:szCs w:val="24"/>
        </w:rPr>
      </w:pPr>
      <w:r w:rsidRPr="006D4DC0">
        <w:rPr>
          <w:rFonts w:ascii="Times New Roman" w:eastAsia="Times New Roman" w:hAnsi="Times New Roman" w:cs="Times New Roman"/>
          <w:color w:val="000000"/>
          <w:sz w:val="24"/>
          <w:szCs w:val="24"/>
          <w:lang w:eastAsia="en-AU"/>
        </w:rPr>
        <w:t>A Statement of Compatibility with Human Rights for the purposes of Part 3 of the </w:t>
      </w:r>
      <w:r w:rsidRPr="006D4DC0">
        <w:rPr>
          <w:rFonts w:ascii="Times New Roman" w:eastAsia="Times New Roman" w:hAnsi="Times New Roman" w:cs="Times New Roman"/>
          <w:i/>
          <w:iCs/>
          <w:color w:val="000000"/>
          <w:sz w:val="24"/>
          <w:szCs w:val="24"/>
          <w:lang w:eastAsia="en-AU"/>
        </w:rPr>
        <w:t>Human Rights (Parliamentary Scrutiny) Act 2011</w:t>
      </w:r>
      <w:r w:rsidRPr="006D4DC0">
        <w:rPr>
          <w:rFonts w:ascii="Times New Roman" w:eastAsia="Times New Roman" w:hAnsi="Times New Roman" w:cs="Times New Roman"/>
          <w:color w:val="000000"/>
          <w:sz w:val="24"/>
          <w:szCs w:val="24"/>
          <w:lang w:eastAsia="en-AU"/>
        </w:rPr>
        <w:t xml:space="preserve"> is set out at </w:t>
      </w:r>
      <w:r w:rsidRPr="006D4DC0">
        <w:rPr>
          <w:rFonts w:ascii="Times New Roman" w:eastAsia="Times New Roman" w:hAnsi="Times New Roman" w:cs="Times New Roman"/>
          <w:b/>
          <w:color w:val="000000"/>
          <w:sz w:val="24"/>
          <w:szCs w:val="24"/>
          <w:u w:val="single"/>
          <w:lang w:eastAsia="en-AU"/>
        </w:rPr>
        <w:t>Attachment B.</w:t>
      </w:r>
    </w:p>
    <w:p w:rsidR="005B0B52" w:rsidRPr="006D4DC0" w:rsidRDefault="004A7574" w:rsidP="004A7574">
      <w:pPr>
        <w:spacing w:before="120" w:after="120"/>
        <w:rPr>
          <w:rFonts w:ascii="Times New Roman" w:hAnsi="Times New Roman" w:cs="Times New Roman"/>
          <w:sz w:val="24"/>
          <w:szCs w:val="24"/>
        </w:rPr>
        <w:sectPr w:rsidR="005B0B52" w:rsidRPr="006D4DC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6D4DC0">
        <w:rPr>
          <w:rFonts w:ascii="Times New Roman" w:hAnsi="Times New Roman" w:cs="Times New Roman"/>
          <w:sz w:val="24"/>
          <w:szCs w:val="24"/>
        </w:rPr>
        <w:t xml:space="preserve"> </w:t>
      </w:r>
    </w:p>
    <w:p w:rsidR="00EB2879" w:rsidRPr="006D4DC0" w:rsidRDefault="00EB2879" w:rsidP="00904D85">
      <w:pPr>
        <w:spacing w:before="240" w:after="240"/>
        <w:jc w:val="right"/>
        <w:rPr>
          <w:rFonts w:ascii="Times New Roman" w:hAnsi="Times New Roman" w:cs="Times New Roman"/>
          <w:b/>
          <w:sz w:val="24"/>
          <w:szCs w:val="24"/>
          <w:u w:val="single"/>
        </w:rPr>
      </w:pPr>
      <w:r w:rsidRPr="006D4DC0">
        <w:rPr>
          <w:rFonts w:ascii="Times New Roman" w:hAnsi="Times New Roman" w:cs="Times New Roman"/>
          <w:b/>
          <w:sz w:val="24"/>
          <w:szCs w:val="24"/>
          <w:u w:val="single"/>
        </w:rPr>
        <w:t>Attachment A</w:t>
      </w:r>
    </w:p>
    <w:p w:rsidR="000D0E22" w:rsidRPr="006D4DC0" w:rsidRDefault="000D0E22" w:rsidP="000D0E22">
      <w:pPr>
        <w:spacing w:before="240" w:after="240"/>
        <w:rPr>
          <w:rFonts w:ascii="Times New Roman" w:hAnsi="Times New Roman" w:cs="Times New Roman"/>
          <w:b/>
          <w:i/>
          <w:sz w:val="24"/>
          <w:szCs w:val="24"/>
          <w:u w:val="single"/>
        </w:rPr>
      </w:pPr>
      <w:r w:rsidRPr="006D4DC0">
        <w:rPr>
          <w:rFonts w:ascii="Times New Roman" w:hAnsi="Times New Roman" w:cs="Times New Roman"/>
          <w:b/>
          <w:sz w:val="24"/>
          <w:szCs w:val="24"/>
          <w:u w:val="single"/>
        </w:rPr>
        <w:t xml:space="preserve">Details of the </w:t>
      </w:r>
      <w:r w:rsidR="00CB04EA" w:rsidRPr="006D4DC0">
        <w:rPr>
          <w:rFonts w:ascii="Times New Roman" w:hAnsi="Times New Roman" w:cs="Times New Roman"/>
          <w:b/>
          <w:i/>
          <w:sz w:val="24"/>
          <w:szCs w:val="24"/>
          <w:u w:val="single"/>
        </w:rPr>
        <w:t xml:space="preserve">Industry Research and Development (Northern Endeavour Temporary Operations Program) </w:t>
      </w:r>
      <w:r w:rsidR="009778C1" w:rsidRPr="006D4DC0">
        <w:rPr>
          <w:rFonts w:ascii="Times New Roman" w:hAnsi="Times New Roman" w:cs="Times New Roman"/>
          <w:b/>
          <w:i/>
          <w:sz w:val="24"/>
          <w:szCs w:val="24"/>
          <w:u w:val="single"/>
        </w:rPr>
        <w:t xml:space="preserve">Amendment </w:t>
      </w:r>
      <w:r w:rsidR="00CB04EA" w:rsidRPr="006D4DC0">
        <w:rPr>
          <w:rFonts w:ascii="Times New Roman" w:hAnsi="Times New Roman" w:cs="Times New Roman"/>
          <w:b/>
          <w:i/>
          <w:sz w:val="24"/>
          <w:szCs w:val="24"/>
          <w:u w:val="single"/>
        </w:rPr>
        <w:t>Instrument 202</w:t>
      </w:r>
      <w:r w:rsidR="0042161B" w:rsidRPr="006D4DC0">
        <w:rPr>
          <w:rFonts w:ascii="Times New Roman" w:hAnsi="Times New Roman" w:cs="Times New Roman"/>
          <w:b/>
          <w:i/>
          <w:sz w:val="24"/>
          <w:szCs w:val="24"/>
          <w:u w:val="single"/>
        </w:rPr>
        <w:t>2</w:t>
      </w:r>
    </w:p>
    <w:p w:rsidR="006745C3" w:rsidRPr="006D4DC0" w:rsidRDefault="006745C3" w:rsidP="006745C3">
      <w:pPr>
        <w:spacing w:before="360"/>
        <w:rPr>
          <w:rFonts w:ascii="Times New Roman" w:hAnsi="Times New Roman" w:cs="Times New Roman"/>
          <w:b/>
          <w:sz w:val="24"/>
          <w:szCs w:val="24"/>
        </w:rPr>
      </w:pPr>
      <w:r w:rsidRPr="006D4DC0">
        <w:rPr>
          <w:rFonts w:ascii="Times New Roman" w:hAnsi="Times New Roman" w:cs="Times New Roman"/>
          <w:b/>
          <w:sz w:val="24"/>
          <w:szCs w:val="24"/>
        </w:rPr>
        <w:t>Section 1 – Name of Instrument</w:t>
      </w:r>
    </w:p>
    <w:p w:rsidR="006745C3" w:rsidRPr="006D4DC0" w:rsidRDefault="006745C3" w:rsidP="00CB04EA">
      <w:pPr>
        <w:spacing w:before="240" w:after="240"/>
        <w:rPr>
          <w:rFonts w:ascii="Times New Roman" w:hAnsi="Times New Roman" w:cs="Times New Roman"/>
          <w:i/>
          <w:sz w:val="24"/>
          <w:szCs w:val="24"/>
          <w:u w:val="single"/>
        </w:rPr>
      </w:pPr>
      <w:r w:rsidRPr="006D4DC0">
        <w:rPr>
          <w:rFonts w:ascii="Times New Roman" w:hAnsi="Times New Roman" w:cs="Times New Roman"/>
          <w:sz w:val="24"/>
          <w:szCs w:val="24"/>
        </w:rPr>
        <w:t>This section specifies the name of the</w:t>
      </w:r>
      <w:r w:rsidR="00AC32C5" w:rsidRPr="006D4DC0">
        <w:rPr>
          <w:rFonts w:ascii="Times New Roman" w:hAnsi="Times New Roman" w:cs="Times New Roman"/>
          <w:sz w:val="24"/>
          <w:szCs w:val="24"/>
        </w:rPr>
        <w:t xml:space="preserve"> </w:t>
      </w:r>
      <w:r w:rsidR="00B97A7C" w:rsidRPr="006D4DC0">
        <w:rPr>
          <w:rFonts w:ascii="Times New Roman" w:hAnsi="Times New Roman" w:cs="Times New Roman"/>
          <w:sz w:val="24"/>
          <w:szCs w:val="24"/>
        </w:rPr>
        <w:t>Amendment</w:t>
      </w:r>
      <w:r w:rsidR="00AC32C5" w:rsidRPr="006D4DC0">
        <w:rPr>
          <w:rFonts w:ascii="Times New Roman" w:hAnsi="Times New Roman" w:cs="Times New Roman"/>
          <w:sz w:val="24"/>
          <w:szCs w:val="24"/>
        </w:rPr>
        <w:t xml:space="preserve"> Instrument </w:t>
      </w:r>
      <w:r w:rsidRPr="006D4DC0">
        <w:rPr>
          <w:rFonts w:ascii="Times New Roman" w:hAnsi="Times New Roman" w:cs="Times New Roman"/>
          <w:sz w:val="24"/>
          <w:szCs w:val="24"/>
        </w:rPr>
        <w:t xml:space="preserve">as the </w:t>
      </w:r>
      <w:r w:rsidR="00CB04EA" w:rsidRPr="006D4DC0">
        <w:rPr>
          <w:rFonts w:ascii="Times New Roman" w:hAnsi="Times New Roman" w:cs="Times New Roman"/>
          <w:i/>
          <w:sz w:val="24"/>
          <w:szCs w:val="24"/>
        </w:rPr>
        <w:t xml:space="preserve">Industry Research and Development (Northern Endeavour Temporary Operations Program) </w:t>
      </w:r>
      <w:r w:rsidR="009778C1" w:rsidRPr="006D4DC0">
        <w:rPr>
          <w:rFonts w:ascii="Times New Roman" w:hAnsi="Times New Roman" w:cs="Times New Roman"/>
          <w:i/>
          <w:sz w:val="24"/>
          <w:szCs w:val="24"/>
        </w:rPr>
        <w:t xml:space="preserve">Amendment </w:t>
      </w:r>
      <w:r w:rsidR="00CB04EA" w:rsidRPr="006D4DC0">
        <w:rPr>
          <w:rFonts w:ascii="Times New Roman" w:hAnsi="Times New Roman" w:cs="Times New Roman"/>
          <w:i/>
          <w:sz w:val="24"/>
          <w:szCs w:val="24"/>
        </w:rPr>
        <w:t>Instrument</w:t>
      </w:r>
      <w:r w:rsidR="00B97A7C" w:rsidRPr="006D4DC0">
        <w:rPr>
          <w:rFonts w:ascii="Times New Roman" w:hAnsi="Times New Roman" w:cs="Times New Roman"/>
          <w:i/>
          <w:sz w:val="24"/>
          <w:szCs w:val="24"/>
        </w:rPr>
        <w:t> </w:t>
      </w:r>
      <w:r w:rsidR="00CB04EA" w:rsidRPr="006D4DC0">
        <w:rPr>
          <w:rFonts w:ascii="Times New Roman" w:hAnsi="Times New Roman" w:cs="Times New Roman"/>
          <w:i/>
          <w:sz w:val="24"/>
          <w:szCs w:val="24"/>
        </w:rPr>
        <w:t>202</w:t>
      </w:r>
      <w:r w:rsidR="0042161B" w:rsidRPr="006D4DC0">
        <w:rPr>
          <w:rFonts w:ascii="Times New Roman" w:hAnsi="Times New Roman" w:cs="Times New Roman"/>
          <w:i/>
          <w:sz w:val="24"/>
          <w:szCs w:val="24"/>
        </w:rPr>
        <w:t>2</w:t>
      </w:r>
      <w:r w:rsidR="00CB04EA" w:rsidRPr="006D4DC0">
        <w:rPr>
          <w:rFonts w:ascii="Times New Roman" w:hAnsi="Times New Roman" w:cs="Times New Roman"/>
          <w:i/>
          <w:sz w:val="24"/>
          <w:szCs w:val="24"/>
        </w:rPr>
        <w:t>.</w:t>
      </w:r>
    </w:p>
    <w:p w:rsidR="006745C3" w:rsidRPr="006D4DC0" w:rsidRDefault="006745C3" w:rsidP="006745C3">
      <w:pPr>
        <w:tabs>
          <w:tab w:val="left" w:pos="5220"/>
        </w:tabs>
        <w:spacing w:before="240"/>
        <w:rPr>
          <w:rFonts w:ascii="Times New Roman" w:hAnsi="Times New Roman" w:cs="Times New Roman"/>
          <w:b/>
          <w:sz w:val="24"/>
          <w:szCs w:val="24"/>
        </w:rPr>
      </w:pPr>
      <w:r w:rsidRPr="006D4DC0">
        <w:rPr>
          <w:rFonts w:ascii="Times New Roman" w:hAnsi="Times New Roman" w:cs="Times New Roman"/>
          <w:b/>
          <w:sz w:val="24"/>
          <w:szCs w:val="24"/>
        </w:rPr>
        <w:t>Section 2 – Commencement</w:t>
      </w:r>
    </w:p>
    <w:p w:rsidR="00AC32C5" w:rsidRPr="006D4DC0" w:rsidRDefault="00AC32C5" w:rsidP="00AC32C5">
      <w:pPr>
        <w:spacing w:before="240" w:after="100" w:afterAutospacing="1"/>
        <w:rPr>
          <w:rFonts w:ascii="Times New Roman" w:hAnsi="Times New Roman" w:cs="Times New Roman"/>
          <w:sz w:val="24"/>
          <w:szCs w:val="24"/>
        </w:rPr>
      </w:pPr>
      <w:r w:rsidRPr="006D4DC0">
        <w:rPr>
          <w:rFonts w:ascii="Times New Roman" w:hAnsi="Times New Roman" w:cs="Times New Roman"/>
          <w:sz w:val="24"/>
          <w:szCs w:val="24"/>
        </w:rPr>
        <w:t xml:space="preserve">This section provides that the </w:t>
      </w:r>
      <w:r w:rsidR="00B97A7C" w:rsidRPr="006D4DC0">
        <w:rPr>
          <w:rFonts w:ascii="Times New Roman" w:hAnsi="Times New Roman" w:cs="Times New Roman"/>
          <w:sz w:val="24"/>
          <w:szCs w:val="24"/>
        </w:rPr>
        <w:t>Amendment</w:t>
      </w:r>
      <w:r w:rsidR="00CB04EA" w:rsidRPr="006D4DC0">
        <w:rPr>
          <w:rFonts w:ascii="Times New Roman" w:hAnsi="Times New Roman" w:cs="Times New Roman"/>
          <w:sz w:val="24"/>
          <w:szCs w:val="24"/>
        </w:rPr>
        <w:t xml:space="preserve"> Instrument commences on </w:t>
      </w:r>
      <w:r w:rsidRPr="006D4DC0">
        <w:rPr>
          <w:rFonts w:ascii="Times New Roman" w:hAnsi="Times New Roman" w:cs="Times New Roman"/>
          <w:sz w:val="24"/>
          <w:szCs w:val="24"/>
        </w:rPr>
        <w:t xml:space="preserve">the day after registration on the Federal Register of Legislation.  </w:t>
      </w:r>
    </w:p>
    <w:p w:rsidR="006745C3" w:rsidRPr="006D4DC0" w:rsidRDefault="006745C3" w:rsidP="006745C3">
      <w:pPr>
        <w:tabs>
          <w:tab w:val="left" w:pos="2610"/>
        </w:tabs>
        <w:spacing w:before="240"/>
        <w:rPr>
          <w:rFonts w:ascii="Times New Roman" w:hAnsi="Times New Roman" w:cs="Times New Roman"/>
          <w:b/>
          <w:sz w:val="24"/>
          <w:szCs w:val="24"/>
        </w:rPr>
      </w:pPr>
      <w:r w:rsidRPr="006D4DC0">
        <w:rPr>
          <w:rFonts w:ascii="Times New Roman" w:hAnsi="Times New Roman" w:cs="Times New Roman"/>
          <w:b/>
          <w:sz w:val="24"/>
          <w:szCs w:val="24"/>
        </w:rPr>
        <w:t>Section 3 – Authority</w:t>
      </w:r>
    </w:p>
    <w:p w:rsidR="00AC32C5" w:rsidRPr="006D4DC0" w:rsidRDefault="000B5B5C" w:rsidP="00AC32C5">
      <w:pPr>
        <w:spacing w:before="240"/>
        <w:rPr>
          <w:rFonts w:ascii="Times New Roman" w:hAnsi="Times New Roman" w:cs="Times New Roman"/>
          <w:sz w:val="24"/>
          <w:szCs w:val="24"/>
        </w:rPr>
      </w:pPr>
      <w:r w:rsidRPr="006D4DC0">
        <w:rPr>
          <w:rFonts w:ascii="Times New Roman" w:hAnsi="Times New Roman" w:cs="Times New Roman"/>
          <w:sz w:val="24"/>
          <w:szCs w:val="24"/>
        </w:rPr>
        <w:t>This</w:t>
      </w:r>
      <w:r w:rsidR="009778C1" w:rsidRPr="006D4DC0">
        <w:rPr>
          <w:rFonts w:ascii="Times New Roman" w:hAnsi="Times New Roman" w:cs="Times New Roman"/>
          <w:sz w:val="24"/>
          <w:szCs w:val="24"/>
        </w:rPr>
        <w:t xml:space="preserve"> section specifies the provision of </w:t>
      </w:r>
      <w:r w:rsidRPr="006D4DC0">
        <w:rPr>
          <w:rFonts w:ascii="Times New Roman" w:hAnsi="Times New Roman" w:cs="Times New Roman"/>
          <w:sz w:val="24"/>
          <w:szCs w:val="24"/>
        </w:rPr>
        <w:t xml:space="preserve">the </w:t>
      </w:r>
      <w:r w:rsidRPr="006D4DC0">
        <w:rPr>
          <w:rFonts w:ascii="Times New Roman" w:hAnsi="Times New Roman" w:cs="Times New Roman"/>
          <w:i/>
          <w:sz w:val="24"/>
          <w:szCs w:val="24"/>
        </w:rPr>
        <w:t>Industry Research and Development Act 1986</w:t>
      </w:r>
      <w:r w:rsidR="009778C1" w:rsidRPr="006D4DC0">
        <w:rPr>
          <w:rFonts w:ascii="Times New Roman" w:hAnsi="Times New Roman" w:cs="Times New Roman"/>
          <w:i/>
          <w:sz w:val="24"/>
          <w:szCs w:val="24"/>
        </w:rPr>
        <w:t xml:space="preserve"> </w:t>
      </w:r>
      <w:r w:rsidR="009778C1" w:rsidRPr="006D4DC0">
        <w:rPr>
          <w:rFonts w:ascii="Times New Roman" w:hAnsi="Times New Roman" w:cs="Times New Roman"/>
          <w:sz w:val="24"/>
          <w:szCs w:val="24"/>
        </w:rPr>
        <w:t xml:space="preserve">under which the </w:t>
      </w:r>
      <w:r w:rsidR="00B97A7C" w:rsidRPr="006D4DC0">
        <w:rPr>
          <w:rFonts w:ascii="Times New Roman" w:hAnsi="Times New Roman" w:cs="Times New Roman"/>
          <w:sz w:val="24"/>
          <w:szCs w:val="24"/>
        </w:rPr>
        <w:t>Amendment</w:t>
      </w:r>
      <w:r w:rsidR="009778C1" w:rsidRPr="006D4DC0">
        <w:rPr>
          <w:rFonts w:ascii="Times New Roman" w:hAnsi="Times New Roman" w:cs="Times New Roman"/>
          <w:sz w:val="24"/>
          <w:szCs w:val="24"/>
        </w:rPr>
        <w:t xml:space="preserve"> Instrument is made</w:t>
      </w:r>
      <w:r w:rsidRPr="006D4DC0">
        <w:rPr>
          <w:rFonts w:ascii="Times New Roman" w:hAnsi="Times New Roman" w:cs="Times New Roman"/>
          <w:sz w:val="24"/>
          <w:szCs w:val="24"/>
        </w:rPr>
        <w:t>.</w:t>
      </w:r>
    </w:p>
    <w:p w:rsidR="006745C3" w:rsidRPr="006D4DC0" w:rsidRDefault="006745C3" w:rsidP="006745C3">
      <w:pPr>
        <w:spacing w:before="240"/>
        <w:rPr>
          <w:rFonts w:ascii="Times New Roman" w:hAnsi="Times New Roman" w:cs="Times New Roman"/>
          <w:b/>
          <w:sz w:val="24"/>
          <w:szCs w:val="24"/>
        </w:rPr>
      </w:pPr>
      <w:r w:rsidRPr="006D4DC0">
        <w:rPr>
          <w:rFonts w:ascii="Times New Roman" w:hAnsi="Times New Roman" w:cs="Times New Roman"/>
          <w:b/>
          <w:sz w:val="24"/>
          <w:szCs w:val="24"/>
        </w:rPr>
        <w:t xml:space="preserve">Section 4 – </w:t>
      </w:r>
      <w:r w:rsidR="00875F71" w:rsidRPr="006D4DC0">
        <w:rPr>
          <w:rFonts w:ascii="Times New Roman" w:hAnsi="Times New Roman" w:cs="Times New Roman"/>
          <w:b/>
          <w:sz w:val="24"/>
          <w:szCs w:val="24"/>
        </w:rPr>
        <w:t>Schedules</w:t>
      </w:r>
    </w:p>
    <w:p w:rsidR="008E4191" w:rsidRPr="006D4DC0" w:rsidRDefault="00D90075" w:rsidP="00EB48AB">
      <w:pPr>
        <w:spacing w:before="240"/>
        <w:rPr>
          <w:rFonts w:ascii="Times New Roman" w:hAnsi="Times New Roman" w:cs="Times New Roman"/>
          <w:sz w:val="24"/>
          <w:szCs w:val="24"/>
        </w:rPr>
      </w:pPr>
      <w:r w:rsidRPr="006D4DC0">
        <w:rPr>
          <w:rFonts w:ascii="Times New Roman" w:hAnsi="Times New Roman" w:cs="Times New Roman"/>
          <w:sz w:val="24"/>
          <w:szCs w:val="24"/>
        </w:rPr>
        <w:t xml:space="preserve">This section is a machinery clause that allows the Schedule to the Amendment Instrument to operate according to its terms. </w:t>
      </w:r>
    </w:p>
    <w:p w:rsidR="00CB04EA" w:rsidRPr="006D4DC0" w:rsidRDefault="00D90075" w:rsidP="00EB48AB">
      <w:pPr>
        <w:spacing w:before="240"/>
        <w:rPr>
          <w:rFonts w:ascii="Times New Roman" w:hAnsi="Times New Roman" w:cs="Times New Roman"/>
          <w:sz w:val="24"/>
          <w:szCs w:val="24"/>
        </w:rPr>
      </w:pPr>
      <w:r w:rsidRPr="006D4DC0">
        <w:rPr>
          <w:rFonts w:ascii="Times New Roman" w:hAnsi="Times New Roman" w:cs="Times New Roman"/>
          <w:b/>
          <w:sz w:val="24"/>
          <w:szCs w:val="24"/>
        </w:rPr>
        <w:t>Schedule 1 – Amendments</w:t>
      </w:r>
    </w:p>
    <w:p w:rsidR="00297882" w:rsidRPr="006D4DC0" w:rsidRDefault="00D90075" w:rsidP="00EB48AB">
      <w:pPr>
        <w:spacing w:before="240"/>
        <w:rPr>
          <w:rFonts w:ascii="Times New Roman" w:hAnsi="Times New Roman" w:cs="Times New Roman"/>
          <w:sz w:val="24"/>
          <w:szCs w:val="24"/>
        </w:rPr>
      </w:pPr>
      <w:r w:rsidRPr="006D4DC0">
        <w:rPr>
          <w:rFonts w:ascii="Times New Roman" w:hAnsi="Times New Roman" w:cs="Times New Roman"/>
          <w:sz w:val="24"/>
          <w:szCs w:val="24"/>
        </w:rPr>
        <w:t>This Schedule amends</w:t>
      </w:r>
      <w:r w:rsidR="00297882" w:rsidRPr="006D4DC0">
        <w:rPr>
          <w:rFonts w:ascii="Times New Roman" w:hAnsi="Times New Roman" w:cs="Times New Roman"/>
          <w:sz w:val="24"/>
          <w:szCs w:val="24"/>
        </w:rPr>
        <w:t xml:space="preserve"> section 5 </w:t>
      </w:r>
      <w:r w:rsidR="002779FC" w:rsidRPr="006D4DC0">
        <w:rPr>
          <w:rFonts w:ascii="Times New Roman" w:hAnsi="Times New Roman" w:cs="Times New Roman"/>
          <w:sz w:val="24"/>
          <w:szCs w:val="24"/>
        </w:rPr>
        <w:t xml:space="preserve">of the </w:t>
      </w:r>
      <w:r w:rsidR="002779FC" w:rsidRPr="006D4DC0">
        <w:rPr>
          <w:rFonts w:ascii="Times New Roman" w:hAnsi="Times New Roman" w:cs="Times New Roman"/>
          <w:i/>
          <w:sz w:val="24"/>
          <w:szCs w:val="24"/>
        </w:rPr>
        <w:t>Industry Research and Development (Northern Endeavour Temporary Operations Program) Instrument 2020</w:t>
      </w:r>
      <w:r w:rsidR="002779FC" w:rsidRPr="006D4DC0">
        <w:rPr>
          <w:rFonts w:ascii="Times New Roman" w:hAnsi="Times New Roman" w:cs="Times New Roman"/>
          <w:sz w:val="24"/>
          <w:szCs w:val="24"/>
        </w:rPr>
        <w:t xml:space="preserve"> </w:t>
      </w:r>
      <w:r w:rsidR="00297882" w:rsidRPr="006D4DC0">
        <w:rPr>
          <w:rFonts w:ascii="Times New Roman" w:hAnsi="Times New Roman" w:cs="Times New Roman"/>
          <w:sz w:val="24"/>
          <w:szCs w:val="24"/>
        </w:rPr>
        <w:t>to</w:t>
      </w:r>
      <w:r w:rsidR="001D1168" w:rsidRPr="006D4DC0">
        <w:rPr>
          <w:rFonts w:ascii="Times New Roman" w:hAnsi="Times New Roman" w:cs="Times New Roman"/>
          <w:sz w:val="24"/>
          <w:szCs w:val="24"/>
        </w:rPr>
        <w:t xml:space="preserve"> </w:t>
      </w:r>
      <w:r w:rsidR="002779FC" w:rsidRPr="006D4DC0">
        <w:rPr>
          <w:rFonts w:ascii="Times New Roman" w:hAnsi="Times New Roman" w:cs="Times New Roman"/>
          <w:sz w:val="24"/>
          <w:szCs w:val="24"/>
        </w:rPr>
        <w:t xml:space="preserve">provide that the program provides funding to support </w:t>
      </w:r>
      <w:r w:rsidR="00297882" w:rsidRPr="006D4DC0">
        <w:rPr>
          <w:rFonts w:ascii="Times New Roman" w:hAnsi="Times New Roman" w:cs="Times New Roman"/>
          <w:sz w:val="24"/>
          <w:szCs w:val="24"/>
        </w:rPr>
        <w:t>activities for responding to emergencies rel</w:t>
      </w:r>
      <w:r w:rsidR="001D1168" w:rsidRPr="006D4DC0">
        <w:rPr>
          <w:rFonts w:ascii="Times New Roman" w:hAnsi="Times New Roman" w:cs="Times New Roman"/>
          <w:sz w:val="24"/>
          <w:szCs w:val="24"/>
        </w:rPr>
        <w:t xml:space="preserve">ating to the Northern Endeavour and its </w:t>
      </w:r>
      <w:r w:rsidR="00297882" w:rsidRPr="006D4DC0">
        <w:rPr>
          <w:rFonts w:ascii="Times New Roman" w:hAnsi="Times New Roman" w:cs="Times New Roman"/>
          <w:sz w:val="24"/>
          <w:szCs w:val="24"/>
        </w:rPr>
        <w:t>wells and subsea infrastructure in the Laminaria</w:t>
      </w:r>
      <w:r w:rsidR="006D4DC0">
        <w:rPr>
          <w:rFonts w:ascii="Times New Roman" w:hAnsi="Times New Roman" w:cs="Times New Roman"/>
          <w:sz w:val="24"/>
          <w:szCs w:val="24"/>
        </w:rPr>
        <w:noBreakHyphen/>
      </w:r>
      <w:r w:rsidR="00297882" w:rsidRPr="006D4DC0">
        <w:rPr>
          <w:rFonts w:ascii="Times New Roman" w:hAnsi="Times New Roman" w:cs="Times New Roman"/>
          <w:sz w:val="24"/>
          <w:szCs w:val="24"/>
        </w:rPr>
        <w:t xml:space="preserve">Corallina Fields. </w:t>
      </w:r>
      <w:r w:rsidR="002779FC" w:rsidRPr="006D4DC0">
        <w:rPr>
          <w:rFonts w:ascii="Times New Roman" w:hAnsi="Times New Roman" w:cs="Times New Roman"/>
          <w:sz w:val="24"/>
          <w:szCs w:val="24"/>
        </w:rPr>
        <w:t>This</w:t>
      </w:r>
      <w:r w:rsidR="00297882" w:rsidRPr="006D4DC0">
        <w:rPr>
          <w:rFonts w:ascii="Times New Roman" w:hAnsi="Times New Roman" w:cs="Times New Roman"/>
          <w:sz w:val="24"/>
          <w:szCs w:val="24"/>
        </w:rPr>
        <w:t xml:space="preserve"> include</w:t>
      </w:r>
      <w:r w:rsidR="002779FC" w:rsidRPr="006D4DC0">
        <w:rPr>
          <w:rFonts w:ascii="Times New Roman" w:hAnsi="Times New Roman" w:cs="Times New Roman"/>
          <w:sz w:val="24"/>
          <w:szCs w:val="24"/>
        </w:rPr>
        <w:t>s</w:t>
      </w:r>
      <w:r w:rsidR="00297882" w:rsidRPr="006D4DC0">
        <w:rPr>
          <w:rFonts w:ascii="Times New Roman" w:hAnsi="Times New Roman" w:cs="Times New Roman"/>
          <w:sz w:val="24"/>
          <w:szCs w:val="24"/>
        </w:rPr>
        <w:t xml:space="preserve"> activities to:</w:t>
      </w:r>
    </w:p>
    <w:p w:rsidR="00297882" w:rsidRPr="006D4DC0" w:rsidRDefault="00297882" w:rsidP="00755441">
      <w:pPr>
        <w:pStyle w:val="ListParagraph"/>
        <w:numPr>
          <w:ilvl w:val="0"/>
          <w:numId w:val="13"/>
        </w:numPr>
        <w:spacing w:before="240"/>
        <w:rPr>
          <w:rFonts w:ascii="Times New Roman" w:hAnsi="Times New Roman" w:cs="Times New Roman"/>
          <w:sz w:val="24"/>
          <w:szCs w:val="24"/>
        </w:rPr>
      </w:pPr>
      <w:r w:rsidRPr="006D4DC0">
        <w:rPr>
          <w:rFonts w:ascii="Times New Roman" w:hAnsi="Times New Roman" w:cs="Times New Roman"/>
          <w:sz w:val="24"/>
          <w:szCs w:val="24"/>
        </w:rPr>
        <w:t>minimise harm to human life and the environment;</w:t>
      </w:r>
    </w:p>
    <w:p w:rsidR="00297882" w:rsidRPr="006D4DC0" w:rsidRDefault="00297882" w:rsidP="00755441">
      <w:pPr>
        <w:pStyle w:val="ListParagraph"/>
        <w:numPr>
          <w:ilvl w:val="0"/>
          <w:numId w:val="13"/>
        </w:numPr>
        <w:spacing w:before="240"/>
        <w:rPr>
          <w:rFonts w:ascii="Times New Roman" w:hAnsi="Times New Roman" w:cs="Times New Roman"/>
          <w:sz w:val="24"/>
          <w:szCs w:val="24"/>
        </w:rPr>
      </w:pPr>
      <w:r w:rsidRPr="006D4DC0">
        <w:rPr>
          <w:rFonts w:ascii="Times New Roman" w:hAnsi="Times New Roman" w:cs="Times New Roman"/>
          <w:sz w:val="24"/>
          <w:szCs w:val="24"/>
        </w:rPr>
        <w:t>secure the safety and structural integrity of the Northern Endeavour and the wells and subsea infrastructure</w:t>
      </w:r>
      <w:r w:rsidR="007433BC" w:rsidRPr="006D4DC0">
        <w:rPr>
          <w:rFonts w:ascii="Times New Roman" w:hAnsi="Times New Roman" w:cs="Times New Roman"/>
          <w:sz w:val="24"/>
          <w:szCs w:val="24"/>
        </w:rPr>
        <w:t>; and</w:t>
      </w:r>
      <w:r w:rsidRPr="006D4DC0">
        <w:rPr>
          <w:rFonts w:ascii="Times New Roman" w:hAnsi="Times New Roman" w:cs="Times New Roman"/>
          <w:sz w:val="24"/>
          <w:szCs w:val="24"/>
        </w:rPr>
        <w:t xml:space="preserve"> </w:t>
      </w:r>
    </w:p>
    <w:p w:rsidR="00C87729" w:rsidRPr="006D4DC0" w:rsidRDefault="00297882" w:rsidP="00755441">
      <w:pPr>
        <w:pStyle w:val="ListParagraph"/>
        <w:numPr>
          <w:ilvl w:val="0"/>
          <w:numId w:val="13"/>
        </w:numPr>
        <w:spacing w:before="240"/>
        <w:rPr>
          <w:rFonts w:ascii="Times New Roman" w:hAnsi="Times New Roman" w:cs="Times New Roman"/>
          <w:sz w:val="24"/>
          <w:szCs w:val="24"/>
        </w:rPr>
      </w:pPr>
      <w:r w:rsidRPr="006D4DC0">
        <w:rPr>
          <w:rFonts w:ascii="Times New Roman" w:hAnsi="Times New Roman" w:cs="Times New Roman"/>
          <w:sz w:val="24"/>
          <w:szCs w:val="24"/>
        </w:rPr>
        <w:t xml:space="preserve">obtain insurance for emergencies relating to the Northern Endeavour </w:t>
      </w:r>
    </w:p>
    <w:p w:rsidR="00297882" w:rsidRPr="006D4DC0" w:rsidRDefault="00297882" w:rsidP="00755441">
      <w:pPr>
        <w:pStyle w:val="ListParagraph"/>
        <w:numPr>
          <w:ilvl w:val="0"/>
          <w:numId w:val="13"/>
        </w:numPr>
        <w:spacing w:before="240"/>
        <w:rPr>
          <w:rFonts w:ascii="Times New Roman" w:hAnsi="Times New Roman" w:cs="Times New Roman"/>
          <w:sz w:val="24"/>
          <w:szCs w:val="24"/>
        </w:rPr>
      </w:pPr>
      <w:r w:rsidRPr="006D4DC0">
        <w:rPr>
          <w:rFonts w:ascii="Times New Roman" w:hAnsi="Times New Roman" w:cs="Times New Roman"/>
          <w:sz w:val="24"/>
          <w:szCs w:val="24"/>
        </w:rPr>
        <w:t xml:space="preserve">memberships of organisations that provide oil spill response services, training and equipment. </w:t>
      </w:r>
      <w:bookmarkStart w:id="0" w:name="_GoBack"/>
      <w:bookmarkEnd w:id="0"/>
    </w:p>
    <w:p w:rsidR="00D90075" w:rsidRPr="006D4DC0" w:rsidRDefault="00297882" w:rsidP="00755441">
      <w:pPr>
        <w:pStyle w:val="ListParagraph"/>
        <w:spacing w:before="240"/>
        <w:rPr>
          <w:rFonts w:ascii="Times New Roman" w:hAnsi="Times New Roman" w:cs="Times New Roman"/>
          <w:sz w:val="24"/>
          <w:szCs w:val="24"/>
        </w:rPr>
      </w:pPr>
      <w:r w:rsidRPr="006D4DC0">
        <w:rPr>
          <w:rFonts w:ascii="Times New Roman" w:hAnsi="Times New Roman" w:cs="Times New Roman"/>
          <w:sz w:val="24"/>
          <w:szCs w:val="24"/>
        </w:rPr>
        <w:br/>
      </w:r>
    </w:p>
    <w:p w:rsidR="006472E0" w:rsidRPr="006D4DC0" w:rsidRDefault="006472E0" w:rsidP="000D0E22">
      <w:pPr>
        <w:spacing w:before="240" w:after="240"/>
        <w:rPr>
          <w:rFonts w:ascii="Times New Roman" w:hAnsi="Times New Roman" w:cs="Times New Roman"/>
          <w:b/>
          <w:sz w:val="24"/>
          <w:szCs w:val="24"/>
        </w:rPr>
        <w:sectPr w:rsidR="006472E0" w:rsidRPr="006D4DC0">
          <w:pgSz w:w="11906" w:h="16838"/>
          <w:pgMar w:top="1440" w:right="1440" w:bottom="1440" w:left="1440" w:header="708" w:footer="708" w:gutter="0"/>
          <w:cols w:space="708"/>
          <w:docGrid w:linePitch="360"/>
        </w:sectPr>
      </w:pPr>
    </w:p>
    <w:p w:rsidR="00EB2879" w:rsidRPr="006D4DC0" w:rsidRDefault="00EB2879" w:rsidP="000C24CC">
      <w:pPr>
        <w:spacing w:before="360" w:after="120"/>
        <w:jc w:val="right"/>
        <w:rPr>
          <w:rFonts w:ascii="Times New Roman" w:hAnsi="Times New Roman" w:cs="Times New Roman"/>
          <w:b/>
          <w:sz w:val="24"/>
          <w:szCs w:val="24"/>
        </w:rPr>
      </w:pPr>
      <w:r w:rsidRPr="006D4DC0">
        <w:rPr>
          <w:rFonts w:ascii="Times New Roman" w:hAnsi="Times New Roman" w:cs="Times New Roman"/>
          <w:b/>
          <w:sz w:val="24"/>
          <w:szCs w:val="24"/>
        </w:rPr>
        <w:t>Attachment B</w:t>
      </w:r>
    </w:p>
    <w:p w:rsidR="00547F8D" w:rsidRPr="006D4DC0" w:rsidRDefault="00547F8D" w:rsidP="00547F8D">
      <w:pPr>
        <w:spacing w:before="360" w:after="120"/>
        <w:jc w:val="center"/>
        <w:rPr>
          <w:rFonts w:ascii="Times New Roman" w:hAnsi="Times New Roman" w:cs="Times New Roman"/>
          <w:b/>
          <w:sz w:val="28"/>
          <w:szCs w:val="28"/>
        </w:rPr>
      </w:pPr>
      <w:r w:rsidRPr="006D4DC0">
        <w:rPr>
          <w:rFonts w:ascii="Times New Roman" w:hAnsi="Times New Roman" w:cs="Times New Roman"/>
          <w:b/>
          <w:sz w:val="28"/>
          <w:szCs w:val="28"/>
        </w:rPr>
        <w:t>Statement of Compatibility with Human Rights</w:t>
      </w:r>
    </w:p>
    <w:p w:rsidR="00547F8D" w:rsidRPr="006D4DC0" w:rsidRDefault="00547F8D" w:rsidP="00547F8D">
      <w:pPr>
        <w:spacing w:before="240" w:after="240"/>
        <w:jc w:val="center"/>
        <w:rPr>
          <w:rFonts w:ascii="Times New Roman" w:hAnsi="Times New Roman" w:cs="Times New Roman"/>
          <w:sz w:val="24"/>
          <w:szCs w:val="24"/>
        </w:rPr>
      </w:pPr>
      <w:r w:rsidRPr="006D4DC0">
        <w:rPr>
          <w:rFonts w:ascii="Times New Roman" w:hAnsi="Times New Roman" w:cs="Times New Roman"/>
          <w:i/>
          <w:sz w:val="24"/>
          <w:szCs w:val="24"/>
        </w:rPr>
        <w:t>Prepared in accordance with Part 3 of the Human Rights (Parliamentary Scrutiny) Act 2011</w:t>
      </w:r>
    </w:p>
    <w:p w:rsidR="00CB04EA" w:rsidRPr="006D4DC0" w:rsidRDefault="00CB04EA" w:rsidP="00CB04EA">
      <w:pPr>
        <w:spacing w:before="240" w:after="240"/>
        <w:jc w:val="center"/>
        <w:rPr>
          <w:rFonts w:ascii="Times New Roman" w:hAnsi="Times New Roman" w:cs="Times New Roman"/>
          <w:i/>
          <w:sz w:val="24"/>
          <w:szCs w:val="24"/>
        </w:rPr>
      </w:pPr>
      <w:r w:rsidRPr="006D4DC0">
        <w:rPr>
          <w:rFonts w:ascii="Times New Roman" w:hAnsi="Times New Roman" w:cs="Times New Roman"/>
          <w:i/>
          <w:sz w:val="24"/>
          <w:szCs w:val="24"/>
        </w:rPr>
        <w:t xml:space="preserve">Industry Research and Development (Northern Endeavour Temporary Operations Program) </w:t>
      </w:r>
      <w:r w:rsidR="00426D31" w:rsidRPr="006D4DC0">
        <w:rPr>
          <w:rFonts w:ascii="Times New Roman" w:hAnsi="Times New Roman" w:cs="Times New Roman"/>
          <w:i/>
          <w:sz w:val="24"/>
          <w:szCs w:val="24"/>
        </w:rPr>
        <w:t xml:space="preserve">Amendment </w:t>
      </w:r>
      <w:r w:rsidRPr="006D4DC0">
        <w:rPr>
          <w:rFonts w:ascii="Times New Roman" w:hAnsi="Times New Roman" w:cs="Times New Roman"/>
          <w:i/>
          <w:sz w:val="24"/>
          <w:szCs w:val="24"/>
        </w:rPr>
        <w:t>Instrument 202</w:t>
      </w:r>
      <w:r w:rsidR="0042161B" w:rsidRPr="006D4DC0">
        <w:rPr>
          <w:rFonts w:ascii="Times New Roman" w:hAnsi="Times New Roman" w:cs="Times New Roman"/>
          <w:i/>
          <w:sz w:val="24"/>
          <w:szCs w:val="24"/>
        </w:rPr>
        <w:t>2</w:t>
      </w:r>
    </w:p>
    <w:p w:rsidR="00547F8D" w:rsidRPr="006D4DC0" w:rsidRDefault="00547F8D" w:rsidP="00547F8D">
      <w:pPr>
        <w:spacing w:before="240" w:after="240"/>
        <w:jc w:val="center"/>
        <w:rPr>
          <w:rFonts w:ascii="Times New Roman" w:hAnsi="Times New Roman" w:cs="Times New Roman"/>
          <w:sz w:val="24"/>
          <w:szCs w:val="24"/>
        </w:rPr>
      </w:pPr>
      <w:r w:rsidRPr="006D4DC0">
        <w:rPr>
          <w:rFonts w:ascii="Times New Roman" w:hAnsi="Times New Roman" w:cs="Times New Roman"/>
          <w:sz w:val="24"/>
          <w:szCs w:val="24"/>
        </w:rPr>
        <w:t xml:space="preserve">This </w:t>
      </w:r>
      <w:r w:rsidR="00C41056" w:rsidRPr="006D4DC0">
        <w:rPr>
          <w:rFonts w:ascii="Times New Roman" w:hAnsi="Times New Roman" w:cs="Times New Roman"/>
          <w:sz w:val="24"/>
          <w:szCs w:val="24"/>
        </w:rPr>
        <w:t xml:space="preserve">Amendment </w:t>
      </w:r>
      <w:r w:rsidR="00B902FB" w:rsidRPr="006D4DC0">
        <w:rPr>
          <w:rFonts w:ascii="Times New Roman" w:hAnsi="Times New Roman" w:cs="Times New Roman"/>
          <w:sz w:val="24"/>
          <w:szCs w:val="24"/>
        </w:rPr>
        <w:t xml:space="preserve">Instrument </w:t>
      </w:r>
      <w:r w:rsidRPr="006D4DC0">
        <w:rPr>
          <w:rFonts w:ascii="Times New Roman" w:hAnsi="Times New Roman" w:cs="Times New Roman"/>
          <w:sz w:val="24"/>
          <w:szCs w:val="24"/>
        </w:rPr>
        <w:t xml:space="preserve">is compatible with the human rights and freedoms recognised or declared in the international instruments listed in section 3 of the </w:t>
      </w:r>
      <w:r w:rsidRPr="006D4DC0">
        <w:rPr>
          <w:rFonts w:ascii="Times New Roman" w:hAnsi="Times New Roman" w:cs="Times New Roman"/>
          <w:i/>
          <w:sz w:val="24"/>
          <w:szCs w:val="24"/>
        </w:rPr>
        <w:t>Human Rights (Parliamentary Scrutiny) Act 2011</w:t>
      </w:r>
      <w:r w:rsidRPr="006D4DC0">
        <w:rPr>
          <w:rFonts w:ascii="Times New Roman" w:hAnsi="Times New Roman" w:cs="Times New Roman"/>
          <w:sz w:val="24"/>
          <w:szCs w:val="24"/>
        </w:rPr>
        <w:t>.</w:t>
      </w:r>
    </w:p>
    <w:p w:rsidR="00547F8D" w:rsidRPr="006D4DC0" w:rsidRDefault="00547F8D" w:rsidP="00DB0463">
      <w:pPr>
        <w:tabs>
          <w:tab w:val="left" w:pos="6000"/>
        </w:tabs>
        <w:spacing w:before="240" w:after="240"/>
        <w:jc w:val="both"/>
        <w:rPr>
          <w:rFonts w:ascii="Times New Roman" w:hAnsi="Times New Roman" w:cs="Times New Roman"/>
          <w:b/>
          <w:sz w:val="24"/>
          <w:szCs w:val="24"/>
        </w:rPr>
      </w:pPr>
      <w:r w:rsidRPr="006D4DC0">
        <w:rPr>
          <w:rFonts w:ascii="Times New Roman" w:hAnsi="Times New Roman" w:cs="Times New Roman"/>
          <w:b/>
          <w:sz w:val="24"/>
          <w:szCs w:val="24"/>
        </w:rPr>
        <w:t xml:space="preserve">Overview of the </w:t>
      </w:r>
      <w:r w:rsidR="007B5CD8" w:rsidRPr="006D4DC0">
        <w:rPr>
          <w:rFonts w:ascii="Times New Roman" w:hAnsi="Times New Roman" w:cs="Times New Roman"/>
          <w:b/>
          <w:sz w:val="24"/>
          <w:szCs w:val="24"/>
        </w:rPr>
        <w:t xml:space="preserve">Amendment </w:t>
      </w:r>
      <w:r w:rsidRPr="006D4DC0">
        <w:rPr>
          <w:rFonts w:ascii="Times New Roman" w:hAnsi="Times New Roman" w:cs="Times New Roman"/>
          <w:b/>
          <w:sz w:val="24"/>
          <w:szCs w:val="24"/>
        </w:rPr>
        <w:t>Instrument</w:t>
      </w:r>
    </w:p>
    <w:p w:rsidR="00FA53FE" w:rsidRPr="006D4DC0" w:rsidRDefault="00FA53FE" w:rsidP="00FA53FE">
      <w:pPr>
        <w:spacing w:before="240" w:after="240"/>
        <w:rPr>
          <w:rFonts w:ascii="Times New Roman" w:hAnsi="Times New Roman" w:cs="Times New Roman"/>
          <w:sz w:val="28"/>
          <w:szCs w:val="24"/>
        </w:rPr>
      </w:pPr>
      <w:r w:rsidRPr="006D4DC0">
        <w:rPr>
          <w:rFonts w:ascii="Times New Roman" w:hAnsi="Times New Roman" w:cs="Times New Roman"/>
          <w:sz w:val="24"/>
        </w:rPr>
        <w:t xml:space="preserve">The </w:t>
      </w:r>
      <w:r w:rsidRPr="006D4DC0">
        <w:rPr>
          <w:rFonts w:ascii="Times New Roman" w:hAnsi="Times New Roman" w:cs="Times New Roman"/>
          <w:i/>
          <w:sz w:val="24"/>
        </w:rPr>
        <w:t>Industry Research and Development (Northern Endeavour Temporary Operations Program) Amendment Instrument 2022</w:t>
      </w:r>
      <w:r w:rsidRPr="006D4DC0">
        <w:rPr>
          <w:rFonts w:ascii="Times New Roman" w:hAnsi="Times New Roman" w:cs="Times New Roman"/>
          <w:sz w:val="24"/>
        </w:rPr>
        <w:t xml:space="preserve"> (the Amendment Instrument) amends the </w:t>
      </w:r>
      <w:r w:rsidRPr="006D4DC0">
        <w:rPr>
          <w:rFonts w:ascii="Times New Roman" w:hAnsi="Times New Roman" w:cs="Times New Roman"/>
          <w:i/>
          <w:sz w:val="24"/>
        </w:rPr>
        <w:t xml:space="preserve">Industry Research and Development (Northern Endeavour Temporary Operations Program) Instrument 2020 </w:t>
      </w:r>
      <w:r w:rsidRPr="006D4DC0">
        <w:rPr>
          <w:rFonts w:ascii="Times New Roman" w:hAnsi="Times New Roman" w:cs="Times New Roman"/>
          <w:sz w:val="24"/>
        </w:rPr>
        <w:t>(the NETOP Instrument). It inserts additional paragraphs in section 5 of the NETOP Instrument, which prescribes the Northern Endeavour Temporary Operations Program,</w:t>
      </w:r>
      <w:r w:rsidRPr="006D4DC0">
        <w:rPr>
          <w:rFonts w:ascii="Times New Roman" w:hAnsi="Times New Roman" w:cs="Times New Roman"/>
          <w:i/>
          <w:sz w:val="24"/>
        </w:rPr>
        <w:t xml:space="preserve"> </w:t>
      </w:r>
      <w:r w:rsidRPr="006D4DC0">
        <w:rPr>
          <w:rFonts w:ascii="Times New Roman" w:hAnsi="Times New Roman" w:cs="Times New Roman"/>
          <w:sz w:val="24"/>
        </w:rPr>
        <w:t>to authorise Commonwealth expenditure on a broad range of emergencies and to obtain necessary oil spill memberships, in addition to matters that had already been prescribed in the NETOP Instrument.</w:t>
      </w:r>
      <w:r w:rsidRPr="006D4DC0">
        <w:rPr>
          <w:rFonts w:ascii="Times New Roman" w:hAnsi="Times New Roman" w:cs="Times New Roman"/>
          <w:sz w:val="28"/>
          <w:szCs w:val="24"/>
        </w:rPr>
        <w:t xml:space="preserve"> </w:t>
      </w:r>
    </w:p>
    <w:p w:rsidR="00547F8D" w:rsidRPr="006D4DC0" w:rsidRDefault="00547F8D" w:rsidP="00882263">
      <w:pPr>
        <w:spacing w:before="240" w:after="240"/>
        <w:rPr>
          <w:rFonts w:ascii="Times New Roman" w:hAnsi="Times New Roman" w:cs="Times New Roman"/>
          <w:b/>
          <w:sz w:val="24"/>
          <w:szCs w:val="24"/>
        </w:rPr>
      </w:pPr>
      <w:r w:rsidRPr="006D4DC0">
        <w:rPr>
          <w:rFonts w:ascii="Times New Roman" w:hAnsi="Times New Roman" w:cs="Times New Roman"/>
          <w:b/>
          <w:sz w:val="24"/>
          <w:szCs w:val="24"/>
        </w:rPr>
        <w:t>Human rights implications</w:t>
      </w:r>
    </w:p>
    <w:p w:rsidR="00C14989" w:rsidRPr="006D4DC0" w:rsidRDefault="00C14989" w:rsidP="00B94870">
      <w:pPr>
        <w:spacing w:after="0"/>
        <w:rPr>
          <w:rFonts w:ascii="Times New Roman" w:hAnsi="Times New Roman" w:cs="Times New Roman"/>
          <w:sz w:val="24"/>
          <w:szCs w:val="24"/>
        </w:rPr>
      </w:pPr>
      <w:r w:rsidRPr="006D4DC0">
        <w:rPr>
          <w:rFonts w:ascii="Times New Roman" w:hAnsi="Times New Roman" w:cs="Times New Roman"/>
          <w:sz w:val="24"/>
          <w:szCs w:val="24"/>
        </w:rPr>
        <w:t xml:space="preserve">This </w:t>
      </w:r>
      <w:r w:rsidR="00C41056" w:rsidRPr="006D4DC0">
        <w:rPr>
          <w:rFonts w:ascii="Times New Roman" w:hAnsi="Times New Roman" w:cs="Times New Roman"/>
          <w:sz w:val="24"/>
          <w:szCs w:val="24"/>
        </w:rPr>
        <w:t xml:space="preserve">Amendment </w:t>
      </w:r>
      <w:r w:rsidRPr="006D4DC0">
        <w:rPr>
          <w:rFonts w:ascii="Times New Roman" w:hAnsi="Times New Roman" w:cs="Times New Roman"/>
          <w:sz w:val="24"/>
          <w:szCs w:val="24"/>
        </w:rPr>
        <w:t>Instrument does not engage any of the applicable rights or freedoms</w:t>
      </w:r>
      <w:r w:rsidR="00CB04EA" w:rsidRPr="006D4DC0">
        <w:rPr>
          <w:rFonts w:ascii="Times New Roman" w:hAnsi="Times New Roman" w:cs="Times New Roman"/>
          <w:sz w:val="24"/>
          <w:szCs w:val="24"/>
        </w:rPr>
        <w:t>.</w:t>
      </w:r>
    </w:p>
    <w:p w:rsidR="00547F8D" w:rsidRPr="006D4DC0" w:rsidRDefault="00547F8D" w:rsidP="00882263">
      <w:pPr>
        <w:spacing w:before="240" w:after="240"/>
        <w:rPr>
          <w:rFonts w:ascii="Times New Roman" w:hAnsi="Times New Roman" w:cs="Times New Roman"/>
          <w:b/>
          <w:sz w:val="24"/>
          <w:szCs w:val="24"/>
        </w:rPr>
      </w:pPr>
      <w:r w:rsidRPr="006D4DC0">
        <w:rPr>
          <w:rFonts w:ascii="Times New Roman" w:hAnsi="Times New Roman" w:cs="Times New Roman"/>
          <w:b/>
          <w:sz w:val="24"/>
          <w:szCs w:val="24"/>
        </w:rPr>
        <w:t>Conclusion</w:t>
      </w:r>
    </w:p>
    <w:p w:rsidR="00547F8D" w:rsidRPr="006D4DC0" w:rsidRDefault="00547F8D" w:rsidP="00547F8D">
      <w:pPr>
        <w:spacing w:before="120" w:after="120"/>
        <w:rPr>
          <w:rFonts w:ascii="Times New Roman" w:hAnsi="Times New Roman" w:cs="Times New Roman"/>
          <w:sz w:val="24"/>
          <w:szCs w:val="24"/>
        </w:rPr>
      </w:pPr>
      <w:r w:rsidRPr="006D4DC0">
        <w:rPr>
          <w:rFonts w:ascii="Times New Roman" w:hAnsi="Times New Roman" w:cs="Times New Roman"/>
          <w:sz w:val="24"/>
          <w:szCs w:val="24"/>
        </w:rPr>
        <w:t xml:space="preserve">This </w:t>
      </w:r>
      <w:r w:rsidR="00C41056" w:rsidRPr="006D4DC0">
        <w:rPr>
          <w:rFonts w:ascii="Times New Roman" w:hAnsi="Times New Roman" w:cs="Times New Roman"/>
          <w:sz w:val="24"/>
          <w:szCs w:val="24"/>
        </w:rPr>
        <w:t xml:space="preserve">Amendment </w:t>
      </w:r>
      <w:r w:rsidR="00882263" w:rsidRPr="006D4DC0">
        <w:rPr>
          <w:rFonts w:ascii="Times New Roman" w:hAnsi="Times New Roman" w:cs="Times New Roman"/>
          <w:sz w:val="24"/>
          <w:szCs w:val="24"/>
        </w:rPr>
        <w:t xml:space="preserve">Instrument </w:t>
      </w:r>
      <w:r w:rsidRPr="006D4DC0">
        <w:rPr>
          <w:rFonts w:ascii="Times New Roman" w:hAnsi="Times New Roman" w:cs="Times New Roman"/>
          <w:sz w:val="24"/>
          <w:szCs w:val="24"/>
        </w:rPr>
        <w:t>is compatible with human rights as it does not raise any human rights issues.</w:t>
      </w:r>
    </w:p>
    <w:p w:rsidR="00547F8D" w:rsidRPr="006D4DC0" w:rsidRDefault="00547F8D" w:rsidP="00547F8D">
      <w:pPr>
        <w:spacing w:before="120" w:after="120"/>
        <w:jc w:val="center"/>
        <w:rPr>
          <w:rFonts w:ascii="Times New Roman" w:hAnsi="Times New Roman" w:cs="Times New Roman"/>
          <w:sz w:val="24"/>
          <w:szCs w:val="24"/>
        </w:rPr>
      </w:pPr>
    </w:p>
    <w:p w:rsidR="00882263" w:rsidRPr="006D4DC0" w:rsidRDefault="008B2A85" w:rsidP="00547F8D">
      <w:pPr>
        <w:spacing w:before="120" w:after="120"/>
        <w:jc w:val="center"/>
        <w:rPr>
          <w:rFonts w:ascii="Times New Roman" w:hAnsi="Times New Roman" w:cs="Times New Roman"/>
          <w:b/>
          <w:sz w:val="24"/>
          <w:szCs w:val="24"/>
        </w:rPr>
      </w:pPr>
      <w:r w:rsidRPr="006D4DC0">
        <w:rPr>
          <w:rFonts w:ascii="Times New Roman" w:hAnsi="Times New Roman" w:cs="Times New Roman"/>
          <w:b/>
          <w:sz w:val="24"/>
          <w:szCs w:val="24"/>
        </w:rPr>
        <w:t>T</w:t>
      </w:r>
      <w:r w:rsidR="0091379A" w:rsidRPr="006D4DC0">
        <w:rPr>
          <w:rFonts w:ascii="Times New Roman" w:hAnsi="Times New Roman" w:cs="Times New Roman"/>
          <w:b/>
          <w:sz w:val="24"/>
          <w:szCs w:val="24"/>
        </w:rPr>
        <w:t>he Hon</w:t>
      </w:r>
      <w:r w:rsidR="00FD4858" w:rsidRPr="006D4DC0">
        <w:rPr>
          <w:rFonts w:ascii="Times New Roman" w:hAnsi="Times New Roman" w:cs="Times New Roman"/>
          <w:b/>
          <w:sz w:val="24"/>
          <w:szCs w:val="24"/>
        </w:rPr>
        <w:t xml:space="preserve"> Keith Pitt</w:t>
      </w:r>
      <w:r w:rsidR="00B340BE" w:rsidRPr="006D4DC0">
        <w:rPr>
          <w:rFonts w:ascii="Times New Roman" w:hAnsi="Times New Roman" w:cs="Times New Roman"/>
          <w:b/>
          <w:sz w:val="24"/>
          <w:szCs w:val="24"/>
        </w:rPr>
        <w:t xml:space="preserve"> MP</w:t>
      </w:r>
    </w:p>
    <w:p w:rsidR="006472E0" w:rsidRPr="006D4DC0" w:rsidRDefault="0091379A" w:rsidP="00DB0463">
      <w:pPr>
        <w:spacing w:before="120" w:after="120"/>
        <w:jc w:val="center"/>
        <w:rPr>
          <w:rFonts w:ascii="Times New Roman" w:hAnsi="Times New Roman" w:cs="Times New Roman"/>
          <w:b/>
          <w:sz w:val="24"/>
          <w:szCs w:val="24"/>
        </w:rPr>
      </w:pPr>
      <w:r w:rsidRPr="006D4DC0">
        <w:rPr>
          <w:rFonts w:ascii="Times New Roman" w:hAnsi="Times New Roman" w:cs="Times New Roman"/>
          <w:b/>
          <w:sz w:val="24"/>
          <w:szCs w:val="24"/>
        </w:rPr>
        <w:t>Minister for Resources</w:t>
      </w:r>
      <w:r w:rsidR="004D6D86" w:rsidRPr="006D4DC0">
        <w:rPr>
          <w:rFonts w:ascii="Times New Roman" w:hAnsi="Times New Roman" w:cs="Times New Roman"/>
          <w:b/>
          <w:sz w:val="24"/>
          <w:szCs w:val="24"/>
        </w:rPr>
        <w:t xml:space="preserve"> and</w:t>
      </w:r>
      <w:r w:rsidR="00C410EA" w:rsidRPr="006D4DC0">
        <w:rPr>
          <w:rFonts w:ascii="Times New Roman" w:hAnsi="Times New Roman" w:cs="Times New Roman"/>
          <w:b/>
          <w:sz w:val="24"/>
          <w:szCs w:val="24"/>
        </w:rPr>
        <w:t xml:space="preserve"> Water</w:t>
      </w:r>
    </w:p>
    <w:sectPr w:rsidR="006472E0" w:rsidRPr="006D4DC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4D625" w16cid:durableId="25F7EBA3"/>
  <w16cid:commentId w16cid:paraId="2D21A7B4" w16cid:durableId="25F7EBBC"/>
  <w16cid:commentId w16cid:paraId="7A4FC971" w16cid:durableId="25F7EBD7"/>
  <w16cid:commentId w16cid:paraId="5E048E46" w16cid:durableId="25F7EC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B37" w:rsidRDefault="00FE1B37" w:rsidP="007173D4">
      <w:pPr>
        <w:spacing w:after="0" w:line="240" w:lineRule="auto"/>
      </w:pPr>
      <w:r>
        <w:separator/>
      </w:r>
    </w:p>
  </w:endnote>
  <w:endnote w:type="continuationSeparator" w:id="0">
    <w:p w:rsidR="00FE1B37" w:rsidRDefault="00FE1B37" w:rsidP="007173D4">
      <w:pPr>
        <w:spacing w:after="0" w:line="240" w:lineRule="auto"/>
      </w:pPr>
      <w:r>
        <w:continuationSeparator/>
      </w:r>
    </w:p>
  </w:endnote>
  <w:endnote w:type="continuationNotice" w:id="1">
    <w:p w:rsidR="00FE1B37" w:rsidRDefault="00FE1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C1" w:rsidRDefault="009A6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111018"/>
      <w:docPartObj>
        <w:docPartGallery w:val="Page Numbers (Bottom of Page)"/>
        <w:docPartUnique/>
      </w:docPartObj>
    </w:sdtPr>
    <w:sdtEndPr>
      <w:rPr>
        <w:noProof/>
      </w:rPr>
    </w:sdtEndPr>
    <w:sdtContent>
      <w:p w:rsidR="00ED638A" w:rsidRDefault="00ED638A" w:rsidP="00824E93">
        <w:pPr>
          <w:pStyle w:val="Footer"/>
          <w:jc w:val="center"/>
        </w:pPr>
        <w:r>
          <w:fldChar w:fldCharType="begin"/>
        </w:r>
        <w:r>
          <w:instrText xml:space="preserve"> PAGE   \* MERGEFORMAT </w:instrText>
        </w:r>
        <w:r>
          <w:fldChar w:fldCharType="separate"/>
        </w:r>
        <w:r w:rsidR="00847D7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C1" w:rsidRDefault="009A6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B37" w:rsidRDefault="00FE1B37" w:rsidP="007173D4">
      <w:pPr>
        <w:spacing w:after="0" w:line="240" w:lineRule="auto"/>
      </w:pPr>
      <w:r>
        <w:separator/>
      </w:r>
    </w:p>
  </w:footnote>
  <w:footnote w:type="continuationSeparator" w:id="0">
    <w:p w:rsidR="00FE1B37" w:rsidRDefault="00FE1B37" w:rsidP="007173D4">
      <w:pPr>
        <w:spacing w:after="0" w:line="240" w:lineRule="auto"/>
      </w:pPr>
      <w:r>
        <w:continuationSeparator/>
      </w:r>
    </w:p>
  </w:footnote>
  <w:footnote w:type="continuationNotice" w:id="1">
    <w:p w:rsidR="00FE1B37" w:rsidRDefault="00FE1B3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C1" w:rsidRDefault="009A61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C1" w:rsidRDefault="009A61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C1" w:rsidRDefault="009A6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C0E6C"/>
    <w:multiLevelType w:val="hybridMultilevel"/>
    <w:tmpl w:val="08F60A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E26BAF"/>
    <w:multiLevelType w:val="hybridMultilevel"/>
    <w:tmpl w:val="76F27C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9420DB2"/>
    <w:multiLevelType w:val="hybridMultilevel"/>
    <w:tmpl w:val="C20E3AA4"/>
    <w:lvl w:ilvl="0" w:tplc="CB1212C8">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5B32EA"/>
    <w:multiLevelType w:val="hybridMultilevel"/>
    <w:tmpl w:val="F962B1F8"/>
    <w:lvl w:ilvl="0" w:tplc="116A5818">
      <w:start w:val="1"/>
      <w:numFmt w:val="lowerLetter"/>
      <w:lvlText w:val="%1."/>
      <w:lvlJc w:val="left"/>
      <w:pPr>
        <w:ind w:left="720" w:hanging="360"/>
      </w:pPr>
      <w:rPr>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55787C"/>
    <w:multiLevelType w:val="hybridMultilevel"/>
    <w:tmpl w:val="1ABC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4A5E7B"/>
    <w:multiLevelType w:val="hybridMultilevel"/>
    <w:tmpl w:val="CBAC35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FC50B87"/>
    <w:multiLevelType w:val="hybridMultilevel"/>
    <w:tmpl w:val="08F60AC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
  </w:num>
  <w:num w:numId="5">
    <w:abstractNumId w:val="12"/>
  </w:num>
  <w:num w:numId="6">
    <w:abstractNumId w:val="11"/>
  </w:num>
  <w:num w:numId="7">
    <w:abstractNumId w:val="0"/>
  </w:num>
  <w:num w:numId="8">
    <w:abstractNumId w:val="7"/>
  </w:num>
  <w:num w:numId="9">
    <w:abstractNumId w:val="10"/>
  </w:num>
  <w:num w:numId="10">
    <w:abstractNumId w:val="2"/>
  </w:num>
  <w:num w:numId="11">
    <w:abstractNumId w:val="13"/>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3700"/>
    <w:rsid w:val="000234F8"/>
    <w:rsid w:val="0002688F"/>
    <w:rsid w:val="00045272"/>
    <w:rsid w:val="0004580C"/>
    <w:rsid w:val="000505FB"/>
    <w:rsid w:val="00075802"/>
    <w:rsid w:val="00075FD9"/>
    <w:rsid w:val="00081E9B"/>
    <w:rsid w:val="000828DA"/>
    <w:rsid w:val="000834B9"/>
    <w:rsid w:val="00084C25"/>
    <w:rsid w:val="00086349"/>
    <w:rsid w:val="00087A04"/>
    <w:rsid w:val="000903E2"/>
    <w:rsid w:val="00096C84"/>
    <w:rsid w:val="000A408C"/>
    <w:rsid w:val="000B0066"/>
    <w:rsid w:val="000B1964"/>
    <w:rsid w:val="000B5B5C"/>
    <w:rsid w:val="000C24CC"/>
    <w:rsid w:val="000D0E22"/>
    <w:rsid w:val="000D1E1C"/>
    <w:rsid w:val="000D7BC2"/>
    <w:rsid w:val="000E645D"/>
    <w:rsid w:val="00104050"/>
    <w:rsid w:val="00107A63"/>
    <w:rsid w:val="0013767C"/>
    <w:rsid w:val="00137816"/>
    <w:rsid w:val="00151134"/>
    <w:rsid w:val="00152E85"/>
    <w:rsid w:val="00154B1D"/>
    <w:rsid w:val="00160919"/>
    <w:rsid w:val="00162FBC"/>
    <w:rsid w:val="0017146F"/>
    <w:rsid w:val="00176597"/>
    <w:rsid w:val="001828F9"/>
    <w:rsid w:val="00190B6E"/>
    <w:rsid w:val="00194B5B"/>
    <w:rsid w:val="0019553F"/>
    <w:rsid w:val="001965B2"/>
    <w:rsid w:val="001A024C"/>
    <w:rsid w:val="001B15A9"/>
    <w:rsid w:val="001D1168"/>
    <w:rsid w:val="001D3009"/>
    <w:rsid w:val="001E3CF1"/>
    <w:rsid w:val="00206A0D"/>
    <w:rsid w:val="002169AD"/>
    <w:rsid w:val="002172EC"/>
    <w:rsid w:val="0022060E"/>
    <w:rsid w:val="00224860"/>
    <w:rsid w:val="00226F3E"/>
    <w:rsid w:val="0023269D"/>
    <w:rsid w:val="00241B44"/>
    <w:rsid w:val="00242A93"/>
    <w:rsid w:val="00242B2A"/>
    <w:rsid w:val="00242C4C"/>
    <w:rsid w:val="00244B86"/>
    <w:rsid w:val="00254993"/>
    <w:rsid w:val="00254EC2"/>
    <w:rsid w:val="00255598"/>
    <w:rsid w:val="00260D89"/>
    <w:rsid w:val="0026250C"/>
    <w:rsid w:val="00266CC0"/>
    <w:rsid w:val="002779FC"/>
    <w:rsid w:val="00282A49"/>
    <w:rsid w:val="00283BDB"/>
    <w:rsid w:val="0028794C"/>
    <w:rsid w:val="00297882"/>
    <w:rsid w:val="002A2EBB"/>
    <w:rsid w:val="002A3B78"/>
    <w:rsid w:val="002B0867"/>
    <w:rsid w:val="002B4120"/>
    <w:rsid w:val="002D299D"/>
    <w:rsid w:val="002D598A"/>
    <w:rsid w:val="002E3309"/>
    <w:rsid w:val="002E3895"/>
    <w:rsid w:val="002E4586"/>
    <w:rsid w:val="002E5E8D"/>
    <w:rsid w:val="00301CB7"/>
    <w:rsid w:val="00302DE1"/>
    <w:rsid w:val="003139D5"/>
    <w:rsid w:val="00313F47"/>
    <w:rsid w:val="00317CE3"/>
    <w:rsid w:val="003274CA"/>
    <w:rsid w:val="00327C3F"/>
    <w:rsid w:val="0033742F"/>
    <w:rsid w:val="0034293A"/>
    <w:rsid w:val="00366EF0"/>
    <w:rsid w:val="003673FD"/>
    <w:rsid w:val="00374C86"/>
    <w:rsid w:val="00380A09"/>
    <w:rsid w:val="003828DC"/>
    <w:rsid w:val="00382BC2"/>
    <w:rsid w:val="003A1253"/>
    <w:rsid w:val="003B3B5B"/>
    <w:rsid w:val="003B4811"/>
    <w:rsid w:val="003B4AC9"/>
    <w:rsid w:val="003B534B"/>
    <w:rsid w:val="003C4665"/>
    <w:rsid w:val="003D001A"/>
    <w:rsid w:val="003F30C7"/>
    <w:rsid w:val="00404BDD"/>
    <w:rsid w:val="004066E0"/>
    <w:rsid w:val="00411B34"/>
    <w:rsid w:val="00411FDF"/>
    <w:rsid w:val="00413E37"/>
    <w:rsid w:val="004164E8"/>
    <w:rsid w:val="0042161B"/>
    <w:rsid w:val="00426D31"/>
    <w:rsid w:val="004659C8"/>
    <w:rsid w:val="004663EA"/>
    <w:rsid w:val="004712B2"/>
    <w:rsid w:val="004767CB"/>
    <w:rsid w:val="00493058"/>
    <w:rsid w:val="00493166"/>
    <w:rsid w:val="0049616F"/>
    <w:rsid w:val="004A7574"/>
    <w:rsid w:val="004C3A1B"/>
    <w:rsid w:val="004D15CE"/>
    <w:rsid w:val="004D572A"/>
    <w:rsid w:val="004D6D86"/>
    <w:rsid w:val="004E1FEB"/>
    <w:rsid w:val="004E652F"/>
    <w:rsid w:val="004E6CE8"/>
    <w:rsid w:val="004F6301"/>
    <w:rsid w:val="004F7108"/>
    <w:rsid w:val="0051489C"/>
    <w:rsid w:val="00523D0E"/>
    <w:rsid w:val="005254F6"/>
    <w:rsid w:val="00526AC6"/>
    <w:rsid w:val="00547F8D"/>
    <w:rsid w:val="005617AA"/>
    <w:rsid w:val="00570F04"/>
    <w:rsid w:val="0057377C"/>
    <w:rsid w:val="00583ABF"/>
    <w:rsid w:val="00586C1B"/>
    <w:rsid w:val="00587211"/>
    <w:rsid w:val="00593E0E"/>
    <w:rsid w:val="005960E9"/>
    <w:rsid w:val="005A0D92"/>
    <w:rsid w:val="005A3FDE"/>
    <w:rsid w:val="005B0B52"/>
    <w:rsid w:val="005B0E82"/>
    <w:rsid w:val="005B41D2"/>
    <w:rsid w:val="005B645E"/>
    <w:rsid w:val="005C07F8"/>
    <w:rsid w:val="005C610B"/>
    <w:rsid w:val="005F0EBE"/>
    <w:rsid w:val="005F309E"/>
    <w:rsid w:val="005F7812"/>
    <w:rsid w:val="00601822"/>
    <w:rsid w:val="00603E20"/>
    <w:rsid w:val="00623F66"/>
    <w:rsid w:val="006256D9"/>
    <w:rsid w:val="0063668E"/>
    <w:rsid w:val="00636DB4"/>
    <w:rsid w:val="00645402"/>
    <w:rsid w:val="0064594A"/>
    <w:rsid w:val="006472E0"/>
    <w:rsid w:val="006623FA"/>
    <w:rsid w:val="00664BFD"/>
    <w:rsid w:val="006745C3"/>
    <w:rsid w:val="00697982"/>
    <w:rsid w:val="006A0DC5"/>
    <w:rsid w:val="006A52EA"/>
    <w:rsid w:val="006C02B1"/>
    <w:rsid w:val="006D4AB0"/>
    <w:rsid w:val="006D4DC0"/>
    <w:rsid w:val="006E10D3"/>
    <w:rsid w:val="006E7D93"/>
    <w:rsid w:val="00702EC0"/>
    <w:rsid w:val="00712AF1"/>
    <w:rsid w:val="007173D4"/>
    <w:rsid w:val="0072540E"/>
    <w:rsid w:val="00726F25"/>
    <w:rsid w:val="007433BC"/>
    <w:rsid w:val="00750535"/>
    <w:rsid w:val="00750C9E"/>
    <w:rsid w:val="00750EDE"/>
    <w:rsid w:val="00752AF9"/>
    <w:rsid w:val="00755441"/>
    <w:rsid w:val="00757485"/>
    <w:rsid w:val="00757C94"/>
    <w:rsid w:val="00761E96"/>
    <w:rsid w:val="007646EF"/>
    <w:rsid w:val="00773C90"/>
    <w:rsid w:val="00777504"/>
    <w:rsid w:val="00787B2D"/>
    <w:rsid w:val="00795FE5"/>
    <w:rsid w:val="007968C8"/>
    <w:rsid w:val="00796E1D"/>
    <w:rsid w:val="007B5CD8"/>
    <w:rsid w:val="007C19F5"/>
    <w:rsid w:val="007C6B4D"/>
    <w:rsid w:val="007D1141"/>
    <w:rsid w:val="007F0776"/>
    <w:rsid w:val="007F4B42"/>
    <w:rsid w:val="00805E7D"/>
    <w:rsid w:val="00813821"/>
    <w:rsid w:val="00820B46"/>
    <w:rsid w:val="00824E93"/>
    <w:rsid w:val="00834FB1"/>
    <w:rsid w:val="0084018D"/>
    <w:rsid w:val="00843270"/>
    <w:rsid w:val="00847D7C"/>
    <w:rsid w:val="00860216"/>
    <w:rsid w:val="00861A0E"/>
    <w:rsid w:val="00863663"/>
    <w:rsid w:val="00867E86"/>
    <w:rsid w:val="00870772"/>
    <w:rsid w:val="00875AF8"/>
    <w:rsid w:val="00875F71"/>
    <w:rsid w:val="00882263"/>
    <w:rsid w:val="0088319D"/>
    <w:rsid w:val="00886F40"/>
    <w:rsid w:val="008B10BE"/>
    <w:rsid w:val="008B2A85"/>
    <w:rsid w:val="008C056B"/>
    <w:rsid w:val="008D2878"/>
    <w:rsid w:val="008D4229"/>
    <w:rsid w:val="008D4FF0"/>
    <w:rsid w:val="008E4191"/>
    <w:rsid w:val="008E46D6"/>
    <w:rsid w:val="008E530E"/>
    <w:rsid w:val="008F1E01"/>
    <w:rsid w:val="00901AC9"/>
    <w:rsid w:val="00903A73"/>
    <w:rsid w:val="00904D85"/>
    <w:rsid w:val="0091181F"/>
    <w:rsid w:val="0091379A"/>
    <w:rsid w:val="0091418F"/>
    <w:rsid w:val="00920EA1"/>
    <w:rsid w:val="009210A0"/>
    <w:rsid w:val="0092261D"/>
    <w:rsid w:val="00927E35"/>
    <w:rsid w:val="00932BE6"/>
    <w:rsid w:val="00935C7D"/>
    <w:rsid w:val="009412BC"/>
    <w:rsid w:val="00945804"/>
    <w:rsid w:val="0094749B"/>
    <w:rsid w:val="00956D84"/>
    <w:rsid w:val="00956FD8"/>
    <w:rsid w:val="009679A1"/>
    <w:rsid w:val="0097387F"/>
    <w:rsid w:val="009778C1"/>
    <w:rsid w:val="00984893"/>
    <w:rsid w:val="00985FCC"/>
    <w:rsid w:val="009876E0"/>
    <w:rsid w:val="0099387B"/>
    <w:rsid w:val="009A3ACD"/>
    <w:rsid w:val="009A61C1"/>
    <w:rsid w:val="009A7451"/>
    <w:rsid w:val="009B4996"/>
    <w:rsid w:val="009B5B3F"/>
    <w:rsid w:val="009C61F0"/>
    <w:rsid w:val="009D316C"/>
    <w:rsid w:val="009E64DB"/>
    <w:rsid w:val="009F4EC2"/>
    <w:rsid w:val="00A04FA9"/>
    <w:rsid w:val="00A146C3"/>
    <w:rsid w:val="00A24DE6"/>
    <w:rsid w:val="00A3020D"/>
    <w:rsid w:val="00A30ACB"/>
    <w:rsid w:val="00A32E68"/>
    <w:rsid w:val="00A3450D"/>
    <w:rsid w:val="00A61AC3"/>
    <w:rsid w:val="00A652E3"/>
    <w:rsid w:val="00A81EDE"/>
    <w:rsid w:val="00AA1DCF"/>
    <w:rsid w:val="00AA2257"/>
    <w:rsid w:val="00AA4F6B"/>
    <w:rsid w:val="00AA6B30"/>
    <w:rsid w:val="00AB1798"/>
    <w:rsid w:val="00AB5F99"/>
    <w:rsid w:val="00AC32C5"/>
    <w:rsid w:val="00AE1BF4"/>
    <w:rsid w:val="00AE2D73"/>
    <w:rsid w:val="00AF0739"/>
    <w:rsid w:val="00B00CEB"/>
    <w:rsid w:val="00B14D41"/>
    <w:rsid w:val="00B340BE"/>
    <w:rsid w:val="00B42EE3"/>
    <w:rsid w:val="00B5792D"/>
    <w:rsid w:val="00B57C35"/>
    <w:rsid w:val="00B60369"/>
    <w:rsid w:val="00B72CA1"/>
    <w:rsid w:val="00B75EA2"/>
    <w:rsid w:val="00B902FB"/>
    <w:rsid w:val="00B9328D"/>
    <w:rsid w:val="00B94870"/>
    <w:rsid w:val="00B95D50"/>
    <w:rsid w:val="00B962EA"/>
    <w:rsid w:val="00B97A7C"/>
    <w:rsid w:val="00BB0A1F"/>
    <w:rsid w:val="00BB70FB"/>
    <w:rsid w:val="00BC1317"/>
    <w:rsid w:val="00BD7DBD"/>
    <w:rsid w:val="00BE309D"/>
    <w:rsid w:val="00C06214"/>
    <w:rsid w:val="00C06CCA"/>
    <w:rsid w:val="00C10811"/>
    <w:rsid w:val="00C13374"/>
    <w:rsid w:val="00C14989"/>
    <w:rsid w:val="00C31C78"/>
    <w:rsid w:val="00C32947"/>
    <w:rsid w:val="00C41056"/>
    <w:rsid w:val="00C410EA"/>
    <w:rsid w:val="00C4251E"/>
    <w:rsid w:val="00C428F0"/>
    <w:rsid w:val="00C46681"/>
    <w:rsid w:val="00C52FC5"/>
    <w:rsid w:val="00C5469D"/>
    <w:rsid w:val="00C63337"/>
    <w:rsid w:val="00C66FC8"/>
    <w:rsid w:val="00C702B1"/>
    <w:rsid w:val="00C84A75"/>
    <w:rsid w:val="00C86514"/>
    <w:rsid w:val="00C87729"/>
    <w:rsid w:val="00C96CA7"/>
    <w:rsid w:val="00CA2FCF"/>
    <w:rsid w:val="00CB04EA"/>
    <w:rsid w:val="00CB0CC7"/>
    <w:rsid w:val="00CB7983"/>
    <w:rsid w:val="00CD29AE"/>
    <w:rsid w:val="00CE53E2"/>
    <w:rsid w:val="00CE6394"/>
    <w:rsid w:val="00CF1A6E"/>
    <w:rsid w:val="00CF55B4"/>
    <w:rsid w:val="00CF5DB7"/>
    <w:rsid w:val="00D06B26"/>
    <w:rsid w:val="00D14028"/>
    <w:rsid w:val="00D2055D"/>
    <w:rsid w:val="00D20960"/>
    <w:rsid w:val="00D2401F"/>
    <w:rsid w:val="00D32812"/>
    <w:rsid w:val="00D37D88"/>
    <w:rsid w:val="00D43BDF"/>
    <w:rsid w:val="00D45DFF"/>
    <w:rsid w:val="00D574DD"/>
    <w:rsid w:val="00D70B2C"/>
    <w:rsid w:val="00D76328"/>
    <w:rsid w:val="00D90075"/>
    <w:rsid w:val="00DA6884"/>
    <w:rsid w:val="00DB0463"/>
    <w:rsid w:val="00DB5085"/>
    <w:rsid w:val="00DB6583"/>
    <w:rsid w:val="00DD01A1"/>
    <w:rsid w:val="00DD529E"/>
    <w:rsid w:val="00DE1726"/>
    <w:rsid w:val="00DE3F69"/>
    <w:rsid w:val="00DF1D41"/>
    <w:rsid w:val="00DF4499"/>
    <w:rsid w:val="00DF78AE"/>
    <w:rsid w:val="00E045BF"/>
    <w:rsid w:val="00E047FE"/>
    <w:rsid w:val="00E13601"/>
    <w:rsid w:val="00E46ABB"/>
    <w:rsid w:val="00E60DB3"/>
    <w:rsid w:val="00E62471"/>
    <w:rsid w:val="00E64EC7"/>
    <w:rsid w:val="00E7087C"/>
    <w:rsid w:val="00E800AE"/>
    <w:rsid w:val="00E80197"/>
    <w:rsid w:val="00E85551"/>
    <w:rsid w:val="00E94E87"/>
    <w:rsid w:val="00EA191F"/>
    <w:rsid w:val="00EA6127"/>
    <w:rsid w:val="00EA689D"/>
    <w:rsid w:val="00EB2879"/>
    <w:rsid w:val="00EB48AB"/>
    <w:rsid w:val="00EC3E2E"/>
    <w:rsid w:val="00ED4698"/>
    <w:rsid w:val="00ED638A"/>
    <w:rsid w:val="00EE0A25"/>
    <w:rsid w:val="00EE1BD4"/>
    <w:rsid w:val="00F05F4B"/>
    <w:rsid w:val="00F078AB"/>
    <w:rsid w:val="00F07A71"/>
    <w:rsid w:val="00F15EB2"/>
    <w:rsid w:val="00F17BB9"/>
    <w:rsid w:val="00F2138D"/>
    <w:rsid w:val="00F24FB6"/>
    <w:rsid w:val="00F308AB"/>
    <w:rsid w:val="00F4195A"/>
    <w:rsid w:val="00F512F2"/>
    <w:rsid w:val="00F610BA"/>
    <w:rsid w:val="00F63860"/>
    <w:rsid w:val="00F655F7"/>
    <w:rsid w:val="00F71859"/>
    <w:rsid w:val="00F923B2"/>
    <w:rsid w:val="00F93161"/>
    <w:rsid w:val="00FA53FE"/>
    <w:rsid w:val="00FA6F9C"/>
    <w:rsid w:val="00FB42E0"/>
    <w:rsid w:val="00FC01B9"/>
    <w:rsid w:val="00FC74D4"/>
    <w:rsid w:val="00FD4858"/>
    <w:rsid w:val="00FD56A4"/>
    <w:rsid w:val="00FE1B37"/>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11"/>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semiHidden/>
    <w:unhideWhenUsed/>
    <w:qFormat/>
    <w:rsid w:val="009A3A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customStyle="1" w:styleId="Heading5Char">
    <w:name w:val="Heading 5 Char"/>
    <w:basedOn w:val="DefaultParagraphFont"/>
    <w:link w:val="Heading5"/>
    <w:uiPriority w:val="9"/>
    <w:semiHidden/>
    <w:rsid w:val="009A3ACD"/>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2879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41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253512936">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5017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 D o c u m e n t s ! 4 4 2 5 1 6 6 3 . 4 < / d o c u m e n t i d >  
     < s e n d e r i d > T H E A L A < / s e n d e r i d >  
     < s e n d e r e m a i l > T H E A . L A U @ A G S . G O V . A U < / s e n d e r e m a i l >  
     < l a s t m o d i f i e d > 2 0 2 2 - 0 4 - 0 6 T 1 1 : 4 1 : 0 0 . 0 0 0 0 0 0 0 + 1 0 : 0 0 < / l a s t m o d i f i e d >  
     < d a t a b a s e > D o c u m e n t s < / 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81b0b899-d3b4-423a-ad23-a4937152e5a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IconOverlay xmlns="http://schemas.microsoft.com/sharepoint/v4" xsi:nil="true"/>
    <adb9bed2e36e4a93af574aeb444da63e xmlns="81b0b899-d3b4-423a-ad23-a4937152e5a8">
      <Terms xmlns="http://schemas.microsoft.com/office/infopath/2007/PartnerControls">
        <TermInfo xmlns="http://schemas.microsoft.com/office/infopath/2007/PartnerControls">
          <TermName xmlns="http://schemas.microsoft.com/office/infopath/2007/PartnerControls">Northern Endeavour</TermName>
          <TermId xmlns="http://schemas.microsoft.com/office/infopath/2007/PartnerControls">6cf69044-ea3b-4bf2-954f-8fc3963410be</TermId>
        </TermInfo>
      </Terms>
    </adb9bed2e36e4a93af574aeb444da63e>
    <TaxCatchAll xmlns="81b0b899-d3b4-423a-ad23-a4937152e5a8">
      <Value>3981</Value>
      <Value>102</Value>
      <Value>1456</Value>
      <Value>4359</Value>
      <Value>196</Value>
    </TaxCatchAll>
    <aa25a1a23adf4c92a153145de6afe324 xmlns="81b0b899-d3b4-423a-ad23-a4937152e5a8">
      <Terms xmlns="http://schemas.microsoft.com/office/infopath/2007/PartnerControls">
        <TermInfo xmlns="http://schemas.microsoft.com/office/infopath/2007/PartnerControls">
          <TermName xmlns="http://schemas.microsoft.com/office/infopath/2007/PartnerControls">Legal privilege</TermName>
          <TermId xmlns="http://schemas.microsoft.com/office/infopath/2007/PartnerControls">e0e7653a-6457-4726-a51f-c98e23f83bad</TermId>
        </TermInfo>
      </Terms>
    </aa25a1a23adf4c92a153145de6afe324>
    <pe2555c81638466f9eb614edb9ecde52 xmlns="81b0b899-d3b4-423a-ad23-a4937152e5a8">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e1baf4eb-cfb1-4562-a99a-5aebab1aca70</TermId>
        </TermInfo>
      </Terms>
    </pe2555c81638466f9eb614edb9ecde52>
    <g7bcb40ba23249a78edca7d43a67c1c9 xmlns="81b0b899-d3b4-423a-ad23-a4937152e5a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Comments xmlns="http://schemas.microsoft.com/sharepoint/v3">Amendment for incident response spending and oil spill memberships</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715301853E48443827B0412B5CC90D7" ma:contentTypeVersion="14" ma:contentTypeDescription="Create a new document." ma:contentTypeScope="" ma:versionID="b42f45c0a062eef5a96ebfb182180414">
  <xsd:schema xmlns:xsd="http://www.w3.org/2001/XMLSchema" xmlns:xs="http://www.w3.org/2001/XMLSchema" xmlns:p="http://schemas.microsoft.com/office/2006/metadata/properties" xmlns:ns1="http://schemas.microsoft.com/sharepoint/v3" xmlns:ns2="81b0b899-d3b4-423a-ad23-a4937152e5a8" xmlns:ns3="76c08405-89e9-4c57-a585-b31d7bded94b" xmlns:ns4="http://schemas.microsoft.com/sharepoint/v4" targetNamespace="http://schemas.microsoft.com/office/2006/metadata/properties" ma:root="true" ma:fieldsID="ef02d2782c11e4fd6ff06ac72b189a33" ns1:_="" ns2:_="" ns3:_="" ns4:_="">
    <xsd:import namespace="http://schemas.microsoft.com/sharepoint/v3"/>
    <xsd:import namespace="81b0b899-d3b4-423a-ad23-a4937152e5a8"/>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b899-d3b4-423a-ad23-a4937152e5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882A7ADF-1DDA-4319-8EFB-B3C5A080D751}">
  <ds:schemaRefs>
    <ds:schemaRef ds:uri="http://www.imanage.com/work/xmlschema"/>
  </ds:schemaRefs>
</ds:datastoreItem>
</file>

<file path=customXml/itemProps3.xml><?xml version="1.0" encoding="utf-8"?>
<ds:datastoreItem xmlns:ds="http://schemas.openxmlformats.org/officeDocument/2006/customXml" ds:itemID="{661F42F3-60A8-445D-B8AC-167BAB4A992A}">
  <ds:schemaRefs>
    <ds:schemaRef ds:uri="http://schemas.microsoft.com/sharepoint/events"/>
  </ds:schemaRefs>
</ds:datastoreItem>
</file>

<file path=customXml/itemProps4.xml><?xml version="1.0" encoding="utf-8"?>
<ds:datastoreItem xmlns:ds="http://schemas.openxmlformats.org/officeDocument/2006/customXml" ds:itemID="{CA28EC8E-7864-45E1-965E-653EDFC5B6DE}">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76c08405-89e9-4c57-a585-b31d7bded94b"/>
    <ds:schemaRef ds:uri="http://schemas.microsoft.com/office/infopath/2007/PartnerControls"/>
    <ds:schemaRef ds:uri="81b0b899-d3b4-423a-ad23-a4937152e5a8"/>
    <ds:schemaRef ds:uri="http://www.w3.org/XML/1998/namespace"/>
    <ds:schemaRef ds:uri="http://purl.org/dc/dcmitype/"/>
  </ds:schemaRefs>
</ds:datastoreItem>
</file>

<file path=customXml/itemProps5.xml><?xml version="1.0" encoding="utf-8"?>
<ds:datastoreItem xmlns:ds="http://schemas.openxmlformats.org/officeDocument/2006/customXml" ds:itemID="{D57D0ABE-DFD7-4035-8925-E2C0F7AEE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b899-d3b4-423a-ad23-a4937152e5a8"/>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219216-D8B4-4ACF-8E41-A9F5FF42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7592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Murugesan, Kanchana</cp:lastModifiedBy>
  <cp:revision>2</cp:revision>
  <dcterms:created xsi:type="dcterms:W3CDTF">2022-04-06T02:56:00Z</dcterms:created>
  <dcterms:modified xsi:type="dcterms:W3CDTF">2022-04-06T02:56:00Z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0x0101009715301853E48443827B0412B5CC90D7</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4359;#2022|4a777a70-2aa9-481e-a746-cca47d761c8e</vt:lpwstr>
  </property>
  <property fmtid="{D5CDD505-2E9C-101B-9397-08002B2CF9AE}" pid="5" name="DocHub_LegalToolPurpose">
    <vt:lpwstr>4832;#Standing Advice|ed74bdb8-e7d0-4e35-8cfa-142834146cc4</vt:lpwstr>
  </property>
  <property fmtid="{D5CDD505-2E9C-101B-9397-08002B2CF9AE}" pid="6" name="DocHub_WorkActivity">
    <vt:lpwstr>102;#Legislation and Regulation|6cbc66f5-f4a2-4565-a58b-d5f2d2ac9bd0</vt:lpwstr>
  </property>
  <property fmtid="{D5CDD505-2E9C-101B-9397-08002B2CF9AE}" pid="7" name="DocHub_Keywords">
    <vt:lpwstr>3981;#Northern Endeavour|6cf69044-ea3b-4bf2-954f-8fc3963410be</vt:lpwstr>
  </property>
  <property fmtid="{D5CDD505-2E9C-101B-9397-08002B2CF9AE}" pid="8" name="DocHub_DocumentType">
    <vt:lpwstr>1456;#Explanatory Memorandum|e1baf4eb-cfb1-4562-a99a-5aebab1aca70</vt:lpwstr>
  </property>
  <property fmtid="{D5CDD505-2E9C-101B-9397-08002B2CF9AE}" pid="9" name="DocHub_SecurityClassification">
    <vt:lpwstr>196;#Legal privilege|e0e7653a-6457-4726-a51f-c98e23f83bad</vt:lpwstr>
  </property>
  <property fmtid="{D5CDD505-2E9C-101B-9397-08002B2CF9AE}" pid="10" name="_dlc_DocIdItemGuid">
    <vt:lpwstr>d8f98124-3b58-4181-82cd-4131f0dd1ddd</vt:lpwstr>
  </property>
  <property fmtid="{D5CDD505-2E9C-101B-9397-08002B2CF9AE}" pid="11" name="CheckForSharePointFields">
    <vt:lpwstr>True</vt:lpwstr>
  </property>
  <property fmtid="{D5CDD505-2E9C-101B-9397-08002B2CF9AE}" pid="12" name="Template Filename">
    <vt:lpwstr/>
  </property>
  <property fmtid="{D5CDD505-2E9C-101B-9397-08002B2CF9AE}" pid="13" name="ObjectiveRef">
    <vt:lpwstr>Removed</vt:lpwstr>
  </property>
  <property fmtid="{D5CDD505-2E9C-101B-9397-08002B2CF9AE}" pid="14" name="iManageRef">
    <vt:lpwstr>Updated</vt:lpwstr>
  </property>
  <property fmtid="{D5CDD505-2E9C-101B-9397-08002B2CF9AE}" pid="15" name="LeadingLawyers">
    <vt:lpwstr>Removed</vt:lpwstr>
  </property>
</Properties>
</file>