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3422C2" w:rsidP="00B77778">
      <w:pPr>
        <w:keepNext/>
        <w:jc w:val="center"/>
        <w:outlineLvl w:val="0"/>
        <w:rPr>
          <w:rFonts w:ascii="Times New Roman" w:hAnsi="Times New Roman"/>
          <w:b/>
          <w:caps/>
          <w:sz w:val="26"/>
        </w:rPr>
      </w:pPr>
      <w:r>
        <w:rPr>
          <w:rFonts w:ascii="Times New Roman" w:hAnsi="Times New Roman"/>
          <w:b/>
          <w:caps/>
          <w:sz w:val="26"/>
        </w:rPr>
        <w:t>IMMUNE THROMBOCYTOPAENIA</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003422C2">
        <w:rPr>
          <w:rFonts w:ascii="Times New Roman" w:hAnsi="Times New Roman"/>
          <w:b/>
          <w:sz w:val="26"/>
          <w:szCs w:val="26"/>
        </w:rPr>
        <w:t>(NO. 58</w:t>
      </w:r>
      <w:r w:rsidRPr="00693FA3">
        <w:rPr>
          <w:rFonts w:ascii="Times New Roman" w:hAnsi="Times New Roman"/>
          <w:b/>
          <w:sz w:val="26"/>
          <w:szCs w:val="26"/>
        </w:rPr>
        <w:t xml:space="preserve"> OF</w:t>
      </w:r>
      <w:r w:rsidR="003422C2">
        <w:rPr>
          <w:rFonts w:ascii="Times New Roman" w:hAnsi="Times New Roman"/>
          <w:b/>
          <w:sz w:val="26"/>
          <w:szCs w:val="26"/>
        </w:rPr>
        <w:t xml:space="preserve"> 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3422C2">
        <w:rPr>
          <w:rFonts w:ascii="Times New Roman" w:hAnsi="Times New Roman"/>
          <w:b/>
          <w:i/>
        </w:rPr>
        <w:t>immune thrombocytopaenia</w:t>
      </w:r>
      <w:r>
        <w:rPr>
          <w:rFonts w:ascii="Times New Roman" w:hAnsi="Times New Roman"/>
        </w:rPr>
        <w:t xml:space="preserve"> </w:t>
      </w:r>
      <w:r>
        <w:rPr>
          <w:rFonts w:ascii="Times New Roman" w:hAnsi="Times New Roman"/>
          <w:i/>
        </w:rPr>
        <w:t>(Balance of Probabilities)</w:t>
      </w:r>
      <w:r w:rsidR="003422C2">
        <w:rPr>
          <w:rFonts w:ascii="Times New Roman" w:hAnsi="Times New Roman"/>
        </w:rPr>
        <w:t xml:space="preserve"> (No. 58 of 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3422C2">
        <w:rPr>
          <w:rFonts w:ascii="Times New Roman" w:hAnsi="Times New Roman"/>
          <w:b/>
        </w:rPr>
        <w:t>immune thrombocytopaenia</w:t>
      </w:r>
      <w:r w:rsidR="006E505C">
        <w:rPr>
          <w:rFonts w:ascii="Times New Roman" w:hAnsi="Times New Roman"/>
        </w:rPr>
        <w:t xml:space="preserve"> </w:t>
      </w:r>
      <w:r w:rsidR="00E41109">
        <w:rPr>
          <w:rFonts w:ascii="Times New Roman" w:hAnsi="Times New Roman"/>
        </w:rPr>
        <w:t xml:space="preserve">(Balance of Probabilities) </w:t>
      </w:r>
      <w:r w:rsidR="003422C2">
        <w:rPr>
          <w:rFonts w:ascii="Times New Roman" w:hAnsi="Times New Roman"/>
        </w:rPr>
        <w:t>(No. 58 of 2022</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3422C2">
        <w:rPr>
          <w:rFonts w:ascii="Times New Roman" w:hAnsi="Times New Roman"/>
          <w:b/>
        </w:rPr>
        <w:t>immune thrombocytopaenia</w:t>
      </w:r>
      <w:r w:rsidR="00661489">
        <w:rPr>
          <w:rFonts w:ascii="Times New Roman" w:hAnsi="Times New Roman"/>
        </w:rPr>
        <w:t xml:space="preserve"> </w:t>
      </w:r>
      <w:r w:rsidR="0029334C">
        <w:rPr>
          <w:rFonts w:ascii="Times New Roman" w:hAnsi="Times New Roman"/>
        </w:rPr>
        <w:t xml:space="preserve">(Balance of Probabilities) </w:t>
      </w:r>
      <w:r w:rsidR="003422C2">
        <w:rPr>
          <w:rFonts w:ascii="Times New Roman" w:hAnsi="Times New Roman"/>
        </w:rPr>
        <w:t>(No. 64</w:t>
      </w:r>
      <w:r w:rsidR="00661489">
        <w:rPr>
          <w:rFonts w:ascii="Times New Roman" w:hAnsi="Times New Roman"/>
        </w:rPr>
        <w:t xml:space="preserve"> of </w:t>
      </w:r>
      <w:r w:rsidR="003422C2">
        <w:rPr>
          <w:rFonts w:ascii="Times New Roman" w:hAnsi="Times New Roman"/>
        </w:rPr>
        <w:t>2017</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3422C2">
        <w:rPr>
          <w:rFonts w:ascii="Times New Roman" w:hAnsi="Times New Roman"/>
        </w:rPr>
        <w:t>Register of Legislation No. F2017L01449</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3422C2" w:rsidRPr="003422C2" w:rsidRDefault="003858D8" w:rsidP="003422C2">
      <w:pPr>
        <w:pStyle w:val="ListParagraph"/>
        <w:numPr>
          <w:ilvl w:val="0"/>
          <w:numId w:val="28"/>
        </w:numPr>
        <w:jc w:val="both"/>
        <w:rPr>
          <w:rFonts w:ascii="Times New Roman" w:hAnsi="Times New Roman"/>
        </w:rPr>
      </w:pPr>
      <w:r>
        <w:rPr>
          <w:rFonts w:ascii="Times New Roman" w:hAnsi="Times New Roman"/>
        </w:rPr>
        <w:t>inserting a new paragraph (</w:t>
      </w:r>
      <w:r w:rsidR="003422C2" w:rsidRPr="003422C2">
        <w:rPr>
          <w:rFonts w:ascii="Times New Roman" w:hAnsi="Times New Roman"/>
        </w:rPr>
        <w:t>aa)</w:t>
      </w:r>
      <w:r>
        <w:rPr>
          <w:rFonts w:ascii="Times New Roman" w:hAnsi="Times New Roman"/>
        </w:rPr>
        <w:t xml:space="preserve"> into the definition of '</w:t>
      </w:r>
      <w:r w:rsidR="003422C2" w:rsidRPr="003422C2">
        <w:rPr>
          <w:rFonts w:ascii="Times New Roman" w:hAnsi="Times New Roman"/>
        </w:rPr>
        <w:t>specified list of vaccines</w:t>
      </w:r>
      <w:r>
        <w:rPr>
          <w:rFonts w:ascii="Times New Roman" w:hAnsi="Times New Roman"/>
        </w:rPr>
        <w:t>'</w:t>
      </w:r>
      <w:r w:rsidR="003422C2" w:rsidRPr="003422C2">
        <w:rPr>
          <w:rFonts w:ascii="Times New Roman" w:hAnsi="Times New Roman"/>
        </w:rPr>
        <w:t xml:space="preserve"> in </w:t>
      </w:r>
      <w:r>
        <w:rPr>
          <w:rFonts w:ascii="Times New Roman" w:hAnsi="Times New Roman"/>
        </w:rPr>
        <w:t xml:space="preserve">the </w:t>
      </w:r>
      <w:r w:rsidR="003422C2" w:rsidRPr="003422C2">
        <w:rPr>
          <w:rFonts w:ascii="Times New Roman" w:hAnsi="Times New Roman"/>
        </w:rPr>
        <w:t>Schedule 1 – Dictionary;</w:t>
      </w:r>
    </w:p>
    <w:p w:rsidR="003422C2" w:rsidRPr="003422C2" w:rsidRDefault="003422C2" w:rsidP="003422C2">
      <w:pPr>
        <w:pStyle w:val="ListParagraph"/>
        <w:numPr>
          <w:ilvl w:val="0"/>
          <w:numId w:val="28"/>
        </w:numPr>
        <w:jc w:val="both"/>
        <w:rPr>
          <w:rFonts w:ascii="Times New Roman" w:hAnsi="Times New Roman"/>
        </w:rPr>
      </w:pPr>
      <w:r w:rsidRPr="003422C2">
        <w:rPr>
          <w:rFonts w:ascii="Times New Roman" w:hAnsi="Times New Roman"/>
        </w:rPr>
        <w:t xml:space="preserve">inserting a new paragraph </w:t>
      </w:r>
      <w:r>
        <w:rPr>
          <w:rFonts w:ascii="Times New Roman" w:hAnsi="Times New Roman"/>
        </w:rPr>
        <w:t>(m</w:t>
      </w:r>
      <w:r w:rsidRPr="003422C2">
        <w:rPr>
          <w:rFonts w:ascii="Times New Roman" w:hAnsi="Times New Roman"/>
        </w:rPr>
        <w:t>a)</w:t>
      </w:r>
      <w:r w:rsidR="003858D8">
        <w:rPr>
          <w:rFonts w:ascii="Times New Roman" w:hAnsi="Times New Roman"/>
        </w:rPr>
        <w:t xml:space="preserve"> into the definition of '</w:t>
      </w:r>
      <w:r w:rsidRPr="003422C2">
        <w:rPr>
          <w:rFonts w:ascii="Times New Roman" w:hAnsi="Times New Roman"/>
        </w:rPr>
        <w:t>spe</w:t>
      </w:r>
      <w:r w:rsidR="003858D8">
        <w:rPr>
          <w:rFonts w:ascii="Times New Roman" w:hAnsi="Times New Roman"/>
        </w:rPr>
        <w:t>cified list of viral infections'</w:t>
      </w:r>
      <w:r w:rsidRPr="003422C2">
        <w:rPr>
          <w:rFonts w:ascii="Times New Roman" w:hAnsi="Times New Roman"/>
        </w:rPr>
        <w:t xml:space="preserve"> in </w:t>
      </w:r>
      <w:r w:rsidR="003858D8">
        <w:rPr>
          <w:rFonts w:ascii="Times New Roman" w:hAnsi="Times New Roman"/>
        </w:rPr>
        <w:t xml:space="preserve">the </w:t>
      </w:r>
      <w:r w:rsidRPr="003422C2">
        <w:rPr>
          <w:rFonts w:ascii="Times New Roman" w:hAnsi="Times New Roman"/>
        </w:rPr>
        <w:t>Schedule 1 – Dictionary;</w:t>
      </w:r>
      <w:r w:rsidR="003858D8">
        <w:rPr>
          <w:rFonts w:ascii="Times New Roman" w:hAnsi="Times New Roman"/>
        </w:rPr>
        <w:t xml:space="preserve"> and</w:t>
      </w:r>
    </w:p>
    <w:p w:rsidR="003422C2" w:rsidRPr="003422C2" w:rsidRDefault="003422C2" w:rsidP="003422C2">
      <w:pPr>
        <w:pStyle w:val="ListParagraph"/>
        <w:numPr>
          <w:ilvl w:val="0"/>
          <w:numId w:val="28"/>
        </w:numPr>
        <w:jc w:val="both"/>
        <w:rPr>
          <w:rFonts w:ascii="Times New Roman" w:hAnsi="Times New Roman"/>
        </w:rPr>
      </w:pPr>
      <w:proofErr w:type="gramStart"/>
      <w:r w:rsidRPr="003422C2">
        <w:rPr>
          <w:rFonts w:ascii="Times New Roman" w:hAnsi="Times New Roman"/>
        </w:rPr>
        <w:t>inserti</w:t>
      </w:r>
      <w:r w:rsidR="003858D8">
        <w:rPr>
          <w:rFonts w:ascii="Times New Roman" w:hAnsi="Times New Roman"/>
        </w:rPr>
        <w:t>ng</w:t>
      </w:r>
      <w:proofErr w:type="gramEnd"/>
      <w:r w:rsidR="003858D8">
        <w:rPr>
          <w:rFonts w:ascii="Times New Roman" w:hAnsi="Times New Roman"/>
        </w:rPr>
        <w:t xml:space="preserve"> a note to the definition of '</w:t>
      </w:r>
      <w:r w:rsidRPr="003422C2">
        <w:rPr>
          <w:rFonts w:ascii="Times New Roman" w:hAnsi="Times New Roman"/>
        </w:rPr>
        <w:t xml:space="preserve">specified list of viral infections in </w:t>
      </w:r>
      <w:r w:rsidR="003858D8">
        <w:rPr>
          <w:rFonts w:ascii="Times New Roman" w:hAnsi="Times New Roman"/>
        </w:rPr>
        <w:t xml:space="preserve">the </w:t>
      </w:r>
      <w:r w:rsidRPr="003422C2">
        <w:rPr>
          <w:rFonts w:ascii="Times New Roman" w:hAnsi="Times New Roman"/>
        </w:rPr>
        <w:t>Schedule 1 – Dictionary</w:t>
      </w:r>
      <w:r w:rsidR="003858D8">
        <w:rPr>
          <w:rFonts w:ascii="Times New Roman" w:hAnsi="Times New Roman"/>
        </w:rPr>
        <w:t>.</w:t>
      </w:r>
    </w:p>
    <w:p w:rsidR="003422C2" w:rsidRDefault="003422C2" w:rsidP="003422C2">
      <w:pPr>
        <w:ind w:left="927"/>
        <w:jc w:val="both"/>
        <w:rPr>
          <w:rFonts w:ascii="Times New Roman" w:hAnsi="Times New Roman"/>
        </w:rPr>
      </w:pP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w:t>
      </w:r>
      <w:r w:rsidR="003422C2">
        <w:rPr>
          <w:rFonts w:ascii="Times New Roman" w:hAnsi="Times New Roman"/>
        </w:rPr>
        <w:t xml:space="preserve">an investigation in relation to </w:t>
      </w:r>
      <w:r w:rsidR="001F0019">
        <w:rPr>
          <w:rFonts w:ascii="Times New Roman" w:hAnsi="Times New Roman"/>
        </w:rPr>
        <w:t xml:space="preserve">SARS-CoV-2 infection and </w:t>
      </w:r>
      <w:r w:rsidR="003858D8">
        <w:rPr>
          <w:rFonts w:ascii="Times New Roman" w:hAnsi="Times New Roman"/>
        </w:rPr>
        <w:t>coronavirus disease 2019 (COVID-</w:t>
      </w:r>
      <w:r w:rsidR="001F0019">
        <w:rPr>
          <w:rFonts w:ascii="Times New Roman" w:hAnsi="Times New Roman"/>
        </w:rPr>
        <w:t xml:space="preserve">19) </w:t>
      </w:r>
      <w:r w:rsidR="003858D8">
        <w:rPr>
          <w:rFonts w:ascii="Times New Roman" w:hAnsi="Times New Roman"/>
        </w:rPr>
        <w:t xml:space="preserve">vaccines </w:t>
      </w:r>
      <w:r w:rsidR="001F0019">
        <w:rPr>
          <w:rFonts w:ascii="Times New Roman" w:hAnsi="Times New Roman"/>
        </w:rPr>
        <w:t>as factors in</w:t>
      </w:r>
      <w:r w:rsidR="00B967E7">
        <w:rPr>
          <w:rFonts w:ascii="Times New Roman" w:hAnsi="Times New Roman"/>
        </w:rPr>
        <w:t xml:space="preserve"> </w:t>
      </w:r>
      <w:r w:rsidR="003422C2">
        <w:rPr>
          <w:rFonts w:ascii="Times New Roman" w:hAnsi="Times New Roman"/>
        </w:rPr>
        <w:t>immune thrombocytopaenia</w:t>
      </w:r>
      <w:r>
        <w:rPr>
          <w:rFonts w:ascii="Times New Roman" w:hAnsi="Times New Roman"/>
        </w:rPr>
        <w:t xml:space="preserve"> in the Governmen</w:t>
      </w:r>
      <w:r w:rsidR="003422C2">
        <w:rPr>
          <w:rFonts w:ascii="Times New Roman" w:hAnsi="Times New Roman"/>
        </w:rPr>
        <w:t>t Notices Gazette of 5 January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3422C2" w:rsidRDefault="003422C2" w:rsidP="00152704">
      <w:pPr>
        <w:spacing w:after="120"/>
        <w:ind w:left="567"/>
        <w:jc w:val="both"/>
        <w:rPr>
          <w:rFonts w:ascii="Times New Roman" w:hAnsi="Times New Roman"/>
          <w:b/>
        </w:rPr>
      </w:pP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determining of this Instrument finalises t</w:t>
      </w:r>
      <w:r w:rsidR="003422C2">
        <w:rPr>
          <w:rFonts w:ascii="Times New Roman" w:hAnsi="Times New Roman"/>
        </w:rPr>
        <w:t>he investigation in relation to</w:t>
      </w:r>
      <w:r w:rsidR="001F0019" w:rsidRPr="001F0019">
        <w:rPr>
          <w:rFonts w:ascii="Times New Roman" w:hAnsi="Times New Roman"/>
        </w:rPr>
        <w:t xml:space="preserve"> </w:t>
      </w:r>
      <w:r w:rsidR="001F0019">
        <w:rPr>
          <w:rFonts w:ascii="Times New Roman" w:hAnsi="Times New Roman"/>
        </w:rPr>
        <w:t>SARS-</w:t>
      </w:r>
      <w:r w:rsidR="00703E32">
        <w:rPr>
          <w:rFonts w:ascii="Times New Roman" w:hAnsi="Times New Roman"/>
        </w:rPr>
        <w:t> </w:t>
      </w:r>
      <w:proofErr w:type="spellStart"/>
      <w:r w:rsidR="001F0019">
        <w:rPr>
          <w:rFonts w:ascii="Times New Roman" w:hAnsi="Times New Roman"/>
        </w:rPr>
        <w:t>CoV</w:t>
      </w:r>
      <w:proofErr w:type="spellEnd"/>
      <w:r w:rsidR="001F0019">
        <w:rPr>
          <w:rFonts w:ascii="Times New Roman" w:hAnsi="Times New Roman"/>
        </w:rPr>
        <w:t>-</w:t>
      </w:r>
      <w:r w:rsidR="00703E32">
        <w:rPr>
          <w:rFonts w:ascii="Times New Roman" w:hAnsi="Times New Roman"/>
        </w:rPr>
        <w:t> </w:t>
      </w:r>
      <w:r w:rsidR="001F0019">
        <w:rPr>
          <w:rFonts w:ascii="Times New Roman" w:hAnsi="Times New Roman"/>
        </w:rPr>
        <w:t>2 infection and coronavirus disease 2019 (COVID</w:t>
      </w:r>
      <w:r w:rsidR="00703E32">
        <w:rPr>
          <w:rFonts w:ascii="Times New Roman" w:hAnsi="Times New Roman"/>
        </w:rPr>
        <w:t>-</w:t>
      </w:r>
      <w:r w:rsidR="001F0019">
        <w:rPr>
          <w:rFonts w:ascii="Times New Roman" w:hAnsi="Times New Roman"/>
        </w:rPr>
        <w:t>19)</w:t>
      </w:r>
      <w:r w:rsidR="00703E32">
        <w:rPr>
          <w:rFonts w:ascii="Times New Roman" w:hAnsi="Times New Roman"/>
        </w:rPr>
        <w:t xml:space="preserve"> vaccines</w:t>
      </w:r>
      <w:r w:rsidR="001F0019">
        <w:rPr>
          <w:rFonts w:ascii="Times New Roman" w:hAnsi="Times New Roman"/>
        </w:rPr>
        <w:t xml:space="preserve"> as factors in</w:t>
      </w:r>
      <w:r w:rsidR="00B967E7">
        <w:rPr>
          <w:rFonts w:ascii="Times New Roman" w:hAnsi="Times New Roman"/>
        </w:rPr>
        <w:t xml:space="preserve"> </w:t>
      </w:r>
      <w:r w:rsidR="003422C2">
        <w:rPr>
          <w:rFonts w:ascii="Times New Roman" w:hAnsi="Times New Roman"/>
        </w:rPr>
        <w:t>immune thrombocytopaenia</w:t>
      </w:r>
      <w:r>
        <w:rPr>
          <w:rFonts w:ascii="Times New Roman" w:hAnsi="Times New Roman"/>
        </w:rPr>
        <w:t xml:space="preserve"> as advertised in the Governmen</w:t>
      </w:r>
      <w:r w:rsidR="003422C2">
        <w:rPr>
          <w:rFonts w:ascii="Times New Roman" w:hAnsi="Times New Roman"/>
        </w:rPr>
        <w:t>t Notices Gazette of 5</w:t>
      </w:r>
      <w:r w:rsidR="00703E32">
        <w:rPr>
          <w:rFonts w:ascii="Times New Roman" w:hAnsi="Times New Roman"/>
        </w:rPr>
        <w:t> </w:t>
      </w:r>
      <w:r w:rsidR="003422C2">
        <w:rPr>
          <w:rFonts w:ascii="Times New Roman" w:hAnsi="Times New Roman"/>
        </w:rPr>
        <w:t>January</w:t>
      </w:r>
      <w:r w:rsidR="00703E32">
        <w:rPr>
          <w:rFonts w:ascii="Times New Roman" w:hAnsi="Times New Roman"/>
        </w:rPr>
        <w:t> </w:t>
      </w:r>
      <w:r w:rsidR="003422C2">
        <w:rPr>
          <w:rFonts w:ascii="Times New Roman" w:hAnsi="Times New Roman"/>
        </w:rPr>
        <w:t>2022</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3422C2">
        <w:rPr>
          <w:rFonts w:ascii="Times New Roman" w:hAnsi="Times New Roman"/>
          <w:b/>
          <w:szCs w:val="24"/>
        </w:rPr>
        <w:t>t Statement of Principles No. 58 of 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422C2">
        <w:rPr>
          <w:rFonts w:ascii="Times New Roman" w:hAnsi="Times New Roman"/>
          <w:b/>
          <w:szCs w:val="24"/>
        </w:rPr>
        <w:t>Immune thrombocytopaenia</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422C2">
        <w:rPr>
          <w:rFonts w:ascii="Times New Roman" w:hAnsi="Times New Roman"/>
          <w:szCs w:val="24"/>
        </w:rPr>
        <w:t>immune thrombocytopaenia</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0916C0" w:rsidRPr="00D1254F">
        <w:rPr>
          <w:rFonts w:ascii="Times New Roman" w:hAnsi="Times New Roman"/>
        </w:rPr>
        <w:t xml:space="preserve">SARS-CoV-2 infection </w:t>
      </w:r>
      <w:r w:rsidR="000916C0" w:rsidRPr="007B4AEB">
        <w:rPr>
          <w:rFonts w:ascii="Times New Roman" w:hAnsi="Times New Roman"/>
        </w:rPr>
        <w:t xml:space="preserve">and </w:t>
      </w:r>
      <w:r w:rsidR="000916C0" w:rsidRPr="00D1254F">
        <w:rPr>
          <w:rFonts w:ascii="Times New Roman" w:hAnsi="Times New Roman"/>
        </w:rPr>
        <w:t>coronavirus disease 2019 (COVID-19) vaccines</w:t>
      </w:r>
      <w:bookmarkStart w:id="1" w:name="_GoBack"/>
      <w:bookmarkEnd w:id="1"/>
      <w:r w:rsidR="000916C0" w:rsidRPr="007B4AEB">
        <w:rPr>
          <w:rFonts w:ascii="Times New Roman" w:hAnsi="Times New Roman"/>
        </w:rPr>
        <w:t xml:space="preserve"> </w:t>
      </w:r>
      <w:r w:rsidR="000916C0">
        <w:rPr>
          <w:rFonts w:ascii="Times New Roman" w:hAnsi="Times New Roman"/>
          <w:szCs w:val="24"/>
        </w:rPr>
        <w:t>as</w:t>
      </w:r>
      <w:r w:rsidR="000916C0">
        <w:rPr>
          <w:rFonts w:ascii="Times New Roman" w:hAnsi="Times New Roman"/>
          <w:szCs w:val="24"/>
        </w:rPr>
        <w:t xml:space="preserve"> </w:t>
      </w:r>
      <w:r>
        <w:rPr>
          <w:rFonts w:ascii="Times New Roman" w:hAnsi="Times New Roman"/>
          <w:szCs w:val="24"/>
        </w:rPr>
        <w:t>new factor</w:t>
      </w:r>
      <w:r w:rsidR="000916C0">
        <w:rPr>
          <w:rFonts w:ascii="Times New Roman" w:hAnsi="Times New Roman"/>
          <w:szCs w:val="24"/>
        </w:rPr>
        <w:t>s</w:t>
      </w:r>
      <w:r>
        <w:rPr>
          <w:rFonts w:ascii="Times New Roman" w:hAnsi="Times New Roman"/>
          <w:szCs w:val="24"/>
        </w:rPr>
        <w:t xml:space="preserve"> which the current sound medical-scientific evidence indicates must exist before it can be said that, on the balance of probabilities, </w:t>
      </w:r>
      <w:r w:rsidR="003422C2">
        <w:rPr>
          <w:rFonts w:ascii="Times New Roman" w:hAnsi="Times New Roman"/>
          <w:szCs w:val="24"/>
        </w:rPr>
        <w:t>immune thrombocytopaenia</w:t>
      </w:r>
      <w:r>
        <w:rPr>
          <w:rFonts w:ascii="Times New Roman" w:hAnsi="Times New Roman"/>
          <w:szCs w:val="24"/>
        </w:rPr>
        <w:t xml:space="preserve"> is connected with the circumstances of eligible service rendered by a person;</w:t>
      </w:r>
      <w:r w:rsidR="000916C0">
        <w:rPr>
          <w:rFonts w:ascii="Times New Roman" w:hAnsi="Times New Roman"/>
          <w:szCs w:val="24"/>
        </w:rPr>
        <w:t xml:space="preserve"> and</w:t>
      </w:r>
    </w:p>
    <w:p w:rsidR="0065246E" w:rsidRPr="003422C2" w:rsidRDefault="003422C2" w:rsidP="003422C2">
      <w:pPr>
        <w:numPr>
          <w:ilvl w:val="0"/>
          <w:numId w:val="24"/>
        </w:numPr>
        <w:spacing w:before="120" w:after="120"/>
        <w:jc w:val="both"/>
        <w:rPr>
          <w:rFonts w:ascii="Times New Roman" w:hAnsi="Times New Roman"/>
          <w:szCs w:val="24"/>
        </w:rPr>
      </w:pPr>
      <w:proofErr w:type="gramStart"/>
      <w:r>
        <w:rPr>
          <w:rFonts w:ascii="Times New Roman" w:hAnsi="Times New Roman"/>
          <w:szCs w:val="24"/>
        </w:rPr>
        <w:t>a</w:t>
      </w:r>
      <w:r w:rsidR="000916C0">
        <w:rPr>
          <w:rFonts w:ascii="Times New Roman" w:hAnsi="Times New Roman"/>
          <w:szCs w:val="24"/>
        </w:rPr>
        <w:t>mends</w:t>
      </w:r>
      <w:proofErr w:type="gramEnd"/>
      <w:r w:rsidR="000916C0">
        <w:rPr>
          <w:rFonts w:ascii="Times New Roman" w:hAnsi="Times New Roman"/>
          <w:szCs w:val="24"/>
        </w:rPr>
        <w:t xml:space="preserve"> Instrument No. 64 of 2017</w:t>
      </w:r>
      <w:r>
        <w:rPr>
          <w:rFonts w:ascii="Times New Roman" w:hAnsi="Times New Roman"/>
          <w:szCs w:val="24"/>
        </w:rPr>
        <w:t xml:space="preserve"> to ensure it better reflects</w:t>
      </w:r>
      <w:r w:rsidR="00132BFB" w:rsidRPr="003422C2">
        <w:rPr>
          <w:rFonts w:ascii="Times New Roman" w:hAnsi="Times New Roman"/>
          <w:szCs w:val="24"/>
        </w:rPr>
        <w:t xml:space="preserve"> the available sound medical-scientific evidence concerning </w:t>
      </w:r>
      <w:r w:rsidRPr="003422C2">
        <w:rPr>
          <w:rFonts w:ascii="Times New Roman" w:hAnsi="Times New Roman"/>
          <w:szCs w:val="24"/>
        </w:rPr>
        <w:t>immune thrombocytopaenia</w:t>
      </w:r>
      <w:r w:rsidR="00132BFB" w:rsidRPr="003422C2">
        <w:rPr>
          <w:rFonts w:ascii="Times New Roman" w:hAnsi="Times New Roman"/>
          <w:szCs w:val="24"/>
        </w:rPr>
        <w:t xml:space="preserve">.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13107D">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13107D">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2712F">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2712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8D31EE"/>
    <w:multiLevelType w:val="hybridMultilevel"/>
    <w:tmpl w:val="A2A65F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16C0"/>
    <w:rsid w:val="0009206A"/>
    <w:rsid w:val="000D6BF2"/>
    <w:rsid w:val="001018C5"/>
    <w:rsid w:val="0013107D"/>
    <w:rsid w:val="00132BFB"/>
    <w:rsid w:val="00152704"/>
    <w:rsid w:val="001F0019"/>
    <w:rsid w:val="00221705"/>
    <w:rsid w:val="0026415D"/>
    <w:rsid w:val="0029334C"/>
    <w:rsid w:val="002B261D"/>
    <w:rsid w:val="003344E2"/>
    <w:rsid w:val="003422C2"/>
    <w:rsid w:val="0038469E"/>
    <w:rsid w:val="003858D8"/>
    <w:rsid w:val="0040066D"/>
    <w:rsid w:val="0042712F"/>
    <w:rsid w:val="004A7801"/>
    <w:rsid w:val="00506C8B"/>
    <w:rsid w:val="005C0158"/>
    <w:rsid w:val="00603889"/>
    <w:rsid w:val="0062280D"/>
    <w:rsid w:val="0063574B"/>
    <w:rsid w:val="0065246E"/>
    <w:rsid w:val="00661489"/>
    <w:rsid w:val="00693FA3"/>
    <w:rsid w:val="006E07B4"/>
    <w:rsid w:val="006E505C"/>
    <w:rsid w:val="00703E32"/>
    <w:rsid w:val="00847BEC"/>
    <w:rsid w:val="00927E87"/>
    <w:rsid w:val="009B58DE"/>
    <w:rsid w:val="00A42441"/>
    <w:rsid w:val="00B77778"/>
    <w:rsid w:val="00B967E7"/>
    <w:rsid w:val="00BF473C"/>
    <w:rsid w:val="00BF7D58"/>
    <w:rsid w:val="00C216EA"/>
    <w:rsid w:val="00CA2DE2"/>
    <w:rsid w:val="00D02F4B"/>
    <w:rsid w:val="00D731FD"/>
    <w:rsid w:val="00DF1FE7"/>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EE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 w:type="paragraph" w:styleId="ListParagraph">
    <w:name w:val="List Paragraph"/>
    <w:basedOn w:val="Normal"/>
    <w:uiPriority w:val="34"/>
    <w:qFormat/>
    <w:rsid w:val="00342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2022-04-29T02:07:00Z</dcterms:created>
  <dcterms:modified xsi:type="dcterms:W3CDTF">2022-04-29T05:09:00Z</dcterms:modified>
</cp:coreProperties>
</file>