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25" w14:textId="77777777" w:rsidR="00426736" w:rsidRPr="001F7C05" w:rsidRDefault="00426736" w:rsidP="001F7C05">
      <w:pPr>
        <w:pStyle w:val="Title"/>
      </w:pPr>
      <w:r w:rsidRPr="001F7C05">
        <w:t>AIRWORTHINESS DIRECTIVE</w:t>
      </w:r>
    </w:p>
    <w:p w14:paraId="5E956A0A" w14:textId="133F1B71"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Pr="00532389">
        <w:rPr>
          <w:sz w:val="18"/>
          <w:szCs w:val="18"/>
        </w:rPr>
        <w:t>(</w:t>
      </w:r>
      <w:r w:rsidRPr="00532389">
        <w:rPr>
          <w:b/>
          <w:sz w:val="18"/>
          <w:szCs w:val="18"/>
        </w:rPr>
        <w:t>AD</w:t>
      </w:r>
      <w:r w:rsidRPr="00532389">
        <w:rPr>
          <w:sz w:val="18"/>
          <w:szCs w:val="18"/>
        </w:rPr>
        <w:t>)</w:t>
      </w:r>
      <w:r w:rsidRPr="001F7C05">
        <w:rPr>
          <w:sz w:val="18"/>
          <w:szCs w:val="18"/>
        </w:rPr>
        <w:t xml:space="preserve"> </w:t>
      </w:r>
      <w:r w:rsidR="005F2CF4">
        <w:rPr>
          <w:sz w:val="18"/>
          <w:szCs w:val="18"/>
        </w:rPr>
        <w:t xml:space="preserve">AD/BEECH 55/79 </w:t>
      </w:r>
      <w:proofErr w:type="spellStart"/>
      <w:r w:rsidR="005F2CF4">
        <w:rPr>
          <w:sz w:val="18"/>
          <w:szCs w:val="18"/>
        </w:rPr>
        <w:t>Amdt</w:t>
      </w:r>
      <w:proofErr w:type="spellEnd"/>
      <w:r w:rsidR="005F2CF4">
        <w:rPr>
          <w:sz w:val="18"/>
          <w:szCs w:val="18"/>
        </w:rPr>
        <w:t xml:space="preserve"> </w:t>
      </w:r>
      <w:r w:rsidR="00F14A10">
        <w:rPr>
          <w:sz w:val="18"/>
          <w:szCs w:val="18"/>
        </w:rPr>
        <w:t>3</w:t>
      </w:r>
      <w:r w:rsidRPr="001F7C05">
        <w:rPr>
          <w:sz w:val="18"/>
          <w:szCs w:val="18"/>
        </w:rPr>
        <w:t xml:space="preserve"> and issues the following AD under </w:t>
      </w:r>
      <w:proofErr w:type="spellStart"/>
      <w:r w:rsidRPr="001F7C05">
        <w:rPr>
          <w:sz w:val="18"/>
          <w:szCs w:val="18"/>
        </w:rPr>
        <w:t>subregulation</w:t>
      </w:r>
      <w:proofErr w:type="spellEnd"/>
      <w:r w:rsidRPr="001F7C05">
        <w:rPr>
          <w:sz w:val="18"/>
          <w:szCs w:val="18"/>
        </w:rPr>
        <w:t xml:space="preserve">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14:paraId="2511F15A" w14:textId="0FD5E583" w:rsidR="00426736" w:rsidRPr="001F7C05" w:rsidRDefault="005F2CF4" w:rsidP="001F7C05">
      <w:pPr>
        <w:pStyle w:val="Heading1"/>
      </w:pPr>
      <w:r w:rsidRPr="005F2CF4">
        <w:t>Textron Aviation (Beechcraft) 55, 58 and 95-55 (Baron) Series Aeroplanes</w:t>
      </w:r>
    </w:p>
    <w:tbl>
      <w:tblPr>
        <w:tblW w:w="0" w:type="auto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2518"/>
        <w:gridCol w:w="5954"/>
        <w:gridCol w:w="1723"/>
      </w:tblGrid>
      <w:tr w:rsidR="00426736" w14:paraId="264BD33B" w14:textId="77777777" w:rsidTr="005F2CF4">
        <w:tc>
          <w:tcPr>
            <w:tcW w:w="2518" w:type="dxa"/>
          </w:tcPr>
          <w:p w14:paraId="3C64DCDE" w14:textId="3E923A1C" w:rsidR="00426736" w:rsidRDefault="005F2CF4">
            <w:pPr>
              <w:pStyle w:val="Heading2"/>
            </w:pPr>
            <w:r w:rsidRPr="005F2CF4">
              <w:t xml:space="preserve">AD/BEECH 55/79 </w:t>
            </w:r>
            <w:proofErr w:type="spellStart"/>
            <w:r w:rsidRPr="005F2CF4">
              <w:t>Amdt</w:t>
            </w:r>
            <w:proofErr w:type="spellEnd"/>
            <w:r w:rsidRPr="005F2CF4">
              <w:t xml:space="preserve"> </w:t>
            </w:r>
            <w:r w:rsidR="00107BE5">
              <w:t>4</w:t>
            </w:r>
          </w:p>
        </w:tc>
        <w:tc>
          <w:tcPr>
            <w:tcW w:w="5954" w:type="dxa"/>
          </w:tcPr>
          <w:p w14:paraId="0479FBF5" w14:textId="046B26AC" w:rsidR="00426736" w:rsidRDefault="005F2CF4">
            <w:pPr>
              <w:pStyle w:val="Heading2"/>
              <w:jc w:val="center"/>
            </w:pPr>
            <w:r w:rsidRPr="005F2CF4">
              <w:t>Wing Bolt, Nut and Fitting</w:t>
            </w:r>
          </w:p>
        </w:tc>
        <w:tc>
          <w:tcPr>
            <w:tcW w:w="1723" w:type="dxa"/>
          </w:tcPr>
          <w:p w14:paraId="56C3882C" w14:textId="496452AC" w:rsidR="00426736" w:rsidRDefault="00F14A10" w:rsidP="00ED7A98">
            <w:pPr>
              <w:pStyle w:val="Heading2"/>
              <w:jc w:val="center"/>
            </w:pPr>
            <w:r>
              <w:t>10</w:t>
            </w:r>
            <w:r w:rsidR="005F2CF4">
              <w:t>/202</w:t>
            </w:r>
            <w:r w:rsidR="00EF449D">
              <w:t>2</w:t>
            </w:r>
          </w:p>
        </w:tc>
      </w:tr>
    </w:tbl>
    <w:p w14:paraId="45F350B4" w14:textId="77777777" w:rsidR="00426736" w:rsidRDefault="00426736">
      <w:pPr>
        <w:pStyle w:val="Style1"/>
      </w:pP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 w14:paraId="0D7B007E" w14:textId="77777777" w:rsidTr="007349A9">
        <w:tc>
          <w:tcPr>
            <w:tcW w:w="1701" w:type="dxa"/>
          </w:tcPr>
          <w:p w14:paraId="226BF42A" w14:textId="77777777" w:rsidR="00426736" w:rsidRDefault="00426736">
            <w:r>
              <w:t>Applicability:</w:t>
            </w:r>
          </w:p>
        </w:tc>
        <w:tc>
          <w:tcPr>
            <w:tcW w:w="8505" w:type="dxa"/>
          </w:tcPr>
          <w:p w14:paraId="2282C2E1" w14:textId="4B95BED7" w:rsidR="00426736" w:rsidRDefault="005F2CF4">
            <w:r w:rsidRPr="005F2CF4">
              <w:t>All models of Textron Aviation (Beechcraft) 55, 58 and 95-55 series aircraft.</w:t>
            </w:r>
          </w:p>
        </w:tc>
      </w:tr>
      <w:tr w:rsidR="00426736" w14:paraId="6AF4CBEA" w14:textId="77777777" w:rsidTr="007349A9">
        <w:tc>
          <w:tcPr>
            <w:tcW w:w="1701" w:type="dxa"/>
          </w:tcPr>
          <w:p w14:paraId="42CE9194" w14:textId="77777777" w:rsidR="00426736" w:rsidRDefault="00426736">
            <w:r>
              <w:t>Requirement:</w:t>
            </w:r>
          </w:p>
        </w:tc>
        <w:tc>
          <w:tcPr>
            <w:tcW w:w="8505" w:type="dxa"/>
          </w:tcPr>
          <w:p w14:paraId="0ECB8551" w14:textId="77469C3D" w:rsidR="005F2CF4" w:rsidRDefault="005F2CF4" w:rsidP="005F2CF4">
            <w:pPr>
              <w:ind w:left="432" w:hanging="432"/>
            </w:pPr>
            <w:r>
              <w:t>1.</w:t>
            </w:r>
            <w:r>
              <w:tab/>
              <w:t>Remove and inspect the wing bolts, washers, nuts and fittings in accordance with Beechcraft Baron Shop Manual 55-590000-13</w:t>
            </w:r>
            <w:r w:rsidR="00F72E8B">
              <w:t xml:space="preserve"> Revision </w:t>
            </w:r>
            <w:r>
              <w:t xml:space="preserve">E17, Section 3, for model 55 and 58 </w:t>
            </w:r>
            <w:proofErr w:type="gramStart"/>
            <w:r>
              <w:t>series;</w:t>
            </w:r>
            <w:proofErr w:type="gramEnd"/>
            <w:r>
              <w:t xml:space="preserve"> or Baron Maintenance Manual 102- 590000-5</w:t>
            </w:r>
            <w:r w:rsidR="00F72E8B">
              <w:t xml:space="preserve"> Revision </w:t>
            </w:r>
            <w:r>
              <w:t xml:space="preserve">A23, </w:t>
            </w:r>
            <w:r w:rsidR="00F72E8B">
              <w:t xml:space="preserve">Section 57-00-00, for model 58P and TC series, </w:t>
            </w:r>
            <w:r>
              <w:t xml:space="preserve">both as in force </w:t>
            </w:r>
            <w:r w:rsidR="00F72E8B">
              <w:t>on the date of commencement of this AD</w:t>
            </w:r>
            <w:r>
              <w:t>.</w:t>
            </w:r>
          </w:p>
          <w:p w14:paraId="30C6316B" w14:textId="77DEE9C6" w:rsidR="005F2CF4" w:rsidRDefault="005F2CF4" w:rsidP="005F2CF4">
            <w:pPr>
              <w:ind w:left="432" w:hanging="432"/>
            </w:pPr>
            <w:r>
              <w:t>2.</w:t>
            </w:r>
            <w:r>
              <w:tab/>
              <w:t>Retire wing bolts, washers and nuts from service and replace with new hardware in accordance with Beechcraft Baron Shop Manual 55-590000-13</w:t>
            </w:r>
            <w:r w:rsidR="00F72E8B">
              <w:t xml:space="preserve"> Revision </w:t>
            </w:r>
            <w:r>
              <w:t xml:space="preserve">E17 Section 3 or </w:t>
            </w:r>
            <w:r w:rsidR="00101815">
              <w:t xml:space="preserve">Baron </w:t>
            </w:r>
            <w:r>
              <w:t>Maintenance Manual 102-590000-5</w:t>
            </w:r>
            <w:r w:rsidR="00F72E8B">
              <w:t xml:space="preserve"> Revision </w:t>
            </w:r>
            <w:r>
              <w:t xml:space="preserve">A23 Section 57-00-00 as applicable, both as in force </w:t>
            </w:r>
            <w:r w:rsidR="00F72E8B">
              <w:t>on the date of commencement of this AD</w:t>
            </w:r>
            <w:r>
              <w:t xml:space="preserve">. </w:t>
            </w:r>
            <w:r w:rsidR="007349A9">
              <w:t>Render unserviceable all hardware retired.</w:t>
            </w:r>
          </w:p>
          <w:p w14:paraId="4D7DB77B" w14:textId="7DF79FBD" w:rsidR="00426736" w:rsidRPr="00F72E8B" w:rsidRDefault="005F2CF4" w:rsidP="00F72E8B">
            <w:pPr>
              <w:rPr>
                <w:i/>
                <w:iCs/>
              </w:rPr>
            </w:pPr>
            <w:r w:rsidRPr="005F2CF4">
              <w:rPr>
                <w:i/>
                <w:iCs/>
              </w:rPr>
              <w:t xml:space="preserve">Note 1:  The bolt torque should be checked before </w:t>
            </w:r>
            <w:r w:rsidR="004944CF">
              <w:rPr>
                <w:i/>
                <w:iCs/>
              </w:rPr>
              <w:t xml:space="preserve">removal for inspection or </w:t>
            </w:r>
            <w:r w:rsidRPr="005F2CF4">
              <w:rPr>
                <w:i/>
                <w:iCs/>
              </w:rPr>
              <w:t>replacement to confirm the bolt has been torqued to correct value. If the torque value is incorrect, other maintenance action may be required.</w:t>
            </w:r>
          </w:p>
        </w:tc>
      </w:tr>
      <w:tr w:rsidR="00426736" w14:paraId="069093AC" w14:textId="77777777" w:rsidTr="007349A9">
        <w:tc>
          <w:tcPr>
            <w:tcW w:w="1701" w:type="dxa"/>
          </w:tcPr>
          <w:p w14:paraId="4C3FAEDE" w14:textId="77777777" w:rsidR="00426736" w:rsidRDefault="00426736">
            <w:r>
              <w:t>Compliance:</w:t>
            </w:r>
          </w:p>
        </w:tc>
        <w:tc>
          <w:tcPr>
            <w:tcW w:w="8505" w:type="dxa"/>
          </w:tcPr>
          <w:p w14:paraId="369F2206" w14:textId="3BDB348A" w:rsidR="007349A9" w:rsidRPr="00F14A10" w:rsidRDefault="007349A9" w:rsidP="00D714AB">
            <w:pPr>
              <w:tabs>
                <w:tab w:val="left" w:pos="420"/>
              </w:tabs>
              <w:ind w:left="857" w:hanging="857"/>
            </w:pPr>
            <w:r w:rsidRPr="00F14A10">
              <w:t>1.</w:t>
            </w:r>
            <w:r w:rsidRPr="00F14A10">
              <w:tab/>
              <w:t>a.</w:t>
            </w:r>
            <w:r w:rsidRPr="00F14A10">
              <w:tab/>
              <w:t>Unless inspection has already been accomplished in accordance with either of the requirement documents within 60 months from the initial installation of the wing bolts,</w:t>
            </w:r>
            <w:r w:rsidR="00101815" w:rsidRPr="00F14A10">
              <w:t xml:space="preserve"> i</w:t>
            </w:r>
            <w:r w:rsidRPr="00F14A10">
              <w:t xml:space="preserve">nspect within 100 </w:t>
            </w:r>
            <w:proofErr w:type="spellStart"/>
            <w:r w:rsidRPr="00F14A10">
              <w:t>hours time</w:t>
            </w:r>
            <w:proofErr w:type="spellEnd"/>
            <w:r w:rsidRPr="00F14A10">
              <w:t xml:space="preserve"> in service (TIS) or </w:t>
            </w:r>
            <w:r w:rsidR="000F4BC8" w:rsidRPr="00F14A10">
              <w:t>two</w:t>
            </w:r>
            <w:r w:rsidRPr="00F14A10">
              <w:t xml:space="preserve"> months from the commencement date of this AD, whichever occurs first.</w:t>
            </w:r>
          </w:p>
          <w:p w14:paraId="11E91587" w14:textId="77777777" w:rsidR="007349A9" w:rsidRPr="00F14A10" w:rsidRDefault="007349A9" w:rsidP="007349A9">
            <w:pPr>
              <w:ind w:left="857" w:hanging="425"/>
            </w:pPr>
            <w:r w:rsidRPr="00F14A10">
              <w:t>b.</w:t>
            </w:r>
            <w:r w:rsidRPr="00F14A10">
              <w:tab/>
              <w:t>Re-inspect at intervals not to exceed 60 months from the previous inspection.</w:t>
            </w:r>
          </w:p>
          <w:p w14:paraId="422452FD" w14:textId="35EB8B40" w:rsidR="00426736" w:rsidRPr="00F14A10" w:rsidRDefault="007349A9" w:rsidP="007349A9">
            <w:r w:rsidRPr="00F14A10">
              <w:t>2.</w:t>
            </w:r>
            <w:r w:rsidRPr="00F14A10">
              <w:tab/>
              <w:t>Before 15 years (180 months) TIS after initial installation of the wing bolts.</w:t>
            </w:r>
          </w:p>
        </w:tc>
      </w:tr>
      <w:tr w:rsidR="00426736" w14:paraId="3F8AC05E" w14:textId="77777777" w:rsidTr="007349A9">
        <w:tc>
          <w:tcPr>
            <w:tcW w:w="1701" w:type="dxa"/>
          </w:tcPr>
          <w:p w14:paraId="737DE634" w14:textId="77777777" w:rsidR="00426736" w:rsidRDefault="00426736"/>
        </w:tc>
        <w:tc>
          <w:tcPr>
            <w:tcW w:w="8505" w:type="dxa"/>
          </w:tcPr>
          <w:p w14:paraId="3FF545FD" w14:textId="34828427" w:rsidR="00426736" w:rsidRPr="00F14A10" w:rsidRDefault="00426736" w:rsidP="002E1101">
            <w:pPr>
              <w:rPr>
                <w:color w:val="000000"/>
              </w:rPr>
            </w:pPr>
            <w:r w:rsidRPr="00F14A10">
              <w:t>Th</w:t>
            </w:r>
            <w:r w:rsidR="002E1101" w:rsidRPr="00F14A10">
              <w:t>is</w:t>
            </w:r>
            <w:r w:rsidR="00F11A06" w:rsidRPr="00F14A10">
              <w:t xml:space="preserve"> </w:t>
            </w:r>
            <w:r w:rsidR="001C1971" w:rsidRPr="00F14A10">
              <w:t xml:space="preserve">AD </w:t>
            </w:r>
            <w:r w:rsidR="002E1101" w:rsidRPr="00F14A10">
              <w:t>commences on</w:t>
            </w:r>
            <w:r w:rsidR="00F72E8B" w:rsidRPr="00F14A10">
              <w:t xml:space="preserve"> </w:t>
            </w:r>
            <w:r w:rsidR="007349A9" w:rsidRPr="00F14A10">
              <w:t>1</w:t>
            </w:r>
            <w:r w:rsidR="005177B4" w:rsidRPr="00F14A10">
              <w:t>0</w:t>
            </w:r>
            <w:r w:rsidR="007349A9" w:rsidRPr="00F14A10">
              <w:t xml:space="preserve"> </w:t>
            </w:r>
            <w:r w:rsidR="00346E84" w:rsidRPr="00F14A10">
              <w:t>May</w:t>
            </w:r>
            <w:r w:rsidR="00F72E8B" w:rsidRPr="00F14A10">
              <w:t xml:space="preserve"> 202</w:t>
            </w:r>
            <w:r w:rsidR="00C0025E" w:rsidRPr="00F14A10">
              <w:t>2</w:t>
            </w:r>
            <w:r w:rsidR="00F72E8B" w:rsidRPr="00F14A10">
              <w:t>.</w:t>
            </w:r>
          </w:p>
        </w:tc>
      </w:tr>
      <w:tr w:rsidR="00426736" w14:paraId="63442C32" w14:textId="77777777" w:rsidTr="007349A9">
        <w:tc>
          <w:tcPr>
            <w:tcW w:w="1701" w:type="dxa"/>
          </w:tcPr>
          <w:p w14:paraId="4902BE99" w14:textId="77777777" w:rsidR="00426736" w:rsidRDefault="00426736">
            <w:r>
              <w:t>Background:</w:t>
            </w:r>
          </w:p>
        </w:tc>
        <w:tc>
          <w:tcPr>
            <w:tcW w:w="8505" w:type="dxa"/>
          </w:tcPr>
          <w:p w14:paraId="7F9E51CA" w14:textId="716E4025" w:rsidR="005F2CF4" w:rsidRPr="00F14A10" w:rsidRDefault="005F2CF4" w:rsidP="005F2CF4">
            <w:r w:rsidRPr="00F14A10">
              <w:t>The initial issue of this Airworthiness Directive became effective on 1 February 1996 and made mandatory the inspection and replacement periods for the wing attachment hardware as detailed in the requirement document.</w:t>
            </w:r>
          </w:p>
          <w:p w14:paraId="77B4A1CC" w14:textId="0618673D" w:rsidR="005F2CF4" w:rsidRPr="00F14A10" w:rsidRDefault="005F2CF4" w:rsidP="005F2CF4">
            <w:r w:rsidRPr="00F14A10">
              <w:t xml:space="preserve">Amendment 1 </w:t>
            </w:r>
            <w:r w:rsidR="007349A9" w:rsidRPr="00F14A10">
              <w:t>of this AD u</w:t>
            </w:r>
            <w:r w:rsidRPr="00F14A10">
              <w:t>pdated the revision status of the Beech 55 Shop Manual.</w:t>
            </w:r>
          </w:p>
          <w:p w14:paraId="0956D55E" w14:textId="71360A20" w:rsidR="00426736" w:rsidRPr="00F14A10" w:rsidRDefault="005F2CF4" w:rsidP="007349A9">
            <w:r w:rsidRPr="00F14A10">
              <w:t xml:space="preserve">Amendment 2 </w:t>
            </w:r>
            <w:r w:rsidR="007349A9" w:rsidRPr="00F14A10">
              <w:t>of this AD added the Note to Requirement 2 and added the fittings as an item to be inspected when the wing bolts, washers and nuts are removed and inspected.</w:t>
            </w:r>
          </w:p>
        </w:tc>
      </w:tr>
    </w:tbl>
    <w:p w14:paraId="337EC0B2" w14:textId="77777777" w:rsidR="007349A9" w:rsidRDefault="007349A9"/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7349A9" w14:paraId="2E3D7411" w14:textId="77777777" w:rsidTr="007349A9">
        <w:tc>
          <w:tcPr>
            <w:tcW w:w="1701" w:type="dxa"/>
          </w:tcPr>
          <w:p w14:paraId="763C6693" w14:textId="77777777" w:rsidR="007349A9" w:rsidRDefault="007349A9"/>
        </w:tc>
        <w:tc>
          <w:tcPr>
            <w:tcW w:w="8505" w:type="dxa"/>
          </w:tcPr>
          <w:p w14:paraId="57095230" w14:textId="6FBF4B5A" w:rsidR="007349A9" w:rsidRDefault="007349A9" w:rsidP="005F2CF4">
            <w:r>
              <w:t xml:space="preserve">Amendment 3 </w:t>
            </w:r>
            <w:r w:rsidR="00101815">
              <w:t>remove</w:t>
            </w:r>
            <w:r w:rsidR="00F14A10">
              <w:t>d</w:t>
            </w:r>
            <w:r w:rsidR="00101815">
              <w:t xml:space="preserve"> </w:t>
            </w:r>
            <w:r>
              <w:t>the alternative means of compliance that had been issued to allow in-situ inspection of the wing attachment bolts and nuts rather than conduct the manufacturer’s required MPI.</w:t>
            </w:r>
          </w:p>
          <w:p w14:paraId="063805A6" w14:textId="55E8A80E" w:rsidR="009942E7" w:rsidRDefault="009942E7" w:rsidP="005F2CF4">
            <w:r w:rsidRPr="009942E7">
              <w:t xml:space="preserve">Amendment </w:t>
            </w:r>
            <w:r>
              <w:t>4</w:t>
            </w:r>
            <w:r w:rsidRPr="009942E7">
              <w:t xml:space="preserve"> </w:t>
            </w:r>
            <w:r w:rsidR="00F14A10">
              <w:t>i</w:t>
            </w:r>
            <w:r w:rsidRPr="009942E7">
              <w:t>s issued to provide relief to compliance with Requirement 1 whilst the proposed airworthiness directive process occurs for a technical change to the airworthiness directive.</w:t>
            </w:r>
          </w:p>
        </w:tc>
      </w:tr>
    </w:tbl>
    <w:p w14:paraId="6BE082FD" w14:textId="29565FE9" w:rsidR="00594EC5" w:rsidRDefault="00FE4EF9" w:rsidP="00594EC5">
      <w:pPr>
        <w:spacing w:before="240"/>
        <w:rPr>
          <w:bCs/>
        </w:rPr>
      </w:pPr>
      <w:r>
        <w:rPr>
          <w:noProof/>
        </w:rPr>
        <w:drawing>
          <wp:inline distT="0" distB="0" distL="0" distR="0" wp14:anchorId="71AA46CE" wp14:editId="2A02F325">
            <wp:extent cx="2276475" cy="828675"/>
            <wp:effectExtent l="0" t="0" r="9525" b="9525"/>
            <wp:docPr id="1" name="Picture 1" descr="Delegat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legate signat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0F0F" w14:textId="2D70EE9E" w:rsidR="00594EC5" w:rsidRDefault="00F14A10" w:rsidP="00594EC5">
      <w:pPr>
        <w:spacing w:after="0"/>
        <w:rPr>
          <w:bCs/>
        </w:rPr>
      </w:pPr>
      <w:r>
        <w:rPr>
          <w:bCs/>
        </w:rPr>
        <w:t>David Punshon</w:t>
      </w:r>
      <w:r w:rsidR="00594EC5">
        <w:rPr>
          <w:bCs/>
        </w:rPr>
        <w:br/>
        <w:t>Delegate of the Civil Aviation Safety Authority</w:t>
      </w:r>
    </w:p>
    <w:p w14:paraId="796482B2" w14:textId="2BBEC3A9" w:rsidR="00594EC5" w:rsidRDefault="00FE4EF9" w:rsidP="00594EC5">
      <w:pPr>
        <w:tabs>
          <w:tab w:val="left" w:pos="3810"/>
        </w:tabs>
        <w:rPr>
          <w:bCs/>
        </w:rPr>
      </w:pPr>
      <w:r>
        <w:rPr>
          <w:bCs/>
        </w:rPr>
        <w:t xml:space="preserve">6 </w:t>
      </w:r>
      <w:r w:rsidR="009942E7">
        <w:rPr>
          <w:bCs/>
        </w:rPr>
        <w:t>May</w:t>
      </w:r>
      <w:r w:rsidR="00594EC5">
        <w:rPr>
          <w:bCs/>
        </w:rPr>
        <w:t xml:space="preserve"> 202</w:t>
      </w:r>
      <w:r w:rsidR="009942E7">
        <w:rPr>
          <w:bCs/>
        </w:rPr>
        <w:t>2</w:t>
      </w:r>
    </w:p>
    <w:sectPr w:rsidR="00594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480A" w14:textId="77777777" w:rsidR="00CF7456" w:rsidRDefault="00CF7456">
      <w:r>
        <w:separator/>
      </w:r>
    </w:p>
  </w:endnote>
  <w:endnote w:type="continuationSeparator" w:id="0">
    <w:p w14:paraId="14AE0268" w14:textId="77777777" w:rsidR="00CF7456" w:rsidRDefault="00CF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791" w14:textId="77777777" w:rsidR="005F2CF4" w:rsidRDefault="005F2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793E" w14:textId="77777777"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0B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FCDB" w14:textId="77777777"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0763" w14:textId="77777777" w:rsidR="00CF7456" w:rsidRDefault="00CF7456">
      <w:r>
        <w:separator/>
      </w:r>
    </w:p>
  </w:footnote>
  <w:footnote w:type="continuationSeparator" w:id="0">
    <w:p w14:paraId="6FA01FD9" w14:textId="77777777" w:rsidR="00CF7456" w:rsidRDefault="00CF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00DB" w14:textId="77777777" w:rsidR="005F2CF4" w:rsidRDefault="005F2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ECA" w14:textId="59044A3E"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F2CF4">
      <w:rPr>
        <w:rFonts w:ascii="Arial" w:hAnsi="Arial"/>
        <w:b/>
        <w:i/>
        <w:iCs/>
        <w:sz w:val="20"/>
      </w:rPr>
      <w:t>Civil Aviation Safety Regulations 1998</w:t>
    </w:r>
  </w:p>
  <w:p w14:paraId="3826D3FC" w14:textId="77777777"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449F33E7" w14:textId="0CE1BEE6" w:rsidR="009D7AFA" w:rsidRDefault="005F2CF4">
    <w:pPr>
      <w:pStyle w:val="Heading3"/>
    </w:pPr>
    <w:r w:rsidRPr="005F2CF4">
      <w:t>Textron Aviation (Beechcraft) 55, 58 and 95-55 (Baron) Series Aeroplanes</w:t>
    </w:r>
  </w:p>
  <w:p w14:paraId="2A96F817" w14:textId="3BB50803" w:rsidR="009D7AFA" w:rsidRDefault="009D7AFA">
    <w:r>
      <w:t>AD</w:t>
    </w:r>
    <w:r w:rsidR="005F2CF4">
      <w:t xml:space="preserve">/BEECH 55/79 </w:t>
    </w:r>
    <w:proofErr w:type="spellStart"/>
    <w:r w:rsidR="005F2CF4">
      <w:t>Amdt</w:t>
    </w:r>
    <w:proofErr w:type="spellEnd"/>
    <w:r w:rsidR="005F2CF4">
      <w:t xml:space="preserve"> 3</w:t>
    </w:r>
    <w:r>
      <w:t xml:space="preserve">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BB72" w14:textId="77777777"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</w:p>
  <w:p w14:paraId="4B7DD32A" w14:textId="77777777"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351AC86D" w14:textId="77777777" w:rsidR="009D7AFA" w:rsidRPr="001F7C05" w:rsidRDefault="009D7AFA" w:rsidP="001F7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7"/>
    <w:rsid w:val="0005249C"/>
    <w:rsid w:val="0005393E"/>
    <w:rsid w:val="000958DB"/>
    <w:rsid w:val="000B0960"/>
    <w:rsid w:val="000E7214"/>
    <w:rsid w:val="000F4BC8"/>
    <w:rsid w:val="00101815"/>
    <w:rsid w:val="00107BE5"/>
    <w:rsid w:val="001277B8"/>
    <w:rsid w:val="00155F31"/>
    <w:rsid w:val="001A7199"/>
    <w:rsid w:val="001C1971"/>
    <w:rsid w:val="001C6038"/>
    <w:rsid w:val="001F7C05"/>
    <w:rsid w:val="002333EF"/>
    <w:rsid w:val="00275942"/>
    <w:rsid w:val="002A153E"/>
    <w:rsid w:val="002B0A65"/>
    <w:rsid w:val="002E1101"/>
    <w:rsid w:val="002E5D13"/>
    <w:rsid w:val="00326022"/>
    <w:rsid w:val="00345CE3"/>
    <w:rsid w:val="00346E84"/>
    <w:rsid w:val="003529D3"/>
    <w:rsid w:val="003957E3"/>
    <w:rsid w:val="003F5892"/>
    <w:rsid w:val="00426736"/>
    <w:rsid w:val="00434769"/>
    <w:rsid w:val="00465EA5"/>
    <w:rsid w:val="004944CF"/>
    <w:rsid w:val="004B4BC2"/>
    <w:rsid w:val="00510BFA"/>
    <w:rsid w:val="005177B4"/>
    <w:rsid w:val="00532389"/>
    <w:rsid w:val="0055568F"/>
    <w:rsid w:val="00577617"/>
    <w:rsid w:val="00594EC5"/>
    <w:rsid w:val="005A44ED"/>
    <w:rsid w:val="005C4F41"/>
    <w:rsid w:val="005D7481"/>
    <w:rsid w:val="005F2CF4"/>
    <w:rsid w:val="0063462A"/>
    <w:rsid w:val="007171BB"/>
    <w:rsid w:val="007221DC"/>
    <w:rsid w:val="007349A9"/>
    <w:rsid w:val="00757783"/>
    <w:rsid w:val="00860DE6"/>
    <w:rsid w:val="008758F2"/>
    <w:rsid w:val="00961E49"/>
    <w:rsid w:val="00962FA6"/>
    <w:rsid w:val="0098743A"/>
    <w:rsid w:val="0099077A"/>
    <w:rsid w:val="009942E7"/>
    <w:rsid w:val="009B01D8"/>
    <w:rsid w:val="009D7AFA"/>
    <w:rsid w:val="00A63FA8"/>
    <w:rsid w:val="00A75B93"/>
    <w:rsid w:val="00AC70DA"/>
    <w:rsid w:val="00B33FA5"/>
    <w:rsid w:val="00B35E87"/>
    <w:rsid w:val="00B542BF"/>
    <w:rsid w:val="00BF5FE7"/>
    <w:rsid w:val="00C0025E"/>
    <w:rsid w:val="00C74B4B"/>
    <w:rsid w:val="00CB43DA"/>
    <w:rsid w:val="00CE0731"/>
    <w:rsid w:val="00CF7456"/>
    <w:rsid w:val="00D035D9"/>
    <w:rsid w:val="00D0782E"/>
    <w:rsid w:val="00D30C9E"/>
    <w:rsid w:val="00D35A02"/>
    <w:rsid w:val="00D714AB"/>
    <w:rsid w:val="00DC2248"/>
    <w:rsid w:val="00E10B68"/>
    <w:rsid w:val="00E137FC"/>
    <w:rsid w:val="00E374C4"/>
    <w:rsid w:val="00EB7309"/>
    <w:rsid w:val="00ED7A98"/>
    <w:rsid w:val="00EF449D"/>
    <w:rsid w:val="00F11A06"/>
    <w:rsid w:val="00F13CBC"/>
    <w:rsid w:val="00F14A10"/>
    <w:rsid w:val="00F25547"/>
    <w:rsid w:val="00F41460"/>
    <w:rsid w:val="00F604DC"/>
    <w:rsid w:val="00F65147"/>
    <w:rsid w:val="00F72E8B"/>
    <w:rsid w:val="00F830F6"/>
    <w:rsid w:val="00FA3AF5"/>
    <w:rsid w:val="00FE18A1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FE902"/>
  <w15:docId w15:val="{1B697B58-B0B1-4CB1-B768-A470BC1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D1FE7-46E6-4E50-AF2F-82FA6955B3EC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f8659690-d3c8-47b5-b3b3-85ad8ced11e2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A6A98A-416D-4DEA-BE8C-F979B2F1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62284-7ECB-4AA2-8493-F8FCFDA1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Safety Authority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AD/BEECH 55/79 Amdt 4</dc:title>
  <dc:subject>Wing Bolt, Nut and Fitting</dc:subject>
  <dc:creator>Civil Aviation Safety Authority</dc:creator>
  <dc:description/>
  <cp:lastModifiedBy>Macleod, Kimmi</cp:lastModifiedBy>
  <cp:revision>14</cp:revision>
  <cp:lastPrinted>2016-05-02T02:23:00Z</cp:lastPrinted>
  <dcterms:created xsi:type="dcterms:W3CDTF">2022-05-05T21:39:00Z</dcterms:created>
  <dcterms:modified xsi:type="dcterms:W3CDTF">2022-05-09T01:08:00Z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