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D8ADF" w14:textId="77777777" w:rsidR="002504DB" w:rsidRPr="002504DB" w:rsidRDefault="00DD008D" w:rsidP="00C726E2">
      <w:pPr>
        <w:pStyle w:val="Title"/>
        <w:ind w:left="330"/>
        <w:rPr>
          <w:szCs w:val="24"/>
        </w:rPr>
      </w:pPr>
      <w:bookmarkStart w:id="0" w:name="_Toc290210739"/>
      <w:r w:rsidRPr="002504DB">
        <w:rPr>
          <w:szCs w:val="24"/>
        </w:rPr>
        <w:t>EXPLANATORY STATEMENT</w:t>
      </w:r>
    </w:p>
    <w:p w14:paraId="2C954A4E" w14:textId="77777777" w:rsidR="00C726E2" w:rsidRDefault="00C726E2" w:rsidP="00C726E2">
      <w:pPr>
        <w:pStyle w:val="Title"/>
        <w:ind w:left="330"/>
        <w:rPr>
          <w:szCs w:val="24"/>
        </w:rPr>
      </w:pPr>
    </w:p>
    <w:p w14:paraId="028D309C" w14:textId="3CDF6AD5" w:rsidR="00DD008D" w:rsidRPr="0055033C" w:rsidRDefault="00DD008D" w:rsidP="00C726E2">
      <w:pPr>
        <w:spacing w:after="0" w:line="240" w:lineRule="auto"/>
        <w:ind w:left="330"/>
        <w:jc w:val="center"/>
        <w:rPr>
          <w:rFonts w:ascii="Times New Roman" w:hAnsi="Times New Roman"/>
          <w:sz w:val="24"/>
          <w:szCs w:val="24"/>
        </w:rPr>
      </w:pPr>
      <w:r w:rsidRPr="002504DB">
        <w:rPr>
          <w:rFonts w:ascii="Times New Roman" w:hAnsi="Times New Roman"/>
          <w:i/>
          <w:sz w:val="24"/>
          <w:szCs w:val="24"/>
        </w:rPr>
        <w:t>Private Health Insurance Act 2007</w:t>
      </w:r>
    </w:p>
    <w:p w14:paraId="7D8E7515" w14:textId="77777777" w:rsidR="00DD008D" w:rsidRPr="002504DB" w:rsidRDefault="00DD008D" w:rsidP="00C726E2">
      <w:pPr>
        <w:spacing w:after="0" w:line="240" w:lineRule="auto"/>
        <w:ind w:left="33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D2EB179" w14:textId="1CEC3004" w:rsidR="00DD008D" w:rsidRDefault="00DD008D" w:rsidP="00C726E2">
      <w:pPr>
        <w:spacing w:after="0" w:line="240" w:lineRule="auto"/>
        <w:ind w:left="330"/>
        <w:jc w:val="center"/>
        <w:rPr>
          <w:rFonts w:ascii="Times New Roman" w:hAnsi="Times New Roman"/>
          <w:i/>
          <w:sz w:val="24"/>
          <w:szCs w:val="24"/>
        </w:rPr>
      </w:pPr>
      <w:r w:rsidRPr="002504DB">
        <w:rPr>
          <w:rFonts w:ascii="Times New Roman" w:hAnsi="Times New Roman"/>
          <w:i/>
          <w:sz w:val="24"/>
          <w:szCs w:val="24"/>
        </w:rPr>
        <w:t>Private Health Insurance (Data Provision)</w:t>
      </w:r>
      <w:r w:rsidR="00A16886">
        <w:rPr>
          <w:rFonts w:ascii="Times New Roman" w:hAnsi="Times New Roman"/>
          <w:i/>
          <w:sz w:val="24"/>
          <w:szCs w:val="24"/>
        </w:rPr>
        <w:t xml:space="preserve"> </w:t>
      </w:r>
      <w:r w:rsidR="00012047">
        <w:rPr>
          <w:rFonts w:ascii="Times New Roman" w:hAnsi="Times New Roman"/>
          <w:i/>
          <w:sz w:val="24"/>
          <w:szCs w:val="24"/>
        </w:rPr>
        <w:t>Amendment</w:t>
      </w:r>
      <w:r w:rsidR="0083485A">
        <w:rPr>
          <w:rFonts w:ascii="Times New Roman" w:hAnsi="Times New Roman"/>
          <w:i/>
          <w:sz w:val="24"/>
          <w:szCs w:val="24"/>
        </w:rPr>
        <w:t xml:space="preserve"> Rules </w:t>
      </w:r>
      <w:r w:rsidR="0085401C">
        <w:rPr>
          <w:rFonts w:ascii="Times New Roman" w:hAnsi="Times New Roman"/>
          <w:i/>
          <w:sz w:val="24"/>
          <w:szCs w:val="24"/>
        </w:rPr>
        <w:t>2022</w:t>
      </w:r>
      <w:r w:rsidRPr="002504DB">
        <w:rPr>
          <w:rFonts w:ascii="Times New Roman" w:hAnsi="Times New Roman"/>
          <w:i/>
          <w:sz w:val="24"/>
          <w:szCs w:val="24"/>
        </w:rPr>
        <w:t xml:space="preserve"> </w:t>
      </w:r>
      <w:r w:rsidR="00A05786">
        <w:rPr>
          <w:rFonts w:ascii="Times New Roman" w:hAnsi="Times New Roman"/>
          <w:i/>
          <w:sz w:val="24"/>
          <w:szCs w:val="24"/>
        </w:rPr>
        <w:t xml:space="preserve"> </w:t>
      </w:r>
    </w:p>
    <w:p w14:paraId="7022C698" w14:textId="00ACFB64" w:rsidR="0055033C" w:rsidRDefault="0055033C" w:rsidP="00C726E2">
      <w:pPr>
        <w:spacing w:after="0" w:line="240" w:lineRule="auto"/>
        <w:ind w:left="330"/>
        <w:jc w:val="center"/>
        <w:rPr>
          <w:rFonts w:ascii="Times New Roman" w:eastAsia="Times New Roman" w:hAnsi="Times New Roman"/>
          <w:i/>
          <w:sz w:val="24"/>
          <w:szCs w:val="24"/>
          <w:lang w:eastAsia="en-AU"/>
        </w:rPr>
      </w:pPr>
    </w:p>
    <w:p w14:paraId="0734EC4B" w14:textId="729EB92E" w:rsidR="0055033C" w:rsidRPr="008300B8" w:rsidRDefault="0055033C" w:rsidP="008300B8">
      <w:pPr>
        <w:spacing w:after="0" w:line="240" w:lineRule="auto"/>
        <w:ind w:left="330"/>
        <w:rPr>
          <w:rFonts w:ascii="Times New Roman" w:hAnsi="Times New Roman"/>
          <w:b/>
          <w:sz w:val="24"/>
          <w:szCs w:val="24"/>
          <w:u w:val="single"/>
        </w:rPr>
      </w:pPr>
      <w:r w:rsidRPr="008300B8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>Authority</w:t>
      </w:r>
    </w:p>
    <w:p w14:paraId="410CFFE2" w14:textId="77777777" w:rsidR="00E54014" w:rsidRDefault="00E54014" w:rsidP="00C726E2">
      <w:pPr>
        <w:pStyle w:val="subsection"/>
        <w:tabs>
          <w:tab w:val="clear" w:pos="1021"/>
        </w:tabs>
        <w:spacing w:before="0"/>
        <w:ind w:left="330" w:firstLine="0"/>
        <w:rPr>
          <w:sz w:val="24"/>
        </w:rPr>
      </w:pPr>
    </w:p>
    <w:p w14:paraId="2AC15EFD" w14:textId="4697CBB4" w:rsidR="00DD008D" w:rsidRDefault="00213182" w:rsidP="00097835">
      <w:pPr>
        <w:pStyle w:val="subsection"/>
        <w:tabs>
          <w:tab w:val="clear" w:pos="1021"/>
        </w:tabs>
        <w:spacing w:before="0"/>
        <w:ind w:left="330" w:firstLine="0"/>
        <w:rPr>
          <w:sz w:val="24"/>
        </w:rPr>
      </w:pPr>
      <w:r>
        <w:rPr>
          <w:sz w:val="24"/>
        </w:rPr>
        <w:t>S</w:t>
      </w:r>
      <w:r w:rsidR="00B90CB5">
        <w:rPr>
          <w:sz w:val="24"/>
        </w:rPr>
        <w:t>ub</w:t>
      </w:r>
      <w:r w:rsidR="005C3371">
        <w:rPr>
          <w:sz w:val="24"/>
        </w:rPr>
        <w:t>s</w:t>
      </w:r>
      <w:r w:rsidR="00DD008D" w:rsidRPr="002504DB">
        <w:rPr>
          <w:sz w:val="24"/>
        </w:rPr>
        <w:t>ection 333-20</w:t>
      </w:r>
      <w:r w:rsidR="00B90CB5">
        <w:rPr>
          <w:sz w:val="24"/>
        </w:rPr>
        <w:t>(1)</w:t>
      </w:r>
      <w:r w:rsidR="00DD008D" w:rsidRPr="002504DB">
        <w:rPr>
          <w:sz w:val="24"/>
        </w:rPr>
        <w:t xml:space="preserve"> of the </w:t>
      </w:r>
      <w:r w:rsidR="00DD008D" w:rsidRPr="002504DB">
        <w:rPr>
          <w:i/>
          <w:iCs/>
          <w:sz w:val="24"/>
        </w:rPr>
        <w:t xml:space="preserve">Private Health Insurance </w:t>
      </w:r>
      <w:r w:rsidR="00DD008D" w:rsidRPr="002504DB">
        <w:rPr>
          <w:i/>
          <w:sz w:val="24"/>
        </w:rPr>
        <w:t>Act 2007</w:t>
      </w:r>
      <w:r w:rsidR="00DD008D" w:rsidRPr="002504DB">
        <w:rPr>
          <w:i/>
          <w:iCs/>
          <w:sz w:val="24"/>
        </w:rPr>
        <w:t xml:space="preserve"> </w:t>
      </w:r>
      <w:r w:rsidR="00DD008D" w:rsidRPr="002504DB">
        <w:rPr>
          <w:sz w:val="24"/>
        </w:rPr>
        <w:t xml:space="preserve">(the Act) </w:t>
      </w:r>
      <w:r w:rsidR="00932EA5">
        <w:rPr>
          <w:sz w:val="24"/>
        </w:rPr>
        <w:t xml:space="preserve">authorises </w:t>
      </w:r>
      <w:r w:rsidR="00DD008D" w:rsidRPr="002504DB">
        <w:rPr>
          <w:sz w:val="24"/>
        </w:rPr>
        <w:t xml:space="preserve">the Minister </w:t>
      </w:r>
      <w:r w:rsidR="00097835">
        <w:rPr>
          <w:sz w:val="24"/>
        </w:rPr>
        <w:t xml:space="preserve">of Health </w:t>
      </w:r>
      <w:r w:rsidR="00D6069D">
        <w:rPr>
          <w:sz w:val="24"/>
        </w:rPr>
        <w:t>to</w:t>
      </w:r>
      <w:r w:rsidR="00097835">
        <w:rPr>
          <w:sz w:val="24"/>
        </w:rPr>
        <w:t xml:space="preserve">, by </w:t>
      </w:r>
      <w:r w:rsidR="00B6374D">
        <w:rPr>
          <w:sz w:val="24"/>
        </w:rPr>
        <w:t>l</w:t>
      </w:r>
      <w:r w:rsidR="003D30C6">
        <w:rPr>
          <w:sz w:val="24"/>
        </w:rPr>
        <w:t xml:space="preserve">egislative </w:t>
      </w:r>
      <w:r w:rsidR="00B6374D">
        <w:rPr>
          <w:sz w:val="24"/>
        </w:rPr>
        <w:t>i</w:t>
      </w:r>
      <w:r w:rsidR="003D30C6">
        <w:rPr>
          <w:sz w:val="24"/>
        </w:rPr>
        <w:t xml:space="preserve">nstrument, </w:t>
      </w:r>
      <w:r w:rsidR="00097835">
        <w:rPr>
          <w:sz w:val="24"/>
        </w:rPr>
        <w:t xml:space="preserve">make </w:t>
      </w:r>
      <w:r w:rsidR="00097835" w:rsidRPr="008300B8">
        <w:rPr>
          <w:sz w:val="24"/>
        </w:rPr>
        <w:t>Private Health Insurance Rules</w:t>
      </w:r>
      <w:r w:rsidR="0055033C">
        <w:rPr>
          <w:sz w:val="24"/>
        </w:rPr>
        <w:t>. The types of rules are</w:t>
      </w:r>
      <w:r w:rsidR="00097835">
        <w:rPr>
          <w:sz w:val="24"/>
        </w:rPr>
        <w:t xml:space="preserve"> specified in the second column of the table</w:t>
      </w:r>
      <w:r w:rsidR="00723036">
        <w:rPr>
          <w:sz w:val="24"/>
        </w:rPr>
        <w:t xml:space="preserve"> </w:t>
      </w:r>
      <w:r w:rsidR="009B503B">
        <w:rPr>
          <w:sz w:val="24"/>
        </w:rPr>
        <w:t xml:space="preserve">provided </w:t>
      </w:r>
      <w:r w:rsidR="00723036">
        <w:rPr>
          <w:sz w:val="24"/>
        </w:rPr>
        <w:t xml:space="preserve">in </w:t>
      </w:r>
      <w:r w:rsidR="0055033C">
        <w:rPr>
          <w:sz w:val="24"/>
        </w:rPr>
        <w:t>subsection 333-20</w:t>
      </w:r>
      <w:r w:rsidR="003C1A65">
        <w:rPr>
          <w:sz w:val="24"/>
        </w:rPr>
        <w:t>(1)</w:t>
      </w:r>
      <w:r w:rsidR="00097835">
        <w:rPr>
          <w:sz w:val="24"/>
        </w:rPr>
        <w:t xml:space="preserve">. </w:t>
      </w:r>
      <w:r w:rsidR="00B6374D">
        <w:rPr>
          <w:sz w:val="24"/>
        </w:rPr>
        <w:t xml:space="preserve">In particular, the Minister is authorised to make </w:t>
      </w:r>
      <w:r w:rsidR="00DD008D" w:rsidRPr="008300B8">
        <w:rPr>
          <w:sz w:val="24"/>
        </w:rPr>
        <w:t>Private Health Insurance (Data Provision) Rules</w:t>
      </w:r>
      <w:r w:rsidR="0055033C">
        <w:rPr>
          <w:sz w:val="24"/>
        </w:rPr>
        <w:t xml:space="preserve"> as</w:t>
      </w:r>
      <w:r w:rsidR="00BA00EF">
        <w:rPr>
          <w:i/>
          <w:sz w:val="24"/>
        </w:rPr>
        <w:t xml:space="preserve"> </w:t>
      </w:r>
      <w:r w:rsidR="00B6374D">
        <w:rPr>
          <w:sz w:val="24"/>
        </w:rPr>
        <w:t>specified</w:t>
      </w:r>
      <w:r w:rsidR="00540E09">
        <w:rPr>
          <w:sz w:val="24"/>
        </w:rPr>
        <w:t xml:space="preserve"> in item 9 of the table</w:t>
      </w:r>
      <w:r w:rsidR="00302B7F">
        <w:rPr>
          <w:sz w:val="24"/>
        </w:rPr>
        <w:t xml:space="preserve"> </w:t>
      </w:r>
      <w:r w:rsidR="003C1A65">
        <w:rPr>
          <w:sz w:val="24"/>
        </w:rPr>
        <w:t xml:space="preserve">in </w:t>
      </w:r>
      <w:r w:rsidR="00302B7F">
        <w:rPr>
          <w:sz w:val="24"/>
        </w:rPr>
        <w:t>subsection 333-20</w:t>
      </w:r>
      <w:r w:rsidR="003C1A65">
        <w:rPr>
          <w:sz w:val="24"/>
        </w:rPr>
        <w:t>(1)</w:t>
      </w:r>
      <w:r w:rsidR="0055033C">
        <w:rPr>
          <w:sz w:val="24"/>
        </w:rPr>
        <w:t>. The rules</w:t>
      </w:r>
      <w:r w:rsidR="00540E09">
        <w:rPr>
          <w:sz w:val="24"/>
        </w:rPr>
        <w:t xml:space="preserve"> </w:t>
      </w:r>
      <w:r w:rsidR="00DD008D" w:rsidRPr="002504DB">
        <w:rPr>
          <w:sz w:val="24"/>
        </w:rPr>
        <w:t>provid</w:t>
      </w:r>
      <w:r w:rsidR="00097835">
        <w:rPr>
          <w:sz w:val="24"/>
        </w:rPr>
        <w:t>e</w:t>
      </w:r>
      <w:r w:rsidR="00DD008D" w:rsidRPr="002504DB">
        <w:rPr>
          <w:sz w:val="24"/>
        </w:rPr>
        <w:t xml:space="preserve"> for matters required or permitted by Part 4-5 of the Act, or necessary or convenient in order to carry out or give effect to Part 4-5 of the Act. </w:t>
      </w:r>
      <w:r w:rsidR="00925156">
        <w:rPr>
          <w:sz w:val="24"/>
        </w:rPr>
        <w:t>Part 4-5 of the Act imposes miscellaneous notification and other obligations on private health insurers.</w:t>
      </w:r>
    </w:p>
    <w:p w14:paraId="755A61EB" w14:textId="638F7E48" w:rsidR="0055033C" w:rsidRDefault="0055033C" w:rsidP="00097835">
      <w:pPr>
        <w:pStyle w:val="subsection"/>
        <w:tabs>
          <w:tab w:val="clear" w:pos="1021"/>
        </w:tabs>
        <w:spacing w:before="0"/>
        <w:ind w:left="330" w:firstLine="0"/>
        <w:rPr>
          <w:sz w:val="24"/>
        </w:rPr>
      </w:pPr>
    </w:p>
    <w:p w14:paraId="5765DA3D" w14:textId="3F8635AB" w:rsidR="00DD008D" w:rsidRPr="002504DB" w:rsidRDefault="0055033C" w:rsidP="0055033C">
      <w:pPr>
        <w:pStyle w:val="subsection"/>
        <w:tabs>
          <w:tab w:val="clear" w:pos="1021"/>
        </w:tabs>
        <w:spacing w:before="0"/>
        <w:ind w:left="330" w:firstLine="0"/>
        <w:rPr>
          <w:sz w:val="24"/>
        </w:rPr>
      </w:pPr>
      <w:r w:rsidRPr="0055033C">
        <w:rPr>
          <w:sz w:val="24"/>
        </w:rPr>
        <w:t xml:space="preserve">Subsection 33(3) of the </w:t>
      </w:r>
      <w:r w:rsidRPr="0055033C">
        <w:rPr>
          <w:i/>
          <w:sz w:val="24"/>
        </w:rPr>
        <w:t>Acts Interpretation Act 1901</w:t>
      </w:r>
      <w:r w:rsidRPr="0055033C">
        <w:rPr>
          <w:sz w:val="24"/>
        </w:rPr>
        <w:t xml:space="preserve"> provides that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</w:t>
      </w:r>
      <w:r>
        <w:rPr>
          <w:sz w:val="24"/>
        </w:rPr>
        <w:t>.</w:t>
      </w:r>
    </w:p>
    <w:p w14:paraId="79723730" w14:textId="77777777" w:rsidR="0009197D" w:rsidRDefault="0009197D" w:rsidP="00C726E2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14:paraId="2DBC3542" w14:textId="77777777" w:rsidR="0009197D" w:rsidRPr="005F5C56" w:rsidRDefault="0009197D" w:rsidP="00C726E2">
      <w:pPr>
        <w:spacing w:after="0" w:line="240" w:lineRule="auto"/>
        <w:ind w:left="330"/>
        <w:rPr>
          <w:rFonts w:ascii="Times New Roman" w:hAnsi="Times New Roman"/>
          <w:b/>
          <w:sz w:val="24"/>
          <w:szCs w:val="24"/>
          <w:u w:val="single"/>
        </w:rPr>
      </w:pPr>
      <w:r w:rsidRPr="005F5C56">
        <w:rPr>
          <w:rFonts w:ascii="Times New Roman" w:hAnsi="Times New Roman"/>
          <w:b/>
          <w:sz w:val="24"/>
          <w:szCs w:val="24"/>
          <w:u w:val="single"/>
        </w:rPr>
        <w:t>Purpose</w:t>
      </w:r>
    </w:p>
    <w:p w14:paraId="2853F287" w14:textId="77777777" w:rsidR="00A37DD6" w:rsidRPr="00E95F1E" w:rsidRDefault="00A37DD6" w:rsidP="00C726E2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14:paraId="378BFECF" w14:textId="486E8CFC" w:rsidR="00CA1A04" w:rsidRPr="00B67CF0" w:rsidRDefault="00097835" w:rsidP="00302B7F">
      <w:pPr>
        <w:spacing w:after="0" w:line="240" w:lineRule="auto"/>
        <w:ind w:left="330"/>
        <w:rPr>
          <w:rFonts w:ascii="Times New Roman" w:eastAsia="Times New Roman" w:hAnsi="Times New Roman"/>
          <w:sz w:val="24"/>
          <w:szCs w:val="24"/>
          <w:lang w:eastAsia="en-AU"/>
        </w:rPr>
      </w:pPr>
      <w:r w:rsidRPr="00E95F1E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Pr="001134A3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Private Health Insurance (Data Provision) </w:t>
      </w:r>
      <w:r w:rsidR="00CA1A04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Amendment Rules </w:t>
      </w:r>
      <w:r w:rsidR="0085401C">
        <w:rPr>
          <w:rFonts w:ascii="Times New Roman" w:eastAsia="Times New Roman" w:hAnsi="Times New Roman"/>
          <w:i/>
          <w:sz w:val="24"/>
          <w:szCs w:val="24"/>
          <w:lang w:eastAsia="en-AU"/>
        </w:rPr>
        <w:t>2022</w:t>
      </w:r>
      <w:r w:rsidRPr="00E95F1E">
        <w:rPr>
          <w:rFonts w:ascii="Times New Roman" w:eastAsia="Times New Roman" w:hAnsi="Times New Roman"/>
          <w:sz w:val="24"/>
          <w:szCs w:val="24"/>
          <w:lang w:eastAsia="en-AU"/>
        </w:rPr>
        <w:t xml:space="preserve"> (the </w:t>
      </w:r>
      <w:r w:rsidR="00F77C9B">
        <w:rPr>
          <w:rFonts w:ascii="Times New Roman" w:eastAsia="Times New Roman" w:hAnsi="Times New Roman"/>
          <w:sz w:val="24"/>
          <w:szCs w:val="24"/>
          <w:lang w:eastAsia="en-AU"/>
        </w:rPr>
        <w:t xml:space="preserve">Amendment </w:t>
      </w:r>
      <w:r w:rsidRPr="00E95F1E">
        <w:rPr>
          <w:rFonts w:ascii="Times New Roman" w:eastAsia="Times New Roman" w:hAnsi="Times New Roman"/>
          <w:sz w:val="24"/>
          <w:szCs w:val="24"/>
          <w:lang w:eastAsia="en-AU"/>
        </w:rPr>
        <w:t xml:space="preserve">Rules) </w:t>
      </w:r>
      <w:r w:rsidR="00CA1A04">
        <w:rPr>
          <w:rFonts w:ascii="Times New Roman" w:eastAsia="Times New Roman" w:hAnsi="Times New Roman"/>
          <w:sz w:val="24"/>
          <w:szCs w:val="24"/>
          <w:lang w:eastAsia="en-AU"/>
        </w:rPr>
        <w:t>amend</w:t>
      </w:r>
      <w:r w:rsidRPr="00E95F1E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CA1A04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Pr="0023505E">
        <w:rPr>
          <w:rFonts w:ascii="Times New Roman" w:eastAsia="Times New Roman" w:hAnsi="Times New Roman"/>
          <w:i/>
          <w:sz w:val="24"/>
          <w:szCs w:val="24"/>
          <w:lang w:eastAsia="en-AU"/>
        </w:rPr>
        <w:t>Private Health Insurance (Data Provision) Rules 201</w:t>
      </w:r>
      <w:r w:rsidR="00CA1A04">
        <w:rPr>
          <w:rFonts w:ascii="Times New Roman" w:eastAsia="Times New Roman" w:hAnsi="Times New Roman"/>
          <w:i/>
          <w:sz w:val="24"/>
          <w:szCs w:val="24"/>
          <w:lang w:eastAsia="en-AU"/>
        </w:rPr>
        <w:t>8</w:t>
      </w:r>
      <w:r w:rsidR="00F77C9B" w:rsidRPr="00CD3878">
        <w:rPr>
          <w:rFonts w:ascii="Times New Roman" w:eastAsia="Times New Roman" w:hAnsi="Times New Roman"/>
          <w:sz w:val="24"/>
          <w:szCs w:val="24"/>
          <w:lang w:eastAsia="en-AU"/>
        </w:rPr>
        <w:t xml:space="preserve"> (the Rules</w:t>
      </w:r>
      <w:r w:rsidR="00F77C9B" w:rsidRPr="008300B8">
        <w:rPr>
          <w:rFonts w:ascii="Times New Roman" w:eastAsia="Times New Roman" w:hAnsi="Times New Roman"/>
          <w:sz w:val="24"/>
          <w:szCs w:val="24"/>
          <w:lang w:eastAsia="en-AU"/>
        </w:rPr>
        <w:t>)</w:t>
      </w:r>
      <w:r w:rsidR="00F77C9B">
        <w:rPr>
          <w:rFonts w:ascii="Times New Roman" w:hAnsi="Times New Roman"/>
          <w:sz w:val="24"/>
          <w:szCs w:val="24"/>
        </w:rPr>
        <w:t xml:space="preserve"> to </w:t>
      </w:r>
      <w:r w:rsidR="00CA1A04">
        <w:rPr>
          <w:rFonts w:ascii="Times New Roman" w:hAnsi="Times New Roman"/>
          <w:sz w:val="24"/>
          <w:szCs w:val="24"/>
        </w:rPr>
        <w:t xml:space="preserve">update </w:t>
      </w:r>
      <w:r w:rsidR="00CA1A04" w:rsidRPr="002504DB">
        <w:rPr>
          <w:rFonts w:ascii="Times New Roman" w:hAnsi="Times New Roman"/>
          <w:sz w:val="24"/>
          <w:szCs w:val="24"/>
        </w:rPr>
        <w:t xml:space="preserve">the information, relating to the treatment </w:t>
      </w:r>
      <w:r w:rsidR="00F77C9B">
        <w:rPr>
          <w:rFonts w:ascii="Times New Roman" w:hAnsi="Times New Roman"/>
          <w:sz w:val="24"/>
          <w:szCs w:val="24"/>
        </w:rPr>
        <w:t>received by</w:t>
      </w:r>
      <w:r w:rsidR="0005683A">
        <w:rPr>
          <w:rFonts w:ascii="Times New Roman" w:hAnsi="Times New Roman"/>
          <w:sz w:val="24"/>
          <w:szCs w:val="24"/>
        </w:rPr>
        <w:t xml:space="preserve"> </w:t>
      </w:r>
      <w:r w:rsidR="00CA1A04" w:rsidRPr="002504DB">
        <w:rPr>
          <w:rFonts w:ascii="Times New Roman" w:hAnsi="Times New Roman"/>
          <w:sz w:val="24"/>
          <w:szCs w:val="24"/>
        </w:rPr>
        <w:t xml:space="preserve">insured persons, that private health insurers </w:t>
      </w:r>
      <w:r w:rsidR="00CA1A04">
        <w:rPr>
          <w:rFonts w:ascii="Times New Roman" w:hAnsi="Times New Roman"/>
          <w:sz w:val="24"/>
          <w:szCs w:val="24"/>
        </w:rPr>
        <w:t>must</w:t>
      </w:r>
      <w:r w:rsidR="00CA1A04" w:rsidRPr="002504DB">
        <w:rPr>
          <w:rFonts w:ascii="Times New Roman" w:hAnsi="Times New Roman"/>
          <w:sz w:val="24"/>
          <w:szCs w:val="24"/>
        </w:rPr>
        <w:t xml:space="preserve"> give to the Secretary of the Department </w:t>
      </w:r>
      <w:r w:rsidR="00CA1A04">
        <w:rPr>
          <w:rFonts w:ascii="Times New Roman" w:hAnsi="Times New Roman"/>
          <w:sz w:val="24"/>
          <w:szCs w:val="24"/>
        </w:rPr>
        <w:t xml:space="preserve">of Health (the Department) </w:t>
      </w:r>
      <w:r w:rsidR="00CA1A04" w:rsidRPr="002504DB">
        <w:rPr>
          <w:rFonts w:ascii="Times New Roman" w:hAnsi="Times New Roman"/>
          <w:sz w:val="24"/>
          <w:szCs w:val="24"/>
        </w:rPr>
        <w:t>under s</w:t>
      </w:r>
      <w:r w:rsidR="00CA1A04">
        <w:rPr>
          <w:rFonts w:ascii="Times New Roman" w:hAnsi="Times New Roman"/>
          <w:sz w:val="24"/>
          <w:szCs w:val="24"/>
        </w:rPr>
        <w:t>ubs</w:t>
      </w:r>
      <w:r w:rsidR="00CA1A04" w:rsidRPr="002504DB">
        <w:rPr>
          <w:rFonts w:ascii="Times New Roman" w:hAnsi="Times New Roman"/>
          <w:sz w:val="24"/>
          <w:szCs w:val="24"/>
        </w:rPr>
        <w:t>ection 172</w:t>
      </w:r>
      <w:r w:rsidR="00A11966">
        <w:rPr>
          <w:rFonts w:ascii="Times New Roman" w:hAnsi="Times New Roman"/>
          <w:sz w:val="24"/>
          <w:szCs w:val="24"/>
        </w:rPr>
        <w:noBreakHyphen/>
      </w:r>
      <w:r w:rsidR="00CA1A04" w:rsidRPr="002504DB">
        <w:rPr>
          <w:rFonts w:ascii="Times New Roman" w:hAnsi="Times New Roman"/>
          <w:sz w:val="24"/>
          <w:szCs w:val="24"/>
        </w:rPr>
        <w:t>10</w:t>
      </w:r>
      <w:r w:rsidR="00CA1A04">
        <w:rPr>
          <w:rFonts w:ascii="Times New Roman" w:hAnsi="Times New Roman"/>
          <w:sz w:val="24"/>
          <w:szCs w:val="24"/>
        </w:rPr>
        <w:t>(1)</w:t>
      </w:r>
      <w:r w:rsidR="00CA1A04" w:rsidRPr="002504DB">
        <w:rPr>
          <w:rFonts w:ascii="Times New Roman" w:hAnsi="Times New Roman"/>
          <w:sz w:val="24"/>
          <w:szCs w:val="24"/>
        </w:rPr>
        <w:t xml:space="preserve"> of the Act.  </w:t>
      </w:r>
    </w:p>
    <w:p w14:paraId="10BB15E8" w14:textId="77777777" w:rsidR="00EC05CA" w:rsidRDefault="00EC05CA" w:rsidP="00CA1A04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14:paraId="705D8145" w14:textId="77777777" w:rsidR="003D06F6" w:rsidRPr="005F5C56" w:rsidRDefault="003D06F6" w:rsidP="00C726E2">
      <w:pPr>
        <w:spacing w:after="0" w:line="240" w:lineRule="auto"/>
        <w:ind w:left="33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Background</w:t>
      </w:r>
    </w:p>
    <w:p w14:paraId="064EBA3F" w14:textId="4D6072A3" w:rsidR="00DD008D" w:rsidRDefault="00DD008D" w:rsidP="00D8684B">
      <w:pPr>
        <w:pStyle w:val="Header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76F0246" w14:textId="6681C67A" w:rsidR="000C3A71" w:rsidRPr="00D8684B" w:rsidRDefault="000C3A71" w:rsidP="00D8684B">
      <w:pPr>
        <w:pStyle w:val="Header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D8684B">
        <w:rPr>
          <w:rFonts w:ascii="Times New Roman" w:hAnsi="Times New Roman"/>
          <w:sz w:val="24"/>
          <w:szCs w:val="24"/>
        </w:rPr>
        <w:t xml:space="preserve">The </w:t>
      </w:r>
      <w:r w:rsidR="00302B7F" w:rsidRPr="008300B8">
        <w:rPr>
          <w:rFonts w:ascii="Times New Roman" w:hAnsi="Times New Roman"/>
          <w:iCs/>
          <w:sz w:val="24"/>
          <w:szCs w:val="24"/>
        </w:rPr>
        <w:t>Rule</w:t>
      </w:r>
      <w:r w:rsidR="00302B7F">
        <w:rPr>
          <w:rFonts w:ascii="Times New Roman" w:hAnsi="Times New Roman"/>
          <w:iCs/>
          <w:sz w:val="24"/>
          <w:szCs w:val="24"/>
        </w:rPr>
        <w:t>s</w:t>
      </w:r>
      <w:r w:rsidRPr="00D8684B">
        <w:rPr>
          <w:rFonts w:ascii="Times New Roman" w:hAnsi="Times New Roman"/>
          <w:sz w:val="24"/>
          <w:szCs w:val="24"/>
        </w:rPr>
        <w:t xml:space="preserve"> apply and incorporate the following instruments without modifications:</w:t>
      </w:r>
    </w:p>
    <w:p w14:paraId="68B70A00" w14:textId="373C7E16" w:rsidR="000C3A71" w:rsidRPr="00D8684B" w:rsidRDefault="000C3A71" w:rsidP="00D8684B">
      <w:pPr>
        <w:pStyle w:val="Header"/>
        <w:numPr>
          <w:ilvl w:val="0"/>
          <w:numId w:val="12"/>
        </w:numPr>
        <w:tabs>
          <w:tab w:val="clear" w:pos="720"/>
          <w:tab w:val="clear" w:pos="4513"/>
          <w:tab w:val="clear" w:pos="9026"/>
          <w:tab w:val="num" w:pos="1110"/>
        </w:tabs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 w:rsidRPr="00D8684B">
        <w:rPr>
          <w:rFonts w:ascii="Times New Roman" w:hAnsi="Times New Roman"/>
          <w:sz w:val="24"/>
          <w:szCs w:val="24"/>
        </w:rPr>
        <w:t>the matters contained in the document titled “GT-Dental Data from Insurers to the Department”</w:t>
      </w:r>
      <w:r w:rsidR="00A11966">
        <w:rPr>
          <w:rFonts w:ascii="Times New Roman" w:hAnsi="Times New Roman"/>
          <w:sz w:val="24"/>
          <w:szCs w:val="24"/>
        </w:rPr>
        <w:t>,</w:t>
      </w:r>
      <w:r w:rsidRPr="00D8684B">
        <w:rPr>
          <w:rFonts w:ascii="Times New Roman" w:hAnsi="Times New Roman"/>
          <w:sz w:val="24"/>
          <w:szCs w:val="24"/>
        </w:rPr>
        <w:t xml:space="preserve"> </w:t>
      </w:r>
      <w:r w:rsidR="00E824A4">
        <w:rPr>
          <w:rFonts w:ascii="Times New Roman" w:hAnsi="Times New Roman"/>
          <w:sz w:val="24"/>
          <w:szCs w:val="24"/>
        </w:rPr>
        <w:t>(</w:t>
      </w:r>
      <w:r w:rsidRPr="00D8684B">
        <w:rPr>
          <w:rFonts w:ascii="Times New Roman" w:hAnsi="Times New Roman"/>
          <w:sz w:val="24"/>
          <w:szCs w:val="24"/>
        </w:rPr>
        <w:t>approved by the Assistant Se</w:t>
      </w:r>
      <w:r w:rsidR="00A731AA">
        <w:rPr>
          <w:rFonts w:ascii="Times New Roman" w:hAnsi="Times New Roman"/>
          <w:sz w:val="24"/>
          <w:szCs w:val="24"/>
        </w:rPr>
        <w:t xml:space="preserve">cretary of the Data </w:t>
      </w:r>
      <w:r w:rsidRPr="00D8684B">
        <w:rPr>
          <w:rFonts w:ascii="Times New Roman" w:hAnsi="Times New Roman"/>
          <w:sz w:val="24"/>
          <w:szCs w:val="24"/>
        </w:rPr>
        <w:t>and Analy</w:t>
      </w:r>
      <w:r w:rsidR="00A731AA">
        <w:rPr>
          <w:rFonts w:ascii="Times New Roman" w:hAnsi="Times New Roman"/>
          <w:sz w:val="24"/>
          <w:szCs w:val="24"/>
        </w:rPr>
        <w:t xml:space="preserve">tics Branch of the Department on </w:t>
      </w:r>
      <w:r w:rsidR="002F1AFE">
        <w:rPr>
          <w:rFonts w:ascii="Times New Roman" w:hAnsi="Times New Roman"/>
          <w:sz w:val="24"/>
          <w:szCs w:val="24"/>
        </w:rPr>
        <w:t>6 May</w:t>
      </w:r>
      <w:r w:rsidR="002327F0">
        <w:rPr>
          <w:rFonts w:ascii="Times New Roman" w:hAnsi="Times New Roman"/>
          <w:sz w:val="24"/>
          <w:szCs w:val="24"/>
        </w:rPr>
        <w:t xml:space="preserve"> </w:t>
      </w:r>
      <w:r w:rsidR="0083485A">
        <w:rPr>
          <w:rFonts w:ascii="Times New Roman" w:hAnsi="Times New Roman"/>
          <w:sz w:val="24"/>
          <w:szCs w:val="24"/>
        </w:rPr>
        <w:t>202</w:t>
      </w:r>
      <w:r w:rsidR="0085401C">
        <w:rPr>
          <w:rFonts w:ascii="Times New Roman" w:hAnsi="Times New Roman"/>
          <w:sz w:val="24"/>
          <w:szCs w:val="24"/>
        </w:rPr>
        <w:t>2</w:t>
      </w:r>
      <w:proofErr w:type="gramStart"/>
      <w:r w:rsidR="00E824A4">
        <w:rPr>
          <w:rFonts w:ascii="Times New Roman" w:hAnsi="Times New Roman"/>
          <w:sz w:val="24"/>
          <w:szCs w:val="24"/>
        </w:rPr>
        <w:t>)</w:t>
      </w:r>
      <w:r w:rsidRPr="00D8684B">
        <w:rPr>
          <w:rFonts w:ascii="Times New Roman" w:hAnsi="Times New Roman"/>
          <w:sz w:val="24"/>
          <w:szCs w:val="24"/>
        </w:rPr>
        <w:t>;</w:t>
      </w:r>
      <w:proofErr w:type="gramEnd"/>
    </w:p>
    <w:p w14:paraId="51078248" w14:textId="6F8761F5" w:rsidR="000C3A71" w:rsidRPr="00D8684B" w:rsidRDefault="000C3A71" w:rsidP="00D8684B">
      <w:pPr>
        <w:pStyle w:val="Header"/>
        <w:numPr>
          <w:ilvl w:val="0"/>
          <w:numId w:val="12"/>
        </w:numPr>
        <w:tabs>
          <w:tab w:val="clear" w:pos="720"/>
          <w:tab w:val="clear" w:pos="4513"/>
          <w:tab w:val="clear" w:pos="9026"/>
          <w:tab w:val="num" w:pos="1110"/>
        </w:tabs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 w:rsidRPr="00D8684B">
        <w:rPr>
          <w:rFonts w:ascii="Times New Roman" w:hAnsi="Times New Roman"/>
          <w:sz w:val="24"/>
          <w:szCs w:val="24"/>
        </w:rPr>
        <w:t xml:space="preserve">the matters contained in the document titled “HCP1 Data from Insurers to the Department”, </w:t>
      </w:r>
      <w:r w:rsidR="00E824A4">
        <w:rPr>
          <w:rFonts w:ascii="Times New Roman" w:hAnsi="Times New Roman"/>
          <w:sz w:val="24"/>
          <w:szCs w:val="24"/>
        </w:rPr>
        <w:t>(</w:t>
      </w:r>
      <w:r w:rsidRPr="00D8684B">
        <w:rPr>
          <w:rFonts w:ascii="Times New Roman" w:hAnsi="Times New Roman"/>
          <w:sz w:val="24"/>
          <w:szCs w:val="24"/>
        </w:rPr>
        <w:t xml:space="preserve">approved by the </w:t>
      </w:r>
      <w:r w:rsidR="00A731AA" w:rsidRPr="00D8684B">
        <w:rPr>
          <w:rFonts w:ascii="Times New Roman" w:hAnsi="Times New Roman"/>
          <w:sz w:val="24"/>
          <w:szCs w:val="24"/>
        </w:rPr>
        <w:t>Assistant Se</w:t>
      </w:r>
      <w:r w:rsidR="00A731AA">
        <w:rPr>
          <w:rFonts w:ascii="Times New Roman" w:hAnsi="Times New Roman"/>
          <w:sz w:val="24"/>
          <w:szCs w:val="24"/>
        </w:rPr>
        <w:t xml:space="preserve">cretary of the Data </w:t>
      </w:r>
      <w:r w:rsidR="00A731AA" w:rsidRPr="00D8684B">
        <w:rPr>
          <w:rFonts w:ascii="Times New Roman" w:hAnsi="Times New Roman"/>
          <w:sz w:val="24"/>
          <w:szCs w:val="24"/>
        </w:rPr>
        <w:t>and Analy</w:t>
      </w:r>
      <w:r w:rsidR="00A731AA">
        <w:rPr>
          <w:rFonts w:ascii="Times New Roman" w:hAnsi="Times New Roman"/>
          <w:sz w:val="24"/>
          <w:szCs w:val="24"/>
        </w:rPr>
        <w:t xml:space="preserve">tics Branch of the Department on </w:t>
      </w:r>
      <w:r w:rsidR="002F1AFE">
        <w:rPr>
          <w:rFonts w:ascii="Times New Roman" w:hAnsi="Times New Roman"/>
          <w:sz w:val="24"/>
          <w:szCs w:val="24"/>
        </w:rPr>
        <w:t>6 May</w:t>
      </w:r>
      <w:r w:rsidR="002327F0">
        <w:rPr>
          <w:rFonts w:ascii="Times New Roman" w:hAnsi="Times New Roman"/>
          <w:sz w:val="24"/>
          <w:szCs w:val="24"/>
        </w:rPr>
        <w:t xml:space="preserve"> </w:t>
      </w:r>
      <w:r w:rsidR="0085401C">
        <w:rPr>
          <w:rFonts w:ascii="Times New Roman" w:hAnsi="Times New Roman"/>
          <w:sz w:val="24"/>
          <w:szCs w:val="24"/>
        </w:rPr>
        <w:t>2022</w:t>
      </w:r>
      <w:r w:rsidR="00E824A4">
        <w:rPr>
          <w:rFonts w:ascii="Times New Roman" w:hAnsi="Times New Roman"/>
          <w:sz w:val="24"/>
          <w:szCs w:val="24"/>
        </w:rPr>
        <w:t>)</w:t>
      </w:r>
      <w:r w:rsidRPr="00D8684B">
        <w:rPr>
          <w:rFonts w:ascii="Times New Roman" w:hAnsi="Times New Roman"/>
          <w:sz w:val="24"/>
          <w:szCs w:val="24"/>
        </w:rPr>
        <w:t>; and</w:t>
      </w:r>
    </w:p>
    <w:p w14:paraId="281DEDA8" w14:textId="409CDA9A" w:rsidR="000C3A71" w:rsidRPr="00D8684B" w:rsidRDefault="000C3A71" w:rsidP="00D8684B">
      <w:pPr>
        <w:pStyle w:val="Header"/>
        <w:numPr>
          <w:ilvl w:val="0"/>
          <w:numId w:val="12"/>
        </w:numPr>
        <w:tabs>
          <w:tab w:val="clear" w:pos="720"/>
          <w:tab w:val="clear" w:pos="4513"/>
          <w:tab w:val="clear" w:pos="9026"/>
          <w:tab w:val="num" w:pos="1110"/>
        </w:tabs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 w:rsidRPr="00D8684B">
        <w:rPr>
          <w:rFonts w:ascii="Times New Roman" w:hAnsi="Times New Roman"/>
          <w:sz w:val="24"/>
          <w:szCs w:val="24"/>
        </w:rPr>
        <w:t xml:space="preserve">the matters contained in the document titled “HCP2 Data from Insurers to the Department”, </w:t>
      </w:r>
      <w:r w:rsidR="00E824A4">
        <w:rPr>
          <w:rFonts w:ascii="Times New Roman" w:hAnsi="Times New Roman"/>
          <w:sz w:val="24"/>
          <w:szCs w:val="24"/>
        </w:rPr>
        <w:t>(</w:t>
      </w:r>
      <w:r w:rsidRPr="00D8684B">
        <w:rPr>
          <w:rFonts w:ascii="Times New Roman" w:hAnsi="Times New Roman"/>
          <w:sz w:val="24"/>
          <w:szCs w:val="24"/>
        </w:rPr>
        <w:t xml:space="preserve">approved by the </w:t>
      </w:r>
      <w:r w:rsidR="00A731AA" w:rsidRPr="00D8684B">
        <w:rPr>
          <w:rFonts w:ascii="Times New Roman" w:hAnsi="Times New Roman"/>
          <w:sz w:val="24"/>
          <w:szCs w:val="24"/>
        </w:rPr>
        <w:t>Assistant Se</w:t>
      </w:r>
      <w:r w:rsidR="00A731AA">
        <w:rPr>
          <w:rFonts w:ascii="Times New Roman" w:hAnsi="Times New Roman"/>
          <w:sz w:val="24"/>
          <w:szCs w:val="24"/>
        </w:rPr>
        <w:t xml:space="preserve">cretary of the Data </w:t>
      </w:r>
      <w:r w:rsidR="00A731AA" w:rsidRPr="00D8684B">
        <w:rPr>
          <w:rFonts w:ascii="Times New Roman" w:hAnsi="Times New Roman"/>
          <w:sz w:val="24"/>
          <w:szCs w:val="24"/>
        </w:rPr>
        <w:t>and Analy</w:t>
      </w:r>
      <w:r w:rsidR="00A731AA">
        <w:rPr>
          <w:rFonts w:ascii="Times New Roman" w:hAnsi="Times New Roman"/>
          <w:sz w:val="24"/>
          <w:szCs w:val="24"/>
        </w:rPr>
        <w:t xml:space="preserve">tics Branch of the Department on </w:t>
      </w:r>
      <w:r w:rsidR="002F1AFE">
        <w:rPr>
          <w:rFonts w:ascii="Times New Roman" w:hAnsi="Times New Roman"/>
          <w:sz w:val="24"/>
          <w:szCs w:val="24"/>
        </w:rPr>
        <w:t>6 May</w:t>
      </w:r>
      <w:r w:rsidR="002327F0">
        <w:rPr>
          <w:rFonts w:ascii="Times New Roman" w:hAnsi="Times New Roman"/>
          <w:sz w:val="24"/>
          <w:szCs w:val="24"/>
        </w:rPr>
        <w:t xml:space="preserve"> </w:t>
      </w:r>
      <w:r w:rsidR="0085401C">
        <w:rPr>
          <w:rFonts w:ascii="Times New Roman" w:hAnsi="Times New Roman"/>
          <w:sz w:val="24"/>
          <w:szCs w:val="24"/>
        </w:rPr>
        <w:t>2022</w:t>
      </w:r>
      <w:r w:rsidR="00E824A4">
        <w:rPr>
          <w:rFonts w:ascii="Times New Roman" w:hAnsi="Times New Roman"/>
          <w:sz w:val="24"/>
          <w:szCs w:val="24"/>
        </w:rPr>
        <w:t>)</w:t>
      </w:r>
      <w:r w:rsidR="00DE60EC">
        <w:rPr>
          <w:rFonts w:ascii="Times New Roman" w:hAnsi="Times New Roman"/>
          <w:sz w:val="24"/>
          <w:szCs w:val="24"/>
        </w:rPr>
        <w:t>,</w:t>
      </w:r>
    </w:p>
    <w:p w14:paraId="4D95D77B" w14:textId="77777777" w:rsidR="007357DA" w:rsidRDefault="007357DA" w:rsidP="007357DA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EA903E" w14:textId="235A44F3" w:rsidR="000C3A71" w:rsidRPr="00D8684B" w:rsidRDefault="007357DA" w:rsidP="007357DA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f</w:t>
      </w:r>
      <w:r w:rsidR="000C3A71" w:rsidRPr="00D8684B">
        <w:rPr>
          <w:rFonts w:ascii="Times New Roman" w:hAnsi="Times New Roman"/>
          <w:sz w:val="24"/>
          <w:szCs w:val="24"/>
        </w:rPr>
        <w:t>rom the time the Amendment Rules commence.</w:t>
      </w:r>
    </w:p>
    <w:p w14:paraId="12AC43F6" w14:textId="77777777" w:rsidR="000C3A71" w:rsidRPr="00D8684B" w:rsidRDefault="000C3A71" w:rsidP="00D8684B">
      <w:pPr>
        <w:pStyle w:val="Header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</w:p>
    <w:p w14:paraId="154BB085" w14:textId="3350A6FC" w:rsidR="00F77C9B" w:rsidRPr="00E824A4" w:rsidRDefault="002C567E" w:rsidP="00E824A4">
      <w:pPr>
        <w:pStyle w:val="Header"/>
        <w:spacing w:after="0" w:line="240" w:lineRule="auto"/>
        <w:ind w:left="33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>The</w:t>
      </w:r>
      <w:r w:rsidR="00E824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documents</w:t>
      </w:r>
      <w:r w:rsidR="00E824A4">
        <w:rPr>
          <w:rFonts w:ascii="Times New Roman" w:hAnsi="Times New Roman"/>
          <w:sz w:val="24"/>
          <w:szCs w:val="24"/>
        </w:rPr>
        <w:t xml:space="preserve"> referred</w:t>
      </w:r>
      <w:r w:rsidR="00141651">
        <w:rPr>
          <w:rFonts w:ascii="Times New Roman" w:hAnsi="Times New Roman"/>
          <w:sz w:val="24"/>
          <w:szCs w:val="24"/>
        </w:rPr>
        <w:t xml:space="preserve"> to</w:t>
      </w:r>
      <w:r w:rsidR="00E824A4">
        <w:rPr>
          <w:rFonts w:ascii="Times New Roman" w:hAnsi="Times New Roman"/>
          <w:sz w:val="24"/>
          <w:szCs w:val="24"/>
        </w:rPr>
        <w:t xml:space="preserve"> above</w:t>
      </w:r>
      <w:r>
        <w:rPr>
          <w:rFonts w:ascii="Times New Roman" w:hAnsi="Times New Roman"/>
          <w:sz w:val="24"/>
          <w:szCs w:val="24"/>
        </w:rPr>
        <w:t xml:space="preserve"> can be </w:t>
      </w:r>
      <w:r w:rsidR="00E824A4">
        <w:rPr>
          <w:rFonts w:ascii="Times New Roman" w:hAnsi="Times New Roman"/>
          <w:sz w:val="24"/>
          <w:szCs w:val="24"/>
        </w:rPr>
        <w:t xml:space="preserve">accessed </w:t>
      </w:r>
      <w:r>
        <w:rPr>
          <w:rFonts w:ascii="Times New Roman" w:hAnsi="Times New Roman"/>
          <w:sz w:val="24"/>
          <w:szCs w:val="24"/>
        </w:rPr>
        <w:t>on the Department’s website</w:t>
      </w:r>
      <w:r w:rsidR="00E824A4">
        <w:rPr>
          <w:rFonts w:ascii="Times New Roman" w:hAnsi="Times New Roman"/>
          <w:sz w:val="24"/>
          <w:szCs w:val="24"/>
        </w:rPr>
        <w:t xml:space="preserve"> using the following link: </w:t>
      </w:r>
      <w:hyperlink r:id="rId8" w:history="1">
        <w:r w:rsidR="00E824A4" w:rsidRPr="00374D5A">
          <w:rPr>
            <w:rStyle w:val="Hyperlink"/>
            <w:rFonts w:ascii="Times New Roman" w:hAnsi="Times New Roman"/>
            <w:sz w:val="24"/>
            <w:szCs w:val="24"/>
          </w:rPr>
          <w:t>https://www1.health.gov.au/internet/main/publishing.nsf/Content/health-casemix-data-collections-about-HCP</w:t>
        </w:r>
      </w:hyperlink>
      <w:r w:rsidR="00E824A4">
        <w:rPr>
          <w:rFonts w:ascii="Times New Roman" w:hAnsi="Times New Roman"/>
          <w:sz w:val="24"/>
          <w:szCs w:val="24"/>
        </w:rPr>
        <w:t xml:space="preserve"> (Hospital </w:t>
      </w:r>
      <w:proofErr w:type="spellStart"/>
      <w:r w:rsidR="00E824A4">
        <w:rPr>
          <w:rFonts w:ascii="Times New Roman" w:hAnsi="Times New Roman"/>
          <w:sz w:val="24"/>
          <w:szCs w:val="24"/>
        </w:rPr>
        <w:t>Casemix</w:t>
      </w:r>
      <w:proofErr w:type="spellEnd"/>
      <w:r w:rsidR="00E824A4">
        <w:rPr>
          <w:rFonts w:ascii="Times New Roman" w:hAnsi="Times New Roman"/>
          <w:sz w:val="24"/>
          <w:szCs w:val="24"/>
        </w:rPr>
        <w:t xml:space="preserve"> Protocol (HCP))</w:t>
      </w:r>
      <w:r w:rsidR="0023505E" w:rsidRPr="00E824A4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.</w:t>
      </w:r>
    </w:p>
    <w:p w14:paraId="13BFA98C" w14:textId="77777777" w:rsidR="00F77C9B" w:rsidRDefault="00F77C9B" w:rsidP="00DF1C78">
      <w:pPr>
        <w:pStyle w:val="Header"/>
        <w:spacing w:after="0" w:line="240" w:lineRule="auto"/>
        <w:ind w:left="330"/>
        <w:rPr>
          <w:rStyle w:val="Hyperlink"/>
          <w:rFonts w:ascii="Times New Roman" w:hAnsi="Times New Roman"/>
          <w:sz w:val="24"/>
          <w:szCs w:val="24"/>
        </w:rPr>
      </w:pPr>
    </w:p>
    <w:p w14:paraId="07F49BA1" w14:textId="09301ECC" w:rsidR="00657F05" w:rsidRDefault="00657F05" w:rsidP="00E824A4">
      <w:pPr>
        <w:spacing w:after="0" w:line="240" w:lineRule="auto"/>
        <w:ind w:left="329"/>
        <w:rPr>
          <w:rFonts w:ascii="Times New Roman" w:hAnsi="Times New Roman"/>
          <w:bCs/>
          <w:sz w:val="24"/>
          <w:szCs w:val="24"/>
          <w:lang w:val="en-US"/>
        </w:rPr>
      </w:pPr>
      <w:r w:rsidRPr="00317373">
        <w:rPr>
          <w:rFonts w:ascii="Times New Roman" w:hAnsi="Times New Roman"/>
          <w:bCs/>
          <w:sz w:val="24"/>
          <w:szCs w:val="24"/>
          <w:lang w:val="en-US"/>
        </w:rPr>
        <w:t>Data specifications are reviewed routinely every year</w:t>
      </w:r>
      <w:r w:rsidR="00DE60EC">
        <w:rPr>
          <w:rFonts w:ascii="Times New Roman" w:hAnsi="Times New Roman"/>
          <w:bCs/>
          <w:sz w:val="24"/>
          <w:szCs w:val="24"/>
          <w:lang w:val="en-US"/>
        </w:rPr>
        <w:t xml:space="preserve"> by the Department</w:t>
      </w:r>
      <w:r w:rsidRPr="00317373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="00E33103">
        <w:rPr>
          <w:rFonts w:ascii="Times New Roman" w:hAnsi="Times New Roman"/>
          <w:bCs/>
          <w:sz w:val="24"/>
          <w:szCs w:val="24"/>
          <w:lang w:val="en-US"/>
        </w:rPr>
        <w:t xml:space="preserve">Following consultation with </w:t>
      </w:r>
      <w:r w:rsidRPr="00317373">
        <w:rPr>
          <w:rFonts w:ascii="Times New Roman" w:hAnsi="Times New Roman"/>
          <w:bCs/>
          <w:sz w:val="24"/>
          <w:szCs w:val="24"/>
          <w:lang w:val="en-US"/>
        </w:rPr>
        <w:t xml:space="preserve">external stakeholders </w:t>
      </w:r>
      <w:r w:rsidR="00E33103">
        <w:rPr>
          <w:rFonts w:ascii="Times New Roman" w:hAnsi="Times New Roman"/>
          <w:bCs/>
          <w:sz w:val="24"/>
          <w:szCs w:val="24"/>
          <w:lang w:val="en-US"/>
        </w:rPr>
        <w:t xml:space="preserve">changes are generally </w:t>
      </w:r>
      <w:r w:rsidRPr="00317373">
        <w:rPr>
          <w:rFonts w:ascii="Times New Roman" w:hAnsi="Times New Roman"/>
          <w:bCs/>
          <w:sz w:val="24"/>
          <w:szCs w:val="24"/>
          <w:lang w:val="en-US"/>
        </w:rPr>
        <w:t>introduced effective 1 July in each financial year.</w:t>
      </w:r>
    </w:p>
    <w:p w14:paraId="32AB0305" w14:textId="3FB137CB" w:rsidR="00B94771" w:rsidRPr="00317373" w:rsidRDefault="00657F05" w:rsidP="000712D7">
      <w:pPr>
        <w:pStyle w:val="Header"/>
        <w:spacing w:line="240" w:lineRule="auto"/>
        <w:ind w:left="329"/>
      </w:pPr>
      <w:r w:rsidRPr="00317373">
        <w:rPr>
          <w:rFonts w:ascii="Times New Roman" w:hAnsi="Times New Roman"/>
          <w:sz w:val="24"/>
          <w:szCs w:val="24"/>
        </w:rPr>
        <w:lastRenderedPageBreak/>
        <w:t xml:space="preserve">Changes to the </w:t>
      </w:r>
      <w:r w:rsidR="0083485A">
        <w:rPr>
          <w:rFonts w:ascii="Times New Roman" w:hAnsi="Times New Roman"/>
          <w:sz w:val="24"/>
          <w:szCs w:val="24"/>
        </w:rPr>
        <w:t>202</w:t>
      </w:r>
      <w:r w:rsidR="0085401C">
        <w:rPr>
          <w:rFonts w:ascii="Times New Roman" w:hAnsi="Times New Roman"/>
          <w:sz w:val="24"/>
          <w:szCs w:val="24"/>
        </w:rPr>
        <w:t>2</w:t>
      </w:r>
      <w:r w:rsidR="0083485A">
        <w:rPr>
          <w:rFonts w:ascii="Times New Roman" w:hAnsi="Times New Roman"/>
          <w:sz w:val="24"/>
          <w:szCs w:val="24"/>
        </w:rPr>
        <w:t>/2</w:t>
      </w:r>
      <w:r w:rsidR="0085401C">
        <w:rPr>
          <w:rFonts w:ascii="Times New Roman" w:hAnsi="Times New Roman"/>
          <w:sz w:val="24"/>
          <w:szCs w:val="24"/>
        </w:rPr>
        <w:t>3</w:t>
      </w:r>
      <w:r w:rsidRPr="00317373">
        <w:rPr>
          <w:rFonts w:ascii="Times New Roman" w:hAnsi="Times New Roman"/>
          <w:sz w:val="24"/>
          <w:szCs w:val="24"/>
        </w:rPr>
        <w:t xml:space="preserve"> data specifications are designed to align with national metadata standards published in </w:t>
      </w:r>
      <w:proofErr w:type="spellStart"/>
      <w:r w:rsidRPr="00317373">
        <w:rPr>
          <w:rFonts w:ascii="Times New Roman" w:hAnsi="Times New Roman"/>
          <w:sz w:val="24"/>
          <w:szCs w:val="24"/>
        </w:rPr>
        <w:t>METeOR</w:t>
      </w:r>
      <w:proofErr w:type="spellEnd"/>
      <w:r w:rsidRPr="00317373">
        <w:rPr>
          <w:rFonts w:ascii="Times New Roman" w:hAnsi="Times New Roman"/>
          <w:sz w:val="24"/>
          <w:szCs w:val="24"/>
        </w:rPr>
        <w:t>, the Australian Institute of Health and Welfare’s Metadata online registry, and to improve data quality.</w:t>
      </w:r>
    </w:p>
    <w:p w14:paraId="6ED22F9E" w14:textId="77777777" w:rsidR="00286508" w:rsidRDefault="00DF1C78" w:rsidP="00286508">
      <w:pPr>
        <w:pStyle w:val="Char1"/>
        <w:spacing w:after="200"/>
        <w:ind w:left="329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</w:t>
      </w:r>
      <w:r w:rsidR="00097835" w:rsidRPr="00624429">
        <w:rPr>
          <w:rFonts w:ascii="Times New Roman" w:hAnsi="Times New Roman"/>
          <w:sz w:val="24"/>
          <w:szCs w:val="24"/>
        </w:rPr>
        <w:t xml:space="preserve">upply of the </w:t>
      </w:r>
      <w:r w:rsidR="00097835">
        <w:rPr>
          <w:rFonts w:ascii="Times New Roman" w:hAnsi="Times New Roman"/>
          <w:sz w:val="24"/>
          <w:szCs w:val="24"/>
        </w:rPr>
        <w:t>GT-Dental Data,</w:t>
      </w:r>
      <w:r w:rsidR="00097835" w:rsidRPr="00A25951">
        <w:rPr>
          <w:rFonts w:ascii="Times New Roman" w:hAnsi="Times New Roman"/>
          <w:b/>
          <w:sz w:val="24"/>
          <w:szCs w:val="24"/>
        </w:rPr>
        <w:t xml:space="preserve"> </w:t>
      </w:r>
      <w:r w:rsidR="00097835" w:rsidRPr="004C7E29">
        <w:rPr>
          <w:rFonts w:ascii="Times New Roman" w:hAnsi="Times New Roman"/>
          <w:sz w:val="24"/>
          <w:szCs w:val="24"/>
        </w:rPr>
        <w:t>HCP1</w:t>
      </w:r>
      <w:r w:rsidR="00097835">
        <w:rPr>
          <w:rFonts w:ascii="Times New Roman" w:hAnsi="Times New Roman"/>
          <w:sz w:val="24"/>
          <w:szCs w:val="24"/>
        </w:rPr>
        <w:t xml:space="preserve"> Data and HCP2</w:t>
      </w:r>
      <w:r w:rsidR="00097835" w:rsidRPr="004C7E29">
        <w:rPr>
          <w:rFonts w:ascii="Times New Roman" w:hAnsi="Times New Roman"/>
          <w:sz w:val="24"/>
          <w:szCs w:val="24"/>
        </w:rPr>
        <w:t xml:space="preserve"> Data</w:t>
      </w:r>
      <w:r w:rsidR="00097835" w:rsidRPr="00624429">
        <w:rPr>
          <w:rFonts w:ascii="Times New Roman" w:hAnsi="Times New Roman"/>
          <w:i/>
          <w:sz w:val="24"/>
          <w:szCs w:val="24"/>
        </w:rPr>
        <w:t xml:space="preserve"> </w:t>
      </w:r>
      <w:r w:rsidR="00097835" w:rsidRPr="00624429">
        <w:rPr>
          <w:rFonts w:ascii="Times New Roman" w:hAnsi="Times New Roman"/>
          <w:sz w:val="24"/>
          <w:szCs w:val="24"/>
        </w:rPr>
        <w:t xml:space="preserve">involves </w:t>
      </w:r>
      <w:r w:rsidR="00097835">
        <w:rPr>
          <w:rFonts w:ascii="Times New Roman" w:hAnsi="Times New Roman"/>
          <w:sz w:val="24"/>
          <w:szCs w:val="24"/>
        </w:rPr>
        <w:t xml:space="preserve">private health insurers disclosing </w:t>
      </w:r>
      <w:r w:rsidR="00097835" w:rsidRPr="002D6669">
        <w:rPr>
          <w:rFonts w:ascii="Times New Roman" w:hAnsi="Times New Roman"/>
          <w:sz w:val="24"/>
          <w:szCs w:val="24"/>
        </w:rPr>
        <w:t>to</w:t>
      </w:r>
      <w:r w:rsidR="00097835">
        <w:rPr>
          <w:rFonts w:ascii="Times New Roman" w:hAnsi="Times New Roman"/>
          <w:sz w:val="24"/>
          <w:szCs w:val="24"/>
        </w:rPr>
        <w:t xml:space="preserve"> the Department</w:t>
      </w:r>
      <w:r w:rsidR="00097835" w:rsidRPr="00624429">
        <w:rPr>
          <w:rFonts w:ascii="Times New Roman" w:hAnsi="Times New Roman"/>
          <w:sz w:val="24"/>
          <w:szCs w:val="24"/>
        </w:rPr>
        <w:t xml:space="preserve"> </w:t>
      </w:r>
      <w:r w:rsidR="00097835" w:rsidRPr="002D6669">
        <w:rPr>
          <w:rFonts w:ascii="Times New Roman" w:hAnsi="Times New Roman"/>
          <w:sz w:val="24"/>
          <w:szCs w:val="24"/>
        </w:rPr>
        <w:t>de-identified information</w:t>
      </w:r>
      <w:r w:rsidR="00097835">
        <w:rPr>
          <w:rFonts w:ascii="Times New Roman" w:hAnsi="Times New Roman"/>
          <w:sz w:val="24"/>
          <w:szCs w:val="24"/>
        </w:rPr>
        <w:t xml:space="preserve"> about the treatment </w:t>
      </w:r>
      <w:r w:rsidR="00F77C9B">
        <w:rPr>
          <w:rFonts w:ascii="Times New Roman" w:hAnsi="Times New Roman"/>
          <w:sz w:val="24"/>
          <w:szCs w:val="24"/>
        </w:rPr>
        <w:t>received by</w:t>
      </w:r>
      <w:r w:rsidR="00575743">
        <w:rPr>
          <w:rFonts w:ascii="Times New Roman" w:hAnsi="Times New Roman"/>
          <w:sz w:val="24"/>
          <w:szCs w:val="24"/>
        </w:rPr>
        <w:t xml:space="preserve"> </w:t>
      </w:r>
      <w:r w:rsidR="00097835">
        <w:rPr>
          <w:rFonts w:ascii="Times New Roman" w:hAnsi="Times New Roman"/>
          <w:sz w:val="24"/>
          <w:szCs w:val="24"/>
        </w:rPr>
        <w:t>insured patients</w:t>
      </w:r>
      <w:r w:rsidR="00097835" w:rsidRPr="002D6669">
        <w:rPr>
          <w:rFonts w:ascii="Times New Roman" w:hAnsi="Times New Roman"/>
          <w:sz w:val="24"/>
          <w:szCs w:val="24"/>
        </w:rPr>
        <w:t xml:space="preserve">. </w:t>
      </w:r>
      <w:r w:rsidR="0074647F">
        <w:rPr>
          <w:rFonts w:ascii="Times New Roman" w:hAnsi="Times New Roman"/>
          <w:sz w:val="24"/>
          <w:szCs w:val="24"/>
        </w:rPr>
        <w:t>This information is protected</w:t>
      </w:r>
      <w:r w:rsidR="007B0038">
        <w:rPr>
          <w:rFonts w:ascii="Times New Roman" w:hAnsi="Times New Roman"/>
          <w:sz w:val="24"/>
          <w:szCs w:val="24"/>
        </w:rPr>
        <w:t xml:space="preserve"> by s</w:t>
      </w:r>
      <w:r w:rsidR="009E0CC3">
        <w:rPr>
          <w:rFonts w:ascii="Times New Roman" w:hAnsi="Times New Roman"/>
          <w:sz w:val="24"/>
          <w:szCs w:val="24"/>
        </w:rPr>
        <w:t>ubsection</w:t>
      </w:r>
      <w:r w:rsidR="007B0038">
        <w:rPr>
          <w:rFonts w:ascii="Times New Roman" w:hAnsi="Times New Roman"/>
          <w:sz w:val="24"/>
          <w:szCs w:val="24"/>
        </w:rPr>
        <w:t xml:space="preserve"> 323-1(1) of the Act, which makes it an offence to disclose the information where the disclosure is not authorised by the Act. </w:t>
      </w:r>
      <w:r w:rsidR="00C6614E">
        <w:rPr>
          <w:rFonts w:ascii="Times New Roman" w:hAnsi="Times New Roman"/>
          <w:color w:val="000000"/>
          <w:sz w:val="24"/>
          <w:szCs w:val="24"/>
          <w:lang w:val="en-US"/>
        </w:rPr>
        <w:t xml:space="preserve">The Act allows for a limited set of circumstances to be considered as </w:t>
      </w:r>
      <w:proofErr w:type="spellStart"/>
      <w:r w:rsidR="00C6614E">
        <w:rPr>
          <w:rFonts w:ascii="Times New Roman" w:hAnsi="Times New Roman"/>
          <w:color w:val="000000"/>
          <w:sz w:val="24"/>
          <w:szCs w:val="24"/>
          <w:lang w:val="en-US"/>
        </w:rPr>
        <w:t>authorised</w:t>
      </w:r>
      <w:proofErr w:type="spellEnd"/>
      <w:r w:rsidR="00C6614E">
        <w:rPr>
          <w:rFonts w:ascii="Times New Roman" w:hAnsi="Times New Roman"/>
          <w:color w:val="000000"/>
          <w:sz w:val="24"/>
          <w:szCs w:val="24"/>
          <w:lang w:val="en-US"/>
        </w:rPr>
        <w:t xml:space="preserve"> disclosures, one of which is to enable a person to perform functions in connection with a </w:t>
      </w:r>
      <w:r w:rsidR="000C0D0D">
        <w:rPr>
          <w:rFonts w:ascii="Times New Roman" w:hAnsi="Times New Roman"/>
          <w:color w:val="000000"/>
          <w:sz w:val="24"/>
          <w:szCs w:val="24"/>
          <w:lang w:val="en-US"/>
        </w:rPr>
        <w:t>Medicare</w:t>
      </w:r>
      <w:r w:rsidR="00C6614E">
        <w:rPr>
          <w:rFonts w:ascii="Times New Roman" w:hAnsi="Times New Roman"/>
          <w:color w:val="000000"/>
          <w:sz w:val="24"/>
          <w:szCs w:val="24"/>
          <w:lang w:val="en-US"/>
        </w:rPr>
        <w:t xml:space="preserve"> program</w:t>
      </w:r>
      <w:r w:rsidR="0012370B">
        <w:rPr>
          <w:rFonts w:ascii="Times New Roman" w:hAnsi="Times New Roman"/>
          <w:color w:val="000000"/>
          <w:sz w:val="24"/>
          <w:szCs w:val="24"/>
          <w:lang w:val="en-US"/>
        </w:rPr>
        <w:t xml:space="preserve"> (subsection 323-5(b))</w:t>
      </w:r>
      <w:r w:rsidR="00C6614E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="00097835">
        <w:rPr>
          <w:rFonts w:ascii="Times New Roman" w:hAnsi="Times New Roman"/>
          <w:color w:val="000000"/>
          <w:sz w:val="24"/>
          <w:szCs w:val="24"/>
          <w:lang w:val="en-US"/>
        </w:rPr>
        <w:t xml:space="preserve">The </w:t>
      </w:r>
      <w:r w:rsidR="00C6614E">
        <w:rPr>
          <w:rFonts w:ascii="Times New Roman" w:hAnsi="Times New Roman"/>
          <w:color w:val="000000"/>
          <w:sz w:val="24"/>
          <w:szCs w:val="24"/>
          <w:lang w:val="en-US"/>
        </w:rPr>
        <w:t xml:space="preserve">collective </w:t>
      </w:r>
      <w:r w:rsidR="00097835">
        <w:rPr>
          <w:rFonts w:ascii="Times New Roman" w:hAnsi="Times New Roman"/>
          <w:color w:val="000000"/>
          <w:sz w:val="24"/>
          <w:szCs w:val="24"/>
          <w:lang w:val="en-US"/>
        </w:rPr>
        <w:t>effect of th</w:t>
      </w:r>
      <w:r w:rsidR="00C6614E">
        <w:rPr>
          <w:rFonts w:ascii="Times New Roman" w:hAnsi="Times New Roman"/>
          <w:color w:val="000000"/>
          <w:sz w:val="24"/>
          <w:szCs w:val="24"/>
          <w:lang w:val="en-US"/>
        </w:rPr>
        <w:t>ese</w:t>
      </w:r>
      <w:r w:rsidR="00097835">
        <w:rPr>
          <w:rFonts w:ascii="Times New Roman" w:hAnsi="Times New Roman"/>
          <w:color w:val="000000"/>
          <w:sz w:val="24"/>
          <w:szCs w:val="24"/>
          <w:lang w:val="en-US"/>
        </w:rPr>
        <w:t xml:space="preserve"> provision</w:t>
      </w:r>
      <w:r w:rsidR="00C6614E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097835">
        <w:rPr>
          <w:rFonts w:ascii="Times New Roman" w:hAnsi="Times New Roman"/>
          <w:color w:val="000000"/>
          <w:sz w:val="24"/>
          <w:szCs w:val="24"/>
          <w:lang w:val="en-US"/>
        </w:rPr>
        <w:t xml:space="preserve"> limit </w:t>
      </w:r>
      <w:r w:rsidR="0012370B">
        <w:rPr>
          <w:rFonts w:ascii="Times New Roman" w:hAnsi="Times New Roman"/>
          <w:color w:val="000000"/>
          <w:sz w:val="24"/>
          <w:szCs w:val="24"/>
          <w:lang w:val="en-US"/>
        </w:rPr>
        <w:t xml:space="preserve">the purposes for which protected information may be used or disclosed. </w:t>
      </w:r>
    </w:p>
    <w:p w14:paraId="694B277D" w14:textId="77777777" w:rsidR="00286508" w:rsidRPr="00526993" w:rsidRDefault="00286508" w:rsidP="00286508">
      <w:pPr>
        <w:pStyle w:val="Char1"/>
        <w:spacing w:after="200"/>
        <w:ind w:left="32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6993">
        <w:rPr>
          <w:rFonts w:ascii="Times New Roman" w:hAnsi="Times New Roman" w:cs="Times New Roman"/>
          <w:b/>
          <w:bCs/>
          <w:sz w:val="24"/>
          <w:szCs w:val="24"/>
          <w:u w:val="single"/>
        </w:rPr>
        <w:t>Commencement</w:t>
      </w:r>
    </w:p>
    <w:p w14:paraId="3E96B1B2" w14:textId="2A1B02E7" w:rsidR="00286508" w:rsidRPr="00807259" w:rsidRDefault="00286508" w:rsidP="00286508">
      <w:pPr>
        <w:pStyle w:val="Char1"/>
        <w:spacing w:after="200"/>
        <w:ind w:left="32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07259">
        <w:rPr>
          <w:rFonts w:ascii="Times New Roman" w:hAnsi="Times New Roman" w:cs="Times New Roman"/>
          <w:sz w:val="24"/>
          <w:szCs w:val="24"/>
        </w:rPr>
        <w:t>The Amendment Rules commence on 1 July 2022.</w:t>
      </w:r>
    </w:p>
    <w:p w14:paraId="2B262609" w14:textId="77777777" w:rsidR="00DD008D" w:rsidRPr="00466A5A" w:rsidRDefault="00DD008D" w:rsidP="00C726E2">
      <w:pPr>
        <w:spacing w:after="0" w:line="240" w:lineRule="auto"/>
        <w:ind w:left="330"/>
        <w:rPr>
          <w:rFonts w:ascii="Times New Roman" w:hAnsi="Times New Roman"/>
          <w:b/>
          <w:sz w:val="24"/>
          <w:szCs w:val="24"/>
          <w:u w:val="single"/>
        </w:rPr>
      </w:pPr>
      <w:r w:rsidRPr="00466A5A">
        <w:rPr>
          <w:rFonts w:ascii="Times New Roman" w:hAnsi="Times New Roman"/>
          <w:b/>
          <w:sz w:val="24"/>
          <w:szCs w:val="24"/>
          <w:u w:val="single"/>
        </w:rPr>
        <w:t>Consultation</w:t>
      </w:r>
    </w:p>
    <w:p w14:paraId="718DE8AE" w14:textId="77777777" w:rsidR="00DD008D" w:rsidRPr="002504DB" w:rsidRDefault="00DD008D" w:rsidP="00C726E2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14:paraId="6A9C85C4" w14:textId="25A6BDC9" w:rsidR="00286508" w:rsidRPr="005147CA" w:rsidRDefault="00A57A18" w:rsidP="00D234F9">
      <w:pPr>
        <w:spacing w:after="0" w:line="240" w:lineRule="auto"/>
        <w:ind w:left="329"/>
        <w:rPr>
          <w:rStyle w:val="Hyperlink"/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he Department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has 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consulted with the private health insurance </w:t>
      </w:r>
      <w:r w:rsidR="00DF5E52">
        <w:rPr>
          <w:rFonts w:ascii="Times New Roman" w:hAnsi="Times New Roman"/>
          <w:color w:val="000000"/>
          <w:sz w:val="24"/>
          <w:szCs w:val="24"/>
          <w:lang w:val="en-US"/>
        </w:rPr>
        <w:t xml:space="preserve">and private hospital 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industry </w:t>
      </w:r>
      <w:r w:rsidR="00DE60EC">
        <w:rPr>
          <w:rFonts w:ascii="Times New Roman" w:hAnsi="Times New Roman"/>
          <w:color w:val="000000"/>
          <w:sz w:val="24"/>
          <w:szCs w:val="24"/>
          <w:lang w:val="en-US"/>
        </w:rPr>
        <w:t xml:space="preserve">about the Amendment Rules 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through </w:t>
      </w:r>
      <w:r w:rsidR="00DF5E52">
        <w:rPr>
          <w:rFonts w:ascii="Times New Roman" w:hAnsi="Times New Roman"/>
          <w:color w:val="000000"/>
          <w:sz w:val="24"/>
          <w:szCs w:val="24"/>
          <w:lang w:val="en-US"/>
        </w:rPr>
        <w:t>existing w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orking </w:t>
      </w:r>
      <w:r w:rsidR="00DF5E52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roup </w:t>
      </w:r>
      <w:r w:rsidR="00DF5E52">
        <w:rPr>
          <w:rFonts w:ascii="Times New Roman" w:hAnsi="Times New Roman"/>
          <w:color w:val="000000"/>
          <w:sz w:val="24"/>
          <w:szCs w:val="24"/>
          <w:lang w:val="en-US"/>
        </w:rPr>
        <w:t>arrangements</w:t>
      </w:r>
      <w:r w:rsidR="001621AC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F5E52">
        <w:rPr>
          <w:rFonts w:ascii="Times New Roman" w:hAnsi="Times New Roman"/>
          <w:color w:val="000000"/>
          <w:sz w:val="24"/>
          <w:szCs w:val="24"/>
          <w:lang w:val="en-US"/>
        </w:rPr>
        <w:t>The w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orking </w:t>
      </w:r>
      <w:r w:rsidR="00DF5E52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>roup</w:t>
      </w:r>
      <w:r w:rsidR="00DF5E52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F5E52">
        <w:rPr>
          <w:rFonts w:ascii="Times New Roman" w:hAnsi="Times New Roman"/>
          <w:color w:val="000000"/>
          <w:sz w:val="24"/>
          <w:szCs w:val="24"/>
          <w:lang w:val="en-US"/>
        </w:rPr>
        <w:t xml:space="preserve">are 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>comprise</w:t>
      </w:r>
      <w:r w:rsidR="00DF5E52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 of</w:t>
      </w:r>
      <w:r w:rsidR="00DE60EC">
        <w:rPr>
          <w:rFonts w:ascii="Times New Roman" w:hAnsi="Times New Roman"/>
          <w:color w:val="000000"/>
          <w:sz w:val="24"/>
          <w:szCs w:val="24"/>
          <w:lang w:val="en-US"/>
        </w:rPr>
        <w:t xml:space="preserve"> representatives from the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 Department and industry stakeholder</w:t>
      </w:r>
      <w:r w:rsidR="00DE60E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. Private health insurance </w:t>
      </w:r>
      <w:r w:rsidR="00DF5E52">
        <w:rPr>
          <w:rFonts w:ascii="Times New Roman" w:hAnsi="Times New Roman"/>
          <w:color w:val="000000"/>
          <w:sz w:val="24"/>
          <w:szCs w:val="24"/>
          <w:lang w:val="en-US"/>
        </w:rPr>
        <w:t xml:space="preserve">and private hospital 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>stakeholder representatives interested in developing the amendments</w:t>
      </w:r>
      <w:r w:rsidR="00DE60EC">
        <w:rPr>
          <w:rFonts w:ascii="Times New Roman" w:hAnsi="Times New Roman"/>
          <w:color w:val="000000"/>
          <w:sz w:val="24"/>
          <w:szCs w:val="24"/>
          <w:lang w:val="en-US"/>
        </w:rPr>
        <w:t xml:space="preserve"> also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 participated </w:t>
      </w:r>
      <w:r w:rsidR="00DF5E52">
        <w:rPr>
          <w:rFonts w:ascii="Times New Roman" w:hAnsi="Times New Roman"/>
          <w:color w:val="000000"/>
          <w:sz w:val="24"/>
          <w:szCs w:val="24"/>
          <w:lang w:val="en-US"/>
        </w:rPr>
        <w:t>in the process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DE60EC">
        <w:rPr>
          <w:rFonts w:ascii="Times New Roman" w:hAnsi="Times New Roman"/>
          <w:color w:val="000000"/>
          <w:sz w:val="24"/>
          <w:szCs w:val="24"/>
          <w:lang w:val="en-US"/>
        </w:rPr>
        <w:t xml:space="preserve"> Feedback received from i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>ndustry is that it is appropriate for amendments to be managed by</w:t>
      </w:r>
      <w:r w:rsidR="00DE60EC">
        <w:rPr>
          <w:rFonts w:ascii="Times New Roman" w:hAnsi="Times New Roman"/>
          <w:color w:val="000000"/>
          <w:sz w:val="24"/>
          <w:szCs w:val="24"/>
          <w:lang w:val="en-US"/>
        </w:rPr>
        <w:t xml:space="preserve"> the existing working group arrangements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>. Previous amendments to the data specifications have</w:t>
      </w:r>
      <w:r w:rsidR="00DE60EC">
        <w:rPr>
          <w:rFonts w:ascii="Times New Roman" w:hAnsi="Times New Roman"/>
          <w:color w:val="000000"/>
          <w:sz w:val="24"/>
          <w:szCs w:val="24"/>
          <w:lang w:val="en-US"/>
        </w:rPr>
        <w:t xml:space="preserve"> also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 been managed in this way. The amended data specifications are distributed to industry via a Private Health Insurance Circular</w:t>
      </w:r>
      <w:r w:rsidR="00F77C9B">
        <w:rPr>
          <w:rFonts w:ascii="Times New Roman" w:hAnsi="Times New Roman"/>
          <w:color w:val="000000"/>
          <w:sz w:val="24"/>
          <w:szCs w:val="24"/>
          <w:lang w:val="en-US"/>
        </w:rPr>
        <w:t xml:space="preserve"> published by the Department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DA391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A391D" w:rsidRPr="00085839">
        <w:rPr>
          <w:rFonts w:ascii="Times New Roman" w:hAnsi="Times New Roman"/>
          <w:color w:val="000000"/>
          <w:sz w:val="24"/>
          <w:szCs w:val="24"/>
          <w:lang w:val="en-US"/>
        </w:rPr>
        <w:t xml:space="preserve">Private Health Insurance Circulars can be accessed at the following link: </w:t>
      </w:r>
      <w:r w:rsidR="00286508">
        <w:rPr>
          <w:rFonts w:ascii="Times New Roman" w:hAnsi="Times New Roman"/>
          <w:sz w:val="24"/>
          <w:szCs w:val="24"/>
        </w:rPr>
        <w:fldChar w:fldCharType="begin"/>
      </w:r>
      <w:r w:rsidR="00BE45EF">
        <w:rPr>
          <w:rFonts w:ascii="Times New Roman" w:hAnsi="Times New Roman"/>
          <w:sz w:val="24"/>
          <w:szCs w:val="24"/>
        </w:rPr>
        <w:instrText>HYPERLINK "https://www.health.gov.au/news/phi-circulars"</w:instrText>
      </w:r>
      <w:r w:rsidR="00BE45EF">
        <w:rPr>
          <w:rFonts w:ascii="Times New Roman" w:hAnsi="Times New Roman"/>
          <w:sz w:val="24"/>
          <w:szCs w:val="24"/>
        </w:rPr>
      </w:r>
      <w:r w:rsidR="00286508">
        <w:rPr>
          <w:rFonts w:ascii="Times New Roman" w:hAnsi="Times New Roman"/>
          <w:sz w:val="24"/>
          <w:szCs w:val="24"/>
        </w:rPr>
        <w:fldChar w:fldCharType="separate"/>
      </w:r>
      <w:r w:rsidR="00286508" w:rsidRPr="005147CA">
        <w:rPr>
          <w:rStyle w:val="Hyperlink"/>
          <w:rFonts w:ascii="Times New Roman" w:hAnsi="Times New Roman"/>
          <w:sz w:val="24"/>
          <w:szCs w:val="24"/>
        </w:rPr>
        <w:t>https://www.health.gov.au/news/phi-circul</w:t>
      </w:r>
      <w:r w:rsidR="00286508" w:rsidRPr="005147CA">
        <w:rPr>
          <w:rStyle w:val="Hyperlink"/>
          <w:rFonts w:ascii="Times New Roman" w:hAnsi="Times New Roman"/>
          <w:sz w:val="24"/>
          <w:szCs w:val="24"/>
        </w:rPr>
        <w:t>a</w:t>
      </w:r>
      <w:r w:rsidR="00286508" w:rsidRPr="005147CA">
        <w:rPr>
          <w:rStyle w:val="Hyperlink"/>
          <w:rFonts w:ascii="Times New Roman" w:hAnsi="Times New Roman"/>
          <w:sz w:val="24"/>
          <w:szCs w:val="24"/>
        </w:rPr>
        <w:t xml:space="preserve">rs. </w:t>
      </w:r>
    </w:p>
    <w:p w14:paraId="39F7B567" w14:textId="18514912" w:rsidR="00A0799B" w:rsidRDefault="00286508" w:rsidP="00526993">
      <w:pPr>
        <w:spacing w:after="0" w:line="240" w:lineRule="auto"/>
        <w:ind w:left="3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14:paraId="05B6FF20" w14:textId="26BD6F2E" w:rsidR="00A973A2" w:rsidRDefault="005B2F9A" w:rsidP="00526993">
      <w:pPr>
        <w:spacing w:after="0" w:line="240" w:lineRule="auto"/>
        <w:ind w:left="3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F77C9B">
        <w:rPr>
          <w:rFonts w:ascii="Times New Roman" w:hAnsi="Times New Roman"/>
          <w:sz w:val="24"/>
          <w:szCs w:val="24"/>
        </w:rPr>
        <w:t xml:space="preserve">Amendment </w:t>
      </w:r>
      <w:r>
        <w:rPr>
          <w:rFonts w:ascii="Times New Roman" w:hAnsi="Times New Roman"/>
          <w:sz w:val="24"/>
          <w:szCs w:val="24"/>
        </w:rPr>
        <w:t xml:space="preserve">Rules are </w:t>
      </w:r>
      <w:r w:rsidR="00914A8E">
        <w:rPr>
          <w:rFonts w:ascii="Times New Roman" w:hAnsi="Times New Roman"/>
          <w:sz w:val="24"/>
          <w:szCs w:val="24"/>
        </w:rPr>
        <w:t xml:space="preserve">a </w:t>
      </w:r>
      <w:r w:rsidR="00AA4661">
        <w:rPr>
          <w:rFonts w:ascii="Times New Roman" w:hAnsi="Times New Roman"/>
          <w:sz w:val="24"/>
          <w:szCs w:val="24"/>
        </w:rPr>
        <w:t>l</w:t>
      </w:r>
      <w:r w:rsidR="00DD008D" w:rsidRPr="00D46948">
        <w:rPr>
          <w:rFonts w:ascii="Times New Roman" w:hAnsi="Times New Roman"/>
          <w:sz w:val="24"/>
          <w:szCs w:val="24"/>
        </w:rPr>
        <w:t xml:space="preserve">egislative </w:t>
      </w:r>
      <w:r w:rsidR="00AA4661">
        <w:rPr>
          <w:rFonts w:ascii="Times New Roman" w:hAnsi="Times New Roman"/>
          <w:sz w:val="24"/>
          <w:szCs w:val="24"/>
        </w:rPr>
        <w:t>i</w:t>
      </w:r>
      <w:r w:rsidR="00DD008D" w:rsidRPr="00D46948">
        <w:rPr>
          <w:rFonts w:ascii="Times New Roman" w:hAnsi="Times New Roman"/>
          <w:sz w:val="24"/>
          <w:szCs w:val="24"/>
        </w:rPr>
        <w:t>nstrument</w:t>
      </w:r>
      <w:r w:rsidR="00DD008D" w:rsidRPr="002504DB">
        <w:rPr>
          <w:rFonts w:ascii="Times New Roman" w:hAnsi="Times New Roman"/>
          <w:sz w:val="24"/>
          <w:szCs w:val="24"/>
        </w:rPr>
        <w:t xml:space="preserve"> for the purposes of the </w:t>
      </w:r>
      <w:r w:rsidR="00DD008D" w:rsidRPr="002504DB">
        <w:rPr>
          <w:rFonts w:ascii="Times New Roman" w:hAnsi="Times New Roman"/>
          <w:i/>
          <w:iCs/>
          <w:sz w:val="24"/>
          <w:szCs w:val="24"/>
        </w:rPr>
        <w:t>Legislati</w:t>
      </w:r>
      <w:r w:rsidR="00914A8E">
        <w:rPr>
          <w:rFonts w:ascii="Times New Roman" w:hAnsi="Times New Roman"/>
          <w:i/>
          <w:iCs/>
          <w:sz w:val="24"/>
          <w:szCs w:val="24"/>
        </w:rPr>
        <w:t>on</w:t>
      </w:r>
      <w:r w:rsidR="00DD008D" w:rsidRPr="002504DB">
        <w:rPr>
          <w:rFonts w:ascii="Times New Roman" w:hAnsi="Times New Roman"/>
          <w:i/>
          <w:iCs/>
          <w:sz w:val="24"/>
          <w:szCs w:val="24"/>
        </w:rPr>
        <w:t xml:space="preserve"> Act 2003</w:t>
      </w:r>
      <w:r w:rsidR="00DD008D" w:rsidRPr="002504DB">
        <w:rPr>
          <w:rFonts w:ascii="Times New Roman" w:hAnsi="Times New Roman"/>
          <w:sz w:val="24"/>
          <w:szCs w:val="24"/>
        </w:rPr>
        <w:t xml:space="preserve">. </w:t>
      </w:r>
    </w:p>
    <w:p w14:paraId="58661822" w14:textId="77777777" w:rsidR="00A973A2" w:rsidRDefault="00A973A2" w:rsidP="00D234F9">
      <w:pPr>
        <w:spacing w:after="0" w:line="240" w:lineRule="auto"/>
        <w:ind w:left="329" w:right="-188"/>
        <w:rPr>
          <w:rFonts w:ascii="Times New Roman" w:hAnsi="Times New Roman"/>
          <w:sz w:val="24"/>
          <w:szCs w:val="24"/>
        </w:rPr>
      </w:pPr>
    </w:p>
    <w:p w14:paraId="52C1307A" w14:textId="77777777" w:rsidR="004853F7" w:rsidRDefault="004853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EB5DCBC" w14:textId="016CEF84" w:rsidR="00BF2380" w:rsidRDefault="00E96DF4" w:rsidP="00382D4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C68E5">
        <w:rPr>
          <w:rFonts w:ascii="Times New Roman" w:hAnsi="Times New Roman"/>
          <w:b/>
          <w:sz w:val="28"/>
          <w:szCs w:val="28"/>
          <w:u w:val="single"/>
        </w:rPr>
        <w:lastRenderedPageBreak/>
        <w:t>Attachment</w:t>
      </w:r>
    </w:p>
    <w:p w14:paraId="51F904A9" w14:textId="77777777" w:rsidR="004853F7" w:rsidRPr="00EC68E5" w:rsidRDefault="004853F7" w:rsidP="00382D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8C5206A" w14:textId="38083A6B" w:rsidR="00E96DF4" w:rsidRPr="00E96DF4" w:rsidRDefault="00E96DF4" w:rsidP="00E96DF4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E96DF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Details of the </w:t>
      </w:r>
      <w:bookmarkStart w:id="1" w:name="_Hlk80798666"/>
      <w:r w:rsidRPr="00E96DF4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Private Health Insurance (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Data Provision</w:t>
      </w:r>
      <w:r w:rsidRPr="00E96DF4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) Amendment Rules </w:t>
      </w:r>
      <w:bookmarkEnd w:id="1"/>
      <w:r w:rsidRPr="00E96DF4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2022</w:t>
      </w:r>
    </w:p>
    <w:p w14:paraId="69D1CF33" w14:textId="241A0438" w:rsidR="00E96DF4" w:rsidRDefault="00E96DF4" w:rsidP="00E96DF4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96DF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Section 1         Name</w:t>
      </w:r>
    </w:p>
    <w:p w14:paraId="1520A17A" w14:textId="3BB12A43" w:rsidR="00943E54" w:rsidRDefault="00943E54" w:rsidP="00943E5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43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Section 1 provides that the name of the instrument is the</w:t>
      </w:r>
    </w:p>
    <w:p w14:paraId="16AF3338" w14:textId="1ECF05FC" w:rsidR="00943E54" w:rsidRPr="00943E54" w:rsidRDefault="00943E54" w:rsidP="00E96DF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43E5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Private Health Insurance (Data Provision) Amendment Rules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6DA8FCF3" w14:textId="786F3246" w:rsidR="00E96DF4" w:rsidRDefault="00E96DF4" w:rsidP="00E96DF4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96DF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Section 2         Commencement</w:t>
      </w:r>
    </w:p>
    <w:p w14:paraId="5CE89426" w14:textId="034F1344" w:rsidR="00943E54" w:rsidRPr="00943E54" w:rsidRDefault="00943E54" w:rsidP="00E96DF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43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Section 2 provides that the instrument commences on 1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July</w:t>
      </w:r>
      <w:r w:rsidRPr="00943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943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F217A1C" w14:textId="0BA2C63D" w:rsidR="00E96DF4" w:rsidRDefault="00E96DF4" w:rsidP="00E96DF4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96DF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Section 3         Authority</w:t>
      </w:r>
    </w:p>
    <w:p w14:paraId="7E9BBDEB" w14:textId="3081562F" w:rsidR="00943E54" w:rsidRPr="00943E54" w:rsidRDefault="00943E54" w:rsidP="00E96DF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43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Section 3 provides that the Amendment Rules are made under section 333-20 of the </w:t>
      </w:r>
      <w:r w:rsidRPr="00943E5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Private Health Insurance Act 2007</w:t>
      </w:r>
      <w:r w:rsidRPr="00943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18A8281" w14:textId="77E5F925" w:rsidR="00E96DF4" w:rsidRDefault="00E96DF4" w:rsidP="00E96DF4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96DF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Section 4         Schedules</w:t>
      </w:r>
    </w:p>
    <w:p w14:paraId="7E3F1AC0" w14:textId="77777777" w:rsidR="00670507" w:rsidRPr="00670507" w:rsidRDefault="00670507" w:rsidP="0067050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05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Section 4 provides that each instrument that is specified in a Schedule to the instrument is amended or repealed as set out in the applicable items in the Schedule concerned, and any other item in a Schedule to the instrument has effect according to its terms.</w:t>
      </w:r>
    </w:p>
    <w:p w14:paraId="4C940178" w14:textId="1D354ACF" w:rsidR="00943E54" w:rsidRPr="00943E54" w:rsidRDefault="00670507" w:rsidP="0067050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05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All Schedule changes come into effect from 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July</w:t>
      </w:r>
      <w:r w:rsidRPr="006705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2022.</w:t>
      </w:r>
    </w:p>
    <w:p w14:paraId="5E4D6244" w14:textId="14F2A0BA" w:rsidR="00E96DF4" w:rsidRPr="00E96DF4" w:rsidRDefault="00E96DF4" w:rsidP="00E96DF4">
      <w:pPr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96DF4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Schedule 1—Amendments</w:t>
      </w:r>
    </w:p>
    <w:p w14:paraId="293A8D1C" w14:textId="40F6C435" w:rsidR="00E96DF4" w:rsidRPr="00E96DF4" w:rsidRDefault="00E96DF4" w:rsidP="00E96DF4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E96DF4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Private Health Insurance (Data Provision) Rules 2018</w:t>
      </w:r>
    </w:p>
    <w:p w14:paraId="23A7D9C5" w14:textId="2257D875" w:rsidR="00515FA0" w:rsidRPr="00515FA0" w:rsidRDefault="00E96DF4" w:rsidP="00E96DF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96DF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Item 1</w:t>
      </w:r>
      <w:r w:rsidR="00515FA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bookmarkStart w:id="2" w:name="_Hlk97303569"/>
      <w:r w:rsidR="00515F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provides for the </w:t>
      </w:r>
      <w:r w:rsidR="00515FA0" w:rsidRPr="00515F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definition of </w:t>
      </w:r>
      <w:bookmarkEnd w:id="2"/>
      <w:r w:rsidR="00515FA0" w:rsidRPr="00515FA0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GT-Dental Data from Insurers to the Department</w:t>
      </w:r>
      <w:r w:rsidR="00515F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to be updated to </w:t>
      </w:r>
      <w:r w:rsidR="00515FA0" w:rsidRPr="00515F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 protocol set out in the document approved by the Assistant Secretary of the Data and Analytics Branch of the Department of Health on </w:t>
      </w:r>
      <w:r w:rsidR="002F1A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 May</w:t>
      </w:r>
      <w:r w:rsidR="00515FA0" w:rsidRPr="00515F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which consists of “Data Specifications (GT-Dental)” and “Explanatory Notes (GT-Dental)”.</w:t>
      </w:r>
    </w:p>
    <w:p w14:paraId="419BC579" w14:textId="6EB90F50" w:rsidR="00E96DF4" w:rsidRPr="00DB7E2B" w:rsidRDefault="00E96DF4" w:rsidP="00E96DF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96DF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Item 2</w:t>
      </w:r>
      <w:r w:rsidR="00C46B6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46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provides for the </w:t>
      </w:r>
      <w:r w:rsidR="00C46B6A" w:rsidRPr="00515F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definition of</w:t>
      </w:r>
      <w:r w:rsidR="00C46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46B6A" w:rsidRPr="00C46B6A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HCP1 Data from Insurers to the Department</w:t>
      </w:r>
      <w:r w:rsidR="00DB7E2B" w:rsidRPr="00DB7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B7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 be updated to</w:t>
      </w:r>
      <w:r w:rsidR="00DB7E2B" w:rsidRPr="00DB7E2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DB7E2B" w:rsidRPr="00DB7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 protocol set out in the document approved by the Assistant Secretary of the Data and Analytics Branch of the Department of Health on </w:t>
      </w:r>
      <w:r w:rsidR="002F1A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 May</w:t>
      </w:r>
      <w:r w:rsidR="004853F7" w:rsidRPr="00515F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</w:t>
      </w:r>
      <w:r w:rsidR="00DB7E2B" w:rsidRPr="00DB7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which consists of “Data Specifications (HCP1)” and “Explanatory Notes (HCP1)”.</w:t>
      </w:r>
    </w:p>
    <w:p w14:paraId="7D528972" w14:textId="68F63400" w:rsidR="00E96DF4" w:rsidRPr="00E96DF4" w:rsidRDefault="00E96DF4" w:rsidP="00E96DF4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E96DF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Item 3</w:t>
      </w:r>
      <w:r w:rsidR="00C46B6A" w:rsidRPr="00C46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46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provides for the </w:t>
      </w:r>
      <w:r w:rsidR="00C46B6A" w:rsidRPr="00515F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definition of </w:t>
      </w:r>
      <w:r w:rsidR="00DB7E2B" w:rsidRPr="00DB7E2B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HCP2 Data from Insurers to the Department</w:t>
      </w:r>
      <w:r w:rsidR="00DB7E2B" w:rsidRPr="00DB7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B7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to be updated to </w:t>
      </w:r>
      <w:r w:rsidR="00DB7E2B" w:rsidRPr="00DB7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 protocol set out in the document approved by the Assistant Secretary of the Data and Analytics Branch of the Department of Health on </w:t>
      </w:r>
      <w:r w:rsidR="002F1A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 May</w:t>
      </w:r>
      <w:r w:rsidR="004853F7" w:rsidRPr="00515F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</w:t>
      </w:r>
      <w:r w:rsidR="00DB7E2B" w:rsidRPr="00DB7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which consists of “Data Specifications (HCP2)” and “Explanatory Notes (HCP2)”.  </w:t>
      </w:r>
      <w:r w:rsidRPr="00E96DF4">
        <w:rPr>
          <w:rFonts w:ascii="Times New Roman" w:hAnsi="Times New Roman"/>
          <w:b/>
          <w:bCs/>
          <w:sz w:val="24"/>
          <w:szCs w:val="24"/>
          <w:u w:val="single"/>
        </w:rPr>
        <w:br w:type="page"/>
      </w:r>
    </w:p>
    <w:p w14:paraId="47022CE9" w14:textId="626FC33D" w:rsidR="00E96DF4" w:rsidRDefault="00E96D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B9B5D57" w14:textId="7B1746C0" w:rsidR="00A25951" w:rsidRPr="00E4135E" w:rsidRDefault="00A25951" w:rsidP="008300B8">
      <w:pPr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35E">
        <w:rPr>
          <w:rFonts w:ascii="Times New Roman" w:hAnsi="Times New Roman"/>
          <w:b/>
          <w:sz w:val="28"/>
          <w:szCs w:val="28"/>
        </w:rPr>
        <w:t>Statement of Compatibility with Human Rights</w:t>
      </w:r>
    </w:p>
    <w:p w14:paraId="3258A40E" w14:textId="77777777" w:rsidR="00A25951" w:rsidRPr="00E4135E" w:rsidRDefault="00A25951" w:rsidP="008300B8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4135E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0D9A7193" w14:textId="336E86B5" w:rsidR="00A25951" w:rsidRPr="008300B8" w:rsidRDefault="00A25951" w:rsidP="00F35CB0">
      <w:pPr>
        <w:spacing w:before="120" w:after="120"/>
        <w:jc w:val="center"/>
        <w:rPr>
          <w:rFonts w:ascii="Times New Roman" w:hAnsi="Times New Roman"/>
          <w:i/>
          <w:sz w:val="24"/>
          <w:szCs w:val="24"/>
        </w:rPr>
      </w:pPr>
    </w:p>
    <w:p w14:paraId="7903C8A0" w14:textId="682202D8" w:rsidR="00A25951" w:rsidRPr="00135A0B" w:rsidRDefault="00A25951" w:rsidP="008300B8">
      <w:pPr>
        <w:spacing w:before="120"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35A0B">
        <w:rPr>
          <w:rFonts w:ascii="Times New Roman" w:hAnsi="Times New Roman"/>
          <w:b/>
          <w:i/>
          <w:sz w:val="24"/>
          <w:szCs w:val="24"/>
        </w:rPr>
        <w:t xml:space="preserve">Private Health Insurance (Data Provision) </w:t>
      </w:r>
      <w:r w:rsidR="00F77C9B" w:rsidRPr="00135A0B">
        <w:rPr>
          <w:rFonts w:ascii="Times New Roman" w:hAnsi="Times New Roman"/>
          <w:b/>
          <w:i/>
          <w:sz w:val="24"/>
          <w:szCs w:val="24"/>
        </w:rPr>
        <w:t xml:space="preserve">Amendment </w:t>
      </w:r>
      <w:r w:rsidR="00D446CD" w:rsidRPr="00135A0B">
        <w:rPr>
          <w:rFonts w:ascii="Times New Roman" w:hAnsi="Times New Roman"/>
          <w:b/>
          <w:i/>
          <w:sz w:val="24"/>
          <w:szCs w:val="24"/>
        </w:rPr>
        <w:t xml:space="preserve">Rules </w:t>
      </w:r>
      <w:r w:rsidR="0085401C">
        <w:rPr>
          <w:rFonts w:ascii="Times New Roman" w:hAnsi="Times New Roman"/>
          <w:b/>
          <w:i/>
          <w:sz w:val="24"/>
          <w:szCs w:val="24"/>
        </w:rPr>
        <w:t>2022</w:t>
      </w:r>
    </w:p>
    <w:p w14:paraId="2134931E" w14:textId="718B9AAB" w:rsidR="00A25951" w:rsidRPr="00E4135E" w:rsidRDefault="00A25951" w:rsidP="00B67C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135E">
        <w:rPr>
          <w:rFonts w:ascii="Times New Roman" w:hAnsi="Times New Roman"/>
          <w:sz w:val="24"/>
          <w:szCs w:val="24"/>
        </w:rPr>
        <w:t>This</w:t>
      </w:r>
      <w:r w:rsidR="00B67CF0">
        <w:rPr>
          <w:rFonts w:ascii="Times New Roman" w:hAnsi="Times New Roman"/>
          <w:sz w:val="24"/>
          <w:szCs w:val="24"/>
        </w:rPr>
        <w:t xml:space="preserve"> Disallowable</w:t>
      </w:r>
      <w:r w:rsidRPr="00E4135E">
        <w:rPr>
          <w:rFonts w:ascii="Times New Roman" w:hAnsi="Times New Roman"/>
          <w:sz w:val="24"/>
          <w:szCs w:val="24"/>
        </w:rPr>
        <w:t xml:space="preserve"> </w:t>
      </w:r>
      <w:r w:rsidR="00B67CF0">
        <w:rPr>
          <w:rFonts w:ascii="Times New Roman" w:hAnsi="Times New Roman"/>
          <w:sz w:val="24"/>
          <w:szCs w:val="24"/>
        </w:rPr>
        <w:t>L</w:t>
      </w:r>
      <w:r w:rsidR="00F53DE1" w:rsidRPr="00E4135E">
        <w:rPr>
          <w:rFonts w:ascii="Times New Roman" w:hAnsi="Times New Roman"/>
          <w:sz w:val="24"/>
          <w:szCs w:val="24"/>
        </w:rPr>
        <w:t>egislati</w:t>
      </w:r>
      <w:r w:rsidR="00F53DE1">
        <w:rPr>
          <w:rFonts w:ascii="Times New Roman" w:hAnsi="Times New Roman"/>
          <w:sz w:val="24"/>
          <w:szCs w:val="24"/>
        </w:rPr>
        <w:t xml:space="preserve">ve </w:t>
      </w:r>
      <w:r w:rsidR="00B67CF0">
        <w:rPr>
          <w:rFonts w:ascii="Times New Roman" w:hAnsi="Times New Roman"/>
          <w:sz w:val="24"/>
          <w:szCs w:val="24"/>
        </w:rPr>
        <w:t>I</w:t>
      </w:r>
      <w:r w:rsidR="00914A8E">
        <w:rPr>
          <w:rFonts w:ascii="Times New Roman" w:hAnsi="Times New Roman"/>
          <w:sz w:val="24"/>
          <w:szCs w:val="24"/>
        </w:rPr>
        <w:t>nstrument</w:t>
      </w:r>
      <w:r w:rsidR="00914A8E" w:rsidRPr="00E4135E">
        <w:rPr>
          <w:rFonts w:ascii="Times New Roman" w:hAnsi="Times New Roman"/>
          <w:sz w:val="24"/>
          <w:szCs w:val="24"/>
        </w:rPr>
        <w:t xml:space="preserve"> </w:t>
      </w:r>
      <w:r w:rsidRPr="00E4135E">
        <w:rPr>
          <w:rFonts w:ascii="Times New Roman" w:hAnsi="Times New Roman"/>
          <w:sz w:val="24"/>
          <w:szCs w:val="24"/>
        </w:rPr>
        <w:t xml:space="preserve">is compatible with the human rights and freedoms recognised or declared in the international instruments listed in section 3 of the </w:t>
      </w:r>
      <w:r w:rsidRPr="00E4135E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Pr="00E4135E">
        <w:rPr>
          <w:rFonts w:ascii="Times New Roman" w:hAnsi="Times New Roman"/>
          <w:sz w:val="24"/>
          <w:szCs w:val="24"/>
        </w:rPr>
        <w:t>.</w:t>
      </w:r>
    </w:p>
    <w:p w14:paraId="78FCBC70" w14:textId="360A7E7B" w:rsidR="00A25951" w:rsidRPr="00E4135E" w:rsidRDefault="00A25951" w:rsidP="00311070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12D60D07" w14:textId="5477A200" w:rsidR="00A25951" w:rsidRPr="00E4135E" w:rsidRDefault="00A25951" w:rsidP="00A25951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E4135E">
        <w:rPr>
          <w:rFonts w:ascii="Times New Roman" w:hAnsi="Times New Roman"/>
          <w:b/>
          <w:sz w:val="24"/>
          <w:szCs w:val="24"/>
        </w:rPr>
        <w:t>Overview of the</w:t>
      </w:r>
      <w:r w:rsidR="00B67CF0">
        <w:rPr>
          <w:rFonts w:ascii="Times New Roman" w:hAnsi="Times New Roman"/>
          <w:b/>
          <w:sz w:val="24"/>
          <w:szCs w:val="24"/>
        </w:rPr>
        <w:t xml:space="preserve"> Disallowable</w:t>
      </w:r>
      <w:r w:rsidRPr="00E4135E">
        <w:rPr>
          <w:rFonts w:ascii="Times New Roman" w:hAnsi="Times New Roman"/>
          <w:b/>
          <w:sz w:val="24"/>
          <w:szCs w:val="24"/>
        </w:rPr>
        <w:t xml:space="preserve"> </w:t>
      </w:r>
      <w:r w:rsidR="00B67CF0">
        <w:rPr>
          <w:rFonts w:ascii="Times New Roman" w:hAnsi="Times New Roman"/>
          <w:b/>
          <w:sz w:val="24"/>
          <w:szCs w:val="24"/>
        </w:rPr>
        <w:t>L</w:t>
      </w:r>
      <w:r w:rsidR="00914A8E">
        <w:rPr>
          <w:rFonts w:ascii="Times New Roman" w:hAnsi="Times New Roman"/>
          <w:b/>
          <w:sz w:val="24"/>
          <w:szCs w:val="24"/>
        </w:rPr>
        <w:t xml:space="preserve">egislative </w:t>
      </w:r>
      <w:r w:rsidR="00B67CF0">
        <w:rPr>
          <w:rFonts w:ascii="Times New Roman" w:hAnsi="Times New Roman"/>
          <w:b/>
          <w:sz w:val="24"/>
          <w:szCs w:val="24"/>
        </w:rPr>
        <w:t>I</w:t>
      </w:r>
      <w:r w:rsidR="00914A8E">
        <w:rPr>
          <w:rFonts w:ascii="Times New Roman" w:hAnsi="Times New Roman"/>
          <w:b/>
          <w:sz w:val="24"/>
          <w:szCs w:val="24"/>
        </w:rPr>
        <w:t>nstrument</w:t>
      </w:r>
    </w:p>
    <w:p w14:paraId="38BE6E3B" w14:textId="6B0EF70A" w:rsidR="003E1CA4" w:rsidRPr="003E1CA4" w:rsidRDefault="003E1CA4" w:rsidP="00D234F9">
      <w:pPr>
        <w:spacing w:before="120" w:after="120" w:line="240" w:lineRule="auto"/>
        <w:rPr>
          <w:rFonts w:ascii="Times New Roman" w:hAnsi="Times New Roman"/>
          <w:snapToGrid w:val="0"/>
          <w:sz w:val="24"/>
          <w:szCs w:val="24"/>
        </w:rPr>
      </w:pPr>
      <w:r w:rsidRPr="00135A0B">
        <w:rPr>
          <w:rFonts w:ascii="Times New Roman" w:hAnsi="Times New Roman"/>
          <w:snapToGrid w:val="0"/>
          <w:sz w:val="24"/>
          <w:szCs w:val="24"/>
        </w:rPr>
        <w:t>Private Health Insurance (Data Provision) Rules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provide for matters required or permitted by Part</w:t>
      </w:r>
      <w:r w:rsidR="00F35CB0">
        <w:rPr>
          <w:rFonts w:ascii="Times New Roman" w:hAnsi="Times New Roman"/>
          <w:snapToGrid w:val="0"/>
          <w:sz w:val="24"/>
          <w:szCs w:val="24"/>
        </w:rPr>
        <w:t> </w:t>
      </w:r>
      <w:r>
        <w:rPr>
          <w:rFonts w:ascii="Times New Roman" w:hAnsi="Times New Roman"/>
          <w:snapToGrid w:val="0"/>
          <w:sz w:val="24"/>
          <w:szCs w:val="24"/>
        </w:rPr>
        <w:t>4</w:t>
      </w:r>
      <w:r w:rsidR="00311070">
        <w:rPr>
          <w:rFonts w:ascii="Times New Roman" w:hAnsi="Times New Roman"/>
          <w:snapToGrid w:val="0"/>
          <w:sz w:val="24"/>
          <w:szCs w:val="24"/>
        </w:rPr>
        <w:noBreakHyphen/>
      </w:r>
      <w:r>
        <w:rPr>
          <w:rFonts w:ascii="Times New Roman" w:hAnsi="Times New Roman"/>
          <w:snapToGrid w:val="0"/>
          <w:sz w:val="24"/>
          <w:szCs w:val="24"/>
        </w:rPr>
        <w:t xml:space="preserve">5 of the </w:t>
      </w:r>
      <w:r>
        <w:rPr>
          <w:rFonts w:ascii="Times New Roman" w:hAnsi="Times New Roman"/>
          <w:i/>
          <w:snapToGrid w:val="0"/>
          <w:sz w:val="24"/>
          <w:szCs w:val="24"/>
        </w:rPr>
        <w:t>Private Health Insurance Act 2007</w:t>
      </w:r>
      <w:r>
        <w:rPr>
          <w:rFonts w:ascii="Times New Roman" w:hAnsi="Times New Roman"/>
          <w:snapToGrid w:val="0"/>
          <w:sz w:val="24"/>
          <w:szCs w:val="24"/>
        </w:rPr>
        <w:t xml:space="preserve"> (the Act), or necessary or convenient in order to carry out of give effect to Part 4-5 of the Act.</w:t>
      </w:r>
    </w:p>
    <w:p w14:paraId="5ED9B28B" w14:textId="5A219512" w:rsidR="007216E1" w:rsidRDefault="00914A8E" w:rsidP="00B46BC4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216E1">
        <w:rPr>
          <w:rFonts w:ascii="Times New Roman" w:hAnsi="Times New Roman"/>
          <w:sz w:val="24"/>
          <w:szCs w:val="24"/>
        </w:rPr>
        <w:t xml:space="preserve">The </w:t>
      </w:r>
      <w:r w:rsidR="007216E1" w:rsidRPr="00B46BC4">
        <w:rPr>
          <w:rFonts w:ascii="Times New Roman" w:hAnsi="Times New Roman"/>
          <w:i/>
          <w:sz w:val="24"/>
          <w:szCs w:val="24"/>
        </w:rPr>
        <w:t>Private Health Insurance (Data</w:t>
      </w:r>
      <w:r w:rsidR="00D446CD">
        <w:rPr>
          <w:rFonts w:ascii="Times New Roman" w:hAnsi="Times New Roman"/>
          <w:i/>
          <w:sz w:val="24"/>
          <w:szCs w:val="24"/>
        </w:rPr>
        <w:t xml:space="preserve"> Provision) Amendment Rules 202</w:t>
      </w:r>
      <w:r w:rsidR="0085401C">
        <w:rPr>
          <w:rFonts w:ascii="Times New Roman" w:hAnsi="Times New Roman"/>
          <w:i/>
          <w:sz w:val="24"/>
          <w:szCs w:val="24"/>
        </w:rPr>
        <w:t>2</w:t>
      </w:r>
      <w:r w:rsidR="007216E1">
        <w:rPr>
          <w:rFonts w:ascii="Times New Roman" w:hAnsi="Times New Roman"/>
          <w:sz w:val="24"/>
          <w:szCs w:val="24"/>
        </w:rPr>
        <w:t xml:space="preserve"> (the Amendment </w:t>
      </w:r>
      <w:r>
        <w:rPr>
          <w:rFonts w:ascii="Times New Roman" w:hAnsi="Times New Roman"/>
          <w:sz w:val="24"/>
          <w:szCs w:val="24"/>
        </w:rPr>
        <w:t>Rules</w:t>
      </w:r>
      <w:r w:rsidR="007216E1">
        <w:rPr>
          <w:rFonts w:ascii="Times New Roman" w:hAnsi="Times New Roman"/>
          <w:sz w:val="24"/>
          <w:szCs w:val="24"/>
        </w:rPr>
        <w:t>)</w:t>
      </w:r>
      <w:r w:rsidR="006C2201">
        <w:rPr>
          <w:rFonts w:ascii="Times New Roman" w:hAnsi="Times New Roman"/>
          <w:sz w:val="24"/>
          <w:szCs w:val="24"/>
        </w:rPr>
        <w:t xml:space="preserve"> </w:t>
      </w:r>
      <w:r w:rsidR="00F72DD4">
        <w:rPr>
          <w:rFonts w:ascii="Times New Roman" w:hAnsi="Times New Roman"/>
          <w:sz w:val="24"/>
          <w:szCs w:val="24"/>
        </w:rPr>
        <w:t>amend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C2201">
        <w:rPr>
          <w:rFonts w:ascii="Times New Roman" w:hAnsi="Times New Roman"/>
          <w:sz w:val="24"/>
          <w:szCs w:val="24"/>
        </w:rPr>
        <w:t xml:space="preserve">the </w:t>
      </w:r>
      <w:r w:rsidR="00687F5A" w:rsidRPr="00153059">
        <w:rPr>
          <w:rFonts w:ascii="Times New Roman" w:hAnsi="Times New Roman"/>
          <w:i/>
          <w:snapToGrid w:val="0"/>
          <w:sz w:val="24"/>
          <w:szCs w:val="24"/>
        </w:rPr>
        <w:t>Private Health Insurance (</w:t>
      </w:r>
      <w:r w:rsidR="00687F5A">
        <w:rPr>
          <w:rFonts w:ascii="Times New Roman" w:hAnsi="Times New Roman"/>
          <w:i/>
          <w:snapToGrid w:val="0"/>
          <w:sz w:val="24"/>
          <w:szCs w:val="24"/>
        </w:rPr>
        <w:t>Data Provision</w:t>
      </w:r>
      <w:r w:rsidR="00687F5A" w:rsidRPr="00153059">
        <w:rPr>
          <w:rFonts w:ascii="Times New Roman" w:hAnsi="Times New Roman"/>
          <w:i/>
          <w:snapToGrid w:val="0"/>
          <w:sz w:val="24"/>
          <w:szCs w:val="24"/>
        </w:rPr>
        <w:t>) Rules</w:t>
      </w:r>
      <w:r w:rsidR="00687F5A">
        <w:rPr>
          <w:rFonts w:ascii="Times New Roman" w:hAnsi="Times New Roman"/>
          <w:i/>
          <w:snapToGrid w:val="0"/>
          <w:sz w:val="24"/>
          <w:szCs w:val="24"/>
        </w:rPr>
        <w:t xml:space="preserve"> 2018</w:t>
      </w:r>
      <w:r w:rsidR="00687F5A" w:rsidRPr="00153059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687F5A">
        <w:rPr>
          <w:rFonts w:ascii="Times New Roman" w:hAnsi="Times New Roman"/>
          <w:snapToGrid w:val="0"/>
          <w:sz w:val="24"/>
          <w:szCs w:val="24"/>
        </w:rPr>
        <w:t xml:space="preserve">(the Rules) </w:t>
      </w:r>
      <w:r w:rsidR="007216E1">
        <w:rPr>
          <w:rFonts w:ascii="Times New Roman" w:hAnsi="Times New Roman"/>
          <w:sz w:val="24"/>
          <w:szCs w:val="24"/>
        </w:rPr>
        <w:t xml:space="preserve">to update </w:t>
      </w:r>
      <w:r w:rsidR="007216E1" w:rsidRPr="002504DB">
        <w:rPr>
          <w:rFonts w:ascii="Times New Roman" w:hAnsi="Times New Roman"/>
          <w:sz w:val="24"/>
          <w:szCs w:val="24"/>
        </w:rPr>
        <w:t xml:space="preserve">the information, relating to the treatment </w:t>
      </w:r>
      <w:r w:rsidR="007216E1">
        <w:rPr>
          <w:rFonts w:ascii="Times New Roman" w:hAnsi="Times New Roman"/>
          <w:sz w:val="24"/>
          <w:szCs w:val="24"/>
        </w:rPr>
        <w:t>received by</w:t>
      </w:r>
      <w:r w:rsidR="00E95EEC">
        <w:rPr>
          <w:rFonts w:ascii="Times New Roman" w:hAnsi="Times New Roman"/>
          <w:sz w:val="24"/>
          <w:szCs w:val="24"/>
        </w:rPr>
        <w:t xml:space="preserve"> </w:t>
      </w:r>
      <w:r w:rsidR="007216E1" w:rsidRPr="002504DB">
        <w:rPr>
          <w:rFonts w:ascii="Times New Roman" w:hAnsi="Times New Roman"/>
          <w:sz w:val="24"/>
          <w:szCs w:val="24"/>
        </w:rPr>
        <w:t xml:space="preserve">insured persons, that private health insurers </w:t>
      </w:r>
      <w:r w:rsidR="007216E1">
        <w:rPr>
          <w:rFonts w:ascii="Times New Roman" w:hAnsi="Times New Roman"/>
          <w:sz w:val="24"/>
          <w:szCs w:val="24"/>
        </w:rPr>
        <w:t>must</w:t>
      </w:r>
      <w:r w:rsidR="007216E1" w:rsidRPr="002504DB">
        <w:rPr>
          <w:rFonts w:ascii="Times New Roman" w:hAnsi="Times New Roman"/>
          <w:sz w:val="24"/>
          <w:szCs w:val="24"/>
        </w:rPr>
        <w:t xml:space="preserve"> give to the Secretary of the </w:t>
      </w:r>
      <w:r w:rsidR="007216E1">
        <w:rPr>
          <w:rFonts w:ascii="Times New Roman" w:hAnsi="Times New Roman"/>
          <w:sz w:val="24"/>
          <w:szCs w:val="24"/>
        </w:rPr>
        <w:t xml:space="preserve">Department </w:t>
      </w:r>
      <w:r w:rsidR="007216E1" w:rsidRPr="002504DB">
        <w:rPr>
          <w:rFonts w:ascii="Times New Roman" w:hAnsi="Times New Roman"/>
          <w:sz w:val="24"/>
          <w:szCs w:val="24"/>
        </w:rPr>
        <w:t>under s</w:t>
      </w:r>
      <w:r w:rsidR="007216E1">
        <w:rPr>
          <w:rFonts w:ascii="Times New Roman" w:hAnsi="Times New Roman"/>
          <w:sz w:val="24"/>
          <w:szCs w:val="24"/>
        </w:rPr>
        <w:t>ubs</w:t>
      </w:r>
      <w:r w:rsidR="007216E1" w:rsidRPr="002504DB">
        <w:rPr>
          <w:rFonts w:ascii="Times New Roman" w:hAnsi="Times New Roman"/>
          <w:sz w:val="24"/>
          <w:szCs w:val="24"/>
        </w:rPr>
        <w:t>ection 172-10</w:t>
      </w:r>
      <w:r w:rsidR="007216E1">
        <w:rPr>
          <w:rFonts w:ascii="Times New Roman" w:hAnsi="Times New Roman"/>
          <w:sz w:val="24"/>
          <w:szCs w:val="24"/>
        </w:rPr>
        <w:t>(1)</w:t>
      </w:r>
      <w:r w:rsidR="007216E1" w:rsidRPr="002504DB">
        <w:rPr>
          <w:rFonts w:ascii="Times New Roman" w:hAnsi="Times New Roman"/>
          <w:sz w:val="24"/>
          <w:szCs w:val="24"/>
        </w:rPr>
        <w:t xml:space="preserve"> of the Act</w:t>
      </w:r>
      <w:r w:rsidR="006C2201">
        <w:rPr>
          <w:rFonts w:ascii="Times New Roman" w:hAnsi="Times New Roman"/>
          <w:sz w:val="24"/>
          <w:szCs w:val="24"/>
        </w:rPr>
        <w:t>.</w:t>
      </w:r>
    </w:p>
    <w:p w14:paraId="12C40DCE" w14:textId="5046F73D" w:rsidR="00E011CC" w:rsidRPr="00FC7E02" w:rsidRDefault="00E011CC" w:rsidP="00D8684B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  <w:r w:rsidRPr="00FC7E02">
        <w:rPr>
          <w:rFonts w:ascii="Times New Roman" w:hAnsi="Times New Roman"/>
          <w:sz w:val="24"/>
          <w:szCs w:val="24"/>
        </w:rPr>
        <w:t xml:space="preserve">The </w:t>
      </w:r>
      <w:r w:rsidR="00B46BC4" w:rsidRPr="00B46BC4">
        <w:rPr>
          <w:rFonts w:ascii="Times New Roman" w:hAnsi="Times New Roman"/>
          <w:iCs/>
          <w:sz w:val="24"/>
          <w:szCs w:val="24"/>
        </w:rPr>
        <w:t>Rule</w:t>
      </w:r>
      <w:r w:rsidR="00A11966">
        <w:rPr>
          <w:rFonts w:ascii="Times New Roman" w:hAnsi="Times New Roman"/>
          <w:iCs/>
          <w:sz w:val="24"/>
          <w:szCs w:val="24"/>
        </w:rPr>
        <w:t>s</w:t>
      </w:r>
      <w:r w:rsidRPr="00FC7E02">
        <w:rPr>
          <w:rFonts w:ascii="Times New Roman" w:hAnsi="Times New Roman"/>
          <w:sz w:val="24"/>
          <w:szCs w:val="24"/>
        </w:rPr>
        <w:t xml:space="preserve"> apply and incorporate the following instruments without modifications:</w:t>
      </w:r>
    </w:p>
    <w:p w14:paraId="06526551" w14:textId="179B7FF1" w:rsidR="00E011CC" w:rsidRPr="00FC7E02" w:rsidRDefault="00E011CC" w:rsidP="00D8684B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C7E02">
        <w:rPr>
          <w:rFonts w:ascii="Times New Roman" w:hAnsi="Times New Roman"/>
          <w:sz w:val="24"/>
          <w:szCs w:val="24"/>
        </w:rPr>
        <w:t>the matters contained in the document titled “GT-Dental Data from Insurers to the Department”</w:t>
      </w:r>
      <w:r w:rsidR="00A11966">
        <w:rPr>
          <w:rFonts w:ascii="Times New Roman" w:hAnsi="Times New Roman"/>
          <w:sz w:val="24"/>
          <w:szCs w:val="24"/>
        </w:rPr>
        <w:t>,</w:t>
      </w:r>
      <w:r w:rsidRPr="00FC7E02">
        <w:rPr>
          <w:rFonts w:ascii="Times New Roman" w:hAnsi="Times New Roman"/>
          <w:sz w:val="24"/>
          <w:szCs w:val="24"/>
        </w:rPr>
        <w:t xml:space="preserve"> </w:t>
      </w:r>
      <w:r w:rsidR="00B46BC4">
        <w:rPr>
          <w:rFonts w:ascii="Times New Roman" w:hAnsi="Times New Roman"/>
          <w:sz w:val="24"/>
          <w:szCs w:val="24"/>
        </w:rPr>
        <w:t>(</w:t>
      </w:r>
      <w:r w:rsidRPr="00FC7E02">
        <w:rPr>
          <w:rFonts w:ascii="Times New Roman" w:hAnsi="Times New Roman"/>
          <w:sz w:val="24"/>
          <w:szCs w:val="24"/>
        </w:rPr>
        <w:t xml:space="preserve">approved by the </w:t>
      </w:r>
      <w:r w:rsidR="00A731AA" w:rsidRPr="00D8684B">
        <w:rPr>
          <w:rFonts w:ascii="Times New Roman" w:hAnsi="Times New Roman"/>
          <w:sz w:val="24"/>
          <w:szCs w:val="24"/>
        </w:rPr>
        <w:t>Assistant Se</w:t>
      </w:r>
      <w:r w:rsidR="00A731AA">
        <w:rPr>
          <w:rFonts w:ascii="Times New Roman" w:hAnsi="Times New Roman"/>
          <w:sz w:val="24"/>
          <w:szCs w:val="24"/>
        </w:rPr>
        <w:t xml:space="preserve">cretary of the Data </w:t>
      </w:r>
      <w:r w:rsidR="00A731AA" w:rsidRPr="00D8684B">
        <w:rPr>
          <w:rFonts w:ascii="Times New Roman" w:hAnsi="Times New Roman"/>
          <w:sz w:val="24"/>
          <w:szCs w:val="24"/>
        </w:rPr>
        <w:t>and Analy</w:t>
      </w:r>
      <w:r w:rsidR="00A731AA">
        <w:rPr>
          <w:rFonts w:ascii="Times New Roman" w:hAnsi="Times New Roman"/>
          <w:sz w:val="24"/>
          <w:szCs w:val="24"/>
        </w:rPr>
        <w:t>tics Branch of the Department</w:t>
      </w:r>
      <w:r w:rsidR="00B46BC4">
        <w:rPr>
          <w:rFonts w:ascii="Times New Roman" w:hAnsi="Times New Roman"/>
          <w:sz w:val="24"/>
          <w:szCs w:val="24"/>
        </w:rPr>
        <w:t>)</w:t>
      </w:r>
      <w:r w:rsidR="00A731AA">
        <w:rPr>
          <w:rFonts w:ascii="Times New Roman" w:hAnsi="Times New Roman"/>
          <w:sz w:val="24"/>
          <w:szCs w:val="24"/>
        </w:rPr>
        <w:t xml:space="preserve"> on </w:t>
      </w:r>
      <w:r w:rsidR="002F1A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 May</w:t>
      </w:r>
      <w:r w:rsidR="004853F7" w:rsidRPr="00515F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853F7" w:rsidRPr="00515F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2022 </w:t>
      </w:r>
      <w:r w:rsidRPr="00FC7E02">
        <w:rPr>
          <w:rFonts w:ascii="Times New Roman" w:hAnsi="Times New Roman"/>
          <w:sz w:val="24"/>
          <w:szCs w:val="24"/>
        </w:rPr>
        <w:t>;</w:t>
      </w:r>
      <w:proofErr w:type="gramEnd"/>
    </w:p>
    <w:p w14:paraId="220580DC" w14:textId="160A8322" w:rsidR="00E011CC" w:rsidRPr="00FC7E02" w:rsidRDefault="00E011CC" w:rsidP="00D8684B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C7E02">
        <w:rPr>
          <w:rFonts w:ascii="Times New Roman" w:hAnsi="Times New Roman"/>
          <w:sz w:val="24"/>
          <w:szCs w:val="24"/>
        </w:rPr>
        <w:t xml:space="preserve">the matters contained in the document titled “HCP1 Data from Insurers to the Department”, </w:t>
      </w:r>
      <w:r w:rsidR="00B46BC4">
        <w:rPr>
          <w:rFonts w:ascii="Times New Roman" w:hAnsi="Times New Roman"/>
          <w:sz w:val="24"/>
          <w:szCs w:val="24"/>
        </w:rPr>
        <w:t>(</w:t>
      </w:r>
      <w:r w:rsidRPr="00FC7E02">
        <w:rPr>
          <w:rFonts w:ascii="Times New Roman" w:hAnsi="Times New Roman"/>
          <w:sz w:val="24"/>
          <w:szCs w:val="24"/>
        </w:rPr>
        <w:t xml:space="preserve">approved by the </w:t>
      </w:r>
      <w:r w:rsidR="00A731AA" w:rsidRPr="00D8684B">
        <w:rPr>
          <w:rFonts w:ascii="Times New Roman" w:hAnsi="Times New Roman"/>
          <w:sz w:val="24"/>
          <w:szCs w:val="24"/>
        </w:rPr>
        <w:t>Assistant Se</w:t>
      </w:r>
      <w:r w:rsidR="00A731AA">
        <w:rPr>
          <w:rFonts w:ascii="Times New Roman" w:hAnsi="Times New Roman"/>
          <w:sz w:val="24"/>
          <w:szCs w:val="24"/>
        </w:rPr>
        <w:t xml:space="preserve">cretary of the Data </w:t>
      </w:r>
      <w:r w:rsidR="00A731AA" w:rsidRPr="00D8684B">
        <w:rPr>
          <w:rFonts w:ascii="Times New Roman" w:hAnsi="Times New Roman"/>
          <w:sz w:val="24"/>
          <w:szCs w:val="24"/>
        </w:rPr>
        <w:t>and Analy</w:t>
      </w:r>
      <w:r w:rsidR="00A731AA">
        <w:rPr>
          <w:rFonts w:ascii="Times New Roman" w:hAnsi="Times New Roman"/>
          <w:sz w:val="24"/>
          <w:szCs w:val="24"/>
        </w:rPr>
        <w:t xml:space="preserve">tics Branch of the Department on </w:t>
      </w:r>
      <w:r w:rsidR="002F1A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 May</w:t>
      </w:r>
      <w:r w:rsidR="004853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</w:t>
      </w:r>
      <w:r w:rsidR="00B46BC4">
        <w:rPr>
          <w:rFonts w:ascii="Times New Roman" w:hAnsi="Times New Roman"/>
          <w:sz w:val="24"/>
          <w:szCs w:val="24"/>
        </w:rPr>
        <w:t>)</w:t>
      </w:r>
      <w:r w:rsidRPr="00FC7E02">
        <w:rPr>
          <w:rFonts w:ascii="Times New Roman" w:hAnsi="Times New Roman"/>
          <w:sz w:val="24"/>
          <w:szCs w:val="24"/>
        </w:rPr>
        <w:t>; and</w:t>
      </w:r>
    </w:p>
    <w:p w14:paraId="482D46BF" w14:textId="39FFE886" w:rsidR="00E011CC" w:rsidRPr="00FC7E02" w:rsidRDefault="00E011CC" w:rsidP="00D8684B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C7E02">
        <w:rPr>
          <w:rFonts w:ascii="Times New Roman" w:hAnsi="Times New Roman"/>
          <w:sz w:val="24"/>
          <w:szCs w:val="24"/>
        </w:rPr>
        <w:t xml:space="preserve">the matters contained in the document titled “HCP2 Data from Insurers to the Department”, </w:t>
      </w:r>
      <w:r w:rsidR="00B46BC4">
        <w:rPr>
          <w:rFonts w:ascii="Times New Roman" w:hAnsi="Times New Roman"/>
          <w:sz w:val="24"/>
          <w:szCs w:val="24"/>
        </w:rPr>
        <w:t>(</w:t>
      </w:r>
      <w:r w:rsidRPr="00FC7E02">
        <w:rPr>
          <w:rFonts w:ascii="Times New Roman" w:hAnsi="Times New Roman"/>
          <w:sz w:val="24"/>
          <w:szCs w:val="24"/>
        </w:rPr>
        <w:t xml:space="preserve">approved by the </w:t>
      </w:r>
      <w:r w:rsidR="00A731AA" w:rsidRPr="00D8684B">
        <w:rPr>
          <w:rFonts w:ascii="Times New Roman" w:hAnsi="Times New Roman"/>
          <w:sz w:val="24"/>
          <w:szCs w:val="24"/>
        </w:rPr>
        <w:t>Assistant Se</w:t>
      </w:r>
      <w:r w:rsidR="00A731AA">
        <w:rPr>
          <w:rFonts w:ascii="Times New Roman" w:hAnsi="Times New Roman"/>
          <w:sz w:val="24"/>
          <w:szCs w:val="24"/>
        </w:rPr>
        <w:t xml:space="preserve">cretary of the Data </w:t>
      </w:r>
      <w:r w:rsidR="00A731AA" w:rsidRPr="00D8684B">
        <w:rPr>
          <w:rFonts w:ascii="Times New Roman" w:hAnsi="Times New Roman"/>
          <w:sz w:val="24"/>
          <w:szCs w:val="24"/>
        </w:rPr>
        <w:t>and Analy</w:t>
      </w:r>
      <w:r w:rsidR="00A731AA">
        <w:rPr>
          <w:rFonts w:ascii="Times New Roman" w:hAnsi="Times New Roman"/>
          <w:sz w:val="24"/>
          <w:szCs w:val="24"/>
        </w:rPr>
        <w:t xml:space="preserve">tics Branch of the Department on </w:t>
      </w:r>
      <w:r w:rsidR="002F1A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 May</w:t>
      </w:r>
      <w:r w:rsidR="004853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</w:t>
      </w:r>
      <w:r w:rsidR="00B46BC4">
        <w:rPr>
          <w:rFonts w:ascii="Times New Roman" w:hAnsi="Times New Roman"/>
          <w:sz w:val="24"/>
          <w:szCs w:val="24"/>
        </w:rPr>
        <w:t>),</w:t>
      </w:r>
    </w:p>
    <w:p w14:paraId="0BFFEA87" w14:textId="40ACC64A" w:rsidR="00E011CC" w:rsidRPr="00FC7E02" w:rsidRDefault="00E011CC" w:rsidP="00D8684B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D4E80D" w14:textId="3F3FD129" w:rsidR="00E011CC" w:rsidRPr="00FC7E02" w:rsidRDefault="00E011CC" w:rsidP="00D8684B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  <w:r w:rsidRPr="00FC7E02">
        <w:rPr>
          <w:rFonts w:ascii="Times New Roman" w:hAnsi="Times New Roman"/>
          <w:sz w:val="24"/>
          <w:szCs w:val="24"/>
        </w:rPr>
        <w:t>from the time the Amendment Rules commence.</w:t>
      </w:r>
    </w:p>
    <w:p w14:paraId="49D71E9A" w14:textId="507A0E9D" w:rsidR="00E011CC" w:rsidRPr="00FC7E02" w:rsidRDefault="00E011CC" w:rsidP="00D8684B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BDD8BA" w14:textId="49C35867" w:rsidR="00E011CC" w:rsidRPr="00FC7E02" w:rsidRDefault="00E011CC" w:rsidP="00D8684B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  <w:r w:rsidRPr="00FC7E02">
        <w:rPr>
          <w:rFonts w:ascii="Times New Roman" w:hAnsi="Times New Roman"/>
          <w:sz w:val="24"/>
          <w:szCs w:val="24"/>
        </w:rPr>
        <w:t>The amendments to the Rules requiring that the information requirements set out in those documents to be provided to the De</w:t>
      </w:r>
      <w:r w:rsidR="0083485A">
        <w:rPr>
          <w:rFonts w:ascii="Times New Roman" w:hAnsi="Times New Roman"/>
          <w:sz w:val="24"/>
          <w:szCs w:val="24"/>
        </w:rPr>
        <w:t>partment commence on 1 July 202</w:t>
      </w:r>
      <w:r w:rsidR="0085401C">
        <w:rPr>
          <w:rFonts w:ascii="Times New Roman" w:hAnsi="Times New Roman"/>
          <w:sz w:val="24"/>
          <w:szCs w:val="24"/>
        </w:rPr>
        <w:t>2</w:t>
      </w:r>
      <w:r w:rsidRPr="00FC7E02">
        <w:rPr>
          <w:rFonts w:ascii="Times New Roman" w:hAnsi="Times New Roman"/>
          <w:sz w:val="24"/>
          <w:szCs w:val="24"/>
        </w:rPr>
        <w:t xml:space="preserve">. </w:t>
      </w:r>
    </w:p>
    <w:p w14:paraId="0419997C" w14:textId="38E88F54" w:rsidR="00595C51" w:rsidRDefault="00595C51" w:rsidP="00595C51">
      <w:pPr>
        <w:pStyle w:val="Header"/>
        <w:tabs>
          <w:tab w:val="num" w:pos="1080"/>
        </w:tabs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14:paraId="1EDA970C" w14:textId="528B93FD" w:rsidR="007938FA" w:rsidRDefault="00914A8E" w:rsidP="008300B8">
      <w:pPr>
        <w:pStyle w:val="Header"/>
        <w:spacing w:after="0" w:line="240" w:lineRule="auto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2C567E">
        <w:rPr>
          <w:rFonts w:ascii="Times New Roman" w:hAnsi="Times New Roman"/>
          <w:sz w:val="24"/>
          <w:szCs w:val="24"/>
        </w:rPr>
        <w:t>These documents can be found on the Department</w:t>
      </w:r>
      <w:r w:rsidR="00FC19E5" w:rsidRPr="002C567E">
        <w:rPr>
          <w:rFonts w:ascii="Times New Roman" w:hAnsi="Times New Roman"/>
          <w:sz w:val="24"/>
          <w:szCs w:val="24"/>
        </w:rPr>
        <w:t xml:space="preserve">’s </w:t>
      </w:r>
      <w:r w:rsidRPr="002C567E">
        <w:rPr>
          <w:rFonts w:ascii="Times New Roman" w:hAnsi="Times New Roman"/>
          <w:sz w:val="24"/>
          <w:szCs w:val="24"/>
        </w:rPr>
        <w:t>website</w:t>
      </w:r>
      <w:r w:rsidR="00B46BC4">
        <w:rPr>
          <w:rFonts w:ascii="Times New Roman" w:hAnsi="Times New Roman"/>
          <w:sz w:val="24"/>
          <w:szCs w:val="24"/>
        </w:rPr>
        <w:t xml:space="preserve"> using the following link: </w:t>
      </w:r>
      <w:hyperlink r:id="rId9" w:history="1">
        <w:r w:rsidR="00B46BC4" w:rsidRPr="00374D5A">
          <w:rPr>
            <w:rStyle w:val="Hyperlink"/>
            <w:rFonts w:ascii="Times New Roman" w:hAnsi="Times New Roman"/>
            <w:sz w:val="24"/>
            <w:szCs w:val="24"/>
          </w:rPr>
          <w:t>https://www1.health.gov.au/internet/main/publishing.nsf/Content/health-casemix-data-collections-about-HCP</w:t>
        </w:r>
      </w:hyperlink>
      <w:r w:rsidR="00B46BC4">
        <w:rPr>
          <w:rFonts w:ascii="Times New Roman" w:hAnsi="Times New Roman"/>
          <w:sz w:val="24"/>
          <w:szCs w:val="24"/>
        </w:rPr>
        <w:t xml:space="preserve"> (H</w:t>
      </w:r>
      <w:r w:rsidR="00B33842">
        <w:rPr>
          <w:rFonts w:ascii="Times New Roman" w:hAnsi="Times New Roman"/>
          <w:sz w:val="24"/>
          <w:szCs w:val="24"/>
        </w:rPr>
        <w:t xml:space="preserve">ospital </w:t>
      </w:r>
      <w:proofErr w:type="spellStart"/>
      <w:r w:rsidR="00B33842">
        <w:rPr>
          <w:rFonts w:ascii="Times New Roman" w:hAnsi="Times New Roman"/>
          <w:sz w:val="24"/>
          <w:szCs w:val="24"/>
        </w:rPr>
        <w:t>Casemix</w:t>
      </w:r>
      <w:proofErr w:type="spellEnd"/>
      <w:r w:rsidR="00B33842">
        <w:rPr>
          <w:rFonts w:ascii="Times New Roman" w:hAnsi="Times New Roman"/>
          <w:sz w:val="24"/>
          <w:szCs w:val="24"/>
        </w:rPr>
        <w:t xml:space="preserve"> Protocol (HCP))</w:t>
      </w:r>
      <w:r w:rsidR="0023505E" w:rsidRPr="00B33842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.</w:t>
      </w:r>
    </w:p>
    <w:p w14:paraId="4FB92B46" w14:textId="77777777" w:rsidR="007938FA" w:rsidRPr="007938FA" w:rsidRDefault="007938FA" w:rsidP="008300B8">
      <w:pPr>
        <w:pStyle w:val="Header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F54383C" w14:textId="77777777" w:rsidR="00A25951" w:rsidRPr="00E4135E" w:rsidRDefault="00A25951" w:rsidP="007938F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E4135E">
        <w:rPr>
          <w:rFonts w:ascii="Times New Roman" w:hAnsi="Times New Roman"/>
          <w:b/>
          <w:sz w:val="24"/>
          <w:szCs w:val="24"/>
        </w:rPr>
        <w:t>Human rights implications</w:t>
      </w:r>
    </w:p>
    <w:p w14:paraId="2CFE14AA" w14:textId="162D3604" w:rsidR="00A25951" w:rsidRPr="00E84626" w:rsidRDefault="00A25951" w:rsidP="00D234F9">
      <w:pPr>
        <w:pStyle w:val="CommentText"/>
        <w:spacing w:line="240" w:lineRule="auto"/>
        <w:rPr>
          <w:szCs w:val="24"/>
        </w:rPr>
      </w:pPr>
      <w:r w:rsidRPr="00E84626">
        <w:rPr>
          <w:rFonts w:ascii="Times New Roman" w:hAnsi="Times New Roman"/>
          <w:sz w:val="24"/>
          <w:szCs w:val="24"/>
        </w:rPr>
        <w:t>This</w:t>
      </w:r>
      <w:r w:rsidR="00B46BC4">
        <w:rPr>
          <w:rFonts w:ascii="Times New Roman" w:hAnsi="Times New Roman"/>
          <w:sz w:val="24"/>
          <w:szCs w:val="24"/>
        </w:rPr>
        <w:t xml:space="preserve"> Disallowable</w:t>
      </w:r>
      <w:r w:rsidRPr="00E84626">
        <w:rPr>
          <w:rFonts w:ascii="Times New Roman" w:hAnsi="Times New Roman"/>
          <w:sz w:val="24"/>
          <w:szCs w:val="24"/>
        </w:rPr>
        <w:t xml:space="preserve"> </w:t>
      </w:r>
      <w:r w:rsidR="00B46BC4">
        <w:rPr>
          <w:rFonts w:ascii="Times New Roman" w:hAnsi="Times New Roman"/>
          <w:sz w:val="24"/>
          <w:szCs w:val="24"/>
        </w:rPr>
        <w:t>L</w:t>
      </w:r>
      <w:r w:rsidRPr="00E84626">
        <w:rPr>
          <w:rFonts w:ascii="Times New Roman" w:hAnsi="Times New Roman"/>
          <w:sz w:val="24"/>
          <w:szCs w:val="24"/>
        </w:rPr>
        <w:t>egislati</w:t>
      </w:r>
      <w:r w:rsidR="00914A8E">
        <w:rPr>
          <w:rFonts w:ascii="Times New Roman" w:hAnsi="Times New Roman"/>
          <w:sz w:val="24"/>
          <w:szCs w:val="24"/>
        </w:rPr>
        <w:t xml:space="preserve">ve </w:t>
      </w:r>
      <w:r w:rsidR="00B46BC4">
        <w:rPr>
          <w:rFonts w:ascii="Times New Roman" w:hAnsi="Times New Roman"/>
          <w:sz w:val="24"/>
          <w:szCs w:val="24"/>
        </w:rPr>
        <w:t>I</w:t>
      </w:r>
      <w:r w:rsidR="00914A8E">
        <w:rPr>
          <w:rFonts w:ascii="Times New Roman" w:hAnsi="Times New Roman"/>
          <w:sz w:val="24"/>
          <w:szCs w:val="24"/>
        </w:rPr>
        <w:t xml:space="preserve">nstrument </w:t>
      </w:r>
      <w:r>
        <w:rPr>
          <w:rFonts w:ascii="Times New Roman" w:hAnsi="Times New Roman"/>
          <w:sz w:val="24"/>
          <w:szCs w:val="24"/>
        </w:rPr>
        <w:t>engage</w:t>
      </w:r>
      <w:r w:rsidR="000B2419">
        <w:rPr>
          <w:rFonts w:ascii="Times New Roman" w:hAnsi="Times New Roman"/>
          <w:sz w:val="24"/>
          <w:szCs w:val="24"/>
        </w:rPr>
        <w:t>s</w:t>
      </w:r>
      <w:r w:rsidR="000327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human right </w:t>
      </w:r>
      <w:r w:rsidR="000B2419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 xml:space="preserve">privacy </w:t>
      </w:r>
      <w:r w:rsidR="000B2419">
        <w:rPr>
          <w:rFonts w:ascii="Times New Roman" w:hAnsi="Times New Roman"/>
          <w:sz w:val="24"/>
          <w:szCs w:val="24"/>
        </w:rPr>
        <w:t xml:space="preserve">under Article 17 of the International Covenant on Civil and Political Rights, </w:t>
      </w:r>
      <w:r>
        <w:rPr>
          <w:rFonts w:ascii="Times New Roman" w:hAnsi="Times New Roman"/>
          <w:sz w:val="24"/>
          <w:szCs w:val="24"/>
        </w:rPr>
        <w:t xml:space="preserve">but </w:t>
      </w:r>
      <w:r w:rsidR="000B2419">
        <w:rPr>
          <w:rFonts w:ascii="Times New Roman" w:hAnsi="Times New Roman"/>
          <w:sz w:val="24"/>
          <w:szCs w:val="24"/>
        </w:rPr>
        <w:t xml:space="preserve">does </w:t>
      </w:r>
      <w:r>
        <w:rPr>
          <w:rFonts w:ascii="Times New Roman" w:hAnsi="Times New Roman"/>
          <w:sz w:val="24"/>
          <w:szCs w:val="24"/>
        </w:rPr>
        <w:t xml:space="preserve">not result in any limitation of that right. </w:t>
      </w:r>
    </w:p>
    <w:p w14:paraId="5CB4EAEF" w14:textId="6E41511F" w:rsidR="00D21BE2" w:rsidRPr="000B2419" w:rsidRDefault="00A25951" w:rsidP="000B2419">
      <w:pPr>
        <w:pStyle w:val="CommentText"/>
        <w:spacing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24429">
        <w:rPr>
          <w:rFonts w:ascii="Times New Roman" w:hAnsi="Times New Roman"/>
          <w:sz w:val="24"/>
          <w:szCs w:val="24"/>
        </w:rPr>
        <w:t xml:space="preserve">Supply of the </w:t>
      </w:r>
      <w:r w:rsidR="004C7E29">
        <w:rPr>
          <w:rFonts w:ascii="Times New Roman" w:hAnsi="Times New Roman"/>
          <w:sz w:val="24"/>
          <w:szCs w:val="24"/>
        </w:rPr>
        <w:t>GT-Dental Data,</w:t>
      </w:r>
      <w:r w:rsidRPr="00A25951">
        <w:rPr>
          <w:rFonts w:ascii="Times New Roman" w:hAnsi="Times New Roman"/>
          <w:b/>
          <w:sz w:val="24"/>
          <w:szCs w:val="24"/>
        </w:rPr>
        <w:t xml:space="preserve"> </w:t>
      </w:r>
      <w:r w:rsidRPr="004C7E29">
        <w:rPr>
          <w:rFonts w:ascii="Times New Roman" w:hAnsi="Times New Roman"/>
          <w:sz w:val="24"/>
          <w:szCs w:val="24"/>
        </w:rPr>
        <w:t>HCP</w:t>
      </w:r>
      <w:r w:rsidR="007443EC" w:rsidRPr="004C7E29">
        <w:rPr>
          <w:rFonts w:ascii="Times New Roman" w:hAnsi="Times New Roman"/>
          <w:sz w:val="24"/>
          <w:szCs w:val="24"/>
        </w:rPr>
        <w:t>1</w:t>
      </w:r>
      <w:r w:rsidR="004C7E29">
        <w:rPr>
          <w:rFonts w:ascii="Times New Roman" w:hAnsi="Times New Roman"/>
          <w:sz w:val="24"/>
          <w:szCs w:val="24"/>
        </w:rPr>
        <w:t xml:space="preserve"> </w:t>
      </w:r>
      <w:r w:rsidR="00914A8E">
        <w:rPr>
          <w:rFonts w:ascii="Times New Roman" w:hAnsi="Times New Roman"/>
          <w:sz w:val="24"/>
          <w:szCs w:val="24"/>
        </w:rPr>
        <w:t xml:space="preserve">Data </w:t>
      </w:r>
      <w:r w:rsidR="004C7E29">
        <w:rPr>
          <w:rFonts w:ascii="Times New Roman" w:hAnsi="Times New Roman"/>
          <w:sz w:val="24"/>
          <w:szCs w:val="24"/>
        </w:rPr>
        <w:t>and HCP2</w:t>
      </w:r>
      <w:r w:rsidR="00156716" w:rsidRPr="004C7E29">
        <w:rPr>
          <w:rFonts w:ascii="Times New Roman" w:hAnsi="Times New Roman"/>
          <w:sz w:val="24"/>
          <w:szCs w:val="24"/>
        </w:rPr>
        <w:t xml:space="preserve"> Data</w:t>
      </w:r>
      <w:r w:rsidRPr="00624429">
        <w:rPr>
          <w:rFonts w:ascii="Times New Roman" w:hAnsi="Times New Roman"/>
          <w:i/>
          <w:sz w:val="24"/>
          <w:szCs w:val="24"/>
        </w:rPr>
        <w:t xml:space="preserve"> </w:t>
      </w:r>
      <w:r w:rsidRPr="00624429">
        <w:rPr>
          <w:rFonts w:ascii="Times New Roman" w:hAnsi="Times New Roman"/>
          <w:sz w:val="24"/>
          <w:szCs w:val="24"/>
        </w:rPr>
        <w:t xml:space="preserve">involves </w:t>
      </w:r>
      <w:r w:rsidR="00930237">
        <w:rPr>
          <w:rFonts w:ascii="Times New Roman" w:hAnsi="Times New Roman"/>
          <w:sz w:val="24"/>
          <w:szCs w:val="24"/>
        </w:rPr>
        <w:t xml:space="preserve">private health insurers disclosing </w:t>
      </w:r>
      <w:r w:rsidR="00930237" w:rsidRPr="002D6669">
        <w:rPr>
          <w:rFonts w:ascii="Times New Roman" w:hAnsi="Times New Roman"/>
          <w:sz w:val="24"/>
          <w:szCs w:val="24"/>
        </w:rPr>
        <w:t>to</w:t>
      </w:r>
      <w:r w:rsidR="00930237">
        <w:rPr>
          <w:rFonts w:ascii="Times New Roman" w:hAnsi="Times New Roman"/>
          <w:sz w:val="24"/>
          <w:szCs w:val="24"/>
        </w:rPr>
        <w:t xml:space="preserve"> the Department</w:t>
      </w:r>
      <w:r w:rsidR="00930237" w:rsidRPr="00624429">
        <w:rPr>
          <w:rFonts w:ascii="Times New Roman" w:hAnsi="Times New Roman"/>
          <w:sz w:val="24"/>
          <w:szCs w:val="24"/>
        </w:rPr>
        <w:t xml:space="preserve"> </w:t>
      </w:r>
      <w:r w:rsidRPr="002D6669">
        <w:rPr>
          <w:rFonts w:ascii="Times New Roman" w:hAnsi="Times New Roman"/>
          <w:sz w:val="24"/>
          <w:szCs w:val="24"/>
        </w:rPr>
        <w:t>de-identified information</w:t>
      </w:r>
      <w:r w:rsidR="00B3745C">
        <w:rPr>
          <w:rFonts w:ascii="Times New Roman" w:hAnsi="Times New Roman"/>
          <w:sz w:val="24"/>
          <w:szCs w:val="24"/>
        </w:rPr>
        <w:t xml:space="preserve"> about the</w:t>
      </w:r>
      <w:r w:rsidR="007216E1">
        <w:rPr>
          <w:rFonts w:ascii="Times New Roman" w:hAnsi="Times New Roman"/>
          <w:sz w:val="24"/>
          <w:szCs w:val="24"/>
        </w:rPr>
        <w:t xml:space="preserve"> </w:t>
      </w:r>
      <w:r w:rsidR="00B3745C">
        <w:rPr>
          <w:rFonts w:ascii="Times New Roman" w:hAnsi="Times New Roman"/>
          <w:sz w:val="24"/>
          <w:szCs w:val="24"/>
        </w:rPr>
        <w:t xml:space="preserve">treatment </w:t>
      </w:r>
      <w:r w:rsidR="007216E1">
        <w:rPr>
          <w:rFonts w:ascii="Times New Roman" w:hAnsi="Times New Roman"/>
          <w:sz w:val="24"/>
          <w:szCs w:val="24"/>
        </w:rPr>
        <w:t>received by</w:t>
      </w:r>
      <w:r w:rsidR="007A6FCD">
        <w:rPr>
          <w:rFonts w:ascii="Times New Roman" w:hAnsi="Times New Roman"/>
          <w:sz w:val="24"/>
          <w:szCs w:val="24"/>
        </w:rPr>
        <w:t xml:space="preserve"> </w:t>
      </w:r>
      <w:r w:rsidR="00B3745C">
        <w:rPr>
          <w:rFonts w:ascii="Times New Roman" w:hAnsi="Times New Roman"/>
          <w:sz w:val="24"/>
          <w:szCs w:val="24"/>
        </w:rPr>
        <w:t>insured patients</w:t>
      </w:r>
      <w:r w:rsidR="00AC1EDA" w:rsidRPr="002D6669">
        <w:rPr>
          <w:rFonts w:ascii="Times New Roman" w:hAnsi="Times New Roman"/>
          <w:sz w:val="24"/>
          <w:szCs w:val="24"/>
        </w:rPr>
        <w:t xml:space="preserve">. </w:t>
      </w:r>
      <w:r w:rsidR="00063D9C">
        <w:rPr>
          <w:rFonts w:ascii="Times New Roman" w:hAnsi="Times New Roman"/>
          <w:sz w:val="24"/>
          <w:szCs w:val="24"/>
        </w:rPr>
        <w:t>This information is protected by s</w:t>
      </w:r>
      <w:r w:rsidR="000B2419">
        <w:rPr>
          <w:rFonts w:ascii="Times New Roman" w:hAnsi="Times New Roman"/>
          <w:sz w:val="24"/>
          <w:szCs w:val="24"/>
        </w:rPr>
        <w:t>ubsection</w:t>
      </w:r>
      <w:r w:rsidR="00063D9C">
        <w:rPr>
          <w:rFonts w:ascii="Times New Roman" w:hAnsi="Times New Roman"/>
          <w:sz w:val="24"/>
          <w:szCs w:val="24"/>
        </w:rPr>
        <w:t xml:space="preserve"> 323-1(1) of the Act, which makes it an offence to disclose the information where the disclosure is not authorised by the Act.</w:t>
      </w:r>
      <w:r w:rsidR="00063D9C" w:rsidRPr="00063D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063D9C">
        <w:rPr>
          <w:rFonts w:ascii="Times New Roman" w:hAnsi="Times New Roman"/>
          <w:color w:val="000000"/>
          <w:sz w:val="24"/>
          <w:szCs w:val="24"/>
          <w:lang w:val="en-US"/>
        </w:rPr>
        <w:t xml:space="preserve">The Act allows for a </w:t>
      </w:r>
      <w:r w:rsidR="00063D9C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limited set of circumstances to be considered as </w:t>
      </w:r>
      <w:proofErr w:type="spellStart"/>
      <w:r w:rsidR="00063D9C">
        <w:rPr>
          <w:rFonts w:ascii="Times New Roman" w:hAnsi="Times New Roman"/>
          <w:color w:val="000000"/>
          <w:sz w:val="24"/>
          <w:szCs w:val="24"/>
          <w:lang w:val="en-US"/>
        </w:rPr>
        <w:t>authorised</w:t>
      </w:r>
      <w:proofErr w:type="spellEnd"/>
      <w:r w:rsidR="00063D9C">
        <w:rPr>
          <w:rFonts w:ascii="Times New Roman" w:hAnsi="Times New Roman"/>
          <w:color w:val="000000"/>
          <w:sz w:val="24"/>
          <w:szCs w:val="24"/>
          <w:lang w:val="en-US"/>
        </w:rPr>
        <w:t xml:space="preserve"> disclosures, one of which is to enable a person to perform functions in connection with a Medicare program (subsection 323-5(b)). The collective effect of these provisions limit the purposes for which protected information may be used or disclosed.</w:t>
      </w:r>
      <w:r w:rsidR="0014450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23A5AC97" w14:textId="77777777" w:rsidR="00AC1EDA" w:rsidRPr="00E4135E" w:rsidRDefault="00AC1EDA" w:rsidP="00AC1EDA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E4135E">
        <w:rPr>
          <w:rFonts w:ascii="Times New Roman" w:hAnsi="Times New Roman"/>
          <w:b/>
          <w:sz w:val="24"/>
          <w:szCs w:val="24"/>
        </w:rPr>
        <w:t>Conclusion</w:t>
      </w:r>
    </w:p>
    <w:p w14:paraId="25DAE790" w14:textId="37070B71" w:rsidR="00AC1EDA" w:rsidRDefault="00AC1EDA" w:rsidP="00AC1ED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</w:t>
      </w:r>
      <w:r w:rsidR="007938FA">
        <w:rPr>
          <w:rFonts w:ascii="Times New Roman" w:hAnsi="Times New Roman"/>
          <w:sz w:val="24"/>
          <w:szCs w:val="24"/>
        </w:rPr>
        <w:t xml:space="preserve"> Disallowable</w:t>
      </w:r>
      <w:r>
        <w:rPr>
          <w:rFonts w:ascii="Times New Roman" w:hAnsi="Times New Roman"/>
          <w:sz w:val="24"/>
          <w:szCs w:val="24"/>
        </w:rPr>
        <w:t xml:space="preserve"> </w:t>
      </w:r>
      <w:r w:rsidR="007938FA">
        <w:rPr>
          <w:rFonts w:ascii="Times New Roman" w:hAnsi="Times New Roman"/>
          <w:sz w:val="24"/>
          <w:szCs w:val="24"/>
        </w:rPr>
        <w:t>L</w:t>
      </w:r>
      <w:r w:rsidRPr="00E4135E">
        <w:rPr>
          <w:rFonts w:ascii="Times New Roman" w:hAnsi="Times New Roman"/>
          <w:sz w:val="24"/>
          <w:szCs w:val="24"/>
        </w:rPr>
        <w:t>egislati</w:t>
      </w:r>
      <w:r w:rsidR="00914A8E">
        <w:rPr>
          <w:rFonts w:ascii="Times New Roman" w:hAnsi="Times New Roman"/>
          <w:sz w:val="24"/>
          <w:szCs w:val="24"/>
        </w:rPr>
        <w:t xml:space="preserve">ve </w:t>
      </w:r>
      <w:r w:rsidR="007938FA">
        <w:rPr>
          <w:rFonts w:ascii="Times New Roman" w:hAnsi="Times New Roman"/>
          <w:sz w:val="24"/>
          <w:szCs w:val="24"/>
        </w:rPr>
        <w:t>I</w:t>
      </w:r>
      <w:r w:rsidR="00914A8E">
        <w:rPr>
          <w:rFonts w:ascii="Times New Roman" w:hAnsi="Times New Roman"/>
          <w:sz w:val="24"/>
          <w:szCs w:val="24"/>
        </w:rPr>
        <w:t>nstrument</w:t>
      </w:r>
      <w:r w:rsidRPr="00E4135E">
        <w:rPr>
          <w:rFonts w:ascii="Times New Roman" w:hAnsi="Times New Roman"/>
          <w:sz w:val="24"/>
          <w:szCs w:val="24"/>
        </w:rPr>
        <w:t xml:space="preserve"> is compatible with human rights as </w:t>
      </w:r>
      <w:r w:rsidRPr="008D495C">
        <w:rPr>
          <w:rFonts w:ascii="Times New Roman" w:hAnsi="Times New Roman"/>
          <w:sz w:val="24"/>
          <w:szCs w:val="24"/>
        </w:rPr>
        <w:t xml:space="preserve">although it engages the right </w:t>
      </w:r>
      <w:r w:rsidR="000B2419">
        <w:rPr>
          <w:rFonts w:ascii="Times New Roman" w:hAnsi="Times New Roman"/>
          <w:sz w:val="24"/>
          <w:szCs w:val="24"/>
        </w:rPr>
        <w:t>to</w:t>
      </w:r>
      <w:r w:rsidR="000B2419" w:rsidRPr="008D495C">
        <w:rPr>
          <w:rFonts w:ascii="Times New Roman" w:hAnsi="Times New Roman"/>
          <w:sz w:val="24"/>
          <w:szCs w:val="24"/>
        </w:rPr>
        <w:t xml:space="preserve"> </w:t>
      </w:r>
      <w:r w:rsidRPr="008D495C">
        <w:rPr>
          <w:rFonts w:ascii="Times New Roman" w:hAnsi="Times New Roman"/>
          <w:sz w:val="24"/>
          <w:szCs w:val="24"/>
        </w:rPr>
        <w:t>privacy in relation to</w:t>
      </w:r>
      <w:r w:rsidR="000B2419">
        <w:rPr>
          <w:rFonts w:ascii="Times New Roman" w:hAnsi="Times New Roman"/>
          <w:sz w:val="24"/>
          <w:szCs w:val="24"/>
        </w:rPr>
        <w:t xml:space="preserve"> the disclosure of</w:t>
      </w:r>
      <w:r w:rsidRPr="008D495C">
        <w:rPr>
          <w:rFonts w:ascii="Times New Roman" w:hAnsi="Times New Roman"/>
          <w:sz w:val="24"/>
          <w:szCs w:val="24"/>
        </w:rPr>
        <w:t xml:space="preserve"> personal information</w:t>
      </w:r>
      <w:r>
        <w:rPr>
          <w:rFonts w:ascii="Times New Roman" w:hAnsi="Times New Roman"/>
          <w:sz w:val="24"/>
          <w:szCs w:val="24"/>
        </w:rPr>
        <w:t>,</w:t>
      </w:r>
      <w:r w:rsidRPr="008D495C">
        <w:rPr>
          <w:rFonts w:ascii="Times New Roman" w:hAnsi="Times New Roman"/>
          <w:sz w:val="24"/>
          <w:szCs w:val="24"/>
        </w:rPr>
        <w:t xml:space="preserve"> it </w:t>
      </w:r>
      <w:r w:rsidR="000B2419">
        <w:rPr>
          <w:rFonts w:ascii="Times New Roman" w:hAnsi="Times New Roman"/>
          <w:sz w:val="24"/>
          <w:szCs w:val="24"/>
        </w:rPr>
        <w:t>does</w:t>
      </w:r>
      <w:r w:rsidR="000B2419" w:rsidRPr="008D495C">
        <w:rPr>
          <w:rFonts w:ascii="Times New Roman" w:hAnsi="Times New Roman"/>
          <w:sz w:val="24"/>
          <w:szCs w:val="24"/>
        </w:rPr>
        <w:t xml:space="preserve"> </w:t>
      </w:r>
      <w:r w:rsidRPr="008D495C">
        <w:rPr>
          <w:rFonts w:ascii="Times New Roman" w:hAnsi="Times New Roman"/>
          <w:sz w:val="24"/>
          <w:szCs w:val="24"/>
        </w:rPr>
        <w:t xml:space="preserve">not </w:t>
      </w:r>
      <w:r w:rsidR="001C731B">
        <w:rPr>
          <w:rFonts w:ascii="Times New Roman" w:hAnsi="Times New Roman"/>
          <w:sz w:val="24"/>
          <w:szCs w:val="24"/>
        </w:rPr>
        <w:t xml:space="preserve">derogate from </w:t>
      </w:r>
      <w:r w:rsidRPr="008D495C">
        <w:rPr>
          <w:rFonts w:ascii="Times New Roman" w:hAnsi="Times New Roman"/>
          <w:sz w:val="24"/>
          <w:szCs w:val="24"/>
        </w:rPr>
        <w:t>that right.</w:t>
      </w:r>
    </w:p>
    <w:p w14:paraId="59F23675" w14:textId="07F5A129" w:rsidR="00AC1EDA" w:rsidRPr="00300DDF" w:rsidRDefault="00AC1EDA" w:rsidP="00AC1EDA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bookmarkEnd w:id="0"/>
    <w:p w14:paraId="3C201AB8" w14:textId="5987E03B" w:rsidR="001A42D2" w:rsidRPr="001A42D2" w:rsidRDefault="0085401C" w:rsidP="001A42D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Rebecca</w:t>
      </w:r>
      <w:r w:rsidR="008348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Fealy</w:t>
      </w:r>
      <w:proofErr w:type="spellEnd"/>
    </w:p>
    <w:p w14:paraId="36ADD41E" w14:textId="4CB22581" w:rsidR="001A42D2" w:rsidRPr="001A42D2" w:rsidRDefault="00032796" w:rsidP="001A42D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A42D2" w:rsidRPr="001A42D2">
        <w:rPr>
          <w:rFonts w:ascii="Times New Roman" w:hAnsi="Times New Roman"/>
          <w:b/>
          <w:sz w:val="24"/>
          <w:szCs w:val="24"/>
        </w:rPr>
        <w:t>Assistant Secretary</w:t>
      </w:r>
    </w:p>
    <w:p w14:paraId="45AF637B" w14:textId="424919B4" w:rsidR="001A42D2" w:rsidRPr="001A42D2" w:rsidRDefault="003578C1" w:rsidP="001A42D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Data </w:t>
      </w:r>
      <w:r w:rsidR="00F72DD4">
        <w:rPr>
          <w:rFonts w:ascii="Times New Roman" w:hAnsi="Times New Roman"/>
          <w:b/>
          <w:sz w:val="24"/>
          <w:szCs w:val="24"/>
        </w:rPr>
        <w:t>and Analytics Branch</w:t>
      </w:r>
    </w:p>
    <w:p w14:paraId="748844B1" w14:textId="0D2600AF" w:rsidR="001A42D2" w:rsidRPr="001A42D2" w:rsidRDefault="001A42D2" w:rsidP="001A42D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1A42D2">
        <w:rPr>
          <w:rFonts w:ascii="Times New Roman" w:hAnsi="Times New Roman"/>
          <w:b/>
          <w:sz w:val="24"/>
          <w:szCs w:val="24"/>
        </w:rPr>
        <w:t>Department of Health</w:t>
      </w:r>
    </w:p>
    <w:p w14:paraId="2AC0206E" w14:textId="77777777" w:rsidR="001A42D2" w:rsidRPr="003D0259" w:rsidRDefault="001A42D2" w:rsidP="001A42D2">
      <w:pPr>
        <w:spacing w:line="300" w:lineRule="atLeast"/>
        <w:ind w:right="397"/>
        <w:outlineLvl w:val="0"/>
      </w:pPr>
    </w:p>
    <w:p w14:paraId="27A8E59E" w14:textId="77777777" w:rsidR="005F21D7" w:rsidRDefault="005F21D7" w:rsidP="00707C71"/>
    <w:sectPr w:rsidR="005F21D7" w:rsidSect="001553AA">
      <w:headerReference w:type="even" r:id="rId10"/>
      <w:headerReference w:type="default" r:id="rId11"/>
      <w:pgSz w:w="11906" w:h="16838"/>
      <w:pgMar w:top="1077" w:right="1077" w:bottom="1077" w:left="1077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47A6F" w14:textId="77777777" w:rsidR="007D4E17" w:rsidRDefault="007D4E17" w:rsidP="00341B5E">
      <w:pPr>
        <w:spacing w:after="0" w:line="240" w:lineRule="auto"/>
      </w:pPr>
      <w:r>
        <w:separator/>
      </w:r>
    </w:p>
  </w:endnote>
  <w:endnote w:type="continuationSeparator" w:id="0">
    <w:p w14:paraId="765ADC1C" w14:textId="77777777" w:rsidR="007D4E17" w:rsidRDefault="007D4E17" w:rsidP="0034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C9811" w14:textId="77777777" w:rsidR="007D4E17" w:rsidRDefault="007D4E17" w:rsidP="00341B5E">
      <w:pPr>
        <w:spacing w:after="0" w:line="240" w:lineRule="auto"/>
      </w:pPr>
      <w:r>
        <w:separator/>
      </w:r>
    </w:p>
  </w:footnote>
  <w:footnote w:type="continuationSeparator" w:id="0">
    <w:p w14:paraId="06378764" w14:textId="77777777" w:rsidR="007D4E17" w:rsidRDefault="007D4E17" w:rsidP="0034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2E558" w14:textId="77777777" w:rsidR="008B4DEF" w:rsidRDefault="008B4DEF" w:rsidP="001553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C5376F" w14:textId="77777777" w:rsidR="008B4DEF" w:rsidRDefault="008B4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EE064" w14:textId="77777777" w:rsidR="008B4DEF" w:rsidRPr="00F75F6E" w:rsidRDefault="008B4DEF" w:rsidP="00F75F6E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1124"/>
    <w:multiLevelType w:val="hybridMultilevel"/>
    <w:tmpl w:val="2BBC2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0138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9D4"/>
    <w:multiLevelType w:val="hybridMultilevel"/>
    <w:tmpl w:val="4A087B6E"/>
    <w:lvl w:ilvl="0" w:tplc="9F1A14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17F"/>
    <w:multiLevelType w:val="hybridMultilevel"/>
    <w:tmpl w:val="A56838E0"/>
    <w:lvl w:ilvl="0" w:tplc="0C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1A027749"/>
    <w:multiLevelType w:val="hybridMultilevel"/>
    <w:tmpl w:val="09569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326DB"/>
    <w:multiLevelType w:val="hybridMultilevel"/>
    <w:tmpl w:val="CFCAF92E"/>
    <w:lvl w:ilvl="0" w:tplc="0C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3608F7"/>
    <w:multiLevelType w:val="hybridMultilevel"/>
    <w:tmpl w:val="36F23B8C"/>
    <w:lvl w:ilvl="0" w:tplc="0C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E2C4B37"/>
    <w:multiLevelType w:val="hybridMultilevel"/>
    <w:tmpl w:val="7166C0A6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776775DA"/>
    <w:multiLevelType w:val="hybridMultilevel"/>
    <w:tmpl w:val="FCE69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C69E7"/>
    <w:multiLevelType w:val="hybridMultilevel"/>
    <w:tmpl w:val="3E3C1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B5E"/>
    <w:rsid w:val="00000D6B"/>
    <w:rsid w:val="00000E8A"/>
    <w:rsid w:val="000029AA"/>
    <w:rsid w:val="00002FFE"/>
    <w:rsid w:val="00003C34"/>
    <w:rsid w:val="000049CB"/>
    <w:rsid w:val="00012047"/>
    <w:rsid w:val="00017ED7"/>
    <w:rsid w:val="00021F62"/>
    <w:rsid w:val="00024DEB"/>
    <w:rsid w:val="00032796"/>
    <w:rsid w:val="00034046"/>
    <w:rsid w:val="00045D16"/>
    <w:rsid w:val="00050ABA"/>
    <w:rsid w:val="0005683A"/>
    <w:rsid w:val="00063D9C"/>
    <w:rsid w:val="000673E5"/>
    <w:rsid w:val="000677DD"/>
    <w:rsid w:val="00070029"/>
    <w:rsid w:val="000712D7"/>
    <w:rsid w:val="0007392C"/>
    <w:rsid w:val="0007709D"/>
    <w:rsid w:val="0008180F"/>
    <w:rsid w:val="000825B8"/>
    <w:rsid w:val="00085839"/>
    <w:rsid w:val="0008788F"/>
    <w:rsid w:val="0009197D"/>
    <w:rsid w:val="00097835"/>
    <w:rsid w:val="000A0C83"/>
    <w:rsid w:val="000A2E83"/>
    <w:rsid w:val="000B2419"/>
    <w:rsid w:val="000B2E48"/>
    <w:rsid w:val="000B5770"/>
    <w:rsid w:val="000C0D0D"/>
    <w:rsid w:val="000C3A71"/>
    <w:rsid w:val="000C4124"/>
    <w:rsid w:val="000C4609"/>
    <w:rsid w:val="000D14BA"/>
    <w:rsid w:val="000D2041"/>
    <w:rsid w:val="000D7E37"/>
    <w:rsid w:val="000E53FD"/>
    <w:rsid w:val="000E6A1E"/>
    <w:rsid w:val="000F1781"/>
    <w:rsid w:val="000F2561"/>
    <w:rsid w:val="000F4160"/>
    <w:rsid w:val="000F4D67"/>
    <w:rsid w:val="00102A46"/>
    <w:rsid w:val="001039F2"/>
    <w:rsid w:val="0012370B"/>
    <w:rsid w:val="001272CB"/>
    <w:rsid w:val="00135A0B"/>
    <w:rsid w:val="00141651"/>
    <w:rsid w:val="00144506"/>
    <w:rsid w:val="00153059"/>
    <w:rsid w:val="001553AA"/>
    <w:rsid w:val="00156716"/>
    <w:rsid w:val="00157C5E"/>
    <w:rsid w:val="001621AC"/>
    <w:rsid w:val="00167447"/>
    <w:rsid w:val="00171E08"/>
    <w:rsid w:val="00180BB6"/>
    <w:rsid w:val="001847A9"/>
    <w:rsid w:val="00185091"/>
    <w:rsid w:val="001A018A"/>
    <w:rsid w:val="001A42D2"/>
    <w:rsid w:val="001B64E8"/>
    <w:rsid w:val="001C731B"/>
    <w:rsid w:val="001E0CD8"/>
    <w:rsid w:val="001E1934"/>
    <w:rsid w:val="001E26F5"/>
    <w:rsid w:val="001F1D3B"/>
    <w:rsid w:val="001F3292"/>
    <w:rsid w:val="001F610F"/>
    <w:rsid w:val="001F7C52"/>
    <w:rsid w:val="00203203"/>
    <w:rsid w:val="00207315"/>
    <w:rsid w:val="00213182"/>
    <w:rsid w:val="00222C28"/>
    <w:rsid w:val="00226AE4"/>
    <w:rsid w:val="002327F0"/>
    <w:rsid w:val="0023505E"/>
    <w:rsid w:val="00236818"/>
    <w:rsid w:val="002504DB"/>
    <w:rsid w:val="00251EFF"/>
    <w:rsid w:val="00253AC6"/>
    <w:rsid w:val="00257312"/>
    <w:rsid w:val="00270704"/>
    <w:rsid w:val="00272E8E"/>
    <w:rsid w:val="0027371F"/>
    <w:rsid w:val="0027500C"/>
    <w:rsid w:val="00286508"/>
    <w:rsid w:val="00297F14"/>
    <w:rsid w:val="002A071F"/>
    <w:rsid w:val="002A450B"/>
    <w:rsid w:val="002A6696"/>
    <w:rsid w:val="002A6C4E"/>
    <w:rsid w:val="002B0407"/>
    <w:rsid w:val="002B394B"/>
    <w:rsid w:val="002B4A40"/>
    <w:rsid w:val="002C567E"/>
    <w:rsid w:val="002C7036"/>
    <w:rsid w:val="002D384F"/>
    <w:rsid w:val="002E02B9"/>
    <w:rsid w:val="002F1AFE"/>
    <w:rsid w:val="002F32F6"/>
    <w:rsid w:val="00300DDF"/>
    <w:rsid w:val="003029AD"/>
    <w:rsid w:val="00302B7F"/>
    <w:rsid w:val="00311070"/>
    <w:rsid w:val="00313901"/>
    <w:rsid w:val="00317373"/>
    <w:rsid w:val="0032365E"/>
    <w:rsid w:val="0033384D"/>
    <w:rsid w:val="00333907"/>
    <w:rsid w:val="003350DA"/>
    <w:rsid w:val="00335266"/>
    <w:rsid w:val="00341B5E"/>
    <w:rsid w:val="0034501B"/>
    <w:rsid w:val="00346932"/>
    <w:rsid w:val="003528D9"/>
    <w:rsid w:val="003536AA"/>
    <w:rsid w:val="003551D5"/>
    <w:rsid w:val="00356A5D"/>
    <w:rsid w:val="003578C1"/>
    <w:rsid w:val="00364C94"/>
    <w:rsid w:val="00370D99"/>
    <w:rsid w:val="00376CF4"/>
    <w:rsid w:val="00381A76"/>
    <w:rsid w:val="00382D4F"/>
    <w:rsid w:val="003938D1"/>
    <w:rsid w:val="0039739E"/>
    <w:rsid w:val="003B4BBD"/>
    <w:rsid w:val="003C1428"/>
    <w:rsid w:val="003C1A65"/>
    <w:rsid w:val="003C217D"/>
    <w:rsid w:val="003C2195"/>
    <w:rsid w:val="003C2261"/>
    <w:rsid w:val="003C4436"/>
    <w:rsid w:val="003D06F6"/>
    <w:rsid w:val="003D30C6"/>
    <w:rsid w:val="003D6DD8"/>
    <w:rsid w:val="003E1CA4"/>
    <w:rsid w:val="003E736D"/>
    <w:rsid w:val="003F485E"/>
    <w:rsid w:val="004023A0"/>
    <w:rsid w:val="004137F6"/>
    <w:rsid w:val="0041507F"/>
    <w:rsid w:val="0042209B"/>
    <w:rsid w:val="00427946"/>
    <w:rsid w:val="004451A4"/>
    <w:rsid w:val="00452688"/>
    <w:rsid w:val="004646BB"/>
    <w:rsid w:val="00466A5A"/>
    <w:rsid w:val="00475A15"/>
    <w:rsid w:val="0047661B"/>
    <w:rsid w:val="00477347"/>
    <w:rsid w:val="004853F7"/>
    <w:rsid w:val="0048664F"/>
    <w:rsid w:val="00494960"/>
    <w:rsid w:val="004957CE"/>
    <w:rsid w:val="004A496A"/>
    <w:rsid w:val="004A503F"/>
    <w:rsid w:val="004B23A0"/>
    <w:rsid w:val="004C2AFA"/>
    <w:rsid w:val="004C7E29"/>
    <w:rsid w:val="004D2E25"/>
    <w:rsid w:val="004D4087"/>
    <w:rsid w:val="004E28E6"/>
    <w:rsid w:val="004F2DF0"/>
    <w:rsid w:val="005007AA"/>
    <w:rsid w:val="005068E9"/>
    <w:rsid w:val="00506A45"/>
    <w:rsid w:val="00515FA0"/>
    <w:rsid w:val="0051744D"/>
    <w:rsid w:val="005247CF"/>
    <w:rsid w:val="00526993"/>
    <w:rsid w:val="00534DBA"/>
    <w:rsid w:val="005368C0"/>
    <w:rsid w:val="00540E09"/>
    <w:rsid w:val="0054146A"/>
    <w:rsid w:val="005442A7"/>
    <w:rsid w:val="00546208"/>
    <w:rsid w:val="0055033C"/>
    <w:rsid w:val="005555C8"/>
    <w:rsid w:val="00562576"/>
    <w:rsid w:val="00563636"/>
    <w:rsid w:val="00567310"/>
    <w:rsid w:val="0057243C"/>
    <w:rsid w:val="00575743"/>
    <w:rsid w:val="00575C50"/>
    <w:rsid w:val="00587F85"/>
    <w:rsid w:val="0059014E"/>
    <w:rsid w:val="005931F9"/>
    <w:rsid w:val="00595C51"/>
    <w:rsid w:val="005A06C5"/>
    <w:rsid w:val="005A214D"/>
    <w:rsid w:val="005A7ADE"/>
    <w:rsid w:val="005B249A"/>
    <w:rsid w:val="005B2F9A"/>
    <w:rsid w:val="005B75DD"/>
    <w:rsid w:val="005C3371"/>
    <w:rsid w:val="005C3EEB"/>
    <w:rsid w:val="005D3BDE"/>
    <w:rsid w:val="005E464E"/>
    <w:rsid w:val="005F21D7"/>
    <w:rsid w:val="005F381D"/>
    <w:rsid w:val="005F5C56"/>
    <w:rsid w:val="00600730"/>
    <w:rsid w:val="00620737"/>
    <w:rsid w:val="00620840"/>
    <w:rsid w:val="00620FDB"/>
    <w:rsid w:val="006215F3"/>
    <w:rsid w:val="0062690C"/>
    <w:rsid w:val="00630F8B"/>
    <w:rsid w:val="00635FDE"/>
    <w:rsid w:val="0064304C"/>
    <w:rsid w:val="006439B0"/>
    <w:rsid w:val="00656C35"/>
    <w:rsid w:val="00657F05"/>
    <w:rsid w:val="00663EE0"/>
    <w:rsid w:val="00666E71"/>
    <w:rsid w:val="00670507"/>
    <w:rsid w:val="00680093"/>
    <w:rsid w:val="00683946"/>
    <w:rsid w:val="00687F5A"/>
    <w:rsid w:val="006933A0"/>
    <w:rsid w:val="00693C56"/>
    <w:rsid w:val="006A0D33"/>
    <w:rsid w:val="006A0DB2"/>
    <w:rsid w:val="006A7FA8"/>
    <w:rsid w:val="006C0BFF"/>
    <w:rsid w:val="006C2201"/>
    <w:rsid w:val="006C38AB"/>
    <w:rsid w:val="006D735D"/>
    <w:rsid w:val="006E08B5"/>
    <w:rsid w:val="006E64AC"/>
    <w:rsid w:val="006F2045"/>
    <w:rsid w:val="006F6FAF"/>
    <w:rsid w:val="00707C71"/>
    <w:rsid w:val="007140BB"/>
    <w:rsid w:val="00715604"/>
    <w:rsid w:val="007216E1"/>
    <w:rsid w:val="00723036"/>
    <w:rsid w:val="007340E9"/>
    <w:rsid w:val="007357DA"/>
    <w:rsid w:val="0073591F"/>
    <w:rsid w:val="00736623"/>
    <w:rsid w:val="0074319C"/>
    <w:rsid w:val="007443EC"/>
    <w:rsid w:val="0074647F"/>
    <w:rsid w:val="00750E2D"/>
    <w:rsid w:val="007523CB"/>
    <w:rsid w:val="00766BB0"/>
    <w:rsid w:val="00767378"/>
    <w:rsid w:val="0076743D"/>
    <w:rsid w:val="0077436A"/>
    <w:rsid w:val="007938FA"/>
    <w:rsid w:val="00793A3C"/>
    <w:rsid w:val="007967AD"/>
    <w:rsid w:val="007A2B26"/>
    <w:rsid w:val="007A6825"/>
    <w:rsid w:val="007A6FCD"/>
    <w:rsid w:val="007B0038"/>
    <w:rsid w:val="007B245E"/>
    <w:rsid w:val="007B3BC5"/>
    <w:rsid w:val="007B4E6B"/>
    <w:rsid w:val="007B6DF7"/>
    <w:rsid w:val="007C6C5F"/>
    <w:rsid w:val="007C6DE9"/>
    <w:rsid w:val="007C7C5B"/>
    <w:rsid w:val="007D19D4"/>
    <w:rsid w:val="007D4E17"/>
    <w:rsid w:val="007F1B0A"/>
    <w:rsid w:val="007F72A2"/>
    <w:rsid w:val="008041C8"/>
    <w:rsid w:val="0080556D"/>
    <w:rsid w:val="00807259"/>
    <w:rsid w:val="00823AAB"/>
    <w:rsid w:val="008251C5"/>
    <w:rsid w:val="008271A3"/>
    <w:rsid w:val="0082795A"/>
    <w:rsid w:val="008300B8"/>
    <w:rsid w:val="00834748"/>
    <w:rsid w:val="0083485A"/>
    <w:rsid w:val="0084054E"/>
    <w:rsid w:val="0085401C"/>
    <w:rsid w:val="00854ABA"/>
    <w:rsid w:val="0086010C"/>
    <w:rsid w:val="0086333D"/>
    <w:rsid w:val="00867E9C"/>
    <w:rsid w:val="00880EB3"/>
    <w:rsid w:val="00884A33"/>
    <w:rsid w:val="00890BF1"/>
    <w:rsid w:val="008A0861"/>
    <w:rsid w:val="008A6F10"/>
    <w:rsid w:val="008B4DEF"/>
    <w:rsid w:val="008B6388"/>
    <w:rsid w:val="008D2D7D"/>
    <w:rsid w:val="008E22BA"/>
    <w:rsid w:val="008E3A87"/>
    <w:rsid w:val="008E4443"/>
    <w:rsid w:val="008E49F3"/>
    <w:rsid w:val="008F7477"/>
    <w:rsid w:val="00906FBD"/>
    <w:rsid w:val="0091267B"/>
    <w:rsid w:val="00914A8E"/>
    <w:rsid w:val="00916A79"/>
    <w:rsid w:val="00925156"/>
    <w:rsid w:val="00930237"/>
    <w:rsid w:val="00932EA5"/>
    <w:rsid w:val="00936D1F"/>
    <w:rsid w:val="00943E54"/>
    <w:rsid w:val="00945CB6"/>
    <w:rsid w:val="0096161C"/>
    <w:rsid w:val="00961CC4"/>
    <w:rsid w:val="00961F49"/>
    <w:rsid w:val="00967B54"/>
    <w:rsid w:val="0097009A"/>
    <w:rsid w:val="009749ED"/>
    <w:rsid w:val="00974A43"/>
    <w:rsid w:val="00974E61"/>
    <w:rsid w:val="00980F1F"/>
    <w:rsid w:val="00984221"/>
    <w:rsid w:val="009868BD"/>
    <w:rsid w:val="00994D8F"/>
    <w:rsid w:val="009A199E"/>
    <w:rsid w:val="009B1C71"/>
    <w:rsid w:val="009B503B"/>
    <w:rsid w:val="009B5388"/>
    <w:rsid w:val="009C0E8C"/>
    <w:rsid w:val="009C361D"/>
    <w:rsid w:val="009C5015"/>
    <w:rsid w:val="009C6A8D"/>
    <w:rsid w:val="009C6ABB"/>
    <w:rsid w:val="009D2A2D"/>
    <w:rsid w:val="009D4F99"/>
    <w:rsid w:val="009E0CC3"/>
    <w:rsid w:val="00A05786"/>
    <w:rsid w:val="00A0799B"/>
    <w:rsid w:val="00A11966"/>
    <w:rsid w:val="00A16886"/>
    <w:rsid w:val="00A179C1"/>
    <w:rsid w:val="00A22A7C"/>
    <w:rsid w:val="00A239E1"/>
    <w:rsid w:val="00A25951"/>
    <w:rsid w:val="00A26E28"/>
    <w:rsid w:val="00A368E5"/>
    <w:rsid w:val="00A37DD6"/>
    <w:rsid w:val="00A57A18"/>
    <w:rsid w:val="00A66212"/>
    <w:rsid w:val="00A70C04"/>
    <w:rsid w:val="00A731AA"/>
    <w:rsid w:val="00A73460"/>
    <w:rsid w:val="00A74862"/>
    <w:rsid w:val="00A869B3"/>
    <w:rsid w:val="00A875B9"/>
    <w:rsid w:val="00A9415A"/>
    <w:rsid w:val="00A973A2"/>
    <w:rsid w:val="00AA21CB"/>
    <w:rsid w:val="00AA4661"/>
    <w:rsid w:val="00AA6543"/>
    <w:rsid w:val="00AA7E1E"/>
    <w:rsid w:val="00AC1774"/>
    <w:rsid w:val="00AC1EDA"/>
    <w:rsid w:val="00AC4426"/>
    <w:rsid w:val="00AC6D51"/>
    <w:rsid w:val="00AD2697"/>
    <w:rsid w:val="00AD41A2"/>
    <w:rsid w:val="00AD4E84"/>
    <w:rsid w:val="00AD5102"/>
    <w:rsid w:val="00AD5C03"/>
    <w:rsid w:val="00AE57B5"/>
    <w:rsid w:val="00AE6185"/>
    <w:rsid w:val="00AF1DCC"/>
    <w:rsid w:val="00AF5A6F"/>
    <w:rsid w:val="00B03072"/>
    <w:rsid w:val="00B2093C"/>
    <w:rsid w:val="00B242EC"/>
    <w:rsid w:val="00B33842"/>
    <w:rsid w:val="00B36A05"/>
    <w:rsid w:val="00B3745C"/>
    <w:rsid w:val="00B42B4B"/>
    <w:rsid w:val="00B453B5"/>
    <w:rsid w:val="00B45651"/>
    <w:rsid w:val="00B45F70"/>
    <w:rsid w:val="00B468FE"/>
    <w:rsid w:val="00B46BC4"/>
    <w:rsid w:val="00B5174A"/>
    <w:rsid w:val="00B572BB"/>
    <w:rsid w:val="00B6374D"/>
    <w:rsid w:val="00B648DF"/>
    <w:rsid w:val="00B65CFE"/>
    <w:rsid w:val="00B67CF0"/>
    <w:rsid w:val="00B8066C"/>
    <w:rsid w:val="00B840A7"/>
    <w:rsid w:val="00B90346"/>
    <w:rsid w:val="00B90CB5"/>
    <w:rsid w:val="00B94771"/>
    <w:rsid w:val="00BA00EF"/>
    <w:rsid w:val="00BA422B"/>
    <w:rsid w:val="00BA636D"/>
    <w:rsid w:val="00BB3C81"/>
    <w:rsid w:val="00BB4BF2"/>
    <w:rsid w:val="00BC3EF0"/>
    <w:rsid w:val="00BE26D1"/>
    <w:rsid w:val="00BE45EF"/>
    <w:rsid w:val="00BF2380"/>
    <w:rsid w:val="00BF2E76"/>
    <w:rsid w:val="00BF5E16"/>
    <w:rsid w:val="00C00E60"/>
    <w:rsid w:val="00C113E0"/>
    <w:rsid w:val="00C1411F"/>
    <w:rsid w:val="00C16BD8"/>
    <w:rsid w:val="00C21D78"/>
    <w:rsid w:val="00C2292B"/>
    <w:rsid w:val="00C25AD8"/>
    <w:rsid w:val="00C33069"/>
    <w:rsid w:val="00C43B59"/>
    <w:rsid w:val="00C46B6A"/>
    <w:rsid w:val="00C474C8"/>
    <w:rsid w:val="00C521C3"/>
    <w:rsid w:val="00C5641E"/>
    <w:rsid w:val="00C60B56"/>
    <w:rsid w:val="00C626A0"/>
    <w:rsid w:val="00C648E3"/>
    <w:rsid w:val="00C6614E"/>
    <w:rsid w:val="00C66EBE"/>
    <w:rsid w:val="00C70B07"/>
    <w:rsid w:val="00C726E2"/>
    <w:rsid w:val="00C77305"/>
    <w:rsid w:val="00C80F56"/>
    <w:rsid w:val="00C876E8"/>
    <w:rsid w:val="00C95213"/>
    <w:rsid w:val="00C967F8"/>
    <w:rsid w:val="00CA1A04"/>
    <w:rsid w:val="00CB6537"/>
    <w:rsid w:val="00CC423B"/>
    <w:rsid w:val="00CD1729"/>
    <w:rsid w:val="00CD3878"/>
    <w:rsid w:val="00CE000B"/>
    <w:rsid w:val="00CE1346"/>
    <w:rsid w:val="00CE6A76"/>
    <w:rsid w:val="00CF7BE6"/>
    <w:rsid w:val="00D10524"/>
    <w:rsid w:val="00D21BE2"/>
    <w:rsid w:val="00D234F9"/>
    <w:rsid w:val="00D347DB"/>
    <w:rsid w:val="00D37134"/>
    <w:rsid w:val="00D43051"/>
    <w:rsid w:val="00D446CD"/>
    <w:rsid w:val="00D45207"/>
    <w:rsid w:val="00D46948"/>
    <w:rsid w:val="00D47E82"/>
    <w:rsid w:val="00D6069D"/>
    <w:rsid w:val="00D64A73"/>
    <w:rsid w:val="00D7043D"/>
    <w:rsid w:val="00D76855"/>
    <w:rsid w:val="00D84BD3"/>
    <w:rsid w:val="00D8684B"/>
    <w:rsid w:val="00D86FC5"/>
    <w:rsid w:val="00D90C24"/>
    <w:rsid w:val="00D924BF"/>
    <w:rsid w:val="00D93DA0"/>
    <w:rsid w:val="00DA28E1"/>
    <w:rsid w:val="00DA391D"/>
    <w:rsid w:val="00DA7FE4"/>
    <w:rsid w:val="00DB0755"/>
    <w:rsid w:val="00DB1E11"/>
    <w:rsid w:val="00DB2A1A"/>
    <w:rsid w:val="00DB306C"/>
    <w:rsid w:val="00DB5810"/>
    <w:rsid w:val="00DB701B"/>
    <w:rsid w:val="00DB7E2B"/>
    <w:rsid w:val="00DC71FF"/>
    <w:rsid w:val="00DC7D49"/>
    <w:rsid w:val="00DD008D"/>
    <w:rsid w:val="00DD163D"/>
    <w:rsid w:val="00DD4466"/>
    <w:rsid w:val="00DD673C"/>
    <w:rsid w:val="00DE42D9"/>
    <w:rsid w:val="00DE60EC"/>
    <w:rsid w:val="00DE6B1B"/>
    <w:rsid w:val="00DF1C78"/>
    <w:rsid w:val="00DF363A"/>
    <w:rsid w:val="00DF45C2"/>
    <w:rsid w:val="00DF5E52"/>
    <w:rsid w:val="00E00BA4"/>
    <w:rsid w:val="00E011CC"/>
    <w:rsid w:val="00E040F6"/>
    <w:rsid w:val="00E15834"/>
    <w:rsid w:val="00E267C4"/>
    <w:rsid w:val="00E33103"/>
    <w:rsid w:val="00E33F86"/>
    <w:rsid w:val="00E4135E"/>
    <w:rsid w:val="00E4394F"/>
    <w:rsid w:val="00E5008C"/>
    <w:rsid w:val="00E52604"/>
    <w:rsid w:val="00E54014"/>
    <w:rsid w:val="00E641B9"/>
    <w:rsid w:val="00E72BED"/>
    <w:rsid w:val="00E73A1F"/>
    <w:rsid w:val="00E824A4"/>
    <w:rsid w:val="00E872AA"/>
    <w:rsid w:val="00E939C2"/>
    <w:rsid w:val="00E93BB2"/>
    <w:rsid w:val="00E95EEC"/>
    <w:rsid w:val="00E95F1E"/>
    <w:rsid w:val="00E96DF4"/>
    <w:rsid w:val="00E978A3"/>
    <w:rsid w:val="00EA36B1"/>
    <w:rsid w:val="00EA6E62"/>
    <w:rsid w:val="00EB2979"/>
    <w:rsid w:val="00EB591C"/>
    <w:rsid w:val="00EB6345"/>
    <w:rsid w:val="00EC05CA"/>
    <w:rsid w:val="00EC4DFF"/>
    <w:rsid w:val="00EC68E5"/>
    <w:rsid w:val="00ED0789"/>
    <w:rsid w:val="00ED12F9"/>
    <w:rsid w:val="00EE6C4A"/>
    <w:rsid w:val="00F00A45"/>
    <w:rsid w:val="00F05B34"/>
    <w:rsid w:val="00F0668D"/>
    <w:rsid w:val="00F101B0"/>
    <w:rsid w:val="00F1234F"/>
    <w:rsid w:val="00F17CC3"/>
    <w:rsid w:val="00F26438"/>
    <w:rsid w:val="00F32ED2"/>
    <w:rsid w:val="00F35CB0"/>
    <w:rsid w:val="00F40092"/>
    <w:rsid w:val="00F4447B"/>
    <w:rsid w:val="00F46E29"/>
    <w:rsid w:val="00F53DE1"/>
    <w:rsid w:val="00F66081"/>
    <w:rsid w:val="00F72DD4"/>
    <w:rsid w:val="00F75F6E"/>
    <w:rsid w:val="00F77410"/>
    <w:rsid w:val="00F77C9B"/>
    <w:rsid w:val="00F94B7F"/>
    <w:rsid w:val="00FA00B5"/>
    <w:rsid w:val="00FA29B6"/>
    <w:rsid w:val="00FA4F00"/>
    <w:rsid w:val="00FB50D2"/>
    <w:rsid w:val="00FC19E5"/>
    <w:rsid w:val="00FC7960"/>
    <w:rsid w:val="00FE191D"/>
    <w:rsid w:val="00FE3FC5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68B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B5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B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rsid w:val="00DD008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1B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41B5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41B5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341B5E"/>
    <w:rPr>
      <w:vertAlign w:val="superscript"/>
    </w:rPr>
  </w:style>
  <w:style w:type="character" w:styleId="Hyperlink">
    <w:name w:val="Hyperlink"/>
    <w:uiPriority w:val="99"/>
    <w:unhideWhenUsed/>
    <w:rsid w:val="00341B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B5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75F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5F6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5F6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5F6E"/>
    <w:rPr>
      <w:sz w:val="22"/>
      <w:szCs w:val="22"/>
      <w:lang w:eastAsia="en-US"/>
    </w:rPr>
  </w:style>
  <w:style w:type="paragraph" w:customStyle="1" w:styleId="Char">
    <w:name w:val="Char"/>
    <w:basedOn w:val="Normal"/>
    <w:rsid w:val="000F1781"/>
    <w:pPr>
      <w:spacing w:after="160" w:line="240" w:lineRule="exact"/>
    </w:pPr>
    <w:rPr>
      <w:rFonts w:ascii="Verdana" w:eastAsia="Times New Roman" w:hAnsi="Verdana"/>
      <w:sz w:val="20"/>
      <w:szCs w:val="24"/>
      <w:lang w:val="en-US"/>
    </w:rPr>
  </w:style>
  <w:style w:type="paragraph" w:styleId="Title">
    <w:name w:val="Title"/>
    <w:basedOn w:val="Normal"/>
    <w:qFormat/>
    <w:rsid w:val="00DD008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en-AU"/>
    </w:rPr>
  </w:style>
  <w:style w:type="paragraph" w:customStyle="1" w:styleId="subsection">
    <w:name w:val="subsection"/>
    <w:aliases w:val="ss"/>
    <w:rsid w:val="00DD008D"/>
    <w:pPr>
      <w:tabs>
        <w:tab w:val="right" w:pos="1021"/>
      </w:tabs>
      <w:spacing w:before="180"/>
      <w:ind w:left="1134" w:hanging="1134"/>
    </w:pPr>
    <w:rPr>
      <w:rFonts w:ascii="Times New Roman" w:eastAsia="Times New Roman" w:hAnsi="Times New Roman"/>
      <w:sz w:val="22"/>
      <w:szCs w:val="24"/>
    </w:rPr>
  </w:style>
  <w:style w:type="paragraph" w:customStyle="1" w:styleId="HealthnumLevel5">
    <w:name w:val="Health (num) Level 5"/>
    <w:basedOn w:val="Normal"/>
    <w:link w:val="HealthnumLevel5Char"/>
    <w:rsid w:val="00DD008D"/>
    <w:pPr>
      <w:tabs>
        <w:tab w:val="num" w:pos="850"/>
      </w:tabs>
      <w:autoSpaceDE w:val="0"/>
      <w:autoSpaceDN w:val="0"/>
      <w:spacing w:before="180" w:after="0" w:line="260" w:lineRule="exact"/>
      <w:ind w:left="850" w:hanging="510"/>
    </w:pPr>
    <w:rPr>
      <w:rFonts w:ascii="Times New Roman" w:eastAsia="Times New Roman" w:hAnsi="Times New Roman"/>
      <w:sz w:val="24"/>
      <w:szCs w:val="24"/>
    </w:rPr>
  </w:style>
  <w:style w:type="character" w:customStyle="1" w:styleId="HealthnumLevel5Char">
    <w:name w:val="Health (num) Level 5 Char"/>
    <w:link w:val="HealthnumLevel5"/>
    <w:rsid w:val="00DD008D"/>
    <w:rPr>
      <w:sz w:val="24"/>
      <w:szCs w:val="24"/>
      <w:lang w:val="en-AU" w:eastAsia="en-US" w:bidi="ar-SA"/>
    </w:rPr>
  </w:style>
  <w:style w:type="character" w:styleId="PageNumber">
    <w:name w:val="page number"/>
    <w:basedOn w:val="DefaultParagraphFont"/>
    <w:rsid w:val="001553AA"/>
  </w:style>
  <w:style w:type="paragraph" w:styleId="BalloonText">
    <w:name w:val="Balloon Text"/>
    <w:basedOn w:val="Normal"/>
    <w:link w:val="BalloonTextChar"/>
    <w:uiPriority w:val="99"/>
    <w:semiHidden/>
    <w:unhideWhenUsed/>
    <w:rsid w:val="00E5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4014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nhideWhenUsed/>
    <w:rsid w:val="001A018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A018A"/>
    <w:rPr>
      <w:lang w:eastAsia="en-US"/>
    </w:rPr>
  </w:style>
  <w:style w:type="character" w:styleId="CommentReference">
    <w:name w:val="annotation reference"/>
    <w:uiPriority w:val="99"/>
    <w:semiHidden/>
    <w:unhideWhenUsed/>
    <w:rsid w:val="00AC6D5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D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6D51"/>
    <w:rPr>
      <w:b/>
      <w:bCs/>
      <w:lang w:eastAsia="en-US"/>
    </w:rPr>
  </w:style>
  <w:style w:type="paragraph" w:styleId="Revision">
    <w:name w:val="Revision"/>
    <w:hidden/>
    <w:uiPriority w:val="99"/>
    <w:semiHidden/>
    <w:rsid w:val="00B3745C"/>
    <w:rPr>
      <w:sz w:val="22"/>
      <w:szCs w:val="22"/>
      <w:lang w:eastAsia="en-US"/>
    </w:rPr>
  </w:style>
  <w:style w:type="character" w:customStyle="1" w:styleId="apple-converted-space">
    <w:name w:val="apple-converted-space"/>
    <w:rsid w:val="00F1234F"/>
  </w:style>
  <w:style w:type="character" w:styleId="FollowedHyperlink">
    <w:name w:val="FollowedHyperlink"/>
    <w:uiPriority w:val="99"/>
    <w:semiHidden/>
    <w:unhideWhenUsed/>
    <w:rsid w:val="004D4087"/>
    <w:rPr>
      <w:color w:val="800080"/>
      <w:u w:val="single"/>
    </w:rPr>
  </w:style>
  <w:style w:type="paragraph" w:customStyle="1" w:styleId="Item">
    <w:name w:val="Item"/>
    <w:aliases w:val="i"/>
    <w:basedOn w:val="Normal"/>
    <w:next w:val="Normal"/>
    <w:rsid w:val="008B4DEF"/>
    <w:pPr>
      <w:keepLines/>
      <w:spacing w:before="80" w:after="0" w:line="240" w:lineRule="auto"/>
      <w:ind w:left="709"/>
    </w:pPr>
    <w:rPr>
      <w:rFonts w:ascii="Times New Roman" w:eastAsia="Times New Roman" w:hAnsi="Times New Roman"/>
      <w:szCs w:val="20"/>
      <w:lang w:eastAsia="en-AU"/>
    </w:rPr>
  </w:style>
  <w:style w:type="paragraph" w:customStyle="1" w:styleId="HealthLevel1">
    <w:name w:val="Health Level 1"/>
    <w:basedOn w:val="Normal"/>
    <w:link w:val="HealthLevel1Char"/>
    <w:rsid w:val="008B4DEF"/>
    <w:pPr>
      <w:tabs>
        <w:tab w:val="left" w:pos="851"/>
      </w:tabs>
      <w:autoSpaceDE w:val="0"/>
      <w:autoSpaceDN w:val="0"/>
      <w:spacing w:before="120" w:after="0" w:line="260" w:lineRule="exact"/>
      <w:ind w:left="851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lthLevel1Char">
    <w:name w:val="Health Level 1 Char"/>
    <w:link w:val="HealthLevel1"/>
    <w:rsid w:val="008B4DEF"/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CC3"/>
    <w:rPr>
      <w:color w:val="605E5C"/>
      <w:shd w:val="clear" w:color="auto" w:fill="E1DFDD"/>
    </w:rPr>
  </w:style>
  <w:style w:type="paragraph" w:customStyle="1" w:styleId="Char1">
    <w:name w:val="Char1"/>
    <w:basedOn w:val="Normal"/>
    <w:rsid w:val="00286508"/>
    <w:pPr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health.gov.au/internet/main/publishing.nsf/Content/health-casemix-data-collections-about-HC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1.health.gov.au/internet/main/publishing.nsf/Content/health-casemix-data-collections-about-H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B5D9-D9D5-4636-B5FF-011095C6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2022-05-11T22:52:00Z</dcterms:created>
  <dcterms:modified xsi:type="dcterms:W3CDTF">2022-05-12T04:56:00Z</dcterms:modified>
</cp:coreProperties>
</file>