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98F7" w14:textId="77777777" w:rsidR="0048364F" w:rsidRPr="000A55CB" w:rsidRDefault="00193461" w:rsidP="0020300C">
      <w:pPr>
        <w:rPr>
          <w:sz w:val="28"/>
        </w:rPr>
      </w:pPr>
      <w:r w:rsidRPr="000A55CB">
        <w:rPr>
          <w:noProof/>
          <w:lang w:eastAsia="en-AU"/>
        </w:rPr>
        <w:drawing>
          <wp:inline distT="0" distB="0" distL="0" distR="0" wp14:anchorId="225039AB" wp14:editId="7AC10C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2FB9" w14:textId="77777777" w:rsidR="0048364F" w:rsidRPr="000A55CB" w:rsidRDefault="0048364F" w:rsidP="0048364F">
      <w:pPr>
        <w:rPr>
          <w:sz w:val="19"/>
        </w:rPr>
      </w:pPr>
    </w:p>
    <w:p w14:paraId="3BDF8694" w14:textId="77777777" w:rsidR="0048364F" w:rsidRPr="000A55CB" w:rsidRDefault="00C75ED3" w:rsidP="0048364F">
      <w:pPr>
        <w:pStyle w:val="ShortT"/>
      </w:pPr>
      <w:bookmarkStart w:id="0" w:name="_Hlk89852142"/>
      <w:r w:rsidRPr="000A55CB">
        <w:t>Anti</w:t>
      </w:r>
      <w:r w:rsidR="000A55CB">
        <w:noBreakHyphen/>
      </w:r>
      <w:r w:rsidRPr="000A55CB">
        <w:t>Money Laundering and Counter</w:t>
      </w:r>
      <w:r w:rsidR="000A55CB">
        <w:noBreakHyphen/>
      </w:r>
      <w:r w:rsidRPr="000A55CB">
        <w:t xml:space="preserve">Terrorism Financing Rules Amendment </w:t>
      </w:r>
      <w:r w:rsidR="004C701B" w:rsidRPr="000A55CB">
        <w:t>(Cross</w:t>
      </w:r>
      <w:r w:rsidR="000A55CB">
        <w:noBreakHyphen/>
      </w:r>
      <w:r w:rsidR="004C701B" w:rsidRPr="000A55CB">
        <w:t xml:space="preserve">border Movements) </w:t>
      </w:r>
      <w:r w:rsidRPr="000A55CB">
        <w:t>Instrument 202</w:t>
      </w:r>
      <w:r w:rsidR="00A01016" w:rsidRPr="000A55CB">
        <w:t>2</w:t>
      </w:r>
      <w:bookmarkEnd w:id="0"/>
    </w:p>
    <w:p w14:paraId="093AA25A" w14:textId="77777777" w:rsidR="00C75ED3" w:rsidRPr="000A55CB" w:rsidRDefault="00C75ED3" w:rsidP="000D5039">
      <w:pPr>
        <w:pStyle w:val="SignCoverPageStart"/>
        <w:rPr>
          <w:szCs w:val="22"/>
        </w:rPr>
      </w:pPr>
      <w:r w:rsidRPr="000A55CB">
        <w:rPr>
          <w:szCs w:val="22"/>
        </w:rPr>
        <w:t>I, Nicole Rose PSM, Chief Executive Officer, Australian Transaction Reports and Analysis Centre, make the following instrument.</w:t>
      </w:r>
    </w:p>
    <w:p w14:paraId="29730E38" w14:textId="3C1F0162" w:rsidR="00C75ED3" w:rsidRPr="000A55CB" w:rsidRDefault="00C75ED3" w:rsidP="000D5039">
      <w:pPr>
        <w:keepNext/>
        <w:spacing w:before="300" w:line="240" w:lineRule="atLeast"/>
        <w:ind w:right="397"/>
        <w:jc w:val="both"/>
        <w:rPr>
          <w:szCs w:val="22"/>
        </w:rPr>
      </w:pPr>
      <w:r w:rsidRPr="000A55CB">
        <w:rPr>
          <w:szCs w:val="22"/>
        </w:rPr>
        <w:t>Dated</w:t>
      </w:r>
      <w:r w:rsidR="00000EE5">
        <w:rPr>
          <w:szCs w:val="22"/>
        </w:rPr>
        <w:t xml:space="preserve"> </w:t>
      </w:r>
      <w:r w:rsidRPr="000A55CB">
        <w:rPr>
          <w:szCs w:val="22"/>
        </w:rPr>
        <w:fldChar w:fldCharType="begin"/>
      </w:r>
      <w:r w:rsidRPr="000A55CB">
        <w:rPr>
          <w:szCs w:val="22"/>
        </w:rPr>
        <w:instrText xml:space="preserve"> DOCPROPERTY  DateMade </w:instrText>
      </w:r>
      <w:r w:rsidRPr="000A55CB">
        <w:rPr>
          <w:szCs w:val="22"/>
        </w:rPr>
        <w:fldChar w:fldCharType="separate"/>
      </w:r>
      <w:r w:rsidR="00171D7C">
        <w:rPr>
          <w:szCs w:val="22"/>
        </w:rPr>
        <w:t>9 June 2022</w:t>
      </w:r>
      <w:r w:rsidRPr="000A55CB">
        <w:rPr>
          <w:szCs w:val="22"/>
        </w:rPr>
        <w:fldChar w:fldCharType="end"/>
      </w:r>
    </w:p>
    <w:p w14:paraId="3DF544AC" w14:textId="77777777" w:rsidR="00C75ED3" w:rsidRPr="000A55CB" w:rsidRDefault="00C75ED3" w:rsidP="000D503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55CB">
        <w:rPr>
          <w:szCs w:val="22"/>
        </w:rPr>
        <w:t>Nicole Rose PSM</w:t>
      </w:r>
    </w:p>
    <w:p w14:paraId="05585B85" w14:textId="77777777" w:rsidR="00C75ED3" w:rsidRPr="000A55CB" w:rsidRDefault="00C75ED3" w:rsidP="00C75ED3">
      <w:pPr>
        <w:pStyle w:val="SignCoverPageEnd"/>
        <w:spacing w:after="0"/>
        <w:rPr>
          <w:szCs w:val="22"/>
        </w:rPr>
      </w:pPr>
      <w:r w:rsidRPr="000A55CB">
        <w:rPr>
          <w:szCs w:val="22"/>
        </w:rPr>
        <w:t>Chief Executive Officer</w:t>
      </w:r>
    </w:p>
    <w:p w14:paraId="29BBB969" w14:textId="77777777" w:rsidR="00C75ED3" w:rsidRPr="000A55CB" w:rsidRDefault="00C75ED3" w:rsidP="00C75ED3">
      <w:pPr>
        <w:pStyle w:val="SignCoverPageEnd"/>
        <w:rPr>
          <w:szCs w:val="22"/>
        </w:rPr>
      </w:pPr>
      <w:r w:rsidRPr="000A55CB">
        <w:rPr>
          <w:szCs w:val="22"/>
        </w:rPr>
        <w:t>Australian Transaction Reports and Analysis Centre</w:t>
      </w:r>
    </w:p>
    <w:p w14:paraId="21C4BE8C" w14:textId="77777777" w:rsidR="00C75ED3" w:rsidRPr="000A55CB" w:rsidRDefault="00C75ED3" w:rsidP="00C75ED3">
      <w:pPr>
        <w:rPr>
          <w:lang w:eastAsia="en-AU"/>
        </w:rPr>
      </w:pPr>
    </w:p>
    <w:p w14:paraId="13CECCB1" w14:textId="77777777" w:rsidR="00C75ED3" w:rsidRPr="000A55CB" w:rsidRDefault="00C75ED3" w:rsidP="000D5039"/>
    <w:p w14:paraId="7F8F4EE1" w14:textId="77777777" w:rsidR="0048364F" w:rsidRPr="00151954" w:rsidRDefault="0048364F" w:rsidP="0048364F">
      <w:pPr>
        <w:pStyle w:val="Header"/>
        <w:tabs>
          <w:tab w:val="clear" w:pos="4150"/>
          <w:tab w:val="clear" w:pos="8307"/>
        </w:tabs>
      </w:pPr>
      <w:r w:rsidRPr="00151954">
        <w:rPr>
          <w:rStyle w:val="CharAmSchNo"/>
        </w:rPr>
        <w:t xml:space="preserve"> </w:t>
      </w:r>
      <w:r w:rsidRPr="00151954">
        <w:rPr>
          <w:rStyle w:val="CharAmSchText"/>
        </w:rPr>
        <w:t xml:space="preserve"> </w:t>
      </w:r>
    </w:p>
    <w:p w14:paraId="37D210DD" w14:textId="77777777" w:rsidR="0048364F" w:rsidRPr="00151954" w:rsidRDefault="0048364F" w:rsidP="0048364F">
      <w:pPr>
        <w:pStyle w:val="Header"/>
        <w:tabs>
          <w:tab w:val="clear" w:pos="4150"/>
          <w:tab w:val="clear" w:pos="8307"/>
        </w:tabs>
      </w:pPr>
      <w:r w:rsidRPr="00151954">
        <w:rPr>
          <w:rStyle w:val="CharAmPartNo"/>
        </w:rPr>
        <w:t xml:space="preserve"> </w:t>
      </w:r>
      <w:r w:rsidRPr="00151954">
        <w:rPr>
          <w:rStyle w:val="CharAmPartText"/>
        </w:rPr>
        <w:t xml:space="preserve"> </w:t>
      </w:r>
    </w:p>
    <w:p w14:paraId="10DDC355" w14:textId="77777777" w:rsidR="0048364F" w:rsidRPr="000A55CB" w:rsidRDefault="0048364F" w:rsidP="0048364F">
      <w:pPr>
        <w:sectPr w:rsidR="0048364F" w:rsidRPr="000A55CB" w:rsidSect="008B5D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9B4D93" w14:textId="77777777" w:rsidR="00220A0C" w:rsidRPr="000A55CB" w:rsidRDefault="0048364F" w:rsidP="0048364F">
      <w:pPr>
        <w:outlineLvl w:val="0"/>
        <w:rPr>
          <w:sz w:val="36"/>
        </w:rPr>
      </w:pPr>
      <w:r w:rsidRPr="000A55CB">
        <w:rPr>
          <w:sz w:val="36"/>
        </w:rPr>
        <w:lastRenderedPageBreak/>
        <w:t>Contents</w:t>
      </w:r>
    </w:p>
    <w:p w14:paraId="2EFBD4FF" w14:textId="575BD036" w:rsidR="00847137" w:rsidRPr="000A55CB" w:rsidRDefault="008471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5CB">
        <w:fldChar w:fldCharType="begin"/>
      </w:r>
      <w:r w:rsidRPr="000A55CB">
        <w:instrText xml:space="preserve"> TOC \o "1-9" </w:instrText>
      </w:r>
      <w:r w:rsidRPr="000A55CB">
        <w:fldChar w:fldCharType="separate"/>
      </w:r>
      <w:r w:rsidRPr="000A55CB">
        <w:rPr>
          <w:noProof/>
        </w:rPr>
        <w:t>1</w:t>
      </w:r>
      <w:r w:rsidRPr="000A55CB">
        <w:rPr>
          <w:noProof/>
        </w:rPr>
        <w:tab/>
        <w:t>Name</w:t>
      </w:r>
      <w:r w:rsidRPr="000A55CB">
        <w:rPr>
          <w:noProof/>
        </w:rPr>
        <w:tab/>
      </w:r>
      <w:r w:rsidRPr="000A55CB">
        <w:rPr>
          <w:noProof/>
        </w:rPr>
        <w:fldChar w:fldCharType="begin"/>
      </w:r>
      <w:r w:rsidRPr="000A55CB">
        <w:rPr>
          <w:noProof/>
        </w:rPr>
        <w:instrText xml:space="preserve"> PAGEREF _Toc103160829 \h </w:instrText>
      </w:r>
      <w:r w:rsidRPr="000A55CB">
        <w:rPr>
          <w:noProof/>
        </w:rPr>
      </w:r>
      <w:r w:rsidRPr="000A55CB">
        <w:rPr>
          <w:noProof/>
        </w:rPr>
        <w:fldChar w:fldCharType="separate"/>
      </w:r>
      <w:r w:rsidR="00000EE5">
        <w:rPr>
          <w:noProof/>
        </w:rPr>
        <w:t>1</w:t>
      </w:r>
      <w:r w:rsidRPr="000A55CB">
        <w:rPr>
          <w:noProof/>
        </w:rPr>
        <w:fldChar w:fldCharType="end"/>
      </w:r>
    </w:p>
    <w:p w14:paraId="0E271740" w14:textId="20341400" w:rsidR="00847137" w:rsidRPr="000A55CB" w:rsidRDefault="008471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5CB">
        <w:rPr>
          <w:noProof/>
        </w:rPr>
        <w:t>2</w:t>
      </w:r>
      <w:r w:rsidRPr="000A55CB">
        <w:rPr>
          <w:noProof/>
        </w:rPr>
        <w:tab/>
        <w:t>Commencement</w:t>
      </w:r>
      <w:r w:rsidRPr="000A55CB">
        <w:rPr>
          <w:noProof/>
        </w:rPr>
        <w:tab/>
      </w:r>
      <w:r w:rsidRPr="000A55CB">
        <w:rPr>
          <w:noProof/>
        </w:rPr>
        <w:fldChar w:fldCharType="begin"/>
      </w:r>
      <w:r w:rsidRPr="000A55CB">
        <w:rPr>
          <w:noProof/>
        </w:rPr>
        <w:instrText xml:space="preserve"> PAGEREF _Toc103160830 \h </w:instrText>
      </w:r>
      <w:r w:rsidRPr="000A55CB">
        <w:rPr>
          <w:noProof/>
        </w:rPr>
      </w:r>
      <w:r w:rsidRPr="000A55CB">
        <w:rPr>
          <w:noProof/>
        </w:rPr>
        <w:fldChar w:fldCharType="separate"/>
      </w:r>
      <w:r w:rsidR="00000EE5">
        <w:rPr>
          <w:noProof/>
        </w:rPr>
        <w:t>1</w:t>
      </w:r>
      <w:r w:rsidRPr="000A55CB">
        <w:rPr>
          <w:noProof/>
        </w:rPr>
        <w:fldChar w:fldCharType="end"/>
      </w:r>
    </w:p>
    <w:p w14:paraId="0CB3B936" w14:textId="7D6821C7" w:rsidR="00847137" w:rsidRPr="000A55CB" w:rsidRDefault="008471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5CB">
        <w:rPr>
          <w:noProof/>
        </w:rPr>
        <w:t>3</w:t>
      </w:r>
      <w:r w:rsidRPr="000A55CB">
        <w:rPr>
          <w:noProof/>
        </w:rPr>
        <w:tab/>
        <w:t>Authority</w:t>
      </w:r>
      <w:r w:rsidRPr="000A55CB">
        <w:rPr>
          <w:noProof/>
        </w:rPr>
        <w:tab/>
      </w:r>
      <w:r w:rsidRPr="000A55CB">
        <w:rPr>
          <w:noProof/>
        </w:rPr>
        <w:fldChar w:fldCharType="begin"/>
      </w:r>
      <w:r w:rsidRPr="000A55CB">
        <w:rPr>
          <w:noProof/>
        </w:rPr>
        <w:instrText xml:space="preserve"> PAGEREF _Toc103160831 \h </w:instrText>
      </w:r>
      <w:r w:rsidRPr="000A55CB">
        <w:rPr>
          <w:noProof/>
        </w:rPr>
      </w:r>
      <w:r w:rsidRPr="000A55CB">
        <w:rPr>
          <w:noProof/>
        </w:rPr>
        <w:fldChar w:fldCharType="separate"/>
      </w:r>
      <w:r w:rsidR="00000EE5">
        <w:rPr>
          <w:noProof/>
        </w:rPr>
        <w:t>1</w:t>
      </w:r>
      <w:r w:rsidRPr="000A55CB">
        <w:rPr>
          <w:noProof/>
        </w:rPr>
        <w:fldChar w:fldCharType="end"/>
      </w:r>
    </w:p>
    <w:p w14:paraId="65D5009E" w14:textId="47CE715A" w:rsidR="00847137" w:rsidRPr="000A55CB" w:rsidRDefault="008471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55CB">
        <w:rPr>
          <w:noProof/>
        </w:rPr>
        <w:t>4</w:t>
      </w:r>
      <w:r w:rsidRPr="000A55CB">
        <w:rPr>
          <w:noProof/>
        </w:rPr>
        <w:tab/>
        <w:t>Schedules</w:t>
      </w:r>
      <w:r w:rsidRPr="000A55CB">
        <w:rPr>
          <w:noProof/>
        </w:rPr>
        <w:tab/>
      </w:r>
      <w:r w:rsidRPr="000A55CB">
        <w:rPr>
          <w:noProof/>
        </w:rPr>
        <w:fldChar w:fldCharType="begin"/>
      </w:r>
      <w:r w:rsidRPr="000A55CB">
        <w:rPr>
          <w:noProof/>
        </w:rPr>
        <w:instrText xml:space="preserve"> PAGEREF _Toc103160832 \h </w:instrText>
      </w:r>
      <w:r w:rsidRPr="000A55CB">
        <w:rPr>
          <w:noProof/>
        </w:rPr>
      </w:r>
      <w:r w:rsidRPr="000A55CB">
        <w:rPr>
          <w:noProof/>
        </w:rPr>
        <w:fldChar w:fldCharType="separate"/>
      </w:r>
      <w:r w:rsidR="00000EE5">
        <w:rPr>
          <w:noProof/>
        </w:rPr>
        <w:t>1</w:t>
      </w:r>
      <w:r w:rsidRPr="000A55CB">
        <w:rPr>
          <w:noProof/>
        </w:rPr>
        <w:fldChar w:fldCharType="end"/>
      </w:r>
    </w:p>
    <w:p w14:paraId="3785897C" w14:textId="78A391CA" w:rsidR="00847137" w:rsidRPr="000A55CB" w:rsidRDefault="008471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55CB">
        <w:rPr>
          <w:noProof/>
        </w:rPr>
        <w:t>Schedule 1—Amendments</w:t>
      </w:r>
      <w:r w:rsidRPr="000A55CB">
        <w:rPr>
          <w:b w:val="0"/>
          <w:noProof/>
          <w:sz w:val="18"/>
        </w:rPr>
        <w:tab/>
      </w:r>
      <w:r w:rsidRPr="000A55CB">
        <w:rPr>
          <w:b w:val="0"/>
          <w:noProof/>
          <w:sz w:val="18"/>
        </w:rPr>
        <w:fldChar w:fldCharType="begin"/>
      </w:r>
      <w:r w:rsidRPr="000A55CB">
        <w:rPr>
          <w:b w:val="0"/>
          <w:noProof/>
          <w:sz w:val="18"/>
        </w:rPr>
        <w:instrText xml:space="preserve"> PAGEREF _Toc103160833 \h </w:instrText>
      </w:r>
      <w:r w:rsidRPr="000A55CB">
        <w:rPr>
          <w:b w:val="0"/>
          <w:noProof/>
          <w:sz w:val="18"/>
        </w:rPr>
      </w:r>
      <w:r w:rsidRPr="000A55CB">
        <w:rPr>
          <w:b w:val="0"/>
          <w:noProof/>
          <w:sz w:val="18"/>
        </w:rPr>
        <w:fldChar w:fldCharType="separate"/>
      </w:r>
      <w:r w:rsidR="00000EE5">
        <w:rPr>
          <w:b w:val="0"/>
          <w:noProof/>
          <w:sz w:val="18"/>
        </w:rPr>
        <w:t>2</w:t>
      </w:r>
      <w:r w:rsidRPr="000A55CB">
        <w:rPr>
          <w:b w:val="0"/>
          <w:noProof/>
          <w:sz w:val="18"/>
        </w:rPr>
        <w:fldChar w:fldCharType="end"/>
      </w:r>
    </w:p>
    <w:p w14:paraId="18F83CF4" w14:textId="0CDE757C" w:rsidR="00847137" w:rsidRPr="000A55CB" w:rsidRDefault="008471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55CB">
        <w:rPr>
          <w:noProof/>
        </w:rPr>
        <w:t>Anti</w:t>
      </w:r>
      <w:r w:rsidR="000A55CB">
        <w:rPr>
          <w:noProof/>
        </w:rPr>
        <w:noBreakHyphen/>
      </w:r>
      <w:r w:rsidRPr="000A55CB">
        <w:rPr>
          <w:noProof/>
        </w:rPr>
        <w:t>Money Laundering and Counter</w:t>
      </w:r>
      <w:r w:rsidR="000A55CB">
        <w:rPr>
          <w:noProof/>
        </w:rPr>
        <w:noBreakHyphen/>
      </w:r>
      <w:r w:rsidRPr="000A55CB">
        <w:rPr>
          <w:noProof/>
        </w:rPr>
        <w:t>Terrorism Financing Rules Instrument 2007 (No. 1)</w:t>
      </w:r>
      <w:r w:rsidRPr="000A55CB">
        <w:rPr>
          <w:i w:val="0"/>
          <w:noProof/>
          <w:sz w:val="18"/>
        </w:rPr>
        <w:tab/>
      </w:r>
      <w:r w:rsidRPr="000A55CB">
        <w:rPr>
          <w:i w:val="0"/>
          <w:noProof/>
          <w:sz w:val="18"/>
        </w:rPr>
        <w:fldChar w:fldCharType="begin"/>
      </w:r>
      <w:r w:rsidRPr="000A55CB">
        <w:rPr>
          <w:i w:val="0"/>
          <w:noProof/>
          <w:sz w:val="18"/>
        </w:rPr>
        <w:instrText xml:space="preserve"> PAGEREF _Toc103160834 \h </w:instrText>
      </w:r>
      <w:r w:rsidRPr="000A55CB">
        <w:rPr>
          <w:i w:val="0"/>
          <w:noProof/>
          <w:sz w:val="18"/>
        </w:rPr>
      </w:r>
      <w:r w:rsidRPr="000A55CB">
        <w:rPr>
          <w:i w:val="0"/>
          <w:noProof/>
          <w:sz w:val="18"/>
        </w:rPr>
        <w:fldChar w:fldCharType="separate"/>
      </w:r>
      <w:r w:rsidR="00000EE5">
        <w:rPr>
          <w:i w:val="0"/>
          <w:noProof/>
          <w:sz w:val="18"/>
        </w:rPr>
        <w:t>2</w:t>
      </w:r>
      <w:r w:rsidRPr="000A55CB">
        <w:rPr>
          <w:i w:val="0"/>
          <w:noProof/>
          <w:sz w:val="18"/>
        </w:rPr>
        <w:fldChar w:fldCharType="end"/>
      </w:r>
    </w:p>
    <w:p w14:paraId="06472D7E" w14:textId="77777777" w:rsidR="0048364F" w:rsidRPr="000A55CB" w:rsidRDefault="00847137" w:rsidP="0048364F">
      <w:r w:rsidRPr="000A55CB">
        <w:fldChar w:fldCharType="end"/>
      </w:r>
    </w:p>
    <w:p w14:paraId="73A8EDDF" w14:textId="77777777" w:rsidR="0048364F" w:rsidRPr="000A55CB" w:rsidRDefault="0048364F" w:rsidP="0048364F">
      <w:pPr>
        <w:sectPr w:rsidR="0048364F" w:rsidRPr="000A55CB" w:rsidSect="008B5D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BA7F92" w14:textId="77777777" w:rsidR="0048364F" w:rsidRPr="000A55CB" w:rsidRDefault="0048364F" w:rsidP="0048364F">
      <w:pPr>
        <w:pStyle w:val="ActHead5"/>
      </w:pPr>
      <w:bookmarkStart w:id="1" w:name="_Toc103160829"/>
      <w:r w:rsidRPr="00151954">
        <w:rPr>
          <w:rStyle w:val="CharSectno"/>
        </w:rPr>
        <w:lastRenderedPageBreak/>
        <w:t>1</w:t>
      </w:r>
      <w:r w:rsidRPr="000A55CB">
        <w:t xml:space="preserve">  </w:t>
      </w:r>
      <w:r w:rsidR="004F676E" w:rsidRPr="000A55CB">
        <w:t>Name</w:t>
      </w:r>
      <w:bookmarkEnd w:id="1"/>
    </w:p>
    <w:p w14:paraId="37BCCBBF" w14:textId="77777777" w:rsidR="0048364F" w:rsidRPr="000A55CB" w:rsidRDefault="0048364F" w:rsidP="0048364F">
      <w:pPr>
        <w:pStyle w:val="subsection"/>
      </w:pPr>
      <w:r w:rsidRPr="000A55CB">
        <w:tab/>
      </w:r>
      <w:r w:rsidRPr="000A55CB">
        <w:tab/>
      </w:r>
      <w:r w:rsidR="00C75ED3" w:rsidRPr="000A55CB">
        <w:t>This instrument is</w:t>
      </w:r>
      <w:r w:rsidRPr="000A55CB">
        <w:t xml:space="preserve"> the </w:t>
      </w:r>
      <w:bookmarkStart w:id="2" w:name="_GoBack"/>
      <w:r w:rsidR="000A55CB">
        <w:rPr>
          <w:i/>
          <w:noProof/>
        </w:rPr>
        <w:t>Anti-Money Laundering and Counter-Terrorism Financing Rules Amendment (Cross-border Movements) Instrument 2022</w:t>
      </w:r>
      <w:bookmarkEnd w:id="2"/>
      <w:r w:rsidRPr="000A55CB">
        <w:t>.</w:t>
      </w:r>
    </w:p>
    <w:p w14:paraId="60E131B5" w14:textId="77777777" w:rsidR="004F676E" w:rsidRPr="000A55CB" w:rsidRDefault="0048364F" w:rsidP="005452CC">
      <w:pPr>
        <w:pStyle w:val="ActHead5"/>
      </w:pPr>
      <w:bookmarkStart w:id="3" w:name="_Toc103160830"/>
      <w:r w:rsidRPr="00151954">
        <w:rPr>
          <w:rStyle w:val="CharSectno"/>
        </w:rPr>
        <w:t>2</w:t>
      </w:r>
      <w:r w:rsidRPr="000A55CB">
        <w:t xml:space="preserve">  Commencement</w:t>
      </w:r>
      <w:bookmarkEnd w:id="3"/>
    </w:p>
    <w:p w14:paraId="3A3CC5FF" w14:textId="77777777" w:rsidR="000D5039" w:rsidRPr="000A55CB" w:rsidRDefault="005452CC" w:rsidP="000D5039">
      <w:pPr>
        <w:pStyle w:val="subsection"/>
      </w:pPr>
      <w:r w:rsidRPr="000A55CB">
        <w:tab/>
      </w:r>
      <w:r w:rsidR="000D5039" w:rsidRPr="000A55CB">
        <w:t>(1)</w:t>
      </w:r>
      <w:r w:rsidR="000D5039" w:rsidRPr="000A55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8487ED" w14:textId="77777777" w:rsidR="000D5039" w:rsidRPr="000A55CB" w:rsidRDefault="000D5039" w:rsidP="000D503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D5039" w:rsidRPr="000A55CB" w14:paraId="29695AF3" w14:textId="77777777" w:rsidTr="000D503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5F6318" w14:textId="77777777" w:rsidR="000D5039" w:rsidRPr="000A55CB" w:rsidRDefault="000D5039" w:rsidP="000D5039">
            <w:pPr>
              <w:pStyle w:val="TableHeading"/>
            </w:pPr>
            <w:r w:rsidRPr="000A55CB">
              <w:t>Commencement information</w:t>
            </w:r>
          </w:p>
        </w:tc>
      </w:tr>
      <w:tr w:rsidR="000D5039" w:rsidRPr="000A55CB" w14:paraId="2DB7F87E" w14:textId="77777777" w:rsidTr="000D50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D2DDD7" w14:textId="77777777" w:rsidR="000D5039" w:rsidRPr="000A55CB" w:rsidRDefault="000D5039" w:rsidP="000D5039">
            <w:pPr>
              <w:pStyle w:val="TableHeading"/>
            </w:pPr>
            <w:r w:rsidRPr="000A55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955879" w14:textId="77777777" w:rsidR="000D5039" w:rsidRPr="000A55CB" w:rsidRDefault="000D5039" w:rsidP="000D5039">
            <w:pPr>
              <w:pStyle w:val="TableHeading"/>
            </w:pPr>
            <w:r w:rsidRPr="000A55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6FEBDB" w14:textId="77777777" w:rsidR="000D5039" w:rsidRPr="000A55CB" w:rsidRDefault="000D5039" w:rsidP="000D5039">
            <w:pPr>
              <w:pStyle w:val="TableHeading"/>
            </w:pPr>
            <w:r w:rsidRPr="000A55CB">
              <w:t>Column 3</w:t>
            </w:r>
          </w:p>
        </w:tc>
      </w:tr>
      <w:tr w:rsidR="000D5039" w:rsidRPr="000A55CB" w14:paraId="5F5AC4C8" w14:textId="77777777" w:rsidTr="000D50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C4BBA4" w14:textId="77777777" w:rsidR="000D5039" w:rsidRPr="000A55CB" w:rsidRDefault="000D5039" w:rsidP="000D5039">
            <w:pPr>
              <w:pStyle w:val="TableHeading"/>
            </w:pPr>
            <w:r w:rsidRPr="000A55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5F2917" w14:textId="77777777" w:rsidR="000D5039" w:rsidRPr="000A55CB" w:rsidRDefault="000D5039" w:rsidP="000D5039">
            <w:pPr>
              <w:pStyle w:val="TableHeading"/>
            </w:pPr>
            <w:r w:rsidRPr="000A55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B83F22" w14:textId="77777777" w:rsidR="000D5039" w:rsidRPr="000A55CB" w:rsidRDefault="000D5039" w:rsidP="000D5039">
            <w:pPr>
              <w:pStyle w:val="TableHeading"/>
            </w:pPr>
            <w:r w:rsidRPr="000A55CB">
              <w:t>Date/Details</w:t>
            </w:r>
          </w:p>
        </w:tc>
      </w:tr>
      <w:tr w:rsidR="000D5039" w:rsidRPr="000A55CB" w14:paraId="304AD4F8" w14:textId="77777777" w:rsidTr="000D5039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83C06CC" w14:textId="77777777" w:rsidR="000D5039" w:rsidRPr="000A55CB" w:rsidRDefault="000D5039" w:rsidP="000D5039">
            <w:pPr>
              <w:pStyle w:val="Tabletext"/>
            </w:pPr>
            <w:r w:rsidRPr="000A55CB">
              <w:t xml:space="preserve">1.  </w:t>
            </w:r>
            <w:r w:rsidR="00E621DB" w:rsidRPr="000A55CB">
              <w:t>Sections 1</w:t>
            </w:r>
            <w:r w:rsidRPr="000A55CB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1DD874A" w14:textId="77777777" w:rsidR="000D5039" w:rsidRPr="000A55CB" w:rsidRDefault="000D5039" w:rsidP="000D5039">
            <w:pPr>
              <w:pStyle w:val="Tabletext"/>
            </w:pPr>
            <w:r w:rsidRPr="000A55C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A9C1126" w14:textId="23F6F437" w:rsidR="000D5039" w:rsidRPr="000A55CB" w:rsidRDefault="001433F3">
            <w:pPr>
              <w:pStyle w:val="Tabletext"/>
            </w:pPr>
            <w:r>
              <w:t>16 June 2022</w:t>
            </w:r>
          </w:p>
        </w:tc>
      </w:tr>
      <w:tr w:rsidR="000D5039" w:rsidRPr="000A55CB" w14:paraId="3F84BA9D" w14:textId="77777777" w:rsidTr="000D503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D8F2BA" w14:textId="77777777" w:rsidR="000D5039" w:rsidRPr="000A55CB" w:rsidRDefault="000D5039">
            <w:pPr>
              <w:pStyle w:val="Tabletext"/>
            </w:pPr>
            <w:r w:rsidRPr="000A55CB">
              <w:t xml:space="preserve">2.  </w:t>
            </w:r>
            <w:r w:rsidR="00E621DB" w:rsidRPr="000A55CB">
              <w:t>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E4B219" w14:textId="77777777" w:rsidR="00D7410D" w:rsidRPr="000A55CB" w:rsidRDefault="00D7410D">
            <w:pPr>
              <w:pStyle w:val="Tabletext"/>
            </w:pPr>
            <w:r w:rsidRPr="000A55CB">
              <w:t>The later of:</w:t>
            </w:r>
          </w:p>
          <w:p w14:paraId="72912B77" w14:textId="77777777" w:rsidR="00D7410D" w:rsidRPr="000A55CB" w:rsidRDefault="00D7410D" w:rsidP="00D7410D">
            <w:pPr>
              <w:pStyle w:val="Tablea"/>
            </w:pPr>
            <w:r w:rsidRPr="000A55CB">
              <w:t>(a) the day after this instrument is registered; and</w:t>
            </w:r>
          </w:p>
          <w:p w14:paraId="463D71E3" w14:textId="77777777" w:rsidR="000D5039" w:rsidRPr="000A55CB" w:rsidRDefault="00D7410D" w:rsidP="00D7410D">
            <w:pPr>
              <w:pStyle w:val="Tablea"/>
            </w:pPr>
            <w:r w:rsidRPr="000A55CB">
              <w:t>(b) i</w:t>
            </w:r>
            <w:r w:rsidR="000D5039" w:rsidRPr="000A55CB">
              <w:t xml:space="preserve">mmediately after the commencement of </w:t>
            </w:r>
            <w:r w:rsidR="00E621DB" w:rsidRPr="000A55CB">
              <w:t>Part 5</w:t>
            </w:r>
            <w:r w:rsidR="000D5039" w:rsidRPr="000A55CB">
              <w:t xml:space="preserve"> of </w:t>
            </w:r>
            <w:r w:rsidR="00E621DB" w:rsidRPr="000A55CB">
              <w:t>Schedule 1</w:t>
            </w:r>
            <w:r w:rsidR="000D5039" w:rsidRPr="000A55CB">
              <w:t xml:space="preserve"> to the </w:t>
            </w:r>
            <w:r w:rsidR="000D5039" w:rsidRPr="000A55CB">
              <w:rPr>
                <w:i/>
              </w:rPr>
              <w:t>Anti</w:t>
            </w:r>
            <w:r w:rsidR="000A55CB">
              <w:rPr>
                <w:i/>
              </w:rPr>
              <w:noBreakHyphen/>
            </w:r>
            <w:r w:rsidR="000D5039" w:rsidRPr="000A55CB">
              <w:rPr>
                <w:i/>
              </w:rPr>
              <w:t>Money Laundering and Counter</w:t>
            </w:r>
            <w:r w:rsidR="000A55CB">
              <w:rPr>
                <w:i/>
              </w:rPr>
              <w:noBreakHyphen/>
            </w:r>
            <w:r w:rsidR="000D5039" w:rsidRPr="000A55CB">
              <w:rPr>
                <w:i/>
              </w:rPr>
              <w:t>Terrorism Financing and Other Legislation Amendment Act 2020</w:t>
            </w:r>
            <w:r w:rsidR="000D5039" w:rsidRPr="000A55CB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53AF00" w14:textId="77777777" w:rsidR="000D5039" w:rsidRDefault="00DB301E">
            <w:pPr>
              <w:pStyle w:val="Tabletext"/>
            </w:pPr>
            <w:r>
              <w:t>17 June 2022</w:t>
            </w:r>
          </w:p>
          <w:p w14:paraId="3E46DC78" w14:textId="355E1F33" w:rsidR="00DB301E" w:rsidRPr="000A55CB" w:rsidRDefault="00DB301E">
            <w:pPr>
              <w:pStyle w:val="Tabletext"/>
            </w:pPr>
            <w:r>
              <w:t>(paragraph (b) applies)</w:t>
            </w:r>
          </w:p>
        </w:tc>
      </w:tr>
    </w:tbl>
    <w:p w14:paraId="61F7FCC3" w14:textId="77777777" w:rsidR="000D5039" w:rsidRPr="000A55CB" w:rsidRDefault="000D5039" w:rsidP="000D5039">
      <w:pPr>
        <w:pStyle w:val="notetext"/>
      </w:pPr>
      <w:r w:rsidRPr="000A55CB">
        <w:rPr>
          <w:snapToGrid w:val="0"/>
          <w:lang w:eastAsia="en-US"/>
        </w:rPr>
        <w:t>Note:</w:t>
      </w:r>
      <w:r w:rsidRPr="000A55CB">
        <w:rPr>
          <w:snapToGrid w:val="0"/>
          <w:lang w:eastAsia="en-US"/>
        </w:rPr>
        <w:tab/>
        <w:t xml:space="preserve">This table relates only to the provisions of this </w:t>
      </w:r>
      <w:r w:rsidRPr="000A55CB">
        <w:t xml:space="preserve">instrument </w:t>
      </w:r>
      <w:r w:rsidRPr="000A55CB">
        <w:rPr>
          <w:snapToGrid w:val="0"/>
          <w:lang w:eastAsia="en-US"/>
        </w:rPr>
        <w:t xml:space="preserve">as originally made. It will not be amended to deal with any later amendments of this </w:t>
      </w:r>
      <w:r w:rsidRPr="000A55CB">
        <w:t>instrument</w:t>
      </w:r>
      <w:r w:rsidRPr="000A55CB">
        <w:rPr>
          <w:snapToGrid w:val="0"/>
          <w:lang w:eastAsia="en-US"/>
        </w:rPr>
        <w:t>.</w:t>
      </w:r>
    </w:p>
    <w:p w14:paraId="01A8BBFB" w14:textId="77777777" w:rsidR="000D5039" w:rsidRPr="000A55CB" w:rsidRDefault="000D5039" w:rsidP="000D5039">
      <w:pPr>
        <w:pStyle w:val="subsection"/>
      </w:pPr>
      <w:r w:rsidRPr="000A55CB">
        <w:tab/>
        <w:t>(2)</w:t>
      </w:r>
      <w:r w:rsidRPr="000A55C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403851" w14:textId="77777777" w:rsidR="00BF6650" w:rsidRPr="000A55CB" w:rsidRDefault="00BF6650" w:rsidP="00BF6650">
      <w:pPr>
        <w:pStyle w:val="ActHead5"/>
      </w:pPr>
      <w:bookmarkStart w:id="4" w:name="_Toc103160831"/>
      <w:r w:rsidRPr="00151954">
        <w:rPr>
          <w:rStyle w:val="CharSectno"/>
        </w:rPr>
        <w:t>3</w:t>
      </w:r>
      <w:r w:rsidRPr="000A55CB">
        <w:t xml:space="preserve">  Authority</w:t>
      </w:r>
      <w:bookmarkEnd w:id="4"/>
    </w:p>
    <w:p w14:paraId="57BD54BE" w14:textId="77777777" w:rsidR="00BF6650" w:rsidRPr="000A55CB" w:rsidRDefault="00BF6650" w:rsidP="00BF6650">
      <w:pPr>
        <w:pStyle w:val="subsection"/>
      </w:pPr>
      <w:r w:rsidRPr="000A55CB">
        <w:tab/>
      </w:r>
      <w:r w:rsidRPr="000A55CB">
        <w:tab/>
      </w:r>
      <w:r w:rsidR="00C75ED3" w:rsidRPr="000A55CB">
        <w:t>This instrument is</w:t>
      </w:r>
      <w:r w:rsidRPr="000A55CB">
        <w:t xml:space="preserve"> made under </w:t>
      </w:r>
      <w:r w:rsidR="00E621DB" w:rsidRPr="000A55CB">
        <w:t>section 2</w:t>
      </w:r>
      <w:r w:rsidR="002C3B7A" w:rsidRPr="000A55CB">
        <w:t xml:space="preserve">29 of the </w:t>
      </w:r>
      <w:r w:rsidR="002C3B7A" w:rsidRPr="000A55CB">
        <w:rPr>
          <w:i/>
        </w:rPr>
        <w:t>Anti</w:t>
      </w:r>
      <w:r w:rsidR="000A55CB">
        <w:rPr>
          <w:i/>
        </w:rPr>
        <w:noBreakHyphen/>
      </w:r>
      <w:r w:rsidR="002C3B7A" w:rsidRPr="000A55CB">
        <w:rPr>
          <w:i/>
        </w:rPr>
        <w:t>Money Laundering and Counter</w:t>
      </w:r>
      <w:r w:rsidR="000A55CB">
        <w:rPr>
          <w:i/>
        </w:rPr>
        <w:noBreakHyphen/>
      </w:r>
      <w:r w:rsidR="002C3B7A" w:rsidRPr="000A55CB">
        <w:rPr>
          <w:i/>
        </w:rPr>
        <w:t>Terrorism Financing Act 2006</w:t>
      </w:r>
      <w:r w:rsidR="00546FA3" w:rsidRPr="000A55CB">
        <w:t>.</w:t>
      </w:r>
    </w:p>
    <w:p w14:paraId="1568CFBF" w14:textId="77777777" w:rsidR="00557C7A" w:rsidRPr="000A55CB" w:rsidRDefault="00BF6650" w:rsidP="00557C7A">
      <w:pPr>
        <w:pStyle w:val="ActHead5"/>
      </w:pPr>
      <w:bookmarkStart w:id="5" w:name="_Toc103160832"/>
      <w:r w:rsidRPr="00151954">
        <w:rPr>
          <w:rStyle w:val="CharSectno"/>
        </w:rPr>
        <w:t>4</w:t>
      </w:r>
      <w:r w:rsidR="00557C7A" w:rsidRPr="000A55CB">
        <w:t xml:space="preserve">  </w:t>
      </w:r>
      <w:r w:rsidR="00083F48" w:rsidRPr="000A55CB">
        <w:t>Schedules</w:t>
      </w:r>
      <w:bookmarkEnd w:id="5"/>
    </w:p>
    <w:p w14:paraId="70F69A3E" w14:textId="77777777" w:rsidR="00557C7A" w:rsidRPr="000A55CB" w:rsidRDefault="00557C7A" w:rsidP="00557C7A">
      <w:pPr>
        <w:pStyle w:val="subsection"/>
      </w:pPr>
      <w:r w:rsidRPr="000A55CB">
        <w:tab/>
      </w:r>
      <w:r w:rsidRPr="000A55CB">
        <w:tab/>
      </w:r>
      <w:r w:rsidR="00083F48" w:rsidRPr="000A55CB">
        <w:t xml:space="preserve">Each </w:t>
      </w:r>
      <w:r w:rsidR="00160BD7" w:rsidRPr="000A55CB">
        <w:t>instrument</w:t>
      </w:r>
      <w:r w:rsidR="00083F48" w:rsidRPr="000A55CB">
        <w:t xml:space="preserve"> that is specified in a Schedule to </w:t>
      </w:r>
      <w:r w:rsidR="00C75ED3" w:rsidRPr="000A55CB">
        <w:t>this instrument</w:t>
      </w:r>
      <w:r w:rsidR="00083F48" w:rsidRPr="000A55CB">
        <w:t xml:space="preserve"> is amended or repealed as set out in the applicable items in the Schedule concerned, and any other item in a Schedule to </w:t>
      </w:r>
      <w:r w:rsidR="00C75ED3" w:rsidRPr="000A55CB">
        <w:t>this instrument</w:t>
      </w:r>
      <w:r w:rsidR="00083F48" w:rsidRPr="000A55CB">
        <w:t xml:space="preserve"> has effect according to its terms.</w:t>
      </w:r>
    </w:p>
    <w:p w14:paraId="3F881DC8" w14:textId="77777777" w:rsidR="0048364F" w:rsidRPr="000A55CB" w:rsidRDefault="00E621DB" w:rsidP="009C5989">
      <w:pPr>
        <w:pStyle w:val="ActHead6"/>
        <w:pageBreakBefore/>
      </w:pPr>
      <w:bookmarkStart w:id="6" w:name="_Toc103160833"/>
      <w:bookmarkStart w:id="7" w:name="opcAmSched"/>
      <w:bookmarkStart w:id="8" w:name="opcCurrentFind"/>
      <w:r w:rsidRPr="00151954">
        <w:rPr>
          <w:rStyle w:val="CharAmSchNo"/>
        </w:rPr>
        <w:lastRenderedPageBreak/>
        <w:t>Schedule 1</w:t>
      </w:r>
      <w:r w:rsidR="0048364F" w:rsidRPr="000A55CB">
        <w:t>—</w:t>
      </w:r>
      <w:r w:rsidR="00460499" w:rsidRPr="00151954">
        <w:rPr>
          <w:rStyle w:val="CharAmSchText"/>
        </w:rPr>
        <w:t>Amendments</w:t>
      </w:r>
      <w:bookmarkEnd w:id="6"/>
    </w:p>
    <w:bookmarkEnd w:id="7"/>
    <w:bookmarkEnd w:id="8"/>
    <w:p w14:paraId="63EB52CD" w14:textId="77777777" w:rsidR="0004044E" w:rsidRPr="00151954" w:rsidRDefault="0004044E" w:rsidP="0004044E">
      <w:pPr>
        <w:pStyle w:val="Header"/>
      </w:pPr>
      <w:r w:rsidRPr="00151954">
        <w:rPr>
          <w:rStyle w:val="CharAmPartNo"/>
        </w:rPr>
        <w:t xml:space="preserve"> </w:t>
      </w:r>
      <w:r w:rsidRPr="00151954">
        <w:rPr>
          <w:rStyle w:val="CharAmPartText"/>
        </w:rPr>
        <w:t xml:space="preserve"> </w:t>
      </w:r>
    </w:p>
    <w:p w14:paraId="55D477CF" w14:textId="77777777" w:rsidR="0084172C" w:rsidRPr="000A55CB" w:rsidRDefault="000D5039" w:rsidP="000D5039">
      <w:pPr>
        <w:pStyle w:val="ActHead9"/>
      </w:pPr>
      <w:bookmarkStart w:id="9" w:name="_Toc103160834"/>
      <w:r w:rsidRPr="000A55CB">
        <w:t>Anti</w:t>
      </w:r>
      <w:r w:rsidR="000A55CB">
        <w:noBreakHyphen/>
      </w:r>
      <w:r w:rsidRPr="000A55CB">
        <w:t>Money Laundering and Counter</w:t>
      </w:r>
      <w:r w:rsidR="000A55CB">
        <w:noBreakHyphen/>
      </w:r>
      <w:r w:rsidRPr="000A55CB">
        <w:t>Terrorism Financing Rules Instrument 2007 (No. 1)</w:t>
      </w:r>
      <w:bookmarkEnd w:id="9"/>
    </w:p>
    <w:p w14:paraId="53052B45" w14:textId="77777777" w:rsidR="000D5039" w:rsidRPr="000A55CB" w:rsidRDefault="000D5039" w:rsidP="000D5039">
      <w:pPr>
        <w:pStyle w:val="ItemHead"/>
      </w:pPr>
      <w:r w:rsidRPr="000A55CB">
        <w:t xml:space="preserve">1  </w:t>
      </w:r>
      <w:r w:rsidR="00E621DB" w:rsidRPr="000A55CB">
        <w:t>Chapters 2</w:t>
      </w:r>
      <w:r w:rsidR="00A75B9E" w:rsidRPr="000A55CB">
        <w:t>4, 25 and 26</w:t>
      </w:r>
    </w:p>
    <w:p w14:paraId="0859E590" w14:textId="77777777" w:rsidR="00A75B9E" w:rsidRPr="000A55CB" w:rsidRDefault="00A75B9E" w:rsidP="00A75B9E">
      <w:pPr>
        <w:pStyle w:val="Item"/>
      </w:pPr>
      <w:r w:rsidRPr="000A55CB">
        <w:t>Repeal the Chapters, substitute:</w:t>
      </w:r>
    </w:p>
    <w:p w14:paraId="7BC88393" w14:textId="77777777" w:rsidR="00F14D45" w:rsidRPr="000A55CB" w:rsidRDefault="00E621DB" w:rsidP="00F14D45">
      <w:pPr>
        <w:pStyle w:val="ActHead4"/>
        <w:ind w:left="2381" w:hanging="2381"/>
        <w:rPr>
          <w:rFonts w:ascii="Arial" w:hAnsi="Arial" w:cs="Arial"/>
          <w:sz w:val="32"/>
          <w:szCs w:val="32"/>
        </w:rPr>
      </w:pPr>
      <w:bookmarkStart w:id="10" w:name="_Toc103160835"/>
      <w:r w:rsidRPr="000A55CB">
        <w:rPr>
          <w:rFonts w:ascii="Arial" w:hAnsi="Arial" w:cs="Arial"/>
          <w:sz w:val="32"/>
          <w:szCs w:val="32"/>
        </w:rPr>
        <w:t>CHAPTER 2</w:t>
      </w:r>
      <w:r w:rsidR="00F14D45" w:rsidRPr="000A55CB">
        <w:rPr>
          <w:rFonts w:ascii="Arial" w:hAnsi="Arial" w:cs="Arial"/>
          <w:sz w:val="32"/>
          <w:szCs w:val="32"/>
        </w:rPr>
        <w:t>4</w:t>
      </w:r>
      <w:r w:rsidR="00F14D45" w:rsidRPr="000A55CB">
        <w:rPr>
          <w:rFonts w:ascii="Arial" w:hAnsi="Arial" w:cs="Arial"/>
          <w:sz w:val="32"/>
          <w:szCs w:val="32"/>
        </w:rPr>
        <w:tab/>
        <w:t>Anti</w:t>
      </w:r>
      <w:r w:rsidR="000A55CB">
        <w:rPr>
          <w:rFonts w:ascii="Arial" w:hAnsi="Arial" w:cs="Arial"/>
          <w:sz w:val="32"/>
          <w:szCs w:val="32"/>
        </w:rPr>
        <w:noBreakHyphen/>
      </w:r>
      <w:r w:rsidR="00F14D45" w:rsidRPr="000A55CB">
        <w:rPr>
          <w:rFonts w:ascii="Arial" w:hAnsi="Arial" w:cs="Arial"/>
          <w:sz w:val="32"/>
          <w:szCs w:val="32"/>
        </w:rPr>
        <w:t>Money Laundering and Counter</w:t>
      </w:r>
      <w:r w:rsidR="000A55CB">
        <w:rPr>
          <w:rFonts w:ascii="Arial" w:hAnsi="Arial" w:cs="Arial"/>
          <w:sz w:val="32"/>
          <w:szCs w:val="32"/>
        </w:rPr>
        <w:noBreakHyphen/>
      </w:r>
      <w:r w:rsidR="00F14D45" w:rsidRPr="000A55CB">
        <w:rPr>
          <w:rFonts w:ascii="Arial" w:hAnsi="Arial" w:cs="Arial"/>
          <w:sz w:val="32"/>
          <w:szCs w:val="32"/>
        </w:rPr>
        <w:t>Terrorism Rules for reports about cross</w:t>
      </w:r>
      <w:r w:rsidR="000A55CB">
        <w:rPr>
          <w:rFonts w:ascii="Arial" w:hAnsi="Arial" w:cs="Arial"/>
          <w:sz w:val="32"/>
          <w:szCs w:val="32"/>
        </w:rPr>
        <w:noBreakHyphen/>
      </w:r>
      <w:r w:rsidR="00F14D45" w:rsidRPr="000A55CB">
        <w:rPr>
          <w:rFonts w:ascii="Arial" w:hAnsi="Arial" w:cs="Arial"/>
          <w:sz w:val="32"/>
          <w:szCs w:val="32"/>
        </w:rPr>
        <w:t>border movements of monetary instruments</w:t>
      </w:r>
      <w:bookmarkEnd w:id="10"/>
    </w:p>
    <w:p w14:paraId="566C9C6E" w14:textId="77777777" w:rsidR="00424069" w:rsidRPr="000A55CB" w:rsidRDefault="00A75B9E" w:rsidP="00424069">
      <w:pPr>
        <w:pStyle w:val="subsection"/>
      </w:pPr>
      <w:r w:rsidRPr="000A55CB">
        <w:t>24.1</w:t>
      </w:r>
      <w:r w:rsidR="00F14D45" w:rsidRPr="000A55CB">
        <w:tab/>
      </w:r>
      <w:r w:rsidR="00F14D45" w:rsidRPr="000A55CB">
        <w:tab/>
        <w:t>Th</w:t>
      </w:r>
      <w:r w:rsidR="0097361D" w:rsidRPr="000A55CB">
        <w:t xml:space="preserve">ese Rules are made for the purposes of </w:t>
      </w:r>
      <w:r w:rsidR="004C372D" w:rsidRPr="000A55CB">
        <w:t xml:space="preserve">the following provisions of the </w:t>
      </w:r>
      <w:r w:rsidR="0097361D" w:rsidRPr="000A55CB">
        <w:rPr>
          <w:i/>
        </w:rPr>
        <w:t>Anti</w:t>
      </w:r>
      <w:r w:rsidR="000A55CB">
        <w:rPr>
          <w:i/>
        </w:rPr>
        <w:noBreakHyphen/>
      </w:r>
      <w:r w:rsidR="0097361D" w:rsidRPr="000A55CB">
        <w:rPr>
          <w:i/>
        </w:rPr>
        <w:t>Money Laundering and Counter</w:t>
      </w:r>
      <w:r w:rsidR="000A55CB">
        <w:rPr>
          <w:i/>
        </w:rPr>
        <w:noBreakHyphen/>
      </w:r>
      <w:r w:rsidR="0097361D" w:rsidRPr="000A55CB">
        <w:rPr>
          <w:i/>
        </w:rPr>
        <w:t>Terrorism Financing Act 2006</w:t>
      </w:r>
      <w:r w:rsidR="0097361D" w:rsidRPr="000A55CB">
        <w:t xml:space="preserve"> (the </w:t>
      </w:r>
      <w:r w:rsidR="0097361D" w:rsidRPr="000A55CB">
        <w:rPr>
          <w:b/>
          <w:i/>
        </w:rPr>
        <w:t>Act</w:t>
      </w:r>
      <w:r w:rsidR="0097361D" w:rsidRPr="000A55CB">
        <w:t>)</w:t>
      </w:r>
      <w:r w:rsidR="004C372D" w:rsidRPr="000A55CB">
        <w:t>:</w:t>
      </w:r>
    </w:p>
    <w:p w14:paraId="1FBA15E2" w14:textId="77777777" w:rsidR="004C372D" w:rsidRPr="000A55CB" w:rsidRDefault="004C372D" w:rsidP="004C372D">
      <w:pPr>
        <w:pStyle w:val="paragraph"/>
      </w:pPr>
      <w:r w:rsidRPr="000A55CB">
        <w:tab/>
        <w:t>(a)</w:t>
      </w:r>
      <w:r w:rsidRPr="000A55CB">
        <w:tab/>
      </w:r>
      <w:r w:rsidR="00A719B2" w:rsidRPr="000A55CB">
        <w:t>paragraph 5</w:t>
      </w:r>
      <w:r w:rsidRPr="000A55CB">
        <w:t>3(7)(b);</w:t>
      </w:r>
    </w:p>
    <w:p w14:paraId="40E6447C" w14:textId="77777777" w:rsidR="004C372D" w:rsidRPr="000A55CB" w:rsidRDefault="004C372D" w:rsidP="004C372D">
      <w:pPr>
        <w:pStyle w:val="paragraph"/>
      </w:pPr>
      <w:r w:rsidRPr="000A55CB">
        <w:tab/>
        <w:t>(b)</w:t>
      </w:r>
      <w:r w:rsidRPr="000A55CB">
        <w:tab/>
      </w:r>
      <w:r w:rsidR="00A719B2" w:rsidRPr="000A55CB">
        <w:t>paragraph 5</w:t>
      </w:r>
      <w:r w:rsidRPr="000A55CB">
        <w:t>3(7)(d);</w:t>
      </w:r>
    </w:p>
    <w:p w14:paraId="5CDE2A87" w14:textId="77777777" w:rsidR="00373E07" w:rsidRPr="000A55CB" w:rsidRDefault="004C372D" w:rsidP="004C372D">
      <w:pPr>
        <w:pStyle w:val="paragraph"/>
      </w:pPr>
      <w:r w:rsidRPr="000A55CB">
        <w:tab/>
        <w:t>(c)</w:t>
      </w:r>
      <w:r w:rsidRPr="000A55CB">
        <w:tab/>
      </w:r>
      <w:r w:rsidR="00A719B2" w:rsidRPr="000A55CB">
        <w:t>paragraph 5</w:t>
      </w:r>
      <w:r w:rsidRPr="000A55CB">
        <w:t>4(4)(b)</w:t>
      </w:r>
      <w:r w:rsidR="00C76719" w:rsidRPr="000A55CB">
        <w:t>.</w:t>
      </w:r>
    </w:p>
    <w:p w14:paraId="521262F2" w14:textId="77777777" w:rsidR="004B7391" w:rsidRPr="000A55CB" w:rsidRDefault="004B7391" w:rsidP="00D61B22">
      <w:pPr>
        <w:pStyle w:val="SubsectionHead"/>
      </w:pPr>
      <w:r w:rsidRPr="000A55CB">
        <w:t>Report about moving monetary instruments into or out of Australia</w:t>
      </w:r>
    </w:p>
    <w:p w14:paraId="266AB8F4" w14:textId="77777777" w:rsidR="00ED2FA1" w:rsidRPr="000A55CB" w:rsidRDefault="0097361D" w:rsidP="00ED2FA1">
      <w:pPr>
        <w:pStyle w:val="subsection"/>
      </w:pPr>
      <w:r w:rsidRPr="000A55CB">
        <w:tab/>
      </w:r>
      <w:r w:rsidR="00424069" w:rsidRPr="000A55CB">
        <w:t>(1)</w:t>
      </w:r>
      <w:r w:rsidR="00424069" w:rsidRPr="000A55CB">
        <w:tab/>
      </w:r>
      <w:r w:rsidR="00ED2FA1" w:rsidRPr="000A55CB">
        <w:t xml:space="preserve">If a person </w:t>
      </w:r>
      <w:r w:rsidR="00380234" w:rsidRPr="000A55CB">
        <w:t xml:space="preserve">moves </w:t>
      </w:r>
      <w:r w:rsidR="00ED2FA1" w:rsidRPr="000A55CB">
        <w:t xml:space="preserve">a monetary instrument into </w:t>
      </w:r>
      <w:r w:rsidR="00380234" w:rsidRPr="000A55CB">
        <w:t xml:space="preserve">or out of </w:t>
      </w:r>
      <w:r w:rsidR="00ED2FA1" w:rsidRPr="000A55CB">
        <w:t xml:space="preserve">Australia, a report under </w:t>
      </w:r>
      <w:r w:rsidR="00E621DB" w:rsidRPr="000A55CB">
        <w:t>section 5</w:t>
      </w:r>
      <w:r w:rsidR="00ED2FA1" w:rsidRPr="000A55CB">
        <w:t>3 of the Act (reports about movements of monetary instruments into or out of Australia) must:</w:t>
      </w:r>
    </w:p>
    <w:p w14:paraId="674636B7" w14:textId="77777777" w:rsidR="00ED2FA1" w:rsidRPr="000A55CB" w:rsidRDefault="00ED2FA1" w:rsidP="00ED2FA1">
      <w:pPr>
        <w:pStyle w:val="paragraph"/>
      </w:pPr>
      <w:r w:rsidRPr="000A55CB">
        <w:tab/>
        <w:t>(a)</w:t>
      </w:r>
      <w:r w:rsidRPr="000A55CB">
        <w:tab/>
        <w:t xml:space="preserve">contain the information specified in </w:t>
      </w:r>
      <w:r w:rsidR="00E621DB" w:rsidRPr="000A55CB">
        <w:t>subsection (</w:t>
      </w:r>
      <w:r w:rsidRPr="000A55CB">
        <w:t>2)</w:t>
      </w:r>
      <w:r w:rsidR="00BE6B27" w:rsidRPr="000A55CB">
        <w:t xml:space="preserve"> (to the extent the information is known)</w:t>
      </w:r>
      <w:r w:rsidRPr="000A55CB">
        <w:t>; and</w:t>
      </w:r>
    </w:p>
    <w:p w14:paraId="0BADEEAA" w14:textId="77777777" w:rsidR="00ED2FA1" w:rsidRPr="000A55CB" w:rsidRDefault="00ED2FA1" w:rsidP="00ED2FA1">
      <w:pPr>
        <w:pStyle w:val="paragraph"/>
      </w:pPr>
      <w:r w:rsidRPr="000A55CB">
        <w:tab/>
        <w:t>(b)</w:t>
      </w:r>
      <w:r w:rsidRPr="000A55CB">
        <w:tab/>
        <w:t xml:space="preserve">be given in accordance with the applicable timing rule specified in </w:t>
      </w:r>
      <w:r w:rsidR="00E621DB" w:rsidRPr="000A55CB">
        <w:t>subsection (</w:t>
      </w:r>
      <w:r w:rsidRPr="000A55CB">
        <w:t>3).</w:t>
      </w:r>
    </w:p>
    <w:p w14:paraId="2AA99D9E" w14:textId="77777777" w:rsidR="00ED2FA1" w:rsidRPr="000A55CB" w:rsidRDefault="00ED2FA1" w:rsidP="00ED2FA1">
      <w:pPr>
        <w:pStyle w:val="notetext"/>
      </w:pPr>
      <w:r w:rsidRPr="000A55CB">
        <w:t>Note:</w:t>
      </w:r>
      <w:r w:rsidRPr="000A55CB">
        <w:tab/>
        <w:t xml:space="preserve">The report must also be given in the approved form (see </w:t>
      </w:r>
      <w:r w:rsidR="00A719B2" w:rsidRPr="000A55CB">
        <w:t>paragraph 5</w:t>
      </w:r>
      <w:r w:rsidRPr="000A55CB">
        <w:t>3(7)(a) of the Act).</w:t>
      </w:r>
    </w:p>
    <w:p w14:paraId="4810702B" w14:textId="77777777" w:rsidR="00424069" w:rsidRPr="000A55CB" w:rsidRDefault="00C10A61" w:rsidP="00C10A61">
      <w:pPr>
        <w:pStyle w:val="subsection"/>
      </w:pPr>
      <w:r w:rsidRPr="000A55CB">
        <w:tab/>
      </w:r>
      <w:r w:rsidR="00424069" w:rsidRPr="000A55CB">
        <w:t>(2)</w:t>
      </w:r>
      <w:r w:rsidR="00424069" w:rsidRPr="000A55CB">
        <w:tab/>
        <w:t xml:space="preserve">For the purposes of </w:t>
      </w:r>
      <w:r w:rsidR="00E621DB" w:rsidRPr="000A55CB">
        <w:t>paragraph (</w:t>
      </w:r>
      <w:r w:rsidR="00424069" w:rsidRPr="000A55CB">
        <w:t>1)(a), the information is as follows:</w:t>
      </w:r>
    </w:p>
    <w:p w14:paraId="39ABFD2F" w14:textId="77777777" w:rsidR="00C17F48" w:rsidRPr="000A55CB" w:rsidRDefault="00C17F48" w:rsidP="00C17F48">
      <w:pPr>
        <w:pStyle w:val="paragraph"/>
      </w:pPr>
      <w:r w:rsidRPr="000A55CB">
        <w:tab/>
        <w:t>(a)</w:t>
      </w:r>
      <w:r w:rsidRPr="000A55CB">
        <w:tab/>
        <w:t>if the person is an individual:</w:t>
      </w:r>
    </w:p>
    <w:p w14:paraId="161CCC91" w14:textId="77777777" w:rsidR="00C17F48" w:rsidRPr="000A55CB" w:rsidRDefault="00C17F48" w:rsidP="00C17F48">
      <w:pPr>
        <w:pStyle w:val="paragraphsub"/>
      </w:pPr>
      <w:r w:rsidRPr="000A55CB">
        <w:tab/>
        <w:t>(i)</w:t>
      </w:r>
      <w:r w:rsidRPr="000A55CB">
        <w:tab/>
        <w:t>the person’s full name;</w:t>
      </w:r>
      <w:r w:rsidR="00FA13A4" w:rsidRPr="000A55CB">
        <w:t xml:space="preserve"> and</w:t>
      </w:r>
    </w:p>
    <w:p w14:paraId="69E09E01" w14:textId="77777777" w:rsidR="00C17F48" w:rsidRPr="000A55CB" w:rsidRDefault="00C17F48" w:rsidP="00C17F48">
      <w:pPr>
        <w:pStyle w:val="paragraphsub"/>
      </w:pPr>
      <w:r w:rsidRPr="000A55CB">
        <w:tab/>
        <w:t>(ii)</w:t>
      </w:r>
      <w:r w:rsidRPr="000A55CB">
        <w:tab/>
        <w:t xml:space="preserve">the person’s date </w:t>
      </w:r>
      <w:r w:rsidR="00D77895" w:rsidRPr="000A55CB">
        <w:t xml:space="preserve">and place </w:t>
      </w:r>
      <w:r w:rsidRPr="000A55CB">
        <w:t>of birth;</w:t>
      </w:r>
      <w:r w:rsidR="00FA13A4" w:rsidRPr="000A55CB">
        <w:t xml:space="preserve"> and</w:t>
      </w:r>
    </w:p>
    <w:p w14:paraId="691A8991" w14:textId="77777777" w:rsidR="00C17F48" w:rsidRPr="000A55CB" w:rsidRDefault="00C17F48" w:rsidP="00C17F48">
      <w:pPr>
        <w:pStyle w:val="paragraphsub"/>
      </w:pPr>
      <w:r w:rsidRPr="000A55CB">
        <w:tab/>
        <w:t>(iii)</w:t>
      </w:r>
      <w:r w:rsidRPr="000A55CB">
        <w:tab/>
        <w:t>the country or countries of which the person is a citizen;</w:t>
      </w:r>
      <w:r w:rsidR="00FA13A4" w:rsidRPr="000A55CB">
        <w:t xml:space="preserve"> and</w:t>
      </w:r>
    </w:p>
    <w:p w14:paraId="3A1C6D85" w14:textId="77777777" w:rsidR="00C17F48" w:rsidRPr="000A55CB" w:rsidRDefault="00C17F48" w:rsidP="00C17F48">
      <w:pPr>
        <w:pStyle w:val="paragraphsub"/>
      </w:pPr>
      <w:r w:rsidRPr="000A55CB">
        <w:tab/>
        <w:t>(iv)</w:t>
      </w:r>
      <w:r w:rsidRPr="000A55CB">
        <w:tab/>
        <w:t>the person’s residential address;</w:t>
      </w:r>
      <w:r w:rsidR="00FA13A4" w:rsidRPr="000A55CB">
        <w:t xml:space="preserve"> and</w:t>
      </w:r>
    </w:p>
    <w:p w14:paraId="6FA26C18" w14:textId="77777777" w:rsidR="00C17F48" w:rsidRPr="000A55CB" w:rsidRDefault="00C17F48" w:rsidP="00C17F48">
      <w:pPr>
        <w:pStyle w:val="paragraphsub"/>
      </w:pPr>
      <w:r w:rsidRPr="000A55CB">
        <w:tab/>
        <w:t>(v)</w:t>
      </w:r>
      <w:r w:rsidRPr="000A55CB">
        <w:tab/>
        <w:t>the person’s telephone number</w:t>
      </w:r>
      <w:r w:rsidR="00FA13A4" w:rsidRPr="000A55CB">
        <w:t>; and</w:t>
      </w:r>
    </w:p>
    <w:p w14:paraId="4519BA52" w14:textId="77777777" w:rsidR="00470385" w:rsidRPr="000A55CB" w:rsidRDefault="00470385" w:rsidP="00470385">
      <w:pPr>
        <w:pStyle w:val="paragraphsub"/>
      </w:pPr>
      <w:r w:rsidRPr="000A55CB">
        <w:tab/>
        <w:t>(vi)</w:t>
      </w:r>
      <w:r w:rsidRPr="000A55CB">
        <w:tab/>
        <w:t>whether the person is an Australian resident;</w:t>
      </w:r>
      <w:r w:rsidR="00B00657" w:rsidRPr="000A55CB">
        <w:t xml:space="preserve"> and</w:t>
      </w:r>
    </w:p>
    <w:p w14:paraId="070DC152" w14:textId="77777777" w:rsidR="00C17F48" w:rsidRPr="000A55CB" w:rsidRDefault="00C17F48" w:rsidP="00C17F48">
      <w:pPr>
        <w:pStyle w:val="paragraphsub"/>
      </w:pPr>
      <w:r w:rsidRPr="000A55CB">
        <w:tab/>
        <w:t>(v</w:t>
      </w:r>
      <w:r w:rsidR="00470385" w:rsidRPr="000A55CB">
        <w:t>i</w:t>
      </w:r>
      <w:r w:rsidR="00FA13A4" w:rsidRPr="000A55CB">
        <w:t>i</w:t>
      </w:r>
      <w:r w:rsidRPr="000A55CB">
        <w:t>)</w:t>
      </w:r>
      <w:r w:rsidRPr="000A55CB">
        <w:tab/>
        <w:t xml:space="preserve">if the person </w:t>
      </w:r>
      <w:r w:rsidR="002E7B40" w:rsidRPr="000A55CB">
        <w:t xml:space="preserve">is </w:t>
      </w:r>
      <w:r w:rsidR="003824DD" w:rsidRPr="000A55CB">
        <w:t xml:space="preserve">bringing the monetary instrument into Australia and </w:t>
      </w:r>
      <w:r w:rsidRPr="000A55CB">
        <w:t>is not an Australian resident—the person’s address and telephone number while in Australia</w:t>
      </w:r>
      <w:r w:rsidR="00FA13A4" w:rsidRPr="000A55CB">
        <w:t>; and</w:t>
      </w:r>
    </w:p>
    <w:p w14:paraId="35BE1EFC" w14:textId="77777777" w:rsidR="00FA13A4" w:rsidRPr="000A55CB" w:rsidRDefault="00FA13A4" w:rsidP="00C17F48">
      <w:pPr>
        <w:pStyle w:val="paragraphsub"/>
      </w:pPr>
      <w:r w:rsidRPr="000A55CB">
        <w:tab/>
        <w:t>(vi</w:t>
      </w:r>
      <w:r w:rsidR="00470385" w:rsidRPr="000A55CB">
        <w:t>i</w:t>
      </w:r>
      <w:r w:rsidRPr="000A55CB">
        <w:t>i)</w:t>
      </w:r>
      <w:r w:rsidRPr="000A55CB">
        <w:tab/>
        <w:t>the person’s occupation, business or principal activity; and</w:t>
      </w:r>
    </w:p>
    <w:p w14:paraId="59B78C3A" w14:textId="77777777" w:rsidR="00FA13A4" w:rsidRPr="000A55CB" w:rsidRDefault="00FA13A4" w:rsidP="00C17F48">
      <w:pPr>
        <w:pStyle w:val="paragraphsub"/>
      </w:pPr>
      <w:r w:rsidRPr="000A55CB">
        <w:tab/>
        <w:t>(</w:t>
      </w:r>
      <w:r w:rsidR="00470385" w:rsidRPr="000A55CB">
        <w:t>ix</w:t>
      </w:r>
      <w:r w:rsidRPr="000A55CB">
        <w:t>)</w:t>
      </w:r>
      <w:r w:rsidRPr="000A55CB">
        <w:tab/>
        <w:t>the person’s ABN (if any);</w:t>
      </w:r>
    </w:p>
    <w:p w14:paraId="718B6F60" w14:textId="77777777" w:rsidR="00FA13A4" w:rsidRPr="000A55CB" w:rsidRDefault="007A261D" w:rsidP="00380234">
      <w:pPr>
        <w:pStyle w:val="paragraph"/>
      </w:pPr>
      <w:r w:rsidRPr="000A55CB">
        <w:tab/>
      </w:r>
      <w:r w:rsidR="00FA13A4" w:rsidRPr="000A55CB">
        <w:t>(b)</w:t>
      </w:r>
      <w:r w:rsidR="00FA13A4" w:rsidRPr="000A55CB">
        <w:tab/>
        <w:t>if the person is not an individual:</w:t>
      </w:r>
    </w:p>
    <w:p w14:paraId="0D3C9BB5" w14:textId="77777777" w:rsidR="00DF0695" w:rsidRPr="000A55CB" w:rsidRDefault="00DF0695" w:rsidP="00DF0695">
      <w:pPr>
        <w:pStyle w:val="paragraphsub"/>
      </w:pPr>
      <w:r w:rsidRPr="000A55CB">
        <w:tab/>
        <w:t>(i)</w:t>
      </w:r>
      <w:r w:rsidRPr="000A55CB">
        <w:tab/>
        <w:t>the person’s full name;</w:t>
      </w:r>
      <w:r w:rsidR="002B4E56" w:rsidRPr="000A55CB">
        <w:t xml:space="preserve"> and</w:t>
      </w:r>
    </w:p>
    <w:p w14:paraId="692E1C88" w14:textId="77777777" w:rsidR="00DF0695" w:rsidRPr="000A55CB" w:rsidRDefault="00DF0695" w:rsidP="00DF0695">
      <w:pPr>
        <w:pStyle w:val="paragraphsub"/>
      </w:pPr>
      <w:r w:rsidRPr="000A55CB">
        <w:tab/>
        <w:t>(ii)</w:t>
      </w:r>
      <w:r w:rsidRPr="000A55CB">
        <w:tab/>
        <w:t>the person’s business or principal activity;</w:t>
      </w:r>
      <w:r w:rsidR="002B4E56" w:rsidRPr="000A55CB">
        <w:t xml:space="preserve"> and</w:t>
      </w:r>
    </w:p>
    <w:p w14:paraId="29098CF0" w14:textId="77777777" w:rsidR="00FA13A4" w:rsidRPr="000A55CB" w:rsidRDefault="00FA13A4" w:rsidP="00FA13A4">
      <w:pPr>
        <w:pStyle w:val="paragraphsub"/>
      </w:pPr>
      <w:r w:rsidRPr="000A55CB">
        <w:lastRenderedPageBreak/>
        <w:tab/>
        <w:t>(</w:t>
      </w:r>
      <w:r w:rsidR="00DF0695" w:rsidRPr="000A55CB">
        <w:t>i</w:t>
      </w:r>
      <w:r w:rsidRPr="000A55CB">
        <w:t>i</w:t>
      </w:r>
      <w:r w:rsidR="00DF0695" w:rsidRPr="000A55CB">
        <w:t>i</w:t>
      </w:r>
      <w:r w:rsidRPr="000A55CB">
        <w:t>)</w:t>
      </w:r>
      <w:r w:rsidRPr="000A55CB">
        <w:tab/>
        <w:t>the address at which the person’s business or principal activity is conducted;</w:t>
      </w:r>
      <w:r w:rsidR="002B4E56" w:rsidRPr="000A55CB">
        <w:t xml:space="preserve"> and</w:t>
      </w:r>
    </w:p>
    <w:p w14:paraId="6E708C81" w14:textId="77777777" w:rsidR="00FA13A4" w:rsidRPr="000A55CB" w:rsidRDefault="00FA13A4" w:rsidP="00FA13A4">
      <w:pPr>
        <w:pStyle w:val="paragraphsub"/>
      </w:pPr>
      <w:r w:rsidRPr="000A55CB">
        <w:tab/>
        <w:t>(i</w:t>
      </w:r>
      <w:r w:rsidR="00DF0695" w:rsidRPr="000A55CB">
        <w:t>v</w:t>
      </w:r>
      <w:r w:rsidRPr="000A55CB">
        <w:t>)</w:t>
      </w:r>
      <w:r w:rsidRPr="000A55CB">
        <w:tab/>
        <w:t>the person’s telephone number;</w:t>
      </w:r>
      <w:r w:rsidR="002B4E56" w:rsidRPr="000A55CB">
        <w:t xml:space="preserve"> and</w:t>
      </w:r>
    </w:p>
    <w:p w14:paraId="6ECB2F57" w14:textId="77777777" w:rsidR="00FA13A4" w:rsidRPr="000A55CB" w:rsidRDefault="00FA13A4" w:rsidP="00FA13A4">
      <w:pPr>
        <w:pStyle w:val="paragraphsub"/>
      </w:pPr>
      <w:r w:rsidRPr="000A55CB">
        <w:tab/>
        <w:t>(</w:t>
      </w:r>
      <w:r w:rsidR="00DF0695" w:rsidRPr="000A55CB">
        <w:t>v</w:t>
      </w:r>
      <w:r w:rsidRPr="000A55CB">
        <w:t>)</w:t>
      </w:r>
      <w:r w:rsidRPr="000A55CB">
        <w:tab/>
        <w:t>if the pers</w:t>
      </w:r>
      <w:r w:rsidR="00DF0695" w:rsidRPr="000A55CB">
        <w:t>o</w:t>
      </w:r>
      <w:r w:rsidRPr="000A55CB">
        <w:t xml:space="preserve">n is registered in Australia—the person’s ABN, ACN </w:t>
      </w:r>
      <w:r w:rsidR="00932753" w:rsidRPr="000A55CB">
        <w:t>and</w:t>
      </w:r>
      <w:r w:rsidRPr="000A55CB">
        <w:t xml:space="preserve"> ARBN</w:t>
      </w:r>
      <w:r w:rsidR="00932753" w:rsidRPr="000A55CB">
        <w:t xml:space="preserve"> (</w:t>
      </w:r>
      <w:r w:rsidR="00BA3716" w:rsidRPr="000A55CB">
        <w:t>as</w:t>
      </w:r>
      <w:r w:rsidR="00932753" w:rsidRPr="000A55CB">
        <w:t xml:space="preserve"> applicable)</w:t>
      </w:r>
      <w:r w:rsidR="002B4E56" w:rsidRPr="000A55CB">
        <w:t>;</w:t>
      </w:r>
    </w:p>
    <w:p w14:paraId="03E40DD3" w14:textId="77777777" w:rsidR="005544EF" w:rsidRPr="000A55CB" w:rsidRDefault="007A0545" w:rsidP="00223E98">
      <w:pPr>
        <w:pStyle w:val="paragraph"/>
        <w:rPr>
          <w:sz w:val="23"/>
          <w:szCs w:val="23"/>
        </w:rPr>
      </w:pPr>
      <w:r w:rsidRPr="000A55CB">
        <w:tab/>
      </w:r>
      <w:r w:rsidR="005544EF" w:rsidRPr="000A55CB">
        <w:t>(</w:t>
      </w:r>
      <w:r w:rsidR="00F16A5D" w:rsidRPr="000A55CB">
        <w:t>c</w:t>
      </w:r>
      <w:r w:rsidR="005544EF" w:rsidRPr="000A55CB">
        <w:t>)</w:t>
      </w:r>
      <w:r w:rsidR="005544EF" w:rsidRPr="000A55CB">
        <w:tab/>
        <w:t>if the person is moving the monetary instrument on behalf of another person</w:t>
      </w:r>
      <w:r w:rsidR="00007B63" w:rsidRPr="000A55CB">
        <w:t xml:space="preserve"> (the </w:t>
      </w:r>
      <w:r w:rsidR="00007B63" w:rsidRPr="000A55CB">
        <w:rPr>
          <w:b/>
          <w:i/>
        </w:rPr>
        <w:t>other person</w:t>
      </w:r>
      <w:r w:rsidR="00007B63" w:rsidRPr="000A55CB">
        <w:t>)</w:t>
      </w:r>
      <w:r w:rsidR="005544EF" w:rsidRPr="000A55CB">
        <w:t xml:space="preserve">—the following details of the </w:t>
      </w:r>
      <w:r w:rsidR="00007B63" w:rsidRPr="000A55CB">
        <w:t xml:space="preserve">other </w:t>
      </w:r>
      <w:r w:rsidR="005544EF" w:rsidRPr="000A55CB">
        <w:t>person</w:t>
      </w:r>
      <w:r w:rsidR="005544EF" w:rsidRPr="000A55CB">
        <w:rPr>
          <w:sz w:val="23"/>
          <w:szCs w:val="23"/>
        </w:rPr>
        <w:t>:</w:t>
      </w:r>
    </w:p>
    <w:p w14:paraId="5EF31CCF" w14:textId="77777777" w:rsidR="005544EF" w:rsidRPr="000A55CB" w:rsidRDefault="005544EF" w:rsidP="005544EF">
      <w:pPr>
        <w:pStyle w:val="paragraphsub"/>
      </w:pPr>
      <w:r w:rsidRPr="000A55CB">
        <w:tab/>
        <w:t>(i)</w:t>
      </w:r>
      <w:r w:rsidRPr="000A55CB">
        <w:tab/>
        <w:t>if the</w:t>
      </w:r>
      <w:r w:rsidR="00007B63" w:rsidRPr="000A55CB">
        <w:t xml:space="preserve"> other</w:t>
      </w:r>
      <w:r w:rsidRPr="000A55CB">
        <w:t xml:space="preserve"> person is an individual—the details mentioned in </w:t>
      </w:r>
      <w:r w:rsidR="000A55CB">
        <w:t>subparagraphs (</w:t>
      </w:r>
      <w:r w:rsidRPr="000A55CB">
        <w:t>a)(i)</w:t>
      </w:r>
      <w:r w:rsidR="00BF267B" w:rsidRPr="000A55CB">
        <w:t>, (iv), (v), (vii</w:t>
      </w:r>
      <w:r w:rsidR="00867A84" w:rsidRPr="000A55CB">
        <w:t>i</w:t>
      </w:r>
      <w:r w:rsidR="00BF267B" w:rsidRPr="000A55CB">
        <w:t xml:space="preserve">) and </w:t>
      </w:r>
      <w:r w:rsidRPr="000A55CB">
        <w:t>(ix);</w:t>
      </w:r>
    </w:p>
    <w:p w14:paraId="2FA52424" w14:textId="77777777" w:rsidR="005544EF" w:rsidRPr="000A55CB" w:rsidRDefault="005544EF" w:rsidP="007A0545">
      <w:pPr>
        <w:pStyle w:val="paragraphsub"/>
      </w:pPr>
      <w:r w:rsidRPr="000A55CB">
        <w:tab/>
        <w:t>(ii)</w:t>
      </w:r>
      <w:r w:rsidRPr="000A55CB">
        <w:tab/>
        <w:t xml:space="preserve">if the </w:t>
      </w:r>
      <w:r w:rsidR="00007B63" w:rsidRPr="000A55CB">
        <w:t xml:space="preserve">other </w:t>
      </w:r>
      <w:r w:rsidRPr="000A55CB">
        <w:t xml:space="preserve">person is not an individual—the details mentioned in </w:t>
      </w:r>
      <w:r w:rsidR="000A55CB">
        <w:t>subparagraphs (</w:t>
      </w:r>
      <w:r w:rsidRPr="000A55CB">
        <w:t>b)(i) to (v);</w:t>
      </w:r>
    </w:p>
    <w:p w14:paraId="6D6844FA" w14:textId="77777777" w:rsidR="00B77CA8" w:rsidRPr="000A55CB" w:rsidRDefault="00B77CA8" w:rsidP="00B77CA8">
      <w:pPr>
        <w:pStyle w:val="paragraph"/>
        <w:rPr>
          <w:sz w:val="23"/>
          <w:szCs w:val="23"/>
        </w:rPr>
      </w:pPr>
      <w:r w:rsidRPr="000A55CB">
        <w:tab/>
        <w:t>(d)</w:t>
      </w:r>
      <w:r w:rsidRPr="000A55CB">
        <w:tab/>
      </w:r>
      <w:r w:rsidR="00DC2F8F" w:rsidRPr="000A55CB">
        <w:t xml:space="preserve">if the </w:t>
      </w:r>
      <w:r w:rsidR="00CC148E" w:rsidRPr="000A55CB">
        <w:t xml:space="preserve">person is delivering the </w:t>
      </w:r>
      <w:r w:rsidR="00DC2F8F" w:rsidRPr="000A55CB">
        <w:t xml:space="preserve">monetary instrument to another person (the </w:t>
      </w:r>
      <w:r w:rsidR="00DC2F8F" w:rsidRPr="000A55CB">
        <w:rPr>
          <w:b/>
          <w:i/>
        </w:rPr>
        <w:t>other person</w:t>
      </w:r>
      <w:r w:rsidR="00DC2F8F" w:rsidRPr="000A55CB">
        <w:t>)—</w:t>
      </w:r>
      <w:r w:rsidRPr="000A55CB">
        <w:t xml:space="preserve">the following details of </w:t>
      </w:r>
      <w:r w:rsidR="00DC2F8F" w:rsidRPr="000A55CB">
        <w:t>the other person</w:t>
      </w:r>
      <w:r w:rsidRPr="000A55CB">
        <w:rPr>
          <w:sz w:val="23"/>
          <w:szCs w:val="23"/>
        </w:rPr>
        <w:t>:</w:t>
      </w:r>
    </w:p>
    <w:p w14:paraId="542B2B19" w14:textId="77777777" w:rsidR="00B77CA8" w:rsidRPr="000A55CB" w:rsidRDefault="00B77CA8" w:rsidP="00B77CA8">
      <w:pPr>
        <w:pStyle w:val="paragraphsub"/>
      </w:pPr>
      <w:r w:rsidRPr="000A55CB">
        <w:tab/>
        <w:t>(i)</w:t>
      </w:r>
      <w:r w:rsidRPr="000A55CB">
        <w:tab/>
        <w:t>if the</w:t>
      </w:r>
      <w:r w:rsidR="00DC2F8F" w:rsidRPr="000A55CB">
        <w:t xml:space="preserve"> other</w:t>
      </w:r>
      <w:r w:rsidRPr="000A55CB">
        <w:t xml:space="preserve"> </w:t>
      </w:r>
      <w:r w:rsidR="0062311B" w:rsidRPr="000A55CB">
        <w:t xml:space="preserve">person </w:t>
      </w:r>
      <w:r w:rsidRPr="000A55CB">
        <w:t xml:space="preserve">is an individual—the details mentioned in </w:t>
      </w:r>
      <w:r w:rsidR="000A55CB">
        <w:t>subparagraphs (</w:t>
      </w:r>
      <w:r w:rsidRPr="000A55CB">
        <w:t>a)</w:t>
      </w:r>
      <w:r w:rsidR="00DC2F8F" w:rsidRPr="000A55CB">
        <w:t>(i), (iv), (v), (viii) and (ix)</w:t>
      </w:r>
      <w:r w:rsidRPr="000A55CB">
        <w:t>;</w:t>
      </w:r>
    </w:p>
    <w:p w14:paraId="172136BA" w14:textId="77777777" w:rsidR="0062311B" w:rsidRPr="000A55CB" w:rsidRDefault="00B77CA8" w:rsidP="005544EF">
      <w:pPr>
        <w:pStyle w:val="paragraphsub"/>
      </w:pPr>
      <w:r w:rsidRPr="000A55CB">
        <w:tab/>
        <w:t>(ii)</w:t>
      </w:r>
      <w:r w:rsidRPr="000A55CB">
        <w:tab/>
        <w:t>if</w:t>
      </w:r>
      <w:r w:rsidR="005544EF" w:rsidRPr="000A55CB">
        <w:t xml:space="preserve"> the</w:t>
      </w:r>
      <w:r w:rsidRPr="000A55CB">
        <w:t xml:space="preserve"> </w:t>
      </w:r>
      <w:r w:rsidR="00DC2F8F" w:rsidRPr="000A55CB">
        <w:t xml:space="preserve">other </w:t>
      </w:r>
      <w:r w:rsidR="0062311B" w:rsidRPr="000A55CB">
        <w:t>person</w:t>
      </w:r>
      <w:r w:rsidRPr="000A55CB">
        <w:t xml:space="preserve"> is not an individual—the details mentioned in </w:t>
      </w:r>
      <w:r w:rsidR="000A55CB">
        <w:t>subparagraphs (</w:t>
      </w:r>
      <w:r w:rsidRPr="000A55CB">
        <w:t>b)(i) to (v);</w:t>
      </w:r>
    </w:p>
    <w:p w14:paraId="703D2C79" w14:textId="77777777" w:rsidR="005570EF" w:rsidRPr="000A55CB" w:rsidRDefault="00380234" w:rsidP="003302D7">
      <w:pPr>
        <w:pStyle w:val="paragraph"/>
      </w:pPr>
      <w:r w:rsidRPr="000A55CB">
        <w:tab/>
      </w:r>
      <w:r w:rsidR="00FA13A4" w:rsidRPr="000A55CB">
        <w:t>(</w:t>
      </w:r>
      <w:r w:rsidR="007A0545" w:rsidRPr="000A55CB">
        <w:t>e</w:t>
      </w:r>
      <w:r w:rsidR="00FA13A4" w:rsidRPr="000A55CB">
        <w:t>)</w:t>
      </w:r>
      <w:r w:rsidR="00FA13A4" w:rsidRPr="000A55CB">
        <w:tab/>
      </w:r>
      <w:r w:rsidR="005570EF" w:rsidRPr="000A55CB">
        <w:t xml:space="preserve">whether the monetary instrument is </w:t>
      </w:r>
      <w:r w:rsidR="003302D7" w:rsidRPr="000A55CB">
        <w:t>being</w:t>
      </w:r>
      <w:r w:rsidR="005570EF" w:rsidRPr="000A55CB">
        <w:t xml:space="preserve"> moved into or out of Australia;</w:t>
      </w:r>
    </w:p>
    <w:p w14:paraId="75E012EB" w14:textId="77777777" w:rsidR="005570EF" w:rsidRPr="000A55CB" w:rsidRDefault="005570EF" w:rsidP="005570EF">
      <w:pPr>
        <w:pStyle w:val="paragraph"/>
      </w:pPr>
      <w:r w:rsidRPr="000A55CB">
        <w:tab/>
        <w:t>(</w:t>
      </w:r>
      <w:r w:rsidR="007A0545" w:rsidRPr="000A55CB">
        <w:t>f</w:t>
      </w:r>
      <w:r w:rsidRPr="000A55CB">
        <w:t>)</w:t>
      </w:r>
      <w:r w:rsidRPr="000A55CB">
        <w:tab/>
        <w:t>the kind of monetary instrument</w:t>
      </w:r>
      <w:r w:rsidR="00347301" w:rsidRPr="000A55CB">
        <w:t xml:space="preserve"> being moved into or out of Australia</w:t>
      </w:r>
      <w:r w:rsidRPr="000A55CB">
        <w:t>;</w:t>
      </w:r>
    </w:p>
    <w:p w14:paraId="3042B00B" w14:textId="77777777" w:rsidR="005570EF" w:rsidRPr="000A55CB" w:rsidRDefault="005570EF" w:rsidP="005570EF">
      <w:pPr>
        <w:pStyle w:val="paragraph"/>
      </w:pPr>
      <w:r w:rsidRPr="000A55CB">
        <w:tab/>
        <w:t>(</w:t>
      </w:r>
      <w:r w:rsidR="007A0545" w:rsidRPr="000A55CB">
        <w:t>g</w:t>
      </w:r>
      <w:r w:rsidRPr="000A55CB">
        <w:t>)</w:t>
      </w:r>
      <w:r w:rsidRPr="000A55CB">
        <w:tab/>
        <w:t>the monetary instrument amount</w:t>
      </w:r>
      <w:r w:rsidR="00347301" w:rsidRPr="000A55CB">
        <w:t xml:space="preserve"> being moved into or out of Australia</w:t>
      </w:r>
      <w:r w:rsidRPr="000A55CB">
        <w:t>;</w:t>
      </w:r>
    </w:p>
    <w:p w14:paraId="0968546A" w14:textId="77777777" w:rsidR="000325F2" w:rsidRPr="000A55CB" w:rsidRDefault="000325F2" w:rsidP="005570EF">
      <w:pPr>
        <w:pStyle w:val="paragraph"/>
      </w:pPr>
      <w:r w:rsidRPr="000A55CB">
        <w:tab/>
        <w:t>(</w:t>
      </w:r>
      <w:r w:rsidR="007A0545" w:rsidRPr="000A55CB">
        <w:t>h</w:t>
      </w:r>
      <w:r w:rsidRPr="000A55CB">
        <w:t>)</w:t>
      </w:r>
      <w:r w:rsidRPr="000A55CB">
        <w:tab/>
        <w:t>the currency of the monetary instrument being moved into or out of Australia;</w:t>
      </w:r>
    </w:p>
    <w:p w14:paraId="027B25C0" w14:textId="77777777" w:rsidR="005570EF" w:rsidRPr="000A55CB" w:rsidRDefault="005570EF" w:rsidP="005570EF">
      <w:pPr>
        <w:pStyle w:val="paragraph"/>
      </w:pPr>
      <w:r w:rsidRPr="000A55CB">
        <w:tab/>
        <w:t>(</w:t>
      </w:r>
      <w:r w:rsidR="007A0545" w:rsidRPr="000A55CB">
        <w:t>i</w:t>
      </w:r>
      <w:r w:rsidRPr="000A55CB">
        <w:t>)</w:t>
      </w:r>
      <w:r w:rsidRPr="000A55CB">
        <w:tab/>
        <w:t>if the monetary instrument is a bearer negotiable instrument:</w:t>
      </w:r>
    </w:p>
    <w:p w14:paraId="4963F5EA" w14:textId="77777777" w:rsidR="005570EF" w:rsidRPr="000A55CB" w:rsidRDefault="005570EF" w:rsidP="005570EF">
      <w:pPr>
        <w:pStyle w:val="paragraphsub"/>
      </w:pPr>
      <w:r w:rsidRPr="000A55CB">
        <w:tab/>
        <w:t>(i)</w:t>
      </w:r>
      <w:r w:rsidRPr="000A55CB">
        <w:tab/>
        <w:t>the issuer</w:t>
      </w:r>
      <w:r w:rsidR="003302D7" w:rsidRPr="000A55CB">
        <w:t xml:space="preserve"> or </w:t>
      </w:r>
      <w:r w:rsidRPr="000A55CB">
        <w:t>drawer of the monetary instrument;</w:t>
      </w:r>
      <w:r w:rsidR="000D33E6" w:rsidRPr="000A55CB">
        <w:t xml:space="preserve"> and</w:t>
      </w:r>
    </w:p>
    <w:p w14:paraId="1ADDF092" w14:textId="77777777" w:rsidR="005570EF" w:rsidRPr="000A55CB" w:rsidRDefault="005570EF" w:rsidP="005570EF">
      <w:pPr>
        <w:pStyle w:val="paragraphsub"/>
      </w:pPr>
      <w:r w:rsidRPr="000A55CB">
        <w:tab/>
        <w:t>(ii)</w:t>
      </w:r>
      <w:r w:rsidRPr="000A55CB">
        <w:tab/>
        <w:t>the payee, favouree or beneficiary</w:t>
      </w:r>
      <w:r w:rsidR="003302D7" w:rsidRPr="000A55CB">
        <w:t xml:space="preserve"> of the monetary instrument</w:t>
      </w:r>
      <w:r w:rsidRPr="000A55CB">
        <w:t>;</w:t>
      </w:r>
      <w:r w:rsidR="000D33E6" w:rsidRPr="000A55CB">
        <w:t xml:space="preserve"> and</w:t>
      </w:r>
    </w:p>
    <w:p w14:paraId="4F62E45C" w14:textId="77777777" w:rsidR="005570EF" w:rsidRPr="000A55CB" w:rsidRDefault="005570EF" w:rsidP="005570EF">
      <w:pPr>
        <w:pStyle w:val="paragraphsub"/>
      </w:pPr>
      <w:r w:rsidRPr="000A55CB">
        <w:tab/>
        <w:t>(i</w:t>
      </w:r>
      <w:r w:rsidR="000325F2" w:rsidRPr="000A55CB">
        <w:t>ii</w:t>
      </w:r>
      <w:r w:rsidRPr="000A55CB">
        <w:t>)</w:t>
      </w:r>
      <w:r w:rsidRPr="000A55CB">
        <w:tab/>
        <w:t>the name of the bearer</w:t>
      </w:r>
      <w:r w:rsidR="003302D7" w:rsidRPr="000A55CB">
        <w:t xml:space="preserve"> of the monetary instrument</w:t>
      </w:r>
      <w:r w:rsidRPr="000A55CB">
        <w:t>;</w:t>
      </w:r>
      <w:r w:rsidR="000D33E6" w:rsidRPr="000A55CB">
        <w:t xml:space="preserve"> and</w:t>
      </w:r>
    </w:p>
    <w:p w14:paraId="1FDF76AA" w14:textId="77777777" w:rsidR="005570EF" w:rsidRPr="000A55CB" w:rsidRDefault="005570EF" w:rsidP="005570EF">
      <w:pPr>
        <w:pStyle w:val="paragraphsub"/>
      </w:pPr>
      <w:r w:rsidRPr="000A55CB">
        <w:tab/>
        <w:t>(</w:t>
      </w:r>
      <w:r w:rsidR="000325F2" w:rsidRPr="000A55CB">
        <w:t>i</w:t>
      </w:r>
      <w:r w:rsidRPr="000A55CB">
        <w:t>v)</w:t>
      </w:r>
      <w:r w:rsidRPr="000A55CB">
        <w:tab/>
        <w:t xml:space="preserve">the city and country of issue </w:t>
      </w:r>
      <w:r w:rsidR="003302D7" w:rsidRPr="000A55CB">
        <w:t>of the monetary instrument</w:t>
      </w:r>
      <w:r w:rsidRPr="000A55CB">
        <w:t>;</w:t>
      </w:r>
      <w:r w:rsidR="000D33E6" w:rsidRPr="000A55CB">
        <w:t xml:space="preserve"> and</w:t>
      </w:r>
    </w:p>
    <w:p w14:paraId="5AD8180C" w14:textId="77777777" w:rsidR="005570EF" w:rsidRPr="000A55CB" w:rsidRDefault="005570EF" w:rsidP="005570EF">
      <w:pPr>
        <w:pStyle w:val="paragraphsub"/>
      </w:pPr>
      <w:r w:rsidRPr="000A55CB">
        <w:tab/>
        <w:t>(v)</w:t>
      </w:r>
      <w:r w:rsidRPr="000A55CB">
        <w:tab/>
      </w:r>
      <w:r w:rsidR="003302D7" w:rsidRPr="000A55CB">
        <w:t xml:space="preserve">any </w:t>
      </w:r>
      <w:r w:rsidRPr="000A55CB">
        <w:t>reference numbers</w:t>
      </w:r>
      <w:r w:rsidR="003302D7" w:rsidRPr="000A55CB">
        <w:t xml:space="preserve"> of the monetary instrument</w:t>
      </w:r>
      <w:r w:rsidRPr="000A55CB">
        <w:t>;</w:t>
      </w:r>
    </w:p>
    <w:p w14:paraId="2F1F585B" w14:textId="77777777" w:rsidR="003302D7" w:rsidRPr="000A55CB" w:rsidRDefault="003302D7" w:rsidP="003302D7">
      <w:pPr>
        <w:pStyle w:val="paragraph"/>
      </w:pPr>
      <w:r w:rsidRPr="000A55CB">
        <w:tab/>
        <w:t>(</w:t>
      </w:r>
      <w:r w:rsidR="007A0545" w:rsidRPr="000A55CB">
        <w:t>j</w:t>
      </w:r>
      <w:r w:rsidRPr="000A55CB">
        <w:t>)</w:t>
      </w:r>
      <w:r w:rsidRPr="000A55CB">
        <w:tab/>
        <w:t>if the person is an individual and is bringing the monetary instrument into Australia or taking the instrument out of Australia:</w:t>
      </w:r>
    </w:p>
    <w:p w14:paraId="608D6649" w14:textId="77777777" w:rsidR="003302D7" w:rsidRPr="000A55CB" w:rsidRDefault="003302D7" w:rsidP="003302D7">
      <w:pPr>
        <w:pStyle w:val="paragraphsub"/>
      </w:pPr>
      <w:r w:rsidRPr="000A55CB">
        <w:tab/>
        <w:t>(i)</w:t>
      </w:r>
      <w:r w:rsidRPr="000A55CB">
        <w:tab/>
        <w:t>whether the person is travelling into or out of Australia; and</w:t>
      </w:r>
    </w:p>
    <w:p w14:paraId="2B99E672" w14:textId="77777777" w:rsidR="003302D7" w:rsidRPr="000A55CB" w:rsidRDefault="003302D7" w:rsidP="003302D7">
      <w:pPr>
        <w:pStyle w:val="paragraphsub"/>
      </w:pPr>
      <w:r w:rsidRPr="000A55CB">
        <w:tab/>
        <w:t>(ii)</w:t>
      </w:r>
      <w:r w:rsidRPr="000A55CB">
        <w:tab/>
        <w:t>the town or city at which the person is entering or leaving Australia; and</w:t>
      </w:r>
    </w:p>
    <w:p w14:paraId="4A2A7AC8" w14:textId="77777777" w:rsidR="003302D7" w:rsidRPr="000A55CB" w:rsidRDefault="003302D7" w:rsidP="003302D7">
      <w:pPr>
        <w:pStyle w:val="paragraphsub"/>
      </w:pPr>
      <w:r w:rsidRPr="000A55CB">
        <w:tab/>
        <w:t>(iii)</w:t>
      </w:r>
      <w:r w:rsidRPr="000A55CB">
        <w:tab/>
        <w:t>the person’s date of arrival in or departure from Australia; and</w:t>
      </w:r>
    </w:p>
    <w:p w14:paraId="5AB51C8D" w14:textId="77777777" w:rsidR="003302D7" w:rsidRPr="000A55CB" w:rsidRDefault="003302D7" w:rsidP="003302D7">
      <w:pPr>
        <w:pStyle w:val="paragraphsub"/>
      </w:pPr>
      <w:r w:rsidRPr="000A55CB">
        <w:tab/>
        <w:t>(i</w:t>
      </w:r>
      <w:r w:rsidR="009A145B" w:rsidRPr="000A55CB">
        <w:t>v</w:t>
      </w:r>
      <w:r w:rsidRPr="000A55CB">
        <w:t>)</w:t>
      </w:r>
      <w:r w:rsidRPr="000A55CB">
        <w:tab/>
        <w:t>the number and country of issue</w:t>
      </w:r>
      <w:r w:rsidR="000D33E6" w:rsidRPr="000A55CB">
        <w:t xml:space="preserve"> of the passport</w:t>
      </w:r>
      <w:r w:rsidR="00C76719" w:rsidRPr="000A55CB">
        <w:t xml:space="preserve"> on which the person is travelling</w:t>
      </w:r>
      <w:r w:rsidRPr="000A55CB">
        <w:t>;</w:t>
      </w:r>
      <w:r w:rsidR="001D0F87" w:rsidRPr="000A55CB">
        <w:t xml:space="preserve"> and</w:t>
      </w:r>
    </w:p>
    <w:p w14:paraId="71153B84" w14:textId="77777777" w:rsidR="00C76719" w:rsidRPr="000A55CB" w:rsidRDefault="00C76719" w:rsidP="00C76719">
      <w:pPr>
        <w:pStyle w:val="paragraphsub"/>
      </w:pPr>
      <w:r w:rsidRPr="000A55CB">
        <w:tab/>
        <w:t>(v)</w:t>
      </w:r>
      <w:r w:rsidRPr="000A55CB">
        <w:tab/>
        <w:t>where practicable—the number of each other passport held by the person and the country of issue for each passport;</w:t>
      </w:r>
      <w:r w:rsidR="00B00657" w:rsidRPr="000A55CB">
        <w:t xml:space="preserve"> and</w:t>
      </w:r>
    </w:p>
    <w:p w14:paraId="56991F2D" w14:textId="77777777" w:rsidR="003302D7" w:rsidRPr="000A55CB" w:rsidRDefault="003302D7" w:rsidP="003302D7">
      <w:pPr>
        <w:pStyle w:val="paragraphsub"/>
      </w:pPr>
      <w:r w:rsidRPr="000A55CB">
        <w:tab/>
        <w:t>(v</w:t>
      </w:r>
      <w:r w:rsidR="00C76719" w:rsidRPr="000A55CB">
        <w:t>i</w:t>
      </w:r>
      <w:r w:rsidRPr="000A55CB">
        <w:t>)</w:t>
      </w:r>
      <w:r w:rsidRPr="000A55CB">
        <w:tab/>
        <w:t xml:space="preserve">the </w:t>
      </w:r>
      <w:r w:rsidR="007D0F98" w:rsidRPr="000A55CB">
        <w:t>number of the flight or name of the vessel</w:t>
      </w:r>
      <w:r w:rsidRPr="000A55CB">
        <w:t xml:space="preserve"> on which the person is bringing </w:t>
      </w:r>
      <w:r w:rsidR="000325F2" w:rsidRPr="000A55CB">
        <w:t xml:space="preserve">in </w:t>
      </w:r>
      <w:r w:rsidRPr="000A55CB">
        <w:t xml:space="preserve">or taking </w:t>
      </w:r>
      <w:r w:rsidR="000325F2" w:rsidRPr="000A55CB">
        <w:t xml:space="preserve">out </w:t>
      </w:r>
      <w:r w:rsidRPr="000A55CB">
        <w:t>the instrument; and</w:t>
      </w:r>
    </w:p>
    <w:p w14:paraId="4B4DF4A9" w14:textId="77777777" w:rsidR="003302D7" w:rsidRPr="000A55CB" w:rsidRDefault="003302D7" w:rsidP="003302D7">
      <w:pPr>
        <w:pStyle w:val="paragraphsub"/>
      </w:pPr>
      <w:r w:rsidRPr="000A55CB">
        <w:tab/>
        <w:t>(v</w:t>
      </w:r>
      <w:r w:rsidR="009A145B" w:rsidRPr="000A55CB">
        <w:t>i</w:t>
      </w:r>
      <w:r w:rsidR="00C76719" w:rsidRPr="000A55CB">
        <w:t>i</w:t>
      </w:r>
      <w:r w:rsidRPr="000A55CB">
        <w:t>)</w:t>
      </w:r>
      <w:r w:rsidRPr="000A55CB">
        <w:tab/>
        <w:t>if the person is taking the monetary instrument out of Australia—the city and country to which the monetary instrument is being taken;</w:t>
      </w:r>
      <w:r w:rsidR="000D33E6" w:rsidRPr="000A55CB">
        <w:t xml:space="preserve"> and</w:t>
      </w:r>
    </w:p>
    <w:p w14:paraId="08AFE624" w14:textId="77777777" w:rsidR="003273F9" w:rsidRPr="000A55CB" w:rsidRDefault="00C76719" w:rsidP="000D33E6">
      <w:pPr>
        <w:pStyle w:val="paragraphsub"/>
      </w:pPr>
      <w:r w:rsidRPr="000A55CB">
        <w:tab/>
        <w:t>(viii)</w:t>
      </w:r>
      <w:r w:rsidRPr="000A55CB">
        <w:tab/>
        <w:t>if the person is bringing the monetary instrument into Australia—the city and country from which the monetary instrument is being brought;</w:t>
      </w:r>
    </w:p>
    <w:p w14:paraId="5F1CB863" w14:textId="77777777" w:rsidR="00D61B22" w:rsidRPr="000A55CB" w:rsidRDefault="00D61B22" w:rsidP="00D61B22">
      <w:pPr>
        <w:pStyle w:val="paragraph"/>
      </w:pPr>
      <w:r w:rsidRPr="000A55CB">
        <w:tab/>
        <w:t>(</w:t>
      </w:r>
      <w:r w:rsidR="007A0545" w:rsidRPr="000A55CB">
        <w:t>k</w:t>
      </w:r>
      <w:r w:rsidRPr="000A55CB">
        <w:t>)</w:t>
      </w:r>
      <w:r w:rsidRPr="000A55CB">
        <w:tab/>
        <w:t>if the monetary instrument is being sent into or out of Australia:</w:t>
      </w:r>
    </w:p>
    <w:p w14:paraId="6BDA887A" w14:textId="77777777" w:rsidR="00D61B22" w:rsidRPr="000A55CB" w:rsidRDefault="00D61B22" w:rsidP="000D33E6">
      <w:pPr>
        <w:pStyle w:val="paragraphsub"/>
      </w:pPr>
      <w:r w:rsidRPr="000A55CB">
        <w:tab/>
        <w:t>(i)</w:t>
      </w:r>
      <w:r w:rsidRPr="000A55CB">
        <w:tab/>
        <w:t>the means by which the monetary instrument is being sent; and</w:t>
      </w:r>
    </w:p>
    <w:p w14:paraId="39B29A58" w14:textId="77777777" w:rsidR="00DF5F20" w:rsidRPr="000A55CB" w:rsidRDefault="00DF5F20" w:rsidP="000D33E6">
      <w:pPr>
        <w:pStyle w:val="paragraphsub"/>
      </w:pPr>
      <w:r w:rsidRPr="000A55CB">
        <w:lastRenderedPageBreak/>
        <w:tab/>
        <w:t>(ii)</w:t>
      </w:r>
      <w:r w:rsidRPr="000A55CB">
        <w:tab/>
        <w:t xml:space="preserve">the name, address and telephone number of the individual or service provider </w:t>
      </w:r>
      <w:r w:rsidR="000325F2" w:rsidRPr="000A55CB">
        <w:t>carrying</w:t>
      </w:r>
      <w:r w:rsidRPr="000A55CB">
        <w:t xml:space="preserve"> the monetary instrument into or out of Australia; and</w:t>
      </w:r>
    </w:p>
    <w:p w14:paraId="13D7FCB6" w14:textId="77777777" w:rsidR="00DF5F20" w:rsidRPr="000A55CB" w:rsidRDefault="00DF5F20" w:rsidP="000D33E6">
      <w:pPr>
        <w:pStyle w:val="paragraphsub"/>
      </w:pPr>
      <w:r w:rsidRPr="000A55CB">
        <w:tab/>
        <w:t>(iii)</w:t>
      </w:r>
      <w:r w:rsidRPr="000A55CB">
        <w:tab/>
        <w:t>if the monetary instrument is to be shipped</w:t>
      </w:r>
      <w:r w:rsidR="0035462C" w:rsidRPr="000A55CB">
        <w:t>—</w:t>
      </w:r>
      <w:r w:rsidRPr="000A55CB">
        <w:t>the name of the vessel on which it is to be shipped; and</w:t>
      </w:r>
    </w:p>
    <w:p w14:paraId="60068451" w14:textId="77777777" w:rsidR="00D61B22" w:rsidRPr="000A55CB" w:rsidRDefault="00D61B22" w:rsidP="000D33E6">
      <w:pPr>
        <w:pStyle w:val="paragraphsub"/>
      </w:pPr>
      <w:r w:rsidRPr="000A55CB">
        <w:tab/>
        <w:t>(i</w:t>
      </w:r>
      <w:r w:rsidR="00DF5F20" w:rsidRPr="000A55CB">
        <w:t>v</w:t>
      </w:r>
      <w:r w:rsidRPr="000A55CB">
        <w:t>)</w:t>
      </w:r>
      <w:r w:rsidRPr="000A55CB">
        <w:tab/>
        <w:t>the city and country from which the monetary instrument is being sent; and</w:t>
      </w:r>
    </w:p>
    <w:p w14:paraId="750F0C16" w14:textId="77777777" w:rsidR="00D61B22" w:rsidRPr="000A55CB" w:rsidRDefault="00D61B22" w:rsidP="000D33E6">
      <w:pPr>
        <w:pStyle w:val="paragraphsub"/>
      </w:pPr>
      <w:r w:rsidRPr="000A55CB">
        <w:tab/>
        <w:t>(</w:t>
      </w:r>
      <w:r w:rsidR="00DF5F20" w:rsidRPr="000A55CB">
        <w:t>v</w:t>
      </w:r>
      <w:r w:rsidRPr="000A55CB">
        <w:t>)</w:t>
      </w:r>
      <w:r w:rsidRPr="000A55CB">
        <w:tab/>
        <w:t>the city and country to which the monetary instrument is being sent; and</w:t>
      </w:r>
    </w:p>
    <w:p w14:paraId="5D4FA113" w14:textId="77777777" w:rsidR="00D61B22" w:rsidRPr="000A55CB" w:rsidRDefault="00D61B22" w:rsidP="000D33E6">
      <w:pPr>
        <w:pStyle w:val="paragraphsub"/>
      </w:pPr>
      <w:r w:rsidRPr="000A55CB">
        <w:tab/>
        <w:t>(v</w:t>
      </w:r>
      <w:r w:rsidR="00DF5F20" w:rsidRPr="000A55CB">
        <w:t>i</w:t>
      </w:r>
      <w:r w:rsidRPr="000A55CB">
        <w:t>)</w:t>
      </w:r>
      <w:r w:rsidRPr="000A55CB">
        <w:tab/>
        <w:t xml:space="preserve">the date the monetary </w:t>
      </w:r>
      <w:r w:rsidR="001D0F87" w:rsidRPr="000A55CB">
        <w:t xml:space="preserve">instrument </w:t>
      </w:r>
      <w:r w:rsidRPr="000A55CB">
        <w:t>is being sent;</w:t>
      </w:r>
    </w:p>
    <w:p w14:paraId="52E3441F" w14:textId="77777777" w:rsidR="00D61B22" w:rsidRPr="000A55CB" w:rsidRDefault="00D61B22" w:rsidP="00D61B22">
      <w:pPr>
        <w:pStyle w:val="paragraph"/>
      </w:pPr>
      <w:r w:rsidRPr="000A55CB">
        <w:tab/>
        <w:t>(</w:t>
      </w:r>
      <w:r w:rsidR="007A0545" w:rsidRPr="000A55CB">
        <w:t>l</w:t>
      </w:r>
      <w:r w:rsidRPr="000A55CB">
        <w:t>)</w:t>
      </w:r>
      <w:r w:rsidRPr="000A55CB">
        <w:tab/>
        <w:t xml:space="preserve">if the monetary instrument is being sent </w:t>
      </w:r>
      <w:r w:rsidR="006B5220" w:rsidRPr="000A55CB">
        <w:t xml:space="preserve">into or </w:t>
      </w:r>
      <w:r w:rsidRPr="000A55CB">
        <w:t>out of Australia—</w:t>
      </w:r>
      <w:r w:rsidR="00840102" w:rsidRPr="000A55CB">
        <w:t>the following details of the person to whom the monetary instrument is being sent:</w:t>
      </w:r>
    </w:p>
    <w:p w14:paraId="73B93A84" w14:textId="77777777" w:rsidR="00840102" w:rsidRPr="000A55CB" w:rsidRDefault="00840102" w:rsidP="00840102">
      <w:pPr>
        <w:pStyle w:val="paragraphsub"/>
      </w:pPr>
      <w:r w:rsidRPr="000A55CB">
        <w:tab/>
        <w:t>(i)</w:t>
      </w:r>
      <w:r w:rsidRPr="000A55CB">
        <w:tab/>
        <w:t>the person’s full name;</w:t>
      </w:r>
    </w:p>
    <w:p w14:paraId="2406D151" w14:textId="77777777" w:rsidR="00840102" w:rsidRPr="000A55CB" w:rsidRDefault="00840102" w:rsidP="00840102">
      <w:pPr>
        <w:pStyle w:val="paragraphsub"/>
      </w:pPr>
      <w:r w:rsidRPr="000A55CB">
        <w:tab/>
        <w:t>(ii)</w:t>
      </w:r>
      <w:r w:rsidRPr="000A55CB">
        <w:tab/>
        <w:t>the person’s telephone number;</w:t>
      </w:r>
    </w:p>
    <w:p w14:paraId="3498D18A" w14:textId="77777777" w:rsidR="00840102" w:rsidRPr="000A55CB" w:rsidRDefault="00840102" w:rsidP="00840102">
      <w:pPr>
        <w:pStyle w:val="paragraphsub"/>
      </w:pPr>
      <w:r w:rsidRPr="000A55CB">
        <w:tab/>
        <w:t>(iii)</w:t>
      </w:r>
      <w:r w:rsidRPr="000A55CB">
        <w:tab/>
        <w:t>if the person is an individual—the person’s residential address;</w:t>
      </w:r>
    </w:p>
    <w:p w14:paraId="65AB6F0D" w14:textId="77777777" w:rsidR="00840102" w:rsidRPr="000A55CB" w:rsidRDefault="00840102" w:rsidP="00840102">
      <w:pPr>
        <w:pStyle w:val="paragraphsub"/>
      </w:pPr>
      <w:r w:rsidRPr="000A55CB">
        <w:tab/>
        <w:t>(</w:t>
      </w:r>
      <w:r w:rsidR="00470385" w:rsidRPr="000A55CB">
        <w:t>i</w:t>
      </w:r>
      <w:r w:rsidRPr="000A55CB">
        <w:t>v)</w:t>
      </w:r>
      <w:r w:rsidRPr="000A55CB">
        <w:tab/>
        <w:t>if the person is not an individual—the address at which the person’s business or principal activity is conducted;</w:t>
      </w:r>
    </w:p>
    <w:p w14:paraId="7CD03058" w14:textId="77777777" w:rsidR="00470385" w:rsidRPr="000A55CB" w:rsidRDefault="00470385" w:rsidP="00470385">
      <w:pPr>
        <w:pStyle w:val="paragraphsub"/>
      </w:pPr>
      <w:r w:rsidRPr="000A55CB">
        <w:tab/>
        <w:t>(v)</w:t>
      </w:r>
      <w:r w:rsidRPr="000A55CB">
        <w:tab/>
        <w:t xml:space="preserve">if the person is not an individual and is registered in Australia—the person’s ABN, ACN </w:t>
      </w:r>
      <w:r w:rsidR="000E5D6A" w:rsidRPr="000A55CB">
        <w:t>and</w:t>
      </w:r>
      <w:r w:rsidRPr="000A55CB">
        <w:t xml:space="preserve"> ARBN</w:t>
      </w:r>
      <w:r w:rsidR="000E5D6A" w:rsidRPr="000A55CB">
        <w:t xml:space="preserve"> (</w:t>
      </w:r>
      <w:r w:rsidR="00BA3716" w:rsidRPr="000A55CB">
        <w:t>as</w:t>
      </w:r>
      <w:r w:rsidR="000E5D6A" w:rsidRPr="000A55CB">
        <w:t xml:space="preserve"> applicable)</w:t>
      </w:r>
      <w:r w:rsidRPr="000A55CB">
        <w:t>;</w:t>
      </w:r>
    </w:p>
    <w:p w14:paraId="59DB8C04" w14:textId="77777777" w:rsidR="00257CB2" w:rsidRPr="000A55CB" w:rsidRDefault="00840102" w:rsidP="007A0545">
      <w:pPr>
        <w:pStyle w:val="paragraph"/>
      </w:pPr>
      <w:r w:rsidRPr="000A55CB">
        <w:tab/>
      </w:r>
      <w:r w:rsidR="00257CB2" w:rsidRPr="000A55CB">
        <w:t>(</w:t>
      </w:r>
      <w:r w:rsidR="00470385" w:rsidRPr="000A55CB">
        <w:t>m</w:t>
      </w:r>
      <w:r w:rsidR="00257CB2" w:rsidRPr="000A55CB">
        <w:t>)</w:t>
      </w:r>
      <w:r w:rsidR="00257CB2" w:rsidRPr="000A55CB">
        <w:tab/>
        <w:t>a declaration that the information provided in the approved form is true, accurate and complete.</w:t>
      </w:r>
    </w:p>
    <w:p w14:paraId="56974C98" w14:textId="77777777" w:rsidR="00424069" w:rsidRPr="000A55CB" w:rsidRDefault="00424069" w:rsidP="00380234">
      <w:pPr>
        <w:pStyle w:val="subsection"/>
      </w:pPr>
      <w:r w:rsidRPr="000A55CB">
        <w:tab/>
        <w:t>(3)</w:t>
      </w:r>
      <w:r w:rsidRPr="000A55CB">
        <w:tab/>
        <w:t xml:space="preserve">For the purposes of </w:t>
      </w:r>
      <w:r w:rsidR="00E621DB" w:rsidRPr="000A55CB">
        <w:t>paragraph (</w:t>
      </w:r>
      <w:r w:rsidRPr="000A55CB">
        <w:t>1)(b):</w:t>
      </w:r>
    </w:p>
    <w:p w14:paraId="05624694" w14:textId="77777777" w:rsidR="004C372D" w:rsidRPr="000A55CB" w:rsidRDefault="00424069" w:rsidP="004C372D">
      <w:pPr>
        <w:pStyle w:val="paragraph"/>
      </w:pPr>
      <w:r w:rsidRPr="000A55CB">
        <w:tab/>
      </w:r>
      <w:r w:rsidR="004C372D" w:rsidRPr="000A55CB">
        <w:t>(a)</w:t>
      </w:r>
      <w:r w:rsidR="004C372D" w:rsidRPr="000A55CB">
        <w:tab/>
        <w:t>if the person moves a monetary instrument into Australia by bringing the instrument into Australia—the report must be given:</w:t>
      </w:r>
    </w:p>
    <w:p w14:paraId="263A49B3" w14:textId="77777777" w:rsidR="004C372D" w:rsidRPr="000A55CB" w:rsidRDefault="004C372D" w:rsidP="004C372D">
      <w:pPr>
        <w:pStyle w:val="paragraphsub"/>
      </w:pPr>
      <w:r w:rsidRPr="000A55CB">
        <w:tab/>
        <w:t>(i)</w:t>
      </w:r>
      <w:r w:rsidRPr="000A55CB">
        <w:tab/>
      </w:r>
      <w:r w:rsidR="00347301" w:rsidRPr="000A55CB">
        <w:t xml:space="preserve">no later than when </w:t>
      </w:r>
      <w:r w:rsidRPr="000A55CB">
        <w:t>the person reaches the place at which customs officers examine baggage; or</w:t>
      </w:r>
    </w:p>
    <w:p w14:paraId="252A18C4" w14:textId="77777777" w:rsidR="004C372D" w:rsidRPr="000A55CB" w:rsidRDefault="004C372D" w:rsidP="004C372D">
      <w:pPr>
        <w:pStyle w:val="paragraphsub"/>
      </w:pPr>
      <w:r w:rsidRPr="000A55CB">
        <w:tab/>
        <w:t>(ii)</w:t>
      </w:r>
      <w:r w:rsidRPr="000A55CB">
        <w:tab/>
        <w:t>if there is no such place, at the first opportunity that the person has to give the report after arrival in Australia; and</w:t>
      </w:r>
    </w:p>
    <w:p w14:paraId="5B04EEA5" w14:textId="77777777" w:rsidR="00DB7B48" w:rsidRPr="000A55CB" w:rsidRDefault="00DB7B48" w:rsidP="00424069">
      <w:pPr>
        <w:pStyle w:val="paragraph"/>
      </w:pPr>
      <w:r w:rsidRPr="000A55CB">
        <w:tab/>
        <w:t>(b)</w:t>
      </w:r>
      <w:r w:rsidRPr="000A55CB">
        <w:tab/>
        <w:t xml:space="preserve">if the person moves </w:t>
      </w:r>
      <w:r w:rsidR="008C20C1" w:rsidRPr="000A55CB">
        <w:t>a m</w:t>
      </w:r>
      <w:r w:rsidRPr="000A55CB">
        <w:t>onetary instrument into Australia by sending the instrument into Australia—the report must be given before the movement of the instrument takes place; and</w:t>
      </w:r>
    </w:p>
    <w:p w14:paraId="674408CE" w14:textId="77777777" w:rsidR="004C372D" w:rsidRPr="000A55CB" w:rsidRDefault="00C44229" w:rsidP="00424069">
      <w:pPr>
        <w:pStyle w:val="paragraph"/>
      </w:pPr>
      <w:r w:rsidRPr="000A55CB">
        <w:tab/>
      </w:r>
      <w:r w:rsidR="00DB7B48" w:rsidRPr="000A55CB">
        <w:t>(c)</w:t>
      </w:r>
      <w:r w:rsidR="00DB7B48" w:rsidRPr="000A55CB">
        <w:tab/>
        <w:t xml:space="preserve">if the person moves </w:t>
      </w:r>
      <w:r w:rsidR="008C20C1" w:rsidRPr="000A55CB">
        <w:t>a m</w:t>
      </w:r>
      <w:r w:rsidR="00DB7B48" w:rsidRPr="000A55CB">
        <w:t xml:space="preserve">onetary instrument </w:t>
      </w:r>
      <w:r w:rsidRPr="000A55CB">
        <w:t xml:space="preserve">out of </w:t>
      </w:r>
      <w:r w:rsidR="00DB7B48" w:rsidRPr="000A55CB">
        <w:t xml:space="preserve">Australia by </w:t>
      </w:r>
      <w:r w:rsidRPr="000A55CB">
        <w:t xml:space="preserve">taking the </w:t>
      </w:r>
      <w:r w:rsidR="00DB7B48" w:rsidRPr="000A55CB">
        <w:t>instrument</w:t>
      </w:r>
      <w:r w:rsidRPr="000A55CB">
        <w:t xml:space="preserve"> out of </w:t>
      </w:r>
      <w:r w:rsidR="00DB7B48" w:rsidRPr="000A55CB">
        <w:t>Australia</w:t>
      </w:r>
      <w:r w:rsidRPr="000A55CB">
        <w:t>—</w:t>
      </w:r>
      <w:r w:rsidR="008E4C49" w:rsidRPr="000A55CB">
        <w:t>the report must be given</w:t>
      </w:r>
      <w:r w:rsidR="004C372D" w:rsidRPr="000A55CB">
        <w:t>:</w:t>
      </w:r>
    </w:p>
    <w:p w14:paraId="3812B103" w14:textId="77777777" w:rsidR="004C372D" w:rsidRPr="000A55CB" w:rsidRDefault="004C372D" w:rsidP="004C372D">
      <w:pPr>
        <w:pStyle w:val="paragraphsub"/>
      </w:pPr>
      <w:r w:rsidRPr="000A55CB">
        <w:tab/>
        <w:t>(i)</w:t>
      </w:r>
      <w:r w:rsidRPr="000A55CB">
        <w:tab/>
      </w:r>
      <w:r w:rsidR="00347301" w:rsidRPr="000A55CB">
        <w:t xml:space="preserve">no later than when </w:t>
      </w:r>
      <w:r w:rsidR="00C44229" w:rsidRPr="000A55CB">
        <w:t>the person reaches the customs officer who is to examine the person’s passport in relation to the person leaving Australia</w:t>
      </w:r>
      <w:r w:rsidRPr="000A55CB">
        <w:t>;</w:t>
      </w:r>
      <w:r w:rsidR="00C44229" w:rsidRPr="000A55CB">
        <w:t xml:space="preserve"> or</w:t>
      </w:r>
    </w:p>
    <w:p w14:paraId="401D8254" w14:textId="77777777" w:rsidR="00C44229" w:rsidRPr="000A55CB" w:rsidRDefault="004C372D" w:rsidP="004C372D">
      <w:pPr>
        <w:pStyle w:val="paragraphsub"/>
      </w:pPr>
      <w:r w:rsidRPr="000A55CB">
        <w:tab/>
        <w:t>(ii)</w:t>
      </w:r>
      <w:r w:rsidRPr="000A55CB">
        <w:tab/>
      </w:r>
      <w:r w:rsidR="00C44229" w:rsidRPr="000A55CB">
        <w:t>if there is no such examination,</w:t>
      </w:r>
      <w:r w:rsidR="000B4027" w:rsidRPr="000A55CB">
        <w:t xml:space="preserve"> </w:t>
      </w:r>
      <w:r w:rsidR="0088587F" w:rsidRPr="000A55CB">
        <w:t>at any time before t</w:t>
      </w:r>
      <w:r w:rsidR="00C44229" w:rsidRPr="000A55CB">
        <w:t xml:space="preserve">he last opportunity </w:t>
      </w:r>
      <w:r w:rsidR="0088587F" w:rsidRPr="000A55CB">
        <w:t xml:space="preserve">that the person has to give the report </w:t>
      </w:r>
      <w:r w:rsidR="00C44229" w:rsidRPr="000A55CB">
        <w:t>before leaving Australia; and</w:t>
      </w:r>
    </w:p>
    <w:p w14:paraId="471D99DF" w14:textId="77777777" w:rsidR="00256035" w:rsidRPr="000A55CB" w:rsidRDefault="00C44229" w:rsidP="00256035">
      <w:pPr>
        <w:pStyle w:val="paragraph"/>
      </w:pPr>
      <w:r w:rsidRPr="000A55CB">
        <w:tab/>
      </w:r>
      <w:r w:rsidR="008E4C49" w:rsidRPr="000A55CB">
        <w:t>(d)</w:t>
      </w:r>
      <w:r w:rsidR="008E4C49" w:rsidRPr="000A55CB">
        <w:tab/>
        <w:t xml:space="preserve">if the person (the </w:t>
      </w:r>
      <w:r w:rsidR="008E4C49" w:rsidRPr="000A55CB">
        <w:rPr>
          <w:b/>
          <w:i/>
        </w:rPr>
        <w:t>first person</w:t>
      </w:r>
      <w:r w:rsidR="008E4C49" w:rsidRPr="000A55CB">
        <w:t xml:space="preserve">) moves </w:t>
      </w:r>
      <w:r w:rsidR="008C20C1" w:rsidRPr="000A55CB">
        <w:t xml:space="preserve">a </w:t>
      </w:r>
      <w:r w:rsidR="008E4C49" w:rsidRPr="000A55CB">
        <w:t>monetary instrument out of Australia by sending the instrument out of Australia by consignment</w:t>
      </w:r>
      <w:r w:rsidR="000B4027" w:rsidRPr="000A55CB">
        <w:t xml:space="preserve">, </w:t>
      </w:r>
      <w:r w:rsidR="008E4C49" w:rsidRPr="000A55CB">
        <w:t>either through the post to a place outside Australia or to another person for carriage to a place outside Australia—</w:t>
      </w:r>
      <w:r w:rsidR="00256035" w:rsidRPr="000A55CB">
        <w:t xml:space="preserve">the report must be given </w:t>
      </w:r>
      <w:r w:rsidR="008E4C49" w:rsidRPr="000A55CB">
        <w:t xml:space="preserve">before the time when the instrument </w:t>
      </w:r>
      <w:r w:rsidR="00257CB2" w:rsidRPr="000A55CB">
        <w:t>is</w:t>
      </w:r>
      <w:r w:rsidR="008E4C49" w:rsidRPr="000A55CB">
        <w:t xml:space="preserve"> irrevocably committed by the first person to </w:t>
      </w:r>
      <w:r w:rsidR="0088587F" w:rsidRPr="000A55CB">
        <w:t>a postal service</w:t>
      </w:r>
      <w:r w:rsidR="008E4C49" w:rsidRPr="000A55CB">
        <w:t xml:space="preserve"> or to the other person</w:t>
      </w:r>
      <w:r w:rsidR="00257CB2" w:rsidRPr="000A55CB">
        <w:t xml:space="preserve"> (</w:t>
      </w:r>
      <w:r w:rsidR="008E4C49" w:rsidRPr="000A55CB">
        <w:t>as the case may be</w:t>
      </w:r>
      <w:r w:rsidR="00257CB2" w:rsidRPr="000A55CB">
        <w:t>)</w:t>
      </w:r>
      <w:r w:rsidR="008E4C49" w:rsidRPr="000A55CB">
        <w:t>.</w:t>
      </w:r>
    </w:p>
    <w:p w14:paraId="55A4D32E" w14:textId="77777777" w:rsidR="004B7391" w:rsidRPr="000A55CB" w:rsidRDefault="004B7391" w:rsidP="004B7391">
      <w:pPr>
        <w:pStyle w:val="SubsectionHead"/>
      </w:pPr>
      <w:r w:rsidRPr="000A55CB">
        <w:lastRenderedPageBreak/>
        <w:t>Report about receiving monetary instruments moved into Australia</w:t>
      </w:r>
    </w:p>
    <w:p w14:paraId="2F467D61" w14:textId="77777777" w:rsidR="00257CB2" w:rsidRPr="000A55CB" w:rsidRDefault="00257CB2" w:rsidP="00257CB2">
      <w:pPr>
        <w:pStyle w:val="subsection"/>
      </w:pPr>
      <w:r w:rsidRPr="000A55CB">
        <w:tab/>
        <w:t>(</w:t>
      </w:r>
      <w:r w:rsidR="004B7391" w:rsidRPr="000A55CB">
        <w:t>4</w:t>
      </w:r>
      <w:r w:rsidRPr="000A55CB">
        <w:t>)</w:t>
      </w:r>
      <w:r w:rsidRPr="000A55CB">
        <w:tab/>
        <w:t xml:space="preserve">If a person receives a monetary instrument moved into Australia, a report under </w:t>
      </w:r>
      <w:r w:rsidR="00E621DB" w:rsidRPr="000A55CB">
        <w:t>section 5</w:t>
      </w:r>
      <w:r w:rsidRPr="000A55CB">
        <w:t>4 of the Act (</w:t>
      </w:r>
      <w:r w:rsidR="00C10A61" w:rsidRPr="000A55CB">
        <w:t>r</w:t>
      </w:r>
      <w:r w:rsidRPr="000A55CB">
        <w:t xml:space="preserve">eports about </w:t>
      </w:r>
      <w:r w:rsidR="00D61B22" w:rsidRPr="000A55CB">
        <w:t>receipts of mone</w:t>
      </w:r>
      <w:r w:rsidRPr="000A55CB">
        <w:t xml:space="preserve">tary instruments </w:t>
      </w:r>
      <w:r w:rsidR="00D61B22" w:rsidRPr="000A55CB">
        <w:t xml:space="preserve">moved </w:t>
      </w:r>
      <w:r w:rsidRPr="000A55CB">
        <w:t>into Australia) must contain the following information</w:t>
      </w:r>
      <w:r w:rsidR="00492B65" w:rsidRPr="000A55CB">
        <w:t xml:space="preserve"> (to the extent the information is known)</w:t>
      </w:r>
      <w:r w:rsidRPr="000A55CB">
        <w:t>:</w:t>
      </w:r>
    </w:p>
    <w:p w14:paraId="3E44BAC5" w14:textId="77777777" w:rsidR="00E81F0C" w:rsidRPr="000A55CB" w:rsidRDefault="00257CB2" w:rsidP="00E81F0C">
      <w:pPr>
        <w:pStyle w:val="paragraph"/>
      </w:pPr>
      <w:r w:rsidRPr="000A55CB">
        <w:tab/>
      </w:r>
      <w:r w:rsidR="00840102" w:rsidRPr="000A55CB">
        <w:t>(a)</w:t>
      </w:r>
      <w:r w:rsidR="00840102" w:rsidRPr="000A55CB">
        <w:tab/>
        <w:t xml:space="preserve">if the person </w:t>
      </w:r>
      <w:r w:rsidR="000B1AF0" w:rsidRPr="000A55CB">
        <w:t>is</w:t>
      </w:r>
      <w:r w:rsidR="00E81F0C" w:rsidRPr="000A55CB">
        <w:t xml:space="preserve"> </w:t>
      </w:r>
      <w:r w:rsidR="000B1AF0" w:rsidRPr="000A55CB">
        <w:t>an individual</w:t>
      </w:r>
      <w:r w:rsidR="00C7453E" w:rsidRPr="000A55CB">
        <w:t xml:space="preserve">—the details mentioned in </w:t>
      </w:r>
      <w:r w:rsidR="000A55CB">
        <w:t>subparagraphs (</w:t>
      </w:r>
      <w:r w:rsidR="00C7453E" w:rsidRPr="000A55CB">
        <w:t>2)(a)(i) to (ix);</w:t>
      </w:r>
    </w:p>
    <w:p w14:paraId="6DBDEACF" w14:textId="77777777" w:rsidR="00840102" w:rsidRPr="000A55CB" w:rsidRDefault="00E81F0C" w:rsidP="00E81F0C">
      <w:pPr>
        <w:pStyle w:val="paragraph"/>
      </w:pPr>
      <w:r w:rsidRPr="000A55CB">
        <w:tab/>
        <w:t>(</w:t>
      </w:r>
      <w:r w:rsidR="00F16A5D" w:rsidRPr="000A55CB">
        <w:t>b</w:t>
      </w:r>
      <w:r w:rsidRPr="000A55CB">
        <w:t>)</w:t>
      </w:r>
      <w:r w:rsidRPr="000A55CB">
        <w:tab/>
      </w:r>
      <w:r w:rsidR="00840102" w:rsidRPr="000A55CB">
        <w:t>if the person is not an individual</w:t>
      </w:r>
      <w:r w:rsidR="00C7453E" w:rsidRPr="000A55CB">
        <w:t xml:space="preserve">—the details mentioned in </w:t>
      </w:r>
      <w:r w:rsidR="000A55CB">
        <w:t>subparagraphs (</w:t>
      </w:r>
      <w:r w:rsidR="00C7453E" w:rsidRPr="000A55CB">
        <w:t>2)(b)(i) to (v)</w:t>
      </w:r>
      <w:r w:rsidR="008945C4" w:rsidRPr="000A55CB">
        <w:t>;</w:t>
      </w:r>
    </w:p>
    <w:p w14:paraId="29E5FFD6" w14:textId="77777777" w:rsidR="000B1AF0" w:rsidRPr="000A55CB" w:rsidRDefault="000B1AF0" w:rsidP="000B1AF0">
      <w:pPr>
        <w:pStyle w:val="paragraph"/>
      </w:pPr>
      <w:r w:rsidRPr="000A55CB">
        <w:tab/>
        <w:t>(</w:t>
      </w:r>
      <w:r w:rsidR="00F16A5D" w:rsidRPr="000A55CB">
        <w:t>c</w:t>
      </w:r>
      <w:r w:rsidRPr="000A55CB">
        <w:t>)</w:t>
      </w:r>
      <w:r w:rsidRPr="000A55CB">
        <w:tab/>
        <w:t>if the person</w:t>
      </w:r>
      <w:r w:rsidR="007A0545" w:rsidRPr="000A55CB">
        <w:t xml:space="preserve"> </w:t>
      </w:r>
      <w:r w:rsidR="00F854D5" w:rsidRPr="000A55CB">
        <w:t>receive</w:t>
      </w:r>
      <w:r w:rsidR="00F31692" w:rsidRPr="000A55CB">
        <w:t>d</w:t>
      </w:r>
      <w:r w:rsidRPr="000A55CB">
        <w:t xml:space="preserve"> the monetary instrument on behalf of another person</w:t>
      </w:r>
      <w:r w:rsidR="00E81F0C" w:rsidRPr="000A55CB">
        <w:t xml:space="preserve"> (the </w:t>
      </w:r>
      <w:r w:rsidR="00E81F0C" w:rsidRPr="000A55CB">
        <w:rPr>
          <w:b/>
          <w:i/>
        </w:rPr>
        <w:t>other person</w:t>
      </w:r>
      <w:r w:rsidR="00E81F0C" w:rsidRPr="000A55CB">
        <w:t>)</w:t>
      </w:r>
      <w:r w:rsidR="00B82596" w:rsidRPr="000A55CB">
        <w:t>—the following details</w:t>
      </w:r>
      <w:r w:rsidR="00E81F0C" w:rsidRPr="000A55CB">
        <w:t xml:space="preserve"> of the other person</w:t>
      </w:r>
      <w:r w:rsidR="00B82596" w:rsidRPr="000A55CB">
        <w:t>:</w:t>
      </w:r>
    </w:p>
    <w:p w14:paraId="7794794C" w14:textId="77777777" w:rsidR="000B1AF0" w:rsidRPr="000A55CB" w:rsidRDefault="000B1AF0" w:rsidP="000B1AF0">
      <w:pPr>
        <w:pStyle w:val="paragraphsub"/>
      </w:pPr>
      <w:r w:rsidRPr="000A55CB">
        <w:tab/>
        <w:t>(i)</w:t>
      </w:r>
      <w:r w:rsidRPr="000A55CB">
        <w:tab/>
        <w:t xml:space="preserve">if the </w:t>
      </w:r>
      <w:r w:rsidR="00E81F0C" w:rsidRPr="000A55CB">
        <w:t>other</w:t>
      </w:r>
      <w:r w:rsidR="007A0545" w:rsidRPr="000A55CB">
        <w:t xml:space="preserve"> </w:t>
      </w:r>
      <w:r w:rsidRPr="000A55CB">
        <w:t xml:space="preserve">person is an individual—the details mentioned in </w:t>
      </w:r>
      <w:r w:rsidR="000A55CB">
        <w:t>subparagraphs (</w:t>
      </w:r>
      <w:r w:rsidR="009B229A" w:rsidRPr="000A55CB">
        <w:t>2)(a)(i), (iv), (v), (viii) and (ix)</w:t>
      </w:r>
      <w:r w:rsidRPr="000A55CB">
        <w:t>;</w:t>
      </w:r>
    </w:p>
    <w:p w14:paraId="15FE6088" w14:textId="77777777" w:rsidR="000B1AF0" w:rsidRPr="000A55CB" w:rsidRDefault="000B1AF0" w:rsidP="000B1AF0">
      <w:pPr>
        <w:pStyle w:val="paragraphsub"/>
      </w:pPr>
      <w:r w:rsidRPr="000A55CB">
        <w:tab/>
        <w:t>(ii)</w:t>
      </w:r>
      <w:r w:rsidRPr="000A55CB">
        <w:tab/>
        <w:t xml:space="preserve">if the </w:t>
      </w:r>
      <w:r w:rsidR="00E81F0C" w:rsidRPr="000A55CB">
        <w:t>other</w:t>
      </w:r>
      <w:r w:rsidRPr="000A55CB">
        <w:t xml:space="preserve"> person is not an individual—the details mentioned in </w:t>
      </w:r>
      <w:r w:rsidR="000A55CB">
        <w:t>subparagraphs (</w:t>
      </w:r>
      <w:r w:rsidRPr="000A55CB">
        <w:t>2)(b)(i) to (v);</w:t>
      </w:r>
    </w:p>
    <w:p w14:paraId="5ACA0810" w14:textId="77777777" w:rsidR="00CC148E" w:rsidRPr="000A55CB" w:rsidRDefault="002C1633" w:rsidP="00CC148E">
      <w:pPr>
        <w:pStyle w:val="paragraph"/>
        <w:rPr>
          <w:sz w:val="23"/>
          <w:szCs w:val="23"/>
        </w:rPr>
      </w:pPr>
      <w:r w:rsidRPr="000A55CB">
        <w:tab/>
      </w:r>
      <w:r w:rsidR="009B229A" w:rsidRPr="000A55CB">
        <w:t>(</w:t>
      </w:r>
      <w:r w:rsidR="00F16A5D" w:rsidRPr="000A55CB">
        <w:t>d</w:t>
      </w:r>
      <w:r w:rsidR="009B229A" w:rsidRPr="000A55CB">
        <w:t>)</w:t>
      </w:r>
      <w:r w:rsidR="009B229A" w:rsidRPr="000A55CB">
        <w:tab/>
      </w:r>
      <w:r w:rsidR="00CC148E" w:rsidRPr="000A55CB">
        <w:t xml:space="preserve">if the person is delivering the monetary instrument to another person (the </w:t>
      </w:r>
      <w:r w:rsidR="00CC148E" w:rsidRPr="000A55CB">
        <w:rPr>
          <w:b/>
          <w:i/>
        </w:rPr>
        <w:t>other person</w:t>
      </w:r>
      <w:r w:rsidR="00CC148E" w:rsidRPr="000A55CB">
        <w:t>)—the following details of the other person</w:t>
      </w:r>
      <w:r w:rsidR="00CC148E" w:rsidRPr="000A55CB">
        <w:rPr>
          <w:sz w:val="23"/>
          <w:szCs w:val="23"/>
        </w:rPr>
        <w:t>:</w:t>
      </w:r>
    </w:p>
    <w:p w14:paraId="13A432AB" w14:textId="77777777" w:rsidR="00867A84" w:rsidRPr="000A55CB" w:rsidRDefault="00867A84" w:rsidP="00867A84">
      <w:pPr>
        <w:pStyle w:val="paragraphsub"/>
      </w:pPr>
      <w:r w:rsidRPr="000A55CB">
        <w:tab/>
        <w:t>(i)</w:t>
      </w:r>
      <w:r w:rsidRPr="000A55CB">
        <w:tab/>
        <w:t xml:space="preserve">if the other person is an individual—the details mentioned in </w:t>
      </w:r>
      <w:r w:rsidR="000A55CB">
        <w:t>subparagraphs (</w:t>
      </w:r>
      <w:r w:rsidRPr="000A55CB">
        <w:t>2)(a)(i), (iv), (v), (viii) and (ix);</w:t>
      </w:r>
    </w:p>
    <w:p w14:paraId="1D389055" w14:textId="77777777" w:rsidR="00ED0093" w:rsidRPr="000A55CB" w:rsidRDefault="00867A84" w:rsidP="004D25D2">
      <w:pPr>
        <w:pStyle w:val="paragraphsub"/>
      </w:pPr>
      <w:r w:rsidRPr="000A55CB">
        <w:tab/>
        <w:t>(ii)</w:t>
      </w:r>
      <w:r w:rsidRPr="000A55CB">
        <w:tab/>
      </w:r>
      <w:r w:rsidR="00771071" w:rsidRPr="000A55CB">
        <w:t xml:space="preserve">if the other person is not an individual—the details mentioned in </w:t>
      </w:r>
      <w:r w:rsidR="000A55CB">
        <w:t>subparagraphs (</w:t>
      </w:r>
      <w:r w:rsidR="00771071" w:rsidRPr="000A55CB">
        <w:t>2)(b)(i) to (v);</w:t>
      </w:r>
    </w:p>
    <w:p w14:paraId="1E05C7ED" w14:textId="77777777" w:rsidR="00840102" w:rsidRPr="000A55CB" w:rsidRDefault="00F45454" w:rsidP="00F45454">
      <w:pPr>
        <w:pStyle w:val="paragraph"/>
      </w:pPr>
      <w:r w:rsidRPr="000A55CB">
        <w:tab/>
        <w:t>(</w:t>
      </w:r>
      <w:r w:rsidR="00F16A5D" w:rsidRPr="000A55CB">
        <w:t>e</w:t>
      </w:r>
      <w:r w:rsidRPr="000A55CB">
        <w:t>)</w:t>
      </w:r>
      <w:r w:rsidRPr="000A55CB">
        <w:tab/>
      </w:r>
      <w:r w:rsidR="00840102" w:rsidRPr="000A55CB">
        <w:t>the kind of monetary instrument</w:t>
      </w:r>
      <w:r w:rsidR="00347301" w:rsidRPr="000A55CB">
        <w:t xml:space="preserve"> moved into Australia</w:t>
      </w:r>
      <w:r w:rsidR="00840102" w:rsidRPr="000A55CB">
        <w:t>;</w:t>
      </w:r>
    </w:p>
    <w:p w14:paraId="5ED387AB" w14:textId="77777777" w:rsidR="00840102" w:rsidRPr="000A55CB" w:rsidRDefault="00840102" w:rsidP="0030174A">
      <w:pPr>
        <w:pStyle w:val="paragraph"/>
      </w:pPr>
      <w:r w:rsidRPr="000A55CB">
        <w:tab/>
      </w:r>
      <w:r w:rsidR="0030174A" w:rsidRPr="000A55CB">
        <w:t>(</w:t>
      </w:r>
      <w:r w:rsidR="00F16A5D" w:rsidRPr="000A55CB">
        <w:t>f</w:t>
      </w:r>
      <w:r w:rsidR="0030174A" w:rsidRPr="000A55CB">
        <w:t>)</w:t>
      </w:r>
      <w:r w:rsidRPr="000A55CB">
        <w:tab/>
        <w:t>the monetary instrument amount</w:t>
      </w:r>
      <w:r w:rsidR="00347301" w:rsidRPr="000A55CB">
        <w:t xml:space="preserve"> moved into Australia</w:t>
      </w:r>
      <w:r w:rsidRPr="000A55CB">
        <w:t>;</w:t>
      </w:r>
    </w:p>
    <w:p w14:paraId="74088A47" w14:textId="77777777" w:rsidR="00C76719" w:rsidRPr="000A55CB" w:rsidRDefault="00C76719" w:rsidP="00C76719">
      <w:pPr>
        <w:pStyle w:val="paragraph"/>
      </w:pPr>
      <w:r w:rsidRPr="000A55CB">
        <w:tab/>
        <w:t>(</w:t>
      </w:r>
      <w:r w:rsidR="00F16A5D" w:rsidRPr="000A55CB">
        <w:t>g</w:t>
      </w:r>
      <w:r w:rsidRPr="000A55CB">
        <w:t>)</w:t>
      </w:r>
      <w:r w:rsidRPr="000A55CB">
        <w:tab/>
        <w:t>the currency of the monetary instrument;</w:t>
      </w:r>
    </w:p>
    <w:p w14:paraId="06ADB9DC" w14:textId="77777777" w:rsidR="0030174A" w:rsidRPr="000A55CB" w:rsidRDefault="0030174A" w:rsidP="0030174A">
      <w:pPr>
        <w:pStyle w:val="paragraph"/>
      </w:pPr>
      <w:r w:rsidRPr="000A55CB">
        <w:tab/>
        <w:t>(</w:t>
      </w:r>
      <w:r w:rsidR="00F16A5D" w:rsidRPr="000A55CB">
        <w:t>h</w:t>
      </w:r>
      <w:r w:rsidRPr="000A55CB">
        <w:t>)</w:t>
      </w:r>
      <w:r w:rsidRPr="000A55CB">
        <w:tab/>
        <w:t>if the monetary instrument is a bearer negotiable instrument:</w:t>
      </w:r>
    </w:p>
    <w:p w14:paraId="51BFEE55" w14:textId="77777777" w:rsidR="0030174A" w:rsidRPr="000A55CB" w:rsidRDefault="0030174A" w:rsidP="0030174A">
      <w:pPr>
        <w:pStyle w:val="paragraphsub"/>
      </w:pPr>
      <w:r w:rsidRPr="000A55CB">
        <w:tab/>
        <w:t>(i)</w:t>
      </w:r>
      <w:r w:rsidRPr="000A55CB">
        <w:tab/>
        <w:t>the issuer or drawer of the monetary instrument;</w:t>
      </w:r>
      <w:r w:rsidR="000D33E6" w:rsidRPr="000A55CB">
        <w:t xml:space="preserve"> and</w:t>
      </w:r>
    </w:p>
    <w:p w14:paraId="4B2722AC" w14:textId="77777777" w:rsidR="0030174A" w:rsidRPr="000A55CB" w:rsidRDefault="0030174A" w:rsidP="0030174A">
      <w:pPr>
        <w:pStyle w:val="paragraphsub"/>
      </w:pPr>
      <w:r w:rsidRPr="000A55CB">
        <w:tab/>
        <w:t>(ii)</w:t>
      </w:r>
      <w:r w:rsidRPr="000A55CB">
        <w:tab/>
        <w:t>the payee, favouree or beneficiary of the monetary instrument;</w:t>
      </w:r>
      <w:r w:rsidR="000D33E6" w:rsidRPr="000A55CB">
        <w:t xml:space="preserve"> and</w:t>
      </w:r>
    </w:p>
    <w:p w14:paraId="3769FAA0" w14:textId="77777777" w:rsidR="0030174A" w:rsidRPr="000A55CB" w:rsidRDefault="0030174A" w:rsidP="0030174A">
      <w:pPr>
        <w:pStyle w:val="paragraphsub"/>
      </w:pPr>
      <w:r w:rsidRPr="000A55CB">
        <w:tab/>
        <w:t>(i</w:t>
      </w:r>
      <w:r w:rsidR="00C76719" w:rsidRPr="000A55CB">
        <w:t>ii</w:t>
      </w:r>
      <w:r w:rsidRPr="000A55CB">
        <w:t>)</w:t>
      </w:r>
      <w:r w:rsidRPr="000A55CB">
        <w:tab/>
        <w:t>the name of the bearer of the monetary instrument;</w:t>
      </w:r>
      <w:r w:rsidR="000D33E6" w:rsidRPr="000A55CB">
        <w:t xml:space="preserve"> and</w:t>
      </w:r>
    </w:p>
    <w:p w14:paraId="77C0934E" w14:textId="77777777" w:rsidR="0030174A" w:rsidRPr="000A55CB" w:rsidRDefault="0030174A" w:rsidP="0030174A">
      <w:pPr>
        <w:pStyle w:val="paragraphsub"/>
      </w:pPr>
      <w:r w:rsidRPr="000A55CB">
        <w:tab/>
        <w:t>(</w:t>
      </w:r>
      <w:r w:rsidR="00C76719" w:rsidRPr="000A55CB">
        <w:t>i</w:t>
      </w:r>
      <w:r w:rsidRPr="000A55CB">
        <w:t>v)</w:t>
      </w:r>
      <w:r w:rsidRPr="000A55CB">
        <w:tab/>
        <w:t>the city and country of issue of the monetary instrument;</w:t>
      </w:r>
      <w:r w:rsidR="000D33E6" w:rsidRPr="000A55CB">
        <w:t xml:space="preserve"> and</w:t>
      </w:r>
    </w:p>
    <w:p w14:paraId="31E0069B" w14:textId="77777777" w:rsidR="0030174A" w:rsidRPr="000A55CB" w:rsidRDefault="0030174A" w:rsidP="0030174A">
      <w:pPr>
        <w:pStyle w:val="paragraphsub"/>
      </w:pPr>
      <w:r w:rsidRPr="000A55CB">
        <w:tab/>
        <w:t>(v)</w:t>
      </w:r>
      <w:r w:rsidRPr="000A55CB">
        <w:tab/>
        <w:t>any reference numbers of the monetary instrument;</w:t>
      </w:r>
    </w:p>
    <w:p w14:paraId="7A6A381B" w14:textId="77777777" w:rsidR="00ED0093" w:rsidRPr="000A55CB" w:rsidRDefault="00840102" w:rsidP="00ED0093">
      <w:pPr>
        <w:pStyle w:val="paragraph"/>
      </w:pPr>
      <w:r w:rsidRPr="000A55CB">
        <w:tab/>
        <w:t>(</w:t>
      </w:r>
      <w:r w:rsidR="00F16A5D" w:rsidRPr="000A55CB">
        <w:t>i</w:t>
      </w:r>
      <w:r w:rsidRPr="000A55CB">
        <w:t>)</w:t>
      </w:r>
      <w:r w:rsidRPr="000A55CB">
        <w:tab/>
        <w:t>the means by which the monetary instrument was moved into Australia</w:t>
      </w:r>
      <w:r w:rsidR="000D33E6" w:rsidRPr="000A55CB">
        <w:t>;</w:t>
      </w:r>
    </w:p>
    <w:p w14:paraId="57F74ECE" w14:textId="77777777" w:rsidR="00C943A6" w:rsidRPr="000A55CB" w:rsidRDefault="00C943A6" w:rsidP="00ED0093">
      <w:pPr>
        <w:pStyle w:val="paragraph"/>
      </w:pPr>
      <w:r w:rsidRPr="000A55CB">
        <w:tab/>
        <w:t>(</w:t>
      </w:r>
      <w:r w:rsidR="00F16A5D" w:rsidRPr="000A55CB">
        <w:t>j</w:t>
      </w:r>
      <w:r w:rsidRPr="000A55CB">
        <w:t>)</w:t>
      </w:r>
      <w:r w:rsidRPr="000A55CB">
        <w:tab/>
        <w:t xml:space="preserve">the name of the </w:t>
      </w:r>
      <w:r w:rsidR="0096350E" w:rsidRPr="000A55CB">
        <w:t xml:space="preserve">individual or service provider </w:t>
      </w:r>
      <w:r w:rsidRPr="000A55CB">
        <w:t>who moved the monetary instrument into Australia;</w:t>
      </w:r>
    </w:p>
    <w:p w14:paraId="45971D5C" w14:textId="77777777" w:rsidR="001C0D84" w:rsidRPr="000A55CB" w:rsidRDefault="001C0D84" w:rsidP="001C0D84">
      <w:pPr>
        <w:pStyle w:val="paragraph"/>
      </w:pPr>
      <w:r w:rsidRPr="000A55CB">
        <w:tab/>
        <w:t>(</w:t>
      </w:r>
      <w:r w:rsidR="00F16A5D" w:rsidRPr="000A55CB">
        <w:t>k</w:t>
      </w:r>
      <w:r w:rsidRPr="000A55CB">
        <w:t>)</w:t>
      </w:r>
      <w:r w:rsidRPr="000A55CB">
        <w:tab/>
        <w:t xml:space="preserve">if the monetary instrument was sent into Australia—the following details of the person who sent the monetary instrument (the </w:t>
      </w:r>
      <w:r w:rsidRPr="000A55CB">
        <w:rPr>
          <w:b/>
          <w:i/>
        </w:rPr>
        <w:t>sender</w:t>
      </w:r>
      <w:r w:rsidRPr="000A55CB">
        <w:t>) to the person:</w:t>
      </w:r>
    </w:p>
    <w:p w14:paraId="514E3B2C" w14:textId="77777777" w:rsidR="001C0D84" w:rsidRPr="000A55CB" w:rsidRDefault="001C0D84" w:rsidP="001C0D84">
      <w:pPr>
        <w:pStyle w:val="paragraphsub"/>
      </w:pPr>
      <w:r w:rsidRPr="000A55CB">
        <w:tab/>
        <w:t>(i)</w:t>
      </w:r>
      <w:r w:rsidRPr="000A55CB">
        <w:tab/>
        <w:t>the sender’s full name;</w:t>
      </w:r>
    </w:p>
    <w:p w14:paraId="4140DE47" w14:textId="77777777" w:rsidR="001C0D84" w:rsidRPr="000A55CB" w:rsidRDefault="001C0D84" w:rsidP="001C0D84">
      <w:pPr>
        <w:pStyle w:val="paragraphsub"/>
      </w:pPr>
      <w:r w:rsidRPr="000A55CB">
        <w:tab/>
        <w:t>(ii)</w:t>
      </w:r>
      <w:r w:rsidRPr="000A55CB">
        <w:tab/>
        <w:t>the sender’s telephone number;</w:t>
      </w:r>
    </w:p>
    <w:p w14:paraId="709C14B8" w14:textId="77777777" w:rsidR="001C0D84" w:rsidRPr="000A55CB" w:rsidRDefault="001C0D84" w:rsidP="001C0D84">
      <w:pPr>
        <w:pStyle w:val="paragraphsub"/>
      </w:pPr>
      <w:r w:rsidRPr="000A55CB">
        <w:tab/>
        <w:t>(iii)</w:t>
      </w:r>
      <w:r w:rsidRPr="000A55CB">
        <w:tab/>
        <w:t xml:space="preserve">if the </w:t>
      </w:r>
      <w:r w:rsidR="004D25D2" w:rsidRPr="000A55CB">
        <w:t>sender</w:t>
      </w:r>
      <w:r w:rsidRPr="000A55CB">
        <w:t xml:space="preserve"> is an individual—the </w:t>
      </w:r>
      <w:r w:rsidR="004D25D2" w:rsidRPr="000A55CB">
        <w:t>sender’s</w:t>
      </w:r>
      <w:r w:rsidRPr="000A55CB">
        <w:t xml:space="preserve"> residential address;</w:t>
      </w:r>
    </w:p>
    <w:p w14:paraId="2ED3C943" w14:textId="77777777" w:rsidR="001C0D84" w:rsidRPr="000A55CB" w:rsidRDefault="001C0D84" w:rsidP="001C0D84">
      <w:pPr>
        <w:pStyle w:val="paragraphsub"/>
      </w:pPr>
      <w:r w:rsidRPr="000A55CB">
        <w:tab/>
        <w:t>(iv)</w:t>
      </w:r>
      <w:r w:rsidRPr="000A55CB">
        <w:tab/>
        <w:t xml:space="preserve">if the </w:t>
      </w:r>
      <w:r w:rsidR="004D25D2" w:rsidRPr="000A55CB">
        <w:t>sender</w:t>
      </w:r>
      <w:r w:rsidRPr="000A55CB">
        <w:t xml:space="preserve"> is not an individual—the address at which the </w:t>
      </w:r>
      <w:r w:rsidR="000603D8" w:rsidRPr="000A55CB">
        <w:t>sender’s</w:t>
      </w:r>
      <w:r w:rsidRPr="000A55CB">
        <w:t xml:space="preserve"> business or principal activity is conducted;</w:t>
      </w:r>
    </w:p>
    <w:p w14:paraId="0DDCD0E8" w14:textId="77777777" w:rsidR="001C0D84" w:rsidRPr="000A55CB" w:rsidRDefault="001C0D84" w:rsidP="001C0D84">
      <w:pPr>
        <w:pStyle w:val="paragraphsub"/>
      </w:pPr>
      <w:r w:rsidRPr="000A55CB">
        <w:tab/>
        <w:t>(v)</w:t>
      </w:r>
      <w:r w:rsidRPr="000A55CB">
        <w:tab/>
        <w:t xml:space="preserve">if the </w:t>
      </w:r>
      <w:r w:rsidR="004D25D2" w:rsidRPr="000A55CB">
        <w:t>sender</w:t>
      </w:r>
      <w:r w:rsidRPr="000A55CB">
        <w:t xml:space="preserve"> is not an individual and is registered in Australia—the </w:t>
      </w:r>
      <w:r w:rsidR="004D25D2" w:rsidRPr="000A55CB">
        <w:t>sender’s</w:t>
      </w:r>
      <w:r w:rsidRPr="000A55CB">
        <w:t xml:space="preserve"> ABN, ACN and ARBN (as applicable);</w:t>
      </w:r>
    </w:p>
    <w:p w14:paraId="6B470548" w14:textId="77777777" w:rsidR="00840102" w:rsidRPr="000A55CB" w:rsidRDefault="00840102" w:rsidP="000D33E6">
      <w:pPr>
        <w:pStyle w:val="paragraph"/>
      </w:pPr>
      <w:r w:rsidRPr="000A55CB">
        <w:tab/>
        <w:t>(</w:t>
      </w:r>
      <w:r w:rsidR="00F16A5D" w:rsidRPr="000A55CB">
        <w:t>l</w:t>
      </w:r>
      <w:r w:rsidRPr="000A55CB">
        <w:t>)</w:t>
      </w:r>
      <w:r w:rsidRPr="000A55CB">
        <w:tab/>
        <w:t>the city and country from which the monetary instrument was moved;</w:t>
      </w:r>
    </w:p>
    <w:p w14:paraId="1EA2936B" w14:textId="77777777" w:rsidR="008A5027" w:rsidRPr="000A55CB" w:rsidRDefault="008A5027" w:rsidP="008A5027">
      <w:pPr>
        <w:pStyle w:val="paragraph"/>
      </w:pPr>
      <w:r w:rsidRPr="000A55CB">
        <w:tab/>
        <w:t>(</w:t>
      </w:r>
      <w:r w:rsidR="00F16A5D" w:rsidRPr="000A55CB">
        <w:t>m</w:t>
      </w:r>
      <w:r w:rsidRPr="000A55CB">
        <w:t>)</w:t>
      </w:r>
      <w:r w:rsidRPr="000A55CB">
        <w:tab/>
        <w:t>the city, town or port in which the monetary instrument was receive</w:t>
      </w:r>
      <w:r w:rsidR="00D35E0A" w:rsidRPr="000A55CB">
        <w:t>d by the person;</w:t>
      </w:r>
    </w:p>
    <w:p w14:paraId="5DFE37E0" w14:textId="77777777" w:rsidR="00B74682" w:rsidRPr="000A55CB" w:rsidRDefault="00840102" w:rsidP="00F67CF3">
      <w:pPr>
        <w:pStyle w:val="paragraph"/>
      </w:pPr>
      <w:r w:rsidRPr="000A55CB">
        <w:tab/>
        <w:t>(</w:t>
      </w:r>
      <w:r w:rsidR="00F16A5D" w:rsidRPr="000A55CB">
        <w:t>n</w:t>
      </w:r>
      <w:r w:rsidR="0046421F" w:rsidRPr="000A55CB">
        <w:t>)</w:t>
      </w:r>
      <w:r w:rsidRPr="000A55CB">
        <w:tab/>
        <w:t xml:space="preserve">the date the monetary </w:t>
      </w:r>
      <w:r w:rsidR="00492B65" w:rsidRPr="000A55CB">
        <w:t xml:space="preserve">instrument </w:t>
      </w:r>
      <w:r w:rsidR="00EC4BDD" w:rsidRPr="000A55CB">
        <w:t>was received by the person</w:t>
      </w:r>
      <w:r w:rsidRPr="000A55CB">
        <w:t>;</w:t>
      </w:r>
    </w:p>
    <w:p w14:paraId="7CB27B91" w14:textId="77777777" w:rsidR="00EC4BDD" w:rsidRPr="000A55CB" w:rsidRDefault="00EC4BDD" w:rsidP="00EC4BDD">
      <w:pPr>
        <w:pStyle w:val="paragraph"/>
      </w:pPr>
      <w:r w:rsidRPr="000A55CB">
        <w:lastRenderedPageBreak/>
        <w:tab/>
        <w:t>(</w:t>
      </w:r>
      <w:r w:rsidR="00F16A5D" w:rsidRPr="000A55CB">
        <w:t>o</w:t>
      </w:r>
      <w:r w:rsidRPr="000A55CB">
        <w:t>)</w:t>
      </w:r>
      <w:r w:rsidRPr="000A55CB">
        <w:tab/>
        <w:t>a declaration that the information provided in the approved form is true, accurate and complete.</w:t>
      </w:r>
    </w:p>
    <w:p w14:paraId="663B58CB" w14:textId="77777777" w:rsidR="00257CB2" w:rsidRPr="000A55CB" w:rsidRDefault="00257CB2" w:rsidP="00257CB2">
      <w:pPr>
        <w:pStyle w:val="notetext"/>
      </w:pPr>
      <w:r w:rsidRPr="000A55CB">
        <w:t>Note:</w:t>
      </w:r>
      <w:r w:rsidRPr="000A55CB">
        <w:tab/>
        <w:t>The report must be given in the approved form before the end of 5 business days beginning on the day of receipt (see paragraphs 54(4)(a) and (d) of the Act).</w:t>
      </w:r>
    </w:p>
    <w:p w14:paraId="0DCA4BFA" w14:textId="77777777" w:rsidR="005F201C" w:rsidRPr="000A55CB" w:rsidRDefault="005F201C" w:rsidP="005F201C">
      <w:pPr>
        <w:pStyle w:val="subsection"/>
      </w:pPr>
      <w:r w:rsidRPr="000A55CB">
        <w:t>24.2</w:t>
      </w:r>
      <w:r w:rsidRPr="000A55CB">
        <w:tab/>
      </w:r>
      <w:r w:rsidRPr="000A55CB">
        <w:tab/>
        <w:t>In this Chapter:</w:t>
      </w:r>
    </w:p>
    <w:p w14:paraId="24D15C56" w14:textId="77777777" w:rsidR="005F201C" w:rsidRPr="000A55CB" w:rsidRDefault="005F201C" w:rsidP="005F201C">
      <w:pPr>
        <w:pStyle w:val="Definition"/>
      </w:pPr>
      <w:r w:rsidRPr="000A55CB">
        <w:t>‘passport’ means:</w:t>
      </w:r>
    </w:p>
    <w:p w14:paraId="0ED010A8" w14:textId="77777777" w:rsidR="005F201C" w:rsidRPr="000A55CB" w:rsidRDefault="005F201C" w:rsidP="005F201C">
      <w:pPr>
        <w:pStyle w:val="paragraph"/>
      </w:pPr>
      <w:r w:rsidRPr="000A55CB">
        <w:tab/>
        <w:t>(a)</w:t>
      </w:r>
      <w:r w:rsidRPr="000A55CB">
        <w:tab/>
        <w:t>a passport issued by the Commonwealth; or</w:t>
      </w:r>
    </w:p>
    <w:p w14:paraId="5F1BC676" w14:textId="77777777" w:rsidR="005F201C" w:rsidRPr="000A55CB" w:rsidRDefault="005F201C" w:rsidP="005F201C">
      <w:pPr>
        <w:pStyle w:val="paragraph"/>
      </w:pPr>
      <w:r w:rsidRPr="000A55CB">
        <w:tab/>
        <w:t>(b)</w:t>
      </w:r>
      <w:r w:rsidRPr="000A55CB">
        <w:tab/>
        <w:t>a passport or a similar document issued for the purpose of international travel, that:</w:t>
      </w:r>
    </w:p>
    <w:p w14:paraId="47997701" w14:textId="77777777" w:rsidR="005F201C" w:rsidRPr="000A55CB" w:rsidRDefault="005F201C" w:rsidP="005F201C">
      <w:pPr>
        <w:pStyle w:val="paragraphsub"/>
      </w:pPr>
      <w:r w:rsidRPr="000A55CB">
        <w:tab/>
        <w:t>(i)</w:t>
      </w:r>
      <w:r w:rsidRPr="000A55CB">
        <w:tab/>
        <w:t>contains a photograph and the signature of the person in whose name the document is issued; and</w:t>
      </w:r>
    </w:p>
    <w:p w14:paraId="65774EE8" w14:textId="77777777" w:rsidR="00C26E5E" w:rsidRPr="000A55CB" w:rsidRDefault="005F201C" w:rsidP="00C26E5E">
      <w:pPr>
        <w:pStyle w:val="paragraphsub"/>
      </w:pPr>
      <w:r w:rsidRPr="000A55CB">
        <w:tab/>
        <w:t>(ii)</w:t>
      </w:r>
      <w:r w:rsidRPr="000A55CB">
        <w:tab/>
        <w:t>is issued by a foreign government, the United Nations or an agency of the United Nations.</w:t>
      </w:r>
      <w:bookmarkStart w:id="11" w:name="opcCurrentPosition"/>
      <w:bookmarkEnd w:id="11"/>
    </w:p>
    <w:p w14:paraId="2D1B098D" w14:textId="77777777" w:rsidR="00690DAF" w:rsidRPr="000A55CB" w:rsidRDefault="00690DAF" w:rsidP="00690DAF">
      <w:pPr>
        <w:pStyle w:val="ItemHead"/>
      </w:pPr>
      <w:r w:rsidRPr="000A55CB">
        <w:t xml:space="preserve">2  </w:t>
      </w:r>
      <w:r w:rsidR="000A55CB">
        <w:t>Paragraph 3</w:t>
      </w:r>
      <w:r w:rsidRPr="000A55CB">
        <w:t>4.3</w:t>
      </w:r>
    </w:p>
    <w:p w14:paraId="014A35F3" w14:textId="77777777" w:rsidR="00690DAF" w:rsidRPr="000A55CB" w:rsidRDefault="00690DAF" w:rsidP="00690DAF">
      <w:pPr>
        <w:pStyle w:val="Item"/>
      </w:pPr>
      <w:r w:rsidRPr="000A55CB">
        <w:t>Omit “Are you carrying funds into or out of Australia?”, substitute “Carrying $10,000 or more into or out of Australia?”.</w:t>
      </w:r>
    </w:p>
    <w:p w14:paraId="170468F2" w14:textId="77777777" w:rsidR="00690DAF" w:rsidRPr="000A55CB" w:rsidRDefault="00690DAF" w:rsidP="00690DAF">
      <w:pPr>
        <w:pStyle w:val="ItemHead"/>
      </w:pPr>
      <w:r w:rsidRPr="000A55CB">
        <w:t xml:space="preserve">3  </w:t>
      </w:r>
      <w:r w:rsidR="000A55CB">
        <w:t>Paragraph 3</w:t>
      </w:r>
      <w:r w:rsidRPr="000A55CB">
        <w:t>4.3</w:t>
      </w:r>
    </w:p>
    <w:p w14:paraId="1F3AD233" w14:textId="77777777" w:rsidR="00690DAF" w:rsidRPr="000A55CB" w:rsidRDefault="00690DAF" w:rsidP="00690DAF">
      <w:pPr>
        <w:pStyle w:val="Item"/>
      </w:pPr>
      <w:r w:rsidRPr="000A55CB">
        <w:t>Omit “By law you must now:”, substitute “You must report: cash, traveller’s cheques, cheques, money orders, or other bearer negotiable instruments”.</w:t>
      </w:r>
    </w:p>
    <w:p w14:paraId="2E9EBC0B" w14:textId="77777777" w:rsidR="004C187F" w:rsidRPr="000A55CB" w:rsidRDefault="00690DAF" w:rsidP="00690DAF">
      <w:pPr>
        <w:pStyle w:val="ItemHead"/>
      </w:pPr>
      <w:r w:rsidRPr="000A55CB">
        <w:t xml:space="preserve">4  </w:t>
      </w:r>
      <w:r w:rsidR="000A55CB">
        <w:t>Paragraph 3</w:t>
      </w:r>
      <w:r w:rsidRPr="000A55CB">
        <w:t>4.3</w:t>
      </w:r>
    </w:p>
    <w:p w14:paraId="1AA0B519" w14:textId="77777777" w:rsidR="00143567" w:rsidRPr="000A55CB" w:rsidRDefault="00690DAF" w:rsidP="004C0DC2">
      <w:pPr>
        <w:pStyle w:val="Item"/>
      </w:pPr>
      <w:r w:rsidRPr="000A55CB">
        <w:t xml:space="preserve">Omit all the words </w:t>
      </w:r>
      <w:r w:rsidR="004C0DC2" w:rsidRPr="000A55CB">
        <w:t>from and including</w:t>
      </w:r>
      <w:r w:rsidRPr="000A55CB">
        <w:t xml:space="preserve"> “If asked”</w:t>
      </w:r>
      <w:r w:rsidR="00D972FB" w:rsidRPr="000A55CB">
        <w:t xml:space="preserve"> to and including “of Australia”, </w:t>
      </w:r>
      <w:r w:rsidRPr="000A55CB">
        <w:t>substitute “These are monetary instruments. By law, you must report the movement of monetary instruments if the sum of the monetary instrument amount is AUD$10,000 or more (or foreign currency equivalent). Note there is no limit to the sum of monetary instruments amounts you can carry in and out of Australia.”.</w:t>
      </w:r>
    </w:p>
    <w:sectPr w:rsidR="00143567" w:rsidRPr="000A55CB" w:rsidSect="008B5D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D7DA" w14:textId="77777777" w:rsidR="00431EE1" w:rsidRDefault="00431EE1" w:rsidP="0048364F">
      <w:pPr>
        <w:spacing w:line="240" w:lineRule="auto"/>
      </w:pPr>
      <w:r>
        <w:separator/>
      </w:r>
    </w:p>
  </w:endnote>
  <w:endnote w:type="continuationSeparator" w:id="0">
    <w:p w14:paraId="560CF2C6" w14:textId="77777777" w:rsidR="00431EE1" w:rsidRDefault="00431E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72B9" w14:textId="77777777" w:rsidR="00431EE1" w:rsidRPr="008B5D1D" w:rsidRDefault="008B5D1D" w:rsidP="008B5D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5D1D">
      <w:rPr>
        <w:i/>
        <w:sz w:val="18"/>
      </w:rPr>
      <w:t>OPC65245 -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A603" w14:textId="77777777" w:rsidR="00431EE1" w:rsidRDefault="00431EE1" w:rsidP="00E97334"/>
  <w:p w14:paraId="4156BD8C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89AE" w14:textId="77777777" w:rsidR="00431EE1" w:rsidRPr="008B5D1D" w:rsidRDefault="008B5D1D" w:rsidP="008B5D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5D1D">
      <w:rPr>
        <w:i/>
        <w:sz w:val="18"/>
      </w:rPr>
      <w:t>OPC65245 -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27B4" w14:textId="77777777" w:rsidR="00431EE1" w:rsidRPr="00E33C1C" w:rsidRDefault="00431E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1EE1" w14:paraId="190EDE1C" w14:textId="77777777" w:rsidTr="001519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DCE1E9" w14:textId="77777777" w:rsidR="00431EE1" w:rsidRDefault="00431EE1" w:rsidP="000D50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D35FFE" w14:textId="39D8CE0E" w:rsidR="00431EE1" w:rsidRDefault="00431EE1" w:rsidP="000D5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0EE5">
            <w:rPr>
              <w:i/>
              <w:sz w:val="18"/>
            </w:rPr>
            <w:t>Anti-Money Laundering and Counter-Terrorism Financing Rules Amendment (Cross-border Movements)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165D86" w14:textId="77777777" w:rsidR="00431EE1" w:rsidRDefault="00431EE1" w:rsidP="000D5039">
          <w:pPr>
            <w:spacing w:line="0" w:lineRule="atLeast"/>
            <w:jc w:val="right"/>
            <w:rPr>
              <w:sz w:val="18"/>
            </w:rPr>
          </w:pPr>
        </w:p>
      </w:tc>
    </w:tr>
  </w:tbl>
  <w:p w14:paraId="6A6B9888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E567" w14:textId="77777777" w:rsidR="00431EE1" w:rsidRPr="00E33C1C" w:rsidRDefault="00431E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31EE1" w14:paraId="78F9A605" w14:textId="77777777" w:rsidTr="001519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7888B9" w14:textId="77777777" w:rsidR="00431EE1" w:rsidRDefault="00431EE1" w:rsidP="000D5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1CEB1" w14:textId="555B57F3" w:rsidR="00431EE1" w:rsidRDefault="00431EE1" w:rsidP="000D5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0EE5">
            <w:rPr>
              <w:i/>
              <w:sz w:val="18"/>
            </w:rPr>
            <w:t>Anti-Money Laundering and Counter-Terrorism Financing Rules Amendment (Cross-border Movements)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031998" w14:textId="77777777" w:rsidR="00431EE1" w:rsidRDefault="00431EE1" w:rsidP="000D5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630ACD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E0A9" w14:textId="77777777" w:rsidR="00431EE1" w:rsidRPr="00E33C1C" w:rsidRDefault="00431EE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1EE1" w14:paraId="259BBC9C" w14:textId="77777777" w:rsidTr="001519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EB865" w14:textId="77777777" w:rsidR="00431EE1" w:rsidRDefault="00431EE1" w:rsidP="000D50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4BE0D" w14:textId="5ADCD38A" w:rsidR="00431EE1" w:rsidRDefault="00431EE1" w:rsidP="000D5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0EE5">
            <w:rPr>
              <w:i/>
              <w:sz w:val="18"/>
            </w:rPr>
            <w:t>Anti-Money Laundering and Counter-Terrorism Financing Rules Amendment (Cross-border Movements)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9BDDDF" w14:textId="77777777" w:rsidR="00431EE1" w:rsidRDefault="00431EE1" w:rsidP="000D5039">
          <w:pPr>
            <w:spacing w:line="0" w:lineRule="atLeast"/>
            <w:jc w:val="right"/>
            <w:rPr>
              <w:sz w:val="18"/>
            </w:rPr>
          </w:pPr>
        </w:p>
      </w:tc>
    </w:tr>
  </w:tbl>
  <w:p w14:paraId="629F653E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3947" w14:textId="77777777" w:rsidR="00431EE1" w:rsidRPr="00E33C1C" w:rsidRDefault="00431EE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1EE1" w14:paraId="38C35676" w14:textId="77777777" w:rsidTr="000D50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FF1A22" w14:textId="77777777" w:rsidR="00431EE1" w:rsidRDefault="00431EE1" w:rsidP="000D5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9A4CD0" w14:textId="415B6109" w:rsidR="00431EE1" w:rsidRDefault="00431EE1" w:rsidP="000D5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0EE5">
            <w:rPr>
              <w:i/>
              <w:sz w:val="18"/>
            </w:rPr>
            <w:t>Anti-Money Laundering and Counter-Terrorism Financing Rules Amendment (Cross-border Movements)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1A5D2" w14:textId="77777777" w:rsidR="00431EE1" w:rsidRDefault="00431EE1" w:rsidP="000D5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D8B95F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7BA8" w14:textId="77777777" w:rsidR="00431EE1" w:rsidRPr="00E33C1C" w:rsidRDefault="00431EE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1EE1" w14:paraId="6DC3EF2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2ABB1D" w14:textId="77777777" w:rsidR="00431EE1" w:rsidRDefault="00431EE1" w:rsidP="000D5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5934A2" w14:textId="327524D8" w:rsidR="00431EE1" w:rsidRDefault="00431EE1" w:rsidP="000D5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0EE5">
            <w:rPr>
              <w:i/>
              <w:sz w:val="18"/>
            </w:rPr>
            <w:t>Anti-Money Laundering and Counter-Terrorism Financing Rules Amendment (Cross-border Movements)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4F050" w14:textId="77777777" w:rsidR="00431EE1" w:rsidRDefault="00431EE1" w:rsidP="000D5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BA6697" w14:textId="77777777" w:rsidR="00431EE1" w:rsidRPr="008B5D1D" w:rsidRDefault="008B5D1D" w:rsidP="008B5D1D">
    <w:pPr>
      <w:rPr>
        <w:rFonts w:cs="Times New Roman"/>
        <w:i/>
        <w:sz w:val="18"/>
      </w:rPr>
    </w:pPr>
    <w:r w:rsidRPr="008B5D1D">
      <w:rPr>
        <w:rFonts w:cs="Times New Roman"/>
        <w:i/>
        <w:sz w:val="18"/>
      </w:rPr>
      <w:t>OPC65245 -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34B75" w14:textId="77777777" w:rsidR="00431EE1" w:rsidRDefault="00431EE1" w:rsidP="0048364F">
      <w:pPr>
        <w:spacing w:line="240" w:lineRule="auto"/>
      </w:pPr>
      <w:r>
        <w:separator/>
      </w:r>
    </w:p>
  </w:footnote>
  <w:footnote w:type="continuationSeparator" w:id="0">
    <w:p w14:paraId="376B5C80" w14:textId="77777777" w:rsidR="00431EE1" w:rsidRDefault="00431E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E552" w14:textId="77777777" w:rsidR="00431EE1" w:rsidRPr="005F1388" w:rsidRDefault="00431EE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3A3A" w14:textId="77777777" w:rsidR="00431EE1" w:rsidRPr="005F1388" w:rsidRDefault="00431EE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E119" w14:textId="77777777" w:rsidR="00431EE1" w:rsidRPr="005F1388" w:rsidRDefault="00431E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AAC1" w14:textId="77777777" w:rsidR="00431EE1" w:rsidRPr="00ED79B6" w:rsidRDefault="00431EE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6435" w14:textId="77777777" w:rsidR="00431EE1" w:rsidRPr="00ED79B6" w:rsidRDefault="00431EE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7680" w14:textId="77777777" w:rsidR="00431EE1" w:rsidRPr="00ED79B6" w:rsidRDefault="00431E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96EA" w14:textId="5C9865C8" w:rsidR="00431EE1" w:rsidRPr="00A961C4" w:rsidRDefault="00431E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30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301E">
      <w:rPr>
        <w:noProof/>
        <w:sz w:val="20"/>
      </w:rPr>
      <w:t>Amendments</w:t>
    </w:r>
    <w:r>
      <w:rPr>
        <w:sz w:val="20"/>
      </w:rPr>
      <w:fldChar w:fldCharType="end"/>
    </w:r>
  </w:p>
  <w:p w14:paraId="06945EA9" w14:textId="6F2C271B" w:rsidR="00431EE1" w:rsidRPr="00A961C4" w:rsidRDefault="00431E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003019" w14:textId="77777777" w:rsidR="00431EE1" w:rsidRPr="00A961C4" w:rsidRDefault="00431EE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3443" w14:textId="4CB07071" w:rsidR="00431EE1" w:rsidRPr="00A961C4" w:rsidRDefault="00431EE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DACCAE" w14:textId="31093295" w:rsidR="00431EE1" w:rsidRPr="00A961C4" w:rsidRDefault="00431EE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EAD69F" w14:textId="77777777" w:rsidR="00431EE1" w:rsidRPr="00A961C4" w:rsidRDefault="00431EE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9174" w14:textId="77777777" w:rsidR="00431EE1" w:rsidRPr="00A961C4" w:rsidRDefault="00431EE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4A08AA"/>
    <w:multiLevelType w:val="hybridMultilevel"/>
    <w:tmpl w:val="6680C51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BC607EC"/>
    <w:multiLevelType w:val="hybridMultilevel"/>
    <w:tmpl w:val="2A4AB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74048"/>
    <w:multiLevelType w:val="hybridMultilevel"/>
    <w:tmpl w:val="9D2AF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826B2"/>
    <w:multiLevelType w:val="hybridMultilevel"/>
    <w:tmpl w:val="8476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0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D3"/>
    <w:rsid w:val="00000263"/>
    <w:rsid w:val="00000995"/>
    <w:rsid w:val="00000EE5"/>
    <w:rsid w:val="0000149F"/>
    <w:rsid w:val="00007B63"/>
    <w:rsid w:val="000113BC"/>
    <w:rsid w:val="000136AF"/>
    <w:rsid w:val="00014DDB"/>
    <w:rsid w:val="000257D9"/>
    <w:rsid w:val="0003211F"/>
    <w:rsid w:val="000325F2"/>
    <w:rsid w:val="00034128"/>
    <w:rsid w:val="00036E24"/>
    <w:rsid w:val="0004044E"/>
    <w:rsid w:val="00046F47"/>
    <w:rsid w:val="0005120E"/>
    <w:rsid w:val="00053B3E"/>
    <w:rsid w:val="00054577"/>
    <w:rsid w:val="000603D8"/>
    <w:rsid w:val="000614BF"/>
    <w:rsid w:val="0007169C"/>
    <w:rsid w:val="00077593"/>
    <w:rsid w:val="0008024C"/>
    <w:rsid w:val="00083F48"/>
    <w:rsid w:val="0009594A"/>
    <w:rsid w:val="00095FCD"/>
    <w:rsid w:val="000A55CB"/>
    <w:rsid w:val="000A7DF9"/>
    <w:rsid w:val="000B1AF0"/>
    <w:rsid w:val="000B4027"/>
    <w:rsid w:val="000D05EF"/>
    <w:rsid w:val="000D2E34"/>
    <w:rsid w:val="000D33E6"/>
    <w:rsid w:val="000D5039"/>
    <w:rsid w:val="000D5485"/>
    <w:rsid w:val="000E15AC"/>
    <w:rsid w:val="000E5D6A"/>
    <w:rsid w:val="000E5F5C"/>
    <w:rsid w:val="000F21C1"/>
    <w:rsid w:val="00105D72"/>
    <w:rsid w:val="0010745C"/>
    <w:rsid w:val="00114F5C"/>
    <w:rsid w:val="00117277"/>
    <w:rsid w:val="00121A11"/>
    <w:rsid w:val="00125EB9"/>
    <w:rsid w:val="001375AD"/>
    <w:rsid w:val="001433F3"/>
    <w:rsid w:val="00143567"/>
    <w:rsid w:val="00151954"/>
    <w:rsid w:val="00152EB6"/>
    <w:rsid w:val="00160BD7"/>
    <w:rsid w:val="001643C9"/>
    <w:rsid w:val="00165568"/>
    <w:rsid w:val="00166082"/>
    <w:rsid w:val="00166C2F"/>
    <w:rsid w:val="001716C9"/>
    <w:rsid w:val="00171D7C"/>
    <w:rsid w:val="00184261"/>
    <w:rsid w:val="00185F58"/>
    <w:rsid w:val="00190BA1"/>
    <w:rsid w:val="00190DF5"/>
    <w:rsid w:val="00193461"/>
    <w:rsid w:val="001939E1"/>
    <w:rsid w:val="00195382"/>
    <w:rsid w:val="001A3B9F"/>
    <w:rsid w:val="001A434F"/>
    <w:rsid w:val="001A65C0"/>
    <w:rsid w:val="001B6456"/>
    <w:rsid w:val="001B7A5D"/>
    <w:rsid w:val="001C0D84"/>
    <w:rsid w:val="001C69C4"/>
    <w:rsid w:val="001C750E"/>
    <w:rsid w:val="001D0F87"/>
    <w:rsid w:val="001D17E3"/>
    <w:rsid w:val="001D68FC"/>
    <w:rsid w:val="001E0175"/>
    <w:rsid w:val="001E0A8D"/>
    <w:rsid w:val="001E3590"/>
    <w:rsid w:val="001E7049"/>
    <w:rsid w:val="001E7407"/>
    <w:rsid w:val="001F2DDB"/>
    <w:rsid w:val="00201D27"/>
    <w:rsid w:val="0020300C"/>
    <w:rsid w:val="00212E07"/>
    <w:rsid w:val="00220A0C"/>
    <w:rsid w:val="00223E4A"/>
    <w:rsid w:val="00223E98"/>
    <w:rsid w:val="00227A2D"/>
    <w:rsid w:val="002302EA"/>
    <w:rsid w:val="00240749"/>
    <w:rsid w:val="00245872"/>
    <w:rsid w:val="002468D7"/>
    <w:rsid w:val="0024725B"/>
    <w:rsid w:val="00256035"/>
    <w:rsid w:val="00257CB2"/>
    <w:rsid w:val="00260442"/>
    <w:rsid w:val="00266A09"/>
    <w:rsid w:val="00271AF6"/>
    <w:rsid w:val="00277B16"/>
    <w:rsid w:val="0028125C"/>
    <w:rsid w:val="00281525"/>
    <w:rsid w:val="00283865"/>
    <w:rsid w:val="00285CDD"/>
    <w:rsid w:val="002875E0"/>
    <w:rsid w:val="00291167"/>
    <w:rsid w:val="0029200A"/>
    <w:rsid w:val="002967C9"/>
    <w:rsid w:val="00297ECB"/>
    <w:rsid w:val="002B3C05"/>
    <w:rsid w:val="002B4E56"/>
    <w:rsid w:val="002C152A"/>
    <w:rsid w:val="002C1633"/>
    <w:rsid w:val="002C3B7A"/>
    <w:rsid w:val="002C5D33"/>
    <w:rsid w:val="002D043A"/>
    <w:rsid w:val="002D061F"/>
    <w:rsid w:val="002D0E90"/>
    <w:rsid w:val="002E33F1"/>
    <w:rsid w:val="002E7B40"/>
    <w:rsid w:val="002F09B8"/>
    <w:rsid w:val="002F40B2"/>
    <w:rsid w:val="003001E9"/>
    <w:rsid w:val="0030174A"/>
    <w:rsid w:val="0031713F"/>
    <w:rsid w:val="00320BDA"/>
    <w:rsid w:val="003212FE"/>
    <w:rsid w:val="00321913"/>
    <w:rsid w:val="003242CA"/>
    <w:rsid w:val="00324EE6"/>
    <w:rsid w:val="00324F48"/>
    <w:rsid w:val="003273F9"/>
    <w:rsid w:val="003302D7"/>
    <w:rsid w:val="003316DC"/>
    <w:rsid w:val="00332E0D"/>
    <w:rsid w:val="00334A7B"/>
    <w:rsid w:val="003352BD"/>
    <w:rsid w:val="00336D9F"/>
    <w:rsid w:val="0033773B"/>
    <w:rsid w:val="003415D3"/>
    <w:rsid w:val="00346335"/>
    <w:rsid w:val="00347301"/>
    <w:rsid w:val="00352B0F"/>
    <w:rsid w:val="0035462C"/>
    <w:rsid w:val="003561B0"/>
    <w:rsid w:val="00367276"/>
    <w:rsid w:val="00367960"/>
    <w:rsid w:val="00371648"/>
    <w:rsid w:val="003730E3"/>
    <w:rsid w:val="00373E07"/>
    <w:rsid w:val="00374008"/>
    <w:rsid w:val="00380234"/>
    <w:rsid w:val="003824DD"/>
    <w:rsid w:val="00391530"/>
    <w:rsid w:val="003A15AC"/>
    <w:rsid w:val="003A56EB"/>
    <w:rsid w:val="003A6491"/>
    <w:rsid w:val="003A73E0"/>
    <w:rsid w:val="003B0627"/>
    <w:rsid w:val="003C5F2B"/>
    <w:rsid w:val="003C6CCE"/>
    <w:rsid w:val="003D03E2"/>
    <w:rsid w:val="003D0BFE"/>
    <w:rsid w:val="003D3ACE"/>
    <w:rsid w:val="003D4450"/>
    <w:rsid w:val="003D5700"/>
    <w:rsid w:val="003D74C2"/>
    <w:rsid w:val="003F0F5A"/>
    <w:rsid w:val="003F4F7C"/>
    <w:rsid w:val="00400A30"/>
    <w:rsid w:val="004022CA"/>
    <w:rsid w:val="00410E35"/>
    <w:rsid w:val="004116CD"/>
    <w:rsid w:val="00414ADE"/>
    <w:rsid w:val="0041742E"/>
    <w:rsid w:val="004214A7"/>
    <w:rsid w:val="00424069"/>
    <w:rsid w:val="00424CA9"/>
    <w:rsid w:val="004257BB"/>
    <w:rsid w:val="004261D9"/>
    <w:rsid w:val="004307BB"/>
    <w:rsid w:val="00431E50"/>
    <w:rsid w:val="00431EE1"/>
    <w:rsid w:val="00435BA5"/>
    <w:rsid w:val="00436D32"/>
    <w:rsid w:val="0044291A"/>
    <w:rsid w:val="00457024"/>
    <w:rsid w:val="00460499"/>
    <w:rsid w:val="0046421F"/>
    <w:rsid w:val="00470385"/>
    <w:rsid w:val="004712BD"/>
    <w:rsid w:val="004723BF"/>
    <w:rsid w:val="00474835"/>
    <w:rsid w:val="004819C7"/>
    <w:rsid w:val="0048233E"/>
    <w:rsid w:val="00482AC5"/>
    <w:rsid w:val="0048364F"/>
    <w:rsid w:val="00486C3E"/>
    <w:rsid w:val="00490F2E"/>
    <w:rsid w:val="00492242"/>
    <w:rsid w:val="0049239B"/>
    <w:rsid w:val="00492B65"/>
    <w:rsid w:val="00496DB3"/>
    <w:rsid w:val="00496F97"/>
    <w:rsid w:val="004A2426"/>
    <w:rsid w:val="004A4739"/>
    <w:rsid w:val="004A53EA"/>
    <w:rsid w:val="004A7556"/>
    <w:rsid w:val="004B7391"/>
    <w:rsid w:val="004C0DC2"/>
    <w:rsid w:val="004C187F"/>
    <w:rsid w:val="004C372D"/>
    <w:rsid w:val="004C701B"/>
    <w:rsid w:val="004D25D2"/>
    <w:rsid w:val="004E2EA1"/>
    <w:rsid w:val="004F1FAC"/>
    <w:rsid w:val="004F3EF7"/>
    <w:rsid w:val="004F676E"/>
    <w:rsid w:val="00511713"/>
    <w:rsid w:val="00514C63"/>
    <w:rsid w:val="0051569A"/>
    <w:rsid w:val="00516B8D"/>
    <w:rsid w:val="00524D86"/>
    <w:rsid w:val="005262C5"/>
    <w:rsid w:val="0052686F"/>
    <w:rsid w:val="0052756C"/>
    <w:rsid w:val="00530230"/>
    <w:rsid w:val="00530CC9"/>
    <w:rsid w:val="00533ED3"/>
    <w:rsid w:val="00537FBC"/>
    <w:rsid w:val="00541D73"/>
    <w:rsid w:val="00543469"/>
    <w:rsid w:val="005452CC"/>
    <w:rsid w:val="005469A2"/>
    <w:rsid w:val="00546FA3"/>
    <w:rsid w:val="00554243"/>
    <w:rsid w:val="005544EF"/>
    <w:rsid w:val="00555795"/>
    <w:rsid w:val="005570EF"/>
    <w:rsid w:val="00557C7A"/>
    <w:rsid w:val="00562A58"/>
    <w:rsid w:val="005674C7"/>
    <w:rsid w:val="00581211"/>
    <w:rsid w:val="00584811"/>
    <w:rsid w:val="00587633"/>
    <w:rsid w:val="00593AA6"/>
    <w:rsid w:val="00594161"/>
    <w:rsid w:val="00594512"/>
    <w:rsid w:val="00594749"/>
    <w:rsid w:val="00594E08"/>
    <w:rsid w:val="005A2910"/>
    <w:rsid w:val="005A482B"/>
    <w:rsid w:val="005A5D02"/>
    <w:rsid w:val="005B4067"/>
    <w:rsid w:val="005B4861"/>
    <w:rsid w:val="005B6A6E"/>
    <w:rsid w:val="005C36E0"/>
    <w:rsid w:val="005C3F41"/>
    <w:rsid w:val="005D168D"/>
    <w:rsid w:val="005D1C39"/>
    <w:rsid w:val="005D50FF"/>
    <w:rsid w:val="005D5EA1"/>
    <w:rsid w:val="005E39BF"/>
    <w:rsid w:val="005E61D3"/>
    <w:rsid w:val="005F0F9C"/>
    <w:rsid w:val="005F201C"/>
    <w:rsid w:val="005F45C8"/>
    <w:rsid w:val="005F6837"/>
    <w:rsid w:val="005F7738"/>
    <w:rsid w:val="00600219"/>
    <w:rsid w:val="006109C0"/>
    <w:rsid w:val="00613EAD"/>
    <w:rsid w:val="006158AC"/>
    <w:rsid w:val="0062311B"/>
    <w:rsid w:val="006257A2"/>
    <w:rsid w:val="00634030"/>
    <w:rsid w:val="00635DB4"/>
    <w:rsid w:val="00640402"/>
    <w:rsid w:val="00640F78"/>
    <w:rsid w:val="00646E7B"/>
    <w:rsid w:val="00647087"/>
    <w:rsid w:val="00654AD3"/>
    <w:rsid w:val="006557B1"/>
    <w:rsid w:val="00655B8F"/>
    <w:rsid w:val="00655D6A"/>
    <w:rsid w:val="00656AE8"/>
    <w:rsid w:val="00656DE9"/>
    <w:rsid w:val="006576CD"/>
    <w:rsid w:val="00657949"/>
    <w:rsid w:val="00673FA8"/>
    <w:rsid w:val="00677CC2"/>
    <w:rsid w:val="00685F42"/>
    <w:rsid w:val="006866A1"/>
    <w:rsid w:val="00687B69"/>
    <w:rsid w:val="00690DAF"/>
    <w:rsid w:val="0069207B"/>
    <w:rsid w:val="00694AA1"/>
    <w:rsid w:val="006A4309"/>
    <w:rsid w:val="006A4643"/>
    <w:rsid w:val="006B0AE8"/>
    <w:rsid w:val="006B0E55"/>
    <w:rsid w:val="006B5220"/>
    <w:rsid w:val="006B66B3"/>
    <w:rsid w:val="006B7006"/>
    <w:rsid w:val="006C7F8C"/>
    <w:rsid w:val="006D7AB9"/>
    <w:rsid w:val="006F284A"/>
    <w:rsid w:val="00700B2C"/>
    <w:rsid w:val="00713084"/>
    <w:rsid w:val="00720FC2"/>
    <w:rsid w:val="0072768B"/>
    <w:rsid w:val="00727B2D"/>
    <w:rsid w:val="00731E00"/>
    <w:rsid w:val="00732E9D"/>
    <w:rsid w:val="0073491A"/>
    <w:rsid w:val="00735B77"/>
    <w:rsid w:val="007440B7"/>
    <w:rsid w:val="00747993"/>
    <w:rsid w:val="00753D14"/>
    <w:rsid w:val="007634AD"/>
    <w:rsid w:val="00771071"/>
    <w:rsid w:val="007715C9"/>
    <w:rsid w:val="007740C1"/>
    <w:rsid w:val="00774EDD"/>
    <w:rsid w:val="007757EC"/>
    <w:rsid w:val="007A0545"/>
    <w:rsid w:val="007A115D"/>
    <w:rsid w:val="007A261D"/>
    <w:rsid w:val="007A3077"/>
    <w:rsid w:val="007A35E6"/>
    <w:rsid w:val="007A6863"/>
    <w:rsid w:val="007B5341"/>
    <w:rsid w:val="007C238D"/>
    <w:rsid w:val="007C4B50"/>
    <w:rsid w:val="007C5AFF"/>
    <w:rsid w:val="007D0F98"/>
    <w:rsid w:val="007D2E50"/>
    <w:rsid w:val="007D45C1"/>
    <w:rsid w:val="007D6B63"/>
    <w:rsid w:val="007E5463"/>
    <w:rsid w:val="007E7D4A"/>
    <w:rsid w:val="007F16F5"/>
    <w:rsid w:val="007F48ED"/>
    <w:rsid w:val="007F4A2A"/>
    <w:rsid w:val="007F5EE4"/>
    <w:rsid w:val="007F7947"/>
    <w:rsid w:val="008065EF"/>
    <w:rsid w:val="0081065B"/>
    <w:rsid w:val="008116E1"/>
    <w:rsid w:val="00812F45"/>
    <w:rsid w:val="00817347"/>
    <w:rsid w:val="00823B55"/>
    <w:rsid w:val="00835754"/>
    <w:rsid w:val="00840102"/>
    <w:rsid w:val="0084172C"/>
    <w:rsid w:val="00847137"/>
    <w:rsid w:val="00856A31"/>
    <w:rsid w:val="00867A84"/>
    <w:rsid w:val="0087101A"/>
    <w:rsid w:val="0087293E"/>
    <w:rsid w:val="008754D0"/>
    <w:rsid w:val="00877D48"/>
    <w:rsid w:val="0088075B"/>
    <w:rsid w:val="008816F0"/>
    <w:rsid w:val="0088345B"/>
    <w:rsid w:val="0088587F"/>
    <w:rsid w:val="00890BEA"/>
    <w:rsid w:val="00891CDA"/>
    <w:rsid w:val="008945C4"/>
    <w:rsid w:val="008A16A5"/>
    <w:rsid w:val="008A5027"/>
    <w:rsid w:val="008B5D1D"/>
    <w:rsid w:val="008B5D42"/>
    <w:rsid w:val="008C20C1"/>
    <w:rsid w:val="008C2B5D"/>
    <w:rsid w:val="008D0EE0"/>
    <w:rsid w:val="008D5B99"/>
    <w:rsid w:val="008D6DA9"/>
    <w:rsid w:val="008D7785"/>
    <w:rsid w:val="008D7A27"/>
    <w:rsid w:val="008E4702"/>
    <w:rsid w:val="008E4C49"/>
    <w:rsid w:val="008E5BA0"/>
    <w:rsid w:val="008E69AA"/>
    <w:rsid w:val="008F4F1C"/>
    <w:rsid w:val="00906CC9"/>
    <w:rsid w:val="009074B4"/>
    <w:rsid w:val="00910818"/>
    <w:rsid w:val="00916D75"/>
    <w:rsid w:val="00922764"/>
    <w:rsid w:val="00932377"/>
    <w:rsid w:val="00932753"/>
    <w:rsid w:val="009336F4"/>
    <w:rsid w:val="009408EA"/>
    <w:rsid w:val="00943102"/>
    <w:rsid w:val="0094523D"/>
    <w:rsid w:val="0094767D"/>
    <w:rsid w:val="009517B7"/>
    <w:rsid w:val="00951BD7"/>
    <w:rsid w:val="009559E6"/>
    <w:rsid w:val="0095717A"/>
    <w:rsid w:val="0096350E"/>
    <w:rsid w:val="0096753B"/>
    <w:rsid w:val="0097361D"/>
    <w:rsid w:val="00976A63"/>
    <w:rsid w:val="00981118"/>
    <w:rsid w:val="00983419"/>
    <w:rsid w:val="00987D66"/>
    <w:rsid w:val="00991CB7"/>
    <w:rsid w:val="00994821"/>
    <w:rsid w:val="009A145B"/>
    <w:rsid w:val="009B18A5"/>
    <w:rsid w:val="009B229A"/>
    <w:rsid w:val="009B749A"/>
    <w:rsid w:val="009C3431"/>
    <w:rsid w:val="009C5485"/>
    <w:rsid w:val="009C5989"/>
    <w:rsid w:val="009D08DA"/>
    <w:rsid w:val="009D5C45"/>
    <w:rsid w:val="009E28BB"/>
    <w:rsid w:val="00A01016"/>
    <w:rsid w:val="00A06860"/>
    <w:rsid w:val="00A136F5"/>
    <w:rsid w:val="00A231E2"/>
    <w:rsid w:val="00A2384B"/>
    <w:rsid w:val="00A2550D"/>
    <w:rsid w:val="00A33504"/>
    <w:rsid w:val="00A4169B"/>
    <w:rsid w:val="00A445F2"/>
    <w:rsid w:val="00A46FB2"/>
    <w:rsid w:val="00A50D55"/>
    <w:rsid w:val="00A5165B"/>
    <w:rsid w:val="00A52FDA"/>
    <w:rsid w:val="00A64912"/>
    <w:rsid w:val="00A70A74"/>
    <w:rsid w:val="00A719B2"/>
    <w:rsid w:val="00A75B9E"/>
    <w:rsid w:val="00A77A47"/>
    <w:rsid w:val="00A90EA8"/>
    <w:rsid w:val="00AA0343"/>
    <w:rsid w:val="00AA2A5C"/>
    <w:rsid w:val="00AB3061"/>
    <w:rsid w:val="00AB7624"/>
    <w:rsid w:val="00AB78E9"/>
    <w:rsid w:val="00AC43C9"/>
    <w:rsid w:val="00AD2F4F"/>
    <w:rsid w:val="00AD3467"/>
    <w:rsid w:val="00AD5641"/>
    <w:rsid w:val="00AD7252"/>
    <w:rsid w:val="00AE0F9B"/>
    <w:rsid w:val="00AE1B73"/>
    <w:rsid w:val="00AE46E4"/>
    <w:rsid w:val="00AE64D6"/>
    <w:rsid w:val="00AF55FF"/>
    <w:rsid w:val="00B00657"/>
    <w:rsid w:val="00B032D8"/>
    <w:rsid w:val="00B04B6A"/>
    <w:rsid w:val="00B1118E"/>
    <w:rsid w:val="00B1460C"/>
    <w:rsid w:val="00B21E28"/>
    <w:rsid w:val="00B25F33"/>
    <w:rsid w:val="00B33B3C"/>
    <w:rsid w:val="00B40D74"/>
    <w:rsid w:val="00B51AB6"/>
    <w:rsid w:val="00B52663"/>
    <w:rsid w:val="00B5682D"/>
    <w:rsid w:val="00B56DCB"/>
    <w:rsid w:val="00B74682"/>
    <w:rsid w:val="00B750C2"/>
    <w:rsid w:val="00B770D2"/>
    <w:rsid w:val="00B77CA8"/>
    <w:rsid w:val="00B82596"/>
    <w:rsid w:val="00B94F68"/>
    <w:rsid w:val="00BA3716"/>
    <w:rsid w:val="00BA47A3"/>
    <w:rsid w:val="00BA5026"/>
    <w:rsid w:val="00BA60E1"/>
    <w:rsid w:val="00BB0B51"/>
    <w:rsid w:val="00BB4A37"/>
    <w:rsid w:val="00BB6E79"/>
    <w:rsid w:val="00BB7068"/>
    <w:rsid w:val="00BC08DE"/>
    <w:rsid w:val="00BC3C15"/>
    <w:rsid w:val="00BD1388"/>
    <w:rsid w:val="00BD59BF"/>
    <w:rsid w:val="00BE3B31"/>
    <w:rsid w:val="00BE6B27"/>
    <w:rsid w:val="00BE719A"/>
    <w:rsid w:val="00BE720A"/>
    <w:rsid w:val="00BF267B"/>
    <w:rsid w:val="00BF6650"/>
    <w:rsid w:val="00C067E5"/>
    <w:rsid w:val="00C07ED3"/>
    <w:rsid w:val="00C10044"/>
    <w:rsid w:val="00C10A61"/>
    <w:rsid w:val="00C11945"/>
    <w:rsid w:val="00C164CA"/>
    <w:rsid w:val="00C17F48"/>
    <w:rsid w:val="00C2607F"/>
    <w:rsid w:val="00C26E5E"/>
    <w:rsid w:val="00C42BF8"/>
    <w:rsid w:val="00C44229"/>
    <w:rsid w:val="00C45C13"/>
    <w:rsid w:val="00C460AE"/>
    <w:rsid w:val="00C50043"/>
    <w:rsid w:val="00C50A0F"/>
    <w:rsid w:val="00C5143C"/>
    <w:rsid w:val="00C551B3"/>
    <w:rsid w:val="00C60C97"/>
    <w:rsid w:val="00C660C2"/>
    <w:rsid w:val="00C7453E"/>
    <w:rsid w:val="00C7573B"/>
    <w:rsid w:val="00C75AB1"/>
    <w:rsid w:val="00C75ED3"/>
    <w:rsid w:val="00C76719"/>
    <w:rsid w:val="00C7686F"/>
    <w:rsid w:val="00C76CF3"/>
    <w:rsid w:val="00C858F3"/>
    <w:rsid w:val="00C8771A"/>
    <w:rsid w:val="00C9383F"/>
    <w:rsid w:val="00C943A6"/>
    <w:rsid w:val="00C95888"/>
    <w:rsid w:val="00CA2145"/>
    <w:rsid w:val="00CA7844"/>
    <w:rsid w:val="00CB16C9"/>
    <w:rsid w:val="00CB58EF"/>
    <w:rsid w:val="00CB6533"/>
    <w:rsid w:val="00CC148E"/>
    <w:rsid w:val="00CC2A49"/>
    <w:rsid w:val="00CC49A5"/>
    <w:rsid w:val="00CE64BE"/>
    <w:rsid w:val="00CE65A6"/>
    <w:rsid w:val="00CE7D64"/>
    <w:rsid w:val="00CF0BB2"/>
    <w:rsid w:val="00D07984"/>
    <w:rsid w:val="00D13441"/>
    <w:rsid w:val="00D17F21"/>
    <w:rsid w:val="00D20665"/>
    <w:rsid w:val="00D243A3"/>
    <w:rsid w:val="00D31171"/>
    <w:rsid w:val="00D3200B"/>
    <w:rsid w:val="00D33440"/>
    <w:rsid w:val="00D35251"/>
    <w:rsid w:val="00D35E0A"/>
    <w:rsid w:val="00D52EFE"/>
    <w:rsid w:val="00D56483"/>
    <w:rsid w:val="00D569FA"/>
    <w:rsid w:val="00D56A0D"/>
    <w:rsid w:val="00D5767F"/>
    <w:rsid w:val="00D61B22"/>
    <w:rsid w:val="00D63EF6"/>
    <w:rsid w:val="00D66518"/>
    <w:rsid w:val="00D70DFB"/>
    <w:rsid w:val="00D71EEA"/>
    <w:rsid w:val="00D735CD"/>
    <w:rsid w:val="00D7410D"/>
    <w:rsid w:val="00D7598F"/>
    <w:rsid w:val="00D766DF"/>
    <w:rsid w:val="00D77895"/>
    <w:rsid w:val="00D8785B"/>
    <w:rsid w:val="00D95891"/>
    <w:rsid w:val="00D972FB"/>
    <w:rsid w:val="00DA3BC1"/>
    <w:rsid w:val="00DA3EBC"/>
    <w:rsid w:val="00DB301E"/>
    <w:rsid w:val="00DB5CB4"/>
    <w:rsid w:val="00DB7B48"/>
    <w:rsid w:val="00DC2F8F"/>
    <w:rsid w:val="00DE149E"/>
    <w:rsid w:val="00DF0695"/>
    <w:rsid w:val="00DF5F20"/>
    <w:rsid w:val="00E05704"/>
    <w:rsid w:val="00E11EB4"/>
    <w:rsid w:val="00E12F1A"/>
    <w:rsid w:val="00E13131"/>
    <w:rsid w:val="00E15561"/>
    <w:rsid w:val="00E15CC5"/>
    <w:rsid w:val="00E21CFB"/>
    <w:rsid w:val="00E22935"/>
    <w:rsid w:val="00E24665"/>
    <w:rsid w:val="00E24AD4"/>
    <w:rsid w:val="00E4075E"/>
    <w:rsid w:val="00E43D5A"/>
    <w:rsid w:val="00E50B4C"/>
    <w:rsid w:val="00E5134D"/>
    <w:rsid w:val="00E54292"/>
    <w:rsid w:val="00E60191"/>
    <w:rsid w:val="00E621DB"/>
    <w:rsid w:val="00E74DC7"/>
    <w:rsid w:val="00E756BF"/>
    <w:rsid w:val="00E80992"/>
    <w:rsid w:val="00E80DDA"/>
    <w:rsid w:val="00E8112A"/>
    <w:rsid w:val="00E81F0C"/>
    <w:rsid w:val="00E82A53"/>
    <w:rsid w:val="00E86D1F"/>
    <w:rsid w:val="00E87699"/>
    <w:rsid w:val="00E92E27"/>
    <w:rsid w:val="00E9586B"/>
    <w:rsid w:val="00E97334"/>
    <w:rsid w:val="00EA0615"/>
    <w:rsid w:val="00EA0D36"/>
    <w:rsid w:val="00EA44C1"/>
    <w:rsid w:val="00EB4EF6"/>
    <w:rsid w:val="00EB6BD9"/>
    <w:rsid w:val="00EC0AA7"/>
    <w:rsid w:val="00EC1F50"/>
    <w:rsid w:val="00EC345B"/>
    <w:rsid w:val="00EC4BDD"/>
    <w:rsid w:val="00EC72E9"/>
    <w:rsid w:val="00ED0093"/>
    <w:rsid w:val="00ED2FA1"/>
    <w:rsid w:val="00ED4928"/>
    <w:rsid w:val="00EE3749"/>
    <w:rsid w:val="00EE6190"/>
    <w:rsid w:val="00EF2E3A"/>
    <w:rsid w:val="00EF5ACB"/>
    <w:rsid w:val="00EF6402"/>
    <w:rsid w:val="00F025DF"/>
    <w:rsid w:val="00F02FB4"/>
    <w:rsid w:val="00F03D84"/>
    <w:rsid w:val="00F047E2"/>
    <w:rsid w:val="00F04D57"/>
    <w:rsid w:val="00F078DC"/>
    <w:rsid w:val="00F07F61"/>
    <w:rsid w:val="00F10B22"/>
    <w:rsid w:val="00F13E86"/>
    <w:rsid w:val="00F14D45"/>
    <w:rsid w:val="00F151DC"/>
    <w:rsid w:val="00F15ADF"/>
    <w:rsid w:val="00F15D22"/>
    <w:rsid w:val="00F166B9"/>
    <w:rsid w:val="00F16A5D"/>
    <w:rsid w:val="00F25D43"/>
    <w:rsid w:val="00F31692"/>
    <w:rsid w:val="00F32FCB"/>
    <w:rsid w:val="00F45454"/>
    <w:rsid w:val="00F45C89"/>
    <w:rsid w:val="00F50AC4"/>
    <w:rsid w:val="00F639B6"/>
    <w:rsid w:val="00F6709F"/>
    <w:rsid w:val="00F677A9"/>
    <w:rsid w:val="00F67CF3"/>
    <w:rsid w:val="00F723BD"/>
    <w:rsid w:val="00F732EA"/>
    <w:rsid w:val="00F74395"/>
    <w:rsid w:val="00F8025E"/>
    <w:rsid w:val="00F82D90"/>
    <w:rsid w:val="00F84CF5"/>
    <w:rsid w:val="00F854D5"/>
    <w:rsid w:val="00F8612E"/>
    <w:rsid w:val="00FA028F"/>
    <w:rsid w:val="00FA13A4"/>
    <w:rsid w:val="00FA420B"/>
    <w:rsid w:val="00FA47E5"/>
    <w:rsid w:val="00FB46FA"/>
    <w:rsid w:val="00FC0D2B"/>
    <w:rsid w:val="00FD34F4"/>
    <w:rsid w:val="00FE0781"/>
    <w:rsid w:val="00FE2432"/>
    <w:rsid w:val="00FE37D8"/>
    <w:rsid w:val="00FF0E5E"/>
    <w:rsid w:val="00FF39D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20C7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A55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5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5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5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55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55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5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55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5CB"/>
  </w:style>
  <w:style w:type="paragraph" w:customStyle="1" w:styleId="OPCParaBase">
    <w:name w:val="OPCParaBase"/>
    <w:qFormat/>
    <w:rsid w:val="000A55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5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5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5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5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5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55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5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5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5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5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5CB"/>
  </w:style>
  <w:style w:type="paragraph" w:customStyle="1" w:styleId="Blocks">
    <w:name w:val="Blocks"/>
    <w:aliases w:val="bb"/>
    <w:basedOn w:val="OPCParaBase"/>
    <w:qFormat/>
    <w:rsid w:val="000A55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5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5CB"/>
    <w:rPr>
      <w:i/>
    </w:rPr>
  </w:style>
  <w:style w:type="paragraph" w:customStyle="1" w:styleId="BoxList">
    <w:name w:val="BoxList"/>
    <w:aliases w:val="bl"/>
    <w:basedOn w:val="BoxText"/>
    <w:qFormat/>
    <w:rsid w:val="000A55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5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5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5CB"/>
    <w:pPr>
      <w:ind w:left="1985" w:hanging="851"/>
    </w:pPr>
  </w:style>
  <w:style w:type="character" w:customStyle="1" w:styleId="CharAmPartNo">
    <w:name w:val="CharAmPartNo"/>
    <w:basedOn w:val="OPCCharBase"/>
    <w:qFormat/>
    <w:rsid w:val="000A55CB"/>
  </w:style>
  <w:style w:type="character" w:customStyle="1" w:styleId="CharAmPartText">
    <w:name w:val="CharAmPartText"/>
    <w:basedOn w:val="OPCCharBase"/>
    <w:qFormat/>
    <w:rsid w:val="000A55CB"/>
  </w:style>
  <w:style w:type="character" w:customStyle="1" w:styleId="CharAmSchNo">
    <w:name w:val="CharAmSchNo"/>
    <w:basedOn w:val="OPCCharBase"/>
    <w:qFormat/>
    <w:rsid w:val="000A55CB"/>
  </w:style>
  <w:style w:type="character" w:customStyle="1" w:styleId="CharAmSchText">
    <w:name w:val="CharAmSchText"/>
    <w:basedOn w:val="OPCCharBase"/>
    <w:qFormat/>
    <w:rsid w:val="000A55CB"/>
  </w:style>
  <w:style w:type="character" w:customStyle="1" w:styleId="CharBoldItalic">
    <w:name w:val="CharBoldItalic"/>
    <w:basedOn w:val="OPCCharBase"/>
    <w:uiPriority w:val="1"/>
    <w:qFormat/>
    <w:rsid w:val="000A55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55CB"/>
  </w:style>
  <w:style w:type="character" w:customStyle="1" w:styleId="CharChapText">
    <w:name w:val="CharChapText"/>
    <w:basedOn w:val="OPCCharBase"/>
    <w:uiPriority w:val="1"/>
    <w:qFormat/>
    <w:rsid w:val="000A55CB"/>
  </w:style>
  <w:style w:type="character" w:customStyle="1" w:styleId="CharDivNo">
    <w:name w:val="CharDivNo"/>
    <w:basedOn w:val="OPCCharBase"/>
    <w:uiPriority w:val="1"/>
    <w:qFormat/>
    <w:rsid w:val="000A55CB"/>
  </w:style>
  <w:style w:type="character" w:customStyle="1" w:styleId="CharDivText">
    <w:name w:val="CharDivText"/>
    <w:basedOn w:val="OPCCharBase"/>
    <w:uiPriority w:val="1"/>
    <w:qFormat/>
    <w:rsid w:val="000A55CB"/>
  </w:style>
  <w:style w:type="character" w:customStyle="1" w:styleId="CharItalic">
    <w:name w:val="CharItalic"/>
    <w:basedOn w:val="OPCCharBase"/>
    <w:uiPriority w:val="1"/>
    <w:qFormat/>
    <w:rsid w:val="000A55CB"/>
    <w:rPr>
      <w:i/>
    </w:rPr>
  </w:style>
  <w:style w:type="character" w:customStyle="1" w:styleId="CharPartNo">
    <w:name w:val="CharPartNo"/>
    <w:basedOn w:val="OPCCharBase"/>
    <w:uiPriority w:val="1"/>
    <w:qFormat/>
    <w:rsid w:val="000A55CB"/>
  </w:style>
  <w:style w:type="character" w:customStyle="1" w:styleId="CharPartText">
    <w:name w:val="CharPartText"/>
    <w:basedOn w:val="OPCCharBase"/>
    <w:uiPriority w:val="1"/>
    <w:qFormat/>
    <w:rsid w:val="000A55CB"/>
  </w:style>
  <w:style w:type="character" w:customStyle="1" w:styleId="CharSectno">
    <w:name w:val="CharSectno"/>
    <w:basedOn w:val="OPCCharBase"/>
    <w:qFormat/>
    <w:rsid w:val="000A55CB"/>
  </w:style>
  <w:style w:type="character" w:customStyle="1" w:styleId="CharSubdNo">
    <w:name w:val="CharSubdNo"/>
    <w:basedOn w:val="OPCCharBase"/>
    <w:uiPriority w:val="1"/>
    <w:qFormat/>
    <w:rsid w:val="000A55CB"/>
  </w:style>
  <w:style w:type="character" w:customStyle="1" w:styleId="CharSubdText">
    <w:name w:val="CharSubdText"/>
    <w:basedOn w:val="OPCCharBase"/>
    <w:uiPriority w:val="1"/>
    <w:qFormat/>
    <w:rsid w:val="000A55CB"/>
  </w:style>
  <w:style w:type="paragraph" w:customStyle="1" w:styleId="CTA--">
    <w:name w:val="CTA --"/>
    <w:basedOn w:val="OPCParaBase"/>
    <w:next w:val="Normal"/>
    <w:rsid w:val="000A55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5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5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5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5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5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5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5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5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5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5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5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5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5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55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5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5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55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5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5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5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5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5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5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5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5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5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5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5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5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5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5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5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5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5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5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5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5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5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5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5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5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5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5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5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5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5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5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5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5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5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5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5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5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55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55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55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55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55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55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55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55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55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55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5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5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5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5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5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5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5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55CB"/>
    <w:rPr>
      <w:sz w:val="16"/>
    </w:rPr>
  </w:style>
  <w:style w:type="table" w:customStyle="1" w:styleId="CFlag">
    <w:name w:val="CFlag"/>
    <w:basedOn w:val="TableNormal"/>
    <w:uiPriority w:val="99"/>
    <w:rsid w:val="000A55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5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55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5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5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5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5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5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5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55CB"/>
    <w:pPr>
      <w:spacing w:before="120"/>
    </w:pPr>
  </w:style>
  <w:style w:type="paragraph" w:customStyle="1" w:styleId="CompiledActNo">
    <w:name w:val="CompiledActNo"/>
    <w:basedOn w:val="OPCParaBase"/>
    <w:next w:val="Normal"/>
    <w:rsid w:val="000A55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55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5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55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55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5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5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5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5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5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5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5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55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5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5CB"/>
  </w:style>
  <w:style w:type="character" w:customStyle="1" w:styleId="CharSubPartNoCASA">
    <w:name w:val="CharSubPartNo(CASA)"/>
    <w:basedOn w:val="OPCCharBase"/>
    <w:uiPriority w:val="1"/>
    <w:rsid w:val="000A55CB"/>
  </w:style>
  <w:style w:type="paragraph" w:customStyle="1" w:styleId="ENoteTTIndentHeadingSub">
    <w:name w:val="ENoteTTIndentHeadingSub"/>
    <w:aliases w:val="enTTHis"/>
    <w:basedOn w:val="OPCParaBase"/>
    <w:rsid w:val="000A55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5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5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5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5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55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5CB"/>
    <w:rPr>
      <w:sz w:val="22"/>
    </w:rPr>
  </w:style>
  <w:style w:type="paragraph" w:customStyle="1" w:styleId="SOTextNote">
    <w:name w:val="SO TextNote"/>
    <w:aliases w:val="sont"/>
    <w:basedOn w:val="SOText"/>
    <w:qFormat/>
    <w:rsid w:val="000A55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5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5CB"/>
    <w:rPr>
      <w:sz w:val="22"/>
    </w:rPr>
  </w:style>
  <w:style w:type="paragraph" w:customStyle="1" w:styleId="FileName">
    <w:name w:val="FileName"/>
    <w:basedOn w:val="Normal"/>
    <w:rsid w:val="000A55CB"/>
  </w:style>
  <w:style w:type="paragraph" w:customStyle="1" w:styleId="TableHeading">
    <w:name w:val="TableHeading"/>
    <w:aliases w:val="th"/>
    <w:basedOn w:val="OPCParaBase"/>
    <w:next w:val="Tabletext"/>
    <w:rsid w:val="000A55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5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5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5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5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5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5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5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5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5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5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5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5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5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55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55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55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55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55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55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55CB"/>
  </w:style>
  <w:style w:type="character" w:customStyle="1" w:styleId="charlegsubtitle1">
    <w:name w:val="charlegsubtitle1"/>
    <w:basedOn w:val="DefaultParagraphFont"/>
    <w:rsid w:val="000A55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55CB"/>
    <w:pPr>
      <w:ind w:left="240" w:hanging="240"/>
    </w:pPr>
  </w:style>
  <w:style w:type="paragraph" w:styleId="Index2">
    <w:name w:val="index 2"/>
    <w:basedOn w:val="Normal"/>
    <w:next w:val="Normal"/>
    <w:autoRedefine/>
    <w:rsid w:val="000A55CB"/>
    <w:pPr>
      <w:ind w:left="480" w:hanging="240"/>
    </w:pPr>
  </w:style>
  <w:style w:type="paragraph" w:styleId="Index3">
    <w:name w:val="index 3"/>
    <w:basedOn w:val="Normal"/>
    <w:next w:val="Normal"/>
    <w:autoRedefine/>
    <w:rsid w:val="000A55CB"/>
    <w:pPr>
      <w:ind w:left="720" w:hanging="240"/>
    </w:pPr>
  </w:style>
  <w:style w:type="paragraph" w:styleId="Index4">
    <w:name w:val="index 4"/>
    <w:basedOn w:val="Normal"/>
    <w:next w:val="Normal"/>
    <w:autoRedefine/>
    <w:rsid w:val="000A55CB"/>
    <w:pPr>
      <w:ind w:left="960" w:hanging="240"/>
    </w:pPr>
  </w:style>
  <w:style w:type="paragraph" w:styleId="Index5">
    <w:name w:val="index 5"/>
    <w:basedOn w:val="Normal"/>
    <w:next w:val="Normal"/>
    <w:autoRedefine/>
    <w:rsid w:val="000A55CB"/>
    <w:pPr>
      <w:ind w:left="1200" w:hanging="240"/>
    </w:pPr>
  </w:style>
  <w:style w:type="paragraph" w:styleId="Index6">
    <w:name w:val="index 6"/>
    <w:basedOn w:val="Normal"/>
    <w:next w:val="Normal"/>
    <w:autoRedefine/>
    <w:rsid w:val="000A55CB"/>
    <w:pPr>
      <w:ind w:left="1440" w:hanging="240"/>
    </w:pPr>
  </w:style>
  <w:style w:type="paragraph" w:styleId="Index7">
    <w:name w:val="index 7"/>
    <w:basedOn w:val="Normal"/>
    <w:next w:val="Normal"/>
    <w:autoRedefine/>
    <w:rsid w:val="000A55CB"/>
    <w:pPr>
      <w:ind w:left="1680" w:hanging="240"/>
    </w:pPr>
  </w:style>
  <w:style w:type="paragraph" w:styleId="Index8">
    <w:name w:val="index 8"/>
    <w:basedOn w:val="Normal"/>
    <w:next w:val="Normal"/>
    <w:autoRedefine/>
    <w:rsid w:val="000A55CB"/>
    <w:pPr>
      <w:ind w:left="1920" w:hanging="240"/>
    </w:pPr>
  </w:style>
  <w:style w:type="paragraph" w:styleId="Index9">
    <w:name w:val="index 9"/>
    <w:basedOn w:val="Normal"/>
    <w:next w:val="Normal"/>
    <w:autoRedefine/>
    <w:rsid w:val="000A55CB"/>
    <w:pPr>
      <w:ind w:left="2160" w:hanging="240"/>
    </w:pPr>
  </w:style>
  <w:style w:type="paragraph" w:styleId="NormalIndent">
    <w:name w:val="Normal Indent"/>
    <w:basedOn w:val="Normal"/>
    <w:rsid w:val="000A55CB"/>
    <w:pPr>
      <w:ind w:left="720"/>
    </w:pPr>
  </w:style>
  <w:style w:type="paragraph" w:styleId="FootnoteText">
    <w:name w:val="footnote text"/>
    <w:basedOn w:val="Normal"/>
    <w:link w:val="FootnoteTextChar"/>
    <w:rsid w:val="000A55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55CB"/>
  </w:style>
  <w:style w:type="paragraph" w:styleId="CommentText">
    <w:name w:val="annotation text"/>
    <w:basedOn w:val="Normal"/>
    <w:link w:val="CommentTextChar"/>
    <w:rsid w:val="000A55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5CB"/>
  </w:style>
  <w:style w:type="paragraph" w:styleId="IndexHeading">
    <w:name w:val="index heading"/>
    <w:basedOn w:val="Normal"/>
    <w:next w:val="Index1"/>
    <w:rsid w:val="000A55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55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55CB"/>
    <w:pPr>
      <w:ind w:left="480" w:hanging="480"/>
    </w:pPr>
  </w:style>
  <w:style w:type="paragraph" w:styleId="EnvelopeAddress">
    <w:name w:val="envelope address"/>
    <w:basedOn w:val="Normal"/>
    <w:rsid w:val="000A55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55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55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55CB"/>
    <w:rPr>
      <w:sz w:val="16"/>
      <w:szCs w:val="16"/>
    </w:rPr>
  </w:style>
  <w:style w:type="character" w:styleId="PageNumber">
    <w:name w:val="page number"/>
    <w:basedOn w:val="DefaultParagraphFont"/>
    <w:rsid w:val="000A55CB"/>
  </w:style>
  <w:style w:type="character" w:styleId="EndnoteReference">
    <w:name w:val="endnote reference"/>
    <w:basedOn w:val="DefaultParagraphFont"/>
    <w:rsid w:val="000A55CB"/>
    <w:rPr>
      <w:vertAlign w:val="superscript"/>
    </w:rPr>
  </w:style>
  <w:style w:type="paragraph" w:styleId="EndnoteText">
    <w:name w:val="endnote text"/>
    <w:basedOn w:val="Normal"/>
    <w:link w:val="EndnoteTextChar"/>
    <w:rsid w:val="000A55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55CB"/>
  </w:style>
  <w:style w:type="paragraph" w:styleId="TableofAuthorities">
    <w:name w:val="table of authorities"/>
    <w:basedOn w:val="Normal"/>
    <w:next w:val="Normal"/>
    <w:rsid w:val="000A55CB"/>
    <w:pPr>
      <w:ind w:left="240" w:hanging="240"/>
    </w:pPr>
  </w:style>
  <w:style w:type="paragraph" w:styleId="MacroText">
    <w:name w:val="macro"/>
    <w:link w:val="MacroTextChar"/>
    <w:rsid w:val="000A5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55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55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55CB"/>
    <w:pPr>
      <w:ind w:left="283" w:hanging="283"/>
    </w:pPr>
  </w:style>
  <w:style w:type="paragraph" w:styleId="ListBullet">
    <w:name w:val="List Bullet"/>
    <w:basedOn w:val="Normal"/>
    <w:autoRedefine/>
    <w:rsid w:val="000A55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55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55CB"/>
    <w:pPr>
      <w:ind w:left="566" w:hanging="283"/>
    </w:pPr>
  </w:style>
  <w:style w:type="paragraph" w:styleId="List3">
    <w:name w:val="List 3"/>
    <w:basedOn w:val="Normal"/>
    <w:rsid w:val="000A55CB"/>
    <w:pPr>
      <w:ind w:left="849" w:hanging="283"/>
    </w:pPr>
  </w:style>
  <w:style w:type="paragraph" w:styleId="List4">
    <w:name w:val="List 4"/>
    <w:basedOn w:val="Normal"/>
    <w:rsid w:val="000A55CB"/>
    <w:pPr>
      <w:ind w:left="1132" w:hanging="283"/>
    </w:pPr>
  </w:style>
  <w:style w:type="paragraph" w:styleId="List5">
    <w:name w:val="List 5"/>
    <w:basedOn w:val="Normal"/>
    <w:rsid w:val="000A55CB"/>
    <w:pPr>
      <w:ind w:left="1415" w:hanging="283"/>
    </w:pPr>
  </w:style>
  <w:style w:type="paragraph" w:styleId="ListBullet2">
    <w:name w:val="List Bullet 2"/>
    <w:basedOn w:val="Normal"/>
    <w:autoRedefine/>
    <w:rsid w:val="000A55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55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55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55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55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55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55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55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55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55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55CB"/>
    <w:pPr>
      <w:ind w:left="4252"/>
    </w:pPr>
  </w:style>
  <w:style w:type="character" w:customStyle="1" w:styleId="ClosingChar">
    <w:name w:val="Closing Char"/>
    <w:basedOn w:val="DefaultParagraphFont"/>
    <w:link w:val="Closing"/>
    <w:rsid w:val="000A55CB"/>
    <w:rPr>
      <w:sz w:val="22"/>
    </w:rPr>
  </w:style>
  <w:style w:type="paragraph" w:styleId="Signature">
    <w:name w:val="Signature"/>
    <w:basedOn w:val="Normal"/>
    <w:link w:val="SignatureChar"/>
    <w:rsid w:val="000A55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55CB"/>
    <w:rPr>
      <w:sz w:val="22"/>
    </w:rPr>
  </w:style>
  <w:style w:type="paragraph" w:styleId="BodyText">
    <w:name w:val="Body Text"/>
    <w:basedOn w:val="Normal"/>
    <w:link w:val="BodyTextChar"/>
    <w:rsid w:val="000A55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55CB"/>
    <w:rPr>
      <w:sz w:val="22"/>
    </w:rPr>
  </w:style>
  <w:style w:type="paragraph" w:styleId="BodyTextIndent">
    <w:name w:val="Body Text Indent"/>
    <w:basedOn w:val="Normal"/>
    <w:link w:val="BodyTextIndentChar"/>
    <w:rsid w:val="000A55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55CB"/>
    <w:rPr>
      <w:sz w:val="22"/>
    </w:rPr>
  </w:style>
  <w:style w:type="paragraph" w:styleId="ListContinue">
    <w:name w:val="List Continue"/>
    <w:basedOn w:val="Normal"/>
    <w:rsid w:val="000A55CB"/>
    <w:pPr>
      <w:spacing w:after="120"/>
      <w:ind w:left="283"/>
    </w:pPr>
  </w:style>
  <w:style w:type="paragraph" w:styleId="ListContinue2">
    <w:name w:val="List Continue 2"/>
    <w:basedOn w:val="Normal"/>
    <w:rsid w:val="000A55CB"/>
    <w:pPr>
      <w:spacing w:after="120"/>
      <w:ind w:left="566"/>
    </w:pPr>
  </w:style>
  <w:style w:type="paragraph" w:styleId="ListContinue3">
    <w:name w:val="List Continue 3"/>
    <w:basedOn w:val="Normal"/>
    <w:rsid w:val="000A55CB"/>
    <w:pPr>
      <w:spacing w:after="120"/>
      <w:ind w:left="849"/>
    </w:pPr>
  </w:style>
  <w:style w:type="paragraph" w:styleId="ListContinue4">
    <w:name w:val="List Continue 4"/>
    <w:basedOn w:val="Normal"/>
    <w:rsid w:val="000A55CB"/>
    <w:pPr>
      <w:spacing w:after="120"/>
      <w:ind w:left="1132"/>
    </w:pPr>
  </w:style>
  <w:style w:type="paragraph" w:styleId="ListContinue5">
    <w:name w:val="List Continue 5"/>
    <w:basedOn w:val="Normal"/>
    <w:rsid w:val="000A55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55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55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55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55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55CB"/>
  </w:style>
  <w:style w:type="character" w:customStyle="1" w:styleId="SalutationChar">
    <w:name w:val="Salutation Char"/>
    <w:basedOn w:val="DefaultParagraphFont"/>
    <w:link w:val="Salutation"/>
    <w:rsid w:val="000A55CB"/>
    <w:rPr>
      <w:sz w:val="22"/>
    </w:rPr>
  </w:style>
  <w:style w:type="paragraph" w:styleId="Date">
    <w:name w:val="Date"/>
    <w:basedOn w:val="Normal"/>
    <w:next w:val="Normal"/>
    <w:link w:val="DateChar"/>
    <w:rsid w:val="000A55CB"/>
  </w:style>
  <w:style w:type="character" w:customStyle="1" w:styleId="DateChar">
    <w:name w:val="Date Char"/>
    <w:basedOn w:val="DefaultParagraphFont"/>
    <w:link w:val="Date"/>
    <w:rsid w:val="000A55CB"/>
    <w:rPr>
      <w:sz w:val="22"/>
    </w:rPr>
  </w:style>
  <w:style w:type="paragraph" w:styleId="BodyTextFirstIndent">
    <w:name w:val="Body Text First Indent"/>
    <w:basedOn w:val="BodyText"/>
    <w:link w:val="BodyTextFirstIndentChar"/>
    <w:rsid w:val="000A55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55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55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55CB"/>
    <w:rPr>
      <w:sz w:val="22"/>
    </w:rPr>
  </w:style>
  <w:style w:type="paragraph" w:styleId="BodyText2">
    <w:name w:val="Body Text 2"/>
    <w:basedOn w:val="Normal"/>
    <w:link w:val="BodyText2Char"/>
    <w:rsid w:val="000A55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55CB"/>
    <w:rPr>
      <w:sz w:val="22"/>
    </w:rPr>
  </w:style>
  <w:style w:type="paragraph" w:styleId="BodyText3">
    <w:name w:val="Body Text 3"/>
    <w:basedOn w:val="Normal"/>
    <w:link w:val="BodyText3Char"/>
    <w:rsid w:val="000A55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55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55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55CB"/>
    <w:rPr>
      <w:sz w:val="22"/>
    </w:rPr>
  </w:style>
  <w:style w:type="paragraph" w:styleId="BodyTextIndent3">
    <w:name w:val="Body Text Indent 3"/>
    <w:basedOn w:val="Normal"/>
    <w:link w:val="BodyTextIndent3Char"/>
    <w:rsid w:val="000A55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5CB"/>
    <w:rPr>
      <w:sz w:val="16"/>
      <w:szCs w:val="16"/>
    </w:rPr>
  </w:style>
  <w:style w:type="paragraph" w:styleId="BlockText">
    <w:name w:val="Block Text"/>
    <w:basedOn w:val="Normal"/>
    <w:rsid w:val="000A55CB"/>
    <w:pPr>
      <w:spacing w:after="120"/>
      <w:ind w:left="1440" w:right="1440"/>
    </w:pPr>
  </w:style>
  <w:style w:type="character" w:styleId="Hyperlink">
    <w:name w:val="Hyperlink"/>
    <w:basedOn w:val="DefaultParagraphFont"/>
    <w:rsid w:val="000A55CB"/>
    <w:rPr>
      <w:color w:val="0000FF"/>
      <w:u w:val="single"/>
    </w:rPr>
  </w:style>
  <w:style w:type="character" w:styleId="FollowedHyperlink">
    <w:name w:val="FollowedHyperlink"/>
    <w:basedOn w:val="DefaultParagraphFont"/>
    <w:rsid w:val="000A55CB"/>
    <w:rPr>
      <w:color w:val="800080"/>
      <w:u w:val="single"/>
    </w:rPr>
  </w:style>
  <w:style w:type="character" w:styleId="Strong">
    <w:name w:val="Strong"/>
    <w:basedOn w:val="DefaultParagraphFont"/>
    <w:qFormat/>
    <w:rsid w:val="000A55CB"/>
    <w:rPr>
      <w:b/>
      <w:bCs/>
    </w:rPr>
  </w:style>
  <w:style w:type="character" w:styleId="Emphasis">
    <w:name w:val="Emphasis"/>
    <w:basedOn w:val="DefaultParagraphFont"/>
    <w:qFormat/>
    <w:rsid w:val="000A55CB"/>
    <w:rPr>
      <w:i/>
      <w:iCs/>
    </w:rPr>
  </w:style>
  <w:style w:type="paragraph" w:styleId="DocumentMap">
    <w:name w:val="Document Map"/>
    <w:basedOn w:val="Normal"/>
    <w:link w:val="DocumentMapChar"/>
    <w:rsid w:val="000A55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55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55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55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55CB"/>
  </w:style>
  <w:style w:type="character" w:customStyle="1" w:styleId="E-mailSignatureChar">
    <w:name w:val="E-mail Signature Char"/>
    <w:basedOn w:val="DefaultParagraphFont"/>
    <w:link w:val="E-mailSignature"/>
    <w:rsid w:val="000A55CB"/>
    <w:rPr>
      <w:sz w:val="22"/>
    </w:rPr>
  </w:style>
  <w:style w:type="paragraph" w:styleId="NormalWeb">
    <w:name w:val="Normal (Web)"/>
    <w:basedOn w:val="Normal"/>
    <w:rsid w:val="000A55CB"/>
  </w:style>
  <w:style w:type="character" w:styleId="HTMLAcronym">
    <w:name w:val="HTML Acronym"/>
    <w:basedOn w:val="DefaultParagraphFont"/>
    <w:rsid w:val="000A55CB"/>
  </w:style>
  <w:style w:type="paragraph" w:styleId="HTMLAddress">
    <w:name w:val="HTML Address"/>
    <w:basedOn w:val="Normal"/>
    <w:link w:val="HTMLAddressChar"/>
    <w:rsid w:val="000A55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55CB"/>
    <w:rPr>
      <w:i/>
      <w:iCs/>
      <w:sz w:val="22"/>
    </w:rPr>
  </w:style>
  <w:style w:type="character" w:styleId="HTMLCite">
    <w:name w:val="HTML Cite"/>
    <w:basedOn w:val="DefaultParagraphFont"/>
    <w:rsid w:val="000A55CB"/>
    <w:rPr>
      <w:i/>
      <w:iCs/>
    </w:rPr>
  </w:style>
  <w:style w:type="character" w:styleId="HTMLCode">
    <w:name w:val="HTML Code"/>
    <w:basedOn w:val="DefaultParagraphFont"/>
    <w:rsid w:val="000A55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55CB"/>
    <w:rPr>
      <w:i/>
      <w:iCs/>
    </w:rPr>
  </w:style>
  <w:style w:type="character" w:styleId="HTMLKeyboard">
    <w:name w:val="HTML Keyboard"/>
    <w:basedOn w:val="DefaultParagraphFont"/>
    <w:rsid w:val="000A55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55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55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55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55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55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5CB"/>
    <w:rPr>
      <w:b/>
      <w:bCs/>
    </w:rPr>
  </w:style>
  <w:style w:type="numbering" w:styleId="1ai">
    <w:name w:val="Outline List 1"/>
    <w:basedOn w:val="NoList"/>
    <w:rsid w:val="000A55CB"/>
    <w:pPr>
      <w:numPr>
        <w:numId w:val="14"/>
      </w:numPr>
    </w:pPr>
  </w:style>
  <w:style w:type="numbering" w:styleId="111111">
    <w:name w:val="Outline List 2"/>
    <w:basedOn w:val="NoList"/>
    <w:rsid w:val="000A55CB"/>
    <w:pPr>
      <w:numPr>
        <w:numId w:val="15"/>
      </w:numPr>
    </w:pPr>
  </w:style>
  <w:style w:type="numbering" w:styleId="ArticleSection">
    <w:name w:val="Outline List 3"/>
    <w:basedOn w:val="NoList"/>
    <w:rsid w:val="000A55CB"/>
    <w:pPr>
      <w:numPr>
        <w:numId w:val="17"/>
      </w:numPr>
    </w:pPr>
  </w:style>
  <w:style w:type="table" w:styleId="TableSimple1">
    <w:name w:val="Table Simple 1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55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55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55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55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55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55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55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55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55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55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55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55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55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55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55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55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55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55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55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55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55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55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55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55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55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55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55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55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55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55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55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55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55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55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55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55CB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5F201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877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2249</Words>
  <Characters>11425</Characters>
  <Application>Microsoft Office Word</Application>
  <DocSecurity>0</DocSecurity>
  <PresentationFormat/>
  <Lines>672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2022-05-12T00:12:00Z</cp:lastPrinted>
  <dcterms:created xsi:type="dcterms:W3CDTF">2022-06-17T05:23:00Z</dcterms:created>
  <dcterms:modified xsi:type="dcterms:W3CDTF">2022-06-17T05:36:00Z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Anti-Money Laundering and Counter-Terrorism Financing Rules Amendment (Cross-border Movements)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OPC65245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9 June 2022</vt:lpwstr>
  </property>
</Properties>
</file>