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3E7A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38379DB4" wp14:editId="48A9C4A1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BBDBD" w14:textId="77777777" w:rsidR="001D729F" w:rsidRPr="000A3524" w:rsidRDefault="00EB6695" w:rsidP="00996E26">
      <w:pPr>
        <w:pStyle w:val="LDTitle"/>
      </w:pPr>
      <w:bookmarkStart w:id="0" w:name="LIN"/>
      <w:r>
        <w:t>LIN</w:t>
      </w:r>
      <w:r w:rsidR="00C10B39">
        <w:t xml:space="preserve"> 22</w:t>
      </w:r>
      <w:r w:rsidR="001D729F" w:rsidRPr="007C5FDD">
        <w:t>/</w:t>
      </w:r>
      <w:r w:rsidR="00C10B39">
        <w:t>00</w:t>
      </w:r>
      <w:r w:rsidR="00B77A29">
        <w:t>3</w:t>
      </w:r>
      <w:bookmarkEnd w:id="0"/>
    </w:p>
    <w:p w14:paraId="5DCAD965" w14:textId="77777777" w:rsidR="009228CB" w:rsidRPr="00996E26" w:rsidRDefault="00C10B39" w:rsidP="000B14AD">
      <w:pPr>
        <w:pStyle w:val="LDDescription"/>
      </w:pPr>
      <w:bookmarkStart w:id="1" w:name="Title"/>
      <w:r>
        <w:t>Migration (Payment of visa application charges and fees in foreign currencies) Instrument</w:t>
      </w:r>
      <w:r w:rsidR="00D64CF1">
        <w:t> </w:t>
      </w:r>
      <w:r>
        <w:t>(LIN 22/00</w:t>
      </w:r>
      <w:r w:rsidR="00B77A29">
        <w:t>3</w:t>
      </w:r>
      <w:r>
        <w:t>) 202</w:t>
      </w:r>
      <w:r w:rsidR="00B77A29">
        <w:t>2 (No. 2)</w:t>
      </w:r>
      <w:bookmarkEnd w:id="1"/>
    </w:p>
    <w:p w14:paraId="4A02DA72" w14:textId="77777777" w:rsidR="00C10B39" w:rsidRPr="00C74C7A" w:rsidRDefault="00554826" w:rsidP="00C10B39">
      <w:pPr>
        <w:pStyle w:val="LDBodytext"/>
      </w:pPr>
      <w:r w:rsidRPr="009464C5">
        <w:t xml:space="preserve">I, </w:t>
      </w:r>
      <w:r w:rsidR="00C10B39">
        <w:t>Stephanie Cargill</w:t>
      </w:r>
      <w:r w:rsidR="00C10B39" w:rsidRPr="009464C5">
        <w:t xml:space="preserve">, </w:t>
      </w:r>
      <w:r w:rsidR="00C10B39">
        <w:t>delegate of the Minister</w:t>
      </w:r>
      <w:r w:rsidR="00D25337">
        <w:t>,</w:t>
      </w:r>
      <w:r w:rsidR="00C10B39">
        <w:t xml:space="preserve"> </w:t>
      </w:r>
      <w:r w:rsidR="00C10B39" w:rsidRPr="009464C5">
        <w:t xml:space="preserve">under </w:t>
      </w:r>
      <w:r w:rsidR="00C10B39">
        <w:t>paragraph 5.36(1A</w:t>
      </w:r>
      <w:proofErr w:type="gramStart"/>
      <w:r w:rsidR="00C10B39">
        <w:t>)(</w:t>
      </w:r>
      <w:proofErr w:type="gramEnd"/>
      <w:r w:rsidR="00C10B39">
        <w:t xml:space="preserve">a) </w:t>
      </w:r>
      <w:r w:rsidR="00C10B39" w:rsidRPr="009464C5">
        <w:t xml:space="preserve">of the </w:t>
      </w:r>
      <w:r w:rsidR="00C10B39">
        <w:rPr>
          <w:i/>
        </w:rPr>
        <w:t>Migration Regulations</w:t>
      </w:r>
      <w:r w:rsidR="00222A25">
        <w:rPr>
          <w:i/>
        </w:rPr>
        <w:t> </w:t>
      </w:r>
      <w:r w:rsidR="00C10B39">
        <w:rPr>
          <w:i/>
        </w:rPr>
        <w:t>1994</w:t>
      </w:r>
      <w:r w:rsidR="00C10B39">
        <w:t>:</w:t>
      </w:r>
    </w:p>
    <w:p w14:paraId="6A8330B0" w14:textId="77777777" w:rsidR="00C10B39" w:rsidRDefault="00C10B39" w:rsidP="00C10B39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proofErr w:type="gramStart"/>
      <w:r w:rsidR="00D25337">
        <w:t>specify</w:t>
      </w:r>
      <w:proofErr w:type="gramEnd"/>
      <w:r w:rsidR="00D25337">
        <w:t xml:space="preserve"> each currency </w:t>
      </w:r>
      <w:r w:rsidR="00973FEA">
        <w:t>mentioned in</w:t>
      </w:r>
      <w:r>
        <w:t xml:space="preserve"> </w:t>
      </w:r>
      <w:r w:rsidR="00222A25">
        <w:t xml:space="preserve">an item of </w:t>
      </w:r>
      <w:r>
        <w:t>Schedule 1; and</w:t>
      </w:r>
    </w:p>
    <w:p w14:paraId="45EFB1A5" w14:textId="2529FA01" w:rsidR="00222A25" w:rsidRDefault="00C10B39" w:rsidP="00C10B39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</w:r>
      <w:proofErr w:type="gramStart"/>
      <w:r w:rsidR="00222A25">
        <w:t>specify</w:t>
      </w:r>
      <w:proofErr w:type="gramEnd"/>
      <w:r w:rsidR="00222A25">
        <w:t xml:space="preserve"> the exchange rate </w:t>
      </w:r>
      <w:r w:rsidR="00AF051F">
        <w:t>mention</w:t>
      </w:r>
      <w:r w:rsidR="00754BCE">
        <w:t>ed</w:t>
      </w:r>
      <w:r w:rsidR="00AF051F">
        <w:t xml:space="preserve"> in an item of Schedule 1 for the currency mentioned in </w:t>
      </w:r>
      <w:r w:rsidR="007038B6">
        <w:t xml:space="preserve">the </w:t>
      </w:r>
      <w:r w:rsidR="00AF051F">
        <w:t>item</w:t>
      </w:r>
      <w:r w:rsidR="00222A25">
        <w:t>; and</w:t>
      </w:r>
    </w:p>
    <w:p w14:paraId="177EDB63" w14:textId="77777777" w:rsidR="00C10B39" w:rsidRDefault="00C10B39" w:rsidP="00C10B39">
      <w:pPr>
        <w:pStyle w:val="LDBodyP1a"/>
        <w:tabs>
          <w:tab w:val="clear" w:pos="709"/>
          <w:tab w:val="left" w:pos="567"/>
        </w:tabs>
        <w:ind w:left="567" w:hanging="425"/>
      </w:pPr>
      <w:r>
        <w:t>(c)</w:t>
      </w:r>
      <w:r>
        <w:tab/>
      </w:r>
      <w:proofErr w:type="gramStart"/>
      <w:r>
        <w:t>repeal</w:t>
      </w:r>
      <w:proofErr w:type="gramEnd"/>
      <w:r>
        <w:t xml:space="preserve"> </w:t>
      </w:r>
      <w:r w:rsidRPr="00C10B39">
        <w:rPr>
          <w:i/>
        </w:rPr>
        <w:t>Migration (Payment of Visa Application Charges and Fees in Foreign Currencies) Instrument (LIN</w:t>
      </w:r>
      <w:r w:rsidR="00B77A29">
        <w:rPr>
          <w:i/>
        </w:rPr>
        <w:t> </w:t>
      </w:r>
      <w:r w:rsidRPr="00C10B39">
        <w:rPr>
          <w:i/>
        </w:rPr>
        <w:t>2</w:t>
      </w:r>
      <w:r w:rsidR="00B77A29">
        <w:rPr>
          <w:i/>
        </w:rPr>
        <w:t>2</w:t>
      </w:r>
      <w:r w:rsidRPr="00C10B39">
        <w:rPr>
          <w:i/>
        </w:rPr>
        <w:t>/00</w:t>
      </w:r>
      <w:r w:rsidR="00B77A29">
        <w:rPr>
          <w:i/>
        </w:rPr>
        <w:t>1</w:t>
      </w:r>
      <w:r w:rsidRPr="00C10B39">
        <w:rPr>
          <w:i/>
        </w:rPr>
        <w:t>) 202</w:t>
      </w:r>
      <w:r w:rsidR="00B77A29">
        <w:rPr>
          <w:i/>
        </w:rPr>
        <w:t>2</w:t>
      </w:r>
      <w:r w:rsidR="00AF051F">
        <w:rPr>
          <w:i/>
        </w:rPr>
        <w:t xml:space="preserve"> </w:t>
      </w:r>
      <w:r w:rsidR="00AF051F" w:rsidRPr="00754BCE">
        <w:t>(</w:t>
      </w:r>
      <w:r w:rsidR="00B77A29" w:rsidRPr="00B77A29">
        <w:t>F2021L01829</w:t>
      </w:r>
      <w:r w:rsidR="00AF051F">
        <w:t>)</w:t>
      </w:r>
      <w:r w:rsidRPr="00AF051F">
        <w:t>.</w:t>
      </w:r>
    </w:p>
    <w:p w14:paraId="78B333A3" w14:textId="77777777" w:rsidR="00C10B39" w:rsidRPr="00365E41" w:rsidRDefault="00C10B39" w:rsidP="00C10B39">
      <w:pPr>
        <w:pStyle w:val="LDBodytext"/>
      </w:pPr>
      <w:r>
        <w:t xml:space="preserve">This instrument commences on 1 </w:t>
      </w:r>
      <w:r w:rsidR="00B77A29">
        <w:t>July</w:t>
      </w:r>
      <w:r>
        <w:t xml:space="preserve"> 2022.</w:t>
      </w:r>
    </w:p>
    <w:p w14:paraId="0DD0E9C8" w14:textId="2C4708BD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987EBD">
        <w:rPr>
          <w:szCs w:val="22"/>
        </w:rPr>
        <w:t xml:space="preserve"> 1</w:t>
      </w:r>
      <w:r w:rsidR="003B10E6">
        <w:rPr>
          <w:szCs w:val="22"/>
        </w:rPr>
        <w:t>5</w:t>
      </w:r>
      <w:bookmarkStart w:id="2" w:name="_GoBack"/>
      <w:bookmarkEnd w:id="2"/>
      <w:r w:rsidR="00987EBD">
        <w:rPr>
          <w:szCs w:val="22"/>
        </w:rPr>
        <w:t> June </w:t>
      </w:r>
      <w:r w:rsidR="00C10B39">
        <w:rPr>
          <w:szCs w:val="22"/>
        </w:rPr>
        <w:t>202</w:t>
      </w:r>
      <w:r w:rsidR="00ED7526">
        <w:rPr>
          <w:szCs w:val="22"/>
        </w:rPr>
        <w:t>2</w:t>
      </w:r>
    </w:p>
    <w:p w14:paraId="22A550FC" w14:textId="723D25B7" w:rsidR="003B3646" w:rsidRPr="00987EBD" w:rsidRDefault="00987EBD" w:rsidP="000E7118">
      <w:pPr>
        <w:pStyle w:val="LDSign"/>
        <w:rPr>
          <w:rFonts w:ascii="Times New Roman" w:hAnsi="Times New Roman"/>
          <w:b w:val="0"/>
        </w:rPr>
      </w:pPr>
      <w:r w:rsidRPr="00987EBD">
        <w:rPr>
          <w:rFonts w:ascii="Times New Roman" w:hAnsi="Times New Roman"/>
          <w:b w:val="0"/>
        </w:rPr>
        <w:t>Stephanie Cargill</w:t>
      </w:r>
    </w:p>
    <w:p w14:paraId="3B209748" w14:textId="77777777" w:rsidR="00C10B39" w:rsidRDefault="00C10B39" w:rsidP="00C10B39">
      <w:pPr>
        <w:pStyle w:val="LDBodytext"/>
        <w:spacing w:before="0"/>
      </w:pPr>
      <w:r>
        <w:t>Chief Finance Officer</w:t>
      </w:r>
    </w:p>
    <w:p w14:paraId="6C5886C9" w14:textId="77777777" w:rsidR="00C10B39" w:rsidRDefault="00C10B39" w:rsidP="00C10B39">
      <w:pPr>
        <w:pStyle w:val="LDBodytext"/>
        <w:spacing w:before="0"/>
      </w:pPr>
      <w:r>
        <w:t>Finance Division</w:t>
      </w:r>
    </w:p>
    <w:p w14:paraId="1B37C0DC" w14:textId="77777777" w:rsidR="00C10B39" w:rsidRPr="00212FDE" w:rsidRDefault="00C10B39" w:rsidP="00C10B39">
      <w:pPr>
        <w:pStyle w:val="LDBodytext"/>
        <w:spacing w:before="0"/>
      </w:pPr>
      <w:r>
        <w:t>Department of Home Affairs</w:t>
      </w:r>
    </w:p>
    <w:p w14:paraId="44EE8ADE" w14:textId="77777777" w:rsidR="00C74C7A" w:rsidRDefault="00A252F1" w:rsidP="00C74C7A">
      <w:pPr>
        <w:pStyle w:val="LDBodytext"/>
      </w:pPr>
      <w:r>
        <w:br w:type="page"/>
      </w:r>
    </w:p>
    <w:p w14:paraId="0E52436A" w14:textId="77777777" w:rsidR="005064EA" w:rsidRDefault="005064EA" w:rsidP="005064EA">
      <w:pPr>
        <w:pStyle w:val="LDSchedule"/>
        <w:ind w:left="2127" w:hanging="2127"/>
      </w:pPr>
      <w:bookmarkStart w:id="3" w:name="_Toc31201296"/>
      <w:r>
        <w:lastRenderedPageBreak/>
        <w:t xml:space="preserve">Schedule </w:t>
      </w:r>
      <w:r>
        <w:rPr>
          <w:noProof/>
        </w:rPr>
        <w:t>1</w:t>
      </w:r>
      <w:r>
        <w:tab/>
      </w:r>
      <w:bookmarkEnd w:id="3"/>
      <w:r>
        <w:t>Currencies and exchange rates</w:t>
      </w:r>
    </w:p>
    <w:p w14:paraId="04F0E80B" w14:textId="77777777" w:rsidR="005064EA" w:rsidRDefault="005064EA" w:rsidP="005064EA">
      <w:pPr>
        <w:pStyle w:val="LDNote"/>
      </w:pPr>
      <w:r w:rsidRPr="00D14EE4">
        <w:rPr>
          <w:i/>
        </w:rPr>
        <w:t>Note</w:t>
      </w:r>
      <w:r>
        <w:tab/>
        <w:t xml:space="preserve">The International Organization for Standardization (ISO) Code listed for each currency in the table is included for information only.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992"/>
        <w:gridCol w:w="3402"/>
        <w:gridCol w:w="1559"/>
        <w:gridCol w:w="1985"/>
      </w:tblGrid>
      <w:tr w:rsidR="00B77A29" w14:paraId="435B2A8D" w14:textId="77777777" w:rsidTr="00B77A29">
        <w:trPr>
          <w:tblHeader/>
        </w:trPr>
        <w:tc>
          <w:tcPr>
            <w:tcW w:w="992" w:type="dxa"/>
            <w:tcBorders>
              <w:bottom w:val="single" w:sz="4" w:space="0" w:color="auto"/>
            </w:tcBorders>
          </w:tcPr>
          <w:p w14:paraId="290299C2" w14:textId="77777777" w:rsidR="00B77A29" w:rsidRDefault="00B77A29" w:rsidP="007B00BC">
            <w:pPr>
              <w:pStyle w:val="LDTableheading"/>
            </w:pPr>
            <w:r>
              <w:t>Item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D15DF3" w14:textId="77777777" w:rsidR="00B77A29" w:rsidRDefault="00B77A29" w:rsidP="007B00BC">
            <w:pPr>
              <w:pStyle w:val="LDTableheading"/>
            </w:pPr>
            <w:r>
              <w:t>Currency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0E0F23" w14:textId="77777777" w:rsidR="00B77A29" w:rsidRDefault="00B77A29" w:rsidP="007B00BC">
            <w:pPr>
              <w:pStyle w:val="LDTableheading"/>
            </w:pPr>
            <w:r>
              <w:t>ISO code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67A615" w14:textId="77777777" w:rsidR="00B77A29" w:rsidRDefault="00B77A29" w:rsidP="007B00BC">
            <w:pPr>
              <w:pStyle w:val="LDTableheading"/>
            </w:pPr>
            <w:r>
              <w:t>Exchange rate</w:t>
            </w:r>
          </w:p>
        </w:tc>
      </w:tr>
      <w:tr w:rsidR="001A659A" w14:paraId="1B3102C6" w14:textId="77777777" w:rsidTr="00E936E7">
        <w:tc>
          <w:tcPr>
            <w:tcW w:w="992" w:type="dxa"/>
            <w:tcBorders>
              <w:top w:val="single" w:sz="4" w:space="0" w:color="auto"/>
            </w:tcBorders>
          </w:tcPr>
          <w:p w14:paraId="1B7C4289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911370C" w14:textId="77777777" w:rsidR="001A659A" w:rsidRPr="00F56581" w:rsidRDefault="001A659A" w:rsidP="001A659A">
            <w:pPr>
              <w:pStyle w:val="LDTabletext"/>
            </w:pPr>
            <w:r w:rsidRPr="00F56581">
              <w:t>United Arab Emirates Dirham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798074" w14:textId="77777777" w:rsidR="001A659A" w:rsidRPr="00F56581" w:rsidRDefault="001A659A" w:rsidP="001A659A">
            <w:pPr>
              <w:pStyle w:val="LDTabletext"/>
            </w:pPr>
            <w:r w:rsidRPr="00F56581">
              <w:t>AED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441CBB6" w14:textId="77777777" w:rsidR="001A659A" w:rsidRPr="001A659A" w:rsidRDefault="001A659A" w:rsidP="001A659A">
            <w:pPr>
              <w:pStyle w:val="LDTabletext"/>
            </w:pPr>
            <w:r w:rsidRPr="001A659A">
              <w:t>0.35192</w:t>
            </w:r>
          </w:p>
        </w:tc>
      </w:tr>
      <w:tr w:rsidR="001A659A" w14:paraId="626E0E78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4430EF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13D8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Bangladeshi Taka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42932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BDT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D5A4D" w14:textId="77777777" w:rsidR="001A659A" w:rsidRPr="001A659A" w:rsidRDefault="001A659A" w:rsidP="001A659A">
            <w:pPr>
              <w:pStyle w:val="LDTabletext"/>
            </w:pPr>
            <w:r w:rsidRPr="001A659A">
              <w:t>0.01525</w:t>
            </w:r>
          </w:p>
        </w:tc>
      </w:tr>
      <w:tr w:rsidR="001A659A" w14:paraId="418549BC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2DEAE9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B3E8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Bahraini Dinar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774CB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BHD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5B59" w14:textId="77777777" w:rsidR="001A659A" w:rsidRPr="001A659A" w:rsidRDefault="001A659A" w:rsidP="001A659A">
            <w:pPr>
              <w:pStyle w:val="LDTabletext"/>
            </w:pPr>
            <w:r w:rsidRPr="001A659A">
              <w:t>3.44911</w:t>
            </w:r>
          </w:p>
        </w:tc>
      </w:tr>
      <w:tr w:rsidR="001A659A" w14:paraId="5C569A8C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A9A6C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F501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Brunei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E040D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BND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34A5" w14:textId="77777777" w:rsidR="001A659A" w:rsidRPr="001A659A" w:rsidRDefault="001A659A" w:rsidP="001A659A">
            <w:pPr>
              <w:pStyle w:val="LDTabletext"/>
            </w:pPr>
            <w:r w:rsidRPr="001A659A">
              <w:t>0.94692</w:t>
            </w:r>
          </w:p>
        </w:tc>
      </w:tr>
      <w:tr w:rsidR="001A659A" w14:paraId="4D01A15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73C966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0E0B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Brazilian Real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9A7C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BRL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47DB" w14:textId="77777777" w:rsidR="001A659A" w:rsidRPr="001A659A" w:rsidRDefault="001A659A" w:rsidP="001A659A">
            <w:pPr>
              <w:pStyle w:val="LDTabletext"/>
            </w:pPr>
            <w:r w:rsidRPr="001A659A">
              <w:t>0.27279</w:t>
            </w:r>
          </w:p>
        </w:tc>
      </w:tr>
      <w:tr w:rsidR="001A659A" w14:paraId="26E13AD4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970E9F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D450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Bhutanese Ngultrum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BFC7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BTN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B1067" w14:textId="77777777" w:rsidR="001A659A" w:rsidRPr="001A659A" w:rsidRDefault="001A659A" w:rsidP="001A659A">
            <w:pPr>
              <w:pStyle w:val="LDTabletext"/>
            </w:pPr>
            <w:r w:rsidRPr="001A659A">
              <w:t>0.01702</w:t>
            </w:r>
          </w:p>
        </w:tc>
      </w:tr>
      <w:tr w:rsidR="001A659A" w14:paraId="50BEBC8F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9A90C9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14A95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Canadian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70E9F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CAD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B119" w14:textId="77777777" w:rsidR="001A659A" w:rsidRPr="001A659A" w:rsidRDefault="001A659A" w:rsidP="001A659A">
            <w:pPr>
              <w:pStyle w:val="LDTabletext"/>
            </w:pPr>
            <w:r w:rsidRPr="001A659A">
              <w:t>1.02402</w:t>
            </w:r>
          </w:p>
        </w:tc>
      </w:tr>
      <w:tr w:rsidR="001A659A" w14:paraId="64D7DC22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54A7CB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FB87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Chilean Peso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2949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CLP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94AF" w14:textId="77777777" w:rsidR="001A659A" w:rsidRPr="001A659A" w:rsidRDefault="001A659A" w:rsidP="001A659A">
            <w:pPr>
              <w:pStyle w:val="LDTabletext"/>
            </w:pPr>
            <w:r w:rsidRPr="001A659A">
              <w:t>0.00158418</w:t>
            </w:r>
          </w:p>
        </w:tc>
      </w:tr>
      <w:tr w:rsidR="001A659A" w14:paraId="5378F786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24FE09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7882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 xml:space="preserve">Chinese </w:t>
            </w:r>
            <w:proofErr w:type="spellStart"/>
            <w:r w:rsidRPr="008F1C86">
              <w:rPr>
                <w:lang w:eastAsia="en-AU"/>
              </w:rPr>
              <w:t>Renminbi</w:t>
            </w:r>
            <w:proofErr w:type="spellEnd"/>
            <w:r w:rsidRPr="008F1C86">
              <w:rPr>
                <w:lang w:eastAsia="en-AU"/>
              </w:rPr>
              <w:t xml:space="preserve"> Yuan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F9E2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CNY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00BB" w14:textId="77777777" w:rsidR="001A659A" w:rsidRPr="001A659A" w:rsidRDefault="001A659A" w:rsidP="001A659A">
            <w:pPr>
              <w:pStyle w:val="LDTabletext"/>
            </w:pPr>
            <w:r w:rsidRPr="001A659A">
              <w:t>0.2012</w:t>
            </w:r>
          </w:p>
        </w:tc>
      </w:tr>
      <w:tr w:rsidR="001A659A" w14:paraId="6A91CF58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BCC324" w14:textId="77777777" w:rsidR="001A659A" w:rsidRPr="00F56581" w:rsidRDefault="001A659A" w:rsidP="001A659A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738C1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Colombian Peso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94DE9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COP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989F" w14:textId="77777777" w:rsidR="001A659A" w:rsidRPr="001A659A" w:rsidRDefault="001A659A" w:rsidP="001A659A">
            <w:pPr>
              <w:pStyle w:val="LDTabletext"/>
            </w:pPr>
            <w:r w:rsidRPr="001A659A">
              <w:t>0.00034156</w:t>
            </w:r>
          </w:p>
        </w:tc>
      </w:tr>
      <w:tr w:rsidR="001A659A" w14:paraId="5512FD5C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CC5D06" w14:textId="77777777" w:rsidR="001A659A" w:rsidRPr="00F56581" w:rsidRDefault="008D2094" w:rsidP="001A659A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AB43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Euro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FB64" w14:textId="77777777" w:rsidR="001A659A" w:rsidRPr="008F1C86" w:rsidRDefault="001A659A" w:rsidP="001A659A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EUR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7DAD6" w14:textId="77777777" w:rsidR="001A659A" w:rsidRPr="001A659A" w:rsidRDefault="001A659A" w:rsidP="001A659A">
            <w:pPr>
              <w:pStyle w:val="LDTabletext"/>
            </w:pPr>
            <w:r w:rsidRPr="001A659A">
              <w:t>1.39917</w:t>
            </w:r>
          </w:p>
        </w:tc>
      </w:tr>
      <w:tr w:rsidR="008D2094" w14:paraId="7E4F21EA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8EA669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EAE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Egyptian Pound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98052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EGP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A7D4" w14:textId="77777777" w:rsidR="008D2094" w:rsidRPr="001A659A" w:rsidRDefault="008D2094" w:rsidP="008D2094">
            <w:pPr>
              <w:pStyle w:val="LDTabletext"/>
            </w:pPr>
            <w:r w:rsidRPr="008D2094">
              <w:t>0.07026</w:t>
            </w:r>
          </w:p>
        </w:tc>
      </w:tr>
      <w:tr w:rsidR="008D2094" w14:paraId="1B3D2BD3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50D29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6C12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Fiji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A8AD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FJD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CB9B4" w14:textId="77777777" w:rsidR="008D2094" w:rsidRPr="001A659A" w:rsidRDefault="008D2094" w:rsidP="008D2094">
            <w:pPr>
              <w:pStyle w:val="LDTabletext"/>
            </w:pPr>
            <w:r w:rsidRPr="001A659A">
              <w:t>0.61563</w:t>
            </w:r>
          </w:p>
        </w:tc>
      </w:tr>
      <w:tr w:rsidR="008D2094" w14:paraId="5D01BAEC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C6F3D4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4CC0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British Pound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320DA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GBP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0008B" w14:textId="77777777" w:rsidR="008D2094" w:rsidRPr="001A659A" w:rsidRDefault="008D2094" w:rsidP="008D2094">
            <w:pPr>
              <w:pStyle w:val="LDTabletext"/>
            </w:pPr>
            <w:r w:rsidRPr="001A659A">
              <w:t>1.67414</w:t>
            </w:r>
          </w:p>
        </w:tc>
      </w:tr>
      <w:tr w:rsidR="008D2094" w14:paraId="12224247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6CD544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49E6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Hong Kong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DF3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HKD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1E31B" w14:textId="77777777" w:rsidR="008D2094" w:rsidRPr="001A659A" w:rsidRDefault="008D2094" w:rsidP="008D2094">
            <w:pPr>
              <w:pStyle w:val="LDTabletext"/>
            </w:pPr>
            <w:r w:rsidRPr="001A659A">
              <w:t>0.16483</w:t>
            </w:r>
          </w:p>
        </w:tc>
      </w:tr>
      <w:tr w:rsidR="008D2094" w14:paraId="756DA39D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554B80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E3FB3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Indonesian Rupiah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7378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IDR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09A56" w14:textId="77777777" w:rsidR="008D2094" w:rsidRPr="001A659A" w:rsidRDefault="008D2094" w:rsidP="008D2094">
            <w:pPr>
              <w:pStyle w:val="LDTabletext"/>
            </w:pPr>
            <w:r w:rsidRPr="001A659A">
              <w:t>0.000089851</w:t>
            </w:r>
          </w:p>
        </w:tc>
      </w:tr>
      <w:tr w:rsidR="008D2094" w14:paraId="33EECAF7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2ABE17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B3C2B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Israeli New Shekel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FFD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ILS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6446" w14:textId="77777777" w:rsidR="008D2094" w:rsidRPr="001A659A" w:rsidRDefault="008D2094" w:rsidP="008D2094">
            <w:pPr>
              <w:pStyle w:val="LDTabletext"/>
            </w:pPr>
            <w:r w:rsidRPr="001A659A">
              <w:t>0.39936</w:t>
            </w:r>
          </w:p>
        </w:tc>
      </w:tr>
      <w:tr w:rsidR="008D2094" w14:paraId="2FC43FD4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ED312E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AE8B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Indian Rupee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D5A7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INR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2244" w14:textId="77777777" w:rsidR="008D2094" w:rsidRPr="001A659A" w:rsidRDefault="008D2094" w:rsidP="008D2094">
            <w:pPr>
              <w:pStyle w:val="LDTabletext"/>
            </w:pPr>
            <w:r w:rsidRPr="001A659A">
              <w:t>0.01702</w:t>
            </w:r>
          </w:p>
        </w:tc>
      </w:tr>
      <w:tr w:rsidR="008D2094" w14:paraId="5DC6CD46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1798A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06E9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Jordanian Dinar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46F6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JOD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1685" w14:textId="77777777" w:rsidR="008D2094" w:rsidRPr="001A659A" w:rsidRDefault="008D2094" w:rsidP="008D2094">
            <w:pPr>
              <w:pStyle w:val="LDTabletext"/>
            </w:pPr>
            <w:r w:rsidRPr="001A659A">
              <w:t>1.82292</w:t>
            </w:r>
          </w:p>
        </w:tc>
      </w:tr>
      <w:tr w:rsidR="008D2094" w14:paraId="5D099C2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DD1EB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AF5E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Japanese Yen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81DA4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JPY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1969" w14:textId="77777777" w:rsidR="008D2094" w:rsidRPr="001A659A" w:rsidRDefault="008D2094" w:rsidP="008D2094">
            <w:pPr>
              <w:pStyle w:val="LDTabletext"/>
            </w:pPr>
            <w:r w:rsidRPr="001A659A">
              <w:t>0.0102437</w:t>
            </w:r>
          </w:p>
        </w:tc>
      </w:tr>
      <w:tr w:rsidR="008D2094" w14:paraId="4D1090D3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B830D3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F262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Kenyan Shilling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6A5F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B75F" w14:textId="77777777" w:rsidR="008D2094" w:rsidRPr="001A659A" w:rsidRDefault="008D2094" w:rsidP="008D2094">
            <w:pPr>
              <w:pStyle w:val="LDTabletext"/>
            </w:pPr>
            <w:r w:rsidRPr="001A659A">
              <w:t>0.0112796</w:t>
            </w:r>
          </w:p>
        </w:tc>
      </w:tr>
      <w:tr w:rsidR="008D2094" w14:paraId="0AD0C8FC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90DC47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F394E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Korean Won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30F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KRW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04B97" w14:textId="77777777" w:rsidR="008D2094" w:rsidRPr="001A659A" w:rsidRDefault="008D2094" w:rsidP="008D2094">
            <w:pPr>
              <w:pStyle w:val="LDTabletext"/>
            </w:pPr>
            <w:r w:rsidRPr="001A659A">
              <w:t>0.00104689</w:t>
            </w:r>
          </w:p>
        </w:tc>
      </w:tr>
      <w:tr w:rsidR="008D2094" w14:paraId="436FE7B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BB18F5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92553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Kuwaiti Dinar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D57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KWD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264A" w14:textId="77777777" w:rsidR="008D2094" w:rsidRPr="001A659A" w:rsidRDefault="008D2094" w:rsidP="008D2094">
            <w:pPr>
              <w:pStyle w:val="LDTabletext"/>
            </w:pPr>
            <w:r w:rsidRPr="001A659A">
              <w:t>4.24412</w:t>
            </w:r>
          </w:p>
        </w:tc>
      </w:tr>
      <w:tr w:rsidR="008D2094" w14:paraId="366006D6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18EA4A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E31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Sri Lanka Rupee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AFE9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LKR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041FA" w14:textId="77777777" w:rsidR="008D2094" w:rsidRPr="001A659A" w:rsidRDefault="008D2094" w:rsidP="008D2094">
            <w:pPr>
              <w:pStyle w:val="LDTabletext"/>
            </w:pPr>
            <w:r w:rsidRPr="001A659A">
              <w:t>0.02486</w:t>
            </w:r>
          </w:p>
        </w:tc>
      </w:tr>
      <w:tr w:rsidR="008D2094" w14:paraId="1EC8E71A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F3129E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DE6D4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Mongolian Tugrik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2C07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00A7" w14:textId="77777777" w:rsidR="008D2094" w:rsidRPr="001A659A" w:rsidRDefault="008D2094" w:rsidP="008D2094">
            <w:pPr>
              <w:pStyle w:val="LDTabletext"/>
            </w:pPr>
            <w:r w:rsidRPr="001A659A">
              <w:t>0.0004933</w:t>
            </w:r>
          </w:p>
        </w:tc>
      </w:tr>
      <w:tr w:rsidR="008D2094" w14:paraId="5FB6451F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6A185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3353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Mauritius Rupee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BFF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MUR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1EF4D" w14:textId="77777777" w:rsidR="008D2094" w:rsidRPr="001A659A" w:rsidRDefault="008D2094" w:rsidP="008D2094">
            <w:pPr>
              <w:pStyle w:val="LDTabletext"/>
            </w:pPr>
            <w:r w:rsidRPr="001A659A">
              <w:t>0.03049</w:t>
            </w:r>
          </w:p>
        </w:tc>
      </w:tr>
      <w:tr w:rsidR="008D2094" w14:paraId="5EF95ED8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6A288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274E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Malaysian Ringgit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EA463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MYR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6DFD" w14:textId="77777777" w:rsidR="008D2094" w:rsidRPr="001A659A" w:rsidRDefault="008D2094" w:rsidP="008D2094">
            <w:pPr>
              <w:pStyle w:val="LDTabletext"/>
            </w:pPr>
            <w:r w:rsidRPr="001A659A">
              <w:t>0.30331</w:t>
            </w:r>
          </w:p>
        </w:tc>
      </w:tr>
      <w:tr w:rsidR="008D2094" w14:paraId="20032423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87FCE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B49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Nepalese Rupee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D107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NPR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D5C8" w14:textId="77777777" w:rsidR="008D2094" w:rsidRPr="001A659A" w:rsidRDefault="008D2094" w:rsidP="008D2094">
            <w:pPr>
              <w:pStyle w:val="LDTabletext"/>
            </w:pPr>
            <w:r w:rsidRPr="001A659A">
              <w:t>0.0107386</w:t>
            </w:r>
          </w:p>
        </w:tc>
      </w:tr>
      <w:tr w:rsidR="008D2094" w14:paraId="1F9531A2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8E1B52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F30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New Zealand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3B84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NZD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FBD0" w14:textId="77777777" w:rsidR="008D2094" w:rsidRPr="001A659A" w:rsidRDefault="008D2094" w:rsidP="008D2094">
            <w:pPr>
              <w:pStyle w:val="LDTabletext"/>
            </w:pPr>
            <w:r w:rsidRPr="001A659A">
              <w:t>0.87391</w:t>
            </w:r>
          </w:p>
        </w:tc>
      </w:tr>
      <w:tr w:rsidR="008D2094" w14:paraId="7B3650B0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9DC9E0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66ECA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 xml:space="preserve">Omani Riyal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5221D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OMR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A6735" w14:textId="77777777" w:rsidR="008D2094" w:rsidRPr="001A659A" w:rsidRDefault="008D2094" w:rsidP="008D2094">
            <w:pPr>
              <w:pStyle w:val="LDTabletext"/>
            </w:pPr>
            <w:r w:rsidRPr="001A659A">
              <w:t>3.36734</w:t>
            </w:r>
          </w:p>
        </w:tc>
      </w:tr>
      <w:tr w:rsidR="008D2094" w14:paraId="71F72B1A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27A7A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194FA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Papua New Guinea Kina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D21FF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PGK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E120C" w14:textId="77777777" w:rsidR="008D2094" w:rsidRPr="001A659A" w:rsidRDefault="008D2094" w:rsidP="008D2094">
            <w:pPr>
              <w:pStyle w:val="LDTabletext"/>
            </w:pPr>
            <w:r w:rsidRPr="001A659A">
              <w:t>0.37544</w:t>
            </w:r>
          </w:p>
        </w:tc>
      </w:tr>
      <w:tr w:rsidR="008D2094" w14:paraId="67B7A2CD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3D6EFF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7EB8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Philippine Peso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768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PHP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ACC2D" w14:textId="77777777" w:rsidR="008D2094" w:rsidRPr="001A659A" w:rsidRDefault="008D2094" w:rsidP="008D2094">
            <w:pPr>
              <w:pStyle w:val="LDTabletext"/>
            </w:pPr>
            <w:r w:rsidRPr="001A659A">
              <w:t>0.02486</w:t>
            </w:r>
          </w:p>
        </w:tc>
      </w:tr>
      <w:tr w:rsidR="008D2094" w14:paraId="56B46326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ED851E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7FED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Pakistan Rupee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917F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PKR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A8C47" w14:textId="77777777" w:rsidR="008D2094" w:rsidRPr="001A659A" w:rsidRDefault="008D2094" w:rsidP="008D2094">
            <w:pPr>
              <w:pStyle w:val="LDTabletext"/>
            </w:pPr>
            <w:r w:rsidRPr="001A659A">
              <w:t>0.007024</w:t>
            </w:r>
          </w:p>
        </w:tc>
      </w:tr>
      <w:tr w:rsidR="008D2094" w14:paraId="0CFD191A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4C7D19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0F2F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 xml:space="preserve">Qatari Riyal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558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QAR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C81D1" w14:textId="77777777" w:rsidR="008D2094" w:rsidRPr="001A659A" w:rsidRDefault="008D2094" w:rsidP="008D2094">
            <w:pPr>
              <w:pStyle w:val="LDTabletext"/>
            </w:pPr>
            <w:r w:rsidRPr="001A659A">
              <w:t>0.35675</w:t>
            </w:r>
          </w:p>
        </w:tc>
      </w:tr>
      <w:tr w:rsidR="008D2094" w14:paraId="1CFAD39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B8BCC1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2ECD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Saudi Arabian Riyal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3D8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095C" w14:textId="77777777" w:rsidR="008D2094" w:rsidRPr="001A659A" w:rsidRDefault="008D2094" w:rsidP="008D2094">
            <w:pPr>
              <w:pStyle w:val="LDTabletext"/>
            </w:pPr>
            <w:r w:rsidRPr="001A659A">
              <w:t>0.34509</w:t>
            </w:r>
          </w:p>
        </w:tc>
      </w:tr>
      <w:tr w:rsidR="008D2094" w14:paraId="46800CEE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93C7B4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136A9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Solomon Islands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AA4F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SBD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B08F" w14:textId="77777777" w:rsidR="008D2094" w:rsidRPr="001A659A" w:rsidRDefault="008D2094" w:rsidP="008D2094">
            <w:pPr>
              <w:pStyle w:val="LDTabletext"/>
            </w:pPr>
            <w:r w:rsidRPr="001A659A">
              <w:t>0.16168</w:t>
            </w:r>
          </w:p>
        </w:tc>
      </w:tr>
      <w:tr w:rsidR="008D2094" w14:paraId="3BD6749B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7CDC08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E30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Singapore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EE8F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SGD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E98C" w14:textId="77777777" w:rsidR="008D2094" w:rsidRPr="001A659A" w:rsidRDefault="008D2094" w:rsidP="008D2094">
            <w:pPr>
              <w:pStyle w:val="LDTabletext"/>
            </w:pPr>
            <w:r w:rsidRPr="001A659A">
              <w:t>0.94692</w:t>
            </w:r>
          </w:p>
        </w:tc>
      </w:tr>
      <w:tr w:rsidR="008D2094" w14:paraId="33CA4E1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4227F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C20DA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Thai Baht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264E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THB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79BE" w14:textId="77777777" w:rsidR="008D2094" w:rsidRPr="001A659A" w:rsidRDefault="008D2094" w:rsidP="008D2094">
            <w:pPr>
              <w:pStyle w:val="LDTabletext"/>
            </w:pPr>
            <w:r w:rsidRPr="001A659A">
              <w:t>0.03834</w:t>
            </w:r>
          </w:p>
        </w:tc>
      </w:tr>
      <w:tr w:rsidR="008D2094" w14:paraId="4AC479D6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225038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 w:rsidRPr="00B133D0">
              <w:rPr>
                <w:lang w:eastAsia="en-AU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7752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Tongan Pa'anga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A4BC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TOP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B8C1" w14:textId="77777777" w:rsidR="008D2094" w:rsidRPr="001A659A" w:rsidRDefault="008D2094" w:rsidP="008D2094">
            <w:pPr>
              <w:pStyle w:val="LDTabletext"/>
            </w:pPr>
            <w:r w:rsidRPr="001A659A">
              <w:t>0.58464</w:t>
            </w:r>
          </w:p>
        </w:tc>
      </w:tr>
      <w:tr w:rsidR="008D2094" w14:paraId="66F5D0E1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82E9A5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A5627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US Dollar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7EFB5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USD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3CEEA" w14:textId="77777777" w:rsidR="008D2094" w:rsidRPr="001A659A" w:rsidRDefault="008D2094" w:rsidP="008D2094">
            <w:pPr>
              <w:pStyle w:val="LDTabletext"/>
            </w:pPr>
            <w:r w:rsidRPr="001A659A">
              <w:t>1.29246</w:t>
            </w:r>
          </w:p>
        </w:tc>
      </w:tr>
      <w:tr w:rsidR="008D2094" w14:paraId="48BF31C5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5B3AD3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B0DA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Vietnamese Dong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934E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VND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F7B1" w14:textId="77777777" w:rsidR="008D2094" w:rsidRPr="001A659A" w:rsidRDefault="008D2094" w:rsidP="008D2094">
            <w:pPr>
              <w:pStyle w:val="LDTabletext"/>
            </w:pPr>
            <w:r w:rsidRPr="001A659A">
              <w:t>0.000056423</w:t>
            </w:r>
          </w:p>
        </w:tc>
      </w:tr>
      <w:tr w:rsidR="008D2094" w14:paraId="13F24A9A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E51EC4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A3AFE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Vanuatu Vatu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EA6D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VUV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54BB" w14:textId="77777777" w:rsidR="008D2094" w:rsidRPr="001A659A" w:rsidRDefault="008D2094" w:rsidP="008D2094">
            <w:pPr>
              <w:pStyle w:val="LDTabletext"/>
            </w:pPr>
            <w:r w:rsidRPr="001A659A">
              <w:t>0.0115254</w:t>
            </w:r>
          </w:p>
        </w:tc>
      </w:tr>
      <w:tr w:rsidR="008D2094" w14:paraId="6663EABE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24A00E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1613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 xml:space="preserve">Samoan </w:t>
            </w:r>
            <w:proofErr w:type="spellStart"/>
            <w:r w:rsidRPr="008F1C86">
              <w:rPr>
                <w:lang w:eastAsia="en-AU"/>
              </w:rPr>
              <w:t>Tala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49A56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WST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1C15E" w14:textId="77777777" w:rsidR="008D2094" w:rsidRPr="001A659A" w:rsidRDefault="008D2094" w:rsidP="008D2094">
            <w:pPr>
              <w:pStyle w:val="LDTabletext"/>
            </w:pPr>
            <w:r w:rsidRPr="001A659A">
              <w:t>0.50706</w:t>
            </w:r>
          </w:p>
        </w:tc>
      </w:tr>
      <w:tr w:rsidR="008D2094" w14:paraId="73EE56FB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3172B0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9807C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Central Pacific Franc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2F7E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XPF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3C9D" w14:textId="77777777" w:rsidR="008D2094" w:rsidRPr="001A659A" w:rsidRDefault="008D2094" w:rsidP="008D2094">
            <w:pPr>
              <w:pStyle w:val="LDTabletext"/>
            </w:pPr>
            <w:r w:rsidRPr="001A659A">
              <w:t>0.011725</w:t>
            </w:r>
          </w:p>
        </w:tc>
      </w:tr>
      <w:tr w:rsidR="008D2094" w14:paraId="747C095E" w14:textId="77777777" w:rsidTr="00E936E7">
        <w:trPr>
          <w:tblHeader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8BD671" w14:textId="77777777" w:rsidR="008D2094" w:rsidRPr="00F56581" w:rsidRDefault="008D2094" w:rsidP="008D2094">
            <w:pPr>
              <w:pStyle w:val="LDTabletext"/>
              <w:rPr>
                <w:lang w:eastAsia="en-AU"/>
              </w:rPr>
            </w:pPr>
            <w:r>
              <w:rPr>
                <w:lang w:eastAsia="en-A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E7F40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South African Rand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477B1" w14:textId="77777777" w:rsidR="008D2094" w:rsidRPr="008F1C86" w:rsidRDefault="008D2094" w:rsidP="008D2094">
            <w:pPr>
              <w:pStyle w:val="LDTabletext"/>
              <w:rPr>
                <w:lang w:eastAsia="en-AU"/>
              </w:rPr>
            </w:pPr>
            <w:r w:rsidRPr="008F1C86">
              <w:rPr>
                <w:lang w:eastAsia="en-AU"/>
              </w:rPr>
              <w:t>ZAR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0990B" w14:textId="77777777" w:rsidR="008D2094" w:rsidRPr="001A659A" w:rsidRDefault="008D2094" w:rsidP="008D2094">
            <w:pPr>
              <w:pStyle w:val="LDTabletext"/>
            </w:pPr>
            <w:r w:rsidRPr="001A659A">
              <w:t>0.08626</w:t>
            </w:r>
          </w:p>
        </w:tc>
      </w:tr>
    </w:tbl>
    <w:p w14:paraId="55805B33" w14:textId="77777777" w:rsidR="00C562C7" w:rsidRDefault="00C562C7" w:rsidP="00C10B39">
      <w:pPr>
        <w:pStyle w:val="LDLine"/>
      </w:pPr>
    </w:p>
    <w:sectPr w:rsidR="00C562C7" w:rsidSect="00456EE9">
      <w:headerReference w:type="default" r:id="rId12"/>
      <w:footerReference w:type="default" r:id="rId13"/>
      <w:footerReference w:type="firs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5A95" w14:textId="77777777" w:rsidR="00C10B39" w:rsidRDefault="00C10B39" w:rsidP="00715914">
      <w:pPr>
        <w:spacing w:line="240" w:lineRule="auto"/>
      </w:pPr>
      <w:r>
        <w:separator/>
      </w:r>
    </w:p>
    <w:p w14:paraId="2B25BEED" w14:textId="77777777" w:rsidR="00C10B39" w:rsidRDefault="00C10B39"/>
    <w:p w14:paraId="621A57CC" w14:textId="77777777" w:rsidR="00C10B39" w:rsidRDefault="00C10B39"/>
  </w:endnote>
  <w:endnote w:type="continuationSeparator" w:id="0">
    <w:p w14:paraId="4FD63206" w14:textId="77777777" w:rsidR="00C10B39" w:rsidRDefault="00C10B39" w:rsidP="00715914">
      <w:pPr>
        <w:spacing w:line="240" w:lineRule="auto"/>
      </w:pPr>
      <w:r>
        <w:continuationSeparator/>
      </w:r>
    </w:p>
    <w:p w14:paraId="6749EE70" w14:textId="77777777" w:rsidR="00C10B39" w:rsidRDefault="00C10B39"/>
    <w:p w14:paraId="1A4D2BDC" w14:textId="77777777" w:rsidR="00C10B39" w:rsidRDefault="00C10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B343" w14:textId="77777777" w:rsidR="00494305" w:rsidRPr="007C5FDD" w:rsidRDefault="00527628" w:rsidP="00B77A29">
    <w:pPr>
      <w:pStyle w:val="LDFooter"/>
      <w:jc w:val="both"/>
    </w:pPr>
    <w:r w:rsidRPr="00527628">
      <w:rPr>
        <w:rStyle w:val="LDItal"/>
      </w:rPr>
      <w:t>Migration (Payment of visa application charges and fees in foreign currencies) Instrument </w:t>
    </w:r>
    <w:r w:rsidRPr="00AF051F">
      <w:rPr>
        <w:rStyle w:val="LDItal"/>
      </w:rPr>
      <w:t>(</w:t>
    </w:r>
    <w:r w:rsidR="00B77A29">
      <w:rPr>
        <w:i/>
      </w:rPr>
      <w:t>LIN 22/003</w:t>
    </w:r>
    <w:r w:rsidRPr="00754BCE">
      <w:rPr>
        <w:i/>
      </w:rPr>
      <w:t>) 202</w:t>
    </w:r>
    <w:r w:rsidR="00B77A29">
      <w:rPr>
        <w:i/>
      </w:rPr>
      <w:t>2 (No. 2)</w:t>
    </w:r>
  </w:p>
  <w:p w14:paraId="3E95FBAA" w14:textId="77777777" w:rsidR="00B714F2" w:rsidRPr="007C5FDD" w:rsidRDefault="00494305" w:rsidP="00494305">
    <w:pPr>
      <w:pStyle w:val="LDFooter"/>
      <w:tabs>
        <w:tab w:val="right" w:pos="9639"/>
      </w:tabs>
    </w:pPr>
    <w:r>
      <w:tab/>
    </w:r>
    <w:r w:rsidR="00A51C71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29F0" w14:textId="77777777" w:rsidR="002D0D4B" w:rsidRPr="007C5FDD" w:rsidRDefault="002D0D4B" w:rsidP="00A51C71">
    <w:pPr>
      <w:pStyle w:val="LDDraftOnly"/>
      <w:jc w:val="left"/>
      <w:rPr>
        <w:rStyle w:val="LDIt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818" w14:textId="77777777" w:rsidR="00C10B39" w:rsidRDefault="00C10B39" w:rsidP="00715914">
      <w:pPr>
        <w:spacing w:line="240" w:lineRule="auto"/>
      </w:pPr>
      <w:r>
        <w:separator/>
      </w:r>
    </w:p>
    <w:p w14:paraId="4378095A" w14:textId="77777777" w:rsidR="00C10B39" w:rsidRDefault="00C10B39"/>
    <w:p w14:paraId="6F0BAC9E" w14:textId="77777777" w:rsidR="00C10B39" w:rsidRDefault="00C10B39"/>
  </w:footnote>
  <w:footnote w:type="continuationSeparator" w:id="0">
    <w:p w14:paraId="06B31FAA" w14:textId="77777777" w:rsidR="00C10B39" w:rsidRDefault="00C10B39" w:rsidP="00715914">
      <w:pPr>
        <w:spacing w:line="240" w:lineRule="auto"/>
      </w:pPr>
      <w:r>
        <w:continuationSeparator/>
      </w:r>
    </w:p>
    <w:p w14:paraId="20D27B40" w14:textId="77777777" w:rsidR="00C10B39" w:rsidRDefault="00C10B39"/>
    <w:p w14:paraId="45CF0C75" w14:textId="77777777" w:rsidR="00C10B39" w:rsidRDefault="00C10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31A8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39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A659A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22A25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10E6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74C4"/>
    <w:rsid w:val="004E063A"/>
    <w:rsid w:val="004E1307"/>
    <w:rsid w:val="004E498B"/>
    <w:rsid w:val="004E7BEC"/>
    <w:rsid w:val="004F3A8C"/>
    <w:rsid w:val="00505D3D"/>
    <w:rsid w:val="005064EA"/>
    <w:rsid w:val="00506AF6"/>
    <w:rsid w:val="0051232F"/>
    <w:rsid w:val="00516B8D"/>
    <w:rsid w:val="00525780"/>
    <w:rsid w:val="00527628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5BDD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1DB8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3C96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38B6"/>
    <w:rsid w:val="007050A2"/>
    <w:rsid w:val="00713084"/>
    <w:rsid w:val="0071448F"/>
    <w:rsid w:val="00714F20"/>
    <w:rsid w:val="0071590F"/>
    <w:rsid w:val="00715914"/>
    <w:rsid w:val="00715D5E"/>
    <w:rsid w:val="0072147A"/>
    <w:rsid w:val="00722E5A"/>
    <w:rsid w:val="00723791"/>
    <w:rsid w:val="00730942"/>
    <w:rsid w:val="00731E00"/>
    <w:rsid w:val="007440B7"/>
    <w:rsid w:val="00745E80"/>
    <w:rsid w:val="007500C8"/>
    <w:rsid w:val="00754BCE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4324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5E55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2094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3FEA"/>
    <w:rsid w:val="0097572D"/>
    <w:rsid w:val="00977806"/>
    <w:rsid w:val="00982242"/>
    <w:rsid w:val="009868E9"/>
    <w:rsid w:val="00987EBD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1C71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51F"/>
    <w:rsid w:val="00AF06CF"/>
    <w:rsid w:val="00B02230"/>
    <w:rsid w:val="00B05E22"/>
    <w:rsid w:val="00B07CDB"/>
    <w:rsid w:val="00B133D0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77A29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0B39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2533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364E3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D7526"/>
    <w:rsid w:val="00EE5E36"/>
    <w:rsid w:val="00EF2E3A"/>
    <w:rsid w:val="00F02C7C"/>
    <w:rsid w:val="00F04B55"/>
    <w:rsid w:val="00F072A7"/>
    <w:rsid w:val="00F078DC"/>
    <w:rsid w:val="00F123EA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4781B8"/>
  <w15:docId w15:val="{A2E4EC66-DCFA-43A1-B6F5-0D811C8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0B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8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8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D494D-1791-4207-B9A1-9A0562ED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short instrument template 210209A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Catriona CORBY</cp:lastModifiedBy>
  <cp:revision>3</cp:revision>
  <cp:lastPrinted>2022-06-08T06:41:00Z</cp:lastPrinted>
  <dcterms:created xsi:type="dcterms:W3CDTF">2022-06-10T01:58:00Z</dcterms:created>
  <dcterms:modified xsi:type="dcterms:W3CDTF">2022-06-15T02:49:00Z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