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9DB2" w14:textId="77777777" w:rsidR="008B2EBC" w:rsidRPr="00B15AA4" w:rsidRDefault="00FD3761" w:rsidP="00C2546D">
      <w:pPr>
        <w:jc w:val="center"/>
        <w:rPr>
          <w:rFonts w:cstheme="minorHAnsi"/>
          <w:b/>
          <w:sz w:val="24"/>
          <w:szCs w:val="24"/>
          <w:u w:val="single"/>
        </w:rPr>
      </w:pPr>
      <w:r w:rsidRPr="00B15AA4">
        <w:rPr>
          <w:rFonts w:cstheme="minorHAnsi"/>
          <w:b/>
          <w:sz w:val="24"/>
          <w:szCs w:val="24"/>
          <w:u w:val="single"/>
        </w:rPr>
        <w:t>EXPLANATORY STATEMENT</w:t>
      </w:r>
    </w:p>
    <w:p w14:paraId="3774ABAD" w14:textId="77777777" w:rsidR="00FD3761" w:rsidRPr="00B15AA4" w:rsidRDefault="00FD3761" w:rsidP="00C2546D">
      <w:pPr>
        <w:jc w:val="center"/>
        <w:rPr>
          <w:rFonts w:cstheme="minorHAnsi"/>
          <w:b/>
          <w:sz w:val="24"/>
          <w:szCs w:val="24"/>
        </w:rPr>
      </w:pPr>
    </w:p>
    <w:p w14:paraId="11EAE8FD" w14:textId="77777777" w:rsidR="00FD3761" w:rsidRPr="00B15AA4" w:rsidRDefault="00FD3761" w:rsidP="00C2546D">
      <w:pPr>
        <w:jc w:val="center"/>
        <w:rPr>
          <w:rFonts w:cstheme="minorHAnsi"/>
          <w:b/>
          <w:sz w:val="24"/>
          <w:szCs w:val="24"/>
        </w:rPr>
      </w:pPr>
      <w:r w:rsidRPr="00B15AA4">
        <w:rPr>
          <w:rFonts w:cstheme="minorHAnsi"/>
          <w:b/>
          <w:sz w:val="24"/>
          <w:szCs w:val="24"/>
        </w:rPr>
        <w:t>Issued by the Author</w:t>
      </w:r>
      <w:r w:rsidR="00600063" w:rsidRPr="00B15AA4">
        <w:rPr>
          <w:rFonts w:cstheme="minorHAnsi"/>
          <w:b/>
          <w:sz w:val="24"/>
          <w:szCs w:val="24"/>
        </w:rPr>
        <w:t>ity of the Minister for Finance</w:t>
      </w:r>
    </w:p>
    <w:p w14:paraId="7BF8DCEA" w14:textId="77777777" w:rsidR="00FD1202" w:rsidRPr="00B15AA4" w:rsidRDefault="00FD1202" w:rsidP="00C2546D">
      <w:pPr>
        <w:contextualSpacing/>
        <w:jc w:val="center"/>
        <w:rPr>
          <w:rFonts w:cstheme="minorHAnsi"/>
          <w:i/>
          <w:sz w:val="24"/>
          <w:szCs w:val="24"/>
        </w:rPr>
      </w:pPr>
    </w:p>
    <w:p w14:paraId="15400741" w14:textId="257476FB" w:rsidR="00FD3761" w:rsidRPr="00B15AA4" w:rsidRDefault="0054365E" w:rsidP="00C2546D">
      <w:pPr>
        <w:contextualSpacing/>
        <w:jc w:val="center"/>
        <w:rPr>
          <w:rFonts w:cstheme="minorHAnsi"/>
          <w:i/>
          <w:sz w:val="24"/>
          <w:szCs w:val="24"/>
        </w:rPr>
      </w:pPr>
      <w:r w:rsidRPr="00B15AA4">
        <w:rPr>
          <w:rFonts w:cstheme="minorHAnsi"/>
          <w:i/>
          <w:sz w:val="24"/>
          <w:szCs w:val="24"/>
        </w:rPr>
        <w:t xml:space="preserve">Appropriation </w:t>
      </w:r>
      <w:r w:rsidR="00FD3761" w:rsidRPr="00B15AA4">
        <w:rPr>
          <w:rFonts w:cstheme="minorHAnsi"/>
          <w:i/>
          <w:sz w:val="24"/>
          <w:szCs w:val="24"/>
        </w:rPr>
        <w:t xml:space="preserve">Act </w:t>
      </w:r>
      <w:r w:rsidRPr="00B15AA4">
        <w:rPr>
          <w:rFonts w:cstheme="minorHAnsi"/>
          <w:i/>
          <w:sz w:val="24"/>
          <w:szCs w:val="24"/>
        </w:rPr>
        <w:t>(No. 1) 2021-2022</w:t>
      </w:r>
    </w:p>
    <w:p w14:paraId="54630109" w14:textId="77777777" w:rsidR="00FD3761" w:rsidRPr="00B15AA4" w:rsidRDefault="00FD3761" w:rsidP="00C2546D">
      <w:pPr>
        <w:tabs>
          <w:tab w:val="left" w:pos="1701"/>
        </w:tabs>
        <w:contextualSpacing/>
        <w:jc w:val="center"/>
        <w:rPr>
          <w:rFonts w:cstheme="minorHAnsi"/>
          <w:sz w:val="24"/>
          <w:szCs w:val="24"/>
        </w:rPr>
      </w:pPr>
    </w:p>
    <w:p w14:paraId="21F9C2B8" w14:textId="7C0315D8" w:rsidR="00337D61" w:rsidRPr="00B15AA4" w:rsidRDefault="0054365E" w:rsidP="00337D61">
      <w:pPr>
        <w:tabs>
          <w:tab w:val="left" w:pos="1701"/>
        </w:tabs>
        <w:contextualSpacing/>
        <w:jc w:val="center"/>
        <w:rPr>
          <w:rFonts w:cstheme="minorHAnsi"/>
          <w:i/>
          <w:sz w:val="24"/>
          <w:szCs w:val="24"/>
        </w:rPr>
      </w:pPr>
      <w:r w:rsidRPr="00B15AA4">
        <w:rPr>
          <w:rFonts w:cstheme="minorHAnsi"/>
          <w:i/>
          <w:sz w:val="24"/>
          <w:szCs w:val="24"/>
        </w:rPr>
        <w:t>Advance to the Finance Minister Determination (No. 6 of 2021-2022)</w:t>
      </w:r>
    </w:p>
    <w:p w14:paraId="05AFCD83" w14:textId="558B5AA5" w:rsidR="00FD3761" w:rsidRPr="00B15AA4" w:rsidRDefault="00FD3761" w:rsidP="00C2546D">
      <w:pPr>
        <w:contextualSpacing/>
        <w:rPr>
          <w:rFonts w:cstheme="minorHAnsi"/>
          <w:sz w:val="24"/>
          <w:szCs w:val="24"/>
        </w:rPr>
      </w:pPr>
    </w:p>
    <w:p w14:paraId="5E215969" w14:textId="604CA9B7" w:rsidR="00FD6734" w:rsidRPr="00B15AA4" w:rsidRDefault="00FD6734" w:rsidP="00C2546D">
      <w:pPr>
        <w:contextualSpacing/>
        <w:rPr>
          <w:rFonts w:cstheme="minorHAnsi"/>
          <w:b/>
          <w:sz w:val="24"/>
          <w:szCs w:val="24"/>
        </w:rPr>
      </w:pPr>
      <w:r w:rsidRPr="00B15AA4">
        <w:rPr>
          <w:rFonts w:cstheme="minorHAnsi"/>
          <w:b/>
          <w:sz w:val="24"/>
          <w:szCs w:val="24"/>
        </w:rPr>
        <w:t xml:space="preserve">Purpose of this </w:t>
      </w:r>
      <w:r w:rsidR="005F664F" w:rsidRPr="00B15AA4">
        <w:rPr>
          <w:rFonts w:cstheme="minorHAnsi"/>
          <w:b/>
          <w:sz w:val="24"/>
          <w:szCs w:val="24"/>
        </w:rPr>
        <w:t>d</w:t>
      </w:r>
      <w:r w:rsidRPr="00B15AA4">
        <w:rPr>
          <w:rFonts w:cstheme="minorHAnsi"/>
          <w:b/>
          <w:sz w:val="24"/>
          <w:szCs w:val="24"/>
        </w:rPr>
        <w:t>etermination</w:t>
      </w:r>
    </w:p>
    <w:p w14:paraId="3F7ED100" w14:textId="77777777" w:rsidR="00FD6734" w:rsidRPr="00B15AA4" w:rsidRDefault="00FD6734" w:rsidP="00C2546D">
      <w:pPr>
        <w:contextualSpacing/>
        <w:rPr>
          <w:rFonts w:cstheme="minorHAnsi"/>
          <w:sz w:val="24"/>
          <w:szCs w:val="24"/>
        </w:rPr>
      </w:pPr>
    </w:p>
    <w:p w14:paraId="2929DB58" w14:textId="0890D619" w:rsidR="00FD6734" w:rsidRPr="00B15AA4" w:rsidRDefault="00FD6734" w:rsidP="00FD6734">
      <w:pPr>
        <w:pStyle w:val="Header"/>
        <w:rPr>
          <w:rFonts w:cstheme="minorHAnsi"/>
          <w:sz w:val="24"/>
          <w:szCs w:val="24"/>
        </w:rPr>
      </w:pPr>
      <w:r w:rsidRPr="00B15AA4">
        <w:rPr>
          <w:rFonts w:cstheme="minorHAnsi"/>
          <w:sz w:val="24"/>
          <w:szCs w:val="24"/>
        </w:rPr>
        <w:t xml:space="preserve">The Advance to the Finance Minister (AFM) is a mechanism provided under section 10 of the </w:t>
      </w:r>
      <w:r w:rsidRPr="00B15AA4">
        <w:rPr>
          <w:rFonts w:cstheme="minorHAnsi"/>
          <w:i/>
          <w:sz w:val="24"/>
          <w:szCs w:val="24"/>
        </w:rPr>
        <w:t>Appropriation Act (No. 1) 2021-2022</w:t>
      </w:r>
      <w:r w:rsidRPr="00B15AA4">
        <w:rPr>
          <w:rFonts w:cstheme="minorHAnsi"/>
          <w:sz w:val="24"/>
          <w:szCs w:val="24"/>
        </w:rPr>
        <w:t xml:space="preserve"> (the Act). Section 10 permits the Finance Minister, by legislative instrument</w:t>
      </w:r>
      <w:r w:rsidR="009D3BAF" w:rsidRPr="00B15AA4">
        <w:rPr>
          <w:rFonts w:cstheme="minorHAnsi"/>
          <w:sz w:val="24"/>
          <w:szCs w:val="24"/>
        </w:rPr>
        <w:t xml:space="preserve"> (determination)</w:t>
      </w:r>
      <w:r w:rsidRPr="00B15AA4">
        <w:rPr>
          <w:rFonts w:cstheme="minorHAnsi"/>
          <w:sz w:val="24"/>
          <w:szCs w:val="24"/>
        </w:rPr>
        <w:t xml:space="preserve">, to effectively amend Schedule 1 to the Act to make provision for certain urgent expenditure up to a total limit of $2,000 million. </w:t>
      </w:r>
    </w:p>
    <w:p w14:paraId="743C1792" w14:textId="77777777" w:rsidR="00FD6734" w:rsidRPr="00B15AA4" w:rsidRDefault="00FD6734" w:rsidP="00FD6734">
      <w:pPr>
        <w:pStyle w:val="Header"/>
        <w:rPr>
          <w:rFonts w:cstheme="minorHAnsi"/>
          <w:sz w:val="24"/>
          <w:szCs w:val="24"/>
        </w:rPr>
      </w:pPr>
    </w:p>
    <w:p w14:paraId="45D09895" w14:textId="1906D521" w:rsidR="00FD6734" w:rsidRPr="00B15AA4" w:rsidRDefault="009D3BAF" w:rsidP="009D3BAF">
      <w:pPr>
        <w:ind w:right="-45"/>
        <w:rPr>
          <w:rFonts w:cstheme="minorHAnsi"/>
          <w:sz w:val="24"/>
          <w:szCs w:val="24"/>
        </w:rPr>
      </w:pPr>
      <w:r w:rsidRPr="00B15AA4">
        <w:rPr>
          <w:rFonts w:cstheme="minorHAnsi"/>
          <w:sz w:val="24"/>
          <w:szCs w:val="24"/>
        </w:rPr>
        <w:t>Subs</w:t>
      </w:r>
      <w:r w:rsidR="00FD6734" w:rsidRPr="00B15AA4">
        <w:rPr>
          <w:rFonts w:cstheme="minorHAnsi"/>
          <w:sz w:val="24"/>
          <w:szCs w:val="24"/>
        </w:rPr>
        <w:t xml:space="preserve">ection 10(1) </w:t>
      </w:r>
      <w:r w:rsidRPr="00B15AA4">
        <w:rPr>
          <w:rFonts w:cstheme="minorHAnsi"/>
          <w:sz w:val="24"/>
          <w:szCs w:val="24"/>
        </w:rPr>
        <w:t xml:space="preserve">of the Act </w:t>
      </w:r>
      <w:r w:rsidR="00FD6734" w:rsidRPr="00B15AA4">
        <w:rPr>
          <w:rFonts w:cstheme="minorHAnsi"/>
          <w:sz w:val="24"/>
          <w:szCs w:val="24"/>
        </w:rPr>
        <w:t>has the effect that a determination can only be made under s</w:t>
      </w:r>
      <w:r w:rsidRPr="00B15AA4">
        <w:rPr>
          <w:rFonts w:cstheme="minorHAnsi"/>
          <w:sz w:val="24"/>
          <w:szCs w:val="24"/>
        </w:rPr>
        <w:t>ubsection</w:t>
      </w:r>
      <w:r w:rsidR="00FD6734" w:rsidRPr="00B15AA4">
        <w:rPr>
          <w:rFonts w:cstheme="minorHAnsi"/>
          <w:sz w:val="24"/>
          <w:szCs w:val="24"/>
        </w:rPr>
        <w:t xml:space="preserve"> 10(2) if the Finance Minister is satisfied </w:t>
      </w:r>
      <w:r w:rsidRPr="00B15AA4">
        <w:rPr>
          <w:rFonts w:cstheme="minorHAnsi"/>
          <w:sz w:val="24"/>
          <w:szCs w:val="24"/>
        </w:rPr>
        <w:t xml:space="preserve">that </w:t>
      </w:r>
      <w:r w:rsidR="00FD6734" w:rsidRPr="00B15AA4">
        <w:rPr>
          <w:rFonts w:cstheme="minorHAnsi"/>
          <w:sz w:val="24"/>
          <w:szCs w:val="24"/>
        </w:rPr>
        <w:t xml:space="preserve">there is an urgent need for expenditure, in the current year, that is not provided for, or is insufficiently provided for, </w:t>
      </w:r>
      <w:r w:rsidRPr="00B15AA4">
        <w:rPr>
          <w:rFonts w:cstheme="minorHAnsi"/>
          <w:sz w:val="24"/>
          <w:szCs w:val="24"/>
        </w:rPr>
        <w:t>in Schedule 1 of the Act either:</w:t>
      </w:r>
    </w:p>
    <w:p w14:paraId="6E7A6F42" w14:textId="670BB7DB" w:rsidR="00FD6734" w:rsidRPr="00B15AA4" w:rsidRDefault="00FD6734" w:rsidP="009D3BAF">
      <w:pPr>
        <w:pStyle w:val="ListParagraph"/>
        <w:numPr>
          <w:ilvl w:val="0"/>
          <w:numId w:val="12"/>
        </w:numPr>
        <w:spacing w:after="0" w:line="240" w:lineRule="auto"/>
        <w:ind w:right="-45"/>
        <w:rPr>
          <w:rFonts w:asciiTheme="minorHAnsi" w:hAnsiTheme="minorHAnsi" w:cstheme="minorHAnsi"/>
          <w:sz w:val="24"/>
          <w:szCs w:val="24"/>
        </w:rPr>
      </w:pPr>
      <w:r w:rsidRPr="00B15AA4">
        <w:rPr>
          <w:rFonts w:asciiTheme="minorHAnsi" w:hAnsiTheme="minorHAnsi" w:cstheme="minorHAnsi"/>
          <w:sz w:val="24"/>
          <w:szCs w:val="24"/>
        </w:rPr>
        <w:t>because of an erroneous omission or understatement</w:t>
      </w:r>
      <w:r w:rsidR="00AB4081" w:rsidRPr="00B15AA4">
        <w:rPr>
          <w:rFonts w:asciiTheme="minorHAnsi" w:hAnsiTheme="minorHAnsi" w:cstheme="minorHAnsi"/>
          <w:sz w:val="24"/>
          <w:szCs w:val="24"/>
        </w:rPr>
        <w:t xml:space="preserve"> (paragraph 10(1)(a))</w:t>
      </w:r>
      <w:r w:rsidR="009D3BAF" w:rsidRPr="00B15AA4">
        <w:rPr>
          <w:rFonts w:asciiTheme="minorHAnsi" w:hAnsiTheme="minorHAnsi" w:cstheme="minorHAnsi"/>
          <w:sz w:val="24"/>
          <w:szCs w:val="24"/>
        </w:rPr>
        <w:t>;</w:t>
      </w:r>
      <w:r w:rsidRPr="00B15AA4">
        <w:rPr>
          <w:rFonts w:asciiTheme="minorHAnsi" w:hAnsiTheme="minorHAnsi" w:cstheme="minorHAnsi"/>
          <w:sz w:val="24"/>
          <w:szCs w:val="24"/>
        </w:rPr>
        <w:t xml:space="preserve"> or</w:t>
      </w:r>
    </w:p>
    <w:p w14:paraId="6A0B1CBA" w14:textId="648FF61F" w:rsidR="00FD6734" w:rsidRPr="00B15AA4" w:rsidRDefault="00FD6734" w:rsidP="009D3BAF">
      <w:pPr>
        <w:pStyle w:val="ListParagraph"/>
        <w:numPr>
          <w:ilvl w:val="0"/>
          <w:numId w:val="12"/>
        </w:numPr>
        <w:spacing w:after="0" w:line="240" w:lineRule="auto"/>
        <w:ind w:right="-45"/>
        <w:rPr>
          <w:rFonts w:asciiTheme="minorHAnsi" w:hAnsiTheme="minorHAnsi" w:cstheme="minorHAnsi"/>
          <w:sz w:val="24"/>
          <w:szCs w:val="24"/>
        </w:rPr>
      </w:pPr>
      <w:r w:rsidRPr="00B15AA4">
        <w:rPr>
          <w:rFonts w:asciiTheme="minorHAnsi" w:hAnsiTheme="minorHAnsi" w:cstheme="minorHAnsi"/>
          <w:sz w:val="24"/>
          <w:szCs w:val="24"/>
        </w:rPr>
        <w:t xml:space="preserve">because the expenditure was unforeseen until after the last day on which it was practicable to provide for it in the Bill for the Act </w:t>
      </w:r>
      <w:r w:rsidR="009D3BAF" w:rsidRPr="00B15AA4">
        <w:rPr>
          <w:rFonts w:asciiTheme="minorHAnsi" w:hAnsiTheme="minorHAnsi" w:cstheme="minorHAnsi"/>
          <w:sz w:val="24"/>
          <w:szCs w:val="24"/>
        </w:rPr>
        <w:t xml:space="preserve">before that Bill was </w:t>
      </w:r>
      <w:r w:rsidRPr="00B15AA4">
        <w:rPr>
          <w:rFonts w:asciiTheme="minorHAnsi" w:hAnsiTheme="minorHAnsi" w:cstheme="minorHAnsi"/>
          <w:sz w:val="24"/>
          <w:szCs w:val="24"/>
        </w:rPr>
        <w:t>introduced into the House of Representatives</w:t>
      </w:r>
      <w:r w:rsidR="00AB4081" w:rsidRPr="00B15AA4">
        <w:rPr>
          <w:rFonts w:asciiTheme="minorHAnsi" w:hAnsiTheme="minorHAnsi" w:cstheme="minorHAnsi"/>
          <w:sz w:val="24"/>
          <w:szCs w:val="24"/>
        </w:rPr>
        <w:t xml:space="preserve"> (paragraph 10(1)(b))</w:t>
      </w:r>
      <w:r w:rsidRPr="00B15AA4">
        <w:rPr>
          <w:rFonts w:asciiTheme="minorHAnsi" w:hAnsiTheme="minorHAnsi" w:cstheme="minorHAnsi"/>
          <w:sz w:val="24"/>
          <w:szCs w:val="24"/>
        </w:rPr>
        <w:t>.</w:t>
      </w:r>
    </w:p>
    <w:p w14:paraId="009D81C4" w14:textId="566E22F3" w:rsidR="005F664F" w:rsidRPr="00B15AA4" w:rsidRDefault="005F664F" w:rsidP="00FD6734">
      <w:pPr>
        <w:pStyle w:val="Header"/>
        <w:rPr>
          <w:rFonts w:cstheme="minorHAnsi"/>
          <w:sz w:val="24"/>
          <w:szCs w:val="24"/>
        </w:rPr>
      </w:pPr>
    </w:p>
    <w:p w14:paraId="5451CDA3" w14:textId="1F603B53" w:rsidR="00AB4081" w:rsidRPr="00B15AA4" w:rsidRDefault="00FD6734" w:rsidP="00FD6734">
      <w:pPr>
        <w:pStyle w:val="Header"/>
        <w:rPr>
          <w:rFonts w:cstheme="minorHAnsi"/>
          <w:sz w:val="24"/>
          <w:szCs w:val="24"/>
        </w:rPr>
      </w:pPr>
      <w:r w:rsidRPr="00B15AA4">
        <w:rPr>
          <w:rFonts w:cstheme="minorHAnsi"/>
          <w:sz w:val="24"/>
          <w:szCs w:val="24"/>
        </w:rPr>
        <w:t>In relation to th</w:t>
      </w:r>
      <w:r w:rsidR="004132E0" w:rsidRPr="00B15AA4">
        <w:rPr>
          <w:rFonts w:cstheme="minorHAnsi"/>
          <w:sz w:val="24"/>
          <w:szCs w:val="24"/>
        </w:rPr>
        <w:t>is</w:t>
      </w:r>
      <w:r w:rsidRPr="00B15AA4">
        <w:rPr>
          <w:rFonts w:cstheme="minorHAnsi"/>
          <w:sz w:val="24"/>
          <w:szCs w:val="24"/>
        </w:rPr>
        <w:t xml:space="preserve"> determination</w:t>
      </w:r>
      <w:r w:rsidR="0072337F" w:rsidRPr="00B15AA4">
        <w:rPr>
          <w:rFonts w:cstheme="minorHAnsi"/>
          <w:sz w:val="24"/>
          <w:szCs w:val="24"/>
        </w:rPr>
        <w:t xml:space="preserve"> </w:t>
      </w:r>
      <w:r w:rsidR="0072337F" w:rsidRPr="00B15AA4">
        <w:rPr>
          <w:rFonts w:cstheme="minorHAnsi"/>
          <w:i/>
          <w:sz w:val="24"/>
          <w:szCs w:val="24"/>
        </w:rPr>
        <w:t>(Advance to the Finance Minister Determination (No. 6 of 2021-2022))</w:t>
      </w:r>
      <w:r w:rsidRPr="00B15AA4">
        <w:rPr>
          <w:rFonts w:cstheme="minorHAnsi"/>
          <w:sz w:val="24"/>
          <w:szCs w:val="24"/>
        </w:rPr>
        <w:t>, the Finance Minister is satisfied that there is an urgent need for expenditure for the reason</w:t>
      </w:r>
      <w:r w:rsidR="00AB4081" w:rsidRPr="00B15AA4">
        <w:rPr>
          <w:rFonts w:cstheme="minorHAnsi"/>
          <w:sz w:val="24"/>
          <w:szCs w:val="24"/>
        </w:rPr>
        <w:t xml:space="preserve"> set out</w:t>
      </w:r>
      <w:r w:rsidRPr="00B15AA4">
        <w:rPr>
          <w:rFonts w:cstheme="minorHAnsi"/>
          <w:sz w:val="24"/>
          <w:szCs w:val="24"/>
        </w:rPr>
        <w:t xml:space="preserve"> in </w:t>
      </w:r>
      <w:r w:rsidR="00AB4081" w:rsidRPr="00B15AA4">
        <w:rPr>
          <w:rFonts w:cstheme="minorHAnsi"/>
          <w:sz w:val="24"/>
          <w:szCs w:val="24"/>
        </w:rPr>
        <w:t xml:space="preserve">paragraph </w:t>
      </w:r>
      <w:r w:rsidRPr="00B15AA4">
        <w:rPr>
          <w:rFonts w:cstheme="minorHAnsi"/>
          <w:sz w:val="24"/>
          <w:szCs w:val="24"/>
        </w:rPr>
        <w:t>10(1</w:t>
      </w:r>
      <w:proofErr w:type="gramStart"/>
      <w:r w:rsidRPr="00B15AA4">
        <w:rPr>
          <w:rFonts w:cstheme="minorHAnsi"/>
          <w:sz w:val="24"/>
          <w:szCs w:val="24"/>
        </w:rPr>
        <w:t>)(</w:t>
      </w:r>
      <w:proofErr w:type="gramEnd"/>
      <w:r w:rsidRPr="00B15AA4">
        <w:rPr>
          <w:rFonts w:cstheme="minorHAnsi"/>
          <w:sz w:val="24"/>
          <w:szCs w:val="24"/>
        </w:rPr>
        <w:t>b</w:t>
      </w:r>
      <w:r w:rsidR="00AB4081" w:rsidRPr="00B15AA4">
        <w:rPr>
          <w:rFonts w:cstheme="minorHAnsi"/>
          <w:sz w:val="24"/>
          <w:szCs w:val="24"/>
        </w:rPr>
        <w:t>)</w:t>
      </w:r>
      <w:r w:rsidRPr="00B15AA4">
        <w:rPr>
          <w:rFonts w:cstheme="minorHAnsi"/>
          <w:sz w:val="24"/>
          <w:szCs w:val="24"/>
        </w:rPr>
        <w:t xml:space="preserve">. </w:t>
      </w:r>
    </w:p>
    <w:p w14:paraId="3A28486A" w14:textId="77777777" w:rsidR="00AB4081" w:rsidRPr="00B15AA4" w:rsidRDefault="00AB4081" w:rsidP="00FD6734">
      <w:pPr>
        <w:pStyle w:val="Header"/>
        <w:rPr>
          <w:rFonts w:cstheme="minorHAnsi"/>
          <w:sz w:val="24"/>
          <w:szCs w:val="24"/>
        </w:rPr>
      </w:pPr>
    </w:p>
    <w:p w14:paraId="629F9254" w14:textId="7BA985A8" w:rsidR="00FD6734" w:rsidRPr="00B15AA4" w:rsidRDefault="00FD6734" w:rsidP="00FD6734">
      <w:pPr>
        <w:pStyle w:val="Header"/>
        <w:rPr>
          <w:rFonts w:cstheme="minorHAnsi"/>
          <w:sz w:val="24"/>
          <w:szCs w:val="24"/>
        </w:rPr>
      </w:pPr>
      <w:r w:rsidRPr="00B15AA4">
        <w:rPr>
          <w:rFonts w:cstheme="minorHAnsi"/>
          <w:sz w:val="24"/>
          <w:szCs w:val="24"/>
        </w:rPr>
        <w:t xml:space="preserve">The Bill for the Act was </w:t>
      </w:r>
      <w:r w:rsidR="00AB4081" w:rsidRPr="00B15AA4">
        <w:rPr>
          <w:rFonts w:cstheme="minorHAnsi"/>
          <w:sz w:val="24"/>
          <w:szCs w:val="24"/>
        </w:rPr>
        <w:t xml:space="preserve">the </w:t>
      </w:r>
      <w:r w:rsidRPr="00B15AA4">
        <w:rPr>
          <w:rFonts w:cstheme="minorHAnsi"/>
          <w:sz w:val="24"/>
          <w:szCs w:val="24"/>
        </w:rPr>
        <w:t>Appropriation Bill (No. 1) 2021-2022 (the Bill)</w:t>
      </w:r>
      <w:r w:rsidR="0072337F" w:rsidRPr="00B15AA4">
        <w:rPr>
          <w:rFonts w:cstheme="minorHAnsi"/>
          <w:sz w:val="24"/>
          <w:szCs w:val="24"/>
        </w:rPr>
        <w:t xml:space="preserve">. </w:t>
      </w:r>
      <w:r w:rsidRPr="00B15AA4">
        <w:rPr>
          <w:rFonts w:cstheme="minorHAnsi"/>
          <w:sz w:val="24"/>
          <w:szCs w:val="24"/>
        </w:rPr>
        <w:t>The Bill was introduced into the House of Representatives on 1</w:t>
      </w:r>
      <w:r w:rsidR="00AB4081" w:rsidRPr="00B15AA4">
        <w:rPr>
          <w:rFonts w:cstheme="minorHAnsi"/>
          <w:sz w:val="24"/>
          <w:szCs w:val="24"/>
        </w:rPr>
        <w:t>1</w:t>
      </w:r>
      <w:r w:rsidRPr="00B15AA4">
        <w:rPr>
          <w:rFonts w:cstheme="minorHAnsi"/>
          <w:sz w:val="24"/>
          <w:szCs w:val="24"/>
        </w:rPr>
        <w:t xml:space="preserve"> </w:t>
      </w:r>
      <w:r w:rsidR="00AB4081" w:rsidRPr="00B15AA4">
        <w:rPr>
          <w:rFonts w:cstheme="minorHAnsi"/>
          <w:sz w:val="24"/>
          <w:szCs w:val="24"/>
        </w:rPr>
        <w:t>May</w:t>
      </w:r>
      <w:r w:rsidRPr="00B15AA4">
        <w:rPr>
          <w:rFonts w:cstheme="minorHAnsi"/>
          <w:sz w:val="24"/>
          <w:szCs w:val="24"/>
        </w:rPr>
        <w:t xml:space="preserve"> 202</w:t>
      </w:r>
      <w:r w:rsidR="00AB4081" w:rsidRPr="00B15AA4">
        <w:rPr>
          <w:rFonts w:cstheme="minorHAnsi"/>
          <w:sz w:val="24"/>
          <w:szCs w:val="24"/>
        </w:rPr>
        <w:t>1</w:t>
      </w:r>
      <w:r w:rsidRPr="00B15AA4">
        <w:rPr>
          <w:rFonts w:cstheme="minorHAnsi"/>
          <w:sz w:val="24"/>
          <w:szCs w:val="24"/>
        </w:rPr>
        <w:t>. The Finance Minister is satisfied, based on information provided by the</w:t>
      </w:r>
      <w:r w:rsidR="00AB4081" w:rsidRPr="00B15AA4">
        <w:rPr>
          <w:rFonts w:cstheme="minorHAnsi"/>
          <w:sz w:val="24"/>
          <w:szCs w:val="24"/>
        </w:rPr>
        <w:t xml:space="preserve"> Department of Infrastructure, Transport, Regional Development and Communications</w:t>
      </w:r>
      <w:r w:rsidR="0072337F" w:rsidRPr="00B15AA4">
        <w:rPr>
          <w:rFonts w:cstheme="minorHAnsi"/>
          <w:sz w:val="24"/>
          <w:szCs w:val="24"/>
        </w:rPr>
        <w:t xml:space="preserve"> (DITRDC)</w:t>
      </w:r>
      <w:r w:rsidR="00AB4081" w:rsidRPr="00B15AA4">
        <w:rPr>
          <w:rFonts w:cstheme="minorHAnsi"/>
          <w:sz w:val="24"/>
          <w:szCs w:val="24"/>
        </w:rPr>
        <w:t>,</w:t>
      </w:r>
      <w:r w:rsidRPr="00B15AA4">
        <w:rPr>
          <w:rFonts w:cstheme="minorHAnsi"/>
          <w:sz w:val="24"/>
          <w:szCs w:val="24"/>
        </w:rPr>
        <w:t xml:space="preserve"> that the expenditure was unforeseen until after the last day on which it was practicable to provide for it in the Bill before it was introduced </w:t>
      </w:r>
      <w:r w:rsidR="00AB4081" w:rsidRPr="00B15AA4">
        <w:rPr>
          <w:rFonts w:cstheme="minorHAnsi"/>
          <w:sz w:val="24"/>
          <w:szCs w:val="24"/>
        </w:rPr>
        <w:t>in</w:t>
      </w:r>
      <w:r w:rsidRPr="00B15AA4">
        <w:rPr>
          <w:rFonts w:cstheme="minorHAnsi"/>
          <w:sz w:val="24"/>
          <w:szCs w:val="24"/>
        </w:rPr>
        <w:t xml:space="preserve">to the House of Representatives on this date. </w:t>
      </w:r>
    </w:p>
    <w:p w14:paraId="6B12CA0F" w14:textId="502C8FAA" w:rsidR="0082463A" w:rsidRPr="00B15AA4" w:rsidRDefault="0082463A" w:rsidP="00FD6734">
      <w:pPr>
        <w:pStyle w:val="Header"/>
        <w:rPr>
          <w:rFonts w:cstheme="minorHAnsi"/>
          <w:sz w:val="24"/>
          <w:szCs w:val="24"/>
        </w:rPr>
      </w:pPr>
    </w:p>
    <w:p w14:paraId="589051D6" w14:textId="25DC03DF" w:rsidR="0082463A" w:rsidRPr="00B15AA4" w:rsidRDefault="0082463A" w:rsidP="00FD6734">
      <w:pPr>
        <w:pStyle w:val="Header"/>
        <w:rPr>
          <w:rFonts w:cstheme="minorHAnsi"/>
          <w:sz w:val="24"/>
          <w:szCs w:val="24"/>
        </w:rPr>
      </w:pPr>
      <w:r w:rsidRPr="00B15AA4">
        <w:rPr>
          <w:rFonts w:cstheme="minorHAnsi"/>
          <w:sz w:val="24"/>
          <w:szCs w:val="24"/>
        </w:rPr>
        <w:t xml:space="preserve">Further, </w:t>
      </w:r>
      <w:r w:rsidR="006713BD" w:rsidRPr="00B15AA4">
        <w:rPr>
          <w:rFonts w:cstheme="minorHAnsi"/>
          <w:sz w:val="24"/>
          <w:szCs w:val="24"/>
        </w:rPr>
        <w:t xml:space="preserve">the </w:t>
      </w:r>
      <w:r w:rsidRPr="00B15AA4">
        <w:rPr>
          <w:rFonts w:cstheme="minorHAnsi"/>
          <w:sz w:val="24"/>
          <w:szCs w:val="24"/>
        </w:rPr>
        <w:t>Appropriation Bill (No. 3) 2021-</w:t>
      </w:r>
      <w:r w:rsidR="006713BD" w:rsidRPr="00B15AA4">
        <w:rPr>
          <w:rFonts w:cstheme="minorHAnsi"/>
          <w:sz w:val="24"/>
          <w:szCs w:val="24"/>
        </w:rPr>
        <w:t>20</w:t>
      </w:r>
      <w:r w:rsidRPr="00B15AA4">
        <w:rPr>
          <w:rFonts w:cstheme="minorHAnsi"/>
          <w:sz w:val="24"/>
          <w:szCs w:val="24"/>
        </w:rPr>
        <w:t xml:space="preserve">22 was introduced </w:t>
      </w:r>
      <w:r w:rsidR="006713BD" w:rsidRPr="00B15AA4">
        <w:rPr>
          <w:rFonts w:cstheme="minorHAnsi"/>
          <w:sz w:val="24"/>
          <w:szCs w:val="24"/>
        </w:rPr>
        <w:t>into the House of Representatives</w:t>
      </w:r>
      <w:r w:rsidRPr="00B15AA4">
        <w:rPr>
          <w:rFonts w:cstheme="minorHAnsi"/>
          <w:sz w:val="24"/>
          <w:szCs w:val="24"/>
        </w:rPr>
        <w:t xml:space="preserve"> on 10 February 2022. As the decision to provide funding to upgrade NBN Co</w:t>
      </w:r>
      <w:r w:rsidR="00770CAC" w:rsidRPr="00B15AA4">
        <w:rPr>
          <w:rFonts w:cstheme="minorHAnsi"/>
          <w:sz w:val="24"/>
          <w:szCs w:val="24"/>
        </w:rPr>
        <w:t xml:space="preserve"> Limited</w:t>
      </w:r>
      <w:r w:rsidRPr="00B15AA4">
        <w:rPr>
          <w:rFonts w:cstheme="minorHAnsi"/>
          <w:sz w:val="24"/>
          <w:szCs w:val="24"/>
        </w:rPr>
        <w:t>’s</w:t>
      </w:r>
      <w:r w:rsidR="00770CAC" w:rsidRPr="00B15AA4">
        <w:rPr>
          <w:rFonts w:cstheme="minorHAnsi"/>
          <w:sz w:val="24"/>
          <w:szCs w:val="24"/>
        </w:rPr>
        <w:t xml:space="preserve"> (NBN Co)</w:t>
      </w:r>
      <w:r w:rsidRPr="00B15AA4">
        <w:rPr>
          <w:rFonts w:cstheme="minorHAnsi"/>
          <w:sz w:val="24"/>
          <w:szCs w:val="24"/>
        </w:rPr>
        <w:t xml:space="preserve"> fixed wireless and satellite networks was taken after this date</w:t>
      </w:r>
      <w:r w:rsidR="00B03C80" w:rsidRPr="00B15AA4">
        <w:rPr>
          <w:rFonts w:cstheme="minorHAnsi"/>
          <w:sz w:val="24"/>
          <w:szCs w:val="24"/>
        </w:rPr>
        <w:t xml:space="preserve"> and there were no further Appropriation Bills in 2021-22, it was not possible to include this funding in a set of 2021-22 Appropriation Bills.  </w:t>
      </w:r>
    </w:p>
    <w:p w14:paraId="070595D5" w14:textId="5154970C" w:rsidR="00E04952" w:rsidRPr="00B15AA4" w:rsidRDefault="00E04952" w:rsidP="00FD6734">
      <w:pPr>
        <w:pStyle w:val="Header"/>
        <w:rPr>
          <w:rFonts w:cstheme="minorHAnsi"/>
          <w:sz w:val="24"/>
          <w:szCs w:val="24"/>
        </w:rPr>
      </w:pPr>
    </w:p>
    <w:p w14:paraId="08F12C7B" w14:textId="00AD09FD" w:rsidR="00E916E9" w:rsidRPr="00B15AA4" w:rsidRDefault="00E14BBA" w:rsidP="00FD6734">
      <w:pPr>
        <w:pStyle w:val="Header"/>
        <w:rPr>
          <w:rFonts w:cstheme="minorHAnsi"/>
          <w:sz w:val="24"/>
          <w:szCs w:val="24"/>
        </w:rPr>
      </w:pPr>
      <w:r w:rsidRPr="00B15AA4">
        <w:rPr>
          <w:rFonts w:cstheme="minorHAnsi"/>
          <w:sz w:val="24"/>
          <w:szCs w:val="24"/>
        </w:rPr>
        <w:t>As part of the</w:t>
      </w:r>
      <w:r w:rsidR="008D43A9" w:rsidRPr="00B15AA4">
        <w:rPr>
          <w:rFonts w:cstheme="minorHAnsi"/>
          <w:sz w:val="24"/>
          <w:szCs w:val="24"/>
        </w:rPr>
        <w:t xml:space="preserve"> </w:t>
      </w:r>
      <w:r w:rsidR="008D43A9" w:rsidRPr="00B15AA4">
        <w:rPr>
          <w:rFonts w:cstheme="minorHAnsi"/>
          <w:i/>
          <w:sz w:val="24"/>
          <w:szCs w:val="24"/>
        </w:rPr>
        <w:t>Better Connectivity for Rural and Regional Australia Plan</w:t>
      </w:r>
      <w:r w:rsidR="008D43A9" w:rsidRPr="00B15AA4">
        <w:rPr>
          <w:rFonts w:cstheme="minorHAnsi"/>
          <w:sz w:val="24"/>
          <w:szCs w:val="24"/>
        </w:rPr>
        <w:t xml:space="preserve">, the Government </w:t>
      </w:r>
      <w:r w:rsidR="00ED2F16" w:rsidRPr="00B15AA4">
        <w:rPr>
          <w:rFonts w:cstheme="minorHAnsi"/>
          <w:sz w:val="24"/>
          <w:szCs w:val="24"/>
        </w:rPr>
        <w:t>made an election commitment</w:t>
      </w:r>
      <w:r w:rsidR="00502D09" w:rsidRPr="00B15AA4">
        <w:rPr>
          <w:rFonts w:cstheme="minorHAnsi"/>
          <w:sz w:val="24"/>
          <w:szCs w:val="24"/>
        </w:rPr>
        <w:t xml:space="preserve"> </w:t>
      </w:r>
      <w:r w:rsidR="008D43A9" w:rsidRPr="00B15AA4">
        <w:rPr>
          <w:rFonts w:cstheme="minorHAnsi"/>
          <w:sz w:val="24"/>
          <w:szCs w:val="24"/>
        </w:rPr>
        <w:t xml:space="preserve">to provide $480 million </w:t>
      </w:r>
      <w:r w:rsidR="00E75A4C" w:rsidRPr="00B15AA4">
        <w:rPr>
          <w:rFonts w:cstheme="minorHAnsi"/>
          <w:sz w:val="24"/>
          <w:szCs w:val="24"/>
        </w:rPr>
        <w:t xml:space="preserve">in grant funding </w:t>
      </w:r>
      <w:r w:rsidR="008D43A9" w:rsidRPr="00B15AA4">
        <w:rPr>
          <w:rFonts w:cstheme="minorHAnsi"/>
          <w:sz w:val="24"/>
          <w:szCs w:val="24"/>
        </w:rPr>
        <w:t>toward</w:t>
      </w:r>
      <w:r w:rsidR="00351185" w:rsidRPr="00B15AA4">
        <w:rPr>
          <w:rFonts w:cstheme="minorHAnsi"/>
          <w:sz w:val="24"/>
          <w:szCs w:val="24"/>
        </w:rPr>
        <w:t>s</w:t>
      </w:r>
      <w:r w:rsidR="00770CAC" w:rsidRPr="00B15AA4">
        <w:rPr>
          <w:rFonts w:cstheme="minorHAnsi"/>
          <w:sz w:val="24"/>
          <w:szCs w:val="24"/>
        </w:rPr>
        <w:t xml:space="preserve"> an upgrade of NBN </w:t>
      </w:r>
      <w:proofErr w:type="spellStart"/>
      <w:r w:rsidR="00770CAC" w:rsidRPr="00B15AA4">
        <w:rPr>
          <w:rFonts w:cstheme="minorHAnsi"/>
          <w:sz w:val="24"/>
          <w:szCs w:val="24"/>
        </w:rPr>
        <w:t>Co</w:t>
      </w:r>
      <w:r w:rsidR="008D43A9" w:rsidRPr="00B15AA4">
        <w:rPr>
          <w:rFonts w:cstheme="minorHAnsi"/>
          <w:sz w:val="24"/>
          <w:szCs w:val="24"/>
        </w:rPr>
        <w:t>’s</w:t>
      </w:r>
      <w:proofErr w:type="spellEnd"/>
      <w:r w:rsidR="008D43A9" w:rsidRPr="00B15AA4">
        <w:rPr>
          <w:rFonts w:cstheme="minorHAnsi"/>
          <w:sz w:val="24"/>
          <w:szCs w:val="24"/>
        </w:rPr>
        <w:t xml:space="preserve"> fixed wireless and satellite networks</w:t>
      </w:r>
      <w:r w:rsidR="00502D09" w:rsidRPr="00B15AA4">
        <w:rPr>
          <w:rFonts w:cstheme="minorHAnsi"/>
          <w:sz w:val="24"/>
          <w:szCs w:val="24"/>
        </w:rPr>
        <w:t xml:space="preserve"> in 2021-22</w:t>
      </w:r>
      <w:r w:rsidR="00E24AFB" w:rsidRPr="00B15AA4">
        <w:rPr>
          <w:rFonts w:cstheme="minorHAnsi"/>
          <w:sz w:val="24"/>
          <w:szCs w:val="24"/>
        </w:rPr>
        <w:t xml:space="preserve">. This upgrade will significantly </w:t>
      </w:r>
      <w:r w:rsidR="008D43A9" w:rsidRPr="00B15AA4">
        <w:rPr>
          <w:rFonts w:cstheme="minorHAnsi"/>
          <w:sz w:val="24"/>
          <w:szCs w:val="24"/>
        </w:rPr>
        <w:t>improve broadband services for premises in regional, rural and remote Australia</w:t>
      </w:r>
      <w:r w:rsidR="00E24AFB" w:rsidRPr="00B15AA4">
        <w:rPr>
          <w:rFonts w:cstheme="minorHAnsi"/>
          <w:sz w:val="24"/>
          <w:szCs w:val="24"/>
        </w:rPr>
        <w:t xml:space="preserve"> and in peri</w:t>
      </w:r>
      <w:r w:rsidR="00770CAC" w:rsidRPr="00B15AA4">
        <w:rPr>
          <w:rFonts w:cstheme="minorHAnsi"/>
          <w:sz w:val="24"/>
          <w:szCs w:val="24"/>
        </w:rPr>
        <w:noBreakHyphen/>
      </w:r>
      <w:r w:rsidR="00E24AFB" w:rsidRPr="00B15AA4">
        <w:rPr>
          <w:rFonts w:cstheme="minorHAnsi"/>
          <w:sz w:val="24"/>
          <w:szCs w:val="24"/>
        </w:rPr>
        <w:t>urban areas</w:t>
      </w:r>
      <w:r w:rsidR="008D43A9" w:rsidRPr="00B15AA4">
        <w:rPr>
          <w:rFonts w:cstheme="minorHAnsi"/>
          <w:sz w:val="24"/>
          <w:szCs w:val="24"/>
        </w:rPr>
        <w:t xml:space="preserve">. </w:t>
      </w:r>
      <w:r w:rsidR="0072337F" w:rsidRPr="00B15AA4">
        <w:rPr>
          <w:rFonts w:cstheme="minorHAnsi"/>
          <w:sz w:val="24"/>
          <w:szCs w:val="24"/>
        </w:rPr>
        <w:t xml:space="preserve">DITRDC has insufficient funding available to meet this grant commitment in 2021-22 and requires an AFM to supplement available funds. </w:t>
      </w:r>
    </w:p>
    <w:p w14:paraId="35338612" w14:textId="04A65C1A" w:rsidR="00E04952" w:rsidRPr="00B15AA4" w:rsidRDefault="00E04952" w:rsidP="00FD6734">
      <w:pPr>
        <w:pStyle w:val="Header"/>
        <w:rPr>
          <w:rFonts w:cstheme="minorHAnsi"/>
          <w:sz w:val="24"/>
          <w:szCs w:val="24"/>
        </w:rPr>
      </w:pPr>
    </w:p>
    <w:p w14:paraId="60D56F62" w14:textId="0D0958DA" w:rsidR="00250490" w:rsidRPr="00B15AA4" w:rsidRDefault="00250490" w:rsidP="00FD6734">
      <w:pPr>
        <w:pStyle w:val="Header"/>
        <w:rPr>
          <w:rFonts w:cstheme="minorHAnsi"/>
          <w:sz w:val="24"/>
          <w:szCs w:val="24"/>
        </w:rPr>
      </w:pPr>
      <w:r w:rsidRPr="00B15AA4">
        <w:rPr>
          <w:rFonts w:cstheme="minorHAnsi"/>
          <w:sz w:val="24"/>
          <w:szCs w:val="24"/>
        </w:rPr>
        <w:t>Upfront funding is necessary for the upgrade</w:t>
      </w:r>
      <w:r w:rsidR="00E916E9" w:rsidRPr="00B15AA4">
        <w:rPr>
          <w:rFonts w:cstheme="minorHAnsi"/>
          <w:sz w:val="24"/>
          <w:szCs w:val="24"/>
        </w:rPr>
        <w:t xml:space="preserve"> </w:t>
      </w:r>
      <w:r w:rsidRPr="00B15AA4">
        <w:rPr>
          <w:rFonts w:cstheme="minorHAnsi"/>
          <w:sz w:val="24"/>
          <w:szCs w:val="24"/>
        </w:rPr>
        <w:t xml:space="preserve">given NBN </w:t>
      </w:r>
      <w:proofErr w:type="spellStart"/>
      <w:r w:rsidRPr="00B15AA4">
        <w:rPr>
          <w:rFonts w:cstheme="minorHAnsi"/>
          <w:sz w:val="24"/>
          <w:szCs w:val="24"/>
        </w:rPr>
        <w:t>Co’s</w:t>
      </w:r>
      <w:proofErr w:type="spellEnd"/>
      <w:r w:rsidRPr="00B15AA4">
        <w:rPr>
          <w:rFonts w:cstheme="minorHAnsi"/>
          <w:sz w:val="24"/>
          <w:szCs w:val="24"/>
        </w:rPr>
        <w:t xml:space="preserve"> existing financial commitments and will allow </w:t>
      </w:r>
      <w:r w:rsidR="00E916E9" w:rsidRPr="00B15AA4">
        <w:rPr>
          <w:rFonts w:cstheme="minorHAnsi"/>
          <w:sz w:val="24"/>
          <w:szCs w:val="24"/>
        </w:rPr>
        <w:t>NBN Co</w:t>
      </w:r>
      <w:r w:rsidRPr="00B15AA4">
        <w:rPr>
          <w:rFonts w:cstheme="minorHAnsi"/>
          <w:sz w:val="24"/>
          <w:szCs w:val="24"/>
        </w:rPr>
        <w:t xml:space="preserve"> to commence work in mid-2022 and complete the upgrade by the end of 2024. NBN Co will require significant new types of additional equipment to undertake the upgrade with the timeframe of expected upgrade completion requiring the company to commence activity as soon as possible. </w:t>
      </w:r>
      <w:r w:rsidR="00E916E9" w:rsidRPr="00B15AA4">
        <w:rPr>
          <w:rFonts w:cstheme="minorHAnsi"/>
          <w:sz w:val="24"/>
          <w:szCs w:val="24"/>
        </w:rPr>
        <w:t>Delaying</w:t>
      </w:r>
      <w:r w:rsidRPr="00B15AA4">
        <w:rPr>
          <w:rFonts w:cstheme="minorHAnsi"/>
          <w:sz w:val="24"/>
          <w:szCs w:val="24"/>
        </w:rPr>
        <w:t xml:space="preserve"> the provision of funding risks delays in the overall delivery of the project, currently scheduled for completion by 31 December 2024, as detailed design work </w:t>
      </w:r>
      <w:r w:rsidR="00E916E9" w:rsidRPr="00B15AA4">
        <w:rPr>
          <w:rFonts w:cstheme="minorHAnsi"/>
          <w:sz w:val="24"/>
          <w:szCs w:val="24"/>
        </w:rPr>
        <w:t xml:space="preserve">will not commence </w:t>
      </w:r>
      <w:r w:rsidRPr="00B15AA4">
        <w:rPr>
          <w:rFonts w:cstheme="minorHAnsi"/>
          <w:sz w:val="24"/>
          <w:szCs w:val="24"/>
        </w:rPr>
        <w:t xml:space="preserve">until </w:t>
      </w:r>
      <w:r w:rsidR="00E916E9" w:rsidRPr="00B15AA4">
        <w:rPr>
          <w:rFonts w:cstheme="minorHAnsi"/>
          <w:sz w:val="24"/>
          <w:szCs w:val="24"/>
        </w:rPr>
        <w:t xml:space="preserve">NBN Co </w:t>
      </w:r>
      <w:r w:rsidRPr="00B15AA4">
        <w:rPr>
          <w:rFonts w:cstheme="minorHAnsi"/>
          <w:sz w:val="24"/>
          <w:szCs w:val="24"/>
        </w:rPr>
        <w:t xml:space="preserve">has certainty over grant funding. </w:t>
      </w:r>
    </w:p>
    <w:p w14:paraId="42EEFAA5" w14:textId="40DA463C" w:rsidR="00F13B7F" w:rsidRPr="00B15AA4" w:rsidRDefault="00F13B7F" w:rsidP="00FD6734">
      <w:pPr>
        <w:pStyle w:val="Header"/>
        <w:rPr>
          <w:rFonts w:cstheme="minorHAnsi"/>
          <w:sz w:val="24"/>
          <w:szCs w:val="24"/>
        </w:rPr>
      </w:pPr>
    </w:p>
    <w:p w14:paraId="10C54AF6" w14:textId="01F09BF2" w:rsidR="00F13B7F" w:rsidRPr="00B15AA4" w:rsidRDefault="00E916E9" w:rsidP="00FD6734">
      <w:pPr>
        <w:pStyle w:val="Header"/>
        <w:rPr>
          <w:rFonts w:cstheme="minorHAnsi"/>
          <w:sz w:val="24"/>
          <w:szCs w:val="24"/>
        </w:rPr>
      </w:pPr>
      <w:r w:rsidRPr="00B15AA4">
        <w:rPr>
          <w:rFonts w:cstheme="minorHAnsi"/>
          <w:sz w:val="24"/>
          <w:szCs w:val="24"/>
        </w:rPr>
        <w:t>DITRDC has u</w:t>
      </w:r>
      <w:r w:rsidR="00E24AFB" w:rsidRPr="00B15AA4">
        <w:rPr>
          <w:rFonts w:cstheme="minorHAnsi"/>
          <w:sz w:val="24"/>
          <w:szCs w:val="24"/>
        </w:rPr>
        <w:t xml:space="preserve">ncommitted </w:t>
      </w:r>
      <w:r w:rsidR="00810A00" w:rsidRPr="00B15AA4">
        <w:rPr>
          <w:rFonts w:cstheme="minorHAnsi"/>
          <w:sz w:val="24"/>
          <w:szCs w:val="24"/>
        </w:rPr>
        <w:t xml:space="preserve">Outcome 5 </w:t>
      </w:r>
      <w:r w:rsidR="00E24AFB" w:rsidRPr="00B15AA4">
        <w:rPr>
          <w:rFonts w:cstheme="minorHAnsi"/>
          <w:sz w:val="24"/>
          <w:szCs w:val="24"/>
        </w:rPr>
        <w:t xml:space="preserve">administered </w:t>
      </w:r>
      <w:r w:rsidR="00F13B7F" w:rsidRPr="00B15AA4">
        <w:rPr>
          <w:rFonts w:cstheme="minorHAnsi"/>
          <w:sz w:val="24"/>
          <w:szCs w:val="24"/>
        </w:rPr>
        <w:t xml:space="preserve">funding </w:t>
      </w:r>
      <w:r w:rsidR="00502D09" w:rsidRPr="00B15AA4">
        <w:rPr>
          <w:rFonts w:cstheme="minorHAnsi"/>
          <w:sz w:val="24"/>
          <w:szCs w:val="24"/>
        </w:rPr>
        <w:t xml:space="preserve">of $245 million available to </w:t>
      </w:r>
      <w:r w:rsidRPr="00B15AA4">
        <w:rPr>
          <w:rFonts w:cstheme="minorHAnsi"/>
          <w:sz w:val="24"/>
          <w:szCs w:val="24"/>
        </w:rPr>
        <w:t>apply</w:t>
      </w:r>
      <w:r w:rsidR="00E24AFB" w:rsidRPr="00B15AA4">
        <w:rPr>
          <w:rFonts w:cstheme="minorHAnsi"/>
          <w:sz w:val="24"/>
          <w:szCs w:val="24"/>
        </w:rPr>
        <w:t xml:space="preserve"> towards the grant to NBN Co</w:t>
      </w:r>
      <w:r w:rsidR="00F13B7F" w:rsidRPr="00B15AA4">
        <w:rPr>
          <w:rFonts w:cstheme="minorHAnsi"/>
          <w:sz w:val="24"/>
          <w:szCs w:val="24"/>
        </w:rPr>
        <w:t>. This determination increase</w:t>
      </w:r>
      <w:r w:rsidR="001F371D" w:rsidRPr="00B15AA4">
        <w:rPr>
          <w:rFonts w:cstheme="minorHAnsi"/>
          <w:sz w:val="24"/>
          <w:szCs w:val="24"/>
        </w:rPr>
        <w:t>s</w:t>
      </w:r>
      <w:r w:rsidR="00F13B7F" w:rsidRPr="00B15AA4">
        <w:rPr>
          <w:rFonts w:cstheme="minorHAnsi"/>
          <w:sz w:val="24"/>
          <w:szCs w:val="24"/>
        </w:rPr>
        <w:t xml:space="preserve"> </w:t>
      </w:r>
      <w:r w:rsidR="00E24AFB" w:rsidRPr="00B15AA4">
        <w:rPr>
          <w:rFonts w:cstheme="minorHAnsi"/>
          <w:sz w:val="24"/>
          <w:szCs w:val="24"/>
        </w:rPr>
        <w:t xml:space="preserve">the </w:t>
      </w:r>
      <w:r w:rsidR="00502D09" w:rsidRPr="00B15AA4">
        <w:rPr>
          <w:rFonts w:cstheme="minorHAnsi"/>
          <w:sz w:val="24"/>
          <w:szCs w:val="24"/>
        </w:rPr>
        <w:t xml:space="preserve">Outcome 5 </w:t>
      </w:r>
      <w:r w:rsidR="00F13B7F" w:rsidRPr="00B15AA4">
        <w:rPr>
          <w:rFonts w:cstheme="minorHAnsi"/>
          <w:sz w:val="24"/>
          <w:szCs w:val="24"/>
        </w:rPr>
        <w:t xml:space="preserve">administered appropriation </w:t>
      </w:r>
      <w:r w:rsidRPr="00B15AA4">
        <w:rPr>
          <w:rFonts w:cstheme="minorHAnsi"/>
          <w:sz w:val="24"/>
          <w:szCs w:val="24"/>
        </w:rPr>
        <w:t xml:space="preserve">item </w:t>
      </w:r>
      <w:r w:rsidR="00F13B7F" w:rsidRPr="00B15AA4">
        <w:rPr>
          <w:rFonts w:cstheme="minorHAnsi"/>
          <w:sz w:val="24"/>
          <w:szCs w:val="24"/>
        </w:rPr>
        <w:t xml:space="preserve">for </w:t>
      </w:r>
      <w:r w:rsidR="00502D09" w:rsidRPr="00B15AA4">
        <w:rPr>
          <w:rFonts w:cstheme="minorHAnsi"/>
          <w:sz w:val="24"/>
          <w:szCs w:val="24"/>
        </w:rPr>
        <w:t>DITRDC</w:t>
      </w:r>
      <w:r w:rsidR="00F13B7F" w:rsidRPr="00B15AA4">
        <w:rPr>
          <w:rFonts w:cstheme="minorHAnsi"/>
          <w:sz w:val="24"/>
          <w:szCs w:val="24"/>
        </w:rPr>
        <w:t xml:space="preserve"> by $235 million in 2021</w:t>
      </w:r>
      <w:r w:rsidR="00502D09" w:rsidRPr="00B15AA4">
        <w:rPr>
          <w:rFonts w:cstheme="minorHAnsi"/>
          <w:sz w:val="24"/>
          <w:szCs w:val="24"/>
        </w:rPr>
        <w:noBreakHyphen/>
      </w:r>
      <w:r w:rsidR="00F13B7F" w:rsidRPr="00B15AA4">
        <w:rPr>
          <w:rFonts w:cstheme="minorHAnsi"/>
          <w:sz w:val="24"/>
          <w:szCs w:val="24"/>
        </w:rPr>
        <w:t>22, which will enable payment of the full grant of $480 million to NBN Co before 30</w:t>
      </w:r>
      <w:r w:rsidR="00502D09" w:rsidRPr="00B15AA4">
        <w:rPr>
          <w:rFonts w:cstheme="minorHAnsi"/>
          <w:sz w:val="24"/>
          <w:szCs w:val="24"/>
        </w:rPr>
        <w:t> </w:t>
      </w:r>
      <w:r w:rsidR="00F13B7F" w:rsidRPr="00B15AA4">
        <w:rPr>
          <w:rFonts w:cstheme="minorHAnsi"/>
          <w:sz w:val="24"/>
          <w:szCs w:val="24"/>
        </w:rPr>
        <w:t>June 2022, in line with the Government’s election commitment.</w:t>
      </w:r>
    </w:p>
    <w:p w14:paraId="087554DA" w14:textId="77777777" w:rsidR="00CF2D0D" w:rsidRPr="00B15AA4" w:rsidRDefault="00CF2D0D" w:rsidP="00FD6734">
      <w:pPr>
        <w:pStyle w:val="Header"/>
        <w:rPr>
          <w:rFonts w:cstheme="minorHAnsi"/>
          <w:sz w:val="24"/>
          <w:szCs w:val="24"/>
        </w:rPr>
      </w:pPr>
    </w:p>
    <w:p w14:paraId="679CA803" w14:textId="29615938" w:rsidR="00FD6734" w:rsidRPr="00B15AA4" w:rsidRDefault="00624E33" w:rsidP="00FD6734">
      <w:pPr>
        <w:pStyle w:val="Header"/>
        <w:rPr>
          <w:rFonts w:cstheme="minorHAnsi"/>
          <w:sz w:val="24"/>
          <w:szCs w:val="24"/>
        </w:rPr>
      </w:pPr>
      <w:r w:rsidRPr="00B15AA4">
        <w:rPr>
          <w:rFonts w:cstheme="minorHAnsi"/>
          <w:sz w:val="24"/>
          <w:szCs w:val="24"/>
        </w:rPr>
        <w:t xml:space="preserve">The Finance Minister has made this </w:t>
      </w:r>
      <w:r w:rsidR="00FD6734" w:rsidRPr="00B15AA4">
        <w:rPr>
          <w:rFonts w:cstheme="minorHAnsi"/>
          <w:sz w:val="24"/>
          <w:szCs w:val="24"/>
        </w:rPr>
        <w:t>determination under s</w:t>
      </w:r>
      <w:r w:rsidRPr="00B15AA4">
        <w:rPr>
          <w:rFonts w:cstheme="minorHAnsi"/>
          <w:sz w:val="24"/>
          <w:szCs w:val="24"/>
        </w:rPr>
        <w:t>ubsection</w:t>
      </w:r>
      <w:r w:rsidR="00FD6734" w:rsidRPr="00B15AA4">
        <w:rPr>
          <w:rFonts w:cstheme="minorHAnsi"/>
          <w:sz w:val="24"/>
          <w:szCs w:val="24"/>
        </w:rPr>
        <w:t> 10(2) of the Act. The result of the determination is that Schedule 1 of the Act will have effect as if it were amended as specified in the determination. The total amount that th</w:t>
      </w:r>
      <w:r w:rsidRPr="00B15AA4">
        <w:rPr>
          <w:rFonts w:cstheme="minorHAnsi"/>
          <w:sz w:val="24"/>
          <w:szCs w:val="24"/>
        </w:rPr>
        <w:t>is</w:t>
      </w:r>
      <w:r w:rsidR="00FD6734" w:rsidRPr="00B15AA4">
        <w:rPr>
          <w:rFonts w:cstheme="minorHAnsi"/>
          <w:sz w:val="24"/>
          <w:szCs w:val="24"/>
        </w:rPr>
        <w:t xml:space="preserve"> determination makes provision for is $</w:t>
      </w:r>
      <w:r w:rsidRPr="00B15AA4">
        <w:rPr>
          <w:rFonts w:cstheme="minorHAnsi"/>
          <w:sz w:val="24"/>
          <w:szCs w:val="24"/>
        </w:rPr>
        <w:t>235</w:t>
      </w:r>
      <w:r w:rsidR="00FD6734" w:rsidRPr="00B15AA4">
        <w:rPr>
          <w:rFonts w:cstheme="minorHAnsi"/>
          <w:sz w:val="24"/>
          <w:szCs w:val="24"/>
        </w:rPr>
        <w:t xml:space="preserve"> million.</w:t>
      </w:r>
    </w:p>
    <w:p w14:paraId="6EE05FCD" w14:textId="77777777" w:rsidR="00624E33" w:rsidRPr="00B15AA4" w:rsidRDefault="00624E33" w:rsidP="00FD6734">
      <w:pPr>
        <w:pStyle w:val="Header"/>
        <w:rPr>
          <w:rFonts w:cstheme="minorHAnsi"/>
          <w:sz w:val="24"/>
          <w:szCs w:val="24"/>
        </w:rPr>
      </w:pPr>
    </w:p>
    <w:p w14:paraId="48231D45" w14:textId="2614F75D" w:rsidR="00FD6734" w:rsidRPr="00B15AA4" w:rsidRDefault="00FD6734" w:rsidP="00FD6734">
      <w:pPr>
        <w:pStyle w:val="Header"/>
        <w:rPr>
          <w:rFonts w:cstheme="minorHAnsi"/>
          <w:sz w:val="24"/>
          <w:szCs w:val="24"/>
        </w:rPr>
      </w:pPr>
      <w:r w:rsidRPr="00B15AA4">
        <w:rPr>
          <w:rFonts w:cstheme="minorHAnsi"/>
          <w:sz w:val="24"/>
          <w:szCs w:val="24"/>
        </w:rPr>
        <w:t>The effect of s</w:t>
      </w:r>
      <w:r w:rsidR="00624E33" w:rsidRPr="00B15AA4">
        <w:rPr>
          <w:rFonts w:cstheme="minorHAnsi"/>
          <w:sz w:val="24"/>
          <w:szCs w:val="24"/>
        </w:rPr>
        <w:t>ubsection</w:t>
      </w:r>
      <w:r w:rsidRPr="00B15AA4">
        <w:rPr>
          <w:rFonts w:cstheme="minorHAnsi"/>
          <w:sz w:val="24"/>
          <w:szCs w:val="24"/>
        </w:rPr>
        <w:t> 10(4) of the Act is that although the determination is a legislative instrument, it is not subject to</w:t>
      </w:r>
      <w:r w:rsidR="00624E33" w:rsidRPr="00B15AA4">
        <w:rPr>
          <w:rFonts w:cstheme="minorHAnsi"/>
          <w:sz w:val="24"/>
          <w:szCs w:val="24"/>
        </w:rPr>
        <w:t xml:space="preserve"> section 42 (</w:t>
      </w:r>
      <w:r w:rsidRPr="00B15AA4">
        <w:rPr>
          <w:rFonts w:cstheme="minorHAnsi"/>
          <w:sz w:val="24"/>
          <w:szCs w:val="24"/>
        </w:rPr>
        <w:t>disallowance</w:t>
      </w:r>
      <w:r w:rsidR="00624E33" w:rsidRPr="00B15AA4">
        <w:rPr>
          <w:rFonts w:cstheme="minorHAnsi"/>
          <w:sz w:val="24"/>
          <w:szCs w:val="24"/>
        </w:rPr>
        <w:t>) or Part 4 of Chapter 3</w:t>
      </w:r>
      <w:r w:rsidRPr="00B15AA4">
        <w:rPr>
          <w:rFonts w:cstheme="minorHAnsi"/>
          <w:sz w:val="24"/>
          <w:szCs w:val="24"/>
        </w:rPr>
        <w:t xml:space="preserve"> </w:t>
      </w:r>
      <w:r w:rsidR="00624E33" w:rsidRPr="00B15AA4">
        <w:rPr>
          <w:rFonts w:cstheme="minorHAnsi"/>
          <w:sz w:val="24"/>
          <w:szCs w:val="24"/>
        </w:rPr>
        <w:t>(</w:t>
      </w:r>
      <w:proofErr w:type="spellStart"/>
      <w:r w:rsidR="00624E33" w:rsidRPr="00B15AA4">
        <w:rPr>
          <w:rFonts w:cstheme="minorHAnsi"/>
          <w:sz w:val="24"/>
          <w:szCs w:val="24"/>
        </w:rPr>
        <w:t>sunsetting</w:t>
      </w:r>
      <w:proofErr w:type="spellEnd"/>
      <w:r w:rsidR="00624E33" w:rsidRPr="00B15AA4">
        <w:rPr>
          <w:rFonts w:cstheme="minorHAnsi"/>
          <w:sz w:val="24"/>
          <w:szCs w:val="24"/>
        </w:rPr>
        <w:t xml:space="preserve">) </w:t>
      </w:r>
      <w:r w:rsidRPr="00B15AA4">
        <w:rPr>
          <w:rFonts w:cstheme="minorHAnsi"/>
          <w:sz w:val="24"/>
          <w:szCs w:val="24"/>
        </w:rPr>
        <w:t xml:space="preserve">of the </w:t>
      </w:r>
      <w:r w:rsidRPr="00B15AA4">
        <w:rPr>
          <w:rFonts w:cstheme="minorHAnsi"/>
          <w:i/>
          <w:sz w:val="24"/>
          <w:szCs w:val="24"/>
        </w:rPr>
        <w:t xml:space="preserve">Legislation Act 2003. </w:t>
      </w:r>
    </w:p>
    <w:p w14:paraId="135EAD97" w14:textId="77777777" w:rsidR="00FD6734" w:rsidRPr="00B15AA4" w:rsidRDefault="00FD6734" w:rsidP="005F664F">
      <w:pPr>
        <w:pStyle w:val="Header"/>
        <w:rPr>
          <w:rFonts w:cstheme="minorHAnsi"/>
          <w:sz w:val="24"/>
          <w:szCs w:val="24"/>
        </w:rPr>
      </w:pPr>
    </w:p>
    <w:p w14:paraId="1AA4B66A" w14:textId="2F418FC7" w:rsidR="005F664F" w:rsidRPr="00B15AA4" w:rsidRDefault="005F664F" w:rsidP="005F664F">
      <w:pPr>
        <w:pStyle w:val="Header"/>
        <w:rPr>
          <w:rFonts w:cstheme="minorHAnsi"/>
          <w:b/>
          <w:sz w:val="24"/>
          <w:szCs w:val="24"/>
        </w:rPr>
      </w:pPr>
      <w:r w:rsidRPr="00B15AA4">
        <w:rPr>
          <w:rFonts w:cstheme="minorHAnsi"/>
          <w:b/>
          <w:sz w:val="24"/>
          <w:szCs w:val="24"/>
        </w:rPr>
        <w:t>Statement of compatibility with human rights</w:t>
      </w:r>
    </w:p>
    <w:p w14:paraId="569C1192" w14:textId="77777777" w:rsidR="005F664F" w:rsidRPr="00B15AA4" w:rsidRDefault="005F664F" w:rsidP="005F664F">
      <w:pPr>
        <w:pStyle w:val="Header"/>
        <w:rPr>
          <w:rFonts w:cstheme="minorHAnsi"/>
          <w:sz w:val="24"/>
          <w:szCs w:val="24"/>
        </w:rPr>
      </w:pPr>
    </w:p>
    <w:p w14:paraId="3BF6B808" w14:textId="5F0094A8" w:rsidR="005F664F" w:rsidRPr="00B15AA4" w:rsidRDefault="005F664F" w:rsidP="005F664F">
      <w:pPr>
        <w:pStyle w:val="Header"/>
        <w:rPr>
          <w:rFonts w:cstheme="minorHAnsi"/>
          <w:sz w:val="24"/>
          <w:szCs w:val="24"/>
        </w:rPr>
      </w:pPr>
      <w:r w:rsidRPr="00B15AA4">
        <w:rPr>
          <w:rFonts w:cstheme="minorHAnsi"/>
          <w:sz w:val="24"/>
          <w:szCs w:val="24"/>
        </w:rPr>
        <w:t xml:space="preserve">Appropriation Acts perform an important constitutional function, by authorising the withdrawal of money from the Consolidated Revenue Fund for the broad purposes identified in the annual </w:t>
      </w:r>
      <w:r w:rsidR="005A6BB5" w:rsidRPr="00B15AA4">
        <w:rPr>
          <w:rFonts w:cstheme="minorHAnsi"/>
          <w:sz w:val="24"/>
          <w:szCs w:val="24"/>
        </w:rPr>
        <w:t>A</w:t>
      </w:r>
      <w:r w:rsidRPr="00B15AA4">
        <w:rPr>
          <w:rFonts w:cstheme="minorHAnsi"/>
          <w:sz w:val="24"/>
          <w:szCs w:val="24"/>
        </w:rPr>
        <w:t xml:space="preserve">ppropriation Acts. However, annual </w:t>
      </w:r>
      <w:r w:rsidR="005A6BB5" w:rsidRPr="00B15AA4">
        <w:rPr>
          <w:rFonts w:cstheme="minorHAnsi"/>
          <w:sz w:val="24"/>
          <w:szCs w:val="24"/>
        </w:rPr>
        <w:t>A</w:t>
      </w:r>
      <w:r w:rsidRPr="00B15AA4">
        <w:rPr>
          <w:rFonts w:cstheme="minorHAnsi"/>
          <w:sz w:val="24"/>
          <w:szCs w:val="24"/>
        </w:rPr>
        <w:t>ppropriation Acts do not create rights or impose any duties on an individual.</w:t>
      </w:r>
    </w:p>
    <w:p w14:paraId="46CCA8C0" w14:textId="77777777" w:rsidR="005F664F" w:rsidRPr="00B15AA4" w:rsidRDefault="005F664F" w:rsidP="005F664F">
      <w:pPr>
        <w:pStyle w:val="Header"/>
        <w:rPr>
          <w:rFonts w:cstheme="minorHAnsi"/>
          <w:sz w:val="24"/>
          <w:szCs w:val="24"/>
        </w:rPr>
      </w:pPr>
    </w:p>
    <w:p w14:paraId="165ED073" w14:textId="1CA4894D" w:rsidR="005F664F" w:rsidRPr="00B15AA4" w:rsidRDefault="005F664F" w:rsidP="005F664F">
      <w:pPr>
        <w:pStyle w:val="Header"/>
        <w:rPr>
          <w:rFonts w:cstheme="minorHAnsi"/>
          <w:sz w:val="24"/>
          <w:szCs w:val="24"/>
        </w:rPr>
      </w:pPr>
      <w:r w:rsidRPr="00B15AA4">
        <w:rPr>
          <w:rFonts w:cstheme="minorHAnsi"/>
          <w:sz w:val="24"/>
          <w:szCs w:val="24"/>
        </w:rPr>
        <w:t xml:space="preserve">Given that the legal effect of annual </w:t>
      </w:r>
      <w:r w:rsidR="00E03ECE" w:rsidRPr="00B15AA4">
        <w:rPr>
          <w:rFonts w:cstheme="minorHAnsi"/>
          <w:sz w:val="24"/>
          <w:szCs w:val="24"/>
        </w:rPr>
        <w:t>A</w:t>
      </w:r>
      <w:r w:rsidRPr="00B15AA4">
        <w:rPr>
          <w:rFonts w:cstheme="minorHAnsi"/>
          <w:sz w:val="24"/>
          <w:szCs w:val="24"/>
        </w:rPr>
        <w:t xml:space="preserve">ppropriation Acts is limited in this way, an increase to amounts in annual </w:t>
      </w:r>
      <w:r w:rsidR="005A6BB5" w:rsidRPr="00B15AA4">
        <w:rPr>
          <w:rFonts w:cstheme="minorHAnsi"/>
          <w:sz w:val="24"/>
          <w:szCs w:val="24"/>
        </w:rPr>
        <w:t>A</w:t>
      </w:r>
      <w:r w:rsidRPr="00B15AA4">
        <w:rPr>
          <w:rFonts w:cstheme="minorHAnsi"/>
          <w:sz w:val="24"/>
          <w:szCs w:val="24"/>
        </w:rPr>
        <w:t xml:space="preserve">ppropriation Acts through the AFM mechanism does not engage or otherwise affect the human rights and freedoms recognised or declared in the international instruments listed in section 3 of the </w:t>
      </w:r>
      <w:r w:rsidRPr="00B15AA4">
        <w:rPr>
          <w:rFonts w:cstheme="minorHAnsi"/>
          <w:i/>
          <w:sz w:val="24"/>
          <w:szCs w:val="24"/>
        </w:rPr>
        <w:t>Human Rights (Parliamentary Scrutiny) Act 2011</w:t>
      </w:r>
      <w:r w:rsidRPr="00B15AA4">
        <w:rPr>
          <w:rFonts w:cstheme="minorHAnsi"/>
          <w:sz w:val="24"/>
          <w:szCs w:val="24"/>
        </w:rPr>
        <w:t>.</w:t>
      </w:r>
    </w:p>
    <w:p w14:paraId="41F483DB" w14:textId="77777777" w:rsidR="005F664F" w:rsidRPr="00B15AA4" w:rsidRDefault="005F664F" w:rsidP="005F664F">
      <w:pPr>
        <w:pStyle w:val="Header"/>
        <w:rPr>
          <w:rFonts w:cstheme="minorHAnsi"/>
          <w:sz w:val="24"/>
          <w:szCs w:val="24"/>
        </w:rPr>
      </w:pPr>
    </w:p>
    <w:p w14:paraId="05473FD5" w14:textId="691B81BC" w:rsidR="005F664F" w:rsidRPr="00B15AA4" w:rsidRDefault="005F664F" w:rsidP="005F664F">
      <w:pPr>
        <w:pStyle w:val="Header"/>
        <w:rPr>
          <w:rFonts w:cstheme="minorHAnsi"/>
          <w:b/>
          <w:sz w:val="24"/>
          <w:szCs w:val="24"/>
        </w:rPr>
      </w:pPr>
      <w:r w:rsidRPr="00B15AA4">
        <w:rPr>
          <w:rFonts w:cstheme="minorHAnsi"/>
          <w:b/>
          <w:sz w:val="24"/>
          <w:szCs w:val="24"/>
        </w:rPr>
        <w:t>Consultation</w:t>
      </w:r>
    </w:p>
    <w:p w14:paraId="5F4CF3D8" w14:textId="77777777" w:rsidR="005F664F" w:rsidRPr="00B15AA4" w:rsidRDefault="005F664F" w:rsidP="005F664F">
      <w:pPr>
        <w:pStyle w:val="Header"/>
        <w:rPr>
          <w:rFonts w:cstheme="minorHAnsi"/>
          <w:sz w:val="24"/>
          <w:szCs w:val="24"/>
        </w:rPr>
      </w:pPr>
    </w:p>
    <w:p w14:paraId="017C6D7A" w14:textId="10DB5D36" w:rsidR="005F664F" w:rsidRPr="005D624C" w:rsidRDefault="005F664F" w:rsidP="005F664F">
      <w:pPr>
        <w:rPr>
          <w:rFonts w:cstheme="minorHAnsi"/>
          <w:sz w:val="24"/>
          <w:szCs w:val="24"/>
        </w:rPr>
      </w:pPr>
      <w:r w:rsidRPr="00B15AA4">
        <w:rPr>
          <w:rFonts w:cstheme="minorHAnsi"/>
          <w:sz w:val="24"/>
          <w:szCs w:val="24"/>
        </w:rPr>
        <w:t xml:space="preserve">In accordance with section 17 of the </w:t>
      </w:r>
      <w:r w:rsidRPr="00B15AA4">
        <w:rPr>
          <w:rFonts w:cstheme="minorHAnsi"/>
          <w:i/>
          <w:iCs/>
          <w:sz w:val="24"/>
          <w:szCs w:val="24"/>
        </w:rPr>
        <w:t>Legislation Act 2003</w:t>
      </w:r>
      <w:r w:rsidRPr="00B15AA4">
        <w:rPr>
          <w:rFonts w:cstheme="minorHAnsi"/>
          <w:sz w:val="24"/>
          <w:szCs w:val="24"/>
        </w:rPr>
        <w:t xml:space="preserve">, consultation has taken place with </w:t>
      </w:r>
      <w:r w:rsidR="00770CAC" w:rsidRPr="00B15AA4">
        <w:rPr>
          <w:rFonts w:cstheme="minorHAnsi"/>
          <w:sz w:val="24"/>
          <w:szCs w:val="24"/>
        </w:rPr>
        <w:t>DITRDC</w:t>
      </w:r>
      <w:r w:rsidRPr="00B15AA4">
        <w:rPr>
          <w:rFonts w:cstheme="minorHAnsi"/>
          <w:sz w:val="24"/>
          <w:szCs w:val="24"/>
        </w:rPr>
        <w:t>.</w:t>
      </w:r>
      <w:bookmarkStart w:id="0" w:name="_GoBack"/>
      <w:bookmarkEnd w:id="0"/>
    </w:p>
    <w:p w14:paraId="271520F3" w14:textId="77777777" w:rsidR="00FD6734" w:rsidRPr="005D624C" w:rsidRDefault="00FD6734" w:rsidP="00C2546D">
      <w:pPr>
        <w:contextualSpacing/>
        <w:rPr>
          <w:rFonts w:cstheme="minorHAnsi"/>
          <w:sz w:val="24"/>
          <w:szCs w:val="24"/>
        </w:rPr>
      </w:pPr>
    </w:p>
    <w:p w14:paraId="4F96C839" w14:textId="77777777" w:rsidR="00FD6734" w:rsidRPr="005D624C" w:rsidRDefault="00FD6734" w:rsidP="00C2546D">
      <w:pPr>
        <w:contextualSpacing/>
        <w:rPr>
          <w:rFonts w:cstheme="minorHAnsi"/>
          <w:sz w:val="24"/>
          <w:szCs w:val="24"/>
        </w:rPr>
      </w:pPr>
    </w:p>
    <w:p w14:paraId="0CECE825" w14:textId="77777777" w:rsidR="00FD6734" w:rsidRPr="005D624C" w:rsidRDefault="00FD6734" w:rsidP="00C2546D">
      <w:pPr>
        <w:contextualSpacing/>
        <w:rPr>
          <w:rFonts w:cstheme="minorHAnsi"/>
          <w:sz w:val="24"/>
          <w:szCs w:val="24"/>
        </w:rPr>
      </w:pPr>
    </w:p>
    <w:p w14:paraId="474F9475" w14:textId="77777777" w:rsidR="00FD6734" w:rsidRPr="005D624C" w:rsidRDefault="00FD6734" w:rsidP="00C2546D">
      <w:pPr>
        <w:contextualSpacing/>
        <w:rPr>
          <w:rFonts w:cstheme="minorHAnsi"/>
          <w:sz w:val="24"/>
          <w:szCs w:val="24"/>
        </w:rPr>
      </w:pPr>
    </w:p>
    <w:p w14:paraId="12D6FC22" w14:textId="77777777" w:rsidR="00FD6734" w:rsidRPr="005D624C" w:rsidRDefault="00FD6734" w:rsidP="00C2546D">
      <w:pPr>
        <w:contextualSpacing/>
        <w:rPr>
          <w:rFonts w:cstheme="minorHAnsi"/>
          <w:sz w:val="24"/>
          <w:szCs w:val="24"/>
        </w:rPr>
      </w:pPr>
    </w:p>
    <w:sectPr w:rsidR="00FD6734" w:rsidRPr="005D624C" w:rsidSect="00FD7AE1">
      <w:head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393A" w14:textId="77777777" w:rsidR="00DE7A42" w:rsidRDefault="00DE7A42" w:rsidP="005C0CB4">
      <w:r>
        <w:separator/>
      </w:r>
    </w:p>
  </w:endnote>
  <w:endnote w:type="continuationSeparator" w:id="0">
    <w:p w14:paraId="0B5B6B88" w14:textId="77777777" w:rsidR="00DE7A42" w:rsidRDefault="00DE7A42" w:rsidP="005C0CB4">
      <w:r>
        <w:continuationSeparator/>
      </w:r>
    </w:p>
  </w:endnote>
  <w:endnote w:type="continuationNotice" w:id="1">
    <w:p w14:paraId="201E722D" w14:textId="77777777" w:rsidR="00DE7A42" w:rsidRDefault="00DE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4F7B" w14:textId="77777777" w:rsidR="00DE7A42" w:rsidRDefault="00DE7A42" w:rsidP="005C0CB4">
      <w:r>
        <w:separator/>
      </w:r>
    </w:p>
  </w:footnote>
  <w:footnote w:type="continuationSeparator" w:id="0">
    <w:p w14:paraId="129C4E42" w14:textId="77777777" w:rsidR="00DE7A42" w:rsidRDefault="00DE7A42" w:rsidP="005C0CB4">
      <w:r>
        <w:continuationSeparator/>
      </w:r>
    </w:p>
  </w:footnote>
  <w:footnote w:type="continuationNotice" w:id="1">
    <w:p w14:paraId="0281FC01" w14:textId="77777777" w:rsidR="00DE7A42" w:rsidRDefault="00DE7A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4335D50F" w14:textId="020F3AF5" w:rsidR="007475A5" w:rsidRPr="00FD7AE1" w:rsidRDefault="007475A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5FC5B999" wp14:editId="2FD95C9B">
                  <wp:simplePos x="0" y="0"/>
                  <wp:positionH relativeFrom="margin">
                    <wp:posOffset>2724150</wp:posOffset>
                  </wp:positionH>
                  <wp:positionV relativeFrom="topMargin">
                    <wp:posOffset>316230</wp:posOffset>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F9B17" w14:textId="77777777" w:rsidR="007475A5" w:rsidRPr="005D624C" w:rsidRDefault="007475A5">
                              <w:pPr>
                                <w:jc w:val="center"/>
                                <w:rPr>
                                  <w:rFonts w:cstheme="minorHAnsi"/>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C5B999" id="_x0000_t202" coordsize="21600,21600" o:spt="202" path="m,l,21600r21600,l21600,xe">
                  <v:stroke joinstyle="miter"/>
                  <v:path gradientshapeok="t" o:connecttype="rect"/>
                </v:shapetype>
                <v:shape id="janusSEAL SC Header_S_3" o:spid="_x0000_s1026" type="#_x0000_t202" style="position:absolute;left:0;text-align:left;margin-left:214.5pt;margin-top:24.9pt;width:70.25pt;height:30.6pt;z-index:251658244;visibility:visible;mso-wrap-style:none;mso-wrap-distance-left:9pt;mso-wrap-distance-top:0;mso-wrap-distance-right:9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" o:allowincell="f" filled="f" stroked="f" strokeweight=".5pt">
                  <v:textbox style="mso-fit-shape-to-text:t">
                    <w:txbxContent>
                      <w:p w14:paraId="23AF9B17" w14:textId="77777777" w:rsidR="007475A5" w:rsidRPr="005D624C" w:rsidRDefault="007475A5">
                        <w:pPr>
                          <w:jc w:val="center"/>
                          <w:rPr>
                            <w:rFonts w:cstheme="minorHAnsi"/>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B15AA4">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33B780B" w14:textId="77777777" w:rsidR="007475A5" w:rsidRDefault="007475A5" w:rsidP="00FD7A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1FF7" w14:textId="77777777" w:rsidR="007475A5" w:rsidRDefault="007475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CF4B1D"/>
    <w:multiLevelType w:val="hybridMultilevel"/>
    <w:tmpl w:val="ED440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4511A"/>
    <w:multiLevelType w:val="multilevel"/>
    <w:tmpl w:val="EA5E96EA"/>
    <w:numStyleLink w:val="KeyPoints"/>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EAB0553"/>
    <w:multiLevelType w:val="hybridMultilevel"/>
    <w:tmpl w:val="E36EB7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351055FC"/>
    <w:multiLevelType w:val="hybridMultilevel"/>
    <w:tmpl w:val="C7E8A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4F002F"/>
    <w:multiLevelType w:val="hybridMultilevel"/>
    <w:tmpl w:val="C4D25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BF4BEB"/>
    <w:multiLevelType w:val="hybridMultilevel"/>
    <w:tmpl w:val="63C62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EF7197"/>
    <w:multiLevelType w:val="hybridMultilevel"/>
    <w:tmpl w:val="0C04688A"/>
    <w:lvl w:ilvl="0" w:tplc="41A6D6FC">
      <w:start w:val="5"/>
      <w:numFmt w:val="decimal"/>
      <w:lvlText w:val="%1."/>
      <w:lvlJc w:val="left"/>
      <w:pPr>
        <w:ind w:left="360" w:hanging="360"/>
      </w:pPr>
      <w:rPr>
        <w:rFonts w:hint="default"/>
        <w:b w:val="0"/>
        <w:color w:val="auto"/>
      </w:rPr>
    </w:lvl>
    <w:lvl w:ilvl="1" w:tplc="2B28F6AA" w:tentative="1">
      <w:start w:val="1"/>
      <w:numFmt w:val="lowerLetter"/>
      <w:lvlText w:val="%2."/>
      <w:lvlJc w:val="left"/>
      <w:pPr>
        <w:ind w:left="1440" w:hanging="360"/>
      </w:pPr>
    </w:lvl>
    <w:lvl w:ilvl="2" w:tplc="92E62B44" w:tentative="1">
      <w:start w:val="1"/>
      <w:numFmt w:val="lowerRoman"/>
      <w:lvlText w:val="%3."/>
      <w:lvlJc w:val="right"/>
      <w:pPr>
        <w:ind w:left="2160" w:hanging="180"/>
      </w:pPr>
    </w:lvl>
    <w:lvl w:ilvl="3" w:tplc="4BD6C10C" w:tentative="1">
      <w:start w:val="1"/>
      <w:numFmt w:val="decimal"/>
      <w:lvlText w:val="%4."/>
      <w:lvlJc w:val="left"/>
      <w:pPr>
        <w:ind w:left="2880" w:hanging="360"/>
      </w:pPr>
    </w:lvl>
    <w:lvl w:ilvl="4" w:tplc="7458C688" w:tentative="1">
      <w:start w:val="1"/>
      <w:numFmt w:val="lowerLetter"/>
      <w:lvlText w:val="%5."/>
      <w:lvlJc w:val="left"/>
      <w:pPr>
        <w:ind w:left="3600" w:hanging="360"/>
      </w:pPr>
    </w:lvl>
    <w:lvl w:ilvl="5" w:tplc="070CC4C4" w:tentative="1">
      <w:start w:val="1"/>
      <w:numFmt w:val="lowerRoman"/>
      <w:lvlText w:val="%6."/>
      <w:lvlJc w:val="right"/>
      <w:pPr>
        <w:ind w:left="4320" w:hanging="180"/>
      </w:pPr>
    </w:lvl>
    <w:lvl w:ilvl="6" w:tplc="50BC9866" w:tentative="1">
      <w:start w:val="1"/>
      <w:numFmt w:val="decimal"/>
      <w:lvlText w:val="%7."/>
      <w:lvlJc w:val="left"/>
      <w:pPr>
        <w:ind w:left="5040" w:hanging="360"/>
      </w:pPr>
    </w:lvl>
    <w:lvl w:ilvl="7" w:tplc="2A8CAE7A" w:tentative="1">
      <w:start w:val="1"/>
      <w:numFmt w:val="lowerLetter"/>
      <w:lvlText w:val="%8."/>
      <w:lvlJc w:val="left"/>
      <w:pPr>
        <w:ind w:left="5760" w:hanging="360"/>
      </w:pPr>
    </w:lvl>
    <w:lvl w:ilvl="8" w:tplc="FD287194" w:tentative="1">
      <w:start w:val="1"/>
      <w:numFmt w:val="lowerRoman"/>
      <w:lvlText w:val="%9."/>
      <w:lvlJc w:val="right"/>
      <w:pPr>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16"/>
  </w:num>
  <w:num w:numId="5">
    <w:abstractNumId w:val="8"/>
  </w:num>
  <w:num w:numId="6">
    <w:abstractNumId w:val="6"/>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3"/>
  </w:num>
  <w:num w:numId="10">
    <w:abstractNumId w:val="19"/>
  </w:num>
  <w:num w:numId="11">
    <w:abstractNumId w:val="13"/>
  </w:num>
  <w:num w:numId="12">
    <w:abstractNumId w:val="2"/>
  </w:num>
  <w:num w:numId="13">
    <w:abstractNumId w:val="9"/>
  </w:num>
  <w:num w:numId="14">
    <w:abstractNumId w:val="11"/>
  </w:num>
  <w:num w:numId="15">
    <w:abstractNumId w:val="17"/>
  </w:num>
  <w:num w:numId="16">
    <w:abstractNumId w:val="4"/>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17">
    <w:abstractNumId w:val="10"/>
  </w:num>
  <w:num w:numId="18">
    <w:abstractNumId w:val="15"/>
  </w:num>
  <w:num w:numId="19">
    <w:abstractNumId w:val="14"/>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870"/>
    <w:rsid w:val="00000BED"/>
    <w:rsid w:val="000016C4"/>
    <w:rsid w:val="00001868"/>
    <w:rsid w:val="0000231E"/>
    <w:rsid w:val="00002FC2"/>
    <w:rsid w:val="000030DB"/>
    <w:rsid w:val="00003EDC"/>
    <w:rsid w:val="00005751"/>
    <w:rsid w:val="00007107"/>
    <w:rsid w:val="000073F4"/>
    <w:rsid w:val="00010278"/>
    <w:rsid w:val="00010603"/>
    <w:rsid w:val="0001089C"/>
    <w:rsid w:val="00011C68"/>
    <w:rsid w:val="00011ED5"/>
    <w:rsid w:val="000139C2"/>
    <w:rsid w:val="00014B76"/>
    <w:rsid w:val="00016D45"/>
    <w:rsid w:val="00017558"/>
    <w:rsid w:val="000178DC"/>
    <w:rsid w:val="00020871"/>
    <w:rsid w:val="00020E70"/>
    <w:rsid w:val="00020E83"/>
    <w:rsid w:val="00021043"/>
    <w:rsid w:val="00023904"/>
    <w:rsid w:val="000243B0"/>
    <w:rsid w:val="000244F2"/>
    <w:rsid w:val="00024B56"/>
    <w:rsid w:val="00024C94"/>
    <w:rsid w:val="00024EB1"/>
    <w:rsid w:val="00024EB7"/>
    <w:rsid w:val="000256B4"/>
    <w:rsid w:val="00025AD6"/>
    <w:rsid w:val="00026E71"/>
    <w:rsid w:val="0002786A"/>
    <w:rsid w:val="00031BD2"/>
    <w:rsid w:val="00034F58"/>
    <w:rsid w:val="00035773"/>
    <w:rsid w:val="00035C82"/>
    <w:rsid w:val="00036C72"/>
    <w:rsid w:val="00037403"/>
    <w:rsid w:val="00037861"/>
    <w:rsid w:val="00037963"/>
    <w:rsid w:val="00037D09"/>
    <w:rsid w:val="000402BE"/>
    <w:rsid w:val="0004107C"/>
    <w:rsid w:val="0004130C"/>
    <w:rsid w:val="00042114"/>
    <w:rsid w:val="00042494"/>
    <w:rsid w:val="00043BFD"/>
    <w:rsid w:val="00043C47"/>
    <w:rsid w:val="00045182"/>
    <w:rsid w:val="0004615A"/>
    <w:rsid w:val="000466D4"/>
    <w:rsid w:val="00046A79"/>
    <w:rsid w:val="000471AB"/>
    <w:rsid w:val="00047333"/>
    <w:rsid w:val="00050C2F"/>
    <w:rsid w:val="0005132F"/>
    <w:rsid w:val="00052E15"/>
    <w:rsid w:val="00056836"/>
    <w:rsid w:val="00060EBB"/>
    <w:rsid w:val="00061BBF"/>
    <w:rsid w:val="00061DC6"/>
    <w:rsid w:val="00063F63"/>
    <w:rsid w:val="0006677C"/>
    <w:rsid w:val="00067D4E"/>
    <w:rsid w:val="000710CB"/>
    <w:rsid w:val="00071AD1"/>
    <w:rsid w:val="00072030"/>
    <w:rsid w:val="00072BC6"/>
    <w:rsid w:val="0007319A"/>
    <w:rsid w:val="00073A01"/>
    <w:rsid w:val="000749EA"/>
    <w:rsid w:val="00074F81"/>
    <w:rsid w:val="000750D2"/>
    <w:rsid w:val="00075870"/>
    <w:rsid w:val="000759D1"/>
    <w:rsid w:val="00075D16"/>
    <w:rsid w:val="00075EAD"/>
    <w:rsid w:val="0007664F"/>
    <w:rsid w:val="0007672E"/>
    <w:rsid w:val="00076B09"/>
    <w:rsid w:val="00077C99"/>
    <w:rsid w:val="00077D14"/>
    <w:rsid w:val="00080CEE"/>
    <w:rsid w:val="00081044"/>
    <w:rsid w:val="0008110C"/>
    <w:rsid w:val="00081219"/>
    <w:rsid w:val="00081FC4"/>
    <w:rsid w:val="00082C3B"/>
    <w:rsid w:val="000839EA"/>
    <w:rsid w:val="000846C6"/>
    <w:rsid w:val="00084D6D"/>
    <w:rsid w:val="00085B1B"/>
    <w:rsid w:val="000863F9"/>
    <w:rsid w:val="00086ADE"/>
    <w:rsid w:val="00087BD2"/>
    <w:rsid w:val="0009022C"/>
    <w:rsid w:val="00091891"/>
    <w:rsid w:val="00091F0B"/>
    <w:rsid w:val="00092237"/>
    <w:rsid w:val="000929C0"/>
    <w:rsid w:val="00093674"/>
    <w:rsid w:val="00093678"/>
    <w:rsid w:val="00094626"/>
    <w:rsid w:val="00094AEF"/>
    <w:rsid w:val="00094D33"/>
    <w:rsid w:val="00095572"/>
    <w:rsid w:val="0009768E"/>
    <w:rsid w:val="000979C6"/>
    <w:rsid w:val="000A034D"/>
    <w:rsid w:val="000A05FC"/>
    <w:rsid w:val="000A0FAB"/>
    <w:rsid w:val="000A2592"/>
    <w:rsid w:val="000A268A"/>
    <w:rsid w:val="000A3393"/>
    <w:rsid w:val="000A3B36"/>
    <w:rsid w:val="000A4674"/>
    <w:rsid w:val="000B045A"/>
    <w:rsid w:val="000B1CE0"/>
    <w:rsid w:val="000B1E0C"/>
    <w:rsid w:val="000B2D82"/>
    <w:rsid w:val="000B2F8B"/>
    <w:rsid w:val="000B322F"/>
    <w:rsid w:val="000B40FA"/>
    <w:rsid w:val="000B47AC"/>
    <w:rsid w:val="000B4A03"/>
    <w:rsid w:val="000B4A12"/>
    <w:rsid w:val="000B7275"/>
    <w:rsid w:val="000B7529"/>
    <w:rsid w:val="000B7717"/>
    <w:rsid w:val="000C0952"/>
    <w:rsid w:val="000C09D0"/>
    <w:rsid w:val="000C269A"/>
    <w:rsid w:val="000C3483"/>
    <w:rsid w:val="000C46C2"/>
    <w:rsid w:val="000C4F1A"/>
    <w:rsid w:val="000C4F2E"/>
    <w:rsid w:val="000C59DB"/>
    <w:rsid w:val="000D0087"/>
    <w:rsid w:val="000D0664"/>
    <w:rsid w:val="000D06FE"/>
    <w:rsid w:val="000D0D79"/>
    <w:rsid w:val="000D12BA"/>
    <w:rsid w:val="000D1D0E"/>
    <w:rsid w:val="000D31DD"/>
    <w:rsid w:val="000D4440"/>
    <w:rsid w:val="000D45EB"/>
    <w:rsid w:val="000D5B1D"/>
    <w:rsid w:val="000D7E59"/>
    <w:rsid w:val="000E02E9"/>
    <w:rsid w:val="000E2177"/>
    <w:rsid w:val="000E226D"/>
    <w:rsid w:val="000E4DED"/>
    <w:rsid w:val="000E6B36"/>
    <w:rsid w:val="000E6D43"/>
    <w:rsid w:val="000E6F69"/>
    <w:rsid w:val="000E7568"/>
    <w:rsid w:val="000E7612"/>
    <w:rsid w:val="000E7D8D"/>
    <w:rsid w:val="000E7F8D"/>
    <w:rsid w:val="000F085E"/>
    <w:rsid w:val="000F0EEC"/>
    <w:rsid w:val="000F18BA"/>
    <w:rsid w:val="000F1A0D"/>
    <w:rsid w:val="000F3A3C"/>
    <w:rsid w:val="000F6459"/>
    <w:rsid w:val="000F72CA"/>
    <w:rsid w:val="000F765D"/>
    <w:rsid w:val="000F7B4E"/>
    <w:rsid w:val="00101665"/>
    <w:rsid w:val="00102421"/>
    <w:rsid w:val="0010317A"/>
    <w:rsid w:val="00103351"/>
    <w:rsid w:val="001041D2"/>
    <w:rsid w:val="00107000"/>
    <w:rsid w:val="00107690"/>
    <w:rsid w:val="0011049C"/>
    <w:rsid w:val="001104C9"/>
    <w:rsid w:val="00110958"/>
    <w:rsid w:val="00111E9A"/>
    <w:rsid w:val="00113B0F"/>
    <w:rsid w:val="00113C79"/>
    <w:rsid w:val="00113FCD"/>
    <w:rsid w:val="00114205"/>
    <w:rsid w:val="001149CC"/>
    <w:rsid w:val="001151EE"/>
    <w:rsid w:val="00117B84"/>
    <w:rsid w:val="00117D34"/>
    <w:rsid w:val="00120C04"/>
    <w:rsid w:val="00120DFA"/>
    <w:rsid w:val="00121E69"/>
    <w:rsid w:val="00121F37"/>
    <w:rsid w:val="00122FDB"/>
    <w:rsid w:val="001231AD"/>
    <w:rsid w:val="0012335D"/>
    <w:rsid w:val="00123BB4"/>
    <w:rsid w:val="00123C3E"/>
    <w:rsid w:val="00124D4D"/>
    <w:rsid w:val="001252A2"/>
    <w:rsid w:val="001257C6"/>
    <w:rsid w:val="00126BC5"/>
    <w:rsid w:val="00126D6A"/>
    <w:rsid w:val="00127F2A"/>
    <w:rsid w:val="0013041D"/>
    <w:rsid w:val="00130AD1"/>
    <w:rsid w:val="001323E2"/>
    <w:rsid w:val="00133D3D"/>
    <w:rsid w:val="00134392"/>
    <w:rsid w:val="00135768"/>
    <w:rsid w:val="00137118"/>
    <w:rsid w:val="00137F6C"/>
    <w:rsid w:val="00137F78"/>
    <w:rsid w:val="001402BF"/>
    <w:rsid w:val="00141253"/>
    <w:rsid w:val="001415F3"/>
    <w:rsid w:val="00141ACE"/>
    <w:rsid w:val="00142244"/>
    <w:rsid w:val="00142AF1"/>
    <w:rsid w:val="001434CC"/>
    <w:rsid w:val="00143577"/>
    <w:rsid w:val="0014369F"/>
    <w:rsid w:val="00143A4C"/>
    <w:rsid w:val="00143BA2"/>
    <w:rsid w:val="001442FF"/>
    <w:rsid w:val="00146D18"/>
    <w:rsid w:val="00147BF3"/>
    <w:rsid w:val="00147CEF"/>
    <w:rsid w:val="001500B1"/>
    <w:rsid w:val="00150CAE"/>
    <w:rsid w:val="00151197"/>
    <w:rsid w:val="001525A3"/>
    <w:rsid w:val="00152980"/>
    <w:rsid w:val="00152D9F"/>
    <w:rsid w:val="001536AC"/>
    <w:rsid w:val="001537AE"/>
    <w:rsid w:val="001544AB"/>
    <w:rsid w:val="00156757"/>
    <w:rsid w:val="00156DB3"/>
    <w:rsid w:val="001571D1"/>
    <w:rsid w:val="001577A0"/>
    <w:rsid w:val="001612AB"/>
    <w:rsid w:val="001614DA"/>
    <w:rsid w:val="00165450"/>
    <w:rsid w:val="001657E5"/>
    <w:rsid w:val="00166297"/>
    <w:rsid w:val="00166785"/>
    <w:rsid w:val="00166AF4"/>
    <w:rsid w:val="00171D0D"/>
    <w:rsid w:val="001720DC"/>
    <w:rsid w:val="00172E76"/>
    <w:rsid w:val="00173234"/>
    <w:rsid w:val="0017352E"/>
    <w:rsid w:val="00174018"/>
    <w:rsid w:val="001744A1"/>
    <w:rsid w:val="001745CD"/>
    <w:rsid w:val="00176299"/>
    <w:rsid w:val="00177340"/>
    <w:rsid w:val="00180C7A"/>
    <w:rsid w:val="00181D7E"/>
    <w:rsid w:val="001824F5"/>
    <w:rsid w:val="0018257B"/>
    <w:rsid w:val="00182605"/>
    <w:rsid w:val="0018387A"/>
    <w:rsid w:val="001849BD"/>
    <w:rsid w:val="00186F64"/>
    <w:rsid w:val="00190765"/>
    <w:rsid w:val="0019213F"/>
    <w:rsid w:val="001921C1"/>
    <w:rsid w:val="00193663"/>
    <w:rsid w:val="0019528D"/>
    <w:rsid w:val="00196339"/>
    <w:rsid w:val="001963AB"/>
    <w:rsid w:val="0019644E"/>
    <w:rsid w:val="001966FE"/>
    <w:rsid w:val="00196DB8"/>
    <w:rsid w:val="00197247"/>
    <w:rsid w:val="00197CC6"/>
    <w:rsid w:val="001A069D"/>
    <w:rsid w:val="001A252C"/>
    <w:rsid w:val="001A324B"/>
    <w:rsid w:val="001A4B3C"/>
    <w:rsid w:val="001A53D1"/>
    <w:rsid w:val="001A562A"/>
    <w:rsid w:val="001B0AED"/>
    <w:rsid w:val="001B0F44"/>
    <w:rsid w:val="001B1927"/>
    <w:rsid w:val="001B2AA8"/>
    <w:rsid w:val="001B3E7D"/>
    <w:rsid w:val="001B5058"/>
    <w:rsid w:val="001B51DD"/>
    <w:rsid w:val="001B5BDF"/>
    <w:rsid w:val="001B5E96"/>
    <w:rsid w:val="001B6673"/>
    <w:rsid w:val="001C102F"/>
    <w:rsid w:val="001C1CEB"/>
    <w:rsid w:val="001C20B0"/>
    <w:rsid w:val="001C26C3"/>
    <w:rsid w:val="001C27B6"/>
    <w:rsid w:val="001C2B65"/>
    <w:rsid w:val="001C32D7"/>
    <w:rsid w:val="001C3A90"/>
    <w:rsid w:val="001C3B77"/>
    <w:rsid w:val="001C417E"/>
    <w:rsid w:val="001C56DA"/>
    <w:rsid w:val="001C5E25"/>
    <w:rsid w:val="001C768B"/>
    <w:rsid w:val="001D289A"/>
    <w:rsid w:val="001D3888"/>
    <w:rsid w:val="001D3D2C"/>
    <w:rsid w:val="001D55F3"/>
    <w:rsid w:val="001D595F"/>
    <w:rsid w:val="001D59EE"/>
    <w:rsid w:val="001D719E"/>
    <w:rsid w:val="001D78D0"/>
    <w:rsid w:val="001D7965"/>
    <w:rsid w:val="001E0EFE"/>
    <w:rsid w:val="001E1C36"/>
    <w:rsid w:val="001E224C"/>
    <w:rsid w:val="001E245C"/>
    <w:rsid w:val="001E2BA8"/>
    <w:rsid w:val="001E39AC"/>
    <w:rsid w:val="001E3F6D"/>
    <w:rsid w:val="001E4E31"/>
    <w:rsid w:val="001E6763"/>
    <w:rsid w:val="001F2936"/>
    <w:rsid w:val="001F2E1B"/>
    <w:rsid w:val="001F3300"/>
    <w:rsid w:val="001F371D"/>
    <w:rsid w:val="001F434E"/>
    <w:rsid w:val="001F4BC9"/>
    <w:rsid w:val="001F4EDA"/>
    <w:rsid w:val="001F5801"/>
    <w:rsid w:val="001F58DD"/>
    <w:rsid w:val="001F5B3D"/>
    <w:rsid w:val="001F5E74"/>
    <w:rsid w:val="001F6A4C"/>
    <w:rsid w:val="0020051B"/>
    <w:rsid w:val="00200722"/>
    <w:rsid w:val="00200D8B"/>
    <w:rsid w:val="002028A0"/>
    <w:rsid w:val="00203D2A"/>
    <w:rsid w:val="00205447"/>
    <w:rsid w:val="00205511"/>
    <w:rsid w:val="00206182"/>
    <w:rsid w:val="002061E1"/>
    <w:rsid w:val="0020656F"/>
    <w:rsid w:val="00206771"/>
    <w:rsid w:val="00211D90"/>
    <w:rsid w:val="00212D79"/>
    <w:rsid w:val="00213D66"/>
    <w:rsid w:val="002159B0"/>
    <w:rsid w:val="00215CF3"/>
    <w:rsid w:val="002161E5"/>
    <w:rsid w:val="0021663B"/>
    <w:rsid w:val="00216BE2"/>
    <w:rsid w:val="002176D6"/>
    <w:rsid w:val="00217E30"/>
    <w:rsid w:val="00221C63"/>
    <w:rsid w:val="00222AB4"/>
    <w:rsid w:val="0022544A"/>
    <w:rsid w:val="00226623"/>
    <w:rsid w:val="00226E9A"/>
    <w:rsid w:val="0022708A"/>
    <w:rsid w:val="002304F3"/>
    <w:rsid w:val="00234406"/>
    <w:rsid w:val="00234F43"/>
    <w:rsid w:val="00235E4C"/>
    <w:rsid w:val="00237331"/>
    <w:rsid w:val="00237B78"/>
    <w:rsid w:val="002413C2"/>
    <w:rsid w:val="00242506"/>
    <w:rsid w:val="00242786"/>
    <w:rsid w:val="00243B2B"/>
    <w:rsid w:val="002442E6"/>
    <w:rsid w:val="00244AB8"/>
    <w:rsid w:val="00244C47"/>
    <w:rsid w:val="00250490"/>
    <w:rsid w:val="002504CF"/>
    <w:rsid w:val="0025079F"/>
    <w:rsid w:val="00250932"/>
    <w:rsid w:val="0025104A"/>
    <w:rsid w:val="002522E9"/>
    <w:rsid w:val="0025288F"/>
    <w:rsid w:val="00253A56"/>
    <w:rsid w:val="0025418C"/>
    <w:rsid w:val="00254699"/>
    <w:rsid w:val="00254774"/>
    <w:rsid w:val="00255E25"/>
    <w:rsid w:val="00256479"/>
    <w:rsid w:val="002573ED"/>
    <w:rsid w:val="00260239"/>
    <w:rsid w:val="0026091C"/>
    <w:rsid w:val="002619E8"/>
    <w:rsid w:val="00261D10"/>
    <w:rsid w:val="00262001"/>
    <w:rsid w:val="00262498"/>
    <w:rsid w:val="00263D25"/>
    <w:rsid w:val="00263FF7"/>
    <w:rsid w:val="0026506D"/>
    <w:rsid w:val="00265668"/>
    <w:rsid w:val="0026577B"/>
    <w:rsid w:val="00265B0F"/>
    <w:rsid w:val="00267224"/>
    <w:rsid w:val="00270609"/>
    <w:rsid w:val="002716B4"/>
    <w:rsid w:val="002718E4"/>
    <w:rsid w:val="00272439"/>
    <w:rsid w:val="00272CE6"/>
    <w:rsid w:val="00274E8B"/>
    <w:rsid w:val="002758CA"/>
    <w:rsid w:val="00275EBB"/>
    <w:rsid w:val="002763AF"/>
    <w:rsid w:val="00276625"/>
    <w:rsid w:val="002770FE"/>
    <w:rsid w:val="0027775E"/>
    <w:rsid w:val="002801F8"/>
    <w:rsid w:val="002819BB"/>
    <w:rsid w:val="002826BA"/>
    <w:rsid w:val="002839DB"/>
    <w:rsid w:val="00283CA1"/>
    <w:rsid w:val="002841AB"/>
    <w:rsid w:val="002841CD"/>
    <w:rsid w:val="00290554"/>
    <w:rsid w:val="002935DE"/>
    <w:rsid w:val="00293727"/>
    <w:rsid w:val="00293B89"/>
    <w:rsid w:val="00293F22"/>
    <w:rsid w:val="00294A57"/>
    <w:rsid w:val="00295A4B"/>
    <w:rsid w:val="0029623D"/>
    <w:rsid w:val="00296A81"/>
    <w:rsid w:val="00296AE0"/>
    <w:rsid w:val="00296E93"/>
    <w:rsid w:val="0029758A"/>
    <w:rsid w:val="002A0027"/>
    <w:rsid w:val="002A042F"/>
    <w:rsid w:val="002A04D5"/>
    <w:rsid w:val="002A2CB4"/>
    <w:rsid w:val="002A2F92"/>
    <w:rsid w:val="002A323A"/>
    <w:rsid w:val="002A538D"/>
    <w:rsid w:val="002A69DA"/>
    <w:rsid w:val="002A6FC3"/>
    <w:rsid w:val="002A753A"/>
    <w:rsid w:val="002A78C6"/>
    <w:rsid w:val="002A78F4"/>
    <w:rsid w:val="002B2B59"/>
    <w:rsid w:val="002B32CF"/>
    <w:rsid w:val="002B5C17"/>
    <w:rsid w:val="002B609F"/>
    <w:rsid w:val="002B7238"/>
    <w:rsid w:val="002C0A0A"/>
    <w:rsid w:val="002C0C3F"/>
    <w:rsid w:val="002C2625"/>
    <w:rsid w:val="002C3329"/>
    <w:rsid w:val="002C4490"/>
    <w:rsid w:val="002C44AF"/>
    <w:rsid w:val="002C541D"/>
    <w:rsid w:val="002C58C6"/>
    <w:rsid w:val="002C5995"/>
    <w:rsid w:val="002C62F5"/>
    <w:rsid w:val="002C7CF7"/>
    <w:rsid w:val="002C7D80"/>
    <w:rsid w:val="002D18DD"/>
    <w:rsid w:val="002D1922"/>
    <w:rsid w:val="002D2182"/>
    <w:rsid w:val="002D35FD"/>
    <w:rsid w:val="002D3EC0"/>
    <w:rsid w:val="002D3FB1"/>
    <w:rsid w:val="002D3FFD"/>
    <w:rsid w:val="002D4029"/>
    <w:rsid w:val="002D4967"/>
    <w:rsid w:val="002D4C47"/>
    <w:rsid w:val="002D4C7F"/>
    <w:rsid w:val="002D4EF2"/>
    <w:rsid w:val="002D5D08"/>
    <w:rsid w:val="002D6997"/>
    <w:rsid w:val="002E0183"/>
    <w:rsid w:val="002E2350"/>
    <w:rsid w:val="002E2647"/>
    <w:rsid w:val="002E4619"/>
    <w:rsid w:val="002E4A55"/>
    <w:rsid w:val="002E58E3"/>
    <w:rsid w:val="002E6E31"/>
    <w:rsid w:val="002F0561"/>
    <w:rsid w:val="002F0CBD"/>
    <w:rsid w:val="002F1542"/>
    <w:rsid w:val="002F2791"/>
    <w:rsid w:val="002F34FA"/>
    <w:rsid w:val="002F3650"/>
    <w:rsid w:val="002F4B6D"/>
    <w:rsid w:val="002F60F4"/>
    <w:rsid w:val="002F6940"/>
    <w:rsid w:val="002F6E07"/>
    <w:rsid w:val="002F7884"/>
    <w:rsid w:val="003015DE"/>
    <w:rsid w:val="00301AB3"/>
    <w:rsid w:val="003023AA"/>
    <w:rsid w:val="0030258E"/>
    <w:rsid w:val="0030264B"/>
    <w:rsid w:val="00302AA7"/>
    <w:rsid w:val="00302B01"/>
    <w:rsid w:val="00304669"/>
    <w:rsid w:val="00305B8B"/>
    <w:rsid w:val="00305F63"/>
    <w:rsid w:val="003063BF"/>
    <w:rsid w:val="003108AE"/>
    <w:rsid w:val="0031159C"/>
    <w:rsid w:val="00313B68"/>
    <w:rsid w:val="00313E3E"/>
    <w:rsid w:val="003140C9"/>
    <w:rsid w:val="00314CD6"/>
    <w:rsid w:val="00314EE8"/>
    <w:rsid w:val="00315D8D"/>
    <w:rsid w:val="003170D8"/>
    <w:rsid w:val="00320412"/>
    <w:rsid w:val="003209DF"/>
    <w:rsid w:val="00320A5F"/>
    <w:rsid w:val="00320E6E"/>
    <w:rsid w:val="0032124B"/>
    <w:rsid w:val="003213EF"/>
    <w:rsid w:val="00321BCE"/>
    <w:rsid w:val="003221CE"/>
    <w:rsid w:val="003226E6"/>
    <w:rsid w:val="003228AD"/>
    <w:rsid w:val="0032346E"/>
    <w:rsid w:val="00323795"/>
    <w:rsid w:val="00326D99"/>
    <w:rsid w:val="00327683"/>
    <w:rsid w:val="00331C69"/>
    <w:rsid w:val="00331EA9"/>
    <w:rsid w:val="00333AC4"/>
    <w:rsid w:val="0033443D"/>
    <w:rsid w:val="003345E1"/>
    <w:rsid w:val="00334AE3"/>
    <w:rsid w:val="00335886"/>
    <w:rsid w:val="003358B6"/>
    <w:rsid w:val="00335E05"/>
    <w:rsid w:val="00336083"/>
    <w:rsid w:val="003372E0"/>
    <w:rsid w:val="00337D61"/>
    <w:rsid w:val="003407B6"/>
    <w:rsid w:val="00341BD7"/>
    <w:rsid w:val="0034235C"/>
    <w:rsid w:val="00342911"/>
    <w:rsid w:val="00343190"/>
    <w:rsid w:val="00343D04"/>
    <w:rsid w:val="0034415A"/>
    <w:rsid w:val="003447B4"/>
    <w:rsid w:val="00344C3A"/>
    <w:rsid w:val="00344C44"/>
    <w:rsid w:val="00344EF7"/>
    <w:rsid w:val="00345151"/>
    <w:rsid w:val="00345CB2"/>
    <w:rsid w:val="00351185"/>
    <w:rsid w:val="00354A32"/>
    <w:rsid w:val="0035530D"/>
    <w:rsid w:val="00355F29"/>
    <w:rsid w:val="00360573"/>
    <w:rsid w:val="0036281E"/>
    <w:rsid w:val="003632C1"/>
    <w:rsid w:val="00363BEC"/>
    <w:rsid w:val="00364248"/>
    <w:rsid w:val="0036455A"/>
    <w:rsid w:val="00364E71"/>
    <w:rsid w:val="003652E3"/>
    <w:rsid w:val="003655DA"/>
    <w:rsid w:val="003658EF"/>
    <w:rsid w:val="00366B2D"/>
    <w:rsid w:val="00367908"/>
    <w:rsid w:val="00370330"/>
    <w:rsid w:val="0037078D"/>
    <w:rsid w:val="003714C4"/>
    <w:rsid w:val="0037171B"/>
    <w:rsid w:val="00371845"/>
    <w:rsid w:val="00371D84"/>
    <w:rsid w:val="00372D58"/>
    <w:rsid w:val="00373AFD"/>
    <w:rsid w:val="00373EEC"/>
    <w:rsid w:val="003741D4"/>
    <w:rsid w:val="00374517"/>
    <w:rsid w:val="00374B5B"/>
    <w:rsid w:val="00374B88"/>
    <w:rsid w:val="00374DE2"/>
    <w:rsid w:val="00375C2A"/>
    <w:rsid w:val="00376885"/>
    <w:rsid w:val="00380468"/>
    <w:rsid w:val="00380D15"/>
    <w:rsid w:val="003810F0"/>
    <w:rsid w:val="0038160D"/>
    <w:rsid w:val="003818C1"/>
    <w:rsid w:val="00382002"/>
    <w:rsid w:val="00383515"/>
    <w:rsid w:val="00383F61"/>
    <w:rsid w:val="003848B4"/>
    <w:rsid w:val="00386AE8"/>
    <w:rsid w:val="00391557"/>
    <w:rsid w:val="00394A2B"/>
    <w:rsid w:val="003954B8"/>
    <w:rsid w:val="00396B97"/>
    <w:rsid w:val="00396E17"/>
    <w:rsid w:val="00397314"/>
    <w:rsid w:val="0039745A"/>
    <w:rsid w:val="00397897"/>
    <w:rsid w:val="00397A93"/>
    <w:rsid w:val="003A125E"/>
    <w:rsid w:val="003A40E9"/>
    <w:rsid w:val="003A44FF"/>
    <w:rsid w:val="003A4572"/>
    <w:rsid w:val="003A525A"/>
    <w:rsid w:val="003B0970"/>
    <w:rsid w:val="003B0CC0"/>
    <w:rsid w:val="003B0F7D"/>
    <w:rsid w:val="003B0F89"/>
    <w:rsid w:val="003B1FC3"/>
    <w:rsid w:val="003B338D"/>
    <w:rsid w:val="003B3AA2"/>
    <w:rsid w:val="003B55E3"/>
    <w:rsid w:val="003B55E4"/>
    <w:rsid w:val="003B77FA"/>
    <w:rsid w:val="003B7ABF"/>
    <w:rsid w:val="003B7D7C"/>
    <w:rsid w:val="003C130C"/>
    <w:rsid w:val="003C1C42"/>
    <w:rsid w:val="003C1E41"/>
    <w:rsid w:val="003C3657"/>
    <w:rsid w:val="003C3C30"/>
    <w:rsid w:val="003C4367"/>
    <w:rsid w:val="003C4598"/>
    <w:rsid w:val="003C5224"/>
    <w:rsid w:val="003C5B24"/>
    <w:rsid w:val="003C665F"/>
    <w:rsid w:val="003C68A8"/>
    <w:rsid w:val="003C694D"/>
    <w:rsid w:val="003C6C55"/>
    <w:rsid w:val="003C7D71"/>
    <w:rsid w:val="003D0AF1"/>
    <w:rsid w:val="003D2DDC"/>
    <w:rsid w:val="003D3BFF"/>
    <w:rsid w:val="003D40FC"/>
    <w:rsid w:val="003D46A4"/>
    <w:rsid w:val="003D484A"/>
    <w:rsid w:val="003D4BC6"/>
    <w:rsid w:val="003D5944"/>
    <w:rsid w:val="003D694C"/>
    <w:rsid w:val="003D7B49"/>
    <w:rsid w:val="003D7E5C"/>
    <w:rsid w:val="003E05F0"/>
    <w:rsid w:val="003E09D2"/>
    <w:rsid w:val="003E11FD"/>
    <w:rsid w:val="003E178A"/>
    <w:rsid w:val="003E31DA"/>
    <w:rsid w:val="003E33D4"/>
    <w:rsid w:val="003E4AE9"/>
    <w:rsid w:val="003E594E"/>
    <w:rsid w:val="003E7630"/>
    <w:rsid w:val="003E79E7"/>
    <w:rsid w:val="003F0324"/>
    <w:rsid w:val="003F26B8"/>
    <w:rsid w:val="003F3FA4"/>
    <w:rsid w:val="003F4E1B"/>
    <w:rsid w:val="003F6B78"/>
    <w:rsid w:val="003F73D0"/>
    <w:rsid w:val="003F7DC9"/>
    <w:rsid w:val="00400AE0"/>
    <w:rsid w:val="00400E99"/>
    <w:rsid w:val="00401170"/>
    <w:rsid w:val="004019C0"/>
    <w:rsid w:val="00402950"/>
    <w:rsid w:val="00404634"/>
    <w:rsid w:val="00404901"/>
    <w:rsid w:val="0040559B"/>
    <w:rsid w:val="00405DAA"/>
    <w:rsid w:val="004061E8"/>
    <w:rsid w:val="0040719A"/>
    <w:rsid w:val="00410E62"/>
    <w:rsid w:val="00412725"/>
    <w:rsid w:val="0041293B"/>
    <w:rsid w:val="004130F8"/>
    <w:rsid w:val="0041312D"/>
    <w:rsid w:val="004132E0"/>
    <w:rsid w:val="004142D9"/>
    <w:rsid w:val="0041514F"/>
    <w:rsid w:val="00415693"/>
    <w:rsid w:val="00416522"/>
    <w:rsid w:val="00416A66"/>
    <w:rsid w:val="004207D9"/>
    <w:rsid w:val="00421372"/>
    <w:rsid w:val="00422169"/>
    <w:rsid w:val="00422DEA"/>
    <w:rsid w:val="00424FEB"/>
    <w:rsid w:val="004253D1"/>
    <w:rsid w:val="00425E1F"/>
    <w:rsid w:val="00426A4A"/>
    <w:rsid w:val="00426B13"/>
    <w:rsid w:val="00427054"/>
    <w:rsid w:val="00427157"/>
    <w:rsid w:val="0043010C"/>
    <w:rsid w:val="0043052F"/>
    <w:rsid w:val="004308EE"/>
    <w:rsid w:val="00431C41"/>
    <w:rsid w:val="004327FA"/>
    <w:rsid w:val="004336F5"/>
    <w:rsid w:val="0043461D"/>
    <w:rsid w:val="0043492E"/>
    <w:rsid w:val="00435D27"/>
    <w:rsid w:val="00436304"/>
    <w:rsid w:val="0043686C"/>
    <w:rsid w:val="00436A8C"/>
    <w:rsid w:val="00440DDD"/>
    <w:rsid w:val="00440DFD"/>
    <w:rsid w:val="00441BF7"/>
    <w:rsid w:val="004422C9"/>
    <w:rsid w:val="0044251A"/>
    <w:rsid w:val="004427C0"/>
    <w:rsid w:val="00445E00"/>
    <w:rsid w:val="00446515"/>
    <w:rsid w:val="00446718"/>
    <w:rsid w:val="00446E37"/>
    <w:rsid w:val="0045072B"/>
    <w:rsid w:val="00450AE2"/>
    <w:rsid w:val="00450F48"/>
    <w:rsid w:val="0045216D"/>
    <w:rsid w:val="00453720"/>
    <w:rsid w:val="00453F4A"/>
    <w:rsid w:val="00454DF0"/>
    <w:rsid w:val="0045661E"/>
    <w:rsid w:val="0046002F"/>
    <w:rsid w:val="004605F1"/>
    <w:rsid w:val="00460E8A"/>
    <w:rsid w:val="00461261"/>
    <w:rsid w:val="00461630"/>
    <w:rsid w:val="00462001"/>
    <w:rsid w:val="004627AB"/>
    <w:rsid w:val="00462932"/>
    <w:rsid w:val="00467552"/>
    <w:rsid w:val="00472E87"/>
    <w:rsid w:val="00474C8F"/>
    <w:rsid w:val="00475182"/>
    <w:rsid w:val="0047582E"/>
    <w:rsid w:val="004768D3"/>
    <w:rsid w:val="0047725E"/>
    <w:rsid w:val="0048153F"/>
    <w:rsid w:val="0048326E"/>
    <w:rsid w:val="004841DD"/>
    <w:rsid w:val="0048471E"/>
    <w:rsid w:val="00484920"/>
    <w:rsid w:val="00484F02"/>
    <w:rsid w:val="00486705"/>
    <w:rsid w:val="00487D66"/>
    <w:rsid w:val="00490129"/>
    <w:rsid w:val="004909BC"/>
    <w:rsid w:val="0049124E"/>
    <w:rsid w:val="00492358"/>
    <w:rsid w:val="00492BFB"/>
    <w:rsid w:val="00492D40"/>
    <w:rsid w:val="004935B9"/>
    <w:rsid w:val="004954F8"/>
    <w:rsid w:val="00495745"/>
    <w:rsid w:val="004957AA"/>
    <w:rsid w:val="004961C7"/>
    <w:rsid w:val="004973C1"/>
    <w:rsid w:val="00497596"/>
    <w:rsid w:val="00497E28"/>
    <w:rsid w:val="004A25BA"/>
    <w:rsid w:val="004A27B4"/>
    <w:rsid w:val="004A28FB"/>
    <w:rsid w:val="004A30DC"/>
    <w:rsid w:val="004A391E"/>
    <w:rsid w:val="004A4402"/>
    <w:rsid w:val="004A4815"/>
    <w:rsid w:val="004A4F47"/>
    <w:rsid w:val="004A5060"/>
    <w:rsid w:val="004A5620"/>
    <w:rsid w:val="004A63AA"/>
    <w:rsid w:val="004A6FA6"/>
    <w:rsid w:val="004A79B0"/>
    <w:rsid w:val="004B061A"/>
    <w:rsid w:val="004B0BB9"/>
    <w:rsid w:val="004B1170"/>
    <w:rsid w:val="004B1193"/>
    <w:rsid w:val="004B1237"/>
    <w:rsid w:val="004B1FB3"/>
    <w:rsid w:val="004B208A"/>
    <w:rsid w:val="004B24D7"/>
    <w:rsid w:val="004B2552"/>
    <w:rsid w:val="004B35E1"/>
    <w:rsid w:val="004B3BCB"/>
    <w:rsid w:val="004B4214"/>
    <w:rsid w:val="004B57AB"/>
    <w:rsid w:val="004B61D2"/>
    <w:rsid w:val="004B6664"/>
    <w:rsid w:val="004B695E"/>
    <w:rsid w:val="004B6A4E"/>
    <w:rsid w:val="004C065B"/>
    <w:rsid w:val="004C1920"/>
    <w:rsid w:val="004C203D"/>
    <w:rsid w:val="004C2F10"/>
    <w:rsid w:val="004C3246"/>
    <w:rsid w:val="004C49C6"/>
    <w:rsid w:val="004C5BDF"/>
    <w:rsid w:val="004C5E1A"/>
    <w:rsid w:val="004C6484"/>
    <w:rsid w:val="004C7702"/>
    <w:rsid w:val="004C7851"/>
    <w:rsid w:val="004D0109"/>
    <w:rsid w:val="004D06AD"/>
    <w:rsid w:val="004D1271"/>
    <w:rsid w:val="004D18C1"/>
    <w:rsid w:val="004D1E72"/>
    <w:rsid w:val="004D36CD"/>
    <w:rsid w:val="004D39A7"/>
    <w:rsid w:val="004D4C0D"/>
    <w:rsid w:val="004D4CBB"/>
    <w:rsid w:val="004D5BD7"/>
    <w:rsid w:val="004D5C9F"/>
    <w:rsid w:val="004D6AF8"/>
    <w:rsid w:val="004D762A"/>
    <w:rsid w:val="004D780C"/>
    <w:rsid w:val="004E1DB8"/>
    <w:rsid w:val="004E2D9C"/>
    <w:rsid w:val="004E2EA1"/>
    <w:rsid w:val="004E4183"/>
    <w:rsid w:val="004E478A"/>
    <w:rsid w:val="004E4820"/>
    <w:rsid w:val="004E5F4A"/>
    <w:rsid w:val="004E6450"/>
    <w:rsid w:val="004E7A6D"/>
    <w:rsid w:val="004F1251"/>
    <w:rsid w:val="004F1356"/>
    <w:rsid w:val="004F1627"/>
    <w:rsid w:val="004F1753"/>
    <w:rsid w:val="004F1818"/>
    <w:rsid w:val="004F26B6"/>
    <w:rsid w:val="004F4A5C"/>
    <w:rsid w:val="004F5011"/>
    <w:rsid w:val="004F5623"/>
    <w:rsid w:val="004F5D22"/>
    <w:rsid w:val="004F60E4"/>
    <w:rsid w:val="004F7165"/>
    <w:rsid w:val="004F769D"/>
    <w:rsid w:val="005001CD"/>
    <w:rsid w:val="00500AB7"/>
    <w:rsid w:val="00500FDA"/>
    <w:rsid w:val="005025C6"/>
    <w:rsid w:val="00502D09"/>
    <w:rsid w:val="005032B7"/>
    <w:rsid w:val="00503E58"/>
    <w:rsid w:val="0050458A"/>
    <w:rsid w:val="00504D30"/>
    <w:rsid w:val="00505F6C"/>
    <w:rsid w:val="0050643C"/>
    <w:rsid w:val="0050681C"/>
    <w:rsid w:val="00510380"/>
    <w:rsid w:val="0051043C"/>
    <w:rsid w:val="005104E4"/>
    <w:rsid w:val="00510A3A"/>
    <w:rsid w:val="005113BC"/>
    <w:rsid w:val="00512191"/>
    <w:rsid w:val="00512573"/>
    <w:rsid w:val="0051277B"/>
    <w:rsid w:val="00513539"/>
    <w:rsid w:val="005135F2"/>
    <w:rsid w:val="00514426"/>
    <w:rsid w:val="0051663C"/>
    <w:rsid w:val="00516AA7"/>
    <w:rsid w:val="00517517"/>
    <w:rsid w:val="005176BA"/>
    <w:rsid w:val="005202B4"/>
    <w:rsid w:val="005222D5"/>
    <w:rsid w:val="00522855"/>
    <w:rsid w:val="00525289"/>
    <w:rsid w:val="005260AE"/>
    <w:rsid w:val="00526312"/>
    <w:rsid w:val="0052772B"/>
    <w:rsid w:val="00530F33"/>
    <w:rsid w:val="00532DBB"/>
    <w:rsid w:val="0053324C"/>
    <w:rsid w:val="00533633"/>
    <w:rsid w:val="00533D32"/>
    <w:rsid w:val="00535777"/>
    <w:rsid w:val="00535D31"/>
    <w:rsid w:val="00536EBE"/>
    <w:rsid w:val="00537111"/>
    <w:rsid w:val="00537B0F"/>
    <w:rsid w:val="0054042F"/>
    <w:rsid w:val="00540D4C"/>
    <w:rsid w:val="00541246"/>
    <w:rsid w:val="005416B1"/>
    <w:rsid w:val="005429BE"/>
    <w:rsid w:val="0054365E"/>
    <w:rsid w:val="005451EF"/>
    <w:rsid w:val="005470D8"/>
    <w:rsid w:val="0055059C"/>
    <w:rsid w:val="00550744"/>
    <w:rsid w:val="0055269D"/>
    <w:rsid w:val="00552A97"/>
    <w:rsid w:val="00554501"/>
    <w:rsid w:val="005546DD"/>
    <w:rsid w:val="00554F08"/>
    <w:rsid w:val="00555765"/>
    <w:rsid w:val="00555981"/>
    <w:rsid w:val="0056133A"/>
    <w:rsid w:val="00562520"/>
    <w:rsid w:val="005637F2"/>
    <w:rsid w:val="00564619"/>
    <w:rsid w:val="00565772"/>
    <w:rsid w:val="00566567"/>
    <w:rsid w:val="00566755"/>
    <w:rsid w:val="00566ACB"/>
    <w:rsid w:val="00567846"/>
    <w:rsid w:val="00571693"/>
    <w:rsid w:val="00572D82"/>
    <w:rsid w:val="005732A9"/>
    <w:rsid w:val="00574A67"/>
    <w:rsid w:val="00574C5D"/>
    <w:rsid w:val="00575305"/>
    <w:rsid w:val="00575F5C"/>
    <w:rsid w:val="00577551"/>
    <w:rsid w:val="00577752"/>
    <w:rsid w:val="0058018E"/>
    <w:rsid w:val="00580829"/>
    <w:rsid w:val="00580975"/>
    <w:rsid w:val="00580AA1"/>
    <w:rsid w:val="0058107C"/>
    <w:rsid w:val="00581BF6"/>
    <w:rsid w:val="005832D0"/>
    <w:rsid w:val="00583C25"/>
    <w:rsid w:val="00584F56"/>
    <w:rsid w:val="00586C2E"/>
    <w:rsid w:val="00586DFC"/>
    <w:rsid w:val="00586E95"/>
    <w:rsid w:val="00587277"/>
    <w:rsid w:val="00590EF5"/>
    <w:rsid w:val="005920B2"/>
    <w:rsid w:val="00592302"/>
    <w:rsid w:val="0059234C"/>
    <w:rsid w:val="00593F5F"/>
    <w:rsid w:val="00594C39"/>
    <w:rsid w:val="00594ECE"/>
    <w:rsid w:val="005954B8"/>
    <w:rsid w:val="00595C5A"/>
    <w:rsid w:val="00595C60"/>
    <w:rsid w:val="00597120"/>
    <w:rsid w:val="00597844"/>
    <w:rsid w:val="005A00B5"/>
    <w:rsid w:val="005A0A3E"/>
    <w:rsid w:val="005A0BCF"/>
    <w:rsid w:val="005A0F90"/>
    <w:rsid w:val="005A111A"/>
    <w:rsid w:val="005A1EEF"/>
    <w:rsid w:val="005A2B44"/>
    <w:rsid w:val="005A35A0"/>
    <w:rsid w:val="005A41BB"/>
    <w:rsid w:val="005A47A3"/>
    <w:rsid w:val="005A47AD"/>
    <w:rsid w:val="005A6BB5"/>
    <w:rsid w:val="005B2409"/>
    <w:rsid w:val="005B272D"/>
    <w:rsid w:val="005B33F3"/>
    <w:rsid w:val="005B44ED"/>
    <w:rsid w:val="005B6AB1"/>
    <w:rsid w:val="005B6C85"/>
    <w:rsid w:val="005B777E"/>
    <w:rsid w:val="005C08F8"/>
    <w:rsid w:val="005C0CB4"/>
    <w:rsid w:val="005C2996"/>
    <w:rsid w:val="005C2A68"/>
    <w:rsid w:val="005C2F65"/>
    <w:rsid w:val="005C3C19"/>
    <w:rsid w:val="005C40BF"/>
    <w:rsid w:val="005C4267"/>
    <w:rsid w:val="005C4896"/>
    <w:rsid w:val="005C4A73"/>
    <w:rsid w:val="005C55FC"/>
    <w:rsid w:val="005C651D"/>
    <w:rsid w:val="005C70B5"/>
    <w:rsid w:val="005C7209"/>
    <w:rsid w:val="005C7EF0"/>
    <w:rsid w:val="005D0B62"/>
    <w:rsid w:val="005D15CE"/>
    <w:rsid w:val="005D19DD"/>
    <w:rsid w:val="005D1E54"/>
    <w:rsid w:val="005D1EDC"/>
    <w:rsid w:val="005D2012"/>
    <w:rsid w:val="005D2413"/>
    <w:rsid w:val="005D27E5"/>
    <w:rsid w:val="005D2887"/>
    <w:rsid w:val="005D2AE5"/>
    <w:rsid w:val="005D322E"/>
    <w:rsid w:val="005D3984"/>
    <w:rsid w:val="005D624C"/>
    <w:rsid w:val="005D6A0B"/>
    <w:rsid w:val="005E2E50"/>
    <w:rsid w:val="005E50C2"/>
    <w:rsid w:val="005E73AF"/>
    <w:rsid w:val="005F046C"/>
    <w:rsid w:val="005F062C"/>
    <w:rsid w:val="005F087A"/>
    <w:rsid w:val="005F09E6"/>
    <w:rsid w:val="005F0EC4"/>
    <w:rsid w:val="005F151D"/>
    <w:rsid w:val="005F1CC7"/>
    <w:rsid w:val="005F368B"/>
    <w:rsid w:val="005F56FD"/>
    <w:rsid w:val="005F5F57"/>
    <w:rsid w:val="005F664F"/>
    <w:rsid w:val="005F7775"/>
    <w:rsid w:val="005F7E07"/>
    <w:rsid w:val="00600063"/>
    <w:rsid w:val="00600535"/>
    <w:rsid w:val="00600832"/>
    <w:rsid w:val="00600CA1"/>
    <w:rsid w:val="00601356"/>
    <w:rsid w:val="006018A7"/>
    <w:rsid w:val="006018AF"/>
    <w:rsid w:val="00601D24"/>
    <w:rsid w:val="00601FB9"/>
    <w:rsid w:val="00603551"/>
    <w:rsid w:val="00603760"/>
    <w:rsid w:val="00603EF3"/>
    <w:rsid w:val="006040BC"/>
    <w:rsid w:val="0060595D"/>
    <w:rsid w:val="00605B7E"/>
    <w:rsid w:val="00606331"/>
    <w:rsid w:val="006066FC"/>
    <w:rsid w:val="00606EFC"/>
    <w:rsid w:val="00606F64"/>
    <w:rsid w:val="00607FB1"/>
    <w:rsid w:val="00612004"/>
    <w:rsid w:val="00612E43"/>
    <w:rsid w:val="00613447"/>
    <w:rsid w:val="00614508"/>
    <w:rsid w:val="00614698"/>
    <w:rsid w:val="006149D7"/>
    <w:rsid w:val="00616D76"/>
    <w:rsid w:val="006172DE"/>
    <w:rsid w:val="00621443"/>
    <w:rsid w:val="00622185"/>
    <w:rsid w:val="006223FD"/>
    <w:rsid w:val="0062254D"/>
    <w:rsid w:val="00622E09"/>
    <w:rsid w:val="00623084"/>
    <w:rsid w:val="006233A3"/>
    <w:rsid w:val="00623797"/>
    <w:rsid w:val="00624D0E"/>
    <w:rsid w:val="00624E33"/>
    <w:rsid w:val="0062554E"/>
    <w:rsid w:val="00626E04"/>
    <w:rsid w:val="006300A7"/>
    <w:rsid w:val="00630D7A"/>
    <w:rsid w:val="006325B3"/>
    <w:rsid w:val="0063345B"/>
    <w:rsid w:val="00635377"/>
    <w:rsid w:val="0063592B"/>
    <w:rsid w:val="00635A3A"/>
    <w:rsid w:val="00635A8D"/>
    <w:rsid w:val="00636AB7"/>
    <w:rsid w:val="00637044"/>
    <w:rsid w:val="00640D92"/>
    <w:rsid w:val="00642115"/>
    <w:rsid w:val="0064340B"/>
    <w:rsid w:val="00644D67"/>
    <w:rsid w:val="00646E69"/>
    <w:rsid w:val="00647898"/>
    <w:rsid w:val="006504C3"/>
    <w:rsid w:val="00650EB9"/>
    <w:rsid w:val="00651B9B"/>
    <w:rsid w:val="006525DE"/>
    <w:rsid w:val="00652EAE"/>
    <w:rsid w:val="0065457D"/>
    <w:rsid w:val="006545EA"/>
    <w:rsid w:val="00655504"/>
    <w:rsid w:val="00655E31"/>
    <w:rsid w:val="00656FA6"/>
    <w:rsid w:val="006607B4"/>
    <w:rsid w:val="0066114A"/>
    <w:rsid w:val="00663576"/>
    <w:rsid w:val="006636A8"/>
    <w:rsid w:val="006637E3"/>
    <w:rsid w:val="00664468"/>
    <w:rsid w:val="00664548"/>
    <w:rsid w:val="006654DD"/>
    <w:rsid w:val="006713BD"/>
    <w:rsid w:val="00673AD4"/>
    <w:rsid w:val="00674D5F"/>
    <w:rsid w:val="006761FE"/>
    <w:rsid w:val="00677345"/>
    <w:rsid w:val="0067744D"/>
    <w:rsid w:val="006775C2"/>
    <w:rsid w:val="00680698"/>
    <w:rsid w:val="0068100F"/>
    <w:rsid w:val="006822BE"/>
    <w:rsid w:val="006831A3"/>
    <w:rsid w:val="00684E5F"/>
    <w:rsid w:val="006859D0"/>
    <w:rsid w:val="00693F76"/>
    <w:rsid w:val="006940DA"/>
    <w:rsid w:val="0069555B"/>
    <w:rsid w:val="00696680"/>
    <w:rsid w:val="006973C8"/>
    <w:rsid w:val="00697719"/>
    <w:rsid w:val="006A060D"/>
    <w:rsid w:val="006A0B54"/>
    <w:rsid w:val="006A1987"/>
    <w:rsid w:val="006A1ED8"/>
    <w:rsid w:val="006A2034"/>
    <w:rsid w:val="006A277C"/>
    <w:rsid w:val="006A282D"/>
    <w:rsid w:val="006A3DDC"/>
    <w:rsid w:val="006A4B94"/>
    <w:rsid w:val="006A4BDF"/>
    <w:rsid w:val="006A5E2A"/>
    <w:rsid w:val="006A6527"/>
    <w:rsid w:val="006A6AC9"/>
    <w:rsid w:val="006A7436"/>
    <w:rsid w:val="006A7A61"/>
    <w:rsid w:val="006A7D56"/>
    <w:rsid w:val="006B08C7"/>
    <w:rsid w:val="006B0F1A"/>
    <w:rsid w:val="006B2351"/>
    <w:rsid w:val="006B2760"/>
    <w:rsid w:val="006B29FF"/>
    <w:rsid w:val="006B2CA4"/>
    <w:rsid w:val="006B331D"/>
    <w:rsid w:val="006B37A0"/>
    <w:rsid w:val="006B5040"/>
    <w:rsid w:val="006B6486"/>
    <w:rsid w:val="006B6A88"/>
    <w:rsid w:val="006B7431"/>
    <w:rsid w:val="006C04C4"/>
    <w:rsid w:val="006C0AB0"/>
    <w:rsid w:val="006C1587"/>
    <w:rsid w:val="006C1671"/>
    <w:rsid w:val="006C2094"/>
    <w:rsid w:val="006C26DF"/>
    <w:rsid w:val="006C2A7B"/>
    <w:rsid w:val="006C3573"/>
    <w:rsid w:val="006C35DF"/>
    <w:rsid w:val="006C3F42"/>
    <w:rsid w:val="006C475B"/>
    <w:rsid w:val="006C4A56"/>
    <w:rsid w:val="006C4B01"/>
    <w:rsid w:val="006C509D"/>
    <w:rsid w:val="006C5B7C"/>
    <w:rsid w:val="006C5DB1"/>
    <w:rsid w:val="006C7E29"/>
    <w:rsid w:val="006D02AA"/>
    <w:rsid w:val="006D1216"/>
    <w:rsid w:val="006D1545"/>
    <w:rsid w:val="006D1D14"/>
    <w:rsid w:val="006D3B07"/>
    <w:rsid w:val="006D458E"/>
    <w:rsid w:val="006D492A"/>
    <w:rsid w:val="006D4FAC"/>
    <w:rsid w:val="006D4FEE"/>
    <w:rsid w:val="006D6D51"/>
    <w:rsid w:val="006D70AA"/>
    <w:rsid w:val="006D748A"/>
    <w:rsid w:val="006E0AC3"/>
    <w:rsid w:val="006E1368"/>
    <w:rsid w:val="006E1518"/>
    <w:rsid w:val="006E2264"/>
    <w:rsid w:val="006E2ECA"/>
    <w:rsid w:val="006E3F48"/>
    <w:rsid w:val="006E40C9"/>
    <w:rsid w:val="006E4C5A"/>
    <w:rsid w:val="006E6CBC"/>
    <w:rsid w:val="006E6DD7"/>
    <w:rsid w:val="006F0B25"/>
    <w:rsid w:val="006F286D"/>
    <w:rsid w:val="006F4F38"/>
    <w:rsid w:val="006F52F4"/>
    <w:rsid w:val="006F5C9A"/>
    <w:rsid w:val="006F74B3"/>
    <w:rsid w:val="006F7BFD"/>
    <w:rsid w:val="00701288"/>
    <w:rsid w:val="00703CCC"/>
    <w:rsid w:val="00704BE2"/>
    <w:rsid w:val="007057D0"/>
    <w:rsid w:val="00705D8F"/>
    <w:rsid w:val="00706325"/>
    <w:rsid w:val="00706D9B"/>
    <w:rsid w:val="007071A6"/>
    <w:rsid w:val="007078E7"/>
    <w:rsid w:val="00707BBD"/>
    <w:rsid w:val="00707C79"/>
    <w:rsid w:val="00707DC3"/>
    <w:rsid w:val="00711F15"/>
    <w:rsid w:val="00713699"/>
    <w:rsid w:val="007150B7"/>
    <w:rsid w:val="007152CB"/>
    <w:rsid w:val="00715ABC"/>
    <w:rsid w:val="00715D90"/>
    <w:rsid w:val="00715DB1"/>
    <w:rsid w:val="0071720D"/>
    <w:rsid w:val="007176BF"/>
    <w:rsid w:val="0072138B"/>
    <w:rsid w:val="00721A79"/>
    <w:rsid w:val="007228AF"/>
    <w:rsid w:val="00722FA2"/>
    <w:rsid w:val="0072332F"/>
    <w:rsid w:val="0072337F"/>
    <w:rsid w:val="00726077"/>
    <w:rsid w:val="00727A33"/>
    <w:rsid w:val="007300E5"/>
    <w:rsid w:val="007308B5"/>
    <w:rsid w:val="007322D9"/>
    <w:rsid w:val="00732A0F"/>
    <w:rsid w:val="007331DD"/>
    <w:rsid w:val="0073588D"/>
    <w:rsid w:val="007359DC"/>
    <w:rsid w:val="00735AFA"/>
    <w:rsid w:val="00735D8A"/>
    <w:rsid w:val="0073609B"/>
    <w:rsid w:val="0073649B"/>
    <w:rsid w:val="007365B7"/>
    <w:rsid w:val="00737805"/>
    <w:rsid w:val="00740A1F"/>
    <w:rsid w:val="0074109A"/>
    <w:rsid w:val="00741DAA"/>
    <w:rsid w:val="00742FA5"/>
    <w:rsid w:val="00743E9B"/>
    <w:rsid w:val="007444F1"/>
    <w:rsid w:val="007461D7"/>
    <w:rsid w:val="00747296"/>
    <w:rsid w:val="00747580"/>
    <w:rsid w:val="007475A5"/>
    <w:rsid w:val="007503A7"/>
    <w:rsid w:val="007511BC"/>
    <w:rsid w:val="00752257"/>
    <w:rsid w:val="00752B66"/>
    <w:rsid w:val="00754199"/>
    <w:rsid w:val="0075465D"/>
    <w:rsid w:val="00755402"/>
    <w:rsid w:val="0075549C"/>
    <w:rsid w:val="007561B7"/>
    <w:rsid w:val="00756B5E"/>
    <w:rsid w:val="007572B8"/>
    <w:rsid w:val="00757673"/>
    <w:rsid w:val="007604F6"/>
    <w:rsid w:val="00760B2B"/>
    <w:rsid w:val="00760CD6"/>
    <w:rsid w:val="007618BF"/>
    <w:rsid w:val="00762420"/>
    <w:rsid w:val="0076311A"/>
    <w:rsid w:val="007647A8"/>
    <w:rsid w:val="00765815"/>
    <w:rsid w:val="00765BBC"/>
    <w:rsid w:val="00765C92"/>
    <w:rsid w:val="00767BBD"/>
    <w:rsid w:val="00767CAC"/>
    <w:rsid w:val="00767EAF"/>
    <w:rsid w:val="007704EB"/>
    <w:rsid w:val="00770CAC"/>
    <w:rsid w:val="00773179"/>
    <w:rsid w:val="007755E0"/>
    <w:rsid w:val="00775617"/>
    <w:rsid w:val="007765B6"/>
    <w:rsid w:val="00776D82"/>
    <w:rsid w:val="00777394"/>
    <w:rsid w:val="00777420"/>
    <w:rsid w:val="0078000C"/>
    <w:rsid w:val="0078157F"/>
    <w:rsid w:val="0078226C"/>
    <w:rsid w:val="00782776"/>
    <w:rsid w:val="0078338C"/>
    <w:rsid w:val="00783433"/>
    <w:rsid w:val="00783E3E"/>
    <w:rsid w:val="00784AC1"/>
    <w:rsid w:val="00784D79"/>
    <w:rsid w:val="007850E0"/>
    <w:rsid w:val="00785ECC"/>
    <w:rsid w:val="00786EFE"/>
    <w:rsid w:val="00787385"/>
    <w:rsid w:val="00787BE1"/>
    <w:rsid w:val="00790D7A"/>
    <w:rsid w:val="007910C5"/>
    <w:rsid w:val="007925C0"/>
    <w:rsid w:val="00793671"/>
    <w:rsid w:val="007943DB"/>
    <w:rsid w:val="00794F77"/>
    <w:rsid w:val="007953FA"/>
    <w:rsid w:val="0079546A"/>
    <w:rsid w:val="00795EFC"/>
    <w:rsid w:val="0079715B"/>
    <w:rsid w:val="00797162"/>
    <w:rsid w:val="007A0645"/>
    <w:rsid w:val="007A0903"/>
    <w:rsid w:val="007A2CA4"/>
    <w:rsid w:val="007A499C"/>
    <w:rsid w:val="007A6E6E"/>
    <w:rsid w:val="007A729A"/>
    <w:rsid w:val="007A764A"/>
    <w:rsid w:val="007A793E"/>
    <w:rsid w:val="007B0C18"/>
    <w:rsid w:val="007B0CBB"/>
    <w:rsid w:val="007B1732"/>
    <w:rsid w:val="007B2773"/>
    <w:rsid w:val="007B3A2F"/>
    <w:rsid w:val="007B5268"/>
    <w:rsid w:val="007B5EB9"/>
    <w:rsid w:val="007B668F"/>
    <w:rsid w:val="007B7568"/>
    <w:rsid w:val="007B7A15"/>
    <w:rsid w:val="007C015B"/>
    <w:rsid w:val="007C1C3A"/>
    <w:rsid w:val="007C1D9E"/>
    <w:rsid w:val="007C32F2"/>
    <w:rsid w:val="007C39B3"/>
    <w:rsid w:val="007C4BE1"/>
    <w:rsid w:val="007C4BFD"/>
    <w:rsid w:val="007C4E3D"/>
    <w:rsid w:val="007C5278"/>
    <w:rsid w:val="007C5444"/>
    <w:rsid w:val="007C7DD4"/>
    <w:rsid w:val="007D00CF"/>
    <w:rsid w:val="007D0200"/>
    <w:rsid w:val="007D07A6"/>
    <w:rsid w:val="007D1C76"/>
    <w:rsid w:val="007D3999"/>
    <w:rsid w:val="007D59E1"/>
    <w:rsid w:val="007D6221"/>
    <w:rsid w:val="007D69EF"/>
    <w:rsid w:val="007D6C5C"/>
    <w:rsid w:val="007D7080"/>
    <w:rsid w:val="007D75EE"/>
    <w:rsid w:val="007E01BF"/>
    <w:rsid w:val="007E2D31"/>
    <w:rsid w:val="007E360B"/>
    <w:rsid w:val="007E3C42"/>
    <w:rsid w:val="007E4449"/>
    <w:rsid w:val="007E44C5"/>
    <w:rsid w:val="007E601D"/>
    <w:rsid w:val="007E653F"/>
    <w:rsid w:val="007F0995"/>
    <w:rsid w:val="007F1128"/>
    <w:rsid w:val="007F16DB"/>
    <w:rsid w:val="007F210C"/>
    <w:rsid w:val="007F2AB8"/>
    <w:rsid w:val="007F5560"/>
    <w:rsid w:val="007F6182"/>
    <w:rsid w:val="007F78BE"/>
    <w:rsid w:val="00800157"/>
    <w:rsid w:val="00801CC1"/>
    <w:rsid w:val="008023C1"/>
    <w:rsid w:val="008026DC"/>
    <w:rsid w:val="00802CBD"/>
    <w:rsid w:val="00802EAE"/>
    <w:rsid w:val="00803DC7"/>
    <w:rsid w:val="00804DB5"/>
    <w:rsid w:val="008050A6"/>
    <w:rsid w:val="0080557B"/>
    <w:rsid w:val="00806849"/>
    <w:rsid w:val="008076B0"/>
    <w:rsid w:val="00807792"/>
    <w:rsid w:val="00810916"/>
    <w:rsid w:val="00810A00"/>
    <w:rsid w:val="00810CFD"/>
    <w:rsid w:val="008110DC"/>
    <w:rsid w:val="00812CA1"/>
    <w:rsid w:val="00812E01"/>
    <w:rsid w:val="00813F58"/>
    <w:rsid w:val="008154EE"/>
    <w:rsid w:val="00816681"/>
    <w:rsid w:val="00816D12"/>
    <w:rsid w:val="008215CA"/>
    <w:rsid w:val="00822A0A"/>
    <w:rsid w:val="00822DC1"/>
    <w:rsid w:val="00824189"/>
    <w:rsid w:val="0082463A"/>
    <w:rsid w:val="00825B16"/>
    <w:rsid w:val="00825E83"/>
    <w:rsid w:val="00825F94"/>
    <w:rsid w:val="0082764F"/>
    <w:rsid w:val="008328BC"/>
    <w:rsid w:val="00833486"/>
    <w:rsid w:val="008339E6"/>
    <w:rsid w:val="00833E8E"/>
    <w:rsid w:val="0083484E"/>
    <w:rsid w:val="00835A17"/>
    <w:rsid w:val="00836762"/>
    <w:rsid w:val="008368BC"/>
    <w:rsid w:val="00836FF1"/>
    <w:rsid w:val="00837734"/>
    <w:rsid w:val="00841564"/>
    <w:rsid w:val="00842451"/>
    <w:rsid w:val="00842B64"/>
    <w:rsid w:val="00842FDF"/>
    <w:rsid w:val="008437F6"/>
    <w:rsid w:val="008439E8"/>
    <w:rsid w:val="008449FA"/>
    <w:rsid w:val="00844CA2"/>
    <w:rsid w:val="008460B8"/>
    <w:rsid w:val="008504AB"/>
    <w:rsid w:val="00850C2F"/>
    <w:rsid w:val="00850CFA"/>
    <w:rsid w:val="00853052"/>
    <w:rsid w:val="00857464"/>
    <w:rsid w:val="00857891"/>
    <w:rsid w:val="00857CD6"/>
    <w:rsid w:val="0086019F"/>
    <w:rsid w:val="00860D1C"/>
    <w:rsid w:val="008612F9"/>
    <w:rsid w:val="008618B1"/>
    <w:rsid w:val="00861EFB"/>
    <w:rsid w:val="008624C7"/>
    <w:rsid w:val="00862928"/>
    <w:rsid w:val="00863940"/>
    <w:rsid w:val="00863C92"/>
    <w:rsid w:val="00863FB0"/>
    <w:rsid w:val="008642BB"/>
    <w:rsid w:val="008644C3"/>
    <w:rsid w:val="00864B65"/>
    <w:rsid w:val="00866395"/>
    <w:rsid w:val="008668D7"/>
    <w:rsid w:val="0087092A"/>
    <w:rsid w:val="00870CDB"/>
    <w:rsid w:val="008745E9"/>
    <w:rsid w:val="00875699"/>
    <w:rsid w:val="0087581D"/>
    <w:rsid w:val="008776EF"/>
    <w:rsid w:val="00877D0F"/>
    <w:rsid w:val="008810AB"/>
    <w:rsid w:val="0088114F"/>
    <w:rsid w:val="00881EDF"/>
    <w:rsid w:val="0088220A"/>
    <w:rsid w:val="0088320C"/>
    <w:rsid w:val="00883750"/>
    <w:rsid w:val="0088592B"/>
    <w:rsid w:val="00885B42"/>
    <w:rsid w:val="008900C5"/>
    <w:rsid w:val="00890212"/>
    <w:rsid w:val="008902CA"/>
    <w:rsid w:val="00891FF7"/>
    <w:rsid w:val="00892C43"/>
    <w:rsid w:val="008930B8"/>
    <w:rsid w:val="00893735"/>
    <w:rsid w:val="008943B0"/>
    <w:rsid w:val="008947A9"/>
    <w:rsid w:val="00897318"/>
    <w:rsid w:val="008A02B5"/>
    <w:rsid w:val="008A0721"/>
    <w:rsid w:val="008A08DE"/>
    <w:rsid w:val="008A0A12"/>
    <w:rsid w:val="008A1620"/>
    <w:rsid w:val="008A2282"/>
    <w:rsid w:val="008A34A8"/>
    <w:rsid w:val="008A4606"/>
    <w:rsid w:val="008A5125"/>
    <w:rsid w:val="008A5DA6"/>
    <w:rsid w:val="008A6DB9"/>
    <w:rsid w:val="008A7027"/>
    <w:rsid w:val="008A7417"/>
    <w:rsid w:val="008B2EBC"/>
    <w:rsid w:val="008B5504"/>
    <w:rsid w:val="008B65D5"/>
    <w:rsid w:val="008B6980"/>
    <w:rsid w:val="008B6A33"/>
    <w:rsid w:val="008B6ECC"/>
    <w:rsid w:val="008B7457"/>
    <w:rsid w:val="008B7803"/>
    <w:rsid w:val="008C1F1A"/>
    <w:rsid w:val="008C256A"/>
    <w:rsid w:val="008C29A7"/>
    <w:rsid w:val="008C2B92"/>
    <w:rsid w:val="008C3BBF"/>
    <w:rsid w:val="008C50CE"/>
    <w:rsid w:val="008C5755"/>
    <w:rsid w:val="008C5DAF"/>
    <w:rsid w:val="008C688C"/>
    <w:rsid w:val="008D152A"/>
    <w:rsid w:val="008D2214"/>
    <w:rsid w:val="008D3162"/>
    <w:rsid w:val="008D3332"/>
    <w:rsid w:val="008D43A9"/>
    <w:rsid w:val="008D4941"/>
    <w:rsid w:val="008D65AF"/>
    <w:rsid w:val="008E0D89"/>
    <w:rsid w:val="008E13E5"/>
    <w:rsid w:val="008E1532"/>
    <w:rsid w:val="008E2EC9"/>
    <w:rsid w:val="008E32D4"/>
    <w:rsid w:val="008E3AA5"/>
    <w:rsid w:val="008E42B9"/>
    <w:rsid w:val="008E42FB"/>
    <w:rsid w:val="008E5B61"/>
    <w:rsid w:val="008E74E3"/>
    <w:rsid w:val="008F1674"/>
    <w:rsid w:val="008F1E0B"/>
    <w:rsid w:val="008F3757"/>
    <w:rsid w:val="008F37CF"/>
    <w:rsid w:val="008F498C"/>
    <w:rsid w:val="008F5E28"/>
    <w:rsid w:val="008F62CB"/>
    <w:rsid w:val="008F6726"/>
    <w:rsid w:val="008F69AD"/>
    <w:rsid w:val="008F6EDD"/>
    <w:rsid w:val="00901023"/>
    <w:rsid w:val="00901F6D"/>
    <w:rsid w:val="00902226"/>
    <w:rsid w:val="00902F16"/>
    <w:rsid w:val="00903F4E"/>
    <w:rsid w:val="00904892"/>
    <w:rsid w:val="0090502B"/>
    <w:rsid w:val="0090601D"/>
    <w:rsid w:val="009061AD"/>
    <w:rsid w:val="0090664B"/>
    <w:rsid w:val="009073C5"/>
    <w:rsid w:val="009075A8"/>
    <w:rsid w:val="009077D1"/>
    <w:rsid w:val="00907910"/>
    <w:rsid w:val="00907F25"/>
    <w:rsid w:val="00910549"/>
    <w:rsid w:val="00912122"/>
    <w:rsid w:val="00912BD3"/>
    <w:rsid w:val="00913527"/>
    <w:rsid w:val="00914A01"/>
    <w:rsid w:val="00914B55"/>
    <w:rsid w:val="0091551B"/>
    <w:rsid w:val="00915E25"/>
    <w:rsid w:val="00917E75"/>
    <w:rsid w:val="00920A55"/>
    <w:rsid w:val="009221D4"/>
    <w:rsid w:val="00923A8A"/>
    <w:rsid w:val="009240D2"/>
    <w:rsid w:val="009245B8"/>
    <w:rsid w:val="00925DA0"/>
    <w:rsid w:val="009277B6"/>
    <w:rsid w:val="009303C9"/>
    <w:rsid w:val="00930A27"/>
    <w:rsid w:val="00930FC2"/>
    <w:rsid w:val="00935790"/>
    <w:rsid w:val="00935DCA"/>
    <w:rsid w:val="00936784"/>
    <w:rsid w:val="00936ED3"/>
    <w:rsid w:val="00940451"/>
    <w:rsid w:val="009408EC"/>
    <w:rsid w:val="00940A76"/>
    <w:rsid w:val="0094228A"/>
    <w:rsid w:val="00942290"/>
    <w:rsid w:val="00942E1A"/>
    <w:rsid w:val="00942EC5"/>
    <w:rsid w:val="0094374E"/>
    <w:rsid w:val="00943757"/>
    <w:rsid w:val="009440BB"/>
    <w:rsid w:val="00952335"/>
    <w:rsid w:val="009526BD"/>
    <w:rsid w:val="009539E8"/>
    <w:rsid w:val="0095443A"/>
    <w:rsid w:val="00955472"/>
    <w:rsid w:val="00956F0C"/>
    <w:rsid w:val="009575D4"/>
    <w:rsid w:val="00957675"/>
    <w:rsid w:val="00960728"/>
    <w:rsid w:val="00961918"/>
    <w:rsid w:val="00961C7D"/>
    <w:rsid w:val="0096288C"/>
    <w:rsid w:val="00963743"/>
    <w:rsid w:val="00963B43"/>
    <w:rsid w:val="00964505"/>
    <w:rsid w:val="00964EFD"/>
    <w:rsid w:val="00965161"/>
    <w:rsid w:val="00966152"/>
    <w:rsid w:val="00967F60"/>
    <w:rsid w:val="00970CD1"/>
    <w:rsid w:val="009727A1"/>
    <w:rsid w:val="00973408"/>
    <w:rsid w:val="00974894"/>
    <w:rsid w:val="00976058"/>
    <w:rsid w:val="009761D7"/>
    <w:rsid w:val="009765BE"/>
    <w:rsid w:val="00976919"/>
    <w:rsid w:val="00976D06"/>
    <w:rsid w:val="0098118E"/>
    <w:rsid w:val="009826F3"/>
    <w:rsid w:val="009834BF"/>
    <w:rsid w:val="00984371"/>
    <w:rsid w:val="0098707D"/>
    <w:rsid w:val="00990408"/>
    <w:rsid w:val="009905C6"/>
    <w:rsid w:val="00991286"/>
    <w:rsid w:val="00991D5C"/>
    <w:rsid w:val="00992A84"/>
    <w:rsid w:val="00994545"/>
    <w:rsid w:val="0099504D"/>
    <w:rsid w:val="0099730B"/>
    <w:rsid w:val="009A01C8"/>
    <w:rsid w:val="009A02BD"/>
    <w:rsid w:val="009A04ED"/>
    <w:rsid w:val="009A171A"/>
    <w:rsid w:val="009A26DF"/>
    <w:rsid w:val="009A2ABC"/>
    <w:rsid w:val="009A2BD8"/>
    <w:rsid w:val="009A397E"/>
    <w:rsid w:val="009A4077"/>
    <w:rsid w:val="009A464D"/>
    <w:rsid w:val="009A502A"/>
    <w:rsid w:val="009A583F"/>
    <w:rsid w:val="009A59D0"/>
    <w:rsid w:val="009A6C4F"/>
    <w:rsid w:val="009A7086"/>
    <w:rsid w:val="009A70F5"/>
    <w:rsid w:val="009A79C1"/>
    <w:rsid w:val="009B02B9"/>
    <w:rsid w:val="009B19B1"/>
    <w:rsid w:val="009B1E76"/>
    <w:rsid w:val="009B1FA8"/>
    <w:rsid w:val="009B20D5"/>
    <w:rsid w:val="009B2D33"/>
    <w:rsid w:val="009B41D6"/>
    <w:rsid w:val="009B451D"/>
    <w:rsid w:val="009C07F1"/>
    <w:rsid w:val="009C15C3"/>
    <w:rsid w:val="009C1D99"/>
    <w:rsid w:val="009C3773"/>
    <w:rsid w:val="009C3B44"/>
    <w:rsid w:val="009C3ECB"/>
    <w:rsid w:val="009C41A8"/>
    <w:rsid w:val="009C540B"/>
    <w:rsid w:val="009C609C"/>
    <w:rsid w:val="009C6285"/>
    <w:rsid w:val="009C66FD"/>
    <w:rsid w:val="009D012E"/>
    <w:rsid w:val="009D1199"/>
    <w:rsid w:val="009D17FB"/>
    <w:rsid w:val="009D3100"/>
    <w:rsid w:val="009D35A9"/>
    <w:rsid w:val="009D3BAF"/>
    <w:rsid w:val="009D42F3"/>
    <w:rsid w:val="009D5149"/>
    <w:rsid w:val="009D5581"/>
    <w:rsid w:val="009D5FDF"/>
    <w:rsid w:val="009E00EA"/>
    <w:rsid w:val="009E0A4A"/>
    <w:rsid w:val="009E18D6"/>
    <w:rsid w:val="009E1C1A"/>
    <w:rsid w:val="009E5278"/>
    <w:rsid w:val="009E6984"/>
    <w:rsid w:val="009E77AF"/>
    <w:rsid w:val="009E7F24"/>
    <w:rsid w:val="009F00BE"/>
    <w:rsid w:val="009F0B51"/>
    <w:rsid w:val="009F1577"/>
    <w:rsid w:val="009F2475"/>
    <w:rsid w:val="009F32A1"/>
    <w:rsid w:val="009F33B7"/>
    <w:rsid w:val="009F3A88"/>
    <w:rsid w:val="009F3CB6"/>
    <w:rsid w:val="009F5BA4"/>
    <w:rsid w:val="009F61B9"/>
    <w:rsid w:val="009F6C36"/>
    <w:rsid w:val="009F756E"/>
    <w:rsid w:val="009F7704"/>
    <w:rsid w:val="009F7778"/>
    <w:rsid w:val="00A00444"/>
    <w:rsid w:val="00A00625"/>
    <w:rsid w:val="00A00692"/>
    <w:rsid w:val="00A008F5"/>
    <w:rsid w:val="00A009A7"/>
    <w:rsid w:val="00A019AE"/>
    <w:rsid w:val="00A02567"/>
    <w:rsid w:val="00A02995"/>
    <w:rsid w:val="00A0328E"/>
    <w:rsid w:val="00A0541C"/>
    <w:rsid w:val="00A05C0D"/>
    <w:rsid w:val="00A0641A"/>
    <w:rsid w:val="00A067D7"/>
    <w:rsid w:val="00A07346"/>
    <w:rsid w:val="00A10B1C"/>
    <w:rsid w:val="00A112CA"/>
    <w:rsid w:val="00A1153C"/>
    <w:rsid w:val="00A12925"/>
    <w:rsid w:val="00A15924"/>
    <w:rsid w:val="00A1592D"/>
    <w:rsid w:val="00A15DF4"/>
    <w:rsid w:val="00A164A8"/>
    <w:rsid w:val="00A16A60"/>
    <w:rsid w:val="00A16BD2"/>
    <w:rsid w:val="00A20172"/>
    <w:rsid w:val="00A214BE"/>
    <w:rsid w:val="00A2229F"/>
    <w:rsid w:val="00A22927"/>
    <w:rsid w:val="00A23578"/>
    <w:rsid w:val="00A245B0"/>
    <w:rsid w:val="00A24730"/>
    <w:rsid w:val="00A25E44"/>
    <w:rsid w:val="00A26548"/>
    <w:rsid w:val="00A268F9"/>
    <w:rsid w:val="00A277F3"/>
    <w:rsid w:val="00A30891"/>
    <w:rsid w:val="00A30F12"/>
    <w:rsid w:val="00A31FEB"/>
    <w:rsid w:val="00A32B71"/>
    <w:rsid w:val="00A35054"/>
    <w:rsid w:val="00A35430"/>
    <w:rsid w:val="00A3587A"/>
    <w:rsid w:val="00A36E43"/>
    <w:rsid w:val="00A378B6"/>
    <w:rsid w:val="00A402F4"/>
    <w:rsid w:val="00A40BF7"/>
    <w:rsid w:val="00A426C3"/>
    <w:rsid w:val="00A44260"/>
    <w:rsid w:val="00A446C8"/>
    <w:rsid w:val="00A45677"/>
    <w:rsid w:val="00A460C1"/>
    <w:rsid w:val="00A4676E"/>
    <w:rsid w:val="00A46D4B"/>
    <w:rsid w:val="00A5057F"/>
    <w:rsid w:val="00A514FC"/>
    <w:rsid w:val="00A52B14"/>
    <w:rsid w:val="00A5369D"/>
    <w:rsid w:val="00A542AC"/>
    <w:rsid w:val="00A55556"/>
    <w:rsid w:val="00A56D9E"/>
    <w:rsid w:val="00A570A4"/>
    <w:rsid w:val="00A601CA"/>
    <w:rsid w:val="00A606A0"/>
    <w:rsid w:val="00A60B15"/>
    <w:rsid w:val="00A60D64"/>
    <w:rsid w:val="00A622D9"/>
    <w:rsid w:val="00A62AB9"/>
    <w:rsid w:val="00A63D10"/>
    <w:rsid w:val="00A64247"/>
    <w:rsid w:val="00A65610"/>
    <w:rsid w:val="00A657D5"/>
    <w:rsid w:val="00A66AB7"/>
    <w:rsid w:val="00A72340"/>
    <w:rsid w:val="00A73222"/>
    <w:rsid w:val="00A740BD"/>
    <w:rsid w:val="00A751C7"/>
    <w:rsid w:val="00A75CB9"/>
    <w:rsid w:val="00A76D47"/>
    <w:rsid w:val="00A77E54"/>
    <w:rsid w:val="00A80683"/>
    <w:rsid w:val="00A83656"/>
    <w:rsid w:val="00A83E18"/>
    <w:rsid w:val="00A84E98"/>
    <w:rsid w:val="00A85561"/>
    <w:rsid w:val="00A85A1B"/>
    <w:rsid w:val="00A86840"/>
    <w:rsid w:val="00A86ED0"/>
    <w:rsid w:val="00A872BE"/>
    <w:rsid w:val="00A87840"/>
    <w:rsid w:val="00A87D86"/>
    <w:rsid w:val="00A90132"/>
    <w:rsid w:val="00A910D6"/>
    <w:rsid w:val="00A92769"/>
    <w:rsid w:val="00A92AC9"/>
    <w:rsid w:val="00A93DCF"/>
    <w:rsid w:val="00A959E7"/>
    <w:rsid w:val="00A96B73"/>
    <w:rsid w:val="00A971B6"/>
    <w:rsid w:val="00A97465"/>
    <w:rsid w:val="00AA0299"/>
    <w:rsid w:val="00AA0C20"/>
    <w:rsid w:val="00AA2CEE"/>
    <w:rsid w:val="00AA2E1C"/>
    <w:rsid w:val="00AA3268"/>
    <w:rsid w:val="00AA3749"/>
    <w:rsid w:val="00AA3E16"/>
    <w:rsid w:val="00AA4805"/>
    <w:rsid w:val="00AA52B9"/>
    <w:rsid w:val="00AA69FE"/>
    <w:rsid w:val="00AA7EAB"/>
    <w:rsid w:val="00AB0270"/>
    <w:rsid w:val="00AB08D2"/>
    <w:rsid w:val="00AB2321"/>
    <w:rsid w:val="00AB4081"/>
    <w:rsid w:val="00AB4895"/>
    <w:rsid w:val="00AB4D85"/>
    <w:rsid w:val="00AB547E"/>
    <w:rsid w:val="00AB5880"/>
    <w:rsid w:val="00AB5C76"/>
    <w:rsid w:val="00AB608A"/>
    <w:rsid w:val="00AB7A31"/>
    <w:rsid w:val="00AB7B6F"/>
    <w:rsid w:val="00AC05D2"/>
    <w:rsid w:val="00AC081A"/>
    <w:rsid w:val="00AC0B94"/>
    <w:rsid w:val="00AC25D6"/>
    <w:rsid w:val="00AC2CF0"/>
    <w:rsid w:val="00AC33DF"/>
    <w:rsid w:val="00AC3FD6"/>
    <w:rsid w:val="00AC490D"/>
    <w:rsid w:val="00AC4F0E"/>
    <w:rsid w:val="00AC5009"/>
    <w:rsid w:val="00AC5651"/>
    <w:rsid w:val="00AC698A"/>
    <w:rsid w:val="00AC71B8"/>
    <w:rsid w:val="00AC7C9A"/>
    <w:rsid w:val="00AD0587"/>
    <w:rsid w:val="00AD06D2"/>
    <w:rsid w:val="00AD133F"/>
    <w:rsid w:val="00AD14A8"/>
    <w:rsid w:val="00AD14AB"/>
    <w:rsid w:val="00AD2123"/>
    <w:rsid w:val="00AD29C3"/>
    <w:rsid w:val="00AD2F31"/>
    <w:rsid w:val="00AD3701"/>
    <w:rsid w:val="00AD51EC"/>
    <w:rsid w:val="00AD547D"/>
    <w:rsid w:val="00AD5780"/>
    <w:rsid w:val="00AD650B"/>
    <w:rsid w:val="00AD6890"/>
    <w:rsid w:val="00AD69DF"/>
    <w:rsid w:val="00AE098F"/>
    <w:rsid w:val="00AE0CED"/>
    <w:rsid w:val="00AE3EAE"/>
    <w:rsid w:val="00AE41CA"/>
    <w:rsid w:val="00AE45FD"/>
    <w:rsid w:val="00AE46AC"/>
    <w:rsid w:val="00AE627D"/>
    <w:rsid w:val="00AE62A0"/>
    <w:rsid w:val="00AF1E8B"/>
    <w:rsid w:val="00AF2894"/>
    <w:rsid w:val="00AF34E1"/>
    <w:rsid w:val="00AF3799"/>
    <w:rsid w:val="00AF385A"/>
    <w:rsid w:val="00AF3C68"/>
    <w:rsid w:val="00AF41A8"/>
    <w:rsid w:val="00AF647D"/>
    <w:rsid w:val="00AF64B1"/>
    <w:rsid w:val="00AF675E"/>
    <w:rsid w:val="00B00804"/>
    <w:rsid w:val="00B0213A"/>
    <w:rsid w:val="00B0290C"/>
    <w:rsid w:val="00B02E84"/>
    <w:rsid w:val="00B03C80"/>
    <w:rsid w:val="00B03FCC"/>
    <w:rsid w:val="00B04DF3"/>
    <w:rsid w:val="00B059AB"/>
    <w:rsid w:val="00B062F1"/>
    <w:rsid w:val="00B06A9E"/>
    <w:rsid w:val="00B06B28"/>
    <w:rsid w:val="00B109BE"/>
    <w:rsid w:val="00B109E5"/>
    <w:rsid w:val="00B10B14"/>
    <w:rsid w:val="00B11319"/>
    <w:rsid w:val="00B12B39"/>
    <w:rsid w:val="00B13230"/>
    <w:rsid w:val="00B146D2"/>
    <w:rsid w:val="00B15AA4"/>
    <w:rsid w:val="00B15C01"/>
    <w:rsid w:val="00B16340"/>
    <w:rsid w:val="00B16A59"/>
    <w:rsid w:val="00B17A5B"/>
    <w:rsid w:val="00B2184F"/>
    <w:rsid w:val="00B22B9C"/>
    <w:rsid w:val="00B24A00"/>
    <w:rsid w:val="00B24CC0"/>
    <w:rsid w:val="00B25295"/>
    <w:rsid w:val="00B25530"/>
    <w:rsid w:val="00B25D00"/>
    <w:rsid w:val="00B25D58"/>
    <w:rsid w:val="00B25E52"/>
    <w:rsid w:val="00B2601E"/>
    <w:rsid w:val="00B2643F"/>
    <w:rsid w:val="00B268C8"/>
    <w:rsid w:val="00B27117"/>
    <w:rsid w:val="00B27936"/>
    <w:rsid w:val="00B27D79"/>
    <w:rsid w:val="00B30227"/>
    <w:rsid w:val="00B30F61"/>
    <w:rsid w:val="00B30F74"/>
    <w:rsid w:val="00B32847"/>
    <w:rsid w:val="00B33426"/>
    <w:rsid w:val="00B33570"/>
    <w:rsid w:val="00B33C4A"/>
    <w:rsid w:val="00B33F3A"/>
    <w:rsid w:val="00B34492"/>
    <w:rsid w:val="00B360E7"/>
    <w:rsid w:val="00B3618F"/>
    <w:rsid w:val="00B3635B"/>
    <w:rsid w:val="00B36704"/>
    <w:rsid w:val="00B36DD1"/>
    <w:rsid w:val="00B403DF"/>
    <w:rsid w:val="00B4081E"/>
    <w:rsid w:val="00B40D72"/>
    <w:rsid w:val="00B439E3"/>
    <w:rsid w:val="00B43F57"/>
    <w:rsid w:val="00B4450D"/>
    <w:rsid w:val="00B447EE"/>
    <w:rsid w:val="00B45044"/>
    <w:rsid w:val="00B5005D"/>
    <w:rsid w:val="00B50831"/>
    <w:rsid w:val="00B52B01"/>
    <w:rsid w:val="00B536D5"/>
    <w:rsid w:val="00B548A1"/>
    <w:rsid w:val="00B5549F"/>
    <w:rsid w:val="00B55E8B"/>
    <w:rsid w:val="00B57A5C"/>
    <w:rsid w:val="00B61348"/>
    <w:rsid w:val="00B619E7"/>
    <w:rsid w:val="00B61B03"/>
    <w:rsid w:val="00B631D4"/>
    <w:rsid w:val="00B63219"/>
    <w:rsid w:val="00B639D6"/>
    <w:rsid w:val="00B6402E"/>
    <w:rsid w:val="00B66947"/>
    <w:rsid w:val="00B670A7"/>
    <w:rsid w:val="00B670E2"/>
    <w:rsid w:val="00B70862"/>
    <w:rsid w:val="00B7204C"/>
    <w:rsid w:val="00B72816"/>
    <w:rsid w:val="00B73212"/>
    <w:rsid w:val="00B73F35"/>
    <w:rsid w:val="00B74968"/>
    <w:rsid w:val="00B74E91"/>
    <w:rsid w:val="00B74FFF"/>
    <w:rsid w:val="00B75B47"/>
    <w:rsid w:val="00B75D2B"/>
    <w:rsid w:val="00B8185E"/>
    <w:rsid w:val="00B82140"/>
    <w:rsid w:val="00B82CF2"/>
    <w:rsid w:val="00B83ED2"/>
    <w:rsid w:val="00B847E8"/>
    <w:rsid w:val="00B857F2"/>
    <w:rsid w:val="00B90094"/>
    <w:rsid w:val="00B91723"/>
    <w:rsid w:val="00B91FD0"/>
    <w:rsid w:val="00B92148"/>
    <w:rsid w:val="00B925CA"/>
    <w:rsid w:val="00B92E60"/>
    <w:rsid w:val="00B92EB8"/>
    <w:rsid w:val="00B93121"/>
    <w:rsid w:val="00B954E1"/>
    <w:rsid w:val="00B95DF3"/>
    <w:rsid w:val="00B96061"/>
    <w:rsid w:val="00B964DF"/>
    <w:rsid w:val="00B97E10"/>
    <w:rsid w:val="00BA032E"/>
    <w:rsid w:val="00BA036B"/>
    <w:rsid w:val="00BA0881"/>
    <w:rsid w:val="00BA0C45"/>
    <w:rsid w:val="00BA1663"/>
    <w:rsid w:val="00BA2029"/>
    <w:rsid w:val="00BA28A6"/>
    <w:rsid w:val="00BA31A3"/>
    <w:rsid w:val="00BA390B"/>
    <w:rsid w:val="00BA4385"/>
    <w:rsid w:val="00BA4CD4"/>
    <w:rsid w:val="00BA5037"/>
    <w:rsid w:val="00BA580A"/>
    <w:rsid w:val="00BA5964"/>
    <w:rsid w:val="00BA5BF4"/>
    <w:rsid w:val="00BB0685"/>
    <w:rsid w:val="00BB0D77"/>
    <w:rsid w:val="00BB127D"/>
    <w:rsid w:val="00BB1B91"/>
    <w:rsid w:val="00BB2F39"/>
    <w:rsid w:val="00BB3180"/>
    <w:rsid w:val="00BB319F"/>
    <w:rsid w:val="00BB375F"/>
    <w:rsid w:val="00BB485E"/>
    <w:rsid w:val="00BB5E71"/>
    <w:rsid w:val="00BB76A6"/>
    <w:rsid w:val="00BC16E7"/>
    <w:rsid w:val="00BC252C"/>
    <w:rsid w:val="00BC38C4"/>
    <w:rsid w:val="00BC3E17"/>
    <w:rsid w:val="00BC434C"/>
    <w:rsid w:val="00BC549D"/>
    <w:rsid w:val="00BC593E"/>
    <w:rsid w:val="00BC5EC5"/>
    <w:rsid w:val="00BC62E0"/>
    <w:rsid w:val="00BC6D89"/>
    <w:rsid w:val="00BC72C2"/>
    <w:rsid w:val="00BD0B62"/>
    <w:rsid w:val="00BD1532"/>
    <w:rsid w:val="00BD1864"/>
    <w:rsid w:val="00BD2230"/>
    <w:rsid w:val="00BD27E1"/>
    <w:rsid w:val="00BD53F6"/>
    <w:rsid w:val="00BD68C0"/>
    <w:rsid w:val="00BD6D3F"/>
    <w:rsid w:val="00BD6FF8"/>
    <w:rsid w:val="00BE01AB"/>
    <w:rsid w:val="00BE1FF9"/>
    <w:rsid w:val="00BE2259"/>
    <w:rsid w:val="00BE2BCD"/>
    <w:rsid w:val="00BE304E"/>
    <w:rsid w:val="00BE5FE4"/>
    <w:rsid w:val="00BE69C1"/>
    <w:rsid w:val="00BE7192"/>
    <w:rsid w:val="00BF0DCA"/>
    <w:rsid w:val="00BF1467"/>
    <w:rsid w:val="00BF24AA"/>
    <w:rsid w:val="00BF2530"/>
    <w:rsid w:val="00BF2896"/>
    <w:rsid w:val="00BF5457"/>
    <w:rsid w:val="00BF5E90"/>
    <w:rsid w:val="00BF6743"/>
    <w:rsid w:val="00BF75CF"/>
    <w:rsid w:val="00BF7AAA"/>
    <w:rsid w:val="00C0009D"/>
    <w:rsid w:val="00C006B8"/>
    <w:rsid w:val="00C014EC"/>
    <w:rsid w:val="00C016DA"/>
    <w:rsid w:val="00C01950"/>
    <w:rsid w:val="00C03451"/>
    <w:rsid w:val="00C04CA4"/>
    <w:rsid w:val="00C071B1"/>
    <w:rsid w:val="00C10585"/>
    <w:rsid w:val="00C10E91"/>
    <w:rsid w:val="00C11268"/>
    <w:rsid w:val="00C1327C"/>
    <w:rsid w:val="00C13726"/>
    <w:rsid w:val="00C14AF6"/>
    <w:rsid w:val="00C1577E"/>
    <w:rsid w:val="00C15DE8"/>
    <w:rsid w:val="00C20E7D"/>
    <w:rsid w:val="00C220E4"/>
    <w:rsid w:val="00C22E13"/>
    <w:rsid w:val="00C246D3"/>
    <w:rsid w:val="00C24E73"/>
    <w:rsid w:val="00C2546D"/>
    <w:rsid w:val="00C256FA"/>
    <w:rsid w:val="00C26525"/>
    <w:rsid w:val="00C308BD"/>
    <w:rsid w:val="00C30961"/>
    <w:rsid w:val="00C30A81"/>
    <w:rsid w:val="00C317A8"/>
    <w:rsid w:val="00C32255"/>
    <w:rsid w:val="00C32C44"/>
    <w:rsid w:val="00C32EFE"/>
    <w:rsid w:val="00C348E4"/>
    <w:rsid w:val="00C36019"/>
    <w:rsid w:val="00C362A9"/>
    <w:rsid w:val="00C41617"/>
    <w:rsid w:val="00C41742"/>
    <w:rsid w:val="00C41805"/>
    <w:rsid w:val="00C41B7D"/>
    <w:rsid w:val="00C432C7"/>
    <w:rsid w:val="00C43D3C"/>
    <w:rsid w:val="00C44CC1"/>
    <w:rsid w:val="00C452CA"/>
    <w:rsid w:val="00C4535C"/>
    <w:rsid w:val="00C45C4F"/>
    <w:rsid w:val="00C476FC"/>
    <w:rsid w:val="00C477A6"/>
    <w:rsid w:val="00C543DD"/>
    <w:rsid w:val="00C54422"/>
    <w:rsid w:val="00C5502D"/>
    <w:rsid w:val="00C5629C"/>
    <w:rsid w:val="00C574D5"/>
    <w:rsid w:val="00C6108D"/>
    <w:rsid w:val="00C61F5E"/>
    <w:rsid w:val="00C63B09"/>
    <w:rsid w:val="00C6432D"/>
    <w:rsid w:val="00C654BB"/>
    <w:rsid w:val="00C65DF7"/>
    <w:rsid w:val="00C666B2"/>
    <w:rsid w:val="00C66AE0"/>
    <w:rsid w:val="00C674B8"/>
    <w:rsid w:val="00C702A3"/>
    <w:rsid w:val="00C70463"/>
    <w:rsid w:val="00C716C5"/>
    <w:rsid w:val="00C73076"/>
    <w:rsid w:val="00C73210"/>
    <w:rsid w:val="00C73873"/>
    <w:rsid w:val="00C74601"/>
    <w:rsid w:val="00C74FCA"/>
    <w:rsid w:val="00C751C4"/>
    <w:rsid w:val="00C75C63"/>
    <w:rsid w:val="00C75F49"/>
    <w:rsid w:val="00C772D2"/>
    <w:rsid w:val="00C7793E"/>
    <w:rsid w:val="00C80ABD"/>
    <w:rsid w:val="00C82D1A"/>
    <w:rsid w:val="00C8411A"/>
    <w:rsid w:val="00C84878"/>
    <w:rsid w:val="00C85476"/>
    <w:rsid w:val="00C86645"/>
    <w:rsid w:val="00C86F35"/>
    <w:rsid w:val="00C87795"/>
    <w:rsid w:val="00C87E49"/>
    <w:rsid w:val="00C9089B"/>
    <w:rsid w:val="00C90EB8"/>
    <w:rsid w:val="00C923DD"/>
    <w:rsid w:val="00C9267E"/>
    <w:rsid w:val="00C92A4E"/>
    <w:rsid w:val="00C932BD"/>
    <w:rsid w:val="00C94007"/>
    <w:rsid w:val="00C94883"/>
    <w:rsid w:val="00C94F5D"/>
    <w:rsid w:val="00C9538D"/>
    <w:rsid w:val="00C95537"/>
    <w:rsid w:val="00C9584C"/>
    <w:rsid w:val="00C97841"/>
    <w:rsid w:val="00C97B6B"/>
    <w:rsid w:val="00CA0BC0"/>
    <w:rsid w:val="00CA1770"/>
    <w:rsid w:val="00CA1E6B"/>
    <w:rsid w:val="00CA375C"/>
    <w:rsid w:val="00CA3ACE"/>
    <w:rsid w:val="00CA3D29"/>
    <w:rsid w:val="00CA4297"/>
    <w:rsid w:val="00CA4732"/>
    <w:rsid w:val="00CA5C49"/>
    <w:rsid w:val="00CA670F"/>
    <w:rsid w:val="00CA67A5"/>
    <w:rsid w:val="00CA6A30"/>
    <w:rsid w:val="00CA78E9"/>
    <w:rsid w:val="00CA7C29"/>
    <w:rsid w:val="00CA7F5A"/>
    <w:rsid w:val="00CA7F79"/>
    <w:rsid w:val="00CB03FC"/>
    <w:rsid w:val="00CB0E3F"/>
    <w:rsid w:val="00CB1FC4"/>
    <w:rsid w:val="00CB41EA"/>
    <w:rsid w:val="00CB4F5B"/>
    <w:rsid w:val="00CB4FA9"/>
    <w:rsid w:val="00CB6639"/>
    <w:rsid w:val="00CB7337"/>
    <w:rsid w:val="00CC186B"/>
    <w:rsid w:val="00CC204C"/>
    <w:rsid w:val="00CC41AF"/>
    <w:rsid w:val="00CC5D25"/>
    <w:rsid w:val="00CC6B3A"/>
    <w:rsid w:val="00CC7468"/>
    <w:rsid w:val="00CD1A3E"/>
    <w:rsid w:val="00CD1BD6"/>
    <w:rsid w:val="00CD1D98"/>
    <w:rsid w:val="00CD2185"/>
    <w:rsid w:val="00CD2242"/>
    <w:rsid w:val="00CD5D09"/>
    <w:rsid w:val="00CD6163"/>
    <w:rsid w:val="00CD7571"/>
    <w:rsid w:val="00CE0F70"/>
    <w:rsid w:val="00CE165E"/>
    <w:rsid w:val="00CE1780"/>
    <w:rsid w:val="00CE197F"/>
    <w:rsid w:val="00CE1F73"/>
    <w:rsid w:val="00CE35BE"/>
    <w:rsid w:val="00CE375E"/>
    <w:rsid w:val="00CE40C1"/>
    <w:rsid w:val="00CE50DC"/>
    <w:rsid w:val="00CE550F"/>
    <w:rsid w:val="00CE5A7F"/>
    <w:rsid w:val="00CE6A3B"/>
    <w:rsid w:val="00CE7BEB"/>
    <w:rsid w:val="00CE7C7D"/>
    <w:rsid w:val="00CE7E9F"/>
    <w:rsid w:val="00CF0CA7"/>
    <w:rsid w:val="00CF11D1"/>
    <w:rsid w:val="00CF11FA"/>
    <w:rsid w:val="00CF1F37"/>
    <w:rsid w:val="00CF226B"/>
    <w:rsid w:val="00CF2D0D"/>
    <w:rsid w:val="00CF2D7C"/>
    <w:rsid w:val="00CF3820"/>
    <w:rsid w:val="00CF5EB5"/>
    <w:rsid w:val="00D0270C"/>
    <w:rsid w:val="00D03A0F"/>
    <w:rsid w:val="00D05463"/>
    <w:rsid w:val="00D108D4"/>
    <w:rsid w:val="00D110DD"/>
    <w:rsid w:val="00D11C20"/>
    <w:rsid w:val="00D11C3A"/>
    <w:rsid w:val="00D11F8F"/>
    <w:rsid w:val="00D14A2A"/>
    <w:rsid w:val="00D15F1B"/>
    <w:rsid w:val="00D1684A"/>
    <w:rsid w:val="00D16D3F"/>
    <w:rsid w:val="00D174F5"/>
    <w:rsid w:val="00D20BB5"/>
    <w:rsid w:val="00D20C07"/>
    <w:rsid w:val="00D2184D"/>
    <w:rsid w:val="00D23291"/>
    <w:rsid w:val="00D243DC"/>
    <w:rsid w:val="00D262DB"/>
    <w:rsid w:val="00D2630A"/>
    <w:rsid w:val="00D2671C"/>
    <w:rsid w:val="00D26CB2"/>
    <w:rsid w:val="00D271AF"/>
    <w:rsid w:val="00D30108"/>
    <w:rsid w:val="00D30C0B"/>
    <w:rsid w:val="00D30EF5"/>
    <w:rsid w:val="00D325BF"/>
    <w:rsid w:val="00D33C68"/>
    <w:rsid w:val="00D33D40"/>
    <w:rsid w:val="00D367E5"/>
    <w:rsid w:val="00D40950"/>
    <w:rsid w:val="00D40CEC"/>
    <w:rsid w:val="00D40EFF"/>
    <w:rsid w:val="00D413C1"/>
    <w:rsid w:val="00D41F58"/>
    <w:rsid w:val="00D42404"/>
    <w:rsid w:val="00D43D51"/>
    <w:rsid w:val="00D44160"/>
    <w:rsid w:val="00D45E4E"/>
    <w:rsid w:val="00D45E6F"/>
    <w:rsid w:val="00D479F7"/>
    <w:rsid w:val="00D47C92"/>
    <w:rsid w:val="00D5020F"/>
    <w:rsid w:val="00D5030D"/>
    <w:rsid w:val="00D507E7"/>
    <w:rsid w:val="00D50DCA"/>
    <w:rsid w:val="00D51BCE"/>
    <w:rsid w:val="00D52D26"/>
    <w:rsid w:val="00D52D75"/>
    <w:rsid w:val="00D53A7F"/>
    <w:rsid w:val="00D54886"/>
    <w:rsid w:val="00D551E4"/>
    <w:rsid w:val="00D560C3"/>
    <w:rsid w:val="00D56C40"/>
    <w:rsid w:val="00D60509"/>
    <w:rsid w:val="00D61AEB"/>
    <w:rsid w:val="00D6244B"/>
    <w:rsid w:val="00D63B8F"/>
    <w:rsid w:val="00D63FC3"/>
    <w:rsid w:val="00D641B6"/>
    <w:rsid w:val="00D654D3"/>
    <w:rsid w:val="00D655C5"/>
    <w:rsid w:val="00D65E0E"/>
    <w:rsid w:val="00D70503"/>
    <w:rsid w:val="00D7079A"/>
    <w:rsid w:val="00D70B62"/>
    <w:rsid w:val="00D7195D"/>
    <w:rsid w:val="00D71EA0"/>
    <w:rsid w:val="00D74037"/>
    <w:rsid w:val="00D750A9"/>
    <w:rsid w:val="00D763C9"/>
    <w:rsid w:val="00D76A0C"/>
    <w:rsid w:val="00D777F8"/>
    <w:rsid w:val="00D77939"/>
    <w:rsid w:val="00D77B8E"/>
    <w:rsid w:val="00D77C07"/>
    <w:rsid w:val="00D77C39"/>
    <w:rsid w:val="00D800DF"/>
    <w:rsid w:val="00D802AD"/>
    <w:rsid w:val="00D8109C"/>
    <w:rsid w:val="00D812AF"/>
    <w:rsid w:val="00D81523"/>
    <w:rsid w:val="00D8171B"/>
    <w:rsid w:val="00D8245E"/>
    <w:rsid w:val="00D82584"/>
    <w:rsid w:val="00D82BA3"/>
    <w:rsid w:val="00D83590"/>
    <w:rsid w:val="00D8397C"/>
    <w:rsid w:val="00D83AE0"/>
    <w:rsid w:val="00D8547A"/>
    <w:rsid w:val="00D859EA"/>
    <w:rsid w:val="00D8667B"/>
    <w:rsid w:val="00D87C8A"/>
    <w:rsid w:val="00D92305"/>
    <w:rsid w:val="00D93975"/>
    <w:rsid w:val="00D939C1"/>
    <w:rsid w:val="00D9414F"/>
    <w:rsid w:val="00D96C44"/>
    <w:rsid w:val="00D97150"/>
    <w:rsid w:val="00DA019D"/>
    <w:rsid w:val="00DA0E11"/>
    <w:rsid w:val="00DA2D8E"/>
    <w:rsid w:val="00DA3538"/>
    <w:rsid w:val="00DA35BB"/>
    <w:rsid w:val="00DA38AE"/>
    <w:rsid w:val="00DA3E62"/>
    <w:rsid w:val="00DA407B"/>
    <w:rsid w:val="00DA5630"/>
    <w:rsid w:val="00DA59FD"/>
    <w:rsid w:val="00DA716B"/>
    <w:rsid w:val="00DB03AE"/>
    <w:rsid w:val="00DB0EDD"/>
    <w:rsid w:val="00DB1A30"/>
    <w:rsid w:val="00DB1C54"/>
    <w:rsid w:val="00DB2069"/>
    <w:rsid w:val="00DB34DB"/>
    <w:rsid w:val="00DB5711"/>
    <w:rsid w:val="00DB5C6D"/>
    <w:rsid w:val="00DB78BE"/>
    <w:rsid w:val="00DC05BB"/>
    <w:rsid w:val="00DC0AEC"/>
    <w:rsid w:val="00DC16D5"/>
    <w:rsid w:val="00DC2D05"/>
    <w:rsid w:val="00DC3684"/>
    <w:rsid w:val="00DC3926"/>
    <w:rsid w:val="00DC4186"/>
    <w:rsid w:val="00DC5834"/>
    <w:rsid w:val="00DC5F83"/>
    <w:rsid w:val="00DC6E7E"/>
    <w:rsid w:val="00DC7298"/>
    <w:rsid w:val="00DD2A22"/>
    <w:rsid w:val="00DD3731"/>
    <w:rsid w:val="00DD4194"/>
    <w:rsid w:val="00DD43D6"/>
    <w:rsid w:val="00DD45E3"/>
    <w:rsid w:val="00DD49B5"/>
    <w:rsid w:val="00DD59DB"/>
    <w:rsid w:val="00DD6015"/>
    <w:rsid w:val="00DE08F1"/>
    <w:rsid w:val="00DE29D1"/>
    <w:rsid w:val="00DE5678"/>
    <w:rsid w:val="00DE7336"/>
    <w:rsid w:val="00DE7A42"/>
    <w:rsid w:val="00DF13EF"/>
    <w:rsid w:val="00DF13FB"/>
    <w:rsid w:val="00DF2825"/>
    <w:rsid w:val="00DF2BC5"/>
    <w:rsid w:val="00DF3561"/>
    <w:rsid w:val="00DF40F7"/>
    <w:rsid w:val="00DF4FE0"/>
    <w:rsid w:val="00DF5115"/>
    <w:rsid w:val="00DF5C1B"/>
    <w:rsid w:val="00DF664A"/>
    <w:rsid w:val="00E00235"/>
    <w:rsid w:val="00E01D6F"/>
    <w:rsid w:val="00E01E68"/>
    <w:rsid w:val="00E0241E"/>
    <w:rsid w:val="00E03654"/>
    <w:rsid w:val="00E03ECE"/>
    <w:rsid w:val="00E04952"/>
    <w:rsid w:val="00E05128"/>
    <w:rsid w:val="00E0527E"/>
    <w:rsid w:val="00E0542B"/>
    <w:rsid w:val="00E05691"/>
    <w:rsid w:val="00E0599B"/>
    <w:rsid w:val="00E05D1F"/>
    <w:rsid w:val="00E07254"/>
    <w:rsid w:val="00E07601"/>
    <w:rsid w:val="00E07FF9"/>
    <w:rsid w:val="00E102BB"/>
    <w:rsid w:val="00E106D2"/>
    <w:rsid w:val="00E135DE"/>
    <w:rsid w:val="00E14BBA"/>
    <w:rsid w:val="00E152B3"/>
    <w:rsid w:val="00E17180"/>
    <w:rsid w:val="00E179BF"/>
    <w:rsid w:val="00E20AD1"/>
    <w:rsid w:val="00E21ED7"/>
    <w:rsid w:val="00E226E3"/>
    <w:rsid w:val="00E22BDA"/>
    <w:rsid w:val="00E22DE8"/>
    <w:rsid w:val="00E23137"/>
    <w:rsid w:val="00E23719"/>
    <w:rsid w:val="00E24AFB"/>
    <w:rsid w:val="00E2588B"/>
    <w:rsid w:val="00E2604D"/>
    <w:rsid w:val="00E26845"/>
    <w:rsid w:val="00E27028"/>
    <w:rsid w:val="00E275A6"/>
    <w:rsid w:val="00E27B13"/>
    <w:rsid w:val="00E324AB"/>
    <w:rsid w:val="00E33DA7"/>
    <w:rsid w:val="00E36890"/>
    <w:rsid w:val="00E3738C"/>
    <w:rsid w:val="00E37B24"/>
    <w:rsid w:val="00E405AB"/>
    <w:rsid w:val="00E411BD"/>
    <w:rsid w:val="00E41492"/>
    <w:rsid w:val="00E418CD"/>
    <w:rsid w:val="00E440C9"/>
    <w:rsid w:val="00E440EA"/>
    <w:rsid w:val="00E44F34"/>
    <w:rsid w:val="00E451E0"/>
    <w:rsid w:val="00E4591B"/>
    <w:rsid w:val="00E47DC2"/>
    <w:rsid w:val="00E505B7"/>
    <w:rsid w:val="00E50BD4"/>
    <w:rsid w:val="00E5121D"/>
    <w:rsid w:val="00E5125E"/>
    <w:rsid w:val="00E516BE"/>
    <w:rsid w:val="00E53A92"/>
    <w:rsid w:val="00E547F5"/>
    <w:rsid w:val="00E57A36"/>
    <w:rsid w:val="00E60DA5"/>
    <w:rsid w:val="00E621BF"/>
    <w:rsid w:val="00E636AA"/>
    <w:rsid w:val="00E66878"/>
    <w:rsid w:val="00E66FA7"/>
    <w:rsid w:val="00E70375"/>
    <w:rsid w:val="00E70500"/>
    <w:rsid w:val="00E70EF7"/>
    <w:rsid w:val="00E70FFB"/>
    <w:rsid w:val="00E74624"/>
    <w:rsid w:val="00E75828"/>
    <w:rsid w:val="00E75A4C"/>
    <w:rsid w:val="00E76040"/>
    <w:rsid w:val="00E76602"/>
    <w:rsid w:val="00E776FB"/>
    <w:rsid w:val="00E778F7"/>
    <w:rsid w:val="00E80DF4"/>
    <w:rsid w:val="00E825BB"/>
    <w:rsid w:val="00E82F89"/>
    <w:rsid w:val="00E83295"/>
    <w:rsid w:val="00E83BB4"/>
    <w:rsid w:val="00E857EE"/>
    <w:rsid w:val="00E85F7B"/>
    <w:rsid w:val="00E8728B"/>
    <w:rsid w:val="00E916E9"/>
    <w:rsid w:val="00E91DD6"/>
    <w:rsid w:val="00E92062"/>
    <w:rsid w:val="00E939C2"/>
    <w:rsid w:val="00E94AB8"/>
    <w:rsid w:val="00E959C4"/>
    <w:rsid w:val="00EA0686"/>
    <w:rsid w:val="00EA0812"/>
    <w:rsid w:val="00EA0A3F"/>
    <w:rsid w:val="00EA2021"/>
    <w:rsid w:val="00EA23DA"/>
    <w:rsid w:val="00EA373E"/>
    <w:rsid w:val="00EA3A6C"/>
    <w:rsid w:val="00EA3E57"/>
    <w:rsid w:val="00EA4748"/>
    <w:rsid w:val="00EA5E92"/>
    <w:rsid w:val="00EB185A"/>
    <w:rsid w:val="00EB2AF8"/>
    <w:rsid w:val="00EB37C4"/>
    <w:rsid w:val="00EB4CBF"/>
    <w:rsid w:val="00EB5E51"/>
    <w:rsid w:val="00EB7E99"/>
    <w:rsid w:val="00EC0D61"/>
    <w:rsid w:val="00EC0D67"/>
    <w:rsid w:val="00EC1024"/>
    <w:rsid w:val="00EC25AC"/>
    <w:rsid w:val="00EC303F"/>
    <w:rsid w:val="00EC30D0"/>
    <w:rsid w:val="00EC4449"/>
    <w:rsid w:val="00EC592E"/>
    <w:rsid w:val="00ED0C40"/>
    <w:rsid w:val="00ED141F"/>
    <w:rsid w:val="00ED225B"/>
    <w:rsid w:val="00ED24B6"/>
    <w:rsid w:val="00ED2F16"/>
    <w:rsid w:val="00ED385C"/>
    <w:rsid w:val="00ED7ECF"/>
    <w:rsid w:val="00ED7FC9"/>
    <w:rsid w:val="00EE25CA"/>
    <w:rsid w:val="00EE2950"/>
    <w:rsid w:val="00EE2B7F"/>
    <w:rsid w:val="00EE2D95"/>
    <w:rsid w:val="00EE3B6D"/>
    <w:rsid w:val="00EE5761"/>
    <w:rsid w:val="00EE5D50"/>
    <w:rsid w:val="00EE63D3"/>
    <w:rsid w:val="00EE6C36"/>
    <w:rsid w:val="00EE73F0"/>
    <w:rsid w:val="00EF05E7"/>
    <w:rsid w:val="00EF24A3"/>
    <w:rsid w:val="00EF2C2A"/>
    <w:rsid w:val="00EF4292"/>
    <w:rsid w:val="00EF4A17"/>
    <w:rsid w:val="00EF6790"/>
    <w:rsid w:val="00EF6B01"/>
    <w:rsid w:val="00F0319F"/>
    <w:rsid w:val="00F03B60"/>
    <w:rsid w:val="00F060F6"/>
    <w:rsid w:val="00F11BAF"/>
    <w:rsid w:val="00F12183"/>
    <w:rsid w:val="00F13880"/>
    <w:rsid w:val="00F13B7F"/>
    <w:rsid w:val="00F144CF"/>
    <w:rsid w:val="00F144DC"/>
    <w:rsid w:val="00F145F7"/>
    <w:rsid w:val="00F161B0"/>
    <w:rsid w:val="00F1635F"/>
    <w:rsid w:val="00F20214"/>
    <w:rsid w:val="00F203CF"/>
    <w:rsid w:val="00F20F64"/>
    <w:rsid w:val="00F2475F"/>
    <w:rsid w:val="00F24769"/>
    <w:rsid w:val="00F24B20"/>
    <w:rsid w:val="00F24DF8"/>
    <w:rsid w:val="00F27150"/>
    <w:rsid w:val="00F27DEA"/>
    <w:rsid w:val="00F30834"/>
    <w:rsid w:val="00F3141A"/>
    <w:rsid w:val="00F319DC"/>
    <w:rsid w:val="00F33C55"/>
    <w:rsid w:val="00F34141"/>
    <w:rsid w:val="00F34492"/>
    <w:rsid w:val="00F35FD0"/>
    <w:rsid w:val="00F364A7"/>
    <w:rsid w:val="00F3778E"/>
    <w:rsid w:val="00F41BB7"/>
    <w:rsid w:val="00F42EFB"/>
    <w:rsid w:val="00F46548"/>
    <w:rsid w:val="00F47578"/>
    <w:rsid w:val="00F47B33"/>
    <w:rsid w:val="00F50DB8"/>
    <w:rsid w:val="00F5151C"/>
    <w:rsid w:val="00F51EDA"/>
    <w:rsid w:val="00F52EE8"/>
    <w:rsid w:val="00F5309B"/>
    <w:rsid w:val="00F5378E"/>
    <w:rsid w:val="00F56060"/>
    <w:rsid w:val="00F56158"/>
    <w:rsid w:val="00F564DD"/>
    <w:rsid w:val="00F60CA6"/>
    <w:rsid w:val="00F61AFF"/>
    <w:rsid w:val="00F623E8"/>
    <w:rsid w:val="00F62895"/>
    <w:rsid w:val="00F631B4"/>
    <w:rsid w:val="00F6392C"/>
    <w:rsid w:val="00F64AA9"/>
    <w:rsid w:val="00F64AB6"/>
    <w:rsid w:val="00F64E2C"/>
    <w:rsid w:val="00F656FC"/>
    <w:rsid w:val="00F658E0"/>
    <w:rsid w:val="00F65CCA"/>
    <w:rsid w:val="00F65E8B"/>
    <w:rsid w:val="00F66CA5"/>
    <w:rsid w:val="00F67C0C"/>
    <w:rsid w:val="00F7012D"/>
    <w:rsid w:val="00F710C8"/>
    <w:rsid w:val="00F721EC"/>
    <w:rsid w:val="00F726DE"/>
    <w:rsid w:val="00F72A20"/>
    <w:rsid w:val="00F72F27"/>
    <w:rsid w:val="00F73668"/>
    <w:rsid w:val="00F767EE"/>
    <w:rsid w:val="00F775AB"/>
    <w:rsid w:val="00F77C3D"/>
    <w:rsid w:val="00F80EC0"/>
    <w:rsid w:val="00F81A3A"/>
    <w:rsid w:val="00F825A3"/>
    <w:rsid w:val="00F8287C"/>
    <w:rsid w:val="00F82E4F"/>
    <w:rsid w:val="00F83011"/>
    <w:rsid w:val="00F83670"/>
    <w:rsid w:val="00F84EF4"/>
    <w:rsid w:val="00F84FC8"/>
    <w:rsid w:val="00F86C5D"/>
    <w:rsid w:val="00F90022"/>
    <w:rsid w:val="00F90956"/>
    <w:rsid w:val="00F9239B"/>
    <w:rsid w:val="00F92B3F"/>
    <w:rsid w:val="00F93087"/>
    <w:rsid w:val="00F9444B"/>
    <w:rsid w:val="00F9482C"/>
    <w:rsid w:val="00F9707F"/>
    <w:rsid w:val="00FA1205"/>
    <w:rsid w:val="00FA20CF"/>
    <w:rsid w:val="00FA2BAC"/>
    <w:rsid w:val="00FA31E9"/>
    <w:rsid w:val="00FA392B"/>
    <w:rsid w:val="00FA3BF9"/>
    <w:rsid w:val="00FA48E1"/>
    <w:rsid w:val="00FA5130"/>
    <w:rsid w:val="00FA5325"/>
    <w:rsid w:val="00FB0F41"/>
    <w:rsid w:val="00FB230A"/>
    <w:rsid w:val="00FB2DC0"/>
    <w:rsid w:val="00FB3E2E"/>
    <w:rsid w:val="00FB506C"/>
    <w:rsid w:val="00FB5986"/>
    <w:rsid w:val="00FB5BA0"/>
    <w:rsid w:val="00FB6DE8"/>
    <w:rsid w:val="00FB6FAD"/>
    <w:rsid w:val="00FC245A"/>
    <w:rsid w:val="00FC2C37"/>
    <w:rsid w:val="00FC4FF8"/>
    <w:rsid w:val="00FC5946"/>
    <w:rsid w:val="00FC62D7"/>
    <w:rsid w:val="00FC74AA"/>
    <w:rsid w:val="00FD1202"/>
    <w:rsid w:val="00FD1C33"/>
    <w:rsid w:val="00FD2ABB"/>
    <w:rsid w:val="00FD3761"/>
    <w:rsid w:val="00FD51AC"/>
    <w:rsid w:val="00FD5E18"/>
    <w:rsid w:val="00FD5FE9"/>
    <w:rsid w:val="00FD63F5"/>
    <w:rsid w:val="00FD6734"/>
    <w:rsid w:val="00FD67C5"/>
    <w:rsid w:val="00FD6902"/>
    <w:rsid w:val="00FD6CA8"/>
    <w:rsid w:val="00FD7AE1"/>
    <w:rsid w:val="00FD7FA3"/>
    <w:rsid w:val="00FE0FE0"/>
    <w:rsid w:val="00FE1478"/>
    <w:rsid w:val="00FE1831"/>
    <w:rsid w:val="00FE1DAF"/>
    <w:rsid w:val="00FE3170"/>
    <w:rsid w:val="00FE4BC9"/>
    <w:rsid w:val="00FE53A7"/>
    <w:rsid w:val="00FE5C26"/>
    <w:rsid w:val="00FE5EC9"/>
    <w:rsid w:val="00FE700D"/>
    <w:rsid w:val="00FE7CFA"/>
    <w:rsid w:val="00FF0C8D"/>
    <w:rsid w:val="00FF1EFC"/>
    <w:rsid w:val="00FF365D"/>
    <w:rsid w:val="00FF623A"/>
    <w:rsid w:val="00FF6F02"/>
    <w:rsid w:val="00FF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95C67A"/>
  <w15:docId w15:val="{43C3A47F-FFA3-4330-BE2D-FC7D93D3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44"/>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Article Plain Paragraph Char"/>
    <w:basedOn w:val="DefaultParagraphFont"/>
    <w:link w:val="PlainParagraph"/>
    <w:locked/>
    <w:rsid w:val="0049124E"/>
    <w:rPr>
      <w:rFonts w:cs="Arial"/>
    </w:rPr>
  </w:style>
  <w:style w:type="paragraph" w:customStyle="1" w:styleId="PlainParagraph">
    <w:name w:val="Plain Paragraph"/>
    <w:aliases w:val="PP,Article Plain Paragraph"/>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Tablea">
    <w:name w:val="Table(a)"/>
    <w:aliases w:val="ta"/>
    <w:basedOn w:val="Normal"/>
    <w:rsid w:val="00D110DD"/>
    <w:pPr>
      <w:spacing w:before="60"/>
      <w:ind w:left="284" w:hanging="284"/>
    </w:pPr>
    <w:rPr>
      <w:rFonts w:ascii="Times New Roman" w:eastAsia="Times New Roman" w:hAnsi="Times New Roman" w:cs="Times New Roman"/>
      <w:sz w:val="20"/>
      <w:szCs w:val="20"/>
      <w:lang w:eastAsia="en-AU"/>
    </w:rPr>
  </w:style>
  <w:style w:type="paragraph" w:customStyle="1" w:styleId="Bullets1stindent">
    <w:name w:val="Bullets (1st indent)"/>
    <w:basedOn w:val="Normal"/>
    <w:qFormat/>
    <w:rsid w:val="00940451"/>
    <w:pPr>
      <w:numPr>
        <w:numId w:val="13"/>
      </w:numPr>
      <w:spacing w:after="120" w:line="276" w:lineRule="auto"/>
    </w:pPr>
  </w:style>
  <w:style w:type="paragraph" w:customStyle="1" w:styleId="Bullets2ndindent">
    <w:name w:val="Bullets (2nd indent)"/>
    <w:basedOn w:val="Normal"/>
    <w:qFormat/>
    <w:rsid w:val="00940451"/>
    <w:pPr>
      <w:numPr>
        <w:ilvl w:val="1"/>
        <w:numId w:val="13"/>
      </w:numPr>
      <w:spacing w:after="120" w:line="276" w:lineRule="auto"/>
    </w:pPr>
  </w:style>
  <w:style w:type="paragraph" w:customStyle="1" w:styleId="Bulletslast1stindent">
    <w:name w:val="Bullets last (1st indent)"/>
    <w:basedOn w:val="Normal"/>
    <w:rsid w:val="00940451"/>
    <w:pPr>
      <w:numPr>
        <w:ilvl w:val="2"/>
        <w:numId w:val="13"/>
      </w:numPr>
      <w:spacing w:after="200" w:line="276" w:lineRule="auto"/>
    </w:pPr>
  </w:style>
  <w:style w:type="paragraph" w:customStyle="1" w:styleId="Bulletslast2ndindent">
    <w:name w:val="Bullets last (2nd indent)"/>
    <w:basedOn w:val="Normal"/>
    <w:rsid w:val="00940451"/>
    <w:pPr>
      <w:numPr>
        <w:ilvl w:val="3"/>
        <w:numId w:val="13"/>
      </w:numPr>
      <w:spacing w:after="57" w:line="276" w:lineRule="auto"/>
    </w:pPr>
  </w:style>
  <w:style w:type="paragraph" w:customStyle="1" w:styleId="Tablebullets2ndindent">
    <w:name w:val="Table bullets (2nd indent)"/>
    <w:basedOn w:val="Normal"/>
    <w:rsid w:val="00940451"/>
    <w:pPr>
      <w:numPr>
        <w:ilvl w:val="6"/>
        <w:numId w:val="13"/>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940451"/>
    <w:pPr>
      <w:numPr>
        <w:ilvl w:val="5"/>
        <w:numId w:val="13"/>
      </w:numPr>
      <w:spacing w:before="57" w:after="57" w:line="220" w:lineRule="atLeast"/>
      <w:ind w:right="96"/>
    </w:pPr>
    <w:rPr>
      <w:rFonts w:asciiTheme="majorHAnsi" w:eastAsia="Times New Roman" w:hAnsiTheme="majorHAnsi" w:cs="Times New Roman"/>
      <w:sz w:val="17"/>
      <w:szCs w:val="24"/>
    </w:rPr>
  </w:style>
  <w:style w:type="numbering" w:customStyle="1" w:styleId="KeyPoints">
    <w:name w:val="Key Points"/>
    <w:basedOn w:val="NoList"/>
    <w:uiPriority w:val="99"/>
    <w:rsid w:val="003F7DC9"/>
    <w:pPr>
      <w:numPr>
        <w:numId w:val="15"/>
      </w:numPr>
    </w:pPr>
  </w:style>
  <w:style w:type="paragraph" w:customStyle="1" w:styleId="1NumberPointsStyle">
    <w:name w:val="1. Number Points Style"/>
    <w:basedOn w:val="Normal"/>
    <w:link w:val="1NumberPointsStyleChar"/>
    <w:qFormat/>
    <w:rsid w:val="003F7DC9"/>
    <w:pPr>
      <w:numPr>
        <w:numId w:val="16"/>
      </w:numPr>
      <w:spacing w:after="200"/>
    </w:pPr>
    <w:rPr>
      <w:rFonts w:ascii="Times New Roman" w:eastAsia="Times New Roman" w:hAnsi="Times New Roman" w:cs="Times New Roman"/>
      <w:sz w:val="24"/>
      <w:szCs w:val="20"/>
      <w:lang w:eastAsia="en-AU"/>
    </w:rPr>
  </w:style>
  <w:style w:type="character" w:customStyle="1" w:styleId="1NumberPointsStyleChar">
    <w:name w:val="1. Number Points Style Char"/>
    <w:basedOn w:val="DefaultParagraphFont"/>
    <w:link w:val="1NumberPointsStyle"/>
    <w:rsid w:val="003F7DC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16330721">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45959227">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43014745">
      <w:bodyDiv w:val="1"/>
      <w:marLeft w:val="0"/>
      <w:marRight w:val="0"/>
      <w:marTop w:val="0"/>
      <w:marBottom w:val="0"/>
      <w:divBdr>
        <w:top w:val="none" w:sz="0" w:space="0" w:color="auto"/>
        <w:left w:val="none" w:sz="0" w:space="0" w:color="auto"/>
        <w:bottom w:val="none" w:sz="0" w:space="0" w:color="auto"/>
        <w:right w:val="none" w:sz="0" w:space="0" w:color="auto"/>
      </w:divBdr>
    </w:div>
    <w:div w:id="980578464">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5675140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26316374">
      <w:bodyDiv w:val="1"/>
      <w:marLeft w:val="0"/>
      <w:marRight w:val="0"/>
      <w:marTop w:val="0"/>
      <w:marBottom w:val="0"/>
      <w:divBdr>
        <w:top w:val="none" w:sz="0" w:space="0" w:color="auto"/>
        <w:left w:val="none" w:sz="0" w:space="0" w:color="auto"/>
        <w:bottom w:val="none" w:sz="0" w:space="0" w:color="auto"/>
        <w:right w:val="none" w:sz="0" w:space="0" w:color="auto"/>
      </w:divBdr>
    </w:div>
    <w:div w:id="20205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32</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b571406c-93ed-4746-b62b-c2071c187f04">FIN33509-653295579-1476</_dlc_DocId>
    <_dlc_DocIdUrl xmlns="b571406c-93ed-4746-b62b-c2071c187f04">
      <Url>https://f1.prdmgd.finance.gov.au/sites/50033509/_layouts/15/DocIdRedir.aspx?ID=FIN33509-653295579-1476</Url>
      <Description>FIN33509-653295579-1476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EA51F60-144F-4564-BDBD-33B555A7C8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b571406c-93ed-4746-b62b-c2071c187f04"/>
    <ds:schemaRef ds:uri="http://www.w3.org/XML/1998/namespace"/>
    <ds:schemaRef ds:uri="http://purl.org/dc/dcmitype/"/>
  </ds:schemaRefs>
</ds:datastoreItem>
</file>

<file path=customXml/itemProps3.xml><?xml version="1.0" encoding="utf-8"?>
<ds:datastoreItem xmlns:ds="http://schemas.openxmlformats.org/officeDocument/2006/customXml" ds:itemID="{6DFFEC3E-4FEF-4413-8841-225F519AC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9E433-77A8-4CF3-827E-5D6AEA49AC50}">
  <ds:schemaRefs>
    <ds:schemaRef ds:uri="Microsoft.SharePoint.Taxonomy.ContentTypeSync"/>
  </ds:schemaRefs>
</ds:datastoreItem>
</file>

<file path=customXml/itemProps5.xml><?xml version="1.0" encoding="utf-8"?>
<ds:datastoreItem xmlns:ds="http://schemas.openxmlformats.org/officeDocument/2006/customXml" ds:itemID="{5A1A57BE-F098-4178-8EC9-011372DA347B}">
  <ds:schemaRefs>
    <ds:schemaRef ds:uri="http://schemas.microsoft.com/sharepoint/events"/>
  </ds:schemaRefs>
</ds:datastoreItem>
</file>

<file path=customXml/itemProps6.xml><?xml version="1.0" encoding="utf-8"?>
<ds:datastoreItem xmlns:ds="http://schemas.openxmlformats.org/officeDocument/2006/customXml" ds:itemID="{3DE5CBBA-59EF-48E9-8B1C-A30A31FD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Kim, Marina</cp:lastModifiedBy>
  <cp:revision>3</cp:revision>
  <cp:lastPrinted>2021-05-07T03:13:00Z</cp:lastPrinted>
  <dcterms:created xsi:type="dcterms:W3CDTF">2022-06-21T08:37:00Z</dcterms:created>
  <dcterms:modified xsi:type="dcterms:W3CDTF">2022-06-21T08:38:00Z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0x010100B321FEA60C5BA343A52BC94EC00ABC9E07002FC7A55776FD494EA87BB2F51956BADD</vt:lpwstr>
  </property>
  <property fmtid="{D5CDD505-2E9C-101B-9397-08002B2CF9AE}" pid="32" name="TaxKeyword">
    <vt:lpwstr>32;#[SEC=OFFICIAL]|8e527117-644d-41f8-9dde-86ae0840a820</vt:lpwstr>
  </property>
  <property fmtid="{D5CDD505-2E9C-101B-9397-08002B2CF9AE}" pid="33" name="OrgUnit">
    <vt:lpwstr>1;#Annual Appropriations|ebaccee2-17d0-4140-b272-ef935f9ee95f</vt:lpwstr>
  </property>
  <property fmtid="{D5CDD505-2E9C-101B-9397-08002B2CF9AE}" pid="34" name="InitiatingEntity">
    <vt:lpwstr>2;#Department of Finance|fd660e8f-8f31-49bd-92a3-d31d4da31afe</vt:lpwstr>
  </property>
  <property fmtid="{D5CDD505-2E9C-101B-9397-08002B2CF9AE}" pid="35" name="Function and Activity">
    <vt:lpwstr/>
  </property>
  <property fmtid="{D5CDD505-2E9C-101B-9397-08002B2CF9AE}" pid="36" name="AbtEntity">
    <vt:lpwstr>2;#Department of Finance|fd660e8f-8f31-49bd-92a3-d31d4da31afe</vt:lpwstr>
  </property>
  <property fmtid="{D5CDD505-2E9C-101B-9397-08002B2CF9AE}" pid="37" name="_dlc_DocIdItemGuid">
    <vt:lpwstr>96e8a0d6-7246-4293-ae3c-bd8b7aa38cd9</vt:lpwstr>
  </property>
  <property fmtid="{D5CDD505-2E9C-101B-9397-08002B2CF9AE}" pid="38" name="gf53def832c84e7cae27ba43c0ddcfb1">
    <vt:lpwstr/>
  </property>
  <property fmtid="{D5CDD505-2E9C-101B-9397-08002B2CF9AE}" pid="39" name="Document">
    <vt:lpwstr/>
  </property>
  <property fmtid="{D5CDD505-2E9C-101B-9397-08002B2CF9AE}" pid="40" name="HPRMSecurityCaveat">
    <vt:lpwstr>11;#Legislative secrecy|5e18df50-2e5f-4930-bccb-59611a42ace8</vt:lpwstr>
  </property>
  <property fmtid="{D5CDD505-2E9C-101B-9397-08002B2CF9AE}" pid="41" name="HPRMSecurityLevel">
    <vt:lpwstr>4;#PROTECTED|b625b474-e802-4bc5-828a-e6fdc75b9148</vt:lpwstr>
  </property>
</Properties>
</file>