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CAA77" w14:textId="77777777" w:rsidR="00FB640B" w:rsidRPr="008B24C8" w:rsidRDefault="0057002B" w:rsidP="00BB0CF2">
      <w:pPr>
        <w:pStyle w:val="ESTitleHeader"/>
      </w:pPr>
      <w:bookmarkStart w:id="0" w:name="_GoBack"/>
      <w:bookmarkEnd w:id="0"/>
      <w:r w:rsidRPr="008B24C8">
        <w:t>EXPLANATORY STATEMENT</w:t>
      </w:r>
    </w:p>
    <w:p w14:paraId="36246FCC" w14:textId="77777777" w:rsidR="0057002B" w:rsidRPr="008B24C8" w:rsidRDefault="0057002B" w:rsidP="00BB0CF2">
      <w:pPr>
        <w:pStyle w:val="ESTitleDecisionMaker"/>
      </w:pPr>
      <w:r w:rsidRPr="008B24C8">
        <w:t xml:space="preserve">Issued by authority of the </w:t>
      </w:r>
      <w:r w:rsidR="00D32B5C" w:rsidRPr="00D32B5C">
        <w:t>Minister for Immigration, Citizenship and Multicultural Affairs</w:t>
      </w:r>
    </w:p>
    <w:p w14:paraId="2EE1B369" w14:textId="77777777" w:rsidR="0057002B" w:rsidRPr="008B24C8" w:rsidRDefault="00D32B5C" w:rsidP="00BB0CF2">
      <w:pPr>
        <w:pStyle w:val="ESTitleEnablingLegislation"/>
      </w:pPr>
      <w:r w:rsidRPr="009A1970">
        <w:t>Migration Regulations 1994</w:t>
      </w:r>
    </w:p>
    <w:p w14:paraId="23AC95DE" w14:textId="77777777" w:rsidR="0057002B" w:rsidRPr="008B24C8" w:rsidRDefault="00D32B5C" w:rsidP="00BB0CF2">
      <w:pPr>
        <w:pStyle w:val="ESTitleInstrumentName"/>
      </w:pPr>
      <w:bookmarkStart w:id="1" w:name="Title"/>
      <w:r w:rsidRPr="009A1970">
        <w:t xml:space="preserve">Migration (Arrangements for </w:t>
      </w:r>
      <w:r>
        <w:t>s</w:t>
      </w:r>
      <w:r w:rsidRPr="009A1970">
        <w:t>ubclass 462</w:t>
      </w:r>
      <w:r>
        <w:t xml:space="preserve"> visa a</w:t>
      </w:r>
      <w:r w:rsidRPr="009A1970">
        <w:t>pplications) Amendment Instrument (LIN 22/052) 2022</w:t>
      </w:r>
      <w:bookmarkEnd w:id="1"/>
    </w:p>
    <w:p w14:paraId="2EFE2D82" w14:textId="12D09B38" w:rsidR="0057002B" w:rsidRPr="008B24C8" w:rsidRDefault="0057002B" w:rsidP="00D32B5C">
      <w:pPr>
        <w:pStyle w:val="ESPara"/>
      </w:pPr>
      <w:r w:rsidRPr="008B24C8">
        <w:t xml:space="preserve">The instrument, Departmental reference </w:t>
      </w:r>
      <w:r w:rsidR="00D32B5C" w:rsidRPr="00D32B5C">
        <w:t>LIN 22/052</w:t>
      </w:r>
      <w:r w:rsidRPr="008B24C8">
        <w:t xml:space="preserve">, is made under </w:t>
      </w:r>
      <w:r w:rsidR="00D32B5C" w:rsidRPr="00D32B5C">
        <w:t xml:space="preserve">subregulation 2.07(5) of the </w:t>
      </w:r>
      <w:r w:rsidR="00D32B5C" w:rsidRPr="00D32B5C">
        <w:rPr>
          <w:i/>
        </w:rPr>
        <w:t>Migration Regulations 1994</w:t>
      </w:r>
      <w:r w:rsidR="00D32B5C" w:rsidRPr="00D32B5C">
        <w:t xml:space="preserve"> (the Regulations)</w:t>
      </w:r>
      <w:r w:rsidRPr="008B24C8">
        <w:t xml:space="preserve">.  </w:t>
      </w:r>
    </w:p>
    <w:p w14:paraId="68248F1E" w14:textId="77777777" w:rsidR="00D32B5C" w:rsidRPr="008B24C8" w:rsidRDefault="00D32B5C" w:rsidP="00D32B5C">
      <w:pPr>
        <w:pStyle w:val="ESPara"/>
      </w:pPr>
      <w:r w:rsidRPr="008B24C8">
        <w:t>The instrument</w:t>
      </w:r>
      <w:r>
        <w:t xml:space="preserve"> amends </w:t>
      </w:r>
      <w:r w:rsidRPr="00210FEE">
        <w:rPr>
          <w:i/>
        </w:rPr>
        <w:t>Migration (Arrangements for Work and Holiday (Subclass 462) Visa Applications) Instrument (LIN 21/019) 2021</w:t>
      </w:r>
      <w:r w:rsidRPr="009A1970">
        <w:t xml:space="preserve"> (F2021L00152)</w:t>
      </w:r>
      <w:r>
        <w:t xml:space="preserve"> (</w:t>
      </w:r>
      <w:r w:rsidRPr="00D32B5C">
        <w:t>LIN 21/019</w:t>
      </w:r>
      <w:r w:rsidR="00210FEE">
        <w:t xml:space="preserve">) </w:t>
      </w:r>
      <w:r w:rsidRPr="008B24C8">
        <w:t xml:space="preserve">in accordance with subsection 33(3) of the </w:t>
      </w:r>
      <w:r w:rsidRPr="0031445C">
        <w:rPr>
          <w:i/>
        </w:rPr>
        <w:t>Acts Interpretation Act 1901</w:t>
      </w:r>
      <w:r w:rsidRPr="008B24C8">
        <w:t xml:space="preserve">.  That subsection provides that </w:t>
      </w:r>
      <w:r>
        <w:t>a power to make a legislative instrument includes a power to amend or repeal that instrument in the same manner, and subject to the same conditions, as the power to make the instrument</w:t>
      </w:r>
      <w:r w:rsidRPr="008B24C8">
        <w:t xml:space="preserve">.  </w:t>
      </w:r>
      <w:r w:rsidRPr="00875E85">
        <w:t xml:space="preserve">This means that </w:t>
      </w:r>
      <w:r w:rsidR="00210FEE">
        <w:t>subregulation </w:t>
      </w:r>
      <w:r>
        <w:t>2.07(5)</w:t>
      </w:r>
      <w:r w:rsidRPr="00875E85">
        <w:t xml:space="preserve"> of the Regulations also include</w:t>
      </w:r>
      <w:r w:rsidR="00B354F8">
        <w:t>s</w:t>
      </w:r>
      <w:r w:rsidRPr="00875E85">
        <w:t xml:space="preserve"> a power to amend or repeal an instrument made under that provision.</w:t>
      </w:r>
    </w:p>
    <w:p w14:paraId="5D936942" w14:textId="77777777" w:rsidR="00BD598E" w:rsidRPr="00D32B5C" w:rsidRDefault="00AA4557" w:rsidP="002D167E">
      <w:pPr>
        <w:pStyle w:val="ESPara"/>
      </w:pPr>
      <w:r>
        <w:t xml:space="preserve">The instrument commences </w:t>
      </w:r>
      <w:r w:rsidR="00D32B5C">
        <w:t>on 1 July 2022</w:t>
      </w:r>
      <w:r>
        <w:t>, and i</w:t>
      </w:r>
      <w:r w:rsidR="00BD598E" w:rsidRPr="008B24C8">
        <w:t xml:space="preserve">s a </w:t>
      </w:r>
      <w:r>
        <w:t>legislative</w:t>
      </w:r>
      <w:r w:rsidR="00BD598E" w:rsidRPr="008B24C8">
        <w:t xml:space="preserve"> instrument for </w:t>
      </w:r>
      <w:r w:rsidR="00B75478">
        <w:t xml:space="preserve">the </w:t>
      </w:r>
      <w:r w:rsidR="00100DFC">
        <w:rPr>
          <w:i/>
        </w:rPr>
        <w:t>Legislation Act 2003</w:t>
      </w:r>
      <w:r w:rsidR="00100DFC">
        <w:t xml:space="preserve"> (the L</w:t>
      </w:r>
      <w:r w:rsidR="00100DFC" w:rsidRPr="00D32B5C">
        <w:t>egislation Act)</w:t>
      </w:r>
      <w:r w:rsidR="00BD598E" w:rsidRPr="00D32B5C">
        <w:t xml:space="preserve">.  </w:t>
      </w:r>
    </w:p>
    <w:p w14:paraId="7B39F060" w14:textId="77777777" w:rsidR="00EA12C9" w:rsidRPr="00D32B5C" w:rsidRDefault="00BD598E" w:rsidP="00100DFC">
      <w:pPr>
        <w:pStyle w:val="ESHeading"/>
      </w:pPr>
      <w:r w:rsidRPr="00D32B5C">
        <w:t>Purpose</w:t>
      </w:r>
      <w:r w:rsidR="00BB0CF2" w:rsidRPr="00D32B5C">
        <w:t xml:space="preserve"> </w:t>
      </w:r>
    </w:p>
    <w:p w14:paraId="78C78630" w14:textId="77777777" w:rsidR="00E67CB0" w:rsidRDefault="00E67CB0" w:rsidP="00E67CB0">
      <w:pPr>
        <w:pStyle w:val="ESPara"/>
      </w:pPr>
      <w:r>
        <w:t>The ins</w:t>
      </w:r>
      <w:r w:rsidR="00333E27">
        <w:t xml:space="preserve">trument operates to specify </w:t>
      </w:r>
      <w:r>
        <w:t xml:space="preserve">arrangements for making a </w:t>
      </w:r>
      <w:r w:rsidRPr="00203A08">
        <w:t>Work and</w:t>
      </w:r>
      <w:r>
        <w:t xml:space="preserve"> Holiday (Subclass 462) visa (subclass 462 visa) application.</w:t>
      </w:r>
    </w:p>
    <w:p w14:paraId="1973CE42" w14:textId="4846ECF6" w:rsidR="003E4A10" w:rsidRDefault="00203A08" w:rsidP="004D7F63">
      <w:pPr>
        <w:pStyle w:val="ESPara"/>
      </w:pPr>
      <w:r>
        <w:t xml:space="preserve">Item 1224A of Schedule 1 to the Regulations prescribes the requirements that an applicant for a </w:t>
      </w:r>
      <w:r w:rsidR="00E67CB0">
        <w:t>subclass 462 visa</w:t>
      </w:r>
      <w:r>
        <w:t xml:space="preserve"> must meet to make a valid visa application.  </w:t>
      </w:r>
      <w:r w:rsidR="00C10C32">
        <w:t>Subitem 1224A(1)</w:t>
      </w:r>
      <w:r>
        <w:t xml:space="preserve"> </w:t>
      </w:r>
      <w:r w:rsidR="00F752B6">
        <w:t>and paragraph </w:t>
      </w:r>
      <w:r w:rsidR="00C10C32">
        <w:t xml:space="preserve">1224A(3)(aa) </w:t>
      </w:r>
      <w:r w:rsidR="000453E8">
        <w:t xml:space="preserve">of Schedule 1 to the Regulations </w:t>
      </w:r>
      <w:r w:rsidR="00C10C32">
        <w:t xml:space="preserve">require </w:t>
      </w:r>
      <w:r>
        <w:t xml:space="preserve">that the application for a subclass 462 visa must be made using the approved form, at the place and in the manner specified in a legislative instrument made under subregulation 2.07(5) of the Regulations. </w:t>
      </w:r>
      <w:r w:rsidR="00122D18">
        <w:t xml:space="preserve"> </w:t>
      </w:r>
      <w:r w:rsidR="00C10C32">
        <w:t xml:space="preserve">Paragraph 1224A(3)(a) </w:t>
      </w:r>
      <w:r w:rsidR="001F1B08">
        <w:t xml:space="preserve">of Schedule 1 to the Regulations </w:t>
      </w:r>
      <w:r w:rsidR="00C10C32">
        <w:t>requires</w:t>
      </w:r>
      <w:r w:rsidR="00E25BF4">
        <w:t xml:space="preserve"> that an applicant for </w:t>
      </w:r>
      <w:r w:rsidR="00C10C32">
        <w:t>a subclass 462 visa</w:t>
      </w:r>
      <w:r w:rsidR="00E25BF4">
        <w:t xml:space="preserve"> must hold a valid passport issued by a foreign country specified in </w:t>
      </w:r>
      <w:r w:rsidR="00611D05">
        <w:t>a legislative</w:t>
      </w:r>
      <w:r w:rsidR="003F7637" w:rsidRPr="00E25BF4">
        <w:t xml:space="preserve"> instrument</w:t>
      </w:r>
      <w:r w:rsidR="00E25BF4">
        <w:t>.</w:t>
      </w:r>
      <w:r w:rsidR="003F7637" w:rsidRPr="003F7637">
        <w:t xml:space="preserve"> </w:t>
      </w:r>
      <w:r w:rsidR="003F7637">
        <w:t xml:space="preserve"> Sub</w:t>
      </w:r>
      <w:r w:rsidR="00EC3190">
        <w:t>paragraph </w:t>
      </w:r>
      <w:r w:rsidR="003F7637">
        <w:t xml:space="preserve">1224A(3)(b)(iii) </w:t>
      </w:r>
      <w:r w:rsidR="001F1B08">
        <w:t xml:space="preserve">of Schedule 1 to the Regulations </w:t>
      </w:r>
      <w:r w:rsidR="003F7637">
        <w:t xml:space="preserve">provides that an applicant for a subclass 462 visa </w:t>
      </w:r>
      <w:r w:rsidR="00784B17">
        <w:t>is not required to provide</w:t>
      </w:r>
      <w:r w:rsidR="003F7637">
        <w:t xml:space="preserve"> </w:t>
      </w:r>
      <w:r w:rsidR="003F7637" w:rsidRPr="003F7637">
        <w:t>evidence that the applicant has the support of the grant of the visa from their governmen</w:t>
      </w:r>
      <w:r w:rsidR="003F7637">
        <w:t xml:space="preserve">t, if the applicant is a member of a class of persons specified in </w:t>
      </w:r>
      <w:r w:rsidR="00611D05">
        <w:t>a legislative</w:t>
      </w:r>
      <w:r w:rsidR="003F7637">
        <w:t xml:space="preserve"> instrument.</w:t>
      </w:r>
    </w:p>
    <w:p w14:paraId="0ABC8655" w14:textId="77777777" w:rsidR="003F7637" w:rsidRPr="00B75478" w:rsidRDefault="00122D18" w:rsidP="003F7637">
      <w:pPr>
        <w:pStyle w:val="ESPara"/>
      </w:pPr>
      <w:r w:rsidRPr="00122D18">
        <w:t xml:space="preserve">Division 462 of Schedule 2 to the Regulations prescribes the criteria to be considered for the grant of </w:t>
      </w:r>
      <w:r>
        <w:t>a s</w:t>
      </w:r>
      <w:r w:rsidRPr="00122D18">
        <w:t xml:space="preserve">ubclass 462 visa once an application for </w:t>
      </w:r>
      <w:r>
        <w:t>that</w:t>
      </w:r>
      <w:r w:rsidRPr="00122D18">
        <w:t xml:space="preserve"> visa has been made.</w:t>
      </w:r>
      <w:r>
        <w:t xml:space="preserve">  </w:t>
      </w:r>
      <w:r w:rsidR="003F7637" w:rsidRPr="00E25BF4">
        <w:t xml:space="preserve">Paragraph 462.221(c) of Schedule 2 to the Regulations requires, at the time of decision, that an applicant must hold an educational qualification specified in an instrument, in relation to a foreign </w:t>
      </w:r>
      <w:r w:rsidR="001F1B08">
        <w:t>country specified for paragraph </w:t>
      </w:r>
      <w:r w:rsidR="003F7637" w:rsidRPr="00E25BF4">
        <w:t>1224A(3)(a) of Schedule 1 to the Regulations.</w:t>
      </w:r>
    </w:p>
    <w:p w14:paraId="190B55C5" w14:textId="4ECBB93A" w:rsidR="00C26A89" w:rsidRDefault="00203A08" w:rsidP="00C26A89">
      <w:pPr>
        <w:pStyle w:val="ESPara"/>
      </w:pPr>
      <w:r w:rsidRPr="00554A2B">
        <w:t xml:space="preserve">The purpose of the instrument is to </w:t>
      </w:r>
      <w:r>
        <w:t>amend</w:t>
      </w:r>
      <w:r w:rsidRPr="00E85F2F">
        <w:t xml:space="preserve"> </w:t>
      </w:r>
      <w:r w:rsidR="00287749" w:rsidRPr="00D32B5C">
        <w:t>LIN 21/019</w:t>
      </w:r>
      <w:r>
        <w:t xml:space="preserve"> to update</w:t>
      </w:r>
      <w:r w:rsidR="001F1B08">
        <w:t xml:space="preserve"> the </w:t>
      </w:r>
      <w:r w:rsidR="00E67CB0" w:rsidRPr="00E67CB0">
        <w:t>abovementioned matters</w:t>
      </w:r>
      <w:r w:rsidR="00E67CB0">
        <w:t xml:space="preserve">. </w:t>
      </w:r>
      <w:r w:rsidR="00C26A89">
        <w:t xml:space="preserve"> </w:t>
      </w:r>
    </w:p>
    <w:p w14:paraId="668B5C09" w14:textId="77777777" w:rsidR="00211A82" w:rsidRDefault="00240896" w:rsidP="00271ED9">
      <w:pPr>
        <w:pStyle w:val="ESPara"/>
      </w:pPr>
      <w:r w:rsidRPr="00D32B5C">
        <w:t>LIN 21/019</w:t>
      </w:r>
      <w:r>
        <w:t xml:space="preserve"> required a</w:t>
      </w:r>
      <w:r w:rsidR="007D571E">
        <w:t xml:space="preserve">pplicants who </w:t>
      </w:r>
      <w:r w:rsidR="007D571E" w:rsidRPr="00F034EF">
        <w:t>hold a valid passport issued by the People’s Republic of China</w:t>
      </w:r>
      <w:r w:rsidR="007D571E">
        <w:t xml:space="preserve"> to </w:t>
      </w:r>
      <w:r w:rsidR="007D571E" w:rsidRPr="00F034EF">
        <w:t xml:space="preserve">make </w:t>
      </w:r>
      <w:r w:rsidR="007D571E">
        <w:t>a subclass 462</w:t>
      </w:r>
      <w:r w:rsidR="007D571E" w:rsidRPr="00F034EF">
        <w:t xml:space="preserve"> </w:t>
      </w:r>
      <w:r w:rsidR="007D571E">
        <w:t xml:space="preserve">visa </w:t>
      </w:r>
      <w:r w:rsidR="007D571E" w:rsidRPr="00F034EF">
        <w:t xml:space="preserve">application by attending an in-person appointment at an Australian Visa Application Centre </w:t>
      </w:r>
      <w:r w:rsidR="007D571E">
        <w:t xml:space="preserve">(AVAC) </w:t>
      </w:r>
      <w:r w:rsidR="007D571E" w:rsidRPr="00F034EF">
        <w:t xml:space="preserve">in Beijing, </w:t>
      </w:r>
      <w:r w:rsidR="007D571E">
        <w:t>Chengdu, Guangzhou, or Shanghai</w:t>
      </w:r>
      <w:r w:rsidR="007D571E" w:rsidRPr="00417F60">
        <w:t>.</w:t>
      </w:r>
      <w:r w:rsidR="007D571E">
        <w:t xml:space="preserve">  </w:t>
      </w:r>
      <w:r w:rsidR="00A72BBA">
        <w:t>However, f</w:t>
      </w:r>
      <w:r w:rsidR="00A72BBA" w:rsidRPr="001A1934">
        <w:t>ollowi</w:t>
      </w:r>
      <w:r w:rsidR="00A72BBA">
        <w:t xml:space="preserve">ng the </w:t>
      </w:r>
      <w:r w:rsidR="00A72BBA">
        <w:lastRenderedPageBreak/>
        <w:t xml:space="preserve">COVID-19 pandemic, </w:t>
      </w:r>
      <w:r w:rsidR="001A1934">
        <w:t xml:space="preserve">this arrangement was </w:t>
      </w:r>
      <w:r w:rsidR="001A1934" w:rsidRPr="001A1934">
        <w:t>paused leading to the closure of these four offshore AVAC offices in China.</w:t>
      </w:r>
      <w:r w:rsidR="001A1934">
        <w:t xml:space="preserve">  </w:t>
      </w:r>
      <w:r w:rsidR="00F752B6">
        <w:t>Valid C</w:t>
      </w:r>
      <w:r w:rsidR="001E2499">
        <w:t>hinese passport holders</w:t>
      </w:r>
      <w:r w:rsidR="00D470DD">
        <w:t xml:space="preserve"> who</w:t>
      </w:r>
      <w:r w:rsidR="001E2499">
        <w:t xml:space="preserve"> </w:t>
      </w:r>
      <w:r w:rsidR="00D470DD">
        <w:t xml:space="preserve">have </w:t>
      </w:r>
      <w:r w:rsidR="00D470DD" w:rsidRPr="009A1970">
        <w:t xml:space="preserve">received </w:t>
      </w:r>
      <w:r w:rsidR="00D470DD" w:rsidRPr="00061440">
        <w:t>a</w:t>
      </w:r>
      <w:r w:rsidR="00D470DD">
        <w:t xml:space="preserve"> writte</w:t>
      </w:r>
      <w:r w:rsidR="00D470DD" w:rsidRPr="00061440">
        <w:t xml:space="preserve">n </w:t>
      </w:r>
      <w:r w:rsidR="00D470DD">
        <w:t xml:space="preserve">invitation </w:t>
      </w:r>
      <w:r w:rsidR="00D470DD" w:rsidRPr="00061440">
        <w:t xml:space="preserve">from </w:t>
      </w:r>
      <w:r w:rsidR="00D470DD">
        <w:t>the Department</w:t>
      </w:r>
      <w:r w:rsidR="00D470DD" w:rsidRPr="00C32A91">
        <w:t xml:space="preserve"> </w:t>
      </w:r>
      <w:r w:rsidR="00D470DD">
        <w:t xml:space="preserve">of Home Affairs (the Department) </w:t>
      </w:r>
      <w:r w:rsidR="00D470DD" w:rsidRPr="00061440">
        <w:t xml:space="preserve">inviting </w:t>
      </w:r>
      <w:r w:rsidR="00D470DD">
        <w:t>them to apply for a subclass 462</w:t>
      </w:r>
      <w:r w:rsidR="00D470DD" w:rsidRPr="00F034EF">
        <w:t xml:space="preserve"> </w:t>
      </w:r>
      <w:r w:rsidR="00D470DD">
        <w:t xml:space="preserve">visa </w:t>
      </w:r>
      <w:r w:rsidR="001E2499">
        <w:t xml:space="preserve">are now required to </w:t>
      </w:r>
      <w:r w:rsidR="001E2499" w:rsidRPr="00F034EF">
        <w:t>make</w:t>
      </w:r>
      <w:r w:rsidR="00D470DD">
        <w:t xml:space="preserve"> the </w:t>
      </w:r>
      <w:r w:rsidR="001E2499">
        <w:t xml:space="preserve">visa </w:t>
      </w:r>
      <w:r w:rsidR="001E2499" w:rsidRPr="00F034EF">
        <w:t>application</w:t>
      </w:r>
      <w:r w:rsidR="001E2499">
        <w:t xml:space="preserve"> </w:t>
      </w:r>
      <w:r w:rsidR="003031ED">
        <w:t>using Form 12</w:t>
      </w:r>
      <w:r w:rsidR="001E0813" w:rsidRPr="00DA4B11">
        <w:t>0</w:t>
      </w:r>
      <w:r w:rsidR="003031ED">
        <w:t>8</w:t>
      </w:r>
      <w:r w:rsidR="001E0813" w:rsidRPr="00DA4B11">
        <w:t> (Internet) in ImmiAccount as an Internet application</w:t>
      </w:r>
      <w:r w:rsidR="00D470DD">
        <w:t>, if they</w:t>
      </w:r>
      <w:r w:rsidR="00D470DD" w:rsidRPr="00D470DD">
        <w:t xml:space="preserve"> </w:t>
      </w:r>
      <w:r w:rsidR="00D470DD">
        <w:t>are not, and have</w:t>
      </w:r>
      <w:r w:rsidR="00D470DD" w:rsidRPr="00D470DD">
        <w:t xml:space="preserve"> not previously been, in Australia as the holder of a</w:t>
      </w:r>
      <w:r w:rsidR="00D470DD">
        <w:t xml:space="preserve"> subclass 462 visa</w:t>
      </w:r>
      <w:r w:rsidR="001E0813" w:rsidRPr="00DA4B11">
        <w:t>.</w:t>
      </w:r>
      <w:r w:rsidR="00D470DD">
        <w:t xml:space="preserve"> </w:t>
      </w:r>
      <w:r w:rsidR="008022C8">
        <w:t xml:space="preserve"> </w:t>
      </w:r>
    </w:p>
    <w:p w14:paraId="517274A7" w14:textId="19F4FC9A" w:rsidR="00476C15" w:rsidRDefault="00271ED9" w:rsidP="00271ED9">
      <w:pPr>
        <w:pStyle w:val="ESPara"/>
      </w:pPr>
      <w:r>
        <w:t xml:space="preserve">Applications for a subclass 462 visa may </w:t>
      </w:r>
      <w:r w:rsidR="00561B42">
        <w:t xml:space="preserve">also </w:t>
      </w:r>
      <w:r>
        <w:t xml:space="preserve">be made </w:t>
      </w:r>
      <w:r w:rsidRPr="00497C53">
        <w:t xml:space="preserve">using </w:t>
      </w:r>
      <w:r w:rsidR="003031ED">
        <w:t>Form 1208</w:t>
      </w:r>
      <w:r>
        <w:t xml:space="preserve"> by email to </w:t>
      </w:r>
      <w:r w:rsidRPr="004F202F">
        <w:rPr>
          <w:u w:val="single"/>
        </w:rPr>
        <w:t>WHM.invited.applications@homeaffairs.gov.au</w:t>
      </w:r>
      <w:r w:rsidR="00A954D0" w:rsidRPr="00271ED9">
        <w:rPr>
          <w:sz w:val="23"/>
          <w:szCs w:val="23"/>
        </w:rPr>
        <w:t xml:space="preserve">, </w:t>
      </w:r>
      <w:r>
        <w:rPr>
          <w:sz w:val="23"/>
          <w:szCs w:val="23"/>
        </w:rPr>
        <w:t>if the applicants</w:t>
      </w:r>
      <w:r w:rsidR="008022C8" w:rsidRPr="00271ED9">
        <w:rPr>
          <w:sz w:val="23"/>
          <w:szCs w:val="23"/>
        </w:rPr>
        <w:t xml:space="preserve"> </w:t>
      </w:r>
      <w:r w:rsidR="008022C8">
        <w:t xml:space="preserve">have </w:t>
      </w:r>
      <w:r w:rsidR="008022C8" w:rsidRPr="009A1970">
        <w:t>received a</w:t>
      </w:r>
      <w:r w:rsidR="00B46384">
        <w:t xml:space="preserve"> written notice</w:t>
      </w:r>
      <w:r w:rsidR="008022C8">
        <w:t xml:space="preserve"> from the</w:t>
      </w:r>
      <w:r w:rsidR="00C32A91" w:rsidRPr="00C32A91">
        <w:t xml:space="preserve"> </w:t>
      </w:r>
      <w:r w:rsidR="00C32A91" w:rsidRPr="00061440">
        <w:t>Department</w:t>
      </w:r>
      <w:r w:rsidR="00B46384">
        <w:t xml:space="preserve"> authorising</w:t>
      </w:r>
      <w:r w:rsidR="008022C8">
        <w:t xml:space="preserve"> them to do so.  </w:t>
      </w:r>
    </w:p>
    <w:p w14:paraId="2EF20243" w14:textId="17B0463B" w:rsidR="00D63F2C" w:rsidRDefault="002D67BF" w:rsidP="00305862">
      <w:pPr>
        <w:pStyle w:val="ESPara"/>
      </w:pPr>
      <w:r>
        <w:t xml:space="preserve">The instrument </w:t>
      </w:r>
      <w:r w:rsidR="00173590">
        <w:t xml:space="preserve">specifies </w:t>
      </w:r>
      <w:r>
        <w:t xml:space="preserve">Brazil and Mongolia </w:t>
      </w:r>
      <w:r w:rsidR="00173590">
        <w:t xml:space="preserve">as </w:t>
      </w:r>
      <w:r w:rsidR="00173590" w:rsidRPr="008C7DCD">
        <w:t xml:space="preserve">eligible </w:t>
      </w:r>
      <w:r w:rsidR="00173590">
        <w:t xml:space="preserve">subclass 462 visa partner countries. </w:t>
      </w:r>
      <w:r w:rsidR="00514342">
        <w:t xml:space="preserve"> </w:t>
      </w:r>
      <w:r w:rsidR="00173590">
        <w:t>T</w:t>
      </w:r>
      <w:r>
        <w:t>he e</w:t>
      </w:r>
      <w:r w:rsidRPr="00B622DA">
        <w:t>ligibility t</w:t>
      </w:r>
      <w:r>
        <w:t>o apply for, and to be granted, a s</w:t>
      </w:r>
      <w:r w:rsidRPr="00B622DA">
        <w:t>ubclass 462 visa is restricted</w:t>
      </w:r>
      <w:r>
        <w:t xml:space="preserve"> to</w:t>
      </w:r>
      <w:r w:rsidRPr="00B622DA">
        <w:t xml:space="preserve"> </w:t>
      </w:r>
      <w:r>
        <w:t>applicants who hold a valid passport issued by an</w:t>
      </w:r>
      <w:r w:rsidR="00173590">
        <w:t xml:space="preserve"> </w:t>
      </w:r>
      <w:r w:rsidR="00173590" w:rsidRPr="008C7DCD">
        <w:t xml:space="preserve">eligible </w:t>
      </w:r>
      <w:r w:rsidR="00173590">
        <w:t>subclass 462 visa partner country</w:t>
      </w:r>
      <w:r>
        <w:t xml:space="preserve">.  </w:t>
      </w:r>
      <w:r w:rsidR="00305862">
        <w:t>The instrument also specifies the educational qualification requirements that applicants holding a valid Brazi</w:t>
      </w:r>
      <w:r w:rsidR="00CA3B01">
        <w:t>lian or Mongolian passport must</w:t>
      </w:r>
      <w:r w:rsidR="00305862">
        <w:t xml:space="preserve"> have </w:t>
      </w:r>
      <w:r w:rsidR="00CA3B01">
        <w:t xml:space="preserve">(amongst other things) </w:t>
      </w:r>
      <w:r w:rsidR="00C407E5">
        <w:t xml:space="preserve">in order </w:t>
      </w:r>
      <w:r w:rsidR="00305862" w:rsidRPr="00305862">
        <w:t>to sati</w:t>
      </w:r>
      <w:r w:rsidR="00305862">
        <w:t>sfy the primary criteria for a s</w:t>
      </w:r>
      <w:r w:rsidR="00305862" w:rsidRPr="00305862">
        <w:t>ubclass 462 visa</w:t>
      </w:r>
      <w:r w:rsidR="00305862">
        <w:t xml:space="preserve">. </w:t>
      </w:r>
    </w:p>
    <w:p w14:paraId="48DF6970" w14:textId="753F8C1F" w:rsidR="00025CEB" w:rsidRDefault="002A0FB0" w:rsidP="00C26A89">
      <w:pPr>
        <w:pStyle w:val="ESPara"/>
      </w:pPr>
      <w:r>
        <w:t xml:space="preserve">The instrument </w:t>
      </w:r>
      <w:r w:rsidR="00703F15">
        <w:t xml:space="preserve">updates and adds Brazilian passport holders to the class of persons </w:t>
      </w:r>
      <w:r w:rsidR="00703F15" w:rsidRPr="00703F15">
        <w:t>who are excluded from the requirement in subparagraph 1224A(3)(b)(iii) of Schedule 1 to the Regulations</w:t>
      </w:r>
      <w:r w:rsidR="00703F15">
        <w:t xml:space="preserve">.  This </w:t>
      </w:r>
      <w:r w:rsidR="00D63F2C">
        <w:t>allow</w:t>
      </w:r>
      <w:r w:rsidR="00703F15">
        <w:t>s</w:t>
      </w:r>
      <w:r w:rsidR="00D63F2C">
        <w:t xml:space="preserve"> applicants from </w:t>
      </w:r>
      <w:r>
        <w:t>Brazil</w:t>
      </w:r>
      <w:r w:rsidR="00D63F2C">
        <w:t xml:space="preserve"> to make valid applications for </w:t>
      </w:r>
      <w:r>
        <w:t>a s</w:t>
      </w:r>
      <w:r w:rsidRPr="00305862">
        <w:t>ubclass 462 visa</w:t>
      </w:r>
      <w:r>
        <w:t xml:space="preserve"> </w:t>
      </w:r>
      <w:r w:rsidR="00D63F2C">
        <w:t>without p</w:t>
      </w:r>
      <w:r>
        <w:t xml:space="preserve">roviding </w:t>
      </w:r>
      <w:r w:rsidR="00D63F2C">
        <w:t xml:space="preserve">evidence of support for the grant of the visa from their </w:t>
      </w:r>
      <w:r w:rsidR="00703F15">
        <w:t xml:space="preserve">home </w:t>
      </w:r>
      <w:r w:rsidR="00D63F2C">
        <w:t>government.</w:t>
      </w:r>
      <w:r w:rsidR="00946EB3">
        <w:t xml:space="preserve">  </w:t>
      </w:r>
    </w:p>
    <w:p w14:paraId="21EF8776" w14:textId="71B5409B" w:rsidR="00A96D58" w:rsidRPr="00C26A89" w:rsidRDefault="00A96D58" w:rsidP="00A96D58">
      <w:pPr>
        <w:pStyle w:val="ESPara"/>
      </w:pPr>
      <w:r w:rsidRPr="00C26A89">
        <w:t>It has been consistent practice that specific detail regarding the lodgement of visa applications be included in delegated legislation.  This facilitates the operation of a dynamic and responsive immigration program.  Changing the manner in which subclass 462 visa applications are lodged and other minor administrative matters would not be an appropriate use of the parliament’s time.  Amending primary legislation would also likely cause a time delay in which subclass 462 visa applicants can be lodged.  For these reasons, it is appropriate that the matters contained in the instrument and LIN 21/019 are specified in delegated legislation.</w:t>
      </w:r>
    </w:p>
    <w:p w14:paraId="59EBA839" w14:textId="77777777" w:rsidR="008B24C8" w:rsidRDefault="008B24C8" w:rsidP="00100DFC">
      <w:pPr>
        <w:pStyle w:val="ESHeading"/>
      </w:pPr>
      <w:r w:rsidRPr="008B24C8">
        <w:t>Consultation</w:t>
      </w:r>
    </w:p>
    <w:p w14:paraId="40A17C0E" w14:textId="79FA1194" w:rsidR="00535670" w:rsidRDefault="00535670" w:rsidP="008C7DCD">
      <w:pPr>
        <w:pStyle w:val="ESPara"/>
      </w:pPr>
      <w:r>
        <w:t xml:space="preserve">The Department has undertaken bilateral negotiations with the </w:t>
      </w:r>
      <w:r w:rsidRPr="00893F8F">
        <w:t xml:space="preserve">Government of </w:t>
      </w:r>
      <w:r>
        <w:t>Brazil</w:t>
      </w:r>
      <w:r w:rsidRPr="00893F8F">
        <w:t xml:space="preserve"> and </w:t>
      </w:r>
      <w:r>
        <w:t>the Government of Mongolia</w:t>
      </w:r>
      <w:r w:rsidR="00376F88">
        <w:t>, respectively</w:t>
      </w:r>
      <w:r>
        <w:t>.  The negotiations have been supported by t</w:t>
      </w:r>
      <w:r w:rsidRPr="00893F8F">
        <w:t>he Department of Foreign Affairs and Trade</w:t>
      </w:r>
      <w:r>
        <w:t xml:space="preserve">.  </w:t>
      </w:r>
      <w:r w:rsidRPr="00156CA8">
        <w:t xml:space="preserve">No concerns were raised with </w:t>
      </w:r>
      <w:r w:rsidR="00387403">
        <w:t>Brazil and Mongolia being added to the instrument</w:t>
      </w:r>
      <w:r w:rsidR="008C7DCD">
        <w:t xml:space="preserve"> as </w:t>
      </w:r>
      <w:r w:rsidR="008C7DCD" w:rsidRPr="008C7DCD">
        <w:t xml:space="preserve">eligible </w:t>
      </w:r>
      <w:r w:rsidR="008C7DCD">
        <w:t>subclass 462 visa partner countries</w:t>
      </w:r>
      <w:r w:rsidR="00387403">
        <w:t xml:space="preserve">.  </w:t>
      </w:r>
    </w:p>
    <w:p w14:paraId="0E210DC4" w14:textId="77777777" w:rsidR="00535670" w:rsidRDefault="00210FEE" w:rsidP="00535670">
      <w:pPr>
        <w:pStyle w:val="ESPara"/>
      </w:pPr>
      <w:r w:rsidRPr="008B24C8">
        <w:t xml:space="preserve">The Office of Best Practice Regulation (OBPR) was </w:t>
      </w:r>
      <w:r w:rsidR="00535670">
        <w:t xml:space="preserve">also </w:t>
      </w:r>
      <w:r w:rsidRPr="008B24C8">
        <w:t>consulted and considered that the instrument dealt with m</w:t>
      </w:r>
      <w:r>
        <w:t>atters of a minor or machinery</w:t>
      </w:r>
      <w:r w:rsidRPr="008B24C8">
        <w:t xml:space="preserve"> nat</w:t>
      </w:r>
      <w:r w:rsidRPr="00FC78F3">
        <w:t>ure and no regulatory impact statement was required.  The OBPR reference number</w:t>
      </w:r>
      <w:r w:rsidR="0049183C">
        <w:t>s are</w:t>
      </w:r>
      <w:r w:rsidRPr="00FC78F3">
        <w:t xml:space="preserve"> OBPR22-</w:t>
      </w:r>
      <w:r w:rsidRPr="00210FEE">
        <w:t>01855</w:t>
      </w:r>
      <w:r w:rsidR="0049183C">
        <w:t xml:space="preserve"> and </w:t>
      </w:r>
      <w:r w:rsidR="0049183C" w:rsidRPr="0049183C">
        <w:t>25157</w:t>
      </w:r>
      <w:r w:rsidRPr="00FC78F3">
        <w:t>.</w:t>
      </w:r>
    </w:p>
    <w:p w14:paraId="2519C22A" w14:textId="77777777" w:rsidR="00210FEE" w:rsidRDefault="00210FEE" w:rsidP="00210FEE">
      <w:pPr>
        <w:pStyle w:val="ESPara"/>
      </w:pPr>
      <w:r>
        <w:t>Further e</w:t>
      </w:r>
      <w:r w:rsidRPr="0093701E">
        <w:t>xternal consult</w:t>
      </w:r>
      <w:r>
        <w:t>ation i</w:t>
      </w:r>
      <w:r w:rsidR="00535670">
        <w:t>n relation to updating</w:t>
      </w:r>
      <w:r w:rsidR="00535670" w:rsidRPr="00535670">
        <w:t xml:space="preserve"> </w:t>
      </w:r>
      <w:r w:rsidR="00535670" w:rsidRPr="00BB0DE1">
        <w:t>the approved form, place and manner</w:t>
      </w:r>
      <w:r w:rsidR="00535670" w:rsidRPr="00535670">
        <w:t xml:space="preserve"> </w:t>
      </w:r>
      <w:r w:rsidR="00535670">
        <w:t>for making an application for a</w:t>
      </w:r>
      <w:r w:rsidR="00535670" w:rsidRPr="00193173">
        <w:t xml:space="preserve"> </w:t>
      </w:r>
      <w:r w:rsidR="00535670">
        <w:t>subclass 462 visa</w:t>
      </w:r>
      <w:r w:rsidR="00535670" w:rsidRPr="0093701E">
        <w:t xml:space="preserve"> </w:t>
      </w:r>
      <w:r w:rsidRPr="0093701E">
        <w:t xml:space="preserve">was not necessary as the change was of a minor or machinery nature and does not substantially alter </w:t>
      </w:r>
      <w:r>
        <w:t xml:space="preserve">the </w:t>
      </w:r>
      <w:r w:rsidRPr="0093701E">
        <w:t xml:space="preserve">existing arrangements prescribed by the </w:t>
      </w:r>
      <w:r>
        <w:t>amended</w:t>
      </w:r>
      <w:r w:rsidRPr="0093701E">
        <w:t xml:space="preserve"> instrument</w:t>
      </w:r>
      <w:r>
        <w:t xml:space="preserve"> </w:t>
      </w:r>
      <w:r w:rsidR="008C7DCD">
        <w:t>LIN </w:t>
      </w:r>
      <w:r w:rsidRPr="00D32B5C">
        <w:t>21/019</w:t>
      </w:r>
      <w:r w:rsidRPr="0093701E">
        <w:t>.</w:t>
      </w:r>
    </w:p>
    <w:p w14:paraId="683A944E" w14:textId="77777777" w:rsidR="00AA4557" w:rsidRDefault="00464080" w:rsidP="00100DFC">
      <w:pPr>
        <w:pStyle w:val="ESHeading"/>
      </w:pPr>
      <w:r>
        <w:t>Details</w:t>
      </w:r>
      <w:r w:rsidR="00AA4557">
        <w:t xml:space="preserve"> of the instrument</w:t>
      </w:r>
    </w:p>
    <w:p w14:paraId="2A586661" w14:textId="77777777" w:rsidR="00AE30E0" w:rsidRDefault="00AE30E0" w:rsidP="00AE30E0">
      <w:pPr>
        <w:pStyle w:val="ESPara"/>
      </w:pPr>
      <w:r>
        <w:t xml:space="preserve">Section 1 sets out the name of the instrument. </w:t>
      </w:r>
      <w:r w:rsidR="00D24D4F">
        <w:t xml:space="preserve"> </w:t>
      </w:r>
    </w:p>
    <w:p w14:paraId="1C5C5C40" w14:textId="77777777" w:rsidR="00AE30E0" w:rsidRDefault="00AE30E0" w:rsidP="00AE30E0">
      <w:pPr>
        <w:pStyle w:val="ESPara"/>
      </w:pPr>
      <w:r>
        <w:lastRenderedPageBreak/>
        <w:t xml:space="preserve">Section 2 provides for the commencement of the instrument on 1 July 2022.  </w:t>
      </w:r>
    </w:p>
    <w:p w14:paraId="1E4BC1E4" w14:textId="77777777" w:rsidR="00AE30E0" w:rsidRDefault="00AE30E0" w:rsidP="00AE30E0">
      <w:pPr>
        <w:pStyle w:val="ESPara"/>
      </w:pPr>
      <w:r>
        <w:t xml:space="preserve">Section 3 provides that Schedule 1 to the instrument amends </w:t>
      </w:r>
      <w:r w:rsidRPr="00D32B5C">
        <w:t>LIN 21/019</w:t>
      </w:r>
      <w:r>
        <w:t>.</w:t>
      </w:r>
      <w:r w:rsidR="00D24D4F">
        <w:t xml:space="preserve">  </w:t>
      </w:r>
    </w:p>
    <w:p w14:paraId="44F0AD48" w14:textId="41EA7157" w:rsidR="00B46384" w:rsidRDefault="00B46384" w:rsidP="00B46384">
      <w:pPr>
        <w:pStyle w:val="ESPara"/>
      </w:pPr>
      <w:r>
        <w:t xml:space="preserve">Item 1 of Schedule 1 to the instrument amends section 3 of LIN 21/019.  It updates the definition of </w:t>
      </w:r>
      <w:r w:rsidRPr="00A11768">
        <w:rPr>
          <w:i/>
        </w:rPr>
        <w:t>written notice</w:t>
      </w:r>
      <w:r>
        <w:t xml:space="preserve"> to mean </w:t>
      </w:r>
      <w:r w:rsidRPr="00B46384">
        <w:t xml:space="preserve">an email from the Department authorising an applicant for a Work and Holiday (Subclass 462) visa to submit Form 1208 to </w:t>
      </w:r>
      <w:r w:rsidRPr="00B46384">
        <w:rPr>
          <w:u w:val="single"/>
        </w:rPr>
        <w:t>WHM.invited.applications@homeaffairs.gov.au</w:t>
      </w:r>
      <w:r w:rsidRPr="00B46384">
        <w:t>.</w:t>
      </w:r>
    </w:p>
    <w:p w14:paraId="5B5A1BF9" w14:textId="55AEE97E" w:rsidR="0049183C" w:rsidRDefault="00AE30E0" w:rsidP="00AE30E0">
      <w:pPr>
        <w:pStyle w:val="ESPara"/>
      </w:pPr>
      <w:r>
        <w:t>Item</w:t>
      </w:r>
      <w:r w:rsidR="00D44832">
        <w:t>s</w:t>
      </w:r>
      <w:r w:rsidR="00B46384">
        <w:t xml:space="preserve"> 2</w:t>
      </w:r>
      <w:r>
        <w:t xml:space="preserve"> </w:t>
      </w:r>
      <w:r w:rsidR="00B46384">
        <w:t>and 3</w:t>
      </w:r>
      <w:r w:rsidR="00D44832">
        <w:t xml:space="preserve"> </w:t>
      </w:r>
      <w:r>
        <w:t xml:space="preserve">of Schedule 1 to the instrument amend </w:t>
      </w:r>
      <w:r w:rsidR="00D44832">
        <w:t>subsection 4(2)</w:t>
      </w:r>
      <w:r>
        <w:t xml:space="preserve"> </w:t>
      </w:r>
      <w:r w:rsidR="00D44832">
        <w:t xml:space="preserve">of </w:t>
      </w:r>
      <w:r w:rsidR="00D44832" w:rsidRPr="00D32B5C">
        <w:t>LIN 21/019</w:t>
      </w:r>
      <w:r w:rsidR="00B622DA">
        <w:t xml:space="preserve"> by</w:t>
      </w:r>
      <w:r>
        <w:t xml:space="preserve"> </w:t>
      </w:r>
      <w:r w:rsidR="0049183C">
        <w:t>add</w:t>
      </w:r>
      <w:r w:rsidR="00B622DA">
        <w:t>ing</w:t>
      </w:r>
      <w:r w:rsidR="0049183C">
        <w:t xml:space="preserve"> Brazil and Mongolia to the </w:t>
      </w:r>
      <w:r w:rsidR="00B622DA">
        <w:t>table</w:t>
      </w:r>
      <w:r w:rsidR="0049183C">
        <w:t xml:space="preserve"> of foreign countries</w:t>
      </w:r>
      <w:r w:rsidR="00235F26">
        <w:t>, where the e</w:t>
      </w:r>
      <w:r w:rsidR="00235F26" w:rsidRPr="00B622DA">
        <w:t>ligibility t</w:t>
      </w:r>
      <w:r w:rsidR="00235F26">
        <w:t xml:space="preserve">o apply for, and </w:t>
      </w:r>
      <w:r w:rsidR="0022437F">
        <w:t xml:space="preserve">to </w:t>
      </w:r>
      <w:r w:rsidR="00235F26">
        <w:t>be granted, a s</w:t>
      </w:r>
      <w:r w:rsidR="00235F26" w:rsidRPr="00B622DA">
        <w:t>ubclass 462 visa is restricted</w:t>
      </w:r>
      <w:r w:rsidR="00235F26">
        <w:t xml:space="preserve"> to</w:t>
      </w:r>
      <w:r w:rsidR="00235F26" w:rsidRPr="00B622DA">
        <w:t xml:space="preserve"> </w:t>
      </w:r>
      <w:r w:rsidR="00235F26">
        <w:t>applicants who hold a valid passport issued by any of those foreign countries.</w:t>
      </w:r>
      <w:r w:rsidR="00D24D4F">
        <w:t xml:space="preserve">  </w:t>
      </w:r>
    </w:p>
    <w:p w14:paraId="2AEFF8A0" w14:textId="46C5B4FC" w:rsidR="00235F26" w:rsidRDefault="00B46384" w:rsidP="001D1C28">
      <w:pPr>
        <w:pStyle w:val="ESPara"/>
      </w:pPr>
      <w:r>
        <w:t>Item 4</w:t>
      </w:r>
      <w:r w:rsidR="00B622DA">
        <w:t xml:space="preserve"> of Schedule 1 to the instrument amends subsection 4(3) of </w:t>
      </w:r>
      <w:r w:rsidR="00B622DA" w:rsidRPr="00D32B5C">
        <w:t>LIN 21/019</w:t>
      </w:r>
      <w:r w:rsidR="00B622DA">
        <w:t xml:space="preserve"> by </w:t>
      </w:r>
      <w:r w:rsidR="001D1C28">
        <w:t>adding applicants hold</w:t>
      </w:r>
      <w:r w:rsidR="00D24D4F">
        <w:t>ing</w:t>
      </w:r>
      <w:r w:rsidR="001D1C28">
        <w:t xml:space="preserve"> a valid Brazil</w:t>
      </w:r>
      <w:r w:rsidR="00A2639E">
        <w:t>ian</w:t>
      </w:r>
      <w:r w:rsidR="001D1C28">
        <w:t xml:space="preserve"> passport to the </w:t>
      </w:r>
      <w:r w:rsidR="001D1C28" w:rsidRPr="001D1C28">
        <w:t>class of persons</w:t>
      </w:r>
      <w:r w:rsidR="001D1C28">
        <w:t xml:space="preserve"> who are </w:t>
      </w:r>
      <w:r w:rsidR="001D1C28" w:rsidRPr="00B622DA">
        <w:t>exempt from providing evidence of home government support</w:t>
      </w:r>
      <w:r w:rsidR="001E19C4">
        <w:t xml:space="preserve"> for the grant of a subclass 462 visa</w:t>
      </w:r>
      <w:r w:rsidR="001D1C28">
        <w:t>.</w:t>
      </w:r>
      <w:r w:rsidR="00D24D4F">
        <w:t xml:space="preserve">  </w:t>
      </w:r>
    </w:p>
    <w:p w14:paraId="5321CB72" w14:textId="6EFDC527" w:rsidR="001D1C28" w:rsidRDefault="001D1C28" w:rsidP="00F034EF">
      <w:pPr>
        <w:pStyle w:val="ESPara"/>
      </w:pPr>
      <w:r>
        <w:t xml:space="preserve">Item </w:t>
      </w:r>
      <w:r w:rsidR="00B46384">
        <w:t>5</w:t>
      </w:r>
      <w:r>
        <w:t xml:space="preserve"> of Schedule 1 to the instrument amends Schedule 1 to</w:t>
      </w:r>
      <w:r w:rsidRPr="00D32B5C">
        <w:t xml:space="preserve"> LIN 21/019</w:t>
      </w:r>
      <w:r>
        <w:t xml:space="preserve">.  </w:t>
      </w:r>
      <w:r w:rsidR="00462820">
        <w:t xml:space="preserve">It removes the requirement for applicants </w:t>
      </w:r>
      <w:r w:rsidR="00F034EF">
        <w:t xml:space="preserve">who </w:t>
      </w:r>
      <w:r w:rsidR="00F034EF" w:rsidRPr="00F034EF">
        <w:t>hold a valid passport issued by the People’s Republic of China</w:t>
      </w:r>
      <w:r w:rsidR="00F034EF">
        <w:t xml:space="preserve"> </w:t>
      </w:r>
      <w:r w:rsidR="00462820">
        <w:t xml:space="preserve">to </w:t>
      </w:r>
      <w:r w:rsidR="00F034EF" w:rsidRPr="00F034EF">
        <w:t xml:space="preserve">make </w:t>
      </w:r>
      <w:r w:rsidR="00A2639E">
        <w:t>a subclass </w:t>
      </w:r>
      <w:r w:rsidR="00F034EF">
        <w:t>462</w:t>
      </w:r>
      <w:r w:rsidR="00F034EF" w:rsidRPr="00F034EF">
        <w:t xml:space="preserve"> </w:t>
      </w:r>
      <w:r w:rsidR="007D571E">
        <w:t xml:space="preserve">visa </w:t>
      </w:r>
      <w:r w:rsidR="00F034EF" w:rsidRPr="00F034EF">
        <w:t xml:space="preserve">application by attending an in-person appointment at an Australian Visa Application Centre in Beijing, </w:t>
      </w:r>
      <w:r w:rsidR="00F034EF">
        <w:t>Chengdu, Guangzhou, or Shanghai</w:t>
      </w:r>
      <w:r w:rsidR="00462820" w:rsidRPr="00417F60">
        <w:t>.</w:t>
      </w:r>
      <w:r w:rsidR="00F034EF">
        <w:t xml:space="preserve">  </w:t>
      </w:r>
    </w:p>
    <w:p w14:paraId="5286AC87" w14:textId="2C99B0D0" w:rsidR="00A80C1F" w:rsidRDefault="00B46384" w:rsidP="00476C15">
      <w:pPr>
        <w:pStyle w:val="ESPara"/>
      </w:pPr>
      <w:r>
        <w:t>Items 6 and 7</w:t>
      </w:r>
      <w:r w:rsidR="00A80C1F">
        <w:t xml:space="preserve"> of Schedule 1 to the instrument amend Schedule 2 to</w:t>
      </w:r>
      <w:r w:rsidR="00A80C1F" w:rsidRPr="00D32B5C">
        <w:t xml:space="preserve"> LIN 21/019</w:t>
      </w:r>
      <w:r w:rsidR="00A80C1F">
        <w:t>.  These amendments specify the educational qualifications required for applicants who hold a valid passport issued by Brazil or Mongolia.</w:t>
      </w:r>
      <w:r w:rsidR="00D24D4F">
        <w:t xml:space="preserve">  </w:t>
      </w:r>
    </w:p>
    <w:p w14:paraId="1395A843" w14:textId="77777777" w:rsidR="00AA4557" w:rsidRPr="00AA4557" w:rsidRDefault="00AA4557" w:rsidP="00100DFC">
      <w:pPr>
        <w:pStyle w:val="ESHeading"/>
      </w:pPr>
      <w:r>
        <w:t xml:space="preserve">Parliamentary scrutiny etc.  </w:t>
      </w:r>
    </w:p>
    <w:p w14:paraId="6F64D76C" w14:textId="77777777" w:rsidR="009D65C8" w:rsidRPr="00464080" w:rsidRDefault="009D65C8" w:rsidP="009D65C8">
      <w:pPr>
        <w:pStyle w:val="ESPara"/>
      </w:pPr>
      <w:r>
        <w:t xml:space="preserve">The instrument is exempt from disallowance under section 42 of the Legislation Act.  </w:t>
      </w:r>
      <w:r w:rsidRPr="00005F0C">
        <w:t>This is because it is an instrument made under</w:t>
      </w:r>
      <w:r w:rsidRPr="001919D7">
        <w:t xml:space="preserve"> </w:t>
      </w:r>
      <w:r>
        <w:t>subregulation 2.07(5)</w:t>
      </w:r>
      <w:r w:rsidRPr="009C339B">
        <w:t xml:space="preserve"> of </w:t>
      </w:r>
      <w:r w:rsidRPr="00005F0C">
        <w:t xml:space="preserve">the Regulations, which is exempt from disallowance under paragraph (b) of item 20 in section 10 of the </w:t>
      </w:r>
      <w:r w:rsidRPr="00005F0C">
        <w:rPr>
          <w:i/>
          <w:iCs/>
        </w:rPr>
        <w:t>Legislation (Exemptions and Other Matters) Regulation 2015</w:t>
      </w:r>
      <w:r w:rsidRPr="00005F0C">
        <w:t>.</w:t>
      </w:r>
      <w:r w:rsidRPr="00464080">
        <w:t xml:space="preserve">  </w:t>
      </w:r>
    </w:p>
    <w:p w14:paraId="0AA93636" w14:textId="77777777" w:rsidR="009D65C8" w:rsidRDefault="009D65C8" w:rsidP="009D65C8">
      <w:pPr>
        <w:pStyle w:val="ESPara"/>
      </w:pPr>
      <w:r>
        <w:t>The instrument is appropriate to be exempt from disallowance as it concerns matters of an administrative nature.  Updating legislative instruments that specify administrative matters allows for consistent internal management of the migration policy framework in accordance with Departmental resources and arrangements.</w:t>
      </w:r>
    </w:p>
    <w:p w14:paraId="18915F5B" w14:textId="77777777" w:rsidR="009D65C8" w:rsidRDefault="009D65C8" w:rsidP="009D65C8">
      <w:pPr>
        <w:pStyle w:val="ESPara"/>
      </w:pPr>
      <w:r w:rsidRPr="00B75478">
        <w:t xml:space="preserve">The </w:t>
      </w:r>
      <w:r w:rsidR="00CD0640">
        <w:t>instrument i</w:t>
      </w:r>
      <w:r>
        <w:t>s made by a delegate of the Minister, in accordance with subregulation 2.07(5) of the Regulations.</w:t>
      </w:r>
    </w:p>
    <w:p w14:paraId="1C03E035" w14:textId="77777777" w:rsidR="007E4691" w:rsidRDefault="007E4691" w:rsidP="00915032">
      <w:pPr>
        <w:rPr>
          <w:rFonts w:ascii="Times New Roman" w:hAnsi="Times New Roman" w:cs="Times New Roman"/>
        </w:rPr>
      </w:pPr>
    </w:p>
    <w:sectPr w:rsidR="007E4691" w:rsidSect="004F5CE4">
      <w:footerReference w:type="default" r:id="rId7"/>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6491A" w14:textId="77777777" w:rsidR="00D32B5C" w:rsidRDefault="00D32B5C" w:rsidP="00D32B5C">
      <w:pPr>
        <w:spacing w:after="0" w:line="240" w:lineRule="auto"/>
      </w:pPr>
      <w:r>
        <w:separator/>
      </w:r>
    </w:p>
  </w:endnote>
  <w:endnote w:type="continuationSeparator" w:id="0">
    <w:p w14:paraId="51DE772B" w14:textId="77777777" w:rsidR="00D32B5C" w:rsidRDefault="00D32B5C" w:rsidP="00D32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9B553" w14:textId="77777777" w:rsidR="00D32B5C" w:rsidRPr="00803B46" w:rsidRDefault="00D32B5C" w:rsidP="00D32B5C">
    <w:pPr>
      <w:pStyle w:val="LDFooter"/>
      <w:rPr>
        <w:i/>
      </w:rPr>
    </w:pPr>
    <w:r w:rsidRPr="00D32B5C">
      <w:rPr>
        <w:i/>
      </w:rPr>
      <w:t>Migration (Arrangements for subclass 462 visa applications) Amendment Instrument (LIN 22/052) 2022</w:t>
    </w:r>
  </w:p>
  <w:p w14:paraId="6CADE633" w14:textId="5344586F" w:rsidR="00D32B5C" w:rsidRDefault="00D32B5C" w:rsidP="00D32B5C">
    <w:pPr>
      <w:pStyle w:val="LDFooter"/>
      <w:tabs>
        <w:tab w:val="right" w:pos="9639"/>
      </w:tabs>
    </w:pPr>
    <w:r>
      <w:t>LIN 22/052</w:t>
    </w:r>
    <w:r>
      <w:tab/>
    </w:r>
    <w:r>
      <w:fldChar w:fldCharType="begin"/>
    </w:r>
    <w:r>
      <w:instrText xml:space="preserve"> PAGE  \* Arabic  \* MERGEFORMAT </w:instrText>
    </w:r>
    <w:r>
      <w:fldChar w:fldCharType="separate"/>
    </w:r>
    <w:r w:rsidR="001730C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D109D" w14:textId="77777777" w:rsidR="00D32B5C" w:rsidRDefault="00D32B5C" w:rsidP="00D32B5C">
      <w:pPr>
        <w:spacing w:after="0" w:line="240" w:lineRule="auto"/>
      </w:pPr>
      <w:r>
        <w:separator/>
      </w:r>
    </w:p>
  </w:footnote>
  <w:footnote w:type="continuationSeparator" w:id="0">
    <w:p w14:paraId="32682D3A" w14:textId="77777777" w:rsidR="00D32B5C" w:rsidRDefault="00D32B5C" w:rsidP="00D32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790056"/>
    <w:multiLevelType w:val="hybridMultilevel"/>
    <w:tmpl w:val="242874BA"/>
    <w:lvl w:ilvl="0" w:tplc="0C090001">
      <w:start w:val="1"/>
      <w:numFmt w:val="bullet"/>
      <w:lvlText w:val=""/>
      <w:lvlJc w:val="left"/>
      <w:pPr>
        <w:ind w:left="1346" w:hanging="360"/>
      </w:pPr>
      <w:rPr>
        <w:rFonts w:ascii="Symbol" w:hAnsi="Symbol"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1F"/>
    <w:rsid w:val="00025CEB"/>
    <w:rsid w:val="000453E8"/>
    <w:rsid w:val="00066191"/>
    <w:rsid w:val="000870D2"/>
    <w:rsid w:val="000D014F"/>
    <w:rsid w:val="00100DFC"/>
    <w:rsid w:val="00122D18"/>
    <w:rsid w:val="001730C9"/>
    <w:rsid w:val="00173590"/>
    <w:rsid w:val="0019164E"/>
    <w:rsid w:val="001A1934"/>
    <w:rsid w:val="001C4F75"/>
    <w:rsid w:val="001D1C28"/>
    <w:rsid w:val="001E0813"/>
    <w:rsid w:val="001E19C4"/>
    <w:rsid w:val="001E2499"/>
    <w:rsid w:val="001F1B08"/>
    <w:rsid w:val="00203A08"/>
    <w:rsid w:val="00210FEE"/>
    <w:rsid w:val="00211A82"/>
    <w:rsid w:val="0022437F"/>
    <w:rsid w:val="00231C07"/>
    <w:rsid w:val="00235F26"/>
    <w:rsid w:val="00236552"/>
    <w:rsid w:val="002402E0"/>
    <w:rsid w:val="00240896"/>
    <w:rsid w:val="00246121"/>
    <w:rsid w:val="00271ED9"/>
    <w:rsid w:val="00287749"/>
    <w:rsid w:val="002A0FB0"/>
    <w:rsid w:val="002D167E"/>
    <w:rsid w:val="002D67BF"/>
    <w:rsid w:val="003031ED"/>
    <w:rsid w:val="00305862"/>
    <w:rsid w:val="0031445C"/>
    <w:rsid w:val="00333E27"/>
    <w:rsid w:val="00376F88"/>
    <w:rsid w:val="00380265"/>
    <w:rsid w:val="00387403"/>
    <w:rsid w:val="003E4A10"/>
    <w:rsid w:val="003F7637"/>
    <w:rsid w:val="00457D4A"/>
    <w:rsid w:val="00462820"/>
    <w:rsid w:val="00464080"/>
    <w:rsid w:val="00476C15"/>
    <w:rsid w:val="0049183C"/>
    <w:rsid w:val="004B3281"/>
    <w:rsid w:val="004D442C"/>
    <w:rsid w:val="004D7F63"/>
    <w:rsid w:val="004F5CE4"/>
    <w:rsid w:val="00514342"/>
    <w:rsid w:val="00535670"/>
    <w:rsid w:val="005409E0"/>
    <w:rsid w:val="00560B24"/>
    <w:rsid w:val="00561B42"/>
    <w:rsid w:val="0057002B"/>
    <w:rsid w:val="005A3733"/>
    <w:rsid w:val="005E3330"/>
    <w:rsid w:val="00604E06"/>
    <w:rsid w:val="00611D05"/>
    <w:rsid w:val="00655A94"/>
    <w:rsid w:val="00660590"/>
    <w:rsid w:val="006C4139"/>
    <w:rsid w:val="006D4C15"/>
    <w:rsid w:val="00703F15"/>
    <w:rsid w:val="00723BDB"/>
    <w:rsid w:val="0075371F"/>
    <w:rsid w:val="00784B17"/>
    <w:rsid w:val="00796548"/>
    <w:rsid w:val="007D571E"/>
    <w:rsid w:val="007E269C"/>
    <w:rsid w:val="007E4691"/>
    <w:rsid w:val="008022C8"/>
    <w:rsid w:val="00816BDA"/>
    <w:rsid w:val="00880F12"/>
    <w:rsid w:val="0088407D"/>
    <w:rsid w:val="008A1569"/>
    <w:rsid w:val="008B24C8"/>
    <w:rsid w:val="008C7DCD"/>
    <w:rsid w:val="00915032"/>
    <w:rsid w:val="00946EB3"/>
    <w:rsid w:val="009D65C8"/>
    <w:rsid w:val="00A11768"/>
    <w:rsid w:val="00A2639E"/>
    <w:rsid w:val="00A33150"/>
    <w:rsid w:val="00A365EE"/>
    <w:rsid w:val="00A72BBA"/>
    <w:rsid w:val="00A80C1F"/>
    <w:rsid w:val="00A954D0"/>
    <w:rsid w:val="00A96D58"/>
    <w:rsid w:val="00AA4557"/>
    <w:rsid w:val="00AA4F77"/>
    <w:rsid w:val="00AE30E0"/>
    <w:rsid w:val="00AE3269"/>
    <w:rsid w:val="00B1676C"/>
    <w:rsid w:val="00B354F8"/>
    <w:rsid w:val="00B445D9"/>
    <w:rsid w:val="00B46384"/>
    <w:rsid w:val="00B622DA"/>
    <w:rsid w:val="00B65A06"/>
    <w:rsid w:val="00B75478"/>
    <w:rsid w:val="00BB0983"/>
    <w:rsid w:val="00BB0CF2"/>
    <w:rsid w:val="00BD598E"/>
    <w:rsid w:val="00BD7382"/>
    <w:rsid w:val="00BE3E7F"/>
    <w:rsid w:val="00C10C32"/>
    <w:rsid w:val="00C2322F"/>
    <w:rsid w:val="00C26A89"/>
    <w:rsid w:val="00C32A91"/>
    <w:rsid w:val="00C407E5"/>
    <w:rsid w:val="00C55BF8"/>
    <w:rsid w:val="00C7141E"/>
    <w:rsid w:val="00C81A5E"/>
    <w:rsid w:val="00C874B9"/>
    <w:rsid w:val="00C930F2"/>
    <w:rsid w:val="00CA3B01"/>
    <w:rsid w:val="00CD0640"/>
    <w:rsid w:val="00CE3F75"/>
    <w:rsid w:val="00D00E0D"/>
    <w:rsid w:val="00D10537"/>
    <w:rsid w:val="00D219EE"/>
    <w:rsid w:val="00D24D4F"/>
    <w:rsid w:val="00D32B5C"/>
    <w:rsid w:val="00D40E1E"/>
    <w:rsid w:val="00D44832"/>
    <w:rsid w:val="00D470DD"/>
    <w:rsid w:val="00D63F2C"/>
    <w:rsid w:val="00D73443"/>
    <w:rsid w:val="00DF72F3"/>
    <w:rsid w:val="00E03DCC"/>
    <w:rsid w:val="00E25BF4"/>
    <w:rsid w:val="00E45FE2"/>
    <w:rsid w:val="00E67CB0"/>
    <w:rsid w:val="00EA12C9"/>
    <w:rsid w:val="00EC3190"/>
    <w:rsid w:val="00F034EF"/>
    <w:rsid w:val="00F075FB"/>
    <w:rsid w:val="00F55FA6"/>
    <w:rsid w:val="00F752B6"/>
    <w:rsid w:val="00FC6F82"/>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60D1C7"/>
  <w15:chartTrackingRefBased/>
  <w15:docId w15:val="{2CE90364-743B-4838-B770-D7602CF6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styleId="Header">
    <w:name w:val="header"/>
    <w:basedOn w:val="Normal"/>
    <w:link w:val="HeaderChar"/>
    <w:uiPriority w:val="99"/>
    <w:unhideWhenUsed/>
    <w:rsid w:val="00D32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B5C"/>
  </w:style>
  <w:style w:type="paragraph" w:styleId="Footer">
    <w:name w:val="footer"/>
    <w:basedOn w:val="Normal"/>
    <w:link w:val="FooterChar"/>
    <w:uiPriority w:val="99"/>
    <w:unhideWhenUsed/>
    <w:rsid w:val="00D32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B5C"/>
  </w:style>
  <w:style w:type="paragraph" w:customStyle="1" w:styleId="LDFooter">
    <w:name w:val="LDFooter"/>
    <w:rsid w:val="00D32B5C"/>
    <w:pPr>
      <w:pBdr>
        <w:top w:val="single" w:sz="4" w:space="1" w:color="auto"/>
      </w:pBdr>
      <w:spacing w:after="0" w:line="240" w:lineRule="auto"/>
    </w:pPr>
    <w:rPr>
      <w:rFonts w:ascii="Times New Roman" w:hAnsi="Times New Roman"/>
      <w:sz w:val="18"/>
      <w:szCs w:val="16"/>
    </w:rPr>
  </w:style>
  <w:style w:type="character" w:styleId="Hyperlink">
    <w:name w:val="Hyperlink"/>
    <w:basedOn w:val="DefaultParagraphFont"/>
    <w:uiPriority w:val="99"/>
    <w:unhideWhenUsed/>
    <w:rsid w:val="008022C8"/>
    <w:rPr>
      <w:color w:val="0563C1" w:themeColor="hyperlink"/>
      <w:u w:val="single"/>
    </w:rPr>
  </w:style>
  <w:style w:type="character" w:styleId="CommentReference">
    <w:name w:val="annotation reference"/>
    <w:basedOn w:val="DefaultParagraphFont"/>
    <w:uiPriority w:val="99"/>
    <w:semiHidden/>
    <w:unhideWhenUsed/>
    <w:rsid w:val="00DF72F3"/>
    <w:rPr>
      <w:sz w:val="16"/>
      <w:szCs w:val="16"/>
    </w:rPr>
  </w:style>
  <w:style w:type="paragraph" w:styleId="CommentText">
    <w:name w:val="annotation text"/>
    <w:basedOn w:val="Normal"/>
    <w:link w:val="CommentTextChar"/>
    <w:uiPriority w:val="99"/>
    <w:semiHidden/>
    <w:unhideWhenUsed/>
    <w:rsid w:val="00DF72F3"/>
    <w:pPr>
      <w:spacing w:line="240" w:lineRule="auto"/>
    </w:pPr>
    <w:rPr>
      <w:sz w:val="20"/>
      <w:szCs w:val="20"/>
    </w:rPr>
  </w:style>
  <w:style w:type="character" w:customStyle="1" w:styleId="CommentTextChar">
    <w:name w:val="Comment Text Char"/>
    <w:basedOn w:val="DefaultParagraphFont"/>
    <w:link w:val="CommentText"/>
    <w:uiPriority w:val="99"/>
    <w:semiHidden/>
    <w:rsid w:val="00DF72F3"/>
    <w:rPr>
      <w:sz w:val="20"/>
      <w:szCs w:val="20"/>
    </w:rPr>
  </w:style>
  <w:style w:type="paragraph" w:styleId="CommentSubject">
    <w:name w:val="annotation subject"/>
    <w:basedOn w:val="CommentText"/>
    <w:next w:val="CommentText"/>
    <w:link w:val="CommentSubjectChar"/>
    <w:uiPriority w:val="99"/>
    <w:semiHidden/>
    <w:unhideWhenUsed/>
    <w:rsid w:val="00DF72F3"/>
    <w:rPr>
      <w:b/>
      <w:bCs/>
    </w:rPr>
  </w:style>
  <w:style w:type="character" w:customStyle="1" w:styleId="CommentSubjectChar">
    <w:name w:val="Comment Subject Char"/>
    <w:basedOn w:val="CommentTextChar"/>
    <w:link w:val="CommentSubject"/>
    <w:uiPriority w:val="99"/>
    <w:semiHidden/>
    <w:rsid w:val="00DF72F3"/>
    <w:rPr>
      <w:b/>
      <w:bCs/>
      <w:sz w:val="20"/>
      <w:szCs w:val="20"/>
    </w:rPr>
  </w:style>
  <w:style w:type="paragraph" w:styleId="BalloonText">
    <w:name w:val="Balloon Text"/>
    <w:basedOn w:val="Normal"/>
    <w:link w:val="BalloonTextChar"/>
    <w:uiPriority w:val="99"/>
    <w:semiHidden/>
    <w:unhideWhenUsed/>
    <w:rsid w:val="00DF7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2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970144">
      <w:bodyDiv w:val="1"/>
      <w:marLeft w:val="0"/>
      <w:marRight w:val="0"/>
      <w:marTop w:val="0"/>
      <w:marBottom w:val="0"/>
      <w:divBdr>
        <w:top w:val="none" w:sz="0" w:space="0" w:color="auto"/>
        <w:left w:val="none" w:sz="0" w:space="0" w:color="auto"/>
        <w:bottom w:val="none" w:sz="0" w:space="0" w:color="auto"/>
        <w:right w:val="none" w:sz="0" w:space="0" w:color="auto"/>
      </w:divBdr>
      <w:divsChild>
        <w:div w:id="789206817">
          <w:marLeft w:val="0"/>
          <w:marRight w:val="0"/>
          <w:marTop w:val="0"/>
          <w:marBottom w:val="0"/>
          <w:divBdr>
            <w:top w:val="none" w:sz="0" w:space="0" w:color="auto"/>
            <w:left w:val="none" w:sz="0" w:space="0" w:color="auto"/>
            <w:bottom w:val="none" w:sz="0" w:space="0" w:color="auto"/>
            <w:right w:val="none" w:sz="0" w:space="0" w:color="auto"/>
          </w:divBdr>
          <w:divsChild>
            <w:div w:id="1823539742">
              <w:marLeft w:val="0"/>
              <w:marRight w:val="0"/>
              <w:marTop w:val="0"/>
              <w:marBottom w:val="0"/>
              <w:divBdr>
                <w:top w:val="none" w:sz="0" w:space="0" w:color="auto"/>
                <w:left w:val="none" w:sz="0" w:space="0" w:color="auto"/>
                <w:bottom w:val="none" w:sz="0" w:space="0" w:color="auto"/>
                <w:right w:val="none" w:sz="0" w:space="0" w:color="auto"/>
              </w:divBdr>
              <w:divsChild>
                <w:div w:id="892230882">
                  <w:marLeft w:val="0"/>
                  <w:marRight w:val="0"/>
                  <w:marTop w:val="0"/>
                  <w:marBottom w:val="0"/>
                  <w:divBdr>
                    <w:top w:val="none" w:sz="0" w:space="0" w:color="auto"/>
                    <w:left w:val="none" w:sz="0" w:space="0" w:color="auto"/>
                    <w:bottom w:val="none" w:sz="0" w:space="0" w:color="auto"/>
                    <w:right w:val="none" w:sz="0" w:space="0" w:color="auto"/>
                  </w:divBdr>
                  <w:divsChild>
                    <w:div w:id="321474594">
                      <w:marLeft w:val="0"/>
                      <w:marRight w:val="0"/>
                      <w:marTop w:val="0"/>
                      <w:marBottom w:val="0"/>
                      <w:divBdr>
                        <w:top w:val="none" w:sz="0" w:space="0" w:color="auto"/>
                        <w:left w:val="none" w:sz="0" w:space="0" w:color="auto"/>
                        <w:bottom w:val="none" w:sz="0" w:space="0" w:color="auto"/>
                        <w:right w:val="none" w:sz="0" w:space="0" w:color="auto"/>
                      </w:divBdr>
                      <w:divsChild>
                        <w:div w:id="1209875030">
                          <w:marLeft w:val="0"/>
                          <w:marRight w:val="0"/>
                          <w:marTop w:val="0"/>
                          <w:marBottom w:val="0"/>
                          <w:divBdr>
                            <w:top w:val="none" w:sz="0" w:space="0" w:color="auto"/>
                            <w:left w:val="none" w:sz="0" w:space="0" w:color="auto"/>
                            <w:bottom w:val="none" w:sz="0" w:space="0" w:color="auto"/>
                            <w:right w:val="none" w:sz="0" w:space="0" w:color="auto"/>
                          </w:divBdr>
                          <w:divsChild>
                            <w:div w:id="1871800783">
                              <w:marLeft w:val="0"/>
                              <w:marRight w:val="0"/>
                              <w:marTop w:val="0"/>
                              <w:marBottom w:val="0"/>
                              <w:divBdr>
                                <w:top w:val="none" w:sz="0" w:space="0" w:color="auto"/>
                                <w:left w:val="none" w:sz="0" w:space="0" w:color="auto"/>
                                <w:bottom w:val="none" w:sz="0" w:space="0" w:color="auto"/>
                                <w:right w:val="none" w:sz="0" w:space="0" w:color="auto"/>
                              </w:divBdr>
                              <w:divsChild>
                                <w:div w:id="89467690">
                                  <w:marLeft w:val="0"/>
                                  <w:marRight w:val="0"/>
                                  <w:marTop w:val="0"/>
                                  <w:marBottom w:val="0"/>
                                  <w:divBdr>
                                    <w:top w:val="none" w:sz="0" w:space="0" w:color="auto"/>
                                    <w:left w:val="none" w:sz="0" w:space="0" w:color="auto"/>
                                    <w:bottom w:val="none" w:sz="0" w:space="0" w:color="auto"/>
                                    <w:right w:val="none" w:sz="0" w:space="0" w:color="auto"/>
                                  </w:divBdr>
                                  <w:divsChild>
                                    <w:div w:id="767845503">
                                      <w:marLeft w:val="0"/>
                                      <w:marRight w:val="0"/>
                                      <w:marTop w:val="0"/>
                                      <w:marBottom w:val="0"/>
                                      <w:divBdr>
                                        <w:top w:val="none" w:sz="0" w:space="0" w:color="auto"/>
                                        <w:left w:val="none" w:sz="0" w:space="0" w:color="auto"/>
                                        <w:bottom w:val="none" w:sz="0" w:space="0" w:color="auto"/>
                                        <w:right w:val="none" w:sz="0" w:space="0" w:color="auto"/>
                                      </w:divBdr>
                                      <w:divsChild>
                                        <w:div w:id="1992909001">
                                          <w:marLeft w:val="0"/>
                                          <w:marRight w:val="0"/>
                                          <w:marTop w:val="0"/>
                                          <w:marBottom w:val="0"/>
                                          <w:divBdr>
                                            <w:top w:val="none" w:sz="0" w:space="0" w:color="auto"/>
                                            <w:left w:val="none" w:sz="0" w:space="0" w:color="auto"/>
                                            <w:bottom w:val="none" w:sz="0" w:space="0" w:color="auto"/>
                                            <w:right w:val="none" w:sz="0" w:space="0" w:color="auto"/>
                                          </w:divBdr>
                                          <w:divsChild>
                                            <w:div w:id="23213516">
                                              <w:marLeft w:val="0"/>
                                              <w:marRight w:val="0"/>
                                              <w:marTop w:val="0"/>
                                              <w:marBottom w:val="0"/>
                                              <w:divBdr>
                                                <w:top w:val="none" w:sz="0" w:space="0" w:color="auto"/>
                                                <w:left w:val="none" w:sz="0" w:space="0" w:color="auto"/>
                                                <w:bottom w:val="none" w:sz="0" w:space="0" w:color="auto"/>
                                                <w:right w:val="none" w:sz="0" w:space="0" w:color="auto"/>
                                              </w:divBdr>
                                              <w:divsChild>
                                                <w:div w:id="431822182">
                                                  <w:marLeft w:val="0"/>
                                                  <w:marRight w:val="0"/>
                                                  <w:marTop w:val="0"/>
                                                  <w:marBottom w:val="0"/>
                                                  <w:divBdr>
                                                    <w:top w:val="none" w:sz="0" w:space="0" w:color="auto"/>
                                                    <w:left w:val="none" w:sz="0" w:space="0" w:color="auto"/>
                                                    <w:bottom w:val="none" w:sz="0" w:space="0" w:color="auto"/>
                                                    <w:right w:val="none" w:sz="0" w:space="0" w:color="auto"/>
                                                  </w:divBdr>
                                                  <w:divsChild>
                                                    <w:div w:id="1121151985">
                                                      <w:marLeft w:val="0"/>
                                                      <w:marRight w:val="0"/>
                                                      <w:marTop w:val="0"/>
                                                      <w:marBottom w:val="0"/>
                                                      <w:divBdr>
                                                        <w:top w:val="none" w:sz="0" w:space="0" w:color="auto"/>
                                                        <w:left w:val="none" w:sz="0" w:space="0" w:color="auto"/>
                                                        <w:bottom w:val="none" w:sz="0" w:space="0" w:color="auto"/>
                                                        <w:right w:val="none" w:sz="0" w:space="0" w:color="auto"/>
                                                      </w:divBdr>
                                                      <w:divsChild>
                                                        <w:div w:id="2034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569919157">
      <w:bodyDiv w:val="1"/>
      <w:marLeft w:val="0"/>
      <w:marRight w:val="0"/>
      <w:marTop w:val="0"/>
      <w:marBottom w:val="0"/>
      <w:divBdr>
        <w:top w:val="none" w:sz="0" w:space="0" w:color="auto"/>
        <w:left w:val="none" w:sz="0" w:space="0" w:color="auto"/>
        <w:bottom w:val="none" w:sz="0" w:space="0" w:color="auto"/>
        <w:right w:val="none" w:sz="0" w:space="0" w:color="auto"/>
      </w:divBdr>
      <w:divsChild>
        <w:div w:id="2113622207">
          <w:marLeft w:val="0"/>
          <w:marRight w:val="0"/>
          <w:marTop w:val="0"/>
          <w:marBottom w:val="0"/>
          <w:divBdr>
            <w:top w:val="none" w:sz="0" w:space="0" w:color="auto"/>
            <w:left w:val="none" w:sz="0" w:space="0" w:color="auto"/>
            <w:bottom w:val="none" w:sz="0" w:space="0" w:color="auto"/>
            <w:right w:val="none" w:sz="0" w:space="0" w:color="auto"/>
          </w:divBdr>
          <w:divsChild>
            <w:div w:id="1645891373">
              <w:marLeft w:val="0"/>
              <w:marRight w:val="0"/>
              <w:marTop w:val="0"/>
              <w:marBottom w:val="0"/>
              <w:divBdr>
                <w:top w:val="none" w:sz="0" w:space="0" w:color="auto"/>
                <w:left w:val="none" w:sz="0" w:space="0" w:color="auto"/>
                <w:bottom w:val="none" w:sz="0" w:space="0" w:color="auto"/>
                <w:right w:val="none" w:sz="0" w:space="0" w:color="auto"/>
              </w:divBdr>
              <w:divsChild>
                <w:div w:id="1871871758">
                  <w:marLeft w:val="0"/>
                  <w:marRight w:val="0"/>
                  <w:marTop w:val="0"/>
                  <w:marBottom w:val="0"/>
                  <w:divBdr>
                    <w:top w:val="none" w:sz="0" w:space="0" w:color="auto"/>
                    <w:left w:val="none" w:sz="0" w:space="0" w:color="auto"/>
                    <w:bottom w:val="none" w:sz="0" w:space="0" w:color="auto"/>
                    <w:right w:val="none" w:sz="0" w:space="0" w:color="auto"/>
                  </w:divBdr>
                  <w:divsChild>
                    <w:div w:id="93205897">
                      <w:marLeft w:val="0"/>
                      <w:marRight w:val="0"/>
                      <w:marTop w:val="0"/>
                      <w:marBottom w:val="0"/>
                      <w:divBdr>
                        <w:top w:val="none" w:sz="0" w:space="0" w:color="auto"/>
                        <w:left w:val="none" w:sz="0" w:space="0" w:color="auto"/>
                        <w:bottom w:val="none" w:sz="0" w:space="0" w:color="auto"/>
                        <w:right w:val="none" w:sz="0" w:space="0" w:color="auto"/>
                      </w:divBdr>
                      <w:divsChild>
                        <w:div w:id="1303459624">
                          <w:marLeft w:val="0"/>
                          <w:marRight w:val="0"/>
                          <w:marTop w:val="0"/>
                          <w:marBottom w:val="0"/>
                          <w:divBdr>
                            <w:top w:val="none" w:sz="0" w:space="0" w:color="auto"/>
                            <w:left w:val="none" w:sz="0" w:space="0" w:color="auto"/>
                            <w:bottom w:val="none" w:sz="0" w:space="0" w:color="auto"/>
                            <w:right w:val="none" w:sz="0" w:space="0" w:color="auto"/>
                          </w:divBdr>
                          <w:divsChild>
                            <w:div w:id="1193032840">
                              <w:marLeft w:val="0"/>
                              <w:marRight w:val="0"/>
                              <w:marTop w:val="0"/>
                              <w:marBottom w:val="0"/>
                              <w:divBdr>
                                <w:top w:val="none" w:sz="0" w:space="0" w:color="auto"/>
                                <w:left w:val="none" w:sz="0" w:space="0" w:color="auto"/>
                                <w:bottom w:val="none" w:sz="0" w:space="0" w:color="auto"/>
                                <w:right w:val="none" w:sz="0" w:space="0" w:color="auto"/>
                              </w:divBdr>
                              <w:divsChild>
                                <w:div w:id="1708749580">
                                  <w:marLeft w:val="0"/>
                                  <w:marRight w:val="0"/>
                                  <w:marTop w:val="0"/>
                                  <w:marBottom w:val="0"/>
                                  <w:divBdr>
                                    <w:top w:val="none" w:sz="0" w:space="0" w:color="auto"/>
                                    <w:left w:val="none" w:sz="0" w:space="0" w:color="auto"/>
                                    <w:bottom w:val="none" w:sz="0" w:space="0" w:color="auto"/>
                                    <w:right w:val="none" w:sz="0" w:space="0" w:color="auto"/>
                                  </w:divBdr>
                                  <w:divsChild>
                                    <w:div w:id="229854780">
                                      <w:marLeft w:val="0"/>
                                      <w:marRight w:val="0"/>
                                      <w:marTop w:val="0"/>
                                      <w:marBottom w:val="0"/>
                                      <w:divBdr>
                                        <w:top w:val="none" w:sz="0" w:space="0" w:color="auto"/>
                                        <w:left w:val="none" w:sz="0" w:space="0" w:color="auto"/>
                                        <w:bottom w:val="none" w:sz="0" w:space="0" w:color="auto"/>
                                        <w:right w:val="none" w:sz="0" w:space="0" w:color="auto"/>
                                      </w:divBdr>
                                      <w:divsChild>
                                        <w:div w:id="1892186157">
                                          <w:marLeft w:val="0"/>
                                          <w:marRight w:val="0"/>
                                          <w:marTop w:val="0"/>
                                          <w:marBottom w:val="0"/>
                                          <w:divBdr>
                                            <w:top w:val="none" w:sz="0" w:space="0" w:color="auto"/>
                                            <w:left w:val="none" w:sz="0" w:space="0" w:color="auto"/>
                                            <w:bottom w:val="none" w:sz="0" w:space="0" w:color="auto"/>
                                            <w:right w:val="none" w:sz="0" w:space="0" w:color="auto"/>
                                          </w:divBdr>
                                          <w:divsChild>
                                            <w:div w:id="677004673">
                                              <w:marLeft w:val="0"/>
                                              <w:marRight w:val="0"/>
                                              <w:marTop w:val="0"/>
                                              <w:marBottom w:val="0"/>
                                              <w:divBdr>
                                                <w:top w:val="none" w:sz="0" w:space="0" w:color="auto"/>
                                                <w:left w:val="none" w:sz="0" w:space="0" w:color="auto"/>
                                                <w:bottom w:val="none" w:sz="0" w:space="0" w:color="auto"/>
                                                <w:right w:val="none" w:sz="0" w:space="0" w:color="auto"/>
                                              </w:divBdr>
                                              <w:divsChild>
                                                <w:div w:id="1560702234">
                                                  <w:marLeft w:val="0"/>
                                                  <w:marRight w:val="0"/>
                                                  <w:marTop w:val="0"/>
                                                  <w:marBottom w:val="0"/>
                                                  <w:divBdr>
                                                    <w:top w:val="none" w:sz="0" w:space="0" w:color="auto"/>
                                                    <w:left w:val="none" w:sz="0" w:space="0" w:color="auto"/>
                                                    <w:bottom w:val="none" w:sz="0" w:space="0" w:color="auto"/>
                                                    <w:right w:val="none" w:sz="0" w:space="0" w:color="auto"/>
                                                  </w:divBdr>
                                                  <w:divsChild>
                                                    <w:div w:id="1896312155">
                                                      <w:marLeft w:val="0"/>
                                                      <w:marRight w:val="0"/>
                                                      <w:marTop w:val="0"/>
                                                      <w:marBottom w:val="0"/>
                                                      <w:divBdr>
                                                        <w:top w:val="none" w:sz="0" w:space="0" w:color="auto"/>
                                                        <w:left w:val="none" w:sz="0" w:space="0" w:color="auto"/>
                                                        <w:bottom w:val="none" w:sz="0" w:space="0" w:color="auto"/>
                                                        <w:right w:val="none" w:sz="0" w:space="0" w:color="auto"/>
                                                      </w:divBdr>
                                                      <w:divsChild>
                                                        <w:div w:id="13464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0000551">
      <w:bodyDiv w:val="1"/>
      <w:marLeft w:val="0"/>
      <w:marRight w:val="0"/>
      <w:marTop w:val="0"/>
      <w:marBottom w:val="0"/>
      <w:divBdr>
        <w:top w:val="none" w:sz="0" w:space="0" w:color="auto"/>
        <w:left w:val="none" w:sz="0" w:space="0" w:color="auto"/>
        <w:bottom w:val="none" w:sz="0" w:space="0" w:color="auto"/>
        <w:right w:val="none" w:sz="0" w:space="0" w:color="auto"/>
      </w:divBdr>
      <w:divsChild>
        <w:div w:id="1577396470">
          <w:marLeft w:val="0"/>
          <w:marRight w:val="0"/>
          <w:marTop w:val="0"/>
          <w:marBottom w:val="0"/>
          <w:divBdr>
            <w:top w:val="none" w:sz="0" w:space="0" w:color="auto"/>
            <w:left w:val="none" w:sz="0" w:space="0" w:color="auto"/>
            <w:bottom w:val="none" w:sz="0" w:space="0" w:color="auto"/>
            <w:right w:val="none" w:sz="0" w:space="0" w:color="auto"/>
          </w:divBdr>
          <w:divsChild>
            <w:div w:id="748037642">
              <w:marLeft w:val="0"/>
              <w:marRight w:val="0"/>
              <w:marTop w:val="0"/>
              <w:marBottom w:val="0"/>
              <w:divBdr>
                <w:top w:val="none" w:sz="0" w:space="0" w:color="auto"/>
                <w:left w:val="none" w:sz="0" w:space="0" w:color="auto"/>
                <w:bottom w:val="none" w:sz="0" w:space="0" w:color="auto"/>
                <w:right w:val="none" w:sz="0" w:space="0" w:color="auto"/>
              </w:divBdr>
              <w:divsChild>
                <w:div w:id="922640649">
                  <w:marLeft w:val="0"/>
                  <w:marRight w:val="0"/>
                  <w:marTop w:val="0"/>
                  <w:marBottom w:val="0"/>
                  <w:divBdr>
                    <w:top w:val="none" w:sz="0" w:space="0" w:color="auto"/>
                    <w:left w:val="none" w:sz="0" w:space="0" w:color="auto"/>
                    <w:bottom w:val="none" w:sz="0" w:space="0" w:color="auto"/>
                    <w:right w:val="none" w:sz="0" w:space="0" w:color="auto"/>
                  </w:divBdr>
                  <w:divsChild>
                    <w:div w:id="1019046334">
                      <w:marLeft w:val="0"/>
                      <w:marRight w:val="0"/>
                      <w:marTop w:val="0"/>
                      <w:marBottom w:val="0"/>
                      <w:divBdr>
                        <w:top w:val="none" w:sz="0" w:space="0" w:color="auto"/>
                        <w:left w:val="none" w:sz="0" w:space="0" w:color="auto"/>
                        <w:bottom w:val="none" w:sz="0" w:space="0" w:color="auto"/>
                        <w:right w:val="none" w:sz="0" w:space="0" w:color="auto"/>
                      </w:divBdr>
                      <w:divsChild>
                        <w:div w:id="1506092043">
                          <w:marLeft w:val="0"/>
                          <w:marRight w:val="0"/>
                          <w:marTop w:val="0"/>
                          <w:marBottom w:val="0"/>
                          <w:divBdr>
                            <w:top w:val="none" w:sz="0" w:space="0" w:color="auto"/>
                            <w:left w:val="none" w:sz="0" w:space="0" w:color="auto"/>
                            <w:bottom w:val="none" w:sz="0" w:space="0" w:color="auto"/>
                            <w:right w:val="none" w:sz="0" w:space="0" w:color="auto"/>
                          </w:divBdr>
                          <w:divsChild>
                            <w:div w:id="968979106">
                              <w:marLeft w:val="0"/>
                              <w:marRight w:val="0"/>
                              <w:marTop w:val="0"/>
                              <w:marBottom w:val="0"/>
                              <w:divBdr>
                                <w:top w:val="none" w:sz="0" w:space="0" w:color="auto"/>
                                <w:left w:val="none" w:sz="0" w:space="0" w:color="auto"/>
                                <w:bottom w:val="none" w:sz="0" w:space="0" w:color="auto"/>
                                <w:right w:val="none" w:sz="0" w:space="0" w:color="auto"/>
                              </w:divBdr>
                              <w:divsChild>
                                <w:div w:id="1425803389">
                                  <w:marLeft w:val="0"/>
                                  <w:marRight w:val="0"/>
                                  <w:marTop w:val="0"/>
                                  <w:marBottom w:val="0"/>
                                  <w:divBdr>
                                    <w:top w:val="none" w:sz="0" w:space="0" w:color="auto"/>
                                    <w:left w:val="none" w:sz="0" w:space="0" w:color="auto"/>
                                    <w:bottom w:val="none" w:sz="0" w:space="0" w:color="auto"/>
                                    <w:right w:val="none" w:sz="0" w:space="0" w:color="auto"/>
                                  </w:divBdr>
                                  <w:divsChild>
                                    <w:div w:id="1338653876">
                                      <w:marLeft w:val="0"/>
                                      <w:marRight w:val="0"/>
                                      <w:marTop w:val="0"/>
                                      <w:marBottom w:val="0"/>
                                      <w:divBdr>
                                        <w:top w:val="none" w:sz="0" w:space="0" w:color="auto"/>
                                        <w:left w:val="none" w:sz="0" w:space="0" w:color="auto"/>
                                        <w:bottom w:val="none" w:sz="0" w:space="0" w:color="auto"/>
                                        <w:right w:val="none" w:sz="0" w:space="0" w:color="auto"/>
                                      </w:divBdr>
                                      <w:divsChild>
                                        <w:div w:id="1097752972">
                                          <w:marLeft w:val="0"/>
                                          <w:marRight w:val="0"/>
                                          <w:marTop w:val="0"/>
                                          <w:marBottom w:val="0"/>
                                          <w:divBdr>
                                            <w:top w:val="none" w:sz="0" w:space="0" w:color="auto"/>
                                            <w:left w:val="none" w:sz="0" w:space="0" w:color="auto"/>
                                            <w:bottom w:val="none" w:sz="0" w:space="0" w:color="auto"/>
                                            <w:right w:val="none" w:sz="0" w:space="0" w:color="auto"/>
                                          </w:divBdr>
                                          <w:divsChild>
                                            <w:div w:id="960724876">
                                              <w:marLeft w:val="0"/>
                                              <w:marRight w:val="0"/>
                                              <w:marTop w:val="0"/>
                                              <w:marBottom w:val="0"/>
                                              <w:divBdr>
                                                <w:top w:val="none" w:sz="0" w:space="0" w:color="auto"/>
                                                <w:left w:val="none" w:sz="0" w:space="0" w:color="auto"/>
                                                <w:bottom w:val="none" w:sz="0" w:space="0" w:color="auto"/>
                                                <w:right w:val="none" w:sz="0" w:space="0" w:color="auto"/>
                                              </w:divBdr>
                                              <w:divsChild>
                                                <w:div w:id="1883007622">
                                                  <w:marLeft w:val="0"/>
                                                  <w:marRight w:val="0"/>
                                                  <w:marTop w:val="0"/>
                                                  <w:marBottom w:val="0"/>
                                                  <w:divBdr>
                                                    <w:top w:val="none" w:sz="0" w:space="0" w:color="auto"/>
                                                    <w:left w:val="none" w:sz="0" w:space="0" w:color="auto"/>
                                                    <w:bottom w:val="none" w:sz="0" w:space="0" w:color="auto"/>
                                                    <w:right w:val="none" w:sz="0" w:space="0" w:color="auto"/>
                                                  </w:divBdr>
                                                  <w:divsChild>
                                                    <w:div w:id="1465544791">
                                                      <w:marLeft w:val="0"/>
                                                      <w:marRight w:val="0"/>
                                                      <w:marTop w:val="0"/>
                                                      <w:marBottom w:val="0"/>
                                                      <w:divBdr>
                                                        <w:top w:val="none" w:sz="0" w:space="0" w:color="auto"/>
                                                        <w:left w:val="none" w:sz="0" w:space="0" w:color="auto"/>
                                                        <w:bottom w:val="none" w:sz="0" w:space="0" w:color="auto"/>
                                                        <w:right w:val="none" w:sz="0" w:space="0" w:color="auto"/>
                                                      </w:divBdr>
                                                      <w:divsChild>
                                                        <w:div w:id="16998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9944291">
      <w:bodyDiv w:val="1"/>
      <w:marLeft w:val="0"/>
      <w:marRight w:val="0"/>
      <w:marTop w:val="0"/>
      <w:marBottom w:val="0"/>
      <w:divBdr>
        <w:top w:val="none" w:sz="0" w:space="0" w:color="auto"/>
        <w:left w:val="none" w:sz="0" w:space="0" w:color="auto"/>
        <w:bottom w:val="none" w:sz="0" w:space="0" w:color="auto"/>
        <w:right w:val="none" w:sz="0" w:space="0" w:color="auto"/>
      </w:divBdr>
      <w:divsChild>
        <w:div w:id="2035304506">
          <w:marLeft w:val="0"/>
          <w:marRight w:val="0"/>
          <w:marTop w:val="0"/>
          <w:marBottom w:val="0"/>
          <w:divBdr>
            <w:top w:val="none" w:sz="0" w:space="0" w:color="auto"/>
            <w:left w:val="none" w:sz="0" w:space="0" w:color="auto"/>
            <w:bottom w:val="none" w:sz="0" w:space="0" w:color="auto"/>
            <w:right w:val="none" w:sz="0" w:space="0" w:color="auto"/>
          </w:divBdr>
          <w:divsChild>
            <w:div w:id="1898786359">
              <w:marLeft w:val="0"/>
              <w:marRight w:val="0"/>
              <w:marTop w:val="0"/>
              <w:marBottom w:val="0"/>
              <w:divBdr>
                <w:top w:val="none" w:sz="0" w:space="0" w:color="auto"/>
                <w:left w:val="none" w:sz="0" w:space="0" w:color="auto"/>
                <w:bottom w:val="none" w:sz="0" w:space="0" w:color="auto"/>
                <w:right w:val="none" w:sz="0" w:space="0" w:color="auto"/>
              </w:divBdr>
              <w:divsChild>
                <w:div w:id="2114397887">
                  <w:marLeft w:val="0"/>
                  <w:marRight w:val="0"/>
                  <w:marTop w:val="0"/>
                  <w:marBottom w:val="0"/>
                  <w:divBdr>
                    <w:top w:val="none" w:sz="0" w:space="0" w:color="auto"/>
                    <w:left w:val="none" w:sz="0" w:space="0" w:color="auto"/>
                    <w:bottom w:val="none" w:sz="0" w:space="0" w:color="auto"/>
                    <w:right w:val="none" w:sz="0" w:space="0" w:color="auto"/>
                  </w:divBdr>
                  <w:divsChild>
                    <w:div w:id="314843749">
                      <w:marLeft w:val="0"/>
                      <w:marRight w:val="0"/>
                      <w:marTop w:val="0"/>
                      <w:marBottom w:val="0"/>
                      <w:divBdr>
                        <w:top w:val="none" w:sz="0" w:space="0" w:color="auto"/>
                        <w:left w:val="none" w:sz="0" w:space="0" w:color="auto"/>
                        <w:bottom w:val="none" w:sz="0" w:space="0" w:color="auto"/>
                        <w:right w:val="none" w:sz="0" w:space="0" w:color="auto"/>
                      </w:divBdr>
                      <w:divsChild>
                        <w:div w:id="158277514">
                          <w:marLeft w:val="0"/>
                          <w:marRight w:val="0"/>
                          <w:marTop w:val="0"/>
                          <w:marBottom w:val="0"/>
                          <w:divBdr>
                            <w:top w:val="none" w:sz="0" w:space="0" w:color="auto"/>
                            <w:left w:val="none" w:sz="0" w:space="0" w:color="auto"/>
                            <w:bottom w:val="none" w:sz="0" w:space="0" w:color="auto"/>
                            <w:right w:val="none" w:sz="0" w:space="0" w:color="auto"/>
                          </w:divBdr>
                          <w:divsChild>
                            <w:div w:id="857892801">
                              <w:marLeft w:val="0"/>
                              <w:marRight w:val="0"/>
                              <w:marTop w:val="0"/>
                              <w:marBottom w:val="0"/>
                              <w:divBdr>
                                <w:top w:val="none" w:sz="0" w:space="0" w:color="auto"/>
                                <w:left w:val="none" w:sz="0" w:space="0" w:color="auto"/>
                                <w:bottom w:val="none" w:sz="0" w:space="0" w:color="auto"/>
                                <w:right w:val="none" w:sz="0" w:space="0" w:color="auto"/>
                              </w:divBdr>
                              <w:divsChild>
                                <w:div w:id="330109631">
                                  <w:marLeft w:val="0"/>
                                  <w:marRight w:val="0"/>
                                  <w:marTop w:val="0"/>
                                  <w:marBottom w:val="0"/>
                                  <w:divBdr>
                                    <w:top w:val="none" w:sz="0" w:space="0" w:color="auto"/>
                                    <w:left w:val="none" w:sz="0" w:space="0" w:color="auto"/>
                                    <w:bottom w:val="none" w:sz="0" w:space="0" w:color="auto"/>
                                    <w:right w:val="none" w:sz="0" w:space="0" w:color="auto"/>
                                  </w:divBdr>
                                  <w:divsChild>
                                    <w:div w:id="1874883733">
                                      <w:marLeft w:val="0"/>
                                      <w:marRight w:val="0"/>
                                      <w:marTop w:val="0"/>
                                      <w:marBottom w:val="0"/>
                                      <w:divBdr>
                                        <w:top w:val="none" w:sz="0" w:space="0" w:color="auto"/>
                                        <w:left w:val="none" w:sz="0" w:space="0" w:color="auto"/>
                                        <w:bottom w:val="none" w:sz="0" w:space="0" w:color="auto"/>
                                        <w:right w:val="none" w:sz="0" w:space="0" w:color="auto"/>
                                      </w:divBdr>
                                      <w:divsChild>
                                        <w:div w:id="611279058">
                                          <w:marLeft w:val="0"/>
                                          <w:marRight w:val="0"/>
                                          <w:marTop w:val="0"/>
                                          <w:marBottom w:val="0"/>
                                          <w:divBdr>
                                            <w:top w:val="none" w:sz="0" w:space="0" w:color="auto"/>
                                            <w:left w:val="none" w:sz="0" w:space="0" w:color="auto"/>
                                            <w:bottom w:val="none" w:sz="0" w:space="0" w:color="auto"/>
                                            <w:right w:val="none" w:sz="0" w:space="0" w:color="auto"/>
                                          </w:divBdr>
                                          <w:divsChild>
                                            <w:div w:id="328564275">
                                              <w:marLeft w:val="0"/>
                                              <w:marRight w:val="0"/>
                                              <w:marTop w:val="0"/>
                                              <w:marBottom w:val="0"/>
                                              <w:divBdr>
                                                <w:top w:val="none" w:sz="0" w:space="0" w:color="auto"/>
                                                <w:left w:val="none" w:sz="0" w:space="0" w:color="auto"/>
                                                <w:bottom w:val="none" w:sz="0" w:space="0" w:color="auto"/>
                                                <w:right w:val="none" w:sz="0" w:space="0" w:color="auto"/>
                                              </w:divBdr>
                                              <w:divsChild>
                                                <w:div w:id="85229524">
                                                  <w:marLeft w:val="0"/>
                                                  <w:marRight w:val="0"/>
                                                  <w:marTop w:val="0"/>
                                                  <w:marBottom w:val="0"/>
                                                  <w:divBdr>
                                                    <w:top w:val="none" w:sz="0" w:space="0" w:color="auto"/>
                                                    <w:left w:val="none" w:sz="0" w:space="0" w:color="auto"/>
                                                    <w:bottom w:val="none" w:sz="0" w:space="0" w:color="auto"/>
                                                    <w:right w:val="none" w:sz="0" w:space="0" w:color="auto"/>
                                                  </w:divBdr>
                                                  <w:divsChild>
                                                    <w:div w:id="1248462899">
                                                      <w:marLeft w:val="0"/>
                                                      <w:marRight w:val="0"/>
                                                      <w:marTop w:val="0"/>
                                                      <w:marBottom w:val="0"/>
                                                      <w:divBdr>
                                                        <w:top w:val="none" w:sz="0" w:space="0" w:color="auto"/>
                                                        <w:left w:val="none" w:sz="0" w:space="0" w:color="auto"/>
                                                        <w:bottom w:val="none" w:sz="0" w:space="0" w:color="auto"/>
                                                        <w:right w:val="none" w:sz="0" w:space="0" w:color="auto"/>
                                                      </w:divBdr>
                                                      <w:divsChild>
                                                        <w:div w:id="12446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ACT\BEL\legal\LegServLEG\2.%20LEGISLATIVE%20INSTRUMENTS\4.%20TEMPLATES%20-%20instruments%20LEG%20and%20NON-LEG\Patrick's%20templates\ES%20template%20211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 template 211208</Template>
  <TotalTime>0</TotalTime>
  <Pages>3</Pages>
  <Words>1295</Words>
  <Characters>7382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HU</dc:creator>
  <cp:keywords/>
  <dc:description/>
  <cp:lastModifiedBy>Hannah HU</cp:lastModifiedBy>
  <cp:revision>2</cp:revision>
  <dcterms:created xsi:type="dcterms:W3CDTF">2022-06-24T03:37:00Z</dcterms:created>
  <dcterms:modified xsi:type="dcterms:W3CDTF">2022-06-24T03:37:00Z</dcterms:modified>
</cp:coreProperties>
</file>