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936AF" w14:textId="77777777" w:rsidR="00FB640B" w:rsidRPr="008B24C8" w:rsidRDefault="0057002B" w:rsidP="00BB0CF2">
      <w:pPr>
        <w:pStyle w:val="ESTitleHeader"/>
      </w:pPr>
      <w:bookmarkStart w:id="0" w:name="_GoBack"/>
      <w:bookmarkEnd w:id="0"/>
      <w:r w:rsidRPr="008B24C8">
        <w:t>EXPLANATORY STATEMENT</w:t>
      </w:r>
    </w:p>
    <w:p w14:paraId="6A639E61" w14:textId="77777777" w:rsidR="0057002B" w:rsidRPr="008B24C8" w:rsidRDefault="0057002B" w:rsidP="00BB0CF2">
      <w:pPr>
        <w:pStyle w:val="ESTitleDecisionMaker"/>
      </w:pPr>
      <w:r w:rsidRPr="008B24C8">
        <w:t>Issued by authority of the</w:t>
      </w:r>
      <w:r w:rsidR="00987278">
        <w:t xml:space="preserve"> </w:t>
      </w:r>
      <w:r w:rsidR="00987278" w:rsidRPr="00987278">
        <w:t>Minister for Immigration, Citizenship, Migrant Services and Multicultural Affairs</w:t>
      </w:r>
    </w:p>
    <w:p w14:paraId="0ABFE208" w14:textId="77777777" w:rsidR="0057002B" w:rsidRPr="008B24C8" w:rsidRDefault="00987278" w:rsidP="00BB0CF2">
      <w:pPr>
        <w:pStyle w:val="ESTitleEnablingLegislation"/>
      </w:pPr>
      <w:r w:rsidRPr="00987278">
        <w:t>Migration Regulations 1994</w:t>
      </w:r>
    </w:p>
    <w:p w14:paraId="7E4F0ADE" w14:textId="2453AF94" w:rsidR="0057002B" w:rsidRPr="008B24C8" w:rsidRDefault="00DE0D9E" w:rsidP="00BB0CF2">
      <w:pPr>
        <w:pStyle w:val="ESTitleInstrumentName"/>
      </w:pPr>
      <w:bookmarkStart w:id="1" w:name="Title"/>
      <w:r>
        <w:t>Migration (Arrangements for</w:t>
      </w:r>
      <w:r w:rsidRPr="008C63B5">
        <w:t xml:space="preserve"> New</w:t>
      </w:r>
      <w:r>
        <w:t xml:space="preserve"> Zealand Citizen (Family Relationship) visa</w:t>
      </w:r>
      <w:r w:rsidR="003D23EB">
        <w:t xml:space="preserve"> applications</w:t>
      </w:r>
      <w:r>
        <w:t xml:space="preserve">) </w:t>
      </w:r>
      <w:r w:rsidR="004E7DB6">
        <w:t xml:space="preserve">Amendment </w:t>
      </w:r>
      <w:r>
        <w:t>Instrument (LIN 22/062) 2022</w:t>
      </w:r>
      <w:bookmarkEnd w:id="1"/>
    </w:p>
    <w:p w14:paraId="3960EF2B" w14:textId="45BC6BAF" w:rsidR="0057002B" w:rsidRPr="008B24C8" w:rsidRDefault="0057002B" w:rsidP="002D167E">
      <w:pPr>
        <w:pStyle w:val="ESPara"/>
      </w:pPr>
      <w:r w:rsidRPr="008B24C8">
        <w:t>The inst</w:t>
      </w:r>
      <w:r w:rsidR="00987278">
        <w:t xml:space="preserve">rument, Departmental reference </w:t>
      </w:r>
      <w:bookmarkStart w:id="2" w:name="LIN"/>
      <w:r w:rsidR="00987278">
        <w:t>LIN 22/0</w:t>
      </w:r>
      <w:r w:rsidR="00DE0D9E">
        <w:t>62</w:t>
      </w:r>
      <w:bookmarkEnd w:id="2"/>
      <w:r w:rsidRPr="008B24C8">
        <w:t xml:space="preserve">, is made under </w:t>
      </w:r>
      <w:r w:rsidR="001468CE">
        <w:t>subregulation 2.07(5)</w:t>
      </w:r>
      <w:r w:rsidRPr="008B24C8">
        <w:t xml:space="preserve"> of the </w:t>
      </w:r>
      <w:r w:rsidR="001468CE" w:rsidRPr="001446CE">
        <w:rPr>
          <w:i/>
        </w:rPr>
        <w:t>Migration Regulations 1994</w:t>
      </w:r>
      <w:r w:rsidR="001468CE">
        <w:t xml:space="preserve"> (the </w:t>
      </w:r>
      <w:r w:rsidRPr="008B24C8">
        <w:t xml:space="preserve">Regulations).  </w:t>
      </w:r>
    </w:p>
    <w:p w14:paraId="56C41CA9" w14:textId="33976CBE" w:rsidR="00EA12C9" w:rsidRPr="00257815" w:rsidRDefault="00EA12C9" w:rsidP="002D167E">
      <w:pPr>
        <w:pStyle w:val="ESPara"/>
      </w:pPr>
      <w:r w:rsidRPr="008B24C8">
        <w:t>The instrument</w:t>
      </w:r>
      <w:r w:rsidR="008137E8">
        <w:t xml:space="preserve"> amends</w:t>
      </w:r>
      <w:r w:rsidR="00B75478">
        <w:t xml:space="preserve"> </w:t>
      </w:r>
      <w:r w:rsidR="008137E8" w:rsidRPr="00BB240E">
        <w:rPr>
          <w:i/>
        </w:rPr>
        <w:t>Migration (IMMI 18/076: Arrangements for Other Family Visa Applications and New Zealand (Family Relationship) Visa Applications) Instrument 2018</w:t>
      </w:r>
      <w:r w:rsidR="008137E8">
        <w:t xml:space="preserve"> (</w:t>
      </w:r>
      <w:r w:rsidR="008137E8" w:rsidRPr="00BB240E">
        <w:t>F2018L00772</w:t>
      </w:r>
      <w:r w:rsidR="008137E8">
        <w:t xml:space="preserve">) (IMMI 18/076)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r w:rsidR="008137E8" w:rsidRPr="00875E85">
        <w:t xml:space="preserve">This means that </w:t>
      </w:r>
      <w:r w:rsidR="008137E8">
        <w:t>subregulation 2.07(5)</w:t>
      </w:r>
      <w:r w:rsidR="008137E8" w:rsidRPr="00875E85">
        <w:t xml:space="preserve"> of the Regulations also include</w:t>
      </w:r>
      <w:r w:rsidR="00ED675E">
        <w:t>s</w:t>
      </w:r>
      <w:r w:rsidR="008137E8" w:rsidRPr="00875E85">
        <w:t xml:space="preserve"> a power to amend or repeal an ins</w:t>
      </w:r>
      <w:r w:rsidR="008137E8" w:rsidRPr="00257815">
        <w:t>trument made under that provision.</w:t>
      </w:r>
    </w:p>
    <w:p w14:paraId="3C8C69A5" w14:textId="1586917E" w:rsidR="00BD598E" w:rsidRPr="00257815" w:rsidRDefault="00AA4557" w:rsidP="002D167E">
      <w:pPr>
        <w:pStyle w:val="ESPara"/>
      </w:pPr>
      <w:r w:rsidRPr="00257815">
        <w:t xml:space="preserve">The instrument commences </w:t>
      </w:r>
      <w:r w:rsidR="006C0D15" w:rsidRPr="00257815">
        <w:t>on 1 July</w:t>
      </w:r>
      <w:r w:rsidR="008137E8" w:rsidRPr="00257815">
        <w:t xml:space="preserve"> 2022</w:t>
      </w:r>
      <w:r w:rsidRPr="00257815">
        <w:t>, and i</w:t>
      </w:r>
      <w:r w:rsidR="00BD598E" w:rsidRPr="00257815">
        <w:t xml:space="preserve">s a </w:t>
      </w:r>
      <w:r w:rsidRPr="00257815">
        <w:t>legislative</w:t>
      </w:r>
      <w:r w:rsidR="00BD598E" w:rsidRPr="00257815">
        <w:t xml:space="preserve"> instrument for </w:t>
      </w:r>
      <w:r w:rsidR="00B75478" w:rsidRPr="00257815">
        <w:t xml:space="preserve">the </w:t>
      </w:r>
      <w:r w:rsidR="00100DFC" w:rsidRPr="00257815">
        <w:rPr>
          <w:i/>
        </w:rPr>
        <w:t>Legislation Act 2003</w:t>
      </w:r>
      <w:r w:rsidR="00100DFC" w:rsidRPr="00257815">
        <w:t xml:space="preserve"> (the Legislation Act)</w:t>
      </w:r>
      <w:r w:rsidR="00BD598E" w:rsidRPr="00257815">
        <w:t xml:space="preserve">.  </w:t>
      </w:r>
    </w:p>
    <w:p w14:paraId="71BDA825" w14:textId="77777777" w:rsidR="00EA12C9" w:rsidRPr="00257815" w:rsidRDefault="00BD598E" w:rsidP="00100DFC">
      <w:pPr>
        <w:pStyle w:val="ESHeading"/>
      </w:pPr>
      <w:r w:rsidRPr="00257815">
        <w:t>Purpose</w:t>
      </w:r>
      <w:r w:rsidR="00BB0CF2" w:rsidRPr="00257815">
        <w:t xml:space="preserve"> </w:t>
      </w:r>
    </w:p>
    <w:p w14:paraId="15BFB193" w14:textId="0DE2E84B" w:rsidR="002066D6" w:rsidRPr="00257815" w:rsidRDefault="002066D6" w:rsidP="002066D6">
      <w:pPr>
        <w:pStyle w:val="ESPara"/>
      </w:pPr>
      <w:r w:rsidRPr="00257815">
        <w:t>The purpose of the instrument is to update the approved form, place and manner (the arrangements) specified in IMMI 18/076 for making an application for a New Zealand Citizen (Family Relationship) (Temporary) (Class UP) visa (Class UP visa).</w:t>
      </w:r>
    </w:p>
    <w:p w14:paraId="3F40241D" w14:textId="06944FBE" w:rsidR="00F31DB6" w:rsidRPr="00257815" w:rsidRDefault="003C296A" w:rsidP="00F31DB6">
      <w:pPr>
        <w:pStyle w:val="ESPara"/>
      </w:pPr>
      <w:r w:rsidRPr="00257815">
        <w:t>Item</w:t>
      </w:r>
      <w:r w:rsidR="00F31DB6" w:rsidRPr="00257815">
        <w:t xml:space="preserve"> 1214BA of Schedule 1 to the Regulations prescribe</w:t>
      </w:r>
      <w:r w:rsidRPr="00257815">
        <w:t>s</w:t>
      </w:r>
      <w:r w:rsidR="00F31DB6" w:rsidRPr="00257815">
        <w:t xml:space="preserve"> the requi</w:t>
      </w:r>
      <w:r w:rsidRPr="00257815">
        <w:t xml:space="preserve">rements that an applicant for </w:t>
      </w:r>
      <w:r w:rsidR="002066D6" w:rsidRPr="00257815">
        <w:t xml:space="preserve">a Class UP visa </w:t>
      </w:r>
      <w:r w:rsidR="00F31DB6" w:rsidRPr="00257815">
        <w:t>must meet t</w:t>
      </w:r>
      <w:r w:rsidRPr="00257815">
        <w:t>o make a valid visa application</w:t>
      </w:r>
      <w:r w:rsidR="00F31DB6" w:rsidRPr="00257815">
        <w:t xml:space="preserve">. </w:t>
      </w:r>
      <w:r w:rsidR="00730696" w:rsidRPr="00257815">
        <w:t xml:space="preserve"> </w:t>
      </w:r>
      <w:r w:rsidR="00F31DB6" w:rsidRPr="00257815">
        <w:t xml:space="preserve">These requirements include that </w:t>
      </w:r>
      <w:r w:rsidR="00EA6F03" w:rsidRPr="00257815">
        <w:t>the application for a Class UP visa must be made using</w:t>
      </w:r>
      <w:r w:rsidR="00F31DB6" w:rsidRPr="00257815">
        <w:t xml:space="preserve"> the approved form, </w:t>
      </w:r>
      <w:r w:rsidR="00EA6F03" w:rsidRPr="00257815">
        <w:t xml:space="preserve">at the </w:t>
      </w:r>
      <w:r w:rsidR="00F31DB6" w:rsidRPr="00257815">
        <w:t xml:space="preserve">place and </w:t>
      </w:r>
      <w:r w:rsidR="00EA6F03" w:rsidRPr="00257815">
        <w:t xml:space="preserve">in the </w:t>
      </w:r>
      <w:r w:rsidR="00F31DB6" w:rsidRPr="00257815">
        <w:t>manner specified in a legislative instrument made under subregulation 2.07(5) of the Regulations.</w:t>
      </w:r>
    </w:p>
    <w:p w14:paraId="4E77BDE7" w14:textId="436692D3" w:rsidR="00A40C31" w:rsidRPr="00B75478" w:rsidRDefault="00A40C31" w:rsidP="00FE3EC6">
      <w:pPr>
        <w:pStyle w:val="ESPara"/>
      </w:pPr>
      <w:r w:rsidRPr="00257815">
        <w:t>S</w:t>
      </w:r>
      <w:r w:rsidR="00257815" w:rsidRPr="00257815">
        <w:t>chedule 2</w:t>
      </w:r>
      <w:r w:rsidRPr="00257815">
        <w:t xml:space="preserve"> to the </w:t>
      </w:r>
      <w:r w:rsidR="00F21E1E" w:rsidRPr="00257815">
        <w:rPr>
          <w:i/>
          <w:iCs/>
          <w:color w:val="000000" w:themeColor="text1"/>
        </w:rPr>
        <w:t>Home Affairs Legislation Amendment (2022 Measures No. 1) Regulations 2022</w:t>
      </w:r>
      <w:r w:rsidRPr="00257815">
        <w:t xml:space="preserve"> </w:t>
      </w:r>
      <w:r w:rsidR="00F9401E" w:rsidRPr="00257815">
        <w:t xml:space="preserve">(the Amendment Regulations) </w:t>
      </w:r>
      <w:r w:rsidRPr="00257815">
        <w:t>amends the Regulations to allow Class UP visa a</w:t>
      </w:r>
      <w:r w:rsidR="00FE3EC6" w:rsidRPr="00257815">
        <w:t>pplicants outside Australia to make a valid application in</w:t>
      </w:r>
      <w:r w:rsidR="00FE3EC6">
        <w:t xml:space="preserve"> Australia</w:t>
      </w:r>
      <w:r w:rsidRPr="00A40C31">
        <w:t>.</w:t>
      </w:r>
      <w:r w:rsidR="00BA3756">
        <w:t xml:space="preserve">  </w:t>
      </w:r>
      <w:r w:rsidR="00BA3756" w:rsidRPr="00BA3756">
        <w:t>Prior to this amendment,</w:t>
      </w:r>
      <w:r w:rsidR="00BA3756">
        <w:t xml:space="preserve"> </w:t>
      </w:r>
      <w:r w:rsidR="00BA3756" w:rsidRPr="00BA3756">
        <w:t>applicants outside of Australia had to make their application</w:t>
      </w:r>
      <w:r w:rsidR="00BA3756">
        <w:t>s</w:t>
      </w:r>
      <w:r w:rsidR="00BA3756" w:rsidRPr="00BA3756">
        <w:t xml:space="preserve"> outside of Australia by lodging </w:t>
      </w:r>
      <w:r w:rsidR="002418AE">
        <w:t>an</w:t>
      </w:r>
      <w:r w:rsidR="00BA3756" w:rsidRPr="00BA3756">
        <w:t xml:space="preserve"> application with a</w:t>
      </w:r>
      <w:r w:rsidR="002E76A3">
        <w:t xml:space="preserve"> d</w:t>
      </w:r>
      <w:r w:rsidR="001C3245">
        <w:t>epartmental office overseas, which</w:t>
      </w:r>
      <w:r w:rsidR="00BA3756" w:rsidRPr="00BA3756">
        <w:t xml:space="preserve"> posed challenges for applicants during COVID-19 related lockdowns, when some departmental offices outside Australia were not able to operate.</w:t>
      </w:r>
    </w:p>
    <w:p w14:paraId="6E1C2998" w14:textId="677F1E17" w:rsidR="005E5896" w:rsidRDefault="007E714D" w:rsidP="00FE3EC6">
      <w:pPr>
        <w:pStyle w:val="ESPara"/>
      </w:pPr>
      <w:r>
        <w:t xml:space="preserve">The instrument </w:t>
      </w:r>
      <w:r w:rsidR="005924B9">
        <w:t>coincide</w:t>
      </w:r>
      <w:r w:rsidR="00515BD2">
        <w:t>s</w:t>
      </w:r>
      <w:r w:rsidR="005924B9">
        <w:t xml:space="preserve"> with </w:t>
      </w:r>
      <w:r w:rsidR="00515BD2">
        <w:t xml:space="preserve">the amendments made to the Regulations by the Amendment Regulations.  It </w:t>
      </w:r>
      <w:r w:rsidR="00F53F66">
        <w:t>remove</w:t>
      </w:r>
      <w:r w:rsidR="00515BD2">
        <w:t>s</w:t>
      </w:r>
      <w:r w:rsidR="00F53F66">
        <w:t xml:space="preserve"> the </w:t>
      </w:r>
      <w:r w:rsidR="006735F0">
        <w:t>requirement</w:t>
      </w:r>
      <w:r w:rsidR="00F53F66">
        <w:t xml:space="preserve"> for applicants </w:t>
      </w:r>
      <w:r w:rsidR="00FE3EC6" w:rsidRPr="00FE3EC6">
        <w:t>outside Australia</w:t>
      </w:r>
      <w:r w:rsidR="00FE3EC6">
        <w:t xml:space="preserve"> </w:t>
      </w:r>
      <w:r w:rsidR="00F53F66">
        <w:t xml:space="preserve">to make an application </w:t>
      </w:r>
      <w:r w:rsidR="006A17B0">
        <w:t xml:space="preserve">for </w:t>
      </w:r>
      <w:r w:rsidR="00F53F66">
        <w:t xml:space="preserve">a </w:t>
      </w:r>
      <w:r w:rsidR="00F53F66" w:rsidRPr="00A858C2">
        <w:t xml:space="preserve">Class </w:t>
      </w:r>
      <w:r>
        <w:t>UP</w:t>
      </w:r>
      <w:r w:rsidR="00F53F66" w:rsidRPr="00A858C2">
        <w:t xml:space="preserve"> visa</w:t>
      </w:r>
      <w:r w:rsidR="00802DFD">
        <w:t xml:space="preserve"> </w:t>
      </w:r>
      <w:r w:rsidR="003F742B" w:rsidRPr="00417F60">
        <w:t>at a diplomatic, consular or migration office maintained by or on behalf of the Commonwealth outside Australia</w:t>
      </w:r>
      <w:r w:rsidR="003F742B">
        <w:t>.</w:t>
      </w:r>
      <w:r w:rsidR="005924B9" w:rsidRPr="005924B9">
        <w:t xml:space="preserve"> </w:t>
      </w:r>
      <w:r w:rsidR="005924B9">
        <w:t xml:space="preserve"> </w:t>
      </w:r>
      <w:r w:rsidR="005924B9" w:rsidRPr="00062BF2">
        <w:t xml:space="preserve">The instrument does not make changes to </w:t>
      </w:r>
      <w:r w:rsidR="005924B9">
        <w:t xml:space="preserve">the arrangements for making applications for </w:t>
      </w:r>
      <w:r w:rsidR="005924B9" w:rsidRPr="00062BF2">
        <w:t xml:space="preserve">other </w:t>
      </w:r>
      <w:r w:rsidR="005924B9">
        <w:t>classes of visa s</w:t>
      </w:r>
      <w:r w:rsidR="005924B9" w:rsidRPr="00062BF2">
        <w:t xml:space="preserve">pecified in </w:t>
      </w:r>
      <w:r w:rsidR="005924B9">
        <w:t>IMMI 18/076</w:t>
      </w:r>
      <w:r w:rsidR="005924B9" w:rsidRPr="00062BF2">
        <w:t>.</w:t>
      </w:r>
    </w:p>
    <w:p w14:paraId="1165F17E" w14:textId="77777777" w:rsidR="008B24C8" w:rsidRDefault="008B24C8" w:rsidP="00100DFC">
      <w:pPr>
        <w:pStyle w:val="ESHeading"/>
      </w:pPr>
      <w:r w:rsidRPr="008B24C8">
        <w:lastRenderedPageBreak/>
        <w:t>Consultation</w:t>
      </w:r>
    </w:p>
    <w:p w14:paraId="0EEE18E3" w14:textId="0E0C7752" w:rsidR="008B24C8" w:rsidRPr="00C85452" w:rsidRDefault="008B24C8" w:rsidP="002D167E">
      <w:pPr>
        <w:pStyle w:val="ESPara"/>
      </w:pPr>
      <w:r w:rsidRPr="00C85452">
        <w:t xml:space="preserve">The Office of Best Practice Regulation (OBPR) was consulted and considered that the instrument dealt with matters of a </w:t>
      </w:r>
      <w:r w:rsidR="00C02CA9" w:rsidRPr="00C85452">
        <w:t>minor or machinery</w:t>
      </w:r>
      <w:r w:rsidRPr="00C85452">
        <w:t xml:space="preserve"> nature and no regulatory impact statement was required.  The OBPR reference number is </w:t>
      </w:r>
      <w:r w:rsidR="00C02CA9" w:rsidRPr="00C85452">
        <w:t>44683</w:t>
      </w:r>
      <w:r w:rsidRPr="00C85452">
        <w:t>.</w:t>
      </w:r>
      <w:r w:rsidR="00CB486C">
        <w:t xml:space="preserve"> </w:t>
      </w:r>
    </w:p>
    <w:p w14:paraId="73BA54AC" w14:textId="31E0987E" w:rsidR="009757AB" w:rsidRPr="00C85452" w:rsidRDefault="009757AB" w:rsidP="009757AB">
      <w:pPr>
        <w:pStyle w:val="ESPara"/>
      </w:pPr>
      <w:r>
        <w:t xml:space="preserve">No further </w:t>
      </w:r>
      <w:r w:rsidR="00F9401E">
        <w:t>external</w:t>
      </w:r>
      <w:r>
        <w:t xml:space="preserve"> consultation was undertaken for the instrument. </w:t>
      </w:r>
      <w:r w:rsidR="00F9401E">
        <w:t xml:space="preserve"> </w:t>
      </w:r>
      <w:r>
        <w:t xml:space="preserve">This is because the </w:t>
      </w:r>
      <w:r w:rsidR="00F9401E">
        <w:t xml:space="preserve">changes </w:t>
      </w:r>
      <w:r>
        <w:t xml:space="preserve">implemented by the instrument follow </w:t>
      </w:r>
      <w:r w:rsidR="00F868A5">
        <w:t>amendments</w:t>
      </w:r>
      <w:r>
        <w:t xml:space="preserve"> made to the Regulation</w:t>
      </w:r>
      <w:r w:rsidR="00F21E1E">
        <w:t xml:space="preserve">s by the Amendment Regulations, where </w:t>
      </w:r>
      <w:r w:rsidR="00F21E1E" w:rsidRPr="000D046D">
        <w:rPr>
          <w:color w:val="000000" w:themeColor="text1"/>
        </w:rPr>
        <w:t>no consultations were considered necessary or appropriate</w:t>
      </w:r>
      <w:r w:rsidR="00F21E1E">
        <w:rPr>
          <w:color w:val="000000" w:themeColor="text1"/>
        </w:rPr>
        <w:t>.  This accords with subsection 17(1) of the</w:t>
      </w:r>
      <w:r w:rsidR="00F21E1E" w:rsidRPr="00F21E1E">
        <w:rPr>
          <w:color w:val="000000" w:themeColor="text1"/>
        </w:rPr>
        <w:t xml:space="preserve"> Legislation Act</w:t>
      </w:r>
      <w:r w:rsidR="00F21E1E">
        <w:rPr>
          <w:color w:val="000000" w:themeColor="text1"/>
        </w:rPr>
        <w:t xml:space="preserve">, as the amendments made by the </w:t>
      </w:r>
      <w:r w:rsidR="00F21E1E">
        <w:t>Amendment Regulations</w:t>
      </w:r>
      <w:r w:rsidR="00F21E1E">
        <w:rPr>
          <w:color w:val="000000" w:themeColor="text1"/>
        </w:rPr>
        <w:t xml:space="preserve"> would be entirely beneficial to visa applicants, would have no disadvantageous impact on visa applicants’ rights, and would impose no liabilities.  </w:t>
      </w:r>
    </w:p>
    <w:p w14:paraId="5374FCCA" w14:textId="77777777" w:rsidR="00AA4557" w:rsidRDefault="00464080" w:rsidP="00100DFC">
      <w:pPr>
        <w:pStyle w:val="ESHeading"/>
      </w:pPr>
      <w:r>
        <w:t>Details</w:t>
      </w:r>
      <w:r w:rsidR="00AA4557">
        <w:t xml:space="preserve"> of the instrument</w:t>
      </w:r>
    </w:p>
    <w:p w14:paraId="4A12BD81" w14:textId="77777777" w:rsidR="00AA4557" w:rsidRDefault="00AA4557" w:rsidP="002D167E">
      <w:pPr>
        <w:pStyle w:val="ESPara"/>
      </w:pPr>
      <w:r>
        <w:t>Section 1 sets out</w:t>
      </w:r>
      <w:r w:rsidR="00E03DCC">
        <w:t xml:space="preserve"> the name of the instrument. </w:t>
      </w:r>
    </w:p>
    <w:p w14:paraId="4BFCDBD3" w14:textId="417BD48E" w:rsidR="00AA4557" w:rsidRDefault="00AA4557" w:rsidP="002D167E">
      <w:pPr>
        <w:pStyle w:val="ESPara"/>
      </w:pPr>
      <w:r>
        <w:t xml:space="preserve">Section 2 provides for the commencement of the instrument on </w:t>
      </w:r>
      <w:r w:rsidR="005527B5">
        <w:t>1 July</w:t>
      </w:r>
      <w:r w:rsidR="004518E6">
        <w:t xml:space="preserve"> 2022</w:t>
      </w:r>
      <w:r>
        <w:t>.</w:t>
      </w:r>
      <w:r w:rsidR="004518E6">
        <w:t xml:space="preserve">  </w:t>
      </w:r>
    </w:p>
    <w:p w14:paraId="1D8EDADA" w14:textId="0DF076F9" w:rsidR="005A212E" w:rsidRDefault="00DF0546" w:rsidP="00AA4F77">
      <w:pPr>
        <w:pStyle w:val="ESPara"/>
      </w:pPr>
      <w:r>
        <w:t>Section 3</w:t>
      </w:r>
      <w:r w:rsidR="005A212E">
        <w:t xml:space="preserve"> provides that </w:t>
      </w:r>
      <w:r w:rsidR="0029557D">
        <w:t xml:space="preserve">Schedule 1 to </w:t>
      </w:r>
      <w:r w:rsidR="005527B5">
        <w:t>the instrument amends IMMI 18/076.</w:t>
      </w:r>
    </w:p>
    <w:p w14:paraId="0801CFC3" w14:textId="3ED1BB9B" w:rsidR="00730696" w:rsidRDefault="005527B5" w:rsidP="005527B5">
      <w:pPr>
        <w:pStyle w:val="ESPara"/>
      </w:pPr>
      <w:r>
        <w:t xml:space="preserve">Item 1 of </w:t>
      </w:r>
      <w:r w:rsidR="00C136CB">
        <w:t xml:space="preserve">Schedule 1 to the instrument </w:t>
      </w:r>
      <w:r>
        <w:t xml:space="preserve">amends the table in Schedule 3 to IMMI 18/076.  It </w:t>
      </w:r>
      <w:r w:rsidR="00730696">
        <w:t>remove</w:t>
      </w:r>
      <w:r>
        <w:t>s</w:t>
      </w:r>
      <w:r w:rsidR="00730696">
        <w:t xml:space="preserve"> </w:t>
      </w:r>
      <w:r w:rsidR="0017082A">
        <w:t>the requirement</w:t>
      </w:r>
      <w:r>
        <w:t xml:space="preserve"> </w:t>
      </w:r>
      <w:r w:rsidR="00FE3EC6">
        <w:t xml:space="preserve">for applicants </w:t>
      </w:r>
      <w:r w:rsidR="00FE3EC6" w:rsidRPr="00FE3EC6">
        <w:t>outside Australia</w:t>
      </w:r>
      <w:r w:rsidR="00FE3EC6">
        <w:t xml:space="preserve"> </w:t>
      </w:r>
      <w:r w:rsidR="00CD59B5">
        <w:t>to make</w:t>
      </w:r>
      <w:r w:rsidR="0017082A">
        <w:t xml:space="preserve"> </w:t>
      </w:r>
      <w:r w:rsidR="003F2C49">
        <w:t xml:space="preserve">a </w:t>
      </w:r>
      <w:r w:rsidR="003F2C49" w:rsidRPr="008A5D5A">
        <w:t>Class UP</w:t>
      </w:r>
      <w:r w:rsidR="003F2C49">
        <w:t xml:space="preserve"> visa</w:t>
      </w:r>
      <w:r w:rsidR="0017082A" w:rsidRPr="0017082A">
        <w:t xml:space="preserve"> </w:t>
      </w:r>
      <w:r w:rsidR="0017082A">
        <w:t>application</w:t>
      </w:r>
      <w:r w:rsidR="00417F60" w:rsidRPr="00417F60">
        <w:t xml:space="preserve"> at a diplomatic, consular or migration office maintained by or on behalf of the Commonwealth outside Australia.</w:t>
      </w:r>
      <w:r w:rsidR="00417F60">
        <w:t xml:space="preserve"> </w:t>
      </w:r>
    </w:p>
    <w:p w14:paraId="49634D45" w14:textId="77777777" w:rsidR="00AA4557" w:rsidRPr="00AA4557" w:rsidRDefault="00AA4557" w:rsidP="00100DFC">
      <w:pPr>
        <w:pStyle w:val="ESHeading"/>
      </w:pPr>
      <w:r>
        <w:t xml:space="preserve">Parliamentary scrutiny etc.  </w:t>
      </w:r>
    </w:p>
    <w:p w14:paraId="6949FA50" w14:textId="77777777" w:rsidR="007467DE" w:rsidRPr="00464080" w:rsidRDefault="007467DE" w:rsidP="007467DE">
      <w:pPr>
        <w:pStyle w:val="ESPara"/>
      </w:pPr>
      <w:r>
        <w:t xml:space="preserve">The instrument is exempt from disallowance under section 42 of the Legislation Act.  </w:t>
      </w:r>
      <w:r w:rsidRPr="00005F0C">
        <w:t>This is because it is an instrument made under</w:t>
      </w:r>
      <w:r w:rsidRPr="001919D7">
        <w:t xml:space="preserve"> </w:t>
      </w:r>
      <w:r>
        <w:t>subregulation 2.07(5)</w:t>
      </w:r>
      <w:r w:rsidRPr="009C339B">
        <w:t xml:space="preserve"> of </w:t>
      </w:r>
      <w:r w:rsidRPr="00005F0C">
        <w:t xml:space="preserve">the Regulations, which is exempt from disallowance under paragraph (b) of item 20 in section 10 of the </w:t>
      </w:r>
      <w:r w:rsidRPr="00005F0C">
        <w:rPr>
          <w:i/>
          <w:iCs/>
        </w:rPr>
        <w:t>Legislation (Exemptions and Other Matters) Regulation 2015</w:t>
      </w:r>
      <w:r w:rsidRPr="00005F0C">
        <w:t>.</w:t>
      </w:r>
      <w:r w:rsidRPr="00464080">
        <w:t xml:space="preserve">  </w:t>
      </w:r>
    </w:p>
    <w:p w14:paraId="5614ACB9" w14:textId="77777777" w:rsidR="007467DE" w:rsidRDefault="007467DE" w:rsidP="007467DE">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p>
    <w:p w14:paraId="22EF98C7" w14:textId="046BBD51" w:rsidR="007467DE" w:rsidRDefault="007467DE" w:rsidP="002F4197">
      <w:pPr>
        <w:pStyle w:val="ESPara"/>
      </w:pPr>
      <w:r w:rsidRPr="00B75478">
        <w:t xml:space="preserve">The </w:t>
      </w:r>
      <w:r>
        <w:t>instrument is made by a delegate of the Minister, in accordance with subregulation 2.07(5) of the Regulations.</w:t>
      </w:r>
    </w:p>
    <w:p w14:paraId="78BFA151" w14:textId="77777777" w:rsidR="007E4691" w:rsidRDefault="007E4691" w:rsidP="00915032">
      <w:pPr>
        <w:rPr>
          <w:rFonts w:ascii="Times New Roman" w:hAnsi="Times New Roman" w:cs="Times New Roman"/>
        </w:rPr>
      </w:pPr>
    </w:p>
    <w:sectPr w:rsidR="007E4691" w:rsidSect="004F5CE4">
      <w:headerReference w:type="even" r:id="rId8"/>
      <w:headerReference w:type="default" r:id="rId9"/>
      <w:footerReference w:type="default" r:id="rId10"/>
      <w:headerReference w:type="first" r:id="rId11"/>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1544" w14:textId="77777777" w:rsidR="00987278" w:rsidRDefault="00987278" w:rsidP="00987278">
      <w:pPr>
        <w:spacing w:after="0" w:line="240" w:lineRule="auto"/>
      </w:pPr>
      <w:r>
        <w:separator/>
      </w:r>
    </w:p>
  </w:endnote>
  <w:endnote w:type="continuationSeparator" w:id="0">
    <w:p w14:paraId="4A11397A" w14:textId="77777777" w:rsidR="00987278" w:rsidRDefault="00987278" w:rsidP="009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35D5" w14:textId="2A4ECED1" w:rsidR="00987278" w:rsidRPr="00DF624E" w:rsidRDefault="00987278" w:rsidP="00987278">
    <w:pPr>
      <w:pStyle w:val="LDFooter"/>
      <w:rPr>
        <w:i/>
      </w:rPr>
    </w:pPr>
    <w:r w:rsidRPr="00DF624E">
      <w:rPr>
        <w:i/>
      </w:rPr>
      <w:fldChar w:fldCharType="begin"/>
    </w:r>
    <w:r w:rsidRPr="00DF624E">
      <w:rPr>
        <w:i/>
      </w:rPr>
      <w:instrText xml:space="preserve"> REF Title \h  \* MERGEFORMAT </w:instrText>
    </w:r>
    <w:r w:rsidRPr="00DF624E">
      <w:rPr>
        <w:i/>
      </w:rPr>
    </w:r>
    <w:r w:rsidRPr="00DF624E">
      <w:rPr>
        <w:i/>
      </w:rPr>
      <w:fldChar w:fldCharType="separate"/>
    </w:r>
    <w:r w:rsidR="00EB5327" w:rsidRPr="00EB5327">
      <w:rPr>
        <w:i/>
      </w:rPr>
      <w:t>Migration (Arrangements for New Zealand Citizen (Family Relationship) visa applications) Amendment Instrument (LIN 22/062) 2022</w:t>
    </w:r>
    <w:r w:rsidRPr="00DF624E">
      <w:rPr>
        <w:i/>
      </w:rPr>
      <w:fldChar w:fldCharType="end"/>
    </w:r>
  </w:p>
  <w:p w14:paraId="11E01AAD" w14:textId="1370486E" w:rsidR="00987278" w:rsidRDefault="00987278" w:rsidP="00987278">
    <w:pPr>
      <w:pStyle w:val="LDFooter"/>
      <w:tabs>
        <w:tab w:val="right" w:pos="9639"/>
      </w:tabs>
    </w:pPr>
    <w:r>
      <w:fldChar w:fldCharType="begin"/>
    </w:r>
    <w:r>
      <w:instrText xml:space="preserve"> REF LIN \h </w:instrText>
    </w:r>
    <w:r>
      <w:fldChar w:fldCharType="separate"/>
    </w:r>
    <w:r w:rsidR="00EB5327">
      <w:t>LIN 22/062</w:t>
    </w:r>
    <w:r>
      <w:fldChar w:fldCharType="end"/>
    </w:r>
    <w:r>
      <w:tab/>
    </w:r>
    <w:r>
      <w:fldChar w:fldCharType="begin"/>
    </w:r>
    <w:r>
      <w:instrText xml:space="preserve"> PAGE  \* Arabic  \* MERGEFORMAT </w:instrText>
    </w:r>
    <w:r>
      <w:fldChar w:fldCharType="separate"/>
    </w:r>
    <w:r w:rsidR="00123BC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20613" w14:textId="77777777" w:rsidR="00987278" w:rsidRDefault="00987278" w:rsidP="00987278">
      <w:pPr>
        <w:spacing w:after="0" w:line="240" w:lineRule="auto"/>
      </w:pPr>
      <w:r>
        <w:separator/>
      </w:r>
    </w:p>
  </w:footnote>
  <w:footnote w:type="continuationSeparator" w:id="0">
    <w:p w14:paraId="74E3BF8E" w14:textId="77777777" w:rsidR="00987278" w:rsidRDefault="00987278" w:rsidP="0098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E952" w14:textId="71F858D2" w:rsidR="000D4B13" w:rsidRDefault="000D4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36AB" w14:textId="5F74688C" w:rsidR="000D4B13" w:rsidRDefault="000D4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DFC87" w14:textId="34F9E5F9" w:rsidR="000D4B13" w:rsidRDefault="000D4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35E00"/>
    <w:multiLevelType w:val="hybridMultilevel"/>
    <w:tmpl w:val="FBAC79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CC"/>
    <w:rsid w:val="000D014F"/>
    <w:rsid w:val="000D401C"/>
    <w:rsid w:val="000D4B13"/>
    <w:rsid w:val="00100DFC"/>
    <w:rsid w:val="001026E9"/>
    <w:rsid w:val="00123BC4"/>
    <w:rsid w:val="00124226"/>
    <w:rsid w:val="001468CE"/>
    <w:rsid w:val="00156FC0"/>
    <w:rsid w:val="0017082A"/>
    <w:rsid w:val="00181C69"/>
    <w:rsid w:val="0019164E"/>
    <w:rsid w:val="00193173"/>
    <w:rsid w:val="001B12BA"/>
    <w:rsid w:val="001C3245"/>
    <w:rsid w:val="002066D6"/>
    <w:rsid w:val="002402E0"/>
    <w:rsid w:val="002418AE"/>
    <w:rsid w:val="00257815"/>
    <w:rsid w:val="0029557D"/>
    <w:rsid w:val="002D09C2"/>
    <w:rsid w:val="002D167E"/>
    <w:rsid w:val="002E1D5A"/>
    <w:rsid w:val="002E76A3"/>
    <w:rsid w:val="002F4197"/>
    <w:rsid w:val="0031263A"/>
    <w:rsid w:val="003B3D36"/>
    <w:rsid w:val="003B7229"/>
    <w:rsid w:val="003C296A"/>
    <w:rsid w:val="003D23EB"/>
    <w:rsid w:val="003F2C49"/>
    <w:rsid w:val="003F5D87"/>
    <w:rsid w:val="003F742B"/>
    <w:rsid w:val="00417F60"/>
    <w:rsid w:val="004518E6"/>
    <w:rsid w:val="00457D4A"/>
    <w:rsid w:val="00464080"/>
    <w:rsid w:val="004E7DB6"/>
    <w:rsid w:val="004F3702"/>
    <w:rsid w:val="004F5CE4"/>
    <w:rsid w:val="00515BD2"/>
    <w:rsid w:val="005527B5"/>
    <w:rsid w:val="00554A2B"/>
    <w:rsid w:val="00560B24"/>
    <w:rsid w:val="0057002B"/>
    <w:rsid w:val="005924B9"/>
    <w:rsid w:val="005A0A30"/>
    <w:rsid w:val="005A212E"/>
    <w:rsid w:val="005A3733"/>
    <w:rsid w:val="005E0C0D"/>
    <w:rsid w:val="005E5896"/>
    <w:rsid w:val="005E6455"/>
    <w:rsid w:val="00604E06"/>
    <w:rsid w:val="006735F0"/>
    <w:rsid w:val="006A17B0"/>
    <w:rsid w:val="006C0D15"/>
    <w:rsid w:val="006F5765"/>
    <w:rsid w:val="00730696"/>
    <w:rsid w:val="007341FB"/>
    <w:rsid w:val="007467DE"/>
    <w:rsid w:val="007C2BFA"/>
    <w:rsid w:val="007C625F"/>
    <w:rsid w:val="007D3E73"/>
    <w:rsid w:val="007E4691"/>
    <w:rsid w:val="007E6BB0"/>
    <w:rsid w:val="007E714D"/>
    <w:rsid w:val="00802DFD"/>
    <w:rsid w:val="008137E8"/>
    <w:rsid w:val="00854B29"/>
    <w:rsid w:val="0088407D"/>
    <w:rsid w:val="008B24C8"/>
    <w:rsid w:val="008E41C2"/>
    <w:rsid w:val="00915032"/>
    <w:rsid w:val="0093701E"/>
    <w:rsid w:val="00947F45"/>
    <w:rsid w:val="009517E6"/>
    <w:rsid w:val="009757AB"/>
    <w:rsid w:val="00987278"/>
    <w:rsid w:val="009C6874"/>
    <w:rsid w:val="00A40C31"/>
    <w:rsid w:val="00A858C2"/>
    <w:rsid w:val="00AA4557"/>
    <w:rsid w:val="00AA4F77"/>
    <w:rsid w:val="00AB2CF3"/>
    <w:rsid w:val="00AC7721"/>
    <w:rsid w:val="00B0786A"/>
    <w:rsid w:val="00B07F9D"/>
    <w:rsid w:val="00B445D9"/>
    <w:rsid w:val="00B65A06"/>
    <w:rsid w:val="00B75478"/>
    <w:rsid w:val="00BA3756"/>
    <w:rsid w:val="00BB0CF2"/>
    <w:rsid w:val="00BB0DE1"/>
    <w:rsid w:val="00BB1E34"/>
    <w:rsid w:val="00BD598E"/>
    <w:rsid w:val="00BE3E7F"/>
    <w:rsid w:val="00BF3940"/>
    <w:rsid w:val="00C02CA9"/>
    <w:rsid w:val="00C136CB"/>
    <w:rsid w:val="00C81A5E"/>
    <w:rsid w:val="00C85452"/>
    <w:rsid w:val="00C930F2"/>
    <w:rsid w:val="00CB486C"/>
    <w:rsid w:val="00CD59B5"/>
    <w:rsid w:val="00CE1DC4"/>
    <w:rsid w:val="00D40E1E"/>
    <w:rsid w:val="00D74E14"/>
    <w:rsid w:val="00D764FA"/>
    <w:rsid w:val="00DE0D9E"/>
    <w:rsid w:val="00DF0546"/>
    <w:rsid w:val="00E03603"/>
    <w:rsid w:val="00E03DCC"/>
    <w:rsid w:val="00E45FE2"/>
    <w:rsid w:val="00E46B8F"/>
    <w:rsid w:val="00E52C35"/>
    <w:rsid w:val="00E5380D"/>
    <w:rsid w:val="00EA12C9"/>
    <w:rsid w:val="00EA6F03"/>
    <w:rsid w:val="00EB5327"/>
    <w:rsid w:val="00ED675E"/>
    <w:rsid w:val="00F21E1E"/>
    <w:rsid w:val="00F31DB6"/>
    <w:rsid w:val="00F41ECC"/>
    <w:rsid w:val="00F53F66"/>
    <w:rsid w:val="00F64786"/>
    <w:rsid w:val="00F868A5"/>
    <w:rsid w:val="00F9401E"/>
    <w:rsid w:val="00F96272"/>
    <w:rsid w:val="00FC2FE2"/>
    <w:rsid w:val="00FE0FEE"/>
    <w:rsid w:val="00FE3EC6"/>
    <w:rsid w:val="00FF7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F9628"/>
  <w15:chartTrackingRefBased/>
  <w15:docId w15:val="{2C701668-069C-4289-A355-7240EFF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Header">
    <w:name w:val="header"/>
    <w:basedOn w:val="Normal"/>
    <w:link w:val="HeaderChar"/>
    <w:uiPriority w:val="99"/>
    <w:unhideWhenUsed/>
    <w:rsid w:val="00987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278"/>
  </w:style>
  <w:style w:type="paragraph" w:styleId="Footer">
    <w:name w:val="footer"/>
    <w:basedOn w:val="Normal"/>
    <w:link w:val="FooterChar"/>
    <w:uiPriority w:val="99"/>
    <w:unhideWhenUsed/>
    <w:rsid w:val="00987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278"/>
  </w:style>
  <w:style w:type="paragraph" w:customStyle="1" w:styleId="LDFooter">
    <w:name w:val="LDFooter"/>
    <w:rsid w:val="00987278"/>
    <w:pPr>
      <w:pBdr>
        <w:top w:val="single" w:sz="4" w:space="1" w:color="auto"/>
      </w:pBdr>
      <w:spacing w:after="0" w:line="240" w:lineRule="auto"/>
    </w:pPr>
    <w:rPr>
      <w:rFonts w:ascii="Times New Roman" w:hAnsi="Times New Roman"/>
      <w:sz w:val="18"/>
      <w:szCs w:val="16"/>
    </w:rPr>
  </w:style>
  <w:style w:type="paragraph" w:customStyle="1" w:styleId="Default">
    <w:name w:val="Default"/>
    <w:rsid w:val="00DF054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54A2B"/>
    <w:rPr>
      <w:sz w:val="16"/>
      <w:szCs w:val="16"/>
    </w:rPr>
  </w:style>
  <w:style w:type="paragraph" w:styleId="CommentText">
    <w:name w:val="annotation text"/>
    <w:basedOn w:val="Normal"/>
    <w:link w:val="CommentTextChar"/>
    <w:uiPriority w:val="99"/>
    <w:semiHidden/>
    <w:unhideWhenUsed/>
    <w:rsid w:val="00554A2B"/>
    <w:pPr>
      <w:spacing w:line="240" w:lineRule="auto"/>
    </w:pPr>
    <w:rPr>
      <w:sz w:val="20"/>
      <w:szCs w:val="20"/>
    </w:rPr>
  </w:style>
  <w:style w:type="character" w:customStyle="1" w:styleId="CommentTextChar">
    <w:name w:val="Comment Text Char"/>
    <w:basedOn w:val="DefaultParagraphFont"/>
    <w:link w:val="CommentText"/>
    <w:uiPriority w:val="99"/>
    <w:semiHidden/>
    <w:rsid w:val="00554A2B"/>
    <w:rPr>
      <w:sz w:val="20"/>
      <w:szCs w:val="20"/>
    </w:rPr>
  </w:style>
  <w:style w:type="paragraph" w:styleId="CommentSubject">
    <w:name w:val="annotation subject"/>
    <w:basedOn w:val="CommentText"/>
    <w:next w:val="CommentText"/>
    <w:link w:val="CommentSubjectChar"/>
    <w:uiPriority w:val="99"/>
    <w:semiHidden/>
    <w:unhideWhenUsed/>
    <w:rsid w:val="00554A2B"/>
    <w:rPr>
      <w:b/>
      <w:bCs/>
    </w:rPr>
  </w:style>
  <w:style w:type="character" w:customStyle="1" w:styleId="CommentSubjectChar">
    <w:name w:val="Comment Subject Char"/>
    <w:basedOn w:val="CommentTextChar"/>
    <w:link w:val="CommentSubject"/>
    <w:uiPriority w:val="99"/>
    <w:semiHidden/>
    <w:rsid w:val="00554A2B"/>
    <w:rPr>
      <w:b/>
      <w:bCs/>
      <w:sz w:val="20"/>
      <w:szCs w:val="20"/>
    </w:rPr>
  </w:style>
  <w:style w:type="paragraph" w:styleId="BalloonText">
    <w:name w:val="Balloon Text"/>
    <w:basedOn w:val="Normal"/>
    <w:link w:val="BalloonTextChar"/>
    <w:uiPriority w:val="99"/>
    <w:semiHidden/>
    <w:unhideWhenUsed/>
    <w:rsid w:val="00554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4B8DA-DD20-41C9-B0A4-CBC726BB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211208</Template>
  <TotalTime>0</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2</cp:revision>
  <dcterms:created xsi:type="dcterms:W3CDTF">2022-06-23T07:50:00Z</dcterms:created>
  <dcterms:modified xsi:type="dcterms:W3CDTF">2022-06-23T07:50:00Z</dcterms:modified>
</cp:coreProperties>
</file>