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48C7DC6C" w:rsidR="006D6009" w:rsidRDefault="006D6009" w:rsidP="00815B4A">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28B0CCF6"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5C8EBACE" w:rsidR="006D6009" w:rsidRPr="00107018" w:rsidRDefault="009F3ED6" w:rsidP="008A32B5">
      <w:pPr>
        <w:keepNext/>
        <w:spacing w:before="180" w:after="60"/>
        <w:rPr>
          <w:rFonts w:ascii="Arial" w:eastAsia="Times New Roman" w:hAnsi="Arial"/>
          <w:b/>
          <w:bCs/>
          <w:color w:val="000000" w:themeColor="text1"/>
          <w:sz w:val="24"/>
          <w:szCs w:val="24"/>
        </w:rPr>
      </w:pPr>
      <w:r w:rsidRPr="00107018">
        <w:rPr>
          <w:rFonts w:ascii="Arial" w:eastAsia="Times New Roman" w:hAnsi="Arial"/>
          <w:b/>
          <w:bCs/>
          <w:color w:val="000000" w:themeColor="text1"/>
          <w:sz w:val="24"/>
          <w:szCs w:val="24"/>
        </w:rPr>
        <w:t>Civil Aviation Order 95.55 Amendment Instrument 2022</w:t>
      </w:r>
    </w:p>
    <w:p w14:paraId="761602C9" w14:textId="77777777" w:rsidR="006D6009" w:rsidRDefault="006D6009" w:rsidP="008A32B5">
      <w:pPr>
        <w:spacing w:before="36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20784AC" w14:textId="72ECB18F" w:rsidR="00C35B11" w:rsidRDefault="00D169D1" w:rsidP="00C35B11">
      <w:pPr>
        <w:spacing w:after="0" w:line="240" w:lineRule="auto"/>
        <w:rPr>
          <w:rFonts w:ascii="Times New Roman" w:eastAsia="Times New Roman" w:hAnsi="Times New Roman"/>
          <w:sz w:val="24"/>
          <w:szCs w:val="24"/>
          <w:lang w:eastAsia="en-AU"/>
        </w:rPr>
      </w:pPr>
      <w:r w:rsidRPr="00D63D13">
        <w:rPr>
          <w:rFonts w:ascii="Times New Roman" w:eastAsia="Times New Roman" w:hAnsi="Times New Roman"/>
          <w:sz w:val="24"/>
          <w:szCs w:val="24"/>
        </w:rPr>
        <w:t>The purpose of</w:t>
      </w:r>
      <w:r w:rsidRPr="00D63D13">
        <w:rPr>
          <w:rFonts w:ascii="Times New Roman" w:eastAsia="Times New Roman" w:hAnsi="Times New Roman"/>
          <w:i/>
          <w:color w:val="0070C0"/>
          <w:sz w:val="24"/>
          <w:szCs w:val="24"/>
          <w:lang w:eastAsia="en-AU"/>
        </w:rPr>
        <w:t xml:space="preserve"> </w:t>
      </w:r>
      <w:r w:rsidR="009D0E8A" w:rsidRPr="00D63D13">
        <w:rPr>
          <w:rStyle w:val="LDCitation"/>
          <w:rFonts w:ascii="Times New Roman" w:hAnsi="Times New Roman"/>
          <w:sz w:val="24"/>
          <w:szCs w:val="24"/>
        </w:rPr>
        <w:t>Civil Aviation Order 95.55 Amendment Instrument 2022</w:t>
      </w:r>
      <w:r w:rsidR="0079572A">
        <w:rPr>
          <w:rStyle w:val="LDCitation"/>
          <w:rFonts w:ascii="Times New Roman" w:hAnsi="Times New Roman"/>
          <w:i w:val="0"/>
          <w:iCs w:val="0"/>
          <w:sz w:val="24"/>
          <w:szCs w:val="24"/>
        </w:rPr>
        <w:t xml:space="preserve"> is to </w:t>
      </w:r>
      <w:r w:rsidR="00C35B11">
        <w:rPr>
          <w:rStyle w:val="LDCitation"/>
          <w:rFonts w:ascii="Times New Roman" w:hAnsi="Times New Roman"/>
          <w:i w:val="0"/>
          <w:iCs w:val="0"/>
          <w:sz w:val="24"/>
          <w:szCs w:val="24"/>
        </w:rPr>
        <w:t>amend</w:t>
      </w:r>
      <w:r w:rsidR="00A30008">
        <w:rPr>
          <w:rStyle w:val="LDCitation"/>
          <w:rFonts w:ascii="Times New Roman" w:hAnsi="Times New Roman"/>
          <w:i w:val="0"/>
          <w:iCs w:val="0"/>
          <w:sz w:val="24"/>
          <w:szCs w:val="24"/>
        </w:rPr>
        <w:t xml:space="preserve"> </w:t>
      </w:r>
      <w:r w:rsidR="006A1AD9" w:rsidRPr="00F323E2">
        <w:rPr>
          <w:rFonts w:ascii="Times New Roman" w:hAnsi="Times New Roman"/>
          <w:i/>
          <w:iCs/>
          <w:color w:val="000000" w:themeColor="text1"/>
          <w:sz w:val="24"/>
          <w:szCs w:val="24"/>
        </w:rPr>
        <w:t xml:space="preserve">Civil Aviation </w:t>
      </w:r>
      <w:r w:rsidR="006A1AD9" w:rsidRPr="1459C281">
        <w:rPr>
          <w:rFonts w:ascii="Times New Roman" w:hAnsi="Times New Roman"/>
          <w:i/>
          <w:iCs/>
          <w:sz w:val="24"/>
          <w:szCs w:val="24"/>
        </w:rPr>
        <w:t xml:space="preserve">Order 95.55 (Exemptions from CAR and CASR — </w:t>
      </w:r>
      <w:r w:rsidR="00731869" w:rsidRPr="00731869">
        <w:rPr>
          <w:rFonts w:ascii="Times New Roman" w:hAnsi="Times New Roman"/>
          <w:i/>
          <w:iCs/>
          <w:sz w:val="24"/>
          <w:szCs w:val="24"/>
        </w:rPr>
        <w:t>Certain Light Sport Aircraft, Lightweight Aeroplanes and Ultralight Aeroplanes</w:t>
      </w:r>
      <w:r w:rsidR="006A1AD9" w:rsidRPr="1459C281">
        <w:rPr>
          <w:rFonts w:ascii="Times New Roman" w:hAnsi="Times New Roman"/>
          <w:i/>
          <w:iCs/>
          <w:sz w:val="24"/>
          <w:szCs w:val="24"/>
        </w:rPr>
        <w:t>) Instrument 2021</w:t>
      </w:r>
      <w:r w:rsidR="00563E37">
        <w:rPr>
          <w:rFonts w:ascii="Times New Roman" w:hAnsi="Times New Roman"/>
          <w:sz w:val="24"/>
          <w:szCs w:val="24"/>
        </w:rPr>
        <w:t xml:space="preserve"> </w:t>
      </w:r>
      <w:r w:rsidR="006A1AD9" w:rsidRPr="1459C281">
        <w:rPr>
          <w:rFonts w:ascii="Times New Roman" w:hAnsi="Times New Roman"/>
          <w:sz w:val="24"/>
          <w:szCs w:val="24"/>
        </w:rPr>
        <w:t>(</w:t>
      </w:r>
      <w:r w:rsidR="006A1AD9">
        <w:rPr>
          <w:rFonts w:ascii="Times New Roman" w:hAnsi="Times New Roman"/>
          <w:b/>
          <w:bCs/>
          <w:i/>
          <w:iCs/>
          <w:sz w:val="24"/>
          <w:szCs w:val="24"/>
        </w:rPr>
        <w:t>CAO 95.55</w:t>
      </w:r>
      <w:r w:rsidR="006A1AD9" w:rsidRPr="1459C281">
        <w:rPr>
          <w:rFonts w:ascii="Times New Roman" w:hAnsi="Times New Roman"/>
          <w:sz w:val="24"/>
          <w:szCs w:val="24"/>
        </w:rPr>
        <w:t>)</w:t>
      </w:r>
      <w:r w:rsidR="006A1AD9">
        <w:rPr>
          <w:rFonts w:ascii="Times New Roman" w:hAnsi="Times New Roman"/>
          <w:sz w:val="24"/>
          <w:szCs w:val="24"/>
        </w:rPr>
        <w:t xml:space="preserve"> </w:t>
      </w:r>
      <w:r w:rsidR="00C35B11" w:rsidRPr="1459C281">
        <w:rPr>
          <w:rFonts w:ascii="Times New Roman" w:eastAsia="Times New Roman" w:hAnsi="Times New Roman"/>
          <w:sz w:val="24"/>
          <w:szCs w:val="24"/>
          <w:lang w:eastAsia="en-AU"/>
        </w:rPr>
        <w:t>to:</w:t>
      </w:r>
    </w:p>
    <w:p w14:paraId="3579A0B0" w14:textId="5F398A21" w:rsidR="00C35B11" w:rsidRDefault="00C35B11" w:rsidP="00C35B11">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Pr>
          <w:rStyle w:val="LDCitation"/>
          <w:rFonts w:ascii="Times New Roman" w:hAnsi="Times New Roman"/>
          <w:i w:val="0"/>
          <w:iCs w:val="0"/>
          <w:sz w:val="24"/>
          <w:szCs w:val="24"/>
        </w:rPr>
        <w:t>remove the limitation on the maximum stall speed of lightweight aeroplanes to which</w:t>
      </w:r>
      <w:r w:rsidR="00F432E8">
        <w:rPr>
          <w:rStyle w:val="LDCitation"/>
          <w:rFonts w:ascii="Times New Roman" w:hAnsi="Times New Roman"/>
          <w:i w:val="0"/>
          <w:iCs w:val="0"/>
          <w:sz w:val="24"/>
          <w:szCs w:val="24"/>
        </w:rPr>
        <w:t xml:space="preserve"> CAO</w:t>
      </w:r>
      <w:r w:rsidR="00064CA1">
        <w:rPr>
          <w:rStyle w:val="LDCitation"/>
          <w:rFonts w:ascii="Times New Roman" w:hAnsi="Times New Roman"/>
          <w:i w:val="0"/>
          <w:iCs w:val="0"/>
          <w:sz w:val="24"/>
          <w:szCs w:val="24"/>
        </w:rPr>
        <w:t> </w:t>
      </w:r>
      <w:r w:rsidR="00F432E8">
        <w:rPr>
          <w:rStyle w:val="LDCitation"/>
          <w:rFonts w:ascii="Times New Roman" w:hAnsi="Times New Roman"/>
          <w:i w:val="0"/>
          <w:iCs w:val="0"/>
          <w:sz w:val="24"/>
          <w:szCs w:val="24"/>
        </w:rPr>
        <w:t>95.55</w:t>
      </w:r>
      <w:r>
        <w:rPr>
          <w:rStyle w:val="LDCitation"/>
          <w:rFonts w:ascii="Times New Roman" w:hAnsi="Times New Roman"/>
          <w:i w:val="0"/>
          <w:iCs w:val="0"/>
          <w:sz w:val="24"/>
          <w:szCs w:val="24"/>
        </w:rPr>
        <w:t xml:space="preserve"> applies</w:t>
      </w:r>
    </w:p>
    <w:p w14:paraId="6ABEB08E" w14:textId="6D1D1399" w:rsidR="009C1F64" w:rsidRPr="00567693" w:rsidRDefault="000126E9" w:rsidP="00C35B11">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sidRPr="00866907">
        <w:rPr>
          <w:rFonts w:ascii="Times New Roman" w:hAnsi="Times New Roman"/>
          <w:bCs/>
          <w:color w:val="000000" w:themeColor="text1"/>
          <w:sz w:val="24"/>
          <w:szCs w:val="24"/>
        </w:rPr>
        <w:t>include competency standards for piloting lightweight aeroplanes</w:t>
      </w:r>
    </w:p>
    <w:p w14:paraId="1E728FF3" w14:textId="69D7047D" w:rsidR="00567693" w:rsidRPr="00097BF4" w:rsidRDefault="00406395" w:rsidP="00C35B11">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Pr>
          <w:rFonts w:ascii="Times New Roman" w:hAnsi="Times New Roman"/>
          <w:bCs/>
          <w:color w:val="000000" w:themeColor="text1"/>
          <w:sz w:val="24"/>
          <w:szCs w:val="24"/>
        </w:rPr>
        <w:t xml:space="preserve">revise the </w:t>
      </w:r>
      <w:r w:rsidR="00896105">
        <w:rPr>
          <w:rFonts w:ascii="Times New Roman" w:hAnsi="Times New Roman"/>
          <w:bCs/>
          <w:color w:val="000000" w:themeColor="text1"/>
          <w:sz w:val="24"/>
          <w:szCs w:val="24"/>
        </w:rPr>
        <w:t>types of fl</w:t>
      </w:r>
      <w:r w:rsidR="005C17C4">
        <w:rPr>
          <w:rFonts w:ascii="Times New Roman" w:hAnsi="Times New Roman"/>
          <w:bCs/>
          <w:color w:val="000000" w:themeColor="text1"/>
          <w:sz w:val="24"/>
          <w:szCs w:val="24"/>
        </w:rPr>
        <w:t>ying</w:t>
      </w:r>
      <w:r w:rsidR="00896105">
        <w:rPr>
          <w:rFonts w:ascii="Times New Roman" w:hAnsi="Times New Roman"/>
          <w:bCs/>
          <w:color w:val="000000" w:themeColor="text1"/>
          <w:sz w:val="24"/>
          <w:szCs w:val="24"/>
        </w:rPr>
        <w:t xml:space="preserve"> training </w:t>
      </w:r>
      <w:r w:rsidR="000C4201">
        <w:rPr>
          <w:rFonts w:ascii="Times New Roman" w:hAnsi="Times New Roman"/>
          <w:bCs/>
          <w:color w:val="000000" w:themeColor="text1"/>
          <w:sz w:val="24"/>
          <w:szCs w:val="24"/>
        </w:rPr>
        <w:t xml:space="preserve">for which </w:t>
      </w:r>
      <w:r w:rsidR="00896105">
        <w:rPr>
          <w:rFonts w:ascii="Times New Roman" w:hAnsi="Times New Roman"/>
          <w:bCs/>
          <w:color w:val="000000" w:themeColor="text1"/>
          <w:sz w:val="24"/>
          <w:szCs w:val="24"/>
        </w:rPr>
        <w:t xml:space="preserve">owners and part-owners of </w:t>
      </w:r>
      <w:r w:rsidR="00B453A6">
        <w:rPr>
          <w:rFonts w:ascii="Times New Roman" w:hAnsi="Times New Roman"/>
          <w:bCs/>
          <w:color w:val="000000" w:themeColor="text1"/>
          <w:sz w:val="24"/>
          <w:szCs w:val="24"/>
        </w:rPr>
        <w:t xml:space="preserve">certain </w:t>
      </w:r>
      <w:r w:rsidR="002017B4">
        <w:rPr>
          <w:rFonts w:ascii="Times New Roman" w:hAnsi="Times New Roman"/>
          <w:bCs/>
          <w:color w:val="000000" w:themeColor="text1"/>
          <w:sz w:val="24"/>
          <w:szCs w:val="24"/>
        </w:rPr>
        <w:t>aeroplanes</w:t>
      </w:r>
      <w:r w:rsidR="00B453A6">
        <w:rPr>
          <w:rFonts w:ascii="Times New Roman" w:hAnsi="Times New Roman"/>
          <w:bCs/>
          <w:color w:val="000000" w:themeColor="text1"/>
          <w:sz w:val="24"/>
          <w:szCs w:val="24"/>
        </w:rPr>
        <w:t xml:space="preserve"> </w:t>
      </w:r>
      <w:r w:rsidR="00583760">
        <w:rPr>
          <w:rFonts w:ascii="Times New Roman" w:hAnsi="Times New Roman"/>
          <w:bCs/>
          <w:color w:val="000000" w:themeColor="text1"/>
          <w:sz w:val="24"/>
          <w:szCs w:val="24"/>
        </w:rPr>
        <w:t>can</w:t>
      </w:r>
      <w:r w:rsidR="00427838">
        <w:rPr>
          <w:rFonts w:ascii="Times New Roman" w:hAnsi="Times New Roman"/>
          <w:bCs/>
          <w:color w:val="000000" w:themeColor="text1"/>
          <w:sz w:val="24"/>
          <w:szCs w:val="24"/>
        </w:rPr>
        <w:t xml:space="preserve"> </w:t>
      </w:r>
      <w:r w:rsidR="000C4201">
        <w:rPr>
          <w:rFonts w:ascii="Times New Roman" w:hAnsi="Times New Roman"/>
          <w:bCs/>
          <w:color w:val="000000" w:themeColor="text1"/>
          <w:sz w:val="24"/>
          <w:szCs w:val="24"/>
        </w:rPr>
        <w:t xml:space="preserve">use the </w:t>
      </w:r>
      <w:r w:rsidR="002017B4">
        <w:rPr>
          <w:rFonts w:ascii="Times New Roman" w:hAnsi="Times New Roman"/>
          <w:bCs/>
          <w:color w:val="000000" w:themeColor="text1"/>
          <w:sz w:val="24"/>
          <w:szCs w:val="24"/>
        </w:rPr>
        <w:t>aeroplanes</w:t>
      </w:r>
      <w:r w:rsidR="000909FB">
        <w:rPr>
          <w:rFonts w:ascii="Times New Roman" w:hAnsi="Times New Roman"/>
          <w:bCs/>
          <w:color w:val="000000" w:themeColor="text1"/>
          <w:sz w:val="24"/>
          <w:szCs w:val="24"/>
        </w:rPr>
        <w:t>,</w:t>
      </w:r>
      <w:r w:rsidR="003E7683">
        <w:rPr>
          <w:rFonts w:ascii="Times New Roman" w:hAnsi="Times New Roman"/>
          <w:bCs/>
          <w:color w:val="000000" w:themeColor="text1"/>
          <w:sz w:val="24"/>
          <w:szCs w:val="24"/>
        </w:rPr>
        <w:t xml:space="preserve"> and</w:t>
      </w:r>
    </w:p>
    <w:p w14:paraId="052509A6" w14:textId="469EA469" w:rsidR="00097BF4" w:rsidRPr="00866907" w:rsidRDefault="00097BF4" w:rsidP="00C35B11">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Pr>
          <w:rFonts w:ascii="Times New Roman" w:hAnsi="Times New Roman"/>
          <w:bCs/>
          <w:color w:val="000000" w:themeColor="text1"/>
          <w:sz w:val="24"/>
          <w:szCs w:val="24"/>
        </w:rPr>
        <w:t xml:space="preserve">make minor amendments to clarify </w:t>
      </w:r>
      <w:r w:rsidR="00567693">
        <w:rPr>
          <w:rFonts w:ascii="Times New Roman" w:hAnsi="Times New Roman"/>
          <w:bCs/>
          <w:color w:val="000000" w:themeColor="text1"/>
          <w:sz w:val="24"/>
          <w:szCs w:val="24"/>
        </w:rPr>
        <w:t>existing provisions.</w:t>
      </w:r>
    </w:p>
    <w:p w14:paraId="0A783EA2" w14:textId="77777777" w:rsidR="00C35B11" w:rsidRPr="00866907" w:rsidRDefault="00C35B11" w:rsidP="00866907">
      <w:pPr>
        <w:spacing w:after="0" w:line="240" w:lineRule="auto"/>
        <w:rPr>
          <w:rFonts w:ascii="Times New Roman" w:eastAsia="Times New Roman" w:hAnsi="Times New Roman"/>
          <w:iCs/>
          <w:sz w:val="24"/>
          <w:szCs w:val="24"/>
        </w:rPr>
      </w:pPr>
    </w:p>
    <w:p w14:paraId="5241124D" w14:textId="77777777" w:rsidR="006D6009" w:rsidRPr="00866907" w:rsidRDefault="006D6009" w:rsidP="00866907">
      <w:pPr>
        <w:keepNext/>
        <w:spacing w:after="0" w:line="240" w:lineRule="auto"/>
        <w:rPr>
          <w:rFonts w:ascii="Times New Roman" w:eastAsia="Times New Roman" w:hAnsi="Times New Roman"/>
          <w:b/>
          <w:bCs/>
          <w:iCs/>
          <w:sz w:val="24"/>
          <w:szCs w:val="24"/>
        </w:rPr>
      </w:pPr>
      <w:r w:rsidRPr="00866907">
        <w:rPr>
          <w:rFonts w:ascii="Times New Roman" w:eastAsia="Times New Roman" w:hAnsi="Times New Roman"/>
          <w:b/>
          <w:bCs/>
          <w:iCs/>
          <w:sz w:val="24"/>
          <w:szCs w:val="24"/>
        </w:rPr>
        <w:t>Legislation</w:t>
      </w:r>
    </w:p>
    <w:p w14:paraId="2567FF46" w14:textId="663E6D2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AB7455">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Civil Aviation Safety Regulations</w:t>
      </w:r>
      <w:r w:rsidR="003126B1">
        <w:rPr>
          <w:rFonts w:ascii="Times New Roman" w:eastAsia="Times New Roman" w:hAnsi="Times New Roman"/>
          <w:i/>
          <w:sz w:val="24"/>
          <w:szCs w:val="24"/>
        </w:rPr>
        <w:t> </w:t>
      </w:r>
      <w:r w:rsidR="00F25143">
        <w:rPr>
          <w:rFonts w:ascii="Times New Roman" w:eastAsia="Times New Roman" w:hAnsi="Times New Roman"/>
          <w:i/>
          <w:sz w:val="24"/>
          <w:szCs w:val="24"/>
        </w:rPr>
        <w:t>1998</w:t>
      </w:r>
      <w:r w:rsidR="00F25143" w:rsidRPr="00563E37">
        <w:rPr>
          <w:rFonts w:ascii="Times New Roman" w:eastAsia="Times New Roman" w:hAnsi="Times New Roman"/>
          <w:iCs/>
          <w:sz w:val="24"/>
          <w:szCs w:val="24"/>
        </w:rPr>
        <w:t xml:space="preserve">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 xml:space="preserve">) and </w:t>
      </w:r>
      <w:r w:rsidR="00F25143" w:rsidRPr="00F25143">
        <w:rPr>
          <w:rFonts w:ascii="Times New Roman" w:eastAsia="Times New Roman" w:hAnsi="Times New Roman"/>
          <w:i/>
          <w:sz w:val="24"/>
          <w:szCs w:val="24"/>
        </w:rPr>
        <w:t>Civil Aviation Regulations</w:t>
      </w:r>
      <w:r w:rsidR="003126B1">
        <w:rPr>
          <w:rFonts w:ascii="Times New Roman" w:eastAsia="Times New Roman" w:hAnsi="Times New Roman"/>
          <w:i/>
          <w:sz w:val="24"/>
          <w:szCs w:val="24"/>
        </w:rPr>
        <w:t>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r w:rsidR="001F0BE8">
        <w:rPr>
          <w:rFonts w:ascii="Times New Roman" w:eastAsia="Times New Roman" w:hAnsi="Times New Roman"/>
          <w:sz w:val="24"/>
          <w:szCs w:val="24"/>
        </w:rPr>
        <w:t xml:space="preserve"> Paragraph 98 (5A) (a) of the Act provides that </w:t>
      </w:r>
      <w:r w:rsidR="00E26874">
        <w:rPr>
          <w:rFonts w:ascii="Times New Roman" w:eastAsia="Times New Roman" w:hAnsi="Times New Roman"/>
          <w:sz w:val="24"/>
          <w:szCs w:val="24"/>
        </w:rPr>
        <w:t xml:space="preserve">the </w:t>
      </w:r>
      <w:r w:rsidR="009F7743">
        <w:rPr>
          <w:rFonts w:ascii="Times New Roman" w:eastAsia="Times New Roman" w:hAnsi="Times New Roman"/>
          <w:sz w:val="24"/>
          <w:szCs w:val="24"/>
        </w:rPr>
        <w:t>Civil Aviation Safety Authority (</w:t>
      </w:r>
      <w:r w:rsidR="009F7743" w:rsidRPr="0044563D">
        <w:rPr>
          <w:rFonts w:ascii="Times New Roman" w:eastAsia="Times New Roman" w:hAnsi="Times New Roman"/>
          <w:b/>
          <w:i/>
          <w:sz w:val="24"/>
          <w:szCs w:val="24"/>
        </w:rPr>
        <w:t>CASA</w:t>
      </w:r>
      <w:r w:rsidR="009F7743">
        <w:rPr>
          <w:rFonts w:ascii="Times New Roman" w:eastAsia="Times New Roman" w:hAnsi="Times New Roman"/>
          <w:sz w:val="24"/>
          <w:szCs w:val="24"/>
        </w:rPr>
        <w:t xml:space="preserve">) </w:t>
      </w:r>
      <w:r w:rsidR="001F0BE8">
        <w:rPr>
          <w:rFonts w:ascii="Times New Roman" w:eastAsia="Times New Roman" w:hAnsi="Times New Roman"/>
          <w:sz w:val="24"/>
          <w:szCs w:val="24"/>
        </w:rPr>
        <w:t>may issue instruments in relation to matters affecting the safe navigation and operation or the maintenance of aircraft.</w:t>
      </w:r>
    </w:p>
    <w:p w14:paraId="21B8D81B" w14:textId="77777777" w:rsidR="006D6009" w:rsidRDefault="006D6009" w:rsidP="006D6009">
      <w:pPr>
        <w:spacing w:after="0" w:line="240" w:lineRule="auto"/>
        <w:rPr>
          <w:rFonts w:ascii="Times New Roman" w:eastAsia="Times New Roman" w:hAnsi="Times New Roman"/>
          <w:iCs/>
          <w:sz w:val="24"/>
          <w:szCs w:val="24"/>
        </w:rPr>
      </w:pPr>
    </w:p>
    <w:p w14:paraId="407F7ACC" w14:textId="06143F35" w:rsidR="00DB3CB3" w:rsidRPr="00866907" w:rsidRDefault="00DB3CB3" w:rsidP="006D6009">
      <w:pPr>
        <w:spacing w:after="0" w:line="240" w:lineRule="auto"/>
        <w:rPr>
          <w:rFonts w:ascii="Times New Roman" w:eastAsia="Times New Roman" w:hAnsi="Times New Roman"/>
          <w:iCs/>
          <w:sz w:val="24"/>
          <w:szCs w:val="24"/>
        </w:rPr>
      </w:pPr>
      <w:r>
        <w:rPr>
          <w:rFonts w:ascii="Times New Roman" w:eastAsia="Times New Roman" w:hAnsi="Times New Roman"/>
          <w:i/>
          <w:sz w:val="24"/>
          <w:szCs w:val="24"/>
        </w:rPr>
        <w:t>Civil Aviation Safety Regulations 1998</w:t>
      </w:r>
    </w:p>
    <w:p w14:paraId="25402A7D" w14:textId="0CEE975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4213FD" w:rsidRPr="000909FB">
        <w:rPr>
          <w:rFonts w:ascii="Times New Roman" w:eastAsia="Times New Roman" w:hAnsi="Times New Roman"/>
          <w:bCs/>
          <w:iCs/>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provides for the granting of exemptions from particular provisions of the regulations. Subregulation 11.160</w:t>
      </w:r>
      <w:r w:rsidR="00AC6857">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AC6857">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9F7743">
        <w:rPr>
          <w:rFonts w:ascii="Times New Roman" w:eastAsia="Times New Roman" w:hAnsi="Times New Roman"/>
          <w:sz w:val="24"/>
          <w:szCs w:val="24"/>
        </w:rPr>
        <w:t xml:space="preserve">CASA </w:t>
      </w:r>
      <w:r>
        <w:rPr>
          <w:rFonts w:ascii="Times New Roman" w:eastAsia="Times New Roman" w:hAnsi="Times New Roman"/>
          <w:sz w:val="24"/>
          <w:szCs w:val="24"/>
        </w:rPr>
        <w:t xml:space="preserve">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 the regulations</w:t>
      </w:r>
      <w:r w:rsidR="004D1A4A">
        <w:rPr>
          <w:rFonts w:ascii="Times New Roman" w:eastAsia="Times New Roman" w:hAnsi="Times New Roman"/>
          <w:sz w:val="24"/>
          <w:szCs w:val="24"/>
        </w:rPr>
        <w:t>.</w:t>
      </w:r>
    </w:p>
    <w:p w14:paraId="29AAC3C5" w14:textId="77777777" w:rsidR="006D6009" w:rsidRDefault="006D6009" w:rsidP="006D6009">
      <w:pPr>
        <w:spacing w:after="0" w:line="240" w:lineRule="auto"/>
        <w:rPr>
          <w:rFonts w:ascii="Times New Roman" w:eastAsia="Times New Roman" w:hAnsi="Times New Roman"/>
          <w:sz w:val="24"/>
          <w:szCs w:val="24"/>
        </w:rPr>
      </w:pPr>
    </w:p>
    <w:p w14:paraId="2EEBFB22" w14:textId="7002F4FF" w:rsidR="009B3897" w:rsidRDefault="006D6009"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AC6857">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 and may specify the class by reference to membership of a specified body or any other characteristic.</w:t>
      </w:r>
      <w:r w:rsidR="00812D8F">
        <w:rPr>
          <w:rFonts w:ascii="Times New Roman" w:eastAsia="Times New Roman" w:hAnsi="Times New Roman"/>
          <w:sz w:val="24"/>
          <w:szCs w:val="24"/>
        </w:rPr>
        <w:t xml:space="preserve"> </w:t>
      </w:r>
      <w:r w:rsidR="009B3897">
        <w:rPr>
          <w:rFonts w:ascii="Times New Roman" w:eastAsia="Times New Roman" w:hAnsi="Times New Roman"/>
          <w:sz w:val="24"/>
          <w:szCs w:val="24"/>
        </w:rPr>
        <w:t>Under subregulation 11.160</w:t>
      </w:r>
      <w:r w:rsidR="00813E2C">
        <w:rPr>
          <w:rFonts w:ascii="Times New Roman" w:eastAsia="Times New Roman" w:hAnsi="Times New Roman"/>
          <w:sz w:val="24"/>
          <w:szCs w:val="24"/>
        </w:rPr>
        <w:t> </w:t>
      </w:r>
      <w:r w:rsidR="009B3897">
        <w:rPr>
          <w:rFonts w:ascii="Times New Roman" w:eastAsia="Times New Roman" w:hAnsi="Times New Roman"/>
          <w:sz w:val="24"/>
          <w:szCs w:val="24"/>
        </w:rPr>
        <w:t>(3)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3F4D6960"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11.170</w:t>
      </w:r>
      <w:r w:rsidR="00813E2C">
        <w:rPr>
          <w:rFonts w:ascii="Times New Roman" w:eastAsia="Times New Roman" w:hAnsi="Times New Roman"/>
          <w:sz w:val="24"/>
          <w:szCs w:val="24"/>
        </w:rPr>
        <w:t> </w:t>
      </w:r>
      <w:r w:rsidRPr="005E5D0B">
        <w:rPr>
          <w:rFonts w:ascii="Times New Roman" w:eastAsia="Times New Roman" w:hAnsi="Times New Roman"/>
          <w:sz w:val="24"/>
          <w:szCs w:val="24"/>
        </w:rPr>
        <w:t>(3)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xml:space="preserve">. </w:t>
      </w:r>
      <w:r w:rsidR="009B3897">
        <w:rPr>
          <w:rFonts w:ascii="Times New Roman" w:eastAsia="Times New Roman" w:hAnsi="Times New Roman"/>
          <w:sz w:val="24"/>
          <w:szCs w:val="24"/>
        </w:rPr>
        <w:t>CASA has regard to the same test when deciding whether to grant 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5D40C43F"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2C6A90EA"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BF115E">
        <w:rPr>
          <w:rFonts w:ascii="Times New Roman" w:eastAsia="Times New Roman" w:hAnsi="Times New Roman"/>
          <w:sz w:val="24"/>
          <w:szCs w:val="24"/>
        </w:rPr>
        <w:t>i</w:t>
      </w:r>
      <w:r>
        <w:rPr>
          <w:rFonts w:ascii="Times New Roman" w:eastAsia="Times New Roman" w:hAnsi="Times New Roman"/>
          <w:sz w:val="24"/>
          <w:szCs w:val="24"/>
        </w:rPr>
        <w:t>nternet. Under subregulation 11.230</w:t>
      </w:r>
      <w:r w:rsidR="0076781A">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w:t>
      </w:r>
      <w:r w:rsidR="0076781A">
        <w:rPr>
          <w:rFonts w:ascii="Times New Roman" w:eastAsia="Times New Roman" w:hAnsi="Times New Roman"/>
          <w:sz w:val="24"/>
          <w:szCs w:val="24"/>
        </w:rPr>
        <w:t> </w:t>
      </w:r>
      <w:r>
        <w:rPr>
          <w:rFonts w:ascii="Times New Roman" w:eastAsia="Times New Roman" w:hAnsi="Times New Roman"/>
          <w:sz w:val="24"/>
          <w:szCs w:val="24"/>
        </w:rPr>
        <w:t>years.</w:t>
      </w:r>
    </w:p>
    <w:p w14:paraId="5F2D3EB1" w14:textId="77777777" w:rsidR="006D6009" w:rsidRDefault="006D6009" w:rsidP="006D6009">
      <w:pPr>
        <w:spacing w:after="0" w:line="240" w:lineRule="auto"/>
        <w:rPr>
          <w:rFonts w:ascii="Times New Roman" w:eastAsia="Times New Roman" w:hAnsi="Times New Roman"/>
          <w:iCs/>
          <w:sz w:val="24"/>
          <w:szCs w:val="24"/>
        </w:rPr>
      </w:pPr>
    </w:p>
    <w:p w14:paraId="6C05DC71" w14:textId="3AF2669A" w:rsidR="00511F3E" w:rsidRDefault="00511F3E"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Under subregulation 5 (1) and (1A) of CAR, </w:t>
      </w:r>
      <w:r w:rsidR="00CA2C4F">
        <w:rPr>
          <w:rFonts w:ascii="Times New Roman" w:eastAsia="Times New Roman" w:hAnsi="Times New Roman"/>
          <w:iCs/>
          <w:sz w:val="24"/>
          <w:szCs w:val="24"/>
        </w:rPr>
        <w:t xml:space="preserve">if </w:t>
      </w:r>
      <w:r w:rsidR="00146E84">
        <w:rPr>
          <w:rFonts w:ascii="Times New Roman" w:eastAsia="Times New Roman" w:hAnsi="Times New Roman"/>
          <w:iCs/>
          <w:sz w:val="24"/>
          <w:szCs w:val="24"/>
        </w:rPr>
        <w:t>CASA is empowered or required under CAR or CASR to issue a direction</w:t>
      </w:r>
      <w:r w:rsidR="00C5178B">
        <w:rPr>
          <w:rFonts w:ascii="Times New Roman" w:eastAsia="Times New Roman" w:hAnsi="Times New Roman"/>
          <w:iCs/>
          <w:sz w:val="24"/>
          <w:szCs w:val="24"/>
        </w:rPr>
        <w:t xml:space="preserve">, instruction or notification, or give a permission, approval or authority, </w:t>
      </w:r>
      <w:r w:rsidR="007232E1">
        <w:rPr>
          <w:rFonts w:ascii="Times New Roman" w:eastAsia="Times New Roman" w:hAnsi="Times New Roman"/>
          <w:iCs/>
          <w:sz w:val="24"/>
          <w:szCs w:val="24"/>
        </w:rPr>
        <w:t>CASA may do so in Civil Aviation Orders or otherwise in writing.</w:t>
      </w:r>
    </w:p>
    <w:p w14:paraId="2CF7CFA3" w14:textId="77777777" w:rsidR="00511F3E" w:rsidRDefault="00511F3E" w:rsidP="006D6009">
      <w:pPr>
        <w:spacing w:after="0" w:line="240" w:lineRule="auto"/>
        <w:rPr>
          <w:rFonts w:ascii="Times New Roman" w:eastAsia="Times New Roman" w:hAnsi="Times New Roman"/>
          <w:iCs/>
          <w:sz w:val="24"/>
          <w:szCs w:val="24"/>
        </w:rPr>
      </w:pPr>
    </w:p>
    <w:p w14:paraId="0418539F" w14:textId="16A3AEE4" w:rsidR="00E64A72" w:rsidRDefault="00E64A72" w:rsidP="00E64A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33 (3) of the </w:t>
      </w:r>
      <w:r w:rsidRPr="00F408A1">
        <w:rPr>
          <w:rFonts w:ascii="Times New Roman" w:eastAsia="Times New Roman" w:hAnsi="Times New Roman"/>
          <w:i/>
          <w:sz w:val="24"/>
          <w:szCs w:val="24"/>
        </w:rPr>
        <w:t>Acts Interpretation Act 1901</w:t>
      </w:r>
      <w:r>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563EB3">
        <w:rPr>
          <w:rFonts w:ascii="Times New Roman" w:eastAsia="Times New Roman" w:hAnsi="Times New Roman"/>
          <w:sz w:val="24"/>
          <w:szCs w:val="24"/>
        </w:rPr>
        <w:t xml:space="preserve"> </w:t>
      </w:r>
      <w:r w:rsidR="000B5AEB">
        <w:rPr>
          <w:rFonts w:ascii="Times New Roman" w:eastAsia="Times New Roman" w:hAnsi="Times New Roman"/>
          <w:sz w:val="24"/>
          <w:szCs w:val="24"/>
        </w:rPr>
        <w:t>Under s</w:t>
      </w:r>
      <w:r w:rsidR="00563EB3">
        <w:rPr>
          <w:rFonts w:ascii="Times New Roman" w:eastAsia="Times New Roman" w:hAnsi="Times New Roman"/>
          <w:sz w:val="24"/>
          <w:szCs w:val="24"/>
        </w:rPr>
        <w:t xml:space="preserve">ubsection 13 (1) of the </w:t>
      </w:r>
      <w:r w:rsidR="00563EB3">
        <w:rPr>
          <w:rFonts w:ascii="Times New Roman" w:eastAsia="Times New Roman" w:hAnsi="Times New Roman"/>
          <w:i/>
          <w:iCs/>
          <w:sz w:val="24"/>
          <w:szCs w:val="24"/>
        </w:rPr>
        <w:t xml:space="preserve">Legislation Act </w:t>
      </w:r>
      <w:r w:rsidR="00563EB3" w:rsidRPr="00773B07">
        <w:rPr>
          <w:rFonts w:ascii="Times New Roman" w:eastAsia="Times New Roman" w:hAnsi="Times New Roman"/>
          <w:i/>
          <w:iCs/>
          <w:sz w:val="24"/>
          <w:szCs w:val="24"/>
        </w:rPr>
        <w:t>2003</w:t>
      </w:r>
      <w:r w:rsidR="00563EB3">
        <w:rPr>
          <w:rFonts w:ascii="Times New Roman" w:eastAsia="Times New Roman" w:hAnsi="Times New Roman"/>
          <w:sz w:val="24"/>
          <w:szCs w:val="24"/>
        </w:rPr>
        <w:t xml:space="preserve"> (the </w:t>
      </w:r>
      <w:r w:rsidR="00563EB3" w:rsidRPr="00773B07">
        <w:rPr>
          <w:rFonts w:ascii="Times New Roman" w:eastAsia="Times New Roman" w:hAnsi="Times New Roman"/>
          <w:b/>
          <w:bCs/>
          <w:i/>
          <w:iCs/>
          <w:sz w:val="24"/>
          <w:szCs w:val="24"/>
        </w:rPr>
        <w:t>LA</w:t>
      </w:r>
      <w:r w:rsidR="00563EB3">
        <w:rPr>
          <w:rFonts w:ascii="Times New Roman" w:eastAsia="Times New Roman" w:hAnsi="Times New Roman"/>
          <w:sz w:val="24"/>
          <w:szCs w:val="24"/>
        </w:rPr>
        <w:t>),</w:t>
      </w:r>
      <w:r w:rsidR="0031207A">
        <w:rPr>
          <w:rFonts w:ascii="Times New Roman" w:eastAsia="Times New Roman" w:hAnsi="Times New Roman"/>
          <w:sz w:val="24"/>
          <w:szCs w:val="24"/>
        </w:rPr>
        <w:t xml:space="preserve"> </w:t>
      </w:r>
      <w:r w:rsidR="000B5AEB">
        <w:rPr>
          <w:rFonts w:ascii="Times New Roman" w:eastAsia="Times New Roman" w:hAnsi="Times New Roman"/>
          <w:sz w:val="24"/>
          <w:szCs w:val="24"/>
        </w:rPr>
        <w:t xml:space="preserve">subsection 33 (3) applies to legislative instruments as </w:t>
      </w:r>
      <w:r w:rsidR="0030066C">
        <w:rPr>
          <w:rFonts w:ascii="Times New Roman" w:eastAsia="Times New Roman" w:hAnsi="Times New Roman"/>
          <w:sz w:val="24"/>
          <w:szCs w:val="24"/>
        </w:rPr>
        <w:t>if each provision of the instrument were a section of an Act.</w:t>
      </w:r>
    </w:p>
    <w:p w14:paraId="344C9A62" w14:textId="77777777" w:rsidR="00E64A72" w:rsidRDefault="00E64A72" w:rsidP="00E64A72">
      <w:pPr>
        <w:spacing w:after="0" w:line="240" w:lineRule="auto"/>
        <w:rPr>
          <w:rFonts w:ascii="Times New Roman" w:eastAsia="Times New Roman" w:hAnsi="Times New Roman"/>
          <w:sz w:val="24"/>
          <w:szCs w:val="24"/>
        </w:rPr>
      </w:pPr>
    </w:p>
    <w:p w14:paraId="6D1E0DD1" w14:textId="240CF278" w:rsidR="003E62A2" w:rsidRPr="003E62A2" w:rsidRDefault="003E62A2" w:rsidP="006D6009">
      <w:pPr>
        <w:spacing w:after="0" w:line="240" w:lineRule="auto"/>
        <w:rPr>
          <w:rFonts w:ascii="Times New Roman" w:eastAsia="Times New Roman" w:hAnsi="Times New Roman"/>
          <w:i/>
          <w:sz w:val="24"/>
          <w:szCs w:val="24"/>
        </w:rPr>
      </w:pPr>
      <w:r w:rsidRPr="00F323E2">
        <w:rPr>
          <w:rFonts w:ascii="Times New Roman" w:hAnsi="Times New Roman"/>
          <w:i/>
          <w:iCs/>
          <w:color w:val="000000" w:themeColor="text1"/>
          <w:sz w:val="24"/>
          <w:szCs w:val="24"/>
        </w:rPr>
        <w:t xml:space="preserve">Civil Aviation </w:t>
      </w:r>
      <w:r w:rsidRPr="1459C281">
        <w:rPr>
          <w:rFonts w:ascii="Times New Roman" w:hAnsi="Times New Roman"/>
          <w:i/>
          <w:iCs/>
          <w:sz w:val="24"/>
          <w:szCs w:val="24"/>
        </w:rPr>
        <w:t>Order 95.55</w:t>
      </w:r>
    </w:p>
    <w:p w14:paraId="281CC38A" w14:textId="2B188FD6" w:rsidR="009C6F66" w:rsidRDefault="0053545F"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CASA made CAO 95.55 </w:t>
      </w:r>
      <w:r w:rsidR="00DD7D63">
        <w:rPr>
          <w:rFonts w:ascii="Times New Roman" w:eastAsia="Times New Roman" w:hAnsi="Times New Roman"/>
          <w:iCs/>
          <w:sz w:val="24"/>
          <w:szCs w:val="24"/>
        </w:rPr>
        <w:t xml:space="preserve">under regulations 11.160, 11.205 and 11.245 of CASR and </w:t>
      </w:r>
      <w:proofErr w:type="spellStart"/>
      <w:r w:rsidR="00DD7D63">
        <w:rPr>
          <w:rFonts w:ascii="Times New Roman" w:eastAsia="Times New Roman" w:hAnsi="Times New Roman"/>
          <w:iCs/>
          <w:sz w:val="24"/>
          <w:szCs w:val="24"/>
        </w:rPr>
        <w:t>subregulation</w:t>
      </w:r>
      <w:r w:rsidR="00AE1294">
        <w:rPr>
          <w:rFonts w:ascii="Times New Roman" w:eastAsia="Times New Roman" w:hAnsi="Times New Roman"/>
          <w:iCs/>
          <w:sz w:val="24"/>
          <w:szCs w:val="24"/>
        </w:rPr>
        <w:t>s</w:t>
      </w:r>
      <w:proofErr w:type="spellEnd"/>
      <w:r w:rsidR="00DD7D63">
        <w:rPr>
          <w:rFonts w:ascii="Times New Roman" w:eastAsia="Times New Roman" w:hAnsi="Times New Roman"/>
          <w:iCs/>
          <w:sz w:val="24"/>
          <w:szCs w:val="24"/>
        </w:rPr>
        <w:t xml:space="preserve"> 5 (1) and (1A) of CAR</w:t>
      </w:r>
      <w:r w:rsidR="009A38AA">
        <w:rPr>
          <w:rFonts w:ascii="Times New Roman" w:eastAsia="Times New Roman" w:hAnsi="Times New Roman"/>
          <w:iCs/>
          <w:sz w:val="24"/>
          <w:szCs w:val="24"/>
        </w:rPr>
        <w:t xml:space="preserve">. </w:t>
      </w:r>
      <w:r w:rsidR="009C6F66">
        <w:rPr>
          <w:rFonts w:ascii="Times New Roman" w:eastAsia="Times New Roman" w:hAnsi="Times New Roman"/>
          <w:iCs/>
          <w:sz w:val="24"/>
          <w:szCs w:val="24"/>
        </w:rPr>
        <w:t xml:space="preserve">CAO 95.55 </w:t>
      </w:r>
      <w:r w:rsidR="004E3468">
        <w:rPr>
          <w:rFonts w:ascii="Times New Roman" w:eastAsia="Times New Roman" w:hAnsi="Times New Roman"/>
          <w:iCs/>
          <w:sz w:val="24"/>
          <w:szCs w:val="24"/>
        </w:rPr>
        <w:t xml:space="preserve">grants exemptions from various provisions of CASR and CAR </w:t>
      </w:r>
      <w:r w:rsidR="006F120C">
        <w:rPr>
          <w:rFonts w:ascii="Times New Roman" w:eastAsia="Times New Roman" w:hAnsi="Times New Roman"/>
          <w:iCs/>
          <w:sz w:val="24"/>
          <w:szCs w:val="24"/>
        </w:rPr>
        <w:t xml:space="preserve">in relation to the operation of </w:t>
      </w:r>
      <w:r w:rsidR="00F80A8C">
        <w:rPr>
          <w:rFonts w:ascii="Times New Roman" w:eastAsia="Times New Roman" w:hAnsi="Times New Roman"/>
          <w:iCs/>
          <w:sz w:val="24"/>
          <w:szCs w:val="24"/>
        </w:rPr>
        <w:t>specified</w:t>
      </w:r>
      <w:r w:rsidR="00CF7A87">
        <w:rPr>
          <w:rFonts w:ascii="Times New Roman" w:eastAsia="Times New Roman" w:hAnsi="Times New Roman"/>
          <w:iCs/>
          <w:sz w:val="24"/>
          <w:szCs w:val="24"/>
        </w:rPr>
        <w:t xml:space="preserve"> classes of</w:t>
      </w:r>
      <w:r w:rsidR="00312DBB">
        <w:rPr>
          <w:rFonts w:ascii="Times New Roman" w:eastAsia="Times New Roman" w:hAnsi="Times New Roman"/>
          <w:iCs/>
          <w:sz w:val="24"/>
          <w:szCs w:val="24"/>
        </w:rPr>
        <w:t xml:space="preserve"> light sport</w:t>
      </w:r>
      <w:r w:rsidR="006F120C">
        <w:rPr>
          <w:rFonts w:ascii="Times New Roman" w:eastAsia="Times New Roman" w:hAnsi="Times New Roman"/>
          <w:iCs/>
          <w:sz w:val="24"/>
          <w:szCs w:val="24"/>
        </w:rPr>
        <w:t xml:space="preserve"> aircraft</w:t>
      </w:r>
      <w:r w:rsidR="00FD4DB7">
        <w:rPr>
          <w:rFonts w:ascii="Times New Roman" w:eastAsia="Times New Roman" w:hAnsi="Times New Roman"/>
          <w:iCs/>
          <w:sz w:val="24"/>
          <w:szCs w:val="24"/>
        </w:rPr>
        <w:t xml:space="preserve">, lightweight aeroplanes and ultralight aeroplanes </w:t>
      </w:r>
      <w:r w:rsidR="00FC4DC6">
        <w:rPr>
          <w:rFonts w:ascii="Times New Roman" w:eastAsia="Times New Roman" w:hAnsi="Times New Roman"/>
          <w:iCs/>
          <w:sz w:val="24"/>
          <w:szCs w:val="24"/>
        </w:rPr>
        <w:t>that are listed with a sport aviation body.</w:t>
      </w:r>
      <w:r w:rsidR="00D230DD">
        <w:rPr>
          <w:rFonts w:ascii="Times New Roman" w:eastAsia="Times New Roman" w:hAnsi="Times New Roman"/>
          <w:iCs/>
          <w:sz w:val="24"/>
          <w:szCs w:val="24"/>
        </w:rPr>
        <w:t xml:space="preserve"> Collectively, they are referred to in CAO 95.55 as </w:t>
      </w:r>
      <w:r w:rsidR="00D230DD" w:rsidRPr="00D230DD">
        <w:rPr>
          <w:rFonts w:ascii="Times New Roman" w:eastAsia="Times New Roman" w:hAnsi="Times New Roman"/>
          <w:b/>
          <w:bCs/>
          <w:i/>
          <w:sz w:val="24"/>
          <w:szCs w:val="24"/>
        </w:rPr>
        <w:t>relevant aeroplanes</w:t>
      </w:r>
      <w:r w:rsidR="00D230DD">
        <w:rPr>
          <w:rFonts w:ascii="Times New Roman" w:eastAsia="Times New Roman" w:hAnsi="Times New Roman"/>
          <w:iCs/>
          <w:sz w:val="24"/>
          <w:szCs w:val="24"/>
        </w:rPr>
        <w:t>.</w:t>
      </w:r>
    </w:p>
    <w:p w14:paraId="0BAA94D7" w14:textId="77777777" w:rsidR="00FC4DC6" w:rsidRDefault="00FC4DC6" w:rsidP="006D6009">
      <w:pPr>
        <w:spacing w:after="0" w:line="240" w:lineRule="auto"/>
        <w:rPr>
          <w:rFonts w:ascii="Times New Roman" w:eastAsia="Times New Roman" w:hAnsi="Times New Roman"/>
          <w:iCs/>
          <w:sz w:val="24"/>
          <w:szCs w:val="24"/>
        </w:rPr>
      </w:pPr>
    </w:p>
    <w:p w14:paraId="2912DE1B" w14:textId="700D35B9" w:rsidR="00FC4DC6" w:rsidRDefault="00EE14EC"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Paragraph 5.1 of CAO 95.55 defines </w:t>
      </w:r>
      <w:r w:rsidRPr="00D230DD">
        <w:rPr>
          <w:rFonts w:ascii="Times New Roman" w:eastAsia="Times New Roman" w:hAnsi="Times New Roman"/>
          <w:b/>
          <w:bCs/>
          <w:i/>
          <w:sz w:val="24"/>
          <w:szCs w:val="24"/>
        </w:rPr>
        <w:t>lightweight</w:t>
      </w:r>
      <w:r w:rsidR="00D06F62" w:rsidRPr="00D230DD">
        <w:rPr>
          <w:rFonts w:ascii="Times New Roman" w:eastAsia="Times New Roman" w:hAnsi="Times New Roman"/>
          <w:b/>
          <w:bCs/>
          <w:i/>
          <w:sz w:val="24"/>
          <w:szCs w:val="24"/>
        </w:rPr>
        <w:t xml:space="preserve"> a</w:t>
      </w:r>
      <w:r w:rsidR="00E63F7F" w:rsidRPr="00D230DD">
        <w:rPr>
          <w:rFonts w:ascii="Times New Roman" w:eastAsia="Times New Roman" w:hAnsi="Times New Roman"/>
          <w:b/>
          <w:bCs/>
          <w:i/>
          <w:sz w:val="24"/>
          <w:szCs w:val="24"/>
        </w:rPr>
        <w:t>eroplane</w:t>
      </w:r>
      <w:r w:rsidR="00D06F62">
        <w:rPr>
          <w:rFonts w:ascii="Times New Roman" w:eastAsia="Times New Roman" w:hAnsi="Times New Roman"/>
          <w:iCs/>
          <w:sz w:val="24"/>
          <w:szCs w:val="24"/>
        </w:rPr>
        <w:t xml:space="preserve"> </w:t>
      </w:r>
      <w:r w:rsidR="002D7579">
        <w:rPr>
          <w:rFonts w:ascii="Times New Roman" w:eastAsia="Times New Roman" w:hAnsi="Times New Roman"/>
          <w:iCs/>
          <w:sz w:val="24"/>
          <w:szCs w:val="24"/>
        </w:rPr>
        <w:t>by certain characteristics</w:t>
      </w:r>
      <w:r w:rsidR="00D62FD2">
        <w:rPr>
          <w:rFonts w:ascii="Times New Roman" w:eastAsia="Times New Roman" w:hAnsi="Times New Roman"/>
          <w:iCs/>
          <w:sz w:val="24"/>
          <w:szCs w:val="24"/>
        </w:rPr>
        <w:t>,</w:t>
      </w:r>
      <w:r w:rsidR="002D7579">
        <w:rPr>
          <w:rFonts w:ascii="Times New Roman" w:eastAsia="Times New Roman" w:hAnsi="Times New Roman"/>
          <w:iCs/>
          <w:sz w:val="24"/>
          <w:szCs w:val="24"/>
        </w:rPr>
        <w:t xml:space="preserve"> including </w:t>
      </w:r>
      <w:r w:rsidR="00D62FD2">
        <w:rPr>
          <w:rFonts w:ascii="Times New Roman" w:eastAsia="Times New Roman" w:hAnsi="Times New Roman"/>
          <w:iCs/>
          <w:sz w:val="24"/>
          <w:szCs w:val="24"/>
        </w:rPr>
        <w:t>the number of seats</w:t>
      </w:r>
      <w:r w:rsidR="00726ADD">
        <w:rPr>
          <w:rFonts w:ascii="Times New Roman" w:eastAsia="Times New Roman" w:hAnsi="Times New Roman"/>
          <w:iCs/>
          <w:sz w:val="24"/>
          <w:szCs w:val="24"/>
        </w:rPr>
        <w:t xml:space="preserve"> and</w:t>
      </w:r>
      <w:r w:rsidR="00D62FD2">
        <w:rPr>
          <w:rFonts w:ascii="Times New Roman" w:eastAsia="Times New Roman" w:hAnsi="Times New Roman"/>
          <w:iCs/>
          <w:sz w:val="24"/>
          <w:szCs w:val="24"/>
        </w:rPr>
        <w:t xml:space="preserve"> </w:t>
      </w:r>
      <w:r w:rsidR="002A1D3D">
        <w:rPr>
          <w:rFonts w:ascii="Times New Roman" w:eastAsia="Times New Roman" w:hAnsi="Times New Roman"/>
          <w:iCs/>
          <w:sz w:val="24"/>
          <w:szCs w:val="24"/>
        </w:rPr>
        <w:t>its</w:t>
      </w:r>
      <w:r w:rsidR="002D7579">
        <w:rPr>
          <w:rFonts w:ascii="Times New Roman" w:eastAsia="Times New Roman" w:hAnsi="Times New Roman"/>
          <w:iCs/>
          <w:sz w:val="24"/>
          <w:szCs w:val="24"/>
        </w:rPr>
        <w:t xml:space="preserve"> </w:t>
      </w:r>
      <w:r w:rsidR="0096678D">
        <w:rPr>
          <w:rFonts w:ascii="Times New Roman" w:eastAsia="Times New Roman" w:hAnsi="Times New Roman"/>
          <w:iCs/>
          <w:sz w:val="24"/>
          <w:szCs w:val="24"/>
        </w:rPr>
        <w:t>maximum take-off weight</w:t>
      </w:r>
      <w:r w:rsidR="00E63F7F">
        <w:rPr>
          <w:rFonts w:ascii="Times New Roman" w:eastAsia="Times New Roman" w:hAnsi="Times New Roman"/>
          <w:iCs/>
          <w:sz w:val="24"/>
          <w:szCs w:val="24"/>
        </w:rPr>
        <w:t xml:space="preserve">. </w:t>
      </w:r>
      <w:r w:rsidR="000F5DE8">
        <w:rPr>
          <w:rFonts w:ascii="Times New Roman" w:eastAsia="Times New Roman" w:hAnsi="Times New Roman"/>
          <w:iCs/>
          <w:sz w:val="24"/>
          <w:szCs w:val="24"/>
        </w:rPr>
        <w:t>Before the commencement of this instrument, t</w:t>
      </w:r>
      <w:r w:rsidR="00E63F7F">
        <w:rPr>
          <w:rFonts w:ascii="Times New Roman" w:eastAsia="Times New Roman" w:hAnsi="Times New Roman"/>
          <w:iCs/>
          <w:sz w:val="24"/>
          <w:szCs w:val="24"/>
        </w:rPr>
        <w:t xml:space="preserve">o be a lightweight </w:t>
      </w:r>
      <w:r w:rsidR="000F5DE8">
        <w:rPr>
          <w:rFonts w:ascii="Times New Roman" w:eastAsia="Times New Roman" w:hAnsi="Times New Roman"/>
          <w:iCs/>
          <w:sz w:val="24"/>
          <w:szCs w:val="24"/>
        </w:rPr>
        <w:t>aeroplane</w:t>
      </w:r>
      <w:r w:rsidR="002F300C">
        <w:rPr>
          <w:rFonts w:ascii="Times New Roman" w:eastAsia="Times New Roman" w:hAnsi="Times New Roman"/>
          <w:iCs/>
          <w:sz w:val="24"/>
          <w:szCs w:val="24"/>
        </w:rPr>
        <w:t xml:space="preserve"> to which CAO 95.55 applied</w:t>
      </w:r>
      <w:r w:rsidR="000F5DE8">
        <w:rPr>
          <w:rFonts w:ascii="Times New Roman" w:eastAsia="Times New Roman" w:hAnsi="Times New Roman"/>
          <w:iCs/>
          <w:sz w:val="24"/>
          <w:szCs w:val="24"/>
        </w:rPr>
        <w:t xml:space="preserve">, </w:t>
      </w:r>
      <w:r w:rsidR="00413900">
        <w:rPr>
          <w:rFonts w:ascii="Times New Roman" w:eastAsia="Times New Roman" w:hAnsi="Times New Roman"/>
          <w:iCs/>
          <w:sz w:val="24"/>
          <w:szCs w:val="24"/>
        </w:rPr>
        <w:t>paragraph (c) of the</w:t>
      </w:r>
      <w:r w:rsidR="000F6FE8">
        <w:rPr>
          <w:rFonts w:ascii="Times New Roman" w:eastAsia="Times New Roman" w:hAnsi="Times New Roman"/>
          <w:iCs/>
          <w:sz w:val="24"/>
          <w:szCs w:val="24"/>
        </w:rPr>
        <w:t xml:space="preserve"> definition of </w:t>
      </w:r>
      <w:r w:rsidR="000F6FE8" w:rsidRPr="00D230DD">
        <w:rPr>
          <w:rFonts w:ascii="Times New Roman" w:eastAsia="Times New Roman" w:hAnsi="Times New Roman"/>
          <w:b/>
          <w:bCs/>
          <w:i/>
          <w:sz w:val="24"/>
          <w:szCs w:val="24"/>
        </w:rPr>
        <w:t>lightweight aeroplane</w:t>
      </w:r>
      <w:r w:rsidR="00413900">
        <w:rPr>
          <w:rFonts w:ascii="Times New Roman" w:eastAsia="Times New Roman" w:hAnsi="Times New Roman"/>
          <w:iCs/>
          <w:sz w:val="24"/>
          <w:szCs w:val="24"/>
        </w:rPr>
        <w:t xml:space="preserve"> </w:t>
      </w:r>
      <w:r w:rsidR="000F6FE8">
        <w:rPr>
          <w:rFonts w:ascii="Times New Roman" w:eastAsia="Times New Roman" w:hAnsi="Times New Roman"/>
          <w:iCs/>
          <w:sz w:val="24"/>
          <w:szCs w:val="24"/>
        </w:rPr>
        <w:t xml:space="preserve">required that </w:t>
      </w:r>
      <w:r w:rsidR="000F5DE8">
        <w:rPr>
          <w:rFonts w:ascii="Times New Roman" w:eastAsia="Times New Roman" w:hAnsi="Times New Roman"/>
          <w:iCs/>
          <w:sz w:val="24"/>
          <w:szCs w:val="24"/>
        </w:rPr>
        <w:t xml:space="preserve">it have </w:t>
      </w:r>
      <w:r w:rsidR="00EE469F">
        <w:rPr>
          <w:rFonts w:ascii="Times New Roman" w:eastAsia="Times New Roman" w:hAnsi="Times New Roman"/>
          <w:iCs/>
          <w:sz w:val="24"/>
          <w:szCs w:val="24"/>
        </w:rPr>
        <w:t xml:space="preserve">had </w:t>
      </w:r>
      <w:r w:rsidR="000F5DE8">
        <w:rPr>
          <w:rFonts w:ascii="Times New Roman" w:eastAsia="Times New Roman" w:hAnsi="Times New Roman"/>
          <w:iCs/>
          <w:sz w:val="24"/>
          <w:szCs w:val="24"/>
        </w:rPr>
        <w:t xml:space="preserve">a </w:t>
      </w:r>
      <w:proofErr w:type="spellStart"/>
      <w:r w:rsidR="000F5DE8">
        <w:rPr>
          <w:rFonts w:ascii="Times New Roman" w:eastAsia="Times New Roman" w:hAnsi="Times New Roman"/>
          <w:iCs/>
          <w:sz w:val="24"/>
          <w:szCs w:val="24"/>
        </w:rPr>
        <w:t>V</w:t>
      </w:r>
      <w:r w:rsidR="009D2E40" w:rsidRPr="009D2E40">
        <w:rPr>
          <w:rFonts w:ascii="Times New Roman" w:eastAsia="Times New Roman" w:hAnsi="Times New Roman"/>
          <w:sz w:val="24"/>
          <w:szCs w:val="24"/>
          <w:vertAlign w:val="subscript"/>
        </w:rPr>
        <w:t>so</w:t>
      </w:r>
      <w:proofErr w:type="spellEnd"/>
      <w:r w:rsidR="000F5DE8">
        <w:rPr>
          <w:rFonts w:ascii="Times New Roman" w:eastAsia="Times New Roman" w:hAnsi="Times New Roman"/>
          <w:iCs/>
          <w:sz w:val="24"/>
          <w:szCs w:val="24"/>
        </w:rPr>
        <w:t xml:space="preserve"> stall speed that d</w:t>
      </w:r>
      <w:r w:rsidR="00EE469F">
        <w:rPr>
          <w:rFonts w:ascii="Times New Roman" w:eastAsia="Times New Roman" w:hAnsi="Times New Roman"/>
          <w:iCs/>
          <w:sz w:val="24"/>
          <w:szCs w:val="24"/>
        </w:rPr>
        <w:t>id</w:t>
      </w:r>
      <w:r w:rsidR="000F5DE8">
        <w:rPr>
          <w:rFonts w:ascii="Times New Roman" w:eastAsia="Times New Roman" w:hAnsi="Times New Roman"/>
          <w:iCs/>
          <w:sz w:val="24"/>
          <w:szCs w:val="24"/>
        </w:rPr>
        <w:t xml:space="preserve"> not exceed 45 knots</w:t>
      </w:r>
      <w:r w:rsidR="00BE4F2C">
        <w:rPr>
          <w:rFonts w:ascii="Times New Roman" w:eastAsia="Times New Roman" w:hAnsi="Times New Roman"/>
          <w:iCs/>
          <w:sz w:val="24"/>
          <w:szCs w:val="24"/>
        </w:rPr>
        <w:t>.</w:t>
      </w:r>
    </w:p>
    <w:p w14:paraId="1CE03BE8" w14:textId="77777777" w:rsidR="00DD0922" w:rsidRDefault="00DD0922" w:rsidP="006D6009">
      <w:pPr>
        <w:spacing w:after="0" w:line="240" w:lineRule="auto"/>
        <w:rPr>
          <w:rFonts w:ascii="Times New Roman" w:eastAsia="Times New Roman" w:hAnsi="Times New Roman"/>
          <w:iCs/>
          <w:sz w:val="24"/>
          <w:szCs w:val="24"/>
        </w:rPr>
      </w:pPr>
    </w:p>
    <w:p w14:paraId="473EA927" w14:textId="2A0BCCC6" w:rsidR="00DD0922" w:rsidRPr="00D06F62" w:rsidRDefault="00DD0922"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Subsection 6 of CAO 95.55 grants exemptions from specified provisions of CASR and CAR. Those </w:t>
      </w:r>
      <w:r w:rsidR="00DB0E00">
        <w:rPr>
          <w:rFonts w:ascii="Times New Roman" w:eastAsia="Times New Roman" w:hAnsi="Times New Roman"/>
          <w:iCs/>
          <w:sz w:val="24"/>
          <w:szCs w:val="24"/>
        </w:rPr>
        <w:t xml:space="preserve">exemptions are subject to conditions set out in the Order, including </w:t>
      </w:r>
      <w:r w:rsidR="00B177CD">
        <w:rPr>
          <w:rFonts w:ascii="Times New Roman" w:eastAsia="Times New Roman" w:hAnsi="Times New Roman"/>
          <w:iCs/>
          <w:sz w:val="24"/>
          <w:szCs w:val="24"/>
        </w:rPr>
        <w:t xml:space="preserve">general conditions in subsection 8 and flight conditions in </w:t>
      </w:r>
      <w:r w:rsidR="00303DA9">
        <w:rPr>
          <w:rFonts w:ascii="Times New Roman" w:eastAsia="Times New Roman" w:hAnsi="Times New Roman"/>
          <w:iCs/>
          <w:sz w:val="24"/>
          <w:szCs w:val="24"/>
        </w:rPr>
        <w:t>subsection 9 of the Order.</w:t>
      </w:r>
    </w:p>
    <w:p w14:paraId="27DC694B" w14:textId="77777777" w:rsidR="009C6F66" w:rsidRDefault="009C6F66" w:rsidP="006D6009">
      <w:pPr>
        <w:spacing w:after="0" w:line="240" w:lineRule="auto"/>
        <w:rPr>
          <w:rFonts w:ascii="Times New Roman" w:eastAsia="Times New Roman" w:hAnsi="Times New Roman"/>
          <w:iCs/>
          <w:sz w:val="24"/>
          <w:szCs w:val="24"/>
        </w:rPr>
      </w:pPr>
    </w:p>
    <w:p w14:paraId="75850CF0" w14:textId="3EA5C14D" w:rsidR="00DA460D" w:rsidRPr="00DA460D" w:rsidRDefault="00DA460D" w:rsidP="00DA460D">
      <w:pPr>
        <w:shd w:val="clear" w:color="auto" w:fill="FFFFFF"/>
        <w:spacing w:after="0" w:line="240" w:lineRule="auto"/>
        <w:rPr>
          <w:rFonts w:eastAsia="Times New Roman" w:cs="Calibri"/>
          <w:color w:val="000000"/>
          <w:lang w:eastAsia="en-AU"/>
        </w:rPr>
      </w:pPr>
      <w:r>
        <w:rPr>
          <w:rFonts w:ascii="Times New Roman" w:eastAsia="Times New Roman" w:hAnsi="Times New Roman"/>
          <w:color w:val="000000"/>
          <w:sz w:val="24"/>
          <w:szCs w:val="24"/>
          <w:lang w:eastAsia="en-AU"/>
        </w:rPr>
        <w:t>S</w:t>
      </w:r>
      <w:r w:rsidRPr="00DA460D">
        <w:rPr>
          <w:rFonts w:ascii="Times New Roman" w:eastAsia="Times New Roman" w:hAnsi="Times New Roman"/>
          <w:color w:val="000000"/>
          <w:sz w:val="24"/>
          <w:szCs w:val="24"/>
          <w:lang w:eastAsia="en-AU"/>
        </w:rPr>
        <w:t xml:space="preserve">ubsection 8 </w:t>
      </w:r>
      <w:r>
        <w:rPr>
          <w:rFonts w:ascii="Times New Roman" w:eastAsia="Times New Roman" w:hAnsi="Times New Roman"/>
          <w:iCs/>
          <w:sz w:val="24"/>
          <w:szCs w:val="24"/>
        </w:rPr>
        <w:t xml:space="preserve">of CAO 95.55 </w:t>
      </w:r>
      <w:r w:rsidRPr="00DA460D">
        <w:rPr>
          <w:rFonts w:ascii="Times New Roman" w:eastAsia="Times New Roman" w:hAnsi="Times New Roman"/>
          <w:color w:val="000000"/>
          <w:sz w:val="24"/>
          <w:szCs w:val="24"/>
          <w:lang w:eastAsia="en-AU"/>
        </w:rPr>
        <w:t>states the general conditions of the exemptions that apply in relation</w:t>
      </w:r>
      <w:r w:rsidR="00794EB9">
        <w:rPr>
          <w:rFonts w:ascii="Times New Roman" w:eastAsia="Times New Roman" w:hAnsi="Times New Roman"/>
          <w:color w:val="000000"/>
          <w:sz w:val="24"/>
          <w:szCs w:val="24"/>
          <w:lang w:eastAsia="en-AU"/>
        </w:rPr>
        <w:t xml:space="preserve"> </w:t>
      </w:r>
      <w:r w:rsidRPr="00DA460D">
        <w:rPr>
          <w:rFonts w:ascii="Times New Roman" w:eastAsia="Times New Roman" w:hAnsi="Times New Roman"/>
          <w:color w:val="000000"/>
          <w:sz w:val="24"/>
          <w:szCs w:val="24"/>
          <w:lang w:eastAsia="en-AU"/>
        </w:rPr>
        <w:t>to a relevant aeroplane. These include conditions restricting the use of relevant aeroplanes to certain non-commercial or private uses or flying training. They also require the pilot in command or flying instructors to hold certain qualifications.</w:t>
      </w:r>
    </w:p>
    <w:p w14:paraId="0C4E5BA3" w14:textId="575E6F6D" w:rsidR="00DA460D" w:rsidRPr="00DA460D" w:rsidRDefault="00DA460D" w:rsidP="00DA460D">
      <w:pPr>
        <w:shd w:val="clear" w:color="auto" w:fill="FFFFFF"/>
        <w:spacing w:after="0" w:line="240" w:lineRule="auto"/>
        <w:rPr>
          <w:rFonts w:eastAsia="Times New Roman" w:cs="Calibri"/>
          <w:color w:val="000000"/>
          <w:lang w:eastAsia="en-AU"/>
        </w:rPr>
      </w:pPr>
    </w:p>
    <w:p w14:paraId="351E26DA" w14:textId="188C3877" w:rsidR="00DA460D" w:rsidRPr="00DA460D" w:rsidRDefault="00DA460D" w:rsidP="00DA460D">
      <w:pPr>
        <w:shd w:val="clear" w:color="auto" w:fill="FFFFFF"/>
        <w:spacing w:after="0" w:line="240" w:lineRule="auto"/>
        <w:rPr>
          <w:rFonts w:eastAsia="Times New Roman" w:cs="Calibri"/>
          <w:color w:val="000000"/>
          <w:lang w:eastAsia="en-AU"/>
        </w:rPr>
      </w:pPr>
      <w:r w:rsidRPr="00DA460D">
        <w:rPr>
          <w:rFonts w:ascii="Times New Roman" w:eastAsia="Times New Roman" w:hAnsi="Times New Roman"/>
          <w:color w:val="000000"/>
          <w:sz w:val="24"/>
          <w:szCs w:val="24"/>
          <w:lang w:eastAsia="en-AU"/>
        </w:rPr>
        <w:t xml:space="preserve">Subsection 9 </w:t>
      </w:r>
      <w:r>
        <w:rPr>
          <w:rFonts w:ascii="Times New Roman" w:eastAsia="Times New Roman" w:hAnsi="Times New Roman"/>
          <w:iCs/>
          <w:sz w:val="24"/>
          <w:szCs w:val="24"/>
        </w:rPr>
        <w:t xml:space="preserve">of CAO 95.55 </w:t>
      </w:r>
      <w:r w:rsidRPr="00DA460D">
        <w:rPr>
          <w:rFonts w:ascii="Times New Roman" w:eastAsia="Times New Roman" w:hAnsi="Times New Roman"/>
          <w:color w:val="000000"/>
          <w:sz w:val="24"/>
          <w:szCs w:val="24"/>
          <w:lang w:eastAsia="en-AU"/>
        </w:rPr>
        <w:t>states the flight conditions of the exemptions that apply in relation</w:t>
      </w:r>
      <w:r w:rsidR="00815508">
        <w:rPr>
          <w:rFonts w:ascii="Times New Roman" w:eastAsia="Times New Roman" w:hAnsi="Times New Roman"/>
          <w:color w:val="000000"/>
          <w:sz w:val="24"/>
          <w:szCs w:val="24"/>
          <w:lang w:eastAsia="en-AU"/>
        </w:rPr>
        <w:t xml:space="preserve"> </w:t>
      </w:r>
      <w:r w:rsidRPr="00DA460D">
        <w:rPr>
          <w:rFonts w:ascii="Times New Roman" w:eastAsia="Times New Roman" w:hAnsi="Times New Roman"/>
          <w:color w:val="000000"/>
          <w:sz w:val="24"/>
          <w:szCs w:val="24"/>
          <w:lang w:eastAsia="en-AU"/>
        </w:rPr>
        <w:t>to a relevant aeroplane. These conditions restrict the circumstances in which such aeroplanes may fly, including in daylight</w:t>
      </w:r>
      <w:r w:rsidR="00AC749A">
        <w:rPr>
          <w:rFonts w:ascii="Times New Roman" w:eastAsia="Times New Roman" w:hAnsi="Times New Roman"/>
          <w:color w:val="000000"/>
          <w:sz w:val="24"/>
          <w:szCs w:val="24"/>
          <w:lang w:eastAsia="en-AU"/>
        </w:rPr>
        <w:t>,</w:t>
      </w:r>
      <w:r w:rsidRPr="00DA460D">
        <w:rPr>
          <w:rFonts w:ascii="Times New Roman" w:eastAsia="Times New Roman" w:hAnsi="Times New Roman"/>
          <w:color w:val="000000"/>
          <w:sz w:val="24"/>
          <w:szCs w:val="24"/>
          <w:lang w:eastAsia="en-AU"/>
        </w:rPr>
        <w:t xml:space="preserve"> at certain heights or </w:t>
      </w:r>
      <w:r w:rsidR="00F6769B">
        <w:rPr>
          <w:rFonts w:ascii="Times New Roman" w:eastAsia="Times New Roman" w:hAnsi="Times New Roman"/>
          <w:color w:val="000000"/>
          <w:sz w:val="24"/>
          <w:szCs w:val="24"/>
          <w:lang w:eastAsia="en-AU"/>
        </w:rPr>
        <w:t xml:space="preserve">in certain </w:t>
      </w:r>
      <w:r w:rsidRPr="00DA460D">
        <w:rPr>
          <w:rFonts w:ascii="Times New Roman" w:eastAsia="Times New Roman" w:hAnsi="Times New Roman"/>
          <w:color w:val="000000"/>
          <w:sz w:val="24"/>
          <w:szCs w:val="24"/>
          <w:lang w:eastAsia="en-AU"/>
        </w:rPr>
        <w:t>airspaces.</w:t>
      </w:r>
    </w:p>
    <w:p w14:paraId="670C42B5" w14:textId="29913563" w:rsidR="00E97787" w:rsidRDefault="00E97787" w:rsidP="006D6009">
      <w:pPr>
        <w:spacing w:after="0" w:line="240" w:lineRule="auto"/>
        <w:rPr>
          <w:rFonts w:ascii="Times New Roman" w:eastAsia="Times New Roman" w:hAnsi="Times New Roman"/>
          <w:iCs/>
          <w:sz w:val="24"/>
          <w:szCs w:val="24"/>
        </w:rPr>
      </w:pPr>
    </w:p>
    <w:p w14:paraId="76742DED" w14:textId="74481217" w:rsidR="006D6009" w:rsidRDefault="006D6009"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3428756A" w14:textId="77777777" w:rsidR="00055FF0" w:rsidRDefault="003C06FC" w:rsidP="006D60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CAO 95.55 commenced on 2 December 2021 and replaced a similar instrument on the same topic</w:t>
      </w:r>
      <w:r w:rsidR="005974A0">
        <w:rPr>
          <w:rFonts w:ascii="Times New Roman" w:eastAsia="Times New Roman" w:hAnsi="Times New Roman"/>
          <w:bCs/>
          <w:sz w:val="24"/>
          <w:szCs w:val="24"/>
        </w:rPr>
        <w:t>.</w:t>
      </w:r>
    </w:p>
    <w:p w14:paraId="532D4CCF" w14:textId="77777777" w:rsidR="00055FF0" w:rsidRDefault="00055FF0" w:rsidP="006D6009">
      <w:pPr>
        <w:spacing w:after="0" w:line="240" w:lineRule="auto"/>
        <w:rPr>
          <w:rFonts w:ascii="Times New Roman" w:eastAsia="Times New Roman" w:hAnsi="Times New Roman"/>
          <w:bCs/>
          <w:sz w:val="24"/>
          <w:szCs w:val="24"/>
        </w:rPr>
      </w:pPr>
    </w:p>
    <w:p w14:paraId="3FF4E8FE" w14:textId="1290B6DA" w:rsidR="009635D0" w:rsidRDefault="0095230B" w:rsidP="006D6009">
      <w:pPr>
        <w:spacing w:after="0" w:line="240" w:lineRule="auto"/>
        <w:rPr>
          <w:rFonts w:ascii="Times New Roman" w:hAnsi="Times New Roman"/>
          <w:color w:val="000000" w:themeColor="text1"/>
          <w:sz w:val="24"/>
          <w:szCs w:val="24"/>
        </w:rPr>
      </w:pPr>
      <w:r>
        <w:rPr>
          <w:rFonts w:ascii="Times New Roman" w:eastAsia="Times New Roman" w:hAnsi="Times New Roman"/>
          <w:sz w:val="24"/>
          <w:szCs w:val="24"/>
        </w:rPr>
        <w:t xml:space="preserve">CASA received feedback from the aviation industry requesting the removal of the </w:t>
      </w:r>
      <w:r w:rsidRPr="00583845">
        <w:rPr>
          <w:rFonts w:ascii="Times New Roman" w:hAnsi="Times New Roman"/>
          <w:color w:val="000000" w:themeColor="text1"/>
          <w:sz w:val="24"/>
          <w:szCs w:val="24"/>
        </w:rPr>
        <w:t>45</w:t>
      </w:r>
      <w:r w:rsidR="001D1C41">
        <w:rPr>
          <w:rFonts w:ascii="Times New Roman" w:hAnsi="Times New Roman"/>
          <w:color w:val="000000" w:themeColor="text1"/>
          <w:sz w:val="24"/>
          <w:szCs w:val="24"/>
        </w:rPr>
        <w:t> </w:t>
      </w:r>
      <w:r w:rsidRPr="00583845">
        <w:rPr>
          <w:rFonts w:ascii="Times New Roman" w:hAnsi="Times New Roman"/>
          <w:color w:val="000000" w:themeColor="text1"/>
          <w:sz w:val="24"/>
          <w:szCs w:val="24"/>
        </w:rPr>
        <w:t>knot stall speed limit</w:t>
      </w:r>
      <w:r>
        <w:rPr>
          <w:rFonts w:ascii="Times New Roman" w:hAnsi="Times New Roman"/>
          <w:color w:val="000000" w:themeColor="text1"/>
          <w:sz w:val="24"/>
          <w:szCs w:val="24"/>
        </w:rPr>
        <w:t xml:space="preserve"> on aeroplanes to which CAO 95.55 applies.</w:t>
      </w:r>
      <w:r w:rsidR="00055FF0">
        <w:rPr>
          <w:rFonts w:ascii="Times New Roman" w:hAnsi="Times New Roman"/>
          <w:color w:val="000000" w:themeColor="text1"/>
          <w:sz w:val="24"/>
          <w:szCs w:val="24"/>
        </w:rPr>
        <w:t xml:space="preserve"> CASA conducted </w:t>
      </w:r>
      <w:r w:rsidR="00163BF8">
        <w:rPr>
          <w:rFonts w:ascii="Times New Roman" w:hAnsi="Times New Roman"/>
          <w:color w:val="000000" w:themeColor="text1"/>
          <w:sz w:val="24"/>
          <w:szCs w:val="24"/>
        </w:rPr>
        <w:t>public consultation on the subject, which is set out in detail be</w:t>
      </w:r>
      <w:r w:rsidR="00C0739D">
        <w:rPr>
          <w:rFonts w:ascii="Times New Roman" w:hAnsi="Times New Roman"/>
          <w:color w:val="000000" w:themeColor="text1"/>
          <w:sz w:val="24"/>
          <w:szCs w:val="24"/>
        </w:rPr>
        <w:t xml:space="preserve">low under the heading </w:t>
      </w:r>
      <w:r w:rsidR="00C0739D" w:rsidRPr="00C0739D">
        <w:rPr>
          <w:rFonts w:ascii="Times New Roman" w:hAnsi="Times New Roman"/>
          <w:b/>
          <w:bCs/>
          <w:color w:val="000000" w:themeColor="text1"/>
          <w:sz w:val="24"/>
          <w:szCs w:val="24"/>
        </w:rPr>
        <w:t>Consultation</w:t>
      </w:r>
      <w:r w:rsidR="00C0739D">
        <w:rPr>
          <w:rFonts w:ascii="Times New Roman" w:hAnsi="Times New Roman"/>
          <w:color w:val="000000" w:themeColor="text1"/>
          <w:sz w:val="24"/>
          <w:szCs w:val="24"/>
        </w:rPr>
        <w:t>.</w:t>
      </w:r>
    </w:p>
    <w:p w14:paraId="3F20AB88" w14:textId="77777777" w:rsidR="0095230B" w:rsidRDefault="0095230B" w:rsidP="006D6009">
      <w:pPr>
        <w:spacing w:after="0" w:line="240" w:lineRule="auto"/>
        <w:rPr>
          <w:rFonts w:ascii="Times New Roman" w:eastAsia="Times New Roman" w:hAnsi="Times New Roman"/>
          <w:bCs/>
          <w:sz w:val="24"/>
          <w:szCs w:val="24"/>
        </w:rPr>
      </w:pPr>
    </w:p>
    <w:p w14:paraId="472B4510" w14:textId="65289D37" w:rsidR="000C517E" w:rsidRDefault="000C517E" w:rsidP="006D60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Having considered the submissions received during the public consultation, CASA has decided to amend </w:t>
      </w:r>
      <w:r w:rsidR="00FE54D2">
        <w:rPr>
          <w:rFonts w:ascii="Times New Roman" w:eastAsia="Times New Roman" w:hAnsi="Times New Roman"/>
          <w:bCs/>
          <w:sz w:val="24"/>
          <w:szCs w:val="24"/>
        </w:rPr>
        <w:t>CAO 95.55 as set out in this instrument.</w:t>
      </w:r>
    </w:p>
    <w:p w14:paraId="7EC6416D" w14:textId="77777777" w:rsidR="000C517E" w:rsidRPr="003C06FC" w:rsidRDefault="000C517E" w:rsidP="006D6009">
      <w:pPr>
        <w:spacing w:after="0" w:line="240" w:lineRule="auto"/>
        <w:rPr>
          <w:rFonts w:ascii="Times New Roman" w:eastAsia="Times New Roman" w:hAnsi="Times New Roman"/>
          <w:bCs/>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Overview of instrument</w:t>
      </w:r>
    </w:p>
    <w:p w14:paraId="47E78935" w14:textId="357B73AC" w:rsidR="000934B6" w:rsidRPr="000934B6" w:rsidRDefault="00580679" w:rsidP="000934B6">
      <w:pPr>
        <w:spacing w:after="0" w:line="240" w:lineRule="auto"/>
        <w:rPr>
          <w:rFonts w:ascii="Times New Roman" w:eastAsia="Times New Roman" w:hAnsi="Times New Roman"/>
          <w:sz w:val="24"/>
          <w:szCs w:val="24"/>
          <w:lang w:eastAsia="en-AU"/>
        </w:rPr>
      </w:pPr>
      <w:r w:rsidRPr="00CB6B77">
        <w:rPr>
          <w:rFonts w:ascii="Times New Roman" w:eastAsia="Times New Roman" w:hAnsi="Times New Roman"/>
          <w:sz w:val="24"/>
          <w:szCs w:val="24"/>
        </w:rPr>
        <w:t xml:space="preserve">In accordance with subsection 33 (3) of the </w:t>
      </w:r>
      <w:r w:rsidRPr="00580679">
        <w:rPr>
          <w:rFonts w:ascii="Times New Roman" w:eastAsia="Times New Roman" w:hAnsi="Times New Roman"/>
          <w:i/>
          <w:iCs/>
          <w:sz w:val="24"/>
          <w:szCs w:val="24"/>
        </w:rPr>
        <w:t>Acts Interpretation Act 1901</w:t>
      </w:r>
      <w:r w:rsidRPr="00CB6B77">
        <w:rPr>
          <w:rFonts w:ascii="Times New Roman" w:eastAsia="Times New Roman" w:hAnsi="Times New Roman"/>
          <w:sz w:val="24"/>
          <w:szCs w:val="24"/>
        </w:rPr>
        <w:t>, the</w:t>
      </w:r>
      <w:r w:rsidRPr="000934B6">
        <w:rPr>
          <w:rFonts w:ascii="Times New Roman" w:eastAsia="Times New Roman" w:hAnsi="Times New Roman"/>
          <w:sz w:val="24"/>
          <w:szCs w:val="24"/>
        </w:rPr>
        <w:t xml:space="preserve"> </w:t>
      </w:r>
      <w:r w:rsidR="000934B6" w:rsidRPr="000934B6">
        <w:rPr>
          <w:rFonts w:ascii="Times New Roman" w:eastAsia="Times New Roman" w:hAnsi="Times New Roman"/>
          <w:sz w:val="24"/>
          <w:szCs w:val="24"/>
        </w:rPr>
        <w:t>instrument amend</w:t>
      </w:r>
      <w:r w:rsidR="000934B6">
        <w:rPr>
          <w:rFonts w:ascii="Times New Roman" w:eastAsia="Times New Roman" w:hAnsi="Times New Roman"/>
          <w:sz w:val="24"/>
          <w:szCs w:val="24"/>
        </w:rPr>
        <w:t>s</w:t>
      </w:r>
      <w:r w:rsidR="000934B6" w:rsidRPr="000934B6">
        <w:rPr>
          <w:rFonts w:ascii="Times New Roman" w:eastAsia="Times New Roman" w:hAnsi="Times New Roman"/>
          <w:sz w:val="24"/>
          <w:szCs w:val="24"/>
        </w:rPr>
        <w:t xml:space="preserve"> </w:t>
      </w:r>
      <w:r w:rsidR="000934B6" w:rsidRPr="000934B6">
        <w:rPr>
          <w:rFonts w:ascii="Times New Roman" w:hAnsi="Times New Roman"/>
          <w:sz w:val="24"/>
          <w:szCs w:val="24"/>
        </w:rPr>
        <w:t xml:space="preserve">CAO 95.55 </w:t>
      </w:r>
      <w:r w:rsidR="000934B6" w:rsidRPr="000934B6">
        <w:rPr>
          <w:rFonts w:ascii="Times New Roman" w:eastAsia="Times New Roman" w:hAnsi="Times New Roman"/>
          <w:sz w:val="24"/>
          <w:szCs w:val="24"/>
          <w:lang w:eastAsia="en-AU"/>
        </w:rPr>
        <w:t>to:</w:t>
      </w:r>
    </w:p>
    <w:p w14:paraId="18878E26" w14:textId="0D27BE02" w:rsidR="000934B6" w:rsidRDefault="000934B6" w:rsidP="000934B6">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Pr>
          <w:rStyle w:val="LDCitation"/>
          <w:rFonts w:ascii="Times New Roman" w:hAnsi="Times New Roman"/>
          <w:i w:val="0"/>
          <w:iCs w:val="0"/>
          <w:sz w:val="24"/>
          <w:szCs w:val="24"/>
        </w:rPr>
        <w:t>remove the limitation on the maximum stall speed of lightweight aeroplanes to which CAO 95.55 applies</w:t>
      </w:r>
    </w:p>
    <w:p w14:paraId="2364FDC1" w14:textId="77777777" w:rsidR="000934B6" w:rsidRPr="00567693" w:rsidRDefault="000934B6" w:rsidP="000934B6">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sidRPr="00866907">
        <w:rPr>
          <w:rFonts w:ascii="Times New Roman" w:hAnsi="Times New Roman"/>
          <w:bCs/>
          <w:color w:val="000000" w:themeColor="text1"/>
          <w:sz w:val="24"/>
          <w:szCs w:val="24"/>
        </w:rPr>
        <w:t>include competency standards for piloting lightweight aeroplanes</w:t>
      </w:r>
    </w:p>
    <w:p w14:paraId="7467A68F" w14:textId="5365A632" w:rsidR="000934B6" w:rsidRPr="00097BF4" w:rsidRDefault="000934B6" w:rsidP="000934B6">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Pr>
          <w:rFonts w:ascii="Times New Roman" w:hAnsi="Times New Roman"/>
          <w:bCs/>
          <w:color w:val="000000" w:themeColor="text1"/>
          <w:sz w:val="24"/>
          <w:szCs w:val="24"/>
        </w:rPr>
        <w:t>revise the types of fl</w:t>
      </w:r>
      <w:r w:rsidR="0007643F">
        <w:rPr>
          <w:rFonts w:ascii="Times New Roman" w:hAnsi="Times New Roman"/>
          <w:bCs/>
          <w:color w:val="000000" w:themeColor="text1"/>
          <w:sz w:val="24"/>
          <w:szCs w:val="24"/>
        </w:rPr>
        <w:t>ying</w:t>
      </w:r>
      <w:r>
        <w:rPr>
          <w:rFonts w:ascii="Times New Roman" w:hAnsi="Times New Roman"/>
          <w:bCs/>
          <w:color w:val="000000" w:themeColor="text1"/>
          <w:sz w:val="24"/>
          <w:szCs w:val="24"/>
        </w:rPr>
        <w:t xml:space="preserve"> training for which owners and part-owners of certain </w:t>
      </w:r>
      <w:r w:rsidR="00B13840">
        <w:rPr>
          <w:rFonts w:ascii="Times New Roman" w:hAnsi="Times New Roman"/>
          <w:bCs/>
          <w:color w:val="000000" w:themeColor="text1"/>
          <w:sz w:val="24"/>
          <w:szCs w:val="24"/>
        </w:rPr>
        <w:t>aeroplanes</w:t>
      </w:r>
      <w:r>
        <w:rPr>
          <w:rFonts w:ascii="Times New Roman" w:hAnsi="Times New Roman"/>
          <w:bCs/>
          <w:color w:val="000000" w:themeColor="text1"/>
          <w:sz w:val="24"/>
          <w:szCs w:val="24"/>
        </w:rPr>
        <w:t xml:space="preserve"> </w:t>
      </w:r>
      <w:r w:rsidR="00B34331">
        <w:rPr>
          <w:rFonts w:ascii="Times New Roman" w:hAnsi="Times New Roman"/>
          <w:bCs/>
          <w:color w:val="000000" w:themeColor="text1"/>
          <w:sz w:val="24"/>
          <w:szCs w:val="24"/>
        </w:rPr>
        <w:t>can</w:t>
      </w:r>
      <w:r>
        <w:rPr>
          <w:rFonts w:ascii="Times New Roman" w:hAnsi="Times New Roman"/>
          <w:bCs/>
          <w:color w:val="000000" w:themeColor="text1"/>
          <w:sz w:val="24"/>
          <w:szCs w:val="24"/>
        </w:rPr>
        <w:t xml:space="preserve"> use the </w:t>
      </w:r>
      <w:r w:rsidR="00B13840">
        <w:rPr>
          <w:rFonts w:ascii="Times New Roman" w:hAnsi="Times New Roman"/>
          <w:bCs/>
          <w:color w:val="000000" w:themeColor="text1"/>
          <w:sz w:val="24"/>
          <w:szCs w:val="24"/>
        </w:rPr>
        <w:t>aeroplanes</w:t>
      </w:r>
      <w:r>
        <w:rPr>
          <w:rFonts w:ascii="Times New Roman" w:hAnsi="Times New Roman"/>
          <w:bCs/>
          <w:color w:val="000000" w:themeColor="text1"/>
          <w:sz w:val="24"/>
          <w:szCs w:val="24"/>
        </w:rPr>
        <w:t>, and</w:t>
      </w:r>
    </w:p>
    <w:p w14:paraId="476DA6CC" w14:textId="77777777" w:rsidR="000934B6" w:rsidRPr="00866907" w:rsidRDefault="000934B6" w:rsidP="000934B6">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Pr>
          <w:rFonts w:ascii="Times New Roman" w:hAnsi="Times New Roman"/>
          <w:bCs/>
          <w:color w:val="000000" w:themeColor="text1"/>
          <w:sz w:val="24"/>
          <w:szCs w:val="24"/>
        </w:rPr>
        <w:t>make minor amendments to clarify existing provisions.</w:t>
      </w:r>
    </w:p>
    <w:p w14:paraId="211699C9" w14:textId="77777777" w:rsidR="003651EA" w:rsidRPr="00CB6B77" w:rsidRDefault="003651EA" w:rsidP="006D6009">
      <w:pPr>
        <w:spacing w:after="0" w:line="240" w:lineRule="auto"/>
        <w:rPr>
          <w:rFonts w:ascii="Times New Roman" w:eastAsia="Times New Roman" w:hAnsi="Times New Roman"/>
          <w:sz w:val="24"/>
          <w:szCs w:val="24"/>
        </w:rPr>
      </w:pPr>
    </w:p>
    <w:p w14:paraId="25A443C7" w14:textId="01B725BB" w:rsidR="003651EA" w:rsidRPr="00CB6B77" w:rsidRDefault="003651EA" w:rsidP="003651EA">
      <w:pPr>
        <w:spacing w:after="0" w:line="240" w:lineRule="auto"/>
        <w:rPr>
          <w:rFonts w:ascii="Times New Roman" w:eastAsia="Times New Roman" w:hAnsi="Times New Roman"/>
          <w:sz w:val="24"/>
          <w:szCs w:val="24"/>
        </w:rPr>
      </w:pPr>
      <w:r w:rsidRPr="00CB6B77">
        <w:rPr>
          <w:rFonts w:ascii="Times New Roman" w:eastAsia="Times New Roman" w:hAnsi="Times New Roman"/>
          <w:sz w:val="24"/>
          <w:szCs w:val="24"/>
        </w:rPr>
        <w:t>CASA has assessed submission</w:t>
      </w:r>
      <w:r w:rsidR="006877FC" w:rsidRPr="00CB6B77">
        <w:rPr>
          <w:rFonts w:ascii="Times New Roman" w:eastAsia="Times New Roman" w:hAnsi="Times New Roman"/>
          <w:sz w:val="24"/>
          <w:szCs w:val="24"/>
        </w:rPr>
        <w:t>s</w:t>
      </w:r>
      <w:r w:rsidRPr="00CB6B77">
        <w:rPr>
          <w:rFonts w:ascii="Times New Roman" w:eastAsia="Times New Roman" w:hAnsi="Times New Roman"/>
          <w:sz w:val="24"/>
          <w:szCs w:val="24"/>
        </w:rPr>
        <w:t xml:space="preserve"> </w:t>
      </w:r>
      <w:r w:rsidR="00CB6B77">
        <w:rPr>
          <w:rFonts w:ascii="Times New Roman" w:eastAsia="Times New Roman" w:hAnsi="Times New Roman"/>
          <w:sz w:val="24"/>
          <w:szCs w:val="24"/>
        </w:rPr>
        <w:t xml:space="preserve">in relation to the </w:t>
      </w:r>
      <w:r w:rsidR="00580679">
        <w:rPr>
          <w:rFonts w:ascii="Times New Roman" w:eastAsia="Times New Roman" w:hAnsi="Times New Roman"/>
          <w:sz w:val="24"/>
          <w:szCs w:val="24"/>
        </w:rPr>
        <w:t xml:space="preserve">amendments </w:t>
      </w:r>
      <w:r w:rsidRPr="00CB6B77">
        <w:rPr>
          <w:rFonts w:ascii="Times New Roman" w:eastAsia="Times New Roman" w:hAnsi="Times New Roman"/>
          <w:sz w:val="24"/>
          <w:szCs w:val="24"/>
        </w:rPr>
        <w:t xml:space="preserve">and is satisfied </w:t>
      </w:r>
      <w:r w:rsidR="00413932">
        <w:rPr>
          <w:rFonts w:ascii="Times New Roman" w:eastAsia="Times New Roman" w:hAnsi="Times New Roman"/>
          <w:sz w:val="24"/>
          <w:szCs w:val="24"/>
        </w:rPr>
        <w:t xml:space="preserve">that the amendments </w:t>
      </w:r>
      <w:r w:rsidRPr="00CB6B77">
        <w:rPr>
          <w:rFonts w:ascii="Times New Roman" w:eastAsia="Times New Roman" w:hAnsi="Times New Roman"/>
          <w:sz w:val="24"/>
          <w:szCs w:val="24"/>
        </w:rPr>
        <w:t>ha</w:t>
      </w:r>
      <w:r w:rsidR="00413932">
        <w:rPr>
          <w:rFonts w:ascii="Times New Roman" w:eastAsia="Times New Roman" w:hAnsi="Times New Roman"/>
          <w:sz w:val="24"/>
          <w:szCs w:val="24"/>
        </w:rPr>
        <w:t>ve</w:t>
      </w:r>
      <w:r w:rsidRPr="00CB6B77">
        <w:rPr>
          <w:rFonts w:ascii="Times New Roman" w:eastAsia="Times New Roman" w:hAnsi="Times New Roman"/>
          <w:sz w:val="24"/>
          <w:szCs w:val="24"/>
        </w:rPr>
        <w:t xml:space="preserve"> no</w:t>
      </w:r>
      <w:r w:rsidR="001A1969" w:rsidRPr="00CB6B77">
        <w:rPr>
          <w:rFonts w:ascii="Times New Roman" w:eastAsia="Times New Roman" w:hAnsi="Times New Roman"/>
          <w:sz w:val="24"/>
          <w:szCs w:val="24"/>
        </w:rPr>
        <w:t xml:space="preserve"> adverse</w:t>
      </w:r>
      <w:r w:rsidRPr="00CB6B77">
        <w:rPr>
          <w:rFonts w:ascii="Times New Roman" w:eastAsia="Times New Roman" w:hAnsi="Times New Roman"/>
          <w:sz w:val="24"/>
          <w:szCs w:val="24"/>
        </w:rPr>
        <w:t xml:space="preserve"> impact on the safety of the </w:t>
      </w:r>
      <w:r w:rsidR="001A1969" w:rsidRPr="00CB6B77">
        <w:rPr>
          <w:rFonts w:ascii="Times New Roman" w:eastAsia="Times New Roman" w:hAnsi="Times New Roman"/>
          <w:sz w:val="24"/>
          <w:szCs w:val="24"/>
        </w:rPr>
        <w:t>aircraft</w:t>
      </w:r>
      <w:r w:rsidRPr="00CB6B77">
        <w:rPr>
          <w:rFonts w:ascii="Times New Roman" w:eastAsia="Times New Roman" w:hAnsi="Times New Roman"/>
          <w:sz w:val="24"/>
          <w:szCs w:val="24"/>
        </w:rPr>
        <w:t xml:space="preserve"> operations.</w:t>
      </w:r>
    </w:p>
    <w:p w14:paraId="2637C13D" w14:textId="77777777" w:rsidR="007B5B91" w:rsidRPr="00CB6B77" w:rsidRDefault="007B5B91" w:rsidP="006D6009">
      <w:pPr>
        <w:spacing w:after="0" w:line="240" w:lineRule="auto"/>
        <w:rPr>
          <w:rFonts w:ascii="Times New Roman" w:eastAsia="Times New Roman" w:hAnsi="Times New Roman"/>
          <w:sz w:val="24"/>
          <w:szCs w:val="24"/>
        </w:rPr>
      </w:pPr>
    </w:p>
    <w:p w14:paraId="43FD039F" w14:textId="77777777" w:rsidR="007B5B91" w:rsidRDefault="007B5B91" w:rsidP="00773B07">
      <w:pPr>
        <w:keepNext/>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2B5D586B" w14:textId="282000A6" w:rsidR="000F313A" w:rsidRDefault="007C161F" w:rsidP="007C161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14 (1) of the </w:t>
      </w:r>
      <w:r w:rsidRPr="00680AD2">
        <w:rPr>
          <w:rFonts w:ascii="Times New Roman" w:eastAsia="Times New Roman" w:hAnsi="Times New Roman"/>
          <w:sz w:val="24"/>
          <w:szCs w:val="24"/>
        </w:rPr>
        <w:t>LA</w:t>
      </w:r>
      <w:r>
        <w:rPr>
          <w:rFonts w:ascii="Times New Roman" w:eastAsia="Times New Roman" w:hAnsi="Times New Roman"/>
          <w:sz w:val="24"/>
          <w:szCs w:val="24"/>
        </w:rPr>
        <w:t xml:space="preserve">,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w:t>
      </w:r>
      <w:r w:rsidR="001E67F2">
        <w:rPr>
          <w:rFonts w:ascii="Times New Roman" w:eastAsia="Times New Roman" w:hAnsi="Times New Roman"/>
          <w:sz w:val="24"/>
          <w:szCs w:val="24"/>
        </w:rPr>
        <w:t xml:space="preserve">or existing </w:t>
      </w:r>
      <w:r>
        <w:rPr>
          <w:rFonts w:ascii="Times New Roman" w:eastAsia="Times New Roman" w:hAnsi="Times New Roman"/>
          <w:sz w:val="24"/>
          <w:szCs w:val="24"/>
        </w:rPr>
        <w:t>at, or before, the time the legislative instrument commences.</w:t>
      </w:r>
    </w:p>
    <w:p w14:paraId="5CD32585" w14:textId="77777777" w:rsidR="000F313A" w:rsidRDefault="000F313A" w:rsidP="007C161F">
      <w:pPr>
        <w:spacing w:after="0" w:line="240" w:lineRule="auto"/>
        <w:rPr>
          <w:rFonts w:ascii="Times New Roman" w:eastAsia="Times New Roman" w:hAnsi="Times New Roman"/>
          <w:sz w:val="24"/>
          <w:szCs w:val="24"/>
        </w:rPr>
      </w:pPr>
    </w:p>
    <w:p w14:paraId="105FDD79" w14:textId="3715DD2F" w:rsidR="007C161F" w:rsidRDefault="007C161F" w:rsidP="007C161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Pr="00773B07">
        <w:rPr>
          <w:rFonts w:ascii="Times New Roman" w:eastAsia="Times New Roman" w:hAnsi="Times New Roman"/>
          <w:sz w:val="24"/>
          <w:szCs w:val="24"/>
        </w:rPr>
        <w:t xml:space="preserve"> </w:t>
      </w:r>
      <w:r>
        <w:rPr>
          <w:rFonts w:ascii="Times New Roman" w:eastAsia="Times New Roman" w:hAnsi="Times New Roman"/>
          <w:sz w:val="24"/>
          <w:szCs w:val="24"/>
        </w:rPr>
        <w:t>However, s</w:t>
      </w:r>
      <w:r w:rsidRPr="00773B07">
        <w:rPr>
          <w:rFonts w:ascii="Times New Roman" w:eastAsia="Times New Roman" w:hAnsi="Times New Roman"/>
          <w:sz w:val="24"/>
          <w:szCs w:val="24"/>
        </w:rPr>
        <w:t>ubsection</w:t>
      </w:r>
      <w:r>
        <w:rPr>
          <w:rFonts w:ascii="Times New Roman" w:eastAsia="Times New Roman" w:hAnsi="Times New Roman"/>
          <w:sz w:val="24"/>
          <w:szCs w:val="24"/>
        </w:rPr>
        <w:t> 98 (5D)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8C03164" w14:textId="77777777" w:rsidR="007C161F" w:rsidRDefault="007C161F" w:rsidP="007C161F">
      <w:pPr>
        <w:spacing w:after="0" w:line="240" w:lineRule="auto"/>
        <w:rPr>
          <w:rFonts w:ascii="Times New Roman" w:eastAsia="Times New Roman" w:hAnsi="Times New Roman"/>
          <w:sz w:val="24"/>
          <w:szCs w:val="24"/>
        </w:rPr>
      </w:pPr>
    </w:p>
    <w:p w14:paraId="1941FABD" w14:textId="77777777" w:rsidR="00933D8F" w:rsidRPr="00933D8F" w:rsidRDefault="007B5B91" w:rsidP="006D6009">
      <w:pPr>
        <w:spacing w:after="0" w:line="240" w:lineRule="auto"/>
        <w:rPr>
          <w:rFonts w:ascii="Times New Roman" w:eastAsia="Times New Roman" w:hAnsi="Times New Roman"/>
          <w:iCs/>
          <w:color w:val="000000" w:themeColor="text1"/>
          <w:sz w:val="24"/>
          <w:szCs w:val="24"/>
        </w:rPr>
      </w:pPr>
      <w:r w:rsidRPr="00933D8F">
        <w:rPr>
          <w:rFonts w:ascii="Times New Roman" w:eastAsia="Times New Roman" w:hAnsi="Times New Roman"/>
          <w:iCs/>
          <w:color w:val="000000" w:themeColor="text1"/>
          <w:sz w:val="24"/>
          <w:szCs w:val="24"/>
        </w:rPr>
        <w:t>This instrument incorporates the following documents</w:t>
      </w:r>
      <w:r w:rsidR="00933D8F" w:rsidRPr="00933D8F">
        <w:rPr>
          <w:rFonts w:ascii="Times New Roman" w:eastAsia="Times New Roman" w:hAnsi="Times New Roman"/>
          <w:iCs/>
          <w:color w:val="000000" w:themeColor="text1"/>
          <w:sz w:val="24"/>
          <w:szCs w:val="24"/>
        </w:rPr>
        <w:t>:</w:t>
      </w:r>
    </w:p>
    <w:p w14:paraId="0283A781" w14:textId="1263ED4A" w:rsidR="00AC3640" w:rsidRDefault="00AC3640" w:rsidP="00AC3640">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Pr>
          <w:rFonts w:ascii="Times New Roman" w:hAnsi="Times New Roman"/>
          <w:bCs/>
          <w:color w:val="000000" w:themeColor="text1"/>
          <w:sz w:val="24"/>
          <w:szCs w:val="24"/>
        </w:rPr>
        <w:t>provisions of CASR</w:t>
      </w:r>
    </w:p>
    <w:p w14:paraId="23350357" w14:textId="70C01E95" w:rsidR="003651EA" w:rsidRPr="002351A6" w:rsidRDefault="00756510" w:rsidP="00AC3640">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sidRPr="002351A6">
        <w:rPr>
          <w:rFonts w:ascii="Times New Roman" w:hAnsi="Times New Roman"/>
          <w:bCs/>
          <w:color w:val="000000" w:themeColor="text1"/>
          <w:sz w:val="24"/>
          <w:szCs w:val="24"/>
        </w:rPr>
        <w:t xml:space="preserve">the standards </w:t>
      </w:r>
      <w:r w:rsidR="00AC35BC" w:rsidRPr="002351A6">
        <w:rPr>
          <w:rFonts w:ascii="Times New Roman" w:hAnsi="Times New Roman"/>
          <w:bCs/>
          <w:color w:val="000000" w:themeColor="text1"/>
          <w:sz w:val="24"/>
          <w:szCs w:val="24"/>
        </w:rPr>
        <w:t xml:space="preserve">relating to operating </w:t>
      </w:r>
      <w:r w:rsidR="002D68EB" w:rsidRPr="002351A6">
        <w:rPr>
          <w:rFonts w:ascii="Times New Roman" w:hAnsi="Times New Roman"/>
          <w:bCs/>
          <w:color w:val="000000" w:themeColor="text1"/>
          <w:sz w:val="24"/>
          <w:szCs w:val="24"/>
        </w:rPr>
        <w:t xml:space="preserve">a lightweight aeroplane </w:t>
      </w:r>
      <w:r w:rsidRPr="002351A6">
        <w:rPr>
          <w:rFonts w:ascii="Times New Roman" w:hAnsi="Times New Roman"/>
          <w:bCs/>
          <w:color w:val="000000" w:themeColor="text1"/>
          <w:sz w:val="24"/>
          <w:szCs w:val="24"/>
        </w:rPr>
        <w:t xml:space="preserve">developed for </w:t>
      </w:r>
      <w:r w:rsidR="003F7206">
        <w:rPr>
          <w:rFonts w:ascii="Times New Roman" w:hAnsi="Times New Roman"/>
          <w:bCs/>
          <w:color w:val="000000" w:themeColor="text1"/>
          <w:sz w:val="24"/>
          <w:szCs w:val="24"/>
        </w:rPr>
        <w:t>those</w:t>
      </w:r>
      <w:r w:rsidR="00421036" w:rsidRPr="002351A6">
        <w:rPr>
          <w:rFonts w:ascii="Times New Roman" w:hAnsi="Times New Roman"/>
          <w:bCs/>
          <w:color w:val="000000" w:themeColor="text1"/>
          <w:sz w:val="24"/>
          <w:szCs w:val="24"/>
        </w:rPr>
        <w:t xml:space="preserve"> aeroplanes by the </w:t>
      </w:r>
      <w:r w:rsidR="002351A6" w:rsidRPr="002351A6">
        <w:rPr>
          <w:rFonts w:ascii="Times New Roman" w:hAnsi="Times New Roman"/>
          <w:sz w:val="24"/>
          <w:szCs w:val="24"/>
        </w:rPr>
        <w:t>approved self-administering aviation organisation</w:t>
      </w:r>
      <w:r w:rsidR="00C47097">
        <w:rPr>
          <w:rFonts w:ascii="Times New Roman" w:hAnsi="Times New Roman"/>
          <w:sz w:val="24"/>
          <w:szCs w:val="24"/>
        </w:rPr>
        <w:t xml:space="preserve"> (</w:t>
      </w:r>
      <w:r w:rsidR="00C47097" w:rsidRPr="00C47097">
        <w:rPr>
          <w:rFonts w:ascii="Times New Roman" w:hAnsi="Times New Roman"/>
          <w:b/>
          <w:bCs/>
          <w:i/>
          <w:iCs/>
          <w:sz w:val="24"/>
          <w:szCs w:val="24"/>
        </w:rPr>
        <w:t>ASAO</w:t>
      </w:r>
      <w:r w:rsidR="00C47097">
        <w:rPr>
          <w:rFonts w:ascii="Times New Roman" w:hAnsi="Times New Roman"/>
          <w:sz w:val="24"/>
          <w:szCs w:val="24"/>
        </w:rPr>
        <w:t>)</w:t>
      </w:r>
      <w:r w:rsidR="002351A6" w:rsidRPr="002351A6">
        <w:rPr>
          <w:rFonts w:ascii="Times New Roman" w:hAnsi="Times New Roman"/>
          <w:sz w:val="24"/>
          <w:szCs w:val="24"/>
        </w:rPr>
        <w:t xml:space="preserve"> </w:t>
      </w:r>
      <w:r w:rsidR="00421036" w:rsidRPr="002351A6">
        <w:rPr>
          <w:rFonts w:ascii="Times New Roman" w:hAnsi="Times New Roman"/>
          <w:bCs/>
          <w:color w:val="000000" w:themeColor="text1"/>
          <w:sz w:val="24"/>
          <w:szCs w:val="24"/>
        </w:rPr>
        <w:t xml:space="preserve">that </w:t>
      </w:r>
      <w:r w:rsidR="00AC3640" w:rsidRPr="002351A6">
        <w:rPr>
          <w:rFonts w:ascii="Times New Roman" w:hAnsi="Times New Roman"/>
          <w:bCs/>
          <w:color w:val="000000" w:themeColor="text1"/>
          <w:sz w:val="24"/>
          <w:szCs w:val="24"/>
        </w:rPr>
        <w:t>performs aviation administration functions in relation to the aeroplane</w:t>
      </w:r>
      <w:r w:rsidR="004F3092" w:rsidRPr="002351A6">
        <w:rPr>
          <w:rFonts w:ascii="Times New Roman" w:hAnsi="Times New Roman"/>
          <w:bCs/>
          <w:color w:val="000000" w:themeColor="text1"/>
          <w:sz w:val="24"/>
          <w:szCs w:val="24"/>
        </w:rPr>
        <w:t>.</w:t>
      </w:r>
    </w:p>
    <w:p w14:paraId="7CAD0260" w14:textId="77777777" w:rsidR="00D07268" w:rsidRPr="00EA0A0E" w:rsidRDefault="00D07268" w:rsidP="006D6009">
      <w:pPr>
        <w:spacing w:after="0" w:line="240" w:lineRule="auto"/>
        <w:rPr>
          <w:rFonts w:ascii="Times New Roman" w:eastAsia="Times New Roman" w:hAnsi="Times New Roman"/>
          <w:iCs/>
          <w:color w:val="000000" w:themeColor="text1"/>
          <w:sz w:val="24"/>
          <w:szCs w:val="24"/>
        </w:rPr>
      </w:pPr>
    </w:p>
    <w:p w14:paraId="4BE06932" w14:textId="2A52FAF5" w:rsidR="003651EA" w:rsidRPr="003E609A" w:rsidRDefault="00D07268" w:rsidP="006D6009">
      <w:pPr>
        <w:spacing w:after="0" w:line="240" w:lineRule="auto"/>
        <w:rPr>
          <w:rFonts w:ascii="Times New Roman" w:eastAsia="Times New Roman" w:hAnsi="Times New Roman"/>
          <w:iCs/>
          <w:color w:val="000000" w:themeColor="text1"/>
          <w:sz w:val="24"/>
          <w:szCs w:val="24"/>
        </w:rPr>
      </w:pPr>
      <w:r w:rsidRPr="003E609A">
        <w:rPr>
          <w:rFonts w:ascii="Times New Roman" w:eastAsia="Times New Roman" w:hAnsi="Times New Roman"/>
          <w:iCs/>
          <w:color w:val="000000" w:themeColor="text1"/>
          <w:sz w:val="24"/>
          <w:szCs w:val="24"/>
        </w:rPr>
        <w:t xml:space="preserve">Those documents are </w:t>
      </w:r>
      <w:r w:rsidR="003651EA" w:rsidRPr="003E609A">
        <w:rPr>
          <w:rFonts w:ascii="Times New Roman" w:eastAsia="Times New Roman" w:hAnsi="Times New Roman"/>
          <w:iCs/>
          <w:color w:val="000000" w:themeColor="text1"/>
          <w:sz w:val="24"/>
          <w:szCs w:val="24"/>
        </w:rPr>
        <w:t>incorporated as in force or existing from time to time</w:t>
      </w:r>
      <w:r w:rsidR="00A56790" w:rsidRPr="003E609A">
        <w:rPr>
          <w:rFonts w:ascii="Times New Roman" w:eastAsia="Times New Roman" w:hAnsi="Times New Roman"/>
          <w:iCs/>
          <w:color w:val="000000" w:themeColor="text1"/>
          <w:sz w:val="24"/>
          <w:szCs w:val="24"/>
        </w:rPr>
        <w:t xml:space="preserve"> in accordance with</w:t>
      </w:r>
      <w:r w:rsidRPr="003E609A">
        <w:rPr>
          <w:rFonts w:ascii="Times New Roman" w:eastAsia="Times New Roman" w:hAnsi="Times New Roman"/>
          <w:iCs/>
          <w:color w:val="000000" w:themeColor="text1"/>
          <w:sz w:val="24"/>
          <w:szCs w:val="24"/>
        </w:rPr>
        <w:t xml:space="preserve"> </w:t>
      </w:r>
      <w:r w:rsidR="006D6009" w:rsidRPr="003E609A">
        <w:rPr>
          <w:rFonts w:ascii="Times New Roman" w:eastAsia="Times New Roman" w:hAnsi="Times New Roman"/>
          <w:iCs/>
          <w:color w:val="000000" w:themeColor="text1"/>
          <w:sz w:val="24"/>
          <w:szCs w:val="24"/>
        </w:rPr>
        <w:t>subsection 14</w:t>
      </w:r>
      <w:r w:rsidR="006F1E91">
        <w:rPr>
          <w:rFonts w:ascii="Times New Roman" w:eastAsia="Times New Roman" w:hAnsi="Times New Roman"/>
          <w:iCs/>
          <w:color w:val="000000" w:themeColor="text1"/>
          <w:sz w:val="24"/>
          <w:szCs w:val="24"/>
        </w:rPr>
        <w:t> </w:t>
      </w:r>
      <w:r w:rsidR="006D6009" w:rsidRPr="003E609A">
        <w:rPr>
          <w:rFonts w:ascii="Times New Roman" w:eastAsia="Times New Roman" w:hAnsi="Times New Roman"/>
          <w:iCs/>
          <w:color w:val="000000" w:themeColor="text1"/>
          <w:sz w:val="24"/>
          <w:szCs w:val="24"/>
        </w:rPr>
        <w:t>(</w:t>
      </w:r>
      <w:r w:rsidR="007C251B" w:rsidRPr="003E609A">
        <w:rPr>
          <w:rFonts w:ascii="Times New Roman" w:eastAsia="Times New Roman" w:hAnsi="Times New Roman"/>
          <w:iCs/>
          <w:color w:val="000000" w:themeColor="text1"/>
          <w:sz w:val="24"/>
          <w:szCs w:val="24"/>
        </w:rPr>
        <w:t>1</w:t>
      </w:r>
      <w:r w:rsidR="006D6009" w:rsidRPr="003E609A">
        <w:rPr>
          <w:rFonts w:ascii="Times New Roman" w:eastAsia="Times New Roman" w:hAnsi="Times New Roman"/>
          <w:iCs/>
          <w:color w:val="000000" w:themeColor="text1"/>
          <w:sz w:val="24"/>
          <w:szCs w:val="24"/>
        </w:rPr>
        <w:t>)</w:t>
      </w:r>
      <w:r w:rsidR="00B64565">
        <w:rPr>
          <w:rFonts w:ascii="Times New Roman" w:eastAsia="Times New Roman" w:hAnsi="Times New Roman"/>
          <w:iCs/>
          <w:color w:val="000000" w:themeColor="text1"/>
          <w:sz w:val="24"/>
          <w:szCs w:val="24"/>
        </w:rPr>
        <w:t xml:space="preserve"> of the </w:t>
      </w:r>
      <w:r w:rsidR="006D6009" w:rsidRPr="003E609A">
        <w:rPr>
          <w:rFonts w:ascii="Times New Roman" w:eastAsia="Times New Roman" w:hAnsi="Times New Roman"/>
          <w:iCs/>
          <w:color w:val="000000" w:themeColor="text1"/>
          <w:sz w:val="24"/>
          <w:szCs w:val="24"/>
        </w:rPr>
        <w:t>LA</w:t>
      </w:r>
      <w:r w:rsidR="00B64565">
        <w:rPr>
          <w:rFonts w:ascii="Times New Roman" w:eastAsia="Times New Roman" w:hAnsi="Times New Roman"/>
          <w:iCs/>
          <w:color w:val="000000" w:themeColor="text1"/>
          <w:sz w:val="24"/>
          <w:szCs w:val="24"/>
        </w:rPr>
        <w:t xml:space="preserve"> and </w:t>
      </w:r>
      <w:r w:rsidR="007C251B" w:rsidRPr="003E609A">
        <w:rPr>
          <w:rFonts w:ascii="Times New Roman" w:eastAsia="Times New Roman" w:hAnsi="Times New Roman"/>
          <w:iCs/>
          <w:color w:val="000000" w:themeColor="text1"/>
          <w:sz w:val="24"/>
          <w:szCs w:val="24"/>
        </w:rPr>
        <w:t>subsection 98 (5D) of the Act</w:t>
      </w:r>
      <w:r w:rsidR="003651EA" w:rsidRPr="003E609A">
        <w:rPr>
          <w:rFonts w:ascii="Times New Roman" w:eastAsia="Times New Roman" w:hAnsi="Times New Roman"/>
          <w:iCs/>
          <w:color w:val="000000" w:themeColor="text1"/>
          <w:sz w:val="24"/>
          <w:szCs w:val="24"/>
        </w:rPr>
        <w:t>.</w:t>
      </w:r>
    </w:p>
    <w:p w14:paraId="7B307B0D" w14:textId="77777777" w:rsidR="003651EA" w:rsidRPr="003E609A" w:rsidRDefault="003651EA" w:rsidP="006D6009">
      <w:pPr>
        <w:spacing w:after="0" w:line="240" w:lineRule="auto"/>
        <w:rPr>
          <w:rFonts w:ascii="Times New Roman" w:eastAsia="Times New Roman" w:hAnsi="Times New Roman"/>
          <w:iCs/>
          <w:color w:val="000000" w:themeColor="text1"/>
          <w:sz w:val="24"/>
          <w:szCs w:val="24"/>
        </w:rPr>
      </w:pPr>
    </w:p>
    <w:p w14:paraId="237BFEFF" w14:textId="62250542" w:rsidR="00350467" w:rsidRPr="003E609A" w:rsidRDefault="00350467" w:rsidP="006D6009">
      <w:pPr>
        <w:spacing w:after="0" w:line="240" w:lineRule="auto"/>
        <w:rPr>
          <w:rFonts w:ascii="Times New Roman" w:eastAsia="Times New Roman" w:hAnsi="Times New Roman"/>
          <w:iCs/>
          <w:color w:val="000000" w:themeColor="text1"/>
          <w:sz w:val="24"/>
          <w:szCs w:val="24"/>
        </w:rPr>
      </w:pPr>
      <w:r w:rsidRPr="003E609A">
        <w:rPr>
          <w:rFonts w:ascii="Times New Roman" w:eastAsia="Times New Roman" w:hAnsi="Times New Roman"/>
          <w:iCs/>
          <w:color w:val="000000" w:themeColor="text1"/>
          <w:sz w:val="24"/>
          <w:szCs w:val="24"/>
        </w:rPr>
        <w:t xml:space="preserve">CASR is freely available from the </w:t>
      </w:r>
      <w:r w:rsidR="003E609A" w:rsidRPr="003E609A">
        <w:rPr>
          <w:rFonts w:ascii="Times New Roman" w:eastAsia="Times New Roman" w:hAnsi="Times New Roman"/>
          <w:iCs/>
          <w:color w:val="000000" w:themeColor="text1"/>
          <w:sz w:val="24"/>
          <w:szCs w:val="24"/>
        </w:rPr>
        <w:t xml:space="preserve">Federal Register of Legislation </w:t>
      </w:r>
      <w:r w:rsidR="00FE00EF">
        <w:rPr>
          <w:rFonts w:ascii="Times New Roman" w:eastAsia="Times New Roman" w:hAnsi="Times New Roman"/>
          <w:iCs/>
          <w:color w:val="000000" w:themeColor="text1"/>
          <w:sz w:val="24"/>
          <w:szCs w:val="24"/>
        </w:rPr>
        <w:t>(</w:t>
      </w:r>
      <w:r w:rsidR="00FE00EF" w:rsidRPr="00FE00EF">
        <w:rPr>
          <w:rFonts w:ascii="Times New Roman" w:eastAsia="Times New Roman" w:hAnsi="Times New Roman"/>
          <w:b/>
          <w:bCs/>
          <w:i/>
          <w:color w:val="000000" w:themeColor="text1"/>
          <w:sz w:val="24"/>
          <w:szCs w:val="24"/>
        </w:rPr>
        <w:t>FRL</w:t>
      </w:r>
      <w:r w:rsidR="00FE00EF">
        <w:rPr>
          <w:rFonts w:ascii="Times New Roman" w:eastAsia="Times New Roman" w:hAnsi="Times New Roman"/>
          <w:iCs/>
          <w:color w:val="000000" w:themeColor="text1"/>
          <w:sz w:val="24"/>
          <w:szCs w:val="24"/>
        </w:rPr>
        <w:t xml:space="preserve">) </w:t>
      </w:r>
      <w:r w:rsidR="003E609A" w:rsidRPr="003E609A">
        <w:rPr>
          <w:rFonts w:ascii="Times New Roman" w:eastAsia="Times New Roman" w:hAnsi="Times New Roman"/>
          <w:iCs/>
          <w:color w:val="000000" w:themeColor="text1"/>
          <w:sz w:val="24"/>
          <w:szCs w:val="24"/>
        </w:rPr>
        <w:t xml:space="preserve">at </w:t>
      </w:r>
      <w:hyperlink r:id="rId11" w:history="1">
        <w:r w:rsidR="003E609A" w:rsidRPr="003E609A">
          <w:rPr>
            <w:rStyle w:val="Hyperlink"/>
            <w:rFonts w:ascii="Times New Roman" w:hAnsi="Times New Roman"/>
            <w:sz w:val="24"/>
            <w:szCs w:val="24"/>
          </w:rPr>
          <w:t>https://www.legislation.gov.au/Series/F1998B00220</w:t>
        </w:r>
      </w:hyperlink>
    </w:p>
    <w:p w14:paraId="3339302F" w14:textId="77777777" w:rsidR="00350467" w:rsidRDefault="00350467" w:rsidP="006D6009">
      <w:pPr>
        <w:spacing w:after="0" w:line="240" w:lineRule="auto"/>
        <w:rPr>
          <w:rFonts w:ascii="Times New Roman" w:hAnsi="Times New Roman"/>
          <w:sz w:val="24"/>
          <w:szCs w:val="24"/>
        </w:rPr>
      </w:pPr>
    </w:p>
    <w:p w14:paraId="2FD09E76" w14:textId="04BE3F96" w:rsidR="003F75F0" w:rsidRDefault="00324860" w:rsidP="003F75F0">
      <w:pPr>
        <w:spacing w:after="0" w:line="240" w:lineRule="auto"/>
        <w:rPr>
          <w:rFonts w:ascii="Times New Roman" w:eastAsia="Times New Roman" w:hAnsi="Times New Roman"/>
          <w:color w:val="000000" w:themeColor="text1"/>
          <w:sz w:val="24"/>
          <w:szCs w:val="24"/>
        </w:rPr>
      </w:pPr>
      <w:r>
        <w:rPr>
          <w:rFonts w:ascii="Times New Roman" w:hAnsi="Times New Roman"/>
          <w:bCs/>
          <w:color w:val="000000" w:themeColor="text1"/>
          <w:sz w:val="24"/>
          <w:szCs w:val="24"/>
        </w:rPr>
        <w:t>T</w:t>
      </w:r>
      <w:r w:rsidR="009D27AE" w:rsidRPr="002351A6">
        <w:rPr>
          <w:rFonts w:ascii="Times New Roman" w:hAnsi="Times New Roman"/>
          <w:bCs/>
          <w:color w:val="000000" w:themeColor="text1"/>
          <w:sz w:val="24"/>
          <w:szCs w:val="24"/>
        </w:rPr>
        <w:t>he standards relating to operating a lightweight aeroplane</w:t>
      </w:r>
      <w:r>
        <w:rPr>
          <w:rFonts w:ascii="Times New Roman" w:hAnsi="Times New Roman"/>
          <w:bCs/>
          <w:color w:val="000000" w:themeColor="text1"/>
          <w:sz w:val="24"/>
          <w:szCs w:val="24"/>
        </w:rPr>
        <w:t xml:space="preserve"> can be found in </w:t>
      </w:r>
      <w:r w:rsidR="00AD6A63">
        <w:rPr>
          <w:rFonts w:ascii="Times New Roman" w:hAnsi="Times New Roman"/>
          <w:bCs/>
          <w:color w:val="000000" w:themeColor="text1"/>
          <w:sz w:val="24"/>
          <w:szCs w:val="24"/>
        </w:rPr>
        <w:t>the relevant ASAO</w:t>
      </w:r>
      <w:r w:rsidR="00BE218A">
        <w:rPr>
          <w:rFonts w:ascii="Times New Roman" w:hAnsi="Times New Roman"/>
          <w:bCs/>
          <w:color w:val="000000" w:themeColor="text1"/>
          <w:sz w:val="24"/>
          <w:szCs w:val="24"/>
        </w:rPr>
        <w:t>’s</w:t>
      </w:r>
      <w:r w:rsidR="00AD6A6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exposition</w:t>
      </w:r>
      <w:r w:rsidR="003F75F0" w:rsidRPr="2F5D40B0">
        <w:rPr>
          <w:rFonts w:ascii="Times New Roman" w:eastAsia="Times New Roman" w:hAnsi="Times New Roman"/>
          <w:sz w:val="24"/>
          <w:szCs w:val="24"/>
        </w:rPr>
        <w:t xml:space="preserve">, which is </w:t>
      </w:r>
      <w:r w:rsidR="003F75F0" w:rsidRPr="2F5D40B0">
        <w:rPr>
          <w:rFonts w:ascii="Times New Roman" w:eastAsia="Times New Roman" w:hAnsi="Times New Roman"/>
          <w:color w:val="000000" w:themeColor="text1"/>
          <w:sz w:val="24"/>
          <w:szCs w:val="24"/>
        </w:rPr>
        <w:t>defined in the CASR Dictionary as:</w:t>
      </w:r>
    </w:p>
    <w:p w14:paraId="715BF12D" w14:textId="74A1ED2F" w:rsidR="003F75F0" w:rsidRPr="006650C4" w:rsidRDefault="003F75F0" w:rsidP="002626D5">
      <w:pPr>
        <w:spacing w:after="0" w:line="240" w:lineRule="auto"/>
        <w:ind w:left="454" w:hanging="454"/>
        <w:rPr>
          <w:rFonts w:ascii="Times New Roman" w:eastAsia="Times New Roman" w:hAnsi="Times New Roman"/>
          <w:sz w:val="24"/>
          <w:szCs w:val="24"/>
        </w:rPr>
      </w:pPr>
      <w:r w:rsidRPr="006650C4">
        <w:rPr>
          <w:rFonts w:ascii="Times New Roman" w:eastAsia="Times New Roman" w:hAnsi="Times New Roman"/>
          <w:sz w:val="24"/>
          <w:szCs w:val="24"/>
        </w:rPr>
        <w:t>(a)</w:t>
      </w:r>
      <w:r w:rsidR="006650C4">
        <w:rPr>
          <w:rFonts w:ascii="Times New Roman" w:eastAsia="Times New Roman" w:hAnsi="Times New Roman"/>
          <w:sz w:val="24"/>
          <w:szCs w:val="24"/>
        </w:rPr>
        <w:tab/>
      </w:r>
      <w:r w:rsidRPr="006650C4">
        <w:rPr>
          <w:rFonts w:ascii="Times New Roman" w:eastAsia="Times New Roman" w:hAnsi="Times New Roman"/>
          <w:sz w:val="24"/>
          <w:szCs w:val="24"/>
        </w:rPr>
        <w:t xml:space="preserve">the set of documents approved by CASA under regulation 149.080 </w:t>
      </w:r>
      <w:r w:rsidR="00BE218A">
        <w:rPr>
          <w:rFonts w:ascii="Times New Roman" w:eastAsia="Times New Roman" w:hAnsi="Times New Roman"/>
          <w:sz w:val="24"/>
          <w:szCs w:val="24"/>
        </w:rPr>
        <w:t xml:space="preserve">of CASR </w:t>
      </w:r>
      <w:r w:rsidRPr="006650C4">
        <w:rPr>
          <w:rFonts w:ascii="Times New Roman" w:eastAsia="Times New Roman" w:hAnsi="Times New Roman"/>
          <w:sz w:val="24"/>
          <w:szCs w:val="24"/>
        </w:rPr>
        <w:t>in relation to the ASAO; or</w:t>
      </w:r>
    </w:p>
    <w:p w14:paraId="6F404328" w14:textId="0E07273A" w:rsidR="003F75F0" w:rsidRPr="006650C4" w:rsidRDefault="003F75F0" w:rsidP="002626D5">
      <w:pPr>
        <w:spacing w:after="0" w:line="240" w:lineRule="auto"/>
        <w:ind w:left="454" w:hanging="454"/>
        <w:rPr>
          <w:rFonts w:ascii="Times New Roman" w:eastAsia="Times New Roman" w:hAnsi="Times New Roman"/>
          <w:sz w:val="24"/>
          <w:szCs w:val="24"/>
        </w:rPr>
      </w:pPr>
      <w:r w:rsidRPr="2F5D40B0">
        <w:rPr>
          <w:rFonts w:ascii="Times New Roman" w:eastAsia="Times New Roman" w:hAnsi="Times New Roman"/>
          <w:sz w:val="24"/>
          <w:szCs w:val="24"/>
        </w:rPr>
        <w:t>(b)</w:t>
      </w:r>
      <w:r w:rsidR="006650C4">
        <w:rPr>
          <w:rFonts w:ascii="Times New Roman" w:eastAsia="Times New Roman" w:hAnsi="Times New Roman"/>
          <w:sz w:val="24"/>
          <w:szCs w:val="24"/>
        </w:rPr>
        <w:tab/>
      </w:r>
      <w:r w:rsidRPr="2F5D40B0">
        <w:rPr>
          <w:rFonts w:ascii="Times New Roman" w:eastAsia="Times New Roman" w:hAnsi="Times New Roman"/>
          <w:sz w:val="24"/>
          <w:szCs w:val="24"/>
        </w:rPr>
        <w:t>if the set of documents is changed under regulation 149.115 or 149.120</w:t>
      </w:r>
      <w:r w:rsidR="00BE218A">
        <w:rPr>
          <w:rFonts w:ascii="Times New Roman" w:eastAsia="Times New Roman" w:hAnsi="Times New Roman"/>
          <w:sz w:val="24"/>
          <w:szCs w:val="24"/>
        </w:rPr>
        <w:t xml:space="preserve"> of CASR</w:t>
      </w:r>
      <w:r w:rsidRPr="2F5D40B0">
        <w:rPr>
          <w:rFonts w:ascii="Times New Roman" w:eastAsia="Times New Roman" w:hAnsi="Times New Roman"/>
          <w:sz w:val="24"/>
          <w:szCs w:val="24"/>
        </w:rPr>
        <w:t>, or in accordance with the process mentioned in paragraph 149.340</w:t>
      </w:r>
      <w:r w:rsidR="001818A2">
        <w:rPr>
          <w:rFonts w:ascii="Times New Roman" w:eastAsia="Times New Roman" w:hAnsi="Times New Roman"/>
          <w:sz w:val="24"/>
          <w:szCs w:val="24"/>
        </w:rPr>
        <w:t> </w:t>
      </w:r>
      <w:r w:rsidRPr="2F5D40B0">
        <w:rPr>
          <w:rFonts w:ascii="Times New Roman" w:eastAsia="Times New Roman" w:hAnsi="Times New Roman"/>
          <w:sz w:val="24"/>
          <w:szCs w:val="24"/>
        </w:rPr>
        <w:t>(</w:t>
      </w:r>
      <w:proofErr w:type="spellStart"/>
      <w:r w:rsidRPr="2F5D40B0">
        <w:rPr>
          <w:rFonts w:ascii="Times New Roman" w:eastAsia="Times New Roman" w:hAnsi="Times New Roman"/>
          <w:sz w:val="24"/>
          <w:szCs w:val="24"/>
        </w:rPr>
        <w:t>i</w:t>
      </w:r>
      <w:proofErr w:type="spellEnd"/>
      <w:r w:rsidRPr="2F5D40B0">
        <w:rPr>
          <w:rFonts w:ascii="Times New Roman" w:eastAsia="Times New Roman" w:hAnsi="Times New Roman"/>
          <w:sz w:val="24"/>
          <w:szCs w:val="24"/>
        </w:rPr>
        <w:t>)</w:t>
      </w:r>
      <w:r w:rsidR="00E0031B">
        <w:rPr>
          <w:rFonts w:ascii="Times New Roman" w:eastAsia="Times New Roman" w:hAnsi="Times New Roman"/>
          <w:sz w:val="24"/>
          <w:szCs w:val="24"/>
        </w:rPr>
        <w:t xml:space="preserve"> of CASR</w:t>
      </w:r>
      <w:r w:rsidR="004D514B">
        <w:rPr>
          <w:rFonts w:ascii="Times New Roman" w:eastAsia="Times New Roman" w:hAnsi="Times New Roman"/>
          <w:sz w:val="24"/>
          <w:szCs w:val="24"/>
        </w:rPr>
        <w:t> </w:t>
      </w:r>
      <w:r w:rsidRPr="2F5D40B0">
        <w:rPr>
          <w:rFonts w:ascii="Times New Roman" w:eastAsia="Times New Roman" w:hAnsi="Times New Roman"/>
          <w:sz w:val="24"/>
          <w:szCs w:val="24"/>
        </w:rPr>
        <w:t>—</w:t>
      </w:r>
      <w:r w:rsidR="004D514B">
        <w:rPr>
          <w:rFonts w:ascii="Times New Roman" w:eastAsia="Times New Roman" w:hAnsi="Times New Roman"/>
          <w:sz w:val="24"/>
          <w:szCs w:val="24"/>
        </w:rPr>
        <w:t xml:space="preserve"> </w:t>
      </w:r>
      <w:r w:rsidRPr="2F5D40B0">
        <w:rPr>
          <w:rFonts w:ascii="Times New Roman" w:eastAsia="Times New Roman" w:hAnsi="Times New Roman"/>
          <w:sz w:val="24"/>
          <w:szCs w:val="24"/>
        </w:rPr>
        <w:t>the set of documents as changed.</w:t>
      </w:r>
    </w:p>
    <w:p w14:paraId="0F5D4075" w14:textId="77777777" w:rsidR="003F75F0" w:rsidRDefault="003F75F0" w:rsidP="003F75F0">
      <w:pPr>
        <w:spacing w:after="0" w:line="240" w:lineRule="auto"/>
        <w:rPr>
          <w:rFonts w:ascii="Times New Roman" w:eastAsia="Times New Roman" w:hAnsi="Times New Roman"/>
          <w:color w:val="000000" w:themeColor="text1"/>
          <w:sz w:val="24"/>
          <w:szCs w:val="24"/>
        </w:rPr>
      </w:pPr>
    </w:p>
    <w:p w14:paraId="077E83C7" w14:textId="3A7A4710" w:rsidR="003F75F0" w:rsidRDefault="003F75F0" w:rsidP="003F75F0">
      <w:pPr>
        <w:spacing w:after="0" w:line="240" w:lineRule="auto"/>
        <w:rPr>
          <w:sz w:val="24"/>
          <w:szCs w:val="24"/>
        </w:rPr>
      </w:pPr>
      <w:r w:rsidRPr="2F5D40B0">
        <w:rPr>
          <w:rFonts w:ascii="Times New Roman" w:eastAsia="Times New Roman" w:hAnsi="Times New Roman"/>
          <w:color w:val="000000" w:themeColor="text1"/>
          <w:sz w:val="24"/>
          <w:szCs w:val="24"/>
        </w:rPr>
        <w:lastRenderedPageBreak/>
        <w:t>The ASAO is required to keep the exposition up to date under regulation</w:t>
      </w:r>
      <w:r w:rsidRPr="2F5D40B0">
        <w:rPr>
          <w:rFonts w:ascii="Times New Roman" w:eastAsia="Times New Roman" w:hAnsi="Times New Roman"/>
          <w:sz w:val="24"/>
          <w:szCs w:val="24"/>
        </w:rPr>
        <w:t xml:space="preserve"> </w:t>
      </w:r>
      <w:r w:rsidRPr="2F5D40B0">
        <w:rPr>
          <w:rFonts w:ascii="Times New Roman" w:eastAsia="Times New Roman" w:hAnsi="Times New Roman"/>
          <w:color w:val="000000" w:themeColor="text1"/>
          <w:sz w:val="24"/>
          <w:szCs w:val="24"/>
        </w:rPr>
        <w:t>149.350 of CASR. Accordingly, the exposition will, under Part 149 of CASR, effectively apply as it exists from time to time, even though those words are not used.</w:t>
      </w:r>
    </w:p>
    <w:p w14:paraId="1B921068" w14:textId="77777777" w:rsidR="003F75F0" w:rsidRDefault="003F75F0" w:rsidP="003F75F0">
      <w:pPr>
        <w:spacing w:after="0" w:line="240" w:lineRule="auto"/>
        <w:rPr>
          <w:rFonts w:ascii="Times New Roman" w:eastAsia="Times New Roman" w:hAnsi="Times New Roman"/>
          <w:sz w:val="24"/>
          <w:szCs w:val="24"/>
        </w:rPr>
      </w:pPr>
    </w:p>
    <w:p w14:paraId="4D8C3894" w14:textId="77777777" w:rsidR="003F75F0" w:rsidRDefault="003F75F0" w:rsidP="003F75F0">
      <w:pPr>
        <w:spacing w:after="0" w:line="240" w:lineRule="auto"/>
      </w:pPr>
      <w:r w:rsidRPr="2F5D40B0">
        <w:rPr>
          <w:rFonts w:ascii="Times New Roman" w:eastAsia="Times New Roman" w:hAnsi="Times New Roman"/>
          <w:sz w:val="24"/>
          <w:szCs w:val="24"/>
        </w:rPr>
        <w:t>Regulation 149.285 of CASR requires an ASAO to provide to its personnel and the holders of authorisations from the ASAO, ready access to up‑to‑date copies of:</w:t>
      </w:r>
    </w:p>
    <w:p w14:paraId="17635498" w14:textId="0004F108" w:rsidR="003F75F0" w:rsidRDefault="003F75F0" w:rsidP="002626D5">
      <w:pPr>
        <w:spacing w:after="0" w:line="240" w:lineRule="auto"/>
        <w:ind w:left="454" w:hanging="454"/>
      </w:pPr>
      <w:r w:rsidRPr="2F5D40B0">
        <w:rPr>
          <w:rFonts w:ascii="Times New Roman" w:eastAsia="Times New Roman" w:hAnsi="Times New Roman"/>
          <w:sz w:val="24"/>
          <w:szCs w:val="24"/>
        </w:rPr>
        <w:t>(a)</w:t>
      </w:r>
      <w:r w:rsidR="006650C4">
        <w:rPr>
          <w:rFonts w:ascii="Times New Roman" w:eastAsia="Times New Roman" w:hAnsi="Times New Roman"/>
          <w:sz w:val="24"/>
          <w:szCs w:val="24"/>
        </w:rPr>
        <w:tab/>
      </w:r>
      <w:r w:rsidRPr="2F5D40B0">
        <w:rPr>
          <w:rFonts w:ascii="Times New Roman" w:eastAsia="Times New Roman" w:hAnsi="Times New Roman"/>
          <w:sz w:val="24"/>
          <w:szCs w:val="24"/>
        </w:rPr>
        <w:t>the civil aviation legislation;</w:t>
      </w:r>
    </w:p>
    <w:p w14:paraId="58B101FD" w14:textId="589F6691" w:rsidR="003F75F0" w:rsidRDefault="003F75F0" w:rsidP="002626D5">
      <w:pPr>
        <w:spacing w:after="0" w:line="240" w:lineRule="auto"/>
        <w:ind w:left="454" w:hanging="454"/>
      </w:pPr>
      <w:r w:rsidRPr="2F5D40B0">
        <w:rPr>
          <w:rFonts w:ascii="Times New Roman" w:eastAsia="Times New Roman" w:hAnsi="Times New Roman"/>
          <w:sz w:val="24"/>
          <w:szCs w:val="24"/>
        </w:rPr>
        <w:t>(b)</w:t>
      </w:r>
      <w:r w:rsidR="006650C4">
        <w:rPr>
          <w:rFonts w:ascii="Times New Roman" w:eastAsia="Times New Roman" w:hAnsi="Times New Roman"/>
          <w:sz w:val="24"/>
          <w:szCs w:val="24"/>
        </w:rPr>
        <w:tab/>
      </w:r>
      <w:r w:rsidRPr="2F5D40B0">
        <w:rPr>
          <w:rFonts w:ascii="Times New Roman" w:eastAsia="Times New Roman" w:hAnsi="Times New Roman"/>
          <w:sz w:val="24"/>
          <w:szCs w:val="24"/>
        </w:rPr>
        <w:t>technical standards and practices;</w:t>
      </w:r>
    </w:p>
    <w:p w14:paraId="19A63EA6" w14:textId="762EBE63" w:rsidR="003F75F0" w:rsidRDefault="003F75F0" w:rsidP="002626D5">
      <w:pPr>
        <w:spacing w:after="0" w:line="240" w:lineRule="auto"/>
        <w:ind w:left="454" w:hanging="454"/>
      </w:pPr>
      <w:r w:rsidRPr="2F5D40B0">
        <w:rPr>
          <w:rFonts w:ascii="Times New Roman" w:eastAsia="Times New Roman" w:hAnsi="Times New Roman"/>
          <w:sz w:val="24"/>
          <w:szCs w:val="24"/>
        </w:rPr>
        <w:t>(c)</w:t>
      </w:r>
      <w:r w:rsidR="006650C4">
        <w:rPr>
          <w:rFonts w:ascii="Times New Roman" w:eastAsia="Times New Roman" w:hAnsi="Times New Roman"/>
          <w:sz w:val="24"/>
          <w:szCs w:val="24"/>
        </w:rPr>
        <w:tab/>
      </w:r>
      <w:r w:rsidRPr="2F5D40B0">
        <w:rPr>
          <w:rFonts w:ascii="Times New Roman" w:eastAsia="Times New Roman" w:hAnsi="Times New Roman"/>
          <w:sz w:val="24"/>
          <w:szCs w:val="24"/>
        </w:rPr>
        <w:t>technical bulletins and instructions;</w:t>
      </w:r>
    </w:p>
    <w:p w14:paraId="19BE23D3" w14:textId="7A4AD160" w:rsidR="003F75F0" w:rsidRDefault="003F75F0" w:rsidP="002626D5">
      <w:pPr>
        <w:spacing w:after="0" w:line="240" w:lineRule="auto"/>
        <w:ind w:left="454" w:hanging="454"/>
      </w:pPr>
      <w:r w:rsidRPr="2F5D40B0">
        <w:rPr>
          <w:rFonts w:ascii="Times New Roman" w:eastAsia="Times New Roman" w:hAnsi="Times New Roman"/>
          <w:sz w:val="24"/>
          <w:szCs w:val="24"/>
        </w:rPr>
        <w:t>(d)</w:t>
      </w:r>
      <w:r w:rsidR="006650C4">
        <w:rPr>
          <w:rFonts w:ascii="Times New Roman" w:eastAsia="Times New Roman" w:hAnsi="Times New Roman"/>
          <w:sz w:val="24"/>
          <w:szCs w:val="24"/>
        </w:rPr>
        <w:tab/>
      </w:r>
      <w:r w:rsidRPr="2F5D40B0">
        <w:rPr>
          <w:rFonts w:ascii="Times New Roman" w:eastAsia="Times New Roman" w:hAnsi="Times New Roman"/>
          <w:sz w:val="24"/>
          <w:szCs w:val="24"/>
        </w:rPr>
        <w:t>manuals for equipment used by the ASAO’s personnel;</w:t>
      </w:r>
    </w:p>
    <w:p w14:paraId="2E710E00" w14:textId="4BA187AD" w:rsidR="003F75F0" w:rsidRDefault="003F75F0" w:rsidP="002626D5">
      <w:pPr>
        <w:spacing w:after="0" w:line="240" w:lineRule="auto"/>
        <w:ind w:left="454" w:hanging="454"/>
      </w:pPr>
      <w:r w:rsidRPr="2F5D40B0">
        <w:rPr>
          <w:rFonts w:ascii="Times New Roman" w:eastAsia="Times New Roman" w:hAnsi="Times New Roman"/>
          <w:sz w:val="24"/>
          <w:szCs w:val="24"/>
        </w:rPr>
        <w:t>(e)</w:t>
      </w:r>
      <w:r w:rsidR="006650C4">
        <w:rPr>
          <w:rFonts w:ascii="Times New Roman" w:eastAsia="Times New Roman" w:hAnsi="Times New Roman"/>
          <w:sz w:val="24"/>
          <w:szCs w:val="24"/>
        </w:rPr>
        <w:tab/>
      </w:r>
      <w:r w:rsidRPr="2F5D40B0">
        <w:rPr>
          <w:rFonts w:ascii="Times New Roman" w:eastAsia="Times New Roman" w:hAnsi="Times New Roman"/>
          <w:sz w:val="24"/>
          <w:szCs w:val="24"/>
        </w:rPr>
        <w:t>any other materials prescribed by the Part 149 MOS</w:t>
      </w:r>
      <w:r>
        <w:rPr>
          <w:rFonts w:ascii="Times New Roman" w:eastAsia="Times New Roman" w:hAnsi="Times New Roman"/>
          <w:sz w:val="24"/>
          <w:szCs w:val="24"/>
        </w:rPr>
        <w:t xml:space="preserve">. </w:t>
      </w:r>
      <w:r w:rsidRPr="2F5D40B0">
        <w:rPr>
          <w:rFonts w:ascii="Times New Roman" w:eastAsia="Times New Roman" w:hAnsi="Times New Roman"/>
          <w:sz w:val="24"/>
          <w:szCs w:val="24"/>
        </w:rPr>
        <w:t>(In this regard, section 35 of the Part 149 MOS prescribes, for an aircraft</w:t>
      </w:r>
      <w:r w:rsidR="00026637">
        <w:rPr>
          <w:rFonts w:ascii="Times New Roman" w:eastAsia="Times New Roman" w:hAnsi="Times New Roman"/>
          <w:sz w:val="24"/>
          <w:szCs w:val="24"/>
        </w:rPr>
        <w:t>,</w:t>
      </w:r>
      <w:r w:rsidRPr="2F5D40B0">
        <w:rPr>
          <w:rFonts w:ascii="Times New Roman" w:eastAsia="Times New Roman" w:hAnsi="Times New Roman"/>
          <w:sz w:val="24"/>
          <w:szCs w:val="24"/>
        </w:rPr>
        <w:t xml:space="preserve"> the flight manual</w:t>
      </w:r>
      <w:r w:rsidR="006A22A6">
        <w:rPr>
          <w:rFonts w:ascii="Times New Roman" w:eastAsia="Times New Roman" w:hAnsi="Times New Roman"/>
          <w:sz w:val="24"/>
          <w:szCs w:val="24"/>
        </w:rPr>
        <w:t>,</w:t>
      </w:r>
      <w:r w:rsidRPr="2F5D40B0">
        <w:rPr>
          <w:rFonts w:ascii="Times New Roman" w:eastAsia="Times New Roman" w:hAnsi="Times New Roman"/>
          <w:sz w:val="24"/>
          <w:szCs w:val="24"/>
        </w:rPr>
        <w:t xml:space="preserve"> the handbook</w:t>
      </w:r>
      <w:r w:rsidR="006A22A6">
        <w:rPr>
          <w:rFonts w:ascii="Times New Roman" w:eastAsia="Times New Roman" w:hAnsi="Times New Roman"/>
          <w:sz w:val="24"/>
          <w:szCs w:val="24"/>
        </w:rPr>
        <w:t xml:space="preserve"> and</w:t>
      </w:r>
      <w:r w:rsidRPr="2F5D40B0">
        <w:rPr>
          <w:rFonts w:ascii="Times New Roman" w:eastAsia="Times New Roman" w:hAnsi="Times New Roman"/>
          <w:sz w:val="24"/>
          <w:szCs w:val="24"/>
        </w:rPr>
        <w:t xml:space="preserve"> the maintenance manual.</w:t>
      </w:r>
      <w:r w:rsidR="006A22A6">
        <w:rPr>
          <w:rFonts w:ascii="Times New Roman" w:eastAsia="Times New Roman" w:hAnsi="Times New Roman"/>
          <w:sz w:val="24"/>
          <w:szCs w:val="24"/>
        </w:rPr>
        <w:t>)</w:t>
      </w:r>
    </w:p>
    <w:p w14:paraId="4232E041" w14:textId="77777777" w:rsidR="003F75F0" w:rsidRDefault="003F75F0" w:rsidP="003F75F0">
      <w:pPr>
        <w:spacing w:after="0" w:line="240" w:lineRule="auto"/>
        <w:rPr>
          <w:rFonts w:ascii="Times New Roman" w:eastAsia="Times New Roman" w:hAnsi="Times New Roman"/>
          <w:sz w:val="24"/>
          <w:szCs w:val="24"/>
        </w:rPr>
      </w:pPr>
    </w:p>
    <w:p w14:paraId="00BFB8A1" w14:textId="7DC88E35" w:rsidR="003F75F0" w:rsidRDefault="003F75F0" w:rsidP="003F75F0">
      <w:pPr>
        <w:spacing w:after="0" w:line="240" w:lineRule="auto"/>
        <w:rPr>
          <w:rFonts w:ascii="Times New Roman" w:eastAsia="Times New Roman" w:hAnsi="Times New Roman"/>
          <w:sz w:val="24"/>
          <w:szCs w:val="24"/>
        </w:rPr>
      </w:pPr>
      <w:r w:rsidRPr="2F5D40B0">
        <w:rPr>
          <w:rFonts w:ascii="Times New Roman" w:eastAsia="Times New Roman" w:hAnsi="Times New Roman"/>
          <w:sz w:val="24"/>
          <w:szCs w:val="24"/>
        </w:rPr>
        <w:t>The exposition is prepared by the relevant ASAO and, under regulation 149.350 of CASR, is required to be made accessible to CASA and to holders of authorisations issued by the ASAO in relation to aeroplanes registered with the ASAO. The contravention by an ASAO of this requirement is an offence of strict liability.</w:t>
      </w:r>
    </w:p>
    <w:p w14:paraId="561AA179" w14:textId="77777777" w:rsidR="003F75F0" w:rsidRDefault="003F75F0" w:rsidP="003F75F0">
      <w:pPr>
        <w:spacing w:after="0" w:line="240" w:lineRule="auto"/>
      </w:pPr>
    </w:p>
    <w:p w14:paraId="56B18682" w14:textId="285A2D1F" w:rsidR="003F75F0" w:rsidRDefault="00655D75" w:rsidP="003F75F0">
      <w:pPr>
        <w:spacing w:after="0" w:line="240" w:lineRule="auto"/>
        <w:rPr>
          <w:sz w:val="24"/>
          <w:szCs w:val="24"/>
        </w:rPr>
      </w:pPr>
      <w:r>
        <w:rPr>
          <w:rFonts w:ascii="Times New Roman" w:eastAsia="Times New Roman" w:hAnsi="Times New Roman"/>
          <w:sz w:val="24"/>
          <w:szCs w:val="24"/>
        </w:rPr>
        <w:t>CAO 95.55</w:t>
      </w:r>
      <w:r w:rsidR="003F75F0" w:rsidRPr="2F5D40B0">
        <w:rPr>
          <w:rFonts w:ascii="Times New Roman" w:eastAsia="Times New Roman" w:hAnsi="Times New Roman"/>
          <w:sz w:val="24"/>
          <w:szCs w:val="24"/>
        </w:rPr>
        <w:t xml:space="preserve"> incorporates the entirety of an ASAO’s exposition. However, having regard to the manner of its incorporation, in practical and actual terms only parts of the exposition are relevant to the instrument. By prior arrangement, CASA will make available for viewing at its offices at least those parts of an exposition, and any other parts that are referred to in regulation 149.285 of CASR, which is expected to </w:t>
      </w:r>
      <w:r w:rsidR="00CD6EB7">
        <w:rPr>
          <w:rFonts w:ascii="Times New Roman" w:eastAsia="Times New Roman" w:hAnsi="Times New Roman"/>
          <w:sz w:val="24"/>
          <w:szCs w:val="24"/>
        </w:rPr>
        <w:t xml:space="preserve">be </w:t>
      </w:r>
      <w:r w:rsidR="003F75F0" w:rsidRPr="2F5D40B0">
        <w:rPr>
          <w:rFonts w:ascii="Times New Roman" w:eastAsia="Times New Roman" w:hAnsi="Times New Roman"/>
          <w:sz w:val="24"/>
          <w:szCs w:val="24"/>
        </w:rPr>
        <w:t>most of an exposition.</w:t>
      </w:r>
    </w:p>
    <w:p w14:paraId="3FF4FD9E" w14:textId="77777777" w:rsidR="003F75F0" w:rsidRDefault="003F75F0" w:rsidP="006D6009">
      <w:pPr>
        <w:spacing w:after="0" w:line="240" w:lineRule="auto"/>
        <w:rPr>
          <w:rFonts w:ascii="Times New Roman" w:hAnsi="Times New Roman"/>
          <w:sz w:val="24"/>
          <w:szCs w:val="24"/>
        </w:rPr>
      </w:pPr>
    </w:p>
    <w:p w14:paraId="285862C1" w14:textId="77777777" w:rsidR="006D6009" w:rsidRPr="003651EA" w:rsidRDefault="003651EA" w:rsidP="00282ED8">
      <w:pPr>
        <w:keepNext/>
        <w:spacing w:after="0" w:line="240" w:lineRule="auto"/>
        <w:rPr>
          <w:rFonts w:ascii="Times New Roman" w:eastAsia="Times New Roman" w:hAnsi="Times New Roman"/>
          <w:b/>
          <w:i/>
          <w:sz w:val="24"/>
          <w:szCs w:val="24"/>
        </w:rPr>
      </w:pPr>
      <w:bookmarkStart w:id="0" w:name="_Hlk3456348"/>
      <w:r w:rsidRPr="003651EA">
        <w:rPr>
          <w:rFonts w:ascii="Times New Roman" w:eastAsia="Times New Roman" w:hAnsi="Times New Roman"/>
          <w:b/>
          <w:i/>
          <w:sz w:val="24"/>
          <w:szCs w:val="24"/>
        </w:rPr>
        <w:t>Content of instrument</w:t>
      </w:r>
    </w:p>
    <w:p w14:paraId="4DDB5236" w14:textId="119E6FE2" w:rsidR="004931DF" w:rsidRDefault="002A152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 of the instrument specifies the name by which it may be cited.</w:t>
      </w:r>
    </w:p>
    <w:p w14:paraId="06446CE7" w14:textId="77777777" w:rsidR="002A152A" w:rsidRDefault="002A152A" w:rsidP="006D6009">
      <w:pPr>
        <w:spacing w:after="0" w:line="240" w:lineRule="auto"/>
        <w:rPr>
          <w:rFonts w:ascii="Times New Roman" w:eastAsia="Times New Roman" w:hAnsi="Times New Roman"/>
          <w:iCs/>
          <w:sz w:val="24"/>
          <w:szCs w:val="24"/>
        </w:rPr>
      </w:pPr>
    </w:p>
    <w:p w14:paraId="04A4AEEB" w14:textId="6F9D23BE" w:rsidR="002A152A" w:rsidRDefault="002A152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w:t>
      </w:r>
      <w:r w:rsidR="00E55087">
        <w:rPr>
          <w:rFonts w:ascii="Times New Roman" w:eastAsia="Times New Roman" w:hAnsi="Times New Roman"/>
          <w:iCs/>
          <w:sz w:val="24"/>
          <w:szCs w:val="24"/>
        </w:rPr>
        <w:t>2 of the instrument specifies that the instrument commences on the day after it is registered</w:t>
      </w:r>
      <w:r w:rsidR="00FE00EF">
        <w:rPr>
          <w:rFonts w:ascii="Times New Roman" w:eastAsia="Times New Roman" w:hAnsi="Times New Roman"/>
          <w:iCs/>
          <w:sz w:val="24"/>
          <w:szCs w:val="24"/>
        </w:rPr>
        <w:t xml:space="preserve"> on the FRL</w:t>
      </w:r>
      <w:r w:rsidR="00E55087">
        <w:rPr>
          <w:rFonts w:ascii="Times New Roman" w:eastAsia="Times New Roman" w:hAnsi="Times New Roman"/>
          <w:iCs/>
          <w:sz w:val="24"/>
          <w:szCs w:val="24"/>
        </w:rPr>
        <w:t>.</w:t>
      </w:r>
    </w:p>
    <w:p w14:paraId="3BC973D5" w14:textId="77777777" w:rsidR="00E55087" w:rsidRDefault="00E55087" w:rsidP="006D6009">
      <w:pPr>
        <w:spacing w:after="0" w:line="240" w:lineRule="auto"/>
        <w:rPr>
          <w:rFonts w:ascii="Times New Roman" w:eastAsia="Times New Roman" w:hAnsi="Times New Roman"/>
          <w:iCs/>
          <w:sz w:val="24"/>
          <w:szCs w:val="24"/>
        </w:rPr>
      </w:pPr>
    </w:p>
    <w:p w14:paraId="14BDB3A5" w14:textId="24390C71" w:rsidR="00E55087" w:rsidRDefault="00E55087"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3 of the instrument </w:t>
      </w:r>
      <w:r w:rsidR="00A6694D">
        <w:rPr>
          <w:rFonts w:ascii="Times New Roman" w:eastAsia="Times New Roman" w:hAnsi="Times New Roman"/>
          <w:iCs/>
          <w:sz w:val="24"/>
          <w:szCs w:val="24"/>
        </w:rPr>
        <w:t>provides that Schedule 1 of the instrument amends CAO 95.55.</w:t>
      </w:r>
    </w:p>
    <w:p w14:paraId="603AD452" w14:textId="77777777" w:rsidR="00A6694D" w:rsidRDefault="00A6694D" w:rsidP="006D6009">
      <w:pPr>
        <w:spacing w:after="0" w:line="240" w:lineRule="auto"/>
        <w:rPr>
          <w:rFonts w:ascii="Times New Roman" w:eastAsia="Times New Roman" w:hAnsi="Times New Roman"/>
          <w:iCs/>
          <w:sz w:val="24"/>
          <w:szCs w:val="24"/>
        </w:rPr>
      </w:pPr>
    </w:p>
    <w:p w14:paraId="5B744BE3" w14:textId="57BFD06A" w:rsidR="00A6694D" w:rsidRDefault="00A6694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Schedule 1 of the instrument </w:t>
      </w:r>
      <w:r w:rsidR="009B3B80">
        <w:rPr>
          <w:rFonts w:ascii="Times New Roman" w:eastAsia="Times New Roman" w:hAnsi="Times New Roman"/>
          <w:iCs/>
          <w:sz w:val="24"/>
          <w:szCs w:val="24"/>
        </w:rPr>
        <w:t>sets out the amendments to CAO 95.55.</w:t>
      </w:r>
    </w:p>
    <w:p w14:paraId="6CECE95C" w14:textId="77777777" w:rsidR="009B3B80" w:rsidRDefault="009B3B80" w:rsidP="00583845">
      <w:pPr>
        <w:spacing w:after="0" w:line="240" w:lineRule="auto"/>
        <w:rPr>
          <w:rFonts w:ascii="Times New Roman" w:eastAsia="Times New Roman" w:hAnsi="Times New Roman"/>
          <w:iCs/>
          <w:sz w:val="24"/>
          <w:szCs w:val="24"/>
        </w:rPr>
      </w:pPr>
    </w:p>
    <w:p w14:paraId="1899D57C" w14:textId="5E878344" w:rsidR="00583845" w:rsidRPr="00583845" w:rsidRDefault="00583845" w:rsidP="00583845">
      <w:pPr>
        <w:spacing w:after="0" w:line="240" w:lineRule="auto"/>
        <w:rPr>
          <w:rFonts w:ascii="Times New Roman" w:hAnsi="Times New Roman"/>
          <w:color w:val="000000" w:themeColor="text1"/>
          <w:sz w:val="24"/>
          <w:szCs w:val="24"/>
        </w:rPr>
      </w:pPr>
      <w:r w:rsidRPr="00583845">
        <w:rPr>
          <w:rFonts w:ascii="Times New Roman" w:hAnsi="Times New Roman"/>
          <w:color w:val="000000" w:themeColor="text1"/>
          <w:sz w:val="24"/>
          <w:szCs w:val="24"/>
        </w:rPr>
        <w:t>Item [1] of Schedule 1 removes the 45</w:t>
      </w:r>
      <w:r w:rsidR="00A13DEF">
        <w:rPr>
          <w:rFonts w:ascii="Times New Roman" w:hAnsi="Times New Roman"/>
          <w:color w:val="000000" w:themeColor="text1"/>
          <w:sz w:val="24"/>
          <w:szCs w:val="24"/>
        </w:rPr>
        <w:t xml:space="preserve"> </w:t>
      </w:r>
      <w:r w:rsidRPr="00583845">
        <w:rPr>
          <w:rFonts w:ascii="Times New Roman" w:hAnsi="Times New Roman"/>
          <w:color w:val="000000" w:themeColor="text1"/>
          <w:sz w:val="24"/>
          <w:szCs w:val="24"/>
        </w:rPr>
        <w:t xml:space="preserve">knot stall speed limit by omitting paragraph (c) of the definition of </w:t>
      </w:r>
      <w:r w:rsidRPr="00583845">
        <w:rPr>
          <w:rFonts w:ascii="Times New Roman" w:hAnsi="Times New Roman"/>
          <w:b/>
          <w:bCs/>
          <w:i/>
          <w:iCs/>
          <w:color w:val="000000" w:themeColor="text1"/>
          <w:sz w:val="24"/>
          <w:szCs w:val="24"/>
        </w:rPr>
        <w:t>lightweight aeroplane</w:t>
      </w:r>
      <w:r w:rsidRPr="00583845">
        <w:rPr>
          <w:rFonts w:ascii="Times New Roman" w:hAnsi="Times New Roman"/>
          <w:color w:val="000000" w:themeColor="text1"/>
          <w:sz w:val="24"/>
          <w:szCs w:val="24"/>
        </w:rPr>
        <w:t>.</w:t>
      </w:r>
    </w:p>
    <w:p w14:paraId="5E4B702E" w14:textId="77777777" w:rsidR="00583845" w:rsidRDefault="00583845" w:rsidP="00583845">
      <w:pPr>
        <w:spacing w:after="0" w:line="240" w:lineRule="auto"/>
        <w:rPr>
          <w:rFonts w:ascii="Times New Roman" w:hAnsi="Times New Roman"/>
          <w:color w:val="000000" w:themeColor="text1"/>
          <w:sz w:val="24"/>
          <w:szCs w:val="24"/>
        </w:rPr>
      </w:pPr>
    </w:p>
    <w:p w14:paraId="609FAE9E" w14:textId="11B1AA13" w:rsidR="00583845" w:rsidRPr="00583845" w:rsidRDefault="00583845" w:rsidP="00583845">
      <w:pPr>
        <w:spacing w:after="0" w:line="240" w:lineRule="auto"/>
        <w:rPr>
          <w:rFonts w:ascii="Times New Roman" w:hAnsi="Times New Roman"/>
          <w:color w:val="000000" w:themeColor="text1"/>
          <w:sz w:val="24"/>
          <w:szCs w:val="24"/>
        </w:rPr>
      </w:pPr>
      <w:r w:rsidRPr="00583845">
        <w:rPr>
          <w:rFonts w:ascii="Times New Roman" w:hAnsi="Times New Roman"/>
          <w:color w:val="000000" w:themeColor="text1"/>
          <w:sz w:val="24"/>
          <w:szCs w:val="24"/>
        </w:rPr>
        <w:t xml:space="preserve">Items [2] to [4] relate to who can use </w:t>
      </w:r>
      <w:r w:rsidR="00881A4B">
        <w:rPr>
          <w:rFonts w:ascii="Times New Roman" w:hAnsi="Times New Roman"/>
          <w:color w:val="000000" w:themeColor="text1"/>
          <w:sz w:val="24"/>
          <w:szCs w:val="24"/>
        </w:rPr>
        <w:t>aeroplanes</w:t>
      </w:r>
      <w:r w:rsidRPr="00583845">
        <w:rPr>
          <w:rFonts w:ascii="Times New Roman" w:hAnsi="Times New Roman"/>
          <w:color w:val="000000" w:themeColor="text1"/>
          <w:sz w:val="24"/>
          <w:szCs w:val="24"/>
        </w:rPr>
        <w:t xml:space="preserve"> for </w:t>
      </w:r>
      <w:r w:rsidR="00736D4C">
        <w:rPr>
          <w:rFonts w:ascii="Times New Roman" w:hAnsi="Times New Roman"/>
          <w:color w:val="000000" w:themeColor="text1"/>
          <w:sz w:val="24"/>
          <w:szCs w:val="24"/>
        </w:rPr>
        <w:t xml:space="preserve">flying </w:t>
      </w:r>
      <w:r w:rsidRPr="00583845">
        <w:rPr>
          <w:rFonts w:ascii="Times New Roman" w:hAnsi="Times New Roman"/>
          <w:color w:val="000000" w:themeColor="text1"/>
          <w:sz w:val="24"/>
          <w:szCs w:val="24"/>
        </w:rPr>
        <w:t xml:space="preserve">training and the kind of </w:t>
      </w:r>
      <w:r w:rsidR="00881A4B">
        <w:rPr>
          <w:rFonts w:ascii="Times New Roman" w:hAnsi="Times New Roman"/>
          <w:color w:val="000000" w:themeColor="text1"/>
          <w:sz w:val="24"/>
          <w:szCs w:val="24"/>
        </w:rPr>
        <w:t>aeroplanes</w:t>
      </w:r>
      <w:r w:rsidRPr="00583845">
        <w:rPr>
          <w:rFonts w:ascii="Times New Roman" w:hAnsi="Times New Roman"/>
          <w:color w:val="000000" w:themeColor="text1"/>
          <w:sz w:val="24"/>
          <w:szCs w:val="24"/>
        </w:rPr>
        <w:t xml:space="preserve"> that can be used. </w:t>
      </w:r>
      <w:r w:rsidR="00F06C43" w:rsidRPr="00583845">
        <w:rPr>
          <w:rFonts w:ascii="Times New Roman" w:hAnsi="Times New Roman"/>
          <w:color w:val="000000" w:themeColor="text1"/>
          <w:sz w:val="24"/>
          <w:szCs w:val="24"/>
        </w:rPr>
        <w:t>The</w:t>
      </w:r>
      <w:r w:rsidR="00977D4D">
        <w:rPr>
          <w:rFonts w:ascii="Times New Roman" w:hAnsi="Times New Roman"/>
          <w:color w:val="000000" w:themeColor="text1"/>
          <w:sz w:val="24"/>
          <w:szCs w:val="24"/>
        </w:rPr>
        <w:t xml:space="preserve"> effect of these amendments is to </w:t>
      </w:r>
      <w:r w:rsidRPr="00583845">
        <w:rPr>
          <w:rFonts w:ascii="Times New Roman" w:hAnsi="Times New Roman"/>
          <w:color w:val="000000" w:themeColor="text1"/>
          <w:sz w:val="24"/>
          <w:szCs w:val="24"/>
        </w:rPr>
        <w:t>clarify that</w:t>
      </w:r>
      <w:r w:rsidR="009E2C1A">
        <w:rPr>
          <w:rFonts w:ascii="Times New Roman" w:hAnsi="Times New Roman"/>
          <w:color w:val="000000" w:themeColor="text1"/>
          <w:sz w:val="24"/>
          <w:szCs w:val="24"/>
        </w:rPr>
        <w:t xml:space="preserve"> only two-seat </w:t>
      </w:r>
      <w:r w:rsidRPr="00583845">
        <w:rPr>
          <w:rFonts w:ascii="Times New Roman" w:hAnsi="Times New Roman"/>
          <w:color w:val="000000" w:themeColor="text1"/>
          <w:sz w:val="24"/>
          <w:szCs w:val="24"/>
        </w:rPr>
        <w:t>aeroplanes can be used for fl</w:t>
      </w:r>
      <w:r w:rsidR="00736D4C">
        <w:rPr>
          <w:rFonts w:ascii="Times New Roman" w:hAnsi="Times New Roman"/>
          <w:color w:val="000000" w:themeColor="text1"/>
          <w:sz w:val="24"/>
          <w:szCs w:val="24"/>
        </w:rPr>
        <w:t>ying</w:t>
      </w:r>
      <w:r w:rsidRPr="00583845">
        <w:rPr>
          <w:rFonts w:ascii="Times New Roman" w:hAnsi="Times New Roman"/>
          <w:color w:val="000000" w:themeColor="text1"/>
          <w:sz w:val="24"/>
          <w:szCs w:val="24"/>
        </w:rPr>
        <w:t xml:space="preserve"> training. Also</w:t>
      </w:r>
      <w:r w:rsidR="00F06C43">
        <w:rPr>
          <w:rFonts w:ascii="Times New Roman" w:hAnsi="Times New Roman"/>
          <w:color w:val="000000" w:themeColor="text1"/>
          <w:sz w:val="24"/>
          <w:szCs w:val="24"/>
        </w:rPr>
        <w:t>,</w:t>
      </w:r>
      <w:r w:rsidRPr="00583845">
        <w:rPr>
          <w:rFonts w:ascii="Times New Roman" w:hAnsi="Times New Roman"/>
          <w:color w:val="000000" w:themeColor="text1"/>
          <w:sz w:val="24"/>
          <w:szCs w:val="24"/>
        </w:rPr>
        <w:t xml:space="preserve"> item [4] </w:t>
      </w:r>
      <w:r w:rsidR="00935813">
        <w:rPr>
          <w:rFonts w:ascii="Times New Roman" w:hAnsi="Times New Roman"/>
          <w:color w:val="000000" w:themeColor="text1"/>
          <w:sz w:val="24"/>
          <w:szCs w:val="24"/>
        </w:rPr>
        <w:t xml:space="preserve">revises the </w:t>
      </w:r>
      <w:r w:rsidRPr="00583845">
        <w:rPr>
          <w:rFonts w:ascii="Times New Roman" w:hAnsi="Times New Roman"/>
          <w:color w:val="000000" w:themeColor="text1"/>
          <w:sz w:val="24"/>
          <w:szCs w:val="24"/>
        </w:rPr>
        <w:t>p</w:t>
      </w:r>
      <w:r w:rsidR="00846CDF">
        <w:rPr>
          <w:rFonts w:ascii="Times New Roman" w:hAnsi="Times New Roman"/>
          <w:color w:val="000000" w:themeColor="text1"/>
          <w:sz w:val="24"/>
          <w:szCs w:val="24"/>
        </w:rPr>
        <w:t>rovisions allowing</w:t>
      </w:r>
      <w:r w:rsidRPr="00583845">
        <w:rPr>
          <w:rFonts w:ascii="Times New Roman" w:hAnsi="Times New Roman"/>
          <w:color w:val="000000" w:themeColor="text1"/>
          <w:sz w:val="24"/>
          <w:szCs w:val="24"/>
        </w:rPr>
        <w:t xml:space="preserve"> the use of amateur-built a</w:t>
      </w:r>
      <w:r w:rsidR="001C12A8">
        <w:rPr>
          <w:rFonts w:ascii="Times New Roman" w:hAnsi="Times New Roman"/>
          <w:color w:val="000000" w:themeColor="text1"/>
          <w:sz w:val="24"/>
          <w:szCs w:val="24"/>
        </w:rPr>
        <w:t>eroplanes</w:t>
      </w:r>
      <w:r w:rsidRPr="00583845">
        <w:rPr>
          <w:rFonts w:ascii="Times New Roman" w:hAnsi="Times New Roman"/>
          <w:color w:val="000000" w:themeColor="text1"/>
          <w:sz w:val="24"/>
          <w:szCs w:val="24"/>
        </w:rPr>
        <w:t>, kit</w:t>
      </w:r>
      <w:r w:rsidR="005D3E30">
        <w:rPr>
          <w:rFonts w:ascii="Times New Roman" w:hAnsi="Times New Roman"/>
          <w:color w:val="000000" w:themeColor="text1"/>
          <w:sz w:val="24"/>
          <w:szCs w:val="24"/>
        </w:rPr>
        <w:noBreakHyphen/>
      </w:r>
      <w:r w:rsidRPr="00583845">
        <w:rPr>
          <w:rFonts w:ascii="Times New Roman" w:hAnsi="Times New Roman"/>
          <w:color w:val="000000" w:themeColor="text1"/>
          <w:sz w:val="24"/>
          <w:szCs w:val="24"/>
        </w:rPr>
        <w:t xml:space="preserve">built </w:t>
      </w:r>
      <w:r w:rsidR="00331EA5">
        <w:rPr>
          <w:rFonts w:ascii="Times New Roman" w:hAnsi="Times New Roman"/>
          <w:color w:val="000000" w:themeColor="text1"/>
          <w:sz w:val="24"/>
          <w:szCs w:val="24"/>
        </w:rPr>
        <w:t>aeroplanes</w:t>
      </w:r>
      <w:r w:rsidRPr="00583845">
        <w:rPr>
          <w:rFonts w:ascii="Times New Roman" w:hAnsi="Times New Roman"/>
          <w:color w:val="000000" w:themeColor="text1"/>
          <w:sz w:val="24"/>
          <w:szCs w:val="24"/>
        </w:rPr>
        <w:t xml:space="preserve"> and experimental </w:t>
      </w:r>
      <w:r w:rsidR="00331EA5">
        <w:rPr>
          <w:rFonts w:ascii="Times New Roman" w:hAnsi="Times New Roman"/>
          <w:color w:val="000000" w:themeColor="text1"/>
          <w:sz w:val="24"/>
          <w:szCs w:val="24"/>
        </w:rPr>
        <w:t>aeroplanes</w:t>
      </w:r>
      <w:r w:rsidRPr="00583845">
        <w:rPr>
          <w:rFonts w:ascii="Times New Roman" w:hAnsi="Times New Roman"/>
          <w:color w:val="000000" w:themeColor="text1"/>
          <w:sz w:val="24"/>
          <w:szCs w:val="24"/>
        </w:rPr>
        <w:t xml:space="preserve"> for fl</w:t>
      </w:r>
      <w:r w:rsidR="00736D4C">
        <w:rPr>
          <w:rFonts w:ascii="Times New Roman" w:hAnsi="Times New Roman"/>
          <w:color w:val="000000" w:themeColor="text1"/>
          <w:sz w:val="24"/>
          <w:szCs w:val="24"/>
        </w:rPr>
        <w:t>ying</w:t>
      </w:r>
      <w:r w:rsidRPr="00583845">
        <w:rPr>
          <w:rFonts w:ascii="Times New Roman" w:hAnsi="Times New Roman"/>
          <w:color w:val="000000" w:themeColor="text1"/>
          <w:sz w:val="24"/>
          <w:szCs w:val="24"/>
        </w:rPr>
        <w:t xml:space="preserve"> training by owners and part-owners of the </w:t>
      </w:r>
      <w:r w:rsidR="00961D3B" w:rsidRPr="00583845">
        <w:rPr>
          <w:rFonts w:ascii="Times New Roman" w:hAnsi="Times New Roman"/>
          <w:color w:val="000000" w:themeColor="text1"/>
          <w:sz w:val="24"/>
          <w:szCs w:val="24"/>
        </w:rPr>
        <w:t>a</w:t>
      </w:r>
      <w:r w:rsidR="00961D3B">
        <w:rPr>
          <w:rFonts w:ascii="Times New Roman" w:hAnsi="Times New Roman"/>
          <w:color w:val="000000" w:themeColor="text1"/>
          <w:sz w:val="24"/>
          <w:szCs w:val="24"/>
        </w:rPr>
        <w:t>eroplanes</w:t>
      </w:r>
      <w:r w:rsidRPr="00583845">
        <w:rPr>
          <w:rFonts w:ascii="Times New Roman" w:hAnsi="Times New Roman"/>
          <w:color w:val="000000" w:themeColor="text1"/>
          <w:sz w:val="24"/>
          <w:szCs w:val="24"/>
        </w:rPr>
        <w:t xml:space="preserve">. Those who contributed to the fabrication and assembly of </w:t>
      </w:r>
      <w:r w:rsidR="00A662D7">
        <w:rPr>
          <w:rFonts w:ascii="Times New Roman" w:hAnsi="Times New Roman"/>
          <w:color w:val="000000" w:themeColor="text1"/>
          <w:sz w:val="24"/>
          <w:szCs w:val="24"/>
        </w:rPr>
        <w:t>an</w:t>
      </w:r>
      <w:r w:rsidRPr="00583845">
        <w:rPr>
          <w:rFonts w:ascii="Times New Roman" w:hAnsi="Times New Roman"/>
          <w:color w:val="000000" w:themeColor="text1"/>
          <w:sz w:val="24"/>
          <w:szCs w:val="24"/>
        </w:rPr>
        <w:t xml:space="preserve"> </w:t>
      </w:r>
      <w:r w:rsidR="00961D3B" w:rsidRPr="00583845">
        <w:rPr>
          <w:rFonts w:ascii="Times New Roman" w:hAnsi="Times New Roman"/>
          <w:color w:val="000000" w:themeColor="text1"/>
          <w:sz w:val="24"/>
          <w:szCs w:val="24"/>
        </w:rPr>
        <w:t>a</w:t>
      </w:r>
      <w:r w:rsidR="00961D3B">
        <w:rPr>
          <w:rFonts w:ascii="Times New Roman" w:hAnsi="Times New Roman"/>
          <w:color w:val="000000" w:themeColor="text1"/>
          <w:sz w:val="24"/>
          <w:szCs w:val="24"/>
        </w:rPr>
        <w:t>eroplane</w:t>
      </w:r>
      <w:r w:rsidR="00961D3B" w:rsidRPr="00583845">
        <w:rPr>
          <w:rFonts w:ascii="Times New Roman" w:hAnsi="Times New Roman"/>
          <w:color w:val="000000" w:themeColor="text1"/>
          <w:sz w:val="24"/>
          <w:szCs w:val="24"/>
        </w:rPr>
        <w:t xml:space="preserve"> </w:t>
      </w:r>
      <w:r w:rsidRPr="00583845">
        <w:rPr>
          <w:rFonts w:ascii="Times New Roman" w:hAnsi="Times New Roman"/>
          <w:color w:val="000000" w:themeColor="text1"/>
          <w:sz w:val="24"/>
          <w:szCs w:val="24"/>
        </w:rPr>
        <w:t xml:space="preserve">can </w:t>
      </w:r>
      <w:r w:rsidR="00A662D7">
        <w:rPr>
          <w:rFonts w:ascii="Times New Roman" w:hAnsi="Times New Roman"/>
          <w:color w:val="000000" w:themeColor="text1"/>
          <w:sz w:val="24"/>
          <w:szCs w:val="24"/>
        </w:rPr>
        <w:t xml:space="preserve">use it to </w:t>
      </w:r>
      <w:r w:rsidRPr="00583845">
        <w:rPr>
          <w:rFonts w:ascii="Times New Roman" w:hAnsi="Times New Roman"/>
          <w:color w:val="000000" w:themeColor="text1"/>
          <w:sz w:val="24"/>
          <w:szCs w:val="24"/>
        </w:rPr>
        <w:t xml:space="preserve">train for a pilot certificate, rating or endorsement. Those who did not contribute to the fabrication and assembly of </w:t>
      </w:r>
      <w:r w:rsidR="002767E8">
        <w:rPr>
          <w:rFonts w:ascii="Times New Roman" w:hAnsi="Times New Roman"/>
          <w:color w:val="000000" w:themeColor="text1"/>
          <w:sz w:val="24"/>
          <w:szCs w:val="24"/>
        </w:rPr>
        <w:t>an</w:t>
      </w:r>
      <w:r w:rsidRPr="00583845">
        <w:rPr>
          <w:rFonts w:ascii="Times New Roman" w:hAnsi="Times New Roman"/>
          <w:color w:val="000000" w:themeColor="text1"/>
          <w:sz w:val="24"/>
          <w:szCs w:val="24"/>
        </w:rPr>
        <w:t xml:space="preserve"> </w:t>
      </w:r>
      <w:r w:rsidR="00961D3B" w:rsidRPr="00583845">
        <w:rPr>
          <w:rFonts w:ascii="Times New Roman" w:hAnsi="Times New Roman"/>
          <w:color w:val="000000" w:themeColor="text1"/>
          <w:sz w:val="24"/>
          <w:szCs w:val="24"/>
        </w:rPr>
        <w:t>a</w:t>
      </w:r>
      <w:r w:rsidR="00961D3B">
        <w:rPr>
          <w:rFonts w:ascii="Times New Roman" w:hAnsi="Times New Roman"/>
          <w:color w:val="000000" w:themeColor="text1"/>
          <w:sz w:val="24"/>
          <w:szCs w:val="24"/>
        </w:rPr>
        <w:t>eroplane</w:t>
      </w:r>
      <w:r w:rsidR="00961D3B" w:rsidRPr="00583845">
        <w:rPr>
          <w:rFonts w:ascii="Times New Roman" w:hAnsi="Times New Roman"/>
          <w:color w:val="000000" w:themeColor="text1"/>
          <w:sz w:val="24"/>
          <w:szCs w:val="24"/>
        </w:rPr>
        <w:t xml:space="preserve"> </w:t>
      </w:r>
      <w:r w:rsidRPr="00583845">
        <w:rPr>
          <w:rFonts w:ascii="Times New Roman" w:hAnsi="Times New Roman"/>
          <w:color w:val="000000" w:themeColor="text1"/>
          <w:sz w:val="24"/>
          <w:szCs w:val="24"/>
        </w:rPr>
        <w:t xml:space="preserve">(such as a subsequent owner) can </w:t>
      </w:r>
      <w:r w:rsidR="002767E8">
        <w:rPr>
          <w:rFonts w:ascii="Times New Roman" w:hAnsi="Times New Roman"/>
          <w:color w:val="000000" w:themeColor="text1"/>
          <w:sz w:val="24"/>
          <w:szCs w:val="24"/>
        </w:rPr>
        <w:t xml:space="preserve">use it to </w:t>
      </w:r>
      <w:r w:rsidRPr="00583845">
        <w:rPr>
          <w:rFonts w:ascii="Times New Roman" w:hAnsi="Times New Roman"/>
          <w:color w:val="000000" w:themeColor="text1"/>
          <w:sz w:val="24"/>
          <w:szCs w:val="24"/>
        </w:rPr>
        <w:t xml:space="preserve">train for a rating or endorsement. This is a change from the </w:t>
      </w:r>
      <w:r w:rsidR="006257EF">
        <w:rPr>
          <w:rFonts w:ascii="Times New Roman" w:hAnsi="Times New Roman"/>
          <w:color w:val="000000" w:themeColor="text1"/>
          <w:sz w:val="24"/>
          <w:szCs w:val="24"/>
        </w:rPr>
        <w:t>previous</w:t>
      </w:r>
      <w:r w:rsidRPr="00583845">
        <w:rPr>
          <w:rFonts w:ascii="Times New Roman" w:hAnsi="Times New Roman"/>
          <w:color w:val="000000" w:themeColor="text1"/>
          <w:sz w:val="24"/>
          <w:szCs w:val="24"/>
        </w:rPr>
        <w:t xml:space="preserve"> provision which also allow</w:t>
      </w:r>
      <w:r w:rsidR="006257EF">
        <w:rPr>
          <w:rFonts w:ascii="Times New Roman" w:hAnsi="Times New Roman"/>
          <w:color w:val="000000" w:themeColor="text1"/>
          <w:sz w:val="24"/>
          <w:szCs w:val="24"/>
        </w:rPr>
        <w:t>ed</w:t>
      </w:r>
      <w:r w:rsidRPr="00583845">
        <w:rPr>
          <w:rFonts w:ascii="Times New Roman" w:hAnsi="Times New Roman"/>
          <w:color w:val="000000" w:themeColor="text1"/>
          <w:sz w:val="24"/>
          <w:szCs w:val="24"/>
        </w:rPr>
        <w:t xml:space="preserve"> the owner or part-owner of an experimental </w:t>
      </w:r>
      <w:r w:rsidR="004D4C1F" w:rsidRPr="00583845">
        <w:rPr>
          <w:rFonts w:ascii="Times New Roman" w:hAnsi="Times New Roman"/>
          <w:color w:val="000000" w:themeColor="text1"/>
          <w:sz w:val="24"/>
          <w:szCs w:val="24"/>
        </w:rPr>
        <w:t>a</w:t>
      </w:r>
      <w:r w:rsidR="004D4C1F">
        <w:rPr>
          <w:rFonts w:ascii="Times New Roman" w:hAnsi="Times New Roman"/>
          <w:color w:val="000000" w:themeColor="text1"/>
          <w:sz w:val="24"/>
          <w:szCs w:val="24"/>
        </w:rPr>
        <w:t>eroplane</w:t>
      </w:r>
      <w:r w:rsidR="004D4C1F" w:rsidRPr="00583845">
        <w:rPr>
          <w:rFonts w:ascii="Times New Roman" w:hAnsi="Times New Roman"/>
          <w:color w:val="000000" w:themeColor="text1"/>
          <w:sz w:val="24"/>
          <w:szCs w:val="24"/>
        </w:rPr>
        <w:t xml:space="preserve"> </w:t>
      </w:r>
      <w:r w:rsidRPr="00583845">
        <w:rPr>
          <w:rFonts w:ascii="Times New Roman" w:hAnsi="Times New Roman"/>
          <w:color w:val="000000" w:themeColor="text1"/>
          <w:sz w:val="24"/>
          <w:szCs w:val="24"/>
        </w:rPr>
        <w:t xml:space="preserve">to be trained in the </w:t>
      </w:r>
      <w:r w:rsidR="004D4C1F" w:rsidRPr="00583845">
        <w:rPr>
          <w:rFonts w:ascii="Times New Roman" w:hAnsi="Times New Roman"/>
          <w:color w:val="000000" w:themeColor="text1"/>
          <w:sz w:val="24"/>
          <w:szCs w:val="24"/>
        </w:rPr>
        <w:t>a</w:t>
      </w:r>
      <w:r w:rsidR="004D4C1F">
        <w:rPr>
          <w:rFonts w:ascii="Times New Roman" w:hAnsi="Times New Roman"/>
          <w:color w:val="000000" w:themeColor="text1"/>
          <w:sz w:val="24"/>
          <w:szCs w:val="24"/>
        </w:rPr>
        <w:t>eroplane</w:t>
      </w:r>
      <w:r w:rsidR="004D4C1F" w:rsidRPr="00583845">
        <w:rPr>
          <w:rFonts w:ascii="Times New Roman" w:hAnsi="Times New Roman"/>
          <w:color w:val="000000" w:themeColor="text1"/>
          <w:sz w:val="24"/>
          <w:szCs w:val="24"/>
        </w:rPr>
        <w:t xml:space="preserve"> </w:t>
      </w:r>
      <w:r w:rsidRPr="00583845">
        <w:rPr>
          <w:rFonts w:ascii="Times New Roman" w:hAnsi="Times New Roman"/>
          <w:color w:val="000000" w:themeColor="text1"/>
          <w:sz w:val="24"/>
          <w:szCs w:val="24"/>
        </w:rPr>
        <w:t>to obtain a pilot certificate</w:t>
      </w:r>
      <w:r w:rsidR="00F67BA2">
        <w:rPr>
          <w:rFonts w:ascii="Times New Roman" w:hAnsi="Times New Roman"/>
          <w:color w:val="000000" w:themeColor="text1"/>
          <w:sz w:val="24"/>
          <w:szCs w:val="24"/>
        </w:rPr>
        <w:t xml:space="preserve">. </w:t>
      </w:r>
      <w:r w:rsidR="00D839F1">
        <w:rPr>
          <w:rFonts w:ascii="Times New Roman" w:hAnsi="Times New Roman"/>
          <w:color w:val="000000" w:themeColor="text1"/>
          <w:sz w:val="24"/>
          <w:szCs w:val="24"/>
        </w:rPr>
        <w:t>The change creates</w:t>
      </w:r>
      <w:r w:rsidR="00E22A4C">
        <w:rPr>
          <w:rFonts w:ascii="Times New Roman" w:hAnsi="Times New Roman"/>
          <w:color w:val="000000" w:themeColor="text1"/>
          <w:sz w:val="24"/>
          <w:szCs w:val="24"/>
        </w:rPr>
        <w:t xml:space="preserve"> consistency</w:t>
      </w:r>
      <w:r w:rsidR="00824E51">
        <w:rPr>
          <w:rFonts w:ascii="Times New Roman" w:hAnsi="Times New Roman"/>
          <w:color w:val="000000" w:themeColor="text1"/>
          <w:sz w:val="24"/>
          <w:szCs w:val="24"/>
        </w:rPr>
        <w:t>, in the case of experimental aeroplanes,</w:t>
      </w:r>
      <w:r w:rsidR="00E22A4C">
        <w:rPr>
          <w:rFonts w:ascii="Times New Roman" w:hAnsi="Times New Roman"/>
          <w:color w:val="000000" w:themeColor="text1"/>
          <w:sz w:val="24"/>
          <w:szCs w:val="24"/>
        </w:rPr>
        <w:t xml:space="preserve"> with sub</w:t>
      </w:r>
      <w:r w:rsidR="00572C7A">
        <w:rPr>
          <w:rFonts w:ascii="Times New Roman" w:hAnsi="Times New Roman"/>
          <w:color w:val="000000" w:themeColor="text1"/>
          <w:sz w:val="24"/>
          <w:szCs w:val="24"/>
        </w:rPr>
        <w:t>paragraph</w:t>
      </w:r>
      <w:r w:rsidR="00E22A4C">
        <w:rPr>
          <w:rFonts w:ascii="Times New Roman" w:hAnsi="Times New Roman"/>
          <w:color w:val="000000" w:themeColor="text1"/>
          <w:sz w:val="24"/>
          <w:szCs w:val="24"/>
        </w:rPr>
        <w:t xml:space="preserve"> 91.875</w:t>
      </w:r>
      <w:r w:rsidR="001B2B20">
        <w:rPr>
          <w:rFonts w:ascii="Times New Roman" w:hAnsi="Times New Roman"/>
          <w:color w:val="000000" w:themeColor="text1"/>
          <w:sz w:val="24"/>
          <w:szCs w:val="24"/>
        </w:rPr>
        <w:t> </w:t>
      </w:r>
      <w:r w:rsidR="00E22A4C">
        <w:rPr>
          <w:rFonts w:ascii="Times New Roman" w:hAnsi="Times New Roman"/>
          <w:color w:val="000000" w:themeColor="text1"/>
          <w:sz w:val="24"/>
          <w:szCs w:val="24"/>
        </w:rPr>
        <w:t>(2)</w:t>
      </w:r>
      <w:r w:rsidR="001B2B20">
        <w:rPr>
          <w:rFonts w:ascii="Times New Roman" w:hAnsi="Times New Roman"/>
          <w:color w:val="000000" w:themeColor="text1"/>
          <w:sz w:val="24"/>
          <w:szCs w:val="24"/>
        </w:rPr>
        <w:t> </w:t>
      </w:r>
      <w:r w:rsidR="00E22A4C">
        <w:rPr>
          <w:rFonts w:ascii="Times New Roman" w:hAnsi="Times New Roman"/>
          <w:color w:val="000000" w:themeColor="text1"/>
          <w:sz w:val="24"/>
          <w:szCs w:val="24"/>
        </w:rPr>
        <w:t>(d)</w:t>
      </w:r>
      <w:r w:rsidR="001B2B20">
        <w:rPr>
          <w:rFonts w:ascii="Times New Roman" w:hAnsi="Times New Roman"/>
          <w:color w:val="000000" w:themeColor="text1"/>
          <w:sz w:val="24"/>
          <w:szCs w:val="24"/>
        </w:rPr>
        <w:t> </w:t>
      </w:r>
      <w:r w:rsidR="00572C7A">
        <w:rPr>
          <w:rFonts w:ascii="Times New Roman" w:hAnsi="Times New Roman"/>
          <w:color w:val="000000" w:themeColor="text1"/>
          <w:sz w:val="24"/>
          <w:szCs w:val="24"/>
        </w:rPr>
        <w:t>(ii) and paragraph</w:t>
      </w:r>
      <w:r w:rsidR="001B2B20">
        <w:rPr>
          <w:rFonts w:ascii="Times New Roman" w:hAnsi="Times New Roman"/>
          <w:color w:val="000000" w:themeColor="text1"/>
          <w:sz w:val="24"/>
          <w:szCs w:val="24"/>
        </w:rPr>
        <w:t> </w:t>
      </w:r>
      <w:r w:rsidR="00572C7A">
        <w:rPr>
          <w:rFonts w:ascii="Times New Roman" w:hAnsi="Times New Roman"/>
          <w:color w:val="000000" w:themeColor="text1"/>
          <w:sz w:val="24"/>
          <w:szCs w:val="24"/>
        </w:rPr>
        <w:t>91.880</w:t>
      </w:r>
      <w:r w:rsidR="001B2B20">
        <w:rPr>
          <w:rFonts w:ascii="Times New Roman" w:hAnsi="Times New Roman"/>
          <w:color w:val="000000" w:themeColor="text1"/>
          <w:sz w:val="24"/>
          <w:szCs w:val="24"/>
        </w:rPr>
        <w:t> </w:t>
      </w:r>
      <w:r w:rsidR="00572C7A">
        <w:rPr>
          <w:rFonts w:ascii="Times New Roman" w:hAnsi="Times New Roman"/>
          <w:color w:val="000000" w:themeColor="text1"/>
          <w:sz w:val="24"/>
          <w:szCs w:val="24"/>
        </w:rPr>
        <w:t>(d) of CASR.</w:t>
      </w:r>
    </w:p>
    <w:p w14:paraId="2A7E281F" w14:textId="77777777" w:rsidR="00583845" w:rsidRDefault="00583845" w:rsidP="00583845">
      <w:pPr>
        <w:spacing w:after="0" w:line="240" w:lineRule="auto"/>
        <w:rPr>
          <w:rFonts w:ascii="Times New Roman" w:hAnsi="Times New Roman"/>
          <w:color w:val="000000" w:themeColor="text1"/>
          <w:sz w:val="24"/>
          <w:szCs w:val="24"/>
        </w:rPr>
      </w:pPr>
    </w:p>
    <w:p w14:paraId="6C21F78F" w14:textId="13644521" w:rsidR="005F3794" w:rsidRPr="005F3794" w:rsidRDefault="00583845" w:rsidP="005F3794">
      <w:pPr>
        <w:spacing w:after="0" w:line="240" w:lineRule="auto"/>
        <w:rPr>
          <w:rFonts w:ascii="Times New Roman" w:hAnsi="Times New Roman"/>
          <w:color w:val="000000" w:themeColor="text1"/>
          <w:sz w:val="24"/>
          <w:szCs w:val="24"/>
        </w:rPr>
      </w:pPr>
      <w:r w:rsidRPr="00583845">
        <w:rPr>
          <w:rFonts w:ascii="Times New Roman" w:hAnsi="Times New Roman"/>
          <w:color w:val="000000" w:themeColor="text1"/>
          <w:sz w:val="24"/>
          <w:szCs w:val="24"/>
        </w:rPr>
        <w:t xml:space="preserve">Items [5] and [6] insert competency standards for </w:t>
      </w:r>
      <w:r w:rsidR="00B4435A">
        <w:rPr>
          <w:rFonts w:ascii="Times New Roman" w:hAnsi="Times New Roman"/>
          <w:color w:val="000000" w:themeColor="text1"/>
          <w:sz w:val="24"/>
          <w:szCs w:val="24"/>
        </w:rPr>
        <w:t xml:space="preserve">the </w:t>
      </w:r>
      <w:r w:rsidRPr="00583845">
        <w:rPr>
          <w:rFonts w:ascii="Times New Roman" w:hAnsi="Times New Roman"/>
          <w:color w:val="000000" w:themeColor="text1"/>
          <w:sz w:val="24"/>
          <w:szCs w:val="24"/>
        </w:rPr>
        <w:t>operation of a lightweight aeroplane</w:t>
      </w:r>
      <w:r w:rsidR="0019381C">
        <w:rPr>
          <w:rFonts w:ascii="Times New Roman" w:hAnsi="Times New Roman"/>
          <w:color w:val="000000" w:themeColor="text1"/>
          <w:sz w:val="24"/>
          <w:szCs w:val="24"/>
        </w:rPr>
        <w:t xml:space="preserve"> a</w:t>
      </w:r>
      <w:r w:rsidR="0019381C">
        <w:rPr>
          <w:rFonts w:ascii="Times New Roman" w:eastAsiaTheme="minorHAnsi" w:hAnsi="Times New Roman"/>
          <w:color w:val="000000"/>
          <w:sz w:val="24"/>
          <w:szCs w:val="24"/>
        </w:rPr>
        <w:t xml:space="preserve">nd are intended to </w:t>
      </w:r>
      <w:r w:rsidR="0019381C" w:rsidRPr="00AB1AB0">
        <w:rPr>
          <w:rFonts w:ascii="Times New Roman" w:eastAsiaTheme="minorHAnsi" w:hAnsi="Times New Roman"/>
          <w:color w:val="000000"/>
          <w:sz w:val="24"/>
          <w:szCs w:val="24"/>
        </w:rPr>
        <w:t xml:space="preserve">ensure </w:t>
      </w:r>
      <w:r w:rsidR="0019381C">
        <w:rPr>
          <w:rFonts w:ascii="Times New Roman" w:eastAsiaTheme="minorHAnsi" w:hAnsi="Times New Roman"/>
          <w:color w:val="000000"/>
          <w:sz w:val="24"/>
          <w:szCs w:val="24"/>
        </w:rPr>
        <w:t xml:space="preserve">that </w:t>
      </w:r>
      <w:r w:rsidR="0019381C" w:rsidRPr="00AB1AB0">
        <w:rPr>
          <w:rFonts w:ascii="Times New Roman" w:eastAsiaTheme="minorHAnsi" w:hAnsi="Times New Roman"/>
          <w:color w:val="000000"/>
          <w:sz w:val="24"/>
          <w:szCs w:val="24"/>
        </w:rPr>
        <w:t>pilots are competent to operate aeroplanes with more difficult and less forgiving operating characteristics, as opposed to the more benign operating characteristics associated with training aeroplanes</w:t>
      </w:r>
      <w:r w:rsidRPr="00583845">
        <w:rPr>
          <w:rFonts w:ascii="Times New Roman" w:hAnsi="Times New Roman"/>
          <w:color w:val="000000" w:themeColor="text1"/>
          <w:sz w:val="24"/>
          <w:szCs w:val="24"/>
        </w:rPr>
        <w:t>.</w:t>
      </w:r>
      <w:r w:rsidR="00016080">
        <w:rPr>
          <w:rFonts w:ascii="Times New Roman" w:hAnsi="Times New Roman"/>
          <w:color w:val="000000" w:themeColor="text1"/>
          <w:sz w:val="24"/>
          <w:szCs w:val="24"/>
        </w:rPr>
        <w:t xml:space="preserve"> New </w:t>
      </w:r>
      <w:r w:rsidR="005F3794">
        <w:rPr>
          <w:rFonts w:ascii="Times New Roman" w:hAnsi="Times New Roman"/>
          <w:color w:val="000000" w:themeColor="text1"/>
          <w:sz w:val="24"/>
          <w:szCs w:val="24"/>
        </w:rPr>
        <w:t>subsection 8A of CAO 95.55 will require t</w:t>
      </w:r>
      <w:r w:rsidR="005F3794" w:rsidRPr="005F3794">
        <w:rPr>
          <w:rFonts w:ascii="Times New Roman" w:hAnsi="Times New Roman"/>
          <w:color w:val="000000" w:themeColor="text1"/>
          <w:sz w:val="24"/>
          <w:szCs w:val="24"/>
        </w:rPr>
        <w:t xml:space="preserve">he holder of a pilot authorisation issued in relation to a lightweight aeroplane by </w:t>
      </w:r>
      <w:r w:rsidR="000C0C31">
        <w:rPr>
          <w:rFonts w:ascii="Times New Roman" w:hAnsi="Times New Roman"/>
          <w:color w:val="000000" w:themeColor="text1"/>
          <w:sz w:val="24"/>
          <w:szCs w:val="24"/>
        </w:rPr>
        <w:t>a</w:t>
      </w:r>
      <w:r w:rsidR="005F3794" w:rsidRPr="005F3794">
        <w:rPr>
          <w:rFonts w:ascii="Times New Roman" w:hAnsi="Times New Roman"/>
          <w:color w:val="000000" w:themeColor="text1"/>
          <w:sz w:val="24"/>
          <w:szCs w:val="24"/>
        </w:rPr>
        <w:t xml:space="preserve"> relevant ASAO </w:t>
      </w:r>
      <w:r w:rsidR="000C0C31">
        <w:rPr>
          <w:rFonts w:ascii="Times New Roman" w:hAnsi="Times New Roman"/>
          <w:color w:val="000000" w:themeColor="text1"/>
          <w:sz w:val="24"/>
          <w:szCs w:val="24"/>
        </w:rPr>
        <w:t xml:space="preserve">to </w:t>
      </w:r>
      <w:r w:rsidR="00F03CCB">
        <w:rPr>
          <w:rFonts w:ascii="Times New Roman" w:hAnsi="Times New Roman"/>
          <w:color w:val="000000" w:themeColor="text1"/>
          <w:sz w:val="24"/>
          <w:szCs w:val="24"/>
        </w:rPr>
        <w:t>be</w:t>
      </w:r>
      <w:r w:rsidR="005F3794" w:rsidRPr="005F3794">
        <w:rPr>
          <w:rFonts w:ascii="Times New Roman" w:hAnsi="Times New Roman"/>
          <w:color w:val="000000" w:themeColor="text1"/>
          <w:sz w:val="24"/>
          <w:szCs w:val="24"/>
        </w:rPr>
        <w:t xml:space="preserve"> competent in operating the aeroplane to the standards developed for the class or type of aeroplane by the ASAO, including in all of the following areas:</w:t>
      </w:r>
    </w:p>
    <w:p w14:paraId="6E23160B" w14:textId="77777777" w:rsidR="005F3794" w:rsidRPr="005F3794" w:rsidRDefault="005F3794" w:rsidP="002626D5">
      <w:pPr>
        <w:spacing w:after="0" w:line="240" w:lineRule="auto"/>
        <w:ind w:left="454" w:hanging="454"/>
        <w:rPr>
          <w:rFonts w:ascii="Times New Roman" w:eastAsia="Times New Roman" w:hAnsi="Times New Roman"/>
          <w:sz w:val="24"/>
          <w:szCs w:val="24"/>
        </w:rPr>
      </w:pPr>
      <w:r w:rsidRPr="005F3794">
        <w:rPr>
          <w:rFonts w:ascii="Times New Roman" w:eastAsia="Times New Roman" w:hAnsi="Times New Roman"/>
          <w:sz w:val="24"/>
          <w:szCs w:val="24"/>
        </w:rPr>
        <w:t>(a)</w:t>
      </w:r>
      <w:r w:rsidRPr="005F3794">
        <w:rPr>
          <w:rFonts w:ascii="Times New Roman" w:eastAsia="Times New Roman" w:hAnsi="Times New Roman"/>
          <w:sz w:val="24"/>
          <w:szCs w:val="24"/>
        </w:rPr>
        <w:tab/>
        <w:t>operating the aeroplane’s navigation and operating systems;</w:t>
      </w:r>
    </w:p>
    <w:p w14:paraId="53118FD1" w14:textId="77777777" w:rsidR="005F3794" w:rsidRPr="005F3794" w:rsidRDefault="005F3794" w:rsidP="002626D5">
      <w:pPr>
        <w:spacing w:after="0" w:line="240" w:lineRule="auto"/>
        <w:ind w:left="454" w:hanging="454"/>
        <w:rPr>
          <w:rFonts w:ascii="Times New Roman" w:eastAsia="Times New Roman" w:hAnsi="Times New Roman"/>
          <w:sz w:val="24"/>
          <w:szCs w:val="24"/>
        </w:rPr>
      </w:pPr>
      <w:r w:rsidRPr="005F3794">
        <w:rPr>
          <w:rFonts w:ascii="Times New Roman" w:eastAsia="Times New Roman" w:hAnsi="Times New Roman"/>
          <w:sz w:val="24"/>
          <w:szCs w:val="24"/>
        </w:rPr>
        <w:t>(b)</w:t>
      </w:r>
      <w:r w:rsidRPr="005F3794">
        <w:rPr>
          <w:rFonts w:ascii="Times New Roman" w:eastAsia="Times New Roman" w:hAnsi="Times New Roman"/>
          <w:sz w:val="24"/>
          <w:szCs w:val="24"/>
        </w:rPr>
        <w:tab/>
        <w:t>conducting all normal, abnormal and emergency flight procedures for the aeroplane;</w:t>
      </w:r>
    </w:p>
    <w:p w14:paraId="63C72D73" w14:textId="77777777" w:rsidR="005F3794" w:rsidRPr="005F3794" w:rsidRDefault="005F3794" w:rsidP="002626D5">
      <w:pPr>
        <w:spacing w:after="0" w:line="240" w:lineRule="auto"/>
        <w:ind w:left="454" w:hanging="454"/>
        <w:rPr>
          <w:rFonts w:ascii="Times New Roman" w:eastAsia="Times New Roman" w:hAnsi="Times New Roman"/>
          <w:sz w:val="24"/>
          <w:szCs w:val="24"/>
        </w:rPr>
      </w:pPr>
      <w:r w:rsidRPr="005F3794">
        <w:rPr>
          <w:rFonts w:ascii="Times New Roman" w:eastAsia="Times New Roman" w:hAnsi="Times New Roman"/>
          <w:sz w:val="24"/>
          <w:szCs w:val="24"/>
        </w:rPr>
        <w:t>(c)</w:t>
      </w:r>
      <w:r w:rsidRPr="005F3794">
        <w:rPr>
          <w:rFonts w:ascii="Times New Roman" w:eastAsia="Times New Roman" w:hAnsi="Times New Roman"/>
          <w:sz w:val="24"/>
          <w:szCs w:val="24"/>
        </w:rPr>
        <w:tab/>
        <w:t>applying operating limitations;</w:t>
      </w:r>
    </w:p>
    <w:p w14:paraId="6B277D86" w14:textId="77777777" w:rsidR="005F3794" w:rsidRPr="005F3794" w:rsidRDefault="005F3794" w:rsidP="002626D5">
      <w:pPr>
        <w:spacing w:after="0" w:line="240" w:lineRule="auto"/>
        <w:ind w:left="454" w:hanging="454"/>
        <w:rPr>
          <w:rFonts w:ascii="Times New Roman" w:eastAsia="Times New Roman" w:hAnsi="Times New Roman"/>
          <w:sz w:val="24"/>
          <w:szCs w:val="24"/>
        </w:rPr>
      </w:pPr>
      <w:r w:rsidRPr="005F3794">
        <w:rPr>
          <w:rFonts w:ascii="Times New Roman" w:eastAsia="Times New Roman" w:hAnsi="Times New Roman"/>
          <w:sz w:val="24"/>
          <w:szCs w:val="24"/>
        </w:rPr>
        <w:t>(d)</w:t>
      </w:r>
      <w:r w:rsidRPr="005F3794">
        <w:rPr>
          <w:rFonts w:ascii="Times New Roman" w:eastAsia="Times New Roman" w:hAnsi="Times New Roman"/>
          <w:sz w:val="24"/>
          <w:szCs w:val="24"/>
        </w:rPr>
        <w:tab/>
        <w:t>weight and balance requirements;</w:t>
      </w:r>
    </w:p>
    <w:p w14:paraId="65077B55" w14:textId="77777777" w:rsidR="005F3794" w:rsidRDefault="005F3794" w:rsidP="002626D5">
      <w:pPr>
        <w:spacing w:after="0" w:line="240" w:lineRule="auto"/>
        <w:ind w:left="454" w:hanging="454"/>
        <w:rPr>
          <w:rFonts w:ascii="Times New Roman" w:eastAsia="Times New Roman" w:hAnsi="Times New Roman"/>
          <w:sz w:val="24"/>
          <w:szCs w:val="24"/>
        </w:rPr>
      </w:pPr>
      <w:r w:rsidRPr="005F3794">
        <w:rPr>
          <w:rFonts w:ascii="Times New Roman" w:eastAsia="Times New Roman" w:hAnsi="Times New Roman"/>
          <w:sz w:val="24"/>
          <w:szCs w:val="24"/>
        </w:rPr>
        <w:t>(e)</w:t>
      </w:r>
      <w:r w:rsidRPr="005F3794">
        <w:rPr>
          <w:rFonts w:ascii="Times New Roman" w:eastAsia="Times New Roman" w:hAnsi="Times New Roman"/>
          <w:sz w:val="24"/>
          <w:szCs w:val="24"/>
        </w:rPr>
        <w:tab/>
        <w:t>applying aeroplane performance data, including take-off and landing performance data, for the aeroplane.</w:t>
      </w:r>
    </w:p>
    <w:p w14:paraId="5E156D92" w14:textId="77777777" w:rsidR="00583845" w:rsidRDefault="00583845" w:rsidP="00583845">
      <w:pPr>
        <w:spacing w:after="0" w:line="240" w:lineRule="auto"/>
        <w:rPr>
          <w:rFonts w:ascii="Times New Roman" w:hAnsi="Times New Roman"/>
          <w:color w:val="000000" w:themeColor="text1"/>
          <w:sz w:val="24"/>
          <w:szCs w:val="24"/>
        </w:rPr>
      </w:pPr>
    </w:p>
    <w:p w14:paraId="7706B5A6" w14:textId="44D5EDED" w:rsidR="00583845" w:rsidRPr="00583845" w:rsidRDefault="00583845" w:rsidP="00583845">
      <w:pPr>
        <w:spacing w:after="0" w:line="240" w:lineRule="auto"/>
        <w:rPr>
          <w:rFonts w:ascii="Times New Roman" w:hAnsi="Times New Roman"/>
          <w:color w:val="000000" w:themeColor="text1"/>
          <w:sz w:val="24"/>
          <w:szCs w:val="24"/>
        </w:rPr>
      </w:pPr>
      <w:r w:rsidRPr="00583845">
        <w:rPr>
          <w:rFonts w:ascii="Times New Roman" w:hAnsi="Times New Roman"/>
          <w:color w:val="000000" w:themeColor="text1"/>
          <w:sz w:val="24"/>
          <w:szCs w:val="24"/>
        </w:rPr>
        <w:t>Items [7] to [11] address minor editorial issues in the principal instrument that were identified while drafting the other items.</w:t>
      </w:r>
    </w:p>
    <w:p w14:paraId="222C6AFB" w14:textId="77777777" w:rsidR="00583845" w:rsidRDefault="00583845" w:rsidP="00583845">
      <w:pPr>
        <w:spacing w:after="0" w:line="240" w:lineRule="auto"/>
        <w:rPr>
          <w:rFonts w:ascii="Times New Roman" w:hAnsi="Times New Roman"/>
          <w:color w:val="000000" w:themeColor="text1"/>
          <w:sz w:val="24"/>
          <w:szCs w:val="24"/>
        </w:rPr>
      </w:pPr>
    </w:p>
    <w:p w14:paraId="57738901" w14:textId="7D8C252F" w:rsidR="00583845" w:rsidRPr="00583845" w:rsidRDefault="00583845" w:rsidP="00583845">
      <w:pPr>
        <w:spacing w:after="0" w:line="240" w:lineRule="auto"/>
        <w:rPr>
          <w:rFonts w:ascii="Times New Roman" w:hAnsi="Times New Roman"/>
          <w:color w:val="000000" w:themeColor="text1"/>
          <w:sz w:val="24"/>
          <w:szCs w:val="24"/>
        </w:rPr>
      </w:pPr>
      <w:r w:rsidRPr="00583845">
        <w:rPr>
          <w:rFonts w:ascii="Times New Roman" w:hAnsi="Times New Roman"/>
          <w:color w:val="000000" w:themeColor="text1"/>
          <w:sz w:val="24"/>
          <w:szCs w:val="24"/>
        </w:rPr>
        <w:t xml:space="preserve">Items [12] and [13] clarify the </w:t>
      </w:r>
      <w:r w:rsidR="00CB10AF">
        <w:rPr>
          <w:rFonts w:ascii="Times New Roman" w:hAnsi="Times New Roman"/>
          <w:color w:val="000000" w:themeColor="text1"/>
          <w:sz w:val="24"/>
          <w:szCs w:val="24"/>
        </w:rPr>
        <w:t xml:space="preserve">provisions relating to the </w:t>
      </w:r>
      <w:r w:rsidRPr="00583845">
        <w:rPr>
          <w:rFonts w:ascii="Times New Roman" w:hAnsi="Times New Roman"/>
          <w:color w:val="000000" w:themeColor="text1"/>
          <w:sz w:val="24"/>
          <w:szCs w:val="24"/>
        </w:rPr>
        <w:t xml:space="preserve">height at which certain ultralight </w:t>
      </w:r>
      <w:r w:rsidR="00C336CF" w:rsidRPr="00583845">
        <w:rPr>
          <w:rFonts w:ascii="Times New Roman" w:hAnsi="Times New Roman"/>
          <w:color w:val="000000" w:themeColor="text1"/>
          <w:sz w:val="24"/>
          <w:szCs w:val="24"/>
        </w:rPr>
        <w:t>a</w:t>
      </w:r>
      <w:r w:rsidR="00C336CF">
        <w:rPr>
          <w:rFonts w:ascii="Times New Roman" w:hAnsi="Times New Roman"/>
          <w:color w:val="000000" w:themeColor="text1"/>
          <w:sz w:val="24"/>
          <w:szCs w:val="24"/>
        </w:rPr>
        <w:t>eroplanes</w:t>
      </w:r>
      <w:r w:rsidR="00C336CF" w:rsidRPr="00583845">
        <w:rPr>
          <w:rFonts w:ascii="Times New Roman" w:hAnsi="Times New Roman"/>
          <w:color w:val="000000" w:themeColor="text1"/>
          <w:sz w:val="24"/>
          <w:szCs w:val="24"/>
        </w:rPr>
        <w:t xml:space="preserve"> </w:t>
      </w:r>
      <w:r w:rsidRPr="00583845">
        <w:rPr>
          <w:rFonts w:ascii="Times New Roman" w:hAnsi="Times New Roman"/>
          <w:color w:val="000000" w:themeColor="text1"/>
          <w:sz w:val="24"/>
          <w:szCs w:val="24"/>
        </w:rPr>
        <w:t>must be flown when over a populous area or public gathering. In addition to the requirement in regulation 91.265 of CASR to fly at or above 1</w:t>
      </w:r>
      <w:r w:rsidR="00BE39F8">
        <w:rPr>
          <w:rFonts w:ascii="Times New Roman" w:hAnsi="Times New Roman"/>
          <w:color w:val="000000" w:themeColor="text1"/>
          <w:sz w:val="24"/>
          <w:szCs w:val="24"/>
        </w:rPr>
        <w:t> </w:t>
      </w:r>
      <w:r w:rsidRPr="00583845">
        <w:rPr>
          <w:rFonts w:ascii="Times New Roman" w:hAnsi="Times New Roman"/>
          <w:color w:val="000000" w:themeColor="text1"/>
          <w:sz w:val="24"/>
          <w:szCs w:val="24"/>
        </w:rPr>
        <w:t xml:space="preserve">000 feet, those </w:t>
      </w:r>
      <w:r w:rsidR="00C336CF" w:rsidRPr="00583845">
        <w:rPr>
          <w:rFonts w:ascii="Times New Roman" w:hAnsi="Times New Roman"/>
          <w:color w:val="000000" w:themeColor="text1"/>
          <w:sz w:val="24"/>
          <w:szCs w:val="24"/>
        </w:rPr>
        <w:t>a</w:t>
      </w:r>
      <w:r w:rsidR="00C336CF">
        <w:rPr>
          <w:rFonts w:ascii="Times New Roman" w:hAnsi="Times New Roman"/>
          <w:color w:val="000000" w:themeColor="text1"/>
          <w:sz w:val="24"/>
          <w:szCs w:val="24"/>
        </w:rPr>
        <w:t>eroplanes</w:t>
      </w:r>
      <w:r w:rsidR="00C336CF" w:rsidRPr="00583845">
        <w:rPr>
          <w:rFonts w:ascii="Times New Roman" w:hAnsi="Times New Roman"/>
          <w:color w:val="000000" w:themeColor="text1"/>
          <w:sz w:val="24"/>
          <w:szCs w:val="24"/>
        </w:rPr>
        <w:t xml:space="preserve"> </w:t>
      </w:r>
      <w:r w:rsidRPr="00583845">
        <w:rPr>
          <w:rFonts w:ascii="Times New Roman" w:hAnsi="Times New Roman"/>
          <w:color w:val="000000" w:themeColor="text1"/>
          <w:sz w:val="24"/>
          <w:szCs w:val="24"/>
        </w:rPr>
        <w:t>must be flown at a height from which they can glide clear of a populous area or public gathering to a suitable landing area.</w:t>
      </w:r>
    </w:p>
    <w:p w14:paraId="31EECB2F" w14:textId="77777777" w:rsidR="009B3B80" w:rsidRPr="004931DF" w:rsidRDefault="009B3B80" w:rsidP="00583845">
      <w:pPr>
        <w:spacing w:after="0" w:line="240" w:lineRule="auto"/>
        <w:rPr>
          <w:rFonts w:ascii="Times New Roman" w:eastAsia="Times New Roman" w:hAnsi="Times New Roman"/>
          <w:iCs/>
          <w:sz w:val="24"/>
          <w:szCs w:val="24"/>
        </w:rPr>
      </w:pPr>
    </w:p>
    <w:bookmarkEnd w:id="0"/>
    <w:p w14:paraId="222CF3B7" w14:textId="498DC2FF"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1FCB5486" w14:textId="74BCDB63" w:rsidR="006D6009" w:rsidRPr="00A65FB7"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Pr="00A65FB7">
        <w:rPr>
          <w:rFonts w:ascii="Times New Roman" w:eastAsia="Times New Roman" w:hAnsi="Times New Roman"/>
          <w:sz w:val="24"/>
          <w:szCs w:val="24"/>
        </w:rPr>
        <w:t xml:space="preserve"> This instrument </w:t>
      </w:r>
      <w:r w:rsidR="00A65FB7" w:rsidRPr="00A65FB7">
        <w:rPr>
          <w:rFonts w:ascii="Times New Roman" w:eastAsia="Times New Roman" w:hAnsi="Times New Roman"/>
          <w:sz w:val="24"/>
          <w:szCs w:val="24"/>
        </w:rPr>
        <w:t>amends CAO 95.5</w:t>
      </w:r>
      <w:r w:rsidR="003257E7">
        <w:rPr>
          <w:rFonts w:ascii="Times New Roman" w:eastAsia="Times New Roman" w:hAnsi="Times New Roman"/>
          <w:sz w:val="24"/>
          <w:szCs w:val="24"/>
        </w:rPr>
        <w:t>5</w:t>
      </w:r>
      <w:r w:rsidR="00A65FB7" w:rsidRPr="00A65FB7">
        <w:rPr>
          <w:rFonts w:ascii="Times New Roman" w:eastAsia="Times New Roman" w:hAnsi="Times New Roman"/>
          <w:sz w:val="24"/>
          <w:szCs w:val="24"/>
        </w:rPr>
        <w:t xml:space="preserve"> which is</w:t>
      </w:r>
      <w:r w:rsidRPr="00A65FB7">
        <w:rPr>
          <w:rFonts w:ascii="Times New Roman" w:eastAsia="Times New Roman" w:hAnsi="Times New Roman"/>
          <w:sz w:val="24"/>
          <w:szCs w:val="24"/>
        </w:rPr>
        <w:t xml:space="preserve"> a legislative instrument and is, therefore, also a legislative instrument</w:t>
      </w:r>
      <w:r w:rsidR="00BE1571">
        <w:rPr>
          <w:rFonts w:ascii="Times New Roman" w:eastAsia="Times New Roman" w:hAnsi="Times New Roman"/>
          <w:sz w:val="24"/>
          <w:szCs w:val="24"/>
        </w:rPr>
        <w:t>.</w:t>
      </w:r>
      <w:r w:rsidR="005160F3">
        <w:rPr>
          <w:rFonts w:ascii="Times New Roman" w:eastAsia="Times New Roman" w:hAnsi="Times New Roman"/>
          <w:sz w:val="24"/>
          <w:szCs w:val="24"/>
        </w:rPr>
        <w:t xml:space="preserve"> It is </w:t>
      </w:r>
      <w:r w:rsidRPr="00A65FB7">
        <w:rPr>
          <w:rFonts w:ascii="Times New Roman" w:eastAsia="Times New Roman" w:hAnsi="Times New Roman"/>
          <w:sz w:val="24"/>
          <w:szCs w:val="24"/>
        </w:rPr>
        <w:t>subject to tabling and disallowance in the Parliament under sections 38 and 42 of the LA.</w:t>
      </w:r>
    </w:p>
    <w:p w14:paraId="56764D47" w14:textId="77777777" w:rsidR="006D6009" w:rsidRPr="00A65FB7" w:rsidRDefault="006D6009" w:rsidP="006D6009">
      <w:pPr>
        <w:spacing w:after="0" w:line="240" w:lineRule="auto"/>
        <w:rPr>
          <w:rFonts w:ascii="Times New Roman" w:eastAsia="Times New Roman" w:hAnsi="Times New Roman"/>
          <w:sz w:val="24"/>
          <w:szCs w:val="24"/>
        </w:rPr>
      </w:pPr>
    </w:p>
    <w:p w14:paraId="7329A1E5" w14:textId="52C3423B" w:rsidR="00DD35BE" w:rsidRPr="00DD35BE" w:rsidRDefault="00E240B0" w:rsidP="00DD35BE">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As the instrument relates to aviation safety and is made under CASR</w:t>
      </w:r>
      <w:r w:rsidR="00290851">
        <w:rPr>
          <w:rFonts w:ascii="Times New Roman" w:eastAsia="Times New Roman" w:hAnsi="Times New Roman"/>
          <w:sz w:val="24"/>
          <w:szCs w:val="24"/>
        </w:rPr>
        <w:t xml:space="preserve"> and CAR</w:t>
      </w:r>
      <w:r w:rsidRPr="00633870">
        <w:rPr>
          <w:rFonts w:ascii="Times New Roman" w:eastAsia="Times New Roman" w:hAnsi="Times New Roman"/>
          <w:sz w:val="24"/>
          <w:szCs w:val="24"/>
        </w:rPr>
        <w:t>, Part 4 of Chapter 3 of the LA (</w:t>
      </w:r>
      <w:r w:rsidR="00E631D6" w:rsidRPr="00633870">
        <w:rPr>
          <w:rFonts w:ascii="Times New Roman" w:eastAsia="Times New Roman" w:hAnsi="Times New Roman"/>
          <w:sz w:val="24"/>
          <w:szCs w:val="24"/>
        </w:rPr>
        <w:t xml:space="preserve">the </w:t>
      </w:r>
      <w:r w:rsidRPr="00633870">
        <w:rPr>
          <w:rFonts w:ascii="Times New Roman" w:eastAsia="Times New Roman" w:hAnsi="Times New Roman"/>
          <w:b/>
          <w:bCs/>
          <w:i/>
          <w:iCs/>
          <w:sz w:val="24"/>
          <w:szCs w:val="24"/>
        </w:rPr>
        <w:t xml:space="preserve">sunsetting </w:t>
      </w:r>
      <w:r w:rsidR="00E631D6" w:rsidRPr="00633870">
        <w:rPr>
          <w:rFonts w:ascii="Times New Roman" w:eastAsia="Times New Roman" w:hAnsi="Times New Roman"/>
          <w:b/>
          <w:bCs/>
          <w:i/>
          <w:iCs/>
          <w:sz w:val="24"/>
          <w:szCs w:val="24"/>
        </w:rPr>
        <w:t>provisions</w:t>
      </w:r>
      <w:r w:rsidRPr="00633870">
        <w:rPr>
          <w:rFonts w:ascii="Times New Roman" w:eastAsia="Times New Roman" w:hAnsi="Times New Roman"/>
          <w:sz w:val="24"/>
          <w:szCs w:val="24"/>
        </w:rPr>
        <w:t>) does not apply to the instrument (</w:t>
      </w:r>
      <w:r w:rsidR="00DD35BE">
        <w:rPr>
          <w:rFonts w:ascii="Times New Roman" w:eastAsia="Times New Roman" w:hAnsi="Times New Roman"/>
          <w:sz w:val="24"/>
          <w:szCs w:val="24"/>
        </w:rPr>
        <w:t xml:space="preserve">as per </w:t>
      </w:r>
      <w:r w:rsidRPr="00633870">
        <w:rPr>
          <w:rFonts w:ascii="Times New Roman" w:eastAsia="Times New Roman" w:hAnsi="Times New Roman"/>
          <w:sz w:val="24"/>
          <w:szCs w:val="24"/>
        </w:rPr>
        <w:t>item</w:t>
      </w:r>
      <w:r w:rsidR="003257E7">
        <w:rPr>
          <w:rFonts w:ascii="Times New Roman" w:eastAsia="Times New Roman" w:hAnsi="Times New Roman"/>
          <w:sz w:val="24"/>
          <w:szCs w:val="24"/>
        </w:rPr>
        <w:t> </w:t>
      </w:r>
      <w:r w:rsidRPr="00633870">
        <w:rPr>
          <w:rFonts w:ascii="Times New Roman" w:eastAsia="Times New Roman" w:hAnsi="Times New Roman"/>
          <w:sz w:val="24"/>
          <w:szCs w:val="24"/>
        </w:rPr>
        <w:t xml:space="preserve">15 of the table in section 12 of </w:t>
      </w:r>
      <w:r w:rsidRPr="00F520D1">
        <w:rPr>
          <w:rFonts w:ascii="Times New Roman" w:eastAsia="Times New Roman" w:hAnsi="Times New Roman"/>
          <w:sz w:val="24"/>
          <w:szCs w:val="24"/>
        </w:rPr>
        <w:t>the</w:t>
      </w:r>
      <w:r w:rsidRPr="00633870">
        <w:rPr>
          <w:rFonts w:ascii="Times New Roman" w:eastAsia="Times New Roman" w:hAnsi="Times New Roman"/>
          <w:sz w:val="24"/>
          <w:szCs w:val="24"/>
        </w:rPr>
        <w:t xml:space="preserve"> </w:t>
      </w:r>
      <w:r w:rsidRPr="00633870">
        <w:rPr>
          <w:rFonts w:ascii="Times New Roman" w:eastAsia="Times New Roman" w:hAnsi="Times New Roman"/>
          <w:i/>
          <w:iCs/>
          <w:sz w:val="24"/>
          <w:szCs w:val="24"/>
        </w:rPr>
        <w:t>Legislation (Exemptions and Other Matters) Regulation 2015</w:t>
      </w:r>
      <w:r w:rsidRPr="00633870">
        <w:rPr>
          <w:rFonts w:ascii="Times New Roman" w:eastAsia="Times New Roman" w:hAnsi="Times New Roman"/>
          <w:sz w:val="24"/>
          <w:szCs w:val="24"/>
        </w:rPr>
        <w:t>).</w:t>
      </w:r>
      <w:r w:rsidR="00F62443" w:rsidRPr="00633870">
        <w:rPr>
          <w:rFonts w:ascii="Times New Roman" w:eastAsia="Times New Roman" w:hAnsi="Times New Roman"/>
          <w:sz w:val="24"/>
          <w:szCs w:val="24"/>
        </w:rPr>
        <w:t xml:space="preserve"> </w:t>
      </w:r>
      <w:r w:rsidR="00DD35BE" w:rsidRPr="00DD35BE">
        <w:rPr>
          <w:rFonts w:ascii="Times New Roman" w:eastAsia="Times New Roman" w:hAnsi="Times New Roman"/>
          <w:sz w:val="24"/>
          <w:szCs w:val="24"/>
        </w:rPr>
        <w:t xml:space="preserve">In this case, the instrument amends </w:t>
      </w:r>
      <w:r w:rsidR="006F2BD8">
        <w:rPr>
          <w:rFonts w:ascii="Times New Roman" w:eastAsia="Times New Roman" w:hAnsi="Times New Roman"/>
          <w:sz w:val="24"/>
          <w:szCs w:val="24"/>
        </w:rPr>
        <w:t>CAO 95.55</w:t>
      </w:r>
      <w:r w:rsidR="00DD35BE" w:rsidRPr="00DD35BE">
        <w:rPr>
          <w:rFonts w:ascii="Times New Roman" w:eastAsia="Times New Roman" w:hAnsi="Times New Roman"/>
          <w:sz w:val="24"/>
          <w:szCs w:val="24"/>
        </w:rPr>
        <w:t xml:space="preserve"> and is almost immediately spent</w:t>
      </w:r>
      <w:r w:rsidR="00482B0D">
        <w:rPr>
          <w:rFonts w:ascii="Times New Roman" w:eastAsia="Times New Roman" w:hAnsi="Times New Roman"/>
          <w:sz w:val="24"/>
          <w:szCs w:val="24"/>
        </w:rPr>
        <w:t>. It is</w:t>
      </w:r>
      <w:r w:rsidR="00DD35BE" w:rsidRPr="00DD35BE">
        <w:rPr>
          <w:rFonts w:ascii="Times New Roman" w:eastAsia="Times New Roman" w:hAnsi="Times New Roman"/>
          <w:sz w:val="24"/>
          <w:szCs w:val="24"/>
        </w:rPr>
        <w:t xml:space="preserve"> repealed in accordance with the automatic repeal provisions in </w:t>
      </w:r>
      <w:r w:rsidR="00BF57A1">
        <w:rPr>
          <w:rFonts w:ascii="Times New Roman" w:eastAsia="Times New Roman" w:hAnsi="Times New Roman"/>
          <w:sz w:val="24"/>
          <w:szCs w:val="24"/>
        </w:rPr>
        <w:t>section</w:t>
      </w:r>
      <w:r w:rsidR="003257E7">
        <w:rPr>
          <w:rFonts w:ascii="Times New Roman" w:eastAsia="Times New Roman" w:hAnsi="Times New Roman"/>
          <w:sz w:val="24"/>
          <w:szCs w:val="24"/>
        </w:rPr>
        <w:t> </w:t>
      </w:r>
      <w:r w:rsidR="00BF57A1">
        <w:rPr>
          <w:rFonts w:ascii="Times New Roman" w:eastAsia="Times New Roman" w:hAnsi="Times New Roman"/>
          <w:sz w:val="24"/>
          <w:szCs w:val="24"/>
        </w:rPr>
        <w:t>48A</w:t>
      </w:r>
      <w:r w:rsidR="00DD35BE" w:rsidRPr="00DD35BE">
        <w:rPr>
          <w:rFonts w:ascii="Times New Roman" w:eastAsia="Times New Roman" w:hAnsi="Times New Roman"/>
          <w:sz w:val="24"/>
          <w:szCs w:val="24"/>
        </w:rPr>
        <w:t xml:space="preserve"> of the LA. </w:t>
      </w:r>
      <w:r w:rsidR="00A1339E">
        <w:rPr>
          <w:rFonts w:ascii="Times New Roman" w:eastAsia="Times New Roman" w:hAnsi="Times New Roman"/>
          <w:sz w:val="24"/>
          <w:szCs w:val="24"/>
        </w:rPr>
        <w:t>CAO 95.55</w:t>
      </w:r>
      <w:r w:rsidR="00DD35BE" w:rsidRPr="00DD35BE">
        <w:rPr>
          <w:rFonts w:ascii="Times New Roman" w:eastAsia="Times New Roman" w:hAnsi="Times New Roman"/>
          <w:sz w:val="24"/>
          <w:szCs w:val="24"/>
        </w:rPr>
        <w:t xml:space="preserve"> is itself repealed at the end of </w:t>
      </w:r>
      <w:r w:rsidR="00A1339E">
        <w:rPr>
          <w:rFonts w:ascii="Times New Roman" w:eastAsia="Times New Roman" w:hAnsi="Times New Roman"/>
          <w:sz w:val="24"/>
          <w:szCs w:val="24"/>
        </w:rPr>
        <w:t>1 </w:t>
      </w:r>
      <w:r w:rsidR="005779F9">
        <w:rPr>
          <w:rFonts w:ascii="Times New Roman" w:eastAsia="Times New Roman" w:hAnsi="Times New Roman"/>
          <w:sz w:val="24"/>
          <w:szCs w:val="24"/>
        </w:rPr>
        <w:t>D</w:t>
      </w:r>
      <w:r w:rsidR="00A1339E">
        <w:rPr>
          <w:rFonts w:ascii="Times New Roman" w:eastAsia="Times New Roman" w:hAnsi="Times New Roman"/>
          <w:sz w:val="24"/>
          <w:szCs w:val="24"/>
        </w:rPr>
        <w:t>ecember 2024</w:t>
      </w:r>
      <w:r w:rsidR="00DD35BE" w:rsidRPr="00DD35BE">
        <w:rPr>
          <w:rFonts w:ascii="Times New Roman" w:eastAsia="Times New Roman" w:hAnsi="Times New Roman"/>
          <w:sz w:val="24"/>
          <w:szCs w:val="24"/>
        </w:rPr>
        <w:t xml:space="preserve"> by virtue of </w:t>
      </w:r>
      <w:r w:rsidR="00DD35BE">
        <w:rPr>
          <w:rFonts w:ascii="Times New Roman" w:eastAsia="Times New Roman" w:hAnsi="Times New Roman"/>
          <w:sz w:val="24"/>
          <w:szCs w:val="24"/>
        </w:rPr>
        <w:t xml:space="preserve">section </w:t>
      </w:r>
      <w:r w:rsidR="005779F9">
        <w:rPr>
          <w:rFonts w:ascii="Times New Roman" w:eastAsia="Times New Roman" w:hAnsi="Times New Roman"/>
          <w:sz w:val="24"/>
          <w:szCs w:val="24"/>
        </w:rPr>
        <w:t>2</w:t>
      </w:r>
      <w:r w:rsidR="00DD35BE" w:rsidRPr="00DD35BE">
        <w:rPr>
          <w:rFonts w:ascii="Times New Roman" w:eastAsia="Times New Roman" w:hAnsi="Times New Roman"/>
          <w:sz w:val="24"/>
          <w:szCs w:val="24"/>
        </w:rPr>
        <w:t xml:space="preserve"> of </w:t>
      </w:r>
      <w:r w:rsidR="005779F9">
        <w:rPr>
          <w:rFonts w:ascii="Times New Roman" w:eastAsia="Times New Roman" w:hAnsi="Times New Roman"/>
          <w:sz w:val="24"/>
          <w:szCs w:val="24"/>
        </w:rPr>
        <w:t>CAO 95.55</w:t>
      </w:r>
      <w:r w:rsidR="00DD35BE" w:rsidRPr="00DD35BE">
        <w:rPr>
          <w:rFonts w:ascii="Times New Roman" w:eastAsia="Times New Roman" w:hAnsi="Times New Roman"/>
          <w:sz w:val="24"/>
          <w:szCs w:val="24"/>
        </w:rPr>
        <w:t xml:space="preserve">. </w:t>
      </w:r>
      <w:r w:rsidR="00E815A0" w:rsidRPr="00633870">
        <w:rPr>
          <w:rFonts w:ascii="Times New Roman" w:eastAsia="Times New Roman" w:hAnsi="Times New Roman"/>
          <w:sz w:val="24"/>
          <w:szCs w:val="24"/>
        </w:rPr>
        <w:t>Therefore, the exemption from sunsetting does not affect parliamentary oversight of this instrument.</w:t>
      </w:r>
    </w:p>
    <w:p w14:paraId="1F34B392" w14:textId="77777777" w:rsidR="00DD35BE" w:rsidRPr="00DD35BE" w:rsidRDefault="00DD35BE" w:rsidP="00DD35BE">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5F59BECC" w14:textId="10FAA89E" w:rsidR="00674D7E" w:rsidRDefault="00901B14" w:rsidP="00674D7E">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received f</w:t>
      </w:r>
      <w:r w:rsidR="005D1A40">
        <w:rPr>
          <w:rFonts w:ascii="Times New Roman" w:eastAsia="Times New Roman" w:hAnsi="Times New Roman"/>
          <w:sz w:val="24"/>
          <w:szCs w:val="24"/>
        </w:rPr>
        <w:t xml:space="preserve">eedback from the aviation industry requesting the removal of the </w:t>
      </w:r>
      <w:r w:rsidR="00FE2ED8" w:rsidRPr="00583845">
        <w:rPr>
          <w:rFonts w:ascii="Times New Roman" w:hAnsi="Times New Roman"/>
          <w:color w:val="000000" w:themeColor="text1"/>
          <w:sz w:val="24"/>
          <w:szCs w:val="24"/>
        </w:rPr>
        <w:t>45</w:t>
      </w:r>
      <w:r w:rsidR="00C705C3">
        <w:rPr>
          <w:rFonts w:ascii="Times New Roman" w:hAnsi="Times New Roman"/>
          <w:color w:val="000000" w:themeColor="text1"/>
          <w:sz w:val="24"/>
          <w:szCs w:val="24"/>
        </w:rPr>
        <w:t> </w:t>
      </w:r>
      <w:r w:rsidR="00FE2ED8" w:rsidRPr="00583845">
        <w:rPr>
          <w:rFonts w:ascii="Times New Roman" w:hAnsi="Times New Roman"/>
          <w:color w:val="000000" w:themeColor="text1"/>
          <w:sz w:val="24"/>
          <w:szCs w:val="24"/>
        </w:rPr>
        <w:t>knot stall speed limit</w:t>
      </w:r>
      <w:r>
        <w:rPr>
          <w:rFonts w:ascii="Times New Roman" w:hAnsi="Times New Roman"/>
          <w:color w:val="000000" w:themeColor="text1"/>
          <w:sz w:val="24"/>
          <w:szCs w:val="24"/>
        </w:rPr>
        <w:t xml:space="preserve"> on aeroplanes to which CAO 95.55 applies</w:t>
      </w:r>
      <w:r w:rsidR="00FE2ED8">
        <w:rPr>
          <w:rFonts w:ascii="Times New Roman" w:hAnsi="Times New Roman"/>
          <w:color w:val="000000" w:themeColor="text1"/>
          <w:sz w:val="24"/>
          <w:szCs w:val="24"/>
        </w:rPr>
        <w:t xml:space="preserve">. </w:t>
      </w:r>
      <w:r w:rsidR="00674D7E" w:rsidRPr="00674D7E">
        <w:rPr>
          <w:rFonts w:ascii="Times New Roman" w:eastAsia="Times New Roman" w:hAnsi="Times New Roman"/>
          <w:sz w:val="24"/>
          <w:szCs w:val="24"/>
        </w:rPr>
        <w:t>Consultation on the removal of the 45</w:t>
      </w:r>
      <w:r w:rsidR="003257E7">
        <w:rPr>
          <w:rFonts w:ascii="Times New Roman" w:eastAsia="Times New Roman" w:hAnsi="Times New Roman"/>
          <w:sz w:val="24"/>
          <w:szCs w:val="24"/>
        </w:rPr>
        <w:t xml:space="preserve"> </w:t>
      </w:r>
      <w:r w:rsidR="00674D7E" w:rsidRPr="00674D7E">
        <w:rPr>
          <w:rFonts w:ascii="Times New Roman" w:eastAsia="Times New Roman" w:hAnsi="Times New Roman"/>
          <w:sz w:val="24"/>
          <w:szCs w:val="24"/>
        </w:rPr>
        <w:t>knot stall speed occurred during March and April</w:t>
      </w:r>
      <w:r w:rsidR="004B4FBD">
        <w:rPr>
          <w:rFonts w:ascii="Times New Roman" w:eastAsia="Times New Roman" w:hAnsi="Times New Roman"/>
          <w:sz w:val="24"/>
          <w:szCs w:val="24"/>
        </w:rPr>
        <w:t> </w:t>
      </w:r>
      <w:r w:rsidR="00674D7E" w:rsidRPr="00674D7E">
        <w:rPr>
          <w:rFonts w:ascii="Times New Roman" w:eastAsia="Times New Roman" w:hAnsi="Times New Roman"/>
          <w:sz w:val="24"/>
          <w:szCs w:val="24"/>
        </w:rPr>
        <w:t>2022. The consultation asked if the removal of the 45</w:t>
      </w:r>
      <w:r w:rsidR="00C705C3">
        <w:rPr>
          <w:rFonts w:ascii="Times New Roman" w:eastAsia="Times New Roman" w:hAnsi="Times New Roman"/>
          <w:sz w:val="24"/>
          <w:szCs w:val="24"/>
        </w:rPr>
        <w:t xml:space="preserve"> </w:t>
      </w:r>
      <w:r w:rsidR="00674D7E" w:rsidRPr="00674D7E">
        <w:rPr>
          <w:rFonts w:ascii="Times New Roman" w:eastAsia="Times New Roman" w:hAnsi="Times New Roman"/>
          <w:sz w:val="24"/>
          <w:szCs w:val="24"/>
        </w:rPr>
        <w:t>knot stall speed limit for lightweight aeroplanes would, in relation to the operation of these aeroplanes under ASAO administration, maintain an acceptable level of aviation safety. The results of the consultation can be found at</w:t>
      </w:r>
      <w:r w:rsidR="00674D7E">
        <w:rPr>
          <w:rFonts w:ascii="Times New Roman" w:eastAsia="Times New Roman" w:hAnsi="Times New Roman"/>
          <w:sz w:val="24"/>
          <w:szCs w:val="24"/>
        </w:rPr>
        <w:t>:</w:t>
      </w:r>
      <w:r w:rsidR="00674D7E" w:rsidRPr="00674D7E">
        <w:rPr>
          <w:rFonts w:ascii="Times New Roman" w:eastAsia="Times New Roman" w:hAnsi="Times New Roman"/>
          <w:sz w:val="24"/>
          <w:szCs w:val="24"/>
        </w:rPr>
        <w:t xml:space="preserve"> </w:t>
      </w:r>
      <w:hyperlink r:id="rId12" w:history="1">
        <w:r w:rsidR="002251CA">
          <w:rPr>
            <w:rFonts w:ascii="Times New Roman" w:eastAsia="Times New Roman" w:hAnsi="Times New Roman"/>
            <w:color w:val="365F91" w:themeColor="accent1" w:themeShade="BF"/>
            <w:sz w:val="24"/>
            <w:szCs w:val="24"/>
            <w:u w:val="single"/>
          </w:rPr>
          <w:t>https://consultation.casa.gov.au/regulatory-program/cd-2204os/</w:t>
        </w:r>
      </w:hyperlink>
    </w:p>
    <w:p w14:paraId="1DF9B072" w14:textId="77777777" w:rsidR="00674D7E" w:rsidRPr="00674D7E" w:rsidRDefault="00674D7E" w:rsidP="00674D7E">
      <w:pPr>
        <w:spacing w:after="0" w:line="240" w:lineRule="auto"/>
        <w:rPr>
          <w:rFonts w:ascii="Times New Roman" w:eastAsia="Times New Roman" w:hAnsi="Times New Roman"/>
          <w:sz w:val="24"/>
          <w:szCs w:val="24"/>
        </w:rPr>
      </w:pPr>
    </w:p>
    <w:p w14:paraId="10F975EC" w14:textId="315D487E" w:rsidR="00674D7E" w:rsidRDefault="00674D7E" w:rsidP="00674D7E">
      <w:pPr>
        <w:spacing w:after="0" w:line="240" w:lineRule="auto"/>
        <w:rPr>
          <w:rFonts w:ascii="Times New Roman" w:eastAsia="Times New Roman" w:hAnsi="Times New Roman"/>
          <w:sz w:val="24"/>
          <w:szCs w:val="24"/>
        </w:rPr>
      </w:pPr>
      <w:r w:rsidRPr="00674D7E">
        <w:rPr>
          <w:rFonts w:ascii="Times New Roman" w:eastAsia="Times New Roman" w:hAnsi="Times New Roman"/>
          <w:sz w:val="24"/>
          <w:szCs w:val="24"/>
        </w:rPr>
        <w:lastRenderedPageBreak/>
        <w:t>There were 134 responses to the consultation. Of the respondents, 87 identified as being sport and recreational aircraft owners or operators, 87 identified as a pilot of sport and recreational aircraft, 65 identified as a Part 61 licenced pilot, 27 identified as being a sport and recreational aviation maintainer or organisation, 2 identified as a maintenance engineer or an approval holder under regulation 30 of the CAR, 15 identified as being a flight school (sport and recreational aircraft</w:t>
      </w:r>
      <w:r w:rsidR="009D1395">
        <w:rPr>
          <w:rFonts w:ascii="Times New Roman" w:eastAsia="Times New Roman" w:hAnsi="Times New Roman"/>
          <w:sz w:val="24"/>
          <w:szCs w:val="24"/>
        </w:rPr>
        <w:t> </w:t>
      </w:r>
      <w:r w:rsidR="004A3F57">
        <w:rPr>
          <w:rFonts w:ascii="Times New Roman" w:eastAsia="Times New Roman" w:hAnsi="Times New Roman"/>
          <w:sz w:val="24"/>
          <w:szCs w:val="24"/>
        </w:rPr>
        <w:t>—</w:t>
      </w:r>
      <w:r w:rsidRPr="00674D7E">
        <w:rPr>
          <w:rFonts w:ascii="Times New Roman" w:eastAsia="Times New Roman" w:hAnsi="Times New Roman"/>
          <w:sz w:val="24"/>
          <w:szCs w:val="24"/>
        </w:rPr>
        <w:t xml:space="preserve"> other than gliders), 2 identified as being gliding clubs and 2 identified as being a sport aviation body or as a prospective ASAO.</w:t>
      </w:r>
    </w:p>
    <w:p w14:paraId="4C3106FA" w14:textId="77777777" w:rsidR="00674D7E" w:rsidRPr="00674D7E" w:rsidRDefault="00674D7E" w:rsidP="00674D7E">
      <w:pPr>
        <w:spacing w:after="0" w:line="240" w:lineRule="auto"/>
        <w:rPr>
          <w:rFonts w:ascii="Times New Roman" w:eastAsia="Times New Roman" w:hAnsi="Times New Roman"/>
          <w:sz w:val="24"/>
          <w:szCs w:val="24"/>
        </w:rPr>
      </w:pPr>
    </w:p>
    <w:p w14:paraId="4D2DA218" w14:textId="77777777" w:rsidR="00674D7E" w:rsidRPr="00674D7E" w:rsidRDefault="00674D7E" w:rsidP="00674D7E">
      <w:pPr>
        <w:spacing w:after="0" w:line="240" w:lineRule="auto"/>
        <w:rPr>
          <w:rFonts w:ascii="Times New Roman" w:eastAsia="Times New Roman" w:hAnsi="Times New Roman"/>
          <w:sz w:val="24"/>
          <w:szCs w:val="24"/>
        </w:rPr>
      </w:pPr>
      <w:r w:rsidRPr="00674D7E">
        <w:rPr>
          <w:rFonts w:ascii="Times New Roman" w:eastAsia="Times New Roman" w:hAnsi="Times New Roman"/>
          <w:sz w:val="24"/>
          <w:szCs w:val="24"/>
        </w:rPr>
        <w:t>Three broad themes arose out of consultation, namely:</w:t>
      </w:r>
    </w:p>
    <w:p w14:paraId="6AB057DF" w14:textId="56102899" w:rsidR="00674D7E" w:rsidRPr="00674D7E" w:rsidRDefault="00674D7E" w:rsidP="00674D7E">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Pr>
          <w:rFonts w:ascii="Times New Roman" w:hAnsi="Times New Roman"/>
          <w:bCs/>
          <w:color w:val="000000" w:themeColor="text1"/>
          <w:sz w:val="24"/>
          <w:szCs w:val="24"/>
        </w:rPr>
        <w:t>p</w:t>
      </w:r>
      <w:r w:rsidRPr="00674D7E">
        <w:rPr>
          <w:rFonts w:ascii="Times New Roman" w:hAnsi="Times New Roman"/>
          <w:bCs/>
          <w:color w:val="000000" w:themeColor="text1"/>
          <w:sz w:val="24"/>
          <w:szCs w:val="24"/>
        </w:rPr>
        <w:t>ilots</w:t>
      </w:r>
      <w:r w:rsidR="009D1395">
        <w:rPr>
          <w:rFonts w:ascii="Times New Roman" w:hAnsi="Times New Roman"/>
          <w:bCs/>
          <w:color w:val="000000" w:themeColor="text1"/>
          <w:sz w:val="24"/>
          <w:szCs w:val="24"/>
        </w:rPr>
        <w:t> —</w:t>
      </w:r>
      <w:r w:rsidRPr="00674D7E">
        <w:rPr>
          <w:rFonts w:ascii="Times New Roman" w:hAnsi="Times New Roman"/>
          <w:bCs/>
          <w:color w:val="000000" w:themeColor="text1"/>
          <w:sz w:val="24"/>
          <w:szCs w:val="24"/>
        </w:rPr>
        <w:t xml:space="preserve"> scope of aircraft, pilot competencies and medical</w:t>
      </w:r>
    </w:p>
    <w:p w14:paraId="0A27E819" w14:textId="15CC60B2" w:rsidR="00674D7E" w:rsidRPr="00674D7E" w:rsidRDefault="00674D7E" w:rsidP="00674D7E">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Pr>
          <w:rFonts w:ascii="Times New Roman" w:hAnsi="Times New Roman"/>
          <w:bCs/>
          <w:color w:val="000000" w:themeColor="text1"/>
          <w:sz w:val="24"/>
          <w:szCs w:val="24"/>
        </w:rPr>
        <w:t>a</w:t>
      </w:r>
      <w:r w:rsidRPr="00674D7E">
        <w:rPr>
          <w:rFonts w:ascii="Times New Roman" w:hAnsi="Times New Roman"/>
          <w:bCs/>
          <w:color w:val="000000" w:themeColor="text1"/>
          <w:sz w:val="24"/>
          <w:szCs w:val="24"/>
        </w:rPr>
        <w:t>ircraft</w:t>
      </w:r>
      <w:r w:rsidR="009D1395">
        <w:rPr>
          <w:rFonts w:ascii="Times New Roman" w:hAnsi="Times New Roman"/>
          <w:bCs/>
          <w:color w:val="000000" w:themeColor="text1"/>
          <w:sz w:val="24"/>
          <w:szCs w:val="24"/>
        </w:rPr>
        <w:t> —</w:t>
      </w:r>
      <w:r w:rsidRPr="00674D7E">
        <w:rPr>
          <w:rFonts w:ascii="Times New Roman" w:hAnsi="Times New Roman"/>
          <w:bCs/>
          <w:color w:val="000000" w:themeColor="text1"/>
          <w:sz w:val="24"/>
          <w:szCs w:val="24"/>
        </w:rPr>
        <w:t xml:space="preserve"> certification and maintenance</w:t>
      </w:r>
    </w:p>
    <w:p w14:paraId="37FFB1A4" w14:textId="7F44415B" w:rsidR="00674D7E" w:rsidRPr="00674D7E" w:rsidRDefault="00674D7E" w:rsidP="00674D7E">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Pr>
          <w:rFonts w:ascii="Times New Roman" w:hAnsi="Times New Roman"/>
          <w:bCs/>
          <w:color w:val="000000" w:themeColor="text1"/>
          <w:sz w:val="24"/>
          <w:szCs w:val="24"/>
        </w:rPr>
        <w:t>a</w:t>
      </w:r>
      <w:r w:rsidRPr="00674D7E">
        <w:rPr>
          <w:rFonts w:ascii="Times New Roman" w:hAnsi="Times New Roman"/>
          <w:bCs/>
          <w:color w:val="000000" w:themeColor="text1"/>
          <w:sz w:val="24"/>
          <w:szCs w:val="24"/>
        </w:rPr>
        <w:t>dministrative oversight by ASAOs</w:t>
      </w:r>
      <w:r>
        <w:rPr>
          <w:rFonts w:ascii="Times New Roman" w:hAnsi="Times New Roman"/>
          <w:bCs/>
          <w:color w:val="000000" w:themeColor="text1"/>
          <w:sz w:val="24"/>
          <w:szCs w:val="24"/>
        </w:rPr>
        <w:t>.</w:t>
      </w:r>
    </w:p>
    <w:p w14:paraId="73D3F892" w14:textId="77777777" w:rsidR="00674D7E" w:rsidRDefault="00674D7E" w:rsidP="00674D7E">
      <w:pPr>
        <w:spacing w:after="0" w:line="240" w:lineRule="auto"/>
        <w:rPr>
          <w:rFonts w:ascii="Times New Roman" w:eastAsia="Times New Roman" w:hAnsi="Times New Roman"/>
          <w:sz w:val="24"/>
          <w:szCs w:val="24"/>
        </w:rPr>
      </w:pPr>
    </w:p>
    <w:p w14:paraId="4D999671" w14:textId="1782AFDE" w:rsidR="00C110F3" w:rsidRDefault="00000404" w:rsidP="00000404">
      <w:pPr>
        <w:spacing w:after="0" w:line="240" w:lineRule="auto"/>
        <w:rPr>
          <w:rFonts w:ascii="Times New Roman" w:eastAsia="Times New Roman" w:hAnsi="Times New Roman"/>
          <w:sz w:val="24"/>
          <w:szCs w:val="24"/>
        </w:rPr>
      </w:pPr>
      <w:r w:rsidRPr="00000404">
        <w:rPr>
          <w:rFonts w:ascii="Times New Roman" w:eastAsia="Times New Roman" w:hAnsi="Times New Roman"/>
          <w:sz w:val="24"/>
          <w:szCs w:val="24"/>
        </w:rPr>
        <w:t xml:space="preserve">The responses to the consultation included significant support for greater pilot and organisational responsibility </w:t>
      </w:r>
      <w:r w:rsidR="00EE0091">
        <w:rPr>
          <w:rFonts w:ascii="Times New Roman" w:eastAsia="Times New Roman" w:hAnsi="Times New Roman"/>
          <w:sz w:val="24"/>
          <w:szCs w:val="24"/>
        </w:rPr>
        <w:t>for</w:t>
      </w:r>
      <w:r w:rsidRPr="00000404">
        <w:rPr>
          <w:rFonts w:ascii="Times New Roman" w:eastAsia="Times New Roman" w:hAnsi="Times New Roman"/>
          <w:sz w:val="24"/>
          <w:szCs w:val="24"/>
        </w:rPr>
        <w:t xml:space="preserve"> general competency in relation to the operation of heavier, faster, and more complex aircraft. There was also support that, due to the expanded availability of appropriate training types, the training events for pilots of lightweight aeroplanes should encompass training not possible in light sport aeroplanes and ultralight aeroplanes and that instructors should be trained to demonstrate stalls, spin avoidance, and recovery techniques in lightweight aeroplanes to pilot certificate holders where appropriate for the type.</w:t>
      </w:r>
      <w:r w:rsidR="007710B8">
        <w:rPr>
          <w:rFonts w:ascii="Times New Roman" w:eastAsia="Times New Roman" w:hAnsi="Times New Roman"/>
          <w:sz w:val="24"/>
          <w:szCs w:val="24"/>
        </w:rPr>
        <w:t xml:space="preserve"> </w:t>
      </w:r>
      <w:r w:rsidRPr="00000404">
        <w:rPr>
          <w:rFonts w:ascii="Times New Roman" w:eastAsia="Times New Roman" w:hAnsi="Times New Roman"/>
          <w:sz w:val="24"/>
          <w:szCs w:val="24"/>
        </w:rPr>
        <w:t>There was broad agreement that this expanded capability is likely to have a flow-on safety benefit to the sector as more pilots will gain exposure to these kinds of manoeuvres and handling considerations.</w:t>
      </w:r>
    </w:p>
    <w:p w14:paraId="1CD46131" w14:textId="77777777" w:rsidR="00C110F3" w:rsidRDefault="00C110F3" w:rsidP="00674D7E">
      <w:pPr>
        <w:spacing w:after="0" w:line="240" w:lineRule="auto"/>
        <w:rPr>
          <w:rFonts w:ascii="Times New Roman" w:eastAsia="Times New Roman" w:hAnsi="Times New Roman"/>
          <w:sz w:val="24"/>
          <w:szCs w:val="24"/>
        </w:rPr>
      </w:pPr>
    </w:p>
    <w:p w14:paraId="674EC102" w14:textId="0FE58961" w:rsidR="00674D7E" w:rsidRPr="00674D7E" w:rsidRDefault="00674D7E" w:rsidP="00674D7E">
      <w:pPr>
        <w:spacing w:after="0" w:line="240" w:lineRule="auto"/>
        <w:rPr>
          <w:rFonts w:ascii="Times New Roman" w:eastAsia="Times New Roman" w:hAnsi="Times New Roman"/>
          <w:sz w:val="24"/>
          <w:szCs w:val="24"/>
        </w:rPr>
      </w:pPr>
      <w:r w:rsidRPr="00674D7E">
        <w:rPr>
          <w:rFonts w:ascii="Times New Roman" w:eastAsia="Times New Roman" w:hAnsi="Times New Roman"/>
          <w:sz w:val="24"/>
          <w:szCs w:val="24"/>
        </w:rPr>
        <w:t>Based on industry feedback, CASA announced that it would amend CAO 95.55 to:</w:t>
      </w:r>
    </w:p>
    <w:p w14:paraId="534F6129" w14:textId="77777777" w:rsidR="00674D7E" w:rsidRPr="00674D7E" w:rsidRDefault="00674D7E" w:rsidP="00674D7E">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sidRPr="00674D7E">
        <w:rPr>
          <w:rFonts w:ascii="Times New Roman" w:hAnsi="Times New Roman"/>
          <w:bCs/>
          <w:color w:val="000000" w:themeColor="text1"/>
          <w:sz w:val="24"/>
          <w:szCs w:val="24"/>
        </w:rPr>
        <w:t>remove the stall speed limit for lightweight aeroplanes; and</w:t>
      </w:r>
    </w:p>
    <w:p w14:paraId="274F5044" w14:textId="77777777" w:rsidR="00674D7E" w:rsidRPr="00674D7E" w:rsidRDefault="00674D7E" w:rsidP="00674D7E">
      <w:pPr>
        <w:pStyle w:val="ListParagraph"/>
        <w:numPr>
          <w:ilvl w:val="0"/>
          <w:numId w:val="2"/>
        </w:numPr>
        <w:tabs>
          <w:tab w:val="left" w:pos="709"/>
        </w:tabs>
        <w:overflowPunct w:val="0"/>
        <w:autoSpaceDE w:val="0"/>
        <w:autoSpaceDN w:val="0"/>
        <w:adjustRightInd w:val="0"/>
        <w:spacing w:after="0" w:line="240" w:lineRule="auto"/>
        <w:textAlignment w:val="baseline"/>
        <w:rPr>
          <w:rFonts w:ascii="Times New Roman" w:hAnsi="Times New Roman"/>
          <w:bCs/>
          <w:color w:val="000000" w:themeColor="text1"/>
          <w:sz w:val="24"/>
          <w:szCs w:val="24"/>
        </w:rPr>
      </w:pPr>
      <w:r w:rsidRPr="00674D7E">
        <w:rPr>
          <w:rFonts w:ascii="Times New Roman" w:hAnsi="Times New Roman"/>
          <w:bCs/>
          <w:color w:val="000000" w:themeColor="text1"/>
          <w:sz w:val="24"/>
          <w:szCs w:val="24"/>
        </w:rPr>
        <w:t>include competency standards for piloting lightweight aeroplanes.</w:t>
      </w:r>
    </w:p>
    <w:p w14:paraId="521CD03B" w14:textId="77777777" w:rsidR="006D6009" w:rsidRDefault="006D6009" w:rsidP="006D6009">
      <w:pPr>
        <w:spacing w:after="0" w:line="240" w:lineRule="auto"/>
        <w:rPr>
          <w:rFonts w:ascii="Times New Roman" w:eastAsia="Times New Roman" w:hAnsi="Times New Roman"/>
          <w:sz w:val="24"/>
          <w:szCs w:val="24"/>
        </w:rPr>
      </w:pPr>
    </w:p>
    <w:p w14:paraId="366D4F6F" w14:textId="1EE593C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is satisfied that no further consultation is appropriate or reasonably practicable for this instrument for section 17 of the LA.</w:t>
      </w:r>
    </w:p>
    <w:p w14:paraId="4548C396" w14:textId="77777777" w:rsidR="006D6009" w:rsidRDefault="006D6009" w:rsidP="006D6009">
      <w:pPr>
        <w:spacing w:after="0" w:line="240" w:lineRule="auto"/>
        <w:rPr>
          <w:rFonts w:ascii="Times New Roman" w:eastAsia="Times New Roman" w:hAnsi="Times New Roman"/>
          <w:sz w:val="24"/>
          <w:szCs w:val="24"/>
        </w:rPr>
      </w:pPr>
    </w:p>
    <w:p w14:paraId="44C2B728" w14:textId="54F004B1"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77777777" w:rsidR="00BB10C4" w:rsidRPr="00D13739" w:rsidRDefault="00BB10C4" w:rsidP="00BB10C4">
      <w:pPr>
        <w:spacing w:after="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03A9F911" w14:textId="77777777" w:rsidR="00BB10C4" w:rsidRPr="002626D5" w:rsidRDefault="00BB10C4" w:rsidP="002626D5">
      <w:pPr>
        <w:spacing w:after="0" w:line="240" w:lineRule="auto"/>
        <w:ind w:left="454" w:hanging="454"/>
        <w:rPr>
          <w:rFonts w:ascii="Times New Roman" w:eastAsia="Times New Roman" w:hAnsi="Times New Roman"/>
          <w:sz w:val="24"/>
          <w:szCs w:val="24"/>
        </w:rPr>
      </w:pPr>
      <w:r w:rsidRPr="002626D5">
        <w:rPr>
          <w:rFonts w:ascii="Times New Roman" w:eastAsia="Times New Roman" w:hAnsi="Times New Roman"/>
          <w:sz w:val="24"/>
          <w:szCs w:val="24"/>
        </w:rPr>
        <w:t>(a)</w:t>
      </w:r>
      <w:r w:rsidRPr="002626D5">
        <w:rPr>
          <w:rFonts w:ascii="Times New Roman" w:eastAsia="Times New Roman" w:hAnsi="Times New Roman"/>
          <w:sz w:val="24"/>
          <w:szCs w:val="24"/>
        </w:rPr>
        <w:tab/>
        <w:t>consider the economic and cost impact on individuals, businesses and the community of the standards; and</w:t>
      </w:r>
    </w:p>
    <w:p w14:paraId="2AC4BCBF" w14:textId="77777777" w:rsidR="00BB10C4" w:rsidRPr="002626D5" w:rsidRDefault="00BB10C4" w:rsidP="002626D5">
      <w:pPr>
        <w:spacing w:after="0" w:line="240" w:lineRule="auto"/>
        <w:ind w:left="454" w:hanging="454"/>
        <w:rPr>
          <w:rFonts w:ascii="Times New Roman" w:eastAsia="Times New Roman" w:hAnsi="Times New Roman"/>
          <w:sz w:val="24"/>
          <w:szCs w:val="24"/>
        </w:rPr>
      </w:pPr>
      <w:r w:rsidRPr="002626D5">
        <w:rPr>
          <w:rFonts w:ascii="Times New Roman" w:eastAsia="Times New Roman" w:hAnsi="Times New Roman"/>
          <w:sz w:val="24"/>
          <w:szCs w:val="24"/>
        </w:rPr>
        <w:t>(b)</w:t>
      </w:r>
      <w:r w:rsidRPr="002626D5">
        <w:rPr>
          <w:rFonts w:ascii="Times New Roman" w:eastAsia="Times New Roman" w:hAnsi="Times New Roman"/>
          <w:sz w:val="24"/>
          <w:szCs w:val="24"/>
        </w:rPr>
        <w:tab/>
        <w:t>take into account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34F35B30" w14:textId="77777777" w:rsidR="00BB10C4" w:rsidRPr="00D13739" w:rsidRDefault="00BB10C4" w:rsidP="00BB10C4">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D13739" w:rsidRDefault="00BB10C4" w:rsidP="00BB10C4">
      <w:pPr>
        <w:spacing w:after="0" w:line="240" w:lineRule="auto"/>
        <w:rPr>
          <w:rFonts w:ascii="Times New Roman" w:hAnsi="Times New Roman"/>
          <w:sz w:val="24"/>
          <w:szCs w:val="24"/>
        </w:rPr>
      </w:pPr>
    </w:p>
    <w:p w14:paraId="1503B7E8" w14:textId="5EE14806" w:rsidR="00BB10C4" w:rsidRDefault="00BB10C4" w:rsidP="00BB10C4">
      <w:pPr>
        <w:spacing w:after="0" w:line="240" w:lineRule="auto"/>
        <w:rPr>
          <w:rFonts w:ascii="Times New Roman" w:hAnsi="Times New Roman"/>
          <w:sz w:val="24"/>
          <w:szCs w:val="24"/>
        </w:rPr>
      </w:pPr>
      <w:r w:rsidRPr="00D13739">
        <w:rPr>
          <w:rFonts w:ascii="Times New Roman" w:hAnsi="Times New Roman"/>
          <w:sz w:val="24"/>
          <w:szCs w:val="24"/>
        </w:rPr>
        <w:lastRenderedPageBreak/>
        <w:t>The instrument makes minor or machinery changes to an existing instrument and there will be no</w:t>
      </w:r>
      <w:r w:rsidR="00A77F4A">
        <w:rPr>
          <w:rFonts w:ascii="Times New Roman" w:hAnsi="Times New Roman"/>
          <w:sz w:val="24"/>
          <w:szCs w:val="24"/>
        </w:rPr>
        <w:t xml:space="preserve"> significant</w:t>
      </w:r>
      <w:r>
        <w:rPr>
          <w:rFonts w:ascii="Times New Roman" w:hAnsi="Times New Roman"/>
          <w:sz w:val="24"/>
          <w:szCs w:val="24"/>
        </w:rPr>
        <w:t xml:space="preserve"> </w:t>
      </w:r>
      <w:r w:rsidRPr="00D13739">
        <w:rPr>
          <w:rFonts w:ascii="Times New Roman" w:hAnsi="Times New Roman"/>
          <w:sz w:val="24"/>
          <w:szCs w:val="24"/>
        </w:rPr>
        <w:t>change to the economic or cost impact on individuals, businesses or the community.</w:t>
      </w:r>
    </w:p>
    <w:p w14:paraId="78D6C9BB" w14:textId="77777777" w:rsidR="005C2C56" w:rsidRPr="00D13739" w:rsidRDefault="005C2C56" w:rsidP="00BB10C4">
      <w:pPr>
        <w:spacing w:after="0" w:line="240" w:lineRule="auto"/>
        <w:rPr>
          <w:rFonts w:ascii="Times New Roman" w:hAnsi="Times New Roman"/>
          <w:sz w:val="24"/>
          <w:szCs w:val="24"/>
        </w:rPr>
      </w:pPr>
    </w:p>
    <w:p w14:paraId="3289DA8E" w14:textId="77777777" w:rsidR="000E73E9" w:rsidRDefault="000E73E9" w:rsidP="000E73E9">
      <w:pPr>
        <w:spacing w:after="0" w:line="240" w:lineRule="auto"/>
        <w:rPr>
          <w:rFonts w:ascii="Times New Roman" w:eastAsia="Times New Roman" w:hAnsi="Times New Roman"/>
          <w:b/>
          <w:sz w:val="24"/>
          <w:szCs w:val="24"/>
        </w:rPr>
      </w:pPr>
      <w:r w:rsidRPr="000E73E9">
        <w:rPr>
          <w:rFonts w:ascii="Times New Roman" w:eastAsia="Times New Roman" w:hAnsi="Times New Roman"/>
          <w:b/>
          <w:sz w:val="24"/>
          <w:szCs w:val="24"/>
        </w:rPr>
        <w:t>Impact on categories of operations</w:t>
      </w:r>
    </w:p>
    <w:p w14:paraId="080CE17D" w14:textId="398A283B" w:rsidR="000E73E9" w:rsidRPr="00532C1B" w:rsidRDefault="000E73E9" w:rsidP="000E73E9">
      <w:pPr>
        <w:spacing w:after="0" w:line="240" w:lineRule="auto"/>
        <w:rPr>
          <w:rFonts w:ascii="Times New Roman" w:eastAsia="Times New Roman" w:hAnsi="Times New Roman"/>
          <w:iCs/>
          <w:color w:val="000000" w:themeColor="text1"/>
          <w:sz w:val="24"/>
          <w:szCs w:val="24"/>
        </w:rPr>
      </w:pPr>
      <w:r w:rsidRPr="00532C1B">
        <w:rPr>
          <w:rFonts w:ascii="Times New Roman" w:eastAsia="Times New Roman" w:hAnsi="Times New Roman"/>
          <w:iCs/>
          <w:color w:val="000000" w:themeColor="text1"/>
          <w:sz w:val="24"/>
          <w:szCs w:val="24"/>
        </w:rPr>
        <w:t xml:space="preserve">The instrument is likely to have a beneficial effect on </w:t>
      </w:r>
      <w:r w:rsidR="00BB5C45" w:rsidRPr="00532C1B">
        <w:rPr>
          <w:rFonts w:ascii="Times New Roman" w:eastAsia="Times New Roman" w:hAnsi="Times New Roman"/>
          <w:iCs/>
          <w:color w:val="000000" w:themeColor="text1"/>
          <w:sz w:val="24"/>
          <w:szCs w:val="24"/>
        </w:rPr>
        <w:t>private and some fl</w:t>
      </w:r>
      <w:r w:rsidR="00554CC6">
        <w:rPr>
          <w:rFonts w:ascii="Times New Roman" w:eastAsia="Times New Roman" w:hAnsi="Times New Roman"/>
          <w:iCs/>
          <w:color w:val="000000" w:themeColor="text1"/>
          <w:sz w:val="24"/>
          <w:szCs w:val="24"/>
        </w:rPr>
        <w:t>ying</w:t>
      </w:r>
      <w:r w:rsidR="00BB5C45" w:rsidRPr="00532C1B">
        <w:rPr>
          <w:rFonts w:ascii="Times New Roman" w:eastAsia="Times New Roman" w:hAnsi="Times New Roman"/>
          <w:iCs/>
          <w:color w:val="000000" w:themeColor="text1"/>
          <w:sz w:val="24"/>
          <w:szCs w:val="24"/>
        </w:rPr>
        <w:t xml:space="preserve"> training</w:t>
      </w:r>
      <w:r w:rsidRPr="00532C1B">
        <w:rPr>
          <w:rFonts w:ascii="Times New Roman" w:eastAsia="Times New Roman" w:hAnsi="Times New Roman"/>
          <w:iCs/>
          <w:color w:val="000000" w:themeColor="text1"/>
          <w:sz w:val="24"/>
          <w:szCs w:val="24"/>
        </w:rPr>
        <w:t xml:space="preserve"> operations and related businesses by promoting those operations.</w:t>
      </w:r>
      <w:r w:rsidR="001A4B3A">
        <w:rPr>
          <w:rFonts w:ascii="Times New Roman" w:eastAsia="Times New Roman" w:hAnsi="Times New Roman"/>
          <w:iCs/>
          <w:color w:val="000000" w:themeColor="text1"/>
          <w:sz w:val="24"/>
          <w:szCs w:val="24"/>
        </w:rPr>
        <w:t xml:space="preserve"> It will provide greater flexibility to the sport and recreation flying sector as it will provide a wider range of </w:t>
      </w:r>
      <w:r w:rsidR="00C90E10" w:rsidRPr="00583845">
        <w:rPr>
          <w:rFonts w:ascii="Times New Roman" w:hAnsi="Times New Roman"/>
          <w:color w:val="000000" w:themeColor="text1"/>
          <w:sz w:val="24"/>
          <w:szCs w:val="24"/>
        </w:rPr>
        <w:t>a</w:t>
      </w:r>
      <w:r w:rsidR="00C90E10">
        <w:rPr>
          <w:rFonts w:ascii="Times New Roman" w:hAnsi="Times New Roman"/>
          <w:color w:val="000000" w:themeColor="text1"/>
          <w:sz w:val="24"/>
          <w:szCs w:val="24"/>
        </w:rPr>
        <w:t>eroplanes</w:t>
      </w:r>
      <w:r w:rsidR="00C90E10">
        <w:rPr>
          <w:rFonts w:ascii="Times New Roman" w:eastAsia="Times New Roman" w:hAnsi="Times New Roman"/>
          <w:iCs/>
          <w:color w:val="000000" w:themeColor="text1"/>
          <w:sz w:val="24"/>
          <w:szCs w:val="24"/>
        </w:rPr>
        <w:t xml:space="preserve"> </w:t>
      </w:r>
      <w:r w:rsidR="006A5F72">
        <w:rPr>
          <w:rFonts w:ascii="Times New Roman" w:eastAsia="Times New Roman" w:hAnsi="Times New Roman"/>
          <w:iCs/>
          <w:color w:val="000000" w:themeColor="text1"/>
          <w:sz w:val="24"/>
          <w:szCs w:val="24"/>
        </w:rPr>
        <w:t>that can now be utilised.</w:t>
      </w:r>
    </w:p>
    <w:p w14:paraId="713337A6" w14:textId="77777777" w:rsidR="000E73E9" w:rsidRPr="00532C1B" w:rsidRDefault="000E73E9" w:rsidP="000E73E9">
      <w:pPr>
        <w:spacing w:after="0" w:line="240" w:lineRule="auto"/>
        <w:rPr>
          <w:rFonts w:ascii="Times New Roman" w:eastAsia="Times New Roman" w:hAnsi="Times New Roman"/>
          <w:iCs/>
          <w:color w:val="000000" w:themeColor="text1"/>
          <w:sz w:val="24"/>
          <w:szCs w:val="24"/>
        </w:rPr>
      </w:pPr>
    </w:p>
    <w:p w14:paraId="5E328A44" w14:textId="77777777" w:rsidR="000E73E9" w:rsidRDefault="000E73E9" w:rsidP="000E73E9">
      <w:pPr>
        <w:spacing w:after="0" w:line="240" w:lineRule="auto"/>
        <w:rPr>
          <w:rFonts w:ascii="Times New Roman" w:eastAsia="Times New Roman" w:hAnsi="Times New Roman"/>
          <w:b/>
          <w:sz w:val="24"/>
          <w:szCs w:val="24"/>
        </w:rPr>
      </w:pPr>
      <w:r w:rsidRPr="000142F4">
        <w:rPr>
          <w:rFonts w:ascii="Times New Roman" w:eastAsia="Times New Roman" w:hAnsi="Times New Roman"/>
          <w:b/>
          <w:sz w:val="24"/>
          <w:szCs w:val="24"/>
        </w:rPr>
        <w:t>Impact on regional and remote communities</w:t>
      </w:r>
    </w:p>
    <w:p w14:paraId="5301123C" w14:textId="1F6BF741" w:rsidR="000142F4" w:rsidRPr="00B97314" w:rsidRDefault="000142F4" w:rsidP="000142F4">
      <w:pPr>
        <w:spacing w:after="0" w:line="240" w:lineRule="auto"/>
        <w:rPr>
          <w:rFonts w:ascii="Times New Roman" w:eastAsia="Times New Roman" w:hAnsi="Times New Roman"/>
          <w:sz w:val="24"/>
          <w:szCs w:val="24"/>
        </w:rPr>
      </w:pPr>
      <w:r w:rsidRPr="00B97314">
        <w:rPr>
          <w:rFonts w:ascii="Times New Roman" w:eastAsia="Times New Roman" w:hAnsi="Times New Roman"/>
          <w:sz w:val="24"/>
          <w:szCs w:val="24"/>
        </w:rPr>
        <w:t xml:space="preserve">The instrument is likely to have a beneficial effect on regional </w:t>
      </w:r>
      <w:r w:rsidR="00B97314" w:rsidRPr="00B97314">
        <w:rPr>
          <w:rFonts w:ascii="Times New Roman" w:eastAsia="Times New Roman" w:hAnsi="Times New Roman"/>
          <w:sz w:val="24"/>
          <w:szCs w:val="24"/>
        </w:rPr>
        <w:t xml:space="preserve">and remote </w:t>
      </w:r>
      <w:r w:rsidRPr="00B97314">
        <w:rPr>
          <w:rFonts w:ascii="Times New Roman" w:eastAsia="Times New Roman" w:hAnsi="Times New Roman"/>
          <w:sz w:val="24"/>
          <w:szCs w:val="24"/>
        </w:rPr>
        <w:t>communit</w:t>
      </w:r>
      <w:r w:rsidR="00B97314" w:rsidRPr="00B97314">
        <w:rPr>
          <w:rFonts w:ascii="Times New Roman" w:eastAsia="Times New Roman" w:hAnsi="Times New Roman"/>
          <w:sz w:val="24"/>
          <w:szCs w:val="24"/>
        </w:rPr>
        <w:t>ies</w:t>
      </w:r>
      <w:r w:rsidRPr="00B97314">
        <w:rPr>
          <w:rFonts w:ascii="Times New Roman" w:eastAsia="Times New Roman" w:hAnsi="Times New Roman"/>
          <w:sz w:val="24"/>
          <w:szCs w:val="24"/>
        </w:rPr>
        <w:t xml:space="preserve"> in </w:t>
      </w:r>
      <w:r w:rsidR="00D45F34">
        <w:rPr>
          <w:rFonts w:ascii="Times New Roman" w:eastAsia="Times New Roman" w:hAnsi="Times New Roman"/>
          <w:sz w:val="24"/>
          <w:szCs w:val="24"/>
        </w:rPr>
        <w:t xml:space="preserve">that it allows for a </w:t>
      </w:r>
      <w:r w:rsidR="006C0199">
        <w:rPr>
          <w:rFonts w:ascii="Times New Roman" w:eastAsia="Times New Roman" w:hAnsi="Times New Roman"/>
          <w:sz w:val="24"/>
          <w:szCs w:val="24"/>
        </w:rPr>
        <w:t>greater number</w:t>
      </w:r>
      <w:r w:rsidR="00D53E82">
        <w:rPr>
          <w:rFonts w:ascii="Times New Roman" w:eastAsia="Times New Roman" w:hAnsi="Times New Roman"/>
          <w:sz w:val="24"/>
          <w:szCs w:val="24"/>
        </w:rPr>
        <w:t xml:space="preserve"> of</w:t>
      </w:r>
      <w:r w:rsidR="006C0199">
        <w:rPr>
          <w:rFonts w:ascii="Times New Roman" w:eastAsia="Times New Roman" w:hAnsi="Times New Roman"/>
          <w:sz w:val="24"/>
          <w:szCs w:val="24"/>
        </w:rPr>
        <w:t xml:space="preserve"> </w:t>
      </w:r>
      <w:r w:rsidR="00D53E82">
        <w:rPr>
          <w:rFonts w:ascii="Times New Roman" w:eastAsia="Times New Roman" w:hAnsi="Times New Roman"/>
          <w:sz w:val="24"/>
          <w:szCs w:val="24"/>
        </w:rPr>
        <w:t>lightweight</w:t>
      </w:r>
      <w:r w:rsidR="006C0199">
        <w:rPr>
          <w:rFonts w:ascii="Times New Roman" w:eastAsia="Times New Roman" w:hAnsi="Times New Roman"/>
          <w:sz w:val="24"/>
          <w:szCs w:val="24"/>
        </w:rPr>
        <w:t xml:space="preserve"> </w:t>
      </w:r>
      <w:r w:rsidR="00D45F34">
        <w:rPr>
          <w:rFonts w:ascii="Times New Roman" w:eastAsia="Times New Roman" w:hAnsi="Times New Roman"/>
          <w:sz w:val="24"/>
          <w:szCs w:val="24"/>
        </w:rPr>
        <w:t>aeroplanes</w:t>
      </w:r>
      <w:r w:rsidR="00D53E82">
        <w:rPr>
          <w:rFonts w:ascii="Times New Roman" w:eastAsia="Times New Roman" w:hAnsi="Times New Roman"/>
          <w:sz w:val="24"/>
          <w:szCs w:val="24"/>
        </w:rPr>
        <w:t xml:space="preserve"> administered by sports aviation bodies </w:t>
      </w:r>
      <w:r w:rsidR="006C0199">
        <w:rPr>
          <w:rFonts w:ascii="Times New Roman" w:eastAsia="Times New Roman" w:hAnsi="Times New Roman"/>
          <w:sz w:val="24"/>
          <w:szCs w:val="24"/>
        </w:rPr>
        <w:t xml:space="preserve">to </w:t>
      </w:r>
      <w:r w:rsidR="00B97314" w:rsidRPr="00B97314">
        <w:rPr>
          <w:rFonts w:ascii="Times New Roman" w:eastAsia="Times New Roman" w:hAnsi="Times New Roman"/>
          <w:sz w:val="24"/>
          <w:szCs w:val="24"/>
        </w:rPr>
        <w:t>be flown</w:t>
      </w:r>
      <w:r w:rsidR="006C0199">
        <w:rPr>
          <w:rFonts w:ascii="Times New Roman" w:eastAsia="Times New Roman" w:hAnsi="Times New Roman"/>
          <w:sz w:val="24"/>
          <w:szCs w:val="24"/>
        </w:rPr>
        <w:t xml:space="preserve"> in regional and remote areas</w:t>
      </w:r>
      <w:r w:rsidRPr="00B97314">
        <w:rPr>
          <w:rFonts w:ascii="Times New Roman" w:eastAsia="Times New Roman" w:hAnsi="Times New Roman"/>
          <w:sz w:val="24"/>
          <w:szCs w:val="24"/>
        </w:rPr>
        <w:t>.</w:t>
      </w:r>
    </w:p>
    <w:p w14:paraId="6B2557D1" w14:textId="77777777" w:rsidR="000142F4" w:rsidRPr="000142F4" w:rsidRDefault="000142F4" w:rsidP="000142F4">
      <w:pPr>
        <w:spacing w:after="0" w:line="240" w:lineRule="auto"/>
        <w:rPr>
          <w:rFonts w:ascii="Times New Roman" w:eastAsia="Times New Roman" w:hAnsi="Times New Roman"/>
          <w:sz w:val="24"/>
          <w:szCs w:val="24"/>
        </w:rPr>
      </w:pPr>
    </w:p>
    <w:p w14:paraId="13843021" w14:textId="07EC385D" w:rsidR="006D6009" w:rsidRDefault="006D6009" w:rsidP="000142F4">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328B5812" w:rsidR="006D6009" w:rsidRDefault="006D6009" w:rsidP="001D284A">
      <w:pPr>
        <w:spacing w:after="0" w:line="240" w:lineRule="auto"/>
        <w:rPr>
          <w:rFonts w:ascii="Times New Roman" w:eastAsia="Times New Roman" w:hAnsi="Times New Roman"/>
          <w:sz w:val="24"/>
          <w:szCs w:val="24"/>
        </w:rPr>
      </w:pPr>
      <w:r w:rsidRPr="001D284A">
        <w:rPr>
          <w:rFonts w:ascii="Times New Roman" w:eastAsia="Times New Roman" w:hAnsi="Times New Roman"/>
          <w:sz w:val="24"/>
          <w:szCs w:val="24"/>
        </w:rPr>
        <w:t>A Regulation Impact Statement (</w:t>
      </w:r>
      <w:r w:rsidRPr="00804C20">
        <w:rPr>
          <w:rFonts w:ascii="Times New Roman" w:eastAsia="Times New Roman" w:hAnsi="Times New Roman"/>
          <w:b/>
          <w:bCs/>
          <w:i/>
          <w:iCs/>
          <w:sz w:val="24"/>
          <w:szCs w:val="24"/>
        </w:rPr>
        <w:t>RIS</w:t>
      </w:r>
      <w:r w:rsidRPr="001D284A">
        <w:rPr>
          <w:rFonts w:ascii="Times New Roman" w:eastAsia="Times New Roman" w:hAnsi="Times New Roman"/>
          <w:sz w:val="24"/>
          <w:szCs w:val="24"/>
        </w:rPr>
        <w:t xml:space="preserve">) is not required in this case, as the </w:t>
      </w:r>
      <w:r w:rsidR="001D284A" w:rsidRPr="001D284A">
        <w:rPr>
          <w:rFonts w:ascii="Times New Roman" w:eastAsia="Times New Roman" w:hAnsi="Times New Roman"/>
          <w:sz w:val="24"/>
          <w:szCs w:val="24"/>
        </w:rPr>
        <w:t xml:space="preserve">instrument </w:t>
      </w:r>
      <w:r w:rsidRPr="001D284A">
        <w:rPr>
          <w:rFonts w:ascii="Times New Roman" w:eastAsia="Times New Roman" w:hAnsi="Times New Roman"/>
          <w:sz w:val="24"/>
          <w:szCs w:val="24"/>
        </w:rPr>
        <w:t>is covered by a standing agreement between CASA and OBPR under which a RIS is not required for exemptions</w:t>
      </w:r>
      <w:r w:rsidR="005B4CEF">
        <w:rPr>
          <w:rFonts w:ascii="Times New Roman" w:eastAsia="Times New Roman" w:hAnsi="Times New Roman"/>
          <w:sz w:val="24"/>
          <w:szCs w:val="24"/>
        </w:rPr>
        <w:t>, including amendments to exemptions</w:t>
      </w:r>
      <w:r w:rsidRPr="001D284A">
        <w:rPr>
          <w:rFonts w:ascii="Times New Roman" w:eastAsia="Times New Roman" w:hAnsi="Times New Roman"/>
          <w:sz w:val="24"/>
          <w:szCs w:val="24"/>
        </w:rPr>
        <w:t xml:space="preserve"> (OBPR id: 14507).</w:t>
      </w:r>
    </w:p>
    <w:p w14:paraId="2548CAE1" w14:textId="77777777" w:rsidR="001D284A" w:rsidRPr="001D284A" w:rsidRDefault="001D284A" w:rsidP="001D284A">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3C8C91C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564F7D8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w:t>
      </w:r>
      <w:r w:rsidR="00940E9C">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58DBABDC" w14:textId="264058D9" w:rsidR="00A62004" w:rsidRPr="005B4CEF"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and is </w:t>
      </w:r>
      <w:r w:rsidR="00A62004" w:rsidRPr="005B4CEF">
        <w:rPr>
          <w:rFonts w:ascii="Times New Roman" w:eastAsia="Times New Roman" w:hAnsi="Times New Roman"/>
          <w:sz w:val="24"/>
          <w:szCs w:val="24"/>
        </w:rPr>
        <w:t>automatically repealed in accordance with section 48A of the LA.</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979C098" w14:textId="77777777" w:rsidR="00B02F71" w:rsidRPr="00B02F71" w:rsidRDefault="00B02F71" w:rsidP="00B02F71">
      <w:pPr>
        <w:spacing w:after="0" w:line="240" w:lineRule="auto"/>
        <w:jc w:val="center"/>
        <w:rPr>
          <w:rFonts w:ascii="Times New Roman" w:hAnsi="Times New Roman"/>
          <w:b/>
          <w:iCs/>
          <w:color w:val="000000" w:themeColor="text1"/>
          <w:sz w:val="24"/>
          <w:szCs w:val="24"/>
        </w:rPr>
      </w:pPr>
      <w:r w:rsidRPr="00B02F71">
        <w:rPr>
          <w:rFonts w:ascii="Times New Roman" w:hAnsi="Times New Roman"/>
          <w:b/>
          <w:iCs/>
          <w:color w:val="000000" w:themeColor="text1"/>
          <w:sz w:val="24"/>
          <w:szCs w:val="24"/>
        </w:rPr>
        <w:t>Civil Aviation Order 95.55 Amendment Instrument 2022</w:t>
      </w:r>
    </w:p>
    <w:p w14:paraId="5C70AAD5" w14:textId="77777777" w:rsidR="006D6009" w:rsidRDefault="006D6009" w:rsidP="006D6009">
      <w:pPr>
        <w:spacing w:after="0" w:line="240" w:lineRule="auto"/>
        <w:rPr>
          <w:rFonts w:ascii="Times New Roman" w:hAnsi="Times New Roman"/>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5208D4">
      <w:pPr>
        <w:spacing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6A0BAF1A" w14:textId="347A1CB5" w:rsidR="00463770" w:rsidRDefault="007E4353" w:rsidP="001C5CCE">
      <w:pPr>
        <w:spacing w:after="0" w:line="240" w:lineRule="auto"/>
        <w:rPr>
          <w:rFonts w:ascii="Times New Roman" w:hAnsi="Times New Roman"/>
          <w:bCs/>
          <w:color w:val="000000" w:themeColor="text1"/>
          <w:sz w:val="24"/>
          <w:szCs w:val="24"/>
        </w:rPr>
      </w:pPr>
      <w:r w:rsidRPr="007E4353">
        <w:rPr>
          <w:rStyle w:val="LDCitation"/>
          <w:rFonts w:ascii="Times New Roman" w:hAnsi="Times New Roman"/>
          <w:i w:val="0"/>
          <w:iCs w:val="0"/>
          <w:sz w:val="24"/>
          <w:szCs w:val="24"/>
        </w:rPr>
        <w:t>This legislative instrument amends</w:t>
      </w:r>
      <w:r>
        <w:rPr>
          <w:rStyle w:val="LDCitation"/>
          <w:rFonts w:ascii="Times New Roman" w:hAnsi="Times New Roman"/>
          <w:i w:val="0"/>
          <w:iCs w:val="0"/>
          <w:sz w:val="24"/>
          <w:szCs w:val="24"/>
        </w:rPr>
        <w:t xml:space="preserve"> </w:t>
      </w:r>
      <w:r w:rsidRPr="00F323E2">
        <w:rPr>
          <w:rFonts w:ascii="Times New Roman" w:hAnsi="Times New Roman"/>
          <w:i/>
          <w:iCs/>
          <w:color w:val="000000" w:themeColor="text1"/>
          <w:sz w:val="24"/>
          <w:szCs w:val="24"/>
        </w:rPr>
        <w:t xml:space="preserve">Civil Aviation </w:t>
      </w:r>
      <w:r w:rsidRPr="1459C281">
        <w:rPr>
          <w:rFonts w:ascii="Times New Roman" w:hAnsi="Times New Roman"/>
          <w:i/>
          <w:iCs/>
          <w:sz w:val="24"/>
          <w:szCs w:val="24"/>
        </w:rPr>
        <w:t xml:space="preserve">Order 95.55 (Exemptions from CAR and CASR — </w:t>
      </w:r>
      <w:r w:rsidR="000B1DE5">
        <w:rPr>
          <w:rFonts w:ascii="Times New Roman" w:hAnsi="Times New Roman"/>
          <w:i/>
          <w:iCs/>
          <w:sz w:val="24"/>
          <w:szCs w:val="24"/>
        </w:rPr>
        <w:t>Certain Light Sport Aircraft, Lightweight Aeroplanes and Ultralight Aeroplanes</w:t>
      </w:r>
      <w:r w:rsidRPr="1459C281">
        <w:rPr>
          <w:rFonts w:ascii="Times New Roman" w:hAnsi="Times New Roman"/>
          <w:i/>
          <w:iCs/>
          <w:sz w:val="24"/>
          <w:szCs w:val="24"/>
        </w:rPr>
        <w:t>) Instrument</w:t>
      </w:r>
      <w:r w:rsidR="006D7C26">
        <w:rPr>
          <w:rFonts w:ascii="Times New Roman" w:hAnsi="Times New Roman"/>
          <w:i/>
          <w:iCs/>
          <w:sz w:val="24"/>
          <w:szCs w:val="24"/>
        </w:rPr>
        <w:t> </w:t>
      </w:r>
      <w:r w:rsidRPr="1459C281">
        <w:rPr>
          <w:rFonts w:ascii="Times New Roman" w:hAnsi="Times New Roman"/>
          <w:i/>
          <w:iCs/>
          <w:sz w:val="24"/>
          <w:szCs w:val="24"/>
        </w:rPr>
        <w:t>2021</w:t>
      </w:r>
      <w:r w:rsidRPr="1459C281">
        <w:rPr>
          <w:rFonts w:ascii="Times New Roman" w:hAnsi="Times New Roman"/>
          <w:sz w:val="24"/>
          <w:szCs w:val="24"/>
        </w:rPr>
        <w:t xml:space="preserve"> (</w:t>
      </w:r>
      <w:r>
        <w:rPr>
          <w:rFonts w:ascii="Times New Roman" w:hAnsi="Times New Roman"/>
          <w:b/>
          <w:bCs/>
          <w:i/>
          <w:iCs/>
          <w:sz w:val="24"/>
          <w:szCs w:val="24"/>
        </w:rPr>
        <w:t>CAO 95.55</w:t>
      </w:r>
      <w:r w:rsidRPr="1459C281">
        <w:rPr>
          <w:rFonts w:ascii="Times New Roman" w:hAnsi="Times New Roman"/>
          <w:sz w:val="24"/>
          <w:szCs w:val="24"/>
        </w:rPr>
        <w:t>)</w:t>
      </w:r>
      <w:r>
        <w:rPr>
          <w:rFonts w:ascii="Times New Roman" w:hAnsi="Times New Roman"/>
          <w:sz w:val="24"/>
          <w:szCs w:val="24"/>
        </w:rPr>
        <w:t xml:space="preserve"> </w:t>
      </w:r>
      <w:r w:rsidRPr="1459C281">
        <w:rPr>
          <w:rFonts w:ascii="Times New Roman" w:eastAsia="Times New Roman" w:hAnsi="Times New Roman"/>
          <w:sz w:val="24"/>
          <w:szCs w:val="24"/>
          <w:lang w:eastAsia="en-AU"/>
        </w:rPr>
        <w:t>to</w:t>
      </w:r>
      <w:r w:rsidR="005F5155">
        <w:rPr>
          <w:rFonts w:ascii="Times New Roman" w:eastAsia="Times New Roman" w:hAnsi="Times New Roman"/>
          <w:sz w:val="24"/>
          <w:szCs w:val="24"/>
          <w:lang w:eastAsia="en-AU"/>
        </w:rPr>
        <w:t xml:space="preserve"> </w:t>
      </w:r>
      <w:r>
        <w:rPr>
          <w:rStyle w:val="LDCitation"/>
          <w:rFonts w:ascii="Times New Roman" w:hAnsi="Times New Roman"/>
          <w:i w:val="0"/>
          <w:iCs w:val="0"/>
          <w:sz w:val="24"/>
          <w:szCs w:val="24"/>
        </w:rPr>
        <w:t>remove the limitation on the maximum stall speed of lightweight aeroplanes to which</w:t>
      </w:r>
      <w:r w:rsidR="00614346">
        <w:rPr>
          <w:rStyle w:val="LDCitation"/>
          <w:rFonts w:ascii="Times New Roman" w:hAnsi="Times New Roman"/>
          <w:i w:val="0"/>
          <w:iCs w:val="0"/>
          <w:sz w:val="24"/>
          <w:szCs w:val="24"/>
        </w:rPr>
        <w:t xml:space="preserve"> the regulatory exemptions in </w:t>
      </w:r>
      <w:r>
        <w:rPr>
          <w:rStyle w:val="LDCitation"/>
          <w:rFonts w:ascii="Times New Roman" w:hAnsi="Times New Roman"/>
          <w:i w:val="0"/>
          <w:iCs w:val="0"/>
          <w:sz w:val="24"/>
          <w:szCs w:val="24"/>
        </w:rPr>
        <w:t>CAO 95.55 appl</w:t>
      </w:r>
      <w:r w:rsidR="00614346">
        <w:rPr>
          <w:rStyle w:val="LDCitation"/>
          <w:rFonts w:ascii="Times New Roman" w:hAnsi="Times New Roman"/>
          <w:i w:val="0"/>
          <w:iCs w:val="0"/>
          <w:sz w:val="24"/>
          <w:szCs w:val="24"/>
        </w:rPr>
        <w:t>y</w:t>
      </w:r>
      <w:r w:rsidR="005F5155">
        <w:rPr>
          <w:rStyle w:val="LDCitation"/>
          <w:rFonts w:ascii="Times New Roman" w:hAnsi="Times New Roman"/>
          <w:i w:val="0"/>
          <w:iCs w:val="0"/>
          <w:sz w:val="24"/>
          <w:szCs w:val="24"/>
        </w:rPr>
        <w:t>.</w:t>
      </w:r>
      <w:r w:rsidR="005F388A">
        <w:rPr>
          <w:rStyle w:val="LDCitation"/>
          <w:rFonts w:ascii="Times New Roman" w:hAnsi="Times New Roman"/>
          <w:i w:val="0"/>
          <w:iCs w:val="0"/>
          <w:sz w:val="24"/>
          <w:szCs w:val="24"/>
        </w:rPr>
        <w:t xml:space="preserve"> </w:t>
      </w:r>
      <w:r w:rsidR="005F5155">
        <w:rPr>
          <w:rStyle w:val="LDCitation"/>
          <w:rFonts w:ascii="Times New Roman" w:hAnsi="Times New Roman"/>
          <w:i w:val="0"/>
          <w:iCs w:val="0"/>
          <w:sz w:val="24"/>
          <w:szCs w:val="24"/>
        </w:rPr>
        <w:t xml:space="preserve">It </w:t>
      </w:r>
      <w:r w:rsidR="006043CA">
        <w:rPr>
          <w:rStyle w:val="LDCitation"/>
          <w:rFonts w:ascii="Times New Roman" w:hAnsi="Times New Roman"/>
          <w:i w:val="0"/>
          <w:iCs w:val="0"/>
          <w:sz w:val="24"/>
          <w:szCs w:val="24"/>
        </w:rPr>
        <w:t xml:space="preserve">also </w:t>
      </w:r>
      <w:r w:rsidR="001C5CCE">
        <w:rPr>
          <w:rStyle w:val="LDCitation"/>
          <w:rFonts w:ascii="Times New Roman" w:hAnsi="Times New Roman"/>
          <w:i w:val="0"/>
          <w:iCs w:val="0"/>
          <w:sz w:val="24"/>
          <w:szCs w:val="24"/>
        </w:rPr>
        <w:t xml:space="preserve">amends CAO 95.55 to </w:t>
      </w:r>
      <w:r w:rsidR="004C65D4">
        <w:rPr>
          <w:rFonts w:ascii="Times New Roman" w:hAnsi="Times New Roman"/>
          <w:bCs/>
          <w:color w:val="000000" w:themeColor="text1"/>
          <w:sz w:val="24"/>
          <w:szCs w:val="24"/>
        </w:rPr>
        <w:t>specify</w:t>
      </w:r>
      <w:r w:rsidRPr="00866907">
        <w:rPr>
          <w:rFonts w:ascii="Times New Roman" w:hAnsi="Times New Roman"/>
          <w:bCs/>
          <w:color w:val="000000" w:themeColor="text1"/>
          <w:sz w:val="24"/>
          <w:szCs w:val="24"/>
        </w:rPr>
        <w:t xml:space="preserve"> competency standards for piloting </w:t>
      </w:r>
      <w:r w:rsidR="004C65D4">
        <w:rPr>
          <w:rFonts w:ascii="Times New Roman" w:hAnsi="Times New Roman"/>
          <w:bCs/>
          <w:color w:val="000000" w:themeColor="text1"/>
          <w:sz w:val="24"/>
          <w:szCs w:val="24"/>
        </w:rPr>
        <w:t>those</w:t>
      </w:r>
      <w:r w:rsidRPr="00866907">
        <w:rPr>
          <w:rFonts w:ascii="Times New Roman" w:hAnsi="Times New Roman"/>
          <w:bCs/>
          <w:color w:val="000000" w:themeColor="text1"/>
          <w:sz w:val="24"/>
          <w:szCs w:val="24"/>
        </w:rPr>
        <w:t xml:space="preserve"> aeroplanes</w:t>
      </w:r>
      <w:r w:rsidR="004C65D4">
        <w:rPr>
          <w:rFonts w:ascii="Times New Roman" w:hAnsi="Times New Roman"/>
          <w:bCs/>
          <w:color w:val="000000" w:themeColor="text1"/>
          <w:sz w:val="24"/>
          <w:szCs w:val="24"/>
        </w:rPr>
        <w:t>.</w:t>
      </w:r>
    </w:p>
    <w:p w14:paraId="63423108" w14:textId="77777777" w:rsidR="00463770" w:rsidRDefault="00463770" w:rsidP="001C5CCE">
      <w:pPr>
        <w:spacing w:after="0" w:line="240" w:lineRule="auto"/>
        <w:rPr>
          <w:rFonts w:ascii="Times New Roman" w:hAnsi="Times New Roman"/>
          <w:bCs/>
          <w:color w:val="000000" w:themeColor="text1"/>
          <w:sz w:val="24"/>
          <w:szCs w:val="24"/>
        </w:rPr>
      </w:pPr>
    </w:p>
    <w:p w14:paraId="35171B1D" w14:textId="3DA47F9C" w:rsidR="007E4353" w:rsidRPr="00097BF4" w:rsidRDefault="00463770" w:rsidP="001C5CCE">
      <w:pPr>
        <w:spacing w:after="0" w:line="240" w:lineRule="auto"/>
        <w:rPr>
          <w:rFonts w:ascii="Times New Roman" w:hAnsi="Times New Roman"/>
          <w:bCs/>
          <w:iCs/>
          <w:sz w:val="24"/>
          <w:szCs w:val="24"/>
          <w:lang w:eastAsia="en-AU"/>
        </w:rPr>
      </w:pPr>
      <w:r>
        <w:rPr>
          <w:rFonts w:ascii="Times New Roman" w:hAnsi="Times New Roman"/>
          <w:bCs/>
          <w:color w:val="000000" w:themeColor="text1"/>
          <w:sz w:val="24"/>
          <w:szCs w:val="24"/>
        </w:rPr>
        <w:t>The legislative instrument also</w:t>
      </w:r>
      <w:r w:rsidR="001C5CCE">
        <w:rPr>
          <w:rFonts w:ascii="Times New Roman" w:hAnsi="Times New Roman"/>
          <w:bCs/>
          <w:color w:val="000000" w:themeColor="text1"/>
          <w:sz w:val="24"/>
          <w:szCs w:val="24"/>
        </w:rPr>
        <w:t xml:space="preserve"> </w:t>
      </w:r>
      <w:r w:rsidR="007E4353">
        <w:rPr>
          <w:rFonts w:ascii="Times New Roman" w:hAnsi="Times New Roman"/>
          <w:bCs/>
          <w:color w:val="000000" w:themeColor="text1"/>
          <w:sz w:val="24"/>
          <w:szCs w:val="24"/>
        </w:rPr>
        <w:t>revise</w:t>
      </w:r>
      <w:r w:rsidR="00230557">
        <w:rPr>
          <w:rFonts w:ascii="Times New Roman" w:hAnsi="Times New Roman"/>
          <w:bCs/>
          <w:color w:val="000000" w:themeColor="text1"/>
          <w:sz w:val="24"/>
          <w:szCs w:val="24"/>
        </w:rPr>
        <w:t>s</w:t>
      </w:r>
      <w:r w:rsidR="007E4353">
        <w:rPr>
          <w:rFonts w:ascii="Times New Roman" w:hAnsi="Times New Roman"/>
          <w:bCs/>
          <w:color w:val="000000" w:themeColor="text1"/>
          <w:sz w:val="24"/>
          <w:szCs w:val="24"/>
        </w:rPr>
        <w:t xml:space="preserve"> the types of fl</w:t>
      </w:r>
      <w:r w:rsidR="00554CC6">
        <w:rPr>
          <w:rFonts w:ascii="Times New Roman" w:hAnsi="Times New Roman"/>
          <w:bCs/>
          <w:color w:val="000000" w:themeColor="text1"/>
          <w:sz w:val="24"/>
          <w:szCs w:val="24"/>
        </w:rPr>
        <w:t>ying</w:t>
      </w:r>
      <w:r w:rsidR="007E4353">
        <w:rPr>
          <w:rFonts w:ascii="Times New Roman" w:hAnsi="Times New Roman"/>
          <w:bCs/>
          <w:color w:val="000000" w:themeColor="text1"/>
          <w:sz w:val="24"/>
          <w:szCs w:val="24"/>
        </w:rPr>
        <w:t xml:space="preserve"> training for which owners and part</w:t>
      </w:r>
      <w:r w:rsidR="0091527C">
        <w:rPr>
          <w:rFonts w:ascii="Times New Roman" w:hAnsi="Times New Roman"/>
          <w:bCs/>
          <w:color w:val="000000" w:themeColor="text1"/>
          <w:sz w:val="24"/>
          <w:szCs w:val="24"/>
        </w:rPr>
        <w:noBreakHyphen/>
      </w:r>
      <w:r w:rsidR="007E4353">
        <w:rPr>
          <w:rFonts w:ascii="Times New Roman" w:hAnsi="Times New Roman"/>
          <w:bCs/>
          <w:color w:val="000000" w:themeColor="text1"/>
          <w:sz w:val="24"/>
          <w:szCs w:val="24"/>
        </w:rPr>
        <w:t>owners of certain</w:t>
      </w:r>
      <w:r w:rsidR="00005A1A">
        <w:rPr>
          <w:rFonts w:ascii="Times New Roman" w:hAnsi="Times New Roman"/>
          <w:bCs/>
          <w:color w:val="000000" w:themeColor="text1"/>
          <w:sz w:val="24"/>
          <w:szCs w:val="24"/>
        </w:rPr>
        <w:t xml:space="preserve"> </w:t>
      </w:r>
      <w:r w:rsidR="003A0A9F">
        <w:rPr>
          <w:rFonts w:ascii="Times New Roman" w:hAnsi="Times New Roman"/>
          <w:bCs/>
          <w:color w:val="000000" w:themeColor="text1"/>
          <w:sz w:val="24"/>
          <w:szCs w:val="24"/>
        </w:rPr>
        <w:t>amateur</w:t>
      </w:r>
      <w:r w:rsidR="003A0A9F">
        <w:rPr>
          <w:rFonts w:ascii="Times New Roman" w:hAnsi="Times New Roman"/>
          <w:bCs/>
          <w:color w:val="000000" w:themeColor="text1"/>
          <w:sz w:val="24"/>
          <w:szCs w:val="24"/>
        </w:rPr>
        <w:noBreakHyphen/>
        <w:t>built, kit</w:t>
      </w:r>
      <w:r w:rsidR="003A0A9F">
        <w:rPr>
          <w:rFonts w:ascii="Times New Roman" w:hAnsi="Times New Roman"/>
          <w:bCs/>
          <w:color w:val="000000" w:themeColor="text1"/>
          <w:sz w:val="24"/>
          <w:szCs w:val="24"/>
        </w:rPr>
        <w:noBreakHyphen/>
        <w:t>built and experimental</w:t>
      </w:r>
      <w:r w:rsidR="007E4353">
        <w:rPr>
          <w:rFonts w:ascii="Times New Roman" w:hAnsi="Times New Roman"/>
          <w:bCs/>
          <w:color w:val="000000" w:themeColor="text1"/>
          <w:sz w:val="24"/>
          <w:szCs w:val="24"/>
        </w:rPr>
        <w:t xml:space="preserve"> </w:t>
      </w:r>
      <w:r w:rsidR="00C90E10" w:rsidRPr="00583845">
        <w:rPr>
          <w:rFonts w:ascii="Times New Roman" w:hAnsi="Times New Roman"/>
          <w:color w:val="000000" w:themeColor="text1"/>
          <w:sz w:val="24"/>
          <w:szCs w:val="24"/>
        </w:rPr>
        <w:t>a</w:t>
      </w:r>
      <w:r w:rsidR="00C90E10">
        <w:rPr>
          <w:rFonts w:ascii="Times New Roman" w:hAnsi="Times New Roman"/>
          <w:color w:val="000000" w:themeColor="text1"/>
          <w:sz w:val="24"/>
          <w:szCs w:val="24"/>
        </w:rPr>
        <w:t>eroplanes</w:t>
      </w:r>
      <w:r w:rsidR="00C90E10">
        <w:rPr>
          <w:rFonts w:ascii="Times New Roman" w:hAnsi="Times New Roman"/>
          <w:bCs/>
          <w:color w:val="000000" w:themeColor="text1"/>
          <w:sz w:val="24"/>
          <w:szCs w:val="24"/>
        </w:rPr>
        <w:t xml:space="preserve"> </w:t>
      </w:r>
      <w:r w:rsidR="004B096E">
        <w:rPr>
          <w:rFonts w:ascii="Times New Roman" w:hAnsi="Times New Roman"/>
          <w:bCs/>
          <w:color w:val="000000" w:themeColor="text1"/>
          <w:sz w:val="24"/>
          <w:szCs w:val="24"/>
        </w:rPr>
        <w:t>can</w:t>
      </w:r>
      <w:r w:rsidR="007E4353">
        <w:rPr>
          <w:rFonts w:ascii="Times New Roman" w:hAnsi="Times New Roman"/>
          <w:bCs/>
          <w:color w:val="000000" w:themeColor="text1"/>
          <w:sz w:val="24"/>
          <w:szCs w:val="24"/>
        </w:rPr>
        <w:t xml:space="preserve"> use the </w:t>
      </w:r>
      <w:r w:rsidR="00C90E10" w:rsidRPr="00583845">
        <w:rPr>
          <w:rFonts w:ascii="Times New Roman" w:hAnsi="Times New Roman"/>
          <w:color w:val="000000" w:themeColor="text1"/>
          <w:sz w:val="24"/>
          <w:szCs w:val="24"/>
        </w:rPr>
        <w:t>a</w:t>
      </w:r>
      <w:r w:rsidR="00C90E10">
        <w:rPr>
          <w:rFonts w:ascii="Times New Roman" w:hAnsi="Times New Roman"/>
          <w:color w:val="000000" w:themeColor="text1"/>
          <w:sz w:val="24"/>
          <w:szCs w:val="24"/>
        </w:rPr>
        <w:t>eroplanes</w:t>
      </w:r>
      <w:r w:rsidR="007D6A63">
        <w:rPr>
          <w:rFonts w:ascii="Times New Roman" w:hAnsi="Times New Roman"/>
          <w:bCs/>
          <w:color w:val="000000" w:themeColor="text1"/>
          <w:sz w:val="24"/>
          <w:szCs w:val="24"/>
        </w:rPr>
        <w:t>.</w:t>
      </w:r>
    </w:p>
    <w:p w14:paraId="59ACB371" w14:textId="77777777" w:rsidR="006D6009" w:rsidRDefault="006D6009" w:rsidP="006D6009">
      <w:pPr>
        <w:spacing w:after="0" w:line="240" w:lineRule="auto"/>
        <w:rPr>
          <w:rFonts w:ascii="Times New Roman" w:hAnsi="Times New Roman"/>
          <w:sz w:val="24"/>
          <w:szCs w:val="24"/>
        </w:rPr>
      </w:pPr>
    </w:p>
    <w:p w14:paraId="6578D9A1" w14:textId="1AE6F4CD" w:rsidR="00AA5ED8" w:rsidRPr="00CB6B77" w:rsidRDefault="00AA5ED8" w:rsidP="00AA5E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Pr="00CB6B77">
        <w:rPr>
          <w:rFonts w:ascii="Times New Roman" w:eastAsia="Times New Roman" w:hAnsi="Times New Roman"/>
          <w:sz w:val="24"/>
          <w:szCs w:val="24"/>
        </w:rPr>
        <w:t>C</w:t>
      </w:r>
      <w:r>
        <w:rPr>
          <w:rFonts w:ascii="Times New Roman" w:eastAsia="Times New Roman" w:hAnsi="Times New Roman"/>
          <w:sz w:val="24"/>
          <w:szCs w:val="24"/>
        </w:rPr>
        <w:t xml:space="preserve">ivil </w:t>
      </w:r>
      <w:r w:rsidRPr="00CB6B77">
        <w:rPr>
          <w:rFonts w:ascii="Times New Roman" w:eastAsia="Times New Roman" w:hAnsi="Times New Roman"/>
          <w:sz w:val="24"/>
          <w:szCs w:val="24"/>
        </w:rPr>
        <w:t>A</w:t>
      </w:r>
      <w:r>
        <w:rPr>
          <w:rFonts w:ascii="Times New Roman" w:eastAsia="Times New Roman" w:hAnsi="Times New Roman"/>
          <w:sz w:val="24"/>
          <w:szCs w:val="24"/>
        </w:rPr>
        <w:t xml:space="preserve">viation </w:t>
      </w:r>
      <w:r w:rsidRPr="00CB6B77">
        <w:rPr>
          <w:rFonts w:ascii="Times New Roman" w:eastAsia="Times New Roman" w:hAnsi="Times New Roman"/>
          <w:sz w:val="24"/>
          <w:szCs w:val="24"/>
        </w:rPr>
        <w:t>S</w:t>
      </w:r>
      <w:r>
        <w:rPr>
          <w:rFonts w:ascii="Times New Roman" w:eastAsia="Times New Roman" w:hAnsi="Times New Roman"/>
          <w:sz w:val="24"/>
          <w:szCs w:val="24"/>
        </w:rPr>
        <w:t xml:space="preserve">afety </w:t>
      </w:r>
      <w:r w:rsidRPr="00CB6B77">
        <w:rPr>
          <w:rFonts w:ascii="Times New Roman" w:eastAsia="Times New Roman" w:hAnsi="Times New Roman"/>
          <w:sz w:val="24"/>
          <w:szCs w:val="24"/>
        </w:rPr>
        <w:t>A</w:t>
      </w:r>
      <w:r>
        <w:rPr>
          <w:rFonts w:ascii="Times New Roman" w:eastAsia="Times New Roman" w:hAnsi="Times New Roman"/>
          <w:sz w:val="24"/>
          <w:szCs w:val="24"/>
        </w:rPr>
        <w:t>uthority</w:t>
      </w:r>
      <w:r w:rsidR="00791461">
        <w:rPr>
          <w:rFonts w:ascii="Times New Roman" w:eastAsia="Times New Roman" w:hAnsi="Times New Roman"/>
          <w:sz w:val="24"/>
          <w:szCs w:val="24"/>
        </w:rPr>
        <w:t xml:space="preserve"> </w:t>
      </w:r>
      <w:r w:rsidRPr="00CB6B77">
        <w:rPr>
          <w:rFonts w:ascii="Times New Roman" w:eastAsia="Times New Roman" w:hAnsi="Times New Roman"/>
          <w:sz w:val="24"/>
          <w:szCs w:val="24"/>
        </w:rPr>
        <w:t xml:space="preserve">is satisfied </w:t>
      </w:r>
      <w:r w:rsidR="00791461">
        <w:rPr>
          <w:rFonts w:ascii="Times New Roman" w:eastAsia="Times New Roman" w:hAnsi="Times New Roman"/>
          <w:sz w:val="24"/>
          <w:szCs w:val="24"/>
        </w:rPr>
        <w:t xml:space="preserve">that </w:t>
      </w:r>
      <w:r w:rsidRPr="00CB6B77">
        <w:rPr>
          <w:rFonts w:ascii="Times New Roman" w:eastAsia="Times New Roman" w:hAnsi="Times New Roman"/>
          <w:sz w:val="24"/>
          <w:szCs w:val="24"/>
        </w:rPr>
        <w:t>this</w:t>
      </w:r>
      <w:r w:rsidR="00791461">
        <w:rPr>
          <w:rFonts w:ascii="Times New Roman" w:eastAsia="Times New Roman" w:hAnsi="Times New Roman"/>
          <w:sz w:val="24"/>
          <w:szCs w:val="24"/>
        </w:rPr>
        <w:t xml:space="preserve"> instrument</w:t>
      </w:r>
      <w:r w:rsidRPr="00CB6B77">
        <w:rPr>
          <w:rFonts w:ascii="Times New Roman" w:eastAsia="Times New Roman" w:hAnsi="Times New Roman"/>
          <w:sz w:val="24"/>
          <w:szCs w:val="24"/>
        </w:rPr>
        <w:t xml:space="preserve"> has no adverse impact on the safety of the aircraft operations.</w:t>
      </w:r>
    </w:p>
    <w:p w14:paraId="30D138B2" w14:textId="77777777" w:rsidR="00AA5ED8" w:rsidRDefault="00AA5ED8"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 w:name="_Hlk508024160"/>
      <w:r>
        <w:rPr>
          <w:rFonts w:ascii="Times New Roman" w:hAnsi="Times New Roman"/>
          <w:sz w:val="24"/>
          <w:szCs w:val="24"/>
        </w:rPr>
        <w:t>does not engage any of the applicable rights or freedoms</w:t>
      </w:r>
      <w:bookmarkEnd w:id="1"/>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Default="006D6009" w:rsidP="006D6009">
      <w:pPr>
        <w:spacing w:after="0" w:line="240" w:lineRule="auto"/>
        <w:rPr>
          <w:rFonts w:ascii="Times New Roman" w:hAnsi="Times New Roman"/>
          <w:b/>
          <w:bCs/>
          <w:sz w:val="24"/>
          <w:szCs w:val="24"/>
        </w:rPr>
      </w:pPr>
    </w:p>
    <w:p w14:paraId="07E28CB9" w14:textId="77777777" w:rsidR="006D6009" w:rsidRDefault="006D6009" w:rsidP="006D6009">
      <w:pPr>
        <w:spacing w:after="0" w:line="240" w:lineRule="auto"/>
        <w:rPr>
          <w:rFonts w:ascii="Times New Roman" w:hAnsi="Times New Roman"/>
          <w:b/>
          <w:bCs/>
          <w:sz w:val="24"/>
          <w:szCs w:val="24"/>
        </w:rPr>
      </w:pPr>
    </w:p>
    <w:p w14:paraId="193D537A" w14:textId="77777777" w:rsidR="006D6009" w:rsidRDefault="006D6009" w:rsidP="0073526A">
      <w:pPr>
        <w:spacing w:after="0" w:line="240" w:lineRule="auto"/>
        <w:rPr>
          <w:rFonts w:ascii="Times New Roman" w:hAnsi="Times New Roman"/>
          <w:b/>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E86FB6">
      <w:headerReference w:type="default" r:id="rId13"/>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9C02" w14:textId="77777777" w:rsidR="00772CE2" w:rsidRDefault="00772CE2" w:rsidP="00777D3F">
      <w:pPr>
        <w:spacing w:after="0" w:line="240" w:lineRule="auto"/>
      </w:pPr>
      <w:r>
        <w:separator/>
      </w:r>
    </w:p>
  </w:endnote>
  <w:endnote w:type="continuationSeparator" w:id="0">
    <w:p w14:paraId="31C7CF2A" w14:textId="77777777" w:rsidR="00772CE2" w:rsidRDefault="00772CE2" w:rsidP="00777D3F">
      <w:pPr>
        <w:spacing w:after="0" w:line="240" w:lineRule="auto"/>
      </w:pPr>
      <w:r>
        <w:continuationSeparator/>
      </w:r>
    </w:p>
  </w:endnote>
  <w:endnote w:type="continuationNotice" w:id="1">
    <w:p w14:paraId="4FFE8DDF" w14:textId="77777777" w:rsidR="00772CE2" w:rsidRDefault="00772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961D" w14:textId="77777777" w:rsidR="00772CE2" w:rsidRDefault="00772CE2" w:rsidP="00777D3F">
      <w:pPr>
        <w:spacing w:after="0" w:line="240" w:lineRule="auto"/>
      </w:pPr>
      <w:r>
        <w:separator/>
      </w:r>
    </w:p>
  </w:footnote>
  <w:footnote w:type="continuationSeparator" w:id="0">
    <w:p w14:paraId="199BD3A0" w14:textId="77777777" w:rsidR="00772CE2" w:rsidRDefault="00772CE2" w:rsidP="00777D3F">
      <w:pPr>
        <w:spacing w:after="0" w:line="240" w:lineRule="auto"/>
      </w:pPr>
      <w:r>
        <w:continuationSeparator/>
      </w:r>
    </w:p>
  </w:footnote>
  <w:footnote w:type="continuationNotice" w:id="1">
    <w:p w14:paraId="7CC8A3AA" w14:textId="77777777" w:rsidR="00772CE2" w:rsidRDefault="00772C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B45"/>
    <w:multiLevelType w:val="hybridMultilevel"/>
    <w:tmpl w:val="49D6F9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546986"/>
    <w:multiLevelType w:val="hybridMultilevel"/>
    <w:tmpl w:val="FE58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51788B"/>
    <w:multiLevelType w:val="hybridMultilevel"/>
    <w:tmpl w:val="89622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896748D"/>
    <w:multiLevelType w:val="hybridMultilevel"/>
    <w:tmpl w:val="252A0F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5DE15415"/>
    <w:multiLevelType w:val="hybridMultilevel"/>
    <w:tmpl w:val="568A4612"/>
    <w:lvl w:ilvl="0" w:tplc="3D86941A">
      <w:start w:val="1"/>
      <w:numFmt w:val="decimal"/>
      <w:lvlText w:val="%1."/>
      <w:lvlJc w:val="left"/>
      <w:pPr>
        <w:ind w:left="360" w:hanging="360"/>
      </w:pPr>
      <w:rPr>
        <w:rFonts w:hint="default"/>
        <w:color w:val="auto"/>
      </w:rPr>
    </w:lvl>
    <w:lvl w:ilvl="1" w:tplc="573C048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404"/>
    <w:rsid w:val="00005A1A"/>
    <w:rsid w:val="00010280"/>
    <w:rsid w:val="000126E9"/>
    <w:rsid w:val="000142F4"/>
    <w:rsid w:val="00016080"/>
    <w:rsid w:val="00026637"/>
    <w:rsid w:val="00031407"/>
    <w:rsid w:val="00047C47"/>
    <w:rsid w:val="00051BCD"/>
    <w:rsid w:val="0005410B"/>
    <w:rsid w:val="00054550"/>
    <w:rsid w:val="00055FF0"/>
    <w:rsid w:val="00064CA1"/>
    <w:rsid w:val="0007643F"/>
    <w:rsid w:val="0008465C"/>
    <w:rsid w:val="000909FB"/>
    <w:rsid w:val="000934B6"/>
    <w:rsid w:val="00097BF4"/>
    <w:rsid w:val="000A42AC"/>
    <w:rsid w:val="000A48DD"/>
    <w:rsid w:val="000A4D84"/>
    <w:rsid w:val="000A61C0"/>
    <w:rsid w:val="000B1DE5"/>
    <w:rsid w:val="000B5AEB"/>
    <w:rsid w:val="000C0C31"/>
    <w:rsid w:val="000C4201"/>
    <w:rsid w:val="000C517E"/>
    <w:rsid w:val="000D2EAC"/>
    <w:rsid w:val="000E6F47"/>
    <w:rsid w:val="000E73E9"/>
    <w:rsid w:val="000F313A"/>
    <w:rsid w:val="000F5DE8"/>
    <w:rsid w:val="000F6FE8"/>
    <w:rsid w:val="000F73A9"/>
    <w:rsid w:val="00107018"/>
    <w:rsid w:val="00112171"/>
    <w:rsid w:val="001141FE"/>
    <w:rsid w:val="001159C4"/>
    <w:rsid w:val="0012069E"/>
    <w:rsid w:val="00124754"/>
    <w:rsid w:val="00143A7D"/>
    <w:rsid w:val="001446E6"/>
    <w:rsid w:val="00146E84"/>
    <w:rsid w:val="00161A36"/>
    <w:rsid w:val="00163BF8"/>
    <w:rsid w:val="00180091"/>
    <w:rsid w:val="001818A2"/>
    <w:rsid w:val="00191134"/>
    <w:rsid w:val="0019381C"/>
    <w:rsid w:val="001A1969"/>
    <w:rsid w:val="001A4B3A"/>
    <w:rsid w:val="001A6F1C"/>
    <w:rsid w:val="001B2B20"/>
    <w:rsid w:val="001B4C54"/>
    <w:rsid w:val="001B525D"/>
    <w:rsid w:val="001C12A8"/>
    <w:rsid w:val="001C5CCE"/>
    <w:rsid w:val="001D1C41"/>
    <w:rsid w:val="001D284A"/>
    <w:rsid w:val="001D762D"/>
    <w:rsid w:val="001E67F2"/>
    <w:rsid w:val="001F0BE8"/>
    <w:rsid w:val="001F2502"/>
    <w:rsid w:val="002017B4"/>
    <w:rsid w:val="0021099F"/>
    <w:rsid w:val="002127DF"/>
    <w:rsid w:val="0021585A"/>
    <w:rsid w:val="002251CA"/>
    <w:rsid w:val="00230557"/>
    <w:rsid w:val="002351A6"/>
    <w:rsid w:val="0024516C"/>
    <w:rsid w:val="002451AC"/>
    <w:rsid w:val="002500A1"/>
    <w:rsid w:val="00253A3B"/>
    <w:rsid w:val="002626D5"/>
    <w:rsid w:val="0026535B"/>
    <w:rsid w:val="00267399"/>
    <w:rsid w:val="00276106"/>
    <w:rsid w:val="002767E8"/>
    <w:rsid w:val="00282ED8"/>
    <w:rsid w:val="00290851"/>
    <w:rsid w:val="00294570"/>
    <w:rsid w:val="00296D92"/>
    <w:rsid w:val="002A152A"/>
    <w:rsid w:val="002A1D3D"/>
    <w:rsid w:val="002B6F94"/>
    <w:rsid w:val="002D68EB"/>
    <w:rsid w:val="002D7579"/>
    <w:rsid w:val="002F0987"/>
    <w:rsid w:val="002F300C"/>
    <w:rsid w:val="0030066C"/>
    <w:rsid w:val="003010CC"/>
    <w:rsid w:val="00303DA9"/>
    <w:rsid w:val="0031207A"/>
    <w:rsid w:val="003126B1"/>
    <w:rsid w:val="00312DBB"/>
    <w:rsid w:val="00324860"/>
    <w:rsid w:val="003254F0"/>
    <w:rsid w:val="003257E7"/>
    <w:rsid w:val="00331EA5"/>
    <w:rsid w:val="00342D57"/>
    <w:rsid w:val="00350467"/>
    <w:rsid w:val="00360F91"/>
    <w:rsid w:val="00363107"/>
    <w:rsid w:val="003651EA"/>
    <w:rsid w:val="003A0A9F"/>
    <w:rsid w:val="003A374A"/>
    <w:rsid w:val="003A7937"/>
    <w:rsid w:val="003C06FC"/>
    <w:rsid w:val="003C6424"/>
    <w:rsid w:val="003D10E4"/>
    <w:rsid w:val="003E609A"/>
    <w:rsid w:val="003E62A2"/>
    <w:rsid w:val="003E7683"/>
    <w:rsid w:val="003F7206"/>
    <w:rsid w:val="003F75F0"/>
    <w:rsid w:val="00406395"/>
    <w:rsid w:val="00413900"/>
    <w:rsid w:val="00413932"/>
    <w:rsid w:val="00421036"/>
    <w:rsid w:val="004213FD"/>
    <w:rsid w:val="00424404"/>
    <w:rsid w:val="00427838"/>
    <w:rsid w:val="0044563D"/>
    <w:rsid w:val="00463770"/>
    <w:rsid w:val="00482B0D"/>
    <w:rsid w:val="004931DF"/>
    <w:rsid w:val="00497FEA"/>
    <w:rsid w:val="004A07C5"/>
    <w:rsid w:val="004A0AB2"/>
    <w:rsid w:val="004A3F57"/>
    <w:rsid w:val="004A471F"/>
    <w:rsid w:val="004A7946"/>
    <w:rsid w:val="004B096E"/>
    <w:rsid w:val="004B4FBD"/>
    <w:rsid w:val="004C65D4"/>
    <w:rsid w:val="004D1A4A"/>
    <w:rsid w:val="004D4C1F"/>
    <w:rsid w:val="004D514B"/>
    <w:rsid w:val="004E3468"/>
    <w:rsid w:val="004E3657"/>
    <w:rsid w:val="004F3092"/>
    <w:rsid w:val="00507A32"/>
    <w:rsid w:val="00511F3E"/>
    <w:rsid w:val="005160F3"/>
    <w:rsid w:val="005208D4"/>
    <w:rsid w:val="00532A4B"/>
    <w:rsid w:val="00532C1B"/>
    <w:rsid w:val="0053545F"/>
    <w:rsid w:val="00546265"/>
    <w:rsid w:val="00554CC6"/>
    <w:rsid w:val="00560BDA"/>
    <w:rsid w:val="00563E37"/>
    <w:rsid w:val="00563EB3"/>
    <w:rsid w:val="00567693"/>
    <w:rsid w:val="00572C7A"/>
    <w:rsid w:val="005779F9"/>
    <w:rsid w:val="00580679"/>
    <w:rsid w:val="00583760"/>
    <w:rsid w:val="00583845"/>
    <w:rsid w:val="00586B76"/>
    <w:rsid w:val="005969E8"/>
    <w:rsid w:val="005974A0"/>
    <w:rsid w:val="005A4ECB"/>
    <w:rsid w:val="005B4CEF"/>
    <w:rsid w:val="005C17C4"/>
    <w:rsid w:val="005C2C56"/>
    <w:rsid w:val="005D1A40"/>
    <w:rsid w:val="005D3E30"/>
    <w:rsid w:val="005E5D0B"/>
    <w:rsid w:val="005E77A6"/>
    <w:rsid w:val="005F3794"/>
    <w:rsid w:val="005F388A"/>
    <w:rsid w:val="005F5155"/>
    <w:rsid w:val="00600E9E"/>
    <w:rsid w:val="006043CA"/>
    <w:rsid w:val="00607163"/>
    <w:rsid w:val="00614346"/>
    <w:rsid w:val="006257EF"/>
    <w:rsid w:val="00625FDC"/>
    <w:rsid w:val="00633870"/>
    <w:rsid w:val="0064385F"/>
    <w:rsid w:val="00652B96"/>
    <w:rsid w:val="00655060"/>
    <w:rsid w:val="00655D75"/>
    <w:rsid w:val="006650C4"/>
    <w:rsid w:val="00674D7E"/>
    <w:rsid w:val="006802BC"/>
    <w:rsid w:val="00680AD2"/>
    <w:rsid w:val="006877FC"/>
    <w:rsid w:val="00687F1E"/>
    <w:rsid w:val="006A1AD9"/>
    <w:rsid w:val="006A22A6"/>
    <w:rsid w:val="006A5F72"/>
    <w:rsid w:val="006C0199"/>
    <w:rsid w:val="006C25F6"/>
    <w:rsid w:val="006D6009"/>
    <w:rsid w:val="006D7C26"/>
    <w:rsid w:val="006D7E9E"/>
    <w:rsid w:val="006E319E"/>
    <w:rsid w:val="006E565D"/>
    <w:rsid w:val="006F120C"/>
    <w:rsid w:val="006F1E91"/>
    <w:rsid w:val="006F2AB9"/>
    <w:rsid w:val="006F2BD8"/>
    <w:rsid w:val="00701303"/>
    <w:rsid w:val="007232E1"/>
    <w:rsid w:val="007238BD"/>
    <w:rsid w:val="00726ADD"/>
    <w:rsid w:val="00731869"/>
    <w:rsid w:val="0073526A"/>
    <w:rsid w:val="00736D4C"/>
    <w:rsid w:val="00756510"/>
    <w:rsid w:val="00756FFE"/>
    <w:rsid w:val="007603EF"/>
    <w:rsid w:val="00761120"/>
    <w:rsid w:val="0076781A"/>
    <w:rsid w:val="007710B8"/>
    <w:rsid w:val="00772CE2"/>
    <w:rsid w:val="00773B07"/>
    <w:rsid w:val="0077616B"/>
    <w:rsid w:val="00777D3F"/>
    <w:rsid w:val="00791461"/>
    <w:rsid w:val="00794EB9"/>
    <w:rsid w:val="0079572A"/>
    <w:rsid w:val="007B0B67"/>
    <w:rsid w:val="007B5B91"/>
    <w:rsid w:val="007C161F"/>
    <w:rsid w:val="007C251B"/>
    <w:rsid w:val="007C2CED"/>
    <w:rsid w:val="007C64E3"/>
    <w:rsid w:val="007C6C0A"/>
    <w:rsid w:val="007D187A"/>
    <w:rsid w:val="007D6A63"/>
    <w:rsid w:val="007E4353"/>
    <w:rsid w:val="007E6ECC"/>
    <w:rsid w:val="007E7F7D"/>
    <w:rsid w:val="007F2F23"/>
    <w:rsid w:val="007F6969"/>
    <w:rsid w:val="00804C20"/>
    <w:rsid w:val="00807B5B"/>
    <w:rsid w:val="00812D8F"/>
    <w:rsid w:val="00813E2C"/>
    <w:rsid w:val="00815508"/>
    <w:rsid w:val="00815B4A"/>
    <w:rsid w:val="00820372"/>
    <w:rsid w:val="00824E51"/>
    <w:rsid w:val="00846CDF"/>
    <w:rsid w:val="008648E1"/>
    <w:rsid w:val="00866907"/>
    <w:rsid w:val="00881A4B"/>
    <w:rsid w:val="00886C38"/>
    <w:rsid w:val="00887B2E"/>
    <w:rsid w:val="00896105"/>
    <w:rsid w:val="008A0B23"/>
    <w:rsid w:val="008A32B5"/>
    <w:rsid w:val="008A6181"/>
    <w:rsid w:val="008C3B46"/>
    <w:rsid w:val="008D57EC"/>
    <w:rsid w:val="008E2EDD"/>
    <w:rsid w:val="008F7B60"/>
    <w:rsid w:val="00901B14"/>
    <w:rsid w:val="00912244"/>
    <w:rsid w:val="0091527C"/>
    <w:rsid w:val="00933D8F"/>
    <w:rsid w:val="00935813"/>
    <w:rsid w:val="00940E9C"/>
    <w:rsid w:val="00941ACF"/>
    <w:rsid w:val="009460CE"/>
    <w:rsid w:val="0095230B"/>
    <w:rsid w:val="00961D3B"/>
    <w:rsid w:val="009635D0"/>
    <w:rsid w:val="0096678D"/>
    <w:rsid w:val="0097132A"/>
    <w:rsid w:val="0097170A"/>
    <w:rsid w:val="009747E0"/>
    <w:rsid w:val="00977D4D"/>
    <w:rsid w:val="0099089E"/>
    <w:rsid w:val="009969CC"/>
    <w:rsid w:val="009A0816"/>
    <w:rsid w:val="009A38AA"/>
    <w:rsid w:val="009B0F46"/>
    <w:rsid w:val="009B3623"/>
    <w:rsid w:val="009B3897"/>
    <w:rsid w:val="009B3B80"/>
    <w:rsid w:val="009B5D10"/>
    <w:rsid w:val="009C02BE"/>
    <w:rsid w:val="009C1F64"/>
    <w:rsid w:val="009C3E2A"/>
    <w:rsid w:val="009C6F66"/>
    <w:rsid w:val="009D0E8A"/>
    <w:rsid w:val="009D1395"/>
    <w:rsid w:val="009D27AE"/>
    <w:rsid w:val="009D2C9C"/>
    <w:rsid w:val="009D2E40"/>
    <w:rsid w:val="009D59E4"/>
    <w:rsid w:val="009E2C1A"/>
    <w:rsid w:val="009F3ED6"/>
    <w:rsid w:val="009F6B17"/>
    <w:rsid w:val="009F7743"/>
    <w:rsid w:val="00A1339E"/>
    <w:rsid w:val="00A13DEF"/>
    <w:rsid w:val="00A2376F"/>
    <w:rsid w:val="00A30008"/>
    <w:rsid w:val="00A56790"/>
    <w:rsid w:val="00A60981"/>
    <w:rsid w:val="00A62004"/>
    <w:rsid w:val="00A62329"/>
    <w:rsid w:val="00A626C5"/>
    <w:rsid w:val="00A6497D"/>
    <w:rsid w:val="00A65FB7"/>
    <w:rsid w:val="00A662D7"/>
    <w:rsid w:val="00A6694D"/>
    <w:rsid w:val="00A7622A"/>
    <w:rsid w:val="00A77F4A"/>
    <w:rsid w:val="00AA3038"/>
    <w:rsid w:val="00AA5ED8"/>
    <w:rsid w:val="00AA7178"/>
    <w:rsid w:val="00AB1AB0"/>
    <w:rsid w:val="00AB7455"/>
    <w:rsid w:val="00AC2872"/>
    <w:rsid w:val="00AC35BC"/>
    <w:rsid w:val="00AC3640"/>
    <w:rsid w:val="00AC4531"/>
    <w:rsid w:val="00AC6857"/>
    <w:rsid w:val="00AC749A"/>
    <w:rsid w:val="00AD191C"/>
    <w:rsid w:val="00AD6A63"/>
    <w:rsid w:val="00AE1294"/>
    <w:rsid w:val="00AE2EE6"/>
    <w:rsid w:val="00AE5042"/>
    <w:rsid w:val="00AE538D"/>
    <w:rsid w:val="00AF5FFA"/>
    <w:rsid w:val="00B02F71"/>
    <w:rsid w:val="00B06F9F"/>
    <w:rsid w:val="00B121CE"/>
    <w:rsid w:val="00B13840"/>
    <w:rsid w:val="00B15A1D"/>
    <w:rsid w:val="00B16094"/>
    <w:rsid w:val="00B177CD"/>
    <w:rsid w:val="00B27D05"/>
    <w:rsid w:val="00B34331"/>
    <w:rsid w:val="00B366C3"/>
    <w:rsid w:val="00B36D3D"/>
    <w:rsid w:val="00B40115"/>
    <w:rsid w:val="00B4435A"/>
    <w:rsid w:val="00B453A6"/>
    <w:rsid w:val="00B53874"/>
    <w:rsid w:val="00B577AD"/>
    <w:rsid w:val="00B57F4A"/>
    <w:rsid w:val="00B64565"/>
    <w:rsid w:val="00B74630"/>
    <w:rsid w:val="00B8096F"/>
    <w:rsid w:val="00B97314"/>
    <w:rsid w:val="00BA1FE5"/>
    <w:rsid w:val="00BB10C4"/>
    <w:rsid w:val="00BB342C"/>
    <w:rsid w:val="00BB5C45"/>
    <w:rsid w:val="00BB6A42"/>
    <w:rsid w:val="00BE0138"/>
    <w:rsid w:val="00BE08C2"/>
    <w:rsid w:val="00BE1571"/>
    <w:rsid w:val="00BE218A"/>
    <w:rsid w:val="00BE39F8"/>
    <w:rsid w:val="00BE4F2C"/>
    <w:rsid w:val="00BF115E"/>
    <w:rsid w:val="00BF57A1"/>
    <w:rsid w:val="00BF7D74"/>
    <w:rsid w:val="00C0739D"/>
    <w:rsid w:val="00C07B9E"/>
    <w:rsid w:val="00C110F3"/>
    <w:rsid w:val="00C22385"/>
    <w:rsid w:val="00C336CF"/>
    <w:rsid w:val="00C35B11"/>
    <w:rsid w:val="00C47097"/>
    <w:rsid w:val="00C5178B"/>
    <w:rsid w:val="00C635B6"/>
    <w:rsid w:val="00C705C3"/>
    <w:rsid w:val="00C84D44"/>
    <w:rsid w:val="00C90E10"/>
    <w:rsid w:val="00C925D5"/>
    <w:rsid w:val="00C92C44"/>
    <w:rsid w:val="00CA26C5"/>
    <w:rsid w:val="00CA2C4F"/>
    <w:rsid w:val="00CB09A6"/>
    <w:rsid w:val="00CB10AF"/>
    <w:rsid w:val="00CB4E4A"/>
    <w:rsid w:val="00CB6B77"/>
    <w:rsid w:val="00CC49D4"/>
    <w:rsid w:val="00CD00D5"/>
    <w:rsid w:val="00CD051A"/>
    <w:rsid w:val="00CD6EB7"/>
    <w:rsid w:val="00CF7A87"/>
    <w:rsid w:val="00D00745"/>
    <w:rsid w:val="00D06F62"/>
    <w:rsid w:val="00D07268"/>
    <w:rsid w:val="00D169D1"/>
    <w:rsid w:val="00D230DD"/>
    <w:rsid w:val="00D25109"/>
    <w:rsid w:val="00D37100"/>
    <w:rsid w:val="00D45F34"/>
    <w:rsid w:val="00D47F5C"/>
    <w:rsid w:val="00D52D68"/>
    <w:rsid w:val="00D53E82"/>
    <w:rsid w:val="00D600E7"/>
    <w:rsid w:val="00D625E5"/>
    <w:rsid w:val="00D62FD2"/>
    <w:rsid w:val="00D63D13"/>
    <w:rsid w:val="00D77641"/>
    <w:rsid w:val="00D801D7"/>
    <w:rsid w:val="00D806F6"/>
    <w:rsid w:val="00D83801"/>
    <w:rsid w:val="00D839F1"/>
    <w:rsid w:val="00D9146B"/>
    <w:rsid w:val="00D93D17"/>
    <w:rsid w:val="00DA460D"/>
    <w:rsid w:val="00DB0E00"/>
    <w:rsid w:val="00DB3CB3"/>
    <w:rsid w:val="00DD0922"/>
    <w:rsid w:val="00DD35BE"/>
    <w:rsid w:val="00DD7178"/>
    <w:rsid w:val="00DD7D63"/>
    <w:rsid w:val="00DE3377"/>
    <w:rsid w:val="00DE49A9"/>
    <w:rsid w:val="00DF68E7"/>
    <w:rsid w:val="00E0031B"/>
    <w:rsid w:val="00E11149"/>
    <w:rsid w:val="00E22A4C"/>
    <w:rsid w:val="00E240B0"/>
    <w:rsid w:val="00E26874"/>
    <w:rsid w:val="00E318FE"/>
    <w:rsid w:val="00E46406"/>
    <w:rsid w:val="00E55087"/>
    <w:rsid w:val="00E631D6"/>
    <w:rsid w:val="00E63F7F"/>
    <w:rsid w:val="00E64A72"/>
    <w:rsid w:val="00E815A0"/>
    <w:rsid w:val="00E83FA0"/>
    <w:rsid w:val="00E86FB6"/>
    <w:rsid w:val="00E97787"/>
    <w:rsid w:val="00EA0A0E"/>
    <w:rsid w:val="00EA371C"/>
    <w:rsid w:val="00EB0F18"/>
    <w:rsid w:val="00EB1266"/>
    <w:rsid w:val="00EB2FB9"/>
    <w:rsid w:val="00EB5442"/>
    <w:rsid w:val="00EC6A8C"/>
    <w:rsid w:val="00ED2DD9"/>
    <w:rsid w:val="00EE0091"/>
    <w:rsid w:val="00EE14EC"/>
    <w:rsid w:val="00EE3B63"/>
    <w:rsid w:val="00EE469F"/>
    <w:rsid w:val="00EE4726"/>
    <w:rsid w:val="00F03CCB"/>
    <w:rsid w:val="00F06C43"/>
    <w:rsid w:val="00F11DD2"/>
    <w:rsid w:val="00F11F2D"/>
    <w:rsid w:val="00F153DA"/>
    <w:rsid w:val="00F22D48"/>
    <w:rsid w:val="00F2396A"/>
    <w:rsid w:val="00F25143"/>
    <w:rsid w:val="00F31DF4"/>
    <w:rsid w:val="00F33DDA"/>
    <w:rsid w:val="00F408A1"/>
    <w:rsid w:val="00F432E8"/>
    <w:rsid w:val="00F520D1"/>
    <w:rsid w:val="00F62443"/>
    <w:rsid w:val="00F6769B"/>
    <w:rsid w:val="00F67BA2"/>
    <w:rsid w:val="00F707BB"/>
    <w:rsid w:val="00F80A8C"/>
    <w:rsid w:val="00F81B0C"/>
    <w:rsid w:val="00F91F27"/>
    <w:rsid w:val="00FA4186"/>
    <w:rsid w:val="00FA6BD4"/>
    <w:rsid w:val="00FB53F2"/>
    <w:rsid w:val="00FC4DC6"/>
    <w:rsid w:val="00FD4DB7"/>
    <w:rsid w:val="00FE00EF"/>
    <w:rsid w:val="00FE2ED8"/>
    <w:rsid w:val="00FE5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character" w:customStyle="1" w:styleId="LDCitation">
    <w:name w:val="LDCitation"/>
    <w:rsid w:val="009F3ED6"/>
    <w:rPr>
      <w:i/>
      <w:iCs/>
    </w:rPr>
  </w:style>
  <w:style w:type="paragraph" w:styleId="ListParagraph">
    <w:name w:val="List Paragraph"/>
    <w:basedOn w:val="Normal"/>
    <w:uiPriority w:val="34"/>
    <w:qFormat/>
    <w:rsid w:val="00C35B11"/>
    <w:pPr>
      <w:ind w:left="720"/>
      <w:contextualSpacing/>
    </w:pPr>
  </w:style>
  <w:style w:type="paragraph" w:customStyle="1" w:styleId="Default">
    <w:name w:val="Default"/>
    <w:rsid w:val="00000404"/>
    <w:pPr>
      <w:autoSpaceDE w:val="0"/>
      <w:autoSpaceDN w:val="0"/>
      <w:adjustRightInd w:val="0"/>
      <w:spacing w:after="0" w:line="240" w:lineRule="auto"/>
    </w:pPr>
    <w:rPr>
      <w:rFonts w:ascii="Arial" w:hAnsi="Arial" w:cs="Arial"/>
      <w:color w:val="000000"/>
      <w:sz w:val="24"/>
      <w:szCs w:val="24"/>
    </w:rPr>
  </w:style>
  <w:style w:type="paragraph" w:customStyle="1" w:styleId="LDP1a0">
    <w:name w:val="LDP1(a)"/>
    <w:basedOn w:val="LDClause"/>
    <w:link w:val="LDP1aChar0"/>
    <w:rsid w:val="005F3794"/>
    <w:pPr>
      <w:tabs>
        <w:tab w:val="clear" w:pos="454"/>
        <w:tab w:val="clear" w:pos="737"/>
        <w:tab w:val="left" w:pos="1191"/>
      </w:tabs>
      <w:ind w:left="1191" w:hanging="454"/>
    </w:pPr>
  </w:style>
  <w:style w:type="paragraph" w:customStyle="1" w:styleId="LDClause">
    <w:name w:val="LDClause"/>
    <w:basedOn w:val="LDBodytext"/>
    <w:link w:val="LDClauseChar"/>
    <w:qFormat/>
    <w:rsid w:val="005F3794"/>
    <w:pPr>
      <w:tabs>
        <w:tab w:val="right" w:pos="454"/>
        <w:tab w:val="left" w:pos="737"/>
      </w:tabs>
      <w:spacing w:before="60" w:after="60"/>
      <w:ind w:left="737" w:hanging="1021"/>
    </w:pPr>
  </w:style>
  <w:style w:type="character" w:customStyle="1" w:styleId="LDClauseChar">
    <w:name w:val="LDClause Char"/>
    <w:basedOn w:val="LDBodytextChar"/>
    <w:link w:val="LDClause"/>
    <w:rsid w:val="005F3794"/>
    <w:rPr>
      <w:rFonts w:ascii="Times New Roman" w:eastAsia="Times New Roman" w:hAnsi="Times New Roman" w:cs="Times New Roman"/>
      <w:sz w:val="24"/>
      <w:szCs w:val="24"/>
    </w:rPr>
  </w:style>
  <w:style w:type="character" w:customStyle="1" w:styleId="LDP1aChar0">
    <w:name w:val="LDP1(a) Char"/>
    <w:basedOn w:val="LDClauseChar"/>
    <w:link w:val="LDP1a0"/>
    <w:rsid w:val="005F37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4777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ltation.casa.gov.au/regulatory-program/cd-2204os/?utm_source=Swift%20Digital&amp;utm_medium=Email&amp;utm_campaign=CASABriefing%20newsle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F1998B002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51245-10D7-4695-AA3A-6FDF3C13F0AA}">
  <ds:schemaRefs>
    <ds:schemaRef ds:uri="http://schemas.microsoft.com/sharepoint/v3/contenttype/forms"/>
  </ds:schemaRefs>
</ds:datastoreItem>
</file>

<file path=customXml/itemProps2.xml><?xml version="1.0" encoding="utf-8"?>
<ds:datastoreItem xmlns:ds="http://schemas.openxmlformats.org/officeDocument/2006/customXml" ds:itemID="{38418116-C28C-4138-A6F3-2B8057076E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D02499-7B40-4796-B464-E9A47BA03EC4}">
  <ds:schemaRefs>
    <ds:schemaRef ds:uri="http://schemas.openxmlformats.org/officeDocument/2006/bibliography"/>
  </ds:schemaRefs>
</ds:datastoreItem>
</file>

<file path=customXml/itemProps4.xml><?xml version="1.0" encoding="utf-8"?>
<ds:datastoreItem xmlns:ds="http://schemas.openxmlformats.org/officeDocument/2006/customXml" ds:itemID="{1EA17D14-A581-4BDE-B81D-A2F09999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Civil Aviation Order 95.55 Explanatory Statement</vt:lpstr>
    </vt:vector>
  </TitlesOfParts>
  <Company>Civil Aviation Safety Authority</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 Explanatory Statement</dc:title>
  <dc:subject>Civil Aviation Order 95.55 Amendment Instrument 2022</dc:subject>
  <dc:creator>Civil Aviation Safety Authority</dc:creator>
  <cp:lastModifiedBy>Spesyvy, Nadia</cp:lastModifiedBy>
  <cp:revision>44</cp:revision>
  <cp:lastPrinted>2022-06-28T02:07:00Z</cp:lastPrinted>
  <dcterms:created xsi:type="dcterms:W3CDTF">2022-06-27T06:11:00Z</dcterms:created>
  <dcterms:modified xsi:type="dcterms:W3CDTF">2022-06-29T04:40:00Z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