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F7169C" w:rsidP="00D4089F">
      <w:pPr>
        <w:pStyle w:val="Plainheader"/>
      </w:pPr>
      <w:r>
        <w:t>OSTEOARTHRITIS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544D12">
        <w:t>7</w:t>
      </w:r>
      <w:r w:rsidR="00693B0B">
        <w:t>7</w:t>
      </w:r>
      <w:bookmarkEnd w:id="0"/>
      <w:r w:rsidRPr="00024911">
        <w:t xml:space="preserve"> of</w:t>
      </w:r>
      <w:r w:rsidR="00CE1D0A">
        <w:t xml:space="preserve"> 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693B0B">
        <w:t>24 June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544D12">
      <w:pPr>
        <w:pStyle w:val="Plain"/>
        <w:jc w:val="center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bookmarkStart w:id="1" w:name="_GoBack"/>
            <w:bookmarkEnd w:id="1"/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544D12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 w:rsidR="00544D12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 w:rsidR="00544D12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 w:rsidR="00544D12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040D21">
        <w:rPr>
          <w:i/>
        </w:rPr>
        <w:t xml:space="preserve">osteoarthritis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93B0B">
        <w:t>77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40D21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159A3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93B0B" w:rsidRPr="007159A3">
        <w:t>25 July 2022</w:t>
      </w:r>
      <w:r w:rsidR="00F67B67" w:rsidRPr="007159A3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CE1D0A">
        <w:rPr>
          <w:i/>
        </w:rPr>
        <w:t>osteoarthritis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CE1D0A">
        <w:t>62 of 2017</w:t>
      </w:r>
      <w:r w:rsidR="000A3994" w:rsidRPr="000A3994">
        <w:t xml:space="preserve">) </w:t>
      </w:r>
      <w:r w:rsidR="00A93686">
        <w:t xml:space="preserve">(Federal </w:t>
      </w:r>
      <w:r w:rsidR="00CE1D0A">
        <w:t>Register of Legislation No. F2017L01442</w:t>
      </w:r>
      <w:r w:rsidR="00A93686">
        <w:t>)</w:t>
      </w:r>
      <w:r>
        <w:t xml:space="preserve"> is amended in the following manner:</w:t>
      </w:r>
    </w:p>
    <w:p w:rsidR="00F7169C" w:rsidRPr="00F7169C" w:rsidRDefault="00F7169C" w:rsidP="00F7169C">
      <w:pPr>
        <w:spacing w:before="180" w:line="240" w:lineRule="auto"/>
        <w:ind w:left="907"/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F7169C" w:rsidRPr="00F7169C" w:rsidTr="004D0C18">
        <w:tc>
          <w:tcPr>
            <w:tcW w:w="1559" w:type="dxa"/>
          </w:tcPr>
          <w:p w:rsidR="00F7169C" w:rsidRPr="00F7169C" w:rsidRDefault="00F7169C" w:rsidP="00F7169C">
            <w:pPr>
              <w:tabs>
                <w:tab w:val="left" w:pos="567"/>
              </w:tabs>
              <w:spacing w:before="60" w:after="60" w:line="240" w:lineRule="atLeast"/>
              <w:jc w:val="center"/>
              <w:rPr>
                <w:rFonts w:eastAsia="Times New Roman"/>
                <w:b/>
                <w:sz w:val="24"/>
                <w:szCs w:val="24"/>
                <w:lang w:eastAsia="en-AU"/>
              </w:rPr>
            </w:pPr>
            <w:r w:rsidRPr="00F7169C">
              <w:rPr>
                <w:rFonts w:eastAsia="Times New Roman"/>
                <w:b/>
                <w:sz w:val="24"/>
                <w:szCs w:val="24"/>
                <w:lang w:eastAsia="en-AU"/>
              </w:rPr>
              <w:t xml:space="preserve">Section </w:t>
            </w:r>
          </w:p>
        </w:tc>
        <w:tc>
          <w:tcPr>
            <w:tcW w:w="5756" w:type="dxa"/>
          </w:tcPr>
          <w:p w:rsidR="00F7169C" w:rsidRPr="00F7169C" w:rsidRDefault="00F7169C" w:rsidP="00F7169C">
            <w:pPr>
              <w:tabs>
                <w:tab w:val="left" w:pos="567"/>
              </w:tabs>
              <w:spacing w:before="60" w:after="60" w:line="240" w:lineRule="atLeast"/>
              <w:jc w:val="center"/>
              <w:rPr>
                <w:rFonts w:eastAsia="Times New Roman"/>
                <w:b/>
                <w:sz w:val="24"/>
                <w:szCs w:val="24"/>
                <w:lang w:eastAsia="en-AU"/>
              </w:rPr>
            </w:pPr>
            <w:r w:rsidRPr="00F7169C">
              <w:rPr>
                <w:rFonts w:eastAsia="Times New Roman"/>
                <w:b/>
                <w:sz w:val="24"/>
                <w:szCs w:val="24"/>
                <w:lang w:eastAsia="en-AU"/>
              </w:rPr>
              <w:t>Amendment</w:t>
            </w:r>
          </w:p>
        </w:tc>
      </w:tr>
      <w:tr w:rsidR="00F7169C" w:rsidRPr="00F7169C" w:rsidTr="004D0C18">
        <w:tc>
          <w:tcPr>
            <w:tcW w:w="1559" w:type="dxa"/>
          </w:tcPr>
          <w:p w:rsidR="00F7169C" w:rsidRPr="00F7169C" w:rsidRDefault="00F7169C" w:rsidP="00F7169C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i/>
                <w:sz w:val="24"/>
                <w:szCs w:val="24"/>
                <w:lang w:eastAsia="en-AU"/>
              </w:rPr>
              <w:t>9(12</w:t>
            </w:r>
            <w:r w:rsidRPr="00F7169C">
              <w:rPr>
                <w:rFonts w:eastAsia="Times New Roman"/>
                <w:i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5756" w:type="dxa"/>
          </w:tcPr>
          <w:p w:rsidR="00F7169C" w:rsidRPr="00F7169C" w:rsidRDefault="00F7169C" w:rsidP="00F7169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F7169C">
              <w:rPr>
                <w:i/>
                <w:sz w:val="24"/>
                <w:szCs w:val="24"/>
              </w:rPr>
              <w:t>Replace the ex</w:t>
            </w:r>
            <w:r w:rsidR="00CE1D0A">
              <w:rPr>
                <w:i/>
                <w:sz w:val="24"/>
                <w:szCs w:val="24"/>
              </w:rPr>
              <w:t>isting factor in subsection 9(12</w:t>
            </w:r>
            <w:r w:rsidRPr="00F7169C">
              <w:rPr>
                <w:i/>
                <w:sz w:val="24"/>
                <w:szCs w:val="24"/>
              </w:rPr>
              <w:t>) with the following</w:t>
            </w:r>
            <w:r w:rsidRPr="00F7169C">
              <w:rPr>
                <w:sz w:val="24"/>
                <w:szCs w:val="24"/>
              </w:rPr>
              <w:t>:</w:t>
            </w:r>
          </w:p>
          <w:p w:rsidR="00F7169C" w:rsidRPr="00F7169C" w:rsidRDefault="00F7169C" w:rsidP="00CE1D0A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F7169C">
              <w:rPr>
                <w:rFonts w:cs="Arial"/>
                <w:sz w:val="24"/>
                <w:szCs w:val="24"/>
              </w:rPr>
              <w:t xml:space="preserve">for osteoarthritis of a joint of </w:t>
            </w:r>
            <w:r w:rsidR="00CE1D0A">
              <w:rPr>
                <w:rFonts w:cs="Arial"/>
                <w:sz w:val="24"/>
                <w:szCs w:val="24"/>
              </w:rPr>
              <w:t xml:space="preserve">the upper limb only, </w:t>
            </w:r>
            <w:r w:rsidR="00CE1D0A">
              <w:rPr>
                <w:rFonts w:eastAsia="Times New Roman"/>
                <w:sz w:val="24"/>
                <w:szCs w:val="24"/>
                <w:lang w:eastAsia="en-AU"/>
              </w:rPr>
              <w:t>performing:</w:t>
            </w:r>
            <w:r w:rsidRPr="00F7169C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</w:p>
          <w:p w:rsidR="00F7169C" w:rsidRPr="00F7169C" w:rsidRDefault="005A4A13" w:rsidP="004C2CD8">
            <w:pPr>
              <w:keepNext/>
              <w:keepLines/>
              <w:tabs>
                <w:tab w:val="left" w:leader="dot" w:pos="7938"/>
              </w:tabs>
              <w:spacing w:before="120" w:line="240" w:lineRule="auto"/>
              <w:ind w:left="458" w:right="567" w:hanging="458"/>
              <w:rPr>
                <w:rFonts w:eastAsia="Times New Roman"/>
                <w:kern w:val="28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kern w:val="28"/>
                <w:sz w:val="24"/>
                <w:szCs w:val="24"/>
                <w:lang w:eastAsia="en-AU"/>
              </w:rPr>
              <w:t>(a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>)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ab/>
              <w:t xml:space="preserve">forceful or repetitive activities involving the affected joint; or </w:t>
            </w:r>
          </w:p>
          <w:p w:rsidR="00F7169C" w:rsidRPr="00F7169C" w:rsidRDefault="005A4A13" w:rsidP="004C2CD8">
            <w:pPr>
              <w:keepNext/>
              <w:keepLines/>
              <w:tabs>
                <w:tab w:val="left" w:leader="dot" w:pos="7938"/>
              </w:tabs>
              <w:spacing w:before="120" w:line="240" w:lineRule="auto"/>
              <w:ind w:left="458" w:right="567" w:hanging="458"/>
              <w:rPr>
                <w:rFonts w:eastAsia="Times New Roman"/>
                <w:kern w:val="28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kern w:val="28"/>
                <w:sz w:val="24"/>
                <w:szCs w:val="24"/>
                <w:lang w:eastAsia="en-AU"/>
              </w:rPr>
              <w:t>(b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>)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ab/>
              <w:t>tasks involving repeated or sustained pinch grip or hand/power grip;</w:t>
            </w:r>
          </w:p>
          <w:p w:rsidR="00F7169C" w:rsidRPr="00F7169C" w:rsidRDefault="00F7169C" w:rsidP="00E71A73">
            <w:pPr>
              <w:tabs>
                <w:tab w:val="num" w:pos="33"/>
              </w:tabs>
              <w:autoSpaceDE w:val="0"/>
              <w:autoSpaceDN w:val="0"/>
              <w:adjustRightInd w:val="0"/>
              <w:spacing w:before="120" w:after="60"/>
              <w:ind w:left="34"/>
              <w:jc w:val="both"/>
              <w:rPr>
                <w:rFonts w:cs="Arial"/>
                <w:sz w:val="24"/>
                <w:szCs w:val="24"/>
              </w:rPr>
            </w:pPr>
            <w:r w:rsidRPr="00F7169C">
              <w:rPr>
                <w:rFonts w:cs="Arial"/>
                <w:sz w:val="24"/>
                <w:szCs w:val="24"/>
              </w:rPr>
              <w:t>for an average of at least 100 hours per month, for a cumulative period of at least ten years within a continuous period of 15 years,</w:t>
            </w:r>
            <w:r w:rsidR="00343FA3">
              <w:rPr>
                <w:rFonts w:cs="Arial"/>
                <w:sz w:val="24"/>
                <w:szCs w:val="24"/>
              </w:rPr>
              <w:t xml:space="preserve"> within the 25 years before</w:t>
            </w:r>
            <w:r w:rsidRPr="00F7169C">
              <w:rPr>
                <w:rFonts w:cs="Arial"/>
                <w:sz w:val="24"/>
                <w:szCs w:val="24"/>
              </w:rPr>
              <w:t xml:space="preserve"> the clinical onset of </w:t>
            </w:r>
            <w:r w:rsidR="00343FA3">
              <w:rPr>
                <w:rFonts w:cs="Arial"/>
                <w:sz w:val="24"/>
                <w:szCs w:val="24"/>
              </w:rPr>
              <w:t>osteoarthritis in that joint;</w:t>
            </w:r>
          </w:p>
          <w:p w:rsidR="00F7169C" w:rsidRPr="00F7169C" w:rsidRDefault="00177D30" w:rsidP="00E71A73">
            <w:pPr>
              <w:tabs>
                <w:tab w:val="num" w:pos="458"/>
              </w:tabs>
              <w:autoSpaceDE w:val="0"/>
              <w:autoSpaceDN w:val="0"/>
              <w:adjustRightInd w:val="0"/>
              <w:spacing w:after="120" w:line="240" w:lineRule="auto"/>
              <w:ind w:left="459" w:hanging="425"/>
              <w:jc w:val="both"/>
              <w:rPr>
                <w:i/>
              </w:rPr>
            </w:pPr>
            <w:r>
              <w:rPr>
                <w:rFonts w:cs="Arial"/>
                <w:sz w:val="18"/>
                <w:szCs w:val="18"/>
              </w:rPr>
              <w:t>Note:</w:t>
            </w:r>
            <w:r w:rsidRPr="00693B0B">
              <w:rPr>
                <w:rFonts w:cs="Arial"/>
                <w:sz w:val="18"/>
                <w:szCs w:val="18"/>
              </w:rPr>
              <w:t xml:space="preserve"> </w:t>
            </w:r>
            <w:r w:rsidRPr="00177D30">
              <w:rPr>
                <w:rFonts w:cs="Arial"/>
                <w:b/>
                <w:i/>
                <w:sz w:val="18"/>
                <w:szCs w:val="18"/>
              </w:rPr>
              <w:t>h</w:t>
            </w:r>
            <w:r w:rsidR="00F7169C" w:rsidRPr="00F7169C">
              <w:rPr>
                <w:rFonts w:cs="Arial"/>
                <w:b/>
                <w:i/>
                <w:sz w:val="18"/>
                <w:szCs w:val="18"/>
              </w:rPr>
              <w:t>and/power grip, pinch grip, joint of the upper limb</w:t>
            </w:r>
            <w:r w:rsidR="00F7169C" w:rsidRPr="00F7169C">
              <w:rPr>
                <w:rFonts w:cs="Arial"/>
                <w:sz w:val="18"/>
                <w:szCs w:val="18"/>
              </w:rPr>
              <w:t xml:space="preserve"> and </w:t>
            </w:r>
            <w:r w:rsidR="00F7169C" w:rsidRPr="00F7169C">
              <w:rPr>
                <w:rFonts w:cs="Arial"/>
                <w:b/>
                <w:i/>
                <w:sz w:val="18"/>
                <w:szCs w:val="18"/>
              </w:rPr>
              <w:t>repetitive activities</w:t>
            </w:r>
            <w:r w:rsidR="00F7169C" w:rsidRPr="00F7169C">
              <w:rPr>
                <w:rFonts w:cs="Arial"/>
                <w:sz w:val="18"/>
                <w:szCs w:val="18"/>
              </w:rPr>
              <w:t xml:space="preserve"> are defined in the Schedule 1 – Dictionary.</w:t>
            </w:r>
          </w:p>
        </w:tc>
      </w:tr>
      <w:tr w:rsidR="00F7169C" w:rsidRPr="00F7169C" w:rsidTr="004D0C18">
        <w:tc>
          <w:tcPr>
            <w:tcW w:w="1559" w:type="dxa"/>
          </w:tcPr>
          <w:p w:rsidR="00F7169C" w:rsidRPr="00F7169C" w:rsidRDefault="00FA3717" w:rsidP="00F7169C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i/>
                <w:sz w:val="24"/>
                <w:szCs w:val="24"/>
                <w:lang w:eastAsia="en-AU"/>
              </w:rPr>
              <w:t>9(35)</w:t>
            </w:r>
          </w:p>
        </w:tc>
        <w:tc>
          <w:tcPr>
            <w:tcW w:w="5756" w:type="dxa"/>
          </w:tcPr>
          <w:p w:rsidR="00F7169C" w:rsidRPr="00F7169C" w:rsidRDefault="00F7169C" w:rsidP="00F7169C">
            <w:pPr>
              <w:autoSpaceDE w:val="0"/>
              <w:autoSpaceDN w:val="0"/>
              <w:adjustRightInd w:val="0"/>
              <w:spacing w:after="60"/>
              <w:jc w:val="both"/>
              <w:rPr>
                <w:i/>
                <w:sz w:val="24"/>
                <w:szCs w:val="24"/>
              </w:rPr>
            </w:pPr>
            <w:r w:rsidRPr="00F7169C">
              <w:rPr>
                <w:i/>
                <w:sz w:val="24"/>
                <w:szCs w:val="24"/>
              </w:rPr>
              <w:t>Replace the existing factor in subsection 9(35) with the following</w:t>
            </w:r>
            <w:r w:rsidRPr="00E71A73">
              <w:rPr>
                <w:sz w:val="24"/>
                <w:szCs w:val="24"/>
              </w:rPr>
              <w:t>:</w:t>
            </w:r>
          </w:p>
          <w:p w:rsidR="00F7169C" w:rsidRPr="00F7169C" w:rsidRDefault="00F7169C" w:rsidP="00E71A73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sz w:val="24"/>
                <w:szCs w:val="24"/>
                <w:lang w:eastAsia="en-AU"/>
              </w:rPr>
            </w:pPr>
            <w:r w:rsidRPr="00F7169C">
              <w:rPr>
                <w:rFonts w:cs="Arial"/>
                <w:sz w:val="24"/>
                <w:szCs w:val="24"/>
              </w:rPr>
              <w:t>for osteoarthritis of a joint of the upper limb only</w:t>
            </w:r>
            <w:r w:rsidR="004C2CD8">
              <w:rPr>
                <w:rFonts w:cs="Arial"/>
                <w:sz w:val="24"/>
                <w:szCs w:val="24"/>
              </w:rPr>
              <w:t xml:space="preserve">, </w:t>
            </w:r>
            <w:r w:rsidRPr="00F7169C">
              <w:rPr>
                <w:rFonts w:eastAsia="Times New Roman"/>
                <w:sz w:val="24"/>
                <w:szCs w:val="24"/>
                <w:lang w:eastAsia="en-AU"/>
              </w:rPr>
              <w:t xml:space="preserve">performing: </w:t>
            </w:r>
          </w:p>
          <w:p w:rsidR="00F7169C" w:rsidRPr="00F7169C" w:rsidRDefault="005A4A13" w:rsidP="004C2CD8">
            <w:pPr>
              <w:keepNext/>
              <w:keepLines/>
              <w:tabs>
                <w:tab w:val="left" w:leader="dot" w:pos="7938"/>
              </w:tabs>
              <w:spacing w:before="120" w:line="240" w:lineRule="auto"/>
              <w:ind w:left="600" w:right="567" w:hanging="600"/>
              <w:rPr>
                <w:rFonts w:eastAsia="Times New Roman"/>
                <w:kern w:val="28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kern w:val="28"/>
                <w:sz w:val="24"/>
                <w:szCs w:val="24"/>
                <w:lang w:eastAsia="en-AU"/>
              </w:rPr>
              <w:t>(a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>)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ab/>
              <w:t xml:space="preserve">forceful or repetitive activities involving the affected joint; or </w:t>
            </w:r>
          </w:p>
          <w:p w:rsidR="00F7169C" w:rsidRPr="00F7169C" w:rsidRDefault="005A4A13" w:rsidP="004C2CD8">
            <w:pPr>
              <w:keepNext/>
              <w:keepLines/>
              <w:tabs>
                <w:tab w:val="left" w:leader="dot" w:pos="7938"/>
              </w:tabs>
              <w:spacing w:before="120" w:line="240" w:lineRule="auto"/>
              <w:ind w:left="600" w:right="567" w:hanging="600"/>
              <w:rPr>
                <w:rFonts w:eastAsia="Times New Roman"/>
                <w:kern w:val="28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kern w:val="28"/>
                <w:sz w:val="24"/>
                <w:szCs w:val="24"/>
                <w:lang w:eastAsia="en-AU"/>
              </w:rPr>
              <w:t>(b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>)</w:t>
            </w:r>
            <w:r w:rsidR="00F7169C" w:rsidRPr="00F7169C">
              <w:rPr>
                <w:rFonts w:eastAsia="Times New Roman"/>
                <w:kern w:val="28"/>
                <w:sz w:val="24"/>
                <w:szCs w:val="24"/>
                <w:lang w:eastAsia="en-AU"/>
              </w:rPr>
              <w:tab/>
              <w:t>tasks involving repeated or sustained pinch grip or hand/power grip;</w:t>
            </w:r>
          </w:p>
          <w:p w:rsidR="00F7169C" w:rsidRPr="00F7169C" w:rsidRDefault="00F7169C" w:rsidP="00E71A73">
            <w:pPr>
              <w:tabs>
                <w:tab w:val="num" w:pos="0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rFonts w:cs="Arial"/>
                <w:sz w:val="24"/>
                <w:szCs w:val="24"/>
              </w:rPr>
            </w:pPr>
            <w:r w:rsidRPr="00F7169C">
              <w:rPr>
                <w:rFonts w:cs="Arial"/>
                <w:sz w:val="24"/>
                <w:szCs w:val="24"/>
              </w:rPr>
              <w:t>for an average of at least 100 hours per month, for a cumulative period of at least ten years within a continuous period of 15 years,</w:t>
            </w:r>
            <w:r w:rsidR="00343FA3">
              <w:rPr>
                <w:rFonts w:cs="Arial"/>
                <w:sz w:val="24"/>
                <w:szCs w:val="24"/>
              </w:rPr>
              <w:t xml:space="preserve"> within the 25 years before</w:t>
            </w:r>
            <w:r w:rsidRPr="00F7169C">
              <w:rPr>
                <w:rFonts w:cs="Arial"/>
                <w:sz w:val="24"/>
                <w:szCs w:val="24"/>
              </w:rPr>
              <w:t xml:space="preserve"> the clinical worsening of osteoarthritis in that joint; </w:t>
            </w:r>
          </w:p>
          <w:p w:rsidR="00F7169C" w:rsidRPr="00F7169C" w:rsidRDefault="00F7169C" w:rsidP="00E71A73">
            <w:pPr>
              <w:tabs>
                <w:tab w:val="num" w:pos="316"/>
              </w:tabs>
              <w:autoSpaceDE w:val="0"/>
              <w:autoSpaceDN w:val="0"/>
              <w:adjustRightInd w:val="0"/>
              <w:spacing w:after="120" w:line="240" w:lineRule="auto"/>
              <w:ind w:left="459" w:hanging="459"/>
              <w:jc w:val="both"/>
              <w:rPr>
                <w:i/>
                <w:sz w:val="24"/>
                <w:szCs w:val="24"/>
              </w:rPr>
            </w:pPr>
            <w:r w:rsidRPr="00F7169C">
              <w:rPr>
                <w:rFonts w:cs="Arial"/>
                <w:sz w:val="18"/>
                <w:szCs w:val="18"/>
              </w:rPr>
              <w:t xml:space="preserve">Note: </w:t>
            </w:r>
            <w:r w:rsidRPr="00F7169C">
              <w:rPr>
                <w:rFonts w:cs="Arial"/>
                <w:b/>
                <w:i/>
                <w:sz w:val="18"/>
                <w:szCs w:val="18"/>
              </w:rPr>
              <w:t>hand/power grip, pinch grip, joint of the upper limb</w:t>
            </w:r>
            <w:r w:rsidRPr="00F7169C">
              <w:rPr>
                <w:rFonts w:cs="Arial"/>
                <w:sz w:val="18"/>
                <w:szCs w:val="18"/>
              </w:rPr>
              <w:t xml:space="preserve"> and </w:t>
            </w:r>
            <w:r w:rsidRPr="00F7169C">
              <w:rPr>
                <w:rFonts w:cs="Arial"/>
                <w:b/>
                <w:i/>
                <w:sz w:val="18"/>
                <w:szCs w:val="18"/>
              </w:rPr>
              <w:t>repetitive activities</w:t>
            </w:r>
            <w:r w:rsidRPr="00F7169C">
              <w:rPr>
                <w:rFonts w:cs="Arial"/>
                <w:sz w:val="18"/>
                <w:szCs w:val="18"/>
              </w:rPr>
              <w:t xml:space="preserve"> are defined in the Schedule 1 – Dictionary.</w:t>
            </w:r>
          </w:p>
        </w:tc>
      </w:tr>
      <w:tr w:rsidR="00040D21" w:rsidRPr="00F7169C" w:rsidTr="004D0C18">
        <w:tc>
          <w:tcPr>
            <w:tcW w:w="1559" w:type="dxa"/>
          </w:tcPr>
          <w:p w:rsidR="00040D21" w:rsidRPr="00F7169C" w:rsidRDefault="00040D21" w:rsidP="00FA3717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i/>
                <w:sz w:val="24"/>
                <w:szCs w:val="24"/>
                <w:lang w:eastAsia="en-AU"/>
              </w:rPr>
              <w:t xml:space="preserve">Schedule 1 </w:t>
            </w:r>
            <w:r w:rsidR="00FA3717">
              <w:rPr>
                <w:rFonts w:eastAsia="Times New Roman"/>
                <w:i/>
                <w:sz w:val="24"/>
                <w:szCs w:val="24"/>
                <w:lang w:eastAsia="en-AU"/>
              </w:rPr>
              <w:t>-</w:t>
            </w:r>
            <w:r>
              <w:rPr>
                <w:rFonts w:eastAsia="Times New Roman"/>
                <w:i/>
                <w:sz w:val="24"/>
                <w:szCs w:val="24"/>
                <w:lang w:eastAsia="en-AU"/>
              </w:rPr>
              <w:t>Dictionary</w:t>
            </w:r>
          </w:p>
        </w:tc>
        <w:tc>
          <w:tcPr>
            <w:tcW w:w="5756" w:type="dxa"/>
          </w:tcPr>
          <w:p w:rsidR="00040D21" w:rsidRPr="00040D21" w:rsidRDefault="00040D21" w:rsidP="00F7169C">
            <w:pPr>
              <w:autoSpaceDE w:val="0"/>
              <w:autoSpaceDN w:val="0"/>
              <w:adjustRightInd w:val="0"/>
              <w:spacing w:after="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Insert the following definition </w:t>
            </w:r>
            <w:r w:rsidR="00566A6E">
              <w:rPr>
                <w:i/>
                <w:sz w:val="24"/>
                <w:szCs w:val="24"/>
              </w:rPr>
              <w:t>of "</w:t>
            </w:r>
            <w:r w:rsidR="00566A6E" w:rsidRPr="00566A6E">
              <w:rPr>
                <w:i/>
                <w:sz w:val="24"/>
                <w:szCs w:val="24"/>
              </w:rPr>
              <w:t>joint of the upper limb"</w:t>
            </w:r>
            <w:r w:rsidR="00566A6E" w:rsidRPr="00040D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 alphabetical order</w:t>
            </w:r>
            <w:r w:rsidR="000A53D8" w:rsidRPr="00E71A73">
              <w:rPr>
                <w:sz w:val="24"/>
                <w:szCs w:val="24"/>
              </w:rPr>
              <w:t>:</w:t>
            </w:r>
          </w:p>
          <w:p w:rsidR="00040D21" w:rsidRPr="00F7169C" w:rsidRDefault="00040D21" w:rsidP="00E71A73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4"/>
                <w:szCs w:val="24"/>
              </w:rPr>
            </w:pPr>
            <w:r w:rsidRPr="00040D21">
              <w:rPr>
                <w:b/>
                <w:i/>
                <w:sz w:val="24"/>
                <w:szCs w:val="24"/>
              </w:rPr>
              <w:t>joint of the upper limb</w:t>
            </w:r>
            <w:r w:rsidRPr="00040D21">
              <w:rPr>
                <w:i/>
                <w:sz w:val="24"/>
                <w:szCs w:val="24"/>
              </w:rPr>
              <w:t xml:space="preserve"> </w:t>
            </w:r>
            <w:r w:rsidRPr="00040D21">
              <w:rPr>
                <w:sz w:val="24"/>
                <w:szCs w:val="24"/>
              </w:rPr>
              <w:t>means the glenohumeral joint, the acromioclavicular joint, the elbow joint or any joint of the wrist or hand.</w:t>
            </w:r>
          </w:p>
        </w:tc>
      </w:tr>
    </w:tbl>
    <w:p w:rsidR="00F03C06" w:rsidRDefault="00F03C06" w:rsidP="00163F99">
      <w:pPr>
        <w:spacing w:before="180" w:line="240" w:lineRule="auto"/>
      </w:pPr>
    </w:p>
    <w:sectPr w:rsidR="00F03C06" w:rsidSect="00040D21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4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46" w:rsidRDefault="004A1E46" w:rsidP="00715914">
      <w:pPr>
        <w:spacing w:line="240" w:lineRule="auto"/>
      </w:pPr>
      <w:r>
        <w:separator/>
      </w:r>
    </w:p>
  </w:endnote>
  <w:endnote w:type="continuationSeparator" w:id="0">
    <w:p w:rsidR="004A1E46" w:rsidRDefault="004A1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99" w:rsidRPr="00E33C1C" w:rsidRDefault="00163F99" w:rsidP="00163F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163F99" w:rsidRPr="00C01863" w:rsidTr="00AC536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63F99" w:rsidRPr="00C01863" w:rsidRDefault="00163F99" w:rsidP="00163F99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63F99" w:rsidRDefault="00163F99" w:rsidP="00163F9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163F99" w:rsidRDefault="00163F99" w:rsidP="00163F9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Osteoarthritis (Balance of Probabilities) </w:t>
          </w:r>
          <w:r w:rsidRPr="007C5CE0">
            <w:rPr>
              <w:i/>
              <w:sz w:val="18"/>
            </w:rPr>
            <w:t xml:space="preserve">(No. </w:t>
          </w:r>
          <w:r w:rsidR="00693B0B">
            <w:rPr>
              <w:i/>
              <w:sz w:val="18"/>
            </w:rPr>
            <w:t>77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Pr="007C5CE0">
            <w:rPr>
              <w:i/>
              <w:sz w:val="18"/>
              <w:szCs w:val="18"/>
            </w:rPr>
            <w:t>)</w:t>
          </w:r>
        </w:p>
        <w:p w:rsidR="00163F99" w:rsidRPr="007C5CE0" w:rsidRDefault="00163F99" w:rsidP="00163F9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63F99" w:rsidRPr="00C01863" w:rsidRDefault="00163F99" w:rsidP="00163F99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148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91480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:rsidR="00885EAB" w:rsidRPr="001732DE" w:rsidRDefault="00885EAB" w:rsidP="00173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82" w:rsidRPr="00E33C1C" w:rsidRDefault="00FC7082" w:rsidP="00FC708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FC7082" w:rsidRPr="00C01863" w:rsidTr="00AC536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7082" w:rsidRPr="00C01863" w:rsidRDefault="00FC7082" w:rsidP="00FC7082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7082" w:rsidRDefault="00FC7082" w:rsidP="00FC708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FC7082" w:rsidRDefault="00FC7082" w:rsidP="00FC7082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Osteoarthritis (Balance of Probabilities)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BP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Pr="007C5CE0">
            <w:rPr>
              <w:i/>
              <w:sz w:val="18"/>
              <w:szCs w:val="18"/>
            </w:rPr>
            <w:t>)</w:t>
          </w:r>
        </w:p>
        <w:p w:rsidR="00FC7082" w:rsidRPr="007C5CE0" w:rsidRDefault="00FC7082" w:rsidP="00FC7082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7082" w:rsidRPr="00C01863" w:rsidRDefault="00FC7082" w:rsidP="00FC7082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148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91480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:rsidR="00FC7082" w:rsidRDefault="00FC7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46" w:rsidRDefault="004A1E46" w:rsidP="00715914">
      <w:pPr>
        <w:spacing w:line="240" w:lineRule="auto"/>
      </w:pPr>
      <w:r>
        <w:separator/>
      </w:r>
    </w:p>
  </w:footnote>
  <w:footnote w:type="continuationSeparator" w:id="0">
    <w:p w:rsidR="004A1E46" w:rsidRDefault="004A1E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82" w:rsidRPr="00FB5A69" w:rsidRDefault="00FC7082" w:rsidP="00544D12">
    <w:pPr>
      <w:rPr>
        <w:b/>
        <w:sz w:val="32"/>
        <w:szCs w:val="32"/>
      </w:rPr>
    </w:pPr>
  </w:p>
  <w:p w:rsidR="00FC7082" w:rsidRDefault="00FC7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6B6C0B"/>
    <w:multiLevelType w:val="hybridMultilevel"/>
    <w:tmpl w:val="5D54C3EE"/>
    <w:lvl w:ilvl="0" w:tplc="E8243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FD4043E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0D21"/>
    <w:rsid w:val="000437C1"/>
    <w:rsid w:val="00044375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A53D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59BC"/>
    <w:rsid w:val="0010745C"/>
    <w:rsid w:val="00132CEB"/>
    <w:rsid w:val="00137D25"/>
    <w:rsid w:val="00137FE9"/>
    <w:rsid w:val="00142B62"/>
    <w:rsid w:val="0015201F"/>
    <w:rsid w:val="00157B8B"/>
    <w:rsid w:val="00161A8E"/>
    <w:rsid w:val="00163F99"/>
    <w:rsid w:val="001648F7"/>
    <w:rsid w:val="00166C2F"/>
    <w:rsid w:val="00167E0C"/>
    <w:rsid w:val="001732DE"/>
    <w:rsid w:val="00177D30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79C9"/>
    <w:rsid w:val="0033221D"/>
    <w:rsid w:val="003354D2"/>
    <w:rsid w:val="00335BC6"/>
    <w:rsid w:val="003415D3"/>
    <w:rsid w:val="00343FA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1E46"/>
    <w:rsid w:val="004A4764"/>
    <w:rsid w:val="004A5E4B"/>
    <w:rsid w:val="004C2CD8"/>
    <w:rsid w:val="004C6AE8"/>
    <w:rsid w:val="004C6D55"/>
    <w:rsid w:val="004D10CF"/>
    <w:rsid w:val="004D4BCA"/>
    <w:rsid w:val="004E063A"/>
    <w:rsid w:val="004E7BEC"/>
    <w:rsid w:val="004F23E0"/>
    <w:rsid w:val="00504CDF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4D12"/>
    <w:rsid w:val="00545116"/>
    <w:rsid w:val="005574D1"/>
    <w:rsid w:val="00566A6E"/>
    <w:rsid w:val="00571FBB"/>
    <w:rsid w:val="00575A90"/>
    <w:rsid w:val="00584811"/>
    <w:rsid w:val="00585784"/>
    <w:rsid w:val="00593AA6"/>
    <w:rsid w:val="00594161"/>
    <w:rsid w:val="00594749"/>
    <w:rsid w:val="005A4A13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30DA"/>
    <w:rsid w:val="00693B0B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159A3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7F460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1480"/>
    <w:rsid w:val="0099396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1AA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13B4A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3E63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1D0A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C60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625B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1A73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169C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3717"/>
    <w:rsid w:val="00FB3EF0"/>
    <w:rsid w:val="00FB533A"/>
    <w:rsid w:val="00FC7082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2022-06-15T03:05:00Z</dcterms:created>
  <dcterms:modified xsi:type="dcterms:W3CDTF">2022-06-27T23:19:00Z</dcterms:modified>
  <cp:category/>
  <cp:contentStatus/>
  <dc:language/>
  <cp:version/>
</cp:coreProperties>
</file>