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946A9" w14:textId="77777777" w:rsidR="0048364F" w:rsidRPr="00971404" w:rsidRDefault="00193461" w:rsidP="0020300C">
      <w:pPr>
        <w:rPr>
          <w:sz w:val="28"/>
        </w:rPr>
      </w:pPr>
      <w:r w:rsidRPr="00971404">
        <w:rPr>
          <w:noProof/>
          <w:lang w:eastAsia="en-AU"/>
        </w:rPr>
        <w:drawing>
          <wp:inline distT="0" distB="0" distL="0" distR="0" wp14:anchorId="1DAC33A4" wp14:editId="7245CDD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89B62" w14:textId="77777777" w:rsidR="0048364F" w:rsidRPr="00971404" w:rsidRDefault="0048364F" w:rsidP="0048364F">
      <w:pPr>
        <w:rPr>
          <w:sz w:val="19"/>
        </w:rPr>
      </w:pPr>
    </w:p>
    <w:p w14:paraId="41DBAADD" w14:textId="23BDBAFC" w:rsidR="004D0C22" w:rsidRPr="00971404" w:rsidRDefault="004D0C22" w:rsidP="004D0C22">
      <w:pPr>
        <w:pStyle w:val="ShortT"/>
      </w:pPr>
      <w:bookmarkStart w:id="0" w:name="_Hlk108786913"/>
      <w:r w:rsidRPr="00971404">
        <w:rPr>
          <w:bCs/>
        </w:rPr>
        <w:t xml:space="preserve">Health Insurance (General Practice COVID-19 Treatment) Determination 2022 </w:t>
      </w:r>
    </w:p>
    <w:bookmarkEnd w:id="0"/>
    <w:p w14:paraId="3D628EC4" w14:textId="62508A1B" w:rsidR="00366966" w:rsidRPr="00971404" w:rsidRDefault="008A2ABA" w:rsidP="002F15A9">
      <w:pPr>
        <w:pStyle w:val="SignCoverPageStart"/>
        <w:spacing w:before="240"/>
        <w:rPr>
          <w:szCs w:val="22"/>
        </w:rPr>
      </w:pPr>
      <w:r w:rsidRPr="00971404">
        <w:rPr>
          <w:szCs w:val="22"/>
        </w:rPr>
        <w:t xml:space="preserve">I, </w:t>
      </w:r>
      <w:r w:rsidR="00D31993" w:rsidRPr="00971404">
        <w:rPr>
          <w:szCs w:val="22"/>
        </w:rPr>
        <w:t>Travis Haslam,</w:t>
      </w:r>
      <w:r w:rsidRPr="00971404">
        <w:rPr>
          <w:szCs w:val="22"/>
        </w:rPr>
        <w:t xml:space="preserve"> delegate of the Minister </w:t>
      </w:r>
      <w:r w:rsidR="00C34152" w:rsidRPr="00971404">
        <w:rPr>
          <w:szCs w:val="22"/>
        </w:rPr>
        <w:t>for Health</w:t>
      </w:r>
      <w:r w:rsidR="003C7A28" w:rsidRPr="00971404">
        <w:rPr>
          <w:szCs w:val="22"/>
        </w:rPr>
        <w:t xml:space="preserve"> and Aged Care</w:t>
      </w:r>
      <w:r w:rsidR="00C34152" w:rsidRPr="00971404">
        <w:rPr>
          <w:szCs w:val="22"/>
        </w:rPr>
        <w:t>, make the following determination.</w:t>
      </w:r>
    </w:p>
    <w:p w14:paraId="090BC42E" w14:textId="7F7BB099" w:rsidR="00366966" w:rsidRPr="00971404" w:rsidRDefault="00C34152" w:rsidP="002F15A9">
      <w:pPr>
        <w:keepNext/>
        <w:spacing w:before="720" w:line="240" w:lineRule="atLeast"/>
        <w:ind w:right="397"/>
        <w:jc w:val="both"/>
        <w:rPr>
          <w:szCs w:val="22"/>
        </w:rPr>
      </w:pPr>
      <w:r w:rsidRPr="00971404">
        <w:rPr>
          <w:szCs w:val="22"/>
        </w:rPr>
        <w:t>Dated</w:t>
      </w:r>
      <w:r w:rsidRPr="00971404">
        <w:rPr>
          <w:szCs w:val="22"/>
        </w:rPr>
        <w:tab/>
      </w:r>
      <w:r w:rsidR="00B77666" w:rsidRPr="00971404">
        <w:rPr>
          <w:szCs w:val="22"/>
        </w:rPr>
        <w:t xml:space="preserve">    </w:t>
      </w:r>
      <w:r w:rsidR="00620897" w:rsidRPr="00971404">
        <w:rPr>
          <w:szCs w:val="22"/>
        </w:rPr>
        <w:t xml:space="preserve">18 </w:t>
      </w:r>
      <w:r w:rsidR="003E7E21" w:rsidRPr="00971404">
        <w:rPr>
          <w:szCs w:val="22"/>
        </w:rPr>
        <w:t>July</w:t>
      </w:r>
      <w:r w:rsidR="00D31993" w:rsidRPr="00971404">
        <w:rPr>
          <w:szCs w:val="22"/>
        </w:rPr>
        <w:t xml:space="preserve"> 2022</w:t>
      </w:r>
    </w:p>
    <w:p w14:paraId="2371DD6C" w14:textId="77777777" w:rsidR="00C34152" w:rsidRPr="00971404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6248415D" w14:textId="77777777" w:rsidR="00C34152" w:rsidRPr="00971404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0900716B" w14:textId="77777777" w:rsidR="00C34152" w:rsidRPr="00971404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710BC72C" w14:textId="77777777" w:rsidR="00C34152" w:rsidRPr="00971404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6BE4D0C1" w14:textId="77777777" w:rsidR="00C34152" w:rsidRPr="00971404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7F12E039" w14:textId="77777777" w:rsidR="00D31993" w:rsidRPr="00971404" w:rsidRDefault="00D31993" w:rsidP="00D31993">
      <w:pPr>
        <w:pStyle w:val="SignCoverPageEnd"/>
        <w:spacing w:after="0"/>
        <w:rPr>
          <w:bCs/>
          <w:szCs w:val="22"/>
        </w:rPr>
      </w:pPr>
      <w:r w:rsidRPr="00971404">
        <w:rPr>
          <w:bCs/>
          <w:szCs w:val="22"/>
        </w:rPr>
        <w:t>Travis Haslam</w:t>
      </w:r>
    </w:p>
    <w:p w14:paraId="1230E43E" w14:textId="77777777" w:rsidR="00D31993" w:rsidRPr="00971404" w:rsidRDefault="00D31993" w:rsidP="00D31993">
      <w:pPr>
        <w:pStyle w:val="SignCoverPageEnd"/>
        <w:spacing w:after="0"/>
        <w:rPr>
          <w:szCs w:val="22"/>
        </w:rPr>
      </w:pPr>
      <w:r w:rsidRPr="00971404">
        <w:rPr>
          <w:szCs w:val="22"/>
        </w:rPr>
        <w:t>Acting First Assistant Secretary</w:t>
      </w:r>
    </w:p>
    <w:p w14:paraId="78B0E9F9" w14:textId="77777777" w:rsidR="00D31993" w:rsidRPr="00971404" w:rsidRDefault="00D31993" w:rsidP="00D31993">
      <w:pPr>
        <w:pStyle w:val="SignCoverPageEnd"/>
        <w:spacing w:after="0"/>
        <w:rPr>
          <w:szCs w:val="22"/>
        </w:rPr>
      </w:pPr>
      <w:r w:rsidRPr="00971404">
        <w:rPr>
          <w:szCs w:val="22"/>
        </w:rPr>
        <w:t>Medical Benefits Division</w:t>
      </w:r>
    </w:p>
    <w:p w14:paraId="360CF24A" w14:textId="77777777" w:rsidR="00D31993" w:rsidRPr="00971404" w:rsidRDefault="00D31993" w:rsidP="00D31993">
      <w:pPr>
        <w:pStyle w:val="SignCoverPageEnd"/>
        <w:spacing w:after="0"/>
        <w:rPr>
          <w:szCs w:val="22"/>
        </w:rPr>
      </w:pPr>
      <w:r w:rsidRPr="00971404">
        <w:rPr>
          <w:szCs w:val="22"/>
        </w:rPr>
        <w:t>Health Resourcing Group</w:t>
      </w:r>
    </w:p>
    <w:p w14:paraId="0083BA65" w14:textId="1318D432" w:rsidR="00366966" w:rsidRPr="00971404" w:rsidRDefault="00D31993" w:rsidP="00D31993">
      <w:pPr>
        <w:pStyle w:val="SignCoverPageEnd"/>
        <w:spacing w:after="0"/>
        <w:rPr>
          <w:szCs w:val="22"/>
        </w:rPr>
      </w:pPr>
      <w:r w:rsidRPr="00971404">
        <w:rPr>
          <w:rFonts w:eastAsiaTheme="minorHAnsi" w:cstheme="minorBidi"/>
          <w:szCs w:val="22"/>
          <w:lang w:eastAsia="en-US"/>
        </w:rPr>
        <w:t xml:space="preserve">Department of Health and Aged Care </w:t>
      </w:r>
    </w:p>
    <w:p w14:paraId="589275E1" w14:textId="77777777" w:rsidR="00366966" w:rsidRPr="00971404" w:rsidRDefault="00366966" w:rsidP="002F15A9"/>
    <w:p w14:paraId="05C113A2" w14:textId="77777777" w:rsidR="00366966" w:rsidRPr="00971404" w:rsidRDefault="00366966" w:rsidP="002F15A9"/>
    <w:p w14:paraId="5B1AD317" w14:textId="77777777" w:rsidR="00366966" w:rsidRPr="00971404" w:rsidRDefault="00366966" w:rsidP="002F15A9"/>
    <w:p w14:paraId="2F20FDC3" w14:textId="77777777" w:rsidR="00366966" w:rsidRPr="00971404" w:rsidRDefault="00366966" w:rsidP="00366966"/>
    <w:p w14:paraId="1FB3E49A" w14:textId="77777777" w:rsidR="0048364F" w:rsidRPr="00971404" w:rsidRDefault="0048364F" w:rsidP="0048364F">
      <w:pPr>
        <w:pStyle w:val="Header"/>
        <w:tabs>
          <w:tab w:val="clear" w:pos="4150"/>
          <w:tab w:val="clear" w:pos="8307"/>
        </w:tabs>
      </w:pPr>
      <w:r w:rsidRPr="00971404">
        <w:rPr>
          <w:rStyle w:val="CharAmSchNo"/>
        </w:rPr>
        <w:t xml:space="preserve"> </w:t>
      </w:r>
      <w:r w:rsidRPr="00971404">
        <w:rPr>
          <w:rStyle w:val="CharAmSchText"/>
        </w:rPr>
        <w:t xml:space="preserve"> </w:t>
      </w:r>
    </w:p>
    <w:p w14:paraId="5355BBB7" w14:textId="77777777" w:rsidR="0048364F" w:rsidRPr="00971404" w:rsidRDefault="0048364F" w:rsidP="0048364F">
      <w:pPr>
        <w:pStyle w:val="Header"/>
        <w:tabs>
          <w:tab w:val="clear" w:pos="4150"/>
          <w:tab w:val="clear" w:pos="8307"/>
        </w:tabs>
      </w:pPr>
      <w:r w:rsidRPr="00971404">
        <w:rPr>
          <w:rStyle w:val="CharAmPartNo"/>
        </w:rPr>
        <w:t xml:space="preserve"> </w:t>
      </w:r>
      <w:r w:rsidRPr="00971404">
        <w:rPr>
          <w:rStyle w:val="CharAmPartText"/>
        </w:rPr>
        <w:t xml:space="preserve"> </w:t>
      </w:r>
    </w:p>
    <w:p w14:paraId="1B0F382B" w14:textId="77777777" w:rsidR="0048364F" w:rsidRPr="00971404" w:rsidRDefault="0048364F" w:rsidP="0048364F">
      <w:pPr>
        <w:sectPr w:rsidR="0048364F" w:rsidRPr="00971404" w:rsidSect="00F078B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1EA978C" w14:textId="77777777" w:rsidR="00220A0C" w:rsidRPr="00971404" w:rsidRDefault="0048364F" w:rsidP="005B39E4">
      <w:pPr>
        <w:rPr>
          <w:sz w:val="36"/>
        </w:rPr>
      </w:pPr>
      <w:r w:rsidRPr="00971404">
        <w:rPr>
          <w:sz w:val="36"/>
        </w:rPr>
        <w:lastRenderedPageBreak/>
        <w:t>Contents</w:t>
      </w:r>
    </w:p>
    <w:p w14:paraId="01F48307" w14:textId="0BC7D628" w:rsidR="003C16F7" w:rsidRPr="00971404" w:rsidRDefault="00465D6B" w:rsidP="00DB4DA6">
      <w:pPr>
        <w:pStyle w:val="TOC5"/>
        <w:ind w:left="709" w:right="94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71404">
        <w:fldChar w:fldCharType="begin"/>
      </w:r>
      <w:r w:rsidRPr="00971404">
        <w:instrText xml:space="preserve"> TOC \o "1-9" </w:instrText>
      </w:r>
      <w:r w:rsidRPr="00971404">
        <w:fldChar w:fldCharType="separate"/>
      </w:r>
      <w:r w:rsidR="003C16F7" w:rsidRPr="00971404">
        <w:rPr>
          <w:noProof/>
        </w:rPr>
        <w:t>1.  Name</w:t>
      </w:r>
      <w:r w:rsidR="00620897" w:rsidRPr="00971404">
        <w:rPr>
          <w:noProof/>
        </w:rPr>
        <w:tab/>
      </w:r>
      <w:r w:rsidR="003C16F7" w:rsidRPr="00971404">
        <w:rPr>
          <w:noProof/>
        </w:rPr>
        <w:tab/>
      </w:r>
      <w:r w:rsidR="003C16F7" w:rsidRPr="00971404">
        <w:rPr>
          <w:noProof/>
        </w:rPr>
        <w:fldChar w:fldCharType="begin"/>
      </w:r>
      <w:r w:rsidR="003C16F7" w:rsidRPr="00971404">
        <w:rPr>
          <w:noProof/>
        </w:rPr>
        <w:instrText xml:space="preserve"> PAGEREF _Toc109048845 \h </w:instrText>
      </w:r>
      <w:r w:rsidR="003C16F7" w:rsidRPr="00971404">
        <w:rPr>
          <w:noProof/>
        </w:rPr>
      </w:r>
      <w:r w:rsidR="003C16F7" w:rsidRPr="00971404">
        <w:rPr>
          <w:noProof/>
        </w:rPr>
        <w:fldChar w:fldCharType="separate"/>
      </w:r>
      <w:r w:rsidR="003C16F7" w:rsidRPr="00971404">
        <w:rPr>
          <w:noProof/>
        </w:rPr>
        <w:t>1</w:t>
      </w:r>
      <w:r w:rsidR="003C16F7" w:rsidRPr="00971404">
        <w:rPr>
          <w:noProof/>
        </w:rPr>
        <w:fldChar w:fldCharType="end"/>
      </w:r>
    </w:p>
    <w:p w14:paraId="1C53511A" w14:textId="30CBC6C6" w:rsidR="003C16F7" w:rsidRPr="00971404" w:rsidRDefault="003C16F7" w:rsidP="00DB4DA6">
      <w:pPr>
        <w:pStyle w:val="TOC5"/>
        <w:ind w:left="709" w:right="94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71404">
        <w:rPr>
          <w:noProof/>
        </w:rPr>
        <w:t>2.  Commencement</w:t>
      </w:r>
      <w:r w:rsidRPr="00971404">
        <w:rPr>
          <w:noProof/>
        </w:rPr>
        <w:tab/>
      </w:r>
      <w:r w:rsidRPr="00971404">
        <w:rPr>
          <w:noProof/>
        </w:rPr>
        <w:fldChar w:fldCharType="begin"/>
      </w:r>
      <w:r w:rsidRPr="00971404">
        <w:rPr>
          <w:noProof/>
        </w:rPr>
        <w:instrText xml:space="preserve"> PAGEREF _Toc109048846 \h </w:instrText>
      </w:r>
      <w:r w:rsidRPr="00971404">
        <w:rPr>
          <w:noProof/>
        </w:rPr>
      </w:r>
      <w:r w:rsidRPr="00971404">
        <w:rPr>
          <w:noProof/>
        </w:rPr>
        <w:fldChar w:fldCharType="separate"/>
      </w:r>
      <w:r w:rsidRPr="00971404">
        <w:rPr>
          <w:noProof/>
        </w:rPr>
        <w:t>1</w:t>
      </w:r>
      <w:r w:rsidRPr="00971404">
        <w:rPr>
          <w:noProof/>
        </w:rPr>
        <w:fldChar w:fldCharType="end"/>
      </w:r>
    </w:p>
    <w:p w14:paraId="435B16B5" w14:textId="3FC0A389" w:rsidR="003C16F7" w:rsidRPr="00971404" w:rsidRDefault="003C16F7" w:rsidP="00DB4DA6">
      <w:pPr>
        <w:pStyle w:val="TOC5"/>
        <w:ind w:left="709" w:right="94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71404">
        <w:rPr>
          <w:noProof/>
        </w:rPr>
        <w:t>3.  Authority</w:t>
      </w:r>
      <w:r w:rsidRPr="00971404">
        <w:rPr>
          <w:noProof/>
        </w:rPr>
        <w:tab/>
      </w:r>
      <w:r w:rsidRPr="00971404">
        <w:rPr>
          <w:noProof/>
        </w:rPr>
        <w:fldChar w:fldCharType="begin"/>
      </w:r>
      <w:r w:rsidRPr="00971404">
        <w:rPr>
          <w:noProof/>
        </w:rPr>
        <w:instrText xml:space="preserve"> PAGEREF _Toc109048847 \h </w:instrText>
      </w:r>
      <w:r w:rsidRPr="00971404">
        <w:rPr>
          <w:noProof/>
        </w:rPr>
      </w:r>
      <w:r w:rsidRPr="00971404">
        <w:rPr>
          <w:noProof/>
        </w:rPr>
        <w:fldChar w:fldCharType="separate"/>
      </w:r>
      <w:r w:rsidRPr="00971404">
        <w:rPr>
          <w:noProof/>
        </w:rPr>
        <w:t>1</w:t>
      </w:r>
      <w:r w:rsidRPr="00971404">
        <w:rPr>
          <w:noProof/>
        </w:rPr>
        <w:fldChar w:fldCharType="end"/>
      </w:r>
    </w:p>
    <w:p w14:paraId="1882FA71" w14:textId="6F9B2E3C" w:rsidR="003C16F7" w:rsidRPr="00971404" w:rsidRDefault="003C16F7" w:rsidP="00DB4DA6">
      <w:pPr>
        <w:pStyle w:val="TOC5"/>
        <w:ind w:left="709" w:right="94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71404">
        <w:rPr>
          <w:noProof/>
        </w:rPr>
        <w:t>4.  Cessation</w:t>
      </w:r>
      <w:r w:rsidRPr="00971404">
        <w:rPr>
          <w:noProof/>
        </w:rPr>
        <w:tab/>
      </w:r>
      <w:r w:rsidRPr="00971404">
        <w:rPr>
          <w:noProof/>
        </w:rPr>
        <w:fldChar w:fldCharType="begin"/>
      </w:r>
      <w:r w:rsidRPr="00971404">
        <w:rPr>
          <w:noProof/>
        </w:rPr>
        <w:instrText xml:space="preserve"> PAGEREF _Toc109048848 \h </w:instrText>
      </w:r>
      <w:r w:rsidRPr="00971404">
        <w:rPr>
          <w:noProof/>
        </w:rPr>
      </w:r>
      <w:r w:rsidRPr="00971404">
        <w:rPr>
          <w:noProof/>
        </w:rPr>
        <w:fldChar w:fldCharType="separate"/>
      </w:r>
      <w:r w:rsidRPr="00971404">
        <w:rPr>
          <w:noProof/>
        </w:rPr>
        <w:t>1</w:t>
      </w:r>
      <w:r w:rsidRPr="00971404">
        <w:rPr>
          <w:noProof/>
        </w:rPr>
        <w:fldChar w:fldCharType="end"/>
      </w:r>
    </w:p>
    <w:p w14:paraId="73CE8EF9" w14:textId="50292A33" w:rsidR="003C16F7" w:rsidRPr="00971404" w:rsidRDefault="003C16F7" w:rsidP="00DB4DA6">
      <w:pPr>
        <w:pStyle w:val="TOC5"/>
        <w:ind w:left="709" w:right="94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71404">
        <w:rPr>
          <w:noProof/>
        </w:rPr>
        <w:t>5.  Definitions</w:t>
      </w:r>
      <w:r w:rsidRPr="00971404">
        <w:rPr>
          <w:noProof/>
        </w:rPr>
        <w:tab/>
      </w:r>
      <w:r w:rsidRPr="00971404">
        <w:rPr>
          <w:noProof/>
        </w:rPr>
        <w:fldChar w:fldCharType="begin"/>
      </w:r>
      <w:r w:rsidRPr="00971404">
        <w:rPr>
          <w:noProof/>
        </w:rPr>
        <w:instrText xml:space="preserve"> PAGEREF _Toc109048849 \h </w:instrText>
      </w:r>
      <w:r w:rsidRPr="00971404">
        <w:rPr>
          <w:noProof/>
        </w:rPr>
      </w:r>
      <w:r w:rsidRPr="00971404">
        <w:rPr>
          <w:noProof/>
        </w:rPr>
        <w:fldChar w:fldCharType="separate"/>
      </w:r>
      <w:r w:rsidRPr="00971404">
        <w:rPr>
          <w:noProof/>
        </w:rPr>
        <w:t>1</w:t>
      </w:r>
      <w:r w:rsidRPr="00971404">
        <w:rPr>
          <w:noProof/>
        </w:rPr>
        <w:fldChar w:fldCharType="end"/>
      </w:r>
    </w:p>
    <w:p w14:paraId="564FE310" w14:textId="2A041646" w:rsidR="003C16F7" w:rsidRPr="00971404" w:rsidRDefault="003C16F7" w:rsidP="00DB4DA6">
      <w:pPr>
        <w:pStyle w:val="TOC5"/>
        <w:ind w:left="709" w:right="94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71404">
        <w:rPr>
          <w:noProof/>
        </w:rPr>
        <w:t>6.  Treatment of relevant service</w:t>
      </w:r>
      <w:r w:rsidRPr="00971404">
        <w:rPr>
          <w:noProof/>
        </w:rPr>
        <w:tab/>
      </w:r>
      <w:r w:rsidRPr="00971404">
        <w:rPr>
          <w:noProof/>
        </w:rPr>
        <w:fldChar w:fldCharType="begin"/>
      </w:r>
      <w:r w:rsidRPr="00971404">
        <w:rPr>
          <w:noProof/>
        </w:rPr>
        <w:instrText xml:space="preserve"> PAGEREF _Toc109048850 \h </w:instrText>
      </w:r>
      <w:r w:rsidRPr="00971404">
        <w:rPr>
          <w:noProof/>
        </w:rPr>
      </w:r>
      <w:r w:rsidRPr="00971404">
        <w:rPr>
          <w:noProof/>
        </w:rPr>
        <w:fldChar w:fldCharType="separate"/>
      </w:r>
      <w:r w:rsidRPr="00971404">
        <w:rPr>
          <w:noProof/>
        </w:rPr>
        <w:t>2</w:t>
      </w:r>
      <w:r w:rsidRPr="00971404">
        <w:rPr>
          <w:noProof/>
        </w:rPr>
        <w:fldChar w:fldCharType="end"/>
      </w:r>
    </w:p>
    <w:p w14:paraId="51C6B959" w14:textId="0EF4D40C" w:rsidR="003C16F7" w:rsidRPr="00971404" w:rsidRDefault="003C16F7" w:rsidP="00DB4DA6">
      <w:pPr>
        <w:pStyle w:val="TOC5"/>
        <w:ind w:left="709" w:right="94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71404">
        <w:rPr>
          <w:noProof/>
        </w:rPr>
        <w:t>7.  Application of COVID</w:t>
      </w:r>
      <w:r w:rsidRPr="00971404">
        <w:rPr>
          <w:noProof/>
        </w:rPr>
        <w:noBreakHyphen/>
        <w:t>19 Treatment Items</w:t>
      </w:r>
      <w:r w:rsidRPr="00971404">
        <w:rPr>
          <w:noProof/>
        </w:rPr>
        <w:tab/>
      </w:r>
      <w:r w:rsidRPr="00971404">
        <w:rPr>
          <w:noProof/>
        </w:rPr>
        <w:fldChar w:fldCharType="begin"/>
      </w:r>
      <w:r w:rsidRPr="00971404">
        <w:rPr>
          <w:noProof/>
        </w:rPr>
        <w:instrText xml:space="preserve"> PAGEREF _Toc109048851 \h </w:instrText>
      </w:r>
      <w:r w:rsidRPr="00971404">
        <w:rPr>
          <w:noProof/>
        </w:rPr>
      </w:r>
      <w:r w:rsidRPr="00971404">
        <w:rPr>
          <w:noProof/>
        </w:rPr>
        <w:fldChar w:fldCharType="separate"/>
      </w:r>
      <w:r w:rsidRPr="00971404">
        <w:rPr>
          <w:noProof/>
        </w:rPr>
        <w:t>3</w:t>
      </w:r>
      <w:r w:rsidRPr="00971404">
        <w:rPr>
          <w:noProof/>
        </w:rPr>
        <w:fldChar w:fldCharType="end"/>
      </w:r>
    </w:p>
    <w:p w14:paraId="4FC171AF" w14:textId="0F8D1F4D" w:rsidR="003C16F7" w:rsidRPr="00971404" w:rsidRDefault="003C16F7" w:rsidP="00DB4DA6">
      <w:pPr>
        <w:pStyle w:val="TOC5"/>
        <w:ind w:left="709" w:right="94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71404">
        <w:rPr>
          <w:noProof/>
        </w:rPr>
        <w:t>8.  Limitation of COVID</w:t>
      </w:r>
      <w:r w:rsidRPr="00971404">
        <w:rPr>
          <w:noProof/>
        </w:rPr>
        <w:noBreakHyphen/>
        <w:t>19 Treatment</w:t>
      </w:r>
      <w:r w:rsidRPr="00971404">
        <w:rPr>
          <w:noProof/>
        </w:rPr>
        <w:tab/>
      </w:r>
      <w:r w:rsidRPr="00971404">
        <w:rPr>
          <w:noProof/>
        </w:rPr>
        <w:fldChar w:fldCharType="begin"/>
      </w:r>
      <w:r w:rsidRPr="00971404">
        <w:rPr>
          <w:noProof/>
        </w:rPr>
        <w:instrText xml:space="preserve"> PAGEREF _Toc109048852 \h </w:instrText>
      </w:r>
      <w:r w:rsidRPr="00971404">
        <w:rPr>
          <w:noProof/>
        </w:rPr>
      </w:r>
      <w:r w:rsidRPr="00971404">
        <w:rPr>
          <w:noProof/>
        </w:rPr>
        <w:fldChar w:fldCharType="separate"/>
      </w:r>
      <w:r w:rsidRPr="00971404">
        <w:rPr>
          <w:noProof/>
        </w:rPr>
        <w:t>3</w:t>
      </w:r>
      <w:r w:rsidRPr="00971404">
        <w:rPr>
          <w:noProof/>
        </w:rPr>
        <w:fldChar w:fldCharType="end"/>
      </w:r>
    </w:p>
    <w:p w14:paraId="4B33250F" w14:textId="7126F811" w:rsidR="003C16F7" w:rsidRPr="00971404" w:rsidRDefault="003C16F7" w:rsidP="00DB4DA6">
      <w:pPr>
        <w:pStyle w:val="TOC5"/>
        <w:ind w:left="709" w:right="94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71404">
        <w:rPr>
          <w:noProof/>
        </w:rPr>
        <w:t>Schedule – relevant services</w:t>
      </w:r>
      <w:r w:rsidRPr="00971404">
        <w:rPr>
          <w:noProof/>
        </w:rPr>
        <w:tab/>
      </w:r>
      <w:r w:rsidRPr="00971404">
        <w:rPr>
          <w:noProof/>
        </w:rPr>
        <w:fldChar w:fldCharType="begin"/>
      </w:r>
      <w:r w:rsidRPr="00971404">
        <w:rPr>
          <w:noProof/>
        </w:rPr>
        <w:instrText xml:space="preserve"> PAGEREF _Toc109048853 \h </w:instrText>
      </w:r>
      <w:r w:rsidRPr="00971404">
        <w:rPr>
          <w:noProof/>
        </w:rPr>
      </w:r>
      <w:r w:rsidRPr="00971404">
        <w:rPr>
          <w:noProof/>
        </w:rPr>
        <w:fldChar w:fldCharType="separate"/>
      </w:r>
      <w:r w:rsidRPr="00971404">
        <w:rPr>
          <w:noProof/>
        </w:rPr>
        <w:t>4</w:t>
      </w:r>
      <w:r w:rsidRPr="00971404">
        <w:rPr>
          <w:noProof/>
        </w:rPr>
        <w:fldChar w:fldCharType="end"/>
      </w:r>
    </w:p>
    <w:p w14:paraId="5CE49976" w14:textId="04218C2A" w:rsidR="0048364F" w:rsidRPr="00971404" w:rsidRDefault="00465D6B" w:rsidP="00DB4DA6">
      <w:pPr>
        <w:ind w:left="709" w:right="942"/>
      </w:pPr>
      <w:r w:rsidRPr="00971404">
        <w:fldChar w:fldCharType="end"/>
      </w:r>
    </w:p>
    <w:p w14:paraId="48E02786" w14:textId="77777777" w:rsidR="0048364F" w:rsidRPr="00971404" w:rsidRDefault="0048364F" w:rsidP="0048364F">
      <w:pPr>
        <w:sectPr w:rsidR="0048364F" w:rsidRPr="00971404" w:rsidSect="00B873A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A59097C" w14:textId="6E119100" w:rsidR="0048364F" w:rsidRPr="00971404" w:rsidRDefault="0048364F" w:rsidP="0048364F">
      <w:pPr>
        <w:pStyle w:val="ActHead5"/>
        <w:rPr>
          <w:rStyle w:val="CharSectno"/>
        </w:rPr>
      </w:pPr>
      <w:bookmarkStart w:id="1" w:name="_Toc532213204"/>
      <w:bookmarkStart w:id="2" w:name="_Toc109048845"/>
      <w:r w:rsidRPr="00971404">
        <w:rPr>
          <w:rStyle w:val="CharSectno"/>
        </w:rPr>
        <w:lastRenderedPageBreak/>
        <w:t>1</w:t>
      </w:r>
      <w:r w:rsidR="00BC3357" w:rsidRPr="00971404">
        <w:rPr>
          <w:rStyle w:val="CharSectno"/>
        </w:rPr>
        <w:t>.</w:t>
      </w:r>
      <w:r w:rsidRPr="00971404">
        <w:rPr>
          <w:rStyle w:val="CharSectno"/>
        </w:rPr>
        <w:t xml:space="preserve">  </w:t>
      </w:r>
      <w:r w:rsidR="004F676E" w:rsidRPr="00971404">
        <w:rPr>
          <w:rStyle w:val="CharSectno"/>
        </w:rPr>
        <w:t>Name</w:t>
      </w:r>
      <w:bookmarkEnd w:id="1"/>
      <w:bookmarkEnd w:id="2"/>
    </w:p>
    <w:p w14:paraId="24CDB0AA" w14:textId="3FEE968E" w:rsidR="0048364F" w:rsidRPr="00971404" w:rsidRDefault="0048364F" w:rsidP="00D31993">
      <w:pPr>
        <w:pStyle w:val="subsection"/>
        <w:tabs>
          <w:tab w:val="clear" w:pos="1021"/>
        </w:tabs>
        <w:ind w:left="851" w:hanging="851"/>
      </w:pPr>
      <w:r w:rsidRPr="00971404">
        <w:tab/>
      </w:r>
      <w:r w:rsidR="00366966" w:rsidRPr="00971404">
        <w:t>This instrument is</w:t>
      </w:r>
      <w:r w:rsidRPr="00971404">
        <w:t xml:space="preserve"> the </w:t>
      </w:r>
      <w:r w:rsidR="00D31993" w:rsidRPr="00971404">
        <w:rPr>
          <w:i/>
          <w:iCs/>
        </w:rPr>
        <w:t>Health Insurance (General Practice COVID-19 Treatment) Determination 2022</w:t>
      </w:r>
      <w:r w:rsidR="00570394" w:rsidRPr="00971404">
        <w:t>.</w:t>
      </w:r>
    </w:p>
    <w:p w14:paraId="01FF42B4" w14:textId="3A0860A6" w:rsidR="004F676E" w:rsidRPr="00971404" w:rsidRDefault="0048364F" w:rsidP="005452CC">
      <w:pPr>
        <w:pStyle w:val="ActHead5"/>
      </w:pPr>
      <w:bookmarkStart w:id="3" w:name="_Toc109048846"/>
      <w:r w:rsidRPr="00971404">
        <w:rPr>
          <w:rStyle w:val="CharSectno"/>
        </w:rPr>
        <w:t>2</w:t>
      </w:r>
      <w:r w:rsidR="00BC3357" w:rsidRPr="00971404">
        <w:rPr>
          <w:rStyle w:val="CharSectno"/>
        </w:rPr>
        <w:t>.</w:t>
      </w:r>
      <w:r w:rsidRPr="00971404">
        <w:t xml:space="preserve">  Commencement</w:t>
      </w:r>
      <w:bookmarkEnd w:id="3"/>
    </w:p>
    <w:p w14:paraId="052E6613" w14:textId="2FEBE132" w:rsidR="007528C1" w:rsidRPr="00971404" w:rsidRDefault="007528C1" w:rsidP="005319E7">
      <w:pPr>
        <w:pStyle w:val="subsection"/>
        <w:tabs>
          <w:tab w:val="clear" w:pos="1021"/>
        </w:tabs>
        <w:ind w:left="851" w:hanging="851"/>
      </w:pPr>
      <w:r w:rsidRPr="00971404">
        <w:t>(1)</w:t>
      </w:r>
      <w:r w:rsidRPr="0097140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00EA265" w14:textId="77777777" w:rsidR="007528C1" w:rsidRPr="00971404" w:rsidRDefault="007528C1" w:rsidP="007528C1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 w:cs="Times New Roman"/>
          <w:lang w:eastAsia="en-AU"/>
        </w:rPr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971404" w:rsidRPr="00971404" w14:paraId="3412A256" w14:textId="77777777" w:rsidTr="00954E45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C78DF13" w14:textId="77777777" w:rsidR="007528C1" w:rsidRPr="00971404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971404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971404" w:rsidRPr="00971404" w14:paraId="5CC03C3E" w14:textId="77777777" w:rsidTr="00954E45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9EA8D31" w14:textId="77777777" w:rsidR="007528C1" w:rsidRPr="00971404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971404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637635F" w14:textId="77777777" w:rsidR="007528C1" w:rsidRPr="00971404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971404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5EC13CB" w14:textId="77777777" w:rsidR="007528C1" w:rsidRPr="00971404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971404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971404" w:rsidRPr="00971404" w14:paraId="0238E348" w14:textId="77777777" w:rsidTr="00954E45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5D40D22" w14:textId="77777777" w:rsidR="007528C1" w:rsidRPr="00971404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971404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308BFCC" w14:textId="77777777" w:rsidR="007528C1" w:rsidRPr="00971404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971404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1B2C4E9" w14:textId="77777777" w:rsidR="007528C1" w:rsidRPr="00971404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971404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971404" w:rsidRPr="00971404" w14:paraId="79F572CD" w14:textId="77777777" w:rsidTr="00954E45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B740351" w14:textId="77777777" w:rsidR="007528C1" w:rsidRPr="00971404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71404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CB0232E" w14:textId="34761D09" w:rsidR="007528C1" w:rsidRPr="00971404" w:rsidRDefault="00662056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71404">
              <w:rPr>
                <w:rFonts w:eastAsia="Times New Roman" w:cs="Times New Roman"/>
                <w:sz w:val="20"/>
                <w:szCs w:val="24"/>
                <w:lang w:eastAsia="en-AU"/>
              </w:rPr>
              <w:t>19 July 2022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4263A4" w14:textId="77777777" w:rsidR="007528C1" w:rsidRPr="00971404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3A530E3F" w14:textId="77777777" w:rsidR="007528C1" w:rsidRPr="00971404" w:rsidRDefault="007528C1" w:rsidP="007528C1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 w:cs="Times New Roman"/>
          <w:sz w:val="18"/>
          <w:szCs w:val="18"/>
          <w:lang w:eastAsia="en-AU"/>
        </w:rPr>
      </w:pPr>
      <w:r w:rsidRPr="00971404">
        <w:rPr>
          <w:rFonts w:eastAsia="Times New Roman" w:cs="Times New Roman"/>
          <w:sz w:val="18"/>
          <w:szCs w:val="18"/>
          <w:lang w:eastAsia="en-AU"/>
        </w:rPr>
        <w:tab/>
        <w:t>Note:</w:t>
      </w:r>
      <w:r w:rsidRPr="00971404">
        <w:rPr>
          <w:rFonts w:eastAsia="Times New Roman" w:cs="Times New Roman"/>
          <w:sz w:val="18"/>
          <w:szCs w:val="18"/>
          <w:lang w:eastAsia="en-AU"/>
        </w:rPr>
        <w:tab/>
        <w:t>This table relates only to the provisions of this instrument as originally made. It will not be amended to deal with any later amendments of this instrument.</w:t>
      </w:r>
    </w:p>
    <w:p w14:paraId="1F5666DF" w14:textId="77777777" w:rsidR="007528C1" w:rsidRPr="00971404" w:rsidRDefault="007528C1" w:rsidP="007528C1">
      <w:pPr>
        <w:tabs>
          <w:tab w:val="left" w:pos="709"/>
        </w:tabs>
        <w:spacing w:before="180" w:line="240" w:lineRule="auto"/>
        <w:ind w:left="709" w:hanging="709"/>
        <w:rPr>
          <w:rFonts w:eastAsia="Times New Roman" w:cs="Times New Roman"/>
          <w:lang w:eastAsia="en-AU"/>
        </w:rPr>
      </w:pPr>
      <w:r w:rsidRPr="00971404">
        <w:rPr>
          <w:rFonts w:eastAsia="Times New Roman" w:cs="Times New Roman"/>
          <w:lang w:eastAsia="en-AU"/>
        </w:rPr>
        <w:t>(2)</w:t>
      </w:r>
      <w:r w:rsidRPr="00971404">
        <w:rPr>
          <w:rFonts w:eastAsia="Times New Roman" w:cs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289C53" w14:textId="3F3A1D01" w:rsidR="00BF6650" w:rsidRPr="00971404" w:rsidRDefault="00BF6650" w:rsidP="00BF6650">
      <w:pPr>
        <w:pStyle w:val="ActHead5"/>
        <w:rPr>
          <w:rStyle w:val="CharSectno"/>
        </w:rPr>
      </w:pPr>
      <w:bookmarkStart w:id="4" w:name="_Toc109048847"/>
      <w:r w:rsidRPr="00971404">
        <w:rPr>
          <w:rStyle w:val="CharSectno"/>
        </w:rPr>
        <w:t>3</w:t>
      </w:r>
      <w:r w:rsidR="00BC3357" w:rsidRPr="00971404">
        <w:rPr>
          <w:rStyle w:val="CharSectno"/>
        </w:rPr>
        <w:t>.</w:t>
      </w:r>
      <w:r w:rsidRPr="00971404">
        <w:rPr>
          <w:rStyle w:val="CharSectno"/>
        </w:rPr>
        <w:t xml:space="preserve">  Authority</w:t>
      </w:r>
      <w:bookmarkEnd w:id="4"/>
    </w:p>
    <w:p w14:paraId="10020461" w14:textId="74992D89" w:rsidR="00BF6650" w:rsidRPr="00971404" w:rsidRDefault="00BF6650" w:rsidP="0076718A">
      <w:pPr>
        <w:tabs>
          <w:tab w:val="left" w:pos="709"/>
        </w:tabs>
        <w:spacing w:before="180" w:line="240" w:lineRule="auto"/>
        <w:ind w:left="709" w:hanging="709"/>
        <w:rPr>
          <w:i/>
          <w:sz w:val="24"/>
          <w:szCs w:val="24"/>
        </w:rPr>
      </w:pPr>
      <w:r w:rsidRPr="00971404">
        <w:tab/>
      </w:r>
      <w:r w:rsidRPr="00971404">
        <w:tab/>
      </w:r>
      <w:r w:rsidR="00366966" w:rsidRPr="00971404">
        <w:rPr>
          <w:sz w:val="24"/>
          <w:szCs w:val="24"/>
        </w:rPr>
        <w:t>This instrument is</w:t>
      </w:r>
      <w:r w:rsidRPr="00971404">
        <w:rPr>
          <w:sz w:val="24"/>
          <w:szCs w:val="24"/>
        </w:rPr>
        <w:t xml:space="preserve"> made under </w:t>
      </w:r>
      <w:r w:rsidR="00CD09A6" w:rsidRPr="00971404">
        <w:rPr>
          <w:sz w:val="24"/>
          <w:szCs w:val="24"/>
        </w:rPr>
        <w:t>subsection 3</w:t>
      </w:r>
      <w:r w:rsidR="00393E66" w:rsidRPr="00971404">
        <w:rPr>
          <w:sz w:val="24"/>
          <w:szCs w:val="24"/>
        </w:rPr>
        <w:t>C</w:t>
      </w:r>
      <w:r w:rsidR="00CD09A6" w:rsidRPr="00971404">
        <w:rPr>
          <w:sz w:val="24"/>
          <w:szCs w:val="24"/>
        </w:rPr>
        <w:t xml:space="preserve">(1) of </w:t>
      </w:r>
      <w:r w:rsidRPr="00971404">
        <w:rPr>
          <w:sz w:val="24"/>
          <w:szCs w:val="24"/>
        </w:rPr>
        <w:t xml:space="preserve">the </w:t>
      </w:r>
      <w:r w:rsidR="005B39E4" w:rsidRPr="00971404">
        <w:rPr>
          <w:i/>
          <w:sz w:val="24"/>
          <w:szCs w:val="24"/>
        </w:rPr>
        <w:t>Health Insurance Act 1973</w:t>
      </w:r>
      <w:r w:rsidR="00546FA3" w:rsidRPr="00971404">
        <w:rPr>
          <w:i/>
          <w:sz w:val="24"/>
          <w:szCs w:val="24"/>
        </w:rPr>
        <w:t>.</w:t>
      </w:r>
    </w:p>
    <w:p w14:paraId="63440505" w14:textId="60699D80" w:rsidR="0076738B" w:rsidRPr="00971404" w:rsidRDefault="0076738B" w:rsidP="003C16F7">
      <w:pPr>
        <w:pStyle w:val="ActHead5"/>
        <w:rPr>
          <w:rStyle w:val="CharSectno"/>
          <w:b w:val="0"/>
          <w:bCs/>
        </w:rPr>
      </w:pPr>
      <w:bookmarkStart w:id="5" w:name="_Toc108620931"/>
      <w:bookmarkStart w:id="6" w:name="_Toc109048848"/>
      <w:bookmarkStart w:id="7" w:name="opcAmSched"/>
      <w:bookmarkStart w:id="8" w:name="opcCurrentFind"/>
      <w:r w:rsidRPr="00971404">
        <w:rPr>
          <w:rStyle w:val="CharSectno"/>
        </w:rPr>
        <w:t>4.  Cessation</w:t>
      </w:r>
      <w:bookmarkEnd w:id="5"/>
      <w:bookmarkEnd w:id="6"/>
    </w:p>
    <w:p w14:paraId="4381772B" w14:textId="50E14B2E" w:rsidR="0076738B" w:rsidRPr="00971404" w:rsidRDefault="0076738B" w:rsidP="0076718A">
      <w:pPr>
        <w:tabs>
          <w:tab w:val="left" w:pos="709"/>
        </w:tabs>
        <w:spacing w:before="180" w:line="240" w:lineRule="auto"/>
        <w:ind w:left="709"/>
        <w:rPr>
          <w:sz w:val="24"/>
          <w:szCs w:val="24"/>
        </w:rPr>
      </w:pPr>
      <w:r w:rsidRPr="00971404">
        <w:rPr>
          <w:sz w:val="24"/>
          <w:szCs w:val="24"/>
        </w:rPr>
        <w:t>Unless earlier revoked, this instrument ceases as if revoked on 3</w:t>
      </w:r>
      <w:r w:rsidR="00512D83" w:rsidRPr="00971404">
        <w:rPr>
          <w:sz w:val="24"/>
          <w:szCs w:val="24"/>
        </w:rPr>
        <w:t>1</w:t>
      </w:r>
      <w:r w:rsidRPr="00971404">
        <w:rPr>
          <w:sz w:val="24"/>
          <w:szCs w:val="24"/>
        </w:rPr>
        <w:t> October 2022 at 11.59pm.</w:t>
      </w:r>
    </w:p>
    <w:p w14:paraId="58C58B1B" w14:textId="77777777" w:rsidR="0076738B" w:rsidRPr="00971404" w:rsidRDefault="0076738B" w:rsidP="003C16F7">
      <w:pPr>
        <w:pStyle w:val="ActHead5"/>
        <w:rPr>
          <w:rStyle w:val="CharSectno"/>
        </w:rPr>
      </w:pPr>
      <w:bookmarkStart w:id="9" w:name="_Toc108620932"/>
      <w:bookmarkStart w:id="10" w:name="_Toc109048849"/>
      <w:r w:rsidRPr="00971404">
        <w:rPr>
          <w:rStyle w:val="CharSectno"/>
        </w:rPr>
        <w:t>5.  Definitions</w:t>
      </w:r>
      <w:bookmarkEnd w:id="9"/>
      <w:bookmarkEnd w:id="10"/>
    </w:p>
    <w:p w14:paraId="2D766686" w14:textId="77777777" w:rsidR="0076738B" w:rsidRPr="00971404" w:rsidRDefault="0076738B" w:rsidP="0076738B">
      <w:pPr>
        <w:shd w:val="clear" w:color="auto" w:fill="FFFFFF"/>
        <w:spacing w:before="240"/>
        <w:ind w:left="851" w:hanging="567"/>
        <w:jc w:val="both"/>
        <w:rPr>
          <w:rFonts w:eastAsia="Times New Roman" w:cs="Times New Roman"/>
          <w:szCs w:val="22"/>
          <w:lang w:eastAsia="en-AU"/>
        </w:rPr>
      </w:pPr>
      <w:r w:rsidRPr="00971404">
        <w:rPr>
          <w:rFonts w:eastAsia="Times New Roman" w:cs="Times New Roman"/>
          <w:sz w:val="24"/>
          <w:szCs w:val="24"/>
          <w:lang w:eastAsia="en-AU"/>
        </w:rPr>
        <w:t>(1)     In this instrument:</w:t>
      </w:r>
    </w:p>
    <w:p w14:paraId="3247E2BF" w14:textId="77777777" w:rsidR="0076738B" w:rsidRPr="00971404" w:rsidRDefault="0076738B" w:rsidP="0076738B">
      <w:pPr>
        <w:shd w:val="clear" w:color="auto" w:fill="FFFFFF"/>
        <w:spacing w:before="120"/>
        <w:ind w:left="851"/>
        <w:jc w:val="both"/>
        <w:rPr>
          <w:rFonts w:eastAsia="Times New Roman" w:cs="Times New Roman"/>
          <w:szCs w:val="22"/>
          <w:lang w:eastAsia="en-AU"/>
        </w:rPr>
      </w:pPr>
      <w:r w:rsidRPr="00971404">
        <w:rPr>
          <w:rFonts w:eastAsia="Times New Roman" w:cs="Times New Roman"/>
          <w:b/>
          <w:bCs/>
          <w:i/>
          <w:iCs/>
          <w:sz w:val="24"/>
          <w:szCs w:val="24"/>
          <w:lang w:eastAsia="en-AU"/>
        </w:rPr>
        <w:t>Act </w:t>
      </w:r>
      <w:r w:rsidRPr="00971404">
        <w:rPr>
          <w:rFonts w:eastAsia="Times New Roman" w:cs="Times New Roman"/>
          <w:sz w:val="24"/>
          <w:szCs w:val="24"/>
          <w:lang w:eastAsia="en-AU"/>
        </w:rPr>
        <w:t>means the </w:t>
      </w:r>
      <w:r w:rsidRPr="00971404">
        <w:rPr>
          <w:rFonts w:eastAsia="Times New Roman" w:cs="Times New Roman"/>
          <w:i/>
          <w:iCs/>
          <w:sz w:val="24"/>
          <w:szCs w:val="24"/>
          <w:lang w:eastAsia="en-AU"/>
        </w:rPr>
        <w:t>Health Insurance Act 1973</w:t>
      </w:r>
      <w:r w:rsidRPr="00971404">
        <w:rPr>
          <w:rFonts w:eastAsia="Times New Roman" w:cs="Times New Roman"/>
          <w:sz w:val="24"/>
          <w:szCs w:val="24"/>
          <w:lang w:eastAsia="en-AU"/>
        </w:rPr>
        <w:t>.</w:t>
      </w:r>
    </w:p>
    <w:p w14:paraId="0AD2787B" w14:textId="77777777" w:rsidR="0076738B" w:rsidRPr="00971404" w:rsidRDefault="0076738B" w:rsidP="0076738B">
      <w:pPr>
        <w:shd w:val="clear" w:color="auto" w:fill="FFFFFF"/>
        <w:spacing w:before="80" w:after="80" w:line="240" w:lineRule="auto"/>
        <w:ind w:left="1418" w:hanging="567"/>
        <w:rPr>
          <w:rFonts w:eastAsia="Times New Roman" w:cs="Times New Roman"/>
          <w:szCs w:val="22"/>
          <w:lang w:eastAsia="en-AU"/>
        </w:rPr>
      </w:pPr>
      <w:r w:rsidRPr="00971404">
        <w:rPr>
          <w:rFonts w:eastAsia="Times New Roman" w:cs="Times New Roman"/>
          <w:b/>
          <w:bCs/>
          <w:i/>
          <w:iCs/>
          <w:sz w:val="24"/>
          <w:szCs w:val="24"/>
          <w:lang w:eastAsia="en-AU"/>
        </w:rPr>
        <w:t>admitted patient</w:t>
      </w:r>
      <w:r w:rsidRPr="00971404">
        <w:rPr>
          <w:rFonts w:eastAsia="Times New Roman" w:cs="Times New Roman"/>
          <w:sz w:val="24"/>
          <w:szCs w:val="24"/>
          <w:lang w:eastAsia="en-AU"/>
        </w:rPr>
        <w:t> means a patient who is receiving a service that is provided:</w:t>
      </w:r>
    </w:p>
    <w:p w14:paraId="4764B7E9" w14:textId="77777777" w:rsidR="0076738B" w:rsidRPr="00971404" w:rsidRDefault="0076738B" w:rsidP="0076738B">
      <w:pPr>
        <w:shd w:val="clear" w:color="auto" w:fill="FFFFFF"/>
        <w:spacing w:before="120" w:after="120" w:line="240" w:lineRule="auto"/>
        <w:ind w:left="1775" w:hanging="357"/>
        <w:rPr>
          <w:rFonts w:eastAsia="Times New Roman" w:cs="Times New Roman"/>
          <w:szCs w:val="22"/>
          <w:lang w:eastAsia="en-AU"/>
        </w:rPr>
      </w:pPr>
      <w:r w:rsidRPr="00971404">
        <w:rPr>
          <w:rFonts w:eastAsia="Times New Roman" w:cs="Times New Roman"/>
          <w:sz w:val="24"/>
          <w:szCs w:val="24"/>
          <w:lang w:eastAsia="en-AU"/>
        </w:rPr>
        <w:t>(a)  as part of an episode of hospital treatment; or</w:t>
      </w:r>
    </w:p>
    <w:p w14:paraId="7DF04C71" w14:textId="77777777" w:rsidR="0076738B" w:rsidRPr="00971404" w:rsidRDefault="0076738B" w:rsidP="0076738B">
      <w:pPr>
        <w:shd w:val="clear" w:color="auto" w:fill="FFFFFF"/>
        <w:spacing w:before="120" w:line="240" w:lineRule="auto"/>
        <w:ind w:left="1775" w:hanging="357"/>
        <w:rPr>
          <w:rFonts w:eastAsia="Times New Roman" w:cs="Times New Roman"/>
          <w:szCs w:val="22"/>
          <w:lang w:eastAsia="en-AU"/>
        </w:rPr>
      </w:pPr>
      <w:r w:rsidRPr="00971404">
        <w:rPr>
          <w:rFonts w:eastAsia="Times New Roman" w:cs="Times New Roman"/>
          <w:sz w:val="24"/>
          <w:szCs w:val="24"/>
          <w:lang w:eastAsia="en-AU"/>
        </w:rPr>
        <w:t>(b) as part of an episode of hospital</w:t>
      </w:r>
      <w:r w:rsidRPr="00971404">
        <w:rPr>
          <w:rFonts w:eastAsia="Times New Roman" w:cs="Times New Roman"/>
          <w:sz w:val="24"/>
          <w:szCs w:val="24"/>
          <w:lang w:eastAsia="en-AU"/>
        </w:rPr>
        <w:noBreakHyphen/>
        <w:t>substitute treatment in respect of which the person to whom the treatment is provided chooses to receive a benefit from a private health insurer.</w:t>
      </w:r>
    </w:p>
    <w:p w14:paraId="22101CAA" w14:textId="07134589" w:rsidR="00E133F3" w:rsidRPr="00971404" w:rsidRDefault="00E133F3" w:rsidP="003117CC">
      <w:pPr>
        <w:shd w:val="clear" w:color="auto" w:fill="FFFFFF"/>
        <w:spacing w:before="80"/>
        <w:ind w:left="851"/>
        <w:jc w:val="both"/>
        <w:rPr>
          <w:rFonts w:eastAsia="Times New Roman" w:cs="Times New Roman"/>
          <w:sz w:val="24"/>
          <w:szCs w:val="24"/>
          <w:lang w:eastAsia="en-AU"/>
        </w:rPr>
      </w:pPr>
      <w:r w:rsidRPr="00971404">
        <w:rPr>
          <w:rFonts w:eastAsia="Times New Roman" w:cs="Times New Roman"/>
          <w:b/>
          <w:bCs/>
          <w:i/>
          <w:iCs/>
          <w:sz w:val="24"/>
          <w:szCs w:val="24"/>
          <w:lang w:eastAsia="en-AU"/>
        </w:rPr>
        <w:t>COVID-19 oral antiviral treatment</w:t>
      </w:r>
      <w:r w:rsidRPr="00971404">
        <w:rPr>
          <w:rFonts w:eastAsia="Times New Roman" w:cs="Times New Roman"/>
          <w:sz w:val="24"/>
          <w:szCs w:val="24"/>
          <w:lang w:eastAsia="en-AU"/>
        </w:rPr>
        <w:t xml:space="preserve"> means an oral antiviral treatment for the treatment of COVID-19 infection which has been approved for supply in Australia by the Therapeutic Goods Administration.</w:t>
      </w:r>
    </w:p>
    <w:p w14:paraId="6F819816" w14:textId="4BB60CA6" w:rsidR="003117CC" w:rsidRPr="00971404" w:rsidRDefault="0076738B" w:rsidP="003117CC">
      <w:pPr>
        <w:shd w:val="clear" w:color="auto" w:fill="FFFFFF"/>
        <w:spacing w:before="80"/>
        <w:ind w:left="851"/>
        <w:jc w:val="both"/>
        <w:rPr>
          <w:rFonts w:eastAsia="Times New Roman" w:cs="Times New Roman"/>
          <w:b/>
          <w:bCs/>
          <w:i/>
          <w:iCs/>
          <w:sz w:val="24"/>
          <w:szCs w:val="24"/>
          <w:lang w:eastAsia="en-AU"/>
        </w:rPr>
      </w:pPr>
      <w:r w:rsidRPr="00971404">
        <w:rPr>
          <w:rFonts w:eastAsia="Times New Roman" w:cs="Times New Roman"/>
          <w:b/>
          <w:bCs/>
          <w:i/>
          <w:iCs/>
          <w:sz w:val="24"/>
          <w:szCs w:val="24"/>
          <w:lang w:eastAsia="en-AU"/>
        </w:rPr>
        <w:t>general medical services table</w:t>
      </w:r>
      <w:r w:rsidRPr="00971404">
        <w:rPr>
          <w:rFonts w:eastAsia="Times New Roman" w:cs="Times New Roman"/>
          <w:b/>
          <w:bCs/>
          <w:sz w:val="24"/>
          <w:szCs w:val="24"/>
          <w:lang w:eastAsia="en-AU"/>
        </w:rPr>
        <w:t> </w:t>
      </w:r>
      <w:r w:rsidRPr="00971404">
        <w:rPr>
          <w:rFonts w:eastAsia="Times New Roman" w:cs="Times New Roman"/>
          <w:sz w:val="24"/>
          <w:szCs w:val="24"/>
          <w:lang w:eastAsia="en-AU"/>
        </w:rPr>
        <w:t>means the table prescribed under section 4 of the Act as in force from time to time.</w:t>
      </w:r>
    </w:p>
    <w:p w14:paraId="09B9C370" w14:textId="77777777" w:rsidR="003117CC" w:rsidRPr="00971404" w:rsidRDefault="003117CC" w:rsidP="003117CC">
      <w:pPr>
        <w:shd w:val="clear" w:color="auto" w:fill="FFFFFF"/>
        <w:spacing w:before="80" w:after="80"/>
        <w:ind w:left="851"/>
        <w:rPr>
          <w:rFonts w:eastAsia="Times New Roman" w:cs="Times New Roman"/>
          <w:sz w:val="24"/>
          <w:szCs w:val="24"/>
          <w:lang w:eastAsia="en-AU"/>
        </w:rPr>
      </w:pPr>
      <w:r w:rsidRPr="00971404">
        <w:rPr>
          <w:rFonts w:eastAsia="Times New Roman" w:cs="Times New Roman"/>
          <w:b/>
          <w:bCs/>
          <w:i/>
          <w:iCs/>
          <w:sz w:val="24"/>
          <w:szCs w:val="24"/>
          <w:lang w:eastAsia="en-AU"/>
        </w:rPr>
        <w:lastRenderedPageBreak/>
        <w:t>phone attendance</w:t>
      </w:r>
      <w:r w:rsidRPr="00971404">
        <w:rPr>
          <w:rFonts w:eastAsia="Times New Roman" w:cs="Times New Roman"/>
          <w:sz w:val="24"/>
          <w:szCs w:val="24"/>
          <w:lang w:eastAsia="en-AU"/>
        </w:rPr>
        <w:t> means a professional attendance by telephone where the health practitioner:</w:t>
      </w:r>
    </w:p>
    <w:p w14:paraId="368B4321" w14:textId="77777777" w:rsidR="003117CC" w:rsidRPr="00971404" w:rsidRDefault="003117CC" w:rsidP="003117CC">
      <w:pPr>
        <w:shd w:val="clear" w:color="auto" w:fill="FFFFFF"/>
        <w:spacing w:before="80" w:after="80" w:line="240" w:lineRule="auto"/>
        <w:ind w:left="1775" w:hanging="357"/>
        <w:rPr>
          <w:rFonts w:eastAsia="Times New Roman" w:cs="Times New Roman"/>
          <w:sz w:val="24"/>
          <w:szCs w:val="24"/>
          <w:lang w:eastAsia="en-AU"/>
        </w:rPr>
      </w:pPr>
      <w:r w:rsidRPr="00971404">
        <w:rPr>
          <w:rFonts w:eastAsia="Times New Roman" w:cs="Times New Roman"/>
          <w:sz w:val="24"/>
          <w:szCs w:val="24"/>
          <w:lang w:eastAsia="en-AU"/>
        </w:rPr>
        <w:t>(a)  has the capacity to provide the full service through this means safely and in accordance with professional standards; and</w:t>
      </w:r>
    </w:p>
    <w:p w14:paraId="179B1F9C" w14:textId="77777777" w:rsidR="003117CC" w:rsidRPr="00971404" w:rsidRDefault="003117CC" w:rsidP="003117CC">
      <w:pPr>
        <w:shd w:val="clear" w:color="auto" w:fill="FFFFFF"/>
        <w:spacing w:before="80" w:after="80" w:line="240" w:lineRule="auto"/>
        <w:ind w:left="1775" w:hanging="357"/>
        <w:rPr>
          <w:rFonts w:eastAsia="Times New Roman" w:cs="Times New Roman"/>
          <w:sz w:val="24"/>
          <w:szCs w:val="24"/>
          <w:lang w:eastAsia="en-AU"/>
        </w:rPr>
      </w:pPr>
      <w:r w:rsidRPr="00971404">
        <w:rPr>
          <w:rFonts w:eastAsia="Times New Roman" w:cs="Times New Roman"/>
          <w:sz w:val="24"/>
          <w:szCs w:val="24"/>
          <w:lang w:eastAsia="en-AU"/>
        </w:rPr>
        <w:t>(b) is satisfied that it is clinically appropriate to provide the service to the patient; and</w:t>
      </w:r>
    </w:p>
    <w:p w14:paraId="2C7EBA7D" w14:textId="173E37A7" w:rsidR="003117CC" w:rsidRPr="00971404" w:rsidRDefault="003117CC" w:rsidP="00512D83">
      <w:pPr>
        <w:shd w:val="clear" w:color="auto" w:fill="FFFFFF"/>
        <w:spacing w:before="80" w:after="80" w:line="240" w:lineRule="auto"/>
        <w:ind w:left="1775" w:hanging="357"/>
        <w:rPr>
          <w:rFonts w:eastAsia="Times New Roman" w:cs="Times New Roman"/>
          <w:sz w:val="24"/>
          <w:szCs w:val="24"/>
          <w:lang w:eastAsia="en-AU"/>
        </w:rPr>
      </w:pPr>
      <w:r w:rsidRPr="00971404">
        <w:rPr>
          <w:rFonts w:eastAsia="Times New Roman" w:cs="Times New Roman"/>
          <w:sz w:val="24"/>
          <w:szCs w:val="24"/>
          <w:lang w:eastAsia="en-AU"/>
        </w:rPr>
        <w:t>(c)  maintains an audio link with the patient.</w:t>
      </w:r>
    </w:p>
    <w:p w14:paraId="656E8064" w14:textId="10A88839" w:rsidR="0076738B" w:rsidRPr="00971404" w:rsidRDefault="0076738B" w:rsidP="0076738B">
      <w:pPr>
        <w:shd w:val="clear" w:color="auto" w:fill="FFFFFF"/>
        <w:spacing w:before="80"/>
        <w:ind w:left="851"/>
        <w:jc w:val="both"/>
        <w:rPr>
          <w:rFonts w:eastAsia="Times New Roman" w:cs="Times New Roman"/>
          <w:szCs w:val="22"/>
          <w:lang w:eastAsia="en-AU"/>
        </w:rPr>
      </w:pPr>
      <w:r w:rsidRPr="00971404">
        <w:rPr>
          <w:rFonts w:eastAsia="Times New Roman" w:cs="Times New Roman"/>
          <w:b/>
          <w:bCs/>
          <w:i/>
          <w:iCs/>
          <w:sz w:val="24"/>
          <w:szCs w:val="24"/>
          <w:lang w:eastAsia="en-AU"/>
        </w:rPr>
        <w:t>relevant provisions</w:t>
      </w:r>
      <w:r w:rsidRPr="00971404">
        <w:rPr>
          <w:rFonts w:eastAsia="Times New Roman" w:cs="Times New Roman"/>
          <w:sz w:val="24"/>
          <w:szCs w:val="24"/>
          <w:lang w:eastAsia="en-AU"/>
        </w:rPr>
        <w:t> </w:t>
      </w:r>
      <w:proofErr w:type="gramStart"/>
      <w:r w:rsidRPr="00971404">
        <w:rPr>
          <w:rFonts w:eastAsia="Times New Roman" w:cs="Times New Roman"/>
          <w:sz w:val="24"/>
          <w:szCs w:val="24"/>
          <w:lang w:eastAsia="en-AU"/>
        </w:rPr>
        <w:t>means</w:t>
      </w:r>
      <w:proofErr w:type="gramEnd"/>
      <w:r w:rsidRPr="00971404">
        <w:rPr>
          <w:rFonts w:eastAsia="Times New Roman" w:cs="Times New Roman"/>
          <w:sz w:val="24"/>
          <w:szCs w:val="24"/>
          <w:lang w:eastAsia="en-AU"/>
        </w:rPr>
        <w:t xml:space="preserve"> all provisions, of the Act and regulations made under the Act, and the </w:t>
      </w:r>
      <w:r w:rsidRPr="00971404">
        <w:rPr>
          <w:rFonts w:eastAsia="Times New Roman" w:cs="Times New Roman"/>
          <w:i/>
          <w:iCs/>
          <w:sz w:val="24"/>
          <w:szCs w:val="24"/>
          <w:lang w:eastAsia="en-AU"/>
        </w:rPr>
        <w:t>National Health Act 1953 </w:t>
      </w:r>
      <w:r w:rsidRPr="00971404">
        <w:rPr>
          <w:rFonts w:eastAsia="Times New Roman" w:cs="Times New Roman"/>
          <w:sz w:val="24"/>
          <w:szCs w:val="24"/>
          <w:lang w:eastAsia="en-AU"/>
        </w:rPr>
        <w:t>and regulations made under the</w:t>
      </w:r>
      <w:r w:rsidRPr="00971404">
        <w:rPr>
          <w:rFonts w:eastAsia="Times New Roman" w:cs="Times New Roman"/>
          <w:i/>
          <w:iCs/>
          <w:sz w:val="24"/>
          <w:szCs w:val="24"/>
          <w:lang w:eastAsia="en-AU"/>
        </w:rPr>
        <w:t> National Health Act 1953</w:t>
      </w:r>
      <w:r w:rsidRPr="00971404">
        <w:rPr>
          <w:rFonts w:eastAsia="Times New Roman" w:cs="Times New Roman"/>
          <w:sz w:val="24"/>
          <w:szCs w:val="24"/>
          <w:lang w:eastAsia="en-AU"/>
        </w:rPr>
        <w:t>, relating to medical services, professional services or items.</w:t>
      </w:r>
    </w:p>
    <w:p w14:paraId="5B406BF8" w14:textId="77777777" w:rsidR="0076738B" w:rsidRPr="00971404" w:rsidRDefault="0076738B" w:rsidP="0076738B">
      <w:pPr>
        <w:shd w:val="clear" w:color="auto" w:fill="FFFFFF"/>
        <w:spacing w:before="120"/>
        <w:ind w:left="851"/>
        <w:jc w:val="both"/>
        <w:rPr>
          <w:rFonts w:eastAsia="Times New Roman" w:cs="Times New Roman"/>
          <w:szCs w:val="22"/>
          <w:lang w:eastAsia="en-AU"/>
        </w:rPr>
      </w:pPr>
      <w:r w:rsidRPr="00971404">
        <w:rPr>
          <w:rFonts w:eastAsia="Times New Roman" w:cs="Times New Roman"/>
          <w:b/>
          <w:bCs/>
          <w:i/>
          <w:iCs/>
          <w:sz w:val="24"/>
          <w:szCs w:val="24"/>
          <w:lang w:eastAsia="en-AU"/>
        </w:rPr>
        <w:t>relevant service </w:t>
      </w:r>
      <w:r w:rsidRPr="00971404">
        <w:rPr>
          <w:rFonts w:eastAsia="Times New Roman" w:cs="Times New Roman"/>
          <w:sz w:val="24"/>
          <w:szCs w:val="24"/>
          <w:lang w:eastAsia="en-AU"/>
        </w:rPr>
        <w:t>means a health service, as defined in subsection 3C(8) of the Act, that is specified in a Schedule.</w:t>
      </w:r>
    </w:p>
    <w:p w14:paraId="517AFBA9" w14:textId="77777777" w:rsidR="0076738B" w:rsidRPr="00971404" w:rsidRDefault="0076738B" w:rsidP="0076738B">
      <w:pPr>
        <w:shd w:val="clear" w:color="auto" w:fill="FFFFFF"/>
        <w:spacing w:before="120"/>
        <w:ind w:left="851"/>
        <w:jc w:val="both"/>
        <w:rPr>
          <w:rFonts w:eastAsia="Times New Roman" w:cs="Times New Roman"/>
          <w:szCs w:val="22"/>
          <w:lang w:eastAsia="en-AU"/>
        </w:rPr>
      </w:pPr>
      <w:r w:rsidRPr="00971404">
        <w:rPr>
          <w:rFonts w:eastAsia="Times New Roman" w:cs="Times New Roman"/>
          <w:b/>
          <w:bCs/>
          <w:i/>
          <w:iCs/>
          <w:sz w:val="24"/>
          <w:szCs w:val="24"/>
          <w:lang w:eastAsia="en-AU"/>
        </w:rPr>
        <w:t>Schedule </w:t>
      </w:r>
      <w:r w:rsidRPr="00971404">
        <w:rPr>
          <w:rFonts w:eastAsia="Times New Roman" w:cs="Times New Roman"/>
          <w:sz w:val="24"/>
          <w:szCs w:val="24"/>
          <w:lang w:eastAsia="en-AU"/>
        </w:rPr>
        <w:t>means a Schedule to this instrument.</w:t>
      </w:r>
    </w:p>
    <w:p w14:paraId="761551D1" w14:textId="77777777" w:rsidR="0076738B" w:rsidRPr="00971404" w:rsidRDefault="0076738B" w:rsidP="0076738B">
      <w:pPr>
        <w:shd w:val="clear" w:color="auto" w:fill="FFFFFF"/>
        <w:spacing w:before="120"/>
        <w:ind w:left="851"/>
        <w:jc w:val="both"/>
        <w:rPr>
          <w:rFonts w:eastAsia="Times New Roman" w:cs="Times New Roman"/>
          <w:szCs w:val="22"/>
          <w:lang w:eastAsia="en-AU"/>
        </w:rPr>
      </w:pPr>
      <w:r w:rsidRPr="00971404">
        <w:rPr>
          <w:rFonts w:eastAsia="Times New Roman" w:cs="Times New Roman"/>
          <w:sz w:val="21"/>
          <w:szCs w:val="21"/>
          <w:lang w:eastAsia="en-AU"/>
        </w:rPr>
        <w:t>Note:  The following terms are defined in subsection 3(1) of the Act:</w:t>
      </w:r>
    </w:p>
    <w:p w14:paraId="2AF0AD72" w14:textId="1238ECF7" w:rsidR="0076738B" w:rsidRPr="00971404" w:rsidRDefault="0076738B" w:rsidP="0076738B">
      <w:pPr>
        <w:pStyle w:val="ListParagraph"/>
        <w:numPr>
          <w:ilvl w:val="0"/>
          <w:numId w:val="33"/>
        </w:numPr>
        <w:shd w:val="clear" w:color="auto" w:fill="FFFFFF"/>
        <w:spacing w:before="120" w:line="240" w:lineRule="auto"/>
        <w:jc w:val="both"/>
        <w:rPr>
          <w:rFonts w:eastAsia="Times New Roman" w:cs="Times New Roman"/>
          <w:szCs w:val="22"/>
          <w:lang w:eastAsia="en-AU"/>
        </w:rPr>
      </w:pPr>
      <w:r w:rsidRPr="00971404">
        <w:rPr>
          <w:rFonts w:eastAsia="Times New Roman" w:cs="Times New Roman"/>
          <w:sz w:val="21"/>
          <w:szCs w:val="21"/>
          <w:lang w:eastAsia="en-AU"/>
        </w:rPr>
        <w:t>clinically relevant service;</w:t>
      </w:r>
    </w:p>
    <w:p w14:paraId="6E3AC541" w14:textId="3A488C80" w:rsidR="0076738B" w:rsidRPr="00971404" w:rsidRDefault="0076738B" w:rsidP="0076738B">
      <w:pPr>
        <w:pStyle w:val="ListParagraph"/>
        <w:numPr>
          <w:ilvl w:val="0"/>
          <w:numId w:val="33"/>
        </w:numPr>
        <w:shd w:val="clear" w:color="auto" w:fill="FFFFFF"/>
        <w:spacing w:before="120" w:line="240" w:lineRule="auto"/>
        <w:jc w:val="both"/>
        <w:rPr>
          <w:rFonts w:eastAsia="Times New Roman" w:cs="Times New Roman"/>
          <w:szCs w:val="22"/>
          <w:lang w:eastAsia="en-AU"/>
        </w:rPr>
      </w:pPr>
      <w:r w:rsidRPr="00971404">
        <w:rPr>
          <w:rFonts w:eastAsia="Times New Roman" w:cs="Times New Roman"/>
          <w:sz w:val="21"/>
          <w:szCs w:val="21"/>
          <w:lang w:eastAsia="en-AU"/>
        </w:rPr>
        <w:t>general medical services table;</w:t>
      </w:r>
    </w:p>
    <w:p w14:paraId="5FAE3C75" w14:textId="3B54096D" w:rsidR="0076738B" w:rsidRPr="00971404" w:rsidRDefault="0076738B" w:rsidP="0076738B">
      <w:pPr>
        <w:pStyle w:val="ListParagraph"/>
        <w:numPr>
          <w:ilvl w:val="0"/>
          <w:numId w:val="33"/>
        </w:numPr>
        <w:shd w:val="clear" w:color="auto" w:fill="FFFFFF"/>
        <w:spacing w:before="120" w:line="240" w:lineRule="auto"/>
        <w:jc w:val="both"/>
        <w:rPr>
          <w:rFonts w:eastAsia="Times New Roman" w:cs="Times New Roman"/>
          <w:szCs w:val="22"/>
          <w:lang w:eastAsia="en-AU"/>
        </w:rPr>
      </w:pPr>
      <w:r w:rsidRPr="00971404">
        <w:rPr>
          <w:rFonts w:eastAsia="Times New Roman" w:cs="Times New Roman"/>
          <w:sz w:val="21"/>
          <w:szCs w:val="21"/>
          <w:lang w:eastAsia="en-AU"/>
        </w:rPr>
        <w:t>hospital</w:t>
      </w:r>
      <w:r w:rsidRPr="00971404">
        <w:rPr>
          <w:rFonts w:eastAsia="Times New Roman" w:cs="Times New Roman"/>
          <w:sz w:val="21"/>
          <w:szCs w:val="21"/>
          <w:lang w:eastAsia="en-AU"/>
        </w:rPr>
        <w:noBreakHyphen/>
        <w:t>substitute treatment;</w:t>
      </w:r>
    </w:p>
    <w:p w14:paraId="3A52396F" w14:textId="4C52619F" w:rsidR="0076738B" w:rsidRPr="00971404" w:rsidRDefault="0076738B" w:rsidP="0076738B">
      <w:pPr>
        <w:pStyle w:val="ListParagraph"/>
        <w:numPr>
          <w:ilvl w:val="0"/>
          <w:numId w:val="33"/>
        </w:numPr>
        <w:shd w:val="clear" w:color="auto" w:fill="FFFFFF"/>
        <w:spacing w:before="120" w:line="240" w:lineRule="auto"/>
        <w:jc w:val="both"/>
        <w:rPr>
          <w:rFonts w:eastAsia="Times New Roman" w:cs="Times New Roman"/>
          <w:szCs w:val="22"/>
          <w:lang w:eastAsia="en-AU"/>
        </w:rPr>
      </w:pPr>
      <w:r w:rsidRPr="00971404">
        <w:rPr>
          <w:rFonts w:eastAsia="Times New Roman" w:cs="Times New Roman"/>
          <w:sz w:val="21"/>
          <w:szCs w:val="21"/>
          <w:lang w:eastAsia="en-AU"/>
        </w:rPr>
        <w:t>hospital treatment;</w:t>
      </w:r>
    </w:p>
    <w:p w14:paraId="7F72247F" w14:textId="7F7A02EF" w:rsidR="0076738B" w:rsidRPr="00971404" w:rsidRDefault="0076738B" w:rsidP="0076738B">
      <w:pPr>
        <w:pStyle w:val="ListParagraph"/>
        <w:numPr>
          <w:ilvl w:val="0"/>
          <w:numId w:val="33"/>
        </w:numPr>
        <w:shd w:val="clear" w:color="auto" w:fill="FFFFFF"/>
        <w:spacing w:before="120" w:line="240" w:lineRule="auto"/>
        <w:jc w:val="both"/>
        <w:rPr>
          <w:rFonts w:eastAsia="Times New Roman" w:cs="Times New Roman"/>
          <w:szCs w:val="22"/>
          <w:lang w:eastAsia="en-AU"/>
        </w:rPr>
      </w:pPr>
      <w:r w:rsidRPr="00971404">
        <w:rPr>
          <w:rFonts w:eastAsia="Times New Roman" w:cs="Times New Roman"/>
          <w:sz w:val="21"/>
          <w:szCs w:val="21"/>
          <w:lang w:eastAsia="en-AU"/>
        </w:rPr>
        <w:t>item;</w:t>
      </w:r>
    </w:p>
    <w:p w14:paraId="58EF1FC9" w14:textId="73C90751" w:rsidR="0076738B" w:rsidRPr="00971404" w:rsidRDefault="0076738B" w:rsidP="0076738B">
      <w:pPr>
        <w:pStyle w:val="ListParagraph"/>
        <w:numPr>
          <w:ilvl w:val="0"/>
          <w:numId w:val="33"/>
        </w:numPr>
        <w:shd w:val="clear" w:color="auto" w:fill="FFFFFF"/>
        <w:spacing w:before="120" w:line="240" w:lineRule="auto"/>
        <w:jc w:val="both"/>
        <w:rPr>
          <w:rFonts w:eastAsia="Times New Roman" w:cs="Times New Roman"/>
          <w:szCs w:val="22"/>
          <w:lang w:eastAsia="en-AU"/>
        </w:rPr>
      </w:pPr>
      <w:r w:rsidRPr="00971404">
        <w:rPr>
          <w:rFonts w:eastAsia="Times New Roman" w:cs="Times New Roman"/>
          <w:sz w:val="21"/>
          <w:szCs w:val="21"/>
          <w:lang w:eastAsia="en-AU"/>
        </w:rPr>
        <w:t>medical practitioner;</w:t>
      </w:r>
    </w:p>
    <w:p w14:paraId="68A34167" w14:textId="1B3AB101" w:rsidR="0076738B" w:rsidRPr="00971404" w:rsidRDefault="0076738B" w:rsidP="0076738B">
      <w:pPr>
        <w:shd w:val="clear" w:color="auto" w:fill="FFFFFF"/>
        <w:spacing w:line="240" w:lineRule="auto"/>
        <w:ind w:left="2058" w:hanging="357"/>
        <w:jc w:val="both"/>
        <w:rPr>
          <w:rFonts w:eastAsia="Times New Roman" w:cs="Times New Roman"/>
          <w:szCs w:val="22"/>
          <w:lang w:eastAsia="en-AU"/>
        </w:rPr>
      </w:pPr>
      <w:r w:rsidRPr="00971404">
        <w:rPr>
          <w:rFonts w:ascii="Symbol" w:eastAsia="Times New Roman" w:hAnsi="Symbol" w:cs="Times New Roman"/>
          <w:sz w:val="21"/>
          <w:szCs w:val="21"/>
          <w:lang w:eastAsia="en-AU"/>
        </w:rPr>
        <w:t>·</w:t>
      </w:r>
      <w:r w:rsidRPr="00971404">
        <w:rPr>
          <w:rFonts w:ascii="Symbol" w:eastAsia="Times New Roman" w:hAnsi="Symbol" w:cs="Times New Roman"/>
          <w:sz w:val="21"/>
          <w:szCs w:val="21"/>
          <w:lang w:eastAsia="en-AU"/>
        </w:rPr>
        <w:tab/>
      </w:r>
      <w:r w:rsidRPr="00971404">
        <w:rPr>
          <w:rFonts w:eastAsia="Times New Roman" w:cs="Times New Roman"/>
          <w:sz w:val="21"/>
          <w:szCs w:val="21"/>
          <w:lang w:eastAsia="en-AU"/>
        </w:rPr>
        <w:t>professional service.</w:t>
      </w:r>
    </w:p>
    <w:p w14:paraId="5A10EF06" w14:textId="77777777" w:rsidR="0076738B" w:rsidRPr="00971404" w:rsidRDefault="0076738B" w:rsidP="0076738B">
      <w:pPr>
        <w:shd w:val="clear" w:color="auto" w:fill="FFFFFF"/>
        <w:spacing w:before="180"/>
        <w:ind w:left="795" w:hanging="510"/>
        <w:rPr>
          <w:rFonts w:eastAsia="Times New Roman" w:cs="Times New Roman"/>
          <w:szCs w:val="22"/>
          <w:lang w:eastAsia="en-AU"/>
        </w:rPr>
      </w:pPr>
      <w:r w:rsidRPr="00971404">
        <w:rPr>
          <w:rFonts w:eastAsia="Times New Roman" w:cs="Times New Roman"/>
          <w:sz w:val="24"/>
          <w:szCs w:val="24"/>
          <w:lang w:eastAsia="en-AU"/>
        </w:rPr>
        <w:t>(2)    Unless the contrary intention appears, a reference in this instrument to a provision of the Act or the </w:t>
      </w:r>
      <w:r w:rsidRPr="00971404">
        <w:rPr>
          <w:rFonts w:eastAsia="Times New Roman" w:cs="Times New Roman"/>
          <w:i/>
          <w:iCs/>
          <w:sz w:val="24"/>
          <w:szCs w:val="24"/>
          <w:lang w:eastAsia="en-AU"/>
        </w:rPr>
        <w:t>National Health Act 1953</w:t>
      </w:r>
      <w:r w:rsidRPr="00971404">
        <w:rPr>
          <w:rFonts w:eastAsia="Times New Roman" w:cs="Times New Roman"/>
          <w:sz w:val="24"/>
          <w:szCs w:val="24"/>
          <w:lang w:eastAsia="en-AU"/>
        </w:rPr>
        <w:t> or regulations made under the Act or under the </w:t>
      </w:r>
      <w:r w:rsidRPr="00971404">
        <w:rPr>
          <w:rFonts w:eastAsia="Times New Roman" w:cs="Times New Roman"/>
          <w:i/>
          <w:iCs/>
          <w:sz w:val="24"/>
          <w:szCs w:val="24"/>
          <w:lang w:eastAsia="en-AU"/>
        </w:rPr>
        <w:t>National Health Act 1953</w:t>
      </w:r>
      <w:r w:rsidRPr="00971404">
        <w:rPr>
          <w:rFonts w:eastAsia="Times New Roman" w:cs="Times New Roman"/>
          <w:sz w:val="24"/>
          <w:szCs w:val="24"/>
          <w:lang w:eastAsia="en-AU"/>
        </w:rPr>
        <w:t> as applied, adopted or incorporated in relation to specifying a matter is a reference to those provisions as in force from time to time and any other reference to provisions of an Act or regulations is a reference to those provisions as in force from time to time.</w:t>
      </w:r>
    </w:p>
    <w:p w14:paraId="56AE9484" w14:textId="77777777" w:rsidR="0076738B" w:rsidRPr="00971404" w:rsidRDefault="0076738B" w:rsidP="0076738B">
      <w:pPr>
        <w:shd w:val="clear" w:color="auto" w:fill="FFFFFF"/>
        <w:spacing w:before="180"/>
        <w:ind w:left="795" w:hanging="510"/>
        <w:rPr>
          <w:rFonts w:eastAsia="Times New Roman" w:cs="Times New Roman"/>
          <w:szCs w:val="22"/>
          <w:lang w:eastAsia="en-AU"/>
        </w:rPr>
      </w:pPr>
      <w:r w:rsidRPr="00971404">
        <w:rPr>
          <w:rFonts w:eastAsia="Times New Roman" w:cs="Times New Roman"/>
          <w:sz w:val="24"/>
          <w:szCs w:val="24"/>
          <w:lang w:eastAsia="en-AU"/>
        </w:rPr>
        <w:t>(3)    In this instrument, </w:t>
      </w:r>
      <w:r w:rsidRPr="00971404">
        <w:rPr>
          <w:rFonts w:eastAsia="Times New Roman" w:cs="Times New Roman"/>
          <w:sz w:val="24"/>
          <w:szCs w:val="24"/>
          <w:shd w:val="clear" w:color="auto" w:fill="FFFFFF"/>
          <w:lang w:eastAsia="en-AU"/>
        </w:rPr>
        <w:t>a </w:t>
      </w:r>
      <w:r w:rsidRPr="00971404">
        <w:rPr>
          <w:rFonts w:eastAsia="Times New Roman" w:cs="Times New Roman"/>
          <w:b/>
          <w:bCs/>
          <w:i/>
          <w:iCs/>
          <w:sz w:val="24"/>
          <w:szCs w:val="24"/>
          <w:shd w:val="clear" w:color="auto" w:fill="FFFFFF"/>
          <w:lang w:eastAsia="en-AU"/>
        </w:rPr>
        <w:t>general practitioner</w:t>
      </w:r>
      <w:r w:rsidRPr="00971404">
        <w:rPr>
          <w:rFonts w:eastAsia="Times New Roman" w:cs="Times New Roman"/>
          <w:sz w:val="24"/>
          <w:szCs w:val="24"/>
          <w:shd w:val="clear" w:color="auto" w:fill="FFFFFF"/>
          <w:lang w:eastAsia="en-AU"/>
        </w:rPr>
        <w:t> includes a kind of medical practitioner specified in clause 1.1.3 of the general medical services table.</w:t>
      </w:r>
    </w:p>
    <w:p w14:paraId="028475E8" w14:textId="77777777" w:rsidR="0076738B" w:rsidRPr="00971404" w:rsidRDefault="0076738B" w:rsidP="003C16F7">
      <w:pPr>
        <w:pStyle w:val="ActHead5"/>
        <w:rPr>
          <w:rStyle w:val="CharSectno"/>
        </w:rPr>
      </w:pPr>
      <w:bookmarkStart w:id="11" w:name="_Toc108620933"/>
      <w:bookmarkStart w:id="12" w:name="_Toc109048850"/>
      <w:r w:rsidRPr="00971404">
        <w:rPr>
          <w:rStyle w:val="CharSectno"/>
        </w:rPr>
        <w:t>6.  Treatment of relevant service</w:t>
      </w:r>
      <w:bookmarkEnd w:id="11"/>
      <w:bookmarkEnd w:id="12"/>
    </w:p>
    <w:p w14:paraId="2EABF29D" w14:textId="77777777" w:rsidR="0076738B" w:rsidRPr="00971404" w:rsidRDefault="0076738B" w:rsidP="0076738B">
      <w:pPr>
        <w:shd w:val="clear" w:color="auto" w:fill="FFFFFF"/>
        <w:spacing w:before="1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971404">
        <w:rPr>
          <w:rFonts w:eastAsia="Times New Roman" w:cs="Times New Roman"/>
          <w:sz w:val="24"/>
          <w:szCs w:val="24"/>
          <w:lang w:eastAsia="en-AU"/>
        </w:rPr>
        <w:t>For subsection 3C(1) of the Act, a relevant service, provided in accordance with this instrument and as a clinically relevant service, is to be treated, for the relevant provisions, as if:</w:t>
      </w:r>
    </w:p>
    <w:p w14:paraId="158746C2" w14:textId="77777777" w:rsidR="0076738B" w:rsidRPr="00971404" w:rsidRDefault="0076738B" w:rsidP="0076738B">
      <w:pPr>
        <w:shd w:val="clear" w:color="auto" w:fill="FFFFFF"/>
        <w:spacing w:before="120" w:line="240" w:lineRule="auto"/>
        <w:ind w:left="1821" w:hanging="851"/>
        <w:rPr>
          <w:rFonts w:eastAsia="Times New Roman" w:cs="Times New Roman"/>
          <w:szCs w:val="22"/>
          <w:lang w:eastAsia="en-AU"/>
        </w:rPr>
      </w:pPr>
      <w:r w:rsidRPr="00971404">
        <w:rPr>
          <w:rFonts w:eastAsia="Times New Roman" w:cs="Times New Roman"/>
          <w:sz w:val="24"/>
          <w:szCs w:val="24"/>
          <w:lang w:eastAsia="en-AU"/>
        </w:rPr>
        <w:t xml:space="preserve">(a)          it </w:t>
      </w:r>
      <w:proofErr w:type="gramStart"/>
      <w:r w:rsidRPr="00971404">
        <w:rPr>
          <w:rFonts w:eastAsia="Times New Roman" w:cs="Times New Roman"/>
          <w:sz w:val="24"/>
          <w:szCs w:val="24"/>
          <w:lang w:eastAsia="en-AU"/>
        </w:rPr>
        <w:t>were</w:t>
      </w:r>
      <w:proofErr w:type="gramEnd"/>
      <w:r w:rsidRPr="00971404">
        <w:rPr>
          <w:rFonts w:eastAsia="Times New Roman" w:cs="Times New Roman"/>
          <w:sz w:val="24"/>
          <w:szCs w:val="24"/>
          <w:lang w:eastAsia="en-AU"/>
        </w:rPr>
        <w:t xml:space="preserve"> both a professional service and a medical service; and</w:t>
      </w:r>
    </w:p>
    <w:p w14:paraId="01B2432B" w14:textId="77777777" w:rsidR="0076738B" w:rsidRPr="00971404" w:rsidRDefault="0076738B" w:rsidP="0076738B">
      <w:pPr>
        <w:shd w:val="clear" w:color="auto" w:fill="FFFFFF"/>
        <w:spacing w:before="120" w:line="240" w:lineRule="auto"/>
        <w:ind w:left="1821" w:hanging="851"/>
        <w:rPr>
          <w:rFonts w:eastAsia="Times New Roman" w:cs="Times New Roman"/>
          <w:szCs w:val="22"/>
          <w:lang w:eastAsia="en-AU"/>
        </w:rPr>
      </w:pPr>
      <w:r w:rsidRPr="00971404">
        <w:rPr>
          <w:rFonts w:eastAsia="Times New Roman" w:cs="Times New Roman"/>
          <w:sz w:val="24"/>
          <w:szCs w:val="24"/>
          <w:lang w:eastAsia="en-AU"/>
        </w:rPr>
        <w:t xml:space="preserve">(b)          there </w:t>
      </w:r>
      <w:proofErr w:type="gramStart"/>
      <w:r w:rsidRPr="00971404">
        <w:rPr>
          <w:rFonts w:eastAsia="Times New Roman" w:cs="Times New Roman"/>
          <w:sz w:val="24"/>
          <w:szCs w:val="24"/>
          <w:lang w:eastAsia="en-AU"/>
        </w:rPr>
        <w:t>were</w:t>
      </w:r>
      <w:proofErr w:type="gramEnd"/>
      <w:r w:rsidRPr="00971404">
        <w:rPr>
          <w:rFonts w:eastAsia="Times New Roman" w:cs="Times New Roman"/>
          <w:sz w:val="24"/>
          <w:szCs w:val="24"/>
          <w:lang w:eastAsia="en-AU"/>
        </w:rPr>
        <w:t xml:space="preserve"> an item in the general medical services table that:</w:t>
      </w:r>
    </w:p>
    <w:p w14:paraId="2EC76F10" w14:textId="572A878D" w:rsidR="0076738B" w:rsidRPr="00971404" w:rsidRDefault="0076738B" w:rsidP="0076738B">
      <w:pPr>
        <w:shd w:val="clear" w:color="auto" w:fill="FFFFFF"/>
        <w:spacing w:before="60"/>
        <w:ind w:left="1260" w:firstLine="720"/>
        <w:jc w:val="both"/>
        <w:rPr>
          <w:rFonts w:eastAsia="Times New Roman" w:cs="Times New Roman"/>
          <w:szCs w:val="22"/>
          <w:lang w:eastAsia="en-AU"/>
        </w:rPr>
      </w:pPr>
      <w:proofErr w:type="spellStart"/>
      <w:r w:rsidRPr="00971404">
        <w:rPr>
          <w:rFonts w:eastAsia="Times New Roman" w:cs="Times New Roman"/>
          <w:sz w:val="24"/>
          <w:szCs w:val="24"/>
          <w:lang w:eastAsia="en-AU"/>
        </w:rPr>
        <w:t>i</w:t>
      </w:r>
      <w:proofErr w:type="spellEnd"/>
      <w:r w:rsidRPr="00971404">
        <w:rPr>
          <w:rFonts w:eastAsia="Times New Roman" w:cs="Times New Roman"/>
          <w:sz w:val="24"/>
          <w:szCs w:val="24"/>
          <w:lang w:eastAsia="en-AU"/>
        </w:rPr>
        <w:t>.     related to the service; and</w:t>
      </w:r>
    </w:p>
    <w:p w14:paraId="33FC7343" w14:textId="0E819C85" w:rsidR="0076738B" w:rsidRPr="00971404" w:rsidRDefault="0076738B" w:rsidP="0076738B">
      <w:pPr>
        <w:shd w:val="clear" w:color="auto" w:fill="FFFFFF"/>
        <w:spacing w:before="60"/>
        <w:ind w:left="2160" w:hanging="180"/>
        <w:jc w:val="both"/>
        <w:rPr>
          <w:rFonts w:eastAsia="Times New Roman" w:cs="Times New Roman"/>
          <w:szCs w:val="22"/>
          <w:lang w:eastAsia="en-AU"/>
        </w:rPr>
      </w:pPr>
      <w:r w:rsidRPr="00971404">
        <w:rPr>
          <w:rFonts w:eastAsia="Times New Roman" w:cs="Times New Roman"/>
          <w:sz w:val="24"/>
          <w:szCs w:val="24"/>
          <w:lang w:eastAsia="en-AU"/>
        </w:rPr>
        <w:t>ii.   specified for the service a fee in relation to each State, being the fee specified in the Schedule in relation to the service.</w:t>
      </w:r>
    </w:p>
    <w:p w14:paraId="5335251A" w14:textId="6A37F6CE" w:rsidR="0076738B" w:rsidRPr="00971404" w:rsidRDefault="0076738B" w:rsidP="003C16F7">
      <w:pPr>
        <w:pStyle w:val="ActHead5"/>
        <w:rPr>
          <w:rStyle w:val="CharSectno"/>
        </w:rPr>
      </w:pPr>
      <w:bookmarkStart w:id="13" w:name="_Toc108620934"/>
      <w:bookmarkStart w:id="14" w:name="_Toc109048851"/>
      <w:r w:rsidRPr="00971404">
        <w:rPr>
          <w:rStyle w:val="CharSectno"/>
        </w:rPr>
        <w:lastRenderedPageBreak/>
        <w:t>7. </w:t>
      </w:r>
      <w:bookmarkStart w:id="15" w:name="_Hlk86754857"/>
      <w:bookmarkEnd w:id="13"/>
      <w:r w:rsidRPr="00971404">
        <w:rPr>
          <w:rStyle w:val="CharSectno"/>
        </w:rPr>
        <w:t> Application of COVID</w:t>
      </w:r>
      <w:r w:rsidRPr="00971404">
        <w:rPr>
          <w:rStyle w:val="CharSectno"/>
        </w:rPr>
        <w:noBreakHyphen/>
        <w:t xml:space="preserve">19 </w:t>
      </w:r>
      <w:bookmarkEnd w:id="15"/>
      <w:r w:rsidR="007A772A" w:rsidRPr="00971404">
        <w:rPr>
          <w:rStyle w:val="CharSectno"/>
        </w:rPr>
        <w:t>Treatment</w:t>
      </w:r>
      <w:r w:rsidR="00112A21" w:rsidRPr="00971404">
        <w:rPr>
          <w:rStyle w:val="CharSectno"/>
        </w:rPr>
        <w:t xml:space="preserve"> Items</w:t>
      </w:r>
      <w:bookmarkEnd w:id="14"/>
    </w:p>
    <w:p w14:paraId="215D8EBD" w14:textId="01225241" w:rsidR="00112A21" w:rsidRPr="00971404" w:rsidRDefault="00112A21" w:rsidP="00512D83">
      <w:pPr>
        <w:shd w:val="clear" w:color="auto" w:fill="FFFFFF"/>
        <w:spacing w:before="120" w:line="240" w:lineRule="auto"/>
        <w:ind w:left="924" w:hanging="567"/>
        <w:rPr>
          <w:rFonts w:eastAsia="Times New Roman" w:cs="Times New Roman"/>
          <w:sz w:val="24"/>
          <w:szCs w:val="24"/>
          <w:lang w:eastAsia="en-AU"/>
        </w:rPr>
      </w:pPr>
      <w:r w:rsidRPr="00971404">
        <w:rPr>
          <w:rFonts w:eastAsia="Times New Roman" w:cs="Times New Roman"/>
          <w:sz w:val="24"/>
          <w:szCs w:val="24"/>
          <w:lang w:eastAsia="en-AU"/>
        </w:rPr>
        <w:t>(1)     An item in a Schedule of this Determination only applies to a service mentioned in the item if the</w:t>
      </w:r>
      <w:r w:rsidR="00ED3DB7" w:rsidRPr="00971404">
        <w:rPr>
          <w:rFonts w:eastAsia="Times New Roman" w:cs="Times New Roman"/>
          <w:sz w:val="24"/>
          <w:szCs w:val="24"/>
          <w:lang w:eastAsia="en-AU"/>
        </w:rPr>
        <w:t xml:space="preserve"> patient’s</w:t>
      </w:r>
      <w:r w:rsidRPr="00971404">
        <w:rPr>
          <w:rFonts w:eastAsia="Times New Roman" w:cs="Times New Roman"/>
          <w:sz w:val="24"/>
          <w:szCs w:val="24"/>
          <w:lang w:eastAsia="en-AU"/>
        </w:rPr>
        <w:t xml:space="preserve"> COVID-19 infection has been confirmed by either:</w:t>
      </w:r>
    </w:p>
    <w:p w14:paraId="1D399BB0" w14:textId="25D9D518" w:rsidR="00112A21" w:rsidRPr="00971404" w:rsidRDefault="00112A21" w:rsidP="00512D83">
      <w:pPr>
        <w:shd w:val="clear" w:color="auto" w:fill="FFFFFF"/>
        <w:spacing w:before="120" w:line="240" w:lineRule="auto"/>
        <w:ind w:left="1644" w:hanging="720"/>
        <w:rPr>
          <w:rFonts w:eastAsia="Times New Roman" w:cs="Times New Roman"/>
          <w:sz w:val="24"/>
          <w:szCs w:val="24"/>
          <w:lang w:eastAsia="en-AU"/>
        </w:rPr>
      </w:pPr>
      <w:r w:rsidRPr="00971404">
        <w:rPr>
          <w:rFonts w:eastAsia="Times New Roman" w:cs="Times New Roman"/>
          <w:sz w:val="24"/>
          <w:szCs w:val="24"/>
          <w:lang w:eastAsia="en-AU"/>
        </w:rPr>
        <w:t>(a)</w:t>
      </w:r>
      <w:r w:rsidRPr="00971404">
        <w:rPr>
          <w:rFonts w:eastAsia="Times New Roman" w:cs="Times New Roman"/>
          <w:sz w:val="24"/>
          <w:szCs w:val="24"/>
          <w:lang w:eastAsia="en-AU"/>
        </w:rPr>
        <w:tab/>
        <w:t>laboratory testing; or</w:t>
      </w:r>
    </w:p>
    <w:p w14:paraId="46167D2A" w14:textId="3B61F435" w:rsidR="00112A21" w:rsidRPr="00971404" w:rsidRDefault="00112A21" w:rsidP="00512D83">
      <w:pPr>
        <w:shd w:val="clear" w:color="auto" w:fill="FFFFFF"/>
        <w:spacing w:before="120" w:line="240" w:lineRule="auto"/>
        <w:ind w:left="1644" w:hanging="720"/>
        <w:rPr>
          <w:rFonts w:eastAsia="Times New Roman" w:cs="Times New Roman"/>
          <w:sz w:val="24"/>
          <w:szCs w:val="24"/>
          <w:lang w:eastAsia="en-AU"/>
        </w:rPr>
      </w:pPr>
      <w:r w:rsidRPr="00971404">
        <w:rPr>
          <w:rFonts w:eastAsia="Times New Roman" w:cs="Times New Roman"/>
          <w:sz w:val="24"/>
          <w:szCs w:val="24"/>
          <w:lang w:eastAsia="en-AU"/>
        </w:rPr>
        <w:t>(b)</w:t>
      </w:r>
      <w:r w:rsidRPr="00971404">
        <w:rPr>
          <w:rFonts w:eastAsia="Times New Roman" w:cs="Times New Roman"/>
          <w:sz w:val="24"/>
          <w:szCs w:val="24"/>
          <w:lang w:eastAsia="en-AU"/>
        </w:rPr>
        <w:tab/>
        <w:t>a COVID</w:t>
      </w:r>
      <w:r w:rsidR="00662056" w:rsidRPr="00971404">
        <w:rPr>
          <w:rFonts w:eastAsia="Times New Roman" w:cs="Times New Roman"/>
          <w:sz w:val="24"/>
          <w:szCs w:val="24"/>
          <w:lang w:eastAsia="en-AU"/>
        </w:rPr>
        <w:t>-</w:t>
      </w:r>
      <w:r w:rsidRPr="00971404">
        <w:rPr>
          <w:rFonts w:eastAsia="Times New Roman" w:cs="Times New Roman"/>
          <w:sz w:val="24"/>
          <w:szCs w:val="24"/>
          <w:lang w:eastAsia="en-AU"/>
        </w:rPr>
        <w:t xml:space="preserve">19 rapid antigen </w:t>
      </w:r>
      <w:proofErr w:type="spellStart"/>
      <w:r w:rsidRPr="00971404">
        <w:rPr>
          <w:rFonts w:eastAsia="Times New Roman" w:cs="Times New Roman"/>
          <w:sz w:val="24"/>
          <w:szCs w:val="24"/>
          <w:lang w:eastAsia="en-AU"/>
        </w:rPr>
        <w:t>self test</w:t>
      </w:r>
      <w:proofErr w:type="spellEnd"/>
      <w:r w:rsidRPr="00971404">
        <w:rPr>
          <w:rFonts w:eastAsia="Times New Roman" w:cs="Times New Roman"/>
          <w:sz w:val="24"/>
          <w:szCs w:val="24"/>
          <w:lang w:eastAsia="en-AU"/>
        </w:rPr>
        <w:t xml:space="preserve"> which has been approved for supply in Australia by the Therapeutic Goods Administration, where:</w:t>
      </w:r>
    </w:p>
    <w:p w14:paraId="67CC8002" w14:textId="77777777" w:rsidR="00112A21" w:rsidRPr="00971404" w:rsidRDefault="00112A21" w:rsidP="00512D83">
      <w:pPr>
        <w:shd w:val="clear" w:color="auto" w:fill="FFFFFF"/>
        <w:spacing w:before="120" w:line="240" w:lineRule="auto"/>
        <w:ind w:left="2268" w:hanging="624"/>
        <w:rPr>
          <w:rFonts w:eastAsia="Times New Roman" w:cs="Times New Roman"/>
          <w:sz w:val="24"/>
          <w:szCs w:val="24"/>
          <w:lang w:eastAsia="en-AU"/>
        </w:rPr>
      </w:pPr>
      <w:r w:rsidRPr="00971404">
        <w:rPr>
          <w:rFonts w:eastAsia="Times New Roman" w:cs="Times New Roman"/>
          <w:sz w:val="24"/>
          <w:szCs w:val="24"/>
          <w:lang w:eastAsia="en-AU"/>
        </w:rPr>
        <w:t>(</w:t>
      </w:r>
      <w:proofErr w:type="spellStart"/>
      <w:r w:rsidRPr="00971404">
        <w:rPr>
          <w:rFonts w:eastAsia="Times New Roman" w:cs="Times New Roman"/>
          <w:sz w:val="24"/>
          <w:szCs w:val="24"/>
          <w:lang w:eastAsia="en-AU"/>
        </w:rPr>
        <w:t>i</w:t>
      </w:r>
      <w:proofErr w:type="spellEnd"/>
      <w:r w:rsidRPr="00971404">
        <w:rPr>
          <w:rFonts w:eastAsia="Times New Roman" w:cs="Times New Roman"/>
          <w:sz w:val="24"/>
          <w:szCs w:val="24"/>
          <w:lang w:eastAsia="en-AU"/>
        </w:rPr>
        <w:t>)      the treating practitioner makes a record in the patient’s notes that the relevant state and territory reporting requirements have been met, if applicable, and either:</w:t>
      </w:r>
    </w:p>
    <w:p w14:paraId="2B57BF12" w14:textId="77777777" w:rsidR="00112A21" w:rsidRPr="00971404" w:rsidRDefault="00112A21" w:rsidP="00512D83">
      <w:pPr>
        <w:shd w:val="clear" w:color="auto" w:fill="FFFFFF"/>
        <w:spacing w:before="120" w:line="240" w:lineRule="auto"/>
        <w:ind w:left="2722" w:hanging="454"/>
        <w:rPr>
          <w:rFonts w:eastAsia="Times New Roman" w:cs="Times New Roman"/>
          <w:sz w:val="24"/>
          <w:szCs w:val="24"/>
          <w:lang w:eastAsia="en-AU"/>
        </w:rPr>
      </w:pPr>
      <w:r w:rsidRPr="00971404">
        <w:rPr>
          <w:rFonts w:eastAsia="Times New Roman" w:cs="Times New Roman"/>
          <w:sz w:val="24"/>
          <w:szCs w:val="24"/>
          <w:lang w:eastAsia="en-AU"/>
        </w:rPr>
        <w:t>A.    confirms the patient has reported the positive test result to the relevant state or territory public health unit where reporting requirements are in place from time to time; or</w:t>
      </w:r>
    </w:p>
    <w:p w14:paraId="6B0232FD" w14:textId="144050AB" w:rsidR="00112A21" w:rsidRPr="00971404" w:rsidRDefault="00112A21" w:rsidP="00112A21">
      <w:pPr>
        <w:shd w:val="clear" w:color="auto" w:fill="FFFFFF"/>
        <w:spacing w:before="120" w:line="240" w:lineRule="auto"/>
        <w:ind w:left="2722" w:hanging="454"/>
        <w:rPr>
          <w:rFonts w:eastAsia="Times New Roman" w:cs="Times New Roman"/>
          <w:sz w:val="24"/>
          <w:szCs w:val="24"/>
          <w:lang w:eastAsia="en-AU"/>
        </w:rPr>
      </w:pPr>
      <w:r w:rsidRPr="00971404">
        <w:rPr>
          <w:rFonts w:eastAsia="Times New Roman" w:cs="Times New Roman"/>
          <w:sz w:val="24"/>
          <w:szCs w:val="24"/>
          <w:lang w:eastAsia="en-AU"/>
        </w:rPr>
        <w:t>B.    assists the patient to report the positive result to the relevant state or territory public health unit where reporting requirements are in place from time to time.</w:t>
      </w:r>
    </w:p>
    <w:p w14:paraId="45F4ED75" w14:textId="194252CD" w:rsidR="003117CC" w:rsidRPr="00971404" w:rsidRDefault="003117CC" w:rsidP="00512D83">
      <w:pPr>
        <w:shd w:val="clear" w:color="auto" w:fill="FFFFFF"/>
        <w:spacing w:before="180" w:line="240" w:lineRule="auto"/>
        <w:ind w:left="924" w:hanging="567"/>
        <w:rPr>
          <w:rFonts w:eastAsia="Times New Roman" w:cs="Times New Roman"/>
          <w:sz w:val="24"/>
          <w:szCs w:val="24"/>
          <w:lang w:eastAsia="en-AU"/>
        </w:rPr>
      </w:pPr>
      <w:r w:rsidRPr="00971404">
        <w:rPr>
          <w:rFonts w:eastAsia="Times New Roman" w:cs="Times New Roman"/>
          <w:sz w:val="24"/>
          <w:szCs w:val="24"/>
          <w:lang w:eastAsia="en-AU"/>
        </w:rPr>
        <w:t>(2)    </w:t>
      </w:r>
      <w:r w:rsidR="008214D7" w:rsidRPr="00971404">
        <w:rPr>
          <w:rFonts w:eastAsia="Times New Roman" w:cs="Times New Roman"/>
          <w:sz w:val="24"/>
          <w:szCs w:val="24"/>
          <w:lang w:eastAsia="en-AU"/>
        </w:rPr>
        <w:t xml:space="preserve"> </w:t>
      </w:r>
      <w:r w:rsidRPr="00971404">
        <w:rPr>
          <w:rFonts w:eastAsia="Times New Roman" w:cs="Times New Roman"/>
          <w:sz w:val="24"/>
          <w:szCs w:val="24"/>
          <w:lang w:eastAsia="en-AU"/>
        </w:rPr>
        <w:t>An item in a Schedule of this Determination only applies to a service performed by a medical practitioner (other than a specialist or consultant physician) who:</w:t>
      </w:r>
    </w:p>
    <w:p w14:paraId="7D105B63" w14:textId="74D02712" w:rsidR="003117CC" w:rsidRPr="00971404" w:rsidRDefault="003117CC" w:rsidP="008D2662">
      <w:pPr>
        <w:shd w:val="clear" w:color="auto" w:fill="FFFFFF"/>
        <w:spacing w:before="40" w:line="240" w:lineRule="auto"/>
        <w:ind w:left="1191" w:hanging="1191"/>
        <w:rPr>
          <w:rFonts w:eastAsia="Times New Roman" w:cs="Times New Roman"/>
          <w:sz w:val="24"/>
          <w:szCs w:val="24"/>
          <w:lang w:eastAsia="en-AU"/>
        </w:rPr>
      </w:pPr>
      <w:r w:rsidRPr="00971404">
        <w:rPr>
          <w:rFonts w:eastAsia="Times New Roman" w:cs="Times New Roman"/>
          <w:sz w:val="24"/>
          <w:szCs w:val="24"/>
          <w:lang w:eastAsia="en-AU"/>
        </w:rPr>
        <w:t>               (a)</w:t>
      </w:r>
      <w:r w:rsidRPr="00971404">
        <w:rPr>
          <w:rFonts w:eastAsia="Times New Roman" w:cs="Times New Roman"/>
          <w:sz w:val="24"/>
          <w:szCs w:val="24"/>
          <w:lang w:eastAsia="en-AU"/>
        </w:rPr>
        <w:tab/>
      </w:r>
      <w:r w:rsidR="008F1E32" w:rsidRPr="00971404">
        <w:rPr>
          <w:rFonts w:eastAsia="Times New Roman" w:cs="Times New Roman"/>
          <w:sz w:val="24"/>
          <w:szCs w:val="24"/>
          <w:lang w:eastAsia="en-AU"/>
        </w:rPr>
        <w:t xml:space="preserve">    </w:t>
      </w:r>
      <w:r w:rsidRPr="00971404">
        <w:rPr>
          <w:rFonts w:eastAsia="Times New Roman" w:cs="Times New Roman"/>
          <w:sz w:val="24"/>
          <w:szCs w:val="24"/>
          <w:lang w:eastAsia="en-AU"/>
        </w:rPr>
        <w:t>is located at a medical practice</w:t>
      </w:r>
      <w:r w:rsidR="007115B7" w:rsidRPr="00971404">
        <w:rPr>
          <w:rFonts w:eastAsia="Times New Roman" w:cs="Times New Roman"/>
          <w:sz w:val="24"/>
          <w:szCs w:val="24"/>
          <w:lang w:eastAsia="en-AU"/>
        </w:rPr>
        <w:t xml:space="preserve"> with capacity for in person assessment </w:t>
      </w:r>
      <w:r w:rsidR="007115B7" w:rsidRPr="00971404">
        <w:rPr>
          <w:rFonts w:eastAsia="Times New Roman" w:cs="Times New Roman"/>
          <w:sz w:val="24"/>
          <w:szCs w:val="24"/>
          <w:lang w:eastAsia="en-AU"/>
        </w:rPr>
        <w:br/>
      </w:r>
      <w:r w:rsidR="008F1E32" w:rsidRPr="00971404">
        <w:rPr>
          <w:rFonts w:eastAsia="Times New Roman" w:cs="Times New Roman"/>
          <w:sz w:val="24"/>
          <w:szCs w:val="24"/>
          <w:lang w:eastAsia="en-AU"/>
        </w:rPr>
        <w:t xml:space="preserve">    </w:t>
      </w:r>
      <w:r w:rsidR="007115B7" w:rsidRPr="00971404">
        <w:rPr>
          <w:rFonts w:eastAsia="Times New Roman" w:cs="Times New Roman"/>
          <w:sz w:val="24"/>
          <w:szCs w:val="24"/>
          <w:lang w:eastAsia="en-AU"/>
        </w:rPr>
        <w:t>where appropriate</w:t>
      </w:r>
      <w:r w:rsidRPr="00971404">
        <w:rPr>
          <w:rFonts w:eastAsia="Times New Roman" w:cs="Times New Roman"/>
          <w:sz w:val="24"/>
          <w:szCs w:val="24"/>
          <w:lang w:eastAsia="en-AU"/>
        </w:rPr>
        <w:t>; or</w:t>
      </w:r>
    </w:p>
    <w:p w14:paraId="4D50DDD7" w14:textId="4A758CAC" w:rsidR="00825996" w:rsidRPr="00971404" w:rsidRDefault="003117CC" w:rsidP="00512D83">
      <w:pPr>
        <w:shd w:val="clear" w:color="auto" w:fill="FFFFFF"/>
        <w:spacing w:before="40" w:line="240" w:lineRule="auto"/>
        <w:ind w:left="1457" w:hanging="720"/>
        <w:rPr>
          <w:rFonts w:eastAsia="Times New Roman" w:cs="Times New Roman"/>
          <w:szCs w:val="22"/>
          <w:lang w:eastAsia="en-AU"/>
        </w:rPr>
      </w:pPr>
      <w:r w:rsidRPr="00971404">
        <w:rPr>
          <w:rFonts w:eastAsia="Times New Roman" w:cs="Times New Roman"/>
          <w:sz w:val="24"/>
          <w:szCs w:val="24"/>
          <w:lang w:eastAsia="en-AU"/>
        </w:rPr>
        <w:t xml:space="preserve">   (b)    has a formal agreement with a medical practice to provide personal attendance services.</w:t>
      </w:r>
    </w:p>
    <w:p w14:paraId="6744FE43" w14:textId="017C92D3" w:rsidR="0076738B" w:rsidRPr="00971404" w:rsidRDefault="0076738B" w:rsidP="003C16F7">
      <w:pPr>
        <w:pStyle w:val="ActHead5"/>
        <w:rPr>
          <w:rStyle w:val="CharSectno"/>
        </w:rPr>
      </w:pPr>
      <w:bookmarkStart w:id="16" w:name="_Toc108620935"/>
      <w:bookmarkStart w:id="17" w:name="_Toc109048852"/>
      <w:r w:rsidRPr="00971404">
        <w:rPr>
          <w:rStyle w:val="CharSectno"/>
        </w:rPr>
        <w:t>8.  Limitation of COVID</w:t>
      </w:r>
      <w:r w:rsidRPr="00971404">
        <w:rPr>
          <w:rStyle w:val="CharSectno"/>
        </w:rPr>
        <w:noBreakHyphen/>
        <w:t xml:space="preserve">19 </w:t>
      </w:r>
      <w:bookmarkEnd w:id="16"/>
      <w:r w:rsidRPr="00971404">
        <w:rPr>
          <w:rStyle w:val="CharSectno"/>
        </w:rPr>
        <w:t>Treatment</w:t>
      </w:r>
      <w:bookmarkEnd w:id="17"/>
    </w:p>
    <w:p w14:paraId="5CDB2C33" w14:textId="058E0EB6" w:rsidR="0076738B" w:rsidRPr="00971404" w:rsidRDefault="0076738B" w:rsidP="0076738B">
      <w:pPr>
        <w:shd w:val="clear" w:color="auto" w:fill="FFFFFF"/>
        <w:spacing w:before="180" w:line="240" w:lineRule="auto"/>
        <w:ind w:left="709" w:hanging="567"/>
        <w:rPr>
          <w:rFonts w:eastAsia="Times New Roman" w:cs="Times New Roman"/>
          <w:szCs w:val="22"/>
          <w:lang w:eastAsia="en-AU"/>
        </w:rPr>
      </w:pPr>
      <w:r w:rsidRPr="00971404">
        <w:rPr>
          <w:rFonts w:eastAsia="Times New Roman" w:cs="Times New Roman"/>
          <w:sz w:val="24"/>
          <w:szCs w:val="24"/>
          <w:lang w:eastAsia="en-AU"/>
        </w:rPr>
        <w:t>(1)     An item in a Schedule</w:t>
      </w:r>
      <w:r w:rsidR="00112A21" w:rsidRPr="00971404">
        <w:rPr>
          <w:rFonts w:eastAsia="Times New Roman" w:cs="Times New Roman"/>
          <w:sz w:val="24"/>
          <w:szCs w:val="24"/>
          <w:lang w:eastAsia="en-AU"/>
        </w:rPr>
        <w:t xml:space="preserve"> of this Determination</w:t>
      </w:r>
      <w:r w:rsidRPr="00971404">
        <w:rPr>
          <w:rFonts w:eastAsia="Times New Roman" w:cs="Times New Roman"/>
          <w:sz w:val="24"/>
          <w:szCs w:val="24"/>
          <w:lang w:eastAsia="en-AU"/>
        </w:rPr>
        <w:t xml:space="preserve"> does not apply to a service mentioned in the item if the person is an admitted patient.</w:t>
      </w:r>
    </w:p>
    <w:p w14:paraId="5B812141" w14:textId="1EDFFFF5" w:rsidR="0076738B" w:rsidRPr="00971404" w:rsidRDefault="0076738B" w:rsidP="00512D83">
      <w:pPr>
        <w:shd w:val="clear" w:color="auto" w:fill="FFFFFF"/>
        <w:spacing w:before="180" w:line="240" w:lineRule="auto"/>
        <w:ind w:left="709" w:hanging="567"/>
        <w:rPr>
          <w:rStyle w:val="CharAmSchNo"/>
          <w:rFonts w:eastAsia="Times New Roman" w:cs="Times New Roman"/>
          <w:b/>
          <w:kern w:val="28"/>
          <w:sz w:val="24"/>
          <w:lang w:eastAsia="en-AU"/>
        </w:rPr>
      </w:pPr>
      <w:r w:rsidRPr="00971404">
        <w:rPr>
          <w:rFonts w:eastAsia="Times New Roman" w:cs="Times New Roman"/>
          <w:sz w:val="24"/>
          <w:szCs w:val="24"/>
          <w:lang w:eastAsia="en-AU"/>
        </w:rPr>
        <w:t xml:space="preserve">(2)     An item in </w:t>
      </w:r>
      <w:r w:rsidR="001E6EA7" w:rsidRPr="00971404">
        <w:rPr>
          <w:rFonts w:eastAsia="Times New Roman" w:cs="Times New Roman"/>
          <w:sz w:val="24"/>
          <w:szCs w:val="24"/>
          <w:lang w:eastAsia="en-AU"/>
        </w:rPr>
        <w:t>a</w:t>
      </w:r>
      <w:r w:rsidRPr="00971404">
        <w:rPr>
          <w:rFonts w:eastAsia="Times New Roman" w:cs="Times New Roman"/>
          <w:sz w:val="24"/>
          <w:szCs w:val="24"/>
          <w:lang w:eastAsia="en-AU"/>
        </w:rPr>
        <w:t xml:space="preserve"> Schedule </w:t>
      </w:r>
      <w:r w:rsidR="001E6EA7" w:rsidRPr="00971404">
        <w:rPr>
          <w:rFonts w:eastAsia="Times New Roman" w:cs="Times New Roman"/>
          <w:sz w:val="24"/>
          <w:szCs w:val="24"/>
          <w:lang w:eastAsia="en-AU"/>
        </w:rPr>
        <w:t xml:space="preserve">of this Determination </w:t>
      </w:r>
      <w:r w:rsidRPr="00971404">
        <w:rPr>
          <w:rFonts w:eastAsia="Times New Roman" w:cs="Times New Roman"/>
          <w:sz w:val="24"/>
          <w:szCs w:val="24"/>
          <w:lang w:eastAsia="en-AU"/>
        </w:rPr>
        <w:t>does not apply</w:t>
      </w:r>
      <w:r w:rsidR="003E7E21" w:rsidRPr="00971404">
        <w:rPr>
          <w:rFonts w:eastAsia="Times New Roman" w:cs="Times New Roman"/>
          <w:sz w:val="24"/>
          <w:szCs w:val="24"/>
          <w:lang w:eastAsia="en-AU"/>
        </w:rPr>
        <w:t xml:space="preserve"> to a service</w:t>
      </w:r>
      <w:r w:rsidRPr="00971404">
        <w:rPr>
          <w:rFonts w:eastAsia="Times New Roman" w:cs="Times New Roman"/>
          <w:sz w:val="24"/>
          <w:szCs w:val="24"/>
          <w:lang w:eastAsia="en-AU"/>
        </w:rPr>
        <w:t xml:space="preserve"> if it is performed </w:t>
      </w:r>
      <w:r w:rsidR="001E6EA7" w:rsidRPr="00971404">
        <w:rPr>
          <w:rFonts w:eastAsia="Times New Roman" w:cs="Times New Roman"/>
          <w:sz w:val="24"/>
          <w:szCs w:val="24"/>
          <w:lang w:eastAsia="en-AU"/>
        </w:rPr>
        <w:t xml:space="preserve">in association with </w:t>
      </w:r>
      <w:r w:rsidR="003117CC" w:rsidRPr="00971404">
        <w:rPr>
          <w:rFonts w:eastAsia="Times New Roman" w:cs="Times New Roman"/>
          <w:sz w:val="24"/>
          <w:szCs w:val="24"/>
          <w:lang w:eastAsia="en-AU"/>
        </w:rPr>
        <w:t>any other</w:t>
      </w:r>
      <w:r w:rsidRPr="00971404">
        <w:rPr>
          <w:rFonts w:eastAsia="Times New Roman" w:cs="Times New Roman"/>
          <w:sz w:val="24"/>
          <w:szCs w:val="24"/>
          <w:lang w:eastAsia="en-AU"/>
        </w:rPr>
        <w:t xml:space="preserve"> a</w:t>
      </w:r>
      <w:r w:rsidR="003117CC" w:rsidRPr="00971404">
        <w:rPr>
          <w:rFonts w:eastAsia="Times New Roman" w:cs="Times New Roman"/>
          <w:sz w:val="24"/>
          <w:szCs w:val="24"/>
          <w:lang w:eastAsia="en-AU"/>
        </w:rPr>
        <w:t>ttendance</w:t>
      </w:r>
      <w:r w:rsidRPr="00971404">
        <w:rPr>
          <w:rFonts w:eastAsia="Times New Roman" w:cs="Times New Roman"/>
          <w:sz w:val="24"/>
          <w:szCs w:val="24"/>
          <w:lang w:eastAsia="en-AU"/>
        </w:rPr>
        <w:t xml:space="preserve"> service</w:t>
      </w:r>
      <w:r w:rsidR="001E6EA7" w:rsidRPr="00971404">
        <w:rPr>
          <w:rFonts w:eastAsia="Times New Roman" w:cs="Times New Roman"/>
          <w:sz w:val="24"/>
          <w:szCs w:val="24"/>
          <w:lang w:eastAsia="en-AU"/>
        </w:rPr>
        <w:t xml:space="preserve"> on the same occasion by the same medical practitioner</w:t>
      </w:r>
      <w:r w:rsidR="003117CC" w:rsidRPr="00971404">
        <w:rPr>
          <w:rFonts w:eastAsia="Times New Roman" w:cs="Times New Roman"/>
          <w:sz w:val="24"/>
          <w:szCs w:val="24"/>
          <w:lang w:eastAsia="en-AU"/>
        </w:rPr>
        <w:t>.</w:t>
      </w:r>
      <w:r w:rsidRPr="00971404">
        <w:rPr>
          <w:rStyle w:val="CharAmSchNo"/>
        </w:rPr>
        <w:br w:type="page"/>
      </w:r>
    </w:p>
    <w:p w14:paraId="3E420A62" w14:textId="63B2CD18" w:rsidR="0048364F" w:rsidRPr="00971404" w:rsidRDefault="0048364F" w:rsidP="00954E45">
      <w:pPr>
        <w:pStyle w:val="ActHead5"/>
        <w:spacing w:after="120"/>
        <w:rPr>
          <w:rStyle w:val="CharAmSchNo"/>
        </w:rPr>
      </w:pPr>
      <w:bookmarkStart w:id="18" w:name="_Toc109048853"/>
      <w:r w:rsidRPr="00971404">
        <w:rPr>
          <w:rStyle w:val="CharAmSchNo"/>
        </w:rPr>
        <w:lastRenderedPageBreak/>
        <w:t>Schedule</w:t>
      </w:r>
      <w:r w:rsidR="00DE6A26" w:rsidRPr="00971404">
        <w:rPr>
          <w:rStyle w:val="CharAmSchNo"/>
        </w:rPr>
        <w:t> </w:t>
      </w:r>
      <w:r w:rsidR="0085221B" w:rsidRPr="00971404">
        <w:rPr>
          <w:rStyle w:val="CharAmSchNo"/>
        </w:rPr>
        <w:t>– relevant services</w:t>
      </w:r>
      <w:bookmarkEnd w:id="18"/>
    </w:p>
    <w:tbl>
      <w:tblPr>
        <w:tblW w:w="5000" w:type="pct"/>
        <w:tblBorders>
          <w:top w:val="single" w:sz="4" w:space="0" w:color="auto"/>
          <w:bottom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669"/>
        <w:gridCol w:w="1510"/>
      </w:tblGrid>
      <w:tr w:rsidR="00971404" w:rsidRPr="00971404" w14:paraId="741DF67D" w14:textId="77777777" w:rsidTr="00954E45">
        <w:trPr>
          <w:trHeight w:val="216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EC12E67" w14:textId="2CE35CF6" w:rsidR="00392C95" w:rsidRPr="00971404" w:rsidRDefault="00392C95" w:rsidP="00392C95">
            <w:pPr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971404">
              <w:rPr>
                <w:b/>
                <w:bCs/>
                <w:sz w:val="20"/>
              </w:rPr>
              <w:t>Group A46—</w:t>
            </w:r>
            <w:r w:rsidRPr="00971404">
              <w:rPr>
                <w:szCs w:val="22"/>
              </w:rPr>
              <w:t> </w:t>
            </w:r>
            <w:r w:rsidRPr="00971404">
              <w:rPr>
                <w:b/>
                <w:bCs/>
                <w:sz w:val="20"/>
              </w:rPr>
              <w:t>COVID</w:t>
            </w:r>
            <w:r w:rsidRPr="00971404">
              <w:rPr>
                <w:b/>
                <w:bCs/>
                <w:sz w:val="20"/>
              </w:rPr>
              <w:noBreakHyphen/>
              <w:t>19 management support service</w:t>
            </w:r>
          </w:p>
        </w:tc>
      </w:tr>
      <w:tr w:rsidR="00971404" w:rsidRPr="00971404" w14:paraId="1F76F00C" w14:textId="77777777" w:rsidTr="00954E45">
        <w:trPr>
          <w:trHeight w:val="287"/>
        </w:trPr>
        <w:tc>
          <w:tcPr>
            <w:tcW w:w="6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F097DA7" w14:textId="29EC23D2" w:rsidR="00392C95" w:rsidRPr="00971404" w:rsidRDefault="00392C95" w:rsidP="00392C95">
            <w:pPr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971404">
              <w:rPr>
                <w:b/>
                <w:bCs/>
                <w:sz w:val="20"/>
              </w:rPr>
              <w:t>Item</w:t>
            </w:r>
          </w:p>
        </w:tc>
        <w:tc>
          <w:tcPr>
            <w:tcW w:w="341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A263640" w14:textId="1B1C717B" w:rsidR="00392C95" w:rsidRPr="00971404" w:rsidRDefault="00392C95" w:rsidP="00392C95">
            <w:p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</w:pPr>
            <w:r w:rsidRPr="00971404">
              <w:rPr>
                <w:b/>
                <w:bCs/>
                <w:sz w:val="20"/>
              </w:rPr>
              <w:t>Description</w:t>
            </w:r>
          </w:p>
        </w:tc>
        <w:tc>
          <w:tcPr>
            <w:tcW w:w="9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6FC1322" w14:textId="4DD1C619" w:rsidR="00392C95" w:rsidRPr="00971404" w:rsidRDefault="00392C95" w:rsidP="00392C95">
            <w:pPr>
              <w:spacing w:before="60" w:after="60" w:line="253" w:lineRule="atLeast"/>
              <w:ind w:left="594" w:right="-665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971404">
              <w:rPr>
                <w:rFonts w:eastAsia="Times New Roman" w:cs="Times New Roman"/>
                <w:b/>
                <w:bCs/>
                <w:sz w:val="20"/>
                <w:lang w:eastAsia="en-AU"/>
              </w:rPr>
              <w:t>Fee</w:t>
            </w:r>
            <w:r w:rsidR="007A0702" w:rsidRPr="00971404">
              <w:rPr>
                <w:rFonts w:eastAsia="Times New Roman" w:cs="Times New Roman"/>
                <w:b/>
                <w:bCs/>
                <w:sz w:val="20"/>
                <w:lang w:eastAsia="en-AU"/>
              </w:rPr>
              <w:t xml:space="preserve"> ($)</w:t>
            </w:r>
          </w:p>
        </w:tc>
      </w:tr>
      <w:tr w:rsidR="00971404" w:rsidRPr="00971404" w14:paraId="3B37369A" w14:textId="77777777" w:rsidTr="00322990">
        <w:trPr>
          <w:trHeight w:val="1073"/>
        </w:trPr>
        <w:tc>
          <w:tcPr>
            <w:tcW w:w="6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5BFEDF6" w14:textId="2BDEACF5" w:rsidR="00D31993" w:rsidRPr="00971404" w:rsidRDefault="00D31993" w:rsidP="00954E45">
            <w:pPr>
              <w:spacing w:before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71404">
              <w:rPr>
                <w:rFonts w:eastAsia="Times New Roman" w:cs="Times New Roman"/>
                <w:sz w:val="20"/>
                <w:lang w:eastAsia="en-AU"/>
              </w:rPr>
              <w:t>9371</w:t>
            </w:r>
            <w:r w:rsidR="00630280" w:rsidRPr="00971404">
              <w:rPr>
                <w:rFonts w:eastAsia="Times New Roman" w:cs="Times New Roman"/>
                <w:sz w:val="20"/>
                <w:lang w:eastAsia="en-AU"/>
              </w:rPr>
              <w:t>6</w:t>
            </w:r>
          </w:p>
        </w:tc>
        <w:tc>
          <w:tcPr>
            <w:tcW w:w="341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7D13216" w14:textId="7194B281" w:rsidR="00954DB7" w:rsidRPr="00971404" w:rsidRDefault="00322990" w:rsidP="00512D83">
            <w:p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</w:pPr>
            <w:r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>Phone</w:t>
            </w:r>
            <w:r w:rsidR="00D31993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 xml:space="preserve"> attendance by a </w:t>
            </w:r>
            <w:r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>general</w:t>
            </w:r>
            <w:r w:rsidR="00D31993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 xml:space="preserve"> practitioner </w:t>
            </w:r>
            <w:r w:rsidR="00954DB7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 xml:space="preserve">lasting at least 20 minutes </w:t>
            </w:r>
            <w:r w:rsidR="00D31993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>for the assessment and management of a person with COVID</w:t>
            </w:r>
            <w:r w:rsidR="00D31993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noBreakHyphen/>
              <w:t>19 infection of recent onset, for the purposes of</w:t>
            </w:r>
            <w:r w:rsidR="00835158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 xml:space="preserve"> </w:t>
            </w:r>
            <w:r w:rsidR="007115B7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>determining</w:t>
            </w:r>
            <w:r w:rsidR="00835158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 xml:space="preserve"> the patient’s </w:t>
            </w:r>
            <w:r w:rsidR="007115B7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>eligibility</w:t>
            </w:r>
            <w:r w:rsidR="00835158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 xml:space="preserve"> for</w:t>
            </w:r>
            <w:r w:rsidR="00D31993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 xml:space="preserve"> </w:t>
            </w:r>
            <w:r w:rsidR="00835158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 xml:space="preserve">receiving </w:t>
            </w:r>
            <w:r w:rsidR="00D31993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 xml:space="preserve">a </w:t>
            </w:r>
            <w:r w:rsidR="00E133F3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 xml:space="preserve">COVID-19 </w:t>
            </w:r>
            <w:r w:rsidR="00D31993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>oral antiviral treatment</w:t>
            </w:r>
            <w:r w:rsidR="003117CC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>,</w:t>
            </w:r>
            <w:r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 xml:space="preserve"> where </w:t>
            </w:r>
            <w:r w:rsidR="00825996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 xml:space="preserve">the service </w:t>
            </w:r>
            <w:r w:rsidR="00954DB7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>includ</w:t>
            </w:r>
            <w:r w:rsidR="00825996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>es</w:t>
            </w:r>
            <w:r w:rsidR="00954DB7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 xml:space="preserve"> any of the following that are clinically relevant:</w:t>
            </w:r>
          </w:p>
          <w:p w14:paraId="3E56FC4D" w14:textId="0B13BC96" w:rsidR="003117CC" w:rsidRPr="00971404" w:rsidRDefault="00954DB7" w:rsidP="00346D30">
            <w:pPr>
              <w:pStyle w:val="ListParagraph"/>
              <w:numPr>
                <w:ilvl w:val="0"/>
                <w:numId w:val="36"/>
              </w:numPr>
              <w:shd w:val="clear" w:color="auto" w:fill="FFFFFF"/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</w:pPr>
            <w:r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>taking a detailed patient history;</w:t>
            </w:r>
          </w:p>
          <w:p w14:paraId="40ABECA7" w14:textId="3A86FC3C" w:rsidR="003117CC" w:rsidRPr="00971404" w:rsidRDefault="00954DB7" w:rsidP="00512D83">
            <w:pPr>
              <w:pStyle w:val="ListParagraph"/>
              <w:numPr>
                <w:ilvl w:val="0"/>
                <w:numId w:val="36"/>
              </w:numPr>
              <w:shd w:val="clear" w:color="auto" w:fill="FFFFFF"/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</w:pPr>
            <w:r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>arranging any necessary investigation;</w:t>
            </w:r>
          </w:p>
          <w:p w14:paraId="79C740E1" w14:textId="77B2474D" w:rsidR="003117CC" w:rsidRPr="00971404" w:rsidRDefault="00954DB7" w:rsidP="00512D83">
            <w:pPr>
              <w:pStyle w:val="ListParagraph"/>
              <w:numPr>
                <w:ilvl w:val="0"/>
                <w:numId w:val="36"/>
              </w:numPr>
              <w:shd w:val="clear" w:color="auto" w:fill="FFFFFF"/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</w:pPr>
            <w:r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>implementing a management plan</w:t>
            </w:r>
            <w:r w:rsidR="007115B7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>, including follow up arrangements</w:t>
            </w:r>
            <w:r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>;</w:t>
            </w:r>
          </w:p>
          <w:p w14:paraId="66749CE8" w14:textId="616BEC35" w:rsidR="007115B7" w:rsidRPr="00971404" w:rsidRDefault="007115B7" w:rsidP="00512D83">
            <w:pPr>
              <w:pStyle w:val="ListParagraph"/>
              <w:numPr>
                <w:ilvl w:val="0"/>
                <w:numId w:val="36"/>
              </w:numPr>
              <w:shd w:val="clear" w:color="auto" w:fill="FFFFFF"/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</w:pPr>
            <w:r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>providing any necessary treatment, including prescribing a COVID-19 oral antiviral treatment;</w:t>
            </w:r>
          </w:p>
          <w:p w14:paraId="4983A62D" w14:textId="39EEE64D" w:rsidR="00E133F3" w:rsidRPr="00971404" w:rsidRDefault="00954DB7" w:rsidP="00583FCF">
            <w:pPr>
              <w:pStyle w:val="ListParagraph"/>
              <w:numPr>
                <w:ilvl w:val="0"/>
                <w:numId w:val="36"/>
              </w:numPr>
              <w:shd w:val="clear" w:color="auto" w:fill="FFFFFF"/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</w:pPr>
            <w:r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>providing appropriate preventive health care</w:t>
            </w:r>
            <w:r w:rsidR="00EF7FA5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 xml:space="preserve"> for one or more related issues</w:t>
            </w:r>
            <w:r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>;</w:t>
            </w:r>
          </w:p>
          <w:p w14:paraId="53995627" w14:textId="61239B28" w:rsidR="00CB72D6" w:rsidRPr="00971404" w:rsidRDefault="00CB72D6" w:rsidP="00322990">
            <w:pPr>
              <w:shd w:val="clear" w:color="auto" w:fill="FFFFFF"/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</w:pPr>
            <w:r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>with appropriate documentation</w:t>
            </w:r>
          </w:p>
        </w:tc>
        <w:tc>
          <w:tcPr>
            <w:tcW w:w="9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C8AFDCB" w14:textId="499B49C9" w:rsidR="00D31993" w:rsidRPr="00971404" w:rsidRDefault="007A0702" w:rsidP="00954E45">
            <w:pPr>
              <w:spacing w:before="60" w:after="60" w:line="253" w:lineRule="atLeast"/>
              <w:ind w:left="594" w:right="-665"/>
              <w:rPr>
                <w:rFonts w:eastAsia="Times New Roman" w:cs="Times New Roman"/>
                <w:szCs w:val="22"/>
                <w:lang w:eastAsia="en-AU"/>
              </w:rPr>
            </w:pPr>
            <w:r w:rsidRPr="00971404">
              <w:rPr>
                <w:rFonts w:eastAsia="Times New Roman" w:cs="Times New Roman"/>
                <w:sz w:val="20"/>
                <w:lang w:eastAsia="en-AU"/>
              </w:rPr>
              <w:t>90.50</w:t>
            </w:r>
          </w:p>
        </w:tc>
      </w:tr>
      <w:tr w:rsidR="00971404" w:rsidRPr="00971404" w14:paraId="6AFE0429" w14:textId="77777777" w:rsidTr="00322990">
        <w:trPr>
          <w:trHeight w:val="1073"/>
        </w:trPr>
        <w:tc>
          <w:tcPr>
            <w:tcW w:w="6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46592DD" w14:textId="1617FD07" w:rsidR="00322990" w:rsidRPr="00971404" w:rsidRDefault="00322990" w:rsidP="00954E45">
            <w:pPr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971404">
              <w:rPr>
                <w:rFonts w:eastAsia="Times New Roman" w:cs="Times New Roman"/>
                <w:sz w:val="20"/>
                <w:lang w:eastAsia="en-AU"/>
              </w:rPr>
              <w:t>9371</w:t>
            </w:r>
            <w:r w:rsidR="00630280" w:rsidRPr="00971404">
              <w:rPr>
                <w:rFonts w:eastAsia="Times New Roman" w:cs="Times New Roman"/>
                <w:sz w:val="20"/>
                <w:lang w:eastAsia="en-AU"/>
              </w:rPr>
              <w:t>7</w:t>
            </w:r>
          </w:p>
        </w:tc>
        <w:tc>
          <w:tcPr>
            <w:tcW w:w="341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ECFE655" w14:textId="2CFAB39E" w:rsidR="00322990" w:rsidRPr="00971404" w:rsidRDefault="00322990" w:rsidP="00512D83">
            <w:pPr>
              <w:rPr>
                <w:shd w:val="clear" w:color="auto" w:fill="FFFFFF"/>
                <w:lang w:eastAsia="en-AU"/>
              </w:rPr>
            </w:pPr>
            <w:r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 xml:space="preserve">Phone attendance by a medical practitioner (other than a </w:t>
            </w:r>
            <w:r w:rsidR="00A85CDF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>general practitioner</w:t>
            </w:r>
            <w:r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 xml:space="preserve">) </w:t>
            </w:r>
            <w:r w:rsidR="003117CC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>lasting at least 2</w:t>
            </w:r>
            <w:r w:rsidR="00A85CDF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>5</w:t>
            </w:r>
            <w:r w:rsidR="003117CC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 xml:space="preserve"> minutes for the assessment and management of a person with COVID</w:t>
            </w:r>
            <w:r w:rsidR="003117CC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noBreakHyphen/>
              <w:t xml:space="preserve">19 infection of recent onset, for the purposes of </w:t>
            </w:r>
            <w:r w:rsidR="007115B7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>determining</w:t>
            </w:r>
            <w:r w:rsidR="00835158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 xml:space="preserve"> the patient’s </w:t>
            </w:r>
            <w:r w:rsidR="007115B7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>eligibility</w:t>
            </w:r>
            <w:r w:rsidR="00835158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 xml:space="preserve"> for receiving </w:t>
            </w:r>
            <w:r w:rsidR="003117CC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 xml:space="preserve">a </w:t>
            </w:r>
            <w:r w:rsidR="00E133F3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 xml:space="preserve">COVID-19 </w:t>
            </w:r>
            <w:r w:rsidR="003117CC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>oral antiviral treatment, where the service includes any of the following that are clinically relevant</w:t>
            </w:r>
            <w:r w:rsidRPr="00971404">
              <w:rPr>
                <w:shd w:val="clear" w:color="auto" w:fill="FFFFFF"/>
                <w:lang w:eastAsia="en-AU"/>
              </w:rPr>
              <w:t>:</w:t>
            </w:r>
          </w:p>
          <w:p w14:paraId="6DB6EC69" w14:textId="42E9B1FD" w:rsidR="003117CC" w:rsidRPr="00971404" w:rsidRDefault="003117CC" w:rsidP="00E133F3">
            <w:pPr>
              <w:pStyle w:val="ListParagraph"/>
              <w:numPr>
                <w:ilvl w:val="0"/>
                <w:numId w:val="41"/>
              </w:numPr>
              <w:shd w:val="clear" w:color="auto" w:fill="FFFFFF"/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</w:pPr>
            <w:r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>taking a detailed patient history;</w:t>
            </w:r>
          </w:p>
          <w:p w14:paraId="1D986398" w14:textId="77777777" w:rsidR="003117CC" w:rsidRPr="00971404" w:rsidRDefault="003117CC" w:rsidP="00E133F3">
            <w:pPr>
              <w:pStyle w:val="ListParagraph"/>
              <w:numPr>
                <w:ilvl w:val="0"/>
                <w:numId w:val="41"/>
              </w:numPr>
              <w:shd w:val="clear" w:color="auto" w:fill="FFFFFF"/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</w:pPr>
            <w:r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>arranging any necessary investigation;</w:t>
            </w:r>
          </w:p>
          <w:p w14:paraId="7A3183F9" w14:textId="77D73667" w:rsidR="003117CC" w:rsidRPr="00971404" w:rsidRDefault="003117CC" w:rsidP="00E133F3">
            <w:pPr>
              <w:pStyle w:val="ListParagraph"/>
              <w:numPr>
                <w:ilvl w:val="0"/>
                <w:numId w:val="41"/>
              </w:numPr>
              <w:shd w:val="clear" w:color="auto" w:fill="FFFFFF"/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</w:pPr>
            <w:r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>implementing a management plan</w:t>
            </w:r>
            <w:r w:rsidR="007115B7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>, including follow up arrangements</w:t>
            </w:r>
            <w:r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>;</w:t>
            </w:r>
          </w:p>
          <w:p w14:paraId="494126C5" w14:textId="5E2A1AAC" w:rsidR="007115B7" w:rsidRPr="00971404" w:rsidRDefault="007115B7" w:rsidP="00E133F3">
            <w:pPr>
              <w:pStyle w:val="ListParagraph"/>
              <w:numPr>
                <w:ilvl w:val="0"/>
                <w:numId w:val="41"/>
              </w:numPr>
              <w:shd w:val="clear" w:color="auto" w:fill="FFFFFF"/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</w:pPr>
            <w:r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>providing any necessary treatment, including prescribing a COVID-19 oral antiviral treatment;</w:t>
            </w:r>
          </w:p>
          <w:p w14:paraId="356658DE" w14:textId="202203BD" w:rsidR="00E133F3" w:rsidRPr="00971404" w:rsidRDefault="003117CC" w:rsidP="00583FCF">
            <w:pPr>
              <w:pStyle w:val="ListParagraph"/>
              <w:numPr>
                <w:ilvl w:val="0"/>
                <w:numId w:val="41"/>
              </w:numPr>
              <w:shd w:val="clear" w:color="auto" w:fill="FFFFFF"/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</w:pPr>
            <w:r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>providing appropriate preventive health care</w:t>
            </w:r>
            <w:r w:rsidR="00EF7FA5"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 xml:space="preserve"> for one or more related issues</w:t>
            </w:r>
            <w:r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>;</w:t>
            </w:r>
          </w:p>
          <w:p w14:paraId="27C01276" w14:textId="38D7AA6A" w:rsidR="00322990" w:rsidRPr="00971404" w:rsidRDefault="003117CC" w:rsidP="00322990">
            <w:p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</w:pPr>
            <w:r w:rsidRPr="00971404">
              <w:rPr>
                <w:rFonts w:eastAsia="Times New Roman" w:cs="Times New Roman"/>
                <w:sz w:val="20"/>
                <w:shd w:val="clear" w:color="auto" w:fill="FFFFFF"/>
                <w:lang w:eastAsia="en-AU"/>
              </w:rPr>
              <w:t>with appropriate documentation</w:t>
            </w:r>
          </w:p>
        </w:tc>
        <w:tc>
          <w:tcPr>
            <w:tcW w:w="9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E90FB1B" w14:textId="1320047B" w:rsidR="00322990" w:rsidRPr="00971404" w:rsidRDefault="002D7110" w:rsidP="00954E45">
            <w:pPr>
              <w:spacing w:before="60" w:after="60" w:line="253" w:lineRule="atLeast"/>
              <w:ind w:left="594" w:right="-665"/>
              <w:rPr>
                <w:rFonts w:eastAsia="Times New Roman" w:cs="Times New Roman"/>
                <w:sz w:val="20"/>
                <w:lang w:eastAsia="en-AU"/>
              </w:rPr>
            </w:pPr>
            <w:r w:rsidRPr="00971404">
              <w:rPr>
                <w:rFonts w:eastAsia="Times New Roman" w:cs="Times New Roman"/>
                <w:sz w:val="20"/>
                <w:lang w:eastAsia="en-AU"/>
              </w:rPr>
              <w:t>44.70</w:t>
            </w:r>
          </w:p>
        </w:tc>
      </w:tr>
      <w:bookmarkEnd w:id="7"/>
      <w:bookmarkEnd w:id="8"/>
    </w:tbl>
    <w:p w14:paraId="78B7EDFC" w14:textId="0A467FFC" w:rsidR="007528C1" w:rsidRPr="00971404" w:rsidRDefault="007528C1" w:rsidP="00322990">
      <w:pPr>
        <w:pStyle w:val="ItemHead"/>
        <w:pBdr>
          <w:bottom w:val="single" w:sz="4" w:space="1" w:color="auto"/>
        </w:pBdr>
        <w:tabs>
          <w:tab w:val="left" w:pos="7797"/>
        </w:tabs>
        <w:ind w:left="0" w:firstLine="0"/>
      </w:pPr>
    </w:p>
    <w:sectPr w:rsidR="007528C1" w:rsidRPr="00971404" w:rsidSect="006A53B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276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7FF80" w14:textId="77777777" w:rsidR="005B0F6F" w:rsidRDefault="005B0F6F" w:rsidP="0048364F">
      <w:pPr>
        <w:spacing w:line="240" w:lineRule="auto"/>
      </w:pPr>
      <w:r>
        <w:separator/>
      </w:r>
    </w:p>
  </w:endnote>
  <w:endnote w:type="continuationSeparator" w:id="0">
    <w:p w14:paraId="77FF8515" w14:textId="77777777" w:rsidR="005B0F6F" w:rsidRDefault="005B0F6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69142" w14:textId="77777777" w:rsidR="00954E45" w:rsidRPr="00F078B6" w:rsidRDefault="00954E45" w:rsidP="00F078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FD971" w14:textId="77777777" w:rsidR="00954E45" w:rsidRDefault="00954E45" w:rsidP="00E97334"/>
  <w:p w14:paraId="6DB599B1" w14:textId="77777777" w:rsidR="00954E45" w:rsidRPr="00F078B6" w:rsidRDefault="00954E45" w:rsidP="00F078B6">
    <w:pPr>
      <w:rPr>
        <w:rFonts w:cs="Times New Roman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188D4" w14:textId="77777777" w:rsidR="00954E45" w:rsidRPr="00F078B6" w:rsidRDefault="00954E45" w:rsidP="00F078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AFF56" w14:textId="77777777" w:rsidR="00954E45" w:rsidRPr="00E33C1C" w:rsidRDefault="00954E4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54E45" w14:paraId="1577F620" w14:textId="77777777" w:rsidTr="00B903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E28699" w14:textId="77777777" w:rsidR="00954E45" w:rsidRDefault="00954E45" w:rsidP="002F15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xl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5254E8" w14:textId="1126D80B" w:rsidR="00954E45" w:rsidRDefault="00954E45" w:rsidP="002F15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Health Insurance Legislation Amendment (2018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8FFA09" w14:textId="77777777" w:rsidR="00954E45" w:rsidRDefault="00954E45" w:rsidP="002F15A9">
          <w:pPr>
            <w:spacing w:line="0" w:lineRule="atLeast"/>
            <w:jc w:val="right"/>
            <w:rPr>
              <w:sz w:val="18"/>
            </w:rPr>
          </w:pPr>
        </w:p>
      </w:tc>
    </w:tr>
  </w:tbl>
  <w:p w14:paraId="3629EEB6" w14:textId="77777777" w:rsidR="00954E45" w:rsidRPr="00F078B6" w:rsidRDefault="00954E45" w:rsidP="00F078B6">
    <w:pPr>
      <w:rPr>
        <w:rFonts w:cs="Times New Roman"/>
        <w:i/>
        <w:sz w:val="18"/>
      </w:rPr>
    </w:pPr>
    <w:r w:rsidRPr="00F078B6">
      <w:rPr>
        <w:rFonts w:cs="Times New Roman"/>
        <w:i/>
        <w:sz w:val="18"/>
      </w:rPr>
      <w:t>OPC63447 -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88C97" w14:textId="77777777" w:rsidR="00954E45" w:rsidRPr="00E33C1C" w:rsidRDefault="00954E4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993"/>
      <w:gridCol w:w="6769"/>
      <w:gridCol w:w="710"/>
    </w:tblGrid>
    <w:tr w:rsidR="00954E45" w14:paraId="4A8E2084" w14:textId="77777777" w:rsidTr="004D0C22"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14:paraId="15367CC3" w14:textId="77777777" w:rsidR="00954E45" w:rsidRDefault="00954E45" w:rsidP="002F15A9">
          <w:pPr>
            <w:spacing w:line="0" w:lineRule="atLeast"/>
            <w:rPr>
              <w:sz w:val="18"/>
            </w:rPr>
          </w:pPr>
        </w:p>
      </w:tc>
      <w:tc>
        <w:tcPr>
          <w:tcW w:w="6769" w:type="dxa"/>
          <w:tcBorders>
            <w:top w:val="nil"/>
            <w:left w:val="nil"/>
            <w:bottom w:val="nil"/>
            <w:right w:val="nil"/>
          </w:tcBorders>
        </w:tcPr>
        <w:p w14:paraId="665D11A4" w14:textId="7E7B1479" w:rsidR="00954E45" w:rsidRPr="00954E45" w:rsidRDefault="00954E45" w:rsidP="004D0C22">
          <w:pPr>
            <w:spacing w:line="0" w:lineRule="atLeast"/>
            <w:rPr>
              <w:i/>
              <w:sz w:val="20"/>
            </w:rPr>
          </w:pPr>
          <w:r w:rsidRPr="00954E45">
            <w:rPr>
              <w:i/>
              <w:sz w:val="20"/>
            </w:rPr>
            <w:t xml:space="preserve">Health Insurance (General Practice COVID-19 Treatment) Determination 2022 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B7AA163" w14:textId="0A685BDA" w:rsidR="00954E45" w:rsidRDefault="00954E45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8241B8" w14:textId="77777777" w:rsidR="00954E45" w:rsidRPr="00F078B6" w:rsidRDefault="00954E45" w:rsidP="00F078B6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90672" w14:textId="77777777" w:rsidR="00954E45" w:rsidRPr="00E33C1C" w:rsidRDefault="00954E4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7513" w:type="dxa"/>
      <w:tblLayout w:type="fixed"/>
      <w:tblLook w:val="04A0" w:firstRow="1" w:lastRow="0" w:firstColumn="1" w:lastColumn="0" w:noHBand="0" w:noVBand="1"/>
    </w:tblPr>
    <w:tblGrid>
      <w:gridCol w:w="709"/>
      <w:gridCol w:w="6804"/>
    </w:tblGrid>
    <w:tr w:rsidR="004D0C22" w14:paraId="270CDAC2" w14:textId="77777777" w:rsidTr="004D0C2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5924F9" w14:textId="7180AF3F" w:rsidR="004D0C22" w:rsidRDefault="004D0C22" w:rsidP="004D0C2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307DAA5A" w14:textId="7DF3A627" w:rsidR="004D0C22" w:rsidRDefault="004D0C22" w:rsidP="004D0C22">
          <w:pPr>
            <w:spacing w:line="0" w:lineRule="atLeast"/>
            <w:jc w:val="center"/>
            <w:rPr>
              <w:i/>
              <w:sz w:val="18"/>
            </w:rPr>
          </w:pPr>
          <w:r w:rsidRPr="00954E45">
            <w:rPr>
              <w:i/>
              <w:sz w:val="20"/>
            </w:rPr>
            <w:t xml:space="preserve">Health Insurance (General Practice COVID-19 Treatment) Determination 2022 </w:t>
          </w:r>
        </w:p>
      </w:tc>
    </w:tr>
  </w:tbl>
  <w:p w14:paraId="3330FEC6" w14:textId="77777777" w:rsidR="00954E45" w:rsidRPr="00F078B6" w:rsidRDefault="00954E45" w:rsidP="00F078B6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A0381" w14:textId="77777777" w:rsidR="00954E45" w:rsidRPr="00E33C1C" w:rsidRDefault="00954E4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851"/>
      <w:gridCol w:w="6912"/>
      <w:gridCol w:w="709"/>
    </w:tblGrid>
    <w:tr w:rsidR="003D1444" w14:paraId="7735CD20" w14:textId="77777777" w:rsidTr="003D1444">
      <w:tc>
        <w:tcPr>
          <w:tcW w:w="851" w:type="dxa"/>
          <w:tcBorders>
            <w:top w:val="nil"/>
            <w:left w:val="nil"/>
            <w:bottom w:val="nil"/>
            <w:right w:val="nil"/>
          </w:tcBorders>
        </w:tcPr>
        <w:p w14:paraId="121535D2" w14:textId="77777777" w:rsidR="003D1444" w:rsidRDefault="003D1444" w:rsidP="004D0C22">
          <w:pPr>
            <w:spacing w:line="0" w:lineRule="atLeast"/>
            <w:rPr>
              <w:sz w:val="18"/>
            </w:rPr>
          </w:pPr>
        </w:p>
      </w:tc>
      <w:tc>
        <w:tcPr>
          <w:tcW w:w="6912" w:type="dxa"/>
          <w:tcBorders>
            <w:top w:val="nil"/>
            <w:left w:val="nil"/>
            <w:bottom w:val="nil"/>
            <w:right w:val="nil"/>
          </w:tcBorders>
        </w:tcPr>
        <w:p w14:paraId="3F3F9D7B" w14:textId="77439200" w:rsidR="003D1444" w:rsidRDefault="003D1444" w:rsidP="004D0C22">
          <w:pPr>
            <w:spacing w:line="0" w:lineRule="atLeast"/>
            <w:jc w:val="center"/>
            <w:rPr>
              <w:i/>
              <w:sz w:val="18"/>
            </w:rPr>
          </w:pPr>
          <w:r w:rsidRPr="00954E45">
            <w:rPr>
              <w:i/>
              <w:sz w:val="20"/>
            </w:rPr>
            <w:t xml:space="preserve">Health Insurance (General Practice COVID-19 Treatment) Determination 2022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FA7A61" w14:textId="46625444" w:rsidR="003D1444" w:rsidRDefault="003D1444" w:rsidP="004D0C2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0B486C" w14:textId="77777777" w:rsidR="00954E45" w:rsidRPr="00F078B6" w:rsidRDefault="00954E45" w:rsidP="00F078B6">
    <w:pPr>
      <w:rPr>
        <w:rFonts w:cs="Times New Roman"/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D7DC5" w14:textId="77777777" w:rsidR="00954E45" w:rsidRPr="00E33C1C" w:rsidRDefault="00954E4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54E45" w14:paraId="1A03885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3EA005" w14:textId="77777777" w:rsidR="00954E45" w:rsidRDefault="00954E45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8DB529" w14:textId="5326C82F" w:rsidR="00954E45" w:rsidRDefault="00954E45" w:rsidP="002F15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Health Insurance Legislation Amendment (2018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6BBB77" w14:textId="77777777" w:rsidR="00954E45" w:rsidRDefault="00954E45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40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924FB8" w14:textId="77777777" w:rsidR="00954E45" w:rsidRPr="00F078B6" w:rsidRDefault="00954E45" w:rsidP="00F078B6">
    <w:pPr>
      <w:rPr>
        <w:rFonts w:cs="Times New Roman"/>
        <w:i/>
        <w:sz w:val="18"/>
      </w:rPr>
    </w:pPr>
    <w:r w:rsidRPr="00F078B6">
      <w:rPr>
        <w:rFonts w:cs="Times New Roman"/>
        <w:i/>
        <w:sz w:val="18"/>
      </w:rPr>
      <w:t>OPC63447 -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4A134" w14:textId="77777777" w:rsidR="005B0F6F" w:rsidRDefault="005B0F6F" w:rsidP="0048364F">
      <w:pPr>
        <w:spacing w:line="240" w:lineRule="auto"/>
      </w:pPr>
      <w:r>
        <w:separator/>
      </w:r>
    </w:p>
  </w:footnote>
  <w:footnote w:type="continuationSeparator" w:id="0">
    <w:p w14:paraId="7EE17B66" w14:textId="77777777" w:rsidR="005B0F6F" w:rsidRDefault="005B0F6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84B1D" w14:textId="77777777" w:rsidR="00954E45" w:rsidRPr="005F1388" w:rsidRDefault="00954E4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70253" w14:textId="77777777" w:rsidR="00954E45" w:rsidRPr="005F1388" w:rsidRDefault="00954E4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3AF2A" w14:textId="77777777" w:rsidR="00954E45" w:rsidRPr="005F1388" w:rsidRDefault="00954E4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6698B" w14:textId="77777777" w:rsidR="00954E45" w:rsidRPr="00ED79B6" w:rsidRDefault="00954E4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58FC3" w14:textId="77777777" w:rsidR="00954E45" w:rsidRPr="00ED79B6" w:rsidRDefault="00954E4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BAA5E" w14:textId="77777777" w:rsidR="00954E45" w:rsidRPr="00ED79B6" w:rsidRDefault="00954E4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3DB10" w14:textId="7B4CAF68" w:rsidR="00954E45" w:rsidRPr="00A961C4" w:rsidRDefault="00954E4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0DD7AF09" w14:textId="6C12ACE9" w:rsidR="00954E45" w:rsidRPr="00A961C4" w:rsidRDefault="00954E4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662A4EB" w14:textId="77777777" w:rsidR="00954E45" w:rsidRPr="00A961C4" w:rsidRDefault="00954E4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63053" w14:textId="10D5E026" w:rsidR="00954E45" w:rsidRPr="00A961C4" w:rsidRDefault="00954E4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DD89F2B" w14:textId="77777777" w:rsidR="00954E45" w:rsidRPr="00A961C4" w:rsidRDefault="00954E4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0D5F2" w14:textId="77777777" w:rsidR="00954E45" w:rsidRPr="00A961C4" w:rsidRDefault="00954E4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F8195E"/>
    <w:multiLevelType w:val="hybridMultilevel"/>
    <w:tmpl w:val="3AB0F736"/>
    <w:lvl w:ilvl="0" w:tplc="B90A3F56">
      <w:start w:val="1"/>
      <w:numFmt w:val="lowerRoman"/>
      <w:lvlText w:val="(%1)"/>
      <w:lvlJc w:val="left"/>
      <w:pPr>
        <w:ind w:left="107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0C6F348A"/>
    <w:multiLevelType w:val="hybridMultilevel"/>
    <w:tmpl w:val="C58C4970"/>
    <w:lvl w:ilvl="0" w:tplc="F6AE2C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26A1E"/>
    <w:multiLevelType w:val="hybridMultilevel"/>
    <w:tmpl w:val="4208A9C8"/>
    <w:lvl w:ilvl="0" w:tplc="2A9C16C0">
      <w:start w:val="1"/>
      <w:numFmt w:val="decimal"/>
      <w:lvlText w:val="(%1)"/>
      <w:lvlJc w:val="left"/>
      <w:pPr>
        <w:ind w:left="1637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2357" w:hanging="360"/>
      </w:pPr>
    </w:lvl>
    <w:lvl w:ilvl="2" w:tplc="0C09001B">
      <w:start w:val="1"/>
      <w:numFmt w:val="lowerRoman"/>
      <w:lvlText w:val="%3."/>
      <w:lvlJc w:val="right"/>
      <w:pPr>
        <w:ind w:left="3077" w:hanging="180"/>
      </w:pPr>
    </w:lvl>
    <w:lvl w:ilvl="3" w:tplc="0C09000F">
      <w:start w:val="1"/>
      <w:numFmt w:val="decimal"/>
      <w:lvlText w:val="%4."/>
      <w:lvlJc w:val="left"/>
      <w:pPr>
        <w:ind w:left="3797" w:hanging="360"/>
      </w:pPr>
    </w:lvl>
    <w:lvl w:ilvl="4" w:tplc="0C090019">
      <w:start w:val="1"/>
      <w:numFmt w:val="lowerLetter"/>
      <w:lvlText w:val="%5."/>
      <w:lvlJc w:val="left"/>
      <w:pPr>
        <w:ind w:left="4517" w:hanging="360"/>
      </w:pPr>
    </w:lvl>
    <w:lvl w:ilvl="5" w:tplc="0C09001B">
      <w:start w:val="1"/>
      <w:numFmt w:val="lowerRoman"/>
      <w:lvlText w:val="%6."/>
      <w:lvlJc w:val="right"/>
      <w:pPr>
        <w:ind w:left="5237" w:hanging="180"/>
      </w:pPr>
    </w:lvl>
    <w:lvl w:ilvl="6" w:tplc="0C09000F">
      <w:start w:val="1"/>
      <w:numFmt w:val="decimal"/>
      <w:lvlText w:val="%7."/>
      <w:lvlJc w:val="left"/>
      <w:pPr>
        <w:ind w:left="5957" w:hanging="360"/>
      </w:pPr>
    </w:lvl>
    <w:lvl w:ilvl="7" w:tplc="0C090019">
      <w:start w:val="1"/>
      <w:numFmt w:val="lowerLetter"/>
      <w:lvlText w:val="%8."/>
      <w:lvlJc w:val="left"/>
      <w:pPr>
        <w:ind w:left="6677" w:hanging="360"/>
      </w:pPr>
    </w:lvl>
    <w:lvl w:ilvl="8" w:tplc="0C09001B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A762719"/>
    <w:multiLevelType w:val="hybridMultilevel"/>
    <w:tmpl w:val="037C1BC8"/>
    <w:lvl w:ilvl="0" w:tplc="766ECF12">
      <w:start w:val="1"/>
      <w:numFmt w:val="lowerLetter"/>
      <w:lvlText w:val="(%1)"/>
      <w:lvlJc w:val="left"/>
      <w:pPr>
        <w:ind w:left="420" w:hanging="375"/>
      </w:pPr>
      <w:rPr>
        <w:rFonts w:hint="default"/>
      </w:rPr>
    </w:lvl>
    <w:lvl w:ilvl="1" w:tplc="F6AE2C48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889" w:hanging="180"/>
      </w:pPr>
    </w:lvl>
    <w:lvl w:ilvl="3" w:tplc="CFBE4462">
      <w:start w:val="4"/>
      <w:numFmt w:val="lowerRoman"/>
      <w:lvlText w:val="(%4)"/>
      <w:lvlJc w:val="left"/>
      <w:pPr>
        <w:ind w:left="1145" w:hanging="72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2CE74A0C"/>
    <w:multiLevelType w:val="hybridMultilevel"/>
    <w:tmpl w:val="54407B96"/>
    <w:lvl w:ilvl="0" w:tplc="5EC2A624">
      <w:start w:val="4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  <w:sz w:val="21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D187852"/>
    <w:multiLevelType w:val="hybridMultilevel"/>
    <w:tmpl w:val="6BFC3FF2"/>
    <w:lvl w:ilvl="0" w:tplc="2C58AA8E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 w:tentative="1">
      <w:start w:val="1"/>
      <w:numFmt w:val="lowerRoman"/>
      <w:lvlText w:val="%3."/>
      <w:lvlJc w:val="right"/>
      <w:pPr>
        <w:ind w:left="2640" w:hanging="180"/>
      </w:pPr>
    </w:lvl>
    <w:lvl w:ilvl="3" w:tplc="0C09000F">
      <w:start w:val="1"/>
      <w:numFmt w:val="decimal"/>
      <w:lvlText w:val="%4."/>
      <w:lvlJc w:val="left"/>
      <w:pPr>
        <w:ind w:left="3360" w:hanging="360"/>
      </w:pPr>
    </w:lvl>
    <w:lvl w:ilvl="4" w:tplc="0C090019" w:tentative="1">
      <w:start w:val="1"/>
      <w:numFmt w:val="lowerLetter"/>
      <w:lvlText w:val="%5."/>
      <w:lvlJc w:val="left"/>
      <w:pPr>
        <w:ind w:left="4080" w:hanging="360"/>
      </w:pPr>
    </w:lvl>
    <w:lvl w:ilvl="5" w:tplc="0C09001B" w:tentative="1">
      <w:start w:val="1"/>
      <w:numFmt w:val="lowerRoman"/>
      <w:lvlText w:val="%6."/>
      <w:lvlJc w:val="right"/>
      <w:pPr>
        <w:ind w:left="4800" w:hanging="180"/>
      </w:pPr>
    </w:lvl>
    <w:lvl w:ilvl="6" w:tplc="0C09000F" w:tentative="1">
      <w:start w:val="1"/>
      <w:numFmt w:val="decimal"/>
      <w:lvlText w:val="%7."/>
      <w:lvlJc w:val="left"/>
      <w:pPr>
        <w:ind w:left="5520" w:hanging="360"/>
      </w:pPr>
    </w:lvl>
    <w:lvl w:ilvl="7" w:tplc="0C090019" w:tentative="1">
      <w:start w:val="1"/>
      <w:numFmt w:val="lowerLetter"/>
      <w:lvlText w:val="%8."/>
      <w:lvlJc w:val="left"/>
      <w:pPr>
        <w:ind w:left="6240" w:hanging="360"/>
      </w:pPr>
    </w:lvl>
    <w:lvl w:ilvl="8" w:tplc="0C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3EB90F57"/>
    <w:multiLevelType w:val="multilevel"/>
    <w:tmpl w:val="9EBAE8C6"/>
    <w:lvl w:ilvl="0">
      <w:start w:val="1"/>
      <w:numFmt w:val="decimal"/>
      <w:lvlText w:val="%1."/>
      <w:lvlJc w:val="left"/>
      <w:pPr>
        <w:tabs>
          <w:tab w:val="num" w:pos="970"/>
        </w:tabs>
        <w:ind w:left="970" w:hanging="850"/>
      </w:pPr>
      <w:rPr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678363159"/>
      <w:numFmt w:val="decimal"/>
      <w:lvlText w:val="˒됉矔Ӫ⡯Ȁ%1⡯쩇䌔"/>
      <w:legacy w:legacy="1" w:legacySpace="0" w:legacyIndent="0"/>
      <w:lvlJc w:val="left"/>
      <w:pPr>
        <w:ind w:left="0" w:firstLine="0"/>
      </w:pPr>
    </w:lvl>
  </w:abstractNum>
  <w:abstractNum w:abstractNumId="25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6" w15:restartNumberingAfterBreak="0">
    <w:nsid w:val="4A304AB3"/>
    <w:multiLevelType w:val="hybridMultilevel"/>
    <w:tmpl w:val="95BA7098"/>
    <w:lvl w:ilvl="0" w:tplc="2A9C16C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16E2E57"/>
    <w:multiLevelType w:val="hybridMultilevel"/>
    <w:tmpl w:val="1ADE0526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8" w15:restartNumberingAfterBreak="0">
    <w:nsid w:val="54BE4467"/>
    <w:multiLevelType w:val="hybridMultilevel"/>
    <w:tmpl w:val="C8C81EF4"/>
    <w:lvl w:ilvl="0" w:tplc="98D804B6">
      <w:start w:val="22"/>
      <w:numFmt w:val="lowerLetter"/>
      <w:lvlText w:val="(%1)"/>
      <w:lvlJc w:val="left"/>
      <w:pPr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44413"/>
    <w:multiLevelType w:val="multilevel"/>
    <w:tmpl w:val="9EBAE8C6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abstractNum w:abstractNumId="30" w15:restartNumberingAfterBreak="0">
    <w:nsid w:val="595726A7"/>
    <w:multiLevelType w:val="hybridMultilevel"/>
    <w:tmpl w:val="C58E935A"/>
    <w:lvl w:ilvl="0" w:tplc="CB38B5E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24152"/>
    <w:multiLevelType w:val="hybridMultilevel"/>
    <w:tmpl w:val="3A0A0E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51BD8"/>
    <w:multiLevelType w:val="hybridMultilevel"/>
    <w:tmpl w:val="C0C84AA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B4A09"/>
    <w:multiLevelType w:val="hybridMultilevel"/>
    <w:tmpl w:val="C58C4970"/>
    <w:lvl w:ilvl="0" w:tplc="F6AE2C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625978"/>
    <w:multiLevelType w:val="hybridMultilevel"/>
    <w:tmpl w:val="16BEC96C"/>
    <w:lvl w:ilvl="0" w:tplc="98D804B6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5794D"/>
    <w:multiLevelType w:val="hybridMultilevel"/>
    <w:tmpl w:val="6BFC3FF2"/>
    <w:lvl w:ilvl="0" w:tplc="2C58AA8E">
      <w:start w:val="1"/>
      <w:numFmt w:val="lowerLetter"/>
      <w:lvlText w:val="(%1)"/>
      <w:lvlJc w:val="left"/>
      <w:pPr>
        <w:ind w:left="1200" w:hanging="360"/>
      </w:p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>
      <w:start w:val="1"/>
      <w:numFmt w:val="lowerRoman"/>
      <w:lvlText w:val="%3."/>
      <w:lvlJc w:val="right"/>
      <w:pPr>
        <w:ind w:left="2640" w:hanging="180"/>
      </w:pPr>
    </w:lvl>
    <w:lvl w:ilvl="3" w:tplc="0C09000F">
      <w:start w:val="1"/>
      <w:numFmt w:val="decimal"/>
      <w:lvlText w:val="%4."/>
      <w:lvlJc w:val="left"/>
      <w:pPr>
        <w:ind w:left="3360" w:hanging="360"/>
      </w:pPr>
    </w:lvl>
    <w:lvl w:ilvl="4" w:tplc="0C090019">
      <w:start w:val="1"/>
      <w:numFmt w:val="lowerLetter"/>
      <w:lvlText w:val="%5."/>
      <w:lvlJc w:val="left"/>
      <w:pPr>
        <w:ind w:left="4080" w:hanging="360"/>
      </w:pPr>
    </w:lvl>
    <w:lvl w:ilvl="5" w:tplc="0C09001B">
      <w:start w:val="1"/>
      <w:numFmt w:val="lowerRoman"/>
      <w:lvlText w:val="%6."/>
      <w:lvlJc w:val="right"/>
      <w:pPr>
        <w:ind w:left="4800" w:hanging="180"/>
      </w:pPr>
    </w:lvl>
    <w:lvl w:ilvl="6" w:tplc="0C09000F">
      <w:start w:val="1"/>
      <w:numFmt w:val="decimal"/>
      <w:lvlText w:val="%7."/>
      <w:lvlJc w:val="left"/>
      <w:pPr>
        <w:ind w:left="5520" w:hanging="360"/>
      </w:pPr>
    </w:lvl>
    <w:lvl w:ilvl="7" w:tplc="0C090019">
      <w:start w:val="1"/>
      <w:numFmt w:val="lowerLetter"/>
      <w:lvlText w:val="%8."/>
      <w:lvlJc w:val="left"/>
      <w:pPr>
        <w:ind w:left="6240" w:hanging="360"/>
      </w:pPr>
    </w:lvl>
    <w:lvl w:ilvl="8" w:tplc="0C09001B">
      <w:start w:val="1"/>
      <w:numFmt w:val="lowerRoman"/>
      <w:lvlText w:val="%9."/>
      <w:lvlJc w:val="right"/>
      <w:pPr>
        <w:ind w:left="6960" w:hanging="180"/>
      </w:pPr>
    </w:lvl>
  </w:abstractNum>
  <w:abstractNum w:abstractNumId="36" w15:restartNumberingAfterBreak="0">
    <w:nsid w:val="707B6CE6"/>
    <w:multiLevelType w:val="multilevel"/>
    <w:tmpl w:val="9EBAE8C6"/>
    <w:lvl w:ilvl="0">
      <w:start w:val="1"/>
      <w:numFmt w:val="decimal"/>
      <w:lvlText w:val="%1."/>
      <w:lvlJc w:val="left"/>
      <w:pPr>
        <w:tabs>
          <w:tab w:val="num" w:pos="970"/>
        </w:tabs>
        <w:ind w:left="970" w:hanging="850"/>
      </w:pPr>
      <w:rPr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678363159"/>
      <w:numFmt w:val="decimal"/>
      <w:lvlText w:val="˒됉矔Ӫ⡯Ȁ%1⡯쩇䌔"/>
      <w:legacy w:legacy="1" w:legacySpace="0" w:legacyIndent="0"/>
      <w:lvlJc w:val="left"/>
      <w:pPr>
        <w:ind w:left="0" w:firstLine="0"/>
      </w:pPr>
    </w:lvl>
  </w:abstractNum>
  <w:abstractNum w:abstractNumId="37" w15:restartNumberingAfterBreak="0">
    <w:nsid w:val="797965B0"/>
    <w:multiLevelType w:val="hybridMultilevel"/>
    <w:tmpl w:val="0F4A0D60"/>
    <w:lvl w:ilvl="0" w:tplc="0C090011">
      <w:start w:val="1"/>
      <w:numFmt w:val="decimal"/>
      <w:lvlText w:val="%1)"/>
      <w:lvlJc w:val="left"/>
      <w:pPr>
        <w:ind w:left="1005" w:hanging="360"/>
      </w:pPr>
    </w:lvl>
    <w:lvl w:ilvl="1" w:tplc="0C090019" w:tentative="1">
      <w:start w:val="1"/>
      <w:numFmt w:val="lowerLetter"/>
      <w:lvlText w:val="%2."/>
      <w:lvlJc w:val="left"/>
      <w:pPr>
        <w:ind w:left="1725" w:hanging="360"/>
      </w:pPr>
    </w:lvl>
    <w:lvl w:ilvl="2" w:tplc="0C09001B" w:tentative="1">
      <w:start w:val="1"/>
      <w:numFmt w:val="lowerRoman"/>
      <w:lvlText w:val="%3."/>
      <w:lvlJc w:val="right"/>
      <w:pPr>
        <w:ind w:left="2445" w:hanging="180"/>
      </w:pPr>
    </w:lvl>
    <w:lvl w:ilvl="3" w:tplc="0C09000F" w:tentative="1">
      <w:start w:val="1"/>
      <w:numFmt w:val="decimal"/>
      <w:lvlText w:val="%4."/>
      <w:lvlJc w:val="left"/>
      <w:pPr>
        <w:ind w:left="3165" w:hanging="360"/>
      </w:pPr>
    </w:lvl>
    <w:lvl w:ilvl="4" w:tplc="0C090019" w:tentative="1">
      <w:start w:val="1"/>
      <w:numFmt w:val="lowerLetter"/>
      <w:lvlText w:val="%5."/>
      <w:lvlJc w:val="left"/>
      <w:pPr>
        <w:ind w:left="3885" w:hanging="360"/>
      </w:pPr>
    </w:lvl>
    <w:lvl w:ilvl="5" w:tplc="0C09001B" w:tentative="1">
      <w:start w:val="1"/>
      <w:numFmt w:val="lowerRoman"/>
      <w:lvlText w:val="%6."/>
      <w:lvlJc w:val="right"/>
      <w:pPr>
        <w:ind w:left="4605" w:hanging="180"/>
      </w:pPr>
    </w:lvl>
    <w:lvl w:ilvl="6" w:tplc="0C09000F" w:tentative="1">
      <w:start w:val="1"/>
      <w:numFmt w:val="decimal"/>
      <w:lvlText w:val="%7."/>
      <w:lvlJc w:val="left"/>
      <w:pPr>
        <w:ind w:left="5325" w:hanging="360"/>
      </w:pPr>
    </w:lvl>
    <w:lvl w:ilvl="7" w:tplc="0C090019" w:tentative="1">
      <w:start w:val="1"/>
      <w:numFmt w:val="lowerLetter"/>
      <w:lvlText w:val="%8."/>
      <w:lvlJc w:val="left"/>
      <w:pPr>
        <w:ind w:left="6045" w:hanging="360"/>
      </w:pPr>
    </w:lvl>
    <w:lvl w:ilvl="8" w:tplc="0C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1"/>
  </w:num>
  <w:num w:numId="13">
    <w:abstractNumId w:val="14"/>
  </w:num>
  <w:num w:numId="14">
    <w:abstractNumId w:val="18"/>
  </w:num>
  <w:num w:numId="15">
    <w:abstractNumId w:val="15"/>
  </w:num>
  <w:num w:numId="16">
    <w:abstractNumId w:val="10"/>
  </w:num>
  <w:num w:numId="17">
    <w:abstractNumId w:val="25"/>
  </w:num>
  <w:num w:numId="18">
    <w:abstractNumId w:val="23"/>
  </w:num>
  <w:num w:numId="19">
    <w:abstractNumId w:val="27"/>
  </w:num>
  <w:num w:numId="20">
    <w:abstractNumId w:val="29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37"/>
  </w:num>
  <w:num w:numId="24">
    <w:abstractNumId w:val="16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31">
    <w:abstractNumId w:val="22"/>
  </w:num>
  <w:num w:numId="32">
    <w:abstractNumId w:val="19"/>
  </w:num>
  <w:num w:numId="33">
    <w:abstractNumId w:val="20"/>
  </w:num>
  <w:num w:numId="34">
    <w:abstractNumId w:val="17"/>
  </w:num>
  <w:num w:numId="35">
    <w:abstractNumId w:val="12"/>
  </w:num>
  <w:num w:numId="36">
    <w:abstractNumId w:val="33"/>
  </w:num>
  <w:num w:numId="37">
    <w:abstractNumId w:val="34"/>
  </w:num>
  <w:num w:numId="38">
    <w:abstractNumId w:val="28"/>
  </w:num>
  <w:num w:numId="39">
    <w:abstractNumId w:val="31"/>
  </w:num>
  <w:num w:numId="40">
    <w:abstractNumId w:val="3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966"/>
    <w:rsid w:val="00000263"/>
    <w:rsid w:val="00000C1D"/>
    <w:rsid w:val="000059DB"/>
    <w:rsid w:val="00006273"/>
    <w:rsid w:val="0001020F"/>
    <w:rsid w:val="000113BC"/>
    <w:rsid w:val="000136AF"/>
    <w:rsid w:val="00014782"/>
    <w:rsid w:val="0002001D"/>
    <w:rsid w:val="00024AA0"/>
    <w:rsid w:val="00026756"/>
    <w:rsid w:val="0003676E"/>
    <w:rsid w:val="000379B6"/>
    <w:rsid w:val="0004044E"/>
    <w:rsid w:val="0005120E"/>
    <w:rsid w:val="00051571"/>
    <w:rsid w:val="00054577"/>
    <w:rsid w:val="00055B0B"/>
    <w:rsid w:val="00056C91"/>
    <w:rsid w:val="00057D25"/>
    <w:rsid w:val="000614BF"/>
    <w:rsid w:val="00064ED3"/>
    <w:rsid w:val="00067819"/>
    <w:rsid w:val="0007153D"/>
    <w:rsid w:val="0007169C"/>
    <w:rsid w:val="00077593"/>
    <w:rsid w:val="00083754"/>
    <w:rsid w:val="00083F48"/>
    <w:rsid w:val="00085A6E"/>
    <w:rsid w:val="00093644"/>
    <w:rsid w:val="00093D6F"/>
    <w:rsid w:val="00094403"/>
    <w:rsid w:val="00094F4A"/>
    <w:rsid w:val="00095187"/>
    <w:rsid w:val="000A7DF9"/>
    <w:rsid w:val="000B14C9"/>
    <w:rsid w:val="000C1E5C"/>
    <w:rsid w:val="000C1E69"/>
    <w:rsid w:val="000C7883"/>
    <w:rsid w:val="000D05EF"/>
    <w:rsid w:val="000D1ECD"/>
    <w:rsid w:val="000D5485"/>
    <w:rsid w:val="000D65D4"/>
    <w:rsid w:val="000E30CD"/>
    <w:rsid w:val="000F21C1"/>
    <w:rsid w:val="000F2ADC"/>
    <w:rsid w:val="000F2D7D"/>
    <w:rsid w:val="000F49EA"/>
    <w:rsid w:val="000F5644"/>
    <w:rsid w:val="000F6B4F"/>
    <w:rsid w:val="000F731B"/>
    <w:rsid w:val="001004AF"/>
    <w:rsid w:val="00100D79"/>
    <w:rsid w:val="00105D72"/>
    <w:rsid w:val="0010745C"/>
    <w:rsid w:val="00111A69"/>
    <w:rsid w:val="00112A21"/>
    <w:rsid w:val="0011597E"/>
    <w:rsid w:val="00115BE4"/>
    <w:rsid w:val="00117277"/>
    <w:rsid w:val="00117B96"/>
    <w:rsid w:val="001215B8"/>
    <w:rsid w:val="0012740D"/>
    <w:rsid w:val="0012745B"/>
    <w:rsid w:val="00130939"/>
    <w:rsid w:val="0013108D"/>
    <w:rsid w:val="00131EF3"/>
    <w:rsid w:val="00135BAC"/>
    <w:rsid w:val="001454B6"/>
    <w:rsid w:val="001516D6"/>
    <w:rsid w:val="0015451E"/>
    <w:rsid w:val="00155676"/>
    <w:rsid w:val="00156B32"/>
    <w:rsid w:val="00157EF5"/>
    <w:rsid w:val="00160BD7"/>
    <w:rsid w:val="00163A3F"/>
    <w:rsid w:val="001643C9"/>
    <w:rsid w:val="00165568"/>
    <w:rsid w:val="00166082"/>
    <w:rsid w:val="001668DB"/>
    <w:rsid w:val="00166C2F"/>
    <w:rsid w:val="001716C9"/>
    <w:rsid w:val="00171CE9"/>
    <w:rsid w:val="00172750"/>
    <w:rsid w:val="0017302B"/>
    <w:rsid w:val="00176BE3"/>
    <w:rsid w:val="00176C8D"/>
    <w:rsid w:val="0017725B"/>
    <w:rsid w:val="00180FFA"/>
    <w:rsid w:val="001810E8"/>
    <w:rsid w:val="00181630"/>
    <w:rsid w:val="00183789"/>
    <w:rsid w:val="00183FEC"/>
    <w:rsid w:val="00184261"/>
    <w:rsid w:val="00184636"/>
    <w:rsid w:val="00184D3D"/>
    <w:rsid w:val="00184E75"/>
    <w:rsid w:val="00186021"/>
    <w:rsid w:val="0019001E"/>
    <w:rsid w:val="00190DF5"/>
    <w:rsid w:val="00192EAC"/>
    <w:rsid w:val="00193461"/>
    <w:rsid w:val="001939E1"/>
    <w:rsid w:val="00194EE7"/>
    <w:rsid w:val="00195382"/>
    <w:rsid w:val="00196523"/>
    <w:rsid w:val="00197242"/>
    <w:rsid w:val="001A383E"/>
    <w:rsid w:val="001A3B9F"/>
    <w:rsid w:val="001A3BD2"/>
    <w:rsid w:val="001A3E1A"/>
    <w:rsid w:val="001A65C0"/>
    <w:rsid w:val="001B0B03"/>
    <w:rsid w:val="001B63E4"/>
    <w:rsid w:val="001B6456"/>
    <w:rsid w:val="001B6D79"/>
    <w:rsid w:val="001B6F5B"/>
    <w:rsid w:val="001B7A5D"/>
    <w:rsid w:val="001C69C4"/>
    <w:rsid w:val="001C6A42"/>
    <w:rsid w:val="001C702D"/>
    <w:rsid w:val="001D006B"/>
    <w:rsid w:val="001D0D5C"/>
    <w:rsid w:val="001D708D"/>
    <w:rsid w:val="001D7589"/>
    <w:rsid w:val="001E0A8D"/>
    <w:rsid w:val="001E0E23"/>
    <w:rsid w:val="001E1A27"/>
    <w:rsid w:val="001E2914"/>
    <w:rsid w:val="001E2C7D"/>
    <w:rsid w:val="001E358E"/>
    <w:rsid w:val="001E3590"/>
    <w:rsid w:val="001E4574"/>
    <w:rsid w:val="001E4FA2"/>
    <w:rsid w:val="001E5887"/>
    <w:rsid w:val="001E5EC3"/>
    <w:rsid w:val="001E6EA7"/>
    <w:rsid w:val="001E7407"/>
    <w:rsid w:val="001E79A5"/>
    <w:rsid w:val="001E7B7E"/>
    <w:rsid w:val="001E7C5A"/>
    <w:rsid w:val="001F3567"/>
    <w:rsid w:val="001F702B"/>
    <w:rsid w:val="001F7412"/>
    <w:rsid w:val="001F790E"/>
    <w:rsid w:val="00201C63"/>
    <w:rsid w:val="00201D27"/>
    <w:rsid w:val="0020300C"/>
    <w:rsid w:val="002033CC"/>
    <w:rsid w:val="002043FF"/>
    <w:rsid w:val="00204F1C"/>
    <w:rsid w:val="00207B80"/>
    <w:rsid w:val="00214391"/>
    <w:rsid w:val="00220A0C"/>
    <w:rsid w:val="002216F9"/>
    <w:rsid w:val="00223E4A"/>
    <w:rsid w:val="00224D73"/>
    <w:rsid w:val="002266B8"/>
    <w:rsid w:val="002302EA"/>
    <w:rsid w:val="00230F55"/>
    <w:rsid w:val="0023271F"/>
    <w:rsid w:val="00234930"/>
    <w:rsid w:val="00234E26"/>
    <w:rsid w:val="0023504D"/>
    <w:rsid w:val="00236DBE"/>
    <w:rsid w:val="00240749"/>
    <w:rsid w:val="00242698"/>
    <w:rsid w:val="00246407"/>
    <w:rsid w:val="002468D7"/>
    <w:rsid w:val="002545F5"/>
    <w:rsid w:val="00255960"/>
    <w:rsid w:val="00255DE0"/>
    <w:rsid w:val="002578B8"/>
    <w:rsid w:val="00260BA6"/>
    <w:rsid w:val="00261A4F"/>
    <w:rsid w:val="00262F01"/>
    <w:rsid w:val="00270339"/>
    <w:rsid w:val="00277E90"/>
    <w:rsid w:val="002846A6"/>
    <w:rsid w:val="00285CDD"/>
    <w:rsid w:val="0028767F"/>
    <w:rsid w:val="00290DB7"/>
    <w:rsid w:val="00291167"/>
    <w:rsid w:val="00291214"/>
    <w:rsid w:val="00292E9E"/>
    <w:rsid w:val="00295D6F"/>
    <w:rsid w:val="00295F10"/>
    <w:rsid w:val="002966DE"/>
    <w:rsid w:val="002972E1"/>
    <w:rsid w:val="00297534"/>
    <w:rsid w:val="00297ECB"/>
    <w:rsid w:val="002A18C8"/>
    <w:rsid w:val="002A2FB1"/>
    <w:rsid w:val="002A7C10"/>
    <w:rsid w:val="002B1944"/>
    <w:rsid w:val="002B2FC3"/>
    <w:rsid w:val="002B39BA"/>
    <w:rsid w:val="002B7379"/>
    <w:rsid w:val="002C152A"/>
    <w:rsid w:val="002C204F"/>
    <w:rsid w:val="002C2BDE"/>
    <w:rsid w:val="002C2EC0"/>
    <w:rsid w:val="002C4E6C"/>
    <w:rsid w:val="002C74D5"/>
    <w:rsid w:val="002D043A"/>
    <w:rsid w:val="002D1059"/>
    <w:rsid w:val="002D5160"/>
    <w:rsid w:val="002D5284"/>
    <w:rsid w:val="002D6B87"/>
    <w:rsid w:val="002D7110"/>
    <w:rsid w:val="002E3C6C"/>
    <w:rsid w:val="002F0098"/>
    <w:rsid w:val="002F15A9"/>
    <w:rsid w:val="002F4A08"/>
    <w:rsid w:val="002F54E9"/>
    <w:rsid w:val="002F63B2"/>
    <w:rsid w:val="002F771F"/>
    <w:rsid w:val="00301E94"/>
    <w:rsid w:val="00310004"/>
    <w:rsid w:val="00310005"/>
    <w:rsid w:val="003110FB"/>
    <w:rsid w:val="003117CC"/>
    <w:rsid w:val="003169EB"/>
    <w:rsid w:val="0031713F"/>
    <w:rsid w:val="00321913"/>
    <w:rsid w:val="00322990"/>
    <w:rsid w:val="00323045"/>
    <w:rsid w:val="00324505"/>
    <w:rsid w:val="00324EE6"/>
    <w:rsid w:val="00330818"/>
    <w:rsid w:val="003316DC"/>
    <w:rsid w:val="00332E0D"/>
    <w:rsid w:val="003338A4"/>
    <w:rsid w:val="00334120"/>
    <w:rsid w:val="003341D7"/>
    <w:rsid w:val="003415D3"/>
    <w:rsid w:val="00346335"/>
    <w:rsid w:val="00346D30"/>
    <w:rsid w:val="00347FEA"/>
    <w:rsid w:val="00352531"/>
    <w:rsid w:val="00352B0F"/>
    <w:rsid w:val="003561B0"/>
    <w:rsid w:val="00356281"/>
    <w:rsid w:val="0036004E"/>
    <w:rsid w:val="00363177"/>
    <w:rsid w:val="0036329F"/>
    <w:rsid w:val="00363D98"/>
    <w:rsid w:val="00364448"/>
    <w:rsid w:val="00366966"/>
    <w:rsid w:val="00366DEF"/>
    <w:rsid w:val="003678F6"/>
    <w:rsid w:val="00367960"/>
    <w:rsid w:val="003735C7"/>
    <w:rsid w:val="00384C4C"/>
    <w:rsid w:val="00387FE7"/>
    <w:rsid w:val="00392B22"/>
    <w:rsid w:val="00392B94"/>
    <w:rsid w:val="00392C95"/>
    <w:rsid w:val="00393E66"/>
    <w:rsid w:val="0039507C"/>
    <w:rsid w:val="003A0996"/>
    <w:rsid w:val="003A15AC"/>
    <w:rsid w:val="003A276D"/>
    <w:rsid w:val="003A3A20"/>
    <w:rsid w:val="003A4BE2"/>
    <w:rsid w:val="003A56EB"/>
    <w:rsid w:val="003B0627"/>
    <w:rsid w:val="003B0B00"/>
    <w:rsid w:val="003B132D"/>
    <w:rsid w:val="003B17BB"/>
    <w:rsid w:val="003B3244"/>
    <w:rsid w:val="003B3F91"/>
    <w:rsid w:val="003B5016"/>
    <w:rsid w:val="003B659D"/>
    <w:rsid w:val="003C16F7"/>
    <w:rsid w:val="003C18F3"/>
    <w:rsid w:val="003C3F00"/>
    <w:rsid w:val="003C42E2"/>
    <w:rsid w:val="003C49B2"/>
    <w:rsid w:val="003C5461"/>
    <w:rsid w:val="003C5F2B"/>
    <w:rsid w:val="003C7A28"/>
    <w:rsid w:val="003D099D"/>
    <w:rsid w:val="003D0BFE"/>
    <w:rsid w:val="003D1444"/>
    <w:rsid w:val="003D18E1"/>
    <w:rsid w:val="003D1E02"/>
    <w:rsid w:val="003D2BB6"/>
    <w:rsid w:val="003D4C96"/>
    <w:rsid w:val="003D5700"/>
    <w:rsid w:val="003E1582"/>
    <w:rsid w:val="003E234F"/>
    <w:rsid w:val="003E3A01"/>
    <w:rsid w:val="003E3DD5"/>
    <w:rsid w:val="003E7E21"/>
    <w:rsid w:val="003F0E7C"/>
    <w:rsid w:val="003F0F5A"/>
    <w:rsid w:val="003F1308"/>
    <w:rsid w:val="003F6083"/>
    <w:rsid w:val="003F68EE"/>
    <w:rsid w:val="003F7FB8"/>
    <w:rsid w:val="00400A30"/>
    <w:rsid w:val="004022CA"/>
    <w:rsid w:val="00402C53"/>
    <w:rsid w:val="004110A3"/>
    <w:rsid w:val="004116CD"/>
    <w:rsid w:val="00413523"/>
    <w:rsid w:val="00414ADE"/>
    <w:rsid w:val="00420BCB"/>
    <w:rsid w:val="00420EE1"/>
    <w:rsid w:val="00420F53"/>
    <w:rsid w:val="00424CA9"/>
    <w:rsid w:val="004257BB"/>
    <w:rsid w:val="00425F0D"/>
    <w:rsid w:val="00426183"/>
    <w:rsid w:val="004261D9"/>
    <w:rsid w:val="00427897"/>
    <w:rsid w:val="004305F5"/>
    <w:rsid w:val="00431B44"/>
    <w:rsid w:val="00433B20"/>
    <w:rsid w:val="004342CE"/>
    <w:rsid w:val="0044291A"/>
    <w:rsid w:val="00446A1B"/>
    <w:rsid w:val="004504CD"/>
    <w:rsid w:val="004521D8"/>
    <w:rsid w:val="0045464E"/>
    <w:rsid w:val="00454777"/>
    <w:rsid w:val="00456731"/>
    <w:rsid w:val="0046039E"/>
    <w:rsid w:val="00460499"/>
    <w:rsid w:val="00460FBC"/>
    <w:rsid w:val="004633DA"/>
    <w:rsid w:val="00463477"/>
    <w:rsid w:val="00465244"/>
    <w:rsid w:val="00465D6B"/>
    <w:rsid w:val="0047434E"/>
    <w:rsid w:val="00474835"/>
    <w:rsid w:val="0047571D"/>
    <w:rsid w:val="0047750E"/>
    <w:rsid w:val="00480AEC"/>
    <w:rsid w:val="004819C7"/>
    <w:rsid w:val="00483426"/>
    <w:rsid w:val="0048364F"/>
    <w:rsid w:val="00483F19"/>
    <w:rsid w:val="0048550E"/>
    <w:rsid w:val="00485A86"/>
    <w:rsid w:val="00490F2E"/>
    <w:rsid w:val="004965A1"/>
    <w:rsid w:val="00496DB3"/>
    <w:rsid w:val="00496F97"/>
    <w:rsid w:val="00497E45"/>
    <w:rsid w:val="004A0827"/>
    <w:rsid w:val="004A184E"/>
    <w:rsid w:val="004A1E22"/>
    <w:rsid w:val="004A418F"/>
    <w:rsid w:val="004A53EA"/>
    <w:rsid w:val="004B25F2"/>
    <w:rsid w:val="004B2758"/>
    <w:rsid w:val="004B675F"/>
    <w:rsid w:val="004B7B9D"/>
    <w:rsid w:val="004C2B04"/>
    <w:rsid w:val="004C410F"/>
    <w:rsid w:val="004C52A7"/>
    <w:rsid w:val="004D0C22"/>
    <w:rsid w:val="004D1438"/>
    <w:rsid w:val="004D4D3D"/>
    <w:rsid w:val="004D705F"/>
    <w:rsid w:val="004E5A05"/>
    <w:rsid w:val="004F1FAC"/>
    <w:rsid w:val="004F4501"/>
    <w:rsid w:val="004F5A50"/>
    <w:rsid w:val="004F5C0B"/>
    <w:rsid w:val="004F676E"/>
    <w:rsid w:val="005002A0"/>
    <w:rsid w:val="00507A7C"/>
    <w:rsid w:val="00507D0C"/>
    <w:rsid w:val="005102D1"/>
    <w:rsid w:val="00511214"/>
    <w:rsid w:val="00512D83"/>
    <w:rsid w:val="00513C20"/>
    <w:rsid w:val="00513D3E"/>
    <w:rsid w:val="005150FE"/>
    <w:rsid w:val="0051617F"/>
    <w:rsid w:val="00516B8D"/>
    <w:rsid w:val="005175B2"/>
    <w:rsid w:val="0052111B"/>
    <w:rsid w:val="0052686F"/>
    <w:rsid w:val="0052756C"/>
    <w:rsid w:val="005277C3"/>
    <w:rsid w:val="00527881"/>
    <w:rsid w:val="00530230"/>
    <w:rsid w:val="00530CC9"/>
    <w:rsid w:val="005312E7"/>
    <w:rsid w:val="0053168B"/>
    <w:rsid w:val="005317A1"/>
    <w:rsid w:val="005319E7"/>
    <w:rsid w:val="00532EF3"/>
    <w:rsid w:val="005349ED"/>
    <w:rsid w:val="0053551F"/>
    <w:rsid w:val="00537FBC"/>
    <w:rsid w:val="00541D73"/>
    <w:rsid w:val="005425AE"/>
    <w:rsid w:val="00542822"/>
    <w:rsid w:val="00543469"/>
    <w:rsid w:val="005442E9"/>
    <w:rsid w:val="005452CC"/>
    <w:rsid w:val="0054653E"/>
    <w:rsid w:val="00546AE8"/>
    <w:rsid w:val="00546FA3"/>
    <w:rsid w:val="005475DE"/>
    <w:rsid w:val="005479C1"/>
    <w:rsid w:val="005520A4"/>
    <w:rsid w:val="00553361"/>
    <w:rsid w:val="00554243"/>
    <w:rsid w:val="00555AF8"/>
    <w:rsid w:val="00555E34"/>
    <w:rsid w:val="00557873"/>
    <w:rsid w:val="00557C7A"/>
    <w:rsid w:val="00560DFD"/>
    <w:rsid w:val="005613D3"/>
    <w:rsid w:val="00561610"/>
    <w:rsid w:val="00562A58"/>
    <w:rsid w:val="0056365C"/>
    <w:rsid w:val="00563661"/>
    <w:rsid w:val="00566132"/>
    <w:rsid w:val="00570394"/>
    <w:rsid w:val="00574D18"/>
    <w:rsid w:val="00580050"/>
    <w:rsid w:val="00581211"/>
    <w:rsid w:val="00581C4C"/>
    <w:rsid w:val="0058297E"/>
    <w:rsid w:val="00583E78"/>
    <w:rsid w:val="00583FCF"/>
    <w:rsid w:val="00584811"/>
    <w:rsid w:val="00584A6A"/>
    <w:rsid w:val="00586E30"/>
    <w:rsid w:val="00593AA6"/>
    <w:rsid w:val="00594161"/>
    <w:rsid w:val="00594749"/>
    <w:rsid w:val="0059636A"/>
    <w:rsid w:val="00596677"/>
    <w:rsid w:val="005A022E"/>
    <w:rsid w:val="005A1108"/>
    <w:rsid w:val="005A2D17"/>
    <w:rsid w:val="005A41E1"/>
    <w:rsid w:val="005A482B"/>
    <w:rsid w:val="005A4E77"/>
    <w:rsid w:val="005A6078"/>
    <w:rsid w:val="005A6118"/>
    <w:rsid w:val="005B0F6F"/>
    <w:rsid w:val="005B39E4"/>
    <w:rsid w:val="005B4067"/>
    <w:rsid w:val="005B6780"/>
    <w:rsid w:val="005C0656"/>
    <w:rsid w:val="005C1C1D"/>
    <w:rsid w:val="005C36E0"/>
    <w:rsid w:val="005C3F41"/>
    <w:rsid w:val="005C4426"/>
    <w:rsid w:val="005C4435"/>
    <w:rsid w:val="005C45BC"/>
    <w:rsid w:val="005C462D"/>
    <w:rsid w:val="005C4864"/>
    <w:rsid w:val="005C4969"/>
    <w:rsid w:val="005C6102"/>
    <w:rsid w:val="005C7F66"/>
    <w:rsid w:val="005D168D"/>
    <w:rsid w:val="005D21F3"/>
    <w:rsid w:val="005D3247"/>
    <w:rsid w:val="005D5438"/>
    <w:rsid w:val="005D5EA1"/>
    <w:rsid w:val="005E15E6"/>
    <w:rsid w:val="005E61D3"/>
    <w:rsid w:val="005E66D2"/>
    <w:rsid w:val="005E77B3"/>
    <w:rsid w:val="005F1F52"/>
    <w:rsid w:val="005F2F40"/>
    <w:rsid w:val="005F7593"/>
    <w:rsid w:val="005F7738"/>
    <w:rsid w:val="00600219"/>
    <w:rsid w:val="006004F9"/>
    <w:rsid w:val="00602E0B"/>
    <w:rsid w:val="00605F49"/>
    <w:rsid w:val="00607AF6"/>
    <w:rsid w:val="00611B99"/>
    <w:rsid w:val="00612C40"/>
    <w:rsid w:val="00613EAD"/>
    <w:rsid w:val="00614187"/>
    <w:rsid w:val="0061422C"/>
    <w:rsid w:val="006158AC"/>
    <w:rsid w:val="00620897"/>
    <w:rsid w:val="0062282A"/>
    <w:rsid w:val="0062290D"/>
    <w:rsid w:val="00622DF8"/>
    <w:rsid w:val="00623274"/>
    <w:rsid w:val="00623D6D"/>
    <w:rsid w:val="00630280"/>
    <w:rsid w:val="00631085"/>
    <w:rsid w:val="00632BC7"/>
    <w:rsid w:val="0063546B"/>
    <w:rsid w:val="00636EDA"/>
    <w:rsid w:val="00640402"/>
    <w:rsid w:val="00640F78"/>
    <w:rsid w:val="006430A8"/>
    <w:rsid w:val="00646E7B"/>
    <w:rsid w:val="006471FF"/>
    <w:rsid w:val="0065441C"/>
    <w:rsid w:val="00654BD3"/>
    <w:rsid w:val="00654F5E"/>
    <w:rsid w:val="00655D6A"/>
    <w:rsid w:val="006568D2"/>
    <w:rsid w:val="00656DE9"/>
    <w:rsid w:val="00662056"/>
    <w:rsid w:val="00663932"/>
    <w:rsid w:val="006671D2"/>
    <w:rsid w:val="00674CC7"/>
    <w:rsid w:val="006766FD"/>
    <w:rsid w:val="006776FB"/>
    <w:rsid w:val="00677CC2"/>
    <w:rsid w:val="0068263B"/>
    <w:rsid w:val="00683759"/>
    <w:rsid w:val="006852FA"/>
    <w:rsid w:val="00685F42"/>
    <w:rsid w:val="006864B1"/>
    <w:rsid w:val="006866A1"/>
    <w:rsid w:val="006867ED"/>
    <w:rsid w:val="00687BE7"/>
    <w:rsid w:val="006908BE"/>
    <w:rsid w:val="00690ECB"/>
    <w:rsid w:val="006913E6"/>
    <w:rsid w:val="0069207B"/>
    <w:rsid w:val="00692EA3"/>
    <w:rsid w:val="0069316B"/>
    <w:rsid w:val="006940BE"/>
    <w:rsid w:val="006A15EE"/>
    <w:rsid w:val="006A1FCA"/>
    <w:rsid w:val="006A406E"/>
    <w:rsid w:val="006A4309"/>
    <w:rsid w:val="006A53BC"/>
    <w:rsid w:val="006A6A3D"/>
    <w:rsid w:val="006A7DCD"/>
    <w:rsid w:val="006B0067"/>
    <w:rsid w:val="006B0E55"/>
    <w:rsid w:val="006B40A2"/>
    <w:rsid w:val="006B4BC0"/>
    <w:rsid w:val="006B6B25"/>
    <w:rsid w:val="006B7006"/>
    <w:rsid w:val="006B7039"/>
    <w:rsid w:val="006B7E5B"/>
    <w:rsid w:val="006C05BC"/>
    <w:rsid w:val="006C367F"/>
    <w:rsid w:val="006C44C1"/>
    <w:rsid w:val="006C6155"/>
    <w:rsid w:val="006C7F8C"/>
    <w:rsid w:val="006D0248"/>
    <w:rsid w:val="006D0867"/>
    <w:rsid w:val="006D27F9"/>
    <w:rsid w:val="006D284A"/>
    <w:rsid w:val="006D44B6"/>
    <w:rsid w:val="006D67E9"/>
    <w:rsid w:val="006D7AB9"/>
    <w:rsid w:val="006E2A79"/>
    <w:rsid w:val="006E4111"/>
    <w:rsid w:val="006F0C77"/>
    <w:rsid w:val="006F1C09"/>
    <w:rsid w:val="006F2BD4"/>
    <w:rsid w:val="006F3BFC"/>
    <w:rsid w:val="00700AB7"/>
    <w:rsid w:val="00700B2C"/>
    <w:rsid w:val="00702819"/>
    <w:rsid w:val="00702AE9"/>
    <w:rsid w:val="00710514"/>
    <w:rsid w:val="007115B7"/>
    <w:rsid w:val="00713084"/>
    <w:rsid w:val="0071408C"/>
    <w:rsid w:val="007143FF"/>
    <w:rsid w:val="00716D7C"/>
    <w:rsid w:val="00717F3F"/>
    <w:rsid w:val="0072069F"/>
    <w:rsid w:val="00720FC2"/>
    <w:rsid w:val="00721F0E"/>
    <w:rsid w:val="00722988"/>
    <w:rsid w:val="00725B70"/>
    <w:rsid w:val="00731E00"/>
    <w:rsid w:val="00732E9D"/>
    <w:rsid w:val="0073491A"/>
    <w:rsid w:val="00734B20"/>
    <w:rsid w:val="00736163"/>
    <w:rsid w:val="00740DAE"/>
    <w:rsid w:val="007410A3"/>
    <w:rsid w:val="007440B7"/>
    <w:rsid w:val="00745A94"/>
    <w:rsid w:val="00746F38"/>
    <w:rsid w:val="00747993"/>
    <w:rsid w:val="0075158B"/>
    <w:rsid w:val="00751840"/>
    <w:rsid w:val="00752517"/>
    <w:rsid w:val="007528C1"/>
    <w:rsid w:val="00753663"/>
    <w:rsid w:val="00753FC6"/>
    <w:rsid w:val="00757EEA"/>
    <w:rsid w:val="0076049F"/>
    <w:rsid w:val="007614AA"/>
    <w:rsid w:val="007618E9"/>
    <w:rsid w:val="007634AD"/>
    <w:rsid w:val="00764C43"/>
    <w:rsid w:val="0076718A"/>
    <w:rsid w:val="0076738B"/>
    <w:rsid w:val="007715C9"/>
    <w:rsid w:val="007721F9"/>
    <w:rsid w:val="00772C98"/>
    <w:rsid w:val="00774EDD"/>
    <w:rsid w:val="007757EC"/>
    <w:rsid w:val="00776003"/>
    <w:rsid w:val="00783FCB"/>
    <w:rsid w:val="00786648"/>
    <w:rsid w:val="00787287"/>
    <w:rsid w:val="007931E0"/>
    <w:rsid w:val="00793F77"/>
    <w:rsid w:val="007A0702"/>
    <w:rsid w:val="007A115D"/>
    <w:rsid w:val="007A18C8"/>
    <w:rsid w:val="007A1A8E"/>
    <w:rsid w:val="007A2353"/>
    <w:rsid w:val="007A35E6"/>
    <w:rsid w:val="007A46A0"/>
    <w:rsid w:val="007A5919"/>
    <w:rsid w:val="007A6863"/>
    <w:rsid w:val="007A772A"/>
    <w:rsid w:val="007B218B"/>
    <w:rsid w:val="007B2D9E"/>
    <w:rsid w:val="007B30BB"/>
    <w:rsid w:val="007B6667"/>
    <w:rsid w:val="007B6BFD"/>
    <w:rsid w:val="007B7CC5"/>
    <w:rsid w:val="007C528F"/>
    <w:rsid w:val="007C77D3"/>
    <w:rsid w:val="007D45C1"/>
    <w:rsid w:val="007D70FB"/>
    <w:rsid w:val="007E111E"/>
    <w:rsid w:val="007E5D73"/>
    <w:rsid w:val="007E7D4A"/>
    <w:rsid w:val="007F06EC"/>
    <w:rsid w:val="007F1C68"/>
    <w:rsid w:val="007F48ED"/>
    <w:rsid w:val="007F6A02"/>
    <w:rsid w:val="007F7947"/>
    <w:rsid w:val="00804AA2"/>
    <w:rsid w:val="00812F45"/>
    <w:rsid w:val="00820415"/>
    <w:rsid w:val="008214D7"/>
    <w:rsid w:val="00823C9F"/>
    <w:rsid w:val="00825996"/>
    <w:rsid w:val="008264D1"/>
    <w:rsid w:val="00827ADE"/>
    <w:rsid w:val="008306E4"/>
    <w:rsid w:val="00833AA6"/>
    <w:rsid w:val="00835158"/>
    <w:rsid w:val="00837815"/>
    <w:rsid w:val="008400B4"/>
    <w:rsid w:val="0084172C"/>
    <w:rsid w:val="00844AAF"/>
    <w:rsid w:val="00846AD5"/>
    <w:rsid w:val="0085221B"/>
    <w:rsid w:val="00853EE2"/>
    <w:rsid w:val="00856A31"/>
    <w:rsid w:val="00856AF3"/>
    <w:rsid w:val="00860474"/>
    <w:rsid w:val="0086276E"/>
    <w:rsid w:val="00866496"/>
    <w:rsid w:val="00866D71"/>
    <w:rsid w:val="0087059F"/>
    <w:rsid w:val="00871396"/>
    <w:rsid w:val="008726D3"/>
    <w:rsid w:val="008754D0"/>
    <w:rsid w:val="00877D48"/>
    <w:rsid w:val="0088345B"/>
    <w:rsid w:val="00883BDC"/>
    <w:rsid w:val="008876DC"/>
    <w:rsid w:val="008903A2"/>
    <w:rsid w:val="00890ACF"/>
    <w:rsid w:val="00897F8C"/>
    <w:rsid w:val="008A142E"/>
    <w:rsid w:val="008A1593"/>
    <w:rsid w:val="008A16A5"/>
    <w:rsid w:val="008A2ABA"/>
    <w:rsid w:val="008A44BF"/>
    <w:rsid w:val="008B1577"/>
    <w:rsid w:val="008B4AEC"/>
    <w:rsid w:val="008B6ED6"/>
    <w:rsid w:val="008C0E89"/>
    <w:rsid w:val="008C2B5D"/>
    <w:rsid w:val="008C3E0C"/>
    <w:rsid w:val="008C55B0"/>
    <w:rsid w:val="008C6654"/>
    <w:rsid w:val="008C66AC"/>
    <w:rsid w:val="008C6779"/>
    <w:rsid w:val="008D0EE0"/>
    <w:rsid w:val="008D2662"/>
    <w:rsid w:val="008D3FAB"/>
    <w:rsid w:val="008D49C9"/>
    <w:rsid w:val="008D5333"/>
    <w:rsid w:val="008D5B99"/>
    <w:rsid w:val="008D6974"/>
    <w:rsid w:val="008D7A27"/>
    <w:rsid w:val="008E3414"/>
    <w:rsid w:val="008E4702"/>
    <w:rsid w:val="008E69AA"/>
    <w:rsid w:val="008F1E32"/>
    <w:rsid w:val="008F4F1C"/>
    <w:rsid w:val="008F6B42"/>
    <w:rsid w:val="008F70DD"/>
    <w:rsid w:val="008F7D7A"/>
    <w:rsid w:val="009040DD"/>
    <w:rsid w:val="00904611"/>
    <w:rsid w:val="009073DE"/>
    <w:rsid w:val="00910618"/>
    <w:rsid w:val="009124C5"/>
    <w:rsid w:val="00912FD1"/>
    <w:rsid w:val="00913E6C"/>
    <w:rsid w:val="00920C00"/>
    <w:rsid w:val="009215CC"/>
    <w:rsid w:val="00921C14"/>
    <w:rsid w:val="00922764"/>
    <w:rsid w:val="009255AF"/>
    <w:rsid w:val="00925771"/>
    <w:rsid w:val="0093059C"/>
    <w:rsid w:val="00932377"/>
    <w:rsid w:val="009326D4"/>
    <w:rsid w:val="00933FBD"/>
    <w:rsid w:val="009351BB"/>
    <w:rsid w:val="0093625A"/>
    <w:rsid w:val="00937286"/>
    <w:rsid w:val="00942D03"/>
    <w:rsid w:val="00942E3B"/>
    <w:rsid w:val="00943102"/>
    <w:rsid w:val="00943E3A"/>
    <w:rsid w:val="009450A3"/>
    <w:rsid w:val="0094523D"/>
    <w:rsid w:val="00947847"/>
    <w:rsid w:val="00947A8F"/>
    <w:rsid w:val="00947B32"/>
    <w:rsid w:val="0095230D"/>
    <w:rsid w:val="009528E0"/>
    <w:rsid w:val="00954DB7"/>
    <w:rsid w:val="00954E45"/>
    <w:rsid w:val="009559E6"/>
    <w:rsid w:val="00956570"/>
    <w:rsid w:val="0096061E"/>
    <w:rsid w:val="00960AAF"/>
    <w:rsid w:val="009614CE"/>
    <w:rsid w:val="009659F0"/>
    <w:rsid w:val="00971404"/>
    <w:rsid w:val="00973B6E"/>
    <w:rsid w:val="0097485D"/>
    <w:rsid w:val="0097519E"/>
    <w:rsid w:val="00976A63"/>
    <w:rsid w:val="00980918"/>
    <w:rsid w:val="009816BE"/>
    <w:rsid w:val="00981A76"/>
    <w:rsid w:val="00983419"/>
    <w:rsid w:val="00985405"/>
    <w:rsid w:val="00990138"/>
    <w:rsid w:val="00991F84"/>
    <w:rsid w:val="00996214"/>
    <w:rsid w:val="009A1FCD"/>
    <w:rsid w:val="009A244B"/>
    <w:rsid w:val="009A45F8"/>
    <w:rsid w:val="009A7837"/>
    <w:rsid w:val="009B20DE"/>
    <w:rsid w:val="009B3121"/>
    <w:rsid w:val="009B394A"/>
    <w:rsid w:val="009B673B"/>
    <w:rsid w:val="009C0576"/>
    <w:rsid w:val="009C3431"/>
    <w:rsid w:val="009C5989"/>
    <w:rsid w:val="009C6BB3"/>
    <w:rsid w:val="009D08DA"/>
    <w:rsid w:val="009D0980"/>
    <w:rsid w:val="009D48BA"/>
    <w:rsid w:val="009D53EB"/>
    <w:rsid w:val="009E1143"/>
    <w:rsid w:val="009E18F5"/>
    <w:rsid w:val="009E2739"/>
    <w:rsid w:val="009E3307"/>
    <w:rsid w:val="009E7076"/>
    <w:rsid w:val="009E7CFC"/>
    <w:rsid w:val="009F0556"/>
    <w:rsid w:val="009F1434"/>
    <w:rsid w:val="009F1B3C"/>
    <w:rsid w:val="009F3C44"/>
    <w:rsid w:val="009F4DF3"/>
    <w:rsid w:val="009F5777"/>
    <w:rsid w:val="00A04E8A"/>
    <w:rsid w:val="00A06860"/>
    <w:rsid w:val="00A07043"/>
    <w:rsid w:val="00A110E4"/>
    <w:rsid w:val="00A11988"/>
    <w:rsid w:val="00A136F5"/>
    <w:rsid w:val="00A1499C"/>
    <w:rsid w:val="00A14E09"/>
    <w:rsid w:val="00A15050"/>
    <w:rsid w:val="00A16B10"/>
    <w:rsid w:val="00A16D05"/>
    <w:rsid w:val="00A1731C"/>
    <w:rsid w:val="00A231E2"/>
    <w:rsid w:val="00A2550D"/>
    <w:rsid w:val="00A3036B"/>
    <w:rsid w:val="00A34612"/>
    <w:rsid w:val="00A35A3F"/>
    <w:rsid w:val="00A360A6"/>
    <w:rsid w:val="00A3684C"/>
    <w:rsid w:val="00A4169B"/>
    <w:rsid w:val="00A445F2"/>
    <w:rsid w:val="00A45D49"/>
    <w:rsid w:val="00A46539"/>
    <w:rsid w:val="00A50D55"/>
    <w:rsid w:val="00A5165B"/>
    <w:rsid w:val="00A51BEB"/>
    <w:rsid w:val="00A51E65"/>
    <w:rsid w:val="00A52FDA"/>
    <w:rsid w:val="00A538D9"/>
    <w:rsid w:val="00A548A7"/>
    <w:rsid w:val="00A54EEE"/>
    <w:rsid w:val="00A57560"/>
    <w:rsid w:val="00A602F3"/>
    <w:rsid w:val="00A64912"/>
    <w:rsid w:val="00A67075"/>
    <w:rsid w:val="00A70A74"/>
    <w:rsid w:val="00A71667"/>
    <w:rsid w:val="00A7212D"/>
    <w:rsid w:val="00A73BF2"/>
    <w:rsid w:val="00A82782"/>
    <w:rsid w:val="00A852EA"/>
    <w:rsid w:val="00A85915"/>
    <w:rsid w:val="00A85CDF"/>
    <w:rsid w:val="00A86F49"/>
    <w:rsid w:val="00A9033F"/>
    <w:rsid w:val="00A90343"/>
    <w:rsid w:val="00A908D3"/>
    <w:rsid w:val="00A9307E"/>
    <w:rsid w:val="00A931B7"/>
    <w:rsid w:val="00A93FA2"/>
    <w:rsid w:val="00A940F3"/>
    <w:rsid w:val="00AA021C"/>
    <w:rsid w:val="00AA0343"/>
    <w:rsid w:val="00AA2A5C"/>
    <w:rsid w:val="00AA371B"/>
    <w:rsid w:val="00AA641E"/>
    <w:rsid w:val="00AB0027"/>
    <w:rsid w:val="00AB3430"/>
    <w:rsid w:val="00AB78E9"/>
    <w:rsid w:val="00AC033A"/>
    <w:rsid w:val="00AC087F"/>
    <w:rsid w:val="00AC54E1"/>
    <w:rsid w:val="00AD20D7"/>
    <w:rsid w:val="00AD3467"/>
    <w:rsid w:val="00AD5641"/>
    <w:rsid w:val="00AD6CCE"/>
    <w:rsid w:val="00AE0C9B"/>
    <w:rsid w:val="00AE0E90"/>
    <w:rsid w:val="00AE0F9B"/>
    <w:rsid w:val="00AE24BD"/>
    <w:rsid w:val="00AE72FD"/>
    <w:rsid w:val="00AF067D"/>
    <w:rsid w:val="00AF1072"/>
    <w:rsid w:val="00AF55FF"/>
    <w:rsid w:val="00AF62AF"/>
    <w:rsid w:val="00AF681C"/>
    <w:rsid w:val="00AF7A1B"/>
    <w:rsid w:val="00B015AB"/>
    <w:rsid w:val="00B01720"/>
    <w:rsid w:val="00B032D8"/>
    <w:rsid w:val="00B05B1A"/>
    <w:rsid w:val="00B07974"/>
    <w:rsid w:val="00B16280"/>
    <w:rsid w:val="00B16928"/>
    <w:rsid w:val="00B179C6"/>
    <w:rsid w:val="00B22C71"/>
    <w:rsid w:val="00B236BE"/>
    <w:rsid w:val="00B27FDB"/>
    <w:rsid w:val="00B3107F"/>
    <w:rsid w:val="00B311ED"/>
    <w:rsid w:val="00B31342"/>
    <w:rsid w:val="00B33B3C"/>
    <w:rsid w:val="00B33E04"/>
    <w:rsid w:val="00B34485"/>
    <w:rsid w:val="00B355A4"/>
    <w:rsid w:val="00B35D60"/>
    <w:rsid w:val="00B367D3"/>
    <w:rsid w:val="00B40D74"/>
    <w:rsid w:val="00B43B9B"/>
    <w:rsid w:val="00B444EB"/>
    <w:rsid w:val="00B44634"/>
    <w:rsid w:val="00B47CC9"/>
    <w:rsid w:val="00B47D57"/>
    <w:rsid w:val="00B502E3"/>
    <w:rsid w:val="00B50CD1"/>
    <w:rsid w:val="00B52663"/>
    <w:rsid w:val="00B52B2A"/>
    <w:rsid w:val="00B54305"/>
    <w:rsid w:val="00B56DCB"/>
    <w:rsid w:val="00B61E4F"/>
    <w:rsid w:val="00B739D9"/>
    <w:rsid w:val="00B745B1"/>
    <w:rsid w:val="00B770D2"/>
    <w:rsid w:val="00B77666"/>
    <w:rsid w:val="00B83408"/>
    <w:rsid w:val="00B873AC"/>
    <w:rsid w:val="00B903D4"/>
    <w:rsid w:val="00B94598"/>
    <w:rsid w:val="00B97129"/>
    <w:rsid w:val="00B97F83"/>
    <w:rsid w:val="00BA0A8F"/>
    <w:rsid w:val="00BA4367"/>
    <w:rsid w:val="00BA47A3"/>
    <w:rsid w:val="00BA5026"/>
    <w:rsid w:val="00BA547A"/>
    <w:rsid w:val="00BA6F3B"/>
    <w:rsid w:val="00BA7463"/>
    <w:rsid w:val="00BA78AC"/>
    <w:rsid w:val="00BB4AD1"/>
    <w:rsid w:val="00BB6E79"/>
    <w:rsid w:val="00BC1860"/>
    <w:rsid w:val="00BC32E4"/>
    <w:rsid w:val="00BC3357"/>
    <w:rsid w:val="00BC47EC"/>
    <w:rsid w:val="00BC5100"/>
    <w:rsid w:val="00BD19CC"/>
    <w:rsid w:val="00BD59C2"/>
    <w:rsid w:val="00BD5FA2"/>
    <w:rsid w:val="00BE186F"/>
    <w:rsid w:val="00BE2E85"/>
    <w:rsid w:val="00BE362D"/>
    <w:rsid w:val="00BE3B31"/>
    <w:rsid w:val="00BE54EF"/>
    <w:rsid w:val="00BE719A"/>
    <w:rsid w:val="00BE720A"/>
    <w:rsid w:val="00BE7839"/>
    <w:rsid w:val="00BE7B5F"/>
    <w:rsid w:val="00BF391D"/>
    <w:rsid w:val="00BF49D3"/>
    <w:rsid w:val="00BF6650"/>
    <w:rsid w:val="00C067E5"/>
    <w:rsid w:val="00C070D8"/>
    <w:rsid w:val="00C10952"/>
    <w:rsid w:val="00C14532"/>
    <w:rsid w:val="00C15BBE"/>
    <w:rsid w:val="00C164CA"/>
    <w:rsid w:val="00C201A4"/>
    <w:rsid w:val="00C230E6"/>
    <w:rsid w:val="00C23BCE"/>
    <w:rsid w:val="00C261A5"/>
    <w:rsid w:val="00C34152"/>
    <w:rsid w:val="00C34BE3"/>
    <w:rsid w:val="00C36B91"/>
    <w:rsid w:val="00C371DF"/>
    <w:rsid w:val="00C42470"/>
    <w:rsid w:val="00C42BF8"/>
    <w:rsid w:val="00C45F05"/>
    <w:rsid w:val="00C460AE"/>
    <w:rsid w:val="00C50043"/>
    <w:rsid w:val="00C50A0F"/>
    <w:rsid w:val="00C5747B"/>
    <w:rsid w:val="00C604D2"/>
    <w:rsid w:val="00C61B55"/>
    <w:rsid w:val="00C61EED"/>
    <w:rsid w:val="00C642C3"/>
    <w:rsid w:val="00C6447C"/>
    <w:rsid w:val="00C7016E"/>
    <w:rsid w:val="00C71994"/>
    <w:rsid w:val="00C725B9"/>
    <w:rsid w:val="00C72E43"/>
    <w:rsid w:val="00C74686"/>
    <w:rsid w:val="00C7573B"/>
    <w:rsid w:val="00C760BC"/>
    <w:rsid w:val="00C76CF3"/>
    <w:rsid w:val="00C80542"/>
    <w:rsid w:val="00C81A14"/>
    <w:rsid w:val="00C83E76"/>
    <w:rsid w:val="00C877B6"/>
    <w:rsid w:val="00C97CD2"/>
    <w:rsid w:val="00C97EAD"/>
    <w:rsid w:val="00CA0152"/>
    <w:rsid w:val="00CA16BD"/>
    <w:rsid w:val="00CA38AE"/>
    <w:rsid w:val="00CA5B5F"/>
    <w:rsid w:val="00CA615C"/>
    <w:rsid w:val="00CA7844"/>
    <w:rsid w:val="00CB48EB"/>
    <w:rsid w:val="00CB58EF"/>
    <w:rsid w:val="00CB72D6"/>
    <w:rsid w:val="00CC1857"/>
    <w:rsid w:val="00CC1BA1"/>
    <w:rsid w:val="00CD09A6"/>
    <w:rsid w:val="00CD6C66"/>
    <w:rsid w:val="00CD702C"/>
    <w:rsid w:val="00CE06A7"/>
    <w:rsid w:val="00CE67F5"/>
    <w:rsid w:val="00CE7D64"/>
    <w:rsid w:val="00CF0BB2"/>
    <w:rsid w:val="00CF318A"/>
    <w:rsid w:val="00CF3E98"/>
    <w:rsid w:val="00CF44C0"/>
    <w:rsid w:val="00CF54D0"/>
    <w:rsid w:val="00D01D86"/>
    <w:rsid w:val="00D0388F"/>
    <w:rsid w:val="00D04C9C"/>
    <w:rsid w:val="00D06C7B"/>
    <w:rsid w:val="00D10668"/>
    <w:rsid w:val="00D13318"/>
    <w:rsid w:val="00D13441"/>
    <w:rsid w:val="00D1763A"/>
    <w:rsid w:val="00D22E5A"/>
    <w:rsid w:val="00D243A3"/>
    <w:rsid w:val="00D2687A"/>
    <w:rsid w:val="00D31993"/>
    <w:rsid w:val="00D3200B"/>
    <w:rsid w:val="00D32605"/>
    <w:rsid w:val="00D33440"/>
    <w:rsid w:val="00D37884"/>
    <w:rsid w:val="00D37A6C"/>
    <w:rsid w:val="00D408C5"/>
    <w:rsid w:val="00D46F25"/>
    <w:rsid w:val="00D512CC"/>
    <w:rsid w:val="00D52EFE"/>
    <w:rsid w:val="00D5401B"/>
    <w:rsid w:val="00D54F52"/>
    <w:rsid w:val="00D55C36"/>
    <w:rsid w:val="00D56A0D"/>
    <w:rsid w:val="00D63EF6"/>
    <w:rsid w:val="00D63FF8"/>
    <w:rsid w:val="00D66518"/>
    <w:rsid w:val="00D669EB"/>
    <w:rsid w:val="00D70DFB"/>
    <w:rsid w:val="00D71EEA"/>
    <w:rsid w:val="00D72217"/>
    <w:rsid w:val="00D735CD"/>
    <w:rsid w:val="00D73A1C"/>
    <w:rsid w:val="00D766DF"/>
    <w:rsid w:val="00D77A71"/>
    <w:rsid w:val="00D805FF"/>
    <w:rsid w:val="00D80951"/>
    <w:rsid w:val="00D80E2D"/>
    <w:rsid w:val="00D84618"/>
    <w:rsid w:val="00D84733"/>
    <w:rsid w:val="00D879BE"/>
    <w:rsid w:val="00D93AC6"/>
    <w:rsid w:val="00D95891"/>
    <w:rsid w:val="00D964E9"/>
    <w:rsid w:val="00DA0F49"/>
    <w:rsid w:val="00DA69A7"/>
    <w:rsid w:val="00DB2267"/>
    <w:rsid w:val="00DB4326"/>
    <w:rsid w:val="00DB4DA6"/>
    <w:rsid w:val="00DB5333"/>
    <w:rsid w:val="00DB5CB4"/>
    <w:rsid w:val="00DC5E52"/>
    <w:rsid w:val="00DD265C"/>
    <w:rsid w:val="00DD2741"/>
    <w:rsid w:val="00DD3AAB"/>
    <w:rsid w:val="00DD5E51"/>
    <w:rsid w:val="00DE044C"/>
    <w:rsid w:val="00DE0A4C"/>
    <w:rsid w:val="00DE149E"/>
    <w:rsid w:val="00DE27D5"/>
    <w:rsid w:val="00DE3170"/>
    <w:rsid w:val="00DE3C6F"/>
    <w:rsid w:val="00DE6A26"/>
    <w:rsid w:val="00E0178B"/>
    <w:rsid w:val="00E0489D"/>
    <w:rsid w:val="00E05704"/>
    <w:rsid w:val="00E07EC4"/>
    <w:rsid w:val="00E11B29"/>
    <w:rsid w:val="00E12F1A"/>
    <w:rsid w:val="00E133F3"/>
    <w:rsid w:val="00E2090B"/>
    <w:rsid w:val="00E20C2E"/>
    <w:rsid w:val="00E21CFB"/>
    <w:rsid w:val="00E22935"/>
    <w:rsid w:val="00E237B5"/>
    <w:rsid w:val="00E23ECC"/>
    <w:rsid w:val="00E2685B"/>
    <w:rsid w:val="00E30C48"/>
    <w:rsid w:val="00E31F0E"/>
    <w:rsid w:val="00E3380B"/>
    <w:rsid w:val="00E34254"/>
    <w:rsid w:val="00E34D56"/>
    <w:rsid w:val="00E44729"/>
    <w:rsid w:val="00E45114"/>
    <w:rsid w:val="00E508FE"/>
    <w:rsid w:val="00E51373"/>
    <w:rsid w:val="00E52DAE"/>
    <w:rsid w:val="00E534FF"/>
    <w:rsid w:val="00E54292"/>
    <w:rsid w:val="00E56B6A"/>
    <w:rsid w:val="00E60191"/>
    <w:rsid w:val="00E62A3E"/>
    <w:rsid w:val="00E64D0F"/>
    <w:rsid w:val="00E66BFD"/>
    <w:rsid w:val="00E7271E"/>
    <w:rsid w:val="00E733A5"/>
    <w:rsid w:val="00E74DC7"/>
    <w:rsid w:val="00E75289"/>
    <w:rsid w:val="00E807FF"/>
    <w:rsid w:val="00E87699"/>
    <w:rsid w:val="00E9128E"/>
    <w:rsid w:val="00E92E27"/>
    <w:rsid w:val="00E95446"/>
    <w:rsid w:val="00E9586B"/>
    <w:rsid w:val="00E96C2F"/>
    <w:rsid w:val="00E97334"/>
    <w:rsid w:val="00EA0D36"/>
    <w:rsid w:val="00EA55C8"/>
    <w:rsid w:val="00EB2BC4"/>
    <w:rsid w:val="00EB371B"/>
    <w:rsid w:val="00EB4ED4"/>
    <w:rsid w:val="00EB59C4"/>
    <w:rsid w:val="00EC05DD"/>
    <w:rsid w:val="00EC0BCF"/>
    <w:rsid w:val="00EC147A"/>
    <w:rsid w:val="00EC23A8"/>
    <w:rsid w:val="00EC3EE5"/>
    <w:rsid w:val="00EC5D0E"/>
    <w:rsid w:val="00ED00C5"/>
    <w:rsid w:val="00ED0693"/>
    <w:rsid w:val="00ED3DB7"/>
    <w:rsid w:val="00ED4928"/>
    <w:rsid w:val="00ED65D4"/>
    <w:rsid w:val="00EE0A8E"/>
    <w:rsid w:val="00EE1EC5"/>
    <w:rsid w:val="00EE3D03"/>
    <w:rsid w:val="00EE4CDD"/>
    <w:rsid w:val="00EE6190"/>
    <w:rsid w:val="00EE66AF"/>
    <w:rsid w:val="00EE6ECD"/>
    <w:rsid w:val="00EE6EFE"/>
    <w:rsid w:val="00EF2E3A"/>
    <w:rsid w:val="00EF5FCC"/>
    <w:rsid w:val="00EF6402"/>
    <w:rsid w:val="00EF7FA5"/>
    <w:rsid w:val="00F00805"/>
    <w:rsid w:val="00F01E5D"/>
    <w:rsid w:val="00F025DF"/>
    <w:rsid w:val="00F047E2"/>
    <w:rsid w:val="00F04D57"/>
    <w:rsid w:val="00F057B2"/>
    <w:rsid w:val="00F06CB6"/>
    <w:rsid w:val="00F078B6"/>
    <w:rsid w:val="00F078DC"/>
    <w:rsid w:val="00F07983"/>
    <w:rsid w:val="00F1309E"/>
    <w:rsid w:val="00F13E86"/>
    <w:rsid w:val="00F159BD"/>
    <w:rsid w:val="00F16B05"/>
    <w:rsid w:val="00F20326"/>
    <w:rsid w:val="00F22E9A"/>
    <w:rsid w:val="00F32FCB"/>
    <w:rsid w:val="00F3575B"/>
    <w:rsid w:val="00F35C6C"/>
    <w:rsid w:val="00F36AC1"/>
    <w:rsid w:val="00F416D6"/>
    <w:rsid w:val="00F44E08"/>
    <w:rsid w:val="00F47337"/>
    <w:rsid w:val="00F474D7"/>
    <w:rsid w:val="00F47AF8"/>
    <w:rsid w:val="00F51675"/>
    <w:rsid w:val="00F53167"/>
    <w:rsid w:val="00F60364"/>
    <w:rsid w:val="00F62353"/>
    <w:rsid w:val="00F63909"/>
    <w:rsid w:val="00F63DF2"/>
    <w:rsid w:val="00F640EE"/>
    <w:rsid w:val="00F65227"/>
    <w:rsid w:val="00F66A3D"/>
    <w:rsid w:val="00F6709F"/>
    <w:rsid w:val="00F677A9"/>
    <w:rsid w:val="00F70BF5"/>
    <w:rsid w:val="00F71005"/>
    <w:rsid w:val="00F723BD"/>
    <w:rsid w:val="00F72805"/>
    <w:rsid w:val="00F728BA"/>
    <w:rsid w:val="00F732EA"/>
    <w:rsid w:val="00F73358"/>
    <w:rsid w:val="00F747E0"/>
    <w:rsid w:val="00F7549D"/>
    <w:rsid w:val="00F77D59"/>
    <w:rsid w:val="00F80191"/>
    <w:rsid w:val="00F84648"/>
    <w:rsid w:val="00F84CF5"/>
    <w:rsid w:val="00F8612E"/>
    <w:rsid w:val="00F90250"/>
    <w:rsid w:val="00F917B1"/>
    <w:rsid w:val="00F9186F"/>
    <w:rsid w:val="00F95882"/>
    <w:rsid w:val="00F96017"/>
    <w:rsid w:val="00F972FF"/>
    <w:rsid w:val="00F97801"/>
    <w:rsid w:val="00FA1E32"/>
    <w:rsid w:val="00FA3F7E"/>
    <w:rsid w:val="00FA420B"/>
    <w:rsid w:val="00FB08A7"/>
    <w:rsid w:val="00FB0DDD"/>
    <w:rsid w:val="00FB2228"/>
    <w:rsid w:val="00FB3A8D"/>
    <w:rsid w:val="00FB4988"/>
    <w:rsid w:val="00FB55E6"/>
    <w:rsid w:val="00FC072F"/>
    <w:rsid w:val="00FC26DB"/>
    <w:rsid w:val="00FC5086"/>
    <w:rsid w:val="00FC59A4"/>
    <w:rsid w:val="00FD4EEE"/>
    <w:rsid w:val="00FD6B5E"/>
    <w:rsid w:val="00FD6ED6"/>
    <w:rsid w:val="00FD7A4A"/>
    <w:rsid w:val="00FE0781"/>
    <w:rsid w:val="00FE0AC5"/>
    <w:rsid w:val="00FE365E"/>
    <w:rsid w:val="00FE36B2"/>
    <w:rsid w:val="00FE378E"/>
    <w:rsid w:val="00FE3F24"/>
    <w:rsid w:val="00FE4E36"/>
    <w:rsid w:val="00FE7460"/>
    <w:rsid w:val="00FF16F2"/>
    <w:rsid w:val="00FF1726"/>
    <w:rsid w:val="00FF39DE"/>
    <w:rsid w:val="00FF3A58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2EB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E6A26"/>
    <w:pPr>
      <w:spacing w:line="260" w:lineRule="atLeast"/>
    </w:pPr>
    <w:rPr>
      <w:sz w:val="22"/>
    </w:rPr>
  </w:style>
  <w:style w:type="paragraph" w:styleId="Heading1">
    <w:name w:val="heading 1"/>
    <w:aliases w:val="h1"/>
    <w:basedOn w:val="Normal"/>
    <w:next w:val="Normal"/>
    <w:link w:val="Heading1Char"/>
    <w:qFormat/>
    <w:rsid w:val="00DE6A2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link w:val="Heading2Char"/>
    <w:unhideWhenUsed/>
    <w:qFormat/>
    <w:rsid w:val="00DE6A2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A2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6A2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6A2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6A2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6A2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6A2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E6A2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E6A26"/>
  </w:style>
  <w:style w:type="paragraph" w:customStyle="1" w:styleId="OPCParaBase">
    <w:name w:val="OPCParaBase"/>
    <w:qFormat/>
    <w:rsid w:val="00DE6A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E6A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E6A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E6A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E6A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E6A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E6A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E6A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E6A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E6A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E6A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E6A26"/>
  </w:style>
  <w:style w:type="paragraph" w:customStyle="1" w:styleId="Blocks">
    <w:name w:val="Blocks"/>
    <w:aliases w:val="bb"/>
    <w:basedOn w:val="OPCParaBase"/>
    <w:qFormat/>
    <w:rsid w:val="00DE6A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E6A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E6A26"/>
    <w:rPr>
      <w:i/>
    </w:rPr>
  </w:style>
  <w:style w:type="paragraph" w:customStyle="1" w:styleId="BoxList">
    <w:name w:val="BoxList"/>
    <w:aliases w:val="bl"/>
    <w:basedOn w:val="BoxText"/>
    <w:qFormat/>
    <w:rsid w:val="00DE6A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E6A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E6A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E6A26"/>
    <w:pPr>
      <w:ind w:left="1985" w:hanging="851"/>
    </w:pPr>
  </w:style>
  <w:style w:type="character" w:customStyle="1" w:styleId="CharAmPartNo">
    <w:name w:val="CharAmPartNo"/>
    <w:basedOn w:val="OPCCharBase"/>
    <w:qFormat/>
    <w:rsid w:val="00DE6A26"/>
  </w:style>
  <w:style w:type="character" w:customStyle="1" w:styleId="CharAmPartText">
    <w:name w:val="CharAmPartText"/>
    <w:basedOn w:val="OPCCharBase"/>
    <w:qFormat/>
    <w:rsid w:val="00DE6A26"/>
  </w:style>
  <w:style w:type="character" w:customStyle="1" w:styleId="CharAmSchNo">
    <w:name w:val="CharAmSchNo"/>
    <w:basedOn w:val="OPCCharBase"/>
    <w:qFormat/>
    <w:rsid w:val="00DE6A26"/>
  </w:style>
  <w:style w:type="character" w:customStyle="1" w:styleId="CharAmSchText">
    <w:name w:val="CharAmSchText"/>
    <w:basedOn w:val="OPCCharBase"/>
    <w:qFormat/>
    <w:rsid w:val="00DE6A26"/>
  </w:style>
  <w:style w:type="character" w:customStyle="1" w:styleId="CharBoldItalic">
    <w:name w:val="CharBoldItalic"/>
    <w:basedOn w:val="OPCCharBase"/>
    <w:uiPriority w:val="1"/>
    <w:qFormat/>
    <w:rsid w:val="00DE6A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E6A26"/>
  </w:style>
  <w:style w:type="character" w:customStyle="1" w:styleId="CharChapText">
    <w:name w:val="CharChapText"/>
    <w:basedOn w:val="OPCCharBase"/>
    <w:uiPriority w:val="1"/>
    <w:qFormat/>
    <w:rsid w:val="00DE6A26"/>
  </w:style>
  <w:style w:type="character" w:customStyle="1" w:styleId="CharDivNo">
    <w:name w:val="CharDivNo"/>
    <w:basedOn w:val="OPCCharBase"/>
    <w:uiPriority w:val="1"/>
    <w:qFormat/>
    <w:rsid w:val="00DE6A26"/>
  </w:style>
  <w:style w:type="character" w:customStyle="1" w:styleId="CharDivText">
    <w:name w:val="CharDivText"/>
    <w:basedOn w:val="OPCCharBase"/>
    <w:uiPriority w:val="1"/>
    <w:qFormat/>
    <w:rsid w:val="00DE6A26"/>
  </w:style>
  <w:style w:type="character" w:customStyle="1" w:styleId="CharItalic">
    <w:name w:val="CharItalic"/>
    <w:basedOn w:val="OPCCharBase"/>
    <w:uiPriority w:val="1"/>
    <w:qFormat/>
    <w:rsid w:val="00DE6A26"/>
    <w:rPr>
      <w:i/>
    </w:rPr>
  </w:style>
  <w:style w:type="character" w:customStyle="1" w:styleId="CharPartNo">
    <w:name w:val="CharPartNo"/>
    <w:basedOn w:val="OPCCharBase"/>
    <w:uiPriority w:val="1"/>
    <w:qFormat/>
    <w:rsid w:val="00DE6A26"/>
  </w:style>
  <w:style w:type="character" w:customStyle="1" w:styleId="CharPartText">
    <w:name w:val="CharPartText"/>
    <w:basedOn w:val="OPCCharBase"/>
    <w:uiPriority w:val="1"/>
    <w:qFormat/>
    <w:rsid w:val="00DE6A26"/>
  </w:style>
  <w:style w:type="character" w:customStyle="1" w:styleId="CharSectno">
    <w:name w:val="CharSectno"/>
    <w:basedOn w:val="OPCCharBase"/>
    <w:qFormat/>
    <w:rsid w:val="00DE6A26"/>
  </w:style>
  <w:style w:type="character" w:customStyle="1" w:styleId="CharSubdNo">
    <w:name w:val="CharSubdNo"/>
    <w:basedOn w:val="OPCCharBase"/>
    <w:uiPriority w:val="1"/>
    <w:qFormat/>
    <w:rsid w:val="00DE6A26"/>
  </w:style>
  <w:style w:type="character" w:customStyle="1" w:styleId="CharSubdText">
    <w:name w:val="CharSubdText"/>
    <w:basedOn w:val="OPCCharBase"/>
    <w:uiPriority w:val="1"/>
    <w:qFormat/>
    <w:rsid w:val="00DE6A26"/>
  </w:style>
  <w:style w:type="paragraph" w:customStyle="1" w:styleId="CTA--">
    <w:name w:val="CTA --"/>
    <w:basedOn w:val="OPCParaBase"/>
    <w:next w:val="Normal"/>
    <w:rsid w:val="00DE6A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E6A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E6A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E6A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E6A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E6A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E6A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E6A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E6A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E6A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E6A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E6A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E6A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E6A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E6A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E6A2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E6A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E6A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E6A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E6A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E6A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E6A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E6A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E6A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E6A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E6A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E6A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E6A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E6A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E6A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E6A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E6A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E6A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E6A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E6A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E6A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E6A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E6A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E6A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E6A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E6A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E6A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E6A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E6A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E6A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E6A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E6A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E6A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E6A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E6A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E6A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E6A2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E6A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E6A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E6A2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E6A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E6A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E6A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E6A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E6A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E6A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E6A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E6A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E6A26"/>
    <w:rPr>
      <w:sz w:val="16"/>
    </w:rPr>
  </w:style>
  <w:style w:type="table" w:customStyle="1" w:styleId="CFlag">
    <w:name w:val="CFlag"/>
    <w:basedOn w:val="TableNormal"/>
    <w:uiPriority w:val="99"/>
    <w:rsid w:val="00DE6A2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E6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E6A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E6A2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E6A2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E6A2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E6A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E6A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E6A2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E6A26"/>
    <w:pPr>
      <w:spacing w:before="120"/>
    </w:pPr>
  </w:style>
  <w:style w:type="paragraph" w:customStyle="1" w:styleId="CompiledActNo">
    <w:name w:val="CompiledActNo"/>
    <w:basedOn w:val="OPCParaBase"/>
    <w:next w:val="Normal"/>
    <w:rsid w:val="00DE6A2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E6A2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E6A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E6A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E6A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E6A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E6A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E6A2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E6A2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E6A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E6A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E6A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E6A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E6A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E6A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E6A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E6A2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E6A26"/>
  </w:style>
  <w:style w:type="character" w:customStyle="1" w:styleId="CharSubPartNoCASA">
    <w:name w:val="CharSubPartNo(CASA)"/>
    <w:basedOn w:val="OPCCharBase"/>
    <w:uiPriority w:val="1"/>
    <w:rsid w:val="00DE6A26"/>
  </w:style>
  <w:style w:type="paragraph" w:customStyle="1" w:styleId="ENoteTTIndentHeadingSub">
    <w:name w:val="ENoteTTIndentHeadingSub"/>
    <w:aliases w:val="enTTHis"/>
    <w:basedOn w:val="OPCParaBase"/>
    <w:rsid w:val="00DE6A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E6A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E6A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E6A2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E6A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E6A26"/>
    <w:rPr>
      <w:sz w:val="22"/>
    </w:rPr>
  </w:style>
  <w:style w:type="paragraph" w:customStyle="1" w:styleId="SOTextNote">
    <w:name w:val="SO TextNote"/>
    <w:aliases w:val="sont"/>
    <w:basedOn w:val="SOText"/>
    <w:qFormat/>
    <w:rsid w:val="00DE6A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E6A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E6A26"/>
    <w:rPr>
      <w:sz w:val="22"/>
    </w:rPr>
  </w:style>
  <w:style w:type="paragraph" w:customStyle="1" w:styleId="FileName">
    <w:name w:val="FileName"/>
    <w:basedOn w:val="Normal"/>
    <w:rsid w:val="00DE6A26"/>
  </w:style>
  <w:style w:type="paragraph" w:customStyle="1" w:styleId="TableHeading">
    <w:name w:val="TableHeading"/>
    <w:aliases w:val="th"/>
    <w:basedOn w:val="OPCParaBase"/>
    <w:next w:val="Tabletext"/>
    <w:rsid w:val="00DE6A2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E6A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E6A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E6A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6A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E6A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E6A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E6A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E6A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E6A2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E6A2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E6A2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E6A2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DE6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2 Char,Contents Heading Char,Contents Char,- Main Char,3... Char,2m Char,Level 2 Head Char,h2 main heading Char,B Sub/Bold Char,B Sub/Bold1 Char,B Sub/Bold2 Char,B Sub/Bold11 Char,h2 main heading1 Char,h2 main heading2 Char,H2 Char"/>
    <w:basedOn w:val="DefaultParagraphFont"/>
    <w:link w:val="Heading2"/>
    <w:uiPriority w:val="9"/>
    <w:rsid w:val="00DE6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6A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E6A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E6A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E6A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E6A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E6A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E6A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E6A26"/>
  </w:style>
  <w:style w:type="character" w:customStyle="1" w:styleId="charlegsubtitle1">
    <w:name w:val="charlegsubtitle1"/>
    <w:basedOn w:val="DefaultParagraphFont"/>
    <w:rsid w:val="00DE6A2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E6A26"/>
    <w:pPr>
      <w:ind w:left="240" w:hanging="240"/>
    </w:pPr>
  </w:style>
  <w:style w:type="paragraph" w:styleId="Index2">
    <w:name w:val="index 2"/>
    <w:basedOn w:val="Normal"/>
    <w:next w:val="Normal"/>
    <w:autoRedefine/>
    <w:rsid w:val="00DE6A26"/>
    <w:pPr>
      <w:ind w:left="480" w:hanging="240"/>
    </w:pPr>
  </w:style>
  <w:style w:type="paragraph" w:styleId="Index3">
    <w:name w:val="index 3"/>
    <w:basedOn w:val="Normal"/>
    <w:next w:val="Normal"/>
    <w:autoRedefine/>
    <w:rsid w:val="00DE6A26"/>
    <w:pPr>
      <w:ind w:left="720" w:hanging="240"/>
    </w:pPr>
  </w:style>
  <w:style w:type="paragraph" w:styleId="Index4">
    <w:name w:val="index 4"/>
    <w:basedOn w:val="Normal"/>
    <w:next w:val="Normal"/>
    <w:autoRedefine/>
    <w:rsid w:val="00DE6A26"/>
    <w:pPr>
      <w:ind w:left="960" w:hanging="240"/>
    </w:pPr>
  </w:style>
  <w:style w:type="paragraph" w:styleId="Index5">
    <w:name w:val="index 5"/>
    <w:basedOn w:val="Normal"/>
    <w:next w:val="Normal"/>
    <w:autoRedefine/>
    <w:rsid w:val="00DE6A26"/>
    <w:pPr>
      <w:ind w:left="1200" w:hanging="240"/>
    </w:pPr>
  </w:style>
  <w:style w:type="paragraph" w:styleId="Index6">
    <w:name w:val="index 6"/>
    <w:basedOn w:val="Normal"/>
    <w:next w:val="Normal"/>
    <w:autoRedefine/>
    <w:rsid w:val="00DE6A26"/>
    <w:pPr>
      <w:ind w:left="1440" w:hanging="240"/>
    </w:pPr>
  </w:style>
  <w:style w:type="paragraph" w:styleId="Index7">
    <w:name w:val="index 7"/>
    <w:basedOn w:val="Normal"/>
    <w:next w:val="Normal"/>
    <w:autoRedefine/>
    <w:rsid w:val="00DE6A26"/>
    <w:pPr>
      <w:ind w:left="1680" w:hanging="240"/>
    </w:pPr>
  </w:style>
  <w:style w:type="paragraph" w:styleId="Index8">
    <w:name w:val="index 8"/>
    <w:basedOn w:val="Normal"/>
    <w:next w:val="Normal"/>
    <w:autoRedefine/>
    <w:rsid w:val="00DE6A26"/>
    <w:pPr>
      <w:ind w:left="1920" w:hanging="240"/>
    </w:pPr>
  </w:style>
  <w:style w:type="paragraph" w:styleId="Index9">
    <w:name w:val="index 9"/>
    <w:basedOn w:val="Normal"/>
    <w:next w:val="Normal"/>
    <w:autoRedefine/>
    <w:rsid w:val="00DE6A26"/>
    <w:pPr>
      <w:ind w:left="2160" w:hanging="240"/>
    </w:pPr>
  </w:style>
  <w:style w:type="paragraph" w:styleId="NormalIndent">
    <w:name w:val="Normal Indent"/>
    <w:basedOn w:val="Normal"/>
    <w:rsid w:val="00DE6A26"/>
    <w:pPr>
      <w:ind w:left="720"/>
    </w:pPr>
  </w:style>
  <w:style w:type="paragraph" w:styleId="FootnoteText">
    <w:name w:val="footnote text"/>
    <w:basedOn w:val="Normal"/>
    <w:link w:val="FootnoteTextChar"/>
    <w:rsid w:val="00DE6A2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E6A26"/>
  </w:style>
  <w:style w:type="paragraph" w:styleId="CommentText">
    <w:name w:val="annotation text"/>
    <w:basedOn w:val="Normal"/>
    <w:link w:val="CommentTextChar"/>
    <w:rsid w:val="00DE6A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E6A26"/>
  </w:style>
  <w:style w:type="paragraph" w:styleId="IndexHeading">
    <w:name w:val="index heading"/>
    <w:basedOn w:val="Normal"/>
    <w:next w:val="Index1"/>
    <w:rsid w:val="00DE6A2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E6A2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E6A26"/>
    <w:pPr>
      <w:ind w:left="480" w:hanging="480"/>
    </w:pPr>
  </w:style>
  <w:style w:type="paragraph" w:styleId="EnvelopeAddress">
    <w:name w:val="envelope address"/>
    <w:basedOn w:val="Normal"/>
    <w:rsid w:val="00DE6A2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E6A2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E6A2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E6A26"/>
    <w:rPr>
      <w:sz w:val="16"/>
      <w:szCs w:val="16"/>
    </w:rPr>
  </w:style>
  <w:style w:type="character" w:styleId="PageNumber">
    <w:name w:val="page number"/>
    <w:basedOn w:val="DefaultParagraphFont"/>
    <w:rsid w:val="00DE6A26"/>
  </w:style>
  <w:style w:type="character" w:styleId="EndnoteReference">
    <w:name w:val="endnote reference"/>
    <w:basedOn w:val="DefaultParagraphFont"/>
    <w:rsid w:val="00DE6A26"/>
    <w:rPr>
      <w:vertAlign w:val="superscript"/>
    </w:rPr>
  </w:style>
  <w:style w:type="paragraph" w:styleId="EndnoteText">
    <w:name w:val="endnote text"/>
    <w:basedOn w:val="Normal"/>
    <w:link w:val="EndnoteTextChar"/>
    <w:rsid w:val="00DE6A2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E6A26"/>
  </w:style>
  <w:style w:type="paragraph" w:styleId="TableofAuthorities">
    <w:name w:val="table of authorities"/>
    <w:basedOn w:val="Normal"/>
    <w:next w:val="Normal"/>
    <w:rsid w:val="00DE6A26"/>
    <w:pPr>
      <w:ind w:left="240" w:hanging="240"/>
    </w:pPr>
  </w:style>
  <w:style w:type="paragraph" w:styleId="MacroText">
    <w:name w:val="macro"/>
    <w:link w:val="MacroTextChar"/>
    <w:rsid w:val="00DE6A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E6A2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E6A2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E6A26"/>
    <w:pPr>
      <w:ind w:left="283" w:hanging="283"/>
    </w:pPr>
  </w:style>
  <w:style w:type="paragraph" w:styleId="ListBullet">
    <w:name w:val="List Bullet"/>
    <w:basedOn w:val="Normal"/>
    <w:autoRedefine/>
    <w:rsid w:val="00DE6A2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E6A2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E6A26"/>
    <w:pPr>
      <w:ind w:left="566" w:hanging="283"/>
    </w:pPr>
  </w:style>
  <w:style w:type="paragraph" w:styleId="List3">
    <w:name w:val="List 3"/>
    <w:basedOn w:val="Normal"/>
    <w:rsid w:val="00DE6A26"/>
    <w:pPr>
      <w:ind w:left="849" w:hanging="283"/>
    </w:pPr>
  </w:style>
  <w:style w:type="paragraph" w:styleId="List4">
    <w:name w:val="List 4"/>
    <w:basedOn w:val="Normal"/>
    <w:rsid w:val="00DE6A26"/>
    <w:pPr>
      <w:ind w:left="1132" w:hanging="283"/>
    </w:pPr>
  </w:style>
  <w:style w:type="paragraph" w:styleId="List5">
    <w:name w:val="List 5"/>
    <w:basedOn w:val="Normal"/>
    <w:rsid w:val="00DE6A26"/>
    <w:pPr>
      <w:ind w:left="1415" w:hanging="283"/>
    </w:pPr>
  </w:style>
  <w:style w:type="paragraph" w:styleId="ListBullet2">
    <w:name w:val="List Bullet 2"/>
    <w:basedOn w:val="Normal"/>
    <w:autoRedefine/>
    <w:rsid w:val="00DE6A2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E6A2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E6A2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E6A2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E6A2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E6A2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E6A2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E6A2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E6A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E6A2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E6A26"/>
    <w:pPr>
      <w:ind w:left="4252"/>
    </w:pPr>
  </w:style>
  <w:style w:type="character" w:customStyle="1" w:styleId="ClosingChar">
    <w:name w:val="Closing Char"/>
    <w:basedOn w:val="DefaultParagraphFont"/>
    <w:link w:val="Closing"/>
    <w:rsid w:val="00DE6A26"/>
    <w:rPr>
      <w:sz w:val="22"/>
    </w:rPr>
  </w:style>
  <w:style w:type="paragraph" w:styleId="Signature">
    <w:name w:val="Signature"/>
    <w:basedOn w:val="Normal"/>
    <w:link w:val="SignatureChar"/>
    <w:rsid w:val="00DE6A2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E6A26"/>
    <w:rPr>
      <w:sz w:val="22"/>
    </w:rPr>
  </w:style>
  <w:style w:type="paragraph" w:styleId="BodyText">
    <w:name w:val="Body Text"/>
    <w:basedOn w:val="Normal"/>
    <w:link w:val="BodyTextChar"/>
    <w:rsid w:val="00DE6A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E6A26"/>
    <w:rPr>
      <w:sz w:val="22"/>
    </w:rPr>
  </w:style>
  <w:style w:type="paragraph" w:styleId="BodyTextIndent">
    <w:name w:val="Body Text Indent"/>
    <w:basedOn w:val="Normal"/>
    <w:link w:val="BodyTextIndentChar"/>
    <w:rsid w:val="00DE6A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E6A26"/>
    <w:rPr>
      <w:sz w:val="22"/>
    </w:rPr>
  </w:style>
  <w:style w:type="paragraph" w:styleId="ListContinue">
    <w:name w:val="List Continue"/>
    <w:basedOn w:val="Normal"/>
    <w:rsid w:val="00DE6A26"/>
    <w:pPr>
      <w:spacing w:after="120"/>
      <w:ind w:left="283"/>
    </w:pPr>
  </w:style>
  <w:style w:type="paragraph" w:styleId="ListContinue2">
    <w:name w:val="List Continue 2"/>
    <w:basedOn w:val="Normal"/>
    <w:rsid w:val="00DE6A26"/>
    <w:pPr>
      <w:spacing w:after="120"/>
      <w:ind w:left="566"/>
    </w:pPr>
  </w:style>
  <w:style w:type="paragraph" w:styleId="ListContinue3">
    <w:name w:val="List Continue 3"/>
    <w:basedOn w:val="Normal"/>
    <w:rsid w:val="00DE6A26"/>
    <w:pPr>
      <w:spacing w:after="120"/>
      <w:ind w:left="849"/>
    </w:pPr>
  </w:style>
  <w:style w:type="paragraph" w:styleId="ListContinue4">
    <w:name w:val="List Continue 4"/>
    <w:basedOn w:val="Normal"/>
    <w:rsid w:val="00DE6A26"/>
    <w:pPr>
      <w:spacing w:after="120"/>
      <w:ind w:left="1132"/>
    </w:pPr>
  </w:style>
  <w:style w:type="paragraph" w:styleId="ListContinue5">
    <w:name w:val="List Continue 5"/>
    <w:basedOn w:val="Normal"/>
    <w:rsid w:val="00DE6A2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E6A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E6A2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E6A2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E6A2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E6A26"/>
  </w:style>
  <w:style w:type="character" w:customStyle="1" w:styleId="SalutationChar">
    <w:name w:val="Salutation Char"/>
    <w:basedOn w:val="DefaultParagraphFont"/>
    <w:link w:val="Salutation"/>
    <w:rsid w:val="00DE6A26"/>
    <w:rPr>
      <w:sz w:val="22"/>
    </w:rPr>
  </w:style>
  <w:style w:type="paragraph" w:styleId="Date">
    <w:name w:val="Date"/>
    <w:basedOn w:val="Normal"/>
    <w:next w:val="Normal"/>
    <w:link w:val="DateChar"/>
    <w:rsid w:val="00DE6A26"/>
  </w:style>
  <w:style w:type="character" w:customStyle="1" w:styleId="DateChar">
    <w:name w:val="Date Char"/>
    <w:basedOn w:val="DefaultParagraphFont"/>
    <w:link w:val="Date"/>
    <w:rsid w:val="00DE6A26"/>
    <w:rPr>
      <w:sz w:val="22"/>
    </w:rPr>
  </w:style>
  <w:style w:type="paragraph" w:styleId="BodyTextFirstIndent">
    <w:name w:val="Body Text First Indent"/>
    <w:basedOn w:val="BodyText"/>
    <w:link w:val="BodyTextFirstIndentChar"/>
    <w:rsid w:val="00DE6A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E6A2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E6A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E6A26"/>
    <w:rPr>
      <w:sz w:val="22"/>
    </w:rPr>
  </w:style>
  <w:style w:type="paragraph" w:styleId="BodyText2">
    <w:name w:val="Body Text 2"/>
    <w:basedOn w:val="Normal"/>
    <w:link w:val="BodyText2Char"/>
    <w:rsid w:val="00DE6A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E6A26"/>
    <w:rPr>
      <w:sz w:val="22"/>
    </w:rPr>
  </w:style>
  <w:style w:type="paragraph" w:styleId="BodyText3">
    <w:name w:val="Body Text 3"/>
    <w:basedOn w:val="Normal"/>
    <w:link w:val="BodyText3Char"/>
    <w:rsid w:val="00DE6A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6A2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E6A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E6A26"/>
    <w:rPr>
      <w:sz w:val="22"/>
    </w:rPr>
  </w:style>
  <w:style w:type="paragraph" w:styleId="BodyTextIndent3">
    <w:name w:val="Body Text Indent 3"/>
    <w:basedOn w:val="Normal"/>
    <w:link w:val="BodyTextIndent3Char"/>
    <w:rsid w:val="00DE6A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E6A26"/>
    <w:rPr>
      <w:sz w:val="16"/>
      <w:szCs w:val="16"/>
    </w:rPr>
  </w:style>
  <w:style w:type="paragraph" w:styleId="BlockText">
    <w:name w:val="Block Text"/>
    <w:basedOn w:val="Normal"/>
    <w:rsid w:val="00DE6A26"/>
    <w:pPr>
      <w:spacing w:after="120"/>
      <w:ind w:left="1440" w:right="1440"/>
    </w:pPr>
  </w:style>
  <w:style w:type="character" w:styleId="Hyperlink">
    <w:name w:val="Hyperlink"/>
    <w:basedOn w:val="DefaultParagraphFont"/>
    <w:rsid w:val="00DE6A26"/>
    <w:rPr>
      <w:color w:val="0000FF"/>
      <w:u w:val="single"/>
    </w:rPr>
  </w:style>
  <w:style w:type="character" w:styleId="FollowedHyperlink">
    <w:name w:val="FollowedHyperlink"/>
    <w:basedOn w:val="DefaultParagraphFont"/>
    <w:rsid w:val="00DE6A26"/>
    <w:rPr>
      <w:color w:val="800080"/>
      <w:u w:val="single"/>
    </w:rPr>
  </w:style>
  <w:style w:type="character" w:styleId="Strong">
    <w:name w:val="Strong"/>
    <w:basedOn w:val="DefaultParagraphFont"/>
    <w:qFormat/>
    <w:rsid w:val="00DE6A26"/>
    <w:rPr>
      <w:b/>
      <w:bCs/>
    </w:rPr>
  </w:style>
  <w:style w:type="character" w:styleId="Emphasis">
    <w:name w:val="Emphasis"/>
    <w:basedOn w:val="DefaultParagraphFont"/>
    <w:qFormat/>
    <w:rsid w:val="00DE6A26"/>
    <w:rPr>
      <w:i/>
      <w:iCs/>
    </w:rPr>
  </w:style>
  <w:style w:type="paragraph" w:styleId="DocumentMap">
    <w:name w:val="Document Map"/>
    <w:basedOn w:val="Normal"/>
    <w:link w:val="DocumentMapChar"/>
    <w:rsid w:val="00DE6A2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E6A2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E6A2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E6A2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E6A26"/>
  </w:style>
  <w:style w:type="character" w:customStyle="1" w:styleId="E-mailSignatureChar">
    <w:name w:val="E-mail Signature Char"/>
    <w:basedOn w:val="DefaultParagraphFont"/>
    <w:link w:val="E-mailSignature"/>
    <w:rsid w:val="00DE6A26"/>
    <w:rPr>
      <w:sz w:val="22"/>
    </w:rPr>
  </w:style>
  <w:style w:type="paragraph" w:styleId="NormalWeb">
    <w:name w:val="Normal (Web)"/>
    <w:basedOn w:val="Normal"/>
    <w:rsid w:val="00DE6A26"/>
  </w:style>
  <w:style w:type="character" w:styleId="HTMLAcronym">
    <w:name w:val="HTML Acronym"/>
    <w:basedOn w:val="DefaultParagraphFont"/>
    <w:rsid w:val="00DE6A26"/>
  </w:style>
  <w:style w:type="paragraph" w:styleId="HTMLAddress">
    <w:name w:val="HTML Address"/>
    <w:basedOn w:val="Normal"/>
    <w:link w:val="HTMLAddressChar"/>
    <w:rsid w:val="00DE6A2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E6A26"/>
    <w:rPr>
      <w:i/>
      <w:iCs/>
      <w:sz w:val="22"/>
    </w:rPr>
  </w:style>
  <w:style w:type="character" w:styleId="HTMLCite">
    <w:name w:val="HTML Cite"/>
    <w:basedOn w:val="DefaultParagraphFont"/>
    <w:rsid w:val="00DE6A26"/>
    <w:rPr>
      <w:i/>
      <w:iCs/>
    </w:rPr>
  </w:style>
  <w:style w:type="character" w:styleId="HTMLCode">
    <w:name w:val="HTML Code"/>
    <w:basedOn w:val="DefaultParagraphFont"/>
    <w:rsid w:val="00DE6A2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E6A26"/>
    <w:rPr>
      <w:i/>
      <w:iCs/>
    </w:rPr>
  </w:style>
  <w:style w:type="character" w:styleId="HTMLKeyboard">
    <w:name w:val="HTML Keyboard"/>
    <w:basedOn w:val="DefaultParagraphFont"/>
    <w:rsid w:val="00DE6A2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E6A2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E6A26"/>
    <w:rPr>
      <w:rFonts w:ascii="Courier New" w:hAnsi="Courier New" w:cs="Courier New"/>
    </w:rPr>
  </w:style>
  <w:style w:type="character" w:styleId="HTMLSample">
    <w:name w:val="HTML Sample"/>
    <w:basedOn w:val="DefaultParagraphFont"/>
    <w:rsid w:val="00DE6A2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E6A2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E6A2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E6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6A26"/>
    <w:rPr>
      <w:b/>
      <w:bCs/>
    </w:rPr>
  </w:style>
  <w:style w:type="numbering" w:styleId="1ai">
    <w:name w:val="Outline List 1"/>
    <w:basedOn w:val="NoList"/>
    <w:rsid w:val="00DE6A26"/>
    <w:pPr>
      <w:numPr>
        <w:numId w:val="14"/>
      </w:numPr>
    </w:pPr>
  </w:style>
  <w:style w:type="numbering" w:styleId="111111">
    <w:name w:val="Outline List 2"/>
    <w:basedOn w:val="NoList"/>
    <w:rsid w:val="00DE6A26"/>
    <w:pPr>
      <w:numPr>
        <w:numId w:val="15"/>
      </w:numPr>
    </w:pPr>
  </w:style>
  <w:style w:type="numbering" w:styleId="ArticleSection">
    <w:name w:val="Outline List 3"/>
    <w:basedOn w:val="NoList"/>
    <w:rsid w:val="00DE6A26"/>
    <w:pPr>
      <w:numPr>
        <w:numId w:val="17"/>
      </w:numPr>
    </w:pPr>
  </w:style>
  <w:style w:type="table" w:styleId="TableSimple1">
    <w:name w:val="Table Simple 1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E6A2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E6A2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E6A2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E6A2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E6A2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E6A2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E6A2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E6A2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E6A2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E6A2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E6A2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E6A2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E6A2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E6A2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E6A2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E6A2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E6A2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E6A2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E6A26"/>
    <w:rPr>
      <w:rFonts w:eastAsia="Times New Roman" w:cs="Times New Roman"/>
      <w:b/>
      <w:kern w:val="28"/>
      <w:sz w:val="24"/>
      <w:lang w:eastAsia="en-AU"/>
    </w:rPr>
  </w:style>
  <w:style w:type="paragraph" w:customStyle="1" w:styleId="Default">
    <w:name w:val="Default"/>
    <w:rsid w:val="00B3448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Healthnumlevel2">
    <w:name w:val="Health (num) level 2"/>
    <w:basedOn w:val="Normal"/>
    <w:link w:val="Healthnumlevel2Char"/>
    <w:rsid w:val="00393E66"/>
    <w:pPr>
      <w:tabs>
        <w:tab w:val="num" w:pos="1821"/>
      </w:tabs>
      <w:autoSpaceDE w:val="0"/>
      <w:autoSpaceDN w:val="0"/>
      <w:spacing w:before="60" w:line="240" w:lineRule="auto"/>
      <w:ind w:left="1821" w:hanging="851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3">
    <w:name w:val="Health (num) Level 3"/>
    <w:basedOn w:val="Normal"/>
    <w:rsid w:val="00393E66"/>
    <w:pPr>
      <w:tabs>
        <w:tab w:val="num" w:pos="2671"/>
      </w:tabs>
      <w:autoSpaceDE w:val="0"/>
      <w:autoSpaceDN w:val="0"/>
      <w:spacing w:before="60" w:line="260" w:lineRule="exact"/>
      <w:ind w:left="2671" w:hanging="850"/>
      <w:jc w:val="both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4">
    <w:name w:val="Health (num) Level 4"/>
    <w:basedOn w:val="Normal"/>
    <w:rsid w:val="00393E66"/>
    <w:pPr>
      <w:tabs>
        <w:tab w:val="num" w:pos="3522"/>
      </w:tabs>
      <w:autoSpaceDE w:val="0"/>
      <w:autoSpaceDN w:val="0"/>
      <w:spacing w:before="60" w:line="260" w:lineRule="exact"/>
      <w:ind w:left="3522" w:hanging="851"/>
    </w:pPr>
    <w:rPr>
      <w:rFonts w:eastAsia="Times New Roman" w:cs="Times New Roman"/>
      <w:sz w:val="24"/>
      <w:szCs w:val="24"/>
    </w:rPr>
  </w:style>
  <w:style w:type="paragraph" w:customStyle="1" w:styleId="HealthnumLevel5">
    <w:name w:val="Health (num) Level 5"/>
    <w:basedOn w:val="Normal"/>
    <w:rsid w:val="00393E66"/>
    <w:pPr>
      <w:tabs>
        <w:tab w:val="num" w:pos="360"/>
      </w:tabs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HealthnumLevel6">
    <w:name w:val="Health (num) Level 6"/>
    <w:basedOn w:val="Normal"/>
    <w:rsid w:val="00393E66"/>
    <w:pPr>
      <w:tabs>
        <w:tab w:val="num" w:pos="360"/>
      </w:tabs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tabletext0">
    <w:name w:val="tabletext"/>
    <w:basedOn w:val="Normal"/>
    <w:rsid w:val="00740D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F0C77"/>
    <w:pPr>
      <w:ind w:left="720"/>
      <w:contextualSpacing/>
    </w:pPr>
  </w:style>
  <w:style w:type="character" w:customStyle="1" w:styleId="Healthnumlevel2Char">
    <w:name w:val="Health (num) level 2 Char"/>
    <w:link w:val="Healthnumlevel2"/>
    <w:rsid w:val="009E2739"/>
    <w:rPr>
      <w:rFonts w:eastAsia="Times New Roman" w:cs="Times New Roman"/>
      <w:color w:val="000000"/>
      <w:sz w:val="24"/>
      <w:szCs w:val="24"/>
    </w:rPr>
  </w:style>
  <w:style w:type="paragraph" w:customStyle="1" w:styleId="acthead50">
    <w:name w:val="acthead5"/>
    <w:basedOn w:val="Normal"/>
    <w:rsid w:val="007673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767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4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3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9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0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5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8" w:space="12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1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4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2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84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8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4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1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5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8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1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9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2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5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18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2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1E9B3-5E0C-4DC5-9BC6-590950CB3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B709C7-CF76-4B68-9537-7DE1E3251B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37C53B-5733-41D1-9970-B659DF816704}">
  <ds:schemaRefs>
    <ds:schemaRef ds:uri="http://schemas.microsoft.com/office/2006/metadata/properties"/>
    <ds:schemaRef ds:uri="http://schemas.microsoft.com/office/infopath/2007/PartnerControls"/>
    <ds:schemaRef ds:uri="8bd9498f-fa43-4ae2-8bb2-4c55a71680ad"/>
  </ds:schemaRefs>
</ds:datastoreItem>
</file>

<file path=customXml/itemProps4.xml><?xml version="1.0" encoding="utf-8"?>
<ds:datastoreItem xmlns:ds="http://schemas.openxmlformats.org/officeDocument/2006/customXml" ds:itemID="{C4E8C811-4B74-444D-A6A4-512FF6C881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1199</Words>
  <Characters>6839</Characters>
  <Application>Microsoft Office Word</Application>
  <DocSecurity>0</DocSecurity>
  <PresentationFormat/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2022-07-18T06:54:00Z</dcterms:created>
  <dcterms:modified xsi:type="dcterms:W3CDTF">2022-07-18T07:06:00Z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Health Insurance Legislation Amendment (2018 Measures No. 3)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25 October 2018</vt:lpwstr>
  </property>
  <property fmtid="{D5CDD505-2E9C-101B-9397-08002B2CF9AE}" pid="10" name="ID">
    <vt:lpwstr>OPC63447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25 October 2018</vt:lpwstr>
  </property>
  <property fmtid="{D5CDD505-2E9C-101B-9397-08002B2CF9AE}" pid="18" name="ContentTypeId">
    <vt:lpwstr>0x010100DD4509C3D779E74F86554752994C3202</vt:lpwstr>
  </property>
</Properties>
</file>