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6AB6" w14:textId="77777777" w:rsidR="00715914" w:rsidRPr="00876B88" w:rsidRDefault="00DA186E" w:rsidP="00B05CF4">
      <w:pPr>
        <w:rPr>
          <w:sz w:val="28"/>
        </w:rPr>
      </w:pPr>
      <w:r w:rsidRPr="00876B88">
        <w:rPr>
          <w:noProof/>
          <w:lang w:eastAsia="en-AU"/>
        </w:rPr>
        <w:drawing>
          <wp:inline distT="0" distB="0" distL="0" distR="0" wp14:anchorId="6C90311D" wp14:editId="72B91F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8C8CAE" w14:textId="77777777" w:rsidR="00715914" w:rsidRPr="00876B88" w:rsidRDefault="00715914" w:rsidP="00715914">
      <w:pPr>
        <w:rPr>
          <w:sz w:val="19"/>
        </w:rPr>
      </w:pPr>
    </w:p>
    <w:p w14:paraId="6FFDAA67" w14:textId="77777777" w:rsidR="00715914" w:rsidRPr="00876B88" w:rsidRDefault="00696E78" w:rsidP="00715914">
      <w:pPr>
        <w:pStyle w:val="ShortT"/>
      </w:pPr>
      <w:r w:rsidRPr="00876B88">
        <w:t xml:space="preserve">Defence Force Discipline (Disciplinary Infringement Records) </w:t>
      </w:r>
      <w:r w:rsidR="00876B88" w:rsidRPr="00876B88">
        <w:t>Rules 2</w:t>
      </w:r>
      <w:r w:rsidRPr="00876B88">
        <w:t>022</w:t>
      </w:r>
    </w:p>
    <w:p w14:paraId="717F1E49" w14:textId="77777777" w:rsidR="00696E78" w:rsidRPr="00876B88" w:rsidRDefault="00696E78" w:rsidP="00CB4D95">
      <w:pPr>
        <w:pStyle w:val="SignCoverPageStart"/>
        <w:rPr>
          <w:szCs w:val="22"/>
        </w:rPr>
      </w:pPr>
      <w:r w:rsidRPr="00876B88">
        <w:rPr>
          <w:szCs w:val="22"/>
        </w:rPr>
        <w:t>I, Angus J Campbell,</w:t>
      </w:r>
      <w:r w:rsidR="002838C3">
        <w:rPr>
          <w:szCs w:val="22"/>
        </w:rPr>
        <w:t xml:space="preserve"> AO, DSC,</w:t>
      </w:r>
      <w:r w:rsidRPr="00876B88">
        <w:rPr>
          <w:szCs w:val="22"/>
        </w:rPr>
        <w:t xml:space="preserve"> Chief of the Defence Force, make the following rules.</w:t>
      </w:r>
    </w:p>
    <w:p w14:paraId="34B9D3E0" w14:textId="1B6974A0" w:rsidR="00696E78" w:rsidRPr="00876B88" w:rsidRDefault="00696E78" w:rsidP="00CB4D95">
      <w:pPr>
        <w:keepNext/>
        <w:spacing w:before="300" w:line="240" w:lineRule="atLeast"/>
        <w:ind w:right="397"/>
        <w:jc w:val="both"/>
        <w:rPr>
          <w:szCs w:val="22"/>
        </w:rPr>
      </w:pPr>
      <w:r w:rsidRPr="00876B88">
        <w:rPr>
          <w:szCs w:val="22"/>
        </w:rPr>
        <w:t>Dated</w:t>
      </w:r>
      <w:r w:rsidRPr="00876B88">
        <w:rPr>
          <w:szCs w:val="22"/>
        </w:rPr>
        <w:tab/>
      </w:r>
      <w:r w:rsidRPr="00876B88">
        <w:rPr>
          <w:szCs w:val="22"/>
        </w:rPr>
        <w:tab/>
      </w:r>
      <w:r w:rsidRPr="00876B88">
        <w:rPr>
          <w:szCs w:val="22"/>
        </w:rPr>
        <w:tab/>
      </w:r>
      <w:r w:rsidR="00B25F89">
        <w:rPr>
          <w:szCs w:val="22"/>
        </w:rPr>
        <w:t>18 July</w:t>
      </w:r>
      <w:r w:rsidRPr="00876B88">
        <w:rPr>
          <w:szCs w:val="22"/>
        </w:rPr>
        <w:tab/>
      </w:r>
      <w:r w:rsidRPr="00876B88">
        <w:rPr>
          <w:szCs w:val="22"/>
        </w:rPr>
        <w:fldChar w:fldCharType="begin"/>
      </w:r>
      <w:r w:rsidRPr="00876B88">
        <w:rPr>
          <w:szCs w:val="22"/>
        </w:rPr>
        <w:instrText xml:space="preserve"> DOCPROPERTY  DateMade </w:instrText>
      </w:r>
      <w:r w:rsidRPr="00876B88">
        <w:rPr>
          <w:szCs w:val="22"/>
        </w:rPr>
        <w:fldChar w:fldCharType="separate"/>
      </w:r>
      <w:r w:rsidR="00764625">
        <w:rPr>
          <w:szCs w:val="22"/>
        </w:rPr>
        <w:t>2022</w:t>
      </w:r>
      <w:r w:rsidRPr="00876B88">
        <w:rPr>
          <w:szCs w:val="22"/>
        </w:rPr>
        <w:fldChar w:fldCharType="end"/>
      </w:r>
    </w:p>
    <w:p w14:paraId="58020DDE" w14:textId="77777777" w:rsidR="00696E78" w:rsidRPr="00876B88" w:rsidRDefault="00696E78" w:rsidP="00CB4D95">
      <w:pPr>
        <w:keepNext/>
        <w:tabs>
          <w:tab w:val="left" w:pos="3402"/>
        </w:tabs>
        <w:spacing w:before="1440" w:line="300" w:lineRule="atLeast"/>
        <w:ind w:right="397"/>
        <w:rPr>
          <w:szCs w:val="22"/>
        </w:rPr>
      </w:pPr>
      <w:r w:rsidRPr="00876B88">
        <w:rPr>
          <w:szCs w:val="22"/>
        </w:rPr>
        <w:t>Angus J Campbell</w:t>
      </w:r>
      <w:r w:rsidR="002838C3">
        <w:rPr>
          <w:szCs w:val="22"/>
        </w:rPr>
        <w:t xml:space="preserve"> AO, DSC</w:t>
      </w:r>
    </w:p>
    <w:p w14:paraId="61DAE127" w14:textId="77777777" w:rsidR="00696E78" w:rsidRPr="00876B88" w:rsidRDefault="00696E78" w:rsidP="00CB4D95">
      <w:pPr>
        <w:pStyle w:val="SignCoverPageEnd"/>
        <w:rPr>
          <w:szCs w:val="22"/>
        </w:rPr>
      </w:pPr>
      <w:r w:rsidRPr="00876B88">
        <w:rPr>
          <w:szCs w:val="22"/>
        </w:rPr>
        <w:t>Chief of the Defence Force</w:t>
      </w:r>
    </w:p>
    <w:p w14:paraId="24FC7767" w14:textId="77777777" w:rsidR="00696E78" w:rsidRPr="00876B88" w:rsidRDefault="00696E78" w:rsidP="00CB4D95"/>
    <w:p w14:paraId="047D62EB" w14:textId="77777777" w:rsidR="00715914" w:rsidRPr="0055389E" w:rsidRDefault="00715914" w:rsidP="00715914">
      <w:pPr>
        <w:pStyle w:val="Header"/>
        <w:tabs>
          <w:tab w:val="clear" w:pos="4150"/>
          <w:tab w:val="clear" w:pos="8307"/>
        </w:tabs>
      </w:pPr>
      <w:r w:rsidRPr="0055389E">
        <w:rPr>
          <w:rStyle w:val="CharChapNo"/>
        </w:rPr>
        <w:t xml:space="preserve"> </w:t>
      </w:r>
      <w:r w:rsidRPr="0055389E">
        <w:rPr>
          <w:rStyle w:val="CharChapText"/>
        </w:rPr>
        <w:t xml:space="preserve"> </w:t>
      </w:r>
    </w:p>
    <w:p w14:paraId="59488332" w14:textId="77777777" w:rsidR="00715914" w:rsidRPr="0055389E" w:rsidRDefault="00715914" w:rsidP="00715914">
      <w:pPr>
        <w:pStyle w:val="Header"/>
        <w:tabs>
          <w:tab w:val="clear" w:pos="4150"/>
          <w:tab w:val="clear" w:pos="8307"/>
        </w:tabs>
      </w:pPr>
      <w:r w:rsidRPr="0055389E">
        <w:rPr>
          <w:rStyle w:val="CharPartNo"/>
        </w:rPr>
        <w:t xml:space="preserve"> </w:t>
      </w:r>
      <w:r w:rsidRPr="0055389E">
        <w:rPr>
          <w:rStyle w:val="CharPartText"/>
        </w:rPr>
        <w:t xml:space="preserve"> </w:t>
      </w:r>
    </w:p>
    <w:p w14:paraId="4DDE0D59" w14:textId="77777777" w:rsidR="00715914" w:rsidRPr="0055389E" w:rsidRDefault="00715914" w:rsidP="00715914">
      <w:pPr>
        <w:pStyle w:val="Header"/>
        <w:tabs>
          <w:tab w:val="clear" w:pos="4150"/>
          <w:tab w:val="clear" w:pos="8307"/>
        </w:tabs>
      </w:pPr>
      <w:r w:rsidRPr="0055389E">
        <w:rPr>
          <w:rStyle w:val="CharDivNo"/>
        </w:rPr>
        <w:t xml:space="preserve"> </w:t>
      </w:r>
      <w:r w:rsidRPr="0055389E">
        <w:rPr>
          <w:rStyle w:val="CharDivText"/>
        </w:rPr>
        <w:t xml:space="preserve"> </w:t>
      </w:r>
    </w:p>
    <w:p w14:paraId="5AB2F6A8" w14:textId="77777777" w:rsidR="00715914" w:rsidRPr="00876B88" w:rsidRDefault="00715914" w:rsidP="00715914">
      <w:pPr>
        <w:sectPr w:rsidR="00715914" w:rsidRPr="00876B88" w:rsidSect="00E16CA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EAD7761" w14:textId="77777777" w:rsidR="00F67BCA" w:rsidRPr="00876B88" w:rsidRDefault="00715914" w:rsidP="00715914">
      <w:pPr>
        <w:outlineLvl w:val="0"/>
        <w:rPr>
          <w:sz w:val="36"/>
        </w:rPr>
      </w:pPr>
      <w:r w:rsidRPr="00876B88">
        <w:rPr>
          <w:sz w:val="36"/>
        </w:rPr>
        <w:lastRenderedPageBreak/>
        <w:t>Contents</w:t>
      </w:r>
    </w:p>
    <w:p w14:paraId="7FC990BD" w14:textId="36938ED7" w:rsidR="001A3B43" w:rsidRDefault="001A3B4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1A3B43">
        <w:rPr>
          <w:noProof/>
        </w:rPr>
        <w:tab/>
      </w:r>
      <w:r w:rsidRPr="001A3B43">
        <w:rPr>
          <w:noProof/>
        </w:rPr>
        <w:fldChar w:fldCharType="begin"/>
      </w:r>
      <w:r w:rsidRPr="001A3B43">
        <w:rPr>
          <w:noProof/>
        </w:rPr>
        <w:instrText xml:space="preserve"> PAGEREF _Toc107404983 \h </w:instrText>
      </w:r>
      <w:r w:rsidRPr="001A3B43">
        <w:rPr>
          <w:noProof/>
        </w:rPr>
      </w:r>
      <w:r w:rsidRPr="001A3B43">
        <w:rPr>
          <w:noProof/>
        </w:rPr>
        <w:fldChar w:fldCharType="separate"/>
      </w:r>
      <w:r w:rsidR="00764625">
        <w:rPr>
          <w:noProof/>
        </w:rPr>
        <w:t>1</w:t>
      </w:r>
      <w:r w:rsidRPr="001A3B43">
        <w:rPr>
          <w:noProof/>
        </w:rPr>
        <w:fldChar w:fldCharType="end"/>
      </w:r>
    </w:p>
    <w:p w14:paraId="72C28DF4" w14:textId="68143195" w:rsidR="001A3B43" w:rsidRDefault="001A3B43">
      <w:pPr>
        <w:pStyle w:val="TOC5"/>
        <w:rPr>
          <w:rFonts w:asciiTheme="minorHAnsi" w:eastAsiaTheme="minorEastAsia" w:hAnsiTheme="minorHAnsi" w:cstheme="minorBidi"/>
          <w:noProof/>
          <w:kern w:val="0"/>
          <w:sz w:val="22"/>
          <w:szCs w:val="22"/>
        </w:rPr>
      </w:pPr>
      <w:r>
        <w:rPr>
          <w:noProof/>
        </w:rPr>
        <w:t>2</w:t>
      </w:r>
      <w:r>
        <w:rPr>
          <w:noProof/>
        </w:rPr>
        <w:tab/>
        <w:t>Commencement</w:t>
      </w:r>
      <w:r w:rsidRPr="001A3B43">
        <w:rPr>
          <w:noProof/>
        </w:rPr>
        <w:tab/>
      </w:r>
      <w:r w:rsidRPr="001A3B43">
        <w:rPr>
          <w:noProof/>
        </w:rPr>
        <w:fldChar w:fldCharType="begin"/>
      </w:r>
      <w:r w:rsidRPr="001A3B43">
        <w:rPr>
          <w:noProof/>
        </w:rPr>
        <w:instrText xml:space="preserve"> PAGEREF _Toc107404984 \h </w:instrText>
      </w:r>
      <w:r w:rsidRPr="001A3B43">
        <w:rPr>
          <w:noProof/>
        </w:rPr>
      </w:r>
      <w:r w:rsidRPr="001A3B43">
        <w:rPr>
          <w:noProof/>
        </w:rPr>
        <w:fldChar w:fldCharType="separate"/>
      </w:r>
      <w:r w:rsidR="00764625">
        <w:rPr>
          <w:noProof/>
        </w:rPr>
        <w:t>1</w:t>
      </w:r>
      <w:r w:rsidRPr="001A3B43">
        <w:rPr>
          <w:noProof/>
        </w:rPr>
        <w:fldChar w:fldCharType="end"/>
      </w:r>
    </w:p>
    <w:p w14:paraId="2CCCCE0A" w14:textId="61B6EAD9" w:rsidR="001A3B43" w:rsidRDefault="001A3B43">
      <w:pPr>
        <w:pStyle w:val="TOC5"/>
        <w:rPr>
          <w:rFonts w:asciiTheme="minorHAnsi" w:eastAsiaTheme="minorEastAsia" w:hAnsiTheme="minorHAnsi" w:cstheme="minorBidi"/>
          <w:noProof/>
          <w:kern w:val="0"/>
          <w:sz w:val="22"/>
          <w:szCs w:val="22"/>
        </w:rPr>
      </w:pPr>
      <w:r>
        <w:rPr>
          <w:noProof/>
        </w:rPr>
        <w:t>3</w:t>
      </w:r>
      <w:r>
        <w:rPr>
          <w:noProof/>
        </w:rPr>
        <w:tab/>
        <w:t>Authority</w:t>
      </w:r>
      <w:r w:rsidRPr="001A3B43">
        <w:rPr>
          <w:noProof/>
        </w:rPr>
        <w:tab/>
      </w:r>
      <w:r w:rsidRPr="001A3B43">
        <w:rPr>
          <w:noProof/>
        </w:rPr>
        <w:fldChar w:fldCharType="begin"/>
      </w:r>
      <w:r w:rsidRPr="001A3B43">
        <w:rPr>
          <w:noProof/>
        </w:rPr>
        <w:instrText xml:space="preserve"> PAGEREF _Toc107404985 \h </w:instrText>
      </w:r>
      <w:r w:rsidRPr="001A3B43">
        <w:rPr>
          <w:noProof/>
        </w:rPr>
      </w:r>
      <w:r w:rsidRPr="001A3B43">
        <w:rPr>
          <w:noProof/>
        </w:rPr>
        <w:fldChar w:fldCharType="separate"/>
      </w:r>
      <w:r w:rsidR="00764625">
        <w:rPr>
          <w:noProof/>
        </w:rPr>
        <w:t>1</w:t>
      </w:r>
      <w:r w:rsidRPr="001A3B43">
        <w:rPr>
          <w:noProof/>
        </w:rPr>
        <w:fldChar w:fldCharType="end"/>
      </w:r>
    </w:p>
    <w:p w14:paraId="48092DF9" w14:textId="0FDE7932" w:rsidR="001A3B43" w:rsidRDefault="001A3B43">
      <w:pPr>
        <w:pStyle w:val="TOC5"/>
        <w:rPr>
          <w:rFonts w:asciiTheme="minorHAnsi" w:eastAsiaTheme="minorEastAsia" w:hAnsiTheme="minorHAnsi" w:cstheme="minorBidi"/>
          <w:noProof/>
          <w:kern w:val="0"/>
          <w:sz w:val="22"/>
          <w:szCs w:val="22"/>
        </w:rPr>
      </w:pPr>
      <w:r>
        <w:rPr>
          <w:noProof/>
        </w:rPr>
        <w:t>4</w:t>
      </w:r>
      <w:r>
        <w:rPr>
          <w:noProof/>
        </w:rPr>
        <w:tab/>
        <w:t>Objects of this instrument</w:t>
      </w:r>
      <w:r w:rsidRPr="001A3B43">
        <w:rPr>
          <w:noProof/>
        </w:rPr>
        <w:tab/>
      </w:r>
      <w:r w:rsidRPr="001A3B43">
        <w:rPr>
          <w:noProof/>
        </w:rPr>
        <w:fldChar w:fldCharType="begin"/>
      </w:r>
      <w:r w:rsidRPr="001A3B43">
        <w:rPr>
          <w:noProof/>
        </w:rPr>
        <w:instrText xml:space="preserve"> PAGEREF _Toc107404986 \h </w:instrText>
      </w:r>
      <w:r w:rsidRPr="001A3B43">
        <w:rPr>
          <w:noProof/>
        </w:rPr>
      </w:r>
      <w:r w:rsidRPr="001A3B43">
        <w:rPr>
          <w:noProof/>
        </w:rPr>
        <w:fldChar w:fldCharType="separate"/>
      </w:r>
      <w:r w:rsidR="00764625">
        <w:rPr>
          <w:noProof/>
        </w:rPr>
        <w:t>1</w:t>
      </w:r>
      <w:r w:rsidRPr="001A3B43">
        <w:rPr>
          <w:noProof/>
        </w:rPr>
        <w:fldChar w:fldCharType="end"/>
      </w:r>
    </w:p>
    <w:p w14:paraId="23358938" w14:textId="6BE2FD56" w:rsidR="001A3B43" w:rsidRDefault="001A3B43">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1A3B43">
        <w:rPr>
          <w:noProof/>
        </w:rPr>
        <w:tab/>
      </w:r>
      <w:r w:rsidRPr="001A3B43">
        <w:rPr>
          <w:noProof/>
        </w:rPr>
        <w:fldChar w:fldCharType="begin"/>
      </w:r>
      <w:r w:rsidRPr="001A3B43">
        <w:rPr>
          <w:noProof/>
        </w:rPr>
        <w:instrText xml:space="preserve"> PAGEREF _Toc107404987 \h </w:instrText>
      </w:r>
      <w:r w:rsidRPr="001A3B43">
        <w:rPr>
          <w:noProof/>
        </w:rPr>
      </w:r>
      <w:r w:rsidRPr="001A3B43">
        <w:rPr>
          <w:noProof/>
        </w:rPr>
        <w:fldChar w:fldCharType="separate"/>
      </w:r>
      <w:r w:rsidR="00764625">
        <w:rPr>
          <w:noProof/>
        </w:rPr>
        <w:t>1</w:t>
      </w:r>
      <w:r w:rsidRPr="001A3B43">
        <w:rPr>
          <w:noProof/>
        </w:rPr>
        <w:fldChar w:fldCharType="end"/>
      </w:r>
    </w:p>
    <w:p w14:paraId="57DDE210" w14:textId="5495AD10" w:rsidR="001A3B43" w:rsidRDefault="001A3B43">
      <w:pPr>
        <w:pStyle w:val="TOC5"/>
        <w:rPr>
          <w:rFonts w:asciiTheme="minorHAnsi" w:eastAsiaTheme="minorEastAsia" w:hAnsiTheme="minorHAnsi" w:cstheme="minorBidi"/>
          <w:noProof/>
          <w:kern w:val="0"/>
          <w:sz w:val="22"/>
          <w:szCs w:val="22"/>
        </w:rPr>
      </w:pPr>
      <w:r>
        <w:rPr>
          <w:noProof/>
        </w:rPr>
        <w:t>6</w:t>
      </w:r>
      <w:r>
        <w:rPr>
          <w:noProof/>
        </w:rPr>
        <w:tab/>
        <w:t>Definitions</w:t>
      </w:r>
      <w:r w:rsidRPr="001A3B43">
        <w:rPr>
          <w:noProof/>
        </w:rPr>
        <w:tab/>
      </w:r>
      <w:r w:rsidRPr="001A3B43">
        <w:rPr>
          <w:noProof/>
        </w:rPr>
        <w:fldChar w:fldCharType="begin"/>
      </w:r>
      <w:r w:rsidRPr="001A3B43">
        <w:rPr>
          <w:noProof/>
        </w:rPr>
        <w:instrText xml:space="preserve"> PAGEREF _Toc107404988 \h </w:instrText>
      </w:r>
      <w:r w:rsidRPr="001A3B43">
        <w:rPr>
          <w:noProof/>
        </w:rPr>
      </w:r>
      <w:r w:rsidRPr="001A3B43">
        <w:rPr>
          <w:noProof/>
        </w:rPr>
        <w:fldChar w:fldCharType="separate"/>
      </w:r>
      <w:r w:rsidR="00764625">
        <w:rPr>
          <w:noProof/>
        </w:rPr>
        <w:t>2</w:t>
      </w:r>
      <w:r w:rsidRPr="001A3B43">
        <w:rPr>
          <w:noProof/>
        </w:rPr>
        <w:fldChar w:fldCharType="end"/>
      </w:r>
    </w:p>
    <w:p w14:paraId="76366CE8" w14:textId="302511E5" w:rsidR="001A3B43" w:rsidRDefault="001A3B43">
      <w:pPr>
        <w:pStyle w:val="TOC5"/>
        <w:rPr>
          <w:rFonts w:asciiTheme="minorHAnsi" w:eastAsiaTheme="minorEastAsia" w:hAnsiTheme="minorHAnsi" w:cstheme="minorBidi"/>
          <w:noProof/>
          <w:kern w:val="0"/>
          <w:sz w:val="22"/>
          <w:szCs w:val="22"/>
        </w:rPr>
      </w:pPr>
      <w:r>
        <w:rPr>
          <w:noProof/>
        </w:rPr>
        <w:t>7</w:t>
      </w:r>
      <w:r>
        <w:rPr>
          <w:noProof/>
        </w:rPr>
        <w:tab/>
        <w:t>Disciplinary infringement records that must be kept</w:t>
      </w:r>
      <w:r w:rsidRPr="001A3B43">
        <w:rPr>
          <w:noProof/>
        </w:rPr>
        <w:tab/>
      </w:r>
      <w:r w:rsidRPr="001A3B43">
        <w:rPr>
          <w:noProof/>
        </w:rPr>
        <w:fldChar w:fldCharType="begin"/>
      </w:r>
      <w:r w:rsidRPr="001A3B43">
        <w:rPr>
          <w:noProof/>
        </w:rPr>
        <w:instrText xml:space="preserve"> PAGEREF _Toc107404989 \h </w:instrText>
      </w:r>
      <w:r w:rsidRPr="001A3B43">
        <w:rPr>
          <w:noProof/>
        </w:rPr>
      </w:r>
      <w:r w:rsidRPr="001A3B43">
        <w:rPr>
          <w:noProof/>
        </w:rPr>
        <w:fldChar w:fldCharType="separate"/>
      </w:r>
      <w:r w:rsidR="00764625">
        <w:rPr>
          <w:noProof/>
        </w:rPr>
        <w:t>2</w:t>
      </w:r>
      <w:r w:rsidRPr="001A3B43">
        <w:rPr>
          <w:noProof/>
        </w:rPr>
        <w:fldChar w:fldCharType="end"/>
      </w:r>
    </w:p>
    <w:p w14:paraId="20FCEC1B" w14:textId="51126C6E" w:rsidR="001A3B43" w:rsidRDefault="001A3B43">
      <w:pPr>
        <w:pStyle w:val="TOC5"/>
        <w:rPr>
          <w:rFonts w:asciiTheme="minorHAnsi" w:eastAsiaTheme="minorEastAsia" w:hAnsiTheme="minorHAnsi" w:cstheme="minorBidi"/>
          <w:noProof/>
          <w:kern w:val="0"/>
          <w:sz w:val="22"/>
          <w:szCs w:val="22"/>
        </w:rPr>
      </w:pPr>
      <w:r>
        <w:rPr>
          <w:noProof/>
        </w:rPr>
        <w:t>8</w:t>
      </w:r>
      <w:r>
        <w:rPr>
          <w:noProof/>
        </w:rPr>
        <w:tab/>
        <w:t>Monthly report by discipline officer or senior discipline officer must be kept</w:t>
      </w:r>
      <w:r w:rsidRPr="001A3B43">
        <w:rPr>
          <w:noProof/>
        </w:rPr>
        <w:tab/>
      </w:r>
      <w:r w:rsidRPr="001A3B43">
        <w:rPr>
          <w:noProof/>
        </w:rPr>
        <w:fldChar w:fldCharType="begin"/>
      </w:r>
      <w:r w:rsidRPr="001A3B43">
        <w:rPr>
          <w:noProof/>
        </w:rPr>
        <w:instrText xml:space="preserve"> PAGEREF _Toc107404990 \h </w:instrText>
      </w:r>
      <w:r w:rsidRPr="001A3B43">
        <w:rPr>
          <w:noProof/>
        </w:rPr>
      </w:r>
      <w:r w:rsidRPr="001A3B43">
        <w:rPr>
          <w:noProof/>
        </w:rPr>
        <w:fldChar w:fldCharType="separate"/>
      </w:r>
      <w:r w:rsidR="00764625">
        <w:rPr>
          <w:noProof/>
        </w:rPr>
        <w:t>3</w:t>
      </w:r>
      <w:r w:rsidRPr="001A3B43">
        <w:rPr>
          <w:noProof/>
        </w:rPr>
        <w:fldChar w:fldCharType="end"/>
      </w:r>
    </w:p>
    <w:p w14:paraId="21FA89F9" w14:textId="231D48BC" w:rsidR="001A3B43" w:rsidRDefault="001A3B43">
      <w:pPr>
        <w:pStyle w:val="TOC5"/>
        <w:rPr>
          <w:rFonts w:asciiTheme="minorHAnsi" w:eastAsiaTheme="minorEastAsia" w:hAnsiTheme="minorHAnsi" w:cstheme="minorBidi"/>
          <w:noProof/>
          <w:kern w:val="0"/>
          <w:sz w:val="22"/>
          <w:szCs w:val="22"/>
        </w:rPr>
      </w:pPr>
      <w:r>
        <w:rPr>
          <w:noProof/>
        </w:rPr>
        <w:t>9</w:t>
      </w:r>
      <w:r>
        <w:rPr>
          <w:noProof/>
        </w:rPr>
        <w:tab/>
        <w:t>Use of Part IA records</w:t>
      </w:r>
      <w:r w:rsidRPr="001A3B43">
        <w:rPr>
          <w:noProof/>
        </w:rPr>
        <w:tab/>
      </w:r>
      <w:r w:rsidRPr="001A3B43">
        <w:rPr>
          <w:noProof/>
        </w:rPr>
        <w:fldChar w:fldCharType="begin"/>
      </w:r>
      <w:r w:rsidRPr="001A3B43">
        <w:rPr>
          <w:noProof/>
        </w:rPr>
        <w:instrText xml:space="preserve"> PAGEREF _Toc107404991 \h </w:instrText>
      </w:r>
      <w:r w:rsidRPr="001A3B43">
        <w:rPr>
          <w:noProof/>
        </w:rPr>
      </w:r>
      <w:r w:rsidRPr="001A3B43">
        <w:rPr>
          <w:noProof/>
        </w:rPr>
        <w:fldChar w:fldCharType="separate"/>
      </w:r>
      <w:r w:rsidR="00764625">
        <w:rPr>
          <w:noProof/>
        </w:rPr>
        <w:t>3</w:t>
      </w:r>
      <w:r w:rsidRPr="001A3B43">
        <w:rPr>
          <w:noProof/>
        </w:rPr>
        <w:fldChar w:fldCharType="end"/>
      </w:r>
    </w:p>
    <w:p w14:paraId="238BD7D8" w14:textId="77777777" w:rsidR="00670EA1" w:rsidRPr="00876B88" w:rsidRDefault="001A3B43" w:rsidP="00715914">
      <w:r>
        <w:fldChar w:fldCharType="end"/>
      </w:r>
    </w:p>
    <w:p w14:paraId="46E450C3" w14:textId="77777777" w:rsidR="00670EA1" w:rsidRPr="00876B88" w:rsidRDefault="00670EA1" w:rsidP="00715914">
      <w:pPr>
        <w:sectPr w:rsidR="00670EA1" w:rsidRPr="00876B88" w:rsidSect="00E16CA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FFB13C5" w14:textId="77777777" w:rsidR="00F442FB" w:rsidRPr="00876B88" w:rsidRDefault="00F442FB" w:rsidP="00F442FB">
      <w:pPr>
        <w:pStyle w:val="Header"/>
      </w:pPr>
      <w:r w:rsidRPr="00801A6D">
        <w:lastRenderedPageBreak/>
        <w:t xml:space="preserve">  </w:t>
      </w:r>
    </w:p>
    <w:p w14:paraId="1E32389F" w14:textId="77777777" w:rsidR="00715914" w:rsidRPr="00876B88" w:rsidRDefault="00715914" w:rsidP="00715914">
      <w:pPr>
        <w:pStyle w:val="Header"/>
      </w:pPr>
      <w:r w:rsidRPr="00801A6D">
        <w:t xml:space="preserve">  </w:t>
      </w:r>
    </w:p>
    <w:p w14:paraId="07B2ED41" w14:textId="77777777" w:rsidR="00715914" w:rsidRPr="00876B88" w:rsidRDefault="00715914" w:rsidP="00715914">
      <w:pPr>
        <w:pStyle w:val="ActHead5"/>
      </w:pPr>
      <w:bookmarkStart w:id="0" w:name="_Toc107404983"/>
      <w:r w:rsidRPr="0055389E">
        <w:rPr>
          <w:rStyle w:val="CharSectno"/>
        </w:rPr>
        <w:t>1</w:t>
      </w:r>
      <w:r w:rsidRPr="00876B88">
        <w:t xml:space="preserve">  </w:t>
      </w:r>
      <w:r w:rsidR="00CE493D" w:rsidRPr="00876B88">
        <w:t>Name</w:t>
      </w:r>
      <w:bookmarkEnd w:id="0"/>
    </w:p>
    <w:p w14:paraId="764480A5" w14:textId="77777777" w:rsidR="00715914" w:rsidRPr="00876B88" w:rsidRDefault="00715914" w:rsidP="00715914">
      <w:pPr>
        <w:pStyle w:val="subsection"/>
      </w:pPr>
      <w:r w:rsidRPr="00876B88">
        <w:tab/>
      </w:r>
      <w:r w:rsidRPr="00876B88">
        <w:tab/>
      </w:r>
      <w:r w:rsidR="00696E78" w:rsidRPr="00876B88">
        <w:t>This instrument is</w:t>
      </w:r>
      <w:r w:rsidR="00CE493D" w:rsidRPr="00876B88">
        <w:t xml:space="preserve"> the </w:t>
      </w:r>
      <w:r w:rsidR="00876B88" w:rsidRPr="00876B88">
        <w:rPr>
          <w:i/>
          <w:noProof/>
        </w:rPr>
        <w:t>Defence Force Discipline (Disciplinary Infringement Records) Rules 2022</w:t>
      </w:r>
      <w:r w:rsidRPr="00876B88">
        <w:t>.</w:t>
      </w:r>
    </w:p>
    <w:p w14:paraId="3D083653" w14:textId="77777777" w:rsidR="00715914" w:rsidRPr="00876B88" w:rsidRDefault="00715914" w:rsidP="00715914">
      <w:pPr>
        <w:pStyle w:val="ActHead5"/>
      </w:pPr>
      <w:bookmarkStart w:id="1" w:name="_Toc107404984"/>
      <w:r w:rsidRPr="0055389E">
        <w:rPr>
          <w:rStyle w:val="CharSectno"/>
        </w:rPr>
        <w:t>2</w:t>
      </w:r>
      <w:r w:rsidRPr="00876B88">
        <w:t xml:space="preserve">  Commencement</w:t>
      </w:r>
      <w:bookmarkEnd w:id="1"/>
    </w:p>
    <w:p w14:paraId="7F18D5B5" w14:textId="77777777" w:rsidR="00AE3652" w:rsidRPr="00876B88" w:rsidRDefault="00807626" w:rsidP="00AE3652">
      <w:pPr>
        <w:pStyle w:val="subsection"/>
      </w:pPr>
      <w:r w:rsidRPr="00876B88">
        <w:tab/>
      </w:r>
      <w:r w:rsidR="00AE3652" w:rsidRPr="00876B88">
        <w:t>(1)</w:t>
      </w:r>
      <w:r w:rsidR="00AE3652" w:rsidRPr="00876B88">
        <w:tab/>
        <w:t xml:space="preserve">Each provision of </w:t>
      </w:r>
      <w:r w:rsidR="00696E78" w:rsidRPr="00876B88">
        <w:t>this instrument</w:t>
      </w:r>
      <w:r w:rsidR="00AE3652" w:rsidRPr="00876B88">
        <w:t xml:space="preserve"> specified in column 1 of the table commences, or is taken to have commenced, in accordance with column 2 of the table. Any other statement in column 2 has effect according to its terms.</w:t>
      </w:r>
    </w:p>
    <w:p w14:paraId="76CB6C7F" w14:textId="77777777" w:rsidR="00AE3652" w:rsidRPr="00876B8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76B88" w14:paraId="408B81E7" w14:textId="77777777" w:rsidTr="00CB4D95">
        <w:trPr>
          <w:tblHeader/>
        </w:trPr>
        <w:tc>
          <w:tcPr>
            <w:tcW w:w="8364" w:type="dxa"/>
            <w:gridSpan w:val="3"/>
            <w:tcBorders>
              <w:top w:val="single" w:sz="12" w:space="0" w:color="auto"/>
              <w:bottom w:val="single" w:sz="6" w:space="0" w:color="auto"/>
            </w:tcBorders>
            <w:shd w:val="clear" w:color="auto" w:fill="auto"/>
            <w:hideMark/>
          </w:tcPr>
          <w:p w14:paraId="750E4C21" w14:textId="77777777" w:rsidR="00AE3652" w:rsidRPr="00876B88" w:rsidRDefault="00AE3652" w:rsidP="00CB4D95">
            <w:pPr>
              <w:pStyle w:val="TableHeading"/>
            </w:pPr>
            <w:r w:rsidRPr="00876B88">
              <w:t>Commencement information</w:t>
            </w:r>
          </w:p>
        </w:tc>
      </w:tr>
      <w:tr w:rsidR="00AE3652" w:rsidRPr="00876B88" w14:paraId="335B7377" w14:textId="77777777" w:rsidTr="00CB4D95">
        <w:trPr>
          <w:tblHeader/>
        </w:trPr>
        <w:tc>
          <w:tcPr>
            <w:tcW w:w="2127" w:type="dxa"/>
            <w:tcBorders>
              <w:top w:val="single" w:sz="6" w:space="0" w:color="auto"/>
              <w:bottom w:val="single" w:sz="6" w:space="0" w:color="auto"/>
            </w:tcBorders>
            <w:shd w:val="clear" w:color="auto" w:fill="auto"/>
            <w:hideMark/>
          </w:tcPr>
          <w:p w14:paraId="430354C2" w14:textId="77777777" w:rsidR="00AE3652" w:rsidRPr="00876B88" w:rsidRDefault="00AE3652" w:rsidP="00CB4D95">
            <w:pPr>
              <w:pStyle w:val="TableHeading"/>
            </w:pPr>
            <w:r w:rsidRPr="00876B88">
              <w:t>Column 1</w:t>
            </w:r>
          </w:p>
        </w:tc>
        <w:tc>
          <w:tcPr>
            <w:tcW w:w="4394" w:type="dxa"/>
            <w:tcBorders>
              <w:top w:val="single" w:sz="6" w:space="0" w:color="auto"/>
              <w:bottom w:val="single" w:sz="6" w:space="0" w:color="auto"/>
            </w:tcBorders>
            <w:shd w:val="clear" w:color="auto" w:fill="auto"/>
            <w:hideMark/>
          </w:tcPr>
          <w:p w14:paraId="71D76825" w14:textId="77777777" w:rsidR="00AE3652" w:rsidRPr="00876B88" w:rsidRDefault="00AE3652" w:rsidP="00CB4D95">
            <w:pPr>
              <w:pStyle w:val="TableHeading"/>
            </w:pPr>
            <w:r w:rsidRPr="00876B88">
              <w:t>Column 2</w:t>
            </w:r>
          </w:p>
        </w:tc>
        <w:tc>
          <w:tcPr>
            <w:tcW w:w="1843" w:type="dxa"/>
            <w:tcBorders>
              <w:top w:val="single" w:sz="6" w:space="0" w:color="auto"/>
              <w:bottom w:val="single" w:sz="6" w:space="0" w:color="auto"/>
            </w:tcBorders>
            <w:shd w:val="clear" w:color="auto" w:fill="auto"/>
            <w:hideMark/>
          </w:tcPr>
          <w:p w14:paraId="6FC35331" w14:textId="77777777" w:rsidR="00AE3652" w:rsidRPr="00876B88" w:rsidRDefault="00AE3652" w:rsidP="00CB4D95">
            <w:pPr>
              <w:pStyle w:val="TableHeading"/>
            </w:pPr>
            <w:r w:rsidRPr="00876B88">
              <w:t>Column 3</w:t>
            </w:r>
          </w:p>
        </w:tc>
      </w:tr>
      <w:tr w:rsidR="00AE3652" w:rsidRPr="00876B88" w14:paraId="5D4B26E4" w14:textId="77777777" w:rsidTr="00CB4D95">
        <w:trPr>
          <w:tblHeader/>
        </w:trPr>
        <w:tc>
          <w:tcPr>
            <w:tcW w:w="2127" w:type="dxa"/>
            <w:tcBorders>
              <w:top w:val="single" w:sz="6" w:space="0" w:color="auto"/>
              <w:bottom w:val="single" w:sz="12" w:space="0" w:color="auto"/>
            </w:tcBorders>
            <w:shd w:val="clear" w:color="auto" w:fill="auto"/>
            <w:hideMark/>
          </w:tcPr>
          <w:p w14:paraId="56696F06" w14:textId="77777777" w:rsidR="00AE3652" w:rsidRPr="00876B88" w:rsidRDefault="00AE3652" w:rsidP="00CB4D95">
            <w:pPr>
              <w:pStyle w:val="TableHeading"/>
            </w:pPr>
            <w:r w:rsidRPr="00876B88">
              <w:t>Provisions</w:t>
            </w:r>
          </w:p>
        </w:tc>
        <w:tc>
          <w:tcPr>
            <w:tcW w:w="4394" w:type="dxa"/>
            <w:tcBorders>
              <w:top w:val="single" w:sz="6" w:space="0" w:color="auto"/>
              <w:bottom w:val="single" w:sz="12" w:space="0" w:color="auto"/>
            </w:tcBorders>
            <w:shd w:val="clear" w:color="auto" w:fill="auto"/>
            <w:hideMark/>
          </w:tcPr>
          <w:p w14:paraId="25D52E5F" w14:textId="77777777" w:rsidR="00AE3652" w:rsidRPr="00876B88" w:rsidRDefault="00AE3652" w:rsidP="00CB4D95">
            <w:pPr>
              <w:pStyle w:val="TableHeading"/>
            </w:pPr>
            <w:r w:rsidRPr="00876B88">
              <w:t>Commencement</w:t>
            </w:r>
          </w:p>
        </w:tc>
        <w:tc>
          <w:tcPr>
            <w:tcW w:w="1843" w:type="dxa"/>
            <w:tcBorders>
              <w:top w:val="single" w:sz="6" w:space="0" w:color="auto"/>
              <w:bottom w:val="single" w:sz="12" w:space="0" w:color="auto"/>
            </w:tcBorders>
            <w:shd w:val="clear" w:color="auto" w:fill="auto"/>
            <w:hideMark/>
          </w:tcPr>
          <w:p w14:paraId="7E60A948" w14:textId="77777777" w:rsidR="00AE3652" w:rsidRPr="00876B88" w:rsidRDefault="00AE3652" w:rsidP="00CB4D95">
            <w:pPr>
              <w:pStyle w:val="TableHeading"/>
            </w:pPr>
            <w:r w:rsidRPr="00876B88">
              <w:t>Date/Details</w:t>
            </w:r>
          </w:p>
        </w:tc>
      </w:tr>
      <w:tr w:rsidR="00AE3652" w:rsidRPr="00876B88" w14:paraId="5DDD8C84" w14:textId="77777777" w:rsidTr="00CB4D95">
        <w:tc>
          <w:tcPr>
            <w:tcW w:w="2127" w:type="dxa"/>
            <w:tcBorders>
              <w:top w:val="single" w:sz="12" w:space="0" w:color="auto"/>
              <w:bottom w:val="single" w:sz="12" w:space="0" w:color="auto"/>
            </w:tcBorders>
            <w:shd w:val="clear" w:color="auto" w:fill="auto"/>
            <w:hideMark/>
          </w:tcPr>
          <w:p w14:paraId="271FDCDC" w14:textId="77777777" w:rsidR="00AE3652" w:rsidRPr="00876B88" w:rsidRDefault="00AE3652" w:rsidP="00CB4D95">
            <w:pPr>
              <w:pStyle w:val="Tabletext"/>
            </w:pPr>
            <w:r w:rsidRPr="00876B88">
              <w:t xml:space="preserve">1.  The whole of </w:t>
            </w:r>
            <w:r w:rsidR="00696E78" w:rsidRPr="00876B88">
              <w:t>this instrument</w:t>
            </w:r>
          </w:p>
        </w:tc>
        <w:tc>
          <w:tcPr>
            <w:tcW w:w="4394" w:type="dxa"/>
            <w:tcBorders>
              <w:top w:val="single" w:sz="12" w:space="0" w:color="auto"/>
              <w:bottom w:val="single" w:sz="12" w:space="0" w:color="auto"/>
            </w:tcBorders>
            <w:shd w:val="clear" w:color="auto" w:fill="auto"/>
            <w:hideMark/>
          </w:tcPr>
          <w:p w14:paraId="0C68AA35" w14:textId="77777777" w:rsidR="00AE3652" w:rsidRPr="00876B88" w:rsidRDefault="00696E78" w:rsidP="00CB4D95">
            <w:pPr>
              <w:pStyle w:val="Tabletext"/>
            </w:pPr>
            <w:r w:rsidRPr="00876B88">
              <w:t xml:space="preserve">At the same time as </w:t>
            </w:r>
            <w:r w:rsidR="004F308F" w:rsidRPr="00876B88">
              <w:t>Schedule 1</w:t>
            </w:r>
            <w:r w:rsidRPr="00876B88">
              <w:t xml:space="preserve"> to the </w:t>
            </w:r>
            <w:r w:rsidRPr="00876B88">
              <w:rPr>
                <w:i/>
              </w:rPr>
              <w:t>Defence Legislation Amendment (Discipline Reform) Act 2021</w:t>
            </w:r>
            <w:r w:rsidRPr="00876B88">
              <w:t xml:space="preserve"> commences.</w:t>
            </w:r>
          </w:p>
        </w:tc>
        <w:tc>
          <w:tcPr>
            <w:tcW w:w="1843" w:type="dxa"/>
            <w:tcBorders>
              <w:top w:val="single" w:sz="12" w:space="0" w:color="auto"/>
              <w:bottom w:val="single" w:sz="12" w:space="0" w:color="auto"/>
            </w:tcBorders>
            <w:shd w:val="clear" w:color="auto" w:fill="auto"/>
          </w:tcPr>
          <w:p w14:paraId="26567545" w14:textId="2E7C6EE2" w:rsidR="00AE3652" w:rsidRPr="00876B88" w:rsidRDefault="00DA2DFF" w:rsidP="00CB4D95">
            <w:pPr>
              <w:pStyle w:val="Tabletext"/>
            </w:pPr>
            <w:r>
              <w:t>13 December 2022</w:t>
            </w:r>
            <w:bookmarkStart w:id="2" w:name="_GoBack"/>
            <w:bookmarkEnd w:id="2"/>
          </w:p>
        </w:tc>
      </w:tr>
    </w:tbl>
    <w:p w14:paraId="1764837D" w14:textId="77777777" w:rsidR="00AE3652" w:rsidRPr="00876B88" w:rsidRDefault="00AE3652" w:rsidP="00AE3652">
      <w:pPr>
        <w:pStyle w:val="notetext"/>
      </w:pPr>
      <w:r w:rsidRPr="00876B88">
        <w:rPr>
          <w:snapToGrid w:val="0"/>
          <w:lang w:eastAsia="en-US"/>
        </w:rPr>
        <w:t>Note:</w:t>
      </w:r>
      <w:r w:rsidRPr="00876B88">
        <w:rPr>
          <w:snapToGrid w:val="0"/>
          <w:lang w:eastAsia="en-US"/>
        </w:rPr>
        <w:tab/>
        <w:t xml:space="preserve">This table relates only to the provisions of </w:t>
      </w:r>
      <w:r w:rsidR="00696E78" w:rsidRPr="00876B88">
        <w:rPr>
          <w:snapToGrid w:val="0"/>
          <w:lang w:eastAsia="en-US"/>
        </w:rPr>
        <w:t>this instrument</w:t>
      </w:r>
      <w:r w:rsidRPr="00876B88">
        <w:t xml:space="preserve"> </w:t>
      </w:r>
      <w:r w:rsidRPr="00876B88">
        <w:rPr>
          <w:snapToGrid w:val="0"/>
          <w:lang w:eastAsia="en-US"/>
        </w:rPr>
        <w:t xml:space="preserve">as originally made. It will not be amended to deal with any later amendments of </w:t>
      </w:r>
      <w:r w:rsidR="00696E78" w:rsidRPr="00876B88">
        <w:rPr>
          <w:snapToGrid w:val="0"/>
          <w:lang w:eastAsia="en-US"/>
        </w:rPr>
        <w:t>this instrument</w:t>
      </w:r>
      <w:r w:rsidRPr="00876B88">
        <w:rPr>
          <w:snapToGrid w:val="0"/>
          <w:lang w:eastAsia="en-US"/>
        </w:rPr>
        <w:t>.</w:t>
      </w:r>
    </w:p>
    <w:p w14:paraId="06151C98" w14:textId="77777777" w:rsidR="00807626" w:rsidRPr="00876B88" w:rsidRDefault="00AE3652" w:rsidP="00AE3652">
      <w:pPr>
        <w:pStyle w:val="subsection"/>
      </w:pPr>
      <w:r w:rsidRPr="00876B88">
        <w:tab/>
        <w:t>(2)</w:t>
      </w:r>
      <w:r w:rsidRPr="00876B88">
        <w:tab/>
        <w:t xml:space="preserve">Any information in column 3 of the table is not part of </w:t>
      </w:r>
      <w:r w:rsidR="00696E78" w:rsidRPr="00876B88">
        <w:t>this instrument</w:t>
      </w:r>
      <w:r w:rsidRPr="00876B88">
        <w:t xml:space="preserve">. Information may be inserted in this column, or information in it may be edited, in any published version of </w:t>
      </w:r>
      <w:r w:rsidR="00696E78" w:rsidRPr="00876B88">
        <w:t>this instrument</w:t>
      </w:r>
      <w:r w:rsidRPr="00876B88">
        <w:t>.</w:t>
      </w:r>
    </w:p>
    <w:p w14:paraId="72F69FF3" w14:textId="77777777" w:rsidR="007500C8" w:rsidRPr="00876B88" w:rsidRDefault="007500C8" w:rsidP="007500C8">
      <w:pPr>
        <w:pStyle w:val="ActHead5"/>
      </w:pPr>
      <w:bookmarkStart w:id="3" w:name="_Toc107404985"/>
      <w:r w:rsidRPr="0055389E">
        <w:rPr>
          <w:rStyle w:val="CharSectno"/>
        </w:rPr>
        <w:t>3</w:t>
      </w:r>
      <w:r w:rsidRPr="00876B88">
        <w:t xml:space="preserve">  Authority</w:t>
      </w:r>
      <w:bookmarkEnd w:id="3"/>
    </w:p>
    <w:p w14:paraId="7A6317F9" w14:textId="77777777" w:rsidR="00E54BF1" w:rsidRPr="00876B88" w:rsidRDefault="007500C8" w:rsidP="007E667A">
      <w:pPr>
        <w:pStyle w:val="subsection"/>
      </w:pPr>
      <w:r w:rsidRPr="00876B88">
        <w:tab/>
      </w:r>
      <w:r w:rsidRPr="00876B88">
        <w:tab/>
      </w:r>
      <w:r w:rsidR="00696E78" w:rsidRPr="00876B88">
        <w:t>This instrument is</w:t>
      </w:r>
      <w:r w:rsidRPr="00876B88">
        <w:t xml:space="preserve"> made under</w:t>
      </w:r>
      <w:r w:rsidR="004F308F" w:rsidRPr="00876B88">
        <w:t xml:space="preserve"> </w:t>
      </w:r>
      <w:r w:rsidR="00876B88" w:rsidRPr="00876B88">
        <w:t>subsection 9</w:t>
      </w:r>
      <w:r w:rsidR="004F308F" w:rsidRPr="00876B88">
        <w:t>JB(1) of</w:t>
      </w:r>
      <w:r w:rsidRPr="00876B88">
        <w:t xml:space="preserve"> the </w:t>
      </w:r>
      <w:r w:rsidR="00696E78" w:rsidRPr="00876B88">
        <w:rPr>
          <w:i/>
        </w:rPr>
        <w:t>Defence Force Discipline Act 1982</w:t>
      </w:r>
      <w:r w:rsidR="00F4350D" w:rsidRPr="00876B88">
        <w:t>.</w:t>
      </w:r>
    </w:p>
    <w:p w14:paraId="469B9E79" w14:textId="77777777" w:rsidR="00E54BF1" w:rsidRPr="00876B88" w:rsidRDefault="00E54BF1" w:rsidP="00E54BF1">
      <w:pPr>
        <w:pStyle w:val="ActHead5"/>
      </w:pPr>
      <w:bookmarkStart w:id="4" w:name="_Toc107404986"/>
      <w:r w:rsidRPr="0055389E">
        <w:rPr>
          <w:rStyle w:val="CharSectno"/>
        </w:rPr>
        <w:t>4</w:t>
      </w:r>
      <w:r w:rsidRPr="00876B88">
        <w:t xml:space="preserve">  Objects of this instrument</w:t>
      </w:r>
      <w:bookmarkEnd w:id="4"/>
    </w:p>
    <w:p w14:paraId="5B1B5AE7" w14:textId="77777777" w:rsidR="00E54BF1" w:rsidRPr="00876B88" w:rsidRDefault="00E54BF1" w:rsidP="00E54BF1">
      <w:pPr>
        <w:pStyle w:val="subsection"/>
      </w:pPr>
      <w:r w:rsidRPr="00876B88">
        <w:tab/>
      </w:r>
      <w:r w:rsidRPr="00876B88">
        <w:tab/>
        <w:t>The objects of this instrument are to:</w:t>
      </w:r>
    </w:p>
    <w:p w14:paraId="437B2CAE" w14:textId="77777777" w:rsidR="00E54BF1" w:rsidRPr="00876B88" w:rsidRDefault="00E54BF1" w:rsidP="00E54BF1">
      <w:pPr>
        <w:pStyle w:val="paragraph"/>
      </w:pPr>
      <w:r w:rsidRPr="00876B88">
        <w:tab/>
        <w:t>(a)</w:t>
      </w:r>
      <w:r w:rsidRPr="00876B88">
        <w:tab/>
        <w:t>facilitate the fair and efficient administration of the infringement scheme and improve the personnel management of prescribed defence members by:</w:t>
      </w:r>
    </w:p>
    <w:p w14:paraId="676DE41A" w14:textId="77777777" w:rsidR="00E54BF1" w:rsidRPr="00876B88" w:rsidRDefault="00E54BF1" w:rsidP="00E54BF1">
      <w:pPr>
        <w:pStyle w:val="paragraphsub"/>
      </w:pPr>
      <w:r w:rsidRPr="00876B88">
        <w:tab/>
        <w:t>(i)</w:t>
      </w:r>
      <w:r w:rsidRPr="00876B88">
        <w:tab/>
        <w:t>requiring appropriate records of disciplinary infringements to be kept; and</w:t>
      </w:r>
    </w:p>
    <w:p w14:paraId="7DD4B1ED" w14:textId="77777777" w:rsidR="00E54BF1" w:rsidRPr="00876B88" w:rsidRDefault="00E54BF1" w:rsidP="00E54BF1">
      <w:pPr>
        <w:pStyle w:val="paragraphsub"/>
      </w:pPr>
      <w:r w:rsidRPr="00876B88">
        <w:tab/>
        <w:t>(ii)</w:t>
      </w:r>
      <w:r w:rsidRPr="00876B88">
        <w:tab/>
        <w:t>only allowing those records to be used for specified purposes; and</w:t>
      </w:r>
    </w:p>
    <w:p w14:paraId="63BAD44C" w14:textId="77777777" w:rsidR="000637E0" w:rsidRPr="00876B88" w:rsidRDefault="00E54BF1" w:rsidP="000637E0">
      <w:pPr>
        <w:pStyle w:val="paragraph"/>
      </w:pPr>
      <w:r w:rsidRPr="00876B88">
        <w:tab/>
        <w:t>(b)</w:t>
      </w:r>
      <w:r w:rsidRPr="00876B88">
        <w:tab/>
        <w:t>improve service discipline by retaining records of disciplinary infringements at the service level to assist the management of service discipline, provide reports on service discipline and inform inquiries into service discipline</w:t>
      </w:r>
      <w:r w:rsidR="000637E0" w:rsidRPr="00876B88">
        <w:t>.</w:t>
      </w:r>
    </w:p>
    <w:p w14:paraId="116F438D" w14:textId="77777777" w:rsidR="00E54BF1" w:rsidRPr="00876B88" w:rsidRDefault="00E54BF1" w:rsidP="000637E0">
      <w:pPr>
        <w:pStyle w:val="ActHead5"/>
      </w:pPr>
      <w:bookmarkStart w:id="5" w:name="_Toc107404987"/>
      <w:r w:rsidRPr="0055389E">
        <w:rPr>
          <w:rStyle w:val="CharSectno"/>
        </w:rPr>
        <w:t>5</w:t>
      </w:r>
      <w:r w:rsidRPr="00876B88">
        <w:t xml:space="preserve">  Simplified outline of this instrument</w:t>
      </w:r>
      <w:bookmarkEnd w:id="5"/>
    </w:p>
    <w:p w14:paraId="747F26D3" w14:textId="77777777" w:rsidR="00E54BF1" w:rsidRPr="00876B88" w:rsidRDefault="00876B88" w:rsidP="00E54BF1">
      <w:pPr>
        <w:pStyle w:val="SOText"/>
      </w:pPr>
      <w:r w:rsidRPr="00876B88">
        <w:t>Part 1</w:t>
      </w:r>
      <w:r w:rsidR="00E54BF1" w:rsidRPr="00876B88">
        <w:t>A records (which are about disciplinary infringements) must be kept and archived.</w:t>
      </w:r>
    </w:p>
    <w:p w14:paraId="4D016C1B" w14:textId="77777777" w:rsidR="00454C42" w:rsidRPr="00876B88" w:rsidRDefault="00E54BF1" w:rsidP="00E54BF1">
      <w:pPr>
        <w:pStyle w:val="SOText"/>
      </w:pPr>
      <w:r w:rsidRPr="00876B88">
        <w:lastRenderedPageBreak/>
        <w:t>A Part IA record about a prescribed defence member may be used by the member</w:t>
      </w:r>
      <w:r w:rsidR="00E065A3" w:rsidRPr="00876B88">
        <w:t>’</w:t>
      </w:r>
      <w:r w:rsidRPr="00876B88">
        <w:t>s commanding officer and other specified persons for per</w:t>
      </w:r>
      <w:r w:rsidR="008302EA" w:rsidRPr="00876B88">
        <w:t>sonnel</w:t>
      </w:r>
      <w:r w:rsidRPr="00876B88">
        <w:t xml:space="preserve"> </w:t>
      </w:r>
      <w:r w:rsidR="00AF487C" w:rsidRPr="00876B88">
        <w:t xml:space="preserve">or discipline </w:t>
      </w:r>
      <w:r w:rsidRPr="00876B88">
        <w:t xml:space="preserve">management </w:t>
      </w:r>
      <w:r w:rsidR="00AF487C" w:rsidRPr="00876B88">
        <w:t xml:space="preserve">of the member or unit discipline management. </w:t>
      </w:r>
      <w:r w:rsidR="00454C42" w:rsidRPr="00876B88">
        <w:t>The record is archived with the member’s service headquarters when certain events occur, such as a substantive promotion to a higher rank or the service of the member ends. The member’s commanding officer and those specified person</w:t>
      </w:r>
      <w:r w:rsidR="009C0FE0" w:rsidRPr="00876B88">
        <w:t>s</w:t>
      </w:r>
      <w:r w:rsidR="00454C42" w:rsidRPr="00876B88">
        <w:t xml:space="preserve"> cannot use the record after those events occur.</w:t>
      </w:r>
    </w:p>
    <w:p w14:paraId="4A9D2099" w14:textId="77777777" w:rsidR="00782606" w:rsidRPr="00876B88" w:rsidRDefault="00E54BF1" w:rsidP="00E54BF1">
      <w:pPr>
        <w:pStyle w:val="SOText"/>
      </w:pPr>
      <w:r w:rsidRPr="00876B88">
        <w:t>The record may be used at any time by other specified persons for other specified purposes. For example</w:t>
      </w:r>
      <w:r w:rsidR="00782606" w:rsidRPr="00876B88">
        <w:t>:</w:t>
      </w:r>
    </w:p>
    <w:p w14:paraId="08F870CA" w14:textId="77777777" w:rsidR="00782606" w:rsidRPr="00876B88" w:rsidRDefault="00782606" w:rsidP="00782606">
      <w:pPr>
        <w:pStyle w:val="SOPara"/>
      </w:pPr>
      <w:r w:rsidRPr="00876B88">
        <w:tab/>
        <w:t>(a)</w:t>
      </w:r>
      <w:r w:rsidRPr="00876B88">
        <w:tab/>
      </w:r>
      <w:r w:rsidR="00E54BF1" w:rsidRPr="00876B88">
        <w:t>a</w:t>
      </w:r>
      <w:r w:rsidR="00454C42" w:rsidRPr="00876B88">
        <w:t xml:space="preserve">n authorised </w:t>
      </w:r>
      <w:r w:rsidR="00E54BF1" w:rsidRPr="00876B88">
        <w:t>person posted to the prescribed defence member</w:t>
      </w:r>
      <w:r w:rsidR="00E065A3" w:rsidRPr="00876B88">
        <w:t>’</w:t>
      </w:r>
      <w:r w:rsidR="00E54BF1" w:rsidRPr="00876B88">
        <w:t xml:space="preserve">s service headquarters may use the record for purposes </w:t>
      </w:r>
      <w:r w:rsidR="00AF487C" w:rsidRPr="00876B88">
        <w:t xml:space="preserve">including personnel </w:t>
      </w:r>
      <w:r w:rsidRPr="00876B88">
        <w:t>and</w:t>
      </w:r>
      <w:r w:rsidR="00AF487C" w:rsidRPr="00876B88">
        <w:t xml:space="preserve"> discipline management of the member </w:t>
      </w:r>
      <w:r w:rsidRPr="00876B88">
        <w:t xml:space="preserve">and </w:t>
      </w:r>
      <w:r w:rsidR="00AF487C" w:rsidRPr="00876B88">
        <w:t>discipline management of the service</w:t>
      </w:r>
      <w:r w:rsidRPr="00876B88">
        <w:t>;</w:t>
      </w:r>
      <w:r w:rsidR="00E54BF1" w:rsidRPr="00876B88">
        <w:t xml:space="preserve"> </w:t>
      </w:r>
      <w:r w:rsidR="00AF487C" w:rsidRPr="00876B88">
        <w:t>and</w:t>
      </w:r>
    </w:p>
    <w:p w14:paraId="3E0BBBBE" w14:textId="77777777" w:rsidR="00E54BF1" w:rsidRPr="00876B88" w:rsidRDefault="00782606" w:rsidP="00782606">
      <w:pPr>
        <w:pStyle w:val="SOPara"/>
      </w:pPr>
      <w:r w:rsidRPr="00876B88">
        <w:tab/>
        <w:t>(b)</w:t>
      </w:r>
      <w:r w:rsidRPr="00876B88">
        <w:tab/>
      </w:r>
      <w:r w:rsidR="00E54BF1" w:rsidRPr="00876B88">
        <w:t>the Inspector</w:t>
      </w:r>
      <w:r w:rsidR="00876B88">
        <w:noBreakHyphen/>
      </w:r>
      <w:r w:rsidR="00E54BF1" w:rsidRPr="00876B88">
        <w:t>General of the Australian Defence Force may use the record for the purposes of performance of the powers, or exercise of the functions, of the Inspector</w:t>
      </w:r>
      <w:r w:rsidR="00876B88">
        <w:noBreakHyphen/>
      </w:r>
      <w:r w:rsidR="00E54BF1" w:rsidRPr="00876B88">
        <w:t>General.</w:t>
      </w:r>
    </w:p>
    <w:p w14:paraId="632E3100" w14:textId="77777777" w:rsidR="00E54BF1" w:rsidRPr="00876B88" w:rsidRDefault="00E54BF1" w:rsidP="00E54BF1">
      <w:pPr>
        <w:pStyle w:val="ActHead5"/>
      </w:pPr>
      <w:bookmarkStart w:id="6" w:name="_Toc107404988"/>
      <w:r w:rsidRPr="0055389E">
        <w:rPr>
          <w:rStyle w:val="CharSectno"/>
        </w:rPr>
        <w:t>6</w:t>
      </w:r>
      <w:r w:rsidRPr="00876B88">
        <w:t xml:space="preserve">  Definitions</w:t>
      </w:r>
      <w:bookmarkEnd w:id="6"/>
    </w:p>
    <w:p w14:paraId="7E1ACA0D" w14:textId="77777777" w:rsidR="00E54BF1" w:rsidRPr="00876B88" w:rsidRDefault="00E54BF1" w:rsidP="00E54BF1">
      <w:pPr>
        <w:pStyle w:val="notetext"/>
      </w:pPr>
      <w:r w:rsidRPr="00876B88">
        <w:t>Note:</w:t>
      </w:r>
      <w:r w:rsidRPr="00876B88">
        <w:tab/>
        <w:t>A number of expressions used in this instrument are defined in the Act, including the following:</w:t>
      </w:r>
    </w:p>
    <w:p w14:paraId="64C65AFE" w14:textId="77777777" w:rsidR="00E54BF1" w:rsidRPr="00876B88" w:rsidRDefault="00E54BF1" w:rsidP="00E54BF1">
      <w:pPr>
        <w:pStyle w:val="notepara"/>
      </w:pPr>
      <w:r w:rsidRPr="00876B88">
        <w:t>(a)</w:t>
      </w:r>
      <w:r w:rsidRPr="00876B88">
        <w:tab/>
        <w:t>disciplinary infringement;</w:t>
      </w:r>
    </w:p>
    <w:p w14:paraId="289DAF4C" w14:textId="77777777" w:rsidR="00E54BF1" w:rsidRPr="00876B88" w:rsidRDefault="00E54BF1" w:rsidP="00E54BF1">
      <w:pPr>
        <w:pStyle w:val="notepara"/>
      </w:pPr>
      <w:r w:rsidRPr="00876B88">
        <w:t>(b)</w:t>
      </w:r>
      <w:r w:rsidRPr="00876B88">
        <w:tab/>
        <w:t>Part IA record;</w:t>
      </w:r>
    </w:p>
    <w:p w14:paraId="445AB51A" w14:textId="77777777" w:rsidR="00E54BF1" w:rsidRPr="00876B88" w:rsidRDefault="00E54BF1" w:rsidP="00E54BF1">
      <w:pPr>
        <w:pStyle w:val="notepara"/>
      </w:pPr>
      <w:r w:rsidRPr="00876B88">
        <w:t>(c)</w:t>
      </w:r>
      <w:r w:rsidRPr="00876B88">
        <w:tab/>
        <w:t>prescribed defence member.</w:t>
      </w:r>
    </w:p>
    <w:p w14:paraId="66E26CA7" w14:textId="77777777" w:rsidR="00E54BF1" w:rsidRPr="00876B88" w:rsidRDefault="00E54BF1" w:rsidP="00E54BF1">
      <w:pPr>
        <w:pStyle w:val="subsection"/>
      </w:pPr>
      <w:r w:rsidRPr="00876B88">
        <w:tab/>
      </w:r>
      <w:r w:rsidRPr="00876B88">
        <w:tab/>
        <w:t>In this instrument:</w:t>
      </w:r>
    </w:p>
    <w:p w14:paraId="176F2414" w14:textId="77777777" w:rsidR="00E54BF1" w:rsidRPr="00876B88" w:rsidRDefault="00E54BF1" w:rsidP="00E54BF1">
      <w:pPr>
        <w:pStyle w:val="Definition"/>
      </w:pPr>
      <w:r w:rsidRPr="00876B88">
        <w:rPr>
          <w:b/>
          <w:i/>
        </w:rPr>
        <w:t>Act</w:t>
      </w:r>
      <w:r w:rsidRPr="00876B88">
        <w:t xml:space="preserve"> means the</w:t>
      </w:r>
      <w:r w:rsidRPr="00876B88">
        <w:rPr>
          <w:b/>
        </w:rPr>
        <w:t xml:space="preserve"> </w:t>
      </w:r>
      <w:r w:rsidRPr="00876B88">
        <w:rPr>
          <w:i/>
        </w:rPr>
        <w:t>Defence Force Discipline Act 1982</w:t>
      </w:r>
      <w:r w:rsidRPr="00876B88">
        <w:t>.</w:t>
      </w:r>
    </w:p>
    <w:p w14:paraId="1DC7CBD7" w14:textId="77777777" w:rsidR="00E065A3" w:rsidRPr="00876B88" w:rsidRDefault="00E065A3" w:rsidP="00E065A3">
      <w:pPr>
        <w:pStyle w:val="Definition"/>
      </w:pPr>
      <w:r w:rsidRPr="00876B88">
        <w:rPr>
          <w:b/>
          <w:i/>
        </w:rPr>
        <w:t>archive</w:t>
      </w:r>
      <w:r w:rsidRPr="00876B88">
        <w:t xml:space="preserve"> a record means storing the record with the relevant service headquarters in a manner that restricts access </w:t>
      </w:r>
      <w:r w:rsidR="00A503D0" w:rsidRPr="00876B88">
        <w:t xml:space="preserve">to the record by a </w:t>
      </w:r>
      <w:r w:rsidRPr="00876B88">
        <w:t xml:space="preserve">person </w:t>
      </w:r>
      <w:r w:rsidR="00A503D0" w:rsidRPr="00876B88">
        <w:t>prevented from doing so under</w:t>
      </w:r>
      <w:r w:rsidRPr="00876B88">
        <w:t xml:space="preserve"> subsection 9(</w:t>
      </w:r>
      <w:r w:rsidR="00BA2A7E" w:rsidRPr="00876B88">
        <w:t>5</w:t>
      </w:r>
      <w:r w:rsidRPr="00876B88">
        <w:t>).</w:t>
      </w:r>
    </w:p>
    <w:p w14:paraId="14E3AFE7" w14:textId="77777777" w:rsidR="00E54BF1" w:rsidRPr="00876B88" w:rsidRDefault="00E54BF1" w:rsidP="00E54BF1">
      <w:pPr>
        <w:pStyle w:val="Definition"/>
      </w:pPr>
      <w:r w:rsidRPr="00876B88">
        <w:rPr>
          <w:b/>
          <w:i/>
        </w:rPr>
        <w:t>unit</w:t>
      </w:r>
      <w:r w:rsidRPr="00876B88">
        <w:t xml:space="preserve"> includes sub</w:t>
      </w:r>
      <w:r w:rsidR="00876B88">
        <w:noBreakHyphen/>
      </w:r>
      <w:r w:rsidRPr="00876B88">
        <w:t>unit.</w:t>
      </w:r>
    </w:p>
    <w:p w14:paraId="7DDFFE9D" w14:textId="77777777" w:rsidR="001B7957" w:rsidRPr="00876B88" w:rsidRDefault="001B7957" w:rsidP="001B7957">
      <w:pPr>
        <w:pStyle w:val="ActHead5"/>
      </w:pPr>
      <w:bookmarkStart w:id="7" w:name="_Toc107404989"/>
      <w:r w:rsidRPr="0055389E">
        <w:rPr>
          <w:rStyle w:val="CharSectno"/>
        </w:rPr>
        <w:t>7</w:t>
      </w:r>
      <w:r w:rsidRPr="00876B88">
        <w:t xml:space="preserve">  </w:t>
      </w:r>
      <w:r w:rsidR="00D000B8" w:rsidRPr="00876B88">
        <w:t>D</w:t>
      </w:r>
      <w:r w:rsidRPr="00876B88">
        <w:t>isciplinary infringement</w:t>
      </w:r>
      <w:r w:rsidR="00D000B8" w:rsidRPr="00876B88">
        <w:t xml:space="preserve"> records</w:t>
      </w:r>
      <w:r w:rsidR="00F4388E" w:rsidRPr="00876B88">
        <w:t xml:space="preserve"> that must be kept</w:t>
      </w:r>
      <w:bookmarkEnd w:id="7"/>
    </w:p>
    <w:p w14:paraId="1537DB1A" w14:textId="77777777" w:rsidR="001B7957" w:rsidRPr="00876B88" w:rsidRDefault="001B7957" w:rsidP="001B7957">
      <w:pPr>
        <w:pStyle w:val="subsection"/>
      </w:pPr>
      <w:r w:rsidRPr="00876B88">
        <w:tab/>
      </w:r>
      <w:r w:rsidR="00C0480B" w:rsidRPr="00876B88">
        <w:t>(1)</w:t>
      </w:r>
      <w:r w:rsidRPr="00876B88">
        <w:tab/>
        <w:t>If a prescribed defence member is given an infringement notice in relation to a disciplinary infringement,</w:t>
      </w:r>
      <w:r w:rsidR="007B6E61" w:rsidRPr="00876B88">
        <w:t xml:space="preserve"> a</w:t>
      </w:r>
      <w:r w:rsidR="00D000B8" w:rsidRPr="00876B88">
        <w:t xml:space="preserve"> record</w:t>
      </w:r>
      <w:r w:rsidR="007B6E61" w:rsidRPr="00876B88">
        <w:t xml:space="preserve"> </w:t>
      </w:r>
      <w:r w:rsidR="00251EDD" w:rsidRPr="00876B88">
        <w:t>must be</w:t>
      </w:r>
      <w:r w:rsidR="00D000B8" w:rsidRPr="00876B88">
        <w:t xml:space="preserve"> kept of:</w:t>
      </w:r>
    </w:p>
    <w:p w14:paraId="1ADD36E9" w14:textId="77777777" w:rsidR="001B7957" w:rsidRPr="00876B88" w:rsidRDefault="001B7957" w:rsidP="001B7957">
      <w:pPr>
        <w:pStyle w:val="paragraph"/>
      </w:pPr>
      <w:r w:rsidRPr="00876B88">
        <w:tab/>
        <w:t>(a)</w:t>
      </w:r>
      <w:r w:rsidRPr="00876B88">
        <w:tab/>
      </w:r>
      <w:r w:rsidR="00D000B8" w:rsidRPr="00876B88">
        <w:t xml:space="preserve">the completed </w:t>
      </w:r>
      <w:r w:rsidRPr="00876B88">
        <w:t>infringement notice</w:t>
      </w:r>
      <w:r w:rsidR="00CF057B" w:rsidRPr="00876B88">
        <w:t xml:space="preserve"> form</w:t>
      </w:r>
      <w:r w:rsidRPr="00876B88">
        <w:t>;</w:t>
      </w:r>
      <w:r w:rsidR="008302EA" w:rsidRPr="00876B88">
        <w:t xml:space="preserve"> and</w:t>
      </w:r>
    </w:p>
    <w:p w14:paraId="3390408B" w14:textId="77777777" w:rsidR="00D03E4E" w:rsidRPr="00876B88" w:rsidRDefault="001B7957" w:rsidP="00356C9E">
      <w:pPr>
        <w:pStyle w:val="paragraph"/>
      </w:pPr>
      <w:r w:rsidRPr="00876B88">
        <w:tab/>
        <w:t>(b)</w:t>
      </w:r>
      <w:r w:rsidRPr="00876B88">
        <w:tab/>
        <w:t xml:space="preserve">any </w:t>
      </w:r>
      <w:r w:rsidR="00FD1C77" w:rsidRPr="00876B88">
        <w:t>e</w:t>
      </w:r>
      <w:r w:rsidRPr="00876B88">
        <w:t>vidence pr</w:t>
      </w:r>
      <w:r w:rsidR="008302EA" w:rsidRPr="00876B88">
        <w:t>esented</w:t>
      </w:r>
      <w:r w:rsidRPr="00876B88">
        <w:t xml:space="preserve"> by the</w:t>
      </w:r>
      <w:r w:rsidR="004C30F5" w:rsidRPr="00876B88">
        <w:t xml:space="preserve"> </w:t>
      </w:r>
      <w:r w:rsidRPr="00876B88">
        <w:t>member</w:t>
      </w:r>
      <w:r w:rsidR="008302EA" w:rsidRPr="00876B88">
        <w:t xml:space="preserve">, or </w:t>
      </w:r>
      <w:r w:rsidR="00FD1C77" w:rsidRPr="00876B88">
        <w:t xml:space="preserve">by </w:t>
      </w:r>
      <w:r w:rsidR="008302EA" w:rsidRPr="00876B88">
        <w:t>a witness called by the member, to the discipline office</w:t>
      </w:r>
      <w:r w:rsidR="009C0FE0" w:rsidRPr="00876B88">
        <w:t>r</w:t>
      </w:r>
      <w:r w:rsidR="008302EA" w:rsidRPr="00876B88">
        <w:t xml:space="preserve"> </w:t>
      </w:r>
      <w:r w:rsidR="00D000B8" w:rsidRPr="00876B88">
        <w:t>or senior discipline officer</w:t>
      </w:r>
      <w:r w:rsidR="00CF057B" w:rsidRPr="00876B88">
        <w:t xml:space="preserve"> </w:t>
      </w:r>
      <w:r w:rsidR="00D000B8" w:rsidRPr="00876B88">
        <w:t>dealing with the infringement</w:t>
      </w:r>
      <w:r w:rsidR="008302EA" w:rsidRPr="00876B88">
        <w:t>.</w:t>
      </w:r>
    </w:p>
    <w:p w14:paraId="4008DB4E" w14:textId="77777777" w:rsidR="00FD1C77" w:rsidRPr="00876B88" w:rsidRDefault="00FD1C77" w:rsidP="00FD1C77">
      <w:pPr>
        <w:pStyle w:val="notetext"/>
      </w:pPr>
      <w:r w:rsidRPr="00876B88">
        <w:t>Note:</w:t>
      </w:r>
      <w:r w:rsidRPr="00876B88">
        <w:tab/>
        <w:t xml:space="preserve">For the infringement notice form: see </w:t>
      </w:r>
      <w:r w:rsidR="00876B88" w:rsidRPr="00876B88">
        <w:t>section 9</w:t>
      </w:r>
      <w:r w:rsidRPr="00876B88">
        <w:t xml:space="preserve">E of the Act. For evidence and witnesses: see </w:t>
      </w:r>
      <w:r w:rsidR="00876B88" w:rsidRPr="00876B88">
        <w:t>subsection 9</w:t>
      </w:r>
      <w:r w:rsidRPr="00876B88">
        <w:t>F</w:t>
      </w:r>
      <w:r w:rsidR="00454C42" w:rsidRPr="00876B88">
        <w:t>A</w:t>
      </w:r>
      <w:r w:rsidRPr="00876B88">
        <w:t>(4) of the Act.</w:t>
      </w:r>
    </w:p>
    <w:p w14:paraId="2ED20BC4" w14:textId="77777777" w:rsidR="00872110" w:rsidRPr="00876B88" w:rsidRDefault="0029733D" w:rsidP="00F4388E">
      <w:pPr>
        <w:pStyle w:val="subsection"/>
      </w:pPr>
      <w:r w:rsidRPr="00876B88">
        <w:tab/>
      </w:r>
      <w:r w:rsidR="007B6E61" w:rsidRPr="00876B88">
        <w:t>(2)</w:t>
      </w:r>
      <w:r w:rsidR="007B6E61" w:rsidRPr="00876B88">
        <w:tab/>
        <w:t>The</w:t>
      </w:r>
      <w:r w:rsidR="00872110" w:rsidRPr="00876B88">
        <w:t xml:space="preserve"> </w:t>
      </w:r>
      <w:r w:rsidR="00E54BF1" w:rsidRPr="00876B88">
        <w:t xml:space="preserve">prescribed defence </w:t>
      </w:r>
      <w:r w:rsidR="00872110" w:rsidRPr="00876B88">
        <w:t>member</w:t>
      </w:r>
      <w:r w:rsidR="00E065A3" w:rsidRPr="00876B88">
        <w:t>’</w:t>
      </w:r>
      <w:r w:rsidR="00872110" w:rsidRPr="00876B88">
        <w:t>s commanding officer must ensure that th</w:t>
      </w:r>
      <w:r w:rsidR="00662477" w:rsidRPr="00876B88">
        <w:t>e</w:t>
      </w:r>
      <w:r w:rsidR="00872110" w:rsidRPr="00876B88">
        <w:t xml:space="preserve"> record</w:t>
      </w:r>
      <w:r w:rsidR="00662477" w:rsidRPr="00876B88">
        <w:t xml:space="preserve"> is</w:t>
      </w:r>
      <w:r w:rsidR="00872110" w:rsidRPr="00876B88">
        <w:t xml:space="preserve"> </w:t>
      </w:r>
      <w:r w:rsidR="00F442FB" w:rsidRPr="00876B88">
        <w:t>retained</w:t>
      </w:r>
      <w:r w:rsidR="00872110" w:rsidRPr="00876B88">
        <w:t xml:space="preserve"> until</w:t>
      </w:r>
      <w:r w:rsidR="000A3102" w:rsidRPr="00876B88">
        <w:t xml:space="preserve"> </w:t>
      </w:r>
      <w:r w:rsidR="00662477" w:rsidRPr="00876B88">
        <w:t xml:space="preserve">it is </w:t>
      </w:r>
      <w:r w:rsidR="00872110" w:rsidRPr="00876B88">
        <w:t xml:space="preserve">archived under </w:t>
      </w:r>
      <w:r w:rsidR="00876B88" w:rsidRPr="00876B88">
        <w:t>subsection (</w:t>
      </w:r>
      <w:r w:rsidR="00662477" w:rsidRPr="00876B88">
        <w:t>3</w:t>
      </w:r>
      <w:r w:rsidR="00872110" w:rsidRPr="00876B88">
        <w:t>).</w:t>
      </w:r>
    </w:p>
    <w:p w14:paraId="4B1A1C2B" w14:textId="77777777" w:rsidR="007B6E61" w:rsidRPr="00876B88" w:rsidRDefault="007B6E61" w:rsidP="007B6E61">
      <w:pPr>
        <w:pStyle w:val="subsection"/>
      </w:pPr>
      <w:r w:rsidRPr="00876B88">
        <w:tab/>
      </w:r>
      <w:r w:rsidR="0029733D" w:rsidRPr="00876B88">
        <w:t>(</w:t>
      </w:r>
      <w:r w:rsidRPr="00876B88">
        <w:t>3</w:t>
      </w:r>
      <w:r w:rsidR="0029733D" w:rsidRPr="00876B88">
        <w:t>)</w:t>
      </w:r>
      <w:r w:rsidR="0029733D" w:rsidRPr="00876B88">
        <w:tab/>
      </w:r>
      <w:r w:rsidR="00662477" w:rsidRPr="00876B88">
        <w:t xml:space="preserve">The </w:t>
      </w:r>
      <w:r w:rsidR="00E54BF1" w:rsidRPr="00876B88">
        <w:t xml:space="preserve">prescribed defence </w:t>
      </w:r>
      <w:r w:rsidR="00086C5C" w:rsidRPr="00876B88">
        <w:t>member</w:t>
      </w:r>
      <w:r w:rsidR="00E065A3" w:rsidRPr="00876B88">
        <w:t>’</w:t>
      </w:r>
      <w:r w:rsidR="00086C5C" w:rsidRPr="00876B88">
        <w:t>s commanding officer</w:t>
      </w:r>
      <w:r w:rsidR="00662477" w:rsidRPr="00876B88">
        <w:t xml:space="preserve"> must ensure</w:t>
      </w:r>
      <w:r w:rsidR="00F40871" w:rsidRPr="00876B88">
        <w:t xml:space="preserve"> that</w:t>
      </w:r>
      <w:r w:rsidR="00662477" w:rsidRPr="00876B88">
        <w:t xml:space="preserve"> the record is archived as soon as practicable after</w:t>
      </w:r>
      <w:r w:rsidRPr="00876B88">
        <w:t xml:space="preserve"> any of the following occur</w:t>
      </w:r>
      <w:r w:rsidR="00E54BF1" w:rsidRPr="00876B88">
        <w:t>s</w:t>
      </w:r>
      <w:r w:rsidRPr="00876B88">
        <w:t>:</w:t>
      </w:r>
    </w:p>
    <w:p w14:paraId="43B77FC7" w14:textId="77777777" w:rsidR="00CF057B" w:rsidRPr="00876B88" w:rsidRDefault="00CF057B" w:rsidP="007B6E61">
      <w:pPr>
        <w:pStyle w:val="paragraph"/>
      </w:pPr>
      <w:r w:rsidRPr="00876B88">
        <w:tab/>
      </w:r>
      <w:r w:rsidRPr="00876B88">
        <w:rPr>
          <w:lang w:eastAsia="en-US"/>
        </w:rPr>
        <w:t>(a)</w:t>
      </w:r>
      <w:r w:rsidRPr="00876B88">
        <w:tab/>
        <w:t>the member does not elect to be dealt with under the infringement scheme;</w:t>
      </w:r>
    </w:p>
    <w:p w14:paraId="71ADCD2E" w14:textId="77777777" w:rsidR="0029733D" w:rsidRPr="00876B88" w:rsidRDefault="0029733D" w:rsidP="0029733D">
      <w:pPr>
        <w:pStyle w:val="paragraph"/>
      </w:pPr>
      <w:r w:rsidRPr="00876B88">
        <w:lastRenderedPageBreak/>
        <w:tab/>
        <w:t>(</w:t>
      </w:r>
      <w:r w:rsidR="00CF057B" w:rsidRPr="00876B88">
        <w:t>b</w:t>
      </w:r>
      <w:r w:rsidRPr="00876B88">
        <w:t>)</w:t>
      </w:r>
      <w:r w:rsidRPr="00876B88">
        <w:tab/>
        <w:t>the disciplinary infringement is dismissed</w:t>
      </w:r>
      <w:r w:rsidR="007B6E61" w:rsidRPr="00876B88">
        <w:t>;</w:t>
      </w:r>
    </w:p>
    <w:p w14:paraId="33A56063" w14:textId="77777777" w:rsidR="00C333FC" w:rsidRPr="00876B88" w:rsidRDefault="0029733D" w:rsidP="0029733D">
      <w:pPr>
        <w:pStyle w:val="paragraph"/>
      </w:pPr>
      <w:r w:rsidRPr="00876B88">
        <w:tab/>
        <w:t>(</w:t>
      </w:r>
      <w:r w:rsidR="00CF057B" w:rsidRPr="00876B88">
        <w:t>c</w:t>
      </w:r>
      <w:r w:rsidRPr="00876B88">
        <w:t>)</w:t>
      </w:r>
      <w:r w:rsidRPr="00876B88">
        <w:tab/>
      </w:r>
      <w:r w:rsidR="00C333FC" w:rsidRPr="00876B88">
        <w:t>the member graduates from initial recruit or officer training;</w:t>
      </w:r>
    </w:p>
    <w:p w14:paraId="6A6F8769" w14:textId="77777777" w:rsidR="00C333FC" w:rsidRPr="00876B88" w:rsidRDefault="00C333FC" w:rsidP="00C333FC">
      <w:pPr>
        <w:pStyle w:val="paragraph"/>
      </w:pPr>
      <w:r w:rsidRPr="00876B88">
        <w:tab/>
        <w:t>(</w:t>
      </w:r>
      <w:r w:rsidR="00CF057B" w:rsidRPr="00876B88">
        <w:t>d</w:t>
      </w:r>
      <w:r w:rsidRPr="00876B88">
        <w:t>)</w:t>
      </w:r>
      <w:r w:rsidRPr="00876B88">
        <w:tab/>
      </w:r>
      <w:r w:rsidR="0029733D" w:rsidRPr="00876B88">
        <w:t>the mem</w:t>
      </w:r>
      <w:r w:rsidR="00C0480B" w:rsidRPr="00876B88">
        <w:t xml:space="preserve">ber is </w:t>
      </w:r>
      <w:r w:rsidR="00662477" w:rsidRPr="00876B88">
        <w:t xml:space="preserve">substantively </w:t>
      </w:r>
      <w:r w:rsidR="00C0480B" w:rsidRPr="00876B88">
        <w:t>promoted</w:t>
      </w:r>
      <w:r w:rsidR="00662C17" w:rsidRPr="00876B88">
        <w:t xml:space="preserve"> </w:t>
      </w:r>
      <w:r w:rsidR="00C0480B" w:rsidRPr="00876B88">
        <w:t xml:space="preserve">to </w:t>
      </w:r>
      <w:r w:rsidR="00F15646" w:rsidRPr="00876B88">
        <w:t xml:space="preserve">a higher </w:t>
      </w:r>
      <w:r w:rsidR="00C0480B" w:rsidRPr="00876B88">
        <w:t>rank</w:t>
      </w:r>
      <w:r w:rsidRPr="00876B88">
        <w:t>;</w:t>
      </w:r>
    </w:p>
    <w:p w14:paraId="53AAB1FE" w14:textId="77777777" w:rsidR="00D5021D" w:rsidRPr="00876B88" w:rsidRDefault="00C333FC" w:rsidP="00D5021D">
      <w:pPr>
        <w:pStyle w:val="paragraph"/>
      </w:pPr>
      <w:r w:rsidRPr="00876B88">
        <w:tab/>
      </w:r>
      <w:r w:rsidR="00C0480B" w:rsidRPr="00876B88">
        <w:t>(</w:t>
      </w:r>
      <w:r w:rsidR="00CF057B" w:rsidRPr="00876B88">
        <w:t>e</w:t>
      </w:r>
      <w:r w:rsidR="00C0480B" w:rsidRPr="00876B88">
        <w:t>)</w:t>
      </w:r>
      <w:r w:rsidR="00C0480B" w:rsidRPr="00876B88">
        <w:tab/>
      </w:r>
      <w:bookmarkStart w:id="8" w:name="_Hlk104536495"/>
      <w:r w:rsidR="00D000B8" w:rsidRPr="00876B88">
        <w:t>the</w:t>
      </w:r>
      <w:r w:rsidR="00A62415" w:rsidRPr="00876B88">
        <w:t xml:space="preserve"> service of the member </w:t>
      </w:r>
      <w:bookmarkStart w:id="9" w:name="_Hlk104536433"/>
      <w:r w:rsidR="00A62415" w:rsidRPr="00876B88">
        <w:t>end</w:t>
      </w:r>
      <w:r w:rsidR="00993B7A" w:rsidRPr="00876B88">
        <w:t>s</w:t>
      </w:r>
      <w:bookmarkEnd w:id="9"/>
      <w:r w:rsidR="00821E53" w:rsidRPr="00876B88">
        <w:t>.</w:t>
      </w:r>
      <w:bookmarkEnd w:id="8"/>
    </w:p>
    <w:p w14:paraId="567B37DC" w14:textId="77777777" w:rsidR="006A5CC1" w:rsidRPr="00876B88" w:rsidRDefault="00DB44CC" w:rsidP="006A5CC1">
      <w:pPr>
        <w:pStyle w:val="SubsectionHead"/>
      </w:pPr>
      <w:r w:rsidRPr="00876B88">
        <w:t>Ensuring a</w:t>
      </w:r>
      <w:r w:rsidR="006A5CC1" w:rsidRPr="00876B88">
        <w:t xml:space="preserve">ccess when </w:t>
      </w:r>
      <w:r w:rsidR="00E54BF1" w:rsidRPr="00876B88">
        <w:t xml:space="preserve">prescribed defence </w:t>
      </w:r>
      <w:r w:rsidR="006A5CC1" w:rsidRPr="00876B88">
        <w:t>member is posted to new unit</w:t>
      </w:r>
    </w:p>
    <w:p w14:paraId="501AE3EA" w14:textId="77777777" w:rsidR="006A5CC1" w:rsidRPr="00876B88" w:rsidRDefault="006A5CC1" w:rsidP="006A5CC1">
      <w:pPr>
        <w:pStyle w:val="subsection"/>
      </w:pPr>
      <w:r w:rsidRPr="00876B88">
        <w:tab/>
        <w:t>(4)</w:t>
      </w:r>
      <w:r w:rsidRPr="00876B88">
        <w:tab/>
        <w:t xml:space="preserve">If, before the record is archived, the </w:t>
      </w:r>
      <w:r w:rsidR="00E54BF1" w:rsidRPr="00876B88">
        <w:t xml:space="preserve">prescribed defence </w:t>
      </w:r>
      <w:r w:rsidRPr="00876B88">
        <w:t>member is posted to a</w:t>
      </w:r>
      <w:r w:rsidR="00DB44CC" w:rsidRPr="00876B88">
        <w:t>nother</w:t>
      </w:r>
      <w:r w:rsidRPr="00876B88">
        <w:t xml:space="preserve"> unit, the member</w:t>
      </w:r>
      <w:r w:rsidR="00E065A3" w:rsidRPr="00876B88">
        <w:t>’</w:t>
      </w:r>
      <w:r w:rsidRPr="00876B88">
        <w:t xml:space="preserve">s </w:t>
      </w:r>
      <w:r w:rsidR="008302EA" w:rsidRPr="00876B88">
        <w:t xml:space="preserve">former </w:t>
      </w:r>
      <w:r w:rsidRPr="00876B88">
        <w:t>commanding officer must ensure that the member</w:t>
      </w:r>
      <w:r w:rsidR="00E065A3" w:rsidRPr="00876B88">
        <w:t>’</w:t>
      </w:r>
      <w:r w:rsidRPr="00876B88">
        <w:t>s new commanding officer is given access to the record as soon as practicable.</w:t>
      </w:r>
    </w:p>
    <w:p w14:paraId="32A65E8D" w14:textId="77777777" w:rsidR="00053CFC" w:rsidRPr="00876B88" w:rsidRDefault="00053CFC" w:rsidP="00053CFC">
      <w:pPr>
        <w:pStyle w:val="ActHead5"/>
      </w:pPr>
      <w:bookmarkStart w:id="10" w:name="_Toc107404990"/>
      <w:r w:rsidRPr="0055389E">
        <w:rPr>
          <w:rStyle w:val="CharSectno"/>
        </w:rPr>
        <w:t>8</w:t>
      </w:r>
      <w:r w:rsidRPr="00876B88">
        <w:t xml:space="preserve">  Monthly report</w:t>
      </w:r>
      <w:r w:rsidR="007A2F28" w:rsidRPr="00876B88">
        <w:t xml:space="preserve"> by discipline officer or senior discipline officer</w:t>
      </w:r>
      <w:r w:rsidR="000A3102" w:rsidRPr="00876B88">
        <w:t xml:space="preserve"> must be kept</w:t>
      </w:r>
      <w:bookmarkEnd w:id="10"/>
    </w:p>
    <w:p w14:paraId="33861932" w14:textId="77777777" w:rsidR="00053CFC" w:rsidRPr="00876B88" w:rsidRDefault="00053CFC" w:rsidP="00053CFC">
      <w:pPr>
        <w:pStyle w:val="subsection"/>
      </w:pPr>
      <w:r w:rsidRPr="00876B88">
        <w:tab/>
        <w:t>(1)</w:t>
      </w:r>
      <w:r w:rsidRPr="00876B88">
        <w:tab/>
        <w:t xml:space="preserve">A record of a monthly report given under </w:t>
      </w:r>
      <w:r w:rsidR="00876B88" w:rsidRPr="00876B88">
        <w:t>section 9</w:t>
      </w:r>
      <w:r w:rsidRPr="00876B88">
        <w:t>JA of the Act to a commanding officer must be kept.</w:t>
      </w:r>
    </w:p>
    <w:p w14:paraId="3A816210" w14:textId="77777777" w:rsidR="00691490" w:rsidRPr="00876B88" w:rsidRDefault="00053CFC" w:rsidP="00053CFC">
      <w:pPr>
        <w:pStyle w:val="subsection"/>
      </w:pPr>
      <w:r w:rsidRPr="00876B88">
        <w:tab/>
        <w:t>(2)</w:t>
      </w:r>
      <w:r w:rsidRPr="00876B88">
        <w:tab/>
        <w:t>The commanding officer must ensure that</w:t>
      </w:r>
      <w:r w:rsidR="00691490" w:rsidRPr="00876B88">
        <w:t xml:space="preserve"> the record is archived as soon as practicable after the commanding officer has considered the report.</w:t>
      </w:r>
    </w:p>
    <w:p w14:paraId="109BE3EB" w14:textId="77777777" w:rsidR="00765951" w:rsidRPr="00876B88" w:rsidRDefault="00FE5225" w:rsidP="00691490">
      <w:pPr>
        <w:pStyle w:val="ActHead5"/>
      </w:pPr>
      <w:bookmarkStart w:id="11" w:name="_Toc107404991"/>
      <w:r w:rsidRPr="0055389E">
        <w:rPr>
          <w:rStyle w:val="CharSectno"/>
        </w:rPr>
        <w:t>9</w:t>
      </w:r>
      <w:r w:rsidR="001B7957" w:rsidRPr="00876B88">
        <w:t xml:space="preserve"> </w:t>
      </w:r>
      <w:r w:rsidR="00765951" w:rsidRPr="00876B88">
        <w:t xml:space="preserve"> </w:t>
      </w:r>
      <w:r w:rsidR="00F442FB" w:rsidRPr="00876B88">
        <w:t>U</w:t>
      </w:r>
      <w:r w:rsidR="00ED300C" w:rsidRPr="00876B88">
        <w:t xml:space="preserve">se of </w:t>
      </w:r>
      <w:r w:rsidR="00086F23" w:rsidRPr="00876B88">
        <w:t>Part I</w:t>
      </w:r>
      <w:r w:rsidR="003A16AA" w:rsidRPr="00876B88">
        <w:t>A record</w:t>
      </w:r>
      <w:r w:rsidR="00F442FB" w:rsidRPr="00876B88">
        <w:t>s</w:t>
      </w:r>
      <w:bookmarkEnd w:id="11"/>
    </w:p>
    <w:p w14:paraId="47837B9F" w14:textId="77777777" w:rsidR="00D637EE" w:rsidRPr="00876B88" w:rsidRDefault="00765951" w:rsidP="00641521">
      <w:pPr>
        <w:pStyle w:val="subsection"/>
      </w:pPr>
      <w:r w:rsidRPr="00876B88">
        <w:tab/>
      </w:r>
      <w:r w:rsidR="008302EA" w:rsidRPr="00876B88">
        <w:t>(1)</w:t>
      </w:r>
      <w:r w:rsidR="008302EA" w:rsidRPr="00876B88">
        <w:tab/>
      </w:r>
      <w:r w:rsidR="00D637EE" w:rsidRPr="00876B88">
        <w:t xml:space="preserve">A person may only access, make a record of information in, disclose information in or otherwise use a </w:t>
      </w:r>
      <w:r w:rsidR="00876B88" w:rsidRPr="00876B88">
        <w:t>Part 1</w:t>
      </w:r>
      <w:r w:rsidR="00D637EE" w:rsidRPr="00876B88">
        <w:t xml:space="preserve">A record, or part of a </w:t>
      </w:r>
      <w:r w:rsidR="00876B88" w:rsidRPr="00876B88">
        <w:t>Part 1</w:t>
      </w:r>
      <w:r w:rsidR="00D637EE" w:rsidRPr="00876B88">
        <w:t>A record, in accordance with this section.</w:t>
      </w:r>
    </w:p>
    <w:p w14:paraId="1A2A6705" w14:textId="77777777" w:rsidR="00795DF2" w:rsidRPr="00876B88" w:rsidRDefault="00795DF2" w:rsidP="00795DF2">
      <w:pPr>
        <w:pStyle w:val="notetext"/>
      </w:pPr>
      <w:r w:rsidRPr="00876B88">
        <w:t>Note:</w:t>
      </w:r>
      <w:r w:rsidRPr="00876B88">
        <w:tab/>
        <w:t xml:space="preserve">Records kept under section 7 or 8 of this instrument are </w:t>
      </w:r>
      <w:r w:rsidR="00876B88" w:rsidRPr="00876B88">
        <w:t>Part 1</w:t>
      </w:r>
      <w:r w:rsidRPr="00876B88">
        <w:t xml:space="preserve">A records: see the definition of </w:t>
      </w:r>
      <w:r w:rsidRPr="00876B88">
        <w:rPr>
          <w:b/>
          <w:i/>
        </w:rPr>
        <w:t>Part IA record</w:t>
      </w:r>
      <w:r w:rsidRPr="00876B88">
        <w:t xml:space="preserve"> in </w:t>
      </w:r>
      <w:r w:rsidR="00876B88" w:rsidRPr="00876B88">
        <w:t>subsection 9</w:t>
      </w:r>
      <w:r w:rsidRPr="00876B88">
        <w:t>JB(2) of the Act.</w:t>
      </w:r>
    </w:p>
    <w:p w14:paraId="67BEDFA4" w14:textId="77777777" w:rsidR="00D637EE" w:rsidRPr="00876B88" w:rsidRDefault="00D637EE" w:rsidP="00D637EE">
      <w:pPr>
        <w:pStyle w:val="SubsectionHead"/>
      </w:pPr>
      <w:r w:rsidRPr="00876B88">
        <w:t>P</w:t>
      </w:r>
      <w:r w:rsidR="004377C8" w:rsidRPr="00876B88">
        <w:t>ersonal use</w:t>
      </w:r>
    </w:p>
    <w:p w14:paraId="20967298" w14:textId="77777777" w:rsidR="00D637EE" w:rsidRPr="00876B88" w:rsidRDefault="00D637EE" w:rsidP="00641521">
      <w:pPr>
        <w:pStyle w:val="subsection"/>
      </w:pPr>
      <w:r w:rsidRPr="00876B88">
        <w:tab/>
        <w:t>(2)</w:t>
      </w:r>
      <w:r w:rsidRPr="00876B88">
        <w:tab/>
        <w:t xml:space="preserve">A prescribed defence member may access, make a record of information in, disclose information in or otherwise use a </w:t>
      </w:r>
      <w:r w:rsidR="00876B88" w:rsidRPr="00876B88">
        <w:t>Part 1</w:t>
      </w:r>
      <w:r w:rsidRPr="00876B88">
        <w:t>A record</w:t>
      </w:r>
      <w:r w:rsidR="00AF487C" w:rsidRPr="00876B88">
        <w:t xml:space="preserve">, or part of a </w:t>
      </w:r>
      <w:r w:rsidR="00876B88" w:rsidRPr="00876B88">
        <w:t>Part 1</w:t>
      </w:r>
      <w:r w:rsidR="00AF487C" w:rsidRPr="00876B88">
        <w:t>A record,</w:t>
      </w:r>
      <w:r w:rsidRPr="00876B88">
        <w:t xml:space="preserve"> </w:t>
      </w:r>
      <w:r w:rsidR="00782606" w:rsidRPr="00876B88">
        <w:t xml:space="preserve">that is </w:t>
      </w:r>
      <w:r w:rsidR="00454C42" w:rsidRPr="00876B88">
        <w:t>about the member.</w:t>
      </w:r>
    </w:p>
    <w:p w14:paraId="46B6E6CB" w14:textId="77777777" w:rsidR="00410F8D" w:rsidRPr="00876B88" w:rsidRDefault="00410F8D" w:rsidP="00410F8D">
      <w:pPr>
        <w:pStyle w:val="SubsectionHead"/>
      </w:pPr>
      <w:r w:rsidRPr="00876B88">
        <w:t>Use for functions, powers and duties under the Act</w:t>
      </w:r>
    </w:p>
    <w:p w14:paraId="71C0CEB6" w14:textId="77777777" w:rsidR="009C0FE0" w:rsidRPr="00876B88" w:rsidRDefault="009C0FE0" w:rsidP="009C0FE0">
      <w:pPr>
        <w:pStyle w:val="subsection"/>
      </w:pPr>
      <w:r w:rsidRPr="00876B88">
        <w:tab/>
        <w:t>(</w:t>
      </w:r>
      <w:r w:rsidR="00410F8D" w:rsidRPr="00876B88">
        <w:t>3</w:t>
      </w:r>
      <w:r w:rsidRPr="00876B88">
        <w:t>)</w:t>
      </w:r>
      <w:r w:rsidRPr="00876B88">
        <w:tab/>
        <w:t>A person performing a function or duty or exercising a power under the Act</w:t>
      </w:r>
      <w:r w:rsidR="000F3716" w:rsidRPr="00876B88">
        <w:t xml:space="preserve"> </w:t>
      </w:r>
      <w:r w:rsidRPr="00876B88">
        <w:t xml:space="preserve">may access, make a record of information in, disclose information in or otherwise use a </w:t>
      </w:r>
      <w:r w:rsidR="00876B88" w:rsidRPr="00876B88">
        <w:t>Part 1</w:t>
      </w:r>
      <w:r w:rsidRPr="00876B88">
        <w:t>A record</w:t>
      </w:r>
      <w:r w:rsidR="00782606" w:rsidRPr="00876B88">
        <w:t xml:space="preserve">, or part of a </w:t>
      </w:r>
      <w:r w:rsidR="00876B88" w:rsidRPr="00876B88">
        <w:t>Part 1</w:t>
      </w:r>
      <w:r w:rsidR="00782606" w:rsidRPr="00876B88">
        <w:t>A record,</w:t>
      </w:r>
      <w:r w:rsidRPr="00876B88">
        <w:t xml:space="preserve"> </w:t>
      </w:r>
      <w:r w:rsidR="00697202" w:rsidRPr="00876B88">
        <w:t xml:space="preserve">only </w:t>
      </w:r>
      <w:r w:rsidRPr="00876B88">
        <w:t>to the extent necessary to perform that function or duty or exercise that power.</w:t>
      </w:r>
    </w:p>
    <w:p w14:paraId="0CC71B93" w14:textId="77777777" w:rsidR="00410F8D" w:rsidRPr="00876B88" w:rsidRDefault="00410F8D" w:rsidP="00410F8D">
      <w:pPr>
        <w:pStyle w:val="notetext"/>
      </w:pPr>
      <w:r w:rsidRPr="00876B88">
        <w:t>Note:</w:t>
      </w:r>
      <w:r w:rsidRPr="00876B88">
        <w:tab/>
        <w:t xml:space="preserve">See also </w:t>
      </w:r>
      <w:r w:rsidR="00876B88" w:rsidRPr="00876B88">
        <w:t>section 9</w:t>
      </w:r>
      <w:r w:rsidRPr="00876B88">
        <w:t>EB of the Act which deals with the purposes for which a prescribed defence member is taken to have admitted committing a disciplinary infringement.</w:t>
      </w:r>
    </w:p>
    <w:p w14:paraId="4D7988D4" w14:textId="77777777" w:rsidR="00D637EE" w:rsidRPr="00876B88" w:rsidRDefault="00D637EE" w:rsidP="00D637EE">
      <w:pPr>
        <w:pStyle w:val="SubsectionHead"/>
      </w:pPr>
      <w:r w:rsidRPr="00876B88">
        <w:t xml:space="preserve">Other </w:t>
      </w:r>
      <w:r w:rsidR="004377C8" w:rsidRPr="00876B88">
        <w:t>uses</w:t>
      </w:r>
    </w:p>
    <w:p w14:paraId="4A831038" w14:textId="77777777" w:rsidR="006F4040" w:rsidRPr="00876B88" w:rsidRDefault="008302EA" w:rsidP="00641521">
      <w:pPr>
        <w:pStyle w:val="subsection"/>
      </w:pPr>
      <w:r w:rsidRPr="00876B88">
        <w:tab/>
      </w:r>
      <w:r w:rsidR="003A16AA" w:rsidRPr="00876B88">
        <w:t>(</w:t>
      </w:r>
      <w:r w:rsidR="00410F8D" w:rsidRPr="00876B88">
        <w:t>4</w:t>
      </w:r>
      <w:r w:rsidR="003A16AA" w:rsidRPr="00876B88">
        <w:t>)</w:t>
      </w:r>
      <w:r w:rsidR="00765951" w:rsidRPr="00876B88">
        <w:tab/>
      </w:r>
      <w:r w:rsidR="006415DD" w:rsidRPr="00876B88">
        <w:t>A</w:t>
      </w:r>
      <w:r w:rsidR="006F4040" w:rsidRPr="00876B88">
        <w:t xml:space="preserve"> person </w:t>
      </w:r>
      <w:r w:rsidR="009940B3" w:rsidRPr="00876B88">
        <w:t xml:space="preserve">referred to in an item </w:t>
      </w:r>
      <w:r w:rsidR="00FA110A" w:rsidRPr="00876B88">
        <w:t>of</w:t>
      </w:r>
      <w:r w:rsidR="009940B3" w:rsidRPr="00876B88">
        <w:t xml:space="preserve"> the following table </w:t>
      </w:r>
      <w:r w:rsidR="006F4040" w:rsidRPr="00876B88">
        <w:t>may</w:t>
      </w:r>
      <w:r w:rsidR="00ED300C" w:rsidRPr="00876B88">
        <w:t xml:space="preserve"> </w:t>
      </w:r>
      <w:r w:rsidR="006F4040" w:rsidRPr="00876B88">
        <w:t>access,</w:t>
      </w:r>
      <w:r w:rsidR="00D5021D" w:rsidRPr="00876B88">
        <w:t xml:space="preserve"> make a record of information in, disclose information in or </w:t>
      </w:r>
      <w:r w:rsidR="006F4040" w:rsidRPr="00876B88">
        <w:t xml:space="preserve">otherwise use a </w:t>
      </w:r>
      <w:r w:rsidR="00876B88" w:rsidRPr="00876B88">
        <w:t>Part 1</w:t>
      </w:r>
      <w:r w:rsidR="006F4040" w:rsidRPr="00876B88">
        <w:t>A record</w:t>
      </w:r>
      <w:r w:rsidR="00ED300C" w:rsidRPr="00876B88">
        <w:t xml:space="preserve">, or part of a </w:t>
      </w:r>
      <w:r w:rsidR="00876B88" w:rsidRPr="00876B88">
        <w:t>Part 1</w:t>
      </w:r>
      <w:r w:rsidR="00ED300C" w:rsidRPr="00876B88">
        <w:t>A record, that is about</w:t>
      </w:r>
      <w:r w:rsidR="009940B3" w:rsidRPr="00876B88">
        <w:t xml:space="preserve"> a</w:t>
      </w:r>
      <w:r w:rsidR="00A44CA4" w:rsidRPr="00876B88">
        <w:t xml:space="preserve"> prescribed</w:t>
      </w:r>
      <w:r w:rsidR="00373587" w:rsidRPr="00876B88">
        <w:t xml:space="preserve"> defence member</w:t>
      </w:r>
      <w:r w:rsidR="006F4040" w:rsidRPr="00876B88">
        <w:t>:</w:t>
      </w:r>
    </w:p>
    <w:p w14:paraId="21122111" w14:textId="77777777" w:rsidR="006F4040" w:rsidRPr="00876B88" w:rsidRDefault="006F4040" w:rsidP="006F4040">
      <w:pPr>
        <w:pStyle w:val="paragraph"/>
      </w:pPr>
      <w:r w:rsidRPr="00876B88">
        <w:tab/>
        <w:t>(a)</w:t>
      </w:r>
      <w:r w:rsidRPr="00876B88">
        <w:tab/>
        <w:t xml:space="preserve">for </w:t>
      </w:r>
      <w:r w:rsidR="00691490" w:rsidRPr="00876B88">
        <w:t>a</w:t>
      </w:r>
      <w:r w:rsidRPr="00876B88">
        <w:t xml:space="preserve"> purpose</w:t>
      </w:r>
      <w:r w:rsidR="00120E0C" w:rsidRPr="00876B88">
        <w:t xml:space="preserve"> </w:t>
      </w:r>
      <w:r w:rsidR="009940B3" w:rsidRPr="00876B88">
        <w:t>referred to in that item</w:t>
      </w:r>
      <w:r w:rsidRPr="00876B88">
        <w:t>; or</w:t>
      </w:r>
    </w:p>
    <w:p w14:paraId="4F8B5228" w14:textId="77777777" w:rsidR="00641521" w:rsidRPr="00876B88" w:rsidRDefault="006F4040" w:rsidP="006F4040">
      <w:pPr>
        <w:pStyle w:val="paragraph"/>
      </w:pPr>
      <w:r w:rsidRPr="00876B88">
        <w:tab/>
        <w:t>(b)</w:t>
      </w:r>
      <w:r w:rsidRPr="00876B88">
        <w:tab/>
        <w:t>as required or permitted by law.</w:t>
      </w:r>
    </w:p>
    <w:p w14:paraId="2EDB9F3A" w14:textId="77777777" w:rsidR="006415DD" w:rsidRPr="00876B88" w:rsidRDefault="00993B7A" w:rsidP="00641521">
      <w:pPr>
        <w:pStyle w:val="notetext"/>
      </w:pPr>
      <w:r w:rsidRPr="00876B88">
        <w:t xml:space="preserve">Note </w:t>
      </w:r>
      <w:r w:rsidR="00795DF2" w:rsidRPr="00876B88">
        <w:t>1</w:t>
      </w:r>
      <w:r w:rsidRPr="00876B88">
        <w:t>:</w:t>
      </w:r>
      <w:r w:rsidRPr="00876B88">
        <w:tab/>
      </w:r>
      <w:r w:rsidR="00336D38" w:rsidRPr="00876B88">
        <w:t xml:space="preserve">The following are examples for the purposes of </w:t>
      </w:r>
      <w:r w:rsidR="00876B88" w:rsidRPr="00876B88">
        <w:t>paragraph (</w:t>
      </w:r>
      <w:r w:rsidR="00336D38" w:rsidRPr="00876B88">
        <w:t>b)</w:t>
      </w:r>
      <w:r w:rsidR="00F40871" w:rsidRPr="00876B88">
        <w:t xml:space="preserve"> of this s</w:t>
      </w:r>
      <w:r w:rsidR="00795DF2" w:rsidRPr="00876B88">
        <w:t>ubs</w:t>
      </w:r>
      <w:r w:rsidR="00F40871" w:rsidRPr="00876B88">
        <w:t>ection</w:t>
      </w:r>
      <w:r w:rsidR="006415DD" w:rsidRPr="00876B88">
        <w:t>:</w:t>
      </w:r>
    </w:p>
    <w:p w14:paraId="3A782D9E" w14:textId="77777777" w:rsidR="00993B7A" w:rsidRPr="00876B88" w:rsidRDefault="006415DD" w:rsidP="006415DD">
      <w:pPr>
        <w:pStyle w:val="notepara"/>
      </w:pPr>
      <w:r w:rsidRPr="00876B88">
        <w:t>(a)</w:t>
      </w:r>
      <w:r w:rsidRPr="00876B88">
        <w:tab/>
      </w:r>
      <w:r w:rsidR="00993B7A" w:rsidRPr="00876B88">
        <w:t>disclosure may be required</w:t>
      </w:r>
      <w:r w:rsidR="009940B3" w:rsidRPr="00876B88">
        <w:t xml:space="preserve"> by</w:t>
      </w:r>
      <w:r w:rsidR="00993B7A" w:rsidRPr="00876B88">
        <w:t xml:space="preserve"> Court order</w:t>
      </w:r>
      <w:r w:rsidRPr="00876B88">
        <w:t>;</w:t>
      </w:r>
    </w:p>
    <w:p w14:paraId="2F7ACD0F" w14:textId="77777777" w:rsidR="006415DD" w:rsidRPr="00876B88" w:rsidRDefault="006415DD" w:rsidP="006415DD">
      <w:pPr>
        <w:pStyle w:val="notepara"/>
      </w:pPr>
      <w:r w:rsidRPr="00876B88">
        <w:lastRenderedPageBreak/>
        <w:t>(b)</w:t>
      </w:r>
      <w:r w:rsidRPr="00876B88">
        <w:tab/>
      </w:r>
      <w:r w:rsidR="00454C42" w:rsidRPr="00876B88">
        <w:t xml:space="preserve">the </w:t>
      </w:r>
      <w:r w:rsidR="00454C42" w:rsidRPr="00876B88">
        <w:rPr>
          <w:i/>
        </w:rPr>
        <w:t>Privacy Act 1988</w:t>
      </w:r>
      <w:r w:rsidR="00454C42" w:rsidRPr="00876B88">
        <w:t xml:space="preserve"> may require </w:t>
      </w:r>
      <w:r w:rsidR="00C75BCE" w:rsidRPr="00876B88">
        <w:t xml:space="preserve">that </w:t>
      </w:r>
      <w:r w:rsidR="00454C42" w:rsidRPr="00876B88">
        <w:t xml:space="preserve">a person be given </w:t>
      </w:r>
      <w:r w:rsidRPr="00876B88">
        <w:t xml:space="preserve">access to personal information </w:t>
      </w:r>
      <w:r w:rsidR="00454C42" w:rsidRPr="00876B88">
        <w:t xml:space="preserve">in a </w:t>
      </w:r>
      <w:r w:rsidR="00876B88" w:rsidRPr="00876B88">
        <w:t>Part 1</w:t>
      </w:r>
      <w:r w:rsidR="00454C42" w:rsidRPr="00876B88">
        <w:t>A record that is about the person.</w:t>
      </w:r>
    </w:p>
    <w:p w14:paraId="151976F1" w14:textId="77777777" w:rsidR="004377C8" w:rsidRPr="00876B88" w:rsidRDefault="00256E19" w:rsidP="00F6199F">
      <w:pPr>
        <w:pStyle w:val="notetext"/>
      </w:pPr>
      <w:r w:rsidRPr="00876B88">
        <w:t xml:space="preserve">Note </w:t>
      </w:r>
      <w:r w:rsidR="00795DF2" w:rsidRPr="00876B88">
        <w:t>2</w:t>
      </w:r>
      <w:r w:rsidRPr="00876B88">
        <w:t>:</w:t>
      </w:r>
      <w:r w:rsidRPr="00876B88">
        <w:tab/>
      </w:r>
      <w:r w:rsidR="00F6199F" w:rsidRPr="00876B88">
        <w:t>A person may have a number of capacities</w:t>
      </w:r>
      <w:r w:rsidR="00467DAD" w:rsidRPr="00876B88">
        <w:t xml:space="preserve"> that are</w:t>
      </w:r>
      <w:r w:rsidR="00F6199F" w:rsidRPr="00876B88">
        <w:t xml:space="preserve"> referred to in the table. The table applies to </w:t>
      </w:r>
      <w:r w:rsidR="00467DAD" w:rsidRPr="00876B88">
        <w:t>the</w:t>
      </w:r>
      <w:r w:rsidR="00F6199F" w:rsidRPr="00876B88">
        <w:t xml:space="preserve"> person in respect of the capacity in which the person is accessing, mak</w:t>
      </w:r>
      <w:r w:rsidR="00454C42" w:rsidRPr="00876B88">
        <w:t>ing</w:t>
      </w:r>
      <w:r w:rsidR="00F6199F" w:rsidRPr="00876B88">
        <w:t xml:space="preserve"> a record of information in, disclos</w:t>
      </w:r>
      <w:r w:rsidR="00454C42" w:rsidRPr="00876B88">
        <w:t>ing</w:t>
      </w:r>
      <w:r w:rsidR="00F6199F" w:rsidRPr="00876B88">
        <w:t xml:space="preserve"> information in or otherwise us</w:t>
      </w:r>
      <w:r w:rsidR="00454C42" w:rsidRPr="00876B88">
        <w:t>ing</w:t>
      </w:r>
      <w:r w:rsidR="00F6199F" w:rsidRPr="00876B88">
        <w:t xml:space="preserve"> a </w:t>
      </w:r>
      <w:r w:rsidR="00876B88" w:rsidRPr="00876B88">
        <w:t>Part 1</w:t>
      </w:r>
      <w:r w:rsidR="00F6199F" w:rsidRPr="00876B88">
        <w:t xml:space="preserve">A record or part of a </w:t>
      </w:r>
      <w:r w:rsidR="00876B88" w:rsidRPr="00876B88">
        <w:t>Part 1</w:t>
      </w:r>
      <w:r w:rsidR="00F6199F" w:rsidRPr="00876B88">
        <w:t>A record.</w:t>
      </w:r>
    </w:p>
    <w:p w14:paraId="0CF4C1C3" w14:textId="77777777" w:rsidR="00765951" w:rsidRPr="00876B88" w:rsidRDefault="00765951" w:rsidP="00765951">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65951" w:rsidRPr="00876B88" w14:paraId="11268D0A" w14:textId="77777777" w:rsidTr="00BA2A7E">
        <w:trPr>
          <w:tblHeader/>
        </w:trPr>
        <w:tc>
          <w:tcPr>
            <w:tcW w:w="8312" w:type="dxa"/>
            <w:gridSpan w:val="3"/>
            <w:tcBorders>
              <w:top w:val="single" w:sz="12" w:space="0" w:color="auto"/>
              <w:bottom w:val="single" w:sz="6" w:space="0" w:color="auto"/>
            </w:tcBorders>
            <w:shd w:val="clear" w:color="auto" w:fill="auto"/>
          </w:tcPr>
          <w:p w14:paraId="24BA10E3" w14:textId="77777777" w:rsidR="00765951" w:rsidRPr="00876B88" w:rsidRDefault="00691490" w:rsidP="00765951">
            <w:pPr>
              <w:pStyle w:val="TableHeading"/>
            </w:pPr>
            <w:r w:rsidRPr="00876B88">
              <w:t>Purposes</w:t>
            </w:r>
          </w:p>
        </w:tc>
      </w:tr>
      <w:tr w:rsidR="00765951" w:rsidRPr="00876B88" w14:paraId="72D4768A" w14:textId="77777777" w:rsidTr="00BA2A7E">
        <w:trPr>
          <w:tblHeader/>
        </w:trPr>
        <w:tc>
          <w:tcPr>
            <w:tcW w:w="714" w:type="dxa"/>
            <w:tcBorders>
              <w:top w:val="single" w:sz="6" w:space="0" w:color="auto"/>
              <w:bottom w:val="single" w:sz="12" w:space="0" w:color="auto"/>
            </w:tcBorders>
            <w:shd w:val="clear" w:color="auto" w:fill="auto"/>
          </w:tcPr>
          <w:p w14:paraId="0EFD716F" w14:textId="77777777" w:rsidR="00765951" w:rsidRPr="00876B88" w:rsidRDefault="00765951" w:rsidP="00765951">
            <w:pPr>
              <w:pStyle w:val="TableHeading"/>
            </w:pPr>
            <w:r w:rsidRPr="00876B88">
              <w:t>Item</w:t>
            </w:r>
          </w:p>
        </w:tc>
        <w:tc>
          <w:tcPr>
            <w:tcW w:w="3799" w:type="dxa"/>
            <w:tcBorders>
              <w:top w:val="single" w:sz="6" w:space="0" w:color="auto"/>
              <w:bottom w:val="single" w:sz="12" w:space="0" w:color="auto"/>
            </w:tcBorders>
            <w:shd w:val="clear" w:color="auto" w:fill="auto"/>
          </w:tcPr>
          <w:p w14:paraId="2BF556AA" w14:textId="77777777" w:rsidR="00765951" w:rsidRPr="00876B88" w:rsidRDefault="00701E45" w:rsidP="00765951">
            <w:pPr>
              <w:pStyle w:val="TableHeading"/>
            </w:pPr>
            <w:r w:rsidRPr="00876B88">
              <w:t>Person</w:t>
            </w:r>
          </w:p>
        </w:tc>
        <w:tc>
          <w:tcPr>
            <w:tcW w:w="3799" w:type="dxa"/>
            <w:tcBorders>
              <w:top w:val="single" w:sz="6" w:space="0" w:color="auto"/>
              <w:bottom w:val="single" w:sz="12" w:space="0" w:color="auto"/>
            </w:tcBorders>
            <w:shd w:val="clear" w:color="auto" w:fill="auto"/>
          </w:tcPr>
          <w:p w14:paraId="7E0A7918" w14:textId="77777777" w:rsidR="00765951" w:rsidRPr="00876B88" w:rsidRDefault="00662477" w:rsidP="00765951">
            <w:pPr>
              <w:pStyle w:val="TableHeading"/>
            </w:pPr>
            <w:r w:rsidRPr="00876B88">
              <w:t>Purposes</w:t>
            </w:r>
          </w:p>
        </w:tc>
      </w:tr>
      <w:tr w:rsidR="000F3716" w:rsidRPr="00876B88" w14:paraId="16025F57" w14:textId="77777777" w:rsidTr="00BA2A7E">
        <w:tc>
          <w:tcPr>
            <w:tcW w:w="714" w:type="dxa"/>
            <w:tcBorders>
              <w:top w:val="single" w:sz="12" w:space="0" w:color="auto"/>
            </w:tcBorders>
            <w:shd w:val="clear" w:color="auto" w:fill="auto"/>
          </w:tcPr>
          <w:p w14:paraId="5BD490D4" w14:textId="77777777" w:rsidR="000F3716" w:rsidRPr="00876B88" w:rsidRDefault="000F3716" w:rsidP="000F3716">
            <w:pPr>
              <w:pStyle w:val="Tabletext"/>
            </w:pPr>
            <w:r w:rsidRPr="00876B88">
              <w:t>1</w:t>
            </w:r>
          </w:p>
        </w:tc>
        <w:tc>
          <w:tcPr>
            <w:tcW w:w="3799" w:type="dxa"/>
            <w:tcBorders>
              <w:top w:val="single" w:sz="12" w:space="0" w:color="auto"/>
            </w:tcBorders>
            <w:shd w:val="clear" w:color="auto" w:fill="auto"/>
          </w:tcPr>
          <w:p w14:paraId="04C5093C" w14:textId="77777777" w:rsidR="000F3716" w:rsidRPr="00876B88" w:rsidRDefault="000F3716" w:rsidP="000F3716">
            <w:pPr>
              <w:pStyle w:val="Tabletext"/>
            </w:pPr>
            <w:r w:rsidRPr="00876B88">
              <w:t xml:space="preserve">a person performing </w:t>
            </w:r>
            <w:r w:rsidR="00795DF2" w:rsidRPr="00876B88">
              <w:t xml:space="preserve">a </w:t>
            </w:r>
            <w:r w:rsidRPr="00876B88">
              <w:t>function or dut</w:t>
            </w:r>
            <w:r w:rsidR="00795DF2" w:rsidRPr="00876B88">
              <w:t>y</w:t>
            </w:r>
            <w:r w:rsidRPr="00876B88">
              <w:t xml:space="preserve"> or exercising </w:t>
            </w:r>
            <w:r w:rsidR="00795DF2" w:rsidRPr="00876B88">
              <w:t xml:space="preserve">a </w:t>
            </w:r>
            <w:r w:rsidRPr="00876B88">
              <w:t>power under this instrument</w:t>
            </w:r>
          </w:p>
        </w:tc>
        <w:tc>
          <w:tcPr>
            <w:tcW w:w="3799" w:type="dxa"/>
            <w:tcBorders>
              <w:top w:val="single" w:sz="12" w:space="0" w:color="auto"/>
            </w:tcBorders>
            <w:shd w:val="clear" w:color="auto" w:fill="auto"/>
          </w:tcPr>
          <w:p w14:paraId="15FFEBB6" w14:textId="77777777" w:rsidR="000F3716" w:rsidRPr="00876B88" w:rsidRDefault="000F3716" w:rsidP="000F3716">
            <w:pPr>
              <w:pStyle w:val="Tabletext"/>
            </w:pPr>
            <w:r w:rsidRPr="00876B88">
              <w:t>the performance of th</w:t>
            </w:r>
            <w:r w:rsidR="00795DF2" w:rsidRPr="00876B88">
              <w:t>e</w:t>
            </w:r>
            <w:r w:rsidRPr="00876B88">
              <w:t xml:space="preserve"> function</w:t>
            </w:r>
            <w:r w:rsidR="00795DF2" w:rsidRPr="00876B88">
              <w:t xml:space="preserve"> </w:t>
            </w:r>
            <w:r w:rsidRPr="00876B88">
              <w:t>or dut</w:t>
            </w:r>
            <w:r w:rsidR="00795DF2" w:rsidRPr="00876B88">
              <w:t xml:space="preserve">y </w:t>
            </w:r>
            <w:r w:rsidRPr="00876B88">
              <w:t>or exercise of th</w:t>
            </w:r>
            <w:r w:rsidR="00795DF2" w:rsidRPr="00876B88">
              <w:t xml:space="preserve">e </w:t>
            </w:r>
            <w:r w:rsidRPr="00876B88">
              <w:t>power</w:t>
            </w:r>
          </w:p>
        </w:tc>
      </w:tr>
      <w:tr w:rsidR="000F3716" w:rsidRPr="00876B88" w14:paraId="040CCA1E" w14:textId="77777777" w:rsidTr="00BA2A7E">
        <w:tc>
          <w:tcPr>
            <w:tcW w:w="714" w:type="dxa"/>
            <w:shd w:val="clear" w:color="auto" w:fill="auto"/>
          </w:tcPr>
          <w:p w14:paraId="74104540" w14:textId="77777777" w:rsidR="000F3716" w:rsidRPr="00876B88" w:rsidRDefault="000F3716" w:rsidP="000F3716">
            <w:pPr>
              <w:pStyle w:val="Tabletext"/>
            </w:pPr>
            <w:r w:rsidRPr="00876B88">
              <w:t>2</w:t>
            </w:r>
          </w:p>
        </w:tc>
        <w:tc>
          <w:tcPr>
            <w:tcW w:w="3799" w:type="dxa"/>
            <w:shd w:val="clear" w:color="auto" w:fill="auto"/>
          </w:tcPr>
          <w:p w14:paraId="2F3D8E61" w14:textId="77777777" w:rsidR="000F3716" w:rsidRPr="00876B88" w:rsidRDefault="000F3716" w:rsidP="000F3716">
            <w:pPr>
              <w:pStyle w:val="Tablea"/>
            </w:pPr>
            <w:r w:rsidRPr="00876B88">
              <w:t>(a) the commanding officer of the prescribed defence member; or</w:t>
            </w:r>
          </w:p>
          <w:p w14:paraId="678BE8E4" w14:textId="77777777" w:rsidR="000F3716" w:rsidRPr="00876B88" w:rsidRDefault="000F3716" w:rsidP="000F3716">
            <w:pPr>
              <w:pStyle w:val="Tablea"/>
            </w:pPr>
            <w:r w:rsidRPr="00876B88">
              <w:t>(b) another person in the member’s chain of command; or</w:t>
            </w:r>
          </w:p>
          <w:p w14:paraId="7D7261DE" w14:textId="77777777" w:rsidR="000F3716" w:rsidRPr="00876B88" w:rsidRDefault="000F3716" w:rsidP="000F3716">
            <w:pPr>
              <w:pStyle w:val="Tablea"/>
            </w:pPr>
            <w:r w:rsidRPr="00876B88">
              <w:t>(c) if the member is detached to a unit or an Australian Defence Force Training establishment—the commanding officer of that unit or establishment</w:t>
            </w:r>
          </w:p>
        </w:tc>
        <w:tc>
          <w:tcPr>
            <w:tcW w:w="3799" w:type="dxa"/>
            <w:shd w:val="clear" w:color="auto" w:fill="auto"/>
          </w:tcPr>
          <w:p w14:paraId="28218932" w14:textId="77777777" w:rsidR="000F3716" w:rsidRPr="00876B88" w:rsidRDefault="000F3716" w:rsidP="000F3716">
            <w:pPr>
              <w:pStyle w:val="Tablea"/>
            </w:pPr>
            <w:r w:rsidRPr="00876B88">
              <w:t>the following:</w:t>
            </w:r>
          </w:p>
          <w:p w14:paraId="29990D45" w14:textId="77777777" w:rsidR="000F3716" w:rsidRPr="00876B88" w:rsidRDefault="000F3716" w:rsidP="000F3716">
            <w:pPr>
              <w:pStyle w:val="Tablea"/>
            </w:pPr>
            <w:r w:rsidRPr="00876B88">
              <w:t>(a) personnel management of the member;</w:t>
            </w:r>
          </w:p>
          <w:p w14:paraId="6F9EDC31" w14:textId="77777777" w:rsidR="000F3716" w:rsidRPr="00876B88" w:rsidRDefault="000F3716" w:rsidP="000F3716">
            <w:pPr>
              <w:pStyle w:val="Tablea"/>
            </w:pPr>
            <w:r w:rsidRPr="00876B88">
              <w:t>(b) discipline management of the member;</w:t>
            </w:r>
          </w:p>
          <w:p w14:paraId="3C72329F" w14:textId="77777777" w:rsidR="000F3716" w:rsidRPr="00876B88" w:rsidRDefault="000F3716" w:rsidP="000F3716">
            <w:pPr>
              <w:pStyle w:val="Tablea"/>
            </w:pPr>
            <w:r w:rsidRPr="00876B88">
              <w:t>(c) discipline management of the member’s unit or the unit or establishment to which the member is detached</w:t>
            </w:r>
          </w:p>
        </w:tc>
      </w:tr>
      <w:tr w:rsidR="000F3716" w:rsidRPr="00876B88" w14:paraId="20BABAE1" w14:textId="77777777" w:rsidTr="00BA2A7E">
        <w:tc>
          <w:tcPr>
            <w:tcW w:w="714" w:type="dxa"/>
            <w:shd w:val="clear" w:color="auto" w:fill="auto"/>
          </w:tcPr>
          <w:p w14:paraId="79B297E5" w14:textId="77777777" w:rsidR="000F3716" w:rsidRPr="00876B88" w:rsidRDefault="000F3716" w:rsidP="000F3716">
            <w:pPr>
              <w:pStyle w:val="Tabletext"/>
            </w:pPr>
            <w:r w:rsidRPr="00876B88">
              <w:t>3</w:t>
            </w:r>
          </w:p>
        </w:tc>
        <w:tc>
          <w:tcPr>
            <w:tcW w:w="3799" w:type="dxa"/>
            <w:shd w:val="clear" w:color="auto" w:fill="auto"/>
          </w:tcPr>
          <w:p w14:paraId="537A1278" w14:textId="77777777" w:rsidR="000F3716" w:rsidRPr="00876B88" w:rsidRDefault="000F3716" w:rsidP="000F3716">
            <w:pPr>
              <w:pStyle w:val="Tabletext"/>
            </w:pPr>
            <w:r w:rsidRPr="00876B88">
              <w:t>a person posted to a service career management agency</w:t>
            </w:r>
          </w:p>
        </w:tc>
        <w:tc>
          <w:tcPr>
            <w:tcW w:w="3799" w:type="dxa"/>
            <w:shd w:val="clear" w:color="auto" w:fill="auto"/>
          </w:tcPr>
          <w:p w14:paraId="0D235D30" w14:textId="77777777" w:rsidR="000F3716" w:rsidRPr="00876B88" w:rsidRDefault="000F3716" w:rsidP="000F3716">
            <w:pPr>
              <w:pStyle w:val="Tabletext"/>
            </w:pPr>
            <w:r w:rsidRPr="00876B88">
              <w:t>personnel management of the prescribed defence member</w:t>
            </w:r>
          </w:p>
        </w:tc>
      </w:tr>
      <w:tr w:rsidR="000F3716" w:rsidRPr="00876B88" w14:paraId="11A6FB94" w14:textId="77777777" w:rsidTr="00BA2A7E">
        <w:tc>
          <w:tcPr>
            <w:tcW w:w="714" w:type="dxa"/>
            <w:shd w:val="clear" w:color="auto" w:fill="auto"/>
          </w:tcPr>
          <w:p w14:paraId="36A0054F" w14:textId="77777777" w:rsidR="000F3716" w:rsidRPr="00876B88" w:rsidRDefault="000F3716" w:rsidP="000F3716">
            <w:pPr>
              <w:pStyle w:val="Tabletext"/>
            </w:pPr>
            <w:r w:rsidRPr="00876B88">
              <w:t>4</w:t>
            </w:r>
          </w:p>
        </w:tc>
        <w:tc>
          <w:tcPr>
            <w:tcW w:w="3799" w:type="dxa"/>
            <w:shd w:val="clear" w:color="auto" w:fill="auto"/>
          </w:tcPr>
          <w:p w14:paraId="33F86AB0" w14:textId="77777777" w:rsidR="000F3716" w:rsidRPr="00876B88" w:rsidRDefault="000F3716" w:rsidP="000F3716">
            <w:pPr>
              <w:pStyle w:val="Tabletext"/>
            </w:pPr>
            <w:r w:rsidRPr="00876B88">
              <w:t>a person posted to the Joint Military Police Unit</w:t>
            </w:r>
          </w:p>
        </w:tc>
        <w:tc>
          <w:tcPr>
            <w:tcW w:w="3799" w:type="dxa"/>
            <w:shd w:val="clear" w:color="auto" w:fill="auto"/>
          </w:tcPr>
          <w:p w14:paraId="5C21A43F" w14:textId="77777777" w:rsidR="000F3716" w:rsidRPr="00876B88" w:rsidRDefault="000F3716" w:rsidP="000F3716">
            <w:pPr>
              <w:pStyle w:val="Tabletext"/>
            </w:pPr>
            <w:r w:rsidRPr="00876B88">
              <w:t>an investigation of the prescribed defence member being undertaken by the Joint Military Police Unit</w:t>
            </w:r>
          </w:p>
        </w:tc>
      </w:tr>
      <w:tr w:rsidR="000F3716" w:rsidRPr="00876B88" w14:paraId="6237798E" w14:textId="77777777" w:rsidTr="00BA2A7E">
        <w:tc>
          <w:tcPr>
            <w:tcW w:w="714" w:type="dxa"/>
            <w:tcBorders>
              <w:bottom w:val="single" w:sz="2" w:space="0" w:color="auto"/>
            </w:tcBorders>
            <w:shd w:val="clear" w:color="auto" w:fill="auto"/>
          </w:tcPr>
          <w:p w14:paraId="4E0E0573" w14:textId="77777777" w:rsidR="000F3716" w:rsidRPr="00876B88" w:rsidRDefault="000F3716" w:rsidP="000F3716">
            <w:pPr>
              <w:pStyle w:val="Tabletext"/>
            </w:pPr>
            <w:r w:rsidRPr="00876B88">
              <w:t>5</w:t>
            </w:r>
          </w:p>
        </w:tc>
        <w:tc>
          <w:tcPr>
            <w:tcW w:w="3799" w:type="dxa"/>
            <w:tcBorders>
              <w:bottom w:val="single" w:sz="2" w:space="0" w:color="auto"/>
            </w:tcBorders>
            <w:shd w:val="clear" w:color="auto" w:fill="auto"/>
          </w:tcPr>
          <w:p w14:paraId="0AF3FED2" w14:textId="77777777" w:rsidR="000F3716" w:rsidRPr="00876B88" w:rsidRDefault="000F3716" w:rsidP="000F3716">
            <w:pPr>
              <w:pStyle w:val="Tabletext"/>
            </w:pPr>
            <w:r w:rsidRPr="00876B88">
              <w:t xml:space="preserve">an authorised person posted to the prescribed defence member’s service headquarters (see </w:t>
            </w:r>
            <w:r w:rsidR="00876B88" w:rsidRPr="00876B88">
              <w:t>subsection (</w:t>
            </w:r>
            <w:r w:rsidRPr="00876B88">
              <w:t>6))</w:t>
            </w:r>
          </w:p>
        </w:tc>
        <w:tc>
          <w:tcPr>
            <w:tcW w:w="3799" w:type="dxa"/>
            <w:tcBorders>
              <w:bottom w:val="single" w:sz="2" w:space="0" w:color="auto"/>
            </w:tcBorders>
            <w:shd w:val="clear" w:color="auto" w:fill="auto"/>
          </w:tcPr>
          <w:p w14:paraId="4D83834C" w14:textId="77777777" w:rsidR="000F3716" w:rsidRPr="00876B88" w:rsidRDefault="000F3716" w:rsidP="000F3716">
            <w:pPr>
              <w:pStyle w:val="Tabletext"/>
            </w:pPr>
            <w:r w:rsidRPr="00876B88">
              <w:t>the following:</w:t>
            </w:r>
          </w:p>
          <w:p w14:paraId="4950DF9D" w14:textId="77777777" w:rsidR="000F3716" w:rsidRPr="00876B88" w:rsidRDefault="000F3716" w:rsidP="000F3716">
            <w:pPr>
              <w:pStyle w:val="Tablea"/>
            </w:pPr>
            <w:r w:rsidRPr="00876B88">
              <w:t>(a) personnel management of the member;</w:t>
            </w:r>
          </w:p>
          <w:p w14:paraId="3E9F5E2E" w14:textId="77777777" w:rsidR="000F3716" w:rsidRPr="00876B88" w:rsidRDefault="000F3716" w:rsidP="000F3716">
            <w:pPr>
              <w:pStyle w:val="Tablea"/>
            </w:pPr>
            <w:r w:rsidRPr="00876B88">
              <w:t>(b) management of the member’s service record;</w:t>
            </w:r>
          </w:p>
          <w:p w14:paraId="02ECE3E1" w14:textId="77777777" w:rsidR="000F3716" w:rsidRPr="00876B88" w:rsidRDefault="000F3716" w:rsidP="000F3716">
            <w:pPr>
              <w:pStyle w:val="Tablea"/>
            </w:pPr>
            <w:r w:rsidRPr="00876B88">
              <w:t>(c) assessing whether the member is suitable for a particular appointment or to perform a particular duty;</w:t>
            </w:r>
          </w:p>
          <w:p w14:paraId="54EEE80F" w14:textId="77777777" w:rsidR="00AF487C" w:rsidRPr="00876B88" w:rsidRDefault="00AF487C" w:rsidP="000F3716">
            <w:pPr>
              <w:pStyle w:val="Tablea"/>
            </w:pPr>
            <w:r w:rsidRPr="00876B88">
              <w:t>(d) discipline management of the member;</w:t>
            </w:r>
          </w:p>
          <w:p w14:paraId="6C495F91" w14:textId="77777777" w:rsidR="000F3716" w:rsidRPr="00876B88" w:rsidRDefault="000F3716" w:rsidP="000F3716">
            <w:pPr>
              <w:pStyle w:val="Tablea"/>
            </w:pPr>
            <w:r w:rsidRPr="00876B88">
              <w:t>(</w:t>
            </w:r>
            <w:r w:rsidR="00AF487C" w:rsidRPr="00876B88">
              <w:t>e</w:t>
            </w:r>
            <w:r w:rsidRPr="00876B88">
              <w:t>) discipline management of the service;</w:t>
            </w:r>
          </w:p>
          <w:p w14:paraId="55E41F88" w14:textId="77777777" w:rsidR="000F3716" w:rsidRPr="00876B88" w:rsidRDefault="000F3716" w:rsidP="000F3716">
            <w:pPr>
              <w:pStyle w:val="Tablea"/>
            </w:pPr>
            <w:r w:rsidRPr="00876B88">
              <w:t>(</w:t>
            </w:r>
            <w:r w:rsidR="00AF487C" w:rsidRPr="00876B88">
              <w:t>f</w:t>
            </w:r>
            <w:r w:rsidRPr="00876B88">
              <w:t>) reporting on, or providing information about, service discipline to the Parliament, the Government, the Chief of the Defence Force, the Vice Chief of the Defence Force or a service chief;</w:t>
            </w:r>
          </w:p>
          <w:p w14:paraId="2B9A86F0" w14:textId="77777777" w:rsidR="000F3716" w:rsidRPr="00876B88" w:rsidRDefault="000F3716" w:rsidP="000F3716">
            <w:pPr>
              <w:pStyle w:val="Tablea"/>
            </w:pPr>
            <w:r w:rsidRPr="00876B88">
              <w:t>(</w:t>
            </w:r>
            <w:r w:rsidR="00782606" w:rsidRPr="00876B88">
              <w:t>g</w:t>
            </w:r>
            <w:r w:rsidRPr="00876B88">
              <w:t>) providing information to an internal or external inquiry into, or relating to, service discipline</w:t>
            </w:r>
          </w:p>
        </w:tc>
      </w:tr>
      <w:tr w:rsidR="000F3716" w:rsidRPr="00876B88" w14:paraId="4C416A7A" w14:textId="77777777" w:rsidTr="00BA2A7E">
        <w:tc>
          <w:tcPr>
            <w:tcW w:w="714" w:type="dxa"/>
            <w:tcBorders>
              <w:top w:val="single" w:sz="2" w:space="0" w:color="auto"/>
              <w:bottom w:val="single" w:sz="12" w:space="0" w:color="auto"/>
            </w:tcBorders>
            <w:shd w:val="clear" w:color="auto" w:fill="auto"/>
          </w:tcPr>
          <w:p w14:paraId="053F2AA9" w14:textId="77777777" w:rsidR="000F3716" w:rsidRPr="00876B88" w:rsidRDefault="000F3716" w:rsidP="000F3716">
            <w:pPr>
              <w:pStyle w:val="Tabletext"/>
            </w:pPr>
            <w:r w:rsidRPr="00876B88">
              <w:t>6</w:t>
            </w:r>
          </w:p>
        </w:tc>
        <w:tc>
          <w:tcPr>
            <w:tcW w:w="3799" w:type="dxa"/>
            <w:tcBorders>
              <w:top w:val="single" w:sz="2" w:space="0" w:color="auto"/>
              <w:bottom w:val="single" w:sz="12" w:space="0" w:color="auto"/>
            </w:tcBorders>
            <w:shd w:val="clear" w:color="auto" w:fill="auto"/>
          </w:tcPr>
          <w:p w14:paraId="6354425A" w14:textId="77777777" w:rsidR="000F3716" w:rsidRPr="00876B88" w:rsidRDefault="000F3716" w:rsidP="000F3716">
            <w:pPr>
              <w:pStyle w:val="Tabletext"/>
            </w:pPr>
            <w:r w:rsidRPr="00876B88">
              <w:t>Inspector</w:t>
            </w:r>
            <w:r w:rsidR="00876B88">
              <w:noBreakHyphen/>
            </w:r>
            <w:r w:rsidRPr="00876B88">
              <w:t xml:space="preserve">General of the Australian Defence Force or an authorised person (see </w:t>
            </w:r>
            <w:r w:rsidR="00876B88" w:rsidRPr="00876B88">
              <w:t>subsection (</w:t>
            </w:r>
            <w:r w:rsidRPr="00876B88">
              <w:t>7))</w:t>
            </w:r>
          </w:p>
        </w:tc>
        <w:tc>
          <w:tcPr>
            <w:tcW w:w="3799" w:type="dxa"/>
            <w:tcBorders>
              <w:top w:val="single" w:sz="2" w:space="0" w:color="auto"/>
              <w:bottom w:val="single" w:sz="12" w:space="0" w:color="auto"/>
            </w:tcBorders>
            <w:shd w:val="clear" w:color="auto" w:fill="auto"/>
          </w:tcPr>
          <w:p w14:paraId="32824FF0" w14:textId="77777777" w:rsidR="000F3716" w:rsidRPr="00876B88" w:rsidRDefault="000F3716" w:rsidP="000F3716">
            <w:pPr>
              <w:pStyle w:val="Tabletext"/>
            </w:pPr>
            <w:r w:rsidRPr="00876B88">
              <w:t>the performance of the powers, or exercise of the functions, of the Inspector</w:t>
            </w:r>
            <w:r w:rsidR="00876B88">
              <w:noBreakHyphen/>
            </w:r>
            <w:r w:rsidRPr="00876B88">
              <w:t>General of the Australian Defence Force</w:t>
            </w:r>
          </w:p>
        </w:tc>
      </w:tr>
    </w:tbl>
    <w:p w14:paraId="049E9E52" w14:textId="77777777" w:rsidR="006415DD" w:rsidRPr="00876B88" w:rsidRDefault="00F442FB" w:rsidP="006415DD">
      <w:pPr>
        <w:pStyle w:val="SubsectionHead"/>
      </w:pPr>
      <w:r w:rsidRPr="00876B88">
        <w:t xml:space="preserve">Use of </w:t>
      </w:r>
      <w:r w:rsidR="00086F23" w:rsidRPr="00876B88">
        <w:t>Part I</w:t>
      </w:r>
      <w:r w:rsidRPr="00876B88">
        <w:t>A records</w:t>
      </w:r>
      <w:r w:rsidR="006415DD" w:rsidRPr="00876B88">
        <w:t xml:space="preserve"> by </w:t>
      </w:r>
      <w:r w:rsidR="00E54BF1" w:rsidRPr="00876B88">
        <w:t xml:space="preserve">prescribed defence </w:t>
      </w:r>
      <w:r w:rsidR="006415DD" w:rsidRPr="00876B88">
        <w:t>member</w:t>
      </w:r>
      <w:r w:rsidR="00E065A3" w:rsidRPr="00876B88">
        <w:t>’</w:t>
      </w:r>
      <w:r w:rsidR="006415DD" w:rsidRPr="00876B88">
        <w:t xml:space="preserve">s chain of command or career management agency </w:t>
      </w:r>
      <w:r w:rsidR="008E68BB" w:rsidRPr="00876B88">
        <w:t xml:space="preserve">not permitted </w:t>
      </w:r>
      <w:r w:rsidR="006415DD" w:rsidRPr="00876B88">
        <w:t>after certain events occur</w:t>
      </w:r>
    </w:p>
    <w:p w14:paraId="542C54A7" w14:textId="77777777" w:rsidR="00BB5032" w:rsidRPr="00876B88" w:rsidRDefault="00BB5032" w:rsidP="00BB5032">
      <w:pPr>
        <w:pStyle w:val="subsection"/>
      </w:pPr>
      <w:r w:rsidRPr="00876B88">
        <w:tab/>
        <w:t>(5)</w:t>
      </w:r>
      <w:r w:rsidRPr="00876B88">
        <w:tab/>
        <w:t xml:space="preserve">Despite </w:t>
      </w:r>
      <w:r w:rsidR="00876B88" w:rsidRPr="00876B88">
        <w:t>subsection (</w:t>
      </w:r>
      <w:r w:rsidRPr="00876B88">
        <w:t xml:space="preserve">4), a person referred to in item 2 or 3 of the table in </w:t>
      </w:r>
      <w:r w:rsidR="00876B88" w:rsidRPr="00876B88">
        <w:t>subsection (</w:t>
      </w:r>
      <w:r w:rsidRPr="00876B88">
        <w:t xml:space="preserve">4) must not access, make a record of information in, disclose </w:t>
      </w:r>
      <w:r w:rsidRPr="00876B88">
        <w:lastRenderedPageBreak/>
        <w:t xml:space="preserve">information in or otherwise use, a </w:t>
      </w:r>
      <w:r w:rsidR="00876B88" w:rsidRPr="00876B88">
        <w:t>Part 1</w:t>
      </w:r>
      <w:r w:rsidRPr="00876B88">
        <w:t xml:space="preserve">A record, or part of a </w:t>
      </w:r>
      <w:r w:rsidR="00876B88" w:rsidRPr="00876B88">
        <w:t>Part 1</w:t>
      </w:r>
      <w:r w:rsidRPr="00876B88">
        <w:t>A record, about a disciplinary infringement of a prescribed defence member if:</w:t>
      </w:r>
    </w:p>
    <w:p w14:paraId="43B87298" w14:textId="77777777" w:rsidR="00BB5032" w:rsidRPr="00876B88" w:rsidRDefault="00BB5032" w:rsidP="00BB5032">
      <w:pPr>
        <w:pStyle w:val="paragraph"/>
      </w:pPr>
      <w:r w:rsidRPr="00876B88">
        <w:tab/>
        <w:t>(a)</w:t>
      </w:r>
      <w:r w:rsidRPr="00876B88">
        <w:tab/>
        <w:t xml:space="preserve">the </w:t>
      </w:r>
      <w:r w:rsidR="00876B88" w:rsidRPr="00876B88">
        <w:t>Part 1</w:t>
      </w:r>
      <w:r w:rsidRPr="00876B88">
        <w:t>A record is required to be archived under subsection 7(3) or 8(2); or</w:t>
      </w:r>
    </w:p>
    <w:p w14:paraId="16110897" w14:textId="77777777" w:rsidR="00BB5032" w:rsidRPr="00876B88" w:rsidRDefault="00BB5032" w:rsidP="00BB5032">
      <w:pPr>
        <w:pStyle w:val="paragraph"/>
      </w:pPr>
      <w:r w:rsidRPr="00876B88">
        <w:tab/>
        <w:t>(b)</w:t>
      </w:r>
      <w:r w:rsidRPr="00876B88">
        <w:tab/>
        <w:t>any of the following events have occurred after the infringement notice for that infringement was given:</w:t>
      </w:r>
    </w:p>
    <w:p w14:paraId="26833464" w14:textId="77777777" w:rsidR="00BB5032" w:rsidRPr="00876B88" w:rsidRDefault="00BB5032" w:rsidP="00BB5032">
      <w:pPr>
        <w:pStyle w:val="paragraphsub"/>
      </w:pPr>
      <w:r w:rsidRPr="00876B88">
        <w:tab/>
        <w:t>(i)</w:t>
      </w:r>
      <w:r w:rsidRPr="00876B88">
        <w:tab/>
        <w:t>the member does not elect to be dealt with under the infringement scheme in relation to the disciplinary infringement;</w:t>
      </w:r>
    </w:p>
    <w:p w14:paraId="127DA843" w14:textId="77777777" w:rsidR="00BB5032" w:rsidRPr="00876B88" w:rsidRDefault="00BB5032" w:rsidP="00BB5032">
      <w:pPr>
        <w:pStyle w:val="paragraphsub"/>
      </w:pPr>
      <w:r w:rsidRPr="00876B88">
        <w:tab/>
        <w:t>(ii)</w:t>
      </w:r>
      <w:r w:rsidRPr="00876B88">
        <w:tab/>
        <w:t>the disciplinary infringement is dismissed;</w:t>
      </w:r>
    </w:p>
    <w:p w14:paraId="79ACD433" w14:textId="77777777" w:rsidR="00BB5032" w:rsidRPr="00876B88" w:rsidRDefault="00BB5032" w:rsidP="00BB5032">
      <w:pPr>
        <w:pStyle w:val="paragraphsub"/>
      </w:pPr>
      <w:r w:rsidRPr="00876B88">
        <w:tab/>
        <w:t>(iii)</w:t>
      </w:r>
      <w:r w:rsidRPr="00876B88">
        <w:tab/>
        <w:t>the member graduates from initial recruit or officer training;</w:t>
      </w:r>
    </w:p>
    <w:p w14:paraId="76559BC4" w14:textId="77777777" w:rsidR="00BB5032" w:rsidRPr="00876B88" w:rsidRDefault="00BB5032" w:rsidP="00BB5032">
      <w:pPr>
        <w:pStyle w:val="paragraphsub"/>
      </w:pPr>
      <w:r w:rsidRPr="00876B88">
        <w:tab/>
        <w:t>(iv)</w:t>
      </w:r>
      <w:r w:rsidRPr="00876B88">
        <w:tab/>
        <w:t>the member is substantively promoted to a higher rank;</w:t>
      </w:r>
    </w:p>
    <w:p w14:paraId="4D459621" w14:textId="77777777" w:rsidR="00BB5032" w:rsidRPr="00876B88" w:rsidRDefault="00BB5032" w:rsidP="00BB5032">
      <w:pPr>
        <w:pStyle w:val="paragraphsub"/>
      </w:pPr>
      <w:r w:rsidRPr="00876B88">
        <w:tab/>
        <w:t>(v)</w:t>
      </w:r>
      <w:r w:rsidRPr="00876B88">
        <w:tab/>
        <w:t>the service of the member ends.</w:t>
      </w:r>
    </w:p>
    <w:p w14:paraId="019D476F" w14:textId="77777777" w:rsidR="00795DF2" w:rsidRPr="00876B88" w:rsidRDefault="00795DF2" w:rsidP="00795DF2">
      <w:pPr>
        <w:pStyle w:val="notetext"/>
      </w:pPr>
      <w:r w:rsidRPr="00876B88">
        <w:t>Note:</w:t>
      </w:r>
      <w:r w:rsidRPr="00876B88">
        <w:tab/>
        <w:t xml:space="preserve">A </w:t>
      </w:r>
      <w:r w:rsidR="00876B88" w:rsidRPr="00876B88">
        <w:t>Part 1</w:t>
      </w:r>
      <w:r w:rsidRPr="00876B88">
        <w:t xml:space="preserve">A record may be about more than one disciplinary infringement and more than one prescribed defence member. </w:t>
      </w:r>
      <w:r w:rsidR="00DB67A1" w:rsidRPr="00876B88">
        <w:t>A</w:t>
      </w:r>
      <w:r w:rsidRPr="00876B88">
        <w:t xml:space="preserve">ccess etc. </w:t>
      </w:r>
      <w:r w:rsidR="00DB67A1" w:rsidRPr="00876B88">
        <w:t xml:space="preserve">to </w:t>
      </w:r>
      <w:r w:rsidRPr="00876B88">
        <w:t>only part of the record</w:t>
      </w:r>
      <w:r w:rsidR="00DB67A1" w:rsidRPr="00876B88">
        <w:t xml:space="preserve"> may be pr</w:t>
      </w:r>
      <w:r w:rsidR="00AF487C" w:rsidRPr="00876B88">
        <w:t xml:space="preserve">ohibited </w:t>
      </w:r>
      <w:r w:rsidR="00DB67A1" w:rsidRPr="00876B88">
        <w:t xml:space="preserve">under </w:t>
      </w:r>
      <w:r w:rsidR="00876B88" w:rsidRPr="00876B88">
        <w:t>paragraph (</w:t>
      </w:r>
      <w:r w:rsidR="00DB67A1" w:rsidRPr="00876B88">
        <w:t>b).</w:t>
      </w:r>
    </w:p>
    <w:p w14:paraId="09CA1FD4" w14:textId="77777777" w:rsidR="008302EA" w:rsidRPr="00876B88" w:rsidRDefault="008302EA" w:rsidP="008302EA">
      <w:pPr>
        <w:pStyle w:val="SubsectionHead"/>
      </w:pPr>
      <w:r w:rsidRPr="00876B88">
        <w:t>Authorisation</w:t>
      </w:r>
    </w:p>
    <w:p w14:paraId="2A33CBD4" w14:textId="77777777" w:rsidR="008302EA" w:rsidRPr="00876B88" w:rsidRDefault="008302EA" w:rsidP="008302EA">
      <w:pPr>
        <w:pStyle w:val="subsection"/>
      </w:pPr>
      <w:r w:rsidRPr="00876B88">
        <w:tab/>
        <w:t>(</w:t>
      </w:r>
      <w:r w:rsidR="00795DF2" w:rsidRPr="00876B88">
        <w:t>6</w:t>
      </w:r>
      <w:r w:rsidRPr="00876B88">
        <w:t>)</w:t>
      </w:r>
      <w:r w:rsidRPr="00876B88">
        <w:tab/>
      </w:r>
      <w:r w:rsidR="00AF487C" w:rsidRPr="00876B88">
        <w:t>An officer who is performing the functions of a Chief of Staff of a service headquarters</w:t>
      </w:r>
      <w:r w:rsidRPr="00876B88">
        <w:t xml:space="preserve"> may authorise a person posted to </w:t>
      </w:r>
      <w:r w:rsidR="00AF487C" w:rsidRPr="00876B88">
        <w:t>the</w:t>
      </w:r>
      <w:r w:rsidRPr="00876B88">
        <w:t xml:space="preserve"> service headquarters </w:t>
      </w:r>
      <w:r w:rsidR="00256E19" w:rsidRPr="00876B88">
        <w:t xml:space="preserve">for the purposes of </w:t>
      </w:r>
      <w:r w:rsidR="00876B88" w:rsidRPr="00876B88">
        <w:t>item 5</w:t>
      </w:r>
      <w:r w:rsidR="00256E19" w:rsidRPr="00876B88">
        <w:t xml:space="preserve"> of the table in </w:t>
      </w:r>
      <w:r w:rsidR="00876B88" w:rsidRPr="00876B88">
        <w:t>subsection (</w:t>
      </w:r>
      <w:r w:rsidR="00BB5032" w:rsidRPr="00876B88">
        <w:t>4</w:t>
      </w:r>
      <w:r w:rsidR="00256E19" w:rsidRPr="00876B88">
        <w:t>).</w:t>
      </w:r>
    </w:p>
    <w:p w14:paraId="201F51C2" w14:textId="77777777" w:rsidR="00BB5032" w:rsidRPr="00876B88" w:rsidRDefault="00256E19" w:rsidP="008302EA">
      <w:pPr>
        <w:pStyle w:val="subsection"/>
      </w:pPr>
      <w:r w:rsidRPr="00876B88">
        <w:tab/>
        <w:t>(</w:t>
      </w:r>
      <w:r w:rsidR="00795DF2" w:rsidRPr="00876B88">
        <w:t>7</w:t>
      </w:r>
      <w:r w:rsidRPr="00876B88">
        <w:t>)</w:t>
      </w:r>
      <w:r w:rsidRPr="00876B88">
        <w:tab/>
        <w:t>The Inspector</w:t>
      </w:r>
      <w:r w:rsidR="00876B88">
        <w:noBreakHyphen/>
      </w:r>
      <w:r w:rsidRPr="00876B88">
        <w:t xml:space="preserve">General of the Australian Defence Force may authorise a person for the purposes of </w:t>
      </w:r>
      <w:r w:rsidR="00876B88" w:rsidRPr="00876B88">
        <w:t>item 6</w:t>
      </w:r>
      <w:r w:rsidRPr="00876B88">
        <w:t xml:space="preserve"> of the table in </w:t>
      </w:r>
      <w:r w:rsidR="00876B88" w:rsidRPr="00876B88">
        <w:t>subsection (</w:t>
      </w:r>
      <w:r w:rsidR="00BB5032" w:rsidRPr="00876B88">
        <w:t>4</w:t>
      </w:r>
      <w:r w:rsidRPr="00876B88">
        <w:t>).</w:t>
      </w:r>
    </w:p>
    <w:sectPr w:rsidR="00BB5032" w:rsidRPr="00876B88" w:rsidSect="00E16CA5">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49833" w14:textId="77777777" w:rsidR="002B415D" w:rsidRDefault="002B415D" w:rsidP="00715914">
      <w:pPr>
        <w:spacing w:line="240" w:lineRule="auto"/>
      </w:pPr>
      <w:r>
        <w:separator/>
      </w:r>
    </w:p>
  </w:endnote>
  <w:endnote w:type="continuationSeparator" w:id="0">
    <w:p w14:paraId="413C3FC2" w14:textId="77777777" w:rsidR="002B415D" w:rsidRDefault="002B415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A7B1" w14:textId="77777777" w:rsidR="0055389E" w:rsidRPr="00E16CA5" w:rsidRDefault="00E16CA5" w:rsidP="00E16CA5">
    <w:pPr>
      <w:pStyle w:val="Footer"/>
      <w:rPr>
        <w:i/>
        <w:sz w:val="18"/>
      </w:rPr>
    </w:pPr>
    <w:r w:rsidRPr="00E16CA5">
      <w:rPr>
        <w:i/>
        <w:sz w:val="18"/>
      </w:rPr>
      <w:t>OPC65916 -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84CA0" w14:textId="77777777" w:rsidR="009C0FE0" w:rsidRDefault="009C0FE0" w:rsidP="007500C8">
    <w:pPr>
      <w:pStyle w:val="Footer"/>
    </w:pPr>
  </w:p>
  <w:p w14:paraId="6E30695E" w14:textId="77777777" w:rsidR="009C0FE0" w:rsidRPr="00E16CA5" w:rsidRDefault="00E16CA5" w:rsidP="00E16CA5">
    <w:pPr>
      <w:pStyle w:val="Footer"/>
      <w:rPr>
        <w:i/>
        <w:sz w:val="18"/>
      </w:rPr>
    </w:pPr>
    <w:r w:rsidRPr="00E16CA5">
      <w:rPr>
        <w:i/>
        <w:sz w:val="18"/>
      </w:rPr>
      <w:t>OPC65916 -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E3A9" w14:textId="77777777" w:rsidR="009C0FE0" w:rsidRPr="00E16CA5" w:rsidRDefault="00E16CA5" w:rsidP="00E16CA5">
    <w:pPr>
      <w:pStyle w:val="Footer"/>
      <w:tabs>
        <w:tab w:val="clear" w:pos="4153"/>
        <w:tab w:val="clear" w:pos="8306"/>
        <w:tab w:val="center" w:pos="4150"/>
        <w:tab w:val="right" w:pos="8307"/>
      </w:tabs>
      <w:spacing w:before="120"/>
      <w:rPr>
        <w:i/>
        <w:sz w:val="18"/>
      </w:rPr>
    </w:pPr>
    <w:r w:rsidRPr="00E16CA5">
      <w:rPr>
        <w:i/>
        <w:sz w:val="18"/>
      </w:rPr>
      <w:t>OPC65916 -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DF33" w14:textId="77777777" w:rsidR="009C0FE0" w:rsidRPr="00E33C1C" w:rsidRDefault="009C0FE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0FE0" w14:paraId="5CC9FF6E" w14:textId="77777777" w:rsidTr="00801A6D">
      <w:tc>
        <w:tcPr>
          <w:tcW w:w="709" w:type="dxa"/>
          <w:tcBorders>
            <w:top w:val="nil"/>
            <w:left w:val="nil"/>
            <w:bottom w:val="nil"/>
            <w:right w:val="nil"/>
          </w:tcBorders>
        </w:tcPr>
        <w:p w14:paraId="1D168C15" w14:textId="77777777" w:rsidR="009C0FE0" w:rsidRDefault="009C0FE0" w:rsidP="00CB4D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508D255" w14:textId="406DB4BA"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25">
            <w:rPr>
              <w:i/>
              <w:sz w:val="18"/>
            </w:rPr>
            <w:t>Defence Force Discipline (Disciplinary Infringement Records) Rules 2022</w:t>
          </w:r>
          <w:r w:rsidRPr="007A1328">
            <w:rPr>
              <w:i/>
              <w:sz w:val="18"/>
            </w:rPr>
            <w:fldChar w:fldCharType="end"/>
          </w:r>
        </w:p>
      </w:tc>
      <w:tc>
        <w:tcPr>
          <w:tcW w:w="1384" w:type="dxa"/>
          <w:tcBorders>
            <w:top w:val="nil"/>
            <w:left w:val="nil"/>
            <w:bottom w:val="nil"/>
            <w:right w:val="nil"/>
          </w:tcBorders>
        </w:tcPr>
        <w:p w14:paraId="3E79AC0B" w14:textId="77777777" w:rsidR="009C0FE0" w:rsidRDefault="009C0FE0" w:rsidP="00CB4D95">
          <w:pPr>
            <w:spacing w:line="0" w:lineRule="atLeast"/>
            <w:jc w:val="right"/>
            <w:rPr>
              <w:sz w:val="18"/>
            </w:rPr>
          </w:pPr>
        </w:p>
      </w:tc>
    </w:tr>
  </w:tbl>
  <w:p w14:paraId="4C590C35" w14:textId="77777777" w:rsidR="009C0FE0" w:rsidRPr="00E16CA5" w:rsidRDefault="00E16CA5" w:rsidP="00E16CA5">
    <w:pPr>
      <w:rPr>
        <w:rFonts w:cs="Times New Roman"/>
        <w:i/>
        <w:sz w:val="18"/>
      </w:rPr>
    </w:pPr>
    <w:r w:rsidRPr="00E16CA5">
      <w:rPr>
        <w:rFonts w:cs="Times New Roman"/>
        <w:i/>
        <w:sz w:val="18"/>
      </w:rPr>
      <w:t>OPC65916 -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6084" w14:textId="77777777" w:rsidR="009C0FE0" w:rsidRPr="00E33C1C" w:rsidRDefault="009C0FE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0FE0" w14:paraId="0F294C46" w14:textId="77777777" w:rsidTr="00B33709">
      <w:tc>
        <w:tcPr>
          <w:tcW w:w="1383" w:type="dxa"/>
          <w:tcBorders>
            <w:top w:val="nil"/>
            <w:left w:val="nil"/>
            <w:bottom w:val="nil"/>
            <w:right w:val="nil"/>
          </w:tcBorders>
        </w:tcPr>
        <w:p w14:paraId="5976641F" w14:textId="77777777" w:rsidR="009C0FE0" w:rsidRDefault="009C0FE0" w:rsidP="00CB4D95">
          <w:pPr>
            <w:spacing w:line="0" w:lineRule="atLeast"/>
            <w:rPr>
              <w:sz w:val="18"/>
            </w:rPr>
          </w:pPr>
        </w:p>
      </w:tc>
      <w:tc>
        <w:tcPr>
          <w:tcW w:w="6380" w:type="dxa"/>
          <w:tcBorders>
            <w:top w:val="nil"/>
            <w:left w:val="nil"/>
            <w:bottom w:val="nil"/>
            <w:right w:val="nil"/>
          </w:tcBorders>
        </w:tcPr>
        <w:p w14:paraId="2DEBCDA2" w14:textId="62111196"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25">
            <w:rPr>
              <w:i/>
              <w:sz w:val="18"/>
            </w:rPr>
            <w:t>Defence Force Discipline (Disciplinary Infringement Records) Rules 2022</w:t>
          </w:r>
          <w:r w:rsidRPr="007A1328">
            <w:rPr>
              <w:i/>
              <w:sz w:val="18"/>
            </w:rPr>
            <w:fldChar w:fldCharType="end"/>
          </w:r>
        </w:p>
      </w:tc>
      <w:tc>
        <w:tcPr>
          <w:tcW w:w="709" w:type="dxa"/>
          <w:tcBorders>
            <w:top w:val="nil"/>
            <w:left w:val="nil"/>
            <w:bottom w:val="nil"/>
            <w:right w:val="nil"/>
          </w:tcBorders>
        </w:tcPr>
        <w:p w14:paraId="4A3C878F" w14:textId="5542F312"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5F89">
            <w:rPr>
              <w:i/>
              <w:noProof/>
              <w:sz w:val="18"/>
            </w:rPr>
            <w:t>i</w:t>
          </w:r>
          <w:r w:rsidRPr="00ED79B6">
            <w:rPr>
              <w:i/>
              <w:sz w:val="18"/>
            </w:rPr>
            <w:fldChar w:fldCharType="end"/>
          </w:r>
        </w:p>
      </w:tc>
    </w:tr>
  </w:tbl>
  <w:p w14:paraId="3E5FCC4E" w14:textId="77777777" w:rsidR="009C0FE0" w:rsidRPr="00E16CA5" w:rsidRDefault="00E16CA5" w:rsidP="00E16CA5">
    <w:pPr>
      <w:rPr>
        <w:rFonts w:cs="Times New Roman"/>
        <w:i/>
        <w:sz w:val="18"/>
      </w:rPr>
    </w:pPr>
    <w:r w:rsidRPr="00E16CA5">
      <w:rPr>
        <w:rFonts w:cs="Times New Roman"/>
        <w:i/>
        <w:sz w:val="18"/>
      </w:rPr>
      <w:t>OPC65916 -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50FEA" w14:textId="77777777" w:rsidR="009C0FE0" w:rsidRPr="00E33C1C" w:rsidRDefault="009C0FE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0FE0" w14:paraId="35E84639" w14:textId="77777777" w:rsidTr="00801A6D">
      <w:tc>
        <w:tcPr>
          <w:tcW w:w="709" w:type="dxa"/>
          <w:tcBorders>
            <w:top w:val="nil"/>
            <w:left w:val="nil"/>
            <w:bottom w:val="nil"/>
            <w:right w:val="nil"/>
          </w:tcBorders>
        </w:tcPr>
        <w:p w14:paraId="716062CA" w14:textId="45DFE7D4" w:rsidR="009C0FE0" w:rsidRDefault="009C0FE0" w:rsidP="00CB4D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5F89">
            <w:rPr>
              <w:i/>
              <w:noProof/>
              <w:sz w:val="18"/>
            </w:rPr>
            <w:t>2</w:t>
          </w:r>
          <w:r w:rsidRPr="00ED79B6">
            <w:rPr>
              <w:i/>
              <w:sz w:val="18"/>
            </w:rPr>
            <w:fldChar w:fldCharType="end"/>
          </w:r>
        </w:p>
      </w:tc>
      <w:tc>
        <w:tcPr>
          <w:tcW w:w="6379" w:type="dxa"/>
          <w:tcBorders>
            <w:top w:val="nil"/>
            <w:left w:val="nil"/>
            <w:bottom w:val="nil"/>
            <w:right w:val="nil"/>
          </w:tcBorders>
        </w:tcPr>
        <w:p w14:paraId="19BAD6F9" w14:textId="015FDCD0"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25">
            <w:rPr>
              <w:i/>
              <w:sz w:val="18"/>
            </w:rPr>
            <w:t>Defence Force Discipline (Disciplinary Infringement Records) Rules 2022</w:t>
          </w:r>
          <w:r w:rsidRPr="007A1328">
            <w:rPr>
              <w:i/>
              <w:sz w:val="18"/>
            </w:rPr>
            <w:fldChar w:fldCharType="end"/>
          </w:r>
        </w:p>
      </w:tc>
      <w:tc>
        <w:tcPr>
          <w:tcW w:w="1384" w:type="dxa"/>
          <w:tcBorders>
            <w:top w:val="nil"/>
            <w:left w:val="nil"/>
            <w:bottom w:val="nil"/>
            <w:right w:val="nil"/>
          </w:tcBorders>
        </w:tcPr>
        <w:p w14:paraId="2FD5BE0A" w14:textId="77777777" w:rsidR="009C0FE0" w:rsidRDefault="009C0FE0" w:rsidP="00CB4D95">
          <w:pPr>
            <w:spacing w:line="0" w:lineRule="atLeast"/>
            <w:jc w:val="right"/>
            <w:rPr>
              <w:sz w:val="18"/>
            </w:rPr>
          </w:pPr>
        </w:p>
      </w:tc>
    </w:tr>
  </w:tbl>
  <w:p w14:paraId="2ADAC237" w14:textId="77777777" w:rsidR="009C0FE0" w:rsidRPr="00E16CA5" w:rsidRDefault="00E16CA5" w:rsidP="00E16CA5">
    <w:pPr>
      <w:rPr>
        <w:rFonts w:cs="Times New Roman"/>
        <w:i/>
        <w:sz w:val="18"/>
      </w:rPr>
    </w:pPr>
    <w:r w:rsidRPr="00E16CA5">
      <w:rPr>
        <w:rFonts w:cs="Times New Roman"/>
        <w:i/>
        <w:sz w:val="18"/>
      </w:rPr>
      <w:t>OPC65916 -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0CA1" w14:textId="77777777" w:rsidR="009C0FE0" w:rsidRPr="00E33C1C" w:rsidRDefault="009C0FE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C0FE0" w14:paraId="25E369E6" w14:textId="77777777" w:rsidTr="00CB4D95">
      <w:tc>
        <w:tcPr>
          <w:tcW w:w="1384" w:type="dxa"/>
          <w:tcBorders>
            <w:top w:val="nil"/>
            <w:left w:val="nil"/>
            <w:bottom w:val="nil"/>
            <w:right w:val="nil"/>
          </w:tcBorders>
        </w:tcPr>
        <w:p w14:paraId="6B586C21" w14:textId="77777777" w:rsidR="009C0FE0" w:rsidRDefault="009C0FE0" w:rsidP="00CB4D95">
          <w:pPr>
            <w:spacing w:line="0" w:lineRule="atLeast"/>
            <w:rPr>
              <w:sz w:val="18"/>
            </w:rPr>
          </w:pPr>
        </w:p>
      </w:tc>
      <w:tc>
        <w:tcPr>
          <w:tcW w:w="6379" w:type="dxa"/>
          <w:tcBorders>
            <w:top w:val="nil"/>
            <w:left w:val="nil"/>
            <w:bottom w:val="nil"/>
            <w:right w:val="nil"/>
          </w:tcBorders>
        </w:tcPr>
        <w:p w14:paraId="3A3920B4" w14:textId="7AF05CDD"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25">
            <w:rPr>
              <w:i/>
              <w:sz w:val="18"/>
            </w:rPr>
            <w:t>Defence Force Discipline (Disciplinary Infringement Records) Rules 2022</w:t>
          </w:r>
          <w:r w:rsidRPr="007A1328">
            <w:rPr>
              <w:i/>
              <w:sz w:val="18"/>
            </w:rPr>
            <w:fldChar w:fldCharType="end"/>
          </w:r>
        </w:p>
      </w:tc>
      <w:tc>
        <w:tcPr>
          <w:tcW w:w="709" w:type="dxa"/>
          <w:tcBorders>
            <w:top w:val="nil"/>
            <w:left w:val="nil"/>
            <w:bottom w:val="nil"/>
            <w:right w:val="nil"/>
          </w:tcBorders>
        </w:tcPr>
        <w:p w14:paraId="3CA876D4" w14:textId="43767CF5"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5F89">
            <w:rPr>
              <w:i/>
              <w:noProof/>
              <w:sz w:val="18"/>
            </w:rPr>
            <w:t>1</w:t>
          </w:r>
          <w:r w:rsidRPr="00ED79B6">
            <w:rPr>
              <w:i/>
              <w:sz w:val="18"/>
            </w:rPr>
            <w:fldChar w:fldCharType="end"/>
          </w:r>
        </w:p>
      </w:tc>
    </w:tr>
  </w:tbl>
  <w:p w14:paraId="20626FF4" w14:textId="77777777" w:rsidR="009C0FE0" w:rsidRPr="00E16CA5" w:rsidRDefault="00E16CA5" w:rsidP="00E16CA5">
    <w:pPr>
      <w:rPr>
        <w:rFonts w:cs="Times New Roman"/>
        <w:i/>
        <w:sz w:val="18"/>
      </w:rPr>
    </w:pPr>
    <w:r w:rsidRPr="00E16CA5">
      <w:rPr>
        <w:rFonts w:cs="Times New Roman"/>
        <w:i/>
        <w:sz w:val="18"/>
      </w:rPr>
      <w:t>OPC65916 -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204A" w14:textId="77777777" w:rsidR="009C0FE0" w:rsidRPr="00E33C1C" w:rsidRDefault="009C0FE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C0FE0" w14:paraId="4B70EC21" w14:textId="77777777" w:rsidTr="00B33709">
      <w:tc>
        <w:tcPr>
          <w:tcW w:w="1384" w:type="dxa"/>
          <w:tcBorders>
            <w:top w:val="nil"/>
            <w:left w:val="nil"/>
            <w:bottom w:val="nil"/>
            <w:right w:val="nil"/>
          </w:tcBorders>
        </w:tcPr>
        <w:p w14:paraId="6107AC72" w14:textId="77777777" w:rsidR="009C0FE0" w:rsidRDefault="009C0FE0" w:rsidP="00CB4D95">
          <w:pPr>
            <w:spacing w:line="0" w:lineRule="atLeast"/>
            <w:rPr>
              <w:sz w:val="18"/>
            </w:rPr>
          </w:pPr>
        </w:p>
      </w:tc>
      <w:tc>
        <w:tcPr>
          <w:tcW w:w="6379" w:type="dxa"/>
          <w:tcBorders>
            <w:top w:val="nil"/>
            <w:left w:val="nil"/>
            <w:bottom w:val="nil"/>
            <w:right w:val="nil"/>
          </w:tcBorders>
        </w:tcPr>
        <w:p w14:paraId="7E6F6B1A" w14:textId="7254AB04"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4625">
            <w:rPr>
              <w:i/>
              <w:sz w:val="18"/>
            </w:rPr>
            <w:t>Defence Force Discipline (Disciplinary Infringement Records) Rules 2022</w:t>
          </w:r>
          <w:r w:rsidRPr="007A1328">
            <w:rPr>
              <w:i/>
              <w:sz w:val="18"/>
            </w:rPr>
            <w:fldChar w:fldCharType="end"/>
          </w:r>
        </w:p>
      </w:tc>
      <w:tc>
        <w:tcPr>
          <w:tcW w:w="709" w:type="dxa"/>
          <w:tcBorders>
            <w:top w:val="nil"/>
            <w:left w:val="nil"/>
            <w:bottom w:val="nil"/>
            <w:right w:val="nil"/>
          </w:tcBorders>
        </w:tcPr>
        <w:p w14:paraId="136CAE8C" w14:textId="77777777"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61F7B77" w14:textId="77777777" w:rsidR="009C0FE0" w:rsidRPr="00E16CA5" w:rsidRDefault="00E16CA5" w:rsidP="00E16CA5">
    <w:pPr>
      <w:rPr>
        <w:rFonts w:cs="Times New Roman"/>
        <w:i/>
        <w:sz w:val="18"/>
      </w:rPr>
    </w:pPr>
    <w:r w:rsidRPr="00E16CA5">
      <w:rPr>
        <w:rFonts w:cs="Times New Roman"/>
        <w:i/>
        <w:sz w:val="18"/>
      </w:rPr>
      <w:t>OPC65916 -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5D4B" w14:textId="77777777" w:rsidR="002B415D" w:rsidRDefault="002B415D" w:rsidP="00715914">
      <w:pPr>
        <w:spacing w:line="240" w:lineRule="auto"/>
      </w:pPr>
      <w:r>
        <w:separator/>
      </w:r>
    </w:p>
  </w:footnote>
  <w:footnote w:type="continuationSeparator" w:id="0">
    <w:p w14:paraId="0FD2F5E8" w14:textId="77777777" w:rsidR="002B415D" w:rsidRDefault="002B415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28E2" w14:textId="77777777" w:rsidR="009C0FE0" w:rsidRPr="005F1388" w:rsidRDefault="009C0FE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B83E" w14:textId="77777777" w:rsidR="009C0FE0" w:rsidRPr="005F1388" w:rsidRDefault="009C0F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A6A95" w14:textId="77777777" w:rsidR="009C0FE0" w:rsidRPr="005F1388" w:rsidRDefault="009C0FE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4884" w14:textId="77777777" w:rsidR="009C0FE0" w:rsidRPr="00ED79B6" w:rsidRDefault="009C0FE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18DE" w14:textId="77777777" w:rsidR="009C0FE0" w:rsidRPr="00ED79B6" w:rsidRDefault="009C0FE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67E9" w14:textId="77777777" w:rsidR="009C0FE0" w:rsidRPr="00ED79B6" w:rsidRDefault="009C0F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1506" w14:textId="4CD6F533" w:rsidR="009C0FE0" w:rsidRDefault="009C0FE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4B68CB" w14:textId="26B78D7D" w:rsidR="009C0FE0" w:rsidRDefault="009C0FE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000918" w14:textId="0C2F1231" w:rsidR="009C0FE0" w:rsidRPr="007A1328" w:rsidRDefault="009C0FE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B698CEC" w14:textId="77777777" w:rsidR="009C0FE0" w:rsidRPr="007A1328" w:rsidRDefault="009C0FE0" w:rsidP="00715914">
    <w:pPr>
      <w:rPr>
        <w:b/>
        <w:sz w:val="24"/>
      </w:rPr>
    </w:pPr>
  </w:p>
  <w:p w14:paraId="4B502435" w14:textId="28522CB6" w:rsidR="009C0FE0" w:rsidRPr="007A1328" w:rsidRDefault="009C0FE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6462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2DFF">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25E4" w14:textId="3CCCF0F8" w:rsidR="009C0FE0" w:rsidRPr="007A1328" w:rsidRDefault="009C0FE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EA56C61" w14:textId="4C4A5C86" w:rsidR="009C0FE0" w:rsidRPr="007A1328" w:rsidRDefault="009C0FE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B3B82D5" w14:textId="44699256" w:rsidR="009C0FE0" w:rsidRPr="007A1328" w:rsidRDefault="009C0FE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516E4B1" w14:textId="77777777" w:rsidR="009C0FE0" w:rsidRPr="007A1328" w:rsidRDefault="009C0FE0" w:rsidP="00715914">
    <w:pPr>
      <w:jc w:val="right"/>
      <w:rPr>
        <w:b/>
        <w:sz w:val="24"/>
      </w:rPr>
    </w:pPr>
  </w:p>
  <w:p w14:paraId="6A5046CB" w14:textId="5B6A3F32" w:rsidR="009C0FE0" w:rsidRPr="007A1328" w:rsidRDefault="009C0FE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6462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2DFF">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8094" w14:textId="77777777" w:rsidR="009C0FE0" w:rsidRPr="007A1328" w:rsidRDefault="009C0FE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81D96"/>
    <w:multiLevelType w:val="hybridMultilevel"/>
    <w:tmpl w:val="6D060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7A289F"/>
    <w:multiLevelType w:val="hybridMultilevel"/>
    <w:tmpl w:val="1B82C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CCD419F"/>
    <w:multiLevelType w:val="hybridMultilevel"/>
    <w:tmpl w:val="71009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A10A6"/>
    <w:multiLevelType w:val="hybridMultilevel"/>
    <w:tmpl w:val="A1F8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4092237"/>
    <w:multiLevelType w:val="hybridMultilevel"/>
    <w:tmpl w:val="9DF2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62A6B"/>
    <w:multiLevelType w:val="hybridMultilevel"/>
    <w:tmpl w:val="08D67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693D10"/>
    <w:multiLevelType w:val="hybridMultilevel"/>
    <w:tmpl w:val="B9F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3"/>
  </w:num>
  <w:num w:numId="14">
    <w:abstractNumId w:val="16"/>
  </w:num>
  <w:num w:numId="15">
    <w:abstractNumId w:val="14"/>
  </w:num>
  <w:num w:numId="16">
    <w:abstractNumId w:val="10"/>
  </w:num>
  <w:num w:numId="17">
    <w:abstractNumId w:val="21"/>
  </w:num>
  <w:num w:numId="18">
    <w:abstractNumId w:val="20"/>
  </w:num>
  <w:num w:numId="19">
    <w:abstractNumId w:val="17"/>
  </w:num>
  <w:num w:numId="20">
    <w:abstractNumId w:val="22"/>
  </w:num>
  <w:num w:numId="21">
    <w:abstractNumId w:val="18"/>
  </w:num>
  <w:num w:numId="22">
    <w:abstractNumId w:val="19"/>
  </w:num>
  <w:num w:numId="23">
    <w:abstractNumId w:val="12"/>
  </w:num>
  <w:num w:numId="24">
    <w:abstractNumId w:val="1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78"/>
    <w:rsid w:val="00004470"/>
    <w:rsid w:val="00010C84"/>
    <w:rsid w:val="000136AF"/>
    <w:rsid w:val="00014473"/>
    <w:rsid w:val="00034D3E"/>
    <w:rsid w:val="000437C1"/>
    <w:rsid w:val="00050CF7"/>
    <w:rsid w:val="000529B5"/>
    <w:rsid w:val="0005365D"/>
    <w:rsid w:val="00053CFC"/>
    <w:rsid w:val="00054173"/>
    <w:rsid w:val="00055D02"/>
    <w:rsid w:val="000614BF"/>
    <w:rsid w:val="000637E0"/>
    <w:rsid w:val="00074C11"/>
    <w:rsid w:val="00086C5C"/>
    <w:rsid w:val="00086F23"/>
    <w:rsid w:val="000A03CB"/>
    <w:rsid w:val="000A3102"/>
    <w:rsid w:val="000A6021"/>
    <w:rsid w:val="000B58FA"/>
    <w:rsid w:val="000B7E30"/>
    <w:rsid w:val="000C19CD"/>
    <w:rsid w:val="000D05EF"/>
    <w:rsid w:val="000E2261"/>
    <w:rsid w:val="000E6058"/>
    <w:rsid w:val="000F21C1"/>
    <w:rsid w:val="000F3716"/>
    <w:rsid w:val="0010745C"/>
    <w:rsid w:val="00120E0C"/>
    <w:rsid w:val="00132CEB"/>
    <w:rsid w:val="00134956"/>
    <w:rsid w:val="00134F05"/>
    <w:rsid w:val="00142B62"/>
    <w:rsid w:val="00142FC6"/>
    <w:rsid w:val="0014452B"/>
    <w:rsid w:val="0014539C"/>
    <w:rsid w:val="00153893"/>
    <w:rsid w:val="00157B8B"/>
    <w:rsid w:val="00162AB3"/>
    <w:rsid w:val="00166C2F"/>
    <w:rsid w:val="001721AC"/>
    <w:rsid w:val="001809D7"/>
    <w:rsid w:val="001939E1"/>
    <w:rsid w:val="00194C3E"/>
    <w:rsid w:val="00195382"/>
    <w:rsid w:val="001A3B43"/>
    <w:rsid w:val="001B5E24"/>
    <w:rsid w:val="001B7957"/>
    <w:rsid w:val="001C0FB3"/>
    <w:rsid w:val="001C61C5"/>
    <w:rsid w:val="001C69C4"/>
    <w:rsid w:val="001C6A1E"/>
    <w:rsid w:val="001D37EF"/>
    <w:rsid w:val="001E3590"/>
    <w:rsid w:val="001E7407"/>
    <w:rsid w:val="001F2F21"/>
    <w:rsid w:val="001F5D5E"/>
    <w:rsid w:val="001F6219"/>
    <w:rsid w:val="001F6CD4"/>
    <w:rsid w:val="00206C4D"/>
    <w:rsid w:val="00207F1C"/>
    <w:rsid w:val="0021053C"/>
    <w:rsid w:val="002150FD"/>
    <w:rsid w:val="00215AF1"/>
    <w:rsid w:val="00226562"/>
    <w:rsid w:val="002321E8"/>
    <w:rsid w:val="00236EEC"/>
    <w:rsid w:val="0024010F"/>
    <w:rsid w:val="00240749"/>
    <w:rsid w:val="00243018"/>
    <w:rsid w:val="00251EDD"/>
    <w:rsid w:val="002564A4"/>
    <w:rsid w:val="00256E19"/>
    <w:rsid w:val="0026736C"/>
    <w:rsid w:val="00281308"/>
    <w:rsid w:val="002838C3"/>
    <w:rsid w:val="00284719"/>
    <w:rsid w:val="00285093"/>
    <w:rsid w:val="0029733D"/>
    <w:rsid w:val="00297ECB"/>
    <w:rsid w:val="002A7BCF"/>
    <w:rsid w:val="002B415D"/>
    <w:rsid w:val="002C22AD"/>
    <w:rsid w:val="002C49F5"/>
    <w:rsid w:val="002C4A40"/>
    <w:rsid w:val="002D043A"/>
    <w:rsid w:val="002D6224"/>
    <w:rsid w:val="002E3105"/>
    <w:rsid w:val="002E3F4B"/>
    <w:rsid w:val="0030467E"/>
    <w:rsid w:val="00304F8B"/>
    <w:rsid w:val="00310652"/>
    <w:rsid w:val="003354D2"/>
    <w:rsid w:val="00335BC6"/>
    <w:rsid w:val="00336D38"/>
    <w:rsid w:val="003415D3"/>
    <w:rsid w:val="00344701"/>
    <w:rsid w:val="00346011"/>
    <w:rsid w:val="00352B0F"/>
    <w:rsid w:val="00356690"/>
    <w:rsid w:val="00356C9E"/>
    <w:rsid w:val="00360459"/>
    <w:rsid w:val="003632E7"/>
    <w:rsid w:val="0036472C"/>
    <w:rsid w:val="00373587"/>
    <w:rsid w:val="003949A8"/>
    <w:rsid w:val="003A16AA"/>
    <w:rsid w:val="003B5CB6"/>
    <w:rsid w:val="003B77A7"/>
    <w:rsid w:val="003C2B8A"/>
    <w:rsid w:val="003C6231"/>
    <w:rsid w:val="003D0BFE"/>
    <w:rsid w:val="003D5700"/>
    <w:rsid w:val="003E03E4"/>
    <w:rsid w:val="003E341B"/>
    <w:rsid w:val="003E6AA9"/>
    <w:rsid w:val="00410F8D"/>
    <w:rsid w:val="004116CD"/>
    <w:rsid w:val="004144EC"/>
    <w:rsid w:val="00417EB9"/>
    <w:rsid w:val="00424CA9"/>
    <w:rsid w:val="00431E9B"/>
    <w:rsid w:val="004377C8"/>
    <w:rsid w:val="004379E3"/>
    <w:rsid w:val="00437E5C"/>
    <w:rsid w:val="0044015E"/>
    <w:rsid w:val="0044291A"/>
    <w:rsid w:val="00444ABD"/>
    <w:rsid w:val="0045476C"/>
    <w:rsid w:val="00454C42"/>
    <w:rsid w:val="00461C81"/>
    <w:rsid w:val="00467661"/>
    <w:rsid w:val="00467DAD"/>
    <w:rsid w:val="004705B7"/>
    <w:rsid w:val="00470601"/>
    <w:rsid w:val="00472DBE"/>
    <w:rsid w:val="00474A19"/>
    <w:rsid w:val="00491987"/>
    <w:rsid w:val="00496F97"/>
    <w:rsid w:val="004A37ED"/>
    <w:rsid w:val="004B4818"/>
    <w:rsid w:val="004C30F5"/>
    <w:rsid w:val="004C6AE8"/>
    <w:rsid w:val="004C7E6A"/>
    <w:rsid w:val="004D3593"/>
    <w:rsid w:val="004E063A"/>
    <w:rsid w:val="004E0811"/>
    <w:rsid w:val="004E5B33"/>
    <w:rsid w:val="004E6272"/>
    <w:rsid w:val="004E7BEC"/>
    <w:rsid w:val="004F308F"/>
    <w:rsid w:val="004F53FA"/>
    <w:rsid w:val="004F614D"/>
    <w:rsid w:val="0050262D"/>
    <w:rsid w:val="00505D3D"/>
    <w:rsid w:val="00505E8C"/>
    <w:rsid w:val="00506AF6"/>
    <w:rsid w:val="00516B8D"/>
    <w:rsid w:val="00520E65"/>
    <w:rsid w:val="00537FBC"/>
    <w:rsid w:val="005467B1"/>
    <w:rsid w:val="0055389E"/>
    <w:rsid w:val="00554954"/>
    <w:rsid w:val="005574D1"/>
    <w:rsid w:val="00584811"/>
    <w:rsid w:val="00585784"/>
    <w:rsid w:val="005929FB"/>
    <w:rsid w:val="00593AA6"/>
    <w:rsid w:val="00594161"/>
    <w:rsid w:val="00594749"/>
    <w:rsid w:val="005B1600"/>
    <w:rsid w:val="005B4067"/>
    <w:rsid w:val="005C3F41"/>
    <w:rsid w:val="005D2D09"/>
    <w:rsid w:val="00600219"/>
    <w:rsid w:val="00603DC4"/>
    <w:rsid w:val="00613745"/>
    <w:rsid w:val="00620076"/>
    <w:rsid w:val="00623962"/>
    <w:rsid w:val="00626D54"/>
    <w:rsid w:val="006357D8"/>
    <w:rsid w:val="00641521"/>
    <w:rsid w:val="006415DD"/>
    <w:rsid w:val="006466A3"/>
    <w:rsid w:val="006566F7"/>
    <w:rsid w:val="00662477"/>
    <w:rsid w:val="00662C17"/>
    <w:rsid w:val="00670EA1"/>
    <w:rsid w:val="00677CC2"/>
    <w:rsid w:val="00687169"/>
    <w:rsid w:val="006905DE"/>
    <w:rsid w:val="00691490"/>
    <w:rsid w:val="0069207B"/>
    <w:rsid w:val="0069284F"/>
    <w:rsid w:val="00692C1F"/>
    <w:rsid w:val="006944A8"/>
    <w:rsid w:val="00696E78"/>
    <w:rsid w:val="00697202"/>
    <w:rsid w:val="006A5CC1"/>
    <w:rsid w:val="006B5789"/>
    <w:rsid w:val="006C30C5"/>
    <w:rsid w:val="006C7F8C"/>
    <w:rsid w:val="006D43F4"/>
    <w:rsid w:val="006E6246"/>
    <w:rsid w:val="006F318F"/>
    <w:rsid w:val="006F4040"/>
    <w:rsid w:val="006F4226"/>
    <w:rsid w:val="0070017E"/>
    <w:rsid w:val="00700B2C"/>
    <w:rsid w:val="00701E45"/>
    <w:rsid w:val="007050A2"/>
    <w:rsid w:val="00705268"/>
    <w:rsid w:val="00712EF3"/>
    <w:rsid w:val="00713084"/>
    <w:rsid w:val="00714573"/>
    <w:rsid w:val="00714F20"/>
    <w:rsid w:val="0071549F"/>
    <w:rsid w:val="0071590F"/>
    <w:rsid w:val="00715914"/>
    <w:rsid w:val="00731E00"/>
    <w:rsid w:val="007440B7"/>
    <w:rsid w:val="00747CF7"/>
    <w:rsid w:val="007500C8"/>
    <w:rsid w:val="00756272"/>
    <w:rsid w:val="00764625"/>
    <w:rsid w:val="00765951"/>
    <w:rsid w:val="0076681A"/>
    <w:rsid w:val="007715C9"/>
    <w:rsid w:val="00771613"/>
    <w:rsid w:val="00774EDD"/>
    <w:rsid w:val="007757EC"/>
    <w:rsid w:val="0078039F"/>
    <w:rsid w:val="00782606"/>
    <w:rsid w:val="00783E89"/>
    <w:rsid w:val="00793915"/>
    <w:rsid w:val="00795DF2"/>
    <w:rsid w:val="007A0290"/>
    <w:rsid w:val="007A2F28"/>
    <w:rsid w:val="007B0673"/>
    <w:rsid w:val="007B340D"/>
    <w:rsid w:val="007B6E61"/>
    <w:rsid w:val="007C2253"/>
    <w:rsid w:val="007C51FF"/>
    <w:rsid w:val="007C704B"/>
    <w:rsid w:val="007C7B30"/>
    <w:rsid w:val="007D1BD8"/>
    <w:rsid w:val="007D2CDE"/>
    <w:rsid w:val="007D5A63"/>
    <w:rsid w:val="007D7B81"/>
    <w:rsid w:val="007E163D"/>
    <w:rsid w:val="007E667A"/>
    <w:rsid w:val="007F113B"/>
    <w:rsid w:val="007F28C9"/>
    <w:rsid w:val="00801A6D"/>
    <w:rsid w:val="00803587"/>
    <w:rsid w:val="00803831"/>
    <w:rsid w:val="00807626"/>
    <w:rsid w:val="008117E9"/>
    <w:rsid w:val="00821E53"/>
    <w:rsid w:val="00822BF0"/>
    <w:rsid w:val="00824498"/>
    <w:rsid w:val="008302EA"/>
    <w:rsid w:val="008313F9"/>
    <w:rsid w:val="00843DC5"/>
    <w:rsid w:val="00851212"/>
    <w:rsid w:val="00856A31"/>
    <w:rsid w:val="00864B24"/>
    <w:rsid w:val="00867B37"/>
    <w:rsid w:val="00872110"/>
    <w:rsid w:val="008754D0"/>
    <w:rsid w:val="00876B88"/>
    <w:rsid w:val="008855C9"/>
    <w:rsid w:val="00886456"/>
    <w:rsid w:val="008959E8"/>
    <w:rsid w:val="008A46E1"/>
    <w:rsid w:val="008A4F43"/>
    <w:rsid w:val="008B2706"/>
    <w:rsid w:val="008B2BBA"/>
    <w:rsid w:val="008D0EE0"/>
    <w:rsid w:val="008D5173"/>
    <w:rsid w:val="008E1663"/>
    <w:rsid w:val="008E6067"/>
    <w:rsid w:val="008E68BB"/>
    <w:rsid w:val="008F319D"/>
    <w:rsid w:val="008F54E7"/>
    <w:rsid w:val="00903422"/>
    <w:rsid w:val="00915DF9"/>
    <w:rsid w:val="009254C3"/>
    <w:rsid w:val="00932377"/>
    <w:rsid w:val="009442A5"/>
    <w:rsid w:val="00947D5A"/>
    <w:rsid w:val="009532A5"/>
    <w:rsid w:val="00966208"/>
    <w:rsid w:val="0097272C"/>
    <w:rsid w:val="00982242"/>
    <w:rsid w:val="009868E9"/>
    <w:rsid w:val="00993B7A"/>
    <w:rsid w:val="009940B3"/>
    <w:rsid w:val="009B3652"/>
    <w:rsid w:val="009B5AB3"/>
    <w:rsid w:val="009C0FE0"/>
    <w:rsid w:val="009C4385"/>
    <w:rsid w:val="009D1038"/>
    <w:rsid w:val="009D7C71"/>
    <w:rsid w:val="009E1604"/>
    <w:rsid w:val="009E4A18"/>
    <w:rsid w:val="009E5CFC"/>
    <w:rsid w:val="009F050A"/>
    <w:rsid w:val="009F6E76"/>
    <w:rsid w:val="00A079CB"/>
    <w:rsid w:val="00A12128"/>
    <w:rsid w:val="00A22C98"/>
    <w:rsid w:val="00A231E2"/>
    <w:rsid w:val="00A23416"/>
    <w:rsid w:val="00A4038D"/>
    <w:rsid w:val="00A44CA4"/>
    <w:rsid w:val="00A46557"/>
    <w:rsid w:val="00A503D0"/>
    <w:rsid w:val="00A555AE"/>
    <w:rsid w:val="00A62415"/>
    <w:rsid w:val="00A64912"/>
    <w:rsid w:val="00A70004"/>
    <w:rsid w:val="00A70A74"/>
    <w:rsid w:val="00A8366A"/>
    <w:rsid w:val="00A966B7"/>
    <w:rsid w:val="00AB0D4B"/>
    <w:rsid w:val="00AB71C5"/>
    <w:rsid w:val="00AD5641"/>
    <w:rsid w:val="00AD7889"/>
    <w:rsid w:val="00AE3652"/>
    <w:rsid w:val="00AE6D9C"/>
    <w:rsid w:val="00AF021B"/>
    <w:rsid w:val="00AF06CF"/>
    <w:rsid w:val="00AF487C"/>
    <w:rsid w:val="00AF50D0"/>
    <w:rsid w:val="00B05CF4"/>
    <w:rsid w:val="00B07CDB"/>
    <w:rsid w:val="00B16A31"/>
    <w:rsid w:val="00B17DFD"/>
    <w:rsid w:val="00B25F89"/>
    <w:rsid w:val="00B27EB4"/>
    <w:rsid w:val="00B308FE"/>
    <w:rsid w:val="00B33709"/>
    <w:rsid w:val="00B33B3C"/>
    <w:rsid w:val="00B44D75"/>
    <w:rsid w:val="00B4509C"/>
    <w:rsid w:val="00B45ACD"/>
    <w:rsid w:val="00B50ADC"/>
    <w:rsid w:val="00B566B1"/>
    <w:rsid w:val="00B63834"/>
    <w:rsid w:val="00B65F8A"/>
    <w:rsid w:val="00B72734"/>
    <w:rsid w:val="00B80199"/>
    <w:rsid w:val="00B83204"/>
    <w:rsid w:val="00BA0C87"/>
    <w:rsid w:val="00BA220B"/>
    <w:rsid w:val="00BA23C7"/>
    <w:rsid w:val="00BA2A7E"/>
    <w:rsid w:val="00BA3A57"/>
    <w:rsid w:val="00BA658E"/>
    <w:rsid w:val="00BA691F"/>
    <w:rsid w:val="00BB4E1A"/>
    <w:rsid w:val="00BB4EF6"/>
    <w:rsid w:val="00BB5032"/>
    <w:rsid w:val="00BC015E"/>
    <w:rsid w:val="00BC76AC"/>
    <w:rsid w:val="00BD0ECB"/>
    <w:rsid w:val="00BE2155"/>
    <w:rsid w:val="00BE2213"/>
    <w:rsid w:val="00BE719A"/>
    <w:rsid w:val="00BE720A"/>
    <w:rsid w:val="00BF0D73"/>
    <w:rsid w:val="00BF2465"/>
    <w:rsid w:val="00C043C8"/>
    <w:rsid w:val="00C0480B"/>
    <w:rsid w:val="00C160AD"/>
    <w:rsid w:val="00C2202C"/>
    <w:rsid w:val="00C234F8"/>
    <w:rsid w:val="00C25E7F"/>
    <w:rsid w:val="00C2746F"/>
    <w:rsid w:val="00C324A0"/>
    <w:rsid w:val="00C3300F"/>
    <w:rsid w:val="00C333FC"/>
    <w:rsid w:val="00C42933"/>
    <w:rsid w:val="00C42BF8"/>
    <w:rsid w:val="00C479AA"/>
    <w:rsid w:val="00C50043"/>
    <w:rsid w:val="00C67B0E"/>
    <w:rsid w:val="00C7573B"/>
    <w:rsid w:val="00C75BCE"/>
    <w:rsid w:val="00C9222B"/>
    <w:rsid w:val="00C93C03"/>
    <w:rsid w:val="00C96817"/>
    <w:rsid w:val="00CA24B4"/>
    <w:rsid w:val="00CB2C8E"/>
    <w:rsid w:val="00CB4D95"/>
    <w:rsid w:val="00CB602E"/>
    <w:rsid w:val="00CE051D"/>
    <w:rsid w:val="00CE1335"/>
    <w:rsid w:val="00CE493D"/>
    <w:rsid w:val="00CE6396"/>
    <w:rsid w:val="00CF057B"/>
    <w:rsid w:val="00CF07FA"/>
    <w:rsid w:val="00CF0BB2"/>
    <w:rsid w:val="00CF3EE8"/>
    <w:rsid w:val="00CF5336"/>
    <w:rsid w:val="00D000B8"/>
    <w:rsid w:val="00D03E4E"/>
    <w:rsid w:val="00D050E6"/>
    <w:rsid w:val="00D13441"/>
    <w:rsid w:val="00D150E7"/>
    <w:rsid w:val="00D30DC8"/>
    <w:rsid w:val="00D32F65"/>
    <w:rsid w:val="00D34689"/>
    <w:rsid w:val="00D5021D"/>
    <w:rsid w:val="00D52599"/>
    <w:rsid w:val="00D52DC2"/>
    <w:rsid w:val="00D53BCC"/>
    <w:rsid w:val="00D637EE"/>
    <w:rsid w:val="00D6526C"/>
    <w:rsid w:val="00D67E8A"/>
    <w:rsid w:val="00D70DFB"/>
    <w:rsid w:val="00D766DF"/>
    <w:rsid w:val="00D94FAB"/>
    <w:rsid w:val="00D9738B"/>
    <w:rsid w:val="00DA186E"/>
    <w:rsid w:val="00DA2DFF"/>
    <w:rsid w:val="00DA4116"/>
    <w:rsid w:val="00DB251C"/>
    <w:rsid w:val="00DB44CC"/>
    <w:rsid w:val="00DB4630"/>
    <w:rsid w:val="00DB67A1"/>
    <w:rsid w:val="00DC47B8"/>
    <w:rsid w:val="00DC4F88"/>
    <w:rsid w:val="00DD174C"/>
    <w:rsid w:val="00DE66F4"/>
    <w:rsid w:val="00DF718D"/>
    <w:rsid w:val="00E05704"/>
    <w:rsid w:val="00E065A3"/>
    <w:rsid w:val="00E11404"/>
    <w:rsid w:val="00E11E44"/>
    <w:rsid w:val="00E16CA5"/>
    <w:rsid w:val="00E21AE5"/>
    <w:rsid w:val="00E2715F"/>
    <w:rsid w:val="00E3270E"/>
    <w:rsid w:val="00E338EF"/>
    <w:rsid w:val="00E447D0"/>
    <w:rsid w:val="00E544BB"/>
    <w:rsid w:val="00E54BF1"/>
    <w:rsid w:val="00E609BE"/>
    <w:rsid w:val="00E662CB"/>
    <w:rsid w:val="00E67076"/>
    <w:rsid w:val="00E74DC7"/>
    <w:rsid w:val="00E76806"/>
    <w:rsid w:val="00E8075A"/>
    <w:rsid w:val="00E86A63"/>
    <w:rsid w:val="00E94D5E"/>
    <w:rsid w:val="00EA014D"/>
    <w:rsid w:val="00EA7100"/>
    <w:rsid w:val="00EA7F9F"/>
    <w:rsid w:val="00EB1274"/>
    <w:rsid w:val="00EB6AD0"/>
    <w:rsid w:val="00EC1327"/>
    <w:rsid w:val="00ED2BB6"/>
    <w:rsid w:val="00ED300C"/>
    <w:rsid w:val="00ED34E1"/>
    <w:rsid w:val="00ED3B8D"/>
    <w:rsid w:val="00ED659C"/>
    <w:rsid w:val="00EF2E3A"/>
    <w:rsid w:val="00EF4B62"/>
    <w:rsid w:val="00F072A7"/>
    <w:rsid w:val="00F078DC"/>
    <w:rsid w:val="00F105D2"/>
    <w:rsid w:val="00F15646"/>
    <w:rsid w:val="00F32144"/>
    <w:rsid w:val="00F32BA8"/>
    <w:rsid w:val="00F32DC4"/>
    <w:rsid w:val="00F349F1"/>
    <w:rsid w:val="00F4055D"/>
    <w:rsid w:val="00F40871"/>
    <w:rsid w:val="00F4350D"/>
    <w:rsid w:val="00F4385D"/>
    <w:rsid w:val="00F4388E"/>
    <w:rsid w:val="00F442FB"/>
    <w:rsid w:val="00F567F7"/>
    <w:rsid w:val="00F6199F"/>
    <w:rsid w:val="00F62036"/>
    <w:rsid w:val="00F65B52"/>
    <w:rsid w:val="00F66D24"/>
    <w:rsid w:val="00F67BCA"/>
    <w:rsid w:val="00F73AEB"/>
    <w:rsid w:val="00F73BD6"/>
    <w:rsid w:val="00F77C3B"/>
    <w:rsid w:val="00F82DBA"/>
    <w:rsid w:val="00F83989"/>
    <w:rsid w:val="00F85099"/>
    <w:rsid w:val="00F9379C"/>
    <w:rsid w:val="00F9632C"/>
    <w:rsid w:val="00FA110A"/>
    <w:rsid w:val="00FA1E52"/>
    <w:rsid w:val="00FB1409"/>
    <w:rsid w:val="00FD1C77"/>
    <w:rsid w:val="00FE4688"/>
    <w:rsid w:val="00FE5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6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76B88"/>
    <w:pPr>
      <w:spacing w:line="260" w:lineRule="atLeast"/>
    </w:pPr>
    <w:rPr>
      <w:sz w:val="22"/>
    </w:rPr>
  </w:style>
  <w:style w:type="paragraph" w:styleId="Heading1">
    <w:name w:val="heading 1"/>
    <w:basedOn w:val="Normal"/>
    <w:next w:val="Normal"/>
    <w:link w:val="Heading1Char"/>
    <w:uiPriority w:val="9"/>
    <w:qFormat/>
    <w:rsid w:val="00876B8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6B8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B8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B8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6B8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6B8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6B8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6B8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6B8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B88"/>
  </w:style>
  <w:style w:type="paragraph" w:customStyle="1" w:styleId="OPCParaBase">
    <w:name w:val="OPCParaBase"/>
    <w:qFormat/>
    <w:rsid w:val="00876B88"/>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B88"/>
    <w:pPr>
      <w:spacing w:line="240" w:lineRule="auto"/>
    </w:pPr>
    <w:rPr>
      <w:b/>
      <w:sz w:val="40"/>
    </w:rPr>
  </w:style>
  <w:style w:type="paragraph" w:customStyle="1" w:styleId="ActHead1">
    <w:name w:val="ActHead 1"/>
    <w:aliases w:val="c"/>
    <w:basedOn w:val="OPCParaBase"/>
    <w:next w:val="Normal"/>
    <w:qFormat/>
    <w:rsid w:val="00876B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B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B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B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6B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B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B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B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B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B88"/>
  </w:style>
  <w:style w:type="paragraph" w:customStyle="1" w:styleId="Blocks">
    <w:name w:val="Blocks"/>
    <w:aliases w:val="bb"/>
    <w:basedOn w:val="OPCParaBase"/>
    <w:qFormat/>
    <w:rsid w:val="00876B88"/>
    <w:pPr>
      <w:spacing w:line="240" w:lineRule="auto"/>
    </w:pPr>
    <w:rPr>
      <w:sz w:val="24"/>
    </w:rPr>
  </w:style>
  <w:style w:type="paragraph" w:customStyle="1" w:styleId="BoxText">
    <w:name w:val="BoxText"/>
    <w:aliases w:val="bt"/>
    <w:basedOn w:val="OPCParaBase"/>
    <w:qFormat/>
    <w:rsid w:val="00876B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B88"/>
    <w:rPr>
      <w:b/>
    </w:rPr>
  </w:style>
  <w:style w:type="paragraph" w:customStyle="1" w:styleId="BoxHeadItalic">
    <w:name w:val="BoxHeadItalic"/>
    <w:aliases w:val="bhi"/>
    <w:basedOn w:val="BoxText"/>
    <w:next w:val="BoxStep"/>
    <w:qFormat/>
    <w:rsid w:val="00876B88"/>
    <w:rPr>
      <w:i/>
    </w:rPr>
  </w:style>
  <w:style w:type="paragraph" w:customStyle="1" w:styleId="BoxList">
    <w:name w:val="BoxList"/>
    <w:aliases w:val="bl"/>
    <w:basedOn w:val="BoxText"/>
    <w:qFormat/>
    <w:rsid w:val="00876B88"/>
    <w:pPr>
      <w:ind w:left="1559" w:hanging="425"/>
    </w:pPr>
  </w:style>
  <w:style w:type="paragraph" w:customStyle="1" w:styleId="BoxNote">
    <w:name w:val="BoxNote"/>
    <w:aliases w:val="bn"/>
    <w:basedOn w:val="BoxText"/>
    <w:qFormat/>
    <w:rsid w:val="00876B88"/>
    <w:pPr>
      <w:tabs>
        <w:tab w:val="left" w:pos="1985"/>
      </w:tabs>
      <w:spacing w:before="122" w:line="198" w:lineRule="exact"/>
      <w:ind w:left="2948" w:hanging="1814"/>
    </w:pPr>
    <w:rPr>
      <w:sz w:val="18"/>
    </w:rPr>
  </w:style>
  <w:style w:type="paragraph" w:customStyle="1" w:styleId="BoxPara">
    <w:name w:val="BoxPara"/>
    <w:aliases w:val="bp"/>
    <w:basedOn w:val="BoxText"/>
    <w:qFormat/>
    <w:rsid w:val="00876B88"/>
    <w:pPr>
      <w:tabs>
        <w:tab w:val="right" w:pos="2268"/>
      </w:tabs>
      <w:ind w:left="2552" w:hanging="1418"/>
    </w:pPr>
  </w:style>
  <w:style w:type="paragraph" w:customStyle="1" w:styleId="BoxStep">
    <w:name w:val="BoxStep"/>
    <w:aliases w:val="bs"/>
    <w:basedOn w:val="BoxText"/>
    <w:qFormat/>
    <w:rsid w:val="00876B88"/>
    <w:pPr>
      <w:ind w:left="1985" w:hanging="851"/>
    </w:pPr>
  </w:style>
  <w:style w:type="character" w:customStyle="1" w:styleId="CharAmPartNo">
    <w:name w:val="CharAmPartNo"/>
    <w:basedOn w:val="OPCCharBase"/>
    <w:qFormat/>
    <w:rsid w:val="00876B88"/>
  </w:style>
  <w:style w:type="character" w:customStyle="1" w:styleId="CharAmPartText">
    <w:name w:val="CharAmPartText"/>
    <w:basedOn w:val="OPCCharBase"/>
    <w:qFormat/>
    <w:rsid w:val="00876B88"/>
  </w:style>
  <w:style w:type="character" w:customStyle="1" w:styleId="CharAmSchNo">
    <w:name w:val="CharAmSchNo"/>
    <w:basedOn w:val="OPCCharBase"/>
    <w:qFormat/>
    <w:rsid w:val="00876B88"/>
  </w:style>
  <w:style w:type="character" w:customStyle="1" w:styleId="CharAmSchText">
    <w:name w:val="CharAmSchText"/>
    <w:basedOn w:val="OPCCharBase"/>
    <w:qFormat/>
    <w:rsid w:val="00876B88"/>
  </w:style>
  <w:style w:type="character" w:customStyle="1" w:styleId="CharBoldItalic">
    <w:name w:val="CharBoldItalic"/>
    <w:basedOn w:val="OPCCharBase"/>
    <w:uiPriority w:val="1"/>
    <w:qFormat/>
    <w:rsid w:val="00876B88"/>
    <w:rPr>
      <w:b/>
      <w:i/>
    </w:rPr>
  </w:style>
  <w:style w:type="character" w:customStyle="1" w:styleId="CharChapNo">
    <w:name w:val="CharChapNo"/>
    <w:basedOn w:val="OPCCharBase"/>
    <w:uiPriority w:val="1"/>
    <w:qFormat/>
    <w:rsid w:val="00876B88"/>
  </w:style>
  <w:style w:type="character" w:customStyle="1" w:styleId="CharChapText">
    <w:name w:val="CharChapText"/>
    <w:basedOn w:val="OPCCharBase"/>
    <w:uiPriority w:val="1"/>
    <w:qFormat/>
    <w:rsid w:val="00876B88"/>
  </w:style>
  <w:style w:type="character" w:customStyle="1" w:styleId="CharDivNo">
    <w:name w:val="CharDivNo"/>
    <w:basedOn w:val="OPCCharBase"/>
    <w:uiPriority w:val="1"/>
    <w:qFormat/>
    <w:rsid w:val="00876B88"/>
  </w:style>
  <w:style w:type="character" w:customStyle="1" w:styleId="CharDivText">
    <w:name w:val="CharDivText"/>
    <w:basedOn w:val="OPCCharBase"/>
    <w:uiPriority w:val="1"/>
    <w:qFormat/>
    <w:rsid w:val="00876B88"/>
  </w:style>
  <w:style w:type="character" w:customStyle="1" w:styleId="CharItalic">
    <w:name w:val="CharItalic"/>
    <w:basedOn w:val="OPCCharBase"/>
    <w:uiPriority w:val="1"/>
    <w:qFormat/>
    <w:rsid w:val="00876B88"/>
    <w:rPr>
      <w:i/>
    </w:rPr>
  </w:style>
  <w:style w:type="character" w:customStyle="1" w:styleId="CharPartNo">
    <w:name w:val="CharPartNo"/>
    <w:basedOn w:val="OPCCharBase"/>
    <w:uiPriority w:val="1"/>
    <w:qFormat/>
    <w:rsid w:val="00876B88"/>
  </w:style>
  <w:style w:type="character" w:customStyle="1" w:styleId="CharPartText">
    <w:name w:val="CharPartText"/>
    <w:basedOn w:val="OPCCharBase"/>
    <w:uiPriority w:val="1"/>
    <w:qFormat/>
    <w:rsid w:val="00876B88"/>
  </w:style>
  <w:style w:type="character" w:customStyle="1" w:styleId="CharSectno">
    <w:name w:val="CharSectno"/>
    <w:basedOn w:val="OPCCharBase"/>
    <w:qFormat/>
    <w:rsid w:val="00876B88"/>
  </w:style>
  <w:style w:type="character" w:customStyle="1" w:styleId="CharSubdNo">
    <w:name w:val="CharSubdNo"/>
    <w:basedOn w:val="OPCCharBase"/>
    <w:uiPriority w:val="1"/>
    <w:qFormat/>
    <w:rsid w:val="00876B88"/>
  </w:style>
  <w:style w:type="character" w:customStyle="1" w:styleId="CharSubdText">
    <w:name w:val="CharSubdText"/>
    <w:basedOn w:val="OPCCharBase"/>
    <w:uiPriority w:val="1"/>
    <w:qFormat/>
    <w:rsid w:val="00876B88"/>
  </w:style>
  <w:style w:type="paragraph" w:customStyle="1" w:styleId="CTA--">
    <w:name w:val="CTA --"/>
    <w:basedOn w:val="OPCParaBase"/>
    <w:next w:val="Normal"/>
    <w:rsid w:val="00876B88"/>
    <w:pPr>
      <w:spacing w:before="60" w:line="240" w:lineRule="atLeast"/>
      <w:ind w:left="142" w:hanging="142"/>
    </w:pPr>
    <w:rPr>
      <w:sz w:val="20"/>
    </w:rPr>
  </w:style>
  <w:style w:type="paragraph" w:customStyle="1" w:styleId="CTA-">
    <w:name w:val="CTA -"/>
    <w:basedOn w:val="OPCParaBase"/>
    <w:rsid w:val="00876B88"/>
    <w:pPr>
      <w:spacing w:before="60" w:line="240" w:lineRule="atLeast"/>
      <w:ind w:left="85" w:hanging="85"/>
    </w:pPr>
    <w:rPr>
      <w:sz w:val="20"/>
    </w:rPr>
  </w:style>
  <w:style w:type="paragraph" w:customStyle="1" w:styleId="CTA---">
    <w:name w:val="CTA ---"/>
    <w:basedOn w:val="OPCParaBase"/>
    <w:next w:val="Normal"/>
    <w:rsid w:val="00876B88"/>
    <w:pPr>
      <w:spacing w:before="60" w:line="240" w:lineRule="atLeast"/>
      <w:ind w:left="198" w:hanging="198"/>
    </w:pPr>
    <w:rPr>
      <w:sz w:val="20"/>
    </w:rPr>
  </w:style>
  <w:style w:type="paragraph" w:customStyle="1" w:styleId="CTA----">
    <w:name w:val="CTA ----"/>
    <w:basedOn w:val="OPCParaBase"/>
    <w:next w:val="Normal"/>
    <w:rsid w:val="00876B88"/>
    <w:pPr>
      <w:spacing w:before="60" w:line="240" w:lineRule="atLeast"/>
      <w:ind w:left="255" w:hanging="255"/>
    </w:pPr>
    <w:rPr>
      <w:sz w:val="20"/>
    </w:rPr>
  </w:style>
  <w:style w:type="paragraph" w:customStyle="1" w:styleId="CTA1a">
    <w:name w:val="CTA 1(a)"/>
    <w:basedOn w:val="OPCParaBase"/>
    <w:rsid w:val="00876B88"/>
    <w:pPr>
      <w:tabs>
        <w:tab w:val="right" w:pos="414"/>
      </w:tabs>
      <w:spacing w:before="40" w:line="240" w:lineRule="atLeast"/>
      <w:ind w:left="675" w:hanging="675"/>
    </w:pPr>
    <w:rPr>
      <w:sz w:val="20"/>
    </w:rPr>
  </w:style>
  <w:style w:type="paragraph" w:customStyle="1" w:styleId="CTA1ai">
    <w:name w:val="CTA 1(a)(i)"/>
    <w:basedOn w:val="OPCParaBase"/>
    <w:rsid w:val="00876B88"/>
    <w:pPr>
      <w:tabs>
        <w:tab w:val="right" w:pos="1004"/>
      </w:tabs>
      <w:spacing w:before="40" w:line="240" w:lineRule="atLeast"/>
      <w:ind w:left="1253" w:hanging="1253"/>
    </w:pPr>
    <w:rPr>
      <w:sz w:val="20"/>
    </w:rPr>
  </w:style>
  <w:style w:type="paragraph" w:customStyle="1" w:styleId="CTA2a">
    <w:name w:val="CTA 2(a)"/>
    <w:basedOn w:val="OPCParaBase"/>
    <w:rsid w:val="00876B88"/>
    <w:pPr>
      <w:tabs>
        <w:tab w:val="right" w:pos="482"/>
      </w:tabs>
      <w:spacing w:before="40" w:line="240" w:lineRule="atLeast"/>
      <w:ind w:left="748" w:hanging="748"/>
    </w:pPr>
    <w:rPr>
      <w:sz w:val="20"/>
    </w:rPr>
  </w:style>
  <w:style w:type="paragraph" w:customStyle="1" w:styleId="CTA2ai">
    <w:name w:val="CTA 2(a)(i)"/>
    <w:basedOn w:val="OPCParaBase"/>
    <w:rsid w:val="00876B88"/>
    <w:pPr>
      <w:tabs>
        <w:tab w:val="right" w:pos="1089"/>
      </w:tabs>
      <w:spacing w:before="40" w:line="240" w:lineRule="atLeast"/>
      <w:ind w:left="1327" w:hanging="1327"/>
    </w:pPr>
    <w:rPr>
      <w:sz w:val="20"/>
    </w:rPr>
  </w:style>
  <w:style w:type="paragraph" w:customStyle="1" w:styleId="CTA3a">
    <w:name w:val="CTA 3(a)"/>
    <w:basedOn w:val="OPCParaBase"/>
    <w:rsid w:val="00876B88"/>
    <w:pPr>
      <w:tabs>
        <w:tab w:val="right" w:pos="556"/>
      </w:tabs>
      <w:spacing w:before="40" w:line="240" w:lineRule="atLeast"/>
      <w:ind w:left="805" w:hanging="805"/>
    </w:pPr>
    <w:rPr>
      <w:sz w:val="20"/>
    </w:rPr>
  </w:style>
  <w:style w:type="paragraph" w:customStyle="1" w:styleId="CTA3ai">
    <w:name w:val="CTA 3(a)(i)"/>
    <w:basedOn w:val="OPCParaBase"/>
    <w:rsid w:val="00876B88"/>
    <w:pPr>
      <w:tabs>
        <w:tab w:val="right" w:pos="1140"/>
      </w:tabs>
      <w:spacing w:before="40" w:line="240" w:lineRule="atLeast"/>
      <w:ind w:left="1361" w:hanging="1361"/>
    </w:pPr>
    <w:rPr>
      <w:sz w:val="20"/>
    </w:rPr>
  </w:style>
  <w:style w:type="paragraph" w:customStyle="1" w:styleId="CTA4a">
    <w:name w:val="CTA 4(a)"/>
    <w:basedOn w:val="OPCParaBase"/>
    <w:rsid w:val="00876B88"/>
    <w:pPr>
      <w:tabs>
        <w:tab w:val="right" w:pos="624"/>
      </w:tabs>
      <w:spacing w:before="40" w:line="240" w:lineRule="atLeast"/>
      <w:ind w:left="873" w:hanging="873"/>
    </w:pPr>
    <w:rPr>
      <w:sz w:val="20"/>
    </w:rPr>
  </w:style>
  <w:style w:type="paragraph" w:customStyle="1" w:styleId="CTA4ai">
    <w:name w:val="CTA 4(a)(i)"/>
    <w:basedOn w:val="OPCParaBase"/>
    <w:rsid w:val="00876B88"/>
    <w:pPr>
      <w:tabs>
        <w:tab w:val="right" w:pos="1213"/>
      </w:tabs>
      <w:spacing w:before="40" w:line="240" w:lineRule="atLeast"/>
      <w:ind w:left="1452" w:hanging="1452"/>
    </w:pPr>
    <w:rPr>
      <w:sz w:val="20"/>
    </w:rPr>
  </w:style>
  <w:style w:type="paragraph" w:customStyle="1" w:styleId="CTACAPS">
    <w:name w:val="CTA CAPS"/>
    <w:basedOn w:val="OPCParaBase"/>
    <w:rsid w:val="00876B88"/>
    <w:pPr>
      <w:spacing w:before="60" w:line="240" w:lineRule="atLeast"/>
    </w:pPr>
    <w:rPr>
      <w:sz w:val="20"/>
    </w:rPr>
  </w:style>
  <w:style w:type="paragraph" w:customStyle="1" w:styleId="CTAright">
    <w:name w:val="CTA right"/>
    <w:basedOn w:val="OPCParaBase"/>
    <w:rsid w:val="00876B88"/>
    <w:pPr>
      <w:spacing w:before="60" w:line="240" w:lineRule="auto"/>
      <w:jc w:val="right"/>
    </w:pPr>
    <w:rPr>
      <w:sz w:val="20"/>
    </w:rPr>
  </w:style>
  <w:style w:type="paragraph" w:customStyle="1" w:styleId="subsection">
    <w:name w:val="subsection"/>
    <w:aliases w:val="ss,Subsection"/>
    <w:basedOn w:val="OPCParaBase"/>
    <w:link w:val="subsectionChar"/>
    <w:rsid w:val="00876B88"/>
    <w:pPr>
      <w:tabs>
        <w:tab w:val="right" w:pos="1021"/>
      </w:tabs>
      <w:spacing w:before="180" w:line="240" w:lineRule="auto"/>
      <w:ind w:left="1134" w:hanging="1134"/>
    </w:pPr>
  </w:style>
  <w:style w:type="paragraph" w:customStyle="1" w:styleId="Definition">
    <w:name w:val="Definition"/>
    <w:aliases w:val="dd"/>
    <w:basedOn w:val="OPCParaBase"/>
    <w:rsid w:val="00876B88"/>
    <w:pPr>
      <w:spacing w:before="180" w:line="240" w:lineRule="auto"/>
      <w:ind w:left="1134"/>
    </w:pPr>
  </w:style>
  <w:style w:type="paragraph" w:customStyle="1" w:styleId="EndNotespara">
    <w:name w:val="EndNotes(para)"/>
    <w:aliases w:val="eta"/>
    <w:basedOn w:val="OPCParaBase"/>
    <w:next w:val="EndNotessubpara"/>
    <w:rsid w:val="00876B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B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B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B88"/>
    <w:pPr>
      <w:tabs>
        <w:tab w:val="right" w:pos="1412"/>
      </w:tabs>
      <w:spacing w:before="60" w:line="240" w:lineRule="auto"/>
      <w:ind w:left="1525" w:hanging="1525"/>
    </w:pPr>
    <w:rPr>
      <w:sz w:val="20"/>
    </w:rPr>
  </w:style>
  <w:style w:type="paragraph" w:customStyle="1" w:styleId="Formula">
    <w:name w:val="Formula"/>
    <w:basedOn w:val="OPCParaBase"/>
    <w:rsid w:val="00876B88"/>
    <w:pPr>
      <w:spacing w:line="240" w:lineRule="auto"/>
      <w:ind w:left="1134"/>
    </w:pPr>
    <w:rPr>
      <w:sz w:val="20"/>
    </w:rPr>
  </w:style>
  <w:style w:type="paragraph" w:styleId="Header">
    <w:name w:val="header"/>
    <w:basedOn w:val="OPCParaBase"/>
    <w:link w:val="HeaderChar"/>
    <w:unhideWhenUsed/>
    <w:rsid w:val="00876B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B88"/>
    <w:rPr>
      <w:rFonts w:eastAsia="Times New Roman" w:cs="Times New Roman"/>
      <w:sz w:val="16"/>
      <w:lang w:eastAsia="en-AU"/>
    </w:rPr>
  </w:style>
  <w:style w:type="paragraph" w:customStyle="1" w:styleId="House">
    <w:name w:val="House"/>
    <w:basedOn w:val="OPCParaBase"/>
    <w:rsid w:val="00876B88"/>
    <w:pPr>
      <w:spacing w:line="240" w:lineRule="auto"/>
    </w:pPr>
    <w:rPr>
      <w:sz w:val="28"/>
    </w:rPr>
  </w:style>
  <w:style w:type="paragraph" w:customStyle="1" w:styleId="Item">
    <w:name w:val="Item"/>
    <w:aliases w:val="i"/>
    <w:basedOn w:val="OPCParaBase"/>
    <w:next w:val="ItemHead"/>
    <w:rsid w:val="00876B88"/>
    <w:pPr>
      <w:keepLines/>
      <w:spacing w:before="80" w:line="240" w:lineRule="auto"/>
      <w:ind w:left="709"/>
    </w:pPr>
  </w:style>
  <w:style w:type="paragraph" w:customStyle="1" w:styleId="ItemHead">
    <w:name w:val="ItemHead"/>
    <w:aliases w:val="ih"/>
    <w:basedOn w:val="OPCParaBase"/>
    <w:next w:val="Item"/>
    <w:rsid w:val="00876B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B88"/>
    <w:pPr>
      <w:spacing w:line="240" w:lineRule="auto"/>
    </w:pPr>
    <w:rPr>
      <w:b/>
      <w:sz w:val="32"/>
    </w:rPr>
  </w:style>
  <w:style w:type="paragraph" w:customStyle="1" w:styleId="notedraft">
    <w:name w:val="note(draft)"/>
    <w:aliases w:val="nd"/>
    <w:basedOn w:val="OPCParaBase"/>
    <w:rsid w:val="00876B88"/>
    <w:pPr>
      <w:spacing w:before="240" w:line="240" w:lineRule="auto"/>
      <w:ind w:left="284" w:hanging="284"/>
    </w:pPr>
    <w:rPr>
      <w:i/>
      <w:sz w:val="24"/>
    </w:rPr>
  </w:style>
  <w:style w:type="paragraph" w:customStyle="1" w:styleId="notemargin">
    <w:name w:val="note(margin)"/>
    <w:aliases w:val="nm"/>
    <w:basedOn w:val="OPCParaBase"/>
    <w:rsid w:val="00876B88"/>
    <w:pPr>
      <w:tabs>
        <w:tab w:val="left" w:pos="709"/>
      </w:tabs>
      <w:spacing w:before="122" w:line="198" w:lineRule="exact"/>
      <w:ind w:left="709" w:hanging="709"/>
    </w:pPr>
    <w:rPr>
      <w:sz w:val="18"/>
    </w:rPr>
  </w:style>
  <w:style w:type="paragraph" w:customStyle="1" w:styleId="noteToPara">
    <w:name w:val="noteToPara"/>
    <w:aliases w:val="ntp"/>
    <w:basedOn w:val="OPCParaBase"/>
    <w:rsid w:val="00876B88"/>
    <w:pPr>
      <w:spacing w:before="122" w:line="198" w:lineRule="exact"/>
      <w:ind w:left="2353" w:hanging="709"/>
    </w:pPr>
    <w:rPr>
      <w:sz w:val="18"/>
    </w:rPr>
  </w:style>
  <w:style w:type="paragraph" w:customStyle="1" w:styleId="noteParlAmend">
    <w:name w:val="note(ParlAmend)"/>
    <w:aliases w:val="npp"/>
    <w:basedOn w:val="OPCParaBase"/>
    <w:next w:val="ParlAmend"/>
    <w:rsid w:val="00876B88"/>
    <w:pPr>
      <w:spacing w:line="240" w:lineRule="auto"/>
      <w:jc w:val="right"/>
    </w:pPr>
    <w:rPr>
      <w:rFonts w:ascii="Arial" w:hAnsi="Arial"/>
      <w:b/>
      <w:i/>
    </w:rPr>
  </w:style>
  <w:style w:type="paragraph" w:customStyle="1" w:styleId="Page1">
    <w:name w:val="Page1"/>
    <w:basedOn w:val="OPCParaBase"/>
    <w:rsid w:val="00876B88"/>
    <w:pPr>
      <w:spacing w:before="5600" w:line="240" w:lineRule="auto"/>
    </w:pPr>
    <w:rPr>
      <w:b/>
      <w:sz w:val="32"/>
    </w:rPr>
  </w:style>
  <w:style w:type="paragraph" w:customStyle="1" w:styleId="PageBreak">
    <w:name w:val="PageBreak"/>
    <w:aliases w:val="pb"/>
    <w:basedOn w:val="OPCParaBase"/>
    <w:rsid w:val="00876B88"/>
    <w:pPr>
      <w:spacing w:line="240" w:lineRule="auto"/>
    </w:pPr>
    <w:rPr>
      <w:sz w:val="20"/>
    </w:rPr>
  </w:style>
  <w:style w:type="paragraph" w:customStyle="1" w:styleId="paragraphsub">
    <w:name w:val="paragraph(sub)"/>
    <w:aliases w:val="aa"/>
    <w:basedOn w:val="OPCParaBase"/>
    <w:rsid w:val="00876B88"/>
    <w:pPr>
      <w:tabs>
        <w:tab w:val="right" w:pos="1985"/>
      </w:tabs>
      <w:spacing w:before="40" w:line="240" w:lineRule="auto"/>
      <w:ind w:left="2098" w:hanging="2098"/>
    </w:pPr>
  </w:style>
  <w:style w:type="paragraph" w:customStyle="1" w:styleId="paragraphsub-sub">
    <w:name w:val="paragraph(sub-sub)"/>
    <w:aliases w:val="aaa"/>
    <w:basedOn w:val="OPCParaBase"/>
    <w:rsid w:val="00876B88"/>
    <w:pPr>
      <w:tabs>
        <w:tab w:val="right" w:pos="2722"/>
      </w:tabs>
      <w:spacing w:before="40" w:line="240" w:lineRule="auto"/>
      <w:ind w:left="2835" w:hanging="2835"/>
    </w:pPr>
  </w:style>
  <w:style w:type="paragraph" w:customStyle="1" w:styleId="paragraph">
    <w:name w:val="paragraph"/>
    <w:aliases w:val="a"/>
    <w:basedOn w:val="OPCParaBase"/>
    <w:rsid w:val="00876B88"/>
    <w:pPr>
      <w:tabs>
        <w:tab w:val="right" w:pos="1531"/>
      </w:tabs>
      <w:spacing w:before="40" w:line="240" w:lineRule="auto"/>
      <w:ind w:left="1644" w:hanging="1644"/>
    </w:pPr>
  </w:style>
  <w:style w:type="paragraph" w:customStyle="1" w:styleId="ParlAmend">
    <w:name w:val="ParlAmend"/>
    <w:aliases w:val="pp"/>
    <w:basedOn w:val="OPCParaBase"/>
    <w:rsid w:val="00876B88"/>
    <w:pPr>
      <w:spacing w:before="240" w:line="240" w:lineRule="atLeast"/>
      <w:ind w:hanging="567"/>
    </w:pPr>
    <w:rPr>
      <w:sz w:val="24"/>
    </w:rPr>
  </w:style>
  <w:style w:type="paragraph" w:customStyle="1" w:styleId="Penalty">
    <w:name w:val="Penalty"/>
    <w:basedOn w:val="OPCParaBase"/>
    <w:rsid w:val="00876B88"/>
    <w:pPr>
      <w:tabs>
        <w:tab w:val="left" w:pos="2977"/>
      </w:tabs>
      <w:spacing w:before="180" w:line="240" w:lineRule="auto"/>
      <w:ind w:left="1985" w:hanging="851"/>
    </w:pPr>
  </w:style>
  <w:style w:type="paragraph" w:customStyle="1" w:styleId="Portfolio">
    <w:name w:val="Portfolio"/>
    <w:basedOn w:val="OPCParaBase"/>
    <w:rsid w:val="00876B88"/>
    <w:pPr>
      <w:spacing w:line="240" w:lineRule="auto"/>
    </w:pPr>
    <w:rPr>
      <w:i/>
      <w:sz w:val="20"/>
    </w:rPr>
  </w:style>
  <w:style w:type="paragraph" w:customStyle="1" w:styleId="Preamble">
    <w:name w:val="Preamble"/>
    <w:basedOn w:val="OPCParaBase"/>
    <w:next w:val="Normal"/>
    <w:rsid w:val="00876B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B88"/>
    <w:pPr>
      <w:spacing w:line="240" w:lineRule="auto"/>
    </w:pPr>
    <w:rPr>
      <w:i/>
      <w:sz w:val="20"/>
    </w:rPr>
  </w:style>
  <w:style w:type="paragraph" w:customStyle="1" w:styleId="Session">
    <w:name w:val="Session"/>
    <w:basedOn w:val="OPCParaBase"/>
    <w:rsid w:val="00876B88"/>
    <w:pPr>
      <w:spacing w:line="240" w:lineRule="auto"/>
    </w:pPr>
    <w:rPr>
      <w:sz w:val="28"/>
    </w:rPr>
  </w:style>
  <w:style w:type="paragraph" w:customStyle="1" w:styleId="Sponsor">
    <w:name w:val="Sponsor"/>
    <w:basedOn w:val="OPCParaBase"/>
    <w:rsid w:val="00876B88"/>
    <w:pPr>
      <w:spacing w:line="240" w:lineRule="auto"/>
    </w:pPr>
    <w:rPr>
      <w:i/>
    </w:rPr>
  </w:style>
  <w:style w:type="paragraph" w:customStyle="1" w:styleId="Subitem">
    <w:name w:val="Subitem"/>
    <w:aliases w:val="iss"/>
    <w:basedOn w:val="OPCParaBase"/>
    <w:rsid w:val="00876B88"/>
    <w:pPr>
      <w:spacing w:before="180" w:line="240" w:lineRule="auto"/>
      <w:ind w:left="709" w:hanging="709"/>
    </w:pPr>
  </w:style>
  <w:style w:type="paragraph" w:customStyle="1" w:styleId="SubitemHead">
    <w:name w:val="SubitemHead"/>
    <w:aliases w:val="issh"/>
    <w:basedOn w:val="OPCParaBase"/>
    <w:rsid w:val="00876B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B88"/>
    <w:pPr>
      <w:spacing w:before="40" w:line="240" w:lineRule="auto"/>
      <w:ind w:left="1134"/>
    </w:pPr>
  </w:style>
  <w:style w:type="paragraph" w:customStyle="1" w:styleId="SubsectionHead">
    <w:name w:val="SubsectionHead"/>
    <w:aliases w:val="ssh"/>
    <w:basedOn w:val="OPCParaBase"/>
    <w:next w:val="subsection"/>
    <w:rsid w:val="00876B88"/>
    <w:pPr>
      <w:keepNext/>
      <w:keepLines/>
      <w:spacing w:before="240" w:line="240" w:lineRule="auto"/>
      <w:ind w:left="1134"/>
    </w:pPr>
    <w:rPr>
      <w:i/>
    </w:rPr>
  </w:style>
  <w:style w:type="paragraph" w:customStyle="1" w:styleId="Tablea">
    <w:name w:val="Table(a)"/>
    <w:aliases w:val="ta"/>
    <w:basedOn w:val="OPCParaBase"/>
    <w:rsid w:val="00876B88"/>
    <w:pPr>
      <w:spacing w:before="60" w:line="240" w:lineRule="auto"/>
      <w:ind w:left="284" w:hanging="284"/>
    </w:pPr>
    <w:rPr>
      <w:sz w:val="20"/>
    </w:rPr>
  </w:style>
  <w:style w:type="paragraph" w:customStyle="1" w:styleId="TableAA">
    <w:name w:val="Table(AA)"/>
    <w:aliases w:val="taaa"/>
    <w:basedOn w:val="OPCParaBase"/>
    <w:rsid w:val="00876B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B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B88"/>
    <w:pPr>
      <w:spacing w:before="60" w:line="240" w:lineRule="atLeast"/>
    </w:pPr>
    <w:rPr>
      <w:sz w:val="20"/>
    </w:rPr>
  </w:style>
  <w:style w:type="paragraph" w:customStyle="1" w:styleId="TLPBoxTextnote">
    <w:name w:val="TLPBoxText(note"/>
    <w:aliases w:val="right)"/>
    <w:basedOn w:val="OPCParaBase"/>
    <w:rsid w:val="00876B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B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B88"/>
    <w:pPr>
      <w:spacing w:before="122" w:line="198" w:lineRule="exact"/>
      <w:ind w:left="1985" w:hanging="851"/>
      <w:jc w:val="right"/>
    </w:pPr>
    <w:rPr>
      <w:sz w:val="18"/>
    </w:rPr>
  </w:style>
  <w:style w:type="paragraph" w:customStyle="1" w:styleId="TLPTableBullet">
    <w:name w:val="TLPTableBullet"/>
    <w:aliases w:val="ttb"/>
    <w:basedOn w:val="OPCParaBase"/>
    <w:rsid w:val="00876B88"/>
    <w:pPr>
      <w:spacing w:line="240" w:lineRule="exact"/>
      <w:ind w:left="284" w:hanging="284"/>
    </w:pPr>
    <w:rPr>
      <w:sz w:val="20"/>
    </w:rPr>
  </w:style>
  <w:style w:type="paragraph" w:styleId="TOC1">
    <w:name w:val="toc 1"/>
    <w:basedOn w:val="Normal"/>
    <w:next w:val="Normal"/>
    <w:uiPriority w:val="39"/>
    <w:unhideWhenUsed/>
    <w:rsid w:val="00876B8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6B8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6B8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6B8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76B8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76B8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6B8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6B8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6B8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6B88"/>
    <w:pPr>
      <w:keepLines/>
      <w:spacing w:before="240" w:after="120" w:line="240" w:lineRule="auto"/>
      <w:ind w:left="794"/>
    </w:pPr>
    <w:rPr>
      <w:b/>
      <w:kern w:val="28"/>
      <w:sz w:val="20"/>
    </w:rPr>
  </w:style>
  <w:style w:type="paragraph" w:customStyle="1" w:styleId="TofSectsHeading">
    <w:name w:val="TofSects(Heading)"/>
    <w:basedOn w:val="OPCParaBase"/>
    <w:rsid w:val="00876B88"/>
    <w:pPr>
      <w:spacing w:before="240" w:after="120" w:line="240" w:lineRule="auto"/>
    </w:pPr>
    <w:rPr>
      <w:b/>
      <w:sz w:val="24"/>
    </w:rPr>
  </w:style>
  <w:style w:type="paragraph" w:customStyle="1" w:styleId="TofSectsSection">
    <w:name w:val="TofSects(Section)"/>
    <w:basedOn w:val="OPCParaBase"/>
    <w:rsid w:val="00876B88"/>
    <w:pPr>
      <w:keepLines/>
      <w:spacing w:before="40" w:line="240" w:lineRule="auto"/>
      <w:ind w:left="1588" w:hanging="794"/>
    </w:pPr>
    <w:rPr>
      <w:kern w:val="28"/>
      <w:sz w:val="18"/>
    </w:rPr>
  </w:style>
  <w:style w:type="paragraph" w:customStyle="1" w:styleId="TofSectsSubdiv">
    <w:name w:val="TofSects(Subdiv)"/>
    <w:basedOn w:val="OPCParaBase"/>
    <w:rsid w:val="00876B88"/>
    <w:pPr>
      <w:keepLines/>
      <w:spacing w:before="80" w:line="240" w:lineRule="auto"/>
      <w:ind w:left="1588" w:hanging="794"/>
    </w:pPr>
    <w:rPr>
      <w:kern w:val="28"/>
    </w:rPr>
  </w:style>
  <w:style w:type="paragraph" w:customStyle="1" w:styleId="WRStyle">
    <w:name w:val="WR Style"/>
    <w:aliases w:val="WR"/>
    <w:basedOn w:val="OPCParaBase"/>
    <w:rsid w:val="00876B88"/>
    <w:pPr>
      <w:spacing w:before="240" w:line="240" w:lineRule="auto"/>
      <w:ind w:left="284" w:hanging="284"/>
    </w:pPr>
    <w:rPr>
      <w:b/>
      <w:i/>
      <w:kern w:val="28"/>
      <w:sz w:val="24"/>
    </w:rPr>
  </w:style>
  <w:style w:type="paragraph" w:customStyle="1" w:styleId="notepara">
    <w:name w:val="note(para)"/>
    <w:aliases w:val="na"/>
    <w:basedOn w:val="OPCParaBase"/>
    <w:rsid w:val="00876B88"/>
    <w:pPr>
      <w:spacing w:before="40" w:line="198" w:lineRule="exact"/>
      <w:ind w:left="2354" w:hanging="369"/>
    </w:pPr>
    <w:rPr>
      <w:sz w:val="18"/>
    </w:rPr>
  </w:style>
  <w:style w:type="paragraph" w:styleId="Footer">
    <w:name w:val="footer"/>
    <w:link w:val="FooterChar"/>
    <w:rsid w:val="00876B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B88"/>
    <w:rPr>
      <w:rFonts w:eastAsia="Times New Roman" w:cs="Times New Roman"/>
      <w:sz w:val="22"/>
      <w:szCs w:val="24"/>
      <w:lang w:eastAsia="en-AU"/>
    </w:rPr>
  </w:style>
  <w:style w:type="character" w:styleId="LineNumber">
    <w:name w:val="line number"/>
    <w:basedOn w:val="OPCCharBase"/>
    <w:uiPriority w:val="99"/>
    <w:unhideWhenUsed/>
    <w:rsid w:val="00876B88"/>
    <w:rPr>
      <w:sz w:val="16"/>
    </w:rPr>
  </w:style>
  <w:style w:type="table" w:customStyle="1" w:styleId="CFlag">
    <w:name w:val="CFlag"/>
    <w:basedOn w:val="TableNormal"/>
    <w:uiPriority w:val="99"/>
    <w:rsid w:val="00876B88"/>
    <w:rPr>
      <w:rFonts w:eastAsia="Times New Roman" w:cs="Times New Roman"/>
      <w:lang w:eastAsia="en-AU"/>
    </w:rPr>
    <w:tblPr/>
  </w:style>
  <w:style w:type="paragraph" w:styleId="BalloonText">
    <w:name w:val="Balloon Text"/>
    <w:basedOn w:val="Normal"/>
    <w:link w:val="BalloonTextChar"/>
    <w:uiPriority w:val="99"/>
    <w:unhideWhenUsed/>
    <w:rsid w:val="00876B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6B88"/>
    <w:rPr>
      <w:rFonts w:ascii="Tahoma" w:hAnsi="Tahoma" w:cs="Tahoma"/>
      <w:sz w:val="16"/>
      <w:szCs w:val="16"/>
    </w:rPr>
  </w:style>
  <w:style w:type="table" w:styleId="TableGrid">
    <w:name w:val="Table Grid"/>
    <w:basedOn w:val="TableNormal"/>
    <w:uiPriority w:val="59"/>
    <w:rsid w:val="0087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6B88"/>
    <w:rPr>
      <w:b/>
      <w:sz w:val="28"/>
      <w:szCs w:val="32"/>
    </w:rPr>
  </w:style>
  <w:style w:type="paragraph" w:customStyle="1" w:styleId="LegislationMadeUnder">
    <w:name w:val="LegislationMadeUnder"/>
    <w:basedOn w:val="OPCParaBase"/>
    <w:next w:val="Normal"/>
    <w:rsid w:val="00876B88"/>
    <w:rPr>
      <w:i/>
      <w:sz w:val="32"/>
      <w:szCs w:val="32"/>
    </w:rPr>
  </w:style>
  <w:style w:type="paragraph" w:customStyle="1" w:styleId="SignCoverPageEnd">
    <w:name w:val="SignCoverPageEnd"/>
    <w:basedOn w:val="OPCParaBase"/>
    <w:next w:val="Normal"/>
    <w:rsid w:val="00876B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B88"/>
    <w:pPr>
      <w:pBdr>
        <w:top w:val="single" w:sz="4" w:space="1" w:color="auto"/>
      </w:pBdr>
      <w:spacing w:before="360"/>
      <w:ind w:right="397"/>
      <w:jc w:val="both"/>
    </w:pPr>
  </w:style>
  <w:style w:type="paragraph" w:customStyle="1" w:styleId="NotesHeading1">
    <w:name w:val="NotesHeading 1"/>
    <w:basedOn w:val="OPCParaBase"/>
    <w:next w:val="Normal"/>
    <w:rsid w:val="00876B88"/>
    <w:rPr>
      <w:b/>
      <w:sz w:val="28"/>
      <w:szCs w:val="28"/>
    </w:rPr>
  </w:style>
  <w:style w:type="paragraph" w:customStyle="1" w:styleId="NotesHeading2">
    <w:name w:val="NotesHeading 2"/>
    <w:basedOn w:val="OPCParaBase"/>
    <w:next w:val="Normal"/>
    <w:rsid w:val="00876B88"/>
    <w:rPr>
      <w:b/>
      <w:sz w:val="28"/>
      <w:szCs w:val="28"/>
    </w:rPr>
  </w:style>
  <w:style w:type="paragraph" w:customStyle="1" w:styleId="CompiledActNo">
    <w:name w:val="CompiledActNo"/>
    <w:basedOn w:val="OPCParaBase"/>
    <w:next w:val="Normal"/>
    <w:rsid w:val="00876B88"/>
    <w:rPr>
      <w:b/>
      <w:sz w:val="24"/>
      <w:szCs w:val="24"/>
    </w:rPr>
  </w:style>
  <w:style w:type="paragraph" w:customStyle="1" w:styleId="ENotesText">
    <w:name w:val="ENotesText"/>
    <w:aliases w:val="Ent"/>
    <w:basedOn w:val="OPCParaBase"/>
    <w:next w:val="Normal"/>
    <w:rsid w:val="00876B88"/>
    <w:pPr>
      <w:spacing w:before="120"/>
    </w:pPr>
  </w:style>
  <w:style w:type="paragraph" w:customStyle="1" w:styleId="CompiledMadeUnder">
    <w:name w:val="CompiledMadeUnder"/>
    <w:basedOn w:val="OPCParaBase"/>
    <w:next w:val="Normal"/>
    <w:rsid w:val="00876B88"/>
    <w:rPr>
      <w:i/>
      <w:sz w:val="24"/>
      <w:szCs w:val="24"/>
    </w:rPr>
  </w:style>
  <w:style w:type="paragraph" w:customStyle="1" w:styleId="Paragraphsub-sub-sub">
    <w:name w:val="Paragraph(sub-sub-sub)"/>
    <w:aliases w:val="aaaa"/>
    <w:basedOn w:val="OPCParaBase"/>
    <w:rsid w:val="00876B88"/>
    <w:pPr>
      <w:tabs>
        <w:tab w:val="right" w:pos="3402"/>
      </w:tabs>
      <w:spacing w:before="40" w:line="240" w:lineRule="auto"/>
      <w:ind w:left="3402" w:hanging="3402"/>
    </w:pPr>
  </w:style>
  <w:style w:type="paragraph" w:customStyle="1" w:styleId="TableTextEndNotes">
    <w:name w:val="TableTextEndNotes"/>
    <w:aliases w:val="Tten"/>
    <w:basedOn w:val="Normal"/>
    <w:rsid w:val="00876B88"/>
    <w:pPr>
      <w:spacing w:before="60" w:line="240" w:lineRule="auto"/>
    </w:pPr>
    <w:rPr>
      <w:rFonts w:cs="Arial"/>
      <w:sz w:val="20"/>
      <w:szCs w:val="22"/>
    </w:rPr>
  </w:style>
  <w:style w:type="paragraph" w:customStyle="1" w:styleId="NoteToSubpara">
    <w:name w:val="NoteToSubpara"/>
    <w:aliases w:val="nts"/>
    <w:basedOn w:val="OPCParaBase"/>
    <w:rsid w:val="00876B88"/>
    <w:pPr>
      <w:spacing w:before="40" w:line="198" w:lineRule="exact"/>
      <w:ind w:left="2835" w:hanging="709"/>
    </w:pPr>
    <w:rPr>
      <w:sz w:val="18"/>
    </w:rPr>
  </w:style>
  <w:style w:type="paragraph" w:customStyle="1" w:styleId="ENoteTableHeading">
    <w:name w:val="ENoteTableHeading"/>
    <w:aliases w:val="enth"/>
    <w:basedOn w:val="OPCParaBase"/>
    <w:rsid w:val="00876B88"/>
    <w:pPr>
      <w:keepNext/>
      <w:spacing w:before="60" w:line="240" w:lineRule="atLeast"/>
    </w:pPr>
    <w:rPr>
      <w:rFonts w:ascii="Arial" w:hAnsi="Arial"/>
      <w:b/>
      <w:sz w:val="16"/>
    </w:rPr>
  </w:style>
  <w:style w:type="paragraph" w:customStyle="1" w:styleId="ENoteTTi">
    <w:name w:val="ENoteTTi"/>
    <w:aliases w:val="entti"/>
    <w:basedOn w:val="OPCParaBase"/>
    <w:rsid w:val="00876B88"/>
    <w:pPr>
      <w:keepNext/>
      <w:spacing w:before="60" w:line="240" w:lineRule="atLeast"/>
      <w:ind w:left="170"/>
    </w:pPr>
    <w:rPr>
      <w:sz w:val="16"/>
    </w:rPr>
  </w:style>
  <w:style w:type="paragraph" w:customStyle="1" w:styleId="ENotesHeading1">
    <w:name w:val="ENotesHeading 1"/>
    <w:aliases w:val="Enh1"/>
    <w:basedOn w:val="OPCParaBase"/>
    <w:next w:val="Normal"/>
    <w:rsid w:val="00876B88"/>
    <w:pPr>
      <w:spacing w:before="120"/>
      <w:outlineLvl w:val="1"/>
    </w:pPr>
    <w:rPr>
      <w:b/>
      <w:sz w:val="28"/>
      <w:szCs w:val="28"/>
    </w:rPr>
  </w:style>
  <w:style w:type="paragraph" w:customStyle="1" w:styleId="ENotesHeading2">
    <w:name w:val="ENotesHeading 2"/>
    <w:aliases w:val="Enh2"/>
    <w:basedOn w:val="OPCParaBase"/>
    <w:next w:val="Normal"/>
    <w:rsid w:val="00876B88"/>
    <w:pPr>
      <w:spacing w:before="120" w:after="120"/>
      <w:outlineLvl w:val="2"/>
    </w:pPr>
    <w:rPr>
      <w:b/>
      <w:sz w:val="24"/>
      <w:szCs w:val="28"/>
    </w:rPr>
  </w:style>
  <w:style w:type="paragraph" w:customStyle="1" w:styleId="ENoteTTIndentHeading">
    <w:name w:val="ENoteTTIndentHeading"/>
    <w:aliases w:val="enTTHi"/>
    <w:basedOn w:val="OPCParaBase"/>
    <w:rsid w:val="00876B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B88"/>
    <w:pPr>
      <w:spacing w:before="60" w:line="240" w:lineRule="atLeast"/>
    </w:pPr>
    <w:rPr>
      <w:sz w:val="16"/>
    </w:rPr>
  </w:style>
  <w:style w:type="paragraph" w:customStyle="1" w:styleId="MadeunderText">
    <w:name w:val="MadeunderText"/>
    <w:basedOn w:val="OPCParaBase"/>
    <w:next w:val="Normal"/>
    <w:rsid w:val="00876B88"/>
    <w:pPr>
      <w:spacing w:before="240"/>
    </w:pPr>
    <w:rPr>
      <w:sz w:val="24"/>
      <w:szCs w:val="24"/>
    </w:rPr>
  </w:style>
  <w:style w:type="paragraph" w:customStyle="1" w:styleId="ENotesHeading3">
    <w:name w:val="ENotesHeading 3"/>
    <w:aliases w:val="Enh3"/>
    <w:basedOn w:val="OPCParaBase"/>
    <w:next w:val="Normal"/>
    <w:rsid w:val="00876B88"/>
    <w:pPr>
      <w:keepNext/>
      <w:spacing w:before="120" w:line="240" w:lineRule="auto"/>
      <w:outlineLvl w:val="4"/>
    </w:pPr>
    <w:rPr>
      <w:b/>
      <w:szCs w:val="24"/>
    </w:rPr>
  </w:style>
  <w:style w:type="character" w:customStyle="1" w:styleId="CharSubPartTextCASA">
    <w:name w:val="CharSubPartText(CASA)"/>
    <w:basedOn w:val="OPCCharBase"/>
    <w:uiPriority w:val="1"/>
    <w:rsid w:val="00876B88"/>
  </w:style>
  <w:style w:type="character" w:customStyle="1" w:styleId="CharSubPartNoCASA">
    <w:name w:val="CharSubPartNo(CASA)"/>
    <w:basedOn w:val="OPCCharBase"/>
    <w:uiPriority w:val="1"/>
    <w:rsid w:val="00876B88"/>
  </w:style>
  <w:style w:type="paragraph" w:customStyle="1" w:styleId="ENoteTTIndentHeadingSub">
    <w:name w:val="ENoteTTIndentHeadingSub"/>
    <w:aliases w:val="enTTHis"/>
    <w:basedOn w:val="OPCParaBase"/>
    <w:rsid w:val="00876B88"/>
    <w:pPr>
      <w:keepNext/>
      <w:spacing w:before="60" w:line="240" w:lineRule="atLeast"/>
      <w:ind w:left="340"/>
    </w:pPr>
    <w:rPr>
      <w:b/>
      <w:sz w:val="16"/>
    </w:rPr>
  </w:style>
  <w:style w:type="paragraph" w:customStyle="1" w:styleId="ENoteTTiSub">
    <w:name w:val="ENoteTTiSub"/>
    <w:aliases w:val="enttis"/>
    <w:basedOn w:val="OPCParaBase"/>
    <w:rsid w:val="00876B88"/>
    <w:pPr>
      <w:keepNext/>
      <w:spacing w:before="60" w:line="240" w:lineRule="atLeast"/>
      <w:ind w:left="340"/>
    </w:pPr>
    <w:rPr>
      <w:sz w:val="16"/>
    </w:rPr>
  </w:style>
  <w:style w:type="paragraph" w:customStyle="1" w:styleId="SubDivisionMigration">
    <w:name w:val="SubDivisionMigration"/>
    <w:aliases w:val="sdm"/>
    <w:basedOn w:val="OPCParaBase"/>
    <w:rsid w:val="00876B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B8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6B88"/>
    <w:pPr>
      <w:spacing w:before="122" w:line="240" w:lineRule="auto"/>
      <w:ind w:left="1985" w:hanging="851"/>
    </w:pPr>
    <w:rPr>
      <w:sz w:val="18"/>
    </w:rPr>
  </w:style>
  <w:style w:type="paragraph" w:customStyle="1" w:styleId="FreeForm">
    <w:name w:val="FreeForm"/>
    <w:rsid w:val="00876B88"/>
    <w:rPr>
      <w:rFonts w:ascii="Arial" w:hAnsi="Arial"/>
      <w:sz w:val="22"/>
    </w:rPr>
  </w:style>
  <w:style w:type="paragraph" w:customStyle="1" w:styleId="SOText">
    <w:name w:val="SO Text"/>
    <w:aliases w:val="sot"/>
    <w:link w:val="SOTextChar"/>
    <w:rsid w:val="00876B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B88"/>
    <w:rPr>
      <w:sz w:val="22"/>
    </w:rPr>
  </w:style>
  <w:style w:type="paragraph" w:customStyle="1" w:styleId="SOTextNote">
    <w:name w:val="SO TextNote"/>
    <w:aliases w:val="sont"/>
    <w:basedOn w:val="SOText"/>
    <w:qFormat/>
    <w:rsid w:val="00876B88"/>
    <w:pPr>
      <w:spacing w:before="122" w:line="198" w:lineRule="exact"/>
      <w:ind w:left="1843" w:hanging="709"/>
    </w:pPr>
    <w:rPr>
      <w:sz w:val="18"/>
    </w:rPr>
  </w:style>
  <w:style w:type="paragraph" w:customStyle="1" w:styleId="SOPara">
    <w:name w:val="SO Para"/>
    <w:aliases w:val="soa"/>
    <w:basedOn w:val="SOText"/>
    <w:link w:val="SOParaChar"/>
    <w:qFormat/>
    <w:rsid w:val="00876B88"/>
    <w:pPr>
      <w:tabs>
        <w:tab w:val="right" w:pos="1786"/>
      </w:tabs>
      <w:spacing w:before="40"/>
      <w:ind w:left="2070" w:hanging="936"/>
    </w:pPr>
  </w:style>
  <w:style w:type="character" w:customStyle="1" w:styleId="SOParaChar">
    <w:name w:val="SO Para Char"/>
    <w:aliases w:val="soa Char"/>
    <w:basedOn w:val="DefaultParagraphFont"/>
    <w:link w:val="SOPara"/>
    <w:rsid w:val="00876B88"/>
    <w:rPr>
      <w:sz w:val="22"/>
    </w:rPr>
  </w:style>
  <w:style w:type="paragraph" w:customStyle="1" w:styleId="FileName">
    <w:name w:val="FileName"/>
    <w:basedOn w:val="Normal"/>
    <w:rsid w:val="00876B88"/>
  </w:style>
  <w:style w:type="paragraph" w:customStyle="1" w:styleId="TableHeading">
    <w:name w:val="TableHeading"/>
    <w:aliases w:val="th"/>
    <w:basedOn w:val="OPCParaBase"/>
    <w:next w:val="Tabletext"/>
    <w:rsid w:val="00876B88"/>
    <w:pPr>
      <w:keepNext/>
      <w:spacing w:before="60" w:line="240" w:lineRule="atLeast"/>
    </w:pPr>
    <w:rPr>
      <w:b/>
      <w:sz w:val="20"/>
    </w:rPr>
  </w:style>
  <w:style w:type="paragraph" w:customStyle="1" w:styleId="SOHeadBold">
    <w:name w:val="SO HeadBold"/>
    <w:aliases w:val="sohb"/>
    <w:basedOn w:val="SOText"/>
    <w:next w:val="SOText"/>
    <w:link w:val="SOHeadBoldChar"/>
    <w:qFormat/>
    <w:rsid w:val="00876B88"/>
    <w:rPr>
      <w:b/>
    </w:rPr>
  </w:style>
  <w:style w:type="character" w:customStyle="1" w:styleId="SOHeadBoldChar">
    <w:name w:val="SO HeadBold Char"/>
    <w:aliases w:val="sohb Char"/>
    <w:basedOn w:val="DefaultParagraphFont"/>
    <w:link w:val="SOHeadBold"/>
    <w:rsid w:val="00876B88"/>
    <w:rPr>
      <w:b/>
      <w:sz w:val="22"/>
    </w:rPr>
  </w:style>
  <w:style w:type="paragraph" w:customStyle="1" w:styleId="SOHeadItalic">
    <w:name w:val="SO HeadItalic"/>
    <w:aliases w:val="sohi"/>
    <w:basedOn w:val="SOText"/>
    <w:next w:val="SOText"/>
    <w:link w:val="SOHeadItalicChar"/>
    <w:qFormat/>
    <w:rsid w:val="00876B88"/>
    <w:rPr>
      <w:i/>
    </w:rPr>
  </w:style>
  <w:style w:type="character" w:customStyle="1" w:styleId="SOHeadItalicChar">
    <w:name w:val="SO HeadItalic Char"/>
    <w:aliases w:val="sohi Char"/>
    <w:basedOn w:val="DefaultParagraphFont"/>
    <w:link w:val="SOHeadItalic"/>
    <w:rsid w:val="00876B88"/>
    <w:rPr>
      <w:i/>
      <w:sz w:val="22"/>
    </w:rPr>
  </w:style>
  <w:style w:type="paragraph" w:customStyle="1" w:styleId="SOBullet">
    <w:name w:val="SO Bullet"/>
    <w:aliases w:val="sotb"/>
    <w:basedOn w:val="SOText"/>
    <w:link w:val="SOBulletChar"/>
    <w:qFormat/>
    <w:rsid w:val="00876B88"/>
    <w:pPr>
      <w:ind w:left="1559" w:hanging="425"/>
    </w:pPr>
  </w:style>
  <w:style w:type="character" w:customStyle="1" w:styleId="SOBulletChar">
    <w:name w:val="SO Bullet Char"/>
    <w:aliases w:val="sotb Char"/>
    <w:basedOn w:val="DefaultParagraphFont"/>
    <w:link w:val="SOBullet"/>
    <w:rsid w:val="00876B88"/>
    <w:rPr>
      <w:sz w:val="22"/>
    </w:rPr>
  </w:style>
  <w:style w:type="paragraph" w:customStyle="1" w:styleId="SOBulletNote">
    <w:name w:val="SO BulletNote"/>
    <w:aliases w:val="sonb"/>
    <w:basedOn w:val="SOTextNote"/>
    <w:link w:val="SOBulletNoteChar"/>
    <w:qFormat/>
    <w:rsid w:val="00876B88"/>
    <w:pPr>
      <w:tabs>
        <w:tab w:val="left" w:pos="1560"/>
      </w:tabs>
      <w:ind w:left="2268" w:hanging="1134"/>
    </w:pPr>
  </w:style>
  <w:style w:type="character" w:customStyle="1" w:styleId="SOBulletNoteChar">
    <w:name w:val="SO BulletNote Char"/>
    <w:aliases w:val="sonb Char"/>
    <w:basedOn w:val="DefaultParagraphFont"/>
    <w:link w:val="SOBulletNote"/>
    <w:rsid w:val="00876B88"/>
    <w:rPr>
      <w:sz w:val="18"/>
    </w:rPr>
  </w:style>
  <w:style w:type="paragraph" w:customStyle="1" w:styleId="SOText2">
    <w:name w:val="SO Text2"/>
    <w:aliases w:val="sot2"/>
    <w:basedOn w:val="Normal"/>
    <w:next w:val="SOText"/>
    <w:link w:val="SOText2Char"/>
    <w:rsid w:val="00876B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B88"/>
    <w:rPr>
      <w:sz w:val="22"/>
    </w:rPr>
  </w:style>
  <w:style w:type="paragraph" w:customStyle="1" w:styleId="SubPartCASA">
    <w:name w:val="SubPart(CASA)"/>
    <w:aliases w:val="csp"/>
    <w:basedOn w:val="OPCParaBase"/>
    <w:next w:val="ActHead3"/>
    <w:rsid w:val="00876B8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6B88"/>
    <w:rPr>
      <w:rFonts w:eastAsia="Times New Roman" w:cs="Times New Roman"/>
      <w:sz w:val="22"/>
      <w:lang w:eastAsia="en-AU"/>
    </w:rPr>
  </w:style>
  <w:style w:type="character" w:customStyle="1" w:styleId="notetextChar">
    <w:name w:val="note(text) Char"/>
    <w:aliases w:val="n Char"/>
    <w:basedOn w:val="DefaultParagraphFont"/>
    <w:link w:val="notetext"/>
    <w:rsid w:val="00876B88"/>
    <w:rPr>
      <w:rFonts w:eastAsia="Times New Roman" w:cs="Times New Roman"/>
      <w:sz w:val="18"/>
      <w:lang w:eastAsia="en-AU"/>
    </w:rPr>
  </w:style>
  <w:style w:type="character" w:customStyle="1" w:styleId="Heading1Char">
    <w:name w:val="Heading 1 Char"/>
    <w:basedOn w:val="DefaultParagraphFont"/>
    <w:link w:val="Heading1"/>
    <w:uiPriority w:val="9"/>
    <w:rsid w:val="00876B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6B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6B8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6B8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6B8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6B8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6B8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6B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6B8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6B88"/>
    <w:rPr>
      <w:rFonts w:ascii="Arial" w:hAnsi="Arial" w:cs="Arial" w:hint="default"/>
      <w:b/>
      <w:bCs/>
      <w:sz w:val="28"/>
      <w:szCs w:val="28"/>
    </w:rPr>
  </w:style>
  <w:style w:type="paragraph" w:styleId="Index1">
    <w:name w:val="index 1"/>
    <w:basedOn w:val="Normal"/>
    <w:next w:val="Normal"/>
    <w:autoRedefine/>
    <w:rsid w:val="00876B88"/>
    <w:pPr>
      <w:ind w:left="240" w:hanging="240"/>
    </w:pPr>
  </w:style>
  <w:style w:type="paragraph" w:styleId="Index2">
    <w:name w:val="index 2"/>
    <w:basedOn w:val="Normal"/>
    <w:next w:val="Normal"/>
    <w:autoRedefine/>
    <w:rsid w:val="00876B88"/>
    <w:pPr>
      <w:ind w:left="480" w:hanging="240"/>
    </w:pPr>
  </w:style>
  <w:style w:type="paragraph" w:styleId="Index3">
    <w:name w:val="index 3"/>
    <w:basedOn w:val="Normal"/>
    <w:next w:val="Normal"/>
    <w:autoRedefine/>
    <w:rsid w:val="00876B88"/>
    <w:pPr>
      <w:ind w:left="720" w:hanging="240"/>
    </w:pPr>
  </w:style>
  <w:style w:type="paragraph" w:styleId="Index4">
    <w:name w:val="index 4"/>
    <w:basedOn w:val="Normal"/>
    <w:next w:val="Normal"/>
    <w:autoRedefine/>
    <w:rsid w:val="00876B88"/>
    <w:pPr>
      <w:ind w:left="960" w:hanging="240"/>
    </w:pPr>
  </w:style>
  <w:style w:type="paragraph" w:styleId="Index5">
    <w:name w:val="index 5"/>
    <w:basedOn w:val="Normal"/>
    <w:next w:val="Normal"/>
    <w:autoRedefine/>
    <w:rsid w:val="00876B88"/>
    <w:pPr>
      <w:ind w:left="1200" w:hanging="240"/>
    </w:pPr>
  </w:style>
  <w:style w:type="paragraph" w:styleId="Index6">
    <w:name w:val="index 6"/>
    <w:basedOn w:val="Normal"/>
    <w:next w:val="Normal"/>
    <w:autoRedefine/>
    <w:rsid w:val="00876B88"/>
    <w:pPr>
      <w:ind w:left="1440" w:hanging="240"/>
    </w:pPr>
  </w:style>
  <w:style w:type="paragraph" w:styleId="Index7">
    <w:name w:val="index 7"/>
    <w:basedOn w:val="Normal"/>
    <w:next w:val="Normal"/>
    <w:autoRedefine/>
    <w:rsid w:val="00876B88"/>
    <w:pPr>
      <w:ind w:left="1680" w:hanging="240"/>
    </w:pPr>
  </w:style>
  <w:style w:type="paragraph" w:styleId="Index8">
    <w:name w:val="index 8"/>
    <w:basedOn w:val="Normal"/>
    <w:next w:val="Normal"/>
    <w:autoRedefine/>
    <w:rsid w:val="00876B88"/>
    <w:pPr>
      <w:ind w:left="1920" w:hanging="240"/>
    </w:pPr>
  </w:style>
  <w:style w:type="paragraph" w:styleId="Index9">
    <w:name w:val="index 9"/>
    <w:basedOn w:val="Normal"/>
    <w:next w:val="Normal"/>
    <w:autoRedefine/>
    <w:rsid w:val="00876B88"/>
    <w:pPr>
      <w:ind w:left="2160" w:hanging="240"/>
    </w:pPr>
  </w:style>
  <w:style w:type="paragraph" w:styleId="NormalIndent">
    <w:name w:val="Normal Indent"/>
    <w:basedOn w:val="Normal"/>
    <w:rsid w:val="00876B88"/>
    <w:pPr>
      <w:ind w:left="720"/>
    </w:pPr>
  </w:style>
  <w:style w:type="paragraph" w:styleId="FootnoteText">
    <w:name w:val="footnote text"/>
    <w:basedOn w:val="Normal"/>
    <w:link w:val="FootnoteTextChar"/>
    <w:rsid w:val="00876B88"/>
    <w:rPr>
      <w:sz w:val="20"/>
    </w:rPr>
  </w:style>
  <w:style w:type="character" w:customStyle="1" w:styleId="FootnoteTextChar">
    <w:name w:val="Footnote Text Char"/>
    <w:basedOn w:val="DefaultParagraphFont"/>
    <w:link w:val="FootnoteText"/>
    <w:rsid w:val="00876B88"/>
  </w:style>
  <w:style w:type="paragraph" w:styleId="CommentText">
    <w:name w:val="annotation text"/>
    <w:basedOn w:val="Normal"/>
    <w:link w:val="CommentTextChar"/>
    <w:rsid w:val="00876B88"/>
    <w:rPr>
      <w:sz w:val="20"/>
    </w:rPr>
  </w:style>
  <w:style w:type="character" w:customStyle="1" w:styleId="CommentTextChar">
    <w:name w:val="Comment Text Char"/>
    <w:basedOn w:val="DefaultParagraphFont"/>
    <w:link w:val="CommentText"/>
    <w:rsid w:val="00876B88"/>
  </w:style>
  <w:style w:type="paragraph" w:styleId="IndexHeading">
    <w:name w:val="index heading"/>
    <w:basedOn w:val="Normal"/>
    <w:next w:val="Index1"/>
    <w:rsid w:val="00876B88"/>
    <w:rPr>
      <w:rFonts w:ascii="Arial" w:hAnsi="Arial" w:cs="Arial"/>
      <w:b/>
      <w:bCs/>
    </w:rPr>
  </w:style>
  <w:style w:type="paragraph" w:styleId="Caption">
    <w:name w:val="caption"/>
    <w:basedOn w:val="Normal"/>
    <w:next w:val="Normal"/>
    <w:qFormat/>
    <w:rsid w:val="00876B88"/>
    <w:pPr>
      <w:spacing w:before="120" w:after="120"/>
    </w:pPr>
    <w:rPr>
      <w:b/>
      <w:bCs/>
      <w:sz w:val="20"/>
    </w:rPr>
  </w:style>
  <w:style w:type="paragraph" w:styleId="TableofFigures">
    <w:name w:val="table of figures"/>
    <w:basedOn w:val="Normal"/>
    <w:next w:val="Normal"/>
    <w:rsid w:val="00876B88"/>
    <w:pPr>
      <w:ind w:left="480" w:hanging="480"/>
    </w:pPr>
  </w:style>
  <w:style w:type="paragraph" w:styleId="EnvelopeAddress">
    <w:name w:val="envelope address"/>
    <w:basedOn w:val="Normal"/>
    <w:rsid w:val="00876B8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6B88"/>
    <w:rPr>
      <w:rFonts w:ascii="Arial" w:hAnsi="Arial" w:cs="Arial"/>
      <w:sz w:val="20"/>
    </w:rPr>
  </w:style>
  <w:style w:type="character" w:styleId="FootnoteReference">
    <w:name w:val="footnote reference"/>
    <w:basedOn w:val="DefaultParagraphFont"/>
    <w:rsid w:val="00876B88"/>
    <w:rPr>
      <w:rFonts w:ascii="Times New Roman" w:hAnsi="Times New Roman"/>
      <w:sz w:val="20"/>
      <w:vertAlign w:val="superscript"/>
    </w:rPr>
  </w:style>
  <w:style w:type="character" w:styleId="CommentReference">
    <w:name w:val="annotation reference"/>
    <w:basedOn w:val="DefaultParagraphFont"/>
    <w:rsid w:val="00876B88"/>
    <w:rPr>
      <w:sz w:val="16"/>
      <w:szCs w:val="16"/>
    </w:rPr>
  </w:style>
  <w:style w:type="character" w:styleId="PageNumber">
    <w:name w:val="page number"/>
    <w:basedOn w:val="DefaultParagraphFont"/>
    <w:rsid w:val="00876B88"/>
  </w:style>
  <w:style w:type="character" w:styleId="EndnoteReference">
    <w:name w:val="endnote reference"/>
    <w:basedOn w:val="DefaultParagraphFont"/>
    <w:rsid w:val="00876B88"/>
    <w:rPr>
      <w:vertAlign w:val="superscript"/>
    </w:rPr>
  </w:style>
  <w:style w:type="paragraph" w:styleId="EndnoteText">
    <w:name w:val="endnote text"/>
    <w:basedOn w:val="Normal"/>
    <w:link w:val="EndnoteTextChar"/>
    <w:rsid w:val="00876B88"/>
    <w:rPr>
      <w:sz w:val="20"/>
    </w:rPr>
  </w:style>
  <w:style w:type="character" w:customStyle="1" w:styleId="EndnoteTextChar">
    <w:name w:val="Endnote Text Char"/>
    <w:basedOn w:val="DefaultParagraphFont"/>
    <w:link w:val="EndnoteText"/>
    <w:rsid w:val="00876B88"/>
  </w:style>
  <w:style w:type="paragraph" w:styleId="TableofAuthorities">
    <w:name w:val="table of authorities"/>
    <w:basedOn w:val="Normal"/>
    <w:next w:val="Normal"/>
    <w:rsid w:val="00876B88"/>
    <w:pPr>
      <w:ind w:left="240" w:hanging="240"/>
    </w:pPr>
  </w:style>
  <w:style w:type="paragraph" w:styleId="MacroText">
    <w:name w:val="macro"/>
    <w:link w:val="MacroTextChar"/>
    <w:rsid w:val="00876B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6B88"/>
    <w:rPr>
      <w:rFonts w:ascii="Courier New" w:eastAsia="Times New Roman" w:hAnsi="Courier New" w:cs="Courier New"/>
      <w:lang w:eastAsia="en-AU"/>
    </w:rPr>
  </w:style>
  <w:style w:type="paragraph" w:styleId="TOAHeading">
    <w:name w:val="toa heading"/>
    <w:basedOn w:val="Normal"/>
    <w:next w:val="Normal"/>
    <w:rsid w:val="00876B88"/>
    <w:pPr>
      <w:spacing w:before="120"/>
    </w:pPr>
    <w:rPr>
      <w:rFonts w:ascii="Arial" w:hAnsi="Arial" w:cs="Arial"/>
      <w:b/>
      <w:bCs/>
    </w:rPr>
  </w:style>
  <w:style w:type="paragraph" w:styleId="List">
    <w:name w:val="List"/>
    <w:basedOn w:val="Normal"/>
    <w:rsid w:val="00876B88"/>
    <w:pPr>
      <w:ind w:left="283" w:hanging="283"/>
    </w:pPr>
  </w:style>
  <w:style w:type="paragraph" w:styleId="ListBullet">
    <w:name w:val="List Bullet"/>
    <w:basedOn w:val="Normal"/>
    <w:autoRedefine/>
    <w:rsid w:val="00876B88"/>
    <w:pPr>
      <w:tabs>
        <w:tab w:val="num" w:pos="360"/>
      </w:tabs>
      <w:ind w:left="360" w:hanging="360"/>
    </w:pPr>
  </w:style>
  <w:style w:type="paragraph" w:styleId="ListNumber">
    <w:name w:val="List Number"/>
    <w:basedOn w:val="Normal"/>
    <w:rsid w:val="00876B88"/>
    <w:pPr>
      <w:tabs>
        <w:tab w:val="num" w:pos="360"/>
      </w:tabs>
      <w:ind w:left="360" w:hanging="360"/>
    </w:pPr>
  </w:style>
  <w:style w:type="paragraph" w:styleId="List2">
    <w:name w:val="List 2"/>
    <w:basedOn w:val="Normal"/>
    <w:rsid w:val="00876B88"/>
    <w:pPr>
      <w:ind w:left="566" w:hanging="283"/>
    </w:pPr>
  </w:style>
  <w:style w:type="paragraph" w:styleId="List3">
    <w:name w:val="List 3"/>
    <w:basedOn w:val="Normal"/>
    <w:rsid w:val="00876B88"/>
    <w:pPr>
      <w:ind w:left="849" w:hanging="283"/>
    </w:pPr>
  </w:style>
  <w:style w:type="paragraph" w:styleId="List4">
    <w:name w:val="List 4"/>
    <w:basedOn w:val="Normal"/>
    <w:rsid w:val="00876B88"/>
    <w:pPr>
      <w:ind w:left="1132" w:hanging="283"/>
    </w:pPr>
  </w:style>
  <w:style w:type="paragraph" w:styleId="List5">
    <w:name w:val="List 5"/>
    <w:basedOn w:val="Normal"/>
    <w:rsid w:val="00876B88"/>
    <w:pPr>
      <w:ind w:left="1415" w:hanging="283"/>
    </w:pPr>
  </w:style>
  <w:style w:type="paragraph" w:styleId="ListBullet2">
    <w:name w:val="List Bullet 2"/>
    <w:basedOn w:val="Normal"/>
    <w:autoRedefine/>
    <w:rsid w:val="00876B88"/>
    <w:pPr>
      <w:tabs>
        <w:tab w:val="num" w:pos="360"/>
      </w:tabs>
    </w:pPr>
  </w:style>
  <w:style w:type="paragraph" w:styleId="ListBullet3">
    <w:name w:val="List Bullet 3"/>
    <w:basedOn w:val="Normal"/>
    <w:autoRedefine/>
    <w:rsid w:val="00876B88"/>
    <w:pPr>
      <w:tabs>
        <w:tab w:val="num" w:pos="926"/>
      </w:tabs>
      <w:ind w:left="926" w:hanging="360"/>
    </w:pPr>
  </w:style>
  <w:style w:type="paragraph" w:styleId="ListBullet4">
    <w:name w:val="List Bullet 4"/>
    <w:basedOn w:val="Normal"/>
    <w:autoRedefine/>
    <w:rsid w:val="00876B88"/>
    <w:pPr>
      <w:tabs>
        <w:tab w:val="num" w:pos="1209"/>
      </w:tabs>
      <w:ind w:left="1209" w:hanging="360"/>
    </w:pPr>
  </w:style>
  <w:style w:type="paragraph" w:styleId="ListBullet5">
    <w:name w:val="List Bullet 5"/>
    <w:basedOn w:val="Normal"/>
    <w:autoRedefine/>
    <w:rsid w:val="00876B88"/>
    <w:pPr>
      <w:tabs>
        <w:tab w:val="num" w:pos="1492"/>
      </w:tabs>
      <w:ind w:left="1492" w:hanging="360"/>
    </w:pPr>
  </w:style>
  <w:style w:type="paragraph" w:styleId="ListNumber2">
    <w:name w:val="List Number 2"/>
    <w:basedOn w:val="Normal"/>
    <w:rsid w:val="00876B88"/>
    <w:pPr>
      <w:tabs>
        <w:tab w:val="num" w:pos="643"/>
      </w:tabs>
      <w:ind w:left="643" w:hanging="360"/>
    </w:pPr>
  </w:style>
  <w:style w:type="paragraph" w:styleId="ListNumber3">
    <w:name w:val="List Number 3"/>
    <w:basedOn w:val="Normal"/>
    <w:rsid w:val="00876B88"/>
    <w:pPr>
      <w:tabs>
        <w:tab w:val="num" w:pos="926"/>
      </w:tabs>
      <w:ind w:left="926" w:hanging="360"/>
    </w:pPr>
  </w:style>
  <w:style w:type="paragraph" w:styleId="ListNumber4">
    <w:name w:val="List Number 4"/>
    <w:basedOn w:val="Normal"/>
    <w:rsid w:val="00876B88"/>
    <w:pPr>
      <w:tabs>
        <w:tab w:val="num" w:pos="1209"/>
      </w:tabs>
      <w:ind w:left="1209" w:hanging="360"/>
    </w:pPr>
  </w:style>
  <w:style w:type="paragraph" w:styleId="ListNumber5">
    <w:name w:val="List Number 5"/>
    <w:basedOn w:val="Normal"/>
    <w:rsid w:val="00876B88"/>
    <w:pPr>
      <w:tabs>
        <w:tab w:val="num" w:pos="1492"/>
      </w:tabs>
      <w:ind w:left="1492" w:hanging="360"/>
    </w:pPr>
  </w:style>
  <w:style w:type="paragraph" w:styleId="Title">
    <w:name w:val="Title"/>
    <w:basedOn w:val="Normal"/>
    <w:link w:val="TitleChar"/>
    <w:qFormat/>
    <w:rsid w:val="00876B88"/>
    <w:pPr>
      <w:spacing w:before="240" w:after="60"/>
    </w:pPr>
    <w:rPr>
      <w:rFonts w:ascii="Arial" w:hAnsi="Arial" w:cs="Arial"/>
      <w:b/>
      <w:bCs/>
      <w:sz w:val="40"/>
      <w:szCs w:val="40"/>
    </w:rPr>
  </w:style>
  <w:style w:type="character" w:customStyle="1" w:styleId="TitleChar">
    <w:name w:val="Title Char"/>
    <w:basedOn w:val="DefaultParagraphFont"/>
    <w:link w:val="Title"/>
    <w:rsid w:val="00876B88"/>
    <w:rPr>
      <w:rFonts w:ascii="Arial" w:hAnsi="Arial" w:cs="Arial"/>
      <w:b/>
      <w:bCs/>
      <w:sz w:val="40"/>
      <w:szCs w:val="40"/>
    </w:rPr>
  </w:style>
  <w:style w:type="paragraph" w:styleId="Closing">
    <w:name w:val="Closing"/>
    <w:basedOn w:val="Normal"/>
    <w:link w:val="ClosingChar"/>
    <w:rsid w:val="00876B88"/>
    <w:pPr>
      <w:ind w:left="4252"/>
    </w:pPr>
  </w:style>
  <w:style w:type="character" w:customStyle="1" w:styleId="ClosingChar">
    <w:name w:val="Closing Char"/>
    <w:basedOn w:val="DefaultParagraphFont"/>
    <w:link w:val="Closing"/>
    <w:rsid w:val="00876B88"/>
    <w:rPr>
      <w:sz w:val="22"/>
    </w:rPr>
  </w:style>
  <w:style w:type="paragraph" w:styleId="Signature">
    <w:name w:val="Signature"/>
    <w:basedOn w:val="Normal"/>
    <w:link w:val="SignatureChar"/>
    <w:rsid w:val="00876B88"/>
    <w:pPr>
      <w:ind w:left="4252"/>
    </w:pPr>
  </w:style>
  <w:style w:type="character" w:customStyle="1" w:styleId="SignatureChar">
    <w:name w:val="Signature Char"/>
    <w:basedOn w:val="DefaultParagraphFont"/>
    <w:link w:val="Signature"/>
    <w:rsid w:val="00876B88"/>
    <w:rPr>
      <w:sz w:val="22"/>
    </w:rPr>
  </w:style>
  <w:style w:type="paragraph" w:styleId="BodyText">
    <w:name w:val="Body Text"/>
    <w:basedOn w:val="Normal"/>
    <w:link w:val="BodyTextChar"/>
    <w:rsid w:val="00876B88"/>
    <w:pPr>
      <w:spacing w:after="120"/>
    </w:pPr>
  </w:style>
  <w:style w:type="character" w:customStyle="1" w:styleId="BodyTextChar">
    <w:name w:val="Body Text Char"/>
    <w:basedOn w:val="DefaultParagraphFont"/>
    <w:link w:val="BodyText"/>
    <w:rsid w:val="00876B88"/>
    <w:rPr>
      <w:sz w:val="22"/>
    </w:rPr>
  </w:style>
  <w:style w:type="paragraph" w:styleId="BodyTextIndent">
    <w:name w:val="Body Text Indent"/>
    <w:basedOn w:val="Normal"/>
    <w:link w:val="BodyTextIndentChar"/>
    <w:rsid w:val="00876B88"/>
    <w:pPr>
      <w:spacing w:after="120"/>
      <w:ind w:left="283"/>
    </w:pPr>
  </w:style>
  <w:style w:type="character" w:customStyle="1" w:styleId="BodyTextIndentChar">
    <w:name w:val="Body Text Indent Char"/>
    <w:basedOn w:val="DefaultParagraphFont"/>
    <w:link w:val="BodyTextIndent"/>
    <w:rsid w:val="00876B88"/>
    <w:rPr>
      <w:sz w:val="22"/>
    </w:rPr>
  </w:style>
  <w:style w:type="paragraph" w:styleId="ListContinue">
    <w:name w:val="List Continue"/>
    <w:basedOn w:val="Normal"/>
    <w:rsid w:val="00876B88"/>
    <w:pPr>
      <w:spacing w:after="120"/>
      <w:ind w:left="283"/>
    </w:pPr>
  </w:style>
  <w:style w:type="paragraph" w:styleId="ListContinue2">
    <w:name w:val="List Continue 2"/>
    <w:basedOn w:val="Normal"/>
    <w:rsid w:val="00876B88"/>
    <w:pPr>
      <w:spacing w:after="120"/>
      <w:ind w:left="566"/>
    </w:pPr>
  </w:style>
  <w:style w:type="paragraph" w:styleId="ListContinue3">
    <w:name w:val="List Continue 3"/>
    <w:basedOn w:val="Normal"/>
    <w:rsid w:val="00876B88"/>
    <w:pPr>
      <w:spacing w:after="120"/>
      <w:ind w:left="849"/>
    </w:pPr>
  </w:style>
  <w:style w:type="paragraph" w:styleId="ListContinue4">
    <w:name w:val="List Continue 4"/>
    <w:basedOn w:val="Normal"/>
    <w:rsid w:val="00876B88"/>
    <w:pPr>
      <w:spacing w:after="120"/>
      <w:ind w:left="1132"/>
    </w:pPr>
  </w:style>
  <w:style w:type="paragraph" w:styleId="ListContinue5">
    <w:name w:val="List Continue 5"/>
    <w:basedOn w:val="Normal"/>
    <w:rsid w:val="00876B88"/>
    <w:pPr>
      <w:spacing w:after="120"/>
      <w:ind w:left="1415"/>
    </w:pPr>
  </w:style>
  <w:style w:type="paragraph" w:styleId="MessageHeader">
    <w:name w:val="Message Header"/>
    <w:basedOn w:val="Normal"/>
    <w:link w:val="MessageHeaderChar"/>
    <w:rsid w:val="00876B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6B88"/>
    <w:rPr>
      <w:rFonts w:ascii="Arial" w:hAnsi="Arial" w:cs="Arial"/>
      <w:sz w:val="22"/>
      <w:shd w:val="pct20" w:color="auto" w:fill="auto"/>
    </w:rPr>
  </w:style>
  <w:style w:type="paragraph" w:styleId="Subtitle">
    <w:name w:val="Subtitle"/>
    <w:basedOn w:val="Normal"/>
    <w:link w:val="SubtitleChar"/>
    <w:qFormat/>
    <w:rsid w:val="00876B88"/>
    <w:pPr>
      <w:spacing w:after="60"/>
      <w:jc w:val="center"/>
      <w:outlineLvl w:val="1"/>
    </w:pPr>
    <w:rPr>
      <w:rFonts w:ascii="Arial" w:hAnsi="Arial" w:cs="Arial"/>
    </w:rPr>
  </w:style>
  <w:style w:type="character" w:customStyle="1" w:styleId="SubtitleChar">
    <w:name w:val="Subtitle Char"/>
    <w:basedOn w:val="DefaultParagraphFont"/>
    <w:link w:val="Subtitle"/>
    <w:rsid w:val="00876B88"/>
    <w:rPr>
      <w:rFonts w:ascii="Arial" w:hAnsi="Arial" w:cs="Arial"/>
      <w:sz w:val="22"/>
    </w:rPr>
  </w:style>
  <w:style w:type="paragraph" w:styleId="Salutation">
    <w:name w:val="Salutation"/>
    <w:basedOn w:val="Normal"/>
    <w:next w:val="Normal"/>
    <w:link w:val="SalutationChar"/>
    <w:rsid w:val="00876B88"/>
  </w:style>
  <w:style w:type="character" w:customStyle="1" w:styleId="SalutationChar">
    <w:name w:val="Salutation Char"/>
    <w:basedOn w:val="DefaultParagraphFont"/>
    <w:link w:val="Salutation"/>
    <w:rsid w:val="00876B88"/>
    <w:rPr>
      <w:sz w:val="22"/>
    </w:rPr>
  </w:style>
  <w:style w:type="paragraph" w:styleId="Date">
    <w:name w:val="Date"/>
    <w:basedOn w:val="Normal"/>
    <w:next w:val="Normal"/>
    <w:link w:val="DateChar"/>
    <w:rsid w:val="00876B88"/>
  </w:style>
  <w:style w:type="character" w:customStyle="1" w:styleId="DateChar">
    <w:name w:val="Date Char"/>
    <w:basedOn w:val="DefaultParagraphFont"/>
    <w:link w:val="Date"/>
    <w:rsid w:val="00876B88"/>
    <w:rPr>
      <w:sz w:val="22"/>
    </w:rPr>
  </w:style>
  <w:style w:type="paragraph" w:styleId="BodyTextFirstIndent">
    <w:name w:val="Body Text First Indent"/>
    <w:basedOn w:val="BodyText"/>
    <w:link w:val="BodyTextFirstIndentChar"/>
    <w:rsid w:val="00876B88"/>
    <w:pPr>
      <w:ind w:firstLine="210"/>
    </w:pPr>
  </w:style>
  <w:style w:type="character" w:customStyle="1" w:styleId="BodyTextFirstIndentChar">
    <w:name w:val="Body Text First Indent Char"/>
    <w:basedOn w:val="BodyTextChar"/>
    <w:link w:val="BodyTextFirstIndent"/>
    <w:rsid w:val="00876B88"/>
    <w:rPr>
      <w:sz w:val="22"/>
    </w:rPr>
  </w:style>
  <w:style w:type="paragraph" w:styleId="BodyTextFirstIndent2">
    <w:name w:val="Body Text First Indent 2"/>
    <w:basedOn w:val="BodyTextIndent"/>
    <w:link w:val="BodyTextFirstIndent2Char"/>
    <w:rsid w:val="00876B88"/>
    <w:pPr>
      <w:ind w:firstLine="210"/>
    </w:pPr>
  </w:style>
  <w:style w:type="character" w:customStyle="1" w:styleId="BodyTextFirstIndent2Char">
    <w:name w:val="Body Text First Indent 2 Char"/>
    <w:basedOn w:val="BodyTextIndentChar"/>
    <w:link w:val="BodyTextFirstIndent2"/>
    <w:rsid w:val="00876B88"/>
    <w:rPr>
      <w:sz w:val="22"/>
    </w:rPr>
  </w:style>
  <w:style w:type="paragraph" w:styleId="BodyText2">
    <w:name w:val="Body Text 2"/>
    <w:basedOn w:val="Normal"/>
    <w:link w:val="BodyText2Char"/>
    <w:rsid w:val="00876B88"/>
    <w:pPr>
      <w:spacing w:after="120" w:line="480" w:lineRule="auto"/>
    </w:pPr>
  </w:style>
  <w:style w:type="character" w:customStyle="1" w:styleId="BodyText2Char">
    <w:name w:val="Body Text 2 Char"/>
    <w:basedOn w:val="DefaultParagraphFont"/>
    <w:link w:val="BodyText2"/>
    <w:rsid w:val="00876B88"/>
    <w:rPr>
      <w:sz w:val="22"/>
    </w:rPr>
  </w:style>
  <w:style w:type="paragraph" w:styleId="BodyText3">
    <w:name w:val="Body Text 3"/>
    <w:basedOn w:val="Normal"/>
    <w:link w:val="BodyText3Char"/>
    <w:rsid w:val="00876B88"/>
    <w:pPr>
      <w:spacing w:after="120"/>
    </w:pPr>
    <w:rPr>
      <w:sz w:val="16"/>
      <w:szCs w:val="16"/>
    </w:rPr>
  </w:style>
  <w:style w:type="character" w:customStyle="1" w:styleId="BodyText3Char">
    <w:name w:val="Body Text 3 Char"/>
    <w:basedOn w:val="DefaultParagraphFont"/>
    <w:link w:val="BodyText3"/>
    <w:rsid w:val="00876B88"/>
    <w:rPr>
      <w:sz w:val="16"/>
      <w:szCs w:val="16"/>
    </w:rPr>
  </w:style>
  <w:style w:type="paragraph" w:styleId="BodyTextIndent2">
    <w:name w:val="Body Text Indent 2"/>
    <w:basedOn w:val="Normal"/>
    <w:link w:val="BodyTextIndent2Char"/>
    <w:rsid w:val="00876B88"/>
    <w:pPr>
      <w:spacing w:after="120" w:line="480" w:lineRule="auto"/>
      <w:ind w:left="283"/>
    </w:pPr>
  </w:style>
  <w:style w:type="character" w:customStyle="1" w:styleId="BodyTextIndent2Char">
    <w:name w:val="Body Text Indent 2 Char"/>
    <w:basedOn w:val="DefaultParagraphFont"/>
    <w:link w:val="BodyTextIndent2"/>
    <w:rsid w:val="00876B88"/>
    <w:rPr>
      <w:sz w:val="22"/>
    </w:rPr>
  </w:style>
  <w:style w:type="paragraph" w:styleId="BodyTextIndent3">
    <w:name w:val="Body Text Indent 3"/>
    <w:basedOn w:val="Normal"/>
    <w:link w:val="BodyTextIndent3Char"/>
    <w:rsid w:val="00876B88"/>
    <w:pPr>
      <w:spacing w:after="120"/>
      <w:ind w:left="283"/>
    </w:pPr>
    <w:rPr>
      <w:sz w:val="16"/>
      <w:szCs w:val="16"/>
    </w:rPr>
  </w:style>
  <w:style w:type="character" w:customStyle="1" w:styleId="BodyTextIndent3Char">
    <w:name w:val="Body Text Indent 3 Char"/>
    <w:basedOn w:val="DefaultParagraphFont"/>
    <w:link w:val="BodyTextIndent3"/>
    <w:rsid w:val="00876B88"/>
    <w:rPr>
      <w:sz w:val="16"/>
      <w:szCs w:val="16"/>
    </w:rPr>
  </w:style>
  <w:style w:type="paragraph" w:styleId="BlockText">
    <w:name w:val="Block Text"/>
    <w:basedOn w:val="Normal"/>
    <w:rsid w:val="00876B88"/>
    <w:pPr>
      <w:spacing w:after="120"/>
      <w:ind w:left="1440" w:right="1440"/>
    </w:pPr>
  </w:style>
  <w:style w:type="character" w:styleId="Hyperlink">
    <w:name w:val="Hyperlink"/>
    <w:basedOn w:val="DefaultParagraphFont"/>
    <w:rsid w:val="00876B88"/>
    <w:rPr>
      <w:color w:val="0000FF"/>
      <w:u w:val="single"/>
    </w:rPr>
  </w:style>
  <w:style w:type="character" w:styleId="FollowedHyperlink">
    <w:name w:val="FollowedHyperlink"/>
    <w:basedOn w:val="DefaultParagraphFont"/>
    <w:rsid w:val="00876B88"/>
    <w:rPr>
      <w:color w:val="800080"/>
      <w:u w:val="single"/>
    </w:rPr>
  </w:style>
  <w:style w:type="character" w:styleId="Strong">
    <w:name w:val="Strong"/>
    <w:basedOn w:val="DefaultParagraphFont"/>
    <w:qFormat/>
    <w:rsid w:val="00876B88"/>
    <w:rPr>
      <w:b/>
      <w:bCs/>
    </w:rPr>
  </w:style>
  <w:style w:type="character" w:styleId="Emphasis">
    <w:name w:val="Emphasis"/>
    <w:basedOn w:val="DefaultParagraphFont"/>
    <w:qFormat/>
    <w:rsid w:val="00876B88"/>
    <w:rPr>
      <w:i/>
      <w:iCs/>
    </w:rPr>
  </w:style>
  <w:style w:type="paragraph" w:styleId="DocumentMap">
    <w:name w:val="Document Map"/>
    <w:basedOn w:val="Normal"/>
    <w:link w:val="DocumentMapChar"/>
    <w:rsid w:val="00876B88"/>
    <w:pPr>
      <w:shd w:val="clear" w:color="auto" w:fill="000080"/>
    </w:pPr>
    <w:rPr>
      <w:rFonts w:ascii="Tahoma" w:hAnsi="Tahoma" w:cs="Tahoma"/>
    </w:rPr>
  </w:style>
  <w:style w:type="character" w:customStyle="1" w:styleId="DocumentMapChar">
    <w:name w:val="Document Map Char"/>
    <w:basedOn w:val="DefaultParagraphFont"/>
    <w:link w:val="DocumentMap"/>
    <w:rsid w:val="00876B88"/>
    <w:rPr>
      <w:rFonts w:ascii="Tahoma" w:hAnsi="Tahoma" w:cs="Tahoma"/>
      <w:sz w:val="22"/>
      <w:shd w:val="clear" w:color="auto" w:fill="000080"/>
    </w:rPr>
  </w:style>
  <w:style w:type="paragraph" w:styleId="PlainText">
    <w:name w:val="Plain Text"/>
    <w:basedOn w:val="Normal"/>
    <w:link w:val="PlainTextChar"/>
    <w:rsid w:val="00876B88"/>
    <w:rPr>
      <w:rFonts w:ascii="Courier New" w:hAnsi="Courier New" w:cs="Courier New"/>
      <w:sz w:val="20"/>
    </w:rPr>
  </w:style>
  <w:style w:type="character" w:customStyle="1" w:styleId="PlainTextChar">
    <w:name w:val="Plain Text Char"/>
    <w:basedOn w:val="DefaultParagraphFont"/>
    <w:link w:val="PlainText"/>
    <w:rsid w:val="00876B88"/>
    <w:rPr>
      <w:rFonts w:ascii="Courier New" w:hAnsi="Courier New" w:cs="Courier New"/>
    </w:rPr>
  </w:style>
  <w:style w:type="paragraph" w:styleId="E-mailSignature">
    <w:name w:val="E-mail Signature"/>
    <w:basedOn w:val="Normal"/>
    <w:link w:val="E-mailSignatureChar"/>
    <w:rsid w:val="00876B88"/>
  </w:style>
  <w:style w:type="character" w:customStyle="1" w:styleId="E-mailSignatureChar">
    <w:name w:val="E-mail Signature Char"/>
    <w:basedOn w:val="DefaultParagraphFont"/>
    <w:link w:val="E-mailSignature"/>
    <w:rsid w:val="00876B88"/>
    <w:rPr>
      <w:sz w:val="22"/>
    </w:rPr>
  </w:style>
  <w:style w:type="paragraph" w:styleId="NormalWeb">
    <w:name w:val="Normal (Web)"/>
    <w:basedOn w:val="Normal"/>
    <w:rsid w:val="00876B88"/>
  </w:style>
  <w:style w:type="character" w:styleId="HTMLAcronym">
    <w:name w:val="HTML Acronym"/>
    <w:basedOn w:val="DefaultParagraphFont"/>
    <w:rsid w:val="00876B88"/>
  </w:style>
  <w:style w:type="paragraph" w:styleId="HTMLAddress">
    <w:name w:val="HTML Address"/>
    <w:basedOn w:val="Normal"/>
    <w:link w:val="HTMLAddressChar"/>
    <w:rsid w:val="00876B88"/>
    <w:rPr>
      <w:i/>
      <w:iCs/>
    </w:rPr>
  </w:style>
  <w:style w:type="character" w:customStyle="1" w:styleId="HTMLAddressChar">
    <w:name w:val="HTML Address Char"/>
    <w:basedOn w:val="DefaultParagraphFont"/>
    <w:link w:val="HTMLAddress"/>
    <w:rsid w:val="00876B88"/>
    <w:rPr>
      <w:i/>
      <w:iCs/>
      <w:sz w:val="22"/>
    </w:rPr>
  </w:style>
  <w:style w:type="character" w:styleId="HTMLCite">
    <w:name w:val="HTML Cite"/>
    <w:basedOn w:val="DefaultParagraphFont"/>
    <w:rsid w:val="00876B88"/>
    <w:rPr>
      <w:i/>
      <w:iCs/>
    </w:rPr>
  </w:style>
  <w:style w:type="character" w:styleId="HTMLCode">
    <w:name w:val="HTML Code"/>
    <w:basedOn w:val="DefaultParagraphFont"/>
    <w:rsid w:val="00876B88"/>
    <w:rPr>
      <w:rFonts w:ascii="Courier New" w:hAnsi="Courier New" w:cs="Courier New"/>
      <w:sz w:val="20"/>
      <w:szCs w:val="20"/>
    </w:rPr>
  </w:style>
  <w:style w:type="character" w:styleId="HTMLDefinition">
    <w:name w:val="HTML Definition"/>
    <w:basedOn w:val="DefaultParagraphFont"/>
    <w:rsid w:val="00876B88"/>
    <w:rPr>
      <w:i/>
      <w:iCs/>
    </w:rPr>
  </w:style>
  <w:style w:type="character" w:styleId="HTMLKeyboard">
    <w:name w:val="HTML Keyboard"/>
    <w:basedOn w:val="DefaultParagraphFont"/>
    <w:rsid w:val="00876B88"/>
    <w:rPr>
      <w:rFonts w:ascii="Courier New" w:hAnsi="Courier New" w:cs="Courier New"/>
      <w:sz w:val="20"/>
      <w:szCs w:val="20"/>
    </w:rPr>
  </w:style>
  <w:style w:type="paragraph" w:styleId="HTMLPreformatted">
    <w:name w:val="HTML Preformatted"/>
    <w:basedOn w:val="Normal"/>
    <w:link w:val="HTMLPreformattedChar"/>
    <w:rsid w:val="00876B88"/>
    <w:rPr>
      <w:rFonts w:ascii="Courier New" w:hAnsi="Courier New" w:cs="Courier New"/>
      <w:sz w:val="20"/>
    </w:rPr>
  </w:style>
  <w:style w:type="character" w:customStyle="1" w:styleId="HTMLPreformattedChar">
    <w:name w:val="HTML Preformatted Char"/>
    <w:basedOn w:val="DefaultParagraphFont"/>
    <w:link w:val="HTMLPreformatted"/>
    <w:rsid w:val="00876B88"/>
    <w:rPr>
      <w:rFonts w:ascii="Courier New" w:hAnsi="Courier New" w:cs="Courier New"/>
    </w:rPr>
  </w:style>
  <w:style w:type="character" w:styleId="HTMLSample">
    <w:name w:val="HTML Sample"/>
    <w:basedOn w:val="DefaultParagraphFont"/>
    <w:rsid w:val="00876B88"/>
    <w:rPr>
      <w:rFonts w:ascii="Courier New" w:hAnsi="Courier New" w:cs="Courier New"/>
    </w:rPr>
  </w:style>
  <w:style w:type="character" w:styleId="HTMLTypewriter">
    <w:name w:val="HTML Typewriter"/>
    <w:basedOn w:val="DefaultParagraphFont"/>
    <w:rsid w:val="00876B88"/>
    <w:rPr>
      <w:rFonts w:ascii="Courier New" w:hAnsi="Courier New" w:cs="Courier New"/>
      <w:sz w:val="20"/>
      <w:szCs w:val="20"/>
    </w:rPr>
  </w:style>
  <w:style w:type="character" w:styleId="HTMLVariable">
    <w:name w:val="HTML Variable"/>
    <w:basedOn w:val="DefaultParagraphFont"/>
    <w:rsid w:val="00876B88"/>
    <w:rPr>
      <w:i/>
      <w:iCs/>
    </w:rPr>
  </w:style>
  <w:style w:type="paragraph" w:styleId="CommentSubject">
    <w:name w:val="annotation subject"/>
    <w:basedOn w:val="CommentText"/>
    <w:next w:val="CommentText"/>
    <w:link w:val="CommentSubjectChar"/>
    <w:rsid w:val="00876B88"/>
    <w:rPr>
      <w:b/>
      <w:bCs/>
    </w:rPr>
  </w:style>
  <w:style w:type="character" w:customStyle="1" w:styleId="CommentSubjectChar">
    <w:name w:val="Comment Subject Char"/>
    <w:basedOn w:val="CommentTextChar"/>
    <w:link w:val="CommentSubject"/>
    <w:rsid w:val="00876B88"/>
    <w:rPr>
      <w:b/>
      <w:bCs/>
    </w:rPr>
  </w:style>
  <w:style w:type="numbering" w:styleId="1ai">
    <w:name w:val="Outline List 1"/>
    <w:basedOn w:val="NoList"/>
    <w:rsid w:val="00876B88"/>
    <w:pPr>
      <w:numPr>
        <w:numId w:val="14"/>
      </w:numPr>
    </w:pPr>
  </w:style>
  <w:style w:type="numbering" w:styleId="111111">
    <w:name w:val="Outline List 2"/>
    <w:basedOn w:val="NoList"/>
    <w:rsid w:val="00876B88"/>
    <w:pPr>
      <w:numPr>
        <w:numId w:val="15"/>
      </w:numPr>
    </w:pPr>
  </w:style>
  <w:style w:type="numbering" w:styleId="ArticleSection">
    <w:name w:val="Outline List 3"/>
    <w:basedOn w:val="NoList"/>
    <w:rsid w:val="00876B88"/>
    <w:pPr>
      <w:numPr>
        <w:numId w:val="17"/>
      </w:numPr>
    </w:pPr>
  </w:style>
  <w:style w:type="table" w:styleId="TableSimple1">
    <w:name w:val="Table Simple 1"/>
    <w:basedOn w:val="TableNormal"/>
    <w:rsid w:val="00876B8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6B8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6B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6B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6B8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6B8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6B8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6B8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6B8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6B8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6B8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6B8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6B8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6B8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6B8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6B8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6B8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6B8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6B8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6B8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6B8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6B8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6B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6B8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6B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6B8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6B8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6B8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6B8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6B8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6B8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6B8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6B8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6B8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6B8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6B8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6B88"/>
    <w:rPr>
      <w:rFonts w:eastAsia="Times New Roman" w:cs="Times New Roman"/>
      <w:b/>
      <w:kern w:val="28"/>
      <w:sz w:val="24"/>
      <w:lang w:eastAsia="en-AU"/>
    </w:rPr>
  </w:style>
  <w:style w:type="paragraph" w:customStyle="1" w:styleId="ETAsubitem">
    <w:name w:val="ETA(subitem)"/>
    <w:basedOn w:val="OPCParaBase"/>
    <w:rsid w:val="00876B88"/>
    <w:pPr>
      <w:tabs>
        <w:tab w:val="right" w:pos="340"/>
      </w:tabs>
      <w:spacing w:before="60" w:line="240" w:lineRule="auto"/>
      <w:ind w:left="454" w:hanging="454"/>
    </w:pPr>
    <w:rPr>
      <w:sz w:val="20"/>
    </w:rPr>
  </w:style>
  <w:style w:type="paragraph" w:customStyle="1" w:styleId="ETApara">
    <w:name w:val="ETA(para)"/>
    <w:basedOn w:val="OPCParaBase"/>
    <w:rsid w:val="00876B88"/>
    <w:pPr>
      <w:tabs>
        <w:tab w:val="right" w:pos="754"/>
      </w:tabs>
      <w:spacing w:before="60" w:line="240" w:lineRule="auto"/>
      <w:ind w:left="828" w:hanging="828"/>
    </w:pPr>
    <w:rPr>
      <w:sz w:val="20"/>
    </w:rPr>
  </w:style>
  <w:style w:type="paragraph" w:customStyle="1" w:styleId="ETAsubpara">
    <w:name w:val="ETA(subpara)"/>
    <w:basedOn w:val="OPCParaBase"/>
    <w:rsid w:val="00876B88"/>
    <w:pPr>
      <w:tabs>
        <w:tab w:val="right" w:pos="1083"/>
      </w:tabs>
      <w:spacing w:before="60" w:line="240" w:lineRule="auto"/>
      <w:ind w:left="1191" w:hanging="1191"/>
    </w:pPr>
    <w:rPr>
      <w:sz w:val="20"/>
    </w:rPr>
  </w:style>
  <w:style w:type="paragraph" w:customStyle="1" w:styleId="ETAsub-subpara">
    <w:name w:val="ETA(sub-subpara)"/>
    <w:basedOn w:val="OPCParaBase"/>
    <w:rsid w:val="00876B8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BC58-501E-4D5D-B6BF-6453D317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1908</Words>
  <Characters>9408</Characters>
  <Application>Microsoft Office Word</Application>
  <DocSecurity>0</DocSecurity>
  <PresentationFormat/>
  <Lines>200</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2022-06-23T02:00:00Z</cp:lastPrinted>
  <dcterms:created xsi:type="dcterms:W3CDTF">2022-12-13T00:45:00Z</dcterms:created>
  <dcterms:modified xsi:type="dcterms:W3CDTF">2022-12-13T00:45:00Z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Force Discipline (Disciplinary Infringement Records) Rules 2022</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OPC65916</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