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EFC2" w14:textId="77777777" w:rsidR="0048364F" w:rsidRPr="0097143C" w:rsidRDefault="00193461" w:rsidP="0020300C">
      <w:pPr>
        <w:rPr>
          <w:sz w:val="28"/>
        </w:rPr>
      </w:pPr>
      <w:r w:rsidRPr="0097143C">
        <w:rPr>
          <w:noProof/>
          <w:lang w:eastAsia="en-AU"/>
        </w:rPr>
        <w:drawing>
          <wp:inline distT="0" distB="0" distL="0" distR="0" wp14:anchorId="7750C403" wp14:editId="707C92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B4D3" w14:textId="77777777" w:rsidR="0048364F" w:rsidRPr="0097143C" w:rsidRDefault="0048364F" w:rsidP="0048364F">
      <w:pPr>
        <w:rPr>
          <w:sz w:val="19"/>
        </w:rPr>
      </w:pPr>
    </w:p>
    <w:p w14:paraId="3EC1EA34" w14:textId="77777777" w:rsidR="0048364F" w:rsidRPr="0097143C" w:rsidRDefault="00112F22" w:rsidP="0048364F">
      <w:pPr>
        <w:pStyle w:val="ShortT"/>
      </w:pPr>
      <w:r w:rsidRPr="0097143C">
        <w:t>Aged Care Legislation Amendment (</w:t>
      </w:r>
      <w:r w:rsidR="002B2E26" w:rsidRPr="002B2E26">
        <w:t>Independent Health and Aged Care Pricing Authority</w:t>
      </w:r>
      <w:r w:rsidRPr="0097143C">
        <w:t>) Instrument 2022</w:t>
      </w:r>
    </w:p>
    <w:p w14:paraId="3042A7C8" w14:textId="77777777" w:rsidR="00332993" w:rsidRPr="0097143C" w:rsidRDefault="00332993" w:rsidP="00733933">
      <w:pPr>
        <w:pStyle w:val="SignCoverPageStart"/>
        <w:rPr>
          <w:szCs w:val="22"/>
        </w:rPr>
      </w:pPr>
      <w:r w:rsidRPr="0097143C">
        <w:rPr>
          <w:szCs w:val="22"/>
        </w:rPr>
        <w:t>I, Anika Wells, Minister for Aged Care, make the following instrument.</w:t>
      </w:r>
    </w:p>
    <w:p w14:paraId="082B63CC" w14:textId="59D4F561" w:rsidR="00332993" w:rsidRPr="0097143C" w:rsidRDefault="00332993" w:rsidP="00733933">
      <w:pPr>
        <w:keepNext/>
        <w:spacing w:before="300" w:line="240" w:lineRule="atLeast"/>
        <w:ind w:right="397"/>
        <w:jc w:val="both"/>
        <w:rPr>
          <w:szCs w:val="22"/>
        </w:rPr>
      </w:pPr>
      <w:r w:rsidRPr="0097143C">
        <w:rPr>
          <w:szCs w:val="22"/>
        </w:rPr>
        <w:t>Dated</w:t>
      </w:r>
      <w:r w:rsidRPr="0097143C">
        <w:rPr>
          <w:szCs w:val="22"/>
        </w:rPr>
        <w:tab/>
      </w:r>
      <w:r w:rsidRPr="0097143C">
        <w:rPr>
          <w:szCs w:val="22"/>
        </w:rPr>
        <w:tab/>
      </w:r>
      <w:r w:rsidR="00155B95">
        <w:rPr>
          <w:szCs w:val="22"/>
        </w:rPr>
        <w:t xml:space="preserve">10 August </w:t>
      </w:r>
      <w:r w:rsidRPr="0097143C">
        <w:rPr>
          <w:szCs w:val="22"/>
        </w:rPr>
        <w:fldChar w:fldCharType="begin"/>
      </w:r>
      <w:r w:rsidRPr="0097143C">
        <w:rPr>
          <w:szCs w:val="22"/>
        </w:rPr>
        <w:instrText xml:space="preserve"> DOCPROPERTY  DateMade </w:instrText>
      </w:r>
      <w:r w:rsidRPr="0097143C">
        <w:rPr>
          <w:szCs w:val="22"/>
        </w:rPr>
        <w:fldChar w:fldCharType="separate"/>
      </w:r>
      <w:r w:rsidR="00AA4818">
        <w:rPr>
          <w:szCs w:val="22"/>
        </w:rPr>
        <w:t>2022</w:t>
      </w:r>
      <w:r w:rsidRPr="0097143C">
        <w:rPr>
          <w:szCs w:val="22"/>
        </w:rPr>
        <w:fldChar w:fldCharType="end"/>
      </w:r>
    </w:p>
    <w:p w14:paraId="03A04F2C" w14:textId="77777777" w:rsidR="00332993" w:rsidRPr="0097143C" w:rsidRDefault="00332993" w:rsidP="0073393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7143C">
        <w:rPr>
          <w:szCs w:val="22"/>
        </w:rPr>
        <w:t>Anika Wells</w:t>
      </w:r>
    </w:p>
    <w:p w14:paraId="3809F818" w14:textId="77777777" w:rsidR="00332993" w:rsidRPr="0097143C" w:rsidRDefault="00332993" w:rsidP="00733933">
      <w:pPr>
        <w:pStyle w:val="SignCoverPageEnd"/>
        <w:rPr>
          <w:szCs w:val="22"/>
        </w:rPr>
      </w:pPr>
      <w:r w:rsidRPr="0097143C">
        <w:rPr>
          <w:szCs w:val="22"/>
        </w:rPr>
        <w:t>Minister for Aged Care</w:t>
      </w:r>
    </w:p>
    <w:p w14:paraId="717F7187" w14:textId="77777777" w:rsidR="00332993" w:rsidRPr="0097143C" w:rsidRDefault="00332993" w:rsidP="00733933"/>
    <w:p w14:paraId="41334CD1" w14:textId="77777777" w:rsidR="0048364F" w:rsidRPr="005B1098" w:rsidRDefault="0048364F" w:rsidP="0048364F">
      <w:pPr>
        <w:pStyle w:val="Header"/>
        <w:tabs>
          <w:tab w:val="clear" w:pos="4150"/>
          <w:tab w:val="clear" w:pos="8307"/>
        </w:tabs>
      </w:pPr>
      <w:r w:rsidRPr="005B1098">
        <w:rPr>
          <w:rStyle w:val="CharAmSchNo"/>
        </w:rPr>
        <w:t xml:space="preserve"> </w:t>
      </w:r>
      <w:r w:rsidRPr="005B1098">
        <w:rPr>
          <w:rStyle w:val="CharAmSchText"/>
        </w:rPr>
        <w:t xml:space="preserve"> </w:t>
      </w:r>
    </w:p>
    <w:p w14:paraId="6816C2AB" w14:textId="77777777" w:rsidR="0048364F" w:rsidRPr="005B1098" w:rsidRDefault="0048364F" w:rsidP="0048364F">
      <w:pPr>
        <w:pStyle w:val="Header"/>
        <w:tabs>
          <w:tab w:val="clear" w:pos="4150"/>
          <w:tab w:val="clear" w:pos="8307"/>
        </w:tabs>
      </w:pPr>
      <w:r w:rsidRPr="005B1098">
        <w:rPr>
          <w:rStyle w:val="CharAmPartNo"/>
        </w:rPr>
        <w:t xml:space="preserve"> </w:t>
      </w:r>
      <w:r w:rsidRPr="005B1098">
        <w:rPr>
          <w:rStyle w:val="CharAmPartText"/>
        </w:rPr>
        <w:t xml:space="preserve"> </w:t>
      </w:r>
    </w:p>
    <w:p w14:paraId="4C3704AB" w14:textId="77777777" w:rsidR="0048364F" w:rsidRPr="0097143C" w:rsidRDefault="0048364F" w:rsidP="0048364F">
      <w:pPr>
        <w:sectPr w:rsidR="0048364F" w:rsidRPr="0097143C" w:rsidSect="000909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5BAF932" w14:textId="77777777" w:rsidR="00220A0C" w:rsidRPr="0097143C" w:rsidRDefault="0048364F" w:rsidP="0048364F">
      <w:pPr>
        <w:outlineLvl w:val="0"/>
        <w:rPr>
          <w:sz w:val="36"/>
        </w:rPr>
      </w:pPr>
      <w:r w:rsidRPr="0097143C">
        <w:rPr>
          <w:sz w:val="36"/>
        </w:rPr>
        <w:lastRenderedPageBreak/>
        <w:t>Contents</w:t>
      </w:r>
    </w:p>
    <w:p w14:paraId="20F6F4A4" w14:textId="3C73BB33" w:rsidR="0097143C" w:rsidRDefault="009714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7143C">
        <w:rPr>
          <w:noProof/>
        </w:rPr>
        <w:tab/>
      </w:r>
      <w:r w:rsidRPr="0097143C">
        <w:rPr>
          <w:noProof/>
        </w:rPr>
        <w:fldChar w:fldCharType="begin"/>
      </w:r>
      <w:r w:rsidRPr="0097143C">
        <w:rPr>
          <w:noProof/>
        </w:rPr>
        <w:instrText xml:space="preserve"> PAGEREF _Toc110416461 \h </w:instrText>
      </w:r>
      <w:r w:rsidRPr="0097143C">
        <w:rPr>
          <w:noProof/>
        </w:rPr>
      </w:r>
      <w:r w:rsidRPr="0097143C">
        <w:rPr>
          <w:noProof/>
        </w:rPr>
        <w:fldChar w:fldCharType="separate"/>
      </w:r>
      <w:r w:rsidR="00122DC1">
        <w:rPr>
          <w:noProof/>
        </w:rPr>
        <w:t>1</w:t>
      </w:r>
      <w:r w:rsidRPr="0097143C">
        <w:rPr>
          <w:noProof/>
        </w:rPr>
        <w:fldChar w:fldCharType="end"/>
      </w:r>
    </w:p>
    <w:p w14:paraId="3D140C9F" w14:textId="686FC95B" w:rsidR="0097143C" w:rsidRDefault="009714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7143C">
        <w:rPr>
          <w:noProof/>
        </w:rPr>
        <w:tab/>
      </w:r>
      <w:r w:rsidRPr="0097143C">
        <w:rPr>
          <w:noProof/>
        </w:rPr>
        <w:fldChar w:fldCharType="begin"/>
      </w:r>
      <w:r w:rsidRPr="0097143C">
        <w:rPr>
          <w:noProof/>
        </w:rPr>
        <w:instrText xml:space="preserve"> PAGEREF _Toc110416462 \h </w:instrText>
      </w:r>
      <w:r w:rsidRPr="0097143C">
        <w:rPr>
          <w:noProof/>
        </w:rPr>
      </w:r>
      <w:r w:rsidRPr="0097143C">
        <w:rPr>
          <w:noProof/>
        </w:rPr>
        <w:fldChar w:fldCharType="separate"/>
      </w:r>
      <w:r w:rsidR="00122DC1">
        <w:rPr>
          <w:noProof/>
        </w:rPr>
        <w:t>1</w:t>
      </w:r>
      <w:r w:rsidRPr="0097143C">
        <w:rPr>
          <w:noProof/>
        </w:rPr>
        <w:fldChar w:fldCharType="end"/>
      </w:r>
    </w:p>
    <w:p w14:paraId="45350FD2" w14:textId="60D3210D" w:rsidR="0097143C" w:rsidRDefault="009714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7143C">
        <w:rPr>
          <w:noProof/>
        </w:rPr>
        <w:tab/>
      </w:r>
      <w:r w:rsidRPr="0097143C">
        <w:rPr>
          <w:noProof/>
        </w:rPr>
        <w:fldChar w:fldCharType="begin"/>
      </w:r>
      <w:r w:rsidRPr="0097143C">
        <w:rPr>
          <w:noProof/>
        </w:rPr>
        <w:instrText xml:space="preserve"> PAGEREF _Toc110416463 \h </w:instrText>
      </w:r>
      <w:r w:rsidRPr="0097143C">
        <w:rPr>
          <w:noProof/>
        </w:rPr>
      </w:r>
      <w:r w:rsidRPr="0097143C">
        <w:rPr>
          <w:noProof/>
        </w:rPr>
        <w:fldChar w:fldCharType="separate"/>
      </w:r>
      <w:r w:rsidR="00122DC1">
        <w:rPr>
          <w:noProof/>
        </w:rPr>
        <w:t>1</w:t>
      </w:r>
      <w:r w:rsidRPr="0097143C">
        <w:rPr>
          <w:noProof/>
        </w:rPr>
        <w:fldChar w:fldCharType="end"/>
      </w:r>
    </w:p>
    <w:p w14:paraId="1FACBFE3" w14:textId="29E5FD34" w:rsidR="0097143C" w:rsidRDefault="0097143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7143C">
        <w:rPr>
          <w:noProof/>
        </w:rPr>
        <w:tab/>
      </w:r>
      <w:r w:rsidRPr="0097143C">
        <w:rPr>
          <w:noProof/>
        </w:rPr>
        <w:fldChar w:fldCharType="begin"/>
      </w:r>
      <w:r w:rsidRPr="0097143C">
        <w:rPr>
          <w:noProof/>
        </w:rPr>
        <w:instrText xml:space="preserve"> PAGEREF _Toc110416464 \h </w:instrText>
      </w:r>
      <w:r w:rsidRPr="0097143C">
        <w:rPr>
          <w:noProof/>
        </w:rPr>
      </w:r>
      <w:r w:rsidRPr="0097143C">
        <w:rPr>
          <w:noProof/>
        </w:rPr>
        <w:fldChar w:fldCharType="separate"/>
      </w:r>
      <w:r w:rsidR="00122DC1">
        <w:rPr>
          <w:noProof/>
        </w:rPr>
        <w:t>1</w:t>
      </w:r>
      <w:r w:rsidRPr="0097143C">
        <w:rPr>
          <w:noProof/>
        </w:rPr>
        <w:fldChar w:fldCharType="end"/>
      </w:r>
    </w:p>
    <w:p w14:paraId="414A1DB7" w14:textId="76239330" w:rsidR="0097143C" w:rsidRDefault="009714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7143C">
        <w:rPr>
          <w:b w:val="0"/>
          <w:noProof/>
          <w:sz w:val="18"/>
        </w:rPr>
        <w:tab/>
      </w:r>
      <w:r w:rsidRPr="0097143C">
        <w:rPr>
          <w:b w:val="0"/>
          <w:noProof/>
          <w:sz w:val="18"/>
        </w:rPr>
        <w:fldChar w:fldCharType="begin"/>
      </w:r>
      <w:r w:rsidRPr="0097143C">
        <w:rPr>
          <w:b w:val="0"/>
          <w:noProof/>
          <w:sz w:val="18"/>
        </w:rPr>
        <w:instrText xml:space="preserve"> PAGEREF _Toc110416465 \h </w:instrText>
      </w:r>
      <w:r w:rsidRPr="0097143C">
        <w:rPr>
          <w:b w:val="0"/>
          <w:noProof/>
          <w:sz w:val="18"/>
        </w:rPr>
      </w:r>
      <w:r w:rsidRPr="0097143C">
        <w:rPr>
          <w:b w:val="0"/>
          <w:noProof/>
          <w:sz w:val="18"/>
        </w:rPr>
        <w:fldChar w:fldCharType="separate"/>
      </w:r>
      <w:r w:rsidR="00122DC1">
        <w:rPr>
          <w:b w:val="0"/>
          <w:noProof/>
          <w:sz w:val="18"/>
        </w:rPr>
        <w:t>2</w:t>
      </w:r>
      <w:r w:rsidRPr="0097143C">
        <w:rPr>
          <w:b w:val="0"/>
          <w:noProof/>
          <w:sz w:val="18"/>
        </w:rPr>
        <w:fldChar w:fldCharType="end"/>
      </w:r>
    </w:p>
    <w:p w14:paraId="5362BC70" w14:textId="24059404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Aged Care (Subsidy, Fees and Payments) Determination 2014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_Toc110416466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2</w:t>
      </w:r>
      <w:r w:rsidRPr="0097143C">
        <w:rPr>
          <w:i w:val="0"/>
          <w:noProof/>
          <w:sz w:val="18"/>
        </w:rPr>
        <w:fldChar w:fldCharType="end"/>
      </w:r>
    </w:p>
    <w:p w14:paraId="0DE3EF0E" w14:textId="3D734F4B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1C83">
        <w:rPr>
          <w:noProof/>
          <w:shd w:val="clear" w:color="auto" w:fill="FFFFFF"/>
        </w:rPr>
        <w:t>Extra Service Principles 2014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_Toc110416467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2</w:t>
      </w:r>
      <w:r w:rsidRPr="0097143C">
        <w:rPr>
          <w:i w:val="0"/>
          <w:noProof/>
          <w:sz w:val="18"/>
        </w:rPr>
        <w:fldChar w:fldCharType="end"/>
      </w:r>
    </w:p>
    <w:p w14:paraId="7C56A1CE" w14:textId="58475D77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Fees and Payments Principles 2014 (No. 2)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_Toc110416468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2</w:t>
      </w:r>
      <w:r w:rsidRPr="0097143C">
        <w:rPr>
          <w:i w:val="0"/>
          <w:noProof/>
          <w:sz w:val="18"/>
        </w:rPr>
        <w:fldChar w:fldCharType="end"/>
      </w:r>
    </w:p>
    <w:p w14:paraId="228A651B" w14:textId="66CEB17A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1C83">
        <w:rPr>
          <w:noProof/>
          <w:shd w:val="clear" w:color="auto" w:fill="FFFFFF"/>
        </w:rPr>
        <w:t>Information Principles 2014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_Toc110416469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3</w:t>
      </w:r>
      <w:r w:rsidRPr="0097143C">
        <w:rPr>
          <w:i w:val="0"/>
          <w:noProof/>
          <w:sz w:val="18"/>
        </w:rPr>
        <w:fldChar w:fldCharType="end"/>
      </w:r>
    </w:p>
    <w:p w14:paraId="32558DA8" w14:textId="74CEA4C7" w:rsidR="0097143C" w:rsidRDefault="0097143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97143C">
        <w:rPr>
          <w:b w:val="0"/>
          <w:noProof/>
          <w:sz w:val="18"/>
        </w:rPr>
        <w:tab/>
      </w:r>
      <w:r w:rsidRPr="0097143C">
        <w:rPr>
          <w:b w:val="0"/>
          <w:noProof/>
          <w:sz w:val="18"/>
        </w:rPr>
        <w:fldChar w:fldCharType="begin"/>
      </w:r>
      <w:r w:rsidRPr="0097143C">
        <w:rPr>
          <w:b w:val="0"/>
          <w:noProof/>
          <w:sz w:val="18"/>
        </w:rPr>
        <w:instrText xml:space="preserve"> PAGEREF _Toc110416470 \h </w:instrText>
      </w:r>
      <w:r w:rsidRPr="0097143C">
        <w:rPr>
          <w:b w:val="0"/>
          <w:noProof/>
          <w:sz w:val="18"/>
        </w:rPr>
      </w:r>
      <w:r w:rsidRPr="0097143C">
        <w:rPr>
          <w:b w:val="0"/>
          <w:noProof/>
          <w:sz w:val="18"/>
        </w:rPr>
        <w:fldChar w:fldCharType="separate"/>
      </w:r>
      <w:r w:rsidR="00122DC1">
        <w:rPr>
          <w:b w:val="0"/>
          <w:noProof/>
          <w:sz w:val="18"/>
        </w:rPr>
        <w:t>4</w:t>
      </w:r>
      <w:r w:rsidRPr="0097143C">
        <w:rPr>
          <w:b w:val="0"/>
          <w:noProof/>
          <w:sz w:val="18"/>
        </w:rPr>
        <w:fldChar w:fldCharType="end"/>
      </w:r>
    </w:p>
    <w:p w14:paraId="17283F80" w14:textId="7641070D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91C83">
        <w:rPr>
          <w:noProof/>
          <w:shd w:val="clear" w:color="auto" w:fill="FFFFFF"/>
        </w:rPr>
        <w:t>Aged Care (Aged Care Pricing Commissioner—Other Functions) Instrument 2015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_Toc110416471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4</w:t>
      </w:r>
      <w:r w:rsidRPr="0097143C">
        <w:rPr>
          <w:i w:val="0"/>
          <w:noProof/>
          <w:sz w:val="18"/>
        </w:rPr>
        <w:fldChar w:fldCharType="end"/>
      </w:r>
    </w:p>
    <w:p w14:paraId="7E18C054" w14:textId="3976796F" w:rsidR="0097143C" w:rsidRDefault="0097143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Committee Principles 2014</w:t>
      </w:r>
      <w:r w:rsidRPr="0097143C">
        <w:rPr>
          <w:i w:val="0"/>
          <w:noProof/>
          <w:sz w:val="18"/>
        </w:rPr>
        <w:tab/>
      </w:r>
      <w:r w:rsidRPr="0097143C">
        <w:rPr>
          <w:i w:val="0"/>
          <w:noProof/>
          <w:sz w:val="18"/>
        </w:rPr>
        <w:fldChar w:fldCharType="begin"/>
      </w:r>
      <w:r w:rsidRPr="0097143C">
        <w:rPr>
          <w:i w:val="0"/>
          <w:noProof/>
          <w:sz w:val="18"/>
        </w:rPr>
        <w:instrText xml:space="preserve"> PAGEREF _Toc110416472 \h </w:instrText>
      </w:r>
      <w:r w:rsidRPr="0097143C">
        <w:rPr>
          <w:i w:val="0"/>
          <w:noProof/>
          <w:sz w:val="18"/>
        </w:rPr>
      </w:r>
      <w:r w:rsidRPr="0097143C">
        <w:rPr>
          <w:i w:val="0"/>
          <w:noProof/>
          <w:sz w:val="18"/>
        </w:rPr>
        <w:fldChar w:fldCharType="separate"/>
      </w:r>
      <w:r w:rsidR="00122DC1">
        <w:rPr>
          <w:i w:val="0"/>
          <w:noProof/>
          <w:sz w:val="18"/>
        </w:rPr>
        <w:t>4</w:t>
      </w:r>
      <w:r w:rsidRPr="0097143C">
        <w:rPr>
          <w:i w:val="0"/>
          <w:noProof/>
          <w:sz w:val="18"/>
        </w:rPr>
        <w:fldChar w:fldCharType="end"/>
      </w:r>
    </w:p>
    <w:p w14:paraId="16974483" w14:textId="77777777" w:rsidR="0048364F" w:rsidRPr="0097143C" w:rsidRDefault="0097143C" w:rsidP="0048364F">
      <w:r>
        <w:fldChar w:fldCharType="end"/>
      </w:r>
    </w:p>
    <w:p w14:paraId="442C21F1" w14:textId="77777777" w:rsidR="0048364F" w:rsidRPr="0097143C" w:rsidRDefault="0048364F" w:rsidP="0048364F">
      <w:pPr>
        <w:sectPr w:rsidR="0048364F" w:rsidRPr="0097143C" w:rsidSect="000909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1EF7E9" w14:textId="77777777" w:rsidR="0048364F" w:rsidRPr="0097143C" w:rsidRDefault="0048364F" w:rsidP="0048364F">
      <w:pPr>
        <w:pStyle w:val="ActHead5"/>
      </w:pPr>
      <w:bookmarkStart w:id="0" w:name="_Toc110416461"/>
      <w:r w:rsidRPr="005B1098">
        <w:rPr>
          <w:rStyle w:val="CharSectno"/>
        </w:rPr>
        <w:lastRenderedPageBreak/>
        <w:t>1</w:t>
      </w:r>
      <w:r w:rsidRPr="0097143C">
        <w:t xml:space="preserve">  </w:t>
      </w:r>
      <w:r w:rsidR="004F676E" w:rsidRPr="0097143C">
        <w:t>Name</w:t>
      </w:r>
      <w:bookmarkEnd w:id="0"/>
    </w:p>
    <w:p w14:paraId="7B198BEB" w14:textId="77777777" w:rsidR="0048364F" w:rsidRPr="0097143C" w:rsidRDefault="0048364F" w:rsidP="0048364F">
      <w:pPr>
        <w:pStyle w:val="subsection"/>
      </w:pPr>
      <w:r w:rsidRPr="0097143C">
        <w:tab/>
      </w:r>
      <w:r w:rsidRPr="0097143C">
        <w:tab/>
      </w:r>
      <w:r w:rsidR="00112F22" w:rsidRPr="0097143C">
        <w:t>This instrument is</w:t>
      </w:r>
      <w:r w:rsidRPr="0097143C">
        <w:t xml:space="preserve"> the </w:t>
      </w:r>
      <w:r w:rsidR="00EE67F3">
        <w:rPr>
          <w:i/>
          <w:noProof/>
        </w:rPr>
        <w:t>Aged Care Legislation Amendment (Independent Health and Aged Care Pricing Authority) Instrument 2022</w:t>
      </w:r>
      <w:r w:rsidRPr="0097143C">
        <w:t>.</w:t>
      </w:r>
    </w:p>
    <w:p w14:paraId="1E19B454" w14:textId="77777777" w:rsidR="004F676E" w:rsidRPr="0097143C" w:rsidRDefault="0048364F" w:rsidP="005452CC">
      <w:pPr>
        <w:pStyle w:val="ActHead5"/>
      </w:pPr>
      <w:bookmarkStart w:id="1" w:name="_Toc110416462"/>
      <w:r w:rsidRPr="005B1098">
        <w:rPr>
          <w:rStyle w:val="CharSectno"/>
        </w:rPr>
        <w:t>2</w:t>
      </w:r>
      <w:r w:rsidRPr="0097143C">
        <w:t xml:space="preserve">  Commencement</w:t>
      </w:r>
      <w:bookmarkEnd w:id="1"/>
    </w:p>
    <w:p w14:paraId="5B27BB07" w14:textId="77777777" w:rsidR="005452CC" w:rsidRPr="0097143C" w:rsidRDefault="005452CC" w:rsidP="00A74A11">
      <w:pPr>
        <w:pStyle w:val="subsection"/>
      </w:pPr>
      <w:r w:rsidRPr="0097143C">
        <w:tab/>
        <w:t>(1)</w:t>
      </w:r>
      <w:r w:rsidRPr="0097143C">
        <w:tab/>
        <w:t xml:space="preserve">Each provision of </w:t>
      </w:r>
      <w:r w:rsidR="00112F22" w:rsidRPr="0097143C">
        <w:t>this instrument</w:t>
      </w:r>
      <w:r w:rsidRPr="0097143C">
        <w:t xml:space="preserve"> specified in column 1 of the table commences, or is taken to have commenced, in accordance with column 2 of the table. Any other statement in column 2 has effect according to its terms.</w:t>
      </w:r>
    </w:p>
    <w:p w14:paraId="1E3EE472" w14:textId="77777777" w:rsidR="005452CC" w:rsidRPr="0097143C" w:rsidRDefault="005452CC" w:rsidP="00A74A1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7143C" w14:paraId="2C1A94D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CEA847" w14:textId="77777777" w:rsidR="005452CC" w:rsidRPr="0097143C" w:rsidRDefault="005452CC" w:rsidP="00A74A11">
            <w:pPr>
              <w:pStyle w:val="TableHeading"/>
            </w:pPr>
            <w:r w:rsidRPr="0097143C">
              <w:t>Commencement information</w:t>
            </w:r>
          </w:p>
        </w:tc>
      </w:tr>
      <w:tr w:rsidR="005452CC" w:rsidRPr="0097143C" w14:paraId="4B22FE4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CCEF6C" w14:textId="77777777" w:rsidR="005452CC" w:rsidRPr="0097143C" w:rsidRDefault="005452CC" w:rsidP="00A74A11">
            <w:pPr>
              <w:pStyle w:val="TableHeading"/>
            </w:pPr>
            <w:r w:rsidRPr="009714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09CA9D" w14:textId="77777777" w:rsidR="005452CC" w:rsidRPr="0097143C" w:rsidRDefault="005452CC" w:rsidP="00A74A11">
            <w:pPr>
              <w:pStyle w:val="TableHeading"/>
            </w:pPr>
            <w:r w:rsidRPr="009714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AED4B6" w14:textId="77777777" w:rsidR="005452CC" w:rsidRPr="0097143C" w:rsidRDefault="005452CC" w:rsidP="00A74A11">
            <w:pPr>
              <w:pStyle w:val="TableHeading"/>
            </w:pPr>
            <w:r w:rsidRPr="0097143C">
              <w:t>Column 3</w:t>
            </w:r>
          </w:p>
        </w:tc>
      </w:tr>
      <w:tr w:rsidR="005452CC" w:rsidRPr="0097143C" w14:paraId="0695121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8160BB" w14:textId="77777777" w:rsidR="005452CC" w:rsidRPr="0097143C" w:rsidRDefault="005452CC" w:rsidP="00A74A11">
            <w:pPr>
              <w:pStyle w:val="TableHeading"/>
            </w:pPr>
            <w:r w:rsidRPr="009714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689A3C" w14:textId="77777777" w:rsidR="005452CC" w:rsidRPr="0097143C" w:rsidRDefault="005452CC" w:rsidP="00A74A11">
            <w:pPr>
              <w:pStyle w:val="TableHeading"/>
            </w:pPr>
            <w:r w:rsidRPr="009714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F1C164" w14:textId="77777777" w:rsidR="005452CC" w:rsidRPr="0097143C" w:rsidRDefault="005452CC" w:rsidP="00A74A11">
            <w:pPr>
              <w:pStyle w:val="TableHeading"/>
            </w:pPr>
            <w:r w:rsidRPr="0097143C">
              <w:t>Date/Details</w:t>
            </w:r>
          </w:p>
        </w:tc>
      </w:tr>
      <w:tr w:rsidR="005452CC" w:rsidRPr="0097143C" w14:paraId="7FC2B73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E4B4E2" w14:textId="77777777" w:rsidR="005452CC" w:rsidRPr="0097143C" w:rsidRDefault="005452CC" w:rsidP="00AD7252">
            <w:pPr>
              <w:pStyle w:val="Tabletext"/>
            </w:pPr>
            <w:r w:rsidRPr="0097143C">
              <w:t xml:space="preserve">1.  </w:t>
            </w:r>
            <w:r w:rsidR="00AD7252" w:rsidRPr="0097143C">
              <w:t xml:space="preserve">The whole of </w:t>
            </w:r>
            <w:r w:rsidR="00112F22" w:rsidRPr="009714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FC0D7B" w14:textId="77777777" w:rsidR="00986B27" w:rsidRPr="0097143C" w:rsidRDefault="00986B27" w:rsidP="00F54976">
            <w:pPr>
              <w:pStyle w:val="Tabletext"/>
            </w:pPr>
            <w:r w:rsidRPr="0097143C">
              <w:t>The later of:</w:t>
            </w:r>
          </w:p>
          <w:p w14:paraId="179DF72F" w14:textId="77777777" w:rsidR="00986B27" w:rsidRPr="0097143C" w:rsidRDefault="00986B27" w:rsidP="00F54976">
            <w:pPr>
              <w:pStyle w:val="Tablea"/>
            </w:pPr>
            <w:r w:rsidRPr="0097143C">
              <w:t xml:space="preserve">(a) the </w:t>
            </w:r>
            <w:r w:rsidR="007D2E0D" w:rsidRPr="0097143C">
              <w:t xml:space="preserve">start of the </w:t>
            </w:r>
            <w:r w:rsidRPr="0097143C">
              <w:t>day after this instrument is registered; and</w:t>
            </w:r>
          </w:p>
          <w:p w14:paraId="22209533" w14:textId="77777777" w:rsidR="005452CC" w:rsidRPr="0097143C" w:rsidRDefault="00986B27" w:rsidP="00986B27">
            <w:pPr>
              <w:pStyle w:val="Tablea"/>
            </w:pPr>
            <w:r w:rsidRPr="0097143C">
              <w:t xml:space="preserve">(b) </w:t>
            </w:r>
            <w:bookmarkStart w:id="2" w:name="_Hlk105166268"/>
            <w:r w:rsidRPr="0097143C">
              <w:t xml:space="preserve">immediately after the commencement of </w:t>
            </w:r>
            <w:r w:rsidR="00EE45A4" w:rsidRPr="0097143C">
              <w:t>Schedule 8</w:t>
            </w:r>
            <w:r w:rsidRPr="0097143C">
              <w:t xml:space="preserve"> to the </w:t>
            </w:r>
            <w:r w:rsidRPr="0097143C">
              <w:rPr>
                <w:i/>
              </w:rPr>
              <w:t>Aged Care and Other Legislation Amendment (Royal Commission Response) Act 2022</w:t>
            </w:r>
            <w:bookmarkEnd w:id="2"/>
            <w:r w:rsidRPr="0097143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08982C" w14:textId="195156F0" w:rsidR="005452CC" w:rsidRPr="0097143C" w:rsidRDefault="00122DC1">
            <w:pPr>
              <w:pStyle w:val="Tabletext"/>
            </w:pPr>
            <w:r>
              <w:t>12 August 2022</w:t>
            </w:r>
            <w:r w:rsidR="00F65B16">
              <w:t xml:space="preserve"> (paragraph (b) applies)</w:t>
            </w:r>
            <w:bookmarkStart w:id="3" w:name="_GoBack"/>
            <w:bookmarkEnd w:id="3"/>
          </w:p>
        </w:tc>
      </w:tr>
    </w:tbl>
    <w:p w14:paraId="6BFC5E2C" w14:textId="77777777" w:rsidR="005452CC" w:rsidRPr="0097143C" w:rsidRDefault="005452CC" w:rsidP="00A74A11">
      <w:pPr>
        <w:pStyle w:val="notetext"/>
      </w:pPr>
      <w:r w:rsidRPr="0097143C">
        <w:rPr>
          <w:snapToGrid w:val="0"/>
          <w:lang w:eastAsia="en-US"/>
        </w:rPr>
        <w:t>Note:</w:t>
      </w:r>
      <w:r w:rsidRPr="0097143C">
        <w:rPr>
          <w:snapToGrid w:val="0"/>
          <w:lang w:eastAsia="en-US"/>
        </w:rPr>
        <w:tab/>
        <w:t xml:space="preserve">This table relates only to the provisions of </w:t>
      </w:r>
      <w:r w:rsidR="00112F22" w:rsidRPr="0097143C">
        <w:rPr>
          <w:snapToGrid w:val="0"/>
          <w:lang w:eastAsia="en-US"/>
        </w:rPr>
        <w:t>this instrument</w:t>
      </w:r>
      <w:r w:rsidRPr="0097143C">
        <w:t xml:space="preserve"> </w:t>
      </w:r>
      <w:r w:rsidRPr="0097143C">
        <w:rPr>
          <w:snapToGrid w:val="0"/>
          <w:lang w:eastAsia="en-US"/>
        </w:rPr>
        <w:t xml:space="preserve">as originally made. It will not be amended to deal with any later amendments of </w:t>
      </w:r>
      <w:r w:rsidR="00112F22" w:rsidRPr="0097143C">
        <w:rPr>
          <w:snapToGrid w:val="0"/>
          <w:lang w:eastAsia="en-US"/>
        </w:rPr>
        <w:t>this instrument</w:t>
      </w:r>
      <w:r w:rsidRPr="0097143C">
        <w:rPr>
          <w:snapToGrid w:val="0"/>
          <w:lang w:eastAsia="en-US"/>
        </w:rPr>
        <w:t>.</w:t>
      </w:r>
    </w:p>
    <w:p w14:paraId="4BB5B50C" w14:textId="77777777" w:rsidR="005452CC" w:rsidRPr="0097143C" w:rsidRDefault="005452CC" w:rsidP="004F676E">
      <w:pPr>
        <w:pStyle w:val="subsection"/>
      </w:pPr>
      <w:r w:rsidRPr="0097143C">
        <w:tab/>
        <w:t>(2)</w:t>
      </w:r>
      <w:r w:rsidRPr="0097143C">
        <w:tab/>
        <w:t xml:space="preserve">Any information in column 3 of the table is not part of </w:t>
      </w:r>
      <w:r w:rsidR="00112F22" w:rsidRPr="0097143C">
        <w:t>this instrument</w:t>
      </w:r>
      <w:r w:rsidRPr="0097143C">
        <w:t xml:space="preserve">. Information may be inserted in this column, or information in it may be edited, in any published version of </w:t>
      </w:r>
      <w:r w:rsidR="00112F22" w:rsidRPr="0097143C">
        <w:t>this instrument</w:t>
      </w:r>
      <w:r w:rsidRPr="0097143C">
        <w:t>.</w:t>
      </w:r>
    </w:p>
    <w:p w14:paraId="14EF58F7" w14:textId="77777777" w:rsidR="00BF6650" w:rsidRPr="0097143C" w:rsidRDefault="00BF6650" w:rsidP="00BF6650">
      <w:pPr>
        <w:pStyle w:val="ActHead5"/>
      </w:pPr>
      <w:bookmarkStart w:id="4" w:name="_Toc110416463"/>
      <w:r w:rsidRPr="005B1098">
        <w:rPr>
          <w:rStyle w:val="CharSectno"/>
        </w:rPr>
        <w:t>3</w:t>
      </w:r>
      <w:r w:rsidRPr="0097143C">
        <w:t xml:space="preserve">  Authority</w:t>
      </w:r>
      <w:bookmarkEnd w:id="4"/>
    </w:p>
    <w:p w14:paraId="3D34B9C6" w14:textId="77777777" w:rsidR="00A74A11" w:rsidRPr="0097143C" w:rsidRDefault="00BF6650" w:rsidP="00733933">
      <w:pPr>
        <w:pStyle w:val="subsection"/>
      </w:pPr>
      <w:r w:rsidRPr="0097143C">
        <w:tab/>
      </w:r>
      <w:r w:rsidRPr="0097143C">
        <w:tab/>
      </w:r>
      <w:r w:rsidR="00112F22" w:rsidRPr="0097143C">
        <w:t xml:space="preserve">This instrument is made under </w:t>
      </w:r>
      <w:r w:rsidR="00A74A11" w:rsidRPr="0097143C">
        <w:t xml:space="preserve">the </w:t>
      </w:r>
      <w:r w:rsidR="00A74A11" w:rsidRPr="0097143C">
        <w:rPr>
          <w:i/>
        </w:rPr>
        <w:t>Aged Care Act 1997</w:t>
      </w:r>
      <w:r w:rsidR="00733933" w:rsidRPr="0097143C">
        <w:t>.</w:t>
      </w:r>
    </w:p>
    <w:p w14:paraId="2AC7A3B1" w14:textId="77777777" w:rsidR="00557C7A" w:rsidRPr="0097143C" w:rsidRDefault="00BF6650" w:rsidP="00557C7A">
      <w:pPr>
        <w:pStyle w:val="ActHead5"/>
      </w:pPr>
      <w:bookmarkStart w:id="5" w:name="_Toc110416464"/>
      <w:r w:rsidRPr="005B1098">
        <w:rPr>
          <w:rStyle w:val="CharSectno"/>
        </w:rPr>
        <w:t>4</w:t>
      </w:r>
      <w:r w:rsidR="00557C7A" w:rsidRPr="0097143C">
        <w:t xml:space="preserve">  </w:t>
      </w:r>
      <w:r w:rsidR="00083F48" w:rsidRPr="0097143C">
        <w:t>Schedules</w:t>
      </w:r>
      <w:bookmarkEnd w:id="5"/>
    </w:p>
    <w:p w14:paraId="47DF9112" w14:textId="77777777" w:rsidR="00557C7A" w:rsidRPr="0097143C" w:rsidRDefault="00557C7A" w:rsidP="00557C7A">
      <w:pPr>
        <w:pStyle w:val="subsection"/>
      </w:pPr>
      <w:r w:rsidRPr="0097143C">
        <w:tab/>
      </w:r>
      <w:r w:rsidRPr="0097143C">
        <w:tab/>
      </w:r>
      <w:r w:rsidR="00083F48" w:rsidRPr="0097143C">
        <w:t xml:space="preserve">Each </w:t>
      </w:r>
      <w:r w:rsidR="00160BD7" w:rsidRPr="0097143C">
        <w:t>instrument</w:t>
      </w:r>
      <w:r w:rsidR="00083F48" w:rsidRPr="0097143C">
        <w:t xml:space="preserve"> that is specified in a Schedule to </w:t>
      </w:r>
      <w:r w:rsidR="00112F22" w:rsidRPr="0097143C">
        <w:t>this instrument</w:t>
      </w:r>
      <w:r w:rsidR="00083F48" w:rsidRPr="0097143C">
        <w:t xml:space="preserve"> is amended or repealed as set out in the applicable items in the Schedule concerned, and any other item in a Schedule to </w:t>
      </w:r>
      <w:r w:rsidR="00112F22" w:rsidRPr="0097143C">
        <w:t>this instrument</w:t>
      </w:r>
      <w:r w:rsidR="00083F48" w:rsidRPr="0097143C">
        <w:t xml:space="preserve"> has effect according to its terms.</w:t>
      </w:r>
    </w:p>
    <w:p w14:paraId="66CD3C39" w14:textId="77777777" w:rsidR="0048364F" w:rsidRPr="0097143C" w:rsidRDefault="0048364F" w:rsidP="009C5989">
      <w:pPr>
        <w:pStyle w:val="ActHead6"/>
        <w:pageBreakBefore/>
      </w:pPr>
      <w:bookmarkStart w:id="6" w:name="_Toc110416465"/>
      <w:r w:rsidRPr="005B1098">
        <w:rPr>
          <w:rStyle w:val="CharAmSchNo"/>
        </w:rPr>
        <w:lastRenderedPageBreak/>
        <w:t>Schedule 1</w:t>
      </w:r>
      <w:r w:rsidRPr="0097143C">
        <w:t>—</w:t>
      </w:r>
      <w:r w:rsidR="00460499" w:rsidRPr="005B1098">
        <w:rPr>
          <w:rStyle w:val="CharAmSchText"/>
        </w:rPr>
        <w:t>Amendments</w:t>
      </w:r>
      <w:bookmarkEnd w:id="6"/>
    </w:p>
    <w:p w14:paraId="6A8C4AFE" w14:textId="77777777" w:rsidR="007E7D28" w:rsidRPr="005B1098" w:rsidRDefault="007E7D28" w:rsidP="007E7D28">
      <w:pPr>
        <w:pStyle w:val="Header"/>
      </w:pPr>
      <w:r w:rsidRPr="005B1098">
        <w:rPr>
          <w:rStyle w:val="CharAmPartNo"/>
        </w:rPr>
        <w:t xml:space="preserve"> </w:t>
      </w:r>
      <w:r w:rsidRPr="005B1098">
        <w:rPr>
          <w:rStyle w:val="CharAmPartText"/>
        </w:rPr>
        <w:t xml:space="preserve"> </w:t>
      </w:r>
    </w:p>
    <w:p w14:paraId="2325EEE2" w14:textId="77777777" w:rsidR="00C34068" w:rsidRPr="0097143C" w:rsidRDefault="00C34068" w:rsidP="00C34068">
      <w:pPr>
        <w:pStyle w:val="ActHead9"/>
      </w:pPr>
      <w:bookmarkStart w:id="7" w:name="_Toc110416466"/>
      <w:r w:rsidRPr="0097143C">
        <w:t>Aged Care (Subsidy, Fees and Payments) Determination 2014</w:t>
      </w:r>
      <w:bookmarkEnd w:id="7"/>
    </w:p>
    <w:p w14:paraId="014A0A34" w14:textId="77777777" w:rsidR="00C34068" w:rsidRPr="0097143C" w:rsidRDefault="005746DA" w:rsidP="00B54AEF">
      <w:pPr>
        <w:pStyle w:val="ItemHead"/>
      </w:pPr>
      <w:r w:rsidRPr="0097143C">
        <w:t>1</w:t>
      </w:r>
      <w:r w:rsidR="00C34068" w:rsidRPr="0097143C">
        <w:t xml:space="preserve">  </w:t>
      </w:r>
      <w:r w:rsidR="00EE45A4" w:rsidRPr="0097143C">
        <w:t>Section 1</w:t>
      </w:r>
      <w:r w:rsidR="00B54AEF" w:rsidRPr="0097143C">
        <w:t>10 (note)</w:t>
      </w:r>
    </w:p>
    <w:p w14:paraId="107625EA" w14:textId="77777777" w:rsidR="00B54AEF" w:rsidRPr="0097143C" w:rsidRDefault="00B54AEF" w:rsidP="00B54AEF">
      <w:pPr>
        <w:pStyle w:val="Item"/>
      </w:pPr>
      <w:r w:rsidRPr="0097143C">
        <w:t>Omit “Aged Care Pricing Commissioner” (wherever occurring), substitute “Pricing Authority”.</w:t>
      </w:r>
    </w:p>
    <w:p w14:paraId="1F993E41" w14:textId="77777777" w:rsidR="00B54AEF" w:rsidRPr="0097143C" w:rsidRDefault="00B54AEF" w:rsidP="00A74A11">
      <w:pPr>
        <w:pStyle w:val="ActHead9"/>
        <w:rPr>
          <w:shd w:val="clear" w:color="auto" w:fill="FFFFFF"/>
        </w:rPr>
      </w:pPr>
      <w:bookmarkStart w:id="8" w:name="_Toc110416467"/>
      <w:r w:rsidRPr="0097143C">
        <w:rPr>
          <w:shd w:val="clear" w:color="auto" w:fill="FFFFFF"/>
        </w:rPr>
        <w:t>Extra Service Principles 2014</w:t>
      </w:r>
      <w:bookmarkEnd w:id="8"/>
    </w:p>
    <w:p w14:paraId="54F60417" w14:textId="77777777" w:rsidR="00B54AEF" w:rsidRPr="0097143C" w:rsidRDefault="005746DA" w:rsidP="00026877">
      <w:pPr>
        <w:pStyle w:val="ItemHead"/>
      </w:pPr>
      <w:r w:rsidRPr="0097143C">
        <w:t>2</w:t>
      </w:r>
      <w:r w:rsidR="00026877" w:rsidRPr="0097143C">
        <w:t xml:space="preserve">  </w:t>
      </w:r>
      <w:r w:rsidR="00EE45A4" w:rsidRPr="0097143C">
        <w:t>Subsections 1</w:t>
      </w:r>
      <w:r w:rsidR="00026877" w:rsidRPr="0097143C">
        <w:t>7(1), (2) and (3)</w:t>
      </w:r>
    </w:p>
    <w:p w14:paraId="7D07B896" w14:textId="77777777" w:rsidR="00026877" w:rsidRPr="0097143C" w:rsidRDefault="00026877" w:rsidP="00026877">
      <w:pPr>
        <w:pStyle w:val="Item"/>
      </w:pPr>
      <w:r w:rsidRPr="0097143C">
        <w:t>Omit “Aged Care Pricing Commissioner”, substitute “Pricing Authority”.</w:t>
      </w:r>
    </w:p>
    <w:p w14:paraId="2C414CED" w14:textId="77777777" w:rsidR="00026877" w:rsidRPr="0097143C" w:rsidRDefault="00026877" w:rsidP="00026877">
      <w:pPr>
        <w:pStyle w:val="ActHead9"/>
      </w:pPr>
      <w:bookmarkStart w:id="9" w:name="_Toc110416468"/>
      <w:r w:rsidRPr="0097143C">
        <w:t>Fees and Payments Principles 2014 (No. 2)</w:t>
      </w:r>
      <w:bookmarkEnd w:id="9"/>
    </w:p>
    <w:p w14:paraId="6030F271" w14:textId="77777777" w:rsidR="00026877" w:rsidRPr="0097143C" w:rsidRDefault="005746DA" w:rsidP="00723E7E">
      <w:pPr>
        <w:pStyle w:val="ItemHead"/>
      </w:pPr>
      <w:r w:rsidRPr="0097143C">
        <w:t>3</w:t>
      </w:r>
      <w:r w:rsidR="00026877" w:rsidRPr="0097143C">
        <w:t xml:space="preserve">  </w:t>
      </w:r>
      <w:r w:rsidR="00EE45A4" w:rsidRPr="0097143C">
        <w:t>Section 4</w:t>
      </w:r>
      <w:r w:rsidR="00723E7E" w:rsidRPr="0097143C">
        <w:t xml:space="preserve"> (definition of </w:t>
      </w:r>
      <w:r w:rsidR="00723E7E" w:rsidRPr="0097143C">
        <w:rPr>
          <w:i/>
        </w:rPr>
        <w:t>approval day</w:t>
      </w:r>
      <w:r w:rsidR="00723E7E" w:rsidRPr="0097143C">
        <w:t>)</w:t>
      </w:r>
    </w:p>
    <w:p w14:paraId="50D1CACB" w14:textId="77777777" w:rsidR="00723E7E" w:rsidRPr="0097143C" w:rsidRDefault="00723E7E" w:rsidP="00723E7E">
      <w:pPr>
        <w:pStyle w:val="Item"/>
      </w:pPr>
      <w:r w:rsidRPr="0097143C">
        <w:t>Omit “Pricing Commissioner”, substitute “Pricing Authority”.</w:t>
      </w:r>
    </w:p>
    <w:p w14:paraId="1B5D9D3F" w14:textId="77777777" w:rsidR="002B3C06" w:rsidRPr="0097143C" w:rsidRDefault="005746DA" w:rsidP="002B3C06">
      <w:pPr>
        <w:pStyle w:val="ItemHead"/>
      </w:pPr>
      <w:r w:rsidRPr="0097143C">
        <w:t>4</w:t>
      </w:r>
      <w:r w:rsidR="002B3C06" w:rsidRPr="0097143C">
        <w:t xml:space="preserve">  </w:t>
      </w:r>
      <w:r w:rsidR="00EE45A4" w:rsidRPr="0097143C">
        <w:t>Section 4</w:t>
      </w:r>
      <w:r w:rsidR="002B3C06" w:rsidRPr="0097143C">
        <w:t xml:space="preserve"> (definition of </w:t>
      </w:r>
      <w:r w:rsidR="002B3C06" w:rsidRPr="0097143C">
        <w:rPr>
          <w:i/>
        </w:rPr>
        <w:t>approval year</w:t>
      </w:r>
      <w:r w:rsidR="002B3C06" w:rsidRPr="0097143C">
        <w:t>)</w:t>
      </w:r>
    </w:p>
    <w:p w14:paraId="71664902" w14:textId="77777777" w:rsidR="002B3C06" w:rsidRPr="0097143C" w:rsidRDefault="002B3C06" w:rsidP="002B3C06">
      <w:pPr>
        <w:pStyle w:val="Item"/>
      </w:pPr>
      <w:r w:rsidRPr="0097143C">
        <w:t>Omit “Pricing Commissioner” (wherever occurring), substitute “Pricing Authority”.</w:t>
      </w:r>
    </w:p>
    <w:p w14:paraId="7C0BCABB" w14:textId="77777777" w:rsidR="004700B0" w:rsidRPr="0097143C" w:rsidRDefault="005746DA" w:rsidP="004700B0">
      <w:pPr>
        <w:pStyle w:val="ItemHead"/>
      </w:pPr>
      <w:r w:rsidRPr="0097143C">
        <w:t>5</w:t>
      </w:r>
      <w:r w:rsidR="004700B0" w:rsidRPr="0097143C">
        <w:t xml:space="preserve">  </w:t>
      </w:r>
      <w:r w:rsidR="00EE45A4" w:rsidRPr="0097143C">
        <w:t>Section 4</w:t>
      </w:r>
    </w:p>
    <w:p w14:paraId="6B6D759F" w14:textId="77777777" w:rsidR="004700B0" w:rsidRPr="0097143C" w:rsidRDefault="004700B0" w:rsidP="004700B0">
      <w:pPr>
        <w:pStyle w:val="Item"/>
      </w:pPr>
      <w:r w:rsidRPr="0097143C">
        <w:t>Insert:</w:t>
      </w:r>
    </w:p>
    <w:p w14:paraId="6146412E" w14:textId="77777777" w:rsidR="004700B0" w:rsidRPr="0097143C" w:rsidRDefault="004700B0" w:rsidP="004700B0">
      <w:pPr>
        <w:pStyle w:val="Definition"/>
      </w:pPr>
      <w:r w:rsidRPr="0097143C">
        <w:rPr>
          <w:b/>
          <w:i/>
        </w:rPr>
        <w:t>Pricing Authority approved amount</w:t>
      </w:r>
      <w:r w:rsidRPr="0097143C">
        <w:t xml:space="preserve"> means a higher maximum amount of accommodation payment (expressed as a refundable accommodation deposit amount) approved by the Pricing Authority under subsection 52G</w:t>
      </w:r>
      <w:r w:rsidR="002B2E26">
        <w:noBreakHyphen/>
      </w:r>
      <w:r w:rsidRPr="0097143C">
        <w:t>4(5) of the Act.</w:t>
      </w:r>
    </w:p>
    <w:p w14:paraId="5F3F7B9E" w14:textId="77777777" w:rsidR="00733933" w:rsidRPr="0097143C" w:rsidRDefault="00733933" w:rsidP="00733933">
      <w:pPr>
        <w:pStyle w:val="notetext"/>
      </w:pPr>
      <w:r w:rsidRPr="0097143C">
        <w:t>Note:</w:t>
      </w:r>
      <w:r w:rsidRPr="0097143C">
        <w:tab/>
        <w:t>See also Division 3 of Part 4 of these principles.</w:t>
      </w:r>
    </w:p>
    <w:p w14:paraId="21764A8C" w14:textId="77777777" w:rsidR="007D2E0D" w:rsidRPr="0097143C" w:rsidRDefault="005746DA" w:rsidP="007D2E0D">
      <w:pPr>
        <w:pStyle w:val="ItemHead"/>
      </w:pPr>
      <w:r w:rsidRPr="0097143C">
        <w:t>6</w:t>
      </w:r>
      <w:r w:rsidR="007D2E0D" w:rsidRPr="0097143C">
        <w:t xml:space="preserve">  Section 4 (definition of </w:t>
      </w:r>
      <w:r w:rsidR="007D2E0D" w:rsidRPr="0097143C">
        <w:rPr>
          <w:i/>
        </w:rPr>
        <w:t>Pricing Commissioner approved amount</w:t>
      </w:r>
      <w:r w:rsidR="007D2E0D" w:rsidRPr="0097143C">
        <w:t>)</w:t>
      </w:r>
    </w:p>
    <w:p w14:paraId="521690C9" w14:textId="77777777" w:rsidR="007D2E0D" w:rsidRPr="0097143C" w:rsidRDefault="007D2E0D" w:rsidP="007D2E0D">
      <w:pPr>
        <w:pStyle w:val="Item"/>
      </w:pPr>
      <w:r w:rsidRPr="0097143C">
        <w:t>Repeal the definition.</w:t>
      </w:r>
    </w:p>
    <w:p w14:paraId="46BD4423" w14:textId="77777777" w:rsidR="004700B0" w:rsidRPr="0097143C" w:rsidRDefault="005746DA" w:rsidP="0058336A">
      <w:pPr>
        <w:pStyle w:val="ItemHead"/>
      </w:pPr>
      <w:r w:rsidRPr="0097143C">
        <w:t>7</w:t>
      </w:r>
      <w:r w:rsidR="004700B0" w:rsidRPr="0097143C">
        <w:t xml:space="preserve">  </w:t>
      </w:r>
      <w:r w:rsidR="00EE45A4" w:rsidRPr="0097143C">
        <w:t>Section 4</w:t>
      </w:r>
      <w:r w:rsidR="0058336A" w:rsidRPr="0097143C">
        <w:t xml:space="preserve"> (</w:t>
      </w:r>
      <w:r w:rsidR="00EE45A4" w:rsidRPr="0097143C">
        <w:t>paragraph (</w:t>
      </w:r>
      <w:r w:rsidR="0058336A" w:rsidRPr="0097143C">
        <w:t>b) of the note at the end)</w:t>
      </w:r>
    </w:p>
    <w:p w14:paraId="65EBD9BD" w14:textId="77777777" w:rsidR="0058336A" w:rsidRPr="0097143C" w:rsidRDefault="0058336A" w:rsidP="0058336A">
      <w:pPr>
        <w:pStyle w:val="Item"/>
      </w:pPr>
      <w:r w:rsidRPr="0097143C">
        <w:t xml:space="preserve">Repeal the </w:t>
      </w:r>
      <w:r w:rsidR="007D2E0D" w:rsidRPr="0097143C">
        <w:t>paragraph</w:t>
      </w:r>
      <w:r w:rsidRPr="0097143C">
        <w:t>.</w:t>
      </w:r>
    </w:p>
    <w:p w14:paraId="240D1E80" w14:textId="77777777" w:rsidR="0058336A" w:rsidRPr="0097143C" w:rsidRDefault="005746DA" w:rsidP="0058336A">
      <w:pPr>
        <w:pStyle w:val="ItemHead"/>
      </w:pPr>
      <w:r w:rsidRPr="0097143C">
        <w:t>8</w:t>
      </w:r>
      <w:r w:rsidR="0058336A" w:rsidRPr="0097143C">
        <w:t xml:space="preserve">  </w:t>
      </w:r>
      <w:r w:rsidR="00EE45A4" w:rsidRPr="0097143C">
        <w:t>Section 4</w:t>
      </w:r>
      <w:r w:rsidR="0058336A" w:rsidRPr="0097143C">
        <w:t xml:space="preserve"> (after </w:t>
      </w:r>
      <w:r w:rsidR="00EE45A4" w:rsidRPr="0097143C">
        <w:t>paragraph (</w:t>
      </w:r>
      <w:r w:rsidR="0058336A" w:rsidRPr="0097143C">
        <w:t>c) of the note at the end)</w:t>
      </w:r>
    </w:p>
    <w:p w14:paraId="2657CB20" w14:textId="77777777" w:rsidR="0058336A" w:rsidRPr="0097143C" w:rsidRDefault="0058336A" w:rsidP="0058336A">
      <w:pPr>
        <w:pStyle w:val="Item"/>
      </w:pPr>
      <w:r w:rsidRPr="0097143C">
        <w:t>Insert:</w:t>
      </w:r>
    </w:p>
    <w:p w14:paraId="11184E10" w14:textId="77777777" w:rsidR="0058336A" w:rsidRPr="0097143C" w:rsidRDefault="0058336A" w:rsidP="0058336A">
      <w:pPr>
        <w:pStyle w:val="notepara"/>
      </w:pPr>
      <w:r w:rsidRPr="0097143C">
        <w:t>(ca)</w:t>
      </w:r>
      <w:r w:rsidRPr="0097143C">
        <w:tab/>
        <w:t>Pricing Authority;</w:t>
      </w:r>
    </w:p>
    <w:p w14:paraId="6C778191" w14:textId="77777777" w:rsidR="0058336A" w:rsidRPr="0097143C" w:rsidRDefault="005746DA" w:rsidP="001331E5">
      <w:pPr>
        <w:pStyle w:val="ItemHead"/>
      </w:pPr>
      <w:r w:rsidRPr="0097143C">
        <w:t>9</w:t>
      </w:r>
      <w:r w:rsidR="0058336A" w:rsidRPr="0097143C">
        <w:t xml:space="preserve">  </w:t>
      </w:r>
      <w:r w:rsidR="00EE45A4" w:rsidRPr="0097143C">
        <w:t>Section 2</w:t>
      </w:r>
      <w:r w:rsidR="001331E5" w:rsidRPr="0097143C">
        <w:t>1 (</w:t>
      </w:r>
      <w:r w:rsidR="00EE45A4" w:rsidRPr="0097143C">
        <w:t>paragraph (</w:t>
      </w:r>
      <w:r w:rsidR="001331E5" w:rsidRPr="0097143C">
        <w:t xml:space="preserve">b) of </w:t>
      </w:r>
      <w:r w:rsidR="007D2E0D" w:rsidRPr="0097143C">
        <w:t>n</w:t>
      </w:r>
      <w:r w:rsidR="001331E5" w:rsidRPr="0097143C">
        <w:t>ote 1)</w:t>
      </w:r>
    </w:p>
    <w:p w14:paraId="3FB29C00" w14:textId="77777777" w:rsidR="001331E5" w:rsidRPr="0097143C" w:rsidRDefault="001331E5" w:rsidP="001331E5">
      <w:pPr>
        <w:pStyle w:val="Item"/>
      </w:pPr>
      <w:r w:rsidRPr="0097143C">
        <w:t>Omit “Aged Care Pricing Commissioner”, substitute “Pricing Authority”.</w:t>
      </w:r>
    </w:p>
    <w:p w14:paraId="42177D72" w14:textId="77777777" w:rsidR="001331E5" w:rsidRPr="0097143C" w:rsidRDefault="005746DA" w:rsidP="001331E5">
      <w:pPr>
        <w:pStyle w:val="ItemHead"/>
      </w:pPr>
      <w:r w:rsidRPr="0097143C">
        <w:t>10</w:t>
      </w:r>
      <w:r w:rsidR="001331E5" w:rsidRPr="0097143C">
        <w:t xml:space="preserve">  </w:t>
      </w:r>
      <w:r w:rsidR="00EE45A4" w:rsidRPr="0097143C">
        <w:t>Section 2</w:t>
      </w:r>
      <w:r w:rsidR="001331E5" w:rsidRPr="0097143C">
        <w:t>1 (</w:t>
      </w:r>
      <w:r w:rsidR="00EE45A4" w:rsidRPr="0097143C">
        <w:t>paragraph (</w:t>
      </w:r>
      <w:r w:rsidR="001331E5" w:rsidRPr="0097143C">
        <w:t xml:space="preserve">b) of </w:t>
      </w:r>
      <w:r w:rsidR="007D2E0D" w:rsidRPr="0097143C">
        <w:t>n</w:t>
      </w:r>
      <w:r w:rsidR="001331E5" w:rsidRPr="0097143C">
        <w:t>ote 1)</w:t>
      </w:r>
    </w:p>
    <w:p w14:paraId="1A346944" w14:textId="77777777" w:rsidR="001331E5" w:rsidRPr="0097143C" w:rsidRDefault="001331E5" w:rsidP="001331E5">
      <w:pPr>
        <w:pStyle w:val="Item"/>
      </w:pPr>
      <w:r w:rsidRPr="0097143C">
        <w:t>Omit “Pricing Commissioner approved amount”, substitute “Pricing Authority approved amount”.</w:t>
      </w:r>
    </w:p>
    <w:p w14:paraId="67B709ED" w14:textId="77777777" w:rsidR="001331E5" w:rsidRPr="0097143C" w:rsidRDefault="005746DA" w:rsidP="000A7D8D">
      <w:pPr>
        <w:pStyle w:val="ItemHead"/>
      </w:pPr>
      <w:r w:rsidRPr="0097143C">
        <w:lastRenderedPageBreak/>
        <w:t>11</w:t>
      </w:r>
      <w:r w:rsidR="000A7D8D" w:rsidRPr="0097143C">
        <w:t xml:space="preserve">  </w:t>
      </w:r>
      <w:r w:rsidR="00EE45A4" w:rsidRPr="0097143C">
        <w:t>Paragraph 2</w:t>
      </w:r>
      <w:r w:rsidR="000A7D8D" w:rsidRPr="0097143C">
        <w:t>3(a)</w:t>
      </w:r>
    </w:p>
    <w:p w14:paraId="7404BA16" w14:textId="77777777" w:rsidR="000A7D8D" w:rsidRPr="0097143C" w:rsidRDefault="000A7D8D" w:rsidP="000A7D8D">
      <w:pPr>
        <w:pStyle w:val="Item"/>
      </w:pPr>
      <w:r w:rsidRPr="0097143C">
        <w:t>Omit “Aged Care Pricing Commissioner”, substitute “Pricing Authority”.</w:t>
      </w:r>
    </w:p>
    <w:p w14:paraId="7463DAE5" w14:textId="77777777" w:rsidR="000A7D8D" w:rsidRPr="0097143C" w:rsidRDefault="005746DA" w:rsidP="000A7D8D">
      <w:pPr>
        <w:pStyle w:val="ItemHead"/>
      </w:pPr>
      <w:r w:rsidRPr="0097143C">
        <w:t>12</w:t>
      </w:r>
      <w:r w:rsidR="000A7D8D" w:rsidRPr="0097143C">
        <w:t xml:space="preserve">  </w:t>
      </w:r>
      <w:r w:rsidR="00EE45A4" w:rsidRPr="0097143C">
        <w:t>Paragraph 2</w:t>
      </w:r>
      <w:r w:rsidR="000A7D8D" w:rsidRPr="0097143C">
        <w:t>3(c)</w:t>
      </w:r>
    </w:p>
    <w:p w14:paraId="35D17B9A" w14:textId="77777777" w:rsidR="000A7D8D" w:rsidRPr="0097143C" w:rsidRDefault="000A7D8D" w:rsidP="000A7D8D">
      <w:pPr>
        <w:pStyle w:val="Item"/>
      </w:pPr>
      <w:r w:rsidRPr="0097143C">
        <w:t>Omit “Aged Care Pricing Commissioner’s”, substitute “Pricing Authority</w:t>
      </w:r>
      <w:r w:rsidR="00AA6136" w:rsidRPr="0097143C">
        <w:t>’s</w:t>
      </w:r>
      <w:r w:rsidRPr="0097143C">
        <w:t>”.</w:t>
      </w:r>
    </w:p>
    <w:p w14:paraId="407F98E3" w14:textId="77777777" w:rsidR="000A7D8D" w:rsidRPr="0097143C" w:rsidRDefault="005746DA" w:rsidP="000A7D8D">
      <w:pPr>
        <w:pStyle w:val="ItemHead"/>
      </w:pPr>
      <w:r w:rsidRPr="0097143C">
        <w:t>13</w:t>
      </w:r>
      <w:r w:rsidR="000A7D8D" w:rsidRPr="0097143C">
        <w:t xml:space="preserve">  </w:t>
      </w:r>
      <w:r w:rsidR="00EE45A4" w:rsidRPr="0097143C">
        <w:t>Paragraph 2</w:t>
      </w:r>
      <w:r w:rsidR="000A7D8D" w:rsidRPr="0097143C">
        <w:t>5(2)(b)</w:t>
      </w:r>
    </w:p>
    <w:p w14:paraId="7A19236A" w14:textId="77777777" w:rsidR="000A7D8D" w:rsidRPr="0097143C" w:rsidRDefault="000A7D8D" w:rsidP="000A7D8D">
      <w:pPr>
        <w:pStyle w:val="Item"/>
      </w:pPr>
      <w:r w:rsidRPr="0097143C">
        <w:t>Omit “Aged Care Pricing Commissioner”, substitute “Pricing Authority”.</w:t>
      </w:r>
    </w:p>
    <w:p w14:paraId="31708961" w14:textId="77777777" w:rsidR="00FD4CD4" w:rsidRPr="0097143C" w:rsidRDefault="005746DA" w:rsidP="00FD4CD4">
      <w:pPr>
        <w:pStyle w:val="ItemHead"/>
      </w:pPr>
      <w:r w:rsidRPr="0097143C">
        <w:t>14</w:t>
      </w:r>
      <w:r w:rsidR="00FD4CD4" w:rsidRPr="0097143C">
        <w:t xml:space="preserve">  </w:t>
      </w:r>
      <w:r w:rsidR="00EE45A4" w:rsidRPr="0097143C">
        <w:t>Subsection 2</w:t>
      </w:r>
      <w:r w:rsidR="00FD4CD4" w:rsidRPr="0097143C">
        <w:t>5(5) (note)</w:t>
      </w:r>
    </w:p>
    <w:p w14:paraId="4553090F" w14:textId="77777777" w:rsidR="00FD4CD4" w:rsidRPr="0097143C" w:rsidRDefault="00FD4CD4" w:rsidP="00FD4CD4">
      <w:pPr>
        <w:pStyle w:val="Item"/>
      </w:pPr>
      <w:r w:rsidRPr="0097143C">
        <w:t>Omit “Aged Care Pricing Commissioner may require an approved provider to give the Commissioner”, substitute “Pricing Authority may require an approved provider to give the Pricing Authority”.</w:t>
      </w:r>
    </w:p>
    <w:p w14:paraId="1D8F4E7B" w14:textId="77777777" w:rsidR="00FD4CD4" w:rsidRPr="0097143C" w:rsidRDefault="005746DA" w:rsidP="00FD4CD4">
      <w:pPr>
        <w:pStyle w:val="ItemHead"/>
      </w:pPr>
      <w:r w:rsidRPr="0097143C">
        <w:t>15</w:t>
      </w:r>
      <w:r w:rsidR="00FD4CD4" w:rsidRPr="0097143C">
        <w:t xml:space="preserve">  </w:t>
      </w:r>
      <w:r w:rsidR="00EE45A4" w:rsidRPr="0097143C">
        <w:t>Subsection 2</w:t>
      </w:r>
      <w:r w:rsidR="00FD4CD4" w:rsidRPr="0097143C">
        <w:t>5(6) (note)</w:t>
      </w:r>
    </w:p>
    <w:p w14:paraId="1DC289D8" w14:textId="77777777" w:rsidR="00FD4CD4" w:rsidRPr="0097143C" w:rsidRDefault="00FD4CD4" w:rsidP="00FD4CD4">
      <w:pPr>
        <w:pStyle w:val="Item"/>
      </w:pPr>
      <w:r w:rsidRPr="0097143C">
        <w:t>Omit “Aged Care Pricing Commissioner”, substitute “Pricing Authority”.</w:t>
      </w:r>
    </w:p>
    <w:p w14:paraId="4B2EF00C" w14:textId="77777777" w:rsidR="00FD4CD4" w:rsidRPr="0097143C" w:rsidRDefault="005746DA" w:rsidP="00FD4CD4">
      <w:pPr>
        <w:pStyle w:val="ItemHead"/>
      </w:pPr>
      <w:r w:rsidRPr="0097143C">
        <w:t>16</w:t>
      </w:r>
      <w:r w:rsidR="00FD4CD4" w:rsidRPr="0097143C">
        <w:t xml:space="preserve">  </w:t>
      </w:r>
      <w:r w:rsidR="00EE45A4" w:rsidRPr="0097143C">
        <w:t>Section 2</w:t>
      </w:r>
      <w:r w:rsidR="00FD4CD4" w:rsidRPr="0097143C">
        <w:t>6 (heading)</w:t>
      </w:r>
    </w:p>
    <w:p w14:paraId="62BBC843" w14:textId="77777777" w:rsidR="00FD4CD4" w:rsidRPr="0097143C" w:rsidRDefault="00FD4CD4" w:rsidP="00C752CA">
      <w:pPr>
        <w:pStyle w:val="Item"/>
      </w:pPr>
      <w:r w:rsidRPr="0097143C">
        <w:t>Omit “</w:t>
      </w:r>
      <w:r w:rsidRPr="0097143C">
        <w:rPr>
          <w:b/>
        </w:rPr>
        <w:t>Aged Care Pricing Commissioner</w:t>
      </w:r>
      <w:r w:rsidRPr="0097143C">
        <w:t>”, substitute “</w:t>
      </w:r>
      <w:r w:rsidRPr="0097143C">
        <w:rPr>
          <w:b/>
        </w:rPr>
        <w:t>Pricing Authority</w:t>
      </w:r>
      <w:r w:rsidRPr="0097143C">
        <w:t>”.</w:t>
      </w:r>
    </w:p>
    <w:p w14:paraId="58FE8C41" w14:textId="77777777" w:rsidR="00C752CA" w:rsidRPr="0097143C" w:rsidRDefault="005746DA" w:rsidP="00C752CA">
      <w:pPr>
        <w:pStyle w:val="ItemHead"/>
      </w:pPr>
      <w:r w:rsidRPr="0097143C">
        <w:t>17</w:t>
      </w:r>
      <w:r w:rsidR="00C752CA" w:rsidRPr="0097143C">
        <w:t xml:space="preserve">  </w:t>
      </w:r>
      <w:r w:rsidR="00EE45A4" w:rsidRPr="0097143C">
        <w:t>Subsections 2</w:t>
      </w:r>
      <w:r w:rsidR="00C752CA" w:rsidRPr="0097143C">
        <w:t>6</w:t>
      </w:r>
      <w:r w:rsidR="002B3C06" w:rsidRPr="0097143C">
        <w:t>(1) to (4)</w:t>
      </w:r>
    </w:p>
    <w:p w14:paraId="38577241" w14:textId="77777777" w:rsidR="00C752CA" w:rsidRPr="0097143C" w:rsidRDefault="00C752CA" w:rsidP="00C752CA">
      <w:pPr>
        <w:pStyle w:val="Item"/>
      </w:pPr>
      <w:r w:rsidRPr="0097143C">
        <w:t>Omit “Aged Care Pricing Commissioner” (wherever occurring), substitute “Pricing Authority”.</w:t>
      </w:r>
    </w:p>
    <w:p w14:paraId="0DC6FCE3" w14:textId="77777777" w:rsidR="002B3C06" w:rsidRPr="0097143C" w:rsidRDefault="005746DA" w:rsidP="002B3C06">
      <w:pPr>
        <w:pStyle w:val="ItemHead"/>
      </w:pPr>
      <w:r w:rsidRPr="0097143C">
        <w:t>18</w:t>
      </w:r>
      <w:r w:rsidR="002B3C06" w:rsidRPr="0097143C">
        <w:t xml:space="preserve">  </w:t>
      </w:r>
      <w:r w:rsidR="00EE45A4" w:rsidRPr="0097143C">
        <w:t>Paragraph 2</w:t>
      </w:r>
      <w:r w:rsidR="002B3C06" w:rsidRPr="0097143C">
        <w:t>6(4)(b)</w:t>
      </w:r>
    </w:p>
    <w:p w14:paraId="25E038B4" w14:textId="77777777" w:rsidR="002B3C06" w:rsidRPr="0097143C" w:rsidRDefault="002B3C06" w:rsidP="002B3C06">
      <w:pPr>
        <w:pStyle w:val="Item"/>
      </w:pPr>
      <w:r w:rsidRPr="0097143C">
        <w:t>Omit “Aged Care Pricing Commissioner’s”, substitute “Pricing Authority’s”.</w:t>
      </w:r>
    </w:p>
    <w:p w14:paraId="25EC19A0" w14:textId="77777777" w:rsidR="008B537D" w:rsidRPr="0097143C" w:rsidRDefault="005746DA" w:rsidP="008B537D">
      <w:pPr>
        <w:pStyle w:val="ItemHead"/>
      </w:pPr>
      <w:r w:rsidRPr="0097143C">
        <w:t>19</w:t>
      </w:r>
      <w:r w:rsidR="008B537D" w:rsidRPr="0097143C">
        <w:t xml:space="preserve">  </w:t>
      </w:r>
      <w:r w:rsidR="00EE45A4" w:rsidRPr="0097143C">
        <w:t>Subsections 2</w:t>
      </w:r>
      <w:r w:rsidR="008B537D" w:rsidRPr="0097143C">
        <w:t>6(5) and (6)</w:t>
      </w:r>
    </w:p>
    <w:p w14:paraId="6D9FC67F" w14:textId="77777777" w:rsidR="008B537D" w:rsidRPr="0097143C" w:rsidRDefault="008B537D" w:rsidP="008B537D">
      <w:pPr>
        <w:pStyle w:val="Item"/>
      </w:pPr>
      <w:r w:rsidRPr="0097143C">
        <w:t>Omit “Aged Care Pricing Commissioner”, substitute “Pricing Authority”.</w:t>
      </w:r>
    </w:p>
    <w:p w14:paraId="258ED8E5" w14:textId="77777777" w:rsidR="00C752CA" w:rsidRPr="0097143C" w:rsidRDefault="005746DA" w:rsidP="00C752CA">
      <w:pPr>
        <w:pStyle w:val="ItemHead"/>
      </w:pPr>
      <w:r w:rsidRPr="0097143C">
        <w:t>20</w:t>
      </w:r>
      <w:r w:rsidR="00C752CA" w:rsidRPr="0097143C">
        <w:t xml:space="preserve">  </w:t>
      </w:r>
      <w:r w:rsidR="00EE45A4" w:rsidRPr="0097143C">
        <w:t>Section 2</w:t>
      </w:r>
      <w:r w:rsidR="00C752CA" w:rsidRPr="0097143C">
        <w:t>7 (heading)</w:t>
      </w:r>
    </w:p>
    <w:p w14:paraId="74238C40" w14:textId="77777777" w:rsidR="00C752CA" w:rsidRPr="0097143C" w:rsidRDefault="00C752CA" w:rsidP="00C752CA">
      <w:pPr>
        <w:pStyle w:val="Item"/>
      </w:pPr>
      <w:r w:rsidRPr="0097143C">
        <w:t>Omit “</w:t>
      </w:r>
      <w:r w:rsidRPr="0097143C">
        <w:rPr>
          <w:b/>
        </w:rPr>
        <w:t>Aged Care Pricing Commissioner’s</w:t>
      </w:r>
      <w:r w:rsidRPr="0097143C">
        <w:t>”, substitute “</w:t>
      </w:r>
      <w:r w:rsidRPr="0097143C">
        <w:rPr>
          <w:b/>
        </w:rPr>
        <w:t>Pricing Authority’s</w:t>
      </w:r>
      <w:r w:rsidRPr="0097143C">
        <w:t>”.</w:t>
      </w:r>
    </w:p>
    <w:p w14:paraId="12C862E5" w14:textId="77777777" w:rsidR="00C752CA" w:rsidRPr="0097143C" w:rsidRDefault="005746DA" w:rsidP="00C752CA">
      <w:pPr>
        <w:pStyle w:val="ItemHead"/>
      </w:pPr>
      <w:r w:rsidRPr="0097143C">
        <w:t>21</w:t>
      </w:r>
      <w:r w:rsidR="00C752CA" w:rsidRPr="0097143C">
        <w:t xml:space="preserve">  </w:t>
      </w:r>
      <w:r w:rsidR="00EE45A4" w:rsidRPr="0097143C">
        <w:t>Subsections 2</w:t>
      </w:r>
      <w:r w:rsidR="00C752CA" w:rsidRPr="0097143C">
        <w:t>7(1), (3) and (4)</w:t>
      </w:r>
    </w:p>
    <w:p w14:paraId="2C86B78B" w14:textId="77777777" w:rsidR="00C752CA" w:rsidRPr="0097143C" w:rsidRDefault="00C752CA" w:rsidP="00C752CA">
      <w:pPr>
        <w:pStyle w:val="Item"/>
      </w:pPr>
      <w:r w:rsidRPr="0097143C">
        <w:t>Omit “Aged Care Pricing Commissioner”, substitute “Pricing Authority”.</w:t>
      </w:r>
    </w:p>
    <w:p w14:paraId="473C2CDB" w14:textId="77777777" w:rsidR="008B537D" w:rsidRPr="0097143C" w:rsidRDefault="005746DA" w:rsidP="008B537D">
      <w:pPr>
        <w:pStyle w:val="ItemHead"/>
      </w:pPr>
      <w:r w:rsidRPr="0097143C">
        <w:t>22</w:t>
      </w:r>
      <w:r w:rsidR="008B537D" w:rsidRPr="0097143C">
        <w:t xml:space="preserve">  </w:t>
      </w:r>
      <w:r w:rsidR="00EE45A4" w:rsidRPr="0097143C">
        <w:t>Section 2</w:t>
      </w:r>
      <w:r w:rsidR="008B537D" w:rsidRPr="0097143C">
        <w:t>9 (heading)</w:t>
      </w:r>
    </w:p>
    <w:p w14:paraId="6A91B3D5" w14:textId="77777777" w:rsidR="008B537D" w:rsidRPr="0097143C" w:rsidRDefault="008B537D" w:rsidP="008B537D">
      <w:pPr>
        <w:pStyle w:val="Item"/>
      </w:pPr>
      <w:r w:rsidRPr="0097143C">
        <w:t>Omit “</w:t>
      </w:r>
      <w:r w:rsidRPr="0097143C">
        <w:rPr>
          <w:b/>
        </w:rPr>
        <w:t>Pricing Commissioner</w:t>
      </w:r>
      <w:r w:rsidRPr="0097143C">
        <w:t>”, substitute “</w:t>
      </w:r>
      <w:r w:rsidRPr="0097143C">
        <w:rPr>
          <w:b/>
        </w:rPr>
        <w:t>Pricing Authority</w:t>
      </w:r>
      <w:r w:rsidRPr="0097143C">
        <w:t>”.</w:t>
      </w:r>
    </w:p>
    <w:p w14:paraId="72ACF041" w14:textId="77777777" w:rsidR="008B537D" w:rsidRPr="0097143C" w:rsidRDefault="005746DA" w:rsidP="008B537D">
      <w:pPr>
        <w:pStyle w:val="ItemHead"/>
      </w:pPr>
      <w:r w:rsidRPr="0097143C">
        <w:t>23</w:t>
      </w:r>
      <w:r w:rsidR="008B537D" w:rsidRPr="0097143C">
        <w:t xml:space="preserve">  </w:t>
      </w:r>
      <w:r w:rsidR="00EE45A4" w:rsidRPr="0097143C">
        <w:t>Section 2</w:t>
      </w:r>
      <w:r w:rsidR="008B537D" w:rsidRPr="0097143C">
        <w:t>9</w:t>
      </w:r>
    </w:p>
    <w:p w14:paraId="6F89F3CF" w14:textId="77777777" w:rsidR="001331E5" w:rsidRPr="0097143C" w:rsidRDefault="008B537D" w:rsidP="008B537D">
      <w:pPr>
        <w:pStyle w:val="Item"/>
      </w:pPr>
      <w:r w:rsidRPr="0097143C">
        <w:t>Omit “Pricing Commissioner” (wherever occurring), substitute “Pricing Authority”.</w:t>
      </w:r>
    </w:p>
    <w:p w14:paraId="1A5B3254" w14:textId="77777777" w:rsidR="007E7D28" w:rsidRPr="0097143C" w:rsidRDefault="007E7D28" w:rsidP="00A74A11">
      <w:pPr>
        <w:pStyle w:val="ActHead9"/>
        <w:rPr>
          <w:shd w:val="clear" w:color="auto" w:fill="FFFFFF"/>
        </w:rPr>
      </w:pPr>
      <w:bookmarkStart w:id="10" w:name="_Toc110416469"/>
      <w:r w:rsidRPr="0097143C">
        <w:rPr>
          <w:shd w:val="clear" w:color="auto" w:fill="FFFFFF"/>
        </w:rPr>
        <w:t>Information Principles 2014</w:t>
      </w:r>
      <w:bookmarkEnd w:id="10"/>
    </w:p>
    <w:p w14:paraId="37A68A2C" w14:textId="77777777" w:rsidR="007E7D28" w:rsidRPr="0097143C" w:rsidRDefault="005746DA" w:rsidP="007E7D28">
      <w:pPr>
        <w:pStyle w:val="ItemHead"/>
      </w:pPr>
      <w:r w:rsidRPr="0097143C">
        <w:t>24</w:t>
      </w:r>
      <w:r w:rsidR="007E7D28" w:rsidRPr="0097143C">
        <w:t xml:space="preserve">  </w:t>
      </w:r>
      <w:r w:rsidR="00EE45A4" w:rsidRPr="0097143C">
        <w:t>Paragraph 6</w:t>
      </w:r>
      <w:r w:rsidR="007E7D28" w:rsidRPr="0097143C">
        <w:t>(1)(e)</w:t>
      </w:r>
    </w:p>
    <w:p w14:paraId="0B0F82AB" w14:textId="77777777" w:rsidR="0084172C" w:rsidRPr="0097143C" w:rsidRDefault="007E7D28" w:rsidP="00EB3ECB">
      <w:pPr>
        <w:pStyle w:val="Item"/>
      </w:pPr>
      <w:r w:rsidRPr="0097143C">
        <w:t>Repeal the paragraph.</w:t>
      </w:r>
    </w:p>
    <w:p w14:paraId="6D1494F0" w14:textId="77777777" w:rsidR="00CE6F32" w:rsidRPr="0097143C" w:rsidRDefault="005746DA" w:rsidP="00CE6F32">
      <w:pPr>
        <w:pStyle w:val="ActHead6"/>
        <w:pageBreakBefore/>
      </w:pPr>
      <w:bookmarkStart w:id="11" w:name="_Toc110416470"/>
      <w:r w:rsidRPr="005B1098">
        <w:rPr>
          <w:rStyle w:val="CharAmSchNo"/>
        </w:rPr>
        <w:lastRenderedPageBreak/>
        <w:t>Schedule 2</w:t>
      </w:r>
      <w:r w:rsidR="00CE6F32" w:rsidRPr="0097143C">
        <w:t>—</w:t>
      </w:r>
      <w:r w:rsidR="00CE6F32" w:rsidRPr="005B1098">
        <w:rPr>
          <w:rStyle w:val="CharAmSchText"/>
        </w:rPr>
        <w:t>Repeals</w:t>
      </w:r>
      <w:bookmarkEnd w:id="11"/>
    </w:p>
    <w:p w14:paraId="49A2AB94" w14:textId="77777777" w:rsidR="00CE6F32" w:rsidRPr="005B1098" w:rsidRDefault="00CE6F32" w:rsidP="00CE6F32">
      <w:pPr>
        <w:pStyle w:val="Header"/>
      </w:pPr>
      <w:r w:rsidRPr="005B1098">
        <w:rPr>
          <w:rStyle w:val="CharAmPartNo"/>
        </w:rPr>
        <w:t xml:space="preserve"> </w:t>
      </w:r>
      <w:r w:rsidRPr="005B1098">
        <w:rPr>
          <w:rStyle w:val="CharAmPartText"/>
        </w:rPr>
        <w:t xml:space="preserve"> </w:t>
      </w:r>
    </w:p>
    <w:p w14:paraId="009D384B" w14:textId="77777777" w:rsidR="005746DA" w:rsidRPr="0097143C" w:rsidRDefault="005746DA" w:rsidP="005746DA">
      <w:pPr>
        <w:pStyle w:val="ActHead9"/>
        <w:rPr>
          <w:shd w:val="clear" w:color="auto" w:fill="FFFFFF"/>
        </w:rPr>
      </w:pPr>
      <w:bookmarkStart w:id="12" w:name="_Toc110416471"/>
      <w:r w:rsidRPr="0097143C">
        <w:rPr>
          <w:shd w:val="clear" w:color="auto" w:fill="FFFFFF"/>
        </w:rPr>
        <w:t>Aged Care (Aged Care Pricing Commissioner—Other Functions) Instrument 2015</w:t>
      </w:r>
      <w:bookmarkEnd w:id="12"/>
    </w:p>
    <w:p w14:paraId="2A853B76" w14:textId="77777777" w:rsidR="005746DA" w:rsidRPr="0097143C" w:rsidRDefault="005746DA" w:rsidP="005746DA">
      <w:pPr>
        <w:pStyle w:val="ItemHead"/>
      </w:pPr>
      <w:r w:rsidRPr="0097143C">
        <w:t>1  The whole of the instrument</w:t>
      </w:r>
    </w:p>
    <w:p w14:paraId="5446E9C5" w14:textId="77777777" w:rsidR="005746DA" w:rsidRPr="0097143C" w:rsidRDefault="005746DA" w:rsidP="005746DA">
      <w:pPr>
        <w:pStyle w:val="Item"/>
      </w:pPr>
      <w:r w:rsidRPr="0097143C">
        <w:t>Repeal the instrument.</w:t>
      </w:r>
    </w:p>
    <w:p w14:paraId="3F830FFB" w14:textId="77777777" w:rsidR="00CE6F32" w:rsidRPr="0097143C" w:rsidRDefault="00CE6F32" w:rsidP="00CE6F32">
      <w:pPr>
        <w:pStyle w:val="ActHead9"/>
      </w:pPr>
      <w:bookmarkStart w:id="13" w:name="_Toc110416472"/>
      <w:r w:rsidRPr="0097143C">
        <w:t>Committee Principles 2014</w:t>
      </w:r>
      <w:bookmarkEnd w:id="13"/>
    </w:p>
    <w:p w14:paraId="2208F770" w14:textId="77777777" w:rsidR="00CE6F32" w:rsidRPr="0097143C" w:rsidRDefault="005746DA" w:rsidP="00CE6F32">
      <w:pPr>
        <w:pStyle w:val="ItemHead"/>
      </w:pPr>
      <w:r w:rsidRPr="0097143C">
        <w:t>2</w:t>
      </w:r>
      <w:r w:rsidR="00CE6F32" w:rsidRPr="0097143C">
        <w:t xml:space="preserve">  The whole of the instrument</w:t>
      </w:r>
    </w:p>
    <w:p w14:paraId="4D0942B4" w14:textId="77777777" w:rsidR="00CE6F32" w:rsidRPr="0097143C" w:rsidRDefault="00CE6F32" w:rsidP="005746DA">
      <w:pPr>
        <w:pStyle w:val="Item"/>
      </w:pPr>
      <w:r w:rsidRPr="0097143C">
        <w:t>Repeal the instrument.</w:t>
      </w:r>
    </w:p>
    <w:sectPr w:rsidR="00CE6F32" w:rsidRPr="0097143C" w:rsidSect="000909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D238" w14:textId="77777777" w:rsidR="00CE6F32" w:rsidRDefault="00CE6F32" w:rsidP="0048364F">
      <w:pPr>
        <w:spacing w:line="240" w:lineRule="auto"/>
      </w:pPr>
      <w:r>
        <w:separator/>
      </w:r>
    </w:p>
  </w:endnote>
  <w:endnote w:type="continuationSeparator" w:id="0">
    <w:p w14:paraId="545CA82E" w14:textId="77777777" w:rsidR="00CE6F32" w:rsidRDefault="00CE6F3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C1C3" w14:textId="77777777" w:rsidR="00CE6F32" w:rsidRPr="000909A1" w:rsidRDefault="000909A1" w:rsidP="000909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09A1">
      <w:rPr>
        <w:i/>
        <w:sz w:val="18"/>
      </w:rPr>
      <w:t>OPC66072 -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0783" w14:textId="77777777" w:rsidR="00CE6F32" w:rsidRDefault="00CE6F32" w:rsidP="00E97334"/>
  <w:p w14:paraId="2C8A259A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1A36" w14:textId="77777777" w:rsidR="00CE6F32" w:rsidRPr="000909A1" w:rsidRDefault="000909A1" w:rsidP="000909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09A1">
      <w:rPr>
        <w:i/>
        <w:sz w:val="18"/>
      </w:rPr>
      <w:t>OPC66072 -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D147" w14:textId="77777777" w:rsidR="00CE6F32" w:rsidRPr="00E33C1C" w:rsidRDefault="00CE6F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6F32" w14:paraId="3E8C1DE4" w14:textId="77777777" w:rsidTr="00B26B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CA872D" w14:textId="77777777" w:rsidR="00CE6F32" w:rsidRDefault="00CE6F32" w:rsidP="00A74A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B0C93F" w14:textId="43144173" w:rsidR="00CE6F32" w:rsidRDefault="00CE6F32" w:rsidP="00A74A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DC1">
            <w:rPr>
              <w:i/>
              <w:sz w:val="18"/>
            </w:rPr>
            <w:t>Aged Care Legislation Amendment (Independent Health and Aged Care Pricing Authority)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25787D" w14:textId="77777777" w:rsidR="00CE6F32" w:rsidRDefault="00CE6F32" w:rsidP="00A74A11">
          <w:pPr>
            <w:spacing w:line="0" w:lineRule="atLeast"/>
            <w:jc w:val="right"/>
            <w:rPr>
              <w:sz w:val="18"/>
            </w:rPr>
          </w:pPr>
        </w:p>
      </w:tc>
    </w:tr>
  </w:tbl>
  <w:p w14:paraId="20637C70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E449" w14:textId="77777777" w:rsidR="00CE6F32" w:rsidRPr="00E33C1C" w:rsidRDefault="00CE6F3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E6F32" w14:paraId="01D92A6C" w14:textId="77777777" w:rsidTr="00B26B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2D894F" w14:textId="77777777" w:rsidR="00CE6F32" w:rsidRDefault="00CE6F32" w:rsidP="00A74A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F9456F" w14:textId="088D3AAA" w:rsidR="00CE6F32" w:rsidRDefault="00CE6F32" w:rsidP="00A74A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DC1">
            <w:rPr>
              <w:i/>
              <w:sz w:val="18"/>
            </w:rPr>
            <w:t>Aged Care Legislation Amendment (Independent Health and Aged Care Pricing Authority)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EE993D6" w14:textId="77777777" w:rsidR="00CE6F32" w:rsidRDefault="00CE6F32" w:rsidP="00A74A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3D3520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531AA" w14:textId="77777777" w:rsidR="00CE6F32" w:rsidRPr="00E33C1C" w:rsidRDefault="00CE6F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E6F32" w14:paraId="5898DF66" w14:textId="77777777" w:rsidTr="00B26B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EE8C6" w14:textId="77777777" w:rsidR="00CE6F32" w:rsidRDefault="00CE6F32" w:rsidP="00A74A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A4DF99" w14:textId="25C30A08" w:rsidR="00CE6F32" w:rsidRDefault="00CE6F32" w:rsidP="00A74A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DC1">
            <w:rPr>
              <w:i/>
              <w:sz w:val="18"/>
            </w:rPr>
            <w:t>Aged Care Legislation Amendment (Independent Health and Aged Care Pricing Authority)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22F188" w14:textId="77777777" w:rsidR="00CE6F32" w:rsidRDefault="00CE6F32" w:rsidP="00A74A11">
          <w:pPr>
            <w:spacing w:line="0" w:lineRule="atLeast"/>
            <w:jc w:val="right"/>
            <w:rPr>
              <w:sz w:val="18"/>
            </w:rPr>
          </w:pPr>
        </w:p>
      </w:tc>
    </w:tr>
  </w:tbl>
  <w:p w14:paraId="7BBF2298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2BA2" w14:textId="77777777" w:rsidR="00CE6F32" w:rsidRPr="00E33C1C" w:rsidRDefault="00CE6F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6F32" w14:paraId="25438392" w14:textId="77777777" w:rsidTr="00A74A1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2AD7F7" w14:textId="77777777" w:rsidR="00CE6F32" w:rsidRDefault="00CE6F32" w:rsidP="00A74A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AC1112" w14:textId="1C140837" w:rsidR="00CE6F32" w:rsidRDefault="00CE6F32" w:rsidP="00A74A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DC1">
            <w:rPr>
              <w:i/>
              <w:sz w:val="18"/>
            </w:rPr>
            <w:t>Aged Care Legislation Amendment (Independent Health and Aged Care Pricing Authority)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7C092" w14:textId="77777777" w:rsidR="00CE6F32" w:rsidRDefault="00CE6F32" w:rsidP="00A74A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1B4C69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4473" w14:textId="77777777" w:rsidR="00CE6F32" w:rsidRPr="00E33C1C" w:rsidRDefault="00CE6F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E6F32" w14:paraId="3A0A93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8CEA24" w14:textId="77777777" w:rsidR="00CE6F32" w:rsidRDefault="00CE6F32" w:rsidP="00A74A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FF0BF2" w14:textId="5B9809DF" w:rsidR="00CE6F32" w:rsidRDefault="00CE6F32" w:rsidP="00A74A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22DC1">
            <w:rPr>
              <w:i/>
              <w:sz w:val="18"/>
            </w:rPr>
            <w:t>Aged Care Legislation Amendment (Independent Health and Aged Care Pricing Authority)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7A047A" w14:textId="77777777" w:rsidR="00CE6F32" w:rsidRDefault="00CE6F32" w:rsidP="00A74A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D098D6" w14:textId="77777777" w:rsidR="00CE6F32" w:rsidRPr="000909A1" w:rsidRDefault="000909A1" w:rsidP="000909A1">
    <w:pPr>
      <w:rPr>
        <w:rFonts w:cs="Times New Roman"/>
        <w:i/>
        <w:sz w:val="18"/>
      </w:rPr>
    </w:pPr>
    <w:r w:rsidRPr="000909A1">
      <w:rPr>
        <w:rFonts w:cs="Times New Roman"/>
        <w:i/>
        <w:sz w:val="18"/>
      </w:rPr>
      <w:t>OPC66072 -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2DD9" w14:textId="77777777" w:rsidR="00CE6F32" w:rsidRDefault="00CE6F32" w:rsidP="0048364F">
      <w:pPr>
        <w:spacing w:line="240" w:lineRule="auto"/>
      </w:pPr>
      <w:r>
        <w:separator/>
      </w:r>
    </w:p>
  </w:footnote>
  <w:footnote w:type="continuationSeparator" w:id="0">
    <w:p w14:paraId="16A524A2" w14:textId="77777777" w:rsidR="00CE6F32" w:rsidRDefault="00CE6F3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C4F5" w14:textId="77777777" w:rsidR="00CE6F32" w:rsidRPr="005F1388" w:rsidRDefault="00CE6F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0727" w14:textId="77777777" w:rsidR="00CE6F32" w:rsidRPr="005F1388" w:rsidRDefault="00CE6F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3C1A0" w14:textId="77777777" w:rsidR="00CE6F32" w:rsidRPr="005F1388" w:rsidRDefault="00CE6F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8C25" w14:textId="77777777" w:rsidR="00CE6F32" w:rsidRPr="00ED79B6" w:rsidRDefault="00CE6F3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783D" w14:textId="77777777" w:rsidR="00CE6F32" w:rsidRPr="00ED79B6" w:rsidRDefault="00CE6F3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6AD3" w14:textId="77777777" w:rsidR="00CE6F32" w:rsidRPr="00ED79B6" w:rsidRDefault="00CE6F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CAEF" w14:textId="03AEAC11" w:rsidR="00CE6F32" w:rsidRPr="00A961C4" w:rsidRDefault="00CE6F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22DC1">
      <w:rPr>
        <w:b/>
        <w:sz w:val="20"/>
      </w:rPr>
      <w:fldChar w:fldCharType="separate"/>
    </w:r>
    <w:r w:rsidR="00F65B16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22DC1">
      <w:rPr>
        <w:sz w:val="20"/>
      </w:rPr>
      <w:fldChar w:fldCharType="separate"/>
    </w:r>
    <w:r w:rsidR="00F65B16">
      <w:rPr>
        <w:noProof/>
        <w:sz w:val="20"/>
      </w:rPr>
      <w:t>Repeals</w:t>
    </w:r>
    <w:r>
      <w:rPr>
        <w:sz w:val="20"/>
      </w:rPr>
      <w:fldChar w:fldCharType="end"/>
    </w:r>
  </w:p>
  <w:p w14:paraId="54BE0B63" w14:textId="0CEB817A" w:rsidR="00CE6F32" w:rsidRPr="00A961C4" w:rsidRDefault="00CE6F3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9C7C9A1" w14:textId="77777777" w:rsidR="00CE6F32" w:rsidRPr="00A961C4" w:rsidRDefault="00CE6F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4F77A" w14:textId="0CE04CC6" w:rsidR="00CE6F32" w:rsidRPr="00A961C4" w:rsidRDefault="00CE6F3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5B16">
      <w:rPr>
        <w:sz w:val="20"/>
      </w:rPr>
      <w:fldChar w:fldCharType="separate"/>
    </w:r>
    <w:r w:rsidR="00F65B1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5B16">
      <w:rPr>
        <w:b/>
        <w:sz w:val="20"/>
      </w:rPr>
      <w:fldChar w:fldCharType="separate"/>
    </w:r>
    <w:r w:rsidR="00F65B1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026BE37" w14:textId="0B2088FA" w:rsidR="00CE6F32" w:rsidRPr="00A961C4" w:rsidRDefault="00CE6F3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5C14FA" w14:textId="77777777" w:rsidR="00CE6F32" w:rsidRPr="00A961C4" w:rsidRDefault="00CE6F3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C185" w14:textId="77777777" w:rsidR="00CE6F32" w:rsidRPr="00A961C4" w:rsidRDefault="00CE6F3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22"/>
    <w:rsid w:val="00000263"/>
    <w:rsid w:val="000113BC"/>
    <w:rsid w:val="000136AF"/>
    <w:rsid w:val="00026877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09A1"/>
    <w:rsid w:val="00094D00"/>
    <w:rsid w:val="000A7D8D"/>
    <w:rsid w:val="000A7DF9"/>
    <w:rsid w:val="000C7ACF"/>
    <w:rsid w:val="000D05EF"/>
    <w:rsid w:val="000D5485"/>
    <w:rsid w:val="000F21C1"/>
    <w:rsid w:val="00105D72"/>
    <w:rsid w:val="0010745C"/>
    <w:rsid w:val="00112F22"/>
    <w:rsid w:val="00117277"/>
    <w:rsid w:val="00122DC1"/>
    <w:rsid w:val="001331E5"/>
    <w:rsid w:val="00155873"/>
    <w:rsid w:val="00155B95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B2E26"/>
    <w:rsid w:val="002B3C06"/>
    <w:rsid w:val="002C152A"/>
    <w:rsid w:val="002D043A"/>
    <w:rsid w:val="00312F42"/>
    <w:rsid w:val="0031713F"/>
    <w:rsid w:val="00321913"/>
    <w:rsid w:val="00323998"/>
    <w:rsid w:val="00324EE6"/>
    <w:rsid w:val="003316DC"/>
    <w:rsid w:val="00332993"/>
    <w:rsid w:val="00332E0D"/>
    <w:rsid w:val="003415D3"/>
    <w:rsid w:val="00346335"/>
    <w:rsid w:val="00352B0F"/>
    <w:rsid w:val="003561B0"/>
    <w:rsid w:val="00367960"/>
    <w:rsid w:val="00390C8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249B"/>
    <w:rsid w:val="004116CD"/>
    <w:rsid w:val="00413344"/>
    <w:rsid w:val="00414ADE"/>
    <w:rsid w:val="00424CA9"/>
    <w:rsid w:val="004257BB"/>
    <w:rsid w:val="004261D9"/>
    <w:rsid w:val="00441C13"/>
    <w:rsid w:val="0044291A"/>
    <w:rsid w:val="00460499"/>
    <w:rsid w:val="004700B0"/>
    <w:rsid w:val="00474835"/>
    <w:rsid w:val="004819C7"/>
    <w:rsid w:val="0048364F"/>
    <w:rsid w:val="0048770E"/>
    <w:rsid w:val="00490F2E"/>
    <w:rsid w:val="00496DB3"/>
    <w:rsid w:val="00496F97"/>
    <w:rsid w:val="004A53EA"/>
    <w:rsid w:val="004B3159"/>
    <w:rsid w:val="004B7FA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6DA"/>
    <w:rsid w:val="00581211"/>
    <w:rsid w:val="0058336A"/>
    <w:rsid w:val="00584811"/>
    <w:rsid w:val="00593AA6"/>
    <w:rsid w:val="00594161"/>
    <w:rsid w:val="00594512"/>
    <w:rsid w:val="00594749"/>
    <w:rsid w:val="005966AE"/>
    <w:rsid w:val="005A482B"/>
    <w:rsid w:val="005B1098"/>
    <w:rsid w:val="005B4067"/>
    <w:rsid w:val="005B4AF5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1D41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8C9"/>
    <w:rsid w:val="00720FC2"/>
    <w:rsid w:val="00723E7E"/>
    <w:rsid w:val="00731E00"/>
    <w:rsid w:val="00732E9D"/>
    <w:rsid w:val="00733933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0491"/>
    <w:rsid w:val="007D2E0D"/>
    <w:rsid w:val="007D45C1"/>
    <w:rsid w:val="007E2EE6"/>
    <w:rsid w:val="007E638A"/>
    <w:rsid w:val="007E7D28"/>
    <w:rsid w:val="007E7D4A"/>
    <w:rsid w:val="007F48ED"/>
    <w:rsid w:val="007F7947"/>
    <w:rsid w:val="00812F45"/>
    <w:rsid w:val="00823B55"/>
    <w:rsid w:val="0083275F"/>
    <w:rsid w:val="00834135"/>
    <w:rsid w:val="0084172C"/>
    <w:rsid w:val="008524BD"/>
    <w:rsid w:val="00856A31"/>
    <w:rsid w:val="00871F99"/>
    <w:rsid w:val="008754D0"/>
    <w:rsid w:val="00875C51"/>
    <w:rsid w:val="00877D48"/>
    <w:rsid w:val="008816F0"/>
    <w:rsid w:val="0088345B"/>
    <w:rsid w:val="008A16A5"/>
    <w:rsid w:val="008A5BBB"/>
    <w:rsid w:val="008B537D"/>
    <w:rsid w:val="008B5D42"/>
    <w:rsid w:val="008C2B5D"/>
    <w:rsid w:val="008D0EE0"/>
    <w:rsid w:val="008D5B99"/>
    <w:rsid w:val="008D7A27"/>
    <w:rsid w:val="008E4702"/>
    <w:rsid w:val="008E52CD"/>
    <w:rsid w:val="008E69AA"/>
    <w:rsid w:val="008E6DC9"/>
    <w:rsid w:val="008F4F1C"/>
    <w:rsid w:val="00916A30"/>
    <w:rsid w:val="00922764"/>
    <w:rsid w:val="00932377"/>
    <w:rsid w:val="009408EA"/>
    <w:rsid w:val="00943102"/>
    <w:rsid w:val="0094523D"/>
    <w:rsid w:val="009559E6"/>
    <w:rsid w:val="0097143C"/>
    <w:rsid w:val="00976A63"/>
    <w:rsid w:val="00983419"/>
    <w:rsid w:val="00986B27"/>
    <w:rsid w:val="00994821"/>
    <w:rsid w:val="009C3431"/>
    <w:rsid w:val="009C5989"/>
    <w:rsid w:val="009C65E2"/>
    <w:rsid w:val="009D0506"/>
    <w:rsid w:val="009D08DA"/>
    <w:rsid w:val="00A03D1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4A11"/>
    <w:rsid w:val="00A90EA8"/>
    <w:rsid w:val="00AA0343"/>
    <w:rsid w:val="00AA2A5C"/>
    <w:rsid w:val="00AA4818"/>
    <w:rsid w:val="00AA6136"/>
    <w:rsid w:val="00AB78E9"/>
    <w:rsid w:val="00AD3467"/>
    <w:rsid w:val="00AD5641"/>
    <w:rsid w:val="00AD7252"/>
    <w:rsid w:val="00AE0F9B"/>
    <w:rsid w:val="00AF55FF"/>
    <w:rsid w:val="00B032D8"/>
    <w:rsid w:val="00B26BFF"/>
    <w:rsid w:val="00B33B3C"/>
    <w:rsid w:val="00B40D74"/>
    <w:rsid w:val="00B52663"/>
    <w:rsid w:val="00B54AEF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39B4"/>
    <w:rsid w:val="00BF6650"/>
    <w:rsid w:val="00C067E5"/>
    <w:rsid w:val="00C164CA"/>
    <w:rsid w:val="00C34068"/>
    <w:rsid w:val="00C42BF8"/>
    <w:rsid w:val="00C460AE"/>
    <w:rsid w:val="00C50043"/>
    <w:rsid w:val="00C50A0F"/>
    <w:rsid w:val="00C51906"/>
    <w:rsid w:val="00C752CA"/>
    <w:rsid w:val="00C7573B"/>
    <w:rsid w:val="00C76CF3"/>
    <w:rsid w:val="00C804C3"/>
    <w:rsid w:val="00CA7844"/>
    <w:rsid w:val="00CB2358"/>
    <w:rsid w:val="00CB58EF"/>
    <w:rsid w:val="00CC0D79"/>
    <w:rsid w:val="00CE6F32"/>
    <w:rsid w:val="00CE7D64"/>
    <w:rsid w:val="00CF0BB2"/>
    <w:rsid w:val="00D13441"/>
    <w:rsid w:val="00D16EBE"/>
    <w:rsid w:val="00D20665"/>
    <w:rsid w:val="00D243A3"/>
    <w:rsid w:val="00D3200B"/>
    <w:rsid w:val="00D33440"/>
    <w:rsid w:val="00D52EFE"/>
    <w:rsid w:val="00D56A0D"/>
    <w:rsid w:val="00D5767F"/>
    <w:rsid w:val="00D62E0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3ECB"/>
    <w:rsid w:val="00ED4928"/>
    <w:rsid w:val="00EE3749"/>
    <w:rsid w:val="00EE45A4"/>
    <w:rsid w:val="00EE6190"/>
    <w:rsid w:val="00EE67F3"/>
    <w:rsid w:val="00EF2E3A"/>
    <w:rsid w:val="00EF6402"/>
    <w:rsid w:val="00F025DF"/>
    <w:rsid w:val="00F047E2"/>
    <w:rsid w:val="00F04D57"/>
    <w:rsid w:val="00F078DC"/>
    <w:rsid w:val="00F13E86"/>
    <w:rsid w:val="00F26C0F"/>
    <w:rsid w:val="00F32FCB"/>
    <w:rsid w:val="00F54976"/>
    <w:rsid w:val="00F65B16"/>
    <w:rsid w:val="00F6709F"/>
    <w:rsid w:val="00F677A9"/>
    <w:rsid w:val="00F723BD"/>
    <w:rsid w:val="00F732EA"/>
    <w:rsid w:val="00F84CF5"/>
    <w:rsid w:val="00F8612E"/>
    <w:rsid w:val="00FA420B"/>
    <w:rsid w:val="00FD4CD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5C95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B2E2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2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E2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E2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E2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2E2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2E2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2E2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2E2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2E2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2E26"/>
  </w:style>
  <w:style w:type="paragraph" w:customStyle="1" w:styleId="OPCParaBase">
    <w:name w:val="OPCParaBase"/>
    <w:qFormat/>
    <w:rsid w:val="002B2E2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2E2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2E2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2E2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2E2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2E2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2E2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2E2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2E2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2E2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2E2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2E26"/>
  </w:style>
  <w:style w:type="paragraph" w:customStyle="1" w:styleId="Blocks">
    <w:name w:val="Blocks"/>
    <w:aliases w:val="bb"/>
    <w:basedOn w:val="OPCParaBase"/>
    <w:qFormat/>
    <w:rsid w:val="002B2E2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2E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2E2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2E26"/>
    <w:rPr>
      <w:i/>
    </w:rPr>
  </w:style>
  <w:style w:type="paragraph" w:customStyle="1" w:styleId="BoxList">
    <w:name w:val="BoxList"/>
    <w:aliases w:val="bl"/>
    <w:basedOn w:val="BoxText"/>
    <w:qFormat/>
    <w:rsid w:val="002B2E2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2E2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2E2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2E26"/>
    <w:pPr>
      <w:ind w:left="1985" w:hanging="851"/>
    </w:pPr>
  </w:style>
  <w:style w:type="character" w:customStyle="1" w:styleId="CharAmPartNo">
    <w:name w:val="CharAmPartNo"/>
    <w:basedOn w:val="OPCCharBase"/>
    <w:qFormat/>
    <w:rsid w:val="002B2E26"/>
  </w:style>
  <w:style w:type="character" w:customStyle="1" w:styleId="CharAmPartText">
    <w:name w:val="CharAmPartText"/>
    <w:basedOn w:val="OPCCharBase"/>
    <w:qFormat/>
    <w:rsid w:val="002B2E26"/>
  </w:style>
  <w:style w:type="character" w:customStyle="1" w:styleId="CharAmSchNo">
    <w:name w:val="CharAmSchNo"/>
    <w:basedOn w:val="OPCCharBase"/>
    <w:qFormat/>
    <w:rsid w:val="002B2E26"/>
  </w:style>
  <w:style w:type="character" w:customStyle="1" w:styleId="CharAmSchText">
    <w:name w:val="CharAmSchText"/>
    <w:basedOn w:val="OPCCharBase"/>
    <w:qFormat/>
    <w:rsid w:val="002B2E26"/>
  </w:style>
  <w:style w:type="character" w:customStyle="1" w:styleId="CharBoldItalic">
    <w:name w:val="CharBoldItalic"/>
    <w:basedOn w:val="OPCCharBase"/>
    <w:uiPriority w:val="1"/>
    <w:qFormat/>
    <w:rsid w:val="002B2E2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2E26"/>
  </w:style>
  <w:style w:type="character" w:customStyle="1" w:styleId="CharChapText">
    <w:name w:val="CharChapText"/>
    <w:basedOn w:val="OPCCharBase"/>
    <w:uiPriority w:val="1"/>
    <w:qFormat/>
    <w:rsid w:val="002B2E26"/>
  </w:style>
  <w:style w:type="character" w:customStyle="1" w:styleId="CharDivNo">
    <w:name w:val="CharDivNo"/>
    <w:basedOn w:val="OPCCharBase"/>
    <w:uiPriority w:val="1"/>
    <w:qFormat/>
    <w:rsid w:val="002B2E26"/>
  </w:style>
  <w:style w:type="character" w:customStyle="1" w:styleId="CharDivText">
    <w:name w:val="CharDivText"/>
    <w:basedOn w:val="OPCCharBase"/>
    <w:uiPriority w:val="1"/>
    <w:qFormat/>
    <w:rsid w:val="002B2E26"/>
  </w:style>
  <w:style w:type="character" w:customStyle="1" w:styleId="CharItalic">
    <w:name w:val="CharItalic"/>
    <w:basedOn w:val="OPCCharBase"/>
    <w:uiPriority w:val="1"/>
    <w:qFormat/>
    <w:rsid w:val="002B2E26"/>
    <w:rPr>
      <w:i/>
    </w:rPr>
  </w:style>
  <w:style w:type="character" w:customStyle="1" w:styleId="CharPartNo">
    <w:name w:val="CharPartNo"/>
    <w:basedOn w:val="OPCCharBase"/>
    <w:uiPriority w:val="1"/>
    <w:qFormat/>
    <w:rsid w:val="002B2E26"/>
  </w:style>
  <w:style w:type="character" w:customStyle="1" w:styleId="CharPartText">
    <w:name w:val="CharPartText"/>
    <w:basedOn w:val="OPCCharBase"/>
    <w:uiPriority w:val="1"/>
    <w:qFormat/>
    <w:rsid w:val="002B2E26"/>
  </w:style>
  <w:style w:type="character" w:customStyle="1" w:styleId="CharSectno">
    <w:name w:val="CharSectno"/>
    <w:basedOn w:val="OPCCharBase"/>
    <w:qFormat/>
    <w:rsid w:val="002B2E26"/>
  </w:style>
  <w:style w:type="character" w:customStyle="1" w:styleId="CharSubdNo">
    <w:name w:val="CharSubdNo"/>
    <w:basedOn w:val="OPCCharBase"/>
    <w:uiPriority w:val="1"/>
    <w:qFormat/>
    <w:rsid w:val="002B2E26"/>
  </w:style>
  <w:style w:type="character" w:customStyle="1" w:styleId="CharSubdText">
    <w:name w:val="CharSubdText"/>
    <w:basedOn w:val="OPCCharBase"/>
    <w:uiPriority w:val="1"/>
    <w:qFormat/>
    <w:rsid w:val="002B2E26"/>
  </w:style>
  <w:style w:type="paragraph" w:customStyle="1" w:styleId="CTA--">
    <w:name w:val="CTA --"/>
    <w:basedOn w:val="OPCParaBase"/>
    <w:next w:val="Normal"/>
    <w:rsid w:val="002B2E2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2E2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2E2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2E2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2E2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2E2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2E2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2E2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2E2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2E2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2E2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2E2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2E2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2E2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2E2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2E2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2E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2E2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2E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2E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2E2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2E2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2E2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2E2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2E2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2E2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2E2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2E2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2E2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2E2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2E2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2E2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2E2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2E2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2E2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2E2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2E2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2E2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2E2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2E2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2E2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2E2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2E2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2E2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2E2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2E2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2E2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2E2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2E2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2E2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2E2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2E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2E2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2E2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2E2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2E2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2E2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2E2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2E2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2E2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2E2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2E2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2E2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2E2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2E2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2E2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2E2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2E2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2E2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2E2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2E2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2E2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2E26"/>
    <w:rPr>
      <w:sz w:val="16"/>
    </w:rPr>
  </w:style>
  <w:style w:type="table" w:customStyle="1" w:styleId="CFlag">
    <w:name w:val="CFlag"/>
    <w:basedOn w:val="TableNormal"/>
    <w:uiPriority w:val="99"/>
    <w:rsid w:val="002B2E2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2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2E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2E2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2E2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2E2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2E2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2E2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2E2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2E26"/>
    <w:pPr>
      <w:spacing w:before="120"/>
    </w:pPr>
  </w:style>
  <w:style w:type="paragraph" w:customStyle="1" w:styleId="CompiledActNo">
    <w:name w:val="CompiledActNo"/>
    <w:basedOn w:val="OPCParaBase"/>
    <w:next w:val="Normal"/>
    <w:rsid w:val="002B2E2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2E2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2E2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2E2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2E2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2E2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2E2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2E2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2E2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2E2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2E2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2E2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2E2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2E2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2E2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2E2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2E2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2E26"/>
  </w:style>
  <w:style w:type="character" w:customStyle="1" w:styleId="CharSubPartNoCASA">
    <w:name w:val="CharSubPartNo(CASA)"/>
    <w:basedOn w:val="OPCCharBase"/>
    <w:uiPriority w:val="1"/>
    <w:rsid w:val="002B2E26"/>
  </w:style>
  <w:style w:type="paragraph" w:customStyle="1" w:styleId="ENoteTTIndentHeadingSub">
    <w:name w:val="ENoteTTIndentHeadingSub"/>
    <w:aliases w:val="enTTHis"/>
    <w:basedOn w:val="OPCParaBase"/>
    <w:rsid w:val="002B2E2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2E2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2E2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2E2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2E2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B2E2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2E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2E26"/>
    <w:rPr>
      <w:sz w:val="22"/>
    </w:rPr>
  </w:style>
  <w:style w:type="paragraph" w:customStyle="1" w:styleId="SOTextNote">
    <w:name w:val="SO TextNote"/>
    <w:aliases w:val="sont"/>
    <w:basedOn w:val="SOText"/>
    <w:qFormat/>
    <w:rsid w:val="002B2E2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2E2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2E26"/>
    <w:rPr>
      <w:sz w:val="22"/>
    </w:rPr>
  </w:style>
  <w:style w:type="paragraph" w:customStyle="1" w:styleId="FileName">
    <w:name w:val="FileName"/>
    <w:basedOn w:val="Normal"/>
    <w:rsid w:val="002B2E26"/>
  </w:style>
  <w:style w:type="paragraph" w:customStyle="1" w:styleId="TableHeading">
    <w:name w:val="TableHeading"/>
    <w:aliases w:val="th"/>
    <w:basedOn w:val="OPCParaBase"/>
    <w:next w:val="Tabletext"/>
    <w:rsid w:val="002B2E2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2E2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2E2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2E2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2E2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2E2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2E2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2E2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2E2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2E2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2E2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2E2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2E2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2E2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2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2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E2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2E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2E2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2E2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2E2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2E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2E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2E26"/>
  </w:style>
  <w:style w:type="character" w:customStyle="1" w:styleId="charlegsubtitle1">
    <w:name w:val="charlegsubtitle1"/>
    <w:basedOn w:val="DefaultParagraphFont"/>
    <w:rsid w:val="002B2E2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2E26"/>
    <w:pPr>
      <w:ind w:left="240" w:hanging="240"/>
    </w:pPr>
  </w:style>
  <w:style w:type="paragraph" w:styleId="Index2">
    <w:name w:val="index 2"/>
    <w:basedOn w:val="Normal"/>
    <w:next w:val="Normal"/>
    <w:autoRedefine/>
    <w:rsid w:val="002B2E26"/>
    <w:pPr>
      <w:ind w:left="480" w:hanging="240"/>
    </w:pPr>
  </w:style>
  <w:style w:type="paragraph" w:styleId="Index3">
    <w:name w:val="index 3"/>
    <w:basedOn w:val="Normal"/>
    <w:next w:val="Normal"/>
    <w:autoRedefine/>
    <w:rsid w:val="002B2E26"/>
    <w:pPr>
      <w:ind w:left="720" w:hanging="240"/>
    </w:pPr>
  </w:style>
  <w:style w:type="paragraph" w:styleId="Index4">
    <w:name w:val="index 4"/>
    <w:basedOn w:val="Normal"/>
    <w:next w:val="Normal"/>
    <w:autoRedefine/>
    <w:rsid w:val="002B2E26"/>
    <w:pPr>
      <w:ind w:left="960" w:hanging="240"/>
    </w:pPr>
  </w:style>
  <w:style w:type="paragraph" w:styleId="Index5">
    <w:name w:val="index 5"/>
    <w:basedOn w:val="Normal"/>
    <w:next w:val="Normal"/>
    <w:autoRedefine/>
    <w:rsid w:val="002B2E26"/>
    <w:pPr>
      <w:ind w:left="1200" w:hanging="240"/>
    </w:pPr>
  </w:style>
  <w:style w:type="paragraph" w:styleId="Index6">
    <w:name w:val="index 6"/>
    <w:basedOn w:val="Normal"/>
    <w:next w:val="Normal"/>
    <w:autoRedefine/>
    <w:rsid w:val="002B2E26"/>
    <w:pPr>
      <w:ind w:left="1440" w:hanging="240"/>
    </w:pPr>
  </w:style>
  <w:style w:type="paragraph" w:styleId="Index7">
    <w:name w:val="index 7"/>
    <w:basedOn w:val="Normal"/>
    <w:next w:val="Normal"/>
    <w:autoRedefine/>
    <w:rsid w:val="002B2E26"/>
    <w:pPr>
      <w:ind w:left="1680" w:hanging="240"/>
    </w:pPr>
  </w:style>
  <w:style w:type="paragraph" w:styleId="Index8">
    <w:name w:val="index 8"/>
    <w:basedOn w:val="Normal"/>
    <w:next w:val="Normal"/>
    <w:autoRedefine/>
    <w:rsid w:val="002B2E26"/>
    <w:pPr>
      <w:ind w:left="1920" w:hanging="240"/>
    </w:pPr>
  </w:style>
  <w:style w:type="paragraph" w:styleId="Index9">
    <w:name w:val="index 9"/>
    <w:basedOn w:val="Normal"/>
    <w:next w:val="Normal"/>
    <w:autoRedefine/>
    <w:rsid w:val="002B2E26"/>
    <w:pPr>
      <w:ind w:left="2160" w:hanging="240"/>
    </w:pPr>
  </w:style>
  <w:style w:type="paragraph" w:styleId="NormalIndent">
    <w:name w:val="Normal Indent"/>
    <w:basedOn w:val="Normal"/>
    <w:rsid w:val="002B2E26"/>
    <w:pPr>
      <w:ind w:left="720"/>
    </w:pPr>
  </w:style>
  <w:style w:type="paragraph" w:styleId="FootnoteText">
    <w:name w:val="footnote text"/>
    <w:basedOn w:val="Normal"/>
    <w:link w:val="FootnoteTextChar"/>
    <w:rsid w:val="002B2E2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2E26"/>
  </w:style>
  <w:style w:type="paragraph" w:styleId="CommentText">
    <w:name w:val="annotation text"/>
    <w:basedOn w:val="Normal"/>
    <w:link w:val="CommentTextChar"/>
    <w:rsid w:val="002B2E2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2E26"/>
  </w:style>
  <w:style w:type="paragraph" w:styleId="IndexHeading">
    <w:name w:val="index heading"/>
    <w:basedOn w:val="Normal"/>
    <w:next w:val="Index1"/>
    <w:rsid w:val="002B2E2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2E2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2E26"/>
    <w:pPr>
      <w:ind w:left="480" w:hanging="480"/>
    </w:pPr>
  </w:style>
  <w:style w:type="paragraph" w:styleId="EnvelopeAddress">
    <w:name w:val="envelope address"/>
    <w:basedOn w:val="Normal"/>
    <w:rsid w:val="002B2E2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2E2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2E2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2E26"/>
    <w:rPr>
      <w:sz w:val="16"/>
      <w:szCs w:val="16"/>
    </w:rPr>
  </w:style>
  <w:style w:type="character" w:styleId="PageNumber">
    <w:name w:val="page number"/>
    <w:basedOn w:val="DefaultParagraphFont"/>
    <w:rsid w:val="002B2E26"/>
  </w:style>
  <w:style w:type="character" w:styleId="EndnoteReference">
    <w:name w:val="endnote reference"/>
    <w:basedOn w:val="DefaultParagraphFont"/>
    <w:rsid w:val="002B2E26"/>
    <w:rPr>
      <w:vertAlign w:val="superscript"/>
    </w:rPr>
  </w:style>
  <w:style w:type="paragraph" w:styleId="EndnoteText">
    <w:name w:val="endnote text"/>
    <w:basedOn w:val="Normal"/>
    <w:link w:val="EndnoteTextChar"/>
    <w:rsid w:val="002B2E2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2E26"/>
  </w:style>
  <w:style w:type="paragraph" w:styleId="TableofAuthorities">
    <w:name w:val="table of authorities"/>
    <w:basedOn w:val="Normal"/>
    <w:next w:val="Normal"/>
    <w:rsid w:val="002B2E26"/>
    <w:pPr>
      <w:ind w:left="240" w:hanging="240"/>
    </w:pPr>
  </w:style>
  <w:style w:type="paragraph" w:styleId="MacroText">
    <w:name w:val="macro"/>
    <w:link w:val="MacroTextChar"/>
    <w:rsid w:val="002B2E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2E2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2E2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2E26"/>
    <w:pPr>
      <w:ind w:left="283" w:hanging="283"/>
    </w:pPr>
  </w:style>
  <w:style w:type="paragraph" w:styleId="ListBullet">
    <w:name w:val="List Bullet"/>
    <w:basedOn w:val="Normal"/>
    <w:autoRedefine/>
    <w:rsid w:val="002B2E2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2E2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2E26"/>
    <w:pPr>
      <w:ind w:left="566" w:hanging="283"/>
    </w:pPr>
  </w:style>
  <w:style w:type="paragraph" w:styleId="List3">
    <w:name w:val="List 3"/>
    <w:basedOn w:val="Normal"/>
    <w:rsid w:val="002B2E26"/>
    <w:pPr>
      <w:ind w:left="849" w:hanging="283"/>
    </w:pPr>
  </w:style>
  <w:style w:type="paragraph" w:styleId="List4">
    <w:name w:val="List 4"/>
    <w:basedOn w:val="Normal"/>
    <w:rsid w:val="002B2E26"/>
    <w:pPr>
      <w:ind w:left="1132" w:hanging="283"/>
    </w:pPr>
  </w:style>
  <w:style w:type="paragraph" w:styleId="List5">
    <w:name w:val="List 5"/>
    <w:basedOn w:val="Normal"/>
    <w:rsid w:val="002B2E26"/>
    <w:pPr>
      <w:ind w:left="1415" w:hanging="283"/>
    </w:pPr>
  </w:style>
  <w:style w:type="paragraph" w:styleId="ListBullet2">
    <w:name w:val="List Bullet 2"/>
    <w:basedOn w:val="Normal"/>
    <w:autoRedefine/>
    <w:rsid w:val="002B2E2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2E2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2E2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2E2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2E2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2E2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2E2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2E2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2E2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2E2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2E26"/>
    <w:pPr>
      <w:ind w:left="4252"/>
    </w:pPr>
  </w:style>
  <w:style w:type="character" w:customStyle="1" w:styleId="ClosingChar">
    <w:name w:val="Closing Char"/>
    <w:basedOn w:val="DefaultParagraphFont"/>
    <w:link w:val="Closing"/>
    <w:rsid w:val="002B2E26"/>
    <w:rPr>
      <w:sz w:val="22"/>
    </w:rPr>
  </w:style>
  <w:style w:type="paragraph" w:styleId="Signature">
    <w:name w:val="Signature"/>
    <w:basedOn w:val="Normal"/>
    <w:link w:val="SignatureChar"/>
    <w:rsid w:val="002B2E2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2E26"/>
    <w:rPr>
      <w:sz w:val="22"/>
    </w:rPr>
  </w:style>
  <w:style w:type="paragraph" w:styleId="BodyText">
    <w:name w:val="Body Text"/>
    <w:basedOn w:val="Normal"/>
    <w:link w:val="BodyTextChar"/>
    <w:rsid w:val="002B2E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2E26"/>
    <w:rPr>
      <w:sz w:val="22"/>
    </w:rPr>
  </w:style>
  <w:style w:type="paragraph" w:styleId="BodyTextIndent">
    <w:name w:val="Body Text Indent"/>
    <w:basedOn w:val="Normal"/>
    <w:link w:val="BodyTextIndentChar"/>
    <w:rsid w:val="002B2E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2E26"/>
    <w:rPr>
      <w:sz w:val="22"/>
    </w:rPr>
  </w:style>
  <w:style w:type="paragraph" w:styleId="ListContinue">
    <w:name w:val="List Continue"/>
    <w:basedOn w:val="Normal"/>
    <w:rsid w:val="002B2E26"/>
    <w:pPr>
      <w:spacing w:after="120"/>
      <w:ind w:left="283"/>
    </w:pPr>
  </w:style>
  <w:style w:type="paragraph" w:styleId="ListContinue2">
    <w:name w:val="List Continue 2"/>
    <w:basedOn w:val="Normal"/>
    <w:rsid w:val="002B2E26"/>
    <w:pPr>
      <w:spacing w:after="120"/>
      <w:ind w:left="566"/>
    </w:pPr>
  </w:style>
  <w:style w:type="paragraph" w:styleId="ListContinue3">
    <w:name w:val="List Continue 3"/>
    <w:basedOn w:val="Normal"/>
    <w:rsid w:val="002B2E26"/>
    <w:pPr>
      <w:spacing w:after="120"/>
      <w:ind w:left="849"/>
    </w:pPr>
  </w:style>
  <w:style w:type="paragraph" w:styleId="ListContinue4">
    <w:name w:val="List Continue 4"/>
    <w:basedOn w:val="Normal"/>
    <w:rsid w:val="002B2E26"/>
    <w:pPr>
      <w:spacing w:after="120"/>
      <w:ind w:left="1132"/>
    </w:pPr>
  </w:style>
  <w:style w:type="paragraph" w:styleId="ListContinue5">
    <w:name w:val="List Continue 5"/>
    <w:basedOn w:val="Normal"/>
    <w:rsid w:val="002B2E2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2E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2E2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2E2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2E2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2E26"/>
  </w:style>
  <w:style w:type="character" w:customStyle="1" w:styleId="SalutationChar">
    <w:name w:val="Salutation Char"/>
    <w:basedOn w:val="DefaultParagraphFont"/>
    <w:link w:val="Salutation"/>
    <w:rsid w:val="002B2E26"/>
    <w:rPr>
      <w:sz w:val="22"/>
    </w:rPr>
  </w:style>
  <w:style w:type="paragraph" w:styleId="Date">
    <w:name w:val="Date"/>
    <w:basedOn w:val="Normal"/>
    <w:next w:val="Normal"/>
    <w:link w:val="DateChar"/>
    <w:rsid w:val="002B2E26"/>
  </w:style>
  <w:style w:type="character" w:customStyle="1" w:styleId="DateChar">
    <w:name w:val="Date Char"/>
    <w:basedOn w:val="DefaultParagraphFont"/>
    <w:link w:val="Date"/>
    <w:rsid w:val="002B2E26"/>
    <w:rPr>
      <w:sz w:val="22"/>
    </w:rPr>
  </w:style>
  <w:style w:type="paragraph" w:styleId="BodyTextFirstIndent">
    <w:name w:val="Body Text First Indent"/>
    <w:basedOn w:val="BodyText"/>
    <w:link w:val="BodyTextFirstIndentChar"/>
    <w:rsid w:val="002B2E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2E2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2E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2E26"/>
    <w:rPr>
      <w:sz w:val="22"/>
    </w:rPr>
  </w:style>
  <w:style w:type="paragraph" w:styleId="BodyText2">
    <w:name w:val="Body Text 2"/>
    <w:basedOn w:val="Normal"/>
    <w:link w:val="BodyText2Char"/>
    <w:rsid w:val="002B2E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2E26"/>
    <w:rPr>
      <w:sz w:val="22"/>
    </w:rPr>
  </w:style>
  <w:style w:type="paragraph" w:styleId="BodyText3">
    <w:name w:val="Body Text 3"/>
    <w:basedOn w:val="Normal"/>
    <w:link w:val="BodyText3Char"/>
    <w:rsid w:val="002B2E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2E2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2E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E26"/>
    <w:rPr>
      <w:sz w:val="22"/>
    </w:rPr>
  </w:style>
  <w:style w:type="paragraph" w:styleId="BodyTextIndent3">
    <w:name w:val="Body Text Indent 3"/>
    <w:basedOn w:val="Normal"/>
    <w:link w:val="BodyTextIndent3Char"/>
    <w:rsid w:val="002B2E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2E26"/>
    <w:rPr>
      <w:sz w:val="16"/>
      <w:szCs w:val="16"/>
    </w:rPr>
  </w:style>
  <w:style w:type="paragraph" w:styleId="BlockText">
    <w:name w:val="Block Text"/>
    <w:basedOn w:val="Normal"/>
    <w:rsid w:val="002B2E26"/>
    <w:pPr>
      <w:spacing w:after="120"/>
      <w:ind w:left="1440" w:right="1440"/>
    </w:pPr>
  </w:style>
  <w:style w:type="character" w:styleId="Hyperlink">
    <w:name w:val="Hyperlink"/>
    <w:basedOn w:val="DefaultParagraphFont"/>
    <w:rsid w:val="002B2E26"/>
    <w:rPr>
      <w:color w:val="0000FF"/>
      <w:u w:val="single"/>
    </w:rPr>
  </w:style>
  <w:style w:type="character" w:styleId="FollowedHyperlink">
    <w:name w:val="FollowedHyperlink"/>
    <w:basedOn w:val="DefaultParagraphFont"/>
    <w:rsid w:val="002B2E26"/>
    <w:rPr>
      <w:color w:val="800080"/>
      <w:u w:val="single"/>
    </w:rPr>
  </w:style>
  <w:style w:type="character" w:styleId="Strong">
    <w:name w:val="Strong"/>
    <w:basedOn w:val="DefaultParagraphFont"/>
    <w:qFormat/>
    <w:rsid w:val="002B2E26"/>
    <w:rPr>
      <w:b/>
      <w:bCs/>
    </w:rPr>
  </w:style>
  <w:style w:type="character" w:styleId="Emphasis">
    <w:name w:val="Emphasis"/>
    <w:basedOn w:val="DefaultParagraphFont"/>
    <w:qFormat/>
    <w:rsid w:val="002B2E26"/>
    <w:rPr>
      <w:i/>
      <w:iCs/>
    </w:rPr>
  </w:style>
  <w:style w:type="paragraph" w:styleId="DocumentMap">
    <w:name w:val="Document Map"/>
    <w:basedOn w:val="Normal"/>
    <w:link w:val="DocumentMapChar"/>
    <w:rsid w:val="002B2E2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2E2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2E2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2E2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2E26"/>
  </w:style>
  <w:style w:type="character" w:customStyle="1" w:styleId="E-mailSignatureChar">
    <w:name w:val="E-mail Signature Char"/>
    <w:basedOn w:val="DefaultParagraphFont"/>
    <w:link w:val="E-mailSignature"/>
    <w:rsid w:val="002B2E26"/>
    <w:rPr>
      <w:sz w:val="22"/>
    </w:rPr>
  </w:style>
  <w:style w:type="paragraph" w:styleId="NormalWeb">
    <w:name w:val="Normal (Web)"/>
    <w:basedOn w:val="Normal"/>
    <w:rsid w:val="002B2E26"/>
  </w:style>
  <w:style w:type="character" w:styleId="HTMLAcronym">
    <w:name w:val="HTML Acronym"/>
    <w:basedOn w:val="DefaultParagraphFont"/>
    <w:rsid w:val="002B2E26"/>
  </w:style>
  <w:style w:type="paragraph" w:styleId="HTMLAddress">
    <w:name w:val="HTML Address"/>
    <w:basedOn w:val="Normal"/>
    <w:link w:val="HTMLAddressChar"/>
    <w:rsid w:val="002B2E2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2E26"/>
    <w:rPr>
      <w:i/>
      <w:iCs/>
      <w:sz w:val="22"/>
    </w:rPr>
  </w:style>
  <w:style w:type="character" w:styleId="HTMLCite">
    <w:name w:val="HTML Cite"/>
    <w:basedOn w:val="DefaultParagraphFont"/>
    <w:rsid w:val="002B2E26"/>
    <w:rPr>
      <w:i/>
      <w:iCs/>
    </w:rPr>
  </w:style>
  <w:style w:type="character" w:styleId="HTMLCode">
    <w:name w:val="HTML Code"/>
    <w:basedOn w:val="DefaultParagraphFont"/>
    <w:rsid w:val="002B2E2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2E26"/>
    <w:rPr>
      <w:i/>
      <w:iCs/>
    </w:rPr>
  </w:style>
  <w:style w:type="character" w:styleId="HTMLKeyboard">
    <w:name w:val="HTML Keyboard"/>
    <w:basedOn w:val="DefaultParagraphFont"/>
    <w:rsid w:val="002B2E2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2E2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2E2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2E2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2E2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2E2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2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2E26"/>
    <w:rPr>
      <w:b/>
      <w:bCs/>
    </w:rPr>
  </w:style>
  <w:style w:type="numbering" w:styleId="1ai">
    <w:name w:val="Outline List 1"/>
    <w:basedOn w:val="NoList"/>
    <w:rsid w:val="002B2E26"/>
    <w:pPr>
      <w:numPr>
        <w:numId w:val="14"/>
      </w:numPr>
    </w:pPr>
  </w:style>
  <w:style w:type="numbering" w:styleId="111111">
    <w:name w:val="Outline List 2"/>
    <w:basedOn w:val="NoList"/>
    <w:rsid w:val="002B2E26"/>
    <w:pPr>
      <w:numPr>
        <w:numId w:val="15"/>
      </w:numPr>
    </w:pPr>
  </w:style>
  <w:style w:type="numbering" w:styleId="ArticleSection">
    <w:name w:val="Outline List 3"/>
    <w:basedOn w:val="NoList"/>
    <w:rsid w:val="002B2E26"/>
    <w:pPr>
      <w:numPr>
        <w:numId w:val="17"/>
      </w:numPr>
    </w:pPr>
  </w:style>
  <w:style w:type="table" w:styleId="TableSimple1">
    <w:name w:val="Table Simple 1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2E2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2E2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2E2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2E2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2E2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2E2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2E2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2E2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2E2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2E2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2E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2E2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2E2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2E2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2E2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2E2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2E2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2E2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2E2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2E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2E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2E2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2E2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2E2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2E2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2E2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2E2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2E2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2E2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2E2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2E2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2E2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2E2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2E2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2E2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2E2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CFE5F2A6F4A54FA55E73958C003497" ma:contentTypeVersion="" ma:contentTypeDescription="PDMS Document Site Content Type" ma:contentTypeScope="" ma:versionID="0d3670d59d9e74ae13849cd251597a50">
  <xsd:schema xmlns:xsd="http://www.w3.org/2001/XMLSchema" xmlns:xs="http://www.w3.org/2001/XMLSchema" xmlns:p="http://schemas.microsoft.com/office/2006/metadata/properties" xmlns:ns2="119E2D67-237E-4BB0-8C23-F32B9C493CDB" targetNamespace="http://schemas.microsoft.com/office/2006/metadata/properties" ma:root="true" ma:fieldsID="910b709e1c13d0966f90fe3f9e3ca3df" ns2:_="">
    <xsd:import namespace="119E2D67-237E-4BB0-8C23-F32B9C493C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2D67-237E-4BB0-8C23-F32B9C493C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9E2D67-237E-4BB0-8C23-F32B9C493CDB" xsi:nil="true"/>
  </documentManagement>
</p:properties>
</file>

<file path=customXml/itemProps1.xml><?xml version="1.0" encoding="utf-8"?>
<ds:datastoreItem xmlns:ds="http://schemas.openxmlformats.org/officeDocument/2006/customXml" ds:itemID="{1A00DB5C-40C0-4780-B873-6F7B90A7C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B81A2-62E7-45C5-B504-3BA0EB033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2D67-237E-4BB0-8C23-F32B9C49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4283F-88C2-44F2-B834-C08059BC7617}">
  <ds:schemaRefs>
    <ds:schemaRef ds:uri="119E2D67-237E-4BB0-8C23-F32B9C493CD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832</Words>
  <Characters>4747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2022-08-01T08:02:00Z</cp:lastPrinted>
  <dcterms:created xsi:type="dcterms:W3CDTF">2022-08-11T05:23:00Z</dcterms:created>
  <dcterms:modified xsi:type="dcterms:W3CDTF">2022-08-11T05:30:00Z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(Independent Health and Aged Care Pricing Authority) Instrument 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OPC66072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PC:D22/8774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0x010100266966F133664895A6EE3632470D45F500E0CFE5F2A6F4A54FA55E73958C003497</vt:lpwstr>
  </property>
</Properties>
</file>