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64F" w:rsidRPr="00241013" w:rsidRDefault="008816A5" w:rsidP="0020300C">
      <w:pPr>
        <w:rPr>
          <w:sz w:val="28"/>
        </w:rPr>
      </w:pPr>
      <w:r w:rsidRPr="00032467">
        <w:rPr>
          <w:noProof/>
          <w:lang w:eastAsia="en-AU"/>
        </w:rPr>
        <w:drawing>
          <wp:inline distT="0" distB="0" distL="0" distR="0">
            <wp:extent cx="1485900" cy="1104900"/>
            <wp:effectExtent l="0" t="0" r="0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 of Austral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4F" w:rsidRPr="00241013" w:rsidRDefault="0048364F" w:rsidP="0048364F">
      <w:pPr>
        <w:rPr>
          <w:sz w:val="19"/>
        </w:rPr>
      </w:pPr>
    </w:p>
    <w:p w:rsidR="00F84A8C" w:rsidRPr="00241013" w:rsidRDefault="00F84A8C" w:rsidP="00F84A8C">
      <w:pPr>
        <w:pStyle w:val="ShortT"/>
      </w:pPr>
      <w:bookmarkStart w:id="0" w:name="_Hlk108517648"/>
      <w:r w:rsidRPr="00241013">
        <w:t>Remuneration Tribunal Amendment Determination (No. 9) 2022</w:t>
      </w:r>
      <w:bookmarkEnd w:id="0"/>
    </w:p>
    <w:p w:rsidR="00F84A8C" w:rsidRPr="00241013" w:rsidRDefault="00F84A8C" w:rsidP="00F84A8C">
      <w:pPr>
        <w:pStyle w:val="SignCoverPageStart"/>
        <w:rPr>
          <w:szCs w:val="22"/>
        </w:rPr>
      </w:pPr>
      <w:r w:rsidRPr="00241013">
        <w:rPr>
          <w:szCs w:val="22"/>
        </w:rPr>
        <w:t>We, the members of the Remuneration Tribunal, make the following determination.</w:t>
      </w:r>
    </w:p>
    <w:p w:rsidR="00F84A8C" w:rsidRPr="00241013" w:rsidRDefault="00D86845" w:rsidP="00F84A8C">
      <w:pPr>
        <w:keepNext/>
        <w:spacing w:before="480" w:line="240" w:lineRule="atLeast"/>
        <w:ind w:right="397"/>
        <w:jc w:val="both"/>
        <w:rPr>
          <w:szCs w:val="22"/>
        </w:rPr>
      </w:pPr>
      <w:r>
        <w:rPr>
          <w:szCs w:val="22"/>
        </w:rPr>
        <w:t>Dated</w:t>
      </w:r>
      <w:r>
        <w:rPr>
          <w:szCs w:val="22"/>
        </w:rPr>
        <w:tab/>
        <w:t xml:space="preserve">11 August </w:t>
      </w:r>
      <w:r w:rsidR="00F84A8C" w:rsidRPr="00241013">
        <w:rPr>
          <w:szCs w:val="22"/>
        </w:rPr>
        <w:t>2022</w:t>
      </w:r>
    </w:p>
    <w:p w:rsidR="00F84A8C" w:rsidRPr="00241013" w:rsidRDefault="00F84A8C" w:rsidP="00F84A8C"/>
    <w:tbl>
      <w:tblPr>
        <w:tblW w:w="4421" w:type="pct"/>
        <w:tblLook w:val="04A0" w:firstRow="1" w:lastRow="0" w:firstColumn="1" w:lastColumn="0" w:noHBand="0" w:noVBand="1"/>
      </w:tblPr>
      <w:tblGrid>
        <w:gridCol w:w="2327"/>
        <w:gridCol w:w="2534"/>
        <w:gridCol w:w="2680"/>
      </w:tblGrid>
      <w:tr w:rsidR="00F526DC" w:rsidRPr="00241013" w:rsidTr="00F526DC">
        <w:trPr>
          <w:trHeight w:val="1575"/>
        </w:trPr>
        <w:tc>
          <w:tcPr>
            <w:tcW w:w="1543" w:type="pct"/>
          </w:tcPr>
          <w:p w:rsidR="00F84A8C" w:rsidRPr="00241013" w:rsidRDefault="00F526DC" w:rsidP="00A900E7">
            <w:pPr>
              <w:keepNext/>
              <w:tabs>
                <w:tab w:val="center" w:pos="3402"/>
                <w:tab w:val="center" w:pos="7088"/>
              </w:tabs>
              <w:spacing w:before="1200" w:line="300" w:lineRule="atLeast"/>
              <w:ind w:right="-2"/>
              <w:jc w:val="center"/>
              <w:rPr>
                <w:szCs w:val="22"/>
              </w:rPr>
            </w:pPr>
            <w:r>
              <w:rPr>
                <w:sz w:val="24"/>
                <w:szCs w:val="22"/>
              </w:rPr>
              <w:t>Signed</w:t>
            </w:r>
          </w:p>
        </w:tc>
        <w:tc>
          <w:tcPr>
            <w:tcW w:w="1680" w:type="pct"/>
          </w:tcPr>
          <w:p w:rsidR="00F84A8C" w:rsidRPr="00241013" w:rsidRDefault="00F526DC" w:rsidP="00A900E7">
            <w:pPr>
              <w:keepNext/>
              <w:tabs>
                <w:tab w:val="center" w:pos="3402"/>
                <w:tab w:val="center" w:pos="7088"/>
              </w:tabs>
              <w:spacing w:before="1200" w:line="300" w:lineRule="atLeast"/>
              <w:ind w:right="-2"/>
              <w:jc w:val="center"/>
              <w:rPr>
                <w:szCs w:val="22"/>
              </w:rPr>
            </w:pPr>
            <w:r>
              <w:rPr>
                <w:sz w:val="24"/>
                <w:szCs w:val="22"/>
              </w:rPr>
              <w:t>Signed</w:t>
            </w:r>
          </w:p>
        </w:tc>
        <w:tc>
          <w:tcPr>
            <w:tcW w:w="1777" w:type="pct"/>
          </w:tcPr>
          <w:p w:rsidR="00F84A8C" w:rsidRPr="00241013" w:rsidRDefault="00F526DC" w:rsidP="00A900E7">
            <w:pPr>
              <w:keepNext/>
              <w:tabs>
                <w:tab w:val="center" w:pos="3402"/>
                <w:tab w:val="center" w:pos="7088"/>
              </w:tabs>
              <w:spacing w:before="1200" w:line="300" w:lineRule="atLeast"/>
              <w:ind w:right="-2"/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Signed</w:t>
            </w:r>
          </w:p>
        </w:tc>
      </w:tr>
      <w:tr w:rsidR="00F526DC" w:rsidRPr="00241013" w:rsidTr="00F526DC">
        <w:trPr>
          <w:trHeight w:val="325"/>
        </w:trPr>
        <w:tc>
          <w:tcPr>
            <w:tcW w:w="1543" w:type="pct"/>
          </w:tcPr>
          <w:p w:rsidR="00D86845" w:rsidRPr="00241013" w:rsidRDefault="00D86845" w:rsidP="00D8684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241013">
              <w:t>John Conde AO</w:t>
            </w:r>
          </w:p>
        </w:tc>
        <w:tc>
          <w:tcPr>
            <w:tcW w:w="1680" w:type="pct"/>
          </w:tcPr>
          <w:p w:rsidR="00D86845" w:rsidRPr="00241013" w:rsidRDefault="00D86845" w:rsidP="00D8684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241013">
              <w:rPr>
                <w:szCs w:val="22"/>
              </w:rPr>
              <w:t xml:space="preserve">Heather </w:t>
            </w:r>
            <w:proofErr w:type="spellStart"/>
            <w:r w:rsidRPr="00241013">
              <w:rPr>
                <w:szCs w:val="22"/>
              </w:rPr>
              <w:t>Zampatti</w:t>
            </w:r>
            <w:proofErr w:type="spellEnd"/>
          </w:p>
        </w:tc>
        <w:tc>
          <w:tcPr>
            <w:tcW w:w="1777" w:type="pct"/>
          </w:tcPr>
          <w:p w:rsidR="00D86845" w:rsidRPr="00241013" w:rsidRDefault="00D86845" w:rsidP="00D8684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241013">
              <w:t xml:space="preserve">Stephen </w:t>
            </w:r>
            <w:proofErr w:type="spellStart"/>
            <w:r w:rsidRPr="00241013">
              <w:t>Conry</w:t>
            </w:r>
            <w:proofErr w:type="spellEnd"/>
            <w:r w:rsidRPr="00241013">
              <w:t xml:space="preserve"> AM</w:t>
            </w:r>
          </w:p>
        </w:tc>
      </w:tr>
      <w:tr w:rsidR="00F526DC" w:rsidRPr="00241013" w:rsidTr="00F526DC">
        <w:trPr>
          <w:trHeight w:val="314"/>
        </w:trPr>
        <w:tc>
          <w:tcPr>
            <w:tcW w:w="1543" w:type="pct"/>
          </w:tcPr>
          <w:p w:rsidR="00D86845" w:rsidRPr="00241013" w:rsidRDefault="00D86845" w:rsidP="00D8684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241013">
              <w:rPr>
                <w:szCs w:val="22"/>
              </w:rPr>
              <w:t>President</w:t>
            </w:r>
          </w:p>
        </w:tc>
        <w:tc>
          <w:tcPr>
            <w:tcW w:w="1680" w:type="pct"/>
          </w:tcPr>
          <w:p w:rsidR="00D86845" w:rsidRPr="00241013" w:rsidRDefault="00D86845" w:rsidP="00D8684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241013">
              <w:rPr>
                <w:szCs w:val="22"/>
              </w:rPr>
              <w:t>Member</w:t>
            </w:r>
          </w:p>
        </w:tc>
        <w:tc>
          <w:tcPr>
            <w:tcW w:w="1777" w:type="pct"/>
          </w:tcPr>
          <w:p w:rsidR="00D86845" w:rsidRPr="00241013" w:rsidRDefault="00D86845" w:rsidP="00D8684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241013">
              <w:rPr>
                <w:szCs w:val="22"/>
              </w:rPr>
              <w:t>Member</w:t>
            </w:r>
          </w:p>
        </w:tc>
      </w:tr>
    </w:tbl>
    <w:p w:rsidR="00F84A8C" w:rsidRPr="00241013" w:rsidRDefault="00F84A8C" w:rsidP="00F84A8C">
      <w:pPr>
        <w:pStyle w:val="SignCoverPageEnd"/>
      </w:pPr>
    </w:p>
    <w:p w:rsidR="00F84A8C" w:rsidRPr="00241013" w:rsidRDefault="00F84A8C" w:rsidP="00F84A8C"/>
    <w:p w:rsidR="00F84A8C" w:rsidRPr="00241013" w:rsidRDefault="00F84A8C" w:rsidP="00F84A8C"/>
    <w:p w:rsidR="00F84A8C" w:rsidRPr="009862E9" w:rsidRDefault="00F84A8C" w:rsidP="00F84A8C">
      <w:pPr>
        <w:pStyle w:val="Header"/>
        <w:tabs>
          <w:tab w:val="clear" w:pos="4150"/>
          <w:tab w:val="clear" w:pos="8307"/>
        </w:tabs>
      </w:pPr>
      <w:r w:rsidRPr="009862E9">
        <w:rPr>
          <w:rStyle w:val="CharAmSchNo"/>
        </w:rPr>
        <w:t xml:space="preserve"> </w:t>
      </w:r>
      <w:r w:rsidRPr="009862E9">
        <w:rPr>
          <w:rStyle w:val="CharAmSchText"/>
        </w:rPr>
        <w:t xml:space="preserve"> </w:t>
      </w:r>
    </w:p>
    <w:p w:rsidR="00F84A8C" w:rsidRPr="009862E9" w:rsidRDefault="00F84A8C" w:rsidP="00F84A8C">
      <w:pPr>
        <w:pStyle w:val="Header"/>
      </w:pPr>
      <w:r w:rsidRPr="009862E9">
        <w:rPr>
          <w:rStyle w:val="CharAmPartNo"/>
        </w:rPr>
        <w:t xml:space="preserve"> </w:t>
      </w:r>
      <w:r w:rsidRPr="009862E9">
        <w:rPr>
          <w:rStyle w:val="CharAmPartText"/>
        </w:rPr>
        <w:t xml:space="preserve"> </w:t>
      </w:r>
    </w:p>
    <w:p w:rsidR="0048364F" w:rsidRPr="00241013" w:rsidRDefault="0048364F" w:rsidP="0048364F">
      <w:pPr>
        <w:sectPr w:rsidR="0048364F" w:rsidRPr="00241013" w:rsidSect="00E14F9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:rsidR="00220A0C" w:rsidRPr="00241013" w:rsidRDefault="0048364F" w:rsidP="0048364F">
      <w:pPr>
        <w:outlineLvl w:val="0"/>
        <w:rPr>
          <w:sz w:val="36"/>
        </w:rPr>
      </w:pPr>
      <w:r w:rsidRPr="00241013">
        <w:rPr>
          <w:sz w:val="36"/>
        </w:rPr>
        <w:lastRenderedPageBreak/>
        <w:t>Contents</w:t>
      </w:r>
    </w:p>
    <w:p w:rsidR="002A6F44" w:rsidRPr="00241013" w:rsidRDefault="002A6F44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241013">
        <w:fldChar w:fldCharType="begin"/>
      </w:r>
      <w:r w:rsidRPr="00241013">
        <w:instrText xml:space="preserve"> TOC \o "1-9" </w:instrText>
      </w:r>
      <w:r w:rsidRPr="00241013">
        <w:fldChar w:fldCharType="separate"/>
      </w:r>
      <w:r w:rsidRPr="00241013">
        <w:rPr>
          <w:noProof/>
        </w:rPr>
        <w:t>1</w:t>
      </w:r>
      <w:r w:rsidRPr="00241013">
        <w:rPr>
          <w:noProof/>
        </w:rPr>
        <w:tab/>
        <w:t>Name</w:t>
      </w:r>
      <w:r w:rsidRPr="00241013">
        <w:rPr>
          <w:noProof/>
        </w:rPr>
        <w:tab/>
      </w:r>
      <w:r w:rsidRPr="00241013">
        <w:rPr>
          <w:noProof/>
        </w:rPr>
        <w:fldChar w:fldCharType="begin"/>
      </w:r>
      <w:r w:rsidRPr="00241013">
        <w:rPr>
          <w:noProof/>
        </w:rPr>
        <w:instrText xml:space="preserve"> PAGEREF _Toc110600196 \h </w:instrText>
      </w:r>
      <w:r w:rsidR="001B399A" w:rsidRPr="00241013">
        <w:rPr>
          <w:noProof/>
        </w:rPr>
      </w:r>
      <w:r w:rsidRPr="00241013">
        <w:rPr>
          <w:noProof/>
        </w:rPr>
        <w:fldChar w:fldCharType="separate"/>
      </w:r>
      <w:r w:rsidR="001B399A">
        <w:rPr>
          <w:noProof/>
        </w:rPr>
        <w:t>1</w:t>
      </w:r>
      <w:r w:rsidRPr="00241013">
        <w:rPr>
          <w:noProof/>
        </w:rPr>
        <w:fldChar w:fldCharType="end"/>
      </w:r>
    </w:p>
    <w:p w:rsidR="002A6F44" w:rsidRPr="00241013" w:rsidRDefault="002A6F44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241013">
        <w:rPr>
          <w:noProof/>
        </w:rPr>
        <w:t>2</w:t>
      </w:r>
      <w:r w:rsidRPr="00241013">
        <w:rPr>
          <w:noProof/>
        </w:rPr>
        <w:tab/>
        <w:t>Commencement</w:t>
      </w:r>
      <w:r w:rsidRPr="00241013">
        <w:rPr>
          <w:noProof/>
        </w:rPr>
        <w:tab/>
      </w:r>
      <w:r w:rsidRPr="00241013">
        <w:rPr>
          <w:noProof/>
        </w:rPr>
        <w:fldChar w:fldCharType="begin"/>
      </w:r>
      <w:r w:rsidRPr="00241013">
        <w:rPr>
          <w:noProof/>
        </w:rPr>
        <w:instrText xml:space="preserve"> PAGEREF _Toc110600197 \h </w:instrText>
      </w:r>
      <w:r w:rsidR="001B399A" w:rsidRPr="00241013">
        <w:rPr>
          <w:noProof/>
        </w:rPr>
      </w:r>
      <w:r w:rsidRPr="00241013">
        <w:rPr>
          <w:noProof/>
        </w:rPr>
        <w:fldChar w:fldCharType="separate"/>
      </w:r>
      <w:r w:rsidR="001B399A">
        <w:rPr>
          <w:noProof/>
        </w:rPr>
        <w:t>1</w:t>
      </w:r>
      <w:r w:rsidRPr="00241013">
        <w:rPr>
          <w:noProof/>
        </w:rPr>
        <w:fldChar w:fldCharType="end"/>
      </w:r>
    </w:p>
    <w:p w:rsidR="002A6F44" w:rsidRPr="00241013" w:rsidRDefault="002A6F44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241013">
        <w:rPr>
          <w:noProof/>
        </w:rPr>
        <w:t>3</w:t>
      </w:r>
      <w:r w:rsidRPr="00241013">
        <w:rPr>
          <w:noProof/>
        </w:rPr>
        <w:tab/>
        <w:t>Authority</w:t>
      </w:r>
      <w:r w:rsidRPr="00241013">
        <w:rPr>
          <w:noProof/>
        </w:rPr>
        <w:tab/>
      </w:r>
      <w:r w:rsidRPr="00241013">
        <w:rPr>
          <w:noProof/>
        </w:rPr>
        <w:fldChar w:fldCharType="begin"/>
      </w:r>
      <w:r w:rsidRPr="00241013">
        <w:rPr>
          <w:noProof/>
        </w:rPr>
        <w:instrText xml:space="preserve"> PAGEREF _Toc110600198 \h </w:instrText>
      </w:r>
      <w:r w:rsidR="001B399A" w:rsidRPr="00241013">
        <w:rPr>
          <w:noProof/>
        </w:rPr>
      </w:r>
      <w:r w:rsidRPr="00241013">
        <w:rPr>
          <w:noProof/>
        </w:rPr>
        <w:fldChar w:fldCharType="separate"/>
      </w:r>
      <w:r w:rsidR="001B399A">
        <w:rPr>
          <w:noProof/>
        </w:rPr>
        <w:t>1</w:t>
      </w:r>
      <w:r w:rsidRPr="00241013">
        <w:rPr>
          <w:noProof/>
        </w:rPr>
        <w:fldChar w:fldCharType="end"/>
      </w:r>
    </w:p>
    <w:p w:rsidR="002A6F44" w:rsidRPr="00241013" w:rsidRDefault="002A6F44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241013">
        <w:rPr>
          <w:noProof/>
        </w:rPr>
        <w:t>4</w:t>
      </w:r>
      <w:r w:rsidRPr="00241013">
        <w:rPr>
          <w:noProof/>
        </w:rPr>
        <w:tab/>
        <w:t>Schedules</w:t>
      </w:r>
      <w:r w:rsidRPr="00241013">
        <w:rPr>
          <w:noProof/>
        </w:rPr>
        <w:tab/>
      </w:r>
      <w:r w:rsidRPr="00241013">
        <w:rPr>
          <w:noProof/>
        </w:rPr>
        <w:fldChar w:fldCharType="begin"/>
      </w:r>
      <w:r w:rsidRPr="00241013">
        <w:rPr>
          <w:noProof/>
        </w:rPr>
        <w:instrText xml:space="preserve"> PAGEREF _Toc110600199 \h </w:instrText>
      </w:r>
      <w:r w:rsidR="001B399A" w:rsidRPr="00241013">
        <w:rPr>
          <w:noProof/>
        </w:rPr>
      </w:r>
      <w:r w:rsidRPr="00241013">
        <w:rPr>
          <w:noProof/>
        </w:rPr>
        <w:fldChar w:fldCharType="separate"/>
      </w:r>
      <w:r w:rsidR="001B399A">
        <w:rPr>
          <w:noProof/>
        </w:rPr>
        <w:t>1</w:t>
      </w:r>
      <w:r w:rsidRPr="00241013">
        <w:rPr>
          <w:noProof/>
        </w:rPr>
        <w:fldChar w:fldCharType="end"/>
      </w:r>
    </w:p>
    <w:p w:rsidR="002A6F44" w:rsidRPr="00241013" w:rsidRDefault="002A6F44">
      <w:pPr>
        <w:pStyle w:val="TOC6"/>
        <w:rPr>
          <w:rFonts w:asciiTheme="minorHAnsi" w:eastAsiaTheme="minorEastAsia" w:hAnsiTheme="minorHAnsi"/>
          <w:b w:val="0"/>
          <w:noProof/>
          <w:kern w:val="0"/>
          <w:sz w:val="22"/>
          <w:szCs w:val="22"/>
        </w:rPr>
      </w:pPr>
      <w:r w:rsidRPr="00241013">
        <w:rPr>
          <w:noProof/>
        </w:rPr>
        <w:t>Schedule 1—Amendments</w:t>
      </w:r>
      <w:r w:rsidRPr="00241013">
        <w:rPr>
          <w:b w:val="0"/>
          <w:noProof/>
          <w:sz w:val="18"/>
        </w:rPr>
        <w:tab/>
      </w:r>
      <w:bookmarkStart w:id="1" w:name="_GoBack"/>
      <w:bookmarkEnd w:id="1"/>
      <w:r w:rsidRPr="00241013">
        <w:rPr>
          <w:b w:val="0"/>
          <w:noProof/>
          <w:sz w:val="18"/>
        </w:rPr>
        <w:fldChar w:fldCharType="begin"/>
      </w:r>
      <w:r w:rsidRPr="00241013">
        <w:rPr>
          <w:b w:val="0"/>
          <w:noProof/>
          <w:sz w:val="18"/>
        </w:rPr>
        <w:instrText xml:space="preserve"> PAGEREF _Toc110600200 \h </w:instrText>
      </w:r>
      <w:r w:rsidR="001B399A" w:rsidRPr="00241013">
        <w:rPr>
          <w:b w:val="0"/>
          <w:noProof/>
          <w:sz w:val="18"/>
        </w:rPr>
      </w:r>
      <w:r w:rsidRPr="00241013">
        <w:rPr>
          <w:b w:val="0"/>
          <w:noProof/>
          <w:sz w:val="18"/>
        </w:rPr>
        <w:fldChar w:fldCharType="separate"/>
      </w:r>
      <w:r w:rsidR="001B399A">
        <w:rPr>
          <w:b w:val="0"/>
          <w:noProof/>
          <w:sz w:val="18"/>
        </w:rPr>
        <w:t>2</w:t>
      </w:r>
      <w:r w:rsidRPr="00241013">
        <w:rPr>
          <w:b w:val="0"/>
          <w:noProof/>
          <w:sz w:val="18"/>
        </w:rPr>
        <w:fldChar w:fldCharType="end"/>
      </w:r>
    </w:p>
    <w:p w:rsidR="002A6F44" w:rsidRPr="00241013" w:rsidRDefault="002A6F44">
      <w:pPr>
        <w:pStyle w:val="TOC7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241013">
        <w:rPr>
          <w:noProof/>
        </w:rPr>
        <w:t>Part 1—Main amendments</w:t>
      </w:r>
      <w:r w:rsidRPr="00241013">
        <w:rPr>
          <w:noProof/>
          <w:sz w:val="18"/>
        </w:rPr>
        <w:tab/>
      </w:r>
      <w:r w:rsidRPr="00241013">
        <w:rPr>
          <w:noProof/>
          <w:sz w:val="18"/>
        </w:rPr>
        <w:fldChar w:fldCharType="begin"/>
      </w:r>
      <w:r w:rsidRPr="00241013">
        <w:rPr>
          <w:noProof/>
          <w:sz w:val="18"/>
        </w:rPr>
        <w:instrText xml:space="preserve"> PAGEREF _Toc110600201 \h </w:instrText>
      </w:r>
      <w:r w:rsidR="001B399A" w:rsidRPr="00241013">
        <w:rPr>
          <w:noProof/>
          <w:sz w:val="18"/>
        </w:rPr>
      </w:r>
      <w:r w:rsidRPr="00241013">
        <w:rPr>
          <w:noProof/>
          <w:sz w:val="18"/>
        </w:rPr>
        <w:fldChar w:fldCharType="separate"/>
      </w:r>
      <w:r w:rsidR="001B399A">
        <w:rPr>
          <w:noProof/>
          <w:sz w:val="18"/>
        </w:rPr>
        <w:t>2</w:t>
      </w:r>
      <w:r w:rsidRPr="00241013">
        <w:rPr>
          <w:noProof/>
          <w:sz w:val="18"/>
        </w:rPr>
        <w:fldChar w:fldCharType="end"/>
      </w:r>
    </w:p>
    <w:p w:rsidR="002A6F44" w:rsidRPr="00241013" w:rsidRDefault="002A6F44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241013">
        <w:rPr>
          <w:noProof/>
        </w:rPr>
        <w:t>Remuneration Tribunal (Judicial and Related Offices—Remuneration and Allowances) Determination 2022</w:t>
      </w:r>
      <w:r w:rsidRPr="00241013">
        <w:rPr>
          <w:i w:val="0"/>
          <w:noProof/>
          <w:sz w:val="18"/>
        </w:rPr>
        <w:tab/>
      </w:r>
      <w:r w:rsidRPr="00241013">
        <w:rPr>
          <w:i w:val="0"/>
          <w:noProof/>
          <w:sz w:val="18"/>
        </w:rPr>
        <w:fldChar w:fldCharType="begin"/>
      </w:r>
      <w:r w:rsidRPr="00241013">
        <w:rPr>
          <w:i w:val="0"/>
          <w:noProof/>
          <w:sz w:val="18"/>
        </w:rPr>
        <w:instrText xml:space="preserve"> PAGEREF _Toc110600202 \h </w:instrText>
      </w:r>
      <w:r w:rsidR="001B399A" w:rsidRPr="00241013">
        <w:rPr>
          <w:i w:val="0"/>
          <w:noProof/>
          <w:sz w:val="18"/>
        </w:rPr>
      </w:r>
      <w:r w:rsidRPr="00241013">
        <w:rPr>
          <w:i w:val="0"/>
          <w:noProof/>
          <w:sz w:val="18"/>
        </w:rPr>
        <w:fldChar w:fldCharType="separate"/>
      </w:r>
      <w:r w:rsidR="001B399A">
        <w:rPr>
          <w:i w:val="0"/>
          <w:noProof/>
          <w:sz w:val="18"/>
        </w:rPr>
        <w:t>2</w:t>
      </w:r>
      <w:r w:rsidRPr="00241013">
        <w:rPr>
          <w:i w:val="0"/>
          <w:noProof/>
          <w:sz w:val="18"/>
        </w:rPr>
        <w:fldChar w:fldCharType="end"/>
      </w:r>
    </w:p>
    <w:p w:rsidR="002A6F44" w:rsidRPr="00241013" w:rsidRDefault="002A6F44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241013">
        <w:rPr>
          <w:noProof/>
        </w:rPr>
        <w:t>Remuneration Tribunal (Remuneration and Allowances for Holders of Full</w:t>
      </w:r>
      <w:r w:rsidR="00241013">
        <w:rPr>
          <w:noProof/>
        </w:rPr>
        <w:noBreakHyphen/>
      </w:r>
      <w:r w:rsidRPr="00241013">
        <w:rPr>
          <w:noProof/>
        </w:rPr>
        <w:t>time Public Office) Determination 2022</w:t>
      </w:r>
      <w:r w:rsidRPr="00241013">
        <w:rPr>
          <w:i w:val="0"/>
          <w:noProof/>
          <w:sz w:val="18"/>
        </w:rPr>
        <w:tab/>
      </w:r>
      <w:r w:rsidRPr="00241013">
        <w:rPr>
          <w:i w:val="0"/>
          <w:noProof/>
          <w:sz w:val="18"/>
        </w:rPr>
        <w:fldChar w:fldCharType="begin"/>
      </w:r>
      <w:r w:rsidRPr="00241013">
        <w:rPr>
          <w:i w:val="0"/>
          <w:noProof/>
          <w:sz w:val="18"/>
        </w:rPr>
        <w:instrText xml:space="preserve"> PAGEREF _Toc110600205 \h </w:instrText>
      </w:r>
      <w:r w:rsidR="001B399A" w:rsidRPr="00241013">
        <w:rPr>
          <w:i w:val="0"/>
          <w:noProof/>
          <w:sz w:val="18"/>
        </w:rPr>
      </w:r>
      <w:r w:rsidRPr="00241013">
        <w:rPr>
          <w:i w:val="0"/>
          <w:noProof/>
          <w:sz w:val="18"/>
        </w:rPr>
        <w:fldChar w:fldCharType="separate"/>
      </w:r>
      <w:r w:rsidR="001B399A">
        <w:rPr>
          <w:i w:val="0"/>
          <w:noProof/>
          <w:sz w:val="18"/>
        </w:rPr>
        <w:t>2</w:t>
      </w:r>
      <w:r w:rsidRPr="00241013">
        <w:rPr>
          <w:i w:val="0"/>
          <w:noProof/>
          <w:sz w:val="18"/>
        </w:rPr>
        <w:fldChar w:fldCharType="end"/>
      </w:r>
    </w:p>
    <w:p w:rsidR="002A6F44" w:rsidRPr="00241013" w:rsidRDefault="002A6F44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241013">
        <w:rPr>
          <w:noProof/>
          <w:shd w:val="clear" w:color="auto" w:fill="FFFFFF"/>
        </w:rPr>
        <w:t>Remuneration Tribunal (Remuneration and Allowances for Holders of Part</w:t>
      </w:r>
      <w:r w:rsidR="00241013">
        <w:rPr>
          <w:noProof/>
          <w:shd w:val="clear" w:color="auto" w:fill="FFFFFF"/>
        </w:rPr>
        <w:noBreakHyphen/>
      </w:r>
      <w:r w:rsidRPr="00241013">
        <w:rPr>
          <w:noProof/>
          <w:shd w:val="clear" w:color="auto" w:fill="FFFFFF"/>
        </w:rPr>
        <w:t>time Public Office) Determination 2022</w:t>
      </w:r>
      <w:r w:rsidRPr="00241013">
        <w:rPr>
          <w:i w:val="0"/>
          <w:noProof/>
          <w:sz w:val="18"/>
        </w:rPr>
        <w:tab/>
      </w:r>
      <w:r w:rsidRPr="00241013">
        <w:rPr>
          <w:i w:val="0"/>
          <w:noProof/>
          <w:sz w:val="18"/>
        </w:rPr>
        <w:fldChar w:fldCharType="begin"/>
      </w:r>
      <w:r w:rsidRPr="00241013">
        <w:rPr>
          <w:i w:val="0"/>
          <w:noProof/>
          <w:sz w:val="18"/>
        </w:rPr>
        <w:instrText xml:space="preserve"> PAGEREF _Toc110600208 \h </w:instrText>
      </w:r>
      <w:r w:rsidR="001B399A" w:rsidRPr="00241013">
        <w:rPr>
          <w:i w:val="0"/>
          <w:noProof/>
          <w:sz w:val="18"/>
        </w:rPr>
      </w:r>
      <w:r w:rsidRPr="00241013">
        <w:rPr>
          <w:i w:val="0"/>
          <w:noProof/>
          <w:sz w:val="18"/>
        </w:rPr>
        <w:fldChar w:fldCharType="separate"/>
      </w:r>
      <w:r w:rsidR="001B399A">
        <w:rPr>
          <w:i w:val="0"/>
          <w:noProof/>
          <w:sz w:val="18"/>
        </w:rPr>
        <w:t>3</w:t>
      </w:r>
      <w:r w:rsidRPr="00241013">
        <w:rPr>
          <w:i w:val="0"/>
          <w:noProof/>
          <w:sz w:val="18"/>
        </w:rPr>
        <w:fldChar w:fldCharType="end"/>
      </w:r>
    </w:p>
    <w:p w:rsidR="002A6F44" w:rsidRPr="00241013" w:rsidRDefault="002A6F44">
      <w:pPr>
        <w:pStyle w:val="TOC7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241013">
        <w:rPr>
          <w:noProof/>
        </w:rPr>
        <w:t>Part 2—Other amendments</w:t>
      </w:r>
      <w:r w:rsidRPr="00241013">
        <w:rPr>
          <w:noProof/>
          <w:sz w:val="18"/>
        </w:rPr>
        <w:tab/>
      </w:r>
      <w:r w:rsidRPr="00241013">
        <w:rPr>
          <w:noProof/>
          <w:sz w:val="18"/>
        </w:rPr>
        <w:fldChar w:fldCharType="begin"/>
      </w:r>
      <w:r w:rsidRPr="00241013">
        <w:rPr>
          <w:noProof/>
          <w:sz w:val="18"/>
        </w:rPr>
        <w:instrText xml:space="preserve"> PAGEREF _Toc110600209 \h </w:instrText>
      </w:r>
      <w:r w:rsidR="001B399A" w:rsidRPr="00241013">
        <w:rPr>
          <w:noProof/>
          <w:sz w:val="18"/>
        </w:rPr>
      </w:r>
      <w:r w:rsidRPr="00241013">
        <w:rPr>
          <w:noProof/>
          <w:sz w:val="18"/>
        </w:rPr>
        <w:fldChar w:fldCharType="separate"/>
      </w:r>
      <w:r w:rsidR="001B399A">
        <w:rPr>
          <w:noProof/>
          <w:sz w:val="18"/>
        </w:rPr>
        <w:t>5</w:t>
      </w:r>
      <w:r w:rsidRPr="00241013">
        <w:rPr>
          <w:noProof/>
          <w:sz w:val="18"/>
        </w:rPr>
        <w:fldChar w:fldCharType="end"/>
      </w:r>
    </w:p>
    <w:p w:rsidR="002A6F44" w:rsidRPr="00241013" w:rsidRDefault="002A6F44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241013">
        <w:rPr>
          <w:noProof/>
        </w:rPr>
        <w:t>Remuneration Tribunal (Judicial and Related Offices—Remuneration and Allowances) Determination 2022</w:t>
      </w:r>
      <w:r w:rsidRPr="00241013">
        <w:rPr>
          <w:i w:val="0"/>
          <w:noProof/>
          <w:sz w:val="18"/>
        </w:rPr>
        <w:tab/>
      </w:r>
      <w:r w:rsidRPr="00241013">
        <w:rPr>
          <w:i w:val="0"/>
          <w:noProof/>
          <w:sz w:val="18"/>
        </w:rPr>
        <w:fldChar w:fldCharType="begin"/>
      </w:r>
      <w:r w:rsidRPr="00241013">
        <w:rPr>
          <w:i w:val="0"/>
          <w:noProof/>
          <w:sz w:val="18"/>
        </w:rPr>
        <w:instrText xml:space="preserve"> PAGEREF _Toc110600210 \h </w:instrText>
      </w:r>
      <w:r w:rsidR="001B399A" w:rsidRPr="00241013">
        <w:rPr>
          <w:i w:val="0"/>
          <w:noProof/>
          <w:sz w:val="18"/>
        </w:rPr>
      </w:r>
      <w:r w:rsidRPr="00241013">
        <w:rPr>
          <w:i w:val="0"/>
          <w:noProof/>
          <w:sz w:val="18"/>
        </w:rPr>
        <w:fldChar w:fldCharType="separate"/>
      </w:r>
      <w:r w:rsidR="001B399A">
        <w:rPr>
          <w:i w:val="0"/>
          <w:noProof/>
          <w:sz w:val="18"/>
        </w:rPr>
        <w:t>5</w:t>
      </w:r>
      <w:r w:rsidRPr="00241013">
        <w:rPr>
          <w:i w:val="0"/>
          <w:noProof/>
          <w:sz w:val="18"/>
        </w:rPr>
        <w:fldChar w:fldCharType="end"/>
      </w:r>
    </w:p>
    <w:p w:rsidR="002A6F44" w:rsidRPr="00241013" w:rsidRDefault="002A6F44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241013">
        <w:rPr>
          <w:noProof/>
        </w:rPr>
        <w:t>Remuneration Tribunal (Remuneration and Allowances for Holders of Full</w:t>
      </w:r>
      <w:r w:rsidR="00241013">
        <w:rPr>
          <w:noProof/>
        </w:rPr>
        <w:noBreakHyphen/>
      </w:r>
      <w:r w:rsidRPr="00241013">
        <w:rPr>
          <w:noProof/>
        </w:rPr>
        <w:t>time Public Office) Determination 2022</w:t>
      </w:r>
      <w:r w:rsidRPr="00241013">
        <w:rPr>
          <w:i w:val="0"/>
          <w:noProof/>
          <w:sz w:val="18"/>
        </w:rPr>
        <w:tab/>
      </w:r>
      <w:r w:rsidRPr="00241013">
        <w:rPr>
          <w:i w:val="0"/>
          <w:noProof/>
          <w:sz w:val="18"/>
        </w:rPr>
        <w:fldChar w:fldCharType="begin"/>
      </w:r>
      <w:r w:rsidRPr="00241013">
        <w:rPr>
          <w:i w:val="0"/>
          <w:noProof/>
          <w:sz w:val="18"/>
        </w:rPr>
        <w:instrText xml:space="preserve"> PAGEREF _Toc110600211 \h </w:instrText>
      </w:r>
      <w:r w:rsidR="001B399A" w:rsidRPr="00241013">
        <w:rPr>
          <w:i w:val="0"/>
          <w:noProof/>
          <w:sz w:val="18"/>
        </w:rPr>
      </w:r>
      <w:r w:rsidRPr="00241013">
        <w:rPr>
          <w:i w:val="0"/>
          <w:noProof/>
          <w:sz w:val="18"/>
        </w:rPr>
        <w:fldChar w:fldCharType="separate"/>
      </w:r>
      <w:r w:rsidR="001B399A">
        <w:rPr>
          <w:i w:val="0"/>
          <w:noProof/>
          <w:sz w:val="18"/>
        </w:rPr>
        <w:t>5</w:t>
      </w:r>
      <w:r w:rsidRPr="00241013">
        <w:rPr>
          <w:i w:val="0"/>
          <w:noProof/>
          <w:sz w:val="18"/>
        </w:rPr>
        <w:fldChar w:fldCharType="end"/>
      </w:r>
    </w:p>
    <w:p w:rsidR="002A6F44" w:rsidRPr="00241013" w:rsidRDefault="002A6F44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241013">
        <w:rPr>
          <w:noProof/>
          <w:shd w:val="clear" w:color="auto" w:fill="FFFFFF"/>
        </w:rPr>
        <w:t>Remuneration Tribunal (Remuneration and Allowances for Holders of Part</w:t>
      </w:r>
      <w:r w:rsidR="00241013">
        <w:rPr>
          <w:noProof/>
          <w:shd w:val="clear" w:color="auto" w:fill="FFFFFF"/>
        </w:rPr>
        <w:noBreakHyphen/>
      </w:r>
      <w:r w:rsidRPr="00241013">
        <w:rPr>
          <w:noProof/>
          <w:shd w:val="clear" w:color="auto" w:fill="FFFFFF"/>
        </w:rPr>
        <w:t>time Public Office) Determination 2022</w:t>
      </w:r>
      <w:r w:rsidRPr="00241013">
        <w:rPr>
          <w:i w:val="0"/>
          <w:noProof/>
          <w:sz w:val="18"/>
        </w:rPr>
        <w:tab/>
      </w:r>
      <w:r w:rsidRPr="00241013">
        <w:rPr>
          <w:i w:val="0"/>
          <w:noProof/>
          <w:sz w:val="18"/>
        </w:rPr>
        <w:fldChar w:fldCharType="begin"/>
      </w:r>
      <w:r w:rsidRPr="00241013">
        <w:rPr>
          <w:i w:val="0"/>
          <w:noProof/>
          <w:sz w:val="18"/>
        </w:rPr>
        <w:instrText xml:space="preserve"> PAGEREF _Toc110600212 \h </w:instrText>
      </w:r>
      <w:r w:rsidR="001B399A" w:rsidRPr="00241013">
        <w:rPr>
          <w:i w:val="0"/>
          <w:noProof/>
          <w:sz w:val="18"/>
        </w:rPr>
      </w:r>
      <w:r w:rsidRPr="00241013">
        <w:rPr>
          <w:i w:val="0"/>
          <w:noProof/>
          <w:sz w:val="18"/>
        </w:rPr>
        <w:fldChar w:fldCharType="separate"/>
      </w:r>
      <w:r w:rsidR="001B399A">
        <w:rPr>
          <w:i w:val="0"/>
          <w:noProof/>
          <w:sz w:val="18"/>
        </w:rPr>
        <w:t>5</w:t>
      </w:r>
      <w:r w:rsidRPr="00241013">
        <w:rPr>
          <w:i w:val="0"/>
          <w:noProof/>
          <w:sz w:val="18"/>
        </w:rPr>
        <w:fldChar w:fldCharType="end"/>
      </w:r>
    </w:p>
    <w:p w:rsidR="0048364F" w:rsidRPr="00241013" w:rsidRDefault="002A6F44" w:rsidP="0048364F">
      <w:r w:rsidRPr="00241013">
        <w:fldChar w:fldCharType="end"/>
      </w:r>
    </w:p>
    <w:p w:rsidR="0048364F" w:rsidRPr="00241013" w:rsidRDefault="0048364F" w:rsidP="0048364F">
      <w:pPr>
        <w:sectPr w:rsidR="0048364F" w:rsidRPr="00241013" w:rsidSect="00E14F96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:rsidR="0048364F" w:rsidRPr="00241013" w:rsidRDefault="0048364F" w:rsidP="0048364F">
      <w:pPr>
        <w:pStyle w:val="ActHead5"/>
      </w:pPr>
      <w:bookmarkStart w:id="2" w:name="_Toc110600196"/>
      <w:r w:rsidRPr="009862E9">
        <w:rPr>
          <w:rStyle w:val="CharSectno"/>
        </w:rPr>
        <w:lastRenderedPageBreak/>
        <w:t>1</w:t>
      </w:r>
      <w:r w:rsidRPr="00241013">
        <w:t xml:space="preserve">  </w:t>
      </w:r>
      <w:r w:rsidR="004F676E" w:rsidRPr="00241013">
        <w:t>Name</w:t>
      </w:r>
      <w:bookmarkEnd w:id="2"/>
    </w:p>
    <w:p w:rsidR="0048364F" w:rsidRPr="00241013" w:rsidRDefault="0048364F" w:rsidP="0048364F">
      <w:pPr>
        <w:pStyle w:val="subsection"/>
      </w:pPr>
      <w:r w:rsidRPr="00241013">
        <w:tab/>
      </w:r>
      <w:r w:rsidRPr="00241013">
        <w:tab/>
      </w:r>
      <w:r w:rsidR="00F84A8C" w:rsidRPr="00241013">
        <w:t>This instrument is</w:t>
      </w:r>
      <w:r w:rsidRPr="00241013">
        <w:t xml:space="preserve"> the </w:t>
      </w:r>
      <w:r w:rsidR="00E35E22" w:rsidRPr="00241013">
        <w:rPr>
          <w:i/>
          <w:noProof/>
        </w:rPr>
        <w:t>Remuneration Tribunal Amendment Determination (No. 9) 2022</w:t>
      </w:r>
      <w:r w:rsidRPr="00241013">
        <w:t>.</w:t>
      </w:r>
    </w:p>
    <w:p w:rsidR="004F676E" w:rsidRPr="00241013" w:rsidRDefault="0048364F" w:rsidP="005452CC">
      <w:pPr>
        <w:pStyle w:val="ActHead5"/>
      </w:pPr>
      <w:bookmarkStart w:id="3" w:name="_Toc110600197"/>
      <w:r w:rsidRPr="009862E9">
        <w:rPr>
          <w:rStyle w:val="CharSectno"/>
        </w:rPr>
        <w:t>2</w:t>
      </w:r>
      <w:r w:rsidRPr="00241013">
        <w:t xml:space="preserve">  Commencement</w:t>
      </w:r>
      <w:bookmarkEnd w:id="3"/>
    </w:p>
    <w:p w:rsidR="005452CC" w:rsidRPr="00241013" w:rsidRDefault="005452CC" w:rsidP="00A900E7">
      <w:pPr>
        <w:pStyle w:val="subsection"/>
      </w:pPr>
      <w:r w:rsidRPr="00241013">
        <w:tab/>
        <w:t>(1)</w:t>
      </w:r>
      <w:r w:rsidRPr="00241013">
        <w:tab/>
        <w:t xml:space="preserve">Each provision of </w:t>
      </w:r>
      <w:r w:rsidR="00F84A8C" w:rsidRPr="00241013">
        <w:t>this instrument</w:t>
      </w:r>
      <w:r w:rsidRPr="00241013">
        <w:t xml:space="preserve"> specified in column 1 of the table commences, or is taken to have commenced, in accordance with column 2 of the table. Any other statement in column 2 has effect according to its terms.</w:t>
      </w:r>
    </w:p>
    <w:p w:rsidR="005452CC" w:rsidRPr="00241013" w:rsidRDefault="005452CC" w:rsidP="00A900E7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5452CC" w:rsidRPr="00241013" w:rsidTr="00974F72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hideMark/>
          </w:tcPr>
          <w:p w:rsidR="005452CC" w:rsidRPr="00241013" w:rsidRDefault="005452CC" w:rsidP="00A900E7">
            <w:pPr>
              <w:pStyle w:val="TableHeading"/>
            </w:pPr>
            <w:r w:rsidRPr="00241013">
              <w:t>Commencement information</w:t>
            </w:r>
          </w:p>
        </w:tc>
      </w:tr>
      <w:tr w:rsidR="005452CC" w:rsidRPr="00241013" w:rsidTr="00974F72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5452CC" w:rsidRPr="00241013" w:rsidRDefault="005452CC" w:rsidP="00A900E7">
            <w:pPr>
              <w:pStyle w:val="TableHeading"/>
            </w:pPr>
            <w:r w:rsidRPr="00241013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5452CC" w:rsidRPr="00241013" w:rsidRDefault="005452CC" w:rsidP="00A900E7">
            <w:pPr>
              <w:pStyle w:val="TableHeading"/>
            </w:pPr>
            <w:r w:rsidRPr="00241013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5452CC" w:rsidRPr="00241013" w:rsidRDefault="005452CC" w:rsidP="00A900E7">
            <w:pPr>
              <w:pStyle w:val="TableHeading"/>
            </w:pPr>
            <w:r w:rsidRPr="00241013">
              <w:t>Column 3</w:t>
            </w:r>
          </w:p>
        </w:tc>
      </w:tr>
      <w:tr w:rsidR="005452CC" w:rsidRPr="00241013" w:rsidTr="00974F72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5452CC" w:rsidRPr="00241013" w:rsidRDefault="005452CC" w:rsidP="00A900E7">
            <w:pPr>
              <w:pStyle w:val="TableHeading"/>
            </w:pPr>
            <w:r w:rsidRPr="00241013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5452CC" w:rsidRPr="00241013" w:rsidRDefault="005452CC" w:rsidP="00A900E7">
            <w:pPr>
              <w:pStyle w:val="TableHeading"/>
            </w:pPr>
            <w:r w:rsidRPr="00241013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5452CC" w:rsidRPr="00241013" w:rsidRDefault="005452CC" w:rsidP="00A900E7">
            <w:pPr>
              <w:pStyle w:val="TableHeading"/>
            </w:pPr>
            <w:r w:rsidRPr="00241013">
              <w:t>Date/Details</w:t>
            </w:r>
          </w:p>
        </w:tc>
      </w:tr>
      <w:tr w:rsidR="005452CC" w:rsidRPr="00241013" w:rsidTr="00974F72">
        <w:tc>
          <w:tcPr>
            <w:tcW w:w="2127" w:type="dxa"/>
            <w:tcBorders>
              <w:top w:val="single" w:sz="12" w:space="0" w:color="auto"/>
            </w:tcBorders>
            <w:hideMark/>
          </w:tcPr>
          <w:p w:rsidR="005452CC" w:rsidRPr="00241013" w:rsidRDefault="005452CC" w:rsidP="00AD7252">
            <w:pPr>
              <w:pStyle w:val="Tabletext"/>
            </w:pPr>
            <w:r w:rsidRPr="00241013">
              <w:t xml:space="preserve">1.  </w:t>
            </w:r>
            <w:r w:rsidR="00F32DEA" w:rsidRPr="00241013">
              <w:t>Sections 1 to 4 and anything in this instrument not elsewhere covered by this table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hideMark/>
          </w:tcPr>
          <w:p w:rsidR="005452CC" w:rsidRPr="00241013" w:rsidRDefault="005452CC" w:rsidP="005452CC">
            <w:pPr>
              <w:pStyle w:val="Tabletext"/>
            </w:pPr>
            <w:r w:rsidRPr="00241013">
              <w:t xml:space="preserve">The day after </w:t>
            </w:r>
            <w:r w:rsidR="00F84A8C" w:rsidRPr="00241013">
              <w:t>this instrument is</w:t>
            </w:r>
            <w:r w:rsidRPr="00241013">
              <w:t xml:space="preserve"> registered.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5452CC" w:rsidRPr="00241013" w:rsidRDefault="006D748C">
            <w:pPr>
              <w:pStyle w:val="Tabletext"/>
            </w:pPr>
            <w:r>
              <w:t>13 August 2022</w:t>
            </w:r>
          </w:p>
        </w:tc>
      </w:tr>
      <w:tr w:rsidR="00F32DEA" w:rsidRPr="00241013" w:rsidTr="00974F72">
        <w:tc>
          <w:tcPr>
            <w:tcW w:w="2127" w:type="dxa"/>
          </w:tcPr>
          <w:p w:rsidR="00F32DEA" w:rsidRPr="00241013" w:rsidRDefault="00F32DEA" w:rsidP="00AD7252">
            <w:pPr>
              <w:pStyle w:val="Tabletext"/>
            </w:pPr>
            <w:r w:rsidRPr="00241013">
              <w:t xml:space="preserve">2.  </w:t>
            </w:r>
            <w:r w:rsidR="004E4AFC" w:rsidRPr="00241013">
              <w:t xml:space="preserve">Schedule 1, </w:t>
            </w:r>
            <w:r w:rsidR="00F7063C" w:rsidRPr="00241013">
              <w:t>Part 1</w:t>
            </w:r>
          </w:p>
        </w:tc>
        <w:tc>
          <w:tcPr>
            <w:tcW w:w="4394" w:type="dxa"/>
          </w:tcPr>
          <w:p w:rsidR="00F32DEA" w:rsidRPr="00241013" w:rsidRDefault="00F32DEA" w:rsidP="005452CC">
            <w:pPr>
              <w:pStyle w:val="Tabletext"/>
            </w:pPr>
            <w:r w:rsidRPr="00241013">
              <w:t>The day after this instrument is registered.</w:t>
            </w:r>
          </w:p>
        </w:tc>
        <w:tc>
          <w:tcPr>
            <w:tcW w:w="1843" w:type="dxa"/>
          </w:tcPr>
          <w:p w:rsidR="00F32DEA" w:rsidRPr="00241013" w:rsidRDefault="006D748C">
            <w:pPr>
              <w:pStyle w:val="Tabletext"/>
            </w:pPr>
            <w:r>
              <w:t>13 August 2022</w:t>
            </w:r>
          </w:p>
        </w:tc>
      </w:tr>
      <w:tr w:rsidR="00F32DEA" w:rsidRPr="00241013" w:rsidTr="00974F72">
        <w:tc>
          <w:tcPr>
            <w:tcW w:w="2127" w:type="dxa"/>
            <w:tcBorders>
              <w:bottom w:val="single" w:sz="12" w:space="0" w:color="auto"/>
            </w:tcBorders>
          </w:tcPr>
          <w:p w:rsidR="00F32DEA" w:rsidRPr="00241013" w:rsidRDefault="00F32DEA" w:rsidP="00AD7252">
            <w:pPr>
              <w:pStyle w:val="Tabletext"/>
            </w:pPr>
            <w:r w:rsidRPr="00241013">
              <w:t xml:space="preserve">3.  </w:t>
            </w:r>
            <w:r w:rsidR="004E4AFC" w:rsidRPr="00241013">
              <w:t xml:space="preserve">Schedule 1, </w:t>
            </w:r>
            <w:r w:rsidR="00F7063C" w:rsidRPr="00241013">
              <w:t>Part 2</w:t>
            </w:r>
          </w:p>
        </w:tc>
        <w:tc>
          <w:tcPr>
            <w:tcW w:w="4394" w:type="dxa"/>
            <w:tcBorders>
              <w:bottom w:val="single" w:sz="12" w:space="0" w:color="auto"/>
            </w:tcBorders>
          </w:tcPr>
          <w:p w:rsidR="00F32DEA" w:rsidRPr="00241013" w:rsidRDefault="00F32DEA" w:rsidP="00F32DEA">
            <w:pPr>
              <w:pStyle w:val="Tabletext"/>
            </w:pPr>
            <w:r w:rsidRPr="00241013">
              <w:t>The later of:</w:t>
            </w:r>
          </w:p>
          <w:p w:rsidR="00F32DEA" w:rsidRPr="00241013" w:rsidRDefault="00F32DEA" w:rsidP="00F32DEA">
            <w:pPr>
              <w:pStyle w:val="Tablea"/>
            </w:pPr>
            <w:r w:rsidRPr="00241013">
              <w:t>(a) the start of the day after this instrument is registered; and</w:t>
            </w:r>
          </w:p>
          <w:p w:rsidR="00F32DEA" w:rsidRPr="00241013" w:rsidRDefault="00F32DEA" w:rsidP="00F32DEA">
            <w:pPr>
              <w:pStyle w:val="Tablea"/>
            </w:pPr>
            <w:r w:rsidRPr="00241013">
              <w:t xml:space="preserve">(b) the commencement of the </w:t>
            </w:r>
            <w:r w:rsidRPr="00241013">
              <w:rPr>
                <w:i/>
              </w:rPr>
              <w:t xml:space="preserve">Remuneration Tribunal (Official Travel) </w:t>
            </w:r>
            <w:r w:rsidR="00F7063C" w:rsidRPr="00241013">
              <w:rPr>
                <w:i/>
              </w:rPr>
              <w:t>Determination 2</w:t>
            </w:r>
            <w:r w:rsidRPr="00241013">
              <w:rPr>
                <w:i/>
              </w:rPr>
              <w:t>022</w:t>
            </w:r>
            <w:r w:rsidRPr="00241013">
              <w:t>.</w:t>
            </w:r>
          </w:p>
          <w:p w:rsidR="00F32DEA" w:rsidRPr="00241013" w:rsidRDefault="00F32DEA" w:rsidP="005452CC">
            <w:pPr>
              <w:pStyle w:val="Tabletext"/>
            </w:pPr>
            <w:r w:rsidRPr="00241013">
              <w:t xml:space="preserve">However, the provisions do not commence at all if the event mentioned in </w:t>
            </w:r>
            <w:r w:rsidR="00F7063C" w:rsidRPr="00241013">
              <w:t>paragraph (</w:t>
            </w:r>
            <w:r w:rsidRPr="00241013">
              <w:t>b) does not occur.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F32DEA" w:rsidRPr="00241013" w:rsidRDefault="006D748C">
            <w:pPr>
              <w:pStyle w:val="Tabletext"/>
            </w:pPr>
            <w:r>
              <w:t>28 August 2022 (paragraph (b) applies)</w:t>
            </w:r>
          </w:p>
        </w:tc>
      </w:tr>
    </w:tbl>
    <w:p w:rsidR="005452CC" w:rsidRPr="00241013" w:rsidRDefault="005452CC" w:rsidP="00A900E7">
      <w:pPr>
        <w:pStyle w:val="notetext"/>
      </w:pPr>
      <w:r w:rsidRPr="00241013">
        <w:rPr>
          <w:snapToGrid w:val="0"/>
          <w:lang w:eastAsia="en-US"/>
        </w:rPr>
        <w:t>Note:</w:t>
      </w:r>
      <w:r w:rsidRPr="00241013">
        <w:rPr>
          <w:snapToGrid w:val="0"/>
          <w:lang w:eastAsia="en-US"/>
        </w:rPr>
        <w:tab/>
        <w:t xml:space="preserve">This table relates only to the provisions of </w:t>
      </w:r>
      <w:r w:rsidR="00F84A8C" w:rsidRPr="00241013">
        <w:rPr>
          <w:snapToGrid w:val="0"/>
          <w:lang w:eastAsia="en-US"/>
        </w:rPr>
        <w:t>this instrument</w:t>
      </w:r>
      <w:r w:rsidRPr="00241013">
        <w:t xml:space="preserve"> </w:t>
      </w:r>
      <w:r w:rsidRPr="00241013">
        <w:rPr>
          <w:snapToGrid w:val="0"/>
          <w:lang w:eastAsia="en-US"/>
        </w:rPr>
        <w:t xml:space="preserve">as originally made. It will not be amended to deal with any later amendments of </w:t>
      </w:r>
      <w:r w:rsidR="00F84A8C" w:rsidRPr="00241013">
        <w:rPr>
          <w:snapToGrid w:val="0"/>
          <w:lang w:eastAsia="en-US"/>
        </w:rPr>
        <w:t>this instrument</w:t>
      </w:r>
      <w:r w:rsidRPr="00241013">
        <w:rPr>
          <w:snapToGrid w:val="0"/>
          <w:lang w:eastAsia="en-US"/>
        </w:rPr>
        <w:t>.</w:t>
      </w:r>
    </w:p>
    <w:p w:rsidR="005452CC" w:rsidRPr="00241013" w:rsidRDefault="005452CC" w:rsidP="004F676E">
      <w:pPr>
        <w:pStyle w:val="subsection"/>
      </w:pPr>
      <w:r w:rsidRPr="00241013">
        <w:tab/>
        <w:t>(2)</w:t>
      </w:r>
      <w:r w:rsidRPr="00241013">
        <w:tab/>
        <w:t xml:space="preserve">Any information in column 3 of the table is not part of </w:t>
      </w:r>
      <w:r w:rsidR="00F84A8C" w:rsidRPr="00241013">
        <w:t>this instrument</w:t>
      </w:r>
      <w:r w:rsidRPr="00241013">
        <w:t xml:space="preserve">. Information may be inserted in this column, or information in it may be edited, in any published version of </w:t>
      </w:r>
      <w:r w:rsidR="00F84A8C" w:rsidRPr="00241013">
        <w:t>this instrument</w:t>
      </w:r>
      <w:r w:rsidRPr="00241013">
        <w:t>.</w:t>
      </w:r>
    </w:p>
    <w:p w:rsidR="00BF6650" w:rsidRPr="00241013" w:rsidRDefault="00BF6650" w:rsidP="00BF6650">
      <w:pPr>
        <w:pStyle w:val="ActHead5"/>
      </w:pPr>
      <w:bookmarkStart w:id="4" w:name="_Toc110600198"/>
      <w:r w:rsidRPr="009862E9">
        <w:rPr>
          <w:rStyle w:val="CharSectno"/>
        </w:rPr>
        <w:t>3</w:t>
      </w:r>
      <w:r w:rsidRPr="00241013">
        <w:t xml:space="preserve">  Authority</w:t>
      </w:r>
      <w:bookmarkEnd w:id="4"/>
    </w:p>
    <w:p w:rsidR="00BF6650" w:rsidRPr="00241013" w:rsidRDefault="00BF6650" w:rsidP="00BF6650">
      <w:pPr>
        <w:pStyle w:val="subsection"/>
      </w:pPr>
      <w:r w:rsidRPr="00241013">
        <w:tab/>
      </w:r>
      <w:r w:rsidRPr="00241013">
        <w:tab/>
      </w:r>
      <w:r w:rsidR="009C165A" w:rsidRPr="00241013">
        <w:t xml:space="preserve">This instrument is made under subsections 7(3), (3AA), (4) and (4B) of the </w:t>
      </w:r>
      <w:r w:rsidR="009C165A" w:rsidRPr="00241013">
        <w:rPr>
          <w:i/>
        </w:rPr>
        <w:t>Remuneration Tribunal Act 1973</w:t>
      </w:r>
      <w:r w:rsidR="00546FA3" w:rsidRPr="00241013">
        <w:t>.</w:t>
      </w:r>
    </w:p>
    <w:p w:rsidR="00557C7A" w:rsidRPr="00241013" w:rsidRDefault="00BF6650" w:rsidP="00557C7A">
      <w:pPr>
        <w:pStyle w:val="ActHead5"/>
      </w:pPr>
      <w:bookmarkStart w:id="5" w:name="_Toc110600199"/>
      <w:r w:rsidRPr="009862E9">
        <w:rPr>
          <w:rStyle w:val="CharSectno"/>
        </w:rPr>
        <w:t>4</w:t>
      </w:r>
      <w:r w:rsidR="00557C7A" w:rsidRPr="00241013">
        <w:t xml:space="preserve">  </w:t>
      </w:r>
      <w:r w:rsidR="00083F48" w:rsidRPr="00241013">
        <w:t>Schedules</w:t>
      </w:r>
      <w:bookmarkEnd w:id="5"/>
    </w:p>
    <w:p w:rsidR="00557C7A" w:rsidRPr="00241013" w:rsidRDefault="00557C7A" w:rsidP="00557C7A">
      <w:pPr>
        <w:pStyle w:val="subsection"/>
      </w:pPr>
      <w:r w:rsidRPr="00241013">
        <w:tab/>
      </w:r>
      <w:r w:rsidRPr="00241013">
        <w:tab/>
      </w:r>
      <w:r w:rsidR="00083F48" w:rsidRPr="00241013">
        <w:t xml:space="preserve">Each </w:t>
      </w:r>
      <w:r w:rsidR="00160BD7" w:rsidRPr="00241013">
        <w:t>instrument</w:t>
      </w:r>
      <w:r w:rsidR="00083F48" w:rsidRPr="00241013">
        <w:t xml:space="preserve"> that is specified in a Schedule to </w:t>
      </w:r>
      <w:r w:rsidR="00F84A8C" w:rsidRPr="00241013">
        <w:t>this instrument</w:t>
      </w:r>
      <w:r w:rsidR="00083F48" w:rsidRPr="00241013">
        <w:t xml:space="preserve"> is amended or repealed as set out in the applicable items in the Schedule concerned, and any other item in a Schedule to </w:t>
      </w:r>
      <w:r w:rsidR="00F84A8C" w:rsidRPr="00241013">
        <w:t>this instrument</w:t>
      </w:r>
      <w:r w:rsidR="00083F48" w:rsidRPr="00241013">
        <w:t xml:space="preserve"> has effect according to its terms.</w:t>
      </w:r>
    </w:p>
    <w:p w:rsidR="0048364F" w:rsidRPr="00241013" w:rsidRDefault="004E4AFC" w:rsidP="009C5989">
      <w:pPr>
        <w:pStyle w:val="ActHead6"/>
        <w:pageBreakBefore/>
      </w:pPr>
      <w:bookmarkStart w:id="6" w:name="_Toc110600200"/>
      <w:r w:rsidRPr="009862E9">
        <w:rPr>
          <w:rStyle w:val="CharAmSchNo"/>
        </w:rPr>
        <w:lastRenderedPageBreak/>
        <w:t>Schedule 1</w:t>
      </w:r>
      <w:r w:rsidR="0048364F" w:rsidRPr="00241013">
        <w:t>—</w:t>
      </w:r>
      <w:r w:rsidR="00460499" w:rsidRPr="009862E9">
        <w:rPr>
          <w:rStyle w:val="CharAmSchText"/>
        </w:rPr>
        <w:t>Amendments</w:t>
      </w:r>
      <w:bookmarkEnd w:id="6"/>
    </w:p>
    <w:p w:rsidR="0004044E" w:rsidRPr="00241013" w:rsidRDefault="00F7063C" w:rsidP="00F32DEA">
      <w:pPr>
        <w:pStyle w:val="ActHead7"/>
      </w:pPr>
      <w:bookmarkStart w:id="7" w:name="_Toc110600201"/>
      <w:r w:rsidRPr="009862E9">
        <w:rPr>
          <w:rStyle w:val="CharAmPartNo"/>
        </w:rPr>
        <w:t>Part 1</w:t>
      </w:r>
      <w:r w:rsidR="00F32DEA" w:rsidRPr="00241013">
        <w:t>—</w:t>
      </w:r>
      <w:r w:rsidR="00F32DEA" w:rsidRPr="009862E9">
        <w:rPr>
          <w:rStyle w:val="CharAmPartText"/>
        </w:rPr>
        <w:t>Main amendments</w:t>
      </w:r>
      <w:bookmarkEnd w:id="7"/>
    </w:p>
    <w:p w:rsidR="0084172C" w:rsidRPr="00241013" w:rsidRDefault="009C165A" w:rsidP="00EA0D36">
      <w:pPr>
        <w:pStyle w:val="ActHead9"/>
      </w:pPr>
      <w:bookmarkStart w:id="8" w:name="_Toc110600202"/>
      <w:r w:rsidRPr="00241013">
        <w:t xml:space="preserve">Remuneration Tribunal (Judicial and Related Offices—Remuneration and Allowances) </w:t>
      </w:r>
      <w:r w:rsidR="00F7063C" w:rsidRPr="00241013">
        <w:t>Determination 2</w:t>
      </w:r>
      <w:r w:rsidRPr="00241013">
        <w:t>022</w:t>
      </w:r>
      <w:bookmarkEnd w:id="8"/>
    </w:p>
    <w:p w:rsidR="0094742C" w:rsidRPr="00241013" w:rsidRDefault="002A6F44" w:rsidP="00A900E7">
      <w:pPr>
        <w:pStyle w:val="ItemHead"/>
      </w:pPr>
      <w:r w:rsidRPr="00241013">
        <w:t>1</w:t>
      </w:r>
      <w:r w:rsidR="0094742C" w:rsidRPr="00241013">
        <w:t xml:space="preserve">  </w:t>
      </w:r>
      <w:r w:rsidR="00F7063C" w:rsidRPr="00241013">
        <w:t>Section 7</w:t>
      </w:r>
    </w:p>
    <w:p w:rsidR="00A900E7" w:rsidRPr="00241013" w:rsidRDefault="00A900E7" w:rsidP="00A900E7">
      <w:pPr>
        <w:pStyle w:val="Item"/>
      </w:pPr>
      <w:r w:rsidRPr="00241013">
        <w:t>Insert:</w:t>
      </w:r>
    </w:p>
    <w:p w:rsidR="00A900E7" w:rsidRPr="00241013" w:rsidRDefault="00A900E7" w:rsidP="00A900E7">
      <w:pPr>
        <w:pStyle w:val="Definition"/>
      </w:pPr>
      <w:r w:rsidRPr="00241013">
        <w:rPr>
          <w:b/>
          <w:bCs/>
          <w:i/>
          <w:iCs/>
          <w:color w:val="000000"/>
          <w:szCs w:val="22"/>
          <w:shd w:val="clear" w:color="auto" w:fill="FFFFFF"/>
        </w:rPr>
        <w:t>Table 5A</w:t>
      </w:r>
      <w:r w:rsidRPr="00241013">
        <w:rPr>
          <w:color w:val="000000"/>
          <w:szCs w:val="22"/>
          <w:shd w:val="clear" w:color="auto" w:fill="FFFFFF"/>
        </w:rPr>
        <w:t xml:space="preserve"> means the table of application and transitional provisions in section 4</w:t>
      </w:r>
      <w:r w:rsidR="00FE6CE6" w:rsidRPr="00241013">
        <w:rPr>
          <w:color w:val="000000"/>
          <w:szCs w:val="22"/>
          <w:shd w:val="clear" w:color="auto" w:fill="FFFFFF"/>
        </w:rPr>
        <w:t>1</w:t>
      </w:r>
      <w:r w:rsidRPr="00241013">
        <w:rPr>
          <w:color w:val="000000"/>
          <w:szCs w:val="22"/>
          <w:shd w:val="clear" w:color="auto" w:fill="FFFFFF"/>
        </w:rPr>
        <w:t>.</w:t>
      </w:r>
    </w:p>
    <w:p w:rsidR="009C165A" w:rsidRPr="00241013" w:rsidRDefault="002A6F44" w:rsidP="009C165A">
      <w:pPr>
        <w:pStyle w:val="ItemHead"/>
      </w:pPr>
      <w:r w:rsidRPr="00241013">
        <w:t>2</w:t>
      </w:r>
      <w:r w:rsidR="009C165A" w:rsidRPr="00241013">
        <w:t xml:space="preserve">  Paragraphs 12(1)(b), (2)(b) and (3)(b)</w:t>
      </w:r>
    </w:p>
    <w:p w:rsidR="009C165A" w:rsidRPr="00241013" w:rsidRDefault="009C165A" w:rsidP="009C165A">
      <w:pPr>
        <w:pStyle w:val="Item"/>
      </w:pPr>
      <w:r w:rsidRPr="00241013">
        <w:t>Omit “$11,165”, substitute “$13,080”.</w:t>
      </w:r>
    </w:p>
    <w:p w:rsidR="009C165A" w:rsidRPr="00241013" w:rsidRDefault="002A6F44" w:rsidP="009C165A">
      <w:pPr>
        <w:pStyle w:val="ItemHead"/>
      </w:pPr>
      <w:r w:rsidRPr="00241013">
        <w:t>3</w:t>
      </w:r>
      <w:r w:rsidR="009C165A" w:rsidRPr="00241013">
        <w:t xml:space="preserve">  </w:t>
      </w:r>
      <w:r w:rsidR="00F7063C" w:rsidRPr="00241013">
        <w:t>Subsection 3</w:t>
      </w:r>
      <w:r w:rsidR="009C165A" w:rsidRPr="00241013">
        <w:t>7(2)</w:t>
      </w:r>
    </w:p>
    <w:p w:rsidR="009C165A" w:rsidRPr="00241013" w:rsidRDefault="009C165A" w:rsidP="009C165A">
      <w:pPr>
        <w:pStyle w:val="Item"/>
      </w:pPr>
      <w:r w:rsidRPr="00241013">
        <w:t>Omit “additional”, substitute “addition”.</w:t>
      </w:r>
    </w:p>
    <w:p w:rsidR="009C165A" w:rsidRPr="00241013" w:rsidRDefault="002A6F44" w:rsidP="009C165A">
      <w:pPr>
        <w:pStyle w:val="ItemHead"/>
      </w:pPr>
      <w:r w:rsidRPr="00241013">
        <w:t>4</w:t>
      </w:r>
      <w:r w:rsidR="009C165A" w:rsidRPr="00241013">
        <w:t xml:space="preserve">  </w:t>
      </w:r>
      <w:r w:rsidR="00F7063C" w:rsidRPr="00241013">
        <w:t>Subsection 4</w:t>
      </w:r>
      <w:r w:rsidR="009C165A" w:rsidRPr="00241013">
        <w:t>0(1)</w:t>
      </w:r>
    </w:p>
    <w:p w:rsidR="009C165A" w:rsidRPr="00241013" w:rsidRDefault="009C165A" w:rsidP="009C165A">
      <w:pPr>
        <w:pStyle w:val="Item"/>
      </w:pPr>
      <w:r w:rsidRPr="00241013">
        <w:t>Omit “$37,760”, substitute “$38,720”.</w:t>
      </w:r>
    </w:p>
    <w:p w:rsidR="009C165A" w:rsidRPr="00241013" w:rsidRDefault="002A6F44" w:rsidP="009C165A">
      <w:pPr>
        <w:pStyle w:val="ItemHead"/>
      </w:pPr>
      <w:r w:rsidRPr="00241013">
        <w:t>5</w:t>
      </w:r>
      <w:r w:rsidR="00A900E7" w:rsidRPr="00241013">
        <w:t xml:space="preserve">  At the end of the instrument</w:t>
      </w:r>
    </w:p>
    <w:p w:rsidR="00A900E7" w:rsidRPr="00241013" w:rsidRDefault="00A900E7" w:rsidP="00A900E7">
      <w:pPr>
        <w:pStyle w:val="Item"/>
      </w:pPr>
      <w:r w:rsidRPr="00241013">
        <w:t>Add:</w:t>
      </w:r>
    </w:p>
    <w:p w:rsidR="00A900E7" w:rsidRPr="00241013" w:rsidRDefault="00F7063C" w:rsidP="00A900E7">
      <w:pPr>
        <w:pStyle w:val="ActHead2"/>
      </w:pPr>
      <w:bookmarkStart w:id="9" w:name="_Toc110600203"/>
      <w:r w:rsidRPr="009862E9">
        <w:rPr>
          <w:rStyle w:val="CharPartNo"/>
        </w:rPr>
        <w:t>Part 6</w:t>
      </w:r>
      <w:r w:rsidR="00A900E7" w:rsidRPr="00241013">
        <w:t>—</w:t>
      </w:r>
      <w:r w:rsidR="00A900E7" w:rsidRPr="009862E9">
        <w:rPr>
          <w:rStyle w:val="CharPartText"/>
        </w:rPr>
        <w:t>Application and transitional provisions</w:t>
      </w:r>
      <w:bookmarkEnd w:id="9"/>
    </w:p>
    <w:p w:rsidR="00A900E7" w:rsidRPr="009862E9" w:rsidRDefault="00A900E7" w:rsidP="00A900E7">
      <w:pPr>
        <w:pStyle w:val="Header"/>
      </w:pPr>
      <w:r w:rsidRPr="009862E9">
        <w:rPr>
          <w:rStyle w:val="CharDivNo"/>
        </w:rPr>
        <w:t xml:space="preserve"> </w:t>
      </w:r>
      <w:r w:rsidRPr="009862E9">
        <w:rPr>
          <w:rStyle w:val="CharDivText"/>
        </w:rPr>
        <w:t xml:space="preserve"> </w:t>
      </w:r>
    </w:p>
    <w:p w:rsidR="00A900E7" w:rsidRPr="00241013" w:rsidRDefault="00A900E7" w:rsidP="00A900E7">
      <w:pPr>
        <w:pStyle w:val="ActHead5"/>
      </w:pPr>
      <w:bookmarkStart w:id="10" w:name="_Toc110600204"/>
      <w:r w:rsidRPr="009862E9">
        <w:rPr>
          <w:rStyle w:val="CharSectno"/>
        </w:rPr>
        <w:t>4</w:t>
      </w:r>
      <w:r w:rsidR="00FE6CE6" w:rsidRPr="009862E9">
        <w:rPr>
          <w:rStyle w:val="CharSectno"/>
        </w:rPr>
        <w:t>1</w:t>
      </w:r>
      <w:r w:rsidRPr="00241013">
        <w:t xml:space="preserve">  Application and transitional provisions—general</w:t>
      </w:r>
      <w:bookmarkEnd w:id="10"/>
    </w:p>
    <w:p w:rsidR="00A900E7" w:rsidRPr="00241013" w:rsidRDefault="00A900E7" w:rsidP="00A900E7">
      <w:pPr>
        <w:pStyle w:val="subsection"/>
      </w:pPr>
      <w:r w:rsidRPr="00241013">
        <w:tab/>
      </w:r>
      <w:r w:rsidRPr="00241013">
        <w:tab/>
        <w:t>The following table (</w:t>
      </w:r>
      <w:r w:rsidRPr="00241013">
        <w:rPr>
          <w:b/>
          <w:i/>
        </w:rPr>
        <w:t>Table 5A</w:t>
      </w:r>
      <w:r w:rsidRPr="00241013">
        <w:t>) sets out application and transitional provisions for the provisions in column 1.</w:t>
      </w:r>
    </w:p>
    <w:p w:rsidR="00A900E7" w:rsidRPr="00241013" w:rsidRDefault="00A900E7" w:rsidP="00A900E7">
      <w:pPr>
        <w:pStyle w:val="Tabletext"/>
      </w:pPr>
    </w:p>
    <w:tbl>
      <w:tblPr>
        <w:tblW w:w="5000" w:type="pct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ook w:val="0000" w:firstRow="0" w:lastRow="0" w:firstColumn="0" w:lastColumn="0" w:noHBand="0" w:noVBand="0"/>
      </w:tblPr>
      <w:tblGrid>
        <w:gridCol w:w="732"/>
        <w:gridCol w:w="2898"/>
        <w:gridCol w:w="4899"/>
      </w:tblGrid>
      <w:tr w:rsidR="00A900E7" w:rsidRPr="00241013" w:rsidTr="008C357F">
        <w:trPr>
          <w:tblHeader/>
        </w:trPr>
        <w:tc>
          <w:tcPr>
            <w:tcW w:w="5000" w:type="pct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:rsidR="00A900E7" w:rsidRPr="00241013" w:rsidRDefault="00A900E7" w:rsidP="00A900E7">
            <w:pPr>
              <w:pStyle w:val="TableHeading"/>
            </w:pPr>
            <w:r w:rsidRPr="00241013">
              <w:t>Table 5A—Application and transitional provisions</w:t>
            </w:r>
          </w:p>
        </w:tc>
      </w:tr>
      <w:tr w:rsidR="00A900E7" w:rsidRPr="00241013" w:rsidTr="008C357F">
        <w:trPr>
          <w:tblHeader/>
        </w:trPr>
        <w:tc>
          <w:tcPr>
            <w:tcW w:w="429" w:type="pct"/>
            <w:tcBorders>
              <w:top w:val="single" w:sz="6" w:space="0" w:color="auto"/>
              <w:bottom w:val="single" w:sz="12" w:space="0" w:color="auto"/>
            </w:tcBorders>
          </w:tcPr>
          <w:p w:rsidR="00A900E7" w:rsidRPr="00241013" w:rsidRDefault="00A900E7" w:rsidP="00A900E7">
            <w:pPr>
              <w:pStyle w:val="TableHeading"/>
            </w:pPr>
          </w:p>
          <w:p w:rsidR="00A900E7" w:rsidRPr="00241013" w:rsidRDefault="00A900E7" w:rsidP="00A900E7">
            <w:pPr>
              <w:pStyle w:val="TableHeading"/>
            </w:pPr>
            <w:r w:rsidRPr="00241013">
              <w:t>Item</w:t>
            </w:r>
          </w:p>
        </w:tc>
        <w:tc>
          <w:tcPr>
            <w:tcW w:w="1699" w:type="pct"/>
            <w:tcBorders>
              <w:top w:val="single" w:sz="6" w:space="0" w:color="auto"/>
              <w:bottom w:val="single" w:sz="12" w:space="0" w:color="auto"/>
            </w:tcBorders>
          </w:tcPr>
          <w:p w:rsidR="00A900E7" w:rsidRPr="00241013" w:rsidRDefault="00A900E7" w:rsidP="00A900E7">
            <w:pPr>
              <w:pStyle w:val="TableHeading"/>
            </w:pPr>
            <w:r w:rsidRPr="00241013">
              <w:t>Column 1</w:t>
            </w:r>
          </w:p>
          <w:p w:rsidR="00A900E7" w:rsidRPr="00241013" w:rsidRDefault="00A900E7" w:rsidP="00A900E7">
            <w:pPr>
              <w:pStyle w:val="TableHeading"/>
            </w:pPr>
            <w:r w:rsidRPr="00241013">
              <w:t>Provision</w:t>
            </w:r>
          </w:p>
        </w:tc>
        <w:tc>
          <w:tcPr>
            <w:tcW w:w="2872" w:type="pct"/>
            <w:tcBorders>
              <w:top w:val="single" w:sz="6" w:space="0" w:color="auto"/>
              <w:bottom w:val="single" w:sz="12" w:space="0" w:color="auto"/>
            </w:tcBorders>
          </w:tcPr>
          <w:p w:rsidR="00A900E7" w:rsidRPr="00241013" w:rsidRDefault="00A900E7" w:rsidP="00A900E7">
            <w:pPr>
              <w:pStyle w:val="TableHeading"/>
            </w:pPr>
            <w:r w:rsidRPr="00241013">
              <w:t>Column 2</w:t>
            </w:r>
          </w:p>
          <w:p w:rsidR="00A900E7" w:rsidRPr="00241013" w:rsidRDefault="00A900E7" w:rsidP="00A900E7">
            <w:pPr>
              <w:pStyle w:val="TableHeading"/>
            </w:pPr>
            <w:r w:rsidRPr="00241013">
              <w:t>Application and transitional provisions</w:t>
            </w:r>
          </w:p>
        </w:tc>
      </w:tr>
      <w:tr w:rsidR="00A900E7" w:rsidRPr="00241013" w:rsidTr="008C357F">
        <w:tc>
          <w:tcPr>
            <w:tcW w:w="429" w:type="pct"/>
            <w:tcBorders>
              <w:top w:val="single" w:sz="12" w:space="0" w:color="auto"/>
            </w:tcBorders>
          </w:tcPr>
          <w:p w:rsidR="00A900E7" w:rsidRPr="00241013" w:rsidRDefault="00A900E7" w:rsidP="00A900E7">
            <w:pPr>
              <w:pStyle w:val="Tabletext"/>
            </w:pPr>
            <w:r w:rsidRPr="00241013">
              <w:t>1</w:t>
            </w:r>
          </w:p>
        </w:tc>
        <w:tc>
          <w:tcPr>
            <w:tcW w:w="1699" w:type="pct"/>
            <w:tcBorders>
              <w:top w:val="single" w:sz="12" w:space="0" w:color="auto"/>
            </w:tcBorders>
          </w:tcPr>
          <w:p w:rsidR="00A900E7" w:rsidRPr="00241013" w:rsidRDefault="00A900E7" w:rsidP="00A900E7">
            <w:pPr>
              <w:pStyle w:val="Tabletext"/>
            </w:pPr>
            <w:r w:rsidRPr="00241013">
              <w:t>Paragraphs 12(1)(b), (2)(b) and (3)(b)</w:t>
            </w:r>
          </w:p>
        </w:tc>
        <w:tc>
          <w:tcPr>
            <w:tcW w:w="2872" w:type="pct"/>
            <w:tcBorders>
              <w:top w:val="single" w:sz="12" w:space="0" w:color="auto"/>
            </w:tcBorders>
          </w:tcPr>
          <w:p w:rsidR="00A900E7" w:rsidRPr="00241013" w:rsidRDefault="00A900E7" w:rsidP="008C357F">
            <w:pPr>
              <w:pStyle w:val="Tabletext"/>
            </w:pPr>
            <w:r w:rsidRPr="00241013">
              <w:t>The amendment</w:t>
            </w:r>
            <w:r w:rsidR="008C357F" w:rsidRPr="00241013">
              <w:t>s</w:t>
            </w:r>
            <w:r w:rsidRPr="00241013">
              <w:t xml:space="preserve"> of these paragraphs </w:t>
            </w:r>
            <w:r w:rsidR="00FE6CE6" w:rsidRPr="00241013">
              <w:t xml:space="preserve">made </w:t>
            </w:r>
            <w:r w:rsidRPr="00241013">
              <w:t xml:space="preserve">by the </w:t>
            </w:r>
            <w:r w:rsidR="00E35E22" w:rsidRPr="00241013">
              <w:rPr>
                <w:i/>
                <w:noProof/>
              </w:rPr>
              <w:t>Remuneration Tribunal Amendment Determination (No. 9) 2022</w:t>
            </w:r>
            <w:r w:rsidRPr="00241013">
              <w:rPr>
                <w:i/>
              </w:rPr>
              <w:t xml:space="preserve"> </w:t>
            </w:r>
            <w:r w:rsidR="004C07FA" w:rsidRPr="00241013">
              <w:t>appl</w:t>
            </w:r>
            <w:r w:rsidR="00F32DEA" w:rsidRPr="00241013">
              <w:t>y</w:t>
            </w:r>
            <w:r w:rsidR="008C357F" w:rsidRPr="00241013">
              <w:t xml:space="preserve"> on</w:t>
            </w:r>
            <w:r w:rsidR="004C07FA" w:rsidRPr="00241013">
              <w:t xml:space="preserve"> and after</w:t>
            </w:r>
            <w:r w:rsidRPr="00241013">
              <w:t xml:space="preserve"> </w:t>
            </w:r>
            <w:r w:rsidR="00F7063C" w:rsidRPr="00241013">
              <w:t>28 August</w:t>
            </w:r>
            <w:r w:rsidRPr="00241013">
              <w:t xml:space="preserve"> 2022.</w:t>
            </w:r>
          </w:p>
        </w:tc>
      </w:tr>
      <w:tr w:rsidR="00A900E7" w:rsidRPr="00241013" w:rsidTr="008C357F">
        <w:tc>
          <w:tcPr>
            <w:tcW w:w="429" w:type="pct"/>
            <w:tcBorders>
              <w:bottom w:val="single" w:sz="12" w:space="0" w:color="auto"/>
            </w:tcBorders>
          </w:tcPr>
          <w:p w:rsidR="00A900E7" w:rsidRPr="00241013" w:rsidRDefault="00A900E7" w:rsidP="00A900E7">
            <w:pPr>
              <w:pStyle w:val="Tabletext"/>
            </w:pPr>
            <w:r w:rsidRPr="00241013">
              <w:t>2</w:t>
            </w:r>
          </w:p>
        </w:tc>
        <w:tc>
          <w:tcPr>
            <w:tcW w:w="1699" w:type="pct"/>
            <w:tcBorders>
              <w:bottom w:val="single" w:sz="12" w:space="0" w:color="auto"/>
            </w:tcBorders>
          </w:tcPr>
          <w:p w:rsidR="00A900E7" w:rsidRPr="00241013" w:rsidRDefault="00F7063C" w:rsidP="00A900E7">
            <w:pPr>
              <w:pStyle w:val="Tabletext"/>
            </w:pPr>
            <w:r w:rsidRPr="00241013">
              <w:t>Subsection 4</w:t>
            </w:r>
            <w:r w:rsidR="008C357F" w:rsidRPr="00241013">
              <w:t>0(1)</w:t>
            </w:r>
          </w:p>
        </w:tc>
        <w:tc>
          <w:tcPr>
            <w:tcW w:w="2872" w:type="pct"/>
            <w:tcBorders>
              <w:bottom w:val="single" w:sz="12" w:space="0" w:color="auto"/>
            </w:tcBorders>
          </w:tcPr>
          <w:p w:rsidR="00A900E7" w:rsidRPr="00241013" w:rsidRDefault="008C357F" w:rsidP="00A900E7">
            <w:pPr>
              <w:pStyle w:val="Tabletext"/>
            </w:pPr>
            <w:r w:rsidRPr="00241013">
              <w:t xml:space="preserve">The amendment of this subsection </w:t>
            </w:r>
            <w:r w:rsidR="00FE6CE6" w:rsidRPr="00241013">
              <w:t xml:space="preserve">made </w:t>
            </w:r>
            <w:r w:rsidRPr="00241013">
              <w:t xml:space="preserve">by the </w:t>
            </w:r>
            <w:r w:rsidR="00E35E22" w:rsidRPr="00241013">
              <w:rPr>
                <w:i/>
                <w:noProof/>
              </w:rPr>
              <w:t>Remuneration Tribunal Amendment Determination (No. 9) 2022</w:t>
            </w:r>
            <w:r w:rsidRPr="00241013">
              <w:rPr>
                <w:i/>
              </w:rPr>
              <w:t xml:space="preserve"> </w:t>
            </w:r>
            <w:r w:rsidR="004C07FA" w:rsidRPr="00241013">
              <w:t>applies on and after</w:t>
            </w:r>
            <w:r w:rsidRPr="00241013">
              <w:t xml:space="preserve"> </w:t>
            </w:r>
            <w:r w:rsidR="00F7063C" w:rsidRPr="00241013">
              <w:t>28 August</w:t>
            </w:r>
            <w:r w:rsidRPr="00241013">
              <w:t xml:space="preserve"> 2022.</w:t>
            </w:r>
          </w:p>
        </w:tc>
      </w:tr>
    </w:tbl>
    <w:p w:rsidR="00A900E7" w:rsidRPr="00241013" w:rsidRDefault="00A900E7" w:rsidP="008C357F">
      <w:pPr>
        <w:pStyle w:val="Tabletext"/>
      </w:pPr>
    </w:p>
    <w:p w:rsidR="008C357F" w:rsidRPr="00241013" w:rsidRDefault="008C357F" w:rsidP="008C357F">
      <w:pPr>
        <w:pStyle w:val="ActHead9"/>
        <w:rPr>
          <w:noProof/>
        </w:rPr>
      </w:pPr>
      <w:bookmarkStart w:id="11" w:name="_Toc110600205"/>
      <w:r w:rsidRPr="00241013">
        <w:rPr>
          <w:noProof/>
        </w:rPr>
        <w:t>Remuneration Tribunal (Remuneration and Allowances for Holders of Full</w:t>
      </w:r>
      <w:r w:rsidR="00241013">
        <w:rPr>
          <w:noProof/>
        </w:rPr>
        <w:noBreakHyphen/>
      </w:r>
      <w:r w:rsidRPr="00241013">
        <w:rPr>
          <w:noProof/>
        </w:rPr>
        <w:t xml:space="preserve">time Public Office) </w:t>
      </w:r>
      <w:r w:rsidR="00F7063C" w:rsidRPr="00241013">
        <w:rPr>
          <w:noProof/>
        </w:rPr>
        <w:t>Determination 2</w:t>
      </w:r>
      <w:r w:rsidRPr="00241013">
        <w:rPr>
          <w:noProof/>
        </w:rPr>
        <w:t>022</w:t>
      </w:r>
      <w:bookmarkEnd w:id="11"/>
    </w:p>
    <w:p w:rsidR="00FA79D0" w:rsidRPr="00241013" w:rsidRDefault="002A6F44" w:rsidP="00FA79D0">
      <w:pPr>
        <w:pStyle w:val="ItemHead"/>
      </w:pPr>
      <w:r w:rsidRPr="00241013">
        <w:t>6</w:t>
      </w:r>
      <w:r w:rsidR="00FA79D0" w:rsidRPr="00241013">
        <w:t xml:space="preserve">  </w:t>
      </w:r>
      <w:r w:rsidR="00F7063C" w:rsidRPr="00241013">
        <w:t>Section 7</w:t>
      </w:r>
    </w:p>
    <w:p w:rsidR="00FA79D0" w:rsidRPr="00241013" w:rsidRDefault="00FA79D0" w:rsidP="00FA79D0">
      <w:pPr>
        <w:pStyle w:val="Item"/>
      </w:pPr>
      <w:r w:rsidRPr="00241013">
        <w:t>Insert:</w:t>
      </w:r>
    </w:p>
    <w:p w:rsidR="00FA79D0" w:rsidRPr="00241013" w:rsidRDefault="00FA79D0" w:rsidP="00FA79D0">
      <w:pPr>
        <w:pStyle w:val="Definition"/>
      </w:pPr>
      <w:r w:rsidRPr="00241013">
        <w:rPr>
          <w:b/>
          <w:bCs/>
          <w:i/>
          <w:iCs/>
          <w:color w:val="000000"/>
          <w:szCs w:val="22"/>
          <w:shd w:val="clear" w:color="auto" w:fill="FFFFFF"/>
        </w:rPr>
        <w:lastRenderedPageBreak/>
        <w:t>Table 6A</w:t>
      </w:r>
      <w:r w:rsidRPr="00241013">
        <w:rPr>
          <w:color w:val="000000"/>
          <w:szCs w:val="22"/>
          <w:shd w:val="clear" w:color="auto" w:fill="FFFFFF"/>
        </w:rPr>
        <w:t xml:space="preserve"> means the table of application and transitional provisions in section 2</w:t>
      </w:r>
      <w:r w:rsidR="00FE6CE6" w:rsidRPr="00241013">
        <w:rPr>
          <w:color w:val="000000"/>
          <w:szCs w:val="22"/>
          <w:shd w:val="clear" w:color="auto" w:fill="FFFFFF"/>
        </w:rPr>
        <w:t>3</w:t>
      </w:r>
      <w:r w:rsidRPr="00241013">
        <w:rPr>
          <w:color w:val="000000"/>
          <w:szCs w:val="22"/>
          <w:shd w:val="clear" w:color="auto" w:fill="FFFFFF"/>
        </w:rPr>
        <w:t>.</w:t>
      </w:r>
    </w:p>
    <w:p w:rsidR="00FE6CE6" w:rsidRPr="00241013" w:rsidRDefault="002A6F44" w:rsidP="00FE6CE6">
      <w:pPr>
        <w:pStyle w:val="ItemHead"/>
      </w:pPr>
      <w:r w:rsidRPr="00241013">
        <w:t>7</w:t>
      </w:r>
      <w:r w:rsidR="00FE6CE6" w:rsidRPr="00241013">
        <w:t xml:space="preserve">  </w:t>
      </w:r>
      <w:r w:rsidR="004E4AFC" w:rsidRPr="00241013">
        <w:t>Section 1</w:t>
      </w:r>
      <w:r w:rsidR="00FE6CE6" w:rsidRPr="00241013">
        <w:t>0 (Table 2A, table item dealing with Chief Executive Officer, Infrastructure Australia, column 3)</w:t>
      </w:r>
    </w:p>
    <w:p w:rsidR="00FE6CE6" w:rsidRPr="00241013" w:rsidRDefault="00FE6CE6" w:rsidP="00FE6CE6">
      <w:pPr>
        <w:pStyle w:val="Item"/>
      </w:pPr>
      <w:r w:rsidRPr="00241013">
        <w:t>Omit “Table 2B, item 5”.</w:t>
      </w:r>
    </w:p>
    <w:p w:rsidR="008C357F" w:rsidRPr="00241013" w:rsidRDefault="002A6F44" w:rsidP="008C357F">
      <w:pPr>
        <w:pStyle w:val="ItemHead"/>
      </w:pPr>
      <w:r w:rsidRPr="00241013">
        <w:t>8</w:t>
      </w:r>
      <w:r w:rsidR="00275383" w:rsidRPr="00241013">
        <w:t xml:space="preserve">  </w:t>
      </w:r>
      <w:r w:rsidR="004E4AFC" w:rsidRPr="00241013">
        <w:t>Section 1</w:t>
      </w:r>
      <w:r w:rsidR="00275383" w:rsidRPr="00241013">
        <w:t>0 (Table 2A, after table item dealing with Chief Executive Officer, Independent Parliamentary Expenses Authority)</w:t>
      </w:r>
    </w:p>
    <w:p w:rsidR="00275383" w:rsidRPr="00241013" w:rsidRDefault="00275383" w:rsidP="00275383">
      <w:pPr>
        <w:pStyle w:val="Item"/>
      </w:pPr>
      <w:r w:rsidRPr="00241013">
        <w:t>Insert:</w:t>
      </w:r>
    </w:p>
    <w:p w:rsidR="00275383" w:rsidRPr="00241013" w:rsidRDefault="00275383" w:rsidP="00275383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275383" w:rsidRPr="00241013" w:rsidTr="00275383">
        <w:tc>
          <w:tcPr>
            <w:tcW w:w="2556" w:type="pct"/>
          </w:tcPr>
          <w:p w:rsidR="00275383" w:rsidRPr="00241013" w:rsidRDefault="00275383" w:rsidP="00275383">
            <w:pPr>
              <w:pStyle w:val="Tabletext"/>
            </w:pPr>
            <w:r w:rsidRPr="00241013">
              <w:t>Inspector</w:t>
            </w:r>
            <w:r w:rsidR="00241013">
              <w:noBreakHyphen/>
            </w:r>
            <w:r w:rsidRPr="00241013">
              <w:t>General of Water Compliance</w:t>
            </w:r>
          </w:p>
        </w:tc>
        <w:tc>
          <w:tcPr>
            <w:tcW w:w="938" w:type="pct"/>
          </w:tcPr>
          <w:p w:rsidR="00275383" w:rsidRPr="00241013" w:rsidRDefault="00275383" w:rsidP="00F32DEA">
            <w:pPr>
              <w:pStyle w:val="Tabletext"/>
              <w:jc w:val="right"/>
            </w:pPr>
            <w:r w:rsidRPr="00241013">
              <w:t>$370,160</w:t>
            </w:r>
          </w:p>
        </w:tc>
        <w:tc>
          <w:tcPr>
            <w:tcW w:w="768" w:type="pct"/>
          </w:tcPr>
          <w:p w:rsidR="00275383" w:rsidRPr="00241013" w:rsidRDefault="00677B3D" w:rsidP="00F32DEA">
            <w:pPr>
              <w:pStyle w:val="Tabletext"/>
            </w:pPr>
            <w:r w:rsidRPr="00241013">
              <w:t xml:space="preserve">Table 6A, </w:t>
            </w:r>
            <w:r w:rsidR="00F7063C" w:rsidRPr="00241013">
              <w:t>item 1</w:t>
            </w:r>
          </w:p>
        </w:tc>
        <w:tc>
          <w:tcPr>
            <w:tcW w:w="738" w:type="pct"/>
          </w:tcPr>
          <w:p w:rsidR="00275383" w:rsidRPr="00241013" w:rsidRDefault="00275383" w:rsidP="00F32DEA">
            <w:pPr>
              <w:pStyle w:val="Tabletext"/>
              <w:jc w:val="center"/>
            </w:pPr>
            <w:r w:rsidRPr="00241013">
              <w:t>2</w:t>
            </w:r>
          </w:p>
        </w:tc>
      </w:tr>
    </w:tbl>
    <w:p w:rsidR="00275383" w:rsidRPr="00241013" w:rsidRDefault="00275383" w:rsidP="00275383">
      <w:pPr>
        <w:pStyle w:val="Tabletext"/>
      </w:pPr>
    </w:p>
    <w:p w:rsidR="00275383" w:rsidRPr="00241013" w:rsidRDefault="002A6F44" w:rsidP="00275383">
      <w:pPr>
        <w:pStyle w:val="ItemHead"/>
      </w:pPr>
      <w:r w:rsidRPr="00241013">
        <w:t>9</w:t>
      </w:r>
      <w:r w:rsidR="00275383" w:rsidRPr="00241013">
        <w:t xml:space="preserve">  </w:t>
      </w:r>
      <w:r w:rsidR="004E4AFC" w:rsidRPr="00241013">
        <w:t>Section 1</w:t>
      </w:r>
      <w:r w:rsidR="00275383" w:rsidRPr="00241013">
        <w:t xml:space="preserve">1 (Table 2B, table </w:t>
      </w:r>
      <w:r w:rsidR="00F7063C" w:rsidRPr="00241013">
        <w:t>item 5</w:t>
      </w:r>
      <w:r w:rsidR="00275383" w:rsidRPr="00241013">
        <w:t>)</w:t>
      </w:r>
    </w:p>
    <w:p w:rsidR="00275383" w:rsidRPr="00241013" w:rsidRDefault="00275383" w:rsidP="00275383">
      <w:pPr>
        <w:pStyle w:val="Item"/>
      </w:pPr>
      <w:r w:rsidRPr="00241013">
        <w:t>Repeal the item</w:t>
      </w:r>
      <w:r w:rsidR="00FA79D0" w:rsidRPr="00241013">
        <w:t>.</w:t>
      </w:r>
    </w:p>
    <w:p w:rsidR="00FA79D0" w:rsidRPr="00241013" w:rsidRDefault="002A6F44" w:rsidP="00FA79D0">
      <w:pPr>
        <w:pStyle w:val="ItemHead"/>
      </w:pPr>
      <w:r w:rsidRPr="00241013">
        <w:t>10</w:t>
      </w:r>
      <w:r w:rsidR="00FA79D0" w:rsidRPr="00241013">
        <w:t xml:space="preserve">  </w:t>
      </w:r>
      <w:r w:rsidR="00F7063C" w:rsidRPr="00241013">
        <w:t>Subsection 1</w:t>
      </w:r>
      <w:r w:rsidR="00FA79D0" w:rsidRPr="00241013">
        <w:t xml:space="preserve">5(2) (Table 3B, after table </w:t>
      </w:r>
      <w:r w:rsidR="00F7063C" w:rsidRPr="00241013">
        <w:t>item 2</w:t>
      </w:r>
      <w:r w:rsidR="00FA79D0" w:rsidRPr="00241013">
        <w:t>)</w:t>
      </w:r>
    </w:p>
    <w:p w:rsidR="00FA79D0" w:rsidRPr="00241013" w:rsidRDefault="00FA79D0" w:rsidP="00FA79D0">
      <w:pPr>
        <w:pStyle w:val="Item"/>
      </w:pPr>
      <w:r w:rsidRPr="00241013">
        <w:t>Insert:</w:t>
      </w:r>
    </w:p>
    <w:p w:rsidR="00FA79D0" w:rsidRPr="00241013" w:rsidRDefault="00FA79D0" w:rsidP="00FA79D0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33"/>
        <w:gridCol w:w="5237"/>
        <w:gridCol w:w="2559"/>
      </w:tblGrid>
      <w:tr w:rsidR="00FA79D0" w:rsidRPr="00241013" w:rsidTr="00FA79D0">
        <w:tc>
          <w:tcPr>
            <w:tcW w:w="430" w:type="pct"/>
          </w:tcPr>
          <w:p w:rsidR="00FA79D0" w:rsidRPr="00241013" w:rsidRDefault="00FA79D0" w:rsidP="00FA79D0">
            <w:pPr>
              <w:pStyle w:val="Tabletext"/>
            </w:pPr>
            <w:r w:rsidRPr="00241013">
              <w:t>2A</w:t>
            </w:r>
          </w:p>
        </w:tc>
        <w:tc>
          <w:tcPr>
            <w:tcW w:w="3070" w:type="pct"/>
          </w:tcPr>
          <w:p w:rsidR="00FA79D0" w:rsidRPr="00241013" w:rsidRDefault="00FA79D0" w:rsidP="00FA79D0">
            <w:pPr>
              <w:pStyle w:val="Tabletext"/>
            </w:pPr>
            <w:r w:rsidRPr="00241013">
              <w:t>Mr Iain Anderson, Commonwealth Ombudsman</w:t>
            </w:r>
          </w:p>
        </w:tc>
        <w:tc>
          <w:tcPr>
            <w:tcW w:w="1500" w:type="pct"/>
          </w:tcPr>
          <w:p w:rsidR="00FA79D0" w:rsidRPr="00241013" w:rsidRDefault="00FA79D0" w:rsidP="00FA79D0">
            <w:pPr>
              <w:pStyle w:val="Tabletext"/>
            </w:pPr>
            <w:r w:rsidRPr="00241013">
              <w:t>$388,723</w:t>
            </w:r>
          </w:p>
        </w:tc>
      </w:tr>
    </w:tbl>
    <w:p w:rsidR="00FA79D0" w:rsidRPr="00241013" w:rsidRDefault="00FA79D0" w:rsidP="00FA79D0">
      <w:pPr>
        <w:pStyle w:val="Tabletext"/>
      </w:pPr>
    </w:p>
    <w:p w:rsidR="00FA79D0" w:rsidRPr="00241013" w:rsidRDefault="002A6F44" w:rsidP="00FA79D0">
      <w:pPr>
        <w:pStyle w:val="ItemHead"/>
      </w:pPr>
      <w:r w:rsidRPr="00241013">
        <w:t>11</w:t>
      </w:r>
      <w:r w:rsidR="00FA79D0" w:rsidRPr="00241013">
        <w:t xml:space="preserve">  At the end of the instrument</w:t>
      </w:r>
    </w:p>
    <w:p w:rsidR="00FA79D0" w:rsidRPr="00241013" w:rsidRDefault="00FA79D0" w:rsidP="00FA79D0">
      <w:pPr>
        <w:pStyle w:val="Item"/>
      </w:pPr>
      <w:r w:rsidRPr="00241013">
        <w:t>Add:</w:t>
      </w:r>
    </w:p>
    <w:p w:rsidR="00FA79D0" w:rsidRPr="00241013" w:rsidRDefault="00F7063C" w:rsidP="00FA79D0">
      <w:pPr>
        <w:pStyle w:val="ActHead2"/>
      </w:pPr>
      <w:bookmarkStart w:id="12" w:name="_Toc110600206"/>
      <w:r w:rsidRPr="009862E9">
        <w:rPr>
          <w:rStyle w:val="CharPartNo"/>
        </w:rPr>
        <w:t>Part 6</w:t>
      </w:r>
      <w:r w:rsidR="00FA79D0" w:rsidRPr="00241013">
        <w:t>—</w:t>
      </w:r>
      <w:r w:rsidR="00FA79D0" w:rsidRPr="009862E9">
        <w:rPr>
          <w:rStyle w:val="CharPartText"/>
        </w:rPr>
        <w:t>Application and transitional provisions</w:t>
      </w:r>
      <w:bookmarkEnd w:id="12"/>
    </w:p>
    <w:p w:rsidR="00FA79D0" w:rsidRPr="009862E9" w:rsidRDefault="00FA79D0" w:rsidP="00FA79D0">
      <w:pPr>
        <w:pStyle w:val="Header"/>
      </w:pPr>
      <w:r w:rsidRPr="009862E9">
        <w:rPr>
          <w:rStyle w:val="CharDivNo"/>
        </w:rPr>
        <w:t xml:space="preserve"> </w:t>
      </w:r>
      <w:r w:rsidRPr="009862E9">
        <w:rPr>
          <w:rStyle w:val="CharDivText"/>
        </w:rPr>
        <w:t xml:space="preserve"> </w:t>
      </w:r>
    </w:p>
    <w:p w:rsidR="00FA79D0" w:rsidRPr="00241013" w:rsidRDefault="00FA79D0" w:rsidP="00FA79D0">
      <w:pPr>
        <w:pStyle w:val="ActHead5"/>
      </w:pPr>
      <w:bookmarkStart w:id="13" w:name="_Toc110600207"/>
      <w:r w:rsidRPr="009862E9">
        <w:rPr>
          <w:rStyle w:val="CharSectno"/>
        </w:rPr>
        <w:t>2</w:t>
      </w:r>
      <w:r w:rsidR="00FE6CE6" w:rsidRPr="009862E9">
        <w:rPr>
          <w:rStyle w:val="CharSectno"/>
        </w:rPr>
        <w:t>3</w:t>
      </w:r>
      <w:r w:rsidRPr="00241013">
        <w:t xml:space="preserve">  Application and transitional provisions—general</w:t>
      </w:r>
      <w:bookmarkEnd w:id="13"/>
    </w:p>
    <w:p w:rsidR="00FA79D0" w:rsidRPr="00241013" w:rsidRDefault="00FA79D0" w:rsidP="00FA79D0">
      <w:pPr>
        <w:pStyle w:val="subsection"/>
      </w:pPr>
      <w:r w:rsidRPr="00241013">
        <w:tab/>
      </w:r>
      <w:r w:rsidRPr="00241013">
        <w:tab/>
        <w:t>The following table (</w:t>
      </w:r>
      <w:r w:rsidRPr="00241013">
        <w:rPr>
          <w:b/>
          <w:i/>
        </w:rPr>
        <w:t>Table 6A</w:t>
      </w:r>
      <w:r w:rsidRPr="00241013">
        <w:t>) sets out application and transitional provisions for the provisions in column 1.</w:t>
      </w:r>
    </w:p>
    <w:p w:rsidR="00FA79D0" w:rsidRPr="00241013" w:rsidRDefault="00FA79D0" w:rsidP="00FA79D0">
      <w:pPr>
        <w:pStyle w:val="Tabletext"/>
      </w:pPr>
    </w:p>
    <w:tbl>
      <w:tblPr>
        <w:tblW w:w="5000" w:type="pct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ook w:val="0000" w:firstRow="0" w:lastRow="0" w:firstColumn="0" w:lastColumn="0" w:noHBand="0" w:noVBand="0"/>
      </w:tblPr>
      <w:tblGrid>
        <w:gridCol w:w="732"/>
        <w:gridCol w:w="2898"/>
        <w:gridCol w:w="4899"/>
      </w:tblGrid>
      <w:tr w:rsidR="00677B3D" w:rsidRPr="00241013" w:rsidTr="00677B3D">
        <w:trPr>
          <w:tblHeader/>
        </w:trPr>
        <w:tc>
          <w:tcPr>
            <w:tcW w:w="5000" w:type="pct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:rsidR="00FA79D0" w:rsidRPr="00241013" w:rsidRDefault="00FA79D0" w:rsidP="00F32DEA">
            <w:pPr>
              <w:pStyle w:val="TableHeading"/>
            </w:pPr>
            <w:r w:rsidRPr="00241013">
              <w:t>Table 6A—Application and transitional provisions</w:t>
            </w:r>
          </w:p>
        </w:tc>
      </w:tr>
      <w:tr w:rsidR="00677B3D" w:rsidRPr="00241013" w:rsidTr="00677B3D">
        <w:trPr>
          <w:tblHeader/>
        </w:trPr>
        <w:tc>
          <w:tcPr>
            <w:tcW w:w="429" w:type="pct"/>
            <w:tcBorders>
              <w:top w:val="single" w:sz="6" w:space="0" w:color="auto"/>
              <w:bottom w:val="single" w:sz="12" w:space="0" w:color="auto"/>
            </w:tcBorders>
          </w:tcPr>
          <w:p w:rsidR="00FA79D0" w:rsidRPr="00241013" w:rsidRDefault="00FA79D0" w:rsidP="00F32DEA">
            <w:pPr>
              <w:pStyle w:val="TableHeading"/>
            </w:pPr>
          </w:p>
          <w:p w:rsidR="00FA79D0" w:rsidRPr="00241013" w:rsidRDefault="00FA79D0" w:rsidP="00F32DEA">
            <w:pPr>
              <w:pStyle w:val="TableHeading"/>
            </w:pPr>
            <w:r w:rsidRPr="00241013">
              <w:t>Item</w:t>
            </w:r>
          </w:p>
        </w:tc>
        <w:tc>
          <w:tcPr>
            <w:tcW w:w="1699" w:type="pct"/>
            <w:tcBorders>
              <w:top w:val="single" w:sz="6" w:space="0" w:color="auto"/>
              <w:bottom w:val="single" w:sz="12" w:space="0" w:color="auto"/>
            </w:tcBorders>
          </w:tcPr>
          <w:p w:rsidR="00FA79D0" w:rsidRPr="00241013" w:rsidRDefault="00FA79D0" w:rsidP="00F32DEA">
            <w:pPr>
              <w:pStyle w:val="TableHeading"/>
            </w:pPr>
            <w:r w:rsidRPr="00241013">
              <w:t>Column 1</w:t>
            </w:r>
          </w:p>
          <w:p w:rsidR="00FA79D0" w:rsidRPr="00241013" w:rsidRDefault="00FA79D0" w:rsidP="00F32DEA">
            <w:pPr>
              <w:pStyle w:val="TableHeading"/>
            </w:pPr>
            <w:r w:rsidRPr="00241013">
              <w:t>Provision</w:t>
            </w:r>
          </w:p>
        </w:tc>
        <w:tc>
          <w:tcPr>
            <w:tcW w:w="2872" w:type="pct"/>
            <w:tcBorders>
              <w:top w:val="single" w:sz="6" w:space="0" w:color="auto"/>
              <w:bottom w:val="single" w:sz="12" w:space="0" w:color="auto"/>
            </w:tcBorders>
          </w:tcPr>
          <w:p w:rsidR="00FA79D0" w:rsidRPr="00241013" w:rsidRDefault="00FA79D0" w:rsidP="00F32DEA">
            <w:pPr>
              <w:pStyle w:val="TableHeading"/>
            </w:pPr>
            <w:r w:rsidRPr="00241013">
              <w:t>Column 2</w:t>
            </w:r>
          </w:p>
          <w:p w:rsidR="00FA79D0" w:rsidRPr="00241013" w:rsidRDefault="00FA79D0" w:rsidP="00F32DEA">
            <w:pPr>
              <w:pStyle w:val="TableHeading"/>
            </w:pPr>
            <w:r w:rsidRPr="00241013">
              <w:t>Application and transitional provisions</w:t>
            </w:r>
          </w:p>
        </w:tc>
      </w:tr>
      <w:tr w:rsidR="00FA79D0" w:rsidRPr="00241013" w:rsidTr="00677B3D">
        <w:tc>
          <w:tcPr>
            <w:tcW w:w="429" w:type="pct"/>
            <w:tcBorders>
              <w:top w:val="single" w:sz="12" w:space="0" w:color="auto"/>
              <w:bottom w:val="single" w:sz="12" w:space="0" w:color="auto"/>
            </w:tcBorders>
          </w:tcPr>
          <w:p w:rsidR="00FA79D0" w:rsidRPr="00241013" w:rsidRDefault="00FA79D0" w:rsidP="00F32DEA">
            <w:pPr>
              <w:pStyle w:val="Tabletext"/>
            </w:pPr>
            <w:r w:rsidRPr="00241013">
              <w:t>1</w:t>
            </w:r>
          </w:p>
        </w:tc>
        <w:tc>
          <w:tcPr>
            <w:tcW w:w="1699" w:type="pct"/>
            <w:tcBorders>
              <w:top w:val="single" w:sz="12" w:space="0" w:color="auto"/>
              <w:bottom w:val="single" w:sz="12" w:space="0" w:color="auto"/>
            </w:tcBorders>
          </w:tcPr>
          <w:p w:rsidR="00FA79D0" w:rsidRPr="00241013" w:rsidRDefault="00FA79D0" w:rsidP="00F32DEA">
            <w:pPr>
              <w:pStyle w:val="Tabletext"/>
            </w:pPr>
            <w:r w:rsidRPr="00241013">
              <w:t>Table 2A, item dealing with Inspector</w:t>
            </w:r>
            <w:r w:rsidR="00241013">
              <w:noBreakHyphen/>
            </w:r>
            <w:r w:rsidRPr="00241013">
              <w:t>General of Water Compliance</w:t>
            </w:r>
          </w:p>
        </w:tc>
        <w:tc>
          <w:tcPr>
            <w:tcW w:w="2872" w:type="pct"/>
            <w:tcBorders>
              <w:top w:val="single" w:sz="12" w:space="0" w:color="auto"/>
              <w:bottom w:val="single" w:sz="12" w:space="0" w:color="auto"/>
            </w:tcBorders>
          </w:tcPr>
          <w:p w:rsidR="00FA79D0" w:rsidRPr="00241013" w:rsidRDefault="00FA79D0" w:rsidP="00F32DEA">
            <w:pPr>
              <w:pStyle w:val="Tabletext"/>
            </w:pPr>
            <w:r w:rsidRPr="00241013">
              <w:t xml:space="preserve">This item, as inserted by the </w:t>
            </w:r>
            <w:r w:rsidR="00E35E22" w:rsidRPr="00241013">
              <w:rPr>
                <w:i/>
                <w:noProof/>
              </w:rPr>
              <w:t>Remuneration Tribunal Amendment Determination (No. 9) 2022</w:t>
            </w:r>
            <w:r w:rsidRPr="00241013">
              <w:t xml:space="preserve">, applies on and after </w:t>
            </w:r>
            <w:r w:rsidR="00677B3D" w:rsidRPr="00241013">
              <w:t>5</w:t>
            </w:r>
            <w:r w:rsidRPr="00241013">
              <w:t> July 202</w:t>
            </w:r>
            <w:r w:rsidR="00677B3D" w:rsidRPr="00241013">
              <w:t>2</w:t>
            </w:r>
            <w:r w:rsidRPr="00241013">
              <w:t>.</w:t>
            </w:r>
          </w:p>
        </w:tc>
      </w:tr>
    </w:tbl>
    <w:p w:rsidR="00FA79D0" w:rsidRPr="00241013" w:rsidRDefault="00FA79D0" w:rsidP="00FA79D0">
      <w:pPr>
        <w:pStyle w:val="Tabletext"/>
      </w:pPr>
    </w:p>
    <w:p w:rsidR="00FA79D0" w:rsidRPr="00241013" w:rsidRDefault="00B36DAC" w:rsidP="00B36DAC">
      <w:pPr>
        <w:pStyle w:val="ActHead9"/>
        <w:rPr>
          <w:shd w:val="clear" w:color="auto" w:fill="FFFFFF"/>
        </w:rPr>
      </w:pPr>
      <w:bookmarkStart w:id="14" w:name="_Toc110600208"/>
      <w:r w:rsidRPr="00241013">
        <w:rPr>
          <w:shd w:val="clear" w:color="auto" w:fill="FFFFFF"/>
        </w:rPr>
        <w:t>Remuneration Tribunal (Remuneration and Allowances for Holders of Part</w:t>
      </w:r>
      <w:r w:rsidR="00241013">
        <w:rPr>
          <w:shd w:val="clear" w:color="auto" w:fill="FFFFFF"/>
        </w:rPr>
        <w:noBreakHyphen/>
      </w:r>
      <w:r w:rsidRPr="00241013">
        <w:rPr>
          <w:shd w:val="clear" w:color="auto" w:fill="FFFFFF"/>
        </w:rPr>
        <w:t xml:space="preserve">time Public Office) </w:t>
      </w:r>
      <w:r w:rsidR="00F7063C" w:rsidRPr="00241013">
        <w:rPr>
          <w:shd w:val="clear" w:color="auto" w:fill="FFFFFF"/>
        </w:rPr>
        <w:t>Determination 2</w:t>
      </w:r>
      <w:r w:rsidRPr="00241013">
        <w:rPr>
          <w:shd w:val="clear" w:color="auto" w:fill="FFFFFF"/>
        </w:rPr>
        <w:t>022</w:t>
      </w:r>
      <w:bookmarkEnd w:id="14"/>
    </w:p>
    <w:p w:rsidR="004C07FA" w:rsidRPr="00241013" w:rsidRDefault="002A6F44" w:rsidP="004C07FA">
      <w:pPr>
        <w:pStyle w:val="ItemHead"/>
      </w:pPr>
      <w:r w:rsidRPr="00241013">
        <w:t>12</w:t>
      </w:r>
      <w:r w:rsidR="004C07FA" w:rsidRPr="00241013">
        <w:t xml:space="preserve">  </w:t>
      </w:r>
      <w:r w:rsidR="004E4AFC" w:rsidRPr="00241013">
        <w:t>Section 1</w:t>
      </w:r>
      <w:r w:rsidR="004C07FA" w:rsidRPr="00241013">
        <w:t>6 (Table 3A, table item dealing with Australia Council, column 5)</w:t>
      </w:r>
    </w:p>
    <w:p w:rsidR="004C07FA" w:rsidRPr="00241013" w:rsidRDefault="004C07FA" w:rsidP="004C07FA">
      <w:pPr>
        <w:pStyle w:val="Item"/>
      </w:pPr>
      <w:r w:rsidRPr="00241013">
        <w:t>Omit “and 23”, substitute “</w:t>
      </w:r>
      <w:r w:rsidR="005D47F7" w:rsidRPr="00241013">
        <w:t xml:space="preserve">, </w:t>
      </w:r>
      <w:r w:rsidRPr="00241013">
        <w:t>23 and 24”.</w:t>
      </w:r>
    </w:p>
    <w:p w:rsidR="00B36DAC" w:rsidRPr="00241013" w:rsidRDefault="002A6F44" w:rsidP="00B36DAC">
      <w:pPr>
        <w:pStyle w:val="ItemHead"/>
      </w:pPr>
      <w:r w:rsidRPr="00241013">
        <w:lastRenderedPageBreak/>
        <w:t>13</w:t>
      </w:r>
      <w:r w:rsidR="00B36DAC" w:rsidRPr="00241013">
        <w:t xml:space="preserve">  </w:t>
      </w:r>
      <w:r w:rsidR="004E4AFC" w:rsidRPr="00241013">
        <w:t>Section 1</w:t>
      </w:r>
      <w:r w:rsidR="00E10E71" w:rsidRPr="00241013">
        <w:t>7 (Table 3B, at the end of the table)</w:t>
      </w:r>
    </w:p>
    <w:p w:rsidR="00E10E71" w:rsidRPr="00241013" w:rsidRDefault="00E10E71" w:rsidP="00E10E71">
      <w:pPr>
        <w:pStyle w:val="Item"/>
      </w:pPr>
      <w:r w:rsidRPr="00241013">
        <w:t>Add:</w:t>
      </w:r>
    </w:p>
    <w:p w:rsidR="00E10E71" w:rsidRPr="00241013" w:rsidRDefault="00E10E71" w:rsidP="00E10E71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40"/>
        <w:gridCol w:w="2487"/>
        <w:gridCol w:w="5302"/>
      </w:tblGrid>
      <w:tr w:rsidR="00E10E71" w:rsidRPr="00241013" w:rsidTr="00A97E64">
        <w:tc>
          <w:tcPr>
            <w:tcW w:w="434" w:type="pct"/>
          </w:tcPr>
          <w:p w:rsidR="00E10E71" w:rsidRPr="00241013" w:rsidRDefault="00E10E71" w:rsidP="00E10E71">
            <w:pPr>
              <w:pStyle w:val="Tabletext"/>
            </w:pPr>
            <w:r w:rsidRPr="00241013">
              <w:t>24</w:t>
            </w:r>
          </w:p>
        </w:tc>
        <w:tc>
          <w:tcPr>
            <w:tcW w:w="1458" w:type="pct"/>
          </w:tcPr>
          <w:p w:rsidR="00E10E71" w:rsidRPr="00241013" w:rsidRDefault="00E10E71" w:rsidP="00E10E71">
            <w:pPr>
              <w:pStyle w:val="Tabletext"/>
            </w:pPr>
            <w:r w:rsidRPr="00241013">
              <w:t>Australia Council</w:t>
            </w:r>
          </w:p>
        </w:tc>
        <w:tc>
          <w:tcPr>
            <w:tcW w:w="3108" w:type="pct"/>
          </w:tcPr>
          <w:p w:rsidR="00E10E71" w:rsidRPr="00241013" w:rsidRDefault="00E10E71" w:rsidP="00E10E71">
            <w:pPr>
              <w:pStyle w:val="Tabletext"/>
            </w:pPr>
            <w:r w:rsidRPr="00241013">
              <w:t xml:space="preserve">Despite </w:t>
            </w:r>
            <w:r w:rsidR="00F7063C" w:rsidRPr="00241013">
              <w:t>item 3</w:t>
            </w:r>
            <w:r w:rsidRPr="00241013">
              <w:t xml:space="preserve"> of this table, the Hon Don </w:t>
            </w:r>
            <w:proofErr w:type="spellStart"/>
            <w:r w:rsidRPr="00241013">
              <w:t>Harwin</w:t>
            </w:r>
            <w:proofErr w:type="spellEnd"/>
            <w:r w:rsidRPr="00241013">
              <w:t xml:space="preserve"> is to receive, while he is a member of the Audit Committee</w:t>
            </w:r>
            <w:r w:rsidR="00FE6CE6" w:rsidRPr="00241013">
              <w:t xml:space="preserve"> (however named) of the Australia Council</w:t>
            </w:r>
            <w:r w:rsidRPr="00241013">
              <w:t xml:space="preserve">, </w:t>
            </w:r>
            <w:r w:rsidR="004C07FA" w:rsidRPr="00241013">
              <w:t>a</w:t>
            </w:r>
            <w:r w:rsidRPr="00241013">
              <w:t xml:space="preserve"> fee of $2,543 per year.</w:t>
            </w:r>
          </w:p>
        </w:tc>
      </w:tr>
    </w:tbl>
    <w:p w:rsidR="00E10E71" w:rsidRPr="00241013" w:rsidRDefault="00F7063C" w:rsidP="00F32DEA">
      <w:pPr>
        <w:pStyle w:val="ActHead7"/>
        <w:pageBreakBefore/>
      </w:pPr>
      <w:bookmarkStart w:id="15" w:name="_Toc110600209"/>
      <w:r w:rsidRPr="009862E9">
        <w:rPr>
          <w:rStyle w:val="CharAmPartNo"/>
        </w:rPr>
        <w:lastRenderedPageBreak/>
        <w:t>Part 2</w:t>
      </w:r>
      <w:r w:rsidR="00F32DEA" w:rsidRPr="00241013">
        <w:t>—</w:t>
      </w:r>
      <w:r w:rsidR="00F32DEA" w:rsidRPr="009862E9">
        <w:rPr>
          <w:rStyle w:val="CharAmPartText"/>
        </w:rPr>
        <w:t>Other amendments</w:t>
      </w:r>
      <w:bookmarkEnd w:id="15"/>
    </w:p>
    <w:p w:rsidR="00F32DEA" w:rsidRPr="00241013" w:rsidRDefault="00F32DEA" w:rsidP="00F32DEA">
      <w:pPr>
        <w:pStyle w:val="ActHead9"/>
      </w:pPr>
      <w:bookmarkStart w:id="16" w:name="_Toc110600210"/>
      <w:r w:rsidRPr="00241013">
        <w:t xml:space="preserve">Remuneration Tribunal (Judicial and Related Offices—Remuneration and Allowances) </w:t>
      </w:r>
      <w:r w:rsidR="00F7063C" w:rsidRPr="00241013">
        <w:t>Determination 2</w:t>
      </w:r>
      <w:r w:rsidRPr="00241013">
        <w:t>022</w:t>
      </w:r>
      <w:bookmarkEnd w:id="16"/>
    </w:p>
    <w:p w:rsidR="00F32DEA" w:rsidRPr="00241013" w:rsidRDefault="002A6F44" w:rsidP="00F32DEA">
      <w:pPr>
        <w:pStyle w:val="ItemHead"/>
      </w:pPr>
      <w:r w:rsidRPr="00241013">
        <w:t>14</w:t>
      </w:r>
      <w:r w:rsidR="00F32DEA" w:rsidRPr="00241013">
        <w:t xml:space="preserve">  </w:t>
      </w:r>
      <w:r w:rsidR="00F7063C" w:rsidRPr="00241013">
        <w:t>Section 7</w:t>
      </w:r>
      <w:r w:rsidR="00F32DEA" w:rsidRPr="00241013">
        <w:t xml:space="preserve"> (definition of </w:t>
      </w:r>
      <w:r w:rsidR="00F32DEA" w:rsidRPr="00241013">
        <w:rPr>
          <w:i/>
        </w:rPr>
        <w:t>official travel determination</w:t>
      </w:r>
      <w:r w:rsidR="00F32DEA" w:rsidRPr="00241013">
        <w:t>)</w:t>
      </w:r>
    </w:p>
    <w:p w:rsidR="00F32DEA" w:rsidRPr="00241013" w:rsidRDefault="00F32DEA" w:rsidP="00F32DEA">
      <w:pPr>
        <w:pStyle w:val="Item"/>
      </w:pPr>
      <w:r w:rsidRPr="00241013">
        <w:t>Omit “</w:t>
      </w:r>
      <w:r w:rsidRPr="00241013">
        <w:rPr>
          <w:i/>
        </w:rPr>
        <w:t>2019</w:t>
      </w:r>
      <w:r w:rsidRPr="00241013">
        <w:t>”, substitute “</w:t>
      </w:r>
      <w:r w:rsidRPr="00241013">
        <w:rPr>
          <w:i/>
        </w:rPr>
        <w:t>2022</w:t>
      </w:r>
      <w:r w:rsidRPr="00241013">
        <w:t>”.</w:t>
      </w:r>
    </w:p>
    <w:p w:rsidR="00F32DEA" w:rsidRPr="00241013" w:rsidRDefault="00F32DEA" w:rsidP="00F32DEA">
      <w:pPr>
        <w:pStyle w:val="ActHead9"/>
        <w:rPr>
          <w:noProof/>
        </w:rPr>
      </w:pPr>
      <w:bookmarkStart w:id="17" w:name="_Toc110600211"/>
      <w:r w:rsidRPr="00241013">
        <w:rPr>
          <w:noProof/>
        </w:rPr>
        <w:t>Remuneration Tribunal (Remuneration and Allowances for Holders of Full</w:t>
      </w:r>
      <w:r w:rsidR="00241013">
        <w:rPr>
          <w:noProof/>
        </w:rPr>
        <w:noBreakHyphen/>
      </w:r>
      <w:r w:rsidRPr="00241013">
        <w:rPr>
          <w:noProof/>
        </w:rPr>
        <w:t xml:space="preserve">time Public Office) </w:t>
      </w:r>
      <w:r w:rsidR="00F7063C" w:rsidRPr="00241013">
        <w:rPr>
          <w:noProof/>
        </w:rPr>
        <w:t>Determination 2</w:t>
      </w:r>
      <w:r w:rsidRPr="00241013">
        <w:rPr>
          <w:noProof/>
        </w:rPr>
        <w:t>022</w:t>
      </w:r>
      <w:bookmarkEnd w:id="17"/>
    </w:p>
    <w:p w:rsidR="00F32DEA" w:rsidRPr="00241013" w:rsidRDefault="002A6F44" w:rsidP="00F32DEA">
      <w:pPr>
        <w:pStyle w:val="ItemHead"/>
      </w:pPr>
      <w:r w:rsidRPr="00241013">
        <w:t>15</w:t>
      </w:r>
      <w:r w:rsidR="00F32DEA" w:rsidRPr="00241013">
        <w:t xml:space="preserve">  </w:t>
      </w:r>
      <w:r w:rsidR="00F7063C" w:rsidRPr="00241013">
        <w:t>Section 7</w:t>
      </w:r>
      <w:r w:rsidR="00F32DEA" w:rsidRPr="00241013">
        <w:t xml:space="preserve"> (definition of </w:t>
      </w:r>
      <w:r w:rsidR="00F32DEA" w:rsidRPr="00241013">
        <w:rPr>
          <w:i/>
        </w:rPr>
        <w:t>official travel determination</w:t>
      </w:r>
      <w:r w:rsidR="00F32DEA" w:rsidRPr="00241013">
        <w:t>)</w:t>
      </w:r>
    </w:p>
    <w:p w:rsidR="00F32DEA" w:rsidRPr="00241013" w:rsidRDefault="00F32DEA" w:rsidP="00F32DEA">
      <w:pPr>
        <w:pStyle w:val="Item"/>
      </w:pPr>
      <w:r w:rsidRPr="00241013">
        <w:t>Omit “</w:t>
      </w:r>
      <w:r w:rsidRPr="00241013">
        <w:rPr>
          <w:i/>
        </w:rPr>
        <w:t>2019</w:t>
      </w:r>
      <w:r w:rsidRPr="00241013">
        <w:t>”, substitute “</w:t>
      </w:r>
      <w:r w:rsidRPr="00241013">
        <w:rPr>
          <w:i/>
        </w:rPr>
        <w:t>2022</w:t>
      </w:r>
      <w:r w:rsidRPr="00241013">
        <w:t>”.</w:t>
      </w:r>
    </w:p>
    <w:p w:rsidR="00F32DEA" w:rsidRPr="00241013" w:rsidRDefault="00F32DEA" w:rsidP="00F32DEA">
      <w:pPr>
        <w:pStyle w:val="ActHead9"/>
        <w:rPr>
          <w:shd w:val="clear" w:color="auto" w:fill="FFFFFF"/>
        </w:rPr>
      </w:pPr>
      <w:bookmarkStart w:id="18" w:name="_Toc110600212"/>
      <w:r w:rsidRPr="00241013">
        <w:rPr>
          <w:shd w:val="clear" w:color="auto" w:fill="FFFFFF"/>
        </w:rPr>
        <w:t>Remuneration Tribunal (Remuneration and Allowances for Holders of Part</w:t>
      </w:r>
      <w:r w:rsidR="00241013">
        <w:rPr>
          <w:shd w:val="clear" w:color="auto" w:fill="FFFFFF"/>
        </w:rPr>
        <w:noBreakHyphen/>
      </w:r>
      <w:r w:rsidRPr="00241013">
        <w:rPr>
          <w:shd w:val="clear" w:color="auto" w:fill="FFFFFF"/>
        </w:rPr>
        <w:t xml:space="preserve">time Public Office) </w:t>
      </w:r>
      <w:r w:rsidR="00F7063C" w:rsidRPr="00241013">
        <w:rPr>
          <w:shd w:val="clear" w:color="auto" w:fill="FFFFFF"/>
        </w:rPr>
        <w:t>Determination 2</w:t>
      </w:r>
      <w:r w:rsidRPr="00241013">
        <w:rPr>
          <w:shd w:val="clear" w:color="auto" w:fill="FFFFFF"/>
        </w:rPr>
        <w:t>022</w:t>
      </w:r>
      <w:bookmarkEnd w:id="18"/>
    </w:p>
    <w:p w:rsidR="00F32DEA" w:rsidRPr="00241013" w:rsidRDefault="002A6F44" w:rsidP="00F32DEA">
      <w:pPr>
        <w:pStyle w:val="ItemHead"/>
      </w:pPr>
      <w:r w:rsidRPr="00241013">
        <w:t>16</w:t>
      </w:r>
      <w:r w:rsidR="00F32DEA" w:rsidRPr="00241013">
        <w:t xml:space="preserve">  </w:t>
      </w:r>
      <w:r w:rsidR="00F7063C" w:rsidRPr="00241013">
        <w:t>Section 8</w:t>
      </w:r>
      <w:r w:rsidR="00F32DEA" w:rsidRPr="00241013">
        <w:t xml:space="preserve"> (definition of </w:t>
      </w:r>
      <w:r w:rsidR="00F32DEA" w:rsidRPr="00241013">
        <w:rPr>
          <w:i/>
        </w:rPr>
        <w:t>official travel determination</w:t>
      </w:r>
      <w:r w:rsidR="00F32DEA" w:rsidRPr="00241013">
        <w:t>)</w:t>
      </w:r>
    </w:p>
    <w:p w:rsidR="00F32DEA" w:rsidRPr="00241013" w:rsidRDefault="00F32DEA" w:rsidP="003A572D">
      <w:pPr>
        <w:pStyle w:val="Item"/>
      </w:pPr>
      <w:r w:rsidRPr="00241013">
        <w:t>Omit “</w:t>
      </w:r>
      <w:r w:rsidRPr="00241013">
        <w:rPr>
          <w:i/>
        </w:rPr>
        <w:t>2019</w:t>
      </w:r>
      <w:r w:rsidRPr="00241013">
        <w:t>”, substitute “</w:t>
      </w:r>
      <w:r w:rsidRPr="00241013">
        <w:rPr>
          <w:i/>
        </w:rPr>
        <w:t>2022</w:t>
      </w:r>
      <w:r w:rsidRPr="00241013">
        <w:t>”.</w:t>
      </w:r>
    </w:p>
    <w:sectPr w:rsidR="00F32DEA" w:rsidRPr="00241013" w:rsidSect="00E14F9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16A5" w:rsidRDefault="008816A5" w:rsidP="0048364F">
      <w:pPr>
        <w:spacing w:line="240" w:lineRule="auto"/>
      </w:pPr>
      <w:r>
        <w:separator/>
      </w:r>
    </w:p>
  </w:endnote>
  <w:endnote w:type="continuationSeparator" w:id="0">
    <w:p w:rsidR="008816A5" w:rsidRDefault="008816A5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E50376E-8DD9-4794-8B80-54D30B9203BB}"/>
    <w:embedBold r:id="rId2" w:fontKey="{EE40F2A5-2F4C-4A6E-B7B4-CEBAD7C8E3E5}"/>
    <w:embedItalic r:id="rId3" w:fontKey="{9052288A-5809-4C39-90D3-C9FDB28BD074}"/>
    <w:embedBoldItalic r:id="rId4" w:fontKey="{0FFA6760-0826-452D-B44F-4633BD0A26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E16608B-9AEF-4B18-BA40-C43AAAD982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6F2EC026-4F66-4298-A1A6-6EC59324DA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E14F96" w:rsidRDefault="00E14F96" w:rsidP="00E14F96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E14F96">
      <w:rPr>
        <w:i/>
        <w:sz w:val="18"/>
      </w:rPr>
      <w:t>OPC66076 - 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Default="002C6219" w:rsidP="00E97334"/>
  <w:p w:rsidR="002C6219" w:rsidRPr="00E14F96" w:rsidRDefault="00E14F96" w:rsidP="00E14F96">
    <w:pPr>
      <w:rPr>
        <w:i/>
        <w:sz w:val="18"/>
      </w:rPr>
    </w:pPr>
    <w:r w:rsidRPr="00E14F96">
      <w:rPr>
        <w:i/>
        <w:sz w:val="18"/>
      </w:rPr>
      <w:t>OPC66076 - 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E14F96" w:rsidRDefault="00E14F96" w:rsidP="00E14F96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E14F96">
      <w:rPr>
        <w:i/>
        <w:sz w:val="18"/>
      </w:rPr>
      <w:t>OPC66076 - A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E33C1C" w:rsidRDefault="002C6219" w:rsidP="0094523D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2C6219" w:rsidTr="009862E9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6D748C">
            <w:rPr>
              <w:i/>
              <w:sz w:val="18"/>
            </w:rPr>
            <w:t>Remuneration Tribunal Amendment Determination (No. 9)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jc w:val="right"/>
            <w:rPr>
              <w:sz w:val="18"/>
            </w:rPr>
          </w:pPr>
        </w:p>
      </w:tc>
    </w:tr>
  </w:tbl>
  <w:p w:rsidR="002C6219" w:rsidRPr="00E14F96" w:rsidRDefault="00E14F96" w:rsidP="00E14F96">
    <w:pPr>
      <w:rPr>
        <w:i/>
        <w:sz w:val="18"/>
      </w:rPr>
    </w:pPr>
    <w:r w:rsidRPr="00E14F96">
      <w:rPr>
        <w:i/>
        <w:sz w:val="18"/>
      </w:rPr>
      <w:t>OPC66076 - A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E33C1C" w:rsidRDefault="002C6219" w:rsidP="0094523D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2C6219" w:rsidTr="009862E9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6D748C">
            <w:rPr>
              <w:i/>
              <w:sz w:val="18"/>
            </w:rPr>
            <w:t>Remuneration Tribunal Amendment Determination (No. 9)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F526DC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2C6219" w:rsidRPr="00E14F96" w:rsidRDefault="00E14F96" w:rsidP="00E14F96">
    <w:pPr>
      <w:rPr>
        <w:i/>
        <w:sz w:val="18"/>
      </w:rPr>
    </w:pPr>
    <w:r w:rsidRPr="00E14F96">
      <w:rPr>
        <w:i/>
        <w:sz w:val="18"/>
      </w:rPr>
      <w:t>OPC66076 - A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E33C1C" w:rsidRDefault="002C6219" w:rsidP="009C5989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2C6219" w:rsidTr="009862E9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F526DC">
            <w:rPr>
              <w:i/>
              <w:noProof/>
              <w:sz w:val="18"/>
            </w:rPr>
            <w:t>4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6D748C">
            <w:rPr>
              <w:i/>
              <w:sz w:val="18"/>
            </w:rPr>
            <w:t>Remuneration Tribunal Amendment Determination (No. 9)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jc w:val="right"/>
            <w:rPr>
              <w:sz w:val="18"/>
            </w:rPr>
          </w:pPr>
        </w:p>
      </w:tc>
    </w:tr>
  </w:tbl>
  <w:p w:rsidR="002C6219" w:rsidRPr="00E14F96" w:rsidRDefault="00E14F96" w:rsidP="00E14F96">
    <w:pPr>
      <w:rPr>
        <w:i/>
        <w:sz w:val="18"/>
      </w:rPr>
    </w:pPr>
    <w:r w:rsidRPr="00E14F96">
      <w:rPr>
        <w:i/>
        <w:sz w:val="18"/>
      </w:rPr>
      <w:t>OPC66076 - A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E33C1C" w:rsidRDefault="002C6219" w:rsidP="009C5989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2C6219" w:rsidTr="00A900E7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6D748C">
            <w:rPr>
              <w:i/>
              <w:sz w:val="18"/>
            </w:rPr>
            <w:t>Remuneration Tribunal Amendment Determination (No. 9)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F526DC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2C6219" w:rsidRPr="00E14F96" w:rsidRDefault="00E14F96" w:rsidP="00E14F96">
    <w:pPr>
      <w:rPr>
        <w:i/>
        <w:sz w:val="18"/>
      </w:rPr>
    </w:pPr>
    <w:r w:rsidRPr="00E14F96">
      <w:rPr>
        <w:i/>
        <w:sz w:val="18"/>
      </w:rPr>
      <w:t>OPC66076 - A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E33C1C" w:rsidRDefault="002C6219" w:rsidP="00A136F5">
    <w:pPr>
      <w:pBdr>
        <w:top w:val="single" w:sz="6" w:space="1" w:color="auto"/>
      </w:pBdr>
      <w:spacing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2C6219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6D748C">
            <w:rPr>
              <w:i/>
              <w:sz w:val="18"/>
            </w:rPr>
            <w:t>Remuneration Tribunal Amendment Determination (No. 9)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2C6219" w:rsidRDefault="002C6219" w:rsidP="00A900E7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2C6219" w:rsidRPr="00E14F96" w:rsidRDefault="00E14F96" w:rsidP="00E14F96">
    <w:pPr>
      <w:rPr>
        <w:i/>
        <w:sz w:val="18"/>
      </w:rPr>
    </w:pPr>
    <w:r w:rsidRPr="00E14F96">
      <w:rPr>
        <w:i/>
        <w:sz w:val="18"/>
      </w:rPr>
      <w:t>OPC66076 - 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16A5" w:rsidRDefault="008816A5" w:rsidP="0048364F">
      <w:pPr>
        <w:spacing w:line="240" w:lineRule="auto"/>
      </w:pPr>
      <w:r>
        <w:separator/>
      </w:r>
    </w:p>
  </w:footnote>
  <w:footnote w:type="continuationSeparator" w:id="0">
    <w:p w:rsidR="008816A5" w:rsidRDefault="008816A5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5F1388" w:rsidRDefault="002C6219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5F1388" w:rsidRDefault="002C6219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5F1388" w:rsidRDefault="002C6219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ED79B6" w:rsidRDefault="002C6219" w:rsidP="00220A0C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ED79B6" w:rsidRDefault="002C6219" w:rsidP="00220A0C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ED79B6" w:rsidRDefault="002C6219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A961C4" w:rsidRDefault="002C6219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026510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026510">
      <w:rPr>
        <w:noProof/>
        <w:sz w:val="20"/>
      </w:rPr>
      <w:t>Amendments</w:t>
    </w:r>
    <w:r>
      <w:rPr>
        <w:sz w:val="20"/>
      </w:rPr>
      <w:fldChar w:fldCharType="end"/>
    </w:r>
  </w:p>
  <w:p w:rsidR="002C6219" w:rsidRPr="00A961C4" w:rsidRDefault="002C6219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CharAmPartNo </w:instrText>
    </w:r>
    <w:r>
      <w:rPr>
        <w:b/>
        <w:sz w:val="20"/>
      </w:rPr>
      <w:fldChar w:fldCharType="separate"/>
    </w:r>
    <w:r w:rsidR="00026510">
      <w:rPr>
        <w:b/>
        <w:noProof/>
        <w:sz w:val="20"/>
      </w:rPr>
      <w:t>Part 1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CharAmPartText </w:instrText>
    </w:r>
    <w:r>
      <w:rPr>
        <w:sz w:val="20"/>
      </w:rPr>
      <w:fldChar w:fldCharType="separate"/>
    </w:r>
    <w:r w:rsidR="00026510">
      <w:rPr>
        <w:noProof/>
        <w:sz w:val="20"/>
      </w:rPr>
      <w:t>Main amendments</w:t>
    </w:r>
    <w:r>
      <w:rPr>
        <w:sz w:val="20"/>
      </w:rPr>
      <w:fldChar w:fldCharType="end"/>
    </w:r>
  </w:p>
  <w:p w:rsidR="002C6219" w:rsidRPr="00A961C4" w:rsidRDefault="002C6219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A961C4" w:rsidRDefault="002C6219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CharAmSchText </w:instrText>
    </w:r>
    <w:r w:rsidR="00026510">
      <w:rPr>
        <w:sz w:val="20"/>
      </w:rPr>
      <w:fldChar w:fldCharType="separate"/>
    </w:r>
    <w:r w:rsidR="00026510">
      <w:rPr>
        <w:noProof/>
        <w:sz w:val="20"/>
      </w:rPr>
      <w:t>Amendments</w: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 w:rsidR="00026510">
      <w:rPr>
        <w:b/>
        <w:sz w:val="20"/>
      </w:rPr>
      <w:fldChar w:fldCharType="separate"/>
    </w:r>
    <w:r w:rsidR="00026510">
      <w:rPr>
        <w:b/>
        <w:noProof/>
        <w:sz w:val="20"/>
      </w:rPr>
      <w:t>Schedule 1</w:t>
    </w:r>
    <w:r>
      <w:rPr>
        <w:b/>
        <w:sz w:val="20"/>
      </w:rPr>
      <w:fldChar w:fldCharType="end"/>
    </w:r>
  </w:p>
  <w:p w:rsidR="002C6219" w:rsidRPr="00A961C4" w:rsidRDefault="002C6219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CharAmPartText </w:instrText>
    </w:r>
    <w:r w:rsidR="00026510">
      <w:rPr>
        <w:sz w:val="20"/>
      </w:rPr>
      <w:fldChar w:fldCharType="separate"/>
    </w:r>
    <w:r w:rsidR="00026510">
      <w:rPr>
        <w:noProof/>
        <w:sz w:val="20"/>
      </w:rPr>
      <w:t>Other amendments</w: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Pr="00A961C4">
      <w:rPr>
        <w:b/>
        <w:sz w:val="20"/>
      </w:rPr>
      <w:instrText xml:space="preserve"> STYLEREF CharAmPartNo </w:instrText>
    </w:r>
    <w:r w:rsidR="00026510">
      <w:rPr>
        <w:b/>
        <w:sz w:val="20"/>
      </w:rPr>
      <w:fldChar w:fldCharType="separate"/>
    </w:r>
    <w:r w:rsidR="00026510">
      <w:rPr>
        <w:b/>
        <w:noProof/>
        <w:sz w:val="20"/>
      </w:rPr>
      <w:t>Part 2</w:t>
    </w:r>
    <w:r w:rsidRPr="00A961C4">
      <w:rPr>
        <w:b/>
        <w:sz w:val="20"/>
      </w:rPr>
      <w:fldChar w:fldCharType="end"/>
    </w:r>
  </w:p>
  <w:p w:rsidR="002C6219" w:rsidRPr="00A961C4" w:rsidRDefault="002C6219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219" w:rsidRPr="00A961C4" w:rsidRDefault="002C6219" w:rsidP="004836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 w15:restartNumberingAfterBreak="0">
    <w:nsid w:val="2246016D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6" w15:restartNumberingAfterBreak="0">
    <w:nsid w:val="30893F87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9" w15:restartNumberingAfterBreak="0">
    <w:nsid w:val="404B4194"/>
    <w:multiLevelType w:val="multilevel"/>
    <w:tmpl w:val="75F6C3CE"/>
    <w:styleLink w:val="ArticleSection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20" w15:restartNumberingAfterBreak="0">
    <w:nsid w:val="5179474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 w15:restartNumberingAfterBreak="0">
    <w:nsid w:val="54D95A16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22" w15:restartNumberingAfterBreak="0">
    <w:nsid w:val="64DC26A9"/>
    <w:multiLevelType w:val="multilevel"/>
    <w:tmpl w:val="B37081D4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23" w15:restartNumberingAfterBreak="0">
    <w:nsid w:val="688161A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7"/>
  </w:num>
  <w:num w:numId="32">
    <w:abstractNumId w:val="11"/>
  </w:num>
  <w:num w:numId="33">
    <w:abstractNumId w:val="12"/>
  </w:num>
  <w:num w:numId="34">
    <w:abstractNumId w:val="14"/>
  </w:num>
  <w:num w:numId="35">
    <w:abstractNumId w:val="13"/>
  </w:num>
  <w:num w:numId="36">
    <w:abstractNumId w:val="10"/>
  </w:num>
  <w:num w:numId="37">
    <w:abstractNumId w:val="19"/>
  </w:num>
  <w:num w:numId="38">
    <w:abstractNumId w:val="18"/>
  </w:num>
  <w:num w:numId="39">
    <w:abstractNumId w:val="20"/>
  </w:num>
  <w:num w:numId="40">
    <w:abstractNumId w:val="15"/>
  </w:num>
  <w:num w:numId="41">
    <w:abstractNumId w:val="22"/>
  </w:num>
  <w:num w:numId="42">
    <w:abstractNumId w:val="16"/>
  </w:num>
  <w:num w:numId="43">
    <w:abstractNumId w:val="23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84A8C"/>
    <w:rsid w:val="00000263"/>
    <w:rsid w:val="000113BC"/>
    <w:rsid w:val="000136AF"/>
    <w:rsid w:val="00026510"/>
    <w:rsid w:val="00032467"/>
    <w:rsid w:val="00036E24"/>
    <w:rsid w:val="0004044E"/>
    <w:rsid w:val="00046F47"/>
    <w:rsid w:val="0005120E"/>
    <w:rsid w:val="00054577"/>
    <w:rsid w:val="000614BF"/>
    <w:rsid w:val="0007169C"/>
    <w:rsid w:val="00077593"/>
    <w:rsid w:val="00083F48"/>
    <w:rsid w:val="000A7DF9"/>
    <w:rsid w:val="000D05EF"/>
    <w:rsid w:val="000D5485"/>
    <w:rsid w:val="000F21C1"/>
    <w:rsid w:val="00105D72"/>
    <w:rsid w:val="0010745C"/>
    <w:rsid w:val="00117277"/>
    <w:rsid w:val="00155873"/>
    <w:rsid w:val="00160BD7"/>
    <w:rsid w:val="001643C9"/>
    <w:rsid w:val="00165568"/>
    <w:rsid w:val="00166082"/>
    <w:rsid w:val="00166C2F"/>
    <w:rsid w:val="001716C9"/>
    <w:rsid w:val="00173130"/>
    <w:rsid w:val="00175503"/>
    <w:rsid w:val="00184261"/>
    <w:rsid w:val="00190BA1"/>
    <w:rsid w:val="00190DF5"/>
    <w:rsid w:val="00193461"/>
    <w:rsid w:val="001939E1"/>
    <w:rsid w:val="00195382"/>
    <w:rsid w:val="001A3B9F"/>
    <w:rsid w:val="001A65C0"/>
    <w:rsid w:val="001B399A"/>
    <w:rsid w:val="001B6456"/>
    <w:rsid w:val="001B7A5D"/>
    <w:rsid w:val="001C69C4"/>
    <w:rsid w:val="001E0A8D"/>
    <w:rsid w:val="001E3590"/>
    <w:rsid w:val="001E7407"/>
    <w:rsid w:val="00201D27"/>
    <w:rsid w:val="0020300C"/>
    <w:rsid w:val="00220A0C"/>
    <w:rsid w:val="00223E4A"/>
    <w:rsid w:val="002302EA"/>
    <w:rsid w:val="00240749"/>
    <w:rsid w:val="00241013"/>
    <w:rsid w:val="002468D7"/>
    <w:rsid w:val="0026053C"/>
    <w:rsid w:val="00263886"/>
    <w:rsid w:val="00275383"/>
    <w:rsid w:val="00285CDD"/>
    <w:rsid w:val="00291167"/>
    <w:rsid w:val="00297ECB"/>
    <w:rsid w:val="002A6F44"/>
    <w:rsid w:val="002C152A"/>
    <w:rsid w:val="002C6219"/>
    <w:rsid w:val="002D043A"/>
    <w:rsid w:val="0031713F"/>
    <w:rsid w:val="00321913"/>
    <w:rsid w:val="00324EE6"/>
    <w:rsid w:val="003316DC"/>
    <w:rsid w:val="00332E0D"/>
    <w:rsid w:val="003415D3"/>
    <w:rsid w:val="00346335"/>
    <w:rsid w:val="00352B0F"/>
    <w:rsid w:val="003561B0"/>
    <w:rsid w:val="00367960"/>
    <w:rsid w:val="00374812"/>
    <w:rsid w:val="00390849"/>
    <w:rsid w:val="003A15AC"/>
    <w:rsid w:val="003A56EB"/>
    <w:rsid w:val="003A572D"/>
    <w:rsid w:val="003B0627"/>
    <w:rsid w:val="003B241E"/>
    <w:rsid w:val="003C5F2B"/>
    <w:rsid w:val="003D0BFE"/>
    <w:rsid w:val="003D5700"/>
    <w:rsid w:val="003E0A3C"/>
    <w:rsid w:val="003F0F5A"/>
    <w:rsid w:val="00400A30"/>
    <w:rsid w:val="004022CA"/>
    <w:rsid w:val="004116CD"/>
    <w:rsid w:val="00414ADE"/>
    <w:rsid w:val="00424CA9"/>
    <w:rsid w:val="004257BB"/>
    <w:rsid w:val="004261D9"/>
    <w:rsid w:val="0044291A"/>
    <w:rsid w:val="00460499"/>
    <w:rsid w:val="00474835"/>
    <w:rsid w:val="004819C7"/>
    <w:rsid w:val="0048364F"/>
    <w:rsid w:val="00490F2E"/>
    <w:rsid w:val="00496DB3"/>
    <w:rsid w:val="00496F97"/>
    <w:rsid w:val="004A53EA"/>
    <w:rsid w:val="004B47B4"/>
    <w:rsid w:val="004C07FA"/>
    <w:rsid w:val="004E4AFC"/>
    <w:rsid w:val="004F1FAC"/>
    <w:rsid w:val="004F676E"/>
    <w:rsid w:val="00516B8D"/>
    <w:rsid w:val="0052686F"/>
    <w:rsid w:val="0052756C"/>
    <w:rsid w:val="00530230"/>
    <w:rsid w:val="00530CC9"/>
    <w:rsid w:val="00537FBC"/>
    <w:rsid w:val="00541D73"/>
    <w:rsid w:val="00543469"/>
    <w:rsid w:val="005452CC"/>
    <w:rsid w:val="00546FA3"/>
    <w:rsid w:val="00554243"/>
    <w:rsid w:val="00557C7A"/>
    <w:rsid w:val="00562A58"/>
    <w:rsid w:val="00581211"/>
    <w:rsid w:val="00584811"/>
    <w:rsid w:val="00593AA6"/>
    <w:rsid w:val="00594161"/>
    <w:rsid w:val="00594512"/>
    <w:rsid w:val="00594749"/>
    <w:rsid w:val="005A482B"/>
    <w:rsid w:val="005B4067"/>
    <w:rsid w:val="005C36E0"/>
    <w:rsid w:val="005C3F41"/>
    <w:rsid w:val="005D168D"/>
    <w:rsid w:val="005D47F7"/>
    <w:rsid w:val="005D5EA1"/>
    <w:rsid w:val="005E61D3"/>
    <w:rsid w:val="005E68D3"/>
    <w:rsid w:val="005F1388"/>
    <w:rsid w:val="005F4840"/>
    <w:rsid w:val="005F7738"/>
    <w:rsid w:val="00600219"/>
    <w:rsid w:val="00613EAD"/>
    <w:rsid w:val="006158AC"/>
    <w:rsid w:val="00640402"/>
    <w:rsid w:val="00640F78"/>
    <w:rsid w:val="00646E7B"/>
    <w:rsid w:val="00655D6A"/>
    <w:rsid w:val="00656DE9"/>
    <w:rsid w:val="00677B3D"/>
    <w:rsid w:val="00677CC2"/>
    <w:rsid w:val="00685F42"/>
    <w:rsid w:val="006866A1"/>
    <w:rsid w:val="0069207B"/>
    <w:rsid w:val="006A4309"/>
    <w:rsid w:val="006B0E55"/>
    <w:rsid w:val="006B7006"/>
    <w:rsid w:val="006C7F8C"/>
    <w:rsid w:val="006D748C"/>
    <w:rsid w:val="006D7AB9"/>
    <w:rsid w:val="00700B2C"/>
    <w:rsid w:val="00713084"/>
    <w:rsid w:val="00720FC2"/>
    <w:rsid w:val="00731E00"/>
    <w:rsid w:val="00732E9D"/>
    <w:rsid w:val="0073491A"/>
    <w:rsid w:val="007440B7"/>
    <w:rsid w:val="00747993"/>
    <w:rsid w:val="007634AD"/>
    <w:rsid w:val="007715C9"/>
    <w:rsid w:val="00774EDD"/>
    <w:rsid w:val="007757EC"/>
    <w:rsid w:val="007A115D"/>
    <w:rsid w:val="007A35E6"/>
    <w:rsid w:val="007A6863"/>
    <w:rsid w:val="007D45C1"/>
    <w:rsid w:val="007E7D4A"/>
    <w:rsid w:val="007F48ED"/>
    <w:rsid w:val="007F7947"/>
    <w:rsid w:val="00812F45"/>
    <w:rsid w:val="00823B55"/>
    <w:rsid w:val="0084172C"/>
    <w:rsid w:val="00856A31"/>
    <w:rsid w:val="008754D0"/>
    <w:rsid w:val="00877D48"/>
    <w:rsid w:val="008816A5"/>
    <w:rsid w:val="008816F0"/>
    <w:rsid w:val="0088345B"/>
    <w:rsid w:val="008A16A5"/>
    <w:rsid w:val="008B5D42"/>
    <w:rsid w:val="008C2B5D"/>
    <w:rsid w:val="008C357F"/>
    <w:rsid w:val="008C55E8"/>
    <w:rsid w:val="008D0EE0"/>
    <w:rsid w:val="008D5B99"/>
    <w:rsid w:val="008D7A27"/>
    <w:rsid w:val="008E4702"/>
    <w:rsid w:val="008E69AA"/>
    <w:rsid w:val="008F4F1C"/>
    <w:rsid w:val="00922764"/>
    <w:rsid w:val="00932377"/>
    <w:rsid w:val="00936215"/>
    <w:rsid w:val="009408EA"/>
    <w:rsid w:val="00943102"/>
    <w:rsid w:val="0094523D"/>
    <w:rsid w:val="0094742C"/>
    <w:rsid w:val="009559E6"/>
    <w:rsid w:val="00974F72"/>
    <w:rsid w:val="00976A63"/>
    <w:rsid w:val="00983419"/>
    <w:rsid w:val="009862E9"/>
    <w:rsid w:val="009907B7"/>
    <w:rsid w:val="00994821"/>
    <w:rsid w:val="009C165A"/>
    <w:rsid w:val="009C3431"/>
    <w:rsid w:val="009C5989"/>
    <w:rsid w:val="009D08DA"/>
    <w:rsid w:val="00A06860"/>
    <w:rsid w:val="00A136F5"/>
    <w:rsid w:val="00A231E2"/>
    <w:rsid w:val="00A2550D"/>
    <w:rsid w:val="00A4169B"/>
    <w:rsid w:val="00A445F2"/>
    <w:rsid w:val="00A50D55"/>
    <w:rsid w:val="00A5165B"/>
    <w:rsid w:val="00A52FDA"/>
    <w:rsid w:val="00A64912"/>
    <w:rsid w:val="00A70A74"/>
    <w:rsid w:val="00A900E7"/>
    <w:rsid w:val="00A90EA8"/>
    <w:rsid w:val="00A93C7D"/>
    <w:rsid w:val="00A961C4"/>
    <w:rsid w:val="00A97E64"/>
    <w:rsid w:val="00AA0343"/>
    <w:rsid w:val="00AA2A5C"/>
    <w:rsid w:val="00AB78E9"/>
    <w:rsid w:val="00AC5EA6"/>
    <w:rsid w:val="00AD3467"/>
    <w:rsid w:val="00AD5641"/>
    <w:rsid w:val="00AD7252"/>
    <w:rsid w:val="00AE0F9B"/>
    <w:rsid w:val="00AF55FF"/>
    <w:rsid w:val="00B032D8"/>
    <w:rsid w:val="00B33B3C"/>
    <w:rsid w:val="00B36DAC"/>
    <w:rsid w:val="00B40D74"/>
    <w:rsid w:val="00B52663"/>
    <w:rsid w:val="00B56DCB"/>
    <w:rsid w:val="00B770D2"/>
    <w:rsid w:val="00B930B8"/>
    <w:rsid w:val="00B94F68"/>
    <w:rsid w:val="00BA47A3"/>
    <w:rsid w:val="00BA5026"/>
    <w:rsid w:val="00BB6E79"/>
    <w:rsid w:val="00BD69AE"/>
    <w:rsid w:val="00BE3B31"/>
    <w:rsid w:val="00BE719A"/>
    <w:rsid w:val="00BE720A"/>
    <w:rsid w:val="00BF6650"/>
    <w:rsid w:val="00C0286A"/>
    <w:rsid w:val="00C067E5"/>
    <w:rsid w:val="00C164CA"/>
    <w:rsid w:val="00C42BF8"/>
    <w:rsid w:val="00C460AE"/>
    <w:rsid w:val="00C50043"/>
    <w:rsid w:val="00C50A0F"/>
    <w:rsid w:val="00C7573B"/>
    <w:rsid w:val="00C76CF3"/>
    <w:rsid w:val="00C97BEF"/>
    <w:rsid w:val="00CA7844"/>
    <w:rsid w:val="00CB58EF"/>
    <w:rsid w:val="00CE7D64"/>
    <w:rsid w:val="00CF0BB2"/>
    <w:rsid w:val="00D1067F"/>
    <w:rsid w:val="00D13441"/>
    <w:rsid w:val="00D20665"/>
    <w:rsid w:val="00D243A3"/>
    <w:rsid w:val="00D271D1"/>
    <w:rsid w:val="00D3200B"/>
    <w:rsid w:val="00D33440"/>
    <w:rsid w:val="00D52EFE"/>
    <w:rsid w:val="00D56A0D"/>
    <w:rsid w:val="00D5767F"/>
    <w:rsid w:val="00D63EF6"/>
    <w:rsid w:val="00D66518"/>
    <w:rsid w:val="00D70DFB"/>
    <w:rsid w:val="00D71EEA"/>
    <w:rsid w:val="00D735CD"/>
    <w:rsid w:val="00D766DF"/>
    <w:rsid w:val="00D80A81"/>
    <w:rsid w:val="00D83848"/>
    <w:rsid w:val="00D86845"/>
    <w:rsid w:val="00D95891"/>
    <w:rsid w:val="00DB5CB4"/>
    <w:rsid w:val="00DE149E"/>
    <w:rsid w:val="00E05704"/>
    <w:rsid w:val="00E10E71"/>
    <w:rsid w:val="00E12F1A"/>
    <w:rsid w:val="00E14F96"/>
    <w:rsid w:val="00E15561"/>
    <w:rsid w:val="00E21CFB"/>
    <w:rsid w:val="00E22935"/>
    <w:rsid w:val="00E33C1C"/>
    <w:rsid w:val="00E33DBE"/>
    <w:rsid w:val="00E35E22"/>
    <w:rsid w:val="00E54292"/>
    <w:rsid w:val="00E60191"/>
    <w:rsid w:val="00E74DC7"/>
    <w:rsid w:val="00E87699"/>
    <w:rsid w:val="00E92E27"/>
    <w:rsid w:val="00E9586B"/>
    <w:rsid w:val="00E97334"/>
    <w:rsid w:val="00EA0D36"/>
    <w:rsid w:val="00ED4928"/>
    <w:rsid w:val="00ED79B6"/>
    <w:rsid w:val="00EE3749"/>
    <w:rsid w:val="00EE6190"/>
    <w:rsid w:val="00EF2E3A"/>
    <w:rsid w:val="00EF6402"/>
    <w:rsid w:val="00F025DF"/>
    <w:rsid w:val="00F047E2"/>
    <w:rsid w:val="00F04D57"/>
    <w:rsid w:val="00F078DC"/>
    <w:rsid w:val="00F13E86"/>
    <w:rsid w:val="00F21410"/>
    <w:rsid w:val="00F32DEA"/>
    <w:rsid w:val="00F32FCB"/>
    <w:rsid w:val="00F526DC"/>
    <w:rsid w:val="00F6709F"/>
    <w:rsid w:val="00F677A9"/>
    <w:rsid w:val="00F7063C"/>
    <w:rsid w:val="00F723BD"/>
    <w:rsid w:val="00F732EA"/>
    <w:rsid w:val="00F84A8C"/>
    <w:rsid w:val="00F84CF5"/>
    <w:rsid w:val="00F8612E"/>
    <w:rsid w:val="00FA420B"/>
    <w:rsid w:val="00FA79D0"/>
    <w:rsid w:val="00FB3BA5"/>
    <w:rsid w:val="00FE0781"/>
    <w:rsid w:val="00FE6CE6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iPriority="99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E35E22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5E22"/>
    <w:pPr>
      <w:keepNext/>
      <w:keepLines/>
      <w:numPr>
        <w:numId w:val="44"/>
      </w:numPr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E22"/>
    <w:pPr>
      <w:keepNext/>
      <w:keepLines/>
      <w:numPr>
        <w:ilvl w:val="1"/>
        <w:numId w:val="44"/>
      </w:numPr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5E22"/>
    <w:pPr>
      <w:keepNext/>
      <w:keepLines/>
      <w:numPr>
        <w:ilvl w:val="2"/>
        <w:numId w:val="44"/>
      </w:numPr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5E22"/>
    <w:pPr>
      <w:keepNext/>
      <w:keepLines/>
      <w:numPr>
        <w:ilvl w:val="3"/>
        <w:numId w:val="44"/>
      </w:numPr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35E22"/>
    <w:pPr>
      <w:keepNext/>
      <w:keepLines/>
      <w:numPr>
        <w:ilvl w:val="4"/>
        <w:numId w:val="44"/>
      </w:numPr>
      <w:spacing w:before="200"/>
      <w:outlineLvl w:val="4"/>
    </w:pPr>
    <w:rPr>
      <w:rFonts w:asciiTheme="majorHAns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35E22"/>
    <w:pPr>
      <w:keepNext/>
      <w:keepLines/>
      <w:numPr>
        <w:ilvl w:val="5"/>
        <w:numId w:val="44"/>
      </w:numPr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35E22"/>
    <w:pPr>
      <w:keepNext/>
      <w:keepLines/>
      <w:numPr>
        <w:ilvl w:val="6"/>
        <w:numId w:val="44"/>
      </w:numPr>
      <w:spacing w:before="20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35E22"/>
    <w:pPr>
      <w:keepNext/>
      <w:keepLines/>
      <w:numPr>
        <w:ilvl w:val="7"/>
        <w:numId w:val="44"/>
      </w:numPr>
      <w:spacing w:before="200"/>
      <w:outlineLvl w:val="7"/>
    </w:pPr>
    <w:rPr>
      <w:rFonts w:asciiTheme="majorHAnsi" w:eastAsiaTheme="majorEastAsia" w:hAnsiTheme="majorHAns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35E22"/>
    <w:pPr>
      <w:keepNext/>
      <w:keepLines/>
      <w:numPr>
        <w:ilvl w:val="8"/>
        <w:numId w:val="44"/>
      </w:numPr>
      <w:spacing w:before="200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35E22"/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35E22"/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35E22"/>
    <w:rPr>
      <w:rFonts w:asciiTheme="majorHAnsi" w:eastAsiaTheme="majorEastAsia" w:hAnsiTheme="majorHAns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35E22"/>
    <w:rPr>
      <w:rFonts w:asciiTheme="majorHAnsi" w:eastAsiaTheme="majorEastAsia" w:hAnsiTheme="majorHAns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E35E22"/>
    <w:rPr>
      <w:rFonts w:asciiTheme="majorHAnsi" w:eastAsiaTheme="majorEastAsia" w:hAnsiTheme="majorHAns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E35E22"/>
    <w:rPr>
      <w:rFonts w:asciiTheme="majorHAnsi" w:eastAsiaTheme="majorEastAsia" w:hAnsiTheme="majorHAns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E35E22"/>
    <w:rPr>
      <w:rFonts w:asciiTheme="majorHAnsi" w:eastAsiaTheme="majorEastAsia" w:hAnsiTheme="majorHAns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E35E22"/>
    <w:rPr>
      <w:rFonts w:asciiTheme="majorHAnsi" w:eastAsiaTheme="majorEastAsia" w:hAnsiTheme="majorHAns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E35E22"/>
    <w:rPr>
      <w:rFonts w:asciiTheme="majorHAnsi" w:eastAsiaTheme="majorEastAsia" w:hAnsiTheme="majorHAnsi"/>
      <w:i/>
      <w:iCs/>
      <w:color w:val="404040" w:themeColor="text1" w:themeTint="BF"/>
    </w:rPr>
  </w:style>
  <w:style w:type="character" w:customStyle="1" w:styleId="OPCCharBase">
    <w:name w:val="OPCCharBase"/>
    <w:uiPriority w:val="1"/>
    <w:qFormat/>
    <w:rsid w:val="00E35E22"/>
  </w:style>
  <w:style w:type="paragraph" w:customStyle="1" w:styleId="OPCParaBase">
    <w:name w:val="OPCParaBase"/>
    <w:qFormat/>
    <w:rsid w:val="00E35E22"/>
    <w:pPr>
      <w:spacing w:line="260" w:lineRule="atLeast"/>
    </w:pPr>
    <w:rPr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E35E2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E35E2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E35E22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E35E22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E35E22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E35E22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E35E22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E35E22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E35E22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E35E22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E35E22"/>
  </w:style>
  <w:style w:type="paragraph" w:customStyle="1" w:styleId="Blocks">
    <w:name w:val="Blocks"/>
    <w:aliases w:val="bb"/>
    <w:basedOn w:val="OPCParaBase"/>
    <w:qFormat/>
    <w:rsid w:val="00E35E2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E35E2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E35E2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E35E22"/>
    <w:rPr>
      <w:i/>
    </w:rPr>
  </w:style>
  <w:style w:type="paragraph" w:customStyle="1" w:styleId="BoxList">
    <w:name w:val="BoxList"/>
    <w:aliases w:val="bl"/>
    <w:basedOn w:val="BoxText"/>
    <w:qFormat/>
    <w:rsid w:val="00E35E2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E35E2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E35E2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E35E22"/>
    <w:pPr>
      <w:ind w:left="1985" w:hanging="851"/>
    </w:pPr>
  </w:style>
  <w:style w:type="character" w:customStyle="1" w:styleId="CharAmPartNo">
    <w:name w:val="CharAmPartNo"/>
    <w:basedOn w:val="OPCCharBase"/>
    <w:qFormat/>
    <w:rsid w:val="00E35E22"/>
    <w:rPr>
      <w:rFonts w:cs="Times New Roman"/>
    </w:rPr>
  </w:style>
  <w:style w:type="character" w:customStyle="1" w:styleId="CharAmPartText">
    <w:name w:val="CharAmPartText"/>
    <w:basedOn w:val="OPCCharBase"/>
    <w:qFormat/>
    <w:rsid w:val="00E35E22"/>
    <w:rPr>
      <w:rFonts w:cs="Times New Roman"/>
    </w:rPr>
  </w:style>
  <w:style w:type="character" w:customStyle="1" w:styleId="CharAmSchNo">
    <w:name w:val="CharAmSchNo"/>
    <w:basedOn w:val="OPCCharBase"/>
    <w:qFormat/>
    <w:rsid w:val="00E35E22"/>
    <w:rPr>
      <w:rFonts w:cs="Times New Roman"/>
    </w:rPr>
  </w:style>
  <w:style w:type="character" w:customStyle="1" w:styleId="CharAmSchText">
    <w:name w:val="CharAmSchText"/>
    <w:basedOn w:val="OPCCharBase"/>
    <w:qFormat/>
    <w:rsid w:val="00E35E22"/>
    <w:rPr>
      <w:rFonts w:cs="Times New Roman"/>
    </w:rPr>
  </w:style>
  <w:style w:type="character" w:customStyle="1" w:styleId="CharBoldItalic">
    <w:name w:val="CharBoldItalic"/>
    <w:basedOn w:val="OPCCharBase"/>
    <w:uiPriority w:val="1"/>
    <w:qFormat/>
    <w:rsid w:val="00E35E22"/>
    <w:rPr>
      <w:rFonts w:cs="Times New Roman"/>
      <w:b/>
      <w:i/>
    </w:rPr>
  </w:style>
  <w:style w:type="character" w:customStyle="1" w:styleId="CharChapNo">
    <w:name w:val="CharChapNo"/>
    <w:basedOn w:val="OPCCharBase"/>
    <w:uiPriority w:val="1"/>
    <w:qFormat/>
    <w:rsid w:val="00E35E22"/>
    <w:rPr>
      <w:rFonts w:cs="Times New Roman"/>
    </w:rPr>
  </w:style>
  <w:style w:type="character" w:customStyle="1" w:styleId="CharChapText">
    <w:name w:val="CharChapText"/>
    <w:basedOn w:val="OPCCharBase"/>
    <w:uiPriority w:val="1"/>
    <w:qFormat/>
    <w:rsid w:val="00E35E22"/>
    <w:rPr>
      <w:rFonts w:cs="Times New Roman"/>
    </w:rPr>
  </w:style>
  <w:style w:type="character" w:customStyle="1" w:styleId="CharDivNo">
    <w:name w:val="CharDivNo"/>
    <w:basedOn w:val="OPCCharBase"/>
    <w:uiPriority w:val="1"/>
    <w:qFormat/>
    <w:rsid w:val="00E35E22"/>
    <w:rPr>
      <w:rFonts w:cs="Times New Roman"/>
    </w:rPr>
  </w:style>
  <w:style w:type="character" w:customStyle="1" w:styleId="CharDivText">
    <w:name w:val="CharDivText"/>
    <w:basedOn w:val="OPCCharBase"/>
    <w:uiPriority w:val="1"/>
    <w:qFormat/>
    <w:rsid w:val="00E35E22"/>
    <w:rPr>
      <w:rFonts w:cs="Times New Roman"/>
    </w:rPr>
  </w:style>
  <w:style w:type="character" w:customStyle="1" w:styleId="CharItalic">
    <w:name w:val="CharItalic"/>
    <w:basedOn w:val="OPCCharBase"/>
    <w:uiPriority w:val="1"/>
    <w:qFormat/>
    <w:rsid w:val="00E35E22"/>
    <w:rPr>
      <w:rFonts w:cs="Times New Roman"/>
      <w:i/>
    </w:rPr>
  </w:style>
  <w:style w:type="character" w:customStyle="1" w:styleId="CharPartNo">
    <w:name w:val="CharPartNo"/>
    <w:basedOn w:val="OPCCharBase"/>
    <w:uiPriority w:val="1"/>
    <w:qFormat/>
    <w:rsid w:val="00E35E22"/>
    <w:rPr>
      <w:rFonts w:cs="Times New Roman"/>
    </w:rPr>
  </w:style>
  <w:style w:type="character" w:customStyle="1" w:styleId="CharPartText">
    <w:name w:val="CharPartText"/>
    <w:basedOn w:val="OPCCharBase"/>
    <w:uiPriority w:val="1"/>
    <w:qFormat/>
    <w:rsid w:val="00E35E22"/>
    <w:rPr>
      <w:rFonts w:cs="Times New Roman"/>
    </w:rPr>
  </w:style>
  <w:style w:type="character" w:customStyle="1" w:styleId="CharSectno">
    <w:name w:val="CharSectno"/>
    <w:basedOn w:val="OPCCharBase"/>
    <w:qFormat/>
    <w:rsid w:val="00E35E22"/>
    <w:rPr>
      <w:rFonts w:cs="Times New Roman"/>
    </w:rPr>
  </w:style>
  <w:style w:type="character" w:customStyle="1" w:styleId="CharSubdNo">
    <w:name w:val="CharSubdNo"/>
    <w:basedOn w:val="OPCCharBase"/>
    <w:uiPriority w:val="1"/>
    <w:qFormat/>
    <w:rsid w:val="00E35E22"/>
    <w:rPr>
      <w:rFonts w:cs="Times New Roman"/>
    </w:rPr>
  </w:style>
  <w:style w:type="character" w:customStyle="1" w:styleId="CharSubdText">
    <w:name w:val="CharSubdText"/>
    <w:basedOn w:val="OPCCharBase"/>
    <w:uiPriority w:val="1"/>
    <w:qFormat/>
    <w:rsid w:val="00E35E22"/>
    <w:rPr>
      <w:rFonts w:cs="Times New Roman"/>
    </w:rPr>
  </w:style>
  <w:style w:type="paragraph" w:customStyle="1" w:styleId="CTA--">
    <w:name w:val="CTA --"/>
    <w:basedOn w:val="OPCParaBase"/>
    <w:next w:val="Normal"/>
    <w:rsid w:val="00E35E22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E35E2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E35E2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E35E2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E35E22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E35E22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E35E22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E35E22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E35E22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E35E22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E35E22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E35E22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E35E22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E35E22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E35E22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E35E22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E35E22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E35E22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E35E22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E35E22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E35E22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iPriority w:val="99"/>
    <w:unhideWhenUsed/>
    <w:rsid w:val="00E35E22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35E22"/>
    <w:rPr>
      <w:rFonts w:eastAsia="Times New Roman" w:cs="Times New Roman"/>
      <w:sz w:val="16"/>
      <w:lang w:val="x-none" w:eastAsia="en-AU"/>
    </w:rPr>
  </w:style>
  <w:style w:type="paragraph" w:customStyle="1" w:styleId="House">
    <w:name w:val="House"/>
    <w:basedOn w:val="OPCParaBase"/>
    <w:rsid w:val="00E35E22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E35E22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E35E22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E35E22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E35E22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E35E22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E35E22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E35E22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E35E2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E35E22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E35E2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E35E22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E35E22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E35E22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E35E22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E35E22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E35E22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E35E22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E35E22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E35E22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E35E22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E35E22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E35E22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E35E22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E35E22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E35E22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E35E22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E35E22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E35E2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E35E22"/>
    <w:pPr>
      <w:numPr>
        <w:numId w:val="3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E35E22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E35E22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E35E22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E35E22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E35E22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E35E22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E35E22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E35E22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E35E22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E35E22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E35E22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E35E22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E35E22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E35E22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E35E22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E35E22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E35E22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basedOn w:val="Normal"/>
    <w:link w:val="FooterChar"/>
    <w:uiPriority w:val="99"/>
    <w:rsid w:val="00E35E22"/>
    <w:pPr>
      <w:tabs>
        <w:tab w:val="center" w:pos="4153"/>
        <w:tab w:val="right" w:pos="8306"/>
      </w:tabs>
      <w:spacing w:line="240" w:lineRule="auto"/>
    </w:pPr>
    <w:rPr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35E22"/>
    <w:rPr>
      <w:rFonts w:eastAsia="Times New Roman" w:cs="Times New Roman"/>
      <w:sz w:val="24"/>
      <w:szCs w:val="24"/>
      <w:lang w:val="x-none" w:eastAsia="en-AU"/>
    </w:rPr>
  </w:style>
  <w:style w:type="character" w:styleId="LineNumber">
    <w:name w:val="line number"/>
    <w:basedOn w:val="OPCCharBase"/>
    <w:uiPriority w:val="99"/>
    <w:unhideWhenUsed/>
    <w:rsid w:val="00E35E22"/>
    <w:rPr>
      <w:rFonts w:cs="Times New Roman"/>
      <w:sz w:val="16"/>
    </w:rPr>
  </w:style>
  <w:style w:type="table" w:customStyle="1" w:styleId="CFlag">
    <w:name w:val="CFlag"/>
    <w:basedOn w:val="TableNormal"/>
    <w:uiPriority w:val="99"/>
    <w:rsid w:val="00E35E22"/>
    <w:rPr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E35E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35E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5E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E35E22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E35E22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E35E22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E35E22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E35E22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E35E22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E35E22"/>
    <w:pPr>
      <w:spacing w:before="120"/>
    </w:pPr>
  </w:style>
  <w:style w:type="paragraph" w:customStyle="1" w:styleId="CompiledActNo">
    <w:name w:val="CompiledActNo"/>
    <w:basedOn w:val="OPCParaBase"/>
    <w:next w:val="Normal"/>
    <w:rsid w:val="00E35E22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E35E22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E35E22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E35E22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E35E22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E35E22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E35E22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E35E22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E35E22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E35E22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E35E22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E35E22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E35E22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E35E22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E35E22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E35E22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E35E22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E35E22"/>
    <w:rPr>
      <w:rFonts w:cs="Times New Roman"/>
    </w:rPr>
  </w:style>
  <w:style w:type="character" w:customStyle="1" w:styleId="CharSubPartNoCASA">
    <w:name w:val="CharSubPartNo(CASA)"/>
    <w:basedOn w:val="OPCCharBase"/>
    <w:uiPriority w:val="1"/>
    <w:rsid w:val="00E35E22"/>
    <w:rPr>
      <w:rFonts w:cs="Times New Roman"/>
    </w:rPr>
  </w:style>
  <w:style w:type="paragraph" w:customStyle="1" w:styleId="ENoteTTIndentHeadingSub">
    <w:name w:val="ENoteTTIndentHeadingSub"/>
    <w:aliases w:val="enTTHis"/>
    <w:basedOn w:val="OPCParaBase"/>
    <w:rsid w:val="00E35E22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E35E22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E35E22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E35E22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E35E22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E35E22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E35E2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locked/>
    <w:rsid w:val="00E35E22"/>
    <w:rPr>
      <w:rFonts w:cs="Times New Roman"/>
      <w:sz w:val="22"/>
    </w:rPr>
  </w:style>
  <w:style w:type="paragraph" w:customStyle="1" w:styleId="SOTextNote">
    <w:name w:val="SO TextNote"/>
    <w:aliases w:val="sont"/>
    <w:basedOn w:val="SOText"/>
    <w:qFormat/>
    <w:rsid w:val="00E35E22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E35E22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locked/>
    <w:rsid w:val="00E35E22"/>
    <w:rPr>
      <w:rFonts w:cs="Times New Roman"/>
      <w:sz w:val="22"/>
    </w:rPr>
  </w:style>
  <w:style w:type="paragraph" w:customStyle="1" w:styleId="FileName">
    <w:name w:val="FileName"/>
    <w:basedOn w:val="Normal"/>
    <w:rsid w:val="00E35E22"/>
  </w:style>
  <w:style w:type="paragraph" w:customStyle="1" w:styleId="TableHeading">
    <w:name w:val="TableHeading"/>
    <w:aliases w:val="th"/>
    <w:basedOn w:val="OPCParaBase"/>
    <w:next w:val="Tabletext"/>
    <w:rsid w:val="00E35E22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E35E22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locked/>
    <w:rsid w:val="00E35E22"/>
    <w:rPr>
      <w:rFonts w:cs="Times New Roman"/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E35E22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locked/>
    <w:rsid w:val="00E35E22"/>
    <w:rPr>
      <w:rFonts w:cs="Times New Roman"/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E35E22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locked/>
    <w:rsid w:val="00E35E22"/>
    <w:rPr>
      <w:rFonts w:cs="Times New Roman"/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E35E22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locked/>
    <w:rsid w:val="00E35E22"/>
    <w:rPr>
      <w:rFonts w:cs="Times New Roman"/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E35E2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locked/>
    <w:rsid w:val="00E35E22"/>
    <w:rPr>
      <w:rFonts w:cs="Times New Roman"/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E35E22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,Subsection Char"/>
    <w:basedOn w:val="DefaultParagraphFont"/>
    <w:link w:val="subsection"/>
    <w:locked/>
    <w:rsid w:val="00E35E22"/>
    <w:rPr>
      <w:rFonts w:eastAsia="Times New Roman" w:cs="Times New Roman"/>
      <w:sz w:val="22"/>
      <w:lang w:val="x-none" w:eastAsia="en-AU"/>
    </w:rPr>
  </w:style>
  <w:style w:type="character" w:customStyle="1" w:styleId="notetextChar">
    <w:name w:val="note(text) Char"/>
    <w:aliases w:val="n Char"/>
    <w:basedOn w:val="DefaultParagraphFont"/>
    <w:link w:val="notetext"/>
    <w:locked/>
    <w:rsid w:val="00E35E22"/>
    <w:rPr>
      <w:rFonts w:eastAsia="Times New Roman" w:cs="Times New Roman"/>
      <w:sz w:val="18"/>
      <w:lang w:val="x-none" w:eastAsia="en-AU"/>
    </w:rPr>
  </w:style>
  <w:style w:type="paragraph" w:customStyle="1" w:styleId="Transitional">
    <w:name w:val="Transitional"/>
    <w:aliases w:val="tr"/>
    <w:basedOn w:val="ItemHead"/>
    <w:next w:val="Item"/>
    <w:rsid w:val="00E35E22"/>
  </w:style>
  <w:style w:type="character" w:customStyle="1" w:styleId="charlegsubtitle1">
    <w:name w:val="charlegsubtitle1"/>
    <w:basedOn w:val="DefaultParagraphFont"/>
    <w:rsid w:val="00E35E22"/>
    <w:rPr>
      <w:rFonts w:ascii="Arial" w:hAnsi="Arial" w:cs="Arial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uiPriority w:val="99"/>
    <w:rsid w:val="00E35E22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rsid w:val="00E35E22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rsid w:val="00E35E22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rsid w:val="00E35E22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rsid w:val="00E35E22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rsid w:val="00E35E22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rsid w:val="00E35E22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rsid w:val="00E35E22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rsid w:val="00E35E22"/>
    <w:pPr>
      <w:ind w:left="2160" w:hanging="240"/>
    </w:pPr>
  </w:style>
  <w:style w:type="paragraph" w:styleId="NormalIndent">
    <w:name w:val="Normal Indent"/>
    <w:basedOn w:val="Normal"/>
    <w:uiPriority w:val="99"/>
    <w:rsid w:val="00E35E22"/>
    <w:pPr>
      <w:ind w:left="720"/>
    </w:pPr>
  </w:style>
  <w:style w:type="paragraph" w:styleId="FootnoteText">
    <w:name w:val="footnote text"/>
    <w:basedOn w:val="Normal"/>
    <w:link w:val="FootnoteTextChar"/>
    <w:uiPriority w:val="99"/>
    <w:rsid w:val="00E35E22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E35E22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rsid w:val="00E35E2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35E22"/>
    <w:rPr>
      <w:rFonts w:cs="Times New Roman"/>
    </w:rPr>
  </w:style>
  <w:style w:type="paragraph" w:styleId="IndexHeading">
    <w:name w:val="index heading"/>
    <w:basedOn w:val="Normal"/>
    <w:next w:val="Index1"/>
    <w:uiPriority w:val="99"/>
    <w:rsid w:val="00E35E22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uiPriority w:val="35"/>
    <w:qFormat/>
    <w:rsid w:val="00E35E22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uiPriority w:val="99"/>
    <w:rsid w:val="00E35E22"/>
    <w:pPr>
      <w:ind w:left="480" w:hanging="480"/>
    </w:pPr>
  </w:style>
  <w:style w:type="paragraph" w:styleId="EnvelopeAddress">
    <w:name w:val="envelope address"/>
    <w:basedOn w:val="Normal"/>
    <w:uiPriority w:val="99"/>
    <w:rsid w:val="00E35E22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rsid w:val="00E35E22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uiPriority w:val="99"/>
    <w:rsid w:val="00E35E22"/>
    <w:rPr>
      <w:rFonts w:ascii="Times New Roman" w:hAnsi="Times New Roman" w:cs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E35E22"/>
    <w:rPr>
      <w:rFonts w:cs="Times New Roman"/>
      <w:sz w:val="16"/>
      <w:szCs w:val="16"/>
    </w:rPr>
  </w:style>
  <w:style w:type="character" w:styleId="PageNumber">
    <w:name w:val="page number"/>
    <w:basedOn w:val="DefaultParagraphFont"/>
    <w:uiPriority w:val="99"/>
    <w:rsid w:val="00E35E22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E35E22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E35E22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E35E22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rsid w:val="00E35E22"/>
    <w:pPr>
      <w:ind w:left="240" w:hanging="240"/>
    </w:pPr>
  </w:style>
  <w:style w:type="paragraph" w:styleId="MacroText">
    <w:name w:val="macro"/>
    <w:link w:val="MacroTextChar"/>
    <w:uiPriority w:val="99"/>
    <w:rsid w:val="00E35E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uiPriority w:val="99"/>
    <w:locked/>
    <w:rsid w:val="00E35E22"/>
    <w:rPr>
      <w:rFonts w:ascii="Courier New" w:hAnsi="Courier New" w:cs="Courier New"/>
      <w:lang w:val="x-none" w:eastAsia="en-AU"/>
    </w:rPr>
  </w:style>
  <w:style w:type="paragraph" w:styleId="TOAHeading">
    <w:name w:val="toa heading"/>
    <w:basedOn w:val="Normal"/>
    <w:next w:val="Normal"/>
    <w:uiPriority w:val="99"/>
    <w:rsid w:val="00E35E22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uiPriority w:val="99"/>
    <w:rsid w:val="00E35E22"/>
    <w:pPr>
      <w:ind w:left="283" w:hanging="283"/>
    </w:pPr>
  </w:style>
  <w:style w:type="paragraph" w:styleId="ListBullet">
    <w:name w:val="List Bullet"/>
    <w:basedOn w:val="Normal"/>
    <w:autoRedefine/>
    <w:uiPriority w:val="99"/>
    <w:rsid w:val="00E35E22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uiPriority w:val="99"/>
    <w:rsid w:val="00E35E22"/>
    <w:pPr>
      <w:tabs>
        <w:tab w:val="num" w:pos="360"/>
      </w:tabs>
      <w:ind w:left="360" w:hanging="360"/>
    </w:pPr>
  </w:style>
  <w:style w:type="paragraph" w:styleId="List2">
    <w:name w:val="List 2"/>
    <w:basedOn w:val="Normal"/>
    <w:uiPriority w:val="99"/>
    <w:rsid w:val="00E35E22"/>
    <w:pPr>
      <w:ind w:left="566" w:hanging="283"/>
    </w:pPr>
  </w:style>
  <w:style w:type="paragraph" w:styleId="List3">
    <w:name w:val="List 3"/>
    <w:basedOn w:val="Normal"/>
    <w:uiPriority w:val="99"/>
    <w:rsid w:val="00E35E22"/>
    <w:pPr>
      <w:ind w:left="849" w:hanging="283"/>
    </w:pPr>
  </w:style>
  <w:style w:type="paragraph" w:styleId="List4">
    <w:name w:val="List 4"/>
    <w:basedOn w:val="Normal"/>
    <w:uiPriority w:val="99"/>
    <w:rsid w:val="00E35E22"/>
    <w:pPr>
      <w:ind w:left="1132" w:hanging="283"/>
    </w:pPr>
  </w:style>
  <w:style w:type="paragraph" w:styleId="List5">
    <w:name w:val="List 5"/>
    <w:basedOn w:val="Normal"/>
    <w:uiPriority w:val="99"/>
    <w:rsid w:val="00E35E22"/>
    <w:pPr>
      <w:ind w:left="1415" w:hanging="283"/>
    </w:pPr>
  </w:style>
  <w:style w:type="paragraph" w:styleId="ListBullet2">
    <w:name w:val="List Bullet 2"/>
    <w:basedOn w:val="Normal"/>
    <w:autoRedefine/>
    <w:uiPriority w:val="99"/>
    <w:rsid w:val="00E35E22"/>
    <w:pPr>
      <w:tabs>
        <w:tab w:val="num" w:pos="360"/>
      </w:tabs>
    </w:pPr>
  </w:style>
  <w:style w:type="paragraph" w:styleId="ListBullet3">
    <w:name w:val="List Bullet 3"/>
    <w:basedOn w:val="Normal"/>
    <w:autoRedefine/>
    <w:uiPriority w:val="99"/>
    <w:rsid w:val="00E35E22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uiPriority w:val="99"/>
    <w:rsid w:val="00E35E22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uiPriority w:val="99"/>
    <w:rsid w:val="00E35E22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uiPriority w:val="99"/>
    <w:rsid w:val="00E35E22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uiPriority w:val="99"/>
    <w:rsid w:val="00E35E22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uiPriority w:val="99"/>
    <w:rsid w:val="00E35E22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uiPriority w:val="99"/>
    <w:rsid w:val="00E35E22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uiPriority w:val="10"/>
    <w:qFormat/>
    <w:rsid w:val="00E35E22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E35E22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uiPriority w:val="99"/>
    <w:rsid w:val="00E35E22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E35E22"/>
    <w:rPr>
      <w:rFonts w:cs="Times New Roman"/>
      <w:sz w:val="22"/>
    </w:rPr>
  </w:style>
  <w:style w:type="paragraph" w:styleId="Signature">
    <w:name w:val="Signature"/>
    <w:basedOn w:val="Normal"/>
    <w:link w:val="SignatureChar"/>
    <w:uiPriority w:val="99"/>
    <w:rsid w:val="00E35E22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E35E22"/>
    <w:rPr>
      <w:rFonts w:cs="Times New Roman"/>
      <w:sz w:val="22"/>
    </w:rPr>
  </w:style>
  <w:style w:type="paragraph" w:styleId="BodyText">
    <w:name w:val="Body Text"/>
    <w:basedOn w:val="Normal"/>
    <w:link w:val="BodyTextChar"/>
    <w:uiPriority w:val="99"/>
    <w:rsid w:val="00E35E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35E22"/>
    <w:rPr>
      <w:rFonts w:cs="Times New Roman"/>
      <w:sz w:val="22"/>
    </w:rPr>
  </w:style>
  <w:style w:type="paragraph" w:styleId="BodyTextIndent">
    <w:name w:val="Body Text Indent"/>
    <w:basedOn w:val="Normal"/>
    <w:link w:val="BodyTextIndentChar"/>
    <w:uiPriority w:val="99"/>
    <w:rsid w:val="00E35E2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35E22"/>
    <w:rPr>
      <w:rFonts w:cs="Times New Roman"/>
      <w:sz w:val="22"/>
    </w:rPr>
  </w:style>
  <w:style w:type="paragraph" w:styleId="ListContinue">
    <w:name w:val="List Continue"/>
    <w:basedOn w:val="Normal"/>
    <w:uiPriority w:val="99"/>
    <w:rsid w:val="00E35E22"/>
    <w:pPr>
      <w:spacing w:after="120"/>
      <w:ind w:left="283"/>
    </w:pPr>
  </w:style>
  <w:style w:type="paragraph" w:styleId="ListContinue2">
    <w:name w:val="List Continue 2"/>
    <w:basedOn w:val="Normal"/>
    <w:uiPriority w:val="99"/>
    <w:rsid w:val="00E35E22"/>
    <w:pPr>
      <w:spacing w:after="120"/>
      <w:ind w:left="566"/>
    </w:pPr>
  </w:style>
  <w:style w:type="paragraph" w:styleId="ListContinue3">
    <w:name w:val="List Continue 3"/>
    <w:basedOn w:val="Normal"/>
    <w:uiPriority w:val="99"/>
    <w:rsid w:val="00E35E22"/>
    <w:pPr>
      <w:spacing w:after="120"/>
      <w:ind w:left="849"/>
    </w:pPr>
  </w:style>
  <w:style w:type="paragraph" w:styleId="ListContinue4">
    <w:name w:val="List Continue 4"/>
    <w:basedOn w:val="Normal"/>
    <w:uiPriority w:val="99"/>
    <w:rsid w:val="00E35E22"/>
    <w:pPr>
      <w:spacing w:after="120"/>
      <w:ind w:left="1132"/>
    </w:pPr>
  </w:style>
  <w:style w:type="paragraph" w:styleId="ListContinue5">
    <w:name w:val="List Continue 5"/>
    <w:basedOn w:val="Normal"/>
    <w:uiPriority w:val="99"/>
    <w:rsid w:val="00E35E22"/>
    <w:pPr>
      <w:spacing w:after="120"/>
      <w:ind w:left="1415"/>
    </w:pPr>
  </w:style>
  <w:style w:type="paragraph" w:styleId="MessageHeader">
    <w:name w:val="Message Header"/>
    <w:basedOn w:val="Normal"/>
    <w:link w:val="MessageHeaderChar"/>
    <w:uiPriority w:val="99"/>
    <w:rsid w:val="00E35E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E35E22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uiPriority w:val="11"/>
    <w:qFormat/>
    <w:rsid w:val="00E35E22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E35E22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uiPriority w:val="99"/>
    <w:rsid w:val="00E35E22"/>
  </w:style>
  <w:style w:type="character" w:customStyle="1" w:styleId="SalutationChar">
    <w:name w:val="Salutation Char"/>
    <w:basedOn w:val="DefaultParagraphFont"/>
    <w:link w:val="Salutation"/>
    <w:uiPriority w:val="99"/>
    <w:locked/>
    <w:rsid w:val="00E35E22"/>
    <w:rPr>
      <w:rFonts w:cs="Times New Roman"/>
      <w:sz w:val="22"/>
    </w:rPr>
  </w:style>
  <w:style w:type="paragraph" w:styleId="Date">
    <w:name w:val="Date"/>
    <w:basedOn w:val="Normal"/>
    <w:next w:val="Normal"/>
    <w:link w:val="DateChar"/>
    <w:uiPriority w:val="99"/>
    <w:rsid w:val="00E35E22"/>
  </w:style>
  <w:style w:type="character" w:customStyle="1" w:styleId="DateChar">
    <w:name w:val="Date Char"/>
    <w:basedOn w:val="DefaultParagraphFont"/>
    <w:link w:val="Date"/>
    <w:uiPriority w:val="99"/>
    <w:locked/>
    <w:rsid w:val="00E35E22"/>
    <w:rPr>
      <w:rFonts w:cs="Times New Roman"/>
      <w:sz w:val="22"/>
    </w:rPr>
  </w:style>
  <w:style w:type="paragraph" w:styleId="BodyTextFirstIndent">
    <w:name w:val="Body Text First Indent"/>
    <w:basedOn w:val="BodyText"/>
    <w:link w:val="BodyTextFirstIndentChar"/>
    <w:uiPriority w:val="99"/>
    <w:rsid w:val="00E35E22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E35E22"/>
    <w:rPr>
      <w:rFonts w:cs="Times New Roman"/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E35E2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locked/>
    <w:rsid w:val="00E35E22"/>
    <w:rPr>
      <w:rFonts w:cs="Times New Roman"/>
      <w:sz w:val="22"/>
    </w:rPr>
  </w:style>
  <w:style w:type="paragraph" w:styleId="BodyText2">
    <w:name w:val="Body Text 2"/>
    <w:basedOn w:val="Normal"/>
    <w:link w:val="BodyText2Char"/>
    <w:uiPriority w:val="99"/>
    <w:rsid w:val="00E35E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E35E22"/>
    <w:rPr>
      <w:rFonts w:cs="Times New Roman"/>
      <w:sz w:val="22"/>
    </w:rPr>
  </w:style>
  <w:style w:type="paragraph" w:styleId="BodyText3">
    <w:name w:val="Body Text 3"/>
    <w:basedOn w:val="Normal"/>
    <w:link w:val="BodyText3Char"/>
    <w:uiPriority w:val="99"/>
    <w:rsid w:val="00E35E2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35E22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E35E2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E35E22"/>
    <w:rPr>
      <w:rFonts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rsid w:val="00E35E2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E35E22"/>
    <w:rPr>
      <w:rFonts w:cs="Times New Roman"/>
      <w:sz w:val="16"/>
      <w:szCs w:val="16"/>
    </w:rPr>
  </w:style>
  <w:style w:type="paragraph" w:styleId="BlockText">
    <w:name w:val="Block Text"/>
    <w:basedOn w:val="Normal"/>
    <w:uiPriority w:val="99"/>
    <w:rsid w:val="00E35E22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E35E22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E35E22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E35E22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E35E22"/>
    <w:rPr>
      <w:rFonts w:cs="Times New Roman"/>
      <w:i/>
      <w:iCs/>
    </w:rPr>
  </w:style>
  <w:style w:type="paragraph" w:styleId="DocumentMap">
    <w:name w:val="Document Map"/>
    <w:basedOn w:val="Normal"/>
    <w:link w:val="DocumentMapChar"/>
    <w:uiPriority w:val="99"/>
    <w:rsid w:val="00E35E22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35E22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uiPriority w:val="99"/>
    <w:rsid w:val="00E35E22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E35E22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uiPriority w:val="99"/>
    <w:rsid w:val="00E35E22"/>
  </w:style>
  <w:style w:type="character" w:customStyle="1" w:styleId="E-mailSignatureChar">
    <w:name w:val="E-mail Signature Char"/>
    <w:basedOn w:val="DefaultParagraphFont"/>
    <w:link w:val="E-mailSignature"/>
    <w:uiPriority w:val="99"/>
    <w:locked/>
    <w:rsid w:val="00E35E22"/>
    <w:rPr>
      <w:rFonts w:cs="Times New Roman"/>
      <w:sz w:val="22"/>
    </w:rPr>
  </w:style>
  <w:style w:type="paragraph" w:styleId="NormalWeb">
    <w:name w:val="Normal (Web)"/>
    <w:basedOn w:val="Normal"/>
    <w:uiPriority w:val="99"/>
    <w:rsid w:val="00E35E22"/>
  </w:style>
  <w:style w:type="character" w:styleId="HTMLAcronym">
    <w:name w:val="HTML Acronym"/>
    <w:basedOn w:val="DefaultParagraphFont"/>
    <w:uiPriority w:val="99"/>
    <w:rsid w:val="00E35E22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sid w:val="00E35E22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E35E22"/>
    <w:rPr>
      <w:rFonts w:cs="Times New Roman"/>
      <w:i/>
      <w:iCs/>
      <w:sz w:val="22"/>
    </w:rPr>
  </w:style>
  <w:style w:type="character" w:styleId="HTMLCite">
    <w:name w:val="HTML Cite"/>
    <w:basedOn w:val="DefaultParagraphFont"/>
    <w:uiPriority w:val="99"/>
    <w:rsid w:val="00E35E22"/>
    <w:rPr>
      <w:rFonts w:cs="Times New Roman"/>
      <w:i/>
      <w:iCs/>
    </w:rPr>
  </w:style>
  <w:style w:type="character" w:styleId="HTMLCode">
    <w:name w:val="HTML Code"/>
    <w:basedOn w:val="DefaultParagraphFont"/>
    <w:uiPriority w:val="99"/>
    <w:rsid w:val="00E35E22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E35E22"/>
    <w:rPr>
      <w:rFonts w:cs="Times New Roman"/>
      <w:i/>
      <w:iCs/>
    </w:rPr>
  </w:style>
  <w:style w:type="character" w:styleId="HTMLKeyboard">
    <w:name w:val="HTML Keyboard"/>
    <w:basedOn w:val="DefaultParagraphFont"/>
    <w:uiPriority w:val="99"/>
    <w:rsid w:val="00E35E22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E35E22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E35E22"/>
    <w:rPr>
      <w:rFonts w:ascii="Courier New" w:hAnsi="Courier New" w:cs="Courier New"/>
    </w:rPr>
  </w:style>
  <w:style w:type="character" w:styleId="HTMLSample">
    <w:name w:val="HTML Sample"/>
    <w:basedOn w:val="DefaultParagraphFont"/>
    <w:uiPriority w:val="99"/>
    <w:rsid w:val="00E35E22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E35E22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E35E22"/>
    <w:rPr>
      <w:rFonts w:cs="Times New Roman"/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35E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35E22"/>
    <w:rPr>
      <w:rFonts w:cs="Times New Roman"/>
      <w:b/>
      <w:bCs/>
    </w:rPr>
  </w:style>
  <w:style w:type="table" w:styleId="TableSimple1">
    <w:name w:val="Table Simple 1"/>
    <w:basedOn w:val="TableNormal"/>
    <w:uiPriority w:val="99"/>
    <w:rsid w:val="00E35E22"/>
    <w:rPr>
      <w:lang w:eastAsia="en-A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rsid w:val="00E35E22"/>
    <w:rPr>
      <w:lang w:eastAsia="en-A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rsid w:val="00E35E22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rsid w:val="00E35E22"/>
    <w:rPr>
      <w:lang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rsid w:val="00E35E22"/>
    <w:rPr>
      <w:lang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rsid w:val="00E35E22"/>
    <w:rPr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rsid w:val="00E35E22"/>
    <w:rPr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rsid w:val="00E35E22"/>
    <w:rPr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rsid w:val="00E35E22"/>
    <w:rPr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rsid w:val="00E35E22"/>
    <w:rPr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rsid w:val="00E35E22"/>
    <w:rPr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rsid w:val="00E35E22"/>
    <w:rPr>
      <w:b/>
      <w:bCs/>
      <w:lang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rsid w:val="00E35E22"/>
    <w:rPr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rsid w:val="00E35E22"/>
    <w:rPr>
      <w:lang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rsid w:val="00E35E22"/>
    <w:rPr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Grid1">
    <w:name w:val="Table Grid 1"/>
    <w:basedOn w:val="TableNormal"/>
    <w:uiPriority w:val="99"/>
    <w:rsid w:val="00E35E22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rsid w:val="00E35E22"/>
    <w:rPr>
      <w:lang w:eastAsia="en-A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rsid w:val="00E35E22"/>
    <w:rPr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rsid w:val="00E35E22"/>
    <w:rPr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rsid w:val="00E35E22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rsid w:val="00E35E22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rsid w:val="00E35E22"/>
    <w:rPr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rsid w:val="00E35E22"/>
    <w:rPr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rsid w:val="00E35E22"/>
    <w:rPr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rsid w:val="00E35E22"/>
    <w:rPr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rsid w:val="00E35E22"/>
    <w:rPr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rsid w:val="00E35E22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rsid w:val="00E35E22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rsid w:val="00E35E22"/>
    <w:rPr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rsid w:val="00E35E22"/>
    <w:rPr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rsid w:val="00E35E22"/>
    <w:rPr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uiPriority w:val="99"/>
    <w:rsid w:val="00E35E22"/>
    <w:rPr>
      <w:lang w:eastAsia="en-A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rsid w:val="00E35E22"/>
    <w:rPr>
      <w:lang w:eastAsia="en-A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rsid w:val="00E35E22"/>
    <w:rPr>
      <w:lang w:eastAsia="en-A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rsid w:val="00E35E22"/>
    <w:rPr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rsid w:val="00E35E22"/>
    <w:rPr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rsid w:val="00E35E22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rsid w:val="00E35E22"/>
    <w:rPr>
      <w:lang w:eastAsia="en-A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E35E22"/>
    <w:rPr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rsid w:val="00E35E22"/>
    <w:rPr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rsid w:val="00E35E22"/>
    <w:rPr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E35E22"/>
    <w:rPr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rsid w:val="00E35E22"/>
    <w:rPr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locked/>
    <w:rsid w:val="00E35E22"/>
    <w:rPr>
      <w:rFonts w:eastAsia="Times New Roman"/>
      <w:b/>
      <w:kern w:val="28"/>
      <w:sz w:val="24"/>
      <w:lang w:val="x-none" w:eastAsia="en-AU"/>
    </w:rPr>
  </w:style>
  <w:style w:type="character" w:customStyle="1" w:styleId="charparttext0">
    <w:name w:val="charparttext"/>
    <w:basedOn w:val="DefaultParagraphFont"/>
    <w:rsid w:val="00A900E7"/>
    <w:rPr>
      <w:rFonts w:cs="Times New Roman"/>
    </w:rPr>
  </w:style>
  <w:style w:type="numbering" w:styleId="111111">
    <w:name w:val="Outline List 2"/>
    <w:basedOn w:val="NoList"/>
    <w:uiPriority w:val="99"/>
    <w:semiHidden/>
    <w:unhideWhenUsed/>
    <w:pPr>
      <w:numPr>
        <w:numId w:val="35"/>
      </w:numPr>
    </w:pPr>
  </w:style>
  <w:style w:type="numbering" w:styleId="1ai">
    <w:name w:val="Outline List 1"/>
    <w:basedOn w:val="NoList"/>
    <w:uiPriority w:val="99"/>
    <w:semiHidden/>
    <w:unhideWhenUsed/>
    <w:pPr>
      <w:numPr>
        <w:numId w:val="34"/>
      </w:numPr>
    </w:pPr>
  </w:style>
  <w:style w:type="numbering" w:styleId="ArticleSection">
    <w:name w:val="Outline List 3"/>
    <w:basedOn w:val="NoList"/>
    <w:uiPriority w:val="99"/>
    <w:semiHidden/>
    <w:unhideWhenUsed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eader" Target="header7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MCNotes xmlns="34fc8afc-7472-45e8-bbd1-faca779056d1" xsi:nil="true"/>
    <mc5611b894cf49d8aeeb8ebf39dc09bc xmlns="34fc8afc-7472-45e8-bbd1-faca779056d1">
      <Terms xmlns="http://schemas.microsoft.com/office/infopath/2007/PartnerControls"/>
    </mc5611b894cf49d8aeeb8ebf39dc09bc>
    <ShareHubID xmlns="34fc8afc-7472-45e8-bbd1-faca779056d1" xsi:nil="true"/>
    <TaxCatchAll xmlns="34fc8afc-7472-45e8-bbd1-faca779056d1"/>
    <jd1c641577414dfdab1686c9d5d0dbd0 xmlns="34fc8afc-7472-45e8-bbd1-faca779056d1">
      <Terms xmlns="http://schemas.microsoft.com/office/infopath/2007/PartnerControls"/>
    </jd1c641577414dfdab1686c9d5d0dbd0>
    <NonRecordJustification xmlns="685f9fda-bd71-4433-b331-92feb955308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2BB5694627831849AB70D5C02B4CD650" ma:contentTypeVersion="6" ma:contentTypeDescription="ShareHub Document" ma:contentTypeScope="" ma:versionID="764b8f0c186ea2ac046e7f4eebc507a0">
  <xsd:schema xmlns:xsd="http://www.w3.org/2001/XMLSchema" xmlns:xs="http://www.w3.org/2001/XMLSchema" xmlns:p="http://schemas.microsoft.com/office/2006/metadata/properties" xmlns:ns1="34fc8afc-7472-45e8-bbd1-faca779056d1" xmlns:ns3="685f9fda-bd71-4433-b331-92feb9553089" targetNamespace="http://schemas.microsoft.com/office/2006/metadata/properties" ma:root="true" ma:fieldsID="7e909ff3babdad43369153148ea86c7f" ns1:_="" ns3:_="">
    <xsd:import namespace="34fc8afc-7472-45e8-bbd1-faca779056d1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c8afc-7472-45e8-bbd1-faca779056d1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default="3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d5c4160-954b-4b0e-9a10-761d01a7dd72}" ma:internalName="TaxCatchAll" ma:showField="CatchAllData" ma:web="34fc8afc-7472-45e8-bbd1-faca779056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d5c4160-954b-4b0e-9a10-761d01a7dd72}" ma:internalName="TaxCatchAllLabel" ma:readOnly="true" ma:showField="CatchAllDataLabel" ma:web="34fc8afc-7472-45e8-bbd1-faca779056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 ma:readOnly="false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10D268-FD61-4670-A78B-D79628A106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6FD4B0-CD9C-43FE-A0BC-8544732135A3}">
  <ds:schemaRefs>
    <ds:schemaRef ds:uri="http://purl.org/dc/terms/"/>
    <ds:schemaRef ds:uri="http://purl.org/dc/dcmitype/"/>
    <ds:schemaRef ds:uri="34fc8afc-7472-45e8-bbd1-faca779056d1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685f9fda-bd71-4433-b331-92feb9553089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33FA3D5-DEC4-4001-B94A-8D39C2F55B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c8afc-7472-45e8-bbd1-faca779056d1"/>
    <ds:schemaRef ds:uri="685f9fda-bd71-4433-b331-92feb9553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9</Pages>
  <Words>1143</Words>
  <Characters>5639</Characters>
  <Application>Microsoft Office Word</Application>
  <DocSecurity>0</DocSecurity>
  <Lines>469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2022-08-03T02:41:00Z</cp:lastPrinted>
  <dcterms:created xsi:type="dcterms:W3CDTF">2022-08-12T06:29:00Z</dcterms:created>
  <dcterms:modified xsi:type="dcterms:W3CDTF">2022-08-12T06:29:00Z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Remuneration Tribunal Amendment Determination (No. 9) 2022</vt:lpwstr>
  </property>
  <property fmtid="{D5CDD505-2E9C-101B-9397-08002B2CF9AE}" pid="4" name="Class">
    <vt:lpwstr>Regulations</vt:lpwstr>
  </property>
  <property fmtid="{D5CDD505-2E9C-101B-9397-08002B2CF9AE}" pid="5" name="Type">
    <vt:lpwstr>SLI</vt:lpwstr>
  </property>
  <property fmtid="{D5CDD505-2E9C-101B-9397-08002B2CF9AE}" pid="6" name="DocType">
    <vt:lpwstr>AMD</vt:lpwstr>
  </property>
  <property fmtid="{D5CDD505-2E9C-101B-9397-08002B2CF9AE}" pid="7" name="Exco">
    <vt:lpwstr>No</vt:lpwstr>
  </property>
  <property fmtid="{D5CDD505-2E9C-101B-9397-08002B2CF9AE}" pid="8" name="Authority">
    <vt:lpwstr>unk</vt:lpwstr>
  </property>
  <property fmtid="{D5CDD505-2E9C-101B-9397-08002B2CF9AE}" pid="9" name="DateMade">
    <vt:lpwstr>2022</vt:lpwstr>
  </property>
  <property fmtid="{D5CDD505-2E9C-101B-9397-08002B2CF9AE}" pid="10" name="ID">
    <vt:lpwstr>OPC66076</vt:lpwstr>
  </property>
  <property fmtid="{D5CDD505-2E9C-101B-9397-08002B2CF9AE}" pid="11" name="DLM">
    <vt:lpwstr> </vt:lpwstr>
  </property>
  <property fmtid="{D5CDD505-2E9C-101B-9397-08002B2CF9AE}" pid="12" name="Classification">
    <vt:lpwstr> </vt:lpwstr>
  </property>
  <property fmtid="{D5CDD505-2E9C-101B-9397-08002B2CF9AE}" pid="13" name="Number">
    <vt:lpwstr>A</vt:lpwstr>
  </property>
  <property fmtid="{D5CDD505-2E9C-101B-9397-08002B2CF9AE}" pid="14" name="CounterSign">
    <vt:lpwstr/>
  </property>
  <property fmtid="{D5CDD505-2E9C-101B-9397-08002B2CF9AE}" pid="15" name="ContentTypeId">
    <vt:lpwstr>0x0101002825A64A6E1845A99A9D8EE8A5686ECB002BB5694627831849AB70D5C02B4CD650</vt:lpwstr>
  </property>
  <property fmtid="{D5CDD505-2E9C-101B-9397-08002B2CF9AE}" pid="16" name="HPRMSecurityCaveat">
    <vt:lpwstr/>
  </property>
  <property fmtid="{D5CDD505-2E9C-101B-9397-08002B2CF9AE}" pid="17" name="HPRMSecurityLevel">
    <vt:lpwstr>3;#OFFICIAL|11463c70-78df-4e3b-b0ff-f66cd3cb26ec</vt:lpwstr>
  </property>
</Properties>
</file>