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5AFC7" w14:textId="77777777" w:rsidR="00921FA4" w:rsidRPr="00686AC0" w:rsidRDefault="00921FA4" w:rsidP="00921FA4">
      <w:pPr>
        <w:spacing w:before="100" w:after="100" w:line="240" w:lineRule="auto"/>
        <w:jc w:val="center"/>
        <w:rPr>
          <w:rFonts w:ascii="Times New Roman" w:eastAsia="Times New Roman" w:hAnsi="Times New Roman" w:cs="Times New Roman"/>
          <w:b/>
          <w:bCs/>
          <w:sz w:val="28"/>
          <w:szCs w:val="28"/>
          <w:lang w:eastAsia="en-AU"/>
        </w:rPr>
      </w:pPr>
      <w:r w:rsidRPr="00686AC0">
        <w:rPr>
          <w:rFonts w:ascii="Times New Roman" w:eastAsia="Times New Roman" w:hAnsi="Times New Roman" w:cs="Times New Roman"/>
          <w:b/>
          <w:bCs/>
          <w:sz w:val="24"/>
          <w:szCs w:val="24"/>
          <w:lang w:eastAsia="en-AU"/>
        </w:rPr>
        <w:t>EXPLANATORY STATEMENT</w:t>
      </w:r>
    </w:p>
    <w:p w14:paraId="6DA56BA3" w14:textId="77777777" w:rsidR="00921FA4" w:rsidRPr="00686AC0" w:rsidRDefault="00921FA4" w:rsidP="00921FA4">
      <w:pPr>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i/>
          <w:iCs/>
          <w:sz w:val="20"/>
          <w:szCs w:val="20"/>
          <w:lang w:eastAsia="en-AU"/>
        </w:rPr>
        <w:t>                                                       </w:t>
      </w:r>
    </w:p>
    <w:p w14:paraId="7E1F4046" w14:textId="77777777" w:rsidR="00921FA4" w:rsidRPr="00686AC0" w:rsidRDefault="00921FA4" w:rsidP="00921FA4">
      <w:pPr>
        <w:spacing w:after="0" w:line="240" w:lineRule="auto"/>
        <w:jc w:val="center"/>
        <w:rPr>
          <w:rFonts w:ascii="Times New Roman" w:eastAsia="Times New Roman" w:hAnsi="Times New Roman" w:cs="Times New Roman"/>
          <w:sz w:val="24"/>
          <w:szCs w:val="24"/>
          <w:lang w:eastAsia="en-AU"/>
        </w:rPr>
      </w:pPr>
      <w:r w:rsidRPr="00686AC0">
        <w:rPr>
          <w:rFonts w:ascii="Times New Roman" w:eastAsia="Times New Roman" w:hAnsi="Times New Roman" w:cs="Times New Roman"/>
          <w:i/>
          <w:iCs/>
          <w:sz w:val="24"/>
          <w:szCs w:val="24"/>
          <w:lang w:eastAsia="en-AU"/>
        </w:rPr>
        <w:t>Health Insurance Act 1973</w:t>
      </w:r>
    </w:p>
    <w:p w14:paraId="0FF1CB92" w14:textId="77777777" w:rsidR="00921FA4" w:rsidRPr="00686AC0" w:rsidRDefault="00921FA4" w:rsidP="00921FA4">
      <w:pPr>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w:t>
      </w:r>
    </w:p>
    <w:p w14:paraId="4A1B698B" w14:textId="0C463917" w:rsidR="00921FA4" w:rsidRPr="00686AC0" w:rsidRDefault="00921FA4" w:rsidP="00921FA4">
      <w:pPr>
        <w:spacing w:after="0" w:line="279" w:lineRule="atLeast"/>
        <w:jc w:val="center"/>
        <w:rPr>
          <w:rFonts w:ascii="Times New Roman" w:eastAsia="Times New Roman" w:hAnsi="Times New Roman" w:cs="Times New Roman"/>
          <w:sz w:val="24"/>
          <w:szCs w:val="24"/>
          <w:lang w:eastAsia="en-AU"/>
        </w:rPr>
      </w:pPr>
      <w:bookmarkStart w:id="0" w:name="_Hlk97286954"/>
      <w:r w:rsidRPr="00686AC0">
        <w:rPr>
          <w:rFonts w:ascii="Times New Roman" w:eastAsia="Times New Roman" w:hAnsi="Times New Roman" w:cs="Times New Roman"/>
          <w:i/>
          <w:iCs/>
          <w:sz w:val="24"/>
          <w:szCs w:val="24"/>
          <w:lang w:eastAsia="en-AU"/>
        </w:rPr>
        <w:t xml:space="preserve">Health Insurance (Section 3C </w:t>
      </w:r>
      <w:r w:rsidR="00F17F0F" w:rsidRPr="00686AC0">
        <w:rPr>
          <w:rFonts w:ascii="Times New Roman" w:eastAsia="Times New Roman" w:hAnsi="Times New Roman" w:cs="Times New Roman"/>
          <w:i/>
          <w:iCs/>
          <w:sz w:val="24"/>
          <w:szCs w:val="24"/>
          <w:lang w:eastAsia="en-AU"/>
        </w:rPr>
        <w:t>Diagnostic Imaging</w:t>
      </w:r>
      <w:r w:rsidR="007925AD" w:rsidRPr="00686AC0">
        <w:rPr>
          <w:rFonts w:ascii="Times New Roman" w:eastAsia="Times New Roman" w:hAnsi="Times New Roman" w:cs="Times New Roman"/>
          <w:i/>
          <w:iCs/>
          <w:sz w:val="24"/>
          <w:szCs w:val="24"/>
          <w:lang w:eastAsia="en-AU"/>
        </w:rPr>
        <w:t xml:space="preserve"> Services – </w:t>
      </w:r>
      <w:r w:rsidR="00F259F4" w:rsidRPr="00686AC0">
        <w:rPr>
          <w:rFonts w:ascii="Times New Roman" w:eastAsia="Times New Roman" w:hAnsi="Times New Roman" w:cs="Times New Roman"/>
          <w:i/>
          <w:iCs/>
          <w:sz w:val="24"/>
          <w:szCs w:val="24"/>
          <w:lang w:eastAsia="en-AU"/>
        </w:rPr>
        <w:t>Nuclear Medicine Services) Amendment (</w:t>
      </w:r>
      <w:r w:rsidR="004878D0" w:rsidRPr="00686AC0">
        <w:rPr>
          <w:rFonts w:ascii="Times New Roman" w:eastAsia="Times New Roman" w:hAnsi="Times New Roman" w:cs="Times New Roman"/>
          <w:i/>
          <w:iCs/>
          <w:sz w:val="24"/>
          <w:szCs w:val="24"/>
          <w:lang w:eastAsia="en-AU"/>
        </w:rPr>
        <w:t xml:space="preserve">PET and </w:t>
      </w:r>
      <w:r w:rsidR="00F259F4" w:rsidRPr="00686AC0">
        <w:rPr>
          <w:rFonts w:ascii="Times New Roman" w:eastAsia="Times New Roman" w:hAnsi="Times New Roman" w:cs="Times New Roman"/>
          <w:i/>
          <w:iCs/>
          <w:sz w:val="24"/>
          <w:szCs w:val="24"/>
          <w:lang w:eastAsia="en-AU"/>
        </w:rPr>
        <w:t>Technetium</w:t>
      </w:r>
      <w:r w:rsidR="00E6371A" w:rsidRPr="00686AC0">
        <w:rPr>
          <w:rFonts w:ascii="Times New Roman" w:eastAsia="Times New Roman" w:hAnsi="Times New Roman" w:cs="Times New Roman"/>
          <w:i/>
          <w:iCs/>
          <w:sz w:val="24"/>
          <w:szCs w:val="24"/>
          <w:lang w:eastAsia="en-AU"/>
        </w:rPr>
        <w:t>-</w:t>
      </w:r>
      <w:r w:rsidR="00F259F4" w:rsidRPr="00686AC0">
        <w:rPr>
          <w:rFonts w:ascii="Times New Roman" w:eastAsia="Times New Roman" w:hAnsi="Times New Roman" w:cs="Times New Roman"/>
          <w:i/>
          <w:iCs/>
          <w:sz w:val="24"/>
          <w:szCs w:val="24"/>
          <w:lang w:eastAsia="en-AU"/>
        </w:rPr>
        <w:t>99m</w:t>
      </w:r>
      <w:r w:rsidRPr="00686AC0">
        <w:rPr>
          <w:rFonts w:ascii="Times New Roman" w:eastAsia="Times New Roman" w:hAnsi="Times New Roman" w:cs="Times New Roman"/>
          <w:i/>
          <w:iCs/>
          <w:sz w:val="24"/>
          <w:szCs w:val="24"/>
          <w:lang w:eastAsia="en-AU"/>
        </w:rPr>
        <w:t>) Determination 2022</w:t>
      </w:r>
      <w:bookmarkEnd w:id="0"/>
    </w:p>
    <w:p w14:paraId="18ACDA9B" w14:textId="77777777" w:rsidR="00921FA4" w:rsidRPr="00686AC0" w:rsidRDefault="00921FA4" w:rsidP="00921FA4">
      <w:pPr>
        <w:spacing w:after="0" w:line="279" w:lineRule="atLeast"/>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shd w:val="clear" w:color="auto" w:fill="FFFFFF"/>
          <w:lang w:eastAsia="en-AU"/>
        </w:rPr>
        <w:t> </w:t>
      </w:r>
    </w:p>
    <w:p w14:paraId="3A4B2F5F" w14:textId="33538BB4" w:rsidR="00921FA4" w:rsidRPr="00686AC0" w:rsidRDefault="00921FA4" w:rsidP="00921FA4">
      <w:pPr>
        <w:spacing w:after="0" w:line="279" w:lineRule="atLeast"/>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shd w:val="clear" w:color="auto" w:fill="FFFFFF"/>
          <w:lang w:eastAsia="en-AU"/>
        </w:rPr>
        <w:t>Subsection 3C(1) of the </w:t>
      </w:r>
      <w:r w:rsidRPr="00686AC0">
        <w:rPr>
          <w:rFonts w:ascii="Times New Roman" w:eastAsia="Times New Roman" w:hAnsi="Times New Roman" w:cs="Times New Roman"/>
          <w:i/>
          <w:iCs/>
          <w:sz w:val="24"/>
          <w:szCs w:val="24"/>
          <w:shd w:val="clear" w:color="auto" w:fill="FFFFFF"/>
          <w:lang w:eastAsia="en-AU"/>
        </w:rPr>
        <w:t>Health Insurance Act 1973</w:t>
      </w:r>
      <w:r w:rsidRPr="00686AC0">
        <w:rPr>
          <w:rFonts w:ascii="Times New Roman" w:eastAsia="Times New Roman" w:hAnsi="Times New Roman" w:cs="Times New Roman"/>
          <w:sz w:val="24"/>
          <w:szCs w:val="24"/>
          <w:shd w:val="clear" w:color="auto" w:fill="FFFFFF"/>
          <w:lang w:eastAsia="en-AU"/>
        </w:rPr>
        <w:t xml:space="preserve"> (the Act) provides that the Minister may, by legislative instrument, determine that a health service not specified in an item in the </w:t>
      </w:r>
      <w:r w:rsidR="005B7B8C" w:rsidRPr="00686AC0">
        <w:rPr>
          <w:rFonts w:ascii="Times New Roman" w:eastAsia="Times New Roman" w:hAnsi="Times New Roman" w:cs="Times New Roman"/>
          <w:sz w:val="24"/>
          <w:szCs w:val="24"/>
          <w:shd w:val="clear" w:color="auto" w:fill="FFFFFF"/>
          <w:lang w:eastAsia="en-AU"/>
        </w:rPr>
        <w:t>D</w:t>
      </w:r>
      <w:r w:rsidR="004878D0" w:rsidRPr="00686AC0">
        <w:rPr>
          <w:rFonts w:ascii="Times New Roman" w:eastAsia="Times New Roman" w:hAnsi="Times New Roman" w:cs="Times New Roman"/>
          <w:sz w:val="24"/>
          <w:szCs w:val="24"/>
          <w:shd w:val="clear" w:color="auto" w:fill="FFFFFF"/>
          <w:lang w:eastAsia="en-AU"/>
        </w:rPr>
        <w:t xml:space="preserve">iagnostic </w:t>
      </w:r>
      <w:r w:rsidR="005B7B8C" w:rsidRPr="00686AC0">
        <w:rPr>
          <w:rFonts w:ascii="Times New Roman" w:eastAsia="Times New Roman" w:hAnsi="Times New Roman" w:cs="Times New Roman"/>
          <w:sz w:val="24"/>
          <w:szCs w:val="24"/>
          <w:shd w:val="clear" w:color="auto" w:fill="FFFFFF"/>
          <w:lang w:eastAsia="en-AU"/>
        </w:rPr>
        <w:t>I</w:t>
      </w:r>
      <w:r w:rsidR="004878D0" w:rsidRPr="00686AC0">
        <w:rPr>
          <w:rFonts w:ascii="Times New Roman" w:eastAsia="Times New Roman" w:hAnsi="Times New Roman" w:cs="Times New Roman"/>
          <w:sz w:val="24"/>
          <w:szCs w:val="24"/>
          <w:shd w:val="clear" w:color="auto" w:fill="FFFFFF"/>
          <w:lang w:eastAsia="en-AU"/>
        </w:rPr>
        <w:t>maging</w:t>
      </w:r>
      <w:r w:rsidRPr="00686AC0">
        <w:rPr>
          <w:rFonts w:ascii="Times New Roman" w:eastAsia="Times New Roman" w:hAnsi="Times New Roman" w:cs="Times New Roman"/>
          <w:sz w:val="24"/>
          <w:szCs w:val="24"/>
          <w:shd w:val="clear" w:color="auto" w:fill="FFFFFF"/>
          <w:lang w:eastAsia="en-AU"/>
        </w:rPr>
        <w:t xml:space="preserve"> </w:t>
      </w:r>
      <w:r w:rsidR="005B7B8C" w:rsidRPr="00686AC0">
        <w:rPr>
          <w:rFonts w:ascii="Times New Roman" w:eastAsia="Times New Roman" w:hAnsi="Times New Roman" w:cs="Times New Roman"/>
          <w:sz w:val="24"/>
          <w:szCs w:val="24"/>
          <w:shd w:val="clear" w:color="auto" w:fill="FFFFFF"/>
          <w:lang w:eastAsia="en-AU"/>
        </w:rPr>
        <w:t>S</w:t>
      </w:r>
      <w:r w:rsidRPr="00686AC0">
        <w:rPr>
          <w:rFonts w:ascii="Times New Roman" w:eastAsia="Times New Roman" w:hAnsi="Times New Roman" w:cs="Times New Roman"/>
          <w:sz w:val="24"/>
          <w:szCs w:val="24"/>
          <w:shd w:val="clear" w:color="auto" w:fill="FFFFFF"/>
          <w:lang w:eastAsia="en-AU"/>
        </w:rPr>
        <w:t xml:space="preserve">ervices </w:t>
      </w:r>
      <w:r w:rsidR="005B7B8C" w:rsidRPr="00686AC0">
        <w:rPr>
          <w:rFonts w:ascii="Times New Roman" w:eastAsia="Times New Roman" w:hAnsi="Times New Roman" w:cs="Times New Roman"/>
          <w:sz w:val="24"/>
          <w:szCs w:val="24"/>
          <w:shd w:val="clear" w:color="auto" w:fill="FFFFFF"/>
          <w:lang w:eastAsia="en-AU"/>
        </w:rPr>
        <w:t>T</w:t>
      </w:r>
      <w:r w:rsidRPr="00686AC0">
        <w:rPr>
          <w:rFonts w:ascii="Times New Roman" w:eastAsia="Times New Roman" w:hAnsi="Times New Roman" w:cs="Times New Roman"/>
          <w:sz w:val="24"/>
          <w:szCs w:val="24"/>
          <w:shd w:val="clear" w:color="auto" w:fill="FFFFFF"/>
          <w:lang w:eastAsia="en-AU"/>
        </w:rPr>
        <w:t>able (the Table) shall, in specified circumstances and for specified statutory provisions, be treated as if it were specified in the Table.   </w:t>
      </w:r>
    </w:p>
    <w:p w14:paraId="716518CA" w14:textId="77777777" w:rsidR="00921FA4" w:rsidRPr="00686AC0" w:rsidRDefault="00921FA4" w:rsidP="00921FA4">
      <w:pPr>
        <w:spacing w:after="0" w:line="279" w:lineRule="atLeast"/>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shd w:val="clear" w:color="auto" w:fill="FFFFFF"/>
          <w:lang w:eastAsia="en-AU"/>
        </w:rPr>
        <w:t> </w:t>
      </w:r>
    </w:p>
    <w:p w14:paraId="4E74EFF3" w14:textId="62C58F33" w:rsidR="00921FA4" w:rsidRPr="00686AC0" w:rsidRDefault="00921FA4" w:rsidP="00921FA4">
      <w:pPr>
        <w:spacing w:after="0" w:line="279" w:lineRule="atLeast"/>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The Table is set out in the regulations made under </w:t>
      </w:r>
      <w:r w:rsidR="00E6371A" w:rsidRPr="00686AC0">
        <w:rPr>
          <w:rFonts w:ascii="Times New Roman" w:eastAsia="Times New Roman" w:hAnsi="Times New Roman" w:cs="Times New Roman"/>
          <w:sz w:val="24"/>
          <w:szCs w:val="24"/>
          <w:lang w:eastAsia="en-AU"/>
        </w:rPr>
        <w:t>s</w:t>
      </w:r>
      <w:r w:rsidRPr="00686AC0">
        <w:rPr>
          <w:rFonts w:ascii="Times New Roman" w:eastAsia="Times New Roman" w:hAnsi="Times New Roman" w:cs="Times New Roman"/>
          <w:sz w:val="24"/>
          <w:szCs w:val="24"/>
          <w:lang w:eastAsia="en-AU"/>
        </w:rPr>
        <w:t>ection 4</w:t>
      </w:r>
      <w:r w:rsidR="006E22FD" w:rsidRPr="00686AC0">
        <w:rPr>
          <w:rFonts w:ascii="Times New Roman" w:eastAsia="Times New Roman" w:hAnsi="Times New Roman" w:cs="Times New Roman"/>
          <w:sz w:val="24"/>
          <w:szCs w:val="24"/>
          <w:lang w:eastAsia="en-AU"/>
        </w:rPr>
        <w:t>AA</w:t>
      </w:r>
      <w:r w:rsidRPr="00686AC0">
        <w:rPr>
          <w:rFonts w:ascii="Times New Roman" w:eastAsia="Times New Roman" w:hAnsi="Times New Roman" w:cs="Times New Roman"/>
          <w:sz w:val="24"/>
          <w:szCs w:val="24"/>
          <w:lang w:eastAsia="en-AU"/>
        </w:rPr>
        <w:t xml:space="preserve"> of the Act. The most recent version of the regulations is the </w:t>
      </w:r>
      <w:r w:rsidRPr="00686AC0">
        <w:rPr>
          <w:rFonts w:ascii="Times New Roman" w:eastAsia="Times New Roman" w:hAnsi="Times New Roman" w:cs="Times New Roman"/>
          <w:i/>
          <w:iCs/>
          <w:sz w:val="24"/>
          <w:szCs w:val="24"/>
          <w:lang w:eastAsia="en-AU"/>
        </w:rPr>
        <w:t>Health Insurance (</w:t>
      </w:r>
      <w:r w:rsidR="004878D0" w:rsidRPr="00686AC0">
        <w:rPr>
          <w:rFonts w:ascii="Times New Roman" w:eastAsia="Times New Roman" w:hAnsi="Times New Roman" w:cs="Times New Roman"/>
          <w:i/>
          <w:iCs/>
          <w:sz w:val="24"/>
          <w:szCs w:val="24"/>
          <w:lang w:eastAsia="en-AU"/>
        </w:rPr>
        <w:t xml:space="preserve">Diagnostic Imaging </w:t>
      </w:r>
      <w:r w:rsidR="007925AD" w:rsidRPr="00686AC0">
        <w:rPr>
          <w:rFonts w:ascii="Times New Roman" w:eastAsia="Times New Roman" w:hAnsi="Times New Roman" w:cs="Times New Roman"/>
          <w:i/>
          <w:iCs/>
          <w:sz w:val="24"/>
          <w:szCs w:val="24"/>
          <w:lang w:eastAsia="en-AU"/>
        </w:rPr>
        <w:t>Services Table</w:t>
      </w:r>
      <w:r w:rsidRPr="00686AC0">
        <w:rPr>
          <w:rFonts w:ascii="Times New Roman" w:eastAsia="Times New Roman" w:hAnsi="Times New Roman" w:cs="Times New Roman"/>
          <w:i/>
          <w:iCs/>
          <w:sz w:val="24"/>
          <w:szCs w:val="24"/>
          <w:lang w:eastAsia="en-AU"/>
        </w:rPr>
        <w:t xml:space="preserve">) Regulations </w:t>
      </w:r>
      <w:r w:rsidR="004878D0" w:rsidRPr="00686AC0">
        <w:rPr>
          <w:rFonts w:ascii="Times New Roman" w:eastAsia="Times New Roman" w:hAnsi="Times New Roman" w:cs="Times New Roman"/>
          <w:i/>
          <w:iCs/>
          <w:sz w:val="24"/>
          <w:szCs w:val="24"/>
          <w:lang w:eastAsia="en-AU"/>
        </w:rPr>
        <w:t>(No. 2) 2020</w:t>
      </w:r>
      <w:r w:rsidRPr="00686AC0">
        <w:rPr>
          <w:rFonts w:ascii="Times New Roman" w:eastAsia="Times New Roman" w:hAnsi="Times New Roman" w:cs="Times New Roman"/>
          <w:sz w:val="24"/>
          <w:szCs w:val="24"/>
          <w:lang w:eastAsia="en-AU"/>
        </w:rPr>
        <w:t>.</w:t>
      </w:r>
    </w:p>
    <w:p w14:paraId="5484C5C5" w14:textId="04A3FA3A" w:rsidR="00E6371A" w:rsidRPr="00686AC0" w:rsidRDefault="00E6371A" w:rsidP="00921FA4">
      <w:pPr>
        <w:spacing w:after="0" w:line="279" w:lineRule="atLeast"/>
        <w:rPr>
          <w:rFonts w:ascii="Times New Roman" w:eastAsia="Times New Roman" w:hAnsi="Times New Roman" w:cs="Times New Roman"/>
          <w:sz w:val="24"/>
          <w:szCs w:val="24"/>
          <w:lang w:eastAsia="en-AU"/>
        </w:rPr>
      </w:pPr>
    </w:p>
    <w:p w14:paraId="21C32683" w14:textId="4E398247" w:rsidR="00E6371A" w:rsidRPr="00686AC0" w:rsidRDefault="00E6371A" w:rsidP="00921FA4">
      <w:pPr>
        <w:spacing w:after="0" w:line="279" w:lineRule="atLeast"/>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This instrument relies on subsection 33(3) of the </w:t>
      </w:r>
      <w:r w:rsidRPr="00686AC0">
        <w:rPr>
          <w:rFonts w:ascii="Times New Roman" w:eastAsia="Times New Roman" w:hAnsi="Times New Roman" w:cs="Times New Roman"/>
          <w:i/>
          <w:iCs/>
          <w:sz w:val="24"/>
          <w:szCs w:val="24"/>
          <w:lang w:eastAsia="en-AU"/>
        </w:rPr>
        <w:t>Acts Interpretation Act 1901</w:t>
      </w:r>
      <w:r w:rsidRPr="00686AC0">
        <w:rPr>
          <w:rFonts w:ascii="Times New Roman" w:eastAsia="Times New Roman" w:hAnsi="Times New Roman" w:cs="Times New Roman"/>
          <w:sz w:val="24"/>
          <w:szCs w:val="24"/>
          <w:lang w:eastAsia="en-AU"/>
        </w:rPr>
        <w:t xml:space="preserve"> (AIA).  Subsection 33(3) of the AIA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53AC484" w14:textId="5E3DD43F" w:rsidR="00921FA4" w:rsidRPr="00686AC0" w:rsidRDefault="00921FA4" w:rsidP="0066032E">
      <w:pPr>
        <w:spacing w:after="0" w:line="279" w:lineRule="atLeast"/>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w:t>
      </w:r>
    </w:p>
    <w:p w14:paraId="1A91E335" w14:textId="77777777" w:rsidR="00921FA4" w:rsidRPr="00686AC0" w:rsidRDefault="00921FA4" w:rsidP="00921FA4">
      <w:pPr>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b/>
          <w:bCs/>
          <w:sz w:val="24"/>
          <w:szCs w:val="24"/>
          <w:lang w:eastAsia="en-AU"/>
        </w:rPr>
        <w:t>Purpose</w:t>
      </w:r>
    </w:p>
    <w:p w14:paraId="36FC737C" w14:textId="50138572" w:rsidR="00F259F4" w:rsidRPr="00686AC0" w:rsidRDefault="00921FA4" w:rsidP="00F259F4">
      <w:pPr>
        <w:spacing w:after="0" w:line="279" w:lineRule="atLeast"/>
        <w:rPr>
          <w:rFonts w:ascii="Times New Roman" w:eastAsia="Times New Roman" w:hAnsi="Times New Roman" w:cs="Times New Roman"/>
          <w:i/>
          <w:iCs/>
          <w:sz w:val="24"/>
          <w:szCs w:val="24"/>
          <w:lang w:eastAsia="en-AU"/>
        </w:rPr>
      </w:pPr>
      <w:bookmarkStart w:id="1" w:name="_Hlk98760094"/>
      <w:r w:rsidRPr="00686AC0">
        <w:rPr>
          <w:rFonts w:ascii="Times New Roman" w:eastAsia="Times New Roman" w:hAnsi="Times New Roman" w:cs="Times New Roman"/>
          <w:sz w:val="24"/>
          <w:szCs w:val="24"/>
          <w:lang w:eastAsia="en-AU"/>
        </w:rPr>
        <w:t>The purpose of the </w:t>
      </w:r>
      <w:r w:rsidR="00F259F4" w:rsidRPr="00686AC0">
        <w:rPr>
          <w:rFonts w:ascii="Times New Roman" w:eastAsia="Times New Roman" w:hAnsi="Times New Roman" w:cs="Times New Roman"/>
          <w:i/>
          <w:iCs/>
          <w:sz w:val="24"/>
          <w:szCs w:val="24"/>
          <w:lang w:eastAsia="en-AU"/>
        </w:rPr>
        <w:t>Health Insurance (Section 3C Diagnostic Imaging Services – Nuclear Medicine Services) Amendment (PET and Technetium</w:t>
      </w:r>
      <w:r w:rsidR="00391ED9" w:rsidRPr="00686AC0">
        <w:rPr>
          <w:rFonts w:ascii="Times New Roman" w:eastAsia="Times New Roman" w:hAnsi="Times New Roman" w:cs="Times New Roman"/>
          <w:i/>
          <w:iCs/>
          <w:sz w:val="24"/>
          <w:szCs w:val="24"/>
          <w:lang w:eastAsia="en-AU"/>
        </w:rPr>
        <w:t>-</w:t>
      </w:r>
      <w:r w:rsidR="00F259F4" w:rsidRPr="00686AC0">
        <w:rPr>
          <w:rFonts w:ascii="Times New Roman" w:eastAsia="Times New Roman" w:hAnsi="Times New Roman" w:cs="Times New Roman"/>
          <w:i/>
          <w:iCs/>
          <w:sz w:val="24"/>
          <w:szCs w:val="24"/>
          <w:lang w:eastAsia="en-AU"/>
        </w:rPr>
        <w:t xml:space="preserve">99m) Determination 2022 </w:t>
      </w:r>
    </w:p>
    <w:p w14:paraId="48518015" w14:textId="7164A3F8" w:rsidR="00B91393" w:rsidRPr="00686AC0" w:rsidRDefault="00921FA4" w:rsidP="002A7D78">
      <w:pPr>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(the </w:t>
      </w:r>
      <w:r w:rsidR="009A2BAD" w:rsidRPr="00686AC0">
        <w:rPr>
          <w:rFonts w:ascii="Times New Roman" w:eastAsia="Times New Roman" w:hAnsi="Times New Roman" w:cs="Times New Roman"/>
          <w:sz w:val="24"/>
          <w:szCs w:val="24"/>
          <w:lang w:eastAsia="en-AU"/>
        </w:rPr>
        <w:t xml:space="preserve">Amendment </w:t>
      </w:r>
      <w:r w:rsidRPr="00686AC0">
        <w:rPr>
          <w:rFonts w:ascii="Times New Roman" w:eastAsia="Times New Roman" w:hAnsi="Times New Roman" w:cs="Times New Roman"/>
          <w:sz w:val="24"/>
          <w:szCs w:val="24"/>
          <w:lang w:eastAsia="en-AU"/>
        </w:rPr>
        <w:t xml:space="preserve">Determination) is </w:t>
      </w:r>
      <w:r w:rsidR="005B7742" w:rsidRPr="00686AC0">
        <w:rPr>
          <w:rFonts w:ascii="Times New Roman" w:eastAsia="Times New Roman" w:hAnsi="Times New Roman" w:cs="Times New Roman"/>
          <w:sz w:val="24"/>
          <w:szCs w:val="24"/>
          <w:lang w:eastAsia="en-AU"/>
        </w:rPr>
        <w:t xml:space="preserve">to </w:t>
      </w:r>
      <w:r w:rsidR="009A2BAD" w:rsidRPr="00686AC0">
        <w:rPr>
          <w:rFonts w:ascii="Times New Roman" w:eastAsia="Times New Roman" w:hAnsi="Times New Roman" w:cs="Times New Roman"/>
          <w:sz w:val="24"/>
          <w:szCs w:val="24"/>
          <w:lang w:eastAsia="en-AU"/>
        </w:rPr>
        <w:t>amend</w:t>
      </w:r>
      <w:r w:rsidRPr="00686AC0">
        <w:rPr>
          <w:rFonts w:ascii="Times New Roman" w:eastAsia="Times New Roman" w:hAnsi="Times New Roman" w:cs="Times New Roman"/>
          <w:sz w:val="24"/>
          <w:szCs w:val="24"/>
          <w:lang w:eastAsia="en-AU"/>
        </w:rPr>
        <w:t xml:space="preserve"> </w:t>
      </w:r>
      <w:r w:rsidR="009A2BAD" w:rsidRPr="00686AC0">
        <w:rPr>
          <w:rFonts w:ascii="Times New Roman" w:eastAsia="Times New Roman" w:hAnsi="Times New Roman" w:cs="Times New Roman"/>
          <w:sz w:val="24"/>
          <w:szCs w:val="24"/>
          <w:lang w:eastAsia="en-AU"/>
        </w:rPr>
        <w:t>the</w:t>
      </w:r>
      <w:r w:rsidR="00590704" w:rsidRPr="00686AC0">
        <w:rPr>
          <w:rFonts w:ascii="Times New Roman" w:eastAsia="Times New Roman" w:hAnsi="Times New Roman" w:cs="Times New Roman"/>
          <w:sz w:val="24"/>
          <w:szCs w:val="24"/>
          <w:lang w:eastAsia="en-AU"/>
        </w:rPr>
        <w:t xml:space="preserve"> </w:t>
      </w:r>
      <w:r w:rsidR="00590704" w:rsidRPr="00686AC0">
        <w:rPr>
          <w:rFonts w:ascii="Times New Roman" w:eastAsia="Times New Roman" w:hAnsi="Times New Roman" w:cs="Times New Roman"/>
          <w:i/>
          <w:iCs/>
          <w:sz w:val="24"/>
          <w:szCs w:val="24"/>
          <w:lang w:eastAsia="en-AU"/>
        </w:rPr>
        <w:t xml:space="preserve">Health Insurance (Section 3C Diagnostic Imaging – Nuclear Medicine Services) Determination 2019 </w:t>
      </w:r>
      <w:r w:rsidR="00590704" w:rsidRPr="00686AC0">
        <w:rPr>
          <w:rFonts w:ascii="Times New Roman" w:eastAsia="Times New Roman" w:hAnsi="Times New Roman" w:cs="Times New Roman"/>
          <w:sz w:val="24"/>
          <w:szCs w:val="24"/>
          <w:lang w:eastAsia="en-AU"/>
        </w:rPr>
        <w:t>(the Principal Determination) by making changes to</w:t>
      </w:r>
      <w:r w:rsidR="00590704" w:rsidRPr="00686AC0">
        <w:rPr>
          <w:rFonts w:ascii="Times New Roman" w:eastAsia="Times New Roman" w:hAnsi="Times New Roman" w:cs="Times New Roman"/>
          <w:b/>
          <w:bCs/>
          <w:sz w:val="24"/>
          <w:szCs w:val="24"/>
          <w:lang w:eastAsia="en-AU"/>
        </w:rPr>
        <w:t xml:space="preserve"> </w:t>
      </w:r>
      <w:r w:rsidR="009A2BAD" w:rsidRPr="00686AC0">
        <w:rPr>
          <w:rFonts w:ascii="Times New Roman" w:eastAsia="Times New Roman" w:hAnsi="Times New Roman" w:cs="Times New Roman"/>
          <w:sz w:val="24"/>
          <w:szCs w:val="24"/>
          <w:lang w:eastAsia="en-AU"/>
        </w:rPr>
        <w:t>items 61333, 61336 and 61341</w:t>
      </w:r>
      <w:r w:rsidR="00391ED9" w:rsidRPr="00686AC0">
        <w:rPr>
          <w:rFonts w:ascii="Times New Roman" w:eastAsia="Times New Roman" w:hAnsi="Times New Roman" w:cs="Times New Roman"/>
          <w:sz w:val="24"/>
          <w:szCs w:val="24"/>
          <w:lang w:eastAsia="en-AU"/>
        </w:rPr>
        <w:t xml:space="preserve"> and repealing nine items</w:t>
      </w:r>
      <w:r w:rsidR="00B91393" w:rsidRPr="00686AC0">
        <w:rPr>
          <w:rFonts w:ascii="Times New Roman" w:eastAsia="Times New Roman" w:hAnsi="Times New Roman" w:cs="Times New Roman"/>
          <w:sz w:val="24"/>
          <w:szCs w:val="24"/>
          <w:lang w:eastAsia="en-AU"/>
        </w:rPr>
        <w:t xml:space="preserve">. </w:t>
      </w:r>
    </w:p>
    <w:p w14:paraId="41A802E4" w14:textId="77777777" w:rsidR="00B91393" w:rsidRPr="00686AC0" w:rsidRDefault="00B91393" w:rsidP="002A7D78">
      <w:pPr>
        <w:spacing w:after="0" w:line="240" w:lineRule="auto"/>
        <w:rPr>
          <w:rFonts w:ascii="Times New Roman" w:eastAsia="Times New Roman" w:hAnsi="Times New Roman" w:cs="Times New Roman"/>
          <w:sz w:val="24"/>
          <w:szCs w:val="24"/>
          <w:lang w:eastAsia="en-AU"/>
        </w:rPr>
      </w:pPr>
    </w:p>
    <w:p w14:paraId="2E191153" w14:textId="6E5D48D7" w:rsidR="007925AD" w:rsidRPr="00686AC0" w:rsidRDefault="00B91393" w:rsidP="002A7D78">
      <w:pPr>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The changes</w:t>
      </w:r>
      <w:r w:rsidR="00364BCA" w:rsidRPr="00686AC0">
        <w:rPr>
          <w:rFonts w:ascii="Times New Roman" w:eastAsia="Times New Roman" w:hAnsi="Times New Roman" w:cs="Times New Roman"/>
          <w:sz w:val="24"/>
          <w:szCs w:val="24"/>
          <w:lang w:eastAsia="en-AU"/>
        </w:rPr>
        <w:t xml:space="preserve"> to items 61333, 61336 and 61341</w:t>
      </w:r>
      <w:r w:rsidR="004D3E95" w:rsidRPr="00686AC0">
        <w:rPr>
          <w:rFonts w:ascii="Times New Roman" w:eastAsia="Times New Roman" w:hAnsi="Times New Roman" w:cs="Times New Roman"/>
          <w:sz w:val="24"/>
          <w:szCs w:val="24"/>
          <w:lang w:eastAsia="en-AU"/>
        </w:rPr>
        <w:t xml:space="preserve"> </w:t>
      </w:r>
      <w:r w:rsidR="00391ED9" w:rsidRPr="00686AC0">
        <w:rPr>
          <w:rFonts w:ascii="Times New Roman" w:eastAsia="Times New Roman" w:hAnsi="Times New Roman" w:cs="Times New Roman"/>
          <w:sz w:val="24"/>
          <w:szCs w:val="24"/>
          <w:lang w:eastAsia="en-AU"/>
        </w:rPr>
        <w:t>will provide</w:t>
      </w:r>
      <w:r w:rsidR="00403C87" w:rsidRPr="00686AC0">
        <w:rPr>
          <w:rFonts w:ascii="Times New Roman" w:eastAsia="Times New Roman" w:hAnsi="Times New Roman" w:cs="Times New Roman"/>
          <w:sz w:val="24"/>
          <w:szCs w:val="24"/>
          <w:lang w:eastAsia="en-AU"/>
        </w:rPr>
        <w:t xml:space="preserve"> </w:t>
      </w:r>
      <w:r w:rsidR="004D3E95" w:rsidRPr="00686AC0">
        <w:rPr>
          <w:rFonts w:ascii="Times New Roman" w:eastAsia="Times New Roman" w:hAnsi="Times New Roman" w:cs="Times New Roman"/>
          <w:sz w:val="24"/>
          <w:szCs w:val="24"/>
          <w:lang w:eastAsia="en-AU"/>
        </w:rPr>
        <w:t>patient access to alternative positron emission tomography (PET) imaging service</w:t>
      </w:r>
      <w:r w:rsidR="00391ED9" w:rsidRPr="00686AC0">
        <w:rPr>
          <w:rFonts w:ascii="Times New Roman" w:eastAsia="Times New Roman" w:hAnsi="Times New Roman" w:cs="Times New Roman"/>
          <w:sz w:val="24"/>
          <w:szCs w:val="24"/>
          <w:lang w:eastAsia="en-AU"/>
        </w:rPr>
        <w:t>s</w:t>
      </w:r>
      <w:r w:rsidR="00DA62FD" w:rsidRPr="00686AC0">
        <w:rPr>
          <w:rFonts w:ascii="Times New Roman" w:eastAsia="Times New Roman" w:hAnsi="Times New Roman" w:cs="Times New Roman"/>
          <w:sz w:val="24"/>
          <w:szCs w:val="24"/>
          <w:lang w:eastAsia="en-AU"/>
        </w:rPr>
        <w:t>,</w:t>
      </w:r>
      <w:r w:rsidR="004D3E95" w:rsidRPr="00686AC0">
        <w:rPr>
          <w:rFonts w:ascii="Times New Roman" w:eastAsia="Times New Roman" w:hAnsi="Times New Roman" w:cs="Times New Roman"/>
          <w:sz w:val="24"/>
          <w:szCs w:val="24"/>
          <w:lang w:eastAsia="en-AU"/>
        </w:rPr>
        <w:t xml:space="preserve"> during supply disruptions of the radiopharmaceutical </w:t>
      </w:r>
      <w:r w:rsidR="009A2BAD" w:rsidRPr="00686AC0">
        <w:rPr>
          <w:rFonts w:ascii="Times New Roman" w:eastAsia="Times New Roman" w:hAnsi="Times New Roman" w:cs="Times New Roman"/>
          <w:sz w:val="24"/>
          <w:szCs w:val="24"/>
          <w:lang w:eastAsia="en-AU"/>
        </w:rPr>
        <w:t>technetium</w:t>
      </w:r>
      <w:r w:rsidR="00391ED9" w:rsidRPr="00686AC0">
        <w:rPr>
          <w:rFonts w:ascii="Times New Roman" w:eastAsia="Times New Roman" w:hAnsi="Times New Roman" w:cs="Times New Roman"/>
          <w:sz w:val="24"/>
          <w:szCs w:val="24"/>
          <w:lang w:eastAsia="en-AU"/>
        </w:rPr>
        <w:t>-</w:t>
      </w:r>
      <w:r w:rsidR="009A2BAD" w:rsidRPr="00686AC0">
        <w:rPr>
          <w:rFonts w:ascii="Times New Roman" w:eastAsia="Times New Roman" w:hAnsi="Times New Roman" w:cs="Times New Roman"/>
          <w:sz w:val="24"/>
          <w:szCs w:val="24"/>
          <w:lang w:eastAsia="en-AU"/>
        </w:rPr>
        <w:t>99m</w:t>
      </w:r>
      <w:r w:rsidR="00F54803" w:rsidRPr="00686AC0">
        <w:rPr>
          <w:rFonts w:ascii="Times New Roman" w:eastAsia="Times New Roman" w:hAnsi="Times New Roman" w:cs="Times New Roman"/>
          <w:sz w:val="24"/>
          <w:szCs w:val="24"/>
          <w:lang w:eastAsia="en-AU"/>
        </w:rPr>
        <w:t xml:space="preserve"> (</w:t>
      </w:r>
      <w:r w:rsidR="009A2BAD" w:rsidRPr="00686AC0">
        <w:rPr>
          <w:rFonts w:ascii="Times New Roman" w:eastAsia="Times New Roman" w:hAnsi="Times New Roman" w:cs="Times New Roman"/>
          <w:sz w:val="24"/>
          <w:szCs w:val="24"/>
          <w:lang w:eastAsia="en-AU"/>
        </w:rPr>
        <w:t>Tc</w:t>
      </w:r>
      <w:r w:rsidR="00F54803" w:rsidRPr="00686AC0">
        <w:rPr>
          <w:rFonts w:ascii="Times New Roman" w:eastAsia="Times New Roman" w:hAnsi="Times New Roman" w:cs="Times New Roman"/>
          <w:sz w:val="24"/>
          <w:szCs w:val="24"/>
          <w:lang w:eastAsia="en-AU"/>
        </w:rPr>
        <w:t>-</w:t>
      </w:r>
      <w:r w:rsidR="009A2BAD" w:rsidRPr="00686AC0">
        <w:rPr>
          <w:rFonts w:ascii="Times New Roman" w:eastAsia="Times New Roman" w:hAnsi="Times New Roman" w:cs="Times New Roman"/>
          <w:sz w:val="24"/>
          <w:szCs w:val="24"/>
          <w:lang w:eastAsia="en-AU"/>
        </w:rPr>
        <w:t>99m</w:t>
      </w:r>
      <w:r w:rsidR="00F54803" w:rsidRPr="00686AC0">
        <w:rPr>
          <w:rFonts w:ascii="Times New Roman" w:eastAsia="Times New Roman" w:hAnsi="Times New Roman" w:cs="Times New Roman"/>
          <w:sz w:val="24"/>
          <w:szCs w:val="24"/>
          <w:lang w:eastAsia="en-AU"/>
        </w:rPr>
        <w:t>)</w:t>
      </w:r>
      <w:r w:rsidRPr="00686AC0">
        <w:rPr>
          <w:rFonts w:ascii="Times New Roman" w:eastAsia="Times New Roman" w:hAnsi="Times New Roman" w:cs="Times New Roman"/>
          <w:sz w:val="24"/>
          <w:szCs w:val="24"/>
          <w:lang w:eastAsia="en-AU"/>
        </w:rPr>
        <w:t>, to</w:t>
      </w:r>
      <w:r w:rsidR="006E22FD" w:rsidRPr="00686AC0">
        <w:rPr>
          <w:rFonts w:ascii="Times New Roman" w:eastAsia="Times New Roman" w:hAnsi="Times New Roman" w:cs="Times New Roman"/>
          <w:sz w:val="24"/>
          <w:szCs w:val="24"/>
          <w:lang w:eastAsia="en-AU"/>
        </w:rPr>
        <w:t xml:space="preserve"> </w:t>
      </w:r>
      <w:r w:rsidR="00F54803" w:rsidRPr="00686AC0">
        <w:rPr>
          <w:rFonts w:ascii="Times New Roman" w:eastAsia="Times New Roman" w:hAnsi="Times New Roman" w:cs="Times New Roman"/>
          <w:sz w:val="24"/>
          <w:szCs w:val="24"/>
          <w:lang w:eastAsia="en-AU"/>
        </w:rPr>
        <w:t xml:space="preserve">enable continuity of patient care </w:t>
      </w:r>
      <w:r w:rsidR="00590704" w:rsidRPr="00686AC0">
        <w:rPr>
          <w:rFonts w:ascii="Times New Roman" w:eastAsia="Times New Roman" w:hAnsi="Times New Roman" w:cs="Times New Roman"/>
          <w:sz w:val="24"/>
          <w:szCs w:val="24"/>
          <w:lang w:eastAsia="en-AU"/>
        </w:rPr>
        <w:t>rather than delayed care</w:t>
      </w:r>
      <w:r w:rsidR="00DA62FD" w:rsidRPr="00686AC0">
        <w:rPr>
          <w:rFonts w:ascii="Times New Roman" w:eastAsia="Times New Roman" w:hAnsi="Times New Roman" w:cs="Times New Roman"/>
          <w:sz w:val="24"/>
          <w:szCs w:val="24"/>
          <w:lang w:eastAsia="en-AU"/>
        </w:rPr>
        <w:t>,</w:t>
      </w:r>
      <w:r w:rsidR="00590704" w:rsidRPr="00686AC0">
        <w:rPr>
          <w:rFonts w:ascii="Times New Roman" w:eastAsia="Times New Roman" w:hAnsi="Times New Roman" w:cs="Times New Roman"/>
          <w:sz w:val="24"/>
          <w:szCs w:val="24"/>
          <w:lang w:eastAsia="en-AU"/>
        </w:rPr>
        <w:t xml:space="preserve"> </w:t>
      </w:r>
      <w:r w:rsidR="00F54803" w:rsidRPr="00686AC0">
        <w:rPr>
          <w:rFonts w:ascii="Times New Roman" w:eastAsia="Times New Roman" w:hAnsi="Times New Roman" w:cs="Times New Roman"/>
          <w:sz w:val="24"/>
          <w:szCs w:val="24"/>
          <w:lang w:eastAsia="en-AU"/>
        </w:rPr>
        <w:t>by</w:t>
      </w:r>
      <w:r w:rsidR="00410B6F" w:rsidRPr="00686AC0">
        <w:rPr>
          <w:rFonts w:ascii="Times New Roman" w:eastAsia="Times New Roman" w:hAnsi="Times New Roman" w:cs="Times New Roman"/>
          <w:sz w:val="24"/>
          <w:szCs w:val="24"/>
          <w:lang w:eastAsia="en-AU"/>
        </w:rPr>
        <w:t xml:space="preserve"> ensur</w:t>
      </w:r>
      <w:r w:rsidR="00810436" w:rsidRPr="00686AC0">
        <w:rPr>
          <w:rFonts w:ascii="Times New Roman" w:eastAsia="Times New Roman" w:hAnsi="Times New Roman" w:cs="Times New Roman"/>
          <w:sz w:val="24"/>
          <w:szCs w:val="24"/>
          <w:lang w:eastAsia="en-AU"/>
        </w:rPr>
        <w:t>ing</w:t>
      </w:r>
      <w:r w:rsidR="00410B6F" w:rsidRPr="00686AC0">
        <w:rPr>
          <w:rFonts w:ascii="Times New Roman" w:eastAsia="Times New Roman" w:hAnsi="Times New Roman" w:cs="Times New Roman"/>
          <w:sz w:val="24"/>
          <w:szCs w:val="24"/>
          <w:lang w:eastAsia="en-AU"/>
        </w:rPr>
        <w:t xml:space="preserve"> patients continue to have </w:t>
      </w:r>
      <w:r w:rsidR="00FD1133" w:rsidRPr="00686AC0">
        <w:rPr>
          <w:rFonts w:ascii="Times New Roman" w:eastAsia="Times New Roman" w:hAnsi="Times New Roman" w:cs="Times New Roman"/>
          <w:sz w:val="24"/>
          <w:szCs w:val="24"/>
          <w:lang w:eastAsia="en-AU"/>
        </w:rPr>
        <w:t xml:space="preserve">affordable </w:t>
      </w:r>
      <w:r w:rsidR="00410B6F" w:rsidRPr="00686AC0">
        <w:rPr>
          <w:rFonts w:ascii="Times New Roman" w:eastAsia="Times New Roman" w:hAnsi="Times New Roman" w:cs="Times New Roman"/>
          <w:sz w:val="24"/>
          <w:szCs w:val="24"/>
          <w:lang w:eastAsia="en-AU"/>
        </w:rPr>
        <w:t>access</w:t>
      </w:r>
      <w:r w:rsidR="00403C87" w:rsidRPr="00686AC0">
        <w:rPr>
          <w:rFonts w:ascii="Times New Roman" w:eastAsia="Times New Roman" w:hAnsi="Times New Roman" w:cs="Times New Roman"/>
          <w:sz w:val="24"/>
          <w:szCs w:val="24"/>
          <w:lang w:eastAsia="en-AU"/>
        </w:rPr>
        <w:t xml:space="preserve"> </w:t>
      </w:r>
      <w:r w:rsidR="00410B6F" w:rsidRPr="00686AC0">
        <w:rPr>
          <w:rFonts w:ascii="Times New Roman" w:eastAsia="Times New Roman" w:hAnsi="Times New Roman" w:cs="Times New Roman"/>
          <w:sz w:val="24"/>
          <w:szCs w:val="24"/>
          <w:lang w:eastAsia="en-AU"/>
        </w:rPr>
        <w:t xml:space="preserve">to </w:t>
      </w:r>
      <w:r w:rsidR="005B7B8C" w:rsidRPr="00686AC0">
        <w:rPr>
          <w:rFonts w:ascii="Times New Roman" w:eastAsia="Times New Roman" w:hAnsi="Times New Roman" w:cs="Times New Roman"/>
          <w:sz w:val="24"/>
          <w:szCs w:val="24"/>
          <w:lang w:eastAsia="en-AU"/>
        </w:rPr>
        <w:t>an appropriate diagnostic imaging</w:t>
      </w:r>
      <w:r w:rsidR="004D3E95" w:rsidRPr="00686AC0">
        <w:rPr>
          <w:rFonts w:ascii="Times New Roman" w:eastAsia="Times New Roman" w:hAnsi="Times New Roman" w:cs="Times New Roman"/>
          <w:sz w:val="24"/>
          <w:szCs w:val="24"/>
          <w:lang w:eastAsia="en-AU"/>
        </w:rPr>
        <w:t xml:space="preserve"> </w:t>
      </w:r>
      <w:r w:rsidR="00410B6F" w:rsidRPr="00686AC0">
        <w:rPr>
          <w:rFonts w:ascii="Times New Roman" w:eastAsia="Times New Roman" w:hAnsi="Times New Roman" w:cs="Times New Roman"/>
          <w:sz w:val="24"/>
          <w:szCs w:val="24"/>
          <w:lang w:eastAsia="en-AU"/>
        </w:rPr>
        <w:t>service</w:t>
      </w:r>
      <w:r w:rsidR="004D3E95" w:rsidRPr="00686AC0">
        <w:rPr>
          <w:rFonts w:ascii="Times New Roman" w:eastAsia="Times New Roman" w:hAnsi="Times New Roman" w:cs="Times New Roman"/>
          <w:sz w:val="24"/>
          <w:szCs w:val="24"/>
          <w:lang w:eastAsia="en-AU"/>
        </w:rPr>
        <w:t>.</w:t>
      </w:r>
      <w:r w:rsidR="009A2BAD" w:rsidRPr="00686AC0">
        <w:rPr>
          <w:rFonts w:ascii="Times New Roman" w:eastAsia="Times New Roman" w:hAnsi="Times New Roman" w:cs="Times New Roman"/>
          <w:sz w:val="24"/>
          <w:szCs w:val="24"/>
          <w:lang w:eastAsia="en-AU"/>
        </w:rPr>
        <w:t xml:space="preserve"> </w:t>
      </w:r>
      <w:r w:rsidR="00590704" w:rsidRPr="00686AC0">
        <w:rPr>
          <w:rFonts w:ascii="Times New Roman" w:eastAsia="Times New Roman" w:hAnsi="Times New Roman" w:cs="Times New Roman"/>
          <w:sz w:val="24"/>
          <w:szCs w:val="24"/>
          <w:lang w:eastAsia="en-AU"/>
        </w:rPr>
        <w:t>The Amendment Determination will enable providers to substitute a PET imaging scan when a preferred Tc-99m based scan under items 61348, 61402, 61421, or 61425 has been requested and is not available due to the supply interruption.</w:t>
      </w:r>
      <w:r w:rsidR="002A7D78" w:rsidRPr="00686AC0">
        <w:rPr>
          <w:bCs/>
          <w:sz w:val="24"/>
          <w:szCs w:val="24"/>
        </w:rPr>
        <w:t xml:space="preserve"> </w:t>
      </w:r>
      <w:r w:rsidR="002A7D78" w:rsidRPr="00686AC0">
        <w:rPr>
          <w:rFonts w:ascii="Times New Roman" w:hAnsi="Times New Roman" w:cs="Times New Roman"/>
          <w:bCs/>
          <w:sz w:val="24"/>
          <w:szCs w:val="24"/>
        </w:rPr>
        <w:t>The</w:t>
      </w:r>
      <w:r w:rsidR="007E7E48" w:rsidRPr="00686AC0">
        <w:rPr>
          <w:rFonts w:ascii="Times New Roman" w:hAnsi="Times New Roman" w:cs="Times New Roman"/>
          <w:bCs/>
          <w:sz w:val="24"/>
          <w:szCs w:val="24"/>
        </w:rPr>
        <w:t>se</w:t>
      </w:r>
      <w:r w:rsidR="002A7D78" w:rsidRPr="00686AC0">
        <w:rPr>
          <w:rFonts w:ascii="Times New Roman" w:hAnsi="Times New Roman" w:cs="Times New Roman"/>
          <w:bCs/>
          <w:sz w:val="24"/>
          <w:szCs w:val="24"/>
        </w:rPr>
        <w:t xml:space="preserve"> changes will enable medical practitioners to be more responsive and better able to reschedule patients to use PET items as required. </w:t>
      </w:r>
      <w:r w:rsidR="00391ED9" w:rsidRPr="00686AC0">
        <w:rPr>
          <w:rFonts w:ascii="Times New Roman" w:hAnsi="Times New Roman" w:cs="Times New Roman"/>
          <w:bCs/>
          <w:sz w:val="24"/>
          <w:szCs w:val="24"/>
        </w:rPr>
        <w:t xml:space="preserve">The </w:t>
      </w:r>
      <w:r w:rsidR="00364BCA" w:rsidRPr="00686AC0">
        <w:rPr>
          <w:rFonts w:ascii="Times New Roman" w:hAnsi="Times New Roman" w:cs="Times New Roman"/>
          <w:bCs/>
          <w:sz w:val="24"/>
          <w:szCs w:val="24"/>
        </w:rPr>
        <w:t xml:space="preserve">amended </w:t>
      </w:r>
      <w:r w:rsidR="00391ED9" w:rsidRPr="00686AC0">
        <w:rPr>
          <w:rFonts w:ascii="Times New Roman" w:hAnsi="Times New Roman" w:cs="Times New Roman"/>
          <w:bCs/>
          <w:sz w:val="24"/>
          <w:szCs w:val="24"/>
        </w:rPr>
        <w:t>PET items will be available on an ongoing basis to</w:t>
      </w:r>
      <w:r w:rsidR="002A7D78" w:rsidRPr="00686AC0">
        <w:rPr>
          <w:rFonts w:ascii="Times New Roman" w:hAnsi="Times New Roman" w:cs="Times New Roman"/>
          <w:bCs/>
          <w:sz w:val="24"/>
          <w:szCs w:val="24"/>
        </w:rPr>
        <w:t xml:space="preserve"> allow medical practitioners to </w:t>
      </w:r>
      <w:r w:rsidR="00391ED9" w:rsidRPr="00686AC0">
        <w:rPr>
          <w:rFonts w:ascii="Times New Roman" w:hAnsi="Times New Roman" w:cs="Times New Roman"/>
          <w:bCs/>
          <w:sz w:val="24"/>
          <w:szCs w:val="24"/>
        </w:rPr>
        <w:t>provide</w:t>
      </w:r>
      <w:r w:rsidR="002A7D78" w:rsidRPr="00686AC0">
        <w:rPr>
          <w:rFonts w:ascii="Times New Roman" w:hAnsi="Times New Roman" w:cs="Times New Roman"/>
          <w:bCs/>
          <w:sz w:val="24"/>
          <w:szCs w:val="24"/>
        </w:rPr>
        <w:t xml:space="preserve"> the</w:t>
      </w:r>
      <w:r w:rsidR="00391ED9" w:rsidRPr="00686AC0">
        <w:rPr>
          <w:rFonts w:ascii="Times New Roman" w:hAnsi="Times New Roman" w:cs="Times New Roman"/>
          <w:bCs/>
          <w:sz w:val="24"/>
          <w:szCs w:val="24"/>
        </w:rPr>
        <w:t>se</w:t>
      </w:r>
      <w:r w:rsidR="002A7D78" w:rsidRPr="00686AC0">
        <w:rPr>
          <w:rFonts w:ascii="Times New Roman" w:hAnsi="Times New Roman" w:cs="Times New Roman"/>
          <w:bCs/>
          <w:sz w:val="24"/>
          <w:szCs w:val="24"/>
        </w:rPr>
        <w:t xml:space="preserve"> </w:t>
      </w:r>
      <w:r w:rsidR="00391ED9" w:rsidRPr="00686AC0">
        <w:rPr>
          <w:rFonts w:ascii="Times New Roman" w:hAnsi="Times New Roman" w:cs="Times New Roman"/>
          <w:bCs/>
          <w:sz w:val="24"/>
          <w:szCs w:val="24"/>
        </w:rPr>
        <w:t>services</w:t>
      </w:r>
      <w:r w:rsidR="002A7D78" w:rsidRPr="00686AC0">
        <w:rPr>
          <w:rFonts w:ascii="Times New Roman" w:hAnsi="Times New Roman" w:cs="Times New Roman"/>
          <w:bCs/>
          <w:sz w:val="24"/>
          <w:szCs w:val="24"/>
        </w:rPr>
        <w:t xml:space="preserve"> in shorter periods of supply disruption, </w:t>
      </w:r>
      <w:r w:rsidR="00391ED9" w:rsidRPr="00686AC0">
        <w:rPr>
          <w:rFonts w:ascii="Times New Roman" w:hAnsi="Times New Roman" w:cs="Times New Roman"/>
          <w:bCs/>
          <w:sz w:val="24"/>
          <w:szCs w:val="24"/>
        </w:rPr>
        <w:t>with</w:t>
      </w:r>
      <w:r w:rsidR="002A7D78" w:rsidRPr="00686AC0">
        <w:rPr>
          <w:rFonts w:ascii="Times New Roman" w:hAnsi="Times New Roman" w:cs="Times New Roman"/>
          <w:bCs/>
          <w:sz w:val="24"/>
          <w:szCs w:val="24"/>
        </w:rPr>
        <w:t xml:space="preserve"> the items </w:t>
      </w:r>
      <w:r w:rsidR="00391ED9" w:rsidRPr="00686AC0">
        <w:rPr>
          <w:rFonts w:ascii="Times New Roman" w:hAnsi="Times New Roman" w:cs="Times New Roman"/>
          <w:bCs/>
          <w:sz w:val="24"/>
          <w:szCs w:val="24"/>
        </w:rPr>
        <w:t>available for use</w:t>
      </w:r>
      <w:r w:rsidR="002A7D78" w:rsidRPr="00686AC0">
        <w:rPr>
          <w:rFonts w:ascii="Times New Roman" w:hAnsi="Times New Roman" w:cs="Times New Roman"/>
          <w:bCs/>
          <w:sz w:val="24"/>
          <w:szCs w:val="24"/>
        </w:rPr>
        <w:t xml:space="preserve"> as soon as </w:t>
      </w:r>
      <w:r w:rsidR="00391ED9" w:rsidRPr="00686AC0">
        <w:rPr>
          <w:rFonts w:ascii="Times New Roman" w:hAnsi="Times New Roman" w:cs="Times New Roman"/>
          <w:bCs/>
          <w:sz w:val="24"/>
          <w:szCs w:val="24"/>
        </w:rPr>
        <w:t>a</w:t>
      </w:r>
      <w:r w:rsidR="002A7D78" w:rsidRPr="00686AC0">
        <w:rPr>
          <w:rFonts w:ascii="Times New Roman" w:hAnsi="Times New Roman" w:cs="Times New Roman"/>
          <w:bCs/>
          <w:sz w:val="24"/>
          <w:szCs w:val="24"/>
        </w:rPr>
        <w:t xml:space="preserve"> shortage is identified.</w:t>
      </w:r>
      <w:r w:rsidR="002A7D78" w:rsidRPr="00686AC0">
        <w:rPr>
          <w:bCs/>
          <w:sz w:val="24"/>
          <w:szCs w:val="24"/>
        </w:rPr>
        <w:t xml:space="preserve"> </w:t>
      </w:r>
    </w:p>
    <w:p w14:paraId="497AE656" w14:textId="0AE35A25" w:rsidR="009A2BAD" w:rsidRPr="00686AC0" w:rsidRDefault="009A2BAD" w:rsidP="00F259F4">
      <w:pPr>
        <w:spacing w:after="0" w:line="279" w:lineRule="atLeast"/>
        <w:rPr>
          <w:rFonts w:ascii="Times New Roman" w:eastAsia="Times New Roman" w:hAnsi="Times New Roman" w:cs="Times New Roman"/>
          <w:sz w:val="24"/>
          <w:szCs w:val="24"/>
          <w:lang w:eastAsia="en-AU"/>
        </w:rPr>
      </w:pPr>
    </w:p>
    <w:p w14:paraId="19D31AC9" w14:textId="392DC04E" w:rsidR="007E7E48" w:rsidRPr="00686AC0" w:rsidRDefault="009A2BAD" w:rsidP="00590704">
      <w:pPr>
        <w:spacing w:after="0" w:line="279" w:lineRule="atLeast"/>
        <w:rPr>
          <w:rFonts w:ascii="Times New Roman" w:eastAsia="Times New Roman" w:hAnsi="Times New Roman" w:cs="Times New Roman"/>
          <w:bCs/>
          <w:sz w:val="24"/>
          <w:szCs w:val="24"/>
          <w:lang w:eastAsia="en-AU"/>
        </w:rPr>
      </w:pPr>
      <w:r w:rsidRPr="00686AC0">
        <w:rPr>
          <w:rFonts w:ascii="Times New Roman" w:eastAsia="Times New Roman" w:hAnsi="Times New Roman" w:cs="Times New Roman"/>
          <w:sz w:val="24"/>
          <w:szCs w:val="24"/>
          <w:lang w:eastAsia="en-AU"/>
        </w:rPr>
        <w:t xml:space="preserve">The </w:t>
      </w:r>
      <w:r w:rsidR="007E7E48" w:rsidRPr="00686AC0">
        <w:rPr>
          <w:rFonts w:ascii="Times New Roman" w:eastAsia="Times New Roman" w:hAnsi="Times New Roman" w:cs="Times New Roman"/>
          <w:sz w:val="24"/>
          <w:szCs w:val="24"/>
          <w:lang w:eastAsia="en-AU"/>
        </w:rPr>
        <w:t xml:space="preserve">Amendment </w:t>
      </w:r>
      <w:r w:rsidRPr="00686AC0">
        <w:rPr>
          <w:rFonts w:ascii="Times New Roman" w:eastAsia="Times New Roman" w:hAnsi="Times New Roman" w:cs="Times New Roman"/>
          <w:sz w:val="24"/>
          <w:szCs w:val="24"/>
          <w:lang w:eastAsia="en-AU"/>
        </w:rPr>
        <w:t xml:space="preserve">Determination will also </w:t>
      </w:r>
      <w:r w:rsidR="00391ED9" w:rsidRPr="00686AC0">
        <w:rPr>
          <w:rFonts w:ascii="Times New Roman" w:eastAsia="Times New Roman" w:hAnsi="Times New Roman" w:cs="Times New Roman"/>
          <w:sz w:val="24"/>
          <w:szCs w:val="24"/>
          <w:lang w:eastAsia="en-AU"/>
        </w:rPr>
        <w:t xml:space="preserve">repeal </w:t>
      </w:r>
      <w:r w:rsidR="00590704" w:rsidRPr="00686AC0">
        <w:rPr>
          <w:rFonts w:ascii="Times New Roman" w:eastAsia="Times New Roman" w:hAnsi="Times New Roman" w:cs="Times New Roman"/>
          <w:sz w:val="24"/>
          <w:szCs w:val="24"/>
          <w:lang w:eastAsia="en-AU"/>
        </w:rPr>
        <w:t xml:space="preserve">items </w:t>
      </w:r>
      <w:r w:rsidR="00590704" w:rsidRPr="00686AC0">
        <w:rPr>
          <w:rFonts w:ascii="Times New Roman" w:eastAsia="Times New Roman" w:hAnsi="Times New Roman" w:cs="Times New Roman"/>
          <w:bCs/>
          <w:sz w:val="24"/>
          <w:szCs w:val="24"/>
          <w:lang w:eastAsia="en-AU"/>
        </w:rPr>
        <w:t>61311, 61332, 61365, 61377, 61380, 61418, 61422</w:t>
      </w:r>
      <w:r w:rsidR="002A7D78" w:rsidRPr="00686AC0">
        <w:rPr>
          <w:rFonts w:ascii="Times New Roman" w:eastAsia="Times New Roman" w:hAnsi="Times New Roman" w:cs="Times New Roman"/>
          <w:bCs/>
          <w:sz w:val="24"/>
          <w:szCs w:val="24"/>
          <w:lang w:eastAsia="en-AU"/>
        </w:rPr>
        <w:t xml:space="preserve"> (myocardial perfusion studies using PET items)</w:t>
      </w:r>
      <w:r w:rsidR="00590704" w:rsidRPr="00686AC0">
        <w:rPr>
          <w:rFonts w:ascii="Times New Roman" w:eastAsia="Times New Roman" w:hAnsi="Times New Roman" w:cs="Times New Roman"/>
          <w:bCs/>
          <w:sz w:val="24"/>
          <w:szCs w:val="24"/>
          <w:lang w:eastAsia="en-AU"/>
        </w:rPr>
        <w:t xml:space="preserve">, 61337 </w:t>
      </w:r>
      <w:r w:rsidR="002A7D78" w:rsidRPr="00686AC0">
        <w:rPr>
          <w:rFonts w:ascii="Times New Roman" w:eastAsia="Times New Roman" w:hAnsi="Times New Roman" w:cs="Times New Roman"/>
          <w:bCs/>
          <w:sz w:val="24"/>
          <w:szCs w:val="24"/>
          <w:lang w:eastAsia="en-AU"/>
        </w:rPr>
        <w:t xml:space="preserve">(bone study with PET items) </w:t>
      </w:r>
      <w:r w:rsidR="00590704" w:rsidRPr="00686AC0">
        <w:rPr>
          <w:rFonts w:ascii="Times New Roman" w:eastAsia="Times New Roman" w:hAnsi="Times New Roman" w:cs="Times New Roman"/>
          <w:bCs/>
          <w:sz w:val="24"/>
          <w:szCs w:val="24"/>
          <w:lang w:eastAsia="en-AU"/>
        </w:rPr>
        <w:t>and 61344</w:t>
      </w:r>
      <w:r w:rsidR="002A7D78" w:rsidRPr="00686AC0">
        <w:rPr>
          <w:rFonts w:ascii="Times New Roman" w:eastAsia="Times New Roman" w:hAnsi="Times New Roman" w:cs="Times New Roman"/>
          <w:bCs/>
          <w:sz w:val="24"/>
          <w:szCs w:val="24"/>
          <w:lang w:eastAsia="en-AU"/>
        </w:rPr>
        <w:t xml:space="preserve"> (CT attenuation correction or anatomic localisation items)</w:t>
      </w:r>
      <w:r w:rsidR="00590704" w:rsidRPr="00686AC0">
        <w:rPr>
          <w:rFonts w:ascii="Times New Roman" w:eastAsia="Times New Roman" w:hAnsi="Times New Roman" w:cs="Times New Roman"/>
          <w:bCs/>
          <w:sz w:val="24"/>
          <w:szCs w:val="24"/>
          <w:lang w:eastAsia="en-AU"/>
        </w:rPr>
        <w:t xml:space="preserve">. </w:t>
      </w:r>
      <w:r w:rsidR="002A7D78" w:rsidRPr="00686AC0">
        <w:rPr>
          <w:rFonts w:ascii="Times New Roman" w:eastAsia="Times New Roman" w:hAnsi="Times New Roman" w:cs="Times New Roman"/>
          <w:bCs/>
          <w:sz w:val="24"/>
          <w:szCs w:val="24"/>
          <w:lang w:eastAsia="en-AU"/>
        </w:rPr>
        <w:t xml:space="preserve">Stakeholder feedback and utilisation data indicated that the myocardial perfusion studies using PET items were of limited use during </w:t>
      </w:r>
      <w:r w:rsidR="00364BCA" w:rsidRPr="00686AC0">
        <w:rPr>
          <w:rFonts w:ascii="Times New Roman" w:eastAsia="Times New Roman" w:hAnsi="Times New Roman" w:cs="Times New Roman"/>
          <w:bCs/>
          <w:sz w:val="24"/>
          <w:szCs w:val="24"/>
          <w:lang w:eastAsia="en-AU"/>
        </w:rPr>
        <w:t>previous</w:t>
      </w:r>
      <w:r w:rsidR="002A7D78" w:rsidRPr="00686AC0">
        <w:rPr>
          <w:rFonts w:ascii="Times New Roman" w:eastAsia="Times New Roman" w:hAnsi="Times New Roman" w:cs="Times New Roman"/>
          <w:bCs/>
          <w:sz w:val="24"/>
          <w:szCs w:val="24"/>
          <w:lang w:eastAsia="en-AU"/>
        </w:rPr>
        <w:t xml:space="preserve"> Tc-99m supply disruptions, the bone study with PET </w:t>
      </w:r>
      <w:r w:rsidR="002A7D78" w:rsidRPr="00686AC0">
        <w:rPr>
          <w:rFonts w:ascii="Times New Roman" w:eastAsia="Times New Roman" w:hAnsi="Times New Roman" w:cs="Times New Roman"/>
          <w:bCs/>
          <w:sz w:val="24"/>
          <w:szCs w:val="24"/>
          <w:lang w:eastAsia="en-AU"/>
        </w:rPr>
        <w:lastRenderedPageBreak/>
        <w:t>item duplicate</w:t>
      </w:r>
      <w:r w:rsidR="00EA558D" w:rsidRPr="00686AC0">
        <w:rPr>
          <w:rFonts w:ascii="Times New Roman" w:eastAsia="Times New Roman" w:hAnsi="Times New Roman" w:cs="Times New Roman"/>
          <w:bCs/>
          <w:sz w:val="24"/>
          <w:szCs w:val="24"/>
          <w:lang w:eastAsia="en-AU"/>
        </w:rPr>
        <w:t>s</w:t>
      </w:r>
      <w:r w:rsidR="002A7D78" w:rsidRPr="00686AC0">
        <w:rPr>
          <w:rFonts w:ascii="Times New Roman" w:eastAsia="Times New Roman" w:hAnsi="Times New Roman" w:cs="Times New Roman"/>
          <w:bCs/>
          <w:sz w:val="24"/>
          <w:szCs w:val="24"/>
          <w:lang w:eastAsia="en-AU"/>
        </w:rPr>
        <w:t xml:space="preserve"> other service items, </w:t>
      </w:r>
      <w:r w:rsidR="00EA558D" w:rsidRPr="00686AC0">
        <w:rPr>
          <w:rFonts w:ascii="Times New Roman" w:eastAsia="Times New Roman" w:hAnsi="Times New Roman" w:cs="Times New Roman"/>
          <w:bCs/>
          <w:sz w:val="24"/>
          <w:szCs w:val="24"/>
          <w:lang w:eastAsia="en-AU"/>
        </w:rPr>
        <w:t xml:space="preserve">and </w:t>
      </w:r>
      <w:r w:rsidR="002A7D78" w:rsidRPr="00686AC0">
        <w:rPr>
          <w:rFonts w:ascii="Times New Roman" w:eastAsia="Times New Roman" w:hAnsi="Times New Roman" w:cs="Times New Roman"/>
          <w:bCs/>
          <w:sz w:val="24"/>
          <w:szCs w:val="24"/>
          <w:lang w:eastAsia="en-AU"/>
        </w:rPr>
        <w:t>the CT attenuation correction or anatomic localisation item</w:t>
      </w:r>
      <w:r w:rsidR="00EA558D" w:rsidRPr="00686AC0">
        <w:rPr>
          <w:rFonts w:ascii="Times New Roman" w:eastAsia="Times New Roman" w:hAnsi="Times New Roman" w:cs="Times New Roman"/>
          <w:bCs/>
          <w:sz w:val="24"/>
          <w:szCs w:val="24"/>
          <w:lang w:eastAsia="en-AU"/>
        </w:rPr>
        <w:t xml:space="preserve"> is</w:t>
      </w:r>
      <w:r w:rsidR="002A7D78" w:rsidRPr="00686AC0">
        <w:rPr>
          <w:rFonts w:ascii="Times New Roman" w:eastAsia="Times New Roman" w:hAnsi="Times New Roman" w:cs="Times New Roman"/>
          <w:bCs/>
          <w:sz w:val="24"/>
          <w:szCs w:val="24"/>
          <w:lang w:eastAsia="en-AU"/>
        </w:rPr>
        <w:t xml:space="preserve"> obsolete and can be claimed through </w:t>
      </w:r>
      <w:r w:rsidR="00EA558D" w:rsidRPr="00686AC0">
        <w:rPr>
          <w:rFonts w:ascii="Times New Roman" w:eastAsia="Times New Roman" w:hAnsi="Times New Roman" w:cs="Times New Roman"/>
          <w:bCs/>
          <w:sz w:val="24"/>
          <w:szCs w:val="24"/>
          <w:lang w:eastAsia="en-AU"/>
        </w:rPr>
        <w:t>existing item 61505</w:t>
      </w:r>
      <w:r w:rsidR="002A7D78" w:rsidRPr="00686AC0">
        <w:rPr>
          <w:rFonts w:ascii="Times New Roman" w:eastAsia="Times New Roman" w:hAnsi="Times New Roman" w:cs="Times New Roman"/>
          <w:bCs/>
          <w:sz w:val="24"/>
          <w:szCs w:val="24"/>
          <w:lang w:eastAsia="en-AU"/>
        </w:rPr>
        <w:t>.</w:t>
      </w:r>
      <w:r w:rsidR="007E7E48" w:rsidRPr="00686AC0">
        <w:rPr>
          <w:rFonts w:ascii="Times New Roman" w:eastAsia="Times New Roman" w:hAnsi="Times New Roman" w:cs="Times New Roman"/>
          <w:sz w:val="24"/>
          <w:szCs w:val="24"/>
          <w:lang w:eastAsia="en-AU"/>
        </w:rPr>
        <w:t xml:space="preserve">  </w:t>
      </w:r>
    </w:p>
    <w:bookmarkEnd w:id="1"/>
    <w:p w14:paraId="3BD05FA1" w14:textId="3B6AA784" w:rsidR="00E23CFC" w:rsidRPr="00686AC0" w:rsidRDefault="00E23CFC" w:rsidP="00921FA4">
      <w:pPr>
        <w:shd w:val="clear" w:color="auto" w:fill="FFFFFF"/>
        <w:spacing w:after="0" w:line="240" w:lineRule="auto"/>
        <w:rPr>
          <w:rFonts w:ascii="Times New Roman" w:eastAsia="Times New Roman" w:hAnsi="Times New Roman" w:cs="Times New Roman"/>
          <w:b/>
          <w:bCs/>
          <w:sz w:val="24"/>
          <w:szCs w:val="24"/>
          <w:lang w:eastAsia="en-AU"/>
        </w:rPr>
      </w:pPr>
    </w:p>
    <w:p w14:paraId="05A94E5F" w14:textId="2EDC21DC" w:rsidR="009A2BAD" w:rsidRPr="00686AC0" w:rsidRDefault="009A2BAD" w:rsidP="00921FA4">
      <w:pPr>
        <w:shd w:val="clear" w:color="auto" w:fill="FFFFFF"/>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The Government supported and announced this change in the 2022-23 Budget under the </w:t>
      </w:r>
      <w:r w:rsidRPr="00686AC0">
        <w:rPr>
          <w:rFonts w:ascii="Times New Roman" w:eastAsia="Times New Roman" w:hAnsi="Times New Roman" w:cs="Times New Roman"/>
          <w:i/>
          <w:iCs/>
          <w:sz w:val="24"/>
          <w:szCs w:val="24"/>
          <w:lang w:eastAsia="en-AU"/>
        </w:rPr>
        <w:t>Guaranteeing Medicare – Medical Benefits Schedule new and amended listings</w:t>
      </w:r>
      <w:r w:rsidRPr="00686AC0">
        <w:rPr>
          <w:rFonts w:ascii="Times New Roman" w:eastAsia="Times New Roman" w:hAnsi="Times New Roman" w:cs="Times New Roman"/>
          <w:sz w:val="24"/>
          <w:szCs w:val="24"/>
          <w:lang w:eastAsia="en-AU"/>
        </w:rPr>
        <w:t xml:space="preserve"> measure, as well as being endorsed by the Medical Services Advisory Committee (MSAC) Executive, at their 29 October 2021 meeting. </w:t>
      </w:r>
    </w:p>
    <w:p w14:paraId="4BA2FD48" w14:textId="6E636FBE" w:rsidR="009A2BAD" w:rsidRPr="00686AC0" w:rsidRDefault="009A2BAD" w:rsidP="00921FA4">
      <w:pPr>
        <w:shd w:val="clear" w:color="auto" w:fill="FFFFFF"/>
        <w:spacing w:after="0" w:line="240" w:lineRule="auto"/>
        <w:rPr>
          <w:rFonts w:ascii="Times New Roman" w:eastAsia="Times New Roman" w:hAnsi="Times New Roman" w:cs="Times New Roman"/>
          <w:b/>
          <w:bCs/>
          <w:sz w:val="24"/>
          <w:szCs w:val="24"/>
          <w:lang w:eastAsia="en-AU"/>
        </w:rPr>
      </w:pPr>
    </w:p>
    <w:p w14:paraId="77C2B1B3" w14:textId="7E965507" w:rsidR="00590704" w:rsidRPr="00686AC0" w:rsidRDefault="00590704" w:rsidP="00921FA4">
      <w:pPr>
        <w:shd w:val="clear" w:color="auto" w:fill="FFFFFF"/>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This </w:t>
      </w:r>
      <w:r w:rsidR="00364BCA" w:rsidRPr="00686AC0">
        <w:rPr>
          <w:rFonts w:ascii="Times New Roman" w:eastAsia="Times New Roman" w:hAnsi="Times New Roman" w:cs="Times New Roman"/>
          <w:sz w:val="24"/>
          <w:szCs w:val="24"/>
          <w:lang w:eastAsia="en-AU"/>
        </w:rPr>
        <w:t xml:space="preserve">Amendment </w:t>
      </w:r>
      <w:r w:rsidRPr="00686AC0">
        <w:rPr>
          <w:rFonts w:ascii="Times New Roman" w:eastAsia="Times New Roman" w:hAnsi="Times New Roman" w:cs="Times New Roman"/>
          <w:sz w:val="24"/>
          <w:szCs w:val="24"/>
          <w:lang w:eastAsia="en-AU"/>
        </w:rPr>
        <w:t xml:space="preserve">Determination will commence on 1 November 2022. </w:t>
      </w:r>
    </w:p>
    <w:p w14:paraId="2D1E5675" w14:textId="77777777" w:rsidR="00590704" w:rsidRPr="00686AC0" w:rsidRDefault="00590704" w:rsidP="00921FA4">
      <w:pPr>
        <w:shd w:val="clear" w:color="auto" w:fill="FFFFFF"/>
        <w:spacing w:after="0" w:line="240" w:lineRule="auto"/>
        <w:rPr>
          <w:rFonts w:ascii="Times New Roman" w:eastAsia="Times New Roman" w:hAnsi="Times New Roman" w:cs="Times New Roman"/>
          <w:sz w:val="24"/>
          <w:szCs w:val="24"/>
          <w:lang w:eastAsia="en-AU"/>
        </w:rPr>
      </w:pPr>
    </w:p>
    <w:p w14:paraId="21EA883A" w14:textId="276A1E6F" w:rsidR="00921FA4" w:rsidRPr="00686AC0" w:rsidRDefault="00921FA4" w:rsidP="00921FA4">
      <w:pPr>
        <w:shd w:val="clear" w:color="auto" w:fill="FFFFFF"/>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b/>
          <w:bCs/>
          <w:sz w:val="24"/>
          <w:szCs w:val="24"/>
          <w:lang w:eastAsia="en-AU"/>
        </w:rPr>
        <w:t>Consultation</w:t>
      </w:r>
    </w:p>
    <w:p w14:paraId="53522C67" w14:textId="502CB025" w:rsidR="00C6068B" w:rsidRPr="00686AC0" w:rsidRDefault="00190B53" w:rsidP="00F17F0F">
      <w:pPr>
        <w:shd w:val="clear" w:color="auto" w:fill="FFFFFF"/>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The Department </w:t>
      </w:r>
      <w:r w:rsidR="00D409A9" w:rsidRPr="00686AC0">
        <w:rPr>
          <w:rFonts w:ascii="Times New Roman" w:eastAsia="Times New Roman" w:hAnsi="Times New Roman" w:cs="Times New Roman"/>
          <w:sz w:val="24"/>
          <w:szCs w:val="24"/>
          <w:lang w:eastAsia="en-AU"/>
        </w:rPr>
        <w:t xml:space="preserve">of Health and Aged Care </w:t>
      </w:r>
      <w:r w:rsidRPr="00686AC0">
        <w:rPr>
          <w:rFonts w:ascii="Times New Roman" w:eastAsia="Times New Roman" w:hAnsi="Times New Roman" w:cs="Times New Roman"/>
          <w:sz w:val="24"/>
          <w:szCs w:val="24"/>
          <w:lang w:eastAsia="en-AU"/>
        </w:rPr>
        <w:t xml:space="preserve">has consulted with </w:t>
      </w:r>
      <w:r w:rsidR="00D66C3A" w:rsidRPr="00686AC0">
        <w:rPr>
          <w:rFonts w:ascii="Times New Roman" w:eastAsia="Times New Roman" w:hAnsi="Times New Roman" w:cs="Times New Roman"/>
          <w:sz w:val="24"/>
          <w:szCs w:val="24"/>
          <w:lang w:eastAsia="en-AU"/>
        </w:rPr>
        <w:t xml:space="preserve">key stakeholders including </w:t>
      </w:r>
      <w:r w:rsidRPr="00686AC0">
        <w:rPr>
          <w:rFonts w:ascii="Times New Roman" w:eastAsia="Times New Roman" w:hAnsi="Times New Roman" w:cs="Times New Roman"/>
          <w:sz w:val="24"/>
          <w:szCs w:val="24"/>
          <w:lang w:eastAsia="en-AU"/>
        </w:rPr>
        <w:t xml:space="preserve">members of the </w:t>
      </w:r>
      <w:r w:rsidR="001D4D7D" w:rsidRPr="00686AC0">
        <w:rPr>
          <w:rFonts w:ascii="Times New Roman" w:eastAsia="Times New Roman" w:hAnsi="Times New Roman" w:cs="Times New Roman"/>
          <w:sz w:val="24"/>
          <w:szCs w:val="24"/>
          <w:lang w:eastAsia="en-AU"/>
        </w:rPr>
        <w:t>Australasian Association of Nuclear Medicine Specialists (AANMS)</w:t>
      </w:r>
      <w:r w:rsidR="00537FEC" w:rsidRPr="00686AC0">
        <w:rPr>
          <w:rFonts w:ascii="Times New Roman" w:eastAsia="Times New Roman" w:hAnsi="Times New Roman" w:cs="Times New Roman"/>
          <w:sz w:val="24"/>
          <w:szCs w:val="24"/>
          <w:lang w:eastAsia="en-AU"/>
        </w:rPr>
        <w:t xml:space="preserve">, </w:t>
      </w:r>
      <w:r w:rsidR="001D4D7D" w:rsidRPr="00686AC0">
        <w:rPr>
          <w:rFonts w:ascii="Times New Roman" w:eastAsia="Times New Roman" w:hAnsi="Times New Roman" w:cs="Times New Roman"/>
          <w:sz w:val="24"/>
          <w:szCs w:val="24"/>
          <w:lang w:eastAsia="en-AU"/>
        </w:rPr>
        <w:t>the Royal Australian and New Zealand College of Radiologists (RANZCR), the Australian Diagnostic Imaging Association (ADIA),</w:t>
      </w:r>
      <w:r w:rsidR="006E22FD" w:rsidRPr="00686AC0">
        <w:rPr>
          <w:rFonts w:ascii="Times New Roman" w:eastAsia="Times New Roman" w:hAnsi="Times New Roman" w:cs="Times New Roman"/>
          <w:sz w:val="24"/>
          <w:szCs w:val="24"/>
          <w:lang w:eastAsia="en-AU"/>
        </w:rPr>
        <w:t xml:space="preserve"> </w:t>
      </w:r>
      <w:r w:rsidR="001D4D7D" w:rsidRPr="00686AC0">
        <w:rPr>
          <w:rFonts w:ascii="Times New Roman" w:eastAsia="Times New Roman" w:hAnsi="Times New Roman" w:cs="Times New Roman"/>
          <w:sz w:val="24"/>
          <w:szCs w:val="24"/>
          <w:lang w:eastAsia="en-AU"/>
        </w:rPr>
        <w:t xml:space="preserve">the Australian and New Zealand Society of Nuclear Medicine (ANZSNM) and the Rural Alliance in Nuclear Scintigraphy (RAINS). </w:t>
      </w:r>
    </w:p>
    <w:p w14:paraId="13A955CB" w14:textId="77777777" w:rsidR="00C6068B" w:rsidRPr="00686AC0" w:rsidRDefault="00C6068B" w:rsidP="00921FA4">
      <w:pPr>
        <w:spacing w:after="0" w:line="240" w:lineRule="auto"/>
        <w:rPr>
          <w:rFonts w:ascii="Times New Roman" w:eastAsia="Times New Roman" w:hAnsi="Times New Roman" w:cs="Times New Roman"/>
          <w:sz w:val="24"/>
          <w:szCs w:val="24"/>
          <w:lang w:eastAsia="en-AU"/>
        </w:rPr>
      </w:pPr>
    </w:p>
    <w:p w14:paraId="6FE4A5B3" w14:textId="4D24CF84" w:rsidR="00921FA4" w:rsidRPr="00686AC0" w:rsidRDefault="00921FA4" w:rsidP="00921FA4">
      <w:pPr>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Details of the </w:t>
      </w:r>
      <w:r w:rsidR="00F259F4" w:rsidRPr="00686AC0">
        <w:rPr>
          <w:rFonts w:ascii="Times New Roman" w:eastAsia="Times New Roman" w:hAnsi="Times New Roman" w:cs="Times New Roman"/>
          <w:sz w:val="24"/>
          <w:szCs w:val="24"/>
          <w:lang w:eastAsia="en-AU"/>
        </w:rPr>
        <w:t xml:space="preserve">Amendment </w:t>
      </w:r>
      <w:r w:rsidRPr="00686AC0">
        <w:rPr>
          <w:rFonts w:ascii="Times New Roman" w:eastAsia="Times New Roman" w:hAnsi="Times New Roman" w:cs="Times New Roman"/>
          <w:sz w:val="24"/>
          <w:szCs w:val="24"/>
          <w:lang w:eastAsia="en-AU"/>
        </w:rPr>
        <w:t>Determination are set out in the </w:t>
      </w:r>
      <w:r w:rsidRPr="00686AC0">
        <w:rPr>
          <w:rFonts w:ascii="Times New Roman" w:eastAsia="Times New Roman" w:hAnsi="Times New Roman" w:cs="Times New Roman"/>
          <w:sz w:val="24"/>
          <w:szCs w:val="24"/>
          <w:u w:val="single"/>
          <w:lang w:eastAsia="en-AU"/>
        </w:rPr>
        <w:t>Attachment</w:t>
      </w:r>
      <w:r w:rsidRPr="00686AC0">
        <w:rPr>
          <w:rFonts w:ascii="Times New Roman" w:eastAsia="Times New Roman" w:hAnsi="Times New Roman" w:cs="Times New Roman"/>
          <w:sz w:val="24"/>
          <w:szCs w:val="24"/>
          <w:lang w:eastAsia="en-AU"/>
        </w:rPr>
        <w:t>.</w:t>
      </w:r>
    </w:p>
    <w:p w14:paraId="31B5BC5D" w14:textId="3A316A2B" w:rsidR="00921FA4" w:rsidRPr="00686AC0" w:rsidRDefault="00921FA4" w:rsidP="00921FA4">
      <w:pPr>
        <w:spacing w:before="240"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The </w:t>
      </w:r>
      <w:r w:rsidR="00F259F4" w:rsidRPr="00686AC0">
        <w:rPr>
          <w:rFonts w:ascii="Times New Roman" w:eastAsia="Times New Roman" w:hAnsi="Times New Roman" w:cs="Times New Roman"/>
          <w:sz w:val="24"/>
          <w:szCs w:val="24"/>
          <w:lang w:eastAsia="en-AU"/>
        </w:rPr>
        <w:t xml:space="preserve">Amendment </w:t>
      </w:r>
      <w:r w:rsidRPr="00686AC0">
        <w:rPr>
          <w:rFonts w:ascii="Times New Roman" w:eastAsia="Times New Roman" w:hAnsi="Times New Roman" w:cs="Times New Roman"/>
          <w:sz w:val="24"/>
          <w:szCs w:val="24"/>
          <w:lang w:eastAsia="en-AU"/>
        </w:rPr>
        <w:t xml:space="preserve">Determination commences on </w:t>
      </w:r>
      <w:r w:rsidR="00F259F4" w:rsidRPr="00686AC0">
        <w:rPr>
          <w:rFonts w:ascii="Times New Roman" w:eastAsia="Times New Roman" w:hAnsi="Times New Roman" w:cs="Times New Roman"/>
          <w:sz w:val="24"/>
          <w:szCs w:val="24"/>
          <w:lang w:eastAsia="en-AU"/>
        </w:rPr>
        <w:t>the 1 November 2022</w:t>
      </w:r>
      <w:r w:rsidRPr="00686AC0">
        <w:rPr>
          <w:rFonts w:ascii="Times New Roman" w:eastAsia="Times New Roman" w:hAnsi="Times New Roman" w:cs="Times New Roman"/>
          <w:sz w:val="24"/>
          <w:szCs w:val="24"/>
          <w:lang w:eastAsia="en-AU"/>
        </w:rPr>
        <w:t>.</w:t>
      </w:r>
    </w:p>
    <w:p w14:paraId="24080AD6" w14:textId="77777777" w:rsidR="00921FA4" w:rsidRPr="00686AC0" w:rsidRDefault="00921FA4" w:rsidP="00921FA4">
      <w:pPr>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w:t>
      </w:r>
    </w:p>
    <w:p w14:paraId="63947F6B" w14:textId="6DFCA0D7" w:rsidR="00921FA4" w:rsidRPr="00686AC0" w:rsidRDefault="00921FA4" w:rsidP="00921FA4">
      <w:pPr>
        <w:spacing w:after="200" w:line="276" w:lineRule="atLeast"/>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The </w:t>
      </w:r>
      <w:r w:rsidR="00F259F4" w:rsidRPr="00686AC0">
        <w:rPr>
          <w:rFonts w:ascii="Times New Roman" w:eastAsia="Times New Roman" w:hAnsi="Times New Roman" w:cs="Times New Roman"/>
          <w:sz w:val="24"/>
          <w:szCs w:val="24"/>
          <w:lang w:eastAsia="en-AU"/>
        </w:rPr>
        <w:t xml:space="preserve">Amendment </w:t>
      </w:r>
      <w:r w:rsidRPr="00686AC0">
        <w:rPr>
          <w:rFonts w:ascii="Times New Roman" w:eastAsia="Times New Roman" w:hAnsi="Times New Roman" w:cs="Times New Roman"/>
          <w:sz w:val="24"/>
          <w:szCs w:val="24"/>
          <w:lang w:eastAsia="en-AU"/>
        </w:rPr>
        <w:t>Determination is a legislative instrument for the purposes of the </w:t>
      </w:r>
      <w:r w:rsidRPr="00686AC0">
        <w:rPr>
          <w:rFonts w:ascii="Times New Roman" w:eastAsia="Times New Roman" w:hAnsi="Times New Roman" w:cs="Times New Roman"/>
          <w:i/>
          <w:iCs/>
          <w:sz w:val="24"/>
          <w:szCs w:val="24"/>
          <w:lang w:eastAsia="en-AU"/>
        </w:rPr>
        <w:t>Legislation Act 2003</w:t>
      </w:r>
      <w:r w:rsidRPr="00686AC0">
        <w:rPr>
          <w:rFonts w:ascii="Times New Roman" w:eastAsia="Times New Roman" w:hAnsi="Times New Roman" w:cs="Times New Roman"/>
          <w:sz w:val="24"/>
          <w:szCs w:val="24"/>
          <w:lang w:eastAsia="en-AU"/>
        </w:rPr>
        <w:t>.</w:t>
      </w:r>
    </w:p>
    <w:p w14:paraId="52E9173E" w14:textId="77777777" w:rsidR="00921FA4" w:rsidRPr="00686AC0" w:rsidRDefault="00921FA4" w:rsidP="00921FA4">
      <w:pPr>
        <w:spacing w:after="0" w:line="240" w:lineRule="auto"/>
        <w:ind w:left="6663" w:hanging="3119"/>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w:t>
      </w:r>
    </w:p>
    <w:p w14:paraId="46ED0C59" w14:textId="77777777" w:rsidR="00997CAB" w:rsidRPr="00686AC0" w:rsidRDefault="00997CAB" w:rsidP="00921FA4">
      <w:pPr>
        <w:spacing w:after="0" w:line="240" w:lineRule="auto"/>
        <w:ind w:left="6663" w:hanging="3119"/>
        <w:rPr>
          <w:rFonts w:ascii="Times New Roman" w:eastAsia="Times New Roman" w:hAnsi="Times New Roman" w:cs="Times New Roman"/>
          <w:sz w:val="24"/>
          <w:szCs w:val="24"/>
          <w:u w:val="single"/>
          <w:lang w:eastAsia="en-AU"/>
        </w:rPr>
      </w:pPr>
    </w:p>
    <w:p w14:paraId="532D8A87" w14:textId="11CB7FA8" w:rsidR="00921FA4" w:rsidRPr="00686AC0" w:rsidRDefault="00921FA4" w:rsidP="00921FA4">
      <w:pPr>
        <w:spacing w:after="0" w:line="240" w:lineRule="auto"/>
        <w:ind w:left="6663" w:hanging="3119"/>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u w:val="single"/>
          <w:lang w:eastAsia="en-AU"/>
        </w:rPr>
        <w:t>Authority</w:t>
      </w:r>
      <w:r w:rsidRPr="00686AC0">
        <w:rPr>
          <w:rFonts w:ascii="Times New Roman" w:eastAsia="Times New Roman" w:hAnsi="Times New Roman" w:cs="Times New Roman"/>
          <w:sz w:val="24"/>
          <w:szCs w:val="24"/>
          <w:lang w:eastAsia="en-AU"/>
        </w:rPr>
        <w:t>:     Subsection 3C(1) of the</w:t>
      </w:r>
    </w:p>
    <w:p w14:paraId="15283131" w14:textId="77777777" w:rsidR="00921FA4" w:rsidRPr="00686AC0" w:rsidRDefault="00921FA4" w:rsidP="00921FA4">
      <w:pPr>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i/>
          <w:iCs/>
          <w:sz w:val="24"/>
          <w:szCs w:val="24"/>
          <w:lang w:eastAsia="en-AU"/>
        </w:rPr>
        <w:t>                                                                                Health Insurance Act 1973</w:t>
      </w:r>
    </w:p>
    <w:p w14:paraId="56C854DC" w14:textId="07012EBE" w:rsidR="00B34088" w:rsidRPr="00686AC0" w:rsidRDefault="00B34088" w:rsidP="00921FA4">
      <w:pPr>
        <w:spacing w:after="0" w:line="240" w:lineRule="auto"/>
        <w:rPr>
          <w:rFonts w:ascii="Times New Roman" w:eastAsia="Times New Roman" w:hAnsi="Times New Roman" w:cs="Times New Roman"/>
          <w:sz w:val="24"/>
          <w:szCs w:val="24"/>
          <w:lang w:eastAsia="en-AU"/>
        </w:rPr>
      </w:pPr>
    </w:p>
    <w:p w14:paraId="214F0F14" w14:textId="77777777" w:rsidR="009F47EF" w:rsidRPr="00686AC0" w:rsidRDefault="009F47EF" w:rsidP="00921FA4">
      <w:pPr>
        <w:shd w:val="clear" w:color="auto" w:fill="FFFFFF"/>
        <w:spacing w:after="0" w:line="240" w:lineRule="auto"/>
        <w:jc w:val="right"/>
        <w:rPr>
          <w:rFonts w:ascii="Times New Roman" w:eastAsia="Times New Roman" w:hAnsi="Times New Roman" w:cs="Times New Roman"/>
          <w:b/>
          <w:bCs/>
          <w:sz w:val="24"/>
          <w:szCs w:val="24"/>
          <w:lang w:eastAsia="en-AU"/>
        </w:rPr>
      </w:pPr>
    </w:p>
    <w:p w14:paraId="7EE8B0C6" w14:textId="2BA5C27A" w:rsidR="006D32A3" w:rsidRPr="00686AC0" w:rsidRDefault="006D32A3" w:rsidP="006D32A3">
      <w:pPr>
        <w:rPr>
          <w:rFonts w:ascii="Times New Roman" w:eastAsia="Times New Roman" w:hAnsi="Times New Roman" w:cs="Times New Roman"/>
          <w:b/>
          <w:bCs/>
          <w:sz w:val="24"/>
          <w:szCs w:val="24"/>
          <w:lang w:eastAsia="en-AU"/>
        </w:rPr>
      </w:pPr>
    </w:p>
    <w:p w14:paraId="11227A25" w14:textId="72B49D47" w:rsidR="00807721" w:rsidRPr="00686AC0" w:rsidRDefault="00807721" w:rsidP="006D32A3">
      <w:pPr>
        <w:rPr>
          <w:rFonts w:ascii="Times New Roman" w:eastAsia="Times New Roman" w:hAnsi="Times New Roman" w:cs="Times New Roman"/>
          <w:b/>
          <w:bCs/>
          <w:sz w:val="24"/>
          <w:szCs w:val="24"/>
          <w:lang w:eastAsia="en-AU"/>
        </w:rPr>
      </w:pPr>
    </w:p>
    <w:p w14:paraId="1602A3B5" w14:textId="7E4F146B" w:rsidR="00807721" w:rsidRPr="00686AC0" w:rsidRDefault="00807721" w:rsidP="006D32A3">
      <w:pPr>
        <w:rPr>
          <w:rFonts w:ascii="Times New Roman" w:eastAsia="Times New Roman" w:hAnsi="Times New Roman" w:cs="Times New Roman"/>
          <w:b/>
          <w:bCs/>
          <w:sz w:val="24"/>
          <w:szCs w:val="24"/>
          <w:lang w:eastAsia="en-AU"/>
        </w:rPr>
      </w:pPr>
    </w:p>
    <w:p w14:paraId="3ACF3985" w14:textId="3ADE657B" w:rsidR="00807721" w:rsidRPr="00686AC0" w:rsidRDefault="00807721" w:rsidP="006D32A3">
      <w:pPr>
        <w:rPr>
          <w:rFonts w:ascii="Times New Roman" w:eastAsia="Times New Roman" w:hAnsi="Times New Roman" w:cs="Times New Roman"/>
          <w:b/>
          <w:bCs/>
          <w:sz w:val="24"/>
          <w:szCs w:val="24"/>
          <w:lang w:eastAsia="en-AU"/>
        </w:rPr>
      </w:pPr>
    </w:p>
    <w:p w14:paraId="00E7E213" w14:textId="5AD8A3D4" w:rsidR="00807721" w:rsidRPr="00686AC0" w:rsidRDefault="00807721" w:rsidP="006D32A3">
      <w:pPr>
        <w:rPr>
          <w:rFonts w:ascii="Times New Roman" w:eastAsia="Times New Roman" w:hAnsi="Times New Roman" w:cs="Times New Roman"/>
          <w:b/>
          <w:bCs/>
          <w:sz w:val="24"/>
          <w:szCs w:val="24"/>
          <w:lang w:eastAsia="en-AU"/>
        </w:rPr>
      </w:pPr>
    </w:p>
    <w:p w14:paraId="4411ED4F" w14:textId="7EC9C736" w:rsidR="00807721" w:rsidRPr="00686AC0" w:rsidRDefault="00807721" w:rsidP="006D32A3">
      <w:pPr>
        <w:rPr>
          <w:rFonts w:ascii="Times New Roman" w:eastAsia="Times New Roman" w:hAnsi="Times New Roman" w:cs="Times New Roman"/>
          <w:b/>
          <w:bCs/>
          <w:sz w:val="24"/>
          <w:szCs w:val="24"/>
          <w:lang w:eastAsia="en-AU"/>
        </w:rPr>
      </w:pPr>
    </w:p>
    <w:p w14:paraId="1DEC68D1" w14:textId="117DD9B1" w:rsidR="00807721" w:rsidRPr="00686AC0" w:rsidRDefault="00807721" w:rsidP="006D32A3">
      <w:pPr>
        <w:rPr>
          <w:rFonts w:ascii="Times New Roman" w:eastAsia="Times New Roman" w:hAnsi="Times New Roman" w:cs="Times New Roman"/>
          <w:b/>
          <w:bCs/>
          <w:sz w:val="24"/>
          <w:szCs w:val="24"/>
          <w:lang w:eastAsia="en-AU"/>
        </w:rPr>
      </w:pPr>
    </w:p>
    <w:p w14:paraId="241524E2" w14:textId="5A34B3D0" w:rsidR="00807721" w:rsidRPr="00686AC0" w:rsidRDefault="00807721" w:rsidP="006D32A3">
      <w:pPr>
        <w:rPr>
          <w:rFonts w:ascii="Times New Roman" w:eastAsia="Times New Roman" w:hAnsi="Times New Roman" w:cs="Times New Roman"/>
          <w:b/>
          <w:bCs/>
          <w:sz w:val="24"/>
          <w:szCs w:val="24"/>
          <w:lang w:eastAsia="en-AU"/>
        </w:rPr>
      </w:pPr>
    </w:p>
    <w:p w14:paraId="32E317DE" w14:textId="4D17694D" w:rsidR="00807721" w:rsidRPr="00686AC0" w:rsidRDefault="00807721" w:rsidP="006D32A3">
      <w:pPr>
        <w:rPr>
          <w:rFonts w:ascii="Times New Roman" w:eastAsia="Times New Roman" w:hAnsi="Times New Roman" w:cs="Times New Roman"/>
          <w:b/>
          <w:bCs/>
          <w:sz w:val="24"/>
          <w:szCs w:val="24"/>
          <w:lang w:eastAsia="en-AU"/>
        </w:rPr>
      </w:pPr>
    </w:p>
    <w:p w14:paraId="162F9E05" w14:textId="77777777" w:rsidR="00807721" w:rsidRPr="00686AC0" w:rsidRDefault="00807721" w:rsidP="006D32A3">
      <w:pPr>
        <w:rPr>
          <w:rFonts w:ascii="Times New Roman" w:eastAsia="Times New Roman" w:hAnsi="Times New Roman" w:cs="Times New Roman"/>
          <w:b/>
          <w:bCs/>
          <w:sz w:val="24"/>
          <w:szCs w:val="24"/>
          <w:lang w:eastAsia="en-AU"/>
        </w:rPr>
      </w:pPr>
    </w:p>
    <w:p w14:paraId="6FAA893E" w14:textId="77777777" w:rsidR="00364BCA" w:rsidRPr="00686AC0" w:rsidRDefault="00364BCA">
      <w:pPr>
        <w:rPr>
          <w:rFonts w:ascii="Times New Roman" w:eastAsia="Times New Roman" w:hAnsi="Times New Roman" w:cs="Times New Roman"/>
          <w:b/>
          <w:bCs/>
          <w:sz w:val="24"/>
          <w:szCs w:val="24"/>
          <w:lang w:eastAsia="en-AU"/>
        </w:rPr>
      </w:pPr>
      <w:r w:rsidRPr="00686AC0">
        <w:rPr>
          <w:rFonts w:ascii="Times New Roman" w:eastAsia="Times New Roman" w:hAnsi="Times New Roman" w:cs="Times New Roman"/>
          <w:b/>
          <w:bCs/>
          <w:sz w:val="24"/>
          <w:szCs w:val="24"/>
          <w:lang w:eastAsia="en-AU"/>
        </w:rPr>
        <w:br w:type="page"/>
      </w:r>
    </w:p>
    <w:p w14:paraId="42A30EA1" w14:textId="5D786AEA" w:rsidR="00921FA4" w:rsidRPr="00686AC0" w:rsidRDefault="00921FA4" w:rsidP="006D32A3">
      <w:pPr>
        <w:ind w:left="7200"/>
        <w:rPr>
          <w:rFonts w:ascii="Times New Roman" w:eastAsia="Times New Roman" w:hAnsi="Times New Roman" w:cs="Times New Roman"/>
          <w:b/>
          <w:bCs/>
          <w:sz w:val="24"/>
          <w:szCs w:val="24"/>
          <w:lang w:eastAsia="en-AU"/>
        </w:rPr>
      </w:pPr>
      <w:r w:rsidRPr="00686AC0">
        <w:rPr>
          <w:rFonts w:ascii="Times New Roman" w:eastAsia="Times New Roman" w:hAnsi="Times New Roman" w:cs="Times New Roman"/>
          <w:b/>
          <w:bCs/>
          <w:sz w:val="24"/>
          <w:szCs w:val="24"/>
          <w:lang w:eastAsia="en-AU"/>
        </w:rPr>
        <w:lastRenderedPageBreak/>
        <w:t>ATTACHMENT</w:t>
      </w:r>
    </w:p>
    <w:p w14:paraId="04750E9C" w14:textId="77777777" w:rsidR="00921FA4" w:rsidRPr="00686AC0"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686AC0">
        <w:rPr>
          <w:rFonts w:ascii="Times New Roman" w:eastAsia="Times New Roman" w:hAnsi="Times New Roman" w:cs="Times New Roman"/>
          <w:b/>
          <w:bCs/>
          <w:sz w:val="24"/>
          <w:szCs w:val="24"/>
          <w:lang w:eastAsia="en-AU"/>
        </w:rPr>
        <w:t> </w:t>
      </w:r>
    </w:p>
    <w:p w14:paraId="6B0B2601" w14:textId="6848DD7C" w:rsidR="00F259F4" w:rsidRPr="00686AC0" w:rsidRDefault="00921FA4" w:rsidP="00F259F4">
      <w:pPr>
        <w:spacing w:after="0" w:line="279" w:lineRule="atLeast"/>
        <w:rPr>
          <w:rFonts w:ascii="Times New Roman" w:eastAsia="Times New Roman" w:hAnsi="Times New Roman" w:cs="Times New Roman"/>
          <w:sz w:val="24"/>
          <w:szCs w:val="24"/>
          <w:lang w:eastAsia="en-AU"/>
        </w:rPr>
      </w:pPr>
      <w:r w:rsidRPr="00686AC0">
        <w:rPr>
          <w:rFonts w:ascii="Times New Roman" w:eastAsia="Times New Roman" w:hAnsi="Times New Roman" w:cs="Times New Roman"/>
          <w:b/>
          <w:bCs/>
          <w:sz w:val="24"/>
          <w:szCs w:val="24"/>
          <w:lang w:eastAsia="en-AU"/>
        </w:rPr>
        <w:t>Details of the </w:t>
      </w:r>
      <w:r w:rsidR="00F259F4" w:rsidRPr="00686AC0">
        <w:rPr>
          <w:rFonts w:ascii="Times New Roman" w:eastAsia="Times New Roman" w:hAnsi="Times New Roman" w:cs="Times New Roman"/>
          <w:b/>
          <w:bCs/>
          <w:i/>
          <w:iCs/>
          <w:sz w:val="24"/>
          <w:szCs w:val="24"/>
          <w:lang w:eastAsia="en-AU"/>
        </w:rPr>
        <w:t>Health Insurance (Section 3C Diagnostic Imaging Services – Nuclear Medicine Services) Amendment (PET and Technetium</w:t>
      </w:r>
      <w:r w:rsidR="00364BCA" w:rsidRPr="00686AC0">
        <w:rPr>
          <w:rFonts w:ascii="Times New Roman" w:eastAsia="Times New Roman" w:hAnsi="Times New Roman" w:cs="Times New Roman"/>
          <w:b/>
          <w:bCs/>
          <w:i/>
          <w:iCs/>
          <w:sz w:val="24"/>
          <w:szCs w:val="24"/>
          <w:lang w:eastAsia="en-AU"/>
        </w:rPr>
        <w:t>-</w:t>
      </w:r>
      <w:r w:rsidR="00F259F4" w:rsidRPr="00686AC0">
        <w:rPr>
          <w:rFonts w:ascii="Times New Roman" w:eastAsia="Times New Roman" w:hAnsi="Times New Roman" w:cs="Times New Roman"/>
          <w:b/>
          <w:bCs/>
          <w:i/>
          <w:iCs/>
          <w:sz w:val="24"/>
          <w:szCs w:val="24"/>
          <w:lang w:eastAsia="en-AU"/>
        </w:rPr>
        <w:t>99m) Determination 2022</w:t>
      </w:r>
    </w:p>
    <w:p w14:paraId="2D24DF58" w14:textId="7F098249" w:rsidR="00921FA4" w:rsidRPr="00686AC0"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p>
    <w:p w14:paraId="7A98F893" w14:textId="77777777" w:rsidR="00921FA4" w:rsidRPr="00686AC0"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686AC0">
        <w:rPr>
          <w:rFonts w:ascii="Times New Roman" w:eastAsia="Times New Roman" w:hAnsi="Times New Roman" w:cs="Times New Roman"/>
          <w:sz w:val="24"/>
          <w:szCs w:val="24"/>
          <w:u w:val="single"/>
          <w:lang w:eastAsia="en-AU"/>
        </w:rPr>
        <w:t>Section 1 – Name</w:t>
      </w:r>
    </w:p>
    <w:p w14:paraId="598515CA" w14:textId="77777777" w:rsidR="00921FA4" w:rsidRPr="00686AC0"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686AC0">
        <w:rPr>
          <w:rFonts w:ascii="Times New Roman" w:eastAsia="Times New Roman" w:hAnsi="Times New Roman" w:cs="Times New Roman"/>
          <w:sz w:val="24"/>
          <w:szCs w:val="24"/>
          <w:lang w:eastAsia="en-AU"/>
        </w:rPr>
        <w:t> </w:t>
      </w:r>
    </w:p>
    <w:p w14:paraId="403F804C" w14:textId="4E65C646" w:rsidR="00F259F4" w:rsidRPr="00686AC0" w:rsidRDefault="00921FA4" w:rsidP="00F259F4">
      <w:pPr>
        <w:spacing w:after="0" w:line="279" w:lineRule="atLeast"/>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Section 1 provides for the </w:t>
      </w:r>
      <w:r w:rsidR="00364BCA" w:rsidRPr="00686AC0">
        <w:rPr>
          <w:rFonts w:ascii="Times New Roman" w:eastAsia="Times New Roman" w:hAnsi="Times New Roman" w:cs="Times New Roman"/>
          <w:sz w:val="24"/>
          <w:szCs w:val="24"/>
          <w:lang w:eastAsia="en-AU"/>
        </w:rPr>
        <w:t xml:space="preserve">Amendment </w:t>
      </w:r>
      <w:r w:rsidRPr="00686AC0">
        <w:rPr>
          <w:rFonts w:ascii="Times New Roman" w:eastAsia="Times New Roman" w:hAnsi="Times New Roman" w:cs="Times New Roman"/>
          <w:sz w:val="24"/>
          <w:szCs w:val="24"/>
          <w:lang w:eastAsia="en-AU"/>
        </w:rPr>
        <w:t xml:space="preserve">Determination to be referred to as the </w:t>
      </w:r>
      <w:r w:rsidR="00F259F4" w:rsidRPr="00686AC0">
        <w:rPr>
          <w:rFonts w:ascii="Times New Roman" w:eastAsia="Times New Roman" w:hAnsi="Times New Roman" w:cs="Times New Roman"/>
          <w:i/>
          <w:iCs/>
          <w:sz w:val="24"/>
          <w:szCs w:val="24"/>
          <w:lang w:eastAsia="en-AU"/>
        </w:rPr>
        <w:t>Health Insurance (Section 3C Diagnostic Imaging Services – Nuclear Medicine Services) Amendment (PET and Technetium</w:t>
      </w:r>
      <w:r w:rsidR="00364BCA" w:rsidRPr="00686AC0">
        <w:rPr>
          <w:rFonts w:ascii="Times New Roman" w:eastAsia="Times New Roman" w:hAnsi="Times New Roman" w:cs="Times New Roman"/>
          <w:i/>
          <w:iCs/>
          <w:sz w:val="24"/>
          <w:szCs w:val="24"/>
          <w:lang w:eastAsia="en-AU"/>
        </w:rPr>
        <w:t>-</w:t>
      </w:r>
      <w:r w:rsidR="00F259F4" w:rsidRPr="00686AC0">
        <w:rPr>
          <w:rFonts w:ascii="Times New Roman" w:eastAsia="Times New Roman" w:hAnsi="Times New Roman" w:cs="Times New Roman"/>
          <w:i/>
          <w:iCs/>
          <w:sz w:val="24"/>
          <w:szCs w:val="24"/>
          <w:lang w:eastAsia="en-AU"/>
        </w:rPr>
        <w:t>99m) Determination 2022.</w:t>
      </w:r>
    </w:p>
    <w:p w14:paraId="154C9CE6" w14:textId="6163BEC8" w:rsidR="00921FA4" w:rsidRPr="00686AC0" w:rsidRDefault="00921FA4" w:rsidP="00921FA4">
      <w:pPr>
        <w:shd w:val="clear" w:color="auto" w:fill="FFFFFF"/>
        <w:spacing w:after="0" w:line="240" w:lineRule="auto"/>
        <w:rPr>
          <w:rFonts w:ascii="Times New Roman" w:eastAsia="Times New Roman" w:hAnsi="Times New Roman" w:cs="Times New Roman"/>
          <w:sz w:val="24"/>
          <w:szCs w:val="24"/>
          <w:lang w:eastAsia="en-AU"/>
        </w:rPr>
      </w:pPr>
    </w:p>
    <w:p w14:paraId="372BE711" w14:textId="77777777" w:rsidR="00921FA4" w:rsidRPr="00686AC0"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686AC0">
        <w:rPr>
          <w:rFonts w:ascii="Times New Roman" w:eastAsia="Times New Roman" w:hAnsi="Times New Roman" w:cs="Times New Roman"/>
          <w:sz w:val="24"/>
          <w:szCs w:val="24"/>
          <w:u w:val="single"/>
          <w:lang w:eastAsia="en-AU"/>
        </w:rPr>
        <w:t>Section 2 – Commencement</w:t>
      </w:r>
    </w:p>
    <w:p w14:paraId="2A4C43E7" w14:textId="77777777" w:rsidR="00921FA4" w:rsidRPr="00686AC0"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686AC0">
        <w:rPr>
          <w:rFonts w:ascii="Times New Roman" w:eastAsia="Times New Roman" w:hAnsi="Times New Roman" w:cs="Times New Roman"/>
          <w:sz w:val="24"/>
          <w:szCs w:val="24"/>
          <w:lang w:eastAsia="en-AU"/>
        </w:rPr>
        <w:t> </w:t>
      </w:r>
    </w:p>
    <w:p w14:paraId="4AD5CEC2" w14:textId="43969C2D" w:rsidR="00921FA4" w:rsidRPr="00686AC0"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686AC0">
        <w:rPr>
          <w:rFonts w:ascii="Times New Roman" w:eastAsia="Times New Roman" w:hAnsi="Times New Roman" w:cs="Times New Roman"/>
          <w:sz w:val="24"/>
          <w:szCs w:val="24"/>
          <w:lang w:eastAsia="en-AU"/>
        </w:rPr>
        <w:t xml:space="preserve">Section 2 provides that the </w:t>
      </w:r>
      <w:r w:rsidR="00364BCA" w:rsidRPr="00686AC0">
        <w:rPr>
          <w:rFonts w:ascii="Times New Roman" w:eastAsia="Times New Roman" w:hAnsi="Times New Roman" w:cs="Times New Roman"/>
          <w:sz w:val="24"/>
          <w:szCs w:val="24"/>
          <w:lang w:eastAsia="en-AU"/>
        </w:rPr>
        <w:t xml:space="preserve">Amendment </w:t>
      </w:r>
      <w:r w:rsidRPr="00686AC0">
        <w:rPr>
          <w:rFonts w:ascii="Times New Roman" w:eastAsia="Times New Roman" w:hAnsi="Times New Roman" w:cs="Times New Roman"/>
          <w:sz w:val="24"/>
          <w:szCs w:val="24"/>
          <w:lang w:eastAsia="en-AU"/>
        </w:rPr>
        <w:t xml:space="preserve">Determination commences on 1 </w:t>
      </w:r>
      <w:r w:rsidR="00F259F4" w:rsidRPr="00686AC0">
        <w:rPr>
          <w:rFonts w:ascii="Times New Roman" w:eastAsia="Times New Roman" w:hAnsi="Times New Roman" w:cs="Times New Roman"/>
          <w:sz w:val="24"/>
          <w:szCs w:val="24"/>
          <w:lang w:eastAsia="en-AU"/>
        </w:rPr>
        <w:t>November</w:t>
      </w:r>
      <w:r w:rsidRPr="00686AC0">
        <w:rPr>
          <w:rFonts w:ascii="Times New Roman" w:eastAsia="Times New Roman" w:hAnsi="Times New Roman" w:cs="Times New Roman"/>
          <w:sz w:val="24"/>
          <w:szCs w:val="24"/>
          <w:lang w:eastAsia="en-AU"/>
        </w:rPr>
        <w:t xml:space="preserve"> 2022.</w:t>
      </w:r>
    </w:p>
    <w:p w14:paraId="0769BA27" w14:textId="77777777" w:rsidR="00921FA4" w:rsidRPr="00686AC0"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686AC0">
        <w:rPr>
          <w:rFonts w:ascii="Times New Roman" w:eastAsia="Times New Roman" w:hAnsi="Times New Roman" w:cs="Times New Roman"/>
          <w:sz w:val="24"/>
          <w:szCs w:val="24"/>
          <w:lang w:eastAsia="en-AU"/>
        </w:rPr>
        <w:t> </w:t>
      </w:r>
    </w:p>
    <w:p w14:paraId="7E171D31" w14:textId="77777777" w:rsidR="00921FA4" w:rsidRPr="00686AC0"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686AC0">
        <w:rPr>
          <w:rFonts w:ascii="Times New Roman" w:eastAsia="Times New Roman" w:hAnsi="Times New Roman" w:cs="Times New Roman"/>
          <w:sz w:val="24"/>
          <w:szCs w:val="24"/>
          <w:u w:val="single"/>
          <w:lang w:eastAsia="en-AU"/>
        </w:rPr>
        <w:t>Section 3 – Authority</w:t>
      </w:r>
    </w:p>
    <w:p w14:paraId="57C7D563" w14:textId="77777777" w:rsidR="00921FA4" w:rsidRPr="00686AC0"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686AC0">
        <w:rPr>
          <w:rFonts w:ascii="Times New Roman" w:eastAsia="Times New Roman" w:hAnsi="Times New Roman" w:cs="Times New Roman"/>
          <w:sz w:val="24"/>
          <w:szCs w:val="24"/>
          <w:lang w:eastAsia="en-AU"/>
        </w:rPr>
        <w:t> </w:t>
      </w:r>
    </w:p>
    <w:p w14:paraId="28522915" w14:textId="7A9143AB" w:rsidR="00921FA4" w:rsidRPr="00686AC0"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686AC0">
        <w:rPr>
          <w:rFonts w:ascii="Times New Roman" w:eastAsia="Times New Roman" w:hAnsi="Times New Roman" w:cs="Times New Roman"/>
          <w:sz w:val="24"/>
          <w:szCs w:val="24"/>
          <w:lang w:eastAsia="en-AU"/>
        </w:rPr>
        <w:t>Section 3 provides that the</w:t>
      </w:r>
      <w:r w:rsidR="001F1144" w:rsidRPr="00686AC0">
        <w:rPr>
          <w:rFonts w:ascii="Times New Roman" w:eastAsia="Times New Roman" w:hAnsi="Times New Roman" w:cs="Times New Roman"/>
          <w:sz w:val="24"/>
          <w:szCs w:val="24"/>
          <w:lang w:eastAsia="en-AU"/>
        </w:rPr>
        <w:t xml:space="preserve"> </w:t>
      </w:r>
      <w:r w:rsidR="00364BCA" w:rsidRPr="00686AC0">
        <w:rPr>
          <w:rFonts w:ascii="Times New Roman" w:eastAsia="Times New Roman" w:hAnsi="Times New Roman" w:cs="Times New Roman"/>
          <w:sz w:val="24"/>
          <w:szCs w:val="24"/>
          <w:lang w:eastAsia="en-AU"/>
        </w:rPr>
        <w:t xml:space="preserve">Amendment </w:t>
      </w:r>
      <w:r w:rsidRPr="00686AC0">
        <w:rPr>
          <w:rFonts w:ascii="Times New Roman" w:eastAsia="Times New Roman" w:hAnsi="Times New Roman" w:cs="Times New Roman"/>
          <w:sz w:val="24"/>
          <w:szCs w:val="24"/>
          <w:lang w:eastAsia="en-AU"/>
        </w:rPr>
        <w:t>Determination is made under subsection 3C(1) of the </w:t>
      </w:r>
      <w:r w:rsidRPr="00686AC0">
        <w:rPr>
          <w:rFonts w:ascii="Times New Roman" w:eastAsia="Times New Roman" w:hAnsi="Times New Roman" w:cs="Times New Roman"/>
          <w:i/>
          <w:iCs/>
          <w:sz w:val="24"/>
          <w:szCs w:val="24"/>
          <w:lang w:eastAsia="en-AU"/>
        </w:rPr>
        <w:t>Health Insurance Act 1973</w:t>
      </w:r>
      <w:r w:rsidRPr="00686AC0">
        <w:rPr>
          <w:rFonts w:ascii="Times New Roman" w:eastAsia="Times New Roman" w:hAnsi="Times New Roman" w:cs="Times New Roman"/>
          <w:sz w:val="24"/>
          <w:szCs w:val="24"/>
          <w:lang w:eastAsia="en-AU"/>
        </w:rPr>
        <w:t>.</w:t>
      </w:r>
    </w:p>
    <w:p w14:paraId="72FED69A" w14:textId="77777777" w:rsidR="00921FA4" w:rsidRPr="00686AC0" w:rsidRDefault="00921FA4" w:rsidP="00921FA4">
      <w:pPr>
        <w:shd w:val="clear" w:color="auto" w:fill="FFFFFF"/>
        <w:spacing w:after="0" w:line="240" w:lineRule="auto"/>
        <w:rPr>
          <w:rFonts w:ascii="Times New Roman" w:eastAsia="Times New Roman" w:hAnsi="Times New Roman" w:cs="Times New Roman"/>
          <w:b/>
          <w:bCs/>
          <w:sz w:val="24"/>
          <w:szCs w:val="24"/>
          <w:lang w:eastAsia="en-AU"/>
        </w:rPr>
      </w:pPr>
      <w:r w:rsidRPr="00686AC0">
        <w:rPr>
          <w:rFonts w:ascii="Times New Roman" w:eastAsia="Times New Roman" w:hAnsi="Times New Roman" w:cs="Times New Roman"/>
          <w:sz w:val="24"/>
          <w:szCs w:val="24"/>
          <w:lang w:eastAsia="en-AU"/>
        </w:rPr>
        <w:t> </w:t>
      </w:r>
    </w:p>
    <w:p w14:paraId="6AFFBA6F" w14:textId="243F131F" w:rsidR="00AF56AE" w:rsidRPr="00686AC0" w:rsidRDefault="00921FA4" w:rsidP="00F259F4">
      <w:pPr>
        <w:shd w:val="clear" w:color="auto" w:fill="FFFFFF"/>
        <w:spacing w:after="0" w:line="240" w:lineRule="auto"/>
        <w:rPr>
          <w:b/>
          <w:szCs w:val="24"/>
        </w:rPr>
      </w:pPr>
      <w:r w:rsidRPr="00686AC0">
        <w:rPr>
          <w:rFonts w:ascii="Times New Roman" w:eastAsia="Times New Roman" w:hAnsi="Times New Roman" w:cs="Times New Roman"/>
          <w:sz w:val="24"/>
          <w:szCs w:val="24"/>
          <w:u w:val="single"/>
          <w:lang w:eastAsia="en-AU"/>
        </w:rPr>
        <w:t xml:space="preserve">Section 4 – </w:t>
      </w:r>
      <w:r w:rsidR="00F259F4" w:rsidRPr="00686AC0">
        <w:rPr>
          <w:rFonts w:ascii="Times New Roman" w:eastAsia="Times New Roman" w:hAnsi="Times New Roman" w:cs="Times New Roman"/>
          <w:sz w:val="24"/>
          <w:szCs w:val="24"/>
          <w:u w:val="single"/>
          <w:lang w:eastAsia="en-AU"/>
        </w:rPr>
        <w:t>Schedules</w:t>
      </w:r>
    </w:p>
    <w:p w14:paraId="3D474DA8" w14:textId="77777777" w:rsidR="00683AFF" w:rsidRPr="00686AC0" w:rsidRDefault="00683AFF" w:rsidP="00683AFF">
      <w:pPr>
        <w:pStyle w:val="BodyText"/>
        <w:rPr>
          <w:b w:val="0"/>
          <w:szCs w:val="24"/>
        </w:rPr>
      </w:pPr>
      <w:bookmarkStart w:id="2" w:name="_Hlk106897173"/>
    </w:p>
    <w:p w14:paraId="7FEDFD69" w14:textId="11BA9087" w:rsidR="00683AFF" w:rsidRPr="00686AC0" w:rsidRDefault="00683AFF" w:rsidP="00683AFF">
      <w:pPr>
        <w:pStyle w:val="BodyText"/>
        <w:rPr>
          <w:b w:val="0"/>
          <w:szCs w:val="24"/>
        </w:rPr>
      </w:pPr>
      <w:r w:rsidRPr="00686AC0">
        <w:rPr>
          <w:b w:val="0"/>
          <w:szCs w:val="24"/>
        </w:rPr>
        <w:t xml:space="preserve">Section 4 provides that each instrument that is specified in a Schedule to this Amendment Determination is amended or repealed as set out in the applicable items in the Schedule concerned, and any other item in a Schedule to this Amendment Determination has effect according to its terms. </w:t>
      </w:r>
    </w:p>
    <w:p w14:paraId="5AB473B5" w14:textId="77777777" w:rsidR="00F259F4" w:rsidRPr="00686AC0" w:rsidRDefault="00F259F4" w:rsidP="00F259F4">
      <w:pPr>
        <w:shd w:val="clear" w:color="auto" w:fill="FFFFFF"/>
        <w:spacing w:after="0" w:line="240" w:lineRule="auto"/>
        <w:rPr>
          <w:rFonts w:ascii="Times New Roman" w:eastAsia="Times New Roman" w:hAnsi="Times New Roman" w:cs="Times New Roman"/>
          <w:sz w:val="24"/>
          <w:szCs w:val="24"/>
          <w:u w:val="single"/>
          <w:lang w:eastAsia="en-AU"/>
        </w:rPr>
      </w:pPr>
    </w:p>
    <w:p w14:paraId="07F77CF7" w14:textId="399065FA" w:rsidR="00F259F4" w:rsidRPr="00686AC0" w:rsidRDefault="00F259F4" w:rsidP="00F259F4">
      <w:pPr>
        <w:shd w:val="clear" w:color="auto" w:fill="FFFFFF"/>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u w:val="single"/>
          <w:lang w:eastAsia="en-AU"/>
        </w:rPr>
        <w:t>Schedule</w:t>
      </w:r>
      <w:r w:rsidR="00683AFF" w:rsidRPr="00686AC0">
        <w:rPr>
          <w:rFonts w:ascii="Times New Roman" w:eastAsia="Times New Roman" w:hAnsi="Times New Roman" w:cs="Times New Roman"/>
          <w:sz w:val="24"/>
          <w:szCs w:val="24"/>
          <w:u w:val="single"/>
          <w:lang w:eastAsia="en-AU"/>
        </w:rPr>
        <w:t>s</w:t>
      </w:r>
    </w:p>
    <w:bookmarkEnd w:id="2"/>
    <w:p w14:paraId="2E001071" w14:textId="73A50CBF" w:rsidR="00AB26C3" w:rsidRPr="00686AC0" w:rsidRDefault="00AB26C3" w:rsidP="00AB26C3">
      <w:pPr>
        <w:shd w:val="clear" w:color="auto" w:fill="FFFFFF"/>
        <w:spacing w:after="0" w:line="240" w:lineRule="auto"/>
        <w:rPr>
          <w:rFonts w:ascii="Times New Roman" w:eastAsia="Times New Roman" w:hAnsi="Times New Roman" w:cs="Times New Roman"/>
          <w:sz w:val="24"/>
          <w:szCs w:val="24"/>
          <w:lang w:eastAsia="en-AU"/>
        </w:rPr>
      </w:pPr>
    </w:p>
    <w:p w14:paraId="1DE6EEEE" w14:textId="31606A1B" w:rsidR="00683AFF" w:rsidRPr="00686AC0" w:rsidRDefault="00683AFF" w:rsidP="00AB26C3">
      <w:pPr>
        <w:shd w:val="clear" w:color="auto" w:fill="FFFFFF"/>
        <w:spacing w:after="0" w:line="240" w:lineRule="auto"/>
        <w:rPr>
          <w:rFonts w:ascii="Times New Roman" w:eastAsia="Times New Roman" w:hAnsi="Times New Roman" w:cs="Times New Roman"/>
          <w:b/>
          <w:bCs/>
          <w:sz w:val="24"/>
          <w:szCs w:val="24"/>
          <w:lang w:eastAsia="en-AU"/>
        </w:rPr>
      </w:pPr>
      <w:r w:rsidRPr="00686AC0">
        <w:rPr>
          <w:rFonts w:ascii="Times New Roman" w:eastAsia="Times New Roman" w:hAnsi="Times New Roman" w:cs="Times New Roman"/>
          <w:b/>
          <w:bCs/>
          <w:i/>
          <w:iCs/>
          <w:sz w:val="24"/>
          <w:szCs w:val="24"/>
          <w:lang w:eastAsia="en-AU"/>
        </w:rPr>
        <w:t>Health Insurance (Section 3C Diagnostic Imaging – Nuclear Medicine Services) Determination 2019</w:t>
      </w:r>
    </w:p>
    <w:p w14:paraId="506FC166" w14:textId="77777777" w:rsidR="00683AFF" w:rsidRPr="00686AC0" w:rsidRDefault="00683AFF" w:rsidP="00AB26C3">
      <w:pPr>
        <w:shd w:val="clear" w:color="auto" w:fill="FFFFFF"/>
        <w:spacing w:after="0" w:line="240" w:lineRule="auto"/>
        <w:rPr>
          <w:rFonts w:ascii="Times New Roman" w:eastAsia="Times New Roman" w:hAnsi="Times New Roman" w:cs="Times New Roman"/>
          <w:sz w:val="24"/>
          <w:szCs w:val="24"/>
          <w:lang w:eastAsia="en-AU"/>
        </w:rPr>
      </w:pPr>
    </w:p>
    <w:p w14:paraId="241CD755" w14:textId="14D0E149" w:rsidR="00105AB0" w:rsidRPr="00686AC0" w:rsidRDefault="00105AB0" w:rsidP="00AB26C3">
      <w:pPr>
        <w:shd w:val="clear" w:color="auto" w:fill="FFFFFF"/>
        <w:spacing w:after="0" w:line="240" w:lineRule="auto"/>
        <w:rPr>
          <w:rFonts w:ascii="Times New Roman" w:eastAsia="Times New Roman" w:hAnsi="Times New Roman" w:cs="Times New Roman"/>
          <w:b/>
          <w:bCs/>
          <w:sz w:val="24"/>
          <w:szCs w:val="24"/>
          <w:lang w:eastAsia="en-AU"/>
        </w:rPr>
      </w:pPr>
      <w:r w:rsidRPr="00686AC0">
        <w:rPr>
          <w:rFonts w:ascii="Times New Roman" w:eastAsia="Times New Roman" w:hAnsi="Times New Roman" w:cs="Times New Roman"/>
          <w:b/>
          <w:bCs/>
          <w:sz w:val="24"/>
          <w:szCs w:val="24"/>
          <w:lang w:eastAsia="en-AU"/>
        </w:rPr>
        <w:t xml:space="preserve">Amendment </w:t>
      </w:r>
      <w:r w:rsidR="00FE313E" w:rsidRPr="00686AC0">
        <w:rPr>
          <w:rFonts w:ascii="Times New Roman" w:eastAsia="Times New Roman" w:hAnsi="Times New Roman" w:cs="Times New Roman"/>
          <w:b/>
          <w:bCs/>
          <w:sz w:val="24"/>
          <w:szCs w:val="24"/>
          <w:lang w:eastAsia="en-AU"/>
        </w:rPr>
        <w:t>i</w:t>
      </w:r>
      <w:r w:rsidRPr="00686AC0">
        <w:rPr>
          <w:rFonts w:ascii="Times New Roman" w:eastAsia="Times New Roman" w:hAnsi="Times New Roman" w:cs="Times New Roman"/>
          <w:b/>
          <w:bCs/>
          <w:sz w:val="24"/>
          <w:szCs w:val="24"/>
          <w:lang w:eastAsia="en-AU"/>
        </w:rPr>
        <w:t xml:space="preserve">tem </w:t>
      </w:r>
      <w:r w:rsidR="00D013EC" w:rsidRPr="00686AC0">
        <w:rPr>
          <w:rFonts w:ascii="Times New Roman" w:eastAsia="Times New Roman" w:hAnsi="Times New Roman" w:cs="Times New Roman"/>
          <w:b/>
          <w:bCs/>
          <w:sz w:val="24"/>
          <w:szCs w:val="24"/>
          <w:lang w:eastAsia="en-AU"/>
        </w:rPr>
        <w:t>1</w:t>
      </w:r>
      <w:r w:rsidRPr="00686AC0">
        <w:rPr>
          <w:rFonts w:ascii="Times New Roman" w:eastAsia="Times New Roman" w:hAnsi="Times New Roman" w:cs="Times New Roman"/>
          <w:b/>
          <w:bCs/>
          <w:sz w:val="24"/>
          <w:szCs w:val="24"/>
          <w:lang w:eastAsia="en-AU"/>
        </w:rPr>
        <w:t xml:space="preserve"> </w:t>
      </w:r>
      <w:r w:rsidR="00673A7F" w:rsidRPr="00686AC0">
        <w:rPr>
          <w:rFonts w:ascii="Times New Roman" w:eastAsia="Times New Roman" w:hAnsi="Times New Roman" w:cs="Times New Roman"/>
          <w:sz w:val="24"/>
          <w:szCs w:val="24"/>
          <w:lang w:eastAsia="en-AU"/>
        </w:rPr>
        <w:t xml:space="preserve">amends </w:t>
      </w:r>
      <w:r w:rsidR="00FE313E" w:rsidRPr="00686AC0">
        <w:rPr>
          <w:rFonts w:ascii="Times New Roman" w:eastAsia="Times New Roman" w:hAnsi="Times New Roman" w:cs="Times New Roman"/>
          <w:sz w:val="24"/>
          <w:szCs w:val="24"/>
          <w:lang w:eastAsia="en-AU"/>
        </w:rPr>
        <w:t>s</w:t>
      </w:r>
      <w:r w:rsidR="00673A7F" w:rsidRPr="00686AC0">
        <w:rPr>
          <w:rFonts w:ascii="Times New Roman" w:eastAsia="Times New Roman" w:hAnsi="Times New Roman" w:cs="Times New Roman"/>
          <w:sz w:val="24"/>
          <w:szCs w:val="24"/>
          <w:lang w:eastAsia="en-AU"/>
        </w:rPr>
        <w:t xml:space="preserve">ection 4(1) </w:t>
      </w:r>
      <w:r w:rsidR="00FE313E" w:rsidRPr="00686AC0">
        <w:rPr>
          <w:rFonts w:ascii="Times New Roman" w:eastAsia="Times New Roman" w:hAnsi="Times New Roman" w:cs="Times New Roman"/>
          <w:sz w:val="24"/>
          <w:szCs w:val="24"/>
          <w:lang w:eastAsia="en-AU"/>
        </w:rPr>
        <w:t xml:space="preserve">of the </w:t>
      </w:r>
      <w:r w:rsidR="00A70EEC" w:rsidRPr="00686AC0">
        <w:rPr>
          <w:rFonts w:ascii="Times New Roman" w:eastAsia="Times New Roman" w:hAnsi="Times New Roman" w:cs="Times New Roman"/>
          <w:i/>
          <w:iCs/>
          <w:sz w:val="24"/>
          <w:szCs w:val="24"/>
          <w:lang w:eastAsia="en-AU"/>
        </w:rPr>
        <w:t>Health Insurance (Section 3C Diagnostic Imaging – Nuclear Medicine Services) Determination 2019</w:t>
      </w:r>
      <w:r w:rsidR="00A70EEC" w:rsidRPr="00686AC0">
        <w:rPr>
          <w:rFonts w:ascii="Times New Roman" w:eastAsia="Times New Roman" w:hAnsi="Times New Roman" w:cs="Times New Roman"/>
          <w:b/>
          <w:bCs/>
          <w:sz w:val="24"/>
          <w:szCs w:val="24"/>
          <w:lang w:eastAsia="en-AU"/>
        </w:rPr>
        <w:t xml:space="preserve"> </w:t>
      </w:r>
      <w:r w:rsidR="00A70EEC" w:rsidRPr="00686AC0">
        <w:rPr>
          <w:rFonts w:ascii="Times New Roman" w:eastAsia="Times New Roman" w:hAnsi="Times New Roman" w:cs="Times New Roman"/>
          <w:sz w:val="24"/>
          <w:szCs w:val="24"/>
          <w:lang w:eastAsia="en-AU"/>
        </w:rPr>
        <w:t xml:space="preserve">(the </w:t>
      </w:r>
      <w:r w:rsidR="00FE313E" w:rsidRPr="00686AC0">
        <w:rPr>
          <w:rFonts w:ascii="Times New Roman" w:eastAsia="Times New Roman" w:hAnsi="Times New Roman" w:cs="Times New Roman"/>
          <w:sz w:val="24"/>
          <w:szCs w:val="24"/>
          <w:lang w:eastAsia="en-AU"/>
        </w:rPr>
        <w:t>Principal Determination</w:t>
      </w:r>
      <w:r w:rsidR="00A70EEC" w:rsidRPr="00686AC0">
        <w:rPr>
          <w:rFonts w:ascii="Times New Roman" w:eastAsia="Times New Roman" w:hAnsi="Times New Roman" w:cs="Times New Roman"/>
          <w:sz w:val="24"/>
          <w:szCs w:val="24"/>
          <w:lang w:eastAsia="en-AU"/>
        </w:rPr>
        <w:t>)</w:t>
      </w:r>
      <w:r w:rsidR="00FE313E" w:rsidRPr="00686AC0">
        <w:rPr>
          <w:rFonts w:ascii="Times New Roman" w:eastAsia="Times New Roman" w:hAnsi="Times New Roman" w:cs="Times New Roman"/>
          <w:sz w:val="24"/>
          <w:szCs w:val="24"/>
          <w:lang w:eastAsia="en-AU"/>
        </w:rPr>
        <w:t xml:space="preserve"> to remove the definitions of</w:t>
      </w:r>
      <w:r w:rsidR="00673A7F" w:rsidRPr="00686AC0">
        <w:rPr>
          <w:rFonts w:ascii="Times New Roman" w:eastAsia="Times New Roman" w:hAnsi="Times New Roman" w:cs="Times New Roman"/>
          <w:sz w:val="24"/>
          <w:szCs w:val="24"/>
          <w:lang w:eastAsia="en-AU"/>
        </w:rPr>
        <w:t xml:space="preserve"> Modified Monash areas 3 to 7 </w:t>
      </w:r>
      <w:r w:rsidR="00FE313E" w:rsidRPr="00686AC0">
        <w:rPr>
          <w:rFonts w:ascii="Times New Roman" w:eastAsia="Times New Roman" w:hAnsi="Times New Roman" w:cs="Times New Roman"/>
          <w:sz w:val="24"/>
          <w:szCs w:val="24"/>
          <w:lang w:eastAsia="en-AU"/>
        </w:rPr>
        <w:t xml:space="preserve">as the items with references to these terms are being repealed (refer to </w:t>
      </w:r>
      <w:r w:rsidR="00FE313E" w:rsidRPr="00686AC0">
        <w:rPr>
          <w:rFonts w:ascii="Times New Roman" w:eastAsia="Times New Roman" w:hAnsi="Times New Roman" w:cs="Times New Roman"/>
          <w:b/>
          <w:bCs/>
          <w:sz w:val="24"/>
          <w:szCs w:val="24"/>
          <w:lang w:eastAsia="en-AU"/>
        </w:rPr>
        <w:t xml:space="preserve">amendment item </w:t>
      </w:r>
      <w:r w:rsidR="006A63DE" w:rsidRPr="00686AC0">
        <w:rPr>
          <w:rFonts w:ascii="Times New Roman" w:eastAsia="Times New Roman" w:hAnsi="Times New Roman" w:cs="Times New Roman"/>
          <w:b/>
          <w:bCs/>
          <w:sz w:val="24"/>
          <w:szCs w:val="24"/>
          <w:lang w:eastAsia="en-AU"/>
        </w:rPr>
        <w:t>5</w:t>
      </w:r>
      <w:r w:rsidR="00FE313E" w:rsidRPr="00686AC0">
        <w:rPr>
          <w:rFonts w:ascii="Times New Roman" w:eastAsia="Times New Roman" w:hAnsi="Times New Roman" w:cs="Times New Roman"/>
          <w:sz w:val="24"/>
          <w:szCs w:val="24"/>
          <w:lang w:eastAsia="en-AU"/>
        </w:rPr>
        <w:t>)</w:t>
      </w:r>
      <w:r w:rsidR="00673A7F" w:rsidRPr="00686AC0">
        <w:rPr>
          <w:rFonts w:ascii="Times New Roman" w:eastAsia="Times New Roman" w:hAnsi="Times New Roman" w:cs="Times New Roman"/>
          <w:sz w:val="24"/>
          <w:szCs w:val="24"/>
          <w:lang w:eastAsia="en-AU"/>
        </w:rPr>
        <w:t xml:space="preserve">. </w:t>
      </w:r>
    </w:p>
    <w:p w14:paraId="4E477C57" w14:textId="77777777" w:rsidR="00D013EC" w:rsidRPr="00686AC0" w:rsidRDefault="00D013EC" w:rsidP="00AB26C3">
      <w:pPr>
        <w:shd w:val="clear" w:color="auto" w:fill="FFFFFF"/>
        <w:spacing w:after="0" w:line="240" w:lineRule="auto"/>
        <w:rPr>
          <w:rFonts w:ascii="Times New Roman" w:eastAsia="Times New Roman" w:hAnsi="Times New Roman" w:cs="Times New Roman"/>
          <w:sz w:val="24"/>
          <w:szCs w:val="24"/>
          <w:lang w:eastAsia="en-AU"/>
        </w:rPr>
      </w:pPr>
    </w:p>
    <w:p w14:paraId="4DC28354" w14:textId="602B8352" w:rsidR="006A63DE" w:rsidRPr="00686AC0" w:rsidRDefault="006A63DE" w:rsidP="00AB26C3">
      <w:pPr>
        <w:shd w:val="clear" w:color="auto" w:fill="FFFFFF"/>
        <w:spacing w:after="0" w:line="240" w:lineRule="auto"/>
        <w:rPr>
          <w:rFonts w:ascii="Times New Roman" w:eastAsia="Times New Roman" w:hAnsi="Times New Roman" w:cs="Times New Roman"/>
          <w:b/>
          <w:bCs/>
          <w:sz w:val="24"/>
          <w:szCs w:val="24"/>
          <w:lang w:eastAsia="en-AU"/>
        </w:rPr>
      </w:pPr>
      <w:r w:rsidRPr="00686AC0">
        <w:rPr>
          <w:rFonts w:ascii="Times New Roman" w:eastAsia="Times New Roman" w:hAnsi="Times New Roman" w:cs="Times New Roman"/>
          <w:b/>
          <w:bCs/>
          <w:sz w:val="24"/>
          <w:szCs w:val="24"/>
          <w:lang w:eastAsia="en-AU"/>
        </w:rPr>
        <w:t xml:space="preserve">Amendment item 2 </w:t>
      </w:r>
      <w:r w:rsidRPr="00686AC0">
        <w:rPr>
          <w:rFonts w:ascii="Times New Roman" w:eastAsia="Times New Roman" w:hAnsi="Times New Roman" w:cs="Times New Roman"/>
          <w:sz w:val="24"/>
          <w:szCs w:val="24"/>
          <w:lang w:eastAsia="en-AU"/>
        </w:rPr>
        <w:t xml:space="preserve">defines terms used in the </w:t>
      </w:r>
      <w:r w:rsidR="004902A1" w:rsidRPr="00686AC0">
        <w:rPr>
          <w:rFonts w:ascii="Times New Roman" w:eastAsia="Times New Roman" w:hAnsi="Times New Roman" w:cs="Times New Roman"/>
          <w:sz w:val="24"/>
          <w:szCs w:val="24"/>
          <w:lang w:eastAsia="en-AU"/>
        </w:rPr>
        <w:t>Amendment D</w:t>
      </w:r>
      <w:r w:rsidRPr="00686AC0">
        <w:rPr>
          <w:rFonts w:ascii="Times New Roman" w:eastAsia="Times New Roman" w:hAnsi="Times New Roman" w:cs="Times New Roman"/>
          <w:sz w:val="24"/>
          <w:szCs w:val="24"/>
          <w:lang w:eastAsia="en-AU"/>
        </w:rPr>
        <w:t>etermination.</w:t>
      </w:r>
      <w:r w:rsidRPr="00686AC0">
        <w:rPr>
          <w:rFonts w:ascii="Times New Roman" w:eastAsia="Times New Roman" w:hAnsi="Times New Roman" w:cs="Times New Roman"/>
          <w:b/>
          <w:bCs/>
          <w:sz w:val="24"/>
          <w:szCs w:val="24"/>
          <w:lang w:eastAsia="en-AU"/>
        </w:rPr>
        <w:t xml:space="preserve">  </w:t>
      </w:r>
    </w:p>
    <w:p w14:paraId="54443B57" w14:textId="77777777" w:rsidR="006A63DE" w:rsidRPr="00686AC0" w:rsidRDefault="006A63DE" w:rsidP="00AB26C3">
      <w:pPr>
        <w:shd w:val="clear" w:color="auto" w:fill="FFFFFF"/>
        <w:spacing w:after="0" w:line="240" w:lineRule="auto"/>
        <w:rPr>
          <w:rFonts w:ascii="Times New Roman" w:eastAsia="Times New Roman" w:hAnsi="Times New Roman" w:cs="Times New Roman"/>
          <w:b/>
          <w:bCs/>
          <w:sz w:val="24"/>
          <w:szCs w:val="24"/>
          <w:lang w:eastAsia="en-AU"/>
        </w:rPr>
      </w:pPr>
    </w:p>
    <w:p w14:paraId="671661DE" w14:textId="755DC75B" w:rsidR="00AB26C3" w:rsidRPr="00686AC0" w:rsidRDefault="00D013EC" w:rsidP="00AB26C3">
      <w:pPr>
        <w:shd w:val="clear" w:color="auto" w:fill="FFFFFF"/>
        <w:spacing w:after="0" w:line="240" w:lineRule="auto"/>
        <w:rPr>
          <w:rFonts w:ascii="Times New Roman" w:eastAsia="Times New Roman" w:hAnsi="Times New Roman" w:cs="Times New Roman"/>
          <w:b/>
          <w:bCs/>
          <w:sz w:val="24"/>
          <w:szCs w:val="24"/>
          <w:lang w:eastAsia="en-AU"/>
        </w:rPr>
      </w:pPr>
      <w:r w:rsidRPr="00686AC0">
        <w:rPr>
          <w:rFonts w:ascii="Times New Roman" w:eastAsia="Times New Roman" w:hAnsi="Times New Roman" w:cs="Times New Roman"/>
          <w:b/>
          <w:bCs/>
          <w:sz w:val="24"/>
          <w:szCs w:val="24"/>
          <w:lang w:eastAsia="en-AU"/>
        </w:rPr>
        <w:t xml:space="preserve">Amendment </w:t>
      </w:r>
      <w:r w:rsidR="00FE313E" w:rsidRPr="00686AC0">
        <w:rPr>
          <w:rFonts w:ascii="Times New Roman" w:eastAsia="Times New Roman" w:hAnsi="Times New Roman" w:cs="Times New Roman"/>
          <w:b/>
          <w:bCs/>
          <w:sz w:val="24"/>
          <w:szCs w:val="24"/>
          <w:lang w:eastAsia="en-AU"/>
        </w:rPr>
        <w:t>i</w:t>
      </w:r>
      <w:r w:rsidRPr="00686AC0">
        <w:rPr>
          <w:rFonts w:ascii="Times New Roman" w:eastAsia="Times New Roman" w:hAnsi="Times New Roman" w:cs="Times New Roman"/>
          <w:b/>
          <w:bCs/>
          <w:sz w:val="24"/>
          <w:szCs w:val="24"/>
          <w:lang w:eastAsia="en-AU"/>
        </w:rPr>
        <w:t xml:space="preserve">tem </w:t>
      </w:r>
      <w:r w:rsidR="006A63DE" w:rsidRPr="00686AC0">
        <w:rPr>
          <w:rFonts w:ascii="Times New Roman" w:eastAsia="Times New Roman" w:hAnsi="Times New Roman" w:cs="Times New Roman"/>
          <w:b/>
          <w:bCs/>
          <w:sz w:val="24"/>
          <w:szCs w:val="24"/>
          <w:lang w:eastAsia="en-AU"/>
        </w:rPr>
        <w:t>3</w:t>
      </w:r>
      <w:r w:rsidRPr="00686AC0">
        <w:rPr>
          <w:rFonts w:ascii="Times New Roman" w:eastAsia="Times New Roman" w:hAnsi="Times New Roman" w:cs="Times New Roman"/>
          <w:b/>
          <w:bCs/>
          <w:sz w:val="24"/>
          <w:szCs w:val="24"/>
          <w:lang w:eastAsia="en-AU"/>
        </w:rPr>
        <w:t xml:space="preserve"> </w:t>
      </w:r>
      <w:r w:rsidR="00FE313E" w:rsidRPr="00686AC0">
        <w:rPr>
          <w:rFonts w:ascii="Times New Roman" w:eastAsia="Times New Roman" w:hAnsi="Times New Roman" w:cs="Times New Roman"/>
          <w:sz w:val="24"/>
          <w:szCs w:val="24"/>
          <w:lang w:eastAsia="en-AU"/>
        </w:rPr>
        <w:t>repeals and replaces section 6 of the Principal Determination. The amended s</w:t>
      </w:r>
      <w:r w:rsidR="00AB26C3" w:rsidRPr="00686AC0">
        <w:rPr>
          <w:rFonts w:ascii="Times New Roman" w:eastAsia="Times New Roman" w:hAnsi="Times New Roman" w:cs="Times New Roman"/>
          <w:sz w:val="24"/>
          <w:szCs w:val="24"/>
          <w:lang w:eastAsia="en-AU"/>
        </w:rPr>
        <w:t xml:space="preserve">ection 6 </w:t>
      </w:r>
      <w:r w:rsidR="00FE313E" w:rsidRPr="00686AC0">
        <w:rPr>
          <w:rFonts w:ascii="Times New Roman" w:eastAsia="Times New Roman" w:hAnsi="Times New Roman" w:cs="Times New Roman"/>
          <w:sz w:val="24"/>
          <w:szCs w:val="24"/>
          <w:lang w:eastAsia="en-AU"/>
        </w:rPr>
        <w:t>provides</w:t>
      </w:r>
      <w:r w:rsidR="00AB26C3" w:rsidRPr="00686AC0">
        <w:rPr>
          <w:rFonts w:ascii="Times New Roman" w:eastAsia="Times New Roman" w:hAnsi="Times New Roman" w:cs="Times New Roman"/>
          <w:sz w:val="24"/>
          <w:szCs w:val="24"/>
          <w:lang w:eastAsia="en-AU"/>
        </w:rPr>
        <w:t xml:space="preserve"> the provision</w:t>
      </w:r>
      <w:r w:rsidR="00FE313E" w:rsidRPr="00686AC0">
        <w:rPr>
          <w:rFonts w:ascii="Times New Roman" w:eastAsia="Times New Roman" w:hAnsi="Times New Roman" w:cs="Times New Roman"/>
          <w:sz w:val="24"/>
          <w:szCs w:val="24"/>
          <w:lang w:eastAsia="en-AU"/>
        </w:rPr>
        <w:t>s</w:t>
      </w:r>
      <w:r w:rsidR="00AB26C3" w:rsidRPr="00686AC0">
        <w:rPr>
          <w:rFonts w:ascii="Times New Roman" w:eastAsia="Times New Roman" w:hAnsi="Times New Roman" w:cs="Times New Roman"/>
          <w:sz w:val="24"/>
          <w:szCs w:val="24"/>
          <w:lang w:eastAsia="en-AU"/>
        </w:rPr>
        <w:t xml:space="preserve"> of the diagnostic imaging services table that appl</w:t>
      </w:r>
      <w:r w:rsidR="00FE313E" w:rsidRPr="00686AC0">
        <w:rPr>
          <w:rFonts w:ascii="Times New Roman" w:eastAsia="Times New Roman" w:hAnsi="Times New Roman" w:cs="Times New Roman"/>
          <w:sz w:val="24"/>
          <w:szCs w:val="24"/>
          <w:lang w:eastAsia="en-AU"/>
        </w:rPr>
        <w:t>y</w:t>
      </w:r>
      <w:r w:rsidR="00AB26C3" w:rsidRPr="00686AC0">
        <w:rPr>
          <w:rFonts w:ascii="Times New Roman" w:eastAsia="Times New Roman" w:hAnsi="Times New Roman" w:cs="Times New Roman"/>
          <w:sz w:val="24"/>
          <w:szCs w:val="24"/>
          <w:lang w:eastAsia="en-AU"/>
        </w:rPr>
        <w:t xml:space="preserve"> as if item</w:t>
      </w:r>
      <w:r w:rsidR="00F259F4" w:rsidRPr="00686AC0">
        <w:rPr>
          <w:rFonts w:ascii="Times New Roman" w:eastAsia="Times New Roman" w:hAnsi="Times New Roman" w:cs="Times New Roman"/>
          <w:sz w:val="24"/>
          <w:szCs w:val="24"/>
          <w:lang w:eastAsia="en-AU"/>
        </w:rPr>
        <w:t>s 61333, 61336 and 61341</w:t>
      </w:r>
      <w:r w:rsidR="00AB26C3" w:rsidRPr="00686AC0">
        <w:rPr>
          <w:rFonts w:ascii="Times New Roman" w:eastAsia="Times New Roman" w:hAnsi="Times New Roman" w:cs="Times New Roman"/>
          <w:sz w:val="24"/>
          <w:szCs w:val="24"/>
          <w:lang w:eastAsia="en-AU"/>
        </w:rPr>
        <w:t xml:space="preserve"> w</w:t>
      </w:r>
      <w:r w:rsidR="00FE313E" w:rsidRPr="00686AC0">
        <w:rPr>
          <w:rFonts w:ascii="Times New Roman" w:eastAsia="Times New Roman" w:hAnsi="Times New Roman" w:cs="Times New Roman"/>
          <w:sz w:val="24"/>
          <w:szCs w:val="24"/>
          <w:lang w:eastAsia="en-AU"/>
        </w:rPr>
        <w:t>ere</w:t>
      </w:r>
      <w:r w:rsidR="00AB26C3" w:rsidRPr="00686AC0">
        <w:rPr>
          <w:rFonts w:ascii="Times New Roman" w:eastAsia="Times New Roman" w:hAnsi="Times New Roman" w:cs="Times New Roman"/>
          <w:sz w:val="24"/>
          <w:szCs w:val="24"/>
          <w:lang w:eastAsia="en-AU"/>
        </w:rPr>
        <w:t xml:space="preserve"> specified in the relevant provision in the diagnostic imaging services table.</w:t>
      </w:r>
      <w:r w:rsidR="00FE313E" w:rsidRPr="00686AC0">
        <w:rPr>
          <w:rFonts w:ascii="Times New Roman" w:eastAsia="Times New Roman" w:hAnsi="Times New Roman" w:cs="Times New Roman"/>
          <w:sz w:val="24"/>
          <w:szCs w:val="24"/>
          <w:lang w:eastAsia="en-AU"/>
        </w:rPr>
        <w:t xml:space="preserve"> The repealed section 6 no longer applies as the items to which this provision relate</w:t>
      </w:r>
      <w:r w:rsidR="001F394D" w:rsidRPr="00686AC0">
        <w:rPr>
          <w:rFonts w:ascii="Times New Roman" w:eastAsia="Times New Roman" w:hAnsi="Times New Roman" w:cs="Times New Roman"/>
          <w:sz w:val="24"/>
          <w:szCs w:val="24"/>
          <w:lang w:eastAsia="en-AU"/>
        </w:rPr>
        <w:t>s</w:t>
      </w:r>
      <w:r w:rsidR="00FE313E" w:rsidRPr="00686AC0">
        <w:rPr>
          <w:rFonts w:ascii="Times New Roman" w:eastAsia="Times New Roman" w:hAnsi="Times New Roman" w:cs="Times New Roman"/>
          <w:sz w:val="24"/>
          <w:szCs w:val="24"/>
          <w:lang w:eastAsia="en-AU"/>
        </w:rPr>
        <w:t xml:space="preserve"> are being repealed (refer to </w:t>
      </w:r>
      <w:r w:rsidR="00FE313E" w:rsidRPr="00686AC0">
        <w:rPr>
          <w:rFonts w:ascii="Times New Roman" w:eastAsia="Times New Roman" w:hAnsi="Times New Roman" w:cs="Times New Roman"/>
          <w:b/>
          <w:bCs/>
          <w:sz w:val="24"/>
          <w:szCs w:val="24"/>
          <w:lang w:eastAsia="en-AU"/>
        </w:rPr>
        <w:t xml:space="preserve">amendment item </w:t>
      </w:r>
      <w:r w:rsidR="006A63DE" w:rsidRPr="00686AC0">
        <w:rPr>
          <w:rFonts w:ascii="Times New Roman" w:eastAsia="Times New Roman" w:hAnsi="Times New Roman" w:cs="Times New Roman"/>
          <w:b/>
          <w:bCs/>
          <w:sz w:val="24"/>
          <w:szCs w:val="24"/>
          <w:lang w:eastAsia="en-AU"/>
        </w:rPr>
        <w:t>5</w:t>
      </w:r>
      <w:r w:rsidR="00FE313E" w:rsidRPr="00686AC0">
        <w:rPr>
          <w:rFonts w:ascii="Times New Roman" w:eastAsia="Times New Roman" w:hAnsi="Times New Roman" w:cs="Times New Roman"/>
          <w:sz w:val="24"/>
          <w:szCs w:val="24"/>
          <w:lang w:eastAsia="en-AU"/>
        </w:rPr>
        <w:t>).</w:t>
      </w:r>
    </w:p>
    <w:p w14:paraId="17A59B85" w14:textId="0816C258" w:rsidR="00245D83" w:rsidRPr="00686AC0" w:rsidRDefault="00AB26C3" w:rsidP="00331511">
      <w:pPr>
        <w:shd w:val="clear" w:color="auto" w:fill="FFFFFF"/>
        <w:spacing w:after="0" w:line="240" w:lineRule="auto"/>
        <w:ind w:left="720"/>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w:t>
      </w:r>
    </w:p>
    <w:p w14:paraId="02BAC4AC" w14:textId="7C7BFC17" w:rsidR="001F394D" w:rsidRPr="00686AC0" w:rsidRDefault="001F394D" w:rsidP="00225426">
      <w:pPr>
        <w:shd w:val="clear" w:color="auto" w:fill="FFFFFF"/>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Subsection 6(1) </w:t>
      </w:r>
      <w:r w:rsidR="004475A7" w:rsidRPr="00686AC0">
        <w:rPr>
          <w:rFonts w:ascii="Times New Roman" w:eastAsia="Times New Roman" w:hAnsi="Times New Roman" w:cs="Times New Roman"/>
          <w:sz w:val="24"/>
          <w:szCs w:val="24"/>
          <w:lang w:eastAsia="en-AU"/>
        </w:rPr>
        <w:t xml:space="preserve">will </w:t>
      </w:r>
      <w:r w:rsidRPr="00686AC0">
        <w:rPr>
          <w:rFonts w:ascii="Times New Roman" w:eastAsia="Times New Roman" w:hAnsi="Times New Roman" w:cs="Times New Roman"/>
          <w:sz w:val="24"/>
          <w:szCs w:val="24"/>
          <w:lang w:eastAsia="en-AU"/>
        </w:rPr>
        <w:t xml:space="preserve">provide that items 61333, 61336 and 61341 will be treated as if they were specified in clause 1.2.17 of the diagnostic imaging services table. </w:t>
      </w:r>
      <w:r w:rsidR="003E1419" w:rsidRPr="00686AC0">
        <w:rPr>
          <w:rFonts w:ascii="Times New Roman" w:eastAsia="Times New Roman" w:hAnsi="Times New Roman" w:cs="Times New Roman"/>
          <w:sz w:val="24"/>
          <w:szCs w:val="24"/>
          <w:lang w:eastAsia="en-AU"/>
        </w:rPr>
        <w:t>In a</w:t>
      </w:r>
      <w:r w:rsidR="004902A1" w:rsidRPr="00686AC0">
        <w:rPr>
          <w:rFonts w:ascii="Times New Roman" w:eastAsia="Times New Roman" w:hAnsi="Times New Roman" w:cs="Times New Roman"/>
          <w:sz w:val="24"/>
          <w:szCs w:val="24"/>
          <w:lang w:eastAsia="en-AU"/>
        </w:rPr>
        <w:t>ccord</w:t>
      </w:r>
      <w:r w:rsidR="003E1419" w:rsidRPr="00686AC0">
        <w:rPr>
          <w:rFonts w:ascii="Times New Roman" w:eastAsia="Times New Roman" w:hAnsi="Times New Roman" w:cs="Times New Roman"/>
          <w:sz w:val="24"/>
          <w:szCs w:val="24"/>
          <w:lang w:eastAsia="en-AU"/>
        </w:rPr>
        <w:t>ance</w:t>
      </w:r>
      <w:r w:rsidR="004902A1" w:rsidRPr="00686AC0">
        <w:rPr>
          <w:rFonts w:ascii="Times New Roman" w:eastAsia="Times New Roman" w:hAnsi="Times New Roman" w:cs="Times New Roman"/>
          <w:sz w:val="24"/>
          <w:szCs w:val="24"/>
          <w:lang w:eastAsia="en-AU"/>
        </w:rPr>
        <w:t xml:space="preserve"> </w:t>
      </w:r>
      <w:r w:rsidR="003E1419" w:rsidRPr="00686AC0">
        <w:rPr>
          <w:rFonts w:ascii="Times New Roman" w:eastAsia="Times New Roman" w:hAnsi="Times New Roman" w:cs="Times New Roman"/>
          <w:sz w:val="24"/>
          <w:szCs w:val="24"/>
          <w:lang w:eastAsia="en-AU"/>
        </w:rPr>
        <w:t>with</w:t>
      </w:r>
      <w:r w:rsidR="004902A1" w:rsidRPr="00686AC0">
        <w:rPr>
          <w:rFonts w:ascii="Times New Roman" w:eastAsia="Times New Roman" w:hAnsi="Times New Roman" w:cs="Times New Roman"/>
          <w:sz w:val="24"/>
          <w:szCs w:val="24"/>
          <w:lang w:eastAsia="en-AU"/>
        </w:rPr>
        <w:t xml:space="preserve"> c</w:t>
      </w:r>
      <w:r w:rsidRPr="00686AC0">
        <w:rPr>
          <w:rFonts w:ascii="Times New Roman" w:eastAsia="Times New Roman" w:hAnsi="Times New Roman" w:cs="Times New Roman"/>
          <w:sz w:val="24"/>
          <w:szCs w:val="24"/>
          <w:lang w:eastAsia="en-AU"/>
        </w:rPr>
        <w:t>lause 1.2.17</w:t>
      </w:r>
      <w:r w:rsidR="004902A1" w:rsidRPr="00686AC0">
        <w:rPr>
          <w:rFonts w:ascii="Times New Roman" w:eastAsia="Times New Roman" w:hAnsi="Times New Roman" w:cs="Times New Roman"/>
          <w:sz w:val="24"/>
          <w:szCs w:val="24"/>
          <w:lang w:eastAsia="en-AU"/>
        </w:rPr>
        <w:t>, the</w:t>
      </w:r>
      <w:r w:rsidRPr="00686AC0">
        <w:rPr>
          <w:rFonts w:ascii="Times New Roman" w:eastAsia="Times New Roman" w:hAnsi="Times New Roman" w:cs="Times New Roman"/>
          <w:sz w:val="24"/>
          <w:szCs w:val="24"/>
          <w:lang w:eastAsia="en-AU"/>
        </w:rPr>
        <w:t xml:space="preserve"> </w:t>
      </w:r>
      <w:r w:rsidR="004902A1" w:rsidRPr="00686AC0">
        <w:rPr>
          <w:rFonts w:ascii="Times New Roman" w:eastAsia="Times New Roman" w:hAnsi="Times New Roman" w:cs="Times New Roman"/>
          <w:sz w:val="24"/>
          <w:szCs w:val="24"/>
          <w:lang w:eastAsia="en-AU"/>
        </w:rPr>
        <w:t xml:space="preserve">practitioner who provides the service </w:t>
      </w:r>
      <w:r w:rsidR="003E1419" w:rsidRPr="00686AC0">
        <w:rPr>
          <w:rFonts w:ascii="Times New Roman" w:eastAsia="Times New Roman" w:hAnsi="Times New Roman" w:cs="Times New Roman"/>
          <w:sz w:val="24"/>
          <w:szCs w:val="24"/>
          <w:lang w:eastAsia="en-AU"/>
        </w:rPr>
        <w:t xml:space="preserve">under item 61333, 61336 or 61341 </w:t>
      </w:r>
      <w:r w:rsidR="004902A1" w:rsidRPr="00686AC0">
        <w:rPr>
          <w:rFonts w:ascii="Times New Roman" w:eastAsia="Times New Roman" w:hAnsi="Times New Roman" w:cs="Times New Roman"/>
          <w:sz w:val="24"/>
          <w:szCs w:val="24"/>
          <w:lang w:eastAsia="en-AU"/>
        </w:rPr>
        <w:lastRenderedPageBreak/>
        <w:t>must give a report of the service performed to the practitioner who requested the service</w:t>
      </w:r>
      <w:r w:rsidR="003E1419" w:rsidRPr="00686AC0">
        <w:rPr>
          <w:rFonts w:ascii="Times New Roman" w:eastAsia="Times New Roman" w:hAnsi="Times New Roman" w:cs="Times New Roman"/>
          <w:sz w:val="24"/>
          <w:szCs w:val="24"/>
          <w:lang w:eastAsia="en-AU"/>
        </w:rPr>
        <w:t xml:space="preserve"> under item </w:t>
      </w:r>
      <w:r w:rsidR="003E1419" w:rsidRPr="00686AC0">
        <w:rPr>
          <w:rFonts w:ascii="Times New Roman" w:eastAsia="SimSun" w:hAnsi="Times New Roman" w:cs="Times New Roman"/>
          <w:sz w:val="24"/>
          <w:szCs w:val="24"/>
          <w:lang w:eastAsia="zh-CN"/>
        </w:rPr>
        <w:t>61348, 61402, 61421 or 61425</w:t>
      </w:r>
      <w:r w:rsidR="004902A1" w:rsidRPr="00686AC0">
        <w:rPr>
          <w:rFonts w:ascii="Times New Roman" w:eastAsia="Times New Roman" w:hAnsi="Times New Roman" w:cs="Times New Roman"/>
          <w:sz w:val="24"/>
          <w:szCs w:val="24"/>
          <w:lang w:eastAsia="en-AU"/>
        </w:rPr>
        <w:t>.</w:t>
      </w:r>
    </w:p>
    <w:p w14:paraId="710F2CD3" w14:textId="77777777" w:rsidR="001F394D" w:rsidRPr="00686AC0" w:rsidRDefault="001F394D" w:rsidP="00225426">
      <w:pPr>
        <w:shd w:val="clear" w:color="auto" w:fill="FFFFFF"/>
        <w:spacing w:after="0" w:line="240" w:lineRule="auto"/>
        <w:rPr>
          <w:rFonts w:ascii="Times New Roman" w:eastAsia="Times New Roman" w:hAnsi="Times New Roman" w:cs="Times New Roman"/>
          <w:sz w:val="24"/>
          <w:szCs w:val="24"/>
          <w:lang w:eastAsia="en-AU"/>
        </w:rPr>
      </w:pPr>
    </w:p>
    <w:p w14:paraId="45223714" w14:textId="2AD70C6C" w:rsidR="006100FD" w:rsidRPr="00686AC0" w:rsidRDefault="00225426" w:rsidP="00225426">
      <w:pPr>
        <w:shd w:val="clear" w:color="auto" w:fill="FFFFFF"/>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Subsection 6(</w:t>
      </w:r>
      <w:r w:rsidR="00331511" w:rsidRPr="00686AC0">
        <w:rPr>
          <w:rFonts w:ascii="Times New Roman" w:eastAsia="Times New Roman" w:hAnsi="Times New Roman" w:cs="Times New Roman"/>
          <w:sz w:val="24"/>
          <w:szCs w:val="24"/>
          <w:lang w:eastAsia="en-AU"/>
        </w:rPr>
        <w:t>2</w:t>
      </w:r>
      <w:r w:rsidRPr="00686AC0">
        <w:rPr>
          <w:rFonts w:ascii="Times New Roman" w:eastAsia="Times New Roman" w:hAnsi="Times New Roman" w:cs="Times New Roman"/>
          <w:sz w:val="24"/>
          <w:szCs w:val="24"/>
          <w:lang w:eastAsia="en-AU"/>
        </w:rPr>
        <w:t xml:space="preserve">) </w:t>
      </w:r>
      <w:r w:rsidR="004475A7" w:rsidRPr="00686AC0">
        <w:rPr>
          <w:rFonts w:ascii="Times New Roman" w:eastAsia="Times New Roman" w:hAnsi="Times New Roman" w:cs="Times New Roman"/>
          <w:sz w:val="24"/>
          <w:szCs w:val="24"/>
          <w:lang w:eastAsia="en-AU"/>
        </w:rPr>
        <w:t xml:space="preserve">will </w:t>
      </w:r>
      <w:r w:rsidRPr="00686AC0">
        <w:rPr>
          <w:rFonts w:ascii="Times New Roman" w:eastAsia="Times New Roman" w:hAnsi="Times New Roman" w:cs="Times New Roman"/>
          <w:sz w:val="24"/>
          <w:szCs w:val="24"/>
          <w:lang w:eastAsia="en-AU"/>
        </w:rPr>
        <w:t xml:space="preserve">provide that </w:t>
      </w:r>
      <w:r w:rsidR="004902A1" w:rsidRPr="00686AC0">
        <w:rPr>
          <w:rFonts w:ascii="Times New Roman" w:eastAsia="Times New Roman" w:hAnsi="Times New Roman" w:cs="Times New Roman"/>
          <w:sz w:val="24"/>
          <w:szCs w:val="24"/>
          <w:lang w:eastAsia="en-AU"/>
        </w:rPr>
        <w:t xml:space="preserve">clause 2.4.2 of the diagnostic imaging services table does not apply to </w:t>
      </w:r>
      <w:r w:rsidRPr="00686AC0">
        <w:rPr>
          <w:rFonts w:ascii="Times New Roman" w:eastAsia="Times New Roman" w:hAnsi="Times New Roman" w:cs="Times New Roman"/>
          <w:sz w:val="24"/>
          <w:szCs w:val="24"/>
          <w:lang w:eastAsia="en-AU"/>
        </w:rPr>
        <w:t>it</w:t>
      </w:r>
      <w:r w:rsidR="00F259F4" w:rsidRPr="00686AC0">
        <w:rPr>
          <w:rFonts w:ascii="Times New Roman" w:eastAsia="Times New Roman" w:hAnsi="Times New Roman" w:cs="Times New Roman"/>
          <w:sz w:val="24"/>
          <w:szCs w:val="24"/>
          <w:lang w:eastAsia="en-AU"/>
        </w:rPr>
        <w:t>ems 61333, 61336 and 61341</w:t>
      </w:r>
      <w:r w:rsidRPr="00686AC0">
        <w:rPr>
          <w:rFonts w:ascii="Times New Roman" w:eastAsia="Times New Roman" w:hAnsi="Times New Roman" w:cs="Times New Roman"/>
          <w:sz w:val="24"/>
          <w:szCs w:val="24"/>
          <w:lang w:eastAsia="en-AU"/>
        </w:rPr>
        <w:t xml:space="preserve">. Clause 2.4.2 provides the </w:t>
      </w:r>
      <w:r w:rsidR="004902A1" w:rsidRPr="00686AC0">
        <w:rPr>
          <w:rFonts w:ascii="Times New Roman" w:eastAsia="Times New Roman" w:hAnsi="Times New Roman" w:cs="Times New Roman"/>
          <w:sz w:val="24"/>
          <w:szCs w:val="24"/>
          <w:lang w:eastAsia="en-AU"/>
        </w:rPr>
        <w:t xml:space="preserve">general </w:t>
      </w:r>
      <w:r w:rsidRPr="00686AC0">
        <w:rPr>
          <w:rFonts w:ascii="Times New Roman" w:eastAsia="Times New Roman" w:hAnsi="Times New Roman" w:cs="Times New Roman"/>
          <w:sz w:val="24"/>
          <w:szCs w:val="24"/>
          <w:lang w:eastAsia="en-AU"/>
        </w:rPr>
        <w:t>requirement</w:t>
      </w:r>
      <w:r w:rsidR="001F394D" w:rsidRPr="00686AC0">
        <w:rPr>
          <w:rFonts w:ascii="Times New Roman" w:eastAsia="Times New Roman" w:hAnsi="Times New Roman" w:cs="Times New Roman"/>
          <w:sz w:val="24"/>
          <w:szCs w:val="24"/>
          <w:lang w:eastAsia="en-AU"/>
        </w:rPr>
        <w:t>s for</w:t>
      </w:r>
      <w:r w:rsidRPr="00686AC0">
        <w:rPr>
          <w:rFonts w:ascii="Times New Roman" w:eastAsia="Times New Roman" w:hAnsi="Times New Roman" w:cs="Times New Roman"/>
          <w:sz w:val="24"/>
          <w:szCs w:val="24"/>
          <w:lang w:eastAsia="en-AU"/>
        </w:rPr>
        <w:t xml:space="preserve"> PET nuclear scanning services.</w:t>
      </w:r>
      <w:r w:rsidR="004902A1" w:rsidRPr="00686AC0">
        <w:rPr>
          <w:rFonts w:ascii="Times New Roman" w:eastAsia="Times New Roman" w:hAnsi="Times New Roman" w:cs="Times New Roman"/>
          <w:sz w:val="24"/>
          <w:szCs w:val="24"/>
          <w:lang w:eastAsia="en-AU"/>
        </w:rPr>
        <w:t xml:space="preserve"> New sections 8 to 11 (refer to </w:t>
      </w:r>
      <w:r w:rsidR="004902A1" w:rsidRPr="00686AC0">
        <w:rPr>
          <w:rFonts w:ascii="Times New Roman" w:eastAsia="Times New Roman" w:hAnsi="Times New Roman" w:cs="Times New Roman"/>
          <w:b/>
          <w:bCs/>
          <w:sz w:val="24"/>
          <w:szCs w:val="24"/>
          <w:lang w:eastAsia="en-AU"/>
        </w:rPr>
        <w:t>amendment item 4</w:t>
      </w:r>
      <w:r w:rsidR="004902A1" w:rsidRPr="00686AC0">
        <w:rPr>
          <w:rFonts w:ascii="Times New Roman" w:eastAsia="Times New Roman" w:hAnsi="Times New Roman" w:cs="Times New Roman"/>
          <w:sz w:val="24"/>
          <w:szCs w:val="24"/>
          <w:lang w:eastAsia="en-AU"/>
        </w:rPr>
        <w:t xml:space="preserve">) will provide the requirements for PET nuclear scanning services under amended items 61333, 61336 and 61341 (refer to </w:t>
      </w:r>
      <w:r w:rsidR="004902A1" w:rsidRPr="00686AC0">
        <w:rPr>
          <w:rFonts w:ascii="Times New Roman" w:eastAsia="Times New Roman" w:hAnsi="Times New Roman" w:cs="Times New Roman"/>
          <w:b/>
          <w:bCs/>
          <w:sz w:val="24"/>
          <w:szCs w:val="24"/>
          <w:lang w:eastAsia="en-AU"/>
        </w:rPr>
        <w:t>amendment item 5</w:t>
      </w:r>
      <w:r w:rsidR="004902A1" w:rsidRPr="00686AC0">
        <w:rPr>
          <w:rFonts w:ascii="Times New Roman" w:eastAsia="Times New Roman" w:hAnsi="Times New Roman" w:cs="Times New Roman"/>
          <w:sz w:val="24"/>
          <w:szCs w:val="24"/>
          <w:lang w:eastAsia="en-AU"/>
        </w:rPr>
        <w:t xml:space="preserve">).   </w:t>
      </w:r>
      <w:r w:rsidR="006100FD" w:rsidRPr="00686AC0">
        <w:rPr>
          <w:rFonts w:ascii="Times New Roman" w:eastAsia="Times New Roman" w:hAnsi="Times New Roman" w:cs="Times New Roman"/>
          <w:sz w:val="24"/>
          <w:szCs w:val="24"/>
          <w:lang w:eastAsia="en-AU"/>
        </w:rPr>
        <w:t xml:space="preserve"> </w:t>
      </w:r>
    </w:p>
    <w:p w14:paraId="629F0B43" w14:textId="77777777" w:rsidR="00225426" w:rsidRPr="00686AC0" w:rsidRDefault="00225426" w:rsidP="00D409A9">
      <w:pPr>
        <w:shd w:val="clear" w:color="auto" w:fill="FFFFFF"/>
        <w:spacing w:after="0" w:line="240" w:lineRule="auto"/>
        <w:rPr>
          <w:rFonts w:ascii="Times New Roman" w:eastAsia="Times New Roman" w:hAnsi="Times New Roman" w:cs="Times New Roman"/>
          <w:sz w:val="24"/>
          <w:szCs w:val="24"/>
          <w:u w:val="single"/>
          <w:lang w:eastAsia="en-AU"/>
        </w:rPr>
      </w:pPr>
    </w:p>
    <w:p w14:paraId="23CB889C" w14:textId="2FEE2ED7" w:rsidR="00147B8A" w:rsidRPr="00686AC0" w:rsidRDefault="00F259F4" w:rsidP="00147B8A">
      <w:pPr>
        <w:shd w:val="clear" w:color="auto" w:fill="FFFFFF"/>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b/>
          <w:bCs/>
          <w:sz w:val="24"/>
          <w:szCs w:val="24"/>
          <w:lang w:eastAsia="en-AU"/>
        </w:rPr>
        <w:t xml:space="preserve">Amendment </w:t>
      </w:r>
      <w:r w:rsidR="001F394D" w:rsidRPr="00686AC0">
        <w:rPr>
          <w:rFonts w:ascii="Times New Roman" w:eastAsia="Times New Roman" w:hAnsi="Times New Roman" w:cs="Times New Roman"/>
          <w:b/>
          <w:bCs/>
          <w:sz w:val="24"/>
          <w:szCs w:val="24"/>
          <w:lang w:eastAsia="en-AU"/>
        </w:rPr>
        <w:t>i</w:t>
      </w:r>
      <w:r w:rsidRPr="00686AC0">
        <w:rPr>
          <w:rFonts w:ascii="Times New Roman" w:eastAsia="Times New Roman" w:hAnsi="Times New Roman" w:cs="Times New Roman"/>
          <w:b/>
          <w:bCs/>
          <w:sz w:val="24"/>
          <w:szCs w:val="24"/>
          <w:lang w:eastAsia="en-AU"/>
        </w:rPr>
        <w:t xml:space="preserve">tem </w:t>
      </w:r>
      <w:r w:rsidR="006A63DE" w:rsidRPr="00686AC0">
        <w:rPr>
          <w:rFonts w:ascii="Times New Roman" w:eastAsia="Times New Roman" w:hAnsi="Times New Roman" w:cs="Times New Roman"/>
          <w:b/>
          <w:bCs/>
          <w:sz w:val="24"/>
          <w:szCs w:val="24"/>
          <w:lang w:eastAsia="en-AU"/>
        </w:rPr>
        <w:t>4</w:t>
      </w:r>
      <w:r w:rsidRPr="00686AC0">
        <w:rPr>
          <w:rFonts w:ascii="Times New Roman" w:eastAsia="Times New Roman" w:hAnsi="Times New Roman" w:cs="Times New Roman"/>
          <w:sz w:val="24"/>
          <w:szCs w:val="24"/>
          <w:lang w:eastAsia="en-AU"/>
        </w:rPr>
        <w:t xml:space="preserve"> </w:t>
      </w:r>
      <w:r w:rsidR="001F394D" w:rsidRPr="00686AC0">
        <w:rPr>
          <w:rFonts w:ascii="Times New Roman" w:eastAsia="Times New Roman" w:hAnsi="Times New Roman" w:cs="Times New Roman"/>
          <w:sz w:val="24"/>
          <w:szCs w:val="24"/>
          <w:lang w:eastAsia="en-AU"/>
        </w:rPr>
        <w:t>repeals and replaces section 7 of the Principal Determination</w:t>
      </w:r>
      <w:r w:rsidR="004902A1" w:rsidRPr="00686AC0">
        <w:rPr>
          <w:rFonts w:ascii="Times New Roman" w:eastAsia="Times New Roman" w:hAnsi="Times New Roman" w:cs="Times New Roman"/>
          <w:sz w:val="24"/>
          <w:szCs w:val="24"/>
          <w:lang w:eastAsia="en-AU"/>
        </w:rPr>
        <w:t xml:space="preserve"> and introduces sections 8 to 11</w:t>
      </w:r>
      <w:r w:rsidR="001F394D" w:rsidRPr="00686AC0">
        <w:rPr>
          <w:rFonts w:ascii="Times New Roman" w:eastAsia="Times New Roman" w:hAnsi="Times New Roman" w:cs="Times New Roman"/>
          <w:sz w:val="24"/>
          <w:szCs w:val="24"/>
          <w:lang w:eastAsia="en-AU"/>
        </w:rPr>
        <w:t>.</w:t>
      </w:r>
      <w:r w:rsidRPr="00686AC0">
        <w:rPr>
          <w:rFonts w:ascii="Times New Roman" w:eastAsia="Times New Roman" w:hAnsi="Times New Roman" w:cs="Times New Roman"/>
          <w:sz w:val="24"/>
          <w:szCs w:val="24"/>
          <w:lang w:eastAsia="en-AU"/>
        </w:rPr>
        <w:t xml:space="preserve"> </w:t>
      </w:r>
      <w:r w:rsidR="004475A7" w:rsidRPr="00686AC0">
        <w:rPr>
          <w:rFonts w:ascii="Times New Roman" w:hAnsi="Times New Roman" w:cs="Times New Roman"/>
          <w:sz w:val="24"/>
          <w:szCs w:val="24"/>
          <w:shd w:val="clear" w:color="auto" w:fill="FFFFFF"/>
        </w:rPr>
        <w:t>Paragraph</w:t>
      </w:r>
      <w:r w:rsidR="00D013EC" w:rsidRPr="00686AC0">
        <w:rPr>
          <w:rFonts w:ascii="Times New Roman" w:hAnsi="Times New Roman" w:cs="Times New Roman"/>
          <w:sz w:val="24"/>
          <w:szCs w:val="24"/>
          <w:shd w:val="clear" w:color="auto" w:fill="FFFFFF"/>
        </w:rPr>
        <w:t xml:space="preserve"> 7</w:t>
      </w:r>
      <w:r w:rsidR="004475A7" w:rsidRPr="00686AC0">
        <w:rPr>
          <w:rFonts w:ascii="Times New Roman" w:hAnsi="Times New Roman" w:cs="Times New Roman"/>
          <w:sz w:val="24"/>
          <w:szCs w:val="24"/>
          <w:shd w:val="clear" w:color="auto" w:fill="FFFFFF"/>
        </w:rPr>
        <w:t>(1)</w:t>
      </w:r>
      <w:r w:rsidR="003723DB" w:rsidRPr="00686AC0">
        <w:rPr>
          <w:rFonts w:ascii="Times New Roman" w:hAnsi="Times New Roman" w:cs="Times New Roman"/>
          <w:sz w:val="24"/>
          <w:szCs w:val="24"/>
          <w:shd w:val="clear" w:color="auto" w:fill="FFFFFF"/>
        </w:rPr>
        <w:t>(a)</w:t>
      </w:r>
      <w:r w:rsidR="00147B8A" w:rsidRPr="00686AC0">
        <w:rPr>
          <w:rFonts w:ascii="Times New Roman" w:hAnsi="Times New Roman" w:cs="Times New Roman"/>
          <w:sz w:val="24"/>
          <w:szCs w:val="24"/>
          <w:shd w:val="clear" w:color="auto" w:fill="FFFFFF"/>
        </w:rPr>
        <w:t xml:space="preserve"> </w:t>
      </w:r>
      <w:r w:rsidR="001F394D" w:rsidRPr="00686AC0">
        <w:rPr>
          <w:rFonts w:ascii="Times New Roman" w:hAnsi="Times New Roman" w:cs="Times New Roman"/>
          <w:sz w:val="24"/>
          <w:szCs w:val="24"/>
          <w:shd w:val="clear" w:color="auto" w:fill="FFFFFF"/>
        </w:rPr>
        <w:t>will</w:t>
      </w:r>
      <w:r w:rsidR="00D013EC" w:rsidRPr="00686AC0">
        <w:rPr>
          <w:rFonts w:ascii="Times New Roman" w:hAnsi="Times New Roman" w:cs="Times New Roman"/>
          <w:sz w:val="24"/>
          <w:szCs w:val="24"/>
          <w:shd w:val="clear" w:color="auto" w:fill="FFFFFF"/>
        </w:rPr>
        <w:t xml:space="preserve"> </w:t>
      </w:r>
      <w:r w:rsidR="00147B8A" w:rsidRPr="00686AC0">
        <w:rPr>
          <w:rFonts w:ascii="Times New Roman" w:hAnsi="Times New Roman" w:cs="Times New Roman"/>
          <w:sz w:val="24"/>
          <w:szCs w:val="24"/>
          <w:shd w:val="clear" w:color="auto" w:fill="FFFFFF"/>
        </w:rPr>
        <w:t xml:space="preserve">provide that </w:t>
      </w:r>
      <w:r w:rsidR="00225426" w:rsidRPr="00686AC0">
        <w:rPr>
          <w:rFonts w:ascii="Times New Roman" w:hAnsi="Times New Roman" w:cs="Times New Roman"/>
          <w:sz w:val="24"/>
          <w:szCs w:val="24"/>
          <w:shd w:val="clear" w:color="auto" w:fill="FFFFFF"/>
        </w:rPr>
        <w:t>an item in Schedule 1 of th</w:t>
      </w:r>
      <w:r w:rsidR="00566C85" w:rsidRPr="00686AC0">
        <w:rPr>
          <w:rFonts w:ascii="Times New Roman" w:hAnsi="Times New Roman" w:cs="Times New Roman"/>
          <w:sz w:val="24"/>
          <w:szCs w:val="24"/>
          <w:shd w:val="clear" w:color="auto" w:fill="FFFFFF"/>
        </w:rPr>
        <w:t>e</w:t>
      </w:r>
      <w:r w:rsidR="00225426" w:rsidRPr="00686AC0">
        <w:rPr>
          <w:rFonts w:ascii="Times New Roman" w:hAnsi="Times New Roman" w:cs="Times New Roman"/>
          <w:sz w:val="24"/>
          <w:szCs w:val="24"/>
          <w:shd w:val="clear" w:color="auto" w:fill="FFFFFF"/>
        </w:rPr>
        <w:t xml:space="preserve"> instrument only applies to a service described in the item if </w:t>
      </w:r>
      <w:r w:rsidR="00225426" w:rsidRPr="00686AC0">
        <w:rPr>
          <w:rFonts w:ascii="Times New Roman" w:hAnsi="Times New Roman" w:cs="Times New Roman"/>
          <w:sz w:val="24"/>
          <w:szCs w:val="24"/>
        </w:rPr>
        <w:t xml:space="preserve">the patient’s clinical condition requires the service to be performed before the resumption of normal </w:t>
      </w:r>
      <w:r w:rsidR="001F394D" w:rsidRPr="00686AC0">
        <w:rPr>
          <w:rFonts w:ascii="Times New Roman" w:hAnsi="Times New Roman" w:cs="Times New Roman"/>
          <w:sz w:val="24"/>
          <w:szCs w:val="24"/>
        </w:rPr>
        <w:t>t</w:t>
      </w:r>
      <w:r w:rsidRPr="00686AC0">
        <w:rPr>
          <w:rFonts w:ascii="Times New Roman" w:hAnsi="Times New Roman" w:cs="Times New Roman"/>
          <w:sz w:val="24"/>
          <w:szCs w:val="24"/>
        </w:rPr>
        <w:t>echnetium</w:t>
      </w:r>
      <w:r w:rsidR="001F394D" w:rsidRPr="00686AC0">
        <w:rPr>
          <w:rFonts w:ascii="Times New Roman" w:hAnsi="Times New Roman" w:cs="Times New Roman"/>
          <w:sz w:val="24"/>
          <w:szCs w:val="24"/>
        </w:rPr>
        <w:t>-</w:t>
      </w:r>
      <w:r w:rsidRPr="00686AC0">
        <w:rPr>
          <w:rFonts w:ascii="Times New Roman" w:hAnsi="Times New Roman" w:cs="Times New Roman"/>
          <w:sz w:val="24"/>
          <w:szCs w:val="24"/>
        </w:rPr>
        <w:t>99m</w:t>
      </w:r>
      <w:r w:rsidR="00225426" w:rsidRPr="00686AC0">
        <w:rPr>
          <w:rFonts w:ascii="Times New Roman" w:hAnsi="Times New Roman" w:cs="Times New Roman"/>
          <w:sz w:val="24"/>
          <w:szCs w:val="24"/>
        </w:rPr>
        <w:t xml:space="preserve"> supply is anticipated</w:t>
      </w:r>
      <w:r w:rsidR="004F3038" w:rsidRPr="00686AC0">
        <w:rPr>
          <w:rFonts w:ascii="Times New Roman" w:hAnsi="Times New Roman" w:cs="Times New Roman"/>
          <w:sz w:val="24"/>
          <w:szCs w:val="24"/>
        </w:rPr>
        <w:t xml:space="preserve"> by the practitioner who provides the service on a case-by-case basis. </w:t>
      </w:r>
    </w:p>
    <w:p w14:paraId="4A07CEE6" w14:textId="77777777" w:rsidR="00245D83" w:rsidRPr="00686AC0" w:rsidRDefault="00245D83" w:rsidP="00147B8A">
      <w:pPr>
        <w:shd w:val="clear" w:color="auto" w:fill="FFFFFF"/>
        <w:spacing w:after="0" w:line="240" w:lineRule="auto"/>
        <w:rPr>
          <w:rFonts w:ascii="Times New Roman" w:hAnsi="Times New Roman" w:cs="Times New Roman"/>
          <w:sz w:val="24"/>
          <w:szCs w:val="24"/>
        </w:rPr>
      </w:pPr>
    </w:p>
    <w:p w14:paraId="23E342D3" w14:textId="5F28DA33" w:rsidR="00147B8A" w:rsidRPr="00686AC0" w:rsidRDefault="004475A7" w:rsidP="006A63DE">
      <w:pPr>
        <w:shd w:val="clear" w:color="auto" w:fill="FFFFFF"/>
        <w:spacing w:after="0" w:line="240" w:lineRule="auto"/>
        <w:rPr>
          <w:rFonts w:ascii="Times New Roman" w:hAnsi="Times New Roman" w:cs="Times New Roman"/>
          <w:sz w:val="24"/>
          <w:szCs w:val="24"/>
          <w:shd w:val="clear" w:color="auto" w:fill="FFFFFF"/>
        </w:rPr>
      </w:pPr>
      <w:r w:rsidRPr="00686AC0">
        <w:rPr>
          <w:rFonts w:ascii="Times New Roman" w:hAnsi="Times New Roman" w:cs="Times New Roman"/>
          <w:sz w:val="24"/>
          <w:szCs w:val="24"/>
          <w:shd w:val="clear" w:color="auto" w:fill="FFFFFF"/>
        </w:rPr>
        <w:t>Paragraph</w:t>
      </w:r>
      <w:r w:rsidR="003723DB" w:rsidRPr="00686AC0">
        <w:rPr>
          <w:rFonts w:ascii="Times New Roman" w:hAnsi="Times New Roman" w:cs="Times New Roman"/>
          <w:sz w:val="24"/>
          <w:szCs w:val="24"/>
          <w:shd w:val="clear" w:color="auto" w:fill="FFFFFF"/>
        </w:rPr>
        <w:t xml:space="preserve"> 7</w:t>
      </w:r>
      <w:r w:rsidRPr="00686AC0">
        <w:rPr>
          <w:rFonts w:ascii="Times New Roman" w:hAnsi="Times New Roman" w:cs="Times New Roman"/>
          <w:sz w:val="24"/>
          <w:szCs w:val="24"/>
          <w:shd w:val="clear" w:color="auto" w:fill="FFFFFF"/>
        </w:rPr>
        <w:t>(1)</w:t>
      </w:r>
      <w:r w:rsidR="003723DB" w:rsidRPr="00686AC0">
        <w:rPr>
          <w:rFonts w:ascii="Times New Roman" w:hAnsi="Times New Roman" w:cs="Times New Roman"/>
          <w:sz w:val="24"/>
          <w:szCs w:val="24"/>
          <w:shd w:val="clear" w:color="auto" w:fill="FFFFFF"/>
        </w:rPr>
        <w:t>(b)</w:t>
      </w:r>
      <w:r w:rsidR="00147B8A" w:rsidRPr="00686AC0">
        <w:rPr>
          <w:rFonts w:ascii="Times New Roman" w:hAnsi="Times New Roman" w:cs="Times New Roman"/>
          <w:sz w:val="24"/>
          <w:szCs w:val="24"/>
        </w:rPr>
        <w:t xml:space="preserve"> </w:t>
      </w:r>
      <w:r w:rsidR="001F394D" w:rsidRPr="00686AC0">
        <w:rPr>
          <w:rFonts w:ascii="Times New Roman" w:hAnsi="Times New Roman" w:cs="Times New Roman"/>
          <w:sz w:val="24"/>
          <w:szCs w:val="24"/>
        </w:rPr>
        <w:t xml:space="preserve">will </w:t>
      </w:r>
      <w:r w:rsidR="00147B8A" w:rsidRPr="00686AC0">
        <w:rPr>
          <w:rFonts w:ascii="Times New Roman" w:hAnsi="Times New Roman" w:cs="Times New Roman"/>
          <w:sz w:val="24"/>
          <w:szCs w:val="24"/>
        </w:rPr>
        <w:t xml:space="preserve">provide that </w:t>
      </w:r>
      <w:r w:rsidR="00225426" w:rsidRPr="00686AC0">
        <w:rPr>
          <w:rFonts w:ascii="Times New Roman" w:hAnsi="Times New Roman" w:cs="Times New Roman"/>
          <w:sz w:val="24"/>
          <w:szCs w:val="24"/>
          <w:shd w:val="clear" w:color="auto" w:fill="FFFFFF"/>
        </w:rPr>
        <w:t>an item in Schedule 1 of th</w:t>
      </w:r>
      <w:r w:rsidR="00220C24" w:rsidRPr="00686AC0">
        <w:rPr>
          <w:rFonts w:ascii="Times New Roman" w:hAnsi="Times New Roman" w:cs="Times New Roman"/>
          <w:sz w:val="24"/>
          <w:szCs w:val="24"/>
          <w:shd w:val="clear" w:color="auto" w:fill="FFFFFF"/>
        </w:rPr>
        <w:t>e</w:t>
      </w:r>
      <w:r w:rsidR="00225426" w:rsidRPr="00686AC0">
        <w:rPr>
          <w:rFonts w:ascii="Times New Roman" w:hAnsi="Times New Roman" w:cs="Times New Roman"/>
          <w:sz w:val="24"/>
          <w:szCs w:val="24"/>
          <w:shd w:val="clear" w:color="auto" w:fill="FFFFFF"/>
        </w:rPr>
        <w:t xml:space="preserve"> instrument only applies to a service described in the item if </w:t>
      </w:r>
      <w:r w:rsidR="00225426" w:rsidRPr="00686AC0">
        <w:rPr>
          <w:rFonts w:ascii="Times New Roman" w:hAnsi="Times New Roman" w:cs="Times New Roman"/>
          <w:sz w:val="24"/>
          <w:szCs w:val="24"/>
        </w:rPr>
        <w:t xml:space="preserve">the </w:t>
      </w:r>
      <w:r w:rsidR="00225426" w:rsidRPr="00686AC0">
        <w:rPr>
          <w:rFonts w:ascii="Times New Roman" w:hAnsi="Times New Roman" w:cs="Times New Roman"/>
          <w:sz w:val="24"/>
          <w:szCs w:val="24"/>
          <w:shd w:val="clear" w:color="auto" w:fill="FFFFFF"/>
        </w:rPr>
        <w:t xml:space="preserve">report of the service performed includes </w:t>
      </w:r>
      <w:r w:rsidR="00225426" w:rsidRPr="00686AC0">
        <w:rPr>
          <w:rFonts w:ascii="Times New Roman" w:hAnsi="Times New Roman" w:cs="Times New Roman"/>
          <w:sz w:val="24"/>
          <w:szCs w:val="24"/>
        </w:rPr>
        <w:t xml:space="preserve">a </w:t>
      </w:r>
      <w:r w:rsidR="00225426" w:rsidRPr="00686AC0">
        <w:rPr>
          <w:rFonts w:ascii="Times New Roman" w:hAnsi="Times New Roman" w:cs="Times New Roman"/>
          <w:sz w:val="24"/>
          <w:szCs w:val="24"/>
          <w:shd w:val="clear" w:color="auto" w:fill="FFFFFF"/>
        </w:rPr>
        <w:t>justification for the substitute service</w:t>
      </w:r>
      <w:r w:rsidR="003D34D1" w:rsidRPr="00686AC0">
        <w:rPr>
          <w:rFonts w:ascii="Times New Roman" w:hAnsi="Times New Roman" w:cs="Times New Roman"/>
          <w:sz w:val="24"/>
          <w:szCs w:val="24"/>
          <w:shd w:val="clear" w:color="auto" w:fill="FFFFFF"/>
        </w:rPr>
        <w:t>, which describes</w:t>
      </w:r>
      <w:r w:rsidR="00225426" w:rsidRPr="00686AC0">
        <w:rPr>
          <w:rFonts w:ascii="Times New Roman" w:hAnsi="Times New Roman" w:cs="Times New Roman"/>
          <w:sz w:val="24"/>
          <w:szCs w:val="24"/>
          <w:shd w:val="clear" w:color="auto" w:fill="FFFFFF"/>
        </w:rPr>
        <w:t xml:space="preserve"> the unavailability of a service to which item </w:t>
      </w:r>
      <w:r w:rsidR="00225426" w:rsidRPr="00686AC0">
        <w:rPr>
          <w:rFonts w:ascii="Times New Roman" w:eastAsia="SimSun" w:hAnsi="Times New Roman" w:cs="Times New Roman"/>
          <w:sz w:val="24"/>
          <w:szCs w:val="24"/>
          <w:lang w:eastAsia="zh-CN"/>
        </w:rPr>
        <w:t>61</w:t>
      </w:r>
      <w:r w:rsidR="00C6589D" w:rsidRPr="00686AC0">
        <w:rPr>
          <w:rFonts w:ascii="Times New Roman" w:eastAsia="SimSun" w:hAnsi="Times New Roman" w:cs="Times New Roman"/>
          <w:sz w:val="24"/>
          <w:szCs w:val="24"/>
          <w:lang w:eastAsia="zh-CN"/>
        </w:rPr>
        <w:t>348</w:t>
      </w:r>
      <w:r w:rsidR="00225426" w:rsidRPr="00686AC0">
        <w:rPr>
          <w:rFonts w:ascii="Times New Roman" w:eastAsia="SimSun" w:hAnsi="Times New Roman" w:cs="Times New Roman"/>
          <w:sz w:val="24"/>
          <w:szCs w:val="24"/>
          <w:lang w:eastAsia="zh-CN"/>
        </w:rPr>
        <w:t>, 61</w:t>
      </w:r>
      <w:r w:rsidR="00C6589D" w:rsidRPr="00686AC0">
        <w:rPr>
          <w:rFonts w:ascii="Times New Roman" w:eastAsia="SimSun" w:hAnsi="Times New Roman" w:cs="Times New Roman"/>
          <w:sz w:val="24"/>
          <w:szCs w:val="24"/>
          <w:lang w:eastAsia="zh-CN"/>
        </w:rPr>
        <w:t>402</w:t>
      </w:r>
      <w:r w:rsidR="00225426" w:rsidRPr="00686AC0">
        <w:rPr>
          <w:rFonts w:ascii="Times New Roman" w:eastAsia="SimSun" w:hAnsi="Times New Roman" w:cs="Times New Roman"/>
          <w:sz w:val="24"/>
          <w:szCs w:val="24"/>
          <w:lang w:eastAsia="zh-CN"/>
        </w:rPr>
        <w:t>, 614</w:t>
      </w:r>
      <w:r w:rsidR="00C6589D" w:rsidRPr="00686AC0">
        <w:rPr>
          <w:rFonts w:ascii="Times New Roman" w:eastAsia="SimSun" w:hAnsi="Times New Roman" w:cs="Times New Roman"/>
          <w:sz w:val="24"/>
          <w:szCs w:val="24"/>
          <w:lang w:eastAsia="zh-CN"/>
        </w:rPr>
        <w:t>21</w:t>
      </w:r>
      <w:r w:rsidR="00225426" w:rsidRPr="00686AC0">
        <w:rPr>
          <w:rFonts w:ascii="Times New Roman" w:eastAsia="SimSun" w:hAnsi="Times New Roman" w:cs="Times New Roman"/>
          <w:sz w:val="24"/>
          <w:szCs w:val="24"/>
          <w:lang w:eastAsia="zh-CN"/>
        </w:rPr>
        <w:t xml:space="preserve"> or 614</w:t>
      </w:r>
      <w:r w:rsidR="00C6589D" w:rsidRPr="00686AC0">
        <w:rPr>
          <w:rFonts w:ascii="Times New Roman" w:eastAsia="SimSun" w:hAnsi="Times New Roman" w:cs="Times New Roman"/>
          <w:sz w:val="24"/>
          <w:szCs w:val="24"/>
          <w:lang w:eastAsia="zh-CN"/>
        </w:rPr>
        <w:t>25</w:t>
      </w:r>
      <w:r w:rsidR="00225426" w:rsidRPr="00686AC0">
        <w:rPr>
          <w:rFonts w:ascii="Times New Roman" w:eastAsia="SimSun" w:hAnsi="Times New Roman" w:cs="Times New Roman"/>
          <w:sz w:val="24"/>
          <w:szCs w:val="24"/>
          <w:lang w:eastAsia="zh-CN"/>
        </w:rPr>
        <w:t xml:space="preserve"> applies</w:t>
      </w:r>
      <w:r w:rsidR="00225426" w:rsidRPr="00686AC0">
        <w:rPr>
          <w:rFonts w:ascii="Times New Roman" w:hAnsi="Times New Roman" w:cs="Times New Roman"/>
          <w:sz w:val="24"/>
          <w:szCs w:val="24"/>
          <w:shd w:val="clear" w:color="auto" w:fill="FFFFFF"/>
        </w:rPr>
        <w:t xml:space="preserve">. </w:t>
      </w:r>
    </w:p>
    <w:p w14:paraId="1F42D31D" w14:textId="77777777" w:rsidR="00F17F0F" w:rsidRPr="00686AC0" w:rsidRDefault="00F17F0F" w:rsidP="00921FA4">
      <w:pPr>
        <w:shd w:val="clear" w:color="auto" w:fill="FFFFFF"/>
        <w:spacing w:after="0" w:line="240" w:lineRule="auto"/>
        <w:rPr>
          <w:rFonts w:ascii="Times New Roman" w:eastAsia="Times New Roman" w:hAnsi="Times New Roman" w:cs="Times New Roman"/>
          <w:sz w:val="24"/>
          <w:szCs w:val="24"/>
          <w:u w:val="single"/>
          <w:lang w:eastAsia="en-AU"/>
        </w:rPr>
      </w:pPr>
    </w:p>
    <w:p w14:paraId="431575C3" w14:textId="5F87BE0D" w:rsidR="00F17F0F" w:rsidRPr="00686AC0" w:rsidRDefault="006100FD" w:rsidP="005419BB">
      <w:pPr>
        <w:shd w:val="clear" w:color="auto" w:fill="FFFFFF"/>
        <w:spacing w:after="0" w:line="240" w:lineRule="auto"/>
        <w:ind w:right="91"/>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The </w:t>
      </w:r>
      <w:r w:rsidR="001F394D" w:rsidRPr="00686AC0">
        <w:rPr>
          <w:rFonts w:ascii="Times New Roman" w:eastAsia="Times New Roman" w:hAnsi="Times New Roman" w:cs="Times New Roman"/>
          <w:sz w:val="24"/>
          <w:szCs w:val="24"/>
          <w:lang w:eastAsia="en-AU"/>
        </w:rPr>
        <w:t>repealed s</w:t>
      </w:r>
      <w:r w:rsidRPr="00686AC0">
        <w:rPr>
          <w:rFonts w:ascii="Times New Roman" w:eastAsia="Times New Roman" w:hAnsi="Times New Roman" w:cs="Times New Roman"/>
          <w:sz w:val="24"/>
          <w:szCs w:val="24"/>
          <w:lang w:eastAsia="en-AU"/>
        </w:rPr>
        <w:t>ection 7</w:t>
      </w:r>
      <w:r w:rsidR="00607C32" w:rsidRPr="00686AC0">
        <w:rPr>
          <w:rFonts w:ascii="Times New Roman" w:eastAsia="Times New Roman" w:hAnsi="Times New Roman" w:cs="Times New Roman"/>
          <w:sz w:val="24"/>
          <w:szCs w:val="24"/>
          <w:lang w:eastAsia="en-AU"/>
        </w:rPr>
        <w:t xml:space="preserve"> provides that items in Schedule 1 of the instrument only apply during the periods specified in Schedule 2. This provision is no longer relevant as Schedule 2 is being repealed to allow for items in Schedule 1 to be provided on an ongoing basis when disruption</w:t>
      </w:r>
      <w:r w:rsidR="004475A7" w:rsidRPr="00686AC0">
        <w:rPr>
          <w:rFonts w:ascii="Times New Roman" w:eastAsia="Times New Roman" w:hAnsi="Times New Roman" w:cs="Times New Roman"/>
          <w:sz w:val="24"/>
          <w:szCs w:val="24"/>
          <w:lang w:eastAsia="en-AU"/>
        </w:rPr>
        <w:t>s</w:t>
      </w:r>
      <w:r w:rsidR="00607C32" w:rsidRPr="00686AC0">
        <w:rPr>
          <w:rFonts w:ascii="Times New Roman" w:eastAsia="Times New Roman" w:hAnsi="Times New Roman" w:cs="Times New Roman"/>
          <w:sz w:val="24"/>
          <w:szCs w:val="24"/>
          <w:lang w:eastAsia="en-AU"/>
        </w:rPr>
        <w:t xml:space="preserve"> to </w:t>
      </w:r>
      <w:r w:rsidR="004475A7" w:rsidRPr="00686AC0">
        <w:rPr>
          <w:rFonts w:ascii="Times New Roman" w:eastAsia="Times New Roman" w:hAnsi="Times New Roman" w:cs="Times New Roman"/>
          <w:sz w:val="24"/>
          <w:szCs w:val="24"/>
          <w:lang w:eastAsia="en-AU"/>
        </w:rPr>
        <w:t xml:space="preserve">the </w:t>
      </w:r>
      <w:r w:rsidR="00607C32" w:rsidRPr="00686AC0">
        <w:rPr>
          <w:rFonts w:ascii="Times New Roman" w:eastAsia="Times New Roman" w:hAnsi="Times New Roman" w:cs="Times New Roman"/>
          <w:sz w:val="24"/>
          <w:szCs w:val="24"/>
          <w:lang w:eastAsia="en-AU"/>
        </w:rPr>
        <w:t xml:space="preserve">supply of technetium-99m occur (refer to </w:t>
      </w:r>
      <w:r w:rsidR="00607C32" w:rsidRPr="00686AC0">
        <w:rPr>
          <w:rFonts w:ascii="Times New Roman" w:eastAsia="Times New Roman" w:hAnsi="Times New Roman" w:cs="Times New Roman"/>
          <w:b/>
          <w:bCs/>
          <w:sz w:val="24"/>
          <w:szCs w:val="24"/>
          <w:lang w:eastAsia="en-AU"/>
        </w:rPr>
        <w:t xml:space="preserve">amendment item </w:t>
      </w:r>
      <w:r w:rsidR="006A63DE" w:rsidRPr="00686AC0">
        <w:rPr>
          <w:rFonts w:ascii="Times New Roman" w:eastAsia="Times New Roman" w:hAnsi="Times New Roman" w:cs="Times New Roman"/>
          <w:b/>
          <w:bCs/>
          <w:sz w:val="24"/>
          <w:szCs w:val="24"/>
          <w:lang w:eastAsia="en-AU"/>
        </w:rPr>
        <w:t>6</w:t>
      </w:r>
      <w:r w:rsidR="00607C32" w:rsidRPr="00686AC0">
        <w:rPr>
          <w:rFonts w:ascii="Times New Roman" w:eastAsia="Times New Roman" w:hAnsi="Times New Roman" w:cs="Times New Roman"/>
          <w:sz w:val="24"/>
          <w:szCs w:val="24"/>
          <w:lang w:eastAsia="en-AU"/>
        </w:rPr>
        <w:t>).</w:t>
      </w:r>
    </w:p>
    <w:p w14:paraId="7592F1A7" w14:textId="214D9A51" w:rsidR="004902A1" w:rsidRPr="00686AC0" w:rsidRDefault="004902A1" w:rsidP="005419BB">
      <w:pPr>
        <w:shd w:val="clear" w:color="auto" w:fill="FFFFFF"/>
        <w:spacing w:after="0" w:line="240" w:lineRule="auto"/>
        <w:ind w:right="91"/>
        <w:rPr>
          <w:rFonts w:ascii="Times New Roman" w:eastAsia="Times New Roman" w:hAnsi="Times New Roman" w:cs="Times New Roman"/>
          <w:sz w:val="24"/>
          <w:szCs w:val="24"/>
          <w:lang w:eastAsia="en-AU"/>
        </w:rPr>
      </w:pPr>
    </w:p>
    <w:p w14:paraId="3925D8A3" w14:textId="72BC6C1C" w:rsidR="004902A1" w:rsidRPr="00686AC0" w:rsidRDefault="004902A1" w:rsidP="005419BB">
      <w:pPr>
        <w:shd w:val="clear" w:color="auto" w:fill="FFFFFF"/>
        <w:spacing w:after="0" w:line="240" w:lineRule="auto"/>
        <w:ind w:right="91"/>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New sections 8 to 11 will provide the requirements for PET services under amended items 61333, 61336 and 61341. Section 8 provides that the service must be performed in a comprehensive </w:t>
      </w:r>
      <w:r w:rsidR="003E1419" w:rsidRPr="00686AC0">
        <w:rPr>
          <w:rFonts w:ascii="Times New Roman" w:eastAsia="Times New Roman" w:hAnsi="Times New Roman" w:cs="Times New Roman"/>
          <w:sz w:val="24"/>
          <w:szCs w:val="24"/>
          <w:lang w:eastAsia="en-AU"/>
        </w:rPr>
        <w:t>facility</w:t>
      </w:r>
      <w:r w:rsidRPr="00686AC0">
        <w:rPr>
          <w:rFonts w:ascii="Times New Roman" w:eastAsia="Times New Roman" w:hAnsi="Times New Roman" w:cs="Times New Roman"/>
          <w:sz w:val="24"/>
          <w:szCs w:val="24"/>
          <w:lang w:eastAsia="en-AU"/>
        </w:rPr>
        <w:t>.</w:t>
      </w:r>
    </w:p>
    <w:p w14:paraId="6535F4B6" w14:textId="77777777" w:rsidR="00C14E8E" w:rsidRPr="00686AC0" w:rsidRDefault="00C14E8E" w:rsidP="00C14E8E">
      <w:pPr>
        <w:shd w:val="clear" w:color="auto" w:fill="FFFFFF"/>
        <w:spacing w:after="0" w:line="240" w:lineRule="auto"/>
        <w:ind w:right="91"/>
        <w:rPr>
          <w:rFonts w:ascii="Times New Roman" w:eastAsia="Times New Roman" w:hAnsi="Times New Roman" w:cs="Times New Roman"/>
          <w:sz w:val="24"/>
          <w:szCs w:val="24"/>
          <w:lang w:eastAsia="en-AU"/>
        </w:rPr>
      </w:pPr>
    </w:p>
    <w:p w14:paraId="6BD72E0D" w14:textId="10E2C4FB" w:rsidR="00E52CD9" w:rsidRPr="00686AC0" w:rsidRDefault="006100FD">
      <w:pPr>
        <w:rPr>
          <w:rFonts w:ascii="Times New Roman" w:eastAsia="Times New Roman" w:hAnsi="Times New Roman" w:cs="Times New Roman"/>
          <w:bCs/>
          <w:sz w:val="24"/>
          <w:szCs w:val="24"/>
          <w:lang w:eastAsia="en-AU"/>
        </w:rPr>
      </w:pPr>
      <w:r w:rsidRPr="00686AC0">
        <w:rPr>
          <w:rFonts w:ascii="Times New Roman" w:eastAsia="Times New Roman" w:hAnsi="Times New Roman" w:cs="Times New Roman"/>
          <w:b/>
          <w:sz w:val="24"/>
          <w:szCs w:val="24"/>
          <w:lang w:eastAsia="en-AU"/>
        </w:rPr>
        <w:t xml:space="preserve">Amendment </w:t>
      </w:r>
      <w:r w:rsidR="00607C32" w:rsidRPr="00686AC0">
        <w:rPr>
          <w:rFonts w:ascii="Times New Roman" w:eastAsia="Times New Roman" w:hAnsi="Times New Roman" w:cs="Times New Roman"/>
          <w:b/>
          <w:sz w:val="24"/>
          <w:szCs w:val="24"/>
          <w:lang w:eastAsia="en-AU"/>
        </w:rPr>
        <w:t>i</w:t>
      </w:r>
      <w:r w:rsidRPr="00686AC0">
        <w:rPr>
          <w:rFonts w:ascii="Times New Roman" w:eastAsia="Times New Roman" w:hAnsi="Times New Roman" w:cs="Times New Roman"/>
          <w:b/>
          <w:sz w:val="24"/>
          <w:szCs w:val="24"/>
          <w:lang w:eastAsia="en-AU"/>
        </w:rPr>
        <w:t xml:space="preserve">tem </w:t>
      </w:r>
      <w:r w:rsidR="006A63DE" w:rsidRPr="00686AC0">
        <w:rPr>
          <w:rFonts w:ascii="Times New Roman" w:eastAsia="Times New Roman" w:hAnsi="Times New Roman" w:cs="Times New Roman"/>
          <w:b/>
          <w:sz w:val="24"/>
          <w:szCs w:val="24"/>
          <w:lang w:eastAsia="en-AU"/>
        </w:rPr>
        <w:t>5</w:t>
      </w:r>
      <w:r w:rsidRPr="00686AC0">
        <w:rPr>
          <w:rFonts w:ascii="Times New Roman" w:eastAsia="Times New Roman" w:hAnsi="Times New Roman" w:cs="Times New Roman"/>
          <w:b/>
          <w:sz w:val="24"/>
          <w:szCs w:val="24"/>
          <w:lang w:eastAsia="en-AU"/>
        </w:rPr>
        <w:t xml:space="preserve"> </w:t>
      </w:r>
      <w:r w:rsidR="00607C32" w:rsidRPr="00686AC0">
        <w:rPr>
          <w:rFonts w:ascii="Times New Roman" w:eastAsia="Times New Roman" w:hAnsi="Times New Roman" w:cs="Times New Roman"/>
          <w:bCs/>
          <w:sz w:val="24"/>
          <w:szCs w:val="24"/>
          <w:lang w:eastAsia="en-AU"/>
        </w:rPr>
        <w:t>amends</w:t>
      </w:r>
      <w:r w:rsidRPr="00686AC0">
        <w:rPr>
          <w:rFonts w:ascii="Times New Roman" w:eastAsia="Times New Roman" w:hAnsi="Times New Roman" w:cs="Times New Roman"/>
          <w:b/>
          <w:sz w:val="24"/>
          <w:szCs w:val="24"/>
          <w:lang w:eastAsia="en-AU"/>
        </w:rPr>
        <w:t xml:space="preserve"> </w:t>
      </w:r>
      <w:r w:rsidR="00E52CD9" w:rsidRPr="00686AC0">
        <w:rPr>
          <w:rFonts w:ascii="Times New Roman" w:eastAsia="Times New Roman" w:hAnsi="Times New Roman" w:cs="Times New Roman"/>
          <w:bCs/>
          <w:sz w:val="24"/>
          <w:szCs w:val="24"/>
          <w:lang w:eastAsia="en-AU"/>
        </w:rPr>
        <w:t xml:space="preserve">Schedule 1 of the Principal Determination </w:t>
      </w:r>
      <w:bookmarkStart w:id="3" w:name="_Hlk110262306"/>
      <w:r w:rsidR="00607C32" w:rsidRPr="00686AC0">
        <w:rPr>
          <w:rFonts w:ascii="Times New Roman" w:eastAsia="Times New Roman" w:hAnsi="Times New Roman" w:cs="Times New Roman"/>
          <w:bCs/>
          <w:sz w:val="24"/>
          <w:szCs w:val="24"/>
          <w:lang w:eastAsia="en-AU"/>
        </w:rPr>
        <w:t>to amend three items (61333, 61336 and 61341) and repeal nine items (61311, 61332, 61365, 61377, 61380, 61418, 61422, 61337 and 61344)</w:t>
      </w:r>
      <w:r w:rsidR="00566C85" w:rsidRPr="00686AC0">
        <w:rPr>
          <w:rFonts w:ascii="Times New Roman" w:eastAsia="Times New Roman" w:hAnsi="Times New Roman" w:cs="Times New Roman"/>
          <w:bCs/>
          <w:sz w:val="24"/>
          <w:szCs w:val="24"/>
          <w:lang w:eastAsia="en-AU"/>
        </w:rPr>
        <w:t xml:space="preserve"> for nuclear medicine imaging services</w:t>
      </w:r>
      <w:r w:rsidR="00607C32" w:rsidRPr="00686AC0">
        <w:rPr>
          <w:rFonts w:ascii="Times New Roman" w:eastAsia="Times New Roman" w:hAnsi="Times New Roman" w:cs="Times New Roman"/>
          <w:bCs/>
          <w:sz w:val="24"/>
          <w:szCs w:val="24"/>
          <w:lang w:eastAsia="en-AU"/>
        </w:rPr>
        <w:t>.</w:t>
      </w:r>
    </w:p>
    <w:p w14:paraId="6F621A26" w14:textId="24745896" w:rsidR="00607C32" w:rsidRPr="00686AC0" w:rsidRDefault="00607C32">
      <w:pPr>
        <w:rPr>
          <w:rFonts w:ascii="Times New Roman" w:eastAsia="Times New Roman" w:hAnsi="Times New Roman" w:cs="Times New Roman"/>
          <w:bCs/>
          <w:sz w:val="24"/>
          <w:szCs w:val="24"/>
          <w:lang w:eastAsia="en-AU"/>
        </w:rPr>
      </w:pPr>
      <w:r w:rsidRPr="00686AC0">
        <w:rPr>
          <w:rFonts w:ascii="Times New Roman" w:eastAsia="Times New Roman" w:hAnsi="Times New Roman" w:cs="Times New Roman"/>
          <w:bCs/>
          <w:sz w:val="24"/>
          <w:szCs w:val="24"/>
          <w:lang w:eastAsia="en-AU"/>
        </w:rPr>
        <w:t>Amended item 61333 will only apply to a service described in the item if the service is performed because the service to which item 61348 applies cannot be performed due to unavailability of technetium-99m.</w:t>
      </w:r>
    </w:p>
    <w:p w14:paraId="7A436319" w14:textId="364E7763" w:rsidR="00607C32" w:rsidRPr="00686AC0" w:rsidRDefault="00607C32">
      <w:pPr>
        <w:rPr>
          <w:rFonts w:ascii="Times New Roman" w:eastAsia="Times New Roman" w:hAnsi="Times New Roman" w:cs="Times New Roman"/>
          <w:bCs/>
          <w:sz w:val="24"/>
          <w:szCs w:val="24"/>
          <w:lang w:eastAsia="en-AU"/>
        </w:rPr>
      </w:pPr>
      <w:r w:rsidRPr="00686AC0">
        <w:rPr>
          <w:rFonts w:ascii="Times New Roman" w:eastAsia="Times New Roman" w:hAnsi="Times New Roman" w:cs="Times New Roman"/>
          <w:bCs/>
          <w:sz w:val="24"/>
          <w:szCs w:val="24"/>
          <w:lang w:eastAsia="en-AU"/>
        </w:rPr>
        <w:t xml:space="preserve">Amended item 61336 </w:t>
      </w:r>
      <w:r w:rsidR="00566C85" w:rsidRPr="00686AC0">
        <w:rPr>
          <w:rFonts w:ascii="Times New Roman" w:eastAsia="Times New Roman" w:hAnsi="Times New Roman" w:cs="Times New Roman"/>
          <w:bCs/>
          <w:sz w:val="24"/>
          <w:szCs w:val="24"/>
          <w:lang w:eastAsia="en-AU"/>
        </w:rPr>
        <w:t>will only apply to a service described in the item if the service is performed because the service to which item 61402 applies cannot be performed due to unavailability of technetium-99m.</w:t>
      </w:r>
    </w:p>
    <w:p w14:paraId="519B579A" w14:textId="5E30E2AD" w:rsidR="00566C85" w:rsidRPr="00686AC0" w:rsidRDefault="00566C85">
      <w:pPr>
        <w:rPr>
          <w:rFonts w:ascii="Times New Roman" w:eastAsia="Times New Roman" w:hAnsi="Times New Roman" w:cs="Times New Roman"/>
          <w:bCs/>
          <w:sz w:val="24"/>
          <w:szCs w:val="24"/>
          <w:lang w:eastAsia="en-AU"/>
        </w:rPr>
      </w:pPr>
      <w:r w:rsidRPr="00686AC0">
        <w:rPr>
          <w:rFonts w:ascii="Times New Roman" w:eastAsia="Times New Roman" w:hAnsi="Times New Roman" w:cs="Times New Roman"/>
          <w:bCs/>
          <w:sz w:val="24"/>
          <w:szCs w:val="24"/>
          <w:lang w:eastAsia="en-AU"/>
        </w:rPr>
        <w:t>Amended item 61341 will only apply to a service described in the item if the service is performed because the services to which item 61421 or 61425 apply cannot be performed due to unavailability of technetium-99m</w:t>
      </w:r>
      <w:r w:rsidR="00EA558D" w:rsidRPr="00686AC0">
        <w:rPr>
          <w:rFonts w:ascii="Times New Roman" w:eastAsia="Times New Roman" w:hAnsi="Times New Roman" w:cs="Times New Roman"/>
          <w:bCs/>
          <w:sz w:val="24"/>
          <w:szCs w:val="24"/>
          <w:lang w:eastAsia="en-AU"/>
        </w:rPr>
        <w:t>.</w:t>
      </w:r>
    </w:p>
    <w:bookmarkEnd w:id="3"/>
    <w:p w14:paraId="377CBAAA" w14:textId="53F2D6D3" w:rsidR="00F03AA1" w:rsidRPr="00686AC0" w:rsidRDefault="006100FD">
      <w:pPr>
        <w:rPr>
          <w:rFonts w:ascii="Times New Roman" w:eastAsia="Times New Roman" w:hAnsi="Times New Roman" w:cs="Times New Roman"/>
          <w:b/>
          <w:sz w:val="24"/>
          <w:szCs w:val="24"/>
          <w:lang w:eastAsia="en-AU"/>
        </w:rPr>
      </w:pPr>
      <w:r w:rsidRPr="00686AC0">
        <w:rPr>
          <w:rFonts w:ascii="Times New Roman" w:eastAsia="Times New Roman" w:hAnsi="Times New Roman" w:cs="Times New Roman"/>
          <w:b/>
          <w:sz w:val="24"/>
          <w:szCs w:val="24"/>
          <w:lang w:eastAsia="en-AU"/>
        </w:rPr>
        <w:t xml:space="preserve">Amendment </w:t>
      </w:r>
      <w:r w:rsidR="00566C85" w:rsidRPr="00686AC0">
        <w:rPr>
          <w:rFonts w:ascii="Times New Roman" w:eastAsia="Times New Roman" w:hAnsi="Times New Roman" w:cs="Times New Roman"/>
          <w:b/>
          <w:sz w:val="24"/>
          <w:szCs w:val="24"/>
          <w:lang w:eastAsia="en-AU"/>
        </w:rPr>
        <w:t>i</w:t>
      </w:r>
      <w:r w:rsidRPr="00686AC0">
        <w:rPr>
          <w:rFonts w:ascii="Times New Roman" w:eastAsia="Times New Roman" w:hAnsi="Times New Roman" w:cs="Times New Roman"/>
          <w:b/>
          <w:sz w:val="24"/>
          <w:szCs w:val="24"/>
          <w:lang w:eastAsia="en-AU"/>
        </w:rPr>
        <w:t xml:space="preserve">tem </w:t>
      </w:r>
      <w:r w:rsidR="006A63DE" w:rsidRPr="00686AC0">
        <w:rPr>
          <w:rFonts w:ascii="Times New Roman" w:eastAsia="Times New Roman" w:hAnsi="Times New Roman" w:cs="Times New Roman"/>
          <w:b/>
          <w:sz w:val="24"/>
          <w:szCs w:val="24"/>
          <w:lang w:eastAsia="en-AU"/>
        </w:rPr>
        <w:t>6</w:t>
      </w:r>
      <w:r w:rsidR="00673A7F" w:rsidRPr="00686AC0">
        <w:rPr>
          <w:rFonts w:ascii="Times New Roman" w:eastAsia="Times New Roman" w:hAnsi="Times New Roman" w:cs="Times New Roman"/>
          <w:sz w:val="24"/>
          <w:szCs w:val="24"/>
          <w:lang w:eastAsia="en-AU"/>
        </w:rPr>
        <w:t xml:space="preserve"> </w:t>
      </w:r>
      <w:bookmarkStart w:id="4" w:name="_Hlk109818798"/>
      <w:r w:rsidR="00673A7F" w:rsidRPr="00686AC0">
        <w:rPr>
          <w:rFonts w:ascii="Times New Roman" w:eastAsia="Times New Roman" w:hAnsi="Times New Roman" w:cs="Times New Roman"/>
          <w:sz w:val="24"/>
          <w:szCs w:val="24"/>
          <w:lang w:eastAsia="en-AU"/>
        </w:rPr>
        <w:t>repeal</w:t>
      </w:r>
      <w:r w:rsidR="00566C85" w:rsidRPr="00686AC0">
        <w:rPr>
          <w:rFonts w:ascii="Times New Roman" w:eastAsia="Times New Roman" w:hAnsi="Times New Roman" w:cs="Times New Roman"/>
          <w:sz w:val="24"/>
          <w:szCs w:val="24"/>
          <w:lang w:eastAsia="en-AU"/>
        </w:rPr>
        <w:t>s</w:t>
      </w:r>
      <w:r w:rsidR="00673A7F" w:rsidRPr="00686AC0">
        <w:rPr>
          <w:rFonts w:ascii="Times New Roman" w:eastAsia="Times New Roman" w:hAnsi="Times New Roman" w:cs="Times New Roman"/>
          <w:sz w:val="24"/>
          <w:szCs w:val="24"/>
          <w:lang w:eastAsia="en-AU"/>
        </w:rPr>
        <w:t xml:space="preserve"> Schedule </w:t>
      </w:r>
      <w:bookmarkEnd w:id="4"/>
      <w:r w:rsidR="00673A7F" w:rsidRPr="00686AC0">
        <w:rPr>
          <w:rFonts w:ascii="Times New Roman" w:eastAsia="Times New Roman" w:hAnsi="Times New Roman" w:cs="Times New Roman"/>
          <w:sz w:val="24"/>
          <w:szCs w:val="24"/>
          <w:lang w:eastAsia="en-AU"/>
        </w:rPr>
        <w:t xml:space="preserve">2 </w:t>
      </w:r>
      <w:r w:rsidR="00566C85" w:rsidRPr="00686AC0">
        <w:rPr>
          <w:rFonts w:ascii="Times New Roman" w:eastAsia="Times New Roman" w:hAnsi="Times New Roman" w:cs="Times New Roman"/>
          <w:sz w:val="24"/>
          <w:szCs w:val="24"/>
          <w:lang w:eastAsia="en-AU"/>
        </w:rPr>
        <w:t>of</w:t>
      </w:r>
      <w:r w:rsidR="00673A7F" w:rsidRPr="00686AC0">
        <w:rPr>
          <w:rFonts w:ascii="Times New Roman" w:eastAsia="Times New Roman" w:hAnsi="Times New Roman" w:cs="Times New Roman"/>
          <w:sz w:val="24"/>
          <w:szCs w:val="24"/>
          <w:lang w:eastAsia="en-AU"/>
        </w:rPr>
        <w:t xml:space="preserve"> the Principal Determination</w:t>
      </w:r>
      <w:r w:rsidR="00566C85" w:rsidRPr="00686AC0">
        <w:rPr>
          <w:rFonts w:ascii="Times New Roman" w:eastAsia="Times New Roman" w:hAnsi="Times New Roman" w:cs="Times New Roman"/>
          <w:sz w:val="24"/>
          <w:szCs w:val="24"/>
          <w:lang w:eastAsia="en-AU"/>
        </w:rPr>
        <w:t xml:space="preserve"> to allow for items</w:t>
      </w:r>
      <w:r w:rsidR="004475A7" w:rsidRPr="00686AC0">
        <w:rPr>
          <w:rFonts w:ascii="Times New Roman" w:eastAsia="Times New Roman" w:hAnsi="Times New Roman" w:cs="Times New Roman"/>
          <w:sz w:val="24"/>
          <w:szCs w:val="24"/>
          <w:lang w:eastAsia="en-AU"/>
        </w:rPr>
        <w:t xml:space="preserve"> listed</w:t>
      </w:r>
      <w:r w:rsidR="00566C85" w:rsidRPr="00686AC0">
        <w:rPr>
          <w:rFonts w:ascii="Times New Roman" w:eastAsia="Times New Roman" w:hAnsi="Times New Roman" w:cs="Times New Roman"/>
          <w:sz w:val="24"/>
          <w:szCs w:val="24"/>
          <w:lang w:eastAsia="en-AU"/>
        </w:rPr>
        <w:t xml:space="preserve"> in Schedule 1 to be accessed on an ongoing basis when disruptions to the supply of technetium-99m occur</w:t>
      </w:r>
      <w:r w:rsidR="00673A7F" w:rsidRPr="00686AC0">
        <w:rPr>
          <w:rFonts w:ascii="Times New Roman" w:eastAsia="Times New Roman" w:hAnsi="Times New Roman" w:cs="Times New Roman"/>
          <w:sz w:val="24"/>
          <w:szCs w:val="24"/>
          <w:lang w:eastAsia="en-AU"/>
        </w:rPr>
        <w:t xml:space="preserve">.  </w:t>
      </w:r>
      <w:r w:rsidR="00011860" w:rsidRPr="00686AC0">
        <w:rPr>
          <w:rFonts w:ascii="Times New Roman" w:eastAsia="Times New Roman" w:hAnsi="Times New Roman" w:cs="Times New Roman"/>
          <w:b/>
          <w:sz w:val="24"/>
          <w:szCs w:val="24"/>
          <w:lang w:eastAsia="en-AU"/>
        </w:rPr>
        <w:br w:type="page"/>
      </w:r>
    </w:p>
    <w:p w14:paraId="439A74D4" w14:textId="6DAB34C0" w:rsidR="00921FA4" w:rsidRPr="00686AC0" w:rsidRDefault="00921FA4" w:rsidP="00921FA4">
      <w:pPr>
        <w:tabs>
          <w:tab w:val="num" w:pos="1080"/>
          <w:tab w:val="center" w:pos="4513"/>
          <w:tab w:val="right" w:pos="9026"/>
        </w:tabs>
        <w:spacing w:after="0" w:line="240" w:lineRule="auto"/>
        <w:jc w:val="center"/>
        <w:rPr>
          <w:rFonts w:ascii="Times New Roman" w:eastAsia="Times New Roman" w:hAnsi="Times New Roman" w:cs="Times New Roman"/>
          <w:b/>
          <w:sz w:val="28"/>
          <w:szCs w:val="28"/>
          <w:lang w:eastAsia="en-AU"/>
        </w:rPr>
      </w:pPr>
      <w:r w:rsidRPr="00686AC0">
        <w:rPr>
          <w:rFonts w:ascii="Times New Roman" w:eastAsia="Times New Roman" w:hAnsi="Times New Roman" w:cs="Times New Roman"/>
          <w:b/>
          <w:sz w:val="28"/>
          <w:szCs w:val="28"/>
          <w:lang w:eastAsia="en-AU"/>
        </w:rPr>
        <w:lastRenderedPageBreak/>
        <w:t>Statement of Compatibility with Human Rights</w:t>
      </w:r>
    </w:p>
    <w:p w14:paraId="1780C209" w14:textId="77777777" w:rsidR="00921FA4" w:rsidRPr="00686AC0" w:rsidRDefault="00921FA4" w:rsidP="00921FA4">
      <w:pPr>
        <w:spacing w:before="120" w:after="120" w:line="240" w:lineRule="auto"/>
        <w:jc w:val="center"/>
        <w:rPr>
          <w:rFonts w:ascii="Times New Roman" w:eastAsia="Times New Roman" w:hAnsi="Times New Roman" w:cs="Times New Roman"/>
          <w:sz w:val="24"/>
          <w:szCs w:val="24"/>
          <w:lang w:eastAsia="en-AU"/>
        </w:rPr>
      </w:pPr>
      <w:r w:rsidRPr="00686AC0">
        <w:rPr>
          <w:rFonts w:ascii="Times New Roman" w:eastAsia="Times New Roman" w:hAnsi="Times New Roman" w:cs="Times New Roman"/>
          <w:i/>
          <w:sz w:val="24"/>
          <w:szCs w:val="24"/>
          <w:lang w:eastAsia="en-AU"/>
        </w:rPr>
        <w:t>Prepared in accordance with Part 3 of the Human Rights (Parliamentary Scrutiny) Act 2011</w:t>
      </w:r>
    </w:p>
    <w:p w14:paraId="41A07EA7" w14:textId="77777777" w:rsidR="00921FA4" w:rsidRPr="00686AC0" w:rsidRDefault="00921FA4" w:rsidP="00921FA4">
      <w:pPr>
        <w:tabs>
          <w:tab w:val="left" w:pos="1418"/>
        </w:tabs>
        <w:spacing w:after="0" w:line="240" w:lineRule="auto"/>
        <w:ind w:left="851"/>
        <w:jc w:val="center"/>
        <w:rPr>
          <w:rFonts w:ascii="Times New Roman" w:eastAsia="Times New Roman" w:hAnsi="Times New Roman" w:cs="Times New Roman"/>
          <w:b/>
          <w:i/>
          <w:iCs/>
          <w:sz w:val="24"/>
          <w:szCs w:val="20"/>
          <w:lang w:eastAsia="en-AU"/>
        </w:rPr>
      </w:pPr>
    </w:p>
    <w:p w14:paraId="4527AD07" w14:textId="097D8E0C" w:rsidR="00921FA4" w:rsidRPr="00686AC0" w:rsidRDefault="00B71374" w:rsidP="00B71374">
      <w:pPr>
        <w:spacing w:after="0" w:line="279" w:lineRule="atLeast"/>
        <w:jc w:val="center"/>
        <w:rPr>
          <w:rFonts w:ascii="Times New Roman" w:eastAsia="Times New Roman" w:hAnsi="Times New Roman" w:cs="Times New Roman"/>
          <w:sz w:val="24"/>
          <w:szCs w:val="24"/>
          <w:lang w:eastAsia="en-AU"/>
        </w:rPr>
      </w:pPr>
      <w:r w:rsidRPr="00686AC0">
        <w:rPr>
          <w:rFonts w:ascii="Times New Roman" w:eastAsia="Times New Roman" w:hAnsi="Times New Roman" w:cs="Times New Roman"/>
          <w:i/>
          <w:iCs/>
          <w:sz w:val="24"/>
          <w:szCs w:val="24"/>
          <w:lang w:eastAsia="en-AU"/>
        </w:rPr>
        <w:t xml:space="preserve">Health Insurance (Section 3C </w:t>
      </w:r>
      <w:r w:rsidR="00F17F0F" w:rsidRPr="00686AC0">
        <w:rPr>
          <w:rFonts w:ascii="Times New Roman" w:eastAsia="Times New Roman" w:hAnsi="Times New Roman" w:cs="Times New Roman"/>
          <w:i/>
          <w:iCs/>
          <w:sz w:val="24"/>
          <w:szCs w:val="24"/>
          <w:lang w:eastAsia="en-AU"/>
        </w:rPr>
        <w:t>Diagnostic Imaging</w:t>
      </w:r>
      <w:r w:rsidR="00D57F52" w:rsidRPr="00686AC0">
        <w:rPr>
          <w:rFonts w:ascii="Times New Roman" w:eastAsia="Times New Roman" w:hAnsi="Times New Roman" w:cs="Times New Roman"/>
          <w:i/>
          <w:iCs/>
          <w:sz w:val="24"/>
          <w:szCs w:val="24"/>
          <w:lang w:eastAsia="en-AU"/>
        </w:rPr>
        <w:t xml:space="preserve"> Services – </w:t>
      </w:r>
      <w:r w:rsidR="00C6589D" w:rsidRPr="00686AC0">
        <w:rPr>
          <w:rFonts w:ascii="Times New Roman" w:eastAsia="Times New Roman" w:hAnsi="Times New Roman" w:cs="Times New Roman"/>
          <w:i/>
          <w:iCs/>
          <w:sz w:val="24"/>
          <w:szCs w:val="24"/>
          <w:lang w:eastAsia="en-AU"/>
        </w:rPr>
        <w:t>Nuclear Medicine</w:t>
      </w:r>
      <w:r w:rsidRPr="00686AC0">
        <w:rPr>
          <w:rFonts w:ascii="Times New Roman" w:eastAsia="Times New Roman" w:hAnsi="Times New Roman" w:cs="Times New Roman"/>
          <w:i/>
          <w:iCs/>
          <w:sz w:val="24"/>
          <w:szCs w:val="24"/>
          <w:lang w:eastAsia="en-AU"/>
        </w:rPr>
        <w:t xml:space="preserve"> Services)</w:t>
      </w:r>
      <w:r w:rsidR="00C6589D" w:rsidRPr="00686AC0">
        <w:rPr>
          <w:rFonts w:ascii="Times New Roman" w:eastAsia="Times New Roman" w:hAnsi="Times New Roman" w:cs="Times New Roman"/>
          <w:i/>
          <w:iCs/>
          <w:sz w:val="24"/>
          <w:szCs w:val="24"/>
          <w:lang w:eastAsia="en-AU"/>
        </w:rPr>
        <w:t xml:space="preserve"> Amendment (PET and Technetium–99m)</w:t>
      </w:r>
      <w:r w:rsidRPr="00686AC0">
        <w:rPr>
          <w:rFonts w:ascii="Times New Roman" w:eastAsia="Times New Roman" w:hAnsi="Times New Roman" w:cs="Times New Roman"/>
          <w:i/>
          <w:iCs/>
          <w:sz w:val="24"/>
          <w:szCs w:val="24"/>
          <w:lang w:eastAsia="en-AU"/>
        </w:rPr>
        <w:t xml:space="preserve"> Determination 2022</w:t>
      </w:r>
    </w:p>
    <w:p w14:paraId="1E25AFA6" w14:textId="77777777" w:rsidR="00921FA4" w:rsidRPr="00686AC0" w:rsidRDefault="00921FA4" w:rsidP="00921FA4">
      <w:pPr>
        <w:tabs>
          <w:tab w:val="left" w:pos="1418"/>
        </w:tabs>
        <w:spacing w:after="0" w:line="240" w:lineRule="auto"/>
        <w:ind w:left="851"/>
        <w:jc w:val="center"/>
        <w:rPr>
          <w:rFonts w:ascii="Times New Roman" w:eastAsia="Times New Roman" w:hAnsi="Times New Roman" w:cs="Times New Roman"/>
          <w:b/>
          <w:i/>
          <w:sz w:val="24"/>
          <w:szCs w:val="24"/>
          <w:lang w:eastAsia="en-AU"/>
        </w:rPr>
      </w:pPr>
    </w:p>
    <w:p w14:paraId="26D03F6F" w14:textId="77777777" w:rsidR="00921FA4" w:rsidRPr="00686AC0" w:rsidRDefault="00921FA4" w:rsidP="0049698C">
      <w:pPr>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This instrument is compatible with the human rights and freedoms recognised or declared in the international instruments listed in section 3 of the </w:t>
      </w:r>
      <w:r w:rsidRPr="00686AC0">
        <w:rPr>
          <w:rFonts w:ascii="Times New Roman" w:eastAsia="Times New Roman" w:hAnsi="Times New Roman" w:cs="Times New Roman"/>
          <w:i/>
          <w:sz w:val="24"/>
          <w:szCs w:val="24"/>
          <w:lang w:eastAsia="en-AU"/>
        </w:rPr>
        <w:t>Human Rights (Parliamentary Scrutiny) Act 2011</w:t>
      </w:r>
      <w:r w:rsidRPr="00686AC0">
        <w:rPr>
          <w:rFonts w:ascii="Times New Roman" w:eastAsia="Times New Roman" w:hAnsi="Times New Roman" w:cs="Times New Roman"/>
          <w:sz w:val="24"/>
          <w:szCs w:val="24"/>
          <w:lang w:eastAsia="en-AU"/>
        </w:rPr>
        <w:t>.</w:t>
      </w:r>
    </w:p>
    <w:p w14:paraId="1E1E4DC8" w14:textId="7A02B8C0" w:rsidR="00921FA4" w:rsidRPr="00686AC0" w:rsidRDefault="00921FA4" w:rsidP="00921FA4">
      <w:pPr>
        <w:spacing w:before="120" w:after="120" w:line="240" w:lineRule="auto"/>
        <w:rPr>
          <w:rFonts w:ascii="Times New Roman" w:eastAsia="Times New Roman" w:hAnsi="Times New Roman" w:cs="Times New Roman"/>
          <w:b/>
          <w:sz w:val="24"/>
          <w:szCs w:val="24"/>
          <w:lang w:eastAsia="en-AU"/>
        </w:rPr>
      </w:pPr>
      <w:r w:rsidRPr="00686AC0">
        <w:rPr>
          <w:rFonts w:ascii="Times New Roman" w:eastAsia="Times New Roman" w:hAnsi="Times New Roman" w:cs="Times New Roman"/>
          <w:b/>
          <w:sz w:val="24"/>
          <w:szCs w:val="24"/>
          <w:lang w:eastAsia="en-AU"/>
        </w:rPr>
        <w:t>Overview of the Determination</w:t>
      </w:r>
    </w:p>
    <w:p w14:paraId="679ECA56" w14:textId="77777777" w:rsidR="00DA62FD" w:rsidRPr="00686AC0" w:rsidRDefault="00DA62FD" w:rsidP="00DA62FD">
      <w:pPr>
        <w:spacing w:after="0" w:line="279" w:lineRule="atLeast"/>
        <w:rPr>
          <w:rFonts w:ascii="Times New Roman" w:eastAsia="Times New Roman" w:hAnsi="Times New Roman" w:cs="Times New Roman"/>
          <w:i/>
          <w:iCs/>
          <w:sz w:val="24"/>
          <w:szCs w:val="24"/>
          <w:lang w:eastAsia="en-AU"/>
        </w:rPr>
      </w:pPr>
      <w:r w:rsidRPr="00686AC0">
        <w:rPr>
          <w:rFonts w:ascii="Times New Roman" w:eastAsia="Times New Roman" w:hAnsi="Times New Roman" w:cs="Times New Roman"/>
          <w:sz w:val="24"/>
          <w:szCs w:val="24"/>
          <w:lang w:eastAsia="en-AU"/>
        </w:rPr>
        <w:t>The purpose of the </w:t>
      </w:r>
      <w:r w:rsidRPr="00686AC0">
        <w:rPr>
          <w:rFonts w:ascii="Times New Roman" w:eastAsia="Times New Roman" w:hAnsi="Times New Roman" w:cs="Times New Roman"/>
          <w:i/>
          <w:iCs/>
          <w:sz w:val="24"/>
          <w:szCs w:val="24"/>
          <w:lang w:eastAsia="en-AU"/>
        </w:rPr>
        <w:t xml:space="preserve">Health Insurance (Section 3C Diagnostic Imaging Services – Nuclear Medicine Services) Amendment (PET and Technetium-99m) Determination 2022 </w:t>
      </w:r>
    </w:p>
    <w:p w14:paraId="51C52201" w14:textId="77777777" w:rsidR="00DA62FD" w:rsidRPr="00686AC0" w:rsidRDefault="00DA62FD" w:rsidP="00DA62FD">
      <w:pPr>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(the Amendment Determination) is to amend the </w:t>
      </w:r>
      <w:r w:rsidRPr="00686AC0">
        <w:rPr>
          <w:rFonts w:ascii="Times New Roman" w:eastAsia="Times New Roman" w:hAnsi="Times New Roman" w:cs="Times New Roman"/>
          <w:i/>
          <w:iCs/>
          <w:sz w:val="24"/>
          <w:szCs w:val="24"/>
          <w:lang w:eastAsia="en-AU"/>
        </w:rPr>
        <w:t xml:space="preserve">Health Insurance (Section 3C Diagnostic Imaging – Nuclear Medicine Services) Determination 2019 </w:t>
      </w:r>
      <w:r w:rsidRPr="00686AC0">
        <w:rPr>
          <w:rFonts w:ascii="Times New Roman" w:eastAsia="Times New Roman" w:hAnsi="Times New Roman" w:cs="Times New Roman"/>
          <w:sz w:val="24"/>
          <w:szCs w:val="24"/>
          <w:lang w:eastAsia="en-AU"/>
        </w:rPr>
        <w:t>(the Principal Determination) by making changes to</w:t>
      </w:r>
      <w:r w:rsidRPr="00686AC0">
        <w:rPr>
          <w:rFonts w:ascii="Times New Roman" w:eastAsia="Times New Roman" w:hAnsi="Times New Roman" w:cs="Times New Roman"/>
          <w:b/>
          <w:bCs/>
          <w:sz w:val="24"/>
          <w:szCs w:val="24"/>
          <w:lang w:eastAsia="en-AU"/>
        </w:rPr>
        <w:t xml:space="preserve"> </w:t>
      </w:r>
      <w:r w:rsidRPr="00686AC0">
        <w:rPr>
          <w:rFonts w:ascii="Times New Roman" w:eastAsia="Times New Roman" w:hAnsi="Times New Roman" w:cs="Times New Roman"/>
          <w:sz w:val="24"/>
          <w:szCs w:val="24"/>
          <w:lang w:eastAsia="en-AU"/>
        </w:rPr>
        <w:t xml:space="preserve">items 61333, 61336 and 61341 and repealing nine items. </w:t>
      </w:r>
    </w:p>
    <w:p w14:paraId="12B65543" w14:textId="77777777" w:rsidR="00DA62FD" w:rsidRPr="00686AC0" w:rsidRDefault="00DA62FD" w:rsidP="00DA62FD">
      <w:pPr>
        <w:spacing w:after="0" w:line="240" w:lineRule="auto"/>
        <w:rPr>
          <w:rFonts w:ascii="Times New Roman" w:eastAsia="Times New Roman" w:hAnsi="Times New Roman" w:cs="Times New Roman"/>
          <w:sz w:val="24"/>
          <w:szCs w:val="24"/>
          <w:lang w:eastAsia="en-AU"/>
        </w:rPr>
      </w:pPr>
    </w:p>
    <w:p w14:paraId="77F19718" w14:textId="6E49E7B9" w:rsidR="00DA62FD" w:rsidRPr="00686AC0" w:rsidRDefault="00DA62FD" w:rsidP="00DA62FD">
      <w:pPr>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The changes to items 61333, 61336 and 61341 will provide patient access to alternative positron emission tomography (PET) imaging services, during supply disruptions of the radiopharmaceutical technetium-99m (Tc-99m), to enable continuity of patient care rather than delayed care, by ensuring patients continue to have affordable access to an appropriate diagnostic imaging service. The Amendment Determination will enable providers to substitute a PET imaging scan when a preferred Tc-99m based scan under items 61348, 61402, 61421, or 61425 has been requested and is not available due to the supply interruption.</w:t>
      </w:r>
      <w:r w:rsidRPr="00686AC0">
        <w:rPr>
          <w:bCs/>
          <w:sz w:val="24"/>
          <w:szCs w:val="24"/>
        </w:rPr>
        <w:t xml:space="preserve"> </w:t>
      </w:r>
      <w:r w:rsidRPr="00686AC0">
        <w:rPr>
          <w:rFonts w:ascii="Times New Roman" w:hAnsi="Times New Roman" w:cs="Times New Roman"/>
          <w:bCs/>
          <w:sz w:val="24"/>
          <w:szCs w:val="24"/>
        </w:rPr>
        <w:t>These changes will enable medical practitioners to be more responsive and better able to reschedule patients to use PET items as required. The amended PET items will be available on an ongoing basis to allow medical practitioners to provide these services in shorter periods of supply disruption, with the items available for use as soon as a shortage is identified.</w:t>
      </w:r>
      <w:r w:rsidRPr="00686AC0">
        <w:rPr>
          <w:bCs/>
          <w:sz w:val="24"/>
          <w:szCs w:val="24"/>
        </w:rPr>
        <w:t xml:space="preserve"> </w:t>
      </w:r>
    </w:p>
    <w:p w14:paraId="0A3E76EC" w14:textId="77777777" w:rsidR="00DA62FD" w:rsidRPr="00686AC0" w:rsidRDefault="00DA62FD" w:rsidP="00DA62FD">
      <w:pPr>
        <w:spacing w:after="0" w:line="279" w:lineRule="atLeast"/>
        <w:rPr>
          <w:rFonts w:ascii="Times New Roman" w:eastAsia="Times New Roman" w:hAnsi="Times New Roman" w:cs="Times New Roman"/>
          <w:sz w:val="24"/>
          <w:szCs w:val="24"/>
          <w:lang w:eastAsia="en-AU"/>
        </w:rPr>
      </w:pPr>
    </w:p>
    <w:p w14:paraId="1964F150" w14:textId="77777777" w:rsidR="00DA62FD" w:rsidRPr="00686AC0" w:rsidRDefault="00DA62FD" w:rsidP="00DA62FD">
      <w:pPr>
        <w:spacing w:after="0" w:line="279" w:lineRule="atLeast"/>
        <w:rPr>
          <w:rFonts w:ascii="Times New Roman" w:eastAsia="Times New Roman" w:hAnsi="Times New Roman" w:cs="Times New Roman"/>
          <w:bCs/>
          <w:sz w:val="24"/>
          <w:szCs w:val="24"/>
          <w:lang w:eastAsia="en-AU"/>
        </w:rPr>
      </w:pPr>
      <w:r w:rsidRPr="00686AC0">
        <w:rPr>
          <w:rFonts w:ascii="Times New Roman" w:eastAsia="Times New Roman" w:hAnsi="Times New Roman" w:cs="Times New Roman"/>
          <w:sz w:val="24"/>
          <w:szCs w:val="24"/>
          <w:lang w:eastAsia="en-AU"/>
        </w:rPr>
        <w:t xml:space="preserve">The Amendment Determination will also repeal items </w:t>
      </w:r>
      <w:r w:rsidRPr="00686AC0">
        <w:rPr>
          <w:rFonts w:ascii="Times New Roman" w:eastAsia="Times New Roman" w:hAnsi="Times New Roman" w:cs="Times New Roman"/>
          <w:bCs/>
          <w:sz w:val="24"/>
          <w:szCs w:val="24"/>
          <w:lang w:eastAsia="en-AU"/>
        </w:rPr>
        <w:t>61311, 61332, 61365, 61377, 61380, 61418, 61422 (myocardial perfusion studies using PET items), 61337 (bone study with PET items) and 61344 (CT attenuation correction or anatomic localisation items). Stakeholder feedback and utilisation data indicated that the myocardial perfusion studies using PET items were of limited use during previous Tc-99m supply disruptions, the bone study with PET item duplicates other service items, and the CT attenuation correction or anatomic localisation item is obsolete and can be claimed through existing item 61505.</w:t>
      </w:r>
      <w:r w:rsidRPr="00686AC0">
        <w:rPr>
          <w:rFonts w:ascii="Times New Roman" w:eastAsia="Times New Roman" w:hAnsi="Times New Roman" w:cs="Times New Roman"/>
          <w:sz w:val="24"/>
          <w:szCs w:val="24"/>
          <w:lang w:eastAsia="en-AU"/>
        </w:rPr>
        <w:t xml:space="preserve">  </w:t>
      </w:r>
    </w:p>
    <w:p w14:paraId="508A38AB" w14:textId="77777777" w:rsidR="00DA62FD" w:rsidRPr="00686AC0" w:rsidRDefault="00DA62FD" w:rsidP="00DA62FD">
      <w:pPr>
        <w:shd w:val="clear" w:color="auto" w:fill="FFFFFF"/>
        <w:spacing w:after="0" w:line="240" w:lineRule="auto"/>
        <w:rPr>
          <w:rFonts w:ascii="Times New Roman" w:eastAsia="Times New Roman" w:hAnsi="Times New Roman" w:cs="Times New Roman"/>
          <w:b/>
          <w:bCs/>
          <w:sz w:val="24"/>
          <w:szCs w:val="24"/>
          <w:lang w:eastAsia="en-AU"/>
        </w:rPr>
      </w:pPr>
    </w:p>
    <w:p w14:paraId="61ACD136" w14:textId="77777777" w:rsidR="00DA62FD" w:rsidRPr="00686AC0" w:rsidRDefault="00DA62FD" w:rsidP="00DA62FD">
      <w:pPr>
        <w:shd w:val="clear" w:color="auto" w:fill="FFFFFF"/>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The Government supported and announced this change in the 2022-23 Budget under the </w:t>
      </w:r>
      <w:r w:rsidRPr="00686AC0">
        <w:rPr>
          <w:rFonts w:ascii="Times New Roman" w:eastAsia="Times New Roman" w:hAnsi="Times New Roman" w:cs="Times New Roman"/>
          <w:i/>
          <w:iCs/>
          <w:sz w:val="24"/>
          <w:szCs w:val="24"/>
          <w:lang w:eastAsia="en-AU"/>
        </w:rPr>
        <w:t>Guaranteeing Medicare – Medical Benefits Schedule new and amended listings</w:t>
      </w:r>
      <w:r w:rsidRPr="00686AC0">
        <w:rPr>
          <w:rFonts w:ascii="Times New Roman" w:eastAsia="Times New Roman" w:hAnsi="Times New Roman" w:cs="Times New Roman"/>
          <w:sz w:val="24"/>
          <w:szCs w:val="24"/>
          <w:lang w:eastAsia="en-AU"/>
        </w:rPr>
        <w:t xml:space="preserve"> measure, as well as being endorsed by the Medical Services Advisory Committee (MSAC) Executive, at their 29 October 2021 meeting. </w:t>
      </w:r>
    </w:p>
    <w:p w14:paraId="3DE2DD55" w14:textId="77777777" w:rsidR="00DA62FD" w:rsidRPr="00686AC0" w:rsidRDefault="00DA62FD" w:rsidP="00DA62FD">
      <w:pPr>
        <w:shd w:val="clear" w:color="auto" w:fill="FFFFFF"/>
        <w:spacing w:after="0" w:line="240" w:lineRule="auto"/>
        <w:rPr>
          <w:rFonts w:ascii="Times New Roman" w:eastAsia="Times New Roman" w:hAnsi="Times New Roman" w:cs="Times New Roman"/>
          <w:b/>
          <w:bCs/>
          <w:sz w:val="24"/>
          <w:szCs w:val="24"/>
          <w:lang w:eastAsia="en-AU"/>
        </w:rPr>
      </w:pPr>
    </w:p>
    <w:p w14:paraId="4351E21E" w14:textId="77777777" w:rsidR="00DA62FD" w:rsidRPr="00686AC0" w:rsidRDefault="00DA62FD" w:rsidP="00DA62FD">
      <w:pPr>
        <w:shd w:val="clear" w:color="auto" w:fill="FFFFFF"/>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This Amendment Determination will commence on 1 November 2022. </w:t>
      </w:r>
    </w:p>
    <w:p w14:paraId="4E15173A" w14:textId="77777777" w:rsidR="00041F15" w:rsidRPr="00686AC0" w:rsidRDefault="00041F15" w:rsidP="00921FA4">
      <w:pPr>
        <w:spacing w:after="0" w:line="240" w:lineRule="auto"/>
        <w:ind w:right="-482"/>
        <w:rPr>
          <w:rFonts w:ascii="Times New Roman" w:eastAsia="Times New Roman" w:hAnsi="Times New Roman" w:cs="Times New Roman"/>
          <w:iCs/>
          <w:sz w:val="24"/>
          <w:szCs w:val="20"/>
          <w:lang w:eastAsia="en-AU"/>
        </w:rPr>
      </w:pPr>
    </w:p>
    <w:p w14:paraId="11933862" w14:textId="77777777" w:rsidR="00921FA4" w:rsidRPr="00686AC0" w:rsidRDefault="00921FA4" w:rsidP="00921FA4">
      <w:pPr>
        <w:spacing w:after="0" w:line="240" w:lineRule="auto"/>
        <w:ind w:right="-482"/>
        <w:rPr>
          <w:rFonts w:ascii="Times New Roman" w:eastAsia="Times New Roman" w:hAnsi="Times New Roman" w:cs="Times New Roman"/>
          <w:b/>
          <w:sz w:val="24"/>
          <w:szCs w:val="24"/>
          <w:lang w:eastAsia="en-AU"/>
        </w:rPr>
      </w:pPr>
      <w:r w:rsidRPr="00686AC0">
        <w:rPr>
          <w:rFonts w:ascii="Times New Roman" w:eastAsia="Times New Roman" w:hAnsi="Times New Roman" w:cs="Times New Roman"/>
          <w:b/>
          <w:sz w:val="24"/>
          <w:szCs w:val="24"/>
          <w:lang w:eastAsia="en-AU"/>
        </w:rPr>
        <w:t>Human rights implications</w:t>
      </w:r>
    </w:p>
    <w:p w14:paraId="57E6B861" w14:textId="77777777" w:rsidR="00921FA4" w:rsidRPr="00686AC0" w:rsidRDefault="00921FA4" w:rsidP="00921FA4">
      <w:pPr>
        <w:spacing w:before="120" w:after="12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This instrument engages Articles 9 and 12 of the International Covenant on Economic Social and Cultural Rights (ICESCR), specifically the rights to health and social security. </w:t>
      </w:r>
    </w:p>
    <w:p w14:paraId="493C4498" w14:textId="77777777" w:rsidR="00921FA4" w:rsidRPr="00686AC0" w:rsidRDefault="00921FA4" w:rsidP="00921FA4">
      <w:pPr>
        <w:spacing w:before="120" w:after="120" w:line="240" w:lineRule="auto"/>
        <w:rPr>
          <w:rFonts w:ascii="Times New Roman" w:eastAsia="Times New Roman" w:hAnsi="Times New Roman" w:cs="Times New Roman"/>
          <w:i/>
          <w:sz w:val="24"/>
          <w:szCs w:val="24"/>
          <w:lang w:eastAsia="en-AU"/>
        </w:rPr>
      </w:pPr>
      <w:r w:rsidRPr="00686AC0">
        <w:rPr>
          <w:rFonts w:ascii="Times New Roman" w:eastAsia="Times New Roman" w:hAnsi="Times New Roman" w:cs="Times New Roman"/>
          <w:i/>
          <w:sz w:val="24"/>
          <w:szCs w:val="24"/>
          <w:lang w:eastAsia="en-AU"/>
        </w:rPr>
        <w:lastRenderedPageBreak/>
        <w:t>The Right to Health</w:t>
      </w:r>
    </w:p>
    <w:p w14:paraId="28204F84" w14:textId="77777777" w:rsidR="00921FA4" w:rsidRPr="00686AC0" w:rsidRDefault="00921FA4" w:rsidP="00921FA4">
      <w:pPr>
        <w:spacing w:before="120" w:after="12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C1E086B" w14:textId="2963AD49" w:rsidR="001F1144" w:rsidRPr="00686AC0" w:rsidRDefault="00921FA4" w:rsidP="00921FA4">
      <w:pPr>
        <w:spacing w:before="120" w:after="12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The Committee reports that the </w:t>
      </w:r>
      <w:r w:rsidRPr="00686AC0">
        <w:rPr>
          <w:rFonts w:ascii="Times New Roman" w:eastAsia="Times New Roman" w:hAnsi="Times New Roman" w:cs="Times New Roman"/>
          <w:i/>
          <w:sz w:val="24"/>
          <w:szCs w:val="24"/>
          <w:lang w:eastAsia="en-AU"/>
        </w:rPr>
        <w:t>‘highest attainable standard of health’</w:t>
      </w:r>
      <w:r w:rsidRPr="00686AC0">
        <w:rPr>
          <w:rFonts w:ascii="Times New Roman" w:eastAsia="Times New Roman" w:hAnsi="Times New Roman" w:cs="Times New Roman"/>
          <w:sz w:val="24"/>
          <w:szCs w:val="24"/>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16D9CCBF" w14:textId="1988B1E9" w:rsidR="00921FA4" w:rsidRPr="00686AC0" w:rsidRDefault="00921FA4" w:rsidP="00921FA4">
      <w:pPr>
        <w:spacing w:before="120" w:after="120" w:line="240" w:lineRule="auto"/>
        <w:rPr>
          <w:rFonts w:ascii="Times New Roman" w:eastAsia="Times New Roman" w:hAnsi="Times New Roman" w:cs="Times New Roman"/>
          <w:i/>
          <w:sz w:val="24"/>
          <w:szCs w:val="24"/>
          <w:lang w:eastAsia="en-AU"/>
        </w:rPr>
      </w:pPr>
      <w:r w:rsidRPr="00686AC0">
        <w:rPr>
          <w:rFonts w:ascii="Times New Roman" w:eastAsia="Times New Roman" w:hAnsi="Times New Roman" w:cs="Times New Roman"/>
          <w:i/>
          <w:sz w:val="24"/>
          <w:szCs w:val="24"/>
          <w:lang w:eastAsia="en-AU"/>
        </w:rPr>
        <w:t xml:space="preserve">The Right to Social Security </w:t>
      </w:r>
    </w:p>
    <w:p w14:paraId="3C906DF7" w14:textId="77777777" w:rsidR="00921FA4" w:rsidRPr="00686AC0" w:rsidRDefault="00921FA4" w:rsidP="00921FA4">
      <w:pPr>
        <w:spacing w:before="120" w:after="12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10EBB309" w14:textId="5BDEFF68" w:rsidR="00A56418" w:rsidRPr="00686AC0" w:rsidRDefault="00921FA4" w:rsidP="00E23CFC">
      <w:pPr>
        <w:spacing w:before="120" w:after="120" w:line="240" w:lineRule="auto"/>
        <w:rPr>
          <w:rFonts w:ascii="Times New Roman" w:eastAsia="Times New Roman" w:hAnsi="Times New Roman" w:cs="Times New Roman"/>
          <w:i/>
          <w:iCs/>
          <w:sz w:val="24"/>
          <w:szCs w:val="24"/>
          <w:lang w:eastAsia="en-AU"/>
        </w:rPr>
      </w:pPr>
      <w:r w:rsidRPr="00686AC0">
        <w:rPr>
          <w:rFonts w:ascii="Times New Roman" w:eastAsia="Times New Roman" w:hAnsi="Times New Roman" w:cs="Times New Roman"/>
          <w:sz w:val="24"/>
          <w:szCs w:val="24"/>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1AACAB4" w14:textId="644D9F78" w:rsidR="00921FA4" w:rsidRPr="00686AC0" w:rsidRDefault="00921FA4" w:rsidP="00921FA4">
      <w:pPr>
        <w:shd w:val="clear" w:color="auto" w:fill="FFFFFF"/>
        <w:spacing w:before="120" w:after="12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i/>
          <w:iCs/>
          <w:sz w:val="24"/>
          <w:szCs w:val="24"/>
          <w:lang w:eastAsia="en-AU"/>
        </w:rPr>
        <w:t>The right of equality and non-discrimination</w:t>
      </w:r>
    </w:p>
    <w:p w14:paraId="702F4B7B" w14:textId="77777777" w:rsidR="00921FA4" w:rsidRPr="00686AC0" w:rsidRDefault="00921FA4" w:rsidP="00921FA4">
      <w:pPr>
        <w:spacing w:before="120" w:after="12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616FA3B2" w14:textId="77777777" w:rsidR="00921FA4" w:rsidRPr="00686AC0" w:rsidRDefault="00921FA4" w:rsidP="00921FA4">
      <w:pPr>
        <w:spacing w:before="120" w:after="120" w:line="240" w:lineRule="auto"/>
        <w:rPr>
          <w:rFonts w:ascii="Times New Roman" w:eastAsia="Times New Roman" w:hAnsi="Times New Roman" w:cs="Times New Roman"/>
          <w:sz w:val="24"/>
          <w:szCs w:val="24"/>
          <w:u w:val="single"/>
          <w:lang w:eastAsia="en-AU"/>
        </w:rPr>
      </w:pPr>
      <w:r w:rsidRPr="00686AC0">
        <w:rPr>
          <w:rFonts w:ascii="Times New Roman" w:eastAsia="Times New Roman" w:hAnsi="Times New Roman" w:cs="Times New Roman"/>
          <w:sz w:val="24"/>
          <w:szCs w:val="24"/>
          <w:u w:val="single"/>
          <w:lang w:eastAsia="en-AU"/>
        </w:rPr>
        <w:t xml:space="preserve">Analysis </w:t>
      </w:r>
    </w:p>
    <w:p w14:paraId="6B30C94D" w14:textId="3BF37AB3" w:rsidR="00041F15" w:rsidRPr="00686AC0" w:rsidRDefault="00F03AA1" w:rsidP="00B2638B">
      <w:pPr>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This instrument </w:t>
      </w:r>
      <w:r w:rsidR="00C356F6" w:rsidRPr="00686AC0">
        <w:rPr>
          <w:rFonts w:ascii="Times New Roman" w:eastAsia="Times New Roman" w:hAnsi="Times New Roman" w:cs="Times New Roman"/>
          <w:sz w:val="24"/>
          <w:szCs w:val="24"/>
          <w:lang w:eastAsia="en-AU"/>
        </w:rPr>
        <w:t>maintain</w:t>
      </w:r>
      <w:r w:rsidR="004D2A01" w:rsidRPr="00686AC0">
        <w:rPr>
          <w:rFonts w:ascii="Times New Roman" w:eastAsia="Times New Roman" w:hAnsi="Times New Roman" w:cs="Times New Roman"/>
          <w:sz w:val="24"/>
          <w:szCs w:val="24"/>
          <w:lang w:eastAsia="en-AU"/>
        </w:rPr>
        <w:t>s</w:t>
      </w:r>
      <w:r w:rsidR="00C356F6" w:rsidRPr="00686AC0">
        <w:rPr>
          <w:rFonts w:ascii="Times New Roman" w:eastAsia="Times New Roman" w:hAnsi="Times New Roman" w:cs="Times New Roman"/>
          <w:sz w:val="24"/>
          <w:szCs w:val="24"/>
          <w:lang w:eastAsia="en-AU"/>
        </w:rPr>
        <w:t xml:space="preserve"> </w:t>
      </w:r>
      <w:r w:rsidRPr="00686AC0">
        <w:rPr>
          <w:rFonts w:ascii="Times New Roman" w:eastAsia="Times New Roman" w:hAnsi="Times New Roman" w:cs="Times New Roman"/>
          <w:sz w:val="24"/>
          <w:szCs w:val="24"/>
          <w:lang w:eastAsia="en-AU"/>
        </w:rPr>
        <w:t xml:space="preserve">the </w:t>
      </w:r>
      <w:r w:rsidR="00B2638B" w:rsidRPr="00686AC0">
        <w:rPr>
          <w:rFonts w:ascii="Times New Roman" w:eastAsia="Times New Roman" w:hAnsi="Times New Roman" w:cs="Times New Roman"/>
          <w:sz w:val="24"/>
          <w:szCs w:val="24"/>
          <w:lang w:eastAsia="en-AU"/>
        </w:rPr>
        <w:t xml:space="preserve">existing </w:t>
      </w:r>
      <w:r w:rsidRPr="00686AC0">
        <w:rPr>
          <w:rFonts w:ascii="Times New Roman" w:eastAsia="Times New Roman" w:hAnsi="Times New Roman" w:cs="Times New Roman"/>
          <w:sz w:val="24"/>
          <w:szCs w:val="24"/>
          <w:lang w:eastAsia="en-AU"/>
        </w:rPr>
        <w:t>right</w:t>
      </w:r>
      <w:r w:rsidR="00B2638B" w:rsidRPr="00686AC0">
        <w:rPr>
          <w:rFonts w:ascii="Times New Roman" w:eastAsia="Times New Roman" w:hAnsi="Times New Roman" w:cs="Times New Roman"/>
          <w:sz w:val="24"/>
          <w:szCs w:val="24"/>
          <w:lang w:eastAsia="en-AU"/>
        </w:rPr>
        <w:t>s</w:t>
      </w:r>
      <w:r w:rsidRPr="00686AC0">
        <w:rPr>
          <w:rFonts w:ascii="Times New Roman" w:eastAsia="Times New Roman" w:hAnsi="Times New Roman" w:cs="Times New Roman"/>
          <w:sz w:val="24"/>
          <w:szCs w:val="24"/>
          <w:lang w:eastAsia="en-AU"/>
        </w:rPr>
        <w:t xml:space="preserve"> to health</w:t>
      </w:r>
      <w:r w:rsidR="004D2A01" w:rsidRPr="00686AC0">
        <w:rPr>
          <w:rFonts w:ascii="Times New Roman" w:eastAsia="Times New Roman" w:hAnsi="Times New Roman" w:cs="Times New Roman"/>
          <w:sz w:val="24"/>
          <w:szCs w:val="24"/>
          <w:lang w:eastAsia="en-AU"/>
        </w:rPr>
        <w:t xml:space="preserve"> and</w:t>
      </w:r>
      <w:r w:rsidRPr="00686AC0">
        <w:rPr>
          <w:rFonts w:ascii="Times New Roman" w:eastAsia="Times New Roman" w:hAnsi="Times New Roman" w:cs="Times New Roman"/>
          <w:sz w:val="24"/>
          <w:szCs w:val="24"/>
          <w:lang w:eastAsia="en-AU"/>
        </w:rPr>
        <w:t xml:space="preserve"> social security and the </w:t>
      </w:r>
      <w:r w:rsidR="004D2A01" w:rsidRPr="00686AC0">
        <w:rPr>
          <w:rFonts w:ascii="Times New Roman" w:eastAsia="Times New Roman" w:hAnsi="Times New Roman" w:cs="Times New Roman"/>
          <w:sz w:val="24"/>
          <w:szCs w:val="24"/>
          <w:lang w:eastAsia="en-AU"/>
        </w:rPr>
        <w:t xml:space="preserve">existing </w:t>
      </w:r>
      <w:r w:rsidRPr="00686AC0">
        <w:rPr>
          <w:rFonts w:ascii="Times New Roman" w:eastAsia="Times New Roman" w:hAnsi="Times New Roman" w:cs="Times New Roman"/>
          <w:sz w:val="24"/>
          <w:szCs w:val="24"/>
          <w:lang w:eastAsia="en-AU"/>
        </w:rPr>
        <w:t>right of equality and non-discrimination by enabling patient access t</w:t>
      </w:r>
      <w:r w:rsidR="00041F15" w:rsidRPr="00686AC0">
        <w:rPr>
          <w:rFonts w:ascii="Times New Roman" w:eastAsia="Times New Roman" w:hAnsi="Times New Roman" w:cs="Times New Roman"/>
          <w:sz w:val="24"/>
          <w:szCs w:val="24"/>
          <w:lang w:eastAsia="en-AU"/>
        </w:rPr>
        <w:t>o</w:t>
      </w:r>
      <w:r w:rsidR="00B2638B" w:rsidRPr="00686AC0">
        <w:rPr>
          <w:rFonts w:ascii="Times New Roman" w:eastAsia="Times New Roman" w:hAnsi="Times New Roman" w:cs="Times New Roman"/>
          <w:sz w:val="24"/>
          <w:szCs w:val="24"/>
          <w:lang w:eastAsia="en-AU"/>
        </w:rPr>
        <w:t xml:space="preserve"> </w:t>
      </w:r>
      <w:r w:rsidR="00BD3BFD" w:rsidRPr="00686AC0">
        <w:rPr>
          <w:rFonts w:ascii="Times New Roman" w:eastAsia="Times New Roman" w:hAnsi="Times New Roman" w:cs="Times New Roman"/>
          <w:sz w:val="24"/>
          <w:szCs w:val="24"/>
          <w:lang w:eastAsia="en-AU"/>
        </w:rPr>
        <w:t xml:space="preserve">alternative positron emission tomography (PET) imaging services during </w:t>
      </w:r>
      <w:r w:rsidR="00AA25A2" w:rsidRPr="00686AC0">
        <w:rPr>
          <w:rFonts w:ascii="Times New Roman" w:eastAsia="Times New Roman" w:hAnsi="Times New Roman" w:cs="Times New Roman"/>
          <w:sz w:val="24"/>
          <w:szCs w:val="24"/>
          <w:lang w:eastAsia="en-AU"/>
        </w:rPr>
        <w:t xml:space="preserve">radiopharmaceutical </w:t>
      </w:r>
      <w:r w:rsidR="00BD3BFD" w:rsidRPr="00686AC0">
        <w:rPr>
          <w:rFonts w:ascii="Times New Roman" w:eastAsia="Times New Roman" w:hAnsi="Times New Roman" w:cs="Times New Roman"/>
          <w:sz w:val="24"/>
          <w:szCs w:val="24"/>
          <w:lang w:eastAsia="en-AU"/>
        </w:rPr>
        <w:t xml:space="preserve">supply disruptions of </w:t>
      </w:r>
      <w:r w:rsidR="004D2A01" w:rsidRPr="00686AC0">
        <w:rPr>
          <w:rFonts w:ascii="Times New Roman" w:eastAsia="Times New Roman" w:hAnsi="Times New Roman" w:cs="Times New Roman"/>
          <w:bCs/>
          <w:sz w:val="24"/>
          <w:szCs w:val="24"/>
          <w:lang w:eastAsia="en-AU"/>
        </w:rPr>
        <w:t>Tc-99m</w:t>
      </w:r>
      <w:r w:rsidR="00BD3BFD" w:rsidRPr="00686AC0">
        <w:rPr>
          <w:rFonts w:ascii="Times New Roman" w:eastAsia="Times New Roman" w:hAnsi="Times New Roman" w:cs="Times New Roman"/>
          <w:sz w:val="24"/>
          <w:szCs w:val="24"/>
          <w:lang w:eastAsia="en-AU"/>
        </w:rPr>
        <w:t xml:space="preserve">. </w:t>
      </w:r>
      <w:r w:rsidR="00C356F6" w:rsidRPr="00686AC0">
        <w:rPr>
          <w:rFonts w:ascii="Times New Roman" w:eastAsia="Times New Roman" w:hAnsi="Times New Roman" w:cs="Times New Roman"/>
          <w:sz w:val="24"/>
          <w:szCs w:val="24"/>
          <w:lang w:eastAsia="en-AU"/>
        </w:rPr>
        <w:t>Amended</w:t>
      </w:r>
      <w:r w:rsidR="00BD3BFD" w:rsidRPr="00686AC0">
        <w:rPr>
          <w:rFonts w:ascii="Times New Roman" w:eastAsia="Times New Roman" w:hAnsi="Times New Roman" w:cs="Times New Roman"/>
          <w:sz w:val="24"/>
          <w:szCs w:val="24"/>
          <w:lang w:eastAsia="en-AU"/>
        </w:rPr>
        <w:t xml:space="preserve"> item</w:t>
      </w:r>
      <w:r w:rsidR="00C356F6" w:rsidRPr="00686AC0">
        <w:rPr>
          <w:rFonts w:ascii="Times New Roman" w:eastAsia="Times New Roman" w:hAnsi="Times New Roman" w:cs="Times New Roman"/>
          <w:sz w:val="24"/>
          <w:szCs w:val="24"/>
          <w:lang w:eastAsia="en-AU"/>
        </w:rPr>
        <w:t>s 61333, 61336 and 61341</w:t>
      </w:r>
      <w:r w:rsidR="00BD3BFD" w:rsidRPr="00686AC0">
        <w:rPr>
          <w:rFonts w:ascii="Times New Roman" w:eastAsia="Times New Roman" w:hAnsi="Times New Roman" w:cs="Times New Roman"/>
          <w:sz w:val="24"/>
          <w:szCs w:val="24"/>
          <w:lang w:eastAsia="en-AU"/>
        </w:rPr>
        <w:t xml:space="preserve"> will enable continuity of patient care </w:t>
      </w:r>
      <w:r w:rsidR="00AA25A2" w:rsidRPr="00686AC0">
        <w:rPr>
          <w:rFonts w:ascii="Times New Roman" w:eastAsia="Times New Roman" w:hAnsi="Times New Roman" w:cs="Times New Roman"/>
          <w:sz w:val="24"/>
          <w:szCs w:val="24"/>
          <w:lang w:eastAsia="en-AU"/>
        </w:rPr>
        <w:t xml:space="preserve">rather than delayed care </w:t>
      </w:r>
      <w:r w:rsidR="00BD3BFD" w:rsidRPr="00686AC0">
        <w:rPr>
          <w:rFonts w:ascii="Times New Roman" w:eastAsia="Times New Roman" w:hAnsi="Times New Roman" w:cs="Times New Roman"/>
          <w:sz w:val="24"/>
          <w:szCs w:val="24"/>
          <w:lang w:eastAsia="en-AU"/>
        </w:rPr>
        <w:t>by ensuring patients continue to have affordable access to th</w:t>
      </w:r>
      <w:r w:rsidR="00C356F6" w:rsidRPr="00686AC0">
        <w:rPr>
          <w:rFonts w:ascii="Times New Roman" w:eastAsia="Times New Roman" w:hAnsi="Times New Roman" w:cs="Times New Roman"/>
          <w:sz w:val="24"/>
          <w:szCs w:val="24"/>
          <w:lang w:eastAsia="en-AU"/>
        </w:rPr>
        <w:t>ese</w:t>
      </w:r>
      <w:r w:rsidR="00BD3BFD" w:rsidRPr="00686AC0">
        <w:rPr>
          <w:rFonts w:ascii="Times New Roman" w:eastAsia="Times New Roman" w:hAnsi="Times New Roman" w:cs="Times New Roman"/>
          <w:sz w:val="24"/>
          <w:szCs w:val="24"/>
          <w:lang w:eastAsia="en-AU"/>
        </w:rPr>
        <w:t xml:space="preserve"> diagnosis service</w:t>
      </w:r>
      <w:r w:rsidR="00C356F6" w:rsidRPr="00686AC0">
        <w:rPr>
          <w:rFonts w:ascii="Times New Roman" w:eastAsia="Times New Roman" w:hAnsi="Times New Roman" w:cs="Times New Roman"/>
          <w:sz w:val="24"/>
          <w:szCs w:val="24"/>
          <w:lang w:eastAsia="en-AU"/>
        </w:rPr>
        <w:t>s during supply disruptions</w:t>
      </w:r>
      <w:r w:rsidR="00BD3BFD" w:rsidRPr="00686AC0">
        <w:rPr>
          <w:rFonts w:ascii="Times New Roman" w:eastAsia="Times New Roman" w:hAnsi="Times New Roman" w:cs="Times New Roman"/>
          <w:sz w:val="24"/>
          <w:szCs w:val="24"/>
          <w:lang w:eastAsia="en-AU"/>
        </w:rPr>
        <w:t>.</w:t>
      </w:r>
    </w:p>
    <w:p w14:paraId="12B918A9" w14:textId="61F3D8F2" w:rsidR="00AA25A2" w:rsidRPr="00686AC0" w:rsidRDefault="00AA25A2" w:rsidP="00B2638B">
      <w:pPr>
        <w:spacing w:after="0" w:line="240" w:lineRule="auto"/>
        <w:rPr>
          <w:rFonts w:ascii="Times New Roman" w:eastAsia="Times New Roman" w:hAnsi="Times New Roman" w:cs="Times New Roman"/>
          <w:sz w:val="24"/>
          <w:szCs w:val="24"/>
          <w:lang w:eastAsia="en-AU"/>
        </w:rPr>
      </w:pPr>
    </w:p>
    <w:p w14:paraId="62D695AD" w14:textId="738299ED" w:rsidR="00AA25A2" w:rsidRPr="00686AC0" w:rsidRDefault="00AA25A2" w:rsidP="00B2638B">
      <w:pPr>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The </w:t>
      </w:r>
      <w:r w:rsidR="00C356F6" w:rsidRPr="00686AC0">
        <w:rPr>
          <w:rFonts w:ascii="Times New Roman" w:eastAsia="Times New Roman" w:hAnsi="Times New Roman" w:cs="Times New Roman"/>
          <w:sz w:val="24"/>
          <w:szCs w:val="24"/>
          <w:lang w:eastAsia="en-AU"/>
        </w:rPr>
        <w:t>repealed</w:t>
      </w:r>
      <w:r w:rsidRPr="00686AC0">
        <w:rPr>
          <w:rFonts w:ascii="Times New Roman" w:eastAsia="Times New Roman" w:hAnsi="Times New Roman" w:cs="Times New Roman"/>
          <w:sz w:val="24"/>
          <w:szCs w:val="24"/>
          <w:lang w:eastAsia="en-AU"/>
        </w:rPr>
        <w:t xml:space="preserve"> items 61311, 61332, 61365, 61377, 61380, 61418, 61422, 61337 and 61344 maintain the existing rights to health, the right to social security and the right of equality and non-discrimination as patients continue to have access to the delivery of </w:t>
      </w:r>
      <w:r w:rsidR="00C356F6" w:rsidRPr="00686AC0">
        <w:rPr>
          <w:rFonts w:ascii="Times New Roman" w:eastAsia="Times New Roman" w:hAnsi="Times New Roman" w:cs="Times New Roman"/>
          <w:sz w:val="24"/>
          <w:szCs w:val="24"/>
          <w:lang w:eastAsia="en-AU"/>
        </w:rPr>
        <w:t xml:space="preserve">alternative services during supply disruptions of </w:t>
      </w:r>
      <w:r w:rsidR="004D2A01" w:rsidRPr="00686AC0">
        <w:rPr>
          <w:rFonts w:ascii="Times New Roman" w:eastAsia="Times New Roman" w:hAnsi="Times New Roman" w:cs="Times New Roman"/>
          <w:bCs/>
          <w:sz w:val="24"/>
          <w:szCs w:val="24"/>
          <w:lang w:eastAsia="en-AU"/>
        </w:rPr>
        <w:t>Tc-99m</w:t>
      </w:r>
      <w:r w:rsidR="00C356F6" w:rsidRPr="00686AC0" w:rsidDel="00C356F6">
        <w:rPr>
          <w:rFonts w:ascii="Times New Roman" w:eastAsia="Times New Roman" w:hAnsi="Times New Roman" w:cs="Times New Roman"/>
          <w:sz w:val="24"/>
          <w:szCs w:val="24"/>
          <w:lang w:eastAsia="en-AU"/>
        </w:rPr>
        <w:t xml:space="preserve"> </w:t>
      </w:r>
      <w:r w:rsidR="00C356F6" w:rsidRPr="00686AC0">
        <w:rPr>
          <w:rFonts w:ascii="Times New Roman" w:eastAsia="Times New Roman" w:hAnsi="Times New Roman" w:cs="Times New Roman"/>
          <w:sz w:val="24"/>
          <w:szCs w:val="24"/>
          <w:lang w:eastAsia="en-AU"/>
        </w:rPr>
        <w:t>under items 61333, 61336 and 61341</w:t>
      </w:r>
      <w:r w:rsidRPr="00686AC0">
        <w:rPr>
          <w:rFonts w:ascii="Times New Roman" w:eastAsia="Times New Roman" w:hAnsi="Times New Roman" w:cs="Times New Roman"/>
          <w:sz w:val="24"/>
          <w:szCs w:val="24"/>
          <w:lang w:eastAsia="en-AU"/>
        </w:rPr>
        <w:t xml:space="preserve">. </w:t>
      </w:r>
      <w:r w:rsidR="004D2A01" w:rsidRPr="00686AC0">
        <w:rPr>
          <w:rFonts w:ascii="Times New Roman" w:eastAsia="Times New Roman" w:hAnsi="Times New Roman" w:cs="Times New Roman"/>
          <w:sz w:val="24"/>
          <w:szCs w:val="24"/>
          <w:lang w:eastAsia="en-AU"/>
        </w:rPr>
        <w:t>According to stakeholder feedback and utilisation data,</w:t>
      </w:r>
      <w:r w:rsidR="004D2A01" w:rsidRPr="00686AC0">
        <w:rPr>
          <w:rFonts w:ascii="Times New Roman" w:eastAsia="Times New Roman" w:hAnsi="Times New Roman" w:cs="Times New Roman"/>
          <w:bCs/>
          <w:sz w:val="24"/>
          <w:szCs w:val="24"/>
          <w:lang w:eastAsia="en-AU"/>
        </w:rPr>
        <w:t xml:space="preserve"> t</w:t>
      </w:r>
      <w:r w:rsidR="00C356F6" w:rsidRPr="00686AC0">
        <w:rPr>
          <w:rFonts w:ascii="Times New Roman" w:eastAsia="Times New Roman" w:hAnsi="Times New Roman" w:cs="Times New Roman"/>
          <w:bCs/>
          <w:sz w:val="24"/>
          <w:szCs w:val="24"/>
          <w:lang w:eastAsia="en-AU"/>
        </w:rPr>
        <w:t xml:space="preserve">he myocardial perfusion studies using PET items were of limited use during previous Tc-99m supply disruptions, the bone study with PET </w:t>
      </w:r>
      <w:r w:rsidR="00C356F6" w:rsidRPr="00686AC0">
        <w:rPr>
          <w:rFonts w:ascii="Times New Roman" w:eastAsia="Times New Roman" w:hAnsi="Times New Roman" w:cs="Times New Roman"/>
          <w:bCs/>
          <w:sz w:val="24"/>
          <w:szCs w:val="24"/>
          <w:lang w:eastAsia="en-AU"/>
        </w:rPr>
        <w:lastRenderedPageBreak/>
        <w:t>item duplicate</w:t>
      </w:r>
      <w:r w:rsidR="00EA558D" w:rsidRPr="00686AC0">
        <w:rPr>
          <w:rFonts w:ascii="Times New Roman" w:eastAsia="Times New Roman" w:hAnsi="Times New Roman" w:cs="Times New Roman"/>
          <w:bCs/>
          <w:sz w:val="24"/>
          <w:szCs w:val="24"/>
          <w:lang w:eastAsia="en-AU"/>
        </w:rPr>
        <w:t>s</w:t>
      </w:r>
      <w:r w:rsidR="00C356F6" w:rsidRPr="00686AC0">
        <w:rPr>
          <w:rFonts w:ascii="Times New Roman" w:eastAsia="Times New Roman" w:hAnsi="Times New Roman" w:cs="Times New Roman"/>
          <w:bCs/>
          <w:sz w:val="24"/>
          <w:szCs w:val="24"/>
          <w:lang w:eastAsia="en-AU"/>
        </w:rPr>
        <w:t xml:space="preserve"> other service items, </w:t>
      </w:r>
      <w:r w:rsidR="00EA558D" w:rsidRPr="00686AC0">
        <w:rPr>
          <w:rFonts w:ascii="Times New Roman" w:eastAsia="Times New Roman" w:hAnsi="Times New Roman" w:cs="Times New Roman"/>
          <w:bCs/>
          <w:sz w:val="24"/>
          <w:szCs w:val="24"/>
          <w:lang w:eastAsia="en-AU"/>
        </w:rPr>
        <w:t xml:space="preserve">and </w:t>
      </w:r>
      <w:r w:rsidR="00C356F6" w:rsidRPr="00686AC0">
        <w:rPr>
          <w:rFonts w:ascii="Times New Roman" w:eastAsia="Times New Roman" w:hAnsi="Times New Roman" w:cs="Times New Roman"/>
          <w:bCs/>
          <w:sz w:val="24"/>
          <w:szCs w:val="24"/>
          <w:lang w:eastAsia="en-AU"/>
        </w:rPr>
        <w:t>the CT attenuation correction or anatomic localisation item</w:t>
      </w:r>
      <w:r w:rsidR="00EA558D" w:rsidRPr="00686AC0">
        <w:rPr>
          <w:rFonts w:ascii="Times New Roman" w:eastAsia="Times New Roman" w:hAnsi="Times New Roman" w:cs="Times New Roman"/>
          <w:bCs/>
          <w:sz w:val="24"/>
          <w:szCs w:val="24"/>
          <w:lang w:eastAsia="en-AU"/>
        </w:rPr>
        <w:t xml:space="preserve"> is</w:t>
      </w:r>
      <w:r w:rsidR="00C356F6" w:rsidRPr="00686AC0">
        <w:rPr>
          <w:rFonts w:ascii="Times New Roman" w:eastAsia="Times New Roman" w:hAnsi="Times New Roman" w:cs="Times New Roman"/>
          <w:bCs/>
          <w:sz w:val="24"/>
          <w:szCs w:val="24"/>
          <w:lang w:eastAsia="en-AU"/>
        </w:rPr>
        <w:t xml:space="preserve"> obsolete and can be claimed through the </w:t>
      </w:r>
      <w:r w:rsidR="00EA558D" w:rsidRPr="00686AC0">
        <w:rPr>
          <w:rFonts w:ascii="Times New Roman" w:eastAsia="Times New Roman" w:hAnsi="Times New Roman" w:cs="Times New Roman"/>
          <w:bCs/>
          <w:sz w:val="24"/>
          <w:szCs w:val="24"/>
          <w:lang w:eastAsia="en-AU"/>
        </w:rPr>
        <w:t>existing item 61505</w:t>
      </w:r>
      <w:r w:rsidR="00C356F6" w:rsidRPr="00686AC0">
        <w:rPr>
          <w:rFonts w:ascii="Times New Roman" w:eastAsia="Times New Roman" w:hAnsi="Times New Roman" w:cs="Times New Roman"/>
          <w:bCs/>
          <w:sz w:val="24"/>
          <w:szCs w:val="24"/>
          <w:lang w:eastAsia="en-AU"/>
        </w:rPr>
        <w:t>.</w:t>
      </w:r>
      <w:r w:rsidR="004D2A01" w:rsidRPr="00686AC0">
        <w:rPr>
          <w:rFonts w:ascii="Times New Roman" w:eastAsia="Times New Roman" w:hAnsi="Times New Roman" w:cs="Times New Roman"/>
          <w:bCs/>
          <w:sz w:val="24"/>
          <w:szCs w:val="24"/>
          <w:lang w:eastAsia="en-AU"/>
        </w:rPr>
        <w:t xml:space="preserve"> </w:t>
      </w:r>
    </w:p>
    <w:p w14:paraId="2109C75A" w14:textId="77777777" w:rsidR="00921FA4" w:rsidRPr="00686AC0" w:rsidRDefault="00921FA4" w:rsidP="00921FA4">
      <w:pPr>
        <w:spacing w:before="120" w:after="120" w:line="276" w:lineRule="auto"/>
        <w:rPr>
          <w:rFonts w:ascii="Times New Roman" w:eastAsia="Calibri" w:hAnsi="Times New Roman" w:cs="Times New Roman"/>
          <w:b/>
          <w:sz w:val="24"/>
          <w:szCs w:val="24"/>
        </w:rPr>
      </w:pPr>
      <w:r w:rsidRPr="00686AC0">
        <w:rPr>
          <w:rFonts w:ascii="Times New Roman" w:eastAsia="Calibri" w:hAnsi="Times New Roman" w:cs="Times New Roman"/>
          <w:b/>
          <w:sz w:val="24"/>
          <w:szCs w:val="24"/>
        </w:rPr>
        <w:t xml:space="preserve">Conclusion </w:t>
      </w:r>
    </w:p>
    <w:p w14:paraId="1A35479D" w14:textId="0EF81D54" w:rsidR="00A70EEC" w:rsidRPr="00686AC0" w:rsidRDefault="00921FA4" w:rsidP="00921FA4">
      <w:pPr>
        <w:spacing w:after="0" w:line="240" w:lineRule="auto"/>
        <w:rPr>
          <w:rFonts w:ascii="Times New Roman" w:eastAsia="Times New Roman" w:hAnsi="Times New Roman" w:cs="Times New Roman"/>
          <w:sz w:val="24"/>
          <w:szCs w:val="24"/>
          <w:lang w:eastAsia="en-AU"/>
        </w:rPr>
      </w:pPr>
      <w:r w:rsidRPr="00686AC0">
        <w:rPr>
          <w:rFonts w:ascii="Times New Roman" w:eastAsia="Times New Roman" w:hAnsi="Times New Roman" w:cs="Times New Roman"/>
          <w:sz w:val="24"/>
          <w:szCs w:val="24"/>
          <w:lang w:eastAsia="en-AU"/>
        </w:rPr>
        <w:t xml:space="preserve">This instrument is compatible with human rights as it </w:t>
      </w:r>
      <w:r w:rsidR="00AA25A2" w:rsidRPr="00686AC0">
        <w:rPr>
          <w:rFonts w:ascii="Times New Roman" w:eastAsia="Times New Roman" w:hAnsi="Times New Roman" w:cs="Times New Roman"/>
          <w:sz w:val="24"/>
          <w:szCs w:val="24"/>
          <w:lang w:eastAsia="en-AU"/>
        </w:rPr>
        <w:t>maintains</w:t>
      </w:r>
      <w:r w:rsidRPr="00686AC0">
        <w:rPr>
          <w:rFonts w:ascii="Times New Roman" w:eastAsia="Times New Roman" w:hAnsi="Times New Roman" w:cs="Times New Roman"/>
          <w:sz w:val="24"/>
          <w:szCs w:val="24"/>
          <w:lang w:eastAsia="en-AU"/>
        </w:rPr>
        <w:t xml:space="preserve"> the right to health, the right to social security and the right of equality and non-discrimination</w:t>
      </w:r>
      <w:r w:rsidR="00B2638B" w:rsidRPr="00686AC0">
        <w:rPr>
          <w:rFonts w:ascii="Times New Roman" w:eastAsia="Times New Roman" w:hAnsi="Times New Roman" w:cs="Times New Roman"/>
          <w:sz w:val="24"/>
          <w:szCs w:val="24"/>
          <w:lang w:eastAsia="en-AU"/>
        </w:rPr>
        <w:t xml:space="preserve">, by </w:t>
      </w:r>
      <w:r w:rsidR="00A70EEC" w:rsidRPr="00686AC0">
        <w:rPr>
          <w:rFonts w:ascii="Times New Roman" w:eastAsia="Times New Roman" w:hAnsi="Times New Roman" w:cs="Times New Roman"/>
          <w:sz w:val="24"/>
          <w:szCs w:val="24"/>
          <w:lang w:eastAsia="en-AU"/>
        </w:rPr>
        <w:t xml:space="preserve">continuing services during disruptions of supply. </w:t>
      </w:r>
    </w:p>
    <w:p w14:paraId="0D52A151" w14:textId="77777777" w:rsidR="00921FA4" w:rsidRPr="00686AC0" w:rsidRDefault="00921FA4" w:rsidP="00921FA4">
      <w:pPr>
        <w:spacing w:after="0" w:line="240" w:lineRule="auto"/>
        <w:jc w:val="center"/>
        <w:rPr>
          <w:rFonts w:ascii="Times New Roman" w:eastAsia="Times New Roman" w:hAnsi="Times New Roman" w:cs="Times New Roman"/>
          <w:b/>
          <w:bCs/>
          <w:sz w:val="24"/>
          <w:szCs w:val="20"/>
          <w:lang w:eastAsia="en-AU"/>
        </w:rPr>
      </w:pPr>
    </w:p>
    <w:p w14:paraId="360360CA" w14:textId="370C013A" w:rsidR="00921FA4" w:rsidRPr="00686AC0" w:rsidRDefault="004E75DE" w:rsidP="00921FA4">
      <w:pPr>
        <w:shd w:val="clear" w:color="auto" w:fill="FFFFFF"/>
        <w:spacing w:after="0" w:line="240" w:lineRule="atLeast"/>
        <w:ind w:right="-23"/>
        <w:jc w:val="center"/>
        <w:rPr>
          <w:rFonts w:ascii="Times New Roman" w:eastAsia="Times New Roman" w:hAnsi="Times New Roman" w:cs="Times New Roman"/>
          <w:b/>
          <w:bCs/>
          <w:sz w:val="24"/>
          <w:lang w:eastAsia="en-AU"/>
        </w:rPr>
      </w:pPr>
      <w:r w:rsidRPr="00686AC0">
        <w:rPr>
          <w:rFonts w:ascii="Times New Roman" w:eastAsia="Times New Roman" w:hAnsi="Times New Roman" w:cs="Times New Roman"/>
          <w:b/>
          <w:bCs/>
          <w:sz w:val="24"/>
          <w:lang w:eastAsia="en-AU"/>
        </w:rPr>
        <w:t>Travis Haslam</w:t>
      </w:r>
    </w:p>
    <w:p w14:paraId="3AA50059" w14:textId="570A3E4F" w:rsidR="00921FA4" w:rsidRPr="00686AC0" w:rsidRDefault="004E75DE" w:rsidP="00921FA4">
      <w:pPr>
        <w:shd w:val="clear" w:color="auto" w:fill="FFFFFF"/>
        <w:spacing w:after="0" w:line="240" w:lineRule="atLeast"/>
        <w:ind w:right="-23"/>
        <w:jc w:val="center"/>
        <w:rPr>
          <w:rFonts w:ascii="Times New Roman" w:eastAsia="Times New Roman" w:hAnsi="Times New Roman" w:cs="Times New Roman"/>
          <w:b/>
          <w:bCs/>
          <w:sz w:val="24"/>
          <w:lang w:eastAsia="en-AU"/>
        </w:rPr>
      </w:pPr>
      <w:r w:rsidRPr="00686AC0">
        <w:rPr>
          <w:rFonts w:ascii="Times New Roman" w:eastAsia="Times New Roman" w:hAnsi="Times New Roman" w:cs="Times New Roman"/>
          <w:b/>
          <w:bCs/>
          <w:sz w:val="24"/>
          <w:lang w:eastAsia="en-AU"/>
        </w:rPr>
        <w:t xml:space="preserve">Acting </w:t>
      </w:r>
      <w:r w:rsidR="005B5A2D" w:rsidRPr="00686AC0">
        <w:rPr>
          <w:rFonts w:ascii="Times New Roman" w:eastAsia="Times New Roman" w:hAnsi="Times New Roman" w:cs="Times New Roman"/>
          <w:b/>
          <w:bCs/>
          <w:sz w:val="24"/>
          <w:lang w:eastAsia="en-AU"/>
        </w:rPr>
        <w:t xml:space="preserve">First </w:t>
      </w:r>
      <w:r w:rsidRPr="00686AC0">
        <w:rPr>
          <w:rFonts w:ascii="Times New Roman" w:eastAsia="Times New Roman" w:hAnsi="Times New Roman" w:cs="Times New Roman"/>
          <w:b/>
          <w:bCs/>
          <w:sz w:val="24"/>
          <w:lang w:eastAsia="en-AU"/>
        </w:rPr>
        <w:t>Assistant Secretary</w:t>
      </w:r>
    </w:p>
    <w:p w14:paraId="670B1D70" w14:textId="092E5D0D" w:rsidR="00921FA4" w:rsidRPr="00686AC0" w:rsidRDefault="004E75DE" w:rsidP="00921FA4">
      <w:pPr>
        <w:shd w:val="clear" w:color="auto" w:fill="FFFFFF"/>
        <w:spacing w:after="0" w:line="240" w:lineRule="atLeast"/>
        <w:ind w:right="-23"/>
        <w:jc w:val="center"/>
        <w:rPr>
          <w:rFonts w:ascii="Times New Roman" w:eastAsia="Times New Roman" w:hAnsi="Times New Roman" w:cs="Times New Roman"/>
          <w:b/>
          <w:bCs/>
          <w:sz w:val="24"/>
          <w:lang w:eastAsia="en-AU"/>
        </w:rPr>
      </w:pPr>
      <w:r w:rsidRPr="00686AC0">
        <w:rPr>
          <w:rFonts w:ascii="Times New Roman" w:eastAsia="Times New Roman" w:hAnsi="Times New Roman" w:cs="Times New Roman"/>
          <w:b/>
          <w:bCs/>
          <w:sz w:val="24"/>
          <w:lang w:eastAsia="en-AU"/>
        </w:rPr>
        <w:t>Medical Benefits Division</w:t>
      </w:r>
    </w:p>
    <w:p w14:paraId="1C3E72C2" w14:textId="08A996A4" w:rsidR="00921FA4" w:rsidRPr="00686AC0" w:rsidRDefault="004E75DE" w:rsidP="004E75DE">
      <w:pPr>
        <w:shd w:val="clear" w:color="auto" w:fill="FFFFFF"/>
        <w:spacing w:after="0" w:line="240" w:lineRule="atLeast"/>
        <w:ind w:right="-23"/>
        <w:jc w:val="center"/>
        <w:rPr>
          <w:rFonts w:ascii="Times New Roman" w:eastAsia="Times New Roman" w:hAnsi="Times New Roman" w:cs="Times New Roman"/>
          <w:b/>
          <w:bCs/>
          <w:sz w:val="24"/>
          <w:lang w:eastAsia="en-AU"/>
        </w:rPr>
      </w:pPr>
      <w:r w:rsidRPr="00686AC0">
        <w:rPr>
          <w:rFonts w:ascii="Times New Roman" w:eastAsia="Times New Roman" w:hAnsi="Times New Roman" w:cs="Times New Roman"/>
          <w:b/>
          <w:bCs/>
          <w:sz w:val="24"/>
          <w:lang w:eastAsia="en-AU"/>
        </w:rPr>
        <w:t>Health Resourcing Group</w:t>
      </w:r>
    </w:p>
    <w:p w14:paraId="22C539C5" w14:textId="51E14DB2" w:rsidR="00921FA4" w:rsidRPr="00686AC0" w:rsidRDefault="00921FA4" w:rsidP="00921FA4">
      <w:pPr>
        <w:spacing w:after="0" w:line="240" w:lineRule="auto"/>
        <w:jc w:val="center"/>
        <w:rPr>
          <w:rFonts w:ascii="Times New Roman" w:eastAsia="Calibri" w:hAnsi="Times New Roman" w:cs="Times New Roman"/>
          <w:b/>
          <w:bCs/>
          <w:sz w:val="24"/>
          <w:szCs w:val="24"/>
        </w:rPr>
      </w:pPr>
      <w:r w:rsidRPr="00686AC0">
        <w:rPr>
          <w:rFonts w:ascii="Times New Roman" w:eastAsia="Times New Roman" w:hAnsi="Times New Roman" w:cs="Times New Roman"/>
          <w:b/>
          <w:bCs/>
          <w:sz w:val="24"/>
          <w:szCs w:val="20"/>
          <w:lang w:eastAsia="en-AU"/>
        </w:rPr>
        <w:t>Department of Health</w:t>
      </w:r>
      <w:r w:rsidR="005A031B" w:rsidRPr="00686AC0">
        <w:rPr>
          <w:rFonts w:ascii="Times New Roman" w:eastAsia="Times New Roman" w:hAnsi="Times New Roman" w:cs="Times New Roman"/>
          <w:b/>
          <w:bCs/>
          <w:sz w:val="24"/>
          <w:szCs w:val="20"/>
          <w:lang w:eastAsia="en-AU"/>
        </w:rPr>
        <w:t xml:space="preserve"> and Aged Care</w:t>
      </w:r>
    </w:p>
    <w:p w14:paraId="43BCF89D" w14:textId="77777777" w:rsidR="00921FA4" w:rsidRPr="00686AC0" w:rsidRDefault="00921FA4"/>
    <w:sectPr w:rsidR="00921FA4" w:rsidRPr="00686AC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6900D" w14:textId="77777777" w:rsidR="00A8733F" w:rsidRDefault="00A8733F" w:rsidP="00921FA4">
      <w:pPr>
        <w:spacing w:after="0" w:line="240" w:lineRule="auto"/>
      </w:pPr>
      <w:r>
        <w:separator/>
      </w:r>
    </w:p>
  </w:endnote>
  <w:endnote w:type="continuationSeparator" w:id="0">
    <w:p w14:paraId="40A6A9D6" w14:textId="77777777" w:rsidR="00A8733F" w:rsidRDefault="00A8733F" w:rsidP="00921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DA69E" w14:textId="77777777" w:rsidR="00A8733F" w:rsidRDefault="00A8733F" w:rsidP="00921FA4">
      <w:pPr>
        <w:spacing w:after="0" w:line="240" w:lineRule="auto"/>
      </w:pPr>
      <w:r>
        <w:separator/>
      </w:r>
    </w:p>
  </w:footnote>
  <w:footnote w:type="continuationSeparator" w:id="0">
    <w:p w14:paraId="409972F4" w14:textId="77777777" w:rsidR="00A8733F" w:rsidRDefault="00A8733F" w:rsidP="00921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8409432"/>
      <w:docPartObj>
        <w:docPartGallery w:val="Page Numbers (Top of Page)"/>
        <w:docPartUnique/>
      </w:docPartObj>
    </w:sdtPr>
    <w:sdtEndPr>
      <w:rPr>
        <w:noProof/>
      </w:rPr>
    </w:sdtEndPr>
    <w:sdtContent>
      <w:p w14:paraId="2478ECB9" w14:textId="7B41573C" w:rsidR="00921FA4" w:rsidRDefault="00921FA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D9838A" w14:textId="77777777" w:rsidR="00921FA4" w:rsidRDefault="00921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C073E"/>
    <w:multiLevelType w:val="hybridMultilevel"/>
    <w:tmpl w:val="DC08D408"/>
    <w:lvl w:ilvl="0" w:tplc="F6AE2C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5A0E27"/>
    <w:multiLevelType w:val="hybridMultilevel"/>
    <w:tmpl w:val="FBF468AA"/>
    <w:lvl w:ilvl="0" w:tplc="F6AE2C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A2A30"/>
    <w:multiLevelType w:val="hybridMultilevel"/>
    <w:tmpl w:val="FBF468AA"/>
    <w:lvl w:ilvl="0" w:tplc="F6AE2C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438F6"/>
    <w:multiLevelType w:val="hybridMultilevel"/>
    <w:tmpl w:val="4C860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4045C0"/>
    <w:multiLevelType w:val="hybridMultilevel"/>
    <w:tmpl w:val="73921410"/>
    <w:lvl w:ilvl="0" w:tplc="F6AE2C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C801E9"/>
    <w:multiLevelType w:val="hybridMultilevel"/>
    <w:tmpl w:val="CDF60FD2"/>
    <w:lvl w:ilvl="0" w:tplc="F6AE2C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D331C2"/>
    <w:multiLevelType w:val="hybridMultilevel"/>
    <w:tmpl w:val="F726336A"/>
    <w:lvl w:ilvl="0" w:tplc="23107B6E">
      <w:start w:val="1"/>
      <w:numFmt w:val="decimal"/>
      <w:lvlText w:val="(%1)"/>
      <w:lvlJc w:val="left"/>
      <w:pPr>
        <w:ind w:left="825" w:hanging="465"/>
      </w:pPr>
      <w:rPr>
        <w:rFonts w:hint="default"/>
      </w:rPr>
    </w:lvl>
    <w:lvl w:ilvl="1" w:tplc="85AA3BD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490570"/>
    <w:multiLevelType w:val="hybridMultilevel"/>
    <w:tmpl w:val="16BA40B4"/>
    <w:lvl w:ilvl="0" w:tplc="01EE7A10">
      <w:start w:val="1"/>
      <w:numFmt w:val="lowerLetter"/>
      <w:lvlText w:val="(%1)"/>
      <w:lvlJc w:val="left"/>
      <w:pPr>
        <w:ind w:left="1182" w:hanging="360"/>
      </w:pPr>
      <w:rPr>
        <w:rFonts w:hint="default"/>
      </w:rPr>
    </w:lvl>
    <w:lvl w:ilvl="1" w:tplc="0C090019" w:tentative="1">
      <w:start w:val="1"/>
      <w:numFmt w:val="lowerLetter"/>
      <w:lvlText w:val="%2."/>
      <w:lvlJc w:val="left"/>
      <w:pPr>
        <w:ind w:left="1902" w:hanging="360"/>
      </w:pPr>
    </w:lvl>
    <w:lvl w:ilvl="2" w:tplc="0C09001B" w:tentative="1">
      <w:start w:val="1"/>
      <w:numFmt w:val="lowerRoman"/>
      <w:lvlText w:val="%3."/>
      <w:lvlJc w:val="right"/>
      <w:pPr>
        <w:ind w:left="2622" w:hanging="180"/>
      </w:pPr>
    </w:lvl>
    <w:lvl w:ilvl="3" w:tplc="0C09000F" w:tentative="1">
      <w:start w:val="1"/>
      <w:numFmt w:val="decimal"/>
      <w:lvlText w:val="%4."/>
      <w:lvlJc w:val="left"/>
      <w:pPr>
        <w:ind w:left="3342" w:hanging="360"/>
      </w:pPr>
    </w:lvl>
    <w:lvl w:ilvl="4" w:tplc="0C090019" w:tentative="1">
      <w:start w:val="1"/>
      <w:numFmt w:val="lowerLetter"/>
      <w:lvlText w:val="%5."/>
      <w:lvlJc w:val="left"/>
      <w:pPr>
        <w:ind w:left="4062" w:hanging="360"/>
      </w:pPr>
    </w:lvl>
    <w:lvl w:ilvl="5" w:tplc="0C09001B" w:tentative="1">
      <w:start w:val="1"/>
      <w:numFmt w:val="lowerRoman"/>
      <w:lvlText w:val="%6."/>
      <w:lvlJc w:val="right"/>
      <w:pPr>
        <w:ind w:left="4782" w:hanging="180"/>
      </w:pPr>
    </w:lvl>
    <w:lvl w:ilvl="6" w:tplc="0C09000F" w:tentative="1">
      <w:start w:val="1"/>
      <w:numFmt w:val="decimal"/>
      <w:lvlText w:val="%7."/>
      <w:lvlJc w:val="left"/>
      <w:pPr>
        <w:ind w:left="5502" w:hanging="360"/>
      </w:pPr>
    </w:lvl>
    <w:lvl w:ilvl="7" w:tplc="0C090019" w:tentative="1">
      <w:start w:val="1"/>
      <w:numFmt w:val="lowerLetter"/>
      <w:lvlText w:val="%8."/>
      <w:lvlJc w:val="left"/>
      <w:pPr>
        <w:ind w:left="6222" w:hanging="360"/>
      </w:pPr>
    </w:lvl>
    <w:lvl w:ilvl="8" w:tplc="0C09001B" w:tentative="1">
      <w:start w:val="1"/>
      <w:numFmt w:val="lowerRoman"/>
      <w:lvlText w:val="%9."/>
      <w:lvlJc w:val="right"/>
      <w:pPr>
        <w:ind w:left="6942" w:hanging="180"/>
      </w:pPr>
    </w:lvl>
  </w:abstractNum>
  <w:abstractNum w:abstractNumId="8" w15:restartNumberingAfterBreak="0">
    <w:nsid w:val="73BD7CAC"/>
    <w:multiLevelType w:val="hybridMultilevel"/>
    <w:tmpl w:val="2E144584"/>
    <w:lvl w:ilvl="0" w:tplc="F6AE2C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7"/>
  </w:num>
  <w:num w:numId="6">
    <w:abstractNumId w:val="8"/>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EC"/>
    <w:rsid w:val="000064A2"/>
    <w:rsid w:val="00011860"/>
    <w:rsid w:val="00013D08"/>
    <w:rsid w:val="00027EBC"/>
    <w:rsid w:val="00041F15"/>
    <w:rsid w:val="00042953"/>
    <w:rsid w:val="000924A2"/>
    <w:rsid w:val="000A43FF"/>
    <w:rsid w:val="000A49D0"/>
    <w:rsid w:val="00103D55"/>
    <w:rsid w:val="00105AB0"/>
    <w:rsid w:val="001210DE"/>
    <w:rsid w:val="00147B8A"/>
    <w:rsid w:val="00150F6B"/>
    <w:rsid w:val="00153D39"/>
    <w:rsid w:val="00160A60"/>
    <w:rsid w:val="00190B53"/>
    <w:rsid w:val="00197059"/>
    <w:rsid w:val="001A1A9E"/>
    <w:rsid w:val="001A51C5"/>
    <w:rsid w:val="001D4D7D"/>
    <w:rsid w:val="001F1144"/>
    <w:rsid w:val="001F394D"/>
    <w:rsid w:val="001F4308"/>
    <w:rsid w:val="001F6926"/>
    <w:rsid w:val="00220C24"/>
    <w:rsid w:val="00225426"/>
    <w:rsid w:val="00245D83"/>
    <w:rsid w:val="00280590"/>
    <w:rsid w:val="002A0415"/>
    <w:rsid w:val="002A7D78"/>
    <w:rsid w:val="002C42EC"/>
    <w:rsid w:val="003173F3"/>
    <w:rsid w:val="00331511"/>
    <w:rsid w:val="003508D7"/>
    <w:rsid w:val="00360F89"/>
    <w:rsid w:val="00364BCA"/>
    <w:rsid w:val="00371B8E"/>
    <w:rsid w:val="003723DB"/>
    <w:rsid w:val="00391ED9"/>
    <w:rsid w:val="00396D0C"/>
    <w:rsid w:val="003A1886"/>
    <w:rsid w:val="003B4C14"/>
    <w:rsid w:val="003D34D1"/>
    <w:rsid w:val="003E1419"/>
    <w:rsid w:val="003E6074"/>
    <w:rsid w:val="00403C87"/>
    <w:rsid w:val="00410B6F"/>
    <w:rsid w:val="004475A7"/>
    <w:rsid w:val="00456CA0"/>
    <w:rsid w:val="004752BF"/>
    <w:rsid w:val="004813AA"/>
    <w:rsid w:val="004878D0"/>
    <w:rsid w:val="004902A1"/>
    <w:rsid w:val="0049698C"/>
    <w:rsid w:val="004C5367"/>
    <w:rsid w:val="004D2A01"/>
    <w:rsid w:val="004D3E95"/>
    <w:rsid w:val="004E4B02"/>
    <w:rsid w:val="004E75DE"/>
    <w:rsid w:val="004E7C42"/>
    <w:rsid w:val="004F2E37"/>
    <w:rsid w:val="004F3038"/>
    <w:rsid w:val="00516DFC"/>
    <w:rsid w:val="00537FEC"/>
    <w:rsid w:val="005419BB"/>
    <w:rsid w:val="005427A8"/>
    <w:rsid w:val="005630CE"/>
    <w:rsid w:val="00566C85"/>
    <w:rsid w:val="005726ED"/>
    <w:rsid w:val="00590704"/>
    <w:rsid w:val="005A031B"/>
    <w:rsid w:val="005A2034"/>
    <w:rsid w:val="005B5A2D"/>
    <w:rsid w:val="005B6629"/>
    <w:rsid w:val="005B7742"/>
    <w:rsid w:val="005B7B8C"/>
    <w:rsid w:val="005D7C11"/>
    <w:rsid w:val="005F0B6C"/>
    <w:rsid w:val="005F6E87"/>
    <w:rsid w:val="00607C32"/>
    <w:rsid w:val="006100FD"/>
    <w:rsid w:val="006111FE"/>
    <w:rsid w:val="0066032E"/>
    <w:rsid w:val="00673A7F"/>
    <w:rsid w:val="0067731C"/>
    <w:rsid w:val="00683AFF"/>
    <w:rsid w:val="00686AC0"/>
    <w:rsid w:val="0069728B"/>
    <w:rsid w:val="006A18B1"/>
    <w:rsid w:val="006A63DE"/>
    <w:rsid w:val="006B3D6D"/>
    <w:rsid w:val="006B501E"/>
    <w:rsid w:val="006C72BB"/>
    <w:rsid w:val="006D32A3"/>
    <w:rsid w:val="006D6BB3"/>
    <w:rsid w:val="006E22FD"/>
    <w:rsid w:val="006E31A6"/>
    <w:rsid w:val="007011F4"/>
    <w:rsid w:val="007055AC"/>
    <w:rsid w:val="007079E8"/>
    <w:rsid w:val="00752ED3"/>
    <w:rsid w:val="00775E97"/>
    <w:rsid w:val="007925AD"/>
    <w:rsid w:val="00795438"/>
    <w:rsid w:val="007E7E48"/>
    <w:rsid w:val="00807721"/>
    <w:rsid w:val="00810436"/>
    <w:rsid w:val="008158C4"/>
    <w:rsid w:val="00827699"/>
    <w:rsid w:val="00853A62"/>
    <w:rsid w:val="0086793E"/>
    <w:rsid w:val="00870BDB"/>
    <w:rsid w:val="008873BC"/>
    <w:rsid w:val="008F5287"/>
    <w:rsid w:val="00916831"/>
    <w:rsid w:val="00921FA4"/>
    <w:rsid w:val="00927354"/>
    <w:rsid w:val="00947CE8"/>
    <w:rsid w:val="009639D1"/>
    <w:rsid w:val="00975652"/>
    <w:rsid w:val="00997CAB"/>
    <w:rsid w:val="009A2BAD"/>
    <w:rsid w:val="009A5C90"/>
    <w:rsid w:val="009E39EA"/>
    <w:rsid w:val="009E7DEB"/>
    <w:rsid w:val="009F47EF"/>
    <w:rsid w:val="00A00BD5"/>
    <w:rsid w:val="00A01237"/>
    <w:rsid w:val="00A175F1"/>
    <w:rsid w:val="00A2357F"/>
    <w:rsid w:val="00A31F5A"/>
    <w:rsid w:val="00A37B45"/>
    <w:rsid w:val="00A56418"/>
    <w:rsid w:val="00A66B00"/>
    <w:rsid w:val="00A70EEC"/>
    <w:rsid w:val="00A8733F"/>
    <w:rsid w:val="00AA25A2"/>
    <w:rsid w:val="00AB26C3"/>
    <w:rsid w:val="00AB5641"/>
    <w:rsid w:val="00AE7CDB"/>
    <w:rsid w:val="00AF56AE"/>
    <w:rsid w:val="00B1272E"/>
    <w:rsid w:val="00B22F74"/>
    <w:rsid w:val="00B2638B"/>
    <w:rsid w:val="00B34088"/>
    <w:rsid w:val="00B71374"/>
    <w:rsid w:val="00B76F5A"/>
    <w:rsid w:val="00B804CC"/>
    <w:rsid w:val="00B81278"/>
    <w:rsid w:val="00B853EC"/>
    <w:rsid w:val="00B91393"/>
    <w:rsid w:val="00BA4717"/>
    <w:rsid w:val="00BA7CD4"/>
    <w:rsid w:val="00BD3BFD"/>
    <w:rsid w:val="00BD6788"/>
    <w:rsid w:val="00BE6B67"/>
    <w:rsid w:val="00C045B5"/>
    <w:rsid w:val="00C14E8E"/>
    <w:rsid w:val="00C15F37"/>
    <w:rsid w:val="00C30825"/>
    <w:rsid w:val="00C356F6"/>
    <w:rsid w:val="00C6068B"/>
    <w:rsid w:val="00C6589D"/>
    <w:rsid w:val="00CA44F8"/>
    <w:rsid w:val="00D013EC"/>
    <w:rsid w:val="00D129D6"/>
    <w:rsid w:val="00D409A9"/>
    <w:rsid w:val="00D57F52"/>
    <w:rsid w:val="00D66C3A"/>
    <w:rsid w:val="00D81E6C"/>
    <w:rsid w:val="00D94444"/>
    <w:rsid w:val="00D9710B"/>
    <w:rsid w:val="00DA204F"/>
    <w:rsid w:val="00DA62FD"/>
    <w:rsid w:val="00DE53A0"/>
    <w:rsid w:val="00E10DEF"/>
    <w:rsid w:val="00E13592"/>
    <w:rsid w:val="00E23CFC"/>
    <w:rsid w:val="00E337AC"/>
    <w:rsid w:val="00E52CD9"/>
    <w:rsid w:val="00E56C78"/>
    <w:rsid w:val="00E6371A"/>
    <w:rsid w:val="00E6485C"/>
    <w:rsid w:val="00E804F2"/>
    <w:rsid w:val="00E91F8E"/>
    <w:rsid w:val="00EA558D"/>
    <w:rsid w:val="00EC1C9C"/>
    <w:rsid w:val="00EC45AA"/>
    <w:rsid w:val="00F03AA1"/>
    <w:rsid w:val="00F05EF8"/>
    <w:rsid w:val="00F11E8C"/>
    <w:rsid w:val="00F17655"/>
    <w:rsid w:val="00F17F0F"/>
    <w:rsid w:val="00F24B65"/>
    <w:rsid w:val="00F259F4"/>
    <w:rsid w:val="00F54803"/>
    <w:rsid w:val="00F54E3B"/>
    <w:rsid w:val="00F61CD4"/>
    <w:rsid w:val="00FC0B3D"/>
    <w:rsid w:val="00FD0FE7"/>
    <w:rsid w:val="00FD1133"/>
    <w:rsid w:val="00FE21BE"/>
    <w:rsid w:val="00FE313E"/>
    <w:rsid w:val="00FF094F"/>
    <w:rsid w:val="00FF5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A6B8"/>
  <w15:chartTrackingRefBased/>
  <w15:docId w15:val="{E5013125-6189-4E2C-9266-DD340BE0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FA4"/>
  </w:style>
  <w:style w:type="paragraph" w:styleId="Footer">
    <w:name w:val="footer"/>
    <w:basedOn w:val="Normal"/>
    <w:link w:val="FooterChar"/>
    <w:uiPriority w:val="99"/>
    <w:unhideWhenUsed/>
    <w:rsid w:val="00921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FA4"/>
  </w:style>
  <w:style w:type="character" w:styleId="CommentReference">
    <w:name w:val="annotation reference"/>
    <w:basedOn w:val="DefaultParagraphFont"/>
    <w:unhideWhenUsed/>
    <w:rsid w:val="00516DFC"/>
    <w:rPr>
      <w:sz w:val="16"/>
      <w:szCs w:val="16"/>
    </w:rPr>
  </w:style>
  <w:style w:type="paragraph" w:styleId="CommentText">
    <w:name w:val="annotation text"/>
    <w:basedOn w:val="Normal"/>
    <w:link w:val="CommentTextChar"/>
    <w:unhideWhenUsed/>
    <w:rsid w:val="00516DFC"/>
    <w:pPr>
      <w:spacing w:line="240" w:lineRule="auto"/>
    </w:pPr>
    <w:rPr>
      <w:sz w:val="20"/>
      <w:szCs w:val="20"/>
    </w:rPr>
  </w:style>
  <w:style w:type="character" w:customStyle="1" w:styleId="CommentTextChar">
    <w:name w:val="Comment Text Char"/>
    <w:basedOn w:val="DefaultParagraphFont"/>
    <w:link w:val="CommentText"/>
    <w:rsid w:val="00516DFC"/>
    <w:rPr>
      <w:sz w:val="20"/>
      <w:szCs w:val="20"/>
    </w:rPr>
  </w:style>
  <w:style w:type="paragraph" w:styleId="CommentSubject">
    <w:name w:val="annotation subject"/>
    <w:basedOn w:val="CommentText"/>
    <w:next w:val="CommentText"/>
    <w:link w:val="CommentSubjectChar"/>
    <w:uiPriority w:val="99"/>
    <w:semiHidden/>
    <w:unhideWhenUsed/>
    <w:rsid w:val="00516DFC"/>
    <w:rPr>
      <w:b/>
      <w:bCs/>
    </w:rPr>
  </w:style>
  <w:style w:type="character" w:customStyle="1" w:styleId="CommentSubjectChar">
    <w:name w:val="Comment Subject Char"/>
    <w:basedOn w:val="CommentTextChar"/>
    <w:link w:val="CommentSubject"/>
    <w:uiPriority w:val="99"/>
    <w:semiHidden/>
    <w:rsid w:val="00516DFC"/>
    <w:rPr>
      <w:b/>
      <w:bCs/>
      <w:sz w:val="20"/>
      <w:szCs w:val="20"/>
    </w:rPr>
  </w:style>
  <w:style w:type="paragraph" w:styleId="ListParagraph">
    <w:name w:val="List Paragraph"/>
    <w:aliases w:val="#List Paragraph,Bullet Point,Bullet point,Bulletr List Paragraph,Bullets,Content descriptions,L,List - bullet,List Paragraph - bullet,List Paragraph - bullets,List Paragraph1,List Paragraph11,Recommendation,Use Case List Paragraph,リスト段落"/>
    <w:basedOn w:val="Normal"/>
    <w:link w:val="ListParagraphChar"/>
    <w:uiPriority w:val="34"/>
    <w:qFormat/>
    <w:rsid w:val="00A01237"/>
    <w:pPr>
      <w:spacing w:after="200" w:line="276" w:lineRule="auto"/>
      <w:ind w:left="720"/>
      <w:contextualSpacing/>
    </w:pPr>
    <w:rPr>
      <w:rFonts w:eastAsiaTheme="minorEastAsia"/>
      <w:lang w:eastAsia="en-AU"/>
    </w:rPr>
  </w:style>
  <w:style w:type="character" w:customStyle="1" w:styleId="ListParagraphChar">
    <w:name w:val="List Paragraph Char"/>
    <w:aliases w:val="#List Paragraph Char,Bullet Point Char,Bullet point Char,Bulletr List Paragraph Char,Bullets Char,Content descriptions Char,L Char,List - bullet Char,List Paragraph - bullet Char,List Paragraph - bullets Char,List Paragraph1 Char"/>
    <w:basedOn w:val="DefaultParagraphFont"/>
    <w:link w:val="ListParagraph"/>
    <w:uiPriority w:val="34"/>
    <w:qFormat/>
    <w:locked/>
    <w:rsid w:val="00A01237"/>
    <w:rPr>
      <w:rFonts w:eastAsiaTheme="minorEastAsia"/>
      <w:lang w:eastAsia="en-AU"/>
    </w:rPr>
  </w:style>
  <w:style w:type="paragraph" w:styleId="Revision">
    <w:name w:val="Revision"/>
    <w:hidden/>
    <w:uiPriority w:val="99"/>
    <w:semiHidden/>
    <w:rsid w:val="00190B53"/>
    <w:pPr>
      <w:spacing w:after="0" w:line="240" w:lineRule="auto"/>
    </w:pPr>
  </w:style>
  <w:style w:type="paragraph" w:styleId="BodyText">
    <w:name w:val="Body Text"/>
    <w:basedOn w:val="Normal"/>
    <w:link w:val="BodyTextChar"/>
    <w:rsid w:val="00AF56AE"/>
    <w:pPr>
      <w:spacing w:after="0" w:line="240" w:lineRule="auto"/>
    </w:pPr>
    <w:rPr>
      <w:rFonts w:ascii="Times New Roman" w:eastAsia="Times New Roman" w:hAnsi="Times New Roman" w:cs="Times New Roman"/>
      <w:b/>
      <w:sz w:val="24"/>
      <w:szCs w:val="20"/>
      <w:lang w:eastAsia="en-AU"/>
    </w:rPr>
  </w:style>
  <w:style w:type="character" w:customStyle="1" w:styleId="BodyTextChar">
    <w:name w:val="Body Text Char"/>
    <w:basedOn w:val="DefaultParagraphFont"/>
    <w:link w:val="BodyText"/>
    <w:rsid w:val="00AF56AE"/>
    <w:rPr>
      <w:rFonts w:ascii="Times New Roman" w:eastAsia="Times New Roman" w:hAnsi="Times New Roman" w:cs="Times New Roman"/>
      <w:b/>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185173">
      <w:bodyDiv w:val="1"/>
      <w:marLeft w:val="0"/>
      <w:marRight w:val="0"/>
      <w:marTop w:val="0"/>
      <w:marBottom w:val="0"/>
      <w:divBdr>
        <w:top w:val="none" w:sz="0" w:space="0" w:color="auto"/>
        <w:left w:val="none" w:sz="0" w:space="0" w:color="auto"/>
        <w:bottom w:val="none" w:sz="0" w:space="0" w:color="auto"/>
        <w:right w:val="none" w:sz="0" w:space="0" w:color="auto"/>
      </w:divBdr>
    </w:div>
    <w:div w:id="635181950">
      <w:bodyDiv w:val="1"/>
      <w:marLeft w:val="0"/>
      <w:marRight w:val="0"/>
      <w:marTop w:val="0"/>
      <w:marBottom w:val="0"/>
      <w:divBdr>
        <w:top w:val="none" w:sz="0" w:space="0" w:color="auto"/>
        <w:left w:val="none" w:sz="0" w:space="0" w:color="auto"/>
        <w:bottom w:val="none" w:sz="0" w:space="0" w:color="auto"/>
        <w:right w:val="none" w:sz="0" w:space="0" w:color="auto"/>
      </w:divBdr>
    </w:div>
    <w:div w:id="654918217">
      <w:bodyDiv w:val="1"/>
      <w:marLeft w:val="0"/>
      <w:marRight w:val="0"/>
      <w:marTop w:val="0"/>
      <w:marBottom w:val="0"/>
      <w:divBdr>
        <w:top w:val="none" w:sz="0" w:space="0" w:color="auto"/>
        <w:left w:val="none" w:sz="0" w:space="0" w:color="auto"/>
        <w:bottom w:val="none" w:sz="0" w:space="0" w:color="auto"/>
        <w:right w:val="none" w:sz="0" w:space="0" w:color="auto"/>
      </w:divBdr>
    </w:div>
    <w:div w:id="1287656416">
      <w:bodyDiv w:val="1"/>
      <w:marLeft w:val="0"/>
      <w:marRight w:val="0"/>
      <w:marTop w:val="0"/>
      <w:marBottom w:val="0"/>
      <w:divBdr>
        <w:top w:val="none" w:sz="0" w:space="0" w:color="auto"/>
        <w:left w:val="none" w:sz="0" w:space="0" w:color="auto"/>
        <w:bottom w:val="none" w:sz="0" w:space="0" w:color="auto"/>
        <w:right w:val="none" w:sz="0" w:space="0" w:color="auto"/>
      </w:divBdr>
    </w:div>
    <w:div w:id="1455519270">
      <w:bodyDiv w:val="1"/>
      <w:marLeft w:val="0"/>
      <w:marRight w:val="0"/>
      <w:marTop w:val="0"/>
      <w:marBottom w:val="0"/>
      <w:divBdr>
        <w:top w:val="none" w:sz="0" w:space="0" w:color="auto"/>
        <w:left w:val="none" w:sz="0" w:space="0" w:color="auto"/>
        <w:bottom w:val="none" w:sz="0" w:space="0" w:color="auto"/>
        <w:right w:val="none" w:sz="0" w:space="0" w:color="auto"/>
      </w:divBdr>
    </w:div>
    <w:div w:id="172926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3B08C-FD8D-4567-B6C9-E796DA474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2523</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EBBS, Charlene</dc:creator>
  <cp:keywords/>
  <dc:description/>
  <cp:lastModifiedBy>PANTIC, Sandra</cp:lastModifiedBy>
  <cp:revision>9</cp:revision>
  <dcterms:created xsi:type="dcterms:W3CDTF">2022-08-03T02:27:00Z</dcterms:created>
  <dcterms:modified xsi:type="dcterms:W3CDTF">2022-08-18T01:11:00Z</dcterms:modified>
</cp:coreProperties>
</file>