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34F93CB8"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w:t>
      </w:r>
      <w:r w:rsidR="00AE39CD">
        <w:rPr>
          <w:i/>
          <w:sz w:val="24"/>
        </w:rPr>
        <w:t>1</w:t>
      </w:r>
      <w:r w:rsidRPr="00011DF0">
        <w:rPr>
          <w:i/>
          <w:sz w:val="24"/>
        </w:rPr>
        <w:noBreakHyphen/>
      </w:r>
      <w:r w:rsidR="00A931D6" w:rsidRPr="00011DF0">
        <w:rPr>
          <w:i/>
          <w:sz w:val="24"/>
        </w:rPr>
        <w:t>202</w:t>
      </w:r>
      <w:r w:rsidR="00AE39CD">
        <w:rPr>
          <w:i/>
          <w:sz w:val="24"/>
        </w:rPr>
        <w:t>2</w:t>
      </w:r>
      <w:r w:rsidR="00D96E55" w:rsidRPr="00011DF0">
        <w:rPr>
          <w:i/>
          <w:sz w:val="24"/>
        </w:rPr>
        <w:t xml:space="preserve"> (No. </w:t>
      </w:r>
      <w:r w:rsidR="00AE39CD">
        <w:rPr>
          <w:i/>
          <w:sz w:val="24"/>
        </w:rPr>
        <w:t>7</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597CDD5" w14:textId="3BB0ECDD" w:rsidR="00A44729" w:rsidRPr="00011DF0" w:rsidRDefault="00A44729" w:rsidP="00436F90">
      <w:pPr>
        <w:rPr>
          <w:sz w:val="24"/>
        </w:rPr>
      </w:pPr>
      <w:r w:rsidRPr="00011DF0">
        <w:rPr>
          <w:sz w:val="24"/>
        </w:rPr>
        <w:t>Following the 2022 Federal Election, the Governor-General, acting on the advice of the Federal Executive Council, made an Administrative Arrangements Order (AAO) to commence on 1 July 2022. The new AAO</w:t>
      </w:r>
      <w:r w:rsidR="00694E5C" w:rsidRPr="00011DF0">
        <w:rPr>
          <w:sz w:val="24"/>
        </w:rPr>
        <w:t xml:space="preserve"> available at </w:t>
      </w:r>
      <w:r w:rsidR="00011DF0" w:rsidRPr="00011DF0">
        <w:rPr>
          <w:sz w:val="24"/>
          <w:u w:val="single"/>
        </w:rPr>
        <w:t>https://www.pmc.gov.au/resource-centre/government/administrative-arrangements-order</w:t>
      </w:r>
      <w:r w:rsidR="00011DF0">
        <w:rPr>
          <w:sz w:val="24"/>
        </w:rPr>
        <w:t xml:space="preserve"> </w:t>
      </w:r>
      <w:r w:rsidRPr="00011DF0">
        <w:rPr>
          <w:sz w:val="24"/>
        </w:rPr>
        <w:t>resulted in a number of machinery</w:t>
      </w:r>
      <w:r w:rsidR="00011DF0" w:rsidRPr="00011DF0">
        <w:rPr>
          <w:sz w:val="24"/>
        </w:rPr>
        <w:t xml:space="preserve"> </w:t>
      </w:r>
      <w:r w:rsidRPr="00011DF0">
        <w:rPr>
          <w:sz w:val="24"/>
        </w:rPr>
        <w:t>of</w:t>
      </w:r>
      <w:r w:rsidR="00011DF0" w:rsidRPr="00011DF0">
        <w:rPr>
          <w:sz w:val="24"/>
        </w:rPr>
        <w:t xml:space="preserve"> </w:t>
      </w:r>
      <w:r w:rsidRPr="00011DF0">
        <w:rPr>
          <w:sz w:val="24"/>
        </w:rPr>
        <w:t>government changes.</w:t>
      </w:r>
    </w:p>
    <w:p w14:paraId="57A2D110" w14:textId="1C9ABD67" w:rsidR="007809C4" w:rsidRDefault="005A2E61" w:rsidP="00EC5837">
      <w:pPr>
        <w:rPr>
          <w:sz w:val="24"/>
          <w:szCs w:val="24"/>
        </w:rPr>
      </w:pPr>
      <w:r>
        <w:rPr>
          <w:sz w:val="24"/>
        </w:rPr>
        <w:t>T</w:t>
      </w:r>
      <w:r w:rsidR="00A44729" w:rsidRPr="00011DF0">
        <w:rPr>
          <w:sz w:val="24"/>
        </w:rPr>
        <w:t xml:space="preserve">he </w:t>
      </w:r>
      <w:r w:rsidR="00D96E55" w:rsidRPr="00011DF0">
        <w:rPr>
          <w:i/>
          <w:sz w:val="24"/>
          <w:szCs w:val="24"/>
        </w:rPr>
        <w:t>Public Governance, Performance and Accountability (Section 75 Transfers) Amendment Determination 202</w:t>
      </w:r>
      <w:r w:rsidR="00AE39CD">
        <w:rPr>
          <w:i/>
          <w:sz w:val="24"/>
          <w:szCs w:val="24"/>
        </w:rPr>
        <w:t>1</w:t>
      </w:r>
      <w:r w:rsidR="00D96E55" w:rsidRPr="00011DF0">
        <w:rPr>
          <w:i/>
          <w:sz w:val="24"/>
          <w:szCs w:val="24"/>
        </w:rPr>
        <w:noBreakHyphen/>
        <w:t>202</w:t>
      </w:r>
      <w:r w:rsidR="00AE39CD">
        <w:rPr>
          <w:i/>
          <w:sz w:val="24"/>
          <w:szCs w:val="24"/>
        </w:rPr>
        <w:t>2</w:t>
      </w:r>
      <w:r w:rsidR="00D96E55" w:rsidRPr="00011DF0">
        <w:rPr>
          <w:i/>
          <w:sz w:val="24"/>
          <w:szCs w:val="24"/>
        </w:rPr>
        <w:t xml:space="preserve"> (No. </w:t>
      </w:r>
      <w:r w:rsidR="00AE39CD">
        <w:rPr>
          <w:i/>
          <w:sz w:val="24"/>
          <w:szCs w:val="24"/>
        </w:rPr>
        <w:t>7</w:t>
      </w:r>
      <w:r w:rsidR="00D96E55" w:rsidRPr="00011DF0">
        <w:rPr>
          <w:i/>
          <w:sz w:val="24"/>
          <w:szCs w:val="24"/>
        </w:rPr>
        <w:t>)</w:t>
      </w:r>
      <w:r w:rsidR="00D96E55" w:rsidRPr="00011DF0">
        <w:rPr>
          <w:sz w:val="24"/>
          <w:szCs w:val="24"/>
        </w:rPr>
        <w:t xml:space="preserve"> (the amendment determination) </w:t>
      </w:r>
      <w:r w:rsidR="00011DF0">
        <w:rPr>
          <w:sz w:val="24"/>
          <w:szCs w:val="24"/>
        </w:rPr>
        <w:t xml:space="preserve">amends the </w:t>
      </w:r>
      <w:r w:rsidR="00011DF0" w:rsidRPr="005A2E61">
        <w:rPr>
          <w:i/>
          <w:sz w:val="24"/>
          <w:szCs w:val="24"/>
        </w:rPr>
        <w:t>Public Governance, Performance and Accountability</w:t>
      </w:r>
      <w:r w:rsidRPr="005A2E61">
        <w:rPr>
          <w:i/>
          <w:sz w:val="24"/>
          <w:szCs w:val="24"/>
        </w:rPr>
        <w:t xml:space="preserve"> (Section 75 T</w:t>
      </w:r>
      <w:r w:rsidR="00AE39CD">
        <w:rPr>
          <w:i/>
          <w:sz w:val="24"/>
          <w:szCs w:val="24"/>
        </w:rPr>
        <w:t>ransfers) Determination 2021</w:t>
      </w:r>
      <w:r>
        <w:rPr>
          <w:i/>
          <w:sz w:val="24"/>
          <w:szCs w:val="24"/>
        </w:rPr>
        <w:noBreakHyphen/>
      </w:r>
      <w:r w:rsidRPr="005A2E61">
        <w:rPr>
          <w:i/>
          <w:sz w:val="24"/>
          <w:szCs w:val="24"/>
        </w:rPr>
        <w:t>202</w:t>
      </w:r>
      <w:r w:rsidR="00AE39CD">
        <w:rPr>
          <w:i/>
          <w:sz w:val="24"/>
          <w:szCs w:val="24"/>
        </w:rPr>
        <w:t>2</w:t>
      </w:r>
      <w:r>
        <w:rPr>
          <w:sz w:val="24"/>
          <w:szCs w:val="24"/>
        </w:rPr>
        <w:t xml:space="preserve"> (the principal determination) t</w:t>
      </w:r>
      <w:r w:rsidRPr="00011DF0">
        <w:rPr>
          <w:sz w:val="24"/>
        </w:rPr>
        <w:t xml:space="preserve">o support the </w:t>
      </w:r>
      <w:r>
        <w:rPr>
          <w:sz w:val="24"/>
        </w:rPr>
        <w:t>implementation of these changes</w:t>
      </w:r>
      <w:r>
        <w:rPr>
          <w:sz w:val="24"/>
          <w:szCs w:val="24"/>
        </w:rPr>
        <w:t>. 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E39CD">
        <w:rPr>
          <w:sz w:val="24"/>
        </w:rPr>
        <w:t xml:space="preserve"> 2021-22 Appropriation Acts </w:t>
      </w:r>
      <w:r w:rsidR="00D96E55" w:rsidRPr="00011DF0">
        <w:rPr>
          <w:sz w:val="24"/>
          <w:szCs w:val="24"/>
        </w:rPr>
        <w:t>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AE39CD">
        <w:rPr>
          <w:sz w:val="24"/>
          <w:szCs w:val="24"/>
        </w:rPr>
        <w:t xml:space="preserve"> due to transfer </w:t>
      </w:r>
      <w:r w:rsidR="007809C4">
        <w:rPr>
          <w:sz w:val="24"/>
          <w:szCs w:val="24"/>
        </w:rPr>
        <w:t>of functions between them</w:t>
      </w:r>
      <w:r w:rsidR="00EC5837" w:rsidRPr="00011DF0">
        <w:rPr>
          <w:sz w:val="24"/>
          <w:szCs w:val="24"/>
        </w:rPr>
        <w:t>.</w:t>
      </w:r>
      <w:r w:rsidR="005B2D19">
        <w:rPr>
          <w:sz w:val="24"/>
          <w:szCs w:val="24"/>
        </w:rPr>
        <w:t xml:space="preserve"> </w:t>
      </w:r>
    </w:p>
    <w:p w14:paraId="7760D495" w14:textId="7CC712E6" w:rsidR="007809C4" w:rsidRDefault="007809C4" w:rsidP="00EC5837">
      <w:pPr>
        <w:rPr>
          <w:sz w:val="24"/>
          <w:szCs w:val="24"/>
        </w:rPr>
      </w:pPr>
      <w:r>
        <w:rPr>
          <w:sz w:val="24"/>
          <w:szCs w:val="24"/>
        </w:rPr>
        <w:t>The 2021-22 Appropriation Acts include:</w:t>
      </w:r>
    </w:p>
    <w:p w14:paraId="7C2CFB03" w14:textId="1C25136A"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Appropriation Act (No. 1) 2021-2022</w:t>
      </w:r>
      <w:r w:rsidRPr="007809C4">
        <w:rPr>
          <w:sz w:val="24"/>
          <w:szCs w:val="24"/>
        </w:rPr>
        <w:t>;</w:t>
      </w:r>
    </w:p>
    <w:p w14:paraId="55668334" w14:textId="2BACDEE9"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2) 2021-2022</w:t>
      </w:r>
      <w:r>
        <w:rPr>
          <w:sz w:val="24"/>
          <w:szCs w:val="24"/>
        </w:rPr>
        <w:t>;</w:t>
      </w:r>
    </w:p>
    <w:p w14:paraId="21F0573B" w14:textId="33B5A788"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(Coronavirus Response) Act (No. 1) 2021-2022</w:t>
      </w:r>
      <w:r>
        <w:rPr>
          <w:sz w:val="24"/>
          <w:szCs w:val="24"/>
        </w:rPr>
        <w:t>;</w:t>
      </w:r>
    </w:p>
    <w:p w14:paraId="5AE8D097" w14:textId="131ACA16"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(Coronavirus Response) Act (No. 2) 2021-2022</w:t>
      </w:r>
      <w:r>
        <w:rPr>
          <w:sz w:val="24"/>
          <w:szCs w:val="24"/>
        </w:rPr>
        <w:t>;</w:t>
      </w:r>
    </w:p>
    <w:p w14:paraId="05C77674" w14:textId="49495049"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3) 2021-2022</w:t>
      </w:r>
      <w:r>
        <w:rPr>
          <w:sz w:val="24"/>
          <w:szCs w:val="24"/>
        </w:rPr>
        <w:t>; and</w:t>
      </w:r>
    </w:p>
    <w:p w14:paraId="1C99DF9B" w14:textId="0E253F19" w:rsidR="007809C4" w:rsidRP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4) 2021-2022</w:t>
      </w:r>
      <w:r>
        <w:rPr>
          <w:sz w:val="24"/>
          <w:szCs w:val="24"/>
        </w:rPr>
        <w:t>.</w:t>
      </w:r>
    </w:p>
    <w:p w14:paraId="32E48BFA" w14:textId="026F815C" w:rsidR="007809C4" w:rsidRDefault="007809C4" w:rsidP="00EC5837">
      <w:pPr>
        <w:rPr>
          <w:sz w:val="24"/>
          <w:szCs w:val="24"/>
        </w:rPr>
      </w:pPr>
      <w:r>
        <w:rPr>
          <w:sz w:val="24"/>
          <w:szCs w:val="24"/>
        </w:rPr>
        <w:t>In addition, the amendment determination modifies the 2021-22 Appropriation Acts to reflect changes in the names of portfolios and departments; add new portfolios and entities; and reflect movements of Commonwealth entities between portfolios</w:t>
      </w:r>
      <w:r w:rsidRPr="007809C4">
        <w:rPr>
          <w:sz w:val="24"/>
          <w:szCs w:val="24"/>
        </w:rPr>
        <w:t xml:space="preserve"> </w:t>
      </w:r>
      <w:r>
        <w:rPr>
          <w:sz w:val="24"/>
          <w:szCs w:val="24"/>
        </w:rPr>
        <w:t>as a result of machinery of government changes.</w:t>
      </w:r>
    </w:p>
    <w:p w14:paraId="53842E2B" w14:textId="24217725" w:rsidR="00EC5837" w:rsidRPr="00EC5837" w:rsidRDefault="00EC5837" w:rsidP="00EC5837">
      <w:pPr>
        <w:rPr>
          <w:sz w:val="24"/>
        </w:rPr>
      </w:pPr>
      <w:r w:rsidRPr="00EC5837">
        <w:rPr>
          <w:color w:val="000000"/>
          <w:sz w:val="24"/>
          <w:szCs w:val="24"/>
          <w:lang w:eastAsia="en-AU"/>
        </w:rPr>
        <w:lastRenderedPageBreak/>
        <w:t xml:space="preserve">The </w:t>
      </w:r>
      <w:r w:rsidR="005B2D19">
        <w:rPr>
          <w:color w:val="000000"/>
          <w:sz w:val="24"/>
          <w:szCs w:val="24"/>
          <w:lang w:eastAsia="en-AU"/>
        </w:rPr>
        <w:t xml:space="preserve">amendment </w:t>
      </w:r>
      <w:r w:rsidRPr="00EC5837">
        <w:rPr>
          <w:sz w:val="24"/>
        </w:rPr>
        <w:t>determination does not change the total amount appropriated by the Parliament.</w:t>
      </w:r>
    </w:p>
    <w:p w14:paraId="10EC0A9B" w14:textId="0E7117AA" w:rsidR="00EC5837" w:rsidRP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30238F4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124EAF">
        <w:rPr>
          <w:sz w:val="24"/>
        </w:rPr>
        <w:t>immediately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3C285061" w14:textId="0F5ED58B" w:rsidR="00A7295B" w:rsidRDefault="00F36ACD" w:rsidP="00936E40">
      <w:pPr>
        <w:pStyle w:val="ItemHead"/>
        <w:numPr>
          <w:ilvl w:val="0"/>
          <w:numId w:val="32"/>
        </w:numPr>
        <w:ind w:left="714" w:hanging="357"/>
        <w:rPr>
          <w:rFonts w:ascii="Times New Roman" w:hAnsi="Times New Roman"/>
          <w:b w:val="0"/>
        </w:rPr>
      </w:pPr>
      <w:r w:rsidRPr="002641D9">
        <w:rPr>
          <w:rFonts w:ascii="Times New Roman" w:hAnsi="Times New Roman"/>
          <w:b w:val="0"/>
        </w:rPr>
        <w:t xml:space="preserve">Item </w:t>
      </w:r>
      <w:r>
        <w:rPr>
          <w:rFonts w:ascii="Times New Roman" w:hAnsi="Times New Roman"/>
          <w:b w:val="0"/>
        </w:rPr>
        <w:t>1</w:t>
      </w:r>
      <w:r w:rsidRPr="002641D9">
        <w:rPr>
          <w:rFonts w:ascii="Times New Roman" w:hAnsi="Times New Roman"/>
          <w:b w:val="0"/>
        </w:rPr>
        <w:t xml:space="preserve"> of Schedule 1 to the amendment determination </w:t>
      </w:r>
      <w:r w:rsidR="00A7295B">
        <w:rPr>
          <w:rFonts w:ascii="Times New Roman" w:hAnsi="Times New Roman"/>
          <w:b w:val="0"/>
        </w:rPr>
        <w:t xml:space="preserve">amends the definition of </w:t>
      </w:r>
      <w:r w:rsidR="00A7295B" w:rsidRPr="00F00263">
        <w:rPr>
          <w:rFonts w:ascii="Times New Roman" w:hAnsi="Times New Roman"/>
          <w:i/>
        </w:rPr>
        <w:t>Appropriation Act</w:t>
      </w:r>
      <w:r w:rsidR="00A7295B">
        <w:rPr>
          <w:rFonts w:ascii="Times New Roman" w:hAnsi="Times New Roman"/>
          <w:b w:val="0"/>
        </w:rPr>
        <w:t xml:space="preserve"> in section 4 of the principal determination by adding the following Acts:</w:t>
      </w:r>
    </w:p>
    <w:p w14:paraId="71A06FC7" w14:textId="3D8D6E3B" w:rsidR="00A7295B" w:rsidRPr="00F00263" w:rsidRDefault="00A7295B" w:rsidP="00A7295B">
      <w:pPr>
        <w:pStyle w:val="Item"/>
        <w:numPr>
          <w:ilvl w:val="0"/>
          <w:numId w:val="35"/>
        </w:numPr>
        <w:ind w:left="1066" w:hanging="357"/>
        <w:contextualSpacing/>
        <w:rPr>
          <w:sz w:val="24"/>
          <w:szCs w:val="24"/>
        </w:rPr>
      </w:pPr>
      <w:r>
        <w:rPr>
          <w:sz w:val="24"/>
          <w:szCs w:val="24"/>
        </w:rPr>
        <w:t xml:space="preserve">the </w:t>
      </w:r>
      <w:r w:rsidRPr="00F00263">
        <w:rPr>
          <w:i/>
          <w:sz w:val="24"/>
          <w:szCs w:val="24"/>
        </w:rPr>
        <w:t xml:space="preserve">Appropriation Act (No. </w:t>
      </w:r>
      <w:r>
        <w:rPr>
          <w:i/>
          <w:sz w:val="24"/>
          <w:szCs w:val="24"/>
        </w:rPr>
        <w:t>3</w:t>
      </w:r>
      <w:r w:rsidRPr="00F00263">
        <w:rPr>
          <w:i/>
          <w:sz w:val="24"/>
          <w:szCs w:val="24"/>
        </w:rPr>
        <w:t>) 2021-2022</w:t>
      </w:r>
      <w:r w:rsidRPr="00F00263">
        <w:rPr>
          <w:sz w:val="24"/>
          <w:szCs w:val="24"/>
        </w:rPr>
        <w:t>; and</w:t>
      </w:r>
    </w:p>
    <w:p w14:paraId="32ED1DA1" w14:textId="1B97F552" w:rsidR="00A7295B" w:rsidRPr="00F00263" w:rsidRDefault="00A7295B" w:rsidP="00A7295B">
      <w:pPr>
        <w:pStyle w:val="Item"/>
        <w:numPr>
          <w:ilvl w:val="0"/>
          <w:numId w:val="35"/>
        </w:numPr>
        <w:ind w:left="1066" w:hanging="357"/>
        <w:contextualSpacing/>
        <w:rPr>
          <w:sz w:val="24"/>
          <w:szCs w:val="24"/>
        </w:rPr>
      </w:pPr>
      <w:r>
        <w:rPr>
          <w:sz w:val="24"/>
          <w:szCs w:val="24"/>
        </w:rPr>
        <w:t xml:space="preserve">the </w:t>
      </w:r>
      <w:r w:rsidRPr="00F00263">
        <w:rPr>
          <w:i/>
          <w:sz w:val="24"/>
          <w:szCs w:val="24"/>
        </w:rPr>
        <w:t xml:space="preserve">Appropriation Act (No. </w:t>
      </w:r>
      <w:r>
        <w:rPr>
          <w:i/>
          <w:sz w:val="24"/>
          <w:szCs w:val="24"/>
        </w:rPr>
        <w:t>4</w:t>
      </w:r>
      <w:r w:rsidRPr="00F00263">
        <w:rPr>
          <w:i/>
          <w:sz w:val="24"/>
          <w:szCs w:val="24"/>
        </w:rPr>
        <w:t>) 2021-2022</w:t>
      </w:r>
      <w:r>
        <w:rPr>
          <w:sz w:val="24"/>
          <w:szCs w:val="24"/>
        </w:rPr>
        <w:t>.</w:t>
      </w:r>
    </w:p>
    <w:p w14:paraId="15813242" w14:textId="589BB5CD" w:rsidR="00936E40" w:rsidRPr="00936E40" w:rsidRDefault="00936E40" w:rsidP="00936E40">
      <w:pPr>
        <w:pStyle w:val="ItemHead"/>
        <w:numPr>
          <w:ilvl w:val="0"/>
          <w:numId w:val="32"/>
        </w:numPr>
        <w:spacing w:after="220"/>
        <w:ind w:left="714" w:hanging="357"/>
        <w:rPr>
          <w:rFonts w:ascii="Times New Roman" w:hAnsi="Times New Roman"/>
          <w:b w:val="0"/>
        </w:rPr>
      </w:pPr>
      <w:r w:rsidRPr="0084022A">
        <w:rPr>
          <w:rFonts w:ascii="Times New Roman" w:hAnsi="Times New Roman"/>
          <w:b w:val="0"/>
        </w:rPr>
        <w:t>Item 2 of Schedul</w:t>
      </w:r>
      <w:r w:rsidRPr="00936E40">
        <w:rPr>
          <w:rFonts w:ascii="Times New Roman" w:hAnsi="Times New Roman"/>
          <w:b w:val="0"/>
        </w:rPr>
        <w:t xml:space="preserve">e 1 to the amendment determination adds new section 4A to the </w:t>
      </w:r>
      <w:r w:rsidR="006856C0">
        <w:rPr>
          <w:rFonts w:ascii="Times New Roman" w:hAnsi="Times New Roman"/>
          <w:b w:val="0"/>
        </w:rPr>
        <w:t xml:space="preserve">principal </w:t>
      </w:r>
      <w:r w:rsidRPr="00936E40">
        <w:rPr>
          <w:rFonts w:ascii="Times New Roman" w:hAnsi="Times New Roman"/>
          <w:b w:val="0"/>
        </w:rPr>
        <w:t xml:space="preserve">determination which </w:t>
      </w:r>
      <w:r w:rsidR="00A27BD5">
        <w:rPr>
          <w:rFonts w:ascii="Times New Roman" w:hAnsi="Times New Roman"/>
          <w:b w:val="0"/>
        </w:rPr>
        <w:t>modifies</w:t>
      </w:r>
      <w:r w:rsidRPr="00936E40">
        <w:rPr>
          <w:rFonts w:ascii="Times New Roman" w:hAnsi="Times New Roman"/>
          <w:b w:val="0"/>
        </w:rPr>
        <w:t xml:space="preserve"> all </w:t>
      </w:r>
      <w:r w:rsidR="00A27BD5">
        <w:rPr>
          <w:rFonts w:ascii="Times New Roman" w:hAnsi="Times New Roman"/>
          <w:b w:val="0"/>
        </w:rPr>
        <w:t xml:space="preserve">2021-22 </w:t>
      </w:r>
      <w:r w:rsidRPr="00936E40">
        <w:rPr>
          <w:rFonts w:ascii="Times New Roman" w:hAnsi="Times New Roman"/>
          <w:b w:val="0"/>
        </w:rPr>
        <w:t>Appropriation Acts listed in section 4</w:t>
      </w:r>
      <w:r>
        <w:rPr>
          <w:rFonts w:ascii="Times New Roman" w:hAnsi="Times New Roman"/>
          <w:b w:val="0"/>
        </w:rPr>
        <w:t>. Subsection 4A(1)</w:t>
      </w:r>
      <w:r w:rsidRPr="00936E40">
        <w:rPr>
          <w:rFonts w:ascii="Times New Roman" w:hAnsi="Times New Roman"/>
          <w:b w:val="0"/>
        </w:rPr>
        <w:t xml:space="preserve"> has </w:t>
      </w:r>
      <w:r w:rsidR="004D1071">
        <w:rPr>
          <w:rFonts w:ascii="Times New Roman" w:hAnsi="Times New Roman"/>
          <w:b w:val="0"/>
        </w:rPr>
        <w:t xml:space="preserve">the </w:t>
      </w:r>
      <w:r w:rsidRPr="00936E40">
        <w:rPr>
          <w:rFonts w:ascii="Times New Roman" w:hAnsi="Times New Roman"/>
          <w:b w:val="0"/>
        </w:rPr>
        <w:t xml:space="preserve">effect of amending references to portfolios and departments in the Acts as follows: </w:t>
      </w:r>
    </w:p>
    <w:tbl>
      <w:tblPr>
        <w:tblStyle w:val="TableGrid"/>
        <w:tblW w:w="5000" w:type="pct"/>
        <w:tblLook w:val="04A0" w:firstRow="1" w:lastRow="0" w:firstColumn="1" w:lastColumn="0" w:noHBand="0" w:noVBand="1"/>
      </w:tblPr>
      <w:tblGrid>
        <w:gridCol w:w="1422"/>
        <w:gridCol w:w="3778"/>
        <w:gridCol w:w="3816"/>
      </w:tblGrid>
      <w:tr w:rsidR="00936E40" w:rsidRPr="004C04B6" w14:paraId="51E3CDDF" w14:textId="77777777" w:rsidTr="00C732FD">
        <w:tc>
          <w:tcPr>
            <w:tcW w:w="789" w:type="pct"/>
          </w:tcPr>
          <w:p w14:paraId="1871D742" w14:textId="77777777" w:rsidR="00936E40" w:rsidRPr="004C04B6" w:rsidRDefault="00936E40" w:rsidP="00C732FD">
            <w:pPr>
              <w:spacing w:after="0"/>
              <w:rPr>
                <w:iCs/>
                <w:sz w:val="20"/>
              </w:rPr>
            </w:pPr>
          </w:p>
        </w:tc>
        <w:tc>
          <w:tcPr>
            <w:tcW w:w="2095" w:type="pct"/>
          </w:tcPr>
          <w:p w14:paraId="625BCB2D" w14:textId="407EF8A1" w:rsidR="00936E40" w:rsidRPr="004C04B6" w:rsidRDefault="00936E40" w:rsidP="00936E40">
            <w:pPr>
              <w:spacing w:after="0"/>
              <w:rPr>
                <w:b/>
                <w:iCs/>
                <w:sz w:val="20"/>
              </w:rPr>
            </w:pPr>
            <w:r w:rsidRPr="004C04B6">
              <w:rPr>
                <w:b/>
                <w:iCs/>
                <w:sz w:val="20"/>
              </w:rPr>
              <w:t xml:space="preserve">Before </w:t>
            </w:r>
            <w:r>
              <w:rPr>
                <w:b/>
                <w:iCs/>
                <w:sz w:val="20"/>
              </w:rPr>
              <w:t>amendments</w:t>
            </w:r>
          </w:p>
        </w:tc>
        <w:tc>
          <w:tcPr>
            <w:tcW w:w="2116" w:type="pct"/>
          </w:tcPr>
          <w:p w14:paraId="768E7322" w14:textId="1AD0CD20" w:rsidR="00936E40" w:rsidRPr="004C04B6" w:rsidRDefault="00936E40" w:rsidP="00936E40">
            <w:pPr>
              <w:spacing w:after="0"/>
              <w:rPr>
                <w:b/>
                <w:iCs/>
                <w:sz w:val="20"/>
              </w:rPr>
            </w:pPr>
            <w:r w:rsidRPr="004C04B6">
              <w:rPr>
                <w:b/>
                <w:iCs/>
                <w:sz w:val="20"/>
              </w:rPr>
              <w:t xml:space="preserve">After </w:t>
            </w:r>
            <w:r>
              <w:rPr>
                <w:b/>
                <w:iCs/>
                <w:sz w:val="20"/>
              </w:rPr>
              <w:t>amendments</w:t>
            </w:r>
          </w:p>
        </w:tc>
      </w:tr>
      <w:tr w:rsidR="00936E40" w:rsidRPr="004C04B6" w14:paraId="1A15B8C0" w14:textId="77777777" w:rsidTr="00C732FD">
        <w:tc>
          <w:tcPr>
            <w:tcW w:w="789" w:type="pct"/>
          </w:tcPr>
          <w:p w14:paraId="2B5DBADB" w14:textId="77777777" w:rsidR="00936E40" w:rsidRPr="004C04B6" w:rsidRDefault="00936E40" w:rsidP="00C732FD">
            <w:pPr>
              <w:spacing w:after="0"/>
              <w:rPr>
                <w:iCs/>
                <w:sz w:val="20"/>
              </w:rPr>
            </w:pPr>
            <w:r w:rsidRPr="004C04B6">
              <w:rPr>
                <w:iCs/>
                <w:sz w:val="20"/>
              </w:rPr>
              <w:t>Portfolio</w:t>
            </w:r>
          </w:p>
        </w:tc>
        <w:tc>
          <w:tcPr>
            <w:tcW w:w="2095" w:type="pct"/>
          </w:tcPr>
          <w:p w14:paraId="45D62B0A" w14:textId="77777777" w:rsidR="00936E40" w:rsidRPr="004C04B6" w:rsidRDefault="00936E40" w:rsidP="00C732FD">
            <w:pPr>
              <w:spacing w:after="0"/>
              <w:rPr>
                <w:iCs/>
                <w:sz w:val="20"/>
              </w:rPr>
            </w:pPr>
            <w:r>
              <w:rPr>
                <w:iCs/>
                <w:sz w:val="20"/>
              </w:rPr>
              <w:t>Agriculture, Water and the Environment</w:t>
            </w:r>
          </w:p>
        </w:tc>
        <w:tc>
          <w:tcPr>
            <w:tcW w:w="2116" w:type="pct"/>
          </w:tcPr>
          <w:p w14:paraId="443E0369" w14:textId="77777777" w:rsidR="00936E40" w:rsidRPr="004C04B6" w:rsidRDefault="00936E40" w:rsidP="00C732FD">
            <w:pPr>
              <w:spacing w:after="0"/>
              <w:rPr>
                <w:iCs/>
                <w:sz w:val="20"/>
              </w:rPr>
            </w:pPr>
            <w:r>
              <w:rPr>
                <w:iCs/>
                <w:sz w:val="20"/>
              </w:rPr>
              <w:t>Agriculture, Fisheries and Forestry</w:t>
            </w:r>
          </w:p>
        </w:tc>
      </w:tr>
      <w:tr w:rsidR="00936E40" w:rsidRPr="004C04B6" w14:paraId="72C40170" w14:textId="77777777" w:rsidTr="00C732FD">
        <w:tc>
          <w:tcPr>
            <w:tcW w:w="789" w:type="pct"/>
          </w:tcPr>
          <w:p w14:paraId="4E5D5CEA" w14:textId="77777777" w:rsidR="00936E40" w:rsidRPr="004C04B6" w:rsidRDefault="00936E40" w:rsidP="00C732FD">
            <w:pPr>
              <w:spacing w:after="0"/>
              <w:rPr>
                <w:iCs/>
                <w:sz w:val="20"/>
              </w:rPr>
            </w:pPr>
            <w:r>
              <w:rPr>
                <w:iCs/>
                <w:sz w:val="20"/>
              </w:rPr>
              <w:t>Department</w:t>
            </w:r>
          </w:p>
        </w:tc>
        <w:tc>
          <w:tcPr>
            <w:tcW w:w="2095" w:type="pct"/>
          </w:tcPr>
          <w:p w14:paraId="6EC25B91" w14:textId="77777777" w:rsidR="00936E40" w:rsidRPr="004C04B6" w:rsidRDefault="00936E40" w:rsidP="00C732FD">
            <w:pPr>
              <w:spacing w:after="0"/>
              <w:rPr>
                <w:iCs/>
                <w:sz w:val="20"/>
              </w:rPr>
            </w:pPr>
            <w:r>
              <w:rPr>
                <w:iCs/>
                <w:sz w:val="20"/>
              </w:rPr>
              <w:t>Department of Agriculture, Water and the Environment</w:t>
            </w:r>
          </w:p>
        </w:tc>
        <w:tc>
          <w:tcPr>
            <w:tcW w:w="2116" w:type="pct"/>
          </w:tcPr>
          <w:p w14:paraId="313FAC5C" w14:textId="77777777" w:rsidR="00936E40" w:rsidRPr="004C04B6" w:rsidRDefault="00936E40" w:rsidP="00C732FD">
            <w:pPr>
              <w:spacing w:after="0"/>
              <w:rPr>
                <w:iCs/>
                <w:sz w:val="20"/>
              </w:rPr>
            </w:pPr>
            <w:r>
              <w:rPr>
                <w:iCs/>
                <w:sz w:val="20"/>
              </w:rPr>
              <w:t>Department of Agriculture, Fisheries and Forestry</w:t>
            </w:r>
          </w:p>
        </w:tc>
      </w:tr>
      <w:tr w:rsidR="00936E40" w:rsidRPr="004C04B6" w14:paraId="3ED6F4B0" w14:textId="77777777" w:rsidTr="00C732FD">
        <w:tc>
          <w:tcPr>
            <w:tcW w:w="789" w:type="pct"/>
          </w:tcPr>
          <w:p w14:paraId="6478127B" w14:textId="77777777" w:rsidR="00936E40" w:rsidRPr="004C04B6" w:rsidRDefault="00936E40" w:rsidP="00C732FD">
            <w:pPr>
              <w:spacing w:after="0"/>
              <w:rPr>
                <w:iCs/>
                <w:sz w:val="20"/>
              </w:rPr>
            </w:pPr>
            <w:r>
              <w:rPr>
                <w:iCs/>
                <w:sz w:val="20"/>
              </w:rPr>
              <w:t>Portfolio</w:t>
            </w:r>
          </w:p>
        </w:tc>
        <w:tc>
          <w:tcPr>
            <w:tcW w:w="2095" w:type="pct"/>
          </w:tcPr>
          <w:p w14:paraId="6D69EEFE" w14:textId="77777777" w:rsidR="00936E40" w:rsidRPr="004C04B6" w:rsidRDefault="00936E40" w:rsidP="00C732FD">
            <w:pPr>
              <w:spacing w:after="0"/>
              <w:rPr>
                <w:iCs/>
                <w:sz w:val="20"/>
              </w:rPr>
            </w:pPr>
            <w:r>
              <w:rPr>
                <w:iCs/>
                <w:sz w:val="20"/>
              </w:rPr>
              <w:t>Education, Skills and Employment</w:t>
            </w:r>
          </w:p>
        </w:tc>
        <w:tc>
          <w:tcPr>
            <w:tcW w:w="2116" w:type="pct"/>
          </w:tcPr>
          <w:p w14:paraId="14027F36" w14:textId="77777777" w:rsidR="00936E40" w:rsidRPr="004C04B6" w:rsidRDefault="00936E40" w:rsidP="00C732FD">
            <w:pPr>
              <w:spacing w:after="0"/>
              <w:rPr>
                <w:iCs/>
                <w:sz w:val="20"/>
              </w:rPr>
            </w:pPr>
            <w:r>
              <w:rPr>
                <w:iCs/>
                <w:sz w:val="20"/>
              </w:rPr>
              <w:t>Education</w:t>
            </w:r>
          </w:p>
        </w:tc>
      </w:tr>
      <w:tr w:rsidR="00936E40" w:rsidRPr="004C04B6" w14:paraId="3DE260C3" w14:textId="77777777" w:rsidTr="00C732FD">
        <w:tc>
          <w:tcPr>
            <w:tcW w:w="789" w:type="pct"/>
          </w:tcPr>
          <w:p w14:paraId="5775D502" w14:textId="77777777" w:rsidR="00936E40" w:rsidRPr="004C04B6" w:rsidRDefault="00936E40" w:rsidP="00C732FD">
            <w:pPr>
              <w:spacing w:after="0"/>
              <w:rPr>
                <w:iCs/>
                <w:sz w:val="20"/>
              </w:rPr>
            </w:pPr>
            <w:r>
              <w:rPr>
                <w:iCs/>
                <w:sz w:val="20"/>
              </w:rPr>
              <w:t>Department</w:t>
            </w:r>
          </w:p>
        </w:tc>
        <w:tc>
          <w:tcPr>
            <w:tcW w:w="2095" w:type="pct"/>
          </w:tcPr>
          <w:p w14:paraId="5E799C18" w14:textId="77777777" w:rsidR="00936E40" w:rsidRPr="004C04B6" w:rsidRDefault="00936E40" w:rsidP="00C732FD">
            <w:pPr>
              <w:spacing w:after="0"/>
              <w:rPr>
                <w:iCs/>
                <w:sz w:val="20"/>
              </w:rPr>
            </w:pPr>
            <w:r>
              <w:rPr>
                <w:iCs/>
                <w:sz w:val="20"/>
              </w:rPr>
              <w:t>Department of Education, Skills and Employment</w:t>
            </w:r>
          </w:p>
        </w:tc>
        <w:tc>
          <w:tcPr>
            <w:tcW w:w="2116" w:type="pct"/>
          </w:tcPr>
          <w:p w14:paraId="7A6633E9" w14:textId="77777777" w:rsidR="00936E40" w:rsidRPr="004C04B6" w:rsidRDefault="00936E40" w:rsidP="00C732FD">
            <w:pPr>
              <w:spacing w:after="0"/>
              <w:rPr>
                <w:iCs/>
                <w:sz w:val="20"/>
              </w:rPr>
            </w:pPr>
            <w:r>
              <w:rPr>
                <w:iCs/>
                <w:sz w:val="20"/>
              </w:rPr>
              <w:t>Department of Education</w:t>
            </w:r>
          </w:p>
        </w:tc>
      </w:tr>
      <w:tr w:rsidR="00936E40" w:rsidRPr="004C04B6" w14:paraId="5DAE0FEE" w14:textId="77777777" w:rsidTr="00C732FD">
        <w:tc>
          <w:tcPr>
            <w:tcW w:w="789" w:type="pct"/>
          </w:tcPr>
          <w:p w14:paraId="30A70111" w14:textId="77777777" w:rsidR="00936E40" w:rsidRDefault="00936E40" w:rsidP="00C732FD">
            <w:pPr>
              <w:spacing w:after="0"/>
              <w:rPr>
                <w:iCs/>
                <w:sz w:val="20"/>
              </w:rPr>
            </w:pPr>
            <w:r>
              <w:rPr>
                <w:iCs/>
                <w:sz w:val="20"/>
              </w:rPr>
              <w:t xml:space="preserve">Portfolio </w:t>
            </w:r>
          </w:p>
        </w:tc>
        <w:tc>
          <w:tcPr>
            <w:tcW w:w="2095" w:type="pct"/>
          </w:tcPr>
          <w:p w14:paraId="11E0B60E" w14:textId="77777777" w:rsidR="00936E40" w:rsidRDefault="00936E40" w:rsidP="00C732FD">
            <w:pPr>
              <w:spacing w:after="0"/>
              <w:rPr>
                <w:iCs/>
                <w:sz w:val="20"/>
              </w:rPr>
            </w:pPr>
            <w:r>
              <w:rPr>
                <w:iCs/>
                <w:sz w:val="20"/>
              </w:rPr>
              <w:t>Health</w:t>
            </w:r>
          </w:p>
        </w:tc>
        <w:tc>
          <w:tcPr>
            <w:tcW w:w="2116" w:type="pct"/>
          </w:tcPr>
          <w:p w14:paraId="74B4F87F" w14:textId="77777777" w:rsidR="00936E40" w:rsidRDefault="00936E40" w:rsidP="00C732FD">
            <w:pPr>
              <w:spacing w:after="0"/>
              <w:rPr>
                <w:iCs/>
                <w:sz w:val="20"/>
              </w:rPr>
            </w:pPr>
            <w:r>
              <w:rPr>
                <w:iCs/>
                <w:sz w:val="20"/>
              </w:rPr>
              <w:t>Health and Aged Care</w:t>
            </w:r>
          </w:p>
        </w:tc>
      </w:tr>
      <w:tr w:rsidR="00936E40" w:rsidRPr="004C04B6" w14:paraId="5D4D38BB" w14:textId="77777777" w:rsidTr="00C732FD">
        <w:tc>
          <w:tcPr>
            <w:tcW w:w="789" w:type="pct"/>
          </w:tcPr>
          <w:p w14:paraId="79A5F799" w14:textId="77777777" w:rsidR="00936E40" w:rsidRDefault="00936E40" w:rsidP="00C732FD">
            <w:pPr>
              <w:spacing w:after="0"/>
              <w:rPr>
                <w:iCs/>
                <w:sz w:val="20"/>
              </w:rPr>
            </w:pPr>
            <w:r>
              <w:rPr>
                <w:iCs/>
                <w:sz w:val="20"/>
              </w:rPr>
              <w:t>Department</w:t>
            </w:r>
          </w:p>
        </w:tc>
        <w:tc>
          <w:tcPr>
            <w:tcW w:w="2095" w:type="pct"/>
          </w:tcPr>
          <w:p w14:paraId="6F189620" w14:textId="77777777" w:rsidR="00936E40" w:rsidRDefault="00936E40" w:rsidP="00C732FD">
            <w:pPr>
              <w:spacing w:after="0"/>
              <w:rPr>
                <w:iCs/>
                <w:sz w:val="20"/>
              </w:rPr>
            </w:pPr>
            <w:r>
              <w:rPr>
                <w:iCs/>
                <w:sz w:val="20"/>
              </w:rPr>
              <w:t>Department of Health</w:t>
            </w:r>
          </w:p>
        </w:tc>
        <w:tc>
          <w:tcPr>
            <w:tcW w:w="2116" w:type="pct"/>
          </w:tcPr>
          <w:p w14:paraId="1D44390C" w14:textId="77777777" w:rsidR="00936E40" w:rsidRDefault="00936E40" w:rsidP="00C732FD">
            <w:pPr>
              <w:spacing w:after="0"/>
              <w:rPr>
                <w:iCs/>
                <w:sz w:val="20"/>
              </w:rPr>
            </w:pPr>
            <w:r>
              <w:rPr>
                <w:iCs/>
                <w:sz w:val="20"/>
              </w:rPr>
              <w:t>Department of Health and Aged Care</w:t>
            </w:r>
          </w:p>
        </w:tc>
      </w:tr>
      <w:tr w:rsidR="00936E40" w:rsidRPr="004C04B6" w14:paraId="4B0D2A78" w14:textId="77777777" w:rsidTr="00C732FD">
        <w:tc>
          <w:tcPr>
            <w:tcW w:w="789" w:type="pct"/>
          </w:tcPr>
          <w:p w14:paraId="768640B0" w14:textId="77777777" w:rsidR="00936E40" w:rsidRDefault="00936E40" w:rsidP="00C732FD">
            <w:pPr>
              <w:spacing w:after="0"/>
              <w:rPr>
                <w:iCs/>
                <w:sz w:val="20"/>
              </w:rPr>
            </w:pPr>
            <w:r>
              <w:rPr>
                <w:iCs/>
                <w:sz w:val="20"/>
              </w:rPr>
              <w:t>Portfolio</w:t>
            </w:r>
          </w:p>
        </w:tc>
        <w:tc>
          <w:tcPr>
            <w:tcW w:w="2095" w:type="pct"/>
          </w:tcPr>
          <w:p w14:paraId="176C8937" w14:textId="77777777" w:rsidR="00936E40" w:rsidRDefault="00936E40" w:rsidP="00C732FD">
            <w:pPr>
              <w:spacing w:after="0"/>
              <w:rPr>
                <w:iCs/>
                <w:sz w:val="20"/>
              </w:rPr>
            </w:pPr>
            <w:r>
              <w:rPr>
                <w:iCs/>
                <w:sz w:val="20"/>
              </w:rPr>
              <w:t>Industry, Science, Energy and Resources</w:t>
            </w:r>
          </w:p>
        </w:tc>
        <w:tc>
          <w:tcPr>
            <w:tcW w:w="2116" w:type="pct"/>
          </w:tcPr>
          <w:p w14:paraId="39D8BE66" w14:textId="77777777" w:rsidR="00936E40" w:rsidRDefault="00936E40" w:rsidP="00C732FD">
            <w:pPr>
              <w:spacing w:after="0"/>
              <w:rPr>
                <w:iCs/>
                <w:sz w:val="20"/>
              </w:rPr>
            </w:pPr>
            <w:r>
              <w:rPr>
                <w:iCs/>
                <w:sz w:val="20"/>
              </w:rPr>
              <w:t>Industry, Science and Resources</w:t>
            </w:r>
          </w:p>
        </w:tc>
      </w:tr>
      <w:tr w:rsidR="00936E40" w:rsidRPr="004C04B6" w14:paraId="43D87F68" w14:textId="77777777" w:rsidTr="00C732FD">
        <w:tc>
          <w:tcPr>
            <w:tcW w:w="789" w:type="pct"/>
          </w:tcPr>
          <w:p w14:paraId="53230826" w14:textId="77777777" w:rsidR="00936E40" w:rsidRDefault="00936E40" w:rsidP="00C732FD">
            <w:pPr>
              <w:spacing w:after="0"/>
              <w:rPr>
                <w:iCs/>
                <w:sz w:val="20"/>
              </w:rPr>
            </w:pPr>
            <w:r>
              <w:rPr>
                <w:iCs/>
                <w:sz w:val="20"/>
              </w:rPr>
              <w:t>Department</w:t>
            </w:r>
          </w:p>
        </w:tc>
        <w:tc>
          <w:tcPr>
            <w:tcW w:w="2095" w:type="pct"/>
          </w:tcPr>
          <w:p w14:paraId="01FC6962" w14:textId="77777777" w:rsidR="00936E40" w:rsidRDefault="00936E40" w:rsidP="00C732FD">
            <w:pPr>
              <w:spacing w:after="0"/>
              <w:rPr>
                <w:iCs/>
                <w:sz w:val="20"/>
              </w:rPr>
            </w:pPr>
            <w:r>
              <w:rPr>
                <w:iCs/>
                <w:sz w:val="20"/>
              </w:rPr>
              <w:t>Department of Industry, Science, Energy and Resources</w:t>
            </w:r>
          </w:p>
        </w:tc>
        <w:tc>
          <w:tcPr>
            <w:tcW w:w="2116" w:type="pct"/>
          </w:tcPr>
          <w:p w14:paraId="4B638455" w14:textId="77777777" w:rsidR="00936E40" w:rsidRDefault="00936E40" w:rsidP="00C732FD">
            <w:pPr>
              <w:spacing w:after="0"/>
              <w:rPr>
                <w:iCs/>
                <w:sz w:val="20"/>
              </w:rPr>
            </w:pPr>
            <w:r>
              <w:rPr>
                <w:iCs/>
                <w:sz w:val="20"/>
              </w:rPr>
              <w:t>Department of Industry, Science and Resources</w:t>
            </w:r>
          </w:p>
        </w:tc>
      </w:tr>
      <w:tr w:rsidR="00936E40" w:rsidRPr="004C04B6" w14:paraId="2292BC73" w14:textId="77777777" w:rsidTr="00C732FD">
        <w:tc>
          <w:tcPr>
            <w:tcW w:w="789" w:type="pct"/>
          </w:tcPr>
          <w:p w14:paraId="639C910C" w14:textId="77777777" w:rsidR="00936E40" w:rsidRDefault="00936E40" w:rsidP="00C732FD">
            <w:pPr>
              <w:spacing w:after="0"/>
              <w:rPr>
                <w:iCs/>
                <w:sz w:val="20"/>
              </w:rPr>
            </w:pPr>
            <w:r>
              <w:rPr>
                <w:iCs/>
                <w:sz w:val="20"/>
              </w:rPr>
              <w:t xml:space="preserve">Portfolio </w:t>
            </w:r>
          </w:p>
        </w:tc>
        <w:tc>
          <w:tcPr>
            <w:tcW w:w="2095" w:type="pct"/>
          </w:tcPr>
          <w:p w14:paraId="08755227" w14:textId="77777777" w:rsidR="00936E40" w:rsidRDefault="00936E40" w:rsidP="00C732FD">
            <w:pPr>
              <w:spacing w:after="0"/>
              <w:rPr>
                <w:iCs/>
                <w:sz w:val="20"/>
              </w:rPr>
            </w:pPr>
            <w:r>
              <w:rPr>
                <w:iCs/>
                <w:sz w:val="20"/>
              </w:rPr>
              <w:t>Infrastructure, Transport, Regional Development and Communications</w:t>
            </w:r>
          </w:p>
        </w:tc>
        <w:tc>
          <w:tcPr>
            <w:tcW w:w="2116" w:type="pct"/>
          </w:tcPr>
          <w:p w14:paraId="17DD5F03" w14:textId="77777777" w:rsidR="00936E40" w:rsidRDefault="00936E40" w:rsidP="00C732FD">
            <w:pPr>
              <w:spacing w:after="0"/>
              <w:rPr>
                <w:iCs/>
                <w:sz w:val="20"/>
              </w:rPr>
            </w:pPr>
            <w:r>
              <w:rPr>
                <w:iCs/>
                <w:sz w:val="20"/>
              </w:rPr>
              <w:t>Infrastructure, Transport, Regional Development, Communications and the Arts</w:t>
            </w:r>
          </w:p>
        </w:tc>
      </w:tr>
      <w:tr w:rsidR="00936E40" w:rsidRPr="004C04B6" w14:paraId="7540F5EE" w14:textId="77777777" w:rsidTr="00C732FD">
        <w:tc>
          <w:tcPr>
            <w:tcW w:w="789" w:type="pct"/>
          </w:tcPr>
          <w:p w14:paraId="725450C1" w14:textId="77777777" w:rsidR="00936E40" w:rsidRDefault="00936E40" w:rsidP="00C732FD">
            <w:pPr>
              <w:spacing w:after="0"/>
              <w:rPr>
                <w:iCs/>
                <w:sz w:val="20"/>
              </w:rPr>
            </w:pPr>
            <w:r>
              <w:rPr>
                <w:iCs/>
                <w:sz w:val="20"/>
              </w:rPr>
              <w:lastRenderedPageBreak/>
              <w:t>Department</w:t>
            </w:r>
          </w:p>
        </w:tc>
        <w:tc>
          <w:tcPr>
            <w:tcW w:w="2095" w:type="pct"/>
          </w:tcPr>
          <w:p w14:paraId="27AAF92C" w14:textId="77777777" w:rsidR="00936E40" w:rsidRDefault="00936E40" w:rsidP="00C732FD">
            <w:pPr>
              <w:spacing w:after="0"/>
              <w:rPr>
                <w:iCs/>
                <w:sz w:val="20"/>
              </w:rPr>
            </w:pPr>
            <w:r>
              <w:rPr>
                <w:iCs/>
                <w:sz w:val="20"/>
              </w:rPr>
              <w:t>Department of Infrastructure, Transport, Regional Development and Communications</w:t>
            </w:r>
          </w:p>
        </w:tc>
        <w:tc>
          <w:tcPr>
            <w:tcW w:w="2116" w:type="pct"/>
          </w:tcPr>
          <w:p w14:paraId="6525C69A" w14:textId="77777777" w:rsidR="00936E40" w:rsidRDefault="00936E40" w:rsidP="00C732FD">
            <w:pPr>
              <w:spacing w:after="0"/>
              <w:rPr>
                <w:iCs/>
                <w:sz w:val="20"/>
              </w:rPr>
            </w:pPr>
            <w:r>
              <w:rPr>
                <w:iCs/>
                <w:sz w:val="20"/>
              </w:rPr>
              <w:t>Department of Infrastructure, Transport, Regional Development, Communications and the Arts</w:t>
            </w:r>
          </w:p>
        </w:tc>
      </w:tr>
    </w:tbl>
    <w:p w14:paraId="76056017" w14:textId="02D1DBE0" w:rsidR="00936E40" w:rsidRPr="00C91B0A" w:rsidRDefault="00936E40" w:rsidP="00936E40">
      <w:pPr>
        <w:pStyle w:val="ListParagraph"/>
        <w:ind w:left="357"/>
        <w:contextualSpacing w:val="0"/>
        <w:outlineLvl w:val="2"/>
        <w:rPr>
          <w:bCs/>
          <w:sz w:val="24"/>
          <w:szCs w:val="22"/>
        </w:rPr>
      </w:pPr>
      <w:r>
        <w:rPr>
          <w:bCs/>
          <w:sz w:val="24"/>
          <w:szCs w:val="22"/>
        </w:rPr>
        <w:t xml:space="preserve">Subsection 4A(2) has effect of moving appropriation items and outcomes for the following non-corporate and corporate Commonwealth entities between portfolios in the </w:t>
      </w:r>
      <w:r w:rsidR="002A3DFA">
        <w:rPr>
          <w:bCs/>
          <w:sz w:val="24"/>
          <w:szCs w:val="22"/>
        </w:rPr>
        <w:t xml:space="preserve">2021-22 Appropriation </w:t>
      </w:r>
      <w:r>
        <w:rPr>
          <w:bCs/>
          <w:sz w:val="24"/>
          <w:szCs w:val="22"/>
        </w:rPr>
        <w:t>Acts:</w:t>
      </w:r>
      <w:r w:rsidRPr="00C91B0A">
        <w:rPr>
          <w:bCs/>
          <w:sz w:val="24"/>
          <w:szCs w:val="22"/>
        </w:rPr>
        <w:t xml:space="preserve"> </w:t>
      </w:r>
    </w:p>
    <w:tbl>
      <w:tblPr>
        <w:tblStyle w:val="TableGrid"/>
        <w:tblW w:w="5000" w:type="pct"/>
        <w:tblLook w:val="04A0" w:firstRow="1" w:lastRow="0" w:firstColumn="1" w:lastColumn="0" w:noHBand="0" w:noVBand="1"/>
      </w:tblPr>
      <w:tblGrid>
        <w:gridCol w:w="3540"/>
        <w:gridCol w:w="2692"/>
        <w:gridCol w:w="2784"/>
      </w:tblGrid>
      <w:tr w:rsidR="00936E40" w:rsidRPr="00A57DFC" w14:paraId="57C74E4B" w14:textId="77777777" w:rsidTr="00C732FD">
        <w:tc>
          <w:tcPr>
            <w:tcW w:w="1963" w:type="pct"/>
          </w:tcPr>
          <w:p w14:paraId="47445062" w14:textId="77777777" w:rsidR="00936E40" w:rsidRPr="00A57DFC" w:rsidRDefault="00936E40" w:rsidP="00C732FD">
            <w:pPr>
              <w:spacing w:after="0"/>
              <w:rPr>
                <w:b/>
                <w:iCs/>
                <w:sz w:val="20"/>
              </w:rPr>
            </w:pPr>
            <w:r w:rsidRPr="00A57DFC">
              <w:rPr>
                <w:b/>
                <w:iCs/>
                <w:sz w:val="20"/>
              </w:rPr>
              <w:t>Commonwealth entity</w:t>
            </w:r>
          </w:p>
        </w:tc>
        <w:tc>
          <w:tcPr>
            <w:tcW w:w="1493" w:type="pct"/>
          </w:tcPr>
          <w:p w14:paraId="22CCAD86" w14:textId="77777777" w:rsidR="00936E40" w:rsidRPr="00A57DFC" w:rsidRDefault="00936E40" w:rsidP="00C732FD">
            <w:pPr>
              <w:spacing w:after="0"/>
              <w:rPr>
                <w:b/>
                <w:iCs/>
                <w:sz w:val="20"/>
              </w:rPr>
            </w:pPr>
            <w:r>
              <w:rPr>
                <w:b/>
                <w:iCs/>
                <w:sz w:val="20"/>
              </w:rPr>
              <w:t xml:space="preserve">Transferring </w:t>
            </w:r>
            <w:r w:rsidRPr="00A57DFC">
              <w:rPr>
                <w:b/>
                <w:iCs/>
                <w:sz w:val="20"/>
              </w:rPr>
              <w:t>portfolio</w:t>
            </w:r>
          </w:p>
        </w:tc>
        <w:tc>
          <w:tcPr>
            <w:tcW w:w="1544" w:type="pct"/>
          </w:tcPr>
          <w:p w14:paraId="2129B311" w14:textId="77777777" w:rsidR="00936E40" w:rsidRPr="00A57DFC" w:rsidRDefault="00936E40" w:rsidP="00C732FD">
            <w:pPr>
              <w:spacing w:after="0"/>
              <w:rPr>
                <w:b/>
                <w:iCs/>
                <w:sz w:val="20"/>
              </w:rPr>
            </w:pPr>
            <w:r>
              <w:rPr>
                <w:b/>
                <w:iCs/>
                <w:sz w:val="20"/>
              </w:rPr>
              <w:t>Receiving</w:t>
            </w:r>
            <w:r w:rsidRPr="00A57DFC">
              <w:rPr>
                <w:b/>
                <w:iCs/>
                <w:sz w:val="20"/>
              </w:rPr>
              <w:t xml:space="preserve"> portfolio</w:t>
            </w:r>
          </w:p>
        </w:tc>
      </w:tr>
      <w:tr w:rsidR="00936E40" w:rsidRPr="00717325" w14:paraId="6BE7FDAC" w14:textId="77777777" w:rsidTr="00C732FD">
        <w:tc>
          <w:tcPr>
            <w:tcW w:w="1963" w:type="pct"/>
          </w:tcPr>
          <w:p w14:paraId="14137927" w14:textId="77777777" w:rsidR="00936E40" w:rsidRPr="00717325" w:rsidRDefault="00936E40" w:rsidP="00C732FD">
            <w:pPr>
              <w:spacing w:after="0"/>
              <w:rPr>
                <w:sz w:val="20"/>
              </w:rPr>
            </w:pPr>
            <w:r w:rsidRPr="00717325">
              <w:rPr>
                <w:sz w:val="20"/>
              </w:rPr>
              <w:t>Bureau of Meteorology</w:t>
            </w:r>
          </w:p>
        </w:tc>
        <w:tc>
          <w:tcPr>
            <w:tcW w:w="1493" w:type="pct"/>
          </w:tcPr>
          <w:p w14:paraId="4A1B81D8" w14:textId="77777777" w:rsidR="00936E40" w:rsidRPr="00717325" w:rsidRDefault="00936E40" w:rsidP="00C732FD">
            <w:pPr>
              <w:spacing w:after="0"/>
              <w:rPr>
                <w:sz w:val="20"/>
              </w:rPr>
            </w:pPr>
            <w:r w:rsidRPr="00717325">
              <w:rPr>
                <w:sz w:val="20"/>
              </w:rPr>
              <w:t>Agriculture, Fisheries and Forestry</w:t>
            </w:r>
          </w:p>
        </w:tc>
        <w:tc>
          <w:tcPr>
            <w:tcW w:w="1544" w:type="pct"/>
          </w:tcPr>
          <w:p w14:paraId="1C51098C"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440DAAFB" w14:textId="77777777" w:rsidTr="00C732FD">
        <w:tc>
          <w:tcPr>
            <w:tcW w:w="1963" w:type="pct"/>
          </w:tcPr>
          <w:p w14:paraId="3DFBAA11" w14:textId="77777777" w:rsidR="00936E40" w:rsidRPr="00717325" w:rsidRDefault="00936E40" w:rsidP="00C732FD">
            <w:pPr>
              <w:spacing w:after="0"/>
              <w:rPr>
                <w:sz w:val="20"/>
              </w:rPr>
            </w:pPr>
            <w:r w:rsidRPr="00717325">
              <w:rPr>
                <w:sz w:val="20"/>
              </w:rPr>
              <w:t>Director of National Parks</w:t>
            </w:r>
          </w:p>
        </w:tc>
        <w:tc>
          <w:tcPr>
            <w:tcW w:w="1493" w:type="pct"/>
          </w:tcPr>
          <w:p w14:paraId="7AB82E4E" w14:textId="77777777" w:rsidR="00936E40" w:rsidRPr="00717325" w:rsidRDefault="00936E40" w:rsidP="00C732FD">
            <w:pPr>
              <w:spacing w:after="0"/>
              <w:rPr>
                <w:sz w:val="20"/>
              </w:rPr>
            </w:pPr>
            <w:r w:rsidRPr="00717325">
              <w:rPr>
                <w:sz w:val="20"/>
              </w:rPr>
              <w:t>Agriculture, Fisheries and Forestry</w:t>
            </w:r>
          </w:p>
        </w:tc>
        <w:tc>
          <w:tcPr>
            <w:tcW w:w="1544" w:type="pct"/>
          </w:tcPr>
          <w:p w14:paraId="06D56844"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3276EC5A" w14:textId="77777777" w:rsidTr="00C732FD">
        <w:tc>
          <w:tcPr>
            <w:tcW w:w="1963" w:type="pct"/>
          </w:tcPr>
          <w:p w14:paraId="5B653473" w14:textId="77777777" w:rsidR="00936E40" w:rsidRPr="00717325" w:rsidRDefault="00936E40" w:rsidP="00C732FD">
            <w:pPr>
              <w:spacing w:after="0"/>
              <w:rPr>
                <w:sz w:val="20"/>
              </w:rPr>
            </w:pPr>
            <w:r w:rsidRPr="00717325">
              <w:rPr>
                <w:sz w:val="20"/>
              </w:rPr>
              <w:t>Great Barrier Reef Marine Park Authority</w:t>
            </w:r>
          </w:p>
        </w:tc>
        <w:tc>
          <w:tcPr>
            <w:tcW w:w="1493" w:type="pct"/>
          </w:tcPr>
          <w:p w14:paraId="549A14BD" w14:textId="77777777" w:rsidR="00936E40" w:rsidRPr="00717325" w:rsidRDefault="00936E40" w:rsidP="00C732FD">
            <w:pPr>
              <w:spacing w:after="0"/>
              <w:rPr>
                <w:sz w:val="20"/>
              </w:rPr>
            </w:pPr>
            <w:r w:rsidRPr="00717325">
              <w:rPr>
                <w:sz w:val="20"/>
              </w:rPr>
              <w:t>Agriculture, Fisheries and Forestry</w:t>
            </w:r>
          </w:p>
        </w:tc>
        <w:tc>
          <w:tcPr>
            <w:tcW w:w="1544" w:type="pct"/>
          </w:tcPr>
          <w:p w14:paraId="361A8541"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2C1A8097" w14:textId="77777777" w:rsidTr="00C732FD">
        <w:tc>
          <w:tcPr>
            <w:tcW w:w="1963" w:type="pct"/>
          </w:tcPr>
          <w:p w14:paraId="1755F517" w14:textId="77777777" w:rsidR="00936E40" w:rsidRPr="00717325" w:rsidRDefault="00936E40" w:rsidP="00C732FD">
            <w:pPr>
              <w:spacing w:after="0"/>
              <w:rPr>
                <w:sz w:val="20"/>
              </w:rPr>
            </w:pPr>
            <w:r w:rsidRPr="00717325">
              <w:rPr>
                <w:sz w:val="20"/>
              </w:rPr>
              <w:t>Murray</w:t>
            </w:r>
            <w:r w:rsidRPr="00717325">
              <w:rPr>
                <w:sz w:val="20"/>
              </w:rPr>
              <w:noBreakHyphen/>
              <w:t>Darling Basin Authority</w:t>
            </w:r>
          </w:p>
        </w:tc>
        <w:tc>
          <w:tcPr>
            <w:tcW w:w="1493" w:type="pct"/>
          </w:tcPr>
          <w:p w14:paraId="57A83644" w14:textId="77777777" w:rsidR="00936E40" w:rsidRPr="00717325" w:rsidRDefault="00936E40" w:rsidP="00C732FD">
            <w:pPr>
              <w:spacing w:after="0"/>
              <w:rPr>
                <w:sz w:val="20"/>
              </w:rPr>
            </w:pPr>
            <w:r w:rsidRPr="00717325">
              <w:rPr>
                <w:sz w:val="20"/>
              </w:rPr>
              <w:t>Agriculture, Fisheries and Forestry</w:t>
            </w:r>
          </w:p>
        </w:tc>
        <w:tc>
          <w:tcPr>
            <w:tcW w:w="1544" w:type="pct"/>
          </w:tcPr>
          <w:p w14:paraId="6B36B068"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5173D324" w14:textId="77777777" w:rsidTr="00C732FD">
        <w:tc>
          <w:tcPr>
            <w:tcW w:w="1963" w:type="pct"/>
          </w:tcPr>
          <w:p w14:paraId="0FC3EF9C" w14:textId="77777777" w:rsidR="00936E40" w:rsidRPr="00717325" w:rsidRDefault="00936E40" w:rsidP="00C732FD">
            <w:pPr>
              <w:spacing w:after="0"/>
              <w:rPr>
                <w:sz w:val="20"/>
              </w:rPr>
            </w:pPr>
            <w:r w:rsidRPr="00717325">
              <w:rPr>
                <w:sz w:val="20"/>
              </w:rPr>
              <w:t>Sydney Harbour Federation Trust</w:t>
            </w:r>
          </w:p>
        </w:tc>
        <w:tc>
          <w:tcPr>
            <w:tcW w:w="1493" w:type="pct"/>
          </w:tcPr>
          <w:p w14:paraId="6ACBE379" w14:textId="77777777" w:rsidR="00936E40" w:rsidRPr="00717325" w:rsidRDefault="00936E40" w:rsidP="00C732FD">
            <w:pPr>
              <w:spacing w:after="0"/>
              <w:rPr>
                <w:sz w:val="20"/>
              </w:rPr>
            </w:pPr>
            <w:r w:rsidRPr="00717325">
              <w:rPr>
                <w:sz w:val="20"/>
              </w:rPr>
              <w:t>Agriculture, Fisheries and Forestry</w:t>
            </w:r>
          </w:p>
        </w:tc>
        <w:tc>
          <w:tcPr>
            <w:tcW w:w="1544" w:type="pct"/>
          </w:tcPr>
          <w:p w14:paraId="2AE294D1"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BF18AC2" w14:textId="77777777" w:rsidTr="00C732FD">
        <w:tc>
          <w:tcPr>
            <w:tcW w:w="1963" w:type="pct"/>
          </w:tcPr>
          <w:p w14:paraId="6377F547" w14:textId="77777777" w:rsidR="00936E40" w:rsidRPr="00717325" w:rsidRDefault="00936E40" w:rsidP="00C732FD">
            <w:pPr>
              <w:spacing w:after="0"/>
              <w:rPr>
                <w:sz w:val="20"/>
              </w:rPr>
            </w:pPr>
            <w:r w:rsidRPr="00BE0A25">
              <w:rPr>
                <w:sz w:val="20"/>
              </w:rPr>
              <w:t>Asbestos Safety and Eradication Agency</w:t>
            </w:r>
          </w:p>
        </w:tc>
        <w:tc>
          <w:tcPr>
            <w:tcW w:w="1493" w:type="pct"/>
          </w:tcPr>
          <w:p w14:paraId="0C097F89"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636E5CF8" w14:textId="77777777" w:rsidR="00936E40" w:rsidRPr="00717325" w:rsidRDefault="00936E40" w:rsidP="00C732FD">
            <w:pPr>
              <w:spacing w:after="0"/>
              <w:rPr>
                <w:sz w:val="20"/>
              </w:rPr>
            </w:pPr>
            <w:r w:rsidRPr="00BE0A25">
              <w:rPr>
                <w:sz w:val="20"/>
              </w:rPr>
              <w:t>Employment and Workplace Relations</w:t>
            </w:r>
          </w:p>
        </w:tc>
      </w:tr>
      <w:tr w:rsidR="00936E40" w:rsidRPr="00717325" w14:paraId="36C70812" w14:textId="77777777" w:rsidTr="00C732FD">
        <w:tc>
          <w:tcPr>
            <w:tcW w:w="1963" w:type="pct"/>
          </w:tcPr>
          <w:p w14:paraId="1C650733" w14:textId="77777777" w:rsidR="00936E40" w:rsidRPr="00717325" w:rsidRDefault="00936E40" w:rsidP="00C732FD">
            <w:pPr>
              <w:spacing w:after="0"/>
              <w:rPr>
                <w:sz w:val="20"/>
              </w:rPr>
            </w:pPr>
            <w:r w:rsidRPr="00BE0A25">
              <w:rPr>
                <w:sz w:val="20"/>
              </w:rPr>
              <w:t>Australian Building and Construction Commission</w:t>
            </w:r>
          </w:p>
        </w:tc>
        <w:tc>
          <w:tcPr>
            <w:tcW w:w="1493" w:type="pct"/>
          </w:tcPr>
          <w:p w14:paraId="6AD1F762"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140C4BDD" w14:textId="77777777" w:rsidR="00936E40" w:rsidRPr="00717325" w:rsidRDefault="00936E40" w:rsidP="00C732FD">
            <w:pPr>
              <w:spacing w:after="0"/>
              <w:rPr>
                <w:sz w:val="20"/>
              </w:rPr>
            </w:pPr>
            <w:r w:rsidRPr="00BE0A25">
              <w:rPr>
                <w:sz w:val="20"/>
              </w:rPr>
              <w:t>Employment and Workplace Relations</w:t>
            </w:r>
          </w:p>
        </w:tc>
      </w:tr>
      <w:tr w:rsidR="00936E40" w:rsidRPr="00717325" w14:paraId="3195DC18" w14:textId="77777777" w:rsidTr="00C732FD">
        <w:tc>
          <w:tcPr>
            <w:tcW w:w="1963" w:type="pct"/>
          </w:tcPr>
          <w:p w14:paraId="0C8D6984" w14:textId="77777777" w:rsidR="00936E40" w:rsidRPr="00717325" w:rsidRDefault="00936E40" w:rsidP="00C732FD">
            <w:pPr>
              <w:spacing w:after="0"/>
              <w:rPr>
                <w:sz w:val="20"/>
              </w:rPr>
            </w:pPr>
            <w:r w:rsidRPr="00BE0A25">
              <w:rPr>
                <w:sz w:val="20"/>
              </w:rPr>
              <w:t>Fair Work Commission</w:t>
            </w:r>
          </w:p>
        </w:tc>
        <w:tc>
          <w:tcPr>
            <w:tcW w:w="1493" w:type="pct"/>
          </w:tcPr>
          <w:p w14:paraId="2815B1AA"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634D8FE3" w14:textId="77777777" w:rsidR="00936E40" w:rsidRPr="00717325" w:rsidRDefault="00936E40" w:rsidP="00C732FD">
            <w:pPr>
              <w:spacing w:after="0"/>
              <w:rPr>
                <w:sz w:val="20"/>
              </w:rPr>
            </w:pPr>
            <w:r w:rsidRPr="00BE0A25">
              <w:rPr>
                <w:sz w:val="20"/>
              </w:rPr>
              <w:t>Employment and Workplace Relations</w:t>
            </w:r>
          </w:p>
        </w:tc>
      </w:tr>
      <w:tr w:rsidR="00936E40" w:rsidRPr="00717325" w14:paraId="3E13B683" w14:textId="77777777" w:rsidTr="00C732FD">
        <w:tc>
          <w:tcPr>
            <w:tcW w:w="1963" w:type="pct"/>
          </w:tcPr>
          <w:p w14:paraId="5D295C62" w14:textId="77777777" w:rsidR="00936E40" w:rsidRPr="00717325" w:rsidRDefault="00936E40" w:rsidP="00C732FD">
            <w:pPr>
              <w:spacing w:after="0"/>
              <w:rPr>
                <w:sz w:val="20"/>
              </w:rPr>
            </w:pPr>
            <w:r w:rsidRPr="00BE0A25">
              <w:rPr>
                <w:sz w:val="20"/>
              </w:rPr>
              <w:t>Fair Work Ombudsman and Registered Organisations Commission Entity</w:t>
            </w:r>
          </w:p>
        </w:tc>
        <w:tc>
          <w:tcPr>
            <w:tcW w:w="1493" w:type="pct"/>
          </w:tcPr>
          <w:p w14:paraId="16CA0960"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5FD65F52" w14:textId="77777777" w:rsidR="00936E40" w:rsidRPr="00717325" w:rsidRDefault="00936E40" w:rsidP="00C732FD">
            <w:pPr>
              <w:spacing w:after="0"/>
              <w:rPr>
                <w:sz w:val="20"/>
              </w:rPr>
            </w:pPr>
            <w:r w:rsidRPr="00BE0A25">
              <w:rPr>
                <w:sz w:val="20"/>
              </w:rPr>
              <w:t>Employment and Workplace Relations</w:t>
            </w:r>
          </w:p>
        </w:tc>
      </w:tr>
      <w:tr w:rsidR="00936E40" w:rsidRPr="00717325" w14:paraId="703C795D" w14:textId="77777777" w:rsidTr="00C732FD">
        <w:tc>
          <w:tcPr>
            <w:tcW w:w="1963" w:type="pct"/>
          </w:tcPr>
          <w:p w14:paraId="154DA4BF" w14:textId="77777777" w:rsidR="00936E40" w:rsidRPr="00717325" w:rsidRDefault="00936E40" w:rsidP="00C732FD">
            <w:pPr>
              <w:spacing w:after="0"/>
              <w:rPr>
                <w:sz w:val="20"/>
              </w:rPr>
            </w:pPr>
            <w:r w:rsidRPr="00BE0A25">
              <w:rPr>
                <w:sz w:val="20"/>
              </w:rPr>
              <w:t>Safe Work Australia</w:t>
            </w:r>
          </w:p>
        </w:tc>
        <w:tc>
          <w:tcPr>
            <w:tcW w:w="1493" w:type="pct"/>
          </w:tcPr>
          <w:p w14:paraId="5EB5EF1A"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04A2AFBC" w14:textId="77777777" w:rsidR="00936E40" w:rsidRPr="00717325" w:rsidRDefault="00936E40" w:rsidP="00C732FD">
            <w:pPr>
              <w:spacing w:after="0"/>
              <w:rPr>
                <w:sz w:val="20"/>
              </w:rPr>
            </w:pPr>
            <w:r w:rsidRPr="00BE0A25">
              <w:rPr>
                <w:sz w:val="20"/>
              </w:rPr>
              <w:t>Employment and Workplace Relations</w:t>
            </w:r>
          </w:p>
        </w:tc>
      </w:tr>
      <w:tr w:rsidR="00936E40" w:rsidRPr="00717325" w14:paraId="037288C1" w14:textId="77777777" w:rsidTr="00C732FD">
        <w:tc>
          <w:tcPr>
            <w:tcW w:w="1963" w:type="pct"/>
          </w:tcPr>
          <w:p w14:paraId="5B08DC38" w14:textId="77777777" w:rsidR="00936E40" w:rsidRPr="00717325" w:rsidRDefault="00936E40" w:rsidP="00C732FD">
            <w:pPr>
              <w:spacing w:after="0"/>
              <w:rPr>
                <w:sz w:val="20"/>
              </w:rPr>
            </w:pPr>
            <w:r w:rsidRPr="00BE0A25">
              <w:rPr>
                <w:sz w:val="20"/>
              </w:rPr>
              <w:t>Comcare</w:t>
            </w:r>
          </w:p>
        </w:tc>
        <w:tc>
          <w:tcPr>
            <w:tcW w:w="1493" w:type="pct"/>
          </w:tcPr>
          <w:p w14:paraId="7DF53EDC"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44797B0D" w14:textId="77777777" w:rsidR="00936E40" w:rsidRPr="00717325" w:rsidRDefault="00936E40" w:rsidP="00C732FD">
            <w:pPr>
              <w:spacing w:after="0"/>
              <w:rPr>
                <w:sz w:val="20"/>
              </w:rPr>
            </w:pPr>
            <w:r w:rsidRPr="00BE0A25">
              <w:rPr>
                <w:sz w:val="20"/>
              </w:rPr>
              <w:t>Employment and Workplace Relations</w:t>
            </w:r>
          </w:p>
        </w:tc>
      </w:tr>
      <w:tr w:rsidR="00936E40" w:rsidRPr="00462FDF" w14:paraId="49163034" w14:textId="77777777" w:rsidTr="00C732FD">
        <w:tc>
          <w:tcPr>
            <w:tcW w:w="1963" w:type="pct"/>
          </w:tcPr>
          <w:p w14:paraId="5BF4FE39" w14:textId="77777777" w:rsidR="00936E40" w:rsidRPr="00462FDF" w:rsidRDefault="00936E40" w:rsidP="00C732FD">
            <w:pPr>
              <w:spacing w:after="0"/>
              <w:rPr>
                <w:sz w:val="20"/>
              </w:rPr>
            </w:pPr>
            <w:r w:rsidRPr="00462FDF">
              <w:rPr>
                <w:sz w:val="20"/>
              </w:rPr>
              <w:t>National Archives of Australia</w:t>
            </w:r>
          </w:p>
        </w:tc>
        <w:tc>
          <w:tcPr>
            <w:tcW w:w="1493" w:type="pct"/>
          </w:tcPr>
          <w:p w14:paraId="60C9ADB1" w14:textId="77777777" w:rsidR="00936E40" w:rsidRPr="00462FDF" w:rsidRDefault="00936E40" w:rsidP="00C732FD">
            <w:pPr>
              <w:spacing w:after="0"/>
              <w:rPr>
                <w:sz w:val="20"/>
              </w:rPr>
            </w:pPr>
            <w:r w:rsidRPr="00462FDF">
              <w:rPr>
                <w:sz w:val="20"/>
              </w:rPr>
              <w:t>Attorney</w:t>
            </w:r>
            <w:r w:rsidRPr="00462FDF">
              <w:rPr>
                <w:sz w:val="20"/>
              </w:rPr>
              <w:noBreakHyphen/>
              <w:t>General’s</w:t>
            </w:r>
          </w:p>
        </w:tc>
        <w:tc>
          <w:tcPr>
            <w:tcW w:w="1544" w:type="pct"/>
          </w:tcPr>
          <w:p w14:paraId="3419491A" w14:textId="77777777" w:rsidR="00936E40" w:rsidRPr="00462FDF" w:rsidRDefault="00936E40" w:rsidP="00C732FD">
            <w:pPr>
              <w:spacing w:after="0"/>
              <w:rPr>
                <w:sz w:val="20"/>
              </w:rPr>
            </w:pPr>
            <w:r w:rsidRPr="00462FDF">
              <w:rPr>
                <w:sz w:val="20"/>
              </w:rPr>
              <w:t>Infrastructure, Transport, Regional Development, Communications and the Arts</w:t>
            </w:r>
          </w:p>
        </w:tc>
      </w:tr>
      <w:tr w:rsidR="00936E40" w:rsidRPr="00717325" w14:paraId="563CD646" w14:textId="77777777" w:rsidTr="00C732FD">
        <w:tc>
          <w:tcPr>
            <w:tcW w:w="1963" w:type="pct"/>
          </w:tcPr>
          <w:p w14:paraId="734418D9" w14:textId="77777777" w:rsidR="00936E40" w:rsidRPr="00717325" w:rsidRDefault="00936E40" w:rsidP="00C732FD">
            <w:pPr>
              <w:spacing w:after="0"/>
              <w:rPr>
                <w:sz w:val="20"/>
              </w:rPr>
            </w:pPr>
            <w:r w:rsidRPr="00BE0A25">
              <w:rPr>
                <w:sz w:val="20"/>
              </w:rPr>
              <w:t>Australian Skills Quality Authority</w:t>
            </w:r>
          </w:p>
        </w:tc>
        <w:tc>
          <w:tcPr>
            <w:tcW w:w="1493" w:type="pct"/>
          </w:tcPr>
          <w:p w14:paraId="167A347F" w14:textId="77777777" w:rsidR="00936E40" w:rsidRPr="00717325" w:rsidRDefault="00936E40" w:rsidP="00C732FD">
            <w:pPr>
              <w:spacing w:after="0"/>
              <w:rPr>
                <w:sz w:val="20"/>
              </w:rPr>
            </w:pPr>
            <w:r w:rsidRPr="00BE0A25">
              <w:rPr>
                <w:sz w:val="20"/>
              </w:rPr>
              <w:t>Education</w:t>
            </w:r>
          </w:p>
        </w:tc>
        <w:tc>
          <w:tcPr>
            <w:tcW w:w="1544" w:type="pct"/>
          </w:tcPr>
          <w:p w14:paraId="693CA2C2" w14:textId="77777777" w:rsidR="00936E40" w:rsidRPr="00717325" w:rsidRDefault="00936E40" w:rsidP="00C732FD">
            <w:pPr>
              <w:spacing w:after="0"/>
              <w:rPr>
                <w:sz w:val="20"/>
              </w:rPr>
            </w:pPr>
            <w:r w:rsidRPr="00BE0A25">
              <w:rPr>
                <w:sz w:val="20"/>
              </w:rPr>
              <w:t>Employment and Workplace Relations</w:t>
            </w:r>
          </w:p>
        </w:tc>
      </w:tr>
      <w:tr w:rsidR="00936E40" w:rsidRPr="00462FDF" w14:paraId="0A35BF2B" w14:textId="77777777" w:rsidTr="00C732FD">
        <w:tc>
          <w:tcPr>
            <w:tcW w:w="1963" w:type="pct"/>
          </w:tcPr>
          <w:p w14:paraId="76F5278C" w14:textId="77777777" w:rsidR="00936E40" w:rsidRPr="00462FDF" w:rsidRDefault="00936E40" w:rsidP="00C732FD">
            <w:pPr>
              <w:spacing w:after="0"/>
              <w:rPr>
                <w:iCs/>
                <w:sz w:val="20"/>
              </w:rPr>
            </w:pPr>
            <w:r w:rsidRPr="00462FDF">
              <w:rPr>
                <w:sz w:val="20"/>
              </w:rPr>
              <w:t>Australian Criminal Intelligence Commission</w:t>
            </w:r>
          </w:p>
        </w:tc>
        <w:tc>
          <w:tcPr>
            <w:tcW w:w="1493" w:type="pct"/>
          </w:tcPr>
          <w:p w14:paraId="35FB2A2F" w14:textId="77777777" w:rsidR="00936E40" w:rsidRPr="00462FDF" w:rsidRDefault="00936E40" w:rsidP="00C732FD">
            <w:pPr>
              <w:spacing w:after="0"/>
              <w:rPr>
                <w:iCs/>
                <w:sz w:val="20"/>
              </w:rPr>
            </w:pPr>
            <w:r>
              <w:rPr>
                <w:iCs/>
                <w:sz w:val="20"/>
              </w:rPr>
              <w:t>Home Affairs</w:t>
            </w:r>
          </w:p>
        </w:tc>
        <w:tc>
          <w:tcPr>
            <w:tcW w:w="1544" w:type="pct"/>
          </w:tcPr>
          <w:p w14:paraId="7F8E1E85" w14:textId="77777777" w:rsidR="00936E40" w:rsidRPr="00462FDF" w:rsidRDefault="00936E40" w:rsidP="00C732FD">
            <w:pPr>
              <w:spacing w:after="0"/>
              <w:rPr>
                <w:iCs/>
                <w:sz w:val="20"/>
              </w:rPr>
            </w:pPr>
            <w:r>
              <w:rPr>
                <w:iCs/>
                <w:sz w:val="20"/>
              </w:rPr>
              <w:t>Attorney-General’s</w:t>
            </w:r>
          </w:p>
        </w:tc>
      </w:tr>
      <w:tr w:rsidR="00936E40" w:rsidRPr="00462FDF" w14:paraId="0F712E9A" w14:textId="77777777" w:rsidTr="00C732FD">
        <w:tc>
          <w:tcPr>
            <w:tcW w:w="1963" w:type="pct"/>
          </w:tcPr>
          <w:p w14:paraId="4AF388FF" w14:textId="77777777" w:rsidR="00936E40" w:rsidRPr="00462FDF" w:rsidRDefault="00936E40" w:rsidP="00C732FD">
            <w:pPr>
              <w:spacing w:after="0"/>
              <w:rPr>
                <w:iCs/>
                <w:sz w:val="20"/>
              </w:rPr>
            </w:pPr>
            <w:r w:rsidRPr="00462FDF">
              <w:rPr>
                <w:sz w:val="20"/>
              </w:rPr>
              <w:t>Australian Federal Police</w:t>
            </w:r>
          </w:p>
        </w:tc>
        <w:tc>
          <w:tcPr>
            <w:tcW w:w="1493" w:type="pct"/>
          </w:tcPr>
          <w:p w14:paraId="7BDB7733" w14:textId="77777777" w:rsidR="00936E40" w:rsidRPr="00462FDF" w:rsidRDefault="00936E40" w:rsidP="00C732FD">
            <w:pPr>
              <w:spacing w:after="0"/>
              <w:rPr>
                <w:iCs/>
                <w:sz w:val="20"/>
              </w:rPr>
            </w:pPr>
            <w:r>
              <w:rPr>
                <w:iCs/>
                <w:sz w:val="20"/>
              </w:rPr>
              <w:t>Home Affairs</w:t>
            </w:r>
          </w:p>
        </w:tc>
        <w:tc>
          <w:tcPr>
            <w:tcW w:w="1544" w:type="pct"/>
          </w:tcPr>
          <w:p w14:paraId="2D78D431" w14:textId="77777777" w:rsidR="00936E40" w:rsidRPr="00462FDF" w:rsidRDefault="00936E40" w:rsidP="00C732FD">
            <w:pPr>
              <w:spacing w:after="0"/>
              <w:rPr>
                <w:iCs/>
                <w:sz w:val="20"/>
              </w:rPr>
            </w:pPr>
            <w:r>
              <w:rPr>
                <w:iCs/>
                <w:sz w:val="20"/>
              </w:rPr>
              <w:t>Attorney-General’s</w:t>
            </w:r>
          </w:p>
        </w:tc>
      </w:tr>
      <w:tr w:rsidR="00936E40" w:rsidRPr="00462FDF" w14:paraId="3FC700E7" w14:textId="77777777" w:rsidTr="00C732FD">
        <w:tc>
          <w:tcPr>
            <w:tcW w:w="1963" w:type="pct"/>
          </w:tcPr>
          <w:p w14:paraId="04157269" w14:textId="77777777" w:rsidR="00936E40" w:rsidRPr="00462FDF" w:rsidRDefault="00936E40" w:rsidP="00C732FD">
            <w:pPr>
              <w:spacing w:after="0"/>
              <w:rPr>
                <w:sz w:val="20"/>
              </w:rPr>
            </w:pPr>
            <w:r w:rsidRPr="00462FDF">
              <w:rPr>
                <w:sz w:val="20"/>
              </w:rPr>
              <w:t>Australian Institute of Criminology</w:t>
            </w:r>
          </w:p>
        </w:tc>
        <w:tc>
          <w:tcPr>
            <w:tcW w:w="1493" w:type="pct"/>
          </w:tcPr>
          <w:p w14:paraId="45D2DCEB" w14:textId="77777777" w:rsidR="00936E40" w:rsidRPr="00462FDF" w:rsidRDefault="00936E40" w:rsidP="00C732FD">
            <w:pPr>
              <w:spacing w:after="0"/>
              <w:rPr>
                <w:iCs/>
                <w:sz w:val="20"/>
              </w:rPr>
            </w:pPr>
            <w:r>
              <w:rPr>
                <w:iCs/>
                <w:sz w:val="20"/>
              </w:rPr>
              <w:t>Home Affairs</w:t>
            </w:r>
          </w:p>
        </w:tc>
        <w:tc>
          <w:tcPr>
            <w:tcW w:w="1544" w:type="pct"/>
          </w:tcPr>
          <w:p w14:paraId="4571F4BE" w14:textId="77777777" w:rsidR="00936E40" w:rsidRPr="00462FDF" w:rsidRDefault="00936E40" w:rsidP="00C732FD">
            <w:pPr>
              <w:spacing w:after="0"/>
              <w:rPr>
                <w:iCs/>
                <w:sz w:val="20"/>
              </w:rPr>
            </w:pPr>
            <w:r>
              <w:rPr>
                <w:iCs/>
                <w:sz w:val="20"/>
              </w:rPr>
              <w:t>Attorney-General’s</w:t>
            </w:r>
          </w:p>
        </w:tc>
      </w:tr>
      <w:tr w:rsidR="00936E40" w:rsidRPr="00A57DFC" w14:paraId="39677F92" w14:textId="77777777" w:rsidTr="00C732FD">
        <w:tc>
          <w:tcPr>
            <w:tcW w:w="1963" w:type="pct"/>
          </w:tcPr>
          <w:p w14:paraId="507A7CA0" w14:textId="77777777" w:rsidR="00936E40" w:rsidRPr="00462FDF" w:rsidRDefault="00936E40" w:rsidP="00C732FD">
            <w:pPr>
              <w:spacing w:after="0"/>
              <w:rPr>
                <w:sz w:val="20"/>
              </w:rPr>
            </w:pPr>
            <w:r w:rsidRPr="00462FDF">
              <w:rPr>
                <w:sz w:val="20"/>
              </w:rPr>
              <w:t>Australian Transaction Reports and Analysis Centre</w:t>
            </w:r>
          </w:p>
        </w:tc>
        <w:tc>
          <w:tcPr>
            <w:tcW w:w="1493" w:type="pct"/>
          </w:tcPr>
          <w:p w14:paraId="060BF6BF" w14:textId="77777777" w:rsidR="00936E40" w:rsidRPr="00462FDF" w:rsidRDefault="00936E40" w:rsidP="00C732FD">
            <w:pPr>
              <w:spacing w:after="0"/>
              <w:rPr>
                <w:iCs/>
                <w:sz w:val="20"/>
              </w:rPr>
            </w:pPr>
            <w:r>
              <w:rPr>
                <w:iCs/>
                <w:sz w:val="20"/>
              </w:rPr>
              <w:t>Home Affairs</w:t>
            </w:r>
          </w:p>
        </w:tc>
        <w:tc>
          <w:tcPr>
            <w:tcW w:w="1544" w:type="pct"/>
          </w:tcPr>
          <w:p w14:paraId="1405B117" w14:textId="77777777" w:rsidR="00936E40" w:rsidRPr="00A57DFC" w:rsidRDefault="00936E40" w:rsidP="00C732FD">
            <w:pPr>
              <w:spacing w:after="0"/>
              <w:rPr>
                <w:iCs/>
                <w:sz w:val="20"/>
              </w:rPr>
            </w:pPr>
            <w:r>
              <w:rPr>
                <w:iCs/>
                <w:sz w:val="20"/>
              </w:rPr>
              <w:t>Attorney-General’s</w:t>
            </w:r>
          </w:p>
        </w:tc>
      </w:tr>
      <w:tr w:rsidR="00936E40" w:rsidRPr="00A57DFC" w14:paraId="40EBC652" w14:textId="77777777" w:rsidTr="00C732FD">
        <w:tc>
          <w:tcPr>
            <w:tcW w:w="1963" w:type="pct"/>
          </w:tcPr>
          <w:p w14:paraId="5295D111" w14:textId="77777777" w:rsidR="00936E40" w:rsidRPr="00462FDF" w:rsidRDefault="00936E40" w:rsidP="00C732FD">
            <w:pPr>
              <w:spacing w:after="0"/>
              <w:rPr>
                <w:sz w:val="20"/>
              </w:rPr>
            </w:pPr>
            <w:r w:rsidRPr="00462FDF">
              <w:rPr>
                <w:sz w:val="20"/>
              </w:rPr>
              <w:t>Office of the Special Investigator</w:t>
            </w:r>
          </w:p>
        </w:tc>
        <w:tc>
          <w:tcPr>
            <w:tcW w:w="1493" w:type="pct"/>
          </w:tcPr>
          <w:p w14:paraId="58824886" w14:textId="77777777" w:rsidR="00936E40" w:rsidRPr="00462FDF" w:rsidRDefault="00936E40" w:rsidP="00C732FD">
            <w:pPr>
              <w:spacing w:after="0"/>
              <w:rPr>
                <w:iCs/>
                <w:sz w:val="20"/>
              </w:rPr>
            </w:pPr>
            <w:r>
              <w:rPr>
                <w:iCs/>
                <w:sz w:val="20"/>
              </w:rPr>
              <w:t>Home Affairs</w:t>
            </w:r>
          </w:p>
        </w:tc>
        <w:tc>
          <w:tcPr>
            <w:tcW w:w="1544" w:type="pct"/>
          </w:tcPr>
          <w:p w14:paraId="1925243C" w14:textId="77777777" w:rsidR="00936E40" w:rsidRDefault="00936E40" w:rsidP="00C732FD">
            <w:pPr>
              <w:spacing w:after="0"/>
              <w:rPr>
                <w:iCs/>
                <w:sz w:val="20"/>
              </w:rPr>
            </w:pPr>
            <w:r>
              <w:rPr>
                <w:iCs/>
                <w:sz w:val="20"/>
              </w:rPr>
              <w:t>Attorney-General’s</w:t>
            </w:r>
          </w:p>
        </w:tc>
      </w:tr>
      <w:tr w:rsidR="00936E40" w:rsidRPr="00717325" w14:paraId="35BB4E2A" w14:textId="77777777" w:rsidTr="00C732FD">
        <w:tc>
          <w:tcPr>
            <w:tcW w:w="1963" w:type="pct"/>
          </w:tcPr>
          <w:p w14:paraId="30241E4B" w14:textId="77777777" w:rsidR="00936E40" w:rsidRPr="00717325" w:rsidRDefault="00936E40" w:rsidP="00C732FD">
            <w:pPr>
              <w:spacing w:after="0"/>
              <w:rPr>
                <w:sz w:val="20"/>
              </w:rPr>
            </w:pPr>
            <w:r w:rsidRPr="00717325">
              <w:rPr>
                <w:sz w:val="20"/>
              </w:rPr>
              <w:t>Clean Energy Regulator</w:t>
            </w:r>
          </w:p>
        </w:tc>
        <w:tc>
          <w:tcPr>
            <w:tcW w:w="1493" w:type="pct"/>
          </w:tcPr>
          <w:p w14:paraId="74AAE94D" w14:textId="77777777" w:rsidR="00936E40" w:rsidRPr="00717325" w:rsidRDefault="00936E40" w:rsidP="00C732FD">
            <w:pPr>
              <w:spacing w:after="0"/>
              <w:rPr>
                <w:sz w:val="20"/>
              </w:rPr>
            </w:pPr>
            <w:r w:rsidRPr="00717325">
              <w:rPr>
                <w:sz w:val="20"/>
              </w:rPr>
              <w:t>Industry, Science and Resources</w:t>
            </w:r>
          </w:p>
        </w:tc>
        <w:tc>
          <w:tcPr>
            <w:tcW w:w="1544" w:type="pct"/>
          </w:tcPr>
          <w:p w14:paraId="5BC528CE"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2274054E" w14:textId="77777777" w:rsidTr="00C732FD">
        <w:tc>
          <w:tcPr>
            <w:tcW w:w="1963" w:type="pct"/>
          </w:tcPr>
          <w:p w14:paraId="6DB2673D" w14:textId="77777777" w:rsidR="00936E40" w:rsidRPr="00717325" w:rsidRDefault="00936E40" w:rsidP="00C732FD">
            <w:pPr>
              <w:spacing w:after="0"/>
              <w:rPr>
                <w:sz w:val="20"/>
              </w:rPr>
            </w:pPr>
            <w:r w:rsidRPr="00717325">
              <w:rPr>
                <w:sz w:val="20"/>
              </w:rPr>
              <w:t>Climate Change Authority</w:t>
            </w:r>
          </w:p>
        </w:tc>
        <w:tc>
          <w:tcPr>
            <w:tcW w:w="1493" w:type="pct"/>
          </w:tcPr>
          <w:p w14:paraId="702F8206" w14:textId="77777777" w:rsidR="00936E40" w:rsidRPr="00717325" w:rsidRDefault="00936E40" w:rsidP="00C732FD">
            <w:pPr>
              <w:spacing w:after="0"/>
              <w:rPr>
                <w:sz w:val="20"/>
              </w:rPr>
            </w:pPr>
            <w:r w:rsidRPr="00717325">
              <w:rPr>
                <w:sz w:val="20"/>
              </w:rPr>
              <w:t>Industry, Science and Resources</w:t>
            </w:r>
          </w:p>
        </w:tc>
        <w:tc>
          <w:tcPr>
            <w:tcW w:w="1544" w:type="pct"/>
          </w:tcPr>
          <w:p w14:paraId="699C0B8D"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6DE171D" w14:textId="77777777" w:rsidTr="00C732FD">
        <w:tc>
          <w:tcPr>
            <w:tcW w:w="1963" w:type="pct"/>
          </w:tcPr>
          <w:p w14:paraId="57FC3616" w14:textId="77777777" w:rsidR="00936E40" w:rsidRPr="00717325" w:rsidRDefault="00936E40" w:rsidP="00C732FD">
            <w:pPr>
              <w:spacing w:after="0"/>
              <w:rPr>
                <w:sz w:val="20"/>
              </w:rPr>
            </w:pPr>
            <w:r w:rsidRPr="00717325">
              <w:rPr>
                <w:sz w:val="20"/>
              </w:rPr>
              <w:t>Australian Institute of Marine Science</w:t>
            </w:r>
          </w:p>
        </w:tc>
        <w:tc>
          <w:tcPr>
            <w:tcW w:w="1493" w:type="pct"/>
          </w:tcPr>
          <w:p w14:paraId="01B3BF0A" w14:textId="77777777" w:rsidR="00936E40" w:rsidRPr="00717325" w:rsidRDefault="00936E40" w:rsidP="00C732FD">
            <w:pPr>
              <w:spacing w:after="0"/>
              <w:rPr>
                <w:sz w:val="20"/>
              </w:rPr>
            </w:pPr>
            <w:r w:rsidRPr="00717325">
              <w:rPr>
                <w:sz w:val="20"/>
              </w:rPr>
              <w:t>Industry, Science and Resources</w:t>
            </w:r>
          </w:p>
        </w:tc>
        <w:tc>
          <w:tcPr>
            <w:tcW w:w="1544" w:type="pct"/>
          </w:tcPr>
          <w:p w14:paraId="67B49C53"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0E7B5C6A" w14:textId="77777777" w:rsidTr="00C732FD">
        <w:tc>
          <w:tcPr>
            <w:tcW w:w="1963" w:type="pct"/>
          </w:tcPr>
          <w:p w14:paraId="612980C9" w14:textId="77777777" w:rsidR="00936E40" w:rsidRPr="00717325" w:rsidRDefault="00936E40" w:rsidP="00C732FD">
            <w:pPr>
              <w:spacing w:after="0"/>
              <w:rPr>
                <w:sz w:val="20"/>
              </w:rPr>
            </w:pPr>
            <w:r w:rsidRPr="00717325">
              <w:rPr>
                <w:sz w:val="20"/>
              </w:rPr>
              <w:lastRenderedPageBreak/>
              <w:t>Australian Renewable Energy Agency</w:t>
            </w:r>
          </w:p>
        </w:tc>
        <w:tc>
          <w:tcPr>
            <w:tcW w:w="1493" w:type="pct"/>
          </w:tcPr>
          <w:p w14:paraId="103E8347" w14:textId="77777777" w:rsidR="00936E40" w:rsidRPr="00717325" w:rsidRDefault="00936E40" w:rsidP="00C732FD">
            <w:pPr>
              <w:spacing w:after="0"/>
              <w:rPr>
                <w:sz w:val="20"/>
              </w:rPr>
            </w:pPr>
            <w:r w:rsidRPr="00717325">
              <w:rPr>
                <w:sz w:val="20"/>
              </w:rPr>
              <w:t>Industry, Science and Resources</w:t>
            </w:r>
          </w:p>
        </w:tc>
        <w:tc>
          <w:tcPr>
            <w:tcW w:w="1544" w:type="pct"/>
          </w:tcPr>
          <w:p w14:paraId="493EEF9E"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72AFEB32" w14:textId="77777777" w:rsidTr="00C732FD">
        <w:tc>
          <w:tcPr>
            <w:tcW w:w="1963" w:type="pct"/>
          </w:tcPr>
          <w:p w14:paraId="2D950415" w14:textId="77777777" w:rsidR="00936E40" w:rsidRPr="00717325" w:rsidRDefault="00936E40" w:rsidP="00C732FD">
            <w:pPr>
              <w:spacing w:after="0"/>
              <w:rPr>
                <w:sz w:val="20"/>
              </w:rPr>
            </w:pPr>
            <w:r w:rsidRPr="00717325">
              <w:rPr>
                <w:sz w:val="20"/>
              </w:rPr>
              <w:t>Clean Energy Finance Corporation</w:t>
            </w:r>
          </w:p>
        </w:tc>
        <w:tc>
          <w:tcPr>
            <w:tcW w:w="1493" w:type="pct"/>
          </w:tcPr>
          <w:p w14:paraId="48CA6E99" w14:textId="77777777" w:rsidR="00936E40" w:rsidRPr="00717325" w:rsidRDefault="00936E40" w:rsidP="00C732FD">
            <w:pPr>
              <w:spacing w:after="0"/>
              <w:rPr>
                <w:sz w:val="20"/>
              </w:rPr>
            </w:pPr>
            <w:r w:rsidRPr="00717325">
              <w:rPr>
                <w:sz w:val="20"/>
              </w:rPr>
              <w:t>Industry, Science and Resources</w:t>
            </w:r>
          </w:p>
        </w:tc>
        <w:tc>
          <w:tcPr>
            <w:tcW w:w="1544" w:type="pct"/>
          </w:tcPr>
          <w:p w14:paraId="1901BCAD"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0C36ED2" w14:textId="77777777" w:rsidTr="00C732FD">
        <w:tc>
          <w:tcPr>
            <w:tcW w:w="1963" w:type="pct"/>
          </w:tcPr>
          <w:p w14:paraId="61DEDFC3" w14:textId="77777777" w:rsidR="00936E40" w:rsidRPr="00717325" w:rsidRDefault="00936E40" w:rsidP="00C732FD">
            <w:pPr>
              <w:spacing w:after="0"/>
              <w:rPr>
                <w:sz w:val="20"/>
              </w:rPr>
            </w:pPr>
            <w:r w:rsidRPr="00717325">
              <w:rPr>
                <w:sz w:val="20"/>
              </w:rPr>
              <w:t>North Queensland Water Infrastructure Authority</w:t>
            </w:r>
          </w:p>
        </w:tc>
        <w:tc>
          <w:tcPr>
            <w:tcW w:w="1493" w:type="pct"/>
          </w:tcPr>
          <w:p w14:paraId="3E3B2CC2" w14:textId="77777777" w:rsidR="00936E40" w:rsidRPr="00717325" w:rsidRDefault="00936E40" w:rsidP="00C732FD">
            <w:pPr>
              <w:spacing w:after="0"/>
              <w:rPr>
                <w:sz w:val="20"/>
              </w:rPr>
            </w:pPr>
            <w:r w:rsidRPr="00462FDF">
              <w:rPr>
                <w:sz w:val="20"/>
              </w:rPr>
              <w:t>Infrastructure, Transport, Regional Development, Communications and the Arts</w:t>
            </w:r>
          </w:p>
        </w:tc>
        <w:tc>
          <w:tcPr>
            <w:tcW w:w="1544" w:type="pct"/>
          </w:tcPr>
          <w:p w14:paraId="7F30DE0C" w14:textId="77777777" w:rsidR="00936E40" w:rsidRPr="00717325" w:rsidRDefault="00936E40" w:rsidP="00C732FD">
            <w:pPr>
              <w:spacing w:after="0"/>
              <w:rPr>
                <w:sz w:val="20"/>
              </w:rPr>
            </w:pPr>
            <w:r w:rsidRPr="00717325">
              <w:rPr>
                <w:sz w:val="20"/>
              </w:rPr>
              <w:t>Climate Change, Energy, the Environment and Water</w:t>
            </w:r>
          </w:p>
        </w:tc>
      </w:tr>
      <w:tr w:rsidR="00936E40" w:rsidRPr="00462FDF" w14:paraId="44DF0603" w14:textId="77777777" w:rsidTr="00C732FD">
        <w:tc>
          <w:tcPr>
            <w:tcW w:w="1963" w:type="pct"/>
          </w:tcPr>
          <w:p w14:paraId="347F1687" w14:textId="77777777" w:rsidR="00936E40" w:rsidRDefault="00936E40" w:rsidP="00C732FD">
            <w:pPr>
              <w:spacing w:after="0"/>
              <w:rPr>
                <w:sz w:val="20"/>
              </w:rPr>
            </w:pPr>
            <w:r w:rsidRPr="00462FDF">
              <w:rPr>
                <w:sz w:val="20"/>
              </w:rPr>
              <w:t>Digital Transformation Agency</w:t>
            </w:r>
          </w:p>
        </w:tc>
        <w:tc>
          <w:tcPr>
            <w:tcW w:w="1493" w:type="pct"/>
          </w:tcPr>
          <w:p w14:paraId="0A900147" w14:textId="77777777" w:rsidR="00936E40" w:rsidRPr="00462FDF" w:rsidRDefault="00936E40" w:rsidP="00C732FD">
            <w:pPr>
              <w:spacing w:after="0"/>
              <w:rPr>
                <w:sz w:val="20"/>
              </w:rPr>
            </w:pPr>
            <w:r w:rsidRPr="00462FDF">
              <w:rPr>
                <w:sz w:val="20"/>
              </w:rPr>
              <w:t>Prime Minister and Cabinet</w:t>
            </w:r>
          </w:p>
        </w:tc>
        <w:tc>
          <w:tcPr>
            <w:tcW w:w="1544" w:type="pct"/>
          </w:tcPr>
          <w:p w14:paraId="518DB82A" w14:textId="77777777" w:rsidR="00936E40" w:rsidRPr="00462FDF" w:rsidRDefault="00936E40" w:rsidP="00C732FD">
            <w:pPr>
              <w:spacing w:after="0"/>
              <w:rPr>
                <w:sz w:val="20"/>
              </w:rPr>
            </w:pPr>
            <w:r w:rsidRPr="00462FDF">
              <w:rPr>
                <w:sz w:val="20"/>
              </w:rPr>
              <w:t>Finance</w:t>
            </w:r>
          </w:p>
        </w:tc>
      </w:tr>
      <w:tr w:rsidR="00936E40" w:rsidRPr="00462FDF" w14:paraId="2E9A1C05" w14:textId="77777777" w:rsidTr="00C732FD">
        <w:tc>
          <w:tcPr>
            <w:tcW w:w="1963" w:type="pct"/>
          </w:tcPr>
          <w:p w14:paraId="3AF68A5D" w14:textId="77777777" w:rsidR="00936E40" w:rsidRDefault="00936E40" w:rsidP="00C732FD">
            <w:pPr>
              <w:spacing w:after="0"/>
              <w:rPr>
                <w:sz w:val="20"/>
              </w:rPr>
            </w:pPr>
            <w:r w:rsidRPr="00005A16">
              <w:rPr>
                <w:sz w:val="20"/>
              </w:rPr>
              <w:t>National Recovery and Resilience Agency</w:t>
            </w:r>
          </w:p>
        </w:tc>
        <w:tc>
          <w:tcPr>
            <w:tcW w:w="1493" w:type="pct"/>
          </w:tcPr>
          <w:p w14:paraId="1F26F37E" w14:textId="77777777" w:rsidR="00936E40" w:rsidRPr="00462FDF" w:rsidRDefault="00936E40" w:rsidP="00C732FD">
            <w:pPr>
              <w:spacing w:after="0"/>
              <w:rPr>
                <w:sz w:val="20"/>
              </w:rPr>
            </w:pPr>
            <w:r w:rsidRPr="00462FDF">
              <w:rPr>
                <w:sz w:val="20"/>
              </w:rPr>
              <w:t>Prime Minister and Cabinet</w:t>
            </w:r>
          </w:p>
        </w:tc>
        <w:tc>
          <w:tcPr>
            <w:tcW w:w="1544" w:type="pct"/>
          </w:tcPr>
          <w:p w14:paraId="3457FD38" w14:textId="77777777" w:rsidR="00936E40" w:rsidRPr="00462FDF" w:rsidRDefault="00936E40" w:rsidP="00C732FD">
            <w:pPr>
              <w:spacing w:after="0"/>
              <w:rPr>
                <w:sz w:val="20"/>
              </w:rPr>
            </w:pPr>
            <w:r w:rsidRPr="00005A16">
              <w:rPr>
                <w:sz w:val="20"/>
              </w:rPr>
              <w:t>Home Affairs</w:t>
            </w:r>
          </w:p>
        </w:tc>
      </w:tr>
      <w:tr w:rsidR="00936E40" w:rsidRPr="00462FDF" w14:paraId="3BB4DB17" w14:textId="77777777" w:rsidTr="00C732FD">
        <w:tc>
          <w:tcPr>
            <w:tcW w:w="1963" w:type="pct"/>
          </w:tcPr>
          <w:p w14:paraId="6931BB03" w14:textId="77777777" w:rsidR="00936E40" w:rsidRDefault="00936E40" w:rsidP="00C732FD">
            <w:pPr>
              <w:spacing w:after="0"/>
              <w:rPr>
                <w:sz w:val="20"/>
              </w:rPr>
            </w:pPr>
            <w:r w:rsidRPr="00005A16">
              <w:rPr>
                <w:sz w:val="20"/>
              </w:rPr>
              <w:t>Old Parliament House</w:t>
            </w:r>
          </w:p>
        </w:tc>
        <w:tc>
          <w:tcPr>
            <w:tcW w:w="1493" w:type="pct"/>
          </w:tcPr>
          <w:p w14:paraId="33E06212" w14:textId="77777777" w:rsidR="00936E40" w:rsidRPr="00462FDF" w:rsidRDefault="00936E40" w:rsidP="00C732FD">
            <w:pPr>
              <w:spacing w:after="0"/>
              <w:rPr>
                <w:sz w:val="20"/>
              </w:rPr>
            </w:pPr>
            <w:r w:rsidRPr="00005A16">
              <w:rPr>
                <w:sz w:val="20"/>
              </w:rPr>
              <w:t>Prime Minister and Cabinet</w:t>
            </w:r>
          </w:p>
        </w:tc>
        <w:tc>
          <w:tcPr>
            <w:tcW w:w="1544" w:type="pct"/>
          </w:tcPr>
          <w:p w14:paraId="421F094E" w14:textId="77777777" w:rsidR="00936E40" w:rsidRPr="00005A16" w:rsidRDefault="00936E40" w:rsidP="00C732FD">
            <w:pPr>
              <w:spacing w:after="0"/>
              <w:rPr>
                <w:sz w:val="20"/>
              </w:rPr>
            </w:pPr>
            <w:r w:rsidRPr="00005A16">
              <w:rPr>
                <w:sz w:val="20"/>
              </w:rPr>
              <w:t>Infrastructure, Transport, Regional Development, Communications and the Arts</w:t>
            </w:r>
          </w:p>
        </w:tc>
      </w:tr>
    </w:tbl>
    <w:p w14:paraId="6A0124DC" w14:textId="26281032" w:rsidR="00B96365" w:rsidRPr="00B96365" w:rsidRDefault="002A3DFA" w:rsidP="00385C09">
      <w:pPr>
        <w:pStyle w:val="ListParagraph"/>
        <w:numPr>
          <w:ilvl w:val="0"/>
          <w:numId w:val="32"/>
        </w:numPr>
        <w:spacing w:before="240"/>
        <w:contextualSpacing w:val="0"/>
        <w:outlineLvl w:val="2"/>
        <w:rPr>
          <w:bCs/>
          <w:sz w:val="24"/>
          <w:szCs w:val="24"/>
        </w:rPr>
      </w:pPr>
      <w:r w:rsidRPr="00385C09">
        <w:rPr>
          <w:sz w:val="24"/>
          <w:szCs w:val="24"/>
        </w:rPr>
        <w:t>Item 3 of Schedule 1 to the amendment determination adds new subsection</w:t>
      </w:r>
      <w:r w:rsidR="00385C09">
        <w:rPr>
          <w:sz w:val="24"/>
          <w:szCs w:val="24"/>
        </w:rPr>
        <w:t>s</w:t>
      </w:r>
      <w:r w:rsidRPr="00385C09">
        <w:rPr>
          <w:sz w:val="24"/>
          <w:szCs w:val="24"/>
        </w:rPr>
        <w:t xml:space="preserve"> </w:t>
      </w:r>
      <w:r w:rsidR="00B96365">
        <w:rPr>
          <w:sz w:val="24"/>
          <w:szCs w:val="24"/>
        </w:rPr>
        <w:t>(</w:t>
      </w:r>
      <w:r w:rsidRPr="00385C09">
        <w:rPr>
          <w:sz w:val="24"/>
          <w:szCs w:val="24"/>
        </w:rPr>
        <w:t>1B</w:t>
      </w:r>
      <w:r w:rsidR="00B96365">
        <w:rPr>
          <w:sz w:val="24"/>
          <w:szCs w:val="24"/>
        </w:rPr>
        <w:t>)</w:t>
      </w:r>
      <w:r w:rsidR="00385C09">
        <w:rPr>
          <w:sz w:val="24"/>
          <w:szCs w:val="24"/>
        </w:rPr>
        <w:t xml:space="preserve">, </w:t>
      </w:r>
      <w:r w:rsidR="00B96365">
        <w:rPr>
          <w:sz w:val="24"/>
          <w:szCs w:val="24"/>
        </w:rPr>
        <w:t>(</w:t>
      </w:r>
      <w:r w:rsidR="00385C09">
        <w:rPr>
          <w:sz w:val="24"/>
          <w:szCs w:val="24"/>
        </w:rPr>
        <w:t>1C</w:t>
      </w:r>
      <w:r w:rsidR="00B96365">
        <w:rPr>
          <w:sz w:val="24"/>
          <w:szCs w:val="24"/>
        </w:rPr>
        <w:t>)</w:t>
      </w:r>
      <w:r w:rsidR="00385C09">
        <w:rPr>
          <w:sz w:val="24"/>
          <w:szCs w:val="24"/>
        </w:rPr>
        <w:t xml:space="preserve"> and </w:t>
      </w:r>
      <w:r w:rsidR="00B96365">
        <w:rPr>
          <w:sz w:val="24"/>
          <w:szCs w:val="24"/>
        </w:rPr>
        <w:t>(</w:t>
      </w:r>
      <w:r w:rsidR="00385C09">
        <w:rPr>
          <w:sz w:val="24"/>
          <w:szCs w:val="24"/>
        </w:rPr>
        <w:t>1D</w:t>
      </w:r>
      <w:r w:rsidR="00B96365">
        <w:rPr>
          <w:sz w:val="24"/>
          <w:szCs w:val="24"/>
        </w:rPr>
        <w:t>)</w:t>
      </w:r>
      <w:r w:rsidRPr="00385C09">
        <w:rPr>
          <w:sz w:val="24"/>
          <w:szCs w:val="24"/>
        </w:rPr>
        <w:t xml:space="preserve"> to </w:t>
      </w:r>
      <w:r w:rsidR="00385C09">
        <w:rPr>
          <w:sz w:val="24"/>
          <w:szCs w:val="24"/>
        </w:rPr>
        <w:t xml:space="preserve">section 5 </w:t>
      </w:r>
      <w:r w:rsidR="00B96365">
        <w:rPr>
          <w:sz w:val="24"/>
          <w:szCs w:val="24"/>
        </w:rPr>
        <w:t xml:space="preserve">of </w:t>
      </w:r>
      <w:r w:rsidRPr="00385C09">
        <w:rPr>
          <w:sz w:val="24"/>
          <w:szCs w:val="24"/>
        </w:rPr>
        <w:t xml:space="preserve">the </w:t>
      </w:r>
      <w:r w:rsidR="006856C0">
        <w:rPr>
          <w:sz w:val="24"/>
          <w:szCs w:val="24"/>
        </w:rPr>
        <w:t xml:space="preserve">principal </w:t>
      </w:r>
      <w:r w:rsidRPr="00385C09">
        <w:rPr>
          <w:sz w:val="24"/>
          <w:szCs w:val="24"/>
        </w:rPr>
        <w:t>determination</w:t>
      </w:r>
      <w:r w:rsidR="00B96365">
        <w:rPr>
          <w:sz w:val="24"/>
          <w:szCs w:val="24"/>
        </w:rPr>
        <w:t xml:space="preserve">, which </w:t>
      </w:r>
      <w:r w:rsidR="00141790">
        <w:rPr>
          <w:sz w:val="24"/>
          <w:szCs w:val="24"/>
        </w:rPr>
        <w:t>modifies</w:t>
      </w:r>
      <w:r w:rsidRPr="00385C09">
        <w:rPr>
          <w:sz w:val="24"/>
          <w:szCs w:val="24"/>
        </w:rPr>
        <w:t xml:space="preserve"> the </w:t>
      </w:r>
      <w:r w:rsidRPr="00385C09">
        <w:rPr>
          <w:i/>
          <w:sz w:val="24"/>
          <w:szCs w:val="24"/>
        </w:rPr>
        <w:t>Appropriation Act (No.</w:t>
      </w:r>
      <w:r w:rsidR="00B96365">
        <w:rPr>
          <w:i/>
          <w:sz w:val="24"/>
          <w:szCs w:val="24"/>
        </w:rPr>
        <w:t> </w:t>
      </w:r>
      <w:r w:rsidRPr="00385C09">
        <w:rPr>
          <w:i/>
          <w:sz w:val="24"/>
          <w:szCs w:val="24"/>
        </w:rPr>
        <w:t>1) 2021-2022</w:t>
      </w:r>
      <w:r w:rsidRPr="00385C09">
        <w:rPr>
          <w:sz w:val="24"/>
          <w:szCs w:val="24"/>
        </w:rPr>
        <w:t>.</w:t>
      </w:r>
      <w:r w:rsidR="00385C09" w:rsidRPr="00385C09">
        <w:rPr>
          <w:bCs/>
          <w:sz w:val="24"/>
          <w:szCs w:val="24"/>
        </w:rPr>
        <w:t xml:space="preserve"> New subsection</w:t>
      </w:r>
      <w:r w:rsidR="00385C09">
        <w:rPr>
          <w:bCs/>
          <w:sz w:val="24"/>
          <w:szCs w:val="24"/>
        </w:rPr>
        <w:t>s</w:t>
      </w:r>
      <w:r w:rsidR="00385C09" w:rsidRPr="00385C09">
        <w:rPr>
          <w:bCs/>
          <w:sz w:val="24"/>
          <w:szCs w:val="24"/>
        </w:rPr>
        <w:t xml:space="preserve"> 5(1B)</w:t>
      </w:r>
      <w:r w:rsidR="00385C09">
        <w:rPr>
          <w:bCs/>
          <w:sz w:val="24"/>
          <w:szCs w:val="24"/>
        </w:rPr>
        <w:t>, (1C) and (1D)</w:t>
      </w:r>
      <w:r w:rsidR="00385C09" w:rsidRPr="00385C09">
        <w:rPr>
          <w:bCs/>
          <w:sz w:val="24"/>
          <w:szCs w:val="24"/>
        </w:rPr>
        <w:t xml:space="preserve"> ha</w:t>
      </w:r>
      <w:r w:rsidR="00B96365">
        <w:rPr>
          <w:bCs/>
          <w:sz w:val="24"/>
          <w:szCs w:val="24"/>
        </w:rPr>
        <w:t>ve</w:t>
      </w:r>
      <w:r w:rsidR="00385C09" w:rsidRPr="00385C09">
        <w:rPr>
          <w:bCs/>
          <w:sz w:val="24"/>
          <w:szCs w:val="24"/>
        </w:rPr>
        <w:t xml:space="preserve"> effect as if Schedule 1 to the Act included a departmental item for the </w:t>
      </w:r>
      <w:r w:rsidR="00385C09" w:rsidRPr="00385C09">
        <w:rPr>
          <w:sz w:val="24"/>
          <w:szCs w:val="24"/>
        </w:rPr>
        <w:t>Department of Climate Change, Energy, the Environment and Water</w:t>
      </w:r>
      <w:r w:rsidR="00B96365">
        <w:rPr>
          <w:sz w:val="24"/>
          <w:szCs w:val="24"/>
        </w:rPr>
        <w:t>;</w:t>
      </w:r>
      <w:r w:rsidR="00385C09" w:rsidRPr="00385C09">
        <w:rPr>
          <w:sz w:val="24"/>
          <w:szCs w:val="24"/>
        </w:rPr>
        <w:t xml:space="preserve"> the Department of Employment and Workplace</w:t>
      </w:r>
      <w:r w:rsidR="00385C09">
        <w:rPr>
          <w:sz w:val="24"/>
          <w:szCs w:val="24"/>
        </w:rPr>
        <w:t xml:space="preserve"> Relations</w:t>
      </w:r>
      <w:r w:rsidR="00B96365">
        <w:rPr>
          <w:sz w:val="24"/>
          <w:szCs w:val="24"/>
        </w:rPr>
        <w:t>;</w:t>
      </w:r>
      <w:r w:rsidR="00385C09">
        <w:rPr>
          <w:sz w:val="24"/>
          <w:szCs w:val="24"/>
        </w:rPr>
        <w:t xml:space="preserve"> and the National Emergency Management Agency.</w:t>
      </w:r>
      <w:r w:rsidR="00385C09" w:rsidRPr="00385C09">
        <w:rPr>
          <w:sz w:val="24"/>
          <w:szCs w:val="24"/>
        </w:rPr>
        <w:t xml:space="preserve"> </w:t>
      </w:r>
      <w:r w:rsidR="00385C09">
        <w:rPr>
          <w:sz w:val="24"/>
          <w:szCs w:val="24"/>
        </w:rPr>
        <w:t>It</w:t>
      </w:r>
      <w:r w:rsidR="00B96365">
        <w:rPr>
          <w:sz w:val="24"/>
          <w:szCs w:val="24"/>
        </w:rPr>
        <w:t>em 3</w:t>
      </w:r>
      <w:r w:rsidR="00385C09">
        <w:rPr>
          <w:sz w:val="24"/>
          <w:szCs w:val="24"/>
        </w:rPr>
        <w:t xml:space="preserve"> also includes </w:t>
      </w:r>
      <w:r w:rsidR="00385C09" w:rsidRPr="00385C09">
        <w:rPr>
          <w:sz w:val="24"/>
          <w:szCs w:val="24"/>
        </w:rPr>
        <w:t>outcomes for th</w:t>
      </w:r>
      <w:r w:rsidR="00B96365">
        <w:rPr>
          <w:sz w:val="24"/>
          <w:szCs w:val="24"/>
        </w:rPr>
        <w:t>e</w:t>
      </w:r>
      <w:r w:rsidR="00385C09" w:rsidRPr="00385C09">
        <w:rPr>
          <w:sz w:val="24"/>
          <w:szCs w:val="24"/>
        </w:rPr>
        <w:t xml:space="preserve">se </w:t>
      </w:r>
      <w:r w:rsidR="00385C09">
        <w:rPr>
          <w:sz w:val="24"/>
          <w:szCs w:val="24"/>
        </w:rPr>
        <w:t>entities as set out in paragraphs 5</w:t>
      </w:r>
      <w:r w:rsidR="00385C09" w:rsidRPr="00385C09">
        <w:rPr>
          <w:sz w:val="24"/>
          <w:szCs w:val="24"/>
        </w:rPr>
        <w:t>(</w:t>
      </w:r>
      <w:r w:rsidR="00B96365">
        <w:rPr>
          <w:sz w:val="24"/>
          <w:szCs w:val="24"/>
        </w:rPr>
        <w:t>1B</w:t>
      </w:r>
      <w:r w:rsidR="00385C09" w:rsidRPr="00385C09">
        <w:rPr>
          <w:sz w:val="24"/>
          <w:szCs w:val="24"/>
        </w:rPr>
        <w:t>)(b)</w:t>
      </w:r>
      <w:r w:rsidR="00B96365">
        <w:rPr>
          <w:sz w:val="24"/>
          <w:szCs w:val="24"/>
        </w:rPr>
        <w:t>,</w:t>
      </w:r>
      <w:r w:rsidR="00385C09" w:rsidRPr="00385C09">
        <w:rPr>
          <w:sz w:val="24"/>
          <w:szCs w:val="24"/>
        </w:rPr>
        <w:t xml:space="preserve"> (</w:t>
      </w:r>
      <w:r w:rsidR="00B96365">
        <w:rPr>
          <w:sz w:val="24"/>
          <w:szCs w:val="24"/>
        </w:rPr>
        <w:t>1C)(b) and (1D)(b)</w:t>
      </w:r>
      <w:r w:rsidR="00385C09" w:rsidRPr="00385C09">
        <w:rPr>
          <w:sz w:val="24"/>
          <w:szCs w:val="24"/>
        </w:rPr>
        <w:t xml:space="preserve"> respectively. </w:t>
      </w:r>
    </w:p>
    <w:p w14:paraId="785E8BCD" w14:textId="79BF76F2" w:rsidR="001B2D1B" w:rsidRDefault="00B96365" w:rsidP="001B2D1B">
      <w:pPr>
        <w:pStyle w:val="ItemHead"/>
        <w:numPr>
          <w:ilvl w:val="0"/>
          <w:numId w:val="32"/>
        </w:numPr>
        <w:spacing w:after="220"/>
        <w:rPr>
          <w:rFonts w:ascii="Times New Roman" w:hAnsi="Times New Roman"/>
          <w:b w:val="0"/>
        </w:rPr>
      </w:pPr>
      <w:r>
        <w:rPr>
          <w:rFonts w:ascii="Times New Roman" w:hAnsi="Times New Roman"/>
          <w:b w:val="0"/>
          <w:szCs w:val="24"/>
        </w:rPr>
        <w:t xml:space="preserve">Item 4 </w:t>
      </w:r>
      <w:r w:rsidR="001B2D1B" w:rsidRPr="002641D9">
        <w:rPr>
          <w:rFonts w:ascii="Times New Roman" w:hAnsi="Times New Roman"/>
          <w:b w:val="0"/>
        </w:rPr>
        <w:t xml:space="preserve">of Schedule 1 to the amendment determination </w:t>
      </w:r>
      <w:r w:rsidR="001B2D1B">
        <w:rPr>
          <w:rFonts w:ascii="Times New Roman" w:hAnsi="Times New Roman"/>
          <w:b w:val="0"/>
        </w:rPr>
        <w:t xml:space="preserve">updates cumulative effect of the decrease in appropriation items for transferring entities and increase in appropriation items for receiving entities as set out in items 6, 12 and 17 of the table in subsection 5(2) of the </w:t>
      </w:r>
      <w:r w:rsidR="006856C0">
        <w:rPr>
          <w:rFonts w:ascii="Times New Roman" w:hAnsi="Times New Roman"/>
          <w:b w:val="0"/>
        </w:rPr>
        <w:t xml:space="preserve">principal </w:t>
      </w:r>
      <w:r w:rsidR="001B2D1B">
        <w:rPr>
          <w:rFonts w:ascii="Times New Roman" w:hAnsi="Times New Roman"/>
          <w:b w:val="0"/>
        </w:rPr>
        <w:t xml:space="preserve">determination. </w:t>
      </w:r>
    </w:p>
    <w:p w14:paraId="5E263640" w14:textId="39E39F19" w:rsidR="001B2D1B" w:rsidRPr="000B3B32" w:rsidRDefault="001B2D1B" w:rsidP="001B2D1B">
      <w:pPr>
        <w:pStyle w:val="ItemHead"/>
        <w:spacing w:after="220"/>
        <w:ind w:left="714" w:firstLine="0"/>
        <w:rPr>
          <w:rFonts w:ascii="Times New Roman" w:hAnsi="Times New Roman"/>
          <w:b w:val="0"/>
        </w:rPr>
      </w:pPr>
      <w:r>
        <w:rPr>
          <w:rFonts w:ascii="Times New Roman" w:hAnsi="Times New Roman"/>
          <w:b w:val="0"/>
        </w:rPr>
        <w:t xml:space="preserve">Subsection 5(2) of the </w:t>
      </w:r>
      <w:r w:rsidR="006856C0">
        <w:rPr>
          <w:rFonts w:ascii="Times New Roman" w:hAnsi="Times New Roman"/>
          <w:b w:val="0"/>
        </w:rPr>
        <w:t xml:space="preserve">principal </w:t>
      </w:r>
      <w:r>
        <w:rPr>
          <w:rFonts w:ascii="Times New Roman" w:hAnsi="Times New Roman"/>
          <w:b w:val="0"/>
        </w:rPr>
        <w:t xml:space="preserve">determination has effect as if appropriation items in Schedule 1 to the </w:t>
      </w:r>
      <w:r w:rsidRPr="001B2D1B">
        <w:rPr>
          <w:rFonts w:ascii="Times New Roman" w:hAnsi="Times New Roman"/>
          <w:b w:val="0"/>
          <w:i/>
          <w:szCs w:val="24"/>
        </w:rPr>
        <w:t>Appropriation Act (No.</w:t>
      </w:r>
      <w:r w:rsidRPr="001B2D1B">
        <w:rPr>
          <w:b w:val="0"/>
          <w:i/>
          <w:szCs w:val="24"/>
        </w:rPr>
        <w:t> </w:t>
      </w:r>
      <w:r w:rsidRPr="001B2D1B">
        <w:rPr>
          <w:rFonts w:ascii="Times New Roman" w:hAnsi="Times New Roman"/>
          <w:b w:val="0"/>
          <w:i/>
          <w:szCs w:val="24"/>
        </w:rPr>
        <w:t>1) 2021-2022</w:t>
      </w:r>
      <w:r>
        <w:rPr>
          <w:rFonts w:ascii="Times New Roman" w:hAnsi="Times New Roman"/>
          <w:b w:val="0"/>
        </w:rPr>
        <w:t xml:space="preserve"> were increased or decreased in accordance with the table included in the subsection. </w:t>
      </w:r>
      <w:r w:rsidRPr="000B3B32">
        <w:rPr>
          <w:rFonts w:ascii="Times New Roman" w:hAnsi="Times New Roman"/>
          <w:b w:val="0"/>
        </w:rPr>
        <w:t>If an appropriation item exists only because of th</w:t>
      </w:r>
      <w:r>
        <w:rPr>
          <w:rFonts w:ascii="Times New Roman" w:hAnsi="Times New Roman"/>
          <w:b w:val="0"/>
        </w:rPr>
        <w:t>e</w:t>
      </w:r>
      <w:r w:rsidRPr="000B3B32">
        <w:rPr>
          <w:rFonts w:ascii="Times New Roman" w:hAnsi="Times New Roman"/>
          <w:b w:val="0"/>
        </w:rPr>
        <w:t xml:space="preserve"> </w:t>
      </w:r>
      <w:r w:rsidR="006856C0">
        <w:rPr>
          <w:rFonts w:ascii="Times New Roman" w:hAnsi="Times New Roman"/>
          <w:b w:val="0"/>
        </w:rPr>
        <w:t xml:space="preserve">principal </w:t>
      </w:r>
      <w:r w:rsidRPr="000B3B32">
        <w:rPr>
          <w:rFonts w:ascii="Times New Roman" w:hAnsi="Times New Roman"/>
          <w:b w:val="0"/>
        </w:rPr>
        <w:t>determination, the increase is from a nil 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541828" w:rsidRPr="00125A7A" w14:paraId="7E597255" w14:textId="77777777" w:rsidTr="00C732FD">
        <w:trPr>
          <w:trHeight w:val="765"/>
        </w:trPr>
        <w:tc>
          <w:tcPr>
            <w:tcW w:w="568" w:type="dxa"/>
            <w:shd w:val="clear" w:color="auto" w:fill="auto"/>
            <w:tcMar>
              <w:top w:w="57" w:type="dxa"/>
              <w:left w:w="57" w:type="dxa"/>
              <w:right w:w="57" w:type="dxa"/>
            </w:tcMar>
            <w:hideMark/>
          </w:tcPr>
          <w:p w14:paraId="247CB962" w14:textId="77777777" w:rsidR="00541828" w:rsidRPr="00541E7A" w:rsidRDefault="00541828" w:rsidP="00C732FD">
            <w:pPr>
              <w:spacing w:before="0" w:after="0"/>
              <w:rPr>
                <w:b/>
                <w:bCs/>
                <w:color w:val="000000"/>
                <w:sz w:val="20"/>
                <w:lang w:eastAsia="en-AU"/>
              </w:rPr>
            </w:pPr>
            <w:r w:rsidRPr="00541E7A">
              <w:rPr>
                <w:b/>
                <w:bCs/>
                <w:color w:val="000000"/>
                <w:sz w:val="20"/>
                <w:lang w:eastAsia="en-AU"/>
              </w:rPr>
              <w:t>Item</w:t>
            </w:r>
          </w:p>
        </w:tc>
        <w:tc>
          <w:tcPr>
            <w:tcW w:w="1695" w:type="dxa"/>
            <w:shd w:val="clear" w:color="auto" w:fill="auto"/>
            <w:tcMar>
              <w:top w:w="57" w:type="dxa"/>
              <w:left w:w="57" w:type="dxa"/>
              <w:right w:w="57" w:type="dxa"/>
            </w:tcMar>
            <w:hideMark/>
          </w:tcPr>
          <w:p w14:paraId="5FE0B5F9" w14:textId="77777777" w:rsidR="00541828" w:rsidRPr="00541E7A" w:rsidRDefault="00541828" w:rsidP="00C732FD">
            <w:pPr>
              <w:spacing w:before="0" w:after="0"/>
              <w:rPr>
                <w:color w:val="000000"/>
                <w:sz w:val="20"/>
                <w:lang w:eastAsia="en-AU"/>
              </w:rPr>
            </w:pPr>
            <w:r w:rsidRPr="00541E7A">
              <w:rPr>
                <w:b/>
                <w:bCs/>
                <w:color w:val="000000"/>
                <w:sz w:val="20"/>
                <w:lang w:eastAsia="en-AU"/>
              </w:rPr>
              <w:t>Entity</w:t>
            </w:r>
          </w:p>
        </w:tc>
        <w:tc>
          <w:tcPr>
            <w:tcW w:w="1843" w:type="dxa"/>
            <w:shd w:val="clear" w:color="auto" w:fill="auto"/>
            <w:tcMar>
              <w:top w:w="57" w:type="dxa"/>
              <w:left w:w="57" w:type="dxa"/>
              <w:right w:w="57" w:type="dxa"/>
            </w:tcMar>
            <w:hideMark/>
          </w:tcPr>
          <w:p w14:paraId="4AB1F556" w14:textId="77777777" w:rsidR="00541828" w:rsidRPr="00541E7A" w:rsidRDefault="00541828" w:rsidP="00C732FD">
            <w:pPr>
              <w:spacing w:before="0" w:after="0"/>
              <w:rPr>
                <w:b/>
                <w:bCs/>
                <w:color w:val="000000"/>
                <w:sz w:val="20"/>
                <w:lang w:eastAsia="en-AU"/>
              </w:rPr>
            </w:pPr>
            <w:r w:rsidRPr="00541E7A">
              <w:rPr>
                <w:b/>
                <w:bCs/>
                <w:color w:val="000000"/>
                <w:sz w:val="20"/>
                <w:lang w:eastAsia="en-AU"/>
              </w:rPr>
              <w:t>Appropriation item</w:t>
            </w:r>
          </w:p>
        </w:tc>
        <w:tc>
          <w:tcPr>
            <w:tcW w:w="1842" w:type="dxa"/>
            <w:shd w:val="clear" w:color="auto" w:fill="auto"/>
            <w:tcMar>
              <w:top w:w="57" w:type="dxa"/>
              <w:left w:w="57" w:type="dxa"/>
              <w:right w:w="57" w:type="dxa"/>
            </w:tcMar>
            <w:hideMark/>
          </w:tcPr>
          <w:p w14:paraId="281DC2F4" w14:textId="52C4CE5B"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Previous increase/ decrease by the </w:t>
            </w:r>
            <w:r w:rsidR="00664DAC">
              <w:rPr>
                <w:b/>
                <w:bCs/>
                <w:color w:val="000000"/>
                <w:sz w:val="20"/>
                <w:lang w:eastAsia="en-AU"/>
              </w:rPr>
              <w:t xml:space="preserve">principal </w:t>
            </w:r>
            <w:r w:rsidRPr="00541E7A">
              <w:rPr>
                <w:b/>
                <w:bCs/>
                <w:color w:val="000000"/>
                <w:sz w:val="20"/>
                <w:lang w:eastAsia="en-AU"/>
              </w:rPr>
              <w:t xml:space="preserve">determination </w:t>
            </w:r>
          </w:p>
          <w:p w14:paraId="18CCD4E6"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w:t>
            </w:r>
          </w:p>
        </w:tc>
        <w:tc>
          <w:tcPr>
            <w:tcW w:w="1843" w:type="dxa"/>
            <w:shd w:val="clear" w:color="auto" w:fill="auto"/>
            <w:tcMar>
              <w:top w:w="57" w:type="dxa"/>
              <w:left w:w="57" w:type="dxa"/>
              <w:right w:w="57" w:type="dxa"/>
            </w:tcMar>
            <w:hideMark/>
          </w:tcPr>
          <w:p w14:paraId="05102F42"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Current increase/ decrease by the amendment determination</w:t>
            </w:r>
          </w:p>
          <w:p w14:paraId="58F1B730"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 ($)</w:t>
            </w:r>
          </w:p>
        </w:tc>
        <w:tc>
          <w:tcPr>
            <w:tcW w:w="1843" w:type="dxa"/>
            <w:shd w:val="clear" w:color="auto" w:fill="auto"/>
            <w:tcMar>
              <w:top w:w="57" w:type="dxa"/>
              <w:left w:w="57" w:type="dxa"/>
              <w:right w:w="57" w:type="dxa"/>
            </w:tcMar>
            <w:hideMark/>
          </w:tcPr>
          <w:p w14:paraId="4C0D9FD4" w14:textId="2B012FAA" w:rsidR="00541828" w:rsidRPr="00541E7A" w:rsidRDefault="00541828" w:rsidP="00C732FD">
            <w:pPr>
              <w:spacing w:before="0" w:after="0"/>
              <w:jc w:val="right"/>
              <w:rPr>
                <w:b/>
                <w:bCs/>
                <w:color w:val="000000"/>
                <w:sz w:val="20"/>
                <w:lang w:eastAsia="en-AU"/>
              </w:rPr>
            </w:pPr>
            <w:r w:rsidRPr="00541E7A">
              <w:rPr>
                <w:b/>
                <w:bCs/>
                <w:color w:val="000000"/>
                <w:sz w:val="20"/>
                <w:lang w:eastAsia="en-AU"/>
              </w:rPr>
              <w:t xml:space="preserve">Total increase/ decrease by the </w:t>
            </w:r>
            <w:r w:rsidR="00664DAC">
              <w:rPr>
                <w:b/>
                <w:bCs/>
                <w:color w:val="000000"/>
                <w:sz w:val="20"/>
                <w:lang w:eastAsia="en-AU"/>
              </w:rPr>
              <w:t xml:space="preserve">principal </w:t>
            </w:r>
            <w:r w:rsidRPr="00541E7A">
              <w:rPr>
                <w:b/>
                <w:bCs/>
                <w:color w:val="000000"/>
                <w:sz w:val="20"/>
                <w:lang w:eastAsia="en-AU"/>
              </w:rPr>
              <w:t xml:space="preserve">determination </w:t>
            </w:r>
          </w:p>
          <w:p w14:paraId="41B9575D" w14:textId="77777777" w:rsidR="00541828" w:rsidRPr="00541E7A" w:rsidRDefault="00541828" w:rsidP="00C732FD">
            <w:pPr>
              <w:spacing w:before="0" w:after="0"/>
              <w:jc w:val="right"/>
              <w:rPr>
                <w:b/>
                <w:bCs/>
                <w:color w:val="000000"/>
                <w:sz w:val="20"/>
                <w:lang w:eastAsia="en-AU"/>
              </w:rPr>
            </w:pPr>
            <w:r w:rsidRPr="00541E7A">
              <w:rPr>
                <w:b/>
                <w:bCs/>
                <w:color w:val="000000"/>
                <w:sz w:val="20"/>
                <w:lang w:eastAsia="en-AU"/>
              </w:rPr>
              <w:t>($)</w:t>
            </w:r>
          </w:p>
        </w:tc>
      </w:tr>
      <w:tr w:rsidR="00541828" w:rsidRPr="00B1682C" w14:paraId="1C341842" w14:textId="77777777" w:rsidTr="00C732FD">
        <w:trPr>
          <w:trHeight w:val="315"/>
        </w:trPr>
        <w:tc>
          <w:tcPr>
            <w:tcW w:w="568" w:type="dxa"/>
            <w:shd w:val="clear" w:color="auto" w:fill="auto"/>
            <w:tcMar>
              <w:top w:w="57" w:type="dxa"/>
              <w:left w:w="57" w:type="dxa"/>
              <w:right w:w="57" w:type="dxa"/>
            </w:tcMar>
          </w:tcPr>
          <w:p w14:paraId="48842821" w14:textId="4BCCCA55" w:rsidR="00541828" w:rsidRPr="00B1682C" w:rsidRDefault="00541828" w:rsidP="00C732FD">
            <w:pPr>
              <w:spacing w:before="0" w:after="0"/>
              <w:rPr>
                <w:color w:val="000000"/>
                <w:sz w:val="20"/>
              </w:rPr>
            </w:pPr>
            <w:r>
              <w:rPr>
                <w:color w:val="000000"/>
                <w:sz w:val="20"/>
              </w:rPr>
              <w:t>6</w:t>
            </w:r>
          </w:p>
        </w:tc>
        <w:tc>
          <w:tcPr>
            <w:tcW w:w="1695" w:type="dxa"/>
            <w:shd w:val="clear" w:color="auto" w:fill="auto"/>
            <w:tcMar>
              <w:top w:w="57" w:type="dxa"/>
              <w:left w:w="57" w:type="dxa"/>
              <w:right w:w="57" w:type="dxa"/>
            </w:tcMar>
            <w:vAlign w:val="center"/>
          </w:tcPr>
          <w:p w14:paraId="11046091" w14:textId="61AC8C38" w:rsidR="00541828" w:rsidRPr="00B1682C" w:rsidRDefault="00541828" w:rsidP="00C732FD">
            <w:pPr>
              <w:spacing w:before="0" w:after="0"/>
              <w:rPr>
                <w:color w:val="000000"/>
                <w:sz w:val="20"/>
              </w:rPr>
            </w:pPr>
            <w:r w:rsidRPr="00541E7A">
              <w:rPr>
                <w:sz w:val="20"/>
              </w:rPr>
              <w:t>Department</w:t>
            </w:r>
            <w:r>
              <w:rPr>
                <w:sz w:val="20"/>
              </w:rPr>
              <w:t xml:space="preserve"> of Finance</w:t>
            </w:r>
          </w:p>
        </w:tc>
        <w:tc>
          <w:tcPr>
            <w:tcW w:w="1843" w:type="dxa"/>
            <w:shd w:val="clear" w:color="auto" w:fill="auto"/>
            <w:tcMar>
              <w:top w:w="57" w:type="dxa"/>
              <w:left w:w="57" w:type="dxa"/>
              <w:right w:w="57" w:type="dxa"/>
            </w:tcMar>
            <w:vAlign w:val="center"/>
          </w:tcPr>
          <w:p w14:paraId="6FF967B3" w14:textId="77777777" w:rsidR="00541828" w:rsidRPr="00B1682C" w:rsidRDefault="00541828" w:rsidP="00C732FD">
            <w:pPr>
              <w:spacing w:before="0" w:after="0"/>
              <w:rPr>
                <w:sz w:val="20"/>
              </w:rPr>
            </w:pPr>
            <w:r w:rsidRPr="00B1682C">
              <w:rPr>
                <w:color w:val="000000"/>
                <w:sz w:val="20"/>
              </w:rPr>
              <w:t xml:space="preserve">Departmental item </w:t>
            </w:r>
          </w:p>
        </w:tc>
        <w:tc>
          <w:tcPr>
            <w:tcW w:w="1842" w:type="dxa"/>
            <w:shd w:val="clear" w:color="auto" w:fill="auto"/>
            <w:tcMar>
              <w:top w:w="57" w:type="dxa"/>
              <w:left w:w="57" w:type="dxa"/>
              <w:right w:w="57" w:type="dxa"/>
            </w:tcMar>
            <w:vAlign w:val="center"/>
          </w:tcPr>
          <w:p w14:paraId="4E0C33BD" w14:textId="54D13261" w:rsidR="00541828" w:rsidRPr="00B1682C" w:rsidRDefault="00541828" w:rsidP="00541828">
            <w:pPr>
              <w:spacing w:before="0" w:after="0"/>
              <w:jc w:val="right"/>
              <w:rPr>
                <w:sz w:val="20"/>
              </w:rPr>
            </w:pPr>
            <w:r>
              <w:rPr>
                <w:color w:val="000000"/>
                <w:sz w:val="20"/>
              </w:rPr>
              <w:t>577</w:t>
            </w:r>
            <w:r w:rsidRPr="00541E7A">
              <w:rPr>
                <w:color w:val="000000"/>
                <w:sz w:val="20"/>
              </w:rPr>
              <w:t>,</w:t>
            </w:r>
            <w:r>
              <w:rPr>
                <w:color w:val="000000"/>
                <w:sz w:val="20"/>
              </w:rPr>
              <w:t>26</w:t>
            </w:r>
            <w:r w:rsidRPr="00541E7A">
              <w:rPr>
                <w:color w:val="000000"/>
                <w:sz w:val="20"/>
              </w:rPr>
              <w:t>0.</w:t>
            </w:r>
            <w:r>
              <w:rPr>
                <w:color w:val="000000"/>
                <w:sz w:val="20"/>
              </w:rPr>
              <w:t>74</w:t>
            </w:r>
          </w:p>
        </w:tc>
        <w:tc>
          <w:tcPr>
            <w:tcW w:w="1843" w:type="dxa"/>
            <w:shd w:val="clear" w:color="auto" w:fill="auto"/>
            <w:tcMar>
              <w:top w:w="57" w:type="dxa"/>
              <w:left w:w="57" w:type="dxa"/>
              <w:right w:w="57" w:type="dxa"/>
            </w:tcMar>
            <w:vAlign w:val="center"/>
          </w:tcPr>
          <w:p w14:paraId="4529C149" w14:textId="594AC9D3" w:rsidR="00541828" w:rsidRPr="00B1682C" w:rsidRDefault="00541828" w:rsidP="00541828">
            <w:pPr>
              <w:spacing w:before="0" w:after="0"/>
              <w:jc w:val="right"/>
              <w:rPr>
                <w:color w:val="000000"/>
                <w:sz w:val="20"/>
              </w:rPr>
            </w:pPr>
            <w:r>
              <w:rPr>
                <w:color w:val="000000"/>
                <w:sz w:val="20"/>
              </w:rPr>
              <w:t>2</w:t>
            </w:r>
            <w:r w:rsidRPr="00E12E39">
              <w:rPr>
                <w:color w:val="000000"/>
                <w:sz w:val="20"/>
              </w:rPr>
              <w:t>,</w:t>
            </w:r>
            <w:r>
              <w:rPr>
                <w:color w:val="000000"/>
                <w:sz w:val="20"/>
              </w:rPr>
              <w:t>595</w:t>
            </w:r>
            <w:r w:rsidRPr="00E12E39">
              <w:rPr>
                <w:color w:val="000000"/>
                <w:sz w:val="20"/>
              </w:rPr>
              <w:t>,</w:t>
            </w:r>
            <w:r>
              <w:rPr>
                <w:color w:val="000000"/>
                <w:sz w:val="20"/>
              </w:rPr>
              <w:t>000</w:t>
            </w:r>
            <w:r w:rsidRPr="00E12E39">
              <w:rPr>
                <w:color w:val="000000"/>
                <w:sz w:val="20"/>
              </w:rPr>
              <w:t>.</w:t>
            </w:r>
            <w:r>
              <w:rPr>
                <w:color w:val="000000"/>
                <w:sz w:val="20"/>
              </w:rPr>
              <w:t>00</w:t>
            </w:r>
          </w:p>
        </w:tc>
        <w:tc>
          <w:tcPr>
            <w:tcW w:w="1843" w:type="dxa"/>
            <w:shd w:val="clear" w:color="auto" w:fill="auto"/>
            <w:tcMar>
              <w:top w:w="57" w:type="dxa"/>
              <w:left w:w="57" w:type="dxa"/>
              <w:right w:w="57" w:type="dxa"/>
            </w:tcMar>
            <w:vAlign w:val="center"/>
          </w:tcPr>
          <w:p w14:paraId="6DE8EF60" w14:textId="06997C85" w:rsidR="00541828" w:rsidRPr="00B1682C" w:rsidRDefault="00541828" w:rsidP="00541828">
            <w:pPr>
              <w:spacing w:before="0" w:after="0"/>
              <w:jc w:val="right"/>
              <w:rPr>
                <w:color w:val="000000"/>
                <w:sz w:val="20"/>
              </w:rPr>
            </w:pPr>
            <w:r>
              <w:rPr>
                <w:color w:val="000000"/>
                <w:sz w:val="20"/>
              </w:rPr>
              <w:t>3</w:t>
            </w:r>
            <w:r w:rsidRPr="00541E7A">
              <w:rPr>
                <w:color w:val="000000"/>
                <w:sz w:val="20"/>
              </w:rPr>
              <w:t>,</w:t>
            </w:r>
            <w:r>
              <w:rPr>
                <w:color w:val="000000"/>
                <w:sz w:val="20"/>
              </w:rPr>
              <w:t>172</w:t>
            </w:r>
            <w:r w:rsidRPr="00541E7A">
              <w:rPr>
                <w:color w:val="000000"/>
                <w:sz w:val="20"/>
              </w:rPr>
              <w:t>,2</w:t>
            </w:r>
            <w:r>
              <w:rPr>
                <w:color w:val="000000"/>
                <w:sz w:val="20"/>
              </w:rPr>
              <w:t>60</w:t>
            </w:r>
            <w:r w:rsidRPr="00541E7A">
              <w:rPr>
                <w:color w:val="000000"/>
                <w:sz w:val="20"/>
              </w:rPr>
              <w:t>.</w:t>
            </w:r>
            <w:r>
              <w:rPr>
                <w:color w:val="000000"/>
                <w:sz w:val="20"/>
              </w:rPr>
              <w:t>74</w:t>
            </w:r>
          </w:p>
        </w:tc>
      </w:tr>
      <w:tr w:rsidR="00541828" w:rsidRPr="00B1682C" w14:paraId="2A2B8597" w14:textId="77777777" w:rsidTr="00C732FD">
        <w:trPr>
          <w:trHeight w:val="315"/>
        </w:trPr>
        <w:tc>
          <w:tcPr>
            <w:tcW w:w="568" w:type="dxa"/>
            <w:shd w:val="clear" w:color="auto" w:fill="auto"/>
            <w:tcMar>
              <w:top w:w="57" w:type="dxa"/>
              <w:left w:w="57" w:type="dxa"/>
              <w:right w:w="57" w:type="dxa"/>
            </w:tcMar>
          </w:tcPr>
          <w:p w14:paraId="1593627D" w14:textId="34E1F3A1" w:rsidR="00541828" w:rsidRPr="00541E7A" w:rsidRDefault="00541828" w:rsidP="00C732FD">
            <w:pPr>
              <w:spacing w:before="0" w:after="0"/>
              <w:rPr>
                <w:color w:val="000000"/>
                <w:sz w:val="20"/>
              </w:rPr>
            </w:pPr>
            <w:r>
              <w:rPr>
                <w:color w:val="000000"/>
                <w:sz w:val="20"/>
              </w:rPr>
              <w:t>12</w:t>
            </w:r>
          </w:p>
        </w:tc>
        <w:tc>
          <w:tcPr>
            <w:tcW w:w="1695"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523605F7" w14:textId="5B7CBB71" w:rsidR="00541828" w:rsidRPr="00541E7A" w:rsidRDefault="00541828" w:rsidP="00541828">
            <w:pPr>
              <w:spacing w:before="0" w:after="0"/>
              <w:rPr>
                <w:color w:val="000000"/>
                <w:sz w:val="20"/>
              </w:rPr>
            </w:pPr>
            <w:r w:rsidRPr="00541E7A">
              <w:rPr>
                <w:sz w:val="20"/>
              </w:rPr>
              <w:t xml:space="preserve">Department of </w:t>
            </w:r>
            <w:r>
              <w:rPr>
                <w:sz w:val="20"/>
              </w:rPr>
              <w:t xml:space="preserve">Infrastructure, Transport, Regional Development, Communications and the Arts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8FA32D" w14:textId="77777777" w:rsidR="00541828" w:rsidRPr="00541E7A" w:rsidRDefault="00541828" w:rsidP="00C732FD">
            <w:pPr>
              <w:spacing w:before="0" w:after="0"/>
              <w:rPr>
                <w:color w:val="000000"/>
                <w:sz w:val="20"/>
              </w:rPr>
            </w:pPr>
            <w:r w:rsidRPr="00B1682C">
              <w:rPr>
                <w:color w:val="000000"/>
                <w:sz w:val="20"/>
              </w:rPr>
              <w:t>Departmental item</w:t>
            </w:r>
          </w:p>
        </w:tc>
        <w:tc>
          <w:tcPr>
            <w:tcW w:w="1842"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0A73FC5F" w14:textId="742CC6C8" w:rsidR="00541828" w:rsidRPr="00541E7A" w:rsidRDefault="00541828" w:rsidP="00541828">
            <w:pPr>
              <w:spacing w:before="0" w:after="0"/>
              <w:jc w:val="right"/>
              <w:rPr>
                <w:color w:val="000000"/>
                <w:sz w:val="20"/>
              </w:rPr>
            </w:pPr>
            <w:r>
              <w:rPr>
                <w:color w:val="000000"/>
                <w:sz w:val="20"/>
              </w:rPr>
              <w:t>8</w:t>
            </w:r>
            <w:r w:rsidRPr="00541E7A">
              <w:rPr>
                <w:color w:val="000000"/>
                <w:sz w:val="20"/>
              </w:rPr>
              <w:t>,</w:t>
            </w:r>
            <w:r>
              <w:rPr>
                <w:color w:val="000000"/>
                <w:sz w:val="20"/>
              </w:rPr>
              <w:t>856</w:t>
            </w:r>
            <w:r w:rsidRPr="00541E7A">
              <w:rPr>
                <w:color w:val="000000"/>
                <w:sz w:val="20"/>
              </w:rPr>
              <w:t>,000.00</w:t>
            </w:r>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EA58847" w14:textId="6C849E7E" w:rsidR="00541828" w:rsidRPr="00541E7A" w:rsidRDefault="00541828" w:rsidP="00541828">
            <w:pPr>
              <w:spacing w:before="0" w:after="0"/>
              <w:jc w:val="right"/>
              <w:rPr>
                <w:color w:val="000000"/>
                <w:sz w:val="20"/>
              </w:rPr>
            </w:pPr>
            <w:r>
              <w:rPr>
                <w:sz w:val="20"/>
              </w:rPr>
              <w:t>-1</w:t>
            </w:r>
            <w:r w:rsidRPr="00541E7A">
              <w:rPr>
                <w:sz w:val="20"/>
              </w:rPr>
              <w:t>,</w:t>
            </w:r>
            <w:r>
              <w:rPr>
                <w:sz w:val="20"/>
              </w:rPr>
              <w:t>288</w:t>
            </w:r>
            <w:r w:rsidRPr="00541E7A">
              <w:rPr>
                <w:sz w:val="20"/>
              </w:rPr>
              <w:t>,</w:t>
            </w:r>
            <w:r>
              <w:rPr>
                <w:sz w:val="20"/>
              </w:rPr>
              <w:t>954</w:t>
            </w:r>
            <w:r w:rsidRPr="00541E7A">
              <w:rPr>
                <w:sz w:val="20"/>
              </w:rPr>
              <w:t>.</w:t>
            </w:r>
            <w:r>
              <w:rPr>
                <w:sz w:val="20"/>
              </w:rPr>
              <w:t>28</w:t>
            </w:r>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69D55F" w14:textId="1AE54E11" w:rsidR="00541828" w:rsidRPr="00541E7A" w:rsidRDefault="00541828" w:rsidP="00541828">
            <w:pPr>
              <w:spacing w:before="0" w:after="0"/>
              <w:jc w:val="right"/>
              <w:rPr>
                <w:color w:val="000000"/>
                <w:sz w:val="20"/>
              </w:rPr>
            </w:pPr>
            <w:r w:rsidRPr="00541E7A">
              <w:rPr>
                <w:color w:val="000000"/>
                <w:sz w:val="20"/>
              </w:rPr>
              <w:t>7,</w:t>
            </w:r>
            <w:r>
              <w:rPr>
                <w:color w:val="000000"/>
                <w:sz w:val="20"/>
              </w:rPr>
              <w:t>567</w:t>
            </w:r>
            <w:r w:rsidRPr="00541E7A">
              <w:rPr>
                <w:color w:val="000000"/>
                <w:sz w:val="20"/>
              </w:rPr>
              <w:t>,0</w:t>
            </w:r>
            <w:r>
              <w:rPr>
                <w:color w:val="000000"/>
                <w:sz w:val="20"/>
              </w:rPr>
              <w:t>45</w:t>
            </w:r>
            <w:r w:rsidRPr="00541E7A">
              <w:rPr>
                <w:color w:val="000000"/>
                <w:sz w:val="20"/>
              </w:rPr>
              <w:t>.</w:t>
            </w:r>
            <w:r>
              <w:rPr>
                <w:color w:val="000000"/>
                <w:sz w:val="20"/>
              </w:rPr>
              <w:t>72</w:t>
            </w:r>
          </w:p>
        </w:tc>
      </w:tr>
      <w:tr w:rsidR="00541828" w:rsidRPr="00B1682C" w14:paraId="05F8152F" w14:textId="77777777" w:rsidTr="00C732FD">
        <w:trPr>
          <w:trHeight w:val="315"/>
        </w:trPr>
        <w:tc>
          <w:tcPr>
            <w:tcW w:w="568" w:type="dxa"/>
            <w:shd w:val="clear" w:color="auto" w:fill="auto"/>
            <w:tcMar>
              <w:top w:w="57" w:type="dxa"/>
              <w:left w:w="57" w:type="dxa"/>
              <w:right w:w="57" w:type="dxa"/>
            </w:tcMar>
          </w:tcPr>
          <w:p w14:paraId="62B0B0CB" w14:textId="5033D1EB" w:rsidR="00541828" w:rsidRPr="00541E7A" w:rsidRDefault="00541828" w:rsidP="00C732FD">
            <w:pPr>
              <w:spacing w:before="0" w:after="0"/>
              <w:rPr>
                <w:color w:val="000000"/>
                <w:sz w:val="20"/>
              </w:rPr>
            </w:pPr>
            <w:r>
              <w:rPr>
                <w:color w:val="000000"/>
                <w:sz w:val="20"/>
              </w:rPr>
              <w:t>17</w:t>
            </w:r>
          </w:p>
        </w:tc>
        <w:tc>
          <w:tcPr>
            <w:tcW w:w="1695"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2F7B4BC4" w14:textId="01FECB6C" w:rsidR="00541828" w:rsidRPr="00541E7A" w:rsidRDefault="00541828" w:rsidP="00541828">
            <w:pPr>
              <w:spacing w:before="0" w:after="0"/>
              <w:rPr>
                <w:color w:val="000000"/>
                <w:sz w:val="20"/>
              </w:rPr>
            </w:pPr>
            <w:r w:rsidRPr="00541E7A">
              <w:rPr>
                <w:sz w:val="20"/>
              </w:rPr>
              <w:t>Department of E</w:t>
            </w:r>
            <w:r>
              <w:rPr>
                <w:sz w:val="20"/>
              </w:rPr>
              <w:t>ducation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81666E3" w14:textId="77777777" w:rsidR="00541828" w:rsidRPr="00541E7A" w:rsidRDefault="00541828" w:rsidP="00C732FD">
            <w:pPr>
              <w:spacing w:before="0" w:after="0"/>
              <w:rPr>
                <w:sz w:val="20"/>
                <w:lang w:eastAsia="en-AU"/>
              </w:rPr>
            </w:pPr>
            <w:r w:rsidRPr="00541E7A">
              <w:rPr>
                <w:sz w:val="20"/>
              </w:rPr>
              <w:t>Departmental item</w:t>
            </w:r>
          </w:p>
        </w:tc>
        <w:tc>
          <w:tcPr>
            <w:tcW w:w="1842" w:type="dxa"/>
            <w:tcBorders>
              <w:top w:val="nil"/>
              <w:left w:val="nil"/>
              <w:bottom w:val="single" w:sz="4" w:space="0" w:color="auto"/>
              <w:right w:val="single" w:sz="4" w:space="0" w:color="auto"/>
            </w:tcBorders>
            <w:shd w:val="clear" w:color="auto" w:fill="auto"/>
            <w:tcMar>
              <w:top w:w="57" w:type="dxa"/>
              <w:left w:w="57" w:type="dxa"/>
              <w:right w:w="57" w:type="dxa"/>
            </w:tcMar>
            <w:vAlign w:val="center"/>
          </w:tcPr>
          <w:p w14:paraId="7E75CD48" w14:textId="2703E19F" w:rsidR="00541828" w:rsidRPr="00541E7A" w:rsidRDefault="00FB0EE3" w:rsidP="00FB0EE3">
            <w:pPr>
              <w:spacing w:before="0" w:after="0"/>
              <w:jc w:val="right"/>
              <w:rPr>
                <w:color w:val="000000"/>
                <w:sz w:val="20"/>
              </w:rPr>
            </w:pPr>
            <w:r>
              <w:rPr>
                <w:color w:val="000000"/>
                <w:sz w:val="20"/>
              </w:rPr>
              <w:t>-3</w:t>
            </w:r>
            <w:r w:rsidR="00541828" w:rsidRPr="00541E7A">
              <w:rPr>
                <w:color w:val="000000"/>
                <w:sz w:val="20"/>
              </w:rPr>
              <w:t>,</w:t>
            </w:r>
            <w:r>
              <w:rPr>
                <w:color w:val="000000"/>
                <w:sz w:val="20"/>
              </w:rPr>
              <w:t>906</w:t>
            </w:r>
            <w:r w:rsidR="00541828" w:rsidRPr="00541E7A">
              <w:rPr>
                <w:color w:val="000000"/>
                <w:sz w:val="20"/>
              </w:rPr>
              <w:t>,</w:t>
            </w:r>
            <w:r>
              <w:rPr>
                <w:color w:val="000000"/>
                <w:sz w:val="20"/>
              </w:rPr>
              <w:t>198</w:t>
            </w:r>
            <w:r w:rsidR="00541828" w:rsidRPr="00541E7A">
              <w:rPr>
                <w:color w:val="000000"/>
                <w:sz w:val="20"/>
              </w:rPr>
              <w:t>.00</w:t>
            </w:r>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851338D" w14:textId="6F69152A" w:rsidR="00541828" w:rsidRPr="00541E7A" w:rsidRDefault="00FB0EE3" w:rsidP="006A288F">
            <w:pPr>
              <w:spacing w:before="0" w:after="0"/>
              <w:jc w:val="right"/>
              <w:rPr>
                <w:color w:val="000000"/>
                <w:sz w:val="20"/>
              </w:rPr>
            </w:pPr>
            <w:r>
              <w:rPr>
                <w:sz w:val="20"/>
              </w:rPr>
              <w:t>-168</w:t>
            </w:r>
            <w:r w:rsidR="00541828" w:rsidRPr="00541E7A">
              <w:rPr>
                <w:sz w:val="20"/>
              </w:rPr>
              <w:t>,</w:t>
            </w:r>
            <w:r>
              <w:rPr>
                <w:sz w:val="20"/>
              </w:rPr>
              <w:t>632</w:t>
            </w:r>
            <w:r w:rsidR="00541828" w:rsidRPr="00541E7A">
              <w:rPr>
                <w:sz w:val="20"/>
              </w:rPr>
              <w:t>,</w:t>
            </w:r>
            <w:r>
              <w:rPr>
                <w:sz w:val="20"/>
              </w:rPr>
              <w:t>125</w:t>
            </w:r>
            <w:r w:rsidR="00541828" w:rsidRPr="00541E7A">
              <w:rPr>
                <w:sz w:val="20"/>
              </w:rPr>
              <w:t>.</w:t>
            </w:r>
            <w:r w:rsidR="006A288F">
              <w:rPr>
                <w:sz w:val="20"/>
              </w:rPr>
              <w:t>76</w:t>
            </w:r>
            <w:bookmarkStart w:id="2" w:name="_GoBack"/>
            <w:bookmarkEnd w:id="2"/>
          </w:p>
        </w:tc>
        <w:tc>
          <w:tcPr>
            <w:tcW w:w="1843" w:type="dxa"/>
            <w:tcBorders>
              <w:top w:val="nil"/>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E336D62" w14:textId="481B3002" w:rsidR="00541828" w:rsidRPr="00541E7A" w:rsidRDefault="00FB0EE3" w:rsidP="00FB0EE3">
            <w:pPr>
              <w:spacing w:before="0" w:after="0"/>
              <w:jc w:val="right"/>
              <w:rPr>
                <w:color w:val="000000"/>
                <w:sz w:val="20"/>
              </w:rPr>
            </w:pPr>
            <w:r>
              <w:rPr>
                <w:color w:val="000000"/>
                <w:sz w:val="20"/>
              </w:rPr>
              <w:t>-172</w:t>
            </w:r>
            <w:r w:rsidR="00541828" w:rsidRPr="00541E7A">
              <w:rPr>
                <w:color w:val="000000"/>
                <w:sz w:val="20"/>
              </w:rPr>
              <w:t>,</w:t>
            </w:r>
            <w:r>
              <w:rPr>
                <w:color w:val="000000"/>
                <w:sz w:val="20"/>
              </w:rPr>
              <w:t>538</w:t>
            </w:r>
            <w:r w:rsidR="00541828" w:rsidRPr="00541E7A">
              <w:rPr>
                <w:color w:val="000000"/>
                <w:sz w:val="20"/>
              </w:rPr>
              <w:t>,</w:t>
            </w:r>
            <w:r>
              <w:rPr>
                <w:color w:val="000000"/>
                <w:sz w:val="20"/>
              </w:rPr>
              <w:t>323</w:t>
            </w:r>
            <w:r w:rsidR="00541828" w:rsidRPr="00541E7A">
              <w:rPr>
                <w:color w:val="000000"/>
                <w:sz w:val="20"/>
              </w:rPr>
              <w:t>.</w:t>
            </w:r>
            <w:r>
              <w:rPr>
                <w:color w:val="000000"/>
                <w:sz w:val="20"/>
              </w:rPr>
              <w:t>76</w:t>
            </w:r>
          </w:p>
        </w:tc>
      </w:tr>
    </w:tbl>
    <w:p w14:paraId="61629BCD" w14:textId="77777777" w:rsidR="00465A9E" w:rsidRDefault="00465A9E" w:rsidP="00465A9E">
      <w:r w:rsidRPr="00B1682C">
        <w:rPr>
          <w:sz w:val="18"/>
          <w:szCs w:val="24"/>
        </w:rPr>
        <w:t>Note: A positive amount reflects an increase in an appropriation item and a negative amount reflects a decrease in an appropriation item.</w:t>
      </w:r>
    </w:p>
    <w:p w14:paraId="2F280C10" w14:textId="5E659513" w:rsidR="00C732FD" w:rsidRDefault="00C732FD" w:rsidP="00C732FD">
      <w:pPr>
        <w:pStyle w:val="ItemHead"/>
        <w:numPr>
          <w:ilvl w:val="0"/>
          <w:numId w:val="32"/>
        </w:numPr>
        <w:spacing w:after="220"/>
        <w:outlineLvl w:val="2"/>
        <w:rPr>
          <w:rFonts w:ascii="Times New Roman" w:hAnsi="Times New Roman"/>
          <w:b w:val="0"/>
          <w:szCs w:val="24"/>
        </w:rPr>
      </w:pPr>
      <w:r>
        <w:rPr>
          <w:rFonts w:ascii="Times New Roman" w:hAnsi="Times New Roman"/>
          <w:b w:val="0"/>
          <w:szCs w:val="24"/>
        </w:rPr>
        <w:lastRenderedPageBreak/>
        <w:t>Item 5</w:t>
      </w:r>
      <w:r w:rsidRPr="00775AFD">
        <w:rPr>
          <w:rFonts w:ascii="Times New Roman" w:hAnsi="Times New Roman"/>
          <w:b w:val="0"/>
          <w:szCs w:val="24"/>
        </w:rPr>
        <w:t xml:space="preserve"> of Schedule 1 to the amendment determination adds items </w:t>
      </w:r>
      <w:r>
        <w:rPr>
          <w:rFonts w:ascii="Times New Roman" w:hAnsi="Times New Roman"/>
          <w:b w:val="0"/>
          <w:szCs w:val="24"/>
        </w:rPr>
        <w:t>22</w:t>
      </w:r>
      <w:r w:rsidRPr="00775AFD">
        <w:rPr>
          <w:rFonts w:ascii="Times New Roman" w:hAnsi="Times New Roman"/>
          <w:b w:val="0"/>
          <w:szCs w:val="24"/>
        </w:rPr>
        <w:t xml:space="preserve"> to </w:t>
      </w:r>
      <w:r>
        <w:rPr>
          <w:rFonts w:ascii="Times New Roman" w:hAnsi="Times New Roman"/>
          <w:b w:val="0"/>
          <w:szCs w:val="24"/>
        </w:rPr>
        <w:t>38 to the table in subsection 5</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sidR="006856C0">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p>
    <w:p w14:paraId="2BB3C6A2" w14:textId="598C358F" w:rsidR="00A7295B" w:rsidRDefault="006856C0" w:rsidP="00936E40">
      <w:pPr>
        <w:pStyle w:val="ItemHead"/>
        <w:numPr>
          <w:ilvl w:val="0"/>
          <w:numId w:val="32"/>
        </w:numPr>
        <w:spacing w:after="220"/>
        <w:rPr>
          <w:rFonts w:ascii="Times New Roman" w:hAnsi="Times New Roman"/>
          <w:b w:val="0"/>
        </w:rPr>
      </w:pPr>
      <w:r>
        <w:rPr>
          <w:rFonts w:ascii="Times New Roman" w:hAnsi="Times New Roman"/>
          <w:b w:val="0"/>
        </w:rPr>
        <w:t xml:space="preserve">Item 6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references to the Department of Health with references to the Department of Health and Aged Care in the table in subsection 5</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4B0B021E" w14:textId="77597C92" w:rsidR="005829C8" w:rsidRDefault="005829C8" w:rsidP="005829C8">
      <w:pPr>
        <w:pStyle w:val="ItemHead"/>
        <w:numPr>
          <w:ilvl w:val="0"/>
          <w:numId w:val="32"/>
        </w:numPr>
        <w:spacing w:after="220"/>
        <w:rPr>
          <w:rFonts w:ascii="Times New Roman" w:hAnsi="Times New Roman"/>
          <w:b w:val="0"/>
        </w:rPr>
      </w:pPr>
      <w:r>
        <w:rPr>
          <w:rFonts w:ascii="Times New Roman" w:hAnsi="Times New Roman"/>
          <w:b w:val="0"/>
        </w:rPr>
        <w:t xml:space="preserve">Item 7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references to the Department of Industry, Science, Energy and Resources with references to the Department of Industry, Science and Resources in the table in subsection 5</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1368ABB7" w14:textId="2571E74A" w:rsidR="005829C8" w:rsidRDefault="005829C8" w:rsidP="005829C8">
      <w:pPr>
        <w:pStyle w:val="ItemHead"/>
        <w:numPr>
          <w:ilvl w:val="0"/>
          <w:numId w:val="32"/>
        </w:numPr>
        <w:spacing w:after="220"/>
        <w:rPr>
          <w:rFonts w:ascii="Times New Roman" w:hAnsi="Times New Roman"/>
          <w:b w:val="0"/>
        </w:rPr>
      </w:pPr>
      <w:r>
        <w:rPr>
          <w:rFonts w:ascii="Times New Roman" w:hAnsi="Times New Roman"/>
          <w:b w:val="0"/>
        </w:rPr>
        <w:t xml:space="preserve">Item 8 of </w:t>
      </w:r>
      <w:r w:rsidRPr="005829C8">
        <w:rPr>
          <w:rFonts w:ascii="Times New Roman" w:hAnsi="Times New Roman"/>
          <w:b w:val="0"/>
        </w:rPr>
        <w:t xml:space="preserve">Schedule 1 to the amendment determination replaces references to the Department of Infrastructure, Transport, Regional Development and Communications with references to the Department of Infrastructure, Transport, Regional Development, Communications and the Arts in the table in subsection 5(2) of the principal determination.  </w:t>
      </w:r>
      <w:r>
        <w:rPr>
          <w:rFonts w:ascii="Times New Roman" w:hAnsi="Times New Roman"/>
          <w:b w:val="0"/>
        </w:rPr>
        <w:t xml:space="preserve"> </w:t>
      </w:r>
    </w:p>
    <w:p w14:paraId="2DC1C684" w14:textId="2A4E2444" w:rsidR="005829C8" w:rsidRDefault="005829C8" w:rsidP="005829C8">
      <w:pPr>
        <w:pStyle w:val="ItemHead"/>
        <w:numPr>
          <w:ilvl w:val="0"/>
          <w:numId w:val="32"/>
        </w:numPr>
        <w:spacing w:after="220"/>
        <w:rPr>
          <w:rFonts w:ascii="Times New Roman" w:hAnsi="Times New Roman"/>
          <w:b w:val="0"/>
        </w:rPr>
      </w:pPr>
      <w:r>
        <w:rPr>
          <w:rFonts w:ascii="Times New Roman" w:hAnsi="Times New Roman"/>
          <w:b w:val="0"/>
        </w:rPr>
        <w:t xml:space="preserve">Item 9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references to the Department of Agriculture, Water and the Environment with references to the Department of Agriculture, Fisheries and Forestry in the table in subsection 5</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3561F8FE" w14:textId="6C2C05BD" w:rsidR="0071683A" w:rsidRDefault="00141790" w:rsidP="0071683A">
      <w:pPr>
        <w:pStyle w:val="ItemHead"/>
        <w:numPr>
          <w:ilvl w:val="0"/>
          <w:numId w:val="32"/>
        </w:numPr>
        <w:spacing w:after="220"/>
        <w:rPr>
          <w:rFonts w:ascii="Times New Roman" w:hAnsi="Times New Roman"/>
          <w:b w:val="0"/>
        </w:rPr>
      </w:pPr>
      <w:r>
        <w:rPr>
          <w:rFonts w:ascii="Times New Roman" w:hAnsi="Times New Roman"/>
          <w:b w:val="0"/>
        </w:rPr>
        <w:t xml:space="preserve">Item 10 of Schedule 1 to the amendment determination </w:t>
      </w:r>
      <w:r w:rsidR="0071683A">
        <w:rPr>
          <w:rFonts w:ascii="Times New Roman" w:hAnsi="Times New Roman"/>
          <w:b w:val="0"/>
        </w:rPr>
        <w:t>adds</w:t>
      </w:r>
      <w:r>
        <w:rPr>
          <w:rFonts w:ascii="Times New Roman" w:hAnsi="Times New Roman"/>
          <w:b w:val="0"/>
        </w:rPr>
        <w:t xml:space="preserve"> new section 5A</w:t>
      </w:r>
      <w:r w:rsidR="0071683A">
        <w:rPr>
          <w:rFonts w:ascii="Times New Roman" w:hAnsi="Times New Roman"/>
          <w:b w:val="0"/>
        </w:rPr>
        <w:t xml:space="preserve"> to the principal determination</w:t>
      </w:r>
      <w:r>
        <w:rPr>
          <w:rFonts w:ascii="Times New Roman" w:hAnsi="Times New Roman"/>
          <w:b w:val="0"/>
        </w:rPr>
        <w:t xml:space="preserve">, which modifies the </w:t>
      </w:r>
      <w:r w:rsidRPr="0071683A">
        <w:rPr>
          <w:rFonts w:ascii="Times New Roman" w:hAnsi="Times New Roman"/>
          <w:b w:val="0"/>
          <w:i/>
        </w:rPr>
        <w:t>Appropriation Act (No. 2) 2021-2022</w:t>
      </w:r>
      <w:r w:rsidR="0053293A">
        <w:rPr>
          <w:rFonts w:ascii="Times New Roman" w:hAnsi="Times New Roman"/>
          <w:b w:val="0"/>
        </w:rPr>
        <w:t>. Subsection 5A(2)</w:t>
      </w:r>
      <w:r w:rsidR="0071683A" w:rsidRPr="0071683A">
        <w:rPr>
          <w:rFonts w:ascii="Times New Roman" w:hAnsi="Times New Roman"/>
          <w:b w:val="0"/>
        </w:rPr>
        <w:t xml:space="preserve"> has effect of amending references to the following Ministers in columns 3 and 4 of the table in Schedule 1 to the Act:</w:t>
      </w:r>
    </w:p>
    <w:tbl>
      <w:tblPr>
        <w:tblStyle w:val="TableGrid"/>
        <w:tblW w:w="5000" w:type="pct"/>
        <w:tblLook w:val="04A0" w:firstRow="1" w:lastRow="0" w:firstColumn="1" w:lastColumn="0" w:noHBand="0" w:noVBand="1"/>
      </w:tblPr>
      <w:tblGrid>
        <w:gridCol w:w="4508"/>
        <w:gridCol w:w="4508"/>
      </w:tblGrid>
      <w:tr w:rsidR="009C5427" w:rsidRPr="00A57DFC" w14:paraId="296F8313" w14:textId="77777777" w:rsidTr="00600B39">
        <w:tc>
          <w:tcPr>
            <w:tcW w:w="2500" w:type="pct"/>
          </w:tcPr>
          <w:p w14:paraId="2EC76ABF" w14:textId="77777777" w:rsidR="009C5427" w:rsidRPr="00A57DFC" w:rsidRDefault="009C5427" w:rsidP="00600B39">
            <w:pPr>
              <w:spacing w:after="0"/>
              <w:rPr>
                <w:b/>
                <w:iCs/>
                <w:sz w:val="20"/>
              </w:rPr>
            </w:pPr>
            <w:r>
              <w:rPr>
                <w:b/>
                <w:iCs/>
                <w:sz w:val="20"/>
              </w:rPr>
              <w:t>Before amendments</w:t>
            </w:r>
          </w:p>
        </w:tc>
        <w:tc>
          <w:tcPr>
            <w:tcW w:w="2500" w:type="pct"/>
          </w:tcPr>
          <w:p w14:paraId="3356F130" w14:textId="77777777" w:rsidR="009C5427" w:rsidRPr="00A57DFC" w:rsidRDefault="009C5427" w:rsidP="00600B39">
            <w:pPr>
              <w:spacing w:after="0"/>
              <w:rPr>
                <w:b/>
                <w:iCs/>
                <w:sz w:val="20"/>
              </w:rPr>
            </w:pPr>
            <w:r>
              <w:rPr>
                <w:b/>
                <w:iCs/>
                <w:sz w:val="20"/>
              </w:rPr>
              <w:t>After amendments</w:t>
            </w:r>
          </w:p>
        </w:tc>
      </w:tr>
      <w:tr w:rsidR="009C5427" w:rsidRPr="00402B03" w14:paraId="057B039C" w14:textId="77777777" w:rsidTr="00600B39">
        <w:tc>
          <w:tcPr>
            <w:tcW w:w="2500" w:type="pct"/>
          </w:tcPr>
          <w:p w14:paraId="36043211" w14:textId="77777777" w:rsidR="009C5427" w:rsidRPr="00402B03" w:rsidRDefault="009C5427" w:rsidP="00600B39">
            <w:pPr>
              <w:spacing w:after="0"/>
              <w:rPr>
                <w:sz w:val="20"/>
              </w:rPr>
            </w:pPr>
            <w:r w:rsidRPr="00402B03">
              <w:rPr>
                <w:sz w:val="20"/>
              </w:rPr>
              <w:t>Minister for Education and Youth</w:t>
            </w:r>
          </w:p>
        </w:tc>
        <w:tc>
          <w:tcPr>
            <w:tcW w:w="2500" w:type="pct"/>
          </w:tcPr>
          <w:p w14:paraId="5A017890" w14:textId="77777777" w:rsidR="009C5427" w:rsidRPr="00402B03" w:rsidRDefault="009C5427" w:rsidP="00600B39">
            <w:pPr>
              <w:spacing w:after="0"/>
              <w:rPr>
                <w:sz w:val="20"/>
              </w:rPr>
            </w:pPr>
            <w:r w:rsidRPr="00402B03">
              <w:rPr>
                <w:sz w:val="20"/>
              </w:rPr>
              <w:t>Minister for Education</w:t>
            </w:r>
          </w:p>
        </w:tc>
      </w:tr>
      <w:tr w:rsidR="009C5427" w:rsidRPr="00402B03" w14:paraId="04652B79" w14:textId="77777777" w:rsidTr="00600B39">
        <w:tc>
          <w:tcPr>
            <w:tcW w:w="2500" w:type="pct"/>
          </w:tcPr>
          <w:p w14:paraId="5B461C3C" w14:textId="77777777" w:rsidR="009C5427" w:rsidRPr="00402B03" w:rsidRDefault="009C5427" w:rsidP="00600B39">
            <w:pPr>
              <w:spacing w:after="0"/>
              <w:rPr>
                <w:sz w:val="20"/>
              </w:rPr>
            </w:pPr>
            <w:r w:rsidRPr="00402B03">
              <w:rPr>
                <w:sz w:val="20"/>
              </w:rPr>
              <w:t>Minister for Infrastructure, Transport and Regional Development</w:t>
            </w:r>
          </w:p>
        </w:tc>
        <w:tc>
          <w:tcPr>
            <w:tcW w:w="2500" w:type="pct"/>
          </w:tcPr>
          <w:p w14:paraId="2BB61C37" w14:textId="77777777" w:rsidR="009C5427" w:rsidRPr="00402B03" w:rsidRDefault="009C5427" w:rsidP="00600B39">
            <w:pPr>
              <w:spacing w:after="0"/>
              <w:rPr>
                <w:sz w:val="20"/>
              </w:rPr>
            </w:pPr>
            <w:r w:rsidRPr="00402B03">
              <w:rPr>
                <w:sz w:val="20"/>
              </w:rPr>
              <w:t>Minister for Infrastructure, Transport, Regional Development and Local Government</w:t>
            </w:r>
          </w:p>
        </w:tc>
      </w:tr>
    </w:tbl>
    <w:p w14:paraId="439A6948" w14:textId="1D04F54A" w:rsidR="00EE4689" w:rsidRDefault="0053293A" w:rsidP="00EE4689">
      <w:pPr>
        <w:pStyle w:val="ItemHead"/>
        <w:spacing w:after="220"/>
        <w:ind w:left="720" w:firstLine="0"/>
        <w:rPr>
          <w:rFonts w:ascii="Times New Roman" w:hAnsi="Times New Roman"/>
          <w:b w:val="0"/>
        </w:rPr>
      </w:pPr>
      <w:r>
        <w:rPr>
          <w:rFonts w:ascii="Times New Roman" w:hAnsi="Times New Roman"/>
          <w:b w:val="0"/>
        </w:rPr>
        <w:t xml:space="preserve">Subsection 5A(3) has effect </w:t>
      </w:r>
      <w:r w:rsidRPr="0053293A">
        <w:rPr>
          <w:rFonts w:ascii="Times New Roman" w:hAnsi="Times New Roman"/>
          <w:b w:val="0"/>
        </w:rPr>
        <w:t>as if Schedule 2 to the Act</w:t>
      </w:r>
      <w:r>
        <w:rPr>
          <w:rFonts w:ascii="Times New Roman" w:hAnsi="Times New Roman"/>
          <w:b w:val="0"/>
        </w:rPr>
        <w:t xml:space="preserve"> included</w:t>
      </w:r>
      <w:r w:rsidRPr="0053293A">
        <w:rPr>
          <w:rFonts w:ascii="Times New Roman" w:hAnsi="Times New Roman"/>
          <w:b w:val="0"/>
        </w:rPr>
        <w:t xml:space="preserve"> an </w:t>
      </w:r>
      <w:r>
        <w:rPr>
          <w:rFonts w:ascii="Times New Roman" w:hAnsi="Times New Roman"/>
          <w:b w:val="0"/>
        </w:rPr>
        <w:t>other departmental item (equity injections) for the Department of Employment and Workplace Relations</w:t>
      </w:r>
      <w:r w:rsidRPr="0053293A">
        <w:rPr>
          <w:rFonts w:ascii="Times New Roman" w:hAnsi="Times New Roman"/>
          <w:b w:val="0"/>
        </w:rPr>
        <w:t>.</w:t>
      </w:r>
      <w:r w:rsidR="00EE4689">
        <w:rPr>
          <w:rFonts w:ascii="Times New Roman" w:hAnsi="Times New Roman"/>
          <w:b w:val="0"/>
        </w:rPr>
        <w:t xml:space="preserve"> </w:t>
      </w:r>
    </w:p>
    <w:p w14:paraId="60A157EE" w14:textId="7ED03148" w:rsidR="00F36ACD" w:rsidRDefault="0053293A" w:rsidP="00EE4689">
      <w:pPr>
        <w:pStyle w:val="ItemHead"/>
        <w:spacing w:after="220"/>
        <w:ind w:left="720" w:firstLine="0"/>
        <w:rPr>
          <w:rFonts w:ascii="Times New Roman" w:hAnsi="Times New Roman"/>
          <w:b w:val="0"/>
        </w:rPr>
      </w:pPr>
      <w:r>
        <w:rPr>
          <w:rFonts w:ascii="Times New Roman" w:hAnsi="Times New Roman"/>
          <w:b w:val="0"/>
        </w:rPr>
        <w:t>Subsection 5A</w:t>
      </w:r>
      <w:r w:rsidR="00F36ACD">
        <w:rPr>
          <w:rFonts w:ascii="Times New Roman" w:hAnsi="Times New Roman"/>
          <w:b w:val="0"/>
        </w:rPr>
        <w:t>(4) has effect as if a</w:t>
      </w:r>
      <w:r>
        <w:rPr>
          <w:rFonts w:ascii="Times New Roman" w:hAnsi="Times New Roman"/>
          <w:b w:val="0"/>
        </w:rPr>
        <w:t>ppropriation items in Schedule 2 to the Act</w:t>
      </w:r>
      <w:r w:rsidR="00F36ACD">
        <w:rPr>
          <w:rFonts w:ascii="Times New Roman" w:hAnsi="Times New Roman"/>
          <w:b w:val="0"/>
        </w:rPr>
        <w:t xml:space="preserve"> were increased or decreased in accordance with the table included in the subsection. </w:t>
      </w:r>
      <w:r w:rsidR="00F36ACD" w:rsidRPr="000B3B32">
        <w:rPr>
          <w:rFonts w:ascii="Times New Roman" w:hAnsi="Times New Roman"/>
          <w:b w:val="0"/>
        </w:rPr>
        <w:t>If an appropriation item exists only because of th</w:t>
      </w:r>
      <w:r w:rsidR="00F36ACD">
        <w:rPr>
          <w:rFonts w:ascii="Times New Roman" w:hAnsi="Times New Roman"/>
          <w:b w:val="0"/>
        </w:rPr>
        <w:t>e</w:t>
      </w:r>
      <w:r w:rsidR="00F36ACD" w:rsidRPr="000B3B32">
        <w:rPr>
          <w:rFonts w:ascii="Times New Roman" w:hAnsi="Times New Roman"/>
          <w:b w:val="0"/>
        </w:rPr>
        <w:t xml:space="preserve"> </w:t>
      </w:r>
      <w:r>
        <w:rPr>
          <w:rFonts w:ascii="Times New Roman" w:hAnsi="Times New Roman"/>
          <w:b w:val="0"/>
        </w:rPr>
        <w:t xml:space="preserve">principal </w:t>
      </w:r>
      <w:r w:rsidR="00F36ACD" w:rsidRPr="000B3B32">
        <w:rPr>
          <w:rFonts w:ascii="Times New Roman" w:hAnsi="Times New Roman"/>
          <w:b w:val="0"/>
        </w:rPr>
        <w:t>determination, the increase is from a nil amount.</w:t>
      </w:r>
    </w:p>
    <w:p w14:paraId="12CE14B4" w14:textId="3C8C3E0A" w:rsidR="009C5427" w:rsidRDefault="009C5427" w:rsidP="009C5427">
      <w:pPr>
        <w:pStyle w:val="ItemHead"/>
        <w:numPr>
          <w:ilvl w:val="0"/>
          <w:numId w:val="32"/>
        </w:numPr>
        <w:spacing w:after="220"/>
        <w:rPr>
          <w:rFonts w:ascii="Times New Roman" w:hAnsi="Times New Roman"/>
          <w:b w:val="0"/>
        </w:rPr>
      </w:pPr>
      <w:r w:rsidRPr="009C5427">
        <w:rPr>
          <w:rFonts w:ascii="Times New Roman" w:hAnsi="Times New Roman"/>
          <w:b w:val="0"/>
        </w:rPr>
        <w:t xml:space="preserve">Item 11 of Schedule 1 to the amendment determination repeals subsection 6(2) of the principal determination, which </w:t>
      </w:r>
      <w:r>
        <w:rPr>
          <w:rFonts w:ascii="Times New Roman" w:hAnsi="Times New Roman"/>
          <w:b w:val="0"/>
        </w:rPr>
        <w:t>had</w:t>
      </w:r>
      <w:r w:rsidRPr="0084022A">
        <w:rPr>
          <w:rFonts w:ascii="Times New Roman" w:hAnsi="Times New Roman"/>
          <w:b w:val="0"/>
        </w:rPr>
        <w:t xml:space="preserve"> effect as if Schedule 1 to the </w:t>
      </w:r>
      <w:r w:rsidRPr="009C5427">
        <w:rPr>
          <w:rFonts w:ascii="Times New Roman" w:hAnsi="Times New Roman"/>
          <w:b w:val="0"/>
          <w:i/>
        </w:rPr>
        <w:t>Appropriation (Coronavirus Response) Act (No. 1) 2021-2022</w:t>
      </w:r>
      <w:r>
        <w:rPr>
          <w:rFonts w:ascii="Times New Roman" w:hAnsi="Times New Roman"/>
          <w:b w:val="0"/>
        </w:rPr>
        <w:t xml:space="preserve"> </w:t>
      </w:r>
      <w:r w:rsidRPr="0084022A">
        <w:rPr>
          <w:rFonts w:ascii="Times New Roman" w:hAnsi="Times New Roman"/>
          <w:b w:val="0"/>
        </w:rPr>
        <w:t>included a departmental item for the National Emergency Management Australia and the outcome for that Agency.</w:t>
      </w:r>
      <w:r>
        <w:rPr>
          <w:rFonts w:ascii="Times New Roman" w:hAnsi="Times New Roman"/>
          <w:b w:val="0"/>
        </w:rPr>
        <w:t xml:space="preserve"> Retaining this subsection would cause duplication with the effect of new </w:t>
      </w:r>
      <w:r w:rsidRPr="00302AC0">
        <w:rPr>
          <w:rFonts w:ascii="Times New Roman" w:hAnsi="Times New Roman"/>
          <w:b w:val="0"/>
        </w:rPr>
        <w:t>subsection 5(1</w:t>
      </w:r>
      <w:r>
        <w:rPr>
          <w:rFonts w:ascii="Times New Roman" w:hAnsi="Times New Roman"/>
          <w:b w:val="0"/>
        </w:rPr>
        <w:t>D</w:t>
      </w:r>
      <w:r w:rsidRPr="00302AC0">
        <w:rPr>
          <w:rFonts w:ascii="Times New Roman" w:hAnsi="Times New Roman"/>
          <w:b w:val="0"/>
        </w:rPr>
        <w:t>)</w:t>
      </w:r>
      <w:r>
        <w:rPr>
          <w:rFonts w:ascii="Times New Roman" w:hAnsi="Times New Roman"/>
          <w:b w:val="0"/>
        </w:rPr>
        <w:t>, which applies to all 2021-22 Appropriation Acts.</w:t>
      </w:r>
      <w:r w:rsidRPr="009C5427">
        <w:rPr>
          <w:rFonts w:ascii="Times New Roman" w:hAnsi="Times New Roman"/>
          <w:b w:val="0"/>
        </w:rPr>
        <w:t xml:space="preserve"> </w:t>
      </w:r>
    </w:p>
    <w:p w14:paraId="0C0E00CB" w14:textId="58D3D184" w:rsidR="009C5427" w:rsidRDefault="009C5427" w:rsidP="009C5427">
      <w:pPr>
        <w:rPr>
          <w:lang w:eastAsia="en-AU"/>
        </w:rPr>
      </w:pPr>
    </w:p>
    <w:p w14:paraId="44603ABB" w14:textId="173C42DE" w:rsidR="00902BE1" w:rsidRDefault="00465A9E" w:rsidP="009C5427">
      <w:pPr>
        <w:pStyle w:val="ItemHead"/>
        <w:numPr>
          <w:ilvl w:val="0"/>
          <w:numId w:val="32"/>
        </w:numPr>
        <w:spacing w:after="220"/>
        <w:rPr>
          <w:rFonts w:ascii="Times New Roman" w:hAnsi="Times New Roman"/>
          <w:b w:val="0"/>
        </w:rPr>
      </w:pPr>
      <w:r>
        <w:rPr>
          <w:rFonts w:ascii="Times New Roman" w:hAnsi="Times New Roman"/>
          <w:b w:val="0"/>
        </w:rPr>
        <w:lastRenderedPageBreak/>
        <w:t xml:space="preserve">Item 12 of Schedule 1 to the amendment determination adds new sections 7 and 8 to the principal determination. New section 7 modifies the </w:t>
      </w:r>
      <w:r w:rsidRPr="005727F3">
        <w:rPr>
          <w:rFonts w:ascii="Times New Roman" w:hAnsi="Times New Roman"/>
          <w:b w:val="0"/>
          <w:i/>
        </w:rPr>
        <w:t>Appropriation Act (No. 3) 2021-2022</w:t>
      </w:r>
      <w:r>
        <w:rPr>
          <w:rFonts w:ascii="Times New Roman" w:hAnsi="Times New Roman"/>
          <w:b w:val="0"/>
        </w:rPr>
        <w:t xml:space="preserve"> </w:t>
      </w:r>
      <w:r w:rsidR="00902BE1">
        <w:rPr>
          <w:rFonts w:ascii="Times New Roman" w:hAnsi="Times New Roman"/>
          <w:b w:val="0"/>
        </w:rPr>
        <w:t xml:space="preserve">and has effect as if appropriation items in Schedule 1 to the Act were increased or decreased in accordance with the table included in subsection 7(2). </w:t>
      </w:r>
      <w:r w:rsidR="00902BE1" w:rsidRPr="000B3B32">
        <w:rPr>
          <w:rFonts w:ascii="Times New Roman" w:hAnsi="Times New Roman"/>
          <w:b w:val="0"/>
        </w:rPr>
        <w:t>If an appropriation item exists only because of th</w:t>
      </w:r>
      <w:r w:rsidR="00902BE1">
        <w:rPr>
          <w:rFonts w:ascii="Times New Roman" w:hAnsi="Times New Roman"/>
          <w:b w:val="0"/>
        </w:rPr>
        <w:t>e</w:t>
      </w:r>
      <w:r w:rsidR="00902BE1" w:rsidRPr="000B3B32">
        <w:rPr>
          <w:rFonts w:ascii="Times New Roman" w:hAnsi="Times New Roman"/>
          <w:b w:val="0"/>
        </w:rPr>
        <w:t xml:space="preserve"> </w:t>
      </w:r>
      <w:r w:rsidR="00902BE1">
        <w:rPr>
          <w:rFonts w:ascii="Times New Roman" w:hAnsi="Times New Roman"/>
          <w:b w:val="0"/>
        </w:rPr>
        <w:t xml:space="preserve">principal </w:t>
      </w:r>
      <w:r w:rsidR="00902BE1" w:rsidRPr="000B3B32">
        <w:rPr>
          <w:rFonts w:ascii="Times New Roman" w:hAnsi="Times New Roman"/>
          <w:b w:val="0"/>
        </w:rPr>
        <w:t>determination, the increase is from a nil amount.</w:t>
      </w:r>
    </w:p>
    <w:p w14:paraId="7795E766" w14:textId="6A48EC5C" w:rsidR="00902BE1" w:rsidRDefault="00902BE1" w:rsidP="00902BE1">
      <w:pPr>
        <w:pStyle w:val="ItemHead"/>
        <w:spacing w:after="220"/>
        <w:ind w:left="720" w:firstLine="0"/>
        <w:rPr>
          <w:rFonts w:ascii="Times New Roman" w:hAnsi="Times New Roman"/>
          <w:b w:val="0"/>
        </w:rPr>
      </w:pPr>
      <w:r>
        <w:rPr>
          <w:rFonts w:ascii="Times New Roman" w:hAnsi="Times New Roman"/>
          <w:b w:val="0"/>
        </w:rPr>
        <w:t xml:space="preserve">New section 8 modifies the </w:t>
      </w:r>
      <w:r w:rsidRPr="0071683A">
        <w:rPr>
          <w:rFonts w:ascii="Times New Roman" w:hAnsi="Times New Roman"/>
          <w:b w:val="0"/>
          <w:i/>
        </w:rPr>
        <w:t xml:space="preserve">Appropriation Act (No. </w:t>
      </w:r>
      <w:r>
        <w:rPr>
          <w:rFonts w:ascii="Times New Roman" w:hAnsi="Times New Roman"/>
          <w:b w:val="0"/>
          <w:i/>
        </w:rPr>
        <w:t>4</w:t>
      </w:r>
      <w:r w:rsidRPr="0071683A">
        <w:rPr>
          <w:rFonts w:ascii="Times New Roman" w:hAnsi="Times New Roman"/>
          <w:b w:val="0"/>
          <w:i/>
        </w:rPr>
        <w:t>) 2021-2022</w:t>
      </w:r>
      <w:r>
        <w:rPr>
          <w:rFonts w:ascii="Times New Roman" w:hAnsi="Times New Roman"/>
          <w:b w:val="0"/>
        </w:rPr>
        <w:t xml:space="preserve"> and has effect as if </w:t>
      </w:r>
      <w:r w:rsidRPr="0053293A">
        <w:rPr>
          <w:rFonts w:ascii="Times New Roman" w:hAnsi="Times New Roman"/>
          <w:b w:val="0"/>
        </w:rPr>
        <w:t>Schedule 2 to the Act</w:t>
      </w:r>
      <w:r>
        <w:rPr>
          <w:rFonts w:ascii="Times New Roman" w:hAnsi="Times New Roman"/>
          <w:b w:val="0"/>
        </w:rPr>
        <w:t xml:space="preserve"> included</w:t>
      </w:r>
      <w:r w:rsidRPr="0053293A">
        <w:rPr>
          <w:rFonts w:ascii="Times New Roman" w:hAnsi="Times New Roman"/>
          <w:b w:val="0"/>
        </w:rPr>
        <w:t xml:space="preserve"> an </w:t>
      </w:r>
      <w:r>
        <w:rPr>
          <w:rFonts w:ascii="Times New Roman" w:hAnsi="Times New Roman"/>
          <w:b w:val="0"/>
        </w:rPr>
        <w:t>administered assets and liabilities item for the Department of Climate Change, Energy, the Environment and Water</w:t>
      </w:r>
      <w:r w:rsidRPr="0053293A">
        <w:rPr>
          <w:rFonts w:ascii="Times New Roman" w:hAnsi="Times New Roman"/>
          <w:b w:val="0"/>
        </w:rPr>
        <w:t>.</w:t>
      </w:r>
      <w:r>
        <w:rPr>
          <w:rFonts w:ascii="Times New Roman" w:hAnsi="Times New Roman"/>
          <w:b w:val="0"/>
        </w:rPr>
        <w:t xml:space="preserve"> Subsection 8(2) has effect as if appropriation items in Schedule 2 to the Act were increased or decreased in accordance with the table included in the subsection. </w:t>
      </w:r>
      <w:r w:rsidRPr="000B3B32">
        <w:rPr>
          <w:rFonts w:ascii="Times New Roman" w:hAnsi="Times New Roman"/>
          <w:b w:val="0"/>
        </w:rPr>
        <w:t>If an appropriation item exists only because of th</w:t>
      </w:r>
      <w:r>
        <w:rPr>
          <w:rFonts w:ascii="Times New Roman" w:hAnsi="Times New Roman"/>
          <w:b w:val="0"/>
        </w:rPr>
        <w:t>e</w:t>
      </w:r>
      <w:r w:rsidRPr="000B3B32">
        <w:rPr>
          <w:rFonts w:ascii="Times New Roman" w:hAnsi="Times New Roman"/>
          <w:b w:val="0"/>
        </w:rPr>
        <w:t xml:space="preserve"> </w:t>
      </w:r>
      <w:r>
        <w:rPr>
          <w:rFonts w:ascii="Times New Roman" w:hAnsi="Times New Roman"/>
          <w:b w:val="0"/>
        </w:rPr>
        <w:t xml:space="preserve">principal </w:t>
      </w:r>
      <w:r w:rsidRPr="000B3B32">
        <w:rPr>
          <w:rFonts w:ascii="Times New Roman" w:hAnsi="Times New Roman"/>
          <w:b w:val="0"/>
        </w:rPr>
        <w:t>determination, the increase is from a nil amount.</w:t>
      </w:r>
    </w:p>
    <w:sectPr w:rsidR="00902BE1"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C732FD" w:rsidRDefault="00C732FD" w:rsidP="007B6D49">
      <w:pPr>
        <w:spacing w:before="0" w:after="0"/>
      </w:pPr>
      <w:r>
        <w:separator/>
      </w:r>
    </w:p>
  </w:endnote>
  <w:endnote w:type="continuationSeparator" w:id="0">
    <w:p w14:paraId="52ACA0EC" w14:textId="77777777" w:rsidR="00C732FD" w:rsidRDefault="00C732FD"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0F6CB435" w:rsidR="00C732FD" w:rsidRDefault="00C732FD">
        <w:pPr>
          <w:pStyle w:val="Footer"/>
          <w:jc w:val="center"/>
        </w:pPr>
        <w:r>
          <w:fldChar w:fldCharType="begin"/>
        </w:r>
        <w:r>
          <w:instrText xml:space="preserve"> PAGE   \* MERGEFORMAT </w:instrText>
        </w:r>
        <w:r>
          <w:fldChar w:fldCharType="separate"/>
        </w:r>
        <w:r w:rsidR="006A288F">
          <w:rPr>
            <w:noProof/>
          </w:rPr>
          <w:t>4</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C732FD" w:rsidRDefault="00C732FD" w:rsidP="007B6D49">
      <w:pPr>
        <w:spacing w:before="0" w:after="0"/>
      </w:pPr>
      <w:r>
        <w:separator/>
      </w:r>
    </w:p>
  </w:footnote>
  <w:footnote w:type="continuationSeparator" w:id="0">
    <w:p w14:paraId="493CE5EC" w14:textId="77777777" w:rsidR="00C732FD" w:rsidRDefault="00C732FD"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A6C00"/>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42618"/>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0"/>
  </w:num>
  <w:num w:numId="3">
    <w:abstractNumId w:val="18"/>
  </w:num>
  <w:num w:numId="4">
    <w:abstractNumId w:val="7"/>
  </w:num>
  <w:num w:numId="5">
    <w:abstractNumId w:val="25"/>
  </w:num>
  <w:num w:numId="6">
    <w:abstractNumId w:val="26"/>
  </w:num>
  <w:num w:numId="7">
    <w:abstractNumId w:val="0"/>
  </w:num>
  <w:num w:numId="8">
    <w:abstractNumId w:val="12"/>
  </w:num>
  <w:num w:numId="9">
    <w:abstractNumId w:val="19"/>
  </w:num>
  <w:num w:numId="10">
    <w:abstractNumId w:val="9"/>
  </w:num>
  <w:num w:numId="11">
    <w:abstractNumId w:val="29"/>
  </w:num>
  <w:num w:numId="12">
    <w:abstractNumId w:val="30"/>
  </w:num>
  <w:num w:numId="13">
    <w:abstractNumId w:val="3"/>
  </w:num>
  <w:num w:numId="14">
    <w:abstractNumId w:val="21"/>
  </w:num>
  <w:num w:numId="15">
    <w:abstractNumId w:val="15"/>
  </w:num>
  <w:num w:numId="16">
    <w:abstractNumId w:val="14"/>
  </w:num>
  <w:num w:numId="17">
    <w:abstractNumId w:val="24"/>
  </w:num>
  <w:num w:numId="18">
    <w:abstractNumId w:val="5"/>
  </w:num>
  <w:num w:numId="19">
    <w:abstractNumId w:val="32"/>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1"/>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3"/>
  </w:num>
  <w:num w:numId="26">
    <w:abstractNumId w:val="1"/>
  </w:num>
  <w:num w:numId="27">
    <w:abstractNumId w:val="31"/>
  </w:num>
  <w:num w:numId="28">
    <w:abstractNumId w:val="16"/>
  </w:num>
  <w:num w:numId="29">
    <w:abstractNumId w:val="2"/>
  </w:num>
  <w:num w:numId="30">
    <w:abstractNumId w:val="23"/>
  </w:num>
  <w:num w:numId="31">
    <w:abstractNumId w:val="20"/>
  </w:num>
  <w:num w:numId="32">
    <w:abstractNumId w:val="28"/>
  </w:num>
  <w:num w:numId="33">
    <w:abstractNumId w:val="17"/>
  </w:num>
  <w:num w:numId="34">
    <w:abstractNumId w:val="8"/>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071"/>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3A"/>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88F"/>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5B"/>
    <w:rsid w:val="00A729EE"/>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365"/>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2FD"/>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FIN33509-653295579-4221</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https://f1.prdmgd.finance.gov.au/sites/50033509/_layouts/15/DocIdRedir.aspx?ID=FIN33509-653295579-4221</Url>
      <Description>FIN33509-653295579-4221</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2.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C85F6164-F509-4972-A453-D0CD5B0FA574}">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71406c-93ed-4746-b62b-c2071c187f04"/>
    <ds:schemaRef ds:uri="http://www.w3.org/XML/1998/namespace"/>
    <ds:schemaRef ds:uri="http://purl.org/dc/dcmitype/"/>
  </ds:schemaRefs>
</ds:datastoreItem>
</file>

<file path=customXml/itemProps5.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12056C-0D27-4568-A33A-95D40C73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26</cp:revision>
  <cp:lastPrinted>2019-06-26T01:42:00Z</cp:lastPrinted>
  <dcterms:created xsi:type="dcterms:W3CDTF">2022-09-09T06:01:00Z</dcterms:created>
  <dcterms:modified xsi:type="dcterms:W3CDTF">2022-09-12T07:00:00Z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90f60834-573a-45fa-a366-e84450053028</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