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BB64" w14:textId="77777777" w:rsidR="00B11BA1" w:rsidRPr="00657579" w:rsidRDefault="00B11BA1" w:rsidP="00CD463E">
      <w:pPr>
        <w:keepNext/>
        <w:ind w:left="284"/>
        <w:jc w:val="center"/>
        <w:outlineLvl w:val="0"/>
        <w:rPr>
          <w:b/>
          <w:u w:val="single"/>
          <w:lang w:eastAsia="en-AU"/>
        </w:rPr>
      </w:pPr>
      <w:r w:rsidRPr="00657579">
        <w:rPr>
          <w:b/>
          <w:u w:val="single"/>
          <w:lang w:eastAsia="en-AU"/>
        </w:rPr>
        <w:t>EXPLANATORY STATEMENT</w:t>
      </w:r>
    </w:p>
    <w:p w14:paraId="179C8BA0" w14:textId="77777777" w:rsidR="00B11BA1" w:rsidRPr="00657579" w:rsidRDefault="00B11BA1" w:rsidP="00CD463E">
      <w:pPr>
        <w:rPr>
          <w:u w:val="single"/>
          <w:lang w:eastAsia="en-AU"/>
        </w:rPr>
      </w:pPr>
    </w:p>
    <w:p w14:paraId="6BA5379D" w14:textId="77777777" w:rsidR="00B11BA1" w:rsidRPr="00657579" w:rsidRDefault="00B11BA1" w:rsidP="00CD463E">
      <w:pPr>
        <w:widowControl w:val="0"/>
        <w:tabs>
          <w:tab w:val="left" w:pos="993"/>
          <w:tab w:val="left" w:pos="1418"/>
        </w:tabs>
        <w:jc w:val="center"/>
        <w:rPr>
          <w:i/>
          <w:lang w:eastAsia="en-AU"/>
        </w:rPr>
      </w:pPr>
      <w:r w:rsidRPr="00657579">
        <w:rPr>
          <w:i/>
          <w:lang w:eastAsia="en-AU"/>
        </w:rPr>
        <w:t>Health Insurance Act 1973</w:t>
      </w:r>
    </w:p>
    <w:p w14:paraId="3C536E9B" w14:textId="77777777" w:rsidR="00B11BA1" w:rsidRPr="00657579" w:rsidRDefault="00B11BA1" w:rsidP="00CD463E">
      <w:pPr>
        <w:rPr>
          <w:i/>
        </w:rPr>
      </w:pPr>
    </w:p>
    <w:p w14:paraId="5B025849" w14:textId="3E5F4AC4" w:rsidR="00B11BA1" w:rsidRPr="00657579" w:rsidRDefault="00AE1658" w:rsidP="00CD463E">
      <w:pPr>
        <w:jc w:val="center"/>
        <w:rPr>
          <w:i/>
        </w:rPr>
      </w:pPr>
      <w:bookmarkStart w:id="0" w:name="_Hlk102486781"/>
      <w:bookmarkStart w:id="1" w:name="_Hlk101880099"/>
      <w:r w:rsidRPr="00657579">
        <w:rPr>
          <w:i/>
        </w:rPr>
        <w:t xml:space="preserve">Health Insurance </w:t>
      </w:r>
      <w:r w:rsidR="00B700AF" w:rsidRPr="00657579">
        <w:rPr>
          <w:i/>
        </w:rPr>
        <w:t>(Diagnostic Imaging Services Table)</w:t>
      </w:r>
      <w:r w:rsidRPr="00657579">
        <w:rPr>
          <w:i/>
        </w:rPr>
        <w:t xml:space="preserve"> Amendment (</w:t>
      </w:r>
      <w:r w:rsidR="00B700AF" w:rsidRPr="00657579">
        <w:rPr>
          <w:i/>
        </w:rPr>
        <w:t>Equipment Capital Sensitivity</w:t>
      </w:r>
      <w:r w:rsidRPr="00657579">
        <w:rPr>
          <w:i/>
        </w:rPr>
        <w:t>) Regulations 2022</w:t>
      </w:r>
      <w:bookmarkEnd w:id="0"/>
    </w:p>
    <w:bookmarkEnd w:id="1"/>
    <w:p w14:paraId="56CEB020" w14:textId="77777777" w:rsidR="00AE1658" w:rsidRPr="00657579" w:rsidRDefault="00AE1658" w:rsidP="00CD463E">
      <w:pPr>
        <w:jc w:val="center"/>
        <w:rPr>
          <w:i/>
        </w:rPr>
      </w:pPr>
    </w:p>
    <w:p w14:paraId="1A77BB8C" w14:textId="77777777" w:rsidR="00D143F9" w:rsidRPr="00657579" w:rsidRDefault="00D143F9" w:rsidP="00D143F9">
      <w:r w:rsidRPr="00657579">
        <w:t xml:space="preserve">The </w:t>
      </w:r>
      <w:r w:rsidRPr="00657579">
        <w:rPr>
          <w:i/>
        </w:rPr>
        <w:t xml:space="preserve">Health Insurance Act 1973 </w:t>
      </w:r>
      <w:r w:rsidRPr="00657579">
        <w:t>(the Act) sets out the principles and definitions governing the Medicare Benefits Schedule (MBS). The Act provides for payments by way of medical benefits and for other purposes.</w:t>
      </w:r>
    </w:p>
    <w:p w14:paraId="7E62BB01" w14:textId="77777777" w:rsidR="00D143F9" w:rsidRPr="00657579" w:rsidRDefault="00D143F9" w:rsidP="00D143F9">
      <w:pPr>
        <w:ind w:right="-483"/>
      </w:pPr>
    </w:p>
    <w:p w14:paraId="2CAD0AB4" w14:textId="77777777" w:rsidR="00D143F9" w:rsidRPr="00657579" w:rsidRDefault="00D143F9" w:rsidP="00D143F9">
      <w:pPr>
        <w:ind w:right="-483"/>
      </w:pPr>
      <w:r w:rsidRPr="00657579">
        <w:t>Subsection 133(1) of the Act provides that the Governor</w:t>
      </w:r>
      <w:r w:rsidRPr="00657579">
        <w:noBreakHyphen/>
        <w:t>General may make regulations, not inconsistent with the Act, prescribing all matters required or permitted by the Act to be prescribed, or necessary or convenient to be prescribed for carrying out or giving effect to the Act.</w:t>
      </w:r>
    </w:p>
    <w:p w14:paraId="05806041" w14:textId="77777777" w:rsidR="00D143F9" w:rsidRPr="00657579" w:rsidRDefault="00D143F9" w:rsidP="00D143F9">
      <w:pPr>
        <w:ind w:right="-483"/>
        <w:rPr>
          <w:color w:val="C0504D" w:themeColor="accent2"/>
          <w:spacing w:val="5"/>
        </w:rPr>
      </w:pPr>
    </w:p>
    <w:p w14:paraId="28F94E52" w14:textId="77777777" w:rsidR="00D143F9" w:rsidRPr="00657579" w:rsidRDefault="00D143F9" w:rsidP="00D143F9">
      <w:pPr>
        <w:ind w:right="-483"/>
      </w:pPr>
      <w:r w:rsidRPr="00657579">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7F3E55CF" w14:textId="77777777" w:rsidR="00D143F9" w:rsidRPr="00657579" w:rsidRDefault="00D143F9" w:rsidP="00D143F9"/>
    <w:p w14:paraId="44A0A2D3" w14:textId="1ADC9B35" w:rsidR="00D143F9" w:rsidRPr="00657579" w:rsidRDefault="00D143F9" w:rsidP="00D143F9">
      <w:pPr>
        <w:rPr>
          <w:i/>
        </w:rPr>
      </w:pPr>
      <w:r w:rsidRPr="00657579">
        <w:t xml:space="preserve">Section 4AA of the Act provides that regulations may prescribe a table of diagnostic imaging services which sets out items of diagnostic imaging services, the fees applicable for each item, and rules for interpreting the table. The table made under this section is referred to as the Diagnostic Imaging Services Table. The most recent version of the regulations is the </w:t>
      </w:r>
      <w:r w:rsidRPr="00657579">
        <w:rPr>
          <w:i/>
        </w:rPr>
        <w:t>Health Insurance (Diagnostic Imaging Services Table) Regulations (No. 2) 2020</w:t>
      </w:r>
      <w:r w:rsidRPr="00657579">
        <w:rPr>
          <w:iCs/>
        </w:rPr>
        <w:t xml:space="preserve"> (DIST)</w:t>
      </w:r>
      <w:r w:rsidRPr="00657579">
        <w:rPr>
          <w:i/>
        </w:rPr>
        <w:t>.</w:t>
      </w:r>
    </w:p>
    <w:p w14:paraId="61933FC2" w14:textId="77777777" w:rsidR="00D143F9" w:rsidRPr="00657579" w:rsidRDefault="00D143F9" w:rsidP="00D143F9">
      <w:pPr>
        <w:rPr>
          <w:i/>
        </w:rPr>
      </w:pPr>
    </w:p>
    <w:p w14:paraId="05C631EA" w14:textId="77777777" w:rsidR="00B11BA1" w:rsidRPr="00657579" w:rsidRDefault="00B11BA1" w:rsidP="00CD463E">
      <w:pPr>
        <w:rPr>
          <w:b/>
        </w:rPr>
      </w:pPr>
      <w:r w:rsidRPr="00657579">
        <w:rPr>
          <w:b/>
        </w:rPr>
        <w:t>Purpose</w:t>
      </w:r>
    </w:p>
    <w:p w14:paraId="13471EAC" w14:textId="334197E0" w:rsidR="005C3F9D" w:rsidRPr="00657579" w:rsidRDefault="00B11BA1" w:rsidP="00B700AF">
      <w:r w:rsidRPr="00657579">
        <w:lastRenderedPageBreak/>
        <w:t xml:space="preserve">The purpose of the </w:t>
      </w:r>
      <w:r w:rsidR="001D6691" w:rsidRPr="00657579">
        <w:rPr>
          <w:i/>
        </w:rPr>
        <w:t xml:space="preserve">Health Insurance </w:t>
      </w:r>
      <w:r w:rsidR="00B700AF" w:rsidRPr="00657579">
        <w:rPr>
          <w:i/>
        </w:rPr>
        <w:t>(Diagnostic Imaging Services Table)</w:t>
      </w:r>
      <w:r w:rsidR="001D6691" w:rsidRPr="00657579">
        <w:rPr>
          <w:i/>
        </w:rPr>
        <w:t xml:space="preserve"> Amendment (</w:t>
      </w:r>
      <w:r w:rsidR="00B700AF" w:rsidRPr="00657579">
        <w:rPr>
          <w:i/>
        </w:rPr>
        <w:t>Equipment Capital Sens</w:t>
      </w:r>
      <w:r w:rsidR="00F67097" w:rsidRPr="00657579">
        <w:rPr>
          <w:i/>
        </w:rPr>
        <w:t>it</w:t>
      </w:r>
      <w:r w:rsidR="00B700AF" w:rsidRPr="00657579">
        <w:rPr>
          <w:i/>
        </w:rPr>
        <w:t>ivity</w:t>
      </w:r>
      <w:r w:rsidR="001D6691" w:rsidRPr="00657579">
        <w:rPr>
          <w:i/>
        </w:rPr>
        <w:t>) Regulations 2022</w:t>
      </w:r>
      <w:r w:rsidR="00615DB8" w:rsidRPr="00657579">
        <w:t xml:space="preserve"> </w:t>
      </w:r>
      <w:r w:rsidRPr="00657579">
        <w:t xml:space="preserve">(the Regulations) </w:t>
      </w:r>
      <w:r w:rsidR="00D143F9" w:rsidRPr="00657579">
        <w:t xml:space="preserve">is </w:t>
      </w:r>
      <w:r w:rsidR="00D143F9" w:rsidRPr="00657579">
        <w:rPr>
          <w:iCs/>
        </w:rPr>
        <w:t xml:space="preserve">to </w:t>
      </w:r>
      <w:r w:rsidR="00D143F9" w:rsidRPr="00657579">
        <w:t>amend the DIST</w:t>
      </w:r>
      <w:r w:rsidR="00B700AF" w:rsidRPr="00657579">
        <w:t xml:space="preserve"> </w:t>
      </w:r>
      <w:r w:rsidR="002E0A4B" w:rsidRPr="00657579">
        <w:t xml:space="preserve">to allow applications to </w:t>
      </w:r>
      <w:r w:rsidR="009933B9" w:rsidRPr="00657579">
        <w:t xml:space="preserve">obtain </w:t>
      </w:r>
      <w:r w:rsidR="002E0A4B" w:rsidRPr="00657579">
        <w:t xml:space="preserve">an exemption </w:t>
      </w:r>
      <w:r w:rsidR="009933B9" w:rsidRPr="00657579">
        <w:t>to the equipment capital sensi</w:t>
      </w:r>
      <w:r w:rsidR="00F67097" w:rsidRPr="00657579">
        <w:t>ti</w:t>
      </w:r>
      <w:r w:rsidR="009933B9" w:rsidRPr="00657579">
        <w:t xml:space="preserve">vity requirements </w:t>
      </w:r>
      <w:r w:rsidR="00A83CAC" w:rsidRPr="00657579">
        <w:t xml:space="preserve">under clauses 1.2.1 and 1.2.2 on the basis of delays </w:t>
      </w:r>
      <w:r w:rsidR="009933B9" w:rsidRPr="00657579">
        <w:t xml:space="preserve">or shortages </w:t>
      </w:r>
      <w:r w:rsidR="00917098" w:rsidRPr="00657579">
        <w:t>in</w:t>
      </w:r>
      <w:r w:rsidR="00A83CAC" w:rsidRPr="00657579">
        <w:t xml:space="preserve"> the supply </w:t>
      </w:r>
      <w:r w:rsidR="009933B9" w:rsidRPr="00657579">
        <w:t>of equipment</w:t>
      </w:r>
      <w:r w:rsidR="00D143F9" w:rsidRPr="00657579">
        <w:t>.</w:t>
      </w:r>
    </w:p>
    <w:p w14:paraId="5E325C2A" w14:textId="4D069478" w:rsidR="00A83CAC" w:rsidRPr="00657579" w:rsidRDefault="00A83CAC" w:rsidP="00B700AF"/>
    <w:p w14:paraId="107A97F0" w14:textId="7E1906FC" w:rsidR="00A83CAC" w:rsidRPr="00657579" w:rsidRDefault="00A83CAC" w:rsidP="00B700AF">
      <w:r w:rsidRPr="00657579">
        <w:t xml:space="preserve">Under clauses 1.2.1 and 1.2.2 of the DIST, Medicare benefits are not payable for equipment that has exceeded its applicable life age or maximum extended life. </w:t>
      </w:r>
    </w:p>
    <w:p w14:paraId="212DE3D1" w14:textId="78897C8C" w:rsidR="00A83CAC" w:rsidRPr="00657579" w:rsidRDefault="00A83CAC" w:rsidP="00B700AF"/>
    <w:p w14:paraId="75553F4F" w14:textId="51A3DD4D" w:rsidR="00D50EF8" w:rsidRPr="00657579" w:rsidRDefault="00A83CAC" w:rsidP="00B700AF">
      <w:r w:rsidRPr="00657579">
        <w:t>Due to existing challenges in the global supply chain</w:t>
      </w:r>
      <w:r w:rsidR="00885583" w:rsidRPr="00657579">
        <w:t xml:space="preserve">, it has been increasingly difficult for practices to provide </w:t>
      </w:r>
      <w:r w:rsidR="001F5B64" w:rsidRPr="00657579">
        <w:t>certainty</w:t>
      </w:r>
      <w:r w:rsidR="00885583" w:rsidRPr="00657579">
        <w:t xml:space="preserve"> that new </w:t>
      </w:r>
      <w:r w:rsidR="009933B9" w:rsidRPr="00657579">
        <w:t xml:space="preserve">or upgraded </w:t>
      </w:r>
      <w:r w:rsidR="00885583" w:rsidRPr="00657579">
        <w:t xml:space="preserve">equipment </w:t>
      </w:r>
      <w:r w:rsidR="0018772A" w:rsidRPr="00657579">
        <w:t xml:space="preserve">will be received </w:t>
      </w:r>
      <w:r w:rsidR="00885583" w:rsidRPr="00657579">
        <w:t>before the three month timeframe</w:t>
      </w:r>
      <w:r w:rsidR="001F5B64" w:rsidRPr="00657579">
        <w:t>, as is required for the extension to be approved in its current format</w:t>
      </w:r>
      <w:r w:rsidR="00885583" w:rsidRPr="00657579">
        <w:t>.</w:t>
      </w:r>
      <w:r w:rsidR="001F5B64" w:rsidRPr="00657579">
        <w:t xml:space="preserve"> Some manufacturers have estimated that it will take between six and nine months for </w:t>
      </w:r>
      <w:r w:rsidR="00D50EF8" w:rsidRPr="00657579">
        <w:t>equipment to arrive i</w:t>
      </w:r>
      <w:r w:rsidR="00AE0C0F" w:rsidRPr="00657579">
        <w:t>n</w:t>
      </w:r>
      <w:r w:rsidR="00D50EF8" w:rsidRPr="00657579">
        <w:t xml:space="preserve"> Australia and then be delivered to practices. They estimate that 18 to 24 months will pass before this supply issue </w:t>
      </w:r>
      <w:r w:rsidR="0018772A" w:rsidRPr="00657579">
        <w:t xml:space="preserve">may </w:t>
      </w:r>
      <w:r w:rsidR="00D50EF8" w:rsidRPr="00657579">
        <w:t xml:space="preserve">be </w:t>
      </w:r>
      <w:r w:rsidR="0063053D" w:rsidRPr="00657579">
        <w:t xml:space="preserve">resolved </w:t>
      </w:r>
      <w:r w:rsidR="00D50EF8" w:rsidRPr="00657579">
        <w:t xml:space="preserve">(subject to further </w:t>
      </w:r>
      <w:r w:rsidR="0018772A" w:rsidRPr="00657579">
        <w:t>global and local</w:t>
      </w:r>
      <w:r w:rsidR="00D50EF8" w:rsidRPr="00657579">
        <w:t xml:space="preserve"> challenges</w:t>
      </w:r>
      <w:r w:rsidR="0018772A" w:rsidRPr="00657579">
        <w:t xml:space="preserve"> that may impact the supply chain</w:t>
      </w:r>
      <w:r w:rsidR="00D50EF8" w:rsidRPr="00657579">
        <w:t xml:space="preserve">). </w:t>
      </w:r>
    </w:p>
    <w:p w14:paraId="2328E9F3" w14:textId="77777777" w:rsidR="00AE0C0F" w:rsidRPr="00657579" w:rsidRDefault="00AE0C0F" w:rsidP="00B700AF"/>
    <w:p w14:paraId="4D7C0CD5" w14:textId="050007E0" w:rsidR="00A83CAC" w:rsidRPr="00657579" w:rsidRDefault="00AE0C0F" w:rsidP="00B700AF">
      <w:r w:rsidRPr="00657579">
        <w:t>T</w:t>
      </w:r>
      <w:r w:rsidR="00D50EF8" w:rsidRPr="00657579">
        <w:t xml:space="preserve">he Regulations make changes to clauses 1.2.8 and 1.2.10 of the DIST to allow applications for temporary exemptions to the </w:t>
      </w:r>
      <w:r w:rsidR="00390D33" w:rsidRPr="00657579">
        <w:t xml:space="preserve">equipment </w:t>
      </w:r>
      <w:r w:rsidR="00D50EF8" w:rsidRPr="00657579">
        <w:t>capital sensi</w:t>
      </w:r>
      <w:r w:rsidR="00F67097" w:rsidRPr="00657579">
        <w:t>ti</w:t>
      </w:r>
      <w:r w:rsidR="00D50EF8" w:rsidRPr="00657579">
        <w:t>vity requirement</w:t>
      </w:r>
      <w:r w:rsidR="0018772A" w:rsidRPr="00657579">
        <w:t>s</w:t>
      </w:r>
      <w:r w:rsidR="00D50EF8" w:rsidRPr="00657579">
        <w:t xml:space="preserve"> on the grounds of delays </w:t>
      </w:r>
      <w:r w:rsidR="00917098" w:rsidRPr="00657579">
        <w:t>in</w:t>
      </w:r>
      <w:r w:rsidR="00D50EF8" w:rsidRPr="00657579">
        <w:t xml:space="preserve"> the supply chain to be considered by the Secretary.</w:t>
      </w:r>
      <w:r w:rsidR="001F5B64" w:rsidRPr="00657579">
        <w:t xml:space="preserve"> </w:t>
      </w:r>
      <w:r w:rsidRPr="00657579">
        <w:t xml:space="preserve">This will enable equipment to maintain </w:t>
      </w:r>
      <w:r w:rsidR="00A13526" w:rsidRPr="00657579">
        <w:t>M</w:t>
      </w:r>
      <w:r w:rsidRPr="00657579">
        <w:t>edicare eligibility where it provides crucial patient access to services and due to supply chain issues there is an unforeseen delay in replacing the equipment.</w:t>
      </w:r>
    </w:p>
    <w:p w14:paraId="39605619" w14:textId="77777777" w:rsidR="0051736F" w:rsidRPr="00657579" w:rsidRDefault="0051736F" w:rsidP="00D143F9">
      <w:pPr>
        <w:rPr>
          <w:iCs/>
        </w:rPr>
      </w:pPr>
    </w:p>
    <w:p w14:paraId="2350D3BB" w14:textId="21D8B75F" w:rsidR="00E2469E" w:rsidRPr="00657579" w:rsidRDefault="00B11BA1" w:rsidP="00CD463E">
      <w:pPr>
        <w:rPr>
          <w:b/>
        </w:rPr>
      </w:pPr>
      <w:r w:rsidRPr="00657579">
        <w:rPr>
          <w:b/>
        </w:rPr>
        <w:t>Consultation</w:t>
      </w:r>
    </w:p>
    <w:p w14:paraId="3E0575AA" w14:textId="099119D9" w:rsidR="009A0592" w:rsidRPr="00657579" w:rsidRDefault="00C40E60" w:rsidP="00CD463E">
      <w:pPr>
        <w:rPr>
          <w:bCs/>
          <w:iCs/>
        </w:rPr>
      </w:pPr>
      <w:r w:rsidRPr="00657579">
        <w:rPr>
          <w:color w:val="000000"/>
        </w:rPr>
        <w:t>The Department has consulted with the Australian Diagnostic Imaging Association (ADIA) and the Royal Australian and New Zealand College of Radiologists (RANZCR) on the changes made by the Regulations. The</w:t>
      </w:r>
      <w:r w:rsidR="00917098" w:rsidRPr="00657579">
        <w:rPr>
          <w:color w:val="000000"/>
        </w:rPr>
        <w:t>se s</w:t>
      </w:r>
      <w:r w:rsidRPr="00657579">
        <w:rPr>
          <w:color w:val="000000"/>
        </w:rPr>
        <w:t>takeholders support the change.</w:t>
      </w:r>
    </w:p>
    <w:p w14:paraId="7B48BA91" w14:textId="318647C3" w:rsidR="00272356" w:rsidRPr="00657579" w:rsidRDefault="00272356" w:rsidP="00272356">
      <w:pPr>
        <w:shd w:val="clear" w:color="auto" w:fill="FFFFFF"/>
        <w:rPr>
          <w:color w:val="000000"/>
        </w:rPr>
      </w:pPr>
    </w:p>
    <w:p w14:paraId="04A8D003" w14:textId="77777777" w:rsidR="00B11BA1" w:rsidRPr="00657579" w:rsidRDefault="00B11BA1" w:rsidP="00CD463E">
      <w:pPr>
        <w:rPr>
          <w:lang w:eastAsia="en-AU"/>
        </w:rPr>
      </w:pPr>
      <w:r w:rsidRPr="00657579">
        <w:rPr>
          <w:lang w:eastAsia="en-AU"/>
        </w:rPr>
        <w:t>Details of the Regulations</w:t>
      </w:r>
      <w:r w:rsidRPr="00657579">
        <w:rPr>
          <w:i/>
          <w:lang w:eastAsia="en-AU"/>
        </w:rPr>
        <w:t xml:space="preserve"> </w:t>
      </w:r>
      <w:r w:rsidRPr="00657579">
        <w:rPr>
          <w:lang w:eastAsia="en-AU"/>
        </w:rPr>
        <w:t xml:space="preserve">are set out in the </w:t>
      </w:r>
      <w:r w:rsidRPr="00657579">
        <w:rPr>
          <w:u w:val="single"/>
          <w:lang w:eastAsia="en-AU"/>
        </w:rPr>
        <w:t>Attachment</w:t>
      </w:r>
      <w:r w:rsidRPr="00657579">
        <w:rPr>
          <w:lang w:eastAsia="en-AU"/>
        </w:rPr>
        <w:t>.</w:t>
      </w:r>
    </w:p>
    <w:p w14:paraId="5B40A3FB" w14:textId="77777777" w:rsidR="00B11BA1" w:rsidRPr="00657579" w:rsidRDefault="00B11BA1" w:rsidP="00CD463E">
      <w:pPr>
        <w:rPr>
          <w:lang w:eastAsia="en-AU"/>
        </w:rPr>
      </w:pPr>
    </w:p>
    <w:p w14:paraId="59DFCA6B" w14:textId="77777777" w:rsidR="00B11BA1" w:rsidRPr="00657579" w:rsidRDefault="00B11BA1" w:rsidP="00CD463E">
      <w:pPr>
        <w:ind w:right="-341"/>
        <w:rPr>
          <w:lang w:eastAsia="en-AU"/>
        </w:rPr>
      </w:pPr>
      <w:r w:rsidRPr="00657579">
        <w:rPr>
          <w:lang w:eastAsia="en-AU"/>
        </w:rPr>
        <w:t xml:space="preserve">The Regulations are a legislative instrument for the purposes of the </w:t>
      </w:r>
      <w:r w:rsidRPr="00657579">
        <w:rPr>
          <w:i/>
          <w:iCs/>
          <w:lang w:eastAsia="en-AU"/>
        </w:rPr>
        <w:t>Legislation Act 2003</w:t>
      </w:r>
      <w:r w:rsidRPr="00657579">
        <w:rPr>
          <w:lang w:eastAsia="en-AU"/>
        </w:rPr>
        <w:t>.</w:t>
      </w:r>
    </w:p>
    <w:p w14:paraId="5684B0D1" w14:textId="77777777" w:rsidR="006B105B" w:rsidRPr="00657579" w:rsidRDefault="006B105B" w:rsidP="000B0B63">
      <w:pPr>
        <w:rPr>
          <w:lang w:eastAsia="en-AU"/>
        </w:rPr>
      </w:pPr>
    </w:p>
    <w:p w14:paraId="2D6959D2" w14:textId="4FCACC53" w:rsidR="000B0B63" w:rsidRPr="00657579" w:rsidRDefault="00AB16E6" w:rsidP="000B0B63">
      <w:pPr>
        <w:rPr>
          <w:lang w:eastAsia="en-AU"/>
        </w:rPr>
      </w:pPr>
      <w:r w:rsidRPr="00657579">
        <w:rPr>
          <w:lang w:eastAsia="en-AU"/>
        </w:rPr>
        <w:t>The Regulations</w:t>
      </w:r>
      <w:r w:rsidR="005C3F9D" w:rsidRPr="00657579">
        <w:rPr>
          <w:lang w:eastAsia="en-AU"/>
        </w:rPr>
        <w:t xml:space="preserve"> </w:t>
      </w:r>
      <w:r w:rsidRPr="00657579">
        <w:rPr>
          <w:lang w:eastAsia="en-AU"/>
        </w:rPr>
        <w:t xml:space="preserve">will </w:t>
      </w:r>
      <w:r w:rsidR="000B0B63" w:rsidRPr="00657579">
        <w:rPr>
          <w:lang w:eastAsia="en-AU"/>
        </w:rPr>
        <w:t xml:space="preserve">commence on </w:t>
      </w:r>
      <w:r w:rsidR="00C40E60" w:rsidRPr="00657579">
        <w:rPr>
          <w:lang w:eastAsia="en-AU"/>
        </w:rPr>
        <w:t>the day after registration</w:t>
      </w:r>
      <w:r w:rsidR="000B0B63" w:rsidRPr="00657579">
        <w:rPr>
          <w:lang w:eastAsia="en-AU"/>
        </w:rPr>
        <w:t xml:space="preserve">. </w:t>
      </w:r>
    </w:p>
    <w:p w14:paraId="32F9E635" w14:textId="77777777" w:rsidR="00216587" w:rsidRPr="00657579" w:rsidRDefault="00216587" w:rsidP="00CD463E">
      <w:pPr>
        <w:rPr>
          <w:lang w:eastAsia="en-AU"/>
        </w:rPr>
      </w:pPr>
    </w:p>
    <w:p w14:paraId="3CCAF9FC" w14:textId="77777777" w:rsidR="00216587" w:rsidRPr="00657579" w:rsidRDefault="00216587" w:rsidP="00CD463E">
      <w:pPr>
        <w:rPr>
          <w:lang w:eastAsia="en-AU"/>
        </w:rPr>
      </w:pPr>
    </w:p>
    <w:p w14:paraId="706D0E90" w14:textId="77777777" w:rsidR="00B11BA1" w:rsidRPr="00657579" w:rsidRDefault="00B11BA1" w:rsidP="00CD463E">
      <w:pPr>
        <w:tabs>
          <w:tab w:val="left" w:pos="4395"/>
          <w:tab w:val="left" w:pos="5670"/>
        </w:tabs>
        <w:ind w:left="284"/>
        <w:jc w:val="center"/>
        <w:rPr>
          <w:lang w:eastAsia="en-AU"/>
        </w:rPr>
      </w:pPr>
      <w:r w:rsidRPr="00657579">
        <w:rPr>
          <w:lang w:eastAsia="en-AU"/>
        </w:rPr>
        <w:tab/>
      </w:r>
      <w:r w:rsidRPr="00657579">
        <w:rPr>
          <w:u w:val="single"/>
          <w:lang w:eastAsia="en-AU"/>
        </w:rPr>
        <w:t>Authority</w:t>
      </w:r>
      <w:r w:rsidRPr="00657579">
        <w:rPr>
          <w:lang w:eastAsia="en-AU"/>
        </w:rPr>
        <w:t xml:space="preserve">:  Subsection 133(1) of the </w:t>
      </w:r>
    </w:p>
    <w:p w14:paraId="22D4A473" w14:textId="77777777" w:rsidR="00B11BA1" w:rsidRPr="00657579" w:rsidRDefault="00B11BA1" w:rsidP="00CD463E">
      <w:pPr>
        <w:tabs>
          <w:tab w:val="left" w:pos="4536"/>
        </w:tabs>
        <w:ind w:left="284"/>
        <w:jc w:val="center"/>
        <w:rPr>
          <w:lang w:eastAsia="en-AU"/>
        </w:rPr>
      </w:pPr>
      <w:r w:rsidRPr="00657579">
        <w:rPr>
          <w:i/>
          <w:lang w:eastAsia="en-AU"/>
        </w:rPr>
        <w:t xml:space="preserve">                                                                                         Health Insurance Act 1973</w:t>
      </w:r>
      <w:r w:rsidRPr="00657579">
        <w:rPr>
          <w:lang w:eastAsia="en-AU"/>
        </w:rPr>
        <w:t xml:space="preserve">  </w:t>
      </w:r>
    </w:p>
    <w:p w14:paraId="52B58640" w14:textId="77777777" w:rsidR="00B11BA1" w:rsidRPr="00657579" w:rsidRDefault="00B11BA1" w:rsidP="00CD463E">
      <w:pPr>
        <w:rPr>
          <w:b/>
          <w:lang w:eastAsia="en-AU"/>
        </w:rPr>
      </w:pPr>
      <w:r w:rsidRPr="00657579">
        <w:rPr>
          <w:b/>
          <w:lang w:eastAsia="en-AU"/>
        </w:rPr>
        <w:br w:type="page"/>
      </w:r>
      <w:r w:rsidRPr="00657579">
        <w:rPr>
          <w:b/>
          <w:lang w:eastAsia="en-AU"/>
        </w:rPr>
        <w:lastRenderedPageBreak/>
        <w:t>ATTACHMENT</w:t>
      </w:r>
    </w:p>
    <w:p w14:paraId="18EC211D" w14:textId="77777777" w:rsidR="00B11BA1" w:rsidRPr="00657579" w:rsidRDefault="00B11BA1" w:rsidP="00CD463E">
      <w:pPr>
        <w:ind w:left="284"/>
        <w:jc w:val="center"/>
        <w:rPr>
          <w:lang w:eastAsia="en-AU"/>
        </w:rPr>
      </w:pPr>
    </w:p>
    <w:p w14:paraId="35BF2389" w14:textId="0A05E854" w:rsidR="00B11BA1" w:rsidRPr="00657579" w:rsidRDefault="00B11BA1" w:rsidP="00CD463E">
      <w:pPr>
        <w:rPr>
          <w:b/>
          <w:i/>
          <w:lang w:eastAsia="en-AU"/>
        </w:rPr>
      </w:pPr>
      <w:r w:rsidRPr="00657579">
        <w:rPr>
          <w:b/>
          <w:lang w:eastAsia="en-AU"/>
        </w:rPr>
        <w:t xml:space="preserve">Details of the </w:t>
      </w:r>
      <w:r w:rsidR="00E268A8" w:rsidRPr="00657579">
        <w:rPr>
          <w:b/>
          <w:bCs/>
          <w:i/>
        </w:rPr>
        <w:t>Health Insurance (Diagnostic Imaging Services Table) Amendment (Equipment Capital Sensitivity) Regulations 2022</w:t>
      </w:r>
    </w:p>
    <w:p w14:paraId="00C31BFC" w14:textId="77777777" w:rsidR="00B11BA1" w:rsidRPr="00657579" w:rsidRDefault="00B11BA1" w:rsidP="00CD463E">
      <w:pPr>
        <w:rPr>
          <w:b/>
          <w:i/>
          <w:lang w:eastAsia="en-AU"/>
        </w:rPr>
      </w:pPr>
    </w:p>
    <w:p w14:paraId="58154486" w14:textId="77777777" w:rsidR="00B11BA1" w:rsidRPr="00657579" w:rsidRDefault="00B11BA1" w:rsidP="00CD463E">
      <w:pPr>
        <w:keepNext/>
        <w:tabs>
          <w:tab w:val="left" w:pos="284"/>
        </w:tabs>
        <w:outlineLvl w:val="0"/>
        <w:rPr>
          <w:u w:val="single"/>
          <w:lang w:eastAsia="en-AU"/>
        </w:rPr>
      </w:pPr>
      <w:r w:rsidRPr="00657579">
        <w:rPr>
          <w:u w:val="single"/>
          <w:lang w:eastAsia="en-AU"/>
        </w:rPr>
        <w:t>Section 1 – Name</w:t>
      </w:r>
    </w:p>
    <w:p w14:paraId="42F2A870" w14:textId="77777777" w:rsidR="00B11BA1" w:rsidRPr="00657579" w:rsidRDefault="00B11BA1" w:rsidP="00CD463E">
      <w:pPr>
        <w:keepNext/>
        <w:outlineLvl w:val="0"/>
        <w:rPr>
          <w:lang w:eastAsia="en-AU"/>
        </w:rPr>
      </w:pPr>
    </w:p>
    <w:p w14:paraId="7234BB3C" w14:textId="5C7A1871" w:rsidR="00B11BA1" w:rsidRPr="00657579" w:rsidRDefault="00B11BA1" w:rsidP="00CD463E">
      <w:pPr>
        <w:keepNext/>
        <w:outlineLvl w:val="0"/>
        <w:rPr>
          <w:lang w:eastAsia="en-AU"/>
        </w:rPr>
      </w:pPr>
      <w:r w:rsidRPr="00657579">
        <w:rPr>
          <w:lang w:eastAsia="en-AU"/>
        </w:rPr>
        <w:t>This section provides for the Regulations to be referred to as the</w:t>
      </w:r>
      <w:r w:rsidRPr="00657579">
        <w:rPr>
          <w:i/>
          <w:lang w:eastAsia="en-AU"/>
        </w:rPr>
        <w:t xml:space="preserve"> </w:t>
      </w:r>
      <w:r w:rsidR="00E268A8" w:rsidRPr="00657579">
        <w:rPr>
          <w:i/>
        </w:rPr>
        <w:t>Health Insurance (Diagnostic Imaging Services Table) Amendment (Equipment Capital Sensitivity) Regulations 2022</w:t>
      </w:r>
      <w:r w:rsidR="00E70FE8" w:rsidRPr="00657579">
        <w:rPr>
          <w:i/>
        </w:rPr>
        <w:t>.</w:t>
      </w:r>
    </w:p>
    <w:p w14:paraId="6BFFD1DF" w14:textId="77777777" w:rsidR="00B11BA1" w:rsidRPr="00657579" w:rsidRDefault="00B11BA1" w:rsidP="00CD463E">
      <w:pPr>
        <w:rPr>
          <w:lang w:eastAsia="en-AU"/>
        </w:rPr>
      </w:pPr>
    </w:p>
    <w:p w14:paraId="50235990" w14:textId="77777777" w:rsidR="00B11BA1" w:rsidRPr="00657579" w:rsidRDefault="00B11BA1" w:rsidP="00CD463E">
      <w:pPr>
        <w:rPr>
          <w:u w:val="single"/>
          <w:lang w:eastAsia="en-AU"/>
        </w:rPr>
      </w:pPr>
      <w:r w:rsidRPr="00657579">
        <w:rPr>
          <w:u w:val="single"/>
          <w:lang w:eastAsia="en-AU"/>
        </w:rPr>
        <w:t xml:space="preserve">Section 2 – Commencement </w:t>
      </w:r>
    </w:p>
    <w:p w14:paraId="772FC565" w14:textId="77777777" w:rsidR="00B11BA1" w:rsidRPr="00657579" w:rsidRDefault="00B11BA1" w:rsidP="00CD463E">
      <w:pPr>
        <w:rPr>
          <w:lang w:eastAsia="en-AU"/>
        </w:rPr>
      </w:pPr>
    </w:p>
    <w:p w14:paraId="76C1FA36" w14:textId="7B82777C" w:rsidR="00B11BA1" w:rsidRPr="00657579" w:rsidRDefault="00ED7FC9" w:rsidP="00CD463E">
      <w:pPr>
        <w:rPr>
          <w:lang w:eastAsia="en-AU"/>
        </w:rPr>
      </w:pPr>
      <w:r w:rsidRPr="00657579">
        <w:rPr>
          <w:lang w:eastAsia="en-AU"/>
        </w:rPr>
        <w:t xml:space="preserve">This section provides </w:t>
      </w:r>
      <w:r w:rsidR="00AB16E6" w:rsidRPr="00657579">
        <w:rPr>
          <w:lang w:eastAsia="en-AU"/>
        </w:rPr>
        <w:t xml:space="preserve">for </w:t>
      </w:r>
      <w:r w:rsidR="003D005B" w:rsidRPr="00657579">
        <w:rPr>
          <w:lang w:eastAsia="en-AU"/>
        </w:rPr>
        <w:t xml:space="preserve">the </w:t>
      </w:r>
      <w:r w:rsidR="005C3F9D" w:rsidRPr="00657579">
        <w:rPr>
          <w:lang w:eastAsia="en-AU"/>
        </w:rPr>
        <w:t xml:space="preserve">whole of the </w:t>
      </w:r>
      <w:r w:rsidRPr="00657579">
        <w:rPr>
          <w:lang w:eastAsia="en-AU"/>
        </w:rPr>
        <w:t>Regulations</w:t>
      </w:r>
      <w:r w:rsidR="005C3F9D" w:rsidRPr="00657579">
        <w:rPr>
          <w:lang w:eastAsia="en-AU"/>
        </w:rPr>
        <w:t xml:space="preserve"> </w:t>
      </w:r>
      <w:r w:rsidRPr="00657579">
        <w:rPr>
          <w:lang w:eastAsia="en-AU"/>
        </w:rPr>
        <w:t xml:space="preserve">to commence </w:t>
      </w:r>
      <w:r w:rsidR="00AB16E6" w:rsidRPr="00657579">
        <w:rPr>
          <w:lang w:eastAsia="en-AU"/>
        </w:rPr>
        <w:t xml:space="preserve">on </w:t>
      </w:r>
      <w:r w:rsidR="00E268A8" w:rsidRPr="00657579">
        <w:rPr>
          <w:lang w:eastAsia="en-AU"/>
        </w:rPr>
        <w:t>the day after registration</w:t>
      </w:r>
      <w:r w:rsidR="00AB16E6" w:rsidRPr="00657579">
        <w:rPr>
          <w:lang w:eastAsia="en-AU"/>
        </w:rPr>
        <w:t>.</w:t>
      </w:r>
    </w:p>
    <w:p w14:paraId="186B71CB" w14:textId="77777777" w:rsidR="00ED7FC9" w:rsidRPr="00657579" w:rsidRDefault="00ED7FC9" w:rsidP="00CD463E">
      <w:pPr>
        <w:rPr>
          <w:lang w:eastAsia="en-AU"/>
        </w:rPr>
      </w:pPr>
    </w:p>
    <w:p w14:paraId="0AA8E986" w14:textId="77777777" w:rsidR="00B11BA1" w:rsidRPr="00657579" w:rsidRDefault="00B11BA1" w:rsidP="00CD463E">
      <w:pPr>
        <w:rPr>
          <w:u w:val="single"/>
          <w:lang w:eastAsia="en-AU"/>
        </w:rPr>
      </w:pPr>
      <w:r w:rsidRPr="00657579">
        <w:rPr>
          <w:u w:val="single"/>
          <w:lang w:eastAsia="en-AU"/>
        </w:rPr>
        <w:t xml:space="preserve">Section 3 – Authority  </w:t>
      </w:r>
    </w:p>
    <w:p w14:paraId="0D136F8E" w14:textId="77777777" w:rsidR="00B11BA1" w:rsidRPr="00657579" w:rsidRDefault="00B11BA1" w:rsidP="00CD463E">
      <w:pPr>
        <w:rPr>
          <w:lang w:eastAsia="en-AU"/>
        </w:rPr>
      </w:pPr>
    </w:p>
    <w:p w14:paraId="3DAB6511" w14:textId="77777777" w:rsidR="00B11BA1" w:rsidRPr="00657579" w:rsidRDefault="00B11BA1" w:rsidP="00CD463E">
      <w:pPr>
        <w:ind w:right="-483"/>
        <w:rPr>
          <w:lang w:eastAsia="en-AU"/>
        </w:rPr>
      </w:pPr>
      <w:r w:rsidRPr="00657579">
        <w:rPr>
          <w:lang w:eastAsia="en-AU"/>
        </w:rPr>
        <w:t xml:space="preserve">This section provides that the Regulations are made under the </w:t>
      </w:r>
      <w:r w:rsidRPr="00657579">
        <w:rPr>
          <w:i/>
          <w:lang w:eastAsia="en-AU"/>
        </w:rPr>
        <w:t>Health Insurance Act 1973</w:t>
      </w:r>
      <w:r w:rsidRPr="00657579">
        <w:rPr>
          <w:lang w:eastAsia="en-AU"/>
        </w:rPr>
        <w:t>.</w:t>
      </w:r>
    </w:p>
    <w:p w14:paraId="735105C7" w14:textId="77777777" w:rsidR="00B11BA1" w:rsidRPr="00657579" w:rsidRDefault="00B11BA1" w:rsidP="00CD463E">
      <w:pPr>
        <w:tabs>
          <w:tab w:val="num" w:pos="1080"/>
        </w:tabs>
        <w:rPr>
          <w:lang w:eastAsia="en-AU"/>
        </w:rPr>
      </w:pPr>
    </w:p>
    <w:p w14:paraId="0657A3E0" w14:textId="77777777" w:rsidR="00B11BA1" w:rsidRPr="00657579" w:rsidRDefault="00B11BA1" w:rsidP="00CD463E">
      <w:pPr>
        <w:tabs>
          <w:tab w:val="num" w:pos="1080"/>
        </w:tabs>
        <w:rPr>
          <w:u w:val="single"/>
          <w:lang w:eastAsia="en-AU"/>
        </w:rPr>
      </w:pPr>
      <w:r w:rsidRPr="00657579">
        <w:rPr>
          <w:u w:val="single"/>
          <w:lang w:eastAsia="en-AU"/>
        </w:rPr>
        <w:t>Section 4 – Schedules</w:t>
      </w:r>
    </w:p>
    <w:p w14:paraId="6B367029" w14:textId="77777777" w:rsidR="00B11BA1" w:rsidRPr="00657579" w:rsidRDefault="00B11BA1" w:rsidP="00CD463E">
      <w:pPr>
        <w:tabs>
          <w:tab w:val="num" w:pos="1080"/>
        </w:tabs>
        <w:rPr>
          <w:lang w:eastAsia="en-AU"/>
        </w:rPr>
      </w:pPr>
    </w:p>
    <w:p w14:paraId="2279C00B" w14:textId="77777777" w:rsidR="00B11BA1" w:rsidRPr="00657579" w:rsidRDefault="00B11BA1" w:rsidP="00CD463E">
      <w:pPr>
        <w:tabs>
          <w:tab w:val="num" w:pos="1080"/>
        </w:tabs>
        <w:rPr>
          <w:lang w:eastAsia="en-AU"/>
        </w:rPr>
      </w:pPr>
      <w:r w:rsidRPr="00657579">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3C9363F" w14:textId="77777777" w:rsidR="00B11BA1" w:rsidRPr="00657579" w:rsidRDefault="00B11BA1" w:rsidP="00CD463E">
      <w:pPr>
        <w:tabs>
          <w:tab w:val="num" w:pos="1080"/>
        </w:tabs>
        <w:rPr>
          <w:lang w:eastAsia="en-AU"/>
        </w:rPr>
      </w:pPr>
    </w:p>
    <w:p w14:paraId="2E3E0C32" w14:textId="52FB4AF1" w:rsidR="00DB0661" w:rsidRPr="00657579" w:rsidRDefault="00B11BA1" w:rsidP="00DB0661">
      <w:pPr>
        <w:rPr>
          <w:u w:val="single"/>
        </w:rPr>
      </w:pPr>
      <w:r w:rsidRPr="00657579">
        <w:rPr>
          <w:u w:val="single"/>
        </w:rPr>
        <w:t xml:space="preserve">Schedule 1 – </w:t>
      </w:r>
      <w:bookmarkStart w:id="2" w:name="_Toc101863430"/>
      <w:r w:rsidR="00E268A8" w:rsidRPr="00657579">
        <w:rPr>
          <w:u w:val="single"/>
        </w:rPr>
        <w:t xml:space="preserve">Amendments </w:t>
      </w:r>
    </w:p>
    <w:p w14:paraId="037CB0EF" w14:textId="77777777" w:rsidR="00DB0661" w:rsidRPr="00657579" w:rsidRDefault="00DB0661" w:rsidP="00DB0661">
      <w:pPr>
        <w:rPr>
          <w:u w:val="single"/>
        </w:rPr>
      </w:pPr>
    </w:p>
    <w:p w14:paraId="0633818F" w14:textId="6A389087" w:rsidR="00DB0661" w:rsidRPr="00657579" w:rsidRDefault="00E268A8" w:rsidP="00DB0661">
      <w:pPr>
        <w:rPr>
          <w:b/>
          <w:bCs/>
          <w:i/>
          <w:iCs/>
        </w:rPr>
      </w:pPr>
      <w:bookmarkStart w:id="3" w:name="_Toc109734347"/>
      <w:bookmarkEnd w:id="2"/>
      <w:r w:rsidRPr="00657579">
        <w:rPr>
          <w:b/>
          <w:bCs/>
          <w:i/>
          <w:iCs/>
        </w:rPr>
        <w:t>Health Insurance (Diagnostic Imaging Services Table) Regulations (No. 2) 2020</w:t>
      </w:r>
      <w:bookmarkEnd w:id="3"/>
      <w:r w:rsidRPr="00657579">
        <w:rPr>
          <w:b/>
          <w:bCs/>
          <w:i/>
          <w:iCs/>
        </w:rPr>
        <w:t xml:space="preserve"> </w:t>
      </w:r>
      <w:r w:rsidR="00FB53B5" w:rsidRPr="00657579">
        <w:rPr>
          <w:b/>
          <w:bCs/>
        </w:rPr>
        <w:t>(</w:t>
      </w:r>
      <w:r w:rsidRPr="00657579">
        <w:rPr>
          <w:b/>
          <w:bCs/>
        </w:rPr>
        <w:t>DIST</w:t>
      </w:r>
      <w:r w:rsidR="00FB53B5" w:rsidRPr="00657579">
        <w:rPr>
          <w:b/>
          <w:bCs/>
        </w:rPr>
        <w:t>)</w:t>
      </w:r>
    </w:p>
    <w:p w14:paraId="2A82A05F" w14:textId="77777777" w:rsidR="00D143F9" w:rsidRPr="00657579" w:rsidRDefault="00D143F9" w:rsidP="00D143F9">
      <w:pPr>
        <w:rPr>
          <w:b/>
          <w:bCs/>
        </w:rPr>
      </w:pPr>
    </w:p>
    <w:p w14:paraId="7D11077A" w14:textId="44DF14A4" w:rsidR="00D143F9" w:rsidRPr="00657579" w:rsidRDefault="00D143F9" w:rsidP="00D143F9">
      <w:r w:rsidRPr="00657579">
        <w:rPr>
          <w:b/>
          <w:bCs/>
        </w:rPr>
        <w:t>Item 1</w:t>
      </w:r>
      <w:r w:rsidRPr="00657579">
        <w:t xml:space="preserve"> </w:t>
      </w:r>
      <w:r w:rsidR="001E133B" w:rsidRPr="00657579">
        <w:t xml:space="preserve">repeals and replaces </w:t>
      </w:r>
      <w:r w:rsidR="00F67097" w:rsidRPr="00657579">
        <w:t>paragraphs</w:t>
      </w:r>
      <w:r w:rsidR="001E133B" w:rsidRPr="00657579">
        <w:t xml:space="preserve"> 1.2.8(3)(a) and (b) of Schedule 1 to allow for the Secretary to approve applications for exemptions</w:t>
      </w:r>
      <w:r w:rsidR="0029366E" w:rsidRPr="00657579">
        <w:t xml:space="preserve"> to the </w:t>
      </w:r>
      <w:r w:rsidR="00390D33" w:rsidRPr="00657579">
        <w:t xml:space="preserve">equipment </w:t>
      </w:r>
      <w:r w:rsidR="0029366E" w:rsidRPr="00657579">
        <w:t>capital sensi</w:t>
      </w:r>
      <w:r w:rsidR="00F67097" w:rsidRPr="00657579">
        <w:t>ti</w:t>
      </w:r>
      <w:r w:rsidR="0029366E" w:rsidRPr="00657579">
        <w:t>vity requirements if the prop</w:t>
      </w:r>
      <w:r w:rsidR="002C5CAB" w:rsidRPr="00657579">
        <w:t>r</w:t>
      </w:r>
      <w:r w:rsidR="0029366E" w:rsidRPr="00657579">
        <w:t>i</w:t>
      </w:r>
      <w:r w:rsidR="002C5CAB" w:rsidRPr="00657579">
        <w:t>e</w:t>
      </w:r>
      <w:r w:rsidR="0029366E" w:rsidRPr="00657579">
        <w:t xml:space="preserve">tor is unable to replace or upgrade the equipment due to delays or shortages in the supply of equipment. </w:t>
      </w:r>
    </w:p>
    <w:p w14:paraId="3D27C101" w14:textId="39240CA5" w:rsidR="00515FD4" w:rsidRPr="00657579" w:rsidRDefault="00515FD4" w:rsidP="00D143F9"/>
    <w:p w14:paraId="363625AE" w14:textId="47E7782D" w:rsidR="00515FD4" w:rsidRPr="00657579" w:rsidRDefault="00515FD4" w:rsidP="00515FD4">
      <w:r w:rsidRPr="00657579">
        <w:t xml:space="preserve">Currently, paragraphs 1.2.8(3)(a) and (b) of Schedule 1 are reliant on the proprietor obtaining the upgrade or new equipment within three months of the exemption being granted. This amendment allows proprietors to seek an exemption of the capital sensitivity requirements in instances where they do not know when they will receive the new equipment or upgrade due to supply delays. </w:t>
      </w:r>
    </w:p>
    <w:p w14:paraId="53AD30CE" w14:textId="77777777" w:rsidR="00515FD4" w:rsidRPr="00657579" w:rsidRDefault="00515FD4" w:rsidP="00D143F9"/>
    <w:p w14:paraId="463B57A6" w14:textId="440C99E7" w:rsidR="00D143F9" w:rsidRPr="00657579" w:rsidRDefault="00D143F9" w:rsidP="00D143F9">
      <w:r w:rsidRPr="00657579">
        <w:rPr>
          <w:b/>
          <w:bCs/>
        </w:rPr>
        <w:t>Item</w:t>
      </w:r>
      <w:r w:rsidR="001E133B" w:rsidRPr="00657579">
        <w:rPr>
          <w:b/>
          <w:bCs/>
        </w:rPr>
        <w:t xml:space="preserve"> 2</w:t>
      </w:r>
      <w:r w:rsidR="001E133B" w:rsidRPr="00657579">
        <w:t xml:space="preserve"> repeals and replaces</w:t>
      </w:r>
      <w:r w:rsidR="0029366E" w:rsidRPr="00657579">
        <w:t xml:space="preserve"> paragraphs 1.2.10(3)(a) and (b) of Schedule 1 to allow for the Secretary to approve applications to </w:t>
      </w:r>
      <w:r w:rsidR="00F67097" w:rsidRPr="00657579">
        <w:t>extend</w:t>
      </w:r>
      <w:r w:rsidR="0029366E" w:rsidRPr="00657579">
        <w:t xml:space="preserve"> </w:t>
      </w:r>
      <w:r w:rsidR="002C5CAB" w:rsidRPr="00657579">
        <w:t xml:space="preserve">by an additional three months </w:t>
      </w:r>
      <w:r w:rsidR="0029366E" w:rsidRPr="00657579">
        <w:t xml:space="preserve">the exemption period to the </w:t>
      </w:r>
      <w:r w:rsidR="00390D33" w:rsidRPr="00657579">
        <w:t xml:space="preserve">equipment </w:t>
      </w:r>
      <w:r w:rsidR="0029366E" w:rsidRPr="00657579">
        <w:t>capital sensi</w:t>
      </w:r>
      <w:r w:rsidR="00F67097" w:rsidRPr="00657579">
        <w:t>ti</w:t>
      </w:r>
      <w:r w:rsidR="0029366E" w:rsidRPr="00657579">
        <w:t>vity requirements if the prop</w:t>
      </w:r>
      <w:r w:rsidR="002C5CAB" w:rsidRPr="00657579">
        <w:t>r</w:t>
      </w:r>
      <w:r w:rsidR="0029366E" w:rsidRPr="00657579">
        <w:t>i</w:t>
      </w:r>
      <w:r w:rsidR="002C5CAB" w:rsidRPr="00657579">
        <w:t>e</w:t>
      </w:r>
      <w:r w:rsidR="0029366E" w:rsidRPr="00657579">
        <w:t>tor is unable to replace or upgrade the equipment due to delays or shortages in the supply of equipment. This amendment is provided as an alternative to an exemption being granted by the Secretary on the existing grounds for exemption.</w:t>
      </w:r>
    </w:p>
    <w:p w14:paraId="6D9E537E" w14:textId="530853AE" w:rsidR="00D143F9" w:rsidRPr="00657579" w:rsidRDefault="00D143F9" w:rsidP="00D143F9">
      <w:pPr>
        <w:rPr>
          <w:b/>
          <w:bCs/>
        </w:rPr>
      </w:pPr>
    </w:p>
    <w:p w14:paraId="660CE319" w14:textId="51552FBE" w:rsidR="00B4189E" w:rsidRPr="00657579" w:rsidRDefault="0029366E" w:rsidP="00B4189E">
      <w:r w:rsidRPr="00657579">
        <w:rPr>
          <w:b/>
          <w:bCs/>
        </w:rPr>
        <w:t>Item 3</w:t>
      </w:r>
      <w:r w:rsidRPr="00657579">
        <w:t xml:space="preserve"> inserts Part 4</w:t>
      </w:r>
      <w:r w:rsidR="00FA43FF" w:rsidRPr="00657579">
        <w:t xml:space="preserve"> which describes the application, saving and transitional provisions for the equipment capital sensitivity requirements. </w:t>
      </w:r>
    </w:p>
    <w:p w14:paraId="4C156EDA" w14:textId="6D4A916F" w:rsidR="00FA43FF" w:rsidRPr="00657579" w:rsidRDefault="00FA43FF" w:rsidP="00B4189E"/>
    <w:p w14:paraId="08F87847" w14:textId="5F6F727C" w:rsidR="00515FD4" w:rsidRPr="00657579" w:rsidRDefault="00515FD4" w:rsidP="00515FD4">
      <w:r w:rsidRPr="00657579">
        <w:t xml:space="preserve">Clause 4.1 inserts definition for “amending instrument” and “commencement day” into the DIST. Under clause 4.1, </w:t>
      </w:r>
      <w:r w:rsidRPr="00657579">
        <w:rPr>
          <w:b/>
          <w:i/>
        </w:rPr>
        <w:t>amending instrument</w:t>
      </w:r>
      <w:r w:rsidRPr="00657579">
        <w:t xml:space="preserve"> means the </w:t>
      </w:r>
      <w:r w:rsidRPr="00657579">
        <w:rPr>
          <w:i/>
        </w:rPr>
        <w:t>Health Insurance (Diagnostic Imaging Services Table) Amendment (Equipment Capital Sensitivity) Regulations 2022</w:t>
      </w:r>
      <w:r w:rsidRPr="00657579">
        <w:t xml:space="preserve"> and </w:t>
      </w:r>
      <w:r w:rsidRPr="00657579">
        <w:rPr>
          <w:b/>
          <w:i/>
        </w:rPr>
        <w:t>commencement day</w:t>
      </w:r>
      <w:r w:rsidRPr="00657579">
        <w:t xml:space="preserve"> means the day the amending instrument commences.</w:t>
      </w:r>
    </w:p>
    <w:p w14:paraId="3F2AF50A" w14:textId="77777777" w:rsidR="00515FD4" w:rsidRPr="00657579" w:rsidRDefault="00515FD4" w:rsidP="00515FD4"/>
    <w:p w14:paraId="6E0751C7" w14:textId="4EA6498D" w:rsidR="00515FD4" w:rsidRPr="00657579" w:rsidRDefault="00515FD4" w:rsidP="00515FD4">
      <w:r w:rsidRPr="00657579">
        <w:t xml:space="preserve">Item 3 also inserts clause 4.2 into the DIST, which is for the application of amendments, allows for applications made on or before the commencement day (provided that the Secretary has not made a decision on the </w:t>
      </w:r>
      <w:r w:rsidRPr="00657579">
        <w:lastRenderedPageBreak/>
        <w:t xml:space="preserve">application for an exemption) to be considered by the Secretary on the basis of shortages or delays </w:t>
      </w:r>
      <w:r w:rsidR="00917098" w:rsidRPr="00657579">
        <w:t>in</w:t>
      </w:r>
      <w:r w:rsidRPr="00657579">
        <w:t xml:space="preserve"> the supply of equipment. This means that any applications for exemptions to the equipment capital sensitivity requirements that have not been considered by the Secretary by the time the Regulations are in place, they will be eligible under the grounds for exemption contained within the Regulations.</w:t>
      </w:r>
    </w:p>
    <w:p w14:paraId="17712BB9" w14:textId="77777777" w:rsidR="00B4189E" w:rsidRPr="00657579" w:rsidRDefault="00B4189E" w:rsidP="00B4189E">
      <w:pPr>
        <w:rPr>
          <w:u w:val="single"/>
        </w:rPr>
      </w:pPr>
    </w:p>
    <w:p w14:paraId="2FBB08F4" w14:textId="77777777" w:rsidR="00B4189E" w:rsidRPr="00657579" w:rsidRDefault="00B4189E" w:rsidP="00B4189E">
      <w:pPr>
        <w:rPr>
          <w:b/>
          <w:bCs/>
        </w:rPr>
      </w:pPr>
    </w:p>
    <w:p w14:paraId="4AEE102F" w14:textId="09D0EB27" w:rsidR="00FA5B89" w:rsidRPr="00657579" w:rsidRDefault="00CE4F2E">
      <w:pPr>
        <w:rPr>
          <w:b/>
          <w:bCs/>
        </w:rPr>
      </w:pPr>
      <w:r w:rsidRPr="00657579">
        <w:rPr>
          <w:b/>
          <w:bCs/>
        </w:rPr>
        <w:t xml:space="preserve"> </w:t>
      </w:r>
      <w:r w:rsidR="00FA5B89" w:rsidRPr="00657579">
        <w:rPr>
          <w:b/>
          <w:lang w:eastAsia="en-AU"/>
        </w:rPr>
        <w:br w:type="page"/>
      </w:r>
    </w:p>
    <w:p w14:paraId="7BB889CA" w14:textId="6249F94E" w:rsidR="00B11BA1" w:rsidRPr="00657579" w:rsidRDefault="00B11BA1" w:rsidP="00CD463E">
      <w:pPr>
        <w:spacing w:before="120" w:after="120"/>
        <w:jc w:val="center"/>
        <w:rPr>
          <w:b/>
          <w:lang w:eastAsia="en-AU"/>
        </w:rPr>
      </w:pPr>
      <w:r w:rsidRPr="00657579">
        <w:rPr>
          <w:b/>
          <w:lang w:eastAsia="en-AU"/>
        </w:rPr>
        <w:lastRenderedPageBreak/>
        <w:t>Statement of Compatibility with Human Rights</w:t>
      </w:r>
    </w:p>
    <w:p w14:paraId="718B00FE" w14:textId="77777777" w:rsidR="00B11BA1" w:rsidRPr="00657579" w:rsidRDefault="00B11BA1" w:rsidP="00CD463E">
      <w:pPr>
        <w:spacing w:before="120" w:after="120"/>
        <w:jc w:val="center"/>
        <w:rPr>
          <w:lang w:eastAsia="en-AU"/>
        </w:rPr>
      </w:pPr>
      <w:r w:rsidRPr="00657579">
        <w:rPr>
          <w:i/>
          <w:lang w:eastAsia="en-AU"/>
        </w:rPr>
        <w:t>Prepared in accordance with Part 3 of the Human Rights (Parliamentary Scrutiny) Act 2011</w:t>
      </w:r>
    </w:p>
    <w:p w14:paraId="1DFE2CBD" w14:textId="77777777" w:rsidR="007F791A" w:rsidRPr="00657579" w:rsidRDefault="007F791A" w:rsidP="007F791A">
      <w:pPr>
        <w:tabs>
          <w:tab w:val="left" w:pos="1418"/>
        </w:tabs>
        <w:ind w:left="851"/>
        <w:jc w:val="center"/>
        <w:rPr>
          <w:b/>
          <w:bCs/>
          <w:i/>
        </w:rPr>
      </w:pPr>
      <w:r w:rsidRPr="00657579">
        <w:rPr>
          <w:b/>
          <w:bCs/>
          <w:i/>
        </w:rPr>
        <w:t>Health Insurance (Diagnostic Imaging Services Table) Amendment (Equipment Capital Sensitivity) Regulations 2022</w:t>
      </w:r>
    </w:p>
    <w:p w14:paraId="5776CD88" w14:textId="77777777" w:rsidR="000D55AB" w:rsidRPr="00657579" w:rsidRDefault="000D55AB" w:rsidP="00CD463E">
      <w:pPr>
        <w:tabs>
          <w:tab w:val="left" w:pos="1418"/>
        </w:tabs>
        <w:ind w:left="851"/>
        <w:jc w:val="center"/>
        <w:rPr>
          <w:b/>
          <w:i/>
          <w:lang w:eastAsia="en-AU"/>
        </w:rPr>
      </w:pPr>
    </w:p>
    <w:p w14:paraId="37ECD06A" w14:textId="77777777" w:rsidR="00B11BA1" w:rsidRPr="00657579" w:rsidRDefault="00B11BA1" w:rsidP="00474498">
      <w:pPr>
        <w:jc w:val="center"/>
        <w:rPr>
          <w:lang w:eastAsia="en-AU"/>
        </w:rPr>
      </w:pPr>
      <w:r w:rsidRPr="00657579">
        <w:rPr>
          <w:lang w:eastAsia="en-AU"/>
        </w:rPr>
        <w:t xml:space="preserve">This Regulation is compatible with the human rights and freedoms recognised or declared in the international instruments listed in section 3 of the </w:t>
      </w:r>
      <w:r w:rsidRPr="00657579">
        <w:rPr>
          <w:i/>
          <w:lang w:eastAsia="en-AU"/>
        </w:rPr>
        <w:t>Human Rights (Parliamentary Scrutiny) Act 2011</w:t>
      </w:r>
      <w:r w:rsidRPr="00657579">
        <w:rPr>
          <w:lang w:eastAsia="en-AU"/>
        </w:rPr>
        <w:t>.</w:t>
      </w:r>
    </w:p>
    <w:p w14:paraId="130437E5" w14:textId="77777777" w:rsidR="00B11BA1" w:rsidRPr="00657579" w:rsidRDefault="00B11BA1" w:rsidP="00CD463E">
      <w:pPr>
        <w:spacing w:before="120" w:after="120"/>
        <w:ind w:right="-483"/>
        <w:rPr>
          <w:b/>
          <w:lang w:eastAsia="en-AU"/>
        </w:rPr>
      </w:pPr>
      <w:r w:rsidRPr="00657579">
        <w:rPr>
          <w:b/>
          <w:lang w:eastAsia="en-AU"/>
        </w:rPr>
        <w:t>Overview of the Disallowable Legislative Instrument</w:t>
      </w:r>
    </w:p>
    <w:p w14:paraId="020CA4BC" w14:textId="56DBE111" w:rsidR="00440777" w:rsidRPr="00657579" w:rsidRDefault="00440777" w:rsidP="00440777">
      <w:r w:rsidRPr="00657579">
        <w:t xml:space="preserve">The purpose of the </w:t>
      </w:r>
      <w:r w:rsidRPr="00657579">
        <w:rPr>
          <w:i/>
        </w:rPr>
        <w:t>Health Insurance (Diagnostic Imaging Services Table) Amendment (Equipment Capital Sens</w:t>
      </w:r>
      <w:r w:rsidR="00F67097" w:rsidRPr="00657579">
        <w:rPr>
          <w:i/>
        </w:rPr>
        <w:t>it</w:t>
      </w:r>
      <w:r w:rsidRPr="00657579">
        <w:rPr>
          <w:i/>
        </w:rPr>
        <w:t>ivity) Regulations 2022</w:t>
      </w:r>
      <w:r w:rsidRPr="00657579">
        <w:t xml:space="preserve"> (the Regulations) is </w:t>
      </w:r>
      <w:r w:rsidRPr="00657579">
        <w:rPr>
          <w:iCs/>
        </w:rPr>
        <w:t xml:space="preserve">to </w:t>
      </w:r>
      <w:r w:rsidRPr="00657579">
        <w:t>amend the DIST to allow applications to obtain an exemption to the equipment capital sensi</w:t>
      </w:r>
      <w:r w:rsidR="00F67097" w:rsidRPr="00657579">
        <w:t>ti</w:t>
      </w:r>
      <w:r w:rsidRPr="00657579">
        <w:t>vity requirements under clauses 1.2.1 and 1.2.2 on the basis of delays or shortages to the supply of equipment.</w:t>
      </w:r>
    </w:p>
    <w:p w14:paraId="3A1866A9" w14:textId="77777777" w:rsidR="00440777" w:rsidRPr="00657579" w:rsidRDefault="00440777" w:rsidP="00440777"/>
    <w:p w14:paraId="55273B3C" w14:textId="77777777" w:rsidR="00440777" w:rsidRPr="00657579" w:rsidRDefault="00440777" w:rsidP="00440777">
      <w:r w:rsidRPr="00657579">
        <w:t xml:space="preserve">Under clauses 1.2.1 and 1.2.2 of the DIST, Medicare benefits are not payable for equipment that has exceeded its applicable life age or maximum extended life. </w:t>
      </w:r>
    </w:p>
    <w:p w14:paraId="5D185578" w14:textId="77777777" w:rsidR="00440777" w:rsidRPr="00657579" w:rsidRDefault="00440777" w:rsidP="00440777"/>
    <w:p w14:paraId="0993D349" w14:textId="77777777" w:rsidR="00440777" w:rsidRPr="00657579" w:rsidRDefault="00440777" w:rsidP="00440777">
      <w:r w:rsidRPr="00657579">
        <w:t xml:space="preserve">Due to existing challenges in the global supply chain, it has been increasingly difficult for practices to provide certainty that new or upgraded equipment will be received before the three month timeframe, as is required for the extension to be approved in its current format. Some manufacturers have estimated that it will take between six and nine months for equipment to arrive in Australia and then be delivered to practices. They estimate that 18 to 24 months will pass before this supply issue may be resolved (subject to further global and local challenges that may impact the supply chain). </w:t>
      </w:r>
    </w:p>
    <w:p w14:paraId="071D4036" w14:textId="77777777" w:rsidR="00440777" w:rsidRPr="00657579" w:rsidRDefault="00440777" w:rsidP="00440777"/>
    <w:p w14:paraId="0834FCEF" w14:textId="68BB428D" w:rsidR="00440777" w:rsidRPr="00657579" w:rsidRDefault="00440777" w:rsidP="00440777">
      <w:r w:rsidRPr="00657579">
        <w:t>The Regulations make changes to clauses 1.2.8 and 1.2.10 of the DIST to allow applications for temporary exemptions to the equipment capital sensi</w:t>
      </w:r>
      <w:r w:rsidR="00F67097" w:rsidRPr="00657579">
        <w:t>ti</w:t>
      </w:r>
      <w:r w:rsidRPr="00657579">
        <w:t xml:space="preserve">vity requirements on the grounds of delays to the supply chain to </w:t>
      </w:r>
      <w:r w:rsidRPr="00657579">
        <w:lastRenderedPageBreak/>
        <w:t xml:space="preserve">be considered by the Secretary. This will enable equipment to maintain </w:t>
      </w:r>
      <w:r w:rsidR="00A13526" w:rsidRPr="00657579">
        <w:t>M</w:t>
      </w:r>
      <w:r w:rsidRPr="00657579">
        <w:t>edicare eligibility where it provides crucial patient access to services and due to supply chain issues there is an unforeseen delay in replacing the equipment.</w:t>
      </w:r>
    </w:p>
    <w:p w14:paraId="7705A45E" w14:textId="77777777" w:rsidR="00B11BA1" w:rsidRPr="00657579" w:rsidRDefault="00B11BA1" w:rsidP="00C025C3">
      <w:pPr>
        <w:spacing w:before="120" w:after="120"/>
        <w:rPr>
          <w:b/>
          <w:lang w:eastAsia="en-AU"/>
        </w:rPr>
      </w:pPr>
      <w:r w:rsidRPr="00657579">
        <w:rPr>
          <w:b/>
          <w:lang w:eastAsia="en-AU"/>
        </w:rPr>
        <w:t>Human rights implications</w:t>
      </w:r>
    </w:p>
    <w:p w14:paraId="2E7F94EC" w14:textId="77777777" w:rsidR="00B11BA1" w:rsidRPr="00657579" w:rsidRDefault="00B11BA1" w:rsidP="00CD463E">
      <w:pPr>
        <w:spacing w:before="120" w:after="120"/>
        <w:rPr>
          <w:lang w:eastAsia="en-AU"/>
        </w:rPr>
      </w:pPr>
      <w:r w:rsidRPr="00657579">
        <w:rPr>
          <w:lang w:eastAsia="en-AU"/>
        </w:rPr>
        <w:t xml:space="preserve">The Regulations engage Articles 9 and 12 of the International Covenant on Economic Social and Cultural Rights (ICESCR), specifically the rights to health and social security. </w:t>
      </w:r>
    </w:p>
    <w:p w14:paraId="6F80F56D" w14:textId="77777777" w:rsidR="00B11BA1" w:rsidRPr="00657579" w:rsidRDefault="00B11BA1" w:rsidP="00CD463E">
      <w:pPr>
        <w:spacing w:before="120" w:after="120"/>
        <w:rPr>
          <w:i/>
          <w:lang w:eastAsia="en-AU"/>
        </w:rPr>
      </w:pPr>
      <w:r w:rsidRPr="00657579">
        <w:rPr>
          <w:i/>
          <w:lang w:eastAsia="en-AU"/>
        </w:rPr>
        <w:t>The Right to Health</w:t>
      </w:r>
    </w:p>
    <w:p w14:paraId="415452AE" w14:textId="77777777" w:rsidR="00B11BA1" w:rsidRPr="00657579" w:rsidRDefault="00B11BA1" w:rsidP="00CD463E">
      <w:pPr>
        <w:spacing w:before="120" w:after="120"/>
        <w:rPr>
          <w:lang w:eastAsia="en-AU"/>
        </w:rPr>
      </w:pPr>
      <w:r w:rsidRPr="00657579">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425A073C" w14:textId="51E80A0F" w:rsidR="00F04604" w:rsidRPr="00657579" w:rsidRDefault="00B11BA1" w:rsidP="005F7BD6">
      <w:pPr>
        <w:spacing w:before="120" w:after="120"/>
        <w:rPr>
          <w:lang w:eastAsia="en-AU"/>
        </w:rPr>
      </w:pPr>
      <w:r w:rsidRPr="00657579">
        <w:rPr>
          <w:lang w:eastAsia="en-AU"/>
        </w:rPr>
        <w:t xml:space="preserve">The Committee reports that the </w:t>
      </w:r>
      <w:r w:rsidRPr="00657579">
        <w:rPr>
          <w:i/>
          <w:lang w:eastAsia="en-AU"/>
        </w:rPr>
        <w:t>‘highest attainable standard of health’</w:t>
      </w:r>
      <w:r w:rsidRPr="00657579">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77F44CD7" w14:textId="04FB9399" w:rsidR="00B11BA1" w:rsidRPr="00657579" w:rsidRDefault="00B11BA1" w:rsidP="00CD463E">
      <w:pPr>
        <w:spacing w:before="120" w:after="120"/>
        <w:rPr>
          <w:i/>
          <w:lang w:eastAsia="en-AU"/>
        </w:rPr>
      </w:pPr>
      <w:r w:rsidRPr="00657579">
        <w:rPr>
          <w:i/>
          <w:lang w:eastAsia="en-AU"/>
        </w:rPr>
        <w:t xml:space="preserve">The Right to Social Security </w:t>
      </w:r>
    </w:p>
    <w:p w14:paraId="7234DA73" w14:textId="77777777" w:rsidR="00B11BA1" w:rsidRPr="00657579" w:rsidRDefault="00B11BA1" w:rsidP="00CD463E">
      <w:pPr>
        <w:spacing w:before="120" w:after="120"/>
        <w:rPr>
          <w:lang w:eastAsia="en-AU"/>
        </w:rPr>
      </w:pPr>
      <w:r w:rsidRPr="00657579">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70AD61D7" w14:textId="49746192" w:rsidR="00B11BA1" w:rsidRPr="00657579" w:rsidRDefault="00B11BA1" w:rsidP="00CD463E">
      <w:pPr>
        <w:spacing w:before="120" w:after="120"/>
        <w:rPr>
          <w:lang w:eastAsia="en-AU"/>
        </w:rPr>
      </w:pPr>
      <w:r w:rsidRPr="00657579">
        <w:rPr>
          <w:lang w:eastAsia="en-AU"/>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w:t>
      </w:r>
      <w:r w:rsidRPr="00657579">
        <w:rPr>
          <w:lang w:eastAsia="en-AU"/>
        </w:rPr>
        <w:lastRenderedPageBreak/>
        <w:t>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0CA9F107" w14:textId="77777777" w:rsidR="00FA4B55" w:rsidRPr="00657579" w:rsidRDefault="00FA4B55" w:rsidP="00FA4B55">
      <w:pPr>
        <w:shd w:val="clear" w:color="auto" w:fill="FFFFFF"/>
        <w:spacing w:before="120" w:after="120"/>
        <w:rPr>
          <w:color w:val="000000"/>
          <w:lang w:eastAsia="en-AU"/>
        </w:rPr>
      </w:pPr>
      <w:r w:rsidRPr="00657579">
        <w:rPr>
          <w:i/>
          <w:iCs/>
          <w:color w:val="000000"/>
        </w:rPr>
        <w:t>The right of equality and non-discrimination</w:t>
      </w:r>
    </w:p>
    <w:p w14:paraId="6E906239" w14:textId="77777777" w:rsidR="00FA4B55" w:rsidRPr="00657579" w:rsidRDefault="00FA4B55" w:rsidP="00FA4B55">
      <w:pPr>
        <w:shd w:val="clear" w:color="auto" w:fill="FFFFFF"/>
        <w:spacing w:before="120" w:after="120"/>
        <w:rPr>
          <w:color w:val="000000"/>
        </w:rPr>
      </w:pPr>
      <w:r w:rsidRPr="00657579">
        <w:rPr>
          <w:color w:val="000000"/>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68F5CE2" w14:textId="77777777" w:rsidR="00B11BA1" w:rsidRPr="00657579" w:rsidRDefault="00B11BA1" w:rsidP="00CD463E">
      <w:pPr>
        <w:spacing w:before="120" w:after="120"/>
        <w:rPr>
          <w:lang w:eastAsia="en-AU"/>
        </w:rPr>
      </w:pPr>
      <w:r w:rsidRPr="00657579">
        <w:rPr>
          <w:u w:val="single"/>
          <w:lang w:eastAsia="en-AU"/>
        </w:rPr>
        <w:t xml:space="preserve">Analysis </w:t>
      </w:r>
    </w:p>
    <w:p w14:paraId="04EB139C" w14:textId="7438D5C3" w:rsidR="00B11BA1" w:rsidRPr="00657579" w:rsidRDefault="00B11BA1" w:rsidP="00CD463E">
      <w:pPr>
        <w:spacing w:before="120" w:after="120"/>
        <w:rPr>
          <w:lang w:eastAsia="en-AU"/>
        </w:rPr>
      </w:pPr>
      <w:r w:rsidRPr="00657579">
        <w:rPr>
          <w:lang w:eastAsia="en-AU"/>
        </w:rPr>
        <w:t>The Regulations maintain rights to health and social security by ensuring access to publicly subsidised medical services</w:t>
      </w:r>
      <w:r w:rsidR="003C5DF6" w:rsidRPr="00657579">
        <w:rPr>
          <w:lang w:eastAsia="en-AU"/>
        </w:rPr>
        <w:t xml:space="preserve"> </w:t>
      </w:r>
      <w:r w:rsidRPr="00657579">
        <w:rPr>
          <w:lang w:eastAsia="en-AU"/>
        </w:rPr>
        <w:t>are clinically and cost-effective</w:t>
      </w:r>
      <w:r w:rsidR="005F0EF6" w:rsidRPr="00657579">
        <w:rPr>
          <w:lang w:eastAsia="en-AU"/>
        </w:rPr>
        <w:t xml:space="preserve"> as intended</w:t>
      </w:r>
      <w:r w:rsidRPr="00657579">
        <w:rPr>
          <w:lang w:eastAsia="en-AU"/>
        </w:rPr>
        <w:t>.</w:t>
      </w:r>
    </w:p>
    <w:p w14:paraId="495C026A" w14:textId="77777777" w:rsidR="00B11BA1" w:rsidRPr="00657579" w:rsidRDefault="00B11BA1" w:rsidP="00CD463E">
      <w:pPr>
        <w:spacing w:before="120" w:after="120" w:line="276" w:lineRule="auto"/>
        <w:rPr>
          <w:rFonts w:eastAsia="Calibri"/>
          <w:b/>
        </w:rPr>
      </w:pPr>
      <w:r w:rsidRPr="00657579">
        <w:rPr>
          <w:rFonts w:eastAsia="Calibri"/>
          <w:b/>
        </w:rPr>
        <w:t xml:space="preserve">Conclusion </w:t>
      </w:r>
    </w:p>
    <w:p w14:paraId="69D585EE" w14:textId="77777777" w:rsidR="00B11BA1" w:rsidRPr="00657579" w:rsidRDefault="00B11BA1" w:rsidP="00CD463E">
      <w:pPr>
        <w:spacing w:before="120" w:after="120"/>
        <w:rPr>
          <w:lang w:eastAsia="en-AU"/>
        </w:rPr>
      </w:pPr>
      <w:r w:rsidRPr="00657579">
        <w:rPr>
          <w:lang w:eastAsia="en-AU"/>
        </w:rPr>
        <w:t>This instrument is compatible with human rights because it maintains existing arrangements and the protection of human rights.</w:t>
      </w:r>
    </w:p>
    <w:p w14:paraId="3F7FEB1B" w14:textId="77777777" w:rsidR="00B11BA1" w:rsidRPr="00657579" w:rsidRDefault="00B11BA1" w:rsidP="00CD463E">
      <w:pPr>
        <w:rPr>
          <w:rFonts w:eastAsia="Calibri"/>
        </w:rPr>
      </w:pPr>
    </w:p>
    <w:p w14:paraId="296B3703" w14:textId="60FEA929" w:rsidR="00B11BA1" w:rsidRPr="00657579" w:rsidRDefault="00C123AB" w:rsidP="00CD463E">
      <w:pPr>
        <w:spacing w:before="120" w:after="120" w:line="276" w:lineRule="auto"/>
        <w:jc w:val="center"/>
        <w:rPr>
          <w:rFonts w:eastAsia="Calibri"/>
          <w:b/>
          <w:bCs/>
        </w:rPr>
      </w:pPr>
      <w:r w:rsidRPr="00657579">
        <w:rPr>
          <w:rFonts w:eastAsia="Calibri"/>
          <w:b/>
          <w:bCs/>
        </w:rPr>
        <w:t>Mark Butler</w:t>
      </w:r>
    </w:p>
    <w:p w14:paraId="112A3D84" w14:textId="77777777" w:rsidR="00B11BA1" w:rsidRPr="00B23EA8" w:rsidRDefault="00B11BA1" w:rsidP="00CD463E">
      <w:pPr>
        <w:spacing w:before="120" w:after="120" w:line="276" w:lineRule="auto"/>
        <w:jc w:val="center"/>
        <w:rPr>
          <w:rFonts w:eastAsia="Calibri"/>
        </w:rPr>
      </w:pPr>
      <w:r w:rsidRPr="00657579">
        <w:rPr>
          <w:rFonts w:eastAsia="Calibri"/>
          <w:b/>
          <w:bCs/>
        </w:rPr>
        <w:t>Minister for Health and Aged Care</w:t>
      </w:r>
    </w:p>
    <w:p w14:paraId="3952A7FA" w14:textId="710C6CD2" w:rsidR="00353D9A" w:rsidRPr="00B11BA1" w:rsidRDefault="00353D9A" w:rsidP="00CD463E">
      <w:pPr>
        <w:rPr>
          <w:rFonts w:eastAsia="Calibri"/>
        </w:rPr>
      </w:pPr>
    </w:p>
    <w:sectPr w:rsidR="00353D9A" w:rsidRPr="00B11BA1" w:rsidSect="00905A7B">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45AF" w14:textId="77777777" w:rsidR="00A666BB" w:rsidRDefault="00A666BB" w:rsidP="001868CC">
      <w:r>
        <w:separator/>
      </w:r>
    </w:p>
  </w:endnote>
  <w:endnote w:type="continuationSeparator" w:id="0">
    <w:p w14:paraId="38218B15" w14:textId="77777777" w:rsidR="00A666BB" w:rsidRDefault="00A666BB"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895D" w14:textId="77777777" w:rsidR="00A666BB" w:rsidRDefault="00A666BB" w:rsidP="001868CC">
      <w:r>
        <w:separator/>
      </w:r>
    </w:p>
  </w:footnote>
  <w:footnote w:type="continuationSeparator" w:id="0">
    <w:p w14:paraId="708E3869" w14:textId="77777777" w:rsidR="00A666BB" w:rsidRDefault="00A666BB"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46137"/>
      <w:docPartObj>
        <w:docPartGallery w:val="Page Numbers (Top of Page)"/>
        <w:docPartUnique/>
      </w:docPartObj>
    </w:sdtPr>
    <w:sdtEndPr>
      <w:rPr>
        <w:noProof/>
      </w:rPr>
    </w:sdtEndPr>
    <w:sdtContent>
      <w:p w14:paraId="69F1645A" w14:textId="3F1DA067" w:rsidR="00FB53B5" w:rsidRDefault="00FB53B5">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6CA3CE6C" w14:textId="77777777" w:rsidR="00FB53B5" w:rsidRDefault="00FB5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AC7"/>
    <w:multiLevelType w:val="hybridMultilevel"/>
    <w:tmpl w:val="A34C1D2E"/>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CF84847C">
      <w:start w:val="1"/>
      <w:numFmt w:val="lowerLetter"/>
      <w:lvlText w:val="(%3)"/>
      <w:lvlJc w:val="left"/>
      <w:pPr>
        <w:ind w:left="36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A5A8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4907B83"/>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7CA5FDB"/>
    <w:multiLevelType w:val="hybridMultilevel"/>
    <w:tmpl w:val="3AFAD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9C6D07"/>
    <w:multiLevelType w:val="hybridMultilevel"/>
    <w:tmpl w:val="F310680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42124E"/>
    <w:multiLevelType w:val="hybridMultilevel"/>
    <w:tmpl w:val="C0F043BE"/>
    <w:lvl w:ilvl="0" w:tplc="321E21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C72C65"/>
    <w:multiLevelType w:val="hybridMultilevel"/>
    <w:tmpl w:val="D986827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170796"/>
    <w:multiLevelType w:val="hybridMultilevel"/>
    <w:tmpl w:val="65C6D9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6869B2"/>
    <w:multiLevelType w:val="hybridMultilevel"/>
    <w:tmpl w:val="0970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847D39"/>
    <w:multiLevelType w:val="hybridMultilevel"/>
    <w:tmpl w:val="8A3A7B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D8865D4"/>
    <w:multiLevelType w:val="hybridMultilevel"/>
    <w:tmpl w:val="80C0C5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715258"/>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3C3D83"/>
    <w:multiLevelType w:val="hybridMultilevel"/>
    <w:tmpl w:val="287ED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E440D7"/>
    <w:multiLevelType w:val="hybridMultilevel"/>
    <w:tmpl w:val="90987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9D2DA1"/>
    <w:multiLevelType w:val="hybridMultilevel"/>
    <w:tmpl w:val="60028388"/>
    <w:lvl w:ilvl="0" w:tplc="0C090017">
      <w:start w:val="1"/>
      <w:numFmt w:val="lowerLetter"/>
      <w:lvlText w:val="%1)"/>
      <w:lvlJc w:val="left"/>
      <w:pPr>
        <w:ind w:left="720" w:hanging="360"/>
      </w:pPr>
    </w:lvl>
    <w:lvl w:ilvl="1" w:tplc="9F62F03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2278CC"/>
    <w:multiLevelType w:val="hybridMultilevel"/>
    <w:tmpl w:val="E986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19364A"/>
    <w:multiLevelType w:val="hybridMultilevel"/>
    <w:tmpl w:val="EE0E2F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8675A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CFC011E"/>
    <w:multiLevelType w:val="hybridMultilevel"/>
    <w:tmpl w:val="03C29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88579B"/>
    <w:multiLevelType w:val="hybridMultilevel"/>
    <w:tmpl w:val="E9F86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6C3FD6"/>
    <w:multiLevelType w:val="hybridMultilevel"/>
    <w:tmpl w:val="F906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377321"/>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99A7A17"/>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E41FDB"/>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9E65AC4"/>
    <w:multiLevelType w:val="hybridMultilevel"/>
    <w:tmpl w:val="CAF0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E576C2"/>
    <w:multiLevelType w:val="hybridMultilevel"/>
    <w:tmpl w:val="949A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D81C81"/>
    <w:multiLevelType w:val="hybridMultilevel"/>
    <w:tmpl w:val="85D0DC04"/>
    <w:lvl w:ilvl="0" w:tplc="9F62F03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542380"/>
    <w:multiLevelType w:val="hybridMultilevel"/>
    <w:tmpl w:val="60AE56D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8" w15:restartNumberingAfterBreak="0">
    <w:nsid w:val="78843D4D"/>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9B15904"/>
    <w:multiLevelType w:val="hybridMultilevel"/>
    <w:tmpl w:val="906C2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666BB5"/>
    <w:multiLevelType w:val="hybridMultilevel"/>
    <w:tmpl w:val="8674A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2"/>
  </w:num>
  <w:num w:numId="4">
    <w:abstractNumId w:val="16"/>
  </w:num>
  <w:num w:numId="5">
    <w:abstractNumId w:val="11"/>
  </w:num>
  <w:num w:numId="6">
    <w:abstractNumId w:val="14"/>
  </w:num>
  <w:num w:numId="7">
    <w:abstractNumId w:val="4"/>
  </w:num>
  <w:num w:numId="8">
    <w:abstractNumId w:val="0"/>
  </w:num>
  <w:num w:numId="9">
    <w:abstractNumId w:val="23"/>
  </w:num>
  <w:num w:numId="10">
    <w:abstractNumId w:val="10"/>
  </w:num>
  <w:num w:numId="11">
    <w:abstractNumId w:val="28"/>
  </w:num>
  <w:num w:numId="12">
    <w:abstractNumId w:val="2"/>
  </w:num>
  <w:num w:numId="13">
    <w:abstractNumId w:val="1"/>
  </w:num>
  <w:num w:numId="14">
    <w:abstractNumId w:val="17"/>
  </w:num>
  <w:num w:numId="15">
    <w:abstractNumId w:val="21"/>
  </w:num>
  <w:num w:numId="16">
    <w:abstractNumId w:val="7"/>
  </w:num>
  <w:num w:numId="17">
    <w:abstractNumId w:val="29"/>
  </w:num>
  <w:num w:numId="18">
    <w:abstractNumId w:val="26"/>
  </w:num>
  <w:num w:numId="19">
    <w:abstractNumId w:val="15"/>
  </w:num>
  <w:num w:numId="20">
    <w:abstractNumId w:val="27"/>
  </w:num>
  <w:num w:numId="21">
    <w:abstractNumId w:val="8"/>
  </w:num>
  <w:num w:numId="22">
    <w:abstractNumId w:val="30"/>
  </w:num>
  <w:num w:numId="23">
    <w:abstractNumId w:val="5"/>
  </w:num>
  <w:num w:numId="24">
    <w:abstractNumId w:val="12"/>
  </w:num>
  <w:num w:numId="25">
    <w:abstractNumId w:val="9"/>
  </w:num>
  <w:num w:numId="26">
    <w:abstractNumId w:val="6"/>
  </w:num>
  <w:num w:numId="27">
    <w:abstractNumId w:val="3"/>
  </w:num>
  <w:num w:numId="28">
    <w:abstractNumId w:val="19"/>
  </w:num>
  <w:num w:numId="29">
    <w:abstractNumId w:val="13"/>
  </w:num>
  <w:num w:numId="30">
    <w:abstractNumId w:val="18"/>
  </w:num>
  <w:num w:numId="31">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CC"/>
    <w:rsid w:val="000023E5"/>
    <w:rsid w:val="00002B2B"/>
    <w:rsid w:val="00002F8F"/>
    <w:rsid w:val="00003743"/>
    <w:rsid w:val="00003747"/>
    <w:rsid w:val="000037C8"/>
    <w:rsid w:val="0000492A"/>
    <w:rsid w:val="00004B35"/>
    <w:rsid w:val="000071A4"/>
    <w:rsid w:val="00010A52"/>
    <w:rsid w:val="00010C7B"/>
    <w:rsid w:val="0001226F"/>
    <w:rsid w:val="0001368B"/>
    <w:rsid w:val="000147B1"/>
    <w:rsid w:val="00017F8C"/>
    <w:rsid w:val="00020491"/>
    <w:rsid w:val="00020B86"/>
    <w:rsid w:val="00020F29"/>
    <w:rsid w:val="00020F96"/>
    <w:rsid w:val="000220EA"/>
    <w:rsid w:val="00022590"/>
    <w:rsid w:val="00025400"/>
    <w:rsid w:val="00030D05"/>
    <w:rsid w:val="00031095"/>
    <w:rsid w:val="00036958"/>
    <w:rsid w:val="00036A0F"/>
    <w:rsid w:val="00040086"/>
    <w:rsid w:val="00040321"/>
    <w:rsid w:val="0004211F"/>
    <w:rsid w:val="00042263"/>
    <w:rsid w:val="000467D7"/>
    <w:rsid w:val="000507A2"/>
    <w:rsid w:val="00050B68"/>
    <w:rsid w:val="00051076"/>
    <w:rsid w:val="000522A4"/>
    <w:rsid w:val="0005240A"/>
    <w:rsid w:val="00054553"/>
    <w:rsid w:val="00057511"/>
    <w:rsid w:val="00057CC4"/>
    <w:rsid w:val="00057EAC"/>
    <w:rsid w:val="0006048B"/>
    <w:rsid w:val="000642E3"/>
    <w:rsid w:val="000666F7"/>
    <w:rsid w:val="00066E72"/>
    <w:rsid w:val="00066FE1"/>
    <w:rsid w:val="00067456"/>
    <w:rsid w:val="000705E9"/>
    <w:rsid w:val="000706E7"/>
    <w:rsid w:val="00071611"/>
    <w:rsid w:val="00074F8F"/>
    <w:rsid w:val="000752AA"/>
    <w:rsid w:val="00075D47"/>
    <w:rsid w:val="00075F42"/>
    <w:rsid w:val="00081450"/>
    <w:rsid w:val="00081838"/>
    <w:rsid w:val="00083D1E"/>
    <w:rsid w:val="00085E5B"/>
    <w:rsid w:val="00086712"/>
    <w:rsid w:val="000903DD"/>
    <w:rsid w:val="000911D8"/>
    <w:rsid w:val="00091302"/>
    <w:rsid w:val="000913D8"/>
    <w:rsid w:val="000925C1"/>
    <w:rsid w:val="000942F3"/>
    <w:rsid w:val="00096E5E"/>
    <w:rsid w:val="000A299F"/>
    <w:rsid w:val="000A2C3D"/>
    <w:rsid w:val="000A3529"/>
    <w:rsid w:val="000A4297"/>
    <w:rsid w:val="000A54E7"/>
    <w:rsid w:val="000A59A8"/>
    <w:rsid w:val="000A767D"/>
    <w:rsid w:val="000B03D0"/>
    <w:rsid w:val="000B0B63"/>
    <w:rsid w:val="000B0DBC"/>
    <w:rsid w:val="000B3C00"/>
    <w:rsid w:val="000B40AE"/>
    <w:rsid w:val="000B42FE"/>
    <w:rsid w:val="000B4510"/>
    <w:rsid w:val="000B48CF"/>
    <w:rsid w:val="000B594D"/>
    <w:rsid w:val="000B65AA"/>
    <w:rsid w:val="000B738C"/>
    <w:rsid w:val="000C0642"/>
    <w:rsid w:val="000C5A1C"/>
    <w:rsid w:val="000C5B4F"/>
    <w:rsid w:val="000C6ECA"/>
    <w:rsid w:val="000C702D"/>
    <w:rsid w:val="000D1701"/>
    <w:rsid w:val="000D18A9"/>
    <w:rsid w:val="000D2552"/>
    <w:rsid w:val="000D50ED"/>
    <w:rsid w:val="000D55AB"/>
    <w:rsid w:val="000E053C"/>
    <w:rsid w:val="000E224C"/>
    <w:rsid w:val="000E26C0"/>
    <w:rsid w:val="000E6238"/>
    <w:rsid w:val="000E67C5"/>
    <w:rsid w:val="000E74E1"/>
    <w:rsid w:val="000F06AB"/>
    <w:rsid w:val="000F09E3"/>
    <w:rsid w:val="000F12AD"/>
    <w:rsid w:val="000F20F4"/>
    <w:rsid w:val="000F3984"/>
    <w:rsid w:val="000F7441"/>
    <w:rsid w:val="000F78E2"/>
    <w:rsid w:val="001002A1"/>
    <w:rsid w:val="0010108C"/>
    <w:rsid w:val="00101B3D"/>
    <w:rsid w:val="00101C2A"/>
    <w:rsid w:val="00101CD5"/>
    <w:rsid w:val="00103CDF"/>
    <w:rsid w:val="00106093"/>
    <w:rsid w:val="00111839"/>
    <w:rsid w:val="00111E7D"/>
    <w:rsid w:val="00117858"/>
    <w:rsid w:val="00121E4E"/>
    <w:rsid w:val="00122DF4"/>
    <w:rsid w:val="00123197"/>
    <w:rsid w:val="00123AFC"/>
    <w:rsid w:val="00124C82"/>
    <w:rsid w:val="00124DA2"/>
    <w:rsid w:val="00125047"/>
    <w:rsid w:val="00125104"/>
    <w:rsid w:val="00126FF1"/>
    <w:rsid w:val="00130749"/>
    <w:rsid w:val="00130898"/>
    <w:rsid w:val="00130912"/>
    <w:rsid w:val="0013281C"/>
    <w:rsid w:val="00132B52"/>
    <w:rsid w:val="001334B8"/>
    <w:rsid w:val="00134B9C"/>
    <w:rsid w:val="001375CA"/>
    <w:rsid w:val="00137B9F"/>
    <w:rsid w:val="00140401"/>
    <w:rsid w:val="0014110F"/>
    <w:rsid w:val="001438A6"/>
    <w:rsid w:val="00143A76"/>
    <w:rsid w:val="00144688"/>
    <w:rsid w:val="00144F15"/>
    <w:rsid w:val="00147180"/>
    <w:rsid w:val="00147A39"/>
    <w:rsid w:val="0015318D"/>
    <w:rsid w:val="001537A1"/>
    <w:rsid w:val="0015488F"/>
    <w:rsid w:val="0016045E"/>
    <w:rsid w:val="00162C97"/>
    <w:rsid w:val="00163DE4"/>
    <w:rsid w:val="00163E84"/>
    <w:rsid w:val="001645EE"/>
    <w:rsid w:val="001651F7"/>
    <w:rsid w:val="00166E21"/>
    <w:rsid w:val="00170E68"/>
    <w:rsid w:val="001711BD"/>
    <w:rsid w:val="001712E9"/>
    <w:rsid w:val="001720C6"/>
    <w:rsid w:val="00172918"/>
    <w:rsid w:val="00173B1E"/>
    <w:rsid w:val="00173D09"/>
    <w:rsid w:val="0017656A"/>
    <w:rsid w:val="00180743"/>
    <w:rsid w:val="00180C94"/>
    <w:rsid w:val="00180D6F"/>
    <w:rsid w:val="00181E3B"/>
    <w:rsid w:val="00182147"/>
    <w:rsid w:val="001825D2"/>
    <w:rsid w:val="00182699"/>
    <w:rsid w:val="00183AC7"/>
    <w:rsid w:val="00183C14"/>
    <w:rsid w:val="0018414F"/>
    <w:rsid w:val="00184898"/>
    <w:rsid w:val="00184DB0"/>
    <w:rsid w:val="00184F74"/>
    <w:rsid w:val="00185A70"/>
    <w:rsid w:val="001868CC"/>
    <w:rsid w:val="0018772A"/>
    <w:rsid w:val="00187E14"/>
    <w:rsid w:val="00190707"/>
    <w:rsid w:val="00191D39"/>
    <w:rsid w:val="001920E8"/>
    <w:rsid w:val="00192429"/>
    <w:rsid w:val="001952DF"/>
    <w:rsid w:val="00195A20"/>
    <w:rsid w:val="001A2AD4"/>
    <w:rsid w:val="001A762F"/>
    <w:rsid w:val="001B3443"/>
    <w:rsid w:val="001B44E8"/>
    <w:rsid w:val="001B58C6"/>
    <w:rsid w:val="001B5D32"/>
    <w:rsid w:val="001C1DBB"/>
    <w:rsid w:val="001C1EC9"/>
    <w:rsid w:val="001C2F6A"/>
    <w:rsid w:val="001C555C"/>
    <w:rsid w:val="001C6406"/>
    <w:rsid w:val="001C701B"/>
    <w:rsid w:val="001C7F38"/>
    <w:rsid w:val="001D2774"/>
    <w:rsid w:val="001D2947"/>
    <w:rsid w:val="001D54DC"/>
    <w:rsid w:val="001D5752"/>
    <w:rsid w:val="001D632E"/>
    <w:rsid w:val="001D6691"/>
    <w:rsid w:val="001D6902"/>
    <w:rsid w:val="001D71B4"/>
    <w:rsid w:val="001D7E33"/>
    <w:rsid w:val="001E133B"/>
    <w:rsid w:val="001E3F12"/>
    <w:rsid w:val="001E433F"/>
    <w:rsid w:val="001E460D"/>
    <w:rsid w:val="001E47D5"/>
    <w:rsid w:val="001E59D8"/>
    <w:rsid w:val="001E5D09"/>
    <w:rsid w:val="001E5F1B"/>
    <w:rsid w:val="001E6791"/>
    <w:rsid w:val="001E7660"/>
    <w:rsid w:val="001F035A"/>
    <w:rsid w:val="001F2B86"/>
    <w:rsid w:val="001F44A8"/>
    <w:rsid w:val="001F498D"/>
    <w:rsid w:val="001F4B5E"/>
    <w:rsid w:val="001F4F1C"/>
    <w:rsid w:val="001F57E0"/>
    <w:rsid w:val="001F5B64"/>
    <w:rsid w:val="00200E47"/>
    <w:rsid w:val="0020256D"/>
    <w:rsid w:val="00202D16"/>
    <w:rsid w:val="00202DEF"/>
    <w:rsid w:val="00202F53"/>
    <w:rsid w:val="00205701"/>
    <w:rsid w:val="00210AA0"/>
    <w:rsid w:val="00211144"/>
    <w:rsid w:val="00211D26"/>
    <w:rsid w:val="00213004"/>
    <w:rsid w:val="002140D6"/>
    <w:rsid w:val="002143D4"/>
    <w:rsid w:val="00214A48"/>
    <w:rsid w:val="00216587"/>
    <w:rsid w:val="0021737A"/>
    <w:rsid w:val="0022104C"/>
    <w:rsid w:val="0022114D"/>
    <w:rsid w:val="00221F65"/>
    <w:rsid w:val="00222F55"/>
    <w:rsid w:val="002242D2"/>
    <w:rsid w:val="00225372"/>
    <w:rsid w:val="002272A2"/>
    <w:rsid w:val="00230DC0"/>
    <w:rsid w:val="00231EC3"/>
    <w:rsid w:val="00232B0E"/>
    <w:rsid w:val="0023603A"/>
    <w:rsid w:val="00236D9C"/>
    <w:rsid w:val="00237605"/>
    <w:rsid w:val="00240217"/>
    <w:rsid w:val="00240360"/>
    <w:rsid w:val="00246273"/>
    <w:rsid w:val="00246CE1"/>
    <w:rsid w:val="00246F96"/>
    <w:rsid w:val="0024751C"/>
    <w:rsid w:val="00247AB2"/>
    <w:rsid w:val="00247F9B"/>
    <w:rsid w:val="00251D1F"/>
    <w:rsid w:val="00252108"/>
    <w:rsid w:val="00252EED"/>
    <w:rsid w:val="002547AB"/>
    <w:rsid w:val="0025593C"/>
    <w:rsid w:val="00255B81"/>
    <w:rsid w:val="00256B90"/>
    <w:rsid w:val="00260130"/>
    <w:rsid w:val="00260F07"/>
    <w:rsid w:val="00261C7B"/>
    <w:rsid w:val="002626E6"/>
    <w:rsid w:val="0026315C"/>
    <w:rsid w:val="00263B0E"/>
    <w:rsid w:val="002656A7"/>
    <w:rsid w:val="00272356"/>
    <w:rsid w:val="00272777"/>
    <w:rsid w:val="00272CC1"/>
    <w:rsid w:val="00274F62"/>
    <w:rsid w:val="002755FB"/>
    <w:rsid w:val="00276A05"/>
    <w:rsid w:val="00276B84"/>
    <w:rsid w:val="002809AC"/>
    <w:rsid w:val="00280B01"/>
    <w:rsid w:val="00281B6E"/>
    <w:rsid w:val="00282559"/>
    <w:rsid w:val="002826C0"/>
    <w:rsid w:val="00283580"/>
    <w:rsid w:val="002869CD"/>
    <w:rsid w:val="002874F9"/>
    <w:rsid w:val="002877F6"/>
    <w:rsid w:val="00291202"/>
    <w:rsid w:val="00291569"/>
    <w:rsid w:val="0029166B"/>
    <w:rsid w:val="0029366E"/>
    <w:rsid w:val="00293B05"/>
    <w:rsid w:val="002967EC"/>
    <w:rsid w:val="00296821"/>
    <w:rsid w:val="00297DBC"/>
    <w:rsid w:val="002A11DD"/>
    <w:rsid w:val="002A1254"/>
    <w:rsid w:val="002A132D"/>
    <w:rsid w:val="002A278C"/>
    <w:rsid w:val="002A57AB"/>
    <w:rsid w:val="002A78B0"/>
    <w:rsid w:val="002A78D7"/>
    <w:rsid w:val="002B008B"/>
    <w:rsid w:val="002B2281"/>
    <w:rsid w:val="002B29CD"/>
    <w:rsid w:val="002B638B"/>
    <w:rsid w:val="002C0474"/>
    <w:rsid w:val="002C45D1"/>
    <w:rsid w:val="002C4FDD"/>
    <w:rsid w:val="002C5CAB"/>
    <w:rsid w:val="002C6704"/>
    <w:rsid w:val="002C71E3"/>
    <w:rsid w:val="002C7308"/>
    <w:rsid w:val="002C7856"/>
    <w:rsid w:val="002D0C61"/>
    <w:rsid w:val="002D148D"/>
    <w:rsid w:val="002D169F"/>
    <w:rsid w:val="002D2549"/>
    <w:rsid w:val="002D3B01"/>
    <w:rsid w:val="002D42D1"/>
    <w:rsid w:val="002D55EC"/>
    <w:rsid w:val="002D60B3"/>
    <w:rsid w:val="002D61E1"/>
    <w:rsid w:val="002D7493"/>
    <w:rsid w:val="002D7BB2"/>
    <w:rsid w:val="002E0A4B"/>
    <w:rsid w:val="002E34CA"/>
    <w:rsid w:val="002E3D62"/>
    <w:rsid w:val="002E4188"/>
    <w:rsid w:val="002E6F03"/>
    <w:rsid w:val="002E7D46"/>
    <w:rsid w:val="002F1BD8"/>
    <w:rsid w:val="002F1E80"/>
    <w:rsid w:val="002F3572"/>
    <w:rsid w:val="002F396B"/>
    <w:rsid w:val="002F3AE3"/>
    <w:rsid w:val="002F6797"/>
    <w:rsid w:val="002F6D78"/>
    <w:rsid w:val="002F7272"/>
    <w:rsid w:val="002F7815"/>
    <w:rsid w:val="00302909"/>
    <w:rsid w:val="00303C1E"/>
    <w:rsid w:val="00306DE5"/>
    <w:rsid w:val="0030786C"/>
    <w:rsid w:val="00307BA8"/>
    <w:rsid w:val="003131F0"/>
    <w:rsid w:val="0031414E"/>
    <w:rsid w:val="00314CAA"/>
    <w:rsid w:val="00316634"/>
    <w:rsid w:val="00316B46"/>
    <w:rsid w:val="0032164F"/>
    <w:rsid w:val="003252AB"/>
    <w:rsid w:val="00325386"/>
    <w:rsid w:val="00330D43"/>
    <w:rsid w:val="003314BE"/>
    <w:rsid w:val="00334920"/>
    <w:rsid w:val="003351BA"/>
    <w:rsid w:val="00336BD7"/>
    <w:rsid w:val="00337186"/>
    <w:rsid w:val="00340BB3"/>
    <w:rsid w:val="00341EBE"/>
    <w:rsid w:val="00342648"/>
    <w:rsid w:val="00343325"/>
    <w:rsid w:val="00343CFB"/>
    <w:rsid w:val="00346CAA"/>
    <w:rsid w:val="0035169A"/>
    <w:rsid w:val="0035193E"/>
    <w:rsid w:val="00352967"/>
    <w:rsid w:val="00352B45"/>
    <w:rsid w:val="00353D9A"/>
    <w:rsid w:val="0035704F"/>
    <w:rsid w:val="00357866"/>
    <w:rsid w:val="0036032E"/>
    <w:rsid w:val="003608E3"/>
    <w:rsid w:val="0036249E"/>
    <w:rsid w:val="0036297D"/>
    <w:rsid w:val="003629F2"/>
    <w:rsid w:val="00365ABA"/>
    <w:rsid w:val="0037157D"/>
    <w:rsid w:val="003716D5"/>
    <w:rsid w:val="00373F1B"/>
    <w:rsid w:val="003800C9"/>
    <w:rsid w:val="003816EC"/>
    <w:rsid w:val="003826ED"/>
    <w:rsid w:val="00383C8B"/>
    <w:rsid w:val="00383CD5"/>
    <w:rsid w:val="003841B8"/>
    <w:rsid w:val="00385E67"/>
    <w:rsid w:val="00387596"/>
    <w:rsid w:val="003907AA"/>
    <w:rsid w:val="00390B60"/>
    <w:rsid w:val="00390D33"/>
    <w:rsid w:val="00392252"/>
    <w:rsid w:val="003922D3"/>
    <w:rsid w:val="0039281B"/>
    <w:rsid w:val="003935F9"/>
    <w:rsid w:val="00394201"/>
    <w:rsid w:val="00397124"/>
    <w:rsid w:val="003A1561"/>
    <w:rsid w:val="003A15B9"/>
    <w:rsid w:val="003A1852"/>
    <w:rsid w:val="003A1C33"/>
    <w:rsid w:val="003A5125"/>
    <w:rsid w:val="003A6290"/>
    <w:rsid w:val="003A73EB"/>
    <w:rsid w:val="003B15B4"/>
    <w:rsid w:val="003B1A20"/>
    <w:rsid w:val="003B2DD9"/>
    <w:rsid w:val="003B52F9"/>
    <w:rsid w:val="003B794B"/>
    <w:rsid w:val="003B7A68"/>
    <w:rsid w:val="003C0508"/>
    <w:rsid w:val="003C22DF"/>
    <w:rsid w:val="003C4C82"/>
    <w:rsid w:val="003C50B2"/>
    <w:rsid w:val="003C5AD2"/>
    <w:rsid w:val="003C5CFD"/>
    <w:rsid w:val="003C5DF6"/>
    <w:rsid w:val="003C6503"/>
    <w:rsid w:val="003C6BF9"/>
    <w:rsid w:val="003C6BFD"/>
    <w:rsid w:val="003C6F82"/>
    <w:rsid w:val="003C72EB"/>
    <w:rsid w:val="003D005B"/>
    <w:rsid w:val="003D0F24"/>
    <w:rsid w:val="003D17F9"/>
    <w:rsid w:val="003D20A1"/>
    <w:rsid w:val="003D2EE1"/>
    <w:rsid w:val="003D30A3"/>
    <w:rsid w:val="003D3AA9"/>
    <w:rsid w:val="003D4B7F"/>
    <w:rsid w:val="003D4E6C"/>
    <w:rsid w:val="003D69AF"/>
    <w:rsid w:val="003D7B36"/>
    <w:rsid w:val="003E03EF"/>
    <w:rsid w:val="003E0C7E"/>
    <w:rsid w:val="003E139B"/>
    <w:rsid w:val="003E1DAB"/>
    <w:rsid w:val="003E48C3"/>
    <w:rsid w:val="003E5986"/>
    <w:rsid w:val="003F05DB"/>
    <w:rsid w:val="003F089A"/>
    <w:rsid w:val="003F0DE4"/>
    <w:rsid w:val="003F129D"/>
    <w:rsid w:val="003F1DFB"/>
    <w:rsid w:val="003F267D"/>
    <w:rsid w:val="003F2DAA"/>
    <w:rsid w:val="003F3C5C"/>
    <w:rsid w:val="003F48F5"/>
    <w:rsid w:val="003F4AAB"/>
    <w:rsid w:val="003F5387"/>
    <w:rsid w:val="003F618B"/>
    <w:rsid w:val="003F6A20"/>
    <w:rsid w:val="00406E1C"/>
    <w:rsid w:val="0041360A"/>
    <w:rsid w:val="004143D0"/>
    <w:rsid w:val="0041526C"/>
    <w:rsid w:val="00415BD4"/>
    <w:rsid w:val="0042076E"/>
    <w:rsid w:val="00421901"/>
    <w:rsid w:val="00421E9C"/>
    <w:rsid w:val="00422439"/>
    <w:rsid w:val="0042580C"/>
    <w:rsid w:val="00433D3B"/>
    <w:rsid w:val="00440130"/>
    <w:rsid w:val="00440777"/>
    <w:rsid w:val="00440E8C"/>
    <w:rsid w:val="00441AF0"/>
    <w:rsid w:val="004423EE"/>
    <w:rsid w:val="00443606"/>
    <w:rsid w:val="0044449F"/>
    <w:rsid w:val="004457CA"/>
    <w:rsid w:val="00446B39"/>
    <w:rsid w:val="0044730E"/>
    <w:rsid w:val="004478C3"/>
    <w:rsid w:val="00452D34"/>
    <w:rsid w:val="00453378"/>
    <w:rsid w:val="00454C52"/>
    <w:rsid w:val="00455FD7"/>
    <w:rsid w:val="00456B6C"/>
    <w:rsid w:val="00462CA1"/>
    <w:rsid w:val="00466210"/>
    <w:rsid w:val="0046665C"/>
    <w:rsid w:val="0046739C"/>
    <w:rsid w:val="00471BC0"/>
    <w:rsid w:val="004731FB"/>
    <w:rsid w:val="00474498"/>
    <w:rsid w:val="00477318"/>
    <w:rsid w:val="004806CE"/>
    <w:rsid w:val="00480F3D"/>
    <w:rsid w:val="004820CA"/>
    <w:rsid w:val="00484DBC"/>
    <w:rsid w:val="00485B43"/>
    <w:rsid w:val="00485D04"/>
    <w:rsid w:val="0048602E"/>
    <w:rsid w:val="004867E2"/>
    <w:rsid w:val="0048700A"/>
    <w:rsid w:val="004878C1"/>
    <w:rsid w:val="00487CC3"/>
    <w:rsid w:val="004940A0"/>
    <w:rsid w:val="00494A00"/>
    <w:rsid w:val="00494C04"/>
    <w:rsid w:val="00495373"/>
    <w:rsid w:val="004957C1"/>
    <w:rsid w:val="00497E47"/>
    <w:rsid w:val="004A21F8"/>
    <w:rsid w:val="004A22B3"/>
    <w:rsid w:val="004A2A9D"/>
    <w:rsid w:val="004A2B32"/>
    <w:rsid w:val="004A2B38"/>
    <w:rsid w:val="004A3E7E"/>
    <w:rsid w:val="004A3F39"/>
    <w:rsid w:val="004A424A"/>
    <w:rsid w:val="004A46BF"/>
    <w:rsid w:val="004A5D26"/>
    <w:rsid w:val="004A5FC0"/>
    <w:rsid w:val="004B0DD5"/>
    <w:rsid w:val="004B1615"/>
    <w:rsid w:val="004B1CF3"/>
    <w:rsid w:val="004B7940"/>
    <w:rsid w:val="004C0256"/>
    <w:rsid w:val="004C136E"/>
    <w:rsid w:val="004C380F"/>
    <w:rsid w:val="004C42D2"/>
    <w:rsid w:val="004C510F"/>
    <w:rsid w:val="004C5A0F"/>
    <w:rsid w:val="004C5D82"/>
    <w:rsid w:val="004C71D6"/>
    <w:rsid w:val="004C73C7"/>
    <w:rsid w:val="004D0B12"/>
    <w:rsid w:val="004D0F42"/>
    <w:rsid w:val="004D1889"/>
    <w:rsid w:val="004D2281"/>
    <w:rsid w:val="004D63D6"/>
    <w:rsid w:val="004D69BA"/>
    <w:rsid w:val="004D6BB5"/>
    <w:rsid w:val="004E032C"/>
    <w:rsid w:val="004E0455"/>
    <w:rsid w:val="004E0906"/>
    <w:rsid w:val="004E26C2"/>
    <w:rsid w:val="004E2F93"/>
    <w:rsid w:val="004E4167"/>
    <w:rsid w:val="004E4527"/>
    <w:rsid w:val="004E48A8"/>
    <w:rsid w:val="004E576F"/>
    <w:rsid w:val="004E67DE"/>
    <w:rsid w:val="004E6836"/>
    <w:rsid w:val="004F0109"/>
    <w:rsid w:val="004F1B76"/>
    <w:rsid w:val="004F3A19"/>
    <w:rsid w:val="004F4DAE"/>
    <w:rsid w:val="004F73C6"/>
    <w:rsid w:val="004F75ED"/>
    <w:rsid w:val="00500278"/>
    <w:rsid w:val="005005D8"/>
    <w:rsid w:val="00501F37"/>
    <w:rsid w:val="00502CB6"/>
    <w:rsid w:val="00506E9E"/>
    <w:rsid w:val="00507AE3"/>
    <w:rsid w:val="005115D2"/>
    <w:rsid w:val="00512EF1"/>
    <w:rsid w:val="00514153"/>
    <w:rsid w:val="005152AE"/>
    <w:rsid w:val="0051566B"/>
    <w:rsid w:val="00515FD4"/>
    <w:rsid w:val="00516939"/>
    <w:rsid w:val="00516C79"/>
    <w:rsid w:val="0051736F"/>
    <w:rsid w:val="005176F2"/>
    <w:rsid w:val="00517B43"/>
    <w:rsid w:val="00520251"/>
    <w:rsid w:val="0052128F"/>
    <w:rsid w:val="005212F1"/>
    <w:rsid w:val="00521EB8"/>
    <w:rsid w:val="005226EE"/>
    <w:rsid w:val="00523439"/>
    <w:rsid w:val="00523BE0"/>
    <w:rsid w:val="005245D3"/>
    <w:rsid w:val="00525E6E"/>
    <w:rsid w:val="00526F65"/>
    <w:rsid w:val="00527B00"/>
    <w:rsid w:val="00530CFC"/>
    <w:rsid w:val="005310C3"/>
    <w:rsid w:val="00533DC1"/>
    <w:rsid w:val="005356CC"/>
    <w:rsid w:val="005357D3"/>
    <w:rsid w:val="00536D0C"/>
    <w:rsid w:val="00540D70"/>
    <w:rsid w:val="005410F9"/>
    <w:rsid w:val="00541E9E"/>
    <w:rsid w:val="00546523"/>
    <w:rsid w:val="005471AC"/>
    <w:rsid w:val="00550FCA"/>
    <w:rsid w:val="0055129E"/>
    <w:rsid w:val="0055153B"/>
    <w:rsid w:val="0055174B"/>
    <w:rsid w:val="00551761"/>
    <w:rsid w:val="00551BF7"/>
    <w:rsid w:val="0055208C"/>
    <w:rsid w:val="005531B5"/>
    <w:rsid w:val="00554B7C"/>
    <w:rsid w:val="00557179"/>
    <w:rsid w:val="005576EB"/>
    <w:rsid w:val="00561091"/>
    <w:rsid w:val="00561BA3"/>
    <w:rsid w:val="005628D3"/>
    <w:rsid w:val="00563550"/>
    <w:rsid w:val="0056481E"/>
    <w:rsid w:val="005653E3"/>
    <w:rsid w:val="0057050F"/>
    <w:rsid w:val="005715BD"/>
    <w:rsid w:val="00572671"/>
    <w:rsid w:val="005726E7"/>
    <w:rsid w:val="00572BE7"/>
    <w:rsid w:val="00573339"/>
    <w:rsid w:val="00575ECB"/>
    <w:rsid w:val="00582F74"/>
    <w:rsid w:val="0058521C"/>
    <w:rsid w:val="00586A01"/>
    <w:rsid w:val="00587187"/>
    <w:rsid w:val="005879F1"/>
    <w:rsid w:val="0059038C"/>
    <w:rsid w:val="00590858"/>
    <w:rsid w:val="005910FE"/>
    <w:rsid w:val="00593054"/>
    <w:rsid w:val="00593187"/>
    <w:rsid w:val="005931BB"/>
    <w:rsid w:val="0059453B"/>
    <w:rsid w:val="00594DD4"/>
    <w:rsid w:val="00595CDE"/>
    <w:rsid w:val="0059628E"/>
    <w:rsid w:val="005966D3"/>
    <w:rsid w:val="005A059A"/>
    <w:rsid w:val="005A16D4"/>
    <w:rsid w:val="005A1EBE"/>
    <w:rsid w:val="005A294B"/>
    <w:rsid w:val="005A2ACF"/>
    <w:rsid w:val="005A33E7"/>
    <w:rsid w:val="005A46C3"/>
    <w:rsid w:val="005A5941"/>
    <w:rsid w:val="005A6868"/>
    <w:rsid w:val="005A703F"/>
    <w:rsid w:val="005B07CF"/>
    <w:rsid w:val="005B1067"/>
    <w:rsid w:val="005B2B72"/>
    <w:rsid w:val="005B3DF5"/>
    <w:rsid w:val="005B46E7"/>
    <w:rsid w:val="005B4ABD"/>
    <w:rsid w:val="005B5265"/>
    <w:rsid w:val="005B57FA"/>
    <w:rsid w:val="005B5B95"/>
    <w:rsid w:val="005B5D01"/>
    <w:rsid w:val="005B6338"/>
    <w:rsid w:val="005C057D"/>
    <w:rsid w:val="005C06DD"/>
    <w:rsid w:val="005C0DEB"/>
    <w:rsid w:val="005C3167"/>
    <w:rsid w:val="005C3F9D"/>
    <w:rsid w:val="005C4D7F"/>
    <w:rsid w:val="005C5517"/>
    <w:rsid w:val="005C65CD"/>
    <w:rsid w:val="005C695F"/>
    <w:rsid w:val="005C6E99"/>
    <w:rsid w:val="005C746A"/>
    <w:rsid w:val="005D2C4A"/>
    <w:rsid w:val="005D5507"/>
    <w:rsid w:val="005D5BAD"/>
    <w:rsid w:val="005D698C"/>
    <w:rsid w:val="005D6F1A"/>
    <w:rsid w:val="005D7DE9"/>
    <w:rsid w:val="005D7EAB"/>
    <w:rsid w:val="005E28BA"/>
    <w:rsid w:val="005E29A7"/>
    <w:rsid w:val="005E4A38"/>
    <w:rsid w:val="005E6038"/>
    <w:rsid w:val="005E72D3"/>
    <w:rsid w:val="005E7C27"/>
    <w:rsid w:val="005E7FAB"/>
    <w:rsid w:val="005F0624"/>
    <w:rsid w:val="005F0EF6"/>
    <w:rsid w:val="005F1CF4"/>
    <w:rsid w:val="005F277C"/>
    <w:rsid w:val="005F4579"/>
    <w:rsid w:val="005F51B2"/>
    <w:rsid w:val="005F575E"/>
    <w:rsid w:val="005F6999"/>
    <w:rsid w:val="005F6D9A"/>
    <w:rsid w:val="005F759A"/>
    <w:rsid w:val="005F7BD6"/>
    <w:rsid w:val="00600E3F"/>
    <w:rsid w:val="00602227"/>
    <w:rsid w:val="00603DEC"/>
    <w:rsid w:val="00604EED"/>
    <w:rsid w:val="006108C6"/>
    <w:rsid w:val="0061153F"/>
    <w:rsid w:val="00612404"/>
    <w:rsid w:val="00612654"/>
    <w:rsid w:val="006126C5"/>
    <w:rsid w:val="00614E6A"/>
    <w:rsid w:val="00615DB8"/>
    <w:rsid w:val="00621752"/>
    <w:rsid w:val="0062373C"/>
    <w:rsid w:val="00625871"/>
    <w:rsid w:val="006274B0"/>
    <w:rsid w:val="0063053D"/>
    <w:rsid w:val="0063372E"/>
    <w:rsid w:val="00633E6F"/>
    <w:rsid w:val="00633F6A"/>
    <w:rsid w:val="006344D1"/>
    <w:rsid w:val="006349A3"/>
    <w:rsid w:val="00634FE5"/>
    <w:rsid w:val="006352A4"/>
    <w:rsid w:val="00635633"/>
    <w:rsid w:val="00635A8F"/>
    <w:rsid w:val="00635A9B"/>
    <w:rsid w:val="006360BE"/>
    <w:rsid w:val="006408EF"/>
    <w:rsid w:val="00641C7B"/>
    <w:rsid w:val="00642EA7"/>
    <w:rsid w:val="00643242"/>
    <w:rsid w:val="00643AF2"/>
    <w:rsid w:val="00643D26"/>
    <w:rsid w:val="00644159"/>
    <w:rsid w:val="00647015"/>
    <w:rsid w:val="00647A8E"/>
    <w:rsid w:val="00650B05"/>
    <w:rsid w:val="0065160E"/>
    <w:rsid w:val="00651886"/>
    <w:rsid w:val="00657579"/>
    <w:rsid w:val="00657AA0"/>
    <w:rsid w:val="006614E5"/>
    <w:rsid w:val="00661564"/>
    <w:rsid w:val="00663189"/>
    <w:rsid w:val="00664DAB"/>
    <w:rsid w:val="00665006"/>
    <w:rsid w:val="00666B87"/>
    <w:rsid w:val="00672A46"/>
    <w:rsid w:val="0067352F"/>
    <w:rsid w:val="00674695"/>
    <w:rsid w:val="00674D64"/>
    <w:rsid w:val="006760AB"/>
    <w:rsid w:val="00677FAC"/>
    <w:rsid w:val="0068006C"/>
    <w:rsid w:val="00682863"/>
    <w:rsid w:val="006834C1"/>
    <w:rsid w:val="006856AD"/>
    <w:rsid w:val="00685F63"/>
    <w:rsid w:val="0068649E"/>
    <w:rsid w:val="00687225"/>
    <w:rsid w:val="00690245"/>
    <w:rsid w:val="00690726"/>
    <w:rsid w:val="0069161F"/>
    <w:rsid w:val="006920A9"/>
    <w:rsid w:val="00692473"/>
    <w:rsid w:val="00693323"/>
    <w:rsid w:val="00693F27"/>
    <w:rsid w:val="00694358"/>
    <w:rsid w:val="00695219"/>
    <w:rsid w:val="00695C57"/>
    <w:rsid w:val="0069618F"/>
    <w:rsid w:val="0069790D"/>
    <w:rsid w:val="006A08F6"/>
    <w:rsid w:val="006A108F"/>
    <w:rsid w:val="006A1D40"/>
    <w:rsid w:val="006A420D"/>
    <w:rsid w:val="006A5115"/>
    <w:rsid w:val="006A5E34"/>
    <w:rsid w:val="006A621E"/>
    <w:rsid w:val="006A6551"/>
    <w:rsid w:val="006B105B"/>
    <w:rsid w:val="006B1413"/>
    <w:rsid w:val="006B15D0"/>
    <w:rsid w:val="006B27AF"/>
    <w:rsid w:val="006B61E2"/>
    <w:rsid w:val="006B63B2"/>
    <w:rsid w:val="006B6E8E"/>
    <w:rsid w:val="006C1959"/>
    <w:rsid w:val="006C1C5A"/>
    <w:rsid w:val="006C21AF"/>
    <w:rsid w:val="006C2BD6"/>
    <w:rsid w:val="006C48A5"/>
    <w:rsid w:val="006C55D1"/>
    <w:rsid w:val="006C6664"/>
    <w:rsid w:val="006D0946"/>
    <w:rsid w:val="006D1754"/>
    <w:rsid w:val="006D1E1E"/>
    <w:rsid w:val="006D2A16"/>
    <w:rsid w:val="006D3A24"/>
    <w:rsid w:val="006D4E52"/>
    <w:rsid w:val="006D69E6"/>
    <w:rsid w:val="006E2994"/>
    <w:rsid w:val="006E2D02"/>
    <w:rsid w:val="006E32A0"/>
    <w:rsid w:val="006E36A2"/>
    <w:rsid w:val="006E40D2"/>
    <w:rsid w:val="006E5457"/>
    <w:rsid w:val="006E7C96"/>
    <w:rsid w:val="006F071C"/>
    <w:rsid w:val="006F2A28"/>
    <w:rsid w:val="006F4C8A"/>
    <w:rsid w:val="006F501B"/>
    <w:rsid w:val="006F5B2D"/>
    <w:rsid w:val="006F74EE"/>
    <w:rsid w:val="00700E47"/>
    <w:rsid w:val="0070266C"/>
    <w:rsid w:val="00703BC6"/>
    <w:rsid w:val="00706C9E"/>
    <w:rsid w:val="00706FFC"/>
    <w:rsid w:val="00707701"/>
    <w:rsid w:val="00712B91"/>
    <w:rsid w:val="007156CD"/>
    <w:rsid w:val="00715AD8"/>
    <w:rsid w:val="0071645F"/>
    <w:rsid w:val="00717727"/>
    <w:rsid w:val="00717D09"/>
    <w:rsid w:val="00723B1F"/>
    <w:rsid w:val="007240AB"/>
    <w:rsid w:val="0072636A"/>
    <w:rsid w:val="0072768F"/>
    <w:rsid w:val="00730EA1"/>
    <w:rsid w:val="007343ED"/>
    <w:rsid w:val="0073468A"/>
    <w:rsid w:val="00736146"/>
    <w:rsid w:val="0073724C"/>
    <w:rsid w:val="00745171"/>
    <w:rsid w:val="00746A91"/>
    <w:rsid w:val="0075048E"/>
    <w:rsid w:val="00752FAD"/>
    <w:rsid w:val="00754375"/>
    <w:rsid w:val="00754B89"/>
    <w:rsid w:val="00754DD1"/>
    <w:rsid w:val="00755223"/>
    <w:rsid w:val="00756485"/>
    <w:rsid w:val="00760DBB"/>
    <w:rsid w:val="0076130F"/>
    <w:rsid w:val="00761D1E"/>
    <w:rsid w:val="0076646F"/>
    <w:rsid w:val="00766770"/>
    <w:rsid w:val="007702D1"/>
    <w:rsid w:val="00770825"/>
    <w:rsid w:val="00771039"/>
    <w:rsid w:val="007763BF"/>
    <w:rsid w:val="0077642F"/>
    <w:rsid w:val="00777DB5"/>
    <w:rsid w:val="007810D5"/>
    <w:rsid w:val="0078448F"/>
    <w:rsid w:val="00784C56"/>
    <w:rsid w:val="00784F6F"/>
    <w:rsid w:val="007851CE"/>
    <w:rsid w:val="00786656"/>
    <w:rsid w:val="00786DD4"/>
    <w:rsid w:val="00786EE3"/>
    <w:rsid w:val="007876C1"/>
    <w:rsid w:val="00787D49"/>
    <w:rsid w:val="00795B7E"/>
    <w:rsid w:val="007A1058"/>
    <w:rsid w:val="007A21FE"/>
    <w:rsid w:val="007A5360"/>
    <w:rsid w:val="007A55C0"/>
    <w:rsid w:val="007A748D"/>
    <w:rsid w:val="007A754B"/>
    <w:rsid w:val="007A7EBD"/>
    <w:rsid w:val="007B0A3A"/>
    <w:rsid w:val="007B0F5A"/>
    <w:rsid w:val="007B1714"/>
    <w:rsid w:val="007B28FF"/>
    <w:rsid w:val="007B49DC"/>
    <w:rsid w:val="007B4ADC"/>
    <w:rsid w:val="007B6CF9"/>
    <w:rsid w:val="007B76E1"/>
    <w:rsid w:val="007C05CE"/>
    <w:rsid w:val="007C06A3"/>
    <w:rsid w:val="007C090F"/>
    <w:rsid w:val="007C0CB5"/>
    <w:rsid w:val="007C2054"/>
    <w:rsid w:val="007C2112"/>
    <w:rsid w:val="007C3D7F"/>
    <w:rsid w:val="007C5EBB"/>
    <w:rsid w:val="007D145E"/>
    <w:rsid w:val="007D178F"/>
    <w:rsid w:val="007D1C11"/>
    <w:rsid w:val="007D2C4B"/>
    <w:rsid w:val="007D41FD"/>
    <w:rsid w:val="007D44FF"/>
    <w:rsid w:val="007D454E"/>
    <w:rsid w:val="007D59F4"/>
    <w:rsid w:val="007D5A06"/>
    <w:rsid w:val="007D6A17"/>
    <w:rsid w:val="007E1A73"/>
    <w:rsid w:val="007E246D"/>
    <w:rsid w:val="007E3511"/>
    <w:rsid w:val="007E4A71"/>
    <w:rsid w:val="007E6AC1"/>
    <w:rsid w:val="007F0165"/>
    <w:rsid w:val="007F0CDC"/>
    <w:rsid w:val="007F1248"/>
    <w:rsid w:val="007F2422"/>
    <w:rsid w:val="007F2BDA"/>
    <w:rsid w:val="007F37C0"/>
    <w:rsid w:val="007F4261"/>
    <w:rsid w:val="007F45BE"/>
    <w:rsid w:val="007F4B9C"/>
    <w:rsid w:val="007F5F68"/>
    <w:rsid w:val="007F66A0"/>
    <w:rsid w:val="007F6C26"/>
    <w:rsid w:val="007F701A"/>
    <w:rsid w:val="007F791A"/>
    <w:rsid w:val="00800AF1"/>
    <w:rsid w:val="00802910"/>
    <w:rsid w:val="0080297E"/>
    <w:rsid w:val="00802AF2"/>
    <w:rsid w:val="00804054"/>
    <w:rsid w:val="008047B9"/>
    <w:rsid w:val="00804B0B"/>
    <w:rsid w:val="00804DC4"/>
    <w:rsid w:val="00810671"/>
    <w:rsid w:val="00811E67"/>
    <w:rsid w:val="00813B54"/>
    <w:rsid w:val="00815AFD"/>
    <w:rsid w:val="00815C5D"/>
    <w:rsid w:val="008168EC"/>
    <w:rsid w:val="00817EA3"/>
    <w:rsid w:val="00820EF3"/>
    <w:rsid w:val="00822623"/>
    <w:rsid w:val="0082262A"/>
    <w:rsid w:val="00823706"/>
    <w:rsid w:val="00825C03"/>
    <w:rsid w:val="00825E1B"/>
    <w:rsid w:val="008261CE"/>
    <w:rsid w:val="008264EB"/>
    <w:rsid w:val="00826BA3"/>
    <w:rsid w:val="008271C9"/>
    <w:rsid w:val="00830923"/>
    <w:rsid w:val="00831BC9"/>
    <w:rsid w:val="00836E24"/>
    <w:rsid w:val="00836EC8"/>
    <w:rsid w:val="008410FE"/>
    <w:rsid w:val="0084140D"/>
    <w:rsid w:val="00841BAD"/>
    <w:rsid w:val="00841F6D"/>
    <w:rsid w:val="00842D4F"/>
    <w:rsid w:val="008447FD"/>
    <w:rsid w:val="008457D9"/>
    <w:rsid w:val="00845B39"/>
    <w:rsid w:val="0084631B"/>
    <w:rsid w:val="00846A03"/>
    <w:rsid w:val="008472E2"/>
    <w:rsid w:val="00847ED2"/>
    <w:rsid w:val="008516EA"/>
    <w:rsid w:val="00853EF3"/>
    <w:rsid w:val="0085564B"/>
    <w:rsid w:val="0085599F"/>
    <w:rsid w:val="00857285"/>
    <w:rsid w:val="00857F7F"/>
    <w:rsid w:val="00861BD0"/>
    <w:rsid w:val="00863A8F"/>
    <w:rsid w:val="00863CC0"/>
    <w:rsid w:val="008652E8"/>
    <w:rsid w:val="008659A2"/>
    <w:rsid w:val="00865DBF"/>
    <w:rsid w:val="00866FD7"/>
    <w:rsid w:val="00870156"/>
    <w:rsid w:val="008707B4"/>
    <w:rsid w:val="00872A07"/>
    <w:rsid w:val="00874AB1"/>
    <w:rsid w:val="00874F66"/>
    <w:rsid w:val="00874F86"/>
    <w:rsid w:val="00875270"/>
    <w:rsid w:val="008756EE"/>
    <w:rsid w:val="008767F1"/>
    <w:rsid w:val="00876CBE"/>
    <w:rsid w:val="00880F43"/>
    <w:rsid w:val="008816FF"/>
    <w:rsid w:val="008844A8"/>
    <w:rsid w:val="00884712"/>
    <w:rsid w:val="008851C4"/>
    <w:rsid w:val="00885583"/>
    <w:rsid w:val="00890E97"/>
    <w:rsid w:val="008911A8"/>
    <w:rsid w:val="00891A53"/>
    <w:rsid w:val="008931BA"/>
    <w:rsid w:val="00893BE0"/>
    <w:rsid w:val="0089762A"/>
    <w:rsid w:val="00897FDD"/>
    <w:rsid w:val="008A1788"/>
    <w:rsid w:val="008A1DFD"/>
    <w:rsid w:val="008A2048"/>
    <w:rsid w:val="008A2F23"/>
    <w:rsid w:val="008A38B4"/>
    <w:rsid w:val="008A4EC6"/>
    <w:rsid w:val="008A5815"/>
    <w:rsid w:val="008A5EC9"/>
    <w:rsid w:val="008A6177"/>
    <w:rsid w:val="008A779F"/>
    <w:rsid w:val="008B0BD8"/>
    <w:rsid w:val="008B25A6"/>
    <w:rsid w:val="008B2CF4"/>
    <w:rsid w:val="008B407E"/>
    <w:rsid w:val="008B51A6"/>
    <w:rsid w:val="008B547C"/>
    <w:rsid w:val="008B5679"/>
    <w:rsid w:val="008B5BE1"/>
    <w:rsid w:val="008C1051"/>
    <w:rsid w:val="008C2315"/>
    <w:rsid w:val="008C31A1"/>
    <w:rsid w:val="008C387F"/>
    <w:rsid w:val="008C567B"/>
    <w:rsid w:val="008C5935"/>
    <w:rsid w:val="008D1316"/>
    <w:rsid w:val="008D133B"/>
    <w:rsid w:val="008D3AAA"/>
    <w:rsid w:val="008D3E03"/>
    <w:rsid w:val="008D460C"/>
    <w:rsid w:val="008D46F7"/>
    <w:rsid w:val="008E16FC"/>
    <w:rsid w:val="008E5177"/>
    <w:rsid w:val="008E5211"/>
    <w:rsid w:val="008F328B"/>
    <w:rsid w:val="008F5CC0"/>
    <w:rsid w:val="008F64A5"/>
    <w:rsid w:val="008F6DD8"/>
    <w:rsid w:val="008F784C"/>
    <w:rsid w:val="00900E58"/>
    <w:rsid w:val="00901786"/>
    <w:rsid w:val="0090470F"/>
    <w:rsid w:val="00905A7B"/>
    <w:rsid w:val="0090786D"/>
    <w:rsid w:val="00910B9C"/>
    <w:rsid w:val="009115A3"/>
    <w:rsid w:val="0091203E"/>
    <w:rsid w:val="00914235"/>
    <w:rsid w:val="009144AF"/>
    <w:rsid w:val="00916EF1"/>
    <w:rsid w:val="00917098"/>
    <w:rsid w:val="00917D71"/>
    <w:rsid w:val="00920355"/>
    <w:rsid w:val="00921520"/>
    <w:rsid w:val="00923353"/>
    <w:rsid w:val="0092603B"/>
    <w:rsid w:val="00926D87"/>
    <w:rsid w:val="009278B3"/>
    <w:rsid w:val="009307FF"/>
    <w:rsid w:val="009321C7"/>
    <w:rsid w:val="00936C80"/>
    <w:rsid w:val="009374D2"/>
    <w:rsid w:val="00940227"/>
    <w:rsid w:val="009402FD"/>
    <w:rsid w:val="00941528"/>
    <w:rsid w:val="009438A7"/>
    <w:rsid w:val="00945104"/>
    <w:rsid w:val="0094536F"/>
    <w:rsid w:val="009461A1"/>
    <w:rsid w:val="00946513"/>
    <w:rsid w:val="009502AD"/>
    <w:rsid w:val="00955E08"/>
    <w:rsid w:val="00956368"/>
    <w:rsid w:val="009575A7"/>
    <w:rsid w:val="00960A2F"/>
    <w:rsid w:val="00961182"/>
    <w:rsid w:val="00963153"/>
    <w:rsid w:val="009633C5"/>
    <w:rsid w:val="0096467A"/>
    <w:rsid w:val="00965533"/>
    <w:rsid w:val="00967D78"/>
    <w:rsid w:val="00970A8F"/>
    <w:rsid w:val="00971C32"/>
    <w:rsid w:val="00971DBD"/>
    <w:rsid w:val="009721E8"/>
    <w:rsid w:val="0097287D"/>
    <w:rsid w:val="00972F94"/>
    <w:rsid w:val="00973256"/>
    <w:rsid w:val="0097629C"/>
    <w:rsid w:val="00976823"/>
    <w:rsid w:val="009810FC"/>
    <w:rsid w:val="0098398E"/>
    <w:rsid w:val="00983BAE"/>
    <w:rsid w:val="00983F7C"/>
    <w:rsid w:val="009841BE"/>
    <w:rsid w:val="00984885"/>
    <w:rsid w:val="00986ED4"/>
    <w:rsid w:val="00991475"/>
    <w:rsid w:val="00991928"/>
    <w:rsid w:val="009921D9"/>
    <w:rsid w:val="00992F9B"/>
    <w:rsid w:val="009933B9"/>
    <w:rsid w:val="0099468B"/>
    <w:rsid w:val="00994ABF"/>
    <w:rsid w:val="00996005"/>
    <w:rsid w:val="0099668D"/>
    <w:rsid w:val="009A00C9"/>
    <w:rsid w:val="009A0592"/>
    <w:rsid w:val="009A0801"/>
    <w:rsid w:val="009A1313"/>
    <w:rsid w:val="009A1D77"/>
    <w:rsid w:val="009A4740"/>
    <w:rsid w:val="009A5BDB"/>
    <w:rsid w:val="009A7488"/>
    <w:rsid w:val="009A7A58"/>
    <w:rsid w:val="009A7B6D"/>
    <w:rsid w:val="009B1CD9"/>
    <w:rsid w:val="009B290D"/>
    <w:rsid w:val="009B2E02"/>
    <w:rsid w:val="009B3273"/>
    <w:rsid w:val="009B5770"/>
    <w:rsid w:val="009B5812"/>
    <w:rsid w:val="009B5E90"/>
    <w:rsid w:val="009B60A7"/>
    <w:rsid w:val="009C0731"/>
    <w:rsid w:val="009C3CFE"/>
    <w:rsid w:val="009C438E"/>
    <w:rsid w:val="009C4708"/>
    <w:rsid w:val="009C59C5"/>
    <w:rsid w:val="009C72B0"/>
    <w:rsid w:val="009D21C9"/>
    <w:rsid w:val="009D2A80"/>
    <w:rsid w:val="009D64E1"/>
    <w:rsid w:val="009D7502"/>
    <w:rsid w:val="009E1A2F"/>
    <w:rsid w:val="009E77F5"/>
    <w:rsid w:val="009F13DB"/>
    <w:rsid w:val="009F2114"/>
    <w:rsid w:val="009F2115"/>
    <w:rsid w:val="009F448C"/>
    <w:rsid w:val="009F5E57"/>
    <w:rsid w:val="009F67EC"/>
    <w:rsid w:val="009F6B16"/>
    <w:rsid w:val="009F789C"/>
    <w:rsid w:val="009F7F9F"/>
    <w:rsid w:val="00A00471"/>
    <w:rsid w:val="00A00908"/>
    <w:rsid w:val="00A01FCE"/>
    <w:rsid w:val="00A02074"/>
    <w:rsid w:val="00A0248E"/>
    <w:rsid w:val="00A03A06"/>
    <w:rsid w:val="00A0436E"/>
    <w:rsid w:val="00A051A7"/>
    <w:rsid w:val="00A05868"/>
    <w:rsid w:val="00A0586F"/>
    <w:rsid w:val="00A06677"/>
    <w:rsid w:val="00A079BA"/>
    <w:rsid w:val="00A07E7F"/>
    <w:rsid w:val="00A10009"/>
    <w:rsid w:val="00A10078"/>
    <w:rsid w:val="00A10667"/>
    <w:rsid w:val="00A10D05"/>
    <w:rsid w:val="00A11608"/>
    <w:rsid w:val="00A122AD"/>
    <w:rsid w:val="00A12C47"/>
    <w:rsid w:val="00A12C9A"/>
    <w:rsid w:val="00A13526"/>
    <w:rsid w:val="00A1493E"/>
    <w:rsid w:val="00A156B9"/>
    <w:rsid w:val="00A16502"/>
    <w:rsid w:val="00A17C71"/>
    <w:rsid w:val="00A200B0"/>
    <w:rsid w:val="00A20C4B"/>
    <w:rsid w:val="00A20D82"/>
    <w:rsid w:val="00A22F45"/>
    <w:rsid w:val="00A23700"/>
    <w:rsid w:val="00A2631A"/>
    <w:rsid w:val="00A266D1"/>
    <w:rsid w:val="00A26718"/>
    <w:rsid w:val="00A267D4"/>
    <w:rsid w:val="00A26821"/>
    <w:rsid w:val="00A312A3"/>
    <w:rsid w:val="00A4512D"/>
    <w:rsid w:val="00A46CAD"/>
    <w:rsid w:val="00A47BC3"/>
    <w:rsid w:val="00A508D8"/>
    <w:rsid w:val="00A512D5"/>
    <w:rsid w:val="00A517A9"/>
    <w:rsid w:val="00A519AE"/>
    <w:rsid w:val="00A51BB1"/>
    <w:rsid w:val="00A51EE2"/>
    <w:rsid w:val="00A53AF1"/>
    <w:rsid w:val="00A53B43"/>
    <w:rsid w:val="00A5495B"/>
    <w:rsid w:val="00A54F85"/>
    <w:rsid w:val="00A56B64"/>
    <w:rsid w:val="00A56F27"/>
    <w:rsid w:val="00A57041"/>
    <w:rsid w:val="00A57C81"/>
    <w:rsid w:val="00A623BF"/>
    <w:rsid w:val="00A62584"/>
    <w:rsid w:val="00A62F0B"/>
    <w:rsid w:val="00A63179"/>
    <w:rsid w:val="00A6406E"/>
    <w:rsid w:val="00A6496F"/>
    <w:rsid w:val="00A65146"/>
    <w:rsid w:val="00A666BB"/>
    <w:rsid w:val="00A70585"/>
    <w:rsid w:val="00A705AF"/>
    <w:rsid w:val="00A71224"/>
    <w:rsid w:val="00A7164A"/>
    <w:rsid w:val="00A73513"/>
    <w:rsid w:val="00A74540"/>
    <w:rsid w:val="00A761F5"/>
    <w:rsid w:val="00A762B3"/>
    <w:rsid w:val="00A77625"/>
    <w:rsid w:val="00A8084F"/>
    <w:rsid w:val="00A80A18"/>
    <w:rsid w:val="00A822A8"/>
    <w:rsid w:val="00A834F0"/>
    <w:rsid w:val="00A83CAC"/>
    <w:rsid w:val="00A843F9"/>
    <w:rsid w:val="00A84C3C"/>
    <w:rsid w:val="00A84F37"/>
    <w:rsid w:val="00A86643"/>
    <w:rsid w:val="00A91600"/>
    <w:rsid w:val="00A927E3"/>
    <w:rsid w:val="00A94281"/>
    <w:rsid w:val="00A9495E"/>
    <w:rsid w:val="00A94B5D"/>
    <w:rsid w:val="00AA1331"/>
    <w:rsid w:val="00AA3441"/>
    <w:rsid w:val="00AA3663"/>
    <w:rsid w:val="00AA509F"/>
    <w:rsid w:val="00AA56B3"/>
    <w:rsid w:val="00AA595F"/>
    <w:rsid w:val="00AB16E6"/>
    <w:rsid w:val="00AB1BAF"/>
    <w:rsid w:val="00AB3041"/>
    <w:rsid w:val="00AB373D"/>
    <w:rsid w:val="00AB3EB2"/>
    <w:rsid w:val="00AB4AE1"/>
    <w:rsid w:val="00AB578E"/>
    <w:rsid w:val="00AB5E8F"/>
    <w:rsid w:val="00AB6C29"/>
    <w:rsid w:val="00AB6FA2"/>
    <w:rsid w:val="00AB78E9"/>
    <w:rsid w:val="00AC00F1"/>
    <w:rsid w:val="00AC1326"/>
    <w:rsid w:val="00AC1BDC"/>
    <w:rsid w:val="00AC46FA"/>
    <w:rsid w:val="00AC4D66"/>
    <w:rsid w:val="00AC62D7"/>
    <w:rsid w:val="00AC662F"/>
    <w:rsid w:val="00AC6F17"/>
    <w:rsid w:val="00AD066E"/>
    <w:rsid w:val="00AD0C6B"/>
    <w:rsid w:val="00AD219E"/>
    <w:rsid w:val="00AD2598"/>
    <w:rsid w:val="00AD48F4"/>
    <w:rsid w:val="00AD6AFC"/>
    <w:rsid w:val="00AD6B60"/>
    <w:rsid w:val="00AD6C3D"/>
    <w:rsid w:val="00AD6EC4"/>
    <w:rsid w:val="00AD75EA"/>
    <w:rsid w:val="00AE03C7"/>
    <w:rsid w:val="00AE0C0F"/>
    <w:rsid w:val="00AE1658"/>
    <w:rsid w:val="00AE1DE1"/>
    <w:rsid w:val="00AE1E7A"/>
    <w:rsid w:val="00AE20F5"/>
    <w:rsid w:val="00AE2ADF"/>
    <w:rsid w:val="00AE38F9"/>
    <w:rsid w:val="00AE68EE"/>
    <w:rsid w:val="00AE7AFA"/>
    <w:rsid w:val="00AF01FD"/>
    <w:rsid w:val="00AF206E"/>
    <w:rsid w:val="00AF2E2B"/>
    <w:rsid w:val="00AF4188"/>
    <w:rsid w:val="00AF5078"/>
    <w:rsid w:val="00AF5157"/>
    <w:rsid w:val="00AF5376"/>
    <w:rsid w:val="00AF60B3"/>
    <w:rsid w:val="00AF6998"/>
    <w:rsid w:val="00AF7B6A"/>
    <w:rsid w:val="00B009BC"/>
    <w:rsid w:val="00B01ECA"/>
    <w:rsid w:val="00B03F94"/>
    <w:rsid w:val="00B04B68"/>
    <w:rsid w:val="00B05D0A"/>
    <w:rsid w:val="00B06777"/>
    <w:rsid w:val="00B06E7D"/>
    <w:rsid w:val="00B11691"/>
    <w:rsid w:val="00B11BA1"/>
    <w:rsid w:val="00B138B0"/>
    <w:rsid w:val="00B141FC"/>
    <w:rsid w:val="00B14508"/>
    <w:rsid w:val="00B1601E"/>
    <w:rsid w:val="00B165D1"/>
    <w:rsid w:val="00B16B99"/>
    <w:rsid w:val="00B16ED7"/>
    <w:rsid w:val="00B1766A"/>
    <w:rsid w:val="00B23EA8"/>
    <w:rsid w:val="00B23FE5"/>
    <w:rsid w:val="00B25DBA"/>
    <w:rsid w:val="00B25E32"/>
    <w:rsid w:val="00B265C9"/>
    <w:rsid w:val="00B26CA3"/>
    <w:rsid w:val="00B26DDD"/>
    <w:rsid w:val="00B27C69"/>
    <w:rsid w:val="00B27CD4"/>
    <w:rsid w:val="00B3027B"/>
    <w:rsid w:val="00B316CB"/>
    <w:rsid w:val="00B3199E"/>
    <w:rsid w:val="00B31FD5"/>
    <w:rsid w:val="00B3409F"/>
    <w:rsid w:val="00B3414E"/>
    <w:rsid w:val="00B34492"/>
    <w:rsid w:val="00B356D1"/>
    <w:rsid w:val="00B36889"/>
    <w:rsid w:val="00B3691B"/>
    <w:rsid w:val="00B403C8"/>
    <w:rsid w:val="00B405EC"/>
    <w:rsid w:val="00B40772"/>
    <w:rsid w:val="00B4189E"/>
    <w:rsid w:val="00B41A6B"/>
    <w:rsid w:val="00B42851"/>
    <w:rsid w:val="00B43BF4"/>
    <w:rsid w:val="00B45FE6"/>
    <w:rsid w:val="00B47431"/>
    <w:rsid w:val="00B51D50"/>
    <w:rsid w:val="00B536FF"/>
    <w:rsid w:val="00B54018"/>
    <w:rsid w:val="00B54FCC"/>
    <w:rsid w:val="00B558BE"/>
    <w:rsid w:val="00B56FE0"/>
    <w:rsid w:val="00B62C91"/>
    <w:rsid w:val="00B6300A"/>
    <w:rsid w:val="00B6325D"/>
    <w:rsid w:val="00B64C16"/>
    <w:rsid w:val="00B660F3"/>
    <w:rsid w:val="00B700AF"/>
    <w:rsid w:val="00B7181B"/>
    <w:rsid w:val="00B7291C"/>
    <w:rsid w:val="00B729F0"/>
    <w:rsid w:val="00B72C53"/>
    <w:rsid w:val="00B7328A"/>
    <w:rsid w:val="00B73B01"/>
    <w:rsid w:val="00B750EB"/>
    <w:rsid w:val="00B759E2"/>
    <w:rsid w:val="00B75A57"/>
    <w:rsid w:val="00B75F13"/>
    <w:rsid w:val="00B76187"/>
    <w:rsid w:val="00B76870"/>
    <w:rsid w:val="00B77936"/>
    <w:rsid w:val="00B77B8D"/>
    <w:rsid w:val="00B81706"/>
    <w:rsid w:val="00B82B63"/>
    <w:rsid w:val="00B83020"/>
    <w:rsid w:val="00B842F0"/>
    <w:rsid w:val="00B84305"/>
    <w:rsid w:val="00B853F9"/>
    <w:rsid w:val="00B8542C"/>
    <w:rsid w:val="00B864B2"/>
    <w:rsid w:val="00B87AC5"/>
    <w:rsid w:val="00B93015"/>
    <w:rsid w:val="00B94D38"/>
    <w:rsid w:val="00B955FA"/>
    <w:rsid w:val="00B973CA"/>
    <w:rsid w:val="00B97683"/>
    <w:rsid w:val="00BA0C7E"/>
    <w:rsid w:val="00BA4039"/>
    <w:rsid w:val="00BA7A85"/>
    <w:rsid w:val="00BB110F"/>
    <w:rsid w:val="00BB4FD2"/>
    <w:rsid w:val="00BC0D03"/>
    <w:rsid w:val="00BC131B"/>
    <w:rsid w:val="00BC2C75"/>
    <w:rsid w:val="00BC379A"/>
    <w:rsid w:val="00BC3C58"/>
    <w:rsid w:val="00BC601E"/>
    <w:rsid w:val="00BC6881"/>
    <w:rsid w:val="00BD0EBC"/>
    <w:rsid w:val="00BD4343"/>
    <w:rsid w:val="00BD4BF6"/>
    <w:rsid w:val="00BD5589"/>
    <w:rsid w:val="00BD6132"/>
    <w:rsid w:val="00BD781B"/>
    <w:rsid w:val="00BE147D"/>
    <w:rsid w:val="00BE2020"/>
    <w:rsid w:val="00BE20BF"/>
    <w:rsid w:val="00BE22B7"/>
    <w:rsid w:val="00BE5C22"/>
    <w:rsid w:val="00BE64A7"/>
    <w:rsid w:val="00BE7219"/>
    <w:rsid w:val="00BF26A4"/>
    <w:rsid w:val="00BF2962"/>
    <w:rsid w:val="00BF2E9A"/>
    <w:rsid w:val="00BF32E9"/>
    <w:rsid w:val="00BF43F8"/>
    <w:rsid w:val="00BF468D"/>
    <w:rsid w:val="00BF5FAA"/>
    <w:rsid w:val="00C00D4B"/>
    <w:rsid w:val="00C025C3"/>
    <w:rsid w:val="00C029D5"/>
    <w:rsid w:val="00C02BE4"/>
    <w:rsid w:val="00C03CF5"/>
    <w:rsid w:val="00C03CFC"/>
    <w:rsid w:val="00C04817"/>
    <w:rsid w:val="00C070E0"/>
    <w:rsid w:val="00C0779C"/>
    <w:rsid w:val="00C11546"/>
    <w:rsid w:val="00C123AB"/>
    <w:rsid w:val="00C1417D"/>
    <w:rsid w:val="00C158E8"/>
    <w:rsid w:val="00C16003"/>
    <w:rsid w:val="00C16AC7"/>
    <w:rsid w:val="00C20D60"/>
    <w:rsid w:val="00C20F99"/>
    <w:rsid w:val="00C220F2"/>
    <w:rsid w:val="00C22E47"/>
    <w:rsid w:val="00C2505B"/>
    <w:rsid w:val="00C33835"/>
    <w:rsid w:val="00C33E35"/>
    <w:rsid w:val="00C343FD"/>
    <w:rsid w:val="00C357AE"/>
    <w:rsid w:val="00C370B6"/>
    <w:rsid w:val="00C40C7D"/>
    <w:rsid w:val="00C40E60"/>
    <w:rsid w:val="00C430BE"/>
    <w:rsid w:val="00C43C03"/>
    <w:rsid w:val="00C44C70"/>
    <w:rsid w:val="00C45071"/>
    <w:rsid w:val="00C45232"/>
    <w:rsid w:val="00C501D6"/>
    <w:rsid w:val="00C508FB"/>
    <w:rsid w:val="00C51161"/>
    <w:rsid w:val="00C525DF"/>
    <w:rsid w:val="00C549A4"/>
    <w:rsid w:val="00C55615"/>
    <w:rsid w:val="00C56729"/>
    <w:rsid w:val="00C56D38"/>
    <w:rsid w:val="00C600C7"/>
    <w:rsid w:val="00C6037E"/>
    <w:rsid w:val="00C61153"/>
    <w:rsid w:val="00C61195"/>
    <w:rsid w:val="00C622A7"/>
    <w:rsid w:val="00C63288"/>
    <w:rsid w:val="00C65B1C"/>
    <w:rsid w:val="00C66287"/>
    <w:rsid w:val="00C66474"/>
    <w:rsid w:val="00C671D1"/>
    <w:rsid w:val="00C67486"/>
    <w:rsid w:val="00C674B5"/>
    <w:rsid w:val="00C67603"/>
    <w:rsid w:val="00C67918"/>
    <w:rsid w:val="00C67D9D"/>
    <w:rsid w:val="00C7025B"/>
    <w:rsid w:val="00C7123B"/>
    <w:rsid w:val="00C72B56"/>
    <w:rsid w:val="00C8016E"/>
    <w:rsid w:val="00C80309"/>
    <w:rsid w:val="00C8106B"/>
    <w:rsid w:val="00C8108F"/>
    <w:rsid w:val="00C8283A"/>
    <w:rsid w:val="00C8443C"/>
    <w:rsid w:val="00C84E73"/>
    <w:rsid w:val="00C86ADC"/>
    <w:rsid w:val="00C86F4F"/>
    <w:rsid w:val="00C87242"/>
    <w:rsid w:val="00C90EE5"/>
    <w:rsid w:val="00C92300"/>
    <w:rsid w:val="00C92E5B"/>
    <w:rsid w:val="00C9307E"/>
    <w:rsid w:val="00C964AE"/>
    <w:rsid w:val="00CA2096"/>
    <w:rsid w:val="00CA22FC"/>
    <w:rsid w:val="00CA69F3"/>
    <w:rsid w:val="00CA7EBE"/>
    <w:rsid w:val="00CB1040"/>
    <w:rsid w:val="00CB15D1"/>
    <w:rsid w:val="00CB2651"/>
    <w:rsid w:val="00CB283F"/>
    <w:rsid w:val="00CB5435"/>
    <w:rsid w:val="00CB5B1A"/>
    <w:rsid w:val="00CB7B24"/>
    <w:rsid w:val="00CB7BD4"/>
    <w:rsid w:val="00CB7D9A"/>
    <w:rsid w:val="00CC093F"/>
    <w:rsid w:val="00CC1175"/>
    <w:rsid w:val="00CC31EF"/>
    <w:rsid w:val="00CC4790"/>
    <w:rsid w:val="00CC5168"/>
    <w:rsid w:val="00CC5B44"/>
    <w:rsid w:val="00CC613E"/>
    <w:rsid w:val="00CC61FA"/>
    <w:rsid w:val="00CC632A"/>
    <w:rsid w:val="00CC633C"/>
    <w:rsid w:val="00CC6D42"/>
    <w:rsid w:val="00CC7BA0"/>
    <w:rsid w:val="00CD2CFB"/>
    <w:rsid w:val="00CD3404"/>
    <w:rsid w:val="00CD463E"/>
    <w:rsid w:val="00CD4FF2"/>
    <w:rsid w:val="00CD5836"/>
    <w:rsid w:val="00CD5CB8"/>
    <w:rsid w:val="00CD6875"/>
    <w:rsid w:val="00CD6F35"/>
    <w:rsid w:val="00CD746D"/>
    <w:rsid w:val="00CD7759"/>
    <w:rsid w:val="00CE08C6"/>
    <w:rsid w:val="00CE13F4"/>
    <w:rsid w:val="00CE25E2"/>
    <w:rsid w:val="00CE2ABC"/>
    <w:rsid w:val="00CE4ADB"/>
    <w:rsid w:val="00CE4F2E"/>
    <w:rsid w:val="00CE5CB4"/>
    <w:rsid w:val="00CF016E"/>
    <w:rsid w:val="00CF1590"/>
    <w:rsid w:val="00CF1937"/>
    <w:rsid w:val="00CF260C"/>
    <w:rsid w:val="00CF2BA0"/>
    <w:rsid w:val="00CF56A2"/>
    <w:rsid w:val="00CF5AD0"/>
    <w:rsid w:val="00CF5ED1"/>
    <w:rsid w:val="00CF703B"/>
    <w:rsid w:val="00D016D4"/>
    <w:rsid w:val="00D029FE"/>
    <w:rsid w:val="00D02E54"/>
    <w:rsid w:val="00D036CC"/>
    <w:rsid w:val="00D03CFE"/>
    <w:rsid w:val="00D03F22"/>
    <w:rsid w:val="00D07B5B"/>
    <w:rsid w:val="00D10DF5"/>
    <w:rsid w:val="00D11D3F"/>
    <w:rsid w:val="00D12158"/>
    <w:rsid w:val="00D12CE9"/>
    <w:rsid w:val="00D143F9"/>
    <w:rsid w:val="00D15419"/>
    <w:rsid w:val="00D15982"/>
    <w:rsid w:val="00D16285"/>
    <w:rsid w:val="00D16A6B"/>
    <w:rsid w:val="00D17DF6"/>
    <w:rsid w:val="00D200F5"/>
    <w:rsid w:val="00D2390D"/>
    <w:rsid w:val="00D24057"/>
    <w:rsid w:val="00D2694C"/>
    <w:rsid w:val="00D26A01"/>
    <w:rsid w:val="00D309F6"/>
    <w:rsid w:val="00D33460"/>
    <w:rsid w:val="00D3400B"/>
    <w:rsid w:val="00D344B8"/>
    <w:rsid w:val="00D34DF2"/>
    <w:rsid w:val="00D35910"/>
    <w:rsid w:val="00D35AE5"/>
    <w:rsid w:val="00D40BE9"/>
    <w:rsid w:val="00D428B3"/>
    <w:rsid w:val="00D42BB9"/>
    <w:rsid w:val="00D42EC5"/>
    <w:rsid w:val="00D436B9"/>
    <w:rsid w:val="00D44BFB"/>
    <w:rsid w:val="00D45910"/>
    <w:rsid w:val="00D4679D"/>
    <w:rsid w:val="00D47222"/>
    <w:rsid w:val="00D4749F"/>
    <w:rsid w:val="00D50334"/>
    <w:rsid w:val="00D50EF8"/>
    <w:rsid w:val="00D51220"/>
    <w:rsid w:val="00D525AC"/>
    <w:rsid w:val="00D54837"/>
    <w:rsid w:val="00D570FD"/>
    <w:rsid w:val="00D603E9"/>
    <w:rsid w:val="00D625E4"/>
    <w:rsid w:val="00D6406F"/>
    <w:rsid w:val="00D65339"/>
    <w:rsid w:val="00D671E9"/>
    <w:rsid w:val="00D672C9"/>
    <w:rsid w:val="00D70391"/>
    <w:rsid w:val="00D70BB2"/>
    <w:rsid w:val="00D70CDA"/>
    <w:rsid w:val="00D71967"/>
    <w:rsid w:val="00D72149"/>
    <w:rsid w:val="00D7255E"/>
    <w:rsid w:val="00D73A32"/>
    <w:rsid w:val="00D74035"/>
    <w:rsid w:val="00D74805"/>
    <w:rsid w:val="00D7552E"/>
    <w:rsid w:val="00D75F23"/>
    <w:rsid w:val="00D77011"/>
    <w:rsid w:val="00D77EEC"/>
    <w:rsid w:val="00D80D1A"/>
    <w:rsid w:val="00D8379A"/>
    <w:rsid w:val="00D84996"/>
    <w:rsid w:val="00D851AF"/>
    <w:rsid w:val="00D85871"/>
    <w:rsid w:val="00D868BC"/>
    <w:rsid w:val="00D86DBD"/>
    <w:rsid w:val="00D954CB"/>
    <w:rsid w:val="00D95F65"/>
    <w:rsid w:val="00D971A0"/>
    <w:rsid w:val="00D973A2"/>
    <w:rsid w:val="00D975C2"/>
    <w:rsid w:val="00D97AEF"/>
    <w:rsid w:val="00D97F15"/>
    <w:rsid w:val="00DA10E8"/>
    <w:rsid w:val="00DA1619"/>
    <w:rsid w:val="00DA2B9A"/>
    <w:rsid w:val="00DA2CF2"/>
    <w:rsid w:val="00DA495A"/>
    <w:rsid w:val="00DA56E3"/>
    <w:rsid w:val="00DB0661"/>
    <w:rsid w:val="00DB2C60"/>
    <w:rsid w:val="00DB3535"/>
    <w:rsid w:val="00DB35ED"/>
    <w:rsid w:val="00DB3C92"/>
    <w:rsid w:val="00DB647A"/>
    <w:rsid w:val="00DB67A4"/>
    <w:rsid w:val="00DB67F3"/>
    <w:rsid w:val="00DB7EF1"/>
    <w:rsid w:val="00DC1D09"/>
    <w:rsid w:val="00DC1FF4"/>
    <w:rsid w:val="00DC2149"/>
    <w:rsid w:val="00DC2802"/>
    <w:rsid w:val="00DC4EB3"/>
    <w:rsid w:val="00DC6C1C"/>
    <w:rsid w:val="00DD12AB"/>
    <w:rsid w:val="00DD31EA"/>
    <w:rsid w:val="00DD36E6"/>
    <w:rsid w:val="00DD4614"/>
    <w:rsid w:val="00DD547D"/>
    <w:rsid w:val="00DD5928"/>
    <w:rsid w:val="00DD5FB3"/>
    <w:rsid w:val="00DD66CE"/>
    <w:rsid w:val="00DE0723"/>
    <w:rsid w:val="00DE0D52"/>
    <w:rsid w:val="00DE2B89"/>
    <w:rsid w:val="00DF097F"/>
    <w:rsid w:val="00DF0F89"/>
    <w:rsid w:val="00DF1DC3"/>
    <w:rsid w:val="00DF34A3"/>
    <w:rsid w:val="00DF440C"/>
    <w:rsid w:val="00DF4E6E"/>
    <w:rsid w:val="00DF5DBB"/>
    <w:rsid w:val="00DF66C5"/>
    <w:rsid w:val="00E00A80"/>
    <w:rsid w:val="00E00AFB"/>
    <w:rsid w:val="00E017AA"/>
    <w:rsid w:val="00E02EA7"/>
    <w:rsid w:val="00E038E5"/>
    <w:rsid w:val="00E07A7A"/>
    <w:rsid w:val="00E10A98"/>
    <w:rsid w:val="00E10AB5"/>
    <w:rsid w:val="00E13E90"/>
    <w:rsid w:val="00E1579E"/>
    <w:rsid w:val="00E16B0C"/>
    <w:rsid w:val="00E171D4"/>
    <w:rsid w:val="00E174B2"/>
    <w:rsid w:val="00E17FA1"/>
    <w:rsid w:val="00E206C0"/>
    <w:rsid w:val="00E21789"/>
    <w:rsid w:val="00E22D1B"/>
    <w:rsid w:val="00E238A7"/>
    <w:rsid w:val="00E2469E"/>
    <w:rsid w:val="00E258FE"/>
    <w:rsid w:val="00E2659F"/>
    <w:rsid w:val="00E268A8"/>
    <w:rsid w:val="00E26ACB"/>
    <w:rsid w:val="00E3014D"/>
    <w:rsid w:val="00E3030C"/>
    <w:rsid w:val="00E31C57"/>
    <w:rsid w:val="00E31E68"/>
    <w:rsid w:val="00E32C9E"/>
    <w:rsid w:val="00E354A7"/>
    <w:rsid w:val="00E36923"/>
    <w:rsid w:val="00E3712F"/>
    <w:rsid w:val="00E41D76"/>
    <w:rsid w:val="00E44350"/>
    <w:rsid w:val="00E46341"/>
    <w:rsid w:val="00E46584"/>
    <w:rsid w:val="00E46AF6"/>
    <w:rsid w:val="00E47306"/>
    <w:rsid w:val="00E52EBD"/>
    <w:rsid w:val="00E57522"/>
    <w:rsid w:val="00E6106C"/>
    <w:rsid w:val="00E61711"/>
    <w:rsid w:val="00E65F55"/>
    <w:rsid w:val="00E6705D"/>
    <w:rsid w:val="00E70FE8"/>
    <w:rsid w:val="00E71167"/>
    <w:rsid w:val="00E71B8E"/>
    <w:rsid w:val="00E72AA1"/>
    <w:rsid w:val="00E734DC"/>
    <w:rsid w:val="00E7372F"/>
    <w:rsid w:val="00E73D16"/>
    <w:rsid w:val="00E74002"/>
    <w:rsid w:val="00E74AF1"/>
    <w:rsid w:val="00E761ED"/>
    <w:rsid w:val="00E7662E"/>
    <w:rsid w:val="00E77F41"/>
    <w:rsid w:val="00E82533"/>
    <w:rsid w:val="00E867FE"/>
    <w:rsid w:val="00E86A47"/>
    <w:rsid w:val="00E90314"/>
    <w:rsid w:val="00E905A0"/>
    <w:rsid w:val="00E91494"/>
    <w:rsid w:val="00E918B5"/>
    <w:rsid w:val="00E938F9"/>
    <w:rsid w:val="00E9511D"/>
    <w:rsid w:val="00E96258"/>
    <w:rsid w:val="00E96408"/>
    <w:rsid w:val="00E9791D"/>
    <w:rsid w:val="00E97B14"/>
    <w:rsid w:val="00EA0F79"/>
    <w:rsid w:val="00EA1A7F"/>
    <w:rsid w:val="00EA315E"/>
    <w:rsid w:val="00EA369D"/>
    <w:rsid w:val="00EA77B8"/>
    <w:rsid w:val="00EB0BB9"/>
    <w:rsid w:val="00EB1D32"/>
    <w:rsid w:val="00EB248A"/>
    <w:rsid w:val="00EB6007"/>
    <w:rsid w:val="00EB6AAA"/>
    <w:rsid w:val="00EB6F2E"/>
    <w:rsid w:val="00EB7186"/>
    <w:rsid w:val="00EB778F"/>
    <w:rsid w:val="00EB78FD"/>
    <w:rsid w:val="00EC1161"/>
    <w:rsid w:val="00EC2465"/>
    <w:rsid w:val="00EC34ED"/>
    <w:rsid w:val="00EC3553"/>
    <w:rsid w:val="00EC3A9B"/>
    <w:rsid w:val="00EC55F6"/>
    <w:rsid w:val="00EC62B1"/>
    <w:rsid w:val="00EC75A1"/>
    <w:rsid w:val="00ED1C0F"/>
    <w:rsid w:val="00ED664E"/>
    <w:rsid w:val="00ED78D3"/>
    <w:rsid w:val="00ED7C86"/>
    <w:rsid w:val="00ED7FC9"/>
    <w:rsid w:val="00EE061E"/>
    <w:rsid w:val="00EE11D6"/>
    <w:rsid w:val="00EE1FB4"/>
    <w:rsid w:val="00EE3F41"/>
    <w:rsid w:val="00EE4CD9"/>
    <w:rsid w:val="00EE6868"/>
    <w:rsid w:val="00EF0416"/>
    <w:rsid w:val="00EF149F"/>
    <w:rsid w:val="00EF1E34"/>
    <w:rsid w:val="00EF2A37"/>
    <w:rsid w:val="00EF4F47"/>
    <w:rsid w:val="00EF568E"/>
    <w:rsid w:val="00EF5931"/>
    <w:rsid w:val="00EF724D"/>
    <w:rsid w:val="00F00221"/>
    <w:rsid w:val="00F017BE"/>
    <w:rsid w:val="00F02272"/>
    <w:rsid w:val="00F02930"/>
    <w:rsid w:val="00F037C1"/>
    <w:rsid w:val="00F0381B"/>
    <w:rsid w:val="00F04189"/>
    <w:rsid w:val="00F04294"/>
    <w:rsid w:val="00F04604"/>
    <w:rsid w:val="00F06EAD"/>
    <w:rsid w:val="00F11455"/>
    <w:rsid w:val="00F1259A"/>
    <w:rsid w:val="00F1368E"/>
    <w:rsid w:val="00F13DF4"/>
    <w:rsid w:val="00F14814"/>
    <w:rsid w:val="00F14A35"/>
    <w:rsid w:val="00F15EA3"/>
    <w:rsid w:val="00F1723C"/>
    <w:rsid w:val="00F2121B"/>
    <w:rsid w:val="00F21777"/>
    <w:rsid w:val="00F21D83"/>
    <w:rsid w:val="00F22486"/>
    <w:rsid w:val="00F2451F"/>
    <w:rsid w:val="00F2472A"/>
    <w:rsid w:val="00F24A1C"/>
    <w:rsid w:val="00F252A8"/>
    <w:rsid w:val="00F3041B"/>
    <w:rsid w:val="00F30F65"/>
    <w:rsid w:val="00F31E24"/>
    <w:rsid w:val="00F33F02"/>
    <w:rsid w:val="00F3447A"/>
    <w:rsid w:val="00F34AFB"/>
    <w:rsid w:val="00F36E89"/>
    <w:rsid w:val="00F37432"/>
    <w:rsid w:val="00F42300"/>
    <w:rsid w:val="00F42DD6"/>
    <w:rsid w:val="00F44A9F"/>
    <w:rsid w:val="00F500DF"/>
    <w:rsid w:val="00F52355"/>
    <w:rsid w:val="00F52BA7"/>
    <w:rsid w:val="00F53DD2"/>
    <w:rsid w:val="00F54386"/>
    <w:rsid w:val="00F55266"/>
    <w:rsid w:val="00F55476"/>
    <w:rsid w:val="00F61F5B"/>
    <w:rsid w:val="00F66727"/>
    <w:rsid w:val="00F667FE"/>
    <w:rsid w:val="00F67097"/>
    <w:rsid w:val="00F70BE9"/>
    <w:rsid w:val="00F70E41"/>
    <w:rsid w:val="00F71E89"/>
    <w:rsid w:val="00F72893"/>
    <w:rsid w:val="00F761B3"/>
    <w:rsid w:val="00F76997"/>
    <w:rsid w:val="00F76D2E"/>
    <w:rsid w:val="00F8163F"/>
    <w:rsid w:val="00F82465"/>
    <w:rsid w:val="00F83EE4"/>
    <w:rsid w:val="00F84E44"/>
    <w:rsid w:val="00F851CF"/>
    <w:rsid w:val="00F86810"/>
    <w:rsid w:val="00F86C1F"/>
    <w:rsid w:val="00F8748B"/>
    <w:rsid w:val="00F91DF0"/>
    <w:rsid w:val="00F925EB"/>
    <w:rsid w:val="00F96584"/>
    <w:rsid w:val="00F96D95"/>
    <w:rsid w:val="00FA07B5"/>
    <w:rsid w:val="00FA261A"/>
    <w:rsid w:val="00FA3AA9"/>
    <w:rsid w:val="00FA4384"/>
    <w:rsid w:val="00FA43FF"/>
    <w:rsid w:val="00FA4B55"/>
    <w:rsid w:val="00FA576B"/>
    <w:rsid w:val="00FA5B89"/>
    <w:rsid w:val="00FB052D"/>
    <w:rsid w:val="00FB112F"/>
    <w:rsid w:val="00FB4476"/>
    <w:rsid w:val="00FB4577"/>
    <w:rsid w:val="00FB53B5"/>
    <w:rsid w:val="00FB5B60"/>
    <w:rsid w:val="00FB6641"/>
    <w:rsid w:val="00FC0ADA"/>
    <w:rsid w:val="00FC1498"/>
    <w:rsid w:val="00FC28E5"/>
    <w:rsid w:val="00FC2B14"/>
    <w:rsid w:val="00FC2D22"/>
    <w:rsid w:val="00FC4D0C"/>
    <w:rsid w:val="00FC5304"/>
    <w:rsid w:val="00FC6985"/>
    <w:rsid w:val="00FD2143"/>
    <w:rsid w:val="00FD32E2"/>
    <w:rsid w:val="00FD3EE5"/>
    <w:rsid w:val="00FD4AEE"/>
    <w:rsid w:val="00FD5550"/>
    <w:rsid w:val="00FD6835"/>
    <w:rsid w:val="00FE3DD4"/>
    <w:rsid w:val="00FE4009"/>
    <w:rsid w:val="00FE456B"/>
    <w:rsid w:val="00FE542A"/>
    <w:rsid w:val="00FE6DD6"/>
    <w:rsid w:val="00FF26E8"/>
    <w:rsid w:val="00FF274F"/>
    <w:rsid w:val="00FF31B3"/>
    <w:rsid w:val="00FF3ACD"/>
    <w:rsid w:val="00FF41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BB9"/>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List Paragraph11,dot point 1,Body text,Bullet Point,Bullet point,Bulletr List Paragraph,Content descriptions,FooterText,L,List Bullet 1,List Bullet Cab,List Paragraph2,List Paragraph21,Listeafsnit1,リスト段落,列"/>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列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paragraph">
    <w:name w:val="paragraph"/>
    <w:aliases w:val="a"/>
    <w:basedOn w:val="Normal"/>
    <w:link w:val="paragraphChar"/>
    <w:rsid w:val="005A33E7"/>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locked/>
    <w:rsid w:val="00182699"/>
    <w:rPr>
      <w:sz w:val="22"/>
    </w:rPr>
  </w:style>
  <w:style w:type="paragraph" w:customStyle="1" w:styleId="Item">
    <w:name w:val="Item"/>
    <w:aliases w:val="i"/>
    <w:basedOn w:val="Normal"/>
    <w:next w:val="ItemHead"/>
    <w:rsid w:val="00F52BA7"/>
    <w:pPr>
      <w:keepLines/>
      <w:spacing w:before="80"/>
      <w:ind w:left="709"/>
    </w:pPr>
    <w:rPr>
      <w:sz w:val="22"/>
      <w:szCs w:val="20"/>
      <w:lang w:eastAsia="en-AU"/>
    </w:rPr>
  </w:style>
  <w:style w:type="paragraph" w:customStyle="1" w:styleId="ItemHead">
    <w:name w:val="ItemHead"/>
    <w:aliases w:val="ih"/>
    <w:basedOn w:val="Normal"/>
    <w:next w:val="Item"/>
    <w:rsid w:val="00F52BA7"/>
    <w:pPr>
      <w:keepNext/>
      <w:keepLines/>
      <w:spacing w:before="220"/>
      <w:ind w:left="709" w:hanging="709"/>
    </w:pPr>
    <w:rPr>
      <w:rFonts w:ascii="Arial" w:hAnsi="Arial"/>
      <w:b/>
      <w:kern w:val="28"/>
      <w:szCs w:val="20"/>
      <w:lang w:eastAsia="en-AU"/>
    </w:rPr>
  </w:style>
  <w:style w:type="paragraph" w:customStyle="1" w:styleId="Tablea">
    <w:name w:val="Table(a)"/>
    <w:aliases w:val="ta"/>
    <w:basedOn w:val="Normal"/>
    <w:rsid w:val="00184DB0"/>
    <w:pPr>
      <w:spacing w:before="60"/>
      <w:ind w:left="284" w:hanging="284"/>
    </w:pPr>
    <w:rPr>
      <w:sz w:val="20"/>
      <w:szCs w:val="20"/>
      <w:lang w:eastAsia="en-AU"/>
    </w:rPr>
  </w:style>
  <w:style w:type="character" w:styleId="UnresolvedMention">
    <w:name w:val="Unresolved Mention"/>
    <w:basedOn w:val="DefaultParagraphFont"/>
    <w:uiPriority w:val="99"/>
    <w:semiHidden/>
    <w:unhideWhenUsed/>
    <w:rsid w:val="00ED1C0F"/>
    <w:rPr>
      <w:color w:val="605E5C"/>
      <w:shd w:val="clear" w:color="auto" w:fill="E1DFDD"/>
    </w:rPr>
  </w:style>
  <w:style w:type="paragraph" w:customStyle="1" w:styleId="paragraphsub">
    <w:name w:val="paragraph(sub)"/>
    <w:aliases w:val="aa"/>
    <w:basedOn w:val="Normal"/>
    <w:rsid w:val="00083D1E"/>
    <w:pPr>
      <w:tabs>
        <w:tab w:val="right" w:pos="1985"/>
      </w:tabs>
      <w:spacing w:before="40"/>
      <w:ind w:left="2098" w:hanging="2098"/>
    </w:pPr>
    <w:rPr>
      <w:sz w:val="22"/>
      <w:szCs w:val="20"/>
      <w:lang w:eastAsia="en-AU"/>
    </w:rPr>
  </w:style>
  <w:style w:type="paragraph" w:customStyle="1" w:styleId="definition">
    <w:name w:val="definition"/>
    <w:basedOn w:val="Normal"/>
    <w:rsid w:val="002F7272"/>
    <w:pPr>
      <w:spacing w:before="100" w:beforeAutospacing="1" w:after="100" w:afterAutospacing="1"/>
    </w:pPr>
    <w:rPr>
      <w:lang w:eastAsia="en-AU"/>
    </w:rPr>
  </w:style>
  <w:style w:type="paragraph" w:customStyle="1" w:styleId="paragraphsub0">
    <w:name w:val="paragraphsub"/>
    <w:basedOn w:val="Normal"/>
    <w:rsid w:val="002F7272"/>
    <w:pPr>
      <w:spacing w:before="100" w:beforeAutospacing="1" w:after="100" w:afterAutospacing="1"/>
    </w:pPr>
    <w:rPr>
      <w:lang w:eastAsia="en-AU"/>
    </w:rPr>
  </w:style>
  <w:style w:type="character" w:customStyle="1" w:styleId="CABNETParagraphChar">
    <w:name w:val="CABNET Paragraph. Char"/>
    <w:basedOn w:val="DefaultParagraphFont"/>
    <w:link w:val="CABNETParagraph"/>
    <w:uiPriority w:val="98"/>
    <w:locked/>
    <w:rsid w:val="000467D7"/>
    <w:rPr>
      <w:rFonts w:ascii="Arial" w:hAnsi="Arial" w:cs="Arial"/>
    </w:rPr>
  </w:style>
  <w:style w:type="paragraph" w:customStyle="1" w:styleId="CABNETParagraph">
    <w:name w:val="CABNET Paragraph."/>
    <w:basedOn w:val="Normal"/>
    <w:link w:val="CABNETParagraphChar"/>
    <w:uiPriority w:val="98"/>
    <w:rsid w:val="000467D7"/>
    <w:pPr>
      <w:spacing w:before="120" w:after="120"/>
    </w:pPr>
    <w:rPr>
      <w:rFonts w:ascii="Arial" w:hAnsi="Arial" w:cs="Arial"/>
      <w:sz w:val="20"/>
      <w:szCs w:val="20"/>
      <w:lang w:eastAsia="en-AU"/>
    </w:rPr>
  </w:style>
  <w:style w:type="paragraph" w:customStyle="1" w:styleId="ActHead9">
    <w:name w:val="ActHead 9"/>
    <w:aliases w:val="aat"/>
    <w:basedOn w:val="Normal"/>
    <w:next w:val="ItemHead"/>
    <w:qFormat/>
    <w:rsid w:val="00DB0661"/>
    <w:pPr>
      <w:keepNext/>
      <w:keepLines/>
      <w:spacing w:before="280"/>
      <w:ind w:left="1134" w:hanging="1134"/>
      <w:outlineLvl w:val="8"/>
    </w:pPr>
    <w:rPr>
      <w:b/>
      <w:i/>
      <w:kern w:val="28"/>
      <w:sz w:val="28"/>
      <w:szCs w:val="20"/>
      <w:lang w:eastAsia="en-AU"/>
    </w:rPr>
  </w:style>
  <w:style w:type="character" w:customStyle="1" w:styleId="CharAmPartText">
    <w:name w:val="CharAmPartText"/>
    <w:basedOn w:val="DefaultParagraphFont"/>
    <w:qFormat/>
    <w:rsid w:val="00D143F9"/>
  </w:style>
  <w:style w:type="character" w:customStyle="1" w:styleId="CharAmPartNo">
    <w:name w:val="CharAmPartNo"/>
    <w:basedOn w:val="DefaultParagraphFont"/>
    <w:qFormat/>
    <w:rsid w:val="00D1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4368">
      <w:bodyDiv w:val="1"/>
      <w:marLeft w:val="0"/>
      <w:marRight w:val="0"/>
      <w:marTop w:val="0"/>
      <w:marBottom w:val="0"/>
      <w:divBdr>
        <w:top w:val="none" w:sz="0" w:space="0" w:color="auto"/>
        <w:left w:val="none" w:sz="0" w:space="0" w:color="auto"/>
        <w:bottom w:val="none" w:sz="0" w:space="0" w:color="auto"/>
        <w:right w:val="none" w:sz="0" w:space="0" w:color="auto"/>
      </w:divBdr>
    </w:div>
    <w:div w:id="512038262">
      <w:bodyDiv w:val="1"/>
      <w:marLeft w:val="0"/>
      <w:marRight w:val="0"/>
      <w:marTop w:val="0"/>
      <w:marBottom w:val="0"/>
      <w:divBdr>
        <w:top w:val="none" w:sz="0" w:space="0" w:color="auto"/>
        <w:left w:val="none" w:sz="0" w:space="0" w:color="auto"/>
        <w:bottom w:val="none" w:sz="0" w:space="0" w:color="auto"/>
        <w:right w:val="none" w:sz="0" w:space="0" w:color="auto"/>
      </w:divBdr>
    </w:div>
    <w:div w:id="624508682">
      <w:bodyDiv w:val="1"/>
      <w:marLeft w:val="0"/>
      <w:marRight w:val="0"/>
      <w:marTop w:val="0"/>
      <w:marBottom w:val="0"/>
      <w:divBdr>
        <w:top w:val="none" w:sz="0" w:space="0" w:color="auto"/>
        <w:left w:val="none" w:sz="0" w:space="0" w:color="auto"/>
        <w:bottom w:val="none" w:sz="0" w:space="0" w:color="auto"/>
        <w:right w:val="none" w:sz="0" w:space="0" w:color="auto"/>
      </w:divBdr>
    </w:div>
    <w:div w:id="684211679">
      <w:bodyDiv w:val="1"/>
      <w:marLeft w:val="0"/>
      <w:marRight w:val="0"/>
      <w:marTop w:val="0"/>
      <w:marBottom w:val="0"/>
      <w:divBdr>
        <w:top w:val="none" w:sz="0" w:space="0" w:color="auto"/>
        <w:left w:val="none" w:sz="0" w:space="0" w:color="auto"/>
        <w:bottom w:val="none" w:sz="0" w:space="0" w:color="auto"/>
        <w:right w:val="none" w:sz="0" w:space="0" w:color="auto"/>
      </w:divBdr>
    </w:div>
    <w:div w:id="874393136">
      <w:bodyDiv w:val="1"/>
      <w:marLeft w:val="0"/>
      <w:marRight w:val="0"/>
      <w:marTop w:val="0"/>
      <w:marBottom w:val="0"/>
      <w:divBdr>
        <w:top w:val="none" w:sz="0" w:space="0" w:color="auto"/>
        <w:left w:val="none" w:sz="0" w:space="0" w:color="auto"/>
        <w:bottom w:val="none" w:sz="0" w:space="0" w:color="auto"/>
        <w:right w:val="none" w:sz="0" w:space="0" w:color="auto"/>
      </w:divBdr>
    </w:div>
    <w:div w:id="885219433">
      <w:bodyDiv w:val="1"/>
      <w:marLeft w:val="0"/>
      <w:marRight w:val="0"/>
      <w:marTop w:val="0"/>
      <w:marBottom w:val="0"/>
      <w:divBdr>
        <w:top w:val="none" w:sz="0" w:space="0" w:color="auto"/>
        <w:left w:val="none" w:sz="0" w:space="0" w:color="auto"/>
        <w:bottom w:val="none" w:sz="0" w:space="0" w:color="auto"/>
        <w:right w:val="none" w:sz="0" w:space="0" w:color="auto"/>
      </w:divBdr>
    </w:div>
    <w:div w:id="1114519310">
      <w:bodyDiv w:val="1"/>
      <w:marLeft w:val="0"/>
      <w:marRight w:val="0"/>
      <w:marTop w:val="0"/>
      <w:marBottom w:val="0"/>
      <w:divBdr>
        <w:top w:val="none" w:sz="0" w:space="0" w:color="auto"/>
        <w:left w:val="none" w:sz="0" w:space="0" w:color="auto"/>
        <w:bottom w:val="none" w:sz="0" w:space="0" w:color="auto"/>
        <w:right w:val="none" w:sz="0" w:space="0" w:color="auto"/>
      </w:divBdr>
    </w:div>
    <w:div w:id="1252397511">
      <w:bodyDiv w:val="1"/>
      <w:marLeft w:val="0"/>
      <w:marRight w:val="0"/>
      <w:marTop w:val="0"/>
      <w:marBottom w:val="0"/>
      <w:divBdr>
        <w:top w:val="none" w:sz="0" w:space="0" w:color="auto"/>
        <w:left w:val="none" w:sz="0" w:space="0" w:color="auto"/>
        <w:bottom w:val="none" w:sz="0" w:space="0" w:color="auto"/>
        <w:right w:val="none" w:sz="0" w:space="0" w:color="auto"/>
      </w:divBdr>
    </w:div>
    <w:div w:id="1261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6589719">
          <w:marLeft w:val="0"/>
          <w:marRight w:val="0"/>
          <w:marTop w:val="0"/>
          <w:marBottom w:val="0"/>
          <w:divBdr>
            <w:top w:val="none" w:sz="0" w:space="0" w:color="auto"/>
            <w:left w:val="none" w:sz="0" w:space="0" w:color="auto"/>
            <w:bottom w:val="none" w:sz="0" w:space="0" w:color="auto"/>
            <w:right w:val="none" w:sz="0" w:space="0" w:color="auto"/>
          </w:divBdr>
          <w:divsChild>
            <w:div w:id="1093551152">
              <w:marLeft w:val="0"/>
              <w:marRight w:val="0"/>
              <w:marTop w:val="0"/>
              <w:marBottom w:val="0"/>
              <w:divBdr>
                <w:top w:val="none" w:sz="0" w:space="0" w:color="auto"/>
                <w:left w:val="none" w:sz="0" w:space="0" w:color="auto"/>
                <w:bottom w:val="none" w:sz="0" w:space="0" w:color="auto"/>
                <w:right w:val="none" w:sz="0" w:space="0" w:color="auto"/>
              </w:divBdr>
              <w:divsChild>
                <w:div w:id="479426423">
                  <w:marLeft w:val="0"/>
                  <w:marRight w:val="0"/>
                  <w:marTop w:val="0"/>
                  <w:marBottom w:val="0"/>
                  <w:divBdr>
                    <w:top w:val="none" w:sz="0" w:space="0" w:color="auto"/>
                    <w:left w:val="none" w:sz="0" w:space="0" w:color="auto"/>
                    <w:bottom w:val="none" w:sz="0" w:space="0" w:color="auto"/>
                    <w:right w:val="none" w:sz="0" w:space="0" w:color="auto"/>
                  </w:divBdr>
                  <w:divsChild>
                    <w:div w:id="1985618704">
                      <w:marLeft w:val="0"/>
                      <w:marRight w:val="0"/>
                      <w:marTop w:val="0"/>
                      <w:marBottom w:val="0"/>
                      <w:divBdr>
                        <w:top w:val="none" w:sz="0" w:space="0" w:color="auto"/>
                        <w:left w:val="none" w:sz="0" w:space="0" w:color="auto"/>
                        <w:bottom w:val="none" w:sz="0" w:space="0" w:color="auto"/>
                        <w:right w:val="none" w:sz="0" w:space="0" w:color="auto"/>
                      </w:divBdr>
                      <w:divsChild>
                        <w:div w:id="208802794">
                          <w:marLeft w:val="0"/>
                          <w:marRight w:val="0"/>
                          <w:marTop w:val="0"/>
                          <w:marBottom w:val="0"/>
                          <w:divBdr>
                            <w:top w:val="none" w:sz="0" w:space="0" w:color="auto"/>
                            <w:left w:val="none" w:sz="0" w:space="0" w:color="auto"/>
                            <w:bottom w:val="none" w:sz="0" w:space="0" w:color="auto"/>
                            <w:right w:val="none" w:sz="0" w:space="0" w:color="auto"/>
                          </w:divBdr>
                          <w:divsChild>
                            <w:div w:id="826822799">
                              <w:marLeft w:val="0"/>
                              <w:marRight w:val="0"/>
                              <w:marTop w:val="0"/>
                              <w:marBottom w:val="0"/>
                              <w:divBdr>
                                <w:top w:val="none" w:sz="0" w:space="0" w:color="auto"/>
                                <w:left w:val="none" w:sz="0" w:space="0" w:color="auto"/>
                                <w:bottom w:val="none" w:sz="0" w:space="0" w:color="auto"/>
                                <w:right w:val="none" w:sz="0" w:space="0" w:color="auto"/>
                              </w:divBdr>
                              <w:divsChild>
                                <w:div w:id="266692183">
                                  <w:marLeft w:val="0"/>
                                  <w:marRight w:val="0"/>
                                  <w:marTop w:val="0"/>
                                  <w:marBottom w:val="0"/>
                                  <w:divBdr>
                                    <w:top w:val="none" w:sz="0" w:space="0" w:color="auto"/>
                                    <w:left w:val="none" w:sz="0" w:space="0" w:color="auto"/>
                                    <w:bottom w:val="none" w:sz="0" w:space="0" w:color="auto"/>
                                    <w:right w:val="none" w:sz="0" w:space="0" w:color="auto"/>
                                  </w:divBdr>
                                  <w:divsChild>
                                    <w:div w:id="263929304">
                                      <w:marLeft w:val="0"/>
                                      <w:marRight w:val="0"/>
                                      <w:marTop w:val="0"/>
                                      <w:marBottom w:val="0"/>
                                      <w:divBdr>
                                        <w:top w:val="none" w:sz="0" w:space="0" w:color="auto"/>
                                        <w:left w:val="none" w:sz="0" w:space="0" w:color="auto"/>
                                        <w:bottom w:val="none" w:sz="0" w:space="0" w:color="auto"/>
                                        <w:right w:val="none" w:sz="0" w:space="0" w:color="auto"/>
                                      </w:divBdr>
                                      <w:divsChild>
                                        <w:div w:id="1046293988">
                                          <w:marLeft w:val="0"/>
                                          <w:marRight w:val="0"/>
                                          <w:marTop w:val="0"/>
                                          <w:marBottom w:val="0"/>
                                          <w:divBdr>
                                            <w:top w:val="none" w:sz="0" w:space="0" w:color="auto"/>
                                            <w:left w:val="none" w:sz="0" w:space="0" w:color="auto"/>
                                            <w:bottom w:val="none" w:sz="0" w:space="0" w:color="auto"/>
                                            <w:right w:val="none" w:sz="0" w:space="0" w:color="auto"/>
                                          </w:divBdr>
                                          <w:divsChild>
                                            <w:div w:id="1563709304">
                                              <w:marLeft w:val="0"/>
                                              <w:marRight w:val="0"/>
                                              <w:marTop w:val="0"/>
                                              <w:marBottom w:val="0"/>
                                              <w:divBdr>
                                                <w:top w:val="none" w:sz="0" w:space="0" w:color="auto"/>
                                                <w:left w:val="none" w:sz="0" w:space="0" w:color="auto"/>
                                                <w:bottom w:val="none" w:sz="0" w:space="0" w:color="auto"/>
                                                <w:right w:val="none" w:sz="0" w:space="0" w:color="auto"/>
                                              </w:divBdr>
                                              <w:divsChild>
                                                <w:div w:id="572738267">
                                                  <w:marLeft w:val="0"/>
                                                  <w:marRight w:val="0"/>
                                                  <w:marTop w:val="0"/>
                                                  <w:marBottom w:val="0"/>
                                                  <w:divBdr>
                                                    <w:top w:val="none" w:sz="0" w:space="0" w:color="auto"/>
                                                    <w:left w:val="none" w:sz="0" w:space="0" w:color="auto"/>
                                                    <w:bottom w:val="none" w:sz="0" w:space="0" w:color="auto"/>
                                                    <w:right w:val="none" w:sz="0" w:space="0" w:color="auto"/>
                                                  </w:divBdr>
                                                  <w:divsChild>
                                                    <w:div w:id="355347673">
                                                      <w:marLeft w:val="0"/>
                                                      <w:marRight w:val="0"/>
                                                      <w:marTop w:val="0"/>
                                                      <w:marBottom w:val="0"/>
                                                      <w:divBdr>
                                                        <w:top w:val="none" w:sz="0" w:space="0" w:color="auto"/>
                                                        <w:left w:val="none" w:sz="0" w:space="0" w:color="auto"/>
                                                        <w:bottom w:val="none" w:sz="0" w:space="0" w:color="auto"/>
                                                        <w:right w:val="none" w:sz="0" w:space="0" w:color="auto"/>
                                                      </w:divBdr>
                                                      <w:divsChild>
                                                        <w:div w:id="13840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8725563">
      <w:bodyDiv w:val="1"/>
      <w:marLeft w:val="0"/>
      <w:marRight w:val="0"/>
      <w:marTop w:val="0"/>
      <w:marBottom w:val="0"/>
      <w:divBdr>
        <w:top w:val="none" w:sz="0" w:space="0" w:color="auto"/>
        <w:left w:val="none" w:sz="0" w:space="0" w:color="auto"/>
        <w:bottom w:val="none" w:sz="0" w:space="0" w:color="auto"/>
        <w:right w:val="none" w:sz="0" w:space="0" w:color="auto"/>
      </w:divBdr>
    </w:div>
    <w:div w:id="1345547977">
      <w:bodyDiv w:val="1"/>
      <w:marLeft w:val="0"/>
      <w:marRight w:val="0"/>
      <w:marTop w:val="0"/>
      <w:marBottom w:val="0"/>
      <w:divBdr>
        <w:top w:val="none" w:sz="0" w:space="0" w:color="auto"/>
        <w:left w:val="none" w:sz="0" w:space="0" w:color="auto"/>
        <w:bottom w:val="none" w:sz="0" w:space="0" w:color="auto"/>
        <w:right w:val="none" w:sz="0" w:space="0" w:color="auto"/>
      </w:divBdr>
    </w:div>
    <w:div w:id="1398043329">
      <w:bodyDiv w:val="1"/>
      <w:marLeft w:val="0"/>
      <w:marRight w:val="0"/>
      <w:marTop w:val="0"/>
      <w:marBottom w:val="0"/>
      <w:divBdr>
        <w:top w:val="none" w:sz="0" w:space="0" w:color="auto"/>
        <w:left w:val="none" w:sz="0" w:space="0" w:color="auto"/>
        <w:bottom w:val="none" w:sz="0" w:space="0" w:color="auto"/>
        <w:right w:val="none" w:sz="0" w:space="0" w:color="auto"/>
      </w:divBdr>
    </w:div>
    <w:div w:id="1422290772">
      <w:bodyDiv w:val="1"/>
      <w:marLeft w:val="0"/>
      <w:marRight w:val="0"/>
      <w:marTop w:val="0"/>
      <w:marBottom w:val="0"/>
      <w:divBdr>
        <w:top w:val="none" w:sz="0" w:space="0" w:color="auto"/>
        <w:left w:val="none" w:sz="0" w:space="0" w:color="auto"/>
        <w:bottom w:val="none" w:sz="0" w:space="0" w:color="auto"/>
        <w:right w:val="none" w:sz="0" w:space="0" w:color="auto"/>
      </w:divBdr>
    </w:div>
    <w:div w:id="1506481675">
      <w:bodyDiv w:val="1"/>
      <w:marLeft w:val="0"/>
      <w:marRight w:val="0"/>
      <w:marTop w:val="0"/>
      <w:marBottom w:val="0"/>
      <w:divBdr>
        <w:top w:val="none" w:sz="0" w:space="0" w:color="auto"/>
        <w:left w:val="none" w:sz="0" w:space="0" w:color="auto"/>
        <w:bottom w:val="none" w:sz="0" w:space="0" w:color="auto"/>
        <w:right w:val="none" w:sz="0" w:space="0" w:color="auto"/>
      </w:divBdr>
      <w:divsChild>
        <w:div w:id="754126955">
          <w:marLeft w:val="0"/>
          <w:marRight w:val="0"/>
          <w:marTop w:val="0"/>
          <w:marBottom w:val="0"/>
          <w:divBdr>
            <w:top w:val="none" w:sz="0" w:space="0" w:color="auto"/>
            <w:left w:val="none" w:sz="0" w:space="0" w:color="auto"/>
            <w:bottom w:val="none" w:sz="0" w:space="0" w:color="auto"/>
            <w:right w:val="none" w:sz="0" w:space="0" w:color="auto"/>
          </w:divBdr>
          <w:divsChild>
            <w:div w:id="9262751">
              <w:marLeft w:val="0"/>
              <w:marRight w:val="0"/>
              <w:marTop w:val="0"/>
              <w:marBottom w:val="0"/>
              <w:divBdr>
                <w:top w:val="none" w:sz="0" w:space="0" w:color="auto"/>
                <w:left w:val="none" w:sz="0" w:space="0" w:color="auto"/>
                <w:bottom w:val="none" w:sz="0" w:space="0" w:color="auto"/>
                <w:right w:val="none" w:sz="0" w:space="0" w:color="auto"/>
              </w:divBdr>
              <w:divsChild>
                <w:div w:id="618151493">
                  <w:marLeft w:val="0"/>
                  <w:marRight w:val="0"/>
                  <w:marTop w:val="0"/>
                  <w:marBottom w:val="0"/>
                  <w:divBdr>
                    <w:top w:val="none" w:sz="0" w:space="0" w:color="auto"/>
                    <w:left w:val="none" w:sz="0" w:space="0" w:color="auto"/>
                    <w:bottom w:val="none" w:sz="0" w:space="0" w:color="auto"/>
                    <w:right w:val="none" w:sz="0" w:space="0" w:color="auto"/>
                  </w:divBdr>
                  <w:divsChild>
                    <w:div w:id="370351264">
                      <w:marLeft w:val="0"/>
                      <w:marRight w:val="0"/>
                      <w:marTop w:val="0"/>
                      <w:marBottom w:val="0"/>
                      <w:divBdr>
                        <w:top w:val="none" w:sz="0" w:space="0" w:color="auto"/>
                        <w:left w:val="none" w:sz="0" w:space="0" w:color="auto"/>
                        <w:bottom w:val="none" w:sz="0" w:space="0" w:color="auto"/>
                        <w:right w:val="none" w:sz="0" w:space="0" w:color="auto"/>
                      </w:divBdr>
                      <w:divsChild>
                        <w:div w:id="1904188">
                          <w:marLeft w:val="0"/>
                          <w:marRight w:val="0"/>
                          <w:marTop w:val="0"/>
                          <w:marBottom w:val="0"/>
                          <w:divBdr>
                            <w:top w:val="none" w:sz="0" w:space="0" w:color="auto"/>
                            <w:left w:val="none" w:sz="0" w:space="0" w:color="auto"/>
                            <w:bottom w:val="none" w:sz="0" w:space="0" w:color="auto"/>
                            <w:right w:val="none" w:sz="0" w:space="0" w:color="auto"/>
                          </w:divBdr>
                          <w:divsChild>
                            <w:div w:id="1866795125">
                              <w:marLeft w:val="0"/>
                              <w:marRight w:val="0"/>
                              <w:marTop w:val="0"/>
                              <w:marBottom w:val="0"/>
                              <w:divBdr>
                                <w:top w:val="none" w:sz="0" w:space="0" w:color="auto"/>
                                <w:left w:val="none" w:sz="0" w:space="0" w:color="auto"/>
                                <w:bottom w:val="none" w:sz="0" w:space="0" w:color="auto"/>
                                <w:right w:val="none" w:sz="0" w:space="0" w:color="auto"/>
                              </w:divBdr>
                              <w:divsChild>
                                <w:div w:id="3946766">
                                  <w:marLeft w:val="0"/>
                                  <w:marRight w:val="0"/>
                                  <w:marTop w:val="0"/>
                                  <w:marBottom w:val="0"/>
                                  <w:divBdr>
                                    <w:top w:val="none" w:sz="0" w:space="0" w:color="auto"/>
                                    <w:left w:val="none" w:sz="0" w:space="0" w:color="auto"/>
                                    <w:bottom w:val="none" w:sz="0" w:space="0" w:color="auto"/>
                                    <w:right w:val="none" w:sz="0" w:space="0" w:color="auto"/>
                                  </w:divBdr>
                                  <w:divsChild>
                                    <w:div w:id="668022301">
                                      <w:marLeft w:val="0"/>
                                      <w:marRight w:val="0"/>
                                      <w:marTop w:val="0"/>
                                      <w:marBottom w:val="0"/>
                                      <w:divBdr>
                                        <w:top w:val="none" w:sz="0" w:space="0" w:color="auto"/>
                                        <w:left w:val="none" w:sz="0" w:space="0" w:color="auto"/>
                                        <w:bottom w:val="none" w:sz="0" w:space="0" w:color="auto"/>
                                        <w:right w:val="none" w:sz="0" w:space="0" w:color="auto"/>
                                      </w:divBdr>
                                      <w:divsChild>
                                        <w:div w:id="1769961528">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sChild>
                                                <w:div w:id="673611504">
                                                  <w:marLeft w:val="0"/>
                                                  <w:marRight w:val="0"/>
                                                  <w:marTop w:val="0"/>
                                                  <w:marBottom w:val="0"/>
                                                  <w:divBdr>
                                                    <w:top w:val="none" w:sz="0" w:space="0" w:color="auto"/>
                                                    <w:left w:val="none" w:sz="0" w:space="0" w:color="auto"/>
                                                    <w:bottom w:val="none" w:sz="0" w:space="0" w:color="auto"/>
                                                    <w:right w:val="none" w:sz="0" w:space="0" w:color="auto"/>
                                                  </w:divBdr>
                                                  <w:divsChild>
                                                    <w:div w:id="253365113">
                                                      <w:marLeft w:val="0"/>
                                                      <w:marRight w:val="0"/>
                                                      <w:marTop w:val="0"/>
                                                      <w:marBottom w:val="0"/>
                                                      <w:divBdr>
                                                        <w:top w:val="none" w:sz="0" w:space="0" w:color="auto"/>
                                                        <w:left w:val="none" w:sz="0" w:space="0" w:color="auto"/>
                                                        <w:bottom w:val="none" w:sz="0" w:space="0" w:color="auto"/>
                                                        <w:right w:val="none" w:sz="0" w:space="0" w:color="auto"/>
                                                      </w:divBdr>
                                                      <w:divsChild>
                                                        <w:div w:id="564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0394252">
      <w:bodyDiv w:val="1"/>
      <w:marLeft w:val="0"/>
      <w:marRight w:val="0"/>
      <w:marTop w:val="0"/>
      <w:marBottom w:val="0"/>
      <w:divBdr>
        <w:top w:val="none" w:sz="0" w:space="0" w:color="auto"/>
        <w:left w:val="none" w:sz="0" w:space="0" w:color="auto"/>
        <w:bottom w:val="none" w:sz="0" w:space="0" w:color="auto"/>
        <w:right w:val="none" w:sz="0" w:space="0" w:color="auto"/>
      </w:divBdr>
    </w:div>
    <w:div w:id="1816800477">
      <w:bodyDiv w:val="1"/>
      <w:marLeft w:val="0"/>
      <w:marRight w:val="0"/>
      <w:marTop w:val="0"/>
      <w:marBottom w:val="0"/>
      <w:divBdr>
        <w:top w:val="none" w:sz="0" w:space="0" w:color="auto"/>
        <w:left w:val="none" w:sz="0" w:space="0" w:color="auto"/>
        <w:bottom w:val="none" w:sz="0" w:space="0" w:color="auto"/>
        <w:right w:val="none" w:sz="0" w:space="0" w:color="auto"/>
      </w:divBdr>
    </w:div>
    <w:div w:id="1942761926">
      <w:bodyDiv w:val="1"/>
      <w:marLeft w:val="0"/>
      <w:marRight w:val="0"/>
      <w:marTop w:val="0"/>
      <w:marBottom w:val="0"/>
      <w:divBdr>
        <w:top w:val="none" w:sz="0" w:space="0" w:color="auto"/>
        <w:left w:val="none" w:sz="0" w:space="0" w:color="auto"/>
        <w:bottom w:val="none" w:sz="0" w:space="0" w:color="auto"/>
        <w:right w:val="none" w:sz="0" w:space="0" w:color="auto"/>
      </w:divBdr>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A1336C2BAFBBA4EA878036FAA9347D0" ma:contentTypeVersion="" ma:contentTypeDescription="PDMS Document Site Content Type" ma:contentTypeScope="" ma:versionID="fc2cf065c836d42829c39100a3ca5f42">
  <xsd:schema xmlns:xsd="http://www.w3.org/2001/XMLSchema" xmlns:xs="http://www.w3.org/2001/XMLSchema" xmlns:p="http://schemas.microsoft.com/office/2006/metadata/properties" xmlns:ns2="905F063F-ED59-455C-B548-69F27FE192FB" targetNamespace="http://schemas.microsoft.com/office/2006/metadata/properties" ma:root="true" ma:fieldsID="14328e6ec56112c4b89c076e15f44c5d" ns2:_="">
    <xsd:import namespace="905F063F-ED59-455C-B548-69F27FE192F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F063F-ED59-455C-B548-69F27FE192F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05F063F-ED59-455C-B548-69F27FE192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43C3E-A162-4DFC-B9FA-938E58ABD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F063F-ED59-455C-B548-69F27FE19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0191C-5A00-456A-BB43-0BDD6BEC3DD7}">
  <ds:schemaRefs>
    <ds:schemaRef ds:uri="http://schemas.openxmlformats.org/officeDocument/2006/bibliography"/>
  </ds:schemaRefs>
</ds:datastoreItem>
</file>

<file path=customXml/itemProps3.xml><?xml version="1.0" encoding="utf-8"?>
<ds:datastoreItem xmlns:ds="http://schemas.openxmlformats.org/officeDocument/2006/customXml" ds:itemID="{E7AC2288-759D-41C4-8CBE-0C5150C7A261}">
  <ds:schemaRefs>
    <ds:schemaRef ds:uri="http://schemas.microsoft.com/office/2006/documentManagement/types"/>
    <ds:schemaRef ds:uri="http://schemas.microsoft.com/office/infopath/2007/PartnerControls"/>
    <ds:schemaRef ds:uri="905F063F-ED59-455C-B548-69F27FE192F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1ECF7F7-4097-4D06-B259-D7A58B465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1850</Words>
  <Characters>10285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GARNHAM, Katherine</cp:lastModifiedBy>
  <cp:revision>2</cp:revision>
  <cp:lastPrinted>2021-06-11T00:31:00Z</cp:lastPrinted>
  <dcterms:created xsi:type="dcterms:W3CDTF">2022-09-16T04:50:00Z</dcterms:created>
  <dcterms:modified xsi:type="dcterms:W3CDTF">2022-09-16T04:50:00Z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0x010100266966F133664895A6EE3632470D45F5003A1336C2BAFBBA4EA878036FAA9347D0</vt:lpwstr>
  </property>
</Properties>
</file>