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92508F" w14:textId="77777777" w:rsidR="00B573CC" w:rsidRPr="00D458B7" w:rsidRDefault="00B573CC" w:rsidP="00690F18">
      <w:pPr>
        <w:spacing w:after="120" w:line="240" w:lineRule="auto"/>
        <w:jc w:val="center"/>
        <w:rPr>
          <w:rFonts w:ascii="Times New Roman" w:hAnsi="Times New Roman" w:cs="Times New Roman"/>
          <w:b/>
          <w:sz w:val="28"/>
          <w:szCs w:val="28"/>
        </w:rPr>
      </w:pPr>
      <w:r w:rsidRPr="00D458B7">
        <w:rPr>
          <w:rFonts w:ascii="Times New Roman" w:hAnsi="Times New Roman" w:cs="Times New Roman"/>
          <w:b/>
          <w:sz w:val="28"/>
          <w:szCs w:val="28"/>
        </w:rPr>
        <w:t>EXPLANATORY STATEMENT</w:t>
      </w:r>
    </w:p>
    <w:p w14:paraId="3C2961FB" w14:textId="75E5F61E" w:rsidR="00B573CC" w:rsidRPr="00D458B7" w:rsidRDefault="00B573CC" w:rsidP="00690F18">
      <w:pPr>
        <w:spacing w:after="120" w:line="240" w:lineRule="auto"/>
        <w:jc w:val="center"/>
        <w:rPr>
          <w:rFonts w:ascii="Times New Roman" w:hAnsi="Times New Roman" w:cs="Times New Roman"/>
          <w:sz w:val="24"/>
          <w:szCs w:val="24"/>
        </w:rPr>
      </w:pPr>
      <w:r w:rsidRPr="00D458B7">
        <w:rPr>
          <w:rFonts w:ascii="Times New Roman" w:hAnsi="Times New Roman" w:cs="Times New Roman"/>
          <w:sz w:val="24"/>
          <w:szCs w:val="24"/>
        </w:rPr>
        <w:t>Issued by Authority of the Minister for Agriculture</w:t>
      </w:r>
      <w:r w:rsidR="009C3C4C" w:rsidRPr="00D458B7">
        <w:rPr>
          <w:rFonts w:ascii="Times New Roman" w:hAnsi="Times New Roman" w:cs="Times New Roman"/>
          <w:sz w:val="24"/>
          <w:szCs w:val="24"/>
        </w:rPr>
        <w:t>, Fisheries and Forestry</w:t>
      </w:r>
      <w:r w:rsidR="000116A7" w:rsidRPr="00D458B7">
        <w:rPr>
          <w:rFonts w:ascii="Times New Roman" w:hAnsi="Times New Roman" w:cs="Times New Roman"/>
          <w:sz w:val="24"/>
          <w:szCs w:val="24"/>
        </w:rPr>
        <w:t xml:space="preserve"> </w:t>
      </w:r>
      <w:r w:rsidR="003351BD" w:rsidRPr="00D458B7">
        <w:rPr>
          <w:rFonts w:ascii="Times New Roman" w:hAnsi="Times New Roman" w:cs="Times New Roman"/>
          <w:sz w:val="24"/>
          <w:szCs w:val="24"/>
        </w:rPr>
        <w:t>for</w:t>
      </w:r>
      <w:r w:rsidR="000116A7" w:rsidRPr="00D458B7">
        <w:rPr>
          <w:rFonts w:ascii="Times New Roman" w:hAnsi="Times New Roman" w:cs="Times New Roman"/>
          <w:sz w:val="24"/>
          <w:szCs w:val="24"/>
        </w:rPr>
        <w:t xml:space="preserve"> the </w:t>
      </w:r>
      <w:r w:rsidR="00AE73B6" w:rsidRPr="00D458B7">
        <w:rPr>
          <w:rFonts w:ascii="Times New Roman" w:hAnsi="Times New Roman" w:cs="Times New Roman"/>
          <w:sz w:val="24"/>
          <w:szCs w:val="24"/>
        </w:rPr>
        <w:t>Assistant Minister for Competition, Charities and Treasury</w:t>
      </w:r>
    </w:p>
    <w:p w14:paraId="1AA0A078" w14:textId="04A399CA" w:rsidR="00B573CC" w:rsidRPr="00D458B7" w:rsidRDefault="00D06800" w:rsidP="00690F18">
      <w:pPr>
        <w:spacing w:after="120" w:line="240" w:lineRule="auto"/>
        <w:jc w:val="center"/>
        <w:rPr>
          <w:rFonts w:ascii="Times New Roman" w:hAnsi="Times New Roman" w:cs="Times New Roman"/>
          <w:i/>
          <w:sz w:val="24"/>
          <w:szCs w:val="24"/>
        </w:rPr>
      </w:pPr>
      <w:r w:rsidRPr="00D458B7">
        <w:rPr>
          <w:rFonts w:ascii="Times New Roman" w:hAnsi="Times New Roman" w:cs="Times New Roman"/>
          <w:i/>
          <w:sz w:val="24"/>
          <w:szCs w:val="24"/>
        </w:rPr>
        <w:t>Competition and Consumer Act 2010</w:t>
      </w:r>
    </w:p>
    <w:p w14:paraId="3B2770B6" w14:textId="46AF530C" w:rsidR="00053DBA" w:rsidRPr="00D458B7" w:rsidRDefault="00BA3E35" w:rsidP="00BA3E35">
      <w:pPr>
        <w:shd w:val="clear" w:color="auto" w:fill="FFFFFF"/>
        <w:spacing w:after="120" w:line="240" w:lineRule="auto"/>
        <w:jc w:val="center"/>
        <w:rPr>
          <w:rFonts w:ascii="Times New Roman" w:eastAsia="Times New Roman" w:hAnsi="Times New Roman" w:cs="Times New Roman"/>
          <w:b/>
          <w:bCs/>
          <w:color w:val="000000"/>
          <w:sz w:val="24"/>
          <w:szCs w:val="24"/>
          <w:lang w:eastAsia="en-AU"/>
        </w:rPr>
      </w:pPr>
      <w:r w:rsidRPr="00D458B7">
        <w:rPr>
          <w:rFonts w:ascii="Times New Roman" w:hAnsi="Times New Roman" w:cs="Times New Roman"/>
          <w:i/>
          <w:sz w:val="24"/>
          <w:szCs w:val="24"/>
        </w:rPr>
        <w:t>Competition and Consumer (Industry Code-Port Terminal Access (Bulk Wheat)) Amendment (Review) Regulations 2022</w:t>
      </w:r>
    </w:p>
    <w:p w14:paraId="57175F7E" w14:textId="677CD5EA" w:rsidR="009D13AF" w:rsidRPr="00D458B7" w:rsidRDefault="009D13AF" w:rsidP="00690F18">
      <w:pPr>
        <w:shd w:val="clear" w:color="auto" w:fill="FFFFFF"/>
        <w:spacing w:after="120" w:line="240" w:lineRule="auto"/>
        <w:rPr>
          <w:rFonts w:ascii="Times New Roman" w:eastAsia="Times New Roman" w:hAnsi="Times New Roman" w:cs="Times New Roman"/>
          <w:sz w:val="24"/>
          <w:szCs w:val="24"/>
          <w:lang w:val="en-US" w:eastAsia="en-AU"/>
        </w:rPr>
      </w:pPr>
      <w:r w:rsidRPr="00D458B7">
        <w:rPr>
          <w:rFonts w:ascii="Times New Roman" w:eastAsia="Times New Roman" w:hAnsi="Times New Roman" w:cs="Times New Roman"/>
          <w:b/>
          <w:bCs/>
          <w:color w:val="000000"/>
          <w:sz w:val="24"/>
          <w:szCs w:val="24"/>
          <w:lang w:eastAsia="en-AU"/>
        </w:rPr>
        <w:t>Legislative Authority</w:t>
      </w:r>
    </w:p>
    <w:p w14:paraId="236307D5" w14:textId="121FC4D4" w:rsidR="006C3CEC" w:rsidRPr="00D458B7" w:rsidRDefault="006C3CEC" w:rsidP="006C3CEC">
      <w:pPr>
        <w:spacing w:before="120" w:after="120" w:line="20" w:lineRule="atLeast"/>
        <w:rPr>
          <w:rFonts w:ascii="Times New Roman" w:eastAsia="Calibri" w:hAnsi="Times New Roman" w:cs="Times New Roman"/>
          <w:sz w:val="24"/>
          <w:szCs w:val="24"/>
        </w:rPr>
      </w:pPr>
      <w:r w:rsidRPr="00D458B7">
        <w:rPr>
          <w:rFonts w:ascii="Times New Roman" w:eastAsia="Calibri" w:hAnsi="Times New Roman" w:cs="Times New Roman"/>
          <w:sz w:val="24"/>
          <w:szCs w:val="24"/>
        </w:rPr>
        <w:t xml:space="preserve">Section 51AE of the </w:t>
      </w:r>
      <w:r w:rsidRPr="00D458B7">
        <w:rPr>
          <w:rFonts w:ascii="Times New Roman" w:eastAsia="Calibri" w:hAnsi="Times New Roman" w:cs="Times New Roman"/>
          <w:i/>
          <w:iCs/>
          <w:sz w:val="24"/>
          <w:szCs w:val="24"/>
        </w:rPr>
        <w:t>Competition and Consumer Act 2010</w:t>
      </w:r>
      <w:r w:rsidRPr="00D458B7">
        <w:rPr>
          <w:rFonts w:ascii="Times New Roman" w:eastAsia="Calibri" w:hAnsi="Times New Roman" w:cs="Times New Roman"/>
          <w:sz w:val="24"/>
          <w:szCs w:val="24"/>
        </w:rPr>
        <w:t xml:space="preserve"> (the Act) provides that regulations may prescribe an industry code or specified provisions of an industry code and declare that industry code to be a mandatory industry code or a voluntary industry code.</w:t>
      </w:r>
    </w:p>
    <w:p w14:paraId="29303F96" w14:textId="77777777" w:rsidR="006C3CEC" w:rsidRPr="00D458B7" w:rsidRDefault="006C3CEC" w:rsidP="006C3CEC">
      <w:pPr>
        <w:spacing w:after="120" w:line="20" w:lineRule="atLeast"/>
        <w:rPr>
          <w:rFonts w:ascii="Times New Roman" w:eastAsia="Calibri" w:hAnsi="Times New Roman" w:cs="Times New Roman"/>
          <w:sz w:val="24"/>
          <w:szCs w:val="24"/>
        </w:rPr>
      </w:pPr>
      <w:r w:rsidRPr="00D458B7">
        <w:rPr>
          <w:rFonts w:ascii="Times New Roman" w:eastAsia="Calibri" w:hAnsi="Times New Roman" w:cs="Times New Roman"/>
          <w:sz w:val="24"/>
          <w:szCs w:val="24"/>
        </w:rPr>
        <w:t>Section 139G of the Act provides that the Governor‑General may make regulations prescribing matters required or permitted by the Act to be prescribed for carrying out or giving effect to the Act.</w:t>
      </w:r>
    </w:p>
    <w:p w14:paraId="6E3756FE" w14:textId="77777777" w:rsidR="006C3CEC" w:rsidRPr="00D458B7" w:rsidRDefault="006C3CEC" w:rsidP="006C3CEC">
      <w:pPr>
        <w:shd w:val="clear" w:color="auto" w:fill="FFFFFF"/>
        <w:spacing w:after="120" w:line="240" w:lineRule="auto"/>
        <w:rPr>
          <w:rFonts w:ascii="Times New Roman" w:eastAsia="Calibri" w:hAnsi="Times New Roman" w:cs="Times New Roman"/>
          <w:sz w:val="24"/>
          <w:szCs w:val="24"/>
        </w:rPr>
      </w:pPr>
      <w:r w:rsidRPr="00D458B7">
        <w:rPr>
          <w:rFonts w:ascii="Times New Roman" w:eastAsia="Calibri" w:hAnsi="Times New Roman" w:cs="Times New Roman"/>
          <w:sz w:val="24"/>
          <w:szCs w:val="24"/>
        </w:rPr>
        <w:t xml:space="preserve">Schedule 1 of the </w:t>
      </w:r>
      <w:r w:rsidRPr="00D458B7">
        <w:rPr>
          <w:rFonts w:ascii="Times New Roman" w:eastAsia="Calibri" w:hAnsi="Times New Roman" w:cs="Times New Roman"/>
          <w:i/>
          <w:iCs/>
          <w:sz w:val="24"/>
          <w:szCs w:val="24"/>
        </w:rPr>
        <w:t xml:space="preserve">Competition and Consumer (Industry Code—Port Terminal Access (Bulk Wheat)) Regulation 2014 </w:t>
      </w:r>
      <w:r w:rsidRPr="00D458B7">
        <w:rPr>
          <w:rFonts w:ascii="Times New Roman" w:eastAsia="Calibri" w:hAnsi="Times New Roman" w:cs="Times New Roman"/>
          <w:sz w:val="24"/>
          <w:szCs w:val="24"/>
        </w:rPr>
        <w:t xml:space="preserve">(the Principal Regulation) prescribes a mandatory industry code, the </w:t>
      </w:r>
      <w:r w:rsidRPr="00D458B7">
        <w:rPr>
          <w:rFonts w:ascii="Times New Roman" w:eastAsia="Calibri" w:hAnsi="Times New Roman" w:cs="Times New Roman"/>
          <w:i/>
          <w:iCs/>
          <w:sz w:val="24"/>
          <w:szCs w:val="24"/>
        </w:rPr>
        <w:t>Port Terminal Access (Bulk Wheat) Code of Conduct</w:t>
      </w:r>
      <w:r w:rsidRPr="00D458B7">
        <w:rPr>
          <w:rFonts w:ascii="Times New Roman" w:eastAsia="Calibri" w:hAnsi="Times New Roman" w:cs="Times New Roman"/>
          <w:sz w:val="24"/>
          <w:szCs w:val="24"/>
        </w:rPr>
        <w:t xml:space="preserve"> (the Code). </w:t>
      </w:r>
    </w:p>
    <w:p w14:paraId="1A28CFFB" w14:textId="02A77B71" w:rsidR="00B573CC" w:rsidRPr="00D458B7" w:rsidRDefault="00B573CC" w:rsidP="006C3CEC">
      <w:pPr>
        <w:shd w:val="clear" w:color="auto" w:fill="FFFFFF"/>
        <w:spacing w:after="120" w:line="240" w:lineRule="auto"/>
        <w:rPr>
          <w:rFonts w:ascii="Times New Roman" w:hAnsi="Times New Roman" w:cs="Times New Roman"/>
          <w:b/>
          <w:sz w:val="24"/>
          <w:szCs w:val="24"/>
        </w:rPr>
      </w:pPr>
      <w:r w:rsidRPr="00D458B7">
        <w:rPr>
          <w:rFonts w:ascii="Times New Roman" w:eastAsia="Times New Roman" w:hAnsi="Times New Roman" w:cs="Times New Roman"/>
          <w:b/>
          <w:bCs/>
          <w:color w:val="000000"/>
          <w:sz w:val="24"/>
          <w:szCs w:val="24"/>
          <w:lang w:eastAsia="en-AU"/>
        </w:rPr>
        <w:t>Purpose</w:t>
      </w:r>
      <w:r w:rsidRPr="00D458B7">
        <w:rPr>
          <w:rFonts w:ascii="Times New Roman" w:hAnsi="Times New Roman" w:cs="Times New Roman"/>
          <w:b/>
          <w:sz w:val="24"/>
          <w:szCs w:val="24"/>
        </w:rPr>
        <w:t xml:space="preserve"> </w:t>
      </w:r>
    </w:p>
    <w:p w14:paraId="6D374E99" w14:textId="5D231E89" w:rsidR="006C3CEC" w:rsidRPr="00D458B7" w:rsidRDefault="006C3CEC" w:rsidP="00331BD6">
      <w:pPr>
        <w:spacing w:after="120"/>
        <w:rPr>
          <w:rFonts w:ascii="Times New Roman" w:eastAsia="Calibri" w:hAnsi="Times New Roman" w:cs="Times New Roman"/>
          <w:sz w:val="24"/>
          <w:szCs w:val="24"/>
        </w:rPr>
      </w:pPr>
      <w:bookmarkStart w:id="0" w:name="_Hlk87534307"/>
      <w:r w:rsidRPr="00D458B7">
        <w:rPr>
          <w:rFonts w:ascii="Times New Roman" w:eastAsia="Calibri" w:hAnsi="Times New Roman" w:cs="Times New Roman"/>
          <w:sz w:val="24"/>
          <w:szCs w:val="24"/>
        </w:rPr>
        <w:t xml:space="preserve">The </w:t>
      </w:r>
      <w:r w:rsidRPr="00D458B7">
        <w:rPr>
          <w:rFonts w:ascii="Times New Roman" w:eastAsia="Calibri" w:hAnsi="Times New Roman" w:cs="Times New Roman"/>
          <w:i/>
          <w:iCs/>
          <w:sz w:val="24"/>
          <w:szCs w:val="24"/>
        </w:rPr>
        <w:t xml:space="preserve">Competition and Consumer (Industry Code-Port Terminal Access (Bulk Wheat)) Amendment (Review) Regulations 2022 </w:t>
      </w:r>
      <w:r w:rsidRPr="00D458B7">
        <w:rPr>
          <w:rFonts w:ascii="Times New Roman" w:eastAsia="Calibri" w:hAnsi="Times New Roman" w:cs="Times New Roman"/>
          <w:sz w:val="24"/>
          <w:szCs w:val="24"/>
        </w:rPr>
        <w:t xml:space="preserve">(the Regulations) </w:t>
      </w:r>
      <w:r w:rsidR="009C3C4C" w:rsidRPr="00D458B7">
        <w:rPr>
          <w:rFonts w:ascii="Times New Roman" w:eastAsia="Calibri" w:hAnsi="Times New Roman" w:cs="Times New Roman"/>
          <w:sz w:val="24"/>
          <w:szCs w:val="24"/>
        </w:rPr>
        <w:t xml:space="preserve">amend subsection 5(2) and </w:t>
      </w:r>
      <w:r w:rsidR="005D59F8" w:rsidRPr="00D458B7">
        <w:rPr>
          <w:rFonts w:ascii="Times New Roman" w:eastAsia="Calibri" w:hAnsi="Times New Roman" w:cs="Times New Roman"/>
          <w:sz w:val="24"/>
          <w:szCs w:val="24"/>
        </w:rPr>
        <w:t>repeal</w:t>
      </w:r>
      <w:r w:rsidR="009C3C4C" w:rsidRPr="00D458B7">
        <w:rPr>
          <w:rFonts w:ascii="Times New Roman" w:eastAsia="Calibri" w:hAnsi="Times New Roman" w:cs="Times New Roman"/>
          <w:sz w:val="24"/>
          <w:szCs w:val="24"/>
        </w:rPr>
        <w:t xml:space="preserve"> section 6 of the Principal Regulation to </w:t>
      </w:r>
      <w:r w:rsidRPr="00D458B7">
        <w:rPr>
          <w:rFonts w:ascii="Times New Roman" w:eastAsia="Calibri" w:hAnsi="Times New Roman" w:cs="Times New Roman"/>
          <w:sz w:val="24"/>
          <w:szCs w:val="24"/>
        </w:rPr>
        <w:t xml:space="preserve">provide </w:t>
      </w:r>
      <w:r w:rsidR="009C3C4C" w:rsidRPr="00D458B7">
        <w:rPr>
          <w:rFonts w:ascii="Times New Roman" w:eastAsia="Calibri" w:hAnsi="Times New Roman" w:cs="Times New Roman"/>
          <w:sz w:val="24"/>
          <w:szCs w:val="24"/>
        </w:rPr>
        <w:t>that</w:t>
      </w:r>
      <w:r w:rsidRPr="00D458B7">
        <w:rPr>
          <w:rFonts w:ascii="Times New Roman" w:eastAsia="Calibri" w:hAnsi="Times New Roman" w:cs="Times New Roman"/>
          <w:sz w:val="24"/>
          <w:szCs w:val="24"/>
        </w:rPr>
        <w:t xml:space="preserve"> a second review of the Code be commenced no later than three years after commencement of this instrument.</w:t>
      </w:r>
    </w:p>
    <w:bookmarkEnd w:id="0"/>
    <w:p w14:paraId="17336187" w14:textId="717F5212" w:rsidR="00905F94" w:rsidRPr="00D458B7" w:rsidRDefault="00736B1E" w:rsidP="00690F18">
      <w:pPr>
        <w:shd w:val="clear" w:color="auto" w:fill="FFFFFF"/>
        <w:spacing w:after="120" w:line="240" w:lineRule="auto"/>
        <w:rPr>
          <w:rFonts w:ascii="Times New Roman" w:hAnsi="Times New Roman" w:cs="Times New Roman"/>
          <w:b/>
          <w:sz w:val="24"/>
          <w:szCs w:val="24"/>
        </w:rPr>
      </w:pPr>
      <w:r w:rsidRPr="00D458B7">
        <w:rPr>
          <w:rFonts w:ascii="Times New Roman" w:eastAsia="Times New Roman" w:hAnsi="Times New Roman" w:cs="Times New Roman"/>
          <w:b/>
          <w:bCs/>
          <w:color w:val="000000"/>
          <w:sz w:val="24"/>
          <w:szCs w:val="24"/>
          <w:lang w:eastAsia="en-AU"/>
        </w:rPr>
        <w:t>Background</w:t>
      </w:r>
    </w:p>
    <w:p w14:paraId="30A0259A" w14:textId="77777777" w:rsidR="006C3CEC" w:rsidRPr="00D458B7" w:rsidRDefault="006C3CEC" w:rsidP="006C3CEC">
      <w:pPr>
        <w:spacing w:after="120" w:line="20" w:lineRule="atLeast"/>
        <w:rPr>
          <w:rFonts w:ascii="Times New Roman" w:eastAsia="Times New Roman" w:hAnsi="Times New Roman" w:cs="Times New Roman"/>
          <w:color w:val="000000"/>
          <w:sz w:val="24"/>
          <w:szCs w:val="24"/>
          <w:lang w:eastAsia="en-AU"/>
        </w:rPr>
      </w:pPr>
      <w:r w:rsidRPr="00D458B7">
        <w:rPr>
          <w:rFonts w:ascii="Times New Roman" w:eastAsia="Times New Roman" w:hAnsi="Times New Roman" w:cs="Times New Roman"/>
          <w:color w:val="000000"/>
          <w:sz w:val="24"/>
          <w:szCs w:val="24"/>
          <w:lang w:eastAsia="en-AU"/>
        </w:rPr>
        <w:t>The objectives of the Code are to: promote the operation of an efficient and profitable bulk wheat export industry; provide a regulatory framework to ensure all bulk wheat exporters have port terminal access; and reduce unnecessary regulatory burden on port terminal service providers.</w:t>
      </w:r>
    </w:p>
    <w:p w14:paraId="0ACF59C5" w14:textId="77777777" w:rsidR="006C3CEC" w:rsidRPr="00D458B7" w:rsidRDefault="006C3CEC" w:rsidP="006C3CEC">
      <w:pPr>
        <w:shd w:val="clear" w:color="auto" w:fill="FFFFFF"/>
        <w:spacing w:after="120" w:line="20" w:lineRule="atLeast"/>
        <w:rPr>
          <w:rFonts w:ascii="Times New Roman" w:eastAsia="Times New Roman" w:hAnsi="Times New Roman" w:cs="Times New Roman"/>
          <w:color w:val="000000"/>
          <w:sz w:val="24"/>
          <w:szCs w:val="24"/>
          <w:lang w:eastAsia="en-AU"/>
        </w:rPr>
      </w:pPr>
      <w:r w:rsidRPr="00D458B7">
        <w:rPr>
          <w:rFonts w:ascii="Times New Roman" w:eastAsia="Times New Roman" w:hAnsi="Times New Roman" w:cs="Times New Roman"/>
          <w:color w:val="000000"/>
          <w:sz w:val="24"/>
          <w:szCs w:val="24"/>
          <w:lang w:eastAsia="en-AU"/>
        </w:rPr>
        <w:t>‘Bulk wheat’ is defined by section 3 of the Principal Regulation as wheat to be loaded onto a ship for export. Bulk wheat does not include wheat to be exported in a bag or container that is not capable of holding more than 50 tonnes of wheat.</w:t>
      </w:r>
    </w:p>
    <w:p w14:paraId="4FB37F5B" w14:textId="4040736B" w:rsidR="006C3CEC" w:rsidRPr="00D458B7" w:rsidRDefault="006C3CEC" w:rsidP="006C3CEC">
      <w:pPr>
        <w:shd w:val="clear" w:color="auto" w:fill="FFFFFF"/>
        <w:spacing w:after="120" w:line="20" w:lineRule="atLeast"/>
        <w:rPr>
          <w:rFonts w:ascii="Times New Roman" w:eastAsia="Times New Roman" w:hAnsi="Times New Roman" w:cs="Times New Roman"/>
          <w:color w:val="000000"/>
          <w:sz w:val="24"/>
          <w:szCs w:val="24"/>
          <w:lang w:eastAsia="en-AU"/>
        </w:rPr>
      </w:pPr>
      <w:r w:rsidRPr="00D458B7">
        <w:rPr>
          <w:rFonts w:ascii="Times New Roman" w:eastAsia="Times New Roman" w:hAnsi="Times New Roman" w:cs="Times New Roman"/>
          <w:color w:val="000000"/>
          <w:sz w:val="24"/>
          <w:szCs w:val="24"/>
          <w:lang w:eastAsia="en-AU"/>
        </w:rPr>
        <w:t xml:space="preserve">The Principal Regulation commenced on 30 September 2014. </w:t>
      </w:r>
      <w:r w:rsidR="009C3C4C" w:rsidRPr="00D458B7">
        <w:rPr>
          <w:rFonts w:ascii="Times New Roman" w:eastAsia="Times New Roman" w:hAnsi="Times New Roman" w:cs="Times New Roman"/>
          <w:color w:val="000000"/>
          <w:sz w:val="24"/>
          <w:szCs w:val="24"/>
          <w:lang w:eastAsia="en-AU"/>
        </w:rPr>
        <w:t>The previous version of s</w:t>
      </w:r>
      <w:r w:rsidRPr="00D458B7">
        <w:rPr>
          <w:rFonts w:ascii="Times New Roman" w:eastAsia="Times New Roman" w:hAnsi="Times New Roman" w:cs="Times New Roman"/>
          <w:color w:val="000000"/>
          <w:sz w:val="24"/>
          <w:szCs w:val="24"/>
          <w:lang w:eastAsia="en-AU"/>
        </w:rPr>
        <w:t xml:space="preserve">ubsection 5(2) of the Principal Regulation provided that a review of the Code was required to begin within three years of the commencement of this subsection. The then Department of Agriculture and Water Resources, now the Department of Agriculture, </w:t>
      </w:r>
      <w:r w:rsidR="009C3C4C" w:rsidRPr="00D458B7">
        <w:rPr>
          <w:rFonts w:ascii="Times New Roman" w:eastAsia="Times New Roman" w:hAnsi="Times New Roman" w:cs="Times New Roman"/>
          <w:color w:val="000000"/>
          <w:sz w:val="24"/>
          <w:szCs w:val="24"/>
          <w:lang w:eastAsia="en-AU"/>
        </w:rPr>
        <w:t>Fisheries and Forestry</w:t>
      </w:r>
      <w:r w:rsidRPr="00D458B7">
        <w:rPr>
          <w:rFonts w:ascii="Times New Roman" w:eastAsia="Times New Roman" w:hAnsi="Times New Roman" w:cs="Times New Roman"/>
          <w:color w:val="000000"/>
          <w:sz w:val="24"/>
          <w:szCs w:val="24"/>
          <w:lang w:eastAsia="en-AU"/>
        </w:rPr>
        <w:t xml:space="preserve"> (the department) was tasked with conducting this review. </w:t>
      </w:r>
    </w:p>
    <w:p w14:paraId="3429A704" w14:textId="67CEAA17" w:rsidR="006C3CEC" w:rsidRPr="00D458B7" w:rsidRDefault="006C3CEC" w:rsidP="006C3CEC">
      <w:pPr>
        <w:shd w:val="clear" w:color="auto" w:fill="FFFFFF"/>
        <w:spacing w:after="120" w:line="20" w:lineRule="atLeast"/>
        <w:rPr>
          <w:rFonts w:ascii="Times New Roman" w:eastAsia="Times New Roman" w:hAnsi="Times New Roman" w:cs="Times New Roman"/>
          <w:color w:val="000000"/>
          <w:sz w:val="24"/>
          <w:szCs w:val="24"/>
          <w:lang w:eastAsia="en-AU"/>
        </w:rPr>
      </w:pPr>
      <w:r w:rsidRPr="00D458B7">
        <w:rPr>
          <w:rFonts w:ascii="Times New Roman" w:eastAsia="Times New Roman" w:hAnsi="Times New Roman" w:cs="Times New Roman"/>
          <w:color w:val="000000"/>
          <w:sz w:val="24"/>
          <w:szCs w:val="24"/>
          <w:lang w:eastAsia="en-AU"/>
        </w:rPr>
        <w:t xml:space="preserve">The department released terms of reference and an issues paper in September 2017 to start the first round of consultation. A second round of consultation on an interim report occurred between April-June 2018. The </w:t>
      </w:r>
      <w:r w:rsidRPr="00D458B7">
        <w:rPr>
          <w:rFonts w:ascii="Times New Roman" w:eastAsia="Times New Roman" w:hAnsi="Times New Roman" w:cs="Times New Roman"/>
          <w:i/>
          <w:iCs/>
          <w:color w:val="000000"/>
          <w:sz w:val="24"/>
          <w:szCs w:val="24"/>
          <w:lang w:eastAsia="en-AU"/>
        </w:rPr>
        <w:t xml:space="preserve">2018 Review of the Wheat Port Access Code of Conduct </w:t>
      </w:r>
      <w:r w:rsidRPr="00D458B7">
        <w:rPr>
          <w:rFonts w:ascii="Times New Roman" w:eastAsia="Times New Roman" w:hAnsi="Times New Roman" w:cs="Times New Roman"/>
          <w:color w:val="000000"/>
          <w:sz w:val="24"/>
          <w:szCs w:val="24"/>
          <w:lang w:eastAsia="en-AU"/>
        </w:rPr>
        <w:t>(the Review)</w:t>
      </w:r>
      <w:r w:rsidRPr="00D458B7">
        <w:rPr>
          <w:rFonts w:ascii="Times New Roman" w:eastAsia="Times New Roman" w:hAnsi="Times New Roman" w:cs="Times New Roman"/>
          <w:i/>
          <w:iCs/>
          <w:color w:val="000000"/>
          <w:sz w:val="24"/>
          <w:szCs w:val="24"/>
          <w:lang w:eastAsia="en-AU"/>
        </w:rPr>
        <w:t xml:space="preserve"> </w:t>
      </w:r>
      <w:r w:rsidRPr="00D458B7">
        <w:rPr>
          <w:rFonts w:ascii="Times New Roman" w:eastAsia="Times New Roman" w:hAnsi="Times New Roman" w:cs="Times New Roman"/>
          <w:color w:val="000000"/>
          <w:sz w:val="24"/>
          <w:szCs w:val="24"/>
          <w:lang w:eastAsia="en-AU"/>
        </w:rPr>
        <w:t xml:space="preserve">was released </w:t>
      </w:r>
      <w:r w:rsidR="006B7FB7" w:rsidRPr="00D458B7">
        <w:rPr>
          <w:rFonts w:ascii="Times New Roman" w:eastAsia="Times New Roman" w:hAnsi="Times New Roman" w:cs="Times New Roman"/>
          <w:color w:val="000000"/>
          <w:sz w:val="24"/>
          <w:szCs w:val="24"/>
          <w:lang w:eastAsia="en-AU"/>
        </w:rPr>
        <w:t>on 18</w:t>
      </w:r>
      <w:r w:rsidR="00BA5BF9" w:rsidRPr="00D458B7">
        <w:rPr>
          <w:rFonts w:ascii="Times New Roman" w:eastAsia="Times New Roman" w:hAnsi="Times New Roman" w:cs="Times New Roman"/>
          <w:color w:val="000000"/>
          <w:sz w:val="24"/>
          <w:szCs w:val="24"/>
          <w:lang w:eastAsia="en-AU"/>
        </w:rPr>
        <w:t xml:space="preserve"> October</w:t>
      </w:r>
      <w:r w:rsidRPr="00D458B7">
        <w:rPr>
          <w:rFonts w:ascii="Times New Roman" w:eastAsia="Times New Roman" w:hAnsi="Times New Roman" w:cs="Times New Roman"/>
          <w:color w:val="000000"/>
          <w:sz w:val="24"/>
          <w:szCs w:val="24"/>
          <w:lang w:eastAsia="en-AU"/>
        </w:rPr>
        <w:t xml:space="preserve"> 2018. The Review made 12 recommendations. </w:t>
      </w:r>
    </w:p>
    <w:p w14:paraId="3C4B3213" w14:textId="36CA6F93" w:rsidR="006C3CEC" w:rsidRPr="00D458B7" w:rsidRDefault="003351BD" w:rsidP="006C3CEC">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Relevantly, t</w:t>
      </w:r>
      <w:r w:rsidR="006C3CEC" w:rsidRPr="00D458B7">
        <w:rPr>
          <w:rFonts w:ascii="Times New Roman" w:eastAsia="Calibri" w:hAnsi="Times New Roman" w:cs="Times New Roman"/>
          <w:sz w:val="24"/>
          <w:szCs w:val="24"/>
        </w:rPr>
        <w:t xml:space="preserve">he Review noted that Section 6 of the Principal Regulation requires a second review of the Code </w:t>
      </w:r>
      <w:r w:rsidR="005D59F8" w:rsidRPr="00D458B7">
        <w:rPr>
          <w:rFonts w:ascii="Times New Roman" w:eastAsia="Calibri" w:hAnsi="Times New Roman" w:cs="Times New Roman"/>
          <w:sz w:val="24"/>
          <w:szCs w:val="24"/>
        </w:rPr>
        <w:t xml:space="preserve">to start </w:t>
      </w:r>
      <w:r w:rsidR="006C3CEC" w:rsidRPr="00D458B7">
        <w:rPr>
          <w:rFonts w:ascii="Times New Roman" w:eastAsia="Calibri" w:hAnsi="Times New Roman" w:cs="Times New Roman"/>
          <w:sz w:val="24"/>
          <w:szCs w:val="24"/>
        </w:rPr>
        <w:t>six to eight years after commencement of the Principal Regulation. In effect, this means that a second review of the Code would have to commence no later than 30 September 2022.</w:t>
      </w:r>
    </w:p>
    <w:p w14:paraId="2BCCCE5B" w14:textId="69F88F23" w:rsidR="006C3CEC" w:rsidRPr="00D458B7" w:rsidRDefault="006C3CEC" w:rsidP="006C3CEC">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lastRenderedPageBreak/>
        <w:t>The Review</w:t>
      </w:r>
      <w:r w:rsidR="005D59F8" w:rsidRPr="00D458B7">
        <w:rPr>
          <w:rFonts w:ascii="Times New Roman" w:eastAsia="Calibri" w:hAnsi="Times New Roman" w:cs="Times New Roman"/>
          <w:sz w:val="24"/>
          <w:szCs w:val="24"/>
        </w:rPr>
        <w:t xml:space="preserve"> </w:t>
      </w:r>
      <w:r w:rsidRPr="00D458B7">
        <w:rPr>
          <w:rFonts w:ascii="Times New Roman" w:eastAsia="Calibri" w:hAnsi="Times New Roman" w:cs="Times New Roman"/>
          <w:sz w:val="24"/>
          <w:szCs w:val="24"/>
        </w:rPr>
        <w:t xml:space="preserve">concluded at recommendation 1 that, given the need to gather evidence on the efficacy of an amended Code, the Code should be reviewed again in 2022. </w:t>
      </w:r>
    </w:p>
    <w:p w14:paraId="6B154F86" w14:textId="62F0F0F9" w:rsidR="006C3CEC" w:rsidRPr="00D458B7" w:rsidRDefault="006C3CEC" w:rsidP="006C3CEC">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 xml:space="preserve">Given the complexity of the export wheat supply chain, extensive consultation with industry and the Australian Competition and Consumer Commission (ACCC) has continued to occur. As a result, the </w:t>
      </w:r>
      <w:r w:rsidR="00E3532D" w:rsidRPr="00D458B7">
        <w:rPr>
          <w:rFonts w:ascii="Times New Roman" w:eastAsia="Calibri" w:hAnsi="Times New Roman" w:cs="Times New Roman"/>
          <w:sz w:val="24"/>
          <w:szCs w:val="24"/>
        </w:rPr>
        <w:t>recommendations of the first review have not</w:t>
      </w:r>
      <w:r w:rsidRPr="00D458B7">
        <w:rPr>
          <w:rFonts w:ascii="Times New Roman" w:eastAsia="Calibri" w:hAnsi="Times New Roman" w:cs="Times New Roman"/>
          <w:sz w:val="24"/>
          <w:szCs w:val="24"/>
        </w:rPr>
        <w:t xml:space="preserve"> yet </w:t>
      </w:r>
      <w:r w:rsidR="00E3532D" w:rsidRPr="00D458B7">
        <w:rPr>
          <w:rFonts w:ascii="Times New Roman" w:eastAsia="Calibri" w:hAnsi="Times New Roman" w:cs="Times New Roman"/>
          <w:sz w:val="24"/>
          <w:szCs w:val="24"/>
        </w:rPr>
        <w:t>been</w:t>
      </w:r>
      <w:r w:rsidRPr="00D458B7">
        <w:rPr>
          <w:rFonts w:ascii="Times New Roman" w:eastAsia="Calibri" w:hAnsi="Times New Roman" w:cs="Times New Roman"/>
          <w:sz w:val="24"/>
          <w:szCs w:val="24"/>
        </w:rPr>
        <w:t xml:space="preserve"> implement</w:t>
      </w:r>
      <w:r w:rsidR="00E3532D" w:rsidRPr="00D458B7">
        <w:rPr>
          <w:rFonts w:ascii="Times New Roman" w:eastAsia="Calibri" w:hAnsi="Times New Roman" w:cs="Times New Roman"/>
          <w:sz w:val="24"/>
          <w:szCs w:val="24"/>
        </w:rPr>
        <w:t>ed</w:t>
      </w:r>
      <w:r w:rsidRPr="00D458B7">
        <w:rPr>
          <w:rFonts w:ascii="Times New Roman" w:eastAsia="Calibri" w:hAnsi="Times New Roman" w:cs="Times New Roman"/>
          <w:sz w:val="24"/>
          <w:szCs w:val="24"/>
        </w:rPr>
        <w:t>. For any second review of the Code to be meaningful for stakeholders, it would be of benefit for an amended Code to operate for a sufficient period of time to allow evidence to be gathered on its efficacy. As such, the second review of the Code should not commence as originally anticipated by September 2022, but should commence at a later date.</w:t>
      </w:r>
    </w:p>
    <w:p w14:paraId="072A3939" w14:textId="4E0EB451" w:rsidR="00736B1E" w:rsidRPr="00D458B7" w:rsidRDefault="00736B1E" w:rsidP="00690F18">
      <w:pPr>
        <w:spacing w:after="120" w:line="240" w:lineRule="auto"/>
        <w:rPr>
          <w:rFonts w:ascii="Times New Roman" w:hAnsi="Times New Roman" w:cs="Times New Roman"/>
          <w:b/>
          <w:sz w:val="24"/>
          <w:szCs w:val="24"/>
        </w:rPr>
      </w:pPr>
      <w:r w:rsidRPr="00D458B7">
        <w:rPr>
          <w:rFonts w:ascii="Times New Roman" w:eastAsia="Times New Roman" w:hAnsi="Times New Roman" w:cs="Times New Roman"/>
          <w:b/>
          <w:bCs/>
          <w:color w:val="000000"/>
          <w:sz w:val="24"/>
          <w:szCs w:val="24"/>
          <w:lang w:eastAsia="en-AU"/>
        </w:rPr>
        <w:t>Consultation</w:t>
      </w:r>
    </w:p>
    <w:p w14:paraId="2F6517CD" w14:textId="0C5C4935" w:rsidR="006C3CEC" w:rsidRPr="00D458B7" w:rsidRDefault="006C3CEC" w:rsidP="006C3CEC">
      <w:pPr>
        <w:spacing w:after="120"/>
        <w:rPr>
          <w:rFonts w:ascii="Times New Roman" w:eastAsia="Calibri" w:hAnsi="Times New Roman" w:cs="Times New Roman"/>
          <w:sz w:val="24"/>
          <w:szCs w:val="24"/>
          <w:lang w:eastAsia="ja-JP"/>
        </w:rPr>
      </w:pPr>
      <w:r w:rsidRPr="00D458B7">
        <w:rPr>
          <w:rFonts w:ascii="Times New Roman" w:eastAsia="Calibri" w:hAnsi="Times New Roman" w:cs="Times New Roman"/>
          <w:sz w:val="24"/>
          <w:szCs w:val="24"/>
          <w:lang w:eastAsia="ja-JP"/>
        </w:rPr>
        <w:t xml:space="preserve">The department has consulted with Treasury and the </w:t>
      </w:r>
      <w:r w:rsidR="003351BD" w:rsidRPr="00D458B7">
        <w:rPr>
          <w:rFonts w:ascii="Times New Roman" w:eastAsia="Calibri" w:hAnsi="Times New Roman" w:cs="Times New Roman"/>
          <w:sz w:val="24"/>
          <w:szCs w:val="24"/>
          <w:lang w:eastAsia="ja-JP"/>
        </w:rPr>
        <w:t xml:space="preserve">Department of </w:t>
      </w:r>
      <w:r w:rsidR="00F559EC" w:rsidRPr="00D458B7">
        <w:rPr>
          <w:rFonts w:ascii="Times New Roman" w:eastAsia="Calibri" w:hAnsi="Times New Roman" w:cs="Times New Roman"/>
          <w:sz w:val="24"/>
          <w:szCs w:val="24"/>
          <w:lang w:eastAsia="ja-JP"/>
        </w:rPr>
        <w:t xml:space="preserve">the </w:t>
      </w:r>
      <w:r w:rsidR="003351BD" w:rsidRPr="00D458B7">
        <w:rPr>
          <w:rFonts w:ascii="Times New Roman" w:eastAsia="Calibri" w:hAnsi="Times New Roman" w:cs="Times New Roman"/>
          <w:sz w:val="24"/>
          <w:szCs w:val="24"/>
          <w:lang w:eastAsia="ja-JP"/>
        </w:rPr>
        <w:t xml:space="preserve">Prime Minister and Cabinet </w:t>
      </w:r>
      <w:r w:rsidRPr="00D458B7">
        <w:rPr>
          <w:rFonts w:ascii="Times New Roman" w:eastAsia="Calibri" w:hAnsi="Times New Roman" w:cs="Times New Roman"/>
          <w:sz w:val="24"/>
          <w:szCs w:val="24"/>
          <w:lang w:eastAsia="ja-JP"/>
        </w:rPr>
        <w:t>regarding the Proposed Regulations’ amendments to the Code. Matters raised during consultation were taken into account in relation to the underlying policy and the drafting of the Regulations.</w:t>
      </w:r>
    </w:p>
    <w:p w14:paraId="2E34D517" w14:textId="7586ACE6" w:rsidR="00BB4C0D" w:rsidRPr="00D458B7" w:rsidRDefault="00BB4C0D" w:rsidP="00BB4C0D">
      <w:pPr>
        <w:spacing w:after="120"/>
        <w:rPr>
          <w:rFonts w:ascii="Times New Roman" w:hAnsi="Times New Roman"/>
          <w:sz w:val="24"/>
          <w:szCs w:val="24"/>
          <w:lang w:eastAsia="ja-JP"/>
        </w:rPr>
      </w:pPr>
      <w:r w:rsidRPr="00D458B7">
        <w:rPr>
          <w:rFonts w:ascii="Times New Roman" w:hAnsi="Times New Roman"/>
          <w:sz w:val="24"/>
          <w:szCs w:val="24"/>
          <w:lang w:eastAsia="ja-JP"/>
        </w:rPr>
        <w:t>The Office of Best Practice Regulation (OBPR) has been consulted</w:t>
      </w:r>
      <w:r w:rsidR="00231A49" w:rsidRPr="00D458B7">
        <w:rPr>
          <w:rFonts w:ascii="Times New Roman" w:hAnsi="Times New Roman"/>
          <w:sz w:val="24"/>
          <w:szCs w:val="24"/>
          <w:lang w:eastAsia="ja-JP"/>
        </w:rPr>
        <w:t xml:space="preserve"> and has confirmed that the proposed amendment is a minor amendment requiring no </w:t>
      </w:r>
      <w:r w:rsidR="002B02DB" w:rsidRPr="00D458B7">
        <w:rPr>
          <w:rFonts w:ascii="Times New Roman" w:hAnsi="Times New Roman"/>
          <w:sz w:val="24"/>
          <w:szCs w:val="24"/>
          <w:lang w:eastAsia="ja-JP"/>
        </w:rPr>
        <w:t xml:space="preserve">Regulatory </w:t>
      </w:r>
      <w:r w:rsidR="00231A49" w:rsidRPr="00D458B7">
        <w:rPr>
          <w:rFonts w:ascii="Times New Roman" w:hAnsi="Times New Roman"/>
          <w:sz w:val="24"/>
          <w:szCs w:val="24"/>
          <w:lang w:eastAsia="ja-JP"/>
        </w:rPr>
        <w:t>Impact Statement.</w:t>
      </w:r>
      <w:r w:rsidRPr="00D458B7">
        <w:rPr>
          <w:rFonts w:ascii="Times New Roman" w:hAnsi="Times New Roman"/>
          <w:sz w:val="24"/>
          <w:szCs w:val="24"/>
          <w:lang w:eastAsia="ja-JP"/>
        </w:rPr>
        <w:t xml:space="preserve"> </w:t>
      </w:r>
    </w:p>
    <w:p w14:paraId="79EE55CC" w14:textId="3C90EBA6" w:rsidR="00736B1E" w:rsidRPr="00D458B7" w:rsidRDefault="00736B1E" w:rsidP="00690F18">
      <w:pPr>
        <w:shd w:val="clear" w:color="auto" w:fill="FFFFFF"/>
        <w:spacing w:after="120" w:line="240" w:lineRule="auto"/>
        <w:rPr>
          <w:rFonts w:ascii="Times New Roman" w:hAnsi="Times New Roman" w:cs="Times New Roman"/>
          <w:b/>
          <w:sz w:val="24"/>
          <w:szCs w:val="24"/>
        </w:rPr>
      </w:pPr>
      <w:r w:rsidRPr="00D458B7">
        <w:rPr>
          <w:rFonts w:ascii="Times New Roman" w:eastAsia="Times New Roman" w:hAnsi="Times New Roman" w:cs="Times New Roman"/>
          <w:b/>
          <w:bCs/>
          <w:color w:val="000000"/>
          <w:sz w:val="24"/>
          <w:szCs w:val="24"/>
          <w:lang w:eastAsia="en-AU"/>
        </w:rPr>
        <w:t>Impact</w:t>
      </w:r>
      <w:r w:rsidRPr="00D458B7">
        <w:rPr>
          <w:rFonts w:ascii="Times New Roman" w:hAnsi="Times New Roman" w:cs="Times New Roman"/>
          <w:b/>
          <w:sz w:val="24"/>
          <w:szCs w:val="24"/>
        </w:rPr>
        <w:t xml:space="preserve"> and Effect</w:t>
      </w:r>
    </w:p>
    <w:p w14:paraId="27ACABD0" w14:textId="1FD8C7E5" w:rsidR="006C3CEC" w:rsidRPr="00D458B7" w:rsidRDefault="006C3CEC" w:rsidP="006C3CEC">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 xml:space="preserve">The Regulations amend </w:t>
      </w:r>
      <w:bookmarkStart w:id="1" w:name="_Hlk87534321"/>
      <w:bookmarkStart w:id="2" w:name="_Hlk88064446"/>
      <w:r w:rsidR="005D59F8" w:rsidRPr="00D458B7">
        <w:rPr>
          <w:rFonts w:ascii="Times New Roman" w:eastAsia="Calibri" w:hAnsi="Times New Roman" w:cs="Times New Roman"/>
          <w:sz w:val="24"/>
          <w:szCs w:val="24"/>
        </w:rPr>
        <w:t>sub</w:t>
      </w:r>
      <w:r w:rsidRPr="00D458B7">
        <w:rPr>
          <w:rFonts w:ascii="Times New Roman" w:eastAsia="Calibri" w:hAnsi="Times New Roman" w:cs="Times New Roman"/>
          <w:sz w:val="24"/>
          <w:szCs w:val="24"/>
        </w:rPr>
        <w:t>section 5</w:t>
      </w:r>
      <w:r w:rsidR="005D59F8" w:rsidRPr="00D458B7">
        <w:rPr>
          <w:rFonts w:ascii="Times New Roman" w:eastAsia="Calibri" w:hAnsi="Times New Roman" w:cs="Times New Roman"/>
          <w:sz w:val="24"/>
          <w:szCs w:val="24"/>
        </w:rPr>
        <w:t>(2)</w:t>
      </w:r>
      <w:r w:rsidRPr="00D458B7">
        <w:rPr>
          <w:rFonts w:ascii="Times New Roman" w:eastAsia="Calibri" w:hAnsi="Times New Roman" w:cs="Times New Roman"/>
          <w:sz w:val="24"/>
          <w:szCs w:val="24"/>
        </w:rPr>
        <w:t xml:space="preserve"> and repeal section 6 of the Principal Regulation. The effect of these amendments, read together, is to delay the commencement of the second review of the Code to start no later than three years after commencement of the Regulations. This means that the review of the Code would </w:t>
      </w:r>
      <w:r w:rsidR="00231A49" w:rsidRPr="00D458B7">
        <w:rPr>
          <w:rFonts w:ascii="Times New Roman" w:eastAsia="Calibri" w:hAnsi="Times New Roman" w:cs="Times New Roman"/>
          <w:sz w:val="24"/>
          <w:szCs w:val="24"/>
        </w:rPr>
        <w:t xml:space="preserve">be required to </w:t>
      </w:r>
      <w:r w:rsidRPr="00D458B7">
        <w:rPr>
          <w:rFonts w:ascii="Times New Roman" w:eastAsia="Calibri" w:hAnsi="Times New Roman" w:cs="Times New Roman"/>
          <w:sz w:val="24"/>
          <w:szCs w:val="24"/>
        </w:rPr>
        <w:t xml:space="preserve">commence </w:t>
      </w:r>
      <w:r w:rsidR="00231A49" w:rsidRPr="00D458B7">
        <w:rPr>
          <w:rFonts w:ascii="Times New Roman" w:eastAsia="Calibri" w:hAnsi="Times New Roman" w:cs="Times New Roman"/>
          <w:sz w:val="24"/>
          <w:szCs w:val="24"/>
        </w:rPr>
        <w:t>by</w:t>
      </w:r>
      <w:r w:rsidRPr="00D458B7">
        <w:rPr>
          <w:rFonts w:ascii="Times New Roman" w:eastAsia="Calibri" w:hAnsi="Times New Roman" w:cs="Times New Roman"/>
          <w:sz w:val="24"/>
          <w:szCs w:val="24"/>
        </w:rPr>
        <w:t>2025.</w:t>
      </w:r>
    </w:p>
    <w:p w14:paraId="26481C63" w14:textId="67266BBC" w:rsidR="006C3CEC" w:rsidRPr="00D458B7" w:rsidRDefault="00231A49" w:rsidP="006C3CEC">
      <w:pPr>
        <w:spacing w:after="120"/>
        <w:rPr>
          <w:rFonts w:ascii="Times New Roman" w:eastAsia="Calibri" w:hAnsi="Times New Roman" w:cs="Times New Roman"/>
          <w:sz w:val="24"/>
          <w:szCs w:val="24"/>
        </w:rPr>
      </w:pPr>
      <w:r w:rsidRPr="00D458B7">
        <w:rPr>
          <w:rFonts w:ascii="Times New Roman" w:hAnsi="Times New Roman" w:cs="Times New Roman"/>
          <w:sz w:val="24"/>
          <w:szCs w:val="24"/>
        </w:rPr>
        <w:t xml:space="preserve">A more extensive amendment to the Principal Regulation would be required to implement </w:t>
      </w:r>
      <w:r w:rsidR="00E3532D" w:rsidRPr="00D458B7">
        <w:rPr>
          <w:rFonts w:ascii="Times New Roman" w:hAnsi="Times New Roman" w:cs="Times New Roman"/>
          <w:sz w:val="24"/>
          <w:szCs w:val="24"/>
        </w:rPr>
        <w:t xml:space="preserve">any of </w:t>
      </w:r>
      <w:r w:rsidRPr="00D458B7">
        <w:rPr>
          <w:rFonts w:ascii="Times New Roman" w:hAnsi="Times New Roman" w:cs="Times New Roman"/>
          <w:sz w:val="24"/>
          <w:szCs w:val="24"/>
        </w:rPr>
        <w:t xml:space="preserve">recommendations </w:t>
      </w:r>
      <w:r w:rsidR="00E3532D" w:rsidRPr="00D458B7">
        <w:rPr>
          <w:rFonts w:ascii="Times New Roman" w:hAnsi="Times New Roman" w:cs="Times New Roman"/>
          <w:sz w:val="24"/>
          <w:szCs w:val="24"/>
        </w:rPr>
        <w:t xml:space="preserve">2 to 10 </w:t>
      </w:r>
      <w:r w:rsidRPr="00D458B7">
        <w:rPr>
          <w:rFonts w:ascii="Times New Roman" w:hAnsi="Times New Roman" w:cs="Times New Roman"/>
          <w:sz w:val="24"/>
          <w:szCs w:val="24"/>
        </w:rPr>
        <w:t xml:space="preserve">of the Review.  If the Principal Regulation is amended in this way, </w:t>
      </w:r>
      <w:r w:rsidR="000003A8" w:rsidRPr="00D458B7">
        <w:rPr>
          <w:rFonts w:ascii="Times New Roman" w:eastAsia="Calibri" w:hAnsi="Times New Roman" w:cs="Times New Roman"/>
          <w:sz w:val="24"/>
          <w:szCs w:val="24"/>
        </w:rPr>
        <w:t xml:space="preserve">the Regulations will </w:t>
      </w:r>
      <w:r w:rsidR="006C3CEC" w:rsidRPr="00D458B7">
        <w:rPr>
          <w:rFonts w:ascii="Times New Roman" w:eastAsia="Calibri" w:hAnsi="Times New Roman" w:cs="Times New Roman"/>
          <w:sz w:val="24"/>
          <w:szCs w:val="24"/>
        </w:rPr>
        <w:t>allow a period of up to three years for an amended Code to operate, which should allow sufficient time to gauge the effect of the amendments for a second review of the Code.</w:t>
      </w:r>
    </w:p>
    <w:p w14:paraId="3775C2EE" w14:textId="4E90EF54" w:rsidR="006C3CEC" w:rsidRPr="00D458B7" w:rsidRDefault="006C3CEC" w:rsidP="006C3CEC">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The Principal Regulation is scheduled to sunset on 1 October 2024. The Regulations do not seek to pre-empt the Australian Government’s response to the sunsetting of the Principal Regulation by allowing for a review to take place after this date. A decision to re-make the Principal Regulation before sunsetting will occur in line with standard processes</w:t>
      </w:r>
      <w:r w:rsidR="003351BD" w:rsidRPr="00D458B7">
        <w:rPr>
          <w:rFonts w:ascii="Times New Roman" w:eastAsia="Calibri" w:hAnsi="Times New Roman" w:cs="Times New Roman"/>
          <w:sz w:val="24"/>
          <w:szCs w:val="24"/>
        </w:rPr>
        <w:t xml:space="preserve"> and </w:t>
      </w:r>
      <w:r w:rsidR="003351BD" w:rsidRPr="00D458B7">
        <w:rPr>
          <w:rFonts w:ascii="Times New Roman" w:hAnsi="Times New Roman" w:cs="Times New Roman"/>
          <w:sz w:val="24"/>
          <w:szCs w:val="24"/>
        </w:rPr>
        <w:t>may involve considering the recommendations of the Review</w:t>
      </w:r>
      <w:r w:rsidRPr="00D458B7">
        <w:rPr>
          <w:rFonts w:ascii="Times New Roman" w:eastAsia="Calibri" w:hAnsi="Times New Roman" w:cs="Times New Roman"/>
          <w:sz w:val="24"/>
          <w:szCs w:val="24"/>
        </w:rPr>
        <w:t>.</w:t>
      </w:r>
    </w:p>
    <w:bookmarkEnd w:id="1"/>
    <w:bookmarkEnd w:id="2"/>
    <w:p w14:paraId="4AF26FC2" w14:textId="4F9C3032" w:rsidR="00736B1E" w:rsidRPr="00D458B7" w:rsidRDefault="00736B1E" w:rsidP="00690F18">
      <w:pPr>
        <w:shd w:val="clear" w:color="auto" w:fill="FFFFFF"/>
        <w:spacing w:after="120" w:line="240" w:lineRule="auto"/>
        <w:rPr>
          <w:rFonts w:ascii="Times New Roman" w:hAnsi="Times New Roman" w:cs="Times New Roman"/>
          <w:b/>
          <w:sz w:val="24"/>
          <w:szCs w:val="24"/>
        </w:rPr>
      </w:pPr>
      <w:r w:rsidRPr="00D458B7">
        <w:rPr>
          <w:rFonts w:ascii="Times New Roman" w:hAnsi="Times New Roman" w:cs="Times New Roman"/>
          <w:b/>
          <w:sz w:val="24"/>
          <w:szCs w:val="24"/>
        </w:rPr>
        <w:t>Details/</w:t>
      </w:r>
      <w:r w:rsidRPr="00D458B7">
        <w:rPr>
          <w:rFonts w:ascii="Times New Roman" w:eastAsia="Times New Roman" w:hAnsi="Times New Roman" w:cs="Times New Roman"/>
          <w:b/>
          <w:bCs/>
          <w:color w:val="000000"/>
          <w:sz w:val="24"/>
          <w:szCs w:val="24"/>
          <w:lang w:eastAsia="en-AU"/>
        </w:rPr>
        <w:t>Operation</w:t>
      </w:r>
    </w:p>
    <w:p w14:paraId="35F1D8CA" w14:textId="1897D5FE" w:rsidR="00736B1E" w:rsidRPr="00D458B7" w:rsidRDefault="00736B1E" w:rsidP="00690F18">
      <w:pPr>
        <w:shd w:val="clear" w:color="auto" w:fill="FFFFFF"/>
        <w:spacing w:after="120" w:line="240" w:lineRule="auto"/>
        <w:rPr>
          <w:rFonts w:ascii="Times New Roman" w:hAnsi="Times New Roman" w:cs="Times New Roman"/>
          <w:bCs/>
          <w:sz w:val="24"/>
          <w:szCs w:val="24"/>
          <w:u w:val="single"/>
        </w:rPr>
      </w:pPr>
      <w:r w:rsidRPr="00D458B7">
        <w:rPr>
          <w:rFonts w:ascii="Times New Roman" w:hAnsi="Times New Roman" w:cs="Times New Roman"/>
          <w:bCs/>
          <w:sz w:val="24"/>
          <w:szCs w:val="24"/>
        </w:rPr>
        <w:t xml:space="preserve">Details of the instrument are set out </w:t>
      </w:r>
      <w:r w:rsidR="00425EA3" w:rsidRPr="00D458B7">
        <w:rPr>
          <w:rFonts w:ascii="Times New Roman" w:hAnsi="Times New Roman" w:cs="Times New Roman"/>
          <w:bCs/>
          <w:sz w:val="24"/>
          <w:szCs w:val="24"/>
        </w:rPr>
        <w:t xml:space="preserve">at </w:t>
      </w:r>
      <w:r w:rsidR="00425EA3" w:rsidRPr="00D458B7">
        <w:rPr>
          <w:rFonts w:ascii="Times New Roman" w:hAnsi="Times New Roman" w:cs="Times New Roman"/>
          <w:bCs/>
          <w:sz w:val="24"/>
          <w:szCs w:val="24"/>
          <w:u w:val="single"/>
        </w:rPr>
        <w:t>Attachment</w:t>
      </w:r>
      <w:r w:rsidRPr="00D458B7">
        <w:rPr>
          <w:rFonts w:ascii="Times New Roman" w:hAnsi="Times New Roman" w:cs="Times New Roman"/>
          <w:bCs/>
          <w:sz w:val="24"/>
          <w:szCs w:val="24"/>
          <w:u w:val="single"/>
        </w:rPr>
        <w:t xml:space="preserve"> A.</w:t>
      </w:r>
    </w:p>
    <w:p w14:paraId="6CAEFA2A" w14:textId="547C77C4" w:rsidR="00736B1E" w:rsidRPr="00D458B7" w:rsidRDefault="00736B1E" w:rsidP="00690F18">
      <w:pPr>
        <w:shd w:val="clear" w:color="auto" w:fill="FFFFFF"/>
        <w:spacing w:after="120" w:line="240" w:lineRule="auto"/>
        <w:rPr>
          <w:rFonts w:ascii="Times New Roman" w:hAnsi="Times New Roman" w:cs="Times New Roman"/>
          <w:b/>
          <w:sz w:val="24"/>
          <w:szCs w:val="24"/>
        </w:rPr>
      </w:pPr>
      <w:r w:rsidRPr="00D458B7">
        <w:rPr>
          <w:rFonts w:ascii="Times New Roman" w:hAnsi="Times New Roman" w:cs="Times New Roman"/>
          <w:b/>
          <w:sz w:val="24"/>
          <w:szCs w:val="24"/>
        </w:rPr>
        <w:t>Other</w:t>
      </w:r>
    </w:p>
    <w:p w14:paraId="29226397" w14:textId="0503E1C4" w:rsidR="009D6F17" w:rsidRPr="00D458B7" w:rsidRDefault="009D6F17" w:rsidP="00690F18">
      <w:pPr>
        <w:shd w:val="clear" w:color="auto" w:fill="FFFFFF"/>
        <w:spacing w:after="120" w:line="240" w:lineRule="auto"/>
        <w:rPr>
          <w:rFonts w:ascii="Times New Roman" w:eastAsia="Times New Roman" w:hAnsi="Times New Roman" w:cs="Times New Roman"/>
          <w:sz w:val="24"/>
          <w:szCs w:val="24"/>
          <w:lang w:val="en-US" w:eastAsia="en-AU"/>
        </w:rPr>
      </w:pPr>
      <w:r w:rsidRPr="00D458B7">
        <w:rPr>
          <w:rFonts w:ascii="Times New Roman" w:eastAsia="Times New Roman" w:hAnsi="Times New Roman" w:cs="Times New Roman"/>
          <w:color w:val="000000"/>
          <w:sz w:val="24"/>
          <w:szCs w:val="24"/>
          <w:lang w:eastAsia="en-AU"/>
        </w:rPr>
        <w:t xml:space="preserve">The Regulations are compatible with the human rights and freedoms recognised or declared under section 3 of the </w:t>
      </w:r>
      <w:r w:rsidRPr="00D458B7">
        <w:rPr>
          <w:rFonts w:ascii="Times New Roman" w:eastAsia="Times New Roman" w:hAnsi="Times New Roman" w:cs="Times New Roman"/>
          <w:i/>
          <w:iCs/>
          <w:color w:val="000000"/>
          <w:sz w:val="24"/>
          <w:szCs w:val="24"/>
          <w:lang w:eastAsia="en-AU"/>
        </w:rPr>
        <w:t>Human Rights (Parliamentary Scrutiny) Act 2011.</w:t>
      </w:r>
      <w:r w:rsidRPr="00D458B7">
        <w:rPr>
          <w:rFonts w:ascii="Times New Roman" w:eastAsia="Times New Roman" w:hAnsi="Times New Roman" w:cs="Times New Roman"/>
          <w:color w:val="000000"/>
          <w:sz w:val="24"/>
          <w:szCs w:val="24"/>
          <w:lang w:eastAsia="en-AU"/>
        </w:rPr>
        <w:t xml:space="preserve"> A full statement of compatibility is set out at </w:t>
      </w:r>
      <w:r w:rsidRPr="00D458B7">
        <w:rPr>
          <w:rFonts w:ascii="Times New Roman" w:eastAsia="Times New Roman" w:hAnsi="Times New Roman" w:cs="Times New Roman"/>
          <w:color w:val="000000"/>
          <w:sz w:val="24"/>
          <w:szCs w:val="24"/>
          <w:u w:val="single"/>
          <w:lang w:eastAsia="en-AU"/>
        </w:rPr>
        <w:t>Attachment B</w:t>
      </w:r>
      <w:r w:rsidRPr="00D458B7">
        <w:rPr>
          <w:rFonts w:ascii="Times New Roman" w:eastAsia="Times New Roman" w:hAnsi="Times New Roman" w:cs="Times New Roman"/>
          <w:color w:val="000000"/>
          <w:sz w:val="24"/>
          <w:szCs w:val="24"/>
          <w:lang w:eastAsia="en-AU"/>
        </w:rPr>
        <w:t>.</w:t>
      </w:r>
    </w:p>
    <w:p w14:paraId="4538229D" w14:textId="2E3CA6D4" w:rsidR="009D6F17" w:rsidRPr="00D458B7" w:rsidRDefault="009D6F17" w:rsidP="00690F18">
      <w:pPr>
        <w:shd w:val="clear" w:color="auto" w:fill="FFFFFF"/>
        <w:spacing w:after="120" w:line="240" w:lineRule="auto"/>
        <w:rPr>
          <w:rFonts w:ascii="Times New Roman" w:eastAsia="Times New Roman" w:hAnsi="Times New Roman" w:cs="Times New Roman"/>
          <w:sz w:val="24"/>
          <w:szCs w:val="24"/>
          <w:lang w:val="en-US" w:eastAsia="en-AU"/>
        </w:rPr>
      </w:pPr>
      <w:r w:rsidRPr="00D458B7">
        <w:rPr>
          <w:rFonts w:ascii="Times New Roman" w:eastAsia="Times New Roman" w:hAnsi="Times New Roman" w:cs="Times New Roman"/>
          <w:color w:val="000000"/>
          <w:sz w:val="24"/>
          <w:szCs w:val="24"/>
          <w:lang w:eastAsia="en-AU"/>
        </w:rPr>
        <w:t xml:space="preserve">The Regulations are a legislative instrument for the purposes of the </w:t>
      </w:r>
      <w:r w:rsidRPr="00D458B7">
        <w:rPr>
          <w:rFonts w:ascii="Times New Roman" w:eastAsia="Times New Roman" w:hAnsi="Times New Roman" w:cs="Times New Roman"/>
          <w:i/>
          <w:iCs/>
          <w:color w:val="000000"/>
          <w:sz w:val="24"/>
          <w:szCs w:val="24"/>
          <w:lang w:eastAsia="en-AU"/>
        </w:rPr>
        <w:t>Legislation Act 2003</w:t>
      </w:r>
      <w:r w:rsidRPr="00D458B7">
        <w:rPr>
          <w:rFonts w:ascii="Times New Roman" w:eastAsia="Times New Roman" w:hAnsi="Times New Roman" w:cs="Times New Roman"/>
          <w:color w:val="000000"/>
          <w:sz w:val="24"/>
          <w:szCs w:val="24"/>
          <w:lang w:eastAsia="en-AU"/>
        </w:rPr>
        <w:t>.</w:t>
      </w:r>
    </w:p>
    <w:p w14:paraId="1594C751" w14:textId="4B12D94D" w:rsidR="009D6F17" w:rsidRPr="00D458B7" w:rsidRDefault="009D6F17" w:rsidP="00690F18">
      <w:pPr>
        <w:shd w:val="clear" w:color="auto" w:fill="FFFFFF"/>
        <w:spacing w:after="120" w:line="240" w:lineRule="auto"/>
        <w:rPr>
          <w:rFonts w:ascii="Times New Roman" w:eastAsia="Times New Roman" w:hAnsi="Times New Roman" w:cs="Times New Roman"/>
          <w:sz w:val="24"/>
          <w:szCs w:val="24"/>
          <w:lang w:val="en-US" w:eastAsia="en-AU"/>
        </w:rPr>
      </w:pPr>
      <w:r w:rsidRPr="00D458B7">
        <w:rPr>
          <w:rFonts w:ascii="Times New Roman" w:eastAsia="Times New Roman" w:hAnsi="Times New Roman" w:cs="Times New Roman"/>
          <w:color w:val="000000"/>
          <w:sz w:val="24"/>
          <w:szCs w:val="24"/>
          <w:lang w:eastAsia="en-AU"/>
        </w:rPr>
        <w:t xml:space="preserve">The Regulations commence </w:t>
      </w:r>
      <w:r w:rsidR="00210FBF" w:rsidRPr="00D458B7">
        <w:rPr>
          <w:rFonts w:ascii="Times New Roman" w:eastAsia="Times New Roman" w:hAnsi="Times New Roman" w:cs="Times New Roman"/>
          <w:color w:val="000000"/>
          <w:sz w:val="24"/>
          <w:szCs w:val="24"/>
          <w:lang w:eastAsia="en-AU"/>
        </w:rPr>
        <w:t>the day after this instrument is registered.</w:t>
      </w:r>
    </w:p>
    <w:p w14:paraId="1A302C64" w14:textId="77777777" w:rsidR="00BB4457" w:rsidRPr="00D458B7" w:rsidRDefault="00BB4457">
      <w:pPr>
        <w:spacing w:after="0" w:line="240" w:lineRule="auto"/>
        <w:rPr>
          <w:rFonts w:ascii="Times New Roman" w:hAnsi="Times New Roman" w:cs="Times New Roman"/>
          <w:b/>
          <w:sz w:val="24"/>
          <w:szCs w:val="24"/>
          <w:u w:val="single"/>
        </w:rPr>
      </w:pPr>
      <w:r w:rsidRPr="00D458B7">
        <w:rPr>
          <w:rFonts w:ascii="Times New Roman" w:hAnsi="Times New Roman" w:cs="Times New Roman"/>
          <w:b/>
          <w:sz w:val="24"/>
          <w:szCs w:val="24"/>
          <w:u w:val="single"/>
        </w:rPr>
        <w:br w:type="page"/>
      </w:r>
    </w:p>
    <w:p w14:paraId="05066364" w14:textId="1C0580F0" w:rsidR="00736B1E" w:rsidRPr="00D458B7" w:rsidRDefault="00736B1E" w:rsidP="00690F18">
      <w:pPr>
        <w:spacing w:after="120" w:line="240" w:lineRule="auto"/>
        <w:jc w:val="right"/>
        <w:rPr>
          <w:rFonts w:ascii="Times New Roman" w:hAnsi="Times New Roman" w:cs="Times New Roman"/>
          <w:b/>
          <w:sz w:val="24"/>
          <w:szCs w:val="24"/>
          <w:u w:val="single"/>
        </w:rPr>
      </w:pPr>
      <w:r w:rsidRPr="00D458B7">
        <w:rPr>
          <w:rFonts w:ascii="Times New Roman" w:hAnsi="Times New Roman" w:cs="Times New Roman"/>
          <w:b/>
          <w:sz w:val="24"/>
          <w:szCs w:val="24"/>
          <w:u w:val="single"/>
        </w:rPr>
        <w:lastRenderedPageBreak/>
        <w:t>ATTACHMENT A</w:t>
      </w:r>
    </w:p>
    <w:p w14:paraId="0D663C25" w14:textId="77777777" w:rsidR="00BA3E35" w:rsidRPr="00D458B7" w:rsidRDefault="00736B1E" w:rsidP="00BA3E35">
      <w:pPr>
        <w:spacing w:after="120" w:line="240" w:lineRule="auto"/>
        <w:rPr>
          <w:rFonts w:ascii="Times New Roman" w:hAnsi="Times New Roman" w:cs="Times New Roman"/>
          <w:b/>
          <w:i/>
          <w:iCs/>
          <w:sz w:val="24"/>
          <w:szCs w:val="24"/>
          <w:u w:val="single"/>
        </w:rPr>
      </w:pPr>
      <w:r w:rsidRPr="00D458B7">
        <w:rPr>
          <w:rFonts w:ascii="Times New Roman" w:hAnsi="Times New Roman" w:cs="Times New Roman"/>
          <w:b/>
          <w:sz w:val="24"/>
          <w:szCs w:val="24"/>
          <w:u w:val="single"/>
        </w:rPr>
        <w:t xml:space="preserve">Details of the </w:t>
      </w:r>
      <w:r w:rsidR="00BA3E35" w:rsidRPr="00D458B7">
        <w:rPr>
          <w:rFonts w:ascii="Times New Roman" w:hAnsi="Times New Roman" w:cs="Times New Roman"/>
          <w:b/>
          <w:i/>
          <w:iCs/>
          <w:sz w:val="24"/>
          <w:szCs w:val="24"/>
          <w:u w:val="single"/>
        </w:rPr>
        <w:t>Competition and Consumer (Industry Code-Port Terminal Access (Bulk Wheat)) Amendment (Review) Regulations 2022</w:t>
      </w:r>
    </w:p>
    <w:p w14:paraId="783F67D2" w14:textId="34005FC1" w:rsidR="00BA3E35" w:rsidRPr="00D458B7" w:rsidRDefault="00BA3E35" w:rsidP="00BA3E35">
      <w:pPr>
        <w:spacing w:after="120" w:line="240" w:lineRule="auto"/>
        <w:rPr>
          <w:rFonts w:ascii="Times New Roman" w:eastAsia="Calibri" w:hAnsi="Times New Roman" w:cs="Times New Roman"/>
          <w:sz w:val="24"/>
          <w:szCs w:val="24"/>
          <w:u w:val="single"/>
        </w:rPr>
      </w:pPr>
      <w:r w:rsidRPr="00D458B7">
        <w:rPr>
          <w:rFonts w:ascii="Times New Roman" w:eastAsia="Calibri" w:hAnsi="Times New Roman" w:cs="Times New Roman"/>
          <w:sz w:val="24"/>
          <w:szCs w:val="24"/>
          <w:u w:val="single"/>
        </w:rPr>
        <w:t>Section 1 – Name</w:t>
      </w:r>
    </w:p>
    <w:p w14:paraId="337EDA6D" w14:textId="5071D9B8" w:rsidR="00BA3E35" w:rsidRPr="00D458B7" w:rsidRDefault="00BA3E35" w:rsidP="00BA3E35">
      <w:pPr>
        <w:spacing w:after="120" w:line="240" w:lineRule="auto"/>
        <w:rPr>
          <w:rFonts w:ascii="Times New Roman" w:eastAsia="Calibri" w:hAnsi="Times New Roman" w:cs="Times New Roman"/>
          <w:sz w:val="24"/>
          <w:szCs w:val="24"/>
        </w:rPr>
      </w:pPr>
      <w:r w:rsidRPr="00D458B7">
        <w:rPr>
          <w:rFonts w:ascii="Times New Roman" w:eastAsia="Calibri" w:hAnsi="Times New Roman" w:cs="Times New Roman"/>
          <w:sz w:val="24"/>
          <w:szCs w:val="24"/>
        </w:rPr>
        <w:t>This section provide</w:t>
      </w:r>
      <w:r w:rsidR="004A4254" w:rsidRPr="00D458B7">
        <w:rPr>
          <w:rFonts w:ascii="Times New Roman" w:eastAsia="Calibri" w:hAnsi="Times New Roman" w:cs="Times New Roman"/>
          <w:sz w:val="24"/>
          <w:szCs w:val="24"/>
        </w:rPr>
        <w:t>s</w:t>
      </w:r>
      <w:r w:rsidRPr="00D458B7">
        <w:rPr>
          <w:rFonts w:ascii="Times New Roman" w:eastAsia="Calibri" w:hAnsi="Times New Roman" w:cs="Times New Roman"/>
          <w:sz w:val="24"/>
          <w:szCs w:val="24"/>
        </w:rPr>
        <w:t xml:space="preserve"> that the name of the instrument is the </w:t>
      </w:r>
      <w:r w:rsidRPr="00D458B7">
        <w:rPr>
          <w:rFonts w:ascii="Times New Roman" w:eastAsia="Calibri" w:hAnsi="Times New Roman" w:cs="Times New Roman"/>
          <w:i/>
          <w:iCs/>
          <w:sz w:val="24"/>
          <w:szCs w:val="24"/>
        </w:rPr>
        <w:t xml:space="preserve">Competition and Consumer (Industry Code-Port Terminal Access (Bulk Wheat)) Amendment (Review) Regulations 2022 </w:t>
      </w:r>
      <w:r w:rsidRPr="00D458B7">
        <w:rPr>
          <w:rFonts w:ascii="Times New Roman" w:eastAsia="Calibri" w:hAnsi="Times New Roman" w:cs="Times New Roman"/>
          <w:sz w:val="24"/>
          <w:szCs w:val="24"/>
        </w:rPr>
        <w:t>(the Regulations).</w:t>
      </w:r>
    </w:p>
    <w:p w14:paraId="248E5A3F" w14:textId="77777777" w:rsidR="00BA3E35" w:rsidRPr="00D458B7" w:rsidRDefault="00BA3E35" w:rsidP="00BA3E35">
      <w:pPr>
        <w:spacing w:after="120" w:line="240" w:lineRule="auto"/>
        <w:rPr>
          <w:rFonts w:ascii="Times New Roman" w:eastAsia="Calibri" w:hAnsi="Times New Roman" w:cs="Times New Roman"/>
          <w:sz w:val="24"/>
          <w:szCs w:val="24"/>
        </w:rPr>
      </w:pPr>
    </w:p>
    <w:p w14:paraId="0428E3C7" w14:textId="77777777" w:rsidR="00BA3E35" w:rsidRPr="00D458B7" w:rsidRDefault="00BA3E35" w:rsidP="00BA3E35">
      <w:pPr>
        <w:spacing w:after="120" w:line="240" w:lineRule="auto"/>
        <w:rPr>
          <w:rFonts w:ascii="Times New Roman" w:eastAsia="Calibri" w:hAnsi="Times New Roman" w:cs="Times New Roman"/>
          <w:sz w:val="24"/>
          <w:szCs w:val="24"/>
          <w:u w:val="single"/>
        </w:rPr>
      </w:pPr>
      <w:r w:rsidRPr="00D458B7">
        <w:rPr>
          <w:rFonts w:ascii="Times New Roman" w:eastAsia="Calibri" w:hAnsi="Times New Roman" w:cs="Times New Roman"/>
          <w:sz w:val="24"/>
          <w:szCs w:val="24"/>
          <w:u w:val="single"/>
        </w:rPr>
        <w:t>Section 2 – Commencement</w:t>
      </w:r>
    </w:p>
    <w:p w14:paraId="2FB7084F" w14:textId="6FDF8AEB" w:rsidR="00BA3E35" w:rsidRPr="00D458B7" w:rsidRDefault="00BA3E35" w:rsidP="00BA3E35">
      <w:pPr>
        <w:spacing w:after="120" w:line="240" w:lineRule="auto"/>
        <w:rPr>
          <w:rFonts w:ascii="Times New Roman" w:eastAsia="Calibri" w:hAnsi="Times New Roman" w:cs="Times New Roman"/>
          <w:sz w:val="24"/>
          <w:szCs w:val="24"/>
        </w:rPr>
      </w:pPr>
      <w:r w:rsidRPr="00D458B7">
        <w:rPr>
          <w:rFonts w:ascii="Times New Roman" w:eastAsia="Calibri" w:hAnsi="Times New Roman" w:cs="Times New Roman"/>
          <w:sz w:val="24"/>
          <w:szCs w:val="24"/>
        </w:rPr>
        <w:t>Subsection 2(1) provide</w:t>
      </w:r>
      <w:r w:rsidR="004A4254" w:rsidRPr="00D458B7">
        <w:rPr>
          <w:rFonts w:ascii="Times New Roman" w:eastAsia="Calibri" w:hAnsi="Times New Roman" w:cs="Times New Roman"/>
          <w:sz w:val="24"/>
          <w:szCs w:val="24"/>
        </w:rPr>
        <w:t>s</w:t>
      </w:r>
      <w:r w:rsidRPr="00D458B7">
        <w:rPr>
          <w:rFonts w:ascii="Times New Roman" w:eastAsia="Calibri" w:hAnsi="Times New Roman" w:cs="Times New Roman"/>
          <w:sz w:val="24"/>
          <w:szCs w:val="24"/>
        </w:rPr>
        <w:t xml:space="preserve"> that each provision of the Regulations specified in column 1 of the table commences, or is taken to have commenced, in accordance with column 2 of the table. Any other statement in column 2 has effect according to its terms.</w:t>
      </w:r>
    </w:p>
    <w:p w14:paraId="1BC68F53" w14:textId="669A705E" w:rsidR="00BA3E35" w:rsidRPr="00D458B7" w:rsidRDefault="00BA3E35" w:rsidP="00BA3E35">
      <w:pPr>
        <w:spacing w:after="120" w:line="240" w:lineRule="auto"/>
        <w:rPr>
          <w:rFonts w:ascii="Times New Roman" w:eastAsia="Calibri" w:hAnsi="Times New Roman" w:cs="Times New Roman"/>
          <w:sz w:val="24"/>
          <w:szCs w:val="24"/>
        </w:rPr>
      </w:pPr>
      <w:r w:rsidRPr="00D458B7">
        <w:rPr>
          <w:rFonts w:ascii="Times New Roman" w:eastAsia="Calibri" w:hAnsi="Times New Roman" w:cs="Times New Roman"/>
          <w:sz w:val="24"/>
          <w:szCs w:val="24"/>
        </w:rPr>
        <w:t>Item 1 in the table provide</w:t>
      </w:r>
      <w:r w:rsidR="004A4254" w:rsidRPr="00D458B7">
        <w:rPr>
          <w:rFonts w:ascii="Times New Roman" w:eastAsia="Calibri" w:hAnsi="Times New Roman" w:cs="Times New Roman"/>
          <w:sz w:val="24"/>
          <w:szCs w:val="24"/>
        </w:rPr>
        <w:t>s</w:t>
      </w:r>
      <w:r w:rsidRPr="00D458B7">
        <w:rPr>
          <w:rFonts w:ascii="Times New Roman" w:eastAsia="Calibri" w:hAnsi="Times New Roman" w:cs="Times New Roman"/>
          <w:sz w:val="24"/>
          <w:szCs w:val="24"/>
        </w:rPr>
        <w:t xml:space="preserve"> that the whole of the Regulations commence the day after this instrument is registered. The note to subsection 2(1) highlights that the table only relates to the provisions of this instrument as originally made. The table will not be amended to deal with any later amendments of this instrument.</w:t>
      </w:r>
    </w:p>
    <w:p w14:paraId="2B7527B7" w14:textId="57A0CDE3" w:rsidR="00BA3E35" w:rsidRPr="00D458B7" w:rsidRDefault="00BA3E35" w:rsidP="00BA3E35">
      <w:pPr>
        <w:spacing w:after="120" w:line="240" w:lineRule="auto"/>
        <w:rPr>
          <w:rFonts w:ascii="Times New Roman" w:eastAsia="Calibri" w:hAnsi="Times New Roman" w:cs="Times New Roman"/>
          <w:sz w:val="24"/>
          <w:szCs w:val="24"/>
        </w:rPr>
      </w:pPr>
      <w:r w:rsidRPr="00D458B7">
        <w:rPr>
          <w:rFonts w:ascii="Times New Roman" w:eastAsia="Calibri" w:hAnsi="Times New Roman" w:cs="Times New Roman"/>
          <w:sz w:val="24"/>
          <w:szCs w:val="24"/>
        </w:rPr>
        <w:t>Subsection 2(2) provide</w:t>
      </w:r>
      <w:r w:rsidR="004A4254" w:rsidRPr="00D458B7">
        <w:rPr>
          <w:rFonts w:ascii="Times New Roman" w:eastAsia="Calibri" w:hAnsi="Times New Roman" w:cs="Times New Roman"/>
          <w:sz w:val="24"/>
          <w:szCs w:val="24"/>
        </w:rPr>
        <w:t>s</w:t>
      </w:r>
      <w:r w:rsidRPr="00D458B7">
        <w:rPr>
          <w:rFonts w:ascii="Times New Roman" w:eastAsia="Calibri" w:hAnsi="Times New Roman" w:cs="Times New Roman"/>
          <w:sz w:val="24"/>
          <w:szCs w:val="24"/>
        </w:rPr>
        <w:t xml:space="preserve"> that any information in column 3 of the table is not part of this instrument. Information may be inserted in this column, or information in it may be edited, in any published version of this instrument. Column 3 allows for the insertion of relevant dates and details.</w:t>
      </w:r>
    </w:p>
    <w:p w14:paraId="488152AC" w14:textId="77777777" w:rsidR="00BA3E35" w:rsidRPr="00D458B7" w:rsidRDefault="00BA3E35" w:rsidP="00BA3E35">
      <w:pPr>
        <w:spacing w:after="120" w:line="240" w:lineRule="auto"/>
        <w:rPr>
          <w:rFonts w:ascii="Times New Roman" w:eastAsia="Calibri" w:hAnsi="Times New Roman" w:cs="Times New Roman"/>
          <w:sz w:val="24"/>
          <w:szCs w:val="24"/>
        </w:rPr>
      </w:pPr>
    </w:p>
    <w:p w14:paraId="244D7D5B" w14:textId="77777777" w:rsidR="00BA3E35" w:rsidRPr="00D458B7" w:rsidRDefault="00BA3E35" w:rsidP="00BA3E35">
      <w:pPr>
        <w:spacing w:after="120" w:line="240" w:lineRule="auto"/>
        <w:rPr>
          <w:rFonts w:ascii="Times New Roman" w:eastAsia="Calibri" w:hAnsi="Times New Roman" w:cs="Times New Roman"/>
          <w:sz w:val="24"/>
          <w:szCs w:val="24"/>
          <w:u w:val="single"/>
        </w:rPr>
      </w:pPr>
      <w:r w:rsidRPr="00D458B7">
        <w:rPr>
          <w:rFonts w:ascii="Times New Roman" w:eastAsia="Calibri" w:hAnsi="Times New Roman" w:cs="Times New Roman"/>
          <w:sz w:val="24"/>
          <w:szCs w:val="24"/>
          <w:u w:val="single"/>
        </w:rPr>
        <w:t>Section 3 – Authority</w:t>
      </w:r>
    </w:p>
    <w:p w14:paraId="4BCEE2FA" w14:textId="214222F7" w:rsidR="00BA3E35" w:rsidRPr="00D458B7" w:rsidRDefault="00BA3E35" w:rsidP="00BA3E35">
      <w:pPr>
        <w:spacing w:after="120" w:line="240" w:lineRule="auto"/>
        <w:rPr>
          <w:rFonts w:ascii="Times New Roman" w:eastAsia="Calibri" w:hAnsi="Times New Roman" w:cs="Times New Roman"/>
          <w:sz w:val="24"/>
          <w:szCs w:val="24"/>
        </w:rPr>
      </w:pPr>
      <w:r w:rsidRPr="00D458B7">
        <w:rPr>
          <w:rFonts w:ascii="Times New Roman" w:eastAsia="Calibri" w:hAnsi="Times New Roman" w:cs="Times New Roman"/>
          <w:sz w:val="24"/>
          <w:szCs w:val="24"/>
        </w:rPr>
        <w:t>This section provide</w:t>
      </w:r>
      <w:r w:rsidR="004A4254" w:rsidRPr="00D458B7">
        <w:rPr>
          <w:rFonts w:ascii="Times New Roman" w:eastAsia="Calibri" w:hAnsi="Times New Roman" w:cs="Times New Roman"/>
          <w:sz w:val="24"/>
          <w:szCs w:val="24"/>
        </w:rPr>
        <w:t>s</w:t>
      </w:r>
      <w:r w:rsidRPr="00D458B7">
        <w:rPr>
          <w:rFonts w:ascii="Times New Roman" w:eastAsia="Calibri" w:hAnsi="Times New Roman" w:cs="Times New Roman"/>
          <w:sz w:val="24"/>
          <w:szCs w:val="24"/>
        </w:rPr>
        <w:t xml:space="preserve"> that the Regulations are made under the </w:t>
      </w:r>
      <w:r w:rsidRPr="00D458B7">
        <w:rPr>
          <w:rFonts w:ascii="Times New Roman" w:eastAsia="Calibri" w:hAnsi="Times New Roman" w:cs="Times New Roman"/>
          <w:i/>
          <w:iCs/>
          <w:sz w:val="24"/>
          <w:szCs w:val="24"/>
        </w:rPr>
        <w:t xml:space="preserve">Competition and Consumer Act 2010 </w:t>
      </w:r>
      <w:r w:rsidRPr="00D458B7">
        <w:rPr>
          <w:rFonts w:ascii="Times New Roman" w:eastAsia="Calibri" w:hAnsi="Times New Roman" w:cs="Times New Roman"/>
          <w:sz w:val="24"/>
          <w:szCs w:val="24"/>
        </w:rPr>
        <w:t>(the Act).</w:t>
      </w:r>
    </w:p>
    <w:p w14:paraId="5AE65F45" w14:textId="77777777" w:rsidR="00BA3E35" w:rsidRPr="00D458B7" w:rsidRDefault="00BA3E35" w:rsidP="00BA3E35">
      <w:pPr>
        <w:spacing w:after="120" w:line="240" w:lineRule="auto"/>
        <w:rPr>
          <w:rFonts w:ascii="Times New Roman" w:eastAsia="Calibri" w:hAnsi="Times New Roman" w:cs="Times New Roman"/>
          <w:sz w:val="24"/>
          <w:szCs w:val="24"/>
        </w:rPr>
      </w:pPr>
    </w:p>
    <w:p w14:paraId="52E1BAB9" w14:textId="77777777" w:rsidR="00BA3E35" w:rsidRPr="00D458B7" w:rsidRDefault="00BA3E35" w:rsidP="00BA3E35">
      <w:pPr>
        <w:spacing w:after="120" w:line="240" w:lineRule="auto"/>
        <w:rPr>
          <w:rFonts w:ascii="Times New Roman" w:eastAsia="Calibri" w:hAnsi="Times New Roman" w:cs="Times New Roman"/>
          <w:sz w:val="24"/>
          <w:szCs w:val="24"/>
          <w:u w:val="single"/>
        </w:rPr>
      </w:pPr>
      <w:r w:rsidRPr="00D458B7">
        <w:rPr>
          <w:rFonts w:ascii="Times New Roman" w:eastAsia="Calibri" w:hAnsi="Times New Roman" w:cs="Times New Roman"/>
          <w:sz w:val="24"/>
          <w:szCs w:val="24"/>
          <w:u w:val="single"/>
        </w:rPr>
        <w:t xml:space="preserve">Section 4 – Schedules </w:t>
      </w:r>
    </w:p>
    <w:p w14:paraId="38C5312F" w14:textId="73158FDB" w:rsidR="00BA3E35" w:rsidRPr="00D458B7" w:rsidRDefault="00BA3E35" w:rsidP="00BA3E35">
      <w:pPr>
        <w:spacing w:after="120" w:line="240" w:lineRule="auto"/>
        <w:rPr>
          <w:rFonts w:ascii="Times New Roman" w:eastAsia="Calibri" w:hAnsi="Times New Roman" w:cs="Times New Roman"/>
          <w:sz w:val="24"/>
          <w:szCs w:val="24"/>
        </w:rPr>
      </w:pPr>
      <w:r w:rsidRPr="00D458B7">
        <w:rPr>
          <w:rFonts w:ascii="Times New Roman" w:eastAsia="Calibri" w:hAnsi="Times New Roman" w:cs="Times New Roman"/>
          <w:sz w:val="24"/>
          <w:szCs w:val="24"/>
        </w:rPr>
        <w:t>This section provide</w:t>
      </w:r>
      <w:r w:rsidR="00D06800" w:rsidRPr="00D458B7">
        <w:rPr>
          <w:rFonts w:ascii="Times New Roman" w:eastAsia="Calibri" w:hAnsi="Times New Roman" w:cs="Times New Roman"/>
          <w:sz w:val="24"/>
          <w:szCs w:val="24"/>
        </w:rPr>
        <w:t>s</w:t>
      </w:r>
      <w:r w:rsidRPr="00D458B7">
        <w:rPr>
          <w:rFonts w:ascii="Times New Roman" w:eastAsia="Calibri" w:hAnsi="Times New Roman" w:cs="Times New Roman"/>
          <w:sz w:val="24"/>
          <w:szCs w:val="24"/>
        </w:rPr>
        <w:t xml:space="preserve"> that each instrument that is specified in a Schedule to the Regulations is amended or repealed as set out in the applicable items in the Schedule concerned, and any other item in a Schedule to the Regulations has effect according to its terms. </w:t>
      </w:r>
    </w:p>
    <w:p w14:paraId="7FFCBA14" w14:textId="77777777" w:rsidR="00BA3E35" w:rsidRPr="00D458B7" w:rsidRDefault="00BA3E35" w:rsidP="00BA3E35">
      <w:pPr>
        <w:spacing w:after="120" w:line="240" w:lineRule="auto"/>
        <w:rPr>
          <w:rFonts w:ascii="Times New Roman" w:eastAsia="Calibri" w:hAnsi="Times New Roman" w:cs="Times New Roman"/>
          <w:sz w:val="24"/>
          <w:szCs w:val="24"/>
          <w:u w:val="single"/>
        </w:rPr>
      </w:pPr>
      <w:r w:rsidRPr="00D458B7">
        <w:rPr>
          <w:rFonts w:ascii="Times New Roman" w:eastAsia="Calibri" w:hAnsi="Times New Roman" w:cs="Times New Roman"/>
          <w:sz w:val="24"/>
          <w:szCs w:val="24"/>
          <w:u w:val="single"/>
        </w:rPr>
        <w:br w:type="page"/>
      </w:r>
    </w:p>
    <w:p w14:paraId="2FCE2F47" w14:textId="77777777" w:rsidR="00690F18" w:rsidRPr="00D458B7" w:rsidRDefault="00690F18" w:rsidP="00690F18">
      <w:pPr>
        <w:spacing w:after="120"/>
        <w:rPr>
          <w:rFonts w:ascii="Times New Roman" w:eastAsia="Calibri" w:hAnsi="Times New Roman" w:cs="Times New Roman"/>
          <w:sz w:val="24"/>
          <w:szCs w:val="24"/>
          <w:u w:val="single"/>
        </w:rPr>
      </w:pPr>
      <w:r w:rsidRPr="00D458B7">
        <w:rPr>
          <w:rFonts w:ascii="Times New Roman" w:eastAsia="Calibri" w:hAnsi="Times New Roman" w:cs="Times New Roman"/>
          <w:sz w:val="24"/>
          <w:szCs w:val="24"/>
          <w:u w:val="single"/>
        </w:rPr>
        <w:lastRenderedPageBreak/>
        <w:t>Schedule 1 – Amendments</w:t>
      </w:r>
    </w:p>
    <w:p w14:paraId="2A353C8A" w14:textId="77777777" w:rsidR="00BA3E35" w:rsidRPr="00D458B7" w:rsidRDefault="00BA3E35" w:rsidP="00BA3E35">
      <w:pPr>
        <w:spacing w:after="120"/>
        <w:rPr>
          <w:rFonts w:ascii="Times New Roman" w:eastAsia="Calibri" w:hAnsi="Times New Roman" w:cs="Times New Roman"/>
          <w:b/>
          <w:bCs/>
          <w:i/>
          <w:iCs/>
          <w:sz w:val="24"/>
          <w:szCs w:val="24"/>
        </w:rPr>
      </w:pPr>
      <w:r w:rsidRPr="00D458B7">
        <w:rPr>
          <w:rFonts w:ascii="Times New Roman" w:eastAsia="Calibri" w:hAnsi="Times New Roman" w:cs="Times New Roman"/>
          <w:b/>
          <w:bCs/>
          <w:i/>
          <w:iCs/>
          <w:sz w:val="24"/>
          <w:szCs w:val="24"/>
        </w:rPr>
        <w:t>Competition and Consumer (Industry Code—Port Terminal Access (Bulk Wheat)) Regulation 2014</w:t>
      </w:r>
    </w:p>
    <w:p w14:paraId="5760492E" w14:textId="77777777" w:rsidR="00BA3E35" w:rsidRPr="00D458B7" w:rsidRDefault="00BA3E35" w:rsidP="00BA3E35">
      <w:pPr>
        <w:spacing w:after="120"/>
        <w:rPr>
          <w:rFonts w:ascii="Times New Roman" w:eastAsia="Calibri" w:hAnsi="Times New Roman" w:cs="Times New Roman"/>
          <w:b/>
          <w:bCs/>
          <w:sz w:val="24"/>
          <w:szCs w:val="24"/>
        </w:rPr>
      </w:pPr>
      <w:r w:rsidRPr="00D458B7">
        <w:rPr>
          <w:rFonts w:ascii="Times New Roman" w:eastAsia="Calibri" w:hAnsi="Times New Roman" w:cs="Times New Roman"/>
          <w:b/>
          <w:bCs/>
          <w:sz w:val="24"/>
          <w:szCs w:val="24"/>
        </w:rPr>
        <w:t xml:space="preserve">Item [1] </w:t>
      </w:r>
      <w:r w:rsidRPr="00D458B7">
        <w:rPr>
          <w:rFonts w:ascii="Times New Roman" w:eastAsia="Calibri" w:hAnsi="Times New Roman" w:cs="Times New Roman"/>
          <w:b/>
          <w:bCs/>
          <w:sz w:val="24"/>
          <w:szCs w:val="24"/>
        </w:rPr>
        <w:tab/>
        <w:t>Subsection 5(2)</w:t>
      </w:r>
    </w:p>
    <w:p w14:paraId="23E45BC1" w14:textId="6F3CC850" w:rsidR="00BA3E35" w:rsidRPr="00D458B7" w:rsidRDefault="00BA3E35" w:rsidP="00BA3E35">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 xml:space="preserve">Subsection 5(1) of the Principal Regulation provides that the Minister administering section 1 of the </w:t>
      </w:r>
      <w:r w:rsidRPr="00D458B7">
        <w:rPr>
          <w:rFonts w:ascii="Times New Roman" w:eastAsia="Calibri" w:hAnsi="Times New Roman" w:cs="Times New Roman"/>
          <w:i/>
          <w:iCs/>
          <w:sz w:val="24"/>
          <w:szCs w:val="24"/>
        </w:rPr>
        <w:t>Farm Household Support Act 2014</w:t>
      </w:r>
      <w:r w:rsidRPr="00D458B7">
        <w:rPr>
          <w:rFonts w:ascii="Times New Roman" w:eastAsia="Calibri" w:hAnsi="Times New Roman" w:cs="Times New Roman"/>
          <w:sz w:val="24"/>
          <w:szCs w:val="24"/>
        </w:rPr>
        <w:t xml:space="preserve"> must cause a review of the operation of the </w:t>
      </w:r>
      <w:r w:rsidRPr="00D458B7">
        <w:rPr>
          <w:rFonts w:ascii="Times New Roman" w:eastAsia="Calibri" w:hAnsi="Times New Roman" w:cs="Times New Roman"/>
          <w:i/>
          <w:iCs/>
          <w:sz w:val="24"/>
          <w:szCs w:val="24"/>
        </w:rPr>
        <w:t>Competition and Consumer (Industry Code—Port Terminal Access (Bulk Wheat)) Regulation 2014</w:t>
      </w:r>
      <w:r w:rsidRPr="00D458B7">
        <w:rPr>
          <w:rFonts w:ascii="Times New Roman" w:eastAsia="Calibri" w:hAnsi="Times New Roman" w:cs="Times New Roman"/>
          <w:sz w:val="24"/>
          <w:szCs w:val="24"/>
        </w:rPr>
        <w:t xml:space="preserve"> (the Principal Regulation) to be undertaken. </w:t>
      </w:r>
      <w:r w:rsidR="005D59F8" w:rsidRPr="00D458B7">
        <w:rPr>
          <w:rFonts w:ascii="Times New Roman" w:hAnsi="Times New Roman" w:cs="Times New Roman"/>
          <w:sz w:val="24"/>
          <w:szCs w:val="24"/>
        </w:rPr>
        <w:t>The Administrative Arrangements Order made on 1 June 2022 provides that this Act is administered by the Minister for Agriculture, Fisheries and Forestry.</w:t>
      </w:r>
    </w:p>
    <w:p w14:paraId="0AA0C020" w14:textId="495640E1" w:rsidR="00BA3E35" w:rsidRPr="00D458B7" w:rsidRDefault="00BA3E35" w:rsidP="00BA3E35">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 xml:space="preserve">Item 1 omits “the commencement of this section” from subsection 5(2) of the Principal Regulation, and substitutes “the amendment of this section by the </w:t>
      </w:r>
      <w:r w:rsidRPr="00D458B7">
        <w:rPr>
          <w:rFonts w:ascii="Times New Roman" w:eastAsia="Calibri" w:hAnsi="Times New Roman" w:cs="Times New Roman"/>
          <w:i/>
          <w:iCs/>
          <w:sz w:val="24"/>
          <w:szCs w:val="24"/>
        </w:rPr>
        <w:t>Competition and Consumer (Industry Code—Port Terminal Access (Bulk Wheat)) Amendment (Review) Regulations 2022</w:t>
      </w:r>
      <w:r w:rsidRPr="00D458B7">
        <w:rPr>
          <w:rFonts w:ascii="Times New Roman" w:eastAsia="Calibri" w:hAnsi="Times New Roman" w:cs="Times New Roman"/>
          <w:sz w:val="24"/>
          <w:szCs w:val="24"/>
        </w:rPr>
        <w:t>” (the Regulations). This has the effect of delaying the requirement that existed under subsection 5(1) of the Principal Regulation for the Minister to cause a review, to be no later than three years following the commencement of the Regulations.</w:t>
      </w:r>
    </w:p>
    <w:p w14:paraId="53F74A44" w14:textId="3B491514" w:rsidR="00BA3E35" w:rsidRPr="00D458B7" w:rsidRDefault="00BA3E35" w:rsidP="00BA3E35">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 xml:space="preserve">This means that, if a more extensive amendment to the Principal Regulation that implements </w:t>
      </w:r>
      <w:r w:rsidR="00ED6347" w:rsidRPr="00D458B7">
        <w:rPr>
          <w:rFonts w:ascii="Times New Roman" w:eastAsia="Calibri" w:hAnsi="Times New Roman" w:cs="Times New Roman"/>
          <w:sz w:val="24"/>
          <w:szCs w:val="24"/>
        </w:rPr>
        <w:t xml:space="preserve">any of </w:t>
      </w:r>
      <w:r w:rsidRPr="00D458B7">
        <w:rPr>
          <w:rFonts w:ascii="Times New Roman" w:eastAsia="Calibri" w:hAnsi="Times New Roman" w:cs="Times New Roman"/>
          <w:sz w:val="24"/>
          <w:szCs w:val="24"/>
        </w:rPr>
        <w:t xml:space="preserve">the recommendations of the </w:t>
      </w:r>
      <w:r w:rsidRPr="00D458B7">
        <w:rPr>
          <w:rFonts w:ascii="Times New Roman" w:eastAsia="Calibri" w:hAnsi="Times New Roman" w:cs="Times New Roman"/>
          <w:i/>
          <w:iCs/>
          <w:sz w:val="24"/>
          <w:szCs w:val="24"/>
        </w:rPr>
        <w:t>2018 Review of the Wheat Port Access Code of Conduct</w:t>
      </w:r>
      <w:r w:rsidRPr="00D458B7">
        <w:rPr>
          <w:rFonts w:ascii="Times New Roman" w:eastAsia="Calibri" w:hAnsi="Times New Roman" w:cs="Times New Roman"/>
          <w:sz w:val="24"/>
          <w:szCs w:val="24"/>
        </w:rPr>
        <w:t xml:space="preserve"> (the Review) is progressed, then item 1 allows a period of </w:t>
      </w:r>
      <w:r w:rsidR="005D59F8" w:rsidRPr="00D458B7">
        <w:rPr>
          <w:rFonts w:ascii="Times New Roman" w:eastAsia="Calibri" w:hAnsi="Times New Roman" w:cs="Times New Roman"/>
          <w:sz w:val="24"/>
          <w:szCs w:val="24"/>
        </w:rPr>
        <w:t>up to</w:t>
      </w:r>
      <w:r w:rsidRPr="00D458B7">
        <w:rPr>
          <w:rFonts w:ascii="Times New Roman" w:eastAsia="Calibri" w:hAnsi="Times New Roman" w:cs="Times New Roman"/>
          <w:sz w:val="24"/>
          <w:szCs w:val="24"/>
        </w:rPr>
        <w:t xml:space="preserve"> three years for an amended </w:t>
      </w:r>
      <w:r w:rsidRPr="00D458B7">
        <w:rPr>
          <w:rFonts w:ascii="Times New Roman" w:eastAsia="Calibri" w:hAnsi="Times New Roman" w:cs="Times New Roman"/>
          <w:i/>
          <w:iCs/>
          <w:sz w:val="24"/>
          <w:szCs w:val="24"/>
        </w:rPr>
        <w:t>Port Terminal Access (Bulk Wheat) Code of Conduct</w:t>
      </w:r>
      <w:r w:rsidRPr="00D458B7">
        <w:rPr>
          <w:rFonts w:ascii="Times New Roman" w:eastAsia="Calibri" w:hAnsi="Times New Roman" w:cs="Times New Roman"/>
          <w:sz w:val="24"/>
          <w:szCs w:val="24"/>
        </w:rPr>
        <w:t xml:space="preserve"> (the Code) to operate. This should allow sufficient time to gauge the effect of the amendments for a second review of the Code.</w:t>
      </w:r>
    </w:p>
    <w:p w14:paraId="50E8E6D9" w14:textId="77777777" w:rsidR="00BA3E35" w:rsidRPr="00D458B7" w:rsidRDefault="00BA3E35" w:rsidP="00BA3E35">
      <w:pPr>
        <w:spacing w:after="120"/>
        <w:rPr>
          <w:rFonts w:ascii="Times New Roman" w:eastAsia="Calibri" w:hAnsi="Times New Roman" w:cs="Times New Roman"/>
          <w:sz w:val="24"/>
          <w:szCs w:val="24"/>
        </w:rPr>
      </w:pPr>
    </w:p>
    <w:p w14:paraId="11ECEC00" w14:textId="77777777" w:rsidR="00BA3E35" w:rsidRPr="00D458B7" w:rsidRDefault="00BA3E35" w:rsidP="00BA3E35">
      <w:pPr>
        <w:spacing w:after="120"/>
        <w:rPr>
          <w:rFonts w:ascii="Times New Roman" w:eastAsia="Calibri" w:hAnsi="Times New Roman" w:cs="Times New Roman"/>
          <w:b/>
          <w:bCs/>
          <w:sz w:val="24"/>
          <w:szCs w:val="24"/>
        </w:rPr>
      </w:pPr>
      <w:r w:rsidRPr="00D458B7">
        <w:rPr>
          <w:rFonts w:ascii="Times New Roman" w:eastAsia="Calibri" w:hAnsi="Times New Roman" w:cs="Times New Roman"/>
          <w:b/>
          <w:bCs/>
          <w:sz w:val="24"/>
          <w:szCs w:val="24"/>
        </w:rPr>
        <w:t xml:space="preserve">Item [2] </w:t>
      </w:r>
      <w:r w:rsidRPr="00D458B7">
        <w:rPr>
          <w:rFonts w:ascii="Times New Roman" w:eastAsia="Calibri" w:hAnsi="Times New Roman" w:cs="Times New Roman"/>
          <w:b/>
          <w:bCs/>
          <w:sz w:val="24"/>
          <w:szCs w:val="24"/>
        </w:rPr>
        <w:tab/>
        <w:t>Section 6</w:t>
      </w:r>
    </w:p>
    <w:p w14:paraId="49267552" w14:textId="77777777" w:rsidR="00BA3E35" w:rsidRPr="00D458B7" w:rsidRDefault="00BA3E35" w:rsidP="00BA3E35">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Subsection 6(1) of the Principal Regulation provides for a further review of the operation of the Principal Regulation if it continues in operation for six years or more after the commencement of this section. Subsection 6(2) provides that the review must not start later than 8 years after the commencement of this section.</w:t>
      </w:r>
    </w:p>
    <w:p w14:paraId="636FA2E7" w14:textId="1085FA06" w:rsidR="00BA3E35" w:rsidRPr="00D458B7" w:rsidRDefault="00BA3E35" w:rsidP="00BA3E35">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 xml:space="preserve">Item 2 repeals this section. This removes the requirement for a further review of the operation of the Principal Regulation to occur no later than 30 September 2022. As the recommendations of the Review are yet to be implemented, it would not be suitable for a second review of the Code to occur before this date. </w:t>
      </w:r>
    </w:p>
    <w:p w14:paraId="65D328CC" w14:textId="456AE581" w:rsidR="00BA3E35" w:rsidRPr="00D458B7" w:rsidRDefault="00BA3E35" w:rsidP="00BA3E35">
      <w:pPr>
        <w:spacing w:after="120"/>
        <w:rPr>
          <w:rFonts w:ascii="Times New Roman" w:eastAsia="Calibri" w:hAnsi="Times New Roman" w:cs="Times New Roman"/>
          <w:sz w:val="24"/>
          <w:szCs w:val="24"/>
        </w:rPr>
      </w:pPr>
      <w:r w:rsidRPr="00D458B7">
        <w:rPr>
          <w:rFonts w:ascii="Times New Roman" w:eastAsia="Calibri" w:hAnsi="Times New Roman" w:cs="Times New Roman"/>
          <w:sz w:val="24"/>
          <w:szCs w:val="24"/>
        </w:rPr>
        <w:t xml:space="preserve">Further, the amendments made by item 1 maintains a requirement for a second review of the Code to take place at a later date, being no later than three years following the commencement of the Regulations. These amendments, read together, preserve the intent of section 6 in providing for a further review, particularly as subsections 5(3)-(5) of the Principal Regulation contain the substantive considerations and matters which must be taken into account when conducting a review. </w:t>
      </w:r>
    </w:p>
    <w:p w14:paraId="7BC884C5" w14:textId="77777777" w:rsidR="00BB2AFA" w:rsidRPr="00D458B7" w:rsidRDefault="00BB2AFA" w:rsidP="00690F18">
      <w:pPr>
        <w:spacing w:after="120" w:line="240" w:lineRule="auto"/>
        <w:rPr>
          <w:rFonts w:ascii="Times New Roman" w:hAnsi="Times New Roman" w:cs="Times New Roman"/>
          <w:sz w:val="24"/>
          <w:szCs w:val="24"/>
        </w:rPr>
      </w:pPr>
    </w:p>
    <w:p w14:paraId="645CE502" w14:textId="5ACA6D38" w:rsidR="00710333" w:rsidRPr="00D458B7" w:rsidRDefault="00710333" w:rsidP="00690F18">
      <w:pPr>
        <w:spacing w:after="120" w:line="240" w:lineRule="auto"/>
        <w:rPr>
          <w:rFonts w:ascii="Times New Roman" w:hAnsi="Times New Roman" w:cs="Times New Roman"/>
          <w:bCs/>
          <w:sz w:val="24"/>
          <w:szCs w:val="24"/>
        </w:rPr>
      </w:pPr>
    </w:p>
    <w:p w14:paraId="52857558" w14:textId="77777777" w:rsidR="009D6F17" w:rsidRPr="00D458B7" w:rsidRDefault="009D6F17" w:rsidP="00690F18">
      <w:pPr>
        <w:spacing w:after="120" w:line="240" w:lineRule="auto"/>
        <w:jc w:val="right"/>
        <w:rPr>
          <w:rFonts w:ascii="Times New Roman" w:hAnsi="Times New Roman" w:cs="Times New Roman"/>
          <w:b/>
          <w:sz w:val="24"/>
          <w:szCs w:val="24"/>
          <w:u w:val="single"/>
        </w:rPr>
      </w:pPr>
      <w:r w:rsidRPr="00D458B7">
        <w:rPr>
          <w:rFonts w:ascii="Times New Roman" w:hAnsi="Times New Roman" w:cs="Times New Roman"/>
          <w:b/>
          <w:sz w:val="24"/>
          <w:szCs w:val="24"/>
          <w:u w:val="single"/>
        </w:rPr>
        <w:br w:type="page"/>
      </w:r>
    </w:p>
    <w:p w14:paraId="35F134E0" w14:textId="77777777" w:rsidR="00196D3E" w:rsidRPr="00D458B7" w:rsidRDefault="00196D3E" w:rsidP="00690F18">
      <w:pPr>
        <w:spacing w:after="120" w:line="240" w:lineRule="auto"/>
        <w:jc w:val="right"/>
        <w:rPr>
          <w:rFonts w:ascii="Times New Roman" w:hAnsi="Times New Roman" w:cs="Times New Roman"/>
          <w:b/>
          <w:sz w:val="24"/>
          <w:szCs w:val="24"/>
          <w:u w:val="single"/>
        </w:rPr>
      </w:pPr>
      <w:r w:rsidRPr="00D458B7">
        <w:rPr>
          <w:rFonts w:ascii="Times New Roman" w:hAnsi="Times New Roman" w:cs="Times New Roman"/>
          <w:b/>
          <w:sz w:val="24"/>
          <w:szCs w:val="24"/>
          <w:u w:val="single"/>
        </w:rPr>
        <w:lastRenderedPageBreak/>
        <w:t>ATTACHMENT B</w:t>
      </w:r>
    </w:p>
    <w:p w14:paraId="01863BE3" w14:textId="77777777" w:rsidR="00196D3E" w:rsidRPr="00D458B7" w:rsidRDefault="00196D3E" w:rsidP="00690F18">
      <w:pPr>
        <w:shd w:val="clear" w:color="auto" w:fill="FFFFFF"/>
        <w:spacing w:after="120" w:line="240" w:lineRule="auto"/>
        <w:jc w:val="center"/>
        <w:rPr>
          <w:rFonts w:ascii="Times New Roman" w:eastAsia="Times New Roman" w:hAnsi="Times New Roman" w:cs="Times New Roman"/>
          <w:b/>
          <w:bCs/>
          <w:sz w:val="24"/>
          <w:szCs w:val="24"/>
          <w:lang w:eastAsia="en-AU"/>
        </w:rPr>
      </w:pPr>
    </w:p>
    <w:p w14:paraId="15B42405" w14:textId="77777777" w:rsidR="00196D3E" w:rsidRPr="00D458B7" w:rsidRDefault="00196D3E" w:rsidP="00690F18">
      <w:pPr>
        <w:shd w:val="clear" w:color="auto" w:fill="FFFFFF"/>
        <w:spacing w:after="120" w:line="240" w:lineRule="auto"/>
        <w:jc w:val="center"/>
        <w:rPr>
          <w:rFonts w:ascii="Times New Roman" w:eastAsia="Times New Roman" w:hAnsi="Times New Roman" w:cs="Times New Roman"/>
          <w:sz w:val="24"/>
          <w:szCs w:val="24"/>
          <w:lang w:val="en-US" w:eastAsia="en-AU"/>
        </w:rPr>
      </w:pPr>
      <w:r w:rsidRPr="00D458B7">
        <w:rPr>
          <w:rFonts w:ascii="Times New Roman" w:eastAsia="Times New Roman" w:hAnsi="Times New Roman" w:cs="Times New Roman"/>
          <w:b/>
          <w:bCs/>
          <w:sz w:val="24"/>
          <w:szCs w:val="24"/>
          <w:lang w:eastAsia="en-AU"/>
        </w:rPr>
        <w:t>Statement of Compatibility with Human Rights</w:t>
      </w:r>
    </w:p>
    <w:p w14:paraId="3AD6A245" w14:textId="77777777" w:rsidR="00196D3E" w:rsidRPr="00D458B7" w:rsidRDefault="00196D3E" w:rsidP="00690F18">
      <w:pPr>
        <w:shd w:val="clear" w:color="auto" w:fill="FFFFFF"/>
        <w:spacing w:after="120" w:line="240" w:lineRule="auto"/>
        <w:jc w:val="center"/>
        <w:rPr>
          <w:rFonts w:ascii="Times New Roman" w:eastAsia="Times New Roman" w:hAnsi="Times New Roman" w:cs="Times New Roman"/>
          <w:sz w:val="24"/>
          <w:szCs w:val="24"/>
          <w:lang w:val="en-US" w:eastAsia="en-AU"/>
        </w:rPr>
      </w:pPr>
      <w:r w:rsidRPr="00D458B7">
        <w:rPr>
          <w:rFonts w:ascii="Times New Roman" w:eastAsia="Times New Roman" w:hAnsi="Times New Roman" w:cs="Times New Roman"/>
          <w:i/>
          <w:iCs/>
          <w:sz w:val="24"/>
          <w:szCs w:val="24"/>
          <w:lang w:eastAsia="en-AU"/>
        </w:rPr>
        <w:t>Prepared in accordance with Part 3 of the Human Rights (Parliamentary Scrutiny) Act 2011</w:t>
      </w:r>
      <w:r w:rsidRPr="00D458B7">
        <w:rPr>
          <w:rFonts w:ascii="Times New Roman" w:eastAsia="Times New Roman" w:hAnsi="Times New Roman" w:cs="Times New Roman"/>
          <w:sz w:val="24"/>
          <w:szCs w:val="24"/>
          <w:lang w:eastAsia="en-AU"/>
        </w:rPr>
        <w:t> </w:t>
      </w:r>
    </w:p>
    <w:p w14:paraId="525E5BAF" w14:textId="77777777" w:rsidR="00BA3E35" w:rsidRPr="00D458B7" w:rsidRDefault="00BA3E35" w:rsidP="00BA3E35">
      <w:pPr>
        <w:shd w:val="clear" w:color="auto" w:fill="FFFFFF"/>
        <w:spacing w:after="120" w:line="240" w:lineRule="auto"/>
        <w:jc w:val="center"/>
        <w:rPr>
          <w:rFonts w:ascii="Times New Roman" w:eastAsia="Times New Roman" w:hAnsi="Times New Roman" w:cs="Times New Roman"/>
          <w:b/>
          <w:bCs/>
          <w:i/>
          <w:iCs/>
          <w:color w:val="000000"/>
          <w:sz w:val="24"/>
          <w:szCs w:val="24"/>
          <w:lang w:eastAsia="en-AU"/>
        </w:rPr>
      </w:pPr>
      <w:r w:rsidRPr="00D458B7">
        <w:rPr>
          <w:rFonts w:ascii="Times New Roman" w:eastAsia="Times New Roman" w:hAnsi="Times New Roman" w:cs="Times New Roman"/>
          <w:b/>
          <w:bCs/>
          <w:i/>
          <w:iCs/>
          <w:color w:val="000000"/>
          <w:sz w:val="24"/>
          <w:szCs w:val="24"/>
          <w:lang w:eastAsia="en-AU"/>
        </w:rPr>
        <w:t>Competition and Consumer (Industry Code-Port Terminal Access (Bulk Wheat)) Amendment (Review) Regulations 2022</w:t>
      </w:r>
    </w:p>
    <w:p w14:paraId="705B6294" w14:textId="77777777" w:rsidR="00BA3E35" w:rsidRPr="00D458B7" w:rsidRDefault="00BA3E35" w:rsidP="00BA3E35">
      <w:pPr>
        <w:shd w:val="clear" w:color="auto" w:fill="FFFFFF"/>
        <w:spacing w:after="120" w:line="22" w:lineRule="atLeast"/>
        <w:rPr>
          <w:rFonts w:ascii="Times New Roman" w:eastAsia="Times New Roman" w:hAnsi="Times New Roman" w:cs="Times New Roman"/>
          <w:sz w:val="24"/>
          <w:szCs w:val="24"/>
          <w:lang w:eastAsia="en-AU"/>
        </w:rPr>
      </w:pPr>
      <w:r w:rsidRPr="00D458B7">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D458B7">
        <w:rPr>
          <w:rFonts w:ascii="Times New Roman" w:eastAsia="Times New Roman" w:hAnsi="Times New Roman" w:cs="Times New Roman"/>
          <w:i/>
          <w:iCs/>
          <w:sz w:val="24"/>
          <w:szCs w:val="24"/>
          <w:lang w:eastAsia="en-AU"/>
        </w:rPr>
        <w:t>Human Rights (Parliamentary Scrutiny) Act 2011</w:t>
      </w:r>
      <w:r w:rsidRPr="00D458B7">
        <w:rPr>
          <w:rFonts w:ascii="Times New Roman" w:eastAsia="Times New Roman" w:hAnsi="Times New Roman" w:cs="Times New Roman"/>
          <w:sz w:val="24"/>
          <w:szCs w:val="24"/>
          <w:lang w:eastAsia="en-AU"/>
        </w:rPr>
        <w:t>.</w:t>
      </w:r>
    </w:p>
    <w:p w14:paraId="7CE1C56B" w14:textId="77777777" w:rsidR="00BA3E35" w:rsidRPr="00D458B7" w:rsidRDefault="00BA3E35" w:rsidP="00BA3E35">
      <w:pPr>
        <w:shd w:val="clear" w:color="auto" w:fill="FFFFFF"/>
        <w:spacing w:after="120" w:line="22" w:lineRule="atLeast"/>
        <w:rPr>
          <w:rFonts w:ascii="Times New Roman" w:eastAsia="Times New Roman" w:hAnsi="Times New Roman" w:cs="Times New Roman"/>
          <w:sz w:val="24"/>
          <w:szCs w:val="24"/>
          <w:lang w:val="en-US" w:eastAsia="en-AU"/>
        </w:rPr>
      </w:pPr>
    </w:p>
    <w:p w14:paraId="7C5F8B3C" w14:textId="77777777" w:rsidR="00BA3E35" w:rsidRPr="00D458B7" w:rsidRDefault="00BA3E35" w:rsidP="00BA3E35">
      <w:pPr>
        <w:shd w:val="clear" w:color="auto" w:fill="FFFFFF"/>
        <w:spacing w:after="120" w:line="22" w:lineRule="atLeast"/>
        <w:jc w:val="both"/>
        <w:rPr>
          <w:rFonts w:ascii="Times New Roman" w:eastAsia="Times New Roman" w:hAnsi="Times New Roman" w:cs="Times New Roman"/>
          <w:b/>
          <w:bCs/>
          <w:sz w:val="24"/>
          <w:szCs w:val="24"/>
          <w:lang w:eastAsia="en-AU"/>
        </w:rPr>
      </w:pPr>
      <w:r w:rsidRPr="00D458B7">
        <w:rPr>
          <w:rFonts w:ascii="Times New Roman" w:eastAsia="Times New Roman" w:hAnsi="Times New Roman" w:cs="Times New Roman"/>
          <w:b/>
          <w:bCs/>
          <w:sz w:val="24"/>
          <w:szCs w:val="24"/>
          <w:lang w:eastAsia="en-AU"/>
        </w:rPr>
        <w:t>Overview of the Legislative Instrument</w:t>
      </w:r>
    </w:p>
    <w:p w14:paraId="015571D8" w14:textId="77777777" w:rsidR="00CA035D" w:rsidRPr="00D458B7" w:rsidRDefault="005D59F8" w:rsidP="005D59F8">
      <w:pPr>
        <w:shd w:val="clear" w:color="auto" w:fill="FFFFFF"/>
        <w:spacing w:after="120" w:line="240" w:lineRule="auto"/>
        <w:rPr>
          <w:rFonts w:ascii="Times New Roman" w:eastAsia="Calibri" w:hAnsi="Times New Roman" w:cs="Times New Roman"/>
          <w:sz w:val="24"/>
          <w:szCs w:val="24"/>
        </w:rPr>
      </w:pPr>
      <w:r w:rsidRPr="00D458B7">
        <w:rPr>
          <w:rFonts w:ascii="Times New Roman" w:hAnsi="Times New Roman" w:cs="Times New Roman"/>
          <w:sz w:val="24"/>
          <w:szCs w:val="24"/>
        </w:rPr>
        <w:t xml:space="preserve">The </w:t>
      </w:r>
      <w:r w:rsidRPr="00D458B7">
        <w:rPr>
          <w:rFonts w:ascii="Times New Roman" w:hAnsi="Times New Roman" w:cs="Times New Roman"/>
          <w:i/>
          <w:iCs/>
          <w:sz w:val="24"/>
          <w:szCs w:val="24"/>
        </w:rPr>
        <w:t xml:space="preserve">Competition and Consumer (Industry Code-Port Terminal Access (Bulk Wheat)) Amendment (Review) Regulations 2022 </w:t>
      </w:r>
      <w:r w:rsidRPr="00D458B7">
        <w:rPr>
          <w:rFonts w:ascii="Times New Roman" w:hAnsi="Times New Roman" w:cs="Times New Roman"/>
          <w:sz w:val="24"/>
          <w:szCs w:val="24"/>
        </w:rPr>
        <w:t xml:space="preserve">(the Regulations) amend the </w:t>
      </w:r>
      <w:r w:rsidRPr="00D458B7">
        <w:rPr>
          <w:rFonts w:ascii="Times New Roman" w:eastAsia="Calibri" w:hAnsi="Times New Roman" w:cs="Times New Roman"/>
          <w:i/>
          <w:iCs/>
          <w:sz w:val="24"/>
          <w:szCs w:val="24"/>
        </w:rPr>
        <w:t xml:space="preserve">Competition and Consumer (Industry Code—Port Terminal Access (Bulk Wheat)) Regulation 2014 </w:t>
      </w:r>
      <w:r w:rsidRPr="00D458B7">
        <w:rPr>
          <w:rFonts w:ascii="Times New Roman" w:eastAsia="Calibri" w:hAnsi="Times New Roman" w:cs="Times New Roman"/>
          <w:sz w:val="24"/>
          <w:szCs w:val="24"/>
        </w:rPr>
        <w:t xml:space="preserve">(the Principal Regulation). </w:t>
      </w:r>
    </w:p>
    <w:p w14:paraId="4BA88000" w14:textId="645739E8" w:rsidR="005D59F8" w:rsidRPr="00D458B7" w:rsidRDefault="005D59F8" w:rsidP="005D59F8">
      <w:pPr>
        <w:shd w:val="clear" w:color="auto" w:fill="FFFFFF"/>
        <w:spacing w:after="120" w:line="240" w:lineRule="auto"/>
        <w:rPr>
          <w:rFonts w:ascii="Times New Roman" w:eastAsia="Calibri" w:hAnsi="Times New Roman" w:cs="Times New Roman"/>
          <w:sz w:val="24"/>
          <w:szCs w:val="24"/>
        </w:rPr>
      </w:pPr>
      <w:r w:rsidRPr="00D458B7">
        <w:rPr>
          <w:rFonts w:ascii="Times New Roman" w:eastAsia="Calibri" w:hAnsi="Times New Roman" w:cs="Times New Roman"/>
          <w:sz w:val="24"/>
          <w:szCs w:val="24"/>
        </w:rPr>
        <w:t>The Principal Regulation prescribes a mandatory industry code,</w:t>
      </w:r>
      <w:r w:rsidR="00CA035D" w:rsidRPr="00D458B7">
        <w:rPr>
          <w:rFonts w:ascii="Times New Roman" w:eastAsia="Calibri" w:hAnsi="Times New Roman" w:cs="Times New Roman"/>
          <w:sz w:val="24"/>
          <w:szCs w:val="24"/>
        </w:rPr>
        <w:t xml:space="preserve"> the</w:t>
      </w:r>
      <w:r w:rsidR="00CA035D" w:rsidRPr="00D458B7">
        <w:rPr>
          <w:rFonts w:ascii="Times New Roman" w:hAnsi="Times New Roman" w:cs="Times New Roman"/>
          <w:i/>
          <w:iCs/>
          <w:sz w:val="24"/>
          <w:szCs w:val="24"/>
        </w:rPr>
        <w:t xml:space="preserve"> Port Terminal Access (Bulk Wheat) Code of Conduct</w:t>
      </w:r>
      <w:r w:rsidR="00CA035D" w:rsidRPr="00D458B7">
        <w:rPr>
          <w:rFonts w:ascii="Times New Roman" w:hAnsi="Times New Roman" w:cs="Times New Roman"/>
          <w:sz w:val="24"/>
          <w:szCs w:val="24"/>
        </w:rPr>
        <w:t xml:space="preserve"> (the Code), and the Code is set out in Schedule 1 to the Principal Regulation. </w:t>
      </w:r>
      <w:r w:rsidRPr="00D458B7">
        <w:rPr>
          <w:rFonts w:ascii="Times New Roman" w:eastAsia="Calibri" w:hAnsi="Times New Roman" w:cs="Times New Roman"/>
          <w:sz w:val="24"/>
          <w:szCs w:val="24"/>
        </w:rPr>
        <w:t xml:space="preserve"> </w:t>
      </w:r>
    </w:p>
    <w:p w14:paraId="2E39396D" w14:textId="706E10C7" w:rsidR="00CA035D" w:rsidRPr="00D458B7" w:rsidRDefault="00CA035D" w:rsidP="00CA035D">
      <w:pPr>
        <w:shd w:val="clear" w:color="auto" w:fill="FFFFFF"/>
        <w:spacing w:after="120" w:line="240" w:lineRule="auto"/>
        <w:rPr>
          <w:rFonts w:ascii="Times New Roman" w:hAnsi="Times New Roman" w:cs="Times New Roman"/>
          <w:sz w:val="24"/>
          <w:szCs w:val="24"/>
        </w:rPr>
      </w:pPr>
      <w:r w:rsidRPr="00D458B7">
        <w:rPr>
          <w:rFonts w:ascii="Times New Roman" w:hAnsi="Times New Roman" w:cs="Times New Roman"/>
          <w:sz w:val="24"/>
          <w:szCs w:val="24"/>
        </w:rPr>
        <w:t xml:space="preserve">Specifically, the Regulations amend subsection 5(2) and repeal section 6 of the Principal Regulation </w:t>
      </w:r>
      <w:r w:rsidR="005D59F8" w:rsidRPr="00D458B7">
        <w:rPr>
          <w:rFonts w:ascii="Times New Roman" w:hAnsi="Times New Roman" w:cs="Times New Roman"/>
          <w:sz w:val="24"/>
          <w:szCs w:val="24"/>
        </w:rPr>
        <w:t>to provide that a second review of the</w:t>
      </w:r>
      <w:r w:rsidRPr="00D458B7">
        <w:rPr>
          <w:rFonts w:ascii="Times New Roman" w:hAnsi="Times New Roman" w:cs="Times New Roman"/>
          <w:sz w:val="24"/>
          <w:szCs w:val="24"/>
        </w:rPr>
        <w:t xml:space="preserve"> </w:t>
      </w:r>
      <w:r w:rsidR="005D59F8" w:rsidRPr="00D458B7">
        <w:rPr>
          <w:rFonts w:ascii="Times New Roman" w:hAnsi="Times New Roman" w:cs="Times New Roman"/>
          <w:sz w:val="24"/>
          <w:szCs w:val="24"/>
        </w:rPr>
        <w:t>Code be commenced no later than three years after commencement of th</w:t>
      </w:r>
      <w:r w:rsidRPr="00D458B7">
        <w:rPr>
          <w:rFonts w:ascii="Times New Roman" w:hAnsi="Times New Roman" w:cs="Times New Roman"/>
          <w:sz w:val="24"/>
          <w:szCs w:val="24"/>
        </w:rPr>
        <w:t>e Regulations</w:t>
      </w:r>
      <w:r w:rsidR="005D59F8" w:rsidRPr="00D458B7">
        <w:rPr>
          <w:rFonts w:ascii="Times New Roman" w:hAnsi="Times New Roman" w:cs="Times New Roman"/>
          <w:sz w:val="24"/>
          <w:szCs w:val="24"/>
        </w:rPr>
        <w:t>.</w:t>
      </w:r>
      <w:r w:rsidRPr="00D458B7">
        <w:rPr>
          <w:rFonts w:ascii="Times New Roman" w:eastAsia="Calibri" w:hAnsi="Times New Roman" w:cs="Times New Roman"/>
          <w:sz w:val="24"/>
          <w:szCs w:val="24"/>
        </w:rPr>
        <w:t xml:space="preserve"> </w:t>
      </w:r>
      <w:r w:rsidRPr="00D458B7">
        <w:rPr>
          <w:rFonts w:ascii="Times New Roman" w:hAnsi="Times New Roman" w:cs="Times New Roman"/>
          <w:sz w:val="24"/>
          <w:szCs w:val="24"/>
        </w:rPr>
        <w:t xml:space="preserve">The effect of these amendments, read together, is to delay the commencement of the second review of the Code to start no later than three years after commencement of the Regulations. This means that the review of the Code would </w:t>
      </w:r>
      <w:r w:rsidR="00101C51" w:rsidRPr="00D458B7">
        <w:rPr>
          <w:rFonts w:ascii="Times New Roman" w:hAnsi="Times New Roman" w:cs="Times New Roman"/>
          <w:sz w:val="24"/>
          <w:szCs w:val="24"/>
        </w:rPr>
        <w:t xml:space="preserve">be required to </w:t>
      </w:r>
      <w:r w:rsidRPr="00D458B7">
        <w:rPr>
          <w:rFonts w:ascii="Times New Roman" w:hAnsi="Times New Roman" w:cs="Times New Roman"/>
          <w:sz w:val="24"/>
          <w:szCs w:val="24"/>
        </w:rPr>
        <w:t xml:space="preserve">commence </w:t>
      </w:r>
      <w:r w:rsidR="00101C51" w:rsidRPr="00D458B7">
        <w:rPr>
          <w:rFonts w:ascii="Times New Roman" w:hAnsi="Times New Roman" w:cs="Times New Roman"/>
          <w:sz w:val="24"/>
          <w:szCs w:val="24"/>
        </w:rPr>
        <w:t>by</w:t>
      </w:r>
      <w:r w:rsidRPr="00D458B7">
        <w:rPr>
          <w:rFonts w:ascii="Times New Roman" w:hAnsi="Times New Roman" w:cs="Times New Roman"/>
          <w:sz w:val="24"/>
          <w:szCs w:val="24"/>
        </w:rPr>
        <w:t xml:space="preserve"> 2025.</w:t>
      </w:r>
    </w:p>
    <w:p w14:paraId="3F825B5A" w14:textId="77777777" w:rsidR="00CA035D" w:rsidRPr="00D458B7" w:rsidRDefault="00CA035D" w:rsidP="00BA3E35">
      <w:pPr>
        <w:shd w:val="clear" w:color="auto" w:fill="FFFFFF"/>
        <w:spacing w:after="120" w:line="240" w:lineRule="auto"/>
        <w:jc w:val="both"/>
        <w:rPr>
          <w:rFonts w:ascii="Times New Roman" w:eastAsia="Times New Roman" w:hAnsi="Times New Roman" w:cs="Times New Roman"/>
          <w:b/>
          <w:bCs/>
          <w:color w:val="000000"/>
          <w:sz w:val="24"/>
          <w:szCs w:val="24"/>
          <w:lang w:eastAsia="en-AU"/>
        </w:rPr>
      </w:pPr>
    </w:p>
    <w:p w14:paraId="066DC41E" w14:textId="2EDF1701" w:rsidR="00BA3E35" w:rsidRPr="00D458B7" w:rsidRDefault="00BA3E35" w:rsidP="00BA3E35">
      <w:pPr>
        <w:shd w:val="clear" w:color="auto" w:fill="FFFFFF"/>
        <w:spacing w:after="120" w:line="240" w:lineRule="auto"/>
        <w:jc w:val="both"/>
        <w:rPr>
          <w:rFonts w:ascii="Cambria" w:eastAsia="Times New Roman" w:hAnsi="Cambria" w:cs="Times New Roman"/>
          <w:color w:val="000000"/>
          <w:sz w:val="20"/>
          <w:szCs w:val="20"/>
          <w:lang w:eastAsia="en-AU"/>
        </w:rPr>
      </w:pPr>
      <w:r w:rsidRPr="00D458B7">
        <w:rPr>
          <w:rFonts w:ascii="Times New Roman" w:eastAsia="Times New Roman" w:hAnsi="Times New Roman" w:cs="Times New Roman"/>
          <w:b/>
          <w:bCs/>
          <w:color w:val="000000"/>
          <w:sz w:val="24"/>
          <w:szCs w:val="24"/>
          <w:lang w:eastAsia="en-AU"/>
        </w:rPr>
        <w:t>Human rights implications</w:t>
      </w:r>
    </w:p>
    <w:p w14:paraId="3C095E95" w14:textId="77777777" w:rsidR="00BA3E35" w:rsidRPr="00D458B7" w:rsidRDefault="00BA3E35" w:rsidP="00BA3E35">
      <w:pPr>
        <w:shd w:val="clear" w:color="auto" w:fill="FFFFFF"/>
        <w:spacing w:after="120" w:line="240" w:lineRule="auto"/>
        <w:rPr>
          <w:rFonts w:ascii="Cambria" w:eastAsia="Times New Roman" w:hAnsi="Cambria" w:cs="Times New Roman"/>
          <w:color w:val="000000"/>
          <w:sz w:val="20"/>
          <w:szCs w:val="20"/>
          <w:lang w:eastAsia="en-AU"/>
        </w:rPr>
      </w:pPr>
      <w:r w:rsidRPr="00D458B7">
        <w:rPr>
          <w:rFonts w:ascii="Times New Roman" w:eastAsia="Times New Roman" w:hAnsi="Times New Roman" w:cs="Times New Roman"/>
          <w:color w:val="000000"/>
          <w:sz w:val="24"/>
          <w:szCs w:val="24"/>
          <w:lang w:eastAsia="en-AU"/>
        </w:rPr>
        <w:t>This legislative instrument does not engage any of the applicable rights or freedoms.</w:t>
      </w:r>
    </w:p>
    <w:p w14:paraId="4E7E4FFF" w14:textId="77777777" w:rsidR="00BA3E35" w:rsidRPr="00D458B7" w:rsidRDefault="00BA3E35" w:rsidP="00BA3E35">
      <w:pPr>
        <w:shd w:val="clear" w:color="auto" w:fill="FFFFFF"/>
        <w:spacing w:after="120" w:line="240" w:lineRule="auto"/>
        <w:rPr>
          <w:rFonts w:ascii="Cambria" w:eastAsia="Times New Roman" w:hAnsi="Cambria" w:cs="Times New Roman"/>
          <w:color w:val="000000"/>
          <w:sz w:val="20"/>
          <w:szCs w:val="20"/>
          <w:lang w:eastAsia="en-AU"/>
        </w:rPr>
      </w:pPr>
      <w:r w:rsidRPr="00D458B7">
        <w:rPr>
          <w:rFonts w:ascii="Times New Roman" w:eastAsia="Times New Roman" w:hAnsi="Times New Roman" w:cs="Times New Roman"/>
          <w:color w:val="000000"/>
          <w:sz w:val="24"/>
          <w:szCs w:val="24"/>
          <w:lang w:eastAsia="en-AU"/>
        </w:rPr>
        <w:t> </w:t>
      </w:r>
    </w:p>
    <w:p w14:paraId="5ECFC99E" w14:textId="77777777" w:rsidR="00BA3E35" w:rsidRPr="00D458B7" w:rsidRDefault="00BA3E35" w:rsidP="00BA3E35">
      <w:pPr>
        <w:shd w:val="clear" w:color="auto" w:fill="FFFFFF"/>
        <w:spacing w:after="120" w:line="240" w:lineRule="auto"/>
        <w:jc w:val="both"/>
        <w:rPr>
          <w:rFonts w:ascii="Cambria" w:eastAsia="Times New Roman" w:hAnsi="Cambria" w:cs="Times New Roman"/>
          <w:color w:val="000000"/>
          <w:sz w:val="20"/>
          <w:szCs w:val="20"/>
          <w:lang w:eastAsia="en-AU"/>
        </w:rPr>
      </w:pPr>
      <w:r w:rsidRPr="00D458B7">
        <w:rPr>
          <w:rFonts w:ascii="Times New Roman" w:eastAsia="Times New Roman" w:hAnsi="Times New Roman" w:cs="Times New Roman"/>
          <w:b/>
          <w:bCs/>
          <w:color w:val="000000"/>
          <w:sz w:val="24"/>
          <w:szCs w:val="24"/>
          <w:lang w:eastAsia="en-AU"/>
        </w:rPr>
        <w:t>Conclusion</w:t>
      </w:r>
    </w:p>
    <w:p w14:paraId="6476A663" w14:textId="77777777" w:rsidR="00BA3E35" w:rsidRPr="00D458B7" w:rsidRDefault="00BA3E35" w:rsidP="00BA3E35">
      <w:pPr>
        <w:shd w:val="clear" w:color="auto" w:fill="FFFFFF"/>
        <w:spacing w:after="120" w:line="240" w:lineRule="auto"/>
        <w:rPr>
          <w:rFonts w:ascii="Cambria" w:eastAsia="Times New Roman" w:hAnsi="Cambria" w:cs="Times New Roman"/>
          <w:color w:val="000000"/>
          <w:sz w:val="20"/>
          <w:szCs w:val="20"/>
          <w:lang w:eastAsia="en-AU"/>
        </w:rPr>
      </w:pPr>
      <w:r w:rsidRPr="00D458B7">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p w14:paraId="36DA04B3" w14:textId="77777777" w:rsidR="00BA3E35" w:rsidRPr="00D458B7" w:rsidRDefault="00BA3E35" w:rsidP="00BA3E35">
      <w:pPr>
        <w:shd w:val="clear" w:color="auto" w:fill="FFFFFF"/>
        <w:spacing w:after="120" w:line="22" w:lineRule="atLeast"/>
        <w:rPr>
          <w:rFonts w:ascii="Times New Roman" w:eastAsia="Times New Roman" w:hAnsi="Times New Roman" w:cs="Times New Roman"/>
          <w:sz w:val="24"/>
          <w:szCs w:val="24"/>
          <w:lang w:eastAsia="en-AU"/>
        </w:rPr>
      </w:pPr>
      <w:r w:rsidRPr="00D458B7">
        <w:rPr>
          <w:rFonts w:ascii="Times New Roman" w:eastAsia="Times New Roman" w:hAnsi="Times New Roman" w:cs="Times New Roman"/>
          <w:sz w:val="24"/>
          <w:szCs w:val="24"/>
          <w:lang w:eastAsia="en-AU"/>
        </w:rPr>
        <w:t> </w:t>
      </w:r>
    </w:p>
    <w:p w14:paraId="64F30D9C" w14:textId="77777777" w:rsidR="00BA3E35" w:rsidRPr="00D458B7" w:rsidRDefault="00BA3E35" w:rsidP="00BA3E35">
      <w:pPr>
        <w:shd w:val="clear" w:color="auto" w:fill="FFFFFF"/>
        <w:spacing w:after="120" w:line="22" w:lineRule="atLeast"/>
        <w:rPr>
          <w:rFonts w:ascii="Times New Roman" w:eastAsia="Times New Roman" w:hAnsi="Times New Roman" w:cs="Times New Roman"/>
          <w:sz w:val="24"/>
          <w:szCs w:val="24"/>
          <w:lang w:eastAsia="en-AU"/>
        </w:rPr>
      </w:pPr>
    </w:p>
    <w:p w14:paraId="23955074" w14:textId="62EE849D" w:rsidR="000116A7" w:rsidRPr="00196D3E" w:rsidRDefault="000116A7" w:rsidP="000116A7">
      <w:pPr>
        <w:spacing w:after="120" w:line="240" w:lineRule="auto"/>
        <w:jc w:val="center"/>
        <w:rPr>
          <w:rFonts w:ascii="Times New Roman" w:hAnsi="Times New Roman" w:cs="Times New Roman"/>
          <w:sz w:val="24"/>
          <w:szCs w:val="24"/>
        </w:rPr>
      </w:pPr>
      <w:r w:rsidRPr="00D458B7">
        <w:rPr>
          <w:rFonts w:ascii="Times New Roman" w:eastAsia="Times New Roman" w:hAnsi="Times New Roman" w:cs="Times New Roman"/>
          <w:b/>
          <w:bCs/>
          <w:sz w:val="24"/>
          <w:szCs w:val="24"/>
          <w:lang w:eastAsia="en-AU"/>
        </w:rPr>
        <w:t xml:space="preserve">Senator </w:t>
      </w:r>
      <w:r w:rsidR="00BA3E35" w:rsidRPr="00D458B7">
        <w:rPr>
          <w:rFonts w:ascii="Times New Roman" w:eastAsia="Times New Roman" w:hAnsi="Times New Roman" w:cs="Times New Roman"/>
          <w:b/>
          <w:bCs/>
          <w:sz w:val="24"/>
          <w:szCs w:val="24"/>
          <w:lang w:eastAsia="en-AU"/>
        </w:rPr>
        <w:t xml:space="preserve">The Hon. </w:t>
      </w:r>
      <w:r w:rsidR="00CA035D" w:rsidRPr="00D458B7">
        <w:rPr>
          <w:rFonts w:ascii="Times New Roman" w:eastAsia="Times New Roman" w:hAnsi="Times New Roman" w:cs="Times New Roman"/>
          <w:b/>
          <w:bCs/>
          <w:sz w:val="24"/>
          <w:szCs w:val="24"/>
          <w:lang w:eastAsia="en-AU"/>
        </w:rPr>
        <w:t>Murray Watt</w:t>
      </w:r>
      <w:r w:rsidRPr="00D458B7">
        <w:rPr>
          <w:rFonts w:ascii="Times New Roman" w:eastAsia="Times New Roman" w:hAnsi="Times New Roman" w:cs="Times New Roman"/>
          <w:b/>
          <w:bCs/>
          <w:sz w:val="24"/>
          <w:szCs w:val="24"/>
          <w:lang w:eastAsia="en-AU"/>
        </w:rPr>
        <w:t xml:space="preserve">, </w:t>
      </w:r>
      <w:r w:rsidR="00BA3E35" w:rsidRPr="00D458B7">
        <w:rPr>
          <w:rFonts w:ascii="Times New Roman" w:eastAsia="Times New Roman" w:hAnsi="Times New Roman" w:cs="Times New Roman"/>
          <w:b/>
          <w:bCs/>
          <w:sz w:val="24"/>
          <w:szCs w:val="24"/>
          <w:lang w:eastAsia="en-AU"/>
        </w:rPr>
        <w:t>Minister for Agriculture</w:t>
      </w:r>
      <w:r w:rsidR="00CA035D" w:rsidRPr="00D458B7">
        <w:rPr>
          <w:rFonts w:ascii="Times New Roman" w:eastAsia="Times New Roman" w:hAnsi="Times New Roman" w:cs="Times New Roman"/>
          <w:b/>
          <w:bCs/>
          <w:sz w:val="24"/>
          <w:szCs w:val="24"/>
          <w:lang w:eastAsia="en-AU"/>
        </w:rPr>
        <w:t>, Fisheries and Forestry</w:t>
      </w:r>
      <w:r w:rsidRPr="00D458B7">
        <w:rPr>
          <w:rFonts w:ascii="Times New Roman" w:eastAsia="Times New Roman" w:hAnsi="Times New Roman" w:cs="Times New Roman"/>
          <w:b/>
          <w:bCs/>
          <w:sz w:val="24"/>
          <w:szCs w:val="24"/>
          <w:lang w:eastAsia="en-AU"/>
        </w:rPr>
        <w:t xml:space="preserve"> </w:t>
      </w:r>
      <w:r w:rsidR="003351BD" w:rsidRPr="00D458B7">
        <w:rPr>
          <w:rFonts w:ascii="Times New Roman" w:hAnsi="Times New Roman" w:cs="Times New Roman"/>
          <w:b/>
          <w:bCs/>
          <w:sz w:val="24"/>
          <w:szCs w:val="24"/>
        </w:rPr>
        <w:t>for</w:t>
      </w:r>
      <w:r w:rsidRPr="00D458B7">
        <w:rPr>
          <w:rFonts w:ascii="Times New Roman" w:hAnsi="Times New Roman" w:cs="Times New Roman"/>
          <w:b/>
          <w:bCs/>
          <w:sz w:val="24"/>
          <w:szCs w:val="24"/>
        </w:rPr>
        <w:t xml:space="preserve"> </w:t>
      </w:r>
      <w:r w:rsidR="00CA2ACA" w:rsidRPr="00D458B7">
        <w:rPr>
          <w:rFonts w:ascii="Times New Roman" w:hAnsi="Times New Roman" w:cs="Times New Roman"/>
          <w:b/>
          <w:bCs/>
          <w:sz w:val="24"/>
          <w:szCs w:val="24"/>
        </w:rPr>
        <w:t>the Hon. Dr Andrew Leigh MP</w:t>
      </w:r>
      <w:r w:rsidRPr="00D458B7">
        <w:rPr>
          <w:rFonts w:ascii="Times New Roman" w:hAnsi="Times New Roman" w:cs="Times New Roman"/>
          <w:b/>
          <w:bCs/>
          <w:sz w:val="24"/>
          <w:szCs w:val="24"/>
        </w:rPr>
        <w:t xml:space="preserve">, the </w:t>
      </w:r>
      <w:r w:rsidR="00CA2ACA" w:rsidRPr="00D458B7">
        <w:rPr>
          <w:rFonts w:ascii="Times New Roman" w:hAnsi="Times New Roman" w:cs="Times New Roman"/>
          <w:b/>
          <w:bCs/>
          <w:sz w:val="24"/>
          <w:szCs w:val="24"/>
        </w:rPr>
        <w:t>Assistant Minister for Competition, Charities and Treasury</w:t>
      </w:r>
    </w:p>
    <w:p w14:paraId="3EEEF347" w14:textId="323C48D5" w:rsidR="00BA3E35" w:rsidRPr="004653B6" w:rsidRDefault="00BA3E35" w:rsidP="00BA3E35">
      <w:pPr>
        <w:shd w:val="clear" w:color="auto" w:fill="FFFFFF"/>
        <w:spacing w:after="120" w:line="22" w:lineRule="atLeast"/>
        <w:jc w:val="center"/>
        <w:rPr>
          <w:rFonts w:ascii="Times New Roman" w:eastAsia="Times New Roman" w:hAnsi="Times New Roman" w:cs="Times New Roman"/>
          <w:sz w:val="24"/>
          <w:szCs w:val="24"/>
          <w:lang w:eastAsia="en-AU"/>
        </w:rPr>
      </w:pPr>
    </w:p>
    <w:p w14:paraId="6FF7CBD3" w14:textId="77777777" w:rsidR="00BA3E35" w:rsidRPr="00196D3E" w:rsidRDefault="00BA3E35" w:rsidP="00BA3E35">
      <w:pPr>
        <w:shd w:val="clear" w:color="auto" w:fill="FFFFFF"/>
        <w:spacing w:after="120" w:line="22" w:lineRule="atLeast"/>
        <w:rPr>
          <w:rFonts w:ascii="Times New Roman" w:eastAsia="Times New Roman" w:hAnsi="Times New Roman" w:cs="Times New Roman"/>
          <w:sz w:val="24"/>
          <w:szCs w:val="24"/>
          <w:lang w:val="en-US" w:eastAsia="en-AU"/>
        </w:rPr>
      </w:pPr>
    </w:p>
    <w:p w14:paraId="1053401D" w14:textId="77777777" w:rsidR="00BA3E35" w:rsidRPr="00196D3E" w:rsidRDefault="00BA3E35" w:rsidP="00BA3E35">
      <w:pPr>
        <w:spacing w:after="120" w:line="22" w:lineRule="atLeast"/>
        <w:rPr>
          <w:rFonts w:ascii="Times New Roman" w:hAnsi="Times New Roman" w:cs="Times New Roman"/>
          <w:bCs/>
          <w:sz w:val="24"/>
          <w:szCs w:val="24"/>
        </w:rPr>
      </w:pPr>
    </w:p>
    <w:p w14:paraId="51444CD7" w14:textId="77777777" w:rsidR="00710333" w:rsidRPr="00196D3E" w:rsidRDefault="00710333" w:rsidP="00690F18">
      <w:pPr>
        <w:spacing w:after="120" w:line="240" w:lineRule="auto"/>
        <w:rPr>
          <w:rFonts w:ascii="Times New Roman" w:hAnsi="Times New Roman" w:cs="Times New Roman"/>
          <w:bCs/>
          <w:sz w:val="24"/>
          <w:szCs w:val="24"/>
        </w:rPr>
      </w:pPr>
    </w:p>
    <w:sectPr w:rsidR="00710333" w:rsidRPr="00196D3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224E" w14:textId="77777777" w:rsidR="001C1BD4" w:rsidRDefault="001C1BD4">
      <w:r>
        <w:separator/>
      </w:r>
    </w:p>
  </w:endnote>
  <w:endnote w:type="continuationSeparator" w:id="0">
    <w:p w14:paraId="364E3EB8" w14:textId="77777777" w:rsidR="001C1BD4" w:rsidRDefault="001C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77BB1D0D" w14:textId="70FB582A" w:rsidR="006C668E" w:rsidRDefault="006C668E" w:rsidP="00C6669A">
        <w:pPr>
          <w:pStyle w:val="Footer"/>
          <w:jc w:val="right"/>
        </w:pPr>
        <w:r>
          <w:tab/>
        </w:r>
        <w:r>
          <w:fldChar w:fldCharType="begin"/>
        </w:r>
        <w:r>
          <w:instrText xml:space="preserve"> PAGE   \* MERGEFORMAT </w:instrText>
        </w:r>
        <w:r>
          <w:fldChar w:fldCharType="separate"/>
        </w:r>
        <w:r w:rsidR="00196D3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0281" w14:textId="77777777" w:rsidR="001C1BD4" w:rsidRDefault="001C1BD4">
      <w:r>
        <w:separator/>
      </w:r>
    </w:p>
  </w:footnote>
  <w:footnote w:type="continuationSeparator" w:id="0">
    <w:p w14:paraId="40C95784" w14:textId="77777777" w:rsidR="001C1BD4" w:rsidRDefault="001C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17E8C"/>
    <w:multiLevelType w:val="hybridMultilevel"/>
    <w:tmpl w:val="26C6F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CF75DD4"/>
    <w:multiLevelType w:val="hybridMultilevel"/>
    <w:tmpl w:val="D2F8F7C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307534D7"/>
    <w:multiLevelType w:val="hybridMultilevel"/>
    <w:tmpl w:val="9C74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672FA"/>
    <w:multiLevelType w:val="hybridMultilevel"/>
    <w:tmpl w:val="87E01B9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C63942"/>
    <w:multiLevelType w:val="hybridMultilevel"/>
    <w:tmpl w:val="C726BB2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0" w15:restartNumberingAfterBreak="0">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8D1D46"/>
    <w:multiLevelType w:val="hybridMultilevel"/>
    <w:tmpl w:val="6E3209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634331461">
    <w:abstractNumId w:val="16"/>
  </w:num>
  <w:num w:numId="2" w16cid:durableId="1600019453">
    <w:abstractNumId w:val="15"/>
  </w:num>
  <w:num w:numId="3" w16cid:durableId="979924592">
    <w:abstractNumId w:val="6"/>
  </w:num>
  <w:num w:numId="4" w16cid:durableId="2066248543">
    <w:abstractNumId w:val="7"/>
  </w:num>
  <w:num w:numId="5" w16cid:durableId="1689943690">
    <w:abstractNumId w:val="3"/>
  </w:num>
  <w:num w:numId="6" w16cid:durableId="1243415652">
    <w:abstractNumId w:val="10"/>
  </w:num>
  <w:num w:numId="7" w16cid:durableId="2025596295">
    <w:abstractNumId w:val="21"/>
  </w:num>
  <w:num w:numId="8" w16cid:durableId="1347320772">
    <w:abstractNumId w:val="11"/>
  </w:num>
  <w:num w:numId="9" w16cid:durableId="801772721">
    <w:abstractNumId w:val="17"/>
  </w:num>
  <w:num w:numId="10" w16cid:durableId="487787621">
    <w:abstractNumId w:val="9"/>
  </w:num>
  <w:num w:numId="11" w16cid:durableId="383140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2723078">
    <w:abstractNumId w:val="14"/>
  </w:num>
  <w:num w:numId="13" w16cid:durableId="332876961">
    <w:abstractNumId w:val="18"/>
  </w:num>
  <w:num w:numId="14" w16cid:durableId="509835728">
    <w:abstractNumId w:val="2"/>
  </w:num>
  <w:num w:numId="15" w16cid:durableId="1245144512">
    <w:abstractNumId w:val="1"/>
  </w:num>
  <w:num w:numId="16" w16cid:durableId="1185902744">
    <w:abstractNumId w:val="0"/>
  </w:num>
  <w:num w:numId="17" w16cid:durableId="936451748">
    <w:abstractNumId w:val="4"/>
  </w:num>
  <w:num w:numId="18" w16cid:durableId="519853441">
    <w:abstractNumId w:val="20"/>
  </w:num>
  <w:num w:numId="19" w16cid:durableId="791169913">
    <w:abstractNumId w:val="19"/>
  </w:num>
  <w:num w:numId="20" w16cid:durableId="1127504236">
    <w:abstractNumId w:val="13"/>
  </w:num>
  <w:num w:numId="21" w16cid:durableId="1366834785">
    <w:abstractNumId w:val="22"/>
  </w:num>
  <w:num w:numId="22" w16cid:durableId="1165512023">
    <w:abstractNumId w:val="12"/>
  </w:num>
  <w:num w:numId="23" w16cid:durableId="825896948">
    <w:abstractNumId w:val="5"/>
  </w:num>
  <w:num w:numId="24" w16cid:durableId="128342247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C"/>
    <w:rsid w:val="000003A8"/>
    <w:rsid w:val="000116A7"/>
    <w:rsid w:val="00013416"/>
    <w:rsid w:val="00014547"/>
    <w:rsid w:val="00023024"/>
    <w:rsid w:val="00053DBA"/>
    <w:rsid w:val="00075DEA"/>
    <w:rsid w:val="00076227"/>
    <w:rsid w:val="00077575"/>
    <w:rsid w:val="00093F1E"/>
    <w:rsid w:val="00097924"/>
    <w:rsid w:val="000A2082"/>
    <w:rsid w:val="000A7E7C"/>
    <w:rsid w:val="000C65E9"/>
    <w:rsid w:val="00101C51"/>
    <w:rsid w:val="00114395"/>
    <w:rsid w:val="00123164"/>
    <w:rsid w:val="00141067"/>
    <w:rsid w:val="0014500D"/>
    <w:rsid w:val="00164A3B"/>
    <w:rsid w:val="00193D0C"/>
    <w:rsid w:val="001945A8"/>
    <w:rsid w:val="00196D3E"/>
    <w:rsid w:val="001B5536"/>
    <w:rsid w:val="001C1BD4"/>
    <w:rsid w:val="001D77F1"/>
    <w:rsid w:val="001F6777"/>
    <w:rsid w:val="00201054"/>
    <w:rsid w:val="00210FBF"/>
    <w:rsid w:val="00216AE0"/>
    <w:rsid w:val="002272DF"/>
    <w:rsid w:val="00231A49"/>
    <w:rsid w:val="00241DF2"/>
    <w:rsid w:val="00260D30"/>
    <w:rsid w:val="0026775D"/>
    <w:rsid w:val="0027139E"/>
    <w:rsid w:val="002A78E5"/>
    <w:rsid w:val="002B02DB"/>
    <w:rsid w:val="003011AA"/>
    <w:rsid w:val="003051B3"/>
    <w:rsid w:val="00331089"/>
    <w:rsid w:val="00331BD6"/>
    <w:rsid w:val="003351BD"/>
    <w:rsid w:val="003601CF"/>
    <w:rsid w:val="0038708B"/>
    <w:rsid w:val="0039381C"/>
    <w:rsid w:val="00395016"/>
    <w:rsid w:val="003C3836"/>
    <w:rsid w:val="003D4A69"/>
    <w:rsid w:val="003E38A3"/>
    <w:rsid w:val="003E39E9"/>
    <w:rsid w:val="00400949"/>
    <w:rsid w:val="004210C4"/>
    <w:rsid w:val="00425EA3"/>
    <w:rsid w:val="00453B8E"/>
    <w:rsid w:val="00461807"/>
    <w:rsid w:val="00463266"/>
    <w:rsid w:val="004653B6"/>
    <w:rsid w:val="00477DC3"/>
    <w:rsid w:val="004852D7"/>
    <w:rsid w:val="004941D3"/>
    <w:rsid w:val="00497204"/>
    <w:rsid w:val="004A4254"/>
    <w:rsid w:val="004C382B"/>
    <w:rsid w:val="004C5C5A"/>
    <w:rsid w:val="004F0D6D"/>
    <w:rsid w:val="004F25A6"/>
    <w:rsid w:val="004F7EB6"/>
    <w:rsid w:val="0050675B"/>
    <w:rsid w:val="00506989"/>
    <w:rsid w:val="0052458D"/>
    <w:rsid w:val="00524845"/>
    <w:rsid w:val="0054747E"/>
    <w:rsid w:val="00563E9E"/>
    <w:rsid w:val="00596FD3"/>
    <w:rsid w:val="005A7EDD"/>
    <w:rsid w:val="005D2567"/>
    <w:rsid w:val="005D3AE3"/>
    <w:rsid w:val="005D59F8"/>
    <w:rsid w:val="00620F1C"/>
    <w:rsid w:val="00626E31"/>
    <w:rsid w:val="00632B2B"/>
    <w:rsid w:val="006612ED"/>
    <w:rsid w:val="00690F18"/>
    <w:rsid w:val="006A0A83"/>
    <w:rsid w:val="006B7FB7"/>
    <w:rsid w:val="006C01AC"/>
    <w:rsid w:val="006C3CEC"/>
    <w:rsid w:val="006C668E"/>
    <w:rsid w:val="006D371F"/>
    <w:rsid w:val="00710333"/>
    <w:rsid w:val="00726510"/>
    <w:rsid w:val="00736B1E"/>
    <w:rsid w:val="00745CA9"/>
    <w:rsid w:val="007505CE"/>
    <w:rsid w:val="007935BD"/>
    <w:rsid w:val="007955B8"/>
    <w:rsid w:val="007A4836"/>
    <w:rsid w:val="007D3491"/>
    <w:rsid w:val="007E215F"/>
    <w:rsid w:val="00803080"/>
    <w:rsid w:val="00833EC7"/>
    <w:rsid w:val="008424D8"/>
    <w:rsid w:val="008774AC"/>
    <w:rsid w:val="00884B8C"/>
    <w:rsid w:val="00893D63"/>
    <w:rsid w:val="008A4E7A"/>
    <w:rsid w:val="008C604B"/>
    <w:rsid w:val="008D0363"/>
    <w:rsid w:val="008D71A0"/>
    <w:rsid w:val="008E2C71"/>
    <w:rsid w:val="008F0214"/>
    <w:rsid w:val="00905F94"/>
    <w:rsid w:val="00907986"/>
    <w:rsid w:val="009676FF"/>
    <w:rsid w:val="00971C39"/>
    <w:rsid w:val="0097692E"/>
    <w:rsid w:val="009C3C4C"/>
    <w:rsid w:val="009D13AF"/>
    <w:rsid w:val="009D6F17"/>
    <w:rsid w:val="009E5C43"/>
    <w:rsid w:val="009F0777"/>
    <w:rsid w:val="009F6CE7"/>
    <w:rsid w:val="009F748B"/>
    <w:rsid w:val="00A3095B"/>
    <w:rsid w:val="00A61845"/>
    <w:rsid w:val="00A618E6"/>
    <w:rsid w:val="00AA3E4E"/>
    <w:rsid w:val="00AA4B88"/>
    <w:rsid w:val="00AD3F37"/>
    <w:rsid w:val="00AD79B6"/>
    <w:rsid w:val="00AE2C22"/>
    <w:rsid w:val="00AE73B6"/>
    <w:rsid w:val="00AF38A9"/>
    <w:rsid w:val="00B14DF6"/>
    <w:rsid w:val="00B242BD"/>
    <w:rsid w:val="00B57188"/>
    <w:rsid w:val="00B573CC"/>
    <w:rsid w:val="00B6488B"/>
    <w:rsid w:val="00B705A5"/>
    <w:rsid w:val="00B915A1"/>
    <w:rsid w:val="00BA3E35"/>
    <w:rsid w:val="00BA5BF9"/>
    <w:rsid w:val="00BB2AFA"/>
    <w:rsid w:val="00BB4457"/>
    <w:rsid w:val="00BB4C0D"/>
    <w:rsid w:val="00BC6EEF"/>
    <w:rsid w:val="00BD04C8"/>
    <w:rsid w:val="00BE01AC"/>
    <w:rsid w:val="00BF4E23"/>
    <w:rsid w:val="00C06A7A"/>
    <w:rsid w:val="00C10F1F"/>
    <w:rsid w:val="00C31562"/>
    <w:rsid w:val="00C35305"/>
    <w:rsid w:val="00C50BF8"/>
    <w:rsid w:val="00C527C7"/>
    <w:rsid w:val="00C629A0"/>
    <w:rsid w:val="00C6669A"/>
    <w:rsid w:val="00C875D5"/>
    <w:rsid w:val="00C95CB4"/>
    <w:rsid w:val="00CA035D"/>
    <w:rsid w:val="00CA2ACA"/>
    <w:rsid w:val="00CC3452"/>
    <w:rsid w:val="00CD5C17"/>
    <w:rsid w:val="00CD772A"/>
    <w:rsid w:val="00CF0E2C"/>
    <w:rsid w:val="00D06800"/>
    <w:rsid w:val="00D15460"/>
    <w:rsid w:val="00D43277"/>
    <w:rsid w:val="00D458B7"/>
    <w:rsid w:val="00D55277"/>
    <w:rsid w:val="00D55AFB"/>
    <w:rsid w:val="00DC29F7"/>
    <w:rsid w:val="00DC4544"/>
    <w:rsid w:val="00E04504"/>
    <w:rsid w:val="00E1502A"/>
    <w:rsid w:val="00E23187"/>
    <w:rsid w:val="00E30BDE"/>
    <w:rsid w:val="00E3214D"/>
    <w:rsid w:val="00E3532D"/>
    <w:rsid w:val="00E36E09"/>
    <w:rsid w:val="00E5465F"/>
    <w:rsid w:val="00E81FB1"/>
    <w:rsid w:val="00E86DE8"/>
    <w:rsid w:val="00EC31D3"/>
    <w:rsid w:val="00ED029C"/>
    <w:rsid w:val="00ED0822"/>
    <w:rsid w:val="00ED13CA"/>
    <w:rsid w:val="00ED5ED8"/>
    <w:rsid w:val="00ED6347"/>
    <w:rsid w:val="00ED7962"/>
    <w:rsid w:val="00F0039F"/>
    <w:rsid w:val="00F32F39"/>
    <w:rsid w:val="00F46F5A"/>
    <w:rsid w:val="00F50C04"/>
    <w:rsid w:val="00F559EC"/>
    <w:rsid w:val="00F67765"/>
    <w:rsid w:val="00F77973"/>
    <w:rsid w:val="00F83398"/>
    <w:rsid w:val="00FA1A24"/>
    <w:rsid w:val="00FB5B73"/>
    <w:rsid w:val="00FC0BA4"/>
    <w:rsid w:val="00FC454F"/>
    <w:rsid w:val="00FE1CA7"/>
    <w:rsid w:val="00FF1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1041CB"/>
  <w15:chartTrackingRefBased/>
  <w15:docId w15:val="{01FFB5B8-66C1-4D37-BE5B-4FE92BCE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C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3CC"/>
    <w:pPr>
      <w:ind w:left="720"/>
      <w:contextualSpacing/>
    </w:pPr>
  </w:style>
  <w:style w:type="paragraph" w:customStyle="1" w:styleId="paragraphsub">
    <w:name w:val="paragraph(sub)"/>
    <w:aliases w:val="aa"/>
    <w:basedOn w:val="Normal"/>
    <w:rsid w:val="00C3530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C3530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B6488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B6488B"/>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sid w:val="00B6488B"/>
    <w:rPr>
      <w:rFonts w:ascii="Times New Roman" w:eastAsia="Times New Roman" w:hAnsi="Times New Roman"/>
      <w:sz w:val="22"/>
    </w:rPr>
  </w:style>
  <w:style w:type="paragraph" w:styleId="FootnoteText">
    <w:name w:val="footnote text"/>
    <w:basedOn w:val="Normal"/>
    <w:link w:val="FootnoteTextChar"/>
    <w:uiPriority w:val="99"/>
    <w:semiHidden/>
    <w:unhideWhenUsed/>
    <w:rsid w:val="007A4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83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A4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2827">
      <w:bodyDiv w:val="1"/>
      <w:marLeft w:val="0"/>
      <w:marRight w:val="0"/>
      <w:marTop w:val="0"/>
      <w:marBottom w:val="0"/>
      <w:divBdr>
        <w:top w:val="none" w:sz="0" w:space="0" w:color="auto"/>
        <w:left w:val="none" w:sz="0" w:space="0" w:color="auto"/>
        <w:bottom w:val="none" w:sz="0" w:space="0" w:color="auto"/>
        <w:right w:val="none" w:sz="0" w:space="0" w:color="auto"/>
      </w:divBdr>
    </w:div>
    <w:div w:id="146634719">
      <w:bodyDiv w:val="1"/>
      <w:marLeft w:val="0"/>
      <w:marRight w:val="0"/>
      <w:marTop w:val="0"/>
      <w:marBottom w:val="0"/>
      <w:divBdr>
        <w:top w:val="none" w:sz="0" w:space="0" w:color="auto"/>
        <w:left w:val="none" w:sz="0" w:space="0" w:color="auto"/>
        <w:bottom w:val="none" w:sz="0" w:space="0" w:color="auto"/>
        <w:right w:val="none" w:sz="0" w:space="0" w:color="auto"/>
      </w:divBdr>
      <w:divsChild>
        <w:div w:id="2093700315">
          <w:marLeft w:val="0"/>
          <w:marRight w:val="0"/>
          <w:marTop w:val="0"/>
          <w:marBottom w:val="0"/>
          <w:divBdr>
            <w:top w:val="none" w:sz="0" w:space="0" w:color="auto"/>
            <w:left w:val="none" w:sz="0" w:space="0" w:color="auto"/>
            <w:bottom w:val="none" w:sz="0" w:space="0" w:color="auto"/>
            <w:right w:val="none" w:sz="0" w:space="0" w:color="auto"/>
          </w:divBdr>
          <w:divsChild>
            <w:div w:id="1036976535">
              <w:marLeft w:val="0"/>
              <w:marRight w:val="0"/>
              <w:marTop w:val="0"/>
              <w:marBottom w:val="0"/>
              <w:divBdr>
                <w:top w:val="none" w:sz="0" w:space="0" w:color="auto"/>
                <w:left w:val="none" w:sz="0" w:space="0" w:color="auto"/>
                <w:bottom w:val="none" w:sz="0" w:space="0" w:color="auto"/>
                <w:right w:val="none" w:sz="0" w:space="0" w:color="auto"/>
              </w:divBdr>
              <w:divsChild>
                <w:div w:id="863902436">
                  <w:marLeft w:val="0"/>
                  <w:marRight w:val="0"/>
                  <w:marTop w:val="0"/>
                  <w:marBottom w:val="0"/>
                  <w:divBdr>
                    <w:top w:val="none" w:sz="0" w:space="0" w:color="auto"/>
                    <w:left w:val="none" w:sz="0" w:space="0" w:color="auto"/>
                    <w:bottom w:val="none" w:sz="0" w:space="0" w:color="auto"/>
                    <w:right w:val="none" w:sz="0" w:space="0" w:color="auto"/>
                  </w:divBdr>
                  <w:divsChild>
                    <w:div w:id="895555086">
                      <w:marLeft w:val="0"/>
                      <w:marRight w:val="0"/>
                      <w:marTop w:val="0"/>
                      <w:marBottom w:val="0"/>
                      <w:divBdr>
                        <w:top w:val="none" w:sz="0" w:space="0" w:color="auto"/>
                        <w:left w:val="none" w:sz="0" w:space="0" w:color="auto"/>
                        <w:bottom w:val="none" w:sz="0" w:space="0" w:color="auto"/>
                        <w:right w:val="none" w:sz="0" w:space="0" w:color="auto"/>
                      </w:divBdr>
                      <w:divsChild>
                        <w:div w:id="106240320">
                          <w:marLeft w:val="0"/>
                          <w:marRight w:val="0"/>
                          <w:marTop w:val="0"/>
                          <w:marBottom w:val="0"/>
                          <w:divBdr>
                            <w:top w:val="none" w:sz="0" w:space="0" w:color="auto"/>
                            <w:left w:val="none" w:sz="0" w:space="0" w:color="auto"/>
                            <w:bottom w:val="none" w:sz="0" w:space="0" w:color="auto"/>
                            <w:right w:val="none" w:sz="0" w:space="0" w:color="auto"/>
                          </w:divBdr>
                          <w:divsChild>
                            <w:div w:id="1121001481">
                              <w:marLeft w:val="0"/>
                              <w:marRight w:val="0"/>
                              <w:marTop w:val="0"/>
                              <w:marBottom w:val="0"/>
                              <w:divBdr>
                                <w:top w:val="none" w:sz="0" w:space="0" w:color="auto"/>
                                <w:left w:val="none" w:sz="0" w:space="0" w:color="auto"/>
                                <w:bottom w:val="none" w:sz="0" w:space="0" w:color="auto"/>
                                <w:right w:val="none" w:sz="0" w:space="0" w:color="auto"/>
                              </w:divBdr>
                              <w:divsChild>
                                <w:div w:id="132646894">
                                  <w:marLeft w:val="0"/>
                                  <w:marRight w:val="0"/>
                                  <w:marTop w:val="0"/>
                                  <w:marBottom w:val="0"/>
                                  <w:divBdr>
                                    <w:top w:val="none" w:sz="0" w:space="0" w:color="auto"/>
                                    <w:left w:val="none" w:sz="0" w:space="0" w:color="auto"/>
                                    <w:bottom w:val="none" w:sz="0" w:space="0" w:color="auto"/>
                                    <w:right w:val="none" w:sz="0" w:space="0" w:color="auto"/>
                                  </w:divBdr>
                                  <w:divsChild>
                                    <w:div w:id="1943415307">
                                      <w:marLeft w:val="0"/>
                                      <w:marRight w:val="0"/>
                                      <w:marTop w:val="0"/>
                                      <w:marBottom w:val="0"/>
                                      <w:divBdr>
                                        <w:top w:val="none" w:sz="0" w:space="0" w:color="auto"/>
                                        <w:left w:val="none" w:sz="0" w:space="0" w:color="auto"/>
                                        <w:bottom w:val="none" w:sz="0" w:space="0" w:color="auto"/>
                                        <w:right w:val="none" w:sz="0" w:space="0" w:color="auto"/>
                                      </w:divBdr>
                                      <w:divsChild>
                                        <w:div w:id="945649605">
                                          <w:marLeft w:val="0"/>
                                          <w:marRight w:val="0"/>
                                          <w:marTop w:val="0"/>
                                          <w:marBottom w:val="0"/>
                                          <w:divBdr>
                                            <w:top w:val="none" w:sz="0" w:space="0" w:color="auto"/>
                                            <w:left w:val="none" w:sz="0" w:space="0" w:color="auto"/>
                                            <w:bottom w:val="none" w:sz="0" w:space="0" w:color="auto"/>
                                            <w:right w:val="none" w:sz="0" w:space="0" w:color="auto"/>
                                          </w:divBdr>
                                          <w:divsChild>
                                            <w:div w:id="451444276">
                                              <w:marLeft w:val="0"/>
                                              <w:marRight w:val="0"/>
                                              <w:marTop w:val="0"/>
                                              <w:marBottom w:val="0"/>
                                              <w:divBdr>
                                                <w:top w:val="none" w:sz="0" w:space="0" w:color="auto"/>
                                                <w:left w:val="none" w:sz="0" w:space="0" w:color="auto"/>
                                                <w:bottom w:val="none" w:sz="0" w:space="0" w:color="auto"/>
                                                <w:right w:val="none" w:sz="0" w:space="0" w:color="auto"/>
                                              </w:divBdr>
                                              <w:divsChild>
                                                <w:div w:id="1336767310">
                                                  <w:marLeft w:val="0"/>
                                                  <w:marRight w:val="0"/>
                                                  <w:marTop w:val="0"/>
                                                  <w:marBottom w:val="0"/>
                                                  <w:divBdr>
                                                    <w:top w:val="none" w:sz="0" w:space="0" w:color="auto"/>
                                                    <w:left w:val="none" w:sz="0" w:space="0" w:color="auto"/>
                                                    <w:bottom w:val="none" w:sz="0" w:space="0" w:color="auto"/>
                                                    <w:right w:val="none" w:sz="0" w:space="0" w:color="auto"/>
                                                  </w:divBdr>
                                                  <w:divsChild>
                                                    <w:div w:id="859901461">
                                                      <w:marLeft w:val="0"/>
                                                      <w:marRight w:val="0"/>
                                                      <w:marTop w:val="0"/>
                                                      <w:marBottom w:val="0"/>
                                                      <w:divBdr>
                                                        <w:top w:val="none" w:sz="0" w:space="0" w:color="auto"/>
                                                        <w:left w:val="none" w:sz="0" w:space="0" w:color="auto"/>
                                                        <w:bottom w:val="none" w:sz="0" w:space="0" w:color="auto"/>
                                                        <w:right w:val="none" w:sz="0" w:space="0" w:color="auto"/>
                                                      </w:divBdr>
                                                      <w:divsChild>
                                                        <w:div w:id="15469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010376">
      <w:bodyDiv w:val="1"/>
      <w:marLeft w:val="0"/>
      <w:marRight w:val="0"/>
      <w:marTop w:val="0"/>
      <w:marBottom w:val="0"/>
      <w:divBdr>
        <w:top w:val="none" w:sz="0" w:space="0" w:color="auto"/>
        <w:left w:val="none" w:sz="0" w:space="0" w:color="auto"/>
        <w:bottom w:val="none" w:sz="0" w:space="0" w:color="auto"/>
        <w:right w:val="none" w:sz="0" w:space="0" w:color="auto"/>
      </w:divBdr>
    </w:div>
    <w:div w:id="993879458">
      <w:bodyDiv w:val="1"/>
      <w:marLeft w:val="0"/>
      <w:marRight w:val="0"/>
      <w:marTop w:val="0"/>
      <w:marBottom w:val="0"/>
      <w:divBdr>
        <w:top w:val="none" w:sz="0" w:space="0" w:color="auto"/>
        <w:left w:val="none" w:sz="0" w:space="0" w:color="auto"/>
        <w:bottom w:val="none" w:sz="0" w:space="0" w:color="auto"/>
        <w:right w:val="none" w:sz="0" w:space="0" w:color="auto"/>
      </w:divBdr>
      <w:divsChild>
        <w:div w:id="2039771709">
          <w:marLeft w:val="0"/>
          <w:marRight w:val="0"/>
          <w:marTop w:val="0"/>
          <w:marBottom w:val="0"/>
          <w:divBdr>
            <w:top w:val="none" w:sz="0" w:space="0" w:color="auto"/>
            <w:left w:val="none" w:sz="0" w:space="0" w:color="auto"/>
            <w:bottom w:val="none" w:sz="0" w:space="0" w:color="auto"/>
            <w:right w:val="none" w:sz="0" w:space="0" w:color="auto"/>
          </w:divBdr>
          <w:divsChild>
            <w:div w:id="1163856860">
              <w:marLeft w:val="0"/>
              <w:marRight w:val="0"/>
              <w:marTop w:val="0"/>
              <w:marBottom w:val="0"/>
              <w:divBdr>
                <w:top w:val="none" w:sz="0" w:space="0" w:color="auto"/>
                <w:left w:val="none" w:sz="0" w:space="0" w:color="auto"/>
                <w:bottom w:val="none" w:sz="0" w:space="0" w:color="auto"/>
                <w:right w:val="none" w:sz="0" w:space="0" w:color="auto"/>
              </w:divBdr>
              <w:divsChild>
                <w:div w:id="552423638">
                  <w:marLeft w:val="0"/>
                  <w:marRight w:val="0"/>
                  <w:marTop w:val="0"/>
                  <w:marBottom w:val="0"/>
                  <w:divBdr>
                    <w:top w:val="none" w:sz="0" w:space="0" w:color="auto"/>
                    <w:left w:val="none" w:sz="0" w:space="0" w:color="auto"/>
                    <w:bottom w:val="none" w:sz="0" w:space="0" w:color="auto"/>
                    <w:right w:val="none" w:sz="0" w:space="0" w:color="auto"/>
                  </w:divBdr>
                  <w:divsChild>
                    <w:div w:id="2027977280">
                      <w:marLeft w:val="0"/>
                      <w:marRight w:val="0"/>
                      <w:marTop w:val="0"/>
                      <w:marBottom w:val="0"/>
                      <w:divBdr>
                        <w:top w:val="none" w:sz="0" w:space="0" w:color="auto"/>
                        <w:left w:val="none" w:sz="0" w:space="0" w:color="auto"/>
                        <w:bottom w:val="none" w:sz="0" w:space="0" w:color="auto"/>
                        <w:right w:val="none" w:sz="0" w:space="0" w:color="auto"/>
                      </w:divBdr>
                      <w:divsChild>
                        <w:div w:id="206911899">
                          <w:marLeft w:val="0"/>
                          <w:marRight w:val="0"/>
                          <w:marTop w:val="0"/>
                          <w:marBottom w:val="0"/>
                          <w:divBdr>
                            <w:top w:val="none" w:sz="0" w:space="0" w:color="auto"/>
                            <w:left w:val="none" w:sz="0" w:space="0" w:color="auto"/>
                            <w:bottom w:val="none" w:sz="0" w:space="0" w:color="auto"/>
                            <w:right w:val="none" w:sz="0" w:space="0" w:color="auto"/>
                          </w:divBdr>
                          <w:divsChild>
                            <w:div w:id="1384207826">
                              <w:marLeft w:val="0"/>
                              <w:marRight w:val="0"/>
                              <w:marTop w:val="0"/>
                              <w:marBottom w:val="0"/>
                              <w:divBdr>
                                <w:top w:val="none" w:sz="0" w:space="0" w:color="auto"/>
                                <w:left w:val="none" w:sz="0" w:space="0" w:color="auto"/>
                                <w:bottom w:val="none" w:sz="0" w:space="0" w:color="auto"/>
                                <w:right w:val="none" w:sz="0" w:space="0" w:color="auto"/>
                              </w:divBdr>
                              <w:divsChild>
                                <w:div w:id="1940604238">
                                  <w:marLeft w:val="0"/>
                                  <w:marRight w:val="0"/>
                                  <w:marTop w:val="0"/>
                                  <w:marBottom w:val="0"/>
                                  <w:divBdr>
                                    <w:top w:val="none" w:sz="0" w:space="0" w:color="auto"/>
                                    <w:left w:val="none" w:sz="0" w:space="0" w:color="auto"/>
                                    <w:bottom w:val="none" w:sz="0" w:space="0" w:color="auto"/>
                                    <w:right w:val="none" w:sz="0" w:space="0" w:color="auto"/>
                                  </w:divBdr>
                                  <w:divsChild>
                                    <w:div w:id="1396902168">
                                      <w:marLeft w:val="0"/>
                                      <w:marRight w:val="0"/>
                                      <w:marTop w:val="0"/>
                                      <w:marBottom w:val="0"/>
                                      <w:divBdr>
                                        <w:top w:val="none" w:sz="0" w:space="0" w:color="auto"/>
                                        <w:left w:val="none" w:sz="0" w:space="0" w:color="auto"/>
                                        <w:bottom w:val="none" w:sz="0" w:space="0" w:color="auto"/>
                                        <w:right w:val="none" w:sz="0" w:space="0" w:color="auto"/>
                                      </w:divBdr>
                                      <w:divsChild>
                                        <w:div w:id="1564293123">
                                          <w:marLeft w:val="0"/>
                                          <w:marRight w:val="0"/>
                                          <w:marTop w:val="0"/>
                                          <w:marBottom w:val="0"/>
                                          <w:divBdr>
                                            <w:top w:val="none" w:sz="0" w:space="0" w:color="auto"/>
                                            <w:left w:val="none" w:sz="0" w:space="0" w:color="auto"/>
                                            <w:bottom w:val="none" w:sz="0" w:space="0" w:color="auto"/>
                                            <w:right w:val="none" w:sz="0" w:space="0" w:color="auto"/>
                                          </w:divBdr>
                                          <w:divsChild>
                                            <w:div w:id="1929649980">
                                              <w:marLeft w:val="0"/>
                                              <w:marRight w:val="0"/>
                                              <w:marTop w:val="0"/>
                                              <w:marBottom w:val="0"/>
                                              <w:divBdr>
                                                <w:top w:val="none" w:sz="0" w:space="0" w:color="auto"/>
                                                <w:left w:val="none" w:sz="0" w:space="0" w:color="auto"/>
                                                <w:bottom w:val="none" w:sz="0" w:space="0" w:color="auto"/>
                                                <w:right w:val="none" w:sz="0" w:space="0" w:color="auto"/>
                                              </w:divBdr>
                                              <w:divsChild>
                                                <w:div w:id="734209607">
                                                  <w:marLeft w:val="0"/>
                                                  <w:marRight w:val="0"/>
                                                  <w:marTop w:val="0"/>
                                                  <w:marBottom w:val="0"/>
                                                  <w:divBdr>
                                                    <w:top w:val="none" w:sz="0" w:space="0" w:color="auto"/>
                                                    <w:left w:val="none" w:sz="0" w:space="0" w:color="auto"/>
                                                    <w:bottom w:val="none" w:sz="0" w:space="0" w:color="auto"/>
                                                    <w:right w:val="none" w:sz="0" w:space="0" w:color="auto"/>
                                                  </w:divBdr>
                                                  <w:divsChild>
                                                    <w:div w:id="1798450440">
                                                      <w:marLeft w:val="0"/>
                                                      <w:marRight w:val="0"/>
                                                      <w:marTop w:val="0"/>
                                                      <w:marBottom w:val="0"/>
                                                      <w:divBdr>
                                                        <w:top w:val="none" w:sz="0" w:space="0" w:color="auto"/>
                                                        <w:left w:val="none" w:sz="0" w:space="0" w:color="auto"/>
                                                        <w:bottom w:val="none" w:sz="0" w:space="0" w:color="auto"/>
                                                        <w:right w:val="none" w:sz="0" w:space="0" w:color="auto"/>
                                                      </w:divBdr>
                                                      <w:divsChild>
                                                        <w:div w:id="2611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962164">
      <w:bodyDiv w:val="1"/>
      <w:marLeft w:val="0"/>
      <w:marRight w:val="0"/>
      <w:marTop w:val="0"/>
      <w:marBottom w:val="0"/>
      <w:divBdr>
        <w:top w:val="none" w:sz="0" w:space="0" w:color="auto"/>
        <w:left w:val="none" w:sz="0" w:space="0" w:color="auto"/>
        <w:bottom w:val="none" w:sz="0" w:space="0" w:color="auto"/>
        <w:right w:val="none" w:sz="0" w:space="0" w:color="auto"/>
      </w:divBdr>
      <w:divsChild>
        <w:div w:id="1894349408">
          <w:marLeft w:val="0"/>
          <w:marRight w:val="0"/>
          <w:marTop w:val="0"/>
          <w:marBottom w:val="0"/>
          <w:divBdr>
            <w:top w:val="none" w:sz="0" w:space="0" w:color="auto"/>
            <w:left w:val="none" w:sz="0" w:space="0" w:color="auto"/>
            <w:bottom w:val="none" w:sz="0" w:space="0" w:color="auto"/>
            <w:right w:val="none" w:sz="0" w:space="0" w:color="auto"/>
          </w:divBdr>
          <w:divsChild>
            <w:div w:id="763762666">
              <w:marLeft w:val="0"/>
              <w:marRight w:val="0"/>
              <w:marTop w:val="0"/>
              <w:marBottom w:val="0"/>
              <w:divBdr>
                <w:top w:val="none" w:sz="0" w:space="0" w:color="auto"/>
                <w:left w:val="none" w:sz="0" w:space="0" w:color="auto"/>
                <w:bottom w:val="none" w:sz="0" w:space="0" w:color="auto"/>
                <w:right w:val="none" w:sz="0" w:space="0" w:color="auto"/>
              </w:divBdr>
              <w:divsChild>
                <w:div w:id="1804809594">
                  <w:marLeft w:val="0"/>
                  <w:marRight w:val="0"/>
                  <w:marTop w:val="0"/>
                  <w:marBottom w:val="0"/>
                  <w:divBdr>
                    <w:top w:val="none" w:sz="0" w:space="0" w:color="auto"/>
                    <w:left w:val="none" w:sz="0" w:space="0" w:color="auto"/>
                    <w:bottom w:val="none" w:sz="0" w:space="0" w:color="auto"/>
                    <w:right w:val="none" w:sz="0" w:space="0" w:color="auto"/>
                  </w:divBdr>
                  <w:divsChild>
                    <w:div w:id="1179194315">
                      <w:marLeft w:val="0"/>
                      <w:marRight w:val="0"/>
                      <w:marTop w:val="0"/>
                      <w:marBottom w:val="0"/>
                      <w:divBdr>
                        <w:top w:val="none" w:sz="0" w:space="0" w:color="auto"/>
                        <w:left w:val="none" w:sz="0" w:space="0" w:color="auto"/>
                        <w:bottom w:val="none" w:sz="0" w:space="0" w:color="auto"/>
                        <w:right w:val="none" w:sz="0" w:space="0" w:color="auto"/>
                      </w:divBdr>
                      <w:divsChild>
                        <w:div w:id="213081550">
                          <w:marLeft w:val="0"/>
                          <w:marRight w:val="0"/>
                          <w:marTop w:val="0"/>
                          <w:marBottom w:val="0"/>
                          <w:divBdr>
                            <w:top w:val="none" w:sz="0" w:space="0" w:color="auto"/>
                            <w:left w:val="none" w:sz="0" w:space="0" w:color="auto"/>
                            <w:bottom w:val="none" w:sz="0" w:space="0" w:color="auto"/>
                            <w:right w:val="none" w:sz="0" w:space="0" w:color="auto"/>
                          </w:divBdr>
                          <w:divsChild>
                            <w:div w:id="1777292825">
                              <w:marLeft w:val="0"/>
                              <w:marRight w:val="0"/>
                              <w:marTop w:val="0"/>
                              <w:marBottom w:val="0"/>
                              <w:divBdr>
                                <w:top w:val="none" w:sz="0" w:space="0" w:color="auto"/>
                                <w:left w:val="none" w:sz="0" w:space="0" w:color="auto"/>
                                <w:bottom w:val="none" w:sz="0" w:space="0" w:color="auto"/>
                                <w:right w:val="none" w:sz="0" w:space="0" w:color="auto"/>
                              </w:divBdr>
                              <w:divsChild>
                                <w:div w:id="29569477">
                                  <w:marLeft w:val="0"/>
                                  <w:marRight w:val="0"/>
                                  <w:marTop w:val="0"/>
                                  <w:marBottom w:val="0"/>
                                  <w:divBdr>
                                    <w:top w:val="none" w:sz="0" w:space="0" w:color="auto"/>
                                    <w:left w:val="none" w:sz="0" w:space="0" w:color="auto"/>
                                    <w:bottom w:val="none" w:sz="0" w:space="0" w:color="auto"/>
                                    <w:right w:val="none" w:sz="0" w:space="0" w:color="auto"/>
                                  </w:divBdr>
                                  <w:divsChild>
                                    <w:div w:id="1773620693">
                                      <w:marLeft w:val="0"/>
                                      <w:marRight w:val="0"/>
                                      <w:marTop w:val="0"/>
                                      <w:marBottom w:val="0"/>
                                      <w:divBdr>
                                        <w:top w:val="none" w:sz="0" w:space="0" w:color="auto"/>
                                        <w:left w:val="none" w:sz="0" w:space="0" w:color="auto"/>
                                        <w:bottom w:val="none" w:sz="0" w:space="0" w:color="auto"/>
                                        <w:right w:val="none" w:sz="0" w:space="0" w:color="auto"/>
                                      </w:divBdr>
                                      <w:divsChild>
                                        <w:div w:id="231618923">
                                          <w:marLeft w:val="0"/>
                                          <w:marRight w:val="0"/>
                                          <w:marTop w:val="0"/>
                                          <w:marBottom w:val="0"/>
                                          <w:divBdr>
                                            <w:top w:val="none" w:sz="0" w:space="0" w:color="auto"/>
                                            <w:left w:val="none" w:sz="0" w:space="0" w:color="auto"/>
                                            <w:bottom w:val="none" w:sz="0" w:space="0" w:color="auto"/>
                                            <w:right w:val="none" w:sz="0" w:space="0" w:color="auto"/>
                                          </w:divBdr>
                                          <w:divsChild>
                                            <w:div w:id="1818110232">
                                              <w:marLeft w:val="0"/>
                                              <w:marRight w:val="0"/>
                                              <w:marTop w:val="0"/>
                                              <w:marBottom w:val="0"/>
                                              <w:divBdr>
                                                <w:top w:val="none" w:sz="0" w:space="0" w:color="auto"/>
                                                <w:left w:val="none" w:sz="0" w:space="0" w:color="auto"/>
                                                <w:bottom w:val="none" w:sz="0" w:space="0" w:color="auto"/>
                                                <w:right w:val="none" w:sz="0" w:space="0" w:color="auto"/>
                                              </w:divBdr>
                                              <w:divsChild>
                                                <w:div w:id="395980506">
                                                  <w:marLeft w:val="0"/>
                                                  <w:marRight w:val="0"/>
                                                  <w:marTop w:val="0"/>
                                                  <w:marBottom w:val="0"/>
                                                  <w:divBdr>
                                                    <w:top w:val="none" w:sz="0" w:space="0" w:color="auto"/>
                                                    <w:left w:val="none" w:sz="0" w:space="0" w:color="auto"/>
                                                    <w:bottom w:val="none" w:sz="0" w:space="0" w:color="auto"/>
                                                    <w:right w:val="none" w:sz="0" w:space="0" w:color="auto"/>
                                                  </w:divBdr>
                                                  <w:divsChild>
                                                    <w:div w:id="678315270">
                                                      <w:marLeft w:val="0"/>
                                                      <w:marRight w:val="0"/>
                                                      <w:marTop w:val="0"/>
                                                      <w:marBottom w:val="0"/>
                                                      <w:divBdr>
                                                        <w:top w:val="none" w:sz="0" w:space="0" w:color="auto"/>
                                                        <w:left w:val="none" w:sz="0" w:space="0" w:color="auto"/>
                                                        <w:bottom w:val="none" w:sz="0" w:space="0" w:color="auto"/>
                                                        <w:right w:val="none" w:sz="0" w:space="0" w:color="auto"/>
                                                      </w:divBdr>
                                                      <w:divsChild>
                                                        <w:div w:id="2111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432745">
      <w:bodyDiv w:val="1"/>
      <w:marLeft w:val="0"/>
      <w:marRight w:val="0"/>
      <w:marTop w:val="0"/>
      <w:marBottom w:val="0"/>
      <w:divBdr>
        <w:top w:val="none" w:sz="0" w:space="0" w:color="auto"/>
        <w:left w:val="none" w:sz="0" w:space="0" w:color="auto"/>
        <w:bottom w:val="none" w:sz="0" w:space="0" w:color="auto"/>
        <w:right w:val="none" w:sz="0" w:space="0" w:color="auto"/>
      </w:divBdr>
      <w:divsChild>
        <w:div w:id="1244416815">
          <w:marLeft w:val="0"/>
          <w:marRight w:val="0"/>
          <w:marTop w:val="0"/>
          <w:marBottom w:val="0"/>
          <w:divBdr>
            <w:top w:val="none" w:sz="0" w:space="0" w:color="auto"/>
            <w:left w:val="none" w:sz="0" w:space="0" w:color="auto"/>
            <w:bottom w:val="none" w:sz="0" w:space="0" w:color="auto"/>
            <w:right w:val="none" w:sz="0" w:space="0" w:color="auto"/>
          </w:divBdr>
          <w:divsChild>
            <w:div w:id="607395660">
              <w:marLeft w:val="0"/>
              <w:marRight w:val="0"/>
              <w:marTop w:val="0"/>
              <w:marBottom w:val="0"/>
              <w:divBdr>
                <w:top w:val="none" w:sz="0" w:space="0" w:color="auto"/>
                <w:left w:val="none" w:sz="0" w:space="0" w:color="auto"/>
                <w:bottom w:val="none" w:sz="0" w:space="0" w:color="auto"/>
                <w:right w:val="none" w:sz="0" w:space="0" w:color="auto"/>
              </w:divBdr>
              <w:divsChild>
                <w:div w:id="194970969">
                  <w:marLeft w:val="0"/>
                  <w:marRight w:val="0"/>
                  <w:marTop w:val="0"/>
                  <w:marBottom w:val="0"/>
                  <w:divBdr>
                    <w:top w:val="none" w:sz="0" w:space="0" w:color="auto"/>
                    <w:left w:val="none" w:sz="0" w:space="0" w:color="auto"/>
                    <w:bottom w:val="none" w:sz="0" w:space="0" w:color="auto"/>
                    <w:right w:val="none" w:sz="0" w:space="0" w:color="auto"/>
                  </w:divBdr>
                  <w:divsChild>
                    <w:div w:id="1928078799">
                      <w:marLeft w:val="0"/>
                      <w:marRight w:val="0"/>
                      <w:marTop w:val="0"/>
                      <w:marBottom w:val="0"/>
                      <w:divBdr>
                        <w:top w:val="none" w:sz="0" w:space="0" w:color="auto"/>
                        <w:left w:val="none" w:sz="0" w:space="0" w:color="auto"/>
                        <w:bottom w:val="none" w:sz="0" w:space="0" w:color="auto"/>
                        <w:right w:val="none" w:sz="0" w:space="0" w:color="auto"/>
                      </w:divBdr>
                      <w:divsChild>
                        <w:div w:id="1933775449">
                          <w:marLeft w:val="0"/>
                          <w:marRight w:val="0"/>
                          <w:marTop w:val="0"/>
                          <w:marBottom w:val="0"/>
                          <w:divBdr>
                            <w:top w:val="none" w:sz="0" w:space="0" w:color="auto"/>
                            <w:left w:val="none" w:sz="0" w:space="0" w:color="auto"/>
                            <w:bottom w:val="none" w:sz="0" w:space="0" w:color="auto"/>
                            <w:right w:val="none" w:sz="0" w:space="0" w:color="auto"/>
                          </w:divBdr>
                          <w:divsChild>
                            <w:div w:id="742142632">
                              <w:marLeft w:val="0"/>
                              <w:marRight w:val="0"/>
                              <w:marTop w:val="0"/>
                              <w:marBottom w:val="0"/>
                              <w:divBdr>
                                <w:top w:val="none" w:sz="0" w:space="0" w:color="auto"/>
                                <w:left w:val="none" w:sz="0" w:space="0" w:color="auto"/>
                                <w:bottom w:val="none" w:sz="0" w:space="0" w:color="auto"/>
                                <w:right w:val="none" w:sz="0" w:space="0" w:color="auto"/>
                              </w:divBdr>
                              <w:divsChild>
                                <w:div w:id="400716239">
                                  <w:marLeft w:val="0"/>
                                  <w:marRight w:val="0"/>
                                  <w:marTop w:val="0"/>
                                  <w:marBottom w:val="0"/>
                                  <w:divBdr>
                                    <w:top w:val="none" w:sz="0" w:space="0" w:color="auto"/>
                                    <w:left w:val="none" w:sz="0" w:space="0" w:color="auto"/>
                                    <w:bottom w:val="none" w:sz="0" w:space="0" w:color="auto"/>
                                    <w:right w:val="none" w:sz="0" w:space="0" w:color="auto"/>
                                  </w:divBdr>
                                  <w:divsChild>
                                    <w:div w:id="482892166">
                                      <w:marLeft w:val="0"/>
                                      <w:marRight w:val="0"/>
                                      <w:marTop w:val="0"/>
                                      <w:marBottom w:val="0"/>
                                      <w:divBdr>
                                        <w:top w:val="none" w:sz="0" w:space="0" w:color="auto"/>
                                        <w:left w:val="none" w:sz="0" w:space="0" w:color="auto"/>
                                        <w:bottom w:val="none" w:sz="0" w:space="0" w:color="auto"/>
                                        <w:right w:val="none" w:sz="0" w:space="0" w:color="auto"/>
                                      </w:divBdr>
                                      <w:divsChild>
                                        <w:div w:id="1015811364">
                                          <w:marLeft w:val="0"/>
                                          <w:marRight w:val="0"/>
                                          <w:marTop w:val="0"/>
                                          <w:marBottom w:val="0"/>
                                          <w:divBdr>
                                            <w:top w:val="none" w:sz="0" w:space="0" w:color="auto"/>
                                            <w:left w:val="none" w:sz="0" w:space="0" w:color="auto"/>
                                            <w:bottom w:val="none" w:sz="0" w:space="0" w:color="auto"/>
                                            <w:right w:val="none" w:sz="0" w:space="0" w:color="auto"/>
                                          </w:divBdr>
                                          <w:divsChild>
                                            <w:div w:id="1350915203">
                                              <w:marLeft w:val="0"/>
                                              <w:marRight w:val="0"/>
                                              <w:marTop w:val="0"/>
                                              <w:marBottom w:val="0"/>
                                              <w:divBdr>
                                                <w:top w:val="none" w:sz="0" w:space="0" w:color="auto"/>
                                                <w:left w:val="none" w:sz="0" w:space="0" w:color="auto"/>
                                                <w:bottom w:val="none" w:sz="0" w:space="0" w:color="auto"/>
                                                <w:right w:val="none" w:sz="0" w:space="0" w:color="auto"/>
                                              </w:divBdr>
                                              <w:divsChild>
                                                <w:div w:id="1838496354">
                                                  <w:marLeft w:val="0"/>
                                                  <w:marRight w:val="0"/>
                                                  <w:marTop w:val="0"/>
                                                  <w:marBottom w:val="0"/>
                                                  <w:divBdr>
                                                    <w:top w:val="none" w:sz="0" w:space="0" w:color="auto"/>
                                                    <w:left w:val="none" w:sz="0" w:space="0" w:color="auto"/>
                                                    <w:bottom w:val="none" w:sz="0" w:space="0" w:color="auto"/>
                                                    <w:right w:val="none" w:sz="0" w:space="0" w:color="auto"/>
                                                  </w:divBdr>
                                                  <w:divsChild>
                                                    <w:div w:id="1053239925">
                                                      <w:marLeft w:val="0"/>
                                                      <w:marRight w:val="0"/>
                                                      <w:marTop w:val="0"/>
                                                      <w:marBottom w:val="0"/>
                                                      <w:divBdr>
                                                        <w:top w:val="none" w:sz="0" w:space="0" w:color="auto"/>
                                                        <w:left w:val="none" w:sz="0" w:space="0" w:color="auto"/>
                                                        <w:bottom w:val="none" w:sz="0" w:space="0" w:color="auto"/>
                                                        <w:right w:val="none" w:sz="0" w:space="0" w:color="auto"/>
                                                      </w:divBdr>
                                                      <w:divsChild>
                                                        <w:div w:id="3338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152150">
      <w:bodyDiv w:val="1"/>
      <w:marLeft w:val="0"/>
      <w:marRight w:val="0"/>
      <w:marTop w:val="0"/>
      <w:marBottom w:val="0"/>
      <w:divBdr>
        <w:top w:val="none" w:sz="0" w:space="0" w:color="auto"/>
        <w:left w:val="none" w:sz="0" w:space="0" w:color="auto"/>
        <w:bottom w:val="none" w:sz="0" w:space="0" w:color="auto"/>
        <w:right w:val="none" w:sz="0" w:space="0" w:color="auto"/>
      </w:divBdr>
      <w:divsChild>
        <w:div w:id="1756242779">
          <w:marLeft w:val="0"/>
          <w:marRight w:val="0"/>
          <w:marTop w:val="0"/>
          <w:marBottom w:val="0"/>
          <w:divBdr>
            <w:top w:val="none" w:sz="0" w:space="0" w:color="auto"/>
            <w:left w:val="none" w:sz="0" w:space="0" w:color="auto"/>
            <w:bottom w:val="none" w:sz="0" w:space="0" w:color="auto"/>
            <w:right w:val="none" w:sz="0" w:space="0" w:color="auto"/>
          </w:divBdr>
          <w:divsChild>
            <w:div w:id="266499229">
              <w:marLeft w:val="0"/>
              <w:marRight w:val="0"/>
              <w:marTop w:val="0"/>
              <w:marBottom w:val="0"/>
              <w:divBdr>
                <w:top w:val="none" w:sz="0" w:space="0" w:color="auto"/>
                <w:left w:val="none" w:sz="0" w:space="0" w:color="auto"/>
                <w:bottom w:val="none" w:sz="0" w:space="0" w:color="auto"/>
                <w:right w:val="none" w:sz="0" w:space="0" w:color="auto"/>
              </w:divBdr>
              <w:divsChild>
                <w:div w:id="785731773">
                  <w:marLeft w:val="0"/>
                  <w:marRight w:val="0"/>
                  <w:marTop w:val="0"/>
                  <w:marBottom w:val="0"/>
                  <w:divBdr>
                    <w:top w:val="none" w:sz="0" w:space="0" w:color="auto"/>
                    <w:left w:val="none" w:sz="0" w:space="0" w:color="auto"/>
                    <w:bottom w:val="none" w:sz="0" w:space="0" w:color="auto"/>
                    <w:right w:val="none" w:sz="0" w:space="0" w:color="auto"/>
                  </w:divBdr>
                  <w:divsChild>
                    <w:div w:id="716323839">
                      <w:marLeft w:val="0"/>
                      <w:marRight w:val="0"/>
                      <w:marTop w:val="0"/>
                      <w:marBottom w:val="0"/>
                      <w:divBdr>
                        <w:top w:val="none" w:sz="0" w:space="0" w:color="auto"/>
                        <w:left w:val="none" w:sz="0" w:space="0" w:color="auto"/>
                        <w:bottom w:val="none" w:sz="0" w:space="0" w:color="auto"/>
                        <w:right w:val="none" w:sz="0" w:space="0" w:color="auto"/>
                      </w:divBdr>
                      <w:divsChild>
                        <w:div w:id="871113131">
                          <w:marLeft w:val="0"/>
                          <w:marRight w:val="0"/>
                          <w:marTop w:val="0"/>
                          <w:marBottom w:val="0"/>
                          <w:divBdr>
                            <w:top w:val="none" w:sz="0" w:space="0" w:color="auto"/>
                            <w:left w:val="none" w:sz="0" w:space="0" w:color="auto"/>
                            <w:bottom w:val="none" w:sz="0" w:space="0" w:color="auto"/>
                            <w:right w:val="none" w:sz="0" w:space="0" w:color="auto"/>
                          </w:divBdr>
                          <w:divsChild>
                            <w:div w:id="1418746210">
                              <w:marLeft w:val="0"/>
                              <w:marRight w:val="0"/>
                              <w:marTop w:val="0"/>
                              <w:marBottom w:val="0"/>
                              <w:divBdr>
                                <w:top w:val="none" w:sz="0" w:space="0" w:color="auto"/>
                                <w:left w:val="none" w:sz="0" w:space="0" w:color="auto"/>
                                <w:bottom w:val="none" w:sz="0" w:space="0" w:color="auto"/>
                                <w:right w:val="none" w:sz="0" w:space="0" w:color="auto"/>
                              </w:divBdr>
                              <w:divsChild>
                                <w:div w:id="1388183938">
                                  <w:marLeft w:val="0"/>
                                  <w:marRight w:val="0"/>
                                  <w:marTop w:val="0"/>
                                  <w:marBottom w:val="0"/>
                                  <w:divBdr>
                                    <w:top w:val="none" w:sz="0" w:space="0" w:color="auto"/>
                                    <w:left w:val="none" w:sz="0" w:space="0" w:color="auto"/>
                                    <w:bottom w:val="none" w:sz="0" w:space="0" w:color="auto"/>
                                    <w:right w:val="none" w:sz="0" w:space="0" w:color="auto"/>
                                  </w:divBdr>
                                  <w:divsChild>
                                    <w:div w:id="47652221">
                                      <w:marLeft w:val="0"/>
                                      <w:marRight w:val="0"/>
                                      <w:marTop w:val="0"/>
                                      <w:marBottom w:val="0"/>
                                      <w:divBdr>
                                        <w:top w:val="none" w:sz="0" w:space="0" w:color="auto"/>
                                        <w:left w:val="none" w:sz="0" w:space="0" w:color="auto"/>
                                        <w:bottom w:val="none" w:sz="0" w:space="0" w:color="auto"/>
                                        <w:right w:val="none" w:sz="0" w:space="0" w:color="auto"/>
                                      </w:divBdr>
                                      <w:divsChild>
                                        <w:div w:id="1881358641">
                                          <w:marLeft w:val="0"/>
                                          <w:marRight w:val="0"/>
                                          <w:marTop w:val="0"/>
                                          <w:marBottom w:val="0"/>
                                          <w:divBdr>
                                            <w:top w:val="none" w:sz="0" w:space="0" w:color="auto"/>
                                            <w:left w:val="none" w:sz="0" w:space="0" w:color="auto"/>
                                            <w:bottom w:val="none" w:sz="0" w:space="0" w:color="auto"/>
                                            <w:right w:val="none" w:sz="0" w:space="0" w:color="auto"/>
                                          </w:divBdr>
                                          <w:divsChild>
                                            <w:div w:id="1655524333">
                                              <w:marLeft w:val="0"/>
                                              <w:marRight w:val="0"/>
                                              <w:marTop w:val="0"/>
                                              <w:marBottom w:val="0"/>
                                              <w:divBdr>
                                                <w:top w:val="none" w:sz="0" w:space="0" w:color="auto"/>
                                                <w:left w:val="none" w:sz="0" w:space="0" w:color="auto"/>
                                                <w:bottom w:val="none" w:sz="0" w:space="0" w:color="auto"/>
                                                <w:right w:val="none" w:sz="0" w:space="0" w:color="auto"/>
                                              </w:divBdr>
                                              <w:divsChild>
                                                <w:div w:id="1866093069">
                                                  <w:marLeft w:val="0"/>
                                                  <w:marRight w:val="0"/>
                                                  <w:marTop w:val="0"/>
                                                  <w:marBottom w:val="0"/>
                                                  <w:divBdr>
                                                    <w:top w:val="none" w:sz="0" w:space="0" w:color="auto"/>
                                                    <w:left w:val="none" w:sz="0" w:space="0" w:color="auto"/>
                                                    <w:bottom w:val="none" w:sz="0" w:space="0" w:color="auto"/>
                                                    <w:right w:val="none" w:sz="0" w:space="0" w:color="auto"/>
                                                  </w:divBdr>
                                                  <w:divsChild>
                                                    <w:div w:id="1512257803">
                                                      <w:marLeft w:val="0"/>
                                                      <w:marRight w:val="0"/>
                                                      <w:marTop w:val="0"/>
                                                      <w:marBottom w:val="0"/>
                                                      <w:divBdr>
                                                        <w:top w:val="none" w:sz="0" w:space="0" w:color="auto"/>
                                                        <w:left w:val="none" w:sz="0" w:space="0" w:color="auto"/>
                                                        <w:bottom w:val="none" w:sz="0" w:space="0" w:color="auto"/>
                                                        <w:right w:val="none" w:sz="0" w:space="0" w:color="auto"/>
                                                      </w:divBdr>
                                                      <w:divsChild>
                                                        <w:div w:id="9561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A6BDDC3-FAC6-43E7-B380-080E059709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8365E77EC0894CBFA777848372C07F" ma:contentTypeVersion="" ma:contentTypeDescription="PDMS Document Site Content Type" ma:contentTypeScope="" ma:versionID="2f43540fef85474f5dda91dfd7682a4e">
  <xsd:schema xmlns:xsd="http://www.w3.org/2001/XMLSchema" xmlns:xs="http://www.w3.org/2001/XMLSchema" xmlns:p="http://schemas.microsoft.com/office/2006/metadata/properties" xmlns:ns2="8A6BDDC3-FAC6-43E7-B380-080E0597095C" targetNamespace="http://schemas.microsoft.com/office/2006/metadata/properties" ma:root="true" ma:fieldsID="7277c189f37c0be7319c101492c8efe9" ns2:_="">
    <xsd:import namespace="8A6BDDC3-FAC6-43E7-B380-080E059709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BDDC3-FAC6-43E7-B380-080E059709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90EE8-5FFD-46B5-AEC0-135159601B5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33793A28-4B36-4A53-B8B3-9364F9508333"/>
    <ds:schemaRef ds:uri="http://www.w3.org/XML/1998/namespace"/>
    <ds:schemaRef ds:uri="http://purl.org/dc/dcmitype/"/>
    <ds:schemaRef ds:uri="8A6BDDC3-FAC6-43E7-B380-080E0597095C"/>
  </ds:schemaRefs>
</ds:datastoreItem>
</file>

<file path=customXml/itemProps2.xml><?xml version="1.0" encoding="utf-8"?>
<ds:datastoreItem xmlns:ds="http://schemas.openxmlformats.org/officeDocument/2006/customXml" ds:itemID="{E8DEA4BB-3B61-4DD9-BA6A-66DFDBBD8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BDDC3-FAC6-43E7-B380-080E05970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E0D15-1CC7-40EA-8F41-4256234160B0}">
  <ds:schemaRefs>
    <ds:schemaRef ds:uri="http://schemas.openxmlformats.org/officeDocument/2006/bibliography"/>
  </ds:schemaRefs>
</ds:datastoreItem>
</file>

<file path=customXml/itemProps4.xml><?xml version="1.0" encoding="utf-8"?>
<ds:datastoreItem xmlns:ds="http://schemas.openxmlformats.org/officeDocument/2006/customXml" ds:itemID="{55F41A3C-32AA-4F55-AACE-02F0877F5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King, Matthew</dc:creator>
  <cp:keywords/>
  <dc:description/>
  <cp:lastModifiedBy>Jessica Huang</cp:lastModifiedBy>
  <cp:revision>3</cp:revision>
  <cp:lastPrinted>2015-08-14T05:36:00Z</cp:lastPrinted>
  <dcterms:created xsi:type="dcterms:W3CDTF">2022-08-22T05:16:00Z</dcterms:created>
  <dcterms:modified xsi:type="dcterms:W3CDTF">2022-09-21T01:03:00Z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0x010100266966F133664895A6EE3632470D45F500E58365E77EC0894CBFA777848372C07F</vt:lpwstr>
  </property>
</Properties>
</file>