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5B0D" w14:textId="75844886" w:rsidR="00715914" w:rsidRPr="0063367D" w:rsidRDefault="00DA186E" w:rsidP="00715914">
      <w:pPr>
        <w:rPr>
          <w:sz w:val="28"/>
        </w:rPr>
      </w:pPr>
      <w:r w:rsidRPr="0063367D">
        <w:rPr>
          <w:noProof/>
          <w:lang w:eastAsia="en-AU"/>
        </w:rPr>
        <w:drawing>
          <wp:inline distT="0" distB="0" distL="0" distR="0" wp14:anchorId="71EADB81" wp14:editId="59F3C83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B6BC9A7" w14:textId="77777777" w:rsidR="00715914" w:rsidRPr="0063367D" w:rsidRDefault="00715914" w:rsidP="00715914">
      <w:pPr>
        <w:rPr>
          <w:sz w:val="19"/>
        </w:rPr>
      </w:pPr>
    </w:p>
    <w:p w14:paraId="5123F3E4" w14:textId="20EBA121" w:rsidR="00554826" w:rsidRPr="0063367D" w:rsidRDefault="008E300E" w:rsidP="00554826">
      <w:pPr>
        <w:pStyle w:val="ShortT"/>
      </w:pPr>
      <w:r w:rsidRPr="0063367D">
        <w:t>National Health</w:t>
      </w:r>
      <w:r w:rsidR="00554826" w:rsidRPr="0063367D">
        <w:t xml:space="preserve"> (</w:t>
      </w:r>
      <w:r w:rsidRPr="0063367D">
        <w:t>Eligible Midwives</w:t>
      </w:r>
      <w:r w:rsidR="00554826" w:rsidRPr="0063367D">
        <w:t xml:space="preserve">) </w:t>
      </w:r>
      <w:r w:rsidRPr="0063367D">
        <w:t>Determination 2022</w:t>
      </w:r>
    </w:p>
    <w:p w14:paraId="6B506511" w14:textId="2969F511" w:rsidR="00554826" w:rsidRPr="0063367D" w:rsidRDefault="00554826" w:rsidP="00554826">
      <w:pPr>
        <w:pStyle w:val="SignCoverPageStart"/>
        <w:spacing w:before="240"/>
        <w:ind w:right="91"/>
        <w:rPr>
          <w:szCs w:val="22"/>
        </w:rPr>
      </w:pPr>
      <w:r w:rsidRPr="0063367D">
        <w:rPr>
          <w:szCs w:val="22"/>
        </w:rPr>
        <w:t xml:space="preserve">I, </w:t>
      </w:r>
      <w:r w:rsidR="00DA68DB" w:rsidRPr="0063367D">
        <w:rPr>
          <w:szCs w:val="22"/>
        </w:rPr>
        <w:t>Travis Haslam</w:t>
      </w:r>
      <w:r w:rsidR="008E300E" w:rsidRPr="0063367D">
        <w:rPr>
          <w:szCs w:val="22"/>
        </w:rPr>
        <w:t>, delegate of the Minister for Health and Aged Care</w:t>
      </w:r>
      <w:r w:rsidRPr="0063367D">
        <w:rPr>
          <w:szCs w:val="22"/>
        </w:rPr>
        <w:t xml:space="preserve">, make the following </w:t>
      </w:r>
      <w:r w:rsidR="008E300E" w:rsidRPr="0063367D">
        <w:rPr>
          <w:szCs w:val="22"/>
        </w:rPr>
        <w:t>determination</w:t>
      </w:r>
      <w:r w:rsidRPr="0063367D">
        <w:rPr>
          <w:szCs w:val="22"/>
        </w:rPr>
        <w:t>.</w:t>
      </w:r>
    </w:p>
    <w:p w14:paraId="064224F5" w14:textId="2CB79964" w:rsidR="00554826" w:rsidRPr="0063367D" w:rsidRDefault="00554826" w:rsidP="00554826">
      <w:pPr>
        <w:keepNext/>
        <w:spacing w:before="300" w:line="240" w:lineRule="atLeast"/>
        <w:ind w:right="397"/>
        <w:jc w:val="both"/>
        <w:rPr>
          <w:szCs w:val="22"/>
        </w:rPr>
      </w:pPr>
      <w:r w:rsidRPr="0063367D">
        <w:rPr>
          <w:szCs w:val="22"/>
        </w:rPr>
        <w:t>Dated</w:t>
      </w:r>
      <w:r w:rsidRPr="0063367D">
        <w:rPr>
          <w:szCs w:val="22"/>
        </w:rPr>
        <w:tab/>
      </w:r>
      <w:r w:rsidR="00EA36B6" w:rsidRPr="0063367D">
        <w:rPr>
          <w:szCs w:val="22"/>
        </w:rPr>
        <w:tab/>
      </w:r>
      <w:r w:rsidR="00871CA9" w:rsidRPr="0063367D">
        <w:rPr>
          <w:szCs w:val="22"/>
        </w:rPr>
        <w:t xml:space="preserve">27 </w:t>
      </w:r>
      <w:r w:rsidR="008E300E" w:rsidRPr="0063367D">
        <w:rPr>
          <w:szCs w:val="22"/>
        </w:rPr>
        <w:t>September 2022</w:t>
      </w:r>
      <w:r w:rsidRPr="0063367D">
        <w:rPr>
          <w:szCs w:val="22"/>
        </w:rPr>
        <w:tab/>
      </w:r>
    </w:p>
    <w:p w14:paraId="32906E25" w14:textId="758FF02F" w:rsidR="00554826" w:rsidRPr="0063367D" w:rsidRDefault="00DA68DB" w:rsidP="00554826">
      <w:pPr>
        <w:keepNext/>
        <w:tabs>
          <w:tab w:val="left" w:pos="3402"/>
        </w:tabs>
        <w:spacing w:before="1440" w:line="300" w:lineRule="atLeast"/>
        <w:ind w:right="397"/>
        <w:rPr>
          <w:b/>
          <w:szCs w:val="22"/>
        </w:rPr>
      </w:pPr>
      <w:r w:rsidRPr="0063367D">
        <w:rPr>
          <w:szCs w:val="22"/>
        </w:rPr>
        <w:t>Travis Haslam</w:t>
      </w:r>
    </w:p>
    <w:p w14:paraId="6AB96D57" w14:textId="587721D2" w:rsidR="008E300E" w:rsidRPr="0063367D" w:rsidRDefault="00DA68DB" w:rsidP="00554826">
      <w:pPr>
        <w:pStyle w:val="SignCoverPageEnd"/>
        <w:ind w:right="91"/>
        <w:rPr>
          <w:sz w:val="22"/>
        </w:rPr>
      </w:pPr>
      <w:r w:rsidRPr="0063367D">
        <w:rPr>
          <w:sz w:val="22"/>
        </w:rPr>
        <w:t>Acting First Assistant Secretary</w:t>
      </w:r>
    </w:p>
    <w:p w14:paraId="7310E603" w14:textId="77777777" w:rsidR="00DA68DB" w:rsidRPr="0063367D" w:rsidRDefault="00DA68DB" w:rsidP="00554826">
      <w:pPr>
        <w:pStyle w:val="SignCoverPageEnd"/>
        <w:ind w:right="91"/>
        <w:rPr>
          <w:sz w:val="22"/>
        </w:rPr>
      </w:pPr>
      <w:r w:rsidRPr="0063367D">
        <w:rPr>
          <w:sz w:val="22"/>
        </w:rPr>
        <w:t>Medical Benefits Division</w:t>
      </w:r>
    </w:p>
    <w:p w14:paraId="52A82C28" w14:textId="078E243D" w:rsidR="008E300E" w:rsidRPr="0063367D" w:rsidRDefault="008E300E" w:rsidP="00554826">
      <w:pPr>
        <w:pStyle w:val="SignCoverPageEnd"/>
        <w:ind w:right="91"/>
        <w:rPr>
          <w:sz w:val="22"/>
        </w:rPr>
      </w:pPr>
      <w:r w:rsidRPr="0063367D">
        <w:rPr>
          <w:sz w:val="22"/>
        </w:rPr>
        <w:t>Health Resourcing Group</w:t>
      </w:r>
    </w:p>
    <w:p w14:paraId="69DE628C" w14:textId="0CF2F212" w:rsidR="00554826" w:rsidRPr="0063367D" w:rsidRDefault="008E300E" w:rsidP="00554826">
      <w:pPr>
        <w:pStyle w:val="SignCoverPageEnd"/>
        <w:ind w:right="91"/>
        <w:rPr>
          <w:sz w:val="22"/>
        </w:rPr>
      </w:pPr>
      <w:r w:rsidRPr="0063367D">
        <w:rPr>
          <w:sz w:val="22"/>
        </w:rPr>
        <w:t>Department of Health and Aged Care</w:t>
      </w:r>
    </w:p>
    <w:p w14:paraId="13777E49" w14:textId="77777777" w:rsidR="00554826" w:rsidRPr="0063367D" w:rsidRDefault="00554826" w:rsidP="00554826"/>
    <w:p w14:paraId="6A347FCC" w14:textId="77777777" w:rsidR="00554826" w:rsidRPr="0063367D" w:rsidRDefault="00554826" w:rsidP="00554826"/>
    <w:p w14:paraId="7B17A7AC" w14:textId="77777777" w:rsidR="00F6696E" w:rsidRPr="0063367D" w:rsidRDefault="00F6696E" w:rsidP="00F6696E"/>
    <w:p w14:paraId="55886745" w14:textId="77777777" w:rsidR="00F6696E" w:rsidRPr="0063367D" w:rsidRDefault="00F6696E" w:rsidP="00F6696E">
      <w:pPr>
        <w:sectPr w:rsidR="00F6696E" w:rsidRPr="0063367D"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CEEB095" w14:textId="77777777" w:rsidR="007500C8" w:rsidRPr="0063367D" w:rsidRDefault="00715914" w:rsidP="00715914">
      <w:pPr>
        <w:outlineLvl w:val="0"/>
        <w:rPr>
          <w:sz w:val="36"/>
        </w:rPr>
      </w:pPr>
      <w:r w:rsidRPr="0063367D">
        <w:rPr>
          <w:sz w:val="36"/>
        </w:rPr>
        <w:lastRenderedPageBreak/>
        <w:t>Contents</w:t>
      </w:r>
    </w:p>
    <w:p w14:paraId="28250E68" w14:textId="7EFDB32B" w:rsidR="001B7A43" w:rsidRPr="0063367D" w:rsidRDefault="00B418CB">
      <w:pPr>
        <w:pStyle w:val="TOC2"/>
        <w:rPr>
          <w:rFonts w:asciiTheme="minorHAnsi" w:eastAsiaTheme="minorEastAsia" w:hAnsiTheme="minorHAnsi" w:cstheme="minorBidi"/>
          <w:b w:val="0"/>
          <w:noProof/>
          <w:kern w:val="0"/>
          <w:sz w:val="22"/>
          <w:szCs w:val="22"/>
        </w:rPr>
      </w:pPr>
      <w:r w:rsidRPr="0063367D">
        <w:rPr>
          <w:sz w:val="18"/>
        </w:rPr>
        <w:fldChar w:fldCharType="begin"/>
      </w:r>
      <w:r w:rsidRPr="0063367D">
        <w:instrText xml:space="preserve"> TOC \o "1-9" </w:instrText>
      </w:r>
      <w:r w:rsidRPr="0063367D">
        <w:rPr>
          <w:sz w:val="18"/>
        </w:rPr>
        <w:fldChar w:fldCharType="separate"/>
      </w:r>
      <w:r w:rsidR="001B7A43" w:rsidRPr="0063367D">
        <w:rPr>
          <w:noProof/>
        </w:rPr>
        <w:t>Part 1—Preliminary</w:t>
      </w:r>
      <w:r w:rsidR="001B7A43" w:rsidRPr="0063367D">
        <w:rPr>
          <w:noProof/>
        </w:rPr>
        <w:tab/>
      </w:r>
      <w:r w:rsidR="001B7A43" w:rsidRPr="0063367D">
        <w:rPr>
          <w:noProof/>
        </w:rPr>
        <w:fldChar w:fldCharType="begin"/>
      </w:r>
      <w:r w:rsidR="001B7A43" w:rsidRPr="0063367D">
        <w:rPr>
          <w:noProof/>
        </w:rPr>
        <w:instrText xml:space="preserve"> PAGEREF _Toc114603186 \h </w:instrText>
      </w:r>
      <w:r w:rsidR="001B7A43" w:rsidRPr="0063367D">
        <w:rPr>
          <w:noProof/>
        </w:rPr>
      </w:r>
      <w:r w:rsidR="001B7A43" w:rsidRPr="0063367D">
        <w:rPr>
          <w:noProof/>
        </w:rPr>
        <w:fldChar w:fldCharType="separate"/>
      </w:r>
      <w:r w:rsidR="001B7A43" w:rsidRPr="0063367D">
        <w:rPr>
          <w:noProof/>
        </w:rPr>
        <w:t>1</w:t>
      </w:r>
      <w:r w:rsidR="001B7A43" w:rsidRPr="0063367D">
        <w:rPr>
          <w:noProof/>
        </w:rPr>
        <w:fldChar w:fldCharType="end"/>
      </w:r>
    </w:p>
    <w:p w14:paraId="30A683F9" w14:textId="1B1F271E" w:rsidR="001B7A43" w:rsidRPr="0063367D" w:rsidRDefault="001B7A43">
      <w:pPr>
        <w:pStyle w:val="TOC5"/>
        <w:rPr>
          <w:rFonts w:asciiTheme="minorHAnsi" w:eastAsiaTheme="minorEastAsia" w:hAnsiTheme="minorHAnsi" w:cstheme="minorBidi"/>
          <w:noProof/>
          <w:kern w:val="0"/>
          <w:sz w:val="22"/>
          <w:szCs w:val="22"/>
        </w:rPr>
      </w:pPr>
      <w:r w:rsidRPr="0063367D">
        <w:rPr>
          <w:noProof/>
        </w:rPr>
        <w:t>1  Name</w:t>
      </w:r>
      <w:r w:rsidRPr="0063367D">
        <w:rPr>
          <w:noProof/>
        </w:rPr>
        <w:tab/>
      </w:r>
      <w:r w:rsidRPr="0063367D">
        <w:rPr>
          <w:noProof/>
        </w:rPr>
        <w:fldChar w:fldCharType="begin"/>
      </w:r>
      <w:r w:rsidRPr="0063367D">
        <w:rPr>
          <w:noProof/>
        </w:rPr>
        <w:instrText xml:space="preserve"> PAGEREF _Toc114603187 \h </w:instrText>
      </w:r>
      <w:r w:rsidRPr="0063367D">
        <w:rPr>
          <w:noProof/>
        </w:rPr>
      </w:r>
      <w:r w:rsidRPr="0063367D">
        <w:rPr>
          <w:noProof/>
        </w:rPr>
        <w:fldChar w:fldCharType="separate"/>
      </w:r>
      <w:r w:rsidRPr="0063367D">
        <w:rPr>
          <w:noProof/>
        </w:rPr>
        <w:t>1</w:t>
      </w:r>
      <w:r w:rsidRPr="0063367D">
        <w:rPr>
          <w:noProof/>
        </w:rPr>
        <w:fldChar w:fldCharType="end"/>
      </w:r>
    </w:p>
    <w:p w14:paraId="7F21B946" w14:textId="0E12FC18" w:rsidR="001B7A43" w:rsidRPr="0063367D" w:rsidRDefault="001B7A43">
      <w:pPr>
        <w:pStyle w:val="TOC5"/>
        <w:rPr>
          <w:rFonts w:asciiTheme="minorHAnsi" w:eastAsiaTheme="minorEastAsia" w:hAnsiTheme="minorHAnsi" w:cstheme="minorBidi"/>
          <w:noProof/>
          <w:kern w:val="0"/>
          <w:sz w:val="22"/>
          <w:szCs w:val="22"/>
        </w:rPr>
      </w:pPr>
      <w:r w:rsidRPr="0063367D">
        <w:rPr>
          <w:noProof/>
        </w:rPr>
        <w:t>2  Commencement</w:t>
      </w:r>
      <w:r w:rsidRPr="0063367D">
        <w:rPr>
          <w:noProof/>
        </w:rPr>
        <w:tab/>
      </w:r>
      <w:r w:rsidRPr="0063367D">
        <w:rPr>
          <w:noProof/>
        </w:rPr>
        <w:fldChar w:fldCharType="begin"/>
      </w:r>
      <w:r w:rsidRPr="0063367D">
        <w:rPr>
          <w:noProof/>
        </w:rPr>
        <w:instrText xml:space="preserve"> PAGEREF _Toc114603188 \h </w:instrText>
      </w:r>
      <w:r w:rsidRPr="0063367D">
        <w:rPr>
          <w:noProof/>
        </w:rPr>
      </w:r>
      <w:r w:rsidRPr="0063367D">
        <w:rPr>
          <w:noProof/>
        </w:rPr>
        <w:fldChar w:fldCharType="separate"/>
      </w:r>
      <w:r w:rsidRPr="0063367D">
        <w:rPr>
          <w:noProof/>
        </w:rPr>
        <w:t>1</w:t>
      </w:r>
      <w:r w:rsidRPr="0063367D">
        <w:rPr>
          <w:noProof/>
        </w:rPr>
        <w:fldChar w:fldCharType="end"/>
      </w:r>
    </w:p>
    <w:p w14:paraId="4BCDC01E" w14:textId="08DE1B51" w:rsidR="001B7A43" w:rsidRPr="0063367D" w:rsidRDefault="001B7A43">
      <w:pPr>
        <w:pStyle w:val="TOC5"/>
        <w:rPr>
          <w:rFonts w:asciiTheme="minorHAnsi" w:eastAsiaTheme="minorEastAsia" w:hAnsiTheme="minorHAnsi" w:cstheme="minorBidi"/>
          <w:noProof/>
          <w:kern w:val="0"/>
          <w:sz w:val="22"/>
          <w:szCs w:val="22"/>
        </w:rPr>
      </w:pPr>
      <w:r w:rsidRPr="0063367D">
        <w:rPr>
          <w:noProof/>
        </w:rPr>
        <w:t>3  Authority</w:t>
      </w:r>
      <w:r w:rsidRPr="0063367D">
        <w:rPr>
          <w:noProof/>
        </w:rPr>
        <w:tab/>
      </w:r>
      <w:r w:rsidRPr="0063367D">
        <w:rPr>
          <w:noProof/>
        </w:rPr>
        <w:fldChar w:fldCharType="begin"/>
      </w:r>
      <w:r w:rsidRPr="0063367D">
        <w:rPr>
          <w:noProof/>
        </w:rPr>
        <w:instrText xml:space="preserve"> PAGEREF _Toc114603189 \h </w:instrText>
      </w:r>
      <w:r w:rsidRPr="0063367D">
        <w:rPr>
          <w:noProof/>
        </w:rPr>
      </w:r>
      <w:r w:rsidRPr="0063367D">
        <w:rPr>
          <w:noProof/>
        </w:rPr>
        <w:fldChar w:fldCharType="separate"/>
      </w:r>
      <w:r w:rsidRPr="0063367D">
        <w:rPr>
          <w:noProof/>
        </w:rPr>
        <w:t>1</w:t>
      </w:r>
      <w:r w:rsidRPr="0063367D">
        <w:rPr>
          <w:noProof/>
        </w:rPr>
        <w:fldChar w:fldCharType="end"/>
      </w:r>
    </w:p>
    <w:p w14:paraId="2F502B52" w14:textId="4AAB270E" w:rsidR="001B7A43" w:rsidRPr="0063367D" w:rsidRDefault="001B7A43">
      <w:pPr>
        <w:pStyle w:val="TOC5"/>
        <w:rPr>
          <w:rFonts w:asciiTheme="minorHAnsi" w:eastAsiaTheme="minorEastAsia" w:hAnsiTheme="minorHAnsi" w:cstheme="minorBidi"/>
          <w:noProof/>
          <w:kern w:val="0"/>
          <w:sz w:val="22"/>
          <w:szCs w:val="22"/>
        </w:rPr>
      </w:pPr>
      <w:r w:rsidRPr="0063367D">
        <w:rPr>
          <w:noProof/>
        </w:rPr>
        <w:t>4  Definitions</w:t>
      </w:r>
      <w:r w:rsidRPr="0063367D">
        <w:rPr>
          <w:noProof/>
        </w:rPr>
        <w:tab/>
      </w:r>
      <w:r w:rsidRPr="0063367D">
        <w:rPr>
          <w:noProof/>
        </w:rPr>
        <w:fldChar w:fldCharType="begin"/>
      </w:r>
      <w:r w:rsidRPr="0063367D">
        <w:rPr>
          <w:noProof/>
        </w:rPr>
        <w:instrText xml:space="preserve"> PAGEREF _Toc114603190 \h </w:instrText>
      </w:r>
      <w:r w:rsidRPr="0063367D">
        <w:rPr>
          <w:noProof/>
        </w:rPr>
      </w:r>
      <w:r w:rsidRPr="0063367D">
        <w:rPr>
          <w:noProof/>
        </w:rPr>
        <w:fldChar w:fldCharType="separate"/>
      </w:r>
      <w:r w:rsidRPr="0063367D">
        <w:rPr>
          <w:noProof/>
        </w:rPr>
        <w:t>1</w:t>
      </w:r>
      <w:r w:rsidRPr="0063367D">
        <w:rPr>
          <w:noProof/>
        </w:rPr>
        <w:fldChar w:fldCharType="end"/>
      </w:r>
    </w:p>
    <w:p w14:paraId="319ABC43" w14:textId="523BAFFA" w:rsidR="001B7A43" w:rsidRPr="0063367D" w:rsidRDefault="001B7A43">
      <w:pPr>
        <w:pStyle w:val="TOC5"/>
        <w:rPr>
          <w:rFonts w:asciiTheme="minorHAnsi" w:eastAsiaTheme="minorEastAsia" w:hAnsiTheme="minorHAnsi" w:cstheme="minorBidi"/>
          <w:noProof/>
          <w:kern w:val="0"/>
          <w:sz w:val="22"/>
          <w:szCs w:val="22"/>
        </w:rPr>
      </w:pPr>
      <w:r w:rsidRPr="0063367D">
        <w:rPr>
          <w:noProof/>
        </w:rPr>
        <w:t>5  Schedules</w:t>
      </w:r>
      <w:r w:rsidRPr="0063367D">
        <w:rPr>
          <w:noProof/>
        </w:rPr>
        <w:tab/>
      </w:r>
      <w:r w:rsidRPr="0063367D">
        <w:rPr>
          <w:noProof/>
        </w:rPr>
        <w:fldChar w:fldCharType="begin"/>
      </w:r>
      <w:r w:rsidRPr="0063367D">
        <w:rPr>
          <w:noProof/>
        </w:rPr>
        <w:instrText xml:space="preserve"> PAGEREF _Toc114603191 \h </w:instrText>
      </w:r>
      <w:r w:rsidRPr="0063367D">
        <w:rPr>
          <w:noProof/>
        </w:rPr>
      </w:r>
      <w:r w:rsidRPr="0063367D">
        <w:rPr>
          <w:noProof/>
        </w:rPr>
        <w:fldChar w:fldCharType="separate"/>
      </w:r>
      <w:r w:rsidRPr="0063367D">
        <w:rPr>
          <w:noProof/>
        </w:rPr>
        <w:t>2</w:t>
      </w:r>
      <w:r w:rsidRPr="0063367D">
        <w:rPr>
          <w:noProof/>
        </w:rPr>
        <w:fldChar w:fldCharType="end"/>
      </w:r>
    </w:p>
    <w:p w14:paraId="18351728" w14:textId="0ACF839A" w:rsidR="001B7A43" w:rsidRPr="0063367D" w:rsidRDefault="001B7A43">
      <w:pPr>
        <w:pStyle w:val="TOC2"/>
        <w:rPr>
          <w:rFonts w:asciiTheme="minorHAnsi" w:eastAsiaTheme="minorEastAsia" w:hAnsiTheme="minorHAnsi" w:cstheme="minorBidi"/>
          <w:b w:val="0"/>
          <w:noProof/>
          <w:kern w:val="0"/>
          <w:sz w:val="22"/>
          <w:szCs w:val="22"/>
        </w:rPr>
      </w:pPr>
      <w:r w:rsidRPr="0063367D">
        <w:rPr>
          <w:noProof/>
        </w:rPr>
        <w:t>Part 2—Requirements</w:t>
      </w:r>
      <w:r w:rsidRPr="0063367D">
        <w:rPr>
          <w:noProof/>
        </w:rPr>
        <w:tab/>
      </w:r>
      <w:r w:rsidRPr="0063367D">
        <w:rPr>
          <w:noProof/>
        </w:rPr>
        <w:fldChar w:fldCharType="begin"/>
      </w:r>
      <w:r w:rsidRPr="0063367D">
        <w:rPr>
          <w:noProof/>
        </w:rPr>
        <w:instrText xml:space="preserve"> PAGEREF _Toc114603192 \h </w:instrText>
      </w:r>
      <w:r w:rsidRPr="0063367D">
        <w:rPr>
          <w:noProof/>
        </w:rPr>
      </w:r>
      <w:r w:rsidRPr="0063367D">
        <w:rPr>
          <w:noProof/>
        </w:rPr>
        <w:fldChar w:fldCharType="separate"/>
      </w:r>
      <w:r w:rsidRPr="0063367D">
        <w:rPr>
          <w:noProof/>
        </w:rPr>
        <w:t>2</w:t>
      </w:r>
      <w:r w:rsidRPr="0063367D">
        <w:rPr>
          <w:noProof/>
        </w:rPr>
        <w:fldChar w:fldCharType="end"/>
      </w:r>
    </w:p>
    <w:p w14:paraId="47C61194" w14:textId="423F88C7" w:rsidR="001B7A43" w:rsidRPr="0063367D" w:rsidRDefault="001B7A43">
      <w:pPr>
        <w:pStyle w:val="TOC5"/>
        <w:rPr>
          <w:rFonts w:asciiTheme="minorHAnsi" w:eastAsiaTheme="minorEastAsia" w:hAnsiTheme="minorHAnsi" w:cstheme="minorBidi"/>
          <w:noProof/>
          <w:kern w:val="0"/>
          <w:sz w:val="22"/>
          <w:szCs w:val="22"/>
        </w:rPr>
      </w:pPr>
      <w:r w:rsidRPr="0063367D">
        <w:rPr>
          <w:noProof/>
        </w:rPr>
        <w:t xml:space="preserve">6  Requirements to be an </w:t>
      </w:r>
      <w:r w:rsidRPr="0063367D">
        <w:rPr>
          <w:i/>
          <w:iCs/>
          <w:noProof/>
        </w:rPr>
        <w:t>eligible midwife</w:t>
      </w:r>
      <w:r w:rsidRPr="0063367D">
        <w:rPr>
          <w:noProof/>
        </w:rPr>
        <w:tab/>
      </w:r>
      <w:r w:rsidRPr="0063367D">
        <w:rPr>
          <w:noProof/>
        </w:rPr>
        <w:fldChar w:fldCharType="begin"/>
      </w:r>
      <w:r w:rsidRPr="0063367D">
        <w:rPr>
          <w:noProof/>
        </w:rPr>
        <w:instrText xml:space="preserve"> PAGEREF _Toc114603193 \h </w:instrText>
      </w:r>
      <w:r w:rsidRPr="0063367D">
        <w:rPr>
          <w:noProof/>
        </w:rPr>
      </w:r>
      <w:r w:rsidRPr="0063367D">
        <w:rPr>
          <w:noProof/>
        </w:rPr>
        <w:fldChar w:fldCharType="separate"/>
      </w:r>
      <w:r w:rsidRPr="0063367D">
        <w:rPr>
          <w:noProof/>
        </w:rPr>
        <w:t>2</w:t>
      </w:r>
      <w:r w:rsidRPr="0063367D">
        <w:rPr>
          <w:noProof/>
        </w:rPr>
        <w:fldChar w:fldCharType="end"/>
      </w:r>
    </w:p>
    <w:p w14:paraId="149D2F83" w14:textId="1113B213" w:rsidR="001B7A43" w:rsidRPr="0063367D" w:rsidRDefault="001B7A43">
      <w:pPr>
        <w:pStyle w:val="TOC6"/>
        <w:rPr>
          <w:rFonts w:asciiTheme="minorHAnsi" w:eastAsiaTheme="minorEastAsia" w:hAnsiTheme="minorHAnsi" w:cstheme="minorBidi"/>
          <w:b w:val="0"/>
          <w:noProof/>
          <w:kern w:val="0"/>
          <w:sz w:val="22"/>
          <w:szCs w:val="22"/>
        </w:rPr>
      </w:pPr>
      <w:r w:rsidRPr="0063367D">
        <w:rPr>
          <w:noProof/>
        </w:rPr>
        <w:t>Schedule 1—Repeals</w:t>
      </w:r>
      <w:r w:rsidRPr="0063367D">
        <w:rPr>
          <w:noProof/>
        </w:rPr>
        <w:tab/>
      </w:r>
      <w:r w:rsidRPr="0063367D">
        <w:rPr>
          <w:noProof/>
        </w:rPr>
        <w:fldChar w:fldCharType="begin"/>
      </w:r>
      <w:r w:rsidRPr="0063367D">
        <w:rPr>
          <w:noProof/>
        </w:rPr>
        <w:instrText xml:space="preserve"> PAGEREF _Toc114603194 \h </w:instrText>
      </w:r>
      <w:r w:rsidRPr="0063367D">
        <w:rPr>
          <w:noProof/>
        </w:rPr>
      </w:r>
      <w:r w:rsidRPr="0063367D">
        <w:rPr>
          <w:noProof/>
        </w:rPr>
        <w:fldChar w:fldCharType="separate"/>
      </w:r>
      <w:r w:rsidRPr="0063367D">
        <w:rPr>
          <w:noProof/>
        </w:rPr>
        <w:t>3</w:t>
      </w:r>
      <w:r w:rsidRPr="0063367D">
        <w:rPr>
          <w:noProof/>
        </w:rPr>
        <w:fldChar w:fldCharType="end"/>
      </w:r>
    </w:p>
    <w:p w14:paraId="6D3478C6" w14:textId="46DEED7D" w:rsidR="001B7A43" w:rsidRPr="0063367D" w:rsidRDefault="001B7A43">
      <w:pPr>
        <w:pStyle w:val="TOC9"/>
        <w:rPr>
          <w:rFonts w:asciiTheme="minorHAnsi" w:eastAsiaTheme="minorEastAsia" w:hAnsiTheme="minorHAnsi" w:cstheme="minorBidi"/>
          <w:i w:val="0"/>
          <w:noProof/>
          <w:kern w:val="0"/>
          <w:sz w:val="22"/>
          <w:szCs w:val="22"/>
        </w:rPr>
      </w:pPr>
      <w:r w:rsidRPr="0063367D">
        <w:rPr>
          <w:noProof/>
        </w:rPr>
        <w:t>National Health (Eligible midwives) Determination 2010</w:t>
      </w:r>
      <w:r w:rsidRPr="0063367D">
        <w:rPr>
          <w:noProof/>
        </w:rPr>
        <w:tab/>
      </w:r>
      <w:r w:rsidRPr="0063367D">
        <w:rPr>
          <w:noProof/>
        </w:rPr>
        <w:fldChar w:fldCharType="begin"/>
      </w:r>
      <w:r w:rsidRPr="0063367D">
        <w:rPr>
          <w:noProof/>
        </w:rPr>
        <w:instrText xml:space="preserve"> PAGEREF _Toc114603195 \h </w:instrText>
      </w:r>
      <w:r w:rsidRPr="0063367D">
        <w:rPr>
          <w:noProof/>
        </w:rPr>
      </w:r>
      <w:r w:rsidRPr="0063367D">
        <w:rPr>
          <w:noProof/>
        </w:rPr>
        <w:fldChar w:fldCharType="separate"/>
      </w:r>
      <w:r w:rsidRPr="0063367D">
        <w:rPr>
          <w:noProof/>
        </w:rPr>
        <w:t>3</w:t>
      </w:r>
      <w:r w:rsidRPr="0063367D">
        <w:rPr>
          <w:noProof/>
        </w:rPr>
        <w:fldChar w:fldCharType="end"/>
      </w:r>
    </w:p>
    <w:p w14:paraId="499FD1D7" w14:textId="110A2903" w:rsidR="00F6696E" w:rsidRPr="0063367D" w:rsidRDefault="00B418CB" w:rsidP="00F6696E">
      <w:pPr>
        <w:outlineLvl w:val="0"/>
      </w:pPr>
      <w:r w:rsidRPr="0063367D">
        <w:fldChar w:fldCharType="end"/>
      </w:r>
    </w:p>
    <w:p w14:paraId="13420205" w14:textId="77777777" w:rsidR="00F6696E" w:rsidRPr="0063367D" w:rsidRDefault="00F6696E" w:rsidP="00F6696E">
      <w:pPr>
        <w:outlineLvl w:val="0"/>
        <w:rPr>
          <w:sz w:val="20"/>
        </w:rPr>
      </w:pPr>
    </w:p>
    <w:p w14:paraId="66543648" w14:textId="77777777" w:rsidR="00F6696E" w:rsidRPr="0063367D" w:rsidRDefault="00F6696E" w:rsidP="00F6696E">
      <w:pPr>
        <w:sectPr w:rsidR="00F6696E" w:rsidRPr="0063367D" w:rsidSect="00441AB5">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D1C1D83" w14:textId="6EDBFF01" w:rsidR="001B7A43" w:rsidRPr="0063367D" w:rsidRDefault="001B7A43" w:rsidP="001B7A43">
      <w:pPr>
        <w:pStyle w:val="ActHead2"/>
      </w:pPr>
      <w:bookmarkStart w:id="0" w:name="_Toc114233520"/>
      <w:bookmarkStart w:id="1" w:name="_Toc114603186"/>
      <w:r w:rsidRPr="0063367D">
        <w:lastRenderedPageBreak/>
        <w:t>Part 1—Preliminary</w:t>
      </w:r>
      <w:bookmarkEnd w:id="0"/>
      <w:bookmarkEnd w:id="1"/>
    </w:p>
    <w:p w14:paraId="47B35866" w14:textId="77777777" w:rsidR="00554826" w:rsidRPr="0063367D" w:rsidRDefault="00554826" w:rsidP="00554826">
      <w:pPr>
        <w:pStyle w:val="ActHead5"/>
      </w:pPr>
      <w:bookmarkStart w:id="2" w:name="_Toc114603187"/>
      <w:r w:rsidRPr="0063367D">
        <w:t>1  Name</w:t>
      </w:r>
      <w:bookmarkEnd w:id="2"/>
    </w:p>
    <w:p w14:paraId="46531EA4" w14:textId="486DE00C" w:rsidR="00554826" w:rsidRPr="0063367D" w:rsidRDefault="00554826" w:rsidP="00554826">
      <w:pPr>
        <w:pStyle w:val="subsection"/>
      </w:pPr>
      <w:r w:rsidRPr="0063367D">
        <w:tab/>
      </w:r>
      <w:r w:rsidRPr="0063367D">
        <w:tab/>
        <w:t xml:space="preserve">This instrument is the </w:t>
      </w:r>
      <w:bookmarkStart w:id="3" w:name="BKCheck15B_3"/>
      <w:bookmarkEnd w:id="3"/>
      <w:r w:rsidR="008E300E" w:rsidRPr="0063367D">
        <w:rPr>
          <w:i/>
        </w:rPr>
        <w:t>National Health (Eligible Midwives) Determination 2022</w:t>
      </w:r>
      <w:r w:rsidRPr="0063367D">
        <w:t>.</w:t>
      </w:r>
    </w:p>
    <w:p w14:paraId="7DCB4E65" w14:textId="77777777" w:rsidR="00554826" w:rsidRPr="0063367D" w:rsidRDefault="00554826" w:rsidP="00554826">
      <w:pPr>
        <w:pStyle w:val="ActHead5"/>
      </w:pPr>
      <w:bookmarkStart w:id="4" w:name="_Toc114603188"/>
      <w:r w:rsidRPr="0063367D">
        <w:t>2  Commencement</w:t>
      </w:r>
      <w:bookmarkEnd w:id="4"/>
    </w:p>
    <w:p w14:paraId="7B8B6A34" w14:textId="77777777" w:rsidR="003767E2" w:rsidRPr="0063367D" w:rsidRDefault="003767E2" w:rsidP="003767E2">
      <w:pPr>
        <w:pStyle w:val="subsection"/>
      </w:pPr>
      <w:r w:rsidRPr="0063367D">
        <w:tab/>
        <w:t>(1)</w:t>
      </w:r>
      <w:r w:rsidRPr="0063367D">
        <w:tab/>
        <w:t>Each provision of this instrument specified in column 1 of the table commences, or is taken to have commenced, in accordance with column 2 of the table. Any other statement in column 2 has effect according to its terms.</w:t>
      </w:r>
    </w:p>
    <w:p w14:paraId="2E76544A" w14:textId="77777777" w:rsidR="003767E2" w:rsidRPr="0063367D"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63367D" w14:paraId="7EF46217" w14:textId="77777777" w:rsidTr="00441AB5">
        <w:trPr>
          <w:tblHeader/>
        </w:trPr>
        <w:tc>
          <w:tcPr>
            <w:tcW w:w="8364" w:type="dxa"/>
            <w:gridSpan w:val="3"/>
            <w:tcBorders>
              <w:top w:val="single" w:sz="12" w:space="0" w:color="auto"/>
              <w:bottom w:val="single" w:sz="6" w:space="0" w:color="auto"/>
            </w:tcBorders>
            <w:shd w:val="clear" w:color="auto" w:fill="auto"/>
            <w:hideMark/>
          </w:tcPr>
          <w:p w14:paraId="0C8C570E" w14:textId="77777777" w:rsidR="003767E2" w:rsidRPr="0063367D" w:rsidRDefault="003767E2" w:rsidP="00441AB5">
            <w:pPr>
              <w:pStyle w:val="TableHeading"/>
            </w:pPr>
            <w:r w:rsidRPr="0063367D">
              <w:t>Commencement information</w:t>
            </w:r>
          </w:p>
        </w:tc>
      </w:tr>
      <w:tr w:rsidR="003767E2" w:rsidRPr="0063367D" w14:paraId="5FF0D995" w14:textId="77777777" w:rsidTr="00441AB5">
        <w:trPr>
          <w:tblHeader/>
        </w:trPr>
        <w:tc>
          <w:tcPr>
            <w:tcW w:w="2127" w:type="dxa"/>
            <w:tcBorders>
              <w:top w:val="single" w:sz="6" w:space="0" w:color="auto"/>
              <w:bottom w:val="single" w:sz="6" w:space="0" w:color="auto"/>
            </w:tcBorders>
            <w:shd w:val="clear" w:color="auto" w:fill="auto"/>
            <w:hideMark/>
          </w:tcPr>
          <w:p w14:paraId="0063FA6E" w14:textId="77777777" w:rsidR="003767E2" w:rsidRPr="0063367D" w:rsidRDefault="003767E2" w:rsidP="00441AB5">
            <w:pPr>
              <w:pStyle w:val="TableHeading"/>
            </w:pPr>
            <w:r w:rsidRPr="0063367D">
              <w:t>Column 1</w:t>
            </w:r>
          </w:p>
        </w:tc>
        <w:tc>
          <w:tcPr>
            <w:tcW w:w="4394" w:type="dxa"/>
            <w:tcBorders>
              <w:top w:val="single" w:sz="6" w:space="0" w:color="auto"/>
              <w:bottom w:val="single" w:sz="6" w:space="0" w:color="auto"/>
            </w:tcBorders>
            <w:shd w:val="clear" w:color="auto" w:fill="auto"/>
            <w:hideMark/>
          </w:tcPr>
          <w:p w14:paraId="168AFAFF" w14:textId="77777777" w:rsidR="003767E2" w:rsidRPr="0063367D" w:rsidRDefault="003767E2" w:rsidP="00441AB5">
            <w:pPr>
              <w:pStyle w:val="TableHeading"/>
            </w:pPr>
            <w:r w:rsidRPr="0063367D">
              <w:t>Column 2</w:t>
            </w:r>
          </w:p>
        </w:tc>
        <w:tc>
          <w:tcPr>
            <w:tcW w:w="1843" w:type="dxa"/>
            <w:tcBorders>
              <w:top w:val="single" w:sz="6" w:space="0" w:color="auto"/>
              <w:bottom w:val="single" w:sz="6" w:space="0" w:color="auto"/>
            </w:tcBorders>
            <w:shd w:val="clear" w:color="auto" w:fill="auto"/>
            <w:hideMark/>
          </w:tcPr>
          <w:p w14:paraId="6CCBC27B" w14:textId="77777777" w:rsidR="003767E2" w:rsidRPr="0063367D" w:rsidRDefault="003767E2" w:rsidP="00441AB5">
            <w:pPr>
              <w:pStyle w:val="TableHeading"/>
            </w:pPr>
            <w:r w:rsidRPr="0063367D">
              <w:t>Column 3</w:t>
            </w:r>
          </w:p>
        </w:tc>
      </w:tr>
      <w:tr w:rsidR="003767E2" w:rsidRPr="0063367D" w14:paraId="4E9503F4" w14:textId="77777777" w:rsidTr="00441AB5">
        <w:trPr>
          <w:tblHeader/>
        </w:trPr>
        <w:tc>
          <w:tcPr>
            <w:tcW w:w="2127" w:type="dxa"/>
            <w:tcBorders>
              <w:top w:val="single" w:sz="6" w:space="0" w:color="auto"/>
              <w:bottom w:val="single" w:sz="12" w:space="0" w:color="auto"/>
            </w:tcBorders>
            <w:shd w:val="clear" w:color="auto" w:fill="auto"/>
            <w:hideMark/>
          </w:tcPr>
          <w:p w14:paraId="35D80092" w14:textId="77777777" w:rsidR="003767E2" w:rsidRPr="0063367D" w:rsidRDefault="003767E2" w:rsidP="00441AB5">
            <w:pPr>
              <w:pStyle w:val="TableHeading"/>
            </w:pPr>
            <w:r w:rsidRPr="0063367D">
              <w:t>Provisions</w:t>
            </w:r>
          </w:p>
        </w:tc>
        <w:tc>
          <w:tcPr>
            <w:tcW w:w="4394" w:type="dxa"/>
            <w:tcBorders>
              <w:top w:val="single" w:sz="6" w:space="0" w:color="auto"/>
              <w:bottom w:val="single" w:sz="12" w:space="0" w:color="auto"/>
            </w:tcBorders>
            <w:shd w:val="clear" w:color="auto" w:fill="auto"/>
            <w:hideMark/>
          </w:tcPr>
          <w:p w14:paraId="3A9AB9E8" w14:textId="77777777" w:rsidR="003767E2" w:rsidRPr="0063367D" w:rsidRDefault="003767E2" w:rsidP="00441AB5">
            <w:pPr>
              <w:pStyle w:val="TableHeading"/>
            </w:pPr>
            <w:r w:rsidRPr="0063367D">
              <w:t>Commencement</w:t>
            </w:r>
          </w:p>
        </w:tc>
        <w:tc>
          <w:tcPr>
            <w:tcW w:w="1843" w:type="dxa"/>
            <w:tcBorders>
              <w:top w:val="single" w:sz="6" w:space="0" w:color="auto"/>
              <w:bottom w:val="single" w:sz="12" w:space="0" w:color="auto"/>
            </w:tcBorders>
            <w:shd w:val="clear" w:color="auto" w:fill="auto"/>
            <w:hideMark/>
          </w:tcPr>
          <w:p w14:paraId="5CDABD17" w14:textId="77777777" w:rsidR="003767E2" w:rsidRPr="0063367D" w:rsidRDefault="003767E2" w:rsidP="00441AB5">
            <w:pPr>
              <w:pStyle w:val="TableHeading"/>
            </w:pPr>
            <w:r w:rsidRPr="0063367D">
              <w:t>Date/Details</w:t>
            </w:r>
          </w:p>
        </w:tc>
      </w:tr>
      <w:tr w:rsidR="003767E2" w:rsidRPr="0063367D" w14:paraId="3F9D5636" w14:textId="77777777" w:rsidTr="00441AB5">
        <w:tc>
          <w:tcPr>
            <w:tcW w:w="2127" w:type="dxa"/>
            <w:tcBorders>
              <w:top w:val="single" w:sz="12" w:space="0" w:color="auto"/>
              <w:bottom w:val="single" w:sz="12" w:space="0" w:color="auto"/>
            </w:tcBorders>
            <w:shd w:val="clear" w:color="auto" w:fill="auto"/>
            <w:hideMark/>
          </w:tcPr>
          <w:p w14:paraId="45C5975C" w14:textId="3EC0495D" w:rsidR="003767E2" w:rsidRPr="0063367D" w:rsidRDefault="003767E2" w:rsidP="00441AB5">
            <w:pPr>
              <w:pStyle w:val="Tabletext"/>
              <w:rPr>
                <w:i/>
              </w:rPr>
            </w:pPr>
            <w:r w:rsidRPr="0063367D">
              <w:t xml:space="preserve">1.  </w:t>
            </w:r>
            <w:r w:rsidR="008E300E" w:rsidRPr="0063367D">
              <w:rPr>
                <w:iCs/>
              </w:rPr>
              <w:t>The whole of this instrument</w:t>
            </w:r>
          </w:p>
        </w:tc>
        <w:tc>
          <w:tcPr>
            <w:tcW w:w="4394" w:type="dxa"/>
            <w:tcBorders>
              <w:top w:val="single" w:sz="12" w:space="0" w:color="auto"/>
              <w:bottom w:val="single" w:sz="12" w:space="0" w:color="auto"/>
            </w:tcBorders>
            <w:shd w:val="clear" w:color="auto" w:fill="auto"/>
            <w:hideMark/>
          </w:tcPr>
          <w:p w14:paraId="484C7798" w14:textId="51188A77" w:rsidR="003767E2" w:rsidRPr="0063367D" w:rsidRDefault="008E300E" w:rsidP="00441AB5">
            <w:pPr>
              <w:pStyle w:val="Tabletext"/>
              <w:rPr>
                <w:iCs/>
              </w:rPr>
            </w:pPr>
            <w:r w:rsidRPr="0063367D">
              <w:rPr>
                <w:iCs/>
              </w:rPr>
              <w:t>The day after this instrument</w:t>
            </w:r>
            <w:r w:rsidR="001B7A43" w:rsidRPr="0063367D">
              <w:rPr>
                <w:iCs/>
              </w:rPr>
              <w:t xml:space="preserve"> is registered</w:t>
            </w:r>
            <w:r w:rsidR="001335AE" w:rsidRPr="0063367D">
              <w:rPr>
                <w:iCs/>
              </w:rPr>
              <w:t>.</w:t>
            </w:r>
          </w:p>
        </w:tc>
        <w:tc>
          <w:tcPr>
            <w:tcW w:w="1843" w:type="dxa"/>
            <w:tcBorders>
              <w:top w:val="single" w:sz="12" w:space="0" w:color="auto"/>
              <w:bottom w:val="single" w:sz="12" w:space="0" w:color="auto"/>
            </w:tcBorders>
            <w:shd w:val="clear" w:color="auto" w:fill="auto"/>
          </w:tcPr>
          <w:p w14:paraId="3894CD86" w14:textId="2CDB992F" w:rsidR="003767E2" w:rsidRPr="0063367D" w:rsidRDefault="003767E2" w:rsidP="00441AB5">
            <w:pPr>
              <w:pStyle w:val="Tabletext"/>
              <w:rPr>
                <w:i/>
              </w:rPr>
            </w:pPr>
          </w:p>
        </w:tc>
      </w:tr>
    </w:tbl>
    <w:p w14:paraId="120128DE" w14:textId="77777777" w:rsidR="003767E2" w:rsidRPr="0063367D" w:rsidRDefault="003767E2" w:rsidP="003767E2">
      <w:pPr>
        <w:pStyle w:val="notetext"/>
      </w:pPr>
      <w:r w:rsidRPr="0063367D">
        <w:rPr>
          <w:snapToGrid w:val="0"/>
          <w:lang w:eastAsia="en-US"/>
        </w:rPr>
        <w:t>Note:</w:t>
      </w:r>
      <w:r w:rsidRPr="0063367D">
        <w:rPr>
          <w:snapToGrid w:val="0"/>
          <w:lang w:eastAsia="en-US"/>
        </w:rPr>
        <w:tab/>
        <w:t>This table relates only to the provisions of this instrument</w:t>
      </w:r>
      <w:r w:rsidRPr="0063367D">
        <w:t xml:space="preserve"> </w:t>
      </w:r>
      <w:r w:rsidRPr="0063367D">
        <w:rPr>
          <w:snapToGrid w:val="0"/>
          <w:lang w:eastAsia="en-US"/>
        </w:rPr>
        <w:t>as originally made. It will not be amended to deal with any later amendments of this instrument.</w:t>
      </w:r>
    </w:p>
    <w:p w14:paraId="5189788E" w14:textId="77777777" w:rsidR="003767E2" w:rsidRPr="0063367D" w:rsidRDefault="003767E2" w:rsidP="003767E2">
      <w:pPr>
        <w:pStyle w:val="subsection"/>
      </w:pPr>
      <w:r w:rsidRPr="0063367D">
        <w:tab/>
        <w:t>(2)</w:t>
      </w:r>
      <w:r w:rsidRPr="0063367D">
        <w:tab/>
        <w:t>Any information in column 3 of the table is not part of this instrument. Information may be inserted in this column, or information in it may be edited, in any published version of this instrument.</w:t>
      </w:r>
    </w:p>
    <w:p w14:paraId="21E2CA5C" w14:textId="77777777" w:rsidR="00554826" w:rsidRPr="0063367D" w:rsidRDefault="00554826" w:rsidP="00554826">
      <w:pPr>
        <w:pStyle w:val="ActHead5"/>
      </w:pPr>
      <w:bookmarkStart w:id="5" w:name="_Toc114603189"/>
      <w:r w:rsidRPr="0063367D">
        <w:t>3  Authority</w:t>
      </w:r>
      <w:bookmarkEnd w:id="5"/>
    </w:p>
    <w:p w14:paraId="1479FF0B" w14:textId="205D2C27" w:rsidR="00554826" w:rsidRPr="0063367D" w:rsidRDefault="00554826" w:rsidP="00554826">
      <w:pPr>
        <w:pStyle w:val="subsection"/>
      </w:pPr>
      <w:r w:rsidRPr="0063367D">
        <w:tab/>
      </w:r>
      <w:r w:rsidRPr="0063367D">
        <w:tab/>
        <w:t xml:space="preserve">This instrument is made under </w:t>
      </w:r>
      <w:r w:rsidR="008E300E" w:rsidRPr="0063367D">
        <w:t xml:space="preserve">subsection 84AAE(3) of the </w:t>
      </w:r>
      <w:r w:rsidR="008E300E" w:rsidRPr="0063367D">
        <w:rPr>
          <w:i/>
          <w:iCs/>
        </w:rPr>
        <w:t>National Health Act 1953</w:t>
      </w:r>
      <w:r w:rsidRPr="0063367D">
        <w:t>.</w:t>
      </w:r>
    </w:p>
    <w:p w14:paraId="5BCABBD8" w14:textId="62C1FAD0" w:rsidR="00554826" w:rsidRPr="0063367D" w:rsidRDefault="00554826" w:rsidP="0008664F">
      <w:pPr>
        <w:pStyle w:val="ActHead5"/>
      </w:pPr>
      <w:bookmarkStart w:id="6" w:name="_Toc114603190"/>
      <w:r w:rsidRPr="0063367D">
        <w:t>4  Definitions</w:t>
      </w:r>
      <w:bookmarkEnd w:id="6"/>
    </w:p>
    <w:p w14:paraId="481496DE" w14:textId="04F45FB7" w:rsidR="004F5340" w:rsidRPr="0063367D" w:rsidRDefault="004F5340" w:rsidP="004F5340">
      <w:pPr>
        <w:spacing w:before="122" w:line="240" w:lineRule="auto"/>
        <w:ind w:left="1985" w:hanging="851"/>
        <w:rPr>
          <w:rFonts w:eastAsia="Times New Roman" w:cs="Times New Roman"/>
          <w:sz w:val="18"/>
          <w:lang w:eastAsia="en-AU"/>
        </w:rPr>
      </w:pPr>
      <w:r w:rsidRPr="0063367D">
        <w:rPr>
          <w:rFonts w:eastAsia="Times New Roman" w:cs="Times New Roman"/>
          <w:sz w:val="18"/>
          <w:lang w:eastAsia="en-AU"/>
        </w:rPr>
        <w:t>Note:</w:t>
      </w:r>
      <w:r w:rsidRPr="0063367D">
        <w:rPr>
          <w:rFonts w:eastAsia="Times New Roman" w:cs="Times New Roman"/>
          <w:sz w:val="18"/>
          <w:lang w:eastAsia="en-AU"/>
        </w:rPr>
        <w:tab/>
      </w:r>
      <w:proofErr w:type="gramStart"/>
      <w:r w:rsidRPr="0063367D">
        <w:rPr>
          <w:rFonts w:eastAsia="Times New Roman" w:cs="Times New Roman"/>
          <w:sz w:val="18"/>
          <w:lang w:eastAsia="en-AU"/>
        </w:rPr>
        <w:t>A number of</w:t>
      </w:r>
      <w:proofErr w:type="gramEnd"/>
      <w:r w:rsidRPr="0063367D">
        <w:rPr>
          <w:rFonts w:eastAsia="Times New Roman" w:cs="Times New Roman"/>
          <w:sz w:val="18"/>
          <w:lang w:eastAsia="en-AU"/>
        </w:rPr>
        <w:t xml:space="preserve"> expressions used in this instrument are defined in the Act, including the following:</w:t>
      </w:r>
    </w:p>
    <w:p w14:paraId="7E7CF8BB" w14:textId="76E8EBBF" w:rsidR="00EA36B6" w:rsidRPr="0063367D" w:rsidRDefault="004F5340" w:rsidP="004F5340">
      <w:pPr>
        <w:spacing w:before="40" w:line="198" w:lineRule="exact"/>
        <w:ind w:left="2354" w:hanging="369"/>
        <w:rPr>
          <w:rFonts w:eastAsia="Times New Roman" w:cs="Times New Roman"/>
          <w:sz w:val="18"/>
          <w:lang w:eastAsia="en-AU"/>
        </w:rPr>
      </w:pPr>
      <w:r w:rsidRPr="0063367D">
        <w:rPr>
          <w:rFonts w:eastAsia="Times New Roman" w:cs="Times New Roman"/>
          <w:sz w:val="18"/>
          <w:lang w:eastAsia="en-AU"/>
        </w:rPr>
        <w:t>(a)</w:t>
      </w:r>
      <w:r w:rsidRPr="0063367D">
        <w:rPr>
          <w:rFonts w:eastAsia="Times New Roman" w:cs="Times New Roman"/>
          <w:sz w:val="18"/>
          <w:lang w:eastAsia="en-AU"/>
        </w:rPr>
        <w:tab/>
      </w:r>
      <w:r w:rsidR="00EA36B6" w:rsidRPr="0063367D">
        <w:rPr>
          <w:rFonts w:eastAsia="Times New Roman" w:cs="Times New Roman"/>
          <w:sz w:val="18"/>
          <w:lang w:eastAsia="en-AU"/>
        </w:rPr>
        <w:t>midwife</w:t>
      </w:r>
      <w:r w:rsidR="00EC74D8" w:rsidRPr="0063367D">
        <w:rPr>
          <w:rFonts w:eastAsia="Times New Roman" w:cs="Times New Roman"/>
          <w:sz w:val="18"/>
          <w:lang w:eastAsia="en-AU"/>
        </w:rPr>
        <w:t>.</w:t>
      </w:r>
    </w:p>
    <w:p w14:paraId="0B9536BF" w14:textId="32B05764" w:rsidR="00554826" w:rsidRPr="0063367D" w:rsidRDefault="00DF265A" w:rsidP="00EC74D8">
      <w:pPr>
        <w:pStyle w:val="subsection"/>
      </w:pPr>
      <w:r w:rsidRPr="0063367D">
        <w:tab/>
      </w:r>
      <w:r w:rsidRPr="0063367D">
        <w:tab/>
      </w:r>
      <w:r w:rsidR="00554826" w:rsidRPr="0063367D">
        <w:t>In this instrument:</w:t>
      </w:r>
    </w:p>
    <w:p w14:paraId="7661F8BA" w14:textId="35C89DE0" w:rsidR="00554826" w:rsidRPr="0063367D" w:rsidRDefault="00554826" w:rsidP="00554826">
      <w:pPr>
        <w:pStyle w:val="Definition"/>
      </w:pPr>
      <w:r w:rsidRPr="0063367D">
        <w:rPr>
          <w:b/>
          <w:i/>
        </w:rPr>
        <w:t>Act</w:t>
      </w:r>
      <w:r w:rsidRPr="0063367D">
        <w:t xml:space="preserve"> means the </w:t>
      </w:r>
      <w:r w:rsidR="008E300E" w:rsidRPr="0063367D">
        <w:rPr>
          <w:i/>
        </w:rPr>
        <w:t>National Health Act 1953</w:t>
      </w:r>
      <w:r w:rsidRPr="0063367D">
        <w:t>.</w:t>
      </w:r>
    </w:p>
    <w:p w14:paraId="66A70B2C" w14:textId="77777777" w:rsidR="00575BD9" w:rsidRPr="0063367D" w:rsidRDefault="00575BD9" w:rsidP="00575BD9">
      <w:pPr>
        <w:pStyle w:val="Definition"/>
        <w:rPr>
          <w:bCs/>
          <w:i/>
        </w:rPr>
      </w:pPr>
      <w:r w:rsidRPr="0063367D">
        <w:rPr>
          <w:b/>
          <w:i/>
        </w:rPr>
        <w:t xml:space="preserve">eligible midwife </w:t>
      </w:r>
      <w:r w:rsidRPr="0063367D">
        <w:rPr>
          <w:bCs/>
          <w:iCs/>
        </w:rPr>
        <w:t>has the same meaning as in Part VII of the Act.</w:t>
      </w:r>
    </w:p>
    <w:p w14:paraId="36305D4E" w14:textId="6149C7AC" w:rsidR="00EE6354" w:rsidRPr="0063367D" w:rsidRDefault="00EE6354" w:rsidP="00441AB5">
      <w:pPr>
        <w:pStyle w:val="Definition"/>
      </w:pPr>
      <w:r w:rsidRPr="0063367D">
        <w:rPr>
          <w:b/>
          <w:bCs/>
          <w:i/>
          <w:iCs/>
        </w:rPr>
        <w:t xml:space="preserve">Health Practitioner Regulation National Law </w:t>
      </w:r>
      <w:r w:rsidRPr="0063367D">
        <w:t>has the same meaning as in the Regulation</w:t>
      </w:r>
      <w:r w:rsidR="00A54D8E" w:rsidRPr="0063367D">
        <w:t>s</w:t>
      </w:r>
      <w:r w:rsidRPr="0063367D">
        <w:t>.</w:t>
      </w:r>
    </w:p>
    <w:p w14:paraId="0E5A21EB" w14:textId="298EDD5A" w:rsidR="00441AB5" w:rsidRPr="0063367D" w:rsidRDefault="007824BD" w:rsidP="00441AB5">
      <w:pPr>
        <w:pStyle w:val="Definition"/>
      </w:pPr>
      <w:r w:rsidRPr="0063367D">
        <w:rPr>
          <w:b/>
          <w:i/>
        </w:rPr>
        <w:t xml:space="preserve">National Board </w:t>
      </w:r>
      <w:r w:rsidRPr="0063367D">
        <w:rPr>
          <w:bCs/>
          <w:iCs/>
        </w:rPr>
        <w:t xml:space="preserve">has the same meaning as in the </w:t>
      </w:r>
      <w:r w:rsidR="00F215B0" w:rsidRPr="0063367D">
        <w:t>Regulation</w:t>
      </w:r>
      <w:r w:rsidR="00A54D8E" w:rsidRPr="0063367D">
        <w:t>s</w:t>
      </w:r>
      <w:r w:rsidRPr="0063367D">
        <w:rPr>
          <w:bCs/>
          <w:iCs/>
        </w:rPr>
        <w:t>.</w:t>
      </w:r>
    </w:p>
    <w:p w14:paraId="5BC9386F" w14:textId="11002681" w:rsidR="00EE6354" w:rsidRPr="0063367D" w:rsidRDefault="00EE6354" w:rsidP="00441AB5">
      <w:pPr>
        <w:pStyle w:val="Definition"/>
        <w:rPr>
          <w:bCs/>
          <w:i/>
        </w:rPr>
      </w:pPr>
      <w:r w:rsidRPr="0063367D">
        <w:rPr>
          <w:b/>
          <w:i/>
        </w:rPr>
        <w:t>Regulation</w:t>
      </w:r>
      <w:r w:rsidR="00A54D8E" w:rsidRPr="0063367D">
        <w:rPr>
          <w:b/>
          <w:i/>
        </w:rPr>
        <w:t>s</w:t>
      </w:r>
      <w:r w:rsidRPr="0063367D">
        <w:rPr>
          <w:b/>
          <w:i/>
        </w:rPr>
        <w:t xml:space="preserve"> </w:t>
      </w:r>
      <w:r w:rsidRPr="0063367D">
        <w:rPr>
          <w:bCs/>
          <w:iCs/>
        </w:rPr>
        <w:t xml:space="preserve">means the </w:t>
      </w:r>
      <w:r w:rsidRPr="0063367D">
        <w:rPr>
          <w:bCs/>
          <w:i/>
        </w:rPr>
        <w:t>National Health Regulation 201</w:t>
      </w:r>
      <w:r w:rsidR="00F215B0" w:rsidRPr="0063367D">
        <w:rPr>
          <w:bCs/>
          <w:i/>
        </w:rPr>
        <w:t>6</w:t>
      </w:r>
      <w:r w:rsidRPr="0063367D">
        <w:rPr>
          <w:bCs/>
          <w:i/>
        </w:rPr>
        <w:t>.</w:t>
      </w:r>
    </w:p>
    <w:p w14:paraId="1A552E5F" w14:textId="30F2E535" w:rsidR="00441AB5" w:rsidRPr="0063367D" w:rsidRDefault="00441AB5" w:rsidP="00441AB5">
      <w:pPr>
        <w:pStyle w:val="Definition"/>
        <w:rPr>
          <w:bCs/>
          <w:iCs/>
        </w:rPr>
      </w:pPr>
      <w:r w:rsidRPr="0063367D">
        <w:rPr>
          <w:b/>
          <w:i/>
        </w:rPr>
        <w:t>scheduled medicine</w:t>
      </w:r>
      <w:r w:rsidRPr="0063367D">
        <w:rPr>
          <w:bCs/>
          <w:iCs/>
        </w:rPr>
        <w:t xml:space="preserve"> has the</w:t>
      </w:r>
      <w:r w:rsidR="00F777DA" w:rsidRPr="0063367D">
        <w:rPr>
          <w:bCs/>
          <w:iCs/>
        </w:rPr>
        <w:t xml:space="preserve"> same meaning as in the </w:t>
      </w:r>
      <w:r w:rsidR="00990631" w:rsidRPr="0063367D">
        <w:t xml:space="preserve">Health Practitioner Regulation </w:t>
      </w:r>
      <w:r w:rsidR="00F777DA" w:rsidRPr="0063367D">
        <w:rPr>
          <w:bCs/>
          <w:iCs/>
        </w:rPr>
        <w:t>National Law</w:t>
      </w:r>
      <w:r w:rsidRPr="0063367D">
        <w:rPr>
          <w:bCs/>
          <w:iCs/>
        </w:rPr>
        <w:t>.</w:t>
      </w:r>
    </w:p>
    <w:p w14:paraId="66BA5D13" w14:textId="6593B527" w:rsidR="00554826" w:rsidRPr="0063367D" w:rsidRDefault="00554826" w:rsidP="00554826">
      <w:pPr>
        <w:pStyle w:val="ActHead5"/>
      </w:pPr>
      <w:bookmarkStart w:id="7" w:name="_Toc454781205"/>
      <w:bookmarkStart w:id="8" w:name="_Toc114603191"/>
      <w:r w:rsidRPr="0063367D">
        <w:lastRenderedPageBreak/>
        <w:t>5  Schedules</w:t>
      </w:r>
      <w:bookmarkEnd w:id="7"/>
      <w:bookmarkEnd w:id="8"/>
    </w:p>
    <w:p w14:paraId="16919DC3" w14:textId="59C6FEFF" w:rsidR="00554826" w:rsidRPr="0063367D" w:rsidRDefault="00554826" w:rsidP="00554826">
      <w:pPr>
        <w:pStyle w:val="subsection"/>
      </w:pPr>
      <w:r w:rsidRPr="0063367D">
        <w:tab/>
      </w:r>
      <w:r w:rsidRPr="0063367D">
        <w:tab/>
        <w:t>Each instrument that is specified in a Schedule to this instrument is amended or repealed as set out in the applicable items in the Schedule concerned, and any other item in a Schedule to this instrument has effect according to its terms.</w:t>
      </w:r>
    </w:p>
    <w:p w14:paraId="701D6FD2" w14:textId="201BB459" w:rsidR="001B7A43" w:rsidRPr="0063367D" w:rsidRDefault="001B7A43" w:rsidP="001B7A43">
      <w:pPr>
        <w:pStyle w:val="ActHead2"/>
      </w:pPr>
      <w:bookmarkStart w:id="9" w:name="_Toc114603192"/>
      <w:r w:rsidRPr="0063367D">
        <w:t>Part 2—Requirements</w:t>
      </w:r>
      <w:bookmarkEnd w:id="9"/>
    </w:p>
    <w:p w14:paraId="6B5DFEFB" w14:textId="042198F7" w:rsidR="00554826" w:rsidRPr="0063367D" w:rsidRDefault="00554826" w:rsidP="00554826">
      <w:pPr>
        <w:pStyle w:val="ActHead5"/>
      </w:pPr>
      <w:bookmarkStart w:id="10" w:name="_Toc114603193"/>
      <w:r w:rsidRPr="0063367D">
        <w:t xml:space="preserve">6  </w:t>
      </w:r>
      <w:r w:rsidR="008E300E" w:rsidRPr="0063367D">
        <w:t xml:space="preserve">Requirements to be an </w:t>
      </w:r>
      <w:r w:rsidR="008E300E" w:rsidRPr="0063367D">
        <w:rPr>
          <w:i/>
          <w:iCs/>
        </w:rPr>
        <w:t>eligible midwife</w:t>
      </w:r>
      <w:bookmarkEnd w:id="10"/>
    </w:p>
    <w:p w14:paraId="66E08F9C" w14:textId="54D3F404" w:rsidR="00D02E9F" w:rsidRPr="0063367D" w:rsidRDefault="001335AE" w:rsidP="00D02E9F">
      <w:pPr>
        <w:pStyle w:val="subsection"/>
      </w:pPr>
      <w:bookmarkStart w:id="11" w:name="_Hlk113959977"/>
      <w:r w:rsidRPr="0063367D">
        <w:tab/>
      </w:r>
      <w:bookmarkEnd w:id="11"/>
      <w:r w:rsidR="00D02E9F" w:rsidRPr="0063367D">
        <w:tab/>
        <w:t>For subsection 84AAE(3) of the Act, the following requirement</w:t>
      </w:r>
      <w:r w:rsidR="00A54D8E" w:rsidRPr="0063367D">
        <w:t xml:space="preserve"> is </w:t>
      </w:r>
      <w:r w:rsidR="00D02E9F" w:rsidRPr="0063367D">
        <w:t>determined</w:t>
      </w:r>
      <w:r w:rsidR="003D5D28" w:rsidRPr="0063367D">
        <w:t xml:space="preserve"> for a person to be an </w:t>
      </w:r>
      <w:r w:rsidR="003D5D28" w:rsidRPr="0063367D">
        <w:rPr>
          <w:b/>
          <w:bCs/>
          <w:i/>
          <w:iCs/>
        </w:rPr>
        <w:t>eligible midwife</w:t>
      </w:r>
      <w:r w:rsidR="00E02A91" w:rsidRPr="0063367D">
        <w:t xml:space="preserve"> for the purposes of Part VII of the Act:</w:t>
      </w:r>
    </w:p>
    <w:p w14:paraId="3779961E" w14:textId="0B64E9AD" w:rsidR="00990631" w:rsidRPr="0063367D" w:rsidRDefault="00732D52" w:rsidP="00990631">
      <w:pPr>
        <w:pStyle w:val="paragraph"/>
      </w:pPr>
      <w:r w:rsidRPr="0063367D">
        <w:tab/>
        <w:t>(a)</w:t>
      </w:r>
      <w:r w:rsidRPr="0063367D">
        <w:tab/>
        <w:t xml:space="preserve">the registration of the person in the health profession of midwifery </w:t>
      </w:r>
      <w:r w:rsidR="00A54D8E" w:rsidRPr="0063367D">
        <w:t>must be</w:t>
      </w:r>
      <w:r w:rsidRPr="0063367D">
        <w:t xml:space="preserve"> endorsed by the National Board under section 94 of the </w:t>
      </w:r>
      <w:r w:rsidR="00990631" w:rsidRPr="0063367D">
        <w:t xml:space="preserve">Health Practitioner Regulation </w:t>
      </w:r>
      <w:r w:rsidRPr="0063367D">
        <w:t>National Law to administer, obtain, possess, prescribe, sell, supply or use a scheduled medicine or class of scheduled medicines</w:t>
      </w:r>
      <w:r w:rsidR="00990631" w:rsidRPr="0063367D">
        <w:t>.</w:t>
      </w:r>
    </w:p>
    <w:p w14:paraId="4F107EC8" w14:textId="5E13D65F" w:rsidR="00240948" w:rsidRPr="0063367D" w:rsidRDefault="00732D52" w:rsidP="00CE03A0">
      <w:pPr>
        <w:spacing w:before="122" w:line="240" w:lineRule="auto"/>
        <w:ind w:left="1985" w:hanging="851"/>
        <w:rPr>
          <w:rFonts w:eastAsia="Times New Roman" w:cs="Times New Roman"/>
          <w:sz w:val="18"/>
          <w:lang w:eastAsia="en-AU"/>
        </w:rPr>
      </w:pPr>
      <w:r w:rsidRPr="0063367D">
        <w:rPr>
          <w:rFonts w:eastAsia="Times New Roman" w:cs="Times New Roman"/>
          <w:sz w:val="18"/>
          <w:lang w:eastAsia="en-AU"/>
        </w:rPr>
        <w:t>Note</w:t>
      </w:r>
      <w:r w:rsidR="00240948" w:rsidRPr="0063367D">
        <w:rPr>
          <w:rFonts w:eastAsia="Times New Roman" w:cs="Times New Roman"/>
          <w:sz w:val="18"/>
          <w:lang w:eastAsia="en-AU"/>
        </w:rPr>
        <w:t xml:space="preserve"> 1</w:t>
      </w:r>
      <w:r w:rsidRPr="0063367D">
        <w:rPr>
          <w:rFonts w:eastAsia="Times New Roman" w:cs="Times New Roman"/>
          <w:sz w:val="18"/>
          <w:lang w:eastAsia="en-AU"/>
        </w:rPr>
        <w:t>:</w:t>
      </w:r>
      <w:r w:rsidRPr="0063367D">
        <w:rPr>
          <w:rFonts w:eastAsia="Times New Roman" w:cs="Times New Roman"/>
          <w:sz w:val="18"/>
          <w:lang w:eastAsia="en-AU"/>
        </w:rPr>
        <w:tab/>
      </w:r>
      <w:r w:rsidR="00240948" w:rsidRPr="0063367D">
        <w:rPr>
          <w:rFonts w:eastAsia="Times New Roman" w:cs="Times New Roman"/>
          <w:sz w:val="18"/>
          <w:lang w:eastAsia="en-AU"/>
        </w:rPr>
        <w:t xml:space="preserve">The </w:t>
      </w:r>
      <w:r w:rsidR="00E02A91" w:rsidRPr="0063367D">
        <w:rPr>
          <w:rFonts w:eastAsia="Times New Roman" w:cs="Times New Roman"/>
          <w:sz w:val="18"/>
          <w:lang w:eastAsia="en-AU"/>
        </w:rPr>
        <w:t xml:space="preserve">reference to </w:t>
      </w:r>
      <w:r w:rsidR="00240948" w:rsidRPr="0063367D">
        <w:rPr>
          <w:rFonts w:eastAsia="Times New Roman" w:cs="Times New Roman"/>
          <w:sz w:val="18"/>
          <w:lang w:eastAsia="en-AU"/>
        </w:rPr>
        <w:t xml:space="preserve">National Board </w:t>
      </w:r>
      <w:r w:rsidR="00E02A91" w:rsidRPr="0063367D">
        <w:rPr>
          <w:rFonts w:eastAsia="Times New Roman" w:cs="Times New Roman"/>
          <w:sz w:val="18"/>
          <w:lang w:eastAsia="en-AU"/>
        </w:rPr>
        <w:t xml:space="preserve">in this section </w:t>
      </w:r>
      <w:r w:rsidR="00240948" w:rsidRPr="0063367D">
        <w:rPr>
          <w:rFonts w:eastAsia="Times New Roman" w:cs="Times New Roman"/>
          <w:sz w:val="18"/>
          <w:lang w:eastAsia="en-AU"/>
        </w:rPr>
        <w:t xml:space="preserve">is </w:t>
      </w:r>
      <w:r w:rsidR="00E02A91" w:rsidRPr="0063367D">
        <w:rPr>
          <w:rFonts w:eastAsia="Times New Roman" w:cs="Times New Roman"/>
          <w:sz w:val="18"/>
          <w:lang w:eastAsia="en-AU"/>
        </w:rPr>
        <w:t xml:space="preserve">a reference to </w:t>
      </w:r>
      <w:r w:rsidR="00240948" w:rsidRPr="0063367D">
        <w:rPr>
          <w:rFonts w:eastAsia="Times New Roman" w:cs="Times New Roman"/>
          <w:sz w:val="18"/>
          <w:lang w:eastAsia="en-AU"/>
        </w:rPr>
        <w:t>the Nursing and Midwifery</w:t>
      </w:r>
      <w:r w:rsidR="00454CD6" w:rsidRPr="0063367D">
        <w:rPr>
          <w:rFonts w:eastAsia="Times New Roman" w:cs="Times New Roman"/>
          <w:sz w:val="18"/>
          <w:lang w:eastAsia="en-AU"/>
        </w:rPr>
        <w:t xml:space="preserve"> Board of Australia.</w:t>
      </w:r>
    </w:p>
    <w:p w14:paraId="3ACB9CF7" w14:textId="2C08DEDB" w:rsidR="00240948" w:rsidRPr="0063367D" w:rsidRDefault="00240948" w:rsidP="00240948">
      <w:pPr>
        <w:spacing w:before="122" w:line="240" w:lineRule="auto"/>
        <w:ind w:left="1985" w:hanging="851"/>
        <w:rPr>
          <w:rFonts w:eastAsia="Times New Roman" w:cs="Times New Roman"/>
          <w:sz w:val="18"/>
          <w:lang w:eastAsia="en-AU"/>
        </w:rPr>
      </w:pPr>
      <w:r w:rsidRPr="0063367D">
        <w:rPr>
          <w:rFonts w:eastAsia="Times New Roman" w:cs="Times New Roman"/>
          <w:sz w:val="18"/>
          <w:lang w:eastAsia="en-AU"/>
        </w:rPr>
        <w:t>Note 2:</w:t>
      </w:r>
      <w:r w:rsidRPr="0063367D">
        <w:rPr>
          <w:rFonts w:eastAsia="Times New Roman" w:cs="Times New Roman"/>
          <w:sz w:val="18"/>
          <w:lang w:eastAsia="en-AU"/>
        </w:rPr>
        <w:tab/>
      </w:r>
      <w:r w:rsidR="00A54D8E" w:rsidRPr="0063367D">
        <w:rPr>
          <w:rFonts w:eastAsia="Times New Roman" w:cs="Times New Roman"/>
          <w:sz w:val="18"/>
          <w:lang w:eastAsia="en-AU"/>
        </w:rPr>
        <w:t xml:space="preserve">The registration of a </w:t>
      </w:r>
      <w:r w:rsidR="003A7505" w:rsidRPr="0063367D">
        <w:rPr>
          <w:rFonts w:eastAsia="Times New Roman" w:cs="Times New Roman"/>
          <w:sz w:val="18"/>
          <w:lang w:eastAsia="en-AU"/>
        </w:rPr>
        <w:t>person</w:t>
      </w:r>
      <w:r w:rsidRPr="0063367D">
        <w:rPr>
          <w:rFonts w:eastAsia="Times New Roman" w:cs="Times New Roman"/>
          <w:sz w:val="18"/>
          <w:lang w:eastAsia="en-AU"/>
        </w:rPr>
        <w:t xml:space="preserve"> </w:t>
      </w:r>
      <w:r w:rsidR="003A7505" w:rsidRPr="0063367D">
        <w:rPr>
          <w:rFonts w:eastAsia="Times New Roman" w:cs="Times New Roman"/>
          <w:sz w:val="18"/>
          <w:lang w:eastAsia="en-AU"/>
        </w:rPr>
        <w:t xml:space="preserve">in the health profession of midwifery </w:t>
      </w:r>
      <w:r w:rsidR="00873CF0" w:rsidRPr="0063367D">
        <w:rPr>
          <w:rFonts w:eastAsia="Times New Roman" w:cs="Times New Roman"/>
          <w:sz w:val="18"/>
          <w:lang w:eastAsia="en-AU"/>
        </w:rPr>
        <w:t>ma</w:t>
      </w:r>
      <w:r w:rsidR="005B38FD" w:rsidRPr="0063367D">
        <w:rPr>
          <w:rFonts w:eastAsia="Times New Roman" w:cs="Times New Roman"/>
          <w:sz w:val="18"/>
          <w:lang w:eastAsia="en-AU"/>
        </w:rPr>
        <w:t>y</w:t>
      </w:r>
      <w:r w:rsidR="00873CF0" w:rsidRPr="0063367D">
        <w:rPr>
          <w:rFonts w:eastAsia="Times New Roman" w:cs="Times New Roman"/>
          <w:sz w:val="18"/>
          <w:lang w:eastAsia="en-AU"/>
        </w:rPr>
        <w:t xml:space="preserve"> </w:t>
      </w:r>
      <w:r w:rsidR="00B7228C" w:rsidRPr="0063367D">
        <w:rPr>
          <w:rFonts w:eastAsia="Times New Roman" w:cs="Times New Roman"/>
          <w:sz w:val="18"/>
          <w:lang w:eastAsia="en-AU"/>
        </w:rPr>
        <w:t xml:space="preserve">only </w:t>
      </w:r>
      <w:r w:rsidR="00873CF0" w:rsidRPr="0063367D">
        <w:rPr>
          <w:rFonts w:eastAsia="Times New Roman" w:cs="Times New Roman"/>
          <w:sz w:val="18"/>
          <w:lang w:eastAsia="en-AU"/>
        </w:rPr>
        <w:t xml:space="preserve">be endorsed by the National Board </w:t>
      </w:r>
      <w:r w:rsidRPr="0063367D">
        <w:rPr>
          <w:rFonts w:eastAsia="Times New Roman" w:cs="Times New Roman"/>
          <w:sz w:val="18"/>
          <w:lang w:eastAsia="en-AU"/>
        </w:rPr>
        <w:t>under section 94 of</w:t>
      </w:r>
      <w:r w:rsidR="005B38FD" w:rsidRPr="0063367D">
        <w:rPr>
          <w:rFonts w:eastAsia="Times New Roman" w:cs="Times New Roman"/>
          <w:sz w:val="18"/>
          <w:lang w:eastAsia="en-AU"/>
        </w:rPr>
        <w:t> </w:t>
      </w:r>
      <w:r w:rsidRPr="0063367D">
        <w:rPr>
          <w:rFonts w:eastAsia="Times New Roman" w:cs="Times New Roman"/>
          <w:sz w:val="18"/>
          <w:lang w:eastAsia="en-AU"/>
        </w:rPr>
        <w:t>the</w:t>
      </w:r>
      <w:r w:rsidR="00A84EA8" w:rsidRPr="0063367D">
        <w:rPr>
          <w:rFonts w:eastAsia="Times New Roman" w:cs="Times New Roman"/>
          <w:sz w:val="18"/>
          <w:lang w:eastAsia="en-AU"/>
        </w:rPr>
        <w:t> </w:t>
      </w:r>
      <w:r w:rsidR="00873CF0" w:rsidRPr="0063367D">
        <w:rPr>
          <w:rFonts w:eastAsia="Times New Roman" w:cs="Times New Roman"/>
          <w:sz w:val="18"/>
          <w:lang w:eastAsia="en-AU"/>
        </w:rPr>
        <w:t xml:space="preserve">Health Practitioner Regulation </w:t>
      </w:r>
      <w:r w:rsidRPr="0063367D">
        <w:rPr>
          <w:rFonts w:eastAsia="Times New Roman" w:cs="Times New Roman"/>
          <w:sz w:val="18"/>
          <w:lang w:eastAsia="en-AU"/>
        </w:rPr>
        <w:t xml:space="preserve">National Law </w:t>
      </w:r>
      <w:r w:rsidR="00A54D8E" w:rsidRPr="0063367D">
        <w:rPr>
          <w:rFonts w:eastAsia="Times New Roman" w:cs="Times New Roman"/>
          <w:sz w:val="18"/>
          <w:lang w:eastAsia="en-AU"/>
        </w:rPr>
        <w:t xml:space="preserve">if </w:t>
      </w:r>
      <w:r w:rsidRPr="0063367D">
        <w:rPr>
          <w:rFonts w:eastAsia="Times New Roman" w:cs="Times New Roman"/>
          <w:sz w:val="18"/>
          <w:lang w:eastAsia="en-AU"/>
        </w:rPr>
        <w:t xml:space="preserve">the </w:t>
      </w:r>
      <w:r w:rsidR="003A7505" w:rsidRPr="0063367D">
        <w:rPr>
          <w:rFonts w:eastAsia="Times New Roman" w:cs="Times New Roman"/>
          <w:sz w:val="18"/>
          <w:lang w:eastAsia="en-AU"/>
        </w:rPr>
        <w:t>person</w:t>
      </w:r>
      <w:r w:rsidRPr="0063367D">
        <w:rPr>
          <w:rFonts w:eastAsia="Times New Roman" w:cs="Times New Roman"/>
          <w:sz w:val="18"/>
          <w:lang w:eastAsia="en-AU"/>
        </w:rPr>
        <w:t>:</w:t>
      </w:r>
    </w:p>
    <w:p w14:paraId="4D2C9D9E" w14:textId="77777777" w:rsidR="00454CD6" w:rsidRPr="0063367D" w:rsidRDefault="00240948" w:rsidP="00454CD6">
      <w:pPr>
        <w:spacing w:line="240" w:lineRule="auto"/>
        <w:ind w:left="2268" w:hanging="283"/>
        <w:rPr>
          <w:rFonts w:eastAsia="Times New Roman" w:cs="Times New Roman"/>
          <w:sz w:val="18"/>
          <w:lang w:eastAsia="en-AU"/>
        </w:rPr>
      </w:pPr>
      <w:r w:rsidRPr="0063367D">
        <w:rPr>
          <w:rFonts w:eastAsia="Times New Roman" w:cs="Times New Roman"/>
          <w:sz w:val="18"/>
          <w:lang w:eastAsia="en-AU"/>
        </w:rPr>
        <w:t>(a)</w:t>
      </w:r>
      <w:r w:rsidRPr="0063367D">
        <w:rPr>
          <w:rFonts w:eastAsia="Times New Roman" w:cs="Times New Roman"/>
          <w:sz w:val="18"/>
          <w:lang w:eastAsia="en-AU"/>
        </w:rPr>
        <w:tab/>
        <w:t>holds either of the following qualifications relevant to the endorsement—</w:t>
      </w:r>
    </w:p>
    <w:p w14:paraId="0BAD6CCC" w14:textId="77777777" w:rsidR="00454CD6" w:rsidRPr="0063367D" w:rsidRDefault="00240948" w:rsidP="00454CD6">
      <w:pPr>
        <w:spacing w:line="240" w:lineRule="auto"/>
        <w:ind w:left="2552" w:hanging="284"/>
        <w:rPr>
          <w:rFonts w:eastAsia="Times New Roman" w:cs="Times New Roman"/>
          <w:sz w:val="18"/>
          <w:lang w:eastAsia="en-AU"/>
        </w:rPr>
      </w:pPr>
      <w:r w:rsidRPr="0063367D">
        <w:rPr>
          <w:rFonts w:eastAsia="Times New Roman" w:cs="Times New Roman"/>
          <w:sz w:val="18"/>
          <w:lang w:eastAsia="en-AU"/>
        </w:rPr>
        <w:t>(</w:t>
      </w:r>
      <w:proofErr w:type="spellStart"/>
      <w:r w:rsidRPr="0063367D">
        <w:rPr>
          <w:rFonts w:eastAsia="Times New Roman" w:cs="Times New Roman"/>
          <w:sz w:val="18"/>
          <w:lang w:eastAsia="en-AU"/>
        </w:rPr>
        <w:t>i</w:t>
      </w:r>
      <w:proofErr w:type="spellEnd"/>
      <w:r w:rsidRPr="0063367D">
        <w:rPr>
          <w:rFonts w:eastAsia="Times New Roman" w:cs="Times New Roman"/>
          <w:sz w:val="18"/>
          <w:lang w:eastAsia="en-AU"/>
        </w:rPr>
        <w:t>)</w:t>
      </w:r>
      <w:r w:rsidR="00454CD6" w:rsidRPr="0063367D">
        <w:rPr>
          <w:rFonts w:eastAsia="Times New Roman" w:cs="Times New Roman"/>
          <w:sz w:val="18"/>
          <w:lang w:eastAsia="en-AU"/>
        </w:rPr>
        <w:tab/>
      </w:r>
      <w:r w:rsidRPr="0063367D">
        <w:rPr>
          <w:rFonts w:eastAsia="Times New Roman" w:cs="Times New Roman"/>
          <w:sz w:val="18"/>
          <w:lang w:eastAsia="en-AU"/>
        </w:rPr>
        <w:t xml:space="preserve">an approved </w:t>
      </w:r>
      <w:proofErr w:type="gramStart"/>
      <w:r w:rsidRPr="0063367D">
        <w:rPr>
          <w:rFonts w:eastAsia="Times New Roman" w:cs="Times New Roman"/>
          <w:sz w:val="18"/>
          <w:lang w:eastAsia="en-AU"/>
        </w:rPr>
        <w:t>qualification;</w:t>
      </w:r>
      <w:proofErr w:type="gramEnd"/>
    </w:p>
    <w:p w14:paraId="305178F0" w14:textId="71696D85" w:rsidR="00240948" w:rsidRPr="0063367D" w:rsidRDefault="00240948" w:rsidP="00454CD6">
      <w:pPr>
        <w:spacing w:line="240" w:lineRule="auto"/>
        <w:ind w:left="2552" w:hanging="284"/>
        <w:rPr>
          <w:rFonts w:eastAsia="Times New Roman" w:cs="Times New Roman"/>
          <w:sz w:val="18"/>
          <w:lang w:eastAsia="en-AU"/>
        </w:rPr>
      </w:pPr>
      <w:r w:rsidRPr="0063367D">
        <w:rPr>
          <w:rFonts w:eastAsia="Times New Roman" w:cs="Times New Roman"/>
          <w:sz w:val="18"/>
          <w:lang w:eastAsia="en-AU"/>
        </w:rPr>
        <w:t>(ii)</w:t>
      </w:r>
      <w:r w:rsidR="00454CD6" w:rsidRPr="0063367D">
        <w:rPr>
          <w:rFonts w:eastAsia="Times New Roman" w:cs="Times New Roman"/>
          <w:sz w:val="18"/>
          <w:lang w:eastAsia="en-AU"/>
        </w:rPr>
        <w:tab/>
      </w:r>
      <w:r w:rsidRPr="0063367D">
        <w:rPr>
          <w:rFonts w:eastAsia="Times New Roman" w:cs="Times New Roman"/>
          <w:sz w:val="18"/>
          <w:lang w:eastAsia="en-AU"/>
        </w:rPr>
        <w:t xml:space="preserve">another qualification that, in the </w:t>
      </w:r>
      <w:r w:rsidR="00873CF0" w:rsidRPr="0063367D">
        <w:rPr>
          <w:rFonts w:eastAsia="Times New Roman" w:cs="Times New Roman"/>
          <w:sz w:val="18"/>
          <w:lang w:eastAsia="en-AU"/>
        </w:rPr>
        <w:t xml:space="preserve">National </w:t>
      </w:r>
      <w:r w:rsidRPr="0063367D">
        <w:rPr>
          <w:rFonts w:eastAsia="Times New Roman" w:cs="Times New Roman"/>
          <w:sz w:val="18"/>
          <w:lang w:eastAsia="en-AU"/>
        </w:rPr>
        <w:t>Board’s opinion, is substantially equivalent to, or based on similar competencies to, an approved qualification; and</w:t>
      </w:r>
    </w:p>
    <w:p w14:paraId="4099546C" w14:textId="742C3364" w:rsidR="00240948" w:rsidRPr="0063367D" w:rsidRDefault="00240948" w:rsidP="00454CD6">
      <w:pPr>
        <w:spacing w:line="240" w:lineRule="auto"/>
        <w:ind w:left="2268" w:hanging="283"/>
        <w:rPr>
          <w:rFonts w:eastAsia="Times New Roman" w:cs="Times New Roman"/>
          <w:sz w:val="18"/>
          <w:lang w:eastAsia="en-AU"/>
        </w:rPr>
      </w:pPr>
      <w:r w:rsidRPr="0063367D">
        <w:rPr>
          <w:rFonts w:eastAsia="Times New Roman" w:cs="Times New Roman"/>
          <w:sz w:val="18"/>
          <w:lang w:eastAsia="en-AU"/>
        </w:rPr>
        <w:t>(b)</w:t>
      </w:r>
      <w:r w:rsidRPr="0063367D">
        <w:rPr>
          <w:rFonts w:eastAsia="Times New Roman" w:cs="Times New Roman"/>
          <w:sz w:val="18"/>
          <w:lang w:eastAsia="en-AU"/>
        </w:rPr>
        <w:tab/>
        <w:t>complies with any approved registration standard relevant to the endorsement.</w:t>
      </w:r>
    </w:p>
    <w:p w14:paraId="26D67AF3" w14:textId="446CDDA5" w:rsidR="003A7505" w:rsidRPr="0063367D" w:rsidRDefault="003A7505" w:rsidP="003A7505">
      <w:pPr>
        <w:spacing w:before="122" w:line="240" w:lineRule="auto"/>
        <w:ind w:left="1985" w:hanging="851"/>
        <w:rPr>
          <w:rFonts w:eastAsia="Times New Roman" w:cs="Times New Roman"/>
          <w:sz w:val="18"/>
          <w:lang w:eastAsia="en-AU"/>
        </w:rPr>
      </w:pPr>
      <w:r w:rsidRPr="0063367D">
        <w:rPr>
          <w:rFonts w:eastAsia="Times New Roman" w:cs="Times New Roman"/>
          <w:sz w:val="18"/>
          <w:lang w:eastAsia="en-AU"/>
        </w:rPr>
        <w:t>Note 3:</w:t>
      </w:r>
      <w:r w:rsidRPr="0063367D">
        <w:rPr>
          <w:rFonts w:eastAsia="Times New Roman" w:cs="Times New Roman"/>
          <w:sz w:val="18"/>
          <w:lang w:eastAsia="en-AU"/>
        </w:rPr>
        <w:tab/>
      </w:r>
      <w:r w:rsidR="00A54D8E" w:rsidRPr="0063367D">
        <w:rPr>
          <w:rFonts w:eastAsia="Times New Roman" w:cs="Times New Roman"/>
          <w:sz w:val="18"/>
          <w:lang w:eastAsia="en-AU"/>
        </w:rPr>
        <w:t xml:space="preserve">An </w:t>
      </w:r>
      <w:r w:rsidRPr="0063367D">
        <w:rPr>
          <w:rFonts w:eastAsia="Times New Roman" w:cs="Times New Roman"/>
          <w:sz w:val="18"/>
          <w:lang w:eastAsia="en-AU"/>
        </w:rPr>
        <w:t>endorsement</w:t>
      </w:r>
      <w:r w:rsidR="00A54D8E" w:rsidRPr="0063367D">
        <w:rPr>
          <w:rFonts w:eastAsia="Times New Roman" w:cs="Times New Roman"/>
          <w:sz w:val="18"/>
          <w:lang w:eastAsia="en-AU"/>
        </w:rPr>
        <w:t xml:space="preserve"> of the registration of a midwife </w:t>
      </w:r>
      <w:r w:rsidRPr="0063367D">
        <w:rPr>
          <w:rFonts w:eastAsia="Times New Roman" w:cs="Times New Roman"/>
          <w:sz w:val="18"/>
          <w:lang w:eastAsia="en-AU"/>
        </w:rPr>
        <w:t>under section 94 of the</w:t>
      </w:r>
      <w:r w:rsidR="00A54D8E" w:rsidRPr="0063367D">
        <w:rPr>
          <w:rFonts w:eastAsia="Times New Roman" w:cs="Times New Roman"/>
          <w:sz w:val="18"/>
          <w:lang w:eastAsia="en-AU"/>
        </w:rPr>
        <w:t xml:space="preserve"> </w:t>
      </w:r>
      <w:r w:rsidRPr="0063367D">
        <w:rPr>
          <w:rFonts w:eastAsia="Times New Roman" w:cs="Times New Roman"/>
          <w:sz w:val="18"/>
          <w:lang w:eastAsia="en-AU"/>
        </w:rPr>
        <w:t>Health</w:t>
      </w:r>
      <w:r w:rsidR="00A54D8E" w:rsidRPr="0063367D">
        <w:rPr>
          <w:rFonts w:eastAsia="Times New Roman" w:cs="Times New Roman"/>
          <w:sz w:val="18"/>
          <w:lang w:eastAsia="en-AU"/>
        </w:rPr>
        <w:t xml:space="preserve"> </w:t>
      </w:r>
      <w:r w:rsidRPr="0063367D">
        <w:rPr>
          <w:rFonts w:eastAsia="Times New Roman" w:cs="Times New Roman"/>
          <w:sz w:val="18"/>
          <w:lang w:eastAsia="en-AU"/>
        </w:rPr>
        <w:t>Practitioner Regulation National Law indicates that</w:t>
      </w:r>
      <w:r w:rsidR="00A54D8E" w:rsidRPr="0063367D">
        <w:rPr>
          <w:rFonts w:eastAsia="Times New Roman" w:cs="Times New Roman"/>
          <w:sz w:val="18"/>
          <w:lang w:eastAsia="en-AU"/>
        </w:rPr>
        <w:t xml:space="preserve"> the midwife </w:t>
      </w:r>
      <w:r w:rsidRPr="0063367D">
        <w:rPr>
          <w:rFonts w:eastAsia="Times New Roman" w:cs="Times New Roman"/>
          <w:sz w:val="18"/>
          <w:lang w:eastAsia="en-AU"/>
        </w:rPr>
        <w:t>is qualified to administer, obtain, possess, prescribe, sell, supply or use the scheduled medicine or class of scheduled medicines specified in the endorsement but does not authorise the midwife to do so. Such authorisation will be provided for by or under another Act of th</w:t>
      </w:r>
      <w:r w:rsidR="00A54D8E" w:rsidRPr="0063367D">
        <w:rPr>
          <w:rFonts w:eastAsia="Times New Roman" w:cs="Times New Roman"/>
          <w:sz w:val="18"/>
          <w:lang w:eastAsia="en-AU"/>
        </w:rPr>
        <w:t xml:space="preserve">e relevant </w:t>
      </w:r>
      <w:r w:rsidRPr="0063367D">
        <w:rPr>
          <w:rFonts w:eastAsia="Times New Roman" w:cs="Times New Roman"/>
          <w:sz w:val="18"/>
          <w:lang w:eastAsia="en-AU"/>
        </w:rPr>
        <w:t>jurisdiction.</w:t>
      </w:r>
    </w:p>
    <w:p w14:paraId="59C2D0AE" w14:textId="412286F4" w:rsidR="00554826" w:rsidRPr="0063367D" w:rsidRDefault="00554826" w:rsidP="00554826">
      <w:pPr>
        <w:spacing w:line="240" w:lineRule="auto"/>
        <w:rPr>
          <w:rFonts w:eastAsia="Times New Roman" w:cs="Times New Roman"/>
          <w:lang w:eastAsia="en-AU"/>
        </w:rPr>
      </w:pPr>
    </w:p>
    <w:p w14:paraId="21CC8B97" w14:textId="77777777" w:rsidR="00D6537E" w:rsidRPr="0063367D" w:rsidRDefault="004E1307" w:rsidP="00C37F7D">
      <w:pPr>
        <w:pStyle w:val="ActHead6"/>
        <w:pageBreakBefore/>
      </w:pPr>
      <w:bookmarkStart w:id="12" w:name="_Toc114603194"/>
      <w:r w:rsidRPr="0063367D">
        <w:lastRenderedPageBreak/>
        <w:t xml:space="preserve">Schedule </w:t>
      </w:r>
      <w:r w:rsidR="00D6537E" w:rsidRPr="0063367D">
        <w:t>1—Repeals</w:t>
      </w:r>
      <w:bookmarkEnd w:id="12"/>
    </w:p>
    <w:p w14:paraId="6F65474E" w14:textId="1824A737" w:rsidR="008272DB" w:rsidRPr="0063367D" w:rsidRDefault="008272DB" w:rsidP="00C37F7D">
      <w:pPr>
        <w:pStyle w:val="notetext"/>
        <w:spacing w:after="300"/>
        <w:ind w:left="0" w:firstLine="0"/>
      </w:pPr>
      <w:bookmarkStart w:id="13" w:name="_Hlk113926441"/>
      <w:r w:rsidRPr="0063367D">
        <w:t>Note:</w:t>
      </w:r>
      <w:r w:rsidRPr="0063367D">
        <w:tab/>
        <w:t>See section 5.</w:t>
      </w:r>
    </w:p>
    <w:p w14:paraId="3F13D44E" w14:textId="76E94E14" w:rsidR="00D6537E" w:rsidRPr="0063367D" w:rsidRDefault="008E300E" w:rsidP="00D6537E">
      <w:pPr>
        <w:pStyle w:val="ActHead9"/>
      </w:pPr>
      <w:bookmarkStart w:id="14" w:name="_Toc114603195"/>
      <w:bookmarkEnd w:id="13"/>
      <w:r w:rsidRPr="0063367D">
        <w:t>National Health (Eligible midwives) Determination 2010</w:t>
      </w:r>
      <w:bookmarkEnd w:id="14"/>
    </w:p>
    <w:p w14:paraId="76C493DE" w14:textId="77777777" w:rsidR="00D6537E" w:rsidRPr="0063367D" w:rsidRDefault="00D6537E" w:rsidP="00D6537E">
      <w:pPr>
        <w:pStyle w:val="ItemHead"/>
      </w:pPr>
      <w:r w:rsidRPr="0063367D">
        <w:t xml:space="preserve">1  </w:t>
      </w:r>
      <w:r w:rsidR="00BB1533" w:rsidRPr="0063367D">
        <w:t>The w</w:t>
      </w:r>
      <w:r w:rsidRPr="0063367D">
        <w:t>hole of the instrument</w:t>
      </w:r>
    </w:p>
    <w:p w14:paraId="6E699C30" w14:textId="0C18926B" w:rsidR="004E1307" w:rsidRDefault="00D6537E" w:rsidP="00D6537E">
      <w:pPr>
        <w:pStyle w:val="Item"/>
      </w:pPr>
      <w:r w:rsidRPr="0063367D">
        <w:t>Repeal the instrument</w:t>
      </w:r>
      <w:r w:rsidR="008272DB" w:rsidRPr="0063367D">
        <w:t>.</w:t>
      </w:r>
    </w:p>
    <w:p w14:paraId="6EF2C134" w14:textId="3814E011" w:rsidR="00A75FE9" w:rsidRDefault="00A75FE9" w:rsidP="00EC74D8">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06B3" w14:textId="77777777" w:rsidR="00441AB5" w:rsidRDefault="00441AB5" w:rsidP="00715914">
      <w:pPr>
        <w:spacing w:line="240" w:lineRule="auto"/>
      </w:pPr>
      <w:r>
        <w:separator/>
      </w:r>
    </w:p>
  </w:endnote>
  <w:endnote w:type="continuationSeparator" w:id="0">
    <w:p w14:paraId="3562494D" w14:textId="77777777" w:rsidR="00441AB5" w:rsidRDefault="00441A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6439" w14:textId="77777777" w:rsidR="00441AB5" w:rsidRPr="00E33C1C" w:rsidRDefault="00441AB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41AB5" w14:paraId="7EF59FBC" w14:textId="77777777" w:rsidTr="00B33709">
      <w:tc>
        <w:tcPr>
          <w:tcW w:w="709" w:type="dxa"/>
          <w:tcBorders>
            <w:top w:val="nil"/>
            <w:left w:val="nil"/>
            <w:bottom w:val="nil"/>
            <w:right w:val="nil"/>
          </w:tcBorders>
        </w:tcPr>
        <w:p w14:paraId="0A42D3AC" w14:textId="77777777" w:rsidR="00441AB5" w:rsidRDefault="00441AB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0BF35B7" w14:textId="77777777" w:rsidR="00441AB5" w:rsidRPr="004E1307" w:rsidRDefault="00441AB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27C8B38" w14:textId="77777777" w:rsidR="00441AB5" w:rsidRDefault="00441AB5" w:rsidP="00A369E3">
          <w:pPr>
            <w:spacing w:line="0" w:lineRule="atLeast"/>
            <w:jc w:val="right"/>
            <w:rPr>
              <w:sz w:val="18"/>
            </w:rPr>
          </w:pPr>
        </w:p>
      </w:tc>
    </w:tr>
    <w:tr w:rsidR="00441AB5" w14:paraId="386A51C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FFDD893" w14:textId="77777777" w:rsidR="00441AB5" w:rsidRDefault="00441AB5" w:rsidP="00A369E3">
          <w:pPr>
            <w:jc w:val="right"/>
            <w:rPr>
              <w:sz w:val="18"/>
            </w:rPr>
          </w:pPr>
        </w:p>
      </w:tc>
    </w:tr>
  </w:tbl>
  <w:p w14:paraId="61CEFE20" w14:textId="77777777" w:rsidR="00441AB5" w:rsidRPr="00ED79B6" w:rsidRDefault="00441AB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1589" w14:textId="77777777" w:rsidR="00441AB5" w:rsidRPr="00E33C1C" w:rsidRDefault="00441AB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41AB5" w14:paraId="0719D4ED" w14:textId="77777777" w:rsidTr="00A369E3">
      <w:tc>
        <w:tcPr>
          <w:tcW w:w="1384" w:type="dxa"/>
          <w:tcBorders>
            <w:top w:val="nil"/>
            <w:left w:val="nil"/>
            <w:bottom w:val="nil"/>
            <w:right w:val="nil"/>
          </w:tcBorders>
        </w:tcPr>
        <w:p w14:paraId="78FAFB6A" w14:textId="77777777" w:rsidR="00441AB5" w:rsidRDefault="00441AB5" w:rsidP="00A369E3">
          <w:pPr>
            <w:spacing w:line="0" w:lineRule="atLeast"/>
            <w:rPr>
              <w:sz w:val="18"/>
            </w:rPr>
          </w:pPr>
        </w:p>
      </w:tc>
      <w:tc>
        <w:tcPr>
          <w:tcW w:w="6379" w:type="dxa"/>
          <w:tcBorders>
            <w:top w:val="nil"/>
            <w:left w:val="nil"/>
            <w:bottom w:val="nil"/>
            <w:right w:val="nil"/>
          </w:tcBorders>
        </w:tcPr>
        <w:p w14:paraId="4F8BF8C2" w14:textId="77777777" w:rsidR="00441AB5" w:rsidRDefault="00441AB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7D31001" w14:textId="77777777" w:rsidR="00441AB5" w:rsidRDefault="00441AB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41AB5" w14:paraId="75EF78D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50A446B" w14:textId="77777777" w:rsidR="00441AB5" w:rsidRDefault="00441AB5" w:rsidP="00A369E3">
          <w:pPr>
            <w:rPr>
              <w:sz w:val="18"/>
            </w:rPr>
          </w:pPr>
        </w:p>
      </w:tc>
    </w:tr>
  </w:tbl>
  <w:p w14:paraId="7EFAA963" w14:textId="77777777" w:rsidR="00441AB5" w:rsidRPr="00ED79B6" w:rsidRDefault="00441AB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3C32" w14:textId="77777777" w:rsidR="00441AB5" w:rsidRPr="00E33C1C" w:rsidRDefault="00441AB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41AB5" w14:paraId="3A450463" w14:textId="77777777" w:rsidTr="00B33709">
      <w:tc>
        <w:tcPr>
          <w:tcW w:w="1384" w:type="dxa"/>
          <w:tcBorders>
            <w:top w:val="nil"/>
            <w:left w:val="nil"/>
            <w:bottom w:val="nil"/>
            <w:right w:val="nil"/>
          </w:tcBorders>
        </w:tcPr>
        <w:p w14:paraId="29EB30E4" w14:textId="77777777" w:rsidR="00441AB5" w:rsidRDefault="00441AB5" w:rsidP="00A369E3">
          <w:pPr>
            <w:spacing w:line="0" w:lineRule="atLeast"/>
            <w:rPr>
              <w:sz w:val="18"/>
            </w:rPr>
          </w:pPr>
        </w:p>
      </w:tc>
      <w:tc>
        <w:tcPr>
          <w:tcW w:w="6379" w:type="dxa"/>
          <w:tcBorders>
            <w:top w:val="nil"/>
            <w:left w:val="nil"/>
            <w:bottom w:val="nil"/>
            <w:right w:val="nil"/>
          </w:tcBorders>
        </w:tcPr>
        <w:p w14:paraId="3EBF75DE" w14:textId="77777777" w:rsidR="00441AB5" w:rsidRDefault="00441AB5" w:rsidP="00A369E3">
          <w:pPr>
            <w:spacing w:line="0" w:lineRule="atLeast"/>
            <w:jc w:val="center"/>
            <w:rPr>
              <w:sz w:val="18"/>
            </w:rPr>
          </w:pPr>
        </w:p>
      </w:tc>
      <w:tc>
        <w:tcPr>
          <w:tcW w:w="709" w:type="dxa"/>
          <w:tcBorders>
            <w:top w:val="nil"/>
            <w:left w:val="nil"/>
            <w:bottom w:val="nil"/>
            <w:right w:val="nil"/>
          </w:tcBorders>
        </w:tcPr>
        <w:p w14:paraId="521993B9" w14:textId="77777777" w:rsidR="00441AB5" w:rsidRDefault="00441AB5" w:rsidP="00A369E3">
          <w:pPr>
            <w:spacing w:line="0" w:lineRule="atLeast"/>
            <w:jc w:val="right"/>
            <w:rPr>
              <w:sz w:val="18"/>
            </w:rPr>
          </w:pPr>
        </w:p>
      </w:tc>
    </w:tr>
  </w:tbl>
  <w:p w14:paraId="04C61E30" w14:textId="77777777" w:rsidR="00441AB5" w:rsidRPr="00ED79B6" w:rsidRDefault="00441AB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9BDA" w14:textId="77777777" w:rsidR="00441AB5" w:rsidRPr="002B0EA5" w:rsidRDefault="00441AB5" w:rsidP="00441A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41AB5" w14:paraId="74CA483C" w14:textId="77777777" w:rsidTr="00441AB5">
      <w:tc>
        <w:tcPr>
          <w:tcW w:w="365" w:type="pct"/>
        </w:tcPr>
        <w:p w14:paraId="4AA8E5F1" w14:textId="77777777" w:rsidR="00441AB5" w:rsidRDefault="00441AB5" w:rsidP="00441A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C8A3008" w14:textId="77777777" w:rsidR="00441AB5" w:rsidRDefault="00441AB5" w:rsidP="00441AB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6C6188CE" w14:textId="77777777" w:rsidR="00441AB5" w:rsidRDefault="00441AB5" w:rsidP="00441AB5">
          <w:pPr>
            <w:spacing w:line="0" w:lineRule="atLeast"/>
            <w:jc w:val="right"/>
            <w:rPr>
              <w:sz w:val="18"/>
            </w:rPr>
          </w:pPr>
        </w:p>
      </w:tc>
    </w:tr>
    <w:tr w:rsidR="00441AB5" w14:paraId="75F833EB" w14:textId="77777777" w:rsidTr="00441AB5">
      <w:tc>
        <w:tcPr>
          <w:tcW w:w="5000" w:type="pct"/>
          <w:gridSpan w:val="3"/>
        </w:tcPr>
        <w:p w14:paraId="0F421A50" w14:textId="77777777" w:rsidR="00441AB5" w:rsidRDefault="00441AB5" w:rsidP="00441AB5">
          <w:pPr>
            <w:jc w:val="right"/>
            <w:rPr>
              <w:sz w:val="18"/>
            </w:rPr>
          </w:pPr>
        </w:p>
      </w:tc>
    </w:tr>
  </w:tbl>
  <w:p w14:paraId="4DECBBCD" w14:textId="77777777" w:rsidR="00441AB5" w:rsidRPr="00ED79B6" w:rsidRDefault="00441AB5" w:rsidP="00441AB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2714" w14:textId="77777777" w:rsidR="00441AB5" w:rsidRPr="002B0EA5" w:rsidRDefault="00441AB5" w:rsidP="00441AB5">
    <w:pPr>
      <w:pBdr>
        <w:top w:val="single" w:sz="6" w:space="1" w:color="auto"/>
      </w:pBdr>
      <w:spacing w:before="120" w:line="0" w:lineRule="atLeast"/>
      <w:rPr>
        <w:sz w:val="16"/>
        <w:szCs w:val="16"/>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131"/>
      <w:gridCol w:w="1057"/>
      <w:gridCol w:w="220"/>
    </w:tblGrid>
    <w:tr w:rsidR="00441AB5" w14:paraId="7E3B3E96" w14:textId="77777777" w:rsidTr="00990631">
      <w:trPr>
        <w:gridAfter w:val="1"/>
        <w:wAfter w:w="129" w:type="pct"/>
      </w:trPr>
      <w:tc>
        <w:tcPr>
          <w:tcW w:w="663" w:type="pct"/>
        </w:tcPr>
        <w:p w14:paraId="2A5E08C0" w14:textId="77777777" w:rsidR="00441AB5" w:rsidRDefault="00441AB5" w:rsidP="00441AB5">
          <w:pPr>
            <w:spacing w:line="0" w:lineRule="atLeast"/>
            <w:rPr>
              <w:sz w:val="18"/>
            </w:rPr>
          </w:pPr>
        </w:p>
      </w:tc>
      <w:tc>
        <w:tcPr>
          <w:tcW w:w="3589" w:type="pct"/>
        </w:tcPr>
        <w:p w14:paraId="74828989" w14:textId="2068A386" w:rsidR="00441AB5" w:rsidRDefault="00441AB5" w:rsidP="00441AB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367D">
            <w:rPr>
              <w:i/>
              <w:noProof/>
              <w:sz w:val="18"/>
            </w:rPr>
            <w:t>National Health (Eligible Midwives) Determination 2022</w:t>
          </w:r>
          <w:r w:rsidRPr="004E1307">
            <w:rPr>
              <w:i/>
              <w:sz w:val="18"/>
            </w:rPr>
            <w:fldChar w:fldCharType="end"/>
          </w:r>
        </w:p>
      </w:tc>
      <w:tc>
        <w:tcPr>
          <w:tcW w:w="619" w:type="pct"/>
        </w:tcPr>
        <w:p w14:paraId="4EE33A2A" w14:textId="77777777" w:rsidR="00441AB5" w:rsidRDefault="00441AB5" w:rsidP="00441A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41AB5" w14:paraId="5628A1B8" w14:textId="77777777" w:rsidTr="00990631">
      <w:tc>
        <w:tcPr>
          <w:tcW w:w="5000" w:type="pct"/>
          <w:gridSpan w:val="4"/>
        </w:tcPr>
        <w:p w14:paraId="41DCFED2" w14:textId="77777777" w:rsidR="00441AB5" w:rsidRDefault="00441AB5" w:rsidP="00441AB5">
          <w:pPr>
            <w:rPr>
              <w:sz w:val="18"/>
            </w:rPr>
          </w:pPr>
        </w:p>
      </w:tc>
    </w:tr>
  </w:tbl>
  <w:p w14:paraId="6FD0EB1B" w14:textId="77777777" w:rsidR="00441AB5" w:rsidRPr="00ED79B6" w:rsidRDefault="00441AB5" w:rsidP="00441AB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BC7" w14:textId="77777777" w:rsidR="00441AB5" w:rsidRPr="002B0EA5" w:rsidRDefault="00441AB5" w:rsidP="00441AB5">
    <w:pPr>
      <w:pBdr>
        <w:top w:val="single" w:sz="6" w:space="1" w:color="auto"/>
      </w:pBdr>
      <w:spacing w:before="120" w:line="0" w:lineRule="atLeast"/>
      <w:rPr>
        <w:sz w:val="16"/>
        <w:szCs w:val="16"/>
      </w:rPr>
    </w:pPr>
  </w:p>
  <w:tbl>
    <w:tblPr>
      <w:tblStyle w:val="TableGrid"/>
      <w:tblW w:w="52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6131"/>
      <w:gridCol w:w="1110"/>
      <w:gridCol w:w="465"/>
    </w:tblGrid>
    <w:tr w:rsidR="00441AB5" w14:paraId="49487476" w14:textId="77777777" w:rsidTr="00EE6354">
      <w:tc>
        <w:tcPr>
          <w:tcW w:w="611" w:type="pct"/>
        </w:tcPr>
        <w:p w14:paraId="1D2115AA" w14:textId="77777777" w:rsidR="00441AB5" w:rsidRDefault="00441AB5" w:rsidP="00441A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492" w:type="pct"/>
        </w:tcPr>
        <w:p w14:paraId="1948E278" w14:textId="37FC9027" w:rsidR="00441AB5" w:rsidRDefault="00441AB5" w:rsidP="00441AB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367D">
            <w:rPr>
              <w:i/>
              <w:noProof/>
              <w:sz w:val="18"/>
            </w:rPr>
            <w:t>National Health (Eligible Midwives) Determination 2022</w:t>
          </w:r>
          <w:r w:rsidRPr="004E1307">
            <w:rPr>
              <w:i/>
              <w:sz w:val="18"/>
            </w:rPr>
            <w:fldChar w:fldCharType="end"/>
          </w:r>
        </w:p>
      </w:tc>
      <w:tc>
        <w:tcPr>
          <w:tcW w:w="897" w:type="pct"/>
          <w:gridSpan w:val="2"/>
        </w:tcPr>
        <w:p w14:paraId="1C24C28E" w14:textId="77777777" w:rsidR="00441AB5" w:rsidRDefault="00441AB5" w:rsidP="00441AB5">
          <w:pPr>
            <w:spacing w:line="0" w:lineRule="atLeast"/>
            <w:jc w:val="right"/>
            <w:rPr>
              <w:sz w:val="18"/>
            </w:rPr>
          </w:pPr>
        </w:p>
      </w:tc>
    </w:tr>
    <w:tr w:rsidR="00441AB5" w14:paraId="12E1F750" w14:textId="77777777" w:rsidTr="00EE6354">
      <w:trPr>
        <w:gridAfter w:val="1"/>
        <w:wAfter w:w="265" w:type="pct"/>
      </w:trPr>
      <w:tc>
        <w:tcPr>
          <w:tcW w:w="4735" w:type="pct"/>
          <w:gridSpan w:val="3"/>
        </w:tcPr>
        <w:p w14:paraId="7BA8B984" w14:textId="77777777" w:rsidR="00441AB5" w:rsidRDefault="00441AB5" w:rsidP="00441AB5">
          <w:pPr>
            <w:jc w:val="right"/>
            <w:rPr>
              <w:sz w:val="18"/>
            </w:rPr>
          </w:pPr>
        </w:p>
      </w:tc>
    </w:tr>
  </w:tbl>
  <w:p w14:paraId="01D9835F" w14:textId="77777777" w:rsidR="00441AB5" w:rsidRPr="00ED79B6" w:rsidRDefault="00441AB5" w:rsidP="00441AB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6776" w14:textId="77777777" w:rsidR="00441AB5" w:rsidRPr="002B0EA5" w:rsidRDefault="00441AB5" w:rsidP="00441A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6072"/>
      <w:gridCol w:w="768"/>
    </w:tblGrid>
    <w:tr w:rsidR="00441AB5" w14:paraId="306B8818" w14:textId="77777777" w:rsidTr="00EE6354">
      <w:tc>
        <w:tcPr>
          <w:tcW w:w="886" w:type="pct"/>
        </w:tcPr>
        <w:p w14:paraId="6EF9DCC7" w14:textId="77777777" w:rsidR="00441AB5" w:rsidRDefault="00441AB5" w:rsidP="00441AB5">
          <w:pPr>
            <w:spacing w:line="0" w:lineRule="atLeast"/>
            <w:rPr>
              <w:sz w:val="18"/>
            </w:rPr>
          </w:pPr>
        </w:p>
      </w:tc>
      <w:tc>
        <w:tcPr>
          <w:tcW w:w="3652" w:type="pct"/>
        </w:tcPr>
        <w:p w14:paraId="0297A001" w14:textId="41B72842" w:rsidR="00441AB5" w:rsidRDefault="00441AB5" w:rsidP="00441AB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367D">
            <w:rPr>
              <w:i/>
              <w:noProof/>
              <w:sz w:val="18"/>
            </w:rPr>
            <w:t>National Health (Eligible Midwives) Determination 2022</w:t>
          </w:r>
          <w:r w:rsidRPr="004E1307">
            <w:rPr>
              <w:i/>
              <w:sz w:val="18"/>
            </w:rPr>
            <w:fldChar w:fldCharType="end"/>
          </w:r>
        </w:p>
      </w:tc>
      <w:tc>
        <w:tcPr>
          <w:tcW w:w="462" w:type="pct"/>
        </w:tcPr>
        <w:p w14:paraId="0DE1F473" w14:textId="77777777" w:rsidR="00441AB5" w:rsidRDefault="00441AB5" w:rsidP="00441A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441AB5" w14:paraId="3CF7FE7F" w14:textId="77777777" w:rsidTr="00EE6354">
      <w:tc>
        <w:tcPr>
          <w:tcW w:w="5000" w:type="pct"/>
          <w:gridSpan w:val="3"/>
        </w:tcPr>
        <w:p w14:paraId="2850C08F" w14:textId="77777777" w:rsidR="00441AB5" w:rsidRDefault="00441AB5" w:rsidP="00441AB5">
          <w:pPr>
            <w:rPr>
              <w:sz w:val="18"/>
            </w:rPr>
          </w:pPr>
        </w:p>
      </w:tc>
    </w:tr>
  </w:tbl>
  <w:p w14:paraId="10EB3218" w14:textId="77777777" w:rsidR="00441AB5" w:rsidRPr="00ED79B6" w:rsidRDefault="00441AB5" w:rsidP="00441AB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E207" w14:textId="77777777" w:rsidR="00441AB5" w:rsidRDefault="00441AB5" w:rsidP="00715914">
      <w:pPr>
        <w:spacing w:line="240" w:lineRule="auto"/>
      </w:pPr>
      <w:r>
        <w:separator/>
      </w:r>
    </w:p>
  </w:footnote>
  <w:footnote w:type="continuationSeparator" w:id="0">
    <w:p w14:paraId="0B82D68C" w14:textId="77777777" w:rsidR="00441AB5" w:rsidRDefault="00441AB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0E3A" w14:textId="77777777" w:rsidR="00441AB5" w:rsidRPr="005F1388" w:rsidRDefault="00441AB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763" w14:textId="77777777" w:rsidR="00441AB5" w:rsidRPr="005F1388" w:rsidRDefault="00441AB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B9D1" w14:textId="77777777" w:rsidR="00441AB5" w:rsidRPr="00ED79B6" w:rsidRDefault="00441AB5" w:rsidP="00441AB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5333" w14:textId="77777777" w:rsidR="00441AB5" w:rsidRPr="00ED79B6" w:rsidRDefault="00441AB5" w:rsidP="00441AB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1646" w14:textId="77777777" w:rsidR="00441AB5" w:rsidRPr="00ED79B6" w:rsidRDefault="00441AB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E578" w14:textId="77777777" w:rsidR="00441AB5" w:rsidRDefault="00441AB5" w:rsidP="00715914">
    <w:pPr>
      <w:rPr>
        <w:sz w:val="20"/>
      </w:rPr>
    </w:pPr>
  </w:p>
  <w:p w14:paraId="74361770" w14:textId="77777777" w:rsidR="00441AB5" w:rsidRDefault="00441AB5" w:rsidP="00715914">
    <w:pPr>
      <w:rPr>
        <w:sz w:val="20"/>
      </w:rPr>
    </w:pPr>
  </w:p>
  <w:p w14:paraId="5A2E24A3" w14:textId="77777777" w:rsidR="00441AB5" w:rsidRPr="007A1328" w:rsidRDefault="00441AB5" w:rsidP="00715914">
    <w:pPr>
      <w:rPr>
        <w:sz w:val="20"/>
      </w:rPr>
    </w:pPr>
  </w:p>
  <w:p w14:paraId="37407248" w14:textId="77777777" w:rsidR="00441AB5" w:rsidRPr="007A1328" w:rsidRDefault="00441AB5" w:rsidP="00715914">
    <w:pPr>
      <w:rPr>
        <w:b/>
        <w:sz w:val="24"/>
      </w:rPr>
    </w:pPr>
  </w:p>
  <w:p w14:paraId="3E6D11AB" w14:textId="77777777" w:rsidR="00441AB5" w:rsidRPr="007A1328" w:rsidRDefault="00441AB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11BB" w14:textId="77777777" w:rsidR="00441AB5" w:rsidRPr="007A1328" w:rsidRDefault="00441AB5" w:rsidP="00715914">
    <w:pPr>
      <w:jc w:val="right"/>
      <w:rPr>
        <w:sz w:val="20"/>
      </w:rPr>
    </w:pPr>
  </w:p>
  <w:p w14:paraId="600613AA" w14:textId="77777777" w:rsidR="00441AB5" w:rsidRPr="007A1328" w:rsidRDefault="00441AB5" w:rsidP="00715914">
    <w:pPr>
      <w:jc w:val="right"/>
      <w:rPr>
        <w:sz w:val="20"/>
      </w:rPr>
    </w:pPr>
  </w:p>
  <w:p w14:paraId="642D4DB4" w14:textId="77777777" w:rsidR="00441AB5" w:rsidRPr="007A1328" w:rsidRDefault="00441AB5" w:rsidP="00715914">
    <w:pPr>
      <w:jc w:val="right"/>
      <w:rPr>
        <w:sz w:val="20"/>
      </w:rPr>
    </w:pPr>
  </w:p>
  <w:p w14:paraId="390AD047" w14:textId="77777777" w:rsidR="00441AB5" w:rsidRPr="007A1328" w:rsidRDefault="00441AB5" w:rsidP="00715914">
    <w:pPr>
      <w:jc w:val="right"/>
      <w:rPr>
        <w:b/>
        <w:sz w:val="24"/>
      </w:rPr>
    </w:pPr>
  </w:p>
  <w:p w14:paraId="6EE4FE1F" w14:textId="77777777" w:rsidR="00441AB5" w:rsidRPr="007A1328" w:rsidRDefault="00441AB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44428D"/>
    <w:multiLevelType w:val="hybridMultilevel"/>
    <w:tmpl w:val="90708EBE"/>
    <w:lvl w:ilvl="0" w:tplc="4FB2EF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5D"/>
    <w:rsid w:val="00004174"/>
    <w:rsid w:val="00004470"/>
    <w:rsid w:val="000136AF"/>
    <w:rsid w:val="000258B1"/>
    <w:rsid w:val="00040A89"/>
    <w:rsid w:val="000437C1"/>
    <w:rsid w:val="0004455A"/>
    <w:rsid w:val="0005264D"/>
    <w:rsid w:val="0005365D"/>
    <w:rsid w:val="000614BF"/>
    <w:rsid w:val="0006709C"/>
    <w:rsid w:val="00074376"/>
    <w:rsid w:val="0008664F"/>
    <w:rsid w:val="00095784"/>
    <w:rsid w:val="000978F5"/>
    <w:rsid w:val="000B15CD"/>
    <w:rsid w:val="000B35EB"/>
    <w:rsid w:val="000D05EF"/>
    <w:rsid w:val="000E2261"/>
    <w:rsid w:val="000E78B7"/>
    <w:rsid w:val="000F21C1"/>
    <w:rsid w:val="00107048"/>
    <w:rsid w:val="0010745C"/>
    <w:rsid w:val="00132CEB"/>
    <w:rsid w:val="001335AE"/>
    <w:rsid w:val="001339B0"/>
    <w:rsid w:val="00142B62"/>
    <w:rsid w:val="001441B7"/>
    <w:rsid w:val="00147F52"/>
    <w:rsid w:val="001516CB"/>
    <w:rsid w:val="00152336"/>
    <w:rsid w:val="001558D4"/>
    <w:rsid w:val="00157B8B"/>
    <w:rsid w:val="00166C2F"/>
    <w:rsid w:val="001809D7"/>
    <w:rsid w:val="001939E1"/>
    <w:rsid w:val="00194C3E"/>
    <w:rsid w:val="00195382"/>
    <w:rsid w:val="001B2CB6"/>
    <w:rsid w:val="001B7131"/>
    <w:rsid w:val="001B7A43"/>
    <w:rsid w:val="001C4A78"/>
    <w:rsid w:val="001C61C5"/>
    <w:rsid w:val="001C69C4"/>
    <w:rsid w:val="001D2D80"/>
    <w:rsid w:val="001D37EF"/>
    <w:rsid w:val="001E3590"/>
    <w:rsid w:val="001E7407"/>
    <w:rsid w:val="001F5D5E"/>
    <w:rsid w:val="001F6219"/>
    <w:rsid w:val="001F6CD4"/>
    <w:rsid w:val="00206C4D"/>
    <w:rsid w:val="00215AF1"/>
    <w:rsid w:val="002321E8"/>
    <w:rsid w:val="00232984"/>
    <w:rsid w:val="0024010F"/>
    <w:rsid w:val="00240749"/>
    <w:rsid w:val="00240948"/>
    <w:rsid w:val="00243018"/>
    <w:rsid w:val="002564A4"/>
    <w:rsid w:val="00265256"/>
    <w:rsid w:val="0026736C"/>
    <w:rsid w:val="0026747A"/>
    <w:rsid w:val="00281308"/>
    <w:rsid w:val="00284719"/>
    <w:rsid w:val="00297ECB"/>
    <w:rsid w:val="002A7BCF"/>
    <w:rsid w:val="002C3FD1"/>
    <w:rsid w:val="002D043A"/>
    <w:rsid w:val="002D266B"/>
    <w:rsid w:val="002D6224"/>
    <w:rsid w:val="002E426A"/>
    <w:rsid w:val="002E667C"/>
    <w:rsid w:val="002F29AE"/>
    <w:rsid w:val="00304F8B"/>
    <w:rsid w:val="00320D2B"/>
    <w:rsid w:val="00335BC6"/>
    <w:rsid w:val="003415D3"/>
    <w:rsid w:val="00344338"/>
    <w:rsid w:val="00344701"/>
    <w:rsid w:val="00352B0F"/>
    <w:rsid w:val="00360459"/>
    <w:rsid w:val="00360FF8"/>
    <w:rsid w:val="00363322"/>
    <w:rsid w:val="003767E2"/>
    <w:rsid w:val="0038049F"/>
    <w:rsid w:val="003A7505"/>
    <w:rsid w:val="003C515D"/>
    <w:rsid w:val="003C6231"/>
    <w:rsid w:val="003D0BFE"/>
    <w:rsid w:val="003D1A3E"/>
    <w:rsid w:val="003D5700"/>
    <w:rsid w:val="003D5D28"/>
    <w:rsid w:val="003E24DF"/>
    <w:rsid w:val="003E341B"/>
    <w:rsid w:val="003E4D00"/>
    <w:rsid w:val="003E661B"/>
    <w:rsid w:val="004116CD"/>
    <w:rsid w:val="00417EB9"/>
    <w:rsid w:val="00424CA9"/>
    <w:rsid w:val="004276DF"/>
    <w:rsid w:val="00431E9B"/>
    <w:rsid w:val="004379E3"/>
    <w:rsid w:val="0044015E"/>
    <w:rsid w:val="00441AB5"/>
    <w:rsid w:val="0044291A"/>
    <w:rsid w:val="00454CD6"/>
    <w:rsid w:val="00467661"/>
    <w:rsid w:val="00472DBE"/>
    <w:rsid w:val="00474A19"/>
    <w:rsid w:val="00477830"/>
    <w:rsid w:val="00487764"/>
    <w:rsid w:val="00496012"/>
    <w:rsid w:val="00496F97"/>
    <w:rsid w:val="004A68A0"/>
    <w:rsid w:val="004B6C48"/>
    <w:rsid w:val="004C4E59"/>
    <w:rsid w:val="004C6809"/>
    <w:rsid w:val="004E063A"/>
    <w:rsid w:val="004E1307"/>
    <w:rsid w:val="004E7BEC"/>
    <w:rsid w:val="004F5340"/>
    <w:rsid w:val="00505D3D"/>
    <w:rsid w:val="00506AF6"/>
    <w:rsid w:val="00516B8D"/>
    <w:rsid w:val="005264F7"/>
    <w:rsid w:val="005303C8"/>
    <w:rsid w:val="00536E1B"/>
    <w:rsid w:val="00537FBC"/>
    <w:rsid w:val="00554826"/>
    <w:rsid w:val="00562877"/>
    <w:rsid w:val="0056572A"/>
    <w:rsid w:val="00570D40"/>
    <w:rsid w:val="00575BD9"/>
    <w:rsid w:val="005821ED"/>
    <w:rsid w:val="00584811"/>
    <w:rsid w:val="00585784"/>
    <w:rsid w:val="00593AA6"/>
    <w:rsid w:val="00594161"/>
    <w:rsid w:val="00594749"/>
    <w:rsid w:val="005A65D5"/>
    <w:rsid w:val="005B38FD"/>
    <w:rsid w:val="005B4067"/>
    <w:rsid w:val="005C3F41"/>
    <w:rsid w:val="005C78F3"/>
    <w:rsid w:val="005D1D92"/>
    <w:rsid w:val="005D2D09"/>
    <w:rsid w:val="00600219"/>
    <w:rsid w:val="00604F2A"/>
    <w:rsid w:val="00620076"/>
    <w:rsid w:val="00627E0A"/>
    <w:rsid w:val="0063367D"/>
    <w:rsid w:val="006337E7"/>
    <w:rsid w:val="0065488B"/>
    <w:rsid w:val="00654AD3"/>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32D52"/>
    <w:rsid w:val="007338A0"/>
    <w:rsid w:val="007440B7"/>
    <w:rsid w:val="007500C8"/>
    <w:rsid w:val="00756272"/>
    <w:rsid w:val="00761666"/>
    <w:rsid w:val="00762D38"/>
    <w:rsid w:val="007715C9"/>
    <w:rsid w:val="00771613"/>
    <w:rsid w:val="00774511"/>
    <w:rsid w:val="00774EDD"/>
    <w:rsid w:val="007757EC"/>
    <w:rsid w:val="007824BD"/>
    <w:rsid w:val="00783E89"/>
    <w:rsid w:val="00793915"/>
    <w:rsid w:val="007A215E"/>
    <w:rsid w:val="007C2253"/>
    <w:rsid w:val="007C4E2B"/>
    <w:rsid w:val="007D7911"/>
    <w:rsid w:val="007E163D"/>
    <w:rsid w:val="007E667A"/>
    <w:rsid w:val="007F28C9"/>
    <w:rsid w:val="007F51B2"/>
    <w:rsid w:val="008040DD"/>
    <w:rsid w:val="008117E9"/>
    <w:rsid w:val="00822B67"/>
    <w:rsid w:val="00824498"/>
    <w:rsid w:val="00826BD1"/>
    <w:rsid w:val="008272DB"/>
    <w:rsid w:val="0083624B"/>
    <w:rsid w:val="008412F3"/>
    <w:rsid w:val="00854D0B"/>
    <w:rsid w:val="00856A31"/>
    <w:rsid w:val="00856F4C"/>
    <w:rsid w:val="00860B4E"/>
    <w:rsid w:val="00867B37"/>
    <w:rsid w:val="00871CA9"/>
    <w:rsid w:val="00873CF0"/>
    <w:rsid w:val="008754D0"/>
    <w:rsid w:val="00875D13"/>
    <w:rsid w:val="008770EC"/>
    <w:rsid w:val="008855C9"/>
    <w:rsid w:val="008855F0"/>
    <w:rsid w:val="00886456"/>
    <w:rsid w:val="00896176"/>
    <w:rsid w:val="008A46E1"/>
    <w:rsid w:val="008A4F43"/>
    <w:rsid w:val="008A7BCB"/>
    <w:rsid w:val="008B2706"/>
    <w:rsid w:val="008C2EAC"/>
    <w:rsid w:val="008D0EE0"/>
    <w:rsid w:val="008E0027"/>
    <w:rsid w:val="008E300E"/>
    <w:rsid w:val="008E6067"/>
    <w:rsid w:val="008F54E7"/>
    <w:rsid w:val="00903422"/>
    <w:rsid w:val="00904F33"/>
    <w:rsid w:val="009254C3"/>
    <w:rsid w:val="00926156"/>
    <w:rsid w:val="00932377"/>
    <w:rsid w:val="00941236"/>
    <w:rsid w:val="00943FD5"/>
    <w:rsid w:val="00947D5A"/>
    <w:rsid w:val="009532A5"/>
    <w:rsid w:val="009545BD"/>
    <w:rsid w:val="00964CF0"/>
    <w:rsid w:val="00974779"/>
    <w:rsid w:val="00977806"/>
    <w:rsid w:val="00982242"/>
    <w:rsid w:val="009868E9"/>
    <w:rsid w:val="009900A3"/>
    <w:rsid w:val="00990631"/>
    <w:rsid w:val="009C3413"/>
    <w:rsid w:val="00A0441E"/>
    <w:rsid w:val="00A12128"/>
    <w:rsid w:val="00A22C98"/>
    <w:rsid w:val="00A231E2"/>
    <w:rsid w:val="00A369E3"/>
    <w:rsid w:val="00A50B2D"/>
    <w:rsid w:val="00A54D8E"/>
    <w:rsid w:val="00A57600"/>
    <w:rsid w:val="00A64912"/>
    <w:rsid w:val="00A70A74"/>
    <w:rsid w:val="00A75FE9"/>
    <w:rsid w:val="00A84EA8"/>
    <w:rsid w:val="00AB2B3E"/>
    <w:rsid w:val="00AD53CC"/>
    <w:rsid w:val="00AD5641"/>
    <w:rsid w:val="00AE5F22"/>
    <w:rsid w:val="00AF06CF"/>
    <w:rsid w:val="00B07CDB"/>
    <w:rsid w:val="00B16A31"/>
    <w:rsid w:val="00B17DFD"/>
    <w:rsid w:val="00B25306"/>
    <w:rsid w:val="00B2738F"/>
    <w:rsid w:val="00B27831"/>
    <w:rsid w:val="00B308FE"/>
    <w:rsid w:val="00B33709"/>
    <w:rsid w:val="00B33B3C"/>
    <w:rsid w:val="00B36392"/>
    <w:rsid w:val="00B418CB"/>
    <w:rsid w:val="00B47444"/>
    <w:rsid w:val="00B50ADC"/>
    <w:rsid w:val="00B566B1"/>
    <w:rsid w:val="00B63834"/>
    <w:rsid w:val="00B7228C"/>
    <w:rsid w:val="00B80199"/>
    <w:rsid w:val="00B83204"/>
    <w:rsid w:val="00B856E7"/>
    <w:rsid w:val="00BA220B"/>
    <w:rsid w:val="00BA3A57"/>
    <w:rsid w:val="00BB1533"/>
    <w:rsid w:val="00BB4E1A"/>
    <w:rsid w:val="00BC015E"/>
    <w:rsid w:val="00BC046A"/>
    <w:rsid w:val="00BC76AC"/>
    <w:rsid w:val="00BD0ECB"/>
    <w:rsid w:val="00BE2155"/>
    <w:rsid w:val="00BE719A"/>
    <w:rsid w:val="00BE720A"/>
    <w:rsid w:val="00BF0D73"/>
    <w:rsid w:val="00BF2465"/>
    <w:rsid w:val="00BF62B3"/>
    <w:rsid w:val="00C16619"/>
    <w:rsid w:val="00C25E7F"/>
    <w:rsid w:val="00C2746F"/>
    <w:rsid w:val="00C323D6"/>
    <w:rsid w:val="00C324A0"/>
    <w:rsid w:val="00C37F7D"/>
    <w:rsid w:val="00C42BF8"/>
    <w:rsid w:val="00C50043"/>
    <w:rsid w:val="00C7573B"/>
    <w:rsid w:val="00C97A54"/>
    <w:rsid w:val="00CA5B23"/>
    <w:rsid w:val="00CB3E3C"/>
    <w:rsid w:val="00CB602E"/>
    <w:rsid w:val="00CB7E90"/>
    <w:rsid w:val="00CE03A0"/>
    <w:rsid w:val="00CE051D"/>
    <w:rsid w:val="00CE1335"/>
    <w:rsid w:val="00CE493D"/>
    <w:rsid w:val="00CF07FA"/>
    <w:rsid w:val="00CF0BB2"/>
    <w:rsid w:val="00CF3EE8"/>
    <w:rsid w:val="00D02E9F"/>
    <w:rsid w:val="00D03C60"/>
    <w:rsid w:val="00D13441"/>
    <w:rsid w:val="00D150E7"/>
    <w:rsid w:val="00D32973"/>
    <w:rsid w:val="00D52DC2"/>
    <w:rsid w:val="00D53933"/>
    <w:rsid w:val="00D53BCC"/>
    <w:rsid w:val="00D54C9E"/>
    <w:rsid w:val="00D6537E"/>
    <w:rsid w:val="00D70DFB"/>
    <w:rsid w:val="00D766DF"/>
    <w:rsid w:val="00D8206C"/>
    <w:rsid w:val="00D91F10"/>
    <w:rsid w:val="00DA186E"/>
    <w:rsid w:val="00DA4116"/>
    <w:rsid w:val="00DA68DB"/>
    <w:rsid w:val="00DB251C"/>
    <w:rsid w:val="00DB4630"/>
    <w:rsid w:val="00DC4F88"/>
    <w:rsid w:val="00DE107C"/>
    <w:rsid w:val="00DF2388"/>
    <w:rsid w:val="00DF265A"/>
    <w:rsid w:val="00E02A91"/>
    <w:rsid w:val="00E05704"/>
    <w:rsid w:val="00E236F6"/>
    <w:rsid w:val="00E338EF"/>
    <w:rsid w:val="00E544BB"/>
    <w:rsid w:val="00E56CD8"/>
    <w:rsid w:val="00E74DC7"/>
    <w:rsid w:val="00E8075A"/>
    <w:rsid w:val="00E940D8"/>
    <w:rsid w:val="00E94D5E"/>
    <w:rsid w:val="00EA36B6"/>
    <w:rsid w:val="00EA7100"/>
    <w:rsid w:val="00EA7F9F"/>
    <w:rsid w:val="00EB1274"/>
    <w:rsid w:val="00EB68DD"/>
    <w:rsid w:val="00EC6A2B"/>
    <w:rsid w:val="00EC6FCF"/>
    <w:rsid w:val="00EC74D8"/>
    <w:rsid w:val="00ED2BB6"/>
    <w:rsid w:val="00ED34E1"/>
    <w:rsid w:val="00ED3B8D"/>
    <w:rsid w:val="00EE5E36"/>
    <w:rsid w:val="00EE6354"/>
    <w:rsid w:val="00EF2E3A"/>
    <w:rsid w:val="00EF5FFA"/>
    <w:rsid w:val="00F02C7C"/>
    <w:rsid w:val="00F072A7"/>
    <w:rsid w:val="00F078DC"/>
    <w:rsid w:val="00F215B0"/>
    <w:rsid w:val="00F32BA8"/>
    <w:rsid w:val="00F32EE0"/>
    <w:rsid w:val="00F349F1"/>
    <w:rsid w:val="00F4350D"/>
    <w:rsid w:val="00F479C4"/>
    <w:rsid w:val="00F567F7"/>
    <w:rsid w:val="00F6696E"/>
    <w:rsid w:val="00F67E29"/>
    <w:rsid w:val="00F73BD6"/>
    <w:rsid w:val="00F777DA"/>
    <w:rsid w:val="00F80C13"/>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771A9C"/>
  <w15:docId w15:val="{CF03C646-A535-469E-BC89-AEE31371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8E300E"/>
    <w:rPr>
      <w:sz w:val="16"/>
      <w:szCs w:val="16"/>
    </w:rPr>
  </w:style>
  <w:style w:type="paragraph" w:styleId="CommentText">
    <w:name w:val="annotation text"/>
    <w:basedOn w:val="Normal"/>
    <w:link w:val="CommentTextChar"/>
    <w:unhideWhenUsed/>
    <w:rsid w:val="008E300E"/>
    <w:pPr>
      <w:spacing w:line="240" w:lineRule="auto"/>
    </w:pPr>
    <w:rPr>
      <w:sz w:val="20"/>
    </w:rPr>
  </w:style>
  <w:style w:type="character" w:customStyle="1" w:styleId="CommentTextChar">
    <w:name w:val="Comment Text Char"/>
    <w:basedOn w:val="DefaultParagraphFont"/>
    <w:link w:val="CommentText"/>
    <w:rsid w:val="008E300E"/>
  </w:style>
  <w:style w:type="paragraph" w:styleId="CommentSubject">
    <w:name w:val="annotation subject"/>
    <w:basedOn w:val="CommentText"/>
    <w:next w:val="CommentText"/>
    <w:link w:val="CommentSubjectChar"/>
    <w:uiPriority w:val="99"/>
    <w:semiHidden/>
    <w:unhideWhenUsed/>
    <w:rsid w:val="008E300E"/>
    <w:rPr>
      <w:b/>
      <w:bCs/>
    </w:rPr>
  </w:style>
  <w:style w:type="character" w:customStyle="1" w:styleId="CommentSubjectChar">
    <w:name w:val="Comment Subject Char"/>
    <w:basedOn w:val="CommentTextChar"/>
    <w:link w:val="CommentSubject"/>
    <w:uiPriority w:val="99"/>
    <w:semiHidden/>
    <w:rsid w:val="008E300E"/>
    <w:rPr>
      <w:b/>
      <w:bCs/>
    </w:rPr>
  </w:style>
  <w:style w:type="character" w:customStyle="1" w:styleId="charlegsubtitle1">
    <w:name w:val="charlegsubtitle1"/>
    <w:basedOn w:val="DefaultParagraphFont"/>
    <w:rsid w:val="00926156"/>
    <w:rPr>
      <w:rFonts w:ascii="Arial" w:hAnsi="Arial" w:cs="Arial" w:hint="default"/>
      <w:b/>
      <w:bCs/>
      <w:sz w:val="28"/>
      <w:szCs w:val="28"/>
    </w:rPr>
  </w:style>
  <w:style w:type="character" w:styleId="Hyperlink">
    <w:name w:val="Hyperlink"/>
    <w:basedOn w:val="DefaultParagraphFont"/>
    <w:rsid w:val="00926156"/>
    <w:rPr>
      <w:color w:val="0000FF"/>
      <w:u w:val="single"/>
    </w:rPr>
  </w:style>
  <w:style w:type="character" w:styleId="Emphasis">
    <w:name w:val="Emphasis"/>
    <w:basedOn w:val="DefaultParagraphFont"/>
    <w:uiPriority w:val="20"/>
    <w:qFormat/>
    <w:rsid w:val="003E24DF"/>
    <w:rPr>
      <w:i/>
      <w:iCs/>
    </w:rPr>
  </w:style>
  <w:style w:type="paragraph" w:styleId="Revision">
    <w:name w:val="Revision"/>
    <w:hidden/>
    <w:uiPriority w:val="99"/>
    <w:semiHidden/>
    <w:rsid w:val="00BF62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72">
      <w:bodyDiv w:val="1"/>
      <w:marLeft w:val="0"/>
      <w:marRight w:val="0"/>
      <w:marTop w:val="0"/>
      <w:marBottom w:val="0"/>
      <w:divBdr>
        <w:top w:val="none" w:sz="0" w:space="0" w:color="auto"/>
        <w:left w:val="none" w:sz="0" w:space="0" w:color="auto"/>
        <w:bottom w:val="none" w:sz="0" w:space="0" w:color="auto"/>
        <w:right w:val="none" w:sz="0" w:space="0" w:color="auto"/>
      </w:divBdr>
    </w:div>
    <w:div w:id="538668344">
      <w:bodyDiv w:val="1"/>
      <w:marLeft w:val="0"/>
      <w:marRight w:val="0"/>
      <w:marTop w:val="0"/>
      <w:marBottom w:val="0"/>
      <w:divBdr>
        <w:top w:val="none" w:sz="0" w:space="0" w:color="auto"/>
        <w:left w:val="none" w:sz="0" w:space="0" w:color="auto"/>
        <w:bottom w:val="none" w:sz="0" w:space="0" w:color="auto"/>
        <w:right w:val="none" w:sz="0" w:space="0" w:color="auto"/>
      </w:divBdr>
    </w:div>
    <w:div w:id="1342275258">
      <w:bodyDiv w:val="1"/>
      <w:marLeft w:val="0"/>
      <w:marRight w:val="0"/>
      <w:marTop w:val="0"/>
      <w:marBottom w:val="0"/>
      <w:divBdr>
        <w:top w:val="none" w:sz="0" w:space="0" w:color="auto"/>
        <w:left w:val="none" w:sz="0" w:space="0" w:color="auto"/>
        <w:bottom w:val="none" w:sz="0" w:space="0" w:color="auto"/>
        <w:right w:val="none" w:sz="0" w:space="0" w:color="auto"/>
      </w:divBdr>
    </w:div>
    <w:div w:id="1579973803">
      <w:bodyDiv w:val="1"/>
      <w:marLeft w:val="0"/>
      <w:marRight w:val="0"/>
      <w:marTop w:val="0"/>
      <w:marBottom w:val="0"/>
      <w:divBdr>
        <w:top w:val="none" w:sz="0" w:space="0" w:color="auto"/>
        <w:left w:val="none" w:sz="0" w:space="0" w:color="auto"/>
        <w:bottom w:val="none" w:sz="0" w:space="0" w:color="auto"/>
        <w:right w:val="none" w:sz="0" w:space="0" w:color="auto"/>
      </w:divBdr>
    </w:div>
    <w:div w:id="20144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GARNHAM, Katherine</dc:creator>
  <cp:lastModifiedBy>GARNHAM, Katherine</cp:lastModifiedBy>
  <cp:revision>16</cp:revision>
  <dcterms:created xsi:type="dcterms:W3CDTF">2022-09-15T06:48:00Z</dcterms:created>
  <dcterms:modified xsi:type="dcterms:W3CDTF">2022-09-27T23:27:00Z</dcterms:modified>
</cp:coreProperties>
</file>