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5C9F47" w14:textId="77777777" w:rsidR="0048364F" w:rsidRPr="00E16E29" w:rsidRDefault="00193461" w:rsidP="0020300C">
      <w:pPr>
        <w:rPr>
          <w:sz w:val="28"/>
        </w:rPr>
      </w:pPr>
      <w:r w:rsidRPr="00E16E29">
        <w:rPr>
          <w:noProof/>
          <w:lang w:eastAsia="en-AU"/>
        </w:rPr>
        <w:drawing>
          <wp:inline distT="0" distB="0" distL="0" distR="0" wp14:anchorId="5470C124" wp14:editId="04AE7685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572CC7" w14:textId="77777777" w:rsidR="0048364F" w:rsidRPr="00E16E29" w:rsidRDefault="0048364F" w:rsidP="0048364F">
      <w:pPr>
        <w:rPr>
          <w:sz w:val="19"/>
        </w:rPr>
      </w:pPr>
    </w:p>
    <w:p w14:paraId="555D9ACB" w14:textId="77777777" w:rsidR="0048364F" w:rsidRPr="00E16E29" w:rsidRDefault="00D637F2" w:rsidP="0048364F">
      <w:pPr>
        <w:pStyle w:val="ShortT"/>
      </w:pPr>
      <w:r w:rsidRPr="00E16E29">
        <w:t xml:space="preserve">Aged Care </w:t>
      </w:r>
      <w:r w:rsidR="006559CB" w:rsidRPr="00E16E29">
        <w:t>Legislation</w:t>
      </w:r>
      <w:r w:rsidRPr="00E16E29">
        <w:t xml:space="preserve"> Amendment (</w:t>
      </w:r>
      <w:r w:rsidR="003E5C61" w:rsidRPr="00E16E29">
        <w:t>Reportable Incidents</w:t>
      </w:r>
      <w:r w:rsidRPr="00E16E29">
        <w:t xml:space="preserve">) </w:t>
      </w:r>
      <w:r w:rsidR="006559CB" w:rsidRPr="00E16E29">
        <w:t>Instrument</w:t>
      </w:r>
      <w:r w:rsidR="006A6CB1" w:rsidRPr="00E16E29">
        <w:t> 2</w:t>
      </w:r>
      <w:r w:rsidRPr="00E16E29">
        <w:t>02</w:t>
      </w:r>
      <w:r w:rsidR="00515F3C" w:rsidRPr="00E16E29">
        <w:t>2</w:t>
      </w:r>
    </w:p>
    <w:p w14:paraId="0308490C" w14:textId="77777777" w:rsidR="005E345A" w:rsidRPr="00E16E29" w:rsidRDefault="005E345A" w:rsidP="00461F14">
      <w:pPr>
        <w:pStyle w:val="SignCoverPageStart"/>
        <w:rPr>
          <w:szCs w:val="22"/>
        </w:rPr>
      </w:pPr>
      <w:r w:rsidRPr="00E16E29">
        <w:rPr>
          <w:szCs w:val="22"/>
        </w:rPr>
        <w:t xml:space="preserve">I, Anika Wells, Minister for Aged Care, make the following </w:t>
      </w:r>
      <w:r w:rsidR="00FC336B" w:rsidRPr="00E16E29">
        <w:rPr>
          <w:szCs w:val="22"/>
        </w:rPr>
        <w:t>instrument</w:t>
      </w:r>
      <w:r w:rsidRPr="00E16E29">
        <w:rPr>
          <w:szCs w:val="22"/>
        </w:rPr>
        <w:t>.</w:t>
      </w:r>
    </w:p>
    <w:p w14:paraId="6FE70907" w14:textId="27763C30" w:rsidR="005E345A" w:rsidRPr="00E16E29" w:rsidRDefault="005E345A" w:rsidP="00461F14">
      <w:pPr>
        <w:keepNext/>
        <w:spacing w:before="300" w:line="240" w:lineRule="atLeast"/>
        <w:ind w:right="397"/>
        <w:jc w:val="both"/>
        <w:rPr>
          <w:szCs w:val="22"/>
        </w:rPr>
      </w:pPr>
      <w:r w:rsidRPr="00E16E29">
        <w:rPr>
          <w:szCs w:val="22"/>
        </w:rPr>
        <w:t>Dated</w:t>
      </w:r>
      <w:r w:rsidRPr="00E16E29">
        <w:rPr>
          <w:szCs w:val="22"/>
        </w:rPr>
        <w:tab/>
      </w:r>
      <w:r w:rsidRPr="00E16E29">
        <w:rPr>
          <w:szCs w:val="22"/>
        </w:rPr>
        <w:tab/>
      </w:r>
      <w:r w:rsidRPr="00E16E29">
        <w:rPr>
          <w:szCs w:val="22"/>
        </w:rPr>
        <w:tab/>
      </w:r>
      <w:r w:rsidRPr="00E16E29">
        <w:rPr>
          <w:szCs w:val="22"/>
        </w:rPr>
        <w:tab/>
      </w:r>
      <w:r w:rsidRPr="00E16E29">
        <w:rPr>
          <w:szCs w:val="22"/>
        </w:rPr>
        <w:fldChar w:fldCharType="begin"/>
      </w:r>
      <w:r w:rsidRPr="00E16E29">
        <w:rPr>
          <w:szCs w:val="22"/>
        </w:rPr>
        <w:instrText xml:space="preserve"> DOCPROPERTY  DateMade </w:instrText>
      </w:r>
      <w:r w:rsidRPr="00E16E29">
        <w:rPr>
          <w:szCs w:val="22"/>
        </w:rPr>
        <w:fldChar w:fldCharType="separate"/>
      </w:r>
      <w:r w:rsidR="00904A86">
        <w:rPr>
          <w:szCs w:val="22"/>
        </w:rPr>
        <w:t>2</w:t>
      </w:r>
      <w:r w:rsidR="00CD2A5B">
        <w:rPr>
          <w:szCs w:val="22"/>
        </w:rPr>
        <w:t>8 September 2</w:t>
      </w:r>
      <w:r w:rsidR="00904A86">
        <w:rPr>
          <w:szCs w:val="22"/>
        </w:rPr>
        <w:t>022</w:t>
      </w:r>
      <w:r w:rsidRPr="00E16E29">
        <w:rPr>
          <w:szCs w:val="22"/>
        </w:rPr>
        <w:fldChar w:fldCharType="end"/>
      </w:r>
    </w:p>
    <w:p w14:paraId="0D52502D" w14:textId="77777777" w:rsidR="005E345A" w:rsidRPr="00E16E29" w:rsidRDefault="005E345A" w:rsidP="00461F14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E16E29">
        <w:rPr>
          <w:szCs w:val="22"/>
        </w:rPr>
        <w:t>Anika Wells</w:t>
      </w:r>
    </w:p>
    <w:p w14:paraId="29DA97DB" w14:textId="77777777" w:rsidR="005E345A" w:rsidRPr="00E16E29" w:rsidRDefault="005E345A" w:rsidP="00461F14">
      <w:pPr>
        <w:pStyle w:val="SignCoverPageEnd"/>
        <w:rPr>
          <w:szCs w:val="22"/>
        </w:rPr>
      </w:pPr>
      <w:r w:rsidRPr="00E16E29">
        <w:rPr>
          <w:szCs w:val="22"/>
        </w:rPr>
        <w:t>Minister for Aged Care</w:t>
      </w:r>
    </w:p>
    <w:p w14:paraId="4200674D" w14:textId="77777777" w:rsidR="005E345A" w:rsidRPr="00E16E29" w:rsidRDefault="005E345A" w:rsidP="00461F14"/>
    <w:p w14:paraId="2487DE66" w14:textId="77777777" w:rsidR="0048364F" w:rsidRPr="008D2130" w:rsidRDefault="0048364F" w:rsidP="0048364F">
      <w:pPr>
        <w:pStyle w:val="Header"/>
        <w:tabs>
          <w:tab w:val="clear" w:pos="4150"/>
          <w:tab w:val="clear" w:pos="8307"/>
        </w:tabs>
      </w:pPr>
      <w:r w:rsidRPr="008D2130">
        <w:rPr>
          <w:rStyle w:val="CharAmSchNo"/>
        </w:rPr>
        <w:t xml:space="preserve"> </w:t>
      </w:r>
      <w:r w:rsidRPr="008D2130">
        <w:rPr>
          <w:rStyle w:val="CharAmSchText"/>
        </w:rPr>
        <w:t xml:space="preserve"> </w:t>
      </w:r>
    </w:p>
    <w:p w14:paraId="0B6BB857" w14:textId="77777777" w:rsidR="0048364F" w:rsidRPr="008D2130" w:rsidRDefault="0048364F" w:rsidP="0048364F">
      <w:pPr>
        <w:pStyle w:val="Header"/>
        <w:tabs>
          <w:tab w:val="clear" w:pos="4150"/>
          <w:tab w:val="clear" w:pos="8307"/>
        </w:tabs>
      </w:pPr>
      <w:r w:rsidRPr="008D2130">
        <w:rPr>
          <w:rStyle w:val="CharAmPartNo"/>
        </w:rPr>
        <w:t xml:space="preserve"> </w:t>
      </w:r>
      <w:r w:rsidRPr="008D2130">
        <w:rPr>
          <w:rStyle w:val="CharAmPartText"/>
        </w:rPr>
        <w:t xml:space="preserve"> </w:t>
      </w:r>
    </w:p>
    <w:p w14:paraId="3E8B8772" w14:textId="77777777" w:rsidR="0048364F" w:rsidRPr="00E16E29" w:rsidRDefault="0048364F" w:rsidP="0048364F">
      <w:pPr>
        <w:sectPr w:rsidR="0048364F" w:rsidRPr="00E16E29" w:rsidSect="001520A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09D7EFD7" w14:textId="77777777" w:rsidR="00220A0C" w:rsidRPr="00E16E29" w:rsidRDefault="0048364F" w:rsidP="0048364F">
      <w:pPr>
        <w:outlineLvl w:val="0"/>
        <w:rPr>
          <w:sz w:val="36"/>
        </w:rPr>
      </w:pPr>
      <w:r w:rsidRPr="00E16E29">
        <w:rPr>
          <w:sz w:val="36"/>
        </w:rPr>
        <w:lastRenderedPageBreak/>
        <w:t>Contents</w:t>
      </w:r>
    </w:p>
    <w:p w14:paraId="3C18D343" w14:textId="56E7AF0A" w:rsidR="0014382A" w:rsidRPr="00E16E29" w:rsidRDefault="0014382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16E29">
        <w:fldChar w:fldCharType="begin"/>
      </w:r>
      <w:r w:rsidRPr="00E16E29">
        <w:instrText xml:space="preserve"> TOC \o "1-9" </w:instrText>
      </w:r>
      <w:r w:rsidRPr="00E16E29">
        <w:fldChar w:fldCharType="separate"/>
      </w:r>
      <w:r w:rsidRPr="00E16E29">
        <w:rPr>
          <w:noProof/>
        </w:rPr>
        <w:t>1</w:t>
      </w:r>
      <w:r w:rsidRPr="00E16E29">
        <w:rPr>
          <w:noProof/>
        </w:rPr>
        <w:tab/>
        <w:t>Name</w:t>
      </w:r>
      <w:r w:rsidRPr="00E16E29">
        <w:rPr>
          <w:noProof/>
        </w:rPr>
        <w:tab/>
      </w:r>
      <w:r w:rsidRPr="00E16E29">
        <w:rPr>
          <w:noProof/>
        </w:rPr>
        <w:fldChar w:fldCharType="begin"/>
      </w:r>
      <w:r w:rsidRPr="00E16E29">
        <w:rPr>
          <w:noProof/>
        </w:rPr>
        <w:instrText xml:space="preserve"> PAGEREF _Toc113984399 \h </w:instrText>
      </w:r>
      <w:r w:rsidRPr="00E16E29">
        <w:rPr>
          <w:noProof/>
        </w:rPr>
      </w:r>
      <w:r w:rsidRPr="00E16E29">
        <w:rPr>
          <w:noProof/>
        </w:rPr>
        <w:fldChar w:fldCharType="separate"/>
      </w:r>
      <w:r w:rsidR="00904A86">
        <w:rPr>
          <w:noProof/>
        </w:rPr>
        <w:t>1</w:t>
      </w:r>
      <w:r w:rsidRPr="00E16E29">
        <w:rPr>
          <w:noProof/>
        </w:rPr>
        <w:fldChar w:fldCharType="end"/>
      </w:r>
    </w:p>
    <w:p w14:paraId="1F6D881C" w14:textId="6C053457" w:rsidR="0014382A" w:rsidRPr="00E16E29" w:rsidRDefault="0014382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16E29">
        <w:rPr>
          <w:noProof/>
        </w:rPr>
        <w:t>2</w:t>
      </w:r>
      <w:r w:rsidRPr="00E16E29">
        <w:rPr>
          <w:noProof/>
        </w:rPr>
        <w:tab/>
        <w:t>Commencement</w:t>
      </w:r>
      <w:r w:rsidRPr="00E16E29">
        <w:rPr>
          <w:noProof/>
        </w:rPr>
        <w:tab/>
      </w:r>
      <w:r w:rsidRPr="00E16E29">
        <w:rPr>
          <w:noProof/>
        </w:rPr>
        <w:fldChar w:fldCharType="begin"/>
      </w:r>
      <w:r w:rsidRPr="00E16E29">
        <w:rPr>
          <w:noProof/>
        </w:rPr>
        <w:instrText xml:space="preserve"> PAGEREF _Toc113984400 \h </w:instrText>
      </w:r>
      <w:r w:rsidRPr="00E16E29">
        <w:rPr>
          <w:noProof/>
        </w:rPr>
      </w:r>
      <w:r w:rsidRPr="00E16E29">
        <w:rPr>
          <w:noProof/>
        </w:rPr>
        <w:fldChar w:fldCharType="separate"/>
      </w:r>
      <w:r w:rsidR="00904A86">
        <w:rPr>
          <w:noProof/>
        </w:rPr>
        <w:t>1</w:t>
      </w:r>
      <w:r w:rsidRPr="00E16E29">
        <w:rPr>
          <w:noProof/>
        </w:rPr>
        <w:fldChar w:fldCharType="end"/>
      </w:r>
    </w:p>
    <w:p w14:paraId="480B5AAF" w14:textId="408B7CBF" w:rsidR="0014382A" w:rsidRPr="00E16E29" w:rsidRDefault="0014382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16E29">
        <w:rPr>
          <w:noProof/>
        </w:rPr>
        <w:t>3</w:t>
      </w:r>
      <w:r w:rsidRPr="00E16E29">
        <w:rPr>
          <w:noProof/>
        </w:rPr>
        <w:tab/>
        <w:t>Authority</w:t>
      </w:r>
      <w:r w:rsidRPr="00E16E29">
        <w:rPr>
          <w:noProof/>
        </w:rPr>
        <w:tab/>
      </w:r>
      <w:r w:rsidRPr="00E16E29">
        <w:rPr>
          <w:noProof/>
        </w:rPr>
        <w:fldChar w:fldCharType="begin"/>
      </w:r>
      <w:r w:rsidRPr="00E16E29">
        <w:rPr>
          <w:noProof/>
        </w:rPr>
        <w:instrText xml:space="preserve"> PAGEREF _Toc113984401 \h </w:instrText>
      </w:r>
      <w:r w:rsidRPr="00E16E29">
        <w:rPr>
          <w:noProof/>
        </w:rPr>
      </w:r>
      <w:r w:rsidRPr="00E16E29">
        <w:rPr>
          <w:noProof/>
        </w:rPr>
        <w:fldChar w:fldCharType="separate"/>
      </w:r>
      <w:r w:rsidR="00904A86">
        <w:rPr>
          <w:noProof/>
        </w:rPr>
        <w:t>1</w:t>
      </w:r>
      <w:r w:rsidRPr="00E16E29">
        <w:rPr>
          <w:noProof/>
        </w:rPr>
        <w:fldChar w:fldCharType="end"/>
      </w:r>
    </w:p>
    <w:p w14:paraId="76A2D479" w14:textId="4EB0E248" w:rsidR="0014382A" w:rsidRPr="00E16E29" w:rsidRDefault="0014382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16E29">
        <w:rPr>
          <w:noProof/>
        </w:rPr>
        <w:t>4</w:t>
      </w:r>
      <w:r w:rsidRPr="00E16E29">
        <w:rPr>
          <w:noProof/>
        </w:rPr>
        <w:tab/>
        <w:t>Schedules</w:t>
      </w:r>
      <w:r w:rsidRPr="00E16E29">
        <w:rPr>
          <w:noProof/>
        </w:rPr>
        <w:tab/>
      </w:r>
      <w:r w:rsidRPr="00E16E29">
        <w:rPr>
          <w:noProof/>
        </w:rPr>
        <w:fldChar w:fldCharType="begin"/>
      </w:r>
      <w:r w:rsidRPr="00E16E29">
        <w:rPr>
          <w:noProof/>
        </w:rPr>
        <w:instrText xml:space="preserve"> PAGEREF _Toc113984402 \h </w:instrText>
      </w:r>
      <w:r w:rsidRPr="00E16E29">
        <w:rPr>
          <w:noProof/>
        </w:rPr>
      </w:r>
      <w:r w:rsidRPr="00E16E29">
        <w:rPr>
          <w:noProof/>
        </w:rPr>
        <w:fldChar w:fldCharType="separate"/>
      </w:r>
      <w:r w:rsidR="00904A86">
        <w:rPr>
          <w:noProof/>
        </w:rPr>
        <w:t>1</w:t>
      </w:r>
      <w:r w:rsidRPr="00E16E29">
        <w:rPr>
          <w:noProof/>
        </w:rPr>
        <w:fldChar w:fldCharType="end"/>
      </w:r>
    </w:p>
    <w:p w14:paraId="5FBE0B2F" w14:textId="7582711A" w:rsidR="0014382A" w:rsidRPr="00E16E29" w:rsidRDefault="00461F14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E16E29">
        <w:rPr>
          <w:noProof/>
        </w:rPr>
        <w:t>Schedule 1</w:t>
      </w:r>
      <w:r w:rsidR="0014382A" w:rsidRPr="00E16E29">
        <w:rPr>
          <w:noProof/>
        </w:rPr>
        <w:t xml:space="preserve">—Amendments commencing </w:t>
      </w:r>
      <w:r w:rsidRPr="00E16E29">
        <w:rPr>
          <w:noProof/>
        </w:rPr>
        <w:t>3 October</w:t>
      </w:r>
      <w:r w:rsidR="0014382A" w:rsidRPr="00E16E29">
        <w:rPr>
          <w:noProof/>
        </w:rPr>
        <w:t xml:space="preserve"> 2022</w:t>
      </w:r>
      <w:r w:rsidR="0014382A" w:rsidRPr="00E16E29">
        <w:rPr>
          <w:b w:val="0"/>
          <w:noProof/>
          <w:sz w:val="18"/>
        </w:rPr>
        <w:tab/>
      </w:r>
      <w:r w:rsidR="0014382A" w:rsidRPr="00E16E29">
        <w:rPr>
          <w:b w:val="0"/>
          <w:noProof/>
          <w:sz w:val="18"/>
        </w:rPr>
        <w:fldChar w:fldCharType="begin"/>
      </w:r>
      <w:r w:rsidR="0014382A" w:rsidRPr="00E16E29">
        <w:rPr>
          <w:b w:val="0"/>
          <w:noProof/>
          <w:sz w:val="18"/>
        </w:rPr>
        <w:instrText xml:space="preserve"> PAGEREF _Toc113984403 \h </w:instrText>
      </w:r>
      <w:r w:rsidR="0014382A" w:rsidRPr="00E16E29">
        <w:rPr>
          <w:b w:val="0"/>
          <w:noProof/>
          <w:sz w:val="18"/>
        </w:rPr>
      </w:r>
      <w:r w:rsidR="0014382A" w:rsidRPr="00E16E29">
        <w:rPr>
          <w:b w:val="0"/>
          <w:noProof/>
          <w:sz w:val="18"/>
        </w:rPr>
        <w:fldChar w:fldCharType="separate"/>
      </w:r>
      <w:r w:rsidR="00904A86">
        <w:rPr>
          <w:b w:val="0"/>
          <w:noProof/>
          <w:sz w:val="18"/>
        </w:rPr>
        <w:t>2</w:t>
      </w:r>
      <w:r w:rsidR="0014382A" w:rsidRPr="00E16E29">
        <w:rPr>
          <w:b w:val="0"/>
          <w:noProof/>
          <w:sz w:val="18"/>
        </w:rPr>
        <w:fldChar w:fldCharType="end"/>
      </w:r>
    </w:p>
    <w:p w14:paraId="18BFF334" w14:textId="53830C04" w:rsidR="0014382A" w:rsidRPr="00E16E29" w:rsidRDefault="0014382A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E16E29">
        <w:rPr>
          <w:noProof/>
        </w:rPr>
        <w:t>Quality of Care Principles 2014</w:t>
      </w:r>
      <w:r w:rsidRPr="00E16E29">
        <w:rPr>
          <w:i w:val="0"/>
          <w:noProof/>
          <w:sz w:val="18"/>
        </w:rPr>
        <w:tab/>
      </w:r>
      <w:r w:rsidRPr="00E16E29">
        <w:rPr>
          <w:i w:val="0"/>
          <w:noProof/>
          <w:sz w:val="18"/>
        </w:rPr>
        <w:fldChar w:fldCharType="begin"/>
      </w:r>
      <w:r w:rsidRPr="00E16E29">
        <w:rPr>
          <w:i w:val="0"/>
          <w:noProof/>
          <w:sz w:val="18"/>
        </w:rPr>
        <w:instrText xml:space="preserve"> PAGEREF _Toc113984404 \h </w:instrText>
      </w:r>
      <w:r w:rsidRPr="00E16E29">
        <w:rPr>
          <w:i w:val="0"/>
          <w:noProof/>
          <w:sz w:val="18"/>
        </w:rPr>
      </w:r>
      <w:r w:rsidRPr="00E16E29">
        <w:rPr>
          <w:i w:val="0"/>
          <w:noProof/>
          <w:sz w:val="18"/>
        </w:rPr>
        <w:fldChar w:fldCharType="separate"/>
      </w:r>
      <w:r w:rsidR="00904A86">
        <w:rPr>
          <w:i w:val="0"/>
          <w:noProof/>
          <w:sz w:val="18"/>
        </w:rPr>
        <w:t>2</w:t>
      </w:r>
      <w:r w:rsidRPr="00E16E29">
        <w:rPr>
          <w:i w:val="0"/>
          <w:noProof/>
          <w:sz w:val="18"/>
        </w:rPr>
        <w:fldChar w:fldCharType="end"/>
      </w:r>
    </w:p>
    <w:p w14:paraId="16E1BF4D" w14:textId="32EFEBE1" w:rsidR="0014382A" w:rsidRPr="00E16E29" w:rsidRDefault="00461F14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E16E29">
        <w:rPr>
          <w:noProof/>
        </w:rPr>
        <w:t>Schedule 2</w:t>
      </w:r>
      <w:r w:rsidR="0014382A" w:rsidRPr="00E16E29">
        <w:rPr>
          <w:noProof/>
        </w:rPr>
        <w:t xml:space="preserve">—Amendments commencing </w:t>
      </w:r>
      <w:r w:rsidRPr="00E16E29">
        <w:rPr>
          <w:noProof/>
        </w:rPr>
        <w:t>1 December</w:t>
      </w:r>
      <w:r w:rsidR="0014382A" w:rsidRPr="00E16E29">
        <w:rPr>
          <w:noProof/>
        </w:rPr>
        <w:t xml:space="preserve"> 2022</w:t>
      </w:r>
      <w:r w:rsidR="0014382A" w:rsidRPr="00E16E29">
        <w:rPr>
          <w:b w:val="0"/>
          <w:noProof/>
          <w:sz w:val="18"/>
        </w:rPr>
        <w:tab/>
      </w:r>
      <w:r w:rsidR="0014382A" w:rsidRPr="00E16E29">
        <w:rPr>
          <w:b w:val="0"/>
          <w:noProof/>
          <w:sz w:val="18"/>
        </w:rPr>
        <w:fldChar w:fldCharType="begin"/>
      </w:r>
      <w:r w:rsidR="0014382A" w:rsidRPr="00E16E29">
        <w:rPr>
          <w:b w:val="0"/>
          <w:noProof/>
          <w:sz w:val="18"/>
        </w:rPr>
        <w:instrText xml:space="preserve"> PAGEREF _Toc113984408 \h </w:instrText>
      </w:r>
      <w:r w:rsidR="0014382A" w:rsidRPr="00E16E29">
        <w:rPr>
          <w:b w:val="0"/>
          <w:noProof/>
          <w:sz w:val="18"/>
        </w:rPr>
      </w:r>
      <w:r w:rsidR="0014382A" w:rsidRPr="00E16E29">
        <w:rPr>
          <w:b w:val="0"/>
          <w:noProof/>
          <w:sz w:val="18"/>
        </w:rPr>
        <w:fldChar w:fldCharType="separate"/>
      </w:r>
      <w:r w:rsidR="00904A86">
        <w:rPr>
          <w:b w:val="0"/>
          <w:noProof/>
          <w:sz w:val="18"/>
        </w:rPr>
        <w:t>3</w:t>
      </w:r>
      <w:r w:rsidR="0014382A" w:rsidRPr="00E16E29">
        <w:rPr>
          <w:b w:val="0"/>
          <w:noProof/>
          <w:sz w:val="18"/>
        </w:rPr>
        <w:fldChar w:fldCharType="end"/>
      </w:r>
    </w:p>
    <w:p w14:paraId="6D74A34B" w14:textId="5430C073" w:rsidR="0014382A" w:rsidRPr="00E16E29" w:rsidRDefault="0014382A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E16E29">
        <w:rPr>
          <w:noProof/>
        </w:rPr>
        <w:t>Aged Care Quality and Safety Commission Rules 2018</w:t>
      </w:r>
      <w:r w:rsidRPr="00E16E29">
        <w:rPr>
          <w:i w:val="0"/>
          <w:noProof/>
          <w:sz w:val="18"/>
        </w:rPr>
        <w:tab/>
      </w:r>
      <w:r w:rsidRPr="00E16E29">
        <w:rPr>
          <w:i w:val="0"/>
          <w:noProof/>
          <w:sz w:val="18"/>
        </w:rPr>
        <w:fldChar w:fldCharType="begin"/>
      </w:r>
      <w:r w:rsidRPr="00E16E29">
        <w:rPr>
          <w:i w:val="0"/>
          <w:noProof/>
          <w:sz w:val="18"/>
        </w:rPr>
        <w:instrText xml:space="preserve"> PAGEREF _Toc113984409 \h </w:instrText>
      </w:r>
      <w:r w:rsidRPr="00E16E29">
        <w:rPr>
          <w:i w:val="0"/>
          <w:noProof/>
          <w:sz w:val="18"/>
        </w:rPr>
      </w:r>
      <w:r w:rsidRPr="00E16E29">
        <w:rPr>
          <w:i w:val="0"/>
          <w:noProof/>
          <w:sz w:val="18"/>
        </w:rPr>
        <w:fldChar w:fldCharType="separate"/>
      </w:r>
      <w:r w:rsidR="00904A86">
        <w:rPr>
          <w:i w:val="0"/>
          <w:noProof/>
          <w:sz w:val="18"/>
        </w:rPr>
        <w:t>3</w:t>
      </w:r>
      <w:r w:rsidRPr="00E16E29">
        <w:rPr>
          <w:i w:val="0"/>
          <w:noProof/>
          <w:sz w:val="18"/>
        </w:rPr>
        <w:fldChar w:fldCharType="end"/>
      </w:r>
    </w:p>
    <w:p w14:paraId="2EA96889" w14:textId="77777777" w:rsidR="0048364F" w:rsidRPr="00E16E29" w:rsidRDefault="0014382A" w:rsidP="0048364F">
      <w:r w:rsidRPr="00E16E29">
        <w:fldChar w:fldCharType="end"/>
      </w:r>
    </w:p>
    <w:p w14:paraId="341C2603" w14:textId="77777777" w:rsidR="0048364F" w:rsidRPr="00E16E29" w:rsidRDefault="0048364F" w:rsidP="0048364F">
      <w:pPr>
        <w:sectPr w:rsidR="0048364F" w:rsidRPr="00E16E29" w:rsidSect="001520AE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36EB1D8D" w14:textId="77777777" w:rsidR="0048364F" w:rsidRPr="00E16E29" w:rsidRDefault="0048364F" w:rsidP="0048364F">
      <w:pPr>
        <w:pStyle w:val="ActHead5"/>
      </w:pPr>
      <w:bookmarkStart w:id="0" w:name="_Toc113984399"/>
      <w:r w:rsidRPr="008D2130">
        <w:rPr>
          <w:rStyle w:val="CharSectno"/>
        </w:rPr>
        <w:lastRenderedPageBreak/>
        <w:t>1</w:t>
      </w:r>
      <w:r w:rsidRPr="00E16E29">
        <w:t xml:space="preserve">  </w:t>
      </w:r>
      <w:r w:rsidR="004F676E" w:rsidRPr="00E16E29">
        <w:t>Name</w:t>
      </w:r>
      <w:bookmarkEnd w:id="0"/>
    </w:p>
    <w:p w14:paraId="74D9899A" w14:textId="77777777" w:rsidR="0048364F" w:rsidRPr="00E16E29" w:rsidRDefault="0048364F" w:rsidP="0048364F">
      <w:pPr>
        <w:pStyle w:val="subsection"/>
      </w:pPr>
      <w:r w:rsidRPr="00E16E29">
        <w:tab/>
      </w:r>
      <w:r w:rsidRPr="00E16E29">
        <w:tab/>
        <w:t xml:space="preserve">This </w:t>
      </w:r>
      <w:r w:rsidR="00D637F2" w:rsidRPr="00E16E29">
        <w:t xml:space="preserve">instrument </w:t>
      </w:r>
      <w:r w:rsidR="00613EAD" w:rsidRPr="00E16E29">
        <w:t>i</w:t>
      </w:r>
      <w:r w:rsidR="00D637F2" w:rsidRPr="00E16E29">
        <w:t xml:space="preserve">s </w:t>
      </w:r>
      <w:r w:rsidRPr="00E16E29">
        <w:t>t</w:t>
      </w:r>
      <w:r w:rsidR="00D637F2" w:rsidRPr="00E16E29">
        <w:t xml:space="preserve">he </w:t>
      </w:r>
      <w:r w:rsidR="00D637F2" w:rsidRPr="00E16E29">
        <w:rPr>
          <w:i/>
        </w:rPr>
        <w:t xml:space="preserve">Aged Care </w:t>
      </w:r>
      <w:r w:rsidR="002822DE" w:rsidRPr="00E16E29">
        <w:rPr>
          <w:i/>
        </w:rPr>
        <w:t>Legislation</w:t>
      </w:r>
      <w:r w:rsidR="00D637F2" w:rsidRPr="00E16E29">
        <w:rPr>
          <w:i/>
        </w:rPr>
        <w:t xml:space="preserve"> Amendment (</w:t>
      </w:r>
      <w:r w:rsidR="003E5C61" w:rsidRPr="00E16E29">
        <w:rPr>
          <w:i/>
        </w:rPr>
        <w:t>Reportable Incidents</w:t>
      </w:r>
      <w:r w:rsidR="00D637F2" w:rsidRPr="00E16E29">
        <w:rPr>
          <w:i/>
        </w:rPr>
        <w:t xml:space="preserve">) </w:t>
      </w:r>
      <w:r w:rsidR="006559CB" w:rsidRPr="00E16E29">
        <w:rPr>
          <w:i/>
        </w:rPr>
        <w:t>Instrument</w:t>
      </w:r>
      <w:r w:rsidR="006A6CB1" w:rsidRPr="00E16E29">
        <w:rPr>
          <w:i/>
        </w:rPr>
        <w:t> 2</w:t>
      </w:r>
      <w:r w:rsidR="00D637F2" w:rsidRPr="00E16E29">
        <w:rPr>
          <w:i/>
        </w:rPr>
        <w:t>02</w:t>
      </w:r>
      <w:r w:rsidR="00F8125C" w:rsidRPr="00E16E29">
        <w:rPr>
          <w:i/>
        </w:rPr>
        <w:t>2</w:t>
      </w:r>
      <w:r w:rsidRPr="00E16E29">
        <w:t>.</w:t>
      </w:r>
    </w:p>
    <w:p w14:paraId="5880E1EA" w14:textId="77777777" w:rsidR="004F676E" w:rsidRPr="00E16E29" w:rsidRDefault="0048364F" w:rsidP="005452CC">
      <w:pPr>
        <w:pStyle w:val="ActHead5"/>
      </w:pPr>
      <w:bookmarkStart w:id="1" w:name="_Toc113984400"/>
      <w:r w:rsidRPr="008D2130">
        <w:rPr>
          <w:rStyle w:val="CharSectno"/>
        </w:rPr>
        <w:t>2</w:t>
      </w:r>
      <w:r w:rsidRPr="00E16E29">
        <w:t xml:space="preserve">  Commencement</w:t>
      </w:r>
      <w:bookmarkEnd w:id="1"/>
    </w:p>
    <w:p w14:paraId="6367A958" w14:textId="77777777" w:rsidR="005452CC" w:rsidRPr="00E16E29" w:rsidRDefault="005452CC" w:rsidP="00D637F2">
      <w:pPr>
        <w:pStyle w:val="subsection"/>
      </w:pPr>
      <w:r w:rsidRPr="00E16E29">
        <w:tab/>
        <w:t>(1)</w:t>
      </w:r>
      <w:r w:rsidRPr="00E16E29">
        <w:tab/>
        <w:t xml:space="preserve">Each provision of </w:t>
      </w:r>
      <w:r w:rsidR="00D637F2" w:rsidRPr="00E16E29">
        <w:t>this instrument</w:t>
      </w:r>
      <w:r w:rsidRPr="00E16E29">
        <w:t xml:space="preserve"> specified in column 1 of the table commences, or is taken to have commenced, in accordance with column 2 of the table. Any other statement in column 2 has effect according to its terms.</w:t>
      </w:r>
    </w:p>
    <w:p w14:paraId="1AD87EEC" w14:textId="77777777" w:rsidR="0067093A" w:rsidRPr="00E16E29" w:rsidRDefault="0067093A" w:rsidP="0067093A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67093A" w:rsidRPr="00E16E29" w14:paraId="08264EE6" w14:textId="77777777" w:rsidTr="00461F14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7E89D110" w14:textId="77777777" w:rsidR="0067093A" w:rsidRPr="00E16E29" w:rsidRDefault="0067093A" w:rsidP="00461F14">
            <w:pPr>
              <w:pStyle w:val="TableHeading"/>
            </w:pPr>
            <w:r w:rsidRPr="00E16E29">
              <w:t>Commencement information</w:t>
            </w:r>
          </w:p>
        </w:tc>
      </w:tr>
      <w:tr w:rsidR="0067093A" w:rsidRPr="00E16E29" w14:paraId="08F66BAC" w14:textId="77777777" w:rsidTr="00461F14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0AD793D" w14:textId="77777777" w:rsidR="0067093A" w:rsidRPr="00E16E29" w:rsidRDefault="0067093A" w:rsidP="00461F14">
            <w:pPr>
              <w:pStyle w:val="TableHeading"/>
            </w:pPr>
            <w:r w:rsidRPr="00E16E29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A10EF07" w14:textId="77777777" w:rsidR="0067093A" w:rsidRPr="00E16E29" w:rsidRDefault="0067093A" w:rsidP="00461F14">
            <w:pPr>
              <w:pStyle w:val="TableHeading"/>
            </w:pPr>
            <w:r w:rsidRPr="00E16E29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6AEBF86" w14:textId="77777777" w:rsidR="0067093A" w:rsidRPr="00E16E29" w:rsidRDefault="0067093A" w:rsidP="00461F14">
            <w:pPr>
              <w:pStyle w:val="TableHeading"/>
            </w:pPr>
            <w:r w:rsidRPr="00E16E29">
              <w:t>Column 3</w:t>
            </w:r>
          </w:p>
        </w:tc>
      </w:tr>
      <w:tr w:rsidR="0067093A" w:rsidRPr="00E16E29" w14:paraId="00A4BAE1" w14:textId="77777777" w:rsidTr="00461F14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08D5FDA" w14:textId="77777777" w:rsidR="0067093A" w:rsidRPr="00E16E29" w:rsidRDefault="0067093A" w:rsidP="00461F14">
            <w:pPr>
              <w:pStyle w:val="TableHeading"/>
            </w:pPr>
            <w:r w:rsidRPr="00E16E29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AA31B23" w14:textId="77777777" w:rsidR="0067093A" w:rsidRPr="00E16E29" w:rsidRDefault="0067093A" w:rsidP="00461F14">
            <w:pPr>
              <w:pStyle w:val="TableHeading"/>
            </w:pPr>
            <w:r w:rsidRPr="00E16E29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E55121D" w14:textId="77777777" w:rsidR="0067093A" w:rsidRPr="00E16E29" w:rsidRDefault="0067093A" w:rsidP="00461F14">
            <w:pPr>
              <w:pStyle w:val="TableHeading"/>
            </w:pPr>
            <w:r w:rsidRPr="00E16E29">
              <w:t>Date/Details</w:t>
            </w:r>
          </w:p>
        </w:tc>
      </w:tr>
      <w:tr w:rsidR="0067093A" w:rsidRPr="00E16E29" w14:paraId="27C3B1E8" w14:textId="77777777" w:rsidTr="00461F14">
        <w:tc>
          <w:tcPr>
            <w:tcW w:w="2127" w:type="dxa"/>
            <w:tcBorders>
              <w:top w:val="single" w:sz="12" w:space="0" w:color="auto"/>
            </w:tcBorders>
            <w:shd w:val="clear" w:color="auto" w:fill="auto"/>
            <w:hideMark/>
          </w:tcPr>
          <w:p w14:paraId="4AA20322" w14:textId="77777777" w:rsidR="0067093A" w:rsidRPr="00E16E29" w:rsidRDefault="0067093A" w:rsidP="00461F14">
            <w:pPr>
              <w:pStyle w:val="Tabletext"/>
            </w:pPr>
            <w:r w:rsidRPr="00E16E29">
              <w:t xml:space="preserve">1.  </w:t>
            </w:r>
            <w:r w:rsidR="00461F14" w:rsidRPr="00E16E29">
              <w:t>Sections 1</w:t>
            </w:r>
            <w:r w:rsidRPr="00E16E29">
              <w:t xml:space="preserve"> to 4 and anything in this instrument not elsewhere covered by this table</w:t>
            </w:r>
          </w:p>
        </w:tc>
        <w:tc>
          <w:tcPr>
            <w:tcW w:w="4394" w:type="dxa"/>
            <w:tcBorders>
              <w:top w:val="single" w:sz="12" w:space="0" w:color="auto"/>
            </w:tcBorders>
            <w:shd w:val="clear" w:color="auto" w:fill="auto"/>
            <w:hideMark/>
          </w:tcPr>
          <w:p w14:paraId="445F0E70" w14:textId="77777777" w:rsidR="0067093A" w:rsidRPr="00E16E29" w:rsidRDefault="0067093A" w:rsidP="00461F14">
            <w:pPr>
              <w:pStyle w:val="Tabletext"/>
            </w:pPr>
            <w:r w:rsidRPr="00E16E29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</w:tcPr>
          <w:p w14:paraId="0DB9B0E3" w14:textId="4D877338" w:rsidR="0067093A" w:rsidRPr="00E16E29" w:rsidRDefault="00E83DF3" w:rsidP="00461F14">
            <w:pPr>
              <w:pStyle w:val="Tabletext"/>
            </w:pPr>
            <w:r>
              <w:t>30 Septemb</w:t>
            </w:r>
            <w:bookmarkStart w:id="2" w:name="_GoBack"/>
            <w:bookmarkEnd w:id="2"/>
            <w:r>
              <w:t>er 2022</w:t>
            </w:r>
          </w:p>
        </w:tc>
      </w:tr>
      <w:tr w:rsidR="0067093A" w:rsidRPr="00E16E29" w14:paraId="4FD24587" w14:textId="77777777" w:rsidTr="00461F14">
        <w:tc>
          <w:tcPr>
            <w:tcW w:w="2127" w:type="dxa"/>
            <w:tcBorders>
              <w:bottom w:val="single" w:sz="2" w:space="0" w:color="auto"/>
            </w:tcBorders>
            <w:shd w:val="clear" w:color="auto" w:fill="auto"/>
          </w:tcPr>
          <w:p w14:paraId="198CE906" w14:textId="77777777" w:rsidR="0067093A" w:rsidRPr="00E16E29" w:rsidRDefault="0067093A" w:rsidP="00461F14">
            <w:pPr>
              <w:pStyle w:val="Tabletext"/>
            </w:pPr>
            <w:r w:rsidRPr="00E16E29">
              <w:t xml:space="preserve">2.  </w:t>
            </w:r>
            <w:r w:rsidR="00461F14" w:rsidRPr="00E16E29">
              <w:t>Schedule 1</w:t>
            </w:r>
          </w:p>
        </w:tc>
        <w:tc>
          <w:tcPr>
            <w:tcW w:w="4394" w:type="dxa"/>
            <w:tcBorders>
              <w:bottom w:val="single" w:sz="2" w:space="0" w:color="auto"/>
            </w:tcBorders>
            <w:shd w:val="clear" w:color="auto" w:fill="auto"/>
          </w:tcPr>
          <w:p w14:paraId="4DD4598E" w14:textId="77777777" w:rsidR="0067093A" w:rsidRPr="00E16E29" w:rsidRDefault="00461F14" w:rsidP="00461F14">
            <w:pPr>
              <w:pStyle w:val="Tabletext"/>
            </w:pPr>
            <w:r w:rsidRPr="00E16E29">
              <w:t>3 October</w:t>
            </w:r>
            <w:r w:rsidR="0067093A" w:rsidRPr="00E16E29">
              <w:t xml:space="preserve"> 2022.</w:t>
            </w: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</w:tcPr>
          <w:p w14:paraId="667C7646" w14:textId="77777777" w:rsidR="0067093A" w:rsidRPr="00E16E29" w:rsidRDefault="00461F14" w:rsidP="00461F14">
            <w:pPr>
              <w:pStyle w:val="Tabletext"/>
            </w:pPr>
            <w:r w:rsidRPr="00E16E29">
              <w:t>3 October</w:t>
            </w:r>
            <w:r w:rsidR="0067093A" w:rsidRPr="00E16E29">
              <w:t xml:space="preserve"> 2022</w:t>
            </w:r>
          </w:p>
        </w:tc>
      </w:tr>
      <w:tr w:rsidR="0067093A" w:rsidRPr="00E16E29" w14:paraId="3FD71E1A" w14:textId="77777777" w:rsidTr="00461F14"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50C22DAD" w14:textId="77777777" w:rsidR="0067093A" w:rsidRPr="00E16E29" w:rsidRDefault="0067093A" w:rsidP="00461F14">
            <w:pPr>
              <w:pStyle w:val="Tabletext"/>
            </w:pPr>
            <w:r w:rsidRPr="00E16E29">
              <w:t xml:space="preserve">3.  </w:t>
            </w:r>
            <w:r w:rsidR="00461F14" w:rsidRPr="00E16E29">
              <w:t>Schedule 2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445F1353" w14:textId="77777777" w:rsidR="0067093A" w:rsidRPr="00E16E29" w:rsidRDefault="00461F14" w:rsidP="00461F14">
            <w:pPr>
              <w:pStyle w:val="Tabletext"/>
            </w:pPr>
            <w:r w:rsidRPr="00E16E29">
              <w:t>1 December</w:t>
            </w:r>
            <w:r w:rsidR="0067093A" w:rsidRPr="00E16E29">
              <w:t xml:space="preserve"> 2022.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0E7529F4" w14:textId="77777777" w:rsidR="0067093A" w:rsidRPr="00E16E29" w:rsidRDefault="00461F14" w:rsidP="00461F14">
            <w:pPr>
              <w:pStyle w:val="Tabletext"/>
            </w:pPr>
            <w:r w:rsidRPr="00E16E29">
              <w:t>1 December</w:t>
            </w:r>
            <w:r w:rsidR="0067093A" w:rsidRPr="00E16E29">
              <w:t xml:space="preserve"> 2022</w:t>
            </w:r>
          </w:p>
        </w:tc>
      </w:tr>
    </w:tbl>
    <w:p w14:paraId="3AAAA895" w14:textId="77777777" w:rsidR="005452CC" w:rsidRPr="00E16E29" w:rsidRDefault="005452CC" w:rsidP="00D637F2">
      <w:pPr>
        <w:pStyle w:val="notetext"/>
      </w:pPr>
      <w:r w:rsidRPr="00E16E29">
        <w:rPr>
          <w:snapToGrid w:val="0"/>
          <w:lang w:eastAsia="en-US"/>
        </w:rPr>
        <w:t>Note:</w:t>
      </w:r>
      <w:r w:rsidRPr="00E16E29">
        <w:rPr>
          <w:snapToGrid w:val="0"/>
          <w:lang w:eastAsia="en-US"/>
        </w:rPr>
        <w:tab/>
        <w:t xml:space="preserve">This table relates only to the provisions of this </w:t>
      </w:r>
      <w:r w:rsidR="00D637F2" w:rsidRPr="00E16E29">
        <w:t>instrument</w:t>
      </w:r>
      <w:r w:rsidRPr="00E16E29">
        <w:t xml:space="preserve"> </w:t>
      </w:r>
      <w:r w:rsidRPr="00E16E29">
        <w:rPr>
          <w:snapToGrid w:val="0"/>
          <w:lang w:eastAsia="en-US"/>
        </w:rPr>
        <w:t xml:space="preserve">as originally made. It will not be amended to deal with any later amendments of </w:t>
      </w:r>
      <w:r w:rsidR="00D637F2" w:rsidRPr="00E16E29">
        <w:rPr>
          <w:snapToGrid w:val="0"/>
          <w:lang w:eastAsia="en-US"/>
        </w:rPr>
        <w:t xml:space="preserve">this </w:t>
      </w:r>
      <w:r w:rsidR="00D637F2" w:rsidRPr="00E16E29">
        <w:t>instrument</w:t>
      </w:r>
      <w:r w:rsidRPr="00E16E29">
        <w:rPr>
          <w:snapToGrid w:val="0"/>
          <w:lang w:eastAsia="en-US"/>
        </w:rPr>
        <w:t>.</w:t>
      </w:r>
    </w:p>
    <w:p w14:paraId="40122D80" w14:textId="77777777" w:rsidR="005452CC" w:rsidRPr="00E16E29" w:rsidRDefault="005452CC" w:rsidP="004F676E">
      <w:pPr>
        <w:pStyle w:val="subsection"/>
      </w:pPr>
      <w:r w:rsidRPr="00E16E29">
        <w:tab/>
        <w:t>(2)</w:t>
      </w:r>
      <w:r w:rsidRPr="00E16E29">
        <w:tab/>
        <w:t xml:space="preserve">Any information in column 3 of the table is not part of </w:t>
      </w:r>
      <w:r w:rsidR="00D637F2" w:rsidRPr="00E16E29">
        <w:rPr>
          <w:snapToGrid w:val="0"/>
          <w:lang w:eastAsia="en-US"/>
        </w:rPr>
        <w:t xml:space="preserve">this </w:t>
      </w:r>
      <w:r w:rsidR="00D637F2" w:rsidRPr="00E16E29">
        <w:t>instrument</w:t>
      </w:r>
      <w:r w:rsidRPr="00E16E29">
        <w:t xml:space="preserve">. Information may be inserted in this column, or information in it may be edited, in any published version of </w:t>
      </w:r>
      <w:r w:rsidR="00D637F2" w:rsidRPr="00E16E29">
        <w:rPr>
          <w:snapToGrid w:val="0"/>
          <w:lang w:eastAsia="en-US"/>
        </w:rPr>
        <w:t xml:space="preserve">this </w:t>
      </w:r>
      <w:r w:rsidR="00D637F2" w:rsidRPr="00E16E29">
        <w:t>instrument</w:t>
      </w:r>
      <w:r w:rsidRPr="00E16E29">
        <w:t>.</w:t>
      </w:r>
    </w:p>
    <w:p w14:paraId="14686B62" w14:textId="77777777" w:rsidR="00BF6650" w:rsidRPr="00E16E29" w:rsidRDefault="00BF6650" w:rsidP="00BF6650">
      <w:pPr>
        <w:pStyle w:val="ActHead5"/>
      </w:pPr>
      <w:bookmarkStart w:id="3" w:name="_Toc113984401"/>
      <w:r w:rsidRPr="008D2130">
        <w:rPr>
          <w:rStyle w:val="CharSectno"/>
        </w:rPr>
        <w:t>3</w:t>
      </w:r>
      <w:r w:rsidRPr="00E16E29">
        <w:t xml:space="preserve">  Authority</w:t>
      </w:r>
      <w:bookmarkEnd w:id="3"/>
    </w:p>
    <w:p w14:paraId="04EC46F4" w14:textId="77777777" w:rsidR="008F5119" w:rsidRPr="00E16E29" w:rsidRDefault="00BF6650" w:rsidP="00BF6650">
      <w:pPr>
        <w:pStyle w:val="subsection"/>
      </w:pPr>
      <w:r w:rsidRPr="00E16E29">
        <w:tab/>
      </w:r>
      <w:r w:rsidRPr="00E16E29">
        <w:tab/>
        <w:t>This</w:t>
      </w:r>
      <w:r w:rsidR="00D637F2" w:rsidRPr="00E16E29">
        <w:t xml:space="preserve"> instrument</w:t>
      </w:r>
      <w:r w:rsidRPr="00E16E29">
        <w:t xml:space="preserve"> is made under the</w:t>
      </w:r>
      <w:r w:rsidR="008F5119" w:rsidRPr="00E16E29">
        <w:t xml:space="preserve"> following:</w:t>
      </w:r>
    </w:p>
    <w:p w14:paraId="776AA287" w14:textId="77777777" w:rsidR="008F5119" w:rsidRPr="00E16E29" w:rsidRDefault="008F5119" w:rsidP="008F5119">
      <w:pPr>
        <w:pStyle w:val="paragraph"/>
      </w:pPr>
      <w:r w:rsidRPr="00E16E29">
        <w:tab/>
        <w:t>(a)</w:t>
      </w:r>
      <w:r w:rsidRPr="00E16E29">
        <w:tab/>
        <w:t xml:space="preserve">the </w:t>
      </w:r>
      <w:r w:rsidRPr="00E16E29">
        <w:rPr>
          <w:i/>
        </w:rPr>
        <w:t>Aged Care Act 1997</w:t>
      </w:r>
      <w:r w:rsidRPr="00E16E29">
        <w:t>;</w:t>
      </w:r>
    </w:p>
    <w:p w14:paraId="50EA1578" w14:textId="77777777" w:rsidR="00BF6650" w:rsidRPr="00E16E29" w:rsidRDefault="008F5119" w:rsidP="008F5119">
      <w:pPr>
        <w:pStyle w:val="paragraph"/>
      </w:pPr>
      <w:r w:rsidRPr="00E16E29">
        <w:tab/>
        <w:t>(b)</w:t>
      </w:r>
      <w:r w:rsidRPr="00E16E29">
        <w:tab/>
        <w:t xml:space="preserve">the </w:t>
      </w:r>
      <w:r w:rsidR="00D637F2" w:rsidRPr="00E16E29">
        <w:rPr>
          <w:i/>
        </w:rPr>
        <w:t>Aged Care Quality and Safety Commission Act 2018</w:t>
      </w:r>
      <w:r w:rsidR="00546FA3" w:rsidRPr="00E16E29">
        <w:t>.</w:t>
      </w:r>
    </w:p>
    <w:p w14:paraId="3F468352" w14:textId="77777777" w:rsidR="00557C7A" w:rsidRPr="00E16E29" w:rsidRDefault="00BF6650" w:rsidP="00557C7A">
      <w:pPr>
        <w:pStyle w:val="ActHead5"/>
      </w:pPr>
      <w:bookmarkStart w:id="4" w:name="_Toc113984402"/>
      <w:r w:rsidRPr="008D2130">
        <w:rPr>
          <w:rStyle w:val="CharSectno"/>
        </w:rPr>
        <w:t>4</w:t>
      </w:r>
      <w:r w:rsidR="00557C7A" w:rsidRPr="00E16E29">
        <w:t xml:space="preserve">  </w:t>
      </w:r>
      <w:r w:rsidR="00083F48" w:rsidRPr="00E16E29">
        <w:t>Schedules</w:t>
      </w:r>
      <w:bookmarkEnd w:id="4"/>
    </w:p>
    <w:p w14:paraId="0F28BBC1" w14:textId="77777777" w:rsidR="00557C7A" w:rsidRPr="00E16E29" w:rsidRDefault="00557C7A" w:rsidP="00557C7A">
      <w:pPr>
        <w:pStyle w:val="subsection"/>
      </w:pPr>
      <w:r w:rsidRPr="00E16E29">
        <w:tab/>
      </w:r>
      <w:r w:rsidRPr="00E16E29">
        <w:tab/>
      </w:r>
      <w:r w:rsidR="00083F48" w:rsidRPr="00E16E29">
        <w:t xml:space="preserve">Each </w:t>
      </w:r>
      <w:r w:rsidR="00160BD7" w:rsidRPr="00E16E29">
        <w:t>instrument</w:t>
      </w:r>
      <w:r w:rsidR="00083F48" w:rsidRPr="00E16E29">
        <w:t xml:space="preserve"> that is specified in a Schedule to </w:t>
      </w:r>
      <w:r w:rsidR="00D637F2" w:rsidRPr="00E16E29">
        <w:rPr>
          <w:snapToGrid w:val="0"/>
          <w:lang w:eastAsia="en-US"/>
        </w:rPr>
        <w:t xml:space="preserve">this </w:t>
      </w:r>
      <w:r w:rsidR="00D637F2" w:rsidRPr="00E16E29">
        <w:t>instrument</w:t>
      </w:r>
      <w:r w:rsidR="00083F48" w:rsidRPr="00E16E29">
        <w:t xml:space="preserve"> is amended or repealed as set out in the applicable items in the Schedule concerned, and any other item in a Schedule to </w:t>
      </w:r>
      <w:r w:rsidR="00D637F2" w:rsidRPr="00E16E29">
        <w:rPr>
          <w:snapToGrid w:val="0"/>
          <w:lang w:eastAsia="en-US"/>
        </w:rPr>
        <w:t xml:space="preserve">this </w:t>
      </w:r>
      <w:r w:rsidR="00D637F2" w:rsidRPr="00E16E29">
        <w:t>instrument</w:t>
      </w:r>
      <w:r w:rsidR="00083F48" w:rsidRPr="00E16E29">
        <w:t xml:space="preserve"> has effect according to its terms.</w:t>
      </w:r>
    </w:p>
    <w:p w14:paraId="28B7A239" w14:textId="77777777" w:rsidR="008F5119" w:rsidRPr="00E16E29" w:rsidRDefault="00461F14" w:rsidP="00CB2AE8">
      <w:pPr>
        <w:pStyle w:val="ActHead6"/>
        <w:pageBreakBefore/>
      </w:pPr>
      <w:bookmarkStart w:id="5" w:name="_Toc113984403"/>
      <w:r w:rsidRPr="008D2130">
        <w:rPr>
          <w:rStyle w:val="CharAmSchNo"/>
        </w:rPr>
        <w:lastRenderedPageBreak/>
        <w:t>Schedule 1</w:t>
      </w:r>
      <w:r w:rsidR="0048364F" w:rsidRPr="00E16E29">
        <w:t>—</w:t>
      </w:r>
      <w:r w:rsidR="008F5119" w:rsidRPr="008D2130">
        <w:rPr>
          <w:rStyle w:val="CharAmSchText"/>
        </w:rPr>
        <w:t>Amendments</w:t>
      </w:r>
      <w:r w:rsidR="002822DE" w:rsidRPr="008D2130">
        <w:rPr>
          <w:rStyle w:val="CharAmSchText"/>
        </w:rPr>
        <w:t xml:space="preserve"> commencing </w:t>
      </w:r>
      <w:r w:rsidRPr="008D2130">
        <w:rPr>
          <w:rStyle w:val="CharAmSchText"/>
        </w:rPr>
        <w:t>3 October</w:t>
      </w:r>
      <w:r w:rsidR="002822DE" w:rsidRPr="008D2130">
        <w:rPr>
          <w:rStyle w:val="CharAmSchText"/>
        </w:rPr>
        <w:t xml:space="preserve"> 2022</w:t>
      </w:r>
      <w:bookmarkEnd w:id="5"/>
    </w:p>
    <w:p w14:paraId="27D726A5" w14:textId="77777777" w:rsidR="00CB2AE8" w:rsidRPr="008D2130" w:rsidRDefault="00CB2AE8" w:rsidP="00CB2AE8">
      <w:pPr>
        <w:pStyle w:val="Header"/>
      </w:pPr>
      <w:r w:rsidRPr="008D2130">
        <w:rPr>
          <w:rStyle w:val="CharAmPartNo"/>
        </w:rPr>
        <w:t xml:space="preserve"> </w:t>
      </w:r>
      <w:r w:rsidRPr="008D2130">
        <w:rPr>
          <w:rStyle w:val="CharAmPartText"/>
        </w:rPr>
        <w:t xml:space="preserve"> </w:t>
      </w:r>
    </w:p>
    <w:p w14:paraId="03F25BCA" w14:textId="77777777" w:rsidR="002822DE" w:rsidRPr="00E16E29" w:rsidRDefault="002822DE" w:rsidP="002822DE">
      <w:pPr>
        <w:pStyle w:val="ActHead9"/>
      </w:pPr>
      <w:bookmarkStart w:id="6" w:name="_Toc113984404"/>
      <w:r w:rsidRPr="00E16E29">
        <w:t>Quality of Care Principles 2014</w:t>
      </w:r>
      <w:bookmarkEnd w:id="6"/>
    </w:p>
    <w:p w14:paraId="03B811AE" w14:textId="77777777" w:rsidR="002822DE" w:rsidRPr="00E16E29" w:rsidRDefault="002822DE" w:rsidP="002822DE">
      <w:pPr>
        <w:pStyle w:val="ItemHead"/>
      </w:pPr>
      <w:r w:rsidRPr="00E16E29">
        <w:t>1  After paragraph 15NE(2)(b)</w:t>
      </w:r>
    </w:p>
    <w:p w14:paraId="478AE3A7" w14:textId="77777777" w:rsidR="002822DE" w:rsidRPr="00E16E29" w:rsidRDefault="002822DE" w:rsidP="002822DE">
      <w:pPr>
        <w:pStyle w:val="Item"/>
      </w:pPr>
      <w:r w:rsidRPr="00E16E29">
        <w:t>Insert:</w:t>
      </w:r>
    </w:p>
    <w:p w14:paraId="364C5449" w14:textId="77777777" w:rsidR="002822DE" w:rsidRPr="00E16E29" w:rsidRDefault="002822DE" w:rsidP="002822DE">
      <w:pPr>
        <w:pStyle w:val="paragraph"/>
      </w:pPr>
      <w:r w:rsidRPr="00E16E29">
        <w:tab/>
        <w:t>(</w:t>
      </w:r>
      <w:proofErr w:type="spellStart"/>
      <w:r w:rsidRPr="00E16E29">
        <w:t>ba</w:t>
      </w:r>
      <w:proofErr w:type="spellEnd"/>
      <w:r w:rsidRPr="00E16E29">
        <w:t>)</w:t>
      </w:r>
      <w:r w:rsidRPr="00E16E29">
        <w:tab/>
        <w:t>of the kind covered by paragraph 54</w:t>
      </w:r>
      <w:r w:rsidR="00E16E29">
        <w:noBreakHyphen/>
      </w:r>
      <w:r w:rsidRPr="00E16E29">
        <w:t xml:space="preserve">3(2)(b) of the Act (about unlawful sexual contact or inappropriate sexual conduct inflicted on a </w:t>
      </w:r>
      <w:r w:rsidR="00941EBA" w:rsidRPr="00E16E29">
        <w:t xml:space="preserve">residential </w:t>
      </w:r>
      <w:r w:rsidRPr="00E16E29">
        <w:t>care recipient); or</w:t>
      </w:r>
    </w:p>
    <w:p w14:paraId="294A4D76" w14:textId="77777777" w:rsidR="002822DE" w:rsidRPr="00E16E29" w:rsidRDefault="002822DE" w:rsidP="002822DE">
      <w:pPr>
        <w:pStyle w:val="ItemHead"/>
      </w:pPr>
      <w:r w:rsidRPr="00E16E29">
        <w:t>2  After Part 5</w:t>
      </w:r>
    </w:p>
    <w:p w14:paraId="228A72A6" w14:textId="77777777" w:rsidR="002822DE" w:rsidRPr="00E16E29" w:rsidRDefault="002822DE" w:rsidP="002822DE">
      <w:pPr>
        <w:pStyle w:val="Item"/>
      </w:pPr>
      <w:r w:rsidRPr="00E16E29">
        <w:t>Insert:</w:t>
      </w:r>
    </w:p>
    <w:p w14:paraId="345D086C" w14:textId="77777777" w:rsidR="002822DE" w:rsidRPr="00E16E29" w:rsidRDefault="00461F14" w:rsidP="002822DE">
      <w:pPr>
        <w:pStyle w:val="ActHead2"/>
      </w:pPr>
      <w:bookmarkStart w:id="7" w:name="_Toc113984405"/>
      <w:r w:rsidRPr="008D2130">
        <w:rPr>
          <w:rStyle w:val="CharPartNo"/>
        </w:rPr>
        <w:t>Part 6</w:t>
      </w:r>
      <w:r w:rsidR="002822DE" w:rsidRPr="00E16E29">
        <w:t>—</w:t>
      </w:r>
      <w:r w:rsidR="002822DE" w:rsidRPr="008D2130">
        <w:rPr>
          <w:rStyle w:val="CharPartText"/>
        </w:rPr>
        <w:t>Application, saving and transitional provisions</w:t>
      </w:r>
      <w:bookmarkEnd w:id="7"/>
    </w:p>
    <w:p w14:paraId="7018E0F6" w14:textId="77777777" w:rsidR="002822DE" w:rsidRPr="00E16E29" w:rsidRDefault="002822DE" w:rsidP="002822DE">
      <w:pPr>
        <w:pStyle w:val="ActHead3"/>
      </w:pPr>
      <w:bookmarkStart w:id="8" w:name="_Toc113984406"/>
      <w:r w:rsidRPr="008D2130">
        <w:rPr>
          <w:rStyle w:val="CharDivNo"/>
        </w:rPr>
        <w:t>Division 1</w:t>
      </w:r>
      <w:r w:rsidRPr="00E16E29">
        <w:t>—</w:t>
      </w:r>
      <w:r w:rsidRPr="008D2130">
        <w:rPr>
          <w:rStyle w:val="CharDivText"/>
        </w:rPr>
        <w:t xml:space="preserve">Amendments made by the </w:t>
      </w:r>
      <w:bookmarkEnd w:id="8"/>
      <w:r w:rsidR="0014382A" w:rsidRPr="008D2130">
        <w:rPr>
          <w:rStyle w:val="CharDivText"/>
        </w:rPr>
        <w:t>Aged Care Legislation Amendment (Reportable Incidents) Instrument 2022</w:t>
      </w:r>
    </w:p>
    <w:p w14:paraId="057B3362" w14:textId="77777777" w:rsidR="002822DE" w:rsidRPr="00E16E29" w:rsidRDefault="002822DE" w:rsidP="002822DE">
      <w:pPr>
        <w:pStyle w:val="ActHead5"/>
      </w:pPr>
      <w:bookmarkStart w:id="9" w:name="_Toc113984407"/>
      <w:r w:rsidRPr="008D2130">
        <w:rPr>
          <w:rStyle w:val="CharSectno"/>
        </w:rPr>
        <w:t>19</w:t>
      </w:r>
      <w:r w:rsidRPr="00E16E29">
        <w:t xml:space="preserve">  Application—certain priority 1 reportable incidents</w:t>
      </w:r>
      <w:bookmarkEnd w:id="9"/>
    </w:p>
    <w:p w14:paraId="626EED5F" w14:textId="77777777" w:rsidR="002822DE" w:rsidRPr="00E16E29" w:rsidRDefault="002822DE" w:rsidP="002822DE">
      <w:pPr>
        <w:pStyle w:val="subsection"/>
      </w:pPr>
      <w:r w:rsidRPr="00E16E29">
        <w:tab/>
      </w:r>
      <w:r w:rsidRPr="00E16E29">
        <w:tab/>
        <w:t>Paragraph 15NE(2)(</w:t>
      </w:r>
      <w:proofErr w:type="spellStart"/>
      <w:r w:rsidRPr="00E16E29">
        <w:t>ba</w:t>
      </w:r>
      <w:proofErr w:type="spellEnd"/>
      <w:r w:rsidRPr="00E16E29">
        <w:t xml:space="preserve">), as inserted by the </w:t>
      </w:r>
      <w:r w:rsidR="0014382A" w:rsidRPr="00E16E29">
        <w:rPr>
          <w:i/>
        </w:rPr>
        <w:t>Aged Care Legislation Amendment (Reportable Incidents) Instrument 2022</w:t>
      </w:r>
      <w:r w:rsidRPr="00E16E29">
        <w:t xml:space="preserve">, applies in relation to an incident that occurs, is alleged to have occurred or is suspected of having occurred on or after </w:t>
      </w:r>
      <w:r w:rsidR="00461F14" w:rsidRPr="00E16E29">
        <w:t>3 October</w:t>
      </w:r>
      <w:r w:rsidRPr="00E16E29">
        <w:t xml:space="preserve"> 2022.</w:t>
      </w:r>
    </w:p>
    <w:p w14:paraId="54954D3F" w14:textId="77777777" w:rsidR="002822DE" w:rsidRPr="00E16E29" w:rsidRDefault="00461F14" w:rsidP="00CB2AE8">
      <w:pPr>
        <w:pStyle w:val="ActHead6"/>
        <w:pageBreakBefore/>
      </w:pPr>
      <w:bookmarkStart w:id="10" w:name="_Toc113984408"/>
      <w:r w:rsidRPr="008D2130">
        <w:rPr>
          <w:rStyle w:val="CharAmSchNo"/>
        </w:rPr>
        <w:lastRenderedPageBreak/>
        <w:t>Schedule 2</w:t>
      </w:r>
      <w:r w:rsidR="00CB2AE8" w:rsidRPr="00E16E29">
        <w:t>—</w:t>
      </w:r>
      <w:r w:rsidR="00CB2AE8" w:rsidRPr="008D2130">
        <w:rPr>
          <w:rStyle w:val="CharAmSchText"/>
        </w:rPr>
        <w:t xml:space="preserve">Amendments commencing </w:t>
      </w:r>
      <w:r w:rsidRPr="008D2130">
        <w:rPr>
          <w:rStyle w:val="CharAmSchText"/>
        </w:rPr>
        <w:t>1 December</w:t>
      </w:r>
      <w:r w:rsidR="00CB2AE8" w:rsidRPr="008D2130">
        <w:rPr>
          <w:rStyle w:val="CharAmSchText"/>
        </w:rPr>
        <w:t xml:space="preserve"> 2022</w:t>
      </w:r>
      <w:bookmarkEnd w:id="10"/>
    </w:p>
    <w:p w14:paraId="7EC14DC3" w14:textId="77777777" w:rsidR="00CB2AE8" w:rsidRPr="008D2130" w:rsidRDefault="00CB2AE8" w:rsidP="00CB2AE8">
      <w:pPr>
        <w:pStyle w:val="Header"/>
      </w:pPr>
      <w:r w:rsidRPr="008D2130">
        <w:rPr>
          <w:rStyle w:val="CharAmPartNo"/>
        </w:rPr>
        <w:t xml:space="preserve"> </w:t>
      </w:r>
      <w:r w:rsidRPr="008D2130">
        <w:rPr>
          <w:rStyle w:val="CharAmPartText"/>
        </w:rPr>
        <w:t xml:space="preserve"> </w:t>
      </w:r>
    </w:p>
    <w:p w14:paraId="58D136E9" w14:textId="77777777" w:rsidR="0004044E" w:rsidRPr="00E16E29" w:rsidRDefault="00D637F2" w:rsidP="002156C8">
      <w:pPr>
        <w:pStyle w:val="ActHead9"/>
      </w:pPr>
      <w:bookmarkStart w:id="11" w:name="_Toc113984409"/>
      <w:r w:rsidRPr="00E16E29">
        <w:t xml:space="preserve">Aged Care Quality and Safety Commission </w:t>
      </w:r>
      <w:r w:rsidR="006A6CB1" w:rsidRPr="00E16E29">
        <w:t>Rules 2</w:t>
      </w:r>
      <w:r w:rsidRPr="00E16E29">
        <w:t>018</w:t>
      </w:r>
      <w:bookmarkEnd w:id="11"/>
    </w:p>
    <w:p w14:paraId="6D347942" w14:textId="77777777" w:rsidR="005844FB" w:rsidRPr="00E16E29" w:rsidRDefault="00E5239B" w:rsidP="00931D1D">
      <w:pPr>
        <w:pStyle w:val="ItemHead"/>
      </w:pPr>
      <w:r w:rsidRPr="00E16E29">
        <w:t>1</w:t>
      </w:r>
      <w:r w:rsidR="00931D1D" w:rsidRPr="00E16E29">
        <w:t xml:space="preserve">  </w:t>
      </w:r>
      <w:r w:rsidR="008F0367" w:rsidRPr="00E16E29">
        <w:t>S</w:t>
      </w:r>
      <w:r w:rsidR="006A6CB1" w:rsidRPr="00E16E29">
        <w:t>ection 9</w:t>
      </w:r>
      <w:r w:rsidR="00931D1D" w:rsidRPr="00E16E29">
        <w:t>5</w:t>
      </w:r>
      <w:r w:rsidR="00AA75CC" w:rsidRPr="00E16E29">
        <w:t>A</w:t>
      </w:r>
    </w:p>
    <w:p w14:paraId="111CD968" w14:textId="77777777" w:rsidR="008F0367" w:rsidRPr="00E16E29" w:rsidRDefault="008F0367" w:rsidP="008F0367">
      <w:pPr>
        <w:pStyle w:val="Item"/>
      </w:pPr>
      <w:r w:rsidRPr="00E16E29">
        <w:t>Repeal the section, substitute:</w:t>
      </w:r>
    </w:p>
    <w:p w14:paraId="1ACD2B26" w14:textId="77777777" w:rsidR="008F0367" w:rsidRPr="00E16E29" w:rsidRDefault="008F0367" w:rsidP="008F0367">
      <w:pPr>
        <w:pStyle w:val="ActHead5"/>
      </w:pPr>
      <w:bookmarkStart w:id="12" w:name="_Toc113984410"/>
      <w:r w:rsidRPr="008D2130">
        <w:rPr>
          <w:rStyle w:val="CharSectno"/>
        </w:rPr>
        <w:t>95A</w:t>
      </w:r>
      <w:r w:rsidRPr="00E16E29">
        <w:t xml:space="preserve">  Simplified outline of this Part</w:t>
      </w:r>
      <w:bookmarkEnd w:id="12"/>
    </w:p>
    <w:p w14:paraId="4BFD0567" w14:textId="77777777" w:rsidR="00F8693F" w:rsidRPr="00E16E29" w:rsidRDefault="008F0367" w:rsidP="00F8693F">
      <w:pPr>
        <w:pStyle w:val="SOText"/>
      </w:pPr>
      <w:r w:rsidRPr="00E16E29">
        <w:t xml:space="preserve">This Part </w:t>
      </w:r>
      <w:r w:rsidR="00C8063F" w:rsidRPr="00E16E29">
        <w:t>sets out how the Commissioner may deal with reportable incidents notified by an approved provider or a service provider of a Commonwealth</w:t>
      </w:r>
      <w:r w:rsidR="00E16E29">
        <w:noBreakHyphen/>
      </w:r>
      <w:r w:rsidR="00C8063F" w:rsidRPr="00E16E29">
        <w:t>funded aged care service.</w:t>
      </w:r>
    </w:p>
    <w:p w14:paraId="44C52DE3" w14:textId="77777777" w:rsidR="00C8063F" w:rsidRPr="00E16E29" w:rsidRDefault="00C8063F" w:rsidP="00C8063F">
      <w:pPr>
        <w:pStyle w:val="SOText"/>
      </w:pPr>
      <w:r w:rsidRPr="00E16E29">
        <w:t>The action that the Commissioner may take in relation to a reportable incident notified by an approved provider or such a service provider include</w:t>
      </w:r>
      <w:r w:rsidR="00C859F3" w:rsidRPr="00E16E29">
        <w:t>s</w:t>
      </w:r>
      <w:r w:rsidRPr="00E16E29">
        <w:t>:</w:t>
      </w:r>
    </w:p>
    <w:p w14:paraId="5B7E45C4" w14:textId="77777777" w:rsidR="00C8063F" w:rsidRPr="00E16E29" w:rsidRDefault="00C8063F" w:rsidP="00C8063F">
      <w:pPr>
        <w:pStyle w:val="SOPara"/>
      </w:pPr>
      <w:r w:rsidRPr="00E16E29">
        <w:tab/>
        <w:t>(a)</w:t>
      </w:r>
      <w:r w:rsidRPr="00E16E29">
        <w:tab/>
        <w:t>requiring the provider to give further information that the Commissioner requires to deal with the incident;</w:t>
      </w:r>
      <w:r w:rsidR="00CD03FC" w:rsidRPr="00E16E29">
        <w:t xml:space="preserve"> and</w:t>
      </w:r>
    </w:p>
    <w:p w14:paraId="1647440D" w14:textId="77777777" w:rsidR="00C8063F" w:rsidRPr="00E16E29" w:rsidRDefault="00C8063F" w:rsidP="00C8063F">
      <w:pPr>
        <w:pStyle w:val="SOPara"/>
      </w:pPr>
      <w:r w:rsidRPr="00E16E29">
        <w:tab/>
        <w:t>(b)</w:t>
      </w:r>
      <w:r w:rsidRPr="00E16E29">
        <w:tab/>
        <w:t>requiring the provider to give a final report about the incident;</w:t>
      </w:r>
      <w:r w:rsidR="00CD03FC" w:rsidRPr="00E16E29">
        <w:t xml:space="preserve"> and</w:t>
      </w:r>
    </w:p>
    <w:p w14:paraId="470A6404" w14:textId="77777777" w:rsidR="00C8063F" w:rsidRPr="00E16E29" w:rsidRDefault="00C8063F" w:rsidP="00C8063F">
      <w:pPr>
        <w:pStyle w:val="SOPara"/>
      </w:pPr>
      <w:r w:rsidRPr="00E16E29">
        <w:tab/>
        <w:t>(c)</w:t>
      </w:r>
      <w:r w:rsidRPr="00E16E29">
        <w:tab/>
        <w:t>referring the incident to police or persons or bodies with responsibilities in relation to the incident;</w:t>
      </w:r>
      <w:r w:rsidR="00CD03FC" w:rsidRPr="00E16E29">
        <w:t xml:space="preserve"> and</w:t>
      </w:r>
    </w:p>
    <w:p w14:paraId="74ABB741" w14:textId="77777777" w:rsidR="009B5D9E" w:rsidRPr="00E16E29" w:rsidRDefault="009B5D9E" w:rsidP="00C8063F">
      <w:pPr>
        <w:pStyle w:val="SOPara"/>
      </w:pPr>
      <w:r w:rsidRPr="00E16E29">
        <w:tab/>
        <w:t>(d)</w:t>
      </w:r>
      <w:r w:rsidRPr="00E16E29">
        <w:tab/>
        <w:t>requiring or requesting the</w:t>
      </w:r>
      <w:r w:rsidR="00E0668B" w:rsidRPr="00E16E29">
        <w:t xml:space="preserve"> </w:t>
      </w:r>
      <w:r w:rsidRPr="00E16E29">
        <w:t>provider to undertake remedial action in relation to the incident;</w:t>
      </w:r>
      <w:r w:rsidR="00CD03FC" w:rsidRPr="00E16E29">
        <w:t xml:space="preserve"> and</w:t>
      </w:r>
    </w:p>
    <w:p w14:paraId="7AA23597" w14:textId="77777777" w:rsidR="009B5D9E" w:rsidRPr="00E16E29" w:rsidRDefault="009B5D9E" w:rsidP="00C8063F">
      <w:pPr>
        <w:pStyle w:val="SOPara"/>
      </w:pPr>
      <w:r w:rsidRPr="00E16E29">
        <w:tab/>
        <w:t>(e)</w:t>
      </w:r>
      <w:r w:rsidRPr="00E16E29">
        <w:tab/>
        <w:t xml:space="preserve">requiring an investigation </w:t>
      </w:r>
      <w:r w:rsidR="00723C9F" w:rsidRPr="00E16E29">
        <w:t xml:space="preserve">of the incident </w:t>
      </w:r>
      <w:r w:rsidRPr="00E16E29">
        <w:t>to be carried out.</w:t>
      </w:r>
    </w:p>
    <w:p w14:paraId="3BEEE129" w14:textId="77777777" w:rsidR="009B5D9E" w:rsidRPr="00E16E29" w:rsidRDefault="009B5D9E" w:rsidP="009B5D9E">
      <w:pPr>
        <w:pStyle w:val="SOText"/>
      </w:pPr>
      <w:r w:rsidRPr="00E16E29">
        <w:t>The Commissioner may also carry out an inquiry in relation to certain matters, including a reportable incident for an approved provider.</w:t>
      </w:r>
    </w:p>
    <w:p w14:paraId="5640ACBF" w14:textId="77777777" w:rsidR="005844FB" w:rsidRPr="00E16E29" w:rsidRDefault="00E5239B" w:rsidP="005844FB">
      <w:pPr>
        <w:pStyle w:val="ItemHead"/>
      </w:pPr>
      <w:r w:rsidRPr="00E16E29">
        <w:t>2</w:t>
      </w:r>
      <w:r w:rsidR="005844FB" w:rsidRPr="00E16E29">
        <w:t xml:space="preserve">  </w:t>
      </w:r>
      <w:r w:rsidR="006A6CB1" w:rsidRPr="00E16E29">
        <w:t>Division 2</w:t>
      </w:r>
      <w:r w:rsidR="005844FB" w:rsidRPr="00E16E29">
        <w:t xml:space="preserve"> of </w:t>
      </w:r>
      <w:r w:rsidR="00461F14" w:rsidRPr="00E16E29">
        <w:t>Part 6</w:t>
      </w:r>
      <w:r w:rsidR="005844FB" w:rsidRPr="00E16E29">
        <w:t>A (at the end of the heading)</w:t>
      </w:r>
    </w:p>
    <w:p w14:paraId="0A3006D6" w14:textId="77777777" w:rsidR="005844FB" w:rsidRPr="00E16E29" w:rsidRDefault="005844FB" w:rsidP="005844FB">
      <w:pPr>
        <w:pStyle w:val="Item"/>
      </w:pPr>
      <w:r w:rsidRPr="00E16E29">
        <w:t>Add “</w:t>
      </w:r>
      <w:r w:rsidRPr="00E16E29">
        <w:rPr>
          <w:b/>
        </w:rPr>
        <w:t>for approved providers</w:t>
      </w:r>
      <w:r w:rsidRPr="00E16E29">
        <w:t>”.</w:t>
      </w:r>
    </w:p>
    <w:p w14:paraId="6F830559" w14:textId="77777777" w:rsidR="00C679F9" w:rsidRPr="00E16E29" w:rsidRDefault="00E5239B" w:rsidP="000E37AE">
      <w:pPr>
        <w:pStyle w:val="ItemHead"/>
      </w:pPr>
      <w:r w:rsidRPr="00E16E29">
        <w:t>3</w:t>
      </w:r>
      <w:r w:rsidR="00C679F9" w:rsidRPr="00E16E29">
        <w:t xml:space="preserve">  At the end of </w:t>
      </w:r>
      <w:r w:rsidR="00F8125C" w:rsidRPr="00E16E29">
        <w:t>section 9</w:t>
      </w:r>
      <w:r w:rsidR="00C679F9" w:rsidRPr="00E16E29">
        <w:t>5E</w:t>
      </w:r>
    </w:p>
    <w:p w14:paraId="10711DB9" w14:textId="77777777" w:rsidR="00C679F9" w:rsidRPr="00E16E29" w:rsidRDefault="00C679F9" w:rsidP="00C679F9">
      <w:pPr>
        <w:pStyle w:val="Item"/>
      </w:pPr>
      <w:r w:rsidRPr="00E16E29">
        <w:t>Add:</w:t>
      </w:r>
    </w:p>
    <w:p w14:paraId="5E8DF562" w14:textId="77777777" w:rsidR="00C679F9" w:rsidRPr="00E16E29" w:rsidRDefault="00C679F9" w:rsidP="00C679F9">
      <w:pPr>
        <w:pStyle w:val="subsection"/>
      </w:pPr>
      <w:r w:rsidRPr="00E16E29">
        <w:tab/>
        <w:t>(3)</w:t>
      </w:r>
      <w:r w:rsidRPr="00E16E29">
        <w:tab/>
        <w:t>If the Commissioner is given a final report about a reportable incident, the Commissioner may take any action in response to the report that the Commissioner considers appropriate.</w:t>
      </w:r>
    </w:p>
    <w:p w14:paraId="070B8CC4" w14:textId="77777777" w:rsidR="000E37AE" w:rsidRPr="00E16E29" w:rsidRDefault="00E5239B" w:rsidP="000E37AE">
      <w:pPr>
        <w:pStyle w:val="ItemHead"/>
      </w:pPr>
      <w:r w:rsidRPr="00E16E29">
        <w:t>4</w:t>
      </w:r>
      <w:r w:rsidR="000E37AE" w:rsidRPr="00E16E29">
        <w:t xml:space="preserve">  </w:t>
      </w:r>
      <w:r w:rsidR="00F8125C" w:rsidRPr="00E16E29">
        <w:t>Paragraph 9</w:t>
      </w:r>
      <w:r w:rsidR="000E37AE" w:rsidRPr="00E16E29">
        <w:t>5G(1)(a)</w:t>
      </w:r>
    </w:p>
    <w:p w14:paraId="6123FEB6" w14:textId="77777777" w:rsidR="000E37AE" w:rsidRPr="00E16E29" w:rsidRDefault="000E37AE" w:rsidP="000E37AE">
      <w:pPr>
        <w:pStyle w:val="Item"/>
      </w:pPr>
      <w:r w:rsidRPr="00E16E29">
        <w:t>Repeal the paragraph, substitute:</w:t>
      </w:r>
    </w:p>
    <w:p w14:paraId="3CEF7F35" w14:textId="77777777" w:rsidR="00F8693F" w:rsidRPr="00E16E29" w:rsidRDefault="000E37AE" w:rsidP="000E37AE">
      <w:pPr>
        <w:pStyle w:val="paragraph"/>
      </w:pPr>
      <w:r w:rsidRPr="00E16E29">
        <w:tab/>
        <w:t>(a)</w:t>
      </w:r>
      <w:r w:rsidRPr="00E16E29">
        <w:tab/>
        <w:t>refer the incident to</w:t>
      </w:r>
      <w:r w:rsidR="00F8693F" w:rsidRPr="00E16E29">
        <w:t xml:space="preserve"> whichever of the following the Commissioner considers appropriate:</w:t>
      </w:r>
    </w:p>
    <w:p w14:paraId="4AEFEE18" w14:textId="77777777" w:rsidR="00F8693F" w:rsidRPr="00E16E29" w:rsidRDefault="00F8693F" w:rsidP="00F8693F">
      <w:pPr>
        <w:pStyle w:val="paragraphsub"/>
      </w:pPr>
      <w:r w:rsidRPr="00E16E29">
        <w:tab/>
        <w:t>(</w:t>
      </w:r>
      <w:proofErr w:type="spellStart"/>
      <w:r w:rsidRPr="00E16E29">
        <w:t>i</w:t>
      </w:r>
      <w:proofErr w:type="spellEnd"/>
      <w:r w:rsidRPr="00E16E29">
        <w:t>)</w:t>
      </w:r>
      <w:r w:rsidRPr="00E16E29">
        <w:tab/>
      </w:r>
      <w:r w:rsidR="00A13216" w:rsidRPr="00E16E29">
        <w:t>the Australian Federal Police</w:t>
      </w:r>
      <w:r w:rsidRPr="00E16E29">
        <w:t>;</w:t>
      </w:r>
    </w:p>
    <w:p w14:paraId="718DE063" w14:textId="77777777" w:rsidR="00A13216" w:rsidRPr="00E16E29" w:rsidRDefault="00F8693F" w:rsidP="00F8693F">
      <w:pPr>
        <w:pStyle w:val="paragraphsub"/>
      </w:pPr>
      <w:r w:rsidRPr="00E16E29">
        <w:tab/>
        <w:t>(ii)</w:t>
      </w:r>
      <w:r w:rsidRPr="00E16E29">
        <w:tab/>
      </w:r>
      <w:r w:rsidR="00A13216" w:rsidRPr="00E16E29">
        <w:t>the police force</w:t>
      </w:r>
      <w:r w:rsidR="00C679F9" w:rsidRPr="00E16E29">
        <w:t xml:space="preserve"> or police service</w:t>
      </w:r>
      <w:r w:rsidR="00A13216" w:rsidRPr="00E16E29">
        <w:t xml:space="preserve"> of a State or Territory;</w:t>
      </w:r>
    </w:p>
    <w:p w14:paraId="6AE635B7" w14:textId="77777777" w:rsidR="000E37AE" w:rsidRPr="00E16E29" w:rsidRDefault="000E37AE" w:rsidP="000E37AE">
      <w:pPr>
        <w:pStyle w:val="paragraph"/>
      </w:pPr>
      <w:r w:rsidRPr="00E16E29">
        <w:tab/>
        <w:t>(aa)</w:t>
      </w:r>
      <w:r w:rsidRPr="00E16E29">
        <w:tab/>
        <w:t xml:space="preserve">refer the incident to </w:t>
      </w:r>
      <w:r w:rsidR="008A06E3" w:rsidRPr="00E16E29">
        <w:t>a</w:t>
      </w:r>
      <w:r w:rsidRPr="00E16E29">
        <w:t xml:space="preserve"> person or body with responsibilities in relation to the incident;</w:t>
      </w:r>
    </w:p>
    <w:p w14:paraId="1CA7A225" w14:textId="77777777" w:rsidR="000E37AE" w:rsidRPr="00E16E29" w:rsidRDefault="00E5239B" w:rsidP="000E37AE">
      <w:pPr>
        <w:pStyle w:val="ItemHead"/>
      </w:pPr>
      <w:r w:rsidRPr="00E16E29">
        <w:lastRenderedPageBreak/>
        <w:t>5</w:t>
      </w:r>
      <w:r w:rsidR="000E37AE" w:rsidRPr="00E16E29">
        <w:t xml:space="preserve">  </w:t>
      </w:r>
      <w:r w:rsidR="00101103" w:rsidRPr="00E16E29">
        <w:t xml:space="preserve">At the end of </w:t>
      </w:r>
      <w:r w:rsidR="00F8125C" w:rsidRPr="00E16E29">
        <w:t>subparagraphs 9</w:t>
      </w:r>
      <w:r w:rsidR="000E37AE" w:rsidRPr="00E16E29">
        <w:t>5G(1)</w:t>
      </w:r>
      <w:r w:rsidR="00A13216" w:rsidRPr="00E16E29">
        <w:t xml:space="preserve">(c)(ii) and </w:t>
      </w:r>
      <w:r w:rsidR="000E37AE" w:rsidRPr="00E16E29">
        <w:t>(d)(ii)</w:t>
      </w:r>
    </w:p>
    <w:p w14:paraId="6604383C" w14:textId="77777777" w:rsidR="000E37AE" w:rsidRPr="00E16E29" w:rsidRDefault="000E37AE" w:rsidP="000E37AE">
      <w:pPr>
        <w:pStyle w:val="Item"/>
      </w:pPr>
      <w:r w:rsidRPr="00E16E29">
        <w:t>A</w:t>
      </w:r>
      <w:r w:rsidR="00101103" w:rsidRPr="00E16E29">
        <w:t>dd</w:t>
      </w:r>
      <w:r w:rsidRPr="00E16E29">
        <w:t xml:space="preserve"> “in the manner and within the period specified by the Commissioner”.</w:t>
      </w:r>
    </w:p>
    <w:p w14:paraId="4AEE4AFC" w14:textId="77777777" w:rsidR="003021DD" w:rsidRPr="00E16E29" w:rsidRDefault="00E5239B" w:rsidP="005844FB">
      <w:pPr>
        <w:pStyle w:val="ItemHead"/>
      </w:pPr>
      <w:r w:rsidRPr="00E16E29">
        <w:t>6</w:t>
      </w:r>
      <w:r w:rsidR="003021DD" w:rsidRPr="00E16E29">
        <w:t xml:space="preserve">  At the end of </w:t>
      </w:r>
      <w:r w:rsidR="00F8125C" w:rsidRPr="00E16E29">
        <w:t>paragraph 9</w:t>
      </w:r>
      <w:r w:rsidR="003021DD" w:rsidRPr="00E16E29">
        <w:t>5H(1)(a)</w:t>
      </w:r>
    </w:p>
    <w:p w14:paraId="32BF82AF" w14:textId="77777777" w:rsidR="003021DD" w:rsidRPr="00E16E29" w:rsidRDefault="003021DD" w:rsidP="003021DD">
      <w:pPr>
        <w:pStyle w:val="Item"/>
      </w:pPr>
      <w:r w:rsidRPr="00E16E29">
        <w:t>Add “for an approved provider”.</w:t>
      </w:r>
    </w:p>
    <w:p w14:paraId="780544F1" w14:textId="77777777" w:rsidR="005844FB" w:rsidRPr="00E16E29" w:rsidRDefault="00E5239B" w:rsidP="005844FB">
      <w:pPr>
        <w:pStyle w:val="ItemHead"/>
      </w:pPr>
      <w:r w:rsidRPr="00E16E29">
        <w:t>7</w:t>
      </w:r>
      <w:r w:rsidR="005844FB" w:rsidRPr="00E16E29">
        <w:t xml:space="preserve">  </w:t>
      </w:r>
      <w:r w:rsidR="006A6CB1" w:rsidRPr="00E16E29">
        <w:t>Section 9</w:t>
      </w:r>
      <w:r w:rsidR="005844FB" w:rsidRPr="00E16E29">
        <w:t>5J</w:t>
      </w:r>
    </w:p>
    <w:p w14:paraId="7D32DBCA" w14:textId="77777777" w:rsidR="005844FB" w:rsidRPr="00E16E29" w:rsidRDefault="005844FB" w:rsidP="005844FB">
      <w:pPr>
        <w:pStyle w:val="Item"/>
      </w:pPr>
      <w:r w:rsidRPr="00E16E29">
        <w:t>Repeal the section, substitute:</w:t>
      </w:r>
    </w:p>
    <w:p w14:paraId="2326D988" w14:textId="77777777" w:rsidR="005844FB" w:rsidRPr="00E16E29" w:rsidRDefault="005844FB" w:rsidP="005844FB">
      <w:pPr>
        <w:pStyle w:val="ActHead5"/>
      </w:pPr>
      <w:bookmarkStart w:id="13" w:name="_Toc113984411"/>
      <w:r w:rsidRPr="008D2130">
        <w:rPr>
          <w:rStyle w:val="CharSectno"/>
        </w:rPr>
        <w:t>95J</w:t>
      </w:r>
      <w:r w:rsidRPr="00E16E29">
        <w:t xml:space="preserve">  Taking of other action not prevented by this Division</w:t>
      </w:r>
      <w:bookmarkEnd w:id="13"/>
    </w:p>
    <w:p w14:paraId="247407B5" w14:textId="77777777" w:rsidR="005844FB" w:rsidRPr="00E16E29" w:rsidRDefault="005844FB" w:rsidP="005844FB">
      <w:pPr>
        <w:pStyle w:val="subsection"/>
      </w:pPr>
      <w:r w:rsidRPr="00E16E29">
        <w:tab/>
      </w:r>
      <w:r w:rsidRPr="00E16E29">
        <w:tab/>
        <w:t xml:space="preserve">Nothing in this </w:t>
      </w:r>
      <w:r w:rsidR="00010C7C" w:rsidRPr="00E16E29">
        <w:t>Division</w:t>
      </w:r>
      <w:r w:rsidRPr="00E16E29">
        <w:t xml:space="preserve"> prevents the Commissioner from taking action under the Commission Act in relation to:</w:t>
      </w:r>
    </w:p>
    <w:p w14:paraId="1258614E" w14:textId="77777777" w:rsidR="005844FB" w:rsidRPr="00E16E29" w:rsidRDefault="005844FB" w:rsidP="005844FB">
      <w:pPr>
        <w:pStyle w:val="paragraph"/>
      </w:pPr>
      <w:r w:rsidRPr="00E16E29">
        <w:tab/>
        <w:t>(a)</w:t>
      </w:r>
      <w:r w:rsidRPr="00E16E29">
        <w:tab/>
        <w:t>a reportable incident for an approved provider; or</w:t>
      </w:r>
    </w:p>
    <w:p w14:paraId="6399A9CD" w14:textId="77777777" w:rsidR="005844FB" w:rsidRPr="00E16E29" w:rsidRDefault="005844FB" w:rsidP="005844FB">
      <w:pPr>
        <w:pStyle w:val="paragraph"/>
      </w:pPr>
      <w:r w:rsidRPr="00E16E29">
        <w:tab/>
        <w:t>(b)</w:t>
      </w:r>
      <w:r w:rsidRPr="00E16E29">
        <w:tab/>
        <w:t>information</w:t>
      </w:r>
      <w:r w:rsidR="00906BCF" w:rsidRPr="00E16E29">
        <w:t xml:space="preserve"> or documents</w:t>
      </w:r>
      <w:r w:rsidRPr="00E16E29">
        <w:t xml:space="preserve"> given to the Commissioner under this </w:t>
      </w:r>
      <w:r w:rsidR="00010C7C" w:rsidRPr="00E16E29">
        <w:t>Division</w:t>
      </w:r>
      <w:r w:rsidRPr="00E16E29">
        <w:t xml:space="preserve"> o</w:t>
      </w:r>
      <w:r w:rsidR="00010C7C" w:rsidRPr="00E16E29">
        <w:t>r</w:t>
      </w:r>
      <w:r w:rsidRPr="00E16E29">
        <w:t xml:space="preserve"> </w:t>
      </w:r>
      <w:r w:rsidR="006A6CB1" w:rsidRPr="00E16E29">
        <w:t>Part 4</w:t>
      </w:r>
      <w:r w:rsidRPr="00E16E29">
        <w:t xml:space="preserve">B of the </w:t>
      </w:r>
      <w:r w:rsidRPr="00E16E29">
        <w:rPr>
          <w:i/>
        </w:rPr>
        <w:t>Quality of Care Principles</w:t>
      </w:r>
      <w:r w:rsidR="009E436F" w:rsidRPr="00E16E29">
        <w:rPr>
          <w:i/>
        </w:rPr>
        <w:t xml:space="preserve"> 2014</w:t>
      </w:r>
      <w:r w:rsidRPr="00E16E29">
        <w:t>.</w:t>
      </w:r>
    </w:p>
    <w:p w14:paraId="19140DB8" w14:textId="77777777" w:rsidR="00B01941" w:rsidRPr="00E16E29" w:rsidRDefault="00E5239B" w:rsidP="00B01941">
      <w:pPr>
        <w:pStyle w:val="ItemHead"/>
      </w:pPr>
      <w:r w:rsidRPr="00E16E29">
        <w:t>8</w:t>
      </w:r>
      <w:r w:rsidR="00B01941" w:rsidRPr="00E16E29">
        <w:t xml:space="preserve">  At the end of </w:t>
      </w:r>
      <w:r w:rsidR="00461F14" w:rsidRPr="00E16E29">
        <w:t>Part 6</w:t>
      </w:r>
      <w:r w:rsidR="00B01941" w:rsidRPr="00E16E29">
        <w:t>A</w:t>
      </w:r>
    </w:p>
    <w:p w14:paraId="315F0311" w14:textId="77777777" w:rsidR="00B01941" w:rsidRPr="00E16E29" w:rsidRDefault="00B01941" w:rsidP="00B01941">
      <w:pPr>
        <w:pStyle w:val="Item"/>
      </w:pPr>
      <w:r w:rsidRPr="00E16E29">
        <w:t>Add:</w:t>
      </w:r>
    </w:p>
    <w:p w14:paraId="250577FF" w14:textId="77777777" w:rsidR="005844FB" w:rsidRPr="00E16E29" w:rsidRDefault="002608E9" w:rsidP="005844FB">
      <w:pPr>
        <w:pStyle w:val="ActHead3"/>
      </w:pPr>
      <w:bookmarkStart w:id="14" w:name="_Toc113984412"/>
      <w:r w:rsidRPr="008D2130">
        <w:rPr>
          <w:rStyle w:val="CharDivNo"/>
        </w:rPr>
        <w:t>Division 3</w:t>
      </w:r>
      <w:r w:rsidR="005844FB" w:rsidRPr="00E16E29">
        <w:t>—</w:t>
      </w:r>
      <w:r w:rsidR="005844FB" w:rsidRPr="008D2130">
        <w:rPr>
          <w:rStyle w:val="CharDivText"/>
        </w:rPr>
        <w:t>Reportable incidents for service provider</w:t>
      </w:r>
      <w:r w:rsidR="005E345A" w:rsidRPr="008D2130">
        <w:rPr>
          <w:rStyle w:val="CharDivText"/>
        </w:rPr>
        <w:t>s</w:t>
      </w:r>
      <w:r w:rsidR="005844FB" w:rsidRPr="008D2130">
        <w:rPr>
          <w:rStyle w:val="CharDivText"/>
        </w:rPr>
        <w:t xml:space="preserve"> of Commonwealth</w:t>
      </w:r>
      <w:r w:rsidR="00E16E29" w:rsidRPr="008D2130">
        <w:rPr>
          <w:rStyle w:val="CharDivText"/>
        </w:rPr>
        <w:noBreakHyphen/>
      </w:r>
      <w:r w:rsidR="005844FB" w:rsidRPr="008D2130">
        <w:rPr>
          <w:rStyle w:val="CharDivText"/>
        </w:rPr>
        <w:t>funded aged care service</w:t>
      </w:r>
      <w:r w:rsidR="005E345A" w:rsidRPr="008D2130">
        <w:rPr>
          <w:rStyle w:val="CharDivText"/>
        </w:rPr>
        <w:t>s</w:t>
      </w:r>
      <w:bookmarkEnd w:id="14"/>
    </w:p>
    <w:p w14:paraId="5DD93CCA" w14:textId="77777777" w:rsidR="00F23954" w:rsidRPr="00E16E29" w:rsidRDefault="00F23954" w:rsidP="00F23954">
      <w:pPr>
        <w:pStyle w:val="ActHead4"/>
      </w:pPr>
      <w:bookmarkStart w:id="15" w:name="_Toc113984413"/>
      <w:r w:rsidRPr="008D2130">
        <w:rPr>
          <w:rStyle w:val="CharSubdNo"/>
        </w:rPr>
        <w:t>Subdivision A</w:t>
      </w:r>
      <w:r w:rsidRPr="00E16E29">
        <w:t>—</w:t>
      </w:r>
      <w:r w:rsidRPr="008D2130">
        <w:rPr>
          <w:rStyle w:val="CharSubdText"/>
        </w:rPr>
        <w:t>Purpose of this Division</w:t>
      </w:r>
      <w:bookmarkEnd w:id="15"/>
    </w:p>
    <w:p w14:paraId="71FDF256" w14:textId="77777777" w:rsidR="00F23954" w:rsidRPr="00E16E29" w:rsidRDefault="00F23954" w:rsidP="002608E9">
      <w:pPr>
        <w:pStyle w:val="ActHead5"/>
      </w:pPr>
      <w:bookmarkStart w:id="16" w:name="_Toc113984414"/>
      <w:r w:rsidRPr="008D2130">
        <w:rPr>
          <w:rStyle w:val="CharSectno"/>
        </w:rPr>
        <w:t>95K</w:t>
      </w:r>
      <w:r w:rsidRPr="00E16E29">
        <w:t xml:space="preserve">  Purpose of this Division</w:t>
      </w:r>
      <w:bookmarkEnd w:id="16"/>
    </w:p>
    <w:p w14:paraId="3646CF18" w14:textId="77777777" w:rsidR="00F23954" w:rsidRPr="00E16E29" w:rsidRDefault="00F23954" w:rsidP="00F23954">
      <w:pPr>
        <w:pStyle w:val="subsection"/>
      </w:pPr>
      <w:r w:rsidRPr="00E16E29">
        <w:tab/>
      </w:r>
      <w:r w:rsidRPr="00E16E29">
        <w:tab/>
        <w:t>This Division is made for the purposes of subsections 21(1) and (8) of the Commission Act.</w:t>
      </w:r>
    </w:p>
    <w:p w14:paraId="55839D51" w14:textId="77777777" w:rsidR="005844FB" w:rsidRPr="00E16E29" w:rsidRDefault="00F23954" w:rsidP="00F23954">
      <w:pPr>
        <w:pStyle w:val="ActHead4"/>
      </w:pPr>
      <w:bookmarkStart w:id="17" w:name="_Toc113984415"/>
      <w:r w:rsidRPr="008D2130">
        <w:rPr>
          <w:rStyle w:val="CharSubdNo"/>
        </w:rPr>
        <w:t>Subdivision B</w:t>
      </w:r>
      <w:r w:rsidRPr="00E16E29">
        <w:t>—</w:t>
      </w:r>
      <w:r w:rsidR="006113AC" w:rsidRPr="008D2130">
        <w:rPr>
          <w:rStyle w:val="CharSubdText"/>
        </w:rPr>
        <w:t>Dealing with a reportable incident for a service provider</w:t>
      </w:r>
      <w:bookmarkEnd w:id="17"/>
    </w:p>
    <w:p w14:paraId="3536FED9" w14:textId="77777777" w:rsidR="005844FB" w:rsidRPr="00E16E29" w:rsidRDefault="00F23954" w:rsidP="00F23954">
      <w:pPr>
        <w:pStyle w:val="ActHead5"/>
      </w:pPr>
      <w:bookmarkStart w:id="18" w:name="_Toc113984416"/>
      <w:r w:rsidRPr="008D2130">
        <w:rPr>
          <w:rStyle w:val="CharSectno"/>
        </w:rPr>
        <w:t>95L</w:t>
      </w:r>
      <w:r w:rsidRPr="00E16E29">
        <w:t xml:space="preserve">  Commissioner may </w:t>
      </w:r>
      <w:r w:rsidR="00906BCF" w:rsidRPr="00E16E29">
        <w:t>require</w:t>
      </w:r>
      <w:r w:rsidRPr="00E16E29">
        <w:t xml:space="preserve"> further information</w:t>
      </w:r>
      <w:r w:rsidR="00B0696B" w:rsidRPr="00E16E29">
        <w:t xml:space="preserve"> in relation to a reportable incident</w:t>
      </w:r>
      <w:bookmarkEnd w:id="18"/>
    </w:p>
    <w:p w14:paraId="19DB9D2E" w14:textId="77777777" w:rsidR="00F23954" w:rsidRPr="00E16E29" w:rsidRDefault="00F23954" w:rsidP="00F23954">
      <w:pPr>
        <w:pStyle w:val="subsection"/>
      </w:pPr>
      <w:r w:rsidRPr="00E16E29">
        <w:tab/>
      </w:r>
      <w:r w:rsidRPr="00E16E29">
        <w:tab/>
        <w:t>If:</w:t>
      </w:r>
    </w:p>
    <w:p w14:paraId="1929B917" w14:textId="77777777" w:rsidR="00F23954" w:rsidRPr="00E16E29" w:rsidRDefault="00F23954" w:rsidP="00F23954">
      <w:pPr>
        <w:pStyle w:val="paragraph"/>
      </w:pPr>
      <w:r w:rsidRPr="00E16E29">
        <w:tab/>
        <w:t>(a)</w:t>
      </w:r>
      <w:r w:rsidRPr="00E16E29">
        <w:tab/>
        <w:t>a service provider of a Commonwealth</w:t>
      </w:r>
      <w:r w:rsidR="00E16E29">
        <w:noBreakHyphen/>
      </w:r>
      <w:r w:rsidRPr="00E16E29">
        <w:t>funded aged care service notifies the Commissioner of a reportable incident for the service provider in accordance with the funding agreement that relates to the service; and</w:t>
      </w:r>
    </w:p>
    <w:p w14:paraId="70AE76DA" w14:textId="77777777" w:rsidR="00F23954" w:rsidRPr="00E16E29" w:rsidRDefault="00F23954" w:rsidP="00F23954">
      <w:pPr>
        <w:pStyle w:val="paragraph"/>
      </w:pPr>
      <w:r w:rsidRPr="00E16E29">
        <w:tab/>
        <w:t>(b)</w:t>
      </w:r>
      <w:r w:rsidRPr="00E16E29">
        <w:tab/>
        <w:t xml:space="preserve">the Commissioner </w:t>
      </w:r>
      <w:r w:rsidR="00F45889" w:rsidRPr="00E16E29">
        <w:t>requires</w:t>
      </w:r>
      <w:r w:rsidRPr="00E16E29">
        <w:t xml:space="preserve"> further information </w:t>
      </w:r>
      <w:r w:rsidR="004A72BC" w:rsidRPr="00E16E29">
        <w:t>in order to deal with the reportable incident;</w:t>
      </w:r>
    </w:p>
    <w:p w14:paraId="70127EAE" w14:textId="77777777" w:rsidR="00F23954" w:rsidRPr="00E16E29" w:rsidRDefault="00F23954" w:rsidP="004A72BC">
      <w:pPr>
        <w:pStyle w:val="subsection2"/>
      </w:pPr>
      <w:r w:rsidRPr="00E16E29">
        <w:t xml:space="preserve">the Commissioner may, by written notice, </w:t>
      </w:r>
      <w:r w:rsidR="00906BCF" w:rsidRPr="00E16E29">
        <w:t>r</w:t>
      </w:r>
      <w:r w:rsidR="006113AC" w:rsidRPr="00E16E29">
        <w:t>equire</w:t>
      </w:r>
      <w:r w:rsidRPr="00E16E29">
        <w:t xml:space="preserve"> the service provider to give the Commissioner specified information in relation to the reportable incident within a specified period.</w:t>
      </w:r>
    </w:p>
    <w:p w14:paraId="1092D239" w14:textId="77777777" w:rsidR="006113AC" w:rsidRPr="00E16E29" w:rsidRDefault="006113AC" w:rsidP="006113AC">
      <w:pPr>
        <w:pStyle w:val="ActHead5"/>
      </w:pPr>
      <w:bookmarkStart w:id="19" w:name="_Toc113984417"/>
      <w:r w:rsidRPr="008D2130">
        <w:rPr>
          <w:rStyle w:val="CharSectno"/>
        </w:rPr>
        <w:t>95M</w:t>
      </w:r>
      <w:r w:rsidRPr="00E16E29">
        <w:t xml:space="preserve">  </w:t>
      </w:r>
      <w:r w:rsidR="00E73DE6" w:rsidRPr="00E16E29">
        <w:t>Commissioner may deal with a report</w:t>
      </w:r>
      <w:r w:rsidR="00010C7C" w:rsidRPr="00E16E29">
        <w:t>able</w:t>
      </w:r>
      <w:r w:rsidR="00E73DE6" w:rsidRPr="00E16E29">
        <w:t xml:space="preserve"> incident by taking certain action</w:t>
      </w:r>
      <w:bookmarkEnd w:id="19"/>
    </w:p>
    <w:p w14:paraId="6B9795AB" w14:textId="77777777" w:rsidR="00E73DE6" w:rsidRPr="00E16E29" w:rsidRDefault="006113AC" w:rsidP="00E73DE6">
      <w:pPr>
        <w:pStyle w:val="subsection"/>
      </w:pPr>
      <w:r w:rsidRPr="00E16E29">
        <w:tab/>
        <w:t>(1)</w:t>
      </w:r>
      <w:r w:rsidRPr="00E16E29">
        <w:tab/>
      </w:r>
      <w:r w:rsidR="00E73DE6" w:rsidRPr="00E16E29">
        <w:t xml:space="preserve">This section applies if </w:t>
      </w:r>
      <w:r w:rsidRPr="00E16E29">
        <w:t>a service provider of a Commonwealth</w:t>
      </w:r>
      <w:r w:rsidR="00E16E29">
        <w:noBreakHyphen/>
      </w:r>
      <w:r w:rsidRPr="00E16E29">
        <w:t>funded aged care service notifies the Commissioner of a reportable incident for the service provider in accordance with the funding agreement that relates to the service</w:t>
      </w:r>
      <w:r w:rsidR="00E73DE6" w:rsidRPr="00E16E29">
        <w:t>.</w:t>
      </w:r>
    </w:p>
    <w:p w14:paraId="3155AD78" w14:textId="77777777" w:rsidR="00E73DE6" w:rsidRPr="00E16E29" w:rsidRDefault="00E73DE6" w:rsidP="00E73DE6">
      <w:pPr>
        <w:pStyle w:val="subsection"/>
      </w:pPr>
      <w:r w:rsidRPr="00E16E29">
        <w:lastRenderedPageBreak/>
        <w:tab/>
        <w:t>(2)</w:t>
      </w:r>
      <w:r w:rsidRPr="00E16E29">
        <w:tab/>
        <w:t>The Commissioner may do any one or more of the following:</w:t>
      </w:r>
    </w:p>
    <w:p w14:paraId="3EECA13F" w14:textId="77777777" w:rsidR="00F8693F" w:rsidRPr="00E16E29" w:rsidRDefault="00E73DE6" w:rsidP="00F8693F">
      <w:pPr>
        <w:pStyle w:val="paragraph"/>
      </w:pPr>
      <w:r w:rsidRPr="00E16E29">
        <w:tab/>
      </w:r>
      <w:r w:rsidR="00F8693F" w:rsidRPr="00E16E29">
        <w:t>(a)</w:t>
      </w:r>
      <w:r w:rsidR="00F8693F" w:rsidRPr="00E16E29">
        <w:tab/>
        <w:t>refer the reportable incident to whichever of the following the Commissioner considers appropriate:</w:t>
      </w:r>
    </w:p>
    <w:p w14:paraId="16F2C0C3" w14:textId="77777777" w:rsidR="00F8693F" w:rsidRPr="00E16E29" w:rsidRDefault="00F8693F" w:rsidP="00F8693F">
      <w:pPr>
        <w:pStyle w:val="paragraphsub"/>
      </w:pPr>
      <w:r w:rsidRPr="00E16E29">
        <w:tab/>
        <w:t>(</w:t>
      </w:r>
      <w:proofErr w:type="spellStart"/>
      <w:r w:rsidRPr="00E16E29">
        <w:t>i</w:t>
      </w:r>
      <w:proofErr w:type="spellEnd"/>
      <w:r w:rsidRPr="00E16E29">
        <w:t>)</w:t>
      </w:r>
      <w:r w:rsidRPr="00E16E29">
        <w:tab/>
        <w:t>the Australian Federal Police;</w:t>
      </w:r>
    </w:p>
    <w:p w14:paraId="79D9A844" w14:textId="77777777" w:rsidR="00F8693F" w:rsidRPr="00E16E29" w:rsidRDefault="00F8693F" w:rsidP="00F8693F">
      <w:pPr>
        <w:pStyle w:val="paragraphsub"/>
      </w:pPr>
      <w:r w:rsidRPr="00E16E29">
        <w:tab/>
        <w:t>(ii)</w:t>
      </w:r>
      <w:r w:rsidRPr="00E16E29">
        <w:tab/>
        <w:t>the police force or police service of a State or Territory;</w:t>
      </w:r>
    </w:p>
    <w:p w14:paraId="2E193815" w14:textId="77777777" w:rsidR="00E73DE6" w:rsidRPr="00E16E29" w:rsidRDefault="00E73DE6" w:rsidP="00E73DE6">
      <w:pPr>
        <w:pStyle w:val="paragraph"/>
      </w:pPr>
      <w:r w:rsidRPr="00E16E29">
        <w:tab/>
        <w:t>(b)</w:t>
      </w:r>
      <w:r w:rsidRPr="00E16E29">
        <w:tab/>
        <w:t xml:space="preserve">refer the reportable incident to </w:t>
      </w:r>
      <w:r w:rsidR="008A06E3" w:rsidRPr="00E16E29">
        <w:t>a</w:t>
      </w:r>
      <w:r w:rsidR="000E37AE" w:rsidRPr="00E16E29">
        <w:t xml:space="preserve"> person or</w:t>
      </w:r>
      <w:r w:rsidRPr="00E16E29">
        <w:t xml:space="preserve"> body with responsibilit</w:t>
      </w:r>
      <w:r w:rsidR="00906BCF" w:rsidRPr="00E16E29">
        <w:t>ies</w:t>
      </w:r>
      <w:r w:rsidRPr="00E16E29">
        <w:t xml:space="preserve"> in relation to the inciden</w:t>
      </w:r>
      <w:r w:rsidR="00906BCF" w:rsidRPr="00E16E29">
        <w:t>t</w:t>
      </w:r>
      <w:r w:rsidRPr="00E16E29">
        <w:t>;</w:t>
      </w:r>
    </w:p>
    <w:p w14:paraId="18894F61" w14:textId="77777777" w:rsidR="00E73DE6" w:rsidRPr="00E16E29" w:rsidRDefault="00E73DE6" w:rsidP="00E73DE6">
      <w:pPr>
        <w:pStyle w:val="paragraph"/>
      </w:pPr>
      <w:r w:rsidRPr="00E16E29">
        <w:tab/>
        <w:t>(c)</w:t>
      </w:r>
      <w:r w:rsidRPr="00E16E29">
        <w:tab/>
        <w:t xml:space="preserve">require or request the </w:t>
      </w:r>
      <w:r w:rsidR="00FA3BA2" w:rsidRPr="00E16E29">
        <w:t>service</w:t>
      </w:r>
      <w:r w:rsidRPr="00E16E29">
        <w:t xml:space="preserve"> provider to undertake specified remedial action in relation to the reportable incident within a specified period, including remedial action to </w:t>
      </w:r>
      <w:r w:rsidR="00906BCF" w:rsidRPr="00E16E29">
        <w:t>ensure</w:t>
      </w:r>
      <w:r w:rsidRPr="00E16E29">
        <w:t xml:space="preserve"> the safety, health and well</w:t>
      </w:r>
      <w:r w:rsidR="00E16E29">
        <w:noBreakHyphen/>
      </w:r>
      <w:r w:rsidRPr="00E16E29">
        <w:t xml:space="preserve">being of </w:t>
      </w:r>
      <w:r w:rsidR="00FA3BA2" w:rsidRPr="00E16E29">
        <w:t xml:space="preserve">a </w:t>
      </w:r>
      <w:r w:rsidRPr="00E16E29">
        <w:t>recipient</w:t>
      </w:r>
      <w:r w:rsidR="00FA3BA2" w:rsidRPr="00E16E29">
        <w:t xml:space="preserve"> of the Commonwealth</w:t>
      </w:r>
      <w:r w:rsidR="00E16E29">
        <w:noBreakHyphen/>
      </w:r>
      <w:r w:rsidR="00FA3BA2" w:rsidRPr="00E16E29">
        <w:t xml:space="preserve">funded aged </w:t>
      </w:r>
      <w:r w:rsidR="00F3581D" w:rsidRPr="00E16E29">
        <w:t xml:space="preserve">care </w:t>
      </w:r>
      <w:r w:rsidR="00FA3BA2" w:rsidRPr="00E16E29">
        <w:t xml:space="preserve">service </w:t>
      </w:r>
      <w:r w:rsidRPr="00E16E29">
        <w:t>affected by the incident;</w:t>
      </w:r>
    </w:p>
    <w:p w14:paraId="66B6F63B" w14:textId="77777777" w:rsidR="00E73DE6" w:rsidRPr="00E16E29" w:rsidRDefault="00E73DE6" w:rsidP="00E73DE6">
      <w:pPr>
        <w:pStyle w:val="paragraph"/>
      </w:pPr>
      <w:r w:rsidRPr="00E16E29">
        <w:tab/>
        <w:t>(</w:t>
      </w:r>
      <w:r w:rsidR="00FA3BA2" w:rsidRPr="00E16E29">
        <w:t>d</w:t>
      </w:r>
      <w:r w:rsidRPr="00E16E29">
        <w:t>)</w:t>
      </w:r>
      <w:r w:rsidR="00906BCF" w:rsidRPr="00E16E29">
        <w:tab/>
      </w:r>
      <w:r w:rsidRPr="00E16E29">
        <w:t xml:space="preserve">require the </w:t>
      </w:r>
      <w:r w:rsidR="00FA3BA2" w:rsidRPr="00E16E29">
        <w:t xml:space="preserve">service </w:t>
      </w:r>
      <w:r w:rsidRPr="00E16E29">
        <w:t>provider:</w:t>
      </w:r>
    </w:p>
    <w:p w14:paraId="141125E7" w14:textId="77777777" w:rsidR="00E73DE6" w:rsidRPr="00E16E29" w:rsidRDefault="00E73DE6" w:rsidP="00FA3BA2">
      <w:pPr>
        <w:pStyle w:val="paragraphsub"/>
      </w:pPr>
      <w:r w:rsidRPr="00E16E29">
        <w:tab/>
        <w:t>(</w:t>
      </w:r>
      <w:proofErr w:type="spellStart"/>
      <w:r w:rsidRPr="00E16E29">
        <w:t>i</w:t>
      </w:r>
      <w:proofErr w:type="spellEnd"/>
      <w:r w:rsidRPr="00E16E29">
        <w:t>)</w:t>
      </w:r>
      <w:r w:rsidRPr="00E16E29">
        <w:tab/>
      </w:r>
      <w:r w:rsidR="00FA3BA2" w:rsidRPr="00E16E29">
        <w:t xml:space="preserve">to </w:t>
      </w:r>
      <w:r w:rsidRPr="00E16E29">
        <w:t xml:space="preserve">carry out an internal investigation </w:t>
      </w:r>
      <w:r w:rsidR="00FA3BA2" w:rsidRPr="00E16E29">
        <w:t>of</w:t>
      </w:r>
      <w:r w:rsidRPr="00E16E29">
        <w:t xml:space="preserve"> the</w:t>
      </w:r>
      <w:r w:rsidR="00FA3BA2" w:rsidRPr="00E16E29">
        <w:t xml:space="preserve"> reportable</w:t>
      </w:r>
      <w:r w:rsidRPr="00E16E29">
        <w:t xml:space="preserve"> incident in the manner</w:t>
      </w:r>
      <w:r w:rsidR="00FA3BA2" w:rsidRPr="00E16E29">
        <w:t>,</w:t>
      </w:r>
      <w:r w:rsidRPr="00E16E29">
        <w:t xml:space="preserve"> and within the period</w:t>
      </w:r>
      <w:r w:rsidR="00FA3BA2" w:rsidRPr="00E16E29">
        <w:t>,</w:t>
      </w:r>
      <w:r w:rsidRPr="00E16E29">
        <w:t xml:space="preserve"> specified by the Commissioner; and</w:t>
      </w:r>
    </w:p>
    <w:p w14:paraId="70E7DB0B" w14:textId="77777777" w:rsidR="00E73DE6" w:rsidRPr="00E16E29" w:rsidRDefault="00E73DE6" w:rsidP="00FA3BA2">
      <w:pPr>
        <w:pStyle w:val="paragraphsub"/>
      </w:pPr>
      <w:r w:rsidRPr="00E16E29">
        <w:tab/>
        <w:t>(ii)</w:t>
      </w:r>
      <w:r w:rsidRPr="00E16E29">
        <w:tab/>
      </w:r>
      <w:r w:rsidR="00FA3BA2" w:rsidRPr="00E16E29">
        <w:t xml:space="preserve">to </w:t>
      </w:r>
      <w:r w:rsidRPr="00E16E29">
        <w:t>give the Commissioner a report o</w:t>
      </w:r>
      <w:r w:rsidR="00FA3BA2" w:rsidRPr="00E16E29">
        <w:t>f</w:t>
      </w:r>
      <w:r w:rsidRPr="00E16E29">
        <w:t xml:space="preserve"> the investigation</w:t>
      </w:r>
      <w:r w:rsidR="00FA3BA2" w:rsidRPr="00E16E29">
        <w:t xml:space="preserve"> in the manner, and within the period, specified by the Commissioner</w:t>
      </w:r>
      <w:r w:rsidRPr="00E16E29">
        <w:t>;</w:t>
      </w:r>
    </w:p>
    <w:p w14:paraId="09CB23D2" w14:textId="77777777" w:rsidR="00906BCF" w:rsidRPr="00E16E29" w:rsidRDefault="00906BCF" w:rsidP="00906BCF">
      <w:pPr>
        <w:pStyle w:val="paragraph"/>
      </w:pPr>
      <w:r w:rsidRPr="00E16E29">
        <w:tab/>
        <w:t>(e)</w:t>
      </w:r>
      <w:r w:rsidRPr="00E16E29">
        <w:tab/>
        <w:t xml:space="preserve">require the service provider to give the Commissioner, within </w:t>
      </w:r>
      <w:r w:rsidR="00C679F9" w:rsidRPr="00E16E29">
        <w:t xml:space="preserve">the </w:t>
      </w:r>
      <w:r w:rsidRPr="00E16E29">
        <w:t>period</w:t>
      </w:r>
      <w:r w:rsidR="00C679F9" w:rsidRPr="00E16E29">
        <w:t xml:space="preserve"> specified in </w:t>
      </w:r>
      <w:r w:rsidR="00F8125C" w:rsidRPr="00E16E29">
        <w:t>subsection (</w:t>
      </w:r>
      <w:r w:rsidR="00C679F9" w:rsidRPr="00E16E29">
        <w:t>3)</w:t>
      </w:r>
      <w:r w:rsidRPr="00E16E29">
        <w:t xml:space="preserve">, a final report about the reportable incident that includes information specified by the </w:t>
      </w:r>
      <w:r w:rsidR="00101103" w:rsidRPr="00E16E29">
        <w:t>Commissioner</w:t>
      </w:r>
      <w:r w:rsidRPr="00E16E29">
        <w:t>;</w:t>
      </w:r>
    </w:p>
    <w:p w14:paraId="5129D547" w14:textId="77777777" w:rsidR="00FA3BA2" w:rsidRPr="00E16E29" w:rsidRDefault="00FA3BA2" w:rsidP="00FA3BA2">
      <w:pPr>
        <w:pStyle w:val="paragraph"/>
      </w:pPr>
      <w:r w:rsidRPr="00E16E29">
        <w:tab/>
        <w:t>(</w:t>
      </w:r>
      <w:r w:rsidR="00906BCF" w:rsidRPr="00E16E29">
        <w:t>f</w:t>
      </w:r>
      <w:r w:rsidRPr="00E16E29">
        <w:t>)</w:t>
      </w:r>
      <w:r w:rsidRPr="00E16E29">
        <w:tab/>
        <w:t>take any other action to deal with the reportable incident that the Commissioner considers reasonable in the circumstances.</w:t>
      </w:r>
    </w:p>
    <w:p w14:paraId="4CE7E227" w14:textId="77777777" w:rsidR="00C679F9" w:rsidRPr="00E16E29" w:rsidRDefault="00906BCF" w:rsidP="00FA3BA2">
      <w:pPr>
        <w:pStyle w:val="subsection"/>
      </w:pPr>
      <w:r w:rsidRPr="00E16E29">
        <w:tab/>
        <w:t>(</w:t>
      </w:r>
      <w:r w:rsidR="00101103" w:rsidRPr="00E16E29">
        <w:t>3</w:t>
      </w:r>
      <w:r w:rsidRPr="00E16E29">
        <w:t>)</w:t>
      </w:r>
      <w:r w:rsidRPr="00E16E29">
        <w:tab/>
        <w:t>The</w:t>
      </w:r>
      <w:r w:rsidR="00C679F9" w:rsidRPr="00E16E29">
        <w:t xml:space="preserve"> period for the purposes of </w:t>
      </w:r>
      <w:r w:rsidR="00F8125C" w:rsidRPr="00E16E29">
        <w:t>paragraph (</w:t>
      </w:r>
      <w:r w:rsidR="00C679F9" w:rsidRPr="00E16E29">
        <w:t>2)(e) is:</w:t>
      </w:r>
    </w:p>
    <w:p w14:paraId="76DBD871" w14:textId="77777777" w:rsidR="00906BCF" w:rsidRPr="00E16E29" w:rsidRDefault="00C679F9" w:rsidP="00C679F9">
      <w:pPr>
        <w:pStyle w:val="paragraph"/>
      </w:pPr>
      <w:r w:rsidRPr="00E16E29">
        <w:tab/>
        <w:t>(a)</w:t>
      </w:r>
      <w:r w:rsidRPr="00E16E29">
        <w:tab/>
        <w:t>the period of 84 days starting on the day</w:t>
      </w:r>
      <w:r w:rsidR="00906BCF" w:rsidRPr="00E16E29">
        <w:t xml:space="preserve"> after the requirement </w:t>
      </w:r>
      <w:r w:rsidR="00101103" w:rsidRPr="00E16E29">
        <w:t xml:space="preserve">under that paragraph </w:t>
      </w:r>
      <w:r w:rsidR="00906BCF" w:rsidRPr="00E16E29">
        <w:t>is made</w:t>
      </w:r>
      <w:r w:rsidRPr="00E16E29">
        <w:t>; or</w:t>
      </w:r>
    </w:p>
    <w:p w14:paraId="6B0B64EE" w14:textId="77777777" w:rsidR="00C679F9" w:rsidRPr="00E16E29" w:rsidRDefault="00C679F9" w:rsidP="00C679F9">
      <w:pPr>
        <w:pStyle w:val="paragraph"/>
      </w:pPr>
      <w:r w:rsidRPr="00E16E29">
        <w:tab/>
        <w:t>(b)</w:t>
      </w:r>
      <w:r w:rsidRPr="00E16E29">
        <w:tab/>
        <w:t>such other period as is specified by the Commissioner.</w:t>
      </w:r>
    </w:p>
    <w:p w14:paraId="2F2BDE4C" w14:textId="77777777" w:rsidR="00101103" w:rsidRPr="00E16E29" w:rsidRDefault="00101103" w:rsidP="00FA3BA2">
      <w:pPr>
        <w:pStyle w:val="subsection"/>
      </w:pPr>
      <w:r w:rsidRPr="00E16E29">
        <w:tab/>
        <w:t>(4)</w:t>
      </w:r>
      <w:r w:rsidRPr="00E16E29">
        <w:tab/>
        <w:t>If the Commissioner is given a report of an internal investigation of a reportable incident carried out by a service provider, the Commissioner may take any action to deal with the outcome of the investigation that the Commissioner considers appropriate.</w:t>
      </w:r>
    </w:p>
    <w:p w14:paraId="40FBC960" w14:textId="77777777" w:rsidR="00101103" w:rsidRPr="00E16E29" w:rsidRDefault="00101103" w:rsidP="00FA3BA2">
      <w:pPr>
        <w:pStyle w:val="subsection"/>
      </w:pPr>
      <w:r w:rsidRPr="00E16E29">
        <w:tab/>
        <w:t>(5)</w:t>
      </w:r>
      <w:r w:rsidRPr="00E16E29">
        <w:tab/>
        <w:t>If the Commissioner is given a final report about a reportable incident, the Commissioner may take any action in response to the report that the Commissioner considers appropriate.</w:t>
      </w:r>
    </w:p>
    <w:p w14:paraId="16693175" w14:textId="77777777" w:rsidR="00010C7C" w:rsidRPr="00E16E29" w:rsidRDefault="00010C7C" w:rsidP="00010C7C">
      <w:pPr>
        <w:pStyle w:val="ActHead5"/>
      </w:pPr>
      <w:bookmarkStart w:id="20" w:name="_Toc113984418"/>
      <w:r w:rsidRPr="008D2130">
        <w:rPr>
          <w:rStyle w:val="CharSectno"/>
        </w:rPr>
        <w:t>95N</w:t>
      </w:r>
      <w:r w:rsidRPr="00E16E29">
        <w:t xml:space="preserve">  Taking of other action not prevented by this Division</w:t>
      </w:r>
      <w:bookmarkEnd w:id="20"/>
    </w:p>
    <w:p w14:paraId="5C9B1737" w14:textId="77777777" w:rsidR="00010C7C" w:rsidRPr="00E16E29" w:rsidRDefault="00010C7C" w:rsidP="00010C7C">
      <w:pPr>
        <w:pStyle w:val="subsection"/>
      </w:pPr>
      <w:r w:rsidRPr="00E16E29">
        <w:tab/>
      </w:r>
      <w:r w:rsidRPr="00E16E29">
        <w:tab/>
        <w:t xml:space="preserve">Nothing in this Division prevents the </w:t>
      </w:r>
      <w:r w:rsidR="00906BCF" w:rsidRPr="00E16E29">
        <w:t>Commonwealth from taking action under the funding agreement that relates to a Commonwealth</w:t>
      </w:r>
      <w:r w:rsidR="00E16E29">
        <w:noBreakHyphen/>
      </w:r>
      <w:r w:rsidR="00906BCF" w:rsidRPr="00E16E29">
        <w:t>funded aged care service</w:t>
      </w:r>
      <w:r w:rsidR="009E436F" w:rsidRPr="00E16E29">
        <w:t>, or the Commissioner from taking action under the Commission Act,</w:t>
      </w:r>
      <w:r w:rsidRPr="00E16E29">
        <w:t xml:space="preserve"> in relation to:</w:t>
      </w:r>
    </w:p>
    <w:p w14:paraId="44D67E49" w14:textId="77777777" w:rsidR="00010C7C" w:rsidRPr="00E16E29" w:rsidRDefault="00010C7C" w:rsidP="00010C7C">
      <w:pPr>
        <w:pStyle w:val="paragraph"/>
      </w:pPr>
      <w:r w:rsidRPr="00E16E29">
        <w:tab/>
        <w:t>(a)</w:t>
      </w:r>
      <w:r w:rsidRPr="00E16E29">
        <w:tab/>
        <w:t xml:space="preserve">a reportable incident for </w:t>
      </w:r>
      <w:r w:rsidR="00BD1B7F" w:rsidRPr="00E16E29">
        <w:t>the</w:t>
      </w:r>
      <w:r w:rsidRPr="00E16E29">
        <w:t xml:space="preserve"> service provider of </w:t>
      </w:r>
      <w:r w:rsidR="00BD1B7F" w:rsidRPr="00E16E29">
        <w:t xml:space="preserve">the </w:t>
      </w:r>
      <w:r w:rsidRPr="00E16E29">
        <w:t>service; or</w:t>
      </w:r>
    </w:p>
    <w:p w14:paraId="73B7802C" w14:textId="77777777" w:rsidR="00101103" w:rsidRPr="00E16E29" w:rsidRDefault="00010C7C" w:rsidP="00010C7C">
      <w:pPr>
        <w:pStyle w:val="paragraph"/>
      </w:pPr>
      <w:r w:rsidRPr="00E16E29">
        <w:tab/>
        <w:t>(b)</w:t>
      </w:r>
      <w:r w:rsidRPr="00E16E29">
        <w:tab/>
        <w:t>information</w:t>
      </w:r>
      <w:r w:rsidR="00BD1B7F" w:rsidRPr="00E16E29">
        <w:t xml:space="preserve"> or documents</w:t>
      </w:r>
      <w:r w:rsidRPr="00E16E29">
        <w:t xml:space="preserve"> given to the Commissioner under this Division</w:t>
      </w:r>
      <w:r w:rsidR="00101103" w:rsidRPr="00E16E29">
        <w:t xml:space="preserve">; </w:t>
      </w:r>
      <w:r w:rsidRPr="00E16E29">
        <w:t>or</w:t>
      </w:r>
    </w:p>
    <w:p w14:paraId="61BD0707" w14:textId="77777777" w:rsidR="00010C7C" w:rsidRPr="00E16E29" w:rsidRDefault="00101103" w:rsidP="00101103">
      <w:pPr>
        <w:pStyle w:val="paragraph"/>
      </w:pPr>
      <w:r w:rsidRPr="00E16E29">
        <w:tab/>
        <w:t>(c)</w:t>
      </w:r>
      <w:r w:rsidRPr="00E16E29">
        <w:tab/>
        <w:t>information or documents relating to</w:t>
      </w:r>
      <w:r w:rsidR="00501BF6" w:rsidRPr="00E16E29">
        <w:t xml:space="preserve"> such</w:t>
      </w:r>
      <w:r w:rsidRPr="00E16E29">
        <w:t xml:space="preserve"> </w:t>
      </w:r>
      <w:r w:rsidR="00501BF6" w:rsidRPr="00E16E29">
        <w:t>a</w:t>
      </w:r>
      <w:r w:rsidRPr="00E16E29">
        <w:t xml:space="preserve"> reportable incident given to the Commissioner or the Commonwealth under </w:t>
      </w:r>
      <w:r w:rsidR="00010C7C" w:rsidRPr="00E16E29">
        <w:t>the funding agreement</w:t>
      </w:r>
      <w:r w:rsidRPr="00E16E29">
        <w:t>.</w:t>
      </w:r>
    </w:p>
    <w:p w14:paraId="2BC378E0" w14:textId="77777777" w:rsidR="006B2550" w:rsidRPr="00E16E29" w:rsidRDefault="00E5239B" w:rsidP="006B2550">
      <w:pPr>
        <w:pStyle w:val="ItemHead"/>
      </w:pPr>
      <w:r w:rsidRPr="00E16E29">
        <w:t>9</w:t>
      </w:r>
      <w:r w:rsidR="00010C7C" w:rsidRPr="00E16E29">
        <w:t xml:space="preserve"> </w:t>
      </w:r>
      <w:r w:rsidR="006B2550" w:rsidRPr="00E16E29">
        <w:t xml:space="preserve"> At the end of Part 9</w:t>
      </w:r>
    </w:p>
    <w:p w14:paraId="05010158" w14:textId="77777777" w:rsidR="00010C7C" w:rsidRPr="00E16E29" w:rsidRDefault="006B2550" w:rsidP="006B2550">
      <w:pPr>
        <w:pStyle w:val="Item"/>
      </w:pPr>
      <w:r w:rsidRPr="00E16E29">
        <w:t>Add:</w:t>
      </w:r>
    </w:p>
    <w:p w14:paraId="129D49E3" w14:textId="77777777" w:rsidR="006B2550" w:rsidRPr="00E16E29" w:rsidRDefault="002608E9" w:rsidP="002608E9">
      <w:pPr>
        <w:pStyle w:val="ActHead3"/>
      </w:pPr>
      <w:bookmarkStart w:id="21" w:name="_Toc113984419"/>
      <w:r w:rsidRPr="008D2130">
        <w:rPr>
          <w:rStyle w:val="CharDivNo"/>
        </w:rPr>
        <w:lastRenderedPageBreak/>
        <w:t>Division 4</w:t>
      </w:r>
      <w:r w:rsidR="006B2550" w:rsidRPr="00E16E29">
        <w:t>—</w:t>
      </w:r>
      <w:r w:rsidR="006B2550" w:rsidRPr="008D2130">
        <w:rPr>
          <w:rStyle w:val="CharDivText"/>
        </w:rPr>
        <w:t xml:space="preserve">Amendments made by the </w:t>
      </w:r>
      <w:bookmarkEnd w:id="21"/>
      <w:r w:rsidR="00506594" w:rsidRPr="008D2130">
        <w:rPr>
          <w:rStyle w:val="CharDivText"/>
        </w:rPr>
        <w:t>Aged Care Legislation Amendment (Reportable Incidents) Instrument 2022</w:t>
      </w:r>
    </w:p>
    <w:p w14:paraId="372856CB" w14:textId="77777777" w:rsidR="00F8693F" w:rsidRPr="00E16E29" w:rsidRDefault="00F8693F" w:rsidP="006B2550">
      <w:pPr>
        <w:pStyle w:val="ActHead5"/>
      </w:pPr>
      <w:bookmarkStart w:id="22" w:name="_Toc113984420"/>
      <w:r w:rsidRPr="008D2130">
        <w:rPr>
          <w:rStyle w:val="CharSectno"/>
        </w:rPr>
        <w:t>166</w:t>
      </w:r>
      <w:r w:rsidRPr="00E16E29">
        <w:t xml:space="preserve">  Final report about reportable incident</w:t>
      </w:r>
      <w:bookmarkEnd w:id="22"/>
    </w:p>
    <w:p w14:paraId="21966E9B" w14:textId="77777777" w:rsidR="00F8693F" w:rsidRPr="00E16E29" w:rsidRDefault="00F8693F" w:rsidP="00F8693F">
      <w:pPr>
        <w:pStyle w:val="subsection"/>
      </w:pPr>
      <w:r w:rsidRPr="00E16E29">
        <w:tab/>
      </w:r>
      <w:r w:rsidRPr="00E16E29">
        <w:tab/>
      </w:r>
      <w:r w:rsidR="00F8125C" w:rsidRPr="00E16E29">
        <w:t>Subsection 9</w:t>
      </w:r>
      <w:r w:rsidRPr="00E16E29">
        <w:t xml:space="preserve">5E(3), as inserted by the </w:t>
      </w:r>
      <w:r w:rsidR="00F72DCB" w:rsidRPr="00E16E29">
        <w:rPr>
          <w:i/>
        </w:rPr>
        <w:t>Aged Care Legislation Amendment (Reportable Incidents) Instrument 2022</w:t>
      </w:r>
      <w:r w:rsidRPr="00E16E29">
        <w:t>, applies in relation to a final report given to the Commissioner before</w:t>
      </w:r>
      <w:r w:rsidR="00A75335" w:rsidRPr="00E16E29">
        <w:t>, on</w:t>
      </w:r>
      <w:r w:rsidRPr="00E16E29">
        <w:t xml:space="preserve"> or after </w:t>
      </w:r>
      <w:r w:rsidR="00461F14" w:rsidRPr="00E16E29">
        <w:t>1 December</w:t>
      </w:r>
      <w:r w:rsidR="00EF5C46" w:rsidRPr="00E16E29">
        <w:t xml:space="preserve"> 2022</w:t>
      </w:r>
      <w:r w:rsidRPr="00E16E29">
        <w:t>.</w:t>
      </w:r>
    </w:p>
    <w:p w14:paraId="231E0761" w14:textId="77777777" w:rsidR="008A06E3" w:rsidRPr="00E16E29" w:rsidRDefault="008A06E3" w:rsidP="008A06E3">
      <w:pPr>
        <w:pStyle w:val="ActHead5"/>
      </w:pPr>
      <w:bookmarkStart w:id="23" w:name="_Toc113984421"/>
      <w:r w:rsidRPr="008D2130">
        <w:rPr>
          <w:rStyle w:val="CharSectno"/>
        </w:rPr>
        <w:t>167</w:t>
      </w:r>
      <w:r w:rsidRPr="00E16E29">
        <w:t xml:space="preserve">  Action by Commissioner to deal with a reportable incident</w:t>
      </w:r>
      <w:bookmarkEnd w:id="23"/>
    </w:p>
    <w:p w14:paraId="520DCA43" w14:textId="77777777" w:rsidR="003753D6" w:rsidRPr="00E16E29" w:rsidRDefault="008A06E3" w:rsidP="003753D6">
      <w:pPr>
        <w:pStyle w:val="subsection"/>
      </w:pPr>
      <w:r w:rsidRPr="00E16E29">
        <w:tab/>
      </w:r>
      <w:r w:rsidRPr="00E16E29">
        <w:tab/>
        <w:t xml:space="preserve">Paragraphs 95G(1)(a) and (aa), as inserted by the </w:t>
      </w:r>
      <w:r w:rsidR="00F72DCB" w:rsidRPr="00E16E29">
        <w:rPr>
          <w:i/>
        </w:rPr>
        <w:t>Aged Care Legislation Amendment (Reportable Incidents) Instrument 2022</w:t>
      </w:r>
      <w:r w:rsidRPr="00E16E29">
        <w:t>, apply in relation to</w:t>
      </w:r>
      <w:r w:rsidR="003753D6" w:rsidRPr="00E16E29">
        <w:t xml:space="preserve"> a reportable incident notified before</w:t>
      </w:r>
      <w:r w:rsidR="00A75335" w:rsidRPr="00E16E29">
        <w:t>, on</w:t>
      </w:r>
      <w:r w:rsidR="003753D6" w:rsidRPr="00E16E29">
        <w:t xml:space="preserve"> or after </w:t>
      </w:r>
      <w:r w:rsidR="00461F14" w:rsidRPr="00E16E29">
        <w:t>1 December</w:t>
      </w:r>
      <w:r w:rsidR="00EF5C46" w:rsidRPr="00E16E29">
        <w:t xml:space="preserve"> 2022</w:t>
      </w:r>
      <w:r w:rsidR="003753D6" w:rsidRPr="00E16E29">
        <w:t>.</w:t>
      </w:r>
    </w:p>
    <w:p w14:paraId="761544C1" w14:textId="77777777" w:rsidR="006B2550" w:rsidRPr="00E16E29" w:rsidRDefault="006B2550" w:rsidP="006B2550">
      <w:pPr>
        <w:pStyle w:val="ActHead5"/>
      </w:pPr>
      <w:bookmarkStart w:id="24" w:name="_Toc113984422"/>
      <w:r w:rsidRPr="008D2130">
        <w:rPr>
          <w:rStyle w:val="CharSectno"/>
        </w:rPr>
        <w:t>16</w:t>
      </w:r>
      <w:r w:rsidR="003753D6" w:rsidRPr="008D2130">
        <w:rPr>
          <w:rStyle w:val="CharSectno"/>
        </w:rPr>
        <w:t>8</w:t>
      </w:r>
      <w:r w:rsidRPr="00E16E29">
        <w:t xml:space="preserve">  Reportable incidents for a service provider of a Commonwealth</w:t>
      </w:r>
      <w:r w:rsidR="00E16E29">
        <w:noBreakHyphen/>
      </w:r>
      <w:r w:rsidRPr="00E16E29">
        <w:t>funded aged care service</w:t>
      </w:r>
      <w:bookmarkEnd w:id="24"/>
    </w:p>
    <w:p w14:paraId="28FB86D7" w14:textId="77777777" w:rsidR="006B2550" w:rsidRPr="00E16E29" w:rsidRDefault="006B2550" w:rsidP="006B2550">
      <w:pPr>
        <w:pStyle w:val="subsection"/>
      </w:pPr>
      <w:r w:rsidRPr="00E16E29">
        <w:tab/>
      </w:r>
      <w:r w:rsidRPr="00E16E29">
        <w:tab/>
      </w:r>
      <w:r w:rsidR="002608E9" w:rsidRPr="00E16E29">
        <w:t>Division 3</w:t>
      </w:r>
      <w:r w:rsidRPr="00E16E29">
        <w:t xml:space="preserve"> of </w:t>
      </w:r>
      <w:r w:rsidR="00461F14" w:rsidRPr="00E16E29">
        <w:t>Part 6</w:t>
      </w:r>
      <w:r w:rsidRPr="00E16E29">
        <w:t xml:space="preserve">A, as inserted by the </w:t>
      </w:r>
      <w:r w:rsidR="00F72DCB" w:rsidRPr="00E16E29">
        <w:rPr>
          <w:i/>
        </w:rPr>
        <w:t>Aged Care Legislation Amendment (Reportable Incidents) Instrument 2022</w:t>
      </w:r>
      <w:r w:rsidRPr="00E16E29">
        <w:t xml:space="preserve">, applies in relation to a reportable incident notified </w:t>
      </w:r>
      <w:r w:rsidR="00A75335" w:rsidRPr="00E16E29">
        <w:t xml:space="preserve">on or </w:t>
      </w:r>
      <w:r w:rsidRPr="00E16E29">
        <w:t xml:space="preserve">after </w:t>
      </w:r>
      <w:r w:rsidR="00461F14" w:rsidRPr="00E16E29">
        <w:t>1 December</w:t>
      </w:r>
      <w:r w:rsidR="00EF5C46" w:rsidRPr="00E16E29">
        <w:t xml:space="preserve"> 2022</w:t>
      </w:r>
      <w:r w:rsidRPr="00E16E29">
        <w:t>.</w:t>
      </w:r>
    </w:p>
    <w:sectPr w:rsidR="006B2550" w:rsidRPr="00E16E29" w:rsidSect="001520AE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8F0618" w14:textId="77777777" w:rsidR="00461F14" w:rsidRDefault="00461F14" w:rsidP="0048364F">
      <w:pPr>
        <w:spacing w:line="240" w:lineRule="auto"/>
      </w:pPr>
      <w:r>
        <w:separator/>
      </w:r>
    </w:p>
  </w:endnote>
  <w:endnote w:type="continuationSeparator" w:id="0">
    <w:p w14:paraId="7E7D10C3" w14:textId="77777777" w:rsidR="00461F14" w:rsidRDefault="00461F14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2A2BA" w14:textId="77777777" w:rsidR="00461F14" w:rsidRPr="001520AE" w:rsidRDefault="001520AE" w:rsidP="001520A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1520AE">
      <w:rPr>
        <w:i/>
        <w:sz w:val="18"/>
      </w:rPr>
      <w:t>OPC65504 -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BCDE00" w14:textId="77777777" w:rsidR="00461F14" w:rsidRDefault="00461F14" w:rsidP="00E97334"/>
  <w:p w14:paraId="799D7113" w14:textId="77777777" w:rsidR="00461F14" w:rsidRPr="001520AE" w:rsidRDefault="001520AE" w:rsidP="001520AE">
    <w:pPr>
      <w:rPr>
        <w:rFonts w:cs="Times New Roman"/>
        <w:i/>
        <w:sz w:val="18"/>
      </w:rPr>
    </w:pPr>
    <w:r w:rsidRPr="001520AE">
      <w:rPr>
        <w:rFonts w:cs="Times New Roman"/>
        <w:i/>
        <w:sz w:val="18"/>
      </w:rPr>
      <w:t>OPC65504 -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39DC6D" w14:textId="77777777" w:rsidR="00461F14" w:rsidRPr="001520AE" w:rsidRDefault="001520AE" w:rsidP="001520A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1520AE">
      <w:rPr>
        <w:i/>
        <w:sz w:val="18"/>
      </w:rPr>
      <w:t>OPC65504 -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17369C" w14:textId="77777777" w:rsidR="00461F14" w:rsidRPr="00E33C1C" w:rsidRDefault="00461F14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461F14" w14:paraId="4713FAAD" w14:textId="77777777" w:rsidTr="008D213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696CB66" w14:textId="77777777" w:rsidR="00461F14" w:rsidRDefault="00461F14" w:rsidP="00D637F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205E1E6" w14:textId="3CCF307A" w:rsidR="00461F14" w:rsidRDefault="00461F14" w:rsidP="00D637F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04A86">
            <w:rPr>
              <w:i/>
              <w:sz w:val="18"/>
            </w:rPr>
            <w:t>Aged Care Legislation Amendment (Reportable Incidents) Instrument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6B7DFDD" w14:textId="77777777" w:rsidR="00461F14" w:rsidRDefault="00461F14" w:rsidP="00D637F2">
          <w:pPr>
            <w:spacing w:line="0" w:lineRule="atLeast"/>
            <w:jc w:val="right"/>
            <w:rPr>
              <w:sz w:val="18"/>
            </w:rPr>
          </w:pPr>
        </w:p>
      </w:tc>
    </w:tr>
  </w:tbl>
  <w:p w14:paraId="6484A413" w14:textId="77777777" w:rsidR="00461F14" w:rsidRPr="001520AE" w:rsidRDefault="001520AE" w:rsidP="001520AE">
    <w:pPr>
      <w:rPr>
        <w:rFonts w:cs="Times New Roman"/>
        <w:i/>
        <w:sz w:val="18"/>
      </w:rPr>
    </w:pPr>
    <w:r w:rsidRPr="001520AE">
      <w:rPr>
        <w:rFonts w:cs="Times New Roman"/>
        <w:i/>
        <w:sz w:val="18"/>
      </w:rPr>
      <w:t>OPC65504 -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C93E70" w14:textId="77777777" w:rsidR="00461F14" w:rsidRPr="00E33C1C" w:rsidRDefault="00461F14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461F14" w14:paraId="6099E8C8" w14:textId="77777777" w:rsidTr="008D2130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26D55DB" w14:textId="77777777" w:rsidR="00461F14" w:rsidRDefault="00461F14" w:rsidP="00D637F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783A678" w14:textId="1B232E34" w:rsidR="00461F14" w:rsidRDefault="00461F14" w:rsidP="00D637F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04A86">
            <w:rPr>
              <w:i/>
              <w:sz w:val="18"/>
            </w:rPr>
            <w:t>Aged Care Legislation Amendment (Reportable Incidents) Instrument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409649CC" w14:textId="77777777" w:rsidR="00461F14" w:rsidRDefault="00461F14" w:rsidP="00D637F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B841A0D" w14:textId="77777777" w:rsidR="00461F14" w:rsidRPr="001520AE" w:rsidRDefault="001520AE" w:rsidP="001520AE">
    <w:pPr>
      <w:rPr>
        <w:rFonts w:cs="Times New Roman"/>
        <w:i/>
        <w:sz w:val="18"/>
      </w:rPr>
    </w:pPr>
    <w:r w:rsidRPr="001520AE">
      <w:rPr>
        <w:rFonts w:cs="Times New Roman"/>
        <w:i/>
        <w:sz w:val="18"/>
      </w:rPr>
      <w:t>OPC65504 -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C25CA0" w14:textId="77777777" w:rsidR="00461F14" w:rsidRPr="00E33C1C" w:rsidRDefault="00461F14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461F14" w14:paraId="7D3E4712" w14:textId="77777777" w:rsidTr="008D213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26829B5" w14:textId="77777777" w:rsidR="00461F14" w:rsidRDefault="00461F14" w:rsidP="00D637F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114FED0" w14:textId="5DFBAA8B" w:rsidR="00461F14" w:rsidRDefault="00461F14" w:rsidP="00D637F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04A86">
            <w:rPr>
              <w:i/>
              <w:sz w:val="18"/>
            </w:rPr>
            <w:t>Aged Care Legislation Amendment (Reportable Incidents) Instrument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D80475B" w14:textId="77777777" w:rsidR="00461F14" w:rsidRDefault="00461F14" w:rsidP="00D637F2">
          <w:pPr>
            <w:spacing w:line="0" w:lineRule="atLeast"/>
            <w:jc w:val="right"/>
            <w:rPr>
              <w:sz w:val="18"/>
            </w:rPr>
          </w:pPr>
        </w:p>
      </w:tc>
    </w:tr>
  </w:tbl>
  <w:p w14:paraId="593975A6" w14:textId="77777777" w:rsidR="00461F14" w:rsidRPr="001520AE" w:rsidRDefault="001520AE" w:rsidP="001520AE">
    <w:pPr>
      <w:rPr>
        <w:rFonts w:cs="Times New Roman"/>
        <w:i/>
        <w:sz w:val="18"/>
      </w:rPr>
    </w:pPr>
    <w:r w:rsidRPr="001520AE">
      <w:rPr>
        <w:rFonts w:cs="Times New Roman"/>
        <w:i/>
        <w:sz w:val="18"/>
      </w:rPr>
      <w:t>OPC65504 -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DC0BB" w14:textId="77777777" w:rsidR="00461F14" w:rsidRPr="00E33C1C" w:rsidRDefault="00461F14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61F14" w14:paraId="2FF5E207" w14:textId="77777777" w:rsidTr="00D637F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437B44E" w14:textId="77777777" w:rsidR="00461F14" w:rsidRDefault="00461F14" w:rsidP="00D637F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80CDD2B" w14:textId="63FC5CA3" w:rsidR="00461F14" w:rsidRDefault="00461F14" w:rsidP="00D637F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04A86">
            <w:rPr>
              <w:i/>
              <w:sz w:val="18"/>
            </w:rPr>
            <w:t>Aged Care Legislation Amendment (Reportable Incidents) Instrument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08D8360" w14:textId="77777777" w:rsidR="00461F14" w:rsidRDefault="00461F14" w:rsidP="00D637F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6ECEC74" w14:textId="77777777" w:rsidR="00461F14" w:rsidRPr="001520AE" w:rsidRDefault="001520AE" w:rsidP="001520AE">
    <w:pPr>
      <w:rPr>
        <w:rFonts w:cs="Times New Roman"/>
        <w:i/>
        <w:sz w:val="18"/>
      </w:rPr>
    </w:pPr>
    <w:r w:rsidRPr="001520AE">
      <w:rPr>
        <w:rFonts w:cs="Times New Roman"/>
        <w:i/>
        <w:sz w:val="18"/>
      </w:rPr>
      <w:t>OPC65504 -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19448E" w14:textId="77777777" w:rsidR="00461F14" w:rsidRPr="00E33C1C" w:rsidRDefault="00461F14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61F14" w14:paraId="70F5EBD5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D67C29E" w14:textId="77777777" w:rsidR="00461F14" w:rsidRDefault="00461F14" w:rsidP="00D637F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0A208BB" w14:textId="75DAAA41" w:rsidR="00461F14" w:rsidRDefault="00461F14" w:rsidP="00D637F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04A86">
            <w:rPr>
              <w:i/>
              <w:sz w:val="18"/>
            </w:rPr>
            <w:t>Aged Care Legislation Amendment (Reportable Incidents) Instrument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335C5E6" w14:textId="77777777" w:rsidR="00461F14" w:rsidRDefault="00461F14" w:rsidP="00D637F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5653E25" w14:textId="77777777" w:rsidR="00461F14" w:rsidRPr="001520AE" w:rsidRDefault="001520AE" w:rsidP="001520AE">
    <w:pPr>
      <w:rPr>
        <w:rFonts w:cs="Times New Roman"/>
        <w:i/>
        <w:sz w:val="18"/>
      </w:rPr>
    </w:pPr>
    <w:r w:rsidRPr="001520AE">
      <w:rPr>
        <w:rFonts w:cs="Times New Roman"/>
        <w:i/>
        <w:sz w:val="18"/>
      </w:rPr>
      <w:t>OPC65504 -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904BEA" w14:textId="77777777" w:rsidR="00461F14" w:rsidRDefault="00461F14" w:rsidP="0048364F">
      <w:pPr>
        <w:spacing w:line="240" w:lineRule="auto"/>
      </w:pPr>
      <w:r>
        <w:separator/>
      </w:r>
    </w:p>
  </w:footnote>
  <w:footnote w:type="continuationSeparator" w:id="0">
    <w:p w14:paraId="2213968D" w14:textId="77777777" w:rsidR="00461F14" w:rsidRDefault="00461F14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3096B" w14:textId="77777777" w:rsidR="00461F14" w:rsidRPr="005F1388" w:rsidRDefault="00461F14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BB6D6" w14:textId="77777777" w:rsidR="00461F14" w:rsidRPr="005F1388" w:rsidRDefault="00461F14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92B4C" w14:textId="77777777" w:rsidR="00461F14" w:rsidRPr="005F1388" w:rsidRDefault="00461F14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6F2D30" w14:textId="77777777" w:rsidR="00461F14" w:rsidRPr="00ED79B6" w:rsidRDefault="00461F14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4C7CA0" w14:textId="77777777" w:rsidR="00461F14" w:rsidRPr="00ED79B6" w:rsidRDefault="00461F14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37A23F" w14:textId="77777777" w:rsidR="00461F14" w:rsidRPr="00ED79B6" w:rsidRDefault="00461F14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1FD2A" w14:textId="393657CE" w:rsidR="00461F14" w:rsidRPr="00A961C4" w:rsidRDefault="00461F14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E83DF3">
      <w:rPr>
        <w:b/>
        <w:noProof/>
        <w:sz w:val="20"/>
      </w:rPr>
      <w:t>Schedule 2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E83DF3">
      <w:rPr>
        <w:noProof/>
        <w:sz w:val="20"/>
      </w:rPr>
      <w:t>Amendments commencing 1 December 2022</w:t>
    </w:r>
    <w:r>
      <w:rPr>
        <w:sz w:val="20"/>
      </w:rPr>
      <w:fldChar w:fldCharType="end"/>
    </w:r>
  </w:p>
  <w:p w14:paraId="190A2F38" w14:textId="3AC954D6" w:rsidR="00461F14" w:rsidRPr="00A961C4" w:rsidRDefault="00461F14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36C22DAB" w14:textId="77777777" w:rsidR="00461F14" w:rsidRPr="00A961C4" w:rsidRDefault="00461F14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06ED9B" w14:textId="48926BBE" w:rsidR="00461F14" w:rsidRPr="00A961C4" w:rsidRDefault="00461F14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39D60968" w14:textId="6612C635" w:rsidR="00461F14" w:rsidRPr="00A961C4" w:rsidRDefault="00461F14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6333BA2A" w14:textId="77777777" w:rsidR="00461F14" w:rsidRPr="00A961C4" w:rsidRDefault="00461F14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262CE7" w14:textId="77777777" w:rsidR="00461F14" w:rsidRPr="00A961C4" w:rsidRDefault="00461F14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7F2"/>
    <w:rsid w:val="00000263"/>
    <w:rsid w:val="00010C7C"/>
    <w:rsid w:val="000113BC"/>
    <w:rsid w:val="000136AF"/>
    <w:rsid w:val="00020F89"/>
    <w:rsid w:val="00036E24"/>
    <w:rsid w:val="0004044E"/>
    <w:rsid w:val="00046F47"/>
    <w:rsid w:val="00050B12"/>
    <w:rsid w:val="0005120E"/>
    <w:rsid w:val="00054577"/>
    <w:rsid w:val="000603E6"/>
    <w:rsid w:val="000614BF"/>
    <w:rsid w:val="0007169C"/>
    <w:rsid w:val="00077593"/>
    <w:rsid w:val="00083F48"/>
    <w:rsid w:val="00095847"/>
    <w:rsid w:val="000A7DF9"/>
    <w:rsid w:val="000C563A"/>
    <w:rsid w:val="000D05EF"/>
    <w:rsid w:val="000D5485"/>
    <w:rsid w:val="000E37AE"/>
    <w:rsid w:val="000E5EC4"/>
    <w:rsid w:val="000F21C1"/>
    <w:rsid w:val="00101103"/>
    <w:rsid w:val="00105D72"/>
    <w:rsid w:val="0010745C"/>
    <w:rsid w:val="00117277"/>
    <w:rsid w:val="0014382A"/>
    <w:rsid w:val="001520AE"/>
    <w:rsid w:val="00160BD7"/>
    <w:rsid w:val="001643C9"/>
    <w:rsid w:val="00165568"/>
    <w:rsid w:val="00166082"/>
    <w:rsid w:val="00166C2F"/>
    <w:rsid w:val="001716C9"/>
    <w:rsid w:val="00180F58"/>
    <w:rsid w:val="00184261"/>
    <w:rsid w:val="0018667E"/>
    <w:rsid w:val="00190BA1"/>
    <w:rsid w:val="00190DF5"/>
    <w:rsid w:val="00193461"/>
    <w:rsid w:val="001939E1"/>
    <w:rsid w:val="00195382"/>
    <w:rsid w:val="00197F9D"/>
    <w:rsid w:val="001A3B9F"/>
    <w:rsid w:val="001A65C0"/>
    <w:rsid w:val="001A71DA"/>
    <w:rsid w:val="001B6456"/>
    <w:rsid w:val="001B7A5D"/>
    <w:rsid w:val="001C69C4"/>
    <w:rsid w:val="001E0A8D"/>
    <w:rsid w:val="001E3590"/>
    <w:rsid w:val="001E7407"/>
    <w:rsid w:val="00200268"/>
    <w:rsid w:val="00201D27"/>
    <w:rsid w:val="0020300C"/>
    <w:rsid w:val="002156C8"/>
    <w:rsid w:val="00220A0C"/>
    <w:rsid w:val="00223E4A"/>
    <w:rsid w:val="002302EA"/>
    <w:rsid w:val="00231C44"/>
    <w:rsid w:val="00240749"/>
    <w:rsid w:val="00240D12"/>
    <w:rsid w:val="002468D7"/>
    <w:rsid w:val="002549BB"/>
    <w:rsid w:val="002608E9"/>
    <w:rsid w:val="00274134"/>
    <w:rsid w:val="002822DE"/>
    <w:rsid w:val="00285CDD"/>
    <w:rsid w:val="00286844"/>
    <w:rsid w:val="00287600"/>
    <w:rsid w:val="00291167"/>
    <w:rsid w:val="00297ECB"/>
    <w:rsid w:val="002B4A8C"/>
    <w:rsid w:val="002C152A"/>
    <w:rsid w:val="002C28C6"/>
    <w:rsid w:val="002C7776"/>
    <w:rsid w:val="002D043A"/>
    <w:rsid w:val="002F46D9"/>
    <w:rsid w:val="002F48AB"/>
    <w:rsid w:val="003021DD"/>
    <w:rsid w:val="003117BF"/>
    <w:rsid w:val="0031437C"/>
    <w:rsid w:val="0031713F"/>
    <w:rsid w:val="0031766C"/>
    <w:rsid w:val="00321913"/>
    <w:rsid w:val="00324EE6"/>
    <w:rsid w:val="003316DC"/>
    <w:rsid w:val="00332E0D"/>
    <w:rsid w:val="003415D3"/>
    <w:rsid w:val="00346335"/>
    <w:rsid w:val="00352B0F"/>
    <w:rsid w:val="003561B0"/>
    <w:rsid w:val="00366D22"/>
    <w:rsid w:val="00367960"/>
    <w:rsid w:val="003753D6"/>
    <w:rsid w:val="003A15AC"/>
    <w:rsid w:val="003A56EB"/>
    <w:rsid w:val="003B0627"/>
    <w:rsid w:val="003C5F2B"/>
    <w:rsid w:val="003D0BFE"/>
    <w:rsid w:val="003D5700"/>
    <w:rsid w:val="003E5C61"/>
    <w:rsid w:val="003F0F5A"/>
    <w:rsid w:val="003F7C94"/>
    <w:rsid w:val="00400A30"/>
    <w:rsid w:val="004022CA"/>
    <w:rsid w:val="004116CD"/>
    <w:rsid w:val="00414ADE"/>
    <w:rsid w:val="00424CA9"/>
    <w:rsid w:val="004257BB"/>
    <w:rsid w:val="004261D9"/>
    <w:rsid w:val="0044291A"/>
    <w:rsid w:val="00450CD4"/>
    <w:rsid w:val="00460499"/>
    <w:rsid w:val="00461F14"/>
    <w:rsid w:val="00474835"/>
    <w:rsid w:val="004819C7"/>
    <w:rsid w:val="0048364F"/>
    <w:rsid w:val="00486F96"/>
    <w:rsid w:val="00490F2E"/>
    <w:rsid w:val="00496DB3"/>
    <w:rsid w:val="00496F97"/>
    <w:rsid w:val="004A53EA"/>
    <w:rsid w:val="004A72BC"/>
    <w:rsid w:val="004F1FAC"/>
    <w:rsid w:val="004F676E"/>
    <w:rsid w:val="00501BF6"/>
    <w:rsid w:val="00506594"/>
    <w:rsid w:val="00515F3C"/>
    <w:rsid w:val="00516B8D"/>
    <w:rsid w:val="0052212E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473C4"/>
    <w:rsid w:val="00554243"/>
    <w:rsid w:val="00557C7A"/>
    <w:rsid w:val="00560131"/>
    <w:rsid w:val="00562A58"/>
    <w:rsid w:val="00581211"/>
    <w:rsid w:val="005844FB"/>
    <w:rsid w:val="00584811"/>
    <w:rsid w:val="00593AA6"/>
    <w:rsid w:val="00594161"/>
    <w:rsid w:val="00594512"/>
    <w:rsid w:val="00594749"/>
    <w:rsid w:val="005A482B"/>
    <w:rsid w:val="005B4067"/>
    <w:rsid w:val="005C36E0"/>
    <w:rsid w:val="005C3F41"/>
    <w:rsid w:val="005D168D"/>
    <w:rsid w:val="005D5EA1"/>
    <w:rsid w:val="005E345A"/>
    <w:rsid w:val="005E5EBB"/>
    <w:rsid w:val="005E61D3"/>
    <w:rsid w:val="005F7738"/>
    <w:rsid w:val="00600219"/>
    <w:rsid w:val="006113AC"/>
    <w:rsid w:val="00613EAD"/>
    <w:rsid w:val="00613F24"/>
    <w:rsid w:val="006158AC"/>
    <w:rsid w:val="0062605C"/>
    <w:rsid w:val="006271FA"/>
    <w:rsid w:val="00640402"/>
    <w:rsid w:val="00640F78"/>
    <w:rsid w:val="00646E7B"/>
    <w:rsid w:val="006559CB"/>
    <w:rsid w:val="00655D6A"/>
    <w:rsid w:val="00656DE9"/>
    <w:rsid w:val="0067093A"/>
    <w:rsid w:val="00677CC2"/>
    <w:rsid w:val="00685F42"/>
    <w:rsid w:val="006866A1"/>
    <w:rsid w:val="0068671B"/>
    <w:rsid w:val="0069207B"/>
    <w:rsid w:val="006A0B61"/>
    <w:rsid w:val="006A4309"/>
    <w:rsid w:val="006A6CB1"/>
    <w:rsid w:val="006B0E55"/>
    <w:rsid w:val="006B2550"/>
    <w:rsid w:val="006B7006"/>
    <w:rsid w:val="006C7F8C"/>
    <w:rsid w:val="006D7AB9"/>
    <w:rsid w:val="00700B2C"/>
    <w:rsid w:val="00713084"/>
    <w:rsid w:val="00720FC2"/>
    <w:rsid w:val="00723C9F"/>
    <w:rsid w:val="00731E00"/>
    <w:rsid w:val="00732E9D"/>
    <w:rsid w:val="0073491A"/>
    <w:rsid w:val="0074024D"/>
    <w:rsid w:val="00741953"/>
    <w:rsid w:val="007440B7"/>
    <w:rsid w:val="00747993"/>
    <w:rsid w:val="007634AD"/>
    <w:rsid w:val="007715C9"/>
    <w:rsid w:val="00774EDD"/>
    <w:rsid w:val="007757EC"/>
    <w:rsid w:val="007A115D"/>
    <w:rsid w:val="007A35E6"/>
    <w:rsid w:val="007A534D"/>
    <w:rsid w:val="007A6863"/>
    <w:rsid w:val="007A7A5E"/>
    <w:rsid w:val="007D049C"/>
    <w:rsid w:val="007D45C1"/>
    <w:rsid w:val="007D5C58"/>
    <w:rsid w:val="007E7D4A"/>
    <w:rsid w:val="007F48ED"/>
    <w:rsid w:val="007F7947"/>
    <w:rsid w:val="0080588A"/>
    <w:rsid w:val="00807111"/>
    <w:rsid w:val="00812F45"/>
    <w:rsid w:val="008141BA"/>
    <w:rsid w:val="008142A8"/>
    <w:rsid w:val="00823B55"/>
    <w:rsid w:val="00836782"/>
    <w:rsid w:val="0084172C"/>
    <w:rsid w:val="00855EB3"/>
    <w:rsid w:val="00856A31"/>
    <w:rsid w:val="008754D0"/>
    <w:rsid w:val="00877D48"/>
    <w:rsid w:val="008816F0"/>
    <w:rsid w:val="0088345B"/>
    <w:rsid w:val="008A06E3"/>
    <w:rsid w:val="008A16A5"/>
    <w:rsid w:val="008B37D5"/>
    <w:rsid w:val="008B5D42"/>
    <w:rsid w:val="008C2B5D"/>
    <w:rsid w:val="008C5938"/>
    <w:rsid w:val="008C6047"/>
    <w:rsid w:val="008D0EE0"/>
    <w:rsid w:val="008D2130"/>
    <w:rsid w:val="008D5B99"/>
    <w:rsid w:val="008D7A27"/>
    <w:rsid w:val="008E4702"/>
    <w:rsid w:val="008E69AA"/>
    <w:rsid w:val="008F0367"/>
    <w:rsid w:val="008F4F1C"/>
    <w:rsid w:val="008F5119"/>
    <w:rsid w:val="00904A86"/>
    <w:rsid w:val="00906BCF"/>
    <w:rsid w:val="00922764"/>
    <w:rsid w:val="00923005"/>
    <w:rsid w:val="00931D1D"/>
    <w:rsid w:val="00932377"/>
    <w:rsid w:val="009408EA"/>
    <w:rsid w:val="00941EBA"/>
    <w:rsid w:val="00943102"/>
    <w:rsid w:val="0094523D"/>
    <w:rsid w:val="0095225F"/>
    <w:rsid w:val="009559E6"/>
    <w:rsid w:val="00976A63"/>
    <w:rsid w:val="00983419"/>
    <w:rsid w:val="00994821"/>
    <w:rsid w:val="009A38D3"/>
    <w:rsid w:val="009B2004"/>
    <w:rsid w:val="009B5D9E"/>
    <w:rsid w:val="009C3431"/>
    <w:rsid w:val="009C5989"/>
    <w:rsid w:val="009D08DA"/>
    <w:rsid w:val="009E436F"/>
    <w:rsid w:val="009E739E"/>
    <w:rsid w:val="00A04FF6"/>
    <w:rsid w:val="00A06860"/>
    <w:rsid w:val="00A07597"/>
    <w:rsid w:val="00A10AE8"/>
    <w:rsid w:val="00A13216"/>
    <w:rsid w:val="00A136F5"/>
    <w:rsid w:val="00A145F8"/>
    <w:rsid w:val="00A231E2"/>
    <w:rsid w:val="00A2550D"/>
    <w:rsid w:val="00A36796"/>
    <w:rsid w:val="00A4169B"/>
    <w:rsid w:val="00A445F2"/>
    <w:rsid w:val="00A50D55"/>
    <w:rsid w:val="00A5165B"/>
    <w:rsid w:val="00A52FDA"/>
    <w:rsid w:val="00A56095"/>
    <w:rsid w:val="00A64912"/>
    <w:rsid w:val="00A70A74"/>
    <w:rsid w:val="00A75335"/>
    <w:rsid w:val="00A90EA8"/>
    <w:rsid w:val="00AA0343"/>
    <w:rsid w:val="00AA2A5C"/>
    <w:rsid w:val="00AA75CC"/>
    <w:rsid w:val="00AB78E9"/>
    <w:rsid w:val="00AD3467"/>
    <w:rsid w:val="00AD5641"/>
    <w:rsid w:val="00AD7252"/>
    <w:rsid w:val="00AE0F9B"/>
    <w:rsid w:val="00AE7074"/>
    <w:rsid w:val="00AF55FF"/>
    <w:rsid w:val="00B01941"/>
    <w:rsid w:val="00B032D8"/>
    <w:rsid w:val="00B03AE2"/>
    <w:rsid w:val="00B0696B"/>
    <w:rsid w:val="00B10124"/>
    <w:rsid w:val="00B123FD"/>
    <w:rsid w:val="00B23674"/>
    <w:rsid w:val="00B2621F"/>
    <w:rsid w:val="00B33B3C"/>
    <w:rsid w:val="00B35514"/>
    <w:rsid w:val="00B40D74"/>
    <w:rsid w:val="00B52663"/>
    <w:rsid w:val="00B56DCB"/>
    <w:rsid w:val="00B63A3B"/>
    <w:rsid w:val="00B65AF6"/>
    <w:rsid w:val="00B770D2"/>
    <w:rsid w:val="00B94F68"/>
    <w:rsid w:val="00BA47A3"/>
    <w:rsid w:val="00BA5026"/>
    <w:rsid w:val="00BB6E79"/>
    <w:rsid w:val="00BC6E9D"/>
    <w:rsid w:val="00BD1B7F"/>
    <w:rsid w:val="00BD73D2"/>
    <w:rsid w:val="00BE3B31"/>
    <w:rsid w:val="00BE719A"/>
    <w:rsid w:val="00BE720A"/>
    <w:rsid w:val="00BF0E8D"/>
    <w:rsid w:val="00BF6650"/>
    <w:rsid w:val="00C04C17"/>
    <w:rsid w:val="00C067E5"/>
    <w:rsid w:val="00C164CA"/>
    <w:rsid w:val="00C31310"/>
    <w:rsid w:val="00C42BF8"/>
    <w:rsid w:val="00C460AE"/>
    <w:rsid w:val="00C50043"/>
    <w:rsid w:val="00C50A0F"/>
    <w:rsid w:val="00C56CC8"/>
    <w:rsid w:val="00C6388F"/>
    <w:rsid w:val="00C679F9"/>
    <w:rsid w:val="00C7573B"/>
    <w:rsid w:val="00C76CF3"/>
    <w:rsid w:val="00C8063F"/>
    <w:rsid w:val="00C859F3"/>
    <w:rsid w:val="00C91CB8"/>
    <w:rsid w:val="00CA7844"/>
    <w:rsid w:val="00CB2AE8"/>
    <w:rsid w:val="00CB58EF"/>
    <w:rsid w:val="00CD03FC"/>
    <w:rsid w:val="00CD2A5B"/>
    <w:rsid w:val="00CE7D64"/>
    <w:rsid w:val="00CF0BB2"/>
    <w:rsid w:val="00D13441"/>
    <w:rsid w:val="00D20091"/>
    <w:rsid w:val="00D20665"/>
    <w:rsid w:val="00D222F9"/>
    <w:rsid w:val="00D243A3"/>
    <w:rsid w:val="00D31FAD"/>
    <w:rsid w:val="00D3200B"/>
    <w:rsid w:val="00D33440"/>
    <w:rsid w:val="00D52EFE"/>
    <w:rsid w:val="00D56A0D"/>
    <w:rsid w:val="00D5767F"/>
    <w:rsid w:val="00D61056"/>
    <w:rsid w:val="00D637F2"/>
    <w:rsid w:val="00D63EF6"/>
    <w:rsid w:val="00D66518"/>
    <w:rsid w:val="00D70DFB"/>
    <w:rsid w:val="00D71EEA"/>
    <w:rsid w:val="00D735CD"/>
    <w:rsid w:val="00D766DF"/>
    <w:rsid w:val="00D95891"/>
    <w:rsid w:val="00D95B12"/>
    <w:rsid w:val="00DB5CB4"/>
    <w:rsid w:val="00DE149E"/>
    <w:rsid w:val="00DF5836"/>
    <w:rsid w:val="00E05704"/>
    <w:rsid w:val="00E0668B"/>
    <w:rsid w:val="00E12F1A"/>
    <w:rsid w:val="00E15561"/>
    <w:rsid w:val="00E16E29"/>
    <w:rsid w:val="00E21CFB"/>
    <w:rsid w:val="00E22935"/>
    <w:rsid w:val="00E37527"/>
    <w:rsid w:val="00E40E14"/>
    <w:rsid w:val="00E42B4E"/>
    <w:rsid w:val="00E5239B"/>
    <w:rsid w:val="00E54292"/>
    <w:rsid w:val="00E60191"/>
    <w:rsid w:val="00E73DE6"/>
    <w:rsid w:val="00E74DC7"/>
    <w:rsid w:val="00E83DF3"/>
    <w:rsid w:val="00E87699"/>
    <w:rsid w:val="00E92E27"/>
    <w:rsid w:val="00E9586B"/>
    <w:rsid w:val="00E97334"/>
    <w:rsid w:val="00EA0D36"/>
    <w:rsid w:val="00ED4928"/>
    <w:rsid w:val="00EE3749"/>
    <w:rsid w:val="00EE6190"/>
    <w:rsid w:val="00EE7932"/>
    <w:rsid w:val="00EF2E3A"/>
    <w:rsid w:val="00EF5C46"/>
    <w:rsid w:val="00EF6402"/>
    <w:rsid w:val="00EF6549"/>
    <w:rsid w:val="00F025DF"/>
    <w:rsid w:val="00F047E2"/>
    <w:rsid w:val="00F04D57"/>
    <w:rsid w:val="00F078DC"/>
    <w:rsid w:val="00F13E86"/>
    <w:rsid w:val="00F218D4"/>
    <w:rsid w:val="00F23954"/>
    <w:rsid w:val="00F32FCB"/>
    <w:rsid w:val="00F3581D"/>
    <w:rsid w:val="00F45889"/>
    <w:rsid w:val="00F62AD0"/>
    <w:rsid w:val="00F6709F"/>
    <w:rsid w:val="00F677A9"/>
    <w:rsid w:val="00F723BD"/>
    <w:rsid w:val="00F72DCB"/>
    <w:rsid w:val="00F732EA"/>
    <w:rsid w:val="00F7372C"/>
    <w:rsid w:val="00F8125C"/>
    <w:rsid w:val="00F8394B"/>
    <w:rsid w:val="00F84CF5"/>
    <w:rsid w:val="00F8612E"/>
    <w:rsid w:val="00F8693F"/>
    <w:rsid w:val="00F876F5"/>
    <w:rsid w:val="00F942FE"/>
    <w:rsid w:val="00FA3BA2"/>
    <w:rsid w:val="00FA420B"/>
    <w:rsid w:val="00FC336B"/>
    <w:rsid w:val="00FD7323"/>
    <w:rsid w:val="00FE0781"/>
    <w:rsid w:val="00FE0991"/>
    <w:rsid w:val="00FE7CCB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."/>
  <w:listSeparator w:val=","/>
  <w14:docId w14:val="012238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E16E29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6E29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6E29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6E29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16E29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16E29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16E29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16E29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16E29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16E29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16E29"/>
  </w:style>
  <w:style w:type="paragraph" w:customStyle="1" w:styleId="OPCParaBase">
    <w:name w:val="OPCParaBase"/>
    <w:qFormat/>
    <w:rsid w:val="00E16E2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E16E2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16E2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16E2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16E2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16E2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E16E2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16E2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16E2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16E2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16E2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16E29"/>
  </w:style>
  <w:style w:type="paragraph" w:customStyle="1" w:styleId="Blocks">
    <w:name w:val="Blocks"/>
    <w:aliases w:val="bb"/>
    <w:basedOn w:val="OPCParaBase"/>
    <w:qFormat/>
    <w:rsid w:val="00E16E2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16E2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16E2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16E29"/>
    <w:rPr>
      <w:i/>
    </w:rPr>
  </w:style>
  <w:style w:type="paragraph" w:customStyle="1" w:styleId="BoxList">
    <w:name w:val="BoxList"/>
    <w:aliases w:val="bl"/>
    <w:basedOn w:val="BoxText"/>
    <w:qFormat/>
    <w:rsid w:val="00E16E2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16E2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16E2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16E29"/>
    <w:pPr>
      <w:ind w:left="1985" w:hanging="851"/>
    </w:pPr>
  </w:style>
  <w:style w:type="character" w:customStyle="1" w:styleId="CharAmPartNo">
    <w:name w:val="CharAmPartNo"/>
    <w:basedOn w:val="OPCCharBase"/>
    <w:qFormat/>
    <w:rsid w:val="00E16E29"/>
  </w:style>
  <w:style w:type="character" w:customStyle="1" w:styleId="CharAmPartText">
    <w:name w:val="CharAmPartText"/>
    <w:basedOn w:val="OPCCharBase"/>
    <w:qFormat/>
    <w:rsid w:val="00E16E29"/>
  </w:style>
  <w:style w:type="character" w:customStyle="1" w:styleId="CharAmSchNo">
    <w:name w:val="CharAmSchNo"/>
    <w:basedOn w:val="OPCCharBase"/>
    <w:qFormat/>
    <w:rsid w:val="00E16E29"/>
  </w:style>
  <w:style w:type="character" w:customStyle="1" w:styleId="CharAmSchText">
    <w:name w:val="CharAmSchText"/>
    <w:basedOn w:val="OPCCharBase"/>
    <w:qFormat/>
    <w:rsid w:val="00E16E29"/>
  </w:style>
  <w:style w:type="character" w:customStyle="1" w:styleId="CharBoldItalic">
    <w:name w:val="CharBoldItalic"/>
    <w:basedOn w:val="OPCCharBase"/>
    <w:uiPriority w:val="1"/>
    <w:qFormat/>
    <w:rsid w:val="00E16E29"/>
    <w:rPr>
      <w:b/>
      <w:i/>
    </w:rPr>
  </w:style>
  <w:style w:type="character" w:customStyle="1" w:styleId="CharChapNo">
    <w:name w:val="CharChapNo"/>
    <w:basedOn w:val="OPCCharBase"/>
    <w:uiPriority w:val="1"/>
    <w:qFormat/>
    <w:rsid w:val="00E16E29"/>
  </w:style>
  <w:style w:type="character" w:customStyle="1" w:styleId="CharChapText">
    <w:name w:val="CharChapText"/>
    <w:basedOn w:val="OPCCharBase"/>
    <w:uiPriority w:val="1"/>
    <w:qFormat/>
    <w:rsid w:val="00E16E29"/>
  </w:style>
  <w:style w:type="character" w:customStyle="1" w:styleId="CharDivNo">
    <w:name w:val="CharDivNo"/>
    <w:basedOn w:val="OPCCharBase"/>
    <w:uiPriority w:val="1"/>
    <w:qFormat/>
    <w:rsid w:val="00E16E29"/>
  </w:style>
  <w:style w:type="character" w:customStyle="1" w:styleId="CharDivText">
    <w:name w:val="CharDivText"/>
    <w:basedOn w:val="OPCCharBase"/>
    <w:uiPriority w:val="1"/>
    <w:qFormat/>
    <w:rsid w:val="00E16E29"/>
  </w:style>
  <w:style w:type="character" w:customStyle="1" w:styleId="CharItalic">
    <w:name w:val="CharItalic"/>
    <w:basedOn w:val="OPCCharBase"/>
    <w:uiPriority w:val="1"/>
    <w:qFormat/>
    <w:rsid w:val="00E16E29"/>
    <w:rPr>
      <w:i/>
    </w:rPr>
  </w:style>
  <w:style w:type="character" w:customStyle="1" w:styleId="CharPartNo">
    <w:name w:val="CharPartNo"/>
    <w:basedOn w:val="OPCCharBase"/>
    <w:uiPriority w:val="1"/>
    <w:qFormat/>
    <w:rsid w:val="00E16E29"/>
  </w:style>
  <w:style w:type="character" w:customStyle="1" w:styleId="CharPartText">
    <w:name w:val="CharPartText"/>
    <w:basedOn w:val="OPCCharBase"/>
    <w:uiPriority w:val="1"/>
    <w:qFormat/>
    <w:rsid w:val="00E16E29"/>
  </w:style>
  <w:style w:type="character" w:customStyle="1" w:styleId="CharSectno">
    <w:name w:val="CharSectno"/>
    <w:basedOn w:val="OPCCharBase"/>
    <w:qFormat/>
    <w:rsid w:val="00E16E29"/>
  </w:style>
  <w:style w:type="character" w:customStyle="1" w:styleId="CharSubdNo">
    <w:name w:val="CharSubdNo"/>
    <w:basedOn w:val="OPCCharBase"/>
    <w:uiPriority w:val="1"/>
    <w:qFormat/>
    <w:rsid w:val="00E16E29"/>
  </w:style>
  <w:style w:type="character" w:customStyle="1" w:styleId="CharSubdText">
    <w:name w:val="CharSubdText"/>
    <w:basedOn w:val="OPCCharBase"/>
    <w:uiPriority w:val="1"/>
    <w:qFormat/>
    <w:rsid w:val="00E16E29"/>
  </w:style>
  <w:style w:type="paragraph" w:customStyle="1" w:styleId="CTA--">
    <w:name w:val="CTA --"/>
    <w:basedOn w:val="OPCParaBase"/>
    <w:next w:val="Normal"/>
    <w:rsid w:val="00E16E2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16E2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16E2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16E2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16E2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16E2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16E2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16E2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16E2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16E2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16E2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16E2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16E2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16E2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E16E2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16E2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E16E2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16E2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16E2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16E2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16E2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16E2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16E2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16E2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16E2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16E2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16E2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16E2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16E2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16E2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16E2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16E2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16E2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16E2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16E2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E16E2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16E2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16E2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16E2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16E2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16E2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16E2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16E2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16E2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16E2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16E2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16E2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16E2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16E2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16E2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16E2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16E2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16E2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16E2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16E2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E16E2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E16E2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E16E2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E16E29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E16E2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E16E29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E16E29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E16E29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E16E29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E16E2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16E2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16E2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16E2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16E2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16E2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16E2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16E2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E16E29"/>
    <w:rPr>
      <w:sz w:val="16"/>
    </w:rPr>
  </w:style>
  <w:style w:type="table" w:customStyle="1" w:styleId="CFlag">
    <w:name w:val="CFlag"/>
    <w:basedOn w:val="TableNormal"/>
    <w:uiPriority w:val="99"/>
    <w:rsid w:val="00E16E29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E16E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16E2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16E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E16E2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16E2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E16E29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16E2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E16E29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16E29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E16E29"/>
    <w:pPr>
      <w:spacing w:before="120"/>
    </w:pPr>
  </w:style>
  <w:style w:type="paragraph" w:customStyle="1" w:styleId="CompiledActNo">
    <w:name w:val="CompiledActNo"/>
    <w:basedOn w:val="OPCParaBase"/>
    <w:next w:val="Normal"/>
    <w:rsid w:val="00E16E29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E16E2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E16E2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E16E2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16E2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16E2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16E2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E16E2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E16E2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E16E2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16E2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16E2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16E2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16E2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16E2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E16E2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16E29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E16E29"/>
  </w:style>
  <w:style w:type="character" w:customStyle="1" w:styleId="CharSubPartNoCASA">
    <w:name w:val="CharSubPartNo(CASA)"/>
    <w:basedOn w:val="OPCCharBase"/>
    <w:uiPriority w:val="1"/>
    <w:rsid w:val="00E16E29"/>
  </w:style>
  <w:style w:type="paragraph" w:customStyle="1" w:styleId="ENoteTTIndentHeadingSub">
    <w:name w:val="ENoteTTIndentHeadingSub"/>
    <w:aliases w:val="enTTHis"/>
    <w:basedOn w:val="OPCParaBase"/>
    <w:rsid w:val="00E16E2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16E2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16E2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16E2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E16E29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16E29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16E2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16E29"/>
    <w:rPr>
      <w:sz w:val="22"/>
    </w:rPr>
  </w:style>
  <w:style w:type="paragraph" w:customStyle="1" w:styleId="SOTextNote">
    <w:name w:val="SO TextNote"/>
    <w:aliases w:val="sont"/>
    <w:basedOn w:val="SOText"/>
    <w:qFormat/>
    <w:rsid w:val="00E16E2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16E2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16E29"/>
    <w:rPr>
      <w:sz w:val="22"/>
    </w:rPr>
  </w:style>
  <w:style w:type="paragraph" w:customStyle="1" w:styleId="FileName">
    <w:name w:val="FileName"/>
    <w:basedOn w:val="Normal"/>
    <w:rsid w:val="00E16E29"/>
  </w:style>
  <w:style w:type="paragraph" w:customStyle="1" w:styleId="TableHeading">
    <w:name w:val="TableHeading"/>
    <w:aliases w:val="th"/>
    <w:basedOn w:val="OPCParaBase"/>
    <w:next w:val="Tabletext"/>
    <w:rsid w:val="00E16E2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16E29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16E29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16E29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16E29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16E29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16E29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16E2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16E29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16E2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16E29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E16E29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E16E2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E16E29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E16E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16E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16E29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E16E2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16E29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E16E29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E16E29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E16E2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E16E2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E16E29"/>
  </w:style>
  <w:style w:type="character" w:customStyle="1" w:styleId="charlegsubtitle1">
    <w:name w:val="charlegsubtitle1"/>
    <w:basedOn w:val="DefaultParagraphFont"/>
    <w:rsid w:val="00E16E29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E16E29"/>
    <w:pPr>
      <w:ind w:left="240" w:hanging="240"/>
    </w:pPr>
  </w:style>
  <w:style w:type="paragraph" w:styleId="Index2">
    <w:name w:val="index 2"/>
    <w:basedOn w:val="Normal"/>
    <w:next w:val="Normal"/>
    <w:autoRedefine/>
    <w:rsid w:val="00E16E29"/>
    <w:pPr>
      <w:ind w:left="480" w:hanging="240"/>
    </w:pPr>
  </w:style>
  <w:style w:type="paragraph" w:styleId="Index3">
    <w:name w:val="index 3"/>
    <w:basedOn w:val="Normal"/>
    <w:next w:val="Normal"/>
    <w:autoRedefine/>
    <w:rsid w:val="00E16E29"/>
    <w:pPr>
      <w:ind w:left="720" w:hanging="240"/>
    </w:pPr>
  </w:style>
  <w:style w:type="paragraph" w:styleId="Index4">
    <w:name w:val="index 4"/>
    <w:basedOn w:val="Normal"/>
    <w:next w:val="Normal"/>
    <w:autoRedefine/>
    <w:rsid w:val="00E16E29"/>
    <w:pPr>
      <w:ind w:left="960" w:hanging="240"/>
    </w:pPr>
  </w:style>
  <w:style w:type="paragraph" w:styleId="Index5">
    <w:name w:val="index 5"/>
    <w:basedOn w:val="Normal"/>
    <w:next w:val="Normal"/>
    <w:autoRedefine/>
    <w:rsid w:val="00E16E29"/>
    <w:pPr>
      <w:ind w:left="1200" w:hanging="240"/>
    </w:pPr>
  </w:style>
  <w:style w:type="paragraph" w:styleId="Index6">
    <w:name w:val="index 6"/>
    <w:basedOn w:val="Normal"/>
    <w:next w:val="Normal"/>
    <w:autoRedefine/>
    <w:rsid w:val="00E16E29"/>
    <w:pPr>
      <w:ind w:left="1440" w:hanging="240"/>
    </w:pPr>
  </w:style>
  <w:style w:type="paragraph" w:styleId="Index7">
    <w:name w:val="index 7"/>
    <w:basedOn w:val="Normal"/>
    <w:next w:val="Normal"/>
    <w:autoRedefine/>
    <w:rsid w:val="00E16E29"/>
    <w:pPr>
      <w:ind w:left="1680" w:hanging="240"/>
    </w:pPr>
  </w:style>
  <w:style w:type="paragraph" w:styleId="Index8">
    <w:name w:val="index 8"/>
    <w:basedOn w:val="Normal"/>
    <w:next w:val="Normal"/>
    <w:autoRedefine/>
    <w:rsid w:val="00E16E29"/>
    <w:pPr>
      <w:ind w:left="1920" w:hanging="240"/>
    </w:pPr>
  </w:style>
  <w:style w:type="paragraph" w:styleId="Index9">
    <w:name w:val="index 9"/>
    <w:basedOn w:val="Normal"/>
    <w:next w:val="Normal"/>
    <w:autoRedefine/>
    <w:rsid w:val="00E16E29"/>
    <w:pPr>
      <w:ind w:left="2160" w:hanging="240"/>
    </w:pPr>
  </w:style>
  <w:style w:type="paragraph" w:styleId="NormalIndent">
    <w:name w:val="Normal Indent"/>
    <w:basedOn w:val="Normal"/>
    <w:rsid w:val="00E16E29"/>
    <w:pPr>
      <w:ind w:left="720"/>
    </w:pPr>
  </w:style>
  <w:style w:type="paragraph" w:styleId="FootnoteText">
    <w:name w:val="footnote text"/>
    <w:basedOn w:val="Normal"/>
    <w:link w:val="FootnoteTextChar"/>
    <w:rsid w:val="00E16E29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E16E29"/>
  </w:style>
  <w:style w:type="paragraph" w:styleId="CommentText">
    <w:name w:val="annotation text"/>
    <w:basedOn w:val="Normal"/>
    <w:link w:val="CommentTextChar"/>
    <w:rsid w:val="00E16E2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16E29"/>
  </w:style>
  <w:style w:type="paragraph" w:styleId="IndexHeading">
    <w:name w:val="index heading"/>
    <w:basedOn w:val="Normal"/>
    <w:next w:val="Index1"/>
    <w:rsid w:val="00E16E29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E16E29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E16E29"/>
    <w:pPr>
      <w:ind w:left="480" w:hanging="480"/>
    </w:pPr>
  </w:style>
  <w:style w:type="paragraph" w:styleId="EnvelopeAddress">
    <w:name w:val="envelope address"/>
    <w:basedOn w:val="Normal"/>
    <w:rsid w:val="00E16E29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16E29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E16E29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E16E29"/>
    <w:rPr>
      <w:sz w:val="16"/>
      <w:szCs w:val="16"/>
    </w:rPr>
  </w:style>
  <w:style w:type="character" w:styleId="PageNumber">
    <w:name w:val="page number"/>
    <w:basedOn w:val="DefaultParagraphFont"/>
    <w:rsid w:val="00E16E29"/>
  </w:style>
  <w:style w:type="character" w:styleId="EndnoteReference">
    <w:name w:val="endnote reference"/>
    <w:basedOn w:val="DefaultParagraphFont"/>
    <w:rsid w:val="00E16E29"/>
    <w:rPr>
      <w:vertAlign w:val="superscript"/>
    </w:rPr>
  </w:style>
  <w:style w:type="paragraph" w:styleId="EndnoteText">
    <w:name w:val="endnote text"/>
    <w:basedOn w:val="Normal"/>
    <w:link w:val="EndnoteTextChar"/>
    <w:rsid w:val="00E16E29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E16E29"/>
  </w:style>
  <w:style w:type="paragraph" w:styleId="TableofAuthorities">
    <w:name w:val="table of authorities"/>
    <w:basedOn w:val="Normal"/>
    <w:next w:val="Normal"/>
    <w:rsid w:val="00E16E29"/>
    <w:pPr>
      <w:ind w:left="240" w:hanging="240"/>
    </w:pPr>
  </w:style>
  <w:style w:type="paragraph" w:styleId="MacroText">
    <w:name w:val="macro"/>
    <w:link w:val="MacroTextChar"/>
    <w:rsid w:val="00E16E2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E16E29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E16E29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E16E29"/>
    <w:pPr>
      <w:ind w:left="283" w:hanging="283"/>
    </w:pPr>
  </w:style>
  <w:style w:type="paragraph" w:styleId="ListBullet">
    <w:name w:val="List Bullet"/>
    <w:basedOn w:val="Normal"/>
    <w:autoRedefine/>
    <w:rsid w:val="00E16E29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E16E29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E16E29"/>
    <w:pPr>
      <w:ind w:left="566" w:hanging="283"/>
    </w:pPr>
  </w:style>
  <w:style w:type="paragraph" w:styleId="List3">
    <w:name w:val="List 3"/>
    <w:basedOn w:val="Normal"/>
    <w:rsid w:val="00E16E29"/>
    <w:pPr>
      <w:ind w:left="849" w:hanging="283"/>
    </w:pPr>
  </w:style>
  <w:style w:type="paragraph" w:styleId="List4">
    <w:name w:val="List 4"/>
    <w:basedOn w:val="Normal"/>
    <w:rsid w:val="00E16E29"/>
    <w:pPr>
      <w:ind w:left="1132" w:hanging="283"/>
    </w:pPr>
  </w:style>
  <w:style w:type="paragraph" w:styleId="List5">
    <w:name w:val="List 5"/>
    <w:basedOn w:val="Normal"/>
    <w:rsid w:val="00E16E29"/>
    <w:pPr>
      <w:ind w:left="1415" w:hanging="283"/>
    </w:pPr>
  </w:style>
  <w:style w:type="paragraph" w:styleId="ListBullet2">
    <w:name w:val="List Bullet 2"/>
    <w:basedOn w:val="Normal"/>
    <w:autoRedefine/>
    <w:rsid w:val="00E16E29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E16E29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16E29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16E29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E16E29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16E29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16E29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16E29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E16E29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E16E29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E16E29"/>
    <w:pPr>
      <w:ind w:left="4252"/>
    </w:pPr>
  </w:style>
  <w:style w:type="character" w:customStyle="1" w:styleId="ClosingChar">
    <w:name w:val="Closing Char"/>
    <w:basedOn w:val="DefaultParagraphFont"/>
    <w:link w:val="Closing"/>
    <w:rsid w:val="00E16E29"/>
    <w:rPr>
      <w:sz w:val="22"/>
    </w:rPr>
  </w:style>
  <w:style w:type="paragraph" w:styleId="Signature">
    <w:name w:val="Signature"/>
    <w:basedOn w:val="Normal"/>
    <w:link w:val="SignatureChar"/>
    <w:rsid w:val="00E16E29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E16E29"/>
    <w:rPr>
      <w:sz w:val="22"/>
    </w:rPr>
  </w:style>
  <w:style w:type="paragraph" w:styleId="BodyText">
    <w:name w:val="Body Text"/>
    <w:basedOn w:val="Normal"/>
    <w:link w:val="BodyTextChar"/>
    <w:rsid w:val="00E16E2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16E29"/>
    <w:rPr>
      <w:sz w:val="22"/>
    </w:rPr>
  </w:style>
  <w:style w:type="paragraph" w:styleId="BodyTextIndent">
    <w:name w:val="Body Text Indent"/>
    <w:basedOn w:val="Normal"/>
    <w:link w:val="BodyTextIndentChar"/>
    <w:rsid w:val="00E16E2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E16E29"/>
    <w:rPr>
      <w:sz w:val="22"/>
    </w:rPr>
  </w:style>
  <w:style w:type="paragraph" w:styleId="ListContinue">
    <w:name w:val="List Continue"/>
    <w:basedOn w:val="Normal"/>
    <w:rsid w:val="00E16E29"/>
    <w:pPr>
      <w:spacing w:after="120"/>
      <w:ind w:left="283"/>
    </w:pPr>
  </w:style>
  <w:style w:type="paragraph" w:styleId="ListContinue2">
    <w:name w:val="List Continue 2"/>
    <w:basedOn w:val="Normal"/>
    <w:rsid w:val="00E16E29"/>
    <w:pPr>
      <w:spacing w:after="120"/>
      <w:ind w:left="566"/>
    </w:pPr>
  </w:style>
  <w:style w:type="paragraph" w:styleId="ListContinue3">
    <w:name w:val="List Continue 3"/>
    <w:basedOn w:val="Normal"/>
    <w:rsid w:val="00E16E29"/>
    <w:pPr>
      <w:spacing w:after="120"/>
      <w:ind w:left="849"/>
    </w:pPr>
  </w:style>
  <w:style w:type="paragraph" w:styleId="ListContinue4">
    <w:name w:val="List Continue 4"/>
    <w:basedOn w:val="Normal"/>
    <w:rsid w:val="00E16E29"/>
    <w:pPr>
      <w:spacing w:after="120"/>
      <w:ind w:left="1132"/>
    </w:pPr>
  </w:style>
  <w:style w:type="paragraph" w:styleId="ListContinue5">
    <w:name w:val="List Continue 5"/>
    <w:basedOn w:val="Normal"/>
    <w:rsid w:val="00E16E29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E16E2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E16E29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E16E29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E16E29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E16E29"/>
  </w:style>
  <w:style w:type="character" w:customStyle="1" w:styleId="SalutationChar">
    <w:name w:val="Salutation Char"/>
    <w:basedOn w:val="DefaultParagraphFont"/>
    <w:link w:val="Salutation"/>
    <w:rsid w:val="00E16E29"/>
    <w:rPr>
      <w:sz w:val="22"/>
    </w:rPr>
  </w:style>
  <w:style w:type="paragraph" w:styleId="Date">
    <w:name w:val="Date"/>
    <w:basedOn w:val="Normal"/>
    <w:next w:val="Normal"/>
    <w:link w:val="DateChar"/>
    <w:rsid w:val="00E16E29"/>
  </w:style>
  <w:style w:type="character" w:customStyle="1" w:styleId="DateChar">
    <w:name w:val="Date Char"/>
    <w:basedOn w:val="DefaultParagraphFont"/>
    <w:link w:val="Date"/>
    <w:rsid w:val="00E16E29"/>
    <w:rPr>
      <w:sz w:val="22"/>
    </w:rPr>
  </w:style>
  <w:style w:type="paragraph" w:styleId="BodyTextFirstIndent">
    <w:name w:val="Body Text First Indent"/>
    <w:basedOn w:val="BodyText"/>
    <w:link w:val="BodyTextFirstIndentChar"/>
    <w:rsid w:val="00E16E29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E16E29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E16E2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E16E29"/>
    <w:rPr>
      <w:sz w:val="22"/>
    </w:rPr>
  </w:style>
  <w:style w:type="paragraph" w:styleId="BodyText2">
    <w:name w:val="Body Text 2"/>
    <w:basedOn w:val="Normal"/>
    <w:link w:val="BodyText2Char"/>
    <w:rsid w:val="00E16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16E29"/>
    <w:rPr>
      <w:sz w:val="22"/>
    </w:rPr>
  </w:style>
  <w:style w:type="paragraph" w:styleId="BodyText3">
    <w:name w:val="Body Text 3"/>
    <w:basedOn w:val="Normal"/>
    <w:link w:val="BodyText3Char"/>
    <w:rsid w:val="00E16E2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16E29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E16E2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E16E29"/>
    <w:rPr>
      <w:sz w:val="22"/>
    </w:rPr>
  </w:style>
  <w:style w:type="paragraph" w:styleId="BodyTextIndent3">
    <w:name w:val="Body Text Indent 3"/>
    <w:basedOn w:val="Normal"/>
    <w:link w:val="BodyTextIndent3Char"/>
    <w:rsid w:val="00E16E2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16E29"/>
    <w:rPr>
      <w:sz w:val="16"/>
      <w:szCs w:val="16"/>
    </w:rPr>
  </w:style>
  <w:style w:type="paragraph" w:styleId="BlockText">
    <w:name w:val="Block Text"/>
    <w:basedOn w:val="Normal"/>
    <w:rsid w:val="00E16E29"/>
    <w:pPr>
      <w:spacing w:after="120"/>
      <w:ind w:left="1440" w:right="1440"/>
    </w:pPr>
  </w:style>
  <w:style w:type="character" w:styleId="Hyperlink">
    <w:name w:val="Hyperlink"/>
    <w:basedOn w:val="DefaultParagraphFont"/>
    <w:rsid w:val="00E16E29"/>
    <w:rPr>
      <w:color w:val="0000FF"/>
      <w:u w:val="single"/>
    </w:rPr>
  </w:style>
  <w:style w:type="character" w:styleId="FollowedHyperlink">
    <w:name w:val="FollowedHyperlink"/>
    <w:basedOn w:val="DefaultParagraphFont"/>
    <w:rsid w:val="00E16E29"/>
    <w:rPr>
      <w:color w:val="800080"/>
      <w:u w:val="single"/>
    </w:rPr>
  </w:style>
  <w:style w:type="character" w:styleId="Strong">
    <w:name w:val="Strong"/>
    <w:basedOn w:val="DefaultParagraphFont"/>
    <w:qFormat/>
    <w:rsid w:val="00E16E29"/>
    <w:rPr>
      <w:b/>
      <w:bCs/>
    </w:rPr>
  </w:style>
  <w:style w:type="character" w:styleId="Emphasis">
    <w:name w:val="Emphasis"/>
    <w:basedOn w:val="DefaultParagraphFont"/>
    <w:qFormat/>
    <w:rsid w:val="00E16E29"/>
    <w:rPr>
      <w:i/>
      <w:iCs/>
    </w:rPr>
  </w:style>
  <w:style w:type="paragraph" w:styleId="DocumentMap">
    <w:name w:val="Document Map"/>
    <w:basedOn w:val="Normal"/>
    <w:link w:val="DocumentMapChar"/>
    <w:rsid w:val="00E16E2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E16E29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E16E29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E16E29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E16E29"/>
  </w:style>
  <w:style w:type="character" w:customStyle="1" w:styleId="E-mailSignatureChar">
    <w:name w:val="E-mail Signature Char"/>
    <w:basedOn w:val="DefaultParagraphFont"/>
    <w:link w:val="E-mailSignature"/>
    <w:rsid w:val="00E16E29"/>
    <w:rPr>
      <w:sz w:val="22"/>
    </w:rPr>
  </w:style>
  <w:style w:type="paragraph" w:styleId="NormalWeb">
    <w:name w:val="Normal (Web)"/>
    <w:basedOn w:val="Normal"/>
    <w:rsid w:val="00E16E29"/>
  </w:style>
  <w:style w:type="character" w:styleId="HTMLAcronym">
    <w:name w:val="HTML Acronym"/>
    <w:basedOn w:val="DefaultParagraphFont"/>
    <w:rsid w:val="00E16E29"/>
  </w:style>
  <w:style w:type="paragraph" w:styleId="HTMLAddress">
    <w:name w:val="HTML Address"/>
    <w:basedOn w:val="Normal"/>
    <w:link w:val="HTMLAddressChar"/>
    <w:rsid w:val="00E16E29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E16E29"/>
    <w:rPr>
      <w:i/>
      <w:iCs/>
      <w:sz w:val="22"/>
    </w:rPr>
  </w:style>
  <w:style w:type="character" w:styleId="HTMLCite">
    <w:name w:val="HTML Cite"/>
    <w:basedOn w:val="DefaultParagraphFont"/>
    <w:rsid w:val="00E16E29"/>
    <w:rPr>
      <w:i/>
      <w:iCs/>
    </w:rPr>
  </w:style>
  <w:style w:type="character" w:styleId="HTMLCode">
    <w:name w:val="HTML Code"/>
    <w:basedOn w:val="DefaultParagraphFont"/>
    <w:rsid w:val="00E16E2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E16E29"/>
    <w:rPr>
      <w:i/>
      <w:iCs/>
    </w:rPr>
  </w:style>
  <w:style w:type="character" w:styleId="HTMLKeyboard">
    <w:name w:val="HTML Keyboard"/>
    <w:basedOn w:val="DefaultParagraphFont"/>
    <w:rsid w:val="00E16E29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E16E29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E16E29"/>
    <w:rPr>
      <w:rFonts w:ascii="Courier New" w:hAnsi="Courier New" w:cs="Courier New"/>
    </w:rPr>
  </w:style>
  <w:style w:type="character" w:styleId="HTMLSample">
    <w:name w:val="HTML Sample"/>
    <w:basedOn w:val="DefaultParagraphFont"/>
    <w:rsid w:val="00E16E29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E16E2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E16E29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E16E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16E29"/>
    <w:rPr>
      <w:b/>
      <w:bCs/>
    </w:rPr>
  </w:style>
  <w:style w:type="numbering" w:styleId="1ai">
    <w:name w:val="Outline List 1"/>
    <w:basedOn w:val="NoList"/>
    <w:rsid w:val="00E16E29"/>
    <w:pPr>
      <w:numPr>
        <w:numId w:val="14"/>
      </w:numPr>
    </w:pPr>
  </w:style>
  <w:style w:type="numbering" w:styleId="111111">
    <w:name w:val="Outline List 2"/>
    <w:basedOn w:val="NoList"/>
    <w:rsid w:val="00E16E29"/>
    <w:pPr>
      <w:numPr>
        <w:numId w:val="15"/>
      </w:numPr>
    </w:pPr>
  </w:style>
  <w:style w:type="numbering" w:styleId="ArticleSection">
    <w:name w:val="Outline List 3"/>
    <w:basedOn w:val="NoList"/>
    <w:rsid w:val="00E16E29"/>
    <w:pPr>
      <w:numPr>
        <w:numId w:val="17"/>
      </w:numPr>
    </w:pPr>
  </w:style>
  <w:style w:type="table" w:styleId="TableSimple1">
    <w:name w:val="Table Simple 1"/>
    <w:basedOn w:val="TableNormal"/>
    <w:rsid w:val="00E16E29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16E29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16E2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E16E2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16E2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16E29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16E29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16E29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16E29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16E29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16E29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16E29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16E29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16E29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16E29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E16E2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16E29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16E29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16E29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16E2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16E2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16E29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16E29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16E29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16E29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16E2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16E2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16E2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16E29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16E29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16E29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E16E29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16E29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16E29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E16E29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16E29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E16E2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16E29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16E29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E16E29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16E29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16E29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16E29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E16E29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6A7750314F7B204FA4DD50E83A562493" ma:contentTypeVersion="" ma:contentTypeDescription="PDMS Document Site Content Type" ma:contentTypeScope="" ma:versionID="f3c860799217f56ca7547a746d491393">
  <xsd:schema xmlns:xsd="http://www.w3.org/2001/XMLSchema" xmlns:xs="http://www.w3.org/2001/XMLSchema" xmlns:p="http://schemas.microsoft.com/office/2006/metadata/properties" xmlns:ns2="9F719B23-D1DC-4D6A-A7A4-D93D33018A38" targetNamespace="http://schemas.microsoft.com/office/2006/metadata/properties" ma:root="true" ma:fieldsID="8da8b9625ee6b6a12d4935792b2b8b25" ns2:_="">
    <xsd:import namespace="9F719B23-D1DC-4D6A-A7A4-D93D33018A38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19B23-D1DC-4D6A-A7A4-D93D33018A38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9F719B23-D1DC-4D6A-A7A4-D93D33018A38" xsi:nil="true"/>
  </documentManagement>
</p:properties>
</file>

<file path=customXml/itemProps1.xml><?xml version="1.0" encoding="utf-8"?>
<ds:datastoreItem xmlns:ds="http://schemas.openxmlformats.org/officeDocument/2006/customXml" ds:itemID="{F07FE4BD-ED83-4F8B-BC62-AC2A981E18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96DF11-4C54-466F-9F89-96B30247A0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19B23-D1DC-4D6A-A7A4-D93D33018A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602909-E8DB-4005-BD10-1CEFA2EEA1CC}">
  <ds:schemaRefs>
    <ds:schemaRef ds:uri="http://purl.org/dc/elements/1.1/"/>
    <ds:schemaRef ds:uri="http://schemas.microsoft.com/office/2006/metadata/properties"/>
    <ds:schemaRef ds:uri="9F719B23-D1DC-4D6A-A7A4-D93D33018A38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10</Pages>
  <Words>1519</Words>
  <Characters>8664</Characters>
  <Application>Microsoft Office Word</Application>
  <DocSecurity>0</DocSecurity>
  <PresentationFormat/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10163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2021-10-17T23:11:00Z</cp:lastPrinted>
  <dcterms:created xsi:type="dcterms:W3CDTF">2022-09-29T01:26:00Z</dcterms:created>
  <dcterms:modified xsi:type="dcterms:W3CDTF">2022-09-29T01:26:00Z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Aged Care Legislation Amendment (Reportable Incidents) Instrument 2022</vt:lpwstr>
  </property>
  <property fmtid="{D5CDD505-2E9C-101B-9397-08002B2CF9AE}" pid="4" name="Class">
    <vt:lpwstr>Instrument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DateMade">
    <vt:lpwstr>2022</vt:lpwstr>
  </property>
  <property fmtid="{D5CDD505-2E9C-101B-9397-08002B2CF9AE}" pid="10" name="ID">
    <vt:lpwstr>OPC65504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ContentTypeId">
    <vt:lpwstr>0x010100266966F133664895A6EE3632470D45F5006A7750314F7B204FA4DD50E83A562493</vt:lpwstr>
  </property>
</Properties>
</file>