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3F57" w14:textId="77777777" w:rsidR="00715914" w:rsidRPr="00766FA1" w:rsidRDefault="00DA186E" w:rsidP="00B05CF4">
      <w:pPr>
        <w:rPr>
          <w:sz w:val="28"/>
        </w:rPr>
      </w:pPr>
      <w:r w:rsidRPr="00766FA1">
        <w:rPr>
          <w:noProof/>
          <w:lang w:eastAsia="en-AU"/>
        </w:rPr>
        <w:drawing>
          <wp:inline distT="0" distB="0" distL="0" distR="0" wp14:anchorId="7E8776E5" wp14:editId="2DE93C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AF11" w14:textId="77777777" w:rsidR="00715914" w:rsidRPr="00766FA1" w:rsidRDefault="00715914" w:rsidP="00715914">
      <w:pPr>
        <w:rPr>
          <w:sz w:val="19"/>
        </w:rPr>
      </w:pPr>
    </w:p>
    <w:p w14:paraId="368DFD70" w14:textId="77777777" w:rsidR="00715914" w:rsidRPr="00766FA1" w:rsidRDefault="00C35791" w:rsidP="00715914">
      <w:pPr>
        <w:pStyle w:val="ShortT"/>
      </w:pPr>
      <w:r w:rsidRPr="00766FA1">
        <w:t xml:space="preserve">Aged Care (Transitional Provisions) (Residential Care Subsidy) Amendment (Residential Aged Care Funding) </w:t>
      </w:r>
      <w:r w:rsidR="001618AF" w:rsidRPr="00766FA1">
        <w:t>Determination 2</w:t>
      </w:r>
      <w:r w:rsidRPr="00766FA1">
        <w:t>022</w:t>
      </w:r>
    </w:p>
    <w:p w14:paraId="00407880" w14:textId="77777777" w:rsidR="00C35791" w:rsidRPr="00766FA1" w:rsidRDefault="00C35791" w:rsidP="00442C17">
      <w:pPr>
        <w:pStyle w:val="SignCoverPageStart"/>
        <w:rPr>
          <w:szCs w:val="22"/>
        </w:rPr>
      </w:pPr>
      <w:r w:rsidRPr="00766FA1">
        <w:rPr>
          <w:szCs w:val="22"/>
        </w:rPr>
        <w:t xml:space="preserve">I, </w:t>
      </w:r>
      <w:r w:rsidR="00464498" w:rsidRPr="00766FA1">
        <w:rPr>
          <w:szCs w:val="22"/>
        </w:rPr>
        <w:t>Professor</w:t>
      </w:r>
      <w:r w:rsidRPr="00766FA1">
        <w:rPr>
          <w:szCs w:val="22"/>
        </w:rPr>
        <w:t xml:space="preserve"> Brendan Murphy</w:t>
      </w:r>
      <w:r w:rsidR="00464498" w:rsidRPr="00766FA1">
        <w:rPr>
          <w:szCs w:val="22"/>
        </w:rPr>
        <w:t xml:space="preserve"> AC</w:t>
      </w:r>
      <w:r w:rsidRPr="00766FA1">
        <w:rPr>
          <w:szCs w:val="22"/>
        </w:rPr>
        <w:t>, Secretary of the Department of Health and Aged Care, make the following determination.</w:t>
      </w:r>
    </w:p>
    <w:p w14:paraId="445B6C90" w14:textId="2DEFF0B5" w:rsidR="00C35791" w:rsidRPr="00766FA1" w:rsidRDefault="00C35791" w:rsidP="00442C17">
      <w:pPr>
        <w:keepNext/>
        <w:spacing w:before="300" w:line="240" w:lineRule="atLeast"/>
        <w:ind w:right="397"/>
        <w:jc w:val="both"/>
        <w:rPr>
          <w:szCs w:val="22"/>
        </w:rPr>
      </w:pPr>
      <w:r w:rsidRPr="00766FA1">
        <w:rPr>
          <w:szCs w:val="22"/>
        </w:rPr>
        <w:t>Dated</w:t>
      </w:r>
      <w:r w:rsidRPr="00766FA1">
        <w:rPr>
          <w:szCs w:val="22"/>
        </w:rPr>
        <w:tab/>
      </w:r>
      <w:r w:rsidRPr="00766FA1">
        <w:rPr>
          <w:szCs w:val="22"/>
        </w:rPr>
        <w:tab/>
      </w:r>
      <w:r w:rsidRPr="00766FA1">
        <w:rPr>
          <w:szCs w:val="22"/>
        </w:rPr>
        <w:tab/>
      </w:r>
      <w:r w:rsidRPr="00766FA1">
        <w:rPr>
          <w:szCs w:val="22"/>
        </w:rPr>
        <w:tab/>
      </w:r>
      <w:r w:rsidRPr="00766FA1">
        <w:rPr>
          <w:szCs w:val="22"/>
        </w:rPr>
        <w:fldChar w:fldCharType="begin"/>
      </w:r>
      <w:r w:rsidRPr="00766FA1">
        <w:rPr>
          <w:szCs w:val="22"/>
        </w:rPr>
        <w:instrText xml:space="preserve"> DOCPROPERTY  DateMade </w:instrText>
      </w:r>
      <w:r w:rsidRPr="00766FA1">
        <w:rPr>
          <w:szCs w:val="22"/>
        </w:rPr>
        <w:fldChar w:fldCharType="separate"/>
      </w:r>
      <w:r w:rsidR="005A04F9" w:rsidRPr="00766FA1">
        <w:rPr>
          <w:szCs w:val="22"/>
        </w:rPr>
        <w:t>2</w:t>
      </w:r>
      <w:r w:rsidR="00FF6925" w:rsidRPr="00766FA1">
        <w:rPr>
          <w:szCs w:val="22"/>
        </w:rPr>
        <w:t>7 September 2</w:t>
      </w:r>
      <w:r w:rsidR="005A04F9" w:rsidRPr="00766FA1">
        <w:rPr>
          <w:szCs w:val="22"/>
        </w:rPr>
        <w:t>022</w:t>
      </w:r>
      <w:r w:rsidRPr="00766FA1">
        <w:rPr>
          <w:szCs w:val="22"/>
        </w:rPr>
        <w:fldChar w:fldCharType="end"/>
      </w:r>
    </w:p>
    <w:p w14:paraId="0260B4A6" w14:textId="77777777" w:rsidR="00C35791" w:rsidRPr="00766FA1" w:rsidRDefault="00C35791" w:rsidP="00442C1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66FA1">
        <w:rPr>
          <w:szCs w:val="22"/>
        </w:rPr>
        <w:t>Brendan Murphy</w:t>
      </w:r>
    </w:p>
    <w:p w14:paraId="52FEE81F" w14:textId="77777777" w:rsidR="00C35791" w:rsidRPr="00766FA1" w:rsidRDefault="00C35791" w:rsidP="00442C17">
      <w:pPr>
        <w:pStyle w:val="SignCoverPageEnd"/>
        <w:rPr>
          <w:szCs w:val="22"/>
        </w:rPr>
      </w:pPr>
      <w:r w:rsidRPr="00766FA1">
        <w:rPr>
          <w:szCs w:val="22"/>
        </w:rPr>
        <w:t>Secretary of the Department of Health and Aged Care</w:t>
      </w:r>
    </w:p>
    <w:p w14:paraId="181BC05D" w14:textId="77777777" w:rsidR="00C35791" w:rsidRPr="00766FA1" w:rsidRDefault="00C35791" w:rsidP="00442C17"/>
    <w:p w14:paraId="7BAF64C2" w14:textId="77777777" w:rsidR="005B781F" w:rsidRPr="00766FA1" w:rsidRDefault="005B781F" w:rsidP="005B781F">
      <w:pPr>
        <w:pStyle w:val="Header"/>
        <w:tabs>
          <w:tab w:val="clear" w:pos="4150"/>
          <w:tab w:val="clear" w:pos="8307"/>
        </w:tabs>
      </w:pPr>
      <w:r w:rsidRPr="00766FA1">
        <w:rPr>
          <w:rStyle w:val="CharAmSchNo"/>
        </w:rPr>
        <w:t xml:space="preserve"> </w:t>
      </w:r>
      <w:r w:rsidRPr="00766FA1">
        <w:rPr>
          <w:rStyle w:val="CharAmSchText"/>
        </w:rPr>
        <w:t xml:space="preserve"> </w:t>
      </w:r>
    </w:p>
    <w:p w14:paraId="12B9506E" w14:textId="77777777" w:rsidR="005B781F" w:rsidRPr="00766FA1" w:rsidRDefault="005B781F" w:rsidP="005B781F">
      <w:pPr>
        <w:pStyle w:val="Header"/>
        <w:tabs>
          <w:tab w:val="clear" w:pos="4150"/>
          <w:tab w:val="clear" w:pos="8307"/>
        </w:tabs>
      </w:pPr>
      <w:r w:rsidRPr="00766FA1">
        <w:rPr>
          <w:rStyle w:val="CharAmPartNo"/>
        </w:rPr>
        <w:t xml:space="preserve"> </w:t>
      </w:r>
      <w:r w:rsidRPr="00766FA1">
        <w:rPr>
          <w:rStyle w:val="CharAmPartText"/>
        </w:rPr>
        <w:t xml:space="preserve"> </w:t>
      </w:r>
    </w:p>
    <w:p w14:paraId="6A4F3971" w14:textId="77777777" w:rsidR="00FC3807" w:rsidRPr="00766FA1" w:rsidRDefault="00FC3807" w:rsidP="00FC3807">
      <w:pPr>
        <w:sectPr w:rsidR="00FC3807" w:rsidRPr="00766FA1" w:rsidSect="001474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C5B87B4" w14:textId="77777777" w:rsidR="00F67BCA" w:rsidRPr="00766FA1" w:rsidRDefault="00715914" w:rsidP="00715914">
      <w:pPr>
        <w:outlineLvl w:val="0"/>
        <w:rPr>
          <w:sz w:val="36"/>
        </w:rPr>
      </w:pPr>
      <w:r w:rsidRPr="00766FA1">
        <w:rPr>
          <w:sz w:val="36"/>
        </w:rPr>
        <w:lastRenderedPageBreak/>
        <w:t>Contents</w:t>
      </w:r>
    </w:p>
    <w:p w14:paraId="5E71F48F" w14:textId="56236F8A" w:rsidR="00FC3807" w:rsidRPr="00766FA1" w:rsidRDefault="00FC38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FA1">
        <w:fldChar w:fldCharType="begin"/>
      </w:r>
      <w:r w:rsidRPr="00766FA1">
        <w:instrText xml:space="preserve"> TOC \o "1-9" </w:instrText>
      </w:r>
      <w:r w:rsidRPr="00766FA1">
        <w:fldChar w:fldCharType="separate"/>
      </w:r>
      <w:r w:rsidRPr="00766FA1">
        <w:rPr>
          <w:noProof/>
        </w:rPr>
        <w:t>1</w:t>
      </w:r>
      <w:r w:rsidRPr="00766FA1">
        <w:rPr>
          <w:noProof/>
        </w:rPr>
        <w:tab/>
        <w:t>Name</w:t>
      </w:r>
      <w:r w:rsidRPr="00766FA1">
        <w:rPr>
          <w:noProof/>
        </w:rPr>
        <w:tab/>
      </w:r>
      <w:r w:rsidRPr="00766FA1">
        <w:rPr>
          <w:noProof/>
        </w:rPr>
        <w:fldChar w:fldCharType="begin"/>
      </w:r>
      <w:r w:rsidRPr="00766FA1">
        <w:rPr>
          <w:noProof/>
        </w:rPr>
        <w:instrText xml:space="preserve"> PAGEREF _Toc114205334 \h </w:instrText>
      </w:r>
      <w:r w:rsidRPr="00766FA1">
        <w:rPr>
          <w:noProof/>
        </w:rPr>
      </w:r>
      <w:r w:rsidRPr="00766FA1">
        <w:rPr>
          <w:noProof/>
        </w:rPr>
        <w:fldChar w:fldCharType="separate"/>
      </w:r>
      <w:r w:rsidR="005A04F9" w:rsidRPr="00766FA1">
        <w:rPr>
          <w:noProof/>
        </w:rPr>
        <w:t>1</w:t>
      </w:r>
      <w:r w:rsidRPr="00766FA1">
        <w:rPr>
          <w:noProof/>
        </w:rPr>
        <w:fldChar w:fldCharType="end"/>
      </w:r>
    </w:p>
    <w:p w14:paraId="54BFE8A4" w14:textId="0AE1E322" w:rsidR="00FC3807" w:rsidRPr="00766FA1" w:rsidRDefault="00FC38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FA1">
        <w:rPr>
          <w:noProof/>
        </w:rPr>
        <w:t>2</w:t>
      </w:r>
      <w:r w:rsidRPr="00766FA1">
        <w:rPr>
          <w:noProof/>
        </w:rPr>
        <w:tab/>
        <w:t>Commencement</w:t>
      </w:r>
      <w:r w:rsidRPr="00766FA1">
        <w:rPr>
          <w:noProof/>
        </w:rPr>
        <w:tab/>
      </w:r>
      <w:r w:rsidRPr="00766FA1">
        <w:rPr>
          <w:noProof/>
        </w:rPr>
        <w:fldChar w:fldCharType="begin"/>
      </w:r>
      <w:r w:rsidRPr="00766FA1">
        <w:rPr>
          <w:noProof/>
        </w:rPr>
        <w:instrText xml:space="preserve"> PAGEREF _Toc114205335 \h </w:instrText>
      </w:r>
      <w:r w:rsidRPr="00766FA1">
        <w:rPr>
          <w:noProof/>
        </w:rPr>
      </w:r>
      <w:r w:rsidRPr="00766FA1">
        <w:rPr>
          <w:noProof/>
        </w:rPr>
        <w:fldChar w:fldCharType="separate"/>
      </w:r>
      <w:r w:rsidR="005A04F9" w:rsidRPr="00766FA1">
        <w:rPr>
          <w:noProof/>
        </w:rPr>
        <w:t>1</w:t>
      </w:r>
      <w:r w:rsidRPr="00766FA1">
        <w:rPr>
          <w:noProof/>
        </w:rPr>
        <w:fldChar w:fldCharType="end"/>
      </w:r>
    </w:p>
    <w:p w14:paraId="614CBB7C" w14:textId="444CB2F1" w:rsidR="00FC3807" w:rsidRPr="00766FA1" w:rsidRDefault="00FC38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FA1">
        <w:rPr>
          <w:noProof/>
        </w:rPr>
        <w:t>3</w:t>
      </w:r>
      <w:r w:rsidRPr="00766FA1">
        <w:rPr>
          <w:noProof/>
        </w:rPr>
        <w:tab/>
        <w:t>Authority</w:t>
      </w:r>
      <w:r w:rsidRPr="00766FA1">
        <w:rPr>
          <w:noProof/>
        </w:rPr>
        <w:tab/>
      </w:r>
      <w:r w:rsidRPr="00766FA1">
        <w:rPr>
          <w:noProof/>
        </w:rPr>
        <w:fldChar w:fldCharType="begin"/>
      </w:r>
      <w:r w:rsidRPr="00766FA1">
        <w:rPr>
          <w:noProof/>
        </w:rPr>
        <w:instrText xml:space="preserve"> PAGEREF _Toc114205336 \h </w:instrText>
      </w:r>
      <w:r w:rsidRPr="00766FA1">
        <w:rPr>
          <w:noProof/>
        </w:rPr>
      </w:r>
      <w:r w:rsidRPr="00766FA1">
        <w:rPr>
          <w:noProof/>
        </w:rPr>
        <w:fldChar w:fldCharType="separate"/>
      </w:r>
      <w:r w:rsidR="005A04F9" w:rsidRPr="00766FA1">
        <w:rPr>
          <w:noProof/>
        </w:rPr>
        <w:t>1</w:t>
      </w:r>
      <w:r w:rsidRPr="00766FA1">
        <w:rPr>
          <w:noProof/>
        </w:rPr>
        <w:fldChar w:fldCharType="end"/>
      </w:r>
    </w:p>
    <w:p w14:paraId="57C17111" w14:textId="4FCF3860" w:rsidR="00FC3807" w:rsidRPr="00766FA1" w:rsidRDefault="00FC38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66FA1">
        <w:rPr>
          <w:noProof/>
        </w:rPr>
        <w:t>4</w:t>
      </w:r>
      <w:r w:rsidRPr="00766FA1">
        <w:rPr>
          <w:noProof/>
        </w:rPr>
        <w:tab/>
        <w:t>Schedules</w:t>
      </w:r>
      <w:r w:rsidRPr="00766FA1">
        <w:rPr>
          <w:noProof/>
        </w:rPr>
        <w:tab/>
      </w:r>
      <w:r w:rsidRPr="00766FA1">
        <w:rPr>
          <w:noProof/>
        </w:rPr>
        <w:fldChar w:fldCharType="begin"/>
      </w:r>
      <w:r w:rsidRPr="00766FA1">
        <w:rPr>
          <w:noProof/>
        </w:rPr>
        <w:instrText xml:space="preserve"> PAGEREF _Toc114205337 \h </w:instrText>
      </w:r>
      <w:r w:rsidRPr="00766FA1">
        <w:rPr>
          <w:noProof/>
        </w:rPr>
      </w:r>
      <w:r w:rsidRPr="00766FA1">
        <w:rPr>
          <w:noProof/>
        </w:rPr>
        <w:fldChar w:fldCharType="separate"/>
      </w:r>
      <w:r w:rsidR="005A04F9" w:rsidRPr="00766FA1">
        <w:rPr>
          <w:noProof/>
        </w:rPr>
        <w:t>1</w:t>
      </w:r>
      <w:r w:rsidRPr="00766FA1">
        <w:rPr>
          <w:noProof/>
        </w:rPr>
        <w:fldChar w:fldCharType="end"/>
      </w:r>
    </w:p>
    <w:p w14:paraId="331B7E08" w14:textId="6FFC9FC0" w:rsidR="00FC3807" w:rsidRPr="00766FA1" w:rsidRDefault="00FC380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66FA1">
        <w:rPr>
          <w:noProof/>
        </w:rPr>
        <w:t>Schedule 1—Amendments</w:t>
      </w:r>
      <w:r w:rsidRPr="00766FA1">
        <w:rPr>
          <w:b w:val="0"/>
          <w:noProof/>
          <w:sz w:val="18"/>
        </w:rPr>
        <w:tab/>
      </w:r>
      <w:r w:rsidRPr="00766FA1">
        <w:rPr>
          <w:b w:val="0"/>
          <w:noProof/>
          <w:sz w:val="18"/>
        </w:rPr>
        <w:fldChar w:fldCharType="begin"/>
      </w:r>
      <w:r w:rsidRPr="00766FA1">
        <w:rPr>
          <w:b w:val="0"/>
          <w:noProof/>
          <w:sz w:val="18"/>
        </w:rPr>
        <w:instrText xml:space="preserve"> PAGEREF _Toc114205338 \h </w:instrText>
      </w:r>
      <w:r w:rsidRPr="00766FA1">
        <w:rPr>
          <w:b w:val="0"/>
          <w:noProof/>
          <w:sz w:val="18"/>
        </w:rPr>
      </w:r>
      <w:r w:rsidRPr="00766FA1">
        <w:rPr>
          <w:b w:val="0"/>
          <w:noProof/>
          <w:sz w:val="18"/>
        </w:rPr>
        <w:fldChar w:fldCharType="separate"/>
      </w:r>
      <w:r w:rsidR="005A04F9" w:rsidRPr="00766FA1">
        <w:rPr>
          <w:b w:val="0"/>
          <w:noProof/>
          <w:sz w:val="18"/>
        </w:rPr>
        <w:t>2</w:t>
      </w:r>
      <w:r w:rsidRPr="00766FA1">
        <w:rPr>
          <w:b w:val="0"/>
          <w:noProof/>
          <w:sz w:val="18"/>
        </w:rPr>
        <w:fldChar w:fldCharType="end"/>
      </w:r>
    </w:p>
    <w:p w14:paraId="40BEBF1D" w14:textId="38F97130" w:rsidR="00FC3807" w:rsidRPr="00766FA1" w:rsidRDefault="00FC380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66FA1">
        <w:rPr>
          <w:noProof/>
        </w:rPr>
        <w:t>Aged Care (Transitional Provisions) (Residential Care Subsidy) Determination 2014</w:t>
      </w:r>
      <w:r w:rsidRPr="00766FA1">
        <w:rPr>
          <w:i w:val="0"/>
          <w:noProof/>
          <w:sz w:val="18"/>
        </w:rPr>
        <w:tab/>
      </w:r>
      <w:r w:rsidRPr="00766FA1">
        <w:rPr>
          <w:i w:val="0"/>
          <w:noProof/>
          <w:sz w:val="18"/>
        </w:rPr>
        <w:fldChar w:fldCharType="begin"/>
      </w:r>
      <w:r w:rsidRPr="00766FA1">
        <w:rPr>
          <w:i w:val="0"/>
          <w:noProof/>
          <w:sz w:val="18"/>
        </w:rPr>
        <w:instrText xml:space="preserve"> PAGEREF _Toc114205339 \h </w:instrText>
      </w:r>
      <w:r w:rsidRPr="00766FA1">
        <w:rPr>
          <w:i w:val="0"/>
          <w:noProof/>
          <w:sz w:val="18"/>
        </w:rPr>
      </w:r>
      <w:r w:rsidRPr="00766FA1">
        <w:rPr>
          <w:i w:val="0"/>
          <w:noProof/>
          <w:sz w:val="18"/>
        </w:rPr>
        <w:fldChar w:fldCharType="separate"/>
      </w:r>
      <w:r w:rsidR="005A04F9" w:rsidRPr="00766FA1">
        <w:rPr>
          <w:i w:val="0"/>
          <w:noProof/>
          <w:sz w:val="18"/>
        </w:rPr>
        <w:t>2</w:t>
      </w:r>
      <w:r w:rsidRPr="00766FA1">
        <w:rPr>
          <w:i w:val="0"/>
          <w:noProof/>
          <w:sz w:val="18"/>
        </w:rPr>
        <w:fldChar w:fldCharType="end"/>
      </w:r>
    </w:p>
    <w:p w14:paraId="70B69CF0" w14:textId="77777777" w:rsidR="00670EA1" w:rsidRPr="00766FA1" w:rsidRDefault="00FC3807" w:rsidP="00715914">
      <w:r w:rsidRPr="00766FA1">
        <w:fldChar w:fldCharType="end"/>
      </w:r>
    </w:p>
    <w:p w14:paraId="28AFA87D" w14:textId="77777777" w:rsidR="00FC3807" w:rsidRPr="00766FA1" w:rsidRDefault="00FC3807" w:rsidP="00FC3807">
      <w:pPr>
        <w:sectPr w:rsidR="00FC3807" w:rsidRPr="00766FA1" w:rsidSect="001474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DF7C47" w14:textId="77777777" w:rsidR="00715914" w:rsidRPr="00766FA1" w:rsidRDefault="00715914" w:rsidP="00715914">
      <w:pPr>
        <w:pStyle w:val="ActHead5"/>
      </w:pPr>
      <w:bookmarkStart w:id="0" w:name="_Toc114205334"/>
      <w:proofErr w:type="gramStart"/>
      <w:r w:rsidRPr="00766FA1">
        <w:rPr>
          <w:rStyle w:val="CharSectno"/>
        </w:rPr>
        <w:lastRenderedPageBreak/>
        <w:t>1</w:t>
      </w:r>
      <w:r w:rsidRPr="00766FA1">
        <w:t xml:space="preserve">  </w:t>
      </w:r>
      <w:r w:rsidR="00CE493D" w:rsidRPr="00766FA1">
        <w:t>Name</w:t>
      </w:r>
      <w:bookmarkEnd w:id="0"/>
      <w:proofErr w:type="gramEnd"/>
    </w:p>
    <w:p w14:paraId="19AFAAD4" w14:textId="77777777" w:rsidR="00715914" w:rsidRPr="00766FA1" w:rsidRDefault="00715914" w:rsidP="00715914">
      <w:pPr>
        <w:pStyle w:val="subsection"/>
      </w:pPr>
      <w:r w:rsidRPr="00766FA1">
        <w:tab/>
      </w:r>
      <w:r w:rsidRPr="00766FA1">
        <w:tab/>
      </w:r>
      <w:r w:rsidR="00C35791" w:rsidRPr="00766FA1">
        <w:t>This instrument is</w:t>
      </w:r>
      <w:r w:rsidR="00CE493D" w:rsidRPr="00766FA1">
        <w:t xml:space="preserve"> the </w:t>
      </w:r>
      <w:r w:rsidR="00FC3807" w:rsidRPr="00766FA1">
        <w:rPr>
          <w:i/>
          <w:noProof/>
        </w:rPr>
        <w:t>Aged Care (Transitional Provisions) (Residential Care Subsidy) Amendment (Residential Aged Care Funding) Determination 2022</w:t>
      </w:r>
      <w:r w:rsidRPr="00766FA1">
        <w:t>.</w:t>
      </w:r>
    </w:p>
    <w:p w14:paraId="03394463" w14:textId="77777777" w:rsidR="00715914" w:rsidRPr="00766FA1" w:rsidRDefault="00715914" w:rsidP="00715914">
      <w:pPr>
        <w:pStyle w:val="ActHead5"/>
      </w:pPr>
      <w:bookmarkStart w:id="1" w:name="_Toc114205335"/>
      <w:proofErr w:type="gramStart"/>
      <w:r w:rsidRPr="00766FA1">
        <w:rPr>
          <w:rStyle w:val="CharSectno"/>
        </w:rPr>
        <w:t>2</w:t>
      </w:r>
      <w:r w:rsidRPr="00766FA1">
        <w:t xml:space="preserve">  Commencement</w:t>
      </w:r>
      <w:bookmarkEnd w:id="1"/>
      <w:proofErr w:type="gramEnd"/>
    </w:p>
    <w:p w14:paraId="47013460" w14:textId="77777777" w:rsidR="00AE3652" w:rsidRPr="00766FA1" w:rsidRDefault="00807626" w:rsidP="00AE3652">
      <w:pPr>
        <w:pStyle w:val="subsection"/>
      </w:pPr>
      <w:r w:rsidRPr="00766FA1">
        <w:tab/>
      </w:r>
      <w:r w:rsidR="00AE3652" w:rsidRPr="00766FA1">
        <w:t>(1)</w:t>
      </w:r>
      <w:r w:rsidR="00AE3652" w:rsidRPr="00766FA1">
        <w:tab/>
        <w:t xml:space="preserve">Each provision of </w:t>
      </w:r>
      <w:r w:rsidR="00C35791" w:rsidRPr="00766FA1">
        <w:t>this instrument</w:t>
      </w:r>
      <w:r w:rsidR="00AE3652" w:rsidRPr="00766FA1">
        <w:t xml:space="preserve"> specified in column 1 of the table commences, or is taken to have commenced, in accordance with column 2 of the table. Any other statement in column 2 has effect according to its terms.</w:t>
      </w:r>
    </w:p>
    <w:p w14:paraId="14431960" w14:textId="77777777" w:rsidR="00AE3652" w:rsidRPr="00766FA1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766FA1" w14:paraId="15B74693" w14:textId="77777777" w:rsidTr="00442C1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3141D4" w14:textId="77777777" w:rsidR="00AE3652" w:rsidRPr="00766FA1" w:rsidRDefault="00AE3652" w:rsidP="00442C17">
            <w:pPr>
              <w:pStyle w:val="TableHeading"/>
            </w:pPr>
            <w:r w:rsidRPr="00766FA1">
              <w:t>Commencement information</w:t>
            </w:r>
          </w:p>
        </w:tc>
      </w:tr>
      <w:tr w:rsidR="00AE3652" w:rsidRPr="00766FA1" w14:paraId="3F5237AA" w14:textId="77777777" w:rsidTr="00442C1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31B1FE3" w14:textId="77777777" w:rsidR="00AE3652" w:rsidRPr="00766FA1" w:rsidRDefault="00AE3652" w:rsidP="00442C17">
            <w:pPr>
              <w:pStyle w:val="TableHeading"/>
            </w:pPr>
            <w:r w:rsidRPr="00766FA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A320EE" w14:textId="77777777" w:rsidR="00AE3652" w:rsidRPr="00766FA1" w:rsidRDefault="00AE3652" w:rsidP="00442C17">
            <w:pPr>
              <w:pStyle w:val="TableHeading"/>
            </w:pPr>
            <w:r w:rsidRPr="00766FA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7331FA8" w14:textId="77777777" w:rsidR="00AE3652" w:rsidRPr="00766FA1" w:rsidRDefault="00AE3652" w:rsidP="00442C17">
            <w:pPr>
              <w:pStyle w:val="TableHeading"/>
            </w:pPr>
            <w:r w:rsidRPr="00766FA1">
              <w:t>Column 3</w:t>
            </w:r>
          </w:p>
        </w:tc>
      </w:tr>
      <w:tr w:rsidR="00AE3652" w:rsidRPr="00766FA1" w14:paraId="36EEE817" w14:textId="77777777" w:rsidTr="00442C1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2E411C" w14:textId="77777777" w:rsidR="00AE3652" w:rsidRPr="00766FA1" w:rsidRDefault="00AE3652" w:rsidP="00442C17">
            <w:pPr>
              <w:pStyle w:val="TableHeading"/>
            </w:pPr>
            <w:r w:rsidRPr="00766FA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84AC89" w14:textId="77777777" w:rsidR="00AE3652" w:rsidRPr="00766FA1" w:rsidRDefault="00AE3652" w:rsidP="00442C17">
            <w:pPr>
              <w:pStyle w:val="TableHeading"/>
            </w:pPr>
            <w:r w:rsidRPr="00766FA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DBC3B0" w14:textId="77777777" w:rsidR="00AE3652" w:rsidRPr="00766FA1" w:rsidRDefault="00AE3652" w:rsidP="00442C17">
            <w:pPr>
              <w:pStyle w:val="TableHeading"/>
            </w:pPr>
            <w:r w:rsidRPr="00766FA1">
              <w:t>Date/Details</w:t>
            </w:r>
          </w:p>
        </w:tc>
      </w:tr>
      <w:tr w:rsidR="00AE3652" w:rsidRPr="00766FA1" w14:paraId="3E7840E0" w14:textId="77777777" w:rsidTr="00442C1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4A9A31" w14:textId="77777777" w:rsidR="00AE3652" w:rsidRPr="00766FA1" w:rsidRDefault="00AE3652" w:rsidP="00442C17">
            <w:pPr>
              <w:pStyle w:val="Tabletext"/>
            </w:pPr>
            <w:r w:rsidRPr="00766FA1">
              <w:t xml:space="preserve">1.  The whole of </w:t>
            </w:r>
            <w:r w:rsidR="00C35791" w:rsidRPr="00766FA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0A097D" w14:textId="77777777" w:rsidR="00AE3652" w:rsidRPr="00766FA1" w:rsidRDefault="00AF22A1" w:rsidP="00442C17">
            <w:pPr>
              <w:pStyle w:val="Tabletext"/>
            </w:pPr>
            <w:r w:rsidRPr="00766FA1">
              <w:t>1 October</w:t>
            </w:r>
            <w:r w:rsidR="00461F44" w:rsidRPr="00766FA1">
              <w:t xml:space="preserve"> 2022</w:t>
            </w:r>
            <w:r w:rsidR="00AE3652" w:rsidRPr="00766FA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1AE962" w14:textId="77777777" w:rsidR="00AE3652" w:rsidRPr="00766FA1" w:rsidRDefault="00AF22A1" w:rsidP="00442C17">
            <w:pPr>
              <w:pStyle w:val="Tabletext"/>
            </w:pPr>
            <w:r w:rsidRPr="00766FA1">
              <w:t>1 October</w:t>
            </w:r>
            <w:r w:rsidR="00461F44" w:rsidRPr="00766FA1">
              <w:t xml:space="preserve"> 2022</w:t>
            </w:r>
          </w:p>
        </w:tc>
      </w:tr>
    </w:tbl>
    <w:p w14:paraId="265D96E9" w14:textId="77777777" w:rsidR="00AE3652" w:rsidRPr="00766FA1" w:rsidRDefault="00AE3652" w:rsidP="00AE3652">
      <w:pPr>
        <w:pStyle w:val="notetext"/>
      </w:pPr>
      <w:r w:rsidRPr="00766FA1">
        <w:rPr>
          <w:snapToGrid w:val="0"/>
          <w:lang w:eastAsia="en-US"/>
        </w:rPr>
        <w:t>Note:</w:t>
      </w:r>
      <w:r w:rsidRPr="00766FA1">
        <w:rPr>
          <w:snapToGrid w:val="0"/>
          <w:lang w:eastAsia="en-US"/>
        </w:rPr>
        <w:tab/>
        <w:t xml:space="preserve">This table relates only to the provisions of </w:t>
      </w:r>
      <w:r w:rsidR="00C35791" w:rsidRPr="00766FA1">
        <w:rPr>
          <w:snapToGrid w:val="0"/>
          <w:lang w:eastAsia="en-US"/>
        </w:rPr>
        <w:t>this instrument</w:t>
      </w:r>
      <w:r w:rsidRPr="00766FA1">
        <w:t xml:space="preserve"> </w:t>
      </w:r>
      <w:r w:rsidRPr="00766FA1">
        <w:rPr>
          <w:snapToGrid w:val="0"/>
          <w:lang w:eastAsia="en-US"/>
        </w:rPr>
        <w:t xml:space="preserve">as originally made. It will not be amended to deal with any later amendments of </w:t>
      </w:r>
      <w:r w:rsidR="00C35791" w:rsidRPr="00766FA1">
        <w:rPr>
          <w:snapToGrid w:val="0"/>
          <w:lang w:eastAsia="en-US"/>
        </w:rPr>
        <w:t>this instrument</w:t>
      </w:r>
      <w:r w:rsidRPr="00766FA1">
        <w:rPr>
          <w:snapToGrid w:val="0"/>
          <w:lang w:eastAsia="en-US"/>
        </w:rPr>
        <w:t>.</w:t>
      </w:r>
    </w:p>
    <w:p w14:paraId="6F7331B2" w14:textId="77777777" w:rsidR="00807626" w:rsidRPr="00766FA1" w:rsidRDefault="00AE3652" w:rsidP="00AE3652">
      <w:pPr>
        <w:pStyle w:val="subsection"/>
      </w:pPr>
      <w:r w:rsidRPr="00766FA1">
        <w:tab/>
        <w:t>(2)</w:t>
      </w:r>
      <w:r w:rsidRPr="00766FA1">
        <w:tab/>
        <w:t xml:space="preserve">Any information in column 3 of the table is not part of </w:t>
      </w:r>
      <w:r w:rsidR="00C35791" w:rsidRPr="00766FA1">
        <w:t>this instrument</w:t>
      </w:r>
      <w:r w:rsidRPr="00766FA1">
        <w:t xml:space="preserve">. Information may be inserted in this column, or information in it may be edited, in any published version of </w:t>
      </w:r>
      <w:r w:rsidR="00C35791" w:rsidRPr="00766FA1">
        <w:t>this instrument</w:t>
      </w:r>
      <w:r w:rsidRPr="00766FA1">
        <w:t>.</w:t>
      </w:r>
    </w:p>
    <w:p w14:paraId="31467DB0" w14:textId="77777777" w:rsidR="007500C8" w:rsidRPr="00766FA1" w:rsidRDefault="007500C8" w:rsidP="007500C8">
      <w:pPr>
        <w:pStyle w:val="ActHead5"/>
      </w:pPr>
      <w:bookmarkStart w:id="2" w:name="_Toc114205336"/>
      <w:proofErr w:type="gramStart"/>
      <w:r w:rsidRPr="00766FA1">
        <w:rPr>
          <w:rStyle w:val="CharSectno"/>
        </w:rPr>
        <w:t>3</w:t>
      </w:r>
      <w:r w:rsidRPr="00766FA1">
        <w:t xml:space="preserve">  Authority</w:t>
      </w:r>
      <w:bookmarkEnd w:id="2"/>
      <w:proofErr w:type="gramEnd"/>
    </w:p>
    <w:p w14:paraId="7850A4DF" w14:textId="77777777" w:rsidR="00157B8B" w:rsidRPr="00766FA1" w:rsidRDefault="007500C8" w:rsidP="007E667A">
      <w:pPr>
        <w:pStyle w:val="subsection"/>
      </w:pPr>
      <w:r w:rsidRPr="00766FA1">
        <w:tab/>
      </w:r>
      <w:r w:rsidRPr="00766FA1">
        <w:tab/>
      </w:r>
      <w:r w:rsidR="00C35791" w:rsidRPr="00766FA1">
        <w:t>This instrument is</w:t>
      </w:r>
      <w:r w:rsidRPr="00766FA1">
        <w:t xml:space="preserve"> made under the </w:t>
      </w:r>
      <w:r w:rsidR="00FD3C14" w:rsidRPr="00766FA1">
        <w:rPr>
          <w:i/>
        </w:rPr>
        <w:t>Aged Care (Transitional Provisions) Act 1997</w:t>
      </w:r>
      <w:r w:rsidR="00F4350D" w:rsidRPr="00766FA1">
        <w:t>.</w:t>
      </w:r>
    </w:p>
    <w:p w14:paraId="48D1FA58" w14:textId="77777777" w:rsidR="001641C3" w:rsidRPr="00766FA1" w:rsidRDefault="001641C3" w:rsidP="001641C3">
      <w:pPr>
        <w:pStyle w:val="ActHead5"/>
      </w:pPr>
      <w:bookmarkStart w:id="3" w:name="_Toc114205337"/>
      <w:proofErr w:type="gramStart"/>
      <w:r w:rsidRPr="00766FA1">
        <w:rPr>
          <w:rStyle w:val="CharSectno"/>
        </w:rPr>
        <w:t>4</w:t>
      </w:r>
      <w:r w:rsidRPr="00766FA1">
        <w:t xml:space="preserve">  Schedules</w:t>
      </w:r>
      <w:bookmarkEnd w:id="3"/>
      <w:proofErr w:type="gramEnd"/>
    </w:p>
    <w:p w14:paraId="3A7DDB36" w14:textId="77777777" w:rsidR="001641C3" w:rsidRPr="00766FA1" w:rsidRDefault="001641C3" w:rsidP="007E667A">
      <w:pPr>
        <w:pStyle w:val="subsection"/>
      </w:pPr>
      <w:r w:rsidRPr="00766FA1">
        <w:tab/>
      </w:r>
      <w:r w:rsidRPr="00766FA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94F66E9" w14:textId="77777777" w:rsidR="00FA0D43" w:rsidRPr="00766FA1" w:rsidRDefault="00AF22A1" w:rsidP="000B0AF0">
      <w:pPr>
        <w:pStyle w:val="ActHead6"/>
        <w:pageBreakBefore/>
      </w:pPr>
      <w:bookmarkStart w:id="4" w:name="_Toc114205338"/>
      <w:r w:rsidRPr="00766FA1">
        <w:rPr>
          <w:rStyle w:val="CharAmSchNo"/>
        </w:rPr>
        <w:lastRenderedPageBreak/>
        <w:t>Schedule 1</w:t>
      </w:r>
      <w:r w:rsidR="00FA0D43" w:rsidRPr="00766FA1">
        <w:t>—</w:t>
      </w:r>
      <w:r w:rsidR="00FA0D43" w:rsidRPr="00766FA1">
        <w:rPr>
          <w:rStyle w:val="CharAmSchText"/>
        </w:rPr>
        <w:t>Amendments</w:t>
      </w:r>
      <w:bookmarkEnd w:id="4"/>
    </w:p>
    <w:p w14:paraId="462BA647" w14:textId="77777777" w:rsidR="00FA0D43" w:rsidRPr="00766FA1" w:rsidRDefault="00FA0D43" w:rsidP="00FA0D43">
      <w:pPr>
        <w:pStyle w:val="Header"/>
      </w:pPr>
      <w:r w:rsidRPr="00766FA1">
        <w:rPr>
          <w:rStyle w:val="CharAmPartNo"/>
        </w:rPr>
        <w:t xml:space="preserve"> </w:t>
      </w:r>
      <w:r w:rsidRPr="00766FA1">
        <w:rPr>
          <w:rStyle w:val="CharAmPartText"/>
        </w:rPr>
        <w:t xml:space="preserve"> </w:t>
      </w:r>
    </w:p>
    <w:p w14:paraId="1396BD06" w14:textId="77777777" w:rsidR="00FA0D43" w:rsidRPr="00766FA1" w:rsidRDefault="00FA0D43" w:rsidP="00FA0D43">
      <w:pPr>
        <w:pStyle w:val="ActHead9"/>
      </w:pPr>
      <w:bookmarkStart w:id="5" w:name="_Toc114205339"/>
      <w:r w:rsidRPr="00766FA1">
        <w:t xml:space="preserve">Aged Care (Transitional Provisions) (Residential Care Subsidy) </w:t>
      </w:r>
      <w:r w:rsidR="001618AF" w:rsidRPr="00766FA1">
        <w:t>Determination 2</w:t>
      </w:r>
      <w:r w:rsidRPr="00766FA1">
        <w:t>014</w:t>
      </w:r>
      <w:bookmarkEnd w:id="5"/>
    </w:p>
    <w:p w14:paraId="18DE50BF" w14:textId="77777777" w:rsidR="00FA0D43" w:rsidRPr="00766FA1" w:rsidRDefault="00FA0D43" w:rsidP="00FA0D43">
      <w:pPr>
        <w:pStyle w:val="ItemHead"/>
      </w:pPr>
      <w:proofErr w:type="gramStart"/>
      <w:r w:rsidRPr="00766FA1">
        <w:t xml:space="preserve">1  </w:t>
      </w:r>
      <w:r w:rsidR="00AF22A1" w:rsidRPr="00766FA1">
        <w:t>Section</w:t>
      </w:r>
      <w:proofErr w:type="gramEnd"/>
      <w:r w:rsidR="00AF22A1" w:rsidRPr="00766FA1">
        <w:t> 3</w:t>
      </w:r>
    </w:p>
    <w:p w14:paraId="23CC6064" w14:textId="77777777" w:rsidR="00FA0D43" w:rsidRPr="00766FA1" w:rsidRDefault="00FA0D43" w:rsidP="00FA0D43">
      <w:pPr>
        <w:pStyle w:val="Item"/>
      </w:pPr>
      <w:r w:rsidRPr="00766FA1">
        <w:t>Omit “and sub</w:t>
      </w:r>
      <w:r w:rsidR="001618AF" w:rsidRPr="00766FA1">
        <w:t>section 4</w:t>
      </w:r>
      <w:r w:rsidRPr="00766FA1">
        <w:t>4</w:t>
      </w:r>
      <w:r w:rsidR="00544C27" w:rsidRPr="00766FA1">
        <w:noBreakHyphen/>
      </w:r>
      <w:r w:rsidRPr="00766FA1">
        <w:t>29(2)”.</w:t>
      </w:r>
    </w:p>
    <w:p w14:paraId="729AAE39" w14:textId="77777777" w:rsidR="00285365" w:rsidRPr="00766FA1" w:rsidRDefault="00472164" w:rsidP="00285365">
      <w:pPr>
        <w:pStyle w:val="ItemHead"/>
      </w:pPr>
      <w:proofErr w:type="gramStart"/>
      <w:r w:rsidRPr="00766FA1">
        <w:t>2</w:t>
      </w:r>
      <w:r w:rsidR="002E5470" w:rsidRPr="00766FA1">
        <w:t xml:space="preserve">  </w:t>
      </w:r>
      <w:r w:rsidR="00C02708" w:rsidRPr="00766FA1">
        <w:t>Section</w:t>
      </w:r>
      <w:r w:rsidRPr="00766FA1">
        <w:t>s</w:t>
      </w:r>
      <w:proofErr w:type="gramEnd"/>
      <w:r w:rsidR="00C02708" w:rsidRPr="00766FA1">
        <w:t> 5</w:t>
      </w:r>
      <w:r w:rsidRPr="00766FA1">
        <w:t xml:space="preserve"> and 6</w:t>
      </w:r>
    </w:p>
    <w:p w14:paraId="331AAF01" w14:textId="77777777" w:rsidR="00285365" w:rsidRPr="00766FA1" w:rsidRDefault="00285365" w:rsidP="00285365">
      <w:pPr>
        <w:pStyle w:val="Item"/>
      </w:pPr>
      <w:r w:rsidRPr="00766FA1">
        <w:t xml:space="preserve">Repeal the </w:t>
      </w:r>
      <w:r w:rsidR="007F4CB6" w:rsidRPr="00766FA1">
        <w:t>section</w:t>
      </w:r>
      <w:r w:rsidR="00472164" w:rsidRPr="00766FA1">
        <w:t>s</w:t>
      </w:r>
      <w:r w:rsidRPr="00766FA1">
        <w:t>, substitute:</w:t>
      </w:r>
    </w:p>
    <w:p w14:paraId="21B87B3A" w14:textId="77777777" w:rsidR="007F4CB6" w:rsidRPr="00766FA1" w:rsidRDefault="007F4CB6" w:rsidP="007F4CB6">
      <w:pPr>
        <w:pStyle w:val="ActHead5"/>
      </w:pPr>
      <w:bookmarkStart w:id="6" w:name="_Toc114205340"/>
      <w:proofErr w:type="gramStart"/>
      <w:r w:rsidRPr="00766FA1">
        <w:rPr>
          <w:rStyle w:val="CharSectno"/>
        </w:rPr>
        <w:t>5</w:t>
      </w:r>
      <w:r w:rsidRPr="00766FA1">
        <w:t xml:space="preserve">  Amount</w:t>
      </w:r>
      <w:proofErr w:type="gramEnd"/>
      <w:r w:rsidRPr="00766FA1">
        <w:t xml:space="preserve"> of asset threshold for supported residents</w:t>
      </w:r>
      <w:bookmarkEnd w:id="6"/>
    </w:p>
    <w:p w14:paraId="3D5C2CF2" w14:textId="77777777" w:rsidR="00285365" w:rsidRPr="00766FA1" w:rsidRDefault="00285365" w:rsidP="00285365">
      <w:pPr>
        <w:pStyle w:val="subsection"/>
      </w:pPr>
      <w:r w:rsidRPr="00766FA1">
        <w:tab/>
      </w:r>
      <w:r w:rsidRPr="00766FA1">
        <w:tab/>
        <w:t xml:space="preserve">For the purposes of </w:t>
      </w:r>
      <w:r w:rsidR="00C02708" w:rsidRPr="00766FA1">
        <w:t>paragraph 4</w:t>
      </w:r>
      <w:r w:rsidRPr="00766FA1">
        <w:t>4</w:t>
      </w:r>
      <w:r w:rsidR="00544C27" w:rsidRPr="00766FA1">
        <w:noBreakHyphen/>
      </w:r>
      <w:r w:rsidRPr="00766FA1">
        <w:t>5B(1)(c) of the Transitional Provisions Act, the amount</w:t>
      </w:r>
      <w:r w:rsidR="00F16E01" w:rsidRPr="00766FA1">
        <w:t xml:space="preserve"> </w:t>
      </w:r>
      <w:r w:rsidRPr="00766FA1">
        <w:t xml:space="preserve">in relation to </w:t>
      </w:r>
      <w:r w:rsidR="00196F00" w:rsidRPr="00766FA1">
        <w:t>a</w:t>
      </w:r>
      <w:r w:rsidRPr="00766FA1">
        <w:t xml:space="preserve"> day </w:t>
      </w:r>
      <w:r w:rsidR="007F4CB6" w:rsidRPr="00766FA1">
        <w:t xml:space="preserve">for a person </w:t>
      </w:r>
      <w:r w:rsidRPr="00766FA1">
        <w:t xml:space="preserve">is the amount worked out </w:t>
      </w:r>
      <w:r w:rsidR="00495064" w:rsidRPr="00766FA1">
        <w:t>using</w:t>
      </w:r>
      <w:r w:rsidRPr="00766FA1">
        <w:t xml:space="preserve"> the following formula:</w:t>
      </w:r>
    </w:p>
    <w:p w14:paraId="143527B1" w14:textId="77777777" w:rsidR="00285365" w:rsidRPr="00766FA1" w:rsidRDefault="007C7D10" w:rsidP="004B7D2A">
      <w:pPr>
        <w:pStyle w:val="subsection2"/>
      </w:pPr>
      <w:r w:rsidRPr="00766FA1">
        <w:object w:dxaOrig="4500" w:dyaOrig="580" w14:anchorId="67BA7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open bracket Applicable amount times 2080 close bracket plus Lower asset threshold end formula" style="width:225.2pt;height:30.15pt" o:ole="">
            <v:imagedata r:id="rId20" o:title=""/>
          </v:shape>
          <o:OLEObject Type="Embed" ProgID="Equation.DSMT4" ShapeID="_x0000_i1025" DrawAspect="Content" ObjectID="_1725953188" r:id="rId21"/>
        </w:object>
      </w:r>
    </w:p>
    <w:p w14:paraId="56407ABB" w14:textId="77777777" w:rsidR="00285365" w:rsidRPr="00766FA1" w:rsidRDefault="00285365" w:rsidP="004B7D2A">
      <w:pPr>
        <w:pStyle w:val="subsection2"/>
      </w:pPr>
      <w:r w:rsidRPr="00766FA1">
        <w:t>where:</w:t>
      </w:r>
    </w:p>
    <w:p w14:paraId="02B13214" w14:textId="77777777" w:rsidR="00285365" w:rsidRPr="00766FA1" w:rsidRDefault="00285365" w:rsidP="00285365">
      <w:pPr>
        <w:pStyle w:val="Definition"/>
      </w:pPr>
      <w:r w:rsidRPr="00766FA1">
        <w:rPr>
          <w:b/>
          <w:i/>
        </w:rPr>
        <w:t>applicable amount</w:t>
      </w:r>
      <w:r w:rsidR="00F16E01" w:rsidRPr="00766FA1">
        <w:t xml:space="preserve"> </w:t>
      </w:r>
      <w:r w:rsidR="005700C6" w:rsidRPr="00766FA1">
        <w:t xml:space="preserve">means </w:t>
      </w:r>
      <w:r w:rsidR="00196F00" w:rsidRPr="00766FA1">
        <w:t>the applicable amount</w:t>
      </w:r>
      <w:r w:rsidR="00510D37" w:rsidRPr="00766FA1">
        <w:t xml:space="preserve"> for the day for the person</w:t>
      </w:r>
      <w:r w:rsidR="007F5526" w:rsidRPr="00766FA1">
        <w:t xml:space="preserve"> </w:t>
      </w:r>
      <w:r w:rsidR="004A60BF" w:rsidRPr="00766FA1">
        <w:t>within the meaning of section 8</w:t>
      </w:r>
      <w:r w:rsidR="00AF4DFB" w:rsidRPr="00766FA1">
        <w:t>2</w:t>
      </w:r>
      <w:r w:rsidR="004A60BF" w:rsidRPr="00766FA1">
        <w:t xml:space="preserve"> of the </w:t>
      </w:r>
      <w:r w:rsidR="004A60BF" w:rsidRPr="00766FA1">
        <w:rPr>
          <w:i/>
        </w:rPr>
        <w:t xml:space="preserve">Aged Care (Transitional Provisions) (Subsidy and Other Measures) </w:t>
      </w:r>
      <w:r w:rsidR="001618AF" w:rsidRPr="00766FA1">
        <w:rPr>
          <w:i/>
        </w:rPr>
        <w:t>Determination 2</w:t>
      </w:r>
      <w:r w:rsidR="004A60BF" w:rsidRPr="00766FA1">
        <w:rPr>
          <w:i/>
        </w:rPr>
        <w:t>014</w:t>
      </w:r>
      <w:r w:rsidRPr="00766FA1">
        <w:t>.</w:t>
      </w:r>
    </w:p>
    <w:p w14:paraId="62DACA15" w14:textId="77777777" w:rsidR="0076066D" w:rsidRDefault="00472164" w:rsidP="00911A33">
      <w:pPr>
        <w:pStyle w:val="Definition"/>
      </w:pPr>
      <w:r w:rsidRPr="00766FA1">
        <w:rPr>
          <w:b/>
          <w:i/>
        </w:rPr>
        <w:t>lower asset threshold</w:t>
      </w:r>
      <w:r w:rsidRPr="00766FA1">
        <w:t xml:space="preserve"> means the amount </w:t>
      </w:r>
      <w:r w:rsidR="00453416" w:rsidRPr="00766FA1">
        <w:t xml:space="preserve">worked out by rounding to the nearest $500 (rounding up in the case of $250 or more) the amount </w:t>
      </w:r>
      <w:r w:rsidRPr="00766FA1">
        <w:t xml:space="preserve">equal to </w:t>
      </w:r>
      <w:r w:rsidR="00453416" w:rsidRPr="00766FA1">
        <w:t>2.5 times</w:t>
      </w:r>
      <w:r w:rsidRPr="00766FA1">
        <w:t xml:space="preserve"> the basic age pension amount </w:t>
      </w:r>
      <w:r w:rsidR="00495064" w:rsidRPr="00766FA1">
        <w:t xml:space="preserve">(within the meaning of the Transitional Provisions Act) </w:t>
      </w:r>
      <w:r w:rsidR="0076066D" w:rsidRPr="00766FA1">
        <w:t xml:space="preserve">at the time </w:t>
      </w:r>
      <w:r w:rsidR="001A30AE" w:rsidRPr="00766FA1">
        <w:t>that applies under</w:t>
      </w:r>
      <w:r w:rsidR="00451CB9" w:rsidRPr="00766FA1">
        <w:t xml:space="preserve"> </w:t>
      </w:r>
      <w:r w:rsidR="001618AF" w:rsidRPr="00766FA1">
        <w:t>section 4</w:t>
      </w:r>
      <w:r w:rsidR="006120E0" w:rsidRPr="00766FA1">
        <w:t xml:space="preserve">3 of </w:t>
      </w:r>
      <w:r w:rsidR="00451CB9" w:rsidRPr="00766FA1">
        <w:t xml:space="preserve">the </w:t>
      </w:r>
      <w:r w:rsidR="00451CB9" w:rsidRPr="00766FA1">
        <w:rPr>
          <w:i/>
        </w:rPr>
        <w:t>Aged Care (Transitional Provisions) Principles 2014</w:t>
      </w:r>
      <w:r w:rsidR="00887E8B" w:rsidRPr="00766FA1">
        <w:t xml:space="preserve"> </w:t>
      </w:r>
      <w:r w:rsidR="00DC1EAD" w:rsidRPr="00766FA1">
        <w:t>in relation to the person</w:t>
      </w:r>
      <w:r w:rsidR="00451CB9" w:rsidRPr="00766FA1">
        <w:t>.</w:t>
      </w:r>
    </w:p>
    <w:sectPr w:rsidR="0076066D" w:rsidSect="001474C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440" w:right="179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3704" w14:textId="77777777" w:rsidR="00495064" w:rsidRDefault="00495064" w:rsidP="00715914">
      <w:pPr>
        <w:spacing w:line="240" w:lineRule="auto"/>
      </w:pPr>
      <w:r>
        <w:separator/>
      </w:r>
    </w:p>
  </w:endnote>
  <w:endnote w:type="continuationSeparator" w:id="0">
    <w:p w14:paraId="336059D0" w14:textId="77777777" w:rsidR="00495064" w:rsidRDefault="0049506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1903" w14:textId="77777777" w:rsidR="00FC3807" w:rsidRPr="001474CA" w:rsidRDefault="001474CA" w:rsidP="001474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474CA">
      <w:rPr>
        <w:i/>
        <w:sz w:val="18"/>
      </w:rPr>
      <w:t>OPC66080 -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08DA" w14:textId="77777777" w:rsidR="00FC3807" w:rsidRDefault="00FC3807" w:rsidP="00E97334"/>
  <w:p w14:paraId="2AD48517" w14:textId="77777777" w:rsidR="00FC3807" w:rsidRPr="001474CA" w:rsidRDefault="001474CA" w:rsidP="001474CA">
    <w:pPr>
      <w:rPr>
        <w:rFonts w:cs="Times New Roman"/>
        <w:i/>
        <w:sz w:val="18"/>
      </w:rPr>
    </w:pPr>
    <w:r w:rsidRPr="001474CA">
      <w:rPr>
        <w:rFonts w:cs="Times New Roman"/>
        <w:i/>
        <w:sz w:val="18"/>
      </w:rPr>
      <w:t>OPC66080 -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FF7E" w14:textId="77777777" w:rsidR="00FC3807" w:rsidRPr="001474CA" w:rsidRDefault="001474CA" w:rsidP="001474C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474CA">
      <w:rPr>
        <w:i/>
        <w:sz w:val="18"/>
      </w:rPr>
      <w:t>OPC66080 -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297F" w14:textId="77777777" w:rsidR="00FC3807" w:rsidRPr="00E33C1C" w:rsidRDefault="00FC38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3807" w14:paraId="2CC4667C" w14:textId="77777777" w:rsidTr="00FC38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8AE780" w14:textId="77777777" w:rsidR="00FC3807" w:rsidRDefault="00FC3807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DFBE5E" w14:textId="691BA0C7" w:rsidR="00FC3807" w:rsidRDefault="00FC3807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4F9">
            <w:rPr>
              <w:i/>
              <w:sz w:val="18"/>
            </w:rPr>
            <w:t>Aged Care (Transitional Provisions) (Residential Care Subsidy) Amendment (Residential Aged Care Funding)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96DDB5" w14:textId="77777777" w:rsidR="00FC3807" w:rsidRDefault="00FC3807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59C7519" w14:textId="77777777" w:rsidR="00FC3807" w:rsidRPr="001474CA" w:rsidRDefault="001474CA" w:rsidP="001474CA">
    <w:pPr>
      <w:rPr>
        <w:rFonts w:cs="Times New Roman"/>
        <w:i/>
        <w:sz w:val="18"/>
      </w:rPr>
    </w:pPr>
    <w:r w:rsidRPr="001474CA">
      <w:rPr>
        <w:rFonts w:cs="Times New Roman"/>
        <w:i/>
        <w:sz w:val="18"/>
      </w:rPr>
      <w:t>OPC66080 - 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2D7A" w14:textId="77777777" w:rsidR="00FC3807" w:rsidRPr="00E33C1C" w:rsidRDefault="00FC380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3807" w14:paraId="23177A39" w14:textId="77777777" w:rsidTr="00FC380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E56EF2" w14:textId="77777777" w:rsidR="00FC3807" w:rsidRDefault="00FC3807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DE1AA5" w14:textId="1D498ABD" w:rsidR="00FC3807" w:rsidRDefault="00FC3807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4F9">
            <w:rPr>
              <w:i/>
              <w:sz w:val="18"/>
            </w:rPr>
            <w:t>Aged Care (Transitional Provisions) (Residential Care Subsidy) Amendment (Residential Aged Care Funding)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6B118F7" w14:textId="77777777" w:rsidR="00FC3807" w:rsidRDefault="00FC3807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B8A2EA" w14:textId="77777777" w:rsidR="00FC3807" w:rsidRPr="001474CA" w:rsidRDefault="001474CA" w:rsidP="001474CA">
    <w:pPr>
      <w:rPr>
        <w:rFonts w:cs="Times New Roman"/>
        <w:i/>
        <w:sz w:val="18"/>
      </w:rPr>
    </w:pPr>
    <w:r w:rsidRPr="001474CA">
      <w:rPr>
        <w:rFonts w:cs="Times New Roman"/>
        <w:i/>
        <w:sz w:val="18"/>
      </w:rPr>
      <w:t>OPC66080 - D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D3AE" w14:textId="77777777" w:rsidR="00FC3807" w:rsidRPr="00E33C1C" w:rsidRDefault="00FC38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3807" w14:paraId="67760F30" w14:textId="77777777" w:rsidTr="00FC380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D0A296" w14:textId="77777777" w:rsidR="00FC3807" w:rsidRDefault="00FC3807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FA2F4F" w14:textId="44802721" w:rsidR="00FC3807" w:rsidRDefault="00FC3807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4F9">
            <w:rPr>
              <w:i/>
              <w:sz w:val="18"/>
            </w:rPr>
            <w:t>Aged Care (Transitional Provisions) (Residential Care Subsidy) Amendment (Residential Aged Care Funding)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F5A2DF" w14:textId="77777777" w:rsidR="00FC3807" w:rsidRDefault="00FC3807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7319DE6" w14:textId="77777777" w:rsidR="00FC3807" w:rsidRPr="001474CA" w:rsidRDefault="001474CA" w:rsidP="001474CA">
    <w:pPr>
      <w:rPr>
        <w:rFonts w:cs="Times New Roman"/>
        <w:i/>
        <w:sz w:val="18"/>
      </w:rPr>
    </w:pPr>
    <w:r w:rsidRPr="001474CA">
      <w:rPr>
        <w:rFonts w:cs="Times New Roman"/>
        <w:i/>
        <w:sz w:val="18"/>
      </w:rPr>
      <w:t>OPC66080 - D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AB7C" w14:textId="77777777" w:rsidR="00FC3807" w:rsidRPr="00E33C1C" w:rsidRDefault="00FC380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3807" w14:paraId="595CAE3B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1D608D" w14:textId="77777777" w:rsidR="00FC3807" w:rsidRDefault="00FC3807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0DFD62" w14:textId="1223A0B8" w:rsidR="00FC3807" w:rsidRDefault="00FC3807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4F9">
            <w:rPr>
              <w:i/>
              <w:sz w:val="18"/>
            </w:rPr>
            <w:t>Aged Care (Transitional Provisions) (Residential Care Subsidy) Amendment (Residential Aged Care Funding)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BE4B55" w14:textId="77777777" w:rsidR="00FC3807" w:rsidRDefault="00FC3807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94E9AC" w14:textId="77777777" w:rsidR="00FC3807" w:rsidRPr="001474CA" w:rsidRDefault="001474CA" w:rsidP="001474CA">
    <w:pPr>
      <w:rPr>
        <w:rFonts w:cs="Times New Roman"/>
        <w:i/>
        <w:sz w:val="18"/>
      </w:rPr>
    </w:pPr>
    <w:r w:rsidRPr="001474CA">
      <w:rPr>
        <w:rFonts w:cs="Times New Roman"/>
        <w:i/>
        <w:sz w:val="18"/>
      </w:rPr>
      <w:t>OPC66080 - D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62E8" w14:textId="77777777" w:rsidR="005B781F" w:rsidRPr="00E33C1C" w:rsidRDefault="005B781F" w:rsidP="005B781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5B781F" w14:paraId="12926073" w14:textId="77777777" w:rsidTr="00EE5E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4C1C1A" w14:textId="77777777" w:rsidR="005B781F" w:rsidRDefault="005B781F" w:rsidP="005B781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DEBF4C" w14:textId="5E178AE2" w:rsidR="005B781F" w:rsidRDefault="005B781F" w:rsidP="005B781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04F9">
            <w:rPr>
              <w:i/>
              <w:sz w:val="18"/>
            </w:rPr>
            <w:t>Aged Care (Transitional Provisions) (Residential Care Subsidy) Amendment (Residential Aged Care Funding) Determination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5DCD1A" w14:textId="77777777" w:rsidR="005B781F" w:rsidRDefault="005B781F" w:rsidP="005B781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8AD4F3" w14:textId="77777777" w:rsidR="005B781F" w:rsidRPr="00ED79B6" w:rsidRDefault="005B781F" w:rsidP="005B781F">
    <w:pPr>
      <w:rPr>
        <w:i/>
        <w:sz w:val="18"/>
      </w:rPr>
    </w:pPr>
  </w:p>
  <w:p w14:paraId="2D183875" w14:textId="77777777" w:rsidR="005B781F" w:rsidRPr="001474CA" w:rsidRDefault="001474CA" w:rsidP="001474CA">
    <w:pPr>
      <w:pStyle w:val="Footer"/>
      <w:rPr>
        <w:i/>
        <w:sz w:val="18"/>
      </w:rPr>
    </w:pPr>
    <w:r w:rsidRPr="001474CA">
      <w:rPr>
        <w:i/>
        <w:sz w:val="18"/>
      </w:rPr>
      <w:t>OPC66080 -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8418" w14:textId="77777777" w:rsidR="00495064" w:rsidRDefault="00495064" w:rsidP="00715914">
      <w:pPr>
        <w:spacing w:line="240" w:lineRule="auto"/>
      </w:pPr>
      <w:r>
        <w:separator/>
      </w:r>
    </w:p>
  </w:footnote>
  <w:footnote w:type="continuationSeparator" w:id="0">
    <w:p w14:paraId="71494EC4" w14:textId="77777777" w:rsidR="00495064" w:rsidRDefault="0049506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D822" w14:textId="77777777" w:rsidR="00FC3807" w:rsidRPr="005F1388" w:rsidRDefault="00FC380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3FB4" w14:textId="77777777" w:rsidR="00FC3807" w:rsidRPr="005F1388" w:rsidRDefault="00FC380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94D9" w14:textId="77777777" w:rsidR="00FC3807" w:rsidRPr="005F1388" w:rsidRDefault="00FC380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EFB5" w14:textId="77777777" w:rsidR="00FC3807" w:rsidRPr="00ED79B6" w:rsidRDefault="00FC380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1430" w14:textId="77777777" w:rsidR="00FC3807" w:rsidRPr="00ED79B6" w:rsidRDefault="00FC380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DD71" w14:textId="77777777" w:rsidR="00FC3807" w:rsidRPr="00ED79B6" w:rsidRDefault="00FC380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4052" w14:textId="1BA0FF1E" w:rsidR="00FC3807" w:rsidRPr="00A961C4" w:rsidRDefault="00FC38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66FA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66FA1">
      <w:rPr>
        <w:noProof/>
        <w:sz w:val="20"/>
      </w:rPr>
      <w:t>Amendments</w:t>
    </w:r>
    <w:r>
      <w:rPr>
        <w:sz w:val="20"/>
      </w:rPr>
      <w:fldChar w:fldCharType="end"/>
    </w:r>
  </w:p>
  <w:p w14:paraId="52EB4B33" w14:textId="252B378C" w:rsidR="00FC3807" w:rsidRPr="00A961C4" w:rsidRDefault="00FC380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7B0D352" w14:textId="77777777" w:rsidR="00FC3807" w:rsidRPr="00A961C4" w:rsidRDefault="00FC380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D3A4" w14:textId="2D861689" w:rsidR="00FC3807" w:rsidRPr="00A961C4" w:rsidRDefault="00FC380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36429D8" w14:textId="3241AC9E" w:rsidR="00FC3807" w:rsidRPr="00A961C4" w:rsidRDefault="00FC380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4A6398E" w14:textId="77777777" w:rsidR="00FC3807" w:rsidRPr="00A961C4" w:rsidRDefault="00FC380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85A3" w14:textId="77777777" w:rsidR="005B781F" w:rsidRPr="005B781F" w:rsidRDefault="005B781F" w:rsidP="004A1E86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91"/>
    <w:rsid w:val="00004470"/>
    <w:rsid w:val="00004DFD"/>
    <w:rsid w:val="00011F0B"/>
    <w:rsid w:val="000136AF"/>
    <w:rsid w:val="000305B9"/>
    <w:rsid w:val="000437C1"/>
    <w:rsid w:val="00047C96"/>
    <w:rsid w:val="0005365D"/>
    <w:rsid w:val="000614BF"/>
    <w:rsid w:val="000972A8"/>
    <w:rsid w:val="000A19B7"/>
    <w:rsid w:val="000B0AF0"/>
    <w:rsid w:val="000B58FA"/>
    <w:rsid w:val="000B7E30"/>
    <w:rsid w:val="000C7A18"/>
    <w:rsid w:val="000D05EF"/>
    <w:rsid w:val="000E2261"/>
    <w:rsid w:val="000F1247"/>
    <w:rsid w:val="000F21C1"/>
    <w:rsid w:val="0010745C"/>
    <w:rsid w:val="001232FC"/>
    <w:rsid w:val="00123C2A"/>
    <w:rsid w:val="00132CEB"/>
    <w:rsid w:val="00137A40"/>
    <w:rsid w:val="0014029E"/>
    <w:rsid w:val="00140886"/>
    <w:rsid w:val="00142B62"/>
    <w:rsid w:val="00142FC6"/>
    <w:rsid w:val="00143DB9"/>
    <w:rsid w:val="0014539C"/>
    <w:rsid w:val="001474CA"/>
    <w:rsid w:val="00153893"/>
    <w:rsid w:val="00157B8B"/>
    <w:rsid w:val="001618AF"/>
    <w:rsid w:val="001641C3"/>
    <w:rsid w:val="00166C2F"/>
    <w:rsid w:val="001721AC"/>
    <w:rsid w:val="001769A7"/>
    <w:rsid w:val="001809D7"/>
    <w:rsid w:val="001939E1"/>
    <w:rsid w:val="00194C3E"/>
    <w:rsid w:val="00195382"/>
    <w:rsid w:val="00196F00"/>
    <w:rsid w:val="001A17D7"/>
    <w:rsid w:val="001A30A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1665A"/>
    <w:rsid w:val="00226562"/>
    <w:rsid w:val="002321E8"/>
    <w:rsid w:val="00236EEC"/>
    <w:rsid w:val="0024010F"/>
    <w:rsid w:val="00240749"/>
    <w:rsid w:val="00243018"/>
    <w:rsid w:val="002454C9"/>
    <w:rsid w:val="002564A4"/>
    <w:rsid w:val="0026736C"/>
    <w:rsid w:val="00275E82"/>
    <w:rsid w:val="00281308"/>
    <w:rsid w:val="00284719"/>
    <w:rsid w:val="00285365"/>
    <w:rsid w:val="002906DE"/>
    <w:rsid w:val="00297ECB"/>
    <w:rsid w:val="002A53C2"/>
    <w:rsid w:val="002A7BCF"/>
    <w:rsid w:val="002A7E25"/>
    <w:rsid w:val="002B3267"/>
    <w:rsid w:val="002C1692"/>
    <w:rsid w:val="002C4A40"/>
    <w:rsid w:val="002C6D89"/>
    <w:rsid w:val="002D043A"/>
    <w:rsid w:val="002D6224"/>
    <w:rsid w:val="002E3F4B"/>
    <w:rsid w:val="002E5470"/>
    <w:rsid w:val="002F3666"/>
    <w:rsid w:val="00300BDF"/>
    <w:rsid w:val="00304F8B"/>
    <w:rsid w:val="003354D2"/>
    <w:rsid w:val="00335BC6"/>
    <w:rsid w:val="003415D3"/>
    <w:rsid w:val="00344701"/>
    <w:rsid w:val="00352B0F"/>
    <w:rsid w:val="00356690"/>
    <w:rsid w:val="00360459"/>
    <w:rsid w:val="00396BDC"/>
    <w:rsid w:val="003A46A8"/>
    <w:rsid w:val="003B77A7"/>
    <w:rsid w:val="003B7DC6"/>
    <w:rsid w:val="003C6231"/>
    <w:rsid w:val="003C758C"/>
    <w:rsid w:val="003D0BFE"/>
    <w:rsid w:val="003D5700"/>
    <w:rsid w:val="003E341B"/>
    <w:rsid w:val="004116CD"/>
    <w:rsid w:val="004144EC"/>
    <w:rsid w:val="00417EB9"/>
    <w:rsid w:val="00424CA9"/>
    <w:rsid w:val="00431E9B"/>
    <w:rsid w:val="0043496D"/>
    <w:rsid w:val="0043788D"/>
    <w:rsid w:val="004379E3"/>
    <w:rsid w:val="00437E5C"/>
    <w:rsid w:val="0044015E"/>
    <w:rsid w:val="0044291A"/>
    <w:rsid w:val="00442C17"/>
    <w:rsid w:val="00444ABD"/>
    <w:rsid w:val="00444FCF"/>
    <w:rsid w:val="00451CB9"/>
    <w:rsid w:val="00453416"/>
    <w:rsid w:val="00455113"/>
    <w:rsid w:val="00461C81"/>
    <w:rsid w:val="00461F44"/>
    <w:rsid w:val="00464498"/>
    <w:rsid w:val="00464A14"/>
    <w:rsid w:val="00467661"/>
    <w:rsid w:val="004705B7"/>
    <w:rsid w:val="00472164"/>
    <w:rsid w:val="00472DBE"/>
    <w:rsid w:val="00474A19"/>
    <w:rsid w:val="0049034E"/>
    <w:rsid w:val="00495064"/>
    <w:rsid w:val="00496F97"/>
    <w:rsid w:val="004A60BF"/>
    <w:rsid w:val="004B7D2A"/>
    <w:rsid w:val="004C1047"/>
    <w:rsid w:val="004C6AE8"/>
    <w:rsid w:val="004D356E"/>
    <w:rsid w:val="004D3593"/>
    <w:rsid w:val="004D5277"/>
    <w:rsid w:val="004E063A"/>
    <w:rsid w:val="004E7BEC"/>
    <w:rsid w:val="004F53FA"/>
    <w:rsid w:val="00505D3D"/>
    <w:rsid w:val="00506AF6"/>
    <w:rsid w:val="00510D37"/>
    <w:rsid w:val="0051144E"/>
    <w:rsid w:val="00516361"/>
    <w:rsid w:val="00516B8D"/>
    <w:rsid w:val="0053519B"/>
    <w:rsid w:val="00537FBC"/>
    <w:rsid w:val="00544C27"/>
    <w:rsid w:val="00554954"/>
    <w:rsid w:val="005574D1"/>
    <w:rsid w:val="005700C6"/>
    <w:rsid w:val="00584811"/>
    <w:rsid w:val="00585784"/>
    <w:rsid w:val="00586AA8"/>
    <w:rsid w:val="00593AA6"/>
    <w:rsid w:val="00594161"/>
    <w:rsid w:val="00594749"/>
    <w:rsid w:val="005A04F9"/>
    <w:rsid w:val="005A7CE9"/>
    <w:rsid w:val="005B2E9B"/>
    <w:rsid w:val="005B4067"/>
    <w:rsid w:val="005B781F"/>
    <w:rsid w:val="005C3F41"/>
    <w:rsid w:val="005D2D09"/>
    <w:rsid w:val="005D7A07"/>
    <w:rsid w:val="005E43F7"/>
    <w:rsid w:val="005F4BAF"/>
    <w:rsid w:val="00600219"/>
    <w:rsid w:val="00601513"/>
    <w:rsid w:val="00603DC4"/>
    <w:rsid w:val="00605DCF"/>
    <w:rsid w:val="006120E0"/>
    <w:rsid w:val="006127F1"/>
    <w:rsid w:val="00620076"/>
    <w:rsid w:val="006379E9"/>
    <w:rsid w:val="00650AAE"/>
    <w:rsid w:val="00663B18"/>
    <w:rsid w:val="00670EA1"/>
    <w:rsid w:val="00677CC2"/>
    <w:rsid w:val="006905DE"/>
    <w:rsid w:val="0069207B"/>
    <w:rsid w:val="006944A8"/>
    <w:rsid w:val="006A6671"/>
    <w:rsid w:val="006B1BC4"/>
    <w:rsid w:val="006B5789"/>
    <w:rsid w:val="006C30C5"/>
    <w:rsid w:val="006C3ECF"/>
    <w:rsid w:val="006C7959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7706"/>
    <w:rsid w:val="00730B43"/>
    <w:rsid w:val="00730D49"/>
    <w:rsid w:val="00731E00"/>
    <w:rsid w:val="00737C6D"/>
    <w:rsid w:val="007440B7"/>
    <w:rsid w:val="007500C8"/>
    <w:rsid w:val="0075612A"/>
    <w:rsid w:val="00756272"/>
    <w:rsid w:val="0076066D"/>
    <w:rsid w:val="0076681A"/>
    <w:rsid w:val="00766FA1"/>
    <w:rsid w:val="0076754D"/>
    <w:rsid w:val="007715C9"/>
    <w:rsid w:val="00771613"/>
    <w:rsid w:val="00774EDD"/>
    <w:rsid w:val="007757EC"/>
    <w:rsid w:val="0078083C"/>
    <w:rsid w:val="00783E89"/>
    <w:rsid w:val="007922E5"/>
    <w:rsid w:val="00793915"/>
    <w:rsid w:val="007A031F"/>
    <w:rsid w:val="007C2253"/>
    <w:rsid w:val="007C7D10"/>
    <w:rsid w:val="007D5A63"/>
    <w:rsid w:val="007D7B81"/>
    <w:rsid w:val="007E163D"/>
    <w:rsid w:val="007E667A"/>
    <w:rsid w:val="007F28C9"/>
    <w:rsid w:val="007F46A0"/>
    <w:rsid w:val="007F4CB6"/>
    <w:rsid w:val="007F5526"/>
    <w:rsid w:val="00803587"/>
    <w:rsid w:val="00807626"/>
    <w:rsid w:val="008109CB"/>
    <w:rsid w:val="008117E9"/>
    <w:rsid w:val="00815CD4"/>
    <w:rsid w:val="00824498"/>
    <w:rsid w:val="00854656"/>
    <w:rsid w:val="00856889"/>
    <w:rsid w:val="00856A31"/>
    <w:rsid w:val="00857DB5"/>
    <w:rsid w:val="00864B24"/>
    <w:rsid w:val="0086695E"/>
    <w:rsid w:val="00867B37"/>
    <w:rsid w:val="008754D0"/>
    <w:rsid w:val="00880FCE"/>
    <w:rsid w:val="008855C9"/>
    <w:rsid w:val="008858B3"/>
    <w:rsid w:val="00886456"/>
    <w:rsid w:val="00887E8B"/>
    <w:rsid w:val="0089077A"/>
    <w:rsid w:val="008A4071"/>
    <w:rsid w:val="008A46E1"/>
    <w:rsid w:val="008A4F43"/>
    <w:rsid w:val="008A7DCD"/>
    <w:rsid w:val="008B2706"/>
    <w:rsid w:val="008C34D8"/>
    <w:rsid w:val="008C733C"/>
    <w:rsid w:val="008D0EE0"/>
    <w:rsid w:val="008E6067"/>
    <w:rsid w:val="008F319D"/>
    <w:rsid w:val="008F54E7"/>
    <w:rsid w:val="008F6A25"/>
    <w:rsid w:val="00903422"/>
    <w:rsid w:val="00911A33"/>
    <w:rsid w:val="00915DF9"/>
    <w:rsid w:val="009254C3"/>
    <w:rsid w:val="00932377"/>
    <w:rsid w:val="00947D5A"/>
    <w:rsid w:val="009532A5"/>
    <w:rsid w:val="00982242"/>
    <w:rsid w:val="009868E9"/>
    <w:rsid w:val="009A5387"/>
    <w:rsid w:val="009B5AB3"/>
    <w:rsid w:val="009B7739"/>
    <w:rsid w:val="009C3E0D"/>
    <w:rsid w:val="009E1604"/>
    <w:rsid w:val="009E5CFC"/>
    <w:rsid w:val="00A078A8"/>
    <w:rsid w:val="00A079CB"/>
    <w:rsid w:val="00A12128"/>
    <w:rsid w:val="00A22C98"/>
    <w:rsid w:val="00A231E2"/>
    <w:rsid w:val="00A2576C"/>
    <w:rsid w:val="00A448C3"/>
    <w:rsid w:val="00A509CC"/>
    <w:rsid w:val="00A540EE"/>
    <w:rsid w:val="00A64407"/>
    <w:rsid w:val="00A64912"/>
    <w:rsid w:val="00A70A74"/>
    <w:rsid w:val="00A83B8C"/>
    <w:rsid w:val="00A85928"/>
    <w:rsid w:val="00AD46B1"/>
    <w:rsid w:val="00AD5641"/>
    <w:rsid w:val="00AD7889"/>
    <w:rsid w:val="00AE3652"/>
    <w:rsid w:val="00AF021B"/>
    <w:rsid w:val="00AF06CF"/>
    <w:rsid w:val="00AF22A1"/>
    <w:rsid w:val="00AF4DFB"/>
    <w:rsid w:val="00AF7148"/>
    <w:rsid w:val="00B05CF4"/>
    <w:rsid w:val="00B07CDB"/>
    <w:rsid w:val="00B1163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399C"/>
    <w:rsid w:val="00BE719A"/>
    <w:rsid w:val="00BE720A"/>
    <w:rsid w:val="00BF0D73"/>
    <w:rsid w:val="00BF2465"/>
    <w:rsid w:val="00BF3727"/>
    <w:rsid w:val="00C02708"/>
    <w:rsid w:val="00C10080"/>
    <w:rsid w:val="00C25E7F"/>
    <w:rsid w:val="00C2746F"/>
    <w:rsid w:val="00C324A0"/>
    <w:rsid w:val="00C3300F"/>
    <w:rsid w:val="00C35791"/>
    <w:rsid w:val="00C42BF8"/>
    <w:rsid w:val="00C4536D"/>
    <w:rsid w:val="00C50043"/>
    <w:rsid w:val="00C55451"/>
    <w:rsid w:val="00C670BC"/>
    <w:rsid w:val="00C7573B"/>
    <w:rsid w:val="00C87564"/>
    <w:rsid w:val="00C93C03"/>
    <w:rsid w:val="00CB2C8E"/>
    <w:rsid w:val="00CB602E"/>
    <w:rsid w:val="00CD1ECA"/>
    <w:rsid w:val="00CE051D"/>
    <w:rsid w:val="00CE1335"/>
    <w:rsid w:val="00CE493D"/>
    <w:rsid w:val="00CE6955"/>
    <w:rsid w:val="00CF07FA"/>
    <w:rsid w:val="00CF0BB2"/>
    <w:rsid w:val="00CF3EE8"/>
    <w:rsid w:val="00D050E6"/>
    <w:rsid w:val="00D13441"/>
    <w:rsid w:val="00D150E7"/>
    <w:rsid w:val="00D15F3A"/>
    <w:rsid w:val="00D263E3"/>
    <w:rsid w:val="00D26BF9"/>
    <w:rsid w:val="00D32F65"/>
    <w:rsid w:val="00D34D1A"/>
    <w:rsid w:val="00D453E0"/>
    <w:rsid w:val="00D52DC2"/>
    <w:rsid w:val="00D53BCC"/>
    <w:rsid w:val="00D605FC"/>
    <w:rsid w:val="00D67E8A"/>
    <w:rsid w:val="00D70DFB"/>
    <w:rsid w:val="00D766DF"/>
    <w:rsid w:val="00DA186E"/>
    <w:rsid w:val="00DA323E"/>
    <w:rsid w:val="00DA4116"/>
    <w:rsid w:val="00DA5390"/>
    <w:rsid w:val="00DB251C"/>
    <w:rsid w:val="00DB4630"/>
    <w:rsid w:val="00DC0994"/>
    <w:rsid w:val="00DC1EAD"/>
    <w:rsid w:val="00DC4F88"/>
    <w:rsid w:val="00DF1BFE"/>
    <w:rsid w:val="00E05704"/>
    <w:rsid w:val="00E11E44"/>
    <w:rsid w:val="00E3270E"/>
    <w:rsid w:val="00E338EF"/>
    <w:rsid w:val="00E45970"/>
    <w:rsid w:val="00E544BB"/>
    <w:rsid w:val="00E662CB"/>
    <w:rsid w:val="00E74DC7"/>
    <w:rsid w:val="00E76806"/>
    <w:rsid w:val="00E803DD"/>
    <w:rsid w:val="00E8075A"/>
    <w:rsid w:val="00E94D5E"/>
    <w:rsid w:val="00EA3040"/>
    <w:rsid w:val="00EA7100"/>
    <w:rsid w:val="00EA7F9F"/>
    <w:rsid w:val="00EB1274"/>
    <w:rsid w:val="00EB28B1"/>
    <w:rsid w:val="00EB6AD0"/>
    <w:rsid w:val="00ED2BB6"/>
    <w:rsid w:val="00ED34E1"/>
    <w:rsid w:val="00ED3B8D"/>
    <w:rsid w:val="00ED659C"/>
    <w:rsid w:val="00EF2E3A"/>
    <w:rsid w:val="00F072A7"/>
    <w:rsid w:val="00F078DC"/>
    <w:rsid w:val="00F16E01"/>
    <w:rsid w:val="00F20CB9"/>
    <w:rsid w:val="00F3292D"/>
    <w:rsid w:val="00F32BA8"/>
    <w:rsid w:val="00F349F1"/>
    <w:rsid w:val="00F4350D"/>
    <w:rsid w:val="00F537EC"/>
    <w:rsid w:val="00F54953"/>
    <w:rsid w:val="00F567F7"/>
    <w:rsid w:val="00F62036"/>
    <w:rsid w:val="00F65B52"/>
    <w:rsid w:val="00F67BCA"/>
    <w:rsid w:val="00F73BD6"/>
    <w:rsid w:val="00F74A52"/>
    <w:rsid w:val="00F83989"/>
    <w:rsid w:val="00F85099"/>
    <w:rsid w:val="00F90C2C"/>
    <w:rsid w:val="00F9379C"/>
    <w:rsid w:val="00F9632C"/>
    <w:rsid w:val="00FA0D43"/>
    <w:rsid w:val="00FA1E52"/>
    <w:rsid w:val="00FA34F4"/>
    <w:rsid w:val="00FB1409"/>
    <w:rsid w:val="00FC3807"/>
    <w:rsid w:val="00FD3C14"/>
    <w:rsid w:val="00FD5A43"/>
    <w:rsid w:val="00FE4688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3EAD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C38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8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8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8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38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38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38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38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38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38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C3807"/>
  </w:style>
  <w:style w:type="paragraph" w:customStyle="1" w:styleId="OPCParaBase">
    <w:name w:val="OPCParaBase"/>
    <w:qFormat/>
    <w:rsid w:val="00FC38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C38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C38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C38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C38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C38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C38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C38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C38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C38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C38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C3807"/>
  </w:style>
  <w:style w:type="paragraph" w:customStyle="1" w:styleId="Blocks">
    <w:name w:val="Blocks"/>
    <w:aliases w:val="bb"/>
    <w:basedOn w:val="OPCParaBase"/>
    <w:qFormat/>
    <w:rsid w:val="00FC38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C38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C38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C3807"/>
    <w:rPr>
      <w:i/>
    </w:rPr>
  </w:style>
  <w:style w:type="paragraph" w:customStyle="1" w:styleId="BoxList">
    <w:name w:val="BoxList"/>
    <w:aliases w:val="bl"/>
    <w:basedOn w:val="BoxText"/>
    <w:qFormat/>
    <w:rsid w:val="00FC38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C38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C38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C3807"/>
    <w:pPr>
      <w:ind w:left="1985" w:hanging="851"/>
    </w:pPr>
  </w:style>
  <w:style w:type="character" w:customStyle="1" w:styleId="CharAmPartNo">
    <w:name w:val="CharAmPartNo"/>
    <w:basedOn w:val="OPCCharBase"/>
    <w:qFormat/>
    <w:rsid w:val="00FC3807"/>
  </w:style>
  <w:style w:type="character" w:customStyle="1" w:styleId="CharAmPartText">
    <w:name w:val="CharAmPartText"/>
    <w:basedOn w:val="OPCCharBase"/>
    <w:qFormat/>
    <w:rsid w:val="00FC3807"/>
  </w:style>
  <w:style w:type="character" w:customStyle="1" w:styleId="CharAmSchNo">
    <w:name w:val="CharAmSchNo"/>
    <w:basedOn w:val="OPCCharBase"/>
    <w:qFormat/>
    <w:rsid w:val="00FC3807"/>
  </w:style>
  <w:style w:type="character" w:customStyle="1" w:styleId="CharAmSchText">
    <w:name w:val="CharAmSchText"/>
    <w:basedOn w:val="OPCCharBase"/>
    <w:qFormat/>
    <w:rsid w:val="00FC3807"/>
  </w:style>
  <w:style w:type="character" w:customStyle="1" w:styleId="CharBoldItalic">
    <w:name w:val="CharBoldItalic"/>
    <w:basedOn w:val="OPCCharBase"/>
    <w:uiPriority w:val="1"/>
    <w:qFormat/>
    <w:rsid w:val="00FC38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C3807"/>
  </w:style>
  <w:style w:type="character" w:customStyle="1" w:styleId="CharChapText">
    <w:name w:val="CharChapText"/>
    <w:basedOn w:val="OPCCharBase"/>
    <w:uiPriority w:val="1"/>
    <w:qFormat/>
    <w:rsid w:val="00FC3807"/>
  </w:style>
  <w:style w:type="character" w:customStyle="1" w:styleId="CharDivNo">
    <w:name w:val="CharDivNo"/>
    <w:basedOn w:val="OPCCharBase"/>
    <w:uiPriority w:val="1"/>
    <w:qFormat/>
    <w:rsid w:val="00FC3807"/>
  </w:style>
  <w:style w:type="character" w:customStyle="1" w:styleId="CharDivText">
    <w:name w:val="CharDivText"/>
    <w:basedOn w:val="OPCCharBase"/>
    <w:uiPriority w:val="1"/>
    <w:qFormat/>
    <w:rsid w:val="00FC3807"/>
  </w:style>
  <w:style w:type="character" w:customStyle="1" w:styleId="CharItalic">
    <w:name w:val="CharItalic"/>
    <w:basedOn w:val="OPCCharBase"/>
    <w:uiPriority w:val="1"/>
    <w:qFormat/>
    <w:rsid w:val="00FC3807"/>
    <w:rPr>
      <w:i/>
    </w:rPr>
  </w:style>
  <w:style w:type="character" w:customStyle="1" w:styleId="CharPartNo">
    <w:name w:val="CharPartNo"/>
    <w:basedOn w:val="OPCCharBase"/>
    <w:uiPriority w:val="1"/>
    <w:qFormat/>
    <w:rsid w:val="00FC3807"/>
  </w:style>
  <w:style w:type="character" w:customStyle="1" w:styleId="CharPartText">
    <w:name w:val="CharPartText"/>
    <w:basedOn w:val="OPCCharBase"/>
    <w:uiPriority w:val="1"/>
    <w:qFormat/>
    <w:rsid w:val="00FC3807"/>
  </w:style>
  <w:style w:type="character" w:customStyle="1" w:styleId="CharSectno">
    <w:name w:val="CharSectno"/>
    <w:basedOn w:val="OPCCharBase"/>
    <w:qFormat/>
    <w:rsid w:val="00FC3807"/>
  </w:style>
  <w:style w:type="character" w:customStyle="1" w:styleId="CharSubdNo">
    <w:name w:val="CharSubdNo"/>
    <w:basedOn w:val="OPCCharBase"/>
    <w:uiPriority w:val="1"/>
    <w:qFormat/>
    <w:rsid w:val="00FC3807"/>
  </w:style>
  <w:style w:type="character" w:customStyle="1" w:styleId="CharSubdText">
    <w:name w:val="CharSubdText"/>
    <w:basedOn w:val="OPCCharBase"/>
    <w:uiPriority w:val="1"/>
    <w:qFormat/>
    <w:rsid w:val="00FC3807"/>
  </w:style>
  <w:style w:type="paragraph" w:customStyle="1" w:styleId="CTA--">
    <w:name w:val="CTA --"/>
    <w:basedOn w:val="OPCParaBase"/>
    <w:next w:val="Normal"/>
    <w:rsid w:val="00FC38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C38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C38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C38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C38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C38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C38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C38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C38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C38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C38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C38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C38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C38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C38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C380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C38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C38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C38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C38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C38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C38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C38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C38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C38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C38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C38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C38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C38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C38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C38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C38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C38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C38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C38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C38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C38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C38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C38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C38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C38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C38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C38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C38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C38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C38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C38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C38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C38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C38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C38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C38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C38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C38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C38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C38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C38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C38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C38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C38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C38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C38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C38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C38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C38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C38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C38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C38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C38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C38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C38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C38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C3807"/>
    <w:rPr>
      <w:sz w:val="16"/>
    </w:rPr>
  </w:style>
  <w:style w:type="table" w:customStyle="1" w:styleId="CFlag">
    <w:name w:val="CFlag"/>
    <w:basedOn w:val="TableNormal"/>
    <w:uiPriority w:val="99"/>
    <w:rsid w:val="00FC38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C3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38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C38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C38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C38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C38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C38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C380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C380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C380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C38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C38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C38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C38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C38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C38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C38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C38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C38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C38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C38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C38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C3807"/>
  </w:style>
  <w:style w:type="character" w:customStyle="1" w:styleId="CharSubPartNoCASA">
    <w:name w:val="CharSubPartNo(CASA)"/>
    <w:basedOn w:val="OPCCharBase"/>
    <w:uiPriority w:val="1"/>
    <w:rsid w:val="00FC3807"/>
  </w:style>
  <w:style w:type="paragraph" w:customStyle="1" w:styleId="ENoteTTIndentHeadingSub">
    <w:name w:val="ENoteTTIndentHeadingSub"/>
    <w:aliases w:val="enTTHis"/>
    <w:basedOn w:val="OPCParaBase"/>
    <w:rsid w:val="00FC38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C38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C38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C38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C38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C380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C38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C3807"/>
    <w:rPr>
      <w:sz w:val="22"/>
    </w:rPr>
  </w:style>
  <w:style w:type="paragraph" w:customStyle="1" w:styleId="SOTextNote">
    <w:name w:val="SO TextNote"/>
    <w:aliases w:val="sont"/>
    <w:basedOn w:val="SOText"/>
    <w:qFormat/>
    <w:rsid w:val="00FC38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C38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C3807"/>
    <w:rPr>
      <w:sz w:val="22"/>
    </w:rPr>
  </w:style>
  <w:style w:type="paragraph" w:customStyle="1" w:styleId="FileName">
    <w:name w:val="FileName"/>
    <w:basedOn w:val="Normal"/>
    <w:rsid w:val="00FC3807"/>
  </w:style>
  <w:style w:type="paragraph" w:customStyle="1" w:styleId="TableHeading">
    <w:name w:val="TableHeading"/>
    <w:aliases w:val="th"/>
    <w:basedOn w:val="OPCParaBase"/>
    <w:next w:val="Tabletext"/>
    <w:rsid w:val="00FC38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C38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C38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C38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C38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C38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C38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C38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C38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C38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C38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C38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C38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C38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C3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3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8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C38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C38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C38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C38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C38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C38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C38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C3807"/>
    <w:pPr>
      <w:ind w:left="240" w:hanging="240"/>
    </w:pPr>
  </w:style>
  <w:style w:type="paragraph" w:styleId="Index2">
    <w:name w:val="index 2"/>
    <w:basedOn w:val="Normal"/>
    <w:next w:val="Normal"/>
    <w:autoRedefine/>
    <w:rsid w:val="00FC3807"/>
    <w:pPr>
      <w:ind w:left="480" w:hanging="240"/>
    </w:pPr>
  </w:style>
  <w:style w:type="paragraph" w:styleId="Index3">
    <w:name w:val="index 3"/>
    <w:basedOn w:val="Normal"/>
    <w:next w:val="Normal"/>
    <w:autoRedefine/>
    <w:rsid w:val="00FC3807"/>
    <w:pPr>
      <w:ind w:left="720" w:hanging="240"/>
    </w:pPr>
  </w:style>
  <w:style w:type="paragraph" w:styleId="Index4">
    <w:name w:val="index 4"/>
    <w:basedOn w:val="Normal"/>
    <w:next w:val="Normal"/>
    <w:autoRedefine/>
    <w:rsid w:val="00FC3807"/>
    <w:pPr>
      <w:ind w:left="960" w:hanging="240"/>
    </w:pPr>
  </w:style>
  <w:style w:type="paragraph" w:styleId="Index5">
    <w:name w:val="index 5"/>
    <w:basedOn w:val="Normal"/>
    <w:next w:val="Normal"/>
    <w:autoRedefine/>
    <w:rsid w:val="00FC3807"/>
    <w:pPr>
      <w:ind w:left="1200" w:hanging="240"/>
    </w:pPr>
  </w:style>
  <w:style w:type="paragraph" w:styleId="Index6">
    <w:name w:val="index 6"/>
    <w:basedOn w:val="Normal"/>
    <w:next w:val="Normal"/>
    <w:autoRedefine/>
    <w:rsid w:val="00FC3807"/>
    <w:pPr>
      <w:ind w:left="1440" w:hanging="240"/>
    </w:pPr>
  </w:style>
  <w:style w:type="paragraph" w:styleId="Index7">
    <w:name w:val="index 7"/>
    <w:basedOn w:val="Normal"/>
    <w:next w:val="Normal"/>
    <w:autoRedefine/>
    <w:rsid w:val="00FC3807"/>
    <w:pPr>
      <w:ind w:left="1680" w:hanging="240"/>
    </w:pPr>
  </w:style>
  <w:style w:type="paragraph" w:styleId="Index8">
    <w:name w:val="index 8"/>
    <w:basedOn w:val="Normal"/>
    <w:next w:val="Normal"/>
    <w:autoRedefine/>
    <w:rsid w:val="00FC3807"/>
    <w:pPr>
      <w:ind w:left="1920" w:hanging="240"/>
    </w:pPr>
  </w:style>
  <w:style w:type="paragraph" w:styleId="Index9">
    <w:name w:val="index 9"/>
    <w:basedOn w:val="Normal"/>
    <w:next w:val="Normal"/>
    <w:autoRedefine/>
    <w:rsid w:val="00FC3807"/>
    <w:pPr>
      <w:ind w:left="2160" w:hanging="240"/>
    </w:pPr>
  </w:style>
  <w:style w:type="paragraph" w:styleId="NormalIndent">
    <w:name w:val="Normal Indent"/>
    <w:basedOn w:val="Normal"/>
    <w:rsid w:val="00FC3807"/>
    <w:pPr>
      <w:ind w:left="720"/>
    </w:pPr>
  </w:style>
  <w:style w:type="paragraph" w:styleId="FootnoteText">
    <w:name w:val="footnote text"/>
    <w:basedOn w:val="Normal"/>
    <w:link w:val="FootnoteTextChar"/>
    <w:rsid w:val="00FC38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C3807"/>
  </w:style>
  <w:style w:type="paragraph" w:styleId="CommentText">
    <w:name w:val="annotation text"/>
    <w:basedOn w:val="Normal"/>
    <w:link w:val="CommentTextChar"/>
    <w:rsid w:val="00FC38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3807"/>
  </w:style>
  <w:style w:type="paragraph" w:styleId="IndexHeading">
    <w:name w:val="index heading"/>
    <w:basedOn w:val="Normal"/>
    <w:next w:val="Index1"/>
    <w:rsid w:val="00FC38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C38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C3807"/>
    <w:pPr>
      <w:ind w:left="480" w:hanging="480"/>
    </w:pPr>
  </w:style>
  <w:style w:type="paragraph" w:styleId="EnvelopeAddress">
    <w:name w:val="envelope address"/>
    <w:basedOn w:val="Normal"/>
    <w:rsid w:val="00FC38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C38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C38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C3807"/>
    <w:rPr>
      <w:sz w:val="16"/>
      <w:szCs w:val="16"/>
    </w:rPr>
  </w:style>
  <w:style w:type="character" w:styleId="PageNumber">
    <w:name w:val="page number"/>
    <w:basedOn w:val="DefaultParagraphFont"/>
    <w:rsid w:val="00FC3807"/>
  </w:style>
  <w:style w:type="character" w:styleId="EndnoteReference">
    <w:name w:val="endnote reference"/>
    <w:basedOn w:val="DefaultParagraphFont"/>
    <w:rsid w:val="00FC3807"/>
    <w:rPr>
      <w:vertAlign w:val="superscript"/>
    </w:rPr>
  </w:style>
  <w:style w:type="paragraph" w:styleId="EndnoteText">
    <w:name w:val="endnote text"/>
    <w:basedOn w:val="Normal"/>
    <w:link w:val="EndnoteTextChar"/>
    <w:rsid w:val="00FC38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C3807"/>
  </w:style>
  <w:style w:type="paragraph" w:styleId="TableofAuthorities">
    <w:name w:val="table of authorities"/>
    <w:basedOn w:val="Normal"/>
    <w:next w:val="Normal"/>
    <w:rsid w:val="00FC3807"/>
    <w:pPr>
      <w:ind w:left="240" w:hanging="240"/>
    </w:pPr>
  </w:style>
  <w:style w:type="paragraph" w:styleId="MacroText">
    <w:name w:val="macro"/>
    <w:link w:val="MacroTextChar"/>
    <w:rsid w:val="00FC38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C38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C38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C3807"/>
    <w:pPr>
      <w:ind w:left="283" w:hanging="283"/>
    </w:pPr>
  </w:style>
  <w:style w:type="paragraph" w:styleId="ListBullet">
    <w:name w:val="List Bullet"/>
    <w:basedOn w:val="Normal"/>
    <w:autoRedefine/>
    <w:rsid w:val="00FC38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C38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C3807"/>
    <w:pPr>
      <w:ind w:left="566" w:hanging="283"/>
    </w:pPr>
  </w:style>
  <w:style w:type="paragraph" w:styleId="List3">
    <w:name w:val="List 3"/>
    <w:basedOn w:val="Normal"/>
    <w:rsid w:val="00FC3807"/>
    <w:pPr>
      <w:ind w:left="849" w:hanging="283"/>
    </w:pPr>
  </w:style>
  <w:style w:type="paragraph" w:styleId="List4">
    <w:name w:val="List 4"/>
    <w:basedOn w:val="Normal"/>
    <w:rsid w:val="00FC3807"/>
    <w:pPr>
      <w:ind w:left="1132" w:hanging="283"/>
    </w:pPr>
  </w:style>
  <w:style w:type="paragraph" w:styleId="List5">
    <w:name w:val="List 5"/>
    <w:basedOn w:val="Normal"/>
    <w:rsid w:val="00FC3807"/>
    <w:pPr>
      <w:ind w:left="1415" w:hanging="283"/>
    </w:pPr>
  </w:style>
  <w:style w:type="paragraph" w:styleId="ListBullet2">
    <w:name w:val="List Bullet 2"/>
    <w:basedOn w:val="Normal"/>
    <w:autoRedefine/>
    <w:rsid w:val="00FC38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C38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C38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C38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C38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C38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C38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C38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C38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C38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C3807"/>
    <w:pPr>
      <w:ind w:left="4252"/>
    </w:pPr>
  </w:style>
  <w:style w:type="character" w:customStyle="1" w:styleId="ClosingChar">
    <w:name w:val="Closing Char"/>
    <w:basedOn w:val="DefaultParagraphFont"/>
    <w:link w:val="Closing"/>
    <w:rsid w:val="00FC3807"/>
    <w:rPr>
      <w:sz w:val="22"/>
    </w:rPr>
  </w:style>
  <w:style w:type="paragraph" w:styleId="Signature">
    <w:name w:val="Signature"/>
    <w:basedOn w:val="Normal"/>
    <w:link w:val="SignatureChar"/>
    <w:rsid w:val="00FC38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C3807"/>
    <w:rPr>
      <w:sz w:val="22"/>
    </w:rPr>
  </w:style>
  <w:style w:type="paragraph" w:styleId="BodyText">
    <w:name w:val="Body Text"/>
    <w:basedOn w:val="Normal"/>
    <w:link w:val="BodyTextChar"/>
    <w:rsid w:val="00FC38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3807"/>
    <w:rPr>
      <w:sz w:val="22"/>
    </w:rPr>
  </w:style>
  <w:style w:type="paragraph" w:styleId="BodyTextIndent">
    <w:name w:val="Body Text Indent"/>
    <w:basedOn w:val="Normal"/>
    <w:link w:val="BodyTextIndentChar"/>
    <w:rsid w:val="00FC38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C3807"/>
    <w:rPr>
      <w:sz w:val="22"/>
    </w:rPr>
  </w:style>
  <w:style w:type="paragraph" w:styleId="ListContinue">
    <w:name w:val="List Continue"/>
    <w:basedOn w:val="Normal"/>
    <w:rsid w:val="00FC3807"/>
    <w:pPr>
      <w:spacing w:after="120"/>
      <w:ind w:left="283"/>
    </w:pPr>
  </w:style>
  <w:style w:type="paragraph" w:styleId="ListContinue2">
    <w:name w:val="List Continue 2"/>
    <w:basedOn w:val="Normal"/>
    <w:rsid w:val="00FC3807"/>
    <w:pPr>
      <w:spacing w:after="120"/>
      <w:ind w:left="566"/>
    </w:pPr>
  </w:style>
  <w:style w:type="paragraph" w:styleId="ListContinue3">
    <w:name w:val="List Continue 3"/>
    <w:basedOn w:val="Normal"/>
    <w:rsid w:val="00FC3807"/>
    <w:pPr>
      <w:spacing w:after="120"/>
      <w:ind w:left="849"/>
    </w:pPr>
  </w:style>
  <w:style w:type="paragraph" w:styleId="ListContinue4">
    <w:name w:val="List Continue 4"/>
    <w:basedOn w:val="Normal"/>
    <w:rsid w:val="00FC3807"/>
    <w:pPr>
      <w:spacing w:after="120"/>
      <w:ind w:left="1132"/>
    </w:pPr>
  </w:style>
  <w:style w:type="paragraph" w:styleId="ListContinue5">
    <w:name w:val="List Continue 5"/>
    <w:basedOn w:val="Normal"/>
    <w:rsid w:val="00FC38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C3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C38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C38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C38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C3807"/>
  </w:style>
  <w:style w:type="character" w:customStyle="1" w:styleId="SalutationChar">
    <w:name w:val="Salutation Char"/>
    <w:basedOn w:val="DefaultParagraphFont"/>
    <w:link w:val="Salutation"/>
    <w:rsid w:val="00FC3807"/>
    <w:rPr>
      <w:sz w:val="22"/>
    </w:rPr>
  </w:style>
  <w:style w:type="paragraph" w:styleId="Date">
    <w:name w:val="Date"/>
    <w:basedOn w:val="Normal"/>
    <w:next w:val="Normal"/>
    <w:link w:val="DateChar"/>
    <w:rsid w:val="00FC3807"/>
  </w:style>
  <w:style w:type="character" w:customStyle="1" w:styleId="DateChar">
    <w:name w:val="Date Char"/>
    <w:basedOn w:val="DefaultParagraphFont"/>
    <w:link w:val="Date"/>
    <w:rsid w:val="00FC3807"/>
    <w:rPr>
      <w:sz w:val="22"/>
    </w:rPr>
  </w:style>
  <w:style w:type="paragraph" w:styleId="BodyTextFirstIndent">
    <w:name w:val="Body Text First Indent"/>
    <w:basedOn w:val="BodyText"/>
    <w:link w:val="BodyTextFirstIndentChar"/>
    <w:rsid w:val="00FC38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C38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C38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C3807"/>
    <w:rPr>
      <w:sz w:val="22"/>
    </w:rPr>
  </w:style>
  <w:style w:type="paragraph" w:styleId="BodyText2">
    <w:name w:val="Body Text 2"/>
    <w:basedOn w:val="Normal"/>
    <w:link w:val="BodyText2Char"/>
    <w:rsid w:val="00FC38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3807"/>
    <w:rPr>
      <w:sz w:val="22"/>
    </w:rPr>
  </w:style>
  <w:style w:type="paragraph" w:styleId="BodyText3">
    <w:name w:val="Body Text 3"/>
    <w:basedOn w:val="Normal"/>
    <w:link w:val="BodyText3Char"/>
    <w:rsid w:val="00FC38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38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C38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3807"/>
    <w:rPr>
      <w:sz w:val="22"/>
    </w:rPr>
  </w:style>
  <w:style w:type="paragraph" w:styleId="BodyTextIndent3">
    <w:name w:val="Body Text Indent 3"/>
    <w:basedOn w:val="Normal"/>
    <w:link w:val="BodyTextIndent3Char"/>
    <w:rsid w:val="00FC38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3807"/>
    <w:rPr>
      <w:sz w:val="16"/>
      <w:szCs w:val="16"/>
    </w:rPr>
  </w:style>
  <w:style w:type="paragraph" w:styleId="BlockText">
    <w:name w:val="Block Text"/>
    <w:basedOn w:val="Normal"/>
    <w:rsid w:val="00FC3807"/>
    <w:pPr>
      <w:spacing w:after="120"/>
      <w:ind w:left="1440" w:right="1440"/>
    </w:pPr>
  </w:style>
  <w:style w:type="character" w:styleId="Hyperlink">
    <w:name w:val="Hyperlink"/>
    <w:basedOn w:val="DefaultParagraphFont"/>
    <w:rsid w:val="00FC3807"/>
    <w:rPr>
      <w:color w:val="0000FF"/>
      <w:u w:val="single"/>
    </w:rPr>
  </w:style>
  <w:style w:type="character" w:styleId="FollowedHyperlink">
    <w:name w:val="FollowedHyperlink"/>
    <w:basedOn w:val="DefaultParagraphFont"/>
    <w:rsid w:val="00FC3807"/>
    <w:rPr>
      <w:color w:val="800080"/>
      <w:u w:val="single"/>
    </w:rPr>
  </w:style>
  <w:style w:type="character" w:styleId="Strong">
    <w:name w:val="Strong"/>
    <w:basedOn w:val="DefaultParagraphFont"/>
    <w:qFormat/>
    <w:rsid w:val="00FC3807"/>
    <w:rPr>
      <w:b/>
      <w:bCs/>
    </w:rPr>
  </w:style>
  <w:style w:type="character" w:styleId="Emphasis">
    <w:name w:val="Emphasis"/>
    <w:basedOn w:val="DefaultParagraphFont"/>
    <w:qFormat/>
    <w:rsid w:val="00FC3807"/>
    <w:rPr>
      <w:i/>
      <w:iCs/>
    </w:rPr>
  </w:style>
  <w:style w:type="paragraph" w:styleId="DocumentMap">
    <w:name w:val="Document Map"/>
    <w:basedOn w:val="Normal"/>
    <w:link w:val="DocumentMapChar"/>
    <w:rsid w:val="00FC38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C38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C38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C38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C3807"/>
  </w:style>
  <w:style w:type="character" w:customStyle="1" w:styleId="E-mailSignatureChar">
    <w:name w:val="E-mail Signature Char"/>
    <w:basedOn w:val="DefaultParagraphFont"/>
    <w:link w:val="E-mailSignature"/>
    <w:rsid w:val="00FC3807"/>
    <w:rPr>
      <w:sz w:val="22"/>
    </w:rPr>
  </w:style>
  <w:style w:type="paragraph" w:styleId="NormalWeb">
    <w:name w:val="Normal (Web)"/>
    <w:basedOn w:val="Normal"/>
    <w:rsid w:val="00FC3807"/>
  </w:style>
  <w:style w:type="character" w:styleId="HTMLAcronym">
    <w:name w:val="HTML Acronym"/>
    <w:basedOn w:val="DefaultParagraphFont"/>
    <w:rsid w:val="00FC3807"/>
  </w:style>
  <w:style w:type="paragraph" w:styleId="HTMLAddress">
    <w:name w:val="HTML Address"/>
    <w:basedOn w:val="Normal"/>
    <w:link w:val="HTMLAddressChar"/>
    <w:rsid w:val="00FC38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C3807"/>
    <w:rPr>
      <w:i/>
      <w:iCs/>
      <w:sz w:val="22"/>
    </w:rPr>
  </w:style>
  <w:style w:type="character" w:styleId="HTMLCite">
    <w:name w:val="HTML Cite"/>
    <w:basedOn w:val="DefaultParagraphFont"/>
    <w:rsid w:val="00FC3807"/>
    <w:rPr>
      <w:i/>
      <w:iCs/>
    </w:rPr>
  </w:style>
  <w:style w:type="character" w:styleId="HTMLCode">
    <w:name w:val="HTML Code"/>
    <w:basedOn w:val="DefaultParagraphFont"/>
    <w:rsid w:val="00FC38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C3807"/>
    <w:rPr>
      <w:i/>
      <w:iCs/>
    </w:rPr>
  </w:style>
  <w:style w:type="character" w:styleId="HTMLKeyboard">
    <w:name w:val="HTML Keyboard"/>
    <w:basedOn w:val="DefaultParagraphFont"/>
    <w:rsid w:val="00FC38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C38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C38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C38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C38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C38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C3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3807"/>
    <w:rPr>
      <w:b/>
      <w:bCs/>
    </w:rPr>
  </w:style>
  <w:style w:type="numbering" w:styleId="1ai">
    <w:name w:val="Outline List 1"/>
    <w:basedOn w:val="NoList"/>
    <w:rsid w:val="00FC3807"/>
    <w:pPr>
      <w:numPr>
        <w:numId w:val="14"/>
      </w:numPr>
    </w:pPr>
  </w:style>
  <w:style w:type="numbering" w:styleId="111111">
    <w:name w:val="Outline List 2"/>
    <w:basedOn w:val="NoList"/>
    <w:rsid w:val="00FC3807"/>
    <w:pPr>
      <w:numPr>
        <w:numId w:val="15"/>
      </w:numPr>
    </w:pPr>
  </w:style>
  <w:style w:type="numbering" w:styleId="ArticleSection">
    <w:name w:val="Outline List 3"/>
    <w:basedOn w:val="NoList"/>
    <w:rsid w:val="00FC3807"/>
    <w:pPr>
      <w:numPr>
        <w:numId w:val="17"/>
      </w:numPr>
    </w:pPr>
  </w:style>
  <w:style w:type="table" w:styleId="TableSimple1">
    <w:name w:val="Table Simple 1"/>
    <w:basedOn w:val="TableNormal"/>
    <w:rsid w:val="00FC38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C38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C38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C38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C38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C38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C38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C38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C38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C38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C38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C38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C38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C38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C38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C38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C38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C38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C38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C38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C38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C38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C38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C38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C38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C38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C38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C38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C38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C38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C38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C38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C38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C38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C38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C38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C38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C38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C38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C38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C38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C38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C38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C3807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C38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C38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C38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C38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C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DEEE-6F54-4840-B4C5-A7988CF2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455</Words>
  <Characters>2598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(Transitional Provisions) (Residential Care Subsidy) Amendment (Residential Aged Care Funding) Determination 2022</vt:lpstr>
    </vt:vector>
  </TitlesOfParts>
  <Manager/>
  <Company/>
  <LinksUpToDate>false</LinksUpToDate>
  <CharactersWithSpaces>3047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2022-08-04T06:05:00Z</cp:lastPrinted>
  <dcterms:created xsi:type="dcterms:W3CDTF">2022-09-29T00:38:00Z</dcterms:created>
  <dcterms:modified xsi:type="dcterms:W3CDTF">2022-09-29T00:40:00Z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(Residential Care Subsidy) Amendment (Residential Aged Care Funding) Determination 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OPC66080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D</vt:lpwstr>
  </property>
  <property fmtid="{D5CDD505-2E9C-101B-9397-08002B2CF9AE}" pid="17" name="CounterSign">
    <vt:lpwstr/>
  </property>
</Properties>
</file>