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E32" w14:textId="2CEC8954" w:rsidR="006D6009" w:rsidRPr="00161DCF" w:rsidRDefault="006D6009" w:rsidP="001E320C">
      <w:pPr>
        <w:spacing w:after="60"/>
        <w:ind w:left="720" w:hanging="720"/>
        <w:rPr>
          <w:rFonts w:ascii="Arial" w:eastAsia="Times New Roman" w:hAnsi="Arial"/>
          <w:b/>
          <w:sz w:val="24"/>
          <w:szCs w:val="24"/>
        </w:rPr>
      </w:pPr>
      <w:r w:rsidRPr="00161DCF">
        <w:rPr>
          <w:rFonts w:ascii="Arial" w:eastAsia="Times New Roman" w:hAnsi="Arial"/>
          <w:b/>
          <w:sz w:val="24"/>
          <w:szCs w:val="24"/>
        </w:rPr>
        <w:t>Explanatory Statement</w:t>
      </w:r>
    </w:p>
    <w:p w14:paraId="21B3C712" w14:textId="77777777" w:rsidR="0097132A" w:rsidRPr="00161DCF" w:rsidRDefault="0097132A" w:rsidP="00000C69">
      <w:pPr>
        <w:spacing w:before="180" w:after="60"/>
        <w:ind w:left="720" w:hanging="720"/>
        <w:rPr>
          <w:rFonts w:ascii="Arial" w:eastAsia="Times New Roman" w:hAnsi="Arial"/>
          <w:b/>
          <w:sz w:val="24"/>
          <w:szCs w:val="24"/>
        </w:rPr>
      </w:pPr>
      <w:r w:rsidRPr="00161DCF">
        <w:rPr>
          <w:rFonts w:ascii="Arial" w:eastAsia="Times New Roman" w:hAnsi="Arial"/>
          <w:b/>
          <w:sz w:val="24"/>
          <w:szCs w:val="24"/>
        </w:rPr>
        <w:t>Civil Aviation Safety Regulations 1998</w:t>
      </w:r>
    </w:p>
    <w:p w14:paraId="68398C96" w14:textId="530DD5DC" w:rsidR="000E1A62" w:rsidRDefault="000E1A62" w:rsidP="00000C69">
      <w:pPr>
        <w:spacing w:before="180" w:after="240"/>
        <w:rPr>
          <w:rFonts w:ascii="Arial" w:eastAsia="Times New Roman" w:hAnsi="Arial"/>
          <w:b/>
          <w:sz w:val="24"/>
          <w:szCs w:val="24"/>
        </w:rPr>
      </w:pPr>
      <w:r w:rsidRPr="00161DCF">
        <w:rPr>
          <w:rFonts w:ascii="Arial" w:eastAsia="Times New Roman" w:hAnsi="Arial"/>
          <w:b/>
          <w:sz w:val="24"/>
          <w:szCs w:val="24"/>
        </w:rPr>
        <w:t xml:space="preserve">Part 149 (Approved Self-administering Aviation Organisations) Amendment Manual of Standards </w:t>
      </w:r>
      <w:r w:rsidR="006B5CBD">
        <w:rPr>
          <w:rFonts w:ascii="Arial" w:eastAsia="Times New Roman" w:hAnsi="Arial"/>
          <w:b/>
          <w:sz w:val="24"/>
          <w:szCs w:val="24"/>
        </w:rPr>
        <w:t xml:space="preserve">(No. 2) </w:t>
      </w:r>
      <w:r w:rsidRPr="00161DCF">
        <w:rPr>
          <w:rFonts w:ascii="Arial" w:eastAsia="Times New Roman" w:hAnsi="Arial"/>
          <w:b/>
          <w:sz w:val="24"/>
          <w:szCs w:val="24"/>
        </w:rPr>
        <w:t>2022</w:t>
      </w:r>
    </w:p>
    <w:p w14:paraId="761602C9" w14:textId="77777777" w:rsidR="006D6009" w:rsidRPr="00161DCF" w:rsidRDefault="006D6009" w:rsidP="006D6009">
      <w:pPr>
        <w:spacing w:after="0" w:line="240" w:lineRule="auto"/>
        <w:rPr>
          <w:rFonts w:ascii="Times New Roman" w:eastAsia="Times New Roman" w:hAnsi="Times New Roman"/>
          <w:b/>
          <w:sz w:val="24"/>
          <w:szCs w:val="24"/>
          <w:lang w:eastAsia="en-AU"/>
        </w:rPr>
      </w:pPr>
      <w:r w:rsidRPr="00161DCF">
        <w:rPr>
          <w:rFonts w:ascii="Times New Roman" w:eastAsia="Times New Roman" w:hAnsi="Times New Roman"/>
          <w:b/>
          <w:sz w:val="24"/>
          <w:szCs w:val="24"/>
          <w:lang w:eastAsia="en-AU"/>
        </w:rPr>
        <w:t>Purpose</w:t>
      </w:r>
    </w:p>
    <w:p w14:paraId="78FD752D" w14:textId="54D23D06" w:rsidR="00696C6A" w:rsidRDefault="00D344D8" w:rsidP="006D6009">
      <w:pPr>
        <w:spacing w:after="0" w:line="240" w:lineRule="auto"/>
        <w:rPr>
          <w:rFonts w:ascii="Times New Roman" w:eastAsia="Times New Roman" w:hAnsi="Times New Roman"/>
          <w:bCs/>
          <w:sz w:val="24"/>
          <w:szCs w:val="24"/>
          <w:lang w:eastAsia="en-AU"/>
        </w:rPr>
      </w:pPr>
      <w:r w:rsidRPr="00161DCF">
        <w:rPr>
          <w:rFonts w:ascii="Times New Roman" w:eastAsia="Times New Roman" w:hAnsi="Times New Roman"/>
          <w:bCs/>
          <w:sz w:val="24"/>
          <w:szCs w:val="24"/>
          <w:lang w:eastAsia="en-AU"/>
        </w:rPr>
        <w:t xml:space="preserve">The purpose of the instrument is to provide for </w:t>
      </w:r>
      <w:r w:rsidR="008A6950">
        <w:rPr>
          <w:rFonts w:ascii="Times New Roman" w:eastAsia="Times New Roman" w:hAnsi="Times New Roman"/>
          <w:bCs/>
          <w:sz w:val="24"/>
          <w:szCs w:val="24"/>
          <w:lang w:eastAsia="en-AU"/>
        </w:rPr>
        <w:t>gyroplanes</w:t>
      </w:r>
      <w:r w:rsidR="00FC75B4" w:rsidRPr="00161DCF">
        <w:rPr>
          <w:rFonts w:ascii="Times New Roman" w:eastAsia="Times New Roman" w:hAnsi="Times New Roman"/>
          <w:bCs/>
          <w:sz w:val="24"/>
          <w:szCs w:val="24"/>
          <w:lang w:eastAsia="en-AU"/>
        </w:rPr>
        <w:t xml:space="preserve">, </w:t>
      </w:r>
      <w:r w:rsidR="00511A14" w:rsidRPr="00161DCF">
        <w:rPr>
          <w:rFonts w:ascii="Times New Roman" w:eastAsia="Times New Roman" w:hAnsi="Times New Roman"/>
          <w:bCs/>
          <w:sz w:val="24"/>
          <w:szCs w:val="24"/>
          <w:lang w:eastAsia="en-AU"/>
        </w:rPr>
        <w:t xml:space="preserve">that are intended to be regulated under Part 103 of the </w:t>
      </w:r>
      <w:r w:rsidR="00511A14" w:rsidRPr="00161DCF">
        <w:rPr>
          <w:rFonts w:ascii="Times New Roman" w:eastAsia="Times New Roman" w:hAnsi="Times New Roman"/>
          <w:bCs/>
          <w:i/>
          <w:iCs/>
          <w:sz w:val="24"/>
          <w:szCs w:val="24"/>
          <w:lang w:eastAsia="en-AU"/>
        </w:rPr>
        <w:t xml:space="preserve">Civil Aviation Safety Regulations 1998 </w:t>
      </w:r>
      <w:r w:rsidR="00511A14" w:rsidRPr="00161DCF">
        <w:rPr>
          <w:rFonts w:ascii="Times New Roman" w:eastAsia="Times New Roman" w:hAnsi="Times New Roman"/>
          <w:bCs/>
          <w:sz w:val="24"/>
          <w:szCs w:val="24"/>
          <w:lang w:eastAsia="en-AU"/>
        </w:rPr>
        <w:t>(</w:t>
      </w:r>
      <w:r w:rsidR="00511A14" w:rsidRPr="00161DCF">
        <w:rPr>
          <w:rFonts w:ascii="Times New Roman" w:eastAsia="Times New Roman" w:hAnsi="Times New Roman"/>
          <w:b/>
          <w:i/>
          <w:iCs/>
          <w:sz w:val="24"/>
          <w:szCs w:val="24"/>
          <w:lang w:eastAsia="en-AU"/>
        </w:rPr>
        <w:t>CASR</w:t>
      </w:r>
      <w:r w:rsidR="00511A14" w:rsidRPr="008A6950">
        <w:rPr>
          <w:rFonts w:ascii="Times New Roman" w:eastAsia="Times New Roman" w:hAnsi="Times New Roman"/>
          <w:bCs/>
          <w:sz w:val="24"/>
          <w:szCs w:val="24"/>
          <w:lang w:eastAsia="en-AU"/>
        </w:rPr>
        <w:t>)</w:t>
      </w:r>
      <w:r w:rsidR="009B3975" w:rsidRPr="008A6950">
        <w:rPr>
          <w:rFonts w:ascii="Times New Roman" w:eastAsia="Times New Roman" w:hAnsi="Times New Roman"/>
          <w:bCs/>
          <w:sz w:val="24"/>
          <w:szCs w:val="24"/>
          <w:lang w:eastAsia="en-AU"/>
        </w:rPr>
        <w:t>,</w:t>
      </w:r>
      <w:r w:rsidR="008A6950" w:rsidRPr="008A6950">
        <w:rPr>
          <w:rFonts w:ascii="Times New Roman" w:eastAsia="Times New Roman" w:hAnsi="Times New Roman"/>
          <w:bCs/>
          <w:sz w:val="24"/>
          <w:szCs w:val="24"/>
          <w:lang w:eastAsia="en-AU"/>
        </w:rPr>
        <w:t xml:space="preserve"> </w:t>
      </w:r>
      <w:r w:rsidR="00511A14" w:rsidRPr="003F3AB0">
        <w:rPr>
          <w:rFonts w:ascii="Times New Roman" w:eastAsia="Times New Roman" w:hAnsi="Times New Roman"/>
          <w:bCs/>
          <w:sz w:val="24"/>
          <w:szCs w:val="24"/>
          <w:lang w:eastAsia="en-AU"/>
        </w:rPr>
        <w:t xml:space="preserve">and are </w:t>
      </w:r>
      <w:r w:rsidRPr="003F3AB0">
        <w:rPr>
          <w:rFonts w:ascii="Times New Roman" w:eastAsia="Times New Roman" w:hAnsi="Times New Roman"/>
          <w:bCs/>
          <w:sz w:val="24"/>
          <w:szCs w:val="24"/>
          <w:lang w:eastAsia="en-AU"/>
        </w:rPr>
        <w:t>currently administered by sport aviation bodies</w:t>
      </w:r>
      <w:r w:rsidR="0090549E" w:rsidRPr="003F3AB0">
        <w:rPr>
          <w:rFonts w:ascii="Times New Roman" w:eastAsia="Times New Roman" w:hAnsi="Times New Roman"/>
          <w:bCs/>
          <w:sz w:val="24"/>
          <w:szCs w:val="24"/>
          <w:lang w:eastAsia="en-AU"/>
        </w:rPr>
        <w:t xml:space="preserve"> that are not </w:t>
      </w:r>
      <w:r w:rsidR="00EF13F5" w:rsidRPr="003F3AB0">
        <w:rPr>
          <w:rFonts w:ascii="Times New Roman" w:eastAsia="Times New Roman" w:hAnsi="Times New Roman"/>
          <w:bCs/>
          <w:sz w:val="24"/>
          <w:szCs w:val="24"/>
          <w:lang w:eastAsia="en-AU"/>
        </w:rPr>
        <w:t>a</w:t>
      </w:r>
      <w:r w:rsidR="0090549E" w:rsidRPr="003F3AB0">
        <w:rPr>
          <w:rFonts w:ascii="Times New Roman" w:eastAsia="Times New Roman" w:hAnsi="Times New Roman"/>
          <w:bCs/>
          <w:sz w:val="24"/>
          <w:szCs w:val="24"/>
          <w:lang w:eastAsia="en-AU"/>
        </w:rPr>
        <w:t>pproved self</w:t>
      </w:r>
      <w:r w:rsidR="00B90A83">
        <w:rPr>
          <w:rFonts w:ascii="Times New Roman" w:eastAsia="Times New Roman" w:hAnsi="Times New Roman"/>
          <w:bCs/>
          <w:sz w:val="24"/>
          <w:szCs w:val="24"/>
          <w:lang w:eastAsia="en-AU"/>
        </w:rPr>
        <w:t>-</w:t>
      </w:r>
      <w:r w:rsidR="0090549E" w:rsidRPr="003F3AB0">
        <w:rPr>
          <w:rFonts w:ascii="Times New Roman" w:eastAsia="Times New Roman" w:hAnsi="Times New Roman"/>
          <w:bCs/>
          <w:sz w:val="24"/>
          <w:szCs w:val="24"/>
          <w:lang w:eastAsia="en-AU"/>
        </w:rPr>
        <w:t xml:space="preserve">administering </w:t>
      </w:r>
      <w:r w:rsidR="00C27A6C" w:rsidRPr="003F3AB0">
        <w:rPr>
          <w:rFonts w:ascii="Times New Roman" w:eastAsia="Times New Roman" w:hAnsi="Times New Roman"/>
          <w:bCs/>
          <w:sz w:val="24"/>
          <w:szCs w:val="24"/>
          <w:lang w:eastAsia="en-AU"/>
        </w:rPr>
        <w:t>a</w:t>
      </w:r>
      <w:r w:rsidR="0090549E" w:rsidRPr="003F3AB0">
        <w:rPr>
          <w:rFonts w:ascii="Times New Roman" w:eastAsia="Times New Roman" w:hAnsi="Times New Roman"/>
          <w:bCs/>
          <w:sz w:val="24"/>
          <w:szCs w:val="24"/>
          <w:lang w:eastAsia="en-AU"/>
        </w:rPr>
        <w:t>viation</w:t>
      </w:r>
      <w:r w:rsidR="0081056B" w:rsidRPr="003F3AB0">
        <w:rPr>
          <w:rFonts w:ascii="Times New Roman" w:eastAsia="Times New Roman" w:hAnsi="Times New Roman"/>
          <w:bCs/>
          <w:sz w:val="24"/>
          <w:szCs w:val="24"/>
          <w:lang w:eastAsia="en-AU"/>
        </w:rPr>
        <w:t xml:space="preserve"> </w:t>
      </w:r>
      <w:r w:rsidR="000D4E79" w:rsidRPr="003F3AB0">
        <w:rPr>
          <w:rFonts w:ascii="Times New Roman" w:eastAsia="Times New Roman" w:hAnsi="Times New Roman"/>
          <w:bCs/>
          <w:sz w:val="24"/>
          <w:szCs w:val="24"/>
          <w:lang w:eastAsia="en-AU"/>
        </w:rPr>
        <w:t xml:space="preserve">organisations </w:t>
      </w:r>
      <w:r w:rsidR="0081056B" w:rsidRPr="003F3AB0">
        <w:rPr>
          <w:rFonts w:ascii="Times New Roman" w:eastAsia="Times New Roman" w:hAnsi="Times New Roman"/>
          <w:bCs/>
          <w:sz w:val="24"/>
          <w:szCs w:val="24"/>
          <w:lang w:eastAsia="en-AU"/>
        </w:rPr>
        <w:t>(</w:t>
      </w:r>
      <w:r w:rsidR="0081056B" w:rsidRPr="003F3AB0">
        <w:rPr>
          <w:rFonts w:ascii="Times New Roman" w:eastAsia="Times New Roman" w:hAnsi="Times New Roman"/>
          <w:b/>
          <w:i/>
          <w:iCs/>
          <w:sz w:val="24"/>
          <w:szCs w:val="24"/>
          <w:lang w:eastAsia="en-AU"/>
        </w:rPr>
        <w:t>ASAOs</w:t>
      </w:r>
      <w:r w:rsidR="0081056B" w:rsidRPr="003F3AB0">
        <w:rPr>
          <w:rFonts w:ascii="Times New Roman" w:eastAsia="Times New Roman" w:hAnsi="Times New Roman"/>
          <w:bCs/>
          <w:sz w:val="24"/>
          <w:szCs w:val="24"/>
          <w:lang w:eastAsia="en-AU"/>
        </w:rPr>
        <w:t>)</w:t>
      </w:r>
      <w:r w:rsidR="00401FBC" w:rsidRPr="003F3AB0">
        <w:rPr>
          <w:rFonts w:ascii="Times New Roman" w:eastAsia="Times New Roman" w:hAnsi="Times New Roman"/>
          <w:bCs/>
          <w:sz w:val="24"/>
          <w:szCs w:val="24"/>
          <w:lang w:eastAsia="en-AU"/>
        </w:rPr>
        <w:t xml:space="preserve"> under Part 149 of CASR</w:t>
      </w:r>
      <w:r w:rsidR="0081056B" w:rsidRPr="003F3AB0">
        <w:rPr>
          <w:rFonts w:ascii="Times New Roman" w:eastAsia="Times New Roman" w:hAnsi="Times New Roman"/>
          <w:bCs/>
          <w:sz w:val="24"/>
          <w:szCs w:val="24"/>
          <w:lang w:eastAsia="en-AU"/>
        </w:rPr>
        <w:t xml:space="preserve">, </w:t>
      </w:r>
      <w:r w:rsidR="00177AC0" w:rsidRPr="003F3AB0">
        <w:rPr>
          <w:rFonts w:ascii="Times New Roman" w:eastAsia="Times New Roman" w:hAnsi="Times New Roman"/>
          <w:bCs/>
          <w:sz w:val="24"/>
          <w:szCs w:val="24"/>
          <w:lang w:eastAsia="en-AU"/>
        </w:rPr>
        <w:t>to come within the scope o</w:t>
      </w:r>
      <w:r w:rsidR="00177AC0" w:rsidRPr="00161DCF">
        <w:rPr>
          <w:rFonts w:ascii="Times New Roman" w:eastAsia="Times New Roman" w:hAnsi="Times New Roman"/>
          <w:bCs/>
          <w:sz w:val="24"/>
          <w:szCs w:val="24"/>
          <w:lang w:eastAsia="en-AU"/>
        </w:rPr>
        <w:t>f the aviation administration functions prescribed by the Part 149 M</w:t>
      </w:r>
      <w:r w:rsidR="00F84D7A" w:rsidRPr="00161DCF">
        <w:rPr>
          <w:rFonts w:ascii="Times New Roman" w:eastAsia="Times New Roman" w:hAnsi="Times New Roman"/>
          <w:bCs/>
          <w:sz w:val="24"/>
          <w:szCs w:val="24"/>
          <w:lang w:eastAsia="en-AU"/>
        </w:rPr>
        <w:t xml:space="preserve">anual of Standards (the </w:t>
      </w:r>
      <w:r w:rsidR="00F84D7A" w:rsidRPr="00161DCF">
        <w:rPr>
          <w:rFonts w:ascii="Times New Roman" w:eastAsia="Times New Roman" w:hAnsi="Times New Roman"/>
          <w:b/>
          <w:i/>
          <w:iCs/>
          <w:sz w:val="24"/>
          <w:szCs w:val="24"/>
          <w:lang w:eastAsia="en-AU"/>
        </w:rPr>
        <w:t>Part 149 MOS</w:t>
      </w:r>
      <w:r w:rsidR="00F84D7A" w:rsidRPr="00161DCF">
        <w:rPr>
          <w:rFonts w:ascii="Times New Roman" w:eastAsia="Times New Roman" w:hAnsi="Times New Roman"/>
          <w:bCs/>
          <w:sz w:val="24"/>
          <w:szCs w:val="24"/>
          <w:lang w:eastAsia="en-AU"/>
        </w:rPr>
        <w:t>)</w:t>
      </w:r>
      <w:r w:rsidR="00177AC0" w:rsidRPr="00161DCF">
        <w:rPr>
          <w:rFonts w:ascii="Times New Roman" w:eastAsia="Times New Roman" w:hAnsi="Times New Roman"/>
          <w:bCs/>
          <w:sz w:val="24"/>
          <w:szCs w:val="24"/>
          <w:lang w:eastAsia="en-AU"/>
        </w:rPr>
        <w:t>.</w:t>
      </w:r>
      <w:r w:rsidR="004E50A1">
        <w:rPr>
          <w:rFonts w:ascii="Times New Roman" w:eastAsia="Times New Roman" w:hAnsi="Times New Roman"/>
          <w:bCs/>
          <w:sz w:val="24"/>
          <w:szCs w:val="24"/>
          <w:lang w:eastAsia="en-AU"/>
        </w:rPr>
        <w:t xml:space="preserve"> This would enable</w:t>
      </w:r>
      <w:r w:rsidR="006E5216">
        <w:rPr>
          <w:rFonts w:ascii="Times New Roman" w:eastAsia="Times New Roman" w:hAnsi="Times New Roman"/>
          <w:bCs/>
          <w:sz w:val="24"/>
          <w:szCs w:val="24"/>
          <w:lang w:eastAsia="en-AU"/>
        </w:rPr>
        <w:t xml:space="preserve"> </w:t>
      </w:r>
      <w:r w:rsidR="008A6950">
        <w:rPr>
          <w:rFonts w:ascii="Times New Roman" w:eastAsia="Times New Roman" w:hAnsi="Times New Roman"/>
          <w:bCs/>
          <w:sz w:val="24"/>
          <w:szCs w:val="24"/>
          <w:lang w:eastAsia="en-AU"/>
        </w:rPr>
        <w:t xml:space="preserve">those </w:t>
      </w:r>
      <w:r w:rsidR="006E5216">
        <w:rPr>
          <w:rFonts w:ascii="Times New Roman" w:eastAsia="Times New Roman" w:hAnsi="Times New Roman"/>
          <w:bCs/>
          <w:sz w:val="24"/>
          <w:szCs w:val="24"/>
          <w:lang w:eastAsia="en-AU"/>
        </w:rPr>
        <w:t>sport aviation bod</w:t>
      </w:r>
      <w:r w:rsidR="008A6950">
        <w:rPr>
          <w:rFonts w:ascii="Times New Roman" w:eastAsia="Times New Roman" w:hAnsi="Times New Roman"/>
          <w:bCs/>
          <w:sz w:val="24"/>
          <w:szCs w:val="24"/>
          <w:lang w:eastAsia="en-AU"/>
        </w:rPr>
        <w:t>ies</w:t>
      </w:r>
      <w:r w:rsidR="006E5216">
        <w:rPr>
          <w:rFonts w:ascii="Times New Roman" w:eastAsia="Times New Roman" w:hAnsi="Times New Roman"/>
          <w:bCs/>
          <w:sz w:val="24"/>
          <w:szCs w:val="24"/>
          <w:lang w:eastAsia="en-AU"/>
        </w:rPr>
        <w:t xml:space="preserve"> or </w:t>
      </w:r>
      <w:r w:rsidR="008A6950">
        <w:rPr>
          <w:rFonts w:ascii="Times New Roman" w:eastAsia="Times New Roman" w:hAnsi="Times New Roman"/>
          <w:bCs/>
          <w:sz w:val="24"/>
          <w:szCs w:val="24"/>
          <w:lang w:eastAsia="en-AU"/>
        </w:rPr>
        <w:t xml:space="preserve">another </w:t>
      </w:r>
      <w:r w:rsidR="006E5216">
        <w:rPr>
          <w:rFonts w:ascii="Times New Roman" w:eastAsia="Times New Roman" w:hAnsi="Times New Roman"/>
          <w:bCs/>
          <w:sz w:val="24"/>
          <w:szCs w:val="24"/>
          <w:lang w:eastAsia="en-AU"/>
        </w:rPr>
        <w:t>person to apply for a Part</w:t>
      </w:r>
      <w:r w:rsidR="00B90A83">
        <w:rPr>
          <w:rFonts w:ascii="Times New Roman" w:eastAsia="Times New Roman" w:hAnsi="Times New Roman"/>
          <w:bCs/>
          <w:sz w:val="24"/>
          <w:szCs w:val="24"/>
          <w:lang w:eastAsia="en-AU"/>
        </w:rPr>
        <w:t> </w:t>
      </w:r>
      <w:r w:rsidR="006E5216">
        <w:rPr>
          <w:rFonts w:ascii="Times New Roman" w:eastAsia="Times New Roman" w:hAnsi="Times New Roman"/>
          <w:bCs/>
          <w:sz w:val="24"/>
          <w:szCs w:val="24"/>
          <w:lang w:eastAsia="en-AU"/>
        </w:rPr>
        <w:t xml:space="preserve">149 certificate to administer </w:t>
      </w:r>
      <w:r w:rsidR="002D3424">
        <w:rPr>
          <w:rFonts w:ascii="Times New Roman" w:eastAsia="Times New Roman" w:hAnsi="Times New Roman"/>
          <w:bCs/>
          <w:sz w:val="24"/>
          <w:szCs w:val="24"/>
          <w:lang w:eastAsia="en-AU"/>
        </w:rPr>
        <w:t>the</w:t>
      </w:r>
      <w:r w:rsidR="003F3AB0">
        <w:rPr>
          <w:rFonts w:ascii="Times New Roman" w:eastAsia="Times New Roman" w:hAnsi="Times New Roman"/>
          <w:bCs/>
          <w:sz w:val="24"/>
          <w:szCs w:val="24"/>
          <w:lang w:eastAsia="en-AU"/>
        </w:rPr>
        <w:t>se</w:t>
      </w:r>
      <w:r w:rsidR="002D3424">
        <w:rPr>
          <w:rFonts w:ascii="Times New Roman" w:eastAsia="Times New Roman" w:hAnsi="Times New Roman"/>
          <w:bCs/>
          <w:sz w:val="24"/>
          <w:szCs w:val="24"/>
          <w:lang w:eastAsia="en-AU"/>
        </w:rPr>
        <w:t xml:space="preserve"> aircraft</w:t>
      </w:r>
      <w:r w:rsidR="001973A8">
        <w:rPr>
          <w:rFonts w:ascii="Times New Roman" w:eastAsia="Times New Roman" w:hAnsi="Times New Roman"/>
          <w:bCs/>
          <w:sz w:val="24"/>
          <w:szCs w:val="24"/>
          <w:lang w:eastAsia="en-AU"/>
        </w:rPr>
        <w:t xml:space="preserve"> under </w:t>
      </w:r>
      <w:r w:rsidR="0068639B">
        <w:rPr>
          <w:rFonts w:ascii="Times New Roman" w:eastAsia="Times New Roman" w:hAnsi="Times New Roman"/>
          <w:bCs/>
          <w:sz w:val="24"/>
          <w:szCs w:val="24"/>
          <w:lang w:eastAsia="en-AU"/>
        </w:rPr>
        <w:t>the regulations.</w:t>
      </w:r>
    </w:p>
    <w:p w14:paraId="3CAA3327" w14:textId="77777777" w:rsidR="00DE65E1" w:rsidRPr="00161DCF" w:rsidRDefault="00DE65E1" w:rsidP="00F6716D">
      <w:pPr>
        <w:spacing w:after="0" w:line="240" w:lineRule="auto"/>
        <w:rPr>
          <w:rFonts w:ascii="Times New Roman" w:eastAsia="Times New Roman" w:hAnsi="Times New Roman"/>
          <w:bCs/>
          <w:sz w:val="24"/>
          <w:szCs w:val="24"/>
          <w:lang w:eastAsia="en-AU"/>
        </w:rPr>
      </w:pPr>
    </w:p>
    <w:p w14:paraId="5241124D" w14:textId="77777777" w:rsidR="006D6009" w:rsidRPr="00161DCF" w:rsidRDefault="006D6009" w:rsidP="001E320C">
      <w:pPr>
        <w:spacing w:after="0" w:line="240" w:lineRule="auto"/>
        <w:rPr>
          <w:rFonts w:ascii="Times New Roman" w:eastAsia="Times New Roman" w:hAnsi="Times New Roman"/>
          <w:sz w:val="24"/>
          <w:szCs w:val="24"/>
          <w:lang w:eastAsia="en-AU"/>
        </w:rPr>
      </w:pPr>
      <w:r w:rsidRPr="00161DCF">
        <w:rPr>
          <w:rFonts w:ascii="Times New Roman" w:eastAsia="Times New Roman" w:hAnsi="Times New Roman"/>
          <w:b/>
          <w:sz w:val="24"/>
          <w:szCs w:val="24"/>
          <w:lang w:eastAsia="en-AU"/>
        </w:rPr>
        <w:t>Legislation</w:t>
      </w:r>
    </w:p>
    <w:p w14:paraId="2567FF46" w14:textId="15EBB85C" w:rsidR="006D6009" w:rsidRPr="00161DCF" w:rsidRDefault="006D6009" w:rsidP="006D6009">
      <w:pPr>
        <w:spacing w:after="0" w:line="240" w:lineRule="auto"/>
        <w:rPr>
          <w:rFonts w:ascii="Times New Roman" w:eastAsia="Times New Roman" w:hAnsi="Times New Roman"/>
          <w:sz w:val="24"/>
          <w:szCs w:val="24"/>
        </w:rPr>
      </w:pPr>
      <w:r w:rsidRPr="00161DCF">
        <w:rPr>
          <w:rFonts w:ascii="Times New Roman" w:eastAsia="Times New Roman" w:hAnsi="Times New Roman"/>
          <w:sz w:val="24"/>
          <w:szCs w:val="24"/>
        </w:rPr>
        <w:t>Section</w:t>
      </w:r>
      <w:r w:rsidR="00AB7455" w:rsidRPr="00161DCF">
        <w:rPr>
          <w:rFonts w:ascii="Times New Roman" w:eastAsia="Times New Roman" w:hAnsi="Times New Roman"/>
          <w:sz w:val="24"/>
          <w:szCs w:val="24"/>
        </w:rPr>
        <w:t xml:space="preserve"> </w:t>
      </w:r>
      <w:r w:rsidRPr="00161DCF">
        <w:rPr>
          <w:rFonts w:ascii="Times New Roman" w:eastAsia="Times New Roman" w:hAnsi="Times New Roman"/>
          <w:sz w:val="24"/>
          <w:szCs w:val="24"/>
        </w:rPr>
        <w:t xml:space="preserve">98 of the </w:t>
      </w:r>
      <w:r w:rsidRPr="00161DCF">
        <w:rPr>
          <w:rFonts w:ascii="Times New Roman" w:eastAsia="Times New Roman" w:hAnsi="Times New Roman"/>
          <w:i/>
          <w:sz w:val="24"/>
          <w:szCs w:val="24"/>
        </w:rPr>
        <w:t>Civil Aviation Act 1988</w:t>
      </w:r>
      <w:r w:rsidRPr="00161DCF">
        <w:rPr>
          <w:rFonts w:ascii="Times New Roman" w:eastAsia="Times New Roman" w:hAnsi="Times New Roman"/>
          <w:sz w:val="24"/>
          <w:szCs w:val="24"/>
        </w:rPr>
        <w:t xml:space="preserve"> (the </w:t>
      </w:r>
      <w:r w:rsidRPr="00161DCF">
        <w:rPr>
          <w:rFonts w:ascii="Times New Roman" w:eastAsia="Times New Roman" w:hAnsi="Times New Roman"/>
          <w:b/>
          <w:i/>
          <w:sz w:val="24"/>
          <w:szCs w:val="24"/>
        </w:rPr>
        <w:t>Act</w:t>
      </w:r>
      <w:r w:rsidRPr="00161DCF">
        <w:rPr>
          <w:rFonts w:ascii="Times New Roman" w:eastAsia="Times New Roman" w:hAnsi="Times New Roman"/>
          <w:sz w:val="24"/>
          <w:szCs w:val="24"/>
        </w:rPr>
        <w:t>) empowers the Governor-General to make regulations for the Act and in the interests of the safety of air navigation.</w:t>
      </w:r>
      <w:r w:rsidR="00F25143" w:rsidRPr="00161DCF">
        <w:rPr>
          <w:rFonts w:ascii="Times New Roman" w:eastAsia="Times New Roman" w:hAnsi="Times New Roman"/>
          <w:sz w:val="24"/>
          <w:szCs w:val="24"/>
        </w:rPr>
        <w:t xml:space="preserve"> Relevantly, the Governor-General has made </w:t>
      </w:r>
      <w:r w:rsidR="00654503" w:rsidRPr="00161DCF">
        <w:rPr>
          <w:rFonts w:ascii="Times New Roman" w:eastAsia="Times New Roman" w:hAnsi="Times New Roman"/>
          <w:iCs/>
          <w:sz w:val="24"/>
          <w:szCs w:val="24"/>
        </w:rPr>
        <w:t>CASR</w:t>
      </w:r>
      <w:r w:rsidR="00F25143" w:rsidRPr="00161DCF">
        <w:rPr>
          <w:rFonts w:ascii="Times New Roman" w:eastAsia="Times New Roman" w:hAnsi="Times New Roman"/>
          <w:sz w:val="24"/>
          <w:szCs w:val="24"/>
        </w:rPr>
        <w:t>.</w:t>
      </w:r>
    </w:p>
    <w:p w14:paraId="4E7913A4" w14:textId="77777777" w:rsidR="00E73188" w:rsidRPr="00161DCF" w:rsidRDefault="00E73188" w:rsidP="006D6009">
      <w:pPr>
        <w:spacing w:after="0" w:line="240" w:lineRule="auto"/>
        <w:rPr>
          <w:rFonts w:ascii="Times New Roman" w:eastAsia="Times New Roman" w:hAnsi="Times New Roman"/>
          <w:sz w:val="24"/>
          <w:szCs w:val="24"/>
        </w:rPr>
      </w:pPr>
    </w:p>
    <w:p w14:paraId="7E9B04AD" w14:textId="199ECF1C" w:rsidR="00E73188" w:rsidRPr="00161DCF" w:rsidRDefault="00E73188" w:rsidP="00E73188">
      <w:pPr>
        <w:pStyle w:val="LDBodytext"/>
        <w:rPr>
          <w:color w:val="000000"/>
          <w:shd w:val="clear" w:color="auto" w:fill="FFFFFF"/>
        </w:rPr>
      </w:pPr>
      <w:r w:rsidRPr="00161DCF">
        <w:rPr>
          <w:shd w:val="clear" w:color="auto" w:fill="FFFFFF"/>
        </w:rPr>
        <w:t xml:space="preserve">The Part 149 MOS is made under Part 149 of CASR. </w:t>
      </w:r>
      <w:r w:rsidRPr="00161DCF">
        <w:t xml:space="preserve">The Part 149 MOS prescribes matters in relation to </w:t>
      </w:r>
      <w:r w:rsidR="008948C0" w:rsidRPr="00161DCF">
        <w:t>ASAOs</w:t>
      </w:r>
      <w:r w:rsidRPr="00161DCF">
        <w:t>.</w:t>
      </w:r>
      <w:r w:rsidRPr="00161DCF">
        <w:rPr>
          <w:color w:val="000000"/>
          <w:shd w:val="clear" w:color="auto" w:fill="FFFFFF"/>
        </w:rPr>
        <w:t xml:space="preserve"> The matters that the Part 149 MOS deals with include:</w:t>
      </w:r>
    </w:p>
    <w:p w14:paraId="1C0F5AFC" w14:textId="66D150D8" w:rsidR="00E73188" w:rsidRPr="00161DCF" w:rsidRDefault="00E73188" w:rsidP="001E320C">
      <w:pPr>
        <w:pStyle w:val="ListParagraph"/>
        <w:numPr>
          <w:ilvl w:val="0"/>
          <w:numId w:val="6"/>
        </w:numPr>
        <w:spacing w:after="0" w:line="240" w:lineRule="auto"/>
      </w:pPr>
      <w:r w:rsidRPr="00161DCF">
        <w:rPr>
          <w:rFonts w:ascii="Times New Roman" w:hAnsi="Times New Roman"/>
          <w:sz w:val="24"/>
          <w:szCs w:val="24"/>
        </w:rPr>
        <w:t>the aviation administration functions that an ASAO may be authorised to perform under regulation</w:t>
      </w:r>
      <w:r w:rsidR="00DE65E1" w:rsidRPr="00161DCF">
        <w:rPr>
          <w:rFonts w:ascii="Times New Roman" w:hAnsi="Times New Roman"/>
          <w:sz w:val="24"/>
          <w:szCs w:val="24"/>
        </w:rPr>
        <w:t xml:space="preserve"> </w:t>
      </w:r>
      <w:r w:rsidRPr="00161DCF">
        <w:rPr>
          <w:rFonts w:ascii="Times New Roman" w:hAnsi="Times New Roman"/>
          <w:sz w:val="24"/>
          <w:szCs w:val="24"/>
        </w:rPr>
        <w:t>149.075 of CASR</w:t>
      </w:r>
    </w:p>
    <w:p w14:paraId="14222C06" w14:textId="77777777" w:rsidR="00E73188" w:rsidRPr="00161DCF" w:rsidRDefault="00E73188" w:rsidP="001E320C">
      <w:pPr>
        <w:pStyle w:val="ListParagraph"/>
        <w:numPr>
          <w:ilvl w:val="0"/>
          <w:numId w:val="6"/>
        </w:numPr>
        <w:spacing w:after="0" w:line="240" w:lineRule="auto"/>
      </w:pPr>
      <w:r w:rsidRPr="00161DCF">
        <w:rPr>
          <w:rFonts w:ascii="Times New Roman" w:hAnsi="Times New Roman"/>
          <w:sz w:val="24"/>
          <w:szCs w:val="24"/>
        </w:rPr>
        <w:t>the kinds of aircraft that are Part 149 aircraft for the purposes of functions prescribed in the Part 149 MOS.</w:t>
      </w:r>
    </w:p>
    <w:p w14:paraId="7DFF97AD" w14:textId="77777777" w:rsidR="00E73188" w:rsidRPr="00161DCF" w:rsidRDefault="00E73188" w:rsidP="008917CE">
      <w:pPr>
        <w:pStyle w:val="DotPoint1"/>
        <w:numPr>
          <w:ilvl w:val="0"/>
          <w:numId w:val="0"/>
        </w:numPr>
        <w:spacing w:before="0" w:after="0"/>
        <w:contextualSpacing/>
      </w:pPr>
    </w:p>
    <w:p w14:paraId="516ABC36" w14:textId="74807D2F" w:rsidR="00E73188" w:rsidRPr="00161DCF" w:rsidRDefault="00E73188" w:rsidP="00E73188">
      <w:pPr>
        <w:spacing w:after="0" w:line="240" w:lineRule="auto"/>
        <w:rPr>
          <w:rFonts w:ascii="Times New Roman" w:eastAsia="Times New Roman" w:hAnsi="Times New Roman"/>
          <w:sz w:val="24"/>
          <w:szCs w:val="24"/>
        </w:rPr>
      </w:pPr>
      <w:r w:rsidRPr="00161DCF">
        <w:rPr>
          <w:rFonts w:ascii="Times New Roman" w:eastAsia="Times New Roman" w:hAnsi="Times New Roman"/>
          <w:sz w:val="24"/>
          <w:szCs w:val="24"/>
        </w:rPr>
        <w:t>Under subsection</w:t>
      </w:r>
      <w:r w:rsidR="00DE65E1" w:rsidRPr="00161DCF">
        <w:rPr>
          <w:rFonts w:ascii="Times New Roman" w:eastAsia="Times New Roman" w:hAnsi="Times New Roman"/>
          <w:sz w:val="24"/>
          <w:szCs w:val="24"/>
        </w:rPr>
        <w:t xml:space="preserve"> </w:t>
      </w:r>
      <w:r w:rsidRPr="00161DCF">
        <w:rPr>
          <w:rFonts w:ascii="Times New Roman" w:eastAsia="Times New Roman" w:hAnsi="Times New Roman"/>
          <w:sz w:val="24"/>
          <w:szCs w:val="24"/>
        </w:rPr>
        <w:t xml:space="preserve">14(1) of the </w:t>
      </w:r>
      <w:r w:rsidRPr="00161DCF">
        <w:rPr>
          <w:rFonts w:ascii="Times New Roman" w:eastAsia="Times New Roman" w:hAnsi="Times New Roman"/>
          <w:i/>
          <w:iCs/>
          <w:sz w:val="24"/>
          <w:szCs w:val="24"/>
        </w:rPr>
        <w:t>Legislation Act 2003</w:t>
      </w:r>
      <w:r w:rsidRPr="00161DCF">
        <w:rPr>
          <w:rFonts w:ascii="Times New Roman" w:eastAsia="Times New Roman" w:hAnsi="Times New Roman"/>
          <w:sz w:val="24"/>
          <w:szCs w:val="24"/>
        </w:rPr>
        <w:t xml:space="preserve"> (the </w:t>
      </w:r>
      <w:r w:rsidRPr="00161DCF">
        <w:rPr>
          <w:rFonts w:ascii="Times New Roman" w:eastAsia="Times New Roman" w:hAnsi="Times New Roman"/>
          <w:b/>
          <w:bCs/>
          <w:i/>
          <w:iCs/>
          <w:sz w:val="24"/>
          <w:szCs w:val="24"/>
        </w:rPr>
        <w:t>LA</w:t>
      </w:r>
      <w:r w:rsidRPr="00161DCF">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DE65E1" w:rsidRPr="00161DCF">
        <w:rPr>
          <w:rFonts w:ascii="Times New Roman" w:eastAsia="Times New Roman" w:hAnsi="Times New Roman"/>
          <w:sz w:val="24"/>
          <w:szCs w:val="24"/>
        </w:rPr>
        <w:t xml:space="preserve"> </w:t>
      </w:r>
      <w:r w:rsidRPr="00161DCF">
        <w:rPr>
          <w:rFonts w:ascii="Times New Roman" w:eastAsia="Times New Roman" w:hAnsi="Times New Roman"/>
          <w:sz w:val="24"/>
          <w:szCs w:val="24"/>
        </w:rPr>
        <w:t>98(5D) of the Act provides that, despite section</w:t>
      </w:r>
      <w:r w:rsidR="00DE65E1" w:rsidRPr="00161DCF">
        <w:rPr>
          <w:rFonts w:ascii="Times New Roman" w:eastAsia="Times New Roman" w:hAnsi="Times New Roman"/>
          <w:sz w:val="24"/>
          <w:szCs w:val="24"/>
        </w:rPr>
        <w:t xml:space="preserve"> </w:t>
      </w:r>
      <w:r w:rsidRPr="00161DCF">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6C340E8" w14:textId="77777777" w:rsidR="00E73188" w:rsidRPr="00161DCF" w:rsidRDefault="00E73188" w:rsidP="00E73188">
      <w:pPr>
        <w:spacing w:after="0" w:line="240" w:lineRule="auto"/>
        <w:rPr>
          <w:rFonts w:ascii="Times New Roman" w:eastAsia="Times New Roman" w:hAnsi="Times New Roman"/>
          <w:sz w:val="24"/>
          <w:szCs w:val="24"/>
        </w:rPr>
      </w:pPr>
    </w:p>
    <w:p w14:paraId="0B9DBD3B" w14:textId="004F7674" w:rsidR="00E73188" w:rsidRPr="00161DCF" w:rsidRDefault="00E73188" w:rsidP="00E73188">
      <w:pPr>
        <w:spacing w:after="0" w:line="240" w:lineRule="auto"/>
        <w:rPr>
          <w:rFonts w:ascii="Times New Roman" w:eastAsia="Times New Roman" w:hAnsi="Times New Roman"/>
          <w:sz w:val="24"/>
          <w:szCs w:val="24"/>
        </w:rPr>
      </w:pPr>
      <w:r w:rsidRPr="00161DCF">
        <w:rPr>
          <w:rFonts w:ascii="Times New Roman" w:eastAsia="Times New Roman" w:hAnsi="Times New Roman"/>
          <w:sz w:val="24"/>
          <w:szCs w:val="24"/>
        </w:rPr>
        <w:t xml:space="preserve">Under subsection 33(3) of the </w:t>
      </w:r>
      <w:r w:rsidRPr="00161DCF">
        <w:rPr>
          <w:rFonts w:ascii="Times New Roman" w:eastAsia="Times New Roman" w:hAnsi="Times New Roman"/>
          <w:i/>
          <w:sz w:val="24"/>
          <w:szCs w:val="24"/>
        </w:rPr>
        <w:t>Acts Interpretation Act 1901</w:t>
      </w:r>
      <w:r w:rsidRPr="00161DCF">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C81B11B" w14:textId="77777777" w:rsidR="006D6009" w:rsidRPr="00161DCF" w:rsidRDefault="006D6009" w:rsidP="006D6009">
      <w:pPr>
        <w:spacing w:after="0" w:line="240" w:lineRule="auto"/>
        <w:rPr>
          <w:rFonts w:ascii="Times New Roman" w:eastAsia="Times New Roman" w:hAnsi="Times New Roman"/>
          <w:sz w:val="24"/>
          <w:szCs w:val="24"/>
        </w:rPr>
      </w:pPr>
    </w:p>
    <w:p w14:paraId="76742DED" w14:textId="7F7B2B8A" w:rsidR="006D6009" w:rsidRPr="00161DCF" w:rsidRDefault="006D6009" w:rsidP="00967CD9">
      <w:pPr>
        <w:keepNext/>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lastRenderedPageBreak/>
        <w:t>Background</w:t>
      </w:r>
    </w:p>
    <w:p w14:paraId="6AD968FB" w14:textId="5D51AA60" w:rsidR="00AE3470" w:rsidRDefault="006C6F1A" w:rsidP="00AE3470">
      <w:pPr>
        <w:spacing w:after="0" w:line="240" w:lineRule="auto"/>
        <w:rPr>
          <w:rFonts w:ascii="Times New Roman" w:eastAsia="Times New Roman" w:hAnsi="Times New Roman"/>
          <w:bCs/>
          <w:sz w:val="24"/>
          <w:szCs w:val="24"/>
          <w:lang w:eastAsia="en-AU"/>
        </w:rPr>
      </w:pPr>
      <w:r w:rsidRPr="00161DCF">
        <w:rPr>
          <w:rFonts w:ascii="Times New Roman" w:hAnsi="Times New Roman"/>
          <w:sz w:val="24"/>
          <w:szCs w:val="24"/>
        </w:rPr>
        <w:t>One of the main purposes of the Part 149 MOS is to prescribe aviation administration functions which an</w:t>
      </w:r>
      <w:r w:rsidR="001B54FD" w:rsidRPr="00161DCF">
        <w:rPr>
          <w:rFonts w:ascii="Times New Roman" w:hAnsi="Times New Roman"/>
          <w:sz w:val="24"/>
          <w:szCs w:val="24"/>
        </w:rPr>
        <w:t xml:space="preserve"> ASAO</w:t>
      </w:r>
      <w:r w:rsidRPr="00161DCF">
        <w:rPr>
          <w:rFonts w:ascii="Times New Roman" w:hAnsi="Times New Roman"/>
          <w:sz w:val="24"/>
          <w:szCs w:val="24"/>
        </w:rPr>
        <w:t xml:space="preserve"> may be authorised to perform under regulation 149.075 of CASR. The functions are prescribed in relation to aircraft that have been defined in the Part 149 MOS as </w:t>
      </w:r>
      <w:r w:rsidRPr="00161DCF">
        <w:rPr>
          <w:rFonts w:ascii="Times New Roman" w:hAnsi="Times New Roman"/>
          <w:b/>
          <w:bCs/>
          <w:i/>
          <w:iCs/>
          <w:sz w:val="24"/>
          <w:szCs w:val="24"/>
        </w:rPr>
        <w:t>Part 149 aircraft</w:t>
      </w:r>
      <w:r w:rsidRPr="00161DCF">
        <w:rPr>
          <w:rFonts w:ascii="Times New Roman" w:hAnsi="Times New Roman"/>
          <w:sz w:val="24"/>
          <w:szCs w:val="24"/>
        </w:rPr>
        <w:t xml:space="preserve">. These include the sport and recreation aircraft that have historically been exempted from </w:t>
      </w:r>
      <w:r w:rsidR="00AD5C6F" w:rsidRPr="008A6950">
        <w:rPr>
          <w:rFonts w:ascii="Times New Roman" w:hAnsi="Times New Roman"/>
          <w:sz w:val="24"/>
          <w:szCs w:val="24"/>
        </w:rPr>
        <w:t>certain</w:t>
      </w:r>
      <w:r w:rsidR="00AD5C6F">
        <w:rPr>
          <w:rFonts w:ascii="Times New Roman" w:hAnsi="Times New Roman"/>
          <w:sz w:val="24"/>
          <w:szCs w:val="24"/>
        </w:rPr>
        <w:t xml:space="preserve"> </w:t>
      </w:r>
      <w:r w:rsidRPr="00161DCF">
        <w:rPr>
          <w:rFonts w:ascii="Times New Roman" w:hAnsi="Times New Roman"/>
          <w:sz w:val="24"/>
          <w:szCs w:val="24"/>
        </w:rPr>
        <w:t xml:space="preserve">provisions of CASR under Part 200 of CASR, and from provisions of </w:t>
      </w:r>
      <w:r w:rsidR="00E474A5">
        <w:rPr>
          <w:rFonts w:ascii="Times New Roman" w:hAnsi="Times New Roman"/>
          <w:sz w:val="24"/>
          <w:szCs w:val="24"/>
        </w:rPr>
        <w:t xml:space="preserve">the </w:t>
      </w:r>
      <w:r w:rsidR="00E474A5" w:rsidRPr="00E474A5">
        <w:rPr>
          <w:rFonts w:ascii="Times New Roman" w:hAnsi="Times New Roman"/>
          <w:i/>
          <w:iCs/>
          <w:sz w:val="24"/>
          <w:szCs w:val="24"/>
        </w:rPr>
        <w:t>Civil Aviation Regulations 1988</w:t>
      </w:r>
      <w:r w:rsidR="00E474A5">
        <w:rPr>
          <w:rFonts w:ascii="Times New Roman" w:hAnsi="Times New Roman"/>
          <w:sz w:val="24"/>
          <w:szCs w:val="24"/>
        </w:rPr>
        <w:t xml:space="preserve"> (</w:t>
      </w:r>
      <w:r w:rsidR="00E474A5">
        <w:rPr>
          <w:rFonts w:ascii="Times New Roman" w:hAnsi="Times New Roman"/>
          <w:b/>
          <w:bCs/>
          <w:i/>
          <w:iCs/>
          <w:sz w:val="24"/>
          <w:szCs w:val="24"/>
        </w:rPr>
        <w:t>CAR</w:t>
      </w:r>
      <w:r w:rsidR="00E474A5">
        <w:rPr>
          <w:rFonts w:ascii="Times New Roman" w:hAnsi="Times New Roman"/>
          <w:sz w:val="24"/>
          <w:szCs w:val="24"/>
        </w:rPr>
        <w:t xml:space="preserve">) </w:t>
      </w:r>
      <w:r w:rsidRPr="00161DCF">
        <w:rPr>
          <w:rFonts w:ascii="Times New Roman" w:hAnsi="Times New Roman"/>
          <w:sz w:val="24"/>
          <w:szCs w:val="24"/>
        </w:rPr>
        <w:t>under exemptions made by various Civil Aviation Orders known as the “95 series CAOs”. These aircraft are generally the subject of new Part</w:t>
      </w:r>
      <w:r w:rsidR="003E50BD">
        <w:rPr>
          <w:rFonts w:ascii="Times New Roman" w:hAnsi="Times New Roman"/>
          <w:sz w:val="24"/>
          <w:szCs w:val="24"/>
        </w:rPr>
        <w:t>s</w:t>
      </w:r>
      <w:r w:rsidRPr="00161DCF">
        <w:rPr>
          <w:rFonts w:ascii="Times New Roman" w:hAnsi="Times New Roman"/>
          <w:sz w:val="24"/>
          <w:szCs w:val="24"/>
        </w:rPr>
        <w:t xml:space="preserve"> 103 </w:t>
      </w:r>
      <w:r w:rsidR="003E50BD">
        <w:rPr>
          <w:rFonts w:ascii="Times New Roman" w:hAnsi="Times New Roman"/>
          <w:sz w:val="24"/>
          <w:szCs w:val="24"/>
        </w:rPr>
        <w:t xml:space="preserve">and 131 </w:t>
      </w:r>
      <w:r w:rsidRPr="00161DCF">
        <w:rPr>
          <w:rFonts w:ascii="Times New Roman" w:hAnsi="Times New Roman"/>
          <w:sz w:val="24"/>
          <w:szCs w:val="24"/>
        </w:rPr>
        <w:t>of CASR, inserted into CASR by t</w:t>
      </w:r>
      <w:r w:rsidR="00481F60">
        <w:rPr>
          <w:rFonts w:ascii="Times New Roman" w:hAnsi="Times New Roman"/>
          <w:sz w:val="24"/>
          <w:szCs w:val="24"/>
        </w:rPr>
        <w:t xml:space="preserve">he </w:t>
      </w:r>
      <w:r w:rsidR="00D831FD">
        <w:rPr>
          <w:rFonts w:ascii="Times New Roman" w:hAnsi="Times New Roman"/>
          <w:i/>
          <w:iCs/>
          <w:sz w:val="24"/>
          <w:szCs w:val="24"/>
        </w:rPr>
        <w:t xml:space="preserve">Civil Aviation Legislation Amendment (Parts 103, 105 </w:t>
      </w:r>
      <w:r w:rsidR="00F55921">
        <w:rPr>
          <w:rFonts w:ascii="Times New Roman" w:hAnsi="Times New Roman"/>
          <w:i/>
          <w:iCs/>
          <w:sz w:val="24"/>
          <w:szCs w:val="24"/>
        </w:rPr>
        <w:t xml:space="preserve">and 131) Regulations 2019 </w:t>
      </w:r>
      <w:r w:rsidR="00F55921">
        <w:rPr>
          <w:rFonts w:ascii="Times New Roman" w:hAnsi="Times New Roman"/>
          <w:sz w:val="24"/>
          <w:szCs w:val="24"/>
        </w:rPr>
        <w:t xml:space="preserve">(the </w:t>
      </w:r>
      <w:r w:rsidRPr="00F55921">
        <w:rPr>
          <w:rFonts w:ascii="Times New Roman" w:hAnsi="Times New Roman"/>
          <w:b/>
          <w:bCs/>
          <w:i/>
          <w:iCs/>
          <w:sz w:val="24"/>
          <w:szCs w:val="24"/>
        </w:rPr>
        <w:t>3-pack regulations</w:t>
      </w:r>
      <w:r w:rsidR="00F55921">
        <w:rPr>
          <w:rFonts w:ascii="Times New Roman" w:hAnsi="Times New Roman"/>
          <w:sz w:val="24"/>
          <w:szCs w:val="24"/>
        </w:rPr>
        <w:t xml:space="preserve">) </w:t>
      </w:r>
      <w:r w:rsidRPr="00161DCF">
        <w:rPr>
          <w:rFonts w:ascii="Times New Roman" w:hAnsi="Times New Roman"/>
          <w:sz w:val="24"/>
          <w:szCs w:val="24"/>
        </w:rPr>
        <w:t>that commenced on 2 December 2021.</w:t>
      </w:r>
    </w:p>
    <w:p w14:paraId="47AE9C07" w14:textId="77777777" w:rsidR="00C20874" w:rsidRDefault="00C20874" w:rsidP="00C20874">
      <w:pPr>
        <w:spacing w:after="0" w:line="240" w:lineRule="auto"/>
        <w:rPr>
          <w:rFonts w:ascii="Times New Roman" w:eastAsia="Times New Roman" w:hAnsi="Times New Roman"/>
          <w:bCs/>
          <w:sz w:val="24"/>
          <w:szCs w:val="24"/>
          <w:lang w:eastAsia="en-AU"/>
        </w:rPr>
      </w:pPr>
    </w:p>
    <w:p w14:paraId="504C8553" w14:textId="037FF5B8" w:rsidR="00AE3470" w:rsidRPr="00AE3470" w:rsidRDefault="00260A7F" w:rsidP="00AE3470">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w:t>
      </w:r>
      <w:r w:rsidR="00252431">
        <w:rPr>
          <w:rFonts w:ascii="Times New Roman" w:eastAsia="Times New Roman" w:hAnsi="Times New Roman"/>
          <w:bCs/>
          <w:sz w:val="24"/>
          <w:szCs w:val="24"/>
          <w:lang w:eastAsia="en-AU"/>
        </w:rPr>
        <w:t>making of</w:t>
      </w:r>
      <w:r w:rsidR="00D07186">
        <w:rPr>
          <w:rFonts w:ascii="Times New Roman" w:eastAsia="Times New Roman" w:hAnsi="Times New Roman"/>
          <w:bCs/>
          <w:sz w:val="24"/>
          <w:szCs w:val="24"/>
          <w:lang w:eastAsia="en-AU"/>
        </w:rPr>
        <w:t xml:space="preserve"> the</w:t>
      </w:r>
      <w:r w:rsidR="00252431">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Manuals of Standards for Part</w:t>
      </w:r>
      <w:r w:rsidR="00D07186">
        <w:rPr>
          <w:rFonts w:ascii="Times New Roman" w:eastAsia="Times New Roman" w:hAnsi="Times New Roman"/>
          <w:bCs/>
          <w:sz w:val="24"/>
          <w:szCs w:val="24"/>
          <w:lang w:eastAsia="en-AU"/>
        </w:rPr>
        <w:t>s</w:t>
      </w:r>
      <w:r w:rsidR="00B207EB">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103 </w:t>
      </w:r>
      <w:r w:rsidR="00D07186">
        <w:rPr>
          <w:rFonts w:ascii="Times New Roman" w:eastAsia="Times New Roman" w:hAnsi="Times New Roman"/>
          <w:bCs/>
          <w:sz w:val="24"/>
          <w:szCs w:val="24"/>
          <w:lang w:eastAsia="en-AU"/>
        </w:rPr>
        <w:t xml:space="preserve">and 131 </w:t>
      </w:r>
      <w:r>
        <w:rPr>
          <w:rFonts w:ascii="Times New Roman" w:eastAsia="Times New Roman" w:hAnsi="Times New Roman"/>
          <w:bCs/>
          <w:sz w:val="24"/>
          <w:szCs w:val="24"/>
          <w:lang w:eastAsia="en-AU"/>
        </w:rPr>
        <w:t xml:space="preserve">was delayed </w:t>
      </w:r>
      <w:r w:rsidR="00247DE7">
        <w:rPr>
          <w:rFonts w:ascii="Times New Roman" w:eastAsia="Times New Roman" w:hAnsi="Times New Roman"/>
          <w:bCs/>
          <w:sz w:val="24"/>
          <w:szCs w:val="24"/>
          <w:lang w:eastAsia="en-AU"/>
        </w:rPr>
        <w:t xml:space="preserve">in 2021 </w:t>
      </w:r>
      <w:r>
        <w:rPr>
          <w:rFonts w:ascii="Times New Roman" w:eastAsia="Times New Roman" w:hAnsi="Times New Roman"/>
          <w:bCs/>
          <w:sz w:val="24"/>
          <w:szCs w:val="24"/>
          <w:lang w:eastAsia="en-AU"/>
        </w:rPr>
        <w:t>for further consultation w</w:t>
      </w:r>
      <w:r w:rsidR="00610B16">
        <w:rPr>
          <w:rFonts w:ascii="Times New Roman" w:eastAsia="Times New Roman" w:hAnsi="Times New Roman"/>
          <w:bCs/>
          <w:sz w:val="24"/>
          <w:szCs w:val="24"/>
          <w:lang w:eastAsia="en-AU"/>
        </w:rPr>
        <w:t xml:space="preserve">ith the established industry bodies. </w:t>
      </w:r>
      <w:r w:rsidR="00F55921">
        <w:rPr>
          <w:rFonts w:ascii="Times New Roman" w:eastAsia="Times New Roman" w:hAnsi="Times New Roman"/>
          <w:bCs/>
          <w:sz w:val="24"/>
          <w:szCs w:val="24"/>
          <w:lang w:eastAsia="en-AU"/>
        </w:rPr>
        <w:t>This</w:t>
      </w:r>
      <w:r w:rsidR="00C20874" w:rsidRPr="00161DCF">
        <w:rPr>
          <w:rFonts w:ascii="Times New Roman" w:eastAsia="Times New Roman" w:hAnsi="Times New Roman"/>
          <w:bCs/>
          <w:sz w:val="24"/>
          <w:szCs w:val="24"/>
          <w:lang w:eastAsia="en-AU"/>
        </w:rPr>
        <w:t xml:space="preserve"> necessitated transitional arrangements to be made to enable aircraft subject to, or intended to be covered by, </w:t>
      </w:r>
      <w:r w:rsidR="00827577">
        <w:rPr>
          <w:rFonts w:ascii="Times New Roman" w:eastAsia="Times New Roman" w:hAnsi="Times New Roman"/>
          <w:bCs/>
          <w:sz w:val="24"/>
          <w:szCs w:val="24"/>
          <w:lang w:eastAsia="en-AU"/>
        </w:rPr>
        <w:t>Part</w:t>
      </w:r>
      <w:r w:rsidR="00D07186">
        <w:rPr>
          <w:rFonts w:ascii="Times New Roman" w:eastAsia="Times New Roman" w:hAnsi="Times New Roman"/>
          <w:bCs/>
          <w:sz w:val="24"/>
          <w:szCs w:val="24"/>
          <w:lang w:eastAsia="en-AU"/>
        </w:rPr>
        <w:t>s</w:t>
      </w:r>
      <w:r w:rsidR="00827577">
        <w:rPr>
          <w:rFonts w:ascii="Times New Roman" w:eastAsia="Times New Roman" w:hAnsi="Times New Roman"/>
          <w:bCs/>
          <w:sz w:val="24"/>
          <w:szCs w:val="24"/>
          <w:lang w:eastAsia="en-AU"/>
        </w:rPr>
        <w:t xml:space="preserve"> 103</w:t>
      </w:r>
      <w:r w:rsidR="00D07186">
        <w:rPr>
          <w:rFonts w:ascii="Times New Roman" w:eastAsia="Times New Roman" w:hAnsi="Times New Roman"/>
          <w:bCs/>
          <w:sz w:val="24"/>
          <w:szCs w:val="24"/>
          <w:lang w:eastAsia="en-AU"/>
        </w:rPr>
        <w:t xml:space="preserve"> and 131</w:t>
      </w:r>
      <w:r w:rsidR="00827577">
        <w:rPr>
          <w:rFonts w:ascii="Times New Roman" w:eastAsia="Times New Roman" w:hAnsi="Times New Roman"/>
          <w:bCs/>
          <w:sz w:val="24"/>
          <w:szCs w:val="24"/>
          <w:lang w:eastAsia="en-AU"/>
        </w:rPr>
        <w:t xml:space="preserve"> of CASR</w:t>
      </w:r>
      <w:r w:rsidR="00C20874" w:rsidRPr="00161DCF">
        <w:rPr>
          <w:rFonts w:ascii="Times New Roman" w:eastAsia="Times New Roman" w:hAnsi="Times New Roman"/>
          <w:bCs/>
          <w:sz w:val="24"/>
          <w:szCs w:val="24"/>
          <w:lang w:eastAsia="en-AU"/>
        </w:rPr>
        <w:t xml:space="preserve"> to continue to be operated under the arrangements existing before the commencement of those regulations.</w:t>
      </w:r>
      <w:r w:rsidR="00AE3470">
        <w:rPr>
          <w:rFonts w:ascii="Times New Roman" w:eastAsia="Times New Roman" w:hAnsi="Times New Roman"/>
          <w:bCs/>
          <w:sz w:val="24"/>
          <w:szCs w:val="24"/>
          <w:lang w:eastAsia="en-AU"/>
        </w:rPr>
        <w:t xml:space="preserve"> </w:t>
      </w:r>
      <w:r w:rsidR="00AE3470">
        <w:rPr>
          <w:rFonts w:ascii="Times New Roman" w:hAnsi="Times New Roman"/>
          <w:sz w:val="24"/>
          <w:szCs w:val="24"/>
        </w:rPr>
        <w:t xml:space="preserve">It is intended that </w:t>
      </w:r>
      <w:r w:rsidR="009A7DF0">
        <w:rPr>
          <w:rFonts w:ascii="Times New Roman" w:hAnsi="Times New Roman"/>
          <w:sz w:val="24"/>
          <w:szCs w:val="24"/>
        </w:rPr>
        <w:t xml:space="preserve">the </w:t>
      </w:r>
      <w:r w:rsidR="00AE3470">
        <w:rPr>
          <w:rFonts w:ascii="Times New Roman" w:hAnsi="Times New Roman"/>
          <w:sz w:val="24"/>
          <w:szCs w:val="24"/>
        </w:rPr>
        <w:t>gyroplanes</w:t>
      </w:r>
      <w:r w:rsidR="00E206F1">
        <w:rPr>
          <w:rFonts w:ascii="Times New Roman" w:hAnsi="Times New Roman"/>
          <w:sz w:val="24"/>
          <w:szCs w:val="24"/>
        </w:rPr>
        <w:t xml:space="preserve"> covered by new section 12</w:t>
      </w:r>
      <w:r w:rsidR="00AE3470" w:rsidRPr="00161DCF">
        <w:rPr>
          <w:rFonts w:ascii="Times New Roman" w:hAnsi="Times New Roman"/>
          <w:sz w:val="24"/>
          <w:szCs w:val="24"/>
        </w:rPr>
        <w:t xml:space="preserve"> </w:t>
      </w:r>
      <w:r w:rsidR="00AE3470">
        <w:rPr>
          <w:rFonts w:ascii="Times New Roman" w:hAnsi="Times New Roman"/>
          <w:sz w:val="24"/>
          <w:szCs w:val="24"/>
        </w:rPr>
        <w:t>will be subject to new Part 103</w:t>
      </w:r>
      <w:r w:rsidR="00E206F1">
        <w:rPr>
          <w:rFonts w:ascii="Times New Roman" w:hAnsi="Times New Roman"/>
          <w:sz w:val="24"/>
          <w:szCs w:val="24"/>
        </w:rPr>
        <w:t xml:space="preserve"> of CASR</w:t>
      </w:r>
      <w:r w:rsidR="00AE3470">
        <w:rPr>
          <w:rFonts w:ascii="Times New Roman" w:hAnsi="Times New Roman"/>
          <w:sz w:val="24"/>
          <w:szCs w:val="24"/>
        </w:rPr>
        <w:t>. Under paragraph 103.005(4)(v)</w:t>
      </w:r>
      <w:r w:rsidR="009A7DF0">
        <w:rPr>
          <w:rFonts w:ascii="Times New Roman" w:hAnsi="Times New Roman"/>
          <w:sz w:val="24"/>
          <w:szCs w:val="24"/>
        </w:rPr>
        <w:t xml:space="preserve"> of CASR</w:t>
      </w:r>
      <w:r w:rsidR="00AE3470">
        <w:rPr>
          <w:rFonts w:ascii="Times New Roman" w:hAnsi="Times New Roman"/>
          <w:sz w:val="24"/>
          <w:szCs w:val="24"/>
        </w:rPr>
        <w:t xml:space="preserve">, the Part 103 Manual of Standards can prescribe rotorcraft (being aircraft that are not registered) as </w:t>
      </w:r>
      <w:r w:rsidR="00AE3470">
        <w:rPr>
          <w:rFonts w:ascii="Times New Roman" w:hAnsi="Times New Roman"/>
          <w:b/>
          <w:bCs/>
          <w:i/>
          <w:iCs/>
          <w:sz w:val="24"/>
          <w:szCs w:val="24"/>
        </w:rPr>
        <w:t>Part 103 aircraft</w:t>
      </w:r>
      <w:r w:rsidR="00AE3470">
        <w:rPr>
          <w:rFonts w:ascii="Times New Roman" w:hAnsi="Times New Roman"/>
          <w:sz w:val="24"/>
          <w:szCs w:val="24"/>
        </w:rPr>
        <w:t xml:space="preserve"> regulated under that Part.</w:t>
      </w:r>
    </w:p>
    <w:p w14:paraId="353783F2" w14:textId="77777777" w:rsidR="00C25A42" w:rsidRDefault="00C25A42" w:rsidP="00C20874">
      <w:pPr>
        <w:spacing w:after="0" w:line="240" w:lineRule="auto"/>
        <w:rPr>
          <w:rFonts w:ascii="Times New Roman" w:eastAsia="Times New Roman" w:hAnsi="Times New Roman"/>
          <w:bCs/>
          <w:sz w:val="24"/>
          <w:szCs w:val="24"/>
          <w:lang w:eastAsia="en-AU"/>
        </w:rPr>
      </w:pPr>
    </w:p>
    <w:p w14:paraId="7B7A6634" w14:textId="5AAD0F3F" w:rsidR="004205F5" w:rsidRPr="00982180" w:rsidRDefault="006A091F" w:rsidP="00C20874">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There were consequential amendments made to the </w:t>
      </w:r>
      <w:r w:rsidR="004205F5" w:rsidRPr="00161DCF">
        <w:rPr>
          <w:rFonts w:ascii="Times New Roman" w:eastAsia="Times New Roman" w:hAnsi="Times New Roman"/>
          <w:bCs/>
          <w:sz w:val="24"/>
          <w:szCs w:val="24"/>
          <w:lang w:eastAsia="en-AU"/>
        </w:rPr>
        <w:t xml:space="preserve">Part 149 MOS </w:t>
      </w:r>
      <w:r w:rsidR="00B3419E">
        <w:rPr>
          <w:rFonts w:ascii="Times New Roman" w:eastAsia="Times New Roman" w:hAnsi="Times New Roman"/>
          <w:bCs/>
          <w:sz w:val="24"/>
          <w:szCs w:val="24"/>
          <w:lang w:eastAsia="en-AU"/>
        </w:rPr>
        <w:t xml:space="preserve">in </w:t>
      </w:r>
      <w:r>
        <w:rPr>
          <w:rFonts w:ascii="Times New Roman" w:eastAsia="Times New Roman" w:hAnsi="Times New Roman"/>
          <w:bCs/>
          <w:sz w:val="24"/>
          <w:szCs w:val="24"/>
          <w:lang w:eastAsia="en-AU"/>
        </w:rPr>
        <w:t xml:space="preserve">2021 which, amongst other things, </w:t>
      </w:r>
      <w:r w:rsidR="004205F5" w:rsidRPr="00161DCF">
        <w:rPr>
          <w:rFonts w:ascii="Times New Roman" w:eastAsia="Times New Roman" w:hAnsi="Times New Roman"/>
          <w:bCs/>
          <w:sz w:val="24"/>
          <w:szCs w:val="24"/>
          <w:lang w:eastAsia="en-AU"/>
        </w:rPr>
        <w:t>removed outdated references to</w:t>
      </w:r>
      <w:r w:rsidR="00E90556">
        <w:rPr>
          <w:rFonts w:ascii="Times New Roman" w:eastAsia="Times New Roman" w:hAnsi="Times New Roman"/>
          <w:bCs/>
          <w:sz w:val="24"/>
          <w:szCs w:val="24"/>
          <w:lang w:eastAsia="en-AU"/>
        </w:rPr>
        <w:t xml:space="preserve"> </w:t>
      </w:r>
      <w:r w:rsidR="00D07186">
        <w:rPr>
          <w:rFonts w:ascii="Times New Roman" w:eastAsia="Times New Roman" w:hAnsi="Times New Roman"/>
          <w:bCs/>
          <w:sz w:val="24"/>
          <w:szCs w:val="24"/>
          <w:lang w:eastAsia="en-AU"/>
        </w:rPr>
        <w:t>heavier</w:t>
      </w:r>
      <w:r w:rsidR="00DD2515">
        <w:rPr>
          <w:rFonts w:ascii="Times New Roman" w:eastAsia="Times New Roman" w:hAnsi="Times New Roman"/>
          <w:bCs/>
          <w:sz w:val="24"/>
          <w:szCs w:val="24"/>
          <w:lang w:eastAsia="en-AU"/>
        </w:rPr>
        <w:t>-</w:t>
      </w:r>
      <w:r w:rsidR="00D07186">
        <w:rPr>
          <w:rFonts w:ascii="Times New Roman" w:eastAsia="Times New Roman" w:hAnsi="Times New Roman"/>
          <w:bCs/>
          <w:sz w:val="24"/>
          <w:szCs w:val="24"/>
          <w:lang w:eastAsia="en-AU"/>
        </w:rPr>
        <w:t>than</w:t>
      </w:r>
      <w:r w:rsidR="00DD2515">
        <w:rPr>
          <w:rFonts w:ascii="Times New Roman" w:eastAsia="Times New Roman" w:hAnsi="Times New Roman"/>
          <w:bCs/>
          <w:sz w:val="24"/>
          <w:szCs w:val="24"/>
          <w:lang w:eastAsia="en-AU"/>
        </w:rPr>
        <w:t>-</w:t>
      </w:r>
      <w:r w:rsidR="00D07186">
        <w:rPr>
          <w:rFonts w:ascii="Times New Roman" w:eastAsia="Times New Roman" w:hAnsi="Times New Roman"/>
          <w:bCs/>
          <w:sz w:val="24"/>
          <w:szCs w:val="24"/>
          <w:lang w:eastAsia="en-AU"/>
        </w:rPr>
        <w:t xml:space="preserve">air </w:t>
      </w:r>
      <w:r w:rsidR="00E90556">
        <w:rPr>
          <w:rFonts w:ascii="Times New Roman" w:eastAsia="Times New Roman" w:hAnsi="Times New Roman"/>
          <w:bCs/>
          <w:sz w:val="24"/>
          <w:szCs w:val="24"/>
          <w:lang w:eastAsia="en-AU"/>
        </w:rPr>
        <w:t>aircraft, including</w:t>
      </w:r>
      <w:r w:rsidR="004205F5" w:rsidRPr="00161DCF">
        <w:rPr>
          <w:rFonts w:ascii="Times New Roman" w:eastAsia="Times New Roman" w:hAnsi="Times New Roman"/>
          <w:bCs/>
          <w:sz w:val="24"/>
          <w:szCs w:val="24"/>
          <w:lang w:eastAsia="en-AU"/>
        </w:rPr>
        <w:t xml:space="preserve"> </w:t>
      </w:r>
      <w:r w:rsidR="004205F5">
        <w:rPr>
          <w:rFonts w:ascii="Times New Roman" w:eastAsia="Times New Roman" w:hAnsi="Times New Roman"/>
          <w:bCs/>
          <w:sz w:val="24"/>
          <w:szCs w:val="24"/>
          <w:lang w:eastAsia="en-AU"/>
        </w:rPr>
        <w:t>gyroplanes</w:t>
      </w:r>
      <w:r w:rsidR="00E90556">
        <w:rPr>
          <w:rFonts w:ascii="Times New Roman" w:eastAsia="Times New Roman" w:hAnsi="Times New Roman"/>
          <w:bCs/>
          <w:sz w:val="24"/>
          <w:szCs w:val="24"/>
          <w:lang w:eastAsia="en-AU"/>
        </w:rPr>
        <w:t xml:space="preserve">, that </w:t>
      </w:r>
      <w:r w:rsidR="004205F5">
        <w:rPr>
          <w:rFonts w:ascii="Times New Roman" w:eastAsia="Times New Roman" w:hAnsi="Times New Roman"/>
          <w:bCs/>
          <w:sz w:val="24"/>
          <w:szCs w:val="24"/>
          <w:lang w:eastAsia="en-AU"/>
        </w:rPr>
        <w:t>were</w:t>
      </w:r>
      <w:r w:rsidR="004205F5" w:rsidRPr="00161DCF">
        <w:rPr>
          <w:rFonts w:ascii="Times New Roman" w:eastAsia="Times New Roman" w:hAnsi="Times New Roman"/>
          <w:bCs/>
          <w:sz w:val="24"/>
          <w:szCs w:val="24"/>
          <w:lang w:eastAsia="en-AU"/>
        </w:rPr>
        <w:t xml:space="preserve"> still being administered by sport aviation bodies </w:t>
      </w:r>
      <w:r w:rsidR="006B2287">
        <w:rPr>
          <w:rFonts w:ascii="Times New Roman" w:eastAsia="Times New Roman" w:hAnsi="Times New Roman"/>
          <w:bCs/>
          <w:sz w:val="24"/>
          <w:szCs w:val="24"/>
          <w:lang w:eastAsia="en-AU"/>
        </w:rPr>
        <w:t>which</w:t>
      </w:r>
      <w:r w:rsidR="004205F5" w:rsidRPr="00161DCF">
        <w:rPr>
          <w:rFonts w:ascii="Times New Roman" w:eastAsia="Times New Roman" w:hAnsi="Times New Roman"/>
          <w:bCs/>
          <w:sz w:val="24"/>
          <w:szCs w:val="24"/>
          <w:lang w:eastAsia="en-AU"/>
        </w:rPr>
        <w:t xml:space="preserve"> had not transitioned to becoming ASAOs</w:t>
      </w:r>
      <w:r w:rsidR="004205F5">
        <w:rPr>
          <w:rFonts w:ascii="Times New Roman" w:eastAsia="Times New Roman" w:hAnsi="Times New Roman"/>
          <w:bCs/>
          <w:sz w:val="24"/>
          <w:szCs w:val="24"/>
          <w:lang w:eastAsia="en-AU"/>
        </w:rPr>
        <w:t>. This was</w:t>
      </w:r>
      <w:r w:rsidR="004205F5" w:rsidRPr="00161DCF">
        <w:rPr>
          <w:rFonts w:ascii="Times New Roman" w:eastAsia="Times New Roman" w:hAnsi="Times New Roman"/>
          <w:bCs/>
          <w:sz w:val="24"/>
          <w:szCs w:val="24"/>
          <w:lang w:eastAsia="en-AU"/>
        </w:rPr>
        <w:t xml:space="preserve"> a temporary measure to be corrected by the time of the issue of a Part 103 Manual of Standards.</w:t>
      </w:r>
      <w:r w:rsidR="00E90556">
        <w:rPr>
          <w:rFonts w:ascii="Times New Roman" w:eastAsia="Times New Roman" w:hAnsi="Times New Roman"/>
          <w:bCs/>
          <w:sz w:val="24"/>
          <w:szCs w:val="24"/>
          <w:lang w:eastAsia="en-AU"/>
        </w:rPr>
        <w:t xml:space="preserve"> The </w:t>
      </w:r>
      <w:r w:rsidR="00E90556">
        <w:rPr>
          <w:rFonts w:ascii="Times New Roman" w:eastAsia="Times New Roman" w:hAnsi="Times New Roman"/>
          <w:bCs/>
          <w:i/>
          <w:iCs/>
          <w:sz w:val="24"/>
          <w:szCs w:val="24"/>
          <w:lang w:eastAsia="en-AU"/>
        </w:rPr>
        <w:t xml:space="preserve">Part 149 (Approved Self-administering Aviation Organisations) </w:t>
      </w:r>
      <w:r w:rsidR="00982180">
        <w:rPr>
          <w:rFonts w:ascii="Times New Roman" w:eastAsia="Times New Roman" w:hAnsi="Times New Roman"/>
          <w:bCs/>
          <w:i/>
          <w:iCs/>
          <w:sz w:val="24"/>
          <w:szCs w:val="24"/>
          <w:lang w:eastAsia="en-AU"/>
        </w:rPr>
        <w:t xml:space="preserve">Amendment Manual of Standards 2022 (No. 1) </w:t>
      </w:r>
      <w:r w:rsidR="00982180">
        <w:rPr>
          <w:rFonts w:ascii="Times New Roman" w:eastAsia="Times New Roman" w:hAnsi="Times New Roman"/>
          <w:bCs/>
          <w:sz w:val="24"/>
          <w:szCs w:val="24"/>
          <w:lang w:eastAsia="en-AU"/>
        </w:rPr>
        <w:t>included amendments to reincorporate</w:t>
      </w:r>
      <w:r w:rsidR="006B2287">
        <w:rPr>
          <w:rFonts w:ascii="Times New Roman" w:eastAsia="Times New Roman" w:hAnsi="Times New Roman"/>
          <w:bCs/>
          <w:sz w:val="24"/>
          <w:szCs w:val="24"/>
          <w:lang w:eastAsia="en-AU"/>
        </w:rPr>
        <w:t xml:space="preserve"> those</w:t>
      </w:r>
      <w:r w:rsidR="00982180">
        <w:rPr>
          <w:rFonts w:ascii="Times New Roman" w:eastAsia="Times New Roman" w:hAnsi="Times New Roman"/>
          <w:bCs/>
          <w:sz w:val="24"/>
          <w:szCs w:val="24"/>
          <w:lang w:eastAsia="en-AU"/>
        </w:rPr>
        <w:t xml:space="preserve"> </w:t>
      </w:r>
      <w:r w:rsidR="009A5762">
        <w:rPr>
          <w:rFonts w:ascii="Times New Roman" w:eastAsia="Times New Roman" w:hAnsi="Times New Roman"/>
          <w:bCs/>
          <w:sz w:val="24"/>
          <w:szCs w:val="24"/>
          <w:lang w:eastAsia="en-AU"/>
        </w:rPr>
        <w:t xml:space="preserve">sport and recreational aircraft </w:t>
      </w:r>
      <w:r w:rsidR="00B3419E">
        <w:rPr>
          <w:rFonts w:ascii="Times New Roman" w:eastAsia="Times New Roman" w:hAnsi="Times New Roman"/>
          <w:bCs/>
          <w:sz w:val="24"/>
          <w:szCs w:val="24"/>
          <w:lang w:eastAsia="en-AU"/>
        </w:rPr>
        <w:t>into</w:t>
      </w:r>
      <w:r w:rsidR="009A5762">
        <w:rPr>
          <w:rFonts w:ascii="Times New Roman" w:eastAsia="Times New Roman" w:hAnsi="Times New Roman"/>
          <w:bCs/>
          <w:sz w:val="24"/>
          <w:szCs w:val="24"/>
          <w:lang w:eastAsia="en-AU"/>
        </w:rPr>
        <w:t xml:space="preserve"> the scope of the Part 149 MOS, </w:t>
      </w:r>
      <w:r w:rsidR="000E20F1">
        <w:rPr>
          <w:rFonts w:ascii="Times New Roman" w:eastAsia="Times New Roman" w:hAnsi="Times New Roman"/>
          <w:bCs/>
          <w:sz w:val="24"/>
          <w:szCs w:val="24"/>
          <w:lang w:eastAsia="en-AU"/>
        </w:rPr>
        <w:t xml:space="preserve">but </w:t>
      </w:r>
      <w:r w:rsidR="006B2287">
        <w:rPr>
          <w:rFonts w:ascii="Times New Roman" w:eastAsia="Times New Roman" w:hAnsi="Times New Roman"/>
          <w:bCs/>
          <w:sz w:val="24"/>
          <w:szCs w:val="24"/>
          <w:lang w:eastAsia="en-AU"/>
        </w:rPr>
        <w:t xml:space="preserve">unintentionally </w:t>
      </w:r>
      <w:r w:rsidR="00D437A2">
        <w:rPr>
          <w:rFonts w:ascii="Times New Roman" w:eastAsia="Times New Roman" w:hAnsi="Times New Roman"/>
          <w:bCs/>
          <w:sz w:val="24"/>
          <w:szCs w:val="24"/>
          <w:lang w:eastAsia="en-AU"/>
        </w:rPr>
        <w:t>failed</w:t>
      </w:r>
      <w:r>
        <w:rPr>
          <w:rFonts w:ascii="Times New Roman" w:eastAsia="Times New Roman" w:hAnsi="Times New Roman"/>
          <w:bCs/>
          <w:sz w:val="24"/>
          <w:szCs w:val="24"/>
          <w:lang w:eastAsia="en-AU"/>
        </w:rPr>
        <w:t xml:space="preserve"> to </w:t>
      </w:r>
      <w:r w:rsidR="00D437A2">
        <w:rPr>
          <w:rFonts w:ascii="Times New Roman" w:eastAsia="Times New Roman" w:hAnsi="Times New Roman"/>
          <w:bCs/>
          <w:sz w:val="24"/>
          <w:szCs w:val="24"/>
          <w:lang w:eastAsia="en-AU"/>
        </w:rPr>
        <w:t xml:space="preserve">fully </w:t>
      </w:r>
      <w:r>
        <w:rPr>
          <w:rFonts w:ascii="Times New Roman" w:eastAsia="Times New Roman" w:hAnsi="Times New Roman"/>
          <w:bCs/>
          <w:sz w:val="24"/>
          <w:szCs w:val="24"/>
          <w:lang w:eastAsia="en-AU"/>
        </w:rPr>
        <w:t xml:space="preserve">include gyroplanes </w:t>
      </w:r>
      <w:r w:rsidR="008743CF">
        <w:rPr>
          <w:rFonts w:ascii="Times New Roman" w:eastAsia="Times New Roman" w:hAnsi="Times New Roman"/>
          <w:bCs/>
          <w:sz w:val="24"/>
          <w:szCs w:val="24"/>
          <w:lang w:eastAsia="en-AU"/>
        </w:rPr>
        <w:t>wi</w:t>
      </w:r>
      <w:r w:rsidR="00D437A2">
        <w:rPr>
          <w:rFonts w:ascii="Times New Roman" w:eastAsia="Times New Roman" w:hAnsi="Times New Roman"/>
          <w:bCs/>
          <w:sz w:val="24"/>
          <w:szCs w:val="24"/>
          <w:lang w:eastAsia="en-AU"/>
        </w:rPr>
        <w:t>th</w:t>
      </w:r>
      <w:r>
        <w:rPr>
          <w:rFonts w:ascii="Times New Roman" w:eastAsia="Times New Roman" w:hAnsi="Times New Roman"/>
          <w:bCs/>
          <w:sz w:val="24"/>
          <w:szCs w:val="24"/>
          <w:lang w:eastAsia="en-AU"/>
        </w:rPr>
        <w:t>in the</w:t>
      </w:r>
      <w:r w:rsidR="00D437A2">
        <w:rPr>
          <w:rFonts w:ascii="Times New Roman" w:eastAsia="Times New Roman" w:hAnsi="Times New Roman"/>
          <w:bCs/>
          <w:sz w:val="24"/>
          <w:szCs w:val="24"/>
          <w:lang w:eastAsia="en-AU"/>
        </w:rPr>
        <w:t xml:space="preserve"> scope of the </w:t>
      </w:r>
      <w:r>
        <w:rPr>
          <w:rFonts w:ascii="Times New Roman" w:eastAsia="Times New Roman" w:hAnsi="Times New Roman"/>
          <w:bCs/>
          <w:sz w:val="24"/>
          <w:szCs w:val="24"/>
          <w:lang w:eastAsia="en-AU"/>
        </w:rPr>
        <w:t>amendments.</w:t>
      </w:r>
    </w:p>
    <w:p w14:paraId="761EE90B" w14:textId="77777777" w:rsidR="001901A1" w:rsidRDefault="001901A1" w:rsidP="00C20874">
      <w:pPr>
        <w:spacing w:after="0" w:line="240" w:lineRule="auto"/>
        <w:rPr>
          <w:rFonts w:ascii="Times New Roman" w:eastAsia="Times New Roman" w:hAnsi="Times New Roman"/>
          <w:bCs/>
          <w:sz w:val="24"/>
          <w:szCs w:val="24"/>
          <w:lang w:eastAsia="en-AU"/>
        </w:rPr>
      </w:pPr>
    </w:p>
    <w:p w14:paraId="1D9D9C66" w14:textId="14E9A1E2" w:rsidR="00D0075A" w:rsidRDefault="006A60EF" w:rsidP="00867F3B">
      <w:pPr>
        <w:spacing w:after="0" w:line="240" w:lineRule="auto"/>
        <w:rPr>
          <w:rFonts w:ascii="Times New Roman" w:eastAsia="Times New Roman" w:hAnsi="Times New Roman"/>
          <w:bCs/>
          <w:sz w:val="24"/>
          <w:szCs w:val="24"/>
          <w:lang w:eastAsia="en-AU"/>
        </w:rPr>
      </w:pPr>
      <w:r>
        <w:rPr>
          <w:rFonts w:ascii="Times New Roman" w:hAnsi="Times New Roman"/>
          <w:sz w:val="24"/>
          <w:szCs w:val="24"/>
        </w:rPr>
        <w:t xml:space="preserve">The transitional arrangements for gyroplanes are dealt with in </w:t>
      </w:r>
      <w:r w:rsidR="001901A1" w:rsidRPr="001901A1">
        <w:rPr>
          <w:rFonts w:ascii="Times New Roman" w:hAnsi="Times New Roman"/>
          <w:i/>
          <w:iCs/>
          <w:sz w:val="24"/>
          <w:szCs w:val="24"/>
        </w:rPr>
        <w:t>Civil Aviation Order 95.12 (Exemptions from CAR and CASR — Gyroplanes Not Exceeding 250 kg) Instrument 2021</w:t>
      </w:r>
      <w:r w:rsidR="00105B18">
        <w:rPr>
          <w:rFonts w:ascii="Times New Roman" w:hAnsi="Times New Roman"/>
          <w:i/>
          <w:iCs/>
          <w:sz w:val="24"/>
          <w:szCs w:val="24"/>
        </w:rPr>
        <w:t xml:space="preserve"> </w:t>
      </w:r>
      <w:r w:rsidR="00105B18">
        <w:rPr>
          <w:rFonts w:ascii="Times New Roman" w:hAnsi="Times New Roman"/>
          <w:sz w:val="24"/>
          <w:szCs w:val="24"/>
        </w:rPr>
        <w:t xml:space="preserve">and </w:t>
      </w:r>
      <w:r w:rsidR="001901A1" w:rsidRPr="001901A1">
        <w:rPr>
          <w:rFonts w:ascii="Times New Roman" w:hAnsi="Times New Roman"/>
          <w:i/>
          <w:iCs/>
          <w:sz w:val="24"/>
          <w:szCs w:val="24"/>
        </w:rPr>
        <w:t>Civil Aviation Order 95.12.1 (Exemptions from CAR and CASR — LSA Gyroplanes and ASRA-compliant Gyroplanes) Instrument 2021</w:t>
      </w:r>
      <w:r w:rsidR="00121B11">
        <w:rPr>
          <w:rFonts w:ascii="Times New Roman" w:hAnsi="Times New Roman"/>
          <w:sz w:val="24"/>
          <w:szCs w:val="24"/>
        </w:rPr>
        <w:t xml:space="preserve">. These interim arrangements </w:t>
      </w:r>
      <w:r w:rsidR="00121B11" w:rsidRPr="00161DCF">
        <w:rPr>
          <w:rFonts w:ascii="Times New Roman" w:eastAsia="Times New Roman" w:hAnsi="Times New Roman"/>
          <w:bCs/>
          <w:sz w:val="24"/>
          <w:szCs w:val="24"/>
          <w:lang w:eastAsia="en-AU"/>
        </w:rPr>
        <w:t>support new Part</w:t>
      </w:r>
      <w:r w:rsidR="00841817">
        <w:rPr>
          <w:rFonts w:ascii="Times New Roman" w:eastAsia="Times New Roman" w:hAnsi="Times New Roman"/>
          <w:bCs/>
          <w:sz w:val="24"/>
          <w:szCs w:val="24"/>
          <w:lang w:eastAsia="en-AU"/>
        </w:rPr>
        <w:t> </w:t>
      </w:r>
      <w:r w:rsidR="00121B11" w:rsidRPr="00161DCF">
        <w:rPr>
          <w:rFonts w:ascii="Times New Roman" w:eastAsia="Times New Roman" w:hAnsi="Times New Roman"/>
          <w:bCs/>
          <w:sz w:val="24"/>
          <w:szCs w:val="24"/>
          <w:lang w:eastAsia="en-AU"/>
        </w:rPr>
        <w:t>103</w:t>
      </w:r>
      <w:r w:rsidR="00121B11">
        <w:rPr>
          <w:rFonts w:ascii="Times New Roman" w:eastAsia="Times New Roman" w:hAnsi="Times New Roman"/>
          <w:bCs/>
          <w:sz w:val="24"/>
          <w:szCs w:val="24"/>
          <w:lang w:eastAsia="en-AU"/>
        </w:rPr>
        <w:t xml:space="preserve"> </w:t>
      </w:r>
      <w:r w:rsidR="00121B11" w:rsidRPr="00161DCF">
        <w:rPr>
          <w:rFonts w:ascii="Times New Roman" w:eastAsia="Times New Roman" w:hAnsi="Times New Roman"/>
          <w:bCs/>
          <w:sz w:val="24"/>
          <w:szCs w:val="24"/>
          <w:lang w:eastAsia="en-AU"/>
        </w:rPr>
        <w:t xml:space="preserve">of CASR by extending the regime, existing before the commencement of the 3-pack regulations, for safe operation of </w:t>
      </w:r>
      <w:r w:rsidR="00121B11">
        <w:rPr>
          <w:rFonts w:ascii="Times New Roman" w:eastAsia="Times New Roman" w:hAnsi="Times New Roman"/>
          <w:bCs/>
          <w:sz w:val="24"/>
          <w:szCs w:val="24"/>
          <w:lang w:eastAsia="en-AU"/>
        </w:rPr>
        <w:t>gyroplanes.</w:t>
      </w:r>
    </w:p>
    <w:p w14:paraId="5433E80A" w14:textId="77777777" w:rsidR="006A60EF" w:rsidRDefault="006A60EF" w:rsidP="00867F3B">
      <w:pPr>
        <w:spacing w:after="0" w:line="240" w:lineRule="auto"/>
        <w:rPr>
          <w:rFonts w:ascii="Times New Roman" w:eastAsia="Times New Roman" w:hAnsi="Times New Roman"/>
          <w:bCs/>
          <w:sz w:val="24"/>
          <w:szCs w:val="24"/>
          <w:lang w:eastAsia="en-AU"/>
        </w:rPr>
      </w:pPr>
    </w:p>
    <w:p w14:paraId="6BFC10E4" w14:textId="4592F9C7" w:rsidR="00867F3B" w:rsidRDefault="00867F3B" w:rsidP="00867F3B">
      <w:pPr>
        <w:spacing w:after="0" w:line="240" w:lineRule="auto"/>
        <w:rPr>
          <w:rFonts w:ascii="Times New Roman" w:eastAsia="Times New Roman" w:hAnsi="Times New Roman"/>
          <w:bCs/>
          <w:sz w:val="24"/>
          <w:szCs w:val="24"/>
          <w:lang w:eastAsia="en-AU"/>
        </w:rPr>
      </w:pPr>
      <w:r w:rsidRPr="00161DCF">
        <w:rPr>
          <w:rFonts w:ascii="Times New Roman" w:eastAsia="Times New Roman" w:hAnsi="Times New Roman"/>
          <w:bCs/>
          <w:sz w:val="24"/>
          <w:szCs w:val="24"/>
          <w:lang w:eastAsia="en-AU"/>
        </w:rPr>
        <w:t xml:space="preserve">The amending instrument makes the changes necessary to ensure the prescribed aviation administration functions cover </w:t>
      </w:r>
      <w:r w:rsidR="006A60EF">
        <w:rPr>
          <w:rFonts w:ascii="Times New Roman" w:eastAsia="Times New Roman" w:hAnsi="Times New Roman"/>
          <w:bCs/>
          <w:sz w:val="24"/>
          <w:szCs w:val="24"/>
          <w:lang w:eastAsia="en-AU"/>
        </w:rPr>
        <w:t>gyroplanes</w:t>
      </w:r>
      <w:r w:rsidRPr="00161DCF">
        <w:rPr>
          <w:rFonts w:ascii="Times New Roman" w:eastAsia="Times New Roman" w:hAnsi="Times New Roman"/>
          <w:bCs/>
          <w:sz w:val="24"/>
          <w:szCs w:val="24"/>
          <w:lang w:eastAsia="en-AU"/>
        </w:rPr>
        <w:t>, and to enable the sport aviation bodies that administer them to apply for a Part 149 certificate.</w:t>
      </w:r>
    </w:p>
    <w:p w14:paraId="09F8A136" w14:textId="77777777" w:rsidR="00AD68C0" w:rsidRPr="00161DCF" w:rsidRDefault="00AD68C0" w:rsidP="00867F3B">
      <w:pPr>
        <w:spacing w:after="0" w:line="240" w:lineRule="auto"/>
        <w:rPr>
          <w:rFonts w:ascii="Times New Roman" w:eastAsia="Times New Roman" w:hAnsi="Times New Roman"/>
          <w:bCs/>
          <w:sz w:val="24"/>
          <w:szCs w:val="24"/>
          <w:lang w:eastAsia="en-AU"/>
        </w:rPr>
      </w:pPr>
    </w:p>
    <w:p w14:paraId="25110BF1" w14:textId="77777777" w:rsidR="006D6009" w:rsidRPr="00161DCF" w:rsidRDefault="007B5B91" w:rsidP="00773B07">
      <w:pPr>
        <w:keepNext/>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t>Overview of instrument</w:t>
      </w:r>
    </w:p>
    <w:p w14:paraId="15E942D2" w14:textId="6CDD2471" w:rsidR="00152C06" w:rsidRPr="00161DCF" w:rsidRDefault="0054690C" w:rsidP="00A541EA">
      <w:pPr>
        <w:pStyle w:val="LDBodytext"/>
        <w:rPr>
          <w:bCs/>
          <w:lang w:eastAsia="en-AU"/>
        </w:rPr>
      </w:pPr>
      <w:r w:rsidRPr="00161DCF">
        <w:rPr>
          <w:iCs/>
        </w:rPr>
        <w:t>The amendments</w:t>
      </w:r>
      <w:r w:rsidR="00F53ACA">
        <w:rPr>
          <w:iCs/>
        </w:rPr>
        <w:t xml:space="preserve"> </w:t>
      </w:r>
      <w:r w:rsidRPr="00161DCF">
        <w:rPr>
          <w:iCs/>
        </w:rPr>
        <w:t xml:space="preserve">insert </w:t>
      </w:r>
      <w:r w:rsidR="00B3419E">
        <w:rPr>
          <w:iCs/>
        </w:rPr>
        <w:t xml:space="preserve">a </w:t>
      </w:r>
      <w:r w:rsidRPr="00161DCF">
        <w:rPr>
          <w:iCs/>
        </w:rPr>
        <w:t>definition</w:t>
      </w:r>
      <w:r w:rsidR="00B3419E">
        <w:rPr>
          <w:iCs/>
        </w:rPr>
        <w:t xml:space="preserve"> </w:t>
      </w:r>
      <w:r w:rsidR="006028D7">
        <w:rPr>
          <w:iCs/>
        </w:rPr>
        <w:t xml:space="preserve">that provides that </w:t>
      </w:r>
      <w:r w:rsidR="00B3419E">
        <w:rPr>
          <w:iCs/>
        </w:rPr>
        <w:t xml:space="preserve">gyroplanes </w:t>
      </w:r>
      <w:r w:rsidR="0089638A" w:rsidRPr="00161DCF">
        <w:rPr>
          <w:iCs/>
        </w:rPr>
        <w:t xml:space="preserve">that are the subject of the transitional arrangements provided for in </w:t>
      </w:r>
      <w:r w:rsidR="007D6406" w:rsidRPr="00161DCF">
        <w:rPr>
          <w:iCs/>
        </w:rPr>
        <w:t xml:space="preserve">the recent reissue of Civil Aviation Orders </w:t>
      </w:r>
      <w:r w:rsidR="00010D62" w:rsidRPr="00161DCF">
        <w:rPr>
          <w:iCs/>
        </w:rPr>
        <w:t xml:space="preserve">numbered 95.12 and </w:t>
      </w:r>
      <w:r w:rsidR="00F218CC" w:rsidRPr="00161DCF">
        <w:rPr>
          <w:iCs/>
        </w:rPr>
        <w:t>95.12.1</w:t>
      </w:r>
      <w:r w:rsidR="006028D7">
        <w:rPr>
          <w:iCs/>
        </w:rPr>
        <w:t xml:space="preserve"> are a </w:t>
      </w:r>
      <w:r w:rsidR="006028D7">
        <w:rPr>
          <w:b/>
          <w:bCs/>
          <w:i/>
        </w:rPr>
        <w:t>Part 149 aircraft</w:t>
      </w:r>
      <w:r w:rsidR="00A541EA" w:rsidRPr="00161DCF">
        <w:rPr>
          <w:iCs/>
        </w:rPr>
        <w:t>.</w:t>
      </w:r>
      <w:r w:rsidR="00EA425C" w:rsidRPr="00161DCF">
        <w:rPr>
          <w:iCs/>
        </w:rPr>
        <w:t xml:space="preserve"> </w:t>
      </w:r>
      <w:r w:rsidR="00152C06" w:rsidRPr="00161DCF">
        <w:rPr>
          <w:bCs/>
          <w:lang w:eastAsia="en-AU"/>
        </w:rPr>
        <w:t>The</w:t>
      </w:r>
      <w:r w:rsidR="006028D7">
        <w:rPr>
          <w:bCs/>
          <w:lang w:eastAsia="en-AU"/>
        </w:rPr>
        <w:t xml:space="preserve"> </w:t>
      </w:r>
      <w:r w:rsidR="00152C06" w:rsidRPr="00161DCF">
        <w:rPr>
          <w:bCs/>
          <w:lang w:eastAsia="en-AU"/>
        </w:rPr>
        <w:t>amendments make the changes necessary to ensure the prescribed aviation administration functions cover these aircraft, and to enable the sport aviation bodies that administer them to apply for a Part 149 certificate.</w:t>
      </w:r>
    </w:p>
    <w:p w14:paraId="09DA472D" w14:textId="77777777" w:rsidR="00152C06" w:rsidRPr="00161DCF" w:rsidRDefault="00152C06" w:rsidP="0054690C">
      <w:pPr>
        <w:pStyle w:val="LDBodytext"/>
        <w:rPr>
          <w:iCs/>
        </w:rPr>
      </w:pPr>
    </w:p>
    <w:p w14:paraId="482CB427" w14:textId="02C8B756" w:rsidR="000A04EC" w:rsidRPr="00161DCF" w:rsidRDefault="000A04EC" w:rsidP="0054690C">
      <w:pPr>
        <w:pStyle w:val="LDBodytext"/>
        <w:rPr>
          <w:iCs/>
        </w:rPr>
      </w:pPr>
      <w:r w:rsidRPr="00161DCF">
        <w:rPr>
          <w:iCs/>
        </w:rPr>
        <w:t>The amendments</w:t>
      </w:r>
      <w:r w:rsidR="00D60F57" w:rsidRPr="00161DCF">
        <w:rPr>
          <w:iCs/>
        </w:rPr>
        <w:t xml:space="preserve"> also make typographical</w:t>
      </w:r>
      <w:r w:rsidR="00163D74" w:rsidRPr="00161DCF">
        <w:rPr>
          <w:iCs/>
        </w:rPr>
        <w:t xml:space="preserve"> </w:t>
      </w:r>
      <w:r w:rsidR="00D60F57" w:rsidRPr="00161DCF">
        <w:rPr>
          <w:iCs/>
        </w:rPr>
        <w:t xml:space="preserve">and other amendments </w:t>
      </w:r>
      <w:r w:rsidR="00F53ACA">
        <w:rPr>
          <w:iCs/>
        </w:rPr>
        <w:t>as a consequence of the amendment mentioned above.</w:t>
      </w:r>
    </w:p>
    <w:p w14:paraId="08F39A85" w14:textId="77777777" w:rsidR="001872EF" w:rsidRPr="00161DCF" w:rsidRDefault="001872EF" w:rsidP="00030CC6">
      <w:pPr>
        <w:spacing w:after="0" w:line="240" w:lineRule="auto"/>
        <w:rPr>
          <w:rFonts w:ascii="Times New Roman" w:eastAsia="Times New Roman" w:hAnsi="Times New Roman"/>
          <w:b/>
          <w:sz w:val="24"/>
          <w:szCs w:val="24"/>
        </w:rPr>
      </w:pPr>
    </w:p>
    <w:p w14:paraId="43FD039F" w14:textId="7195553B" w:rsidR="007B5B91" w:rsidRPr="00161DCF" w:rsidRDefault="007B5B91" w:rsidP="00030CC6">
      <w:pPr>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lastRenderedPageBreak/>
        <w:t>Documents incorporated by reference</w:t>
      </w:r>
    </w:p>
    <w:p w14:paraId="1C1E6984" w14:textId="7BA094A8" w:rsidR="005E77A7" w:rsidRPr="00161DCF" w:rsidRDefault="005E77A7" w:rsidP="00030CC6">
      <w:pPr>
        <w:spacing w:after="0" w:line="240" w:lineRule="auto"/>
        <w:rPr>
          <w:rFonts w:ascii="Times New Roman" w:hAnsi="Times New Roman"/>
          <w:color w:val="000000" w:themeColor="text1"/>
          <w:sz w:val="24"/>
          <w:szCs w:val="24"/>
          <w:lang w:eastAsia="en-AU"/>
        </w:rPr>
      </w:pPr>
      <w:r w:rsidRPr="00161DCF">
        <w:rPr>
          <w:rFonts w:ascii="Times New Roman" w:hAnsi="Times New Roman"/>
          <w:color w:val="000000" w:themeColor="text1"/>
          <w:sz w:val="24"/>
          <w:szCs w:val="24"/>
          <w:lang w:eastAsia="en-AU"/>
        </w:rPr>
        <w:t xml:space="preserve">Under paragraph 15J(2)(c) </w:t>
      </w:r>
      <w:r w:rsidRPr="00161DCF">
        <w:rPr>
          <w:rFonts w:ascii="Times New Roman" w:hAnsi="Times New Roman"/>
          <w:color w:val="000000" w:themeColor="text1"/>
          <w:sz w:val="24"/>
          <w:szCs w:val="24"/>
        </w:rPr>
        <w:t xml:space="preserve">of the </w:t>
      </w:r>
      <w:r w:rsidRPr="00161DCF">
        <w:rPr>
          <w:rFonts w:ascii="Times New Roman" w:hAnsi="Times New Roman"/>
          <w:bCs/>
          <w:iCs/>
          <w:color w:val="000000" w:themeColor="text1"/>
          <w:sz w:val="24"/>
          <w:szCs w:val="24"/>
          <w:lang w:eastAsia="en-AU"/>
        </w:rPr>
        <w:t>LA</w:t>
      </w:r>
      <w:r w:rsidRPr="00161DCF">
        <w:rPr>
          <w:rFonts w:ascii="Times New Roman" w:hAnsi="Times New Roman"/>
          <w:color w:val="000000" w:themeColor="text1"/>
          <w:sz w:val="24"/>
          <w:szCs w:val="24"/>
          <w:lang w:eastAsia="en-AU"/>
        </w:rPr>
        <w:t>, the Explanatory Statement must contain a description of the incorporated documents and indicate how they may be obtained. The instrument incorporates the instruments set out in the following table:</w:t>
      </w:r>
    </w:p>
    <w:p w14:paraId="13FAAB0F" w14:textId="77777777" w:rsidR="00CB09A6" w:rsidRPr="00161DCF" w:rsidRDefault="00CB09A6" w:rsidP="00CB09A6">
      <w:pPr>
        <w:pStyle w:val="LDBodytext"/>
        <w:rPr>
          <w:color w:val="000000" w:themeColor="text1"/>
        </w:rPr>
      </w:pPr>
    </w:p>
    <w:tbl>
      <w:tblPr>
        <w:tblStyle w:val="TableGrid"/>
        <w:tblW w:w="9299" w:type="dxa"/>
        <w:tblLayout w:type="fixed"/>
        <w:tblLook w:val="04A0" w:firstRow="1" w:lastRow="0" w:firstColumn="1" w:lastColumn="0" w:noHBand="0" w:noVBand="1"/>
      </w:tblPr>
      <w:tblGrid>
        <w:gridCol w:w="2506"/>
        <w:gridCol w:w="3807"/>
        <w:gridCol w:w="2986"/>
      </w:tblGrid>
      <w:tr w:rsidR="00CB09A6" w:rsidRPr="00161DCF" w14:paraId="1B43009B" w14:textId="77777777" w:rsidTr="00732AD7">
        <w:trPr>
          <w:cantSplit/>
          <w:tblHeader/>
        </w:trPr>
        <w:tc>
          <w:tcPr>
            <w:tcW w:w="2518" w:type="dxa"/>
            <w:noWrap/>
          </w:tcPr>
          <w:p w14:paraId="12810D35" w14:textId="77777777" w:rsidR="00CB09A6" w:rsidRPr="00161DCF" w:rsidRDefault="00CB09A6" w:rsidP="00D97CE9">
            <w:pPr>
              <w:pStyle w:val="LDBodytext"/>
              <w:rPr>
                <w:b/>
                <w:color w:val="000000" w:themeColor="text1"/>
              </w:rPr>
            </w:pPr>
            <w:r w:rsidRPr="00161DCF">
              <w:rPr>
                <w:b/>
                <w:color w:val="000000" w:themeColor="text1"/>
              </w:rPr>
              <w:t>Document</w:t>
            </w:r>
          </w:p>
        </w:tc>
        <w:tc>
          <w:tcPr>
            <w:tcW w:w="3827" w:type="dxa"/>
            <w:noWrap/>
          </w:tcPr>
          <w:p w14:paraId="7BE46AEA" w14:textId="77777777" w:rsidR="00CB09A6" w:rsidRPr="00161DCF" w:rsidRDefault="00CB09A6" w:rsidP="00D97CE9">
            <w:pPr>
              <w:pStyle w:val="LDBodytext"/>
              <w:rPr>
                <w:b/>
                <w:color w:val="000000" w:themeColor="text1"/>
              </w:rPr>
            </w:pPr>
            <w:r w:rsidRPr="00161DCF">
              <w:rPr>
                <w:b/>
                <w:color w:val="000000" w:themeColor="text1"/>
              </w:rPr>
              <w:t>Description</w:t>
            </w:r>
          </w:p>
        </w:tc>
        <w:tc>
          <w:tcPr>
            <w:tcW w:w="3001" w:type="dxa"/>
            <w:noWrap/>
          </w:tcPr>
          <w:p w14:paraId="04E689D9" w14:textId="686757BA" w:rsidR="00CB09A6" w:rsidRPr="00161DCF" w:rsidRDefault="00226815" w:rsidP="00D97CE9">
            <w:pPr>
              <w:pStyle w:val="LDBodytext"/>
              <w:rPr>
                <w:b/>
                <w:color w:val="000000" w:themeColor="text1"/>
              </w:rPr>
            </w:pPr>
            <w:r w:rsidRPr="00161DCF">
              <w:rPr>
                <w:b/>
                <w:color w:val="000000" w:themeColor="text1"/>
              </w:rPr>
              <w:t>Manner of incorporation</w:t>
            </w:r>
          </w:p>
        </w:tc>
      </w:tr>
      <w:tr w:rsidR="00CB09A6" w:rsidRPr="00161DCF" w14:paraId="6E10611C" w14:textId="77777777" w:rsidTr="00732AD7">
        <w:trPr>
          <w:cantSplit/>
        </w:trPr>
        <w:tc>
          <w:tcPr>
            <w:tcW w:w="2518" w:type="dxa"/>
            <w:noWrap/>
          </w:tcPr>
          <w:p w14:paraId="1CE8FE1E" w14:textId="4DA43D40" w:rsidR="004F3092" w:rsidRPr="00161DCF" w:rsidRDefault="00984E01" w:rsidP="00030CC6">
            <w:pPr>
              <w:pStyle w:val="LDBodytext"/>
              <w:rPr>
                <w:i/>
                <w:color w:val="000000" w:themeColor="text1"/>
              </w:rPr>
            </w:pPr>
            <w:r w:rsidRPr="00161DCF">
              <w:rPr>
                <w:i/>
                <w:iCs/>
              </w:rPr>
              <w:t>Civil Aviation Order 95.12 (Exemptions from CAR and CASR</w:t>
            </w:r>
            <w:r w:rsidR="00030CC6" w:rsidRPr="00161DCF">
              <w:rPr>
                <w:i/>
                <w:iCs/>
              </w:rPr>
              <w:t> —</w:t>
            </w:r>
            <w:r w:rsidRPr="00161DCF">
              <w:rPr>
                <w:i/>
                <w:iCs/>
              </w:rPr>
              <w:t xml:space="preserve"> Gyroplanes Not Exceeding 250 kg) Instrument 2021</w:t>
            </w:r>
          </w:p>
        </w:tc>
        <w:tc>
          <w:tcPr>
            <w:tcW w:w="3827" w:type="dxa"/>
            <w:noWrap/>
          </w:tcPr>
          <w:p w14:paraId="31697BE6" w14:textId="026185DE" w:rsidR="00CB09A6" w:rsidRPr="00161DCF" w:rsidRDefault="00A054D4" w:rsidP="00030CC6">
            <w:pPr>
              <w:pStyle w:val="LDBodytext"/>
              <w:rPr>
                <w:color w:val="000000" w:themeColor="text1"/>
              </w:rPr>
            </w:pPr>
            <w:r w:rsidRPr="00161DCF">
              <w:rPr>
                <w:color w:val="000000" w:themeColor="text1"/>
              </w:rPr>
              <w:t>This legislative instrument enables, subject to conditions, the continuation of exemptions for operators of</w:t>
            </w:r>
            <w:r w:rsidR="00134840" w:rsidRPr="00161DCF">
              <w:rPr>
                <w:color w:val="000000" w:themeColor="text1"/>
              </w:rPr>
              <w:t xml:space="preserve"> gyroplanes</w:t>
            </w:r>
            <w:r w:rsidR="005A443B" w:rsidRPr="00161DCF">
              <w:rPr>
                <w:color w:val="000000" w:themeColor="text1"/>
              </w:rPr>
              <w:t xml:space="preserve"> that do not exceed 250 kg</w:t>
            </w:r>
            <w:r w:rsidRPr="00161DCF">
              <w:rPr>
                <w:color w:val="000000" w:themeColor="text1"/>
              </w:rPr>
              <w:t>, from certain requirements of CAR and enables the introductions of exemptions for those operators from certain requirements in CASR.</w:t>
            </w:r>
          </w:p>
        </w:tc>
        <w:tc>
          <w:tcPr>
            <w:tcW w:w="3001" w:type="dxa"/>
            <w:noWrap/>
          </w:tcPr>
          <w:p w14:paraId="36C2E678" w14:textId="258CF2E4" w:rsidR="00CB09A6" w:rsidRPr="00161DCF" w:rsidRDefault="00134840" w:rsidP="00D97CE9">
            <w:pPr>
              <w:pStyle w:val="LDBodytext"/>
              <w:rPr>
                <w:color w:val="000000" w:themeColor="text1"/>
              </w:rPr>
            </w:pPr>
            <w:r w:rsidRPr="00161DCF">
              <w:rPr>
                <w:color w:val="000000" w:themeColor="text1"/>
              </w:rPr>
              <w:t>The instrument is incorporated as in force from time to time</w:t>
            </w:r>
            <w:r w:rsidR="00380CB9" w:rsidRPr="00161DCF">
              <w:rPr>
                <w:color w:val="000000" w:themeColor="text1"/>
              </w:rPr>
              <w:t>.</w:t>
            </w:r>
          </w:p>
        </w:tc>
      </w:tr>
      <w:tr w:rsidR="00CB09A6" w:rsidRPr="00161DCF" w14:paraId="41E37AC5" w14:textId="77777777" w:rsidTr="00A20847">
        <w:trPr>
          <w:cantSplit/>
        </w:trPr>
        <w:tc>
          <w:tcPr>
            <w:tcW w:w="2518" w:type="dxa"/>
            <w:noWrap/>
          </w:tcPr>
          <w:p w14:paraId="056A4F02" w14:textId="2E431023" w:rsidR="00CB09A6" w:rsidRPr="00161DCF" w:rsidRDefault="00984E01" w:rsidP="00A20847">
            <w:pPr>
              <w:pStyle w:val="LDBodytext"/>
              <w:rPr>
                <w:color w:val="000000" w:themeColor="text1"/>
              </w:rPr>
            </w:pPr>
            <w:r w:rsidRPr="00161DCF">
              <w:rPr>
                <w:i/>
                <w:iCs/>
              </w:rPr>
              <w:t>Civil Aviation Order 95.12.1 (Exemptions from CAR and CASR</w:t>
            </w:r>
            <w:r w:rsidR="00030CC6" w:rsidRPr="00161DCF">
              <w:rPr>
                <w:i/>
                <w:iCs/>
              </w:rPr>
              <w:t> —</w:t>
            </w:r>
            <w:r w:rsidRPr="00161DCF">
              <w:rPr>
                <w:i/>
                <w:iCs/>
              </w:rPr>
              <w:t xml:space="preserve"> LSA Gyroplanes and ASRA</w:t>
            </w:r>
            <w:r w:rsidR="00A20847">
              <w:rPr>
                <w:i/>
                <w:iCs/>
              </w:rPr>
              <w:noBreakHyphen/>
            </w:r>
            <w:r w:rsidRPr="00161DCF">
              <w:rPr>
                <w:i/>
                <w:iCs/>
              </w:rPr>
              <w:t>compliant Gyroplanes) Instrument 2021</w:t>
            </w:r>
          </w:p>
        </w:tc>
        <w:tc>
          <w:tcPr>
            <w:tcW w:w="3827" w:type="dxa"/>
            <w:noWrap/>
          </w:tcPr>
          <w:p w14:paraId="5A65BF7D" w14:textId="4BE89C9A" w:rsidR="00CB09A6" w:rsidRPr="00161DCF" w:rsidRDefault="00A054D4" w:rsidP="00030CC6">
            <w:pPr>
              <w:pStyle w:val="LDBodytext"/>
              <w:rPr>
                <w:color w:val="000000" w:themeColor="text1"/>
              </w:rPr>
            </w:pPr>
            <w:r w:rsidRPr="00161DCF">
              <w:rPr>
                <w:color w:val="000000" w:themeColor="text1"/>
              </w:rPr>
              <w:t xml:space="preserve">This legislative instrument enables, subject to conditions, the continuation of exemptions for operators of </w:t>
            </w:r>
            <w:r w:rsidR="005A443B" w:rsidRPr="00161DCF">
              <w:rPr>
                <w:color w:val="000000" w:themeColor="text1"/>
              </w:rPr>
              <w:t>LSA gyroplanes and ASRA-compliant gyr</w:t>
            </w:r>
            <w:r w:rsidR="00886437" w:rsidRPr="00161DCF">
              <w:rPr>
                <w:color w:val="000000" w:themeColor="text1"/>
              </w:rPr>
              <w:t>oplanes</w:t>
            </w:r>
            <w:r w:rsidRPr="00161DCF">
              <w:rPr>
                <w:color w:val="000000" w:themeColor="text1"/>
              </w:rPr>
              <w:t>, from certain requirements of CAR and enables the introductions of exemptions for those operators from certain requirements in CASR.</w:t>
            </w:r>
          </w:p>
        </w:tc>
        <w:tc>
          <w:tcPr>
            <w:tcW w:w="3001" w:type="dxa"/>
            <w:noWrap/>
          </w:tcPr>
          <w:p w14:paraId="0C700E5B" w14:textId="2B4EDB43" w:rsidR="00CB09A6" w:rsidRPr="00161DCF" w:rsidRDefault="00134840" w:rsidP="00D97CE9">
            <w:pPr>
              <w:pStyle w:val="LDBodytext"/>
            </w:pPr>
            <w:r w:rsidRPr="00161DCF">
              <w:rPr>
                <w:color w:val="000000" w:themeColor="text1"/>
              </w:rPr>
              <w:t>The instrument is incorporated as in force from time to time</w:t>
            </w:r>
            <w:r w:rsidR="00380CB9" w:rsidRPr="00161DCF">
              <w:rPr>
                <w:color w:val="000000" w:themeColor="text1"/>
              </w:rPr>
              <w:t>.</w:t>
            </w:r>
          </w:p>
        </w:tc>
      </w:tr>
    </w:tbl>
    <w:p w14:paraId="4EE9BCDE" w14:textId="77777777" w:rsidR="00CB09A6" w:rsidRPr="00161DCF" w:rsidRDefault="00CB09A6" w:rsidP="00CB09A6">
      <w:pPr>
        <w:pStyle w:val="LDBodytext"/>
        <w:rPr>
          <w:color w:val="000000" w:themeColor="text1"/>
        </w:rPr>
      </w:pPr>
    </w:p>
    <w:p w14:paraId="00102284" w14:textId="77777777" w:rsidR="00432CC7" w:rsidRPr="00161DCF" w:rsidRDefault="00432CC7" w:rsidP="001E320C">
      <w:pPr>
        <w:spacing w:after="0"/>
        <w:rPr>
          <w:rStyle w:val="bold"/>
          <w:rFonts w:ascii="Times New Roman" w:eastAsiaTheme="majorEastAsia" w:hAnsi="Times New Roman"/>
          <w:b w:val="0"/>
          <w:sz w:val="24"/>
          <w:szCs w:val="24"/>
        </w:rPr>
      </w:pPr>
      <w:r w:rsidRPr="00161DCF">
        <w:rPr>
          <w:rStyle w:val="bold"/>
          <w:rFonts w:ascii="Times New Roman" w:eastAsiaTheme="majorEastAsia" w:hAnsi="Times New Roman"/>
          <w:b w:val="0"/>
          <w:sz w:val="24"/>
          <w:szCs w:val="24"/>
        </w:rPr>
        <w:t>Each of the instruments is freely available on the Federal Register of Legislation.</w:t>
      </w:r>
    </w:p>
    <w:p w14:paraId="2AA573CE" w14:textId="77777777" w:rsidR="00CB09A6" w:rsidRPr="00161DCF" w:rsidRDefault="00CB09A6" w:rsidP="00380CB9">
      <w:pPr>
        <w:spacing w:after="0" w:line="240" w:lineRule="auto"/>
        <w:rPr>
          <w:rFonts w:ascii="Times New Roman" w:eastAsia="Times New Roman" w:hAnsi="Times New Roman"/>
          <w:i/>
          <w:sz w:val="24"/>
          <w:szCs w:val="24"/>
        </w:rPr>
      </w:pPr>
    </w:p>
    <w:p w14:paraId="285862C1" w14:textId="77777777" w:rsidR="006D6009" w:rsidRPr="00161DCF" w:rsidRDefault="003651EA" w:rsidP="00380CB9">
      <w:pPr>
        <w:spacing w:after="0" w:line="240" w:lineRule="auto"/>
        <w:rPr>
          <w:rFonts w:ascii="Times New Roman" w:eastAsia="Times New Roman" w:hAnsi="Times New Roman"/>
          <w:b/>
          <w:i/>
          <w:sz w:val="24"/>
          <w:szCs w:val="24"/>
        </w:rPr>
      </w:pPr>
      <w:bookmarkStart w:id="0" w:name="_Hlk3456348"/>
      <w:r w:rsidRPr="00161DCF">
        <w:rPr>
          <w:rFonts w:ascii="Times New Roman" w:eastAsia="Times New Roman" w:hAnsi="Times New Roman"/>
          <w:b/>
          <w:i/>
          <w:sz w:val="24"/>
          <w:szCs w:val="24"/>
        </w:rPr>
        <w:t>Content of instrument</w:t>
      </w:r>
    </w:p>
    <w:p w14:paraId="18790A6E" w14:textId="77777777" w:rsidR="009B40CA" w:rsidRPr="00161DCF" w:rsidRDefault="009B40CA" w:rsidP="009B40CA">
      <w:pPr>
        <w:spacing w:after="0" w:line="240" w:lineRule="auto"/>
        <w:rPr>
          <w:rFonts w:ascii="Times New Roman" w:eastAsia="Times New Roman" w:hAnsi="Times New Roman"/>
          <w:iCs/>
          <w:sz w:val="24"/>
          <w:szCs w:val="24"/>
        </w:rPr>
      </w:pPr>
      <w:r w:rsidRPr="00161DCF">
        <w:rPr>
          <w:rFonts w:ascii="Times New Roman" w:eastAsia="Times New Roman" w:hAnsi="Times New Roman"/>
          <w:iCs/>
          <w:sz w:val="24"/>
          <w:szCs w:val="24"/>
        </w:rPr>
        <w:t>Section 1 sets out the name of the instrument.</w:t>
      </w:r>
    </w:p>
    <w:p w14:paraId="7691D57B" w14:textId="77777777" w:rsidR="009B40CA" w:rsidRPr="00161DCF" w:rsidRDefault="009B40CA" w:rsidP="009B40CA">
      <w:pPr>
        <w:spacing w:after="0" w:line="240" w:lineRule="auto"/>
        <w:rPr>
          <w:rFonts w:ascii="Times New Roman" w:eastAsia="Times New Roman" w:hAnsi="Times New Roman"/>
          <w:iCs/>
          <w:sz w:val="24"/>
          <w:szCs w:val="24"/>
        </w:rPr>
      </w:pPr>
    </w:p>
    <w:p w14:paraId="53B7C060" w14:textId="540E6AE9" w:rsidR="009B40CA" w:rsidRPr="00161DCF" w:rsidRDefault="009B40CA" w:rsidP="009B40CA">
      <w:pPr>
        <w:spacing w:after="0" w:line="240" w:lineRule="auto"/>
        <w:rPr>
          <w:rFonts w:ascii="Times New Roman" w:eastAsia="Times New Roman" w:hAnsi="Times New Roman"/>
          <w:iCs/>
          <w:sz w:val="24"/>
          <w:szCs w:val="24"/>
        </w:rPr>
      </w:pPr>
      <w:r w:rsidRPr="00161DCF">
        <w:rPr>
          <w:rFonts w:ascii="Times New Roman" w:eastAsia="Times New Roman" w:hAnsi="Times New Roman"/>
          <w:iCs/>
          <w:sz w:val="24"/>
          <w:szCs w:val="24"/>
        </w:rPr>
        <w:t>Section 2 provides that the instrument commences on the day after it is registered.</w:t>
      </w:r>
    </w:p>
    <w:p w14:paraId="4B5C03E8" w14:textId="77777777" w:rsidR="009B40CA" w:rsidRPr="00161DCF" w:rsidRDefault="009B40CA" w:rsidP="009B40CA">
      <w:pPr>
        <w:spacing w:after="0" w:line="240" w:lineRule="auto"/>
        <w:rPr>
          <w:rFonts w:ascii="Times New Roman" w:eastAsia="Times New Roman" w:hAnsi="Times New Roman"/>
          <w:iCs/>
          <w:sz w:val="24"/>
          <w:szCs w:val="24"/>
        </w:rPr>
      </w:pPr>
    </w:p>
    <w:p w14:paraId="240EBDBD" w14:textId="35CCA3E7" w:rsidR="009B40CA" w:rsidRPr="00161DCF" w:rsidRDefault="009B40CA" w:rsidP="009B40CA">
      <w:pPr>
        <w:spacing w:after="0" w:line="240" w:lineRule="auto"/>
        <w:rPr>
          <w:rFonts w:ascii="Times New Roman" w:eastAsia="Times New Roman" w:hAnsi="Times New Roman"/>
          <w:iCs/>
          <w:sz w:val="24"/>
          <w:szCs w:val="24"/>
        </w:rPr>
      </w:pPr>
      <w:r w:rsidRPr="00161DCF">
        <w:rPr>
          <w:rFonts w:ascii="Times New Roman" w:eastAsia="Times New Roman" w:hAnsi="Times New Roman"/>
          <w:iCs/>
          <w:sz w:val="24"/>
          <w:szCs w:val="24"/>
        </w:rPr>
        <w:t>Section 3 provides that the instrument is made under CASR.</w:t>
      </w:r>
    </w:p>
    <w:p w14:paraId="6491C90F" w14:textId="77777777" w:rsidR="009B40CA" w:rsidRPr="00161DCF" w:rsidRDefault="009B40CA" w:rsidP="009B40CA">
      <w:pPr>
        <w:spacing w:after="0" w:line="240" w:lineRule="auto"/>
        <w:rPr>
          <w:rFonts w:ascii="Times New Roman" w:eastAsia="Times New Roman" w:hAnsi="Times New Roman"/>
          <w:iCs/>
          <w:sz w:val="24"/>
          <w:szCs w:val="24"/>
        </w:rPr>
      </w:pPr>
    </w:p>
    <w:p w14:paraId="47DB36A4" w14:textId="77777777" w:rsidR="009B40CA" w:rsidRPr="00161DCF" w:rsidRDefault="009B40CA" w:rsidP="009B40CA">
      <w:pPr>
        <w:spacing w:after="0" w:line="240" w:lineRule="auto"/>
        <w:rPr>
          <w:rFonts w:ascii="Times New Roman" w:eastAsia="Times New Roman" w:hAnsi="Times New Roman"/>
          <w:iCs/>
          <w:sz w:val="24"/>
          <w:szCs w:val="24"/>
        </w:rPr>
      </w:pPr>
      <w:r w:rsidRPr="00161DCF">
        <w:rPr>
          <w:rFonts w:ascii="Times New Roman" w:eastAsia="Times New Roman" w:hAnsi="Times New Roman"/>
          <w:iCs/>
          <w:sz w:val="24"/>
          <w:szCs w:val="24"/>
        </w:rPr>
        <w:t>Section 4 provides that the Part 149 MOS is amended as set out in Schedule 1.</w:t>
      </w:r>
    </w:p>
    <w:p w14:paraId="3FCC0486" w14:textId="77777777" w:rsidR="009B40CA" w:rsidRPr="00161DCF" w:rsidRDefault="009B40CA" w:rsidP="009B40CA">
      <w:pPr>
        <w:spacing w:after="0" w:line="240" w:lineRule="auto"/>
        <w:rPr>
          <w:rFonts w:ascii="Times New Roman" w:eastAsia="Times New Roman" w:hAnsi="Times New Roman"/>
          <w:iCs/>
          <w:sz w:val="24"/>
          <w:szCs w:val="24"/>
        </w:rPr>
      </w:pPr>
    </w:p>
    <w:p w14:paraId="10D66572" w14:textId="120932EB" w:rsidR="009B40CA" w:rsidRPr="00161DCF" w:rsidRDefault="009B40CA" w:rsidP="009B40CA">
      <w:pPr>
        <w:spacing w:after="0" w:line="240" w:lineRule="auto"/>
        <w:rPr>
          <w:rFonts w:ascii="Times New Roman" w:eastAsia="Times New Roman" w:hAnsi="Times New Roman"/>
          <w:iCs/>
          <w:sz w:val="24"/>
          <w:szCs w:val="24"/>
          <w:u w:val="single"/>
        </w:rPr>
      </w:pPr>
      <w:r w:rsidRPr="00161DCF">
        <w:rPr>
          <w:rFonts w:ascii="Times New Roman" w:eastAsia="Times New Roman" w:hAnsi="Times New Roman"/>
          <w:iCs/>
          <w:sz w:val="24"/>
          <w:szCs w:val="24"/>
          <w:u w:val="single"/>
        </w:rPr>
        <w:t>Schedule 1</w:t>
      </w:r>
    </w:p>
    <w:p w14:paraId="5D1427BC" w14:textId="4A8DE1B9" w:rsidR="006034A0" w:rsidRDefault="006034A0" w:rsidP="009B40CA">
      <w:pPr>
        <w:spacing w:after="0" w:line="240" w:lineRule="auto"/>
        <w:rPr>
          <w:rFonts w:ascii="Times New Roman" w:eastAsia="Times New Roman" w:hAnsi="Times New Roman"/>
          <w:iCs/>
          <w:sz w:val="24"/>
          <w:szCs w:val="24"/>
        </w:rPr>
      </w:pPr>
      <w:r w:rsidRPr="00161DCF">
        <w:rPr>
          <w:rFonts w:ascii="Times New Roman" w:eastAsia="Times New Roman" w:hAnsi="Times New Roman"/>
          <w:iCs/>
          <w:sz w:val="24"/>
          <w:szCs w:val="24"/>
        </w:rPr>
        <w:t>Item</w:t>
      </w:r>
      <w:r w:rsidR="00866C60" w:rsidRPr="00161DCF">
        <w:rPr>
          <w:rFonts w:ascii="Times New Roman" w:eastAsia="Times New Roman" w:hAnsi="Times New Roman"/>
          <w:iCs/>
          <w:sz w:val="24"/>
          <w:szCs w:val="24"/>
        </w:rPr>
        <w:t xml:space="preserve"> [1]</w:t>
      </w:r>
      <w:r w:rsidR="00B73DC6">
        <w:rPr>
          <w:rFonts w:ascii="Times New Roman" w:eastAsia="Times New Roman" w:hAnsi="Times New Roman"/>
          <w:iCs/>
          <w:sz w:val="24"/>
          <w:szCs w:val="24"/>
        </w:rPr>
        <w:t xml:space="preserve"> amends the definition of </w:t>
      </w:r>
      <w:r w:rsidR="0040421B">
        <w:rPr>
          <w:rFonts w:ascii="Times New Roman" w:eastAsia="Times New Roman" w:hAnsi="Times New Roman"/>
          <w:b/>
          <w:bCs/>
          <w:i/>
          <w:sz w:val="24"/>
          <w:szCs w:val="24"/>
        </w:rPr>
        <w:t xml:space="preserve">Part 149 aircraft </w:t>
      </w:r>
      <w:r w:rsidR="0040421B">
        <w:rPr>
          <w:rFonts w:ascii="Times New Roman" w:eastAsia="Times New Roman" w:hAnsi="Times New Roman"/>
          <w:iCs/>
          <w:sz w:val="24"/>
          <w:szCs w:val="24"/>
        </w:rPr>
        <w:t xml:space="preserve">in subsection 5(1) to include a reference to new </w:t>
      </w:r>
      <w:r w:rsidR="00415E03">
        <w:rPr>
          <w:rFonts w:ascii="Times New Roman" w:eastAsia="Times New Roman" w:hAnsi="Times New Roman"/>
          <w:iCs/>
          <w:sz w:val="24"/>
          <w:szCs w:val="24"/>
        </w:rPr>
        <w:t xml:space="preserve">definition </w:t>
      </w:r>
      <w:r w:rsidR="000E5CD9">
        <w:rPr>
          <w:rFonts w:ascii="Times New Roman" w:eastAsia="Times New Roman" w:hAnsi="Times New Roman"/>
          <w:iCs/>
          <w:sz w:val="24"/>
          <w:szCs w:val="24"/>
        </w:rPr>
        <w:t xml:space="preserve">in section 12 </w:t>
      </w:r>
      <w:r w:rsidR="00B532C1">
        <w:rPr>
          <w:rFonts w:ascii="Times New Roman" w:eastAsia="Times New Roman" w:hAnsi="Times New Roman"/>
          <w:iCs/>
          <w:sz w:val="24"/>
          <w:szCs w:val="24"/>
        </w:rPr>
        <w:t>which provides that certain</w:t>
      </w:r>
      <w:r w:rsidR="000E5CD9">
        <w:rPr>
          <w:rFonts w:ascii="Times New Roman" w:eastAsia="Times New Roman" w:hAnsi="Times New Roman"/>
          <w:iCs/>
          <w:sz w:val="24"/>
          <w:szCs w:val="24"/>
        </w:rPr>
        <w:t xml:space="preserve"> gyroplanes</w:t>
      </w:r>
      <w:r w:rsidR="00B532C1">
        <w:rPr>
          <w:rFonts w:ascii="Times New Roman" w:eastAsia="Times New Roman" w:hAnsi="Times New Roman"/>
          <w:iCs/>
          <w:sz w:val="24"/>
          <w:szCs w:val="24"/>
        </w:rPr>
        <w:t xml:space="preserve"> are </w:t>
      </w:r>
      <w:r w:rsidR="00B532C1">
        <w:rPr>
          <w:rFonts w:ascii="Times New Roman" w:eastAsia="Times New Roman" w:hAnsi="Times New Roman"/>
          <w:b/>
          <w:bCs/>
          <w:i/>
          <w:sz w:val="24"/>
          <w:szCs w:val="24"/>
        </w:rPr>
        <w:t>Part 149 aircraft</w:t>
      </w:r>
      <w:r w:rsidR="000E5CD9">
        <w:rPr>
          <w:rFonts w:ascii="Times New Roman" w:eastAsia="Times New Roman" w:hAnsi="Times New Roman"/>
          <w:iCs/>
          <w:sz w:val="24"/>
          <w:szCs w:val="24"/>
        </w:rPr>
        <w:t>.</w:t>
      </w:r>
    </w:p>
    <w:p w14:paraId="7CD3B80E" w14:textId="77777777" w:rsidR="000E5CD9" w:rsidRDefault="000E5CD9" w:rsidP="009B40CA">
      <w:pPr>
        <w:spacing w:after="0" w:line="240" w:lineRule="auto"/>
        <w:rPr>
          <w:rFonts w:ascii="Times New Roman" w:eastAsia="Times New Roman" w:hAnsi="Times New Roman"/>
          <w:iCs/>
          <w:sz w:val="24"/>
          <w:szCs w:val="24"/>
        </w:rPr>
      </w:pPr>
    </w:p>
    <w:p w14:paraId="452CC357" w14:textId="5696FBE7" w:rsidR="000E5CD9" w:rsidRDefault="000E5CD9" w:rsidP="009B40C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[2]</w:t>
      </w:r>
      <w:r w:rsidR="00EE2C01">
        <w:rPr>
          <w:rFonts w:ascii="Times New Roman" w:eastAsia="Times New Roman" w:hAnsi="Times New Roman"/>
          <w:iCs/>
          <w:sz w:val="24"/>
          <w:szCs w:val="24"/>
        </w:rPr>
        <w:t xml:space="preserve"> omits paragraphs (c) and (d) from the note below section 7. This</w:t>
      </w:r>
      <w:r>
        <w:rPr>
          <w:rFonts w:ascii="Times New Roman" w:eastAsia="Times New Roman" w:hAnsi="Times New Roman"/>
          <w:iCs/>
          <w:sz w:val="24"/>
          <w:szCs w:val="24"/>
        </w:rPr>
        <w:t xml:space="preserve"> </w:t>
      </w:r>
      <w:r w:rsidR="00CA59BA">
        <w:rPr>
          <w:rFonts w:ascii="Times New Roman" w:eastAsia="Times New Roman" w:hAnsi="Times New Roman"/>
          <w:iCs/>
          <w:sz w:val="24"/>
          <w:szCs w:val="24"/>
        </w:rPr>
        <w:t>corrects an error in which Civil Aviation Orders numbered 95.12 and 95.12.1 w</w:t>
      </w:r>
      <w:r w:rsidR="00AD2B78">
        <w:rPr>
          <w:rFonts w:ascii="Times New Roman" w:eastAsia="Times New Roman" w:hAnsi="Times New Roman"/>
          <w:iCs/>
          <w:sz w:val="24"/>
          <w:szCs w:val="24"/>
        </w:rPr>
        <w:t xml:space="preserve">ere explained in the note to section 7 as being relevant </w:t>
      </w:r>
      <w:r w:rsidR="00B532C1">
        <w:rPr>
          <w:rFonts w:ascii="Times New Roman" w:eastAsia="Times New Roman" w:hAnsi="Times New Roman"/>
          <w:iCs/>
          <w:sz w:val="24"/>
          <w:szCs w:val="24"/>
        </w:rPr>
        <w:t>to the aircraft mentioned in section 7. The Civil Aviation Orders are</w:t>
      </w:r>
      <w:r w:rsidR="00EE2C01">
        <w:rPr>
          <w:rFonts w:ascii="Times New Roman" w:eastAsia="Times New Roman" w:hAnsi="Times New Roman"/>
          <w:iCs/>
          <w:sz w:val="24"/>
          <w:szCs w:val="24"/>
        </w:rPr>
        <w:t>, instead,</w:t>
      </w:r>
      <w:r w:rsidR="00B532C1">
        <w:rPr>
          <w:rFonts w:ascii="Times New Roman" w:eastAsia="Times New Roman" w:hAnsi="Times New Roman"/>
          <w:iCs/>
          <w:sz w:val="24"/>
          <w:szCs w:val="24"/>
        </w:rPr>
        <w:t xml:space="preserve"> relevant to gyroplanes provide</w:t>
      </w:r>
      <w:r w:rsidR="00B20D28">
        <w:rPr>
          <w:rFonts w:ascii="Times New Roman" w:eastAsia="Times New Roman" w:hAnsi="Times New Roman"/>
          <w:iCs/>
          <w:sz w:val="24"/>
          <w:szCs w:val="24"/>
        </w:rPr>
        <w:t>d</w:t>
      </w:r>
      <w:r w:rsidR="00B532C1">
        <w:rPr>
          <w:rFonts w:ascii="Times New Roman" w:eastAsia="Times New Roman" w:hAnsi="Times New Roman"/>
          <w:iCs/>
          <w:sz w:val="24"/>
          <w:szCs w:val="24"/>
        </w:rPr>
        <w:t xml:space="preserve"> for in section 12</w:t>
      </w:r>
      <w:r w:rsidR="00EE2C01">
        <w:rPr>
          <w:rFonts w:ascii="Times New Roman" w:eastAsia="Times New Roman" w:hAnsi="Times New Roman"/>
          <w:iCs/>
          <w:sz w:val="24"/>
          <w:szCs w:val="24"/>
        </w:rPr>
        <w:t>.</w:t>
      </w:r>
    </w:p>
    <w:p w14:paraId="3401A05D" w14:textId="77777777" w:rsidR="00EE2C01" w:rsidRPr="00161DCF" w:rsidRDefault="00EE2C01" w:rsidP="009B40CA">
      <w:pPr>
        <w:spacing w:after="0" w:line="240" w:lineRule="auto"/>
        <w:rPr>
          <w:rFonts w:ascii="Times New Roman" w:eastAsia="Times New Roman" w:hAnsi="Times New Roman"/>
          <w:iCs/>
          <w:sz w:val="24"/>
          <w:szCs w:val="24"/>
        </w:rPr>
      </w:pPr>
    </w:p>
    <w:p w14:paraId="6BE57FFF" w14:textId="258ED7BF" w:rsidR="00346174" w:rsidRDefault="00D934F2" w:rsidP="009B40C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[3] inserts a new section 12 which includes </w:t>
      </w:r>
      <w:r w:rsidR="001B4479">
        <w:rPr>
          <w:rFonts w:ascii="Times New Roman" w:eastAsia="Times New Roman" w:hAnsi="Times New Roman"/>
          <w:iCs/>
          <w:sz w:val="24"/>
          <w:szCs w:val="24"/>
        </w:rPr>
        <w:t xml:space="preserve">a </w:t>
      </w:r>
      <w:r>
        <w:rPr>
          <w:rFonts w:ascii="Times New Roman" w:eastAsia="Times New Roman" w:hAnsi="Times New Roman"/>
          <w:iCs/>
          <w:sz w:val="24"/>
          <w:szCs w:val="24"/>
        </w:rPr>
        <w:t xml:space="preserve">definition of </w:t>
      </w:r>
      <w:r>
        <w:rPr>
          <w:rFonts w:ascii="Times New Roman" w:eastAsia="Times New Roman" w:hAnsi="Times New Roman"/>
          <w:b/>
          <w:bCs/>
          <w:i/>
          <w:sz w:val="24"/>
          <w:szCs w:val="24"/>
        </w:rPr>
        <w:t>Part 149 aircraft</w:t>
      </w:r>
      <w:r>
        <w:rPr>
          <w:rFonts w:ascii="Times New Roman" w:eastAsia="Times New Roman" w:hAnsi="Times New Roman"/>
          <w:iCs/>
          <w:sz w:val="24"/>
          <w:szCs w:val="24"/>
        </w:rPr>
        <w:t xml:space="preserve">, providing that </w:t>
      </w:r>
      <w:r w:rsidR="00600D11">
        <w:rPr>
          <w:rFonts w:ascii="Times New Roman" w:eastAsia="Times New Roman" w:hAnsi="Times New Roman"/>
          <w:iCs/>
          <w:sz w:val="24"/>
          <w:szCs w:val="24"/>
        </w:rPr>
        <w:t xml:space="preserve">a </w:t>
      </w:r>
      <w:r>
        <w:rPr>
          <w:rFonts w:ascii="Times New Roman" w:eastAsia="Times New Roman" w:hAnsi="Times New Roman"/>
          <w:iCs/>
          <w:sz w:val="24"/>
          <w:szCs w:val="24"/>
        </w:rPr>
        <w:t xml:space="preserve">gyroplane to which Civil Aviation Order 95.12 or 95.12.1 applies, and that is operated </w:t>
      </w:r>
      <w:r w:rsidR="000F6540">
        <w:rPr>
          <w:rFonts w:ascii="Times New Roman" w:eastAsia="Times New Roman" w:hAnsi="Times New Roman"/>
          <w:iCs/>
          <w:sz w:val="24"/>
          <w:szCs w:val="24"/>
        </w:rPr>
        <w:t>for a purpose mentioned in the Civil Aviation Order</w:t>
      </w:r>
      <w:r w:rsidR="00011E9B">
        <w:rPr>
          <w:rFonts w:ascii="Times New Roman" w:eastAsia="Times New Roman" w:hAnsi="Times New Roman"/>
          <w:iCs/>
          <w:sz w:val="24"/>
          <w:szCs w:val="24"/>
        </w:rPr>
        <w:t>,</w:t>
      </w:r>
      <w:r w:rsidR="000F6540">
        <w:rPr>
          <w:rFonts w:ascii="Times New Roman" w:eastAsia="Times New Roman" w:hAnsi="Times New Roman"/>
          <w:iCs/>
          <w:sz w:val="24"/>
          <w:szCs w:val="24"/>
        </w:rPr>
        <w:t xml:space="preserve"> is a Part 149 aircraft</w:t>
      </w:r>
      <w:r w:rsidR="007C4A0B">
        <w:rPr>
          <w:rFonts w:ascii="Times New Roman" w:eastAsia="Times New Roman" w:hAnsi="Times New Roman"/>
          <w:iCs/>
          <w:sz w:val="24"/>
          <w:szCs w:val="24"/>
        </w:rPr>
        <w:t xml:space="preserve">. </w:t>
      </w:r>
      <w:r w:rsidR="000F6540">
        <w:rPr>
          <w:rFonts w:ascii="Times New Roman" w:eastAsia="Times New Roman" w:hAnsi="Times New Roman"/>
          <w:iCs/>
          <w:sz w:val="24"/>
          <w:szCs w:val="24"/>
        </w:rPr>
        <w:t xml:space="preserve">This brings gyroplanes within the scope of the aviation administration functions prescribed in </w:t>
      </w:r>
      <w:r w:rsidR="006433C9">
        <w:rPr>
          <w:rFonts w:ascii="Times New Roman" w:eastAsia="Times New Roman" w:hAnsi="Times New Roman"/>
          <w:iCs/>
          <w:sz w:val="24"/>
          <w:szCs w:val="24"/>
        </w:rPr>
        <w:lastRenderedPageBreak/>
        <w:t>Subdivision B of Division 2.</w:t>
      </w:r>
      <w:r w:rsidR="00D27C0F">
        <w:rPr>
          <w:rFonts w:ascii="Times New Roman" w:eastAsia="Times New Roman" w:hAnsi="Times New Roman"/>
          <w:iCs/>
          <w:sz w:val="24"/>
          <w:szCs w:val="24"/>
        </w:rPr>
        <w:t xml:space="preserve"> The Civil Aviation Orders are incorporated as in force from time to time</w:t>
      </w:r>
      <w:r w:rsidR="003A1BFA">
        <w:rPr>
          <w:rFonts w:ascii="Times New Roman" w:eastAsia="Times New Roman" w:hAnsi="Times New Roman"/>
          <w:iCs/>
          <w:sz w:val="24"/>
          <w:szCs w:val="24"/>
        </w:rPr>
        <w:t>.</w:t>
      </w:r>
    </w:p>
    <w:p w14:paraId="18ECAA92" w14:textId="77777777" w:rsidR="006433C9" w:rsidRDefault="006433C9" w:rsidP="009B40CA">
      <w:pPr>
        <w:spacing w:after="0" w:line="240" w:lineRule="auto"/>
        <w:rPr>
          <w:rFonts w:ascii="Times New Roman" w:eastAsia="Times New Roman" w:hAnsi="Times New Roman"/>
          <w:iCs/>
          <w:sz w:val="24"/>
          <w:szCs w:val="24"/>
        </w:rPr>
      </w:pPr>
    </w:p>
    <w:p w14:paraId="53157E0A" w14:textId="309894C1" w:rsidR="00883E77" w:rsidRDefault="00883E77" w:rsidP="009B40C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[4] substitutes the definition of </w:t>
      </w:r>
      <w:r w:rsidRPr="00B452F5">
        <w:rPr>
          <w:rFonts w:ascii="Times New Roman" w:eastAsia="Times New Roman" w:hAnsi="Times New Roman"/>
          <w:b/>
          <w:bCs/>
          <w:i/>
          <w:sz w:val="24"/>
          <w:szCs w:val="24"/>
        </w:rPr>
        <w:t>applicable CAO</w:t>
      </w:r>
      <w:r>
        <w:rPr>
          <w:rFonts w:ascii="Times New Roman" w:eastAsia="Times New Roman" w:hAnsi="Times New Roman"/>
          <w:iCs/>
          <w:sz w:val="24"/>
          <w:szCs w:val="24"/>
        </w:rPr>
        <w:t xml:space="preserve"> </w:t>
      </w:r>
      <w:r w:rsidR="00B11548">
        <w:rPr>
          <w:rFonts w:ascii="Times New Roman" w:eastAsia="Times New Roman" w:hAnsi="Times New Roman"/>
          <w:iCs/>
          <w:sz w:val="24"/>
          <w:szCs w:val="24"/>
        </w:rPr>
        <w:t xml:space="preserve">in section 19. This corrects the error, in </w:t>
      </w:r>
      <w:r w:rsidR="003A1BFA">
        <w:rPr>
          <w:rFonts w:ascii="Times New Roman" w:eastAsia="Times New Roman" w:hAnsi="Times New Roman"/>
          <w:iCs/>
          <w:sz w:val="24"/>
          <w:szCs w:val="24"/>
        </w:rPr>
        <w:t>paragraph</w:t>
      </w:r>
      <w:r w:rsidR="006232DF">
        <w:rPr>
          <w:rFonts w:ascii="Times New Roman" w:eastAsia="Times New Roman" w:hAnsi="Times New Roman"/>
          <w:iCs/>
          <w:sz w:val="24"/>
          <w:szCs w:val="24"/>
        </w:rPr>
        <w:t xml:space="preserve"> (2)</w:t>
      </w:r>
      <w:r w:rsidR="003A1BFA">
        <w:rPr>
          <w:rFonts w:ascii="Times New Roman" w:eastAsia="Times New Roman" w:hAnsi="Times New Roman"/>
          <w:iCs/>
          <w:sz w:val="24"/>
          <w:szCs w:val="24"/>
        </w:rPr>
        <w:t>(</w:t>
      </w:r>
      <w:r w:rsidR="00943E16">
        <w:rPr>
          <w:rFonts w:ascii="Times New Roman" w:eastAsia="Times New Roman" w:hAnsi="Times New Roman"/>
          <w:iCs/>
          <w:sz w:val="24"/>
          <w:szCs w:val="24"/>
        </w:rPr>
        <w:t>c</w:t>
      </w:r>
      <w:r w:rsidR="006232DF">
        <w:rPr>
          <w:rFonts w:ascii="Times New Roman" w:eastAsia="Times New Roman" w:hAnsi="Times New Roman"/>
          <w:iCs/>
          <w:sz w:val="24"/>
          <w:szCs w:val="24"/>
        </w:rPr>
        <w:t>) in which Civil Aviation Orders 95.12 and 95.12.1 are assumed to be relevant to the aircraft mentioned in section 7.</w:t>
      </w:r>
      <w:r w:rsidR="00866536">
        <w:rPr>
          <w:rFonts w:ascii="Times New Roman" w:eastAsia="Times New Roman" w:hAnsi="Times New Roman"/>
          <w:iCs/>
          <w:sz w:val="24"/>
          <w:szCs w:val="24"/>
        </w:rPr>
        <w:t xml:space="preserve"> The definition now reflects the situation that those Civil Aviation Orders are relevant to gyroplanes mentioned in section 12.</w:t>
      </w:r>
    </w:p>
    <w:p w14:paraId="619016A5" w14:textId="77777777" w:rsidR="00866536" w:rsidRDefault="00866536" w:rsidP="009B40CA">
      <w:pPr>
        <w:spacing w:after="0" w:line="240" w:lineRule="auto"/>
        <w:rPr>
          <w:rFonts w:ascii="Times New Roman" w:eastAsia="Times New Roman" w:hAnsi="Times New Roman"/>
          <w:iCs/>
          <w:sz w:val="24"/>
          <w:szCs w:val="24"/>
        </w:rPr>
      </w:pPr>
    </w:p>
    <w:p w14:paraId="566F748C" w14:textId="4EFEB523" w:rsidR="00992E8B" w:rsidRDefault="00B452F5" w:rsidP="009B40C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definition of applicable CAO incorporates by reference Civil Aviation Orders numbered 9</w:t>
      </w:r>
      <w:r w:rsidR="00981FD2">
        <w:rPr>
          <w:rFonts w:ascii="Times New Roman" w:eastAsia="Times New Roman" w:hAnsi="Times New Roman"/>
          <w:iCs/>
          <w:sz w:val="24"/>
          <w:szCs w:val="24"/>
        </w:rPr>
        <w:t>5.</w:t>
      </w:r>
      <w:r w:rsidR="00552726">
        <w:rPr>
          <w:rFonts w:ascii="Times New Roman" w:eastAsia="Times New Roman" w:hAnsi="Times New Roman"/>
          <w:iCs/>
          <w:sz w:val="24"/>
          <w:szCs w:val="24"/>
        </w:rPr>
        <w:t xml:space="preserve">4, 95.8, </w:t>
      </w:r>
      <w:r w:rsidR="006B6E9F">
        <w:rPr>
          <w:rFonts w:ascii="Times New Roman" w:eastAsia="Times New Roman" w:hAnsi="Times New Roman"/>
          <w:iCs/>
          <w:sz w:val="24"/>
          <w:szCs w:val="24"/>
        </w:rPr>
        <w:t xml:space="preserve">95.10, 95.12, 95.12.1, </w:t>
      </w:r>
      <w:r w:rsidR="00552726">
        <w:rPr>
          <w:rFonts w:ascii="Times New Roman" w:eastAsia="Times New Roman" w:hAnsi="Times New Roman"/>
          <w:iCs/>
          <w:sz w:val="24"/>
          <w:szCs w:val="24"/>
        </w:rPr>
        <w:t>95.32,</w:t>
      </w:r>
      <w:r w:rsidR="001517E6">
        <w:rPr>
          <w:rFonts w:ascii="Times New Roman" w:eastAsia="Times New Roman" w:hAnsi="Times New Roman"/>
          <w:iCs/>
          <w:sz w:val="24"/>
          <w:szCs w:val="24"/>
        </w:rPr>
        <w:t xml:space="preserve"> 95.54 and 95.55. Each of these Civil Aviation Orders have been incorporated as in force from time to time</w:t>
      </w:r>
      <w:r w:rsidR="00B21C44">
        <w:rPr>
          <w:rFonts w:ascii="Times New Roman" w:eastAsia="Times New Roman" w:hAnsi="Times New Roman"/>
          <w:iCs/>
          <w:sz w:val="24"/>
          <w:szCs w:val="24"/>
        </w:rPr>
        <w:t xml:space="preserve"> and is freely available on the FRL. </w:t>
      </w:r>
      <w:r w:rsidR="004A6BFA">
        <w:rPr>
          <w:rFonts w:ascii="Times New Roman" w:eastAsia="Times New Roman" w:hAnsi="Times New Roman"/>
          <w:iCs/>
          <w:sz w:val="24"/>
          <w:szCs w:val="24"/>
        </w:rPr>
        <w:t>Th</w:t>
      </w:r>
      <w:r w:rsidR="00017C20">
        <w:rPr>
          <w:rFonts w:ascii="Times New Roman" w:eastAsia="Times New Roman" w:hAnsi="Times New Roman"/>
          <w:iCs/>
          <w:sz w:val="24"/>
          <w:szCs w:val="24"/>
        </w:rPr>
        <w:t xml:space="preserve">e manner of incorporation is provided for in subsection 5(1) in the </w:t>
      </w:r>
      <w:r w:rsidR="00794910">
        <w:rPr>
          <w:rFonts w:ascii="Times New Roman" w:eastAsia="Times New Roman" w:hAnsi="Times New Roman"/>
          <w:iCs/>
          <w:sz w:val="24"/>
          <w:szCs w:val="24"/>
        </w:rPr>
        <w:t>d</w:t>
      </w:r>
      <w:r w:rsidR="00017C20">
        <w:rPr>
          <w:rFonts w:ascii="Times New Roman" w:eastAsia="Times New Roman" w:hAnsi="Times New Roman"/>
          <w:iCs/>
          <w:sz w:val="24"/>
          <w:szCs w:val="24"/>
        </w:rPr>
        <w:t>efinitions</w:t>
      </w:r>
      <w:r w:rsidR="00794910">
        <w:rPr>
          <w:rFonts w:ascii="Times New Roman" w:eastAsia="Times New Roman" w:hAnsi="Times New Roman"/>
          <w:iCs/>
          <w:sz w:val="24"/>
          <w:szCs w:val="24"/>
        </w:rPr>
        <w:t xml:space="preserve"> of the following terms</w:t>
      </w:r>
      <w:r w:rsidR="00992E8B">
        <w:rPr>
          <w:rFonts w:ascii="Times New Roman" w:eastAsia="Times New Roman" w:hAnsi="Times New Roman"/>
          <w:iCs/>
          <w:sz w:val="24"/>
          <w:szCs w:val="24"/>
        </w:rPr>
        <w:t>:</w:t>
      </w:r>
    </w:p>
    <w:p w14:paraId="39C8C51E" w14:textId="7D866BCA" w:rsidR="00B452F5" w:rsidRPr="00BB32FF" w:rsidRDefault="00BB32FF" w:rsidP="00992E8B">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Civil Aviation Order 95.4</w:t>
      </w:r>
    </w:p>
    <w:p w14:paraId="69C4A7D3" w14:textId="3C250CC6" w:rsidR="00BB32FF" w:rsidRPr="00122A87" w:rsidRDefault="00BB32FF" w:rsidP="00BB32FF">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Civil Aviation Order 95.8</w:t>
      </w:r>
    </w:p>
    <w:p w14:paraId="39840C9B" w14:textId="27410BAE" w:rsidR="00122A87" w:rsidRPr="00122A87" w:rsidRDefault="00122A87" w:rsidP="00BB32FF">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Civil Aviation Order 95.10</w:t>
      </w:r>
    </w:p>
    <w:p w14:paraId="14E9FF16" w14:textId="4E6DA1A8" w:rsidR="00122A87" w:rsidRPr="00122A87" w:rsidRDefault="00122A87" w:rsidP="00BB32FF">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Civil Aviation Order 95.12</w:t>
      </w:r>
    </w:p>
    <w:p w14:paraId="3F4E99A2" w14:textId="1CDCC003" w:rsidR="00122A87" w:rsidRPr="00BB32FF" w:rsidRDefault="00122A87" w:rsidP="00BB32FF">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Civil Aviation Order 95.12.1</w:t>
      </w:r>
    </w:p>
    <w:p w14:paraId="6864A376" w14:textId="6E1B8B02" w:rsidR="00BB32FF" w:rsidRPr="00BB32FF" w:rsidRDefault="00BB32FF" w:rsidP="00BB32FF">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Civil Aviation Order 95.32</w:t>
      </w:r>
    </w:p>
    <w:p w14:paraId="36243558" w14:textId="0B62AA48" w:rsidR="00BB32FF" w:rsidRPr="00BB32FF" w:rsidRDefault="00BB32FF" w:rsidP="00BB32FF">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 xml:space="preserve">Civil Aviation Order </w:t>
      </w:r>
      <w:r w:rsidR="00794910">
        <w:rPr>
          <w:rFonts w:ascii="Times New Roman" w:eastAsia="Times New Roman" w:hAnsi="Times New Roman"/>
          <w:b/>
          <w:bCs/>
          <w:i/>
          <w:sz w:val="24"/>
          <w:szCs w:val="24"/>
        </w:rPr>
        <w:t>95.54</w:t>
      </w:r>
    </w:p>
    <w:p w14:paraId="632903B6" w14:textId="21FE8314" w:rsidR="00D06E85" w:rsidRPr="00B21C44" w:rsidRDefault="00BB32FF" w:rsidP="009B40CA">
      <w:pPr>
        <w:pStyle w:val="ListParagraph"/>
        <w:numPr>
          <w:ilvl w:val="0"/>
          <w:numId w:val="8"/>
        </w:num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Civil Aviation Order</w:t>
      </w:r>
      <w:r w:rsidR="00794910">
        <w:rPr>
          <w:rFonts w:ascii="Times New Roman" w:eastAsia="Times New Roman" w:hAnsi="Times New Roman"/>
          <w:b/>
          <w:bCs/>
          <w:i/>
          <w:sz w:val="24"/>
          <w:szCs w:val="24"/>
        </w:rPr>
        <w:t xml:space="preserve"> 95.55</w:t>
      </w:r>
      <w:r w:rsidR="00877321">
        <w:rPr>
          <w:rFonts w:ascii="Times New Roman" w:eastAsia="Times New Roman" w:hAnsi="Times New Roman"/>
          <w:b/>
          <w:bCs/>
          <w:i/>
          <w:sz w:val="24"/>
          <w:szCs w:val="24"/>
        </w:rPr>
        <w:t>.</w:t>
      </w:r>
    </w:p>
    <w:p w14:paraId="3AE01303" w14:textId="77777777" w:rsidR="00C92C44" w:rsidRPr="00161DCF" w:rsidRDefault="00C92C44" w:rsidP="006D6009">
      <w:pPr>
        <w:spacing w:after="0" w:line="240" w:lineRule="auto"/>
        <w:rPr>
          <w:rFonts w:ascii="Times New Roman" w:eastAsia="Times New Roman" w:hAnsi="Times New Roman"/>
          <w:i/>
          <w:sz w:val="24"/>
          <w:szCs w:val="24"/>
        </w:rPr>
      </w:pPr>
    </w:p>
    <w:bookmarkEnd w:id="0"/>
    <w:p w14:paraId="222CF3B7" w14:textId="11661B9F" w:rsidR="006D6009" w:rsidRPr="00161DCF" w:rsidRDefault="006D6009" w:rsidP="0077616B">
      <w:pPr>
        <w:keepNext/>
        <w:spacing w:after="0" w:line="240" w:lineRule="auto"/>
        <w:rPr>
          <w:rFonts w:ascii="Times New Roman" w:eastAsia="Times New Roman" w:hAnsi="Times New Roman"/>
          <w:b/>
          <w:sz w:val="24"/>
          <w:szCs w:val="24"/>
        </w:rPr>
      </w:pPr>
      <w:r w:rsidRPr="00161DCF">
        <w:rPr>
          <w:rFonts w:ascii="Times New Roman" w:eastAsia="Times New Roman" w:hAnsi="Times New Roman"/>
          <w:b/>
          <w:i/>
          <w:sz w:val="24"/>
          <w:szCs w:val="24"/>
        </w:rPr>
        <w:t>Legislation Act 2003</w:t>
      </w:r>
    </w:p>
    <w:p w14:paraId="3B19C8D4" w14:textId="3D5D88B2" w:rsidR="00E11755" w:rsidRPr="00161DCF" w:rsidRDefault="00E11755" w:rsidP="00E11755">
      <w:pPr>
        <w:pStyle w:val="LDBodytext"/>
      </w:pPr>
      <w:r w:rsidRPr="00161DCF">
        <w:t>Paragraph 10(1)(d) of the LA provides that an instrument will be a legislative instrument if it includes a provision that amends or repeals another legislative instrument. This instrument amends the Part 149 MOS that was registered as a legislative instrument and is, therefore, also a legislative instrument, subject to tabling and disallowance in the Parliament under sections 38 and 42 of the LA.</w:t>
      </w:r>
    </w:p>
    <w:p w14:paraId="673A346C" w14:textId="77777777" w:rsidR="00E11755" w:rsidRPr="00161DCF" w:rsidRDefault="00E11755" w:rsidP="00E11755">
      <w:pPr>
        <w:pStyle w:val="LDBodytext"/>
      </w:pPr>
    </w:p>
    <w:p w14:paraId="3EF9F10C" w14:textId="5306DAE8" w:rsidR="00E11755" w:rsidRPr="00161DCF" w:rsidRDefault="00E11755" w:rsidP="00E11755">
      <w:pPr>
        <w:pStyle w:val="LDBodytext"/>
      </w:pPr>
      <w:r w:rsidRPr="00161DCF">
        <w:t>As the instrument relates to aviation safety and is made under CASR, Part</w:t>
      </w:r>
      <w:r w:rsidR="007C7D8F" w:rsidRPr="00161DCF">
        <w:t xml:space="preserve"> </w:t>
      </w:r>
      <w:r w:rsidRPr="00161DCF">
        <w:t>4 of Chapter</w:t>
      </w:r>
      <w:r w:rsidR="007C7D8F" w:rsidRPr="00161DCF">
        <w:t xml:space="preserve"> </w:t>
      </w:r>
      <w:r w:rsidRPr="00161DCF">
        <w:t xml:space="preserve">3 of the LA (the </w:t>
      </w:r>
      <w:r w:rsidRPr="00161DCF">
        <w:rPr>
          <w:b/>
          <w:bCs/>
          <w:i/>
          <w:iCs/>
        </w:rPr>
        <w:t>sunsetting provisions</w:t>
      </w:r>
      <w:r w:rsidRPr="00161DCF">
        <w:t xml:space="preserve">) does not apply to the instrument (item 15 of the table in section 12 of the </w:t>
      </w:r>
      <w:r w:rsidRPr="00161DCF">
        <w:rPr>
          <w:i/>
          <w:iCs/>
        </w:rPr>
        <w:t>Legislation (Exemptions and Other Matters) Regulation</w:t>
      </w:r>
      <w:r w:rsidR="007C7D8F" w:rsidRPr="00161DCF">
        <w:rPr>
          <w:i/>
          <w:iCs/>
        </w:rPr>
        <w:t xml:space="preserve"> </w:t>
      </w:r>
      <w:r w:rsidRPr="00161DCF">
        <w:rPr>
          <w:i/>
          <w:iCs/>
        </w:rPr>
        <w:t>2015</w:t>
      </w:r>
      <w:r w:rsidRPr="00161DCF">
        <w:t>). However, this instrument will be repealed in accordance with section 48A of the LA. Therefore, the exemption from sunsetting does not affect parliamentary oversight of this instrument.</w:t>
      </w:r>
    </w:p>
    <w:p w14:paraId="56764D47" w14:textId="77777777" w:rsidR="006D6009" w:rsidRPr="00732AD7" w:rsidRDefault="006D6009" w:rsidP="006D6009">
      <w:pPr>
        <w:spacing w:after="0" w:line="240" w:lineRule="auto"/>
        <w:rPr>
          <w:rFonts w:ascii="Times New Roman" w:eastAsia="Times New Roman" w:hAnsi="Times New Roman"/>
          <w:i/>
          <w:color w:val="000000" w:themeColor="text1"/>
          <w:sz w:val="24"/>
          <w:szCs w:val="24"/>
        </w:rPr>
      </w:pPr>
    </w:p>
    <w:p w14:paraId="3643D0E4" w14:textId="77777777" w:rsidR="006D6009" w:rsidRPr="00161DCF" w:rsidRDefault="006D6009" w:rsidP="0077616B">
      <w:pPr>
        <w:keepNext/>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t>Consultation</w:t>
      </w:r>
    </w:p>
    <w:p w14:paraId="642C46D8" w14:textId="77777777" w:rsidR="00E17547" w:rsidRPr="00161DCF" w:rsidRDefault="00E17547" w:rsidP="00E17547">
      <w:pPr>
        <w:shd w:val="clear" w:color="auto" w:fill="FFFFFF"/>
        <w:spacing w:after="0" w:line="240" w:lineRule="auto"/>
        <w:rPr>
          <w:rFonts w:eastAsia="Times New Roman" w:cs="Calibri"/>
          <w:color w:val="000000"/>
          <w:lang w:eastAsia="en-AU"/>
        </w:rPr>
      </w:pPr>
      <w:r w:rsidRPr="00161DCF">
        <w:rPr>
          <w:rFonts w:ascii="Times New Roman" w:eastAsia="Times New Roman" w:hAnsi="Times New Roman"/>
          <w:color w:val="000000"/>
          <w:sz w:val="24"/>
          <w:szCs w:val="24"/>
          <w:lang w:eastAsia="en-AU"/>
        </w:rPr>
        <w:t>Under regulation 11.280 in Subpart 11.J of CASR, if CASA intends to issue a MOS, CASA must, in effect, engage in public consultation on the draft MOS. This requirement also applies to a MOS amendment.</w:t>
      </w:r>
    </w:p>
    <w:p w14:paraId="11A6B3DF" w14:textId="4908D943" w:rsidR="00E17547" w:rsidRPr="00161DCF" w:rsidRDefault="00E17547" w:rsidP="00E17547">
      <w:pPr>
        <w:shd w:val="clear" w:color="auto" w:fill="FFFFFF"/>
        <w:spacing w:after="0" w:line="240" w:lineRule="auto"/>
        <w:rPr>
          <w:rFonts w:eastAsia="Times New Roman" w:cs="Calibri"/>
          <w:color w:val="000000"/>
          <w:lang w:eastAsia="en-AU"/>
        </w:rPr>
      </w:pPr>
    </w:p>
    <w:p w14:paraId="434F3EF7" w14:textId="7C793A7E" w:rsidR="00E17547" w:rsidRPr="00161DCF" w:rsidRDefault="00E17547" w:rsidP="00E17547">
      <w:pPr>
        <w:pStyle w:val="LDBodytext"/>
        <w:rPr>
          <w:lang w:eastAsia="en-AU"/>
        </w:rPr>
      </w:pPr>
      <w:r w:rsidRPr="00161DCF">
        <w:rPr>
          <w:lang w:eastAsia="en-AU"/>
        </w:rPr>
        <w:t>However, under paragraph 11.275(1)(d), CASA is not obliged to consult if the Director of Aviation Safety (the</w:t>
      </w:r>
      <w:r w:rsidR="007C7D8F" w:rsidRPr="00161DCF">
        <w:rPr>
          <w:lang w:eastAsia="en-AU"/>
        </w:rPr>
        <w:t xml:space="preserve"> </w:t>
      </w:r>
      <w:r w:rsidRPr="00161DCF">
        <w:rPr>
          <w:b/>
          <w:bCs/>
          <w:i/>
          <w:iCs/>
          <w:lang w:eastAsia="en-AU"/>
        </w:rPr>
        <w:t>Director</w:t>
      </w:r>
      <w:r w:rsidRPr="00161DCF">
        <w:rPr>
          <w:lang w:eastAsia="en-AU"/>
        </w:rPr>
        <w:t>) determines that the MOS is of a minor or machinery nature that does not substantially alter existing arrangements. In such circumstances, under subregulation</w:t>
      </w:r>
      <w:r w:rsidR="00E175F9" w:rsidRPr="00161DCF">
        <w:rPr>
          <w:lang w:eastAsia="en-AU"/>
        </w:rPr>
        <w:t xml:space="preserve"> </w:t>
      </w:r>
      <w:r w:rsidRPr="00161DCF">
        <w:rPr>
          <w:lang w:eastAsia="en-AU"/>
        </w:rPr>
        <w:t>11.275(2), CASA must publish the determination, and a statement of reasons for it, on the internet within 28 days after making the determination. The Director has made such a determination because the purpose of the instrument is to make a range of corrections and updates to the Part 149 MOS</w:t>
      </w:r>
      <w:r w:rsidR="00E81B6A" w:rsidRPr="00161DCF">
        <w:rPr>
          <w:lang w:eastAsia="en-AU"/>
        </w:rPr>
        <w:t>,</w:t>
      </w:r>
      <w:r w:rsidR="00DA1169" w:rsidRPr="00161DCF">
        <w:rPr>
          <w:lang w:eastAsia="en-AU"/>
        </w:rPr>
        <w:t xml:space="preserve"> and to include </w:t>
      </w:r>
      <w:r w:rsidR="00C50DA8" w:rsidRPr="00161DCF">
        <w:rPr>
          <w:lang w:eastAsia="en-AU"/>
        </w:rPr>
        <w:t>sport and recreation aircraft that are already under the old form of sport aviation organisation administration</w:t>
      </w:r>
      <w:r w:rsidRPr="00161DCF">
        <w:rPr>
          <w:lang w:eastAsia="en-AU"/>
        </w:rPr>
        <w:t>, with equivalent safety outcomes.</w:t>
      </w:r>
    </w:p>
    <w:p w14:paraId="1B0D5111" w14:textId="77777777" w:rsidR="00916732" w:rsidRPr="00161DCF" w:rsidRDefault="00916732" w:rsidP="00E17547">
      <w:pPr>
        <w:pStyle w:val="LDBodytext"/>
        <w:rPr>
          <w:lang w:eastAsia="en-AU"/>
        </w:rPr>
      </w:pPr>
    </w:p>
    <w:p w14:paraId="37552658" w14:textId="6D81B1D5" w:rsidR="008040C2" w:rsidRPr="00161DCF" w:rsidRDefault="008040C2" w:rsidP="00E17547">
      <w:pPr>
        <w:pStyle w:val="LDBodytext"/>
      </w:pPr>
      <w:r w:rsidRPr="00161DCF">
        <w:lastRenderedPageBreak/>
        <w:t>There has, nevertheless, been considerable consultation, both formal (through the relevant Technical Working Groups) and informal (with industry stakeholders) in the consideration of the administrative requirements that will apply to a Part</w:t>
      </w:r>
      <w:r w:rsidR="00E175F9" w:rsidRPr="00161DCF">
        <w:t xml:space="preserve"> </w:t>
      </w:r>
      <w:r w:rsidRPr="00161DCF">
        <w:t>103 ASAO once the Manual of Standards for the relevant Part commences.</w:t>
      </w:r>
    </w:p>
    <w:p w14:paraId="6D240C35" w14:textId="77777777" w:rsidR="00916732" w:rsidRPr="00161DCF" w:rsidRDefault="00916732" w:rsidP="006D6009">
      <w:pPr>
        <w:spacing w:after="0" w:line="240" w:lineRule="auto"/>
        <w:rPr>
          <w:rFonts w:ascii="Times New Roman" w:eastAsia="Times New Roman" w:hAnsi="Times New Roman"/>
          <w:sz w:val="24"/>
          <w:szCs w:val="24"/>
        </w:rPr>
      </w:pPr>
    </w:p>
    <w:p w14:paraId="44C2B728" w14:textId="54F004B1" w:rsidR="00BB10C4" w:rsidRPr="00161DCF" w:rsidRDefault="00BB10C4" w:rsidP="00E175F9">
      <w:pPr>
        <w:spacing w:after="0" w:line="240" w:lineRule="auto"/>
        <w:rPr>
          <w:rFonts w:ascii="Times New Roman" w:hAnsi="Times New Roman"/>
          <w:b/>
          <w:bCs/>
          <w:sz w:val="24"/>
          <w:szCs w:val="24"/>
        </w:rPr>
      </w:pPr>
      <w:r w:rsidRPr="00161DCF">
        <w:rPr>
          <w:rFonts w:ascii="Times New Roman" w:hAnsi="Times New Roman"/>
          <w:b/>
          <w:bCs/>
          <w:sz w:val="24"/>
          <w:szCs w:val="24"/>
        </w:rPr>
        <w:t>Sector risk, economic and cost impact</w:t>
      </w:r>
    </w:p>
    <w:p w14:paraId="02768289" w14:textId="2F8CEDD5" w:rsidR="00BB622D" w:rsidRPr="00161DCF" w:rsidRDefault="00BB622D" w:rsidP="00BB622D">
      <w:pPr>
        <w:spacing w:after="0" w:line="240" w:lineRule="auto"/>
        <w:rPr>
          <w:rFonts w:ascii="Times New Roman" w:hAnsi="Times New Roman"/>
          <w:sz w:val="24"/>
          <w:szCs w:val="24"/>
        </w:rPr>
      </w:pPr>
      <w:r w:rsidRPr="00161DCF">
        <w:rPr>
          <w:rFonts w:ascii="Times New Roman" w:hAnsi="Times New Roman"/>
          <w:sz w:val="24"/>
          <w:szCs w:val="24"/>
        </w:rPr>
        <w:t>Subsection</w:t>
      </w:r>
      <w:r w:rsidR="00E175F9" w:rsidRPr="00161DCF">
        <w:rPr>
          <w:rFonts w:ascii="Times New Roman" w:hAnsi="Times New Roman"/>
          <w:sz w:val="24"/>
          <w:szCs w:val="24"/>
        </w:rPr>
        <w:t xml:space="preserve"> </w:t>
      </w:r>
      <w:r w:rsidRPr="00161DCF">
        <w:rPr>
          <w:rFonts w:ascii="Times New Roman" w:hAnsi="Times New Roman"/>
          <w:sz w:val="24"/>
          <w:szCs w:val="24"/>
        </w:rPr>
        <w:t>9A (1) of the Act states that, in exercising its powers and performing its functions, CASA must regard the safety of air navigation as the most important consideration. Subsection</w:t>
      </w:r>
      <w:r w:rsidR="00E175F9" w:rsidRPr="00161DCF">
        <w:rPr>
          <w:rFonts w:ascii="Times New Roman" w:hAnsi="Times New Roman"/>
          <w:sz w:val="24"/>
          <w:szCs w:val="24"/>
        </w:rPr>
        <w:t xml:space="preserve"> </w:t>
      </w:r>
      <w:r w:rsidRPr="00161DCF">
        <w:rPr>
          <w:rFonts w:ascii="Times New Roman" w:hAnsi="Times New Roman"/>
          <w:sz w:val="24"/>
          <w:szCs w:val="24"/>
        </w:rPr>
        <w:t>9A (3) of the Act states that, subject to subsection</w:t>
      </w:r>
      <w:r w:rsidR="00E175F9" w:rsidRPr="00161DCF">
        <w:rPr>
          <w:rFonts w:ascii="Times New Roman" w:hAnsi="Times New Roman"/>
          <w:sz w:val="24"/>
          <w:szCs w:val="24"/>
        </w:rPr>
        <w:t xml:space="preserve"> </w:t>
      </w:r>
      <w:r w:rsidRPr="00161DCF">
        <w:rPr>
          <w:rFonts w:ascii="Times New Roman" w:hAnsi="Times New Roman"/>
          <w:sz w:val="24"/>
          <w:szCs w:val="24"/>
        </w:rPr>
        <w:t>(1), in developing and promulgating aviation safety standards under paragraph</w:t>
      </w:r>
      <w:r w:rsidR="00E175F9" w:rsidRPr="00161DCF">
        <w:rPr>
          <w:rFonts w:ascii="Times New Roman" w:hAnsi="Times New Roman"/>
          <w:sz w:val="24"/>
          <w:szCs w:val="24"/>
        </w:rPr>
        <w:t xml:space="preserve"> </w:t>
      </w:r>
      <w:r w:rsidRPr="00161DCF">
        <w:rPr>
          <w:rFonts w:ascii="Times New Roman" w:hAnsi="Times New Roman"/>
          <w:sz w:val="24"/>
          <w:szCs w:val="24"/>
        </w:rPr>
        <w:t>9(1)(c), CASA must:</w:t>
      </w:r>
    </w:p>
    <w:p w14:paraId="177A7865" w14:textId="77777777" w:rsidR="00BB622D" w:rsidRPr="00161DCF" w:rsidRDefault="00BB622D" w:rsidP="00BB622D">
      <w:pPr>
        <w:pStyle w:val="LDP1a"/>
        <w:tabs>
          <w:tab w:val="clear" w:pos="454"/>
          <w:tab w:val="right" w:pos="567"/>
        </w:tabs>
        <w:ind w:left="454"/>
      </w:pPr>
      <w:r w:rsidRPr="00161DCF">
        <w:t>(a)</w:t>
      </w:r>
      <w:r w:rsidRPr="00161DCF">
        <w:tab/>
      </w:r>
      <w:proofErr w:type="gramStart"/>
      <w:r w:rsidRPr="00161DCF">
        <w:t>consider</w:t>
      </w:r>
      <w:proofErr w:type="gramEnd"/>
      <w:r w:rsidRPr="00161DCF">
        <w:t xml:space="preserve"> the economic and cost impact on individuals, businesses and the community of the standards; and</w:t>
      </w:r>
    </w:p>
    <w:p w14:paraId="50697E21" w14:textId="77777777" w:rsidR="00BB622D" w:rsidRPr="00161DCF" w:rsidRDefault="00BB622D" w:rsidP="00BB622D">
      <w:pPr>
        <w:pStyle w:val="LDP1a"/>
        <w:tabs>
          <w:tab w:val="clear" w:pos="454"/>
          <w:tab w:val="right" w:pos="567"/>
        </w:tabs>
        <w:ind w:left="454"/>
      </w:pPr>
      <w:r w:rsidRPr="00161DCF">
        <w:t>(b)</w:t>
      </w:r>
      <w:r w:rsidRPr="00161DCF">
        <w:tab/>
      </w:r>
      <w:proofErr w:type="gramStart"/>
      <w:r w:rsidRPr="00161DCF">
        <w:t>take</w:t>
      </w:r>
      <w:proofErr w:type="gramEnd"/>
      <w:r w:rsidRPr="00161DCF">
        <w:t xml:space="preserve"> into account the differing risks associated with different industry sectors.</w:t>
      </w:r>
    </w:p>
    <w:p w14:paraId="7A1894BF" w14:textId="77777777" w:rsidR="00BB622D" w:rsidRPr="00161DCF" w:rsidRDefault="00BB622D" w:rsidP="00BB622D">
      <w:pPr>
        <w:spacing w:after="0" w:line="240" w:lineRule="auto"/>
        <w:rPr>
          <w:rFonts w:ascii="Times New Roman" w:hAnsi="Times New Roman"/>
          <w:sz w:val="24"/>
          <w:szCs w:val="24"/>
        </w:rPr>
      </w:pPr>
    </w:p>
    <w:p w14:paraId="1C0F5EA5" w14:textId="77777777" w:rsidR="00BB622D" w:rsidRPr="00161DCF" w:rsidRDefault="00BB622D" w:rsidP="00BB622D">
      <w:pPr>
        <w:spacing w:after="0" w:line="240" w:lineRule="auto"/>
        <w:rPr>
          <w:rFonts w:ascii="Times New Roman" w:hAnsi="Times New Roman"/>
          <w:sz w:val="24"/>
          <w:szCs w:val="24"/>
          <w:lang w:val="en-US"/>
        </w:rPr>
      </w:pPr>
      <w:r w:rsidRPr="00161DCF">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4AEB224" w14:textId="77777777" w:rsidR="00BB622D" w:rsidRPr="00161DCF" w:rsidRDefault="00BB622D" w:rsidP="00BB622D">
      <w:pPr>
        <w:spacing w:after="0" w:line="240" w:lineRule="auto"/>
        <w:rPr>
          <w:rFonts w:ascii="Times New Roman" w:hAnsi="Times New Roman"/>
          <w:sz w:val="24"/>
          <w:szCs w:val="24"/>
        </w:rPr>
      </w:pPr>
    </w:p>
    <w:p w14:paraId="0CF4CC86" w14:textId="5F9F75F7" w:rsidR="00BB622D" w:rsidRPr="00161DCF" w:rsidRDefault="009E59B0" w:rsidP="00BB622D">
      <w:pPr>
        <w:spacing w:after="0" w:line="240" w:lineRule="auto"/>
        <w:rPr>
          <w:rFonts w:ascii="Times New Roman" w:hAnsi="Times New Roman"/>
          <w:sz w:val="24"/>
          <w:szCs w:val="24"/>
        </w:rPr>
      </w:pPr>
      <w:r w:rsidRPr="00161DCF">
        <w:rPr>
          <w:rFonts w:ascii="Times New Roman" w:hAnsi="Times New Roman"/>
          <w:sz w:val="24"/>
          <w:szCs w:val="24"/>
        </w:rPr>
        <w:t xml:space="preserve">The issue of Part 149 ASAO certificates is a regulatory service task under the </w:t>
      </w:r>
      <w:r w:rsidRPr="00161DCF">
        <w:rPr>
          <w:rFonts w:ascii="Times New Roman" w:hAnsi="Times New Roman"/>
          <w:i/>
          <w:iCs/>
          <w:sz w:val="24"/>
          <w:szCs w:val="24"/>
        </w:rPr>
        <w:t xml:space="preserve">Civil Aviation (Fees) Regulations </w:t>
      </w:r>
      <w:r w:rsidRPr="00161DCF">
        <w:rPr>
          <w:rFonts w:ascii="Times New Roman" w:hAnsi="Times New Roman"/>
          <w:i/>
          <w:sz w:val="24"/>
          <w:szCs w:val="24"/>
        </w:rPr>
        <w:t>1995</w:t>
      </w:r>
      <w:r w:rsidRPr="00161DCF">
        <w:rPr>
          <w:rFonts w:ascii="Times New Roman" w:hAnsi="Times New Roman"/>
          <w:sz w:val="24"/>
          <w:szCs w:val="24"/>
        </w:rPr>
        <w:t xml:space="preserve"> that would normally attract a fee for issuing the ASAO authorisation. For the purposes of section 6 of those regulations, a fee waiver decision has been made by the Director that is valid until 2 December 2022. The instrument</w:t>
      </w:r>
      <w:r w:rsidR="00736C7F">
        <w:rPr>
          <w:rFonts w:ascii="Times New Roman" w:hAnsi="Times New Roman"/>
          <w:sz w:val="24"/>
          <w:szCs w:val="24"/>
        </w:rPr>
        <w:t>,</w:t>
      </w:r>
      <w:r w:rsidRPr="00161DCF">
        <w:rPr>
          <w:rFonts w:ascii="Times New Roman" w:hAnsi="Times New Roman"/>
          <w:sz w:val="24"/>
          <w:szCs w:val="24"/>
        </w:rPr>
        <w:t xml:space="preserve"> therefore</w:t>
      </w:r>
      <w:r w:rsidR="00736C7F">
        <w:rPr>
          <w:rFonts w:ascii="Times New Roman" w:hAnsi="Times New Roman"/>
          <w:sz w:val="24"/>
          <w:szCs w:val="24"/>
        </w:rPr>
        <w:t>,</w:t>
      </w:r>
      <w:r w:rsidRPr="00161DCF">
        <w:rPr>
          <w:rFonts w:ascii="Times New Roman" w:hAnsi="Times New Roman"/>
          <w:sz w:val="24"/>
          <w:szCs w:val="24"/>
        </w:rPr>
        <w:t xml:space="preserve"> enables significant cost savings to be made by </w:t>
      </w:r>
      <w:r w:rsidR="005717D7" w:rsidRPr="00161DCF">
        <w:rPr>
          <w:rFonts w:ascii="Times New Roman" w:hAnsi="Times New Roman"/>
          <w:sz w:val="24"/>
          <w:szCs w:val="24"/>
        </w:rPr>
        <w:t>an ASAO certificate applicant who submits an application before the end of the fee free period.</w:t>
      </w:r>
    </w:p>
    <w:p w14:paraId="709D3972" w14:textId="77777777" w:rsidR="00BD53ED" w:rsidRPr="00161DCF" w:rsidRDefault="00BD53ED" w:rsidP="00BB622D">
      <w:pPr>
        <w:spacing w:after="0" w:line="240" w:lineRule="auto"/>
        <w:rPr>
          <w:rFonts w:ascii="Times New Roman" w:hAnsi="Times New Roman"/>
          <w:sz w:val="24"/>
          <w:szCs w:val="24"/>
        </w:rPr>
      </w:pPr>
    </w:p>
    <w:p w14:paraId="5C74522D" w14:textId="79DC28A7" w:rsidR="00BD53ED" w:rsidRPr="00161DCF" w:rsidRDefault="009A0A20" w:rsidP="00BB622D">
      <w:pPr>
        <w:spacing w:after="0" w:line="240" w:lineRule="auto"/>
        <w:rPr>
          <w:rFonts w:ascii="Times New Roman" w:hAnsi="Times New Roman"/>
          <w:sz w:val="24"/>
          <w:szCs w:val="24"/>
        </w:rPr>
      </w:pPr>
      <w:r w:rsidRPr="00161DCF">
        <w:rPr>
          <w:rFonts w:ascii="Times New Roman" w:hAnsi="Times New Roman"/>
          <w:sz w:val="24"/>
          <w:szCs w:val="24"/>
        </w:rPr>
        <w:t>Otherwise, the instrument makes minor or machinery changes to an existing instrument and there will be no change to the economic or cost impact on individuals, businesses or the community.</w:t>
      </w:r>
    </w:p>
    <w:p w14:paraId="25BEE683" w14:textId="171AA0E2" w:rsidR="000142F4" w:rsidRPr="00745E8F" w:rsidRDefault="000142F4" w:rsidP="000142F4">
      <w:pPr>
        <w:spacing w:after="0" w:line="240" w:lineRule="auto"/>
        <w:rPr>
          <w:rFonts w:ascii="Times New Roman" w:eastAsia="Times New Roman" w:hAnsi="Times New Roman"/>
          <w:i/>
          <w:color w:val="000000" w:themeColor="text1"/>
          <w:sz w:val="24"/>
          <w:szCs w:val="24"/>
        </w:rPr>
      </w:pPr>
    </w:p>
    <w:p w14:paraId="3289DA8E" w14:textId="77777777" w:rsidR="000E73E9" w:rsidRPr="00161DCF" w:rsidRDefault="000E73E9" w:rsidP="000E73E9">
      <w:pPr>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t>Impact on categories of operations</w:t>
      </w:r>
    </w:p>
    <w:p w14:paraId="1D50C203" w14:textId="4C8CC39E" w:rsidR="00FA4E01" w:rsidRPr="00161DCF" w:rsidRDefault="00FA4E01" w:rsidP="000E73E9">
      <w:pPr>
        <w:spacing w:after="0" w:line="240" w:lineRule="auto"/>
        <w:rPr>
          <w:rFonts w:ascii="Times New Roman" w:eastAsia="Times New Roman" w:hAnsi="Times New Roman"/>
          <w:i/>
          <w:sz w:val="24"/>
          <w:szCs w:val="24"/>
        </w:rPr>
      </w:pPr>
      <w:r w:rsidRPr="00161DCF">
        <w:rPr>
          <w:rFonts w:ascii="Times New Roman" w:eastAsia="Times New Roman" w:hAnsi="Times New Roman"/>
          <w:iCs/>
          <w:sz w:val="24"/>
          <w:szCs w:val="24"/>
        </w:rPr>
        <w:t xml:space="preserve">The amendments will ensure that </w:t>
      </w:r>
      <w:r w:rsidR="00C11F2B" w:rsidRPr="00161DCF">
        <w:rPr>
          <w:rFonts w:ascii="Times New Roman" w:eastAsia="Times New Roman" w:hAnsi="Times New Roman"/>
          <w:iCs/>
          <w:sz w:val="24"/>
          <w:szCs w:val="24"/>
        </w:rPr>
        <w:t xml:space="preserve">sport aviation </w:t>
      </w:r>
      <w:r w:rsidR="00D048C1" w:rsidRPr="00161DCF">
        <w:rPr>
          <w:rFonts w:ascii="Times New Roman" w:eastAsia="Times New Roman" w:hAnsi="Times New Roman"/>
          <w:iCs/>
          <w:sz w:val="24"/>
          <w:szCs w:val="24"/>
        </w:rPr>
        <w:t>bodies</w:t>
      </w:r>
      <w:r w:rsidR="00C11F2B" w:rsidRPr="00161DCF">
        <w:rPr>
          <w:rFonts w:ascii="Times New Roman" w:eastAsia="Times New Roman" w:hAnsi="Times New Roman"/>
          <w:iCs/>
          <w:sz w:val="24"/>
          <w:szCs w:val="24"/>
        </w:rPr>
        <w:t xml:space="preserve"> can apply for an ASAO certificate prior to the end of the fee-free period, removing significant costs for these organisations.</w:t>
      </w:r>
    </w:p>
    <w:p w14:paraId="64C82FFA" w14:textId="77777777" w:rsidR="00C11F2B" w:rsidRPr="00161DCF" w:rsidRDefault="00C11F2B" w:rsidP="000E73E9">
      <w:pPr>
        <w:spacing w:after="0" w:line="240" w:lineRule="auto"/>
        <w:rPr>
          <w:rFonts w:ascii="Times New Roman" w:eastAsia="Times New Roman" w:hAnsi="Times New Roman"/>
          <w:i/>
          <w:sz w:val="24"/>
          <w:szCs w:val="24"/>
        </w:rPr>
      </w:pPr>
    </w:p>
    <w:p w14:paraId="5E328A44" w14:textId="77777777" w:rsidR="000E73E9" w:rsidRPr="00161DCF" w:rsidRDefault="000E73E9" w:rsidP="000E73E9">
      <w:pPr>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t>Impact on regional and remote communities</w:t>
      </w:r>
    </w:p>
    <w:p w14:paraId="6B2557D1" w14:textId="3AA0819B" w:rsidR="000142F4" w:rsidRPr="00161DCF" w:rsidRDefault="00D82679" w:rsidP="000142F4">
      <w:pPr>
        <w:spacing w:after="0" w:line="240" w:lineRule="auto"/>
        <w:rPr>
          <w:rFonts w:ascii="Times New Roman" w:eastAsia="Times New Roman" w:hAnsi="Times New Roman"/>
          <w:sz w:val="24"/>
          <w:szCs w:val="24"/>
        </w:rPr>
      </w:pPr>
      <w:r w:rsidRPr="00161DCF">
        <w:rPr>
          <w:rFonts w:ascii="Times New Roman" w:eastAsia="Times New Roman" w:hAnsi="Times New Roman"/>
          <w:sz w:val="24"/>
          <w:szCs w:val="24"/>
        </w:rPr>
        <w:t>The amendments provide a pathway for sport and recreational aircraft that are presently operated in regional and remote communities under the oversight of a sport aviation body to continue to operate in those communities once the body becomes an ASAO.</w:t>
      </w:r>
    </w:p>
    <w:p w14:paraId="2BB6A82E" w14:textId="77777777" w:rsidR="00D70AEA" w:rsidRPr="00161DCF" w:rsidRDefault="00D70AEA" w:rsidP="000142F4">
      <w:pPr>
        <w:spacing w:after="0" w:line="240" w:lineRule="auto"/>
        <w:rPr>
          <w:rFonts w:ascii="Times New Roman" w:eastAsia="Times New Roman" w:hAnsi="Times New Roman"/>
          <w:sz w:val="24"/>
          <w:szCs w:val="24"/>
        </w:rPr>
      </w:pPr>
    </w:p>
    <w:p w14:paraId="13843021" w14:textId="07EC385D" w:rsidR="006D6009" w:rsidRPr="00161DCF" w:rsidRDefault="006D6009" w:rsidP="005035C6">
      <w:pPr>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t>Office of Best Practice Regulation (</w:t>
      </w:r>
      <w:r w:rsidRPr="00161DCF">
        <w:rPr>
          <w:rFonts w:ascii="Times New Roman" w:eastAsia="Times New Roman" w:hAnsi="Times New Roman"/>
          <w:b/>
          <w:i/>
          <w:sz w:val="24"/>
          <w:szCs w:val="24"/>
        </w:rPr>
        <w:t>OBPR</w:t>
      </w:r>
      <w:r w:rsidRPr="00161DCF">
        <w:rPr>
          <w:rFonts w:ascii="Times New Roman" w:eastAsia="Times New Roman" w:hAnsi="Times New Roman"/>
          <w:b/>
          <w:sz w:val="24"/>
          <w:szCs w:val="24"/>
        </w:rPr>
        <w:t>)</w:t>
      </w:r>
    </w:p>
    <w:p w14:paraId="404C759F" w14:textId="6A5F0397" w:rsidR="000D47E5" w:rsidRDefault="000D47E5" w:rsidP="00732AD7">
      <w:pPr>
        <w:spacing w:after="0" w:line="240" w:lineRule="auto"/>
        <w:rPr>
          <w:rFonts w:ascii="Times New Roman" w:eastAsia="Times New Roman" w:hAnsi="Times New Roman"/>
          <w:iCs/>
          <w:sz w:val="24"/>
          <w:szCs w:val="24"/>
        </w:rPr>
      </w:pPr>
      <w:r w:rsidRPr="00161DCF">
        <w:rPr>
          <w:rFonts w:ascii="Times New Roman" w:eastAsia="Times New Roman" w:hAnsi="Times New Roman"/>
          <w:iCs/>
          <w:sz w:val="24"/>
          <w:szCs w:val="24"/>
        </w:rPr>
        <w:t>A Regulation Impact Statement (</w:t>
      </w:r>
      <w:r w:rsidRPr="00161DCF">
        <w:rPr>
          <w:rFonts w:ascii="Times New Roman" w:eastAsia="Times New Roman" w:hAnsi="Times New Roman"/>
          <w:b/>
          <w:i/>
          <w:iCs/>
          <w:sz w:val="24"/>
          <w:szCs w:val="24"/>
        </w:rPr>
        <w:t>RIS</w:t>
      </w:r>
      <w:r w:rsidRPr="00161DCF">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05CE445D" w14:textId="77777777" w:rsidR="005035C6" w:rsidRPr="00161DCF" w:rsidRDefault="005035C6" w:rsidP="00732AD7">
      <w:pPr>
        <w:spacing w:after="0" w:line="240" w:lineRule="auto"/>
        <w:rPr>
          <w:rFonts w:ascii="Times New Roman" w:eastAsia="Times New Roman" w:hAnsi="Times New Roman"/>
          <w:iCs/>
          <w:sz w:val="24"/>
          <w:szCs w:val="24"/>
        </w:rPr>
      </w:pPr>
    </w:p>
    <w:p w14:paraId="7B4C3D60" w14:textId="77777777" w:rsidR="006D6009" w:rsidRPr="00161DCF" w:rsidRDefault="006D6009" w:rsidP="00732AD7">
      <w:pPr>
        <w:spacing w:after="0" w:line="240" w:lineRule="auto"/>
        <w:rPr>
          <w:rFonts w:ascii="Times New Roman" w:eastAsia="Times New Roman" w:hAnsi="Times New Roman"/>
          <w:sz w:val="24"/>
          <w:szCs w:val="24"/>
        </w:rPr>
      </w:pPr>
      <w:r w:rsidRPr="00161DCF">
        <w:rPr>
          <w:rFonts w:ascii="Times New Roman" w:eastAsia="Times New Roman" w:hAnsi="Times New Roman"/>
          <w:b/>
          <w:iCs/>
          <w:sz w:val="24"/>
          <w:szCs w:val="24"/>
        </w:rPr>
        <w:t>Statement of Compatibility with Human Rights</w:t>
      </w:r>
    </w:p>
    <w:p w14:paraId="36DB7B38" w14:textId="5A19AE3E" w:rsidR="006D6009" w:rsidRPr="00161DCF" w:rsidRDefault="006D6009" w:rsidP="006D6009">
      <w:pPr>
        <w:spacing w:after="0" w:line="240" w:lineRule="auto"/>
        <w:rPr>
          <w:rFonts w:ascii="Times New Roman" w:eastAsia="Times New Roman" w:hAnsi="Times New Roman"/>
          <w:sz w:val="24"/>
          <w:szCs w:val="24"/>
        </w:rPr>
      </w:pPr>
      <w:r w:rsidRPr="00161DCF">
        <w:rPr>
          <w:rFonts w:ascii="Times New Roman" w:eastAsia="Times New Roman" w:hAnsi="Times New Roman"/>
          <w:sz w:val="24"/>
          <w:szCs w:val="24"/>
        </w:rPr>
        <w:t xml:space="preserve">The Statement of Compatibility with Human Rights at Attachment 1 has been prepared in accordance with Part 3 of the </w:t>
      </w:r>
      <w:r w:rsidRPr="00161DCF">
        <w:rPr>
          <w:rFonts w:ascii="Times New Roman" w:eastAsia="Times New Roman" w:hAnsi="Times New Roman"/>
          <w:i/>
          <w:sz w:val="24"/>
          <w:szCs w:val="24"/>
        </w:rPr>
        <w:t>Human Rights (Parliamentary Scrutiny) Act</w:t>
      </w:r>
      <w:r w:rsidR="00E175F9" w:rsidRPr="00161DCF">
        <w:rPr>
          <w:rFonts w:ascii="Times New Roman" w:eastAsia="Times New Roman" w:hAnsi="Times New Roman"/>
          <w:i/>
          <w:sz w:val="24"/>
          <w:szCs w:val="24"/>
        </w:rPr>
        <w:t xml:space="preserve"> </w:t>
      </w:r>
      <w:r w:rsidRPr="00161DCF">
        <w:rPr>
          <w:rFonts w:ascii="Times New Roman" w:eastAsia="Times New Roman" w:hAnsi="Times New Roman"/>
          <w:i/>
          <w:sz w:val="24"/>
          <w:szCs w:val="24"/>
        </w:rPr>
        <w:t>2011</w:t>
      </w:r>
      <w:r w:rsidRPr="00161DCF">
        <w:rPr>
          <w:rFonts w:ascii="Times New Roman" w:eastAsia="Times New Roman" w:hAnsi="Times New Roman"/>
          <w:sz w:val="24"/>
          <w:szCs w:val="24"/>
        </w:rPr>
        <w:t>.</w:t>
      </w:r>
    </w:p>
    <w:p w14:paraId="79AEFAEA" w14:textId="77777777" w:rsidR="006D6009" w:rsidRPr="00161DCF" w:rsidRDefault="006D6009" w:rsidP="00282ED8">
      <w:pPr>
        <w:keepNext/>
        <w:spacing w:after="0" w:line="240" w:lineRule="auto"/>
        <w:rPr>
          <w:rFonts w:ascii="Times New Roman" w:eastAsia="Times New Roman" w:hAnsi="Times New Roman"/>
          <w:b/>
          <w:sz w:val="24"/>
          <w:szCs w:val="24"/>
        </w:rPr>
      </w:pPr>
      <w:r w:rsidRPr="00161DCF">
        <w:rPr>
          <w:rFonts w:ascii="Times New Roman" w:eastAsia="Times New Roman" w:hAnsi="Times New Roman"/>
          <w:b/>
          <w:sz w:val="24"/>
          <w:szCs w:val="24"/>
        </w:rPr>
        <w:lastRenderedPageBreak/>
        <w:t>Making and commencement</w:t>
      </w:r>
    </w:p>
    <w:p w14:paraId="5EA90D7B" w14:textId="69094354" w:rsidR="006D6009" w:rsidRPr="00161DCF" w:rsidRDefault="006D6009" w:rsidP="006D6009">
      <w:pPr>
        <w:spacing w:after="0" w:line="240" w:lineRule="auto"/>
        <w:rPr>
          <w:rFonts w:ascii="Times New Roman" w:eastAsia="Times New Roman" w:hAnsi="Times New Roman"/>
          <w:sz w:val="24"/>
          <w:szCs w:val="24"/>
        </w:rPr>
      </w:pPr>
      <w:r w:rsidRPr="00161DCF">
        <w:rPr>
          <w:rFonts w:ascii="Times New Roman" w:eastAsia="Times New Roman" w:hAnsi="Times New Roman"/>
          <w:sz w:val="24"/>
          <w:szCs w:val="24"/>
        </w:rPr>
        <w:t>The instrument has been made by the Director, on behalf of CASA, in accordance with subsection 73</w:t>
      </w:r>
      <w:r w:rsidR="008917CE" w:rsidRPr="00161DCF">
        <w:rPr>
          <w:rFonts w:ascii="Times New Roman" w:eastAsia="Times New Roman" w:hAnsi="Times New Roman"/>
          <w:sz w:val="24"/>
          <w:szCs w:val="24"/>
        </w:rPr>
        <w:t> </w:t>
      </w:r>
      <w:r w:rsidRPr="00161DCF">
        <w:rPr>
          <w:rFonts w:ascii="Times New Roman" w:eastAsia="Times New Roman" w:hAnsi="Times New Roman"/>
          <w:sz w:val="24"/>
          <w:szCs w:val="24"/>
        </w:rPr>
        <w:t xml:space="preserve">(2) of </w:t>
      </w:r>
      <w:r w:rsidR="00F408A1" w:rsidRPr="00161DCF">
        <w:rPr>
          <w:rFonts w:ascii="Times New Roman" w:eastAsia="Times New Roman" w:hAnsi="Times New Roman"/>
          <w:sz w:val="24"/>
          <w:szCs w:val="24"/>
        </w:rPr>
        <w:t>the Act</w:t>
      </w:r>
      <w:r w:rsidR="009B0F46" w:rsidRPr="00161DCF">
        <w:rPr>
          <w:rFonts w:ascii="Times New Roman" w:eastAsia="Times New Roman" w:hAnsi="Times New Roman"/>
          <w:sz w:val="24"/>
          <w:szCs w:val="24"/>
        </w:rPr>
        <w:t>.</w:t>
      </w:r>
    </w:p>
    <w:p w14:paraId="1677142F" w14:textId="77777777" w:rsidR="006D6009" w:rsidRPr="00161DCF" w:rsidRDefault="006D6009" w:rsidP="006D6009">
      <w:pPr>
        <w:spacing w:after="0" w:line="240" w:lineRule="auto"/>
        <w:rPr>
          <w:rFonts w:ascii="Times New Roman" w:eastAsia="Times New Roman" w:hAnsi="Times New Roman"/>
          <w:sz w:val="24"/>
          <w:szCs w:val="24"/>
        </w:rPr>
      </w:pPr>
    </w:p>
    <w:p w14:paraId="4F50B1B8" w14:textId="3F666386" w:rsidR="006D6009" w:rsidRPr="00161DCF" w:rsidRDefault="006D6009" w:rsidP="000D47E5">
      <w:pPr>
        <w:spacing w:after="0" w:line="240" w:lineRule="auto"/>
        <w:rPr>
          <w:rFonts w:ascii="Times New Roman" w:eastAsia="Times New Roman" w:hAnsi="Times New Roman"/>
          <w:i/>
          <w:sz w:val="24"/>
          <w:szCs w:val="24"/>
        </w:rPr>
      </w:pPr>
      <w:r w:rsidRPr="00161DCF">
        <w:rPr>
          <w:rFonts w:ascii="Times New Roman" w:eastAsia="Times New Roman" w:hAnsi="Times New Roman"/>
          <w:sz w:val="24"/>
          <w:szCs w:val="24"/>
        </w:rPr>
        <w:t xml:space="preserve">The instrument commences on the day after </w:t>
      </w:r>
      <w:r w:rsidR="006802BC" w:rsidRPr="00161DCF">
        <w:rPr>
          <w:rFonts w:ascii="Times New Roman" w:eastAsia="Times New Roman" w:hAnsi="Times New Roman"/>
          <w:sz w:val="24"/>
          <w:szCs w:val="24"/>
        </w:rPr>
        <w:t>it is</w:t>
      </w:r>
      <w:r w:rsidRPr="00161DCF">
        <w:rPr>
          <w:rFonts w:ascii="Times New Roman" w:eastAsia="Times New Roman" w:hAnsi="Times New Roman"/>
          <w:sz w:val="24"/>
          <w:szCs w:val="24"/>
        </w:rPr>
        <w:t xml:space="preserve"> regist</w:t>
      </w:r>
      <w:r w:rsidR="006802BC" w:rsidRPr="00161DCF">
        <w:rPr>
          <w:rFonts w:ascii="Times New Roman" w:eastAsia="Times New Roman" w:hAnsi="Times New Roman"/>
          <w:sz w:val="24"/>
          <w:szCs w:val="24"/>
        </w:rPr>
        <w:t>ered</w:t>
      </w:r>
      <w:r w:rsidR="000D47E5" w:rsidRPr="00161DCF">
        <w:rPr>
          <w:rFonts w:ascii="Times New Roman" w:eastAsia="Times New Roman" w:hAnsi="Times New Roman"/>
          <w:sz w:val="24"/>
          <w:szCs w:val="24"/>
        </w:rPr>
        <w:t xml:space="preserve"> and is automatically repealed in accordance with section 48A of the LA.</w:t>
      </w:r>
    </w:p>
    <w:p w14:paraId="65BEADB1" w14:textId="77777777" w:rsidR="006D6009" w:rsidRPr="00161DCF" w:rsidRDefault="006D6009" w:rsidP="006D6009">
      <w:pPr>
        <w:pageBreakBefore/>
        <w:spacing w:after="120" w:line="240" w:lineRule="auto"/>
        <w:jc w:val="right"/>
        <w:rPr>
          <w:rFonts w:ascii="Times New Roman" w:hAnsi="Times New Roman"/>
          <w:b/>
          <w:sz w:val="24"/>
          <w:szCs w:val="24"/>
          <w:lang w:eastAsia="en-AU"/>
        </w:rPr>
      </w:pPr>
      <w:r w:rsidRPr="00161DCF">
        <w:rPr>
          <w:rFonts w:ascii="Times New Roman" w:hAnsi="Times New Roman"/>
          <w:b/>
          <w:sz w:val="24"/>
          <w:szCs w:val="24"/>
          <w:lang w:eastAsia="en-AU"/>
        </w:rPr>
        <w:lastRenderedPageBreak/>
        <w:t>Attachment 1</w:t>
      </w:r>
    </w:p>
    <w:p w14:paraId="5F1A54F0" w14:textId="77777777" w:rsidR="006D6009" w:rsidRPr="00161DCF" w:rsidRDefault="006D6009" w:rsidP="006D6009">
      <w:pPr>
        <w:spacing w:before="360" w:after="120" w:line="240" w:lineRule="auto"/>
        <w:jc w:val="center"/>
        <w:rPr>
          <w:rFonts w:ascii="Times New Roman" w:hAnsi="Times New Roman"/>
          <w:b/>
          <w:sz w:val="28"/>
          <w:szCs w:val="28"/>
          <w:lang w:eastAsia="en-AU"/>
        </w:rPr>
      </w:pPr>
      <w:r w:rsidRPr="00161DCF">
        <w:rPr>
          <w:rFonts w:ascii="Times New Roman" w:hAnsi="Times New Roman"/>
          <w:b/>
          <w:sz w:val="28"/>
          <w:szCs w:val="28"/>
          <w:lang w:eastAsia="en-AU"/>
        </w:rPr>
        <w:t>Statement of Compatibility with Human Rights</w:t>
      </w:r>
    </w:p>
    <w:p w14:paraId="10395BC6" w14:textId="77777777" w:rsidR="006D6009" w:rsidRPr="00161DCF" w:rsidRDefault="006D6009" w:rsidP="006D6009">
      <w:pPr>
        <w:spacing w:before="120" w:after="120" w:line="240" w:lineRule="auto"/>
        <w:jc w:val="center"/>
        <w:rPr>
          <w:rFonts w:ascii="Times New Roman" w:hAnsi="Times New Roman"/>
          <w:i/>
          <w:sz w:val="24"/>
          <w:szCs w:val="24"/>
          <w:lang w:eastAsia="en-AU"/>
        </w:rPr>
      </w:pPr>
      <w:r w:rsidRPr="00161DCF">
        <w:rPr>
          <w:rFonts w:ascii="Times New Roman" w:hAnsi="Times New Roman"/>
          <w:i/>
          <w:sz w:val="24"/>
          <w:szCs w:val="24"/>
          <w:lang w:eastAsia="en-AU"/>
        </w:rPr>
        <w:t>Prepared in accordance with Part 3 of the</w:t>
      </w:r>
      <w:r w:rsidRPr="00161DCF">
        <w:rPr>
          <w:rFonts w:ascii="Times New Roman" w:hAnsi="Times New Roman"/>
          <w:i/>
          <w:sz w:val="24"/>
          <w:szCs w:val="24"/>
          <w:lang w:eastAsia="en-AU"/>
        </w:rPr>
        <w:br/>
        <w:t>Human Rights (Parliamentary Scrutiny) Act 2011</w:t>
      </w:r>
    </w:p>
    <w:p w14:paraId="03827394" w14:textId="77777777" w:rsidR="006D6009" w:rsidRPr="00161DCF" w:rsidRDefault="006D6009" w:rsidP="00732AD7">
      <w:pPr>
        <w:spacing w:before="120" w:after="0" w:line="240" w:lineRule="auto"/>
        <w:rPr>
          <w:rFonts w:ascii="Times New Roman" w:hAnsi="Times New Roman"/>
          <w:sz w:val="24"/>
          <w:szCs w:val="24"/>
          <w:lang w:eastAsia="en-AU"/>
        </w:rPr>
      </w:pPr>
    </w:p>
    <w:p w14:paraId="41DE11C1" w14:textId="4F3969ED" w:rsidR="00C06283" w:rsidRPr="00732AD7" w:rsidRDefault="00C06283" w:rsidP="00C06283">
      <w:pPr>
        <w:spacing w:after="0" w:line="240" w:lineRule="auto"/>
        <w:jc w:val="center"/>
        <w:rPr>
          <w:rFonts w:ascii="Times New Roman" w:hAnsi="Times New Roman"/>
          <w:b/>
          <w:bCs/>
          <w:iCs/>
          <w:color w:val="000000" w:themeColor="text1"/>
          <w:sz w:val="24"/>
          <w:szCs w:val="24"/>
        </w:rPr>
      </w:pPr>
      <w:r w:rsidRPr="00161DCF">
        <w:rPr>
          <w:rFonts w:ascii="Times New Roman" w:eastAsia="Times New Roman" w:hAnsi="Times New Roman"/>
          <w:b/>
          <w:bCs/>
          <w:iCs/>
          <w:color w:val="000000" w:themeColor="text1"/>
          <w:sz w:val="24"/>
          <w:szCs w:val="24"/>
        </w:rPr>
        <w:t xml:space="preserve">Part 149 (Approved Self-administering Aviation Organisations) Amendment Manual of Standards </w:t>
      </w:r>
      <w:r w:rsidR="005035C6">
        <w:rPr>
          <w:rFonts w:ascii="Times New Roman" w:eastAsia="Times New Roman" w:hAnsi="Times New Roman"/>
          <w:b/>
          <w:bCs/>
          <w:iCs/>
          <w:color w:val="000000" w:themeColor="text1"/>
          <w:sz w:val="24"/>
          <w:szCs w:val="24"/>
        </w:rPr>
        <w:t xml:space="preserve">(No. 2) </w:t>
      </w:r>
      <w:r w:rsidRPr="00161DCF">
        <w:rPr>
          <w:rFonts w:ascii="Times New Roman" w:eastAsia="Times New Roman" w:hAnsi="Times New Roman"/>
          <w:b/>
          <w:bCs/>
          <w:iCs/>
          <w:color w:val="000000" w:themeColor="text1"/>
          <w:sz w:val="24"/>
          <w:szCs w:val="24"/>
        </w:rPr>
        <w:t>2022</w:t>
      </w:r>
    </w:p>
    <w:p w14:paraId="5C70AAD5" w14:textId="77777777" w:rsidR="006D6009" w:rsidRPr="00161DCF" w:rsidRDefault="006D6009" w:rsidP="006D6009">
      <w:pPr>
        <w:spacing w:after="0" w:line="240" w:lineRule="auto"/>
        <w:rPr>
          <w:rFonts w:ascii="Times New Roman" w:hAnsi="Times New Roman"/>
          <w:sz w:val="24"/>
          <w:szCs w:val="24"/>
        </w:rPr>
      </w:pPr>
    </w:p>
    <w:p w14:paraId="6956935B" w14:textId="77777777" w:rsidR="006D6009" w:rsidRPr="00161DCF" w:rsidRDefault="006D6009" w:rsidP="006D6009">
      <w:pPr>
        <w:spacing w:after="0" w:line="240" w:lineRule="auto"/>
        <w:jc w:val="center"/>
        <w:rPr>
          <w:rFonts w:ascii="Times New Roman" w:hAnsi="Times New Roman"/>
          <w:sz w:val="24"/>
          <w:szCs w:val="24"/>
        </w:rPr>
      </w:pPr>
      <w:r w:rsidRPr="00161DCF">
        <w:rPr>
          <w:rFonts w:ascii="Times New Roman" w:hAnsi="Times New Roman"/>
          <w:sz w:val="24"/>
          <w:szCs w:val="24"/>
        </w:rPr>
        <w:t>This legislative instrument is compatible with the human rights and freedoms</w:t>
      </w:r>
      <w:r w:rsidRPr="00161DCF">
        <w:rPr>
          <w:rFonts w:ascii="Times New Roman" w:hAnsi="Times New Roman"/>
          <w:sz w:val="24"/>
          <w:szCs w:val="24"/>
        </w:rPr>
        <w:br/>
        <w:t>recognised or declared in the international instruments listed in section 3 of the</w:t>
      </w:r>
      <w:r w:rsidRPr="00161DCF">
        <w:rPr>
          <w:rFonts w:ascii="Times New Roman" w:hAnsi="Times New Roman"/>
          <w:sz w:val="24"/>
          <w:szCs w:val="24"/>
        </w:rPr>
        <w:br/>
      </w:r>
      <w:r w:rsidRPr="00161DCF">
        <w:rPr>
          <w:rFonts w:ascii="Times New Roman" w:hAnsi="Times New Roman"/>
          <w:i/>
          <w:sz w:val="24"/>
          <w:szCs w:val="24"/>
        </w:rPr>
        <w:t>Human Rights (Parliamentary Scrutiny) Act 2011</w:t>
      </w:r>
      <w:r w:rsidRPr="00161DCF">
        <w:rPr>
          <w:rFonts w:ascii="Times New Roman" w:hAnsi="Times New Roman"/>
          <w:sz w:val="24"/>
          <w:szCs w:val="24"/>
        </w:rPr>
        <w:t>.</w:t>
      </w:r>
    </w:p>
    <w:p w14:paraId="39600312" w14:textId="77777777" w:rsidR="006D6009" w:rsidRPr="00161DCF" w:rsidRDefault="006D6009" w:rsidP="00732AD7">
      <w:pPr>
        <w:spacing w:before="120" w:after="0" w:line="240" w:lineRule="auto"/>
        <w:rPr>
          <w:rFonts w:ascii="Times New Roman" w:hAnsi="Times New Roman"/>
          <w:sz w:val="24"/>
          <w:szCs w:val="24"/>
        </w:rPr>
      </w:pPr>
    </w:p>
    <w:p w14:paraId="33628A6E" w14:textId="77777777" w:rsidR="006D6009" w:rsidRPr="00161DCF" w:rsidRDefault="006D6009" w:rsidP="006D6009">
      <w:pPr>
        <w:spacing w:after="0" w:line="240" w:lineRule="auto"/>
        <w:rPr>
          <w:rFonts w:ascii="Times New Roman" w:hAnsi="Times New Roman"/>
          <w:b/>
          <w:sz w:val="24"/>
          <w:szCs w:val="24"/>
        </w:rPr>
      </w:pPr>
      <w:r w:rsidRPr="00161DCF">
        <w:rPr>
          <w:rFonts w:ascii="Times New Roman" w:hAnsi="Times New Roman"/>
          <w:b/>
          <w:sz w:val="24"/>
          <w:szCs w:val="24"/>
        </w:rPr>
        <w:t>Overview of the legislative instrument</w:t>
      </w:r>
    </w:p>
    <w:p w14:paraId="18743F9B" w14:textId="17DE1AB7" w:rsidR="0022064E" w:rsidRDefault="00782FC1" w:rsidP="00735F57">
      <w:pPr>
        <w:spacing w:after="0" w:line="240" w:lineRule="auto"/>
        <w:rPr>
          <w:rFonts w:ascii="Times New Roman" w:hAnsi="Times New Roman"/>
          <w:sz w:val="24"/>
          <w:szCs w:val="24"/>
        </w:rPr>
      </w:pPr>
      <w:r w:rsidRPr="00161DCF">
        <w:rPr>
          <w:rFonts w:ascii="Times New Roman" w:eastAsia="Times New Roman" w:hAnsi="Times New Roman"/>
          <w:bCs/>
          <w:sz w:val="24"/>
          <w:szCs w:val="24"/>
          <w:lang w:eastAsia="en-AU"/>
        </w:rPr>
        <w:t xml:space="preserve">The purpose of the instrument is to provide for </w:t>
      </w:r>
      <w:r w:rsidR="00EA7091">
        <w:rPr>
          <w:rFonts w:ascii="Times New Roman" w:eastAsia="Times New Roman" w:hAnsi="Times New Roman"/>
          <w:bCs/>
          <w:sz w:val="24"/>
          <w:szCs w:val="24"/>
          <w:lang w:eastAsia="en-AU"/>
        </w:rPr>
        <w:t>gyroplanes</w:t>
      </w:r>
      <w:r w:rsidRPr="00161DCF">
        <w:rPr>
          <w:rFonts w:ascii="Times New Roman" w:eastAsia="Times New Roman" w:hAnsi="Times New Roman"/>
          <w:bCs/>
          <w:sz w:val="24"/>
          <w:szCs w:val="24"/>
          <w:lang w:eastAsia="en-AU"/>
        </w:rPr>
        <w:t xml:space="preserve">, that are intended to be regulated under Part 103 of the </w:t>
      </w:r>
      <w:r w:rsidRPr="00161DCF">
        <w:rPr>
          <w:rFonts w:ascii="Times New Roman" w:eastAsia="Times New Roman" w:hAnsi="Times New Roman"/>
          <w:bCs/>
          <w:i/>
          <w:iCs/>
          <w:sz w:val="24"/>
          <w:szCs w:val="24"/>
          <w:lang w:eastAsia="en-AU"/>
        </w:rPr>
        <w:t xml:space="preserve">Civil Aviation Safety Regulations 1998 </w:t>
      </w:r>
      <w:r w:rsidRPr="00161DCF">
        <w:rPr>
          <w:rFonts w:ascii="Times New Roman" w:eastAsia="Times New Roman" w:hAnsi="Times New Roman"/>
          <w:bCs/>
          <w:sz w:val="24"/>
          <w:szCs w:val="24"/>
          <w:lang w:eastAsia="en-AU"/>
        </w:rPr>
        <w:t>(</w:t>
      </w:r>
      <w:r w:rsidRPr="00161DCF">
        <w:rPr>
          <w:rFonts w:ascii="Times New Roman" w:eastAsia="Times New Roman" w:hAnsi="Times New Roman"/>
          <w:b/>
          <w:i/>
          <w:iCs/>
          <w:sz w:val="24"/>
          <w:szCs w:val="24"/>
          <w:lang w:eastAsia="en-AU"/>
        </w:rPr>
        <w:t>CASR</w:t>
      </w:r>
      <w:r w:rsidRPr="00161DCF">
        <w:rPr>
          <w:rFonts w:ascii="Times New Roman" w:eastAsia="Times New Roman" w:hAnsi="Times New Roman"/>
          <w:bCs/>
          <w:sz w:val="24"/>
          <w:szCs w:val="24"/>
          <w:lang w:eastAsia="en-AU"/>
        </w:rPr>
        <w:t xml:space="preserve">), and that are currently administered by sport aviation bodies that are not approved self-administering </w:t>
      </w:r>
      <w:r w:rsidRPr="00EA7091">
        <w:rPr>
          <w:rFonts w:ascii="Times New Roman" w:eastAsia="Times New Roman" w:hAnsi="Times New Roman"/>
          <w:bCs/>
          <w:sz w:val="24"/>
          <w:szCs w:val="24"/>
          <w:lang w:eastAsia="en-AU"/>
        </w:rPr>
        <w:t xml:space="preserve">aviation </w:t>
      </w:r>
      <w:r w:rsidR="008652C0" w:rsidRPr="00EA7091">
        <w:rPr>
          <w:rFonts w:ascii="Times New Roman" w:eastAsia="Times New Roman" w:hAnsi="Times New Roman"/>
          <w:bCs/>
          <w:sz w:val="24"/>
          <w:szCs w:val="24"/>
          <w:lang w:eastAsia="en-AU"/>
        </w:rPr>
        <w:t>organisation</w:t>
      </w:r>
      <w:r w:rsidRPr="00EA7091">
        <w:rPr>
          <w:rFonts w:ascii="Times New Roman" w:eastAsia="Times New Roman" w:hAnsi="Times New Roman"/>
          <w:bCs/>
          <w:sz w:val="24"/>
          <w:szCs w:val="24"/>
          <w:lang w:eastAsia="en-AU"/>
        </w:rPr>
        <w:t>s</w:t>
      </w:r>
      <w:r w:rsidRPr="00161DCF">
        <w:rPr>
          <w:rFonts w:ascii="Times New Roman" w:eastAsia="Times New Roman" w:hAnsi="Times New Roman"/>
          <w:bCs/>
          <w:sz w:val="24"/>
          <w:szCs w:val="24"/>
          <w:lang w:eastAsia="en-AU"/>
        </w:rPr>
        <w:t xml:space="preserve"> (</w:t>
      </w:r>
      <w:r w:rsidRPr="00161DCF">
        <w:rPr>
          <w:rFonts w:ascii="Times New Roman" w:eastAsia="Times New Roman" w:hAnsi="Times New Roman"/>
          <w:b/>
          <w:i/>
          <w:iCs/>
          <w:sz w:val="24"/>
          <w:szCs w:val="24"/>
          <w:lang w:eastAsia="en-AU"/>
        </w:rPr>
        <w:t>ASAOs</w:t>
      </w:r>
      <w:r w:rsidRPr="00161DCF">
        <w:rPr>
          <w:rFonts w:ascii="Times New Roman" w:eastAsia="Times New Roman" w:hAnsi="Times New Roman"/>
          <w:bCs/>
          <w:sz w:val="24"/>
          <w:szCs w:val="24"/>
          <w:lang w:eastAsia="en-AU"/>
        </w:rPr>
        <w:t>) under Part 149 of CASR, to come within the scope of the aviation administration f</w:t>
      </w:r>
      <w:bookmarkStart w:id="1" w:name="_GoBack"/>
      <w:bookmarkEnd w:id="1"/>
      <w:r w:rsidRPr="00161DCF">
        <w:rPr>
          <w:rFonts w:ascii="Times New Roman" w:eastAsia="Times New Roman" w:hAnsi="Times New Roman"/>
          <w:bCs/>
          <w:sz w:val="24"/>
          <w:szCs w:val="24"/>
          <w:lang w:eastAsia="en-AU"/>
        </w:rPr>
        <w:t xml:space="preserve">unctions prescribed by the Part 149 Manual of Standards (the </w:t>
      </w:r>
      <w:r w:rsidRPr="00161DCF">
        <w:rPr>
          <w:rFonts w:ascii="Times New Roman" w:eastAsia="Times New Roman" w:hAnsi="Times New Roman"/>
          <w:b/>
          <w:i/>
          <w:iCs/>
          <w:sz w:val="24"/>
          <w:szCs w:val="24"/>
          <w:lang w:eastAsia="en-AU"/>
        </w:rPr>
        <w:t>Part 149 MOS</w:t>
      </w:r>
      <w:r w:rsidRPr="00161DCF">
        <w:rPr>
          <w:rFonts w:ascii="Times New Roman" w:eastAsia="Times New Roman" w:hAnsi="Times New Roman"/>
          <w:bCs/>
          <w:sz w:val="24"/>
          <w:szCs w:val="24"/>
          <w:lang w:eastAsia="en-AU"/>
        </w:rPr>
        <w:t>).</w:t>
      </w:r>
      <w:r w:rsidR="00735F57" w:rsidRPr="00735F57">
        <w:rPr>
          <w:rFonts w:ascii="Times New Roman" w:hAnsi="Times New Roman"/>
          <w:sz w:val="24"/>
          <w:szCs w:val="24"/>
        </w:rPr>
        <w:t xml:space="preserve"> </w:t>
      </w:r>
      <w:r w:rsidR="008D205E">
        <w:rPr>
          <w:rFonts w:ascii="Times New Roman" w:hAnsi="Times New Roman"/>
          <w:sz w:val="24"/>
          <w:szCs w:val="24"/>
        </w:rPr>
        <w:t xml:space="preserve">It is intended that the </w:t>
      </w:r>
      <w:r w:rsidR="00735F57" w:rsidRPr="00161DCF">
        <w:rPr>
          <w:rFonts w:ascii="Times New Roman" w:hAnsi="Times New Roman"/>
          <w:sz w:val="24"/>
          <w:szCs w:val="24"/>
        </w:rPr>
        <w:t xml:space="preserve">aircraft </w:t>
      </w:r>
      <w:r w:rsidR="000D1A39">
        <w:rPr>
          <w:rFonts w:ascii="Times New Roman" w:hAnsi="Times New Roman"/>
          <w:sz w:val="24"/>
          <w:szCs w:val="24"/>
        </w:rPr>
        <w:t xml:space="preserve">will be subject to new Part 103, </w:t>
      </w:r>
      <w:r w:rsidR="000D1A39" w:rsidRPr="00161DCF">
        <w:rPr>
          <w:rFonts w:ascii="Times New Roman" w:hAnsi="Times New Roman"/>
          <w:sz w:val="24"/>
          <w:szCs w:val="24"/>
        </w:rPr>
        <w:t>inserted into CASR by t</w:t>
      </w:r>
      <w:r w:rsidR="000D1A39">
        <w:rPr>
          <w:rFonts w:ascii="Times New Roman" w:hAnsi="Times New Roman"/>
          <w:sz w:val="24"/>
          <w:szCs w:val="24"/>
        </w:rPr>
        <w:t xml:space="preserve">he </w:t>
      </w:r>
      <w:r w:rsidR="000D1A39">
        <w:rPr>
          <w:rFonts w:ascii="Times New Roman" w:hAnsi="Times New Roman"/>
          <w:i/>
          <w:iCs/>
          <w:sz w:val="24"/>
          <w:szCs w:val="24"/>
        </w:rPr>
        <w:t xml:space="preserve">Civil Aviation Legislation Amendment (Parts 103, 105 and 131) Regulations 2019 </w:t>
      </w:r>
      <w:r w:rsidR="000D1A39">
        <w:rPr>
          <w:rFonts w:ascii="Times New Roman" w:hAnsi="Times New Roman"/>
          <w:sz w:val="24"/>
          <w:szCs w:val="24"/>
        </w:rPr>
        <w:t xml:space="preserve">(the </w:t>
      </w:r>
      <w:r w:rsidR="000D1A39" w:rsidRPr="00F55921">
        <w:rPr>
          <w:rFonts w:ascii="Times New Roman" w:hAnsi="Times New Roman"/>
          <w:b/>
          <w:bCs/>
          <w:i/>
          <w:iCs/>
          <w:sz w:val="24"/>
          <w:szCs w:val="24"/>
        </w:rPr>
        <w:t>3</w:t>
      </w:r>
      <w:r w:rsidR="00877321">
        <w:rPr>
          <w:rFonts w:ascii="Times New Roman" w:hAnsi="Times New Roman"/>
          <w:b/>
          <w:bCs/>
          <w:i/>
          <w:iCs/>
          <w:sz w:val="24"/>
          <w:szCs w:val="24"/>
        </w:rPr>
        <w:noBreakHyphen/>
      </w:r>
      <w:r w:rsidR="000D1A39" w:rsidRPr="00F55921">
        <w:rPr>
          <w:rFonts w:ascii="Times New Roman" w:hAnsi="Times New Roman"/>
          <w:b/>
          <w:bCs/>
          <w:i/>
          <w:iCs/>
          <w:sz w:val="24"/>
          <w:szCs w:val="24"/>
        </w:rPr>
        <w:t>pack regulations</w:t>
      </w:r>
      <w:r w:rsidR="000D1A39">
        <w:rPr>
          <w:rFonts w:ascii="Times New Roman" w:hAnsi="Times New Roman"/>
          <w:sz w:val="24"/>
          <w:szCs w:val="24"/>
        </w:rPr>
        <w:t xml:space="preserve">) </w:t>
      </w:r>
      <w:r w:rsidR="000D1A39" w:rsidRPr="00161DCF">
        <w:rPr>
          <w:rFonts w:ascii="Times New Roman" w:hAnsi="Times New Roman"/>
          <w:sz w:val="24"/>
          <w:szCs w:val="24"/>
        </w:rPr>
        <w:t>that commenced on 2 December 202</w:t>
      </w:r>
      <w:r w:rsidR="00167C38">
        <w:rPr>
          <w:rFonts w:ascii="Times New Roman" w:hAnsi="Times New Roman"/>
          <w:sz w:val="24"/>
          <w:szCs w:val="24"/>
        </w:rPr>
        <w:t>1</w:t>
      </w:r>
      <w:r w:rsidR="002001B0">
        <w:rPr>
          <w:rFonts w:ascii="Times New Roman" w:hAnsi="Times New Roman"/>
          <w:sz w:val="24"/>
          <w:szCs w:val="24"/>
        </w:rPr>
        <w:t xml:space="preserve">. Under </w:t>
      </w:r>
      <w:r w:rsidR="00125DC9">
        <w:rPr>
          <w:rFonts w:ascii="Times New Roman" w:hAnsi="Times New Roman"/>
          <w:sz w:val="24"/>
          <w:szCs w:val="24"/>
        </w:rPr>
        <w:t>paragraph 103.00</w:t>
      </w:r>
      <w:r w:rsidR="008D205E">
        <w:rPr>
          <w:rFonts w:ascii="Times New Roman" w:hAnsi="Times New Roman"/>
          <w:sz w:val="24"/>
          <w:szCs w:val="24"/>
        </w:rPr>
        <w:t>5(4</w:t>
      </w:r>
      <w:r w:rsidR="006A65F3">
        <w:rPr>
          <w:rFonts w:ascii="Times New Roman" w:hAnsi="Times New Roman"/>
          <w:sz w:val="24"/>
          <w:szCs w:val="24"/>
        </w:rPr>
        <w:t>)(v)</w:t>
      </w:r>
      <w:r w:rsidR="002001B0">
        <w:rPr>
          <w:rFonts w:ascii="Times New Roman" w:hAnsi="Times New Roman"/>
          <w:sz w:val="24"/>
          <w:szCs w:val="24"/>
        </w:rPr>
        <w:t>, the Part 103 Manual of Standards can prescribe</w:t>
      </w:r>
      <w:r w:rsidR="005B6842">
        <w:rPr>
          <w:rFonts w:ascii="Times New Roman" w:hAnsi="Times New Roman"/>
          <w:sz w:val="24"/>
          <w:szCs w:val="24"/>
        </w:rPr>
        <w:t xml:space="preserve"> rotorcraft (being aircraft that are not registered) as </w:t>
      </w:r>
      <w:r w:rsidR="005B6842">
        <w:rPr>
          <w:rFonts w:ascii="Times New Roman" w:hAnsi="Times New Roman"/>
          <w:b/>
          <w:bCs/>
          <w:i/>
          <w:iCs/>
          <w:sz w:val="24"/>
          <w:szCs w:val="24"/>
        </w:rPr>
        <w:t>Part 103 aircraft</w:t>
      </w:r>
      <w:r w:rsidR="0022064E">
        <w:rPr>
          <w:rFonts w:ascii="Times New Roman" w:hAnsi="Times New Roman"/>
          <w:sz w:val="24"/>
          <w:szCs w:val="24"/>
        </w:rPr>
        <w:t xml:space="preserve"> regulated under that Part.</w:t>
      </w:r>
    </w:p>
    <w:p w14:paraId="441B5A7C" w14:textId="77777777" w:rsidR="00735F57" w:rsidRDefault="00735F57" w:rsidP="00735F57">
      <w:pPr>
        <w:spacing w:after="0" w:line="240" w:lineRule="auto"/>
        <w:rPr>
          <w:rFonts w:ascii="Times New Roman" w:eastAsia="Times New Roman" w:hAnsi="Times New Roman"/>
          <w:bCs/>
          <w:sz w:val="24"/>
          <w:szCs w:val="24"/>
          <w:lang w:eastAsia="en-AU"/>
        </w:rPr>
      </w:pPr>
    </w:p>
    <w:p w14:paraId="3A206C84" w14:textId="3EB39A6C" w:rsidR="00D6528E" w:rsidRDefault="00735F57" w:rsidP="00782FC1">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making of </w:t>
      </w:r>
      <w:r w:rsidR="00EA7091">
        <w:rPr>
          <w:rFonts w:ascii="Times New Roman" w:eastAsia="Times New Roman" w:hAnsi="Times New Roman"/>
          <w:bCs/>
          <w:sz w:val="24"/>
          <w:szCs w:val="24"/>
          <w:lang w:eastAsia="en-AU"/>
        </w:rPr>
        <w:t xml:space="preserve">a </w:t>
      </w:r>
      <w:r>
        <w:rPr>
          <w:rFonts w:ascii="Times New Roman" w:eastAsia="Times New Roman" w:hAnsi="Times New Roman"/>
          <w:bCs/>
          <w:sz w:val="24"/>
          <w:szCs w:val="24"/>
          <w:lang w:eastAsia="en-AU"/>
        </w:rPr>
        <w:t>Manual of Standards for Part 103</w:t>
      </w:r>
      <w:r w:rsidR="00EA7091">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was delayed in 2021 for further consultation with the established industry bodies. This</w:t>
      </w:r>
      <w:r w:rsidRPr="00161DCF">
        <w:rPr>
          <w:rFonts w:ascii="Times New Roman" w:eastAsia="Times New Roman" w:hAnsi="Times New Roman"/>
          <w:bCs/>
          <w:sz w:val="24"/>
          <w:szCs w:val="24"/>
          <w:lang w:eastAsia="en-AU"/>
        </w:rPr>
        <w:t xml:space="preserve"> necessitated transitional arrangements to be made to enable </w:t>
      </w:r>
      <w:r w:rsidR="00A7220F">
        <w:rPr>
          <w:rFonts w:ascii="Times New Roman" w:eastAsia="Times New Roman" w:hAnsi="Times New Roman"/>
          <w:bCs/>
          <w:sz w:val="24"/>
          <w:szCs w:val="24"/>
          <w:lang w:eastAsia="en-AU"/>
        </w:rPr>
        <w:t xml:space="preserve">aircraft subject to, </w:t>
      </w:r>
      <w:r w:rsidRPr="00161DCF">
        <w:rPr>
          <w:rFonts w:ascii="Times New Roman" w:eastAsia="Times New Roman" w:hAnsi="Times New Roman"/>
          <w:bCs/>
          <w:sz w:val="24"/>
          <w:szCs w:val="24"/>
          <w:lang w:eastAsia="en-AU"/>
        </w:rPr>
        <w:t>or intended to be covered by</w:t>
      </w:r>
      <w:r w:rsidR="00A7220F">
        <w:rPr>
          <w:rFonts w:ascii="Times New Roman" w:eastAsia="Times New Roman" w:hAnsi="Times New Roman"/>
          <w:bCs/>
          <w:sz w:val="24"/>
          <w:szCs w:val="24"/>
          <w:lang w:eastAsia="en-AU"/>
        </w:rPr>
        <w:t>,</w:t>
      </w:r>
      <w:r w:rsidRPr="00161DCF">
        <w:rPr>
          <w:rFonts w:ascii="Times New Roman" w:eastAsia="Times New Roman" w:hAnsi="Times New Roman"/>
          <w:bCs/>
          <w:sz w:val="24"/>
          <w:szCs w:val="24"/>
          <w:lang w:eastAsia="en-AU"/>
        </w:rPr>
        <w:t xml:space="preserve"> the 3-pack regulations to continue to be operated under the arrangements existing before the commencement of those regulations.</w:t>
      </w:r>
    </w:p>
    <w:p w14:paraId="2F9929CC" w14:textId="77777777" w:rsidR="00A7220F" w:rsidRPr="00161DCF" w:rsidRDefault="00A7220F" w:rsidP="00782FC1">
      <w:pPr>
        <w:spacing w:after="0" w:line="240" w:lineRule="auto"/>
        <w:rPr>
          <w:rFonts w:ascii="Times New Roman" w:eastAsia="Times New Roman" w:hAnsi="Times New Roman"/>
          <w:bCs/>
          <w:sz w:val="24"/>
          <w:szCs w:val="24"/>
          <w:lang w:eastAsia="en-AU"/>
        </w:rPr>
      </w:pPr>
    </w:p>
    <w:p w14:paraId="4E4AF8B0" w14:textId="0B380711" w:rsidR="00F754D1" w:rsidRPr="00161DCF" w:rsidRDefault="00F754D1" w:rsidP="00F754D1">
      <w:pPr>
        <w:pStyle w:val="LDBodytext"/>
        <w:rPr>
          <w:bCs/>
          <w:lang w:eastAsia="en-AU"/>
        </w:rPr>
      </w:pPr>
      <w:r w:rsidRPr="00161DCF">
        <w:rPr>
          <w:iCs/>
        </w:rPr>
        <w:t xml:space="preserve">The amendments insert </w:t>
      </w:r>
      <w:r w:rsidR="00D6528E">
        <w:rPr>
          <w:iCs/>
        </w:rPr>
        <w:t xml:space="preserve">a </w:t>
      </w:r>
      <w:r w:rsidR="00A31EAD">
        <w:rPr>
          <w:iCs/>
        </w:rPr>
        <w:t xml:space="preserve">new </w:t>
      </w:r>
      <w:r w:rsidRPr="00161DCF">
        <w:rPr>
          <w:iCs/>
        </w:rPr>
        <w:t xml:space="preserve">definition of </w:t>
      </w:r>
      <w:r w:rsidR="00A31EAD">
        <w:rPr>
          <w:b/>
          <w:bCs/>
          <w:i/>
        </w:rPr>
        <w:t>Part 149 aircraft</w:t>
      </w:r>
      <w:r w:rsidR="00A31EAD" w:rsidRPr="005035C6">
        <w:rPr>
          <w:bCs/>
        </w:rPr>
        <w:t xml:space="preserve"> </w:t>
      </w:r>
      <w:r w:rsidR="00185764">
        <w:rPr>
          <w:iCs/>
        </w:rPr>
        <w:t xml:space="preserve">to include, within the scope of the Part 149 MOS, gyroplanes </w:t>
      </w:r>
      <w:r w:rsidRPr="00161DCF">
        <w:rPr>
          <w:iCs/>
        </w:rPr>
        <w:t>that are the subject of t</w:t>
      </w:r>
      <w:r w:rsidR="00D6528E">
        <w:rPr>
          <w:iCs/>
        </w:rPr>
        <w:t xml:space="preserve">he </w:t>
      </w:r>
      <w:r w:rsidRPr="00161DCF">
        <w:rPr>
          <w:iCs/>
        </w:rPr>
        <w:t>transitional arrangements provided for in the recent reissue of Civil Aviation Orders numbered 95.12 and 95.12.1</w:t>
      </w:r>
      <w:r w:rsidR="00EE0D08">
        <w:rPr>
          <w:iCs/>
        </w:rPr>
        <w:t xml:space="preserve">, being </w:t>
      </w:r>
      <w:r w:rsidR="00185764">
        <w:rPr>
          <w:iCs/>
        </w:rPr>
        <w:t>aircraft</w:t>
      </w:r>
      <w:r w:rsidRPr="00161DCF">
        <w:rPr>
          <w:iCs/>
        </w:rPr>
        <w:t xml:space="preserve"> not currently under ASAO administration</w:t>
      </w:r>
      <w:r w:rsidR="00940D16">
        <w:rPr>
          <w:iCs/>
        </w:rPr>
        <w:t xml:space="preserve">. The </w:t>
      </w:r>
      <w:r w:rsidRPr="00161DCF">
        <w:rPr>
          <w:bCs/>
          <w:lang w:eastAsia="en-AU"/>
        </w:rPr>
        <w:t xml:space="preserve">amendments make the changes necessary to ensure the prescribed aviation administration functions cover </w:t>
      </w:r>
      <w:r w:rsidR="00D6528E">
        <w:rPr>
          <w:bCs/>
          <w:lang w:eastAsia="en-AU"/>
        </w:rPr>
        <w:t>gyroplanes</w:t>
      </w:r>
      <w:r w:rsidRPr="00161DCF">
        <w:rPr>
          <w:bCs/>
          <w:lang w:eastAsia="en-AU"/>
        </w:rPr>
        <w:t>, and to enable the sport aviation bodies that administer them to apply for a Part 149 certificate.</w:t>
      </w:r>
    </w:p>
    <w:p w14:paraId="2D334424" w14:textId="77777777" w:rsidR="00F754D1" w:rsidRPr="00161DCF" w:rsidRDefault="00F754D1" w:rsidP="00F754D1">
      <w:pPr>
        <w:pStyle w:val="LDBodytext"/>
        <w:rPr>
          <w:iCs/>
        </w:rPr>
      </w:pPr>
    </w:p>
    <w:p w14:paraId="78AE3598" w14:textId="7E4944CB" w:rsidR="00F754D1" w:rsidRPr="00161DCF" w:rsidRDefault="00F754D1" w:rsidP="002C33F2">
      <w:pPr>
        <w:pStyle w:val="LDBodytext"/>
        <w:rPr>
          <w:iCs/>
        </w:rPr>
      </w:pPr>
      <w:r w:rsidRPr="00161DCF">
        <w:rPr>
          <w:iCs/>
        </w:rPr>
        <w:t xml:space="preserve">The amendments also </w:t>
      </w:r>
      <w:r w:rsidR="00940D16">
        <w:rPr>
          <w:iCs/>
        </w:rPr>
        <w:t>make other minor amendments consequential to the new definition.</w:t>
      </w:r>
    </w:p>
    <w:p w14:paraId="59ACB371" w14:textId="77777777" w:rsidR="006D6009" w:rsidRPr="00161DCF" w:rsidRDefault="006D6009" w:rsidP="006D6009">
      <w:pPr>
        <w:spacing w:after="0" w:line="240" w:lineRule="auto"/>
        <w:rPr>
          <w:rFonts w:ascii="Times New Roman" w:hAnsi="Times New Roman"/>
          <w:sz w:val="24"/>
          <w:szCs w:val="24"/>
        </w:rPr>
      </w:pPr>
    </w:p>
    <w:p w14:paraId="516CE0F9" w14:textId="77777777" w:rsidR="006D6009" w:rsidRPr="00161DCF" w:rsidRDefault="006D6009" w:rsidP="006D6009">
      <w:pPr>
        <w:spacing w:after="0" w:line="240" w:lineRule="auto"/>
        <w:rPr>
          <w:rFonts w:ascii="Times New Roman" w:hAnsi="Times New Roman"/>
          <w:b/>
          <w:sz w:val="24"/>
          <w:szCs w:val="24"/>
        </w:rPr>
      </w:pPr>
      <w:r w:rsidRPr="00161DCF">
        <w:rPr>
          <w:rFonts w:ascii="Times New Roman" w:hAnsi="Times New Roman"/>
          <w:b/>
          <w:sz w:val="24"/>
          <w:szCs w:val="24"/>
        </w:rPr>
        <w:t>Human rights implications</w:t>
      </w:r>
    </w:p>
    <w:p w14:paraId="58FF9203" w14:textId="77777777" w:rsidR="006D6009" w:rsidRPr="00161DCF" w:rsidRDefault="006D6009" w:rsidP="006D6009">
      <w:pPr>
        <w:spacing w:after="0" w:line="240" w:lineRule="auto"/>
        <w:rPr>
          <w:rFonts w:ascii="Times New Roman" w:hAnsi="Times New Roman"/>
          <w:sz w:val="24"/>
          <w:szCs w:val="24"/>
        </w:rPr>
      </w:pPr>
      <w:r w:rsidRPr="00161DCF">
        <w:rPr>
          <w:rFonts w:ascii="Times New Roman" w:hAnsi="Times New Roman"/>
          <w:sz w:val="24"/>
          <w:szCs w:val="24"/>
        </w:rPr>
        <w:t xml:space="preserve">This legislative instrument </w:t>
      </w:r>
      <w:bookmarkStart w:id="2" w:name="_Hlk508024160"/>
      <w:r w:rsidRPr="00161DCF">
        <w:rPr>
          <w:rFonts w:ascii="Times New Roman" w:hAnsi="Times New Roman"/>
          <w:sz w:val="24"/>
          <w:szCs w:val="24"/>
        </w:rPr>
        <w:t>does not engage any of the applicable rights or freedoms</w:t>
      </w:r>
      <w:bookmarkEnd w:id="2"/>
      <w:r w:rsidRPr="00161DCF">
        <w:rPr>
          <w:rFonts w:ascii="Times New Roman" w:hAnsi="Times New Roman"/>
          <w:sz w:val="24"/>
          <w:szCs w:val="24"/>
        </w:rPr>
        <w:t>.</w:t>
      </w:r>
    </w:p>
    <w:p w14:paraId="5F9169F6" w14:textId="77777777" w:rsidR="006D6009" w:rsidRPr="00161DCF" w:rsidRDefault="006D6009" w:rsidP="006D6009">
      <w:pPr>
        <w:spacing w:after="0" w:line="240" w:lineRule="auto"/>
        <w:rPr>
          <w:rFonts w:ascii="Times New Roman" w:hAnsi="Times New Roman"/>
          <w:sz w:val="24"/>
          <w:szCs w:val="24"/>
        </w:rPr>
      </w:pPr>
    </w:p>
    <w:p w14:paraId="53CF71C0" w14:textId="77777777" w:rsidR="006D6009" w:rsidRPr="00161DCF" w:rsidRDefault="006D6009" w:rsidP="006D6009">
      <w:pPr>
        <w:spacing w:after="0" w:line="240" w:lineRule="auto"/>
        <w:rPr>
          <w:rFonts w:ascii="Times New Roman" w:hAnsi="Times New Roman"/>
          <w:b/>
          <w:sz w:val="24"/>
          <w:szCs w:val="24"/>
        </w:rPr>
      </w:pPr>
      <w:r w:rsidRPr="00161DCF">
        <w:rPr>
          <w:rFonts w:ascii="Times New Roman" w:hAnsi="Times New Roman"/>
          <w:b/>
          <w:sz w:val="24"/>
          <w:szCs w:val="24"/>
        </w:rPr>
        <w:t>Conclusion</w:t>
      </w:r>
    </w:p>
    <w:p w14:paraId="584BB8BA" w14:textId="77777777" w:rsidR="006D6009" w:rsidRPr="00161DCF" w:rsidRDefault="006D6009" w:rsidP="006D6009">
      <w:pPr>
        <w:spacing w:after="0" w:line="240" w:lineRule="auto"/>
        <w:rPr>
          <w:rFonts w:ascii="Times New Roman" w:hAnsi="Times New Roman"/>
          <w:sz w:val="24"/>
          <w:szCs w:val="24"/>
        </w:rPr>
      </w:pPr>
      <w:r w:rsidRPr="00161DCF">
        <w:rPr>
          <w:rFonts w:ascii="Times New Roman" w:hAnsi="Times New Roman"/>
          <w:sz w:val="24"/>
          <w:szCs w:val="24"/>
        </w:rPr>
        <w:t>This legislative instrument is compatible with human rights as it does not raise any human rights issues.</w:t>
      </w:r>
    </w:p>
    <w:p w14:paraId="6BFA9993" w14:textId="77777777" w:rsidR="006D6009" w:rsidRPr="00161DCF" w:rsidRDefault="006D6009" w:rsidP="006D6009">
      <w:pPr>
        <w:spacing w:after="0" w:line="240" w:lineRule="auto"/>
        <w:rPr>
          <w:rFonts w:ascii="Times New Roman" w:hAnsi="Times New Roman"/>
          <w:bCs/>
          <w:sz w:val="24"/>
          <w:szCs w:val="24"/>
        </w:rPr>
      </w:pPr>
    </w:p>
    <w:p w14:paraId="07E28CB9" w14:textId="77777777" w:rsidR="006D6009" w:rsidRPr="00161DCF" w:rsidRDefault="006D6009" w:rsidP="006D6009">
      <w:pPr>
        <w:spacing w:after="0" w:line="240" w:lineRule="auto"/>
        <w:rPr>
          <w:rFonts w:ascii="Times New Roman" w:hAnsi="Times New Roman"/>
          <w:bCs/>
          <w:sz w:val="24"/>
          <w:szCs w:val="24"/>
        </w:rPr>
      </w:pPr>
    </w:p>
    <w:p w14:paraId="2C527C38" w14:textId="07342227" w:rsidR="001B4C54" w:rsidRDefault="006D6009" w:rsidP="001E320C">
      <w:pPr>
        <w:spacing w:after="0" w:line="240" w:lineRule="auto"/>
        <w:jc w:val="center"/>
      </w:pPr>
      <w:r w:rsidRPr="00161DCF">
        <w:rPr>
          <w:rFonts w:ascii="Times New Roman" w:hAnsi="Times New Roman"/>
          <w:b/>
          <w:bCs/>
          <w:sz w:val="24"/>
          <w:szCs w:val="24"/>
        </w:rPr>
        <w:t>Civil Aviation Safety Authority</w:t>
      </w:r>
    </w:p>
    <w:sectPr w:rsidR="001B4C54" w:rsidSect="001E320C">
      <w:headerReference w:type="default" r:id="rId12"/>
      <w:pgSz w:w="11906" w:h="16838"/>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CF3E5" w14:textId="77777777" w:rsidR="00551746" w:rsidRDefault="00551746" w:rsidP="00777D3F">
      <w:pPr>
        <w:spacing w:after="0" w:line="240" w:lineRule="auto"/>
      </w:pPr>
      <w:r>
        <w:separator/>
      </w:r>
    </w:p>
  </w:endnote>
  <w:endnote w:type="continuationSeparator" w:id="0">
    <w:p w14:paraId="5766663E" w14:textId="77777777" w:rsidR="00551746" w:rsidRDefault="00551746"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3E83A" w14:textId="77777777" w:rsidR="00551746" w:rsidRDefault="00551746" w:rsidP="00777D3F">
      <w:pPr>
        <w:spacing w:after="0" w:line="240" w:lineRule="auto"/>
      </w:pPr>
      <w:r>
        <w:separator/>
      </w:r>
    </w:p>
  </w:footnote>
  <w:footnote w:type="continuationSeparator" w:id="0">
    <w:p w14:paraId="488FD46E" w14:textId="77777777" w:rsidR="00551746" w:rsidRDefault="00551746" w:rsidP="00777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AC6259">
          <w:rPr>
            <w:rFonts w:ascii="Times New Roman" w:hAnsi="Times New Roman"/>
            <w:noProof/>
            <w:sz w:val="24"/>
            <w:szCs w:val="24"/>
          </w:rPr>
          <w:t>4</w:t>
        </w:r>
        <w:r w:rsidRPr="00D85E9E">
          <w:rPr>
            <w:rFonts w:ascii="Times New Roman" w:hAnsi="Times New Roman"/>
            <w:noProof/>
            <w:sz w:val="24"/>
            <w:szCs w:val="24"/>
          </w:rPr>
          <w:fldChar w:fldCharType="end"/>
        </w:r>
      </w:p>
    </w:sdtContent>
  </w:sdt>
  <w:p w14:paraId="7B640837" w14:textId="77777777" w:rsidR="00777D3F" w:rsidRPr="001E320C"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cs="Times New Roman" w:hint="default"/>
      </w:rPr>
    </w:lvl>
    <w:lvl w:ilvl="5" w:tplc="92A659DE">
      <w:start w:val="1"/>
      <w:numFmt w:val="bullet"/>
      <w:lvlText w:val=""/>
      <w:lvlJc w:val="left"/>
      <w:pPr>
        <w:tabs>
          <w:tab w:val="num" w:pos="4320"/>
        </w:tabs>
        <w:ind w:left="4320" w:hanging="360"/>
      </w:pPr>
      <w:rPr>
        <w:rFonts w:ascii="Wingdings" w:hAnsi="Wingdings" w:hint="default"/>
      </w:rPr>
    </w:lvl>
    <w:lvl w:ilvl="6" w:tplc="FC46AC22">
      <w:start w:val="1"/>
      <w:numFmt w:val="bullet"/>
      <w:lvlText w:val=""/>
      <w:lvlJc w:val="left"/>
      <w:pPr>
        <w:tabs>
          <w:tab w:val="num" w:pos="5040"/>
        </w:tabs>
        <w:ind w:left="5040" w:hanging="360"/>
      </w:pPr>
      <w:rPr>
        <w:rFonts w:ascii="Symbol" w:hAnsi="Symbol" w:hint="default"/>
      </w:rPr>
    </w:lvl>
    <w:lvl w:ilvl="7" w:tplc="0B784AC0">
      <w:start w:val="1"/>
      <w:numFmt w:val="bullet"/>
      <w:lvlText w:val="o"/>
      <w:lvlJc w:val="left"/>
      <w:pPr>
        <w:tabs>
          <w:tab w:val="num" w:pos="5760"/>
        </w:tabs>
        <w:ind w:left="5760" w:hanging="360"/>
      </w:pPr>
      <w:rPr>
        <w:rFonts w:ascii="Courier New" w:hAnsi="Courier New" w:cs="Times New Roman" w:hint="default"/>
      </w:rPr>
    </w:lvl>
    <w:lvl w:ilvl="8" w:tplc="2DEAEC3C">
      <w:start w:val="1"/>
      <w:numFmt w:val="bullet"/>
      <w:lvlText w:val=""/>
      <w:lvlJc w:val="left"/>
      <w:pPr>
        <w:tabs>
          <w:tab w:val="num" w:pos="6480"/>
        </w:tabs>
        <w:ind w:left="6480" w:hanging="360"/>
      </w:pPr>
      <w:rPr>
        <w:rFonts w:ascii="Wingdings" w:hAnsi="Wingdings" w:hint="default"/>
      </w:rPr>
    </w:lvl>
  </w:abstractNum>
  <w:abstractNum w:abstractNumId="1">
    <w:nsid w:val="009E53C7"/>
    <w:multiLevelType w:val="hybridMultilevel"/>
    <w:tmpl w:val="99C22A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D57E3C"/>
    <w:multiLevelType w:val="hybridMultilevel"/>
    <w:tmpl w:val="55C4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77021B9"/>
    <w:multiLevelType w:val="hybridMultilevel"/>
    <w:tmpl w:val="99C22A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A2503DE"/>
    <w:multiLevelType w:val="hybridMultilevel"/>
    <w:tmpl w:val="1A8CF018"/>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6">
    <w:nsid w:val="5B6B62C9"/>
    <w:multiLevelType w:val="hybridMultilevel"/>
    <w:tmpl w:val="0EDE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3"/>
  </w:num>
  <w:num w:numId="6">
    <w:abstractNumId w:val="2"/>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stasi, Adam">
    <w15:presenceInfo w15:providerId="AD" w15:userId="S::ADAM.ANASTASI@casa.gov.au::7cea83ad-a2b0-45b5-adf8-0f439ef5c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00C69"/>
    <w:rsid w:val="00004F97"/>
    <w:rsid w:val="00006503"/>
    <w:rsid w:val="00010280"/>
    <w:rsid w:val="00010D62"/>
    <w:rsid w:val="0001143A"/>
    <w:rsid w:val="00011E9B"/>
    <w:rsid w:val="00012256"/>
    <w:rsid w:val="000142F4"/>
    <w:rsid w:val="00014537"/>
    <w:rsid w:val="00015FA3"/>
    <w:rsid w:val="00017C20"/>
    <w:rsid w:val="00017E10"/>
    <w:rsid w:val="0002304D"/>
    <w:rsid w:val="00025FCF"/>
    <w:rsid w:val="00030CC6"/>
    <w:rsid w:val="000310BA"/>
    <w:rsid w:val="00033E8F"/>
    <w:rsid w:val="000364FF"/>
    <w:rsid w:val="00036525"/>
    <w:rsid w:val="000457F0"/>
    <w:rsid w:val="00047C47"/>
    <w:rsid w:val="000508C6"/>
    <w:rsid w:val="00051BCD"/>
    <w:rsid w:val="0005410B"/>
    <w:rsid w:val="00055169"/>
    <w:rsid w:val="000559B9"/>
    <w:rsid w:val="00060D8A"/>
    <w:rsid w:val="00061368"/>
    <w:rsid w:val="00061722"/>
    <w:rsid w:val="0006262A"/>
    <w:rsid w:val="0008465C"/>
    <w:rsid w:val="000924B9"/>
    <w:rsid w:val="000969A8"/>
    <w:rsid w:val="000A04EC"/>
    <w:rsid w:val="000A0CD4"/>
    <w:rsid w:val="000A42AC"/>
    <w:rsid w:val="000A4D84"/>
    <w:rsid w:val="000A513E"/>
    <w:rsid w:val="000B2623"/>
    <w:rsid w:val="000B58F1"/>
    <w:rsid w:val="000C2793"/>
    <w:rsid w:val="000C3DA6"/>
    <w:rsid w:val="000C753F"/>
    <w:rsid w:val="000D1A39"/>
    <w:rsid w:val="000D47E5"/>
    <w:rsid w:val="000D4E79"/>
    <w:rsid w:val="000E0B81"/>
    <w:rsid w:val="000E1A62"/>
    <w:rsid w:val="000E20F1"/>
    <w:rsid w:val="000E29BC"/>
    <w:rsid w:val="000E41CE"/>
    <w:rsid w:val="000E5CD9"/>
    <w:rsid w:val="000E6F47"/>
    <w:rsid w:val="000E73E9"/>
    <w:rsid w:val="000F203D"/>
    <w:rsid w:val="000F6540"/>
    <w:rsid w:val="00100445"/>
    <w:rsid w:val="00102021"/>
    <w:rsid w:val="00102906"/>
    <w:rsid w:val="00104752"/>
    <w:rsid w:val="00105B18"/>
    <w:rsid w:val="001141FE"/>
    <w:rsid w:val="00114261"/>
    <w:rsid w:val="00114734"/>
    <w:rsid w:val="00116D7C"/>
    <w:rsid w:val="00121B11"/>
    <w:rsid w:val="00122A87"/>
    <w:rsid w:val="00125549"/>
    <w:rsid w:val="00125DC9"/>
    <w:rsid w:val="00134840"/>
    <w:rsid w:val="0013519E"/>
    <w:rsid w:val="00136D9A"/>
    <w:rsid w:val="00137A06"/>
    <w:rsid w:val="00137C79"/>
    <w:rsid w:val="00143139"/>
    <w:rsid w:val="00143A7D"/>
    <w:rsid w:val="001446E6"/>
    <w:rsid w:val="00144E08"/>
    <w:rsid w:val="00147764"/>
    <w:rsid w:val="0015117E"/>
    <w:rsid w:val="001517E6"/>
    <w:rsid w:val="00152C06"/>
    <w:rsid w:val="00155DBC"/>
    <w:rsid w:val="00161A36"/>
    <w:rsid w:val="00161DCF"/>
    <w:rsid w:val="00163D74"/>
    <w:rsid w:val="00164651"/>
    <w:rsid w:val="00165795"/>
    <w:rsid w:val="001659C0"/>
    <w:rsid w:val="00166340"/>
    <w:rsid w:val="00167C38"/>
    <w:rsid w:val="00170F52"/>
    <w:rsid w:val="0017566D"/>
    <w:rsid w:val="00177AC0"/>
    <w:rsid w:val="00182B82"/>
    <w:rsid w:val="00185764"/>
    <w:rsid w:val="00186056"/>
    <w:rsid w:val="001867A5"/>
    <w:rsid w:val="001872EF"/>
    <w:rsid w:val="00187358"/>
    <w:rsid w:val="001901A1"/>
    <w:rsid w:val="001902A5"/>
    <w:rsid w:val="00193845"/>
    <w:rsid w:val="001973A8"/>
    <w:rsid w:val="001A3AB9"/>
    <w:rsid w:val="001A763E"/>
    <w:rsid w:val="001B4479"/>
    <w:rsid w:val="001B4C54"/>
    <w:rsid w:val="001B525D"/>
    <w:rsid w:val="001B54FD"/>
    <w:rsid w:val="001C1E98"/>
    <w:rsid w:val="001C533C"/>
    <w:rsid w:val="001D6555"/>
    <w:rsid w:val="001D6AD5"/>
    <w:rsid w:val="001D762D"/>
    <w:rsid w:val="001E1696"/>
    <w:rsid w:val="001E1CD6"/>
    <w:rsid w:val="001E320C"/>
    <w:rsid w:val="001E5E02"/>
    <w:rsid w:val="001F0112"/>
    <w:rsid w:val="001F364C"/>
    <w:rsid w:val="001F3FDE"/>
    <w:rsid w:val="002001B0"/>
    <w:rsid w:val="00215D39"/>
    <w:rsid w:val="0022064E"/>
    <w:rsid w:val="00222FFF"/>
    <w:rsid w:val="00224A1A"/>
    <w:rsid w:val="00226815"/>
    <w:rsid w:val="0022693B"/>
    <w:rsid w:val="002301C6"/>
    <w:rsid w:val="002451AC"/>
    <w:rsid w:val="002477DC"/>
    <w:rsid w:val="00247DE7"/>
    <w:rsid w:val="00252431"/>
    <w:rsid w:val="0025368F"/>
    <w:rsid w:val="00253A3B"/>
    <w:rsid w:val="00254181"/>
    <w:rsid w:val="00255CF3"/>
    <w:rsid w:val="00256502"/>
    <w:rsid w:val="0025652D"/>
    <w:rsid w:val="002578E6"/>
    <w:rsid w:val="00257CF4"/>
    <w:rsid w:val="00260A7F"/>
    <w:rsid w:val="00263EE9"/>
    <w:rsid w:val="0026473F"/>
    <w:rsid w:val="0026535B"/>
    <w:rsid w:val="002729B4"/>
    <w:rsid w:val="00273E34"/>
    <w:rsid w:val="00276F8E"/>
    <w:rsid w:val="00282ED8"/>
    <w:rsid w:val="00283AA9"/>
    <w:rsid w:val="00293A7A"/>
    <w:rsid w:val="002A2E28"/>
    <w:rsid w:val="002A63A1"/>
    <w:rsid w:val="002A6E7D"/>
    <w:rsid w:val="002B2EDD"/>
    <w:rsid w:val="002B6562"/>
    <w:rsid w:val="002B7642"/>
    <w:rsid w:val="002C0DB6"/>
    <w:rsid w:val="002C33F2"/>
    <w:rsid w:val="002C5359"/>
    <w:rsid w:val="002C5413"/>
    <w:rsid w:val="002D3424"/>
    <w:rsid w:val="002D4942"/>
    <w:rsid w:val="002E0D85"/>
    <w:rsid w:val="002E2987"/>
    <w:rsid w:val="002F0987"/>
    <w:rsid w:val="002F2015"/>
    <w:rsid w:val="002F3AF2"/>
    <w:rsid w:val="00304FFF"/>
    <w:rsid w:val="00307587"/>
    <w:rsid w:val="003100FE"/>
    <w:rsid w:val="003122D0"/>
    <w:rsid w:val="003126B1"/>
    <w:rsid w:val="00322774"/>
    <w:rsid w:val="00322D5D"/>
    <w:rsid w:val="00324207"/>
    <w:rsid w:val="00324C58"/>
    <w:rsid w:val="003318D7"/>
    <w:rsid w:val="0033367F"/>
    <w:rsid w:val="0033727A"/>
    <w:rsid w:val="00340531"/>
    <w:rsid w:val="00342D57"/>
    <w:rsid w:val="00345AC4"/>
    <w:rsid w:val="00346174"/>
    <w:rsid w:val="0035175C"/>
    <w:rsid w:val="003519CD"/>
    <w:rsid w:val="0035538F"/>
    <w:rsid w:val="0035774F"/>
    <w:rsid w:val="00360F91"/>
    <w:rsid w:val="00360FF6"/>
    <w:rsid w:val="00362184"/>
    <w:rsid w:val="003651EA"/>
    <w:rsid w:val="00366D92"/>
    <w:rsid w:val="003715A5"/>
    <w:rsid w:val="00375B3A"/>
    <w:rsid w:val="00376D5D"/>
    <w:rsid w:val="00380CB9"/>
    <w:rsid w:val="00392558"/>
    <w:rsid w:val="00394931"/>
    <w:rsid w:val="003A1BFA"/>
    <w:rsid w:val="003A25B6"/>
    <w:rsid w:val="003A7937"/>
    <w:rsid w:val="003B0FFA"/>
    <w:rsid w:val="003B1D72"/>
    <w:rsid w:val="003B3C17"/>
    <w:rsid w:val="003B6D11"/>
    <w:rsid w:val="003C0AF7"/>
    <w:rsid w:val="003C1B44"/>
    <w:rsid w:val="003D10E4"/>
    <w:rsid w:val="003E50BD"/>
    <w:rsid w:val="003E69BE"/>
    <w:rsid w:val="003F19A0"/>
    <w:rsid w:val="003F3AB0"/>
    <w:rsid w:val="003F59EB"/>
    <w:rsid w:val="00401FBC"/>
    <w:rsid w:val="0040421B"/>
    <w:rsid w:val="0040553A"/>
    <w:rsid w:val="00406FFA"/>
    <w:rsid w:val="00410DB9"/>
    <w:rsid w:val="00414467"/>
    <w:rsid w:val="00415E03"/>
    <w:rsid w:val="004202A6"/>
    <w:rsid w:val="004205F5"/>
    <w:rsid w:val="004213FD"/>
    <w:rsid w:val="00424404"/>
    <w:rsid w:val="00427DBB"/>
    <w:rsid w:val="00432CC7"/>
    <w:rsid w:val="00434A4B"/>
    <w:rsid w:val="00442E55"/>
    <w:rsid w:val="004430C2"/>
    <w:rsid w:val="0044563D"/>
    <w:rsid w:val="004462D3"/>
    <w:rsid w:val="00446AEC"/>
    <w:rsid w:val="00451CB3"/>
    <w:rsid w:val="00456FFA"/>
    <w:rsid w:val="0046008F"/>
    <w:rsid w:val="00460534"/>
    <w:rsid w:val="004700AA"/>
    <w:rsid w:val="004701BC"/>
    <w:rsid w:val="00474174"/>
    <w:rsid w:val="00481F60"/>
    <w:rsid w:val="004846F7"/>
    <w:rsid w:val="004927FD"/>
    <w:rsid w:val="0049524C"/>
    <w:rsid w:val="004A07C5"/>
    <w:rsid w:val="004A471F"/>
    <w:rsid w:val="004A6BFA"/>
    <w:rsid w:val="004B0550"/>
    <w:rsid w:val="004B61DC"/>
    <w:rsid w:val="004C0547"/>
    <w:rsid w:val="004D11E1"/>
    <w:rsid w:val="004D1E42"/>
    <w:rsid w:val="004D3A20"/>
    <w:rsid w:val="004E2830"/>
    <w:rsid w:val="004E3477"/>
    <w:rsid w:val="004E3657"/>
    <w:rsid w:val="004E50A1"/>
    <w:rsid w:val="004F3092"/>
    <w:rsid w:val="004F41C3"/>
    <w:rsid w:val="005002A0"/>
    <w:rsid w:val="0050188D"/>
    <w:rsid w:val="005035C6"/>
    <w:rsid w:val="00507A32"/>
    <w:rsid w:val="00507C41"/>
    <w:rsid w:val="00511A14"/>
    <w:rsid w:val="005271D9"/>
    <w:rsid w:val="00534BD8"/>
    <w:rsid w:val="005401B9"/>
    <w:rsid w:val="005425B8"/>
    <w:rsid w:val="0054690C"/>
    <w:rsid w:val="00551746"/>
    <w:rsid w:val="00552726"/>
    <w:rsid w:val="00556826"/>
    <w:rsid w:val="00560BDA"/>
    <w:rsid w:val="00561D06"/>
    <w:rsid w:val="00567BE2"/>
    <w:rsid w:val="0057037F"/>
    <w:rsid w:val="005708B1"/>
    <w:rsid w:val="00571771"/>
    <w:rsid w:val="005717D7"/>
    <w:rsid w:val="005755C2"/>
    <w:rsid w:val="00586B76"/>
    <w:rsid w:val="00597E84"/>
    <w:rsid w:val="005A02D9"/>
    <w:rsid w:val="005A0E61"/>
    <w:rsid w:val="005A0FE3"/>
    <w:rsid w:val="005A443B"/>
    <w:rsid w:val="005A4ECB"/>
    <w:rsid w:val="005A7C0E"/>
    <w:rsid w:val="005B2443"/>
    <w:rsid w:val="005B3D44"/>
    <w:rsid w:val="005B6842"/>
    <w:rsid w:val="005B7535"/>
    <w:rsid w:val="005C1B6A"/>
    <w:rsid w:val="005C2DE8"/>
    <w:rsid w:val="005E3A2B"/>
    <w:rsid w:val="005E5D0B"/>
    <w:rsid w:val="005E77A6"/>
    <w:rsid w:val="005E77A7"/>
    <w:rsid w:val="005E7E3B"/>
    <w:rsid w:val="005F18AE"/>
    <w:rsid w:val="005F44A0"/>
    <w:rsid w:val="00600D11"/>
    <w:rsid w:val="006028D7"/>
    <w:rsid w:val="00602CCF"/>
    <w:rsid w:val="006034A0"/>
    <w:rsid w:val="006063FA"/>
    <w:rsid w:val="00610B16"/>
    <w:rsid w:val="00617B5B"/>
    <w:rsid w:val="006232DF"/>
    <w:rsid w:val="00625FDC"/>
    <w:rsid w:val="00631307"/>
    <w:rsid w:val="0063342E"/>
    <w:rsid w:val="00633870"/>
    <w:rsid w:val="00634D97"/>
    <w:rsid w:val="006424DE"/>
    <w:rsid w:val="006433C9"/>
    <w:rsid w:val="0064385F"/>
    <w:rsid w:val="00643AAD"/>
    <w:rsid w:val="00643C4C"/>
    <w:rsid w:val="00646984"/>
    <w:rsid w:val="00654503"/>
    <w:rsid w:val="0066176B"/>
    <w:rsid w:val="006632EA"/>
    <w:rsid w:val="006649C6"/>
    <w:rsid w:val="006657E8"/>
    <w:rsid w:val="00671EB5"/>
    <w:rsid w:val="00676BB4"/>
    <w:rsid w:val="006802BC"/>
    <w:rsid w:val="0068639B"/>
    <w:rsid w:val="00687F1E"/>
    <w:rsid w:val="00694264"/>
    <w:rsid w:val="00696C0F"/>
    <w:rsid w:val="00696C6A"/>
    <w:rsid w:val="006A091F"/>
    <w:rsid w:val="006A2DF4"/>
    <w:rsid w:val="006A60EF"/>
    <w:rsid w:val="006A65F3"/>
    <w:rsid w:val="006B2287"/>
    <w:rsid w:val="006B35D9"/>
    <w:rsid w:val="006B3A85"/>
    <w:rsid w:val="006B5CBD"/>
    <w:rsid w:val="006B6E9F"/>
    <w:rsid w:val="006B7A13"/>
    <w:rsid w:val="006C25F6"/>
    <w:rsid w:val="006C6F1A"/>
    <w:rsid w:val="006C760B"/>
    <w:rsid w:val="006D6009"/>
    <w:rsid w:val="006E0F2C"/>
    <w:rsid w:val="006E319E"/>
    <w:rsid w:val="006E4E26"/>
    <w:rsid w:val="006E5216"/>
    <w:rsid w:val="006E565D"/>
    <w:rsid w:val="006E725E"/>
    <w:rsid w:val="006E79E0"/>
    <w:rsid w:val="006E7AFE"/>
    <w:rsid w:val="006F2AB9"/>
    <w:rsid w:val="006F2DBC"/>
    <w:rsid w:val="00700420"/>
    <w:rsid w:val="007005C5"/>
    <w:rsid w:val="00700A3F"/>
    <w:rsid w:val="00701F9D"/>
    <w:rsid w:val="00723854"/>
    <w:rsid w:val="007238BD"/>
    <w:rsid w:val="00732997"/>
    <w:rsid w:val="00732AD7"/>
    <w:rsid w:val="0073377D"/>
    <w:rsid w:val="0073392D"/>
    <w:rsid w:val="00735F57"/>
    <w:rsid w:val="00736C7F"/>
    <w:rsid w:val="007418B5"/>
    <w:rsid w:val="00743575"/>
    <w:rsid w:val="00743F61"/>
    <w:rsid w:val="00745E8F"/>
    <w:rsid w:val="007531D3"/>
    <w:rsid w:val="007603EF"/>
    <w:rsid w:val="00761120"/>
    <w:rsid w:val="00762705"/>
    <w:rsid w:val="00766455"/>
    <w:rsid w:val="0077155B"/>
    <w:rsid w:val="00773B07"/>
    <w:rsid w:val="00774F9B"/>
    <w:rsid w:val="0077616B"/>
    <w:rsid w:val="00777D3F"/>
    <w:rsid w:val="00782FC1"/>
    <w:rsid w:val="00791A32"/>
    <w:rsid w:val="00794910"/>
    <w:rsid w:val="007A1A0A"/>
    <w:rsid w:val="007A7639"/>
    <w:rsid w:val="007B0B67"/>
    <w:rsid w:val="007B5B91"/>
    <w:rsid w:val="007B6746"/>
    <w:rsid w:val="007C2CED"/>
    <w:rsid w:val="007C4A0B"/>
    <w:rsid w:val="007C7D8F"/>
    <w:rsid w:val="007D187A"/>
    <w:rsid w:val="007D6406"/>
    <w:rsid w:val="007E0D65"/>
    <w:rsid w:val="007E6ECC"/>
    <w:rsid w:val="007F2F23"/>
    <w:rsid w:val="007F6B03"/>
    <w:rsid w:val="007F7146"/>
    <w:rsid w:val="007F7A66"/>
    <w:rsid w:val="00800FEC"/>
    <w:rsid w:val="008040C2"/>
    <w:rsid w:val="00807A74"/>
    <w:rsid w:val="00807B5B"/>
    <w:rsid w:val="0081056B"/>
    <w:rsid w:val="0081137A"/>
    <w:rsid w:val="008167A6"/>
    <w:rsid w:val="00820372"/>
    <w:rsid w:val="00820ACF"/>
    <w:rsid w:val="00822A83"/>
    <w:rsid w:val="00823844"/>
    <w:rsid w:val="00827577"/>
    <w:rsid w:val="00835D65"/>
    <w:rsid w:val="00836AAF"/>
    <w:rsid w:val="00840096"/>
    <w:rsid w:val="00841817"/>
    <w:rsid w:val="00842535"/>
    <w:rsid w:val="0084615A"/>
    <w:rsid w:val="00846A10"/>
    <w:rsid w:val="008547FF"/>
    <w:rsid w:val="008645DE"/>
    <w:rsid w:val="008652C0"/>
    <w:rsid w:val="00866536"/>
    <w:rsid w:val="00866C60"/>
    <w:rsid w:val="00867011"/>
    <w:rsid w:val="00867F3B"/>
    <w:rsid w:val="00873EE2"/>
    <w:rsid w:val="008743CF"/>
    <w:rsid w:val="00874864"/>
    <w:rsid w:val="00877321"/>
    <w:rsid w:val="00883E77"/>
    <w:rsid w:val="00886437"/>
    <w:rsid w:val="00887B2E"/>
    <w:rsid w:val="008908F6"/>
    <w:rsid w:val="008917CE"/>
    <w:rsid w:val="008948C0"/>
    <w:rsid w:val="0089638A"/>
    <w:rsid w:val="008A21D8"/>
    <w:rsid w:val="008A396A"/>
    <w:rsid w:val="008A6181"/>
    <w:rsid w:val="008A6950"/>
    <w:rsid w:val="008C09CD"/>
    <w:rsid w:val="008D205E"/>
    <w:rsid w:val="008D2281"/>
    <w:rsid w:val="008E2F05"/>
    <w:rsid w:val="008E55BE"/>
    <w:rsid w:val="008E6657"/>
    <w:rsid w:val="008F4A2F"/>
    <w:rsid w:val="008F510E"/>
    <w:rsid w:val="008F53CA"/>
    <w:rsid w:val="008F7B60"/>
    <w:rsid w:val="0090063B"/>
    <w:rsid w:val="0090549E"/>
    <w:rsid w:val="00905C63"/>
    <w:rsid w:val="00906A03"/>
    <w:rsid w:val="0091065C"/>
    <w:rsid w:val="00912244"/>
    <w:rsid w:val="00913FE3"/>
    <w:rsid w:val="00916732"/>
    <w:rsid w:val="00935581"/>
    <w:rsid w:val="00940D16"/>
    <w:rsid w:val="00941F2B"/>
    <w:rsid w:val="009437C2"/>
    <w:rsid w:val="00943E16"/>
    <w:rsid w:val="00956C03"/>
    <w:rsid w:val="00966436"/>
    <w:rsid w:val="00967CD9"/>
    <w:rsid w:val="0097132A"/>
    <w:rsid w:val="00976F4F"/>
    <w:rsid w:val="00981FD2"/>
    <w:rsid w:val="00982180"/>
    <w:rsid w:val="00984E01"/>
    <w:rsid w:val="00985E3C"/>
    <w:rsid w:val="00990C1B"/>
    <w:rsid w:val="00992E8B"/>
    <w:rsid w:val="00996844"/>
    <w:rsid w:val="009969CC"/>
    <w:rsid w:val="009971CB"/>
    <w:rsid w:val="009A0A20"/>
    <w:rsid w:val="009A1151"/>
    <w:rsid w:val="009A54B1"/>
    <w:rsid w:val="009A5762"/>
    <w:rsid w:val="009A5BF6"/>
    <w:rsid w:val="009A7DF0"/>
    <w:rsid w:val="009B0F46"/>
    <w:rsid w:val="009B28D5"/>
    <w:rsid w:val="009B3623"/>
    <w:rsid w:val="009B3897"/>
    <w:rsid w:val="009B3975"/>
    <w:rsid w:val="009B40CA"/>
    <w:rsid w:val="009B5D10"/>
    <w:rsid w:val="009C1D3A"/>
    <w:rsid w:val="009C2AD6"/>
    <w:rsid w:val="009C2E82"/>
    <w:rsid w:val="009C3E2A"/>
    <w:rsid w:val="009C4B74"/>
    <w:rsid w:val="009C5B81"/>
    <w:rsid w:val="009C6503"/>
    <w:rsid w:val="009C6A71"/>
    <w:rsid w:val="009D32D1"/>
    <w:rsid w:val="009D4694"/>
    <w:rsid w:val="009D5933"/>
    <w:rsid w:val="009D7AB2"/>
    <w:rsid w:val="009E000B"/>
    <w:rsid w:val="009E59B0"/>
    <w:rsid w:val="00A02CAA"/>
    <w:rsid w:val="00A02F4A"/>
    <w:rsid w:val="00A054D4"/>
    <w:rsid w:val="00A07558"/>
    <w:rsid w:val="00A20847"/>
    <w:rsid w:val="00A2376F"/>
    <w:rsid w:val="00A26328"/>
    <w:rsid w:val="00A27A3B"/>
    <w:rsid w:val="00A31EAD"/>
    <w:rsid w:val="00A35D5B"/>
    <w:rsid w:val="00A3793C"/>
    <w:rsid w:val="00A40BF7"/>
    <w:rsid w:val="00A41A68"/>
    <w:rsid w:val="00A541EA"/>
    <w:rsid w:val="00A55030"/>
    <w:rsid w:val="00A55A91"/>
    <w:rsid w:val="00A56623"/>
    <w:rsid w:val="00A6039B"/>
    <w:rsid w:val="00A62004"/>
    <w:rsid w:val="00A62329"/>
    <w:rsid w:val="00A626C5"/>
    <w:rsid w:val="00A64824"/>
    <w:rsid w:val="00A7220F"/>
    <w:rsid w:val="00A73B74"/>
    <w:rsid w:val="00A74D77"/>
    <w:rsid w:val="00A75D45"/>
    <w:rsid w:val="00A80696"/>
    <w:rsid w:val="00A8492C"/>
    <w:rsid w:val="00AA574D"/>
    <w:rsid w:val="00AA7178"/>
    <w:rsid w:val="00AA7F6C"/>
    <w:rsid w:val="00AB0AE2"/>
    <w:rsid w:val="00AB7455"/>
    <w:rsid w:val="00AC17AD"/>
    <w:rsid w:val="00AC2872"/>
    <w:rsid w:val="00AC2BAA"/>
    <w:rsid w:val="00AC2CBF"/>
    <w:rsid w:val="00AC49AC"/>
    <w:rsid w:val="00AC6259"/>
    <w:rsid w:val="00AD191C"/>
    <w:rsid w:val="00AD2B78"/>
    <w:rsid w:val="00AD41B8"/>
    <w:rsid w:val="00AD5C6F"/>
    <w:rsid w:val="00AD6158"/>
    <w:rsid w:val="00AD68C0"/>
    <w:rsid w:val="00AE17E8"/>
    <w:rsid w:val="00AE2313"/>
    <w:rsid w:val="00AE2D0E"/>
    <w:rsid w:val="00AE3470"/>
    <w:rsid w:val="00AE6835"/>
    <w:rsid w:val="00AE780D"/>
    <w:rsid w:val="00B03869"/>
    <w:rsid w:val="00B0660D"/>
    <w:rsid w:val="00B10894"/>
    <w:rsid w:val="00B11548"/>
    <w:rsid w:val="00B13C2F"/>
    <w:rsid w:val="00B13CFC"/>
    <w:rsid w:val="00B204E4"/>
    <w:rsid w:val="00B207EB"/>
    <w:rsid w:val="00B20D28"/>
    <w:rsid w:val="00B21C44"/>
    <w:rsid w:val="00B255A1"/>
    <w:rsid w:val="00B25E26"/>
    <w:rsid w:val="00B27D05"/>
    <w:rsid w:val="00B3419E"/>
    <w:rsid w:val="00B366C3"/>
    <w:rsid w:val="00B36D3D"/>
    <w:rsid w:val="00B42705"/>
    <w:rsid w:val="00B435ED"/>
    <w:rsid w:val="00B43D00"/>
    <w:rsid w:val="00B452F5"/>
    <w:rsid w:val="00B46859"/>
    <w:rsid w:val="00B515E0"/>
    <w:rsid w:val="00B5300F"/>
    <w:rsid w:val="00B532C1"/>
    <w:rsid w:val="00B53874"/>
    <w:rsid w:val="00B5394F"/>
    <w:rsid w:val="00B56717"/>
    <w:rsid w:val="00B56919"/>
    <w:rsid w:val="00B577AD"/>
    <w:rsid w:val="00B57864"/>
    <w:rsid w:val="00B57B93"/>
    <w:rsid w:val="00B60052"/>
    <w:rsid w:val="00B67055"/>
    <w:rsid w:val="00B67293"/>
    <w:rsid w:val="00B73DC6"/>
    <w:rsid w:val="00B74630"/>
    <w:rsid w:val="00B837B6"/>
    <w:rsid w:val="00B90A83"/>
    <w:rsid w:val="00B92AEC"/>
    <w:rsid w:val="00B94814"/>
    <w:rsid w:val="00B9748F"/>
    <w:rsid w:val="00BA0818"/>
    <w:rsid w:val="00BA1E87"/>
    <w:rsid w:val="00BA1FE5"/>
    <w:rsid w:val="00BA360A"/>
    <w:rsid w:val="00BA597C"/>
    <w:rsid w:val="00BB10C4"/>
    <w:rsid w:val="00BB148C"/>
    <w:rsid w:val="00BB2386"/>
    <w:rsid w:val="00BB32FF"/>
    <w:rsid w:val="00BB3ACD"/>
    <w:rsid w:val="00BB622D"/>
    <w:rsid w:val="00BB6F76"/>
    <w:rsid w:val="00BB7258"/>
    <w:rsid w:val="00BD0B56"/>
    <w:rsid w:val="00BD53ED"/>
    <w:rsid w:val="00BE0542"/>
    <w:rsid w:val="00BE08C2"/>
    <w:rsid w:val="00BE31DF"/>
    <w:rsid w:val="00BF2C32"/>
    <w:rsid w:val="00BF7D74"/>
    <w:rsid w:val="00BF7FB0"/>
    <w:rsid w:val="00C00780"/>
    <w:rsid w:val="00C04C05"/>
    <w:rsid w:val="00C06283"/>
    <w:rsid w:val="00C06D7C"/>
    <w:rsid w:val="00C1105C"/>
    <w:rsid w:val="00C11F2B"/>
    <w:rsid w:val="00C20874"/>
    <w:rsid w:val="00C21F77"/>
    <w:rsid w:val="00C22385"/>
    <w:rsid w:val="00C25A42"/>
    <w:rsid w:val="00C25B0A"/>
    <w:rsid w:val="00C27A6C"/>
    <w:rsid w:val="00C35E47"/>
    <w:rsid w:val="00C412C2"/>
    <w:rsid w:val="00C4191E"/>
    <w:rsid w:val="00C465D3"/>
    <w:rsid w:val="00C50DA8"/>
    <w:rsid w:val="00C55A01"/>
    <w:rsid w:val="00C62776"/>
    <w:rsid w:val="00C630D3"/>
    <w:rsid w:val="00C635B6"/>
    <w:rsid w:val="00C838B2"/>
    <w:rsid w:val="00C84D44"/>
    <w:rsid w:val="00C86694"/>
    <w:rsid w:val="00C925D5"/>
    <w:rsid w:val="00C92C44"/>
    <w:rsid w:val="00CA26C5"/>
    <w:rsid w:val="00CA354F"/>
    <w:rsid w:val="00CA59BA"/>
    <w:rsid w:val="00CB09A6"/>
    <w:rsid w:val="00CD621D"/>
    <w:rsid w:val="00D0075A"/>
    <w:rsid w:val="00D00D4E"/>
    <w:rsid w:val="00D0413B"/>
    <w:rsid w:val="00D048C1"/>
    <w:rsid w:val="00D0650B"/>
    <w:rsid w:val="00D06E85"/>
    <w:rsid w:val="00D07186"/>
    <w:rsid w:val="00D07208"/>
    <w:rsid w:val="00D152FE"/>
    <w:rsid w:val="00D175FF"/>
    <w:rsid w:val="00D17795"/>
    <w:rsid w:val="00D2692C"/>
    <w:rsid w:val="00D27C0F"/>
    <w:rsid w:val="00D27CEB"/>
    <w:rsid w:val="00D344D8"/>
    <w:rsid w:val="00D37100"/>
    <w:rsid w:val="00D4271C"/>
    <w:rsid w:val="00D43474"/>
    <w:rsid w:val="00D43568"/>
    <w:rsid w:val="00D437A2"/>
    <w:rsid w:val="00D472F3"/>
    <w:rsid w:val="00D544D1"/>
    <w:rsid w:val="00D56CAF"/>
    <w:rsid w:val="00D600E7"/>
    <w:rsid w:val="00D60F57"/>
    <w:rsid w:val="00D625E5"/>
    <w:rsid w:val="00D6412A"/>
    <w:rsid w:val="00D6528E"/>
    <w:rsid w:val="00D655BF"/>
    <w:rsid w:val="00D6695C"/>
    <w:rsid w:val="00D70AEA"/>
    <w:rsid w:val="00D711D4"/>
    <w:rsid w:val="00D7230F"/>
    <w:rsid w:val="00D7435E"/>
    <w:rsid w:val="00D76689"/>
    <w:rsid w:val="00D77641"/>
    <w:rsid w:val="00D82679"/>
    <w:rsid w:val="00D831FD"/>
    <w:rsid w:val="00D83801"/>
    <w:rsid w:val="00D90421"/>
    <w:rsid w:val="00D934F2"/>
    <w:rsid w:val="00D93D17"/>
    <w:rsid w:val="00D97888"/>
    <w:rsid w:val="00DA1169"/>
    <w:rsid w:val="00DA50E6"/>
    <w:rsid w:val="00DC3787"/>
    <w:rsid w:val="00DD2515"/>
    <w:rsid w:val="00DD35BE"/>
    <w:rsid w:val="00DD3736"/>
    <w:rsid w:val="00DE130D"/>
    <w:rsid w:val="00DE3377"/>
    <w:rsid w:val="00DE49A9"/>
    <w:rsid w:val="00DE4B01"/>
    <w:rsid w:val="00DE4C7B"/>
    <w:rsid w:val="00DE502B"/>
    <w:rsid w:val="00DE545D"/>
    <w:rsid w:val="00DE65E1"/>
    <w:rsid w:val="00DE6FFF"/>
    <w:rsid w:val="00DF096B"/>
    <w:rsid w:val="00E018EB"/>
    <w:rsid w:val="00E03076"/>
    <w:rsid w:val="00E07953"/>
    <w:rsid w:val="00E11755"/>
    <w:rsid w:val="00E1725F"/>
    <w:rsid w:val="00E17547"/>
    <w:rsid w:val="00E175F9"/>
    <w:rsid w:val="00E206F1"/>
    <w:rsid w:val="00E2184C"/>
    <w:rsid w:val="00E240B0"/>
    <w:rsid w:val="00E318FE"/>
    <w:rsid w:val="00E41237"/>
    <w:rsid w:val="00E438F8"/>
    <w:rsid w:val="00E44837"/>
    <w:rsid w:val="00E466F6"/>
    <w:rsid w:val="00E474A5"/>
    <w:rsid w:val="00E5252E"/>
    <w:rsid w:val="00E53AB9"/>
    <w:rsid w:val="00E53E08"/>
    <w:rsid w:val="00E6051A"/>
    <w:rsid w:val="00E631D6"/>
    <w:rsid w:val="00E7012D"/>
    <w:rsid w:val="00E730CF"/>
    <w:rsid w:val="00E73188"/>
    <w:rsid w:val="00E76A0C"/>
    <w:rsid w:val="00E81B6A"/>
    <w:rsid w:val="00E9045B"/>
    <w:rsid w:val="00E90556"/>
    <w:rsid w:val="00EA3D2A"/>
    <w:rsid w:val="00EA425C"/>
    <w:rsid w:val="00EA4EAD"/>
    <w:rsid w:val="00EA7091"/>
    <w:rsid w:val="00EB2FB9"/>
    <w:rsid w:val="00EB5442"/>
    <w:rsid w:val="00EB7F56"/>
    <w:rsid w:val="00EC027E"/>
    <w:rsid w:val="00EC6A8C"/>
    <w:rsid w:val="00ED0B02"/>
    <w:rsid w:val="00ED14BF"/>
    <w:rsid w:val="00EE0D08"/>
    <w:rsid w:val="00EE2C01"/>
    <w:rsid w:val="00EE4726"/>
    <w:rsid w:val="00EF13F5"/>
    <w:rsid w:val="00EF6FCC"/>
    <w:rsid w:val="00F00CC0"/>
    <w:rsid w:val="00F0128E"/>
    <w:rsid w:val="00F044D5"/>
    <w:rsid w:val="00F06946"/>
    <w:rsid w:val="00F0721E"/>
    <w:rsid w:val="00F11DD2"/>
    <w:rsid w:val="00F157E3"/>
    <w:rsid w:val="00F20364"/>
    <w:rsid w:val="00F218CC"/>
    <w:rsid w:val="00F2418F"/>
    <w:rsid w:val="00F25143"/>
    <w:rsid w:val="00F276FD"/>
    <w:rsid w:val="00F2795B"/>
    <w:rsid w:val="00F3208E"/>
    <w:rsid w:val="00F33DDA"/>
    <w:rsid w:val="00F408A1"/>
    <w:rsid w:val="00F460BF"/>
    <w:rsid w:val="00F46250"/>
    <w:rsid w:val="00F4741A"/>
    <w:rsid w:val="00F53ACA"/>
    <w:rsid w:val="00F55921"/>
    <w:rsid w:val="00F62443"/>
    <w:rsid w:val="00F6507A"/>
    <w:rsid w:val="00F65532"/>
    <w:rsid w:val="00F6716D"/>
    <w:rsid w:val="00F754D1"/>
    <w:rsid w:val="00F75D74"/>
    <w:rsid w:val="00F76CB9"/>
    <w:rsid w:val="00F84BDA"/>
    <w:rsid w:val="00F84D7A"/>
    <w:rsid w:val="00F904E0"/>
    <w:rsid w:val="00F90BB6"/>
    <w:rsid w:val="00F96B11"/>
    <w:rsid w:val="00FA02B7"/>
    <w:rsid w:val="00FA048F"/>
    <w:rsid w:val="00FA327D"/>
    <w:rsid w:val="00FA4186"/>
    <w:rsid w:val="00FA4E01"/>
    <w:rsid w:val="00FB28EF"/>
    <w:rsid w:val="00FB53F2"/>
    <w:rsid w:val="00FB73FF"/>
    <w:rsid w:val="00FC1E43"/>
    <w:rsid w:val="00FC5ACA"/>
    <w:rsid w:val="00FC6C0C"/>
    <w:rsid w:val="00FC75B4"/>
    <w:rsid w:val="00FE00E2"/>
    <w:rsid w:val="00FE5874"/>
    <w:rsid w:val="00FF2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1A763E"/>
    <w:pPr>
      <w:ind w:left="720"/>
      <w:contextualSpacing/>
    </w:pPr>
  </w:style>
  <w:style w:type="paragraph" w:customStyle="1" w:styleId="DotPoint1">
    <w:name w:val="Dot Point 1"/>
    <w:basedOn w:val="Normal"/>
    <w:rsid w:val="00E73188"/>
    <w:pPr>
      <w:numPr>
        <w:ilvl w:val="2"/>
        <w:numId w:val="4"/>
      </w:numPr>
      <w:spacing w:before="60" w:after="60" w:line="240" w:lineRule="auto"/>
    </w:pPr>
    <w:rPr>
      <w:rFonts w:ascii="Times New Roman" w:eastAsia="Times New Roman" w:hAnsi="Times New Roman"/>
      <w:sz w:val="24"/>
      <w:szCs w:val="24"/>
      <w:lang w:eastAsia="en-AU"/>
    </w:rPr>
  </w:style>
  <w:style w:type="character" w:customStyle="1" w:styleId="bold">
    <w:name w:val="bold"/>
    <w:basedOn w:val="DefaultParagraphFont"/>
    <w:rsid w:val="00432CC7"/>
    <w:rPr>
      <w:b/>
    </w:rPr>
  </w:style>
  <w:style w:type="paragraph" w:styleId="Revision">
    <w:name w:val="Revision"/>
    <w:hidden/>
    <w:uiPriority w:val="99"/>
    <w:semiHidden/>
    <w:rsid w:val="00BB725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1A763E"/>
    <w:pPr>
      <w:ind w:left="720"/>
      <w:contextualSpacing/>
    </w:pPr>
  </w:style>
  <w:style w:type="paragraph" w:customStyle="1" w:styleId="DotPoint1">
    <w:name w:val="Dot Point 1"/>
    <w:basedOn w:val="Normal"/>
    <w:rsid w:val="00E73188"/>
    <w:pPr>
      <w:numPr>
        <w:ilvl w:val="2"/>
        <w:numId w:val="4"/>
      </w:numPr>
      <w:spacing w:before="60" w:after="60" w:line="240" w:lineRule="auto"/>
    </w:pPr>
    <w:rPr>
      <w:rFonts w:ascii="Times New Roman" w:eastAsia="Times New Roman" w:hAnsi="Times New Roman"/>
      <w:sz w:val="24"/>
      <w:szCs w:val="24"/>
      <w:lang w:eastAsia="en-AU"/>
    </w:rPr>
  </w:style>
  <w:style w:type="character" w:customStyle="1" w:styleId="bold">
    <w:name w:val="bold"/>
    <w:basedOn w:val="DefaultParagraphFont"/>
    <w:rsid w:val="00432CC7"/>
    <w:rPr>
      <w:b/>
    </w:rPr>
  </w:style>
  <w:style w:type="paragraph" w:styleId="Revision">
    <w:name w:val="Revision"/>
    <w:hidden/>
    <w:uiPriority w:val="99"/>
    <w:semiHidden/>
    <w:rsid w:val="00BB72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7A63F0112DF4699B7CC5F44E8E3BC" ma:contentTypeVersion="12" ma:contentTypeDescription="Create a new document." ma:contentTypeScope="" ma:versionID="257f007042767e53b0d8159451fd42ad">
  <xsd:schema xmlns:xsd="http://www.w3.org/2001/XMLSchema" xmlns:xs="http://www.w3.org/2001/XMLSchema" xmlns:p="http://schemas.microsoft.com/office/2006/metadata/properties" xmlns:ns3="e14e7bf4-4f95-44c2-aaaa-c89f8a9708fc" xmlns:ns4="6fe35743-8a0a-485a-a5a0-73b912aa541d" targetNamespace="http://schemas.microsoft.com/office/2006/metadata/properties" ma:root="true" ma:fieldsID="4626ed8e349f7d9b06412917c46f99d2" ns3:_="" ns4:_="">
    <xsd:import namespace="e14e7bf4-4f95-44c2-aaaa-c89f8a9708fc"/>
    <xsd:import namespace="6fe35743-8a0a-485a-a5a0-73b912aa5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7bf4-4f95-44c2-aaaa-c89f8a970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5743-8a0a-485a-a5a0-73b912aa54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1311-990D-42E4-9947-9CA5DC68D645}">
  <ds:schemaRefs>
    <ds:schemaRef ds:uri="http://schemas.microsoft.com/sharepoint/v3/contenttype/forms"/>
  </ds:schemaRefs>
</ds:datastoreItem>
</file>

<file path=customXml/itemProps2.xml><?xml version="1.0" encoding="utf-8"?>
<ds:datastoreItem xmlns:ds="http://schemas.openxmlformats.org/officeDocument/2006/customXml" ds:itemID="{B867A4A2-05FD-4DA2-B8E9-1431174A56BE}">
  <ds:schemaRefs>
    <ds:schemaRef ds:uri="http://purl.org/dc/elements/1.1/"/>
    <ds:schemaRef ds:uri="e14e7bf4-4f95-44c2-aaaa-c89f8a9708fc"/>
    <ds:schemaRef ds:uri="http://schemas.microsoft.com/office/infopath/2007/PartnerControls"/>
    <ds:schemaRef ds:uri="http://purl.org/dc/dcmitype/"/>
    <ds:schemaRef ds:uri="http://www.w3.org/XML/1998/namespace"/>
    <ds:schemaRef ds:uri="6fe35743-8a0a-485a-a5a0-73b912aa541d"/>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04CEA88-0E22-4378-B68F-F4A265D06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7bf4-4f95-44c2-aaaa-c89f8a9708fc"/>
    <ds:schemaRef ds:uri="6fe35743-8a0a-485a-a5a0-73b912aa5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51EC6-29DD-479A-95C7-53ABE99D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Part 149 (Approved Self-administering Aviation Organisations) Amendment Manual of Standards (No. 2) 2022</vt:lpstr>
    </vt:vector>
  </TitlesOfParts>
  <Company>Civil Aviation Safety Authority</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149 (Approved Self-administering Aviation Organisations) Amendment Manual of Standards (No. 2) 2022</dc:title>
  <dc:subject>Part 149  Manual of Standards</dc:subject>
  <dc:creator>Civil Aviation Safety Authority</dc:creator>
  <cp:lastModifiedBy>Nadia Spesyvy</cp:lastModifiedBy>
  <cp:revision>4</cp:revision>
  <cp:lastPrinted>2022-09-14T00:23:00Z</cp:lastPrinted>
  <dcterms:created xsi:type="dcterms:W3CDTF">2022-09-29T00:17:00Z</dcterms:created>
  <dcterms:modified xsi:type="dcterms:W3CDTF">2022-09-30T00:09:00Z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y fmtid="{D5CDD505-2E9C-101B-9397-08002B2CF9AE}" pid="3" name="MediaServiceImageTags">
    <vt:lpwstr/>
  </property>
</Properties>
</file>