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75AC321D"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w:t>
      </w:r>
      <w:r w:rsidR="00AE39CD">
        <w:rPr>
          <w:i/>
          <w:sz w:val="24"/>
        </w:rPr>
        <w:t>1</w:t>
      </w:r>
      <w:r w:rsidRPr="00011DF0">
        <w:rPr>
          <w:i/>
          <w:sz w:val="24"/>
        </w:rPr>
        <w:noBreakHyphen/>
      </w:r>
      <w:r w:rsidR="00A931D6" w:rsidRPr="00011DF0">
        <w:rPr>
          <w:i/>
          <w:sz w:val="24"/>
        </w:rPr>
        <w:t>202</w:t>
      </w:r>
      <w:r w:rsidR="00AE39CD">
        <w:rPr>
          <w:i/>
          <w:sz w:val="24"/>
        </w:rPr>
        <w:t>2</w:t>
      </w:r>
      <w:r w:rsidR="00D96E55" w:rsidRPr="00011DF0">
        <w:rPr>
          <w:i/>
          <w:sz w:val="24"/>
        </w:rPr>
        <w:t xml:space="preserve"> (No. </w:t>
      </w:r>
      <w:r w:rsidR="002D49A9">
        <w:rPr>
          <w:i/>
          <w:sz w:val="24"/>
        </w:rPr>
        <w:t>8</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w:t>
      </w:r>
      <w:proofErr w:type="gramStart"/>
      <w:r w:rsidR="005855BB" w:rsidRPr="002919B5" w:rsidDel="000E4069">
        <w:rPr>
          <w:sz w:val="24"/>
        </w:rPr>
        <w:t>a</w:t>
      </w:r>
      <w:proofErr w:type="gramEnd"/>
      <w:r w:rsidR="005855BB" w:rsidRPr="002919B5" w:rsidDel="000E4069">
        <w:rPr>
          <w:sz w:val="24"/>
        </w:rPr>
        <w:t xml:space="preserve">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2A7AD706" w:rsidR="002B33AC" w:rsidRDefault="001E65EC" w:rsidP="00436F90">
      <w:pPr>
        <w:rPr>
          <w:sz w:val="24"/>
        </w:rPr>
      </w:pPr>
      <w:r w:rsidRPr="0067455D" w:rsidDel="000E4069">
        <w:rPr>
          <w:sz w:val="24"/>
        </w:rPr>
        <w:t xml:space="preserve">Under section 107 of the PGPA Act, the Finance Minister has delegated the power to make determinations under section 75 to the Secretary of the Department of Finance. Under section 109 of the PGPA Act, the Secretary has, in turn, </w:t>
      </w:r>
      <w:proofErr w:type="spellStart"/>
      <w:r w:rsidRPr="0067455D" w:rsidDel="000E4069">
        <w:rPr>
          <w:sz w:val="24"/>
        </w:rPr>
        <w:t>subdelegated</w:t>
      </w:r>
      <w:proofErr w:type="spellEnd"/>
      <w:r w:rsidRPr="0067455D" w:rsidDel="000E4069">
        <w:rPr>
          <w:sz w:val="24"/>
        </w:rPr>
        <w:t xml:space="preserve"> this power to certain officials within the Department of Finance.</w:t>
      </w:r>
    </w:p>
    <w:p w14:paraId="4597CDD5" w14:textId="57438964" w:rsidR="00A44729" w:rsidRDefault="00A44729" w:rsidP="00436F90">
      <w:pPr>
        <w:rPr>
          <w:sz w:val="24"/>
        </w:rPr>
      </w:pPr>
      <w:r w:rsidRPr="00011DF0">
        <w:rPr>
          <w:sz w:val="24"/>
        </w:rPr>
        <w:t>Following the 2022 Federal Election, the Governor-General, acting on the advice of the Federal Executive Council, made an Administrative Arrangements Order (AAO) to commence on 1 July 2022. The new AAO</w:t>
      </w:r>
      <w:r w:rsidR="00694E5C" w:rsidRPr="00011DF0">
        <w:rPr>
          <w:sz w:val="24"/>
        </w:rPr>
        <w:t xml:space="preserve"> available at </w:t>
      </w:r>
      <w:r w:rsidR="00011DF0" w:rsidRPr="00011DF0">
        <w:rPr>
          <w:sz w:val="24"/>
          <w:u w:val="single"/>
        </w:rPr>
        <w:t>https://www.pmc.gov.au/resource-centre/government/administrative-arrangements-order</w:t>
      </w:r>
      <w:r w:rsidR="00011DF0">
        <w:rPr>
          <w:sz w:val="24"/>
        </w:rPr>
        <w:t xml:space="preserve"> </w:t>
      </w:r>
      <w:r w:rsidRPr="00011DF0">
        <w:rPr>
          <w:sz w:val="24"/>
        </w:rPr>
        <w:t>resulted in a number of machinery</w:t>
      </w:r>
      <w:r w:rsidR="00011DF0" w:rsidRPr="00011DF0">
        <w:rPr>
          <w:sz w:val="24"/>
        </w:rPr>
        <w:t xml:space="preserve"> </w:t>
      </w:r>
      <w:r w:rsidRPr="00011DF0">
        <w:rPr>
          <w:sz w:val="24"/>
        </w:rPr>
        <w:t>of</w:t>
      </w:r>
      <w:r w:rsidR="00011DF0" w:rsidRPr="00011DF0">
        <w:rPr>
          <w:sz w:val="24"/>
        </w:rPr>
        <w:t xml:space="preserve"> </w:t>
      </w:r>
      <w:r w:rsidRPr="00011DF0">
        <w:rPr>
          <w:sz w:val="24"/>
        </w:rPr>
        <w:t>government</w:t>
      </w:r>
      <w:r w:rsidR="00BD63D9">
        <w:rPr>
          <w:sz w:val="24"/>
        </w:rPr>
        <w:t xml:space="preserve"> (</w:t>
      </w:r>
      <w:proofErr w:type="spellStart"/>
      <w:r w:rsidR="00BD63D9">
        <w:rPr>
          <w:sz w:val="24"/>
        </w:rPr>
        <w:t>MoG</w:t>
      </w:r>
      <w:proofErr w:type="spellEnd"/>
      <w:r w:rsidR="00BD63D9">
        <w:rPr>
          <w:sz w:val="24"/>
        </w:rPr>
        <w:t>)</w:t>
      </w:r>
      <w:r w:rsidRPr="00011DF0">
        <w:rPr>
          <w:sz w:val="24"/>
        </w:rPr>
        <w:t xml:space="preserve"> changes.</w:t>
      </w:r>
    </w:p>
    <w:p w14:paraId="568B75D8" w14:textId="77777777" w:rsidR="00BD63D9" w:rsidRDefault="005A2E61" w:rsidP="00BD63D9">
      <w:pPr>
        <w:rPr>
          <w:sz w:val="24"/>
        </w:rPr>
      </w:pPr>
      <w:r>
        <w:rPr>
          <w:sz w:val="24"/>
        </w:rPr>
        <w:t>T</w:t>
      </w:r>
      <w:r w:rsidR="00A44729" w:rsidRPr="00011DF0">
        <w:rPr>
          <w:sz w:val="24"/>
        </w:rPr>
        <w:t xml:space="preserve">he </w:t>
      </w:r>
      <w:r w:rsidR="00D96E55" w:rsidRPr="00011DF0">
        <w:rPr>
          <w:i/>
          <w:sz w:val="24"/>
          <w:szCs w:val="24"/>
        </w:rPr>
        <w:t>Public Governance, Performance and Accountability (Section 75 Transfers) Amendment Determination 202</w:t>
      </w:r>
      <w:r w:rsidR="00AE39CD">
        <w:rPr>
          <w:i/>
          <w:sz w:val="24"/>
          <w:szCs w:val="24"/>
        </w:rPr>
        <w:t>1</w:t>
      </w:r>
      <w:r w:rsidR="00D96E55" w:rsidRPr="00011DF0">
        <w:rPr>
          <w:i/>
          <w:sz w:val="24"/>
          <w:szCs w:val="24"/>
        </w:rPr>
        <w:noBreakHyphen/>
        <w:t>202</w:t>
      </w:r>
      <w:r w:rsidR="00AE39CD">
        <w:rPr>
          <w:i/>
          <w:sz w:val="24"/>
          <w:szCs w:val="24"/>
        </w:rPr>
        <w:t>2</w:t>
      </w:r>
      <w:r w:rsidR="00D96E55" w:rsidRPr="00011DF0">
        <w:rPr>
          <w:i/>
          <w:sz w:val="24"/>
          <w:szCs w:val="24"/>
        </w:rPr>
        <w:t xml:space="preserve"> (No. </w:t>
      </w:r>
      <w:r w:rsidR="007B13DD">
        <w:rPr>
          <w:i/>
          <w:sz w:val="24"/>
          <w:szCs w:val="24"/>
        </w:rPr>
        <w:t>8</w:t>
      </w:r>
      <w:r w:rsidR="00D96E55" w:rsidRPr="00011DF0">
        <w:rPr>
          <w:i/>
          <w:sz w:val="24"/>
          <w:szCs w:val="24"/>
        </w:rPr>
        <w:t>)</w:t>
      </w:r>
      <w:r w:rsidR="00D96E55" w:rsidRPr="00011DF0">
        <w:rPr>
          <w:sz w:val="24"/>
          <w:szCs w:val="24"/>
        </w:rPr>
        <w:t xml:space="preserve"> (the amendment determination) </w:t>
      </w:r>
      <w:r w:rsidR="00011DF0">
        <w:rPr>
          <w:sz w:val="24"/>
          <w:szCs w:val="24"/>
        </w:rPr>
        <w:t xml:space="preserve">amends the </w:t>
      </w:r>
      <w:r w:rsidR="00011DF0" w:rsidRPr="005A2E61">
        <w:rPr>
          <w:i/>
          <w:sz w:val="24"/>
          <w:szCs w:val="24"/>
        </w:rPr>
        <w:t>Public Governance, Performance and Accountability</w:t>
      </w:r>
      <w:r w:rsidRPr="005A2E61">
        <w:rPr>
          <w:i/>
          <w:sz w:val="24"/>
          <w:szCs w:val="24"/>
        </w:rPr>
        <w:t xml:space="preserve"> (Section 75 T</w:t>
      </w:r>
      <w:r w:rsidR="00AE39CD">
        <w:rPr>
          <w:i/>
          <w:sz w:val="24"/>
          <w:szCs w:val="24"/>
        </w:rPr>
        <w:t>ransfers) Determination 2021</w:t>
      </w:r>
      <w:r>
        <w:rPr>
          <w:i/>
          <w:sz w:val="24"/>
          <w:szCs w:val="24"/>
        </w:rPr>
        <w:noBreakHyphen/>
      </w:r>
      <w:r w:rsidRPr="005A2E61">
        <w:rPr>
          <w:i/>
          <w:sz w:val="24"/>
          <w:szCs w:val="24"/>
        </w:rPr>
        <w:t>202</w:t>
      </w:r>
      <w:r w:rsidR="00AE39CD">
        <w:rPr>
          <w:i/>
          <w:sz w:val="24"/>
          <w:szCs w:val="24"/>
        </w:rPr>
        <w:t>2</w:t>
      </w:r>
      <w:r>
        <w:rPr>
          <w:sz w:val="24"/>
          <w:szCs w:val="24"/>
        </w:rPr>
        <w:t xml:space="preserve"> (the principal determination) </w:t>
      </w:r>
      <w:r w:rsidR="00BD63D9">
        <w:rPr>
          <w:sz w:val="24"/>
          <w:szCs w:val="24"/>
        </w:rPr>
        <w:t xml:space="preserve">to reflect transfer of appropriations between </w:t>
      </w:r>
      <w:proofErr w:type="spellStart"/>
      <w:r w:rsidR="00BD63D9">
        <w:rPr>
          <w:sz w:val="24"/>
          <w:szCs w:val="24"/>
        </w:rPr>
        <w:t>MoG</w:t>
      </w:r>
      <w:proofErr w:type="spellEnd"/>
      <w:r w:rsidR="00BD63D9">
        <w:rPr>
          <w:sz w:val="24"/>
          <w:szCs w:val="24"/>
        </w:rPr>
        <w:t xml:space="preserve"> affected entities, as well as </w:t>
      </w:r>
      <w:r w:rsidR="00BD63D9">
        <w:rPr>
          <w:sz w:val="24"/>
        </w:rPr>
        <w:t>changes to outcome statement structures of transferring entities.</w:t>
      </w:r>
      <w:r w:rsidR="00BD63D9">
        <w:rPr>
          <w:sz w:val="24"/>
          <w:szCs w:val="24"/>
        </w:rPr>
        <w:t xml:space="preserve"> </w:t>
      </w:r>
      <w:r w:rsidR="00BD63D9" w:rsidRPr="00EC5837">
        <w:rPr>
          <w:color w:val="000000"/>
          <w:sz w:val="24"/>
          <w:szCs w:val="24"/>
          <w:lang w:eastAsia="en-AU"/>
        </w:rPr>
        <w:t xml:space="preserve">The </w:t>
      </w:r>
      <w:r w:rsidR="00BD63D9">
        <w:rPr>
          <w:color w:val="000000"/>
          <w:sz w:val="24"/>
          <w:szCs w:val="24"/>
          <w:lang w:eastAsia="en-AU"/>
        </w:rPr>
        <w:t xml:space="preserve">amendment </w:t>
      </w:r>
      <w:r w:rsidR="00BD63D9" w:rsidRPr="00EC5837">
        <w:rPr>
          <w:sz w:val="24"/>
        </w:rPr>
        <w:t>determination does not change the total amount appropriated by the Parliament.</w:t>
      </w:r>
      <w:r w:rsidR="00BD63D9">
        <w:rPr>
          <w:sz w:val="24"/>
        </w:rPr>
        <w:t xml:space="preserve"> </w:t>
      </w:r>
    </w:p>
    <w:p w14:paraId="0F0DCBBB" w14:textId="66A1E62C" w:rsidR="00BD63D9" w:rsidRDefault="005A2E61" w:rsidP="00BD63D9">
      <w:pPr>
        <w:rPr>
          <w:sz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A44729" w:rsidRPr="00011DF0">
        <w:rPr>
          <w:sz w:val="24"/>
        </w:rPr>
        <w:t>the</w:t>
      </w:r>
      <w:r w:rsidR="00AE39CD">
        <w:rPr>
          <w:sz w:val="24"/>
        </w:rPr>
        <w:t xml:space="preserve"> 2021-22 Appropriation Acts </w:t>
      </w:r>
      <w:r w:rsidR="00D96E55" w:rsidRPr="00011DF0">
        <w:rPr>
          <w:sz w:val="24"/>
          <w:szCs w:val="24"/>
        </w:rPr>
        <w:t>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AE39CD">
        <w:rPr>
          <w:sz w:val="24"/>
          <w:szCs w:val="24"/>
        </w:rPr>
        <w:t xml:space="preserve"> </w:t>
      </w:r>
      <w:r w:rsidR="00BD63D9">
        <w:rPr>
          <w:sz w:val="24"/>
          <w:szCs w:val="24"/>
        </w:rPr>
        <w:t>t</w:t>
      </w:r>
      <w:r w:rsidR="00BD63D9" w:rsidRPr="00011DF0">
        <w:rPr>
          <w:sz w:val="24"/>
        </w:rPr>
        <w:t xml:space="preserve">o support the </w:t>
      </w:r>
      <w:r w:rsidR="00BD63D9">
        <w:rPr>
          <w:sz w:val="24"/>
        </w:rPr>
        <w:t>implementation of the new AAO</w:t>
      </w:r>
      <w:r w:rsidR="00BD63D9">
        <w:rPr>
          <w:sz w:val="24"/>
          <w:szCs w:val="24"/>
        </w:rPr>
        <w:t xml:space="preserve">. </w:t>
      </w:r>
    </w:p>
    <w:p w14:paraId="7760D495" w14:textId="7CC712E6" w:rsidR="007809C4" w:rsidRDefault="007809C4" w:rsidP="00EC5837">
      <w:pPr>
        <w:rPr>
          <w:sz w:val="24"/>
          <w:szCs w:val="24"/>
        </w:rPr>
      </w:pPr>
      <w:r>
        <w:rPr>
          <w:sz w:val="24"/>
          <w:szCs w:val="24"/>
        </w:rPr>
        <w:t>The 2021-22 Appropriation Acts include:</w:t>
      </w:r>
    </w:p>
    <w:p w14:paraId="7C2CFB03" w14:textId="1C25136A" w:rsidR="007809C4" w:rsidRDefault="007809C4" w:rsidP="007809C4">
      <w:pPr>
        <w:pStyle w:val="ListParagraph"/>
        <w:numPr>
          <w:ilvl w:val="0"/>
          <w:numId w:val="34"/>
        </w:numPr>
        <w:rPr>
          <w:sz w:val="24"/>
          <w:szCs w:val="24"/>
        </w:rPr>
      </w:pPr>
      <w:r w:rsidRPr="007809C4">
        <w:rPr>
          <w:sz w:val="24"/>
          <w:szCs w:val="24"/>
        </w:rPr>
        <w:t xml:space="preserve">the </w:t>
      </w:r>
      <w:r w:rsidRPr="007809C4">
        <w:rPr>
          <w:i/>
          <w:sz w:val="24"/>
          <w:szCs w:val="24"/>
        </w:rPr>
        <w:t>Appropriation Act (No. 1) 2021-2022</w:t>
      </w:r>
      <w:r w:rsidRPr="007809C4">
        <w:rPr>
          <w:sz w:val="24"/>
          <w:szCs w:val="24"/>
        </w:rPr>
        <w:t>;</w:t>
      </w:r>
    </w:p>
    <w:p w14:paraId="55668334" w14:textId="2BACDEE9"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2) 2021-2022</w:t>
      </w:r>
      <w:r>
        <w:rPr>
          <w:sz w:val="24"/>
          <w:szCs w:val="24"/>
        </w:rPr>
        <w:t>;</w:t>
      </w:r>
    </w:p>
    <w:p w14:paraId="21F0573B" w14:textId="33B5A788"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(Coronavirus Response) Act (No. 1) 2021-2022</w:t>
      </w:r>
      <w:r>
        <w:rPr>
          <w:sz w:val="24"/>
          <w:szCs w:val="24"/>
        </w:rPr>
        <w:t>;</w:t>
      </w:r>
    </w:p>
    <w:p w14:paraId="5AE8D097" w14:textId="131ACA16"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(Coronavirus Response) Act (No. 2) 2021-2022</w:t>
      </w:r>
      <w:r>
        <w:rPr>
          <w:sz w:val="24"/>
          <w:szCs w:val="24"/>
        </w:rPr>
        <w:t>;</w:t>
      </w:r>
    </w:p>
    <w:p w14:paraId="05C77674" w14:textId="49495049"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3) 2021-2022</w:t>
      </w:r>
      <w:r>
        <w:rPr>
          <w:sz w:val="24"/>
          <w:szCs w:val="24"/>
        </w:rPr>
        <w:t>; and</w:t>
      </w:r>
    </w:p>
    <w:p w14:paraId="1C99DF9B" w14:textId="0E253F19" w:rsidR="007809C4" w:rsidRPr="007809C4" w:rsidRDefault="007809C4" w:rsidP="007809C4">
      <w:pPr>
        <w:pStyle w:val="ListParagraph"/>
        <w:numPr>
          <w:ilvl w:val="0"/>
          <w:numId w:val="34"/>
        </w:numPr>
        <w:rPr>
          <w:sz w:val="24"/>
          <w:szCs w:val="24"/>
        </w:rPr>
      </w:pPr>
      <w:proofErr w:type="gramStart"/>
      <w:r>
        <w:rPr>
          <w:sz w:val="24"/>
          <w:szCs w:val="24"/>
        </w:rPr>
        <w:t>the</w:t>
      </w:r>
      <w:proofErr w:type="gramEnd"/>
      <w:r>
        <w:rPr>
          <w:sz w:val="24"/>
          <w:szCs w:val="24"/>
        </w:rPr>
        <w:t xml:space="preserve"> </w:t>
      </w:r>
      <w:r w:rsidRPr="007809C4">
        <w:rPr>
          <w:i/>
          <w:sz w:val="24"/>
          <w:szCs w:val="24"/>
        </w:rPr>
        <w:t>Appropriation Act (No. 4) 2021-2022</w:t>
      </w:r>
      <w:r>
        <w:rPr>
          <w:sz w:val="24"/>
          <w:szCs w:val="24"/>
        </w:rPr>
        <w:t>.</w:t>
      </w:r>
    </w:p>
    <w:p w14:paraId="10EC0A9B" w14:textId="0E7117AA" w:rsidR="00EC5837" w:rsidRPr="00EC5837" w:rsidRDefault="00EC5837" w:rsidP="00EC5837">
      <w:pPr>
        <w:rPr>
          <w:sz w:val="24"/>
        </w:rPr>
      </w:pPr>
      <w:r w:rsidRPr="00EC5837">
        <w:rPr>
          <w:sz w:val="24"/>
        </w:rPr>
        <w:lastRenderedPageBreak/>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48EC88EE" w14:textId="30238F45" w:rsidR="00EC5837" w:rsidRPr="0067455D" w:rsidRDefault="00EC5837" w:rsidP="00EC5837">
      <w:pPr>
        <w:rPr>
          <w:b/>
          <w:sz w:val="24"/>
        </w:rPr>
      </w:pPr>
      <w:r w:rsidRPr="0067455D">
        <w:rPr>
          <w:sz w:val="24"/>
        </w:rPr>
        <w:t xml:space="preserve">The </w:t>
      </w:r>
      <w:r w:rsidR="005B2D19">
        <w:rPr>
          <w:sz w:val="24"/>
        </w:rPr>
        <w:t xml:space="preserve">amendment </w:t>
      </w:r>
      <w:r w:rsidRPr="0067455D">
        <w:rPr>
          <w:sz w:val="24"/>
        </w:rPr>
        <w:t xml:space="preserve">determination commences </w:t>
      </w:r>
      <w:r w:rsidR="00124EAF">
        <w:rPr>
          <w:sz w:val="24"/>
        </w:rPr>
        <w:t>immediately</w:t>
      </w:r>
      <w:r w:rsidR="005B2D19">
        <w:rPr>
          <w:sz w:val="24"/>
        </w:rPr>
        <w:t xml:space="preserve"> after it is registered on the Federal Register of Legislation</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2D67FFB2" w14:textId="77777777" w:rsidR="00C11633" w:rsidRDefault="00C11633" w:rsidP="00C11633">
      <w:pPr>
        <w:pStyle w:val="ItemHead"/>
        <w:numPr>
          <w:ilvl w:val="0"/>
          <w:numId w:val="33"/>
        </w:numPr>
        <w:spacing w:after="220"/>
        <w:rPr>
          <w:rFonts w:ascii="Times New Roman" w:hAnsi="Times New Roman"/>
          <w:b w:val="0"/>
        </w:rPr>
      </w:pPr>
      <w:r>
        <w:rPr>
          <w:rFonts w:ascii="Times New Roman" w:hAnsi="Times New Roman"/>
          <w:b w:val="0"/>
        </w:rPr>
        <w:t xml:space="preserve">Item 1 of Schedule 1 to the amendment determination has effect of amending outcome statement structures for transferring entities, i.e. those entities which have transferred some of their functions to receiving entities resulting in the loss or revision of some of the outcome statements for transferring entities. </w:t>
      </w:r>
    </w:p>
    <w:p w14:paraId="09C915F3" w14:textId="77777777" w:rsidR="00C11633" w:rsidRDefault="00C11633" w:rsidP="00C11633">
      <w:pPr>
        <w:ind w:left="720"/>
        <w:rPr>
          <w:sz w:val="24"/>
          <w:szCs w:val="24"/>
          <w:lang w:eastAsia="en-AU"/>
        </w:rPr>
      </w:pPr>
      <w:r w:rsidRPr="00E76D95">
        <w:rPr>
          <w:sz w:val="24"/>
          <w:szCs w:val="24"/>
          <w:lang w:eastAsia="en-AU"/>
        </w:rPr>
        <w:t>The t</w:t>
      </w:r>
      <w:r>
        <w:rPr>
          <w:sz w:val="24"/>
          <w:szCs w:val="24"/>
          <w:lang w:eastAsia="en-AU"/>
        </w:rPr>
        <w:t>ransferring entities in Item 1 include:</w:t>
      </w:r>
    </w:p>
    <w:p w14:paraId="025BCD4B" w14:textId="77777777" w:rsidR="00C11633" w:rsidRDefault="00C11633" w:rsidP="00C11633">
      <w:pPr>
        <w:pStyle w:val="ListParagraph"/>
        <w:numPr>
          <w:ilvl w:val="0"/>
          <w:numId w:val="43"/>
        </w:numPr>
        <w:rPr>
          <w:sz w:val="24"/>
          <w:szCs w:val="24"/>
          <w:lang w:eastAsia="en-AU"/>
        </w:rPr>
      </w:pPr>
      <w:r>
        <w:rPr>
          <w:sz w:val="24"/>
          <w:szCs w:val="24"/>
          <w:lang w:eastAsia="en-AU"/>
        </w:rPr>
        <w:t xml:space="preserve">the </w:t>
      </w:r>
      <w:r w:rsidRPr="00E76D95">
        <w:rPr>
          <w:sz w:val="24"/>
          <w:szCs w:val="24"/>
          <w:lang w:eastAsia="en-AU"/>
        </w:rPr>
        <w:t>Department of Agriculture</w:t>
      </w:r>
      <w:r>
        <w:rPr>
          <w:sz w:val="24"/>
          <w:szCs w:val="24"/>
          <w:lang w:eastAsia="en-AU"/>
        </w:rPr>
        <w:t>, Fisheries and Forestry;</w:t>
      </w:r>
    </w:p>
    <w:p w14:paraId="16DF6AB3" w14:textId="77777777" w:rsidR="00C11633" w:rsidRDefault="00C11633" w:rsidP="00C11633">
      <w:pPr>
        <w:pStyle w:val="ListParagraph"/>
        <w:numPr>
          <w:ilvl w:val="0"/>
          <w:numId w:val="43"/>
        </w:numPr>
        <w:rPr>
          <w:sz w:val="24"/>
          <w:szCs w:val="24"/>
          <w:lang w:eastAsia="en-AU"/>
        </w:rPr>
      </w:pPr>
      <w:r>
        <w:rPr>
          <w:sz w:val="24"/>
          <w:szCs w:val="24"/>
          <w:lang w:eastAsia="en-AU"/>
        </w:rPr>
        <w:t>the Attorney-General’s Department;</w:t>
      </w:r>
    </w:p>
    <w:p w14:paraId="140D0E34" w14:textId="77777777" w:rsidR="00C11633" w:rsidRDefault="00C11633" w:rsidP="00C11633">
      <w:pPr>
        <w:pStyle w:val="ListParagraph"/>
        <w:numPr>
          <w:ilvl w:val="0"/>
          <w:numId w:val="43"/>
        </w:numPr>
        <w:rPr>
          <w:sz w:val="24"/>
          <w:szCs w:val="24"/>
          <w:lang w:eastAsia="en-AU"/>
        </w:rPr>
      </w:pPr>
      <w:r>
        <w:rPr>
          <w:sz w:val="24"/>
          <w:szCs w:val="24"/>
          <w:lang w:eastAsia="en-AU"/>
        </w:rPr>
        <w:t>the Department of Education;</w:t>
      </w:r>
    </w:p>
    <w:p w14:paraId="53E69BB5" w14:textId="77777777" w:rsidR="00C11633" w:rsidRDefault="00C11633" w:rsidP="00C11633">
      <w:pPr>
        <w:pStyle w:val="ListParagraph"/>
        <w:numPr>
          <w:ilvl w:val="0"/>
          <w:numId w:val="43"/>
        </w:numPr>
        <w:rPr>
          <w:sz w:val="24"/>
          <w:szCs w:val="24"/>
          <w:lang w:eastAsia="en-AU"/>
        </w:rPr>
      </w:pPr>
      <w:r>
        <w:rPr>
          <w:sz w:val="24"/>
          <w:szCs w:val="24"/>
          <w:lang w:eastAsia="en-AU"/>
        </w:rPr>
        <w:t>the Department of Industry, Science and Resources;</w:t>
      </w:r>
    </w:p>
    <w:p w14:paraId="50F05F25" w14:textId="77777777" w:rsidR="00C11633" w:rsidRDefault="00C11633" w:rsidP="00C11633">
      <w:pPr>
        <w:pStyle w:val="ListParagraph"/>
        <w:numPr>
          <w:ilvl w:val="0"/>
          <w:numId w:val="43"/>
        </w:numPr>
        <w:rPr>
          <w:sz w:val="24"/>
          <w:szCs w:val="24"/>
          <w:lang w:eastAsia="en-AU"/>
        </w:rPr>
      </w:pPr>
      <w:r>
        <w:rPr>
          <w:sz w:val="24"/>
          <w:szCs w:val="24"/>
          <w:lang w:eastAsia="en-AU"/>
        </w:rPr>
        <w:t>the Department of Infrastructure, Regional Development, Communications and the Arts; and</w:t>
      </w:r>
    </w:p>
    <w:p w14:paraId="307EF9F7" w14:textId="5D4C254C" w:rsidR="00C11633" w:rsidRDefault="00C11633" w:rsidP="008C0ADC">
      <w:pPr>
        <w:pStyle w:val="ListParagraph"/>
        <w:numPr>
          <w:ilvl w:val="0"/>
          <w:numId w:val="43"/>
        </w:numPr>
        <w:rPr>
          <w:sz w:val="24"/>
          <w:szCs w:val="24"/>
          <w:lang w:eastAsia="en-AU"/>
        </w:rPr>
      </w:pPr>
      <w:proofErr w:type="gramStart"/>
      <w:r>
        <w:rPr>
          <w:sz w:val="24"/>
          <w:szCs w:val="24"/>
          <w:lang w:eastAsia="en-AU"/>
        </w:rPr>
        <w:t>the</w:t>
      </w:r>
      <w:proofErr w:type="gramEnd"/>
      <w:r>
        <w:rPr>
          <w:sz w:val="24"/>
          <w:szCs w:val="24"/>
          <w:lang w:eastAsia="en-AU"/>
        </w:rPr>
        <w:t xml:space="preserve"> Department of Home Affairs.</w:t>
      </w:r>
    </w:p>
    <w:p w14:paraId="785E8BCD" w14:textId="56004143" w:rsidR="001B2D1B" w:rsidRPr="00C11633" w:rsidRDefault="00060B93" w:rsidP="00C11633">
      <w:pPr>
        <w:pStyle w:val="ItemHead"/>
        <w:numPr>
          <w:ilvl w:val="0"/>
          <w:numId w:val="33"/>
        </w:numPr>
        <w:spacing w:after="220"/>
        <w:rPr>
          <w:rFonts w:ascii="Times New Roman" w:hAnsi="Times New Roman"/>
          <w:b w:val="0"/>
        </w:rPr>
      </w:pPr>
      <w:r w:rsidRPr="00C11633">
        <w:rPr>
          <w:rFonts w:ascii="Times New Roman" w:hAnsi="Times New Roman"/>
          <w:b w:val="0"/>
          <w:szCs w:val="24"/>
        </w:rPr>
        <w:t xml:space="preserve">Item </w:t>
      </w:r>
      <w:r w:rsidR="00506E6D">
        <w:rPr>
          <w:rFonts w:ascii="Times New Roman" w:hAnsi="Times New Roman"/>
          <w:b w:val="0"/>
          <w:szCs w:val="24"/>
        </w:rPr>
        <w:t>2</w:t>
      </w:r>
      <w:r w:rsidR="00B96365" w:rsidRPr="00C11633">
        <w:rPr>
          <w:rFonts w:ascii="Times New Roman" w:hAnsi="Times New Roman"/>
          <w:b w:val="0"/>
          <w:szCs w:val="24"/>
        </w:rPr>
        <w:t xml:space="preserve"> </w:t>
      </w:r>
      <w:r w:rsidR="001B2D1B" w:rsidRPr="00C11633">
        <w:rPr>
          <w:rFonts w:ascii="Times New Roman" w:hAnsi="Times New Roman"/>
          <w:b w:val="0"/>
        </w:rPr>
        <w:t xml:space="preserve">of Schedule 1 to the amendment determination updates </w:t>
      </w:r>
      <w:r w:rsidR="00506E6D">
        <w:rPr>
          <w:rFonts w:ascii="Times New Roman" w:hAnsi="Times New Roman"/>
          <w:b w:val="0"/>
        </w:rPr>
        <w:t xml:space="preserve">the </w:t>
      </w:r>
      <w:r w:rsidR="001B2D1B" w:rsidRPr="00C11633">
        <w:rPr>
          <w:rFonts w:ascii="Times New Roman" w:hAnsi="Times New Roman"/>
          <w:b w:val="0"/>
        </w:rPr>
        <w:t xml:space="preserve">cumulative effect of the decrease in appropriation items for transferring entities and increase in appropriation items for receiving entities as set out in </w:t>
      </w:r>
      <w:r w:rsidR="00506E6D">
        <w:rPr>
          <w:rFonts w:ascii="Times New Roman" w:hAnsi="Times New Roman"/>
          <w:b w:val="0"/>
        </w:rPr>
        <w:t xml:space="preserve">replacement </w:t>
      </w:r>
      <w:r w:rsidR="001B2D1B" w:rsidRPr="00C11633">
        <w:rPr>
          <w:rFonts w:ascii="Times New Roman" w:hAnsi="Times New Roman"/>
          <w:b w:val="0"/>
        </w:rPr>
        <w:t xml:space="preserve">items </w:t>
      </w:r>
      <w:r w:rsidRPr="00C11633">
        <w:rPr>
          <w:rFonts w:ascii="Times New Roman" w:hAnsi="Times New Roman"/>
          <w:b w:val="0"/>
        </w:rPr>
        <w:t>11</w:t>
      </w:r>
      <w:r w:rsidR="001B2D1B" w:rsidRPr="00C11633">
        <w:rPr>
          <w:rFonts w:ascii="Times New Roman" w:hAnsi="Times New Roman"/>
          <w:b w:val="0"/>
        </w:rPr>
        <w:t>, 12</w:t>
      </w:r>
      <w:r w:rsidRPr="00C11633">
        <w:rPr>
          <w:rFonts w:ascii="Times New Roman" w:hAnsi="Times New Roman"/>
          <w:b w:val="0"/>
        </w:rPr>
        <w:t>, 22 and 23</w:t>
      </w:r>
      <w:r w:rsidR="001B2D1B" w:rsidRPr="00C11633">
        <w:rPr>
          <w:rFonts w:ascii="Times New Roman" w:hAnsi="Times New Roman"/>
          <w:b w:val="0"/>
        </w:rPr>
        <w:t xml:space="preserve"> of the table in subsection 5(2) of the </w:t>
      </w:r>
      <w:r w:rsidR="006856C0" w:rsidRPr="00C11633">
        <w:rPr>
          <w:rFonts w:ascii="Times New Roman" w:hAnsi="Times New Roman"/>
          <w:b w:val="0"/>
        </w:rPr>
        <w:t xml:space="preserve">principal </w:t>
      </w:r>
      <w:r w:rsidR="001B2D1B" w:rsidRPr="00C11633">
        <w:rPr>
          <w:rFonts w:ascii="Times New Roman" w:hAnsi="Times New Roman"/>
          <w:b w:val="0"/>
        </w:rPr>
        <w:t xml:space="preserve">determination. </w:t>
      </w:r>
    </w:p>
    <w:p w14:paraId="5E263640" w14:textId="39E39F19" w:rsidR="001B2D1B" w:rsidRPr="000B3B32" w:rsidRDefault="001B2D1B" w:rsidP="001B2D1B">
      <w:pPr>
        <w:pStyle w:val="ItemHead"/>
        <w:spacing w:after="220"/>
        <w:ind w:left="714" w:firstLine="0"/>
        <w:rPr>
          <w:rFonts w:ascii="Times New Roman" w:hAnsi="Times New Roman"/>
          <w:b w:val="0"/>
        </w:rPr>
      </w:pPr>
      <w:r>
        <w:rPr>
          <w:rFonts w:ascii="Times New Roman" w:hAnsi="Times New Roman"/>
          <w:b w:val="0"/>
        </w:rPr>
        <w:t xml:space="preserve">Subsection 5(2) of the </w:t>
      </w:r>
      <w:r w:rsidR="006856C0">
        <w:rPr>
          <w:rFonts w:ascii="Times New Roman" w:hAnsi="Times New Roman"/>
          <w:b w:val="0"/>
        </w:rPr>
        <w:t xml:space="preserve">principal </w:t>
      </w:r>
      <w:r>
        <w:rPr>
          <w:rFonts w:ascii="Times New Roman" w:hAnsi="Times New Roman"/>
          <w:b w:val="0"/>
        </w:rPr>
        <w:t xml:space="preserve">determination has effect as if appropriation items in Schedule 1 to the </w:t>
      </w:r>
      <w:r w:rsidRPr="001B2D1B">
        <w:rPr>
          <w:rFonts w:ascii="Times New Roman" w:hAnsi="Times New Roman"/>
          <w:b w:val="0"/>
          <w:i/>
          <w:szCs w:val="24"/>
        </w:rPr>
        <w:t>Appropriation Act (No.</w:t>
      </w:r>
      <w:r w:rsidRPr="001B2D1B">
        <w:rPr>
          <w:b w:val="0"/>
          <w:i/>
          <w:szCs w:val="24"/>
        </w:rPr>
        <w:t> </w:t>
      </w:r>
      <w:r w:rsidRPr="001B2D1B">
        <w:rPr>
          <w:rFonts w:ascii="Times New Roman" w:hAnsi="Times New Roman"/>
          <w:b w:val="0"/>
          <w:i/>
          <w:szCs w:val="24"/>
        </w:rPr>
        <w:t>1) 2021-2022</w:t>
      </w:r>
      <w:r>
        <w:rPr>
          <w:rFonts w:ascii="Times New Roman" w:hAnsi="Times New Roman"/>
          <w:b w:val="0"/>
        </w:rPr>
        <w:t xml:space="preserve"> were increased or decreased in accordance with the table included in the subsection. </w:t>
      </w:r>
      <w:r w:rsidRPr="000B3B32">
        <w:rPr>
          <w:rFonts w:ascii="Times New Roman" w:hAnsi="Times New Roman"/>
          <w:b w:val="0"/>
        </w:rPr>
        <w:t>If an appropriation item exists only because of th</w:t>
      </w:r>
      <w:r>
        <w:rPr>
          <w:rFonts w:ascii="Times New Roman" w:hAnsi="Times New Roman"/>
          <w:b w:val="0"/>
        </w:rPr>
        <w:t>e</w:t>
      </w:r>
      <w:r w:rsidRPr="000B3B32">
        <w:rPr>
          <w:rFonts w:ascii="Times New Roman" w:hAnsi="Times New Roman"/>
          <w:b w:val="0"/>
        </w:rPr>
        <w:t xml:space="preserve"> </w:t>
      </w:r>
      <w:r w:rsidR="006856C0">
        <w:rPr>
          <w:rFonts w:ascii="Times New Roman" w:hAnsi="Times New Roman"/>
          <w:b w:val="0"/>
        </w:rPr>
        <w:t xml:space="preserve">principal </w:t>
      </w:r>
      <w:r w:rsidRPr="000B3B32">
        <w:rPr>
          <w:rFonts w:ascii="Times New Roman" w:hAnsi="Times New Roman"/>
          <w:b w:val="0"/>
        </w:rPr>
        <w:t>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541828" w:rsidRPr="00125A7A" w14:paraId="7E597255" w14:textId="77777777" w:rsidTr="001434CB">
        <w:trPr>
          <w:trHeight w:val="765"/>
        </w:trPr>
        <w:tc>
          <w:tcPr>
            <w:tcW w:w="568" w:type="dxa"/>
            <w:tcBorders>
              <w:bottom w:val="single" w:sz="4" w:space="0" w:color="auto"/>
            </w:tcBorders>
            <w:shd w:val="clear" w:color="auto" w:fill="auto"/>
            <w:tcMar>
              <w:top w:w="57" w:type="dxa"/>
              <w:left w:w="57" w:type="dxa"/>
              <w:right w:w="57" w:type="dxa"/>
            </w:tcMar>
            <w:hideMark/>
          </w:tcPr>
          <w:p w14:paraId="247CB962" w14:textId="77777777" w:rsidR="00541828" w:rsidRPr="00541E7A" w:rsidRDefault="00541828" w:rsidP="00C732FD">
            <w:pPr>
              <w:spacing w:before="0" w:after="0"/>
              <w:rPr>
                <w:b/>
                <w:bCs/>
                <w:color w:val="000000"/>
                <w:sz w:val="20"/>
                <w:lang w:eastAsia="en-AU"/>
              </w:rPr>
            </w:pPr>
            <w:r w:rsidRPr="00541E7A">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5FE0B5F9" w14:textId="77777777" w:rsidR="00541828" w:rsidRPr="00541E7A" w:rsidRDefault="00541828" w:rsidP="00C732FD">
            <w:pPr>
              <w:spacing w:before="0" w:after="0"/>
              <w:rPr>
                <w:color w:val="000000"/>
                <w:sz w:val="20"/>
                <w:lang w:eastAsia="en-AU"/>
              </w:rPr>
            </w:pPr>
            <w:r w:rsidRPr="00541E7A">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4AB1F556" w14:textId="77777777" w:rsidR="00541828" w:rsidRPr="00541E7A" w:rsidRDefault="00541828" w:rsidP="00C732FD">
            <w:pPr>
              <w:spacing w:before="0" w:after="0"/>
              <w:rPr>
                <w:b/>
                <w:bCs/>
                <w:color w:val="000000"/>
                <w:sz w:val="20"/>
                <w:lang w:eastAsia="en-AU"/>
              </w:rPr>
            </w:pPr>
            <w:r w:rsidRPr="00541E7A">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81DC2F4" w14:textId="52C4CE5B" w:rsidR="00541828" w:rsidRPr="00541E7A" w:rsidRDefault="00541828" w:rsidP="00C732FD">
            <w:pPr>
              <w:spacing w:before="0" w:after="0"/>
              <w:jc w:val="right"/>
              <w:rPr>
                <w:b/>
                <w:bCs/>
                <w:color w:val="000000"/>
                <w:sz w:val="20"/>
                <w:lang w:eastAsia="en-AU"/>
              </w:rPr>
            </w:pPr>
            <w:r w:rsidRPr="00541E7A">
              <w:rPr>
                <w:b/>
                <w:bCs/>
                <w:color w:val="000000"/>
                <w:sz w:val="20"/>
                <w:lang w:eastAsia="en-AU"/>
              </w:rPr>
              <w:t xml:space="preserve">Previous increase/ decrease by the </w:t>
            </w:r>
            <w:r w:rsidR="00664DAC">
              <w:rPr>
                <w:b/>
                <w:bCs/>
                <w:color w:val="000000"/>
                <w:sz w:val="20"/>
                <w:lang w:eastAsia="en-AU"/>
              </w:rPr>
              <w:t xml:space="preserve">principal </w:t>
            </w:r>
            <w:r w:rsidRPr="00541E7A">
              <w:rPr>
                <w:b/>
                <w:bCs/>
                <w:color w:val="000000"/>
                <w:sz w:val="20"/>
                <w:lang w:eastAsia="en-AU"/>
              </w:rPr>
              <w:t xml:space="preserve">determination </w:t>
            </w:r>
          </w:p>
          <w:p w14:paraId="18CCD4E6" w14:textId="77777777" w:rsidR="00541828" w:rsidRPr="00541E7A" w:rsidRDefault="00541828" w:rsidP="00C732FD">
            <w:pPr>
              <w:spacing w:before="0" w:after="0"/>
              <w:jc w:val="right"/>
              <w:rPr>
                <w:b/>
                <w:bCs/>
                <w:color w:val="000000"/>
                <w:sz w:val="20"/>
                <w:lang w:eastAsia="en-AU"/>
              </w:rPr>
            </w:pPr>
            <w:r w:rsidRPr="00541E7A">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05102F42" w14:textId="77777777" w:rsidR="00541828" w:rsidRPr="00541E7A" w:rsidRDefault="00541828" w:rsidP="00C732FD">
            <w:pPr>
              <w:spacing w:before="0" w:after="0"/>
              <w:jc w:val="right"/>
              <w:rPr>
                <w:b/>
                <w:bCs/>
                <w:color w:val="000000"/>
                <w:sz w:val="20"/>
                <w:lang w:eastAsia="en-AU"/>
              </w:rPr>
            </w:pPr>
            <w:r w:rsidRPr="00541E7A">
              <w:rPr>
                <w:b/>
                <w:bCs/>
                <w:color w:val="000000"/>
                <w:sz w:val="20"/>
                <w:lang w:eastAsia="en-AU"/>
              </w:rPr>
              <w:t>Current increase/ decrease by the amendment determination</w:t>
            </w:r>
          </w:p>
          <w:p w14:paraId="58F1B730" w14:textId="77777777" w:rsidR="00541828" w:rsidRPr="00541E7A" w:rsidRDefault="00541828" w:rsidP="00C732FD">
            <w:pPr>
              <w:spacing w:before="0" w:after="0"/>
              <w:jc w:val="right"/>
              <w:rPr>
                <w:b/>
                <w:bCs/>
                <w:color w:val="000000"/>
                <w:sz w:val="20"/>
                <w:lang w:eastAsia="en-AU"/>
              </w:rPr>
            </w:pPr>
            <w:r w:rsidRPr="00541E7A">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4C0D9FD4" w14:textId="2B012FAA" w:rsidR="00541828" w:rsidRPr="00541E7A" w:rsidRDefault="00541828" w:rsidP="00C732FD">
            <w:pPr>
              <w:spacing w:before="0" w:after="0"/>
              <w:jc w:val="right"/>
              <w:rPr>
                <w:b/>
                <w:bCs/>
                <w:color w:val="000000"/>
                <w:sz w:val="20"/>
                <w:lang w:eastAsia="en-AU"/>
              </w:rPr>
            </w:pPr>
            <w:r w:rsidRPr="00541E7A">
              <w:rPr>
                <w:b/>
                <w:bCs/>
                <w:color w:val="000000"/>
                <w:sz w:val="20"/>
                <w:lang w:eastAsia="en-AU"/>
              </w:rPr>
              <w:t xml:space="preserve">Total increase/ decrease by the </w:t>
            </w:r>
            <w:r w:rsidR="00664DAC">
              <w:rPr>
                <w:b/>
                <w:bCs/>
                <w:color w:val="000000"/>
                <w:sz w:val="20"/>
                <w:lang w:eastAsia="en-AU"/>
              </w:rPr>
              <w:t xml:space="preserve">principal </w:t>
            </w:r>
            <w:r w:rsidRPr="00541E7A">
              <w:rPr>
                <w:b/>
                <w:bCs/>
                <w:color w:val="000000"/>
                <w:sz w:val="20"/>
                <w:lang w:eastAsia="en-AU"/>
              </w:rPr>
              <w:t xml:space="preserve">determination </w:t>
            </w:r>
          </w:p>
          <w:p w14:paraId="41B9575D" w14:textId="77777777" w:rsidR="00541828" w:rsidRPr="00541E7A" w:rsidRDefault="00541828" w:rsidP="00C732FD">
            <w:pPr>
              <w:spacing w:before="0" w:after="0"/>
              <w:jc w:val="right"/>
              <w:rPr>
                <w:b/>
                <w:bCs/>
                <w:color w:val="000000"/>
                <w:sz w:val="20"/>
                <w:lang w:eastAsia="en-AU"/>
              </w:rPr>
            </w:pPr>
            <w:r w:rsidRPr="00541E7A">
              <w:rPr>
                <w:b/>
                <w:bCs/>
                <w:color w:val="000000"/>
                <w:sz w:val="20"/>
                <w:lang w:eastAsia="en-AU"/>
              </w:rPr>
              <w:t>($)</w:t>
            </w:r>
          </w:p>
        </w:tc>
      </w:tr>
      <w:tr w:rsidR="001434CB" w:rsidRPr="00B1682C" w14:paraId="1C341842" w14:textId="77777777" w:rsidTr="001434CB">
        <w:trPr>
          <w:trHeight w:val="315"/>
        </w:trPr>
        <w:tc>
          <w:tcPr>
            <w:tcW w:w="568" w:type="dxa"/>
            <w:shd w:val="clear" w:color="auto" w:fill="auto"/>
            <w:tcMar>
              <w:top w:w="57" w:type="dxa"/>
              <w:left w:w="57" w:type="dxa"/>
              <w:right w:w="57" w:type="dxa"/>
            </w:tcMar>
          </w:tcPr>
          <w:p w14:paraId="48842821" w14:textId="37DB83FC" w:rsidR="001434CB" w:rsidRPr="00B1682C" w:rsidRDefault="001434CB" w:rsidP="001434CB">
            <w:pPr>
              <w:spacing w:before="0" w:after="0"/>
              <w:rPr>
                <w:color w:val="000000"/>
                <w:sz w:val="20"/>
              </w:rPr>
            </w:pPr>
            <w:r>
              <w:rPr>
                <w:color w:val="000000"/>
                <w:sz w:val="20"/>
              </w:rPr>
              <w:t>11</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1046091" w14:textId="063023CB" w:rsidR="001434CB" w:rsidRPr="00B1682C" w:rsidRDefault="001434CB" w:rsidP="001434CB">
            <w:pPr>
              <w:spacing w:before="0" w:after="0"/>
              <w:rPr>
                <w:color w:val="000000"/>
                <w:sz w:val="20"/>
              </w:rPr>
            </w:pPr>
            <w:r>
              <w:rPr>
                <w:color w:val="000000"/>
                <w:sz w:val="20"/>
              </w:rPr>
              <w:t>Department of Industry, Science and Resources</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6FF967B3" w14:textId="64048E7B" w:rsidR="001434CB" w:rsidRPr="00B1682C" w:rsidRDefault="001434CB" w:rsidP="001434CB">
            <w:pPr>
              <w:spacing w:before="0" w:after="0"/>
              <w:rPr>
                <w:sz w:val="20"/>
              </w:rPr>
            </w:pPr>
            <w:r>
              <w:rPr>
                <w:color w:val="000000"/>
                <w:sz w:val="20"/>
              </w:rPr>
              <w:t>Departmental item</w:t>
            </w:r>
          </w:p>
        </w:tc>
        <w:tc>
          <w:tcPr>
            <w:tcW w:w="1842" w:type="dxa"/>
            <w:tcBorders>
              <w:top w:val="single" w:sz="4" w:space="0" w:color="auto"/>
              <w:left w:val="nil"/>
              <w:bottom w:val="single" w:sz="4" w:space="0" w:color="auto"/>
              <w:right w:val="nil"/>
            </w:tcBorders>
            <w:shd w:val="clear" w:color="auto" w:fill="auto"/>
            <w:tcMar>
              <w:top w:w="57" w:type="dxa"/>
              <w:left w:w="57" w:type="dxa"/>
              <w:right w:w="57" w:type="dxa"/>
            </w:tcMar>
            <w:vAlign w:val="center"/>
          </w:tcPr>
          <w:p w14:paraId="4E0C33BD" w14:textId="7138851B" w:rsidR="001434CB" w:rsidRPr="00B1682C" w:rsidRDefault="001434CB" w:rsidP="001434CB">
            <w:pPr>
              <w:spacing w:before="0" w:after="0"/>
              <w:jc w:val="right"/>
              <w:rPr>
                <w:sz w:val="20"/>
              </w:rPr>
            </w:pPr>
            <w:r>
              <w:rPr>
                <w:color w:val="000000"/>
                <w:sz w:val="20"/>
              </w:rPr>
              <w:t>-8,856,000.00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529C149" w14:textId="526FCFA5" w:rsidR="001434CB" w:rsidRPr="00B1682C" w:rsidRDefault="001434CB" w:rsidP="001434CB">
            <w:pPr>
              <w:spacing w:before="0" w:after="0"/>
              <w:jc w:val="right"/>
              <w:rPr>
                <w:color w:val="000000"/>
                <w:sz w:val="20"/>
              </w:rPr>
            </w:pPr>
            <w:r>
              <w:rPr>
                <w:color w:val="000000"/>
                <w:sz w:val="20"/>
              </w:rPr>
              <w:t>-24,805,918.64</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6DE8EF60" w14:textId="461F6BB6" w:rsidR="001434CB" w:rsidRPr="00B1682C" w:rsidRDefault="001434CB" w:rsidP="001434CB">
            <w:pPr>
              <w:spacing w:before="0" w:after="0"/>
              <w:jc w:val="right"/>
              <w:rPr>
                <w:color w:val="000000"/>
                <w:sz w:val="20"/>
              </w:rPr>
            </w:pPr>
            <w:r>
              <w:rPr>
                <w:color w:val="000000"/>
                <w:sz w:val="20"/>
              </w:rPr>
              <w:t>-33,661,918.64</w:t>
            </w:r>
          </w:p>
        </w:tc>
      </w:tr>
      <w:tr w:rsidR="001434CB" w:rsidRPr="00B1682C" w14:paraId="2A2B8597" w14:textId="77777777" w:rsidTr="004D447E">
        <w:trPr>
          <w:trHeight w:val="315"/>
        </w:trPr>
        <w:tc>
          <w:tcPr>
            <w:tcW w:w="568" w:type="dxa"/>
            <w:tcBorders>
              <w:bottom w:val="single" w:sz="4" w:space="0" w:color="auto"/>
            </w:tcBorders>
            <w:shd w:val="clear" w:color="auto" w:fill="auto"/>
            <w:tcMar>
              <w:top w:w="57" w:type="dxa"/>
              <w:left w:w="57" w:type="dxa"/>
              <w:right w:w="57" w:type="dxa"/>
            </w:tcMar>
          </w:tcPr>
          <w:p w14:paraId="1593627D" w14:textId="074E14B1" w:rsidR="001434CB" w:rsidRPr="00541E7A" w:rsidRDefault="001434CB" w:rsidP="001434CB">
            <w:pPr>
              <w:spacing w:before="0" w:after="0"/>
              <w:rPr>
                <w:color w:val="000000"/>
                <w:sz w:val="20"/>
              </w:rPr>
            </w:pPr>
            <w:r>
              <w:rPr>
                <w:color w:val="000000"/>
                <w:sz w:val="20"/>
              </w:rPr>
              <w:lastRenderedPageBreak/>
              <w:t>12</w:t>
            </w:r>
          </w:p>
        </w:tc>
        <w:tc>
          <w:tcPr>
            <w:tcW w:w="1695"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523605F7" w14:textId="5B7CBB71" w:rsidR="001434CB" w:rsidRPr="00541E7A" w:rsidRDefault="001434CB" w:rsidP="001434CB">
            <w:pPr>
              <w:spacing w:before="0" w:after="0"/>
              <w:rPr>
                <w:color w:val="000000"/>
                <w:sz w:val="20"/>
              </w:rPr>
            </w:pPr>
            <w:r w:rsidRPr="00541E7A">
              <w:rPr>
                <w:sz w:val="20"/>
              </w:rPr>
              <w:t xml:space="preserve">Department of </w:t>
            </w:r>
            <w:r>
              <w:rPr>
                <w:sz w:val="20"/>
              </w:rPr>
              <w:t xml:space="preserve">Infrastructure, Transport, Regional Development, Communications and the Arts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D8FA32D" w14:textId="77777777" w:rsidR="001434CB" w:rsidRPr="00541E7A" w:rsidRDefault="001434CB" w:rsidP="001434CB">
            <w:pPr>
              <w:spacing w:before="0" w:after="0"/>
              <w:rPr>
                <w:color w:val="000000"/>
                <w:sz w:val="20"/>
              </w:rPr>
            </w:pPr>
            <w:r w:rsidRPr="00B1682C">
              <w:rPr>
                <w:color w:val="000000"/>
                <w:sz w:val="20"/>
              </w:rPr>
              <w:t>Departmental item</w:t>
            </w:r>
          </w:p>
        </w:tc>
        <w:tc>
          <w:tcPr>
            <w:tcW w:w="1842" w:type="dxa"/>
            <w:tcBorders>
              <w:top w:val="single" w:sz="4" w:space="0" w:color="auto"/>
              <w:left w:val="single" w:sz="4" w:space="0" w:color="auto"/>
              <w:bottom w:val="single" w:sz="4" w:space="0" w:color="auto"/>
              <w:right w:val="nil"/>
            </w:tcBorders>
            <w:shd w:val="clear" w:color="auto" w:fill="auto"/>
            <w:tcMar>
              <w:top w:w="57" w:type="dxa"/>
              <w:left w:w="57" w:type="dxa"/>
              <w:right w:w="57" w:type="dxa"/>
            </w:tcMar>
            <w:vAlign w:val="center"/>
          </w:tcPr>
          <w:p w14:paraId="0A73FC5F" w14:textId="23BCF515" w:rsidR="001434CB" w:rsidRPr="00541E7A" w:rsidRDefault="00B81F1D" w:rsidP="001434CB">
            <w:pPr>
              <w:spacing w:before="0" w:after="0"/>
              <w:jc w:val="right"/>
              <w:rPr>
                <w:color w:val="000000"/>
                <w:sz w:val="20"/>
              </w:rPr>
            </w:pPr>
            <w:r>
              <w:rPr>
                <w:color w:val="000000"/>
                <w:sz w:val="20"/>
              </w:rPr>
              <w:t>+</w:t>
            </w:r>
            <w:r w:rsidR="001434CB">
              <w:rPr>
                <w:color w:val="000000"/>
                <w:sz w:val="20"/>
              </w:rPr>
              <w:t>7,567,045.72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EA58847" w14:textId="4D1A7A30" w:rsidR="001434CB" w:rsidRPr="00541E7A" w:rsidRDefault="001434CB" w:rsidP="001434CB">
            <w:pPr>
              <w:spacing w:before="0" w:after="0"/>
              <w:jc w:val="right"/>
              <w:rPr>
                <w:color w:val="000000"/>
                <w:sz w:val="20"/>
              </w:rPr>
            </w:pPr>
            <w:r>
              <w:rPr>
                <w:color w:val="000000"/>
                <w:sz w:val="20"/>
              </w:rPr>
              <w:t>-309,319.19</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4F69D55F" w14:textId="505A34F4" w:rsidR="001434CB" w:rsidRPr="00541E7A" w:rsidRDefault="00B81F1D" w:rsidP="001434CB">
            <w:pPr>
              <w:spacing w:before="0" w:after="0"/>
              <w:jc w:val="right"/>
              <w:rPr>
                <w:color w:val="000000"/>
                <w:sz w:val="20"/>
              </w:rPr>
            </w:pPr>
            <w:r>
              <w:rPr>
                <w:color w:val="000000"/>
                <w:sz w:val="20"/>
              </w:rPr>
              <w:t>+</w:t>
            </w:r>
            <w:r w:rsidR="001434CB">
              <w:rPr>
                <w:color w:val="000000"/>
                <w:sz w:val="20"/>
              </w:rPr>
              <w:t>7,257,726.53</w:t>
            </w:r>
          </w:p>
        </w:tc>
      </w:tr>
      <w:tr w:rsidR="00B81F1D" w:rsidRPr="00B1682C" w14:paraId="0A10647C" w14:textId="77777777" w:rsidTr="004D447E">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EC88492" w14:textId="493B443A" w:rsidR="00B81F1D" w:rsidRDefault="00B81F1D" w:rsidP="00B81F1D">
            <w:pPr>
              <w:spacing w:before="0" w:after="0"/>
              <w:rPr>
                <w:color w:val="000000"/>
                <w:sz w:val="20"/>
              </w:rPr>
            </w:pPr>
            <w:r>
              <w:rPr>
                <w:color w:val="000000"/>
                <w:sz w:val="20"/>
              </w:rPr>
              <w:t>22</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D92A43D" w14:textId="23CFEB72" w:rsidR="00B81F1D" w:rsidRPr="00541E7A" w:rsidRDefault="00A16FDB" w:rsidP="00B81F1D">
            <w:pPr>
              <w:spacing w:before="0" w:after="0"/>
              <w:rPr>
                <w:sz w:val="20"/>
              </w:rPr>
            </w:pPr>
            <w:r>
              <w:rPr>
                <w:color w:val="000000"/>
                <w:sz w:val="20"/>
              </w:rPr>
              <w:t>Attorney-General’</w:t>
            </w:r>
            <w:r w:rsidR="00B81F1D">
              <w:rPr>
                <w:color w:val="000000"/>
                <w:sz w:val="20"/>
              </w:rPr>
              <w:t xml:space="preserve">s Department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DB391C6" w14:textId="05CB0225" w:rsidR="00B81F1D" w:rsidRPr="00B1682C" w:rsidRDefault="00B81F1D" w:rsidP="00B81F1D">
            <w:pPr>
              <w:spacing w:before="0" w:after="0"/>
              <w:rPr>
                <w:color w:val="000000"/>
                <w:sz w:val="20"/>
              </w:rPr>
            </w:pPr>
            <w:r>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CEC3C10" w14:textId="581DF2D9" w:rsidR="00B81F1D" w:rsidRDefault="00B81F1D" w:rsidP="00B81F1D">
            <w:pPr>
              <w:spacing w:before="0" w:after="0"/>
              <w:jc w:val="right"/>
              <w:rPr>
                <w:color w:val="000000"/>
                <w:sz w:val="20"/>
              </w:rPr>
            </w:pPr>
            <w:r>
              <w:rPr>
                <w:color w:val="000000"/>
                <w:sz w:val="20"/>
              </w:rPr>
              <w:t>-7,321,924.66</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DC8F147" w14:textId="4CE3C8FC" w:rsidR="00B81F1D" w:rsidRDefault="00B81F1D" w:rsidP="00B81F1D">
            <w:pPr>
              <w:spacing w:before="0" w:after="0"/>
              <w:jc w:val="right"/>
              <w:rPr>
                <w:color w:val="000000"/>
                <w:sz w:val="20"/>
              </w:rPr>
            </w:pPr>
            <w:r>
              <w:rPr>
                <w:color w:val="000000"/>
                <w:sz w:val="20"/>
              </w:rPr>
              <w:t>+7,960,101.00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0DD04DE" w14:textId="46DFF930" w:rsidR="00B81F1D" w:rsidRDefault="00B81F1D" w:rsidP="00B81F1D">
            <w:pPr>
              <w:spacing w:before="0" w:after="0"/>
              <w:jc w:val="right"/>
              <w:rPr>
                <w:color w:val="000000"/>
                <w:sz w:val="20"/>
              </w:rPr>
            </w:pPr>
            <w:r>
              <w:rPr>
                <w:color w:val="000000"/>
                <w:sz w:val="20"/>
              </w:rPr>
              <w:t>+638,176.34</w:t>
            </w:r>
          </w:p>
        </w:tc>
      </w:tr>
      <w:tr w:rsidR="00BB4D6C" w:rsidRPr="00B1682C" w14:paraId="5FD593BC" w14:textId="77777777" w:rsidTr="004D447E">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338B3F7" w14:textId="1B8CB4B9" w:rsidR="00BB4D6C" w:rsidRDefault="00BB4D6C" w:rsidP="00BB4D6C">
            <w:pPr>
              <w:spacing w:before="0" w:after="0"/>
              <w:rPr>
                <w:color w:val="000000"/>
                <w:sz w:val="20"/>
              </w:rPr>
            </w:pPr>
            <w:r>
              <w:rPr>
                <w:color w:val="000000"/>
                <w:sz w:val="20"/>
              </w:rPr>
              <w:t>23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15CE685" w14:textId="568D4E81" w:rsidR="00BB4D6C" w:rsidRPr="00541E7A" w:rsidRDefault="00BB4D6C" w:rsidP="00BB4D6C">
            <w:pPr>
              <w:spacing w:before="0" w:after="0"/>
              <w:rPr>
                <w:sz w:val="20"/>
              </w:rPr>
            </w:pPr>
            <w:r>
              <w:rPr>
                <w:color w:val="000000"/>
                <w:sz w:val="20"/>
              </w:rPr>
              <w:t xml:space="preserve">Department of Climate Change, Energy, the Environment and Water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404435A" w14:textId="0609927E" w:rsidR="00BB4D6C" w:rsidRPr="00B1682C" w:rsidRDefault="00BB4D6C" w:rsidP="00BB4D6C">
            <w:pPr>
              <w:spacing w:before="0" w:after="0"/>
              <w:rPr>
                <w:color w:val="000000"/>
                <w:sz w:val="20"/>
              </w:rPr>
            </w:pPr>
            <w:r>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2988EAA" w14:textId="02C91954" w:rsidR="00BB4D6C" w:rsidRDefault="00BB4D6C" w:rsidP="00BB4D6C">
            <w:pPr>
              <w:spacing w:before="0" w:after="0"/>
              <w:jc w:val="right"/>
              <w:rPr>
                <w:color w:val="000000"/>
                <w:sz w:val="20"/>
              </w:rPr>
            </w:pPr>
            <w:r>
              <w:rPr>
                <w:color w:val="000000"/>
                <w:sz w:val="20"/>
              </w:rPr>
              <w:t>+928,878.94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1A5E7B9" w14:textId="14F5AE3F" w:rsidR="00BB4D6C" w:rsidRDefault="00BB4D6C" w:rsidP="00BB4D6C">
            <w:pPr>
              <w:spacing w:before="0" w:after="0"/>
              <w:jc w:val="right"/>
              <w:rPr>
                <w:color w:val="000000"/>
                <w:sz w:val="20"/>
              </w:rPr>
            </w:pPr>
            <w:r>
              <w:rPr>
                <w:color w:val="000000"/>
                <w:sz w:val="20"/>
              </w:rPr>
              <w:t>+25,115,237.83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4B7877D" w14:textId="1AA7B5F7" w:rsidR="00BB4D6C" w:rsidRDefault="00BB4D6C" w:rsidP="00BB4D6C">
            <w:pPr>
              <w:spacing w:before="0" w:after="0"/>
              <w:jc w:val="right"/>
              <w:rPr>
                <w:color w:val="000000"/>
                <w:sz w:val="20"/>
              </w:rPr>
            </w:pPr>
            <w:r>
              <w:rPr>
                <w:color w:val="000000"/>
                <w:sz w:val="20"/>
              </w:rPr>
              <w:t>+26,044,116.77</w:t>
            </w:r>
          </w:p>
        </w:tc>
      </w:tr>
    </w:tbl>
    <w:p w14:paraId="61629BCD" w14:textId="77777777" w:rsidR="00465A9E" w:rsidRDefault="00465A9E" w:rsidP="00C61BE5">
      <w:pPr>
        <w:spacing w:before="0" w:after="0"/>
      </w:pPr>
      <w:r w:rsidRPr="00B1682C">
        <w:rPr>
          <w:sz w:val="18"/>
          <w:szCs w:val="24"/>
        </w:rPr>
        <w:t>Note: A positive amount reflects an increase in an appropriation item and a negative amount reflects a decrease in an appropriation item.</w:t>
      </w:r>
    </w:p>
    <w:p w14:paraId="2F280C10" w14:textId="02756927" w:rsidR="00C732FD" w:rsidRDefault="00E468ED" w:rsidP="00C11633">
      <w:pPr>
        <w:pStyle w:val="ItemHead"/>
        <w:numPr>
          <w:ilvl w:val="0"/>
          <w:numId w:val="33"/>
        </w:numPr>
        <w:spacing w:after="220"/>
        <w:outlineLvl w:val="2"/>
        <w:rPr>
          <w:rFonts w:ascii="Times New Roman" w:hAnsi="Times New Roman"/>
          <w:b w:val="0"/>
          <w:szCs w:val="24"/>
        </w:rPr>
      </w:pPr>
      <w:r>
        <w:rPr>
          <w:rFonts w:ascii="Times New Roman" w:hAnsi="Times New Roman"/>
          <w:b w:val="0"/>
          <w:szCs w:val="24"/>
        </w:rPr>
        <w:t xml:space="preserve">Item </w:t>
      </w:r>
      <w:r w:rsidR="00A16FDB">
        <w:rPr>
          <w:rFonts w:ascii="Times New Roman" w:hAnsi="Times New Roman"/>
          <w:b w:val="0"/>
          <w:szCs w:val="24"/>
        </w:rPr>
        <w:t>3</w:t>
      </w:r>
      <w:r w:rsidR="00C732FD" w:rsidRPr="00775AFD">
        <w:rPr>
          <w:rFonts w:ascii="Times New Roman" w:hAnsi="Times New Roman"/>
          <w:b w:val="0"/>
          <w:szCs w:val="24"/>
        </w:rPr>
        <w:t xml:space="preserve"> of Schedule 1 to the amendment determination adds items </w:t>
      </w:r>
      <w:r>
        <w:rPr>
          <w:rFonts w:ascii="Times New Roman" w:hAnsi="Times New Roman"/>
          <w:b w:val="0"/>
          <w:szCs w:val="24"/>
        </w:rPr>
        <w:t>39, 40 and 41</w:t>
      </w:r>
      <w:r w:rsidR="00A16FDB">
        <w:rPr>
          <w:rFonts w:ascii="Times New Roman" w:hAnsi="Times New Roman"/>
          <w:b w:val="0"/>
          <w:szCs w:val="24"/>
        </w:rPr>
        <w:t xml:space="preserve"> at the end of</w:t>
      </w:r>
      <w:r w:rsidR="00C732FD">
        <w:rPr>
          <w:rFonts w:ascii="Times New Roman" w:hAnsi="Times New Roman"/>
          <w:b w:val="0"/>
          <w:szCs w:val="24"/>
        </w:rPr>
        <w:t xml:space="preserve"> the table in subsection 5</w:t>
      </w:r>
      <w:r w:rsidR="00C732FD" w:rsidRPr="00775AFD">
        <w:rPr>
          <w:rFonts w:ascii="Times New Roman" w:hAnsi="Times New Roman"/>
          <w:b w:val="0"/>
          <w:szCs w:val="24"/>
        </w:rPr>
        <w:t>(</w:t>
      </w:r>
      <w:r w:rsidR="00C732FD">
        <w:rPr>
          <w:rFonts w:ascii="Times New Roman" w:hAnsi="Times New Roman"/>
          <w:b w:val="0"/>
          <w:szCs w:val="24"/>
        </w:rPr>
        <w:t>2</w:t>
      </w:r>
      <w:r w:rsidR="00C732FD" w:rsidRPr="00775AFD">
        <w:rPr>
          <w:rFonts w:ascii="Times New Roman" w:hAnsi="Times New Roman"/>
          <w:b w:val="0"/>
          <w:szCs w:val="24"/>
        </w:rPr>
        <w:t xml:space="preserve">) of the </w:t>
      </w:r>
      <w:r w:rsidR="006856C0">
        <w:rPr>
          <w:rFonts w:ascii="Times New Roman" w:hAnsi="Times New Roman"/>
          <w:b w:val="0"/>
          <w:szCs w:val="24"/>
        </w:rPr>
        <w:t xml:space="preserve">principal </w:t>
      </w:r>
      <w:r w:rsidR="00C732FD" w:rsidRPr="00775AFD">
        <w:rPr>
          <w:rFonts w:ascii="Times New Roman" w:hAnsi="Times New Roman"/>
          <w:b w:val="0"/>
          <w:szCs w:val="24"/>
        </w:rPr>
        <w:t>determination</w:t>
      </w:r>
      <w:r w:rsidR="00C732FD">
        <w:rPr>
          <w:rFonts w:ascii="Times New Roman" w:hAnsi="Times New Roman"/>
          <w:b w:val="0"/>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E468ED" w:rsidRPr="00541E7A" w14:paraId="13A6E5C5" w14:textId="77777777" w:rsidTr="00E468ED">
        <w:trPr>
          <w:trHeight w:val="765"/>
        </w:trPr>
        <w:tc>
          <w:tcPr>
            <w:tcW w:w="568" w:type="dxa"/>
            <w:tcBorders>
              <w:bottom w:val="single" w:sz="4" w:space="0" w:color="auto"/>
            </w:tcBorders>
            <w:shd w:val="clear" w:color="auto" w:fill="auto"/>
            <w:tcMar>
              <w:top w:w="57" w:type="dxa"/>
              <w:left w:w="57" w:type="dxa"/>
              <w:right w:w="57" w:type="dxa"/>
            </w:tcMar>
            <w:hideMark/>
          </w:tcPr>
          <w:p w14:paraId="5D1F2FD5" w14:textId="77777777" w:rsidR="00E468ED" w:rsidRPr="00541E7A" w:rsidRDefault="00E468ED" w:rsidP="007661FB">
            <w:pPr>
              <w:spacing w:before="0" w:after="0"/>
              <w:rPr>
                <w:b/>
                <w:bCs/>
                <w:color w:val="000000"/>
                <w:sz w:val="20"/>
                <w:lang w:eastAsia="en-AU"/>
              </w:rPr>
            </w:pPr>
            <w:r w:rsidRPr="00541E7A">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107AE1D0" w14:textId="77777777" w:rsidR="00E468ED" w:rsidRPr="00541E7A" w:rsidRDefault="00E468ED" w:rsidP="007661FB">
            <w:pPr>
              <w:spacing w:before="0" w:after="0"/>
              <w:rPr>
                <w:color w:val="000000"/>
                <w:sz w:val="20"/>
                <w:lang w:eastAsia="en-AU"/>
              </w:rPr>
            </w:pPr>
            <w:r w:rsidRPr="00541E7A">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55359D76" w14:textId="77777777" w:rsidR="00E468ED" w:rsidRPr="00541E7A" w:rsidRDefault="00E468ED" w:rsidP="007661FB">
            <w:pPr>
              <w:spacing w:before="0" w:after="0"/>
              <w:rPr>
                <w:b/>
                <w:bCs/>
                <w:color w:val="000000"/>
                <w:sz w:val="20"/>
                <w:lang w:eastAsia="en-AU"/>
              </w:rPr>
            </w:pPr>
            <w:r w:rsidRPr="00541E7A">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04E69ADA" w14:textId="77777777" w:rsidR="00E468ED" w:rsidRPr="00541E7A" w:rsidRDefault="00E468ED" w:rsidP="007661FB">
            <w:pPr>
              <w:spacing w:before="0" w:after="0"/>
              <w:jc w:val="right"/>
              <w:rPr>
                <w:b/>
                <w:bCs/>
                <w:color w:val="000000"/>
                <w:sz w:val="20"/>
                <w:lang w:eastAsia="en-AU"/>
              </w:rPr>
            </w:pPr>
            <w:r w:rsidRPr="00541E7A">
              <w:rPr>
                <w:b/>
                <w:bCs/>
                <w:color w:val="000000"/>
                <w:sz w:val="20"/>
                <w:lang w:eastAsia="en-AU"/>
              </w:rPr>
              <w:t xml:space="preserve">Previous increase/ decrease by the </w:t>
            </w:r>
            <w:r>
              <w:rPr>
                <w:b/>
                <w:bCs/>
                <w:color w:val="000000"/>
                <w:sz w:val="20"/>
                <w:lang w:eastAsia="en-AU"/>
              </w:rPr>
              <w:t xml:space="preserve">principal </w:t>
            </w:r>
            <w:r w:rsidRPr="00541E7A">
              <w:rPr>
                <w:b/>
                <w:bCs/>
                <w:color w:val="000000"/>
                <w:sz w:val="20"/>
                <w:lang w:eastAsia="en-AU"/>
              </w:rPr>
              <w:t xml:space="preserve">determination </w:t>
            </w:r>
          </w:p>
          <w:p w14:paraId="1DCF4EA7" w14:textId="77777777" w:rsidR="00E468ED" w:rsidRPr="00541E7A" w:rsidRDefault="00E468ED" w:rsidP="007661FB">
            <w:pPr>
              <w:spacing w:before="0" w:after="0"/>
              <w:jc w:val="right"/>
              <w:rPr>
                <w:b/>
                <w:bCs/>
                <w:color w:val="000000"/>
                <w:sz w:val="20"/>
                <w:lang w:eastAsia="en-AU"/>
              </w:rPr>
            </w:pPr>
            <w:r w:rsidRPr="00541E7A">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35090BA6" w14:textId="77777777" w:rsidR="00E468ED" w:rsidRPr="00541E7A" w:rsidRDefault="00E468ED" w:rsidP="007661FB">
            <w:pPr>
              <w:spacing w:before="0" w:after="0"/>
              <w:jc w:val="right"/>
              <w:rPr>
                <w:b/>
                <w:bCs/>
                <w:color w:val="000000"/>
                <w:sz w:val="20"/>
                <w:lang w:eastAsia="en-AU"/>
              </w:rPr>
            </w:pPr>
            <w:r w:rsidRPr="00541E7A">
              <w:rPr>
                <w:b/>
                <w:bCs/>
                <w:color w:val="000000"/>
                <w:sz w:val="20"/>
                <w:lang w:eastAsia="en-AU"/>
              </w:rPr>
              <w:t>Current increase/ decrease by the amendment determination</w:t>
            </w:r>
          </w:p>
          <w:p w14:paraId="3710B4E0" w14:textId="77777777" w:rsidR="00E468ED" w:rsidRPr="00541E7A" w:rsidRDefault="00E468ED" w:rsidP="007661FB">
            <w:pPr>
              <w:spacing w:before="0" w:after="0"/>
              <w:jc w:val="right"/>
              <w:rPr>
                <w:b/>
                <w:bCs/>
                <w:color w:val="000000"/>
                <w:sz w:val="20"/>
                <w:lang w:eastAsia="en-AU"/>
              </w:rPr>
            </w:pPr>
            <w:r w:rsidRPr="00541E7A">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16F7B97D" w14:textId="77777777" w:rsidR="00E468ED" w:rsidRPr="00541E7A" w:rsidRDefault="00E468ED" w:rsidP="007661FB">
            <w:pPr>
              <w:spacing w:before="0" w:after="0"/>
              <w:jc w:val="right"/>
              <w:rPr>
                <w:b/>
                <w:bCs/>
                <w:color w:val="000000"/>
                <w:sz w:val="20"/>
                <w:lang w:eastAsia="en-AU"/>
              </w:rPr>
            </w:pPr>
            <w:r w:rsidRPr="00541E7A">
              <w:rPr>
                <w:b/>
                <w:bCs/>
                <w:color w:val="000000"/>
                <w:sz w:val="20"/>
                <w:lang w:eastAsia="en-AU"/>
              </w:rPr>
              <w:t xml:space="preserve">Total increase/ decrease by the </w:t>
            </w:r>
            <w:r>
              <w:rPr>
                <w:b/>
                <w:bCs/>
                <w:color w:val="000000"/>
                <w:sz w:val="20"/>
                <w:lang w:eastAsia="en-AU"/>
              </w:rPr>
              <w:t xml:space="preserve">principal </w:t>
            </w:r>
            <w:r w:rsidRPr="00541E7A">
              <w:rPr>
                <w:b/>
                <w:bCs/>
                <w:color w:val="000000"/>
                <w:sz w:val="20"/>
                <w:lang w:eastAsia="en-AU"/>
              </w:rPr>
              <w:t xml:space="preserve">determination </w:t>
            </w:r>
          </w:p>
          <w:p w14:paraId="3893A828" w14:textId="77777777" w:rsidR="00E468ED" w:rsidRPr="00541E7A" w:rsidRDefault="00E468ED" w:rsidP="007661FB">
            <w:pPr>
              <w:spacing w:before="0" w:after="0"/>
              <w:jc w:val="right"/>
              <w:rPr>
                <w:b/>
                <w:bCs/>
                <w:color w:val="000000"/>
                <w:sz w:val="20"/>
                <w:lang w:eastAsia="en-AU"/>
              </w:rPr>
            </w:pPr>
            <w:r w:rsidRPr="00541E7A">
              <w:rPr>
                <w:b/>
                <w:bCs/>
                <w:color w:val="000000"/>
                <w:sz w:val="20"/>
                <w:lang w:eastAsia="en-AU"/>
              </w:rPr>
              <w:t>($)</w:t>
            </w:r>
          </w:p>
        </w:tc>
      </w:tr>
      <w:tr w:rsidR="00E468ED" w:rsidRPr="00E468ED" w14:paraId="66441BA6" w14:textId="77777777" w:rsidTr="00E468ED">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669AC738" w14:textId="77777777" w:rsidR="00E468ED" w:rsidRPr="00E468ED" w:rsidRDefault="00E468ED" w:rsidP="00E468ED">
            <w:pPr>
              <w:spacing w:before="0" w:after="0"/>
              <w:rPr>
                <w:color w:val="000000"/>
                <w:sz w:val="20"/>
              </w:rPr>
            </w:pPr>
            <w:r w:rsidRPr="00E468ED">
              <w:rPr>
                <w:color w:val="000000"/>
                <w:sz w:val="20"/>
              </w:rPr>
              <w:t>39</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AD9A129" w14:textId="77777777" w:rsidR="00E468ED" w:rsidRPr="00E468ED" w:rsidRDefault="00E468ED" w:rsidP="00E468ED">
            <w:pPr>
              <w:spacing w:before="0" w:after="0"/>
              <w:rPr>
                <w:color w:val="000000"/>
                <w:sz w:val="20"/>
              </w:rPr>
            </w:pPr>
            <w:r w:rsidRPr="00E468ED">
              <w:rPr>
                <w:color w:val="000000"/>
                <w:sz w:val="20"/>
              </w:rPr>
              <w:t>National Recovery and Resilience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A08785C" w14:textId="77777777" w:rsidR="00E468ED" w:rsidRPr="00E468ED" w:rsidRDefault="00E468ED" w:rsidP="00E468ED">
            <w:pPr>
              <w:spacing w:before="0" w:after="0"/>
              <w:rPr>
                <w:sz w:val="20"/>
              </w:rPr>
            </w:pPr>
            <w:r w:rsidRPr="00E468ED">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1FE52C9" w14:textId="77777777" w:rsidR="00E468ED" w:rsidRPr="00E468ED" w:rsidRDefault="00E468ED" w:rsidP="00E468ED">
            <w:pPr>
              <w:spacing w:before="0" w:after="0"/>
              <w:jc w:val="right"/>
              <w:rPr>
                <w:sz w:val="20"/>
              </w:rPr>
            </w:pPr>
            <w:r w:rsidRPr="00E468ED">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4BAE267" w14:textId="77777777" w:rsidR="00E468ED" w:rsidRPr="00E468ED" w:rsidRDefault="00E468ED" w:rsidP="00E468ED">
            <w:pPr>
              <w:spacing w:before="0" w:after="0"/>
              <w:jc w:val="right"/>
              <w:rPr>
                <w:color w:val="000000"/>
                <w:sz w:val="20"/>
              </w:rPr>
            </w:pPr>
            <w:r w:rsidRPr="00E468ED">
              <w:rPr>
                <w:color w:val="000000"/>
                <w:sz w:val="20"/>
              </w:rPr>
              <w:t>-17,976,184.00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08C6D26" w14:textId="77777777" w:rsidR="00E468ED" w:rsidRPr="00E468ED" w:rsidRDefault="00E468ED" w:rsidP="00E468ED">
            <w:pPr>
              <w:spacing w:before="0" w:after="0"/>
              <w:jc w:val="right"/>
              <w:rPr>
                <w:color w:val="000000"/>
                <w:sz w:val="20"/>
              </w:rPr>
            </w:pPr>
            <w:r w:rsidRPr="00E468ED">
              <w:rPr>
                <w:color w:val="000000"/>
                <w:sz w:val="20"/>
              </w:rPr>
              <w:t>-17,976,184.00</w:t>
            </w:r>
          </w:p>
        </w:tc>
      </w:tr>
      <w:tr w:rsidR="00E468ED" w:rsidRPr="00E468ED" w14:paraId="6B0C8B6F" w14:textId="77777777" w:rsidTr="00E468ED">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EEFE20B" w14:textId="77777777" w:rsidR="00E468ED" w:rsidRPr="00E468ED" w:rsidRDefault="00E468ED" w:rsidP="00E468ED">
            <w:pPr>
              <w:spacing w:before="0" w:after="0"/>
              <w:rPr>
                <w:color w:val="000000"/>
                <w:sz w:val="20"/>
              </w:rPr>
            </w:pPr>
            <w:r w:rsidRPr="00E468ED">
              <w:rPr>
                <w:color w:val="000000"/>
                <w:sz w:val="20"/>
              </w:rPr>
              <w:t>40</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3BF8E5F" w14:textId="77777777" w:rsidR="00E468ED" w:rsidRPr="00E468ED" w:rsidRDefault="00E468ED" w:rsidP="00E468ED">
            <w:pPr>
              <w:spacing w:before="0" w:after="0"/>
              <w:rPr>
                <w:color w:val="000000"/>
                <w:sz w:val="20"/>
              </w:rPr>
            </w:pPr>
            <w:r w:rsidRPr="00E468ED">
              <w:rPr>
                <w:color w:val="000000"/>
                <w:sz w:val="20"/>
              </w:rPr>
              <w:t>National Emergency Management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6C5AC34" w14:textId="77777777" w:rsidR="00E468ED" w:rsidRPr="00E468ED" w:rsidRDefault="00E468ED" w:rsidP="00E468ED">
            <w:pPr>
              <w:spacing w:before="0" w:after="0"/>
              <w:rPr>
                <w:sz w:val="20"/>
              </w:rPr>
            </w:pPr>
            <w:r w:rsidRPr="00E468ED">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86C0AA1" w14:textId="77777777" w:rsidR="00E468ED" w:rsidRPr="00E468ED" w:rsidRDefault="00E468ED" w:rsidP="00E468ED">
            <w:pPr>
              <w:spacing w:before="0" w:after="0"/>
              <w:jc w:val="right"/>
              <w:rPr>
                <w:sz w:val="20"/>
              </w:rPr>
            </w:pPr>
            <w:r w:rsidRPr="00E468ED">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3E07DC2" w14:textId="62887F92" w:rsidR="00E468ED" w:rsidRPr="00E468ED" w:rsidRDefault="00E468ED" w:rsidP="00E468ED">
            <w:pPr>
              <w:spacing w:before="0" w:after="0"/>
              <w:jc w:val="right"/>
              <w:rPr>
                <w:color w:val="000000"/>
                <w:sz w:val="20"/>
              </w:rPr>
            </w:pPr>
            <w:r>
              <w:rPr>
                <w:color w:val="000000"/>
                <w:sz w:val="20"/>
              </w:rPr>
              <w:t>+</w:t>
            </w:r>
            <w:r w:rsidRPr="00E468ED">
              <w:rPr>
                <w:color w:val="000000"/>
                <w:sz w:val="20"/>
              </w:rPr>
              <w:t>17,976,184.00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64548F4" w14:textId="5BBEB70B" w:rsidR="00E468ED" w:rsidRPr="00E468ED" w:rsidRDefault="00E468ED" w:rsidP="00E468ED">
            <w:pPr>
              <w:spacing w:before="0" w:after="0"/>
              <w:jc w:val="right"/>
              <w:rPr>
                <w:color w:val="000000"/>
                <w:sz w:val="20"/>
              </w:rPr>
            </w:pPr>
            <w:r>
              <w:rPr>
                <w:color w:val="000000"/>
                <w:sz w:val="20"/>
              </w:rPr>
              <w:t>+</w:t>
            </w:r>
            <w:r w:rsidRPr="00E468ED">
              <w:rPr>
                <w:color w:val="000000"/>
                <w:sz w:val="20"/>
              </w:rPr>
              <w:t>17,976,184.00</w:t>
            </w:r>
          </w:p>
        </w:tc>
      </w:tr>
      <w:tr w:rsidR="00E468ED" w:rsidRPr="00E468ED" w14:paraId="4E32F47D" w14:textId="77777777" w:rsidTr="00E468ED">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3244954" w14:textId="206C0B0B" w:rsidR="00E468ED" w:rsidRPr="00E468ED" w:rsidRDefault="00E468ED" w:rsidP="00E468ED">
            <w:pPr>
              <w:spacing w:before="0" w:after="0"/>
              <w:rPr>
                <w:color w:val="000000"/>
                <w:sz w:val="20"/>
              </w:rPr>
            </w:pPr>
            <w:r>
              <w:rPr>
                <w:color w:val="000000"/>
                <w:sz w:val="20"/>
              </w:rPr>
              <w:t>41</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21DEB9D" w14:textId="60CB2B51" w:rsidR="00E468ED" w:rsidRPr="00E468ED" w:rsidRDefault="00E468ED" w:rsidP="00E468ED">
            <w:pPr>
              <w:spacing w:before="0" w:after="0"/>
              <w:rPr>
                <w:color w:val="000000"/>
                <w:sz w:val="20"/>
              </w:rPr>
            </w:pPr>
            <w:r>
              <w:rPr>
                <w:color w:val="000000"/>
                <w:sz w:val="20"/>
              </w:rPr>
              <w:t xml:space="preserve">Department of Home Affairs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0E4C68B" w14:textId="6D49AC4C" w:rsidR="00E468ED" w:rsidRPr="00E468ED" w:rsidRDefault="00E468ED" w:rsidP="00E468ED">
            <w:pPr>
              <w:spacing w:before="0" w:after="0"/>
              <w:rPr>
                <w:sz w:val="20"/>
              </w:rPr>
            </w:pPr>
            <w:r>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3A19A89" w14:textId="3E63D2B3" w:rsidR="00E468ED" w:rsidRPr="00E468ED" w:rsidRDefault="00E468ED" w:rsidP="00E468ED">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9B26404" w14:textId="1696F6DF" w:rsidR="00E468ED" w:rsidRPr="00E468ED" w:rsidRDefault="00E468ED" w:rsidP="00E468ED">
            <w:pPr>
              <w:spacing w:before="0" w:after="0"/>
              <w:jc w:val="right"/>
              <w:rPr>
                <w:color w:val="000000"/>
                <w:sz w:val="20"/>
              </w:rPr>
            </w:pPr>
            <w:r>
              <w:rPr>
                <w:color w:val="000000"/>
                <w:sz w:val="20"/>
              </w:rPr>
              <w:t>-7,960,101.00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BB3DD05" w14:textId="38897452" w:rsidR="00E468ED" w:rsidRPr="00E468ED" w:rsidRDefault="00E468ED" w:rsidP="00E468ED">
            <w:pPr>
              <w:spacing w:before="0" w:after="0"/>
              <w:jc w:val="right"/>
              <w:rPr>
                <w:color w:val="000000"/>
                <w:sz w:val="20"/>
              </w:rPr>
            </w:pPr>
            <w:r>
              <w:rPr>
                <w:color w:val="000000"/>
                <w:sz w:val="20"/>
              </w:rPr>
              <w:t>-7,960,101.00</w:t>
            </w:r>
          </w:p>
        </w:tc>
      </w:tr>
    </w:tbl>
    <w:p w14:paraId="30EB91A3" w14:textId="302C5ED3" w:rsidR="00E468ED" w:rsidRDefault="00E468ED" w:rsidP="00E468ED">
      <w:pPr>
        <w:spacing w:before="0" w:after="0"/>
        <w:rPr>
          <w:sz w:val="18"/>
          <w:szCs w:val="24"/>
        </w:rPr>
      </w:pPr>
      <w:r w:rsidRPr="00B1682C">
        <w:rPr>
          <w:sz w:val="18"/>
          <w:szCs w:val="24"/>
        </w:rPr>
        <w:t>Note: A positive amount reflects an increase in an appropriation item and a negative amount reflects a decrease in an appropriation item.</w:t>
      </w:r>
    </w:p>
    <w:p w14:paraId="23F3155F" w14:textId="77777777" w:rsidR="006116AD" w:rsidRDefault="00A16FDB" w:rsidP="00A16FDB">
      <w:pPr>
        <w:pStyle w:val="ItemHead"/>
        <w:numPr>
          <w:ilvl w:val="0"/>
          <w:numId w:val="33"/>
        </w:numPr>
        <w:spacing w:after="220"/>
        <w:outlineLvl w:val="2"/>
        <w:rPr>
          <w:rFonts w:ascii="Times New Roman" w:hAnsi="Times New Roman"/>
          <w:b w:val="0"/>
          <w:szCs w:val="24"/>
        </w:rPr>
      </w:pPr>
      <w:bookmarkStart w:id="2" w:name="_GoBack"/>
      <w:r>
        <w:rPr>
          <w:rFonts w:ascii="Times New Roman" w:hAnsi="Times New Roman"/>
          <w:b w:val="0"/>
          <w:szCs w:val="24"/>
        </w:rPr>
        <w:lastRenderedPageBreak/>
        <w:t xml:space="preserve">Item 4 of Schedule 1 to the amendment determination </w:t>
      </w:r>
      <w:r w:rsidR="0056749C">
        <w:rPr>
          <w:rFonts w:ascii="Times New Roman" w:hAnsi="Times New Roman"/>
          <w:b w:val="0"/>
          <w:szCs w:val="24"/>
        </w:rPr>
        <w:t xml:space="preserve">adds new subsection 5A(3A) to the </w:t>
      </w:r>
      <w:r w:rsidRPr="0056749C">
        <w:rPr>
          <w:rFonts w:ascii="Times New Roman" w:hAnsi="Times New Roman"/>
          <w:b w:val="0"/>
          <w:i/>
          <w:szCs w:val="24"/>
        </w:rPr>
        <w:t>Appropriation Act (No. 2) 2021-2022</w:t>
      </w:r>
      <w:r>
        <w:rPr>
          <w:rFonts w:ascii="Times New Roman" w:hAnsi="Times New Roman"/>
          <w:b w:val="0"/>
          <w:szCs w:val="24"/>
        </w:rPr>
        <w:t xml:space="preserve"> </w:t>
      </w:r>
      <w:r w:rsidR="0056749C">
        <w:rPr>
          <w:rFonts w:ascii="Times New Roman" w:hAnsi="Times New Roman"/>
          <w:b w:val="0"/>
          <w:szCs w:val="24"/>
        </w:rPr>
        <w:t>which</w:t>
      </w:r>
      <w:r>
        <w:rPr>
          <w:rFonts w:ascii="Times New Roman" w:hAnsi="Times New Roman"/>
          <w:b w:val="0"/>
          <w:szCs w:val="24"/>
        </w:rPr>
        <w:t xml:space="preserve"> has effect as if Schedule 2 to the Act included</w:t>
      </w:r>
      <w:r w:rsidR="0056749C">
        <w:rPr>
          <w:rFonts w:ascii="Times New Roman" w:hAnsi="Times New Roman"/>
          <w:b w:val="0"/>
          <w:szCs w:val="24"/>
        </w:rPr>
        <w:t xml:space="preserve"> an administered item for the National Emergency Management Agency. </w:t>
      </w:r>
      <w:bookmarkEnd w:id="2"/>
      <w:r w:rsidR="0056749C">
        <w:rPr>
          <w:rFonts w:ascii="Times New Roman" w:hAnsi="Times New Roman"/>
          <w:b w:val="0"/>
          <w:szCs w:val="24"/>
        </w:rPr>
        <w:t>Administered item means an amount set out in Schedule 2</w:t>
      </w:r>
      <w:r>
        <w:rPr>
          <w:rFonts w:ascii="Times New Roman" w:hAnsi="Times New Roman"/>
          <w:b w:val="0"/>
          <w:szCs w:val="24"/>
        </w:rPr>
        <w:t xml:space="preserve"> </w:t>
      </w:r>
      <w:r w:rsidR="0056749C">
        <w:rPr>
          <w:rFonts w:ascii="Times New Roman" w:hAnsi="Times New Roman"/>
          <w:b w:val="0"/>
          <w:szCs w:val="24"/>
        </w:rPr>
        <w:t>opposite an outcome for a non</w:t>
      </w:r>
      <w:r w:rsidR="0056749C">
        <w:rPr>
          <w:rFonts w:ascii="Times New Roman" w:hAnsi="Times New Roman"/>
          <w:b w:val="0"/>
          <w:szCs w:val="24"/>
        </w:rPr>
        <w:noBreakHyphen/>
        <w:t>corporate entity under the heading ‘New Administered Outcomes’.</w:t>
      </w:r>
    </w:p>
    <w:p w14:paraId="3A1876B7" w14:textId="4F69D72A" w:rsidR="00A16FDB" w:rsidRDefault="006116AD" w:rsidP="006116AD">
      <w:pPr>
        <w:pStyle w:val="ItemHead"/>
        <w:spacing w:after="220"/>
        <w:ind w:left="720" w:firstLine="0"/>
        <w:outlineLvl w:val="2"/>
        <w:rPr>
          <w:rFonts w:ascii="Times New Roman" w:hAnsi="Times New Roman"/>
          <w:b w:val="0"/>
          <w:szCs w:val="24"/>
        </w:rPr>
      </w:pPr>
      <w:r>
        <w:rPr>
          <w:rFonts w:ascii="Times New Roman" w:hAnsi="Times New Roman"/>
          <w:b w:val="0"/>
          <w:szCs w:val="24"/>
        </w:rPr>
        <w:t xml:space="preserve">Item 4 also adds new subsection 5A(3B) to the Act </w:t>
      </w:r>
      <w:r>
        <w:rPr>
          <w:rFonts w:ascii="Times New Roman" w:hAnsi="Times New Roman"/>
          <w:b w:val="0"/>
          <w:szCs w:val="24"/>
        </w:rPr>
        <w:t xml:space="preserve">which has effect as if Schedule 2 to the Act included </w:t>
      </w:r>
      <w:proofErr w:type="spellStart"/>
      <w:r>
        <w:rPr>
          <w:rFonts w:ascii="Times New Roman" w:hAnsi="Times New Roman"/>
          <w:b w:val="0"/>
          <w:szCs w:val="24"/>
        </w:rPr>
        <w:t xml:space="preserve">an </w:t>
      </w:r>
      <w:r>
        <w:rPr>
          <w:rFonts w:ascii="Times New Roman" w:hAnsi="Times New Roman"/>
          <w:b w:val="0"/>
          <w:szCs w:val="24"/>
        </w:rPr>
        <w:t>other</w:t>
      </w:r>
      <w:proofErr w:type="spellEnd"/>
      <w:r>
        <w:rPr>
          <w:rFonts w:ascii="Times New Roman" w:hAnsi="Times New Roman"/>
          <w:b w:val="0"/>
          <w:szCs w:val="24"/>
        </w:rPr>
        <w:t xml:space="preserve"> departmental</w:t>
      </w:r>
      <w:r>
        <w:rPr>
          <w:rFonts w:ascii="Times New Roman" w:hAnsi="Times New Roman"/>
          <w:b w:val="0"/>
          <w:szCs w:val="24"/>
        </w:rPr>
        <w:t xml:space="preserve"> item for the</w:t>
      </w:r>
      <w:r>
        <w:rPr>
          <w:rFonts w:ascii="Times New Roman" w:hAnsi="Times New Roman"/>
          <w:b w:val="0"/>
          <w:szCs w:val="24"/>
        </w:rPr>
        <w:t xml:space="preserve"> Department of Climate Change, Energy, the Environment and Water. Other departmental item means an amount set out in Schedule 2 in relation to a non-corporate entity opposite the heading ‘Equity Injections’.</w:t>
      </w:r>
    </w:p>
    <w:p w14:paraId="46C4BD7C" w14:textId="3264A6CA" w:rsidR="007240FB" w:rsidRPr="007240FB" w:rsidRDefault="004B607B" w:rsidP="00A16FDB">
      <w:pPr>
        <w:pStyle w:val="ItemHead"/>
        <w:numPr>
          <w:ilvl w:val="0"/>
          <w:numId w:val="33"/>
        </w:numPr>
        <w:spacing w:after="220"/>
        <w:outlineLvl w:val="2"/>
        <w:rPr>
          <w:rFonts w:ascii="Times New Roman" w:hAnsi="Times New Roman"/>
          <w:b w:val="0"/>
          <w:szCs w:val="24"/>
        </w:rPr>
      </w:pPr>
      <w:r>
        <w:rPr>
          <w:rFonts w:ascii="Times New Roman" w:hAnsi="Times New Roman"/>
          <w:b w:val="0"/>
          <w:szCs w:val="24"/>
        </w:rPr>
        <w:t xml:space="preserve">Item </w:t>
      </w:r>
      <w:r w:rsidR="00CE68FA">
        <w:rPr>
          <w:rFonts w:ascii="Times New Roman" w:hAnsi="Times New Roman"/>
          <w:b w:val="0"/>
          <w:szCs w:val="24"/>
        </w:rPr>
        <w:t>5</w:t>
      </w:r>
      <w:r w:rsidRPr="00775AFD">
        <w:rPr>
          <w:rFonts w:ascii="Times New Roman" w:hAnsi="Times New Roman"/>
          <w:b w:val="0"/>
          <w:szCs w:val="24"/>
        </w:rPr>
        <w:t xml:space="preserve"> of Schedule 1 to the amendment determination adds items </w:t>
      </w:r>
      <w:r>
        <w:rPr>
          <w:rFonts w:ascii="Times New Roman" w:hAnsi="Times New Roman"/>
          <w:b w:val="0"/>
          <w:szCs w:val="24"/>
        </w:rPr>
        <w:t xml:space="preserve">3 to 6 </w:t>
      </w:r>
      <w:r w:rsidR="00CE68FA">
        <w:rPr>
          <w:rFonts w:ascii="Times New Roman" w:hAnsi="Times New Roman"/>
          <w:b w:val="0"/>
          <w:szCs w:val="24"/>
        </w:rPr>
        <w:t>at the end of</w:t>
      </w:r>
      <w:r>
        <w:rPr>
          <w:rFonts w:ascii="Times New Roman" w:hAnsi="Times New Roman"/>
          <w:b w:val="0"/>
          <w:szCs w:val="24"/>
        </w:rPr>
        <w:t xml:space="preserve"> the table in subsection 5A(4)</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sidR="007240FB">
        <w:rPr>
          <w:rFonts w:ascii="Times New Roman" w:hAnsi="Times New Roman"/>
          <w:b w:val="0"/>
          <w:szCs w:val="24"/>
        </w:rPr>
        <w:t xml:space="preserve">, </w:t>
      </w:r>
      <w:r w:rsidR="007240FB" w:rsidRPr="007240FB">
        <w:rPr>
          <w:rFonts w:ascii="Times New Roman" w:hAnsi="Times New Roman"/>
          <w:b w:val="0"/>
          <w:szCs w:val="24"/>
        </w:rPr>
        <w:t xml:space="preserve">which has effect as if appropriation items in Schedule </w:t>
      </w:r>
      <w:r w:rsidR="00C11BC9">
        <w:rPr>
          <w:rFonts w:ascii="Times New Roman" w:hAnsi="Times New Roman"/>
          <w:b w:val="0"/>
          <w:szCs w:val="24"/>
        </w:rPr>
        <w:t>2</w:t>
      </w:r>
      <w:r w:rsidR="007240FB" w:rsidRPr="007240FB">
        <w:rPr>
          <w:rFonts w:ascii="Times New Roman" w:hAnsi="Times New Roman"/>
          <w:b w:val="0"/>
          <w:szCs w:val="24"/>
        </w:rPr>
        <w:t xml:space="preserve"> to the </w:t>
      </w:r>
      <w:r w:rsidR="007240FB">
        <w:rPr>
          <w:rFonts w:ascii="Times New Roman" w:hAnsi="Times New Roman"/>
          <w:b w:val="0"/>
          <w:i/>
          <w:szCs w:val="24"/>
        </w:rPr>
        <w:t>Appropriation</w:t>
      </w:r>
      <w:r w:rsidR="007240FB" w:rsidRPr="007240FB">
        <w:rPr>
          <w:rFonts w:ascii="Times New Roman" w:hAnsi="Times New Roman"/>
          <w:b w:val="0"/>
          <w:i/>
          <w:szCs w:val="24"/>
        </w:rPr>
        <w:t xml:space="preserve"> Act (No. </w:t>
      </w:r>
      <w:r w:rsidR="00C11BC9">
        <w:rPr>
          <w:rFonts w:ascii="Times New Roman" w:hAnsi="Times New Roman"/>
          <w:b w:val="0"/>
          <w:i/>
          <w:szCs w:val="24"/>
        </w:rPr>
        <w:t>2</w:t>
      </w:r>
      <w:r w:rsidR="007240FB" w:rsidRPr="007240FB">
        <w:rPr>
          <w:rFonts w:ascii="Times New Roman" w:hAnsi="Times New Roman"/>
          <w:b w:val="0"/>
          <w:i/>
          <w:szCs w:val="24"/>
        </w:rPr>
        <w:t>) 202</w:t>
      </w:r>
      <w:r w:rsidR="007240FB">
        <w:rPr>
          <w:rFonts w:ascii="Times New Roman" w:hAnsi="Times New Roman"/>
          <w:b w:val="0"/>
          <w:i/>
          <w:szCs w:val="24"/>
        </w:rPr>
        <w:t>1</w:t>
      </w:r>
      <w:r w:rsidR="007240FB" w:rsidRPr="007240FB">
        <w:rPr>
          <w:rFonts w:ascii="Times New Roman" w:hAnsi="Times New Roman"/>
          <w:b w:val="0"/>
          <w:i/>
          <w:szCs w:val="24"/>
        </w:rPr>
        <w:t>-202</w:t>
      </w:r>
      <w:r w:rsidR="007240FB">
        <w:rPr>
          <w:rFonts w:ascii="Times New Roman" w:hAnsi="Times New Roman"/>
          <w:b w:val="0"/>
          <w:i/>
          <w:szCs w:val="24"/>
        </w:rPr>
        <w:t>2</w:t>
      </w:r>
      <w:r w:rsidR="007240FB" w:rsidRPr="007240FB">
        <w:rPr>
          <w:rFonts w:ascii="Times New Roman" w:hAnsi="Times New Roman"/>
          <w:b w:val="0"/>
          <w:i/>
          <w:szCs w:val="24"/>
        </w:rPr>
        <w:t xml:space="preserve"> </w:t>
      </w:r>
      <w:r w:rsidR="007240FB" w:rsidRPr="007240FB">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9050E3" w:rsidRPr="00541E7A" w14:paraId="43E5FD4F" w14:textId="77777777" w:rsidTr="00251918">
        <w:trPr>
          <w:trHeight w:val="765"/>
        </w:trPr>
        <w:tc>
          <w:tcPr>
            <w:tcW w:w="568" w:type="dxa"/>
            <w:tcBorders>
              <w:bottom w:val="single" w:sz="4" w:space="0" w:color="auto"/>
            </w:tcBorders>
            <w:shd w:val="clear" w:color="auto" w:fill="auto"/>
            <w:tcMar>
              <w:top w:w="57" w:type="dxa"/>
              <w:left w:w="57" w:type="dxa"/>
              <w:right w:w="57" w:type="dxa"/>
            </w:tcMar>
            <w:hideMark/>
          </w:tcPr>
          <w:p w14:paraId="027B2095" w14:textId="77777777" w:rsidR="009050E3" w:rsidRPr="00541E7A" w:rsidRDefault="009050E3" w:rsidP="007661FB">
            <w:pPr>
              <w:spacing w:before="0" w:after="0"/>
              <w:rPr>
                <w:b/>
                <w:bCs/>
                <w:color w:val="000000"/>
                <w:sz w:val="20"/>
                <w:lang w:eastAsia="en-AU"/>
              </w:rPr>
            </w:pPr>
            <w:r w:rsidRPr="00541E7A">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489DA14F" w14:textId="77777777" w:rsidR="009050E3" w:rsidRPr="00541E7A" w:rsidRDefault="009050E3" w:rsidP="007661FB">
            <w:pPr>
              <w:spacing w:before="0" w:after="0"/>
              <w:rPr>
                <w:color w:val="000000"/>
                <w:sz w:val="20"/>
                <w:lang w:eastAsia="en-AU"/>
              </w:rPr>
            </w:pPr>
            <w:r w:rsidRPr="00541E7A">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24241D8" w14:textId="77777777" w:rsidR="009050E3" w:rsidRPr="00541E7A" w:rsidRDefault="009050E3" w:rsidP="007661FB">
            <w:pPr>
              <w:spacing w:before="0" w:after="0"/>
              <w:rPr>
                <w:b/>
                <w:bCs/>
                <w:color w:val="000000"/>
                <w:sz w:val="20"/>
                <w:lang w:eastAsia="en-AU"/>
              </w:rPr>
            </w:pPr>
            <w:r w:rsidRPr="00541E7A">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2E4ECC3" w14:textId="77777777" w:rsidR="009050E3" w:rsidRPr="00541E7A" w:rsidRDefault="009050E3" w:rsidP="007661FB">
            <w:pPr>
              <w:spacing w:before="0" w:after="0"/>
              <w:jc w:val="right"/>
              <w:rPr>
                <w:b/>
                <w:bCs/>
                <w:color w:val="000000"/>
                <w:sz w:val="20"/>
                <w:lang w:eastAsia="en-AU"/>
              </w:rPr>
            </w:pPr>
            <w:r w:rsidRPr="00541E7A">
              <w:rPr>
                <w:b/>
                <w:bCs/>
                <w:color w:val="000000"/>
                <w:sz w:val="20"/>
                <w:lang w:eastAsia="en-AU"/>
              </w:rPr>
              <w:t xml:space="preserve">Previous increase/ decrease by the </w:t>
            </w:r>
            <w:r>
              <w:rPr>
                <w:b/>
                <w:bCs/>
                <w:color w:val="000000"/>
                <w:sz w:val="20"/>
                <w:lang w:eastAsia="en-AU"/>
              </w:rPr>
              <w:t xml:space="preserve">principal </w:t>
            </w:r>
            <w:r w:rsidRPr="00541E7A">
              <w:rPr>
                <w:b/>
                <w:bCs/>
                <w:color w:val="000000"/>
                <w:sz w:val="20"/>
                <w:lang w:eastAsia="en-AU"/>
              </w:rPr>
              <w:t xml:space="preserve">determination </w:t>
            </w:r>
          </w:p>
          <w:p w14:paraId="435BC0E4" w14:textId="77777777" w:rsidR="009050E3" w:rsidRPr="00541E7A" w:rsidRDefault="009050E3" w:rsidP="007661FB">
            <w:pPr>
              <w:spacing w:before="0" w:after="0"/>
              <w:jc w:val="right"/>
              <w:rPr>
                <w:b/>
                <w:bCs/>
                <w:color w:val="000000"/>
                <w:sz w:val="20"/>
                <w:lang w:eastAsia="en-AU"/>
              </w:rPr>
            </w:pPr>
            <w:r w:rsidRPr="00541E7A">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3203D2AE" w14:textId="77777777" w:rsidR="009050E3" w:rsidRPr="00541E7A" w:rsidRDefault="009050E3" w:rsidP="007661FB">
            <w:pPr>
              <w:spacing w:before="0" w:after="0"/>
              <w:jc w:val="right"/>
              <w:rPr>
                <w:b/>
                <w:bCs/>
                <w:color w:val="000000"/>
                <w:sz w:val="20"/>
                <w:lang w:eastAsia="en-AU"/>
              </w:rPr>
            </w:pPr>
            <w:r w:rsidRPr="00541E7A">
              <w:rPr>
                <w:b/>
                <w:bCs/>
                <w:color w:val="000000"/>
                <w:sz w:val="20"/>
                <w:lang w:eastAsia="en-AU"/>
              </w:rPr>
              <w:t>Current increase/ decrease by the amendment determination</w:t>
            </w:r>
          </w:p>
          <w:p w14:paraId="57B62D9C" w14:textId="77777777" w:rsidR="009050E3" w:rsidRPr="00541E7A" w:rsidRDefault="009050E3" w:rsidP="007661FB">
            <w:pPr>
              <w:spacing w:before="0" w:after="0"/>
              <w:jc w:val="right"/>
              <w:rPr>
                <w:b/>
                <w:bCs/>
                <w:color w:val="000000"/>
                <w:sz w:val="20"/>
                <w:lang w:eastAsia="en-AU"/>
              </w:rPr>
            </w:pPr>
            <w:r w:rsidRPr="00541E7A">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03008FB2" w14:textId="77777777" w:rsidR="009050E3" w:rsidRPr="00541E7A" w:rsidRDefault="009050E3" w:rsidP="007661FB">
            <w:pPr>
              <w:spacing w:before="0" w:after="0"/>
              <w:jc w:val="right"/>
              <w:rPr>
                <w:b/>
                <w:bCs/>
                <w:color w:val="000000"/>
                <w:sz w:val="20"/>
                <w:lang w:eastAsia="en-AU"/>
              </w:rPr>
            </w:pPr>
            <w:r w:rsidRPr="00541E7A">
              <w:rPr>
                <w:b/>
                <w:bCs/>
                <w:color w:val="000000"/>
                <w:sz w:val="20"/>
                <w:lang w:eastAsia="en-AU"/>
              </w:rPr>
              <w:t xml:space="preserve">Total increase/ decrease by the </w:t>
            </w:r>
            <w:r>
              <w:rPr>
                <w:b/>
                <w:bCs/>
                <w:color w:val="000000"/>
                <w:sz w:val="20"/>
                <w:lang w:eastAsia="en-AU"/>
              </w:rPr>
              <w:t xml:space="preserve">principal </w:t>
            </w:r>
            <w:r w:rsidRPr="00541E7A">
              <w:rPr>
                <w:b/>
                <w:bCs/>
                <w:color w:val="000000"/>
                <w:sz w:val="20"/>
                <w:lang w:eastAsia="en-AU"/>
              </w:rPr>
              <w:t xml:space="preserve">determination </w:t>
            </w:r>
          </w:p>
          <w:p w14:paraId="479540DB" w14:textId="77777777" w:rsidR="009050E3" w:rsidRPr="00541E7A" w:rsidRDefault="009050E3" w:rsidP="007661FB">
            <w:pPr>
              <w:spacing w:before="0" w:after="0"/>
              <w:jc w:val="right"/>
              <w:rPr>
                <w:b/>
                <w:bCs/>
                <w:color w:val="000000"/>
                <w:sz w:val="20"/>
                <w:lang w:eastAsia="en-AU"/>
              </w:rPr>
            </w:pPr>
            <w:r w:rsidRPr="00541E7A">
              <w:rPr>
                <w:b/>
                <w:bCs/>
                <w:color w:val="000000"/>
                <w:sz w:val="20"/>
                <w:lang w:eastAsia="en-AU"/>
              </w:rPr>
              <w:t>($)</w:t>
            </w:r>
          </w:p>
        </w:tc>
      </w:tr>
      <w:tr w:rsidR="00251918" w:rsidRPr="00251918" w14:paraId="5CF7881C" w14:textId="77777777" w:rsidTr="00251918">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5F0131B" w14:textId="77777777" w:rsidR="00251918" w:rsidRPr="00251918" w:rsidRDefault="00251918" w:rsidP="00251918">
            <w:pPr>
              <w:spacing w:before="0" w:after="0"/>
              <w:rPr>
                <w:color w:val="000000"/>
                <w:sz w:val="20"/>
              </w:rPr>
            </w:pPr>
            <w:r w:rsidRPr="00251918">
              <w:rPr>
                <w:color w:val="000000"/>
                <w:sz w:val="20"/>
              </w:rPr>
              <w:t>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619BBB8" w14:textId="04023A02" w:rsidR="00251918" w:rsidRPr="00251918" w:rsidRDefault="00251918" w:rsidP="00EF1B4F">
            <w:pPr>
              <w:spacing w:before="0" w:after="0"/>
              <w:rPr>
                <w:color w:val="000000"/>
                <w:sz w:val="20"/>
              </w:rPr>
            </w:pPr>
            <w:r w:rsidRPr="00251918">
              <w:rPr>
                <w:color w:val="000000"/>
                <w:sz w:val="20"/>
              </w:rPr>
              <w:t>National Recovery and Resilience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4434235" w14:textId="23A9FAFE" w:rsidR="00251918" w:rsidRPr="00251918" w:rsidRDefault="00251918" w:rsidP="00251918">
            <w:pPr>
              <w:spacing w:before="0" w:after="0"/>
              <w:rPr>
                <w:sz w:val="20"/>
              </w:rPr>
            </w:pPr>
            <w:r w:rsidRPr="00251918">
              <w:rPr>
                <w:sz w:val="20"/>
              </w:rPr>
              <w:t xml:space="preserve">Administered item, Outcome 1 </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34FC637" w14:textId="77777777" w:rsidR="00251918" w:rsidRPr="00251918" w:rsidRDefault="00251918" w:rsidP="00251918">
            <w:pPr>
              <w:spacing w:before="0" w:after="0"/>
              <w:jc w:val="right"/>
              <w:rPr>
                <w:sz w:val="20"/>
              </w:rPr>
            </w:pPr>
            <w:r w:rsidRPr="00251918">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6741974" w14:textId="77777777" w:rsidR="00251918" w:rsidRPr="00251918" w:rsidRDefault="00251918" w:rsidP="00251918">
            <w:pPr>
              <w:spacing w:before="0" w:after="0"/>
              <w:jc w:val="right"/>
              <w:rPr>
                <w:color w:val="000000"/>
                <w:sz w:val="20"/>
              </w:rPr>
            </w:pPr>
            <w:r w:rsidRPr="00251918">
              <w:rPr>
                <w:color w:val="000000"/>
                <w:sz w:val="20"/>
              </w:rPr>
              <w:t>-4,550,320.08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F013914" w14:textId="77777777" w:rsidR="00251918" w:rsidRPr="00251918" w:rsidRDefault="00251918" w:rsidP="00251918">
            <w:pPr>
              <w:spacing w:before="0" w:after="0"/>
              <w:jc w:val="right"/>
              <w:rPr>
                <w:color w:val="000000"/>
                <w:sz w:val="20"/>
              </w:rPr>
            </w:pPr>
            <w:r w:rsidRPr="00251918">
              <w:rPr>
                <w:color w:val="000000"/>
                <w:sz w:val="20"/>
              </w:rPr>
              <w:t>-4,550,320.08</w:t>
            </w:r>
          </w:p>
        </w:tc>
      </w:tr>
      <w:tr w:rsidR="00251918" w:rsidRPr="00E468ED" w14:paraId="2276E371" w14:textId="77777777" w:rsidTr="00251918">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0808E64" w14:textId="6768E1BE" w:rsidR="00251918" w:rsidRPr="00E468ED" w:rsidRDefault="00251918" w:rsidP="00251918">
            <w:pPr>
              <w:spacing w:before="0" w:after="0"/>
              <w:rPr>
                <w:color w:val="000000"/>
                <w:sz w:val="20"/>
              </w:rPr>
            </w:pPr>
            <w:r>
              <w:rPr>
                <w:color w:val="000000"/>
                <w:sz w:val="20"/>
              </w:rPr>
              <w:t>4</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EE34D25" w14:textId="5B51E59A" w:rsidR="00251918" w:rsidRPr="00E468ED" w:rsidRDefault="00251918" w:rsidP="00EF1B4F">
            <w:pPr>
              <w:spacing w:before="0" w:after="0"/>
              <w:rPr>
                <w:color w:val="000000"/>
                <w:sz w:val="20"/>
              </w:rPr>
            </w:pPr>
            <w:r>
              <w:rPr>
                <w:color w:val="000000"/>
                <w:sz w:val="20"/>
              </w:rPr>
              <w:t>National Emergency Management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11374D5" w14:textId="20AB44C7" w:rsidR="00251918" w:rsidRPr="00E468ED" w:rsidRDefault="00251918" w:rsidP="00CA1D4A">
            <w:pPr>
              <w:spacing w:before="0" w:after="0"/>
              <w:rPr>
                <w:sz w:val="20"/>
              </w:rPr>
            </w:pPr>
            <w:r>
              <w:rPr>
                <w:color w:val="000000"/>
                <w:sz w:val="20"/>
              </w:rPr>
              <w:t xml:space="preserve">Administered item, Outcome 1 </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275FAE7" w14:textId="0D8167D0" w:rsidR="00251918" w:rsidRPr="00E468ED" w:rsidRDefault="00251918" w:rsidP="00251918">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3273C92" w14:textId="11CAD1C6" w:rsidR="00251918" w:rsidRPr="00E468ED" w:rsidRDefault="00251918" w:rsidP="00251918">
            <w:pPr>
              <w:spacing w:before="0" w:after="0"/>
              <w:jc w:val="right"/>
              <w:rPr>
                <w:color w:val="000000"/>
                <w:sz w:val="20"/>
              </w:rPr>
            </w:pPr>
            <w:r>
              <w:rPr>
                <w:color w:val="000000"/>
                <w:sz w:val="20"/>
              </w:rPr>
              <w:t>+4,550,320.08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34B7FE9" w14:textId="2A9400FC" w:rsidR="00251918" w:rsidRPr="00E468ED" w:rsidRDefault="00251918" w:rsidP="00251918">
            <w:pPr>
              <w:spacing w:before="0" w:after="0"/>
              <w:jc w:val="right"/>
              <w:rPr>
                <w:color w:val="000000"/>
                <w:sz w:val="20"/>
              </w:rPr>
            </w:pPr>
            <w:r>
              <w:rPr>
                <w:color w:val="000000"/>
                <w:sz w:val="20"/>
              </w:rPr>
              <w:t>+4,550,320.08</w:t>
            </w:r>
          </w:p>
        </w:tc>
      </w:tr>
      <w:tr w:rsidR="00251918" w:rsidRPr="00E468ED" w14:paraId="23D20BBC" w14:textId="77777777" w:rsidTr="00251918">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60018B4" w14:textId="67CA357C" w:rsidR="00251918" w:rsidRPr="00E468ED" w:rsidRDefault="00251918" w:rsidP="00251918">
            <w:pPr>
              <w:spacing w:before="0" w:after="0"/>
              <w:rPr>
                <w:color w:val="000000"/>
                <w:sz w:val="20"/>
              </w:rPr>
            </w:pPr>
            <w:r>
              <w:rPr>
                <w:color w:val="000000"/>
                <w:sz w:val="20"/>
              </w:rPr>
              <w:t>5</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CC08324" w14:textId="40595025" w:rsidR="00251918" w:rsidRPr="00E468ED" w:rsidRDefault="00251918" w:rsidP="00EF1B4F">
            <w:pPr>
              <w:spacing w:before="0" w:after="0"/>
              <w:rPr>
                <w:color w:val="000000"/>
                <w:sz w:val="20"/>
              </w:rPr>
            </w:pPr>
            <w:r>
              <w:rPr>
                <w:color w:val="000000"/>
                <w:sz w:val="20"/>
              </w:rPr>
              <w:t>Department of Industry, Science and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073B612" w14:textId="495D3BF6" w:rsidR="00251918" w:rsidRPr="00E468ED" w:rsidRDefault="00251918" w:rsidP="00251918">
            <w:pPr>
              <w:spacing w:before="0" w:after="0"/>
              <w:rPr>
                <w:sz w:val="20"/>
              </w:rPr>
            </w:pPr>
            <w:r>
              <w:rPr>
                <w:color w:val="000000"/>
                <w:sz w:val="20"/>
              </w:rPr>
              <w:t>O</w:t>
            </w:r>
            <w:r w:rsidR="00D2635E">
              <w:rPr>
                <w:color w:val="000000"/>
                <w:sz w:val="20"/>
              </w:rPr>
              <w:t>ther departmental item (Equity I</w:t>
            </w:r>
            <w:r>
              <w:rPr>
                <w:color w:val="000000"/>
                <w:sz w:val="20"/>
              </w:rPr>
              <w:t>njections)</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21CC103" w14:textId="5B74678A" w:rsidR="00251918" w:rsidRPr="00E468ED" w:rsidRDefault="00251918" w:rsidP="00251918">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42535DB" w14:textId="1BB4ED48" w:rsidR="00251918" w:rsidRPr="00E468ED" w:rsidRDefault="00251918" w:rsidP="00251918">
            <w:pPr>
              <w:spacing w:before="0" w:after="0"/>
              <w:jc w:val="right"/>
              <w:rPr>
                <w:color w:val="000000"/>
                <w:sz w:val="20"/>
              </w:rPr>
            </w:pPr>
            <w:r>
              <w:rPr>
                <w:color w:val="000000"/>
                <w:sz w:val="20"/>
              </w:rPr>
              <w:t>-1,010,000.00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28FDB04" w14:textId="554233CD" w:rsidR="00251918" w:rsidRPr="00E468ED" w:rsidRDefault="00251918" w:rsidP="00251918">
            <w:pPr>
              <w:spacing w:before="0" w:after="0"/>
              <w:jc w:val="right"/>
              <w:rPr>
                <w:color w:val="000000"/>
                <w:sz w:val="20"/>
              </w:rPr>
            </w:pPr>
            <w:r>
              <w:rPr>
                <w:color w:val="000000"/>
                <w:sz w:val="20"/>
              </w:rPr>
              <w:t>-1,010,000.00</w:t>
            </w:r>
          </w:p>
        </w:tc>
      </w:tr>
      <w:tr w:rsidR="00251918" w:rsidRPr="00E468ED" w14:paraId="77E008C9" w14:textId="77777777" w:rsidTr="00251918">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0C564DE" w14:textId="77033B42" w:rsidR="00251918" w:rsidRDefault="00251918" w:rsidP="00251918">
            <w:pPr>
              <w:spacing w:before="0" w:after="0"/>
              <w:rPr>
                <w:color w:val="000000"/>
                <w:sz w:val="20"/>
              </w:rPr>
            </w:pPr>
            <w:r>
              <w:rPr>
                <w:color w:val="000000"/>
                <w:sz w:val="20"/>
              </w:rPr>
              <w:t>6</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FBB381F" w14:textId="262A6933" w:rsidR="00251918" w:rsidRPr="00E468ED" w:rsidRDefault="00251918" w:rsidP="00251918">
            <w:pPr>
              <w:spacing w:before="0" w:after="0"/>
              <w:rPr>
                <w:color w:val="000000"/>
                <w:sz w:val="20"/>
              </w:rPr>
            </w:pPr>
            <w:r>
              <w:rPr>
                <w:color w:val="000000"/>
                <w:sz w:val="20"/>
              </w:rPr>
              <w:t xml:space="preserve">Department of Climate Change, Energy, the Environment and Water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C64BBD4" w14:textId="3B98BD63" w:rsidR="00251918" w:rsidRPr="00E468ED" w:rsidRDefault="00251918" w:rsidP="00D2635E">
            <w:pPr>
              <w:spacing w:before="0" w:after="0"/>
              <w:rPr>
                <w:sz w:val="20"/>
              </w:rPr>
            </w:pPr>
            <w:r>
              <w:rPr>
                <w:color w:val="000000"/>
                <w:sz w:val="20"/>
              </w:rPr>
              <w:t xml:space="preserve">Other departmental item (Equity </w:t>
            </w:r>
            <w:r w:rsidR="00D2635E">
              <w:rPr>
                <w:color w:val="000000"/>
                <w:sz w:val="20"/>
              </w:rPr>
              <w:t>I</w:t>
            </w:r>
            <w:r>
              <w:rPr>
                <w:color w:val="000000"/>
                <w:sz w:val="20"/>
              </w:rPr>
              <w:t>njections)</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F868CB1" w14:textId="16A56644" w:rsidR="00251918" w:rsidRPr="00E468ED" w:rsidRDefault="00251918" w:rsidP="00251918">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7D04E32" w14:textId="526A8FDF" w:rsidR="00251918" w:rsidRPr="00E468ED" w:rsidRDefault="00251918" w:rsidP="00251918">
            <w:pPr>
              <w:spacing w:before="0" w:after="0"/>
              <w:jc w:val="right"/>
              <w:rPr>
                <w:color w:val="000000"/>
                <w:sz w:val="20"/>
              </w:rPr>
            </w:pPr>
            <w:r>
              <w:rPr>
                <w:color w:val="000000"/>
                <w:sz w:val="20"/>
              </w:rPr>
              <w:t>+1,010,000.00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D54C395" w14:textId="5EA39B54" w:rsidR="00251918" w:rsidRPr="00E468ED" w:rsidRDefault="00251918" w:rsidP="00251918">
            <w:pPr>
              <w:spacing w:before="0" w:after="0"/>
              <w:jc w:val="right"/>
              <w:rPr>
                <w:color w:val="000000"/>
                <w:sz w:val="20"/>
              </w:rPr>
            </w:pPr>
            <w:r>
              <w:rPr>
                <w:color w:val="000000"/>
                <w:sz w:val="20"/>
              </w:rPr>
              <w:t>+1,010,000.00</w:t>
            </w:r>
          </w:p>
        </w:tc>
      </w:tr>
    </w:tbl>
    <w:p w14:paraId="6D3DD99A" w14:textId="77777777" w:rsidR="009050E3" w:rsidRDefault="009050E3" w:rsidP="009050E3">
      <w:pPr>
        <w:spacing w:before="0" w:after="0"/>
        <w:rPr>
          <w:sz w:val="18"/>
          <w:szCs w:val="24"/>
        </w:rPr>
      </w:pPr>
      <w:r w:rsidRPr="00B1682C">
        <w:rPr>
          <w:sz w:val="18"/>
          <w:szCs w:val="24"/>
        </w:rPr>
        <w:t>Note: A positive amount reflects an increase in an appropriation item and a negative amount reflects a decrease in an appropriation item.</w:t>
      </w:r>
    </w:p>
    <w:p w14:paraId="35801DF3" w14:textId="43EA4FA5" w:rsidR="00143926" w:rsidRDefault="00143926" w:rsidP="00A16FDB">
      <w:pPr>
        <w:pStyle w:val="ItemHead"/>
        <w:numPr>
          <w:ilvl w:val="0"/>
          <w:numId w:val="33"/>
        </w:numPr>
        <w:spacing w:after="220"/>
        <w:rPr>
          <w:rFonts w:ascii="Times New Roman" w:hAnsi="Times New Roman"/>
          <w:b w:val="0"/>
        </w:rPr>
      </w:pPr>
      <w:r>
        <w:rPr>
          <w:rFonts w:ascii="Times New Roman" w:hAnsi="Times New Roman"/>
          <w:b w:val="0"/>
        </w:rPr>
        <w:lastRenderedPageBreak/>
        <w:t xml:space="preserve">Item </w:t>
      </w:r>
      <w:r w:rsidR="00C83DD2">
        <w:rPr>
          <w:rFonts w:ascii="Times New Roman" w:hAnsi="Times New Roman"/>
          <w:b w:val="0"/>
        </w:rPr>
        <w:t>6</w:t>
      </w:r>
      <w:r>
        <w:rPr>
          <w:rFonts w:ascii="Times New Roman" w:hAnsi="Times New Roman"/>
          <w:b w:val="0"/>
        </w:rPr>
        <w:t xml:space="preserve"> of </w:t>
      </w:r>
      <w:r w:rsidRPr="002641D9">
        <w:rPr>
          <w:rFonts w:ascii="Times New Roman" w:hAnsi="Times New Roman"/>
          <w:b w:val="0"/>
        </w:rPr>
        <w:t xml:space="preserve">Schedule 1 to the amendment determination </w:t>
      </w:r>
      <w:r>
        <w:rPr>
          <w:rFonts w:ascii="Times New Roman" w:hAnsi="Times New Roman"/>
          <w:b w:val="0"/>
        </w:rPr>
        <w:t>updates</w:t>
      </w:r>
      <w:r w:rsidR="00C83DD2">
        <w:rPr>
          <w:rFonts w:ascii="Times New Roman" w:hAnsi="Times New Roman"/>
          <w:b w:val="0"/>
        </w:rPr>
        <w:t xml:space="preserve"> the</w:t>
      </w:r>
      <w:r>
        <w:rPr>
          <w:rFonts w:ascii="Times New Roman" w:hAnsi="Times New Roman"/>
          <w:b w:val="0"/>
        </w:rPr>
        <w:t xml:space="preserve"> cumulative effect of the decrease in appropriation items for transferring entities and increase in appropriation items for receiving entities as set out in </w:t>
      </w:r>
      <w:r w:rsidR="00C83DD2">
        <w:rPr>
          <w:rFonts w:ascii="Times New Roman" w:hAnsi="Times New Roman"/>
          <w:b w:val="0"/>
        </w:rPr>
        <w:t xml:space="preserve">replacement </w:t>
      </w:r>
      <w:r>
        <w:rPr>
          <w:rFonts w:ascii="Times New Roman" w:hAnsi="Times New Roman"/>
          <w:b w:val="0"/>
        </w:rPr>
        <w:t xml:space="preserve">items 1 and 2 of the table in subsection 6(3) of the principal determination. </w:t>
      </w:r>
    </w:p>
    <w:p w14:paraId="0F09CEFE" w14:textId="0631327B" w:rsidR="00C83DD2" w:rsidRDefault="00537320" w:rsidP="00143926">
      <w:pPr>
        <w:pStyle w:val="ItemHead"/>
        <w:spacing w:after="220"/>
        <w:ind w:left="714" w:firstLine="0"/>
        <w:rPr>
          <w:rFonts w:ascii="Times New Roman" w:hAnsi="Times New Roman"/>
          <w:b w:val="0"/>
        </w:rPr>
      </w:pPr>
      <w:r>
        <w:rPr>
          <w:rFonts w:ascii="Times New Roman" w:hAnsi="Times New Roman"/>
          <w:b w:val="0"/>
        </w:rPr>
        <w:t>Subsection 6(3</w:t>
      </w:r>
      <w:r w:rsidR="00143926">
        <w:rPr>
          <w:rFonts w:ascii="Times New Roman" w:hAnsi="Times New Roman"/>
          <w:b w:val="0"/>
        </w:rPr>
        <w:t xml:space="preserve">) of the principal determination has effect as if appropriation items in Schedule 1 to the </w:t>
      </w:r>
      <w:r w:rsidR="00143926" w:rsidRPr="001B2D1B">
        <w:rPr>
          <w:rFonts w:ascii="Times New Roman" w:hAnsi="Times New Roman"/>
          <w:b w:val="0"/>
          <w:i/>
          <w:szCs w:val="24"/>
        </w:rPr>
        <w:t xml:space="preserve">Appropriation </w:t>
      </w:r>
      <w:r w:rsidRPr="009C5427">
        <w:rPr>
          <w:rFonts w:ascii="Times New Roman" w:hAnsi="Times New Roman"/>
          <w:b w:val="0"/>
          <w:i/>
        </w:rPr>
        <w:t xml:space="preserve">(Coronavirus Response) </w:t>
      </w:r>
      <w:r w:rsidR="00143926" w:rsidRPr="001B2D1B">
        <w:rPr>
          <w:rFonts w:ascii="Times New Roman" w:hAnsi="Times New Roman"/>
          <w:b w:val="0"/>
          <w:i/>
          <w:szCs w:val="24"/>
        </w:rPr>
        <w:t>Act (No.</w:t>
      </w:r>
      <w:r>
        <w:rPr>
          <w:b w:val="0"/>
          <w:i/>
          <w:szCs w:val="24"/>
        </w:rPr>
        <w:t xml:space="preserve"> </w:t>
      </w:r>
      <w:r w:rsidR="00143926" w:rsidRPr="001B2D1B">
        <w:rPr>
          <w:rFonts w:ascii="Times New Roman" w:hAnsi="Times New Roman"/>
          <w:b w:val="0"/>
          <w:i/>
          <w:szCs w:val="24"/>
        </w:rPr>
        <w:t>1) 2021-2022</w:t>
      </w:r>
      <w:r w:rsidR="00143926">
        <w:rPr>
          <w:rFonts w:ascii="Times New Roman" w:hAnsi="Times New Roman"/>
          <w:b w:val="0"/>
        </w:rPr>
        <w:t xml:space="preserve"> were increased or decreased in accordance with the table included in the subsection. </w:t>
      </w:r>
      <w:r w:rsidR="00143926" w:rsidRPr="000B3B32">
        <w:rPr>
          <w:rFonts w:ascii="Times New Roman" w:hAnsi="Times New Roman"/>
          <w:b w:val="0"/>
        </w:rPr>
        <w:t>If an appropriation item exists only because of th</w:t>
      </w:r>
      <w:r w:rsidR="00143926">
        <w:rPr>
          <w:rFonts w:ascii="Times New Roman" w:hAnsi="Times New Roman"/>
          <w:b w:val="0"/>
        </w:rPr>
        <w:t>e</w:t>
      </w:r>
      <w:r w:rsidR="00143926" w:rsidRPr="000B3B32">
        <w:rPr>
          <w:rFonts w:ascii="Times New Roman" w:hAnsi="Times New Roman"/>
          <w:b w:val="0"/>
        </w:rPr>
        <w:t xml:space="preserve"> </w:t>
      </w:r>
      <w:r w:rsidR="00143926">
        <w:rPr>
          <w:rFonts w:ascii="Times New Roman" w:hAnsi="Times New Roman"/>
          <w:b w:val="0"/>
        </w:rPr>
        <w:t xml:space="preserve">principal </w:t>
      </w:r>
      <w:r w:rsidR="00143926" w:rsidRPr="000B3B32">
        <w:rPr>
          <w:rFonts w:ascii="Times New Roman" w:hAnsi="Times New Roman"/>
          <w:b w:val="0"/>
        </w:rPr>
        <w:t>determination, the increase is from a nil amount.</w:t>
      </w:r>
    </w:p>
    <w:p w14:paraId="286A5933" w14:textId="77777777" w:rsidR="00C83DD2" w:rsidRDefault="00C83DD2" w:rsidP="00C83DD2">
      <w:pPr>
        <w:rPr>
          <w:kern w:val="28"/>
          <w:sz w:val="24"/>
          <w:lang w:eastAsia="en-AU"/>
        </w:rPr>
      </w:pPr>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537320" w:rsidRPr="00541E7A" w14:paraId="448EAB02" w14:textId="77777777" w:rsidTr="00A4697F">
        <w:trPr>
          <w:trHeight w:val="765"/>
        </w:trPr>
        <w:tc>
          <w:tcPr>
            <w:tcW w:w="568" w:type="dxa"/>
            <w:tcBorders>
              <w:bottom w:val="single" w:sz="4" w:space="0" w:color="auto"/>
            </w:tcBorders>
            <w:shd w:val="clear" w:color="auto" w:fill="auto"/>
            <w:tcMar>
              <w:top w:w="57" w:type="dxa"/>
              <w:left w:w="57" w:type="dxa"/>
              <w:right w:w="57" w:type="dxa"/>
            </w:tcMar>
            <w:hideMark/>
          </w:tcPr>
          <w:p w14:paraId="1837BF3D" w14:textId="77777777" w:rsidR="00537320" w:rsidRPr="00541E7A" w:rsidRDefault="00537320" w:rsidP="007661FB">
            <w:pPr>
              <w:spacing w:before="0" w:after="0"/>
              <w:rPr>
                <w:b/>
                <w:bCs/>
                <w:color w:val="000000"/>
                <w:sz w:val="20"/>
                <w:lang w:eastAsia="en-AU"/>
              </w:rPr>
            </w:pPr>
            <w:r w:rsidRPr="00541E7A">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2DB03B50" w14:textId="77777777" w:rsidR="00537320" w:rsidRPr="00541E7A" w:rsidRDefault="00537320" w:rsidP="007661FB">
            <w:pPr>
              <w:spacing w:before="0" w:after="0"/>
              <w:rPr>
                <w:color w:val="000000"/>
                <w:sz w:val="20"/>
                <w:lang w:eastAsia="en-AU"/>
              </w:rPr>
            </w:pPr>
            <w:r w:rsidRPr="00541E7A">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5CE02FB9" w14:textId="77777777" w:rsidR="00537320" w:rsidRPr="00541E7A" w:rsidRDefault="00537320" w:rsidP="007661FB">
            <w:pPr>
              <w:spacing w:before="0" w:after="0"/>
              <w:rPr>
                <w:b/>
                <w:bCs/>
                <w:color w:val="000000"/>
                <w:sz w:val="20"/>
                <w:lang w:eastAsia="en-AU"/>
              </w:rPr>
            </w:pPr>
            <w:r w:rsidRPr="00541E7A">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1F93A6DF" w14:textId="77777777" w:rsidR="00537320" w:rsidRPr="00541E7A" w:rsidRDefault="00537320" w:rsidP="007661FB">
            <w:pPr>
              <w:spacing w:before="0" w:after="0"/>
              <w:jc w:val="right"/>
              <w:rPr>
                <w:b/>
                <w:bCs/>
                <w:color w:val="000000"/>
                <w:sz w:val="20"/>
                <w:lang w:eastAsia="en-AU"/>
              </w:rPr>
            </w:pPr>
            <w:r w:rsidRPr="00541E7A">
              <w:rPr>
                <w:b/>
                <w:bCs/>
                <w:color w:val="000000"/>
                <w:sz w:val="20"/>
                <w:lang w:eastAsia="en-AU"/>
              </w:rPr>
              <w:t xml:space="preserve">Previous increase/ decrease by the </w:t>
            </w:r>
            <w:r>
              <w:rPr>
                <w:b/>
                <w:bCs/>
                <w:color w:val="000000"/>
                <w:sz w:val="20"/>
                <w:lang w:eastAsia="en-AU"/>
              </w:rPr>
              <w:t xml:space="preserve">principal </w:t>
            </w:r>
            <w:r w:rsidRPr="00541E7A">
              <w:rPr>
                <w:b/>
                <w:bCs/>
                <w:color w:val="000000"/>
                <w:sz w:val="20"/>
                <w:lang w:eastAsia="en-AU"/>
              </w:rPr>
              <w:t xml:space="preserve">determination </w:t>
            </w:r>
          </w:p>
          <w:p w14:paraId="7E758A9B" w14:textId="77777777" w:rsidR="00537320" w:rsidRPr="00541E7A" w:rsidRDefault="00537320" w:rsidP="007661FB">
            <w:pPr>
              <w:spacing w:before="0" w:after="0"/>
              <w:jc w:val="right"/>
              <w:rPr>
                <w:b/>
                <w:bCs/>
                <w:color w:val="000000"/>
                <w:sz w:val="20"/>
                <w:lang w:eastAsia="en-AU"/>
              </w:rPr>
            </w:pPr>
            <w:r w:rsidRPr="00541E7A">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7E535517" w14:textId="77777777" w:rsidR="00537320" w:rsidRPr="00541E7A" w:rsidRDefault="00537320" w:rsidP="007661FB">
            <w:pPr>
              <w:spacing w:before="0" w:after="0"/>
              <w:jc w:val="right"/>
              <w:rPr>
                <w:b/>
                <w:bCs/>
                <w:color w:val="000000"/>
                <w:sz w:val="20"/>
                <w:lang w:eastAsia="en-AU"/>
              </w:rPr>
            </w:pPr>
            <w:r w:rsidRPr="00541E7A">
              <w:rPr>
                <w:b/>
                <w:bCs/>
                <w:color w:val="000000"/>
                <w:sz w:val="20"/>
                <w:lang w:eastAsia="en-AU"/>
              </w:rPr>
              <w:t>Current increase/ decrease by the amendment determination</w:t>
            </w:r>
          </w:p>
          <w:p w14:paraId="5DF44C10" w14:textId="77777777" w:rsidR="00537320" w:rsidRPr="00541E7A" w:rsidRDefault="00537320" w:rsidP="007661FB">
            <w:pPr>
              <w:spacing w:before="0" w:after="0"/>
              <w:jc w:val="right"/>
              <w:rPr>
                <w:b/>
                <w:bCs/>
                <w:color w:val="000000"/>
                <w:sz w:val="20"/>
                <w:lang w:eastAsia="en-AU"/>
              </w:rPr>
            </w:pPr>
            <w:r w:rsidRPr="00541E7A">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0016F3A2" w14:textId="77777777" w:rsidR="00537320" w:rsidRPr="00541E7A" w:rsidRDefault="00537320" w:rsidP="007661FB">
            <w:pPr>
              <w:spacing w:before="0" w:after="0"/>
              <w:jc w:val="right"/>
              <w:rPr>
                <w:b/>
                <w:bCs/>
                <w:color w:val="000000"/>
                <w:sz w:val="20"/>
                <w:lang w:eastAsia="en-AU"/>
              </w:rPr>
            </w:pPr>
            <w:r w:rsidRPr="00541E7A">
              <w:rPr>
                <w:b/>
                <w:bCs/>
                <w:color w:val="000000"/>
                <w:sz w:val="20"/>
                <w:lang w:eastAsia="en-AU"/>
              </w:rPr>
              <w:t xml:space="preserve">Total increase/ decrease by the </w:t>
            </w:r>
            <w:r>
              <w:rPr>
                <w:b/>
                <w:bCs/>
                <w:color w:val="000000"/>
                <w:sz w:val="20"/>
                <w:lang w:eastAsia="en-AU"/>
              </w:rPr>
              <w:t xml:space="preserve">principal </w:t>
            </w:r>
            <w:r w:rsidRPr="00541E7A">
              <w:rPr>
                <w:b/>
                <w:bCs/>
                <w:color w:val="000000"/>
                <w:sz w:val="20"/>
                <w:lang w:eastAsia="en-AU"/>
              </w:rPr>
              <w:t xml:space="preserve">determination </w:t>
            </w:r>
          </w:p>
          <w:p w14:paraId="0B8D3DF6" w14:textId="77777777" w:rsidR="00537320" w:rsidRPr="00541E7A" w:rsidRDefault="00537320" w:rsidP="007661FB">
            <w:pPr>
              <w:spacing w:before="0" w:after="0"/>
              <w:jc w:val="right"/>
              <w:rPr>
                <w:b/>
                <w:bCs/>
                <w:color w:val="000000"/>
                <w:sz w:val="20"/>
                <w:lang w:eastAsia="en-AU"/>
              </w:rPr>
            </w:pPr>
            <w:r w:rsidRPr="00541E7A">
              <w:rPr>
                <w:b/>
                <w:bCs/>
                <w:color w:val="000000"/>
                <w:sz w:val="20"/>
                <w:lang w:eastAsia="en-AU"/>
              </w:rPr>
              <w:t>($)</w:t>
            </w:r>
          </w:p>
        </w:tc>
      </w:tr>
      <w:tr w:rsidR="00A4697F" w:rsidRPr="00251918" w14:paraId="1C9674E7" w14:textId="77777777" w:rsidTr="00A4697F">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0434C67" w14:textId="66F7B5D0" w:rsidR="00A4697F" w:rsidRPr="00251918" w:rsidRDefault="00A4697F" w:rsidP="00A4697F">
            <w:pPr>
              <w:spacing w:before="0" w:after="0"/>
              <w:rPr>
                <w:color w:val="000000"/>
                <w:sz w:val="20"/>
              </w:rPr>
            </w:pPr>
            <w:r>
              <w:rPr>
                <w:color w:val="000000"/>
                <w:sz w:val="20"/>
              </w:rPr>
              <w:t>1</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FC9BF46" w14:textId="352F3D9F" w:rsidR="00A4697F" w:rsidRPr="00251918" w:rsidRDefault="00A4697F" w:rsidP="00A4697F">
            <w:pPr>
              <w:spacing w:before="0" w:after="0"/>
              <w:rPr>
                <w:color w:val="000000"/>
                <w:sz w:val="20"/>
              </w:rPr>
            </w:pPr>
            <w:r>
              <w:rPr>
                <w:color w:val="000000"/>
                <w:sz w:val="20"/>
              </w:rPr>
              <w:t>National Recovery and Resilience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9BBDB77" w14:textId="705BD6E6" w:rsidR="00A4697F" w:rsidRPr="00251918" w:rsidRDefault="00A4697F" w:rsidP="00A4697F">
            <w:pPr>
              <w:spacing w:before="0" w:after="0"/>
              <w:rPr>
                <w:sz w:val="20"/>
              </w:rPr>
            </w:pPr>
            <w:r>
              <w:rPr>
                <w:color w:val="000000"/>
                <w:sz w:val="20"/>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6DF2199" w14:textId="0E50231A" w:rsidR="00A4697F" w:rsidRPr="00251918" w:rsidRDefault="00A4697F" w:rsidP="00A4697F">
            <w:pPr>
              <w:spacing w:before="0" w:after="0"/>
              <w:jc w:val="right"/>
              <w:rPr>
                <w:sz w:val="20"/>
              </w:rPr>
            </w:pPr>
            <w:r>
              <w:rPr>
                <w:color w:val="000000"/>
                <w:sz w:val="20"/>
              </w:rPr>
              <w:t>-600,000,000.00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918BB5B" w14:textId="335F6580" w:rsidR="00A4697F" w:rsidRPr="00251918" w:rsidRDefault="00A4697F" w:rsidP="00A4697F">
            <w:pPr>
              <w:spacing w:before="0" w:after="0"/>
              <w:jc w:val="right"/>
              <w:rPr>
                <w:color w:val="000000"/>
                <w:sz w:val="20"/>
              </w:rPr>
            </w:pPr>
            <w:r>
              <w:rPr>
                <w:color w:val="000000"/>
                <w:sz w:val="20"/>
              </w:rPr>
              <w:t>-259,084,994.67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4D8648E" w14:textId="6DC5BD28" w:rsidR="00A4697F" w:rsidRPr="00251918" w:rsidRDefault="00A4697F" w:rsidP="00A4697F">
            <w:pPr>
              <w:spacing w:before="0" w:after="0"/>
              <w:jc w:val="right"/>
              <w:rPr>
                <w:color w:val="000000"/>
                <w:sz w:val="20"/>
              </w:rPr>
            </w:pPr>
            <w:r>
              <w:rPr>
                <w:color w:val="000000"/>
                <w:sz w:val="20"/>
              </w:rPr>
              <w:t>-859,084,994.67</w:t>
            </w:r>
          </w:p>
        </w:tc>
      </w:tr>
      <w:tr w:rsidR="00A4697F" w:rsidRPr="00E468ED" w14:paraId="255FB748" w14:textId="77777777" w:rsidTr="00A4697F">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30F892D" w14:textId="643A210E" w:rsidR="00A4697F" w:rsidRPr="00E468ED" w:rsidRDefault="00A4697F" w:rsidP="00A4697F">
            <w:pPr>
              <w:spacing w:before="0" w:after="0"/>
              <w:rPr>
                <w:color w:val="000000"/>
                <w:sz w:val="20"/>
              </w:rPr>
            </w:pPr>
            <w:r>
              <w:rPr>
                <w:color w:val="000000"/>
                <w:sz w:val="20"/>
              </w:rPr>
              <w:t>2</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E9B7D4F" w14:textId="55F6A9AE" w:rsidR="00A4697F" w:rsidRPr="00E468ED" w:rsidRDefault="00A4697F" w:rsidP="00A4697F">
            <w:pPr>
              <w:spacing w:before="0" w:after="0"/>
              <w:rPr>
                <w:color w:val="000000"/>
                <w:sz w:val="20"/>
              </w:rPr>
            </w:pPr>
            <w:r>
              <w:rPr>
                <w:color w:val="000000"/>
                <w:sz w:val="20"/>
              </w:rPr>
              <w:t>National Emergency Management Agency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E23241A" w14:textId="72D865AE" w:rsidR="00A4697F" w:rsidRPr="00E468ED" w:rsidRDefault="00A4697F" w:rsidP="00A4697F">
            <w:pPr>
              <w:spacing w:before="0" w:after="0"/>
              <w:rPr>
                <w:sz w:val="20"/>
              </w:rPr>
            </w:pPr>
            <w:r>
              <w:rPr>
                <w:color w:val="000000"/>
                <w:sz w:val="20"/>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52CE292" w14:textId="2F04FFE7" w:rsidR="00A4697F" w:rsidRPr="00E468ED" w:rsidRDefault="00A4697F" w:rsidP="00A4697F">
            <w:pPr>
              <w:spacing w:before="0" w:after="0"/>
              <w:jc w:val="right"/>
              <w:rPr>
                <w:sz w:val="20"/>
              </w:rPr>
            </w:pPr>
            <w:r>
              <w:rPr>
                <w:color w:val="000000"/>
                <w:sz w:val="20"/>
              </w:rPr>
              <w:t>+600,000,000.00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5FCCEE2" w14:textId="32605EC4" w:rsidR="00A4697F" w:rsidRPr="00E468ED" w:rsidRDefault="00A4697F" w:rsidP="00A4697F">
            <w:pPr>
              <w:spacing w:before="0" w:after="0"/>
              <w:jc w:val="right"/>
              <w:rPr>
                <w:color w:val="000000"/>
                <w:sz w:val="20"/>
              </w:rPr>
            </w:pPr>
            <w:r>
              <w:rPr>
                <w:color w:val="000000"/>
                <w:sz w:val="20"/>
              </w:rPr>
              <w:t>+259,084,994.67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E9997C2" w14:textId="476EC447" w:rsidR="00A4697F" w:rsidRPr="00E468ED" w:rsidRDefault="00A4697F" w:rsidP="00A4697F">
            <w:pPr>
              <w:spacing w:before="0" w:after="0"/>
              <w:jc w:val="right"/>
              <w:rPr>
                <w:color w:val="000000"/>
                <w:sz w:val="20"/>
              </w:rPr>
            </w:pPr>
            <w:r>
              <w:rPr>
                <w:color w:val="000000"/>
                <w:sz w:val="20"/>
              </w:rPr>
              <w:t>+859,084,994.67</w:t>
            </w:r>
          </w:p>
        </w:tc>
      </w:tr>
    </w:tbl>
    <w:p w14:paraId="44F910FD" w14:textId="77777777" w:rsidR="00537320" w:rsidRDefault="00537320" w:rsidP="00537320">
      <w:pPr>
        <w:spacing w:before="0" w:after="0"/>
        <w:rPr>
          <w:sz w:val="18"/>
          <w:szCs w:val="24"/>
        </w:rPr>
      </w:pPr>
      <w:r w:rsidRPr="00B1682C">
        <w:rPr>
          <w:sz w:val="18"/>
          <w:szCs w:val="24"/>
        </w:rPr>
        <w:t>Note: A positive amount reflects an increase in an appropriation item and a negative amount reflects a decrease in an appropriation item.</w:t>
      </w:r>
    </w:p>
    <w:p w14:paraId="095A8703" w14:textId="6D3BF4E1" w:rsidR="008908CF" w:rsidRPr="008908CF" w:rsidRDefault="006B53C7" w:rsidP="00A16FDB">
      <w:pPr>
        <w:pStyle w:val="ItemHead"/>
        <w:numPr>
          <w:ilvl w:val="0"/>
          <w:numId w:val="33"/>
        </w:numPr>
        <w:spacing w:after="220"/>
        <w:outlineLvl w:val="2"/>
        <w:rPr>
          <w:rFonts w:ascii="Times New Roman" w:hAnsi="Times New Roman"/>
          <w:b w:val="0"/>
          <w:szCs w:val="24"/>
        </w:rPr>
      </w:pPr>
      <w:r w:rsidRPr="007373A8">
        <w:rPr>
          <w:rFonts w:ascii="Times New Roman" w:hAnsi="Times New Roman"/>
          <w:b w:val="0"/>
        </w:rPr>
        <w:t xml:space="preserve">Item </w:t>
      </w:r>
      <w:r w:rsidR="00C83DD2">
        <w:rPr>
          <w:rFonts w:ascii="Times New Roman" w:hAnsi="Times New Roman"/>
          <w:b w:val="0"/>
        </w:rPr>
        <w:t>7</w:t>
      </w:r>
      <w:r w:rsidR="009C5427" w:rsidRPr="007373A8">
        <w:rPr>
          <w:rFonts w:ascii="Times New Roman" w:hAnsi="Times New Roman"/>
          <w:b w:val="0"/>
        </w:rPr>
        <w:t xml:space="preserve"> </w:t>
      </w:r>
      <w:r w:rsidR="007373A8">
        <w:rPr>
          <w:rFonts w:ascii="Times New Roman" w:hAnsi="Times New Roman"/>
          <w:b w:val="0"/>
        </w:rPr>
        <w:t xml:space="preserve">of </w:t>
      </w:r>
      <w:r w:rsidR="007373A8" w:rsidRPr="00775AFD">
        <w:rPr>
          <w:rFonts w:ascii="Times New Roman" w:hAnsi="Times New Roman"/>
          <w:b w:val="0"/>
          <w:szCs w:val="24"/>
        </w:rPr>
        <w:t xml:space="preserve">Schedule 1 to the amendment determination adds items </w:t>
      </w:r>
      <w:r w:rsidR="007373A8">
        <w:rPr>
          <w:rFonts w:ascii="Times New Roman" w:hAnsi="Times New Roman"/>
          <w:b w:val="0"/>
          <w:szCs w:val="24"/>
        </w:rPr>
        <w:t xml:space="preserve">13 and 14 </w:t>
      </w:r>
      <w:r w:rsidR="00DA6B23">
        <w:rPr>
          <w:rFonts w:ascii="Times New Roman" w:hAnsi="Times New Roman"/>
          <w:b w:val="0"/>
          <w:szCs w:val="24"/>
        </w:rPr>
        <w:t>at the end of</w:t>
      </w:r>
      <w:r w:rsidR="007373A8">
        <w:rPr>
          <w:rFonts w:ascii="Times New Roman" w:hAnsi="Times New Roman"/>
          <w:b w:val="0"/>
          <w:szCs w:val="24"/>
        </w:rPr>
        <w:t xml:space="preserve"> the table in subsection 7(2)</w:t>
      </w:r>
      <w:r w:rsidR="007373A8" w:rsidRPr="00775AFD">
        <w:rPr>
          <w:rFonts w:ascii="Times New Roman" w:hAnsi="Times New Roman"/>
          <w:b w:val="0"/>
          <w:szCs w:val="24"/>
        </w:rPr>
        <w:t xml:space="preserve"> of the </w:t>
      </w:r>
      <w:r w:rsidR="007373A8">
        <w:rPr>
          <w:rFonts w:ascii="Times New Roman" w:hAnsi="Times New Roman"/>
          <w:b w:val="0"/>
          <w:szCs w:val="24"/>
        </w:rPr>
        <w:t xml:space="preserve">principal </w:t>
      </w:r>
      <w:r w:rsidR="007373A8" w:rsidRPr="00775AFD">
        <w:rPr>
          <w:rFonts w:ascii="Times New Roman" w:hAnsi="Times New Roman"/>
          <w:b w:val="0"/>
          <w:szCs w:val="24"/>
        </w:rPr>
        <w:t>determination</w:t>
      </w:r>
      <w:r w:rsidR="008908CF">
        <w:rPr>
          <w:rFonts w:ascii="Times New Roman" w:hAnsi="Times New Roman"/>
          <w:b w:val="0"/>
          <w:szCs w:val="24"/>
        </w:rPr>
        <w:t xml:space="preserve">, </w:t>
      </w:r>
      <w:r w:rsidR="008908CF" w:rsidRPr="008908CF">
        <w:rPr>
          <w:rFonts w:ascii="Times New Roman" w:hAnsi="Times New Roman"/>
          <w:b w:val="0"/>
          <w:szCs w:val="24"/>
        </w:rPr>
        <w:t xml:space="preserve">which has effect as if appropriation items in Schedule 1 to the </w:t>
      </w:r>
      <w:r w:rsidR="008908CF">
        <w:rPr>
          <w:rFonts w:ascii="Times New Roman" w:hAnsi="Times New Roman"/>
          <w:b w:val="0"/>
          <w:i/>
          <w:szCs w:val="24"/>
        </w:rPr>
        <w:t>Appropriation</w:t>
      </w:r>
      <w:r w:rsidR="008908CF" w:rsidRPr="008908CF">
        <w:rPr>
          <w:rFonts w:ascii="Times New Roman" w:hAnsi="Times New Roman"/>
          <w:b w:val="0"/>
          <w:i/>
          <w:szCs w:val="24"/>
        </w:rPr>
        <w:t xml:space="preserve"> </w:t>
      </w:r>
      <w:r w:rsidR="008908CF">
        <w:rPr>
          <w:rFonts w:ascii="Times New Roman" w:hAnsi="Times New Roman"/>
          <w:b w:val="0"/>
          <w:i/>
          <w:szCs w:val="24"/>
        </w:rPr>
        <w:t>Act (No. 3</w:t>
      </w:r>
      <w:r w:rsidR="008908CF" w:rsidRPr="008908CF">
        <w:rPr>
          <w:rFonts w:ascii="Times New Roman" w:hAnsi="Times New Roman"/>
          <w:b w:val="0"/>
          <w:i/>
          <w:szCs w:val="24"/>
        </w:rPr>
        <w:t>) 202</w:t>
      </w:r>
      <w:r w:rsidR="008908CF">
        <w:rPr>
          <w:rFonts w:ascii="Times New Roman" w:hAnsi="Times New Roman"/>
          <w:b w:val="0"/>
          <w:i/>
          <w:szCs w:val="24"/>
        </w:rPr>
        <w:t>1</w:t>
      </w:r>
      <w:r w:rsidR="008908CF" w:rsidRPr="008908CF">
        <w:rPr>
          <w:rFonts w:ascii="Times New Roman" w:hAnsi="Times New Roman"/>
          <w:b w:val="0"/>
          <w:i/>
          <w:szCs w:val="24"/>
        </w:rPr>
        <w:t>-202</w:t>
      </w:r>
      <w:r w:rsidR="008908CF">
        <w:rPr>
          <w:rFonts w:ascii="Times New Roman" w:hAnsi="Times New Roman"/>
          <w:b w:val="0"/>
          <w:i/>
          <w:szCs w:val="24"/>
        </w:rPr>
        <w:t>2</w:t>
      </w:r>
      <w:r w:rsidR="008908CF" w:rsidRPr="008908CF">
        <w:rPr>
          <w:rFonts w:ascii="Times New Roman" w:hAnsi="Times New Roman"/>
          <w:b w:val="0"/>
          <w:i/>
          <w:szCs w:val="24"/>
        </w:rPr>
        <w:t xml:space="preserve"> </w:t>
      </w:r>
      <w:r w:rsidR="008908CF" w:rsidRPr="008908CF">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7373A8" w:rsidRPr="00541E7A" w14:paraId="4416A592" w14:textId="77777777" w:rsidTr="007661FB">
        <w:trPr>
          <w:trHeight w:val="765"/>
        </w:trPr>
        <w:tc>
          <w:tcPr>
            <w:tcW w:w="568" w:type="dxa"/>
            <w:tcBorders>
              <w:bottom w:val="single" w:sz="4" w:space="0" w:color="auto"/>
            </w:tcBorders>
            <w:shd w:val="clear" w:color="auto" w:fill="auto"/>
            <w:tcMar>
              <w:top w:w="57" w:type="dxa"/>
              <w:left w:w="57" w:type="dxa"/>
              <w:right w:w="57" w:type="dxa"/>
            </w:tcMar>
            <w:hideMark/>
          </w:tcPr>
          <w:p w14:paraId="6AAEF7AE" w14:textId="77777777" w:rsidR="007373A8" w:rsidRPr="00541E7A" w:rsidRDefault="007373A8" w:rsidP="007661FB">
            <w:pPr>
              <w:spacing w:before="0" w:after="0"/>
              <w:rPr>
                <w:b/>
                <w:bCs/>
                <w:color w:val="000000"/>
                <w:sz w:val="20"/>
                <w:lang w:eastAsia="en-AU"/>
              </w:rPr>
            </w:pPr>
            <w:r w:rsidRPr="00541E7A">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5560ACFF" w14:textId="77777777" w:rsidR="007373A8" w:rsidRPr="00541E7A" w:rsidRDefault="007373A8" w:rsidP="007661FB">
            <w:pPr>
              <w:spacing w:before="0" w:after="0"/>
              <w:rPr>
                <w:color w:val="000000"/>
                <w:sz w:val="20"/>
                <w:lang w:eastAsia="en-AU"/>
              </w:rPr>
            </w:pPr>
            <w:r w:rsidRPr="00541E7A">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78D983DB" w14:textId="77777777" w:rsidR="007373A8" w:rsidRPr="00541E7A" w:rsidRDefault="007373A8" w:rsidP="007661FB">
            <w:pPr>
              <w:spacing w:before="0" w:after="0"/>
              <w:rPr>
                <w:b/>
                <w:bCs/>
                <w:color w:val="000000"/>
                <w:sz w:val="20"/>
                <w:lang w:eastAsia="en-AU"/>
              </w:rPr>
            </w:pPr>
            <w:r w:rsidRPr="00541E7A">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4BA464DD" w14:textId="77777777" w:rsidR="007373A8" w:rsidRPr="00541E7A" w:rsidRDefault="007373A8" w:rsidP="007661FB">
            <w:pPr>
              <w:spacing w:before="0" w:after="0"/>
              <w:jc w:val="right"/>
              <w:rPr>
                <w:b/>
                <w:bCs/>
                <w:color w:val="000000"/>
                <w:sz w:val="20"/>
                <w:lang w:eastAsia="en-AU"/>
              </w:rPr>
            </w:pPr>
            <w:r w:rsidRPr="00541E7A">
              <w:rPr>
                <w:b/>
                <w:bCs/>
                <w:color w:val="000000"/>
                <w:sz w:val="20"/>
                <w:lang w:eastAsia="en-AU"/>
              </w:rPr>
              <w:t xml:space="preserve">Previous increase/ decrease by the </w:t>
            </w:r>
            <w:r>
              <w:rPr>
                <w:b/>
                <w:bCs/>
                <w:color w:val="000000"/>
                <w:sz w:val="20"/>
                <w:lang w:eastAsia="en-AU"/>
              </w:rPr>
              <w:t xml:space="preserve">principal </w:t>
            </w:r>
            <w:r w:rsidRPr="00541E7A">
              <w:rPr>
                <w:b/>
                <w:bCs/>
                <w:color w:val="000000"/>
                <w:sz w:val="20"/>
                <w:lang w:eastAsia="en-AU"/>
              </w:rPr>
              <w:t xml:space="preserve">determination </w:t>
            </w:r>
          </w:p>
          <w:p w14:paraId="7CBE594F" w14:textId="77777777" w:rsidR="007373A8" w:rsidRPr="00541E7A" w:rsidRDefault="007373A8" w:rsidP="007661FB">
            <w:pPr>
              <w:spacing w:before="0" w:after="0"/>
              <w:jc w:val="right"/>
              <w:rPr>
                <w:b/>
                <w:bCs/>
                <w:color w:val="000000"/>
                <w:sz w:val="20"/>
                <w:lang w:eastAsia="en-AU"/>
              </w:rPr>
            </w:pPr>
            <w:r w:rsidRPr="00541E7A">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2D752289" w14:textId="77777777" w:rsidR="007373A8" w:rsidRPr="00541E7A" w:rsidRDefault="007373A8" w:rsidP="007661FB">
            <w:pPr>
              <w:spacing w:before="0" w:after="0"/>
              <w:jc w:val="right"/>
              <w:rPr>
                <w:b/>
                <w:bCs/>
                <w:color w:val="000000"/>
                <w:sz w:val="20"/>
                <w:lang w:eastAsia="en-AU"/>
              </w:rPr>
            </w:pPr>
            <w:r w:rsidRPr="00541E7A">
              <w:rPr>
                <w:b/>
                <w:bCs/>
                <w:color w:val="000000"/>
                <w:sz w:val="20"/>
                <w:lang w:eastAsia="en-AU"/>
              </w:rPr>
              <w:t>Current increase/ decrease by the amendment determination</w:t>
            </w:r>
          </w:p>
          <w:p w14:paraId="01BABEE9" w14:textId="77777777" w:rsidR="007373A8" w:rsidRPr="00541E7A" w:rsidRDefault="007373A8" w:rsidP="007661FB">
            <w:pPr>
              <w:spacing w:before="0" w:after="0"/>
              <w:jc w:val="right"/>
              <w:rPr>
                <w:b/>
                <w:bCs/>
                <w:color w:val="000000"/>
                <w:sz w:val="20"/>
                <w:lang w:eastAsia="en-AU"/>
              </w:rPr>
            </w:pPr>
            <w:r w:rsidRPr="00541E7A">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743A9BA7" w14:textId="77777777" w:rsidR="007373A8" w:rsidRPr="00541E7A" w:rsidRDefault="007373A8" w:rsidP="007661FB">
            <w:pPr>
              <w:spacing w:before="0" w:after="0"/>
              <w:jc w:val="right"/>
              <w:rPr>
                <w:b/>
                <w:bCs/>
                <w:color w:val="000000"/>
                <w:sz w:val="20"/>
                <w:lang w:eastAsia="en-AU"/>
              </w:rPr>
            </w:pPr>
            <w:r w:rsidRPr="00541E7A">
              <w:rPr>
                <w:b/>
                <w:bCs/>
                <w:color w:val="000000"/>
                <w:sz w:val="20"/>
                <w:lang w:eastAsia="en-AU"/>
              </w:rPr>
              <w:t xml:space="preserve">Total increase/ decrease by the </w:t>
            </w:r>
            <w:r>
              <w:rPr>
                <w:b/>
                <w:bCs/>
                <w:color w:val="000000"/>
                <w:sz w:val="20"/>
                <w:lang w:eastAsia="en-AU"/>
              </w:rPr>
              <w:t xml:space="preserve">principal </w:t>
            </w:r>
            <w:r w:rsidRPr="00541E7A">
              <w:rPr>
                <w:b/>
                <w:bCs/>
                <w:color w:val="000000"/>
                <w:sz w:val="20"/>
                <w:lang w:eastAsia="en-AU"/>
              </w:rPr>
              <w:t xml:space="preserve">determination </w:t>
            </w:r>
          </w:p>
          <w:p w14:paraId="0772398E" w14:textId="77777777" w:rsidR="007373A8" w:rsidRPr="00541E7A" w:rsidRDefault="007373A8" w:rsidP="007661FB">
            <w:pPr>
              <w:spacing w:before="0" w:after="0"/>
              <w:jc w:val="right"/>
              <w:rPr>
                <w:b/>
                <w:bCs/>
                <w:color w:val="000000"/>
                <w:sz w:val="20"/>
                <w:lang w:eastAsia="en-AU"/>
              </w:rPr>
            </w:pPr>
            <w:r w:rsidRPr="00541E7A">
              <w:rPr>
                <w:b/>
                <w:bCs/>
                <w:color w:val="000000"/>
                <w:sz w:val="20"/>
                <w:lang w:eastAsia="en-AU"/>
              </w:rPr>
              <w:t>($)</w:t>
            </w:r>
          </w:p>
        </w:tc>
      </w:tr>
      <w:tr w:rsidR="00DD6F14" w:rsidRPr="00251918" w14:paraId="69D5675F" w14:textId="77777777" w:rsidTr="00DD6F1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3DAB997" w14:textId="69EFC914" w:rsidR="00DD6F14" w:rsidRPr="00251918" w:rsidRDefault="00DD6F14" w:rsidP="00DD6F14">
            <w:pPr>
              <w:spacing w:before="0" w:after="0"/>
              <w:rPr>
                <w:color w:val="000000"/>
                <w:sz w:val="20"/>
              </w:rPr>
            </w:pPr>
            <w:r>
              <w:rPr>
                <w:color w:val="000000"/>
                <w:sz w:val="20"/>
              </w:rPr>
              <w:t>13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90EB0BE" w14:textId="48E77655" w:rsidR="00DD6F14" w:rsidRPr="00251918" w:rsidRDefault="00DD6F14" w:rsidP="00DD6F14">
            <w:pPr>
              <w:spacing w:before="0" w:after="0"/>
              <w:rPr>
                <w:color w:val="000000"/>
                <w:sz w:val="20"/>
              </w:rPr>
            </w:pPr>
            <w:r>
              <w:rPr>
                <w:color w:val="000000"/>
                <w:sz w:val="20"/>
              </w:rPr>
              <w:t>National Recovery and Resilience Agency</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739F4F86" w14:textId="72B3850D" w:rsidR="00DD6F14" w:rsidRPr="00251918" w:rsidRDefault="00DD6F14" w:rsidP="00DD6F14">
            <w:pPr>
              <w:spacing w:before="0" w:after="0"/>
              <w:rPr>
                <w:sz w:val="20"/>
              </w:rPr>
            </w:pPr>
            <w:r>
              <w:rPr>
                <w:color w:val="000000"/>
                <w:sz w:val="20"/>
              </w:rPr>
              <w:t>Departmental item</w:t>
            </w:r>
          </w:p>
        </w:tc>
        <w:tc>
          <w:tcPr>
            <w:tcW w:w="1842" w:type="dxa"/>
            <w:tcBorders>
              <w:top w:val="single" w:sz="4" w:space="0" w:color="auto"/>
              <w:left w:val="nil"/>
              <w:bottom w:val="single" w:sz="4" w:space="0" w:color="auto"/>
              <w:right w:val="nil"/>
            </w:tcBorders>
            <w:shd w:val="clear" w:color="auto" w:fill="auto"/>
            <w:tcMar>
              <w:top w:w="57" w:type="dxa"/>
              <w:left w:w="57" w:type="dxa"/>
              <w:right w:w="57" w:type="dxa"/>
            </w:tcMar>
            <w:vAlign w:val="center"/>
          </w:tcPr>
          <w:p w14:paraId="41BAB41A" w14:textId="6C042C52" w:rsidR="00DD6F14" w:rsidRPr="00251918" w:rsidRDefault="00DD6F14" w:rsidP="00DD6F14">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29C1CFE" w14:textId="77253581" w:rsidR="00DD6F14" w:rsidRPr="00251918" w:rsidRDefault="00DD6F14" w:rsidP="00DD6F14">
            <w:pPr>
              <w:spacing w:before="0" w:after="0"/>
              <w:jc w:val="right"/>
              <w:rPr>
                <w:color w:val="000000"/>
                <w:sz w:val="20"/>
              </w:rPr>
            </w:pPr>
            <w:r>
              <w:rPr>
                <w:color w:val="000000"/>
                <w:sz w:val="20"/>
              </w:rPr>
              <w:t>-5,836,000.00</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2A11040E" w14:textId="69828F78" w:rsidR="00DD6F14" w:rsidRPr="00251918" w:rsidRDefault="00DD6F14" w:rsidP="00DD6F14">
            <w:pPr>
              <w:spacing w:before="0" w:after="0"/>
              <w:jc w:val="right"/>
              <w:rPr>
                <w:color w:val="000000"/>
                <w:sz w:val="20"/>
              </w:rPr>
            </w:pPr>
            <w:r>
              <w:rPr>
                <w:color w:val="000000"/>
                <w:sz w:val="20"/>
              </w:rPr>
              <w:t>-5,836,000.00</w:t>
            </w:r>
          </w:p>
        </w:tc>
      </w:tr>
      <w:tr w:rsidR="00DD6F14" w:rsidRPr="00E468ED" w14:paraId="17AB6FCB" w14:textId="77777777" w:rsidTr="00DD6F14">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AEBA2FF" w14:textId="53A458AB" w:rsidR="00DD6F14" w:rsidRPr="00E468ED" w:rsidRDefault="00DD6F14" w:rsidP="00DD6F14">
            <w:pPr>
              <w:spacing w:before="0" w:after="0"/>
              <w:rPr>
                <w:color w:val="000000"/>
                <w:sz w:val="20"/>
              </w:rPr>
            </w:pPr>
            <w:r>
              <w:rPr>
                <w:color w:val="000000"/>
                <w:sz w:val="20"/>
              </w:rPr>
              <w:t>14</w:t>
            </w:r>
          </w:p>
        </w:tc>
        <w:tc>
          <w:tcPr>
            <w:tcW w:w="1695"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CD8D14C" w14:textId="50C6E74D" w:rsidR="00DD6F14" w:rsidRPr="00E468ED" w:rsidRDefault="00DD6F14" w:rsidP="00DD6F14">
            <w:pPr>
              <w:spacing w:before="0" w:after="0"/>
              <w:rPr>
                <w:color w:val="000000"/>
                <w:sz w:val="20"/>
              </w:rPr>
            </w:pPr>
            <w:r>
              <w:rPr>
                <w:color w:val="000000"/>
                <w:sz w:val="20"/>
              </w:rPr>
              <w:t>National Emergency Management Agency</w:t>
            </w:r>
          </w:p>
        </w:tc>
        <w:tc>
          <w:tcPr>
            <w:tcW w:w="1843" w:type="dxa"/>
            <w:tcBorders>
              <w:top w:val="nil"/>
              <w:left w:val="nil"/>
              <w:bottom w:val="single" w:sz="4" w:space="0" w:color="auto"/>
              <w:right w:val="single" w:sz="4" w:space="0" w:color="auto"/>
            </w:tcBorders>
            <w:shd w:val="clear" w:color="auto" w:fill="auto"/>
            <w:tcMar>
              <w:top w:w="57" w:type="dxa"/>
              <w:left w:w="57" w:type="dxa"/>
              <w:right w:w="57" w:type="dxa"/>
            </w:tcMar>
            <w:vAlign w:val="center"/>
          </w:tcPr>
          <w:p w14:paraId="24E24773" w14:textId="79A466B6" w:rsidR="00DD6F14" w:rsidRPr="00E468ED" w:rsidRDefault="00DD6F14" w:rsidP="00DD6F14">
            <w:pPr>
              <w:spacing w:before="0" w:after="0"/>
              <w:rPr>
                <w:sz w:val="20"/>
              </w:rPr>
            </w:pPr>
            <w:r>
              <w:rPr>
                <w:color w:val="000000"/>
                <w:sz w:val="20"/>
              </w:rPr>
              <w:t>Departmental item</w:t>
            </w:r>
          </w:p>
        </w:tc>
        <w:tc>
          <w:tcPr>
            <w:tcW w:w="1842" w:type="dxa"/>
            <w:tcBorders>
              <w:top w:val="nil"/>
              <w:left w:val="nil"/>
              <w:bottom w:val="single" w:sz="4" w:space="0" w:color="auto"/>
              <w:right w:val="nil"/>
            </w:tcBorders>
            <w:shd w:val="clear" w:color="auto" w:fill="auto"/>
            <w:tcMar>
              <w:top w:w="57" w:type="dxa"/>
              <w:left w:w="57" w:type="dxa"/>
              <w:right w:w="57" w:type="dxa"/>
            </w:tcMar>
            <w:vAlign w:val="center"/>
          </w:tcPr>
          <w:p w14:paraId="17DBBD8D" w14:textId="330549FB" w:rsidR="00DD6F14" w:rsidRPr="00E468ED" w:rsidRDefault="00DD6F14" w:rsidP="00DD6F14">
            <w:pPr>
              <w:spacing w:before="0" w:after="0"/>
              <w:jc w:val="right"/>
              <w:rPr>
                <w:sz w:val="20"/>
              </w:rPr>
            </w:pPr>
            <w:r>
              <w:rPr>
                <w:color w:val="000000"/>
                <w:sz w:val="20"/>
              </w:rPr>
              <w:t>0.00</w:t>
            </w:r>
          </w:p>
        </w:tc>
        <w:tc>
          <w:tcPr>
            <w:tcW w:w="1843"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4039B98" w14:textId="29AC4166" w:rsidR="00DD6F14" w:rsidRPr="00E468ED" w:rsidRDefault="00DD6F14" w:rsidP="00DD6F14">
            <w:pPr>
              <w:spacing w:before="0" w:after="0"/>
              <w:jc w:val="right"/>
              <w:rPr>
                <w:color w:val="000000"/>
                <w:sz w:val="20"/>
              </w:rPr>
            </w:pPr>
            <w:r>
              <w:rPr>
                <w:color w:val="000000"/>
                <w:sz w:val="20"/>
              </w:rPr>
              <w:t>+5,836,000.00</w:t>
            </w:r>
          </w:p>
        </w:tc>
        <w:tc>
          <w:tcPr>
            <w:tcW w:w="1843" w:type="dxa"/>
            <w:tcBorders>
              <w:top w:val="nil"/>
              <w:left w:val="nil"/>
              <w:bottom w:val="single" w:sz="4" w:space="0" w:color="auto"/>
              <w:right w:val="single" w:sz="4" w:space="0" w:color="auto"/>
            </w:tcBorders>
            <w:shd w:val="clear" w:color="auto" w:fill="auto"/>
            <w:tcMar>
              <w:top w:w="57" w:type="dxa"/>
              <w:left w:w="57" w:type="dxa"/>
              <w:right w:w="57" w:type="dxa"/>
            </w:tcMar>
            <w:vAlign w:val="center"/>
          </w:tcPr>
          <w:p w14:paraId="7974FA18" w14:textId="4154CFE9" w:rsidR="00DD6F14" w:rsidRPr="00E468ED" w:rsidRDefault="00DD6F14" w:rsidP="00DD6F14">
            <w:pPr>
              <w:spacing w:before="0" w:after="0"/>
              <w:jc w:val="right"/>
              <w:rPr>
                <w:color w:val="000000"/>
                <w:sz w:val="20"/>
              </w:rPr>
            </w:pPr>
            <w:r>
              <w:rPr>
                <w:color w:val="000000"/>
                <w:sz w:val="20"/>
              </w:rPr>
              <w:t>+5,836,000.00</w:t>
            </w:r>
          </w:p>
        </w:tc>
      </w:tr>
    </w:tbl>
    <w:p w14:paraId="649C4BBC" w14:textId="5FDCB9CD" w:rsidR="0061378C" w:rsidRDefault="007373A8" w:rsidP="007373A8">
      <w:pPr>
        <w:spacing w:before="0" w:after="0"/>
        <w:rPr>
          <w:sz w:val="18"/>
          <w:szCs w:val="24"/>
        </w:rPr>
      </w:pPr>
      <w:r w:rsidRPr="00B1682C">
        <w:rPr>
          <w:sz w:val="18"/>
          <w:szCs w:val="24"/>
        </w:rPr>
        <w:t>Note: A positive amount reflects an increase in an appropriation item and a negative amount reflects a decrease in an appropriation item.</w:t>
      </w:r>
    </w:p>
    <w:p w14:paraId="1A61B332" w14:textId="17D81122" w:rsidR="00085568" w:rsidRDefault="0061378C" w:rsidP="00085568">
      <w:pPr>
        <w:pStyle w:val="ItemHead"/>
        <w:numPr>
          <w:ilvl w:val="0"/>
          <w:numId w:val="33"/>
        </w:numPr>
        <w:spacing w:after="220"/>
        <w:outlineLvl w:val="2"/>
        <w:rPr>
          <w:rFonts w:ascii="Times New Roman" w:hAnsi="Times New Roman"/>
          <w:b w:val="0"/>
        </w:rPr>
      </w:pPr>
      <w:r w:rsidRPr="00B97B37">
        <w:rPr>
          <w:sz w:val="18"/>
          <w:szCs w:val="24"/>
        </w:rPr>
        <w:br w:type="page"/>
      </w:r>
      <w:r w:rsidR="00B97B37" w:rsidRPr="00085568">
        <w:rPr>
          <w:rFonts w:ascii="Times New Roman" w:hAnsi="Times New Roman"/>
          <w:b w:val="0"/>
        </w:rPr>
        <w:lastRenderedPageBreak/>
        <w:t xml:space="preserve">Item </w:t>
      </w:r>
      <w:r w:rsidR="00085568">
        <w:rPr>
          <w:rFonts w:ascii="Times New Roman" w:hAnsi="Times New Roman"/>
          <w:b w:val="0"/>
        </w:rPr>
        <w:t>8</w:t>
      </w:r>
      <w:r w:rsidR="00B97B37" w:rsidRPr="00085568">
        <w:rPr>
          <w:rFonts w:ascii="Times New Roman" w:hAnsi="Times New Roman"/>
          <w:b w:val="0"/>
        </w:rPr>
        <w:t xml:space="preserve"> of Schedule 1 to the amendment determination adds </w:t>
      </w:r>
      <w:r w:rsidR="00085568">
        <w:rPr>
          <w:rFonts w:ascii="Times New Roman" w:hAnsi="Times New Roman"/>
          <w:b w:val="0"/>
          <w:szCs w:val="24"/>
        </w:rPr>
        <w:t xml:space="preserve">new subsection </w:t>
      </w:r>
      <w:r w:rsidR="00085568">
        <w:rPr>
          <w:rFonts w:ascii="Times New Roman" w:hAnsi="Times New Roman"/>
          <w:b w:val="0"/>
          <w:szCs w:val="24"/>
        </w:rPr>
        <w:t>8</w:t>
      </w:r>
      <w:r w:rsidR="00085568">
        <w:rPr>
          <w:rFonts w:ascii="Times New Roman" w:hAnsi="Times New Roman"/>
          <w:b w:val="0"/>
          <w:szCs w:val="24"/>
        </w:rPr>
        <w:t>(</w:t>
      </w:r>
      <w:r w:rsidR="00085568">
        <w:rPr>
          <w:rFonts w:ascii="Times New Roman" w:hAnsi="Times New Roman"/>
          <w:b w:val="0"/>
          <w:szCs w:val="24"/>
        </w:rPr>
        <w:t>2</w:t>
      </w:r>
      <w:r w:rsidR="00085568">
        <w:rPr>
          <w:rFonts w:ascii="Times New Roman" w:hAnsi="Times New Roman"/>
          <w:b w:val="0"/>
          <w:szCs w:val="24"/>
        </w:rPr>
        <w:t xml:space="preserve">A) to the </w:t>
      </w:r>
      <w:r w:rsidR="00085568">
        <w:rPr>
          <w:rFonts w:ascii="Times New Roman" w:hAnsi="Times New Roman"/>
          <w:b w:val="0"/>
          <w:i/>
          <w:szCs w:val="24"/>
        </w:rPr>
        <w:t>Appropriation Act (No. 4</w:t>
      </w:r>
      <w:r w:rsidR="00085568" w:rsidRPr="0056749C">
        <w:rPr>
          <w:rFonts w:ascii="Times New Roman" w:hAnsi="Times New Roman"/>
          <w:b w:val="0"/>
          <w:i/>
          <w:szCs w:val="24"/>
        </w:rPr>
        <w:t>) 2021-2022</w:t>
      </w:r>
      <w:r w:rsidR="00085568">
        <w:rPr>
          <w:rFonts w:ascii="Times New Roman" w:hAnsi="Times New Roman"/>
          <w:b w:val="0"/>
          <w:szCs w:val="24"/>
        </w:rPr>
        <w:t xml:space="preserve"> which has effect as if Schedule 2 to the Act included </w:t>
      </w:r>
      <w:proofErr w:type="spellStart"/>
      <w:r w:rsidR="00085568">
        <w:rPr>
          <w:rFonts w:ascii="Times New Roman" w:hAnsi="Times New Roman"/>
          <w:b w:val="0"/>
          <w:szCs w:val="24"/>
        </w:rPr>
        <w:t>an</w:t>
      </w:r>
      <w:r w:rsidR="00085568" w:rsidRPr="00085568">
        <w:rPr>
          <w:rFonts w:ascii="Times New Roman" w:hAnsi="Times New Roman"/>
          <w:b w:val="0"/>
          <w:szCs w:val="24"/>
        </w:rPr>
        <w:t xml:space="preserve"> </w:t>
      </w:r>
      <w:r w:rsidR="00085568">
        <w:rPr>
          <w:rFonts w:ascii="Times New Roman" w:hAnsi="Times New Roman"/>
          <w:b w:val="0"/>
          <w:szCs w:val="24"/>
        </w:rPr>
        <w:t>other</w:t>
      </w:r>
      <w:proofErr w:type="spellEnd"/>
      <w:r w:rsidR="00085568">
        <w:rPr>
          <w:rFonts w:ascii="Times New Roman" w:hAnsi="Times New Roman"/>
          <w:b w:val="0"/>
          <w:szCs w:val="24"/>
        </w:rPr>
        <w:t xml:space="preserve"> departmental item for the </w:t>
      </w:r>
      <w:r w:rsidR="00085568">
        <w:rPr>
          <w:rFonts w:ascii="Times New Roman" w:hAnsi="Times New Roman"/>
          <w:b w:val="0"/>
          <w:szCs w:val="24"/>
        </w:rPr>
        <w:t xml:space="preserve">Attorney-General’s </w:t>
      </w:r>
      <w:r w:rsidR="00085568">
        <w:rPr>
          <w:rFonts w:ascii="Times New Roman" w:hAnsi="Times New Roman"/>
          <w:b w:val="0"/>
          <w:szCs w:val="24"/>
        </w:rPr>
        <w:t>Department.</w:t>
      </w:r>
    </w:p>
    <w:p w14:paraId="4CC63804" w14:textId="1071ADFA" w:rsidR="00B97B37" w:rsidRPr="00085568" w:rsidRDefault="00085568" w:rsidP="00085568">
      <w:pPr>
        <w:pStyle w:val="ItemHead"/>
        <w:numPr>
          <w:ilvl w:val="0"/>
          <w:numId w:val="33"/>
        </w:numPr>
        <w:spacing w:after="220"/>
        <w:outlineLvl w:val="2"/>
        <w:rPr>
          <w:rFonts w:ascii="Times New Roman" w:hAnsi="Times New Roman"/>
          <w:b w:val="0"/>
        </w:rPr>
      </w:pPr>
      <w:r w:rsidRPr="00085568">
        <w:rPr>
          <w:rFonts w:ascii="Times New Roman" w:hAnsi="Times New Roman"/>
          <w:b w:val="0"/>
        </w:rPr>
        <w:t xml:space="preserve">Item </w:t>
      </w:r>
      <w:r>
        <w:rPr>
          <w:rFonts w:ascii="Times New Roman" w:hAnsi="Times New Roman"/>
          <w:b w:val="0"/>
        </w:rPr>
        <w:t>9</w:t>
      </w:r>
      <w:r w:rsidRPr="00085568">
        <w:rPr>
          <w:rFonts w:ascii="Times New Roman" w:hAnsi="Times New Roman"/>
          <w:b w:val="0"/>
        </w:rPr>
        <w:t xml:space="preserve"> of Schedule 1 to the amendment determination adds</w:t>
      </w:r>
      <w:r w:rsidRPr="00085568">
        <w:rPr>
          <w:rFonts w:ascii="Times New Roman" w:hAnsi="Times New Roman"/>
          <w:b w:val="0"/>
        </w:rPr>
        <w:t xml:space="preserve"> </w:t>
      </w:r>
      <w:r w:rsidR="00B97B37" w:rsidRPr="00085568">
        <w:rPr>
          <w:rFonts w:ascii="Times New Roman" w:hAnsi="Times New Roman"/>
          <w:b w:val="0"/>
        </w:rPr>
        <w:t xml:space="preserve">items 3 and 4 </w:t>
      </w:r>
      <w:r>
        <w:rPr>
          <w:rFonts w:ascii="Times New Roman" w:hAnsi="Times New Roman"/>
          <w:b w:val="0"/>
        </w:rPr>
        <w:t>at the end of</w:t>
      </w:r>
      <w:r w:rsidR="00B97B37" w:rsidRPr="00085568">
        <w:rPr>
          <w:rFonts w:ascii="Times New Roman" w:hAnsi="Times New Roman"/>
          <w:b w:val="0"/>
        </w:rPr>
        <w:t xml:space="preserve"> the table in subsection 8(3) of the principal determination, which has effect as if appropriation items in Schedule 2 to the Act were increased or decreased in accordance with the table included in the subsection.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61378C" w:rsidRPr="00541E7A" w14:paraId="3CF4F05C" w14:textId="77777777" w:rsidTr="007661FB">
        <w:trPr>
          <w:trHeight w:val="765"/>
        </w:trPr>
        <w:tc>
          <w:tcPr>
            <w:tcW w:w="568" w:type="dxa"/>
            <w:tcBorders>
              <w:bottom w:val="single" w:sz="4" w:space="0" w:color="auto"/>
            </w:tcBorders>
            <w:shd w:val="clear" w:color="auto" w:fill="auto"/>
            <w:tcMar>
              <w:top w:w="57" w:type="dxa"/>
              <w:left w:w="57" w:type="dxa"/>
              <w:right w:w="57" w:type="dxa"/>
            </w:tcMar>
            <w:hideMark/>
          </w:tcPr>
          <w:p w14:paraId="75339E4E" w14:textId="27B8ABED" w:rsidR="0061378C" w:rsidRPr="009D4948" w:rsidRDefault="009D4948" w:rsidP="009D4948">
            <w:pPr>
              <w:spacing w:before="0" w:after="0"/>
              <w:rPr>
                <w:b/>
                <w:bCs/>
                <w:color w:val="000000"/>
                <w:sz w:val="20"/>
                <w:lang w:eastAsia="en-AU"/>
              </w:rPr>
            </w:pPr>
            <w:r w:rsidRPr="00541E7A">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584D1AF5" w14:textId="77777777" w:rsidR="0061378C" w:rsidRPr="00541E7A" w:rsidRDefault="0061378C" w:rsidP="007661FB">
            <w:pPr>
              <w:spacing w:before="0" w:after="0"/>
              <w:rPr>
                <w:color w:val="000000"/>
                <w:sz w:val="20"/>
                <w:lang w:eastAsia="en-AU"/>
              </w:rPr>
            </w:pPr>
            <w:r w:rsidRPr="00541E7A">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21101654" w14:textId="77777777" w:rsidR="0061378C" w:rsidRPr="00541E7A" w:rsidRDefault="0061378C" w:rsidP="007661FB">
            <w:pPr>
              <w:spacing w:before="0" w:after="0"/>
              <w:rPr>
                <w:b/>
                <w:bCs/>
                <w:color w:val="000000"/>
                <w:sz w:val="20"/>
                <w:lang w:eastAsia="en-AU"/>
              </w:rPr>
            </w:pPr>
            <w:r w:rsidRPr="00541E7A">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01354885" w14:textId="77777777" w:rsidR="0061378C" w:rsidRPr="00541E7A" w:rsidRDefault="0061378C" w:rsidP="007661FB">
            <w:pPr>
              <w:spacing w:before="0" w:after="0"/>
              <w:jc w:val="right"/>
              <w:rPr>
                <w:b/>
                <w:bCs/>
                <w:color w:val="000000"/>
                <w:sz w:val="20"/>
                <w:lang w:eastAsia="en-AU"/>
              </w:rPr>
            </w:pPr>
            <w:r w:rsidRPr="00541E7A">
              <w:rPr>
                <w:b/>
                <w:bCs/>
                <w:color w:val="000000"/>
                <w:sz w:val="20"/>
                <w:lang w:eastAsia="en-AU"/>
              </w:rPr>
              <w:t xml:space="preserve">Previous increase/ decrease by the </w:t>
            </w:r>
            <w:r>
              <w:rPr>
                <w:b/>
                <w:bCs/>
                <w:color w:val="000000"/>
                <w:sz w:val="20"/>
                <w:lang w:eastAsia="en-AU"/>
              </w:rPr>
              <w:t xml:space="preserve">principal </w:t>
            </w:r>
            <w:r w:rsidRPr="00541E7A">
              <w:rPr>
                <w:b/>
                <w:bCs/>
                <w:color w:val="000000"/>
                <w:sz w:val="20"/>
                <w:lang w:eastAsia="en-AU"/>
              </w:rPr>
              <w:t xml:space="preserve">determination </w:t>
            </w:r>
          </w:p>
          <w:p w14:paraId="742BCC0A" w14:textId="77777777" w:rsidR="0061378C" w:rsidRPr="00541E7A" w:rsidRDefault="0061378C" w:rsidP="007661FB">
            <w:pPr>
              <w:spacing w:before="0" w:after="0"/>
              <w:jc w:val="right"/>
              <w:rPr>
                <w:b/>
                <w:bCs/>
                <w:color w:val="000000"/>
                <w:sz w:val="20"/>
                <w:lang w:eastAsia="en-AU"/>
              </w:rPr>
            </w:pPr>
            <w:r w:rsidRPr="00541E7A">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4F3F7E8A" w14:textId="77777777" w:rsidR="0061378C" w:rsidRPr="00541E7A" w:rsidRDefault="0061378C" w:rsidP="007661FB">
            <w:pPr>
              <w:spacing w:before="0" w:after="0"/>
              <w:jc w:val="right"/>
              <w:rPr>
                <w:b/>
                <w:bCs/>
                <w:color w:val="000000"/>
                <w:sz w:val="20"/>
                <w:lang w:eastAsia="en-AU"/>
              </w:rPr>
            </w:pPr>
            <w:r w:rsidRPr="00541E7A">
              <w:rPr>
                <w:b/>
                <w:bCs/>
                <w:color w:val="000000"/>
                <w:sz w:val="20"/>
                <w:lang w:eastAsia="en-AU"/>
              </w:rPr>
              <w:t>Current increase/ decrease by the amendment determination</w:t>
            </w:r>
          </w:p>
          <w:p w14:paraId="51E65085" w14:textId="77777777" w:rsidR="0061378C" w:rsidRPr="00541E7A" w:rsidRDefault="0061378C" w:rsidP="007661FB">
            <w:pPr>
              <w:spacing w:before="0" w:after="0"/>
              <w:jc w:val="right"/>
              <w:rPr>
                <w:b/>
                <w:bCs/>
                <w:color w:val="000000"/>
                <w:sz w:val="20"/>
                <w:lang w:eastAsia="en-AU"/>
              </w:rPr>
            </w:pPr>
            <w:r w:rsidRPr="00541E7A">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0BABD6BC" w14:textId="77777777" w:rsidR="0061378C" w:rsidRPr="00541E7A" w:rsidRDefault="0061378C" w:rsidP="007661FB">
            <w:pPr>
              <w:spacing w:before="0" w:after="0"/>
              <w:jc w:val="right"/>
              <w:rPr>
                <w:b/>
                <w:bCs/>
                <w:color w:val="000000"/>
                <w:sz w:val="20"/>
                <w:lang w:eastAsia="en-AU"/>
              </w:rPr>
            </w:pPr>
            <w:r w:rsidRPr="00541E7A">
              <w:rPr>
                <w:b/>
                <w:bCs/>
                <w:color w:val="000000"/>
                <w:sz w:val="20"/>
                <w:lang w:eastAsia="en-AU"/>
              </w:rPr>
              <w:t xml:space="preserve">Total increase/ decrease by the </w:t>
            </w:r>
            <w:r>
              <w:rPr>
                <w:b/>
                <w:bCs/>
                <w:color w:val="000000"/>
                <w:sz w:val="20"/>
                <w:lang w:eastAsia="en-AU"/>
              </w:rPr>
              <w:t xml:space="preserve">principal </w:t>
            </w:r>
            <w:r w:rsidRPr="00541E7A">
              <w:rPr>
                <w:b/>
                <w:bCs/>
                <w:color w:val="000000"/>
                <w:sz w:val="20"/>
                <w:lang w:eastAsia="en-AU"/>
              </w:rPr>
              <w:t xml:space="preserve">determination </w:t>
            </w:r>
          </w:p>
          <w:p w14:paraId="5A59AAA9" w14:textId="77777777" w:rsidR="0061378C" w:rsidRPr="00541E7A" w:rsidRDefault="0061378C" w:rsidP="007661FB">
            <w:pPr>
              <w:spacing w:before="0" w:after="0"/>
              <w:jc w:val="right"/>
              <w:rPr>
                <w:b/>
                <w:bCs/>
                <w:color w:val="000000"/>
                <w:sz w:val="20"/>
                <w:lang w:eastAsia="en-AU"/>
              </w:rPr>
            </w:pPr>
            <w:r w:rsidRPr="00541E7A">
              <w:rPr>
                <w:b/>
                <w:bCs/>
                <w:color w:val="000000"/>
                <w:sz w:val="20"/>
                <w:lang w:eastAsia="en-AU"/>
              </w:rPr>
              <w:t>($)</w:t>
            </w:r>
          </w:p>
        </w:tc>
      </w:tr>
      <w:tr w:rsidR="0061378C" w:rsidRPr="00085568" w14:paraId="0FC9530C" w14:textId="77777777" w:rsidTr="0061378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BB5C088" w14:textId="190C86C4" w:rsidR="0061378C" w:rsidRPr="00251918" w:rsidRDefault="0061378C" w:rsidP="0061378C">
            <w:pPr>
              <w:spacing w:before="0" w:after="0"/>
              <w:rPr>
                <w:color w:val="000000"/>
                <w:sz w:val="20"/>
              </w:rPr>
            </w:pPr>
            <w:r>
              <w:rPr>
                <w:color w:val="000000"/>
                <w:sz w:val="20"/>
              </w:rPr>
              <w:t>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6A7E358" w14:textId="651DB1A9" w:rsidR="0061378C" w:rsidRPr="00251918" w:rsidRDefault="0061378C" w:rsidP="0061378C">
            <w:pPr>
              <w:spacing w:before="0" w:after="0"/>
              <w:rPr>
                <w:color w:val="000000"/>
                <w:sz w:val="20"/>
              </w:rPr>
            </w:pPr>
            <w:r>
              <w:rPr>
                <w:color w:val="000000"/>
                <w:sz w:val="20"/>
              </w:rPr>
              <w:t>Department of Home Affairs</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11C97AD1" w14:textId="0D552748" w:rsidR="0061378C" w:rsidRPr="00085568" w:rsidRDefault="0061378C" w:rsidP="0061378C">
            <w:pPr>
              <w:spacing w:before="0" w:after="0"/>
              <w:rPr>
                <w:color w:val="000000"/>
                <w:sz w:val="20"/>
              </w:rPr>
            </w:pPr>
            <w:r>
              <w:rPr>
                <w:color w:val="000000"/>
                <w:sz w:val="20"/>
              </w:rPr>
              <w:t>O</w:t>
            </w:r>
            <w:r w:rsidR="00F7369E">
              <w:rPr>
                <w:color w:val="000000"/>
                <w:sz w:val="20"/>
              </w:rPr>
              <w:t>ther departmental item (Equity I</w:t>
            </w:r>
            <w:r>
              <w:rPr>
                <w:color w:val="000000"/>
                <w:sz w:val="20"/>
              </w:rPr>
              <w:t>njections)</w:t>
            </w:r>
          </w:p>
        </w:tc>
        <w:tc>
          <w:tcPr>
            <w:tcW w:w="1842" w:type="dxa"/>
            <w:tcBorders>
              <w:top w:val="single" w:sz="4" w:space="0" w:color="auto"/>
              <w:left w:val="nil"/>
              <w:bottom w:val="single" w:sz="4" w:space="0" w:color="auto"/>
              <w:right w:val="nil"/>
            </w:tcBorders>
            <w:shd w:val="clear" w:color="auto" w:fill="auto"/>
            <w:tcMar>
              <w:top w:w="57" w:type="dxa"/>
              <w:left w:w="57" w:type="dxa"/>
              <w:right w:w="57" w:type="dxa"/>
            </w:tcMar>
            <w:vAlign w:val="center"/>
          </w:tcPr>
          <w:p w14:paraId="79796137" w14:textId="3F2026D7" w:rsidR="0061378C" w:rsidRPr="00085568" w:rsidRDefault="0061378C" w:rsidP="00F7369E">
            <w:pPr>
              <w:spacing w:before="0" w:after="0"/>
              <w:jc w:val="right"/>
              <w:rPr>
                <w:color w:val="000000"/>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0936B26" w14:textId="4F7ECDD0" w:rsidR="0061378C" w:rsidRPr="00251918" w:rsidRDefault="0061378C" w:rsidP="00F7369E">
            <w:pPr>
              <w:spacing w:before="0" w:after="0"/>
              <w:jc w:val="right"/>
              <w:rPr>
                <w:color w:val="000000"/>
                <w:sz w:val="20"/>
              </w:rPr>
            </w:pPr>
            <w:r>
              <w:rPr>
                <w:color w:val="000000"/>
                <w:sz w:val="20"/>
              </w:rPr>
              <w:t>-41,070,579.00</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7282677E" w14:textId="4EAA77E2" w:rsidR="0061378C" w:rsidRPr="00251918" w:rsidRDefault="0061378C" w:rsidP="00F7369E">
            <w:pPr>
              <w:spacing w:before="0" w:after="0"/>
              <w:jc w:val="right"/>
              <w:rPr>
                <w:color w:val="000000"/>
                <w:sz w:val="20"/>
              </w:rPr>
            </w:pPr>
            <w:r>
              <w:rPr>
                <w:color w:val="000000"/>
                <w:sz w:val="20"/>
              </w:rPr>
              <w:t>-41,070,579.00</w:t>
            </w:r>
          </w:p>
        </w:tc>
      </w:tr>
      <w:tr w:rsidR="0061378C" w:rsidRPr="00085568" w14:paraId="0B2A5AB0" w14:textId="77777777" w:rsidTr="0061378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983BA04" w14:textId="0A8E3232" w:rsidR="0061378C" w:rsidRPr="00E468ED" w:rsidRDefault="0061378C" w:rsidP="0061378C">
            <w:pPr>
              <w:spacing w:before="0" w:after="0"/>
              <w:rPr>
                <w:color w:val="000000"/>
                <w:sz w:val="20"/>
              </w:rPr>
            </w:pPr>
            <w:r>
              <w:rPr>
                <w:color w:val="000000"/>
                <w:sz w:val="20"/>
              </w:rPr>
              <w:t>4</w:t>
            </w:r>
          </w:p>
        </w:tc>
        <w:tc>
          <w:tcPr>
            <w:tcW w:w="1695"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D84104F" w14:textId="7647301F" w:rsidR="0061378C" w:rsidRPr="00E468ED" w:rsidRDefault="0061378C" w:rsidP="0061378C">
            <w:pPr>
              <w:spacing w:before="0" w:after="0"/>
              <w:rPr>
                <w:color w:val="000000"/>
                <w:sz w:val="20"/>
              </w:rPr>
            </w:pPr>
            <w:r>
              <w:rPr>
                <w:color w:val="000000"/>
                <w:sz w:val="20"/>
              </w:rPr>
              <w:t>Attorne</w:t>
            </w:r>
            <w:r w:rsidR="00F7369E">
              <w:rPr>
                <w:color w:val="000000"/>
                <w:sz w:val="20"/>
              </w:rPr>
              <w:t>y-General’</w:t>
            </w:r>
            <w:r>
              <w:rPr>
                <w:color w:val="000000"/>
                <w:sz w:val="20"/>
              </w:rPr>
              <w:t xml:space="preserve">s Department </w:t>
            </w:r>
          </w:p>
        </w:tc>
        <w:tc>
          <w:tcPr>
            <w:tcW w:w="1843" w:type="dxa"/>
            <w:tcBorders>
              <w:top w:val="nil"/>
              <w:left w:val="nil"/>
              <w:bottom w:val="single" w:sz="4" w:space="0" w:color="auto"/>
              <w:right w:val="single" w:sz="4" w:space="0" w:color="auto"/>
            </w:tcBorders>
            <w:shd w:val="clear" w:color="auto" w:fill="auto"/>
            <w:tcMar>
              <w:top w:w="57" w:type="dxa"/>
              <w:left w:w="57" w:type="dxa"/>
              <w:right w:w="57" w:type="dxa"/>
            </w:tcMar>
            <w:vAlign w:val="center"/>
          </w:tcPr>
          <w:p w14:paraId="1E726CE9" w14:textId="385A5A07" w:rsidR="0061378C" w:rsidRPr="00085568" w:rsidRDefault="0061378C" w:rsidP="00F7369E">
            <w:pPr>
              <w:spacing w:before="0" w:after="0"/>
              <w:rPr>
                <w:color w:val="000000"/>
                <w:sz w:val="20"/>
              </w:rPr>
            </w:pPr>
            <w:r>
              <w:rPr>
                <w:color w:val="000000"/>
                <w:sz w:val="20"/>
              </w:rPr>
              <w:t xml:space="preserve">Other departmental item (Equity </w:t>
            </w:r>
            <w:r w:rsidR="00F7369E">
              <w:rPr>
                <w:color w:val="000000"/>
                <w:sz w:val="20"/>
              </w:rPr>
              <w:t>I</w:t>
            </w:r>
            <w:r>
              <w:rPr>
                <w:color w:val="000000"/>
                <w:sz w:val="20"/>
              </w:rPr>
              <w:t>njections)</w:t>
            </w:r>
          </w:p>
        </w:tc>
        <w:tc>
          <w:tcPr>
            <w:tcW w:w="1842" w:type="dxa"/>
            <w:tcBorders>
              <w:top w:val="nil"/>
              <w:left w:val="nil"/>
              <w:bottom w:val="single" w:sz="4" w:space="0" w:color="auto"/>
              <w:right w:val="nil"/>
            </w:tcBorders>
            <w:shd w:val="clear" w:color="auto" w:fill="auto"/>
            <w:tcMar>
              <w:top w:w="57" w:type="dxa"/>
              <w:left w:w="57" w:type="dxa"/>
              <w:right w:w="57" w:type="dxa"/>
            </w:tcMar>
            <w:vAlign w:val="center"/>
          </w:tcPr>
          <w:p w14:paraId="26C8E1B1" w14:textId="7637EA1E" w:rsidR="0061378C" w:rsidRPr="00085568" w:rsidRDefault="0061378C" w:rsidP="00F7369E">
            <w:pPr>
              <w:spacing w:before="0" w:after="0"/>
              <w:jc w:val="right"/>
              <w:rPr>
                <w:color w:val="000000"/>
                <w:sz w:val="20"/>
              </w:rPr>
            </w:pPr>
            <w:r>
              <w:rPr>
                <w:color w:val="000000"/>
                <w:sz w:val="20"/>
              </w:rPr>
              <w:t>0.00</w:t>
            </w:r>
          </w:p>
        </w:tc>
        <w:tc>
          <w:tcPr>
            <w:tcW w:w="1843"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386FBE0" w14:textId="2706085C" w:rsidR="0061378C" w:rsidRPr="00E468ED" w:rsidRDefault="0061378C" w:rsidP="00F7369E">
            <w:pPr>
              <w:spacing w:before="0" w:after="0"/>
              <w:jc w:val="right"/>
              <w:rPr>
                <w:color w:val="000000"/>
                <w:sz w:val="20"/>
              </w:rPr>
            </w:pPr>
            <w:r>
              <w:rPr>
                <w:color w:val="000000"/>
                <w:sz w:val="20"/>
              </w:rPr>
              <w:t>+41,070,579.00</w:t>
            </w:r>
          </w:p>
        </w:tc>
        <w:tc>
          <w:tcPr>
            <w:tcW w:w="1843" w:type="dxa"/>
            <w:tcBorders>
              <w:top w:val="nil"/>
              <w:left w:val="nil"/>
              <w:bottom w:val="single" w:sz="4" w:space="0" w:color="auto"/>
              <w:right w:val="single" w:sz="4" w:space="0" w:color="auto"/>
            </w:tcBorders>
            <w:shd w:val="clear" w:color="auto" w:fill="auto"/>
            <w:tcMar>
              <w:top w:w="57" w:type="dxa"/>
              <w:left w:w="57" w:type="dxa"/>
              <w:right w:w="57" w:type="dxa"/>
            </w:tcMar>
            <w:vAlign w:val="center"/>
          </w:tcPr>
          <w:p w14:paraId="6C79792B" w14:textId="07A56FAF" w:rsidR="0061378C" w:rsidRPr="00E468ED" w:rsidRDefault="0061378C" w:rsidP="00F7369E">
            <w:pPr>
              <w:spacing w:before="0" w:after="0"/>
              <w:jc w:val="right"/>
              <w:rPr>
                <w:color w:val="000000"/>
                <w:sz w:val="20"/>
              </w:rPr>
            </w:pPr>
            <w:r>
              <w:rPr>
                <w:color w:val="000000"/>
                <w:sz w:val="20"/>
              </w:rPr>
              <w:t>+41,070,579.00</w:t>
            </w:r>
          </w:p>
        </w:tc>
      </w:tr>
    </w:tbl>
    <w:p w14:paraId="72E5D359" w14:textId="77777777" w:rsidR="0061378C" w:rsidRDefault="0061378C" w:rsidP="0061378C">
      <w:pPr>
        <w:spacing w:before="0" w:after="0"/>
        <w:rPr>
          <w:sz w:val="18"/>
          <w:szCs w:val="24"/>
        </w:rPr>
      </w:pPr>
      <w:r w:rsidRPr="00B1682C">
        <w:rPr>
          <w:sz w:val="18"/>
          <w:szCs w:val="24"/>
        </w:rPr>
        <w:t>Note: A positive amount reflects an increase in an appropriation item and a negative amount reflects a decrease in an appropriation item.</w:t>
      </w:r>
    </w:p>
    <w:p w14:paraId="595272A3" w14:textId="77777777" w:rsidR="007373A8" w:rsidRPr="007373A8" w:rsidRDefault="007373A8" w:rsidP="007373A8">
      <w:pPr>
        <w:rPr>
          <w:lang w:eastAsia="en-AU"/>
        </w:rPr>
      </w:pPr>
    </w:p>
    <w:sectPr w:rsidR="007373A8" w:rsidRPr="007373A8"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C732FD" w:rsidRDefault="00C732FD" w:rsidP="007B6D49">
      <w:pPr>
        <w:spacing w:before="0" w:after="0"/>
      </w:pPr>
      <w:r>
        <w:separator/>
      </w:r>
    </w:p>
  </w:endnote>
  <w:endnote w:type="continuationSeparator" w:id="0">
    <w:p w14:paraId="52ACA0EC" w14:textId="77777777" w:rsidR="00C732FD" w:rsidRDefault="00C732FD"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18C38E49" w:rsidR="00C732FD" w:rsidRDefault="00C732FD">
        <w:pPr>
          <w:pStyle w:val="Footer"/>
          <w:jc w:val="center"/>
        </w:pPr>
        <w:r>
          <w:fldChar w:fldCharType="begin"/>
        </w:r>
        <w:r>
          <w:instrText xml:space="preserve"> PAGE   \* MERGEFORMAT </w:instrText>
        </w:r>
        <w:r>
          <w:fldChar w:fldCharType="separate"/>
        </w:r>
        <w:r w:rsidR="00BC37E6">
          <w:rPr>
            <w:noProof/>
          </w:rPr>
          <w:t>2</w:t>
        </w:r>
        <w:r>
          <w:rPr>
            <w:noProof/>
          </w:rPr>
          <w:fldChar w:fldCharType="end"/>
        </w:r>
      </w:p>
    </w:sdtContent>
  </w:sdt>
  <w:p w14:paraId="5FAF6A0B" w14:textId="404C3DC0" w:rsidR="00C732FD" w:rsidRPr="005855BB" w:rsidRDefault="00C732F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C732FD" w:rsidRDefault="00C732FD" w:rsidP="007B6D49">
      <w:pPr>
        <w:spacing w:before="0" w:after="0"/>
      </w:pPr>
      <w:r>
        <w:separator/>
      </w:r>
    </w:p>
  </w:footnote>
  <w:footnote w:type="continuationSeparator" w:id="0">
    <w:p w14:paraId="493CE5EC" w14:textId="77777777" w:rsidR="00C732FD" w:rsidRDefault="00C732FD"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4A674E8"/>
    <w:multiLevelType w:val="hybridMultilevel"/>
    <w:tmpl w:val="BC2099F2"/>
    <w:lvl w:ilvl="0" w:tplc="B9E4E46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64537"/>
    <w:multiLevelType w:val="hybridMultilevel"/>
    <w:tmpl w:val="597EA4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4"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84511A"/>
    <w:multiLevelType w:val="multilevel"/>
    <w:tmpl w:val="EA5E96EA"/>
    <w:numStyleLink w:val="KeyPoints"/>
  </w:abstractNum>
  <w:abstractNum w:abstractNumId="7"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114B67"/>
    <w:multiLevelType w:val="hybridMultilevel"/>
    <w:tmpl w:val="99D61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0" w15:restartNumberingAfterBreak="0">
    <w:nsid w:val="1A7B2147"/>
    <w:multiLevelType w:val="hybridMultilevel"/>
    <w:tmpl w:val="ABFA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6"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A6C00"/>
    <w:multiLevelType w:val="hybridMultilevel"/>
    <w:tmpl w:val="677A4D4C"/>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AD0AA7"/>
    <w:multiLevelType w:val="hybridMultilevel"/>
    <w:tmpl w:val="5D3E8DEA"/>
    <w:lvl w:ilvl="0" w:tplc="F1BE89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F912D6"/>
    <w:multiLevelType w:val="hybridMultilevel"/>
    <w:tmpl w:val="150CE3D4"/>
    <w:lvl w:ilvl="0" w:tplc="B9E4E46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244B6F"/>
    <w:multiLevelType w:val="hybridMultilevel"/>
    <w:tmpl w:val="6152254E"/>
    <w:lvl w:ilvl="0" w:tplc="8360934C">
      <w:start w:val="2"/>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E42618"/>
    <w:multiLevelType w:val="hybridMultilevel"/>
    <w:tmpl w:val="BC2099F2"/>
    <w:lvl w:ilvl="0" w:tplc="B9E4E46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71C76CF"/>
    <w:multiLevelType w:val="hybridMultilevel"/>
    <w:tmpl w:val="193C6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5E5451"/>
    <w:multiLevelType w:val="hybridMultilevel"/>
    <w:tmpl w:val="A89A8D80"/>
    <w:lvl w:ilvl="0" w:tplc="F1BE89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2"/>
  </w:num>
  <w:num w:numId="2">
    <w:abstractNumId w:val="12"/>
  </w:num>
  <w:num w:numId="3">
    <w:abstractNumId w:val="20"/>
  </w:num>
  <w:num w:numId="4">
    <w:abstractNumId w:val="9"/>
  </w:num>
  <w:num w:numId="5">
    <w:abstractNumId w:val="30"/>
  </w:num>
  <w:num w:numId="6">
    <w:abstractNumId w:val="31"/>
  </w:num>
  <w:num w:numId="7">
    <w:abstractNumId w:val="0"/>
  </w:num>
  <w:num w:numId="8">
    <w:abstractNumId w:val="14"/>
  </w:num>
  <w:num w:numId="9">
    <w:abstractNumId w:val="21"/>
  </w:num>
  <w:num w:numId="10">
    <w:abstractNumId w:val="11"/>
  </w:num>
  <w:num w:numId="11">
    <w:abstractNumId w:val="34"/>
  </w:num>
  <w:num w:numId="12">
    <w:abstractNumId w:val="35"/>
  </w:num>
  <w:num w:numId="13">
    <w:abstractNumId w:val="5"/>
  </w:num>
  <w:num w:numId="14">
    <w:abstractNumId w:val="26"/>
  </w:num>
  <w:num w:numId="15">
    <w:abstractNumId w:val="17"/>
  </w:num>
  <w:num w:numId="16">
    <w:abstractNumId w:val="16"/>
  </w:num>
  <w:num w:numId="17">
    <w:abstractNumId w:val="29"/>
  </w:num>
  <w:num w:numId="18">
    <w:abstractNumId w:val="7"/>
  </w:num>
  <w:num w:numId="19">
    <w:abstractNumId w:val="39"/>
  </w:num>
  <w:num w:numId="20">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3"/>
  </w:num>
  <w:num w:numId="22">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5"/>
  </w:num>
  <w:num w:numId="26">
    <w:abstractNumId w:val="3"/>
  </w:num>
  <w:num w:numId="27">
    <w:abstractNumId w:val="38"/>
  </w:num>
  <w:num w:numId="28">
    <w:abstractNumId w:val="18"/>
  </w:num>
  <w:num w:numId="29">
    <w:abstractNumId w:val="4"/>
  </w:num>
  <w:num w:numId="30">
    <w:abstractNumId w:val="28"/>
  </w:num>
  <w:num w:numId="31">
    <w:abstractNumId w:val="24"/>
  </w:num>
  <w:num w:numId="32">
    <w:abstractNumId w:val="33"/>
  </w:num>
  <w:num w:numId="33">
    <w:abstractNumId w:val="19"/>
  </w:num>
  <w:num w:numId="34">
    <w:abstractNumId w:val="10"/>
  </w:num>
  <w:num w:numId="35">
    <w:abstractNumId w:val="27"/>
  </w:num>
  <w:num w:numId="36">
    <w:abstractNumId w:val="8"/>
  </w:num>
  <w:num w:numId="37">
    <w:abstractNumId w:val="36"/>
  </w:num>
  <w:num w:numId="38">
    <w:abstractNumId w:val="2"/>
  </w:num>
  <w:num w:numId="39">
    <w:abstractNumId w:val="23"/>
  </w:num>
  <w:num w:numId="40">
    <w:abstractNumId w:val="1"/>
  </w:num>
  <w:num w:numId="41">
    <w:abstractNumId w:val="22"/>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B93"/>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568"/>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D7F1A"/>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790"/>
    <w:rsid w:val="00141A46"/>
    <w:rsid w:val="00142511"/>
    <w:rsid w:val="0014253A"/>
    <w:rsid w:val="00142556"/>
    <w:rsid w:val="0014308F"/>
    <w:rsid w:val="001434CB"/>
    <w:rsid w:val="0014373F"/>
    <w:rsid w:val="001437A1"/>
    <w:rsid w:val="00143926"/>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5D20"/>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2D1B"/>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EDD"/>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918"/>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3DFA"/>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A9"/>
    <w:rsid w:val="002D49BD"/>
    <w:rsid w:val="002D4BFA"/>
    <w:rsid w:val="002D512B"/>
    <w:rsid w:val="002D6A47"/>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2AC0"/>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D96"/>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C09"/>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6FD2"/>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3F0"/>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E"/>
    <w:rsid w:val="00464A07"/>
    <w:rsid w:val="00465264"/>
    <w:rsid w:val="004657AE"/>
    <w:rsid w:val="0046588C"/>
    <w:rsid w:val="00465A7B"/>
    <w:rsid w:val="00465A9E"/>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83"/>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07B"/>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071"/>
    <w:rsid w:val="004D1273"/>
    <w:rsid w:val="004D12C7"/>
    <w:rsid w:val="004D1C6B"/>
    <w:rsid w:val="004D2E11"/>
    <w:rsid w:val="004D2FFC"/>
    <w:rsid w:val="004D3061"/>
    <w:rsid w:val="004D3337"/>
    <w:rsid w:val="004D3878"/>
    <w:rsid w:val="004D38F6"/>
    <w:rsid w:val="004D3907"/>
    <w:rsid w:val="004D426D"/>
    <w:rsid w:val="004D447E"/>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6E6D"/>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3A"/>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320"/>
    <w:rsid w:val="0053743D"/>
    <w:rsid w:val="00537551"/>
    <w:rsid w:val="005408A4"/>
    <w:rsid w:val="005409CA"/>
    <w:rsid w:val="00540B12"/>
    <w:rsid w:val="005417AC"/>
    <w:rsid w:val="00541828"/>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49C"/>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7F3"/>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9C8"/>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2E61"/>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6AD"/>
    <w:rsid w:val="006117B7"/>
    <w:rsid w:val="00611AE3"/>
    <w:rsid w:val="00611D2E"/>
    <w:rsid w:val="00611F12"/>
    <w:rsid w:val="006120F1"/>
    <w:rsid w:val="0061272E"/>
    <w:rsid w:val="0061378C"/>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470"/>
    <w:rsid w:val="006449C5"/>
    <w:rsid w:val="006463DD"/>
    <w:rsid w:val="00647507"/>
    <w:rsid w:val="00647595"/>
    <w:rsid w:val="00647787"/>
    <w:rsid w:val="006479B6"/>
    <w:rsid w:val="00647E03"/>
    <w:rsid w:val="00650088"/>
    <w:rsid w:val="0065022E"/>
    <w:rsid w:val="006502EC"/>
    <w:rsid w:val="00650397"/>
    <w:rsid w:val="00650703"/>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4DAC"/>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6C0"/>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88F"/>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3C7"/>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83A"/>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0FB"/>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A8"/>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9C4"/>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7A3"/>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3DD"/>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874"/>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8CF"/>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B57"/>
    <w:rsid w:val="008B5C48"/>
    <w:rsid w:val="008B6B39"/>
    <w:rsid w:val="008B6CB6"/>
    <w:rsid w:val="008B6DFD"/>
    <w:rsid w:val="008B7288"/>
    <w:rsid w:val="008B79B2"/>
    <w:rsid w:val="008B7BCB"/>
    <w:rsid w:val="008C0282"/>
    <w:rsid w:val="008C0298"/>
    <w:rsid w:val="008C07BE"/>
    <w:rsid w:val="008C0ADC"/>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2BE1"/>
    <w:rsid w:val="00903ED8"/>
    <w:rsid w:val="0090405B"/>
    <w:rsid w:val="00904375"/>
    <w:rsid w:val="0090456E"/>
    <w:rsid w:val="00904925"/>
    <w:rsid w:val="009049C6"/>
    <w:rsid w:val="00904B1B"/>
    <w:rsid w:val="00904B6B"/>
    <w:rsid w:val="009050E3"/>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6E40"/>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427"/>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4948"/>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8B1"/>
    <w:rsid w:val="00A07F5A"/>
    <w:rsid w:val="00A1024D"/>
    <w:rsid w:val="00A1030E"/>
    <w:rsid w:val="00A1041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6FDB"/>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27BD5"/>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697F"/>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5B"/>
    <w:rsid w:val="00A729EE"/>
    <w:rsid w:val="00A73057"/>
    <w:rsid w:val="00A73717"/>
    <w:rsid w:val="00A739C6"/>
    <w:rsid w:val="00A73AF2"/>
    <w:rsid w:val="00A73FBF"/>
    <w:rsid w:val="00A7474F"/>
    <w:rsid w:val="00A74812"/>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17E"/>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E70"/>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9CD"/>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1F1D"/>
    <w:rsid w:val="00B825AC"/>
    <w:rsid w:val="00B829B7"/>
    <w:rsid w:val="00B829B9"/>
    <w:rsid w:val="00B82CA8"/>
    <w:rsid w:val="00B8342C"/>
    <w:rsid w:val="00B835B4"/>
    <w:rsid w:val="00B8398C"/>
    <w:rsid w:val="00B84177"/>
    <w:rsid w:val="00B857C5"/>
    <w:rsid w:val="00B85994"/>
    <w:rsid w:val="00B85B54"/>
    <w:rsid w:val="00B85C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365"/>
    <w:rsid w:val="00B965F1"/>
    <w:rsid w:val="00B965FA"/>
    <w:rsid w:val="00B9683A"/>
    <w:rsid w:val="00B970D3"/>
    <w:rsid w:val="00B9733A"/>
    <w:rsid w:val="00B978DA"/>
    <w:rsid w:val="00B97B37"/>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7FE"/>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4D6C"/>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7E6"/>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3D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633"/>
    <w:rsid w:val="00C11BC9"/>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BE5"/>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2FD"/>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DD2"/>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D4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7F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8FA"/>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35E"/>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B23"/>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6F14"/>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CCC"/>
    <w:rsid w:val="00E44D54"/>
    <w:rsid w:val="00E4502F"/>
    <w:rsid w:val="00E450E9"/>
    <w:rsid w:val="00E4574E"/>
    <w:rsid w:val="00E4636C"/>
    <w:rsid w:val="00E463D1"/>
    <w:rsid w:val="00E46644"/>
    <w:rsid w:val="00E468ED"/>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76D"/>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2E"/>
    <w:rsid w:val="00EC493D"/>
    <w:rsid w:val="00EC4DAA"/>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B8D"/>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689"/>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B4F"/>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93C"/>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838"/>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69E"/>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0EE3"/>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ED"/>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157507328">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720984698">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1719932578">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FIN33509-653295579-5754</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b571406c-93ed-4746-b62b-c2071c187f04">
      <Url>https://f1.prdmgd.finance.gov.au/sites/50033509/_layouts/15/DocIdRedir.aspx?ID=FIN33509-653295579-5754</Url>
      <Description>FIN33509-653295579-5754</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A52FC-6BE8-4A29-A83C-F1EFD262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F6164-F509-4972-A453-D0CD5B0FA574}">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71406c-93ed-4746-b62b-c2071c187f04"/>
    <ds:schemaRef ds:uri="http://www.w3.org/XML/1998/namespace"/>
    <ds:schemaRef ds:uri="http://purl.org/dc/dcmitype/"/>
  </ds:schemaRefs>
</ds:datastoreItem>
</file>

<file path=customXml/itemProps3.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4.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5.xml><?xml version="1.0" encoding="utf-8"?>
<ds:datastoreItem xmlns:ds="http://schemas.openxmlformats.org/officeDocument/2006/customXml" ds:itemID="{E9E87949-3256-4B36-A5D9-6F2891F1743B}">
  <ds:schemaRefs>
    <ds:schemaRef ds:uri="Microsoft.SharePoint.Taxonomy.ContentTypeSync"/>
  </ds:schemaRefs>
</ds:datastoreItem>
</file>

<file path=customXml/itemProps6.xml><?xml version="1.0" encoding="utf-8"?>
<ds:datastoreItem xmlns:ds="http://schemas.openxmlformats.org/officeDocument/2006/customXml" ds:itemID="{3ACA5ABB-05CA-40F7-8865-A3431D74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lastModifiedBy>Kim, Marina</cp:lastModifiedBy>
  <cp:revision>75</cp:revision>
  <cp:lastPrinted>2019-06-26T01:42:00Z</cp:lastPrinted>
  <dcterms:created xsi:type="dcterms:W3CDTF">2022-09-09T06:01:00Z</dcterms:created>
  <dcterms:modified xsi:type="dcterms:W3CDTF">2022-10-09T15:00:00Z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ContentTypeId">
    <vt:lpwstr>0x010100B321FEA60C5BA343A52BC94EC00ABC9E07002FC7A55776FD494EA87BB2F51956BADD</vt:lpwstr>
  </property>
  <property fmtid="{D5CDD505-2E9C-101B-9397-08002B2CF9AE}" pid="11" name="OrgUnit">
    <vt:lpwstr>1;#Annual Appropriations|ebaccee2-17d0-4140-b272-ef935f9ee95f</vt:lpwstr>
  </property>
  <property fmtid="{D5CDD505-2E9C-101B-9397-08002B2CF9AE}" pid="12" name="_dlc_DocIdItemGuid">
    <vt:lpwstr>9e64b92e-d339-4acc-be3a-2703b729ff7d</vt:lpwstr>
  </property>
  <property fmtid="{D5CDD505-2E9C-101B-9397-08002B2CF9AE}" pid="13" name="InitiatingEntity">
    <vt:lpwstr>2;#Department of Finance|fd660e8f-8f31-49bd-92a3-d31d4da31afe</vt:lpwstr>
  </property>
  <property fmtid="{D5CDD505-2E9C-101B-9397-08002B2CF9AE}" pid="14" name="Function and Activity">
    <vt:lpwstr/>
  </property>
</Properties>
</file>