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80A57" w14:textId="3A10CE99" w:rsidR="009E09AA" w:rsidRPr="00FC5A8D" w:rsidRDefault="009E09AA" w:rsidP="009E09AA">
      <w:pPr>
        <w:pStyle w:val="Title"/>
      </w:pPr>
      <w:r w:rsidRPr="00FC5A8D">
        <w:t>EXPLANATORY STATEMENT</w:t>
      </w:r>
    </w:p>
    <w:p w14:paraId="48A15890" w14:textId="77777777" w:rsidR="009E09AA" w:rsidRPr="00FC5A8D" w:rsidRDefault="009E09AA" w:rsidP="009E09AA">
      <w:pPr>
        <w:rPr>
          <w:b/>
          <w:bCs/>
        </w:rPr>
      </w:pPr>
    </w:p>
    <w:p w14:paraId="70CF658D" w14:textId="77777777" w:rsidR="009E09AA" w:rsidRPr="00FC5A8D" w:rsidRDefault="009E09AA" w:rsidP="009E09AA">
      <w:pPr>
        <w:jc w:val="center"/>
      </w:pPr>
      <w:r w:rsidRPr="00FC5A8D">
        <w:t xml:space="preserve">Issued by the Authority of the Minister for Health </w:t>
      </w:r>
      <w:r w:rsidR="004002D7" w:rsidRPr="00FC5A8D">
        <w:t>and Aged Care</w:t>
      </w:r>
    </w:p>
    <w:p w14:paraId="5F77B8DF" w14:textId="77777777" w:rsidR="009E09AA" w:rsidRPr="00FC5A8D" w:rsidRDefault="009E09AA" w:rsidP="009E09AA">
      <w:pPr>
        <w:jc w:val="center"/>
      </w:pPr>
    </w:p>
    <w:p w14:paraId="0EFC3D86" w14:textId="77777777" w:rsidR="009E09AA" w:rsidRPr="00FC5A8D" w:rsidRDefault="009E09AA" w:rsidP="009E09AA">
      <w:pPr>
        <w:jc w:val="center"/>
      </w:pPr>
      <w:r w:rsidRPr="00FC5A8D">
        <w:rPr>
          <w:i/>
        </w:rPr>
        <w:t>Private Health Insurance Act 2007</w:t>
      </w:r>
    </w:p>
    <w:p w14:paraId="7DD0F07A" w14:textId="77777777" w:rsidR="009E09AA" w:rsidRPr="00FC5A8D" w:rsidRDefault="009E09AA" w:rsidP="009E09AA">
      <w:pPr>
        <w:jc w:val="center"/>
        <w:rPr>
          <w:b/>
          <w:u w:val="single"/>
        </w:rPr>
      </w:pPr>
    </w:p>
    <w:p w14:paraId="53A67E5E" w14:textId="675E6FF9" w:rsidR="009E09AA" w:rsidRPr="00FC5A8D" w:rsidRDefault="009E09AA" w:rsidP="51460C10">
      <w:pPr>
        <w:jc w:val="center"/>
        <w:rPr>
          <w:i/>
          <w:iCs/>
        </w:rPr>
      </w:pPr>
      <w:r w:rsidRPr="00FC5A8D">
        <w:rPr>
          <w:i/>
          <w:iCs/>
        </w:rPr>
        <w:t>Private Health Insurance Legislat</w:t>
      </w:r>
      <w:r w:rsidR="004E5B0B" w:rsidRPr="00FC5A8D">
        <w:rPr>
          <w:i/>
          <w:iCs/>
        </w:rPr>
        <w:t>ion Amendment Rules </w:t>
      </w:r>
      <w:r w:rsidR="00A5697C" w:rsidRPr="00FC5A8D">
        <w:rPr>
          <w:i/>
          <w:iCs/>
        </w:rPr>
        <w:t xml:space="preserve">(No. </w:t>
      </w:r>
      <w:r w:rsidR="000F7FF1" w:rsidRPr="00FC5A8D">
        <w:rPr>
          <w:i/>
          <w:iCs/>
        </w:rPr>
        <w:t>1</w:t>
      </w:r>
      <w:r w:rsidR="00460EF2" w:rsidRPr="00FC5A8D">
        <w:rPr>
          <w:i/>
          <w:iCs/>
        </w:rPr>
        <w:t>3</w:t>
      </w:r>
      <w:r w:rsidR="004E5B0B" w:rsidRPr="00FC5A8D">
        <w:rPr>
          <w:i/>
          <w:iCs/>
        </w:rPr>
        <w:t>) </w:t>
      </w:r>
      <w:r w:rsidR="00A5697C" w:rsidRPr="00FC5A8D">
        <w:rPr>
          <w:i/>
          <w:iCs/>
        </w:rPr>
        <w:t>202</w:t>
      </w:r>
      <w:r w:rsidR="00950FBB" w:rsidRPr="00FC5A8D">
        <w:rPr>
          <w:i/>
          <w:iCs/>
        </w:rPr>
        <w:t>2</w:t>
      </w:r>
    </w:p>
    <w:p w14:paraId="354AB457" w14:textId="77777777" w:rsidR="009E09AA" w:rsidRPr="00FC5A8D" w:rsidRDefault="009E09AA" w:rsidP="009E09AA">
      <w:pPr>
        <w:rPr>
          <w:u w:val="single"/>
        </w:rPr>
      </w:pPr>
    </w:p>
    <w:p w14:paraId="0DF53F6E" w14:textId="77777777" w:rsidR="009E09AA" w:rsidRPr="00FC5A8D" w:rsidRDefault="009E09AA" w:rsidP="00214E37">
      <w:pPr>
        <w:rPr>
          <w:u w:val="single"/>
        </w:rPr>
      </w:pPr>
      <w:r w:rsidRPr="00FC5A8D">
        <w:rPr>
          <w:u w:val="single"/>
        </w:rPr>
        <w:t>Authority</w:t>
      </w:r>
    </w:p>
    <w:p w14:paraId="5391DB6A" w14:textId="77777777" w:rsidR="002B6AB7" w:rsidRPr="00FC5A8D" w:rsidRDefault="002B6AB7" w:rsidP="00214E37"/>
    <w:p w14:paraId="148F1FED" w14:textId="230A0C98" w:rsidR="009E09AA" w:rsidRPr="00FC5A8D" w:rsidRDefault="009E09AA" w:rsidP="00214E37">
      <w:r w:rsidRPr="00FC5A8D">
        <w:t xml:space="preserve">Section 333-20(1) of the </w:t>
      </w:r>
      <w:r w:rsidRPr="00FC5A8D">
        <w:rPr>
          <w:i/>
          <w:iCs/>
        </w:rPr>
        <w:t xml:space="preserve">Private Health Insurance Act 2007 </w:t>
      </w:r>
      <w:r w:rsidRPr="00FC5A8D">
        <w:t>(the Act) authorises the Minister to, by legislative instrument, make specified Private Health Insurance Rules</w:t>
      </w:r>
      <w:r w:rsidRPr="00FC5A8D">
        <w:rPr>
          <w:i/>
          <w:iCs/>
        </w:rPr>
        <w:t xml:space="preserve"> </w:t>
      </w:r>
      <w:r w:rsidRPr="00FC5A8D">
        <w:t xml:space="preserve">providing for matters required or permitted by the corresponding Chapter, Part or section to be provided; or necessary or convenient to be provided in order to carry out or give effect to that Chapter, Part or section. </w:t>
      </w:r>
    </w:p>
    <w:p w14:paraId="5133BB3D" w14:textId="39E35DBE" w:rsidR="002E229B" w:rsidRPr="00FC5A8D" w:rsidRDefault="002E229B" w:rsidP="00214E37"/>
    <w:p w14:paraId="59BA4676" w14:textId="2169157D" w:rsidR="002E229B" w:rsidRPr="00FC5A8D" w:rsidRDefault="002E229B" w:rsidP="00214E37">
      <w:pPr>
        <w:autoSpaceDE w:val="0"/>
        <w:autoSpaceDN w:val="0"/>
        <w:adjustRightInd w:val="0"/>
      </w:pPr>
      <w:r w:rsidRPr="00FC5A8D">
        <w:t xml:space="preserve">The </w:t>
      </w:r>
      <w:r w:rsidRPr="00FC5A8D">
        <w:rPr>
          <w:i/>
          <w:iCs/>
        </w:rPr>
        <w:t>Private Health Insurance Legislation Amendment Rules (No.</w:t>
      </w:r>
      <w:r w:rsidR="00C9668E" w:rsidRPr="00FC5A8D">
        <w:rPr>
          <w:i/>
          <w:iCs/>
        </w:rPr>
        <w:t>1</w:t>
      </w:r>
      <w:r w:rsidR="00460EF2" w:rsidRPr="00FC5A8D">
        <w:rPr>
          <w:i/>
          <w:iCs/>
        </w:rPr>
        <w:t>3</w:t>
      </w:r>
      <w:r w:rsidRPr="00FC5A8D">
        <w:rPr>
          <w:i/>
          <w:iCs/>
        </w:rPr>
        <w:t>) 202</w:t>
      </w:r>
      <w:r w:rsidR="000A2AB6" w:rsidRPr="00FC5A8D">
        <w:rPr>
          <w:i/>
          <w:iCs/>
        </w:rPr>
        <w:t>2</w:t>
      </w:r>
      <w:r w:rsidRPr="00FC5A8D">
        <w:t xml:space="preserve"> (the</w:t>
      </w:r>
      <w:r w:rsidR="00431F4E" w:rsidRPr="00FC5A8D">
        <w:t> </w:t>
      </w:r>
      <w:r w:rsidRPr="00FC5A8D">
        <w:t>Amendment</w:t>
      </w:r>
      <w:r w:rsidR="00431F4E" w:rsidRPr="00FC5A8D">
        <w:t> </w:t>
      </w:r>
      <w:r w:rsidRPr="00FC5A8D">
        <w:t>Rules) amend</w:t>
      </w:r>
      <w:r w:rsidR="00160AFD" w:rsidRPr="00FC5A8D">
        <w:t>s</w:t>
      </w:r>
      <w:r w:rsidRPr="00FC5A8D">
        <w:t xml:space="preserve"> the:</w:t>
      </w:r>
    </w:p>
    <w:p w14:paraId="5A2DF030" w14:textId="77777777" w:rsidR="002E229B" w:rsidRPr="00FC5A8D" w:rsidRDefault="002E229B" w:rsidP="00214E37">
      <w:pPr>
        <w:autoSpaceDE w:val="0"/>
        <w:autoSpaceDN w:val="0"/>
      </w:pPr>
    </w:p>
    <w:p w14:paraId="2F643AAE" w14:textId="25D3BB57" w:rsidR="002E229B" w:rsidRPr="00FC5A8D" w:rsidRDefault="002E229B" w:rsidP="00214E37">
      <w:pPr>
        <w:pStyle w:val="ListParagraph"/>
        <w:numPr>
          <w:ilvl w:val="0"/>
          <w:numId w:val="5"/>
        </w:numPr>
      </w:pPr>
      <w:r w:rsidRPr="00FC5A8D">
        <w:rPr>
          <w:i/>
        </w:rPr>
        <w:t xml:space="preserve">Private Health Insurance (Benefit Requirements) Rules 2011 </w:t>
      </w:r>
      <w:r w:rsidRPr="00FC5A8D">
        <w:t>(the</w:t>
      </w:r>
      <w:r w:rsidR="00431F4E" w:rsidRPr="00FC5A8D">
        <w:t> </w:t>
      </w:r>
      <w:r w:rsidRPr="00FC5A8D">
        <w:t>Benefit</w:t>
      </w:r>
      <w:r w:rsidR="00431F4E" w:rsidRPr="00FC5A8D">
        <w:t> </w:t>
      </w:r>
      <w:r w:rsidRPr="00FC5A8D">
        <w:t>Requirements Rules); and</w:t>
      </w:r>
      <w:r w:rsidR="001712D8" w:rsidRPr="00FC5A8D">
        <w:t>,</w:t>
      </w:r>
    </w:p>
    <w:p w14:paraId="62900F6C" w14:textId="41856EF3" w:rsidR="002E229B" w:rsidRPr="00FC5A8D" w:rsidRDefault="002E229B" w:rsidP="00214E37">
      <w:pPr>
        <w:pStyle w:val="ListParagraph"/>
        <w:numPr>
          <w:ilvl w:val="0"/>
          <w:numId w:val="5"/>
        </w:numPr>
      </w:pPr>
      <w:r w:rsidRPr="00FC5A8D">
        <w:rPr>
          <w:i/>
        </w:rPr>
        <w:t>Private Health Insurance (Complying Product) Rules 2015</w:t>
      </w:r>
      <w:r w:rsidRPr="00FC5A8D">
        <w:t xml:space="preserve"> (the</w:t>
      </w:r>
      <w:r w:rsidR="00431F4E" w:rsidRPr="00FC5A8D">
        <w:t> </w:t>
      </w:r>
      <w:r w:rsidRPr="00FC5A8D">
        <w:t>Complying</w:t>
      </w:r>
      <w:r w:rsidR="00431F4E" w:rsidRPr="00FC5A8D">
        <w:t> </w:t>
      </w:r>
      <w:r w:rsidRPr="00FC5A8D">
        <w:t>Product</w:t>
      </w:r>
      <w:r w:rsidR="00431F4E" w:rsidRPr="00FC5A8D">
        <w:t> </w:t>
      </w:r>
      <w:r w:rsidRPr="00FC5A8D">
        <w:t>Rules).</w:t>
      </w:r>
    </w:p>
    <w:p w14:paraId="51C88D14" w14:textId="77777777" w:rsidR="009E09AA" w:rsidRPr="00FC5A8D" w:rsidRDefault="009E09AA" w:rsidP="00214E37"/>
    <w:p w14:paraId="15D92B22" w14:textId="77777777" w:rsidR="009E09AA" w:rsidRPr="00FC5A8D" w:rsidRDefault="009E09AA" w:rsidP="00214E37">
      <w:r w:rsidRPr="00FC5A8D">
        <w:t xml:space="preserve">Under subsection 33(3) of the </w:t>
      </w:r>
      <w:r w:rsidRPr="00FC5A8D">
        <w:rPr>
          <w:i/>
        </w:rPr>
        <w:t>Acts Interpretation Act 1901</w:t>
      </w:r>
      <w:r w:rsidRPr="00FC5A8D">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7587C49" w14:textId="77777777" w:rsidR="009E09AA" w:rsidRPr="00FC5A8D" w:rsidRDefault="009E09AA" w:rsidP="00214E37">
      <w:pPr>
        <w:autoSpaceDE w:val="0"/>
        <w:autoSpaceDN w:val="0"/>
        <w:adjustRightInd w:val="0"/>
        <w:rPr>
          <w:szCs w:val="24"/>
        </w:rPr>
      </w:pPr>
    </w:p>
    <w:p w14:paraId="28A4DA8E" w14:textId="77777777" w:rsidR="009E09AA" w:rsidRPr="00FC5A8D" w:rsidRDefault="009E09AA" w:rsidP="00214E37">
      <w:pPr>
        <w:rPr>
          <w:u w:val="single"/>
        </w:rPr>
      </w:pPr>
      <w:r w:rsidRPr="00FC5A8D">
        <w:rPr>
          <w:u w:val="single"/>
        </w:rPr>
        <w:t>Purpose</w:t>
      </w:r>
    </w:p>
    <w:p w14:paraId="0E9AAAEA" w14:textId="77777777" w:rsidR="00460EF2" w:rsidRPr="00FC5A8D" w:rsidRDefault="00460EF2" w:rsidP="00460EF2">
      <w:pPr>
        <w:rPr>
          <w:rFonts w:asciiTheme="minorHAnsi" w:hAnsiTheme="minorHAnsi" w:cstheme="minorHAnsi"/>
          <w:color w:val="000000"/>
        </w:rPr>
      </w:pPr>
    </w:p>
    <w:p w14:paraId="75198E1C" w14:textId="706DC29A" w:rsidR="00460EF2" w:rsidRPr="00FC5A8D" w:rsidRDefault="00F90443" w:rsidP="00214E37">
      <w:r w:rsidRPr="00FC5A8D">
        <w:t xml:space="preserve">The Amendment Rules make consequential amendments to the Benefit Requirements Rules and the Complying Product Rules to </w:t>
      </w:r>
      <w:r w:rsidR="00B34E36" w:rsidRPr="00FC5A8D">
        <w:t xml:space="preserve">implement </w:t>
      </w:r>
      <w:r w:rsidRPr="00FC5A8D">
        <w:t>changes to</w:t>
      </w:r>
      <w:r w:rsidR="00B34E36" w:rsidRPr="00FC5A8D">
        <w:t xml:space="preserve"> the </w:t>
      </w:r>
      <w:r w:rsidR="00E90FF1" w:rsidRPr="00FC5A8D">
        <w:t>private health insurance</w:t>
      </w:r>
      <w:r w:rsidR="00160AFD" w:rsidRPr="00FC5A8D">
        <w:t> (PHI)</w:t>
      </w:r>
      <w:r w:rsidR="00E90FF1" w:rsidRPr="00FC5A8D">
        <w:t xml:space="preserve"> </w:t>
      </w:r>
      <w:r w:rsidR="00B34E36" w:rsidRPr="00FC5A8D">
        <w:t>clinical categorisation and procedure type classification</w:t>
      </w:r>
      <w:r w:rsidRPr="00FC5A8D">
        <w:t xml:space="preserve"> </w:t>
      </w:r>
      <w:r w:rsidR="00B34E36" w:rsidRPr="00FC5A8D">
        <w:t xml:space="preserve">of </w:t>
      </w:r>
      <w:r w:rsidRPr="00FC5A8D">
        <w:t>items of the Medicare Benefits Schedule</w:t>
      </w:r>
      <w:r w:rsidR="00160AFD" w:rsidRPr="00FC5A8D">
        <w:t> </w:t>
      </w:r>
      <w:r w:rsidRPr="00FC5A8D">
        <w:t xml:space="preserve">(MBS) </w:t>
      </w:r>
      <w:r w:rsidR="00B34E36" w:rsidRPr="00FC5A8D">
        <w:t xml:space="preserve">to reflect changes to MBS items </w:t>
      </w:r>
      <w:r w:rsidR="00160AFD" w:rsidRPr="00FC5A8D">
        <w:t xml:space="preserve">commencing </w:t>
      </w:r>
      <w:r w:rsidR="008833E6" w:rsidRPr="00FC5A8D">
        <w:t>1</w:t>
      </w:r>
      <w:r w:rsidR="00BA2DCD" w:rsidRPr="00FC5A8D">
        <w:t> </w:t>
      </w:r>
      <w:r w:rsidR="00492771" w:rsidRPr="00FC5A8D">
        <w:t>November</w:t>
      </w:r>
      <w:r w:rsidR="1602C0D6" w:rsidRPr="00FC5A8D">
        <w:t xml:space="preserve"> </w:t>
      </w:r>
      <w:r w:rsidRPr="00FC5A8D">
        <w:t>202</w:t>
      </w:r>
      <w:r w:rsidR="008833E6" w:rsidRPr="00FC5A8D">
        <w:t>2</w:t>
      </w:r>
      <w:r w:rsidR="00262670" w:rsidRPr="00FC5A8D">
        <w:t>.</w:t>
      </w:r>
    </w:p>
    <w:p w14:paraId="4C176B99" w14:textId="42974E69" w:rsidR="002E229B" w:rsidRPr="00FC5A8D" w:rsidRDefault="002E229B" w:rsidP="00214E37"/>
    <w:p w14:paraId="7E6D4910" w14:textId="53E58D1A" w:rsidR="00E90FF1" w:rsidRPr="00FC5A8D" w:rsidRDefault="00E90FF1" w:rsidP="00214E37">
      <w:pPr>
        <w:autoSpaceDE w:val="0"/>
        <w:autoSpaceDN w:val="0"/>
        <w:adjustRightInd w:val="0"/>
      </w:pPr>
      <w:r w:rsidRPr="00FC5A8D">
        <w:t>Changes to the clinical categorisation and procedure type classification of MBS items are achieved by amending:</w:t>
      </w:r>
    </w:p>
    <w:p w14:paraId="41A7DE0C" w14:textId="3AFFE35B" w:rsidR="002E229B" w:rsidRPr="00FC5A8D" w:rsidRDefault="00E90FF1" w:rsidP="00214E37">
      <w:pPr>
        <w:pStyle w:val="ListParagraph"/>
        <w:numPr>
          <w:ilvl w:val="0"/>
          <w:numId w:val="8"/>
        </w:numPr>
        <w:rPr>
          <w:u w:val="single"/>
        </w:rPr>
      </w:pPr>
      <w:r w:rsidRPr="00FC5A8D">
        <w:t>Schedule </w:t>
      </w:r>
      <w:r w:rsidRPr="00FC5A8D">
        <w:rPr>
          <w:sz w:val="22"/>
          <w:szCs w:val="22"/>
        </w:rPr>
        <w:t>5</w:t>
      </w:r>
      <w:r w:rsidR="002F1C44" w:rsidRPr="00FC5A8D">
        <w:rPr>
          <w:sz w:val="22"/>
          <w:szCs w:val="22"/>
        </w:rPr>
        <w:t xml:space="preserve"> </w:t>
      </w:r>
      <w:r w:rsidR="000B11EB" w:rsidRPr="00FC5A8D">
        <w:rPr>
          <w:sz w:val="22"/>
          <w:szCs w:val="22"/>
        </w:rPr>
        <w:t xml:space="preserve">and 6 </w:t>
      </w:r>
      <w:r w:rsidRPr="00FC5A8D">
        <w:t>of the Complying Product Rules for the purpose of describing hospital treatment(s) that must be covered under insurance policies, to categorise new and reviewed MBS items by clinical category</w:t>
      </w:r>
      <w:r w:rsidR="002F1C44" w:rsidRPr="00FC5A8D">
        <w:t xml:space="preserve"> </w:t>
      </w:r>
      <w:r w:rsidRPr="00FC5A8D">
        <w:t>and remove deleted items, as appropriate</w:t>
      </w:r>
      <w:r w:rsidR="006D37CA" w:rsidRPr="00FC5A8D">
        <w:t xml:space="preserve">. </w:t>
      </w:r>
      <w:r w:rsidR="008474BC" w:rsidRPr="00FC5A8D">
        <w:t xml:space="preserve">Note that new MBS </w:t>
      </w:r>
      <w:r w:rsidR="00DB1078" w:rsidRPr="00FC5A8D">
        <w:rPr>
          <w:color w:val="000000"/>
          <w:szCs w:val="24"/>
        </w:rPr>
        <w:t xml:space="preserve">Pathology Services Table (PST) </w:t>
      </w:r>
      <w:r w:rsidR="00DB1078" w:rsidRPr="00FC5A8D">
        <w:t xml:space="preserve">items </w:t>
      </w:r>
      <w:r w:rsidR="00557CE7" w:rsidRPr="00FC5A8D">
        <w:t xml:space="preserve">and </w:t>
      </w:r>
      <w:r w:rsidR="00DB1078" w:rsidRPr="00FC5A8D">
        <w:rPr>
          <w:color w:val="000000"/>
          <w:szCs w:val="24"/>
        </w:rPr>
        <w:t>Diagnostic Imaging Services Table (DIST)</w:t>
      </w:r>
      <w:r w:rsidR="006D37CA" w:rsidRPr="00FC5A8D">
        <w:t xml:space="preserve">, </w:t>
      </w:r>
      <w:r w:rsidR="006D37CA" w:rsidRPr="00FC5A8D">
        <w:rPr>
          <w:color w:val="000000"/>
          <w:szCs w:val="24"/>
        </w:rPr>
        <w:t>are automatically categorised as Support treatments</w:t>
      </w:r>
      <w:r w:rsidR="00EF010A" w:rsidRPr="00FC5A8D">
        <w:rPr>
          <w:color w:val="000000"/>
          <w:szCs w:val="24"/>
        </w:rPr>
        <w:t xml:space="preserve"> so do not need to be specifically listed </w:t>
      </w:r>
      <w:r w:rsidR="00EF010A" w:rsidRPr="00FC5A8D">
        <w:t>under Schedule 7</w:t>
      </w:r>
      <w:r w:rsidR="00D142AC" w:rsidRPr="00FC5A8D">
        <w:t>.</w:t>
      </w:r>
    </w:p>
    <w:p w14:paraId="1ED06A2A" w14:textId="3DCF86A8" w:rsidR="00B34E36" w:rsidRPr="00FC5A8D" w:rsidRDefault="00BE308E" w:rsidP="00214E37">
      <w:pPr>
        <w:pStyle w:val="ListParagraph"/>
        <w:numPr>
          <w:ilvl w:val="0"/>
          <w:numId w:val="8"/>
        </w:numPr>
        <w:autoSpaceDE w:val="0"/>
        <w:autoSpaceDN w:val="0"/>
        <w:adjustRightInd w:val="0"/>
      </w:pPr>
      <w:r w:rsidRPr="00FC5A8D">
        <w:t>Schedule</w:t>
      </w:r>
      <w:r w:rsidR="115BFAC2" w:rsidRPr="00FC5A8D">
        <w:t xml:space="preserve">s </w:t>
      </w:r>
      <w:r w:rsidRPr="00FC5A8D">
        <w:t>1</w:t>
      </w:r>
      <w:r w:rsidR="0C207641" w:rsidRPr="00FC5A8D">
        <w:t xml:space="preserve"> </w:t>
      </w:r>
      <w:r w:rsidRPr="00FC5A8D">
        <w:t>and 3 of the Benefit Requirements Rules for the purpose of specifying minimum hospital accommodation benefit requirements, to classify new and reviewed MBS items against procedure type classifications, and remove deleted items, as appropriate.</w:t>
      </w:r>
    </w:p>
    <w:p w14:paraId="5B824A47" w14:textId="05069BA1" w:rsidR="00460EF2" w:rsidRPr="00FC5A8D" w:rsidRDefault="00460EF2" w:rsidP="00460EF2">
      <w:pPr>
        <w:rPr>
          <w:i/>
          <w:iCs/>
          <w:color w:val="000000"/>
          <w:sz w:val="22"/>
          <w:szCs w:val="22"/>
        </w:rPr>
      </w:pPr>
      <w:r w:rsidRPr="00FC5A8D">
        <w:lastRenderedPageBreak/>
        <w:t xml:space="preserve">An error was identified in the </w:t>
      </w:r>
      <w:r w:rsidRPr="00FC5A8D">
        <w:rPr>
          <w:i/>
          <w:iCs/>
        </w:rPr>
        <w:t xml:space="preserve">Private Health Insurance Legislation Amendment Rules (No. 12) 2022 </w:t>
      </w:r>
      <w:r w:rsidRPr="00FC5A8D">
        <w:t>for 21 MBS items which had amendments to the clinical category and procedure type when these should not have been amended</w:t>
      </w:r>
      <w:r w:rsidRPr="00FC5A8D">
        <w:rPr>
          <w:i/>
          <w:iCs/>
        </w:rPr>
        <w:t xml:space="preserve">. </w:t>
      </w:r>
      <w:r w:rsidRPr="00FC5A8D">
        <w:t xml:space="preserve">The Amendment Rules repeals </w:t>
      </w:r>
      <w:r w:rsidRPr="00FC5A8D">
        <w:rPr>
          <w:i/>
          <w:iCs/>
        </w:rPr>
        <w:t>Private Health Insurance Legislation Amendment Rules (No.12) 2022</w:t>
      </w:r>
      <w:r w:rsidR="00621EE0" w:rsidRPr="00FC5A8D">
        <w:t xml:space="preserve"> (PHI Rules)</w:t>
      </w:r>
      <w:r w:rsidRPr="00FC5A8D">
        <w:rPr>
          <w:i/>
          <w:iCs/>
        </w:rPr>
        <w:t xml:space="preserve"> </w:t>
      </w:r>
      <w:r w:rsidRPr="00FC5A8D">
        <w:t>and will also restore existing MBS items 36531, 36532, 36533, 36537, 36543, 36546,</w:t>
      </w:r>
      <w:r w:rsidRPr="00FC5A8D">
        <w:rPr>
          <w:color w:val="000000"/>
        </w:rPr>
        <w:t xml:space="preserve"> 36549, 36552, 36558, 36561, 36564 to the ‘</w:t>
      </w:r>
      <w:r w:rsidRPr="00FC5A8D">
        <w:rPr>
          <w:i/>
          <w:iCs/>
          <w:color w:val="000000"/>
        </w:rPr>
        <w:t>Kidney and bladder’</w:t>
      </w:r>
      <w:r w:rsidRPr="00FC5A8D">
        <w:rPr>
          <w:color w:val="000000"/>
        </w:rPr>
        <w:t xml:space="preserve"> Clinical category and items 39300, 39303, 39306, 39307, 39309, 39312, 39315, 39318, 39319 and 39321 to </w:t>
      </w:r>
      <w:r w:rsidRPr="00FC5A8D">
        <w:rPr>
          <w:i/>
          <w:iCs/>
          <w:color w:val="000000"/>
        </w:rPr>
        <w:t xml:space="preserve">‘Brain and nervous system’. </w:t>
      </w:r>
    </w:p>
    <w:p w14:paraId="31278E2D" w14:textId="77777777" w:rsidR="00460EF2" w:rsidRPr="00FC5A8D" w:rsidRDefault="00460EF2" w:rsidP="00460EF2">
      <w:pPr>
        <w:rPr>
          <w:color w:val="000000"/>
        </w:rPr>
      </w:pPr>
    </w:p>
    <w:p w14:paraId="3270F5C3" w14:textId="073CCF5E" w:rsidR="00460EF2" w:rsidRPr="00FC5A8D" w:rsidRDefault="00460EF2" w:rsidP="00460EF2">
      <w:pPr>
        <w:rPr>
          <w:i/>
          <w:iCs/>
          <w:color w:val="000000"/>
          <w:szCs w:val="24"/>
        </w:rPr>
      </w:pPr>
      <w:r w:rsidRPr="00FC5A8D">
        <w:rPr>
          <w:color w:val="000000"/>
        </w:rPr>
        <w:t>Amendments will also be made to the Benefit Requirement Rules to restore</w:t>
      </w:r>
      <w:r w:rsidRPr="00FC5A8D">
        <w:rPr>
          <w:i/>
          <w:iCs/>
          <w:color w:val="000000"/>
        </w:rPr>
        <w:t xml:space="preserve"> </w:t>
      </w:r>
      <w:r w:rsidRPr="00FC5A8D">
        <w:rPr>
          <w:color w:val="000000"/>
        </w:rPr>
        <w:t xml:space="preserve">MBS items  </w:t>
      </w:r>
      <w:r w:rsidRPr="00FC5A8D">
        <w:t xml:space="preserve">36531, 36532, 36533, </w:t>
      </w:r>
      <w:r w:rsidRPr="00FC5A8D">
        <w:rPr>
          <w:color w:val="000000"/>
        </w:rPr>
        <w:t xml:space="preserve">36543, 36564, 39315 to the </w:t>
      </w:r>
      <w:r w:rsidRPr="00FC5A8D">
        <w:rPr>
          <w:i/>
          <w:iCs/>
          <w:color w:val="000000"/>
        </w:rPr>
        <w:t xml:space="preserve">Type </w:t>
      </w:r>
      <w:proofErr w:type="gramStart"/>
      <w:r w:rsidRPr="00FC5A8D">
        <w:rPr>
          <w:i/>
          <w:iCs/>
          <w:color w:val="000000"/>
        </w:rPr>
        <w:t>A</w:t>
      </w:r>
      <w:proofErr w:type="gramEnd"/>
      <w:r w:rsidRPr="00FC5A8D">
        <w:rPr>
          <w:i/>
          <w:iCs/>
          <w:color w:val="000000"/>
        </w:rPr>
        <w:t xml:space="preserve"> Advanced Surgical</w:t>
      </w:r>
      <w:r w:rsidRPr="00FC5A8D">
        <w:rPr>
          <w:color w:val="000000"/>
        </w:rPr>
        <w:t xml:space="preserve"> procedures list, items 36537, 36546, 36549, 36552, 36558, 39300, 39303, 39306, 39307, 39309, 39312, 39318, 39319 and 39321 to the </w:t>
      </w:r>
      <w:r w:rsidRPr="00FC5A8D">
        <w:rPr>
          <w:i/>
          <w:iCs/>
          <w:color w:val="000000"/>
        </w:rPr>
        <w:t xml:space="preserve">Type A Surgical, </w:t>
      </w:r>
      <w:r w:rsidRPr="00FC5A8D">
        <w:rPr>
          <w:color w:val="000000"/>
        </w:rPr>
        <w:t>and MBS item 36561 to the</w:t>
      </w:r>
      <w:r w:rsidRPr="00FC5A8D">
        <w:rPr>
          <w:i/>
          <w:iCs/>
          <w:color w:val="000000"/>
        </w:rPr>
        <w:t xml:space="preserve"> Type B Non-band specific. </w:t>
      </w:r>
      <w:r w:rsidRPr="00FC5A8D">
        <w:rPr>
          <w:color w:val="000000"/>
        </w:rPr>
        <w:t>Notification was sent to stakeholders on the 31 October 2022 to advise of the error and correction</w:t>
      </w:r>
      <w:r w:rsidR="00621EE0" w:rsidRPr="00FC5A8D">
        <w:rPr>
          <w:color w:val="000000"/>
        </w:rPr>
        <w:t xml:space="preserve"> to</w:t>
      </w:r>
      <w:r w:rsidRPr="00FC5A8D">
        <w:rPr>
          <w:color w:val="000000"/>
        </w:rPr>
        <w:t xml:space="preserve"> the </w:t>
      </w:r>
      <w:r w:rsidR="00621EE0" w:rsidRPr="00FC5A8D">
        <w:rPr>
          <w:color w:val="000000"/>
        </w:rPr>
        <w:t xml:space="preserve">PHI </w:t>
      </w:r>
      <w:r w:rsidRPr="00FC5A8D">
        <w:rPr>
          <w:color w:val="000000"/>
        </w:rPr>
        <w:t xml:space="preserve">Rules and </w:t>
      </w:r>
      <w:r w:rsidR="0001249E" w:rsidRPr="00FC5A8D">
        <w:rPr>
          <w:color w:val="000000"/>
        </w:rPr>
        <w:t>Private Health Insurance classification of MBS items technical document (PHI technical document)</w:t>
      </w:r>
      <w:r w:rsidR="00621EE0" w:rsidRPr="00FC5A8D">
        <w:rPr>
          <w:color w:val="000000"/>
        </w:rPr>
        <w:t>, available on the Department of Health website</w:t>
      </w:r>
      <w:r w:rsidR="0001249E" w:rsidRPr="00FC5A8D">
        <w:rPr>
          <w:color w:val="000000"/>
        </w:rPr>
        <w:t xml:space="preserve"> (</w:t>
      </w:r>
      <w:r w:rsidR="0001249E" w:rsidRPr="00FC5A8D">
        <w:t>www.health.gov.au)</w:t>
      </w:r>
      <w:r w:rsidRPr="00FC5A8D">
        <w:rPr>
          <w:color w:val="000000"/>
        </w:rPr>
        <w:t>.</w:t>
      </w:r>
    </w:p>
    <w:p w14:paraId="19CA8562" w14:textId="77777777" w:rsidR="00BE308E" w:rsidRPr="00FC5A8D" w:rsidRDefault="00BE308E" w:rsidP="008B0DFB">
      <w:pPr>
        <w:autoSpaceDE w:val="0"/>
        <w:autoSpaceDN w:val="0"/>
        <w:adjustRightInd w:val="0"/>
        <w:rPr>
          <w:szCs w:val="24"/>
        </w:rPr>
      </w:pPr>
    </w:p>
    <w:p w14:paraId="1C91E563" w14:textId="45F5018E" w:rsidR="00F90443" w:rsidRPr="00FC5A8D" w:rsidRDefault="00F90443" w:rsidP="00214E37">
      <w:bookmarkStart w:id="0" w:name="_Hlk117761780"/>
      <w:r w:rsidRPr="00FC5A8D">
        <w:t xml:space="preserve">The MBS </w:t>
      </w:r>
      <w:r w:rsidR="009D477F" w:rsidRPr="00FC5A8D">
        <w:t xml:space="preserve">item </w:t>
      </w:r>
      <w:r w:rsidRPr="00FC5A8D">
        <w:t>changes</w:t>
      </w:r>
      <w:r w:rsidR="009C0A4C" w:rsidRPr="00FC5A8D">
        <w:t xml:space="preserve"> relevant to these Amendment Rules</w:t>
      </w:r>
      <w:r w:rsidRPr="00FC5A8D">
        <w:t>, are given effect by, and detailed in, the following legislative instruments</w:t>
      </w:r>
      <w:r w:rsidR="00160AFD" w:rsidRPr="00FC5A8D">
        <w:t xml:space="preserve"> that in 2022 could be viewed </w:t>
      </w:r>
      <w:r w:rsidRPr="00FC5A8D">
        <w:t xml:space="preserve">on the </w:t>
      </w:r>
      <w:r w:rsidR="009123D6" w:rsidRPr="00FC5A8D">
        <w:t xml:space="preserve">Australian Government </w:t>
      </w:r>
      <w:r w:rsidRPr="00FC5A8D">
        <w:t>Federal Register of Legislation</w:t>
      </w:r>
      <w:r w:rsidR="1FF6DB7A" w:rsidRPr="00FC5A8D">
        <w:t xml:space="preserve"> </w:t>
      </w:r>
      <w:r w:rsidRPr="00FC5A8D">
        <w:t>(FRL</w:t>
      </w:r>
      <w:r w:rsidR="009123D6" w:rsidRPr="00FC5A8D">
        <w:t>) website (http://</w:t>
      </w:r>
      <w:r w:rsidR="005039CF" w:rsidRPr="00FC5A8D">
        <w:t>www.legislation.gov.au</w:t>
      </w:r>
      <w:r w:rsidR="009123D6" w:rsidRPr="00FC5A8D">
        <w:t>)</w:t>
      </w:r>
      <w:r w:rsidRPr="00FC5A8D">
        <w:t>:</w:t>
      </w:r>
    </w:p>
    <w:bookmarkEnd w:id="0"/>
    <w:p w14:paraId="3FCBCADB" w14:textId="4F981606" w:rsidR="00F70434" w:rsidRPr="00FC5A8D" w:rsidRDefault="005039CF" w:rsidP="004B5B76">
      <w:pPr>
        <w:rPr>
          <w:i/>
          <w:iCs/>
        </w:rPr>
      </w:pPr>
      <w:r w:rsidRPr="00FC5A8D">
        <w:t>•</w:t>
      </w:r>
      <w:r w:rsidRPr="00FC5A8D">
        <w:tab/>
      </w:r>
      <w:r w:rsidRPr="00FC5A8D">
        <w:rPr>
          <w:i/>
          <w:iCs/>
        </w:rPr>
        <w:t>Health Insurance Legislation Amendment (</w:t>
      </w:r>
      <w:r w:rsidR="004D7D6A" w:rsidRPr="00FC5A8D">
        <w:rPr>
          <w:i/>
          <w:iCs/>
        </w:rPr>
        <w:t>202</w:t>
      </w:r>
      <w:r w:rsidR="00F70434" w:rsidRPr="00FC5A8D">
        <w:rPr>
          <w:i/>
          <w:iCs/>
        </w:rPr>
        <w:t>2</w:t>
      </w:r>
      <w:r w:rsidRPr="00FC5A8D">
        <w:rPr>
          <w:i/>
          <w:iCs/>
        </w:rPr>
        <w:t xml:space="preserve"> Measures No.</w:t>
      </w:r>
      <w:r w:rsidR="004B5B76" w:rsidRPr="00FC5A8D">
        <w:rPr>
          <w:i/>
          <w:iCs/>
        </w:rPr>
        <w:t>3</w:t>
      </w:r>
      <w:r w:rsidRPr="00FC5A8D">
        <w:rPr>
          <w:i/>
          <w:iCs/>
        </w:rPr>
        <w:t>) Regulations 202</w:t>
      </w:r>
      <w:r w:rsidR="00F70434" w:rsidRPr="00FC5A8D">
        <w:rPr>
          <w:i/>
          <w:iCs/>
        </w:rPr>
        <w:t>2</w:t>
      </w:r>
    </w:p>
    <w:p w14:paraId="53A9E2A7" w14:textId="6E4BB6D5" w:rsidR="00F455BE" w:rsidRPr="00FC5A8D" w:rsidRDefault="00F455BE" w:rsidP="003229D9">
      <w:pPr>
        <w:ind w:left="720" w:hanging="720"/>
        <w:rPr>
          <w:i/>
          <w:iCs/>
        </w:rPr>
      </w:pPr>
      <w:r w:rsidRPr="00FC5A8D">
        <w:t>•</w:t>
      </w:r>
      <w:r w:rsidRPr="00FC5A8D">
        <w:tab/>
      </w:r>
      <w:r w:rsidR="003229D9" w:rsidRPr="00FC5A8D">
        <w:rPr>
          <w:i/>
          <w:iCs/>
        </w:rPr>
        <w:t>Health Insurance (Section 3C Co-Dependent Pathology Services) Amendment Determination (No. 6) 2022</w:t>
      </w:r>
      <w:r w:rsidR="0001249E" w:rsidRPr="00FC5A8D">
        <w:rPr>
          <w:i/>
          <w:iCs/>
        </w:rPr>
        <w:t xml:space="preserve">. </w:t>
      </w:r>
    </w:p>
    <w:p w14:paraId="599BD5AD" w14:textId="77777777" w:rsidR="004D7D6A" w:rsidRPr="00FC5A8D" w:rsidRDefault="004D7D6A" w:rsidP="004D7D6A">
      <w:pPr>
        <w:ind w:left="720" w:hanging="720"/>
        <w:rPr>
          <w:i/>
          <w:iCs/>
        </w:rPr>
      </w:pPr>
    </w:p>
    <w:p w14:paraId="14F4C883" w14:textId="62DB1C1F" w:rsidR="00F455BE" w:rsidRPr="00FC5A8D" w:rsidRDefault="00C874A2" w:rsidP="00C874A2">
      <w:pPr>
        <w:rPr>
          <w:szCs w:val="24"/>
        </w:rPr>
      </w:pPr>
      <w:r w:rsidRPr="00FC5A8D">
        <w:t xml:space="preserve">The above </w:t>
      </w:r>
      <w:r w:rsidR="00420A1F" w:rsidRPr="00FC5A8D">
        <w:t>i</w:t>
      </w:r>
      <w:r w:rsidRPr="00FC5A8D">
        <w:t xml:space="preserve">nstrument will make changes to MBS items of the </w:t>
      </w:r>
      <w:r w:rsidR="004C61B6" w:rsidRPr="00FC5A8D">
        <w:t>G</w:t>
      </w:r>
      <w:r w:rsidRPr="00FC5A8D">
        <w:t xml:space="preserve">eneral </w:t>
      </w:r>
      <w:r w:rsidR="004C61B6" w:rsidRPr="00FC5A8D">
        <w:t>M</w:t>
      </w:r>
      <w:r w:rsidRPr="00FC5A8D">
        <w:t xml:space="preserve">edical </w:t>
      </w:r>
      <w:r w:rsidR="004C61B6" w:rsidRPr="00FC5A8D">
        <w:t>S</w:t>
      </w:r>
      <w:r w:rsidRPr="00FC5A8D">
        <w:t xml:space="preserve">ervices </w:t>
      </w:r>
      <w:r w:rsidR="004C61B6" w:rsidRPr="00FC5A8D">
        <w:t>T</w:t>
      </w:r>
      <w:r w:rsidRPr="00FC5A8D">
        <w:t xml:space="preserve">able (GMST), </w:t>
      </w:r>
      <w:r w:rsidR="004B5B76" w:rsidRPr="00FC5A8D">
        <w:t>PS</w:t>
      </w:r>
      <w:r w:rsidR="004C61B6" w:rsidRPr="00FC5A8D">
        <w:t>T and DIST</w:t>
      </w:r>
      <w:r w:rsidR="00160AFD" w:rsidRPr="00FC5A8D">
        <w:t xml:space="preserve">, commencing </w:t>
      </w:r>
      <w:r w:rsidRPr="00FC5A8D">
        <w:t>1 </w:t>
      </w:r>
      <w:r w:rsidR="00492771" w:rsidRPr="00FC5A8D">
        <w:t>November</w:t>
      </w:r>
      <w:r w:rsidRPr="00FC5A8D">
        <w:t xml:space="preserve"> 2022, </w:t>
      </w:r>
      <w:r w:rsidRPr="00FC5A8D" w:rsidDel="00553A5D">
        <w:t>to reflect Government policy.</w:t>
      </w:r>
      <w:r w:rsidR="00BF6BC6" w:rsidRPr="00FC5A8D">
        <w:t xml:space="preserve"> Many of these MBS changes relate to measures announced in the </w:t>
      </w:r>
      <w:r w:rsidR="00BF6BC6" w:rsidRPr="00FC5A8D">
        <w:rPr>
          <w:color w:val="000000"/>
          <w:szCs w:val="24"/>
          <w:shd w:val="clear" w:color="auto" w:fill="FFFFFF"/>
        </w:rPr>
        <w:t xml:space="preserve">2022-23 Budget </w:t>
      </w:r>
      <w:r w:rsidR="00BF6BC6" w:rsidRPr="00FC5A8D">
        <w:rPr>
          <w:i/>
          <w:iCs/>
          <w:color w:val="000000"/>
          <w:szCs w:val="24"/>
          <w:shd w:val="clear" w:color="auto" w:fill="FFFFFF"/>
        </w:rPr>
        <w:t>Guaranteeing Medicare – Medical Benefits Schedule new and amended listings</w:t>
      </w:r>
      <w:r w:rsidR="00BF6BC6" w:rsidRPr="00FC5A8D">
        <w:rPr>
          <w:i/>
          <w:iCs/>
          <w:szCs w:val="24"/>
        </w:rPr>
        <w:t>, Guaranteeing Medicare – Supporting patient access to Magnetic Resonance Imaging</w:t>
      </w:r>
      <w:r w:rsidR="00BF6BC6" w:rsidRPr="00FC5A8D">
        <w:rPr>
          <w:szCs w:val="24"/>
        </w:rPr>
        <w:t xml:space="preserve"> and </w:t>
      </w:r>
      <w:r w:rsidR="00BF6BC6" w:rsidRPr="00FC5A8D">
        <w:rPr>
          <w:i/>
          <w:iCs/>
          <w:szCs w:val="24"/>
        </w:rPr>
        <w:t>Women’s Health Package</w:t>
      </w:r>
      <w:r w:rsidR="00BF6BC6" w:rsidRPr="00FC5A8D">
        <w:rPr>
          <w:szCs w:val="24"/>
        </w:rPr>
        <w:t> measure.</w:t>
      </w:r>
      <w:r w:rsidR="005F079A" w:rsidRPr="00FC5A8D">
        <w:rPr>
          <w:szCs w:val="24"/>
        </w:rPr>
        <w:t xml:space="preserve"> </w:t>
      </w:r>
    </w:p>
    <w:p w14:paraId="26EBFF59" w14:textId="77777777" w:rsidR="00F455BE" w:rsidRPr="00FC5A8D" w:rsidRDefault="00F455BE" w:rsidP="00C874A2">
      <w:pPr>
        <w:rPr>
          <w:szCs w:val="24"/>
        </w:rPr>
      </w:pPr>
    </w:p>
    <w:p w14:paraId="3B82C9FE" w14:textId="6D207EC0" w:rsidR="00C874A2" w:rsidRPr="00FC5A8D" w:rsidRDefault="00C874A2" w:rsidP="00C874A2">
      <w:pPr>
        <w:rPr>
          <w:szCs w:val="24"/>
        </w:rPr>
      </w:pPr>
      <w:r w:rsidRPr="00FC5A8D">
        <w:t xml:space="preserve">The changes implement the Government’s response to </w:t>
      </w:r>
      <w:r w:rsidRPr="00FC5A8D">
        <w:rPr>
          <w:szCs w:val="24"/>
        </w:rPr>
        <w:t>recommendations from the clinician-led MBS Review Taskforce (the Taskforce) or the independent Medical Services Advisory Committee</w:t>
      </w:r>
      <w:r w:rsidR="00B71B7E" w:rsidRPr="00FC5A8D">
        <w:rPr>
          <w:szCs w:val="24"/>
        </w:rPr>
        <w:t xml:space="preserve"> (MSAC)</w:t>
      </w:r>
      <w:r w:rsidRPr="00FC5A8D">
        <w:rPr>
          <w:szCs w:val="24"/>
        </w:rPr>
        <w:t>. These MBS item changes include:</w:t>
      </w:r>
    </w:p>
    <w:p w14:paraId="12AB6D89" w14:textId="13F9B9B0" w:rsidR="00F455BE" w:rsidRPr="00FC5A8D" w:rsidRDefault="00F455BE" w:rsidP="00F455BE">
      <w:r w:rsidRPr="00FC5A8D">
        <w:t>•</w:t>
      </w:r>
      <w:r w:rsidRPr="00FC5A8D">
        <w:tab/>
        <w:t xml:space="preserve">new co-dependent item for METex14sk testing (73436) in patients with locally </w:t>
      </w:r>
      <w:r w:rsidRPr="00FC5A8D">
        <w:tab/>
        <w:t>advanced or metastatic non-small cell lung cancer</w:t>
      </w:r>
    </w:p>
    <w:p w14:paraId="7EABC25D" w14:textId="141F0C6C" w:rsidR="00C1491F" w:rsidRPr="00FC5A8D" w:rsidRDefault="00C874A2" w:rsidP="00F455BE">
      <w:pPr>
        <w:ind w:left="720" w:hanging="720"/>
      </w:pPr>
      <w:r w:rsidRPr="00FC5A8D">
        <w:t>•</w:t>
      </w:r>
      <w:r w:rsidRPr="00FC5A8D">
        <w:tab/>
      </w:r>
      <w:r w:rsidR="00C1491F" w:rsidRPr="00FC5A8D">
        <w:t>two new items ((30661 and 30662) and four (43882, 44108, 44111 and 44114) amended items for paediatric surgery</w:t>
      </w:r>
    </w:p>
    <w:p w14:paraId="1E4C7694" w14:textId="77777777" w:rsidR="00C1491F" w:rsidRPr="00FC5A8D" w:rsidRDefault="00C1491F" w:rsidP="00C1491F">
      <w:pPr>
        <w:ind w:left="720" w:hanging="720"/>
      </w:pPr>
      <w:r w:rsidRPr="00FC5A8D">
        <w:t>•</w:t>
      </w:r>
      <w:r w:rsidRPr="00FC5A8D">
        <w:tab/>
        <w:t xml:space="preserve">new item (36530) for cryoablation for biopsy-confirmed renal cell carcinoma </w:t>
      </w:r>
    </w:p>
    <w:p w14:paraId="766DCAED" w14:textId="77777777" w:rsidR="00C1491F" w:rsidRPr="00FC5A8D" w:rsidRDefault="00C1491F" w:rsidP="00C1491F">
      <w:pPr>
        <w:ind w:left="720" w:hanging="720"/>
      </w:pPr>
      <w:r w:rsidRPr="00FC5A8D">
        <w:t>•</w:t>
      </w:r>
      <w:r w:rsidRPr="00FC5A8D">
        <w:tab/>
        <w:t xml:space="preserve">new item (39141) for reprogramming of a neurostimulator for the management of chronic neuropathic pain </w:t>
      </w:r>
    </w:p>
    <w:p w14:paraId="6D0EEB05" w14:textId="77777777" w:rsidR="00C1491F" w:rsidRPr="00FC5A8D" w:rsidRDefault="00C1491F" w:rsidP="00C1491F">
      <w:pPr>
        <w:ind w:left="720" w:hanging="720"/>
      </w:pPr>
      <w:r w:rsidRPr="00FC5A8D">
        <w:t>•</w:t>
      </w:r>
      <w:r w:rsidRPr="00FC5A8D">
        <w:tab/>
        <w:t>seven new items (31377 to 31383) and six amended items (31371 to 31376) for melanoma excision</w:t>
      </w:r>
    </w:p>
    <w:p w14:paraId="705B01A5" w14:textId="77777777" w:rsidR="00C1491F" w:rsidRPr="00FC5A8D" w:rsidRDefault="00C1491F" w:rsidP="00C1491F">
      <w:pPr>
        <w:ind w:left="720" w:hanging="720"/>
      </w:pPr>
      <w:r w:rsidRPr="00FC5A8D">
        <w:t>•</w:t>
      </w:r>
      <w:r w:rsidRPr="00FC5A8D">
        <w:tab/>
        <w:t xml:space="preserve">amended item (45617) for Oculoplastic surgery to support patient access by removing reference to visual field testing </w:t>
      </w:r>
    </w:p>
    <w:p w14:paraId="6E5B0742" w14:textId="77777777" w:rsidR="00C1491F" w:rsidRPr="00FC5A8D" w:rsidRDefault="00C1491F" w:rsidP="00C1491F">
      <w:pPr>
        <w:ind w:left="720" w:hanging="720"/>
      </w:pPr>
      <w:r w:rsidRPr="00FC5A8D">
        <w:t>•</w:t>
      </w:r>
      <w:r w:rsidRPr="00FC5A8D">
        <w:tab/>
        <w:t xml:space="preserve">new item (40863) for deep brain stimulation for the treatment of Parkinson’s disease, essential tremor, and dystonia </w:t>
      </w:r>
    </w:p>
    <w:p w14:paraId="3532539B" w14:textId="77777777" w:rsidR="00C1491F" w:rsidRPr="00FC5A8D" w:rsidRDefault="00C1491F" w:rsidP="00C1491F">
      <w:pPr>
        <w:ind w:left="720" w:hanging="720"/>
      </w:pPr>
      <w:r w:rsidRPr="00FC5A8D">
        <w:t>•</w:t>
      </w:r>
      <w:r w:rsidRPr="00FC5A8D">
        <w:tab/>
        <w:t xml:space="preserve">two new items (11736 and 11737) for cardiac implanted loop recorders </w:t>
      </w:r>
    </w:p>
    <w:p w14:paraId="66BE390C" w14:textId="77777777" w:rsidR="00C1491F" w:rsidRPr="00FC5A8D" w:rsidRDefault="00C1491F" w:rsidP="00C1491F">
      <w:pPr>
        <w:ind w:left="720" w:hanging="720"/>
      </w:pPr>
      <w:r w:rsidRPr="00FC5A8D">
        <w:t>•</w:t>
      </w:r>
      <w:r w:rsidRPr="00FC5A8D">
        <w:tab/>
        <w:t xml:space="preserve">amendment to six varicose veins items (32520, 32522, 32523, 32526, 32528 and 32529) to allow co-claiming with appropriate venography items </w:t>
      </w:r>
    </w:p>
    <w:p w14:paraId="2A9F7619" w14:textId="77777777" w:rsidR="00C1491F" w:rsidRPr="00FC5A8D" w:rsidRDefault="00C1491F" w:rsidP="00C1491F">
      <w:pPr>
        <w:ind w:left="720" w:hanging="720"/>
      </w:pPr>
      <w:r w:rsidRPr="00FC5A8D">
        <w:lastRenderedPageBreak/>
        <w:t>•</w:t>
      </w:r>
      <w:r w:rsidRPr="00FC5A8D">
        <w:tab/>
        <w:t>amendment to eight cardiothoracic surgery items (38510, 38513, 38516, 38517, 38555, 38556, 38557 and 38572)</w:t>
      </w:r>
    </w:p>
    <w:p w14:paraId="428276C5" w14:textId="77777777" w:rsidR="00C1491F" w:rsidRPr="00FC5A8D" w:rsidRDefault="00C1491F" w:rsidP="00C1491F">
      <w:pPr>
        <w:ind w:left="720" w:hanging="720"/>
      </w:pPr>
      <w:r w:rsidRPr="00FC5A8D">
        <w:t>•</w:t>
      </w:r>
      <w:r w:rsidRPr="00FC5A8D">
        <w:tab/>
        <w:t>three new items (47790, 47791 and 47792) and five amended items (47967, 49212, 49236, 49215 and 49734) for orthopaedic surgery to address unintended consequences, such as service gaps, in response to MBS Taskforce Review recommendations</w:t>
      </w:r>
    </w:p>
    <w:p w14:paraId="22134DAB" w14:textId="77777777" w:rsidR="00C1491F" w:rsidRPr="00FC5A8D" w:rsidRDefault="00C1491F" w:rsidP="00C1491F">
      <w:pPr>
        <w:ind w:left="720" w:hanging="720"/>
      </w:pPr>
      <w:r w:rsidRPr="00FC5A8D">
        <w:t>•</w:t>
      </w:r>
      <w:r w:rsidRPr="00FC5A8D">
        <w:tab/>
        <w:t>removal of one item (173) and amendment to four acupuncture items (193, 195, 197 and 199) to allow appropriately credentialled medical practitioners to provide acupuncture services</w:t>
      </w:r>
    </w:p>
    <w:p w14:paraId="59975463" w14:textId="77777777" w:rsidR="00C1491F" w:rsidRPr="00FC5A8D" w:rsidRDefault="00C1491F" w:rsidP="00C1491F">
      <w:pPr>
        <w:ind w:left="720" w:hanging="720"/>
      </w:pPr>
      <w:r w:rsidRPr="00FC5A8D">
        <w:t>•</w:t>
      </w:r>
      <w:r w:rsidRPr="00FC5A8D">
        <w:tab/>
        <w:t xml:space="preserve">new item (63563) for pelvic MRI for the investigation of sub-fertility </w:t>
      </w:r>
    </w:p>
    <w:p w14:paraId="1D8D4DCE" w14:textId="77777777" w:rsidR="00C1491F" w:rsidRPr="00FC5A8D" w:rsidRDefault="00C1491F" w:rsidP="00C1491F">
      <w:pPr>
        <w:ind w:left="720" w:hanging="720"/>
      </w:pPr>
      <w:r w:rsidRPr="00FC5A8D">
        <w:t>•</w:t>
      </w:r>
      <w:r w:rsidRPr="00FC5A8D">
        <w:tab/>
        <w:t xml:space="preserve">amendment to existing obstetric MRI item (63454) to expand clinical indication to include all suspected </w:t>
      </w:r>
      <w:proofErr w:type="spellStart"/>
      <w:r w:rsidRPr="00FC5A8D">
        <w:t>fetal</w:t>
      </w:r>
      <w:proofErr w:type="spellEnd"/>
      <w:r w:rsidRPr="00FC5A8D">
        <w:t xml:space="preserve"> abnormalities</w:t>
      </w:r>
    </w:p>
    <w:p w14:paraId="50EEAAA2" w14:textId="77777777" w:rsidR="00C1491F" w:rsidRPr="00FC5A8D" w:rsidRDefault="00C1491F" w:rsidP="00C1491F">
      <w:pPr>
        <w:ind w:left="720" w:hanging="720"/>
      </w:pPr>
      <w:r w:rsidRPr="00FC5A8D">
        <w:t>•</w:t>
      </w:r>
      <w:r w:rsidRPr="00FC5A8D">
        <w:tab/>
        <w:t xml:space="preserve">new obstetric MRI item (63549) for multiple pregnancies for </w:t>
      </w:r>
      <w:proofErr w:type="spellStart"/>
      <w:r w:rsidRPr="00FC5A8D">
        <w:t>fetal</w:t>
      </w:r>
      <w:proofErr w:type="spellEnd"/>
      <w:r w:rsidRPr="00FC5A8D">
        <w:t xml:space="preserve"> abnormalities</w:t>
      </w:r>
    </w:p>
    <w:p w14:paraId="6F14D7AC" w14:textId="77777777" w:rsidR="00C1491F" w:rsidRPr="00FC5A8D" w:rsidRDefault="00C1491F" w:rsidP="00C1491F">
      <w:pPr>
        <w:ind w:left="720" w:hanging="720"/>
      </w:pPr>
      <w:r w:rsidRPr="00FC5A8D">
        <w:t>•</w:t>
      </w:r>
      <w:r w:rsidRPr="00FC5A8D">
        <w:tab/>
        <w:t>six new (55740, 55741, 55742, 55743, 55757 and 55758) pregnancy ultrasound items</w:t>
      </w:r>
    </w:p>
    <w:p w14:paraId="0DA2E4FD" w14:textId="77777777" w:rsidR="00C1491F" w:rsidRPr="00FC5A8D" w:rsidRDefault="00C1491F" w:rsidP="00C1491F">
      <w:pPr>
        <w:ind w:left="720" w:hanging="720"/>
      </w:pPr>
      <w:r w:rsidRPr="00FC5A8D">
        <w:t>•</w:t>
      </w:r>
      <w:r w:rsidRPr="00FC5A8D">
        <w:tab/>
        <w:t>new positron emission tomography (PET) item (61612) for initial staging for patients diagnosed with rare and uncommon cancers</w:t>
      </w:r>
    </w:p>
    <w:p w14:paraId="3D3768FF" w14:textId="77777777" w:rsidR="00C1491F" w:rsidRPr="00FC5A8D" w:rsidRDefault="00C1491F" w:rsidP="00C1491F">
      <w:pPr>
        <w:ind w:left="720" w:hanging="720"/>
      </w:pPr>
      <w:r w:rsidRPr="00FC5A8D">
        <w:t>•</w:t>
      </w:r>
      <w:r w:rsidRPr="00FC5A8D">
        <w:tab/>
        <w:t>amendment to liver MRI item (63545) to include all cancer types that have potentially spread to the liver</w:t>
      </w:r>
    </w:p>
    <w:p w14:paraId="11C3C320" w14:textId="77777777" w:rsidR="00C1491F" w:rsidRPr="00FC5A8D" w:rsidRDefault="00C1491F" w:rsidP="00C1491F">
      <w:pPr>
        <w:ind w:left="720" w:hanging="720"/>
      </w:pPr>
      <w:r w:rsidRPr="00FC5A8D">
        <w:t>•</w:t>
      </w:r>
      <w:r w:rsidRPr="00FC5A8D">
        <w:tab/>
        <w:t>amendment to breast MRI item (63464) to increase eligible age</w:t>
      </w:r>
    </w:p>
    <w:p w14:paraId="1E2156DA" w14:textId="77777777" w:rsidR="00C1491F" w:rsidRPr="00FC5A8D" w:rsidRDefault="00C1491F" w:rsidP="00C1491F">
      <w:pPr>
        <w:ind w:left="720" w:hanging="720"/>
      </w:pPr>
      <w:r w:rsidRPr="00FC5A8D">
        <w:t>•</w:t>
      </w:r>
      <w:r w:rsidRPr="00FC5A8D">
        <w:tab/>
        <w:t>permanent introduction of three nuclear medicine diagnostic imaging items (61333, 61336 and 61341) to support patient access to alternative PET imaging services during radiopharmaceutical technetium-99m (Tc-99m) supply disruptions</w:t>
      </w:r>
    </w:p>
    <w:p w14:paraId="000DB3D4" w14:textId="77777777" w:rsidR="00C1491F" w:rsidRPr="00FC5A8D" w:rsidRDefault="00C1491F" w:rsidP="00C1491F">
      <w:pPr>
        <w:ind w:left="720" w:hanging="720"/>
      </w:pPr>
      <w:r w:rsidRPr="00FC5A8D">
        <w:t>•</w:t>
      </w:r>
      <w:r w:rsidRPr="00FC5A8D">
        <w:tab/>
        <w:t xml:space="preserve">seven new items (73422 to 73428) for genetic testing for the diagnosis of early-onset or familial neuromuscular disorders </w:t>
      </w:r>
    </w:p>
    <w:p w14:paraId="28B87C32" w14:textId="77777777" w:rsidR="00C1491F" w:rsidRPr="00FC5A8D" w:rsidRDefault="00C1491F" w:rsidP="00C1491F">
      <w:pPr>
        <w:ind w:left="720" w:hanging="720"/>
      </w:pPr>
      <w:r w:rsidRPr="00FC5A8D">
        <w:t>•</w:t>
      </w:r>
      <w:r w:rsidRPr="00FC5A8D">
        <w:tab/>
        <w:t xml:space="preserve">removal of one item (73073) and amendment to two National Cervical Screening Program items (73072 and 73074) to expand access to self-collected cervical screening and other administrative amendments </w:t>
      </w:r>
    </w:p>
    <w:p w14:paraId="73B4D4C7" w14:textId="383C4FC9" w:rsidR="00E971A5" w:rsidRPr="00FC5A8D" w:rsidRDefault="00C1491F" w:rsidP="00C1491F">
      <w:pPr>
        <w:ind w:left="720" w:hanging="720"/>
        <w:rPr>
          <w:szCs w:val="24"/>
        </w:rPr>
      </w:pPr>
      <w:r w:rsidRPr="00FC5A8D">
        <w:t>•</w:t>
      </w:r>
      <w:r w:rsidRPr="00FC5A8D">
        <w:tab/>
        <w:t>other minor technical and administrative amendments</w:t>
      </w:r>
      <w:r w:rsidR="0055016C" w:rsidRPr="00FC5A8D">
        <w:t>.</w:t>
      </w:r>
    </w:p>
    <w:p w14:paraId="4D6D4B66" w14:textId="77777777" w:rsidR="00695637" w:rsidRPr="00FC5A8D" w:rsidRDefault="00695637" w:rsidP="005B4DF8">
      <w:pPr>
        <w:pStyle w:val="ListParagraph"/>
        <w:ind w:left="360" w:firstLine="360"/>
        <w:rPr>
          <w:szCs w:val="24"/>
        </w:rPr>
      </w:pPr>
    </w:p>
    <w:p w14:paraId="2747BDE0" w14:textId="259FB450" w:rsidR="00EF3D36" w:rsidRPr="00FC5A8D" w:rsidRDefault="00EF3D36" w:rsidP="00214E37">
      <w:pPr>
        <w:rPr>
          <w:szCs w:val="24"/>
        </w:rPr>
      </w:pPr>
      <w:r w:rsidRPr="00FC5A8D">
        <w:rPr>
          <w:szCs w:val="24"/>
        </w:rPr>
        <w:t xml:space="preserve">Detailed information on MBS items, including fact sheets and quick reference guides, </w:t>
      </w:r>
      <w:r w:rsidR="00BA0334" w:rsidRPr="00FC5A8D">
        <w:rPr>
          <w:szCs w:val="24"/>
        </w:rPr>
        <w:t>could in 2022</w:t>
      </w:r>
      <w:r w:rsidRPr="00FC5A8D">
        <w:rPr>
          <w:szCs w:val="24"/>
        </w:rPr>
        <w:t xml:space="preserve"> be </w:t>
      </w:r>
      <w:r w:rsidR="00BA0334" w:rsidRPr="00FC5A8D">
        <w:rPr>
          <w:szCs w:val="24"/>
        </w:rPr>
        <w:t>viewed</w:t>
      </w:r>
      <w:r w:rsidRPr="00FC5A8D">
        <w:rPr>
          <w:szCs w:val="24"/>
        </w:rPr>
        <w:t xml:space="preserve"> </w:t>
      </w:r>
      <w:r w:rsidR="00BA0334" w:rsidRPr="00FC5A8D">
        <w:rPr>
          <w:szCs w:val="24"/>
        </w:rPr>
        <w:t>on the Department of Health and Aged Care’s</w:t>
      </w:r>
      <w:r w:rsidR="00160AFD" w:rsidRPr="00FC5A8D">
        <w:rPr>
          <w:szCs w:val="24"/>
        </w:rPr>
        <w:t xml:space="preserve"> </w:t>
      </w:r>
      <w:r w:rsidR="00F929B0" w:rsidRPr="00FC5A8D">
        <w:rPr>
          <w:szCs w:val="24"/>
        </w:rPr>
        <w:t xml:space="preserve">(‘the Department’s) </w:t>
      </w:r>
      <w:r w:rsidR="00BA0334" w:rsidRPr="00FC5A8D">
        <w:rPr>
          <w:szCs w:val="24"/>
        </w:rPr>
        <w:t>website ‘</w:t>
      </w:r>
      <w:r w:rsidRPr="00FC5A8D">
        <w:rPr>
          <w:szCs w:val="24"/>
        </w:rPr>
        <w:t>MBS Online</w:t>
      </w:r>
      <w:r w:rsidR="00BA0334" w:rsidRPr="00FC5A8D">
        <w:rPr>
          <w:szCs w:val="24"/>
        </w:rPr>
        <w:t>’ (http://</w:t>
      </w:r>
      <w:r w:rsidR="006E3FF5" w:rsidRPr="00FC5A8D">
        <w:rPr>
          <w:szCs w:val="24"/>
        </w:rPr>
        <w:t>www.mbsonline.gov.au</w:t>
      </w:r>
      <w:r w:rsidR="00BA0334" w:rsidRPr="00FC5A8D">
        <w:rPr>
          <w:szCs w:val="24"/>
        </w:rPr>
        <w:t>)</w:t>
      </w:r>
      <w:r w:rsidR="006E3FF5" w:rsidRPr="00FC5A8D">
        <w:rPr>
          <w:szCs w:val="24"/>
        </w:rPr>
        <w:t xml:space="preserve"> </w:t>
      </w:r>
      <w:r w:rsidR="00963BE8" w:rsidRPr="00FC5A8D">
        <w:rPr>
          <w:szCs w:val="24"/>
        </w:rPr>
        <w:t xml:space="preserve">and </w:t>
      </w:r>
      <w:r w:rsidR="00DF7F9B" w:rsidRPr="00FC5A8D">
        <w:rPr>
          <w:szCs w:val="24"/>
        </w:rPr>
        <w:t>in the Explanatory Statement</w:t>
      </w:r>
      <w:r w:rsidR="00E626B4" w:rsidRPr="00FC5A8D">
        <w:rPr>
          <w:szCs w:val="24"/>
        </w:rPr>
        <w:t xml:space="preserve"> that</w:t>
      </w:r>
      <w:r w:rsidR="00DF7F9B" w:rsidRPr="00FC5A8D">
        <w:rPr>
          <w:szCs w:val="24"/>
        </w:rPr>
        <w:t xml:space="preserve"> accompa</w:t>
      </w:r>
      <w:r w:rsidR="00E626B4" w:rsidRPr="00FC5A8D">
        <w:rPr>
          <w:szCs w:val="24"/>
        </w:rPr>
        <w:t>nies</w:t>
      </w:r>
      <w:r w:rsidR="00DF7F9B" w:rsidRPr="00FC5A8D">
        <w:rPr>
          <w:szCs w:val="24"/>
        </w:rPr>
        <w:t xml:space="preserve"> each set of </w:t>
      </w:r>
      <w:r w:rsidR="00C669C8" w:rsidRPr="00FC5A8D">
        <w:rPr>
          <w:szCs w:val="24"/>
        </w:rPr>
        <w:t xml:space="preserve">regulatory </w:t>
      </w:r>
      <w:r w:rsidR="00DF7F9B" w:rsidRPr="00FC5A8D">
        <w:rPr>
          <w:szCs w:val="24"/>
        </w:rPr>
        <w:t xml:space="preserve">changes. </w:t>
      </w:r>
      <w:r w:rsidR="00C669C8" w:rsidRPr="00FC5A8D">
        <w:rPr>
          <w:szCs w:val="24"/>
        </w:rPr>
        <w:t>Th</w:t>
      </w:r>
      <w:r w:rsidR="00E626B4" w:rsidRPr="00FC5A8D">
        <w:rPr>
          <w:szCs w:val="24"/>
        </w:rPr>
        <w:t xml:space="preserve">ese </w:t>
      </w:r>
      <w:r w:rsidR="00C669C8" w:rsidRPr="00FC5A8D">
        <w:rPr>
          <w:szCs w:val="24"/>
        </w:rPr>
        <w:t>statements also outline consultation</w:t>
      </w:r>
      <w:r w:rsidR="00E626B4" w:rsidRPr="00FC5A8D">
        <w:rPr>
          <w:szCs w:val="24"/>
        </w:rPr>
        <w:t xml:space="preserve"> that took place</w:t>
      </w:r>
      <w:r w:rsidR="00C669C8" w:rsidRPr="00FC5A8D">
        <w:rPr>
          <w:szCs w:val="24"/>
        </w:rPr>
        <w:t xml:space="preserve"> on the MBS changes.</w:t>
      </w:r>
    </w:p>
    <w:p w14:paraId="0839EA40" w14:textId="30DC4981" w:rsidR="00A34430" w:rsidRPr="00FC5A8D" w:rsidRDefault="00A34430" w:rsidP="00214E37">
      <w:pPr>
        <w:rPr>
          <w:szCs w:val="24"/>
        </w:rPr>
      </w:pPr>
    </w:p>
    <w:p w14:paraId="395362BD" w14:textId="058BFE64" w:rsidR="00B4201F" w:rsidRPr="00FC5A8D" w:rsidRDefault="002679D3" w:rsidP="00214E37">
      <w:pPr>
        <w:autoSpaceDE w:val="0"/>
        <w:autoSpaceDN w:val="0"/>
        <w:adjustRightInd w:val="0"/>
      </w:pPr>
      <w:r w:rsidRPr="00FC5A8D">
        <w:t xml:space="preserve">The private health insurance classification and categorisation changes commencing </w:t>
      </w:r>
      <w:r w:rsidR="00C5496C" w:rsidRPr="00FC5A8D">
        <w:t>1</w:t>
      </w:r>
      <w:r w:rsidR="40FE9DD2" w:rsidRPr="00FC5A8D">
        <w:t> </w:t>
      </w:r>
      <w:r w:rsidR="00492771" w:rsidRPr="00FC5A8D">
        <w:t>November</w:t>
      </w:r>
      <w:r w:rsidR="00C5496C" w:rsidRPr="00FC5A8D">
        <w:t> </w:t>
      </w:r>
      <w:r w:rsidR="40FE9DD2" w:rsidRPr="00FC5A8D">
        <w:t>202</w:t>
      </w:r>
      <w:r w:rsidR="00C5496C" w:rsidRPr="00FC5A8D">
        <w:t>2</w:t>
      </w:r>
      <w:r w:rsidRPr="00FC5A8D">
        <w:t xml:space="preserve"> are detailed in the Attachment</w:t>
      </w:r>
      <w:r w:rsidR="009B417D" w:rsidRPr="00FC5A8D">
        <w:t xml:space="preserve"> to this Explanatory Statement.</w:t>
      </w:r>
      <w:r w:rsidR="00D078AE" w:rsidRPr="00FC5A8D">
        <w:t xml:space="preserve"> Further </w:t>
      </w:r>
      <w:r w:rsidR="00160AFD" w:rsidRPr="00FC5A8D">
        <w:t>PHI clinical category and procedure type information could in 2022</w:t>
      </w:r>
      <w:r w:rsidR="00D078AE" w:rsidRPr="00FC5A8D">
        <w:t xml:space="preserve"> be </w:t>
      </w:r>
      <w:r w:rsidR="00160AFD" w:rsidRPr="00FC5A8D">
        <w:t>viewed</w:t>
      </w:r>
      <w:r w:rsidR="00D078AE" w:rsidRPr="00FC5A8D">
        <w:t xml:space="preserve"> </w:t>
      </w:r>
      <w:r w:rsidR="00160AFD" w:rsidRPr="00FC5A8D">
        <w:t>on the Department’s</w:t>
      </w:r>
      <w:r w:rsidR="00D078AE" w:rsidRPr="00FC5A8D">
        <w:t xml:space="preserve"> </w:t>
      </w:r>
      <w:r w:rsidR="00160AFD" w:rsidRPr="00FC5A8D">
        <w:t>website (http://</w:t>
      </w:r>
      <w:r w:rsidR="006E3FF5" w:rsidRPr="00FC5A8D">
        <w:t>www.health.gov.au</w:t>
      </w:r>
      <w:r w:rsidR="00160AFD" w:rsidRPr="00FC5A8D">
        <w:t>).</w:t>
      </w:r>
    </w:p>
    <w:p w14:paraId="69E68A89" w14:textId="4C5DA733" w:rsidR="005C6C34" w:rsidRPr="00FC5A8D" w:rsidRDefault="005C6C34" w:rsidP="00214E37">
      <w:pPr>
        <w:autoSpaceDE w:val="0"/>
        <w:autoSpaceDN w:val="0"/>
        <w:adjustRightInd w:val="0"/>
      </w:pPr>
    </w:p>
    <w:p w14:paraId="2F75886D" w14:textId="77777777" w:rsidR="005C6C34" w:rsidRPr="00FC5A8D" w:rsidRDefault="005C6C34" w:rsidP="005C6C34">
      <w:pPr>
        <w:rPr>
          <w:szCs w:val="24"/>
          <w:u w:val="single"/>
        </w:rPr>
      </w:pPr>
      <w:r w:rsidRPr="00FC5A8D">
        <w:rPr>
          <w:szCs w:val="24"/>
          <w:u w:val="single"/>
        </w:rPr>
        <w:t>Consultation</w:t>
      </w:r>
    </w:p>
    <w:p w14:paraId="4AFF7DF6" w14:textId="77777777" w:rsidR="005C6C34" w:rsidRPr="00FC5A8D" w:rsidRDefault="005C6C34" w:rsidP="005C6C34">
      <w:pPr>
        <w:rPr>
          <w:szCs w:val="24"/>
          <w:u w:val="single"/>
        </w:rPr>
      </w:pPr>
    </w:p>
    <w:p w14:paraId="46902154" w14:textId="77777777" w:rsidR="005C6C34" w:rsidRPr="00FC5A8D" w:rsidRDefault="005C6C34" w:rsidP="005C6C34">
      <w:pPr>
        <w:rPr>
          <w:b/>
          <w:bCs/>
          <w:i/>
          <w:iCs/>
        </w:rPr>
      </w:pPr>
      <w:r w:rsidRPr="00FC5A8D">
        <w:rPr>
          <w:b/>
          <w:bCs/>
          <w:i/>
          <w:iCs/>
        </w:rPr>
        <w:t>Private Health Insurance Rules classifications for MBS items</w:t>
      </w:r>
    </w:p>
    <w:p w14:paraId="2B702BD9" w14:textId="1FB51D7E" w:rsidR="005C6C34" w:rsidRPr="00FC5A8D" w:rsidRDefault="005C6C34" w:rsidP="005C6C34">
      <w:r w:rsidRPr="00FC5A8D">
        <w:t>Medical officers with</w:t>
      </w:r>
      <w:r w:rsidR="007259F1" w:rsidRPr="00FC5A8D">
        <w:t>in</w:t>
      </w:r>
      <w:r w:rsidRPr="00FC5A8D">
        <w:t xml:space="preserve"> the</w:t>
      </w:r>
      <w:r w:rsidR="00B71B7E" w:rsidRPr="00FC5A8D">
        <w:t xml:space="preserve"> Australian Government</w:t>
      </w:r>
      <w:r w:rsidRPr="00FC5A8D">
        <w:t xml:space="preserve"> Department </w:t>
      </w:r>
      <w:r w:rsidR="00B71B7E" w:rsidRPr="00FC5A8D">
        <w:t xml:space="preserve">of Health </w:t>
      </w:r>
      <w:r w:rsidRPr="00FC5A8D">
        <w:t xml:space="preserve">provide expert clinical advice to assist in determining the appropriate private health insurance clinical category and level of accommodation benefits for MBS items in </w:t>
      </w:r>
      <w:r w:rsidR="007259F1" w:rsidRPr="00FC5A8D">
        <w:t>p</w:t>
      </w:r>
      <w:r w:rsidRPr="00FC5A8D">
        <w:rPr>
          <w:szCs w:val="24"/>
        </w:rPr>
        <w:t xml:space="preserve">rivate </w:t>
      </w:r>
      <w:r w:rsidR="007259F1" w:rsidRPr="00FC5A8D">
        <w:rPr>
          <w:szCs w:val="24"/>
        </w:rPr>
        <w:t>h</w:t>
      </w:r>
      <w:r w:rsidRPr="00FC5A8D">
        <w:rPr>
          <w:szCs w:val="24"/>
        </w:rPr>
        <w:t xml:space="preserve">ealth </w:t>
      </w:r>
      <w:r w:rsidR="007259F1" w:rsidRPr="00FC5A8D">
        <w:rPr>
          <w:szCs w:val="24"/>
        </w:rPr>
        <w:t>i</w:t>
      </w:r>
      <w:r w:rsidRPr="00FC5A8D">
        <w:rPr>
          <w:szCs w:val="24"/>
        </w:rPr>
        <w:t xml:space="preserve">nsurance </w:t>
      </w:r>
      <w:r w:rsidR="007259F1" w:rsidRPr="00FC5A8D">
        <w:rPr>
          <w:szCs w:val="24"/>
        </w:rPr>
        <w:t>r</w:t>
      </w:r>
      <w:r w:rsidRPr="00FC5A8D">
        <w:rPr>
          <w:szCs w:val="24"/>
        </w:rPr>
        <w:t>ules.</w:t>
      </w:r>
    </w:p>
    <w:p w14:paraId="11EA63E6" w14:textId="77777777" w:rsidR="0026308C" w:rsidRPr="00FC5A8D" w:rsidRDefault="0026308C" w:rsidP="005C6C34"/>
    <w:p w14:paraId="094EF7AE" w14:textId="77777777" w:rsidR="005C6C34" w:rsidRPr="00FC5A8D" w:rsidRDefault="005C6C34" w:rsidP="005C6C34">
      <w:r w:rsidRPr="00FC5A8D">
        <w:t xml:space="preserve">The Department’s weekly email with </w:t>
      </w:r>
      <w:r w:rsidRPr="00FC5A8D">
        <w:rPr>
          <w:i/>
          <w:iCs/>
        </w:rPr>
        <w:t>Regulatory Amendments and Consultations Calendar</w:t>
      </w:r>
      <w:r w:rsidRPr="00FC5A8D">
        <w:t xml:space="preserve"> to private health sector stakeholders including peak insurer and hospital representative </w:t>
      </w:r>
      <w:r w:rsidRPr="00FC5A8D">
        <w:lastRenderedPageBreak/>
        <w:t>associations, private health insurers and private hospitals, includes information on anticipated changes to MBS items and consultation processes.</w:t>
      </w:r>
    </w:p>
    <w:p w14:paraId="35808B81" w14:textId="77777777" w:rsidR="005C6C34" w:rsidRPr="00FC5A8D" w:rsidRDefault="005C6C34" w:rsidP="005C6C34"/>
    <w:p w14:paraId="1F749DAC" w14:textId="66739D32" w:rsidR="005C6C34" w:rsidRPr="00FC5A8D" w:rsidRDefault="005C6C34" w:rsidP="005C6C34">
      <w:r w:rsidRPr="00FC5A8D">
        <w:t xml:space="preserve">Consultation for proposed 1 </w:t>
      </w:r>
      <w:r w:rsidR="00492771" w:rsidRPr="00FC5A8D">
        <w:t>November</w:t>
      </w:r>
      <w:r w:rsidRPr="00FC5A8D">
        <w:t xml:space="preserve"> 2022 private health insurance classifications of these MBS items included notifications of consultations in the </w:t>
      </w:r>
      <w:r w:rsidRPr="00FC5A8D">
        <w:rPr>
          <w:i/>
          <w:iCs/>
        </w:rPr>
        <w:t>Regulatory Amendments and Consultations Calendar</w:t>
      </w:r>
      <w:r w:rsidRPr="00FC5A8D">
        <w:t xml:space="preserve"> and seeking direct feedback throughout </w:t>
      </w:r>
      <w:r w:rsidR="001564BB" w:rsidRPr="00FC5A8D">
        <w:t>May</w:t>
      </w:r>
      <w:r w:rsidR="000B1D50" w:rsidRPr="00FC5A8D">
        <w:t xml:space="preserve"> </w:t>
      </w:r>
      <w:r w:rsidR="006E0F7E" w:rsidRPr="00FC5A8D">
        <w:t xml:space="preserve">to </w:t>
      </w:r>
      <w:r w:rsidR="00C03541" w:rsidRPr="00FC5A8D">
        <w:t>June</w:t>
      </w:r>
      <w:r w:rsidR="006E0F7E" w:rsidRPr="00FC5A8D">
        <w:t xml:space="preserve"> 2022</w:t>
      </w:r>
      <w:r w:rsidR="003229D9" w:rsidRPr="00FC5A8D">
        <w:t xml:space="preserve"> and in October 2022</w:t>
      </w:r>
      <w:r w:rsidR="006E0F7E" w:rsidRPr="00FC5A8D">
        <w:t xml:space="preserve"> </w:t>
      </w:r>
      <w:r w:rsidRPr="00FC5A8D">
        <w:t>on draft proposed changes from representatives of those most likely to be directly impacted, including:</w:t>
      </w:r>
    </w:p>
    <w:p w14:paraId="57D17FBD" w14:textId="6185C07F" w:rsidR="005C6C34" w:rsidRPr="00FC5A8D" w:rsidRDefault="005C6C34" w:rsidP="005C6C34">
      <w:pPr>
        <w:pStyle w:val="ListParagraph"/>
        <w:numPr>
          <w:ilvl w:val="0"/>
          <w:numId w:val="20"/>
        </w:numPr>
      </w:pPr>
      <w:r w:rsidRPr="00FC5A8D">
        <w:t>Private Healthcare Australia</w:t>
      </w:r>
      <w:r w:rsidR="00F929B0" w:rsidRPr="00FC5A8D">
        <w:t xml:space="preserve"> (PHA)</w:t>
      </w:r>
      <w:r w:rsidRPr="00FC5A8D">
        <w:t>;</w:t>
      </w:r>
    </w:p>
    <w:p w14:paraId="1B1E4E9A" w14:textId="4A16D82D" w:rsidR="005C6C34" w:rsidRPr="00FC5A8D" w:rsidRDefault="005C6C34" w:rsidP="005C6C34">
      <w:pPr>
        <w:pStyle w:val="ListParagraph"/>
        <w:numPr>
          <w:ilvl w:val="0"/>
          <w:numId w:val="20"/>
        </w:numPr>
      </w:pPr>
      <w:r w:rsidRPr="00FC5A8D">
        <w:t>Australian Private Hospitals Association</w:t>
      </w:r>
      <w:r w:rsidR="00F929B0" w:rsidRPr="00FC5A8D">
        <w:t xml:space="preserve"> (APHA)</w:t>
      </w:r>
      <w:r w:rsidRPr="00FC5A8D">
        <w:t>;</w:t>
      </w:r>
    </w:p>
    <w:p w14:paraId="74BA34B9" w14:textId="04C0649E" w:rsidR="005C6C34" w:rsidRPr="00FC5A8D" w:rsidRDefault="005C6C34" w:rsidP="005C6C34">
      <w:pPr>
        <w:pStyle w:val="ListParagraph"/>
        <w:numPr>
          <w:ilvl w:val="0"/>
          <w:numId w:val="20"/>
        </w:numPr>
      </w:pPr>
      <w:r w:rsidRPr="00FC5A8D">
        <w:t>Day Hospitals Australia;</w:t>
      </w:r>
    </w:p>
    <w:p w14:paraId="268581B0" w14:textId="1D3EBA82" w:rsidR="005C6C34" w:rsidRPr="00FC5A8D" w:rsidRDefault="005C6C34" w:rsidP="005C6C34">
      <w:pPr>
        <w:pStyle w:val="ListParagraph"/>
        <w:numPr>
          <w:ilvl w:val="0"/>
          <w:numId w:val="20"/>
        </w:numPr>
      </w:pPr>
      <w:r w:rsidRPr="00FC5A8D">
        <w:t>Members Health</w:t>
      </w:r>
      <w:r w:rsidR="005B41B5" w:rsidRPr="00FC5A8D">
        <w:t xml:space="preserve"> Fund Alliance</w:t>
      </w:r>
      <w:r w:rsidRPr="00FC5A8D">
        <w:t>;</w:t>
      </w:r>
    </w:p>
    <w:p w14:paraId="6ACD06BD" w14:textId="77777777" w:rsidR="005C6C34" w:rsidRPr="00FC5A8D" w:rsidRDefault="005C6C34" w:rsidP="005C6C34">
      <w:pPr>
        <w:pStyle w:val="ListParagraph"/>
        <w:numPr>
          <w:ilvl w:val="0"/>
          <w:numId w:val="20"/>
        </w:numPr>
      </w:pPr>
      <w:r w:rsidRPr="00FC5A8D">
        <w:t>Catholic Health Australia;</w:t>
      </w:r>
    </w:p>
    <w:p w14:paraId="56887DA4" w14:textId="77777777" w:rsidR="005C6C34" w:rsidRPr="00FC5A8D" w:rsidRDefault="005C6C34" w:rsidP="005C6C34">
      <w:pPr>
        <w:pStyle w:val="ListParagraph"/>
        <w:numPr>
          <w:ilvl w:val="0"/>
          <w:numId w:val="20"/>
        </w:numPr>
      </w:pPr>
      <w:r w:rsidRPr="00FC5A8D">
        <w:t>HAMBS (Hospital and Medical Benefits System);</w:t>
      </w:r>
    </w:p>
    <w:p w14:paraId="4D48D584" w14:textId="77777777" w:rsidR="005C6C34" w:rsidRPr="00FC5A8D" w:rsidRDefault="005C6C34" w:rsidP="005C6C34">
      <w:pPr>
        <w:pStyle w:val="ListParagraph"/>
        <w:numPr>
          <w:ilvl w:val="0"/>
          <w:numId w:val="20"/>
        </w:numPr>
      </w:pPr>
      <w:r w:rsidRPr="00FC5A8D">
        <w:t>Australian Health Service Alliance;</w:t>
      </w:r>
    </w:p>
    <w:p w14:paraId="7E341A17" w14:textId="77777777" w:rsidR="005C6C34" w:rsidRPr="00FC5A8D" w:rsidRDefault="005C6C34" w:rsidP="005C6C34">
      <w:pPr>
        <w:pStyle w:val="ListParagraph"/>
        <w:numPr>
          <w:ilvl w:val="0"/>
          <w:numId w:val="20"/>
        </w:numPr>
      </w:pPr>
      <w:r w:rsidRPr="00FC5A8D">
        <w:t>National Procedures Banding Committee (industry committee); and,</w:t>
      </w:r>
    </w:p>
    <w:p w14:paraId="2FD9EF33" w14:textId="77777777" w:rsidR="005C6C34" w:rsidRPr="00FC5A8D" w:rsidRDefault="005C6C34" w:rsidP="005C6C34">
      <w:pPr>
        <w:pStyle w:val="ListParagraph"/>
        <w:numPr>
          <w:ilvl w:val="0"/>
          <w:numId w:val="20"/>
        </w:numPr>
      </w:pPr>
      <w:r w:rsidRPr="00FC5A8D">
        <w:t>Clinical college and professional medical association representatives.</w:t>
      </w:r>
    </w:p>
    <w:p w14:paraId="56BA4155" w14:textId="77777777" w:rsidR="005C6C34" w:rsidRPr="00FC5A8D" w:rsidRDefault="005C6C34" w:rsidP="005C6C34"/>
    <w:p w14:paraId="4269307F" w14:textId="79D3FF2B" w:rsidR="005C6C34" w:rsidRPr="00FC5A8D" w:rsidRDefault="005C6C34" w:rsidP="005C6C34">
      <w:r w:rsidRPr="00FC5A8D">
        <w:t xml:space="preserve">Feedback received from stakeholders was considered when determining the final amendments. </w:t>
      </w:r>
    </w:p>
    <w:p w14:paraId="54F11948" w14:textId="25738062" w:rsidR="008B0DFB" w:rsidRPr="00FC5A8D" w:rsidRDefault="008B0DFB" w:rsidP="005C6C34"/>
    <w:p w14:paraId="42BBF0F9" w14:textId="17D4581E" w:rsidR="008B0DFB" w:rsidRPr="00FC5A8D" w:rsidRDefault="008B0DFB" w:rsidP="008B0DFB">
      <w:pPr>
        <w:rPr>
          <w:color w:val="000000"/>
        </w:rPr>
      </w:pPr>
      <w:r w:rsidRPr="00FC5A8D">
        <w:rPr>
          <w:color w:val="000000"/>
        </w:rPr>
        <w:t>Notification was sent to stakeholders on the 31 October 2022 to advise of the error and correction the PHI Rules relating to the existing 21 MBS items.</w:t>
      </w:r>
    </w:p>
    <w:p w14:paraId="225827AF" w14:textId="77777777" w:rsidR="008B0DFB" w:rsidRPr="00FC5A8D" w:rsidRDefault="008B0DFB" w:rsidP="005C6C34"/>
    <w:p w14:paraId="4E11370B" w14:textId="77777777" w:rsidR="005C6C34" w:rsidRPr="00FC5A8D" w:rsidRDefault="005C6C34" w:rsidP="005C6C34">
      <w:pPr>
        <w:shd w:val="clear" w:color="auto" w:fill="FFFFFF"/>
        <w:rPr>
          <w:i/>
          <w:szCs w:val="24"/>
        </w:rPr>
      </w:pPr>
      <w:r w:rsidRPr="00FC5A8D">
        <w:rPr>
          <w:b/>
          <w:bCs/>
          <w:i/>
          <w:szCs w:val="24"/>
        </w:rPr>
        <w:t>MBS item related consultation</w:t>
      </w:r>
    </w:p>
    <w:p w14:paraId="0579857B" w14:textId="22E6D9C7" w:rsidR="005C6C34" w:rsidRPr="00FC5A8D" w:rsidRDefault="005C6C34" w:rsidP="00F929B0">
      <w:r w:rsidRPr="00FC5A8D">
        <w:rPr>
          <w:szCs w:val="24"/>
        </w:rPr>
        <w:t xml:space="preserve">The Amendment Rules relating to clinical categorisations and procedure type classifications are consequential to MBS items </w:t>
      </w:r>
      <w:bookmarkStart w:id="1" w:name="_Hlk117762424"/>
      <w:r w:rsidRPr="00FC5A8D">
        <w:rPr>
          <w:szCs w:val="24"/>
        </w:rPr>
        <w:t xml:space="preserve">changes. Detail on the MBS items and consultations undertaken, including by the Taskforce, MSAC and with medical professional organisations </w:t>
      </w:r>
      <w:r w:rsidRPr="00FC5A8D">
        <w:t xml:space="preserve">can be found in the Explanatory Statements to the MBS Regulations </w:t>
      </w:r>
      <w:r w:rsidR="00F929B0" w:rsidRPr="00FC5A8D">
        <w:t>that in 2022 could be viewed on the Australian Government FRL website (http://www.legislation.gov.au)</w:t>
      </w:r>
      <w:r w:rsidRPr="00FC5A8D">
        <w:t>, and</w:t>
      </w:r>
      <w:r w:rsidR="00F929B0" w:rsidRPr="00FC5A8D">
        <w:t xml:space="preserve"> the Department’s ‘MBS Online’ website (http://www.mbsonline.gov.au).</w:t>
      </w:r>
      <w:bookmarkEnd w:id="1"/>
    </w:p>
    <w:p w14:paraId="2202630D" w14:textId="77777777" w:rsidR="005C6C34" w:rsidRPr="00FC5A8D" w:rsidRDefault="005C6C34" w:rsidP="005C6C34">
      <w:pPr>
        <w:shd w:val="clear" w:color="auto" w:fill="FFFFFF"/>
      </w:pPr>
    </w:p>
    <w:p w14:paraId="509EB95F" w14:textId="21E294AD" w:rsidR="005C6C34" w:rsidRPr="00FC5A8D" w:rsidRDefault="005C6C34" w:rsidP="005C6C34">
      <w:pPr>
        <w:shd w:val="clear" w:color="auto" w:fill="FFFFFF"/>
        <w:rPr>
          <w:szCs w:val="24"/>
        </w:rPr>
      </w:pPr>
      <w:r w:rsidRPr="00FC5A8D">
        <w:rPr>
          <w:szCs w:val="24"/>
        </w:rPr>
        <w:t xml:space="preserve">Implementation liaison groups (ILGs) involving professional bodies and clinical experts also inform development of MBS items. </w:t>
      </w:r>
      <w:r w:rsidRPr="00FC5A8D">
        <w:rPr>
          <w:color w:val="000000"/>
          <w:shd w:val="clear" w:color="auto" w:fill="FFFFFF"/>
        </w:rPr>
        <w:t xml:space="preserve">Consultation encompasses private hospital and private health insurance sector representation, including from the </w:t>
      </w:r>
      <w:r w:rsidR="00F929B0" w:rsidRPr="00FC5A8D">
        <w:rPr>
          <w:color w:val="000000"/>
          <w:shd w:val="clear" w:color="auto" w:fill="FFFFFF"/>
        </w:rPr>
        <w:t xml:space="preserve">APHA </w:t>
      </w:r>
      <w:r w:rsidRPr="00FC5A8D">
        <w:rPr>
          <w:color w:val="000000"/>
          <w:shd w:val="clear" w:color="auto" w:fill="FFFFFF"/>
        </w:rPr>
        <w:t>and</w:t>
      </w:r>
      <w:r w:rsidR="00F929B0" w:rsidRPr="00FC5A8D">
        <w:rPr>
          <w:color w:val="000000"/>
          <w:shd w:val="clear" w:color="auto" w:fill="FFFFFF"/>
        </w:rPr>
        <w:t xml:space="preserve"> PHA</w:t>
      </w:r>
      <w:r w:rsidRPr="00FC5A8D">
        <w:rPr>
          <w:color w:val="000000"/>
          <w:shd w:val="clear" w:color="auto" w:fill="FFFFFF"/>
        </w:rPr>
        <w:t>.</w:t>
      </w:r>
    </w:p>
    <w:p w14:paraId="3FE42BEA" w14:textId="77777777" w:rsidR="005C6C34" w:rsidRPr="00FC5A8D" w:rsidRDefault="005C6C34" w:rsidP="00214E37">
      <w:pPr>
        <w:autoSpaceDE w:val="0"/>
        <w:autoSpaceDN w:val="0"/>
        <w:adjustRightInd w:val="0"/>
      </w:pPr>
    </w:p>
    <w:p w14:paraId="278A7FBC" w14:textId="651A8419" w:rsidR="002F115C" w:rsidRPr="00FC5A8D" w:rsidRDefault="0081224C" w:rsidP="00214E37">
      <w:pPr>
        <w:rPr>
          <w:u w:val="single"/>
        </w:rPr>
      </w:pPr>
      <w:r w:rsidRPr="00FC5A8D">
        <w:rPr>
          <w:u w:val="single"/>
        </w:rPr>
        <w:t>Background</w:t>
      </w:r>
    </w:p>
    <w:p w14:paraId="78E74AAF" w14:textId="77777777" w:rsidR="000F0C7F" w:rsidRPr="00FC5A8D" w:rsidRDefault="000F0C7F" w:rsidP="009315F9">
      <w:pPr>
        <w:autoSpaceDE w:val="0"/>
        <w:autoSpaceDN w:val="0"/>
        <w:adjustRightInd w:val="0"/>
      </w:pPr>
    </w:p>
    <w:p w14:paraId="6244474D" w14:textId="2CCE6AC1" w:rsidR="009315F9" w:rsidRPr="00FC5A8D" w:rsidRDefault="009315F9" w:rsidP="009315F9">
      <w:pPr>
        <w:autoSpaceDE w:val="0"/>
        <w:autoSpaceDN w:val="0"/>
        <w:adjustRightInd w:val="0"/>
      </w:pPr>
      <w:r w:rsidRPr="00FC5A8D">
        <w:t>MBS items with the potential to be provided to privately insured patients as hospital treatment are allocated to clinical categories under the Complying Product Rules and</w:t>
      </w:r>
      <w:r w:rsidR="00083F9B" w:rsidRPr="00FC5A8D">
        <w:t xml:space="preserve"> to</w:t>
      </w:r>
      <w:r w:rsidRPr="00FC5A8D">
        <w:t xml:space="preserve"> hospital accommodation procedure type classifications under the Benefit Requirements Rules, to provide clarity in the administration of treatments across policy tiers by insurers and facilitate claims and benefit payments.</w:t>
      </w:r>
    </w:p>
    <w:p w14:paraId="1D2CE512" w14:textId="5E5C9E35" w:rsidR="00E0531D" w:rsidRPr="00FC5A8D" w:rsidRDefault="00E0531D" w:rsidP="009315F9">
      <w:pPr>
        <w:autoSpaceDE w:val="0"/>
        <w:autoSpaceDN w:val="0"/>
        <w:adjustRightInd w:val="0"/>
      </w:pPr>
    </w:p>
    <w:p w14:paraId="6268C884" w14:textId="77777777" w:rsidR="00E0531D" w:rsidRPr="00FC5A8D" w:rsidRDefault="00E0531D" w:rsidP="00E0531D">
      <w:pPr>
        <w:rPr>
          <w:b/>
          <w:bCs/>
        </w:rPr>
      </w:pPr>
      <w:r w:rsidRPr="00FC5A8D">
        <w:rPr>
          <w:b/>
          <w:bCs/>
          <w:i/>
        </w:rPr>
        <w:t>Complying Product Rules</w:t>
      </w:r>
    </w:p>
    <w:p w14:paraId="68E16224" w14:textId="0075F3E0" w:rsidR="00E0531D" w:rsidRPr="00FC5A8D" w:rsidRDefault="00E0531D" w:rsidP="00E0531D">
      <w:r w:rsidRPr="00FC5A8D">
        <w:t xml:space="preserve">The Complying Product Rules sets out the </w:t>
      </w:r>
      <w:r w:rsidR="008D20B8" w:rsidRPr="00FC5A8D">
        <w:t>‘</w:t>
      </w:r>
      <w:r w:rsidR="00025E0A" w:rsidRPr="00FC5A8D">
        <w:t>Basic, Bronze, Silver and Gold</w:t>
      </w:r>
      <w:r w:rsidR="008D20B8" w:rsidRPr="00FC5A8D">
        <w:t>’</w:t>
      </w:r>
      <w:r w:rsidR="00025E0A" w:rsidRPr="00FC5A8D">
        <w:t xml:space="preserve"> </w:t>
      </w:r>
      <w:r w:rsidRPr="00FC5A8D">
        <w:t xml:space="preserve">product tiers for </w:t>
      </w:r>
      <w:r w:rsidR="00847219" w:rsidRPr="00FC5A8D">
        <w:t xml:space="preserve">complying </w:t>
      </w:r>
      <w:r w:rsidR="00B404CA" w:rsidRPr="00FC5A8D">
        <w:t>health insurance pol</w:t>
      </w:r>
      <w:r w:rsidR="00C43AAB" w:rsidRPr="00FC5A8D">
        <w:t>icie</w:t>
      </w:r>
      <w:r w:rsidR="00847219" w:rsidRPr="00FC5A8D">
        <w:t>s</w:t>
      </w:r>
      <w:r w:rsidRPr="00FC5A8D">
        <w:t xml:space="preserve">, and which clinical categories </w:t>
      </w:r>
      <w:r w:rsidR="001556FA" w:rsidRPr="00FC5A8D">
        <w:t xml:space="preserve">of treatment </w:t>
      </w:r>
      <w:r w:rsidRPr="00FC5A8D">
        <w:t xml:space="preserve">are included in each </w:t>
      </w:r>
      <w:r w:rsidR="008D20B8" w:rsidRPr="00FC5A8D">
        <w:t>‘</w:t>
      </w:r>
      <w:r w:rsidRPr="00FC5A8D">
        <w:t>Hospital Treatment Product Tier.</w:t>
      </w:r>
      <w:r w:rsidR="008D20B8" w:rsidRPr="00FC5A8D">
        <w:t>’</w:t>
      </w:r>
    </w:p>
    <w:p w14:paraId="4481D014" w14:textId="77777777" w:rsidR="00025E0A" w:rsidRPr="00FC5A8D" w:rsidRDefault="00025E0A" w:rsidP="00025E0A"/>
    <w:p w14:paraId="6528D378" w14:textId="77777777" w:rsidR="008B0DFB" w:rsidRPr="00FC5A8D" w:rsidRDefault="008B0DFB">
      <w:pPr>
        <w:spacing w:after="160" w:line="259" w:lineRule="auto"/>
        <w:rPr>
          <w:rStyle w:val="CharAmSchNo"/>
          <w:i/>
          <w:iCs/>
          <w:szCs w:val="24"/>
        </w:rPr>
      </w:pPr>
      <w:r w:rsidRPr="00FC5A8D">
        <w:rPr>
          <w:rStyle w:val="CharAmSchNo"/>
          <w:i/>
          <w:iCs/>
          <w:szCs w:val="24"/>
        </w:rPr>
        <w:br w:type="page"/>
      </w:r>
    </w:p>
    <w:p w14:paraId="0F67EEAA" w14:textId="2AF71D39" w:rsidR="00025E0A" w:rsidRPr="00FC5A8D" w:rsidRDefault="00025E0A" w:rsidP="00025E0A">
      <w:pPr>
        <w:ind w:firstLine="720"/>
        <w:rPr>
          <w:rStyle w:val="CharAmSchNo"/>
          <w:i/>
          <w:iCs/>
          <w:szCs w:val="24"/>
        </w:rPr>
      </w:pPr>
      <w:r w:rsidRPr="00FC5A8D">
        <w:rPr>
          <w:rStyle w:val="CharAmSchNo"/>
          <w:i/>
          <w:iCs/>
          <w:szCs w:val="24"/>
        </w:rPr>
        <w:lastRenderedPageBreak/>
        <w:t>Schedule 5—Clinical categor</w:t>
      </w:r>
      <w:r w:rsidR="00287A33" w:rsidRPr="00FC5A8D">
        <w:rPr>
          <w:rStyle w:val="CharAmSchNo"/>
          <w:i/>
          <w:iCs/>
          <w:szCs w:val="24"/>
        </w:rPr>
        <w:t>ies</w:t>
      </w:r>
    </w:p>
    <w:p w14:paraId="070BCABB" w14:textId="32C2867A" w:rsidR="00E0531D" w:rsidRPr="00FC5A8D" w:rsidRDefault="00E0531D" w:rsidP="00025E0A">
      <w:pPr>
        <w:rPr>
          <w:szCs w:val="24"/>
        </w:rPr>
      </w:pPr>
      <w:r w:rsidRPr="00FC5A8D">
        <w:t xml:space="preserve">The 38 </w:t>
      </w:r>
      <w:r w:rsidR="00556C9E" w:rsidRPr="00FC5A8D">
        <w:t>‘C</w:t>
      </w:r>
      <w:r w:rsidRPr="00FC5A8D">
        <w:t>linical categories</w:t>
      </w:r>
      <w:r w:rsidR="00556C9E" w:rsidRPr="00FC5A8D">
        <w:t>’</w:t>
      </w:r>
      <w:r w:rsidRPr="00FC5A8D">
        <w:t> </w:t>
      </w:r>
      <w:r w:rsidR="001556FA" w:rsidRPr="00FC5A8D">
        <w:t>in column 1 of the table in</w:t>
      </w:r>
      <w:r w:rsidR="00025E0A" w:rsidRPr="00FC5A8D">
        <w:t xml:space="preserve"> </w:t>
      </w:r>
      <w:r w:rsidRPr="00FC5A8D">
        <w:t xml:space="preserve">Schedule 5 </w:t>
      </w:r>
      <w:r w:rsidRPr="00FC5A8D">
        <w:rPr>
          <w:szCs w:val="24"/>
        </w:rPr>
        <w:t>are treatments that must be covered by private health insurance products in the product tiers Basic, Bronze, Silver and Gold, when delivered as hospital treatment.</w:t>
      </w:r>
    </w:p>
    <w:p w14:paraId="6A6D1676" w14:textId="77777777" w:rsidR="00E0531D" w:rsidRPr="00FC5A8D" w:rsidRDefault="00E0531D" w:rsidP="00E0531D">
      <w:pPr>
        <w:rPr>
          <w:szCs w:val="24"/>
        </w:rPr>
      </w:pPr>
    </w:p>
    <w:p w14:paraId="49F9DFA4" w14:textId="58075967" w:rsidR="006807BB" w:rsidRPr="00FC5A8D" w:rsidRDefault="00E0531D" w:rsidP="004750CC">
      <w:r w:rsidRPr="00FC5A8D">
        <w:rPr>
          <w:rFonts w:eastAsiaTheme="minorHAnsi"/>
        </w:rPr>
        <w:t>MBS items that are likely to be relevant to the scope of cover</w:t>
      </w:r>
      <w:r w:rsidR="006807BB" w:rsidRPr="00FC5A8D">
        <w:rPr>
          <w:rFonts w:eastAsiaTheme="minorHAnsi"/>
        </w:rPr>
        <w:t xml:space="preserve"> </w:t>
      </w:r>
      <w:r w:rsidR="00C90977" w:rsidRPr="00FC5A8D">
        <w:rPr>
          <w:rFonts w:eastAsiaTheme="minorHAnsi"/>
        </w:rPr>
        <w:t xml:space="preserve">(column two of the table) </w:t>
      </w:r>
      <w:r w:rsidR="006807BB" w:rsidRPr="00FC5A8D">
        <w:rPr>
          <w:rFonts w:eastAsiaTheme="minorHAnsi"/>
        </w:rPr>
        <w:t xml:space="preserve">for </w:t>
      </w:r>
      <w:r w:rsidRPr="00FC5A8D">
        <w:rPr>
          <w:rFonts w:eastAsiaTheme="minorHAnsi"/>
        </w:rPr>
        <w:t>only one clinical category</w:t>
      </w:r>
      <w:r w:rsidR="00C90977" w:rsidRPr="00FC5A8D">
        <w:rPr>
          <w:rFonts w:eastAsiaTheme="minorHAnsi"/>
        </w:rPr>
        <w:t xml:space="preserve"> </w:t>
      </w:r>
      <w:r w:rsidRPr="00FC5A8D">
        <w:rPr>
          <w:rFonts w:eastAsiaTheme="minorHAnsi"/>
        </w:rPr>
        <w:t>h</w:t>
      </w:r>
      <w:r w:rsidRPr="00FC5A8D">
        <w:t>ave been placed against that category in the table at Schedule 5 of the Complying Product Rules.</w:t>
      </w:r>
      <w:r w:rsidR="004750CC" w:rsidRPr="00FC5A8D">
        <w:t xml:space="preserve"> The mention of an MBS item against a particular category does not mean it is only covered under that clinical category.</w:t>
      </w:r>
    </w:p>
    <w:p w14:paraId="171A278A" w14:textId="616B9333" w:rsidR="006807BB" w:rsidRPr="00FC5A8D" w:rsidRDefault="006807BB" w:rsidP="00E0531D"/>
    <w:p w14:paraId="76FB02F6" w14:textId="5B160849" w:rsidR="006807BB" w:rsidRPr="00FC5A8D" w:rsidRDefault="006807BB" w:rsidP="00E0531D">
      <w:r w:rsidRPr="00FC5A8D">
        <w:t xml:space="preserve">MBS items that may be relevant to the scope of cover for two clinical categories are placed against the clinical category that is in the lowest product tier for which the MBS item is likely to apply. If an MBS item is relevant to the scope of cover for </w:t>
      </w:r>
      <w:r w:rsidR="006A3C45" w:rsidRPr="00FC5A8D">
        <w:t xml:space="preserve">three or more </w:t>
      </w:r>
      <w:r w:rsidRPr="00FC5A8D">
        <w:t>clinical categories it has generally be placed into the list of ‘Common treatments’ (Schedule 6).</w:t>
      </w:r>
    </w:p>
    <w:p w14:paraId="76EA1CB4" w14:textId="77777777" w:rsidR="006807BB" w:rsidRPr="00FC5A8D" w:rsidRDefault="006807BB" w:rsidP="00E0531D"/>
    <w:p w14:paraId="04EB4A89" w14:textId="61E69C69" w:rsidR="00E0531D" w:rsidRPr="00FC5A8D" w:rsidRDefault="00E0531D" w:rsidP="00E0531D">
      <w:r w:rsidRPr="00FC5A8D">
        <w:t>Where an MBS item is not likely to be a reason for admission for hospital treatment it has generally been placed in</w:t>
      </w:r>
      <w:r w:rsidR="006807BB" w:rsidRPr="00FC5A8D">
        <w:t>to</w:t>
      </w:r>
      <w:r w:rsidRPr="00FC5A8D">
        <w:t xml:space="preserve"> the </w:t>
      </w:r>
      <w:r w:rsidR="00287A33" w:rsidRPr="00FC5A8D">
        <w:t xml:space="preserve">list of </w:t>
      </w:r>
      <w:r w:rsidR="00C648E7" w:rsidRPr="00FC5A8D">
        <w:t>‘</w:t>
      </w:r>
      <w:r w:rsidRPr="00FC5A8D">
        <w:t>Support treatments</w:t>
      </w:r>
      <w:r w:rsidR="00C648E7" w:rsidRPr="00FC5A8D">
        <w:t>’</w:t>
      </w:r>
      <w:r w:rsidR="00556C9E" w:rsidRPr="00FC5A8D">
        <w:t> </w:t>
      </w:r>
      <w:r w:rsidR="00287A33" w:rsidRPr="00FC5A8D">
        <w:t>(Schedule 7)</w:t>
      </w:r>
      <w:r w:rsidRPr="00FC5A8D">
        <w:t xml:space="preserve"> even if specific to a single body system.</w:t>
      </w:r>
    </w:p>
    <w:p w14:paraId="3C78D5A5" w14:textId="02A8F8FB" w:rsidR="00A256C5" w:rsidRPr="00FC5A8D" w:rsidRDefault="00A256C5" w:rsidP="00E0531D"/>
    <w:p w14:paraId="3C3FE5DD" w14:textId="6FBDD154" w:rsidR="00A256C5" w:rsidRPr="00FC5A8D" w:rsidRDefault="00A256C5" w:rsidP="00A256C5">
      <w:pPr>
        <w:ind w:firstLine="720"/>
        <w:rPr>
          <w:rStyle w:val="CharAmSchNo"/>
          <w:i/>
          <w:iCs/>
          <w:szCs w:val="24"/>
        </w:rPr>
      </w:pPr>
      <w:r w:rsidRPr="00FC5A8D">
        <w:rPr>
          <w:rStyle w:val="CharAmSchNo"/>
          <w:i/>
          <w:iCs/>
          <w:szCs w:val="24"/>
        </w:rPr>
        <w:t>Schedule 6—Common treatments</w:t>
      </w:r>
    </w:p>
    <w:p w14:paraId="128D47FE" w14:textId="77777777" w:rsidR="003848BD" w:rsidRPr="00FC5A8D" w:rsidRDefault="006807BB" w:rsidP="00E0531D">
      <w:r w:rsidRPr="00FC5A8D">
        <w:t xml:space="preserve">The Common treatments list (Schedule 6) consists of MBS items that are used across, and therefore common to, multiple clinical categories (more than 2). For example, professional attendances by a medical practitioner are on the Common treatments list except where the MBS descriptor expressly prevents claims for hospital treatment. </w:t>
      </w:r>
    </w:p>
    <w:p w14:paraId="5B3AD790" w14:textId="77777777" w:rsidR="003848BD" w:rsidRPr="00FC5A8D" w:rsidRDefault="003848BD" w:rsidP="00E0531D"/>
    <w:p w14:paraId="70FF8A2E" w14:textId="77777777" w:rsidR="00E3718F" w:rsidRPr="00FC5A8D" w:rsidRDefault="006807BB" w:rsidP="00E0531D">
      <w:r w:rsidRPr="00FC5A8D">
        <w:t xml:space="preserve">MBS items on the </w:t>
      </w:r>
      <w:r w:rsidR="003848BD" w:rsidRPr="00FC5A8D">
        <w:t xml:space="preserve">list of </w:t>
      </w:r>
      <w:r w:rsidRPr="00FC5A8D">
        <w:t>Common treatments will generally be for treatments that may be the primary reason for a</w:t>
      </w:r>
      <w:r w:rsidR="00E3718F" w:rsidRPr="00FC5A8D">
        <w:t>dmissions for hospital treatment</w:t>
      </w:r>
      <w:r w:rsidRPr="00FC5A8D">
        <w:t xml:space="preserve">. In some cases they may also be associated with, or support, another treatment that is the reason for admission. </w:t>
      </w:r>
    </w:p>
    <w:p w14:paraId="3B2C032D" w14:textId="77777777" w:rsidR="00E3718F" w:rsidRPr="00FC5A8D" w:rsidRDefault="00E3718F" w:rsidP="00E0531D"/>
    <w:p w14:paraId="27646716" w14:textId="737D2756" w:rsidR="00A256C5" w:rsidRPr="00FC5A8D" w:rsidRDefault="006807BB" w:rsidP="00E0531D">
      <w:r w:rsidRPr="00FC5A8D">
        <w:t xml:space="preserve">Insurers are required to cover MBS items in the </w:t>
      </w:r>
      <w:r w:rsidR="00E3718F" w:rsidRPr="00FC5A8D">
        <w:t xml:space="preserve">list of </w:t>
      </w:r>
      <w:r w:rsidRPr="00FC5A8D">
        <w:t>Common treatments where the treatment falls within the scope of cover for the clinical categories included in an insurance policy, and the treatment is delivered as hospital treatment.</w:t>
      </w:r>
    </w:p>
    <w:p w14:paraId="2D9A47F0" w14:textId="77777777" w:rsidR="00E0531D" w:rsidRPr="00FC5A8D" w:rsidRDefault="00E0531D" w:rsidP="00E0531D"/>
    <w:p w14:paraId="12C69B48" w14:textId="3F25AED4" w:rsidR="00E0531D" w:rsidRPr="00FC5A8D" w:rsidRDefault="00E0531D" w:rsidP="008D20B8">
      <w:pPr>
        <w:ind w:firstLine="720"/>
        <w:rPr>
          <w:rStyle w:val="CharAmSchNo"/>
          <w:i/>
          <w:iCs/>
          <w:szCs w:val="24"/>
        </w:rPr>
      </w:pPr>
      <w:r w:rsidRPr="00FC5A8D">
        <w:rPr>
          <w:rStyle w:val="CharAmSchNo"/>
          <w:i/>
          <w:iCs/>
          <w:szCs w:val="24"/>
        </w:rPr>
        <w:t>Schedule 7—Support treatments</w:t>
      </w:r>
    </w:p>
    <w:p w14:paraId="726F1676" w14:textId="77777777" w:rsidR="00E0531D" w:rsidRPr="00FC5A8D" w:rsidRDefault="00E0531D" w:rsidP="00E0531D">
      <w:pPr>
        <w:ind w:right="84"/>
      </w:pPr>
      <w:r w:rsidRPr="00FC5A8D">
        <w:t xml:space="preserve">The Support treatments list (Schedule 7) consists of MBS items, such as pathology tests and diagnostic tests, generally used to support the provision of a primary treatment in one of the clinical categories, or in the Common treatments list. Items in the Support treatments list are unlikely to be the primary reason for treatment in hospital. </w:t>
      </w:r>
    </w:p>
    <w:p w14:paraId="2ABD9DB6" w14:textId="77777777" w:rsidR="00E0531D" w:rsidRPr="00FC5A8D" w:rsidRDefault="00E0531D" w:rsidP="00E0531D">
      <w:pPr>
        <w:ind w:right="84"/>
      </w:pPr>
    </w:p>
    <w:p w14:paraId="475817DF" w14:textId="381EB449" w:rsidR="00E0531D" w:rsidRPr="00FC5A8D" w:rsidRDefault="00E0531D" w:rsidP="00E0531D">
      <w:pPr>
        <w:ind w:right="84"/>
      </w:pPr>
      <w:r w:rsidRPr="00FC5A8D">
        <w:t>MBS items of the Diagnostic Imaging Services Table (DIST), Pathology Services Table (PST) and 3C Determination items are automatically categorised as Support Treatments under Schedule 7 of the Complying Product Rules</w:t>
      </w:r>
      <w:r w:rsidR="005763AA" w:rsidRPr="00FC5A8D">
        <w:t>,</w:t>
      </w:r>
      <w:r w:rsidR="00B27B5E" w:rsidRPr="00FC5A8D">
        <w:t xml:space="preserve"> </w:t>
      </w:r>
      <w:r w:rsidR="00752B90" w:rsidRPr="00FC5A8D">
        <w:t>so</w:t>
      </w:r>
      <w:r w:rsidR="00B27B5E" w:rsidRPr="00FC5A8D">
        <w:t xml:space="preserve"> </w:t>
      </w:r>
      <w:r w:rsidR="005763AA" w:rsidRPr="00FC5A8D">
        <w:t xml:space="preserve">are </w:t>
      </w:r>
      <w:r w:rsidR="00B27B5E" w:rsidRPr="00FC5A8D">
        <w:t xml:space="preserve">not </w:t>
      </w:r>
      <w:r w:rsidR="00752B90" w:rsidRPr="00FC5A8D">
        <w:t>individually</w:t>
      </w:r>
      <w:r w:rsidR="00B27B5E" w:rsidRPr="00FC5A8D">
        <w:t xml:space="preserve"> listed in the Rules.</w:t>
      </w:r>
      <w:r w:rsidR="00083F9B" w:rsidRPr="00FC5A8D">
        <w:t xml:space="preserve"> </w:t>
      </w:r>
      <w:r w:rsidR="00C15BB9" w:rsidRPr="00FC5A8D">
        <w:t xml:space="preserve">Support list </w:t>
      </w:r>
      <w:r w:rsidR="006866BB" w:rsidRPr="00FC5A8D">
        <w:t>PST and DIST</w:t>
      </w:r>
      <w:r w:rsidR="00083F9B" w:rsidRPr="00FC5A8D">
        <w:t xml:space="preserve"> items</w:t>
      </w:r>
      <w:r w:rsidR="00C15BB9" w:rsidRPr="00FC5A8D">
        <w:t xml:space="preserve"> are listed </w:t>
      </w:r>
      <w:r w:rsidR="00083F9B" w:rsidRPr="00FC5A8D">
        <w:t>in PHI technical document.</w:t>
      </w:r>
    </w:p>
    <w:p w14:paraId="1998AE2A" w14:textId="77777777" w:rsidR="00E0531D" w:rsidRPr="00FC5A8D" w:rsidRDefault="00E0531D" w:rsidP="00E0531D"/>
    <w:p w14:paraId="115E472B" w14:textId="2F4B6656" w:rsidR="00E0531D" w:rsidRPr="00FC5A8D" w:rsidRDefault="00E0531D" w:rsidP="00E0531D">
      <w:r w:rsidRPr="00FC5A8D">
        <w:t>Insurers are required to provide cover for MBS items in the Common and Support treatments lists where the MBS item is for hospital treatment within the scope of cover for a clinical category included in a patient’s private health insurance policy.</w:t>
      </w:r>
    </w:p>
    <w:p w14:paraId="68DD0227" w14:textId="77777777" w:rsidR="00E0531D" w:rsidRPr="00FC5A8D" w:rsidRDefault="00E0531D" w:rsidP="00E0531D"/>
    <w:p w14:paraId="38803527" w14:textId="367A0AF1" w:rsidR="00E0531D" w:rsidRPr="00FC5A8D" w:rsidRDefault="00E0531D" w:rsidP="00E0531D">
      <w:pPr>
        <w:spacing w:after="120"/>
        <w:rPr>
          <w:rFonts w:eastAsiaTheme="minorHAnsi"/>
        </w:rPr>
      </w:pPr>
      <w:r w:rsidRPr="00FC5A8D">
        <w:rPr>
          <w:rFonts w:eastAsiaTheme="minorHAnsi"/>
        </w:rPr>
        <w:t xml:space="preserve">‘Type C’ procedures under the </w:t>
      </w:r>
      <w:r w:rsidRPr="00FC5A8D">
        <w:rPr>
          <w:rFonts w:eastAsiaTheme="minorHAnsi"/>
          <w:i/>
        </w:rPr>
        <w:t>Private Health Insurance (Benefit Requirements) Rules 2011</w:t>
      </w:r>
      <w:r w:rsidRPr="00FC5A8D">
        <w:rPr>
          <w:rFonts w:eastAsiaTheme="minorHAnsi"/>
        </w:rPr>
        <w:t xml:space="preserve"> are also listed in the clinical categories or the Common or Support treatments list. Type C </w:t>
      </w:r>
      <w:r w:rsidRPr="00FC5A8D">
        <w:rPr>
          <w:rFonts w:eastAsiaTheme="minorHAnsi"/>
        </w:rPr>
        <w:lastRenderedPageBreak/>
        <w:t>services do not normally require, but may be provided as, hospital treatment with the appropriate certification.</w:t>
      </w:r>
    </w:p>
    <w:p w14:paraId="2983F4F5" w14:textId="77777777" w:rsidR="00E0531D" w:rsidRPr="00FC5A8D" w:rsidRDefault="00E0531D" w:rsidP="00E0531D">
      <w:pPr>
        <w:spacing w:after="120"/>
        <w:rPr>
          <w:rFonts w:eastAsiaTheme="minorHAnsi"/>
        </w:rPr>
      </w:pPr>
      <w:r w:rsidRPr="00FC5A8D">
        <w:rPr>
          <w:rFonts w:eastAsiaTheme="minorHAnsi"/>
        </w:rPr>
        <w:t>Inclusion of an MBS item against a clinical category or in the Common or Support treatments lists has no bearing on whether that service requires a hospital admission and does not imply these services necessarily require admission.</w:t>
      </w:r>
    </w:p>
    <w:p w14:paraId="222E39B6" w14:textId="49D22554" w:rsidR="00E0531D" w:rsidRPr="00FC5A8D" w:rsidRDefault="00E0531D" w:rsidP="00E0531D">
      <w:pPr>
        <w:spacing w:after="120"/>
        <w:rPr>
          <w:rFonts w:eastAsiaTheme="minorHAnsi"/>
        </w:rPr>
      </w:pPr>
      <w:r w:rsidRPr="00FC5A8D">
        <w:rPr>
          <w:rFonts w:eastAsiaTheme="minorHAnsi"/>
        </w:rPr>
        <w:t xml:space="preserve">MBS items which cannot be claimed for services provided as hospital treatment are not intended to be listed in the clinical categories, Common treatment or Support treatment lists. </w:t>
      </w:r>
    </w:p>
    <w:p w14:paraId="7D411295" w14:textId="77777777" w:rsidR="002F115C" w:rsidRPr="00FC5A8D" w:rsidRDefault="002F115C" w:rsidP="00214E37">
      <w:pPr>
        <w:rPr>
          <w:szCs w:val="24"/>
        </w:rPr>
      </w:pPr>
    </w:p>
    <w:p w14:paraId="4472CB73" w14:textId="2C35FFD8" w:rsidR="002F115C" w:rsidRPr="00FC5A8D" w:rsidRDefault="002F115C" w:rsidP="00214E37">
      <w:pPr>
        <w:rPr>
          <w:b/>
          <w:bCs/>
          <w:i/>
          <w:szCs w:val="24"/>
        </w:rPr>
      </w:pPr>
      <w:r w:rsidRPr="00FC5A8D">
        <w:rPr>
          <w:b/>
          <w:bCs/>
          <w:i/>
          <w:szCs w:val="24"/>
        </w:rPr>
        <w:t>Benefit Requirements Rules</w:t>
      </w:r>
    </w:p>
    <w:p w14:paraId="274B247F" w14:textId="27FFA55C" w:rsidR="005E1FCD" w:rsidRPr="00FC5A8D" w:rsidRDefault="002F115C" w:rsidP="00923921">
      <w:r w:rsidRPr="00FC5A8D">
        <w:t xml:space="preserve">The Benefit Requirements Rules provide for minimum benefit requirements for psychiatric care, rehabilitation, palliative </w:t>
      </w:r>
      <w:r w:rsidR="368F810A" w:rsidRPr="00FC5A8D">
        <w:t>care,</w:t>
      </w:r>
      <w:r w:rsidRPr="00FC5A8D">
        <w:t xml:space="preserve"> and other hospital treatments. </w:t>
      </w:r>
      <w:r w:rsidR="0081224C" w:rsidRPr="00FC5A8D">
        <w:t>Schedules 1 to 5 of the Benefit Requirements Rules set out the minimum levels of accommodation benefits payable by private health insurers associated with private patients’ hospital treatment</w:t>
      </w:r>
      <w:r w:rsidR="00FF3B65" w:rsidRPr="00FC5A8D">
        <w:t>:</w:t>
      </w:r>
      <w:r w:rsidR="0081224C" w:rsidRPr="00FC5A8D">
        <w:t xml:space="preserve"> benefits for overnight accommodation (Schedules 1 and 2); same-day accommodation (Schedule 3); Nursing</w:t>
      </w:r>
      <w:r w:rsidR="009633E9" w:rsidRPr="00FC5A8D">
        <w:t>-</w:t>
      </w:r>
      <w:r w:rsidR="0081224C" w:rsidRPr="00FC5A8D">
        <w:t xml:space="preserve">Home Type Patients </w:t>
      </w:r>
      <w:r w:rsidR="00E02B31" w:rsidRPr="00FC5A8D">
        <w:t xml:space="preserve">(NHTP) </w:t>
      </w:r>
      <w:r w:rsidR="0081224C" w:rsidRPr="00FC5A8D">
        <w:t>(Schedule 4) and second-tier default benefits</w:t>
      </w:r>
      <w:r w:rsidR="00923921" w:rsidRPr="00FC5A8D">
        <w:t> </w:t>
      </w:r>
      <w:r w:rsidR="0081224C" w:rsidRPr="00FC5A8D">
        <w:t>(Schedule 5).</w:t>
      </w:r>
    </w:p>
    <w:p w14:paraId="157773AC" w14:textId="77777777" w:rsidR="00923921" w:rsidRPr="00FC5A8D" w:rsidRDefault="00923921" w:rsidP="00923921">
      <w:pPr>
        <w:rPr>
          <w:rStyle w:val="CharAmSchNo"/>
        </w:rPr>
      </w:pPr>
    </w:p>
    <w:p w14:paraId="48D7FC02" w14:textId="02CDC88E" w:rsidR="003C3CCE" w:rsidRPr="00FC5A8D" w:rsidRDefault="006B2424" w:rsidP="00E16A4E">
      <w:pPr>
        <w:ind w:firstLine="720"/>
        <w:rPr>
          <w:i/>
          <w:iCs/>
          <w:szCs w:val="24"/>
        </w:rPr>
      </w:pPr>
      <w:r w:rsidRPr="00FC5A8D">
        <w:rPr>
          <w:rStyle w:val="CharAmSchNo"/>
          <w:i/>
          <w:iCs/>
          <w:szCs w:val="24"/>
        </w:rPr>
        <w:t xml:space="preserve">Schedule 1 and 2— </w:t>
      </w:r>
      <w:r w:rsidRPr="00FC5A8D">
        <w:rPr>
          <w:i/>
          <w:iCs/>
          <w:kern w:val="28"/>
          <w:szCs w:val="24"/>
        </w:rPr>
        <w:t>Type A procedures</w:t>
      </w:r>
    </w:p>
    <w:p w14:paraId="0F29A8F1" w14:textId="34EC2566" w:rsidR="002F115C" w:rsidRPr="00FC5A8D" w:rsidRDefault="002F115C" w:rsidP="00214E37">
      <w:r w:rsidRPr="00FC5A8D">
        <w:t xml:space="preserve">Schedule 1 of the Benefit Requirements Rules </w:t>
      </w:r>
      <w:r w:rsidR="00C15BB9" w:rsidRPr="00FC5A8D">
        <w:t>provides for</w:t>
      </w:r>
      <w:r w:rsidRPr="00FC5A8D">
        <w:t xml:space="preserve"> benefits for different patient categories by categorising MBS item numbers into patient classifications for accommodation benefits. Procedures requiring hospital treatment that includes part of an overnight stay (‘Type A procedures’) comprise ‘Advanced surgical patient’, ‘Obstetric patient’, ‘Surgical patient’, ‘Psychiatric patient’, ‘Rehabilitation patient’ and ‘Other patients.’ </w:t>
      </w:r>
    </w:p>
    <w:p w14:paraId="4C42E6F6" w14:textId="77777777" w:rsidR="002F115C" w:rsidRPr="00FC5A8D" w:rsidRDefault="002F115C" w:rsidP="00214E37"/>
    <w:p w14:paraId="3DA35B29" w14:textId="77777777" w:rsidR="002F115C" w:rsidRPr="00FC5A8D" w:rsidRDefault="002F115C" w:rsidP="00214E37">
      <w:r w:rsidRPr="00FC5A8D">
        <w:t xml:space="preserve">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 </w:t>
      </w:r>
    </w:p>
    <w:p w14:paraId="3EED0E09" w14:textId="77777777" w:rsidR="002F115C" w:rsidRPr="00FC5A8D" w:rsidRDefault="002F115C" w:rsidP="00214E37"/>
    <w:p w14:paraId="27403674" w14:textId="2403CF68" w:rsidR="002F115C" w:rsidRPr="00FC5A8D" w:rsidRDefault="002F115C" w:rsidP="00214E37">
      <w:r w:rsidRPr="00FC5A8D">
        <w:t>Schedule 2 of the Benefit Requirements Rules states the minimum accommodation benefit payable by insurers per night, for private patients in overnight shared</w:t>
      </w:r>
      <w:r w:rsidR="00FF3B65" w:rsidRPr="00FC5A8D">
        <w:t xml:space="preserve"> </w:t>
      </w:r>
      <w:r w:rsidRPr="00FC5A8D">
        <w:t xml:space="preserve">ward accommodation at all other State and Territory public hospitals. For each jurisdiction listed in Schedule 2, the minimum benefit payable by insurers per night is averaged across all patients, rather than being specific to patient classification as for Schedule 1. </w:t>
      </w:r>
    </w:p>
    <w:p w14:paraId="6575C90B" w14:textId="77777777" w:rsidR="002F115C" w:rsidRPr="00FC5A8D" w:rsidRDefault="002F115C" w:rsidP="00214E37"/>
    <w:p w14:paraId="0A72DB15" w14:textId="198CB26F" w:rsidR="006B2424" w:rsidRPr="00FC5A8D" w:rsidRDefault="006B2424" w:rsidP="007E663B">
      <w:pPr>
        <w:ind w:firstLine="720"/>
        <w:rPr>
          <w:rStyle w:val="CharAmSchNo"/>
          <w:i/>
          <w:iCs/>
          <w:kern w:val="28"/>
          <w:szCs w:val="24"/>
        </w:rPr>
      </w:pPr>
      <w:r w:rsidRPr="00FC5A8D">
        <w:rPr>
          <w:rStyle w:val="CharAmSchNo"/>
          <w:i/>
          <w:iCs/>
          <w:szCs w:val="24"/>
        </w:rPr>
        <w:t>Schedule 3— Type B procedures</w:t>
      </w:r>
    </w:p>
    <w:p w14:paraId="4DE848DF" w14:textId="184D9167" w:rsidR="009315F9" w:rsidRPr="00FC5A8D" w:rsidRDefault="002F115C" w:rsidP="00214E37">
      <w:r w:rsidRPr="00FC5A8D">
        <w:t xml:space="preserve">Schedule 3 of the Benefit Requirements Rules sets out minimum same-day hospital accommodation benefits payable by insurers for procedures </w:t>
      </w:r>
      <w:r w:rsidR="00C15BB9" w:rsidRPr="00FC5A8D">
        <w:t xml:space="preserve">the normally </w:t>
      </w:r>
      <w:r w:rsidRPr="00FC5A8D">
        <w:t>requir</w:t>
      </w:r>
      <w:r w:rsidR="00C15BB9" w:rsidRPr="00FC5A8D">
        <w:t>e</w:t>
      </w:r>
      <w:r w:rsidRPr="00FC5A8D">
        <w:t xml:space="preserve"> hospital treatment that does not include part of an overnight stay at a hospital (‘Type B procedures’). </w:t>
      </w:r>
    </w:p>
    <w:p w14:paraId="3871C651" w14:textId="77777777" w:rsidR="009315F9" w:rsidRPr="00FC5A8D" w:rsidRDefault="009315F9" w:rsidP="00214E37"/>
    <w:p w14:paraId="72AEA115" w14:textId="3F6D27AF" w:rsidR="002F115C" w:rsidRPr="00FC5A8D" w:rsidRDefault="002F115C" w:rsidP="00214E37">
      <w:r w:rsidRPr="00FC5A8D">
        <w:t xml:space="preserve">Part 2 of Schedule 3 identifies MBS items against Type B procedure Band 1, or the </w:t>
      </w:r>
      <w:proofErr w:type="gramStart"/>
      <w:r w:rsidR="008A2A67" w:rsidRPr="00FC5A8D">
        <w:t>N</w:t>
      </w:r>
      <w:r w:rsidRPr="00FC5A8D">
        <w:t>on-band</w:t>
      </w:r>
      <w:proofErr w:type="gramEnd"/>
      <w:r w:rsidRPr="00FC5A8D">
        <w:t> </w:t>
      </w:r>
      <w:r w:rsidR="008A2A67" w:rsidRPr="00FC5A8D">
        <w:t xml:space="preserve">specific Type B day procedure </w:t>
      </w:r>
      <w:r w:rsidRPr="00FC5A8D">
        <w:t>classification</w:t>
      </w:r>
      <w:r w:rsidR="00205839" w:rsidRPr="00FC5A8D">
        <w:t xml:space="preserve">. </w:t>
      </w:r>
      <w:r w:rsidR="008A2A67" w:rsidRPr="00FC5A8D">
        <w:t>T</w:t>
      </w:r>
      <w:r w:rsidR="00205839" w:rsidRPr="00FC5A8D">
        <w:t xml:space="preserve">reatment </w:t>
      </w:r>
      <w:r w:rsidR="008A2A67" w:rsidRPr="00FC5A8D">
        <w:t>B</w:t>
      </w:r>
      <w:r w:rsidR="00205839" w:rsidRPr="00FC5A8D">
        <w:t xml:space="preserve">ands 1 to 4 </w:t>
      </w:r>
      <w:r w:rsidR="008A2A67" w:rsidRPr="00FC5A8D">
        <w:t xml:space="preserve">are described </w:t>
      </w:r>
      <w:r w:rsidR="006A5BA6" w:rsidRPr="00FC5A8D">
        <w:t>based on anaesthesia and/or theatre time</w:t>
      </w:r>
      <w:r w:rsidR="006911A4" w:rsidRPr="00FC5A8D">
        <w:t xml:space="preserve">. The </w:t>
      </w:r>
      <w:r w:rsidR="008A2A67" w:rsidRPr="00FC5A8D">
        <w:t xml:space="preserve">treatment </w:t>
      </w:r>
      <w:r w:rsidR="006911A4" w:rsidRPr="00FC5A8D">
        <w:t xml:space="preserve">band </w:t>
      </w:r>
      <w:r w:rsidR="00205839" w:rsidRPr="00FC5A8D">
        <w:t>applicable to</w:t>
      </w:r>
      <w:r w:rsidR="006911A4" w:rsidRPr="00FC5A8D">
        <w:t xml:space="preserve"> a </w:t>
      </w:r>
      <w:proofErr w:type="gramStart"/>
      <w:r w:rsidR="006911A4" w:rsidRPr="00FC5A8D">
        <w:t>Non-band</w:t>
      </w:r>
      <w:proofErr w:type="gramEnd"/>
      <w:r w:rsidR="006911A4" w:rsidRPr="00FC5A8D">
        <w:t xml:space="preserve"> specific </w:t>
      </w:r>
      <w:r w:rsidR="008A2A67" w:rsidRPr="00FC5A8D">
        <w:t xml:space="preserve">Type B day procedure </w:t>
      </w:r>
      <w:r w:rsidR="006911A4" w:rsidRPr="00FC5A8D">
        <w:t>item is that relevant to</w:t>
      </w:r>
      <w:r w:rsidR="00205839" w:rsidRPr="00FC5A8D">
        <w:t xml:space="preserve"> </w:t>
      </w:r>
      <w:r w:rsidR="006911A4" w:rsidRPr="00FC5A8D">
        <w:t xml:space="preserve">the </w:t>
      </w:r>
      <w:r w:rsidR="00205839" w:rsidRPr="00FC5A8D">
        <w:t xml:space="preserve">circumstances of the </w:t>
      </w:r>
      <w:r w:rsidR="006911A4" w:rsidRPr="00FC5A8D">
        <w:t xml:space="preserve">hospital treatment </w:t>
      </w:r>
      <w:r w:rsidR="00205839" w:rsidRPr="00FC5A8D">
        <w:t>provided to</w:t>
      </w:r>
      <w:r w:rsidR="006911A4" w:rsidRPr="00FC5A8D">
        <w:t xml:space="preserve"> </w:t>
      </w:r>
      <w:r w:rsidR="00BF4FFB" w:rsidRPr="00FC5A8D">
        <w:t>a patient</w:t>
      </w:r>
      <w:r w:rsidR="006A5BA6" w:rsidRPr="00FC5A8D">
        <w:t xml:space="preserve">. </w:t>
      </w:r>
      <w:r w:rsidRPr="00FC5A8D">
        <w:t>The Benefit Requirements Rules also sets out circumstances in which benefits for accommodation including part of an overnight stay may be payable for patients receiving a Certified Type B Procedure</w:t>
      </w:r>
      <w:r w:rsidR="00273631" w:rsidRPr="00FC5A8D">
        <w:t xml:space="preserve"> (</w:t>
      </w:r>
      <w:r w:rsidR="001C604B" w:rsidRPr="00FC5A8D">
        <w:t xml:space="preserve">at </w:t>
      </w:r>
      <w:r w:rsidR="00273631" w:rsidRPr="00FC5A8D">
        <w:t>Part 3 Schedule 1)</w:t>
      </w:r>
      <w:r w:rsidRPr="00FC5A8D">
        <w:t>.</w:t>
      </w:r>
    </w:p>
    <w:p w14:paraId="6866B8F8" w14:textId="01B5CB00" w:rsidR="000D0F64" w:rsidRPr="00FC5A8D" w:rsidRDefault="000D0F64" w:rsidP="00214E37"/>
    <w:p w14:paraId="363971F4" w14:textId="6A2F76B7" w:rsidR="006D06BC" w:rsidRPr="00FC5A8D" w:rsidRDefault="006D06BC" w:rsidP="006D06BC">
      <w:pPr>
        <w:ind w:firstLine="720"/>
        <w:rPr>
          <w:i/>
          <w:iCs/>
          <w:kern w:val="28"/>
          <w:szCs w:val="24"/>
        </w:rPr>
      </w:pPr>
      <w:r w:rsidRPr="00FC5A8D">
        <w:rPr>
          <w:rStyle w:val="CharAmSchNo"/>
          <w:i/>
          <w:iCs/>
          <w:szCs w:val="24"/>
        </w:rPr>
        <w:lastRenderedPageBreak/>
        <w:t>Schedule 3— Type C procedures</w:t>
      </w:r>
    </w:p>
    <w:p w14:paraId="30C926DB" w14:textId="77777777" w:rsidR="00D3225E" w:rsidRPr="00FC5A8D" w:rsidRDefault="000D0F64" w:rsidP="00214E37">
      <w:r w:rsidRPr="00FC5A8D">
        <w:t xml:space="preserve">‘Type C procedures’ are </w:t>
      </w:r>
      <w:r w:rsidR="002F115C" w:rsidRPr="00FC5A8D">
        <w:t>those services that do not normally require hospital treatment</w:t>
      </w:r>
      <w:r w:rsidR="00977AE6" w:rsidRPr="00FC5A8D">
        <w:t>.</w:t>
      </w:r>
    </w:p>
    <w:p w14:paraId="33ABB153" w14:textId="77777777" w:rsidR="00D3225E" w:rsidRPr="00FC5A8D" w:rsidRDefault="000D0F64" w:rsidP="00214E37">
      <w:r w:rsidRPr="00FC5A8D">
        <w:t>Schedule </w:t>
      </w:r>
      <w:r w:rsidR="00ED337F" w:rsidRPr="00FC5A8D">
        <w:t xml:space="preserve">3 Part 3 </w:t>
      </w:r>
      <w:r w:rsidRPr="00FC5A8D">
        <w:t xml:space="preserve">of the Benefit Requirements Rules identifies </w:t>
      </w:r>
      <w:r w:rsidR="00977AE6" w:rsidRPr="00FC5A8D">
        <w:t>Type</w:t>
      </w:r>
      <w:r w:rsidR="00DE68E1" w:rsidRPr="00FC5A8D">
        <w:t> </w:t>
      </w:r>
      <w:r w:rsidR="00977AE6" w:rsidRPr="00FC5A8D">
        <w:t xml:space="preserve">C procedures </w:t>
      </w:r>
      <w:r w:rsidRPr="00FC5A8D">
        <w:t>by MBS item</w:t>
      </w:r>
      <w:r w:rsidR="00977AE6" w:rsidRPr="00FC5A8D">
        <w:t xml:space="preserve">. </w:t>
      </w:r>
    </w:p>
    <w:p w14:paraId="13D3810E" w14:textId="77777777" w:rsidR="00D3225E" w:rsidRPr="00FC5A8D" w:rsidRDefault="00D3225E" w:rsidP="00214E37"/>
    <w:p w14:paraId="7D796F2B" w14:textId="5C87731C" w:rsidR="004750CC" w:rsidRPr="00FC5A8D" w:rsidRDefault="002F115C" w:rsidP="00214E37">
      <w:r w:rsidRPr="00FC5A8D">
        <w:t xml:space="preserve">The Benefit Requirements Rules, together with the </w:t>
      </w:r>
      <w:r w:rsidRPr="00FC5A8D">
        <w:rPr>
          <w:i/>
        </w:rPr>
        <w:t>Private Health Insurance (Health Insurance Business) Rules 2018</w:t>
      </w:r>
      <w:r w:rsidRPr="00FC5A8D">
        <w:t>, establish that Type C procedures do not normally qualify for minimum benefits for hospital treatment</w:t>
      </w:r>
      <w:r w:rsidR="009633E9" w:rsidRPr="00FC5A8D">
        <w:t>, including f</w:t>
      </w:r>
      <w:r w:rsidRPr="00FC5A8D">
        <w:t>or accommodation, except in circumstances where a patient may receive as hospital treatment a Certified Type C Procedure</w:t>
      </w:r>
      <w:r w:rsidR="00273631" w:rsidRPr="00FC5A8D">
        <w:t xml:space="preserve"> (at Part 2 Schedule 3)</w:t>
      </w:r>
      <w:r w:rsidR="00DE68E1" w:rsidRPr="00FC5A8D">
        <w:t xml:space="preserve"> or a Certified Overnight Type C procedure</w:t>
      </w:r>
      <w:r w:rsidR="006911A4" w:rsidRPr="00FC5A8D">
        <w:t>.</w:t>
      </w:r>
    </w:p>
    <w:p w14:paraId="5E2EFD48" w14:textId="77777777" w:rsidR="00F62B42" w:rsidRPr="00FC5A8D" w:rsidRDefault="00F62B42">
      <w:pPr>
        <w:spacing w:after="160" w:line="259" w:lineRule="auto"/>
        <w:rPr>
          <w:b/>
        </w:rPr>
      </w:pPr>
      <w:r w:rsidRPr="00FC5A8D">
        <w:rPr>
          <w:b/>
        </w:rPr>
        <w:br w:type="page"/>
      </w:r>
    </w:p>
    <w:p w14:paraId="723F6B5D" w14:textId="3D9A294B" w:rsidR="002F115C" w:rsidRPr="00FC5A8D" w:rsidRDefault="002F115C" w:rsidP="00214E37">
      <w:pPr>
        <w:rPr>
          <w:b/>
        </w:rPr>
      </w:pPr>
      <w:r w:rsidRPr="00FC5A8D">
        <w:rPr>
          <w:b/>
        </w:rPr>
        <w:lastRenderedPageBreak/>
        <w:t>The Amendment Rules</w:t>
      </w:r>
    </w:p>
    <w:p w14:paraId="0606C8B3" w14:textId="77777777" w:rsidR="002F115C" w:rsidRPr="00FC5A8D" w:rsidRDefault="002F115C" w:rsidP="00214E37">
      <w:r w:rsidRPr="00FC5A8D">
        <w:t xml:space="preserve">The consequential amendments in these Amendment Rules are administrative in nature and do not substantively alter existing arrangements established under the Act. </w:t>
      </w:r>
    </w:p>
    <w:p w14:paraId="4D4E1C85" w14:textId="77777777" w:rsidR="002F115C" w:rsidRPr="00FC5A8D" w:rsidRDefault="002F115C" w:rsidP="00214E37">
      <w:pPr>
        <w:tabs>
          <w:tab w:val="left" w:pos="1482"/>
        </w:tabs>
      </w:pPr>
    </w:p>
    <w:p w14:paraId="16745C8B" w14:textId="77777777" w:rsidR="00AF6FB1" w:rsidRPr="00FC5A8D" w:rsidRDefault="002F115C" w:rsidP="00214E37">
      <w:pPr>
        <w:rPr>
          <w:szCs w:val="24"/>
          <w:u w:val="single"/>
        </w:rPr>
      </w:pPr>
      <w:r w:rsidRPr="00FC5A8D">
        <w:rPr>
          <w:szCs w:val="24"/>
          <w:u w:val="single"/>
        </w:rPr>
        <w:t>Commencement</w:t>
      </w:r>
    </w:p>
    <w:p w14:paraId="35D0BB75" w14:textId="364346C7" w:rsidR="002F115C" w:rsidRPr="00FC5A8D" w:rsidRDefault="002F115C" w:rsidP="00214E37">
      <w:pPr>
        <w:rPr>
          <w:szCs w:val="24"/>
          <w:u w:val="single"/>
        </w:rPr>
      </w:pPr>
      <w:r w:rsidRPr="00FC5A8D">
        <w:t xml:space="preserve">The Amendment Rules commence on </w:t>
      </w:r>
      <w:r w:rsidR="00C5496C" w:rsidRPr="00FC5A8D">
        <w:t>1</w:t>
      </w:r>
      <w:r w:rsidR="40FE9DD2" w:rsidRPr="00FC5A8D">
        <w:t> </w:t>
      </w:r>
      <w:r w:rsidR="00492771" w:rsidRPr="00FC5A8D">
        <w:t>November</w:t>
      </w:r>
      <w:r w:rsidR="40FE9DD2" w:rsidRPr="00FC5A8D">
        <w:t xml:space="preserve"> 202</w:t>
      </w:r>
      <w:r w:rsidR="00C5496C" w:rsidRPr="00FC5A8D">
        <w:t>2</w:t>
      </w:r>
      <w:r w:rsidRPr="00FC5A8D">
        <w:t>.</w:t>
      </w:r>
    </w:p>
    <w:p w14:paraId="491A29BD" w14:textId="4746AB0D" w:rsidR="00841056" w:rsidRPr="00FC5A8D" w:rsidRDefault="00841056" w:rsidP="00214E37">
      <w:pPr>
        <w:rPr>
          <w:szCs w:val="24"/>
        </w:rPr>
      </w:pPr>
    </w:p>
    <w:p w14:paraId="4D5B821A" w14:textId="467AEBE5" w:rsidR="00841056" w:rsidRPr="00FC5A8D" w:rsidRDefault="00841056" w:rsidP="00214E37">
      <w:pPr>
        <w:rPr>
          <w:szCs w:val="24"/>
          <w:u w:val="single"/>
        </w:rPr>
      </w:pPr>
      <w:r w:rsidRPr="00FC5A8D">
        <w:rPr>
          <w:szCs w:val="24"/>
          <w:u w:val="single"/>
        </w:rPr>
        <w:t>Details</w:t>
      </w:r>
    </w:p>
    <w:p w14:paraId="46B4AE55" w14:textId="77777777" w:rsidR="009A425E" w:rsidRPr="00FC5A8D" w:rsidRDefault="009A425E" w:rsidP="00214E37">
      <w:r w:rsidRPr="00FC5A8D">
        <w:t xml:space="preserve">Details of the Amendment Rules are set out in the </w:t>
      </w:r>
      <w:r w:rsidRPr="00FC5A8D">
        <w:rPr>
          <w:b/>
          <w:bCs/>
        </w:rPr>
        <w:t>Attachment</w:t>
      </w:r>
      <w:r w:rsidRPr="00FC5A8D">
        <w:t>.</w:t>
      </w:r>
    </w:p>
    <w:p w14:paraId="6A37C332" w14:textId="77777777" w:rsidR="00CC69A6" w:rsidRPr="00FC5A8D" w:rsidRDefault="00CC69A6" w:rsidP="00214E37"/>
    <w:p w14:paraId="6F377313" w14:textId="7D24855C" w:rsidR="00CC69A6" w:rsidRPr="00FC5A8D" w:rsidRDefault="00CC69A6" w:rsidP="00214E37">
      <w:pPr>
        <w:autoSpaceDE w:val="0"/>
        <w:autoSpaceDN w:val="0"/>
        <w:adjustRightInd w:val="0"/>
        <w:rPr>
          <w:szCs w:val="24"/>
        </w:rPr>
      </w:pPr>
      <w:r w:rsidRPr="00FC5A8D">
        <w:rPr>
          <w:szCs w:val="24"/>
        </w:rPr>
        <w:t xml:space="preserve">The Amendment Rules are a legislative instrument for the purposes of the </w:t>
      </w:r>
      <w:r w:rsidRPr="00FC5A8D">
        <w:rPr>
          <w:i/>
          <w:iCs/>
          <w:szCs w:val="24"/>
        </w:rPr>
        <w:t>Legislation Act 2003</w:t>
      </w:r>
      <w:r w:rsidRPr="00FC5A8D">
        <w:rPr>
          <w:szCs w:val="24"/>
        </w:rPr>
        <w:t>.</w:t>
      </w:r>
    </w:p>
    <w:p w14:paraId="1DD061E0" w14:textId="77777777" w:rsidR="00810BED" w:rsidRPr="00FC5A8D" w:rsidRDefault="00810BED" w:rsidP="00214E37">
      <w:pPr>
        <w:autoSpaceDE w:val="0"/>
        <w:autoSpaceDN w:val="0"/>
        <w:adjustRightInd w:val="0"/>
        <w:sectPr w:rsidR="00810BED" w:rsidRPr="00FC5A8D" w:rsidSect="009E09AA">
          <w:headerReference w:type="even" r:id="rId7"/>
          <w:footerReference w:type="default" r:id="rId8"/>
          <w:footerReference w:type="first" r:id="rId9"/>
          <w:pgSz w:w="11906" w:h="16838"/>
          <w:pgMar w:top="1440" w:right="1440" w:bottom="1440" w:left="1440" w:header="720" w:footer="720" w:gutter="0"/>
          <w:paperSrc w:first="7" w:other="7"/>
          <w:cols w:space="720"/>
          <w:docGrid w:linePitch="326"/>
        </w:sectPr>
      </w:pPr>
    </w:p>
    <w:p w14:paraId="7D1D0BEF" w14:textId="5E5FD738" w:rsidR="00810BED" w:rsidRPr="00FC5A8D" w:rsidRDefault="00810BED" w:rsidP="00214E37">
      <w:pPr>
        <w:autoSpaceDE w:val="0"/>
        <w:autoSpaceDN w:val="0"/>
        <w:adjustRightInd w:val="0"/>
      </w:pPr>
    </w:p>
    <w:p w14:paraId="478C1EB8" w14:textId="0F3EF408" w:rsidR="009964B4" w:rsidRPr="00FC5A8D" w:rsidRDefault="009964B4" w:rsidP="00214E37">
      <w:pPr>
        <w:autoSpaceDE w:val="0"/>
        <w:autoSpaceDN w:val="0"/>
        <w:adjustRightInd w:val="0"/>
        <w:rPr>
          <w:b/>
        </w:rPr>
      </w:pPr>
      <w:r w:rsidRPr="00FC5A8D">
        <w:rPr>
          <w:b/>
        </w:rPr>
        <w:t>ATTACHMENT</w:t>
      </w:r>
    </w:p>
    <w:p w14:paraId="65834C89" w14:textId="77777777" w:rsidR="009964B4" w:rsidRPr="00FC5A8D" w:rsidRDefault="009964B4" w:rsidP="00214E37">
      <w:pPr>
        <w:pStyle w:val="Header"/>
        <w:tabs>
          <w:tab w:val="clear" w:pos="4153"/>
          <w:tab w:val="clear" w:pos="8306"/>
        </w:tabs>
      </w:pPr>
    </w:p>
    <w:p w14:paraId="791C1FD9" w14:textId="00EC2361" w:rsidR="009964B4" w:rsidRPr="00FC5A8D" w:rsidRDefault="009964B4" w:rsidP="00214E37">
      <w:pPr>
        <w:pStyle w:val="Heading6"/>
        <w:tabs>
          <w:tab w:val="left" w:pos="1418"/>
        </w:tabs>
        <w:jc w:val="left"/>
        <w:rPr>
          <w:caps/>
        </w:rPr>
      </w:pPr>
      <w:r w:rsidRPr="00FC5A8D">
        <w:rPr>
          <w:i w:val="0"/>
        </w:rPr>
        <w:t xml:space="preserve">Details of the </w:t>
      </w:r>
      <w:r w:rsidR="00522141" w:rsidRPr="00FC5A8D">
        <w:t xml:space="preserve">Private Health Insurance Legislation Amendment Rules (No. </w:t>
      </w:r>
      <w:r w:rsidR="00492771" w:rsidRPr="00FC5A8D">
        <w:t>1</w:t>
      </w:r>
      <w:r w:rsidR="000B52B9" w:rsidRPr="00FC5A8D">
        <w:t>3</w:t>
      </w:r>
      <w:r w:rsidR="00522141" w:rsidRPr="00FC5A8D">
        <w:t>) 2022</w:t>
      </w:r>
    </w:p>
    <w:p w14:paraId="46FEC03E" w14:textId="77777777" w:rsidR="009964B4" w:rsidRPr="00FC5A8D" w:rsidRDefault="009964B4" w:rsidP="00214E37">
      <w:pPr>
        <w:pStyle w:val="Header"/>
        <w:tabs>
          <w:tab w:val="clear" w:pos="4153"/>
          <w:tab w:val="clear" w:pos="8306"/>
        </w:tabs>
        <w:rPr>
          <w:b/>
          <w:bCs/>
        </w:rPr>
      </w:pPr>
    </w:p>
    <w:p w14:paraId="3621E078" w14:textId="1359FD39" w:rsidR="009964B4" w:rsidRPr="00FC5A8D" w:rsidRDefault="009964B4" w:rsidP="00214E37">
      <w:pPr>
        <w:pStyle w:val="Header"/>
        <w:tabs>
          <w:tab w:val="clear" w:pos="4153"/>
          <w:tab w:val="clear" w:pos="8306"/>
        </w:tabs>
        <w:rPr>
          <w:b/>
          <w:bCs/>
        </w:rPr>
      </w:pPr>
      <w:r w:rsidRPr="00FC5A8D">
        <w:rPr>
          <w:b/>
          <w:bCs/>
        </w:rPr>
        <w:t>Section 1</w:t>
      </w:r>
      <w:r w:rsidR="1C824BE7" w:rsidRPr="00FC5A8D">
        <w:rPr>
          <w:b/>
          <w:bCs/>
        </w:rPr>
        <w:t xml:space="preserve"> </w:t>
      </w:r>
      <w:r w:rsidRPr="00FC5A8D">
        <w:tab/>
      </w:r>
      <w:r w:rsidRPr="00FC5A8D">
        <w:rPr>
          <w:b/>
          <w:bCs/>
        </w:rPr>
        <w:t>Name</w:t>
      </w:r>
    </w:p>
    <w:p w14:paraId="4CAD1C2E" w14:textId="77777777" w:rsidR="009964B4" w:rsidRPr="00FC5A8D" w:rsidRDefault="009964B4" w:rsidP="00214E37">
      <w:pPr>
        <w:pStyle w:val="Header"/>
        <w:tabs>
          <w:tab w:val="clear" w:pos="4153"/>
          <w:tab w:val="clear" w:pos="8306"/>
        </w:tabs>
      </w:pPr>
    </w:p>
    <w:p w14:paraId="281F0095" w14:textId="2CBC5E4F" w:rsidR="009964B4" w:rsidRPr="00FC5A8D" w:rsidRDefault="009964B4" w:rsidP="00214E37">
      <w:pPr>
        <w:pStyle w:val="Header"/>
        <w:tabs>
          <w:tab w:val="clear" w:pos="4153"/>
          <w:tab w:val="clear" w:pos="8306"/>
        </w:tabs>
      </w:pPr>
      <w:r w:rsidRPr="00FC5A8D">
        <w:t xml:space="preserve">Section 1 provides that the name of the instrument is the </w:t>
      </w:r>
      <w:r w:rsidRPr="00FC5A8D">
        <w:rPr>
          <w:i/>
          <w:iCs/>
        </w:rPr>
        <w:t>Private Health Insurance Le</w:t>
      </w:r>
      <w:r w:rsidR="00572DDF" w:rsidRPr="00FC5A8D">
        <w:rPr>
          <w:i/>
          <w:iCs/>
        </w:rPr>
        <w:t>gislation Amendment Rules (No.</w:t>
      </w:r>
      <w:r w:rsidR="009A2C31" w:rsidRPr="00FC5A8D">
        <w:rPr>
          <w:i/>
          <w:iCs/>
        </w:rPr>
        <w:t> </w:t>
      </w:r>
      <w:r w:rsidR="00492771" w:rsidRPr="00FC5A8D">
        <w:rPr>
          <w:i/>
          <w:iCs/>
        </w:rPr>
        <w:t>1</w:t>
      </w:r>
      <w:r w:rsidR="00C52F4A" w:rsidRPr="00FC5A8D">
        <w:rPr>
          <w:i/>
          <w:iCs/>
        </w:rPr>
        <w:t>2</w:t>
      </w:r>
      <w:r w:rsidRPr="00FC5A8D">
        <w:rPr>
          <w:i/>
          <w:iCs/>
        </w:rPr>
        <w:t>) 202</w:t>
      </w:r>
      <w:r w:rsidR="00522141" w:rsidRPr="00FC5A8D">
        <w:rPr>
          <w:i/>
          <w:iCs/>
        </w:rPr>
        <w:t>2</w:t>
      </w:r>
      <w:r w:rsidR="00AF65B9" w:rsidRPr="00FC5A8D">
        <w:t> (the Amendment Rules)</w:t>
      </w:r>
    </w:p>
    <w:p w14:paraId="48660EDF" w14:textId="77777777" w:rsidR="009964B4" w:rsidRPr="00FC5A8D" w:rsidRDefault="009964B4" w:rsidP="00214E37">
      <w:pPr>
        <w:pStyle w:val="Header"/>
        <w:tabs>
          <w:tab w:val="clear" w:pos="4153"/>
          <w:tab w:val="clear" w:pos="8306"/>
        </w:tabs>
      </w:pPr>
    </w:p>
    <w:p w14:paraId="0E556A70" w14:textId="267FD035" w:rsidR="009964B4" w:rsidRPr="00FC5A8D" w:rsidRDefault="009964B4" w:rsidP="00214E37">
      <w:pPr>
        <w:pStyle w:val="Header"/>
        <w:tabs>
          <w:tab w:val="clear" w:pos="4153"/>
          <w:tab w:val="clear" w:pos="8306"/>
        </w:tabs>
        <w:rPr>
          <w:b/>
          <w:bCs/>
        </w:rPr>
      </w:pPr>
      <w:r w:rsidRPr="00FC5A8D">
        <w:rPr>
          <w:b/>
          <w:bCs/>
        </w:rPr>
        <w:t>Section 2</w:t>
      </w:r>
      <w:r w:rsidR="59BF52B4" w:rsidRPr="00FC5A8D">
        <w:rPr>
          <w:b/>
          <w:bCs/>
        </w:rPr>
        <w:t xml:space="preserve"> </w:t>
      </w:r>
      <w:r w:rsidRPr="00FC5A8D">
        <w:tab/>
      </w:r>
      <w:r w:rsidRPr="00FC5A8D">
        <w:rPr>
          <w:b/>
          <w:bCs/>
        </w:rPr>
        <w:t>Commencement</w:t>
      </w:r>
    </w:p>
    <w:p w14:paraId="7DE113F7" w14:textId="77777777" w:rsidR="009964B4" w:rsidRPr="00FC5A8D" w:rsidRDefault="009964B4" w:rsidP="00214E37">
      <w:pPr>
        <w:pStyle w:val="Header"/>
        <w:tabs>
          <w:tab w:val="clear" w:pos="4153"/>
          <w:tab w:val="clear" w:pos="8306"/>
        </w:tabs>
      </w:pPr>
    </w:p>
    <w:p w14:paraId="3EC7DD4C" w14:textId="7C3C7D02" w:rsidR="009964B4" w:rsidRPr="00FC5A8D" w:rsidRDefault="009964B4" w:rsidP="00214E37">
      <w:r w:rsidRPr="00FC5A8D">
        <w:t xml:space="preserve">Section 2 provides that the instrument commences on </w:t>
      </w:r>
      <w:r w:rsidR="00C5496C" w:rsidRPr="00FC5A8D">
        <w:t>1</w:t>
      </w:r>
      <w:r w:rsidR="40FE9DD2" w:rsidRPr="00FC5A8D">
        <w:t> </w:t>
      </w:r>
      <w:r w:rsidR="00492771" w:rsidRPr="00FC5A8D">
        <w:t>November</w:t>
      </w:r>
      <w:r w:rsidR="40FE9DD2" w:rsidRPr="00FC5A8D">
        <w:t xml:space="preserve"> 202</w:t>
      </w:r>
      <w:r w:rsidR="00C5496C" w:rsidRPr="00FC5A8D">
        <w:t>2</w:t>
      </w:r>
      <w:r w:rsidRPr="00FC5A8D">
        <w:t xml:space="preserve">. </w:t>
      </w:r>
    </w:p>
    <w:p w14:paraId="14817C1C" w14:textId="77777777" w:rsidR="009964B4" w:rsidRPr="00FC5A8D" w:rsidRDefault="009964B4" w:rsidP="00214E37">
      <w:pPr>
        <w:pStyle w:val="Header"/>
        <w:tabs>
          <w:tab w:val="clear" w:pos="4153"/>
          <w:tab w:val="clear" w:pos="8306"/>
        </w:tabs>
      </w:pPr>
    </w:p>
    <w:p w14:paraId="46830D4C" w14:textId="20132DAD" w:rsidR="009964B4" w:rsidRPr="00FC5A8D" w:rsidRDefault="009964B4" w:rsidP="00214E37">
      <w:pPr>
        <w:pStyle w:val="Header"/>
        <w:tabs>
          <w:tab w:val="clear" w:pos="4153"/>
          <w:tab w:val="clear" w:pos="8306"/>
        </w:tabs>
        <w:rPr>
          <w:b/>
          <w:bCs/>
        </w:rPr>
      </w:pPr>
      <w:r w:rsidRPr="00FC5A8D">
        <w:rPr>
          <w:b/>
          <w:bCs/>
        </w:rPr>
        <w:t>Section 3</w:t>
      </w:r>
      <w:r w:rsidRPr="00FC5A8D">
        <w:tab/>
      </w:r>
      <w:r w:rsidRPr="00FC5A8D">
        <w:rPr>
          <w:b/>
          <w:bCs/>
        </w:rPr>
        <w:t>Authority</w:t>
      </w:r>
    </w:p>
    <w:p w14:paraId="2CA1EF42" w14:textId="77777777" w:rsidR="009964B4" w:rsidRPr="00FC5A8D" w:rsidRDefault="009964B4" w:rsidP="00214E37">
      <w:pPr>
        <w:pStyle w:val="Header"/>
        <w:tabs>
          <w:tab w:val="clear" w:pos="4153"/>
          <w:tab w:val="clear" w:pos="8306"/>
        </w:tabs>
      </w:pPr>
    </w:p>
    <w:p w14:paraId="5B6477DD" w14:textId="58E60389" w:rsidR="009964B4" w:rsidRPr="00FC5A8D" w:rsidRDefault="009964B4" w:rsidP="00214E37">
      <w:pPr>
        <w:pStyle w:val="Header"/>
        <w:tabs>
          <w:tab w:val="clear" w:pos="4153"/>
          <w:tab w:val="clear" w:pos="8306"/>
        </w:tabs>
      </w:pPr>
      <w:r w:rsidRPr="00FC5A8D">
        <w:t>Section 3 provides that the Amendment Rules are made under section 333-20</w:t>
      </w:r>
      <w:r w:rsidR="007F6954" w:rsidRPr="00FC5A8D">
        <w:t>(1)</w:t>
      </w:r>
      <w:r w:rsidRPr="00FC5A8D">
        <w:t xml:space="preserve"> of the </w:t>
      </w:r>
      <w:r w:rsidRPr="00FC5A8D">
        <w:rPr>
          <w:i/>
          <w:iCs/>
        </w:rPr>
        <w:t>Private Health Insurance Act 2007</w:t>
      </w:r>
      <w:r w:rsidRPr="00FC5A8D">
        <w:t>.</w:t>
      </w:r>
    </w:p>
    <w:p w14:paraId="38573EAA" w14:textId="77777777" w:rsidR="009964B4" w:rsidRPr="00FC5A8D" w:rsidRDefault="009964B4" w:rsidP="00214E37">
      <w:pPr>
        <w:pStyle w:val="Header"/>
        <w:tabs>
          <w:tab w:val="clear" w:pos="4153"/>
          <w:tab w:val="clear" w:pos="8306"/>
        </w:tabs>
        <w:rPr>
          <w:szCs w:val="24"/>
        </w:rPr>
      </w:pPr>
    </w:p>
    <w:p w14:paraId="060BD062" w14:textId="47BBE47D" w:rsidR="009964B4" w:rsidRPr="00FC5A8D" w:rsidRDefault="009964B4" w:rsidP="6D7CAC55">
      <w:pPr>
        <w:pStyle w:val="Header"/>
        <w:tabs>
          <w:tab w:val="clear" w:pos="4153"/>
          <w:tab w:val="clear" w:pos="8306"/>
          <w:tab w:val="num" w:pos="567"/>
        </w:tabs>
        <w:rPr>
          <w:b/>
          <w:bCs/>
        </w:rPr>
      </w:pPr>
      <w:r w:rsidRPr="00FC5A8D">
        <w:rPr>
          <w:b/>
          <w:bCs/>
        </w:rPr>
        <w:t>Section 4</w:t>
      </w:r>
      <w:r w:rsidRPr="00FC5A8D">
        <w:tab/>
      </w:r>
      <w:r w:rsidR="00951D4D" w:rsidRPr="00FC5A8D">
        <w:rPr>
          <w:b/>
          <w:bCs/>
        </w:rPr>
        <w:t>S</w:t>
      </w:r>
      <w:r w:rsidRPr="00FC5A8D">
        <w:rPr>
          <w:b/>
          <w:bCs/>
        </w:rPr>
        <w:t>chedules</w:t>
      </w:r>
    </w:p>
    <w:p w14:paraId="0E46042A" w14:textId="77777777" w:rsidR="009964B4" w:rsidRPr="00FC5A8D" w:rsidRDefault="009964B4" w:rsidP="00214E37">
      <w:pPr>
        <w:pStyle w:val="Header"/>
        <w:tabs>
          <w:tab w:val="clear" w:pos="4153"/>
          <w:tab w:val="clear" w:pos="8306"/>
          <w:tab w:val="num" w:pos="567"/>
        </w:tabs>
        <w:rPr>
          <w:b/>
        </w:rPr>
      </w:pPr>
    </w:p>
    <w:p w14:paraId="2F1A7A74" w14:textId="77777777" w:rsidR="009964B4" w:rsidRPr="00FC5A8D" w:rsidRDefault="009964B4" w:rsidP="00214E37">
      <w:pPr>
        <w:pStyle w:val="Header"/>
        <w:tabs>
          <w:tab w:val="clear" w:pos="4153"/>
          <w:tab w:val="clear" w:pos="8306"/>
          <w:tab w:val="num" w:pos="567"/>
        </w:tabs>
      </w:pPr>
      <w:r w:rsidRPr="00FC5A8D">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D87AA6" w14:textId="77777777" w:rsidR="009964B4" w:rsidRPr="00FC5A8D" w:rsidRDefault="009964B4" w:rsidP="00214E37">
      <w:pPr>
        <w:pStyle w:val="Header"/>
        <w:tabs>
          <w:tab w:val="clear" w:pos="4153"/>
          <w:tab w:val="clear" w:pos="8306"/>
          <w:tab w:val="num" w:pos="567"/>
        </w:tabs>
      </w:pPr>
    </w:p>
    <w:p w14:paraId="7CE60938" w14:textId="71A89245" w:rsidR="009964B4" w:rsidRPr="00FC5A8D" w:rsidRDefault="009964B4" w:rsidP="00214E37">
      <w:pPr>
        <w:pStyle w:val="Header"/>
        <w:tabs>
          <w:tab w:val="clear" w:pos="4153"/>
          <w:tab w:val="clear" w:pos="8306"/>
          <w:tab w:val="num" w:pos="567"/>
        </w:tabs>
      </w:pPr>
      <w:r w:rsidRPr="00FC5A8D">
        <w:t xml:space="preserve">All Schedule changes </w:t>
      </w:r>
      <w:r w:rsidR="00205839" w:rsidRPr="00FC5A8D">
        <w:t>commence</w:t>
      </w:r>
      <w:r w:rsidRPr="00FC5A8D">
        <w:t xml:space="preserve"> </w:t>
      </w:r>
      <w:r w:rsidR="00A361FF" w:rsidRPr="00FC5A8D">
        <w:t>1</w:t>
      </w:r>
      <w:r w:rsidR="40FE9DD2" w:rsidRPr="00FC5A8D">
        <w:t> </w:t>
      </w:r>
      <w:r w:rsidR="00492771" w:rsidRPr="00FC5A8D">
        <w:t>November</w:t>
      </w:r>
      <w:r w:rsidR="40FE9DD2" w:rsidRPr="00FC5A8D">
        <w:t xml:space="preserve"> 202</w:t>
      </w:r>
      <w:r w:rsidR="00A361FF" w:rsidRPr="00FC5A8D">
        <w:t>2</w:t>
      </w:r>
      <w:r w:rsidRPr="00FC5A8D">
        <w:t xml:space="preserve">. </w:t>
      </w:r>
    </w:p>
    <w:p w14:paraId="1FFC9E29" w14:textId="77777777" w:rsidR="009964B4" w:rsidRPr="00FC5A8D" w:rsidRDefault="009964B4" w:rsidP="00214E37">
      <w:pPr>
        <w:pStyle w:val="Header"/>
        <w:tabs>
          <w:tab w:val="clear" w:pos="4153"/>
          <w:tab w:val="clear" w:pos="8306"/>
          <w:tab w:val="num" w:pos="567"/>
        </w:tabs>
      </w:pPr>
    </w:p>
    <w:p w14:paraId="394C4544" w14:textId="5FC31D83" w:rsidR="009964B4" w:rsidRPr="00FC5A8D" w:rsidRDefault="009964B4" w:rsidP="00214E37">
      <w:pPr>
        <w:pStyle w:val="Header"/>
        <w:tabs>
          <w:tab w:val="clear" w:pos="4153"/>
          <w:tab w:val="clear" w:pos="8306"/>
          <w:tab w:val="num" w:pos="567"/>
        </w:tabs>
      </w:pPr>
      <w:r w:rsidRPr="00FC5A8D">
        <w:rPr>
          <w:rStyle w:val="CharAmSchNo"/>
          <w:szCs w:val="24"/>
          <w:u w:val="single"/>
        </w:rPr>
        <w:t>Schedule 1—Amendments—</w:t>
      </w:r>
      <w:r w:rsidR="008A45FB" w:rsidRPr="00FC5A8D">
        <w:rPr>
          <w:rStyle w:val="CharAmSchNo"/>
          <w:szCs w:val="24"/>
          <w:u w:val="single"/>
        </w:rPr>
        <w:t>Clinical Categories</w:t>
      </w:r>
      <w:r w:rsidR="00802615" w:rsidRPr="00FC5A8D">
        <w:rPr>
          <w:rStyle w:val="CharAmSchNo"/>
          <w:szCs w:val="24"/>
          <w:u w:val="single"/>
        </w:rPr>
        <w:t xml:space="preserve"> and Common Treatments</w:t>
      </w:r>
    </w:p>
    <w:p w14:paraId="01893D3F" w14:textId="33E9400C" w:rsidR="004F07AA" w:rsidRPr="00FC5A8D" w:rsidRDefault="004F07AA" w:rsidP="00214E37">
      <w:pPr>
        <w:keepNext/>
        <w:keepLines/>
        <w:spacing w:before="280"/>
        <w:ind w:left="1134" w:hanging="1134"/>
        <w:outlineLvl w:val="8"/>
        <w:rPr>
          <w:iCs/>
          <w:kern w:val="28"/>
          <w:szCs w:val="22"/>
        </w:rPr>
      </w:pPr>
      <w:bookmarkStart w:id="2" w:name="_Toc44445611"/>
      <w:r w:rsidRPr="00FC5A8D">
        <w:rPr>
          <w:i/>
          <w:kern w:val="28"/>
          <w:szCs w:val="22"/>
        </w:rPr>
        <w:t>Private Health Insurance (Complying Product) Rules 201</w:t>
      </w:r>
      <w:bookmarkEnd w:id="2"/>
      <w:r w:rsidRPr="00FC5A8D">
        <w:rPr>
          <w:i/>
          <w:kern w:val="28"/>
          <w:szCs w:val="22"/>
        </w:rPr>
        <w:t>5</w:t>
      </w:r>
      <w:r w:rsidR="00E60A38" w:rsidRPr="00FC5A8D">
        <w:rPr>
          <w:i/>
          <w:kern w:val="28"/>
          <w:szCs w:val="22"/>
        </w:rPr>
        <w:t> </w:t>
      </w:r>
      <w:r w:rsidR="00D01516" w:rsidRPr="00FC5A8D">
        <w:rPr>
          <w:iCs/>
          <w:kern w:val="28"/>
          <w:szCs w:val="22"/>
        </w:rPr>
        <w:t>(Complying Product Rules)</w:t>
      </w:r>
    </w:p>
    <w:p w14:paraId="08FF4460" w14:textId="77777777" w:rsidR="004F07AA" w:rsidRPr="00FC5A8D" w:rsidRDefault="004F07AA" w:rsidP="00214E37">
      <w:pPr>
        <w:pStyle w:val="Header"/>
        <w:tabs>
          <w:tab w:val="num" w:pos="567"/>
        </w:tabs>
      </w:pPr>
    </w:p>
    <w:p w14:paraId="43EEC9FA" w14:textId="7E9E282A" w:rsidR="004F07AA" w:rsidRPr="00FC5A8D" w:rsidRDefault="00A829FE" w:rsidP="00214E37">
      <w:pPr>
        <w:pStyle w:val="Header"/>
        <w:tabs>
          <w:tab w:val="num" w:pos="567"/>
        </w:tabs>
      </w:pPr>
      <w:r w:rsidRPr="00FC5A8D">
        <w:t>Schedule 1</w:t>
      </w:r>
      <w:r w:rsidR="004F07AA" w:rsidRPr="00FC5A8D">
        <w:t xml:space="preserve"> of the Amendment Rules repeals the existing </w:t>
      </w:r>
      <w:r w:rsidR="00CA0E0B" w:rsidRPr="00FC5A8D">
        <w:t xml:space="preserve">MBS items </w:t>
      </w:r>
      <w:r w:rsidR="00235617" w:rsidRPr="00FC5A8D">
        <w:t>in</w:t>
      </w:r>
      <w:r w:rsidR="00CA0E0B" w:rsidRPr="00FC5A8D">
        <w:t xml:space="preserve"> the </w:t>
      </w:r>
      <w:r w:rsidR="004F07AA" w:rsidRPr="00FC5A8D">
        <w:t>Clinical categories</w:t>
      </w:r>
      <w:r w:rsidR="00235617" w:rsidRPr="00FC5A8D">
        <w:t xml:space="preserve"> </w:t>
      </w:r>
      <w:r w:rsidR="0055016C" w:rsidRPr="00FC5A8D">
        <w:t xml:space="preserve">and the Common treatment tables </w:t>
      </w:r>
      <w:r w:rsidR="00D01516" w:rsidRPr="00FC5A8D">
        <w:t xml:space="preserve">of the </w:t>
      </w:r>
      <w:r w:rsidR="00D01516" w:rsidRPr="00FC5A8D">
        <w:rPr>
          <w:iCs/>
          <w:kern w:val="28"/>
          <w:szCs w:val="22"/>
        </w:rPr>
        <w:t>Complying</w:t>
      </w:r>
      <w:r w:rsidR="00E60A38" w:rsidRPr="00FC5A8D">
        <w:rPr>
          <w:iCs/>
          <w:kern w:val="28"/>
          <w:szCs w:val="22"/>
        </w:rPr>
        <w:t> </w:t>
      </w:r>
      <w:r w:rsidR="00D01516" w:rsidRPr="00FC5A8D">
        <w:rPr>
          <w:iCs/>
          <w:kern w:val="28"/>
          <w:szCs w:val="22"/>
        </w:rPr>
        <w:t>Product</w:t>
      </w:r>
      <w:r w:rsidR="00E60A38" w:rsidRPr="00FC5A8D">
        <w:rPr>
          <w:iCs/>
          <w:kern w:val="28"/>
          <w:szCs w:val="22"/>
        </w:rPr>
        <w:t> </w:t>
      </w:r>
      <w:r w:rsidR="00D01516" w:rsidRPr="00FC5A8D">
        <w:rPr>
          <w:iCs/>
          <w:kern w:val="28"/>
          <w:szCs w:val="22"/>
        </w:rPr>
        <w:t>Rules</w:t>
      </w:r>
      <w:r w:rsidR="00844A13" w:rsidRPr="00FC5A8D">
        <w:rPr>
          <w:iCs/>
          <w:kern w:val="28"/>
          <w:szCs w:val="22"/>
        </w:rPr>
        <w:t xml:space="preserve"> </w:t>
      </w:r>
      <w:r w:rsidR="004F07AA" w:rsidRPr="00FC5A8D">
        <w:t xml:space="preserve">and substitutes amended </w:t>
      </w:r>
      <w:r w:rsidR="00235617" w:rsidRPr="00FC5A8D">
        <w:t>table</w:t>
      </w:r>
      <w:r w:rsidR="0055016C" w:rsidRPr="00FC5A8D">
        <w:t>s</w:t>
      </w:r>
      <w:r w:rsidR="009A2C31" w:rsidRPr="00FC5A8D">
        <w:t>.</w:t>
      </w:r>
    </w:p>
    <w:p w14:paraId="0D350A46" w14:textId="77777777" w:rsidR="004F07AA" w:rsidRPr="00FC5A8D" w:rsidRDefault="004F07AA" w:rsidP="00214E37">
      <w:pPr>
        <w:pStyle w:val="Header"/>
        <w:tabs>
          <w:tab w:val="num" w:pos="567"/>
        </w:tabs>
      </w:pPr>
    </w:p>
    <w:p w14:paraId="38756844" w14:textId="1D9BA05B" w:rsidR="00D34E04" w:rsidRPr="00FC5A8D" w:rsidRDefault="004F07AA" w:rsidP="00214E37">
      <w:pPr>
        <w:pStyle w:val="Header"/>
        <w:tabs>
          <w:tab w:val="num" w:pos="567"/>
        </w:tabs>
      </w:pPr>
      <w:r w:rsidRPr="00FC5A8D">
        <w:t xml:space="preserve">Items added to </w:t>
      </w:r>
      <w:r w:rsidR="00844A13" w:rsidRPr="00FC5A8D">
        <w:t xml:space="preserve">the table </w:t>
      </w:r>
      <w:r w:rsidRPr="00FC5A8D">
        <w:t xml:space="preserve">may be new MBS items, or due to </w:t>
      </w:r>
      <w:proofErr w:type="spellStart"/>
      <w:r w:rsidRPr="00FC5A8D">
        <w:t>recategorisation</w:t>
      </w:r>
      <w:proofErr w:type="spellEnd"/>
      <w:r w:rsidRPr="00FC5A8D">
        <w:t xml:space="preserve"> following item amendments. Similarly, MBS items deleted may be due to deletion from the MBS, or </w:t>
      </w:r>
      <w:proofErr w:type="spellStart"/>
      <w:r w:rsidRPr="00FC5A8D">
        <w:t>recategorisation</w:t>
      </w:r>
      <w:proofErr w:type="spellEnd"/>
      <w:r w:rsidRPr="00FC5A8D">
        <w:t>.</w:t>
      </w:r>
    </w:p>
    <w:p w14:paraId="3987328C" w14:textId="77777777" w:rsidR="00D34E04" w:rsidRPr="00FC5A8D" w:rsidRDefault="00D34E04" w:rsidP="00214E37">
      <w:pPr>
        <w:pStyle w:val="Header"/>
        <w:tabs>
          <w:tab w:val="num" w:pos="567"/>
        </w:tabs>
      </w:pPr>
    </w:p>
    <w:p w14:paraId="46D7DC7F" w14:textId="15240492" w:rsidR="004F07AA" w:rsidRPr="00FC5A8D" w:rsidRDefault="00742D34" w:rsidP="00214E37">
      <w:pPr>
        <w:pStyle w:val="Header"/>
        <w:tabs>
          <w:tab w:val="num" w:pos="567"/>
        </w:tabs>
      </w:pPr>
      <w:r w:rsidRPr="00FC5A8D">
        <w:t xml:space="preserve">Changes are detailed in the </w:t>
      </w:r>
      <w:r w:rsidR="00C07A2F" w:rsidRPr="00FC5A8D">
        <w:t>p</w:t>
      </w:r>
      <w:r w:rsidRPr="00FC5A8D">
        <w:t xml:space="preserve">rivate health insurance clinical category and procedure type information provided at www.health.gov.au. </w:t>
      </w:r>
    </w:p>
    <w:p w14:paraId="6232CF66" w14:textId="77777777" w:rsidR="004F07AA" w:rsidRPr="00FC5A8D" w:rsidRDefault="004F07AA" w:rsidP="00214E37">
      <w:pPr>
        <w:pStyle w:val="Header"/>
        <w:tabs>
          <w:tab w:val="num" w:pos="567"/>
        </w:tabs>
      </w:pPr>
    </w:p>
    <w:p w14:paraId="068E0C4F" w14:textId="77777777" w:rsidR="009B7F5A" w:rsidRPr="00FC5A8D" w:rsidRDefault="009B7F5A">
      <w:pPr>
        <w:spacing w:after="160" w:line="259" w:lineRule="auto"/>
        <w:rPr>
          <w:b/>
          <w:bCs/>
          <w:snapToGrid w:val="0"/>
          <w:lang w:eastAsia="en-US"/>
        </w:rPr>
      </w:pPr>
      <w:r w:rsidRPr="00FC5A8D">
        <w:rPr>
          <w:b/>
          <w:bCs/>
        </w:rPr>
        <w:br w:type="page"/>
      </w:r>
    </w:p>
    <w:p w14:paraId="3E0A0849" w14:textId="568D51F5" w:rsidR="009964B4" w:rsidRPr="00FC5A8D" w:rsidRDefault="00C874A2" w:rsidP="006E7709">
      <w:pPr>
        <w:pStyle w:val="Header"/>
        <w:tabs>
          <w:tab w:val="num" w:pos="567"/>
        </w:tabs>
        <w:rPr>
          <w:bCs/>
          <w:lang w:val="en-AU"/>
        </w:rPr>
      </w:pPr>
      <w:r w:rsidRPr="00FC5A8D">
        <w:rPr>
          <w:b/>
          <w:bCs/>
          <w:lang w:val="en-AU"/>
        </w:rPr>
        <w:lastRenderedPageBreak/>
        <w:t xml:space="preserve">Item 1 </w:t>
      </w:r>
      <w:r w:rsidRPr="00FC5A8D">
        <w:rPr>
          <w:bCs/>
          <w:lang w:val="en-AU"/>
        </w:rPr>
        <w:t>provides for an amended list of MBS items categorised against Clinical category (Schedule 5)</w:t>
      </w:r>
      <w:bookmarkStart w:id="3" w:name="_Hlk93539406"/>
      <w:r w:rsidR="00DA6191" w:rsidRPr="00FC5A8D">
        <w:rPr>
          <w:bCs/>
          <w:lang w:val="en-AU"/>
        </w:rPr>
        <w:t xml:space="preserve"> </w:t>
      </w:r>
      <w:r w:rsidRPr="00FC5A8D">
        <w:rPr>
          <w:bCs/>
          <w:lang w:val="en-AU"/>
        </w:rPr>
        <w:t xml:space="preserve">to include new items and remove items deleted from the MBS from 1 </w:t>
      </w:r>
      <w:r w:rsidR="00492771" w:rsidRPr="00FC5A8D">
        <w:rPr>
          <w:bCs/>
          <w:lang w:val="en-AU"/>
        </w:rPr>
        <w:t>November</w:t>
      </w:r>
      <w:r w:rsidRPr="00FC5A8D">
        <w:rPr>
          <w:bCs/>
          <w:lang w:val="en-AU"/>
        </w:rPr>
        <w:t xml:space="preserve"> 2022</w:t>
      </w:r>
      <w:bookmarkEnd w:id="3"/>
      <w:r w:rsidR="00802615" w:rsidRPr="00FC5A8D">
        <w:rPr>
          <w:bCs/>
          <w:lang w:val="en-AU"/>
        </w:rPr>
        <w:t>. The amended list reflects the amendments made to the following categories:</w:t>
      </w:r>
    </w:p>
    <w:p w14:paraId="316A18F4" w14:textId="3EA88E02" w:rsidR="00802615" w:rsidRPr="00FC5A8D" w:rsidRDefault="00802615" w:rsidP="00802615">
      <w:pPr>
        <w:pStyle w:val="Header"/>
        <w:numPr>
          <w:ilvl w:val="0"/>
          <w:numId w:val="8"/>
        </w:numPr>
        <w:rPr>
          <w:b/>
          <w:bCs/>
          <w:lang w:val="en-AU"/>
        </w:rPr>
      </w:pPr>
      <w:r w:rsidRPr="00FC5A8D">
        <w:rPr>
          <w:bCs/>
          <w:lang w:val="en-AU"/>
        </w:rPr>
        <w:t>‘Bone, joint and muscle’</w:t>
      </w:r>
    </w:p>
    <w:p w14:paraId="635CC22F" w14:textId="0D446FBA" w:rsidR="00802615" w:rsidRPr="00FC5A8D" w:rsidRDefault="00802615" w:rsidP="00802615">
      <w:pPr>
        <w:pStyle w:val="Header"/>
        <w:numPr>
          <w:ilvl w:val="0"/>
          <w:numId w:val="8"/>
        </w:numPr>
        <w:rPr>
          <w:b/>
          <w:bCs/>
          <w:lang w:val="en-AU"/>
        </w:rPr>
      </w:pPr>
      <w:r w:rsidRPr="00FC5A8D">
        <w:rPr>
          <w:bCs/>
          <w:lang w:val="en-AU"/>
        </w:rPr>
        <w:t>‘Brain and nervous system’</w:t>
      </w:r>
    </w:p>
    <w:p w14:paraId="157EEB5E" w14:textId="18A84D32" w:rsidR="00802615" w:rsidRPr="00FC5A8D" w:rsidRDefault="00802615" w:rsidP="00802615">
      <w:pPr>
        <w:pStyle w:val="Header"/>
        <w:numPr>
          <w:ilvl w:val="0"/>
          <w:numId w:val="8"/>
        </w:numPr>
        <w:rPr>
          <w:b/>
          <w:bCs/>
          <w:lang w:val="en-AU"/>
        </w:rPr>
      </w:pPr>
      <w:r w:rsidRPr="00FC5A8D">
        <w:rPr>
          <w:bCs/>
          <w:lang w:val="en-AU"/>
        </w:rPr>
        <w:t>‘Joint reconstructions’</w:t>
      </w:r>
    </w:p>
    <w:p w14:paraId="0BA62DF1" w14:textId="6D8DB17D" w:rsidR="00802615" w:rsidRPr="00FC5A8D" w:rsidRDefault="00802615" w:rsidP="00802615">
      <w:pPr>
        <w:pStyle w:val="Header"/>
        <w:numPr>
          <w:ilvl w:val="0"/>
          <w:numId w:val="8"/>
        </w:numPr>
        <w:rPr>
          <w:b/>
          <w:bCs/>
          <w:lang w:val="en-AU"/>
        </w:rPr>
      </w:pPr>
      <w:r w:rsidRPr="00FC5A8D">
        <w:rPr>
          <w:bCs/>
          <w:lang w:val="en-AU"/>
        </w:rPr>
        <w:t>‘Kidney and bladder’</w:t>
      </w:r>
    </w:p>
    <w:p w14:paraId="6FDF0730" w14:textId="68C3D7E3" w:rsidR="00802615" w:rsidRPr="00FC5A8D" w:rsidRDefault="00802615" w:rsidP="00802615">
      <w:pPr>
        <w:pStyle w:val="Header"/>
        <w:numPr>
          <w:ilvl w:val="0"/>
          <w:numId w:val="8"/>
        </w:numPr>
        <w:rPr>
          <w:b/>
          <w:bCs/>
          <w:lang w:val="en-AU"/>
        </w:rPr>
      </w:pPr>
      <w:r w:rsidRPr="00FC5A8D">
        <w:rPr>
          <w:bCs/>
          <w:lang w:val="en-AU"/>
        </w:rPr>
        <w:t>‘Male reproductive system’</w:t>
      </w:r>
    </w:p>
    <w:p w14:paraId="0F7CB7EC" w14:textId="1107F8B5" w:rsidR="00802615" w:rsidRPr="00FC5A8D" w:rsidRDefault="00802615" w:rsidP="00802615">
      <w:pPr>
        <w:pStyle w:val="Header"/>
        <w:numPr>
          <w:ilvl w:val="0"/>
          <w:numId w:val="8"/>
        </w:numPr>
        <w:rPr>
          <w:lang w:val="en-AU"/>
        </w:rPr>
      </w:pPr>
      <w:r w:rsidRPr="00FC5A8D">
        <w:rPr>
          <w:lang w:val="en-AU"/>
        </w:rPr>
        <w:t>‘Pain management with device’</w:t>
      </w:r>
    </w:p>
    <w:p w14:paraId="79DCE9BA" w14:textId="04479E83" w:rsidR="00802615" w:rsidRPr="00FC5A8D" w:rsidRDefault="00802615" w:rsidP="00802615">
      <w:pPr>
        <w:pStyle w:val="Header"/>
        <w:numPr>
          <w:ilvl w:val="0"/>
          <w:numId w:val="8"/>
        </w:numPr>
        <w:rPr>
          <w:lang w:val="en-AU"/>
        </w:rPr>
      </w:pPr>
      <w:r w:rsidRPr="00FC5A8D">
        <w:rPr>
          <w:lang w:val="en-AU"/>
        </w:rPr>
        <w:t>‘Skin’</w:t>
      </w:r>
    </w:p>
    <w:p w14:paraId="1FB98D81" w14:textId="0B25729C" w:rsidR="00C874A2" w:rsidRPr="00FC5A8D" w:rsidRDefault="00C874A2" w:rsidP="00DA6191">
      <w:pPr>
        <w:pStyle w:val="Header"/>
        <w:ind w:left="720"/>
        <w:rPr>
          <w:b/>
          <w:bCs/>
          <w:lang w:val="en-AU"/>
        </w:rPr>
      </w:pPr>
    </w:p>
    <w:p w14:paraId="6BE0711B" w14:textId="06DA3A40" w:rsidR="00DA6191" w:rsidRPr="00FC5A8D" w:rsidRDefault="00802615" w:rsidP="00802615">
      <w:pPr>
        <w:spacing w:after="160" w:line="259" w:lineRule="auto"/>
        <w:rPr>
          <w:bCs/>
        </w:rPr>
      </w:pPr>
      <w:r w:rsidRPr="00FC5A8D">
        <w:rPr>
          <w:b/>
          <w:bCs/>
        </w:rPr>
        <w:t xml:space="preserve">Item 2 </w:t>
      </w:r>
      <w:r w:rsidRPr="00FC5A8D">
        <w:rPr>
          <w:bCs/>
        </w:rPr>
        <w:t>provides for an amended list of MBS items categorised in the Common treatments list</w:t>
      </w:r>
      <w:r w:rsidR="00205839" w:rsidRPr="00FC5A8D">
        <w:rPr>
          <w:bCs/>
        </w:rPr>
        <w:t> </w:t>
      </w:r>
      <w:r w:rsidRPr="00FC5A8D">
        <w:rPr>
          <w:bCs/>
        </w:rPr>
        <w:t>(Schedule 6), from 1 November 2022. The amended Common treatments list reflects the deletion of MBS item 173.</w:t>
      </w:r>
    </w:p>
    <w:p w14:paraId="38149241" w14:textId="77777777" w:rsidR="007C180D" w:rsidRPr="00FC5A8D" w:rsidRDefault="007C180D" w:rsidP="00214E37">
      <w:pPr>
        <w:rPr>
          <w:kern w:val="28"/>
          <w:szCs w:val="24"/>
          <w:u w:val="single"/>
        </w:rPr>
      </w:pPr>
    </w:p>
    <w:p w14:paraId="362CAD83" w14:textId="181B125D" w:rsidR="00322294" w:rsidRPr="00FC5A8D" w:rsidRDefault="002412E3" w:rsidP="00214E37">
      <w:pPr>
        <w:rPr>
          <w:kern w:val="28"/>
          <w:szCs w:val="24"/>
          <w:u w:val="single"/>
        </w:rPr>
      </w:pPr>
      <w:r w:rsidRPr="00FC5A8D">
        <w:rPr>
          <w:kern w:val="28"/>
          <w:szCs w:val="24"/>
          <w:u w:val="single"/>
        </w:rPr>
        <w:t>S</w:t>
      </w:r>
      <w:r w:rsidR="00322294" w:rsidRPr="00FC5A8D">
        <w:rPr>
          <w:kern w:val="28"/>
          <w:szCs w:val="24"/>
          <w:u w:val="single"/>
        </w:rPr>
        <w:t>chedule 2—Amendments—</w:t>
      </w:r>
      <w:r w:rsidR="00C43301" w:rsidRPr="00FC5A8D">
        <w:rPr>
          <w:kern w:val="28"/>
          <w:szCs w:val="24"/>
          <w:u w:val="single"/>
        </w:rPr>
        <w:t>P</w:t>
      </w:r>
      <w:r w:rsidR="00322294" w:rsidRPr="00FC5A8D">
        <w:rPr>
          <w:kern w:val="28"/>
          <w:szCs w:val="24"/>
          <w:u w:val="single"/>
        </w:rPr>
        <w:t>rocedure</w:t>
      </w:r>
      <w:r w:rsidR="00C43301" w:rsidRPr="00FC5A8D">
        <w:rPr>
          <w:kern w:val="28"/>
          <w:szCs w:val="24"/>
          <w:u w:val="single"/>
        </w:rPr>
        <w:t xml:space="preserve"> types</w:t>
      </w:r>
    </w:p>
    <w:p w14:paraId="05222CDD" w14:textId="7C739C50" w:rsidR="00154001" w:rsidRPr="00FC5A8D" w:rsidRDefault="00154001" w:rsidP="00214E37">
      <w:pPr>
        <w:pStyle w:val="Header"/>
        <w:tabs>
          <w:tab w:val="num" w:pos="567"/>
        </w:tabs>
        <w:rPr>
          <w:i/>
        </w:rPr>
      </w:pPr>
    </w:p>
    <w:p w14:paraId="21ECB668" w14:textId="69F39FFD" w:rsidR="009964B4" w:rsidRPr="00FC5A8D" w:rsidRDefault="009964B4" w:rsidP="00214E37">
      <w:pPr>
        <w:pStyle w:val="Header"/>
        <w:tabs>
          <w:tab w:val="num" w:pos="567"/>
        </w:tabs>
        <w:rPr>
          <w:iCs/>
        </w:rPr>
      </w:pPr>
      <w:r w:rsidRPr="00FC5A8D">
        <w:rPr>
          <w:i/>
        </w:rPr>
        <w:t>Private Health Insurance (Benefit Requirements) Rules 2011</w:t>
      </w:r>
      <w:r w:rsidR="00F929D7" w:rsidRPr="00FC5A8D">
        <w:rPr>
          <w:i/>
        </w:rPr>
        <w:t> </w:t>
      </w:r>
      <w:r w:rsidR="00F929D7" w:rsidRPr="00FC5A8D">
        <w:rPr>
          <w:iCs/>
        </w:rPr>
        <w:t>(Benefit Requirements Rules)</w:t>
      </w:r>
    </w:p>
    <w:p w14:paraId="111E7E1D" w14:textId="77777777" w:rsidR="009964B4" w:rsidRPr="00FC5A8D" w:rsidRDefault="009964B4" w:rsidP="00214E37">
      <w:pPr>
        <w:pStyle w:val="Header"/>
        <w:tabs>
          <w:tab w:val="num" w:pos="567"/>
        </w:tabs>
      </w:pPr>
    </w:p>
    <w:p w14:paraId="59D8D934" w14:textId="0232516F" w:rsidR="009964B4" w:rsidRPr="00FC5A8D" w:rsidRDefault="00C42597" w:rsidP="00214E37">
      <w:pPr>
        <w:pStyle w:val="Header"/>
        <w:tabs>
          <w:tab w:val="num" w:pos="567"/>
        </w:tabs>
      </w:pPr>
      <w:r w:rsidRPr="00FC5A8D">
        <w:t>Schedule 2</w:t>
      </w:r>
      <w:r w:rsidR="009964B4" w:rsidRPr="00FC5A8D">
        <w:t xml:space="preserve"> of the Amendment Rules repeals the existing MBS items listed as a Type </w:t>
      </w:r>
      <w:proofErr w:type="gramStart"/>
      <w:r w:rsidR="009964B4" w:rsidRPr="00FC5A8D">
        <w:t>A</w:t>
      </w:r>
      <w:proofErr w:type="gramEnd"/>
      <w:r w:rsidR="00205839" w:rsidRPr="00FC5A8D">
        <w:t> </w:t>
      </w:r>
      <w:r w:rsidR="00335555" w:rsidRPr="00FC5A8D">
        <w:t xml:space="preserve">Surgical, </w:t>
      </w:r>
      <w:r w:rsidR="009964B4" w:rsidRPr="00FC5A8D">
        <w:t>Type B non-band</w:t>
      </w:r>
      <w:r w:rsidR="006725D1" w:rsidRPr="00FC5A8D">
        <w:t> </w:t>
      </w:r>
      <w:r w:rsidR="009964B4" w:rsidRPr="00FC5A8D">
        <w:t>specific</w:t>
      </w:r>
      <w:r w:rsidR="00205839" w:rsidRPr="00FC5A8D">
        <w:t xml:space="preserve"> day procedures</w:t>
      </w:r>
      <w:r w:rsidR="00335555" w:rsidRPr="00FC5A8D">
        <w:t>, and Type</w:t>
      </w:r>
      <w:r w:rsidR="00205839" w:rsidRPr="00FC5A8D">
        <w:t> </w:t>
      </w:r>
      <w:r w:rsidR="00335555" w:rsidRPr="00FC5A8D">
        <w:t xml:space="preserve">C </w:t>
      </w:r>
      <w:r w:rsidR="009964B4" w:rsidRPr="00FC5A8D">
        <w:t>procedures in the Benefit Requirements Rules, and substitutes amended tables</w:t>
      </w:r>
      <w:r w:rsidR="00296C54" w:rsidRPr="00FC5A8D">
        <w:t>.</w:t>
      </w:r>
    </w:p>
    <w:p w14:paraId="6F118258" w14:textId="17C10FB1" w:rsidR="009964B4" w:rsidRPr="00FC5A8D" w:rsidRDefault="00E31D77" w:rsidP="00E31D77">
      <w:pPr>
        <w:pStyle w:val="Header"/>
        <w:tabs>
          <w:tab w:val="clear" w:pos="4153"/>
          <w:tab w:val="clear" w:pos="8306"/>
          <w:tab w:val="left" w:pos="1083"/>
        </w:tabs>
      </w:pPr>
      <w:r w:rsidRPr="00FC5A8D">
        <w:tab/>
      </w:r>
    </w:p>
    <w:p w14:paraId="0DC25DBD" w14:textId="77777777" w:rsidR="009964B4" w:rsidRPr="00FC5A8D" w:rsidRDefault="009964B4" w:rsidP="00214E37">
      <w:pPr>
        <w:pStyle w:val="Header"/>
        <w:numPr>
          <w:ilvl w:val="0"/>
          <w:numId w:val="11"/>
        </w:numPr>
      </w:pPr>
      <w:r w:rsidRPr="00FC5A8D">
        <w:t>Type A procedures normally involve hospital treatment that includes part of an overnight stay.</w:t>
      </w:r>
    </w:p>
    <w:p w14:paraId="7492C132" w14:textId="0A1344EE" w:rsidR="009964B4" w:rsidRPr="00FC5A8D" w:rsidRDefault="009964B4" w:rsidP="00214E37">
      <w:pPr>
        <w:pStyle w:val="Header"/>
        <w:numPr>
          <w:ilvl w:val="0"/>
          <w:numId w:val="11"/>
        </w:numPr>
      </w:pPr>
      <w:r w:rsidRPr="00FC5A8D">
        <w:t>Type B procedures normally involve hospital treatment that does not include any part of an overnight stay.</w:t>
      </w:r>
    </w:p>
    <w:p w14:paraId="20482605" w14:textId="0DAB2861" w:rsidR="00335555" w:rsidRPr="00FC5A8D" w:rsidRDefault="00335555" w:rsidP="00214E37">
      <w:pPr>
        <w:pStyle w:val="Header"/>
        <w:numPr>
          <w:ilvl w:val="0"/>
          <w:numId w:val="11"/>
        </w:numPr>
      </w:pPr>
      <w:r w:rsidRPr="00FC5A8D">
        <w:t>Type C procedures normally do not require hospital treatment.</w:t>
      </w:r>
    </w:p>
    <w:p w14:paraId="3D0A9B71" w14:textId="77777777" w:rsidR="009964B4" w:rsidRPr="00FC5A8D" w:rsidRDefault="009964B4" w:rsidP="00214E37">
      <w:pPr>
        <w:pStyle w:val="Header"/>
        <w:tabs>
          <w:tab w:val="num" w:pos="567"/>
        </w:tabs>
      </w:pPr>
    </w:p>
    <w:p w14:paraId="5AFA16B1" w14:textId="77777777" w:rsidR="009964B4" w:rsidRPr="00FC5A8D" w:rsidRDefault="009964B4" w:rsidP="00214E37">
      <w:pPr>
        <w:pStyle w:val="Header"/>
        <w:tabs>
          <w:tab w:val="num" w:pos="567"/>
        </w:tabs>
      </w:pPr>
      <w:r w:rsidRPr="00FC5A8D">
        <w:t>Items added to the lists of procedure types may be new MBS items, or due to procedure type reclassification following item amendments. Similarly, MBS items deleted from lists may be due to deletion from the MBS, or procedure type reclassification.</w:t>
      </w:r>
    </w:p>
    <w:p w14:paraId="47455992" w14:textId="77777777" w:rsidR="009964B4" w:rsidRPr="00FC5A8D" w:rsidRDefault="009964B4" w:rsidP="00214E37">
      <w:pPr>
        <w:pStyle w:val="Header"/>
        <w:tabs>
          <w:tab w:val="num" w:pos="567"/>
        </w:tabs>
        <w:rPr>
          <w:b/>
          <w:bCs/>
          <w:lang w:val="en-AU"/>
        </w:rPr>
      </w:pPr>
    </w:p>
    <w:p w14:paraId="1C236E13" w14:textId="1C746692" w:rsidR="00C65F16" w:rsidRPr="00FC5A8D" w:rsidRDefault="00C874A2" w:rsidP="00C65F16">
      <w:r w:rsidRPr="00FC5A8D">
        <w:rPr>
          <w:b/>
          <w:bCs/>
        </w:rPr>
        <w:t xml:space="preserve">Item 1 </w:t>
      </w:r>
      <w:r w:rsidRPr="00FC5A8D">
        <w:rPr>
          <w:bCs/>
        </w:rPr>
        <w:t>provides for an amended list of MBS items classified as Type A procedures Surgical patient</w:t>
      </w:r>
      <w:r w:rsidRPr="00FC5A8D">
        <w:rPr>
          <w:b/>
          <w:bCs/>
        </w:rPr>
        <w:t xml:space="preserve">, </w:t>
      </w:r>
      <w:r w:rsidRPr="00FC5A8D">
        <w:t xml:space="preserve">from 1 </w:t>
      </w:r>
      <w:r w:rsidR="00492771" w:rsidRPr="00FC5A8D">
        <w:t>November</w:t>
      </w:r>
      <w:r w:rsidRPr="00FC5A8D">
        <w:t xml:space="preserve"> 2022.</w:t>
      </w:r>
      <w:r w:rsidR="00C65F16" w:rsidRPr="00FC5A8D">
        <w:t xml:space="preserve"> The amended list of MBS items reflects the following item changes:</w:t>
      </w:r>
    </w:p>
    <w:p w14:paraId="388FADFB" w14:textId="77777777" w:rsidR="003F46BC" w:rsidRPr="00FC5A8D" w:rsidRDefault="003F46BC" w:rsidP="00C65F16"/>
    <w:p w14:paraId="16428C59" w14:textId="1D1B981B" w:rsidR="00C65F16" w:rsidRPr="00FC5A8D" w:rsidRDefault="00C65F16" w:rsidP="00C65F16">
      <w:pPr>
        <w:pStyle w:val="ListParagraph"/>
        <w:numPr>
          <w:ilvl w:val="0"/>
          <w:numId w:val="11"/>
        </w:numPr>
      </w:pPr>
      <w:r w:rsidRPr="00FC5A8D">
        <w:t>Additions: 5 (30662, 36530, 47790, 47791, 47792)</w:t>
      </w:r>
    </w:p>
    <w:p w14:paraId="5241FBEF" w14:textId="2D55FE3E" w:rsidR="00C874A2" w:rsidRPr="00FC5A8D" w:rsidRDefault="00C874A2" w:rsidP="00C874A2"/>
    <w:p w14:paraId="55CF01E7" w14:textId="48FD42EA" w:rsidR="00C65F16" w:rsidRPr="00FC5A8D" w:rsidRDefault="00C874A2" w:rsidP="00C65F16">
      <w:r w:rsidRPr="00FC5A8D">
        <w:rPr>
          <w:b/>
          <w:bCs/>
        </w:rPr>
        <w:t xml:space="preserve">Item </w:t>
      </w:r>
      <w:r w:rsidR="00C65F16" w:rsidRPr="00FC5A8D">
        <w:rPr>
          <w:b/>
          <w:bCs/>
        </w:rPr>
        <w:t>2</w:t>
      </w:r>
      <w:r w:rsidRPr="00FC5A8D">
        <w:rPr>
          <w:b/>
          <w:bCs/>
        </w:rPr>
        <w:t xml:space="preserve"> </w:t>
      </w:r>
      <w:r w:rsidRPr="00FC5A8D">
        <w:t xml:space="preserve">provides for an amended list of MBS items classified as </w:t>
      </w:r>
      <w:proofErr w:type="gramStart"/>
      <w:r w:rsidRPr="00FC5A8D">
        <w:t>Non-band</w:t>
      </w:r>
      <w:proofErr w:type="gramEnd"/>
      <w:r w:rsidRPr="00FC5A8D">
        <w:t xml:space="preserve"> specific Type B </w:t>
      </w:r>
      <w:r w:rsidR="00A26EC2" w:rsidRPr="00FC5A8D">
        <w:t xml:space="preserve">day </w:t>
      </w:r>
      <w:r w:rsidRPr="00FC5A8D">
        <w:t>procedures.</w:t>
      </w:r>
      <w:r w:rsidR="00C65F16" w:rsidRPr="00FC5A8D">
        <w:t xml:space="preserve"> The amended list of MBS items reflects the following item changes:</w:t>
      </w:r>
    </w:p>
    <w:p w14:paraId="36FCD497" w14:textId="77777777" w:rsidR="003F46BC" w:rsidRPr="00FC5A8D" w:rsidRDefault="003F46BC" w:rsidP="00C65F16"/>
    <w:p w14:paraId="570757EE" w14:textId="2ECB515E" w:rsidR="00C874A2" w:rsidRPr="00FC5A8D" w:rsidRDefault="00C65F16" w:rsidP="00C65F16">
      <w:pPr>
        <w:pStyle w:val="ListParagraph"/>
        <w:numPr>
          <w:ilvl w:val="0"/>
          <w:numId w:val="11"/>
        </w:numPr>
      </w:pPr>
      <w:r w:rsidRPr="00FC5A8D">
        <w:t xml:space="preserve">Additions: </w:t>
      </w:r>
      <w:r w:rsidR="003F46BC" w:rsidRPr="00FC5A8D">
        <w:t>10 (30661, 31377, 31378, 31379, 31380, 31381, 31382, 31383, 73425, 73426)</w:t>
      </w:r>
    </w:p>
    <w:p w14:paraId="4A0EF341" w14:textId="77777777" w:rsidR="009964B4" w:rsidRPr="00FC5A8D" w:rsidRDefault="009964B4" w:rsidP="00214E37"/>
    <w:p w14:paraId="5D0C67D1" w14:textId="5153A119" w:rsidR="002412E3" w:rsidRPr="00FC5A8D" w:rsidRDefault="007C180D" w:rsidP="001673B4">
      <w:pPr>
        <w:spacing w:after="160" w:line="259" w:lineRule="auto"/>
        <w:rPr>
          <w:kern w:val="28"/>
          <w:szCs w:val="24"/>
          <w:u w:val="single"/>
        </w:rPr>
      </w:pPr>
      <w:bookmarkStart w:id="4" w:name="_Toc44445610"/>
      <w:r w:rsidRPr="00FC5A8D">
        <w:rPr>
          <w:kern w:val="28"/>
          <w:szCs w:val="24"/>
          <w:u w:val="single"/>
        </w:rPr>
        <w:br w:type="page"/>
      </w:r>
      <w:bookmarkEnd w:id="4"/>
    </w:p>
    <w:p w14:paraId="2C1E7264" w14:textId="212DAF4D" w:rsidR="00D933FF" w:rsidRPr="00FC5A8D" w:rsidRDefault="00C874A2" w:rsidP="006E7709">
      <w:r w:rsidRPr="00FC5A8D">
        <w:rPr>
          <w:b/>
          <w:bCs/>
        </w:rPr>
        <w:lastRenderedPageBreak/>
        <w:t>Item </w:t>
      </w:r>
      <w:r w:rsidR="001673B4" w:rsidRPr="00FC5A8D">
        <w:rPr>
          <w:b/>
          <w:bCs/>
        </w:rPr>
        <w:t>3</w:t>
      </w:r>
      <w:r w:rsidRPr="00FC5A8D">
        <w:rPr>
          <w:b/>
          <w:bCs/>
        </w:rPr>
        <w:t xml:space="preserve"> </w:t>
      </w:r>
      <w:r w:rsidRPr="00FC5A8D">
        <w:rPr>
          <w:bCs/>
        </w:rPr>
        <w:t>provides for an amended list of MBS items classified as Type C procedures</w:t>
      </w:r>
      <w:r w:rsidRPr="00FC5A8D">
        <w:t>.</w:t>
      </w:r>
      <w:r w:rsidR="00C65F16" w:rsidRPr="00FC5A8D">
        <w:t xml:space="preserve"> The amended list of MBS items reflects the following item changes:</w:t>
      </w:r>
    </w:p>
    <w:p w14:paraId="0627E3CA" w14:textId="77777777" w:rsidR="003F46BC" w:rsidRPr="00FC5A8D" w:rsidRDefault="003F46BC" w:rsidP="006E7709"/>
    <w:p w14:paraId="4DE48E30" w14:textId="5B72123F" w:rsidR="00C65F16" w:rsidRPr="00FC5A8D" w:rsidRDefault="00C65F16" w:rsidP="003F46BC">
      <w:pPr>
        <w:pStyle w:val="ListParagraph"/>
        <w:numPr>
          <w:ilvl w:val="0"/>
          <w:numId w:val="11"/>
        </w:numPr>
      </w:pPr>
      <w:r w:rsidRPr="00FC5A8D">
        <w:t>Additions:</w:t>
      </w:r>
      <w:r w:rsidR="003F46BC" w:rsidRPr="00FC5A8D">
        <w:t xml:space="preserve"> </w:t>
      </w:r>
      <w:r w:rsidR="000163D7" w:rsidRPr="00FC5A8D">
        <w:t xml:space="preserve">23 </w:t>
      </w:r>
      <w:r w:rsidR="003F46BC" w:rsidRPr="00FC5A8D">
        <w:t>(11736, 11737,</w:t>
      </w:r>
      <w:r w:rsidR="000163D7" w:rsidRPr="00FC5A8D">
        <w:t xml:space="preserve"> </w:t>
      </w:r>
      <w:r w:rsidR="003F46BC" w:rsidRPr="00FC5A8D">
        <w:t>39141, 40863, 55740, 55741, 55742, 55743, 55757, 55758</w:t>
      </w:r>
      <w:r w:rsidR="00BD5B41" w:rsidRPr="00FC5A8D">
        <w:t xml:space="preserve">, </w:t>
      </w:r>
      <w:r w:rsidR="003F46BC" w:rsidRPr="00FC5A8D">
        <w:t>61333, 61336, 61341, 61612, 63549, 63563, 73073, 73422, 73423, 73424, 73427, 73428</w:t>
      </w:r>
      <w:r w:rsidR="00BD5B41" w:rsidRPr="00FC5A8D">
        <w:t>, 73436)</w:t>
      </w:r>
    </w:p>
    <w:p w14:paraId="44E278F6" w14:textId="77777777" w:rsidR="00B66107" w:rsidRPr="00FC5A8D" w:rsidRDefault="00C65F16" w:rsidP="00C65F16">
      <w:pPr>
        <w:pStyle w:val="ListParagraph"/>
        <w:numPr>
          <w:ilvl w:val="0"/>
          <w:numId w:val="11"/>
        </w:numPr>
      </w:pPr>
      <w:r w:rsidRPr="00FC5A8D">
        <w:t xml:space="preserve">Deletions: </w:t>
      </w:r>
      <w:r w:rsidR="001B4744" w:rsidRPr="00FC5A8D">
        <w:t>2</w:t>
      </w:r>
      <w:r w:rsidRPr="00FC5A8D">
        <w:t xml:space="preserve"> (173</w:t>
      </w:r>
      <w:r w:rsidR="001B4744" w:rsidRPr="00FC5A8D">
        <w:t>, 73073</w:t>
      </w:r>
      <w:r w:rsidRPr="00FC5A8D">
        <w:t>)</w:t>
      </w:r>
    </w:p>
    <w:p w14:paraId="0C872426" w14:textId="77777777" w:rsidR="00133547" w:rsidRPr="00FC5A8D" w:rsidRDefault="00133547" w:rsidP="00133547"/>
    <w:p w14:paraId="25BB1694" w14:textId="77777777" w:rsidR="00133547" w:rsidRPr="00FC5A8D" w:rsidRDefault="00133547" w:rsidP="00133547"/>
    <w:p w14:paraId="155DE636" w14:textId="11BD863B" w:rsidR="00133547" w:rsidRPr="00FC5A8D" w:rsidRDefault="00133547" w:rsidP="00133547">
      <w:pPr>
        <w:rPr>
          <w:kern w:val="28"/>
          <w:szCs w:val="24"/>
          <w:u w:val="single"/>
        </w:rPr>
      </w:pPr>
      <w:r w:rsidRPr="00FC5A8D">
        <w:rPr>
          <w:kern w:val="28"/>
          <w:szCs w:val="24"/>
          <w:u w:val="single"/>
        </w:rPr>
        <w:t>Schedule 3—Repeals</w:t>
      </w:r>
    </w:p>
    <w:p w14:paraId="0EF1B074" w14:textId="77777777" w:rsidR="00133547" w:rsidRPr="00FC5A8D" w:rsidRDefault="00133547" w:rsidP="00133547"/>
    <w:p w14:paraId="1255409E" w14:textId="2A6E40A8" w:rsidR="00133547" w:rsidRPr="00FC5A8D" w:rsidRDefault="00133547" w:rsidP="00133547">
      <w:pPr>
        <w:rPr>
          <w:i/>
          <w:iCs/>
        </w:rPr>
        <w:sectPr w:rsidR="00133547" w:rsidRPr="00FC5A8D" w:rsidSect="00C874A2">
          <w:pgSz w:w="11906" w:h="16838"/>
          <w:pgMar w:top="1440" w:right="1440" w:bottom="1440" w:left="1440" w:header="720" w:footer="720" w:gutter="0"/>
          <w:paperSrc w:first="7" w:other="7"/>
          <w:cols w:space="720"/>
          <w:docGrid w:linePitch="326"/>
        </w:sectPr>
      </w:pPr>
      <w:r w:rsidRPr="00FC5A8D">
        <w:t xml:space="preserve">Schedule 3 of the Amendment Rules repeals </w:t>
      </w:r>
      <w:r w:rsidRPr="00FC5A8D">
        <w:rPr>
          <w:i/>
          <w:iCs/>
        </w:rPr>
        <w:t>Private Health Insurance Legislation Amendment Rules (No. 12) 2022</w:t>
      </w:r>
    </w:p>
    <w:p w14:paraId="550AEE25" w14:textId="6ECB4FDB" w:rsidR="009964B4" w:rsidRPr="00FC5A8D" w:rsidRDefault="009964B4" w:rsidP="00C874A2">
      <w:pPr>
        <w:pStyle w:val="Heading2"/>
        <w:jc w:val="center"/>
        <w:rPr>
          <w:rFonts w:ascii="Times New Roman" w:hAnsi="Times New Roman" w:cs="Times New Roman"/>
          <w:b/>
          <w:color w:val="auto"/>
        </w:rPr>
      </w:pPr>
      <w:r w:rsidRPr="00FC5A8D">
        <w:rPr>
          <w:rFonts w:ascii="Times New Roman" w:hAnsi="Times New Roman" w:cs="Times New Roman"/>
          <w:b/>
          <w:color w:val="auto"/>
        </w:rPr>
        <w:lastRenderedPageBreak/>
        <w:t>Statement of Compatibility with Human Rights</w:t>
      </w:r>
    </w:p>
    <w:p w14:paraId="1F5EF223" w14:textId="77777777" w:rsidR="009964B4" w:rsidRPr="00FC5A8D" w:rsidRDefault="009964B4" w:rsidP="00C874A2">
      <w:pPr>
        <w:spacing w:before="120" w:after="120"/>
        <w:jc w:val="center"/>
        <w:rPr>
          <w:szCs w:val="24"/>
        </w:rPr>
      </w:pPr>
      <w:r w:rsidRPr="00FC5A8D">
        <w:rPr>
          <w:i/>
          <w:szCs w:val="24"/>
        </w:rPr>
        <w:t>Prepared in accordance with Part 3 of the Human Rights (Parliamentary Scrutiny) Act 2011</w:t>
      </w:r>
    </w:p>
    <w:p w14:paraId="60BD0D8D" w14:textId="77777777" w:rsidR="00E97A9E" w:rsidRPr="00FC5A8D" w:rsidRDefault="00E97A9E" w:rsidP="00C874A2">
      <w:pPr>
        <w:spacing w:before="120" w:after="120"/>
        <w:jc w:val="center"/>
        <w:rPr>
          <w:b/>
          <w:bCs/>
          <w:i/>
          <w:iCs/>
        </w:rPr>
      </w:pPr>
    </w:p>
    <w:p w14:paraId="187BE363" w14:textId="283638C6" w:rsidR="009964B4" w:rsidRPr="00FC5A8D" w:rsidRDefault="00522141" w:rsidP="00C874A2">
      <w:pPr>
        <w:spacing w:before="120" w:after="120"/>
        <w:jc w:val="center"/>
        <w:rPr>
          <w:b/>
          <w:bCs/>
          <w:i/>
          <w:iCs/>
        </w:rPr>
      </w:pPr>
      <w:r w:rsidRPr="00FC5A8D">
        <w:rPr>
          <w:b/>
          <w:bCs/>
          <w:i/>
          <w:iCs/>
        </w:rPr>
        <w:t xml:space="preserve">Private Health Insurance Legislation Amendment Rules (No. </w:t>
      </w:r>
      <w:r w:rsidR="00492771" w:rsidRPr="00FC5A8D">
        <w:rPr>
          <w:b/>
          <w:bCs/>
          <w:i/>
          <w:iCs/>
        </w:rPr>
        <w:t>1</w:t>
      </w:r>
      <w:r w:rsidR="008B0DFB" w:rsidRPr="00FC5A8D">
        <w:rPr>
          <w:b/>
          <w:bCs/>
          <w:i/>
          <w:iCs/>
        </w:rPr>
        <w:t>3</w:t>
      </w:r>
      <w:r w:rsidRPr="00FC5A8D">
        <w:rPr>
          <w:b/>
          <w:bCs/>
          <w:i/>
          <w:iCs/>
        </w:rPr>
        <w:t>) 2022</w:t>
      </w:r>
    </w:p>
    <w:p w14:paraId="63CF090E" w14:textId="77777777" w:rsidR="009964B4" w:rsidRPr="00FC5A8D" w:rsidRDefault="009964B4" w:rsidP="00C874A2">
      <w:pPr>
        <w:spacing w:before="120" w:after="120"/>
        <w:jc w:val="center"/>
        <w:rPr>
          <w:szCs w:val="24"/>
        </w:rPr>
      </w:pPr>
      <w:r w:rsidRPr="00FC5A8D">
        <w:rPr>
          <w:szCs w:val="24"/>
        </w:rPr>
        <w:t xml:space="preserve">This disallowable legislative instrument is compatible with the human rights and freedoms recognised or declared in the international instruments listed in section 3 of the </w:t>
      </w:r>
      <w:r w:rsidRPr="00FC5A8D">
        <w:rPr>
          <w:i/>
          <w:szCs w:val="24"/>
        </w:rPr>
        <w:t>Human Rights (Parliamentary Scrutiny) Act 2011</w:t>
      </w:r>
      <w:r w:rsidRPr="00FC5A8D">
        <w:rPr>
          <w:szCs w:val="24"/>
        </w:rPr>
        <w:t>.</w:t>
      </w:r>
    </w:p>
    <w:p w14:paraId="7A86D2A0" w14:textId="77777777" w:rsidR="00A05F20" w:rsidRPr="00FC5A8D" w:rsidRDefault="00A05F20" w:rsidP="00214E37">
      <w:pPr>
        <w:pStyle w:val="Heading3"/>
        <w:rPr>
          <w:rFonts w:ascii="Times New Roman" w:hAnsi="Times New Roman" w:cs="Times New Roman"/>
          <w:b/>
          <w:color w:val="auto"/>
        </w:rPr>
      </w:pPr>
    </w:p>
    <w:p w14:paraId="199FE407" w14:textId="1CC2DC36" w:rsidR="009964B4" w:rsidRPr="00FC5A8D" w:rsidRDefault="009964B4" w:rsidP="00214E37">
      <w:pPr>
        <w:pStyle w:val="Heading3"/>
        <w:rPr>
          <w:rFonts w:ascii="Times New Roman" w:hAnsi="Times New Roman" w:cs="Times New Roman"/>
          <w:b/>
          <w:color w:val="auto"/>
        </w:rPr>
      </w:pPr>
      <w:r w:rsidRPr="00FC5A8D">
        <w:rPr>
          <w:rFonts w:ascii="Times New Roman" w:hAnsi="Times New Roman" w:cs="Times New Roman"/>
          <w:b/>
          <w:color w:val="auto"/>
        </w:rPr>
        <w:t>Overview of the disallowable legislative instrument</w:t>
      </w:r>
    </w:p>
    <w:p w14:paraId="25FB8D21" w14:textId="28D7BC2D" w:rsidR="009964B4" w:rsidRPr="00FC5A8D" w:rsidRDefault="009964B4" w:rsidP="00214E37">
      <w:pPr>
        <w:autoSpaceDE w:val="0"/>
        <w:autoSpaceDN w:val="0"/>
        <w:adjustRightInd w:val="0"/>
      </w:pPr>
      <w:r w:rsidRPr="00FC5A8D">
        <w:t xml:space="preserve">The purpose of the </w:t>
      </w:r>
      <w:r w:rsidRPr="00FC5A8D">
        <w:rPr>
          <w:i/>
          <w:iCs/>
        </w:rPr>
        <w:t>Private Health Insurance Le</w:t>
      </w:r>
      <w:r w:rsidR="00B10646" w:rsidRPr="00FC5A8D">
        <w:rPr>
          <w:i/>
          <w:iCs/>
        </w:rPr>
        <w:t>gislation Amendment Rules (No. </w:t>
      </w:r>
      <w:r w:rsidR="00492771" w:rsidRPr="00FC5A8D">
        <w:rPr>
          <w:i/>
          <w:iCs/>
        </w:rPr>
        <w:t>1</w:t>
      </w:r>
      <w:r w:rsidR="008B0DFB" w:rsidRPr="00FC5A8D">
        <w:rPr>
          <w:i/>
          <w:iCs/>
        </w:rPr>
        <w:t>3</w:t>
      </w:r>
      <w:r w:rsidRPr="00FC5A8D">
        <w:rPr>
          <w:i/>
          <w:iCs/>
        </w:rPr>
        <w:t>) 202</w:t>
      </w:r>
      <w:r w:rsidR="00522141" w:rsidRPr="00FC5A8D">
        <w:rPr>
          <w:i/>
          <w:iCs/>
        </w:rPr>
        <w:t>2</w:t>
      </w:r>
      <w:r w:rsidRPr="00FC5A8D">
        <w:rPr>
          <w:i/>
          <w:iCs/>
        </w:rPr>
        <w:t xml:space="preserve"> </w:t>
      </w:r>
      <w:r w:rsidRPr="00FC5A8D">
        <w:t>(the</w:t>
      </w:r>
      <w:r w:rsidR="00163AB5" w:rsidRPr="00FC5A8D">
        <w:t> </w:t>
      </w:r>
      <w:r w:rsidRPr="00FC5A8D">
        <w:t>Amendment Rules)</w:t>
      </w:r>
      <w:r w:rsidRPr="00FC5A8D">
        <w:rPr>
          <w:i/>
          <w:iCs/>
        </w:rPr>
        <w:t xml:space="preserve"> </w:t>
      </w:r>
      <w:r w:rsidRPr="00FC5A8D">
        <w:t xml:space="preserve">is to amend the following instruments: </w:t>
      </w:r>
    </w:p>
    <w:p w14:paraId="249629C2" w14:textId="5EF08674" w:rsidR="00F5693C" w:rsidRPr="00FC5A8D" w:rsidRDefault="00F5693C" w:rsidP="00F5693C">
      <w:pPr>
        <w:pStyle w:val="ListParagraph"/>
        <w:numPr>
          <w:ilvl w:val="0"/>
          <w:numId w:val="1"/>
        </w:numPr>
        <w:autoSpaceDE w:val="0"/>
        <w:autoSpaceDN w:val="0"/>
        <w:adjustRightInd w:val="0"/>
        <w:rPr>
          <w:i/>
        </w:rPr>
      </w:pPr>
      <w:r w:rsidRPr="00FC5A8D">
        <w:rPr>
          <w:i/>
        </w:rPr>
        <w:t>Private Health Insurance (Complying Product) Rules 2015</w:t>
      </w:r>
      <w:r w:rsidRPr="00FC5A8D">
        <w:t xml:space="preserve"> (the Complying Product Rules); and,</w:t>
      </w:r>
    </w:p>
    <w:p w14:paraId="3E61E163" w14:textId="5DF63B9D" w:rsidR="009964B4" w:rsidRPr="00FC5A8D" w:rsidRDefault="009964B4" w:rsidP="00214E37">
      <w:pPr>
        <w:pStyle w:val="ListParagraph"/>
        <w:numPr>
          <w:ilvl w:val="0"/>
          <w:numId w:val="1"/>
        </w:numPr>
        <w:autoSpaceDE w:val="0"/>
        <w:autoSpaceDN w:val="0"/>
        <w:adjustRightInd w:val="0"/>
        <w:rPr>
          <w:i/>
        </w:rPr>
      </w:pPr>
      <w:r w:rsidRPr="00FC5A8D">
        <w:rPr>
          <w:i/>
        </w:rPr>
        <w:t>Private Health Insurance (Benefit Requirements) Rules</w:t>
      </w:r>
      <w:r w:rsidR="002F5162" w:rsidRPr="00FC5A8D">
        <w:rPr>
          <w:i/>
        </w:rPr>
        <w:t> </w:t>
      </w:r>
      <w:r w:rsidRPr="00FC5A8D">
        <w:rPr>
          <w:i/>
        </w:rPr>
        <w:t xml:space="preserve">2011 </w:t>
      </w:r>
      <w:r w:rsidRPr="00FC5A8D">
        <w:t>(the</w:t>
      </w:r>
      <w:r w:rsidR="00163AB5" w:rsidRPr="00FC5A8D">
        <w:t> </w:t>
      </w:r>
      <w:r w:rsidRPr="00FC5A8D">
        <w:t>Benefit</w:t>
      </w:r>
      <w:r w:rsidR="00163AB5" w:rsidRPr="00FC5A8D">
        <w:t> </w:t>
      </w:r>
      <w:r w:rsidRPr="00FC5A8D">
        <w:t>Requirements Rules)</w:t>
      </w:r>
      <w:r w:rsidR="00F5693C" w:rsidRPr="00FC5A8D">
        <w:t>.</w:t>
      </w:r>
    </w:p>
    <w:p w14:paraId="2C6D350B" w14:textId="77777777" w:rsidR="009964B4" w:rsidRPr="00FC5A8D" w:rsidRDefault="009964B4" w:rsidP="00214E37">
      <w:pPr>
        <w:pStyle w:val="ListParagraph"/>
        <w:autoSpaceDE w:val="0"/>
        <w:autoSpaceDN w:val="0"/>
        <w:adjustRightInd w:val="0"/>
        <w:ind w:left="832"/>
        <w:rPr>
          <w:i/>
        </w:rPr>
      </w:pPr>
    </w:p>
    <w:p w14:paraId="7498C3D4" w14:textId="77777777" w:rsidR="009964B4" w:rsidRPr="00FC5A8D" w:rsidRDefault="009964B4" w:rsidP="00214E37">
      <w:pPr>
        <w:autoSpaceDE w:val="0"/>
        <w:autoSpaceDN w:val="0"/>
        <w:adjustRightInd w:val="0"/>
        <w:rPr>
          <w:szCs w:val="24"/>
        </w:rPr>
      </w:pPr>
      <w:r w:rsidRPr="00FC5A8D">
        <w:rPr>
          <w:szCs w:val="24"/>
        </w:rPr>
        <w:t>The Amendment Rules make consequential amendments to the:</w:t>
      </w:r>
    </w:p>
    <w:p w14:paraId="239D9E3E" w14:textId="29BA35E2" w:rsidR="009964B4" w:rsidRPr="00FC5A8D" w:rsidRDefault="009964B4" w:rsidP="51460C10">
      <w:pPr>
        <w:pStyle w:val="ListParagraph"/>
        <w:numPr>
          <w:ilvl w:val="0"/>
          <w:numId w:val="12"/>
        </w:numPr>
        <w:autoSpaceDE w:val="0"/>
        <w:autoSpaceDN w:val="0"/>
        <w:adjustRightInd w:val="0"/>
      </w:pPr>
      <w:r w:rsidRPr="00FC5A8D">
        <w:t xml:space="preserve">Complying Product Rules to categorise new </w:t>
      </w:r>
      <w:r w:rsidR="00C54C79" w:rsidRPr="00FC5A8D">
        <w:t>items of the Medicare Benefits Schedule (</w:t>
      </w:r>
      <w:r w:rsidR="00AA71F7" w:rsidRPr="00FC5A8D">
        <w:t>MBS</w:t>
      </w:r>
      <w:r w:rsidR="00C54C79" w:rsidRPr="00FC5A8D">
        <w:t>)</w:t>
      </w:r>
      <w:r w:rsidR="00AA71F7" w:rsidRPr="00FC5A8D">
        <w:t xml:space="preserve"> into the appropriate C</w:t>
      </w:r>
      <w:r w:rsidRPr="00FC5A8D">
        <w:t>linical category</w:t>
      </w:r>
      <w:r w:rsidR="00FA2F69" w:rsidRPr="00FC5A8D">
        <w:t xml:space="preserve"> </w:t>
      </w:r>
      <w:r w:rsidRPr="00FC5A8D">
        <w:t xml:space="preserve">for the purpose of describing hospital treatment(s) that must be covered under </w:t>
      </w:r>
      <w:r w:rsidR="00205839" w:rsidRPr="00FC5A8D">
        <w:t xml:space="preserve">health </w:t>
      </w:r>
      <w:r w:rsidRPr="00FC5A8D">
        <w:t>insurance policies;</w:t>
      </w:r>
    </w:p>
    <w:p w14:paraId="70CC7EAC" w14:textId="0C8D39FC" w:rsidR="009964B4" w:rsidRPr="00FC5A8D" w:rsidRDefault="009964B4" w:rsidP="00214E37">
      <w:pPr>
        <w:pStyle w:val="ListParagraph"/>
        <w:numPr>
          <w:ilvl w:val="0"/>
          <w:numId w:val="12"/>
        </w:numPr>
        <w:autoSpaceDE w:val="0"/>
        <w:autoSpaceDN w:val="0"/>
        <w:adjustRightInd w:val="0"/>
        <w:rPr>
          <w:szCs w:val="24"/>
        </w:rPr>
      </w:pPr>
      <w:r w:rsidRPr="00FC5A8D">
        <w:rPr>
          <w:szCs w:val="24"/>
        </w:rPr>
        <w:t>Benefit Requirements Rules to classify new and amended MBS items by procedure</w:t>
      </w:r>
      <w:r w:rsidR="00C54C79" w:rsidRPr="00FC5A8D">
        <w:rPr>
          <w:szCs w:val="24"/>
        </w:rPr>
        <w:noBreakHyphen/>
      </w:r>
      <w:r w:rsidRPr="00FC5A8D">
        <w:rPr>
          <w:szCs w:val="24"/>
        </w:rPr>
        <w:t xml:space="preserve">type for the purposes of </w:t>
      </w:r>
      <w:r w:rsidR="00A76075" w:rsidRPr="00FC5A8D">
        <w:rPr>
          <w:szCs w:val="24"/>
        </w:rPr>
        <w:t xml:space="preserve">minimum </w:t>
      </w:r>
      <w:r w:rsidRPr="00FC5A8D">
        <w:rPr>
          <w:szCs w:val="24"/>
        </w:rPr>
        <w:t>benefits for accommodation</w:t>
      </w:r>
      <w:r w:rsidR="00A76075" w:rsidRPr="00FC5A8D">
        <w:rPr>
          <w:szCs w:val="24"/>
        </w:rPr>
        <w:t xml:space="preserve"> and, in relation to Type C procedures, access to any minimum benefits as hospital treatment unless provided as a Certified Type C procedure</w:t>
      </w:r>
      <w:r w:rsidR="00C54C79" w:rsidRPr="00FC5A8D">
        <w:rPr>
          <w:szCs w:val="24"/>
        </w:rPr>
        <w:t>; and,</w:t>
      </w:r>
    </w:p>
    <w:p w14:paraId="20F62CD9" w14:textId="7B2E13C5" w:rsidR="00C54C79" w:rsidRPr="00FC5A8D" w:rsidRDefault="00C54C79" w:rsidP="00214E37">
      <w:pPr>
        <w:pStyle w:val="ListParagraph"/>
        <w:numPr>
          <w:ilvl w:val="0"/>
          <w:numId w:val="12"/>
        </w:numPr>
        <w:autoSpaceDE w:val="0"/>
        <w:autoSpaceDN w:val="0"/>
        <w:adjustRightInd w:val="0"/>
        <w:rPr>
          <w:szCs w:val="24"/>
        </w:rPr>
      </w:pPr>
      <w:r w:rsidRPr="00FC5A8D">
        <w:rPr>
          <w:szCs w:val="24"/>
        </w:rPr>
        <w:t>Remove deleted MBS items from the above Rules.</w:t>
      </w:r>
    </w:p>
    <w:p w14:paraId="702477A1" w14:textId="77777777" w:rsidR="009964B4" w:rsidRPr="00FC5A8D" w:rsidRDefault="009964B4" w:rsidP="00214E37">
      <w:pPr>
        <w:autoSpaceDE w:val="0"/>
        <w:autoSpaceDN w:val="0"/>
        <w:adjustRightInd w:val="0"/>
        <w:rPr>
          <w:szCs w:val="24"/>
        </w:rPr>
      </w:pPr>
    </w:p>
    <w:p w14:paraId="420E521A" w14:textId="77777777" w:rsidR="009964B4" w:rsidRPr="00FC5A8D" w:rsidRDefault="009964B4" w:rsidP="00214E37">
      <w:pPr>
        <w:pStyle w:val="Heading3"/>
        <w:rPr>
          <w:rFonts w:ascii="Times New Roman" w:hAnsi="Times New Roman" w:cs="Times New Roman"/>
          <w:b/>
          <w:color w:val="auto"/>
        </w:rPr>
      </w:pPr>
      <w:r w:rsidRPr="00FC5A8D">
        <w:rPr>
          <w:rFonts w:ascii="Times New Roman" w:hAnsi="Times New Roman" w:cs="Times New Roman"/>
          <w:b/>
          <w:color w:val="auto"/>
        </w:rPr>
        <w:t>Human rights implications</w:t>
      </w:r>
    </w:p>
    <w:p w14:paraId="3A70779A" w14:textId="6BF2430A" w:rsidR="009964B4" w:rsidRPr="00FC5A8D" w:rsidRDefault="009964B4" w:rsidP="00214E37">
      <w:pPr>
        <w:autoSpaceDE w:val="0"/>
        <w:autoSpaceDN w:val="0"/>
        <w:adjustRightInd w:val="0"/>
        <w:spacing w:before="120" w:after="120"/>
        <w:rPr>
          <w:szCs w:val="24"/>
        </w:rPr>
      </w:pPr>
      <w:r w:rsidRPr="00FC5A8D">
        <w:rPr>
          <w:szCs w:val="24"/>
        </w:rPr>
        <w:t>The Amendment Rules engage the right to health by facilitating the payment of private health insurance benefits for health care services, encouraging access to, and choice in, health care services. Under Article</w:t>
      </w:r>
      <w:r w:rsidR="00C54C79" w:rsidRPr="00FC5A8D">
        <w:rPr>
          <w:szCs w:val="24"/>
        </w:rPr>
        <w:t> </w:t>
      </w:r>
      <w:r w:rsidRPr="00FC5A8D">
        <w:rPr>
          <w:szCs w:val="24"/>
        </w:rPr>
        <w:t xml:space="preserve">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 </w:t>
      </w:r>
    </w:p>
    <w:p w14:paraId="07A925B7" w14:textId="77777777" w:rsidR="009964B4" w:rsidRPr="00FC5A8D" w:rsidRDefault="009964B4" w:rsidP="00214E37">
      <w:pPr>
        <w:autoSpaceDE w:val="0"/>
        <w:autoSpaceDN w:val="0"/>
        <w:adjustRightInd w:val="0"/>
        <w:spacing w:before="120" w:after="120"/>
        <w:rPr>
          <w:szCs w:val="24"/>
        </w:rPr>
      </w:pPr>
      <w:r w:rsidRPr="00FC5A8D">
        <w:rPr>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7F189DFD" w14:textId="77777777" w:rsidR="009964B4" w:rsidRPr="00FC5A8D" w:rsidRDefault="009964B4" w:rsidP="00214E37">
      <w:pPr>
        <w:rPr>
          <w:i/>
          <w:szCs w:val="24"/>
        </w:rPr>
      </w:pPr>
    </w:p>
    <w:p w14:paraId="45DF5774" w14:textId="77777777" w:rsidR="00E97A9E" w:rsidRPr="00FC5A8D" w:rsidRDefault="00E97A9E">
      <w:pPr>
        <w:spacing w:after="160" w:line="259" w:lineRule="auto"/>
        <w:rPr>
          <w:i/>
          <w:szCs w:val="24"/>
        </w:rPr>
      </w:pPr>
      <w:r w:rsidRPr="00FC5A8D">
        <w:rPr>
          <w:i/>
          <w:szCs w:val="24"/>
        </w:rPr>
        <w:br w:type="page"/>
      </w:r>
    </w:p>
    <w:p w14:paraId="6E72022C" w14:textId="2749661E" w:rsidR="009964B4" w:rsidRPr="00FC5A8D" w:rsidRDefault="009964B4" w:rsidP="00214E37">
      <w:pPr>
        <w:rPr>
          <w:i/>
          <w:szCs w:val="24"/>
        </w:rPr>
      </w:pPr>
      <w:r w:rsidRPr="00FC5A8D">
        <w:rPr>
          <w:i/>
          <w:szCs w:val="24"/>
        </w:rPr>
        <w:lastRenderedPageBreak/>
        <w:t xml:space="preserve">Analysis </w:t>
      </w:r>
    </w:p>
    <w:p w14:paraId="26CA3737" w14:textId="307A0439" w:rsidR="009964B4" w:rsidRPr="00FC5A8D" w:rsidRDefault="009964B4" w:rsidP="6D7CAC55">
      <w:pPr>
        <w:autoSpaceDE w:val="0"/>
        <w:autoSpaceDN w:val="0"/>
        <w:adjustRightInd w:val="0"/>
        <w:spacing w:before="120" w:after="120"/>
        <w:rPr>
          <w:i/>
          <w:iCs/>
        </w:rPr>
      </w:pPr>
      <w:r w:rsidRPr="00FC5A8D">
        <w:t>The amendments relating to omission or insertion of MBS items in the Benefit Requirements Rules and the Complying Product Rules</w:t>
      </w:r>
      <w:r w:rsidR="00B84EF7" w:rsidRPr="00FC5A8D">
        <w:t xml:space="preserve">, and under definitions of hospital treatment </w:t>
      </w:r>
      <w:r w:rsidRPr="00FC5A8D">
        <w:t xml:space="preserve">are as a consequence of the changes to the MBS that take effect on </w:t>
      </w:r>
      <w:r w:rsidR="00C5496C" w:rsidRPr="00FC5A8D">
        <w:t>1</w:t>
      </w:r>
      <w:r w:rsidR="40FE9DD2" w:rsidRPr="00FC5A8D">
        <w:t> </w:t>
      </w:r>
      <w:r w:rsidR="00492771" w:rsidRPr="00FC5A8D">
        <w:t>November</w:t>
      </w:r>
      <w:r w:rsidR="40FE9DD2" w:rsidRPr="00FC5A8D">
        <w:t xml:space="preserve"> 202</w:t>
      </w:r>
      <w:r w:rsidR="00C5496C" w:rsidRPr="00FC5A8D">
        <w:t>2</w:t>
      </w:r>
      <w:r w:rsidRPr="00FC5A8D">
        <w:t>.</w:t>
      </w:r>
    </w:p>
    <w:p w14:paraId="36B4FBBE" w14:textId="2A1942FB" w:rsidR="009964B4" w:rsidRPr="00FC5A8D" w:rsidRDefault="009964B4" w:rsidP="00214E37">
      <w:pPr>
        <w:autoSpaceDE w:val="0"/>
        <w:autoSpaceDN w:val="0"/>
        <w:adjustRightInd w:val="0"/>
        <w:spacing w:before="120" w:after="120"/>
        <w:rPr>
          <w:szCs w:val="24"/>
        </w:rPr>
      </w:pPr>
      <w:r w:rsidRPr="00FC5A8D">
        <w:rPr>
          <w:szCs w:val="24"/>
        </w:rPr>
        <w:t xml:space="preserve">The addition of new MBS items to accommodation benefit classifications, and specified clinical categories, allows for the specified treatments under those items and the related </w:t>
      </w:r>
      <w:r w:rsidR="00A76075" w:rsidRPr="00FC5A8D">
        <w:rPr>
          <w:szCs w:val="24"/>
        </w:rPr>
        <w:t xml:space="preserve">minimum </w:t>
      </w:r>
      <w:r w:rsidRPr="00FC5A8D">
        <w:rPr>
          <w:szCs w:val="24"/>
        </w:rPr>
        <w:t>benefit amounts to be claimed by patients who have the relevant private health insurance policies.</w:t>
      </w:r>
    </w:p>
    <w:p w14:paraId="4602D258" w14:textId="77777777" w:rsidR="00A05F20" w:rsidRPr="00FC5A8D" w:rsidRDefault="00A05F20" w:rsidP="00214E37">
      <w:pPr>
        <w:pStyle w:val="Heading3"/>
        <w:rPr>
          <w:rFonts w:ascii="Times New Roman" w:hAnsi="Times New Roman" w:cs="Times New Roman"/>
          <w:b/>
          <w:color w:val="auto"/>
        </w:rPr>
      </w:pPr>
    </w:p>
    <w:p w14:paraId="582A7BCB" w14:textId="7EB02184" w:rsidR="009964B4" w:rsidRPr="00FC5A8D" w:rsidRDefault="009964B4" w:rsidP="00214E37">
      <w:pPr>
        <w:pStyle w:val="Heading3"/>
        <w:rPr>
          <w:rFonts w:ascii="Times New Roman" w:hAnsi="Times New Roman" w:cs="Times New Roman"/>
          <w:b/>
          <w:color w:val="auto"/>
        </w:rPr>
      </w:pPr>
      <w:r w:rsidRPr="00FC5A8D">
        <w:rPr>
          <w:rFonts w:ascii="Times New Roman" w:hAnsi="Times New Roman" w:cs="Times New Roman"/>
          <w:b/>
          <w:color w:val="auto"/>
        </w:rPr>
        <w:t xml:space="preserve">Conclusion </w:t>
      </w:r>
    </w:p>
    <w:p w14:paraId="41B02B40" w14:textId="096233F8" w:rsidR="009964B4" w:rsidRPr="00FC5A8D" w:rsidRDefault="009964B4" w:rsidP="00214E37">
      <w:pPr>
        <w:rPr>
          <w:szCs w:val="24"/>
        </w:rPr>
      </w:pPr>
      <w:r w:rsidRPr="00FC5A8D">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FC5A8D">
        <w:rPr>
          <w:szCs w:val="24"/>
        </w:rPr>
        <w:t>ed.</w:t>
      </w:r>
    </w:p>
    <w:p w14:paraId="17707342" w14:textId="77777777" w:rsidR="00CD45FD" w:rsidRPr="00FC5A8D" w:rsidRDefault="00CD45FD" w:rsidP="009E09AA">
      <w:pPr>
        <w:rPr>
          <w:szCs w:val="24"/>
        </w:rPr>
      </w:pPr>
    </w:p>
    <w:p w14:paraId="1C511473" w14:textId="7C4F1D75" w:rsidR="00CD45FD" w:rsidRPr="00FC5A8D" w:rsidRDefault="00492771" w:rsidP="6D7CAC55">
      <w:pPr>
        <w:spacing w:after="120"/>
        <w:jc w:val="center"/>
        <w:rPr>
          <w:b/>
          <w:bCs/>
        </w:rPr>
      </w:pPr>
      <w:r w:rsidRPr="00FC5A8D">
        <w:rPr>
          <w:b/>
          <w:bCs/>
        </w:rPr>
        <w:t>Brian Kelleher</w:t>
      </w:r>
      <w:r w:rsidR="00CD45FD" w:rsidRPr="00FC5A8D">
        <w:br/>
      </w:r>
      <w:r w:rsidR="00CD45FD" w:rsidRPr="00FC5A8D">
        <w:rPr>
          <w:b/>
          <w:bCs/>
        </w:rPr>
        <w:t>Assistant Secretary</w:t>
      </w:r>
      <w:r w:rsidR="00CD45FD" w:rsidRPr="00FC5A8D">
        <w:br/>
      </w:r>
      <w:r w:rsidR="00CD45FD" w:rsidRPr="00FC5A8D">
        <w:rPr>
          <w:b/>
          <w:bCs/>
        </w:rPr>
        <w:t>Private Health Industry Branch</w:t>
      </w:r>
      <w:r w:rsidR="00CD45FD" w:rsidRPr="00FC5A8D">
        <w:br/>
      </w:r>
      <w:r w:rsidR="00CD45FD" w:rsidRPr="00FC5A8D">
        <w:rPr>
          <w:b/>
          <w:bCs/>
        </w:rPr>
        <w:t>Medical Benefits Division</w:t>
      </w:r>
    </w:p>
    <w:p w14:paraId="5BFA44FE" w14:textId="713B0E3E" w:rsidR="004F0BDB" w:rsidRPr="00E97A9E" w:rsidRDefault="00CD45FD" w:rsidP="6D7CAC55">
      <w:pPr>
        <w:spacing w:after="120"/>
        <w:jc w:val="center"/>
        <w:rPr>
          <w:rFonts w:ascii="Calibri" w:eastAsia="Calibri" w:hAnsi="Calibri"/>
          <w:sz w:val="22"/>
          <w:szCs w:val="22"/>
          <w:lang w:eastAsia="en-US"/>
        </w:rPr>
      </w:pPr>
      <w:r w:rsidRPr="00FC5A8D">
        <w:rPr>
          <w:b/>
          <w:bCs/>
        </w:rPr>
        <w:t>Health Resourcing Group</w:t>
      </w:r>
      <w:r w:rsidRPr="00FC5A8D">
        <w:br/>
      </w:r>
      <w:r w:rsidRPr="00FC5A8D">
        <w:rPr>
          <w:b/>
          <w:bCs/>
        </w:rPr>
        <w:t>Department of Health</w:t>
      </w:r>
      <w:r w:rsidR="00492771" w:rsidRPr="00FC5A8D">
        <w:rPr>
          <w:b/>
          <w:bCs/>
        </w:rPr>
        <w:t xml:space="preserve"> and Aged Care</w:t>
      </w:r>
    </w:p>
    <w:sectPr w:rsidR="004F0BDB" w:rsidRPr="00E97A9E" w:rsidSect="00C42597">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027F8" w14:textId="77777777" w:rsidR="002765B8" w:rsidRDefault="002765B8">
      <w:r>
        <w:separator/>
      </w:r>
    </w:p>
  </w:endnote>
  <w:endnote w:type="continuationSeparator" w:id="0">
    <w:p w14:paraId="4ED4B904" w14:textId="77777777" w:rsidR="002765B8" w:rsidRDefault="0027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5973"/>
      <w:docPartObj>
        <w:docPartGallery w:val="Page Numbers (Bottom of Page)"/>
        <w:docPartUnique/>
      </w:docPartObj>
    </w:sdtPr>
    <w:sdtEndPr>
      <w:rPr>
        <w:noProof/>
      </w:rPr>
    </w:sdtEndPr>
    <w:sdtContent>
      <w:p w14:paraId="0494B995" w14:textId="38F4F632" w:rsidR="0081224C" w:rsidRDefault="0081224C">
        <w:pPr>
          <w:pStyle w:val="Footer"/>
          <w:jc w:val="right"/>
        </w:pPr>
        <w:r>
          <w:fldChar w:fldCharType="begin"/>
        </w:r>
        <w:r>
          <w:instrText xml:space="preserve"> PAGE   \* MERGEFORMAT </w:instrText>
        </w:r>
        <w:r>
          <w:fldChar w:fldCharType="separate"/>
        </w:r>
        <w:r w:rsidR="007006FD">
          <w:rPr>
            <w:noProof/>
          </w:rPr>
          <w:t>1</w:t>
        </w:r>
        <w:r>
          <w:rPr>
            <w:noProof/>
          </w:rPr>
          <w:fldChar w:fldCharType="end"/>
        </w:r>
      </w:p>
    </w:sdtContent>
  </w:sdt>
  <w:p w14:paraId="58A04944" w14:textId="77777777" w:rsidR="0081224C" w:rsidRDefault="0081224C">
    <w:pPr>
      <w:pStyle w:val="Footer"/>
    </w:pPr>
  </w:p>
  <w:p w14:paraId="1827A221" w14:textId="77777777" w:rsidR="0081224C" w:rsidRDefault="008122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B2BD" w14:textId="77777777" w:rsidR="002765B8" w:rsidRDefault="002765B8">
      <w:r>
        <w:separator/>
      </w:r>
    </w:p>
  </w:footnote>
  <w:footnote w:type="continuationSeparator" w:id="0">
    <w:p w14:paraId="1C8FE9A1" w14:textId="77777777" w:rsidR="002765B8" w:rsidRDefault="00276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intelligence.xml><?xml version="1.0" encoding="utf-8"?>
<int:Intelligence xmlns:int="http://schemas.microsoft.com/office/intelligence/2019/intelligence">
  <int:IntelligenceSettings/>
  <int:Manifest>
    <int:ParagraphRange paragraphId="434195111" textId="998193044" start="186" length="17" invalidationStart="186" invalidationLength="17" id="REQvc4/w"/>
    <int:WordHash hashCode="NkPdJ9i9g1wpGP" id="78I/QkpM"/>
    <int:WordHash hashCode="y3qCwxeHEFHFNd" id="CKC0MuQZ"/>
    <int:ParagraphRange paragraphId="597532222" textId="1681725805" start="263" length="9" invalidationStart="263" invalidationLength="9" id="NhDFz5nf"/>
    <int:WordHash hashCode="iL6dYtcbq9IrIB" id="nj5ETmNV"/>
    <int:WordHash hashCode="e0dMsLOcF3PXGS" id="66M0dzBW"/>
    <int:ParagraphRange paragraphId="203602865" textId="535141119" start="75" length="5" invalidationStart="75" invalidationLength="5" id="vwC+hHET"/>
    <int:WordHash hashCode="UauqYuUr79f3eN" id="zL2Uwkeg"/>
    <int:WordHash hashCode="FXPzwboTMomH7N" id="YZMbsu9V"/>
    <int:WordHash hashCode="+CSOEnJ3EMlG9z" id="teueqTuX"/>
    <int:WordHash hashCode="IX5lCwrn8ZkQxQ" id="FNauLyQv"/>
    <int:WordHash hashCode="XLpTDkzgmpwU+M" id="m9MwRIx2"/>
    <int:WordHash hashCode="PZK2qOy0OxHBlW" id="/mIOwmXU"/>
    <int:WordHash hashCode="Uyc10Rgghj6x10" id="LA+7JOvd"/>
    <int:WordHash hashCode="N/p4BTubAqm4Le" id="uKJe+TTQ"/>
  </int:Manifest>
  <int:Observations>
    <int:Content id="REQvc4/w">
      <int:Rejection type="LegacyProofing"/>
    </int:Content>
    <int:Content id="78I/QkpM">
      <int:Rejection type="AugLoop_Text_Critique"/>
    </int:Content>
    <int:Content id="CKC0MuQZ">
      <int:Rejection type="AugLoop_Text_Critique"/>
    </int:Content>
    <int:Content id="NhDFz5nf">
      <int:Rejection type="LegacyProofing"/>
    </int:Content>
    <int:Content id="nj5ETmNV">
      <int:Rejection type="AugLoop_Text_Critique"/>
    </int:Content>
    <int:Content id="66M0dzBW">
      <int:Rejection type="AugLoop_Text_Critique"/>
    </int:Content>
    <int:Content id="vwC+hHET">
      <int:Rejection type="LegacyProofing"/>
    </int:Content>
    <int:Content id="zL2Uwkeg">
      <int:Rejection type="AugLoop_Text_Critique"/>
    </int:Content>
    <int:Content id="YZMbsu9V">
      <int:Rejection type="AugLoop_Text_Critique"/>
    </int:Content>
    <int:Content id="teueqTuX">
      <int:Rejection type="AugLoop_Text_Critique"/>
    </int:Content>
    <int:Content id="FNauLyQv">
      <int:Rejection type="AugLoop_Text_Critique"/>
    </int:Content>
    <int:Content id="m9MwRIx2">
      <int:Rejection type="AugLoop_Text_Critique"/>
    </int:Content>
    <int:Content id="/mIOwmXU">
      <int:Rejection type="AugLoop_Text_Critique"/>
    </int:Content>
    <int:Content id="LA+7JOvd">
      <int:Rejection type="AugLoop_Text_Critique"/>
    </int:Content>
    <int:Content id="uKJe+TT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32AD"/>
    <w:multiLevelType w:val="hybridMultilevel"/>
    <w:tmpl w:val="41F0E16E"/>
    <w:lvl w:ilvl="0" w:tplc="4E1A9136">
      <w:start w:val="3"/>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12305A"/>
    <w:multiLevelType w:val="hybridMultilevel"/>
    <w:tmpl w:val="3516E888"/>
    <w:lvl w:ilvl="0" w:tplc="667647EC">
      <w:start w:val="1"/>
      <w:numFmt w:val="bullet"/>
      <w:pStyle w:val="Recommenda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DF5060"/>
    <w:multiLevelType w:val="hybridMultilevel"/>
    <w:tmpl w:val="1E44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F95141"/>
    <w:multiLevelType w:val="hybridMultilevel"/>
    <w:tmpl w:val="D652A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8679E2"/>
    <w:multiLevelType w:val="hybridMultilevel"/>
    <w:tmpl w:val="6AB0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CA304B"/>
    <w:multiLevelType w:val="hybridMultilevel"/>
    <w:tmpl w:val="AE28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AA7D70"/>
    <w:multiLevelType w:val="hybridMultilevel"/>
    <w:tmpl w:val="E86E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9"/>
  </w:num>
  <w:num w:numId="2">
    <w:abstractNumId w:val="19"/>
  </w:num>
  <w:num w:numId="3">
    <w:abstractNumId w:val="0"/>
  </w:num>
  <w:num w:numId="4">
    <w:abstractNumId w:val="2"/>
  </w:num>
  <w:num w:numId="5">
    <w:abstractNumId w:val="3"/>
  </w:num>
  <w:num w:numId="6">
    <w:abstractNumId w:val="21"/>
  </w:num>
  <w:num w:numId="7">
    <w:abstractNumId w:val="16"/>
  </w:num>
  <w:num w:numId="8">
    <w:abstractNumId w:val="6"/>
  </w:num>
  <w:num w:numId="9">
    <w:abstractNumId w:val="25"/>
  </w:num>
  <w:num w:numId="10">
    <w:abstractNumId w:val="1"/>
  </w:num>
  <w:num w:numId="11">
    <w:abstractNumId w:val="26"/>
  </w:num>
  <w:num w:numId="12">
    <w:abstractNumId w:val="8"/>
  </w:num>
  <w:num w:numId="13">
    <w:abstractNumId w:val="10"/>
  </w:num>
  <w:num w:numId="14">
    <w:abstractNumId w:val="20"/>
  </w:num>
  <w:num w:numId="15">
    <w:abstractNumId w:val="18"/>
  </w:num>
  <w:num w:numId="16">
    <w:abstractNumId w:val="4"/>
  </w:num>
  <w:num w:numId="17">
    <w:abstractNumId w:val="7"/>
  </w:num>
  <w:num w:numId="18">
    <w:abstractNumId w:val="23"/>
  </w:num>
  <w:num w:numId="19">
    <w:abstractNumId w:val="22"/>
  </w:num>
  <w:num w:numId="20">
    <w:abstractNumId w:val="12"/>
  </w:num>
  <w:num w:numId="21">
    <w:abstractNumId w:val="17"/>
  </w:num>
  <w:num w:numId="22">
    <w:abstractNumId w:val="15"/>
  </w:num>
  <w:num w:numId="23">
    <w:abstractNumId w:val="24"/>
  </w:num>
  <w:num w:numId="24">
    <w:abstractNumId w:val="11"/>
  </w:num>
  <w:num w:numId="25">
    <w:abstractNumId w:val="13"/>
  </w:num>
  <w:num w:numId="26">
    <w:abstractNumId w:val="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1249E"/>
    <w:rsid w:val="00012774"/>
    <w:rsid w:val="000163D7"/>
    <w:rsid w:val="00022C51"/>
    <w:rsid w:val="0002435E"/>
    <w:rsid w:val="00024747"/>
    <w:rsid w:val="00025E0A"/>
    <w:rsid w:val="00027455"/>
    <w:rsid w:val="00030616"/>
    <w:rsid w:val="000357CC"/>
    <w:rsid w:val="00037625"/>
    <w:rsid w:val="00037C77"/>
    <w:rsid w:val="00046C73"/>
    <w:rsid w:val="000516E3"/>
    <w:rsid w:val="0005695A"/>
    <w:rsid w:val="00081865"/>
    <w:rsid w:val="00083F9B"/>
    <w:rsid w:val="00092C59"/>
    <w:rsid w:val="00092E7C"/>
    <w:rsid w:val="000A2AB6"/>
    <w:rsid w:val="000A679F"/>
    <w:rsid w:val="000B11EB"/>
    <w:rsid w:val="000B1212"/>
    <w:rsid w:val="000B1D50"/>
    <w:rsid w:val="000B4761"/>
    <w:rsid w:val="000B52B9"/>
    <w:rsid w:val="000B7EA5"/>
    <w:rsid w:val="000D0F64"/>
    <w:rsid w:val="000E53EC"/>
    <w:rsid w:val="000F0C7F"/>
    <w:rsid w:val="000F7FF1"/>
    <w:rsid w:val="001024F1"/>
    <w:rsid w:val="00110BBB"/>
    <w:rsid w:val="00113B3F"/>
    <w:rsid w:val="001270C8"/>
    <w:rsid w:val="00133547"/>
    <w:rsid w:val="00135234"/>
    <w:rsid w:val="00141C34"/>
    <w:rsid w:val="00154001"/>
    <w:rsid w:val="001556FA"/>
    <w:rsid w:val="001564BB"/>
    <w:rsid w:val="00160AFD"/>
    <w:rsid w:val="00163AB5"/>
    <w:rsid w:val="001673B4"/>
    <w:rsid w:val="001712D8"/>
    <w:rsid w:val="00182302"/>
    <w:rsid w:val="00182921"/>
    <w:rsid w:val="00185C69"/>
    <w:rsid w:val="00192F9F"/>
    <w:rsid w:val="0019508A"/>
    <w:rsid w:val="00195678"/>
    <w:rsid w:val="001A3216"/>
    <w:rsid w:val="001B4744"/>
    <w:rsid w:val="001B544C"/>
    <w:rsid w:val="001C3BC1"/>
    <w:rsid w:val="001C5255"/>
    <w:rsid w:val="001C604B"/>
    <w:rsid w:val="001E0751"/>
    <w:rsid w:val="001E5FBF"/>
    <w:rsid w:val="00205839"/>
    <w:rsid w:val="0020611A"/>
    <w:rsid w:val="002123E9"/>
    <w:rsid w:val="00214E37"/>
    <w:rsid w:val="00215C32"/>
    <w:rsid w:val="00222ADD"/>
    <w:rsid w:val="002278DE"/>
    <w:rsid w:val="00235617"/>
    <w:rsid w:val="002412E3"/>
    <w:rsid w:val="00241960"/>
    <w:rsid w:val="00254292"/>
    <w:rsid w:val="002611BB"/>
    <w:rsid w:val="00262670"/>
    <w:rsid w:val="0026308C"/>
    <w:rsid w:val="00264077"/>
    <w:rsid w:val="002679D3"/>
    <w:rsid w:val="00273631"/>
    <w:rsid w:val="002765B8"/>
    <w:rsid w:val="002800F5"/>
    <w:rsid w:val="002855C4"/>
    <w:rsid w:val="00287A33"/>
    <w:rsid w:val="00294BB5"/>
    <w:rsid w:val="00294CC9"/>
    <w:rsid w:val="00296C54"/>
    <w:rsid w:val="002A0DC7"/>
    <w:rsid w:val="002A0FFC"/>
    <w:rsid w:val="002A49E4"/>
    <w:rsid w:val="002A5525"/>
    <w:rsid w:val="002B22FC"/>
    <w:rsid w:val="002B6AB7"/>
    <w:rsid w:val="002D3953"/>
    <w:rsid w:val="002E229B"/>
    <w:rsid w:val="002E24F6"/>
    <w:rsid w:val="002E312B"/>
    <w:rsid w:val="002E6B5B"/>
    <w:rsid w:val="002F115C"/>
    <w:rsid w:val="002F1C44"/>
    <w:rsid w:val="002F24B8"/>
    <w:rsid w:val="002F3F50"/>
    <w:rsid w:val="002F5162"/>
    <w:rsid w:val="003005B4"/>
    <w:rsid w:val="0031204C"/>
    <w:rsid w:val="003207F4"/>
    <w:rsid w:val="00322294"/>
    <w:rsid w:val="003229D9"/>
    <w:rsid w:val="003244F9"/>
    <w:rsid w:val="00325F47"/>
    <w:rsid w:val="00326C29"/>
    <w:rsid w:val="00335555"/>
    <w:rsid w:val="0033562F"/>
    <w:rsid w:val="00337EDE"/>
    <w:rsid w:val="0034687B"/>
    <w:rsid w:val="00346ABB"/>
    <w:rsid w:val="00357D86"/>
    <w:rsid w:val="00367125"/>
    <w:rsid w:val="00371C2D"/>
    <w:rsid w:val="00372710"/>
    <w:rsid w:val="003733A2"/>
    <w:rsid w:val="003736F5"/>
    <w:rsid w:val="0037384F"/>
    <w:rsid w:val="003741BF"/>
    <w:rsid w:val="00380D62"/>
    <w:rsid w:val="003848BD"/>
    <w:rsid w:val="00384CFD"/>
    <w:rsid w:val="00385980"/>
    <w:rsid w:val="00390D9E"/>
    <w:rsid w:val="00397A2C"/>
    <w:rsid w:val="003B0A3B"/>
    <w:rsid w:val="003B79FA"/>
    <w:rsid w:val="003C3CCE"/>
    <w:rsid w:val="003C48DF"/>
    <w:rsid w:val="003C7126"/>
    <w:rsid w:val="003C762E"/>
    <w:rsid w:val="003D086A"/>
    <w:rsid w:val="003D449B"/>
    <w:rsid w:val="003F0BB1"/>
    <w:rsid w:val="003F46BC"/>
    <w:rsid w:val="003F58D8"/>
    <w:rsid w:val="004002D7"/>
    <w:rsid w:val="00404399"/>
    <w:rsid w:val="00406C09"/>
    <w:rsid w:val="0041663A"/>
    <w:rsid w:val="00420A1F"/>
    <w:rsid w:val="004218B8"/>
    <w:rsid w:val="0042391E"/>
    <w:rsid w:val="00431F4E"/>
    <w:rsid w:val="00446A92"/>
    <w:rsid w:val="00460EF2"/>
    <w:rsid w:val="004750CC"/>
    <w:rsid w:val="0048011F"/>
    <w:rsid w:val="00480A98"/>
    <w:rsid w:val="00485EF5"/>
    <w:rsid w:val="0049199E"/>
    <w:rsid w:val="00492771"/>
    <w:rsid w:val="004959F5"/>
    <w:rsid w:val="004A5DDC"/>
    <w:rsid w:val="004B5B76"/>
    <w:rsid w:val="004C5AA6"/>
    <w:rsid w:val="004C61B6"/>
    <w:rsid w:val="004D4CBD"/>
    <w:rsid w:val="004D7D6A"/>
    <w:rsid w:val="004D7F48"/>
    <w:rsid w:val="004E0F1B"/>
    <w:rsid w:val="004E5B0B"/>
    <w:rsid w:val="004E6D78"/>
    <w:rsid w:val="004E78C9"/>
    <w:rsid w:val="004F07AA"/>
    <w:rsid w:val="004F0BDB"/>
    <w:rsid w:val="00501E55"/>
    <w:rsid w:val="005039CF"/>
    <w:rsid w:val="00514A23"/>
    <w:rsid w:val="005151C4"/>
    <w:rsid w:val="00515224"/>
    <w:rsid w:val="00522141"/>
    <w:rsid w:val="00544DFD"/>
    <w:rsid w:val="00547DFC"/>
    <w:rsid w:val="0055016C"/>
    <w:rsid w:val="00553EBF"/>
    <w:rsid w:val="00556C9E"/>
    <w:rsid w:val="00557CE7"/>
    <w:rsid w:val="00572DDF"/>
    <w:rsid w:val="005763AA"/>
    <w:rsid w:val="00577A43"/>
    <w:rsid w:val="00583120"/>
    <w:rsid w:val="0059451C"/>
    <w:rsid w:val="005A3AF6"/>
    <w:rsid w:val="005B170F"/>
    <w:rsid w:val="005B369D"/>
    <w:rsid w:val="005B41B5"/>
    <w:rsid w:val="005B4DF8"/>
    <w:rsid w:val="005C1143"/>
    <w:rsid w:val="005C5D8B"/>
    <w:rsid w:val="005C6783"/>
    <w:rsid w:val="005C6C34"/>
    <w:rsid w:val="005D2097"/>
    <w:rsid w:val="005D5F58"/>
    <w:rsid w:val="005E1FCD"/>
    <w:rsid w:val="005F079A"/>
    <w:rsid w:val="005F1EC1"/>
    <w:rsid w:val="006142D1"/>
    <w:rsid w:val="00621EE0"/>
    <w:rsid w:val="00623B20"/>
    <w:rsid w:val="00644971"/>
    <w:rsid w:val="00645314"/>
    <w:rsid w:val="006541F3"/>
    <w:rsid w:val="00664FFA"/>
    <w:rsid w:val="006704B6"/>
    <w:rsid w:val="006725D1"/>
    <w:rsid w:val="00675415"/>
    <w:rsid w:val="006807BB"/>
    <w:rsid w:val="006866BB"/>
    <w:rsid w:val="006911A4"/>
    <w:rsid w:val="006943DF"/>
    <w:rsid w:val="00695637"/>
    <w:rsid w:val="006A15A8"/>
    <w:rsid w:val="006A3C45"/>
    <w:rsid w:val="006A4CF9"/>
    <w:rsid w:val="006A5BA6"/>
    <w:rsid w:val="006B1006"/>
    <w:rsid w:val="006B2424"/>
    <w:rsid w:val="006D06BC"/>
    <w:rsid w:val="006D0F0B"/>
    <w:rsid w:val="006D37CA"/>
    <w:rsid w:val="006E0F7E"/>
    <w:rsid w:val="006E3FF5"/>
    <w:rsid w:val="006E7709"/>
    <w:rsid w:val="006F1E4A"/>
    <w:rsid w:val="006F6C8A"/>
    <w:rsid w:val="006F7830"/>
    <w:rsid w:val="007006FD"/>
    <w:rsid w:val="007131DD"/>
    <w:rsid w:val="007217D7"/>
    <w:rsid w:val="007259F1"/>
    <w:rsid w:val="007325C8"/>
    <w:rsid w:val="00736EEF"/>
    <w:rsid w:val="00742D34"/>
    <w:rsid w:val="007500D3"/>
    <w:rsid w:val="0075241A"/>
    <w:rsid w:val="00752B90"/>
    <w:rsid w:val="00755113"/>
    <w:rsid w:val="00755D05"/>
    <w:rsid w:val="00761FEB"/>
    <w:rsid w:val="007903A6"/>
    <w:rsid w:val="0079324A"/>
    <w:rsid w:val="007946C5"/>
    <w:rsid w:val="00797197"/>
    <w:rsid w:val="007A112E"/>
    <w:rsid w:val="007A7D3F"/>
    <w:rsid w:val="007B6219"/>
    <w:rsid w:val="007C0DF4"/>
    <w:rsid w:val="007C180D"/>
    <w:rsid w:val="007D7D92"/>
    <w:rsid w:val="007E663B"/>
    <w:rsid w:val="007F6954"/>
    <w:rsid w:val="00802478"/>
    <w:rsid w:val="00802615"/>
    <w:rsid w:val="00810BED"/>
    <w:rsid w:val="0081224C"/>
    <w:rsid w:val="00816E56"/>
    <w:rsid w:val="00817C6F"/>
    <w:rsid w:val="0082440B"/>
    <w:rsid w:val="00841056"/>
    <w:rsid w:val="00844A13"/>
    <w:rsid w:val="00847005"/>
    <w:rsid w:val="00847219"/>
    <w:rsid w:val="008474BC"/>
    <w:rsid w:val="0085183C"/>
    <w:rsid w:val="008531BF"/>
    <w:rsid w:val="00853DEB"/>
    <w:rsid w:val="00861797"/>
    <w:rsid w:val="008705AE"/>
    <w:rsid w:val="008833E6"/>
    <w:rsid w:val="00887F6E"/>
    <w:rsid w:val="0089084B"/>
    <w:rsid w:val="008A2A67"/>
    <w:rsid w:val="008A45FB"/>
    <w:rsid w:val="008A61A2"/>
    <w:rsid w:val="008B0DFB"/>
    <w:rsid w:val="008B0EB6"/>
    <w:rsid w:val="008B11C5"/>
    <w:rsid w:val="008B5837"/>
    <w:rsid w:val="008C341C"/>
    <w:rsid w:val="008D1EED"/>
    <w:rsid w:val="008D20B8"/>
    <w:rsid w:val="008F0329"/>
    <w:rsid w:val="009123D6"/>
    <w:rsid w:val="00915500"/>
    <w:rsid w:val="00923921"/>
    <w:rsid w:val="009315F9"/>
    <w:rsid w:val="0093236E"/>
    <w:rsid w:val="009347A0"/>
    <w:rsid w:val="00937300"/>
    <w:rsid w:val="009375C5"/>
    <w:rsid w:val="00942CC9"/>
    <w:rsid w:val="00950E8E"/>
    <w:rsid w:val="00950FBB"/>
    <w:rsid w:val="00951D4D"/>
    <w:rsid w:val="00954C9D"/>
    <w:rsid w:val="00962438"/>
    <w:rsid w:val="009633E9"/>
    <w:rsid w:val="00963BE8"/>
    <w:rsid w:val="00977AE6"/>
    <w:rsid w:val="009808F4"/>
    <w:rsid w:val="00983960"/>
    <w:rsid w:val="00983F2B"/>
    <w:rsid w:val="00985FD6"/>
    <w:rsid w:val="009920FE"/>
    <w:rsid w:val="00994127"/>
    <w:rsid w:val="009964B4"/>
    <w:rsid w:val="009969C4"/>
    <w:rsid w:val="009A132D"/>
    <w:rsid w:val="009A2C31"/>
    <w:rsid w:val="009A425E"/>
    <w:rsid w:val="009A4687"/>
    <w:rsid w:val="009A747D"/>
    <w:rsid w:val="009B2252"/>
    <w:rsid w:val="009B417D"/>
    <w:rsid w:val="009B7F5A"/>
    <w:rsid w:val="009C0A4C"/>
    <w:rsid w:val="009C72A4"/>
    <w:rsid w:val="009D477F"/>
    <w:rsid w:val="009E09AA"/>
    <w:rsid w:val="009E6F88"/>
    <w:rsid w:val="009F6684"/>
    <w:rsid w:val="00A05F20"/>
    <w:rsid w:val="00A07413"/>
    <w:rsid w:val="00A256C5"/>
    <w:rsid w:val="00A26EC2"/>
    <w:rsid w:val="00A32C09"/>
    <w:rsid w:val="00A34430"/>
    <w:rsid w:val="00A361FF"/>
    <w:rsid w:val="00A5697C"/>
    <w:rsid w:val="00A67AF8"/>
    <w:rsid w:val="00A76075"/>
    <w:rsid w:val="00A829FE"/>
    <w:rsid w:val="00A87675"/>
    <w:rsid w:val="00A878AA"/>
    <w:rsid w:val="00AA3DD9"/>
    <w:rsid w:val="00AA71F7"/>
    <w:rsid w:val="00AC3030"/>
    <w:rsid w:val="00AC46DE"/>
    <w:rsid w:val="00AC60C4"/>
    <w:rsid w:val="00AC6549"/>
    <w:rsid w:val="00AD7716"/>
    <w:rsid w:val="00AE3179"/>
    <w:rsid w:val="00AE33D2"/>
    <w:rsid w:val="00AE3488"/>
    <w:rsid w:val="00AF29C8"/>
    <w:rsid w:val="00AF65B9"/>
    <w:rsid w:val="00AF6FB1"/>
    <w:rsid w:val="00AF6FFC"/>
    <w:rsid w:val="00B031A0"/>
    <w:rsid w:val="00B10646"/>
    <w:rsid w:val="00B1186E"/>
    <w:rsid w:val="00B27B5E"/>
    <w:rsid w:val="00B34E36"/>
    <w:rsid w:val="00B404CA"/>
    <w:rsid w:val="00B4201F"/>
    <w:rsid w:val="00B4360D"/>
    <w:rsid w:val="00B4631A"/>
    <w:rsid w:val="00B4692D"/>
    <w:rsid w:val="00B47027"/>
    <w:rsid w:val="00B532BA"/>
    <w:rsid w:val="00B60644"/>
    <w:rsid w:val="00B6263E"/>
    <w:rsid w:val="00B63D76"/>
    <w:rsid w:val="00B64D68"/>
    <w:rsid w:val="00B66107"/>
    <w:rsid w:val="00B71B7E"/>
    <w:rsid w:val="00B82C02"/>
    <w:rsid w:val="00B84EF7"/>
    <w:rsid w:val="00B870F0"/>
    <w:rsid w:val="00B955DF"/>
    <w:rsid w:val="00B95CB1"/>
    <w:rsid w:val="00BA0334"/>
    <w:rsid w:val="00BA2DCD"/>
    <w:rsid w:val="00BA7934"/>
    <w:rsid w:val="00BB2B5A"/>
    <w:rsid w:val="00BC4501"/>
    <w:rsid w:val="00BC480F"/>
    <w:rsid w:val="00BD306C"/>
    <w:rsid w:val="00BD5B41"/>
    <w:rsid w:val="00BD773C"/>
    <w:rsid w:val="00BE1831"/>
    <w:rsid w:val="00BE308E"/>
    <w:rsid w:val="00BF4FFB"/>
    <w:rsid w:val="00BF6BC6"/>
    <w:rsid w:val="00C031C7"/>
    <w:rsid w:val="00C03541"/>
    <w:rsid w:val="00C07A2F"/>
    <w:rsid w:val="00C1491F"/>
    <w:rsid w:val="00C15BB9"/>
    <w:rsid w:val="00C23139"/>
    <w:rsid w:val="00C25B45"/>
    <w:rsid w:val="00C368BD"/>
    <w:rsid w:val="00C42597"/>
    <w:rsid w:val="00C43301"/>
    <w:rsid w:val="00C43AAB"/>
    <w:rsid w:val="00C5152B"/>
    <w:rsid w:val="00C521C3"/>
    <w:rsid w:val="00C52F4A"/>
    <w:rsid w:val="00C541FC"/>
    <w:rsid w:val="00C54905"/>
    <w:rsid w:val="00C5496C"/>
    <w:rsid w:val="00C54C79"/>
    <w:rsid w:val="00C5584F"/>
    <w:rsid w:val="00C56457"/>
    <w:rsid w:val="00C6346A"/>
    <w:rsid w:val="00C648E7"/>
    <w:rsid w:val="00C65F16"/>
    <w:rsid w:val="00C669C8"/>
    <w:rsid w:val="00C758DE"/>
    <w:rsid w:val="00C8056B"/>
    <w:rsid w:val="00C83988"/>
    <w:rsid w:val="00C874A2"/>
    <w:rsid w:val="00C90977"/>
    <w:rsid w:val="00C92359"/>
    <w:rsid w:val="00C9668E"/>
    <w:rsid w:val="00C96EDA"/>
    <w:rsid w:val="00C972DC"/>
    <w:rsid w:val="00CA0E0B"/>
    <w:rsid w:val="00CB740B"/>
    <w:rsid w:val="00CC69A6"/>
    <w:rsid w:val="00CC7AD9"/>
    <w:rsid w:val="00CD45FD"/>
    <w:rsid w:val="00CD5F5A"/>
    <w:rsid w:val="00CE4CCA"/>
    <w:rsid w:val="00CF30AF"/>
    <w:rsid w:val="00CF33AF"/>
    <w:rsid w:val="00CF3D66"/>
    <w:rsid w:val="00CF7A6B"/>
    <w:rsid w:val="00D01516"/>
    <w:rsid w:val="00D078AE"/>
    <w:rsid w:val="00D11D92"/>
    <w:rsid w:val="00D142AC"/>
    <w:rsid w:val="00D301A4"/>
    <w:rsid w:val="00D304E1"/>
    <w:rsid w:val="00D30821"/>
    <w:rsid w:val="00D3225E"/>
    <w:rsid w:val="00D34E04"/>
    <w:rsid w:val="00D37739"/>
    <w:rsid w:val="00D402D8"/>
    <w:rsid w:val="00D67896"/>
    <w:rsid w:val="00D857F0"/>
    <w:rsid w:val="00D933FF"/>
    <w:rsid w:val="00D964BC"/>
    <w:rsid w:val="00DA6191"/>
    <w:rsid w:val="00DB0D78"/>
    <w:rsid w:val="00DB1078"/>
    <w:rsid w:val="00DC775C"/>
    <w:rsid w:val="00DD57F7"/>
    <w:rsid w:val="00DE0A64"/>
    <w:rsid w:val="00DE68E1"/>
    <w:rsid w:val="00DF1F0D"/>
    <w:rsid w:val="00DF2CDE"/>
    <w:rsid w:val="00DF7F9B"/>
    <w:rsid w:val="00E02B31"/>
    <w:rsid w:val="00E0531D"/>
    <w:rsid w:val="00E11138"/>
    <w:rsid w:val="00E12155"/>
    <w:rsid w:val="00E12C01"/>
    <w:rsid w:val="00E13E34"/>
    <w:rsid w:val="00E16A4E"/>
    <w:rsid w:val="00E22722"/>
    <w:rsid w:val="00E31D77"/>
    <w:rsid w:val="00E3718F"/>
    <w:rsid w:val="00E51139"/>
    <w:rsid w:val="00E51D51"/>
    <w:rsid w:val="00E60A38"/>
    <w:rsid w:val="00E626B4"/>
    <w:rsid w:val="00E62AE3"/>
    <w:rsid w:val="00E7763E"/>
    <w:rsid w:val="00E81932"/>
    <w:rsid w:val="00E90FF1"/>
    <w:rsid w:val="00E971A5"/>
    <w:rsid w:val="00E97A9E"/>
    <w:rsid w:val="00EA29EB"/>
    <w:rsid w:val="00EA4385"/>
    <w:rsid w:val="00EA4BDC"/>
    <w:rsid w:val="00EC0B09"/>
    <w:rsid w:val="00EC2F24"/>
    <w:rsid w:val="00EC7A30"/>
    <w:rsid w:val="00ED337F"/>
    <w:rsid w:val="00ED38CD"/>
    <w:rsid w:val="00EF010A"/>
    <w:rsid w:val="00EF3D36"/>
    <w:rsid w:val="00F02476"/>
    <w:rsid w:val="00F04DF2"/>
    <w:rsid w:val="00F20182"/>
    <w:rsid w:val="00F41094"/>
    <w:rsid w:val="00F4371E"/>
    <w:rsid w:val="00F455BE"/>
    <w:rsid w:val="00F4795F"/>
    <w:rsid w:val="00F5693C"/>
    <w:rsid w:val="00F62B42"/>
    <w:rsid w:val="00F653DB"/>
    <w:rsid w:val="00F67FDE"/>
    <w:rsid w:val="00F70434"/>
    <w:rsid w:val="00F87232"/>
    <w:rsid w:val="00F90443"/>
    <w:rsid w:val="00F929B0"/>
    <w:rsid w:val="00F929D7"/>
    <w:rsid w:val="00FA0420"/>
    <w:rsid w:val="00FA1EF7"/>
    <w:rsid w:val="00FA2F69"/>
    <w:rsid w:val="00FC1316"/>
    <w:rsid w:val="00FC5A8D"/>
    <w:rsid w:val="00FC6A40"/>
    <w:rsid w:val="00FC7AED"/>
    <w:rsid w:val="00FD429C"/>
    <w:rsid w:val="00FD66DE"/>
    <w:rsid w:val="00FD6A0B"/>
    <w:rsid w:val="00FE15CB"/>
    <w:rsid w:val="00FF3B02"/>
    <w:rsid w:val="00FF3B65"/>
    <w:rsid w:val="010E9838"/>
    <w:rsid w:val="0599BEB8"/>
    <w:rsid w:val="07358F19"/>
    <w:rsid w:val="07B58F23"/>
    <w:rsid w:val="0AB9AEAE"/>
    <w:rsid w:val="0C207641"/>
    <w:rsid w:val="115BFAC2"/>
    <w:rsid w:val="11BB94E4"/>
    <w:rsid w:val="14EA7ED2"/>
    <w:rsid w:val="1602C0D6"/>
    <w:rsid w:val="165BF0EA"/>
    <w:rsid w:val="19C21DDA"/>
    <w:rsid w:val="1C824BE7"/>
    <w:rsid w:val="1FF6DB7A"/>
    <w:rsid w:val="20D56541"/>
    <w:rsid w:val="2287F4DC"/>
    <w:rsid w:val="24D88E04"/>
    <w:rsid w:val="2533F912"/>
    <w:rsid w:val="265D71DE"/>
    <w:rsid w:val="2991ECA6"/>
    <w:rsid w:val="2D453215"/>
    <w:rsid w:val="31FED36D"/>
    <w:rsid w:val="33D98490"/>
    <w:rsid w:val="34BF65B0"/>
    <w:rsid w:val="35D8389F"/>
    <w:rsid w:val="368F810A"/>
    <w:rsid w:val="370B3105"/>
    <w:rsid w:val="38DA829D"/>
    <w:rsid w:val="393A0F2C"/>
    <w:rsid w:val="393CA378"/>
    <w:rsid w:val="395C5834"/>
    <w:rsid w:val="3A976D4C"/>
    <w:rsid w:val="3BB4FF6B"/>
    <w:rsid w:val="3C666504"/>
    <w:rsid w:val="3D5D1C47"/>
    <w:rsid w:val="3E275D15"/>
    <w:rsid w:val="3F309BC4"/>
    <w:rsid w:val="3F470AC1"/>
    <w:rsid w:val="3FCB99B8"/>
    <w:rsid w:val="4094BD09"/>
    <w:rsid w:val="40FE03B0"/>
    <w:rsid w:val="40FE9DD2"/>
    <w:rsid w:val="419763AD"/>
    <w:rsid w:val="4613A031"/>
    <w:rsid w:val="482EB255"/>
    <w:rsid w:val="4A7E1BE9"/>
    <w:rsid w:val="4A8ED181"/>
    <w:rsid w:val="4BFC780F"/>
    <w:rsid w:val="4E7E72F7"/>
    <w:rsid w:val="4FE9AB08"/>
    <w:rsid w:val="51460C10"/>
    <w:rsid w:val="524A15CB"/>
    <w:rsid w:val="542BA760"/>
    <w:rsid w:val="55D38A25"/>
    <w:rsid w:val="55E4D15B"/>
    <w:rsid w:val="55F74F4F"/>
    <w:rsid w:val="57443ECF"/>
    <w:rsid w:val="57FC44D1"/>
    <w:rsid w:val="5813421F"/>
    <w:rsid w:val="5931694F"/>
    <w:rsid w:val="59395759"/>
    <w:rsid w:val="5964C6A8"/>
    <w:rsid w:val="598E01C4"/>
    <w:rsid w:val="59BF52B4"/>
    <w:rsid w:val="5B27D4C0"/>
    <w:rsid w:val="5B640CCB"/>
    <w:rsid w:val="5D7FB0E8"/>
    <w:rsid w:val="5ECECCAD"/>
    <w:rsid w:val="5F6C60D2"/>
    <w:rsid w:val="5FD7D6B0"/>
    <w:rsid w:val="61AAA94C"/>
    <w:rsid w:val="64C19F7C"/>
    <w:rsid w:val="65615BB8"/>
    <w:rsid w:val="6767012E"/>
    <w:rsid w:val="696071DE"/>
    <w:rsid w:val="6BC32559"/>
    <w:rsid w:val="6D7CAC55"/>
    <w:rsid w:val="70F08D32"/>
    <w:rsid w:val="738D3000"/>
    <w:rsid w:val="7499700A"/>
    <w:rsid w:val="74BD5B9C"/>
    <w:rsid w:val="74E3DEB1"/>
    <w:rsid w:val="78C94748"/>
    <w:rsid w:val="79C5C347"/>
    <w:rsid w:val="7A0CB84C"/>
    <w:rsid w:val="7BF9FF09"/>
    <w:rsid w:val="7D41FE09"/>
    <w:rsid w:val="7D44590E"/>
    <w:rsid w:val="7E6DC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F87F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C5"/>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B6263E"/>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039CF"/>
    <w:rPr>
      <w:color w:val="605E5C"/>
      <w:shd w:val="clear" w:color="auto" w:fill="E1DFDD"/>
    </w:rPr>
  </w:style>
  <w:style w:type="paragraph" w:customStyle="1" w:styleId="RecommendationsBullets">
    <w:name w:val="Recommendations Bullets"/>
    <w:basedOn w:val="Normal"/>
    <w:autoRedefine/>
    <w:uiPriority w:val="3"/>
    <w:qFormat/>
    <w:rsid w:val="000A2AB6"/>
    <w:pPr>
      <w:numPr>
        <w:numId w:val="24"/>
      </w:numPr>
      <w:spacing w:after="160"/>
    </w:pPr>
    <w:rPr>
      <w:rFonts w:eastAsiaTheme="minorEastAsia"/>
      <w:iCs/>
      <w:noProof/>
      <w:szCs w:val="24"/>
      <w:lang w:eastAsia="en-US"/>
    </w:rPr>
  </w:style>
  <w:style w:type="character" w:styleId="FollowedHyperlink">
    <w:name w:val="FollowedHyperlink"/>
    <w:basedOn w:val="DefaultParagraphFont"/>
    <w:uiPriority w:val="99"/>
    <w:semiHidden/>
    <w:unhideWhenUsed/>
    <w:rsid w:val="00420A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6407">
      <w:bodyDiv w:val="1"/>
      <w:marLeft w:val="0"/>
      <w:marRight w:val="0"/>
      <w:marTop w:val="0"/>
      <w:marBottom w:val="0"/>
      <w:divBdr>
        <w:top w:val="none" w:sz="0" w:space="0" w:color="auto"/>
        <w:left w:val="none" w:sz="0" w:space="0" w:color="auto"/>
        <w:bottom w:val="none" w:sz="0" w:space="0" w:color="auto"/>
        <w:right w:val="none" w:sz="0" w:space="0" w:color="auto"/>
      </w:divBdr>
    </w:div>
    <w:div w:id="233197949">
      <w:bodyDiv w:val="1"/>
      <w:marLeft w:val="0"/>
      <w:marRight w:val="0"/>
      <w:marTop w:val="0"/>
      <w:marBottom w:val="0"/>
      <w:divBdr>
        <w:top w:val="none" w:sz="0" w:space="0" w:color="auto"/>
        <w:left w:val="none" w:sz="0" w:space="0" w:color="auto"/>
        <w:bottom w:val="none" w:sz="0" w:space="0" w:color="auto"/>
        <w:right w:val="none" w:sz="0" w:space="0" w:color="auto"/>
      </w:divBdr>
    </w:div>
    <w:div w:id="608319039">
      <w:bodyDiv w:val="1"/>
      <w:marLeft w:val="0"/>
      <w:marRight w:val="0"/>
      <w:marTop w:val="0"/>
      <w:marBottom w:val="0"/>
      <w:divBdr>
        <w:top w:val="none" w:sz="0" w:space="0" w:color="auto"/>
        <w:left w:val="none" w:sz="0" w:space="0" w:color="auto"/>
        <w:bottom w:val="none" w:sz="0" w:space="0" w:color="auto"/>
        <w:right w:val="none" w:sz="0" w:space="0" w:color="auto"/>
      </w:divBdr>
    </w:div>
    <w:div w:id="1690375713">
      <w:bodyDiv w:val="1"/>
      <w:marLeft w:val="0"/>
      <w:marRight w:val="0"/>
      <w:marTop w:val="0"/>
      <w:marBottom w:val="0"/>
      <w:divBdr>
        <w:top w:val="none" w:sz="0" w:space="0" w:color="auto"/>
        <w:left w:val="none" w:sz="0" w:space="0" w:color="auto"/>
        <w:bottom w:val="none" w:sz="0" w:space="0" w:color="auto"/>
        <w:right w:val="none" w:sz="0" w:space="0" w:color="auto"/>
      </w:divBdr>
    </w:div>
    <w:div w:id="1810395929">
      <w:bodyDiv w:val="1"/>
      <w:marLeft w:val="0"/>
      <w:marRight w:val="0"/>
      <w:marTop w:val="0"/>
      <w:marBottom w:val="0"/>
      <w:divBdr>
        <w:top w:val="none" w:sz="0" w:space="0" w:color="auto"/>
        <w:left w:val="none" w:sz="0" w:space="0" w:color="auto"/>
        <w:bottom w:val="none" w:sz="0" w:space="0" w:color="auto"/>
        <w:right w:val="none" w:sz="0" w:space="0" w:color="auto"/>
      </w:divBdr>
    </w:div>
    <w:div w:id="1841696536">
      <w:bodyDiv w:val="1"/>
      <w:marLeft w:val="0"/>
      <w:marRight w:val="0"/>
      <w:marTop w:val="0"/>
      <w:marBottom w:val="0"/>
      <w:divBdr>
        <w:top w:val="none" w:sz="0" w:space="0" w:color="auto"/>
        <w:left w:val="none" w:sz="0" w:space="0" w:color="auto"/>
        <w:bottom w:val="none" w:sz="0" w:space="0" w:color="auto"/>
        <w:right w:val="none" w:sz="0" w:space="0" w:color="auto"/>
      </w:divBdr>
    </w:div>
    <w:div w:id="1880430929">
      <w:bodyDiv w:val="1"/>
      <w:marLeft w:val="0"/>
      <w:marRight w:val="0"/>
      <w:marTop w:val="0"/>
      <w:marBottom w:val="0"/>
      <w:divBdr>
        <w:top w:val="none" w:sz="0" w:space="0" w:color="auto"/>
        <w:left w:val="none" w:sz="0" w:space="0" w:color="auto"/>
        <w:bottom w:val="none" w:sz="0" w:space="0" w:color="auto"/>
        <w:right w:val="none" w:sz="0" w:space="0" w:color="auto"/>
      </w:divBdr>
    </w:div>
    <w:div w:id="20579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9c50d63ac8fd48fe" Type="http://schemas.microsoft.com/office/2019/09/relationships/intelligence" Target="intelligenc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3971</Words>
  <Characters>22636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2022-10-31T09:15:00Z</dcterms:created>
  <dcterms:modified xsi:type="dcterms:W3CDTF">2022-10-31T09:59:00Z</dcterms:modified>
</cp:coreProperties>
</file>