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D125" w14:textId="77777777" w:rsidR="00703828" w:rsidRPr="007F37E9" w:rsidRDefault="00703828" w:rsidP="00703828">
      <w:pPr>
        <w:rPr>
          <w:rFonts w:ascii="Times New Roman" w:hAnsi="Times New Roman" w:cs="Times New Roman"/>
          <w:sz w:val="28"/>
        </w:rPr>
      </w:pPr>
      <w:r w:rsidRPr="007F37E9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65D00431" wp14:editId="16E8C601">
            <wp:extent cx="1503328" cy="1105200"/>
            <wp:effectExtent l="0" t="0" r="1905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75A5" w14:textId="77777777" w:rsidR="00703828" w:rsidRPr="007F37E9" w:rsidRDefault="00703828" w:rsidP="00703828">
      <w:pPr>
        <w:rPr>
          <w:rFonts w:ascii="Times New Roman" w:hAnsi="Times New Roman" w:cs="Times New Roman"/>
          <w:sz w:val="19"/>
        </w:rPr>
      </w:pPr>
    </w:p>
    <w:p w14:paraId="758C28C9" w14:textId="6254069E" w:rsidR="00703828" w:rsidRPr="007F37E9" w:rsidRDefault="001634E9" w:rsidP="00703828">
      <w:pPr>
        <w:pStyle w:val="ShortT"/>
      </w:pPr>
      <w:r w:rsidRPr="007F37E9">
        <w:t xml:space="preserve">Variation to </w:t>
      </w:r>
      <w:r w:rsidR="00F536C1" w:rsidRPr="007F37E9">
        <w:t>L</w:t>
      </w:r>
      <w:r w:rsidR="00722188" w:rsidRPr="007F37E9">
        <w:t xml:space="preserve">icence Area Plan – </w:t>
      </w:r>
      <w:r w:rsidR="00BD365E" w:rsidRPr="007F37E9">
        <w:t>Murrayville Community</w:t>
      </w:r>
      <w:r w:rsidR="004C544F" w:rsidRPr="007F37E9">
        <w:t xml:space="preserve"> Radio</w:t>
      </w:r>
      <w:r w:rsidRPr="007F37E9">
        <w:t xml:space="preserve"> – 2022 (No. 1)</w:t>
      </w:r>
    </w:p>
    <w:p w14:paraId="1D058BCD" w14:textId="77777777" w:rsidR="00703828" w:rsidRPr="007F37E9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057986E7" w14:textId="77777777" w:rsidR="001634E9" w:rsidRPr="007F37E9" w:rsidRDefault="001634E9" w:rsidP="001634E9">
      <w:pPr>
        <w:pStyle w:val="SignCoverPageStart"/>
        <w:spacing w:before="0" w:line="240" w:lineRule="auto"/>
        <w:rPr>
          <w:szCs w:val="22"/>
        </w:rPr>
      </w:pPr>
      <w:r w:rsidRPr="007F37E9">
        <w:rPr>
          <w:szCs w:val="22"/>
        </w:rPr>
        <w:t xml:space="preserve">The Australian Communications and Media Authority makes the following instrument under </w:t>
      </w:r>
      <w:r w:rsidRPr="007F37E9">
        <w:t xml:space="preserve">subsection 26(2) of the </w:t>
      </w:r>
      <w:r w:rsidRPr="007F37E9">
        <w:rPr>
          <w:i/>
        </w:rPr>
        <w:t>Broadcasting Services Act 1992</w:t>
      </w:r>
      <w:r w:rsidRPr="007F37E9">
        <w:t>.</w:t>
      </w:r>
    </w:p>
    <w:p w14:paraId="2238F97A" w14:textId="348EC44E" w:rsidR="001634E9" w:rsidRPr="007F37E9" w:rsidRDefault="001634E9" w:rsidP="001634E9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7F37E9">
        <w:rPr>
          <w:rFonts w:ascii="Times New Roman" w:hAnsi="Times New Roman" w:cs="Times New Roman"/>
        </w:rPr>
        <w:t>:</w:t>
      </w:r>
      <w:r w:rsidR="007B2E28" w:rsidRPr="007F37E9">
        <w:rPr>
          <w:rFonts w:ascii="Times New Roman" w:hAnsi="Times New Roman" w:cs="Times New Roman"/>
        </w:rPr>
        <w:t xml:space="preserve"> 3 November 2022</w:t>
      </w:r>
    </w:p>
    <w:p w14:paraId="129E92FF" w14:textId="626E25A3" w:rsidR="007B2E28" w:rsidRPr="007F37E9" w:rsidRDefault="007B2E28" w:rsidP="007B2E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</w:rPr>
        <w:t>Chris Jose</w:t>
      </w:r>
    </w:p>
    <w:p w14:paraId="2B11E12A" w14:textId="2402376A" w:rsidR="007B2E28" w:rsidRPr="007F37E9" w:rsidRDefault="007B2E28" w:rsidP="007B2E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</w:rPr>
        <w:t>[signed]</w:t>
      </w:r>
    </w:p>
    <w:p w14:paraId="7EC78194" w14:textId="38A92224" w:rsidR="001634E9" w:rsidRPr="007F37E9" w:rsidRDefault="001634E9" w:rsidP="007B2E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</w:rPr>
        <w:t>Member</w:t>
      </w:r>
      <w:bookmarkStart w:id="1" w:name="Minister"/>
    </w:p>
    <w:p w14:paraId="4B8F93AC" w14:textId="145CCF1E" w:rsidR="007B2E28" w:rsidRPr="007F37E9" w:rsidRDefault="007B2E28" w:rsidP="007B2E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7825C62" w14:textId="63F35050" w:rsidR="007B2E28" w:rsidRPr="007F37E9" w:rsidRDefault="007B2E28" w:rsidP="007B2E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</w:rPr>
        <w:t>Linda Caruso</w:t>
      </w:r>
    </w:p>
    <w:p w14:paraId="467CA00F" w14:textId="552FB1AF" w:rsidR="007B2E28" w:rsidRPr="007F37E9" w:rsidRDefault="007B2E28" w:rsidP="007B2E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</w:rPr>
        <w:t>[signed]</w:t>
      </w:r>
    </w:p>
    <w:p w14:paraId="46C2F6D0" w14:textId="77777777" w:rsidR="001634E9" w:rsidRPr="007F37E9" w:rsidRDefault="001634E9" w:rsidP="007B2E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  <w:strike/>
        </w:rPr>
        <w:t>Member</w:t>
      </w:r>
      <w:r w:rsidRPr="007F37E9">
        <w:rPr>
          <w:rFonts w:ascii="Times New Roman" w:hAnsi="Times New Roman" w:cs="Times New Roman"/>
        </w:rPr>
        <w:t>/General Manager</w:t>
      </w:r>
      <w:bookmarkEnd w:id="1"/>
    </w:p>
    <w:p w14:paraId="408360B4" w14:textId="77777777" w:rsidR="001634E9" w:rsidRPr="007F37E9" w:rsidRDefault="001634E9" w:rsidP="001634E9">
      <w:pPr>
        <w:pStyle w:val="SignCoverPageEnd"/>
        <w:ind w:right="794"/>
        <w:rPr>
          <w:szCs w:val="22"/>
        </w:rPr>
      </w:pPr>
    </w:p>
    <w:p w14:paraId="0B21BCC0" w14:textId="77777777" w:rsidR="001634E9" w:rsidRPr="007F37E9" w:rsidRDefault="001634E9" w:rsidP="001634E9">
      <w:pPr>
        <w:pStyle w:val="SignCoverPageEnd"/>
        <w:ind w:right="794"/>
        <w:rPr>
          <w:szCs w:val="22"/>
        </w:rPr>
      </w:pPr>
      <w:r w:rsidRPr="007F37E9">
        <w:rPr>
          <w:szCs w:val="22"/>
        </w:rPr>
        <w:t>Australian Communications and Media Authority</w:t>
      </w:r>
    </w:p>
    <w:p w14:paraId="2852BFAF" w14:textId="77777777" w:rsidR="001634E9" w:rsidRPr="007F37E9" w:rsidRDefault="001634E9" w:rsidP="001634E9">
      <w:pPr>
        <w:rPr>
          <w:rFonts w:ascii="Times New Roman" w:hAnsi="Times New Roman" w:cs="Times New Roman"/>
        </w:rPr>
      </w:pPr>
    </w:p>
    <w:p w14:paraId="13739653" w14:textId="77777777" w:rsidR="001634E9" w:rsidRPr="007F37E9" w:rsidRDefault="001634E9">
      <w:r w:rsidRPr="007F37E9">
        <w:br w:type="page"/>
      </w:r>
    </w:p>
    <w:p w14:paraId="36858B8A" w14:textId="77777777" w:rsidR="001634E9" w:rsidRPr="007F37E9" w:rsidRDefault="001634E9" w:rsidP="001634E9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7F37E9">
        <w:rPr>
          <w:rStyle w:val="CharSectno"/>
        </w:rPr>
        <w:lastRenderedPageBreak/>
        <w:t>1</w:t>
      </w:r>
      <w:r w:rsidRPr="007F37E9">
        <w:t xml:space="preserve">  Name</w:t>
      </w:r>
      <w:proofErr w:type="gramEnd"/>
    </w:p>
    <w:p w14:paraId="3C46F4B1" w14:textId="4D4E9A12" w:rsidR="001634E9" w:rsidRPr="007F37E9" w:rsidRDefault="001634E9" w:rsidP="001634E9">
      <w:pPr>
        <w:pStyle w:val="subsection"/>
      </w:pPr>
      <w:r w:rsidRPr="007F37E9">
        <w:tab/>
      </w:r>
      <w:r w:rsidRPr="007F37E9">
        <w:tab/>
        <w:t xml:space="preserve">This is the </w:t>
      </w:r>
      <w:bookmarkStart w:id="2" w:name="BKCheck15B_3"/>
      <w:bookmarkEnd w:id="2"/>
      <w:r w:rsidRPr="007F37E9">
        <w:rPr>
          <w:i/>
          <w:iCs/>
        </w:rPr>
        <w:t xml:space="preserve">Variation to Licence Area Plan – </w:t>
      </w:r>
      <w:r w:rsidR="00BD365E" w:rsidRPr="007F37E9">
        <w:rPr>
          <w:i/>
          <w:iCs/>
        </w:rPr>
        <w:t>Murrayville Community</w:t>
      </w:r>
      <w:r w:rsidRPr="007F37E9">
        <w:rPr>
          <w:i/>
          <w:iCs/>
        </w:rPr>
        <w:t xml:space="preserve"> Radio – 2022 (No. 1)</w:t>
      </w:r>
      <w:r w:rsidRPr="007F37E9">
        <w:t>.</w:t>
      </w:r>
    </w:p>
    <w:p w14:paraId="0925EFB0" w14:textId="77777777" w:rsidR="001634E9" w:rsidRPr="007F37E9" w:rsidRDefault="001634E9" w:rsidP="001634E9">
      <w:pPr>
        <w:pStyle w:val="ActHead5"/>
      </w:pPr>
      <w:bookmarkStart w:id="3" w:name="_Toc444596032"/>
      <w:proofErr w:type="gramStart"/>
      <w:r w:rsidRPr="007F37E9">
        <w:rPr>
          <w:rStyle w:val="CharSectno"/>
        </w:rPr>
        <w:t>2</w:t>
      </w:r>
      <w:r w:rsidRPr="007F37E9">
        <w:t xml:space="preserve">  Commencement</w:t>
      </w:r>
      <w:bookmarkEnd w:id="3"/>
      <w:proofErr w:type="gramEnd"/>
    </w:p>
    <w:p w14:paraId="0F68EE0F" w14:textId="77777777" w:rsidR="001634E9" w:rsidRPr="007F37E9" w:rsidRDefault="001634E9" w:rsidP="001634E9">
      <w:pPr>
        <w:pStyle w:val="subsection"/>
      </w:pPr>
      <w:r w:rsidRPr="007F37E9">
        <w:tab/>
      </w:r>
      <w:r w:rsidRPr="007F37E9">
        <w:tab/>
        <w:t xml:space="preserve">This instrument commences at the start of the day after the day it is registered on the Federal Register of Legislation. </w:t>
      </w:r>
    </w:p>
    <w:p w14:paraId="478174FD" w14:textId="77777777" w:rsidR="001634E9" w:rsidRPr="007F37E9" w:rsidRDefault="001634E9" w:rsidP="001634E9">
      <w:pPr>
        <w:pStyle w:val="LI-BodyTextNote"/>
        <w:spacing w:before="122"/>
      </w:pPr>
      <w:r w:rsidRPr="007F37E9">
        <w:t>Note:</w:t>
      </w:r>
      <w:r w:rsidRPr="007F37E9">
        <w:tab/>
        <w:t xml:space="preserve">The Federal Register of Legislation may be accessed free of charge at </w:t>
      </w:r>
      <w:hyperlink r:id="rId9" w:history="1">
        <w:r w:rsidRPr="007F37E9">
          <w:rPr>
            <w:rStyle w:val="Hyperlink"/>
            <w:rFonts w:eastAsiaTheme="majorEastAsia"/>
          </w:rPr>
          <w:t>www.legislation.gov.au</w:t>
        </w:r>
      </w:hyperlink>
      <w:r w:rsidRPr="007F37E9">
        <w:t>.</w:t>
      </w:r>
    </w:p>
    <w:p w14:paraId="4C71E8F3" w14:textId="77777777" w:rsidR="001634E9" w:rsidRPr="007F37E9" w:rsidRDefault="001634E9" w:rsidP="001634E9">
      <w:pPr>
        <w:pStyle w:val="ActHead5"/>
      </w:pPr>
      <w:bookmarkStart w:id="4" w:name="_Toc444596033"/>
      <w:proofErr w:type="gramStart"/>
      <w:r w:rsidRPr="007F37E9">
        <w:rPr>
          <w:rStyle w:val="CharSectno"/>
        </w:rPr>
        <w:t>3</w:t>
      </w:r>
      <w:r w:rsidRPr="007F37E9">
        <w:t xml:space="preserve">  Authority</w:t>
      </w:r>
      <w:bookmarkEnd w:id="4"/>
      <w:proofErr w:type="gramEnd"/>
    </w:p>
    <w:p w14:paraId="4902805A" w14:textId="77777777" w:rsidR="001634E9" w:rsidRPr="007F37E9" w:rsidRDefault="001634E9" w:rsidP="001634E9">
      <w:pPr>
        <w:pStyle w:val="subsection"/>
      </w:pPr>
      <w:r w:rsidRPr="007F37E9">
        <w:tab/>
      </w:r>
      <w:r w:rsidRPr="007F37E9">
        <w:tab/>
        <w:t xml:space="preserve">This instrument is made under subsection 26(2) of the </w:t>
      </w:r>
      <w:r w:rsidRPr="007F37E9">
        <w:rPr>
          <w:i/>
        </w:rPr>
        <w:t>Broadcasting Services Act 1992</w:t>
      </w:r>
      <w:r w:rsidRPr="007F37E9">
        <w:t>.</w:t>
      </w:r>
    </w:p>
    <w:p w14:paraId="5825A426" w14:textId="5C015A01" w:rsidR="001634E9" w:rsidRPr="007F37E9" w:rsidRDefault="001634E9" w:rsidP="001634E9">
      <w:pPr>
        <w:pStyle w:val="ActHead5"/>
        <w:rPr>
          <w:rStyle w:val="CharSectno"/>
        </w:rPr>
      </w:pPr>
      <w:proofErr w:type="gramStart"/>
      <w:r w:rsidRPr="007F37E9">
        <w:rPr>
          <w:rStyle w:val="CharSectno"/>
        </w:rPr>
        <w:t>4  Amendments</w:t>
      </w:r>
      <w:proofErr w:type="gramEnd"/>
    </w:p>
    <w:p w14:paraId="1456AF4F" w14:textId="77777777" w:rsidR="00DB57C6" w:rsidRPr="007F37E9" w:rsidRDefault="001634E9" w:rsidP="00E06D7B">
      <w:pPr>
        <w:spacing w:before="180" w:after="0" w:line="240" w:lineRule="auto"/>
        <w:ind w:left="1134" w:hanging="1134"/>
        <w:sectPr w:rsidR="00DB57C6" w:rsidRPr="007F37E9" w:rsidSect="00395A86">
          <w:headerReference w:type="even" r:id="rId10"/>
          <w:headerReference w:type="default" r:id="rId11"/>
          <w:footerReference w:type="default" r:id="rId12"/>
          <w:headerReference w:type="first" r:id="rId13"/>
          <w:pgSz w:w="11909" w:h="16834" w:code="9"/>
          <w:pgMar w:top="1797" w:right="1797" w:bottom="1797" w:left="1797" w:header="1151" w:footer="720" w:gutter="0"/>
          <w:cols w:sep="1" w:space="720"/>
          <w:titlePg/>
          <w:docGrid w:linePitch="299"/>
        </w:sectPr>
      </w:pPr>
      <w:r w:rsidRPr="007F37E9">
        <w:rPr>
          <w:rFonts w:ascii="Times New Roman" w:eastAsia="Times New Roman" w:hAnsi="Times New Roman" w:cs="Times New Roman"/>
          <w:szCs w:val="20"/>
          <w:lang w:eastAsia="en-AU"/>
        </w:rPr>
        <w:tab/>
        <w:t>The instrument that is specified in Schedule 1 is amended as set out in the applicable items in that Schedule.</w:t>
      </w:r>
      <w:r w:rsidRPr="007F37E9" w:rsidDel="001634E9">
        <w:t xml:space="preserve"> </w:t>
      </w:r>
    </w:p>
    <w:p w14:paraId="2DEE29D9" w14:textId="29EA5EA4" w:rsidR="00F536C1" w:rsidRPr="007F37E9" w:rsidRDefault="00F536C1" w:rsidP="00E06D7B">
      <w:pPr>
        <w:spacing w:before="180" w:after="0" w:line="240" w:lineRule="auto"/>
        <w:ind w:left="1134" w:hanging="1134"/>
        <w:rPr>
          <w:rFonts w:ascii="Times New Roman" w:hAnsi="Times New Roman" w:cs="Times New Roman"/>
        </w:rPr>
      </w:pPr>
    </w:p>
    <w:p w14:paraId="4506AB77" w14:textId="77777777" w:rsidR="001634E9" w:rsidRPr="007F37E9" w:rsidRDefault="001634E9" w:rsidP="001634E9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7F37E9">
        <w:rPr>
          <w:rStyle w:val="CharSectno"/>
          <w:rFonts w:ascii="Arial" w:hAnsi="Arial" w:cs="Arial"/>
          <w:sz w:val="32"/>
          <w:szCs w:val="32"/>
        </w:rPr>
        <w:t>Schedule 1</w:t>
      </w:r>
      <w:r w:rsidRPr="007F37E9">
        <w:rPr>
          <w:rFonts w:ascii="Arial" w:hAnsi="Arial" w:cs="Arial"/>
          <w:sz w:val="32"/>
          <w:szCs w:val="32"/>
        </w:rPr>
        <w:t>—Amendments</w:t>
      </w:r>
    </w:p>
    <w:p w14:paraId="2BECD291" w14:textId="77777777" w:rsidR="001634E9" w:rsidRPr="007F37E9" w:rsidRDefault="001634E9" w:rsidP="001634E9">
      <w:pPr>
        <w:pStyle w:val="subsection"/>
        <w:spacing w:before="0"/>
        <w:ind w:firstLine="851"/>
        <w:rPr>
          <w:sz w:val="18"/>
          <w:szCs w:val="18"/>
        </w:rPr>
      </w:pPr>
      <w:r w:rsidRPr="007F37E9">
        <w:rPr>
          <w:sz w:val="18"/>
          <w:szCs w:val="18"/>
        </w:rPr>
        <w:t>(</w:t>
      </w:r>
      <w:proofErr w:type="gramStart"/>
      <w:r w:rsidRPr="007F37E9">
        <w:rPr>
          <w:sz w:val="18"/>
          <w:szCs w:val="18"/>
        </w:rPr>
        <w:t>section</w:t>
      </w:r>
      <w:proofErr w:type="gramEnd"/>
      <w:r w:rsidRPr="007F37E9">
        <w:rPr>
          <w:sz w:val="18"/>
          <w:szCs w:val="18"/>
        </w:rPr>
        <w:t xml:space="preserve"> 4)</w:t>
      </w:r>
    </w:p>
    <w:p w14:paraId="3756D274" w14:textId="496BF755" w:rsidR="001634E9" w:rsidRPr="007F37E9" w:rsidRDefault="009210F3" w:rsidP="001634E9">
      <w:pPr>
        <w:pStyle w:val="ActHead9"/>
        <w:ind w:left="0" w:firstLine="0"/>
        <w:rPr>
          <w:b w:val="0"/>
          <w:bCs/>
          <w:i w:val="0"/>
          <w:iCs/>
        </w:rPr>
      </w:pPr>
      <w:r w:rsidRPr="007F37E9">
        <w:t xml:space="preserve">Community Radio </w:t>
      </w:r>
      <w:r w:rsidR="001634E9" w:rsidRPr="007F37E9">
        <w:t xml:space="preserve">Licence Area Plan – </w:t>
      </w:r>
      <w:r w:rsidR="00BD365E" w:rsidRPr="007F37E9">
        <w:t xml:space="preserve">Murrayville </w:t>
      </w:r>
      <w:r w:rsidR="00F83E96" w:rsidRPr="007F37E9">
        <w:t>(</w:t>
      </w:r>
      <w:r w:rsidR="001634E9" w:rsidRPr="007F37E9">
        <w:t>Radio</w:t>
      </w:r>
      <w:r w:rsidR="00F83E96" w:rsidRPr="007F37E9">
        <w:t xml:space="preserve">) – </w:t>
      </w:r>
      <w:r w:rsidR="00BD365E" w:rsidRPr="007F37E9">
        <w:t>August</w:t>
      </w:r>
      <w:r w:rsidR="00F83E96" w:rsidRPr="007F37E9">
        <w:t xml:space="preserve"> </w:t>
      </w:r>
      <w:r w:rsidR="00BD365E" w:rsidRPr="007F37E9">
        <w:t xml:space="preserve">1996 </w:t>
      </w:r>
      <w:r w:rsidR="001634E9" w:rsidRPr="007F37E9">
        <w:rPr>
          <w:b w:val="0"/>
          <w:bCs/>
          <w:i w:val="0"/>
          <w:iCs/>
          <w:szCs w:val="28"/>
        </w:rPr>
        <w:t>(</w:t>
      </w:r>
      <w:r w:rsidR="00BD365E" w:rsidRPr="007F37E9">
        <w:rPr>
          <w:b w:val="0"/>
          <w:bCs/>
          <w:i w:val="0"/>
          <w:iCs/>
          <w:szCs w:val="28"/>
        </w:rPr>
        <w:t>F2005B00831</w:t>
      </w:r>
      <w:r w:rsidR="001634E9" w:rsidRPr="007F37E9">
        <w:rPr>
          <w:b w:val="0"/>
          <w:bCs/>
          <w:i w:val="0"/>
          <w:iCs/>
          <w:szCs w:val="28"/>
        </w:rPr>
        <w:t>)</w:t>
      </w:r>
    </w:p>
    <w:p w14:paraId="54E193E5" w14:textId="5DB60B2F" w:rsidR="00864571" w:rsidRPr="007F37E9" w:rsidRDefault="00864571" w:rsidP="001634E9">
      <w:pPr>
        <w:pStyle w:val="ItemHead"/>
      </w:pPr>
      <w:proofErr w:type="gramStart"/>
      <w:r w:rsidRPr="007F37E9">
        <w:t xml:space="preserve">1  </w:t>
      </w:r>
      <w:r w:rsidR="00F27753" w:rsidRPr="007F37E9">
        <w:t>Name</w:t>
      </w:r>
      <w:proofErr w:type="gramEnd"/>
      <w:r w:rsidR="00F27753" w:rsidRPr="007F37E9">
        <w:t xml:space="preserve"> of instrument</w:t>
      </w:r>
    </w:p>
    <w:p w14:paraId="117B1FC2" w14:textId="772CEB11" w:rsidR="00A91E17" w:rsidRPr="007F37E9" w:rsidRDefault="00A91E17" w:rsidP="004872FE">
      <w:pPr>
        <w:pStyle w:val="Item"/>
      </w:pPr>
      <w:r w:rsidRPr="007F37E9">
        <w:t xml:space="preserve">Rename the instrument as the </w:t>
      </w:r>
      <w:r w:rsidR="004872FE" w:rsidRPr="007F37E9">
        <w:t>“</w:t>
      </w:r>
      <w:r w:rsidRPr="007F37E9">
        <w:t xml:space="preserve">Licence Area Plan – </w:t>
      </w:r>
      <w:r w:rsidR="00BD365E" w:rsidRPr="007F37E9">
        <w:t>Murrayville Community</w:t>
      </w:r>
      <w:r w:rsidRPr="007F37E9">
        <w:t xml:space="preserve"> Radio</w:t>
      </w:r>
      <w:r w:rsidR="004872FE" w:rsidRPr="007F37E9">
        <w:t>”</w:t>
      </w:r>
      <w:r w:rsidRPr="007F37E9">
        <w:t>.</w:t>
      </w:r>
    </w:p>
    <w:p w14:paraId="4B8F8520" w14:textId="77777777" w:rsidR="00BE09C7" w:rsidRPr="007F37E9" w:rsidRDefault="00BE09C7" w:rsidP="00BE09C7">
      <w:pPr>
        <w:pStyle w:val="ItemHead"/>
      </w:pPr>
      <w:proofErr w:type="gramStart"/>
      <w:r w:rsidRPr="007F37E9">
        <w:t>2  Title</w:t>
      </w:r>
      <w:proofErr w:type="gramEnd"/>
      <w:r w:rsidRPr="007F37E9">
        <w:t xml:space="preserve"> page</w:t>
      </w:r>
    </w:p>
    <w:p w14:paraId="7755FC6D" w14:textId="120FEE69" w:rsidR="00BE09C7" w:rsidRPr="007F37E9" w:rsidRDefault="00BE09C7" w:rsidP="00BE09C7">
      <w:pPr>
        <w:pStyle w:val="Item"/>
      </w:pPr>
      <w:r w:rsidRPr="007F37E9">
        <w:t>Omit</w:t>
      </w:r>
      <w:r w:rsidR="00EC27B4" w:rsidRPr="007F37E9">
        <w:t xml:space="preserve"> the title page, </w:t>
      </w:r>
      <w:r w:rsidRPr="007F37E9">
        <w:t>substitute:</w:t>
      </w:r>
    </w:p>
    <w:p w14:paraId="38C1D357" w14:textId="5AE8ABB2" w:rsidR="00BE09C7" w:rsidRPr="007F37E9" w:rsidRDefault="00BE09C7" w:rsidP="00BE09C7">
      <w:pPr>
        <w:pStyle w:val="Item"/>
        <w:jc w:val="center"/>
        <w:rPr>
          <w:b/>
          <w:bCs/>
        </w:rPr>
      </w:pPr>
      <w:r w:rsidRPr="007F37E9">
        <w:rPr>
          <w:b/>
          <w:bCs/>
        </w:rPr>
        <w:t>Licence Area Plan – M</w:t>
      </w:r>
      <w:r w:rsidR="00AB72CF" w:rsidRPr="007F37E9">
        <w:rPr>
          <w:b/>
          <w:bCs/>
        </w:rPr>
        <w:t>urrayville Community</w:t>
      </w:r>
      <w:r w:rsidRPr="007F37E9">
        <w:rPr>
          <w:b/>
          <w:bCs/>
        </w:rPr>
        <w:t xml:space="preserve"> Radio</w:t>
      </w:r>
    </w:p>
    <w:p w14:paraId="025A2968" w14:textId="6699296A" w:rsidR="00BE09C7" w:rsidRPr="007F37E9" w:rsidRDefault="00AB72CF" w:rsidP="00BE09C7">
      <w:pPr>
        <w:pStyle w:val="ItemHead"/>
      </w:pPr>
      <w:proofErr w:type="gramStart"/>
      <w:r w:rsidRPr="007F37E9">
        <w:t>3</w:t>
      </w:r>
      <w:r w:rsidR="00BE09C7" w:rsidRPr="007F37E9">
        <w:t xml:space="preserve">  </w:t>
      </w:r>
      <w:r w:rsidR="007A3320" w:rsidRPr="007F37E9">
        <w:rPr>
          <w:i/>
          <w:iCs/>
        </w:rPr>
        <w:t>Determination</w:t>
      </w:r>
      <w:proofErr w:type="gramEnd"/>
      <w:r w:rsidR="007A3320" w:rsidRPr="007F37E9">
        <w:t xml:space="preserve"> (</w:t>
      </w:r>
      <w:r w:rsidR="00AA3642" w:rsidRPr="007F37E9">
        <w:t>after the heading</w:t>
      </w:r>
      <w:r w:rsidR="00BB6850" w:rsidRPr="007F37E9">
        <w:t>)</w:t>
      </w:r>
    </w:p>
    <w:p w14:paraId="57F323FE" w14:textId="664EC3B4" w:rsidR="00BE09C7" w:rsidRPr="007F37E9" w:rsidRDefault="00AA3642" w:rsidP="00BE09C7">
      <w:pPr>
        <w:pStyle w:val="Item"/>
      </w:pPr>
      <w:r w:rsidRPr="007F37E9">
        <w:t xml:space="preserve">Repeal the two paragraphs, substitute: </w:t>
      </w:r>
    </w:p>
    <w:p w14:paraId="5AAA82F6" w14:textId="4D21E41C" w:rsidR="00B61110" w:rsidRPr="007F37E9" w:rsidRDefault="00B61110" w:rsidP="002C6B91">
      <w:pPr>
        <w:numPr>
          <w:ilvl w:val="0"/>
          <w:numId w:val="49"/>
        </w:numPr>
        <w:spacing w:before="80" w:after="240" w:line="240" w:lineRule="atLeast"/>
        <w:ind w:left="425" w:hanging="357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</w:rPr>
        <w:t xml:space="preserve">This plan for broadcasting services in the </w:t>
      </w:r>
      <w:r w:rsidR="00DA089C" w:rsidRPr="007F37E9">
        <w:rPr>
          <w:rFonts w:ascii="Times New Roman" w:hAnsi="Times New Roman" w:cs="Times New Roman"/>
        </w:rPr>
        <w:t xml:space="preserve">Murrayville </w:t>
      </w:r>
      <w:r w:rsidRPr="007F37E9">
        <w:rPr>
          <w:rFonts w:ascii="Times New Roman" w:hAnsi="Times New Roman" w:cs="Times New Roman"/>
        </w:rPr>
        <w:t xml:space="preserve">area of Victoria </w:t>
      </w:r>
      <w:r w:rsidR="00DA089C" w:rsidRPr="007F37E9">
        <w:rPr>
          <w:rFonts w:ascii="Times New Roman" w:hAnsi="Times New Roman" w:cs="Times New Roman"/>
        </w:rPr>
        <w:t>and</w:t>
      </w:r>
      <w:r w:rsidR="00AA7ED9" w:rsidRPr="007F37E9">
        <w:rPr>
          <w:rFonts w:ascii="Times New Roman" w:hAnsi="Times New Roman" w:cs="Times New Roman"/>
        </w:rPr>
        <w:t xml:space="preserve"> </w:t>
      </w:r>
      <w:r w:rsidR="00731B2B" w:rsidRPr="007F37E9">
        <w:rPr>
          <w:rFonts w:ascii="Times New Roman" w:hAnsi="Times New Roman" w:cs="Times New Roman"/>
        </w:rPr>
        <w:t xml:space="preserve">the </w:t>
      </w:r>
      <w:r w:rsidR="00AA7ED9" w:rsidRPr="007F37E9">
        <w:rPr>
          <w:rFonts w:ascii="Times New Roman" w:hAnsi="Times New Roman" w:cs="Times New Roman"/>
        </w:rPr>
        <w:t>Lameroo area of</w:t>
      </w:r>
      <w:r w:rsidR="00DA089C" w:rsidRPr="007F37E9">
        <w:rPr>
          <w:rFonts w:ascii="Times New Roman" w:hAnsi="Times New Roman" w:cs="Times New Roman"/>
        </w:rPr>
        <w:t xml:space="preserve"> South Australia </w:t>
      </w:r>
      <w:r w:rsidRPr="007F37E9">
        <w:rPr>
          <w:rFonts w:ascii="Times New Roman" w:hAnsi="Times New Roman" w:cs="Times New Roman"/>
        </w:rPr>
        <w:t>is made under subsection 26(1) of the </w:t>
      </w:r>
      <w:r w:rsidRPr="007F37E9">
        <w:rPr>
          <w:rFonts w:ascii="Times New Roman" w:hAnsi="Times New Roman" w:cs="Times New Roman"/>
          <w:i/>
          <w:iCs/>
        </w:rPr>
        <w:t>Broadcasting Services Act 1992</w:t>
      </w:r>
      <w:r w:rsidRPr="007F37E9">
        <w:rPr>
          <w:rFonts w:ascii="Times New Roman" w:hAnsi="Times New Roman" w:cs="Times New Roman"/>
        </w:rPr>
        <w:t>.</w:t>
      </w:r>
    </w:p>
    <w:p w14:paraId="0127E42F" w14:textId="057DBFA5" w:rsidR="00E43440" w:rsidRPr="007F37E9" w:rsidRDefault="00DA089C" w:rsidP="00E43440">
      <w:pPr>
        <w:numPr>
          <w:ilvl w:val="0"/>
          <w:numId w:val="49"/>
        </w:numPr>
        <w:spacing w:after="240" w:line="240" w:lineRule="atLeast"/>
        <w:ind w:left="426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</w:rPr>
        <w:t xml:space="preserve">One community </w:t>
      </w:r>
      <w:r w:rsidR="00E43440" w:rsidRPr="007F37E9">
        <w:rPr>
          <w:rFonts w:ascii="Times New Roman" w:hAnsi="Times New Roman" w:cs="Times New Roman"/>
        </w:rPr>
        <w:t>radio broadcasting service</w:t>
      </w:r>
      <w:r w:rsidRPr="007F37E9">
        <w:rPr>
          <w:rFonts w:ascii="Times New Roman" w:hAnsi="Times New Roman" w:cs="Times New Roman"/>
        </w:rPr>
        <w:t xml:space="preserve"> is </w:t>
      </w:r>
      <w:r w:rsidR="00E43440" w:rsidRPr="007F37E9">
        <w:rPr>
          <w:rFonts w:ascii="Times New Roman" w:hAnsi="Times New Roman" w:cs="Times New Roman"/>
        </w:rPr>
        <w:t xml:space="preserve">to be available in the area described at Attachment 1.1 to this </w:t>
      </w:r>
      <w:r w:rsidR="00731B2B" w:rsidRPr="007F37E9">
        <w:rPr>
          <w:rFonts w:ascii="Times New Roman" w:hAnsi="Times New Roman" w:cs="Times New Roman"/>
        </w:rPr>
        <w:t xml:space="preserve">plan </w:t>
      </w:r>
      <w:r w:rsidR="00E43440" w:rsidRPr="007F37E9">
        <w:rPr>
          <w:rFonts w:ascii="Times New Roman" w:hAnsi="Times New Roman" w:cs="Times New Roman"/>
        </w:rPr>
        <w:t xml:space="preserve">with the use of the broadcasting services bands. The characteristics, including technical specifications, of the </w:t>
      </w:r>
      <w:r w:rsidRPr="007F37E9">
        <w:rPr>
          <w:rFonts w:ascii="Times New Roman" w:hAnsi="Times New Roman" w:cs="Times New Roman"/>
        </w:rPr>
        <w:t>community</w:t>
      </w:r>
      <w:r w:rsidR="00E43440" w:rsidRPr="007F37E9">
        <w:rPr>
          <w:rFonts w:ascii="Times New Roman" w:hAnsi="Times New Roman" w:cs="Times New Roman"/>
        </w:rPr>
        <w:t xml:space="preserve"> radio </w:t>
      </w:r>
      <w:r w:rsidR="00D748F7" w:rsidRPr="007F37E9">
        <w:rPr>
          <w:rFonts w:ascii="Times New Roman" w:hAnsi="Times New Roman" w:cs="Times New Roman"/>
        </w:rPr>
        <w:t xml:space="preserve">broadcasting </w:t>
      </w:r>
      <w:r w:rsidR="00E43440" w:rsidRPr="007F37E9">
        <w:rPr>
          <w:rFonts w:ascii="Times New Roman" w:hAnsi="Times New Roman" w:cs="Times New Roman"/>
        </w:rPr>
        <w:t>service</w:t>
      </w:r>
      <w:r w:rsidRPr="007F37E9">
        <w:rPr>
          <w:rFonts w:ascii="Times New Roman" w:hAnsi="Times New Roman" w:cs="Times New Roman"/>
        </w:rPr>
        <w:t xml:space="preserve"> </w:t>
      </w:r>
      <w:r w:rsidR="00E43440" w:rsidRPr="007F37E9">
        <w:rPr>
          <w:rFonts w:ascii="Times New Roman" w:hAnsi="Times New Roman" w:cs="Times New Roman"/>
        </w:rPr>
        <w:t xml:space="preserve">that </w:t>
      </w:r>
      <w:r w:rsidRPr="007F37E9">
        <w:rPr>
          <w:rFonts w:ascii="Times New Roman" w:hAnsi="Times New Roman" w:cs="Times New Roman"/>
        </w:rPr>
        <w:t xml:space="preserve">is </w:t>
      </w:r>
      <w:r w:rsidR="00E43440" w:rsidRPr="007F37E9">
        <w:rPr>
          <w:rFonts w:ascii="Times New Roman" w:hAnsi="Times New Roman" w:cs="Times New Roman"/>
        </w:rPr>
        <w:t xml:space="preserve">to be available in the area described at Attachment 1.1 </w:t>
      </w:r>
      <w:r w:rsidR="002D0F38" w:rsidRPr="007F37E9">
        <w:rPr>
          <w:rFonts w:ascii="Times New Roman" w:hAnsi="Times New Roman" w:cs="Times New Roman"/>
        </w:rPr>
        <w:t>are</w:t>
      </w:r>
      <w:r w:rsidRPr="007F37E9">
        <w:rPr>
          <w:rFonts w:ascii="Times New Roman" w:hAnsi="Times New Roman" w:cs="Times New Roman"/>
        </w:rPr>
        <w:t xml:space="preserve"> </w:t>
      </w:r>
      <w:r w:rsidR="00E43440" w:rsidRPr="007F37E9">
        <w:rPr>
          <w:rFonts w:ascii="Times New Roman" w:hAnsi="Times New Roman" w:cs="Times New Roman"/>
        </w:rPr>
        <w:t>set out in Schedule One and Attachments 1.2</w:t>
      </w:r>
      <w:r w:rsidR="00795E44" w:rsidRPr="007F37E9">
        <w:rPr>
          <w:rFonts w:ascii="Times New Roman" w:hAnsi="Times New Roman" w:cs="Times New Roman"/>
        </w:rPr>
        <w:t xml:space="preserve"> and</w:t>
      </w:r>
      <w:r w:rsidR="00C92746" w:rsidRPr="007F37E9">
        <w:rPr>
          <w:rFonts w:ascii="Times New Roman" w:hAnsi="Times New Roman" w:cs="Times New Roman"/>
        </w:rPr>
        <w:t xml:space="preserve"> </w:t>
      </w:r>
      <w:r w:rsidR="00E43440" w:rsidRPr="007F37E9">
        <w:rPr>
          <w:rFonts w:ascii="Times New Roman" w:hAnsi="Times New Roman" w:cs="Times New Roman"/>
        </w:rPr>
        <w:t xml:space="preserve">1.3 to this </w:t>
      </w:r>
      <w:r w:rsidR="0046028B" w:rsidRPr="007F37E9">
        <w:rPr>
          <w:rFonts w:ascii="Times New Roman" w:hAnsi="Times New Roman" w:cs="Times New Roman"/>
        </w:rPr>
        <w:t>plan</w:t>
      </w:r>
      <w:r w:rsidR="00E43440" w:rsidRPr="007F37E9">
        <w:rPr>
          <w:rFonts w:ascii="Times New Roman" w:hAnsi="Times New Roman" w:cs="Times New Roman"/>
        </w:rPr>
        <w:t>.</w:t>
      </w:r>
    </w:p>
    <w:p w14:paraId="77AD2729" w14:textId="1930E779" w:rsidR="004B61E5" w:rsidRPr="007F37E9" w:rsidRDefault="004B61E5" w:rsidP="004872FE">
      <w:pPr>
        <w:numPr>
          <w:ilvl w:val="0"/>
          <w:numId w:val="49"/>
        </w:numPr>
        <w:spacing w:after="120" w:line="240" w:lineRule="atLeast"/>
        <w:ind w:left="425" w:hanging="357"/>
        <w:rPr>
          <w:rFonts w:ascii="Times New Roman" w:hAnsi="Times New Roman" w:cs="Times New Roman"/>
        </w:rPr>
      </w:pPr>
      <w:r w:rsidRPr="007F37E9">
        <w:rPr>
          <w:rFonts w:ascii="Times New Roman" w:hAnsi="Times New Roman" w:cs="Times New Roman"/>
        </w:rPr>
        <w:t>In this plan, unless the contrary intention appears:</w:t>
      </w:r>
    </w:p>
    <w:p w14:paraId="48C4357F" w14:textId="114E17CA" w:rsidR="004B61E5" w:rsidRPr="007F37E9" w:rsidRDefault="00460B34" w:rsidP="006F2F75">
      <w:pPr>
        <w:pStyle w:val="paragraph"/>
        <w:tabs>
          <w:tab w:val="clear" w:pos="1531"/>
          <w:tab w:val="right" w:pos="709"/>
        </w:tabs>
        <w:ind w:left="851" w:hanging="708"/>
      </w:pPr>
      <w:r w:rsidRPr="007F37E9">
        <w:tab/>
      </w:r>
      <w:r w:rsidR="004B61E5" w:rsidRPr="007F37E9">
        <w:t>(a)</w:t>
      </w:r>
      <w:r w:rsidR="0076487A" w:rsidRPr="007F37E9">
        <w:tab/>
      </w:r>
      <w:r w:rsidR="004B61E5" w:rsidRPr="007F37E9">
        <w:t xml:space="preserve">a reference to a schedule or an attachment is a reference to a schedule or an attachment to this </w:t>
      </w:r>
      <w:proofErr w:type="gramStart"/>
      <w:r w:rsidR="004B61E5" w:rsidRPr="007F37E9">
        <w:t>plan;</w:t>
      </w:r>
      <w:proofErr w:type="gramEnd"/>
    </w:p>
    <w:p w14:paraId="2A452EAB" w14:textId="0366CA6A" w:rsidR="004B61E5" w:rsidRPr="007F37E9" w:rsidRDefault="00460B34" w:rsidP="006F2F75">
      <w:pPr>
        <w:pStyle w:val="paragraph"/>
        <w:tabs>
          <w:tab w:val="clear" w:pos="1531"/>
          <w:tab w:val="right" w:pos="709"/>
        </w:tabs>
        <w:ind w:left="851" w:hanging="708"/>
      </w:pPr>
      <w:r w:rsidRPr="007F37E9">
        <w:tab/>
      </w:r>
      <w:r w:rsidR="004B61E5" w:rsidRPr="007F37E9">
        <w:t>(b)</w:t>
      </w:r>
      <w:r w:rsidR="004B61E5" w:rsidRPr="007F37E9">
        <w:tab/>
        <w:t xml:space="preserve">a reference to a legislative instrument is a reference to that instrument as in force from time to </w:t>
      </w:r>
      <w:proofErr w:type="gramStart"/>
      <w:r w:rsidR="004B61E5" w:rsidRPr="007F37E9">
        <w:t>time;</w:t>
      </w:r>
      <w:proofErr w:type="gramEnd"/>
    </w:p>
    <w:p w14:paraId="3B1C0E51" w14:textId="130C507C" w:rsidR="004B61E5" w:rsidRPr="007F37E9" w:rsidRDefault="00460B34" w:rsidP="006F2F75">
      <w:pPr>
        <w:pStyle w:val="paragraph"/>
        <w:tabs>
          <w:tab w:val="clear" w:pos="1531"/>
          <w:tab w:val="right" w:pos="709"/>
        </w:tabs>
        <w:ind w:left="851" w:hanging="708"/>
      </w:pPr>
      <w:r w:rsidRPr="007F37E9">
        <w:tab/>
      </w:r>
      <w:r w:rsidR="004B61E5" w:rsidRPr="007F37E9">
        <w:t>(c)</w:t>
      </w:r>
      <w:r w:rsidR="004B61E5" w:rsidRPr="007F37E9">
        <w:tab/>
        <w:t>a reference to any other kind of instrument or writing is a reference to that other kind of instrument or writing as in force or in existence at the time the reference was included in this plan.</w:t>
      </w:r>
    </w:p>
    <w:p w14:paraId="3E5E1C1B" w14:textId="77777777" w:rsidR="004B61E5" w:rsidRPr="007F37E9" w:rsidRDefault="004B61E5" w:rsidP="006F2F75">
      <w:pPr>
        <w:pStyle w:val="notetext"/>
        <w:tabs>
          <w:tab w:val="left" w:pos="1134"/>
        </w:tabs>
        <w:ind w:left="1134" w:hanging="708"/>
      </w:pPr>
      <w:r w:rsidRPr="007F37E9">
        <w:t>Note 1:</w:t>
      </w:r>
      <w:r w:rsidRPr="007F37E9">
        <w:tab/>
        <w:t xml:space="preserve">For references to Commonwealth Acts, see section 10 of the </w:t>
      </w:r>
      <w:r w:rsidRPr="007F37E9">
        <w:rPr>
          <w:i/>
          <w:iCs/>
        </w:rPr>
        <w:t>Acts Interpretation Act 1901</w:t>
      </w:r>
      <w:r w:rsidRPr="007F37E9">
        <w:t xml:space="preserve">; and see also subsection 13(1) of the </w:t>
      </w:r>
      <w:r w:rsidRPr="007F37E9">
        <w:rPr>
          <w:i/>
          <w:iCs/>
        </w:rPr>
        <w:t xml:space="preserve">Legislation Act 2003 </w:t>
      </w:r>
      <w:r w:rsidRPr="007F37E9">
        <w:t xml:space="preserve">for the application of the </w:t>
      </w:r>
      <w:r w:rsidRPr="007F37E9">
        <w:rPr>
          <w:i/>
          <w:iCs/>
        </w:rPr>
        <w:t xml:space="preserve">Acts Interpretation Act 1901 </w:t>
      </w:r>
      <w:r w:rsidRPr="007F37E9">
        <w:t>to legislative instruments.</w:t>
      </w:r>
    </w:p>
    <w:p w14:paraId="3B691A1D" w14:textId="77777777" w:rsidR="004B61E5" w:rsidRPr="007F37E9" w:rsidRDefault="004B61E5" w:rsidP="006F2F75">
      <w:pPr>
        <w:pStyle w:val="notetext"/>
        <w:tabs>
          <w:tab w:val="left" w:pos="1134"/>
        </w:tabs>
        <w:ind w:left="1134" w:hanging="708"/>
      </w:pPr>
      <w:r w:rsidRPr="007F37E9">
        <w:t>Note 2:</w:t>
      </w:r>
      <w:r w:rsidRPr="007F37E9">
        <w:tab/>
        <w:t>All Commonwealth Acts and legislative instruments are registered on the Federal Register of Legislation.</w:t>
      </w:r>
    </w:p>
    <w:p w14:paraId="25F0764E" w14:textId="3C934145" w:rsidR="00AA3642" w:rsidRPr="007F37E9" w:rsidRDefault="00AA3642" w:rsidP="00AA3642">
      <w:pPr>
        <w:pStyle w:val="ItemHead"/>
      </w:pPr>
      <w:proofErr w:type="gramStart"/>
      <w:r w:rsidRPr="007F37E9">
        <w:t xml:space="preserve">4  </w:t>
      </w:r>
      <w:r w:rsidRPr="007F37E9">
        <w:rPr>
          <w:i/>
          <w:iCs/>
        </w:rPr>
        <w:t>Determination</w:t>
      </w:r>
      <w:proofErr w:type="gramEnd"/>
      <w:r w:rsidRPr="007F37E9">
        <w:t xml:space="preserve"> </w:t>
      </w:r>
    </w:p>
    <w:p w14:paraId="14F759A4" w14:textId="77777777" w:rsidR="00AA3642" w:rsidRPr="007F37E9" w:rsidRDefault="00AA3642" w:rsidP="00AA3642">
      <w:pPr>
        <w:pStyle w:val="Item"/>
      </w:pPr>
      <w:r w:rsidRPr="007F37E9">
        <w:t>Omit “Dated 27 August 1996”.</w:t>
      </w:r>
    </w:p>
    <w:p w14:paraId="4FA2EC75" w14:textId="2AA1C191" w:rsidR="00AB0692" w:rsidRPr="007F37E9" w:rsidRDefault="00AA3642" w:rsidP="00DA089C">
      <w:pPr>
        <w:pStyle w:val="ItemHead"/>
      </w:pPr>
      <w:proofErr w:type="gramStart"/>
      <w:r w:rsidRPr="007F37E9">
        <w:t>5</w:t>
      </w:r>
      <w:r w:rsidR="00AB0692" w:rsidRPr="007F37E9">
        <w:t xml:space="preserve">  Schedule</w:t>
      </w:r>
      <w:proofErr w:type="gramEnd"/>
      <w:r w:rsidRPr="007F37E9">
        <w:t xml:space="preserve"> </w:t>
      </w:r>
    </w:p>
    <w:p w14:paraId="107778FA" w14:textId="1A8B8F5A" w:rsidR="00AB0692" w:rsidRPr="007F37E9" w:rsidRDefault="00AB0692" w:rsidP="00AB0692">
      <w:pPr>
        <w:pStyle w:val="Item"/>
        <w:keepNext/>
        <w:spacing w:after="240"/>
      </w:pPr>
      <w:r w:rsidRPr="007F37E9">
        <w:t>Repeal the schedule</w:t>
      </w:r>
      <w:r w:rsidR="004B3C1D" w:rsidRPr="007F37E9">
        <w:t>.</w:t>
      </w:r>
    </w:p>
    <w:p w14:paraId="5DCDD816" w14:textId="71C08F47" w:rsidR="00AA3642" w:rsidRPr="007F37E9" w:rsidRDefault="00AA3642" w:rsidP="002C6B91">
      <w:pPr>
        <w:shd w:val="clear" w:color="auto" w:fill="FFFFFF"/>
        <w:spacing w:after="240" w:line="240" w:lineRule="auto"/>
        <w:ind w:left="283" w:hanging="283"/>
        <w:rPr>
          <w:rFonts w:ascii="Times New Roman" w:hAnsi="Times New Roman"/>
          <w:color w:val="000000"/>
          <w:szCs w:val="24"/>
          <w:lang w:val="en-GB"/>
        </w:rPr>
      </w:pPr>
    </w:p>
    <w:p w14:paraId="1AD6FF37" w14:textId="3F2434B7" w:rsidR="00925CA3" w:rsidRPr="007F37E9" w:rsidRDefault="00AB72CF" w:rsidP="00DA089C">
      <w:pPr>
        <w:pStyle w:val="ItemHead"/>
      </w:pPr>
      <w:proofErr w:type="gramStart"/>
      <w:r w:rsidRPr="007F37E9">
        <w:lastRenderedPageBreak/>
        <w:t>6</w:t>
      </w:r>
      <w:r w:rsidR="00925CA3" w:rsidRPr="007F37E9">
        <w:t xml:space="preserve">  Schedule</w:t>
      </w:r>
      <w:proofErr w:type="gramEnd"/>
      <w:r w:rsidR="00925CA3" w:rsidRPr="007F37E9">
        <w:t xml:space="preserve"> One</w:t>
      </w:r>
      <w:r w:rsidR="00A42416" w:rsidRPr="007F37E9">
        <w:t xml:space="preserve"> </w:t>
      </w:r>
    </w:p>
    <w:p w14:paraId="4509B31A" w14:textId="746BBA38" w:rsidR="00925CA3" w:rsidRPr="007F37E9" w:rsidRDefault="00925CA3" w:rsidP="00DA089C">
      <w:pPr>
        <w:pStyle w:val="Item"/>
        <w:keepNext/>
        <w:spacing w:after="240"/>
      </w:pPr>
      <w:r w:rsidRPr="007F37E9">
        <w:t>Repeal the schedule</w:t>
      </w:r>
      <w:r w:rsidR="00476C40" w:rsidRPr="007F37E9">
        <w:t>,</w:t>
      </w:r>
      <w:r w:rsidR="00E10A94" w:rsidRPr="007F37E9">
        <w:t xml:space="preserve"> </w:t>
      </w:r>
      <w:r w:rsidRPr="007F37E9">
        <w:t>substitute</w:t>
      </w:r>
      <w:r w:rsidR="00476C40" w:rsidRPr="007F37E9">
        <w:t>:</w:t>
      </w:r>
      <w:r w:rsidR="005C161F" w:rsidRPr="007F37E9">
        <w:t xml:space="preserve"> </w:t>
      </w:r>
    </w:p>
    <w:p w14:paraId="6CEFDC9A" w14:textId="24CC00CE" w:rsidR="00E43440" w:rsidRPr="007F37E9" w:rsidRDefault="00E43440" w:rsidP="00DA089C">
      <w:pPr>
        <w:pStyle w:val="ABAHeading2"/>
        <w:rPr>
          <w:rFonts w:ascii="Times New Roman" w:hAnsi="Times New Roman"/>
        </w:rPr>
      </w:pPr>
      <w:r w:rsidRPr="007F37E9">
        <w:rPr>
          <w:rFonts w:ascii="Times New Roman" w:hAnsi="Times New Roman"/>
        </w:rPr>
        <w:t>Schedule One</w:t>
      </w:r>
    </w:p>
    <w:p w14:paraId="48EEE33A" w14:textId="65369D43" w:rsidR="00E43440" w:rsidRPr="007F37E9" w:rsidRDefault="00E43440" w:rsidP="00DA089C">
      <w:pPr>
        <w:pStyle w:val="ABAHeading3"/>
        <w:rPr>
          <w:rFonts w:ascii="Times New Roman" w:hAnsi="Times New Roman"/>
        </w:rPr>
      </w:pPr>
      <w:r w:rsidRPr="007F37E9">
        <w:rPr>
          <w:rFonts w:ascii="Times New Roman" w:hAnsi="Times New Roman"/>
        </w:rPr>
        <w:t xml:space="preserve">Licence Area </w:t>
      </w:r>
      <w:proofErr w:type="gramStart"/>
      <w:r w:rsidRPr="007F37E9">
        <w:rPr>
          <w:rFonts w:ascii="Times New Roman" w:hAnsi="Times New Roman"/>
        </w:rPr>
        <w:t>Plan :</w:t>
      </w:r>
      <w:proofErr w:type="gramEnd"/>
      <w:r w:rsidRPr="007F37E9">
        <w:rPr>
          <w:rFonts w:ascii="Times New Roman" w:hAnsi="Times New Roman"/>
        </w:rPr>
        <w:t xml:space="preserve"> </w:t>
      </w:r>
      <w:r w:rsidR="00DA089C" w:rsidRPr="007F37E9">
        <w:rPr>
          <w:rFonts w:ascii="Times New Roman" w:hAnsi="Times New Roman"/>
        </w:rPr>
        <w:t>Murrayville Community</w:t>
      </w:r>
      <w:r w:rsidRPr="007F37E9">
        <w:rPr>
          <w:rFonts w:ascii="Times New Roman" w:hAnsi="Times New Roman"/>
        </w:rPr>
        <w:t xml:space="preserve"> Radio  </w:t>
      </w:r>
    </w:p>
    <w:p w14:paraId="0F8FF579" w14:textId="620A7021" w:rsidR="00E43440" w:rsidRPr="007F37E9" w:rsidRDefault="00E43440" w:rsidP="00DA089C">
      <w:pPr>
        <w:pStyle w:val="ABAHeading4"/>
        <w:rPr>
          <w:rFonts w:ascii="Times New Roman" w:hAnsi="Times New Roman"/>
        </w:rPr>
      </w:pPr>
      <w:r w:rsidRPr="007F37E9">
        <w:rPr>
          <w:rFonts w:ascii="Times New Roman" w:hAnsi="Times New Roman"/>
        </w:rPr>
        <w:t xml:space="preserve">Licence </w:t>
      </w:r>
      <w:proofErr w:type="gramStart"/>
      <w:r w:rsidRPr="007F37E9">
        <w:rPr>
          <w:rFonts w:ascii="Times New Roman" w:hAnsi="Times New Roman"/>
        </w:rPr>
        <w:t>Area :</w:t>
      </w:r>
      <w:proofErr w:type="gramEnd"/>
      <w:r w:rsidRPr="007F37E9">
        <w:rPr>
          <w:rFonts w:ascii="Times New Roman" w:hAnsi="Times New Roman"/>
        </w:rPr>
        <w:t xml:space="preserve"> </w:t>
      </w:r>
      <w:r w:rsidR="00DA089C" w:rsidRPr="007F37E9">
        <w:rPr>
          <w:rFonts w:ascii="Times New Roman" w:hAnsi="Times New Roman"/>
        </w:rPr>
        <w:t>MURRAYVILLE RA1</w:t>
      </w:r>
    </w:p>
    <w:tbl>
      <w:tblPr>
        <w:tblW w:w="8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418"/>
        <w:gridCol w:w="1361"/>
        <w:gridCol w:w="1474"/>
        <w:gridCol w:w="851"/>
        <w:gridCol w:w="2098"/>
      </w:tblGrid>
      <w:tr w:rsidR="00E43440" w:rsidRPr="007F37E9" w14:paraId="2C664071" w14:textId="77777777" w:rsidTr="00D94717"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C8EEC9" w14:textId="77777777" w:rsidR="00E43440" w:rsidRPr="007F37E9" w:rsidRDefault="00E43440" w:rsidP="00DA089C">
            <w:pPr>
              <w:pStyle w:val="ABATableHeading"/>
              <w:keepNext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>Service Category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7D67F7" w14:textId="77777777" w:rsidR="00E43440" w:rsidRPr="007F37E9" w:rsidRDefault="00E43440" w:rsidP="00DA089C">
            <w:pPr>
              <w:pStyle w:val="ABATableHeading"/>
              <w:keepNext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>Channel/ Frequency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0A4B7F" w14:textId="77777777" w:rsidR="00E43440" w:rsidRPr="007F37E9" w:rsidRDefault="00E43440" w:rsidP="00DA089C">
            <w:pPr>
              <w:pStyle w:val="ABATableHeading"/>
              <w:keepNext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>Service Licence No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FEF5AC" w14:textId="77777777" w:rsidR="00E43440" w:rsidRPr="007F37E9" w:rsidRDefault="00E43440" w:rsidP="00DA089C">
            <w:pPr>
              <w:pStyle w:val="ABATableHeading"/>
              <w:keepNext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>Transmitter Specification No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23733F" w14:textId="77777777" w:rsidR="00E43440" w:rsidRPr="007F37E9" w:rsidRDefault="00E43440" w:rsidP="00DA089C">
            <w:pPr>
              <w:pStyle w:val="ABATableHeading"/>
              <w:keepNext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>Attach No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08F9DD" w14:textId="77777777" w:rsidR="00E43440" w:rsidRPr="007F37E9" w:rsidRDefault="00E43440" w:rsidP="00DA089C">
            <w:pPr>
              <w:pStyle w:val="ABATableHeading"/>
              <w:keepNext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>Area Served</w:t>
            </w:r>
          </w:p>
        </w:tc>
      </w:tr>
      <w:tr w:rsidR="00E43440" w:rsidRPr="007F37E9" w14:paraId="779AF672" w14:textId="77777777" w:rsidTr="00D94717">
        <w:tc>
          <w:tcPr>
            <w:tcW w:w="16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C2EF6C" w14:textId="3E67F162" w:rsidR="00E43440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Community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CDD722B" w14:textId="77777777" w:rsidR="00E43440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103.5 MHz</w:t>
            </w:r>
          </w:p>
          <w:p w14:paraId="7667EC71" w14:textId="08BEC105" w:rsidR="00DA089C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107.5MHz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7E56E6" w14:textId="77777777" w:rsidR="00E43440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SL10374</w:t>
            </w:r>
          </w:p>
          <w:p w14:paraId="0BE6AA48" w14:textId="57E0E376" w:rsidR="00DA089C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SL10374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F0A451" w14:textId="77777777" w:rsidR="00E43440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TS10005717</w:t>
            </w:r>
          </w:p>
          <w:p w14:paraId="2B1F501E" w14:textId="3E471E19" w:rsidR="00DA089C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TS12000650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C5D007" w14:textId="77777777" w:rsidR="00E43440" w:rsidRPr="007F37E9" w:rsidRDefault="00E43440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1.2</w:t>
            </w:r>
          </w:p>
          <w:p w14:paraId="6B515F12" w14:textId="12B4DCB8" w:rsidR="00DA089C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1.3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F22AD5" w14:textId="77777777" w:rsidR="00E43440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Murrayville</w:t>
            </w:r>
          </w:p>
          <w:p w14:paraId="2BB91D04" w14:textId="1953653B" w:rsidR="00DA089C" w:rsidRPr="007F37E9" w:rsidRDefault="00DA089C" w:rsidP="00DA089C">
            <w:pPr>
              <w:pStyle w:val="ABATableText"/>
              <w:jc w:val="left"/>
              <w:rPr>
                <w:sz w:val="22"/>
                <w:szCs w:val="22"/>
              </w:rPr>
            </w:pPr>
            <w:r w:rsidRPr="007F37E9">
              <w:rPr>
                <w:sz w:val="22"/>
                <w:szCs w:val="22"/>
              </w:rPr>
              <w:t>Lameroo</w:t>
            </w:r>
          </w:p>
        </w:tc>
      </w:tr>
    </w:tbl>
    <w:p w14:paraId="5EE78B28" w14:textId="6B073901" w:rsidR="00552BE8" w:rsidRPr="007F37E9" w:rsidRDefault="00493953" w:rsidP="00552BE8">
      <w:pPr>
        <w:pStyle w:val="ItemHead"/>
      </w:pPr>
      <w:proofErr w:type="gramStart"/>
      <w:r w:rsidRPr="007F37E9">
        <w:t>7</w:t>
      </w:r>
      <w:r w:rsidR="00552BE8" w:rsidRPr="007F37E9">
        <w:t xml:space="preserve">  </w:t>
      </w:r>
      <w:r w:rsidR="00DA5591" w:rsidRPr="007F37E9">
        <w:t>Attachments</w:t>
      </w:r>
      <w:proofErr w:type="gramEnd"/>
      <w:r w:rsidR="00DA5591" w:rsidRPr="007F37E9">
        <w:t xml:space="preserve"> </w:t>
      </w:r>
    </w:p>
    <w:p w14:paraId="7321D0B9" w14:textId="0281C085" w:rsidR="00A43448" w:rsidRPr="007F37E9" w:rsidRDefault="00552BE8" w:rsidP="00916A5A">
      <w:pPr>
        <w:pStyle w:val="Item"/>
        <w:rPr>
          <w:b/>
          <w:sz w:val="28"/>
        </w:rPr>
      </w:pPr>
      <w:r w:rsidRPr="007F37E9">
        <w:t xml:space="preserve">Repeal </w:t>
      </w:r>
      <w:r w:rsidR="007C2DC9" w:rsidRPr="007F37E9">
        <w:t>all the attachments</w:t>
      </w:r>
      <w:r w:rsidR="00F027C9" w:rsidRPr="007F37E9">
        <w:t xml:space="preserve">, </w:t>
      </w:r>
      <w:r w:rsidRPr="007F37E9">
        <w:t>substitute</w:t>
      </w:r>
      <w:r w:rsidR="00AF03AA" w:rsidRPr="007F37E9">
        <w:t>:</w:t>
      </w:r>
      <w:r w:rsidR="00A43448" w:rsidRPr="007F37E9">
        <w:br w:type="page"/>
      </w:r>
    </w:p>
    <w:p w14:paraId="73514715" w14:textId="5B4C85BA" w:rsidR="00E43440" w:rsidRPr="007F37E9" w:rsidRDefault="00E43440" w:rsidP="00E43440">
      <w:pPr>
        <w:pStyle w:val="ABAHeading2"/>
        <w:jc w:val="right"/>
        <w:rPr>
          <w:rFonts w:ascii="Times New Roman" w:hAnsi="Times New Roman"/>
        </w:rPr>
      </w:pPr>
      <w:r w:rsidRPr="007F37E9">
        <w:rPr>
          <w:rFonts w:ascii="Times New Roman" w:hAnsi="Times New Roman"/>
        </w:rPr>
        <w:lastRenderedPageBreak/>
        <w:t>Attachment</w:t>
      </w:r>
      <w:r w:rsidR="00C74199" w:rsidRPr="007F37E9">
        <w:rPr>
          <w:rFonts w:ascii="Times New Roman" w:hAnsi="Times New Roman"/>
        </w:rPr>
        <w:t xml:space="preserve"> </w:t>
      </w:r>
      <w:r w:rsidRPr="007F37E9">
        <w:rPr>
          <w:rFonts w:ascii="Times New Roman" w:hAnsi="Times New Roman"/>
        </w:rPr>
        <w:t>1.1</w:t>
      </w:r>
    </w:p>
    <w:p w14:paraId="1020F6D4" w14:textId="768CA94C" w:rsidR="00E43440" w:rsidRPr="007F37E9" w:rsidRDefault="00E43440" w:rsidP="00E43440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ascii="Times New Roman" w:hAnsi="Times New Roman"/>
        </w:rPr>
      </w:pPr>
      <w:r w:rsidRPr="007F37E9">
        <w:rPr>
          <w:rFonts w:ascii="Times New Roman" w:hAnsi="Times New Roman"/>
        </w:rPr>
        <w:t xml:space="preserve">Licence Area - </w:t>
      </w:r>
      <w:r w:rsidR="00DA089C" w:rsidRPr="007F37E9">
        <w:rPr>
          <w:rFonts w:ascii="Times New Roman" w:hAnsi="Times New Roman"/>
        </w:rPr>
        <w:t>MURRAYVILLE</w:t>
      </w:r>
      <w:r w:rsidRPr="007F37E9">
        <w:rPr>
          <w:rFonts w:ascii="Times New Roman" w:hAnsi="Times New Roman"/>
        </w:rPr>
        <w:t xml:space="preserve"> RA1</w:t>
      </w:r>
    </w:p>
    <w:p w14:paraId="5BA9E2C7" w14:textId="6DFBAC1F" w:rsidR="00E43440" w:rsidRPr="007F37E9" w:rsidRDefault="00DA089C" w:rsidP="00E43440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ascii="Times New Roman" w:hAnsi="Times New Roman"/>
        </w:rPr>
      </w:pPr>
      <w:r w:rsidRPr="007F37E9">
        <w:rPr>
          <w:rFonts w:ascii="Times New Roman" w:hAnsi="Times New Roman"/>
        </w:rPr>
        <w:t>Community</w:t>
      </w:r>
      <w:r w:rsidR="00E43440" w:rsidRPr="007F37E9">
        <w:rPr>
          <w:rFonts w:ascii="Times New Roman" w:hAnsi="Times New Roman"/>
        </w:rPr>
        <w:t xml:space="preserve"> Radio Service Licence number</w:t>
      </w:r>
      <w:r w:rsidRPr="007F37E9">
        <w:rPr>
          <w:rFonts w:ascii="Times New Roman" w:hAnsi="Times New Roman"/>
        </w:rPr>
        <w:t>: SL10374</w:t>
      </w:r>
    </w:p>
    <w:p w14:paraId="1F6DDC3D" w14:textId="39FA864E" w:rsidR="00E43440" w:rsidRPr="007F37E9" w:rsidRDefault="00E43440" w:rsidP="00E43440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The licence area, in terms of areas defined by the Australian Bureau of Statistics at the Census of </w:t>
      </w:r>
      <w:r w:rsidR="00EB503D" w:rsidRPr="007F37E9">
        <w:rPr>
          <w:rFonts w:ascii="Times New Roman"/>
        </w:rPr>
        <w:t>6 August 1991</w:t>
      </w:r>
      <w:r w:rsidRPr="007F37E9">
        <w:rPr>
          <w:rFonts w:ascii="Times New Roman"/>
        </w:rPr>
        <w:t xml:space="preserve">, is: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1"/>
      </w:tblGrid>
      <w:tr w:rsidR="00E43440" w:rsidRPr="007F37E9" w14:paraId="1C42EC50" w14:textId="77777777" w:rsidTr="001C441F">
        <w:trPr>
          <w:cantSplit/>
          <w:tblHeader/>
        </w:trPr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131614" w14:textId="77777777" w:rsidR="00E43440" w:rsidRPr="007F37E9" w:rsidRDefault="00E43440" w:rsidP="001C441F">
            <w:pPr>
              <w:pStyle w:val="ABATableHeading"/>
              <w:tabs>
                <w:tab w:val="left" w:pos="3969"/>
                <w:tab w:val="left" w:pos="4820"/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>Area Description</w:t>
            </w:r>
          </w:p>
        </w:tc>
      </w:tr>
      <w:tr w:rsidR="00EB503D" w:rsidRPr="007F37E9" w14:paraId="2924AB18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0B03BADF" w14:textId="517B1AA6" w:rsidR="00EB503D" w:rsidRPr="007F37E9" w:rsidRDefault="00EB503D" w:rsidP="00EB503D">
            <w:pPr>
              <w:pStyle w:val="ABATableText"/>
            </w:pPr>
            <w:r w:rsidRPr="007F37E9">
              <w:t>Vic CD 011501</w:t>
            </w:r>
          </w:p>
        </w:tc>
      </w:tr>
      <w:tr w:rsidR="00EB503D" w:rsidRPr="007F37E9" w14:paraId="54649FE4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7EC48664" w14:textId="5222A5C9" w:rsidR="00EB503D" w:rsidRPr="007F37E9" w:rsidRDefault="00EB503D" w:rsidP="00EB503D">
            <w:pPr>
              <w:pStyle w:val="ABATableText"/>
            </w:pPr>
            <w:r w:rsidRPr="007F37E9">
              <w:t>Vic CD 011502</w:t>
            </w:r>
          </w:p>
        </w:tc>
      </w:tr>
      <w:tr w:rsidR="00EB503D" w:rsidRPr="007F37E9" w14:paraId="2330FD0E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3356C785" w14:textId="09954C75" w:rsidR="00EB503D" w:rsidRPr="007F37E9" w:rsidRDefault="00EB503D" w:rsidP="00EB503D">
            <w:pPr>
              <w:pStyle w:val="ABATableText"/>
            </w:pPr>
            <w:r w:rsidRPr="007F37E9">
              <w:t>Vic CD 011503</w:t>
            </w:r>
          </w:p>
        </w:tc>
      </w:tr>
      <w:tr w:rsidR="00EB503D" w:rsidRPr="007F37E9" w14:paraId="32351989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2968BD5B" w14:textId="6322626D" w:rsidR="00EB503D" w:rsidRPr="007F37E9" w:rsidRDefault="00EB503D" w:rsidP="00EB503D">
            <w:pPr>
              <w:pStyle w:val="ABATableText"/>
            </w:pPr>
            <w:r w:rsidRPr="007F37E9">
              <w:t>Vic CD 011504</w:t>
            </w:r>
          </w:p>
        </w:tc>
      </w:tr>
      <w:tr w:rsidR="00EB503D" w:rsidRPr="007F37E9" w14:paraId="2FC1DC80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3A216F91" w14:textId="225504FB" w:rsidR="00EB503D" w:rsidRPr="007F37E9" w:rsidRDefault="00EB503D" w:rsidP="00EB503D">
            <w:pPr>
              <w:pStyle w:val="ABATableText"/>
            </w:pPr>
            <w:r w:rsidRPr="007F37E9">
              <w:t>Vic CD 011505</w:t>
            </w:r>
          </w:p>
        </w:tc>
      </w:tr>
      <w:tr w:rsidR="00EB503D" w:rsidRPr="007F37E9" w14:paraId="7A0CF995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3B34F7A3" w14:textId="296E9427" w:rsidR="00EB503D" w:rsidRPr="007F37E9" w:rsidRDefault="00EB503D" w:rsidP="00EB503D">
            <w:pPr>
              <w:pStyle w:val="ABATableText"/>
            </w:pPr>
            <w:r w:rsidRPr="007F37E9">
              <w:t>Vic CD 011506</w:t>
            </w:r>
          </w:p>
        </w:tc>
      </w:tr>
      <w:tr w:rsidR="00EB503D" w:rsidRPr="007F37E9" w14:paraId="1481A188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6A95EBBD" w14:textId="5CA0216C" w:rsidR="00EB503D" w:rsidRPr="007F37E9" w:rsidRDefault="00EB503D" w:rsidP="00EB503D">
            <w:pPr>
              <w:pStyle w:val="ABATableText"/>
            </w:pPr>
            <w:r w:rsidRPr="007F37E9">
              <w:t>SA CD 041401</w:t>
            </w:r>
          </w:p>
        </w:tc>
      </w:tr>
      <w:tr w:rsidR="00EB503D" w:rsidRPr="007F37E9" w14:paraId="4CE6303A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4C1E9926" w14:textId="55287727" w:rsidR="00EB503D" w:rsidRPr="007F37E9" w:rsidRDefault="00EB503D" w:rsidP="00EB503D">
            <w:pPr>
              <w:pStyle w:val="ABATableText"/>
            </w:pPr>
            <w:r w:rsidRPr="007F37E9">
              <w:t>SA CD 041402</w:t>
            </w:r>
          </w:p>
        </w:tc>
      </w:tr>
      <w:tr w:rsidR="00EB503D" w:rsidRPr="007F37E9" w14:paraId="74F32A44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282C4AA2" w14:textId="77777777" w:rsidR="00EB503D" w:rsidRPr="007F37E9" w:rsidRDefault="00EB503D" w:rsidP="00EB503D">
            <w:pPr>
              <w:pStyle w:val="ABATableText"/>
            </w:pPr>
            <w:r w:rsidRPr="007F37E9">
              <w:t>SA CD 041403</w:t>
            </w:r>
          </w:p>
          <w:p w14:paraId="3BC7A434" w14:textId="0B230E77" w:rsidR="00EB503D" w:rsidRPr="007F37E9" w:rsidRDefault="00EB503D" w:rsidP="00EB503D">
            <w:pPr>
              <w:pStyle w:val="ABATableText"/>
            </w:pPr>
            <w:r w:rsidRPr="007F37E9">
              <w:t xml:space="preserve">SA CD </w:t>
            </w:r>
            <w:r w:rsidR="005A26FF" w:rsidRPr="007F37E9">
              <w:t>0</w:t>
            </w:r>
            <w:r w:rsidRPr="007F37E9">
              <w:t>41404</w:t>
            </w:r>
          </w:p>
        </w:tc>
      </w:tr>
      <w:tr w:rsidR="00AB0692" w:rsidRPr="007F37E9" w14:paraId="59F7E057" w14:textId="77777777" w:rsidTr="00461F97">
        <w:trPr>
          <w:cantSplit/>
        </w:trPr>
        <w:tc>
          <w:tcPr>
            <w:tcW w:w="3261" w:type="dxa"/>
            <w:shd w:val="clear" w:color="auto" w:fill="auto"/>
          </w:tcPr>
          <w:p w14:paraId="0603C70D" w14:textId="77777777" w:rsidR="00AB0692" w:rsidRPr="007F37E9" w:rsidRDefault="00AB0692" w:rsidP="00461F97">
            <w:pPr>
              <w:pStyle w:val="ABATableText"/>
            </w:pPr>
            <w:r w:rsidRPr="007F37E9">
              <w:t>SA CD 041502</w:t>
            </w:r>
          </w:p>
        </w:tc>
      </w:tr>
      <w:tr w:rsidR="00AB0692" w:rsidRPr="007F37E9" w14:paraId="0EBD8385" w14:textId="77777777" w:rsidTr="00461F97">
        <w:trPr>
          <w:cantSplit/>
        </w:trPr>
        <w:tc>
          <w:tcPr>
            <w:tcW w:w="3261" w:type="dxa"/>
            <w:shd w:val="clear" w:color="auto" w:fill="auto"/>
          </w:tcPr>
          <w:p w14:paraId="1566404D" w14:textId="77777777" w:rsidR="00AB0692" w:rsidRPr="007F37E9" w:rsidRDefault="00AB0692" w:rsidP="00461F97">
            <w:pPr>
              <w:pStyle w:val="ABATableText"/>
            </w:pPr>
            <w:r w:rsidRPr="007F37E9">
              <w:t>SA CD 041503</w:t>
            </w:r>
          </w:p>
        </w:tc>
      </w:tr>
      <w:tr w:rsidR="00E43440" w:rsidRPr="007F37E9" w14:paraId="563E4518" w14:textId="77777777" w:rsidTr="001C441F">
        <w:trPr>
          <w:cantSplit/>
        </w:trPr>
        <w:tc>
          <w:tcPr>
            <w:tcW w:w="3261" w:type="dxa"/>
            <w:shd w:val="clear" w:color="auto" w:fill="auto"/>
          </w:tcPr>
          <w:p w14:paraId="33942AE4" w14:textId="400DD7C8" w:rsidR="00E43440" w:rsidRPr="007F37E9" w:rsidRDefault="00E43440" w:rsidP="005B7F0F">
            <w:pPr>
              <w:pStyle w:val="ABATableText"/>
            </w:pPr>
          </w:p>
        </w:tc>
      </w:tr>
    </w:tbl>
    <w:p w14:paraId="5031FAD1" w14:textId="77777777" w:rsidR="00E43440" w:rsidRPr="007F37E9" w:rsidRDefault="00E43440" w:rsidP="00E43440">
      <w:pPr>
        <w:pStyle w:val="ABAHeading4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ascii="Times New Roman" w:hAnsi="Times New Roman"/>
        </w:rPr>
      </w:pPr>
      <w:r w:rsidRPr="007F37E9">
        <w:rPr>
          <w:rFonts w:ascii="Times New Roman" w:hAnsi="Times New Roman"/>
        </w:rPr>
        <w:t xml:space="preserve">Note:  </w:t>
      </w:r>
    </w:p>
    <w:p w14:paraId="28700CFA" w14:textId="77777777" w:rsidR="00E43440" w:rsidRPr="007F37E9" w:rsidRDefault="00E43440" w:rsidP="00E43440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ind w:right="401"/>
        <w:rPr>
          <w:rFonts w:ascii="Times New Roman"/>
        </w:rPr>
      </w:pPr>
      <w:r w:rsidRPr="007F37E9">
        <w:rPr>
          <w:rFonts w:ascii="Times New Roman"/>
        </w:rPr>
        <w:t xml:space="preserve">Standard terminology used by the Australian Bureau of Statistics:  </w:t>
      </w:r>
    </w:p>
    <w:p w14:paraId="6EE71F9E" w14:textId="6819806E" w:rsidR="00E43440" w:rsidRPr="007F37E9" w:rsidRDefault="00E43440" w:rsidP="00E43440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(CD) </w:t>
      </w:r>
      <w:r w:rsidRPr="007F37E9">
        <w:rPr>
          <w:rFonts w:ascii="Times New Roman"/>
        </w:rPr>
        <w:tab/>
      </w:r>
      <w:proofErr w:type="gramStart"/>
      <w:r w:rsidRPr="007F37E9">
        <w:rPr>
          <w:rFonts w:ascii="Times New Roman"/>
        </w:rPr>
        <w:t xml:space="preserve">=  </w:t>
      </w:r>
      <w:r w:rsidRPr="007F37E9">
        <w:rPr>
          <w:rFonts w:ascii="Times New Roman"/>
        </w:rPr>
        <w:tab/>
      </w:r>
      <w:proofErr w:type="gramEnd"/>
      <w:r w:rsidRPr="007F37E9">
        <w:rPr>
          <w:rFonts w:ascii="Times New Roman"/>
        </w:rPr>
        <w:t xml:space="preserve">Collection District </w:t>
      </w:r>
    </w:p>
    <w:p w14:paraId="11F6629B" w14:textId="77777777" w:rsidR="002260BC" w:rsidRPr="007F37E9" w:rsidRDefault="002260BC" w:rsidP="00E43440">
      <w:pPr>
        <w:pStyle w:val="ABAHeading2"/>
        <w:ind w:left="3600" w:firstLine="720"/>
        <w:jc w:val="right"/>
        <w:rPr>
          <w:rFonts w:ascii="Times New Roman" w:hAnsi="Times New Roman"/>
        </w:rPr>
      </w:pPr>
      <w:r w:rsidRPr="007F37E9">
        <w:rPr>
          <w:rFonts w:ascii="Times New Roman" w:hAnsi="Times New Roman"/>
        </w:rPr>
        <w:br w:type="page"/>
      </w:r>
    </w:p>
    <w:p w14:paraId="3C7D1217" w14:textId="2BBD9ADD" w:rsidR="00E43440" w:rsidRPr="007F37E9" w:rsidRDefault="00E43440" w:rsidP="00E43440">
      <w:pPr>
        <w:pStyle w:val="ABAHeading2"/>
        <w:ind w:left="3600" w:firstLine="720"/>
        <w:jc w:val="right"/>
        <w:rPr>
          <w:rFonts w:ascii="Times New Roman" w:hAnsi="Times New Roman"/>
        </w:rPr>
      </w:pPr>
      <w:r w:rsidRPr="007F37E9">
        <w:rPr>
          <w:rFonts w:ascii="Times New Roman" w:hAnsi="Times New Roman"/>
        </w:rPr>
        <w:lastRenderedPageBreak/>
        <w:t>Attachment</w:t>
      </w:r>
      <w:r w:rsidR="00C74199" w:rsidRPr="007F37E9">
        <w:rPr>
          <w:rFonts w:ascii="Times New Roman" w:hAnsi="Times New Roman"/>
        </w:rPr>
        <w:t xml:space="preserve"> </w:t>
      </w:r>
      <w:r w:rsidRPr="007F37E9">
        <w:rPr>
          <w:rFonts w:ascii="Times New Roman" w:hAnsi="Times New Roman"/>
        </w:rPr>
        <w:t>1.2</w:t>
      </w:r>
    </w:p>
    <w:p w14:paraId="252BD7D8" w14:textId="612D3032" w:rsidR="00E43440" w:rsidRPr="007F37E9" w:rsidRDefault="00E43440" w:rsidP="00E43440">
      <w:pPr>
        <w:pStyle w:val="ABAHeading3"/>
        <w:rPr>
          <w:rFonts w:ascii="Times New Roman" w:hAnsi="Times New Roman"/>
        </w:rPr>
      </w:pPr>
      <w:r w:rsidRPr="007F37E9">
        <w:rPr>
          <w:rFonts w:ascii="Times New Roman" w:hAnsi="Times New Roman"/>
        </w:rPr>
        <w:t xml:space="preserve">LICENCE AREA </w:t>
      </w:r>
      <w:proofErr w:type="gramStart"/>
      <w:r w:rsidRPr="007F37E9">
        <w:rPr>
          <w:rFonts w:ascii="Times New Roman" w:hAnsi="Times New Roman"/>
        </w:rPr>
        <w:t>PLAN :</w:t>
      </w:r>
      <w:proofErr w:type="gramEnd"/>
      <w:r w:rsidRPr="007F37E9">
        <w:rPr>
          <w:rFonts w:ascii="Times New Roman" w:hAnsi="Times New Roman"/>
        </w:rPr>
        <w:tab/>
      </w:r>
      <w:r w:rsidR="00EB503D" w:rsidRPr="007F37E9">
        <w:rPr>
          <w:rFonts w:ascii="Times New Roman" w:hAnsi="Times New Roman"/>
        </w:rPr>
        <w:t>Murrayville Community</w:t>
      </w:r>
      <w:r w:rsidRPr="007F37E9">
        <w:rPr>
          <w:rFonts w:ascii="Times New Roman" w:hAnsi="Times New Roman"/>
        </w:rPr>
        <w:t xml:space="preserve"> Radio  </w:t>
      </w:r>
    </w:p>
    <w:p w14:paraId="1E044AFE" w14:textId="1400A633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proofErr w:type="gramStart"/>
      <w:r w:rsidRPr="007F37E9">
        <w:rPr>
          <w:rFonts w:ascii="Times New Roman"/>
        </w:rPr>
        <w:t>Category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Community</w:t>
      </w:r>
    </w:p>
    <w:p w14:paraId="25BDBDBA" w14:textId="0850A17C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General Area </w:t>
      </w:r>
      <w:proofErr w:type="gramStart"/>
      <w:r w:rsidRPr="007F37E9">
        <w:rPr>
          <w:rFonts w:ascii="Times New Roman"/>
        </w:rPr>
        <w:t>Served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Murrayville (VIC)</w:t>
      </w:r>
    </w:p>
    <w:p w14:paraId="7B245F09" w14:textId="08B3B98E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Service Licence </w:t>
      </w:r>
      <w:proofErr w:type="gramStart"/>
      <w:r w:rsidRPr="007F37E9">
        <w:rPr>
          <w:rFonts w:ascii="Times New Roman"/>
        </w:rPr>
        <w:t>Number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SL10374</w:t>
      </w:r>
    </w:p>
    <w:p w14:paraId="3D5ECDA3" w14:textId="77777777" w:rsidR="002350F1" w:rsidRPr="007F37E9" w:rsidRDefault="002350F1" w:rsidP="00E43440">
      <w:pPr>
        <w:pStyle w:val="ABAHeading3"/>
        <w:rPr>
          <w:rFonts w:ascii="Times New Roman" w:hAnsi="Times New Roman"/>
        </w:rPr>
      </w:pPr>
    </w:p>
    <w:p w14:paraId="7903B94F" w14:textId="77777777" w:rsidR="00E43440" w:rsidRPr="007F37E9" w:rsidRDefault="00E43440" w:rsidP="00E43440">
      <w:pPr>
        <w:pStyle w:val="ABAHeading3"/>
        <w:rPr>
          <w:rFonts w:ascii="Times New Roman" w:hAnsi="Times New Roman"/>
        </w:rPr>
      </w:pPr>
      <w:r w:rsidRPr="007F37E9">
        <w:rPr>
          <w:rFonts w:ascii="Times New Roman" w:hAnsi="Times New Roman"/>
        </w:rPr>
        <w:t>TECHNICAL SPECIFICATION - FM Radio</w:t>
      </w:r>
    </w:p>
    <w:p w14:paraId="1EE8F666" w14:textId="08D99DDA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Specification </w:t>
      </w:r>
      <w:proofErr w:type="gramStart"/>
      <w:r w:rsidRPr="007F37E9">
        <w:rPr>
          <w:rFonts w:ascii="Times New Roman"/>
        </w:rPr>
        <w:t>Number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TS10005717</w:t>
      </w:r>
    </w:p>
    <w:p w14:paraId="6A4173B4" w14:textId="77777777" w:rsidR="002350F1" w:rsidRPr="007F37E9" w:rsidRDefault="002350F1" w:rsidP="00E43440">
      <w:pPr>
        <w:pStyle w:val="ABAHeading4"/>
        <w:rPr>
          <w:rFonts w:ascii="Times New Roman" w:hAnsi="Times New Roman"/>
        </w:rPr>
      </w:pPr>
    </w:p>
    <w:p w14:paraId="6C00B99F" w14:textId="77777777" w:rsidR="00E43440" w:rsidRPr="007F37E9" w:rsidRDefault="00E43440" w:rsidP="00E43440">
      <w:pPr>
        <w:pStyle w:val="ABAHeading4"/>
        <w:rPr>
          <w:rFonts w:ascii="Times New Roman" w:hAnsi="Times New Roman"/>
          <w:sz w:val="24"/>
        </w:rPr>
      </w:pPr>
      <w:r w:rsidRPr="007F37E9">
        <w:rPr>
          <w:rFonts w:ascii="Times New Roman" w:hAnsi="Times New Roman"/>
          <w:sz w:val="24"/>
        </w:rPr>
        <w:t xml:space="preserve">Transmitter </w:t>
      </w:r>
      <w:proofErr w:type="gramStart"/>
      <w:r w:rsidRPr="007F37E9">
        <w:rPr>
          <w:rFonts w:ascii="Times New Roman" w:hAnsi="Times New Roman"/>
          <w:sz w:val="24"/>
        </w:rPr>
        <w:t>Site :</w:t>
      </w:r>
      <w:proofErr w:type="gramEnd"/>
      <w:r w:rsidRPr="007F37E9">
        <w:rPr>
          <w:rFonts w:ascii="Times New Roman" w:hAnsi="Times New Roman"/>
          <w:sz w:val="24"/>
        </w:rPr>
        <w:t>-</w:t>
      </w:r>
    </w:p>
    <w:p w14:paraId="72DE04EA" w14:textId="1D374F3E" w:rsidR="00FE6997" w:rsidRPr="007F37E9" w:rsidRDefault="00FE6997" w:rsidP="00FE6997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Nominal </w:t>
      </w:r>
      <w:proofErr w:type="gramStart"/>
      <w:r w:rsidRPr="007F37E9">
        <w:rPr>
          <w:rFonts w:ascii="Times New Roman"/>
        </w:rPr>
        <w:t>location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Broadcast Site 6 km S of MURRAYVILLE</w:t>
      </w:r>
    </w:p>
    <w:p w14:paraId="4A6F8476" w14:textId="42DDD57C" w:rsidR="00FE6997" w:rsidRPr="007F37E9" w:rsidRDefault="00FE6997" w:rsidP="00FE6997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Nominal Co-ordinates </w:t>
      </w:r>
      <w:r w:rsidRPr="007F37E9">
        <w:rPr>
          <w:rFonts w:ascii="Times New Roman"/>
        </w:rPr>
        <w:tab/>
        <w:t>Latitude</w:t>
      </w:r>
      <w:r w:rsidRPr="007F37E9">
        <w:rPr>
          <w:rFonts w:ascii="Times New Roman"/>
        </w:rPr>
        <w:tab/>
      </w:r>
      <w:r w:rsidRPr="007F37E9">
        <w:rPr>
          <w:rFonts w:ascii="Times New Roman"/>
        </w:rPr>
        <w:tab/>
        <w:t>Longitude</w:t>
      </w:r>
      <w:r w:rsidRPr="007F37E9">
        <w:rPr>
          <w:rFonts w:ascii="Times New Roman"/>
        </w:rPr>
        <w:br/>
        <w:t>(GDA94</w:t>
      </w:r>
      <w:proofErr w:type="gramStart"/>
      <w:r w:rsidRPr="007F37E9">
        <w:rPr>
          <w:rFonts w:ascii="Times New Roman"/>
        </w:rPr>
        <w:t>) :</w:t>
      </w:r>
      <w:proofErr w:type="gramEnd"/>
      <w:r w:rsidRPr="007F37E9">
        <w:rPr>
          <w:rFonts w:ascii="Times New Roman"/>
        </w:rPr>
        <w:tab/>
        <w:t>-35.</w:t>
      </w:r>
      <w:r w:rsidR="00EB503D" w:rsidRPr="007F37E9">
        <w:rPr>
          <w:rFonts w:ascii="Times New Roman"/>
        </w:rPr>
        <w:t>322805</w:t>
      </w:r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141.174477</w:t>
      </w:r>
    </w:p>
    <w:p w14:paraId="0B3A4D85" w14:textId="77777777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Site </w:t>
      </w:r>
      <w:proofErr w:type="gramStart"/>
      <w:r w:rsidRPr="007F37E9">
        <w:rPr>
          <w:rFonts w:ascii="Times New Roman"/>
        </w:rPr>
        <w:t>Tolerance :</w:t>
      </w:r>
      <w:proofErr w:type="gramEnd"/>
      <w:r w:rsidRPr="007F37E9">
        <w:rPr>
          <w:rFonts w:ascii="Times New Roman"/>
        </w:rPr>
        <w:tab/>
        <w:t xml:space="preserve">Refer to </w:t>
      </w:r>
      <w:r w:rsidRPr="007F37E9">
        <w:rPr>
          <w:rFonts w:ascii="Times New Roman"/>
          <w:i/>
        </w:rPr>
        <w:t xml:space="preserve">Broadcasting Services </w:t>
      </w:r>
      <w:r w:rsidRPr="007F37E9">
        <w:rPr>
          <w:rFonts w:ascii="Times New Roman"/>
          <w:i/>
        </w:rPr>
        <w:br/>
      </w:r>
      <w:r w:rsidRPr="007F37E9">
        <w:rPr>
          <w:rFonts w:ascii="Times New Roman"/>
          <w:i/>
        </w:rPr>
        <w:tab/>
        <w:t>(Technical Planning) Guidelines 2017</w:t>
      </w:r>
    </w:p>
    <w:p w14:paraId="56BCB04C" w14:textId="77777777" w:rsidR="002350F1" w:rsidRPr="007F37E9" w:rsidRDefault="002350F1" w:rsidP="00E43440">
      <w:pPr>
        <w:pStyle w:val="ABAHeading4"/>
        <w:rPr>
          <w:rFonts w:ascii="Times New Roman" w:hAnsi="Times New Roman"/>
        </w:rPr>
      </w:pPr>
    </w:p>
    <w:p w14:paraId="1FC42A4E" w14:textId="77777777" w:rsidR="00E43440" w:rsidRPr="007F37E9" w:rsidRDefault="00E43440" w:rsidP="00E43440">
      <w:pPr>
        <w:pStyle w:val="ABAHeading4"/>
        <w:rPr>
          <w:rFonts w:ascii="Times New Roman" w:hAnsi="Times New Roman"/>
          <w:sz w:val="22"/>
        </w:rPr>
      </w:pPr>
      <w:proofErr w:type="gramStart"/>
      <w:r w:rsidRPr="007F37E9">
        <w:rPr>
          <w:rFonts w:ascii="Times New Roman" w:hAnsi="Times New Roman"/>
          <w:sz w:val="24"/>
          <w:szCs w:val="24"/>
        </w:rPr>
        <w:t>Emission</w:t>
      </w:r>
      <w:r w:rsidRPr="007F37E9">
        <w:rPr>
          <w:rFonts w:ascii="Times New Roman" w:hAnsi="Times New Roman"/>
          <w:sz w:val="22"/>
        </w:rPr>
        <w:t xml:space="preserve"> :</w:t>
      </w:r>
      <w:proofErr w:type="gramEnd"/>
      <w:r w:rsidRPr="007F37E9">
        <w:rPr>
          <w:rFonts w:ascii="Times New Roman" w:hAnsi="Times New Roman"/>
          <w:sz w:val="22"/>
        </w:rPr>
        <w:t>-</w:t>
      </w:r>
    </w:p>
    <w:p w14:paraId="4397ABE2" w14:textId="77777777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Frequency Band &amp; </w:t>
      </w:r>
      <w:proofErr w:type="gramStart"/>
      <w:r w:rsidRPr="007F37E9">
        <w:rPr>
          <w:rFonts w:ascii="Times New Roman"/>
        </w:rPr>
        <w:t>Mode</w:t>
      </w:r>
      <w:r w:rsidR="002350F1" w:rsidRPr="007F37E9">
        <w:rPr>
          <w:rFonts w:ascii="Times New Roman"/>
        </w:rPr>
        <w:t xml:space="preserve"> :</w:t>
      </w:r>
      <w:proofErr w:type="gramEnd"/>
      <w:r w:rsidRPr="007F37E9">
        <w:rPr>
          <w:rFonts w:ascii="Times New Roman"/>
        </w:rPr>
        <w:tab/>
        <w:t>VHF-FM</w:t>
      </w:r>
    </w:p>
    <w:p w14:paraId="2CA9C3C3" w14:textId="21B5AA5E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Carrier </w:t>
      </w:r>
      <w:proofErr w:type="gramStart"/>
      <w:r w:rsidRPr="007F37E9">
        <w:rPr>
          <w:rFonts w:ascii="Times New Roman"/>
        </w:rPr>
        <w:t>Frequency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103.5</w:t>
      </w:r>
      <w:r w:rsidRPr="007F37E9">
        <w:rPr>
          <w:rFonts w:ascii="Times New Roman"/>
        </w:rPr>
        <w:t xml:space="preserve"> MHz</w:t>
      </w:r>
    </w:p>
    <w:p w14:paraId="07C7CE55" w14:textId="77777777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proofErr w:type="gramStart"/>
      <w:r w:rsidRPr="007F37E9">
        <w:rPr>
          <w:rFonts w:ascii="Times New Roman"/>
        </w:rPr>
        <w:t>Polarisation</w:t>
      </w:r>
      <w:r w:rsidR="002350F1" w:rsidRPr="007F37E9">
        <w:rPr>
          <w:rFonts w:ascii="Times New Roman"/>
        </w:rPr>
        <w:t xml:space="preserve"> </w:t>
      </w:r>
      <w:r w:rsidR="00EC448B" w:rsidRPr="007F37E9">
        <w:rPr>
          <w:rFonts w:ascii="Times New Roman"/>
        </w:rPr>
        <w:t>:</w:t>
      </w:r>
      <w:proofErr w:type="gramEnd"/>
      <w:r w:rsidRPr="007F37E9">
        <w:rPr>
          <w:rFonts w:ascii="Times New Roman"/>
        </w:rPr>
        <w:tab/>
        <w:t>Mixed</w:t>
      </w:r>
    </w:p>
    <w:p w14:paraId="17435917" w14:textId="5ECB11E4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Maximum antenna </w:t>
      </w:r>
      <w:proofErr w:type="gramStart"/>
      <w:r w:rsidRPr="007F37E9">
        <w:rPr>
          <w:rFonts w:ascii="Times New Roman"/>
        </w:rPr>
        <w:t>height</w:t>
      </w:r>
      <w:r w:rsidR="002350F1" w:rsidRPr="007F37E9">
        <w:rPr>
          <w:rFonts w:ascii="Times New Roman"/>
        </w:rPr>
        <w:t xml:space="preserve"> :</w:t>
      </w:r>
      <w:proofErr w:type="gramEnd"/>
      <w:r w:rsidRPr="007F37E9">
        <w:rPr>
          <w:rFonts w:ascii="Times New Roman"/>
        </w:rPr>
        <w:tab/>
        <w:t>6</w:t>
      </w:r>
      <w:r w:rsidR="00EB503D" w:rsidRPr="007F37E9">
        <w:rPr>
          <w:rFonts w:ascii="Times New Roman"/>
        </w:rPr>
        <w:t>3</w:t>
      </w:r>
      <w:r w:rsidRPr="007F37E9">
        <w:rPr>
          <w:rFonts w:ascii="Times New Roman"/>
        </w:rPr>
        <w:t xml:space="preserve"> m</w:t>
      </w:r>
    </w:p>
    <w:p w14:paraId="0DBD8267" w14:textId="77777777" w:rsidR="002350F1" w:rsidRPr="007F37E9" w:rsidRDefault="002350F1" w:rsidP="00E43440">
      <w:pPr>
        <w:pStyle w:val="ABAHeading4"/>
        <w:rPr>
          <w:rFonts w:ascii="Times New Roman" w:hAnsi="Times New Roman"/>
        </w:rPr>
      </w:pPr>
    </w:p>
    <w:p w14:paraId="3A4061FD" w14:textId="77777777" w:rsidR="00E43440" w:rsidRPr="007F37E9" w:rsidRDefault="00E43440" w:rsidP="00E43440">
      <w:pPr>
        <w:pStyle w:val="ABAHeading4"/>
        <w:rPr>
          <w:rFonts w:ascii="Times New Roman" w:hAnsi="Times New Roman"/>
          <w:sz w:val="24"/>
          <w:szCs w:val="24"/>
        </w:rPr>
      </w:pPr>
      <w:r w:rsidRPr="007F37E9">
        <w:rPr>
          <w:rFonts w:ascii="Times New Roman" w:hAnsi="Times New Roman"/>
          <w:sz w:val="24"/>
          <w:szCs w:val="24"/>
        </w:rPr>
        <w:t xml:space="preserve">Output Radiation </w:t>
      </w:r>
      <w:proofErr w:type="gramStart"/>
      <w:r w:rsidRPr="007F37E9">
        <w:rPr>
          <w:rFonts w:ascii="Times New Roman" w:hAnsi="Times New Roman"/>
          <w:sz w:val="24"/>
          <w:szCs w:val="24"/>
        </w:rPr>
        <w:t>Pattern :</w:t>
      </w:r>
      <w:proofErr w:type="gramEnd"/>
      <w:r w:rsidRPr="007F37E9">
        <w:rPr>
          <w:rFonts w:ascii="Times New Roman" w:hAnsi="Times New Roman"/>
          <w:sz w:val="24"/>
          <w:szCs w:val="24"/>
        </w:rPr>
        <w:t>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E43440" w:rsidRPr="007F37E9" w14:paraId="6F0641DC" w14:textId="77777777" w:rsidTr="003603A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FC0611" w14:textId="77777777" w:rsidR="00E43440" w:rsidRPr="007F37E9" w:rsidRDefault="00E43440" w:rsidP="003603AA">
            <w:pPr>
              <w:pStyle w:val="ABATableHeading"/>
              <w:jc w:val="center"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 xml:space="preserve">Bearing or Sector </w:t>
            </w:r>
            <w:r w:rsidR="00CD2E41" w:rsidRPr="007F37E9">
              <w:rPr>
                <w:rFonts w:ascii="Times New Roman" w:hAnsi="Times New Roman"/>
              </w:rPr>
              <w:br/>
            </w:r>
            <w:r w:rsidRPr="007F37E9">
              <w:rPr>
                <w:rFonts w:ascii="Times New Roman" w:hAnsi="Times New Roman"/>
              </w:rPr>
              <w:t>(Clockwise direction)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81AE3E" w14:textId="77777777" w:rsidR="00E43440" w:rsidRPr="007F37E9" w:rsidRDefault="00E43440" w:rsidP="003603AA">
            <w:pPr>
              <w:pStyle w:val="ABATableHeading"/>
              <w:jc w:val="center"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>Maximum ERP</w:t>
            </w:r>
          </w:p>
        </w:tc>
      </w:tr>
      <w:tr w:rsidR="00E43440" w:rsidRPr="007F37E9" w14:paraId="181514FC" w14:textId="77777777" w:rsidTr="003603AA">
        <w:tc>
          <w:tcPr>
            <w:tcW w:w="2835" w:type="dxa"/>
            <w:tcBorders>
              <w:top w:val="single" w:sz="4" w:space="0" w:color="auto"/>
            </w:tcBorders>
          </w:tcPr>
          <w:p w14:paraId="5E197DBF" w14:textId="77777777" w:rsidR="00E43440" w:rsidRPr="007F37E9" w:rsidRDefault="00E43440" w:rsidP="005B7F0F">
            <w:pPr>
              <w:pStyle w:val="ABATableText"/>
            </w:pPr>
            <w:r w:rsidRPr="007F37E9"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2F9E6B9" w14:textId="01F7CEF2" w:rsidR="00E43440" w:rsidRPr="007F37E9" w:rsidRDefault="00EB503D" w:rsidP="005B7F0F">
            <w:pPr>
              <w:pStyle w:val="ABATableText"/>
            </w:pPr>
            <w:r w:rsidRPr="007F37E9">
              <w:t>5</w:t>
            </w:r>
            <w:r w:rsidR="00E43440" w:rsidRPr="007F37E9">
              <w:t xml:space="preserve"> kW</w:t>
            </w:r>
          </w:p>
        </w:tc>
      </w:tr>
    </w:tbl>
    <w:p w14:paraId="7BD2CFD9" w14:textId="77777777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</w:p>
    <w:p w14:paraId="617CC2E6" w14:textId="4A7C1490" w:rsidR="00E43440" w:rsidRPr="007F37E9" w:rsidRDefault="00E43440" w:rsidP="00E43440">
      <w:pPr>
        <w:pStyle w:val="ABAHeading2"/>
        <w:jc w:val="right"/>
        <w:rPr>
          <w:rFonts w:ascii="Times New Roman" w:hAnsi="Times New Roman"/>
        </w:rPr>
      </w:pPr>
      <w:r w:rsidRPr="007F37E9">
        <w:rPr>
          <w:rFonts w:ascii="Times New Roman" w:hAnsi="Times New Roman"/>
        </w:rPr>
        <w:br w:type="page"/>
      </w:r>
      <w:r w:rsidRPr="007F37E9">
        <w:rPr>
          <w:rFonts w:ascii="Times New Roman" w:hAnsi="Times New Roman"/>
        </w:rPr>
        <w:lastRenderedPageBreak/>
        <w:t>Attachment</w:t>
      </w:r>
      <w:r w:rsidR="00C74199" w:rsidRPr="007F37E9">
        <w:rPr>
          <w:rFonts w:ascii="Times New Roman" w:hAnsi="Times New Roman"/>
        </w:rPr>
        <w:t xml:space="preserve"> </w:t>
      </w:r>
      <w:r w:rsidRPr="007F37E9">
        <w:rPr>
          <w:rFonts w:ascii="Times New Roman" w:hAnsi="Times New Roman"/>
        </w:rPr>
        <w:t>1.3</w:t>
      </w:r>
    </w:p>
    <w:p w14:paraId="0A4DD031" w14:textId="6614EA13" w:rsidR="00E43440" w:rsidRPr="007F37E9" w:rsidRDefault="00E43440" w:rsidP="00E43440">
      <w:pPr>
        <w:pStyle w:val="ABAHeading3"/>
        <w:rPr>
          <w:rFonts w:ascii="Times New Roman" w:hAnsi="Times New Roman"/>
        </w:rPr>
      </w:pPr>
      <w:r w:rsidRPr="007F37E9">
        <w:rPr>
          <w:rFonts w:ascii="Times New Roman" w:hAnsi="Times New Roman"/>
        </w:rPr>
        <w:t xml:space="preserve">LICENCE AREA </w:t>
      </w:r>
      <w:proofErr w:type="gramStart"/>
      <w:r w:rsidRPr="007F37E9">
        <w:rPr>
          <w:rFonts w:ascii="Times New Roman" w:hAnsi="Times New Roman"/>
        </w:rPr>
        <w:t>PLAN :</w:t>
      </w:r>
      <w:proofErr w:type="gramEnd"/>
      <w:r w:rsidRPr="007F37E9">
        <w:rPr>
          <w:rFonts w:ascii="Times New Roman" w:hAnsi="Times New Roman"/>
        </w:rPr>
        <w:tab/>
      </w:r>
      <w:r w:rsidR="00EB503D" w:rsidRPr="007F37E9">
        <w:rPr>
          <w:rFonts w:ascii="Times New Roman" w:hAnsi="Times New Roman"/>
        </w:rPr>
        <w:t>Murrayville Community</w:t>
      </w:r>
      <w:r w:rsidRPr="007F37E9">
        <w:rPr>
          <w:rFonts w:ascii="Times New Roman" w:hAnsi="Times New Roman"/>
        </w:rPr>
        <w:t xml:space="preserve"> Radio  </w:t>
      </w:r>
    </w:p>
    <w:p w14:paraId="6638AB16" w14:textId="17503170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proofErr w:type="gramStart"/>
      <w:r w:rsidRPr="007F37E9">
        <w:rPr>
          <w:rFonts w:ascii="Times New Roman"/>
        </w:rPr>
        <w:t>Category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Community</w:t>
      </w:r>
    </w:p>
    <w:p w14:paraId="2708492E" w14:textId="31FD300D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General Area </w:t>
      </w:r>
      <w:proofErr w:type="gramStart"/>
      <w:r w:rsidRPr="007F37E9">
        <w:rPr>
          <w:rFonts w:ascii="Times New Roman"/>
        </w:rPr>
        <w:t>Served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Lameroo</w:t>
      </w:r>
      <w:r w:rsidRPr="007F37E9">
        <w:rPr>
          <w:rFonts w:ascii="Times New Roman"/>
        </w:rPr>
        <w:t xml:space="preserve"> (</w:t>
      </w:r>
      <w:r w:rsidR="00EB503D" w:rsidRPr="007F37E9">
        <w:rPr>
          <w:rFonts w:ascii="Times New Roman"/>
        </w:rPr>
        <w:t>SA</w:t>
      </w:r>
      <w:r w:rsidRPr="007F37E9">
        <w:rPr>
          <w:rFonts w:ascii="Times New Roman"/>
        </w:rPr>
        <w:t>)</w:t>
      </w:r>
    </w:p>
    <w:p w14:paraId="03EC298E" w14:textId="48BE4B5E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Service Licence </w:t>
      </w:r>
      <w:proofErr w:type="gramStart"/>
      <w:r w:rsidRPr="007F37E9">
        <w:rPr>
          <w:rFonts w:ascii="Times New Roman"/>
        </w:rPr>
        <w:t>Number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SL10374</w:t>
      </w:r>
    </w:p>
    <w:p w14:paraId="1602D6C6" w14:textId="77777777" w:rsidR="00EC448B" w:rsidRPr="007F37E9" w:rsidRDefault="00EC448B" w:rsidP="00E43440">
      <w:pPr>
        <w:pStyle w:val="ABAHeading3"/>
        <w:rPr>
          <w:rFonts w:ascii="Times New Roman" w:hAnsi="Times New Roman"/>
        </w:rPr>
      </w:pPr>
    </w:p>
    <w:p w14:paraId="05F62786" w14:textId="77777777" w:rsidR="00E43440" w:rsidRPr="007F37E9" w:rsidRDefault="00E43440" w:rsidP="00E43440">
      <w:pPr>
        <w:pStyle w:val="ABAHeading3"/>
        <w:rPr>
          <w:rFonts w:ascii="Times New Roman" w:hAnsi="Times New Roman"/>
        </w:rPr>
      </w:pPr>
      <w:r w:rsidRPr="007F37E9">
        <w:rPr>
          <w:rFonts w:ascii="Times New Roman" w:hAnsi="Times New Roman"/>
        </w:rPr>
        <w:t>TECHNICAL SPECIFICATION - FM Radio</w:t>
      </w:r>
    </w:p>
    <w:p w14:paraId="4F56FEFE" w14:textId="702F0EF3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Specification </w:t>
      </w:r>
      <w:proofErr w:type="gramStart"/>
      <w:r w:rsidRPr="007F37E9">
        <w:rPr>
          <w:rFonts w:ascii="Times New Roman"/>
        </w:rPr>
        <w:t>Number :</w:t>
      </w:r>
      <w:proofErr w:type="gramEnd"/>
      <w:r w:rsidRPr="007F37E9">
        <w:rPr>
          <w:rFonts w:ascii="Times New Roman"/>
        </w:rPr>
        <w:tab/>
        <w:t>TS</w:t>
      </w:r>
      <w:r w:rsidR="00EB503D" w:rsidRPr="007F37E9">
        <w:rPr>
          <w:rFonts w:ascii="Times New Roman"/>
        </w:rPr>
        <w:t>12000650</w:t>
      </w:r>
    </w:p>
    <w:p w14:paraId="578142C5" w14:textId="77777777" w:rsidR="00EC448B" w:rsidRPr="007F37E9" w:rsidRDefault="00EC448B" w:rsidP="00E43440">
      <w:pPr>
        <w:pStyle w:val="ABAHeading4"/>
        <w:rPr>
          <w:rFonts w:ascii="Times New Roman" w:hAnsi="Times New Roman"/>
        </w:rPr>
      </w:pPr>
    </w:p>
    <w:p w14:paraId="14EB5A02" w14:textId="77777777" w:rsidR="00E43440" w:rsidRPr="007F37E9" w:rsidRDefault="00E43440" w:rsidP="00E43440">
      <w:pPr>
        <w:pStyle w:val="ABAHeading4"/>
        <w:rPr>
          <w:rFonts w:ascii="Times New Roman" w:hAnsi="Times New Roman"/>
          <w:sz w:val="24"/>
          <w:szCs w:val="24"/>
        </w:rPr>
      </w:pPr>
      <w:r w:rsidRPr="007F37E9">
        <w:rPr>
          <w:rFonts w:ascii="Times New Roman" w:hAnsi="Times New Roman"/>
          <w:sz w:val="24"/>
          <w:szCs w:val="24"/>
        </w:rPr>
        <w:t xml:space="preserve">Transmitter </w:t>
      </w:r>
      <w:proofErr w:type="gramStart"/>
      <w:r w:rsidRPr="007F37E9">
        <w:rPr>
          <w:rFonts w:ascii="Times New Roman" w:hAnsi="Times New Roman"/>
          <w:sz w:val="24"/>
          <w:szCs w:val="24"/>
        </w:rPr>
        <w:t>Site :</w:t>
      </w:r>
      <w:proofErr w:type="gramEnd"/>
      <w:r w:rsidRPr="007F37E9">
        <w:rPr>
          <w:rFonts w:ascii="Times New Roman" w:hAnsi="Times New Roman"/>
          <w:sz w:val="24"/>
          <w:szCs w:val="24"/>
        </w:rPr>
        <w:t>-</w:t>
      </w:r>
    </w:p>
    <w:p w14:paraId="23E8BB6C" w14:textId="7B7FC27B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Nominal </w:t>
      </w:r>
      <w:proofErr w:type="gramStart"/>
      <w:r w:rsidRPr="007F37E9">
        <w:rPr>
          <w:rFonts w:ascii="Times New Roman"/>
        </w:rPr>
        <w:t>location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 xml:space="preserve">Broadcast Site 1 </w:t>
      </w:r>
      <w:proofErr w:type="spellStart"/>
      <w:r w:rsidR="00EB503D" w:rsidRPr="007F37E9">
        <w:rPr>
          <w:rFonts w:ascii="Times New Roman"/>
        </w:rPr>
        <w:t>Bews</w:t>
      </w:r>
      <w:proofErr w:type="spellEnd"/>
      <w:r w:rsidR="00EB503D" w:rsidRPr="007F37E9">
        <w:rPr>
          <w:rFonts w:ascii="Times New Roman"/>
        </w:rPr>
        <w:t xml:space="preserve"> </w:t>
      </w:r>
      <w:proofErr w:type="spellStart"/>
      <w:r w:rsidR="00EB503D" w:rsidRPr="007F37E9">
        <w:rPr>
          <w:rFonts w:ascii="Times New Roman"/>
        </w:rPr>
        <w:t>Tce</w:t>
      </w:r>
      <w:proofErr w:type="spellEnd"/>
      <w:r w:rsidR="00EB503D" w:rsidRPr="007F37E9">
        <w:rPr>
          <w:rFonts w:ascii="Times New Roman"/>
        </w:rPr>
        <w:t xml:space="preserve"> LAMEROO</w:t>
      </w:r>
    </w:p>
    <w:p w14:paraId="326AD6A8" w14:textId="0B986C92" w:rsidR="00506051" w:rsidRPr="007F37E9" w:rsidRDefault="00506051" w:rsidP="00506051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Nominal Co-ordinates </w:t>
      </w:r>
      <w:r w:rsidRPr="007F37E9">
        <w:rPr>
          <w:rFonts w:ascii="Times New Roman"/>
        </w:rPr>
        <w:tab/>
        <w:t>Latitude</w:t>
      </w:r>
      <w:r w:rsidRPr="007F37E9">
        <w:rPr>
          <w:rFonts w:ascii="Times New Roman"/>
        </w:rPr>
        <w:tab/>
      </w:r>
      <w:r w:rsidRPr="007F37E9">
        <w:rPr>
          <w:rFonts w:ascii="Times New Roman"/>
        </w:rPr>
        <w:tab/>
        <w:t>Longitude</w:t>
      </w:r>
      <w:r w:rsidRPr="007F37E9">
        <w:rPr>
          <w:rFonts w:ascii="Times New Roman"/>
        </w:rPr>
        <w:br/>
        <w:t>(GDA94</w:t>
      </w:r>
      <w:proofErr w:type="gramStart"/>
      <w:r w:rsidRPr="007F37E9">
        <w:rPr>
          <w:rFonts w:ascii="Times New Roman"/>
        </w:rPr>
        <w:t>) :</w:t>
      </w:r>
      <w:proofErr w:type="gramEnd"/>
      <w:r w:rsidRPr="007F37E9">
        <w:rPr>
          <w:rFonts w:ascii="Times New Roman"/>
        </w:rPr>
        <w:tab/>
      </w:r>
      <w:r w:rsidR="00CD2E41" w:rsidRPr="007F37E9">
        <w:rPr>
          <w:rFonts w:ascii="Times New Roman"/>
        </w:rPr>
        <w:t>-35.</w:t>
      </w:r>
      <w:r w:rsidR="00EB503D" w:rsidRPr="007F37E9">
        <w:rPr>
          <w:rFonts w:ascii="Times New Roman"/>
        </w:rPr>
        <w:t>330677</w:t>
      </w:r>
      <w:r w:rsidR="00CD2E41"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140.517187</w:t>
      </w:r>
    </w:p>
    <w:p w14:paraId="3B77DF8E" w14:textId="77777777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Site </w:t>
      </w:r>
      <w:proofErr w:type="gramStart"/>
      <w:r w:rsidRPr="007F37E9">
        <w:rPr>
          <w:rFonts w:ascii="Times New Roman"/>
        </w:rPr>
        <w:t>Tolerance :</w:t>
      </w:r>
      <w:proofErr w:type="gramEnd"/>
      <w:r w:rsidRPr="007F37E9">
        <w:rPr>
          <w:rFonts w:ascii="Times New Roman"/>
        </w:rPr>
        <w:tab/>
        <w:t xml:space="preserve">Refer to </w:t>
      </w:r>
      <w:r w:rsidRPr="007F37E9">
        <w:rPr>
          <w:rFonts w:ascii="Times New Roman"/>
          <w:i/>
        </w:rPr>
        <w:t xml:space="preserve">Broadcasting Services </w:t>
      </w:r>
      <w:r w:rsidRPr="007F37E9">
        <w:rPr>
          <w:rFonts w:ascii="Times New Roman"/>
          <w:i/>
        </w:rPr>
        <w:br/>
      </w:r>
      <w:r w:rsidRPr="007F37E9">
        <w:rPr>
          <w:rFonts w:ascii="Times New Roman"/>
          <w:i/>
        </w:rPr>
        <w:tab/>
        <w:t>(Technical Planning) Guidelines 2017</w:t>
      </w:r>
    </w:p>
    <w:p w14:paraId="00C8318B" w14:textId="77777777" w:rsidR="00EC448B" w:rsidRPr="007F37E9" w:rsidRDefault="00EC448B" w:rsidP="00E43440">
      <w:pPr>
        <w:pStyle w:val="ABAHeading4"/>
        <w:rPr>
          <w:rFonts w:ascii="Times New Roman" w:hAnsi="Times New Roman"/>
        </w:rPr>
      </w:pPr>
    </w:p>
    <w:p w14:paraId="1B2144A4" w14:textId="77777777" w:rsidR="00E43440" w:rsidRPr="007F37E9" w:rsidRDefault="00E43440" w:rsidP="00E43440">
      <w:pPr>
        <w:pStyle w:val="ABAHeading4"/>
        <w:rPr>
          <w:rFonts w:ascii="Times New Roman" w:hAnsi="Times New Roman"/>
          <w:sz w:val="24"/>
          <w:szCs w:val="24"/>
        </w:rPr>
      </w:pPr>
      <w:proofErr w:type="gramStart"/>
      <w:r w:rsidRPr="007F37E9">
        <w:rPr>
          <w:rFonts w:ascii="Times New Roman" w:hAnsi="Times New Roman"/>
          <w:sz w:val="24"/>
          <w:szCs w:val="24"/>
        </w:rPr>
        <w:t>Emission :</w:t>
      </w:r>
      <w:proofErr w:type="gramEnd"/>
      <w:r w:rsidRPr="007F37E9">
        <w:rPr>
          <w:rFonts w:ascii="Times New Roman" w:hAnsi="Times New Roman"/>
          <w:sz w:val="24"/>
          <w:szCs w:val="24"/>
        </w:rPr>
        <w:t>-</w:t>
      </w:r>
    </w:p>
    <w:p w14:paraId="66530252" w14:textId="77777777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Frequency Band &amp; </w:t>
      </w:r>
      <w:proofErr w:type="gramStart"/>
      <w:r w:rsidRPr="007F37E9">
        <w:rPr>
          <w:rFonts w:ascii="Times New Roman"/>
        </w:rPr>
        <w:t>Mode</w:t>
      </w:r>
      <w:r w:rsidR="00EC448B" w:rsidRPr="007F37E9">
        <w:rPr>
          <w:rFonts w:ascii="Times New Roman"/>
        </w:rPr>
        <w:t xml:space="preserve"> :</w:t>
      </w:r>
      <w:proofErr w:type="gramEnd"/>
      <w:r w:rsidRPr="007F37E9">
        <w:rPr>
          <w:rFonts w:ascii="Times New Roman"/>
        </w:rPr>
        <w:tab/>
        <w:t>VHF-FM</w:t>
      </w:r>
    </w:p>
    <w:p w14:paraId="198CF8B8" w14:textId="33F80F57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Carrier </w:t>
      </w:r>
      <w:proofErr w:type="gramStart"/>
      <w:r w:rsidRPr="007F37E9">
        <w:rPr>
          <w:rFonts w:ascii="Times New Roman"/>
        </w:rPr>
        <w:t>Frequency :</w:t>
      </w:r>
      <w:proofErr w:type="gramEnd"/>
      <w:r w:rsidRPr="007F37E9">
        <w:rPr>
          <w:rFonts w:ascii="Times New Roman"/>
        </w:rPr>
        <w:tab/>
      </w:r>
      <w:r w:rsidR="00EB503D" w:rsidRPr="007F37E9">
        <w:rPr>
          <w:rFonts w:ascii="Times New Roman"/>
        </w:rPr>
        <w:t>107.5</w:t>
      </w:r>
      <w:r w:rsidRPr="007F37E9">
        <w:rPr>
          <w:rFonts w:ascii="Times New Roman"/>
        </w:rPr>
        <w:t xml:space="preserve"> MHz</w:t>
      </w:r>
    </w:p>
    <w:p w14:paraId="502E5C72" w14:textId="77777777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proofErr w:type="gramStart"/>
      <w:r w:rsidRPr="007F37E9">
        <w:rPr>
          <w:rFonts w:ascii="Times New Roman"/>
        </w:rPr>
        <w:t>Polarisation</w:t>
      </w:r>
      <w:r w:rsidR="00EC448B" w:rsidRPr="007F37E9">
        <w:rPr>
          <w:rFonts w:ascii="Times New Roman"/>
        </w:rPr>
        <w:t xml:space="preserve"> :</w:t>
      </w:r>
      <w:proofErr w:type="gramEnd"/>
      <w:r w:rsidRPr="007F37E9">
        <w:rPr>
          <w:rFonts w:ascii="Times New Roman"/>
        </w:rPr>
        <w:tab/>
        <w:t>Mixed</w:t>
      </w:r>
    </w:p>
    <w:p w14:paraId="1D9D64B2" w14:textId="40D7C21D" w:rsidR="00E43440" w:rsidRPr="007F37E9" w:rsidRDefault="00E43440" w:rsidP="00E43440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/>
        </w:rPr>
      </w:pPr>
      <w:r w:rsidRPr="007F37E9">
        <w:rPr>
          <w:rFonts w:ascii="Times New Roman"/>
        </w:rPr>
        <w:t xml:space="preserve">Maximum antenna </w:t>
      </w:r>
      <w:proofErr w:type="gramStart"/>
      <w:r w:rsidRPr="007F37E9">
        <w:rPr>
          <w:rFonts w:ascii="Times New Roman"/>
        </w:rPr>
        <w:t>height</w:t>
      </w:r>
      <w:r w:rsidR="00EC448B" w:rsidRPr="007F37E9">
        <w:rPr>
          <w:rFonts w:ascii="Times New Roman"/>
        </w:rPr>
        <w:t xml:space="preserve"> :</w:t>
      </w:r>
      <w:proofErr w:type="gramEnd"/>
      <w:r w:rsidRPr="007F37E9">
        <w:rPr>
          <w:rFonts w:ascii="Times New Roman"/>
        </w:rPr>
        <w:tab/>
      </w:r>
      <w:r w:rsidR="00AC6960" w:rsidRPr="007F37E9">
        <w:rPr>
          <w:rFonts w:ascii="Times New Roman"/>
        </w:rPr>
        <w:t>25</w:t>
      </w:r>
      <w:r w:rsidRPr="007F37E9">
        <w:rPr>
          <w:rFonts w:ascii="Times New Roman"/>
        </w:rPr>
        <w:t xml:space="preserve"> m</w:t>
      </w:r>
    </w:p>
    <w:p w14:paraId="3A2CCDFE" w14:textId="77777777" w:rsidR="00EC448B" w:rsidRPr="007F37E9" w:rsidRDefault="00EC448B" w:rsidP="00E43440">
      <w:pPr>
        <w:pStyle w:val="ABAHeading4"/>
        <w:rPr>
          <w:rFonts w:ascii="Times New Roman" w:hAnsi="Times New Roman"/>
        </w:rPr>
      </w:pPr>
    </w:p>
    <w:p w14:paraId="63E74E21" w14:textId="77777777" w:rsidR="00E43440" w:rsidRPr="007F37E9" w:rsidRDefault="00E43440" w:rsidP="00E43440">
      <w:pPr>
        <w:pStyle w:val="ABAHeading4"/>
        <w:rPr>
          <w:rFonts w:ascii="Times New Roman" w:hAnsi="Times New Roman"/>
          <w:sz w:val="24"/>
          <w:szCs w:val="24"/>
        </w:rPr>
      </w:pPr>
      <w:r w:rsidRPr="007F37E9">
        <w:rPr>
          <w:rFonts w:ascii="Times New Roman" w:hAnsi="Times New Roman"/>
          <w:sz w:val="24"/>
          <w:szCs w:val="24"/>
        </w:rPr>
        <w:t xml:space="preserve">Output Radiation </w:t>
      </w:r>
      <w:proofErr w:type="gramStart"/>
      <w:r w:rsidRPr="007F37E9">
        <w:rPr>
          <w:rFonts w:ascii="Times New Roman" w:hAnsi="Times New Roman"/>
          <w:sz w:val="24"/>
          <w:szCs w:val="24"/>
        </w:rPr>
        <w:t>Pattern :</w:t>
      </w:r>
      <w:proofErr w:type="gramEnd"/>
      <w:r w:rsidRPr="007F37E9">
        <w:rPr>
          <w:rFonts w:ascii="Times New Roman" w:hAnsi="Times New Roman"/>
          <w:sz w:val="24"/>
          <w:szCs w:val="24"/>
        </w:rPr>
        <w:t>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E43440" w:rsidRPr="007F37E9" w14:paraId="00901A65" w14:textId="77777777" w:rsidTr="003603A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AD456B" w14:textId="77777777" w:rsidR="00E43440" w:rsidRPr="007F37E9" w:rsidRDefault="00E43440" w:rsidP="003603AA">
            <w:pPr>
              <w:pStyle w:val="ABATableHeading"/>
              <w:jc w:val="center"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 xml:space="preserve">Bearing or Sector </w:t>
            </w:r>
            <w:r w:rsidR="00CD2E41" w:rsidRPr="007F37E9">
              <w:rPr>
                <w:rFonts w:ascii="Times New Roman" w:hAnsi="Times New Roman"/>
              </w:rPr>
              <w:br/>
            </w:r>
            <w:r w:rsidRPr="007F37E9">
              <w:rPr>
                <w:rFonts w:ascii="Times New Roman" w:hAnsi="Times New Roman"/>
              </w:rPr>
              <w:t>(Clockwise direction)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4CF643" w14:textId="77777777" w:rsidR="00E43440" w:rsidRPr="007F37E9" w:rsidRDefault="00E43440" w:rsidP="003603AA">
            <w:pPr>
              <w:pStyle w:val="ABATableHeading"/>
              <w:jc w:val="center"/>
              <w:rPr>
                <w:rFonts w:ascii="Times New Roman" w:hAnsi="Times New Roman"/>
              </w:rPr>
            </w:pPr>
            <w:r w:rsidRPr="007F37E9">
              <w:rPr>
                <w:rFonts w:ascii="Times New Roman" w:hAnsi="Times New Roman"/>
              </w:rPr>
              <w:t>Maximum ERP</w:t>
            </w:r>
          </w:p>
        </w:tc>
      </w:tr>
      <w:tr w:rsidR="00E43440" w:rsidRPr="007F37E9" w14:paraId="6B0B3FF9" w14:textId="77777777" w:rsidTr="003603AA">
        <w:tc>
          <w:tcPr>
            <w:tcW w:w="2835" w:type="dxa"/>
            <w:tcBorders>
              <w:top w:val="single" w:sz="4" w:space="0" w:color="auto"/>
            </w:tcBorders>
          </w:tcPr>
          <w:p w14:paraId="3351550F" w14:textId="77777777" w:rsidR="00E43440" w:rsidRPr="007F37E9" w:rsidRDefault="00E43440" w:rsidP="005B7F0F">
            <w:pPr>
              <w:pStyle w:val="ABATableText"/>
            </w:pPr>
            <w:r w:rsidRPr="007F37E9"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238E08C" w14:textId="61FE52A1" w:rsidR="00E43440" w:rsidRPr="007F37E9" w:rsidRDefault="00E43440" w:rsidP="005B7F0F">
            <w:pPr>
              <w:pStyle w:val="ABATableText"/>
            </w:pPr>
            <w:r w:rsidRPr="007F37E9">
              <w:t>1</w:t>
            </w:r>
            <w:r w:rsidR="00AC6960" w:rsidRPr="007F37E9">
              <w:t>00 W</w:t>
            </w:r>
          </w:p>
        </w:tc>
      </w:tr>
    </w:tbl>
    <w:p w14:paraId="306E7994" w14:textId="6BFC7B03" w:rsidR="00AC6960" w:rsidRPr="007F37E9" w:rsidRDefault="00AC6960" w:rsidP="00AC6960">
      <w:pPr>
        <w:pStyle w:val="ABAHeading2"/>
        <w:rPr>
          <w:rFonts w:ascii="Times New Roman" w:hAnsi="Times New Roman"/>
          <w:i/>
          <w:iCs/>
          <w:sz w:val="24"/>
          <w:szCs w:val="24"/>
        </w:rPr>
      </w:pPr>
      <w:r w:rsidRPr="007F37E9">
        <w:rPr>
          <w:rFonts w:ascii="Times New Roman" w:hAnsi="Times New Roman"/>
          <w:i/>
          <w:iCs/>
          <w:sz w:val="24"/>
          <w:szCs w:val="24"/>
        </w:rPr>
        <w:t xml:space="preserve">Advisory </w:t>
      </w:r>
      <w:proofErr w:type="gramStart"/>
      <w:r w:rsidRPr="007F37E9">
        <w:rPr>
          <w:rFonts w:ascii="Times New Roman" w:hAnsi="Times New Roman"/>
          <w:i/>
          <w:iCs/>
          <w:sz w:val="24"/>
          <w:szCs w:val="24"/>
        </w:rPr>
        <w:t>Note :</w:t>
      </w:r>
      <w:proofErr w:type="gramEnd"/>
      <w:r w:rsidRPr="007F37E9">
        <w:rPr>
          <w:rFonts w:ascii="Times New Roman" w:hAnsi="Times New Roman"/>
          <w:i/>
          <w:iCs/>
          <w:sz w:val="24"/>
          <w:szCs w:val="24"/>
        </w:rPr>
        <w:t xml:space="preserve">- </w:t>
      </w:r>
    </w:p>
    <w:p w14:paraId="69A7CF7E" w14:textId="2A37E1A7" w:rsidR="00097890" w:rsidRPr="00AC6960" w:rsidRDefault="00AC6960" w:rsidP="002C6B91">
      <w:pPr>
        <w:pStyle w:val="ABAHeading2"/>
        <w:rPr>
          <w:rFonts w:ascii="Times New Roman"/>
        </w:rPr>
      </w:pPr>
      <w:r w:rsidRPr="007F37E9">
        <w:rPr>
          <w:rFonts w:ascii="Times New Roman" w:hAnsi="Times New Roman"/>
          <w:b w:val="0"/>
          <w:bCs/>
          <w:sz w:val="24"/>
          <w:szCs w:val="24"/>
        </w:rPr>
        <w:t xml:space="preserve">Any transmission in accordance with this specification is planned on the basis that it will be protected to a minimum median field strength level of 66 </w:t>
      </w:r>
      <w:proofErr w:type="spellStart"/>
      <w:r w:rsidRPr="007F37E9">
        <w:rPr>
          <w:rFonts w:ascii="Times New Roman" w:hAnsi="Times New Roman"/>
          <w:b w:val="0"/>
          <w:bCs/>
          <w:sz w:val="24"/>
          <w:szCs w:val="24"/>
        </w:rPr>
        <w:t>dBuV</w:t>
      </w:r>
      <w:proofErr w:type="spellEnd"/>
      <w:r w:rsidRPr="007F37E9">
        <w:rPr>
          <w:rFonts w:ascii="Times New Roman" w:hAnsi="Times New Roman"/>
          <w:b w:val="0"/>
          <w:bCs/>
          <w:sz w:val="24"/>
          <w:szCs w:val="24"/>
        </w:rPr>
        <w:t>/m against interference from other broadcasting services.</w:t>
      </w:r>
    </w:p>
    <w:sectPr w:rsidR="00097890" w:rsidRPr="00AC6960" w:rsidSect="00957210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A820" w14:textId="77777777" w:rsidR="005702D4" w:rsidRDefault="005702D4" w:rsidP="0017734A">
      <w:pPr>
        <w:spacing w:after="0" w:line="240" w:lineRule="auto"/>
      </w:pPr>
      <w:r>
        <w:separator/>
      </w:r>
    </w:p>
  </w:endnote>
  <w:endnote w:type="continuationSeparator" w:id="0">
    <w:p w14:paraId="3393F6F1" w14:textId="77777777" w:rsidR="005702D4" w:rsidRDefault="005702D4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DAD6" w14:textId="4178DC90" w:rsidR="00995B09" w:rsidRPr="004872FE" w:rsidRDefault="00A22CAE" w:rsidP="00345F2E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  <w:r w:rsidRPr="004872FE">
      <w:rPr>
        <w:rFonts w:ascii="Times New Roman" w:hAnsi="Times New Roman" w:cs="Times New Roman"/>
        <w:i/>
        <w:sz w:val="20"/>
        <w:szCs w:val="20"/>
      </w:rPr>
      <w:t xml:space="preserve">Variation to </w:t>
    </w:r>
    <w:r w:rsidR="00995B09" w:rsidRPr="004872FE">
      <w:rPr>
        <w:rFonts w:ascii="Times New Roman" w:hAnsi="Times New Roman" w:cs="Times New Roman"/>
        <w:i/>
        <w:sz w:val="20"/>
        <w:szCs w:val="20"/>
      </w:rPr>
      <w:t xml:space="preserve">Licence Area Plan – </w:t>
    </w:r>
    <w:r w:rsidR="00AC6960">
      <w:rPr>
        <w:rFonts w:ascii="Times New Roman" w:hAnsi="Times New Roman" w:cs="Times New Roman"/>
        <w:i/>
        <w:sz w:val="20"/>
        <w:szCs w:val="20"/>
      </w:rPr>
      <w:t>Murrayville Community</w:t>
    </w:r>
    <w:r w:rsidR="00995B09" w:rsidRPr="004872FE">
      <w:rPr>
        <w:rFonts w:ascii="Times New Roman" w:hAnsi="Times New Roman" w:cs="Times New Roman"/>
        <w:i/>
        <w:sz w:val="20"/>
        <w:szCs w:val="20"/>
      </w:rPr>
      <w:t xml:space="preserve"> Radio</w:t>
    </w:r>
    <w:r w:rsidRPr="004872FE">
      <w:rPr>
        <w:rFonts w:ascii="Times New Roman" w:hAnsi="Times New Roman" w:cs="Times New Roman"/>
        <w:i/>
        <w:sz w:val="20"/>
        <w:szCs w:val="20"/>
      </w:rPr>
      <w:t xml:space="preserve"> – 2022 (No 1)</w:t>
    </w:r>
  </w:p>
  <w:p w14:paraId="14D8126B" w14:textId="036C1709" w:rsidR="00995B09" w:rsidRPr="004872FE" w:rsidRDefault="00995B09" w:rsidP="00395A86">
    <w:pPr>
      <w:pStyle w:val="Footer"/>
      <w:jc w:val="right"/>
      <w:rPr>
        <w:rFonts w:ascii="Times New Roman" w:hAnsi="Times New Roman" w:cs="Times New Roman"/>
        <w:noProof/>
        <w:sz w:val="20"/>
      </w:rPr>
    </w:pPr>
    <w:r w:rsidRPr="004872FE">
      <w:rPr>
        <w:rFonts w:ascii="Times New Roman" w:hAnsi="Times New Roman" w:cs="Times New Roman"/>
        <w:sz w:val="20"/>
      </w:rPr>
      <w:fldChar w:fldCharType="begin"/>
    </w:r>
    <w:r w:rsidRPr="004872FE">
      <w:rPr>
        <w:rFonts w:ascii="Times New Roman" w:hAnsi="Times New Roman" w:cs="Times New Roman"/>
        <w:sz w:val="20"/>
      </w:rPr>
      <w:instrText xml:space="preserve"> PAGE   \* MERGEFORMAT </w:instrText>
    </w:r>
    <w:r w:rsidRPr="004872FE">
      <w:rPr>
        <w:rFonts w:ascii="Times New Roman" w:hAnsi="Times New Roman" w:cs="Times New Roman"/>
        <w:sz w:val="20"/>
      </w:rPr>
      <w:fldChar w:fldCharType="separate"/>
    </w:r>
    <w:r w:rsidR="007C5437" w:rsidRPr="004872FE">
      <w:rPr>
        <w:rFonts w:ascii="Times New Roman" w:hAnsi="Times New Roman" w:cs="Times New Roman"/>
        <w:noProof/>
        <w:sz w:val="20"/>
      </w:rPr>
      <w:t>6</w:t>
    </w:r>
    <w:r w:rsidRPr="004872FE">
      <w:rPr>
        <w:rFonts w:ascii="Times New Roman" w:hAnsi="Times New Roman" w:cs="Times New Roman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82E4" w14:textId="77777777" w:rsidR="005702D4" w:rsidRDefault="005702D4" w:rsidP="0017734A">
      <w:pPr>
        <w:spacing w:after="0" w:line="240" w:lineRule="auto"/>
      </w:pPr>
      <w:r>
        <w:separator/>
      </w:r>
    </w:p>
  </w:footnote>
  <w:footnote w:type="continuationSeparator" w:id="0">
    <w:p w14:paraId="66C8A401" w14:textId="77777777" w:rsidR="005702D4" w:rsidRDefault="005702D4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5A9E" w14:textId="444F1840" w:rsidR="00995B09" w:rsidRDefault="00995B09">
    <w:pPr>
      <w:pStyle w:val="Header"/>
    </w:pPr>
  </w:p>
  <w:p w14:paraId="7CCD102C" w14:textId="77777777" w:rsidR="00995B09" w:rsidRDefault="00995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1851" w14:textId="056E072A" w:rsidR="00EA341D" w:rsidRPr="001B1730" w:rsidRDefault="00F448F0" w:rsidP="004872FE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1C54C7">
      <w:rPr>
        <w:rFonts w:ascii="Times New Roman" w:hAnsi="Times New Roman" w:cs="Times New Roman"/>
      </w:rPr>
      <w:t xml:space="preserve">Section </w:t>
    </w:r>
    <w:r w:rsidRPr="001C54C7">
      <w:rPr>
        <w:rFonts w:ascii="Times New Roman" w:hAnsi="Times New Roman" w:cs="Times New Roman"/>
      </w:rPr>
      <w:fldChar w:fldCharType="begin"/>
    </w:r>
    <w:r w:rsidRPr="001C54C7">
      <w:rPr>
        <w:rFonts w:ascii="Times New Roman" w:hAnsi="Times New Roman" w:cs="Times New Roman"/>
      </w:rPr>
      <w:instrText xml:space="preserve"> STYLEREF  CharSectno  \* MERGEFORMAT </w:instrText>
    </w:r>
    <w:r w:rsidRPr="001C54C7">
      <w:rPr>
        <w:rFonts w:ascii="Times New Roman" w:hAnsi="Times New Roman" w:cs="Times New Roman"/>
      </w:rPr>
      <w:fldChar w:fldCharType="separate"/>
    </w:r>
    <w:r w:rsidR="007F37E9">
      <w:rPr>
        <w:rFonts w:ascii="Times New Roman" w:hAnsi="Times New Roman" w:cs="Times New Roman"/>
        <w:noProof/>
      </w:rPr>
      <w:t>1</w:t>
    </w:r>
    <w:r w:rsidRPr="001C54C7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1B8C" w14:textId="6F099FCD" w:rsidR="00503A9C" w:rsidRDefault="00503A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A2B5" w14:textId="33D82B20" w:rsidR="00EA341D" w:rsidRDefault="00EA341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29E6" w14:textId="2F36F4F2" w:rsidR="00503A9C" w:rsidRPr="001B1730" w:rsidRDefault="00503A9C" w:rsidP="004872FE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1C54C7">
      <w:rPr>
        <w:rFonts w:ascii="Times New Roman" w:hAnsi="Times New Roman" w:cs="Times New Roman"/>
      </w:rPr>
      <w:fldChar w:fldCharType="begin"/>
    </w:r>
    <w:r w:rsidRPr="001C54C7">
      <w:rPr>
        <w:rFonts w:ascii="Times New Roman" w:hAnsi="Times New Roman" w:cs="Times New Roman"/>
      </w:rPr>
      <w:instrText xml:space="preserve"> STYLEREF  CharSectno  \* MERGEFORMAT </w:instrText>
    </w:r>
    <w:r w:rsidRPr="001C54C7">
      <w:rPr>
        <w:rFonts w:ascii="Times New Roman" w:hAnsi="Times New Roman" w:cs="Times New Roman"/>
      </w:rPr>
      <w:fldChar w:fldCharType="separate"/>
    </w:r>
    <w:r w:rsidR="007F37E9">
      <w:rPr>
        <w:rFonts w:ascii="Times New Roman" w:hAnsi="Times New Roman" w:cs="Times New Roman"/>
        <w:noProof/>
      </w:rPr>
      <w:t>Schedule 1</w:t>
    </w:r>
    <w:r w:rsidRPr="001C54C7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– Amendments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1F6D" w14:textId="29621BFB" w:rsidR="00EA341D" w:rsidRDefault="00EA3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13636"/>
    <w:multiLevelType w:val="hybridMultilevel"/>
    <w:tmpl w:val="EB0001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013D2"/>
    <w:multiLevelType w:val="hybridMultilevel"/>
    <w:tmpl w:val="6B0043AC"/>
    <w:lvl w:ilvl="0" w:tplc="F1EC71D6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53B0E5D4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2ABA"/>
    <w:multiLevelType w:val="hybridMultilevel"/>
    <w:tmpl w:val="DE8416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E667B"/>
    <w:multiLevelType w:val="hybridMultilevel"/>
    <w:tmpl w:val="8B74828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57E68C26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11BED"/>
    <w:multiLevelType w:val="hybridMultilevel"/>
    <w:tmpl w:val="EDF0D1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55F81"/>
    <w:multiLevelType w:val="hybridMultilevel"/>
    <w:tmpl w:val="884A1BC8"/>
    <w:lvl w:ilvl="0" w:tplc="3220403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69154">
      <w:start w:val="1"/>
      <w:numFmt w:val="decimal"/>
      <w:pStyle w:val="BSALv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8A0056">
      <w:start w:val="1"/>
      <w:numFmt w:val="lowerLetter"/>
      <w:pStyle w:val="BSALvl3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665EE0">
      <w:start w:val="1"/>
      <w:numFmt w:val="lowerRoman"/>
      <w:pStyle w:val="BSALvl4"/>
      <w:lvlText w:val="(%4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F3603E"/>
    <w:multiLevelType w:val="hybridMultilevel"/>
    <w:tmpl w:val="E4D09D52"/>
    <w:lvl w:ilvl="0" w:tplc="E49CECEA">
      <w:start w:val="1"/>
      <w:numFmt w:val="bullet"/>
      <w:pStyle w:val="AB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01C8"/>
    <w:multiLevelType w:val="hybridMultilevel"/>
    <w:tmpl w:val="2E32AD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EE495C"/>
    <w:multiLevelType w:val="hybridMultilevel"/>
    <w:tmpl w:val="D6C6E5C0"/>
    <w:lvl w:ilvl="0" w:tplc="D9DE9736">
      <w:start w:val="1"/>
      <w:numFmt w:val="lowerLetter"/>
      <w:pStyle w:val="ABA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B1B6F"/>
    <w:multiLevelType w:val="hybridMultilevel"/>
    <w:tmpl w:val="DEB67B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6677E6"/>
    <w:multiLevelType w:val="hybridMultilevel"/>
    <w:tmpl w:val="25E64A3A"/>
    <w:lvl w:ilvl="0" w:tplc="2EBE998C">
      <w:numFmt w:val="bullet"/>
      <w:lvlText w:val="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7167C"/>
    <w:multiLevelType w:val="hybridMultilevel"/>
    <w:tmpl w:val="65C46A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0FBF"/>
    <w:multiLevelType w:val="hybridMultilevel"/>
    <w:tmpl w:val="946C80BE"/>
    <w:lvl w:ilvl="0" w:tplc="2EBE998C">
      <w:numFmt w:val="bullet"/>
      <w:lvlText w:val="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D1869"/>
    <w:multiLevelType w:val="hybridMultilevel"/>
    <w:tmpl w:val="B31E0D5C"/>
    <w:lvl w:ilvl="0" w:tplc="ACEC7ED8">
      <w:start w:val="1"/>
      <w:numFmt w:val="decimal"/>
      <w:pStyle w:val="AB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C76AF"/>
    <w:multiLevelType w:val="hybridMultilevel"/>
    <w:tmpl w:val="B1AA7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A5080"/>
    <w:multiLevelType w:val="hybridMultilevel"/>
    <w:tmpl w:val="E52E97E0"/>
    <w:lvl w:ilvl="0" w:tplc="33362AD0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332846E4"/>
    <w:multiLevelType w:val="hybridMultilevel"/>
    <w:tmpl w:val="7DBAD0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E934DD"/>
    <w:multiLevelType w:val="hybridMultilevel"/>
    <w:tmpl w:val="7DBAD0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F6DA1"/>
    <w:multiLevelType w:val="hybridMultilevel"/>
    <w:tmpl w:val="A3EE8E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7542"/>
    <w:multiLevelType w:val="hybridMultilevel"/>
    <w:tmpl w:val="5E08F0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090ECA"/>
    <w:multiLevelType w:val="hybridMultilevel"/>
    <w:tmpl w:val="2460E59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CF0486"/>
    <w:multiLevelType w:val="multilevel"/>
    <w:tmpl w:val="281ABD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D053A47"/>
    <w:multiLevelType w:val="hybridMultilevel"/>
    <w:tmpl w:val="0E3A2F9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61103"/>
    <w:multiLevelType w:val="hybridMultilevel"/>
    <w:tmpl w:val="A9F6CD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17A0F"/>
    <w:multiLevelType w:val="hybridMultilevel"/>
    <w:tmpl w:val="7DBAD0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C1203"/>
    <w:multiLevelType w:val="hybridMultilevel"/>
    <w:tmpl w:val="7986A06A"/>
    <w:lvl w:ilvl="0" w:tplc="11D47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6D6"/>
    <w:multiLevelType w:val="hybridMultilevel"/>
    <w:tmpl w:val="40D45D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D64FAE"/>
    <w:multiLevelType w:val="hybridMultilevel"/>
    <w:tmpl w:val="7362FD84"/>
    <w:lvl w:ilvl="0" w:tplc="1A488B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D1E8A"/>
    <w:multiLevelType w:val="hybridMultilevel"/>
    <w:tmpl w:val="A27A8DD0"/>
    <w:lvl w:ilvl="0" w:tplc="3DA2E1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810844"/>
    <w:multiLevelType w:val="hybridMultilevel"/>
    <w:tmpl w:val="8DCEB0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476346"/>
    <w:multiLevelType w:val="hybridMultilevel"/>
    <w:tmpl w:val="C9CC55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D3A2E"/>
    <w:multiLevelType w:val="hybridMultilevel"/>
    <w:tmpl w:val="8236C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571E5"/>
    <w:multiLevelType w:val="hybridMultilevel"/>
    <w:tmpl w:val="7DBAD0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273A99"/>
    <w:multiLevelType w:val="hybridMultilevel"/>
    <w:tmpl w:val="7DBAD0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D053B"/>
    <w:multiLevelType w:val="hybridMultilevel"/>
    <w:tmpl w:val="A9965BD8"/>
    <w:lvl w:ilvl="0" w:tplc="2EBE998C">
      <w:numFmt w:val="bullet"/>
      <w:lvlText w:val="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61937"/>
    <w:multiLevelType w:val="hybridMultilevel"/>
    <w:tmpl w:val="F13C25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A3548C"/>
    <w:multiLevelType w:val="hybridMultilevel"/>
    <w:tmpl w:val="88663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CE198A"/>
    <w:multiLevelType w:val="hybridMultilevel"/>
    <w:tmpl w:val="ECB8DB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95E89"/>
    <w:multiLevelType w:val="hybridMultilevel"/>
    <w:tmpl w:val="D944B074"/>
    <w:lvl w:ilvl="0" w:tplc="3DA2E1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F1E4F"/>
    <w:multiLevelType w:val="hybridMultilevel"/>
    <w:tmpl w:val="0C0EE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86C2F"/>
    <w:multiLevelType w:val="hybridMultilevel"/>
    <w:tmpl w:val="1076E7DA"/>
    <w:lvl w:ilvl="0" w:tplc="3DA2E1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11"/>
  </w:num>
  <w:num w:numId="7">
    <w:abstractNumId w:val="28"/>
  </w:num>
  <w:num w:numId="8">
    <w:abstractNumId w:val="44"/>
  </w:num>
  <w:num w:numId="9">
    <w:abstractNumId w:val="8"/>
  </w:num>
  <w:num w:numId="10">
    <w:abstractNumId w:val="17"/>
  </w:num>
  <w:num w:numId="11">
    <w:abstractNumId w:val="48"/>
  </w:num>
  <w:num w:numId="12">
    <w:abstractNumId w:val="29"/>
  </w:num>
  <w:num w:numId="13">
    <w:abstractNumId w:val="34"/>
  </w:num>
  <w:num w:numId="14">
    <w:abstractNumId w:val="27"/>
  </w:num>
  <w:num w:numId="15">
    <w:abstractNumId w:val="2"/>
  </w:num>
  <w:num w:numId="16">
    <w:abstractNumId w:val="14"/>
  </w:num>
  <w:num w:numId="17">
    <w:abstractNumId w:val="22"/>
  </w:num>
  <w:num w:numId="18">
    <w:abstractNumId w:val="45"/>
  </w:num>
  <w:num w:numId="19">
    <w:abstractNumId w:val="47"/>
  </w:num>
  <w:num w:numId="20">
    <w:abstractNumId w:val="35"/>
  </w:num>
  <w:num w:numId="21">
    <w:abstractNumId w:val="25"/>
  </w:num>
  <w:num w:numId="22">
    <w:abstractNumId w:val="33"/>
  </w:num>
  <w:num w:numId="23">
    <w:abstractNumId w:val="19"/>
  </w:num>
  <w:num w:numId="24">
    <w:abstractNumId w:val="23"/>
  </w:num>
  <w:num w:numId="25">
    <w:abstractNumId w:val="3"/>
  </w:num>
  <w:num w:numId="26">
    <w:abstractNumId w:val="4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"/>
  </w:num>
  <w:num w:numId="30">
    <w:abstractNumId w:val="21"/>
  </w:num>
  <w:num w:numId="31">
    <w:abstractNumId w:val="43"/>
  </w:num>
  <w:num w:numId="32">
    <w:abstractNumId w:val="26"/>
  </w:num>
  <w:num w:numId="33">
    <w:abstractNumId w:val="30"/>
  </w:num>
  <w:num w:numId="34">
    <w:abstractNumId w:val="20"/>
  </w:num>
  <w:num w:numId="35">
    <w:abstractNumId w:val="39"/>
  </w:num>
  <w:num w:numId="36">
    <w:abstractNumId w:val="40"/>
  </w:num>
  <w:num w:numId="37">
    <w:abstractNumId w:val="41"/>
  </w:num>
  <w:num w:numId="38">
    <w:abstractNumId w:val="15"/>
  </w:num>
  <w:num w:numId="39">
    <w:abstractNumId w:val="13"/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2">
    <w:abstractNumId w:val="32"/>
  </w:num>
  <w:num w:numId="43">
    <w:abstractNumId w:val="10"/>
  </w:num>
  <w:num w:numId="44">
    <w:abstractNumId w:val="46"/>
  </w:num>
  <w:num w:numId="45">
    <w:abstractNumId w:val="37"/>
  </w:num>
  <w:num w:numId="46">
    <w:abstractNumId w:val="18"/>
  </w:num>
  <w:num w:numId="47">
    <w:abstractNumId w:val="36"/>
  </w:num>
  <w:num w:numId="48">
    <w:abstractNumId w:val="38"/>
  </w:num>
  <w:num w:numId="49">
    <w:abstractNumId w:val="31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4F"/>
    <w:rsid w:val="000031E9"/>
    <w:rsid w:val="00011887"/>
    <w:rsid w:val="000177A3"/>
    <w:rsid w:val="0002763C"/>
    <w:rsid w:val="0003387F"/>
    <w:rsid w:val="000340E0"/>
    <w:rsid w:val="00036552"/>
    <w:rsid w:val="00037D8E"/>
    <w:rsid w:val="00040C0B"/>
    <w:rsid w:val="00041196"/>
    <w:rsid w:val="00044178"/>
    <w:rsid w:val="000447C6"/>
    <w:rsid w:val="000468AC"/>
    <w:rsid w:val="00050367"/>
    <w:rsid w:val="0005728D"/>
    <w:rsid w:val="00060E25"/>
    <w:rsid w:val="00060FD6"/>
    <w:rsid w:val="0006644D"/>
    <w:rsid w:val="00066A6C"/>
    <w:rsid w:val="00071808"/>
    <w:rsid w:val="000809C7"/>
    <w:rsid w:val="00080EC6"/>
    <w:rsid w:val="000840EB"/>
    <w:rsid w:val="00087E16"/>
    <w:rsid w:val="00097890"/>
    <w:rsid w:val="000A1917"/>
    <w:rsid w:val="000A3F81"/>
    <w:rsid w:val="000B260B"/>
    <w:rsid w:val="000B43ED"/>
    <w:rsid w:val="000C7F00"/>
    <w:rsid w:val="000D426E"/>
    <w:rsid w:val="000E3022"/>
    <w:rsid w:val="000E3488"/>
    <w:rsid w:val="000E4F22"/>
    <w:rsid w:val="000F0429"/>
    <w:rsid w:val="0010520C"/>
    <w:rsid w:val="00106376"/>
    <w:rsid w:val="00107E03"/>
    <w:rsid w:val="00113220"/>
    <w:rsid w:val="0011555B"/>
    <w:rsid w:val="00120FA9"/>
    <w:rsid w:val="00133210"/>
    <w:rsid w:val="00144611"/>
    <w:rsid w:val="00144AE6"/>
    <w:rsid w:val="00151939"/>
    <w:rsid w:val="00161600"/>
    <w:rsid w:val="001630E3"/>
    <w:rsid w:val="001634E9"/>
    <w:rsid w:val="00165F20"/>
    <w:rsid w:val="0017734A"/>
    <w:rsid w:val="00180FA0"/>
    <w:rsid w:val="00184E53"/>
    <w:rsid w:val="001A0A34"/>
    <w:rsid w:val="001A1A72"/>
    <w:rsid w:val="001B1730"/>
    <w:rsid w:val="001C18B9"/>
    <w:rsid w:val="001C1CD1"/>
    <w:rsid w:val="001C3C1C"/>
    <w:rsid w:val="001C441F"/>
    <w:rsid w:val="001C54C7"/>
    <w:rsid w:val="001D1B41"/>
    <w:rsid w:val="001D733D"/>
    <w:rsid w:val="001D789D"/>
    <w:rsid w:val="001E4B86"/>
    <w:rsid w:val="001E4C0B"/>
    <w:rsid w:val="00204035"/>
    <w:rsid w:val="002046CD"/>
    <w:rsid w:val="002214C1"/>
    <w:rsid w:val="002260BC"/>
    <w:rsid w:val="002350F1"/>
    <w:rsid w:val="00237ABF"/>
    <w:rsid w:val="0025510A"/>
    <w:rsid w:val="00256447"/>
    <w:rsid w:val="0028098F"/>
    <w:rsid w:val="00280F27"/>
    <w:rsid w:val="00283A2B"/>
    <w:rsid w:val="0028539B"/>
    <w:rsid w:val="00286B4F"/>
    <w:rsid w:val="002873E1"/>
    <w:rsid w:val="002A4A44"/>
    <w:rsid w:val="002B0B27"/>
    <w:rsid w:val="002B38E4"/>
    <w:rsid w:val="002B73D8"/>
    <w:rsid w:val="002C6B91"/>
    <w:rsid w:val="002D0F38"/>
    <w:rsid w:val="002D16AB"/>
    <w:rsid w:val="002D1E4F"/>
    <w:rsid w:val="002E0468"/>
    <w:rsid w:val="002E7DF4"/>
    <w:rsid w:val="002F0E3F"/>
    <w:rsid w:val="002F2161"/>
    <w:rsid w:val="002F27AA"/>
    <w:rsid w:val="00303D7D"/>
    <w:rsid w:val="003150E2"/>
    <w:rsid w:val="00321AB3"/>
    <w:rsid w:val="00325A60"/>
    <w:rsid w:val="00331CA0"/>
    <w:rsid w:val="00341D73"/>
    <w:rsid w:val="00342539"/>
    <w:rsid w:val="00345F2E"/>
    <w:rsid w:val="003603AA"/>
    <w:rsid w:val="003617DF"/>
    <w:rsid w:val="00361837"/>
    <w:rsid w:val="00361CA4"/>
    <w:rsid w:val="00371025"/>
    <w:rsid w:val="003767F1"/>
    <w:rsid w:val="00380FCC"/>
    <w:rsid w:val="00382000"/>
    <w:rsid w:val="003829D5"/>
    <w:rsid w:val="00384FF2"/>
    <w:rsid w:val="003854E7"/>
    <w:rsid w:val="00395A86"/>
    <w:rsid w:val="003A153B"/>
    <w:rsid w:val="003B560B"/>
    <w:rsid w:val="003C0B8D"/>
    <w:rsid w:val="003C1EF5"/>
    <w:rsid w:val="003C2DB5"/>
    <w:rsid w:val="003C4FD3"/>
    <w:rsid w:val="003C6AD0"/>
    <w:rsid w:val="003D364E"/>
    <w:rsid w:val="003D4EC5"/>
    <w:rsid w:val="003D63E2"/>
    <w:rsid w:val="003E1318"/>
    <w:rsid w:val="003E1995"/>
    <w:rsid w:val="003E55FA"/>
    <w:rsid w:val="003F20A4"/>
    <w:rsid w:val="003F5C7A"/>
    <w:rsid w:val="00412410"/>
    <w:rsid w:val="00421737"/>
    <w:rsid w:val="004361D9"/>
    <w:rsid w:val="00440264"/>
    <w:rsid w:val="00443E2E"/>
    <w:rsid w:val="00446AF9"/>
    <w:rsid w:val="00450B42"/>
    <w:rsid w:val="00456764"/>
    <w:rsid w:val="0046028B"/>
    <w:rsid w:val="00460B34"/>
    <w:rsid w:val="00460FD9"/>
    <w:rsid w:val="004629D1"/>
    <w:rsid w:val="00466750"/>
    <w:rsid w:val="00471D1C"/>
    <w:rsid w:val="00473942"/>
    <w:rsid w:val="00476C40"/>
    <w:rsid w:val="004775E4"/>
    <w:rsid w:val="004858ED"/>
    <w:rsid w:val="004872FE"/>
    <w:rsid w:val="00493953"/>
    <w:rsid w:val="004B33DF"/>
    <w:rsid w:val="004B3596"/>
    <w:rsid w:val="004B3C1D"/>
    <w:rsid w:val="004B61E5"/>
    <w:rsid w:val="004C1199"/>
    <w:rsid w:val="004C544F"/>
    <w:rsid w:val="004C70A9"/>
    <w:rsid w:val="004D6B79"/>
    <w:rsid w:val="004E09E7"/>
    <w:rsid w:val="004F0102"/>
    <w:rsid w:val="004F1166"/>
    <w:rsid w:val="004F5615"/>
    <w:rsid w:val="00503A9C"/>
    <w:rsid w:val="00505FD8"/>
    <w:rsid w:val="00506051"/>
    <w:rsid w:val="005077EB"/>
    <w:rsid w:val="00510EC0"/>
    <w:rsid w:val="00522A48"/>
    <w:rsid w:val="00532A0E"/>
    <w:rsid w:val="00535DBA"/>
    <w:rsid w:val="0054003E"/>
    <w:rsid w:val="00540D69"/>
    <w:rsid w:val="00545BAC"/>
    <w:rsid w:val="00550A50"/>
    <w:rsid w:val="00552BE8"/>
    <w:rsid w:val="00553BCD"/>
    <w:rsid w:val="00553C4B"/>
    <w:rsid w:val="00555372"/>
    <w:rsid w:val="005555CC"/>
    <w:rsid w:val="00556B2C"/>
    <w:rsid w:val="005702D4"/>
    <w:rsid w:val="005708AA"/>
    <w:rsid w:val="00572A28"/>
    <w:rsid w:val="00573A0C"/>
    <w:rsid w:val="00581EF8"/>
    <w:rsid w:val="00582F29"/>
    <w:rsid w:val="00590A4B"/>
    <w:rsid w:val="005957A6"/>
    <w:rsid w:val="00595A27"/>
    <w:rsid w:val="005A26FF"/>
    <w:rsid w:val="005A561F"/>
    <w:rsid w:val="005B7F0F"/>
    <w:rsid w:val="005C161F"/>
    <w:rsid w:val="005C3B16"/>
    <w:rsid w:val="005C6AF1"/>
    <w:rsid w:val="005D2EEC"/>
    <w:rsid w:val="005E54AB"/>
    <w:rsid w:val="005F219E"/>
    <w:rsid w:val="00604132"/>
    <w:rsid w:val="00610831"/>
    <w:rsid w:val="006133DD"/>
    <w:rsid w:val="00623A6F"/>
    <w:rsid w:val="00633ED4"/>
    <w:rsid w:val="0064157A"/>
    <w:rsid w:val="00651CF3"/>
    <w:rsid w:val="00652E03"/>
    <w:rsid w:val="00654628"/>
    <w:rsid w:val="006662F4"/>
    <w:rsid w:val="00680888"/>
    <w:rsid w:val="00686508"/>
    <w:rsid w:val="00686F5A"/>
    <w:rsid w:val="00686FFD"/>
    <w:rsid w:val="006878BA"/>
    <w:rsid w:val="00687FF8"/>
    <w:rsid w:val="00693F99"/>
    <w:rsid w:val="0069529B"/>
    <w:rsid w:val="00697E7B"/>
    <w:rsid w:val="006A0FAE"/>
    <w:rsid w:val="006A2C0D"/>
    <w:rsid w:val="006B4761"/>
    <w:rsid w:val="006C0251"/>
    <w:rsid w:val="006C3C47"/>
    <w:rsid w:val="006C65AA"/>
    <w:rsid w:val="006D0C54"/>
    <w:rsid w:val="006D4951"/>
    <w:rsid w:val="006D5FC7"/>
    <w:rsid w:val="006E17A3"/>
    <w:rsid w:val="006E2BED"/>
    <w:rsid w:val="006F2F75"/>
    <w:rsid w:val="006F5CF2"/>
    <w:rsid w:val="006F6397"/>
    <w:rsid w:val="006F7A5F"/>
    <w:rsid w:val="0070085E"/>
    <w:rsid w:val="00703398"/>
    <w:rsid w:val="00703828"/>
    <w:rsid w:val="00712A11"/>
    <w:rsid w:val="0071302E"/>
    <w:rsid w:val="00721966"/>
    <w:rsid w:val="00722188"/>
    <w:rsid w:val="00722C9D"/>
    <w:rsid w:val="00731B2B"/>
    <w:rsid w:val="00733040"/>
    <w:rsid w:val="00733D73"/>
    <w:rsid w:val="00733FB0"/>
    <w:rsid w:val="00735492"/>
    <w:rsid w:val="007457C7"/>
    <w:rsid w:val="00745EA7"/>
    <w:rsid w:val="00750B77"/>
    <w:rsid w:val="007560F9"/>
    <w:rsid w:val="0076487A"/>
    <w:rsid w:val="00774856"/>
    <w:rsid w:val="00774D1D"/>
    <w:rsid w:val="00783B10"/>
    <w:rsid w:val="00795DC9"/>
    <w:rsid w:val="00795E44"/>
    <w:rsid w:val="007963F6"/>
    <w:rsid w:val="007978AD"/>
    <w:rsid w:val="007A3320"/>
    <w:rsid w:val="007A515B"/>
    <w:rsid w:val="007A61D2"/>
    <w:rsid w:val="007A710D"/>
    <w:rsid w:val="007B034C"/>
    <w:rsid w:val="007B1E7D"/>
    <w:rsid w:val="007B2E28"/>
    <w:rsid w:val="007B31FC"/>
    <w:rsid w:val="007B3922"/>
    <w:rsid w:val="007C2DC9"/>
    <w:rsid w:val="007C37F3"/>
    <w:rsid w:val="007C5437"/>
    <w:rsid w:val="007D476B"/>
    <w:rsid w:val="007D6296"/>
    <w:rsid w:val="007D64D4"/>
    <w:rsid w:val="007E6B8E"/>
    <w:rsid w:val="007F37E9"/>
    <w:rsid w:val="007F3C10"/>
    <w:rsid w:val="007F7C3E"/>
    <w:rsid w:val="0080086B"/>
    <w:rsid w:val="00800926"/>
    <w:rsid w:val="008418C5"/>
    <w:rsid w:val="00864571"/>
    <w:rsid w:val="00870185"/>
    <w:rsid w:val="008775C8"/>
    <w:rsid w:val="008878DC"/>
    <w:rsid w:val="00890202"/>
    <w:rsid w:val="00891F23"/>
    <w:rsid w:val="00892659"/>
    <w:rsid w:val="00896A23"/>
    <w:rsid w:val="008A2172"/>
    <w:rsid w:val="008A2C82"/>
    <w:rsid w:val="008B4110"/>
    <w:rsid w:val="008C0552"/>
    <w:rsid w:val="008C1BDD"/>
    <w:rsid w:val="008D3611"/>
    <w:rsid w:val="008D642E"/>
    <w:rsid w:val="008F0C4B"/>
    <w:rsid w:val="008F3F5E"/>
    <w:rsid w:val="008F4636"/>
    <w:rsid w:val="008F5126"/>
    <w:rsid w:val="008F51DC"/>
    <w:rsid w:val="008F721F"/>
    <w:rsid w:val="00910C86"/>
    <w:rsid w:val="0091368C"/>
    <w:rsid w:val="00916A5A"/>
    <w:rsid w:val="0091792E"/>
    <w:rsid w:val="009210F3"/>
    <w:rsid w:val="00924348"/>
    <w:rsid w:val="00925CA3"/>
    <w:rsid w:val="00937F69"/>
    <w:rsid w:val="00940A4E"/>
    <w:rsid w:val="0094694B"/>
    <w:rsid w:val="00954745"/>
    <w:rsid w:val="00957210"/>
    <w:rsid w:val="00962D26"/>
    <w:rsid w:val="00965996"/>
    <w:rsid w:val="00987A5F"/>
    <w:rsid w:val="00995B09"/>
    <w:rsid w:val="009B3A55"/>
    <w:rsid w:val="009D26B3"/>
    <w:rsid w:val="009E1D70"/>
    <w:rsid w:val="009E3DB6"/>
    <w:rsid w:val="009F68F7"/>
    <w:rsid w:val="009F7A8B"/>
    <w:rsid w:val="00A02E8D"/>
    <w:rsid w:val="00A1135C"/>
    <w:rsid w:val="00A22CAE"/>
    <w:rsid w:val="00A239CE"/>
    <w:rsid w:val="00A31EDC"/>
    <w:rsid w:val="00A349EF"/>
    <w:rsid w:val="00A42416"/>
    <w:rsid w:val="00A43448"/>
    <w:rsid w:val="00A533E4"/>
    <w:rsid w:val="00A70DDD"/>
    <w:rsid w:val="00A85035"/>
    <w:rsid w:val="00A87A9F"/>
    <w:rsid w:val="00A91E17"/>
    <w:rsid w:val="00A94057"/>
    <w:rsid w:val="00A965A3"/>
    <w:rsid w:val="00AA3642"/>
    <w:rsid w:val="00AA3C06"/>
    <w:rsid w:val="00AA7464"/>
    <w:rsid w:val="00AA7DB7"/>
    <w:rsid w:val="00AA7ED9"/>
    <w:rsid w:val="00AB0692"/>
    <w:rsid w:val="00AB484B"/>
    <w:rsid w:val="00AB72CF"/>
    <w:rsid w:val="00AB74ED"/>
    <w:rsid w:val="00AC45A5"/>
    <w:rsid w:val="00AC6739"/>
    <w:rsid w:val="00AC6960"/>
    <w:rsid w:val="00AC6DAC"/>
    <w:rsid w:val="00AD14AA"/>
    <w:rsid w:val="00AD1EEA"/>
    <w:rsid w:val="00AD4265"/>
    <w:rsid w:val="00AE2CBA"/>
    <w:rsid w:val="00AE50D5"/>
    <w:rsid w:val="00AF03AA"/>
    <w:rsid w:val="00AF0B68"/>
    <w:rsid w:val="00B00220"/>
    <w:rsid w:val="00B02813"/>
    <w:rsid w:val="00B04D54"/>
    <w:rsid w:val="00B04E6C"/>
    <w:rsid w:val="00B058DD"/>
    <w:rsid w:val="00B162E9"/>
    <w:rsid w:val="00B17F3F"/>
    <w:rsid w:val="00B20370"/>
    <w:rsid w:val="00B22FA4"/>
    <w:rsid w:val="00B3196A"/>
    <w:rsid w:val="00B337B8"/>
    <w:rsid w:val="00B4012A"/>
    <w:rsid w:val="00B433CB"/>
    <w:rsid w:val="00B50FCA"/>
    <w:rsid w:val="00B61110"/>
    <w:rsid w:val="00B6143B"/>
    <w:rsid w:val="00B66EE3"/>
    <w:rsid w:val="00B6793D"/>
    <w:rsid w:val="00B71423"/>
    <w:rsid w:val="00B72FCA"/>
    <w:rsid w:val="00B7359B"/>
    <w:rsid w:val="00B7496D"/>
    <w:rsid w:val="00B90F17"/>
    <w:rsid w:val="00B9360E"/>
    <w:rsid w:val="00B969D0"/>
    <w:rsid w:val="00B97AE1"/>
    <w:rsid w:val="00BA26AD"/>
    <w:rsid w:val="00BA4496"/>
    <w:rsid w:val="00BA7DAD"/>
    <w:rsid w:val="00BB6850"/>
    <w:rsid w:val="00BC1A9F"/>
    <w:rsid w:val="00BC24DC"/>
    <w:rsid w:val="00BC44D5"/>
    <w:rsid w:val="00BC52B9"/>
    <w:rsid w:val="00BC706F"/>
    <w:rsid w:val="00BD159C"/>
    <w:rsid w:val="00BD365E"/>
    <w:rsid w:val="00BD77C9"/>
    <w:rsid w:val="00BE09C7"/>
    <w:rsid w:val="00BE6BA1"/>
    <w:rsid w:val="00BF447E"/>
    <w:rsid w:val="00BF4FED"/>
    <w:rsid w:val="00C01F4E"/>
    <w:rsid w:val="00C039AB"/>
    <w:rsid w:val="00C04167"/>
    <w:rsid w:val="00C16D76"/>
    <w:rsid w:val="00C16F4C"/>
    <w:rsid w:val="00C17283"/>
    <w:rsid w:val="00C21EC0"/>
    <w:rsid w:val="00C22B36"/>
    <w:rsid w:val="00C239E8"/>
    <w:rsid w:val="00C275C0"/>
    <w:rsid w:val="00C32AA0"/>
    <w:rsid w:val="00C36DD1"/>
    <w:rsid w:val="00C45EDE"/>
    <w:rsid w:val="00C46977"/>
    <w:rsid w:val="00C50615"/>
    <w:rsid w:val="00C51ADA"/>
    <w:rsid w:val="00C61B9D"/>
    <w:rsid w:val="00C656A8"/>
    <w:rsid w:val="00C673BA"/>
    <w:rsid w:val="00C717C7"/>
    <w:rsid w:val="00C72D74"/>
    <w:rsid w:val="00C74199"/>
    <w:rsid w:val="00C74890"/>
    <w:rsid w:val="00C750DC"/>
    <w:rsid w:val="00C7679F"/>
    <w:rsid w:val="00C87BBB"/>
    <w:rsid w:val="00C92746"/>
    <w:rsid w:val="00CB2C92"/>
    <w:rsid w:val="00CB4C37"/>
    <w:rsid w:val="00CB5F40"/>
    <w:rsid w:val="00CC64DD"/>
    <w:rsid w:val="00CD2E41"/>
    <w:rsid w:val="00CD30B8"/>
    <w:rsid w:val="00CE0A95"/>
    <w:rsid w:val="00CE1231"/>
    <w:rsid w:val="00CF13DB"/>
    <w:rsid w:val="00CF3599"/>
    <w:rsid w:val="00CF6837"/>
    <w:rsid w:val="00D0263F"/>
    <w:rsid w:val="00D03767"/>
    <w:rsid w:val="00D05580"/>
    <w:rsid w:val="00D05957"/>
    <w:rsid w:val="00D10B9B"/>
    <w:rsid w:val="00D159CA"/>
    <w:rsid w:val="00D16BE5"/>
    <w:rsid w:val="00D33952"/>
    <w:rsid w:val="00D366E2"/>
    <w:rsid w:val="00D476F3"/>
    <w:rsid w:val="00D542BA"/>
    <w:rsid w:val="00D57B8F"/>
    <w:rsid w:val="00D65B67"/>
    <w:rsid w:val="00D72183"/>
    <w:rsid w:val="00D748F7"/>
    <w:rsid w:val="00D74EA5"/>
    <w:rsid w:val="00D927D2"/>
    <w:rsid w:val="00D94717"/>
    <w:rsid w:val="00D95A71"/>
    <w:rsid w:val="00D96F60"/>
    <w:rsid w:val="00DA089C"/>
    <w:rsid w:val="00DA5591"/>
    <w:rsid w:val="00DB53F3"/>
    <w:rsid w:val="00DB57C6"/>
    <w:rsid w:val="00DB7114"/>
    <w:rsid w:val="00DC01C2"/>
    <w:rsid w:val="00DC37F0"/>
    <w:rsid w:val="00DD2798"/>
    <w:rsid w:val="00DE33E5"/>
    <w:rsid w:val="00DF0CFB"/>
    <w:rsid w:val="00DF44E2"/>
    <w:rsid w:val="00E0410D"/>
    <w:rsid w:val="00E06D7B"/>
    <w:rsid w:val="00E10A94"/>
    <w:rsid w:val="00E1191F"/>
    <w:rsid w:val="00E13473"/>
    <w:rsid w:val="00E13CC8"/>
    <w:rsid w:val="00E15E7E"/>
    <w:rsid w:val="00E21997"/>
    <w:rsid w:val="00E2638D"/>
    <w:rsid w:val="00E318F7"/>
    <w:rsid w:val="00E34C5A"/>
    <w:rsid w:val="00E42044"/>
    <w:rsid w:val="00E43440"/>
    <w:rsid w:val="00E44644"/>
    <w:rsid w:val="00E44B5F"/>
    <w:rsid w:val="00E50BBE"/>
    <w:rsid w:val="00E5331B"/>
    <w:rsid w:val="00E621CE"/>
    <w:rsid w:val="00E728EF"/>
    <w:rsid w:val="00E7332E"/>
    <w:rsid w:val="00E753F4"/>
    <w:rsid w:val="00E778A2"/>
    <w:rsid w:val="00E85769"/>
    <w:rsid w:val="00EA341D"/>
    <w:rsid w:val="00EB0ACE"/>
    <w:rsid w:val="00EB4ECA"/>
    <w:rsid w:val="00EB503D"/>
    <w:rsid w:val="00EB65BF"/>
    <w:rsid w:val="00EC1FDF"/>
    <w:rsid w:val="00EC27B4"/>
    <w:rsid w:val="00EC448B"/>
    <w:rsid w:val="00EC54C3"/>
    <w:rsid w:val="00ED1950"/>
    <w:rsid w:val="00ED2D97"/>
    <w:rsid w:val="00ED5388"/>
    <w:rsid w:val="00ED7115"/>
    <w:rsid w:val="00EE051D"/>
    <w:rsid w:val="00EE35A0"/>
    <w:rsid w:val="00EE50AA"/>
    <w:rsid w:val="00EF3D21"/>
    <w:rsid w:val="00EF5185"/>
    <w:rsid w:val="00F010CA"/>
    <w:rsid w:val="00F01134"/>
    <w:rsid w:val="00F027C9"/>
    <w:rsid w:val="00F14F57"/>
    <w:rsid w:val="00F16E73"/>
    <w:rsid w:val="00F24485"/>
    <w:rsid w:val="00F27753"/>
    <w:rsid w:val="00F3064A"/>
    <w:rsid w:val="00F31EC9"/>
    <w:rsid w:val="00F34881"/>
    <w:rsid w:val="00F37B8C"/>
    <w:rsid w:val="00F43CF1"/>
    <w:rsid w:val="00F4431E"/>
    <w:rsid w:val="00F448F0"/>
    <w:rsid w:val="00F44AE9"/>
    <w:rsid w:val="00F536C1"/>
    <w:rsid w:val="00F61314"/>
    <w:rsid w:val="00F61F76"/>
    <w:rsid w:val="00F63610"/>
    <w:rsid w:val="00F70502"/>
    <w:rsid w:val="00F77DB5"/>
    <w:rsid w:val="00F821E5"/>
    <w:rsid w:val="00F83E96"/>
    <w:rsid w:val="00F849E7"/>
    <w:rsid w:val="00F856A6"/>
    <w:rsid w:val="00F85ED9"/>
    <w:rsid w:val="00F90642"/>
    <w:rsid w:val="00F9077D"/>
    <w:rsid w:val="00F9635F"/>
    <w:rsid w:val="00FA0110"/>
    <w:rsid w:val="00FA1AA3"/>
    <w:rsid w:val="00FA20EA"/>
    <w:rsid w:val="00FA3E00"/>
    <w:rsid w:val="00FB59C1"/>
    <w:rsid w:val="00FB65DB"/>
    <w:rsid w:val="00FD33E0"/>
    <w:rsid w:val="00FD496D"/>
    <w:rsid w:val="00FE0BA7"/>
    <w:rsid w:val="00FE2F1D"/>
    <w:rsid w:val="00FE6997"/>
    <w:rsid w:val="00FE6B62"/>
    <w:rsid w:val="00FF0569"/>
    <w:rsid w:val="00FF5FCB"/>
    <w:rsid w:val="00FF6518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65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BAHeading1"/>
    <w:next w:val="ABABodyText"/>
    <w:link w:val="Heading1Char"/>
    <w:qFormat/>
    <w:rsid w:val="00686FFD"/>
    <w:pPr>
      <w:keepNext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686F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C01F4E"/>
    <w:pPr>
      <w:keepNext/>
      <w:tabs>
        <w:tab w:val="num" w:pos="720"/>
      </w:tabs>
      <w:spacing w:before="240" w:after="60" w:line="240" w:lineRule="auto"/>
      <w:ind w:left="720" w:right="-763" w:hanging="720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C01F4E"/>
    <w:pPr>
      <w:keepNext/>
      <w:tabs>
        <w:tab w:val="num" w:pos="864"/>
      </w:tabs>
      <w:spacing w:before="240" w:after="60" w:line="240" w:lineRule="auto"/>
      <w:ind w:left="864" w:right="-763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01F4E"/>
    <w:pPr>
      <w:keepNext/>
      <w:tabs>
        <w:tab w:val="num" w:pos="1008"/>
      </w:tabs>
      <w:spacing w:before="240" w:after="60" w:line="240" w:lineRule="auto"/>
      <w:ind w:left="1008" w:right="-763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01F4E"/>
    <w:pPr>
      <w:keepNext/>
      <w:tabs>
        <w:tab w:val="num" w:pos="1152"/>
      </w:tabs>
      <w:spacing w:before="240" w:after="60" w:line="240" w:lineRule="auto"/>
      <w:ind w:left="1152" w:right="-763" w:hanging="1152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C01F4E"/>
    <w:pPr>
      <w:keepNext/>
      <w:tabs>
        <w:tab w:val="num" w:pos="1296"/>
      </w:tabs>
      <w:spacing w:before="240" w:after="60" w:line="240" w:lineRule="auto"/>
      <w:ind w:left="1296" w:right="-763" w:hanging="1296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686FF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C01F4E"/>
    <w:pPr>
      <w:keepNext/>
      <w:tabs>
        <w:tab w:val="num" w:pos="1584"/>
      </w:tabs>
      <w:spacing w:before="240" w:after="60" w:line="240" w:lineRule="auto"/>
      <w:ind w:left="1584" w:right="-763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CompiledMadeUnder">
    <w:name w:val="CompiledMadeUnder"/>
    <w:basedOn w:val="Normal"/>
    <w:next w:val="Normal"/>
    <w:rsid w:val="001C18B9"/>
    <w:pPr>
      <w:spacing w:after="0" w:line="260" w:lineRule="atLeast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1C18B9"/>
    <w:pPr>
      <w:spacing w:before="240" w:after="0" w:line="2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aliases w:val="ABA 3,ACMA 3"/>
    <w:basedOn w:val="Normal"/>
    <w:next w:val="Normal"/>
    <w:unhideWhenUsed/>
    <w:rsid w:val="0011555B"/>
    <w:pPr>
      <w:keepNext/>
      <w:keepLines/>
      <w:tabs>
        <w:tab w:val="right" w:pos="8278"/>
      </w:tabs>
      <w:spacing w:before="80" w:after="0" w:line="240" w:lineRule="auto"/>
      <w:ind w:left="1604" w:right="567" w:hanging="1179"/>
    </w:pPr>
    <w:rPr>
      <w:rFonts w:ascii="Times New Roman" w:eastAsia="Times New Roman" w:hAnsi="Times New Roman" w:cs="Times New Roman"/>
      <w:b/>
      <w:kern w:val="28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8F4636"/>
  </w:style>
  <w:style w:type="character" w:customStyle="1" w:styleId="CharDivText">
    <w:name w:val="CharDivText"/>
    <w:basedOn w:val="DefaultParagraphFont"/>
    <w:uiPriority w:val="1"/>
    <w:qFormat/>
    <w:rsid w:val="008F4636"/>
  </w:style>
  <w:style w:type="paragraph" w:customStyle="1" w:styleId="ENotesText">
    <w:name w:val="ENotesText"/>
    <w:aliases w:val="Ent"/>
    <w:basedOn w:val="Normal"/>
    <w:next w:val="Normal"/>
    <w:rsid w:val="008F4636"/>
    <w:pPr>
      <w:spacing w:before="120"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oteTableHeading">
    <w:name w:val="ENoteTableHeading"/>
    <w:aliases w:val="enth"/>
    <w:basedOn w:val="Normal"/>
    <w:rsid w:val="008F4636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8F4636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Tabletext">
    <w:name w:val="Tabletext"/>
    <w:aliases w:val="tt"/>
    <w:basedOn w:val="Normal"/>
    <w:rsid w:val="008F4636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NotesHeading2">
    <w:name w:val="ENotesHeading 2"/>
    <w:aliases w:val="Enh2"/>
    <w:basedOn w:val="Normal"/>
    <w:next w:val="Normal"/>
    <w:rsid w:val="008F4636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character" w:customStyle="1" w:styleId="Heading1Char">
    <w:name w:val="Heading 1 Char"/>
    <w:basedOn w:val="DefaultParagraphFont"/>
    <w:link w:val="Heading1"/>
    <w:rsid w:val="00686FFD"/>
    <w:rPr>
      <w:rFonts w:ascii="Arial" w:eastAsia="Times New Roman" w:hAnsi="Arial" w:cs="Arial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686FF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686FFD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customStyle="1" w:styleId="Item">
    <w:name w:val="Item"/>
    <w:aliases w:val="i"/>
    <w:basedOn w:val="Normal"/>
    <w:next w:val="ItemHead"/>
    <w:rsid w:val="00686FFD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686FFD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686FFD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686FFD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686FFD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86FFD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86FFD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686FFD"/>
    <w:pPr>
      <w:numPr>
        <w:numId w:val="1"/>
      </w:numPr>
    </w:pPr>
  </w:style>
  <w:style w:type="paragraph" w:customStyle="1" w:styleId="ABABodyText">
    <w:name w:val="ABA Body Text"/>
    <w:rsid w:val="00686FFD"/>
    <w:pPr>
      <w:suppressAutoHyphens/>
      <w:spacing w:before="80" w:after="120" w:line="280" w:lineRule="atLeast"/>
    </w:pPr>
    <w:rPr>
      <w:rFonts w:ascii="Time New Roman" w:eastAsia="Times New Roman" w:hAnsi="Times New Roman" w:cs="Times New Roman"/>
      <w:snapToGrid w:val="0"/>
      <w:sz w:val="24"/>
      <w:szCs w:val="20"/>
    </w:rPr>
  </w:style>
  <w:style w:type="paragraph" w:customStyle="1" w:styleId="ABAHeading2">
    <w:name w:val="ABA Heading 2"/>
    <w:next w:val="ABABodyText"/>
    <w:rsid w:val="00686FFD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BAHeading3">
    <w:name w:val="ABA Heading 3"/>
    <w:next w:val="ABABodyText"/>
    <w:rsid w:val="00686FFD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BAHeading4">
    <w:name w:val="ABA Heading 4"/>
    <w:next w:val="ABABodyText"/>
    <w:rsid w:val="00686FFD"/>
    <w:pPr>
      <w:keepNext/>
      <w:suppressAutoHyphens/>
      <w:spacing w:before="80"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TableHeading">
    <w:name w:val="ABA Table Heading"/>
    <w:rsid w:val="00686FFD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TableText">
    <w:name w:val="ABA Table Text"/>
    <w:autoRedefine/>
    <w:rsid w:val="005B7F0F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Heading1">
    <w:name w:val="ABA Heading 1"/>
    <w:next w:val="ABABodyText"/>
    <w:rsid w:val="00686FFD"/>
    <w:pPr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ABABulletLevel1">
    <w:name w:val="ABA Bullet Level 1"/>
    <w:rsid w:val="00686FF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BulletLevel2">
    <w:name w:val="ABA Bullet Level 2"/>
    <w:rsid w:val="00686FFD"/>
    <w:pPr>
      <w:tabs>
        <w:tab w:val="num" w:pos="1008"/>
      </w:tabs>
      <w:spacing w:after="0" w:line="240" w:lineRule="auto"/>
      <w:ind w:left="100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ChapterHeading">
    <w:name w:val="ABA Chapter Heading"/>
    <w:next w:val="ABABodyText"/>
    <w:rsid w:val="00686FFD"/>
    <w:pPr>
      <w:keepNext/>
      <w:suppressAutoHyphens/>
      <w:spacing w:before="800" w:after="0" w:line="240" w:lineRule="auto"/>
      <w:outlineLvl w:val="0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BAConclusion">
    <w:name w:val="ABA Conclusion"/>
    <w:rsid w:val="00686FF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ContentsHeading">
    <w:name w:val="ABA Contents Heading"/>
    <w:rsid w:val="00686FFD"/>
    <w:pPr>
      <w:spacing w:before="800" w:after="0" w:line="240" w:lineRule="auto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BAFooterEven">
    <w:name w:val="ABA Footer (Even)"/>
    <w:rsid w:val="00686FFD"/>
    <w:pPr>
      <w:pBdr>
        <w:top w:val="single" w:sz="2" w:space="4" w:color="auto"/>
      </w:pBdr>
      <w:tabs>
        <w:tab w:val="right" w:pos="8352"/>
      </w:tabs>
      <w:spacing w:after="0" w:line="240" w:lineRule="auto"/>
      <w:ind w:left="288" w:hanging="288"/>
    </w:pPr>
    <w:rPr>
      <w:rFonts w:ascii="Arial" w:eastAsia="Times New Roman" w:hAnsi="Arial" w:cs="Times New Roman"/>
      <w:sz w:val="20"/>
      <w:szCs w:val="20"/>
    </w:rPr>
  </w:style>
  <w:style w:type="paragraph" w:customStyle="1" w:styleId="ABAFooterOdd">
    <w:name w:val="ABA Footer (Odd)"/>
    <w:rsid w:val="00686FFD"/>
    <w:pPr>
      <w:pBdr>
        <w:top w:val="single" w:sz="2" w:space="4" w:color="auto"/>
      </w:pBdr>
      <w:tabs>
        <w:tab w:val="right" w:pos="835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Footnote">
    <w:name w:val="ABA Footnote"/>
    <w:rsid w:val="00686FFD"/>
    <w:pPr>
      <w:spacing w:after="0" w:line="240" w:lineRule="auto"/>
      <w:ind w:left="144" w:hanging="144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BAHeaderEven">
    <w:name w:val="ABA Header (Even)"/>
    <w:rsid w:val="00686FFD"/>
    <w:pPr>
      <w:spacing w:after="0" w:line="240" w:lineRule="auto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BAHeaderOdd">
    <w:name w:val="ABA Header (Odd)"/>
    <w:rsid w:val="00686FFD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BAList">
    <w:name w:val="ABA List"/>
    <w:next w:val="ABABodyText"/>
    <w:rsid w:val="00686FFD"/>
    <w:pPr>
      <w:numPr>
        <w:numId w:val="2"/>
      </w:numPr>
      <w:tabs>
        <w:tab w:val="clear" w:pos="360"/>
      </w:tabs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NumberedList">
    <w:name w:val="ABA Numbered List"/>
    <w:rsid w:val="00686FFD"/>
    <w:pPr>
      <w:numPr>
        <w:numId w:val="3"/>
      </w:numPr>
      <w:tabs>
        <w:tab w:val="clear" w:pos="720"/>
      </w:tabs>
      <w:spacing w:before="20" w:after="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Quote">
    <w:name w:val="ABA Quote"/>
    <w:rsid w:val="00686FFD"/>
    <w:pPr>
      <w:spacing w:after="0" w:line="240" w:lineRule="atLeast"/>
      <w:ind w:left="562" w:right="562"/>
    </w:pPr>
    <w:rPr>
      <w:rFonts w:ascii="Times New Roman" w:eastAsia="Times New Roman" w:hAnsi="Times New Roman" w:cs="Times New Roman"/>
      <w:szCs w:val="20"/>
    </w:rPr>
  </w:style>
  <w:style w:type="paragraph" w:customStyle="1" w:styleId="ABAReportDate">
    <w:name w:val="ABA Report Date"/>
    <w:rsid w:val="00686FFD"/>
    <w:pPr>
      <w:spacing w:after="8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ABAReportImprint">
    <w:name w:val="ABA Report Imprint"/>
    <w:rsid w:val="00686FFD"/>
    <w:pPr>
      <w:spacing w:after="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AReportSubtitle">
    <w:name w:val="ABA Report Subtitle"/>
    <w:rsid w:val="00686FFD"/>
    <w:pPr>
      <w:spacing w:before="1800"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ABAReportTitle">
    <w:name w:val="ABA Report Title"/>
    <w:rsid w:val="00686FFD"/>
    <w:pPr>
      <w:spacing w:before="1600" w:after="0" w:line="240" w:lineRule="auto"/>
      <w:jc w:val="center"/>
    </w:pPr>
    <w:rPr>
      <w:rFonts w:ascii="Arial Black" w:eastAsia="Times New Roman" w:hAnsi="Arial Black" w:cs="Times New Roman"/>
      <w:sz w:val="48"/>
      <w:szCs w:val="20"/>
    </w:rPr>
  </w:style>
  <w:style w:type="paragraph" w:customStyle="1" w:styleId="ABATableBullet">
    <w:name w:val="ABA Table Bullet"/>
    <w:rsid w:val="00686FFD"/>
    <w:pPr>
      <w:numPr>
        <w:numId w:val="4"/>
      </w:numPr>
      <w:tabs>
        <w:tab w:val="clear" w:pos="720"/>
      </w:tabs>
      <w:spacing w:before="40" w:after="40" w:line="240" w:lineRule="auto"/>
      <w:ind w:left="230" w:hanging="230"/>
    </w:pPr>
    <w:rPr>
      <w:rFonts w:ascii="Arial" w:eastAsia="Times New Roman" w:hAnsi="Arial" w:cs="Times New Roman"/>
      <w:sz w:val="20"/>
      <w:szCs w:val="20"/>
    </w:rPr>
  </w:style>
  <w:style w:type="paragraph" w:customStyle="1" w:styleId="ABATableCaption">
    <w:name w:val="ABA Table Caption"/>
    <w:rsid w:val="00686FFD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TableNumber">
    <w:name w:val="ABA Table Number"/>
    <w:rsid w:val="00686FFD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letteredlist">
    <w:name w:val="ABA lettered list"/>
    <w:rsid w:val="00686FFD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SALvl1">
    <w:name w:val="BSA Lvl 1"/>
    <w:rsid w:val="00686FFD"/>
    <w:pPr>
      <w:tabs>
        <w:tab w:val="num" w:pos="851"/>
      </w:tabs>
      <w:spacing w:after="0" w:line="240" w:lineRule="auto"/>
      <w:ind w:left="850" w:hanging="493"/>
    </w:pPr>
    <w:rPr>
      <w:rFonts w:ascii="Times New Roman" w:eastAsia="Times New Roman" w:hAnsi="Times New Roman" w:cs="Times New Roman"/>
      <w:bCs/>
      <w:szCs w:val="20"/>
    </w:rPr>
  </w:style>
  <w:style w:type="paragraph" w:customStyle="1" w:styleId="BSALvl2">
    <w:name w:val="BSA Lvl 2"/>
    <w:rsid w:val="00686FFD"/>
    <w:pPr>
      <w:numPr>
        <w:ilvl w:val="1"/>
        <w:numId w:val="5"/>
      </w:numPr>
      <w:tabs>
        <w:tab w:val="clear" w:pos="1440"/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Cs w:val="20"/>
    </w:rPr>
  </w:style>
  <w:style w:type="paragraph" w:customStyle="1" w:styleId="BSALvl3">
    <w:name w:val="BSA Lvl 3"/>
    <w:rsid w:val="00686FFD"/>
    <w:pPr>
      <w:numPr>
        <w:ilvl w:val="2"/>
        <w:numId w:val="5"/>
      </w:numPr>
      <w:tabs>
        <w:tab w:val="clear" w:pos="2340"/>
        <w:tab w:val="num" w:pos="1985"/>
      </w:tabs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BSALvl4">
    <w:name w:val="BSA Lvl 4"/>
    <w:rsid w:val="00686FFD"/>
    <w:pPr>
      <w:numPr>
        <w:ilvl w:val="3"/>
        <w:numId w:val="5"/>
      </w:numPr>
      <w:tabs>
        <w:tab w:val="clear" w:pos="2700"/>
        <w:tab w:val="num" w:pos="2694"/>
      </w:tabs>
      <w:spacing w:after="0" w:line="240" w:lineRule="auto"/>
      <w:ind w:left="2694" w:hanging="426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ABA Footnote Text,ACMA Footnote Text"/>
    <w:link w:val="FootnoteTextChar"/>
    <w:rsid w:val="00686FFD"/>
    <w:pPr>
      <w:tabs>
        <w:tab w:val="left" w:pos="284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ABA Footnote Text Char,ACMA Footnote Text Char"/>
    <w:basedOn w:val="DefaultParagraphFont"/>
    <w:link w:val="FootnoteText"/>
    <w:rsid w:val="00686FFD"/>
    <w:rPr>
      <w:rFonts w:ascii="Times New Roman" w:eastAsia="Times New Roman" w:hAnsi="Times New Roman" w:cs="Times New Roman"/>
      <w:sz w:val="20"/>
      <w:szCs w:val="20"/>
    </w:rPr>
  </w:style>
  <w:style w:type="paragraph" w:customStyle="1" w:styleId="Pre-NumberedBSALvl1">
    <w:name w:val="Pre-Numbered BSA Lvl 1"/>
    <w:rsid w:val="00686FFD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2">
    <w:name w:val="Pre-Numbered BSA Lvl 2"/>
    <w:rsid w:val="00686FFD"/>
    <w:pPr>
      <w:spacing w:after="0" w:line="240" w:lineRule="auto"/>
      <w:ind w:left="1367" w:hanging="516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3">
    <w:name w:val="Pre-Numbered BSA Lvl 3"/>
    <w:rsid w:val="00686FFD"/>
    <w:pPr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4">
    <w:name w:val="Pre-Numbered BSA Lvl 4"/>
    <w:rsid w:val="00686FFD"/>
    <w:pPr>
      <w:spacing w:after="0" w:line="240" w:lineRule="auto"/>
      <w:ind w:left="2721" w:hanging="680"/>
    </w:pPr>
    <w:rPr>
      <w:rFonts w:ascii="Times New Roman" w:eastAsia="Times New Roman" w:hAnsi="Times New Roman" w:cs="Times New Roman"/>
      <w:szCs w:val="20"/>
    </w:rPr>
  </w:style>
  <w:style w:type="paragraph" w:styleId="TOC1">
    <w:name w:val="toc 1"/>
    <w:aliases w:val="ABA 1,ACMA 1"/>
    <w:rsid w:val="00686FFD"/>
    <w:pPr>
      <w:spacing w:before="360" w:after="0" w:line="240" w:lineRule="auto"/>
      <w:ind w:hanging="288"/>
    </w:pPr>
    <w:rPr>
      <w:rFonts w:ascii="Arial" w:eastAsia="Times New Roman" w:hAnsi="Arial" w:cs="Times New Roman"/>
      <w:b/>
      <w:bCs/>
      <w:caps/>
      <w:sz w:val="20"/>
      <w:szCs w:val="28"/>
    </w:rPr>
  </w:style>
  <w:style w:type="paragraph" w:styleId="TOC2">
    <w:name w:val="toc 2"/>
    <w:aliases w:val="ABA 2,ACMA 2"/>
    <w:rsid w:val="00686FFD"/>
    <w:pPr>
      <w:spacing w:before="240" w:after="0" w:line="240" w:lineRule="auto"/>
      <w:ind w:hanging="288"/>
    </w:pPr>
    <w:rPr>
      <w:rFonts w:ascii="Times New Roman" w:eastAsia="Times New Roman" w:hAnsi="Times New Roman" w:cs="Times New Roman"/>
      <w:bCs/>
      <w:szCs w:val="24"/>
    </w:rPr>
  </w:style>
  <w:style w:type="character" w:styleId="PageNumber">
    <w:name w:val="page number"/>
    <w:basedOn w:val="DefaultParagraphFont"/>
    <w:rsid w:val="00686FFD"/>
  </w:style>
  <w:style w:type="paragraph" w:styleId="PlainText">
    <w:name w:val="Plain Text"/>
    <w:basedOn w:val="Normal"/>
    <w:link w:val="PlainTextChar"/>
    <w:rsid w:val="00686FFD"/>
    <w:pPr>
      <w:spacing w:before="80" w:after="120" w:line="280" w:lineRule="atLeas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6FF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CMABodyText">
    <w:name w:val="ACMA Body Text"/>
    <w:link w:val="ACMABodyTextChar"/>
    <w:rsid w:val="00686FFD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ChapterHeading">
    <w:name w:val="ACMA Chapter Heading"/>
    <w:next w:val="ACMABodyText"/>
    <w:rsid w:val="00686FFD"/>
    <w:pPr>
      <w:keepNext/>
      <w:suppressAutoHyphens/>
      <w:spacing w:before="2160" w:after="480" w:line="240" w:lineRule="auto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CMAHeaderEven">
    <w:name w:val="ACMA Header (Even)"/>
    <w:rsid w:val="00686FFD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ReportDate">
    <w:name w:val="ACMA Report Date"/>
    <w:rsid w:val="00686F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CMAReportImprint">
    <w:name w:val="ACMA Report Imprint"/>
    <w:rsid w:val="00686FFD"/>
    <w:pPr>
      <w:spacing w:after="8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ACMAReportSubtitle">
    <w:name w:val="ACMA Report Subtitle"/>
    <w:rsid w:val="00686FFD"/>
    <w:pPr>
      <w:spacing w:before="1440"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ACMAReportTitle">
    <w:name w:val="ACMA Report Title"/>
    <w:rsid w:val="00686FFD"/>
    <w:pPr>
      <w:spacing w:before="1980" w:after="0" w:line="240" w:lineRule="auto"/>
    </w:pPr>
    <w:rPr>
      <w:rFonts w:ascii="Times New Roman" w:eastAsia="Times New Roman" w:hAnsi="Times New Roman" w:cs="Times New Roman"/>
      <w:sz w:val="80"/>
      <w:szCs w:val="20"/>
    </w:rPr>
  </w:style>
  <w:style w:type="paragraph" w:customStyle="1" w:styleId="ACMAReportImprintLast">
    <w:name w:val="ACMA Report Imprint Last"/>
    <w:basedOn w:val="ACMAReportImprint"/>
    <w:rsid w:val="00686FFD"/>
    <w:pPr>
      <w:spacing w:before="480" w:after="420"/>
    </w:pPr>
  </w:style>
  <w:style w:type="paragraph" w:customStyle="1" w:styleId="ACMAHeading1">
    <w:name w:val="ACMA Heading 1"/>
    <w:next w:val="ACMABodyText"/>
    <w:rsid w:val="00686FFD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customStyle="1" w:styleId="ACMABulletLevel1">
    <w:name w:val="ACMA Bullet Level 1"/>
    <w:rsid w:val="00686FFD"/>
    <w:pPr>
      <w:tabs>
        <w:tab w:val="num" w:pos="1008"/>
      </w:tabs>
      <w:spacing w:after="120" w:line="240" w:lineRule="auto"/>
      <w:ind w:left="100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BulletLevel2">
    <w:name w:val="ACMA Bullet Level 2"/>
    <w:rsid w:val="00686FFD"/>
    <w:pPr>
      <w:numPr>
        <w:numId w:val="6"/>
      </w:numPr>
      <w:tabs>
        <w:tab w:val="clear" w:pos="-31680"/>
        <w:tab w:val="num" w:pos="1008"/>
      </w:tabs>
      <w:spacing w:after="120" w:line="240" w:lineRule="auto"/>
      <w:ind w:left="136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Conclusion">
    <w:name w:val="ACMA Conclusion"/>
    <w:rsid w:val="00686FF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MAContentsHeading">
    <w:name w:val="ACMA Contents Heading"/>
    <w:rsid w:val="00686FFD"/>
    <w:pPr>
      <w:spacing w:before="2160" w:after="480" w:line="240" w:lineRule="auto"/>
    </w:pPr>
    <w:rPr>
      <w:rFonts w:ascii="Times New Roman" w:eastAsia="Times New Roman" w:hAnsi="Times New Roman" w:cs="Times New Roman"/>
      <w:sz w:val="56"/>
      <w:szCs w:val="56"/>
      <w:lang w:val="en-US"/>
    </w:rPr>
  </w:style>
  <w:style w:type="paragraph" w:customStyle="1" w:styleId="ACMAFooterEven">
    <w:name w:val="ACMA Footer (Even)"/>
    <w:rsid w:val="00686FFD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erOdd">
    <w:name w:val="ACMA Footer (Odd)"/>
    <w:rsid w:val="00686FFD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note">
    <w:name w:val="ACMA Footnote"/>
    <w:rsid w:val="00686FFD"/>
    <w:pPr>
      <w:spacing w:after="0" w:line="240" w:lineRule="auto"/>
      <w:ind w:left="144" w:hanging="144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CMAHeaderOdd">
    <w:name w:val="ACMA Header (Odd)"/>
    <w:rsid w:val="00686FFD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Heading2">
    <w:name w:val="ACMA Heading 2"/>
    <w:next w:val="ACMABodyText"/>
    <w:rsid w:val="00686FFD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customStyle="1" w:styleId="ACMAHeading3">
    <w:name w:val="ACMA Heading 3"/>
    <w:next w:val="ACMABodyText"/>
    <w:rsid w:val="00686FFD"/>
    <w:pPr>
      <w:keepNext/>
      <w:suppressAutoHyphens/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ACMAHeading4">
    <w:name w:val="ACMA Heading 4"/>
    <w:next w:val="ACMABodyText"/>
    <w:rsid w:val="00686FFD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CMAletteredlist">
    <w:name w:val="ACMA lettered list"/>
    <w:rsid w:val="00686FFD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686FFD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Quote">
    <w:name w:val="ACMA Quote"/>
    <w:rsid w:val="00686FFD"/>
    <w:pPr>
      <w:spacing w:after="0" w:line="240" w:lineRule="atLeast"/>
      <w:ind w:left="562" w:right="562"/>
    </w:pPr>
    <w:rPr>
      <w:rFonts w:ascii="Times New Roman" w:eastAsia="Times New Roman" w:hAnsi="Times New Roman" w:cs="Times New Roman"/>
      <w:szCs w:val="20"/>
    </w:rPr>
  </w:style>
  <w:style w:type="paragraph" w:customStyle="1" w:styleId="ACMATableBullet">
    <w:name w:val="ACMA Table Bullet"/>
    <w:rsid w:val="00686FFD"/>
    <w:pPr>
      <w:tabs>
        <w:tab w:val="num" w:pos="1008"/>
      </w:tabs>
      <w:spacing w:before="40" w:after="40" w:line="240" w:lineRule="auto"/>
      <w:ind w:left="1008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ACMATableCaption">
    <w:name w:val="ACMA Table Caption"/>
    <w:rsid w:val="00686FFD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MATableHeading">
    <w:name w:val="ACMA Table Heading"/>
    <w:rsid w:val="00686FFD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Number">
    <w:name w:val="ACMA Table Number"/>
    <w:rsid w:val="00686FFD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Text">
    <w:name w:val="ACMA Table Text"/>
    <w:rsid w:val="00686FFD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egislationLvl1">
    <w:name w:val="Legislation Lvl 1"/>
    <w:rsid w:val="00686FFD"/>
    <w:pPr>
      <w:tabs>
        <w:tab w:val="num" w:pos="851"/>
      </w:tabs>
      <w:spacing w:after="0" w:line="240" w:lineRule="auto"/>
      <w:ind w:left="850" w:hanging="493"/>
    </w:pPr>
    <w:rPr>
      <w:rFonts w:ascii="Times New Roman" w:eastAsia="Times New Roman" w:hAnsi="Times New Roman" w:cs="Times New Roman"/>
      <w:bCs/>
      <w:szCs w:val="20"/>
    </w:rPr>
  </w:style>
  <w:style w:type="paragraph" w:customStyle="1" w:styleId="LegislationLvl2">
    <w:name w:val="Legislation Lvl 2"/>
    <w:rsid w:val="00686FFD"/>
    <w:pPr>
      <w:tabs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Cs w:val="20"/>
    </w:rPr>
  </w:style>
  <w:style w:type="paragraph" w:customStyle="1" w:styleId="LegislationLvl3">
    <w:name w:val="Legislation Lvl 3"/>
    <w:rsid w:val="00686FFD"/>
    <w:pPr>
      <w:tabs>
        <w:tab w:val="num" w:pos="1985"/>
      </w:tabs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LegislationLvl4">
    <w:name w:val="Legislation Lvl 4"/>
    <w:rsid w:val="00686FFD"/>
    <w:pPr>
      <w:tabs>
        <w:tab w:val="num" w:pos="2694"/>
      </w:tabs>
      <w:spacing w:after="0" w:line="240" w:lineRule="auto"/>
      <w:ind w:left="2694" w:hanging="426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1">
    <w:name w:val="Pre-Numbered Legis Lvl 1"/>
    <w:rsid w:val="00686FFD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2">
    <w:name w:val="Pre-Numbered Legis Lvl 2"/>
    <w:rsid w:val="00686FFD"/>
    <w:pPr>
      <w:spacing w:after="0" w:line="240" w:lineRule="auto"/>
      <w:ind w:left="1367" w:hanging="516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3">
    <w:name w:val="Pre-Numbered Legis Lvl 3"/>
    <w:rsid w:val="00686FFD"/>
    <w:pPr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4">
    <w:name w:val="Pre-Numbered Legis Lvl 4"/>
    <w:rsid w:val="00686FFD"/>
    <w:pPr>
      <w:spacing w:after="0" w:line="240" w:lineRule="auto"/>
      <w:ind w:left="2721" w:hanging="68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686FFD"/>
    <w:pPr>
      <w:spacing w:before="80" w:after="120" w:line="28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686FFD"/>
    <w:rPr>
      <w:vertAlign w:val="superscript"/>
    </w:rPr>
  </w:style>
  <w:style w:type="paragraph" w:customStyle="1" w:styleId="ReportTitle">
    <w:name w:val="Report Title"/>
    <w:basedOn w:val="Normal"/>
    <w:rsid w:val="00686FFD"/>
    <w:pPr>
      <w:spacing w:after="0" w:line="560" w:lineRule="exact"/>
    </w:pPr>
    <w:rPr>
      <w:rFonts w:ascii="HelveticaNeueLT Std Med" w:eastAsia="Times New Roman" w:hAnsi="HelveticaNeueLT Std Med" w:cs="Times New Roman"/>
      <w:b/>
      <w:color w:val="4D4D4F"/>
      <w:spacing w:val="-28"/>
      <w:sz w:val="53"/>
      <w:szCs w:val="24"/>
      <w:lang w:eastAsia="en-AU"/>
    </w:rPr>
  </w:style>
  <w:style w:type="paragraph" w:customStyle="1" w:styleId="ReportSubtitle">
    <w:name w:val="Report Sub title"/>
    <w:basedOn w:val="Normal"/>
    <w:rsid w:val="00686FFD"/>
    <w:pPr>
      <w:spacing w:after="0" w:line="560" w:lineRule="exact"/>
    </w:pPr>
    <w:rPr>
      <w:rFonts w:ascii="HelveticaNeueLT Std Lt" w:eastAsia="Times New Roman" w:hAnsi="HelveticaNeueLT Std Lt" w:cs="Times New Roman"/>
      <w:color w:val="808285"/>
      <w:spacing w:val="-28"/>
      <w:sz w:val="53"/>
      <w:szCs w:val="24"/>
      <w:lang w:eastAsia="en-AU"/>
    </w:rPr>
  </w:style>
  <w:style w:type="paragraph" w:customStyle="1" w:styleId="ReportDate">
    <w:name w:val="Report Date"/>
    <w:basedOn w:val="ReportSubtitle"/>
    <w:rsid w:val="00686FFD"/>
    <w:pPr>
      <w:spacing w:line="240" w:lineRule="auto"/>
    </w:pPr>
    <w:rPr>
      <w:caps/>
      <w:spacing w:val="-10"/>
      <w:sz w:val="20"/>
    </w:rPr>
  </w:style>
  <w:style w:type="paragraph" w:customStyle="1" w:styleId="Copyright">
    <w:name w:val="Copyright"/>
    <w:basedOn w:val="Normal"/>
    <w:semiHidden/>
    <w:rsid w:val="00686FFD"/>
    <w:pPr>
      <w:spacing w:after="0" w:line="160" w:lineRule="exact"/>
    </w:pPr>
    <w:rPr>
      <w:rFonts w:ascii="HelveticaNeueLT Std Lt" w:eastAsia="Times New Roman" w:hAnsi="HelveticaNeueLT Std Lt" w:cs="Times New Roman"/>
      <w:color w:val="4D4D4F"/>
      <w:sz w:val="13"/>
      <w:szCs w:val="24"/>
      <w:lang w:eastAsia="en-AU"/>
    </w:rPr>
  </w:style>
  <w:style w:type="paragraph" w:customStyle="1" w:styleId="CorporateAddresses">
    <w:name w:val="Corporate Addresses"/>
    <w:basedOn w:val="Normal"/>
    <w:semiHidden/>
    <w:rsid w:val="00686FFD"/>
    <w:pPr>
      <w:spacing w:after="0" w:line="140" w:lineRule="exact"/>
    </w:pPr>
    <w:rPr>
      <w:rFonts w:ascii="HelveticaNeueLT Std Lt" w:eastAsia="Times New Roman" w:hAnsi="HelveticaNeueLT Std Lt" w:cs="Times New Roman"/>
      <w:color w:val="4D4D4F"/>
      <w:sz w:val="13"/>
      <w:szCs w:val="24"/>
      <w:lang w:eastAsia="en-AU"/>
    </w:rPr>
  </w:style>
  <w:style w:type="character" w:customStyle="1" w:styleId="ACMABodyTextChar">
    <w:name w:val="ACMA Body Text Char"/>
    <w:basedOn w:val="DefaultParagraphFont"/>
    <w:link w:val="ACMABodyText"/>
    <w:rsid w:val="00686FF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686FF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86FF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686F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01F4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C01F4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C01F4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01F4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C01F4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01F4E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01F4E"/>
  </w:style>
  <w:style w:type="numbering" w:customStyle="1" w:styleId="NoList11">
    <w:name w:val="No List11"/>
    <w:next w:val="NoList"/>
    <w:uiPriority w:val="99"/>
    <w:semiHidden/>
    <w:unhideWhenUsed/>
    <w:rsid w:val="00C01F4E"/>
  </w:style>
  <w:style w:type="paragraph" w:styleId="TOAHeading">
    <w:name w:val="toa heading"/>
    <w:basedOn w:val="ABAChapterHeading"/>
    <w:next w:val="ABABodyText"/>
    <w:semiHidden/>
    <w:rsid w:val="00C01F4E"/>
    <w:pPr>
      <w:spacing w:before="120"/>
      <w:outlineLvl w:val="9"/>
    </w:pPr>
  </w:style>
  <w:style w:type="paragraph" w:styleId="TOC4">
    <w:name w:val="toc 4"/>
    <w:basedOn w:val="Normal"/>
    <w:next w:val="Normal"/>
    <w:autoRedefine/>
    <w:semiHidden/>
    <w:rsid w:val="00C01F4E"/>
    <w:pPr>
      <w:keepNext/>
      <w:spacing w:before="120" w:after="0" w:line="240" w:lineRule="auto"/>
      <w:ind w:left="4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OC5">
    <w:name w:val="toc 5"/>
    <w:basedOn w:val="Normal"/>
    <w:next w:val="Normal"/>
    <w:autoRedefine/>
    <w:semiHidden/>
    <w:rsid w:val="00C01F4E"/>
    <w:pPr>
      <w:keepNext/>
      <w:spacing w:before="120" w:after="0" w:line="240" w:lineRule="auto"/>
      <w:ind w:left="6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DocumentMap">
    <w:name w:val="Document Map"/>
    <w:basedOn w:val="Normal"/>
    <w:link w:val="DocumentMapChar"/>
    <w:semiHidden/>
    <w:rsid w:val="00C01F4E"/>
    <w:pPr>
      <w:keepNext/>
      <w:shd w:val="clear" w:color="auto" w:fill="000080"/>
      <w:spacing w:before="120" w:after="0" w:line="240" w:lineRule="auto"/>
      <w:ind w:left="6804" w:right="-763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C01F4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TOC6">
    <w:name w:val="toc 6"/>
    <w:basedOn w:val="Normal"/>
    <w:next w:val="Normal"/>
    <w:autoRedefine/>
    <w:semiHidden/>
    <w:rsid w:val="00C01F4E"/>
    <w:pPr>
      <w:keepNext/>
      <w:spacing w:before="120" w:after="0" w:line="240" w:lineRule="auto"/>
      <w:ind w:left="8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C01F4E"/>
    <w:pPr>
      <w:keepNext/>
      <w:spacing w:before="120" w:after="0" w:line="240" w:lineRule="auto"/>
      <w:ind w:left="10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C01F4E"/>
    <w:pPr>
      <w:keepNext/>
      <w:spacing w:before="120" w:after="0" w:line="240" w:lineRule="auto"/>
      <w:ind w:left="12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C01F4E"/>
    <w:pPr>
      <w:keepNext/>
      <w:spacing w:before="120" w:after="0" w:line="240" w:lineRule="auto"/>
      <w:ind w:left="14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rmalIndent">
    <w:name w:val="Normal Indent"/>
    <w:basedOn w:val="Normal"/>
    <w:rsid w:val="00C01F4E"/>
    <w:pPr>
      <w:keepNext/>
      <w:overflowPunct w:val="0"/>
      <w:autoSpaceDE w:val="0"/>
      <w:autoSpaceDN w:val="0"/>
      <w:adjustRightInd w:val="0"/>
      <w:spacing w:before="120" w:after="0" w:line="240" w:lineRule="auto"/>
      <w:ind w:left="720" w:right="-763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C01F4E"/>
    <w:pPr>
      <w:keepNext/>
      <w:spacing w:before="240" w:after="0" w:line="240" w:lineRule="auto"/>
      <w:ind w:right="-763"/>
    </w:pPr>
    <w:rPr>
      <w:rFonts w:ascii="Times New Roman" w:eastAsia="MS Mincho" w:hAnsi="Times New Roman" w:cs="Times New Roman"/>
      <w:b/>
      <w:b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C01F4E"/>
    <w:rPr>
      <w:rFonts w:ascii="Times New Roman" w:eastAsia="MS Mincho" w:hAnsi="Times New Roman" w:cs="Times New Roman"/>
      <w:b/>
      <w:bCs/>
      <w:sz w:val="24"/>
      <w:szCs w:val="20"/>
      <w:lang w:val="en-US"/>
    </w:rPr>
  </w:style>
  <w:style w:type="numbering" w:customStyle="1" w:styleId="NoList111">
    <w:name w:val="No List111"/>
    <w:next w:val="NoList"/>
    <w:semiHidden/>
    <w:rsid w:val="00C01F4E"/>
  </w:style>
  <w:style w:type="character" w:styleId="EndnoteReference">
    <w:name w:val="endnote reference"/>
    <w:rsid w:val="00C01F4E"/>
    <w:rPr>
      <w:vertAlign w:val="superscript"/>
    </w:rPr>
  </w:style>
  <w:style w:type="paragraph" w:styleId="EndnoteText">
    <w:name w:val="endnote text"/>
    <w:basedOn w:val="Normal"/>
    <w:link w:val="EndnoteTextChar"/>
    <w:rsid w:val="00C01F4E"/>
    <w:pPr>
      <w:keepNext/>
      <w:spacing w:before="120" w:after="0" w:line="240" w:lineRule="auto"/>
      <w:ind w:right="-763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customStyle="1" w:styleId="EndnoteTextChar">
    <w:name w:val="Endnote Text Char"/>
    <w:basedOn w:val="DefaultParagraphFont"/>
    <w:link w:val="EndnoteText"/>
    <w:rsid w:val="00C01F4E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numbering" w:customStyle="1" w:styleId="NoList2">
    <w:name w:val="No List2"/>
    <w:next w:val="NoList"/>
    <w:semiHidden/>
    <w:rsid w:val="00C01F4E"/>
  </w:style>
  <w:style w:type="paragraph" w:customStyle="1" w:styleId="Indent">
    <w:name w:val="Indent"/>
    <w:basedOn w:val="Normal"/>
    <w:rsid w:val="00C01F4E"/>
    <w:pPr>
      <w:tabs>
        <w:tab w:val="left" w:pos="720"/>
        <w:tab w:val="left" w:pos="1276"/>
        <w:tab w:val="right" w:pos="3600"/>
        <w:tab w:val="right" w:pos="5040"/>
        <w:tab w:val="right" w:pos="6480"/>
        <w:tab w:val="right" w:pos="7920"/>
      </w:tabs>
      <w:spacing w:after="240" w:line="240" w:lineRule="atLeast"/>
      <w:ind w:left="1134" w:right="289" w:hanging="567"/>
    </w:pPr>
    <w:rPr>
      <w:rFonts w:ascii="CG Times (WN)" w:eastAsia="Times New Roman" w:hAnsi="CG Times (WN)" w:cs="Times New Roman"/>
      <w:sz w:val="24"/>
      <w:szCs w:val="20"/>
      <w:lang w:val="en-US"/>
    </w:rPr>
  </w:style>
  <w:style w:type="table" w:styleId="PlainTable4">
    <w:name w:val="Plain Table 4"/>
    <w:basedOn w:val="TableNormal"/>
    <w:uiPriority w:val="44"/>
    <w:rsid w:val="00C01F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ColHead">
    <w:name w:val="TableColHead"/>
    <w:basedOn w:val="Normal"/>
    <w:rsid w:val="00E43440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OfAmendHead">
    <w:name w:val="TableOfAmendHead"/>
    <w:basedOn w:val="TableOfAmend"/>
    <w:next w:val="Normal"/>
    <w:rsid w:val="00E43440"/>
    <w:pPr>
      <w:spacing w:after="60"/>
    </w:pPr>
    <w:rPr>
      <w:sz w:val="16"/>
    </w:rPr>
  </w:style>
  <w:style w:type="paragraph" w:customStyle="1" w:styleId="TableOfAmend">
    <w:name w:val="TableOfAmend"/>
    <w:basedOn w:val="Normal"/>
    <w:rsid w:val="00E43440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74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10379241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a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B36F-1B44-4E72-8904-D6908DFD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2022-10-27T22:20:00Z</dcterms:created>
  <dcterms:modified xsi:type="dcterms:W3CDTF">2022-11-03T01:26:00Z</dcterms:modified>
</cp:coreProperties>
</file>