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ADA2" w14:textId="77777777" w:rsidR="00387025" w:rsidRDefault="00387025" w:rsidP="00387025">
      <w:pPr>
        <w:rPr>
          <w:noProof/>
          <w:sz w:val="20"/>
          <w:lang w:val="en-AU" w:eastAsia="en-AU"/>
        </w:rPr>
      </w:pPr>
    </w:p>
    <w:p w14:paraId="424A2B4B" w14:textId="77777777" w:rsidR="00387025" w:rsidRPr="00C0014E" w:rsidRDefault="00387025" w:rsidP="00387025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74F5A4CB" wp14:editId="71B9E65F">
            <wp:extent cx="2657475" cy="438150"/>
            <wp:effectExtent l="0" t="0" r="9525" b="0"/>
            <wp:docPr id="4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B76F" w14:textId="77777777" w:rsidR="00387025" w:rsidRPr="008F1620" w:rsidRDefault="00387025" w:rsidP="00387025">
      <w:pPr>
        <w:rPr>
          <w:sz w:val="20"/>
        </w:rPr>
      </w:pPr>
    </w:p>
    <w:p w14:paraId="6968F955" w14:textId="77777777" w:rsidR="00387025" w:rsidRPr="002A7834" w:rsidRDefault="00387025" w:rsidP="00387025">
      <w:pPr>
        <w:pBdr>
          <w:bottom w:val="single" w:sz="4" w:space="1" w:color="auto"/>
        </w:pBdr>
        <w:rPr>
          <w:b/>
          <w:sz w:val="20"/>
        </w:rPr>
      </w:pPr>
      <w:r w:rsidRPr="002A7834">
        <w:rPr>
          <w:b/>
          <w:sz w:val="20"/>
        </w:rPr>
        <w:t xml:space="preserve">Food Standards </w:t>
      </w:r>
      <w:r>
        <w:rPr>
          <w:b/>
          <w:sz w:val="20"/>
        </w:rPr>
        <w:t>(</w:t>
      </w:r>
      <w:r w:rsidRPr="002A7834">
        <w:rPr>
          <w:b/>
          <w:sz w:val="20"/>
        </w:rPr>
        <w:t xml:space="preserve">Proposal </w:t>
      </w:r>
      <w:r>
        <w:rPr>
          <w:b/>
          <w:sz w:val="20"/>
        </w:rPr>
        <w:t>P1053</w:t>
      </w:r>
      <w:r w:rsidRPr="002A7834">
        <w:rPr>
          <w:b/>
          <w:sz w:val="20"/>
        </w:rPr>
        <w:t xml:space="preserve"> – </w:t>
      </w:r>
      <w:r>
        <w:rPr>
          <w:b/>
          <w:sz w:val="20"/>
        </w:rPr>
        <w:t>Food Safety Management Tools – Consequential</w:t>
      </w:r>
      <w:r w:rsidRPr="00ED60A7">
        <w:rPr>
          <w:b/>
          <w:sz w:val="20"/>
        </w:rPr>
        <w:t xml:space="preserve"> Amendments</w:t>
      </w:r>
      <w:r w:rsidRPr="002A7834">
        <w:rPr>
          <w:b/>
          <w:sz w:val="20"/>
        </w:rPr>
        <w:t>) Variation</w:t>
      </w:r>
    </w:p>
    <w:p w14:paraId="7B32342D" w14:textId="77777777" w:rsidR="00387025" w:rsidRPr="00C0014E" w:rsidRDefault="00387025" w:rsidP="00387025">
      <w:pPr>
        <w:pBdr>
          <w:bottom w:val="single" w:sz="4" w:space="1" w:color="auto"/>
        </w:pBdr>
        <w:rPr>
          <w:b/>
          <w:sz w:val="20"/>
        </w:rPr>
      </w:pPr>
    </w:p>
    <w:p w14:paraId="50089DAE" w14:textId="77777777" w:rsidR="00387025" w:rsidRPr="008F2616" w:rsidRDefault="00387025" w:rsidP="00387025">
      <w:pPr>
        <w:rPr>
          <w:sz w:val="20"/>
        </w:rPr>
      </w:pPr>
    </w:p>
    <w:p w14:paraId="7595F573" w14:textId="77777777" w:rsidR="00387025" w:rsidRPr="0053287E" w:rsidRDefault="00387025" w:rsidP="00387025">
      <w:pPr>
        <w:rPr>
          <w:sz w:val="20"/>
        </w:rPr>
      </w:pPr>
      <w:r w:rsidRPr="0053287E">
        <w:rPr>
          <w:sz w:val="20"/>
        </w:rPr>
        <w:t xml:space="preserve">The Board of Food Standards Australia New Zealand gives notice of the making of this </w:t>
      </w:r>
      <w:r>
        <w:rPr>
          <w:sz w:val="20"/>
        </w:rPr>
        <w:t>variation</w:t>
      </w:r>
      <w:r w:rsidRPr="0053287E">
        <w:rPr>
          <w:sz w:val="20"/>
        </w:rPr>
        <w:t xml:space="preserve"> under section 92 of the </w:t>
      </w:r>
      <w:r w:rsidRPr="0053287E">
        <w:rPr>
          <w:i/>
          <w:sz w:val="20"/>
        </w:rPr>
        <w:t>Food Standards Australia New Zealand Act 1991</w:t>
      </w:r>
      <w:r w:rsidRPr="0053287E">
        <w:rPr>
          <w:sz w:val="20"/>
        </w:rPr>
        <w:t xml:space="preserve">. </w:t>
      </w:r>
      <w:r w:rsidRPr="00ED60A7">
        <w:rPr>
          <w:sz w:val="20"/>
        </w:rPr>
        <w:t xml:space="preserve">The </w:t>
      </w:r>
      <w:r>
        <w:rPr>
          <w:sz w:val="20"/>
        </w:rPr>
        <w:t>variation</w:t>
      </w:r>
      <w:r w:rsidRPr="00ED60A7">
        <w:rPr>
          <w:sz w:val="20"/>
        </w:rPr>
        <w:t xml:space="preserve"> commences on the date specified in clause 3 of this variation</w:t>
      </w:r>
      <w:r w:rsidRPr="00E76359">
        <w:rPr>
          <w:sz w:val="20"/>
        </w:rPr>
        <w:t>.</w:t>
      </w:r>
    </w:p>
    <w:p w14:paraId="14F6236F" w14:textId="77777777" w:rsidR="00387025" w:rsidRPr="008F2616" w:rsidRDefault="00387025" w:rsidP="00387025">
      <w:pPr>
        <w:rPr>
          <w:sz w:val="20"/>
        </w:rPr>
      </w:pPr>
    </w:p>
    <w:p w14:paraId="794DC707" w14:textId="77777777" w:rsidR="00370547" w:rsidRPr="005F1720" w:rsidRDefault="00370547" w:rsidP="00370547">
      <w:pPr>
        <w:rPr>
          <w:rFonts w:cs="Arial"/>
          <w:sz w:val="20"/>
        </w:rPr>
      </w:pPr>
      <w:r w:rsidRPr="005F1720">
        <w:rPr>
          <w:rFonts w:cs="Arial"/>
          <w:sz w:val="20"/>
        </w:rPr>
        <w:t>Dated 1 December 2022</w:t>
      </w:r>
    </w:p>
    <w:p w14:paraId="37D94FE1" w14:textId="77777777" w:rsidR="00370547" w:rsidRPr="005F1720" w:rsidRDefault="00370547" w:rsidP="00370547">
      <w:pPr>
        <w:rPr>
          <w:rFonts w:cs="Arial"/>
          <w:sz w:val="20"/>
        </w:rPr>
      </w:pPr>
    </w:p>
    <w:p w14:paraId="26DA39CA" w14:textId="77777777" w:rsidR="00370547" w:rsidRPr="005F1720" w:rsidRDefault="00370547" w:rsidP="00370547">
      <w:pPr>
        <w:rPr>
          <w:rFonts w:cs="Arial"/>
          <w:sz w:val="20"/>
        </w:rPr>
      </w:pPr>
      <w:r w:rsidRPr="005F1720">
        <w:rPr>
          <w:rFonts w:cs="Arial"/>
          <w:noProof/>
          <w:sz w:val="20"/>
        </w:rPr>
        <w:drawing>
          <wp:inline distT="0" distB="0" distL="0" distR="0" wp14:anchorId="02A618D3" wp14:editId="3913154B">
            <wp:extent cx="1152525" cy="665744"/>
            <wp:effectExtent l="0" t="0" r="0" b="1270"/>
            <wp:docPr id="10" name="Picture 10" descr="Lisa Kelly&#10;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isa Kelly&#10;Delegate of the Board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20" cy="6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720">
        <w:rPr>
          <w:rFonts w:cs="Arial"/>
          <w:szCs w:val="22"/>
          <w:shd w:val="clear" w:color="auto" w:fill="FFFFFF"/>
        </w:rPr>
        <w:br/>
      </w:r>
    </w:p>
    <w:p w14:paraId="1CE7C610" w14:textId="77777777" w:rsidR="00370547" w:rsidRPr="005F1720" w:rsidRDefault="00370547" w:rsidP="00370547">
      <w:pPr>
        <w:rPr>
          <w:rFonts w:cs="Arial"/>
          <w:sz w:val="20"/>
        </w:rPr>
      </w:pPr>
      <w:r w:rsidRPr="005F1720">
        <w:rPr>
          <w:rFonts w:cs="Arial"/>
          <w:sz w:val="20"/>
        </w:rPr>
        <w:t>Lisa Kelly</w:t>
      </w:r>
    </w:p>
    <w:p w14:paraId="64BF4D04" w14:textId="77777777" w:rsidR="00387025" w:rsidRDefault="00387025" w:rsidP="00387025">
      <w:pPr>
        <w:rPr>
          <w:sz w:val="20"/>
        </w:rPr>
      </w:pPr>
      <w:r>
        <w:rPr>
          <w:sz w:val="20"/>
        </w:rPr>
        <w:t>Delegate of the Board of Food Standards Australia New Zealand</w:t>
      </w:r>
    </w:p>
    <w:p w14:paraId="19FA7DE7" w14:textId="77777777" w:rsidR="00387025" w:rsidRDefault="00387025" w:rsidP="00387025">
      <w:pPr>
        <w:rPr>
          <w:sz w:val="20"/>
        </w:rPr>
      </w:pPr>
    </w:p>
    <w:p w14:paraId="39BCCC87" w14:textId="77777777" w:rsidR="00387025" w:rsidRDefault="00387025" w:rsidP="00387025">
      <w:pPr>
        <w:rPr>
          <w:sz w:val="20"/>
        </w:rPr>
      </w:pPr>
    </w:p>
    <w:p w14:paraId="1AFF2712" w14:textId="77777777" w:rsidR="00387025" w:rsidRDefault="00387025" w:rsidP="00387025">
      <w:pPr>
        <w:rPr>
          <w:sz w:val="20"/>
        </w:rPr>
      </w:pPr>
    </w:p>
    <w:p w14:paraId="498A90B7" w14:textId="77777777" w:rsidR="00387025" w:rsidRDefault="00387025" w:rsidP="00387025">
      <w:pPr>
        <w:rPr>
          <w:sz w:val="20"/>
        </w:rPr>
      </w:pPr>
    </w:p>
    <w:p w14:paraId="63DE98A4" w14:textId="77777777" w:rsidR="00387025" w:rsidRDefault="00387025" w:rsidP="00387025">
      <w:pPr>
        <w:rPr>
          <w:sz w:val="20"/>
        </w:rPr>
      </w:pPr>
    </w:p>
    <w:p w14:paraId="6D92B573" w14:textId="77777777" w:rsidR="00387025" w:rsidRDefault="00387025" w:rsidP="0038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>
        <w:rPr>
          <w:b/>
          <w:sz w:val="20"/>
          <w:lang w:val="en-AU"/>
        </w:rPr>
        <w:t xml:space="preserve">Note: </w:t>
      </w:r>
    </w:p>
    <w:p w14:paraId="3047EFDE" w14:textId="77777777" w:rsidR="00387025" w:rsidRDefault="00387025" w:rsidP="0038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52C9F17D" w14:textId="0E08B7DC" w:rsidR="00387025" w:rsidRDefault="00387025" w:rsidP="0038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>
        <w:rPr>
          <w:sz w:val="20"/>
          <w:lang w:val="en-AU"/>
        </w:rPr>
        <w:t xml:space="preserve">This Standard will be published in the Commonwealth of Australia Gazette No. FSC </w:t>
      </w:r>
      <w:r w:rsidRPr="00387025">
        <w:rPr>
          <w:sz w:val="20"/>
          <w:lang w:val="en-AU"/>
        </w:rPr>
        <w:t>8 on December 2022.</w:t>
      </w:r>
      <w:r>
        <w:rPr>
          <w:sz w:val="20"/>
          <w:lang w:val="en-AU"/>
        </w:rPr>
        <w:t xml:space="preserve"> This means that this date is the gazettal date for the purposes of the above notice. </w:t>
      </w:r>
    </w:p>
    <w:p w14:paraId="28421A15" w14:textId="77777777" w:rsidR="00387025" w:rsidRDefault="00387025" w:rsidP="00387025">
      <w:pPr>
        <w:rPr>
          <w:sz w:val="20"/>
        </w:rPr>
      </w:pPr>
    </w:p>
    <w:p w14:paraId="0AEF7106" w14:textId="77777777" w:rsidR="00387025" w:rsidRDefault="00387025" w:rsidP="00387025">
      <w:pPr>
        <w:widowControl/>
        <w:rPr>
          <w:sz w:val="20"/>
        </w:rPr>
      </w:pPr>
      <w:r>
        <w:rPr>
          <w:sz w:val="20"/>
        </w:rPr>
        <w:br w:type="page"/>
      </w:r>
    </w:p>
    <w:p w14:paraId="1ECF9B0B" w14:textId="77777777" w:rsidR="00387025" w:rsidRPr="00DD7B74" w:rsidRDefault="00387025" w:rsidP="00387025">
      <w:pPr>
        <w:rPr>
          <w:rFonts w:cs="Arial"/>
          <w:b/>
          <w:sz w:val="20"/>
        </w:rPr>
      </w:pPr>
      <w:r w:rsidRPr="00DD7B74">
        <w:rPr>
          <w:rFonts w:cs="Arial"/>
          <w:b/>
          <w:sz w:val="20"/>
        </w:rPr>
        <w:lastRenderedPageBreak/>
        <w:t>1</w:t>
      </w:r>
      <w:r w:rsidRPr="00DD7B74">
        <w:rPr>
          <w:rFonts w:cs="Arial"/>
          <w:b/>
          <w:sz w:val="20"/>
        </w:rPr>
        <w:tab/>
        <w:t>Name</w:t>
      </w:r>
    </w:p>
    <w:p w14:paraId="1D7BC0C0" w14:textId="77777777" w:rsidR="00387025" w:rsidRPr="00DD7B74" w:rsidRDefault="00387025" w:rsidP="00387025">
      <w:pPr>
        <w:rPr>
          <w:rFonts w:cs="Arial"/>
          <w:sz w:val="20"/>
        </w:rPr>
      </w:pPr>
    </w:p>
    <w:p w14:paraId="2F9E51BB" w14:textId="77777777" w:rsidR="00387025" w:rsidRPr="00DD7B74" w:rsidRDefault="00387025" w:rsidP="00387025">
      <w:pPr>
        <w:rPr>
          <w:rFonts w:cs="Arial"/>
          <w:sz w:val="20"/>
        </w:rPr>
      </w:pPr>
      <w:r w:rsidRPr="00DD7B74">
        <w:rPr>
          <w:rFonts w:cs="Arial"/>
          <w:sz w:val="20"/>
        </w:rPr>
        <w:t xml:space="preserve">This instrument is the </w:t>
      </w:r>
      <w:r w:rsidRPr="00DD7B74">
        <w:rPr>
          <w:rFonts w:cs="Arial"/>
          <w:i/>
          <w:sz w:val="20"/>
        </w:rPr>
        <w:t>Food Standards (Proposal P1053 – Food Safety Management Tools – Consequential Amendments) Variation</w:t>
      </w:r>
      <w:r w:rsidRPr="00DD7B74">
        <w:rPr>
          <w:rFonts w:cs="Arial"/>
          <w:sz w:val="20"/>
        </w:rPr>
        <w:t>.</w:t>
      </w:r>
    </w:p>
    <w:p w14:paraId="67B22D73" w14:textId="77777777" w:rsidR="00387025" w:rsidRPr="00DD7B74" w:rsidRDefault="00387025" w:rsidP="00387025">
      <w:pPr>
        <w:rPr>
          <w:rFonts w:cs="Arial"/>
          <w:sz w:val="20"/>
        </w:rPr>
      </w:pPr>
    </w:p>
    <w:p w14:paraId="39868FA9" w14:textId="77777777" w:rsidR="00387025" w:rsidRPr="00DD7B74" w:rsidRDefault="00387025" w:rsidP="00387025">
      <w:pPr>
        <w:rPr>
          <w:rFonts w:cs="Arial"/>
          <w:b/>
          <w:sz w:val="20"/>
        </w:rPr>
      </w:pPr>
      <w:r w:rsidRPr="00DD7B74">
        <w:rPr>
          <w:rFonts w:cs="Arial"/>
          <w:b/>
          <w:sz w:val="20"/>
        </w:rPr>
        <w:t>2</w:t>
      </w:r>
      <w:r w:rsidRPr="00DD7B74">
        <w:rPr>
          <w:rFonts w:cs="Arial"/>
          <w:b/>
          <w:sz w:val="20"/>
        </w:rPr>
        <w:tab/>
        <w:t xml:space="preserve">Variation to Standards in the </w:t>
      </w:r>
      <w:r w:rsidRPr="00DD7B74">
        <w:rPr>
          <w:rFonts w:cs="Arial"/>
          <w:b/>
          <w:i/>
          <w:sz w:val="20"/>
        </w:rPr>
        <w:t>Australia New Zealand Food Standards Code</w:t>
      </w:r>
    </w:p>
    <w:p w14:paraId="7A421C09" w14:textId="77777777" w:rsidR="00387025" w:rsidRPr="00DD7B74" w:rsidRDefault="00387025" w:rsidP="00387025">
      <w:pPr>
        <w:rPr>
          <w:rFonts w:cs="Arial"/>
          <w:sz w:val="20"/>
        </w:rPr>
      </w:pPr>
    </w:p>
    <w:p w14:paraId="553A76B6" w14:textId="77777777" w:rsidR="00387025" w:rsidRPr="00DD7B74" w:rsidRDefault="00387025" w:rsidP="00387025">
      <w:pPr>
        <w:rPr>
          <w:rFonts w:cs="Arial"/>
          <w:sz w:val="20"/>
        </w:rPr>
      </w:pPr>
      <w:r w:rsidRPr="00DD7B74">
        <w:rPr>
          <w:rFonts w:cs="Arial"/>
          <w:sz w:val="20"/>
        </w:rPr>
        <w:t xml:space="preserve">The Schedule varies a Standard in the </w:t>
      </w:r>
      <w:r w:rsidRPr="00DD7B74">
        <w:rPr>
          <w:rFonts w:cs="Arial"/>
          <w:i/>
          <w:sz w:val="20"/>
        </w:rPr>
        <w:t>Australia New Zealand Food Standards Code</w:t>
      </w:r>
      <w:r w:rsidRPr="00DD7B74">
        <w:rPr>
          <w:rFonts w:cs="Arial"/>
          <w:sz w:val="20"/>
        </w:rPr>
        <w:t>.</w:t>
      </w:r>
    </w:p>
    <w:p w14:paraId="3EE8FE42" w14:textId="77777777" w:rsidR="00387025" w:rsidRPr="00DD7B74" w:rsidRDefault="00387025" w:rsidP="00387025">
      <w:pPr>
        <w:rPr>
          <w:rFonts w:cs="Arial"/>
          <w:sz w:val="20"/>
        </w:rPr>
      </w:pPr>
    </w:p>
    <w:p w14:paraId="0B6EF129" w14:textId="77777777" w:rsidR="00387025" w:rsidRPr="00DD7B74" w:rsidRDefault="00387025" w:rsidP="00387025">
      <w:pPr>
        <w:rPr>
          <w:rFonts w:cs="Arial"/>
          <w:b/>
          <w:sz w:val="20"/>
        </w:rPr>
      </w:pPr>
      <w:r w:rsidRPr="00DD7B74">
        <w:rPr>
          <w:rFonts w:cs="Arial"/>
          <w:b/>
          <w:sz w:val="20"/>
        </w:rPr>
        <w:t>3</w:t>
      </w:r>
      <w:r w:rsidRPr="00DD7B74">
        <w:rPr>
          <w:rFonts w:cs="Arial"/>
          <w:b/>
          <w:sz w:val="20"/>
        </w:rPr>
        <w:tab/>
        <w:t>Commencement</w:t>
      </w:r>
    </w:p>
    <w:p w14:paraId="3A267ACD" w14:textId="77777777" w:rsidR="00387025" w:rsidRPr="00DD7B74" w:rsidRDefault="00387025" w:rsidP="00387025">
      <w:pPr>
        <w:rPr>
          <w:rFonts w:cs="Arial"/>
          <w:sz w:val="20"/>
        </w:rPr>
      </w:pPr>
    </w:p>
    <w:p w14:paraId="7141DA32" w14:textId="77777777" w:rsidR="00387025" w:rsidRPr="00DD7B74" w:rsidRDefault="00387025" w:rsidP="00387025">
      <w:pPr>
        <w:rPr>
          <w:rFonts w:cs="Arial"/>
          <w:sz w:val="20"/>
        </w:rPr>
      </w:pPr>
      <w:r w:rsidRPr="00DD7B74">
        <w:rPr>
          <w:rFonts w:cs="Arial"/>
          <w:sz w:val="20"/>
        </w:rPr>
        <w:t>The variation commences immediately after the commencement of Standard 3.2.2.A.</w:t>
      </w:r>
    </w:p>
    <w:p w14:paraId="065C9432" w14:textId="77777777" w:rsidR="00387025" w:rsidRPr="00DD7B74" w:rsidRDefault="00387025" w:rsidP="00387025">
      <w:pPr>
        <w:rPr>
          <w:rFonts w:cs="Arial"/>
          <w:b/>
          <w:sz w:val="20"/>
        </w:rPr>
      </w:pPr>
    </w:p>
    <w:p w14:paraId="28AE0886" w14:textId="77777777" w:rsidR="00387025" w:rsidRPr="00DD7B74" w:rsidRDefault="00387025" w:rsidP="00387025">
      <w:pPr>
        <w:jc w:val="center"/>
        <w:rPr>
          <w:rFonts w:cs="Arial"/>
          <w:b/>
          <w:caps/>
          <w:sz w:val="20"/>
        </w:rPr>
      </w:pPr>
      <w:r w:rsidRPr="00DD7B74">
        <w:rPr>
          <w:rFonts w:cs="Arial"/>
          <w:b/>
          <w:caps/>
          <w:sz w:val="20"/>
        </w:rPr>
        <w:t>SCHEDULE</w:t>
      </w:r>
    </w:p>
    <w:p w14:paraId="3789C5A9" w14:textId="77777777" w:rsidR="00387025" w:rsidRPr="00DD7B74" w:rsidRDefault="00387025" w:rsidP="00387025">
      <w:pPr>
        <w:pStyle w:val="FSCh2Amendmentheading"/>
        <w:spacing w:before="240"/>
        <w:rPr>
          <w:i w:val="0"/>
          <w:sz w:val="20"/>
          <w:szCs w:val="20"/>
          <w:lang w:val="en-GB"/>
        </w:rPr>
      </w:pPr>
      <w:bookmarkStart w:id="0" w:name="_Toc419117459"/>
      <w:bookmarkStart w:id="1" w:name="_Toc94172685"/>
      <w:r w:rsidRPr="00DD7B74">
        <w:rPr>
          <w:i w:val="0"/>
          <w:sz w:val="20"/>
          <w:szCs w:val="20"/>
          <w:lang w:val="en-GB"/>
        </w:rPr>
        <w:t>Standard 1.1.1—Structure of the Code and general provisions</w:t>
      </w:r>
      <w:bookmarkEnd w:id="0"/>
      <w:bookmarkEnd w:id="1"/>
    </w:p>
    <w:p w14:paraId="3B70BB16" w14:textId="77777777" w:rsidR="00387025" w:rsidRPr="00DD7B74" w:rsidRDefault="00387025" w:rsidP="00387025">
      <w:pPr>
        <w:pStyle w:val="FSCh5SchItem"/>
        <w:spacing w:before="240"/>
        <w:rPr>
          <w:sz w:val="20"/>
          <w:szCs w:val="20"/>
          <w:lang w:val="en-GB"/>
        </w:rPr>
      </w:pPr>
      <w:r w:rsidRPr="00DD7B74">
        <w:rPr>
          <w:sz w:val="20"/>
          <w:szCs w:val="20"/>
          <w:lang w:val="en-GB"/>
        </w:rPr>
        <w:t>[</w:t>
      </w:r>
      <w:r w:rsidRPr="00DD7B74">
        <w:rPr>
          <w:sz w:val="20"/>
          <w:szCs w:val="20"/>
          <w:lang w:val="en-GB"/>
        </w:rPr>
        <w:fldChar w:fldCharType="begin"/>
      </w:r>
      <w:r w:rsidRPr="00DD7B74">
        <w:rPr>
          <w:sz w:val="20"/>
          <w:szCs w:val="20"/>
          <w:lang w:val="en-GB"/>
        </w:rPr>
        <w:instrText xml:space="preserve"> SEQ Items \* MERGEFORMAT </w:instrText>
      </w:r>
      <w:r w:rsidRPr="00DD7B74">
        <w:rPr>
          <w:sz w:val="20"/>
          <w:szCs w:val="20"/>
          <w:lang w:val="en-GB"/>
        </w:rPr>
        <w:fldChar w:fldCharType="separate"/>
      </w:r>
      <w:r w:rsidRPr="00DD7B74">
        <w:rPr>
          <w:noProof/>
          <w:sz w:val="20"/>
          <w:szCs w:val="20"/>
          <w:lang w:val="en-GB"/>
        </w:rPr>
        <w:t>1</w:t>
      </w:r>
      <w:r w:rsidRPr="00DD7B74">
        <w:rPr>
          <w:noProof/>
          <w:sz w:val="20"/>
          <w:szCs w:val="20"/>
          <w:lang w:val="en-GB"/>
        </w:rPr>
        <w:fldChar w:fldCharType="end"/>
      </w:r>
      <w:r w:rsidRPr="00DD7B74">
        <w:rPr>
          <w:sz w:val="20"/>
          <w:szCs w:val="20"/>
          <w:lang w:val="en-GB"/>
        </w:rPr>
        <w:t>]</w:t>
      </w:r>
      <w:r w:rsidRPr="00DD7B74">
        <w:rPr>
          <w:sz w:val="20"/>
          <w:szCs w:val="20"/>
          <w:lang w:val="en-GB"/>
        </w:rPr>
        <w:tab/>
        <w:t>Subsection 1.1.1—2(2)</w:t>
      </w:r>
    </w:p>
    <w:p w14:paraId="6EC61AE6" w14:textId="77777777" w:rsidR="00387025" w:rsidRPr="00DD7B74" w:rsidRDefault="00387025" w:rsidP="00387025">
      <w:pPr>
        <w:pStyle w:val="FSCtAmendingwords"/>
        <w:tabs>
          <w:tab w:val="left" w:pos="567"/>
        </w:tabs>
        <w:ind w:hanging="1134"/>
        <w:rPr>
          <w:sz w:val="20"/>
          <w:szCs w:val="20"/>
          <w:lang w:val="en-GB"/>
        </w:rPr>
      </w:pPr>
      <w:r w:rsidRPr="00DD7B74">
        <w:rPr>
          <w:sz w:val="20"/>
          <w:szCs w:val="20"/>
          <w:lang w:val="en-GB"/>
        </w:rPr>
        <w:tab/>
      </w:r>
      <w:r w:rsidRPr="00DD7B74">
        <w:rPr>
          <w:sz w:val="20"/>
          <w:szCs w:val="20"/>
          <w:lang w:val="en-GB"/>
        </w:rPr>
        <w:tab/>
        <w:t>Omit:</w:t>
      </w:r>
    </w:p>
    <w:p w14:paraId="4102D693" w14:textId="77777777" w:rsidR="00387025" w:rsidRPr="00DD7B74" w:rsidRDefault="00387025" w:rsidP="00387025">
      <w:pPr>
        <w:pStyle w:val="FSCoutStand"/>
        <w:rPr>
          <w:szCs w:val="20"/>
        </w:rPr>
      </w:pPr>
      <w:r w:rsidRPr="00DD7B74">
        <w:rPr>
          <w:szCs w:val="20"/>
        </w:rPr>
        <w:tab/>
        <w:t>Standard 3.2.2</w:t>
      </w:r>
      <w:r w:rsidRPr="00DD7B74">
        <w:rPr>
          <w:szCs w:val="20"/>
        </w:rPr>
        <w:tab/>
        <w:t>Food Safety Practices and General Requirements</w:t>
      </w:r>
    </w:p>
    <w:p w14:paraId="24EEAA55" w14:textId="77777777" w:rsidR="00387025" w:rsidRPr="00DD7B74" w:rsidRDefault="00387025" w:rsidP="00387025">
      <w:pPr>
        <w:pStyle w:val="FSCtAmendingwords"/>
        <w:rPr>
          <w:sz w:val="20"/>
          <w:szCs w:val="20"/>
          <w:lang w:val="en-GB"/>
        </w:rPr>
      </w:pPr>
      <w:r w:rsidRPr="00DD7B74">
        <w:rPr>
          <w:sz w:val="20"/>
          <w:szCs w:val="20"/>
          <w:lang w:val="en-GB"/>
        </w:rPr>
        <w:t>Substitute:</w:t>
      </w:r>
    </w:p>
    <w:p w14:paraId="73094C0D" w14:textId="77777777" w:rsidR="00387025" w:rsidRPr="00DD7B74" w:rsidRDefault="00387025" w:rsidP="00387025">
      <w:pPr>
        <w:pStyle w:val="FSCoutStand"/>
        <w:rPr>
          <w:szCs w:val="20"/>
          <w:lang w:eastAsia="en-GB"/>
        </w:rPr>
      </w:pPr>
      <w:r w:rsidRPr="00DD7B74">
        <w:rPr>
          <w:szCs w:val="20"/>
        </w:rPr>
        <w:tab/>
        <w:t>Standard 3.2.2</w:t>
      </w:r>
      <w:r w:rsidRPr="00DD7B74">
        <w:rPr>
          <w:szCs w:val="20"/>
        </w:rPr>
        <w:tab/>
        <w:t>Food Safety Practices and General Requirements</w:t>
      </w:r>
    </w:p>
    <w:p w14:paraId="46B7925F" w14:textId="77777777" w:rsidR="00387025" w:rsidRPr="00DD7B74" w:rsidRDefault="00387025" w:rsidP="00387025">
      <w:pPr>
        <w:pStyle w:val="FSCoutStand"/>
        <w:rPr>
          <w:szCs w:val="20"/>
          <w:lang w:eastAsia="en-GB"/>
        </w:rPr>
      </w:pPr>
      <w:r w:rsidRPr="00DD7B74">
        <w:rPr>
          <w:szCs w:val="20"/>
        </w:rPr>
        <w:tab/>
        <w:t>Standard 3.2.2.A</w:t>
      </w:r>
      <w:r w:rsidRPr="00DD7B74">
        <w:rPr>
          <w:szCs w:val="20"/>
        </w:rPr>
        <w:tab/>
        <w:t>Food Safety Management Tools</w:t>
      </w:r>
    </w:p>
    <w:p w14:paraId="11665421" w14:textId="7544F16F" w:rsidR="00D5526B" w:rsidRPr="003A01FB" w:rsidRDefault="00D5526B" w:rsidP="00387025">
      <w:pPr>
        <w:widowControl/>
        <w:rPr>
          <w:lang w:bidi="ar-SA"/>
        </w:rPr>
      </w:pPr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002052031">
    <w:abstractNumId w:val="0"/>
  </w:num>
  <w:num w:numId="2" w16cid:durableId="87778637">
    <w:abstractNumId w:val="0"/>
  </w:num>
  <w:num w:numId="3" w16cid:durableId="979115025">
    <w:abstractNumId w:val="0"/>
  </w:num>
  <w:num w:numId="4" w16cid:durableId="1100371517">
    <w:abstractNumId w:val="0"/>
  </w:num>
  <w:num w:numId="5" w16cid:durableId="1771046380">
    <w:abstractNumId w:val="0"/>
  </w:num>
  <w:num w:numId="6" w16cid:durableId="28528502">
    <w:abstractNumId w:val="0"/>
  </w:num>
  <w:num w:numId="7" w16cid:durableId="1811439541">
    <w:abstractNumId w:val="0"/>
  </w:num>
  <w:num w:numId="8" w16cid:durableId="1486506058">
    <w:abstractNumId w:val="3"/>
  </w:num>
  <w:num w:numId="9" w16cid:durableId="840435125">
    <w:abstractNumId w:val="1"/>
  </w:num>
  <w:num w:numId="10" w16cid:durableId="361594189">
    <w:abstractNumId w:val="2"/>
  </w:num>
  <w:num w:numId="11" w16cid:durableId="2133209828">
    <w:abstractNumId w:val="3"/>
  </w:num>
  <w:num w:numId="12" w16cid:durableId="1652250843">
    <w:abstractNumId w:val="1"/>
  </w:num>
  <w:num w:numId="13" w16cid:durableId="40137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25"/>
    <w:rsid w:val="0000542C"/>
    <w:rsid w:val="00041643"/>
    <w:rsid w:val="000622E7"/>
    <w:rsid w:val="00066854"/>
    <w:rsid w:val="00066D85"/>
    <w:rsid w:val="000A38F8"/>
    <w:rsid w:val="000F2196"/>
    <w:rsid w:val="00117803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70547"/>
    <w:rsid w:val="003870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25D6"/>
    <w:rsid w:val="00D66962"/>
    <w:rsid w:val="00D87D9C"/>
    <w:rsid w:val="00D92B3B"/>
    <w:rsid w:val="00DA7DED"/>
    <w:rsid w:val="00DD7B74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  <w:rsid w:val="1CC09014"/>
    <w:rsid w:val="483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AF30"/>
  <w15:chartTrackingRefBased/>
  <w15:docId w15:val="{D288BBDC-2DFB-42C3-808B-5A5715C9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387025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h5SchItem">
    <w:name w:val="FSC_h5_Sch_Item"/>
    <w:basedOn w:val="Normal"/>
    <w:next w:val="Normal"/>
    <w:qFormat/>
    <w:rsid w:val="00387025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outStand">
    <w:name w:val="FSC_out_Stand"/>
    <w:aliases w:val="n_outline_standard"/>
    <w:basedOn w:val="Normal"/>
    <w:qFormat/>
    <w:rsid w:val="00387025"/>
    <w:pPr>
      <w:tabs>
        <w:tab w:val="left" w:pos="1701"/>
      </w:tabs>
      <w:spacing w:before="120" w:after="120"/>
      <w:ind w:left="3402" w:hanging="3402"/>
    </w:pPr>
    <w:rPr>
      <w:rFonts w:cs="Arial"/>
      <w:iCs/>
      <w:sz w:val="20"/>
      <w:szCs w:val="22"/>
      <w:lang w:eastAsia="en-AU" w:bidi="ar-SA"/>
    </w:rPr>
  </w:style>
  <w:style w:type="paragraph" w:customStyle="1" w:styleId="FSCh2Amendmentheading">
    <w:name w:val="FSC_h2_Amendment_heading"/>
    <w:basedOn w:val="Normal"/>
    <w:qFormat/>
    <w:rsid w:val="00387025"/>
    <w:pPr>
      <w:keepNext/>
      <w:keepLines/>
      <w:widowControl/>
      <w:spacing w:before="360" w:after="240"/>
      <w:ind w:left="2835" w:hanging="2835"/>
      <w:outlineLvl w:val="2"/>
    </w:pPr>
    <w:rPr>
      <w:rFonts w:cs="Arial"/>
      <w:b/>
      <w:bCs/>
      <w:i/>
      <w:kern w:val="32"/>
      <w:sz w:val="32"/>
      <w:szCs w:val="32"/>
      <w:lang w:val="en-AU" w:eastAsia="en-AU" w:bidi="ar-SA"/>
    </w:rPr>
  </w:style>
  <w:style w:type="paragraph" w:customStyle="1" w:styleId="FSCtAmendingwords">
    <w:name w:val="FSC_t_Amending_words"/>
    <w:basedOn w:val="Normal"/>
    <w:qFormat/>
    <w:rsid w:val="00387025"/>
    <w:pPr>
      <w:keepLines/>
      <w:widowControl/>
      <w:spacing w:before="120"/>
      <w:ind w:left="1134"/>
    </w:pPr>
    <w:rPr>
      <w:rFonts w:cs="Arial"/>
      <w:iCs/>
      <w:sz w:val="24"/>
      <w:szCs w:val="22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</Value>
      <Value>6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43cb9915-dbd2-4e45-b39d-7bc5c58c72da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C733-08B7-48C3-8393-81D2AF01FD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0e0bee33-077a-46d4-80d5-abd1b3a3b85b"/>
  </ds:schemaRefs>
</ds:datastoreItem>
</file>

<file path=customXml/itemProps2.xml><?xml version="1.0" encoding="utf-8"?>
<ds:datastoreItem xmlns:ds="http://schemas.openxmlformats.org/officeDocument/2006/customXml" ds:itemID="{23157717-B724-420C-B9A9-B3D6E87FF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E222B-822E-4C29-8AC7-718E29FB407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D582D9-7013-4D19-B943-833E37FB6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2</cp:revision>
  <dcterms:created xsi:type="dcterms:W3CDTF">2022-12-05T00:31:00Z</dcterms:created>
  <dcterms:modified xsi:type="dcterms:W3CDTF">2022-12-05T00:31:00Z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BCS">
    <vt:lpwstr>6;#Evaluation|43cb9915-dbd2-4e45-b39d-7bc5c58c72da</vt:lpwstr>
  </property>
  <property fmtid="{D5CDD505-2E9C-101B-9397-08002B2CF9AE}" pid="4" name="Access">
    <vt:lpwstr/>
  </property>
  <property fmtid="{D5CDD505-2E9C-101B-9397-08002B2CF9AE}" pid="5" name="Classification">
    <vt:lpwstr>3;#OFFICIAL|3776503d-ed4e-4d70-8dfd-8e17b238523b</vt:lpwstr>
  </property>
  <property fmtid="{D5CDD505-2E9C-101B-9397-08002B2CF9AE}" pid="6" name="pd3a3559ef84480a8025c4c7bb6e6dee">
    <vt:lpwstr/>
  </property>
  <property fmtid="{D5CDD505-2E9C-101B-9397-08002B2CF9AE}" pid="7" name="h46016694f704d158a57d0b5238c000e">
    <vt:lpwstr/>
  </property>
  <property fmtid="{D5CDD505-2E9C-101B-9397-08002B2CF9AE}" pid="8" name="MediaServiceImageTags">
    <vt:lpwstr/>
  </property>
  <property fmtid="{D5CDD505-2E9C-101B-9397-08002B2CF9AE}" pid="9" name="Data_x0020_Privacy">
    <vt:lpwstr/>
  </property>
  <property fmtid="{D5CDD505-2E9C-101B-9397-08002B2CF9AE}" pid="10" name="lcf76f155ced4ddcb4097134ff3c332f">
    <vt:lpwstr/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