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3D8C" w14:textId="77777777" w:rsidR="007231B2" w:rsidRPr="00505F68" w:rsidRDefault="007231B2" w:rsidP="007231B2">
      <w:pPr>
        <w:jc w:val="center"/>
        <w:rPr>
          <w:rFonts w:ascii="Times New Roman" w:hAnsi="Times New Roman"/>
          <w:b/>
          <w:sz w:val="22"/>
          <w:szCs w:val="22"/>
          <w:u w:val="single"/>
        </w:rPr>
      </w:pPr>
      <w:r w:rsidRPr="00505F68">
        <w:rPr>
          <w:rFonts w:ascii="Times New Roman" w:hAnsi="Times New Roman"/>
          <w:b/>
          <w:sz w:val="22"/>
          <w:szCs w:val="22"/>
          <w:u w:val="single"/>
        </w:rPr>
        <w:t>EXPLANATORY STATEMENT</w:t>
      </w:r>
    </w:p>
    <w:p w14:paraId="3B651860" w14:textId="77777777" w:rsidR="007231B2" w:rsidRPr="00505F68" w:rsidRDefault="007231B2" w:rsidP="007231B2">
      <w:pPr>
        <w:rPr>
          <w:rFonts w:ascii="Times New Roman" w:hAnsi="Times New Roman"/>
          <w:b/>
          <w:sz w:val="22"/>
          <w:szCs w:val="22"/>
        </w:rPr>
      </w:pPr>
    </w:p>
    <w:p w14:paraId="3064DFA9" w14:textId="77777777" w:rsidR="007231B2" w:rsidRPr="00505F68" w:rsidRDefault="007231B2" w:rsidP="007231B2">
      <w:pPr>
        <w:jc w:val="center"/>
        <w:rPr>
          <w:rFonts w:ascii="Times New Roman" w:hAnsi="Times New Roman"/>
          <w:sz w:val="22"/>
          <w:szCs w:val="22"/>
          <w:u w:val="single"/>
        </w:rPr>
      </w:pPr>
      <w:r w:rsidRPr="00505F68">
        <w:rPr>
          <w:rFonts w:ascii="Times New Roman" w:hAnsi="Times New Roman"/>
          <w:i/>
          <w:sz w:val="22"/>
          <w:szCs w:val="22"/>
        </w:rPr>
        <w:t>Therapeutic Goods Act 1989</w:t>
      </w:r>
    </w:p>
    <w:p w14:paraId="28E5267F" w14:textId="77777777" w:rsidR="007231B2" w:rsidRPr="00505F68" w:rsidRDefault="007231B2" w:rsidP="007231B2">
      <w:pPr>
        <w:rPr>
          <w:rFonts w:ascii="Times New Roman" w:hAnsi="Times New Roman"/>
          <w:sz w:val="22"/>
          <w:szCs w:val="22"/>
          <w:u w:val="single"/>
        </w:rPr>
      </w:pPr>
    </w:p>
    <w:p w14:paraId="7A029047" w14:textId="70ACB7A7" w:rsidR="002757A6" w:rsidRPr="00505F68" w:rsidRDefault="00CD6487" w:rsidP="007231B2">
      <w:pPr>
        <w:jc w:val="center"/>
        <w:rPr>
          <w:rFonts w:ascii="Times New Roman" w:hAnsi="Times New Roman"/>
          <w:i/>
          <w:sz w:val="22"/>
          <w:szCs w:val="22"/>
        </w:rPr>
      </w:pPr>
      <w:r w:rsidRPr="00505F68">
        <w:rPr>
          <w:rFonts w:ascii="Times New Roman" w:hAnsi="Times New Roman"/>
          <w:i/>
          <w:sz w:val="22"/>
          <w:szCs w:val="22"/>
        </w:rPr>
        <w:t>Therapeutic Goods (</w:t>
      </w:r>
      <w:r w:rsidR="004B7DFF" w:rsidRPr="00505F68">
        <w:rPr>
          <w:rFonts w:ascii="Times New Roman" w:hAnsi="Times New Roman"/>
          <w:i/>
          <w:sz w:val="22"/>
          <w:szCs w:val="22"/>
        </w:rPr>
        <w:t xml:space="preserve">Complementary </w:t>
      </w:r>
      <w:r w:rsidRPr="00505F68">
        <w:rPr>
          <w:rFonts w:ascii="Times New Roman" w:hAnsi="Times New Roman"/>
          <w:i/>
          <w:sz w:val="22"/>
          <w:szCs w:val="22"/>
        </w:rPr>
        <w:t xml:space="preserve">Medicines—Information that Must Accompany Application for Registration) Determination </w:t>
      </w:r>
      <w:r w:rsidR="0083205B" w:rsidRPr="00505F68">
        <w:rPr>
          <w:rFonts w:ascii="Times New Roman" w:hAnsi="Times New Roman"/>
          <w:i/>
          <w:sz w:val="22"/>
          <w:szCs w:val="22"/>
        </w:rPr>
        <w:t>2022</w:t>
      </w:r>
    </w:p>
    <w:p w14:paraId="4F65F232" w14:textId="77777777" w:rsidR="00CD6487" w:rsidRPr="00505F68" w:rsidRDefault="00CD6487" w:rsidP="007231B2">
      <w:pPr>
        <w:jc w:val="center"/>
        <w:rPr>
          <w:rFonts w:ascii="Times New Roman" w:hAnsi="Times New Roman"/>
          <w:b/>
          <w:sz w:val="22"/>
          <w:szCs w:val="22"/>
        </w:rPr>
      </w:pPr>
    </w:p>
    <w:p w14:paraId="1509527E" w14:textId="2B3B2332" w:rsidR="007231B2" w:rsidRPr="00505F68" w:rsidRDefault="007231B2" w:rsidP="007231B2">
      <w:pPr>
        <w:autoSpaceDE w:val="0"/>
        <w:autoSpaceDN w:val="0"/>
        <w:adjustRightInd w:val="0"/>
        <w:rPr>
          <w:rFonts w:ascii="Times New Roman" w:hAnsi="Times New Roman"/>
          <w:sz w:val="22"/>
          <w:szCs w:val="22"/>
        </w:rPr>
      </w:pPr>
      <w:bookmarkStart w:id="0" w:name="_Hlk121143277"/>
      <w:r w:rsidRPr="00505F68">
        <w:rPr>
          <w:rFonts w:ascii="Times New Roman" w:hAnsi="Times New Roman"/>
          <w:sz w:val="22"/>
          <w:szCs w:val="22"/>
        </w:rPr>
        <w:t xml:space="preserve">The </w:t>
      </w:r>
      <w:r w:rsidRPr="00505F68">
        <w:rPr>
          <w:rFonts w:ascii="Times New Roman" w:hAnsi="Times New Roman"/>
          <w:i/>
          <w:sz w:val="22"/>
          <w:szCs w:val="22"/>
        </w:rPr>
        <w:t>Therapeutic Goods Act 1989</w:t>
      </w:r>
      <w:r w:rsidRPr="00505F68">
        <w:rPr>
          <w:rFonts w:ascii="Times New Roman" w:hAnsi="Times New Roman"/>
          <w:sz w:val="22"/>
          <w:szCs w:val="22"/>
        </w:rPr>
        <w:t xml:space="preserve"> (</w:t>
      </w:r>
      <w:r w:rsidR="0083205B" w:rsidRPr="00505F68">
        <w:rPr>
          <w:rFonts w:ascii="Times New Roman" w:hAnsi="Times New Roman"/>
          <w:sz w:val="22"/>
          <w:szCs w:val="22"/>
        </w:rPr>
        <w:t>“</w:t>
      </w:r>
      <w:r w:rsidR="00CD6487" w:rsidRPr="00505F68">
        <w:rPr>
          <w:rFonts w:ascii="Times New Roman" w:hAnsi="Times New Roman"/>
          <w:sz w:val="22"/>
          <w:szCs w:val="22"/>
        </w:rPr>
        <w:t xml:space="preserve">the </w:t>
      </w:r>
      <w:r w:rsidRPr="00505F68">
        <w:rPr>
          <w:rFonts w:ascii="Times New Roman" w:hAnsi="Times New Roman"/>
          <w:sz w:val="22"/>
          <w:szCs w:val="22"/>
        </w:rPr>
        <w:t>Act</w:t>
      </w:r>
      <w:r w:rsidR="0083205B" w:rsidRPr="00505F68">
        <w:rPr>
          <w:rFonts w:ascii="Times New Roman" w:hAnsi="Times New Roman"/>
          <w:sz w:val="22"/>
          <w:szCs w:val="22"/>
        </w:rPr>
        <w:t>”</w:t>
      </w:r>
      <w:r w:rsidRPr="00505F68">
        <w:rPr>
          <w:rFonts w:ascii="Times New Roman" w:hAnsi="Times New Roman"/>
          <w:sz w:val="22"/>
          <w:szCs w:val="22"/>
        </w:rPr>
        <w:t>) provides for the e</w:t>
      </w:r>
      <w:r w:rsidR="002757A6" w:rsidRPr="00505F68">
        <w:rPr>
          <w:rFonts w:ascii="Times New Roman" w:hAnsi="Times New Roman"/>
          <w:sz w:val="22"/>
          <w:szCs w:val="22"/>
        </w:rPr>
        <w:t>stablishment and maintenance of</w:t>
      </w:r>
      <w:r w:rsidR="0046497F" w:rsidRPr="00505F68">
        <w:rPr>
          <w:rFonts w:ascii="Times New Roman" w:hAnsi="Times New Roman"/>
          <w:sz w:val="22"/>
          <w:szCs w:val="22"/>
        </w:rPr>
        <w:t xml:space="preserve"> </w:t>
      </w:r>
      <w:r w:rsidRPr="00505F68">
        <w:rPr>
          <w:rFonts w:ascii="Times New Roman" w:hAnsi="Times New Roman"/>
          <w:sz w:val="22"/>
          <w:szCs w:val="22"/>
        </w:rPr>
        <w:t xml:space="preserve">a national system of controls for the quality, safety, </w:t>
      </w:r>
      <w:proofErr w:type="gramStart"/>
      <w:r w:rsidRPr="00505F68">
        <w:rPr>
          <w:rFonts w:ascii="Times New Roman" w:hAnsi="Times New Roman"/>
          <w:sz w:val="22"/>
          <w:szCs w:val="22"/>
        </w:rPr>
        <w:t>efficacy</w:t>
      </w:r>
      <w:proofErr w:type="gramEnd"/>
      <w:r w:rsidRPr="00505F68">
        <w:rPr>
          <w:rFonts w:ascii="Times New Roman" w:hAnsi="Times New Roman"/>
          <w:sz w:val="22"/>
          <w:szCs w:val="22"/>
        </w:rPr>
        <w:t xml:space="preserve"> and timely availability of therapeutic goods that are </w:t>
      </w:r>
      <w:r w:rsidR="000257B7" w:rsidRPr="00505F68">
        <w:rPr>
          <w:rFonts w:ascii="Times New Roman" w:hAnsi="Times New Roman"/>
          <w:sz w:val="22"/>
          <w:szCs w:val="22"/>
        </w:rPr>
        <w:t>used</w:t>
      </w:r>
      <w:r w:rsidR="00C74E09" w:rsidRPr="00505F68">
        <w:rPr>
          <w:rFonts w:ascii="Times New Roman" w:hAnsi="Times New Roman"/>
          <w:sz w:val="22"/>
          <w:szCs w:val="22"/>
        </w:rPr>
        <w:t xml:space="preserve"> in</w:t>
      </w:r>
      <w:r w:rsidR="009B2729" w:rsidRPr="00505F68">
        <w:rPr>
          <w:rFonts w:ascii="Times New Roman" w:hAnsi="Times New Roman"/>
          <w:sz w:val="22"/>
          <w:szCs w:val="22"/>
        </w:rPr>
        <w:t>,</w:t>
      </w:r>
      <w:r w:rsidRPr="00505F68">
        <w:rPr>
          <w:rFonts w:ascii="Times New Roman" w:hAnsi="Times New Roman"/>
          <w:sz w:val="22"/>
          <w:szCs w:val="22"/>
        </w:rPr>
        <w:t xml:space="preserve"> or exported from</w:t>
      </w:r>
      <w:r w:rsidR="009B2729" w:rsidRPr="00505F68">
        <w:rPr>
          <w:rFonts w:ascii="Times New Roman" w:hAnsi="Times New Roman"/>
          <w:sz w:val="22"/>
          <w:szCs w:val="22"/>
        </w:rPr>
        <w:t>,</w:t>
      </w:r>
      <w:r w:rsidRPr="00505F68">
        <w:rPr>
          <w:rFonts w:ascii="Times New Roman" w:hAnsi="Times New Roman"/>
          <w:sz w:val="22"/>
          <w:szCs w:val="22"/>
        </w:rPr>
        <w:t xml:space="preserve"> Australia.</w:t>
      </w:r>
      <w:r w:rsidR="00C45F4D" w:rsidRPr="00505F68">
        <w:rPr>
          <w:rFonts w:ascii="Times New Roman" w:hAnsi="Times New Roman"/>
          <w:sz w:val="22"/>
          <w:szCs w:val="22"/>
        </w:rPr>
        <w:t xml:space="preserve"> The </w:t>
      </w:r>
      <w:r w:rsidR="0083205B" w:rsidRPr="00505F68">
        <w:rPr>
          <w:rFonts w:ascii="Times New Roman" w:hAnsi="Times New Roman"/>
          <w:sz w:val="22"/>
          <w:szCs w:val="22"/>
        </w:rPr>
        <w:t xml:space="preserve">Act is administered by the </w:t>
      </w:r>
      <w:r w:rsidR="00C45F4D" w:rsidRPr="00505F68">
        <w:rPr>
          <w:rFonts w:ascii="Times New Roman" w:hAnsi="Times New Roman"/>
          <w:sz w:val="22"/>
          <w:szCs w:val="22"/>
        </w:rPr>
        <w:t>Therapeutic Goods Administration (</w:t>
      </w:r>
      <w:r w:rsidR="0083205B" w:rsidRPr="00505F68">
        <w:rPr>
          <w:rFonts w:ascii="Times New Roman" w:hAnsi="Times New Roman"/>
          <w:sz w:val="22"/>
          <w:szCs w:val="22"/>
        </w:rPr>
        <w:t>“</w:t>
      </w:r>
      <w:r w:rsidR="00C45F4D" w:rsidRPr="00505F68">
        <w:rPr>
          <w:rFonts w:ascii="Times New Roman" w:hAnsi="Times New Roman"/>
          <w:sz w:val="22"/>
          <w:szCs w:val="22"/>
        </w:rPr>
        <w:t>the TGA</w:t>
      </w:r>
      <w:r w:rsidR="0083205B" w:rsidRPr="00505F68">
        <w:rPr>
          <w:rFonts w:ascii="Times New Roman" w:hAnsi="Times New Roman"/>
          <w:sz w:val="22"/>
          <w:szCs w:val="22"/>
        </w:rPr>
        <w:t>”</w:t>
      </w:r>
      <w:r w:rsidR="00C45F4D" w:rsidRPr="00505F68">
        <w:rPr>
          <w:rFonts w:ascii="Times New Roman" w:hAnsi="Times New Roman"/>
          <w:sz w:val="22"/>
          <w:szCs w:val="22"/>
        </w:rPr>
        <w:t>)</w:t>
      </w:r>
      <w:r w:rsidR="0083205B" w:rsidRPr="00505F68">
        <w:rPr>
          <w:rFonts w:ascii="Times New Roman" w:hAnsi="Times New Roman"/>
          <w:sz w:val="22"/>
          <w:szCs w:val="22"/>
        </w:rPr>
        <w:t xml:space="preserve"> within the Australian Government Department of Health and Aged Care</w:t>
      </w:r>
      <w:r w:rsidR="00A17894">
        <w:rPr>
          <w:rFonts w:ascii="Times New Roman" w:hAnsi="Times New Roman"/>
          <w:sz w:val="22"/>
          <w:szCs w:val="22"/>
        </w:rPr>
        <w:t xml:space="preserve"> (“the Department”)</w:t>
      </w:r>
      <w:r w:rsidR="0083205B" w:rsidRPr="00505F68">
        <w:rPr>
          <w:rFonts w:ascii="Times New Roman" w:hAnsi="Times New Roman"/>
          <w:sz w:val="22"/>
          <w:szCs w:val="22"/>
        </w:rPr>
        <w:t>.</w:t>
      </w:r>
    </w:p>
    <w:p w14:paraId="21AE5596" w14:textId="77777777" w:rsidR="007231B2" w:rsidRPr="00505F68" w:rsidRDefault="007231B2" w:rsidP="007231B2">
      <w:pPr>
        <w:autoSpaceDE w:val="0"/>
        <w:autoSpaceDN w:val="0"/>
        <w:adjustRightInd w:val="0"/>
        <w:rPr>
          <w:rFonts w:ascii="Times New Roman" w:hAnsi="Times New Roman"/>
          <w:sz w:val="22"/>
          <w:szCs w:val="22"/>
        </w:rPr>
      </w:pPr>
    </w:p>
    <w:p w14:paraId="38161C9B" w14:textId="785A8078" w:rsidR="00E44DB1" w:rsidRPr="00505F68" w:rsidRDefault="00C45F4D" w:rsidP="00C45F4D">
      <w:pPr>
        <w:rPr>
          <w:rFonts w:ascii="Times New Roman" w:hAnsi="Times New Roman"/>
          <w:sz w:val="22"/>
          <w:szCs w:val="22"/>
        </w:rPr>
      </w:pPr>
      <w:r w:rsidRPr="00505F68">
        <w:rPr>
          <w:rFonts w:ascii="Times New Roman" w:hAnsi="Times New Roman"/>
          <w:sz w:val="22"/>
          <w:szCs w:val="22"/>
        </w:rPr>
        <w:t xml:space="preserve">The </w:t>
      </w:r>
      <w:r w:rsidRPr="00505F68">
        <w:rPr>
          <w:rFonts w:ascii="Times New Roman" w:hAnsi="Times New Roman"/>
          <w:i/>
          <w:sz w:val="22"/>
          <w:szCs w:val="22"/>
        </w:rPr>
        <w:t>Therapeutic Goods Amendment (2017 Measures No.1) Act 2018</w:t>
      </w:r>
      <w:r w:rsidRPr="00505F68">
        <w:rPr>
          <w:rFonts w:ascii="Times New Roman" w:hAnsi="Times New Roman"/>
          <w:sz w:val="22"/>
          <w:szCs w:val="22"/>
        </w:rPr>
        <w:t xml:space="preserve"> (</w:t>
      </w:r>
      <w:r w:rsidR="0083205B" w:rsidRPr="00505F68">
        <w:rPr>
          <w:rFonts w:ascii="Times New Roman" w:hAnsi="Times New Roman"/>
          <w:sz w:val="22"/>
          <w:szCs w:val="22"/>
        </w:rPr>
        <w:t>“</w:t>
      </w:r>
      <w:r w:rsidRPr="00505F68">
        <w:rPr>
          <w:rFonts w:ascii="Times New Roman" w:hAnsi="Times New Roman"/>
          <w:sz w:val="22"/>
          <w:szCs w:val="22"/>
        </w:rPr>
        <w:t>the Amendment Act</w:t>
      </w:r>
      <w:r w:rsidR="0083205B" w:rsidRPr="00505F68">
        <w:rPr>
          <w:rFonts w:ascii="Times New Roman" w:hAnsi="Times New Roman"/>
          <w:sz w:val="22"/>
          <w:szCs w:val="22"/>
        </w:rPr>
        <w:t>”</w:t>
      </w:r>
      <w:r w:rsidRPr="00505F68">
        <w:rPr>
          <w:rFonts w:ascii="Times New Roman" w:hAnsi="Times New Roman"/>
          <w:sz w:val="22"/>
          <w:szCs w:val="22"/>
        </w:rPr>
        <w:t xml:space="preserve">) </w:t>
      </w:r>
      <w:r w:rsidR="00E44DB1" w:rsidRPr="00505F68">
        <w:rPr>
          <w:rFonts w:ascii="Times New Roman" w:hAnsi="Times New Roman"/>
          <w:sz w:val="22"/>
          <w:szCs w:val="22"/>
        </w:rPr>
        <w:t>amended the Act to, among other things</w:t>
      </w:r>
      <w:r w:rsidR="0083205B" w:rsidRPr="00505F68">
        <w:rPr>
          <w:rFonts w:ascii="Times New Roman" w:hAnsi="Times New Roman"/>
          <w:sz w:val="22"/>
          <w:szCs w:val="22"/>
        </w:rPr>
        <w:t xml:space="preserve">, </w:t>
      </w:r>
      <w:r w:rsidR="00E44DB1" w:rsidRPr="00505F68">
        <w:rPr>
          <w:rFonts w:ascii="Times New Roman" w:hAnsi="Times New Roman"/>
          <w:sz w:val="22"/>
          <w:szCs w:val="22"/>
        </w:rPr>
        <w:t>provide greater clarity in relation to the processing of applications for the inclusion of therapeutic goods in the Australian Register of Therapeutic Goods (</w:t>
      </w:r>
      <w:r w:rsidR="0083205B" w:rsidRPr="00505F68">
        <w:rPr>
          <w:rFonts w:ascii="Times New Roman" w:hAnsi="Times New Roman"/>
          <w:sz w:val="22"/>
          <w:szCs w:val="22"/>
        </w:rPr>
        <w:t>“</w:t>
      </w:r>
      <w:r w:rsidR="00E44DB1" w:rsidRPr="00505F68">
        <w:rPr>
          <w:rFonts w:ascii="Times New Roman" w:hAnsi="Times New Roman"/>
          <w:sz w:val="22"/>
          <w:szCs w:val="22"/>
        </w:rPr>
        <w:t>the Register</w:t>
      </w:r>
      <w:r w:rsidR="0083205B" w:rsidRPr="00505F68">
        <w:rPr>
          <w:rFonts w:ascii="Times New Roman" w:hAnsi="Times New Roman"/>
          <w:sz w:val="22"/>
          <w:szCs w:val="22"/>
        </w:rPr>
        <w:t>”</w:t>
      </w:r>
      <w:r w:rsidR="00E44DB1" w:rsidRPr="00505F68">
        <w:rPr>
          <w:rFonts w:ascii="Times New Roman" w:hAnsi="Times New Roman"/>
          <w:sz w:val="22"/>
          <w:szCs w:val="22"/>
        </w:rPr>
        <w:t xml:space="preserve">) following the decision of the Federal Court in </w:t>
      </w:r>
      <w:proofErr w:type="spellStart"/>
      <w:r w:rsidR="00E44DB1" w:rsidRPr="00505F68">
        <w:rPr>
          <w:rFonts w:ascii="Times New Roman" w:hAnsi="Times New Roman"/>
          <w:i/>
          <w:sz w:val="22"/>
          <w:szCs w:val="22"/>
        </w:rPr>
        <w:t>Nicovations</w:t>
      </w:r>
      <w:proofErr w:type="spellEnd"/>
      <w:r w:rsidR="00E44DB1" w:rsidRPr="00505F68">
        <w:rPr>
          <w:rFonts w:ascii="Times New Roman" w:hAnsi="Times New Roman"/>
          <w:i/>
          <w:sz w:val="22"/>
          <w:szCs w:val="22"/>
        </w:rPr>
        <w:t xml:space="preserve"> Australia Pty Ltd v Secretary of the Department of Health</w:t>
      </w:r>
      <w:r w:rsidR="00E44DB1" w:rsidRPr="00505F68">
        <w:rPr>
          <w:rFonts w:ascii="Times New Roman" w:hAnsi="Times New Roman"/>
          <w:sz w:val="22"/>
          <w:szCs w:val="22"/>
        </w:rPr>
        <w:t xml:space="preserve"> [2016] FCA 394</w:t>
      </w:r>
      <w:r w:rsidR="0083205B" w:rsidRPr="00505F68">
        <w:rPr>
          <w:rFonts w:ascii="Times New Roman" w:hAnsi="Times New Roman"/>
          <w:sz w:val="22"/>
          <w:szCs w:val="22"/>
        </w:rPr>
        <w:t>. In particular, the Amendment Act introduced measures to require an application for the inclusion of a medicine, biological or medical device in the Register to meet certain preliminary requirements before the Secretary is required to evaluate the application. The Amendment Act also provided the Secretary with the power to refuse an application prior to evaluation if the application does not meet those requirements.</w:t>
      </w:r>
    </w:p>
    <w:p w14:paraId="43543A3A" w14:textId="77777777" w:rsidR="00E44DB1" w:rsidRPr="00505F68" w:rsidRDefault="00E44DB1" w:rsidP="00C45F4D">
      <w:pPr>
        <w:rPr>
          <w:rFonts w:ascii="Times New Roman" w:hAnsi="Times New Roman"/>
          <w:sz w:val="22"/>
          <w:szCs w:val="22"/>
        </w:rPr>
      </w:pPr>
    </w:p>
    <w:p w14:paraId="5DA1D9D7" w14:textId="0214FCDE" w:rsidR="0083205B" w:rsidRPr="00505F68" w:rsidRDefault="00E44DB1" w:rsidP="00E44DB1">
      <w:pPr>
        <w:rPr>
          <w:rFonts w:ascii="Times New Roman" w:hAnsi="Times New Roman"/>
          <w:sz w:val="22"/>
          <w:szCs w:val="22"/>
        </w:rPr>
      </w:pPr>
      <w:r w:rsidRPr="00505F68">
        <w:rPr>
          <w:rFonts w:ascii="Times New Roman" w:hAnsi="Times New Roman"/>
          <w:sz w:val="22"/>
          <w:szCs w:val="22"/>
        </w:rPr>
        <w:t xml:space="preserve">These </w:t>
      </w:r>
      <w:r w:rsidR="0083205B" w:rsidRPr="00505F68">
        <w:rPr>
          <w:rFonts w:ascii="Times New Roman" w:hAnsi="Times New Roman"/>
          <w:sz w:val="22"/>
          <w:szCs w:val="22"/>
        </w:rPr>
        <w:t xml:space="preserve">requirements included that an application has been made in accordance with the appropriate approved from for the relevant class of therapeutic </w:t>
      </w:r>
      <w:r w:rsidR="00F12969" w:rsidRPr="00505F68">
        <w:rPr>
          <w:rFonts w:ascii="Times New Roman" w:hAnsi="Times New Roman"/>
          <w:sz w:val="22"/>
          <w:szCs w:val="22"/>
        </w:rPr>
        <w:t>goods and</w:t>
      </w:r>
      <w:r w:rsidR="0083205B" w:rsidRPr="00505F68">
        <w:rPr>
          <w:rFonts w:ascii="Times New Roman" w:hAnsi="Times New Roman"/>
          <w:sz w:val="22"/>
          <w:szCs w:val="22"/>
        </w:rPr>
        <w:t xml:space="preserve"> is accompanied by the necessary kind of information needed to evaluate the application. The</w:t>
      </w:r>
      <w:r w:rsidR="00492FD5">
        <w:rPr>
          <w:rFonts w:ascii="Times New Roman" w:hAnsi="Times New Roman"/>
          <w:sz w:val="22"/>
          <w:szCs w:val="22"/>
        </w:rPr>
        <w:t>se</w:t>
      </w:r>
      <w:r w:rsidR="0083205B" w:rsidRPr="00505F68">
        <w:rPr>
          <w:rFonts w:ascii="Times New Roman" w:hAnsi="Times New Roman"/>
          <w:sz w:val="22"/>
          <w:szCs w:val="22"/>
        </w:rPr>
        <w:t xml:space="preserve"> requirements are designed to enable the effective management of resources by the Department in the evaluation of therapeutic goods, and to create certainty for sponsors as to the appropriate regulatory </w:t>
      </w:r>
      <w:r w:rsidR="00B23795" w:rsidRPr="00505F68">
        <w:rPr>
          <w:rFonts w:ascii="Times New Roman" w:hAnsi="Times New Roman"/>
          <w:sz w:val="22"/>
          <w:szCs w:val="22"/>
        </w:rPr>
        <w:t>pathway for their products. A full evaluation process represents a considerable investment in, and use of, Commonwealth resources. Consequently, there are considerable efficiencies to be gained in mandating content and form requirements for applications to provide clarity regarding application requirements, streamline application and evaluation processes, and prevent delays in evaluatin</w:t>
      </w:r>
      <w:r w:rsidR="0087548B" w:rsidRPr="00505F68">
        <w:rPr>
          <w:rFonts w:ascii="Times New Roman" w:hAnsi="Times New Roman"/>
          <w:sz w:val="22"/>
          <w:szCs w:val="22"/>
        </w:rPr>
        <w:t>g</w:t>
      </w:r>
      <w:r w:rsidR="00B23795" w:rsidRPr="00505F68">
        <w:rPr>
          <w:rFonts w:ascii="Times New Roman" w:hAnsi="Times New Roman"/>
          <w:sz w:val="22"/>
          <w:szCs w:val="22"/>
        </w:rPr>
        <w:t xml:space="preserve"> applications.</w:t>
      </w:r>
    </w:p>
    <w:p w14:paraId="41C949A5" w14:textId="77777777" w:rsidR="00E44DB1" w:rsidRPr="00505F68" w:rsidRDefault="00E44DB1" w:rsidP="005D2FC2">
      <w:pPr>
        <w:rPr>
          <w:rFonts w:ascii="Times New Roman" w:hAnsi="Times New Roman"/>
          <w:sz w:val="22"/>
          <w:szCs w:val="22"/>
        </w:rPr>
      </w:pPr>
    </w:p>
    <w:p w14:paraId="621B1DE0" w14:textId="21E9174D" w:rsidR="005D2FC2" w:rsidRPr="00505F68" w:rsidRDefault="0087548B" w:rsidP="005D2FC2">
      <w:pPr>
        <w:rPr>
          <w:rFonts w:ascii="Times New Roman" w:hAnsi="Times New Roman"/>
          <w:sz w:val="22"/>
          <w:szCs w:val="22"/>
        </w:rPr>
      </w:pPr>
      <w:r w:rsidRPr="00505F68">
        <w:rPr>
          <w:rFonts w:ascii="Times New Roman" w:hAnsi="Times New Roman"/>
          <w:sz w:val="22"/>
          <w:szCs w:val="22"/>
        </w:rPr>
        <w:t>Specifically</w:t>
      </w:r>
      <w:r w:rsidR="00E44DB1" w:rsidRPr="00505F68">
        <w:rPr>
          <w:rFonts w:ascii="Times New Roman" w:hAnsi="Times New Roman"/>
          <w:sz w:val="22"/>
          <w:szCs w:val="22"/>
        </w:rPr>
        <w:t xml:space="preserve">, the </w:t>
      </w:r>
      <w:r w:rsidR="00C45F4D" w:rsidRPr="00505F68">
        <w:rPr>
          <w:rFonts w:ascii="Times New Roman" w:hAnsi="Times New Roman"/>
          <w:sz w:val="22"/>
          <w:szCs w:val="22"/>
        </w:rPr>
        <w:t xml:space="preserve">Amendment Act </w:t>
      </w:r>
      <w:r w:rsidR="00E44DB1" w:rsidRPr="00505F68">
        <w:rPr>
          <w:rFonts w:ascii="Times New Roman" w:hAnsi="Times New Roman"/>
          <w:sz w:val="22"/>
          <w:szCs w:val="22"/>
        </w:rPr>
        <w:t xml:space="preserve">introduced </w:t>
      </w:r>
      <w:r w:rsidR="005D2FC2" w:rsidRPr="00505F68">
        <w:rPr>
          <w:rFonts w:ascii="Times New Roman" w:hAnsi="Times New Roman"/>
          <w:sz w:val="22"/>
          <w:szCs w:val="22"/>
        </w:rPr>
        <w:t xml:space="preserve">new </w:t>
      </w:r>
      <w:r w:rsidR="00C45F4D" w:rsidRPr="00505F68">
        <w:rPr>
          <w:rFonts w:ascii="Times New Roman" w:hAnsi="Times New Roman"/>
          <w:sz w:val="22"/>
          <w:szCs w:val="22"/>
        </w:rPr>
        <w:t>section</w:t>
      </w:r>
      <w:r w:rsidR="005D2FC2" w:rsidRPr="00505F68">
        <w:rPr>
          <w:rFonts w:ascii="Times New Roman" w:hAnsi="Times New Roman"/>
          <w:sz w:val="22"/>
          <w:szCs w:val="22"/>
        </w:rPr>
        <w:t>s</w:t>
      </w:r>
      <w:r w:rsidR="00C45F4D" w:rsidRPr="00505F68">
        <w:rPr>
          <w:rFonts w:ascii="Times New Roman" w:hAnsi="Times New Roman"/>
          <w:sz w:val="22"/>
          <w:szCs w:val="22"/>
        </w:rPr>
        <w:t xml:space="preserve"> </w:t>
      </w:r>
      <w:r w:rsidR="005D2FC2" w:rsidRPr="00505F68">
        <w:rPr>
          <w:rFonts w:ascii="Times New Roman" w:hAnsi="Times New Roman"/>
          <w:sz w:val="22"/>
          <w:szCs w:val="22"/>
        </w:rPr>
        <w:t xml:space="preserve">23A and </w:t>
      </w:r>
      <w:r w:rsidR="00C45F4D" w:rsidRPr="00505F68">
        <w:rPr>
          <w:rFonts w:ascii="Times New Roman" w:hAnsi="Times New Roman"/>
          <w:sz w:val="22"/>
          <w:szCs w:val="22"/>
        </w:rPr>
        <w:t>23B to the Act</w:t>
      </w:r>
      <w:r w:rsidR="005D2FC2" w:rsidRPr="00505F68">
        <w:rPr>
          <w:rFonts w:ascii="Times New Roman" w:hAnsi="Times New Roman"/>
          <w:sz w:val="22"/>
          <w:szCs w:val="22"/>
        </w:rPr>
        <w:t>. Section 23A provides for the Secretary</w:t>
      </w:r>
      <w:r w:rsidR="00492FD5">
        <w:rPr>
          <w:rFonts w:ascii="Times New Roman" w:hAnsi="Times New Roman"/>
          <w:sz w:val="22"/>
          <w:szCs w:val="22"/>
        </w:rPr>
        <w:t xml:space="preserve"> to</w:t>
      </w:r>
      <w:r w:rsidR="005D2FC2" w:rsidRPr="00505F68">
        <w:rPr>
          <w:rFonts w:ascii="Times New Roman" w:hAnsi="Times New Roman"/>
          <w:sz w:val="22"/>
          <w:szCs w:val="22"/>
        </w:rPr>
        <w:t>, by notifiable instrument, specify different classes of therapeutic goods for the purposes of section 23B. Section 23B sets</w:t>
      </w:r>
      <w:r w:rsidR="00C45F4D" w:rsidRPr="00505F68">
        <w:rPr>
          <w:rFonts w:ascii="Times New Roman" w:hAnsi="Times New Roman"/>
          <w:sz w:val="22"/>
          <w:szCs w:val="22"/>
        </w:rPr>
        <w:t xml:space="preserve"> out </w:t>
      </w:r>
      <w:r w:rsidR="00E44DB1" w:rsidRPr="00505F68">
        <w:rPr>
          <w:rFonts w:ascii="Times New Roman" w:hAnsi="Times New Roman"/>
          <w:sz w:val="22"/>
          <w:szCs w:val="22"/>
        </w:rPr>
        <w:t xml:space="preserve">the </w:t>
      </w:r>
      <w:r w:rsidR="00C45F4D" w:rsidRPr="00505F68">
        <w:rPr>
          <w:rFonts w:ascii="Times New Roman" w:hAnsi="Times New Roman"/>
          <w:sz w:val="22"/>
          <w:szCs w:val="22"/>
        </w:rPr>
        <w:t xml:space="preserve">preliminary assessment requirements relating to applications for </w:t>
      </w:r>
      <w:r w:rsidR="00E44DB1" w:rsidRPr="00505F68">
        <w:rPr>
          <w:rFonts w:ascii="Times New Roman" w:hAnsi="Times New Roman"/>
          <w:sz w:val="22"/>
          <w:szCs w:val="22"/>
        </w:rPr>
        <w:t xml:space="preserve">the </w:t>
      </w:r>
      <w:r w:rsidR="00C45F4D" w:rsidRPr="00505F68">
        <w:rPr>
          <w:rFonts w:ascii="Times New Roman" w:hAnsi="Times New Roman"/>
          <w:sz w:val="22"/>
          <w:szCs w:val="22"/>
        </w:rPr>
        <w:t>registration of therapeutic goods</w:t>
      </w:r>
      <w:r w:rsidR="005D2FC2" w:rsidRPr="00505F68">
        <w:rPr>
          <w:rFonts w:ascii="Times New Roman" w:hAnsi="Times New Roman"/>
          <w:sz w:val="22"/>
          <w:szCs w:val="22"/>
        </w:rPr>
        <w:t xml:space="preserve"> and </w:t>
      </w:r>
      <w:r w:rsidR="00E44DB1" w:rsidRPr="00505F68">
        <w:rPr>
          <w:rFonts w:ascii="Times New Roman" w:hAnsi="Times New Roman"/>
          <w:sz w:val="22"/>
          <w:szCs w:val="22"/>
        </w:rPr>
        <w:t xml:space="preserve">the </w:t>
      </w:r>
      <w:r w:rsidR="005D2FC2" w:rsidRPr="00505F68">
        <w:rPr>
          <w:rFonts w:ascii="Times New Roman" w:hAnsi="Times New Roman"/>
          <w:sz w:val="22"/>
          <w:szCs w:val="22"/>
        </w:rPr>
        <w:t>listing of medicines under section 26AE of the Act</w:t>
      </w:r>
      <w:r w:rsidRPr="00505F68">
        <w:rPr>
          <w:rFonts w:ascii="Times New Roman" w:hAnsi="Times New Roman"/>
          <w:sz w:val="22"/>
          <w:szCs w:val="22"/>
        </w:rPr>
        <w:t xml:space="preserve">. </w:t>
      </w:r>
      <w:r w:rsidR="00C45F4D" w:rsidRPr="00505F68">
        <w:rPr>
          <w:rFonts w:ascii="Times New Roman" w:hAnsi="Times New Roman"/>
          <w:sz w:val="22"/>
          <w:szCs w:val="22"/>
        </w:rPr>
        <w:t>The</w:t>
      </w:r>
      <w:r w:rsidR="00E44DB1" w:rsidRPr="00505F68">
        <w:rPr>
          <w:rFonts w:ascii="Times New Roman" w:hAnsi="Times New Roman"/>
          <w:sz w:val="22"/>
          <w:szCs w:val="22"/>
        </w:rPr>
        <w:t>se</w:t>
      </w:r>
      <w:r w:rsidR="00C45F4D" w:rsidRPr="00505F68">
        <w:rPr>
          <w:rFonts w:ascii="Times New Roman" w:hAnsi="Times New Roman"/>
          <w:sz w:val="22"/>
          <w:szCs w:val="22"/>
        </w:rPr>
        <w:t xml:space="preserve"> requirements include that the application</w:t>
      </w:r>
      <w:r w:rsidRPr="00505F68">
        <w:rPr>
          <w:rFonts w:ascii="Times New Roman" w:hAnsi="Times New Roman"/>
          <w:sz w:val="22"/>
          <w:szCs w:val="22"/>
        </w:rPr>
        <w:t xml:space="preserve"> must</w:t>
      </w:r>
      <w:r w:rsidR="00C45F4D" w:rsidRPr="00505F68">
        <w:rPr>
          <w:rFonts w:ascii="Times New Roman" w:hAnsi="Times New Roman"/>
          <w:sz w:val="22"/>
          <w:szCs w:val="22"/>
        </w:rPr>
        <w:t xml:space="preserve"> be accompanied by information that is of a kind determined under </w:t>
      </w:r>
      <w:r w:rsidR="005D2FC2" w:rsidRPr="00505F68">
        <w:rPr>
          <w:rFonts w:ascii="Times New Roman" w:hAnsi="Times New Roman"/>
          <w:sz w:val="22"/>
          <w:szCs w:val="22"/>
        </w:rPr>
        <w:t xml:space="preserve">subsection </w:t>
      </w:r>
      <w:r w:rsidR="00C45F4D" w:rsidRPr="00505F68">
        <w:rPr>
          <w:rFonts w:ascii="Times New Roman" w:hAnsi="Times New Roman"/>
          <w:sz w:val="22"/>
          <w:szCs w:val="22"/>
        </w:rPr>
        <w:t>23</w:t>
      </w:r>
      <w:proofErr w:type="gramStart"/>
      <w:r w:rsidR="00C45F4D" w:rsidRPr="00505F68">
        <w:rPr>
          <w:rFonts w:ascii="Times New Roman" w:hAnsi="Times New Roman"/>
          <w:sz w:val="22"/>
          <w:szCs w:val="22"/>
        </w:rPr>
        <w:t>B(</w:t>
      </w:r>
      <w:proofErr w:type="gramEnd"/>
      <w:r w:rsidR="00C45F4D" w:rsidRPr="00505F68">
        <w:rPr>
          <w:rFonts w:ascii="Times New Roman" w:hAnsi="Times New Roman"/>
          <w:sz w:val="22"/>
          <w:szCs w:val="22"/>
        </w:rPr>
        <w:t>9)</w:t>
      </w:r>
      <w:r w:rsidR="00492FD5">
        <w:rPr>
          <w:rFonts w:ascii="Times New Roman" w:hAnsi="Times New Roman"/>
          <w:sz w:val="22"/>
          <w:szCs w:val="22"/>
        </w:rPr>
        <w:t xml:space="preserve"> of the Act</w:t>
      </w:r>
      <w:r w:rsidR="00C45F4D" w:rsidRPr="00505F68">
        <w:rPr>
          <w:rFonts w:ascii="Times New Roman" w:hAnsi="Times New Roman"/>
          <w:sz w:val="22"/>
          <w:szCs w:val="22"/>
        </w:rPr>
        <w:t xml:space="preserve">, and </w:t>
      </w:r>
      <w:r w:rsidR="00E44DB1" w:rsidRPr="00505F68">
        <w:rPr>
          <w:rFonts w:ascii="Times New Roman" w:hAnsi="Times New Roman"/>
          <w:sz w:val="22"/>
          <w:szCs w:val="22"/>
        </w:rPr>
        <w:t xml:space="preserve">that the information is </w:t>
      </w:r>
      <w:r w:rsidR="00C45F4D" w:rsidRPr="00505F68">
        <w:rPr>
          <w:rFonts w:ascii="Times New Roman" w:hAnsi="Times New Roman"/>
          <w:sz w:val="22"/>
          <w:szCs w:val="22"/>
        </w:rPr>
        <w:t>in a form determined under subsection 23B(10)</w:t>
      </w:r>
      <w:r w:rsidR="00492FD5">
        <w:rPr>
          <w:rFonts w:ascii="Times New Roman" w:hAnsi="Times New Roman"/>
          <w:sz w:val="22"/>
          <w:szCs w:val="22"/>
        </w:rPr>
        <w:t xml:space="preserve"> of the Act</w:t>
      </w:r>
      <w:r w:rsidR="005D2FC2" w:rsidRPr="00505F68">
        <w:rPr>
          <w:rFonts w:ascii="Times New Roman" w:hAnsi="Times New Roman"/>
          <w:sz w:val="22"/>
          <w:szCs w:val="22"/>
        </w:rPr>
        <w:t>.</w:t>
      </w:r>
    </w:p>
    <w:p w14:paraId="4555F989" w14:textId="77777777" w:rsidR="005D2FC2" w:rsidRPr="00505F68" w:rsidRDefault="005D2FC2" w:rsidP="005D2FC2">
      <w:pPr>
        <w:rPr>
          <w:rFonts w:ascii="Times New Roman" w:hAnsi="Times New Roman"/>
          <w:sz w:val="22"/>
          <w:szCs w:val="22"/>
        </w:rPr>
      </w:pPr>
    </w:p>
    <w:p w14:paraId="1F253713" w14:textId="4D8123D3" w:rsidR="001D3026" w:rsidRPr="00505F68" w:rsidRDefault="00517295" w:rsidP="005D2FC2">
      <w:pPr>
        <w:rPr>
          <w:rFonts w:ascii="Times New Roman" w:hAnsi="Times New Roman"/>
          <w:sz w:val="22"/>
          <w:szCs w:val="22"/>
        </w:rPr>
      </w:pPr>
      <w:r>
        <w:rPr>
          <w:rFonts w:ascii="Times New Roman" w:hAnsi="Times New Roman"/>
          <w:sz w:val="22"/>
          <w:szCs w:val="22"/>
        </w:rPr>
        <w:t>Relevantly, s</w:t>
      </w:r>
      <w:r w:rsidR="008D0491" w:rsidRPr="00505F68">
        <w:rPr>
          <w:rFonts w:ascii="Times New Roman" w:hAnsi="Times New Roman"/>
          <w:sz w:val="22"/>
          <w:szCs w:val="22"/>
        </w:rPr>
        <w:t>ubs</w:t>
      </w:r>
      <w:r w:rsidR="002E0A39" w:rsidRPr="00505F68">
        <w:rPr>
          <w:rFonts w:ascii="Times New Roman" w:hAnsi="Times New Roman"/>
          <w:sz w:val="22"/>
          <w:szCs w:val="22"/>
        </w:rPr>
        <w:t xml:space="preserve">ection </w:t>
      </w:r>
      <w:r w:rsidR="00CD6487" w:rsidRPr="00505F68">
        <w:rPr>
          <w:rFonts w:ascii="Times New Roman" w:hAnsi="Times New Roman"/>
          <w:sz w:val="22"/>
          <w:szCs w:val="22"/>
        </w:rPr>
        <w:t>23</w:t>
      </w:r>
      <w:proofErr w:type="gramStart"/>
      <w:r w:rsidR="00CD6487" w:rsidRPr="00505F68">
        <w:rPr>
          <w:rFonts w:ascii="Times New Roman" w:hAnsi="Times New Roman"/>
          <w:sz w:val="22"/>
          <w:szCs w:val="22"/>
        </w:rPr>
        <w:t>B</w:t>
      </w:r>
      <w:r w:rsidR="008D0491" w:rsidRPr="00505F68">
        <w:rPr>
          <w:rFonts w:ascii="Times New Roman" w:hAnsi="Times New Roman"/>
          <w:sz w:val="22"/>
          <w:szCs w:val="22"/>
        </w:rPr>
        <w:t>(</w:t>
      </w:r>
      <w:proofErr w:type="gramEnd"/>
      <w:r w:rsidR="00CD6487" w:rsidRPr="00505F68">
        <w:rPr>
          <w:rFonts w:ascii="Times New Roman" w:hAnsi="Times New Roman"/>
          <w:sz w:val="22"/>
          <w:szCs w:val="22"/>
        </w:rPr>
        <w:t>9</w:t>
      </w:r>
      <w:r w:rsidR="008D0491" w:rsidRPr="00505F68">
        <w:rPr>
          <w:rFonts w:ascii="Times New Roman" w:hAnsi="Times New Roman"/>
          <w:sz w:val="22"/>
          <w:szCs w:val="22"/>
        </w:rPr>
        <w:t>)</w:t>
      </w:r>
      <w:r w:rsidR="002E0A39" w:rsidRPr="00505F68">
        <w:rPr>
          <w:rFonts w:ascii="Times New Roman" w:hAnsi="Times New Roman"/>
          <w:sz w:val="22"/>
          <w:szCs w:val="22"/>
        </w:rPr>
        <w:t xml:space="preserve"> </w:t>
      </w:r>
      <w:r w:rsidR="00A309AD" w:rsidRPr="00505F68">
        <w:rPr>
          <w:rFonts w:ascii="Times New Roman" w:hAnsi="Times New Roman"/>
          <w:sz w:val="22"/>
          <w:szCs w:val="22"/>
        </w:rPr>
        <w:t xml:space="preserve">provides that the </w:t>
      </w:r>
      <w:r w:rsidR="00CD6487" w:rsidRPr="00505F68">
        <w:rPr>
          <w:rFonts w:ascii="Times New Roman" w:hAnsi="Times New Roman"/>
          <w:sz w:val="22"/>
          <w:szCs w:val="22"/>
        </w:rPr>
        <w:t xml:space="preserve">Secretary </w:t>
      </w:r>
      <w:r w:rsidR="002757A6" w:rsidRPr="00505F68">
        <w:rPr>
          <w:rFonts w:ascii="Times New Roman" w:hAnsi="Times New Roman"/>
          <w:sz w:val="22"/>
          <w:szCs w:val="22"/>
        </w:rPr>
        <w:t xml:space="preserve">may, by legislative instrument, </w:t>
      </w:r>
      <w:r w:rsidR="00CD6487" w:rsidRPr="00505F68">
        <w:rPr>
          <w:rFonts w:ascii="Times New Roman" w:hAnsi="Times New Roman"/>
          <w:sz w:val="22"/>
          <w:szCs w:val="22"/>
        </w:rPr>
        <w:t>determine a kind of information for the purposes of the application of subparagraph 23B(2)(d)(</w:t>
      </w:r>
      <w:proofErr w:type="spellStart"/>
      <w:r w:rsidR="00CD6487" w:rsidRPr="00505F68">
        <w:rPr>
          <w:rFonts w:ascii="Times New Roman" w:hAnsi="Times New Roman"/>
          <w:sz w:val="22"/>
          <w:szCs w:val="22"/>
        </w:rPr>
        <w:t>i</w:t>
      </w:r>
      <w:proofErr w:type="spellEnd"/>
      <w:r w:rsidR="00CD6487" w:rsidRPr="00505F68">
        <w:rPr>
          <w:rFonts w:ascii="Times New Roman" w:hAnsi="Times New Roman"/>
          <w:sz w:val="22"/>
          <w:szCs w:val="22"/>
        </w:rPr>
        <w:t>) of the Act to a class of therapeutic goods that is specified under section 23A of the Act</w:t>
      </w:r>
      <w:r w:rsidR="002757A6" w:rsidRPr="00505F68">
        <w:rPr>
          <w:rFonts w:ascii="Times New Roman" w:hAnsi="Times New Roman"/>
          <w:sz w:val="22"/>
          <w:szCs w:val="22"/>
        </w:rPr>
        <w:t>.</w:t>
      </w:r>
      <w:r>
        <w:rPr>
          <w:rFonts w:ascii="Times New Roman" w:hAnsi="Times New Roman"/>
          <w:sz w:val="22"/>
          <w:szCs w:val="22"/>
        </w:rPr>
        <w:t xml:space="preserve"> </w:t>
      </w:r>
      <w:r w:rsidR="00607490" w:rsidRPr="00505F68">
        <w:rPr>
          <w:rFonts w:ascii="Times New Roman" w:hAnsi="Times New Roman"/>
          <w:sz w:val="22"/>
          <w:szCs w:val="22"/>
        </w:rPr>
        <w:t>S</w:t>
      </w:r>
      <w:r w:rsidR="008D0491" w:rsidRPr="00505F68">
        <w:rPr>
          <w:rFonts w:ascii="Times New Roman" w:hAnsi="Times New Roman"/>
          <w:sz w:val="22"/>
          <w:szCs w:val="22"/>
        </w:rPr>
        <w:t xml:space="preserve">ubsection </w:t>
      </w:r>
      <w:r w:rsidR="00CD6487" w:rsidRPr="00505F68">
        <w:rPr>
          <w:rFonts w:ascii="Times New Roman" w:hAnsi="Times New Roman"/>
          <w:sz w:val="22"/>
          <w:szCs w:val="22"/>
        </w:rPr>
        <w:t>23</w:t>
      </w:r>
      <w:proofErr w:type="gramStart"/>
      <w:r w:rsidR="00CD6487" w:rsidRPr="00505F68">
        <w:rPr>
          <w:rFonts w:ascii="Times New Roman" w:hAnsi="Times New Roman"/>
          <w:sz w:val="22"/>
          <w:szCs w:val="22"/>
        </w:rPr>
        <w:t>B</w:t>
      </w:r>
      <w:r w:rsidR="008D0491" w:rsidRPr="00505F68">
        <w:rPr>
          <w:rFonts w:ascii="Times New Roman" w:hAnsi="Times New Roman"/>
          <w:sz w:val="22"/>
          <w:szCs w:val="22"/>
        </w:rPr>
        <w:t>(</w:t>
      </w:r>
      <w:proofErr w:type="gramEnd"/>
      <w:r w:rsidR="00CD6487" w:rsidRPr="00505F68">
        <w:rPr>
          <w:rFonts w:ascii="Times New Roman" w:hAnsi="Times New Roman"/>
          <w:sz w:val="22"/>
          <w:szCs w:val="22"/>
        </w:rPr>
        <w:t>10</w:t>
      </w:r>
      <w:r w:rsidR="008D0491" w:rsidRPr="00505F68">
        <w:rPr>
          <w:rFonts w:ascii="Times New Roman" w:hAnsi="Times New Roman"/>
          <w:sz w:val="22"/>
          <w:szCs w:val="22"/>
        </w:rPr>
        <w:t>)</w:t>
      </w:r>
      <w:r w:rsidR="00E44DB1" w:rsidRPr="00505F68">
        <w:rPr>
          <w:rFonts w:ascii="Times New Roman" w:hAnsi="Times New Roman"/>
          <w:sz w:val="22"/>
          <w:szCs w:val="22"/>
        </w:rPr>
        <w:t xml:space="preserve"> </w:t>
      </w:r>
      <w:r w:rsidR="008D0491" w:rsidRPr="00505F68">
        <w:rPr>
          <w:rFonts w:ascii="Times New Roman" w:hAnsi="Times New Roman"/>
          <w:sz w:val="22"/>
          <w:szCs w:val="22"/>
        </w:rPr>
        <w:t>provides</w:t>
      </w:r>
      <w:r w:rsidR="00CD6487" w:rsidRPr="00505F68">
        <w:rPr>
          <w:rFonts w:ascii="Times New Roman" w:hAnsi="Times New Roman"/>
          <w:sz w:val="22"/>
          <w:szCs w:val="22"/>
        </w:rPr>
        <w:t xml:space="preserve"> that the Secretary may</w:t>
      </w:r>
      <w:r w:rsidR="00607490" w:rsidRPr="00505F68">
        <w:rPr>
          <w:rFonts w:ascii="Times New Roman" w:hAnsi="Times New Roman"/>
          <w:sz w:val="22"/>
          <w:szCs w:val="22"/>
        </w:rPr>
        <w:t>,</w:t>
      </w:r>
      <w:r w:rsidR="008D0491" w:rsidRPr="00505F68">
        <w:rPr>
          <w:rFonts w:ascii="Times New Roman" w:hAnsi="Times New Roman"/>
          <w:sz w:val="22"/>
          <w:szCs w:val="22"/>
        </w:rPr>
        <w:t xml:space="preserve"> </w:t>
      </w:r>
      <w:r w:rsidR="00CD6487" w:rsidRPr="00505F68">
        <w:rPr>
          <w:rFonts w:ascii="Times New Roman" w:hAnsi="Times New Roman"/>
          <w:sz w:val="22"/>
          <w:szCs w:val="22"/>
        </w:rPr>
        <w:t>by legislative instrument, determine a form of information for the purposes of the application of subparagraph 23B(2)(d)(ii) to a class of therapeutic goods that is specified under section 23A</w:t>
      </w:r>
      <w:r w:rsidR="002E3566" w:rsidRPr="00505F68">
        <w:rPr>
          <w:rFonts w:ascii="Times New Roman" w:hAnsi="Times New Roman"/>
          <w:sz w:val="22"/>
          <w:szCs w:val="22"/>
        </w:rPr>
        <w:t>.</w:t>
      </w:r>
    </w:p>
    <w:p w14:paraId="576B19FE" w14:textId="77777777" w:rsidR="0087548B" w:rsidRPr="00505F68" w:rsidRDefault="0087548B" w:rsidP="005D2FC2">
      <w:pPr>
        <w:rPr>
          <w:rFonts w:ascii="Times New Roman" w:hAnsi="Times New Roman"/>
          <w:sz w:val="22"/>
          <w:szCs w:val="22"/>
        </w:rPr>
      </w:pPr>
    </w:p>
    <w:p w14:paraId="5A7A4886" w14:textId="77777777" w:rsidR="00517295" w:rsidRDefault="0087548B" w:rsidP="00967299">
      <w:pPr>
        <w:rPr>
          <w:rFonts w:ascii="Times New Roman" w:hAnsi="Times New Roman"/>
          <w:sz w:val="22"/>
          <w:szCs w:val="22"/>
        </w:rPr>
      </w:pPr>
      <w:r w:rsidRPr="00505F68">
        <w:rPr>
          <w:rFonts w:ascii="Times New Roman" w:hAnsi="Times New Roman"/>
          <w:sz w:val="22"/>
          <w:szCs w:val="22"/>
        </w:rPr>
        <w:t xml:space="preserve">Classes of therapeutic goods are specified in the </w:t>
      </w:r>
      <w:r w:rsidRPr="00505F68">
        <w:rPr>
          <w:rFonts w:ascii="Times New Roman" w:hAnsi="Times New Roman"/>
          <w:i/>
          <w:iCs/>
          <w:sz w:val="22"/>
          <w:szCs w:val="22"/>
        </w:rPr>
        <w:t>Therapeutic Goods (Classes of Therapeutic Goods) Instrument 2018</w:t>
      </w:r>
      <w:r w:rsidRPr="00505F68">
        <w:rPr>
          <w:rFonts w:ascii="Times New Roman" w:hAnsi="Times New Roman"/>
          <w:sz w:val="22"/>
          <w:szCs w:val="22"/>
        </w:rPr>
        <w:t xml:space="preserve"> (“the Classes Instrument”), which is made </w:t>
      </w:r>
      <w:r w:rsidRPr="004512C0">
        <w:rPr>
          <w:rFonts w:ascii="Times New Roman" w:hAnsi="Times New Roman"/>
          <w:sz w:val="22"/>
          <w:szCs w:val="22"/>
        </w:rPr>
        <w:t>under section 23A of the Act.</w:t>
      </w:r>
      <w:r w:rsidR="00517295">
        <w:rPr>
          <w:rFonts w:ascii="Times New Roman" w:hAnsi="Times New Roman"/>
          <w:sz w:val="22"/>
          <w:szCs w:val="22"/>
        </w:rPr>
        <w:t xml:space="preserve"> The Classes Instrument includes the class ‘complementary medicines’, to which the </w:t>
      </w:r>
      <w:r w:rsidR="00517295">
        <w:rPr>
          <w:rFonts w:ascii="Times New Roman" w:hAnsi="Times New Roman"/>
          <w:i/>
          <w:iCs/>
          <w:sz w:val="22"/>
          <w:szCs w:val="22"/>
        </w:rPr>
        <w:t>Therapeutic Goods (Complementary Medicines—</w:t>
      </w:r>
      <w:r w:rsidR="00147EBC" w:rsidRPr="00505F68">
        <w:rPr>
          <w:rFonts w:ascii="Times New Roman" w:hAnsi="Times New Roman"/>
          <w:i/>
          <w:sz w:val="22"/>
          <w:szCs w:val="22"/>
        </w:rPr>
        <w:t xml:space="preserve">Information that Must Accompany Application for Registration) Determination </w:t>
      </w:r>
      <w:r w:rsidR="00517295">
        <w:rPr>
          <w:rFonts w:ascii="Times New Roman" w:hAnsi="Times New Roman"/>
          <w:i/>
          <w:sz w:val="22"/>
          <w:szCs w:val="22"/>
        </w:rPr>
        <w:t>2022</w:t>
      </w:r>
      <w:r w:rsidR="00147EBC" w:rsidRPr="00505F68">
        <w:rPr>
          <w:rFonts w:ascii="Times New Roman" w:hAnsi="Times New Roman"/>
          <w:sz w:val="22"/>
          <w:szCs w:val="22"/>
        </w:rPr>
        <w:t xml:space="preserve"> </w:t>
      </w:r>
      <w:r w:rsidR="00294A49" w:rsidRPr="00505F68">
        <w:rPr>
          <w:rFonts w:ascii="Times New Roman" w:hAnsi="Times New Roman"/>
          <w:sz w:val="22"/>
          <w:szCs w:val="22"/>
        </w:rPr>
        <w:t>(</w:t>
      </w:r>
      <w:r w:rsidR="00517295">
        <w:rPr>
          <w:rFonts w:ascii="Times New Roman" w:hAnsi="Times New Roman"/>
          <w:sz w:val="22"/>
          <w:szCs w:val="22"/>
        </w:rPr>
        <w:t>“</w:t>
      </w:r>
      <w:r w:rsidR="00147EBC" w:rsidRPr="00505F68">
        <w:rPr>
          <w:rFonts w:ascii="Times New Roman" w:hAnsi="Times New Roman"/>
          <w:sz w:val="22"/>
          <w:szCs w:val="22"/>
        </w:rPr>
        <w:t>the Determination</w:t>
      </w:r>
      <w:r w:rsidR="00517295">
        <w:rPr>
          <w:rFonts w:ascii="Times New Roman" w:hAnsi="Times New Roman"/>
          <w:sz w:val="22"/>
          <w:szCs w:val="22"/>
        </w:rPr>
        <w:t>”</w:t>
      </w:r>
      <w:r w:rsidR="00294A49" w:rsidRPr="00505F68">
        <w:rPr>
          <w:rFonts w:ascii="Times New Roman" w:hAnsi="Times New Roman"/>
          <w:sz w:val="22"/>
          <w:szCs w:val="22"/>
        </w:rPr>
        <w:t xml:space="preserve">) </w:t>
      </w:r>
      <w:r w:rsidR="00517295">
        <w:rPr>
          <w:rFonts w:ascii="Times New Roman" w:hAnsi="Times New Roman"/>
          <w:sz w:val="22"/>
          <w:szCs w:val="22"/>
        </w:rPr>
        <w:t>applies.</w:t>
      </w:r>
    </w:p>
    <w:p w14:paraId="644AAA54" w14:textId="77777777" w:rsidR="00517295" w:rsidRDefault="00517295" w:rsidP="00967299">
      <w:pPr>
        <w:rPr>
          <w:rFonts w:ascii="Times New Roman" w:hAnsi="Times New Roman"/>
          <w:sz w:val="22"/>
          <w:szCs w:val="22"/>
        </w:rPr>
      </w:pPr>
    </w:p>
    <w:p w14:paraId="04A468EF" w14:textId="7201E51A" w:rsidR="00F12969" w:rsidRDefault="00517295" w:rsidP="00967299">
      <w:pPr>
        <w:rPr>
          <w:rFonts w:ascii="Times New Roman" w:hAnsi="Times New Roman"/>
          <w:sz w:val="22"/>
          <w:szCs w:val="22"/>
        </w:rPr>
      </w:pPr>
      <w:r>
        <w:rPr>
          <w:rFonts w:ascii="Times New Roman" w:hAnsi="Times New Roman"/>
          <w:sz w:val="22"/>
          <w:szCs w:val="22"/>
        </w:rPr>
        <w:t xml:space="preserve">The Determination is a legislative instrument </w:t>
      </w:r>
      <w:r w:rsidR="00147EBC" w:rsidRPr="00505F68">
        <w:rPr>
          <w:rFonts w:ascii="Times New Roman" w:hAnsi="Times New Roman"/>
          <w:sz w:val="22"/>
          <w:szCs w:val="22"/>
        </w:rPr>
        <w:t>made under subsections 23</w:t>
      </w:r>
      <w:proofErr w:type="gramStart"/>
      <w:r w:rsidR="00147EBC" w:rsidRPr="00505F68">
        <w:rPr>
          <w:rFonts w:ascii="Times New Roman" w:hAnsi="Times New Roman"/>
          <w:sz w:val="22"/>
          <w:szCs w:val="22"/>
        </w:rPr>
        <w:t>B(</w:t>
      </w:r>
      <w:proofErr w:type="gramEnd"/>
      <w:r w:rsidR="00147EBC" w:rsidRPr="00505F68">
        <w:rPr>
          <w:rFonts w:ascii="Times New Roman" w:hAnsi="Times New Roman"/>
          <w:sz w:val="22"/>
          <w:szCs w:val="22"/>
        </w:rPr>
        <w:t xml:space="preserve">9) and (10) </w:t>
      </w:r>
      <w:r>
        <w:rPr>
          <w:rFonts w:ascii="Times New Roman" w:hAnsi="Times New Roman"/>
          <w:sz w:val="22"/>
          <w:szCs w:val="22"/>
        </w:rPr>
        <w:t>of the Act</w:t>
      </w:r>
      <w:r w:rsidR="00492FD5">
        <w:rPr>
          <w:rFonts w:ascii="Times New Roman" w:hAnsi="Times New Roman"/>
          <w:sz w:val="22"/>
          <w:szCs w:val="22"/>
        </w:rPr>
        <w:t>,</w:t>
      </w:r>
      <w:r>
        <w:rPr>
          <w:rFonts w:ascii="Times New Roman" w:hAnsi="Times New Roman"/>
          <w:sz w:val="22"/>
          <w:szCs w:val="22"/>
        </w:rPr>
        <w:t xml:space="preserve"> </w:t>
      </w:r>
      <w:r w:rsidR="00B10B79" w:rsidRPr="00505F68">
        <w:rPr>
          <w:rFonts w:ascii="Times New Roman" w:hAnsi="Times New Roman"/>
          <w:sz w:val="22"/>
          <w:szCs w:val="22"/>
        </w:rPr>
        <w:t xml:space="preserve">for </w:t>
      </w:r>
      <w:r w:rsidR="00AC59C2" w:rsidRPr="00505F68">
        <w:rPr>
          <w:rFonts w:ascii="Times New Roman" w:hAnsi="Times New Roman"/>
          <w:sz w:val="22"/>
          <w:szCs w:val="22"/>
        </w:rPr>
        <w:t xml:space="preserve">the </w:t>
      </w:r>
      <w:r w:rsidR="00147EBC" w:rsidRPr="00505F68">
        <w:rPr>
          <w:rFonts w:ascii="Times New Roman" w:hAnsi="Times New Roman"/>
          <w:sz w:val="22"/>
          <w:szCs w:val="22"/>
        </w:rPr>
        <w:t>purpose of the application of subparagraphs 23B(2)(d)(</w:t>
      </w:r>
      <w:proofErr w:type="spellStart"/>
      <w:r w:rsidR="00147EBC" w:rsidRPr="00505F68">
        <w:rPr>
          <w:rFonts w:ascii="Times New Roman" w:hAnsi="Times New Roman"/>
          <w:sz w:val="22"/>
          <w:szCs w:val="22"/>
        </w:rPr>
        <w:t>i</w:t>
      </w:r>
      <w:proofErr w:type="spellEnd"/>
      <w:r w:rsidR="00147EBC" w:rsidRPr="00505F68">
        <w:rPr>
          <w:rFonts w:ascii="Times New Roman" w:hAnsi="Times New Roman"/>
          <w:sz w:val="22"/>
          <w:szCs w:val="22"/>
        </w:rPr>
        <w:t xml:space="preserve">) and (ii) </w:t>
      </w:r>
      <w:r>
        <w:rPr>
          <w:rFonts w:ascii="Times New Roman" w:hAnsi="Times New Roman"/>
          <w:sz w:val="22"/>
          <w:szCs w:val="22"/>
        </w:rPr>
        <w:t xml:space="preserve">respectively, and specifies </w:t>
      </w:r>
      <w:r>
        <w:rPr>
          <w:rFonts w:ascii="Times New Roman" w:hAnsi="Times New Roman"/>
          <w:sz w:val="22"/>
          <w:szCs w:val="22"/>
        </w:rPr>
        <w:lastRenderedPageBreak/>
        <w:t xml:space="preserve">the kind and form of information that must accompany an application for </w:t>
      </w:r>
      <w:r w:rsidR="00BC181F">
        <w:rPr>
          <w:rFonts w:ascii="Times New Roman" w:hAnsi="Times New Roman"/>
          <w:sz w:val="22"/>
          <w:szCs w:val="22"/>
        </w:rPr>
        <w:t xml:space="preserve">the </w:t>
      </w:r>
      <w:r>
        <w:rPr>
          <w:rFonts w:ascii="Times New Roman" w:hAnsi="Times New Roman"/>
          <w:sz w:val="22"/>
          <w:szCs w:val="22"/>
        </w:rPr>
        <w:t xml:space="preserve">registration of </w:t>
      </w:r>
      <w:r w:rsidR="00BC181F">
        <w:rPr>
          <w:rFonts w:ascii="Times New Roman" w:hAnsi="Times New Roman"/>
          <w:sz w:val="22"/>
          <w:szCs w:val="22"/>
        </w:rPr>
        <w:t xml:space="preserve">a </w:t>
      </w:r>
      <w:r>
        <w:rPr>
          <w:rFonts w:ascii="Times New Roman" w:hAnsi="Times New Roman"/>
          <w:sz w:val="22"/>
          <w:szCs w:val="22"/>
        </w:rPr>
        <w:t>complementary medicine.</w:t>
      </w:r>
    </w:p>
    <w:p w14:paraId="4F58BEAF" w14:textId="77777777" w:rsidR="00F12969" w:rsidRDefault="00F12969" w:rsidP="00967299">
      <w:pPr>
        <w:rPr>
          <w:rFonts w:ascii="Times New Roman" w:hAnsi="Times New Roman"/>
          <w:sz w:val="22"/>
          <w:szCs w:val="22"/>
        </w:rPr>
      </w:pPr>
    </w:p>
    <w:p w14:paraId="7D8F0520" w14:textId="77777777" w:rsidR="00466C19" w:rsidRDefault="00517295" w:rsidP="00967299">
      <w:pPr>
        <w:rPr>
          <w:rFonts w:ascii="Times New Roman" w:hAnsi="Times New Roman"/>
          <w:sz w:val="22"/>
          <w:szCs w:val="22"/>
        </w:rPr>
      </w:pPr>
      <w:r>
        <w:rPr>
          <w:rFonts w:ascii="Times New Roman" w:hAnsi="Times New Roman"/>
          <w:sz w:val="22"/>
          <w:szCs w:val="22"/>
        </w:rPr>
        <w:t xml:space="preserve">The Determination repeals and replaces the </w:t>
      </w:r>
      <w:r>
        <w:rPr>
          <w:rFonts w:ascii="Times New Roman" w:hAnsi="Times New Roman"/>
          <w:i/>
          <w:iCs/>
          <w:sz w:val="22"/>
          <w:szCs w:val="22"/>
        </w:rPr>
        <w:t xml:space="preserve">Therapeutic Goods (Complementary Medicines—Information that Must Accompany Application for Registration </w:t>
      </w:r>
      <w:r w:rsidR="006A6F71">
        <w:rPr>
          <w:rFonts w:ascii="Times New Roman" w:hAnsi="Times New Roman"/>
          <w:i/>
          <w:iCs/>
          <w:sz w:val="22"/>
          <w:szCs w:val="22"/>
        </w:rPr>
        <w:t>Determination August 2018</w:t>
      </w:r>
      <w:r w:rsidR="006A6F71">
        <w:rPr>
          <w:rFonts w:ascii="Times New Roman" w:hAnsi="Times New Roman"/>
          <w:sz w:val="22"/>
          <w:szCs w:val="22"/>
        </w:rPr>
        <w:t xml:space="preserve"> (“the former Determination”)</w:t>
      </w:r>
      <w:r w:rsidR="00492FD5">
        <w:rPr>
          <w:rFonts w:ascii="Times New Roman" w:hAnsi="Times New Roman"/>
          <w:sz w:val="22"/>
          <w:szCs w:val="22"/>
        </w:rPr>
        <w:t>,</w:t>
      </w:r>
      <w:r w:rsidR="00F12969">
        <w:rPr>
          <w:rFonts w:ascii="Times New Roman" w:hAnsi="Times New Roman"/>
          <w:sz w:val="22"/>
          <w:szCs w:val="22"/>
        </w:rPr>
        <w:t xml:space="preserve"> </w:t>
      </w:r>
      <w:r w:rsidR="00466C19">
        <w:rPr>
          <w:rFonts w:ascii="Times New Roman" w:hAnsi="Times New Roman"/>
          <w:sz w:val="22"/>
          <w:szCs w:val="22"/>
        </w:rPr>
        <w:t>principally to update two TGA documents that are incorporated by reference for the purposes of identifying supporting information that an application for the registration of a complementary medicine must be accompanied by.</w:t>
      </w:r>
    </w:p>
    <w:p w14:paraId="7AF24C12" w14:textId="77777777" w:rsidR="00466C19" w:rsidRDefault="00466C19" w:rsidP="00967299">
      <w:pPr>
        <w:rPr>
          <w:rFonts w:ascii="Times New Roman" w:hAnsi="Times New Roman"/>
          <w:sz w:val="22"/>
          <w:szCs w:val="22"/>
        </w:rPr>
      </w:pPr>
    </w:p>
    <w:p w14:paraId="3DF8C19F" w14:textId="77777777" w:rsidR="00466C19" w:rsidRDefault="00466C19" w:rsidP="00967299">
      <w:pPr>
        <w:rPr>
          <w:rFonts w:ascii="Times New Roman" w:hAnsi="Times New Roman"/>
          <w:sz w:val="22"/>
          <w:szCs w:val="22"/>
        </w:rPr>
      </w:pPr>
      <w:r>
        <w:rPr>
          <w:rFonts w:ascii="Times New Roman" w:hAnsi="Times New Roman"/>
          <w:sz w:val="22"/>
          <w:szCs w:val="22"/>
        </w:rPr>
        <w:t>The former Determination required that an application for the registration of a complementary medicine in the Register must be accompanied by:</w:t>
      </w:r>
    </w:p>
    <w:p w14:paraId="1DFC2375" w14:textId="0759783E" w:rsidR="00466C19" w:rsidRDefault="00466C19" w:rsidP="00466C19">
      <w:pPr>
        <w:pStyle w:val="ListParagraph"/>
        <w:numPr>
          <w:ilvl w:val="0"/>
          <w:numId w:val="8"/>
        </w:numPr>
        <w:rPr>
          <w:rFonts w:ascii="Times New Roman" w:hAnsi="Times New Roman"/>
          <w:sz w:val="22"/>
          <w:szCs w:val="22"/>
        </w:rPr>
      </w:pPr>
      <w:r>
        <w:rPr>
          <w:rFonts w:ascii="Times New Roman" w:hAnsi="Times New Roman"/>
          <w:sz w:val="22"/>
          <w:szCs w:val="22"/>
        </w:rPr>
        <w:t xml:space="preserve">the information required by the document titled </w:t>
      </w:r>
      <w:r w:rsidRPr="00365A46">
        <w:rPr>
          <w:rFonts w:ascii="Times New Roman" w:hAnsi="Times New Roman"/>
          <w:i/>
          <w:iCs/>
          <w:sz w:val="22"/>
          <w:szCs w:val="22"/>
        </w:rPr>
        <w:t>CTD Module 1: registered complementary medicines</w:t>
      </w:r>
      <w:r>
        <w:rPr>
          <w:rFonts w:ascii="Times New Roman" w:hAnsi="Times New Roman"/>
          <w:sz w:val="22"/>
          <w:szCs w:val="22"/>
        </w:rPr>
        <w:t>, version 8.0, published by the TGA in April 2018; and</w:t>
      </w:r>
    </w:p>
    <w:p w14:paraId="0E66A031" w14:textId="2306F584" w:rsidR="00466C19" w:rsidRPr="00365A46" w:rsidRDefault="00466C19" w:rsidP="00365A46">
      <w:pPr>
        <w:pStyle w:val="ListParagraph"/>
        <w:numPr>
          <w:ilvl w:val="0"/>
          <w:numId w:val="8"/>
        </w:numPr>
        <w:rPr>
          <w:rFonts w:ascii="Times New Roman" w:hAnsi="Times New Roman"/>
          <w:sz w:val="22"/>
          <w:szCs w:val="22"/>
        </w:rPr>
      </w:pPr>
      <w:r>
        <w:rPr>
          <w:rFonts w:ascii="Times New Roman" w:hAnsi="Times New Roman"/>
          <w:sz w:val="22"/>
          <w:szCs w:val="22"/>
        </w:rPr>
        <w:t xml:space="preserve">the information required by the document titled </w:t>
      </w:r>
      <w:r w:rsidRPr="00365A46">
        <w:rPr>
          <w:rFonts w:ascii="Times New Roman" w:hAnsi="Times New Roman"/>
          <w:i/>
          <w:iCs/>
          <w:sz w:val="22"/>
          <w:szCs w:val="22"/>
        </w:rPr>
        <w:t>Mandatory requirements for an effective registered complementary medicines application</w:t>
      </w:r>
      <w:r>
        <w:rPr>
          <w:rFonts w:ascii="Times New Roman" w:hAnsi="Times New Roman"/>
          <w:sz w:val="22"/>
          <w:szCs w:val="22"/>
        </w:rPr>
        <w:t>, version 1, published by the TGA in March 2018.</w:t>
      </w:r>
    </w:p>
    <w:p w14:paraId="401A54B8" w14:textId="77777777" w:rsidR="00466C19" w:rsidRDefault="00466C19" w:rsidP="00967299">
      <w:pPr>
        <w:rPr>
          <w:rFonts w:ascii="Times New Roman" w:hAnsi="Times New Roman"/>
          <w:sz w:val="22"/>
          <w:szCs w:val="22"/>
        </w:rPr>
      </w:pPr>
    </w:p>
    <w:p w14:paraId="358F2EDB" w14:textId="142D164A" w:rsidR="00466C19" w:rsidRDefault="00D528B7" w:rsidP="00967299">
      <w:pPr>
        <w:rPr>
          <w:rFonts w:ascii="Times New Roman" w:hAnsi="Times New Roman"/>
          <w:sz w:val="22"/>
          <w:szCs w:val="22"/>
        </w:rPr>
      </w:pPr>
      <w:r>
        <w:rPr>
          <w:rFonts w:ascii="Times New Roman" w:hAnsi="Times New Roman"/>
          <w:sz w:val="22"/>
          <w:szCs w:val="22"/>
        </w:rPr>
        <w:t>T</w:t>
      </w:r>
      <w:r w:rsidR="00466C19">
        <w:rPr>
          <w:rFonts w:ascii="Times New Roman" w:hAnsi="Times New Roman"/>
          <w:sz w:val="22"/>
          <w:szCs w:val="22"/>
        </w:rPr>
        <w:t>he Determination replaces the requirement for such an application to be accompanied by information required by the above documents with a requirement that such an application must be accompanied by information of the following kind:</w:t>
      </w:r>
    </w:p>
    <w:p w14:paraId="54DE2A17" w14:textId="536E4E28" w:rsidR="00466C19" w:rsidRDefault="00466C19" w:rsidP="00466C19">
      <w:pPr>
        <w:pStyle w:val="ListParagraph"/>
        <w:numPr>
          <w:ilvl w:val="0"/>
          <w:numId w:val="9"/>
        </w:numPr>
        <w:rPr>
          <w:rFonts w:ascii="Times New Roman" w:hAnsi="Times New Roman"/>
          <w:sz w:val="22"/>
          <w:szCs w:val="22"/>
        </w:rPr>
      </w:pPr>
      <w:r>
        <w:rPr>
          <w:rFonts w:ascii="Times New Roman" w:hAnsi="Times New Roman"/>
          <w:sz w:val="22"/>
          <w:szCs w:val="22"/>
        </w:rPr>
        <w:t xml:space="preserve">the information specified for the medicine in the document titled </w:t>
      </w:r>
      <w:r w:rsidRPr="00CA7396">
        <w:rPr>
          <w:rFonts w:ascii="Times New Roman" w:hAnsi="Times New Roman"/>
          <w:i/>
          <w:iCs/>
          <w:sz w:val="22"/>
          <w:szCs w:val="22"/>
        </w:rPr>
        <w:t>CTD Module 1: Administrative information for registered complementary medicines, Australian regulatory guidance</w:t>
      </w:r>
      <w:r>
        <w:rPr>
          <w:rFonts w:ascii="Times New Roman" w:hAnsi="Times New Roman"/>
          <w:sz w:val="22"/>
          <w:szCs w:val="22"/>
        </w:rPr>
        <w:t xml:space="preserve"> (version 1.0, May 2020), published by the TGA, as in force or existing at the commencement of the Determination; and</w:t>
      </w:r>
    </w:p>
    <w:p w14:paraId="49B93364" w14:textId="51F2B07F" w:rsidR="00466C19" w:rsidRPr="00365A46" w:rsidRDefault="00466C19" w:rsidP="00365A46">
      <w:pPr>
        <w:pStyle w:val="ListParagraph"/>
        <w:numPr>
          <w:ilvl w:val="0"/>
          <w:numId w:val="9"/>
        </w:numPr>
        <w:rPr>
          <w:rFonts w:ascii="Times New Roman" w:hAnsi="Times New Roman"/>
          <w:sz w:val="22"/>
          <w:szCs w:val="22"/>
        </w:rPr>
      </w:pPr>
      <w:r>
        <w:rPr>
          <w:rFonts w:ascii="Times New Roman" w:hAnsi="Times New Roman"/>
          <w:sz w:val="22"/>
          <w:szCs w:val="22"/>
        </w:rPr>
        <w:t xml:space="preserve">the information specified for the medicine in the document titled </w:t>
      </w:r>
      <w:r w:rsidRPr="00365A46">
        <w:rPr>
          <w:rFonts w:ascii="Times New Roman" w:hAnsi="Times New Roman"/>
          <w:i/>
          <w:iCs/>
          <w:sz w:val="22"/>
          <w:szCs w:val="22"/>
        </w:rPr>
        <w:t xml:space="preserve">Mandatory requirements for an effective registered complementary medicine application, for applications lodged from </w:t>
      </w:r>
      <w:r>
        <w:rPr>
          <w:rFonts w:ascii="Times New Roman" w:hAnsi="Times New Roman"/>
          <w:i/>
          <w:iCs/>
          <w:sz w:val="22"/>
          <w:szCs w:val="22"/>
        </w:rPr>
        <w:t>M</w:t>
      </w:r>
      <w:r w:rsidRPr="00365A46">
        <w:rPr>
          <w:rFonts w:ascii="Times New Roman" w:hAnsi="Times New Roman"/>
          <w:i/>
          <w:iCs/>
          <w:sz w:val="22"/>
          <w:szCs w:val="22"/>
        </w:rPr>
        <w:t>arch 2018</w:t>
      </w:r>
      <w:r>
        <w:rPr>
          <w:rFonts w:ascii="Times New Roman" w:hAnsi="Times New Roman"/>
          <w:sz w:val="22"/>
          <w:szCs w:val="22"/>
        </w:rPr>
        <w:t xml:space="preserve"> (version 1.1, July 2021), published by the TGA, as in force or existing at the commencement of the Determination.</w:t>
      </w:r>
    </w:p>
    <w:p w14:paraId="5A1D55CC" w14:textId="77777777" w:rsidR="00466C19" w:rsidRDefault="00466C19" w:rsidP="00967299">
      <w:pPr>
        <w:rPr>
          <w:rFonts w:ascii="Times New Roman" w:hAnsi="Times New Roman"/>
          <w:sz w:val="22"/>
          <w:szCs w:val="22"/>
        </w:rPr>
      </w:pPr>
    </w:p>
    <w:p w14:paraId="673B0851" w14:textId="42FF98F9" w:rsidR="00D528B7" w:rsidRDefault="00D528B7" w:rsidP="00D528B7">
      <w:pPr>
        <w:rPr>
          <w:rFonts w:ascii="Times New Roman" w:hAnsi="Times New Roman"/>
          <w:sz w:val="22"/>
          <w:szCs w:val="22"/>
        </w:rPr>
      </w:pPr>
      <w:r>
        <w:rPr>
          <w:rFonts w:ascii="Times New Roman" w:hAnsi="Times New Roman"/>
          <w:sz w:val="22"/>
          <w:szCs w:val="22"/>
        </w:rPr>
        <w:t xml:space="preserve">The main effects of these updates are </w:t>
      </w:r>
      <w:r w:rsidR="00F03F09">
        <w:rPr>
          <w:rFonts w:ascii="Times New Roman" w:hAnsi="Times New Roman"/>
          <w:sz w:val="22"/>
          <w:szCs w:val="22"/>
        </w:rPr>
        <w:t>to reflect current processes for registered complementary medicine applications</w:t>
      </w:r>
      <w:r>
        <w:rPr>
          <w:rFonts w:ascii="Times New Roman" w:hAnsi="Times New Roman"/>
          <w:sz w:val="22"/>
          <w:szCs w:val="22"/>
        </w:rPr>
        <w:t xml:space="preserve"> and the inclusion</w:t>
      </w:r>
      <w:r w:rsidR="000B55F9">
        <w:rPr>
          <w:rFonts w:ascii="Times New Roman" w:hAnsi="Times New Roman"/>
          <w:sz w:val="22"/>
          <w:szCs w:val="22"/>
        </w:rPr>
        <w:t xml:space="preserve"> </w:t>
      </w:r>
      <w:r>
        <w:rPr>
          <w:rFonts w:ascii="Times New Roman" w:hAnsi="Times New Roman"/>
          <w:sz w:val="22"/>
          <w:szCs w:val="22"/>
        </w:rPr>
        <w:t>of</w:t>
      </w:r>
      <w:r w:rsidR="00CD46A1">
        <w:rPr>
          <w:rFonts w:ascii="Times New Roman" w:hAnsi="Times New Roman"/>
          <w:sz w:val="22"/>
          <w:szCs w:val="22"/>
        </w:rPr>
        <w:t xml:space="preserve"> </w:t>
      </w:r>
      <w:r w:rsidR="0054520D">
        <w:rPr>
          <w:rFonts w:ascii="Times New Roman" w:hAnsi="Times New Roman"/>
          <w:sz w:val="22"/>
          <w:szCs w:val="22"/>
        </w:rPr>
        <w:t xml:space="preserve">a small amount of </w:t>
      </w:r>
      <w:r w:rsidR="00CD46A1">
        <w:rPr>
          <w:rFonts w:ascii="Times New Roman" w:hAnsi="Times New Roman"/>
          <w:sz w:val="22"/>
          <w:szCs w:val="22"/>
        </w:rPr>
        <w:t xml:space="preserve">new </w:t>
      </w:r>
      <w:r>
        <w:rPr>
          <w:rFonts w:ascii="Times New Roman" w:hAnsi="Times New Roman"/>
          <w:sz w:val="22"/>
          <w:szCs w:val="22"/>
        </w:rPr>
        <w:t>information</w:t>
      </w:r>
      <w:r w:rsidR="0054520D">
        <w:rPr>
          <w:rFonts w:ascii="Times New Roman" w:hAnsi="Times New Roman"/>
          <w:sz w:val="22"/>
          <w:szCs w:val="22"/>
        </w:rPr>
        <w:t>, including for instance</w:t>
      </w:r>
      <w:r>
        <w:rPr>
          <w:rFonts w:ascii="Times New Roman" w:hAnsi="Times New Roman"/>
          <w:sz w:val="22"/>
          <w:szCs w:val="22"/>
        </w:rPr>
        <w:t xml:space="preserve"> in relation to:</w:t>
      </w:r>
    </w:p>
    <w:p w14:paraId="6A6991C3" w14:textId="21DCB703" w:rsidR="00D528B7" w:rsidRDefault="00D528B7" w:rsidP="00D528B7">
      <w:pPr>
        <w:pStyle w:val="ListParagraph"/>
        <w:numPr>
          <w:ilvl w:val="0"/>
          <w:numId w:val="10"/>
        </w:numPr>
        <w:rPr>
          <w:rFonts w:ascii="Times New Roman" w:hAnsi="Times New Roman"/>
          <w:sz w:val="22"/>
          <w:szCs w:val="22"/>
        </w:rPr>
      </w:pPr>
      <w:r w:rsidRPr="00365A46">
        <w:rPr>
          <w:rFonts w:ascii="Times New Roman" w:hAnsi="Times New Roman"/>
          <w:sz w:val="22"/>
          <w:szCs w:val="22"/>
        </w:rPr>
        <w:t>how to</w:t>
      </w:r>
      <w:r w:rsidR="00CD46A1" w:rsidRPr="00365A46">
        <w:rPr>
          <w:rFonts w:ascii="Times New Roman" w:hAnsi="Times New Roman"/>
          <w:sz w:val="22"/>
          <w:szCs w:val="22"/>
        </w:rPr>
        <w:t xml:space="preserve"> </w:t>
      </w:r>
      <w:r w:rsidRPr="00365A46">
        <w:rPr>
          <w:rFonts w:ascii="Times New Roman" w:hAnsi="Times New Roman"/>
          <w:sz w:val="22"/>
          <w:szCs w:val="22"/>
        </w:rPr>
        <w:t xml:space="preserve">respond </w:t>
      </w:r>
      <w:r w:rsidR="00985AE4">
        <w:rPr>
          <w:rFonts w:ascii="Times New Roman" w:hAnsi="Times New Roman"/>
          <w:sz w:val="22"/>
          <w:szCs w:val="22"/>
        </w:rPr>
        <w:t xml:space="preserve">by letter or email </w:t>
      </w:r>
      <w:r w:rsidR="00CD46A1" w:rsidRPr="00365A46">
        <w:rPr>
          <w:rFonts w:ascii="Times New Roman" w:hAnsi="Times New Roman"/>
          <w:sz w:val="22"/>
          <w:szCs w:val="22"/>
        </w:rPr>
        <w:t>to request</w:t>
      </w:r>
      <w:r w:rsidRPr="00365A46">
        <w:rPr>
          <w:rFonts w:ascii="Times New Roman" w:hAnsi="Times New Roman"/>
          <w:sz w:val="22"/>
          <w:szCs w:val="22"/>
        </w:rPr>
        <w:t>s</w:t>
      </w:r>
      <w:r w:rsidR="00CD46A1" w:rsidRPr="00365A46">
        <w:rPr>
          <w:rFonts w:ascii="Times New Roman" w:hAnsi="Times New Roman"/>
          <w:sz w:val="22"/>
          <w:szCs w:val="22"/>
        </w:rPr>
        <w:t xml:space="preserve"> </w:t>
      </w:r>
      <w:r w:rsidRPr="00365A46">
        <w:rPr>
          <w:rFonts w:ascii="Times New Roman" w:hAnsi="Times New Roman"/>
          <w:sz w:val="22"/>
          <w:szCs w:val="22"/>
        </w:rPr>
        <w:t xml:space="preserve">by the TGA </w:t>
      </w:r>
      <w:r w:rsidR="00CD46A1" w:rsidRPr="00365A46">
        <w:rPr>
          <w:rFonts w:ascii="Times New Roman" w:hAnsi="Times New Roman"/>
          <w:sz w:val="22"/>
          <w:szCs w:val="22"/>
        </w:rPr>
        <w:t>for information</w:t>
      </w:r>
      <w:r w:rsidRPr="00365A46">
        <w:rPr>
          <w:rFonts w:ascii="Times New Roman" w:hAnsi="Times New Roman"/>
          <w:sz w:val="22"/>
          <w:szCs w:val="22"/>
        </w:rPr>
        <w:t xml:space="preserve"> about their applications</w:t>
      </w:r>
      <w:r w:rsidR="00985AE4">
        <w:rPr>
          <w:rFonts w:ascii="Times New Roman" w:hAnsi="Times New Roman"/>
          <w:sz w:val="22"/>
          <w:szCs w:val="22"/>
        </w:rPr>
        <w:t xml:space="preserve"> if </w:t>
      </w:r>
      <w:proofErr w:type="gramStart"/>
      <w:r w:rsidR="00985AE4">
        <w:rPr>
          <w:rFonts w:ascii="Times New Roman" w:hAnsi="Times New Roman"/>
          <w:sz w:val="22"/>
          <w:szCs w:val="22"/>
        </w:rPr>
        <w:t>required</w:t>
      </w:r>
      <w:r>
        <w:rPr>
          <w:rFonts w:ascii="Times New Roman" w:hAnsi="Times New Roman"/>
          <w:sz w:val="22"/>
          <w:szCs w:val="22"/>
        </w:rPr>
        <w:t>;</w:t>
      </w:r>
      <w:proofErr w:type="gramEnd"/>
    </w:p>
    <w:p w14:paraId="6D6EA619" w14:textId="26315B3D" w:rsidR="00390BDA" w:rsidRDefault="000B55F9" w:rsidP="00365A46">
      <w:pPr>
        <w:pStyle w:val="ListParagraph"/>
        <w:numPr>
          <w:ilvl w:val="0"/>
          <w:numId w:val="10"/>
        </w:numPr>
        <w:rPr>
          <w:rFonts w:ascii="Times New Roman" w:hAnsi="Times New Roman"/>
          <w:sz w:val="22"/>
          <w:szCs w:val="22"/>
        </w:rPr>
      </w:pPr>
      <w:r>
        <w:rPr>
          <w:rFonts w:ascii="Times New Roman" w:hAnsi="Times New Roman"/>
          <w:sz w:val="22"/>
          <w:szCs w:val="22"/>
        </w:rPr>
        <w:t>relying on evaluation reports about such medicines that have been prepared by overseas regulators</w:t>
      </w:r>
      <w:r w:rsidR="00EE1E57">
        <w:rPr>
          <w:rFonts w:ascii="Times New Roman" w:hAnsi="Times New Roman"/>
          <w:sz w:val="22"/>
          <w:szCs w:val="22"/>
        </w:rPr>
        <w:t xml:space="preserve"> to allow for</w:t>
      </w:r>
      <w:r w:rsidR="00985AE4">
        <w:rPr>
          <w:rFonts w:ascii="Times New Roman" w:hAnsi="Times New Roman"/>
          <w:sz w:val="22"/>
          <w:szCs w:val="22"/>
        </w:rPr>
        <w:t xml:space="preserve"> reduced evaluation timeframes</w:t>
      </w:r>
      <w:r w:rsidR="00AB4C6C">
        <w:rPr>
          <w:rFonts w:ascii="Times New Roman" w:hAnsi="Times New Roman"/>
          <w:sz w:val="22"/>
          <w:szCs w:val="22"/>
        </w:rPr>
        <w:t>; and</w:t>
      </w:r>
    </w:p>
    <w:p w14:paraId="11E1D783" w14:textId="10D8EA06" w:rsidR="00CD46A1" w:rsidRPr="00D9546E" w:rsidRDefault="0054520D" w:rsidP="00D9546E">
      <w:pPr>
        <w:pStyle w:val="ListParagraph"/>
        <w:numPr>
          <w:ilvl w:val="0"/>
          <w:numId w:val="11"/>
        </w:numPr>
        <w:rPr>
          <w:rFonts w:ascii="Times New Roman" w:hAnsi="Times New Roman"/>
          <w:sz w:val="22"/>
          <w:szCs w:val="22"/>
        </w:rPr>
      </w:pPr>
      <w:r>
        <w:rPr>
          <w:rFonts w:ascii="Times New Roman" w:hAnsi="Times New Roman"/>
          <w:sz w:val="22"/>
          <w:szCs w:val="22"/>
        </w:rPr>
        <w:t xml:space="preserve">requiring applicants to separately </w:t>
      </w:r>
      <w:r w:rsidR="000C7818">
        <w:rPr>
          <w:rFonts w:ascii="Times New Roman" w:hAnsi="Times New Roman"/>
          <w:sz w:val="22"/>
          <w:szCs w:val="22"/>
        </w:rPr>
        <w:t>enter</w:t>
      </w:r>
      <w:r>
        <w:rPr>
          <w:rFonts w:ascii="Times New Roman" w:hAnsi="Times New Roman"/>
          <w:sz w:val="22"/>
          <w:szCs w:val="22"/>
        </w:rPr>
        <w:t xml:space="preserve"> all ingredients of a complementary medicine for which registration is sought, rather than allowing applicants to </w:t>
      </w:r>
      <w:r w:rsidR="00E372BF">
        <w:rPr>
          <w:rFonts w:ascii="Times New Roman" w:hAnsi="Times New Roman"/>
          <w:sz w:val="22"/>
          <w:szCs w:val="22"/>
        </w:rPr>
        <w:t>enter</w:t>
      </w:r>
      <w:r>
        <w:rPr>
          <w:rFonts w:ascii="Times New Roman" w:hAnsi="Times New Roman"/>
          <w:sz w:val="22"/>
          <w:szCs w:val="22"/>
        </w:rPr>
        <w:t xml:space="preserve"> </w:t>
      </w:r>
      <w:r w:rsidR="00EE1E57">
        <w:rPr>
          <w:rFonts w:ascii="Times New Roman" w:hAnsi="Times New Roman"/>
          <w:sz w:val="22"/>
          <w:szCs w:val="22"/>
        </w:rPr>
        <w:t>pre</w:t>
      </w:r>
      <w:r w:rsidR="00EE1E57" w:rsidRPr="00EE1E57">
        <w:rPr>
          <w:rFonts w:ascii="Times New Roman" w:hAnsi="Times New Roman"/>
          <w:sz w:val="22"/>
          <w:szCs w:val="22"/>
        </w:rPr>
        <w:t>mixtures</w:t>
      </w:r>
      <w:r>
        <w:rPr>
          <w:rFonts w:ascii="Times New Roman" w:hAnsi="Times New Roman"/>
          <w:sz w:val="22"/>
          <w:szCs w:val="22"/>
        </w:rPr>
        <w:t xml:space="preserve"> of </w:t>
      </w:r>
      <w:r w:rsidR="000C7818">
        <w:rPr>
          <w:rFonts w:ascii="Times New Roman" w:hAnsi="Times New Roman"/>
          <w:sz w:val="22"/>
          <w:szCs w:val="22"/>
        </w:rPr>
        <w:t xml:space="preserve">active </w:t>
      </w:r>
      <w:r>
        <w:rPr>
          <w:rFonts w:ascii="Times New Roman" w:hAnsi="Times New Roman"/>
          <w:sz w:val="22"/>
          <w:szCs w:val="22"/>
        </w:rPr>
        <w:t>ingredients</w:t>
      </w:r>
      <w:r w:rsidR="000C7818">
        <w:rPr>
          <w:rFonts w:ascii="Times New Roman" w:hAnsi="Times New Roman"/>
          <w:sz w:val="22"/>
          <w:szCs w:val="22"/>
        </w:rPr>
        <w:t xml:space="preserve"> by using </w:t>
      </w:r>
      <w:r w:rsidR="00E372BF">
        <w:rPr>
          <w:rFonts w:ascii="Times New Roman" w:hAnsi="Times New Roman"/>
          <w:sz w:val="22"/>
          <w:szCs w:val="22"/>
        </w:rPr>
        <w:t>an allocated</w:t>
      </w:r>
      <w:r w:rsidR="000C7818">
        <w:rPr>
          <w:rFonts w:ascii="Times New Roman" w:hAnsi="Times New Roman"/>
          <w:sz w:val="22"/>
          <w:szCs w:val="22"/>
        </w:rPr>
        <w:t xml:space="preserve"> number</w:t>
      </w:r>
      <w:r w:rsidR="000C7818" w:rsidRPr="000C7818">
        <w:rPr>
          <w:rFonts w:ascii="Times New Roman" w:hAnsi="Times New Roman"/>
          <w:sz w:val="22"/>
          <w:szCs w:val="22"/>
        </w:rPr>
        <w:t xml:space="preserve"> </w:t>
      </w:r>
      <w:r w:rsidR="000C7818">
        <w:rPr>
          <w:rFonts w:ascii="Times New Roman" w:hAnsi="Times New Roman"/>
          <w:sz w:val="22"/>
          <w:szCs w:val="22"/>
        </w:rPr>
        <w:t>for the premixture</w:t>
      </w:r>
      <w:r w:rsidR="00EE1E57">
        <w:rPr>
          <w:rFonts w:ascii="Times New Roman" w:hAnsi="Times New Roman"/>
          <w:sz w:val="22"/>
          <w:szCs w:val="22"/>
        </w:rPr>
        <w:t>.</w:t>
      </w:r>
    </w:p>
    <w:p w14:paraId="0BC99B63" w14:textId="77777777" w:rsidR="001E76B9" w:rsidRDefault="001E76B9" w:rsidP="00967299">
      <w:pPr>
        <w:rPr>
          <w:rFonts w:ascii="Times New Roman" w:hAnsi="Times New Roman"/>
          <w:sz w:val="22"/>
          <w:szCs w:val="22"/>
        </w:rPr>
      </w:pPr>
    </w:p>
    <w:bookmarkEnd w:id="0"/>
    <w:p w14:paraId="1B3B3134" w14:textId="169FAED3" w:rsidR="00622597" w:rsidRPr="00505F68" w:rsidRDefault="0087548B" w:rsidP="005327F5">
      <w:pPr>
        <w:rPr>
          <w:rFonts w:ascii="Times New Roman" w:hAnsi="Times New Roman"/>
          <w:sz w:val="22"/>
          <w:szCs w:val="22"/>
        </w:rPr>
      </w:pPr>
      <w:r w:rsidRPr="0003280D">
        <w:rPr>
          <w:rFonts w:ascii="Times New Roman" w:hAnsi="Times New Roman"/>
          <w:b/>
          <w:bCs/>
          <w:sz w:val="22"/>
          <w:szCs w:val="22"/>
        </w:rPr>
        <w:t>Incorporation by reference</w:t>
      </w:r>
    </w:p>
    <w:p w14:paraId="07029DB6" w14:textId="5E133FDB" w:rsidR="0087548B" w:rsidRDefault="0087548B" w:rsidP="005327F5">
      <w:pPr>
        <w:rPr>
          <w:rFonts w:ascii="Times New Roman" w:hAnsi="Times New Roman"/>
          <w:sz w:val="22"/>
          <w:szCs w:val="22"/>
        </w:rPr>
      </w:pPr>
    </w:p>
    <w:p w14:paraId="27DCB165" w14:textId="6C96A5C5" w:rsidR="00607795" w:rsidRPr="00EC7266" w:rsidRDefault="007A1BE9" w:rsidP="005327F5">
      <w:pPr>
        <w:rPr>
          <w:rFonts w:ascii="Times New Roman" w:hAnsi="Times New Roman"/>
          <w:sz w:val="22"/>
          <w:szCs w:val="22"/>
        </w:rPr>
      </w:pPr>
      <w:r>
        <w:rPr>
          <w:rFonts w:ascii="Times New Roman" w:hAnsi="Times New Roman"/>
          <w:sz w:val="22"/>
          <w:szCs w:val="22"/>
        </w:rPr>
        <w:t xml:space="preserve">The Determination incorporates by reference the </w:t>
      </w:r>
      <w:r>
        <w:rPr>
          <w:rFonts w:ascii="Times New Roman" w:hAnsi="Times New Roman"/>
          <w:i/>
          <w:iCs/>
          <w:sz w:val="22"/>
          <w:szCs w:val="22"/>
        </w:rPr>
        <w:t>Therapeutic Goods (Classes of Therapeutic Goods) Instrument 2018</w:t>
      </w:r>
      <w:r>
        <w:rPr>
          <w:rFonts w:ascii="Times New Roman" w:hAnsi="Times New Roman"/>
          <w:sz w:val="22"/>
          <w:szCs w:val="22"/>
        </w:rPr>
        <w:t xml:space="preserve">, which is a notifiable instrument made under section 23A of the Act. This instrument specifies different classes of therapeutic goods for the purposes of 23B of the Act and is </w:t>
      </w:r>
      <w:r w:rsidRPr="00EC7266">
        <w:rPr>
          <w:rFonts w:ascii="Times New Roman" w:hAnsi="Times New Roman"/>
          <w:sz w:val="22"/>
          <w:szCs w:val="22"/>
        </w:rPr>
        <w:t xml:space="preserve">freely available on the Federal Registration of Legislation at </w:t>
      </w:r>
      <w:r w:rsidR="00AB4C6C" w:rsidRPr="000A0566">
        <w:rPr>
          <w:rFonts w:ascii="Times New Roman" w:hAnsi="Times New Roman"/>
          <w:sz w:val="22"/>
          <w:szCs w:val="22"/>
        </w:rPr>
        <w:t>www.legislation.gov.au</w:t>
      </w:r>
      <w:r w:rsidR="00607795" w:rsidRPr="00EC7266">
        <w:rPr>
          <w:rFonts w:ascii="Times New Roman" w:hAnsi="Times New Roman"/>
          <w:sz w:val="22"/>
          <w:szCs w:val="22"/>
        </w:rPr>
        <w:t>.</w:t>
      </w:r>
    </w:p>
    <w:p w14:paraId="3C2E5913" w14:textId="68AD4ABA" w:rsidR="007A1BE9" w:rsidRDefault="007A1BE9" w:rsidP="005327F5">
      <w:pPr>
        <w:rPr>
          <w:rFonts w:ascii="Times New Roman" w:hAnsi="Times New Roman"/>
          <w:sz w:val="22"/>
          <w:szCs w:val="22"/>
        </w:rPr>
      </w:pPr>
    </w:p>
    <w:p w14:paraId="5B18C30C" w14:textId="4B4E5886" w:rsidR="007A1BE9" w:rsidRDefault="00272372" w:rsidP="005327F5">
      <w:pPr>
        <w:rPr>
          <w:rFonts w:ascii="Times New Roman" w:hAnsi="Times New Roman"/>
          <w:sz w:val="22"/>
          <w:szCs w:val="22"/>
        </w:rPr>
      </w:pPr>
      <w:r>
        <w:rPr>
          <w:rFonts w:ascii="Times New Roman" w:hAnsi="Times New Roman"/>
          <w:sz w:val="22"/>
          <w:szCs w:val="22"/>
        </w:rPr>
        <w:t xml:space="preserve">The following documents published by the TGA are </w:t>
      </w:r>
      <w:r w:rsidR="00AB4C6C">
        <w:rPr>
          <w:rFonts w:ascii="Times New Roman" w:hAnsi="Times New Roman"/>
          <w:sz w:val="22"/>
          <w:szCs w:val="22"/>
        </w:rPr>
        <w:t xml:space="preserve">also </w:t>
      </w:r>
      <w:r>
        <w:rPr>
          <w:rFonts w:ascii="Times New Roman" w:hAnsi="Times New Roman"/>
          <w:sz w:val="22"/>
          <w:szCs w:val="22"/>
        </w:rPr>
        <w:t>incorporated by reference in the Determination:</w:t>
      </w:r>
    </w:p>
    <w:p w14:paraId="70B28451" w14:textId="3AC4C538" w:rsidR="00272372" w:rsidRPr="00505F68" w:rsidRDefault="00272372" w:rsidP="00272372">
      <w:pPr>
        <w:pStyle w:val="ListParagraph"/>
        <w:numPr>
          <w:ilvl w:val="0"/>
          <w:numId w:val="4"/>
        </w:numPr>
        <w:rPr>
          <w:rFonts w:ascii="Times New Roman" w:hAnsi="Times New Roman"/>
          <w:sz w:val="22"/>
          <w:szCs w:val="22"/>
        </w:rPr>
      </w:pPr>
      <w:r w:rsidRPr="00505F68">
        <w:rPr>
          <w:rFonts w:ascii="Times New Roman" w:hAnsi="Times New Roman"/>
          <w:i/>
          <w:iCs/>
          <w:sz w:val="22"/>
          <w:szCs w:val="22"/>
        </w:rPr>
        <w:t>CTD Module 1: Administrative information for registered complementary medicines</w:t>
      </w:r>
      <w:r w:rsidR="001E76B9">
        <w:rPr>
          <w:rFonts w:ascii="Times New Roman" w:hAnsi="Times New Roman"/>
          <w:i/>
          <w:iCs/>
          <w:sz w:val="22"/>
          <w:szCs w:val="22"/>
        </w:rPr>
        <w:t>,</w:t>
      </w:r>
      <w:r w:rsidRPr="00505F68">
        <w:rPr>
          <w:rFonts w:ascii="Times New Roman" w:hAnsi="Times New Roman"/>
          <w:i/>
          <w:iCs/>
          <w:sz w:val="22"/>
          <w:szCs w:val="22"/>
        </w:rPr>
        <w:t xml:space="preserve"> Australian regulatory guidance</w:t>
      </w:r>
      <w:r w:rsidRPr="00505F68">
        <w:rPr>
          <w:rFonts w:ascii="Times New Roman" w:hAnsi="Times New Roman"/>
          <w:sz w:val="22"/>
          <w:szCs w:val="22"/>
        </w:rPr>
        <w:t xml:space="preserve"> (version 1.0, May 2020</w:t>
      </w:r>
      <w:proofErr w:type="gramStart"/>
      <w:r w:rsidRPr="00505F68">
        <w:rPr>
          <w:rFonts w:ascii="Times New Roman" w:hAnsi="Times New Roman"/>
          <w:sz w:val="22"/>
          <w:szCs w:val="22"/>
        </w:rPr>
        <w:t>);</w:t>
      </w:r>
      <w:proofErr w:type="gramEnd"/>
    </w:p>
    <w:p w14:paraId="0B8AF816" w14:textId="5A55E84D" w:rsidR="00272372" w:rsidRDefault="00272372" w:rsidP="00272372">
      <w:pPr>
        <w:pStyle w:val="ListParagraph"/>
        <w:numPr>
          <w:ilvl w:val="0"/>
          <w:numId w:val="4"/>
        </w:numPr>
        <w:rPr>
          <w:rFonts w:ascii="Times New Roman" w:hAnsi="Times New Roman"/>
          <w:sz w:val="22"/>
          <w:szCs w:val="22"/>
        </w:rPr>
      </w:pPr>
      <w:bookmarkStart w:id="1" w:name="_Hlk120548227"/>
      <w:r w:rsidRPr="00505F68">
        <w:rPr>
          <w:rFonts w:ascii="Times New Roman" w:hAnsi="Times New Roman"/>
          <w:i/>
          <w:iCs/>
          <w:sz w:val="22"/>
          <w:szCs w:val="22"/>
        </w:rPr>
        <w:t>Mandatory requirements for an effective registered complementary medicine application, for applications lodged from March 2018</w:t>
      </w:r>
      <w:r w:rsidRPr="00505F68">
        <w:rPr>
          <w:rFonts w:ascii="Times New Roman" w:hAnsi="Times New Roman"/>
          <w:sz w:val="22"/>
          <w:szCs w:val="22"/>
        </w:rPr>
        <w:t xml:space="preserve"> (version 1.1, July 2021);</w:t>
      </w:r>
      <w:r w:rsidR="005D2698">
        <w:rPr>
          <w:rFonts w:ascii="Times New Roman" w:hAnsi="Times New Roman"/>
          <w:sz w:val="22"/>
          <w:szCs w:val="22"/>
        </w:rPr>
        <w:t xml:space="preserve"> </w:t>
      </w:r>
      <w:bookmarkEnd w:id="1"/>
      <w:r w:rsidR="005D2698">
        <w:rPr>
          <w:rFonts w:ascii="Times New Roman" w:hAnsi="Times New Roman"/>
          <w:sz w:val="22"/>
          <w:szCs w:val="22"/>
        </w:rPr>
        <w:t>and</w:t>
      </w:r>
    </w:p>
    <w:p w14:paraId="301A6850" w14:textId="4F4264BD" w:rsidR="00272372" w:rsidRPr="00505F68" w:rsidRDefault="00272372" w:rsidP="00272372">
      <w:pPr>
        <w:pStyle w:val="ListParagraph"/>
        <w:numPr>
          <w:ilvl w:val="0"/>
          <w:numId w:val="4"/>
        </w:numPr>
        <w:rPr>
          <w:rFonts w:ascii="Times New Roman" w:hAnsi="Times New Roman"/>
          <w:sz w:val="22"/>
          <w:szCs w:val="22"/>
        </w:rPr>
      </w:pPr>
      <w:r w:rsidRPr="00505F68">
        <w:rPr>
          <w:rFonts w:ascii="Times New Roman" w:hAnsi="Times New Roman"/>
          <w:i/>
          <w:iCs/>
          <w:sz w:val="22"/>
          <w:szCs w:val="22"/>
        </w:rPr>
        <w:t>General dossier requirements</w:t>
      </w:r>
      <w:r w:rsidRPr="00505F68">
        <w:rPr>
          <w:rFonts w:ascii="Times New Roman" w:hAnsi="Times New Roman"/>
          <w:sz w:val="22"/>
          <w:szCs w:val="22"/>
        </w:rPr>
        <w:t xml:space="preserve"> (version 1.4, July 2018)</w:t>
      </w:r>
      <w:r>
        <w:rPr>
          <w:rFonts w:ascii="Times New Roman" w:hAnsi="Times New Roman"/>
          <w:sz w:val="22"/>
          <w:szCs w:val="22"/>
        </w:rPr>
        <w:t>.</w:t>
      </w:r>
    </w:p>
    <w:p w14:paraId="3A4435E0" w14:textId="65D39B81" w:rsidR="00272372" w:rsidRDefault="00272372" w:rsidP="005327F5">
      <w:pPr>
        <w:rPr>
          <w:rFonts w:ascii="Times New Roman" w:hAnsi="Times New Roman"/>
          <w:sz w:val="22"/>
          <w:szCs w:val="22"/>
        </w:rPr>
      </w:pPr>
    </w:p>
    <w:p w14:paraId="0201887F" w14:textId="6A625C3E" w:rsidR="00272372" w:rsidRDefault="00272372" w:rsidP="005327F5">
      <w:pPr>
        <w:rPr>
          <w:rFonts w:ascii="Times New Roman" w:hAnsi="Times New Roman"/>
          <w:sz w:val="22"/>
          <w:szCs w:val="22"/>
        </w:rPr>
      </w:pPr>
      <w:r>
        <w:rPr>
          <w:rFonts w:ascii="Times New Roman" w:hAnsi="Times New Roman"/>
          <w:sz w:val="22"/>
          <w:szCs w:val="22"/>
        </w:rPr>
        <w:lastRenderedPageBreak/>
        <w:t xml:space="preserve">The first two documents describe the information that must be submitted to support an application for registration of a complementary medicine under section 23 of the Act, and the third document details the form in which such information must be submitted. Each of these documents </w:t>
      </w:r>
      <w:r w:rsidR="001E76B9">
        <w:rPr>
          <w:rFonts w:ascii="Times New Roman" w:hAnsi="Times New Roman"/>
          <w:sz w:val="22"/>
          <w:szCs w:val="22"/>
        </w:rPr>
        <w:t xml:space="preserve">is </w:t>
      </w:r>
      <w:r>
        <w:rPr>
          <w:rFonts w:ascii="Times New Roman" w:hAnsi="Times New Roman"/>
          <w:sz w:val="22"/>
          <w:szCs w:val="22"/>
        </w:rPr>
        <w:t xml:space="preserve">freely available on the TGA </w:t>
      </w:r>
      <w:r w:rsidRPr="00EC7266">
        <w:rPr>
          <w:rFonts w:ascii="Times New Roman" w:hAnsi="Times New Roman"/>
          <w:sz w:val="22"/>
          <w:szCs w:val="22"/>
        </w:rPr>
        <w:t xml:space="preserve">website at </w:t>
      </w:r>
      <w:r w:rsidR="00AB4C6C" w:rsidRPr="000A0566">
        <w:rPr>
          <w:rFonts w:ascii="Times New Roman" w:hAnsi="Times New Roman"/>
          <w:sz w:val="22"/>
          <w:szCs w:val="22"/>
        </w:rPr>
        <w:t>www.tga.gov.au</w:t>
      </w:r>
      <w:r w:rsidRPr="00EC7266">
        <w:rPr>
          <w:rFonts w:ascii="Times New Roman" w:hAnsi="Times New Roman"/>
          <w:sz w:val="22"/>
          <w:szCs w:val="22"/>
        </w:rPr>
        <w:t>.</w:t>
      </w:r>
    </w:p>
    <w:p w14:paraId="3F0F2318" w14:textId="719956FE" w:rsidR="00272372" w:rsidRDefault="00272372" w:rsidP="005327F5">
      <w:pPr>
        <w:rPr>
          <w:rFonts w:ascii="Times New Roman" w:hAnsi="Times New Roman"/>
          <w:sz w:val="22"/>
          <w:szCs w:val="22"/>
        </w:rPr>
      </w:pPr>
    </w:p>
    <w:p w14:paraId="22AB4C61" w14:textId="70189A54" w:rsidR="00272372" w:rsidRPr="00272372" w:rsidRDefault="00272372" w:rsidP="005327F5">
      <w:pPr>
        <w:rPr>
          <w:rFonts w:ascii="Times New Roman" w:hAnsi="Times New Roman"/>
          <w:sz w:val="22"/>
          <w:szCs w:val="22"/>
        </w:rPr>
      </w:pPr>
      <w:r>
        <w:rPr>
          <w:rFonts w:ascii="Times New Roman" w:hAnsi="Times New Roman"/>
          <w:sz w:val="22"/>
          <w:szCs w:val="22"/>
        </w:rPr>
        <w:t>The above four</w:t>
      </w:r>
      <w:r w:rsidR="00AE7E45">
        <w:rPr>
          <w:rFonts w:ascii="Times New Roman" w:hAnsi="Times New Roman"/>
          <w:sz w:val="22"/>
          <w:szCs w:val="22"/>
        </w:rPr>
        <w:t xml:space="preserve"> </w:t>
      </w:r>
      <w:r>
        <w:rPr>
          <w:rFonts w:ascii="Times New Roman" w:hAnsi="Times New Roman"/>
          <w:sz w:val="22"/>
          <w:szCs w:val="22"/>
        </w:rPr>
        <w:t xml:space="preserve">documents are incorporated as in force or existing at the commencement of the Determination, in accordance with paragraph 14(1)(b) of the </w:t>
      </w:r>
      <w:r>
        <w:rPr>
          <w:rFonts w:ascii="Times New Roman" w:hAnsi="Times New Roman"/>
          <w:i/>
          <w:iCs/>
          <w:sz w:val="22"/>
          <w:szCs w:val="22"/>
        </w:rPr>
        <w:t>Legislation Act 2003</w:t>
      </w:r>
      <w:r>
        <w:rPr>
          <w:rFonts w:ascii="Times New Roman" w:hAnsi="Times New Roman"/>
          <w:sz w:val="22"/>
          <w:szCs w:val="22"/>
        </w:rPr>
        <w:t xml:space="preserve"> (“the Legislation Act”).</w:t>
      </w:r>
    </w:p>
    <w:p w14:paraId="7A271081" w14:textId="77777777" w:rsidR="007A1BE9" w:rsidRPr="00505F68" w:rsidRDefault="007A1BE9" w:rsidP="005327F5">
      <w:pPr>
        <w:rPr>
          <w:rFonts w:ascii="Times New Roman" w:hAnsi="Times New Roman"/>
          <w:sz w:val="22"/>
          <w:szCs w:val="22"/>
        </w:rPr>
      </w:pPr>
    </w:p>
    <w:p w14:paraId="7A27EC4B" w14:textId="0F6B084B" w:rsidR="0087548B" w:rsidRPr="00505F68" w:rsidRDefault="0087548B" w:rsidP="005327F5">
      <w:pPr>
        <w:rPr>
          <w:rFonts w:ascii="Times New Roman" w:hAnsi="Times New Roman"/>
          <w:b/>
          <w:bCs/>
          <w:sz w:val="22"/>
          <w:szCs w:val="22"/>
        </w:rPr>
      </w:pPr>
      <w:r w:rsidRPr="00565268">
        <w:rPr>
          <w:rFonts w:ascii="Times New Roman" w:hAnsi="Times New Roman"/>
          <w:b/>
          <w:bCs/>
          <w:sz w:val="22"/>
          <w:szCs w:val="22"/>
        </w:rPr>
        <w:t>Consultation</w:t>
      </w:r>
    </w:p>
    <w:p w14:paraId="1829CF35" w14:textId="77777777" w:rsidR="00DF5660" w:rsidRPr="00505F68" w:rsidRDefault="00DF5660" w:rsidP="005327F5">
      <w:pPr>
        <w:rPr>
          <w:rFonts w:ascii="Times New Roman" w:hAnsi="Times New Roman"/>
          <w:b/>
          <w:bCs/>
          <w:sz w:val="22"/>
          <w:szCs w:val="22"/>
        </w:rPr>
      </w:pPr>
    </w:p>
    <w:p w14:paraId="0041FD17" w14:textId="5A79A318" w:rsidR="0046580C" w:rsidRDefault="00565268" w:rsidP="007231B2">
      <w:pPr>
        <w:rPr>
          <w:rFonts w:ascii="Times New Roman" w:hAnsi="Times New Roman"/>
          <w:sz w:val="22"/>
          <w:szCs w:val="22"/>
        </w:rPr>
      </w:pPr>
      <w:r>
        <w:rPr>
          <w:rFonts w:ascii="Times New Roman" w:hAnsi="Times New Roman"/>
          <w:sz w:val="22"/>
          <w:szCs w:val="22"/>
        </w:rPr>
        <w:t xml:space="preserve">The principal effect of the Determination is to reflect </w:t>
      </w:r>
      <w:r w:rsidR="00A458AC">
        <w:rPr>
          <w:rFonts w:ascii="Times New Roman" w:hAnsi="Times New Roman"/>
          <w:sz w:val="22"/>
          <w:szCs w:val="22"/>
        </w:rPr>
        <w:t xml:space="preserve">current </w:t>
      </w:r>
      <w:r>
        <w:rPr>
          <w:rFonts w:ascii="Times New Roman" w:hAnsi="Times New Roman"/>
          <w:sz w:val="22"/>
          <w:szCs w:val="22"/>
        </w:rPr>
        <w:t xml:space="preserve">versions of the documents which prescribe the kind of information that must accompany an application for registration. </w:t>
      </w:r>
      <w:r w:rsidR="0046580C">
        <w:rPr>
          <w:rFonts w:ascii="Times New Roman" w:hAnsi="Times New Roman"/>
          <w:sz w:val="22"/>
          <w:szCs w:val="22"/>
        </w:rPr>
        <w:t xml:space="preserve">The kinds of information required under the Determination </w:t>
      </w:r>
      <w:r w:rsidR="004261B9">
        <w:rPr>
          <w:rFonts w:ascii="Times New Roman" w:hAnsi="Times New Roman"/>
          <w:sz w:val="22"/>
          <w:szCs w:val="22"/>
        </w:rPr>
        <w:t xml:space="preserve">is </w:t>
      </w:r>
      <w:r w:rsidR="0046580C">
        <w:rPr>
          <w:rFonts w:ascii="Times New Roman" w:hAnsi="Times New Roman"/>
          <w:sz w:val="22"/>
          <w:szCs w:val="22"/>
        </w:rPr>
        <w:t>unchanged from the former Determination</w:t>
      </w:r>
      <w:r w:rsidR="00AB4C6C">
        <w:rPr>
          <w:rFonts w:ascii="Times New Roman" w:hAnsi="Times New Roman"/>
          <w:sz w:val="22"/>
          <w:szCs w:val="22"/>
        </w:rPr>
        <w:t>.</w:t>
      </w:r>
    </w:p>
    <w:p w14:paraId="055D04D5" w14:textId="77777777" w:rsidR="0046580C" w:rsidRDefault="0046580C" w:rsidP="007231B2">
      <w:pPr>
        <w:rPr>
          <w:rFonts w:ascii="Times New Roman" w:hAnsi="Times New Roman"/>
          <w:sz w:val="22"/>
          <w:szCs w:val="22"/>
        </w:rPr>
      </w:pPr>
    </w:p>
    <w:p w14:paraId="28BDE463" w14:textId="179A35BE" w:rsidR="0046580C" w:rsidRDefault="0046580C" w:rsidP="007231B2">
      <w:pPr>
        <w:rPr>
          <w:rFonts w:ascii="Times New Roman" w:hAnsi="Times New Roman"/>
          <w:sz w:val="22"/>
          <w:szCs w:val="22"/>
        </w:rPr>
      </w:pPr>
      <w:r>
        <w:rPr>
          <w:rFonts w:ascii="Times New Roman" w:hAnsi="Times New Roman"/>
          <w:sz w:val="22"/>
          <w:szCs w:val="22"/>
        </w:rPr>
        <w:t xml:space="preserve">The </w:t>
      </w:r>
      <w:r w:rsidR="00093545">
        <w:rPr>
          <w:rFonts w:ascii="Times New Roman" w:hAnsi="Times New Roman"/>
          <w:sz w:val="22"/>
          <w:szCs w:val="22"/>
        </w:rPr>
        <w:t xml:space="preserve">two revised </w:t>
      </w:r>
      <w:r>
        <w:rPr>
          <w:rFonts w:ascii="Times New Roman" w:hAnsi="Times New Roman"/>
          <w:sz w:val="22"/>
          <w:szCs w:val="22"/>
        </w:rPr>
        <w:t xml:space="preserve">documents incorporated into the Determination are published on the TGA website and </w:t>
      </w:r>
      <w:r w:rsidR="00132CC8">
        <w:rPr>
          <w:rFonts w:ascii="Times New Roman" w:hAnsi="Times New Roman"/>
          <w:sz w:val="22"/>
          <w:szCs w:val="22"/>
        </w:rPr>
        <w:t xml:space="preserve">are currently in use </w:t>
      </w:r>
      <w:r>
        <w:rPr>
          <w:rFonts w:ascii="Times New Roman" w:hAnsi="Times New Roman"/>
          <w:sz w:val="22"/>
          <w:szCs w:val="22"/>
        </w:rPr>
        <w:t>by industry</w:t>
      </w:r>
      <w:r w:rsidR="002C1A2F">
        <w:rPr>
          <w:rFonts w:ascii="Times New Roman" w:hAnsi="Times New Roman"/>
          <w:sz w:val="22"/>
          <w:szCs w:val="22"/>
        </w:rPr>
        <w:t>.</w:t>
      </w:r>
    </w:p>
    <w:p w14:paraId="55452532" w14:textId="77777777" w:rsidR="0046580C" w:rsidRDefault="0046580C" w:rsidP="007231B2">
      <w:pPr>
        <w:rPr>
          <w:rFonts w:ascii="Times New Roman" w:hAnsi="Times New Roman"/>
          <w:sz w:val="22"/>
          <w:szCs w:val="22"/>
        </w:rPr>
      </w:pPr>
    </w:p>
    <w:p w14:paraId="7959BCBD" w14:textId="0E9BBAF1" w:rsidR="00A458AC" w:rsidRPr="00A458AC" w:rsidRDefault="00A458AC" w:rsidP="002C1A2F">
      <w:pPr>
        <w:rPr>
          <w:rFonts w:ascii="Times New Roman" w:hAnsi="Times New Roman"/>
          <w:sz w:val="22"/>
          <w:szCs w:val="22"/>
        </w:rPr>
      </w:pPr>
      <w:r w:rsidRPr="002C1A2F">
        <w:rPr>
          <w:rFonts w:ascii="Times New Roman" w:hAnsi="Times New Roman"/>
          <w:sz w:val="22"/>
          <w:szCs w:val="22"/>
        </w:rPr>
        <w:t>In relation to</w:t>
      </w:r>
      <w:r>
        <w:rPr>
          <w:rFonts w:ascii="Times New Roman" w:hAnsi="Times New Roman"/>
          <w:i/>
          <w:iCs/>
          <w:sz w:val="22"/>
          <w:szCs w:val="22"/>
        </w:rPr>
        <w:t xml:space="preserve"> </w:t>
      </w:r>
      <w:bookmarkStart w:id="2" w:name="_Hlk120615123"/>
      <w:r w:rsidRPr="00505F68">
        <w:rPr>
          <w:rFonts w:ascii="Times New Roman" w:hAnsi="Times New Roman"/>
          <w:i/>
          <w:iCs/>
          <w:sz w:val="22"/>
          <w:szCs w:val="22"/>
        </w:rPr>
        <w:t>CTD Module 1: Administrative information for registered complementary medicines</w:t>
      </w:r>
      <w:r>
        <w:rPr>
          <w:rFonts w:ascii="Times New Roman" w:hAnsi="Times New Roman"/>
          <w:i/>
          <w:iCs/>
          <w:sz w:val="22"/>
          <w:szCs w:val="22"/>
        </w:rPr>
        <w:t>,</w:t>
      </w:r>
      <w:r w:rsidRPr="00505F68">
        <w:rPr>
          <w:rFonts w:ascii="Times New Roman" w:hAnsi="Times New Roman"/>
          <w:i/>
          <w:iCs/>
          <w:sz w:val="22"/>
          <w:szCs w:val="22"/>
        </w:rPr>
        <w:t xml:space="preserve"> Australian regulatory guidance</w:t>
      </w:r>
      <w:r w:rsidRPr="00505F68">
        <w:rPr>
          <w:rFonts w:ascii="Times New Roman" w:hAnsi="Times New Roman"/>
          <w:sz w:val="22"/>
          <w:szCs w:val="22"/>
        </w:rPr>
        <w:t xml:space="preserve"> (version 1.0, </w:t>
      </w:r>
      <w:r>
        <w:rPr>
          <w:rFonts w:ascii="Times New Roman" w:hAnsi="Times New Roman"/>
          <w:sz w:val="22"/>
          <w:szCs w:val="22"/>
        </w:rPr>
        <w:t xml:space="preserve">published in </w:t>
      </w:r>
      <w:r w:rsidRPr="00505F68">
        <w:rPr>
          <w:rFonts w:ascii="Times New Roman" w:hAnsi="Times New Roman"/>
          <w:sz w:val="22"/>
          <w:szCs w:val="22"/>
        </w:rPr>
        <w:t>May 2020</w:t>
      </w:r>
      <w:r>
        <w:rPr>
          <w:rFonts w:ascii="Times New Roman" w:hAnsi="Times New Roman"/>
          <w:sz w:val="22"/>
          <w:szCs w:val="22"/>
        </w:rPr>
        <w:t>)</w:t>
      </w:r>
      <w:bookmarkEnd w:id="2"/>
      <w:r>
        <w:rPr>
          <w:rFonts w:ascii="Times New Roman" w:hAnsi="Times New Roman"/>
          <w:sz w:val="22"/>
          <w:szCs w:val="22"/>
        </w:rPr>
        <w:t xml:space="preserve"> the </w:t>
      </w:r>
      <w:r w:rsidRPr="001333BB">
        <w:rPr>
          <w:rFonts w:ascii="Times New Roman" w:hAnsi="Times New Roman"/>
          <w:sz w:val="22"/>
          <w:szCs w:val="22"/>
        </w:rPr>
        <w:t>Complementary and Over the Counter Medicines Regulatory and Technical Forum (</w:t>
      </w:r>
      <w:proofErr w:type="spellStart"/>
      <w:r w:rsidRPr="001333BB">
        <w:rPr>
          <w:rFonts w:ascii="Times New Roman" w:hAnsi="Times New Roman"/>
          <w:sz w:val="22"/>
          <w:szCs w:val="22"/>
        </w:rPr>
        <w:t>ComTech</w:t>
      </w:r>
      <w:proofErr w:type="spellEnd"/>
      <w:r w:rsidRPr="001333BB">
        <w:rPr>
          <w:rFonts w:ascii="Times New Roman" w:hAnsi="Times New Roman"/>
          <w:sz w:val="22"/>
          <w:szCs w:val="22"/>
        </w:rPr>
        <w:t>)</w:t>
      </w:r>
      <w:r>
        <w:rPr>
          <w:rFonts w:ascii="Times New Roman" w:hAnsi="Times New Roman"/>
          <w:sz w:val="22"/>
          <w:szCs w:val="22"/>
        </w:rPr>
        <w:t xml:space="preserve"> (consisting of representatives from </w:t>
      </w:r>
      <w:r w:rsidRPr="00A458AC">
        <w:rPr>
          <w:rFonts w:ascii="Times New Roman" w:hAnsi="Times New Roman"/>
          <w:sz w:val="22"/>
          <w:szCs w:val="22"/>
        </w:rPr>
        <w:t>Complementary Medicines Australia;</w:t>
      </w:r>
      <w:r>
        <w:rPr>
          <w:rFonts w:ascii="Times New Roman" w:hAnsi="Times New Roman"/>
          <w:sz w:val="22"/>
          <w:szCs w:val="22"/>
        </w:rPr>
        <w:t xml:space="preserve"> </w:t>
      </w:r>
      <w:r w:rsidRPr="00A458AC">
        <w:rPr>
          <w:rFonts w:ascii="Times New Roman" w:hAnsi="Times New Roman"/>
          <w:sz w:val="22"/>
          <w:szCs w:val="22"/>
        </w:rPr>
        <w:t>Consumer Health Products Australia;</w:t>
      </w:r>
      <w:r>
        <w:rPr>
          <w:rFonts w:ascii="Times New Roman" w:hAnsi="Times New Roman"/>
          <w:sz w:val="22"/>
          <w:szCs w:val="22"/>
        </w:rPr>
        <w:t xml:space="preserve"> </w:t>
      </w:r>
      <w:r w:rsidRPr="00A458AC">
        <w:rPr>
          <w:rFonts w:ascii="Times New Roman" w:hAnsi="Times New Roman"/>
          <w:sz w:val="22"/>
          <w:szCs w:val="22"/>
        </w:rPr>
        <w:t xml:space="preserve">ACCORD </w:t>
      </w:r>
      <w:r w:rsidR="00132CC8">
        <w:rPr>
          <w:rFonts w:ascii="Times New Roman" w:hAnsi="Times New Roman"/>
          <w:sz w:val="22"/>
          <w:szCs w:val="22"/>
        </w:rPr>
        <w:t>-</w:t>
      </w:r>
      <w:r w:rsidRPr="00A458AC">
        <w:rPr>
          <w:rFonts w:ascii="Times New Roman" w:hAnsi="Times New Roman"/>
          <w:sz w:val="22"/>
          <w:szCs w:val="22"/>
        </w:rPr>
        <w:t>representing the hygiene, cosmetic &amp; speciality products industry; and</w:t>
      </w:r>
      <w:r>
        <w:rPr>
          <w:rFonts w:ascii="Times New Roman" w:hAnsi="Times New Roman"/>
          <w:sz w:val="22"/>
          <w:szCs w:val="22"/>
        </w:rPr>
        <w:t xml:space="preserve"> </w:t>
      </w:r>
      <w:r w:rsidRPr="00A458AC">
        <w:rPr>
          <w:rFonts w:ascii="Times New Roman" w:hAnsi="Times New Roman"/>
          <w:sz w:val="22"/>
          <w:szCs w:val="22"/>
        </w:rPr>
        <w:t>the Association of Therapeutic Goods Consultants</w:t>
      </w:r>
      <w:r>
        <w:rPr>
          <w:rFonts w:ascii="Times New Roman" w:hAnsi="Times New Roman"/>
          <w:sz w:val="22"/>
          <w:szCs w:val="22"/>
        </w:rPr>
        <w:t xml:space="preserve">) were informed at </w:t>
      </w:r>
      <w:r w:rsidR="000B55F9">
        <w:rPr>
          <w:rFonts w:ascii="Times New Roman" w:hAnsi="Times New Roman"/>
          <w:sz w:val="22"/>
          <w:szCs w:val="22"/>
        </w:rPr>
        <w:t xml:space="preserve">the </w:t>
      </w:r>
      <w:proofErr w:type="spellStart"/>
      <w:r w:rsidR="00132CC8">
        <w:rPr>
          <w:rFonts w:ascii="Times New Roman" w:hAnsi="Times New Roman"/>
          <w:sz w:val="22"/>
          <w:szCs w:val="22"/>
        </w:rPr>
        <w:t>ComTech</w:t>
      </w:r>
      <w:proofErr w:type="spellEnd"/>
      <w:r w:rsidR="00132CC8">
        <w:rPr>
          <w:rFonts w:ascii="Times New Roman" w:hAnsi="Times New Roman"/>
          <w:sz w:val="22"/>
          <w:szCs w:val="22"/>
        </w:rPr>
        <w:t xml:space="preserve"> meeting </w:t>
      </w:r>
      <w:r w:rsidR="00EC7266">
        <w:rPr>
          <w:rFonts w:ascii="Times New Roman" w:hAnsi="Times New Roman"/>
          <w:sz w:val="22"/>
          <w:szCs w:val="22"/>
        </w:rPr>
        <w:t xml:space="preserve">on </w:t>
      </w:r>
      <w:r w:rsidR="00132CC8">
        <w:rPr>
          <w:rFonts w:ascii="Times New Roman" w:hAnsi="Times New Roman"/>
          <w:sz w:val="22"/>
          <w:szCs w:val="22"/>
        </w:rPr>
        <w:t>4 October 2019 of the restructure of the A</w:t>
      </w:r>
      <w:r w:rsidR="00AB4C6C">
        <w:rPr>
          <w:rFonts w:ascii="Times New Roman" w:hAnsi="Times New Roman"/>
          <w:sz w:val="22"/>
          <w:szCs w:val="22"/>
        </w:rPr>
        <w:t xml:space="preserve">ustralian </w:t>
      </w:r>
      <w:r w:rsidR="00132CC8">
        <w:rPr>
          <w:rFonts w:ascii="Times New Roman" w:hAnsi="Times New Roman"/>
          <w:sz w:val="22"/>
          <w:szCs w:val="22"/>
        </w:rPr>
        <w:t>R</w:t>
      </w:r>
      <w:r w:rsidR="00AB4C6C">
        <w:rPr>
          <w:rFonts w:ascii="Times New Roman" w:hAnsi="Times New Roman"/>
          <w:sz w:val="22"/>
          <w:szCs w:val="22"/>
        </w:rPr>
        <w:t xml:space="preserve">egulatory </w:t>
      </w:r>
      <w:r w:rsidR="00132CC8">
        <w:rPr>
          <w:rFonts w:ascii="Times New Roman" w:hAnsi="Times New Roman"/>
          <w:sz w:val="22"/>
          <w:szCs w:val="22"/>
        </w:rPr>
        <w:t>G</w:t>
      </w:r>
      <w:r w:rsidR="00AB4C6C">
        <w:rPr>
          <w:rFonts w:ascii="Times New Roman" w:hAnsi="Times New Roman"/>
          <w:sz w:val="22"/>
          <w:szCs w:val="22"/>
        </w:rPr>
        <w:t xml:space="preserve">uidelines for </w:t>
      </w:r>
      <w:r w:rsidR="00132CC8">
        <w:rPr>
          <w:rFonts w:ascii="Times New Roman" w:hAnsi="Times New Roman"/>
          <w:sz w:val="22"/>
          <w:szCs w:val="22"/>
        </w:rPr>
        <w:t>C</w:t>
      </w:r>
      <w:r w:rsidR="00AB4C6C">
        <w:rPr>
          <w:rFonts w:ascii="Times New Roman" w:hAnsi="Times New Roman"/>
          <w:sz w:val="22"/>
          <w:szCs w:val="22"/>
        </w:rPr>
        <w:t xml:space="preserve">omplementary </w:t>
      </w:r>
      <w:r w:rsidR="00132CC8">
        <w:rPr>
          <w:rFonts w:ascii="Times New Roman" w:hAnsi="Times New Roman"/>
          <w:sz w:val="22"/>
          <w:szCs w:val="22"/>
        </w:rPr>
        <w:t>M</w:t>
      </w:r>
      <w:r w:rsidR="00AB4C6C">
        <w:rPr>
          <w:rFonts w:ascii="Times New Roman" w:hAnsi="Times New Roman"/>
          <w:sz w:val="22"/>
          <w:szCs w:val="22"/>
        </w:rPr>
        <w:t>edicines</w:t>
      </w:r>
      <w:r w:rsidR="00132CC8">
        <w:rPr>
          <w:rFonts w:ascii="Times New Roman" w:hAnsi="Times New Roman"/>
          <w:sz w:val="22"/>
          <w:szCs w:val="22"/>
        </w:rPr>
        <w:t xml:space="preserve"> to provide a stand-alone document for the </w:t>
      </w:r>
      <w:r w:rsidR="000B55F9">
        <w:rPr>
          <w:rFonts w:ascii="Times New Roman" w:hAnsi="Times New Roman"/>
          <w:sz w:val="22"/>
          <w:szCs w:val="22"/>
        </w:rPr>
        <w:t xml:space="preserve">purposes of </w:t>
      </w:r>
      <w:r w:rsidR="00132CC8">
        <w:rPr>
          <w:rFonts w:ascii="Times New Roman" w:hAnsi="Times New Roman"/>
          <w:sz w:val="22"/>
          <w:szCs w:val="22"/>
        </w:rPr>
        <w:t xml:space="preserve">administrative information </w:t>
      </w:r>
      <w:r w:rsidR="000B55F9">
        <w:rPr>
          <w:rFonts w:ascii="Times New Roman" w:hAnsi="Times New Roman"/>
          <w:sz w:val="22"/>
          <w:szCs w:val="22"/>
        </w:rPr>
        <w:t xml:space="preserve">requirements </w:t>
      </w:r>
      <w:r w:rsidR="00132CC8">
        <w:rPr>
          <w:rFonts w:ascii="Times New Roman" w:hAnsi="Times New Roman"/>
          <w:sz w:val="22"/>
          <w:szCs w:val="22"/>
        </w:rPr>
        <w:t xml:space="preserve">for applications for </w:t>
      </w:r>
      <w:r w:rsidR="000B55F9">
        <w:rPr>
          <w:rFonts w:ascii="Times New Roman" w:hAnsi="Times New Roman"/>
          <w:sz w:val="22"/>
          <w:szCs w:val="22"/>
        </w:rPr>
        <w:t xml:space="preserve">the </w:t>
      </w:r>
      <w:r w:rsidR="00132CC8">
        <w:rPr>
          <w:rFonts w:ascii="Times New Roman" w:hAnsi="Times New Roman"/>
          <w:sz w:val="22"/>
          <w:szCs w:val="22"/>
        </w:rPr>
        <w:t>regist</w:t>
      </w:r>
      <w:r w:rsidR="000B55F9">
        <w:rPr>
          <w:rFonts w:ascii="Times New Roman" w:hAnsi="Times New Roman"/>
          <w:sz w:val="22"/>
          <w:szCs w:val="22"/>
        </w:rPr>
        <w:t>ration of</w:t>
      </w:r>
      <w:r w:rsidR="00132CC8">
        <w:rPr>
          <w:rFonts w:ascii="Times New Roman" w:hAnsi="Times New Roman"/>
          <w:sz w:val="22"/>
          <w:szCs w:val="22"/>
        </w:rPr>
        <w:t xml:space="preserve"> complementary medicines. </w:t>
      </w:r>
      <w:r w:rsidR="00544606">
        <w:rPr>
          <w:rFonts w:ascii="Times New Roman" w:hAnsi="Times New Roman"/>
          <w:sz w:val="22"/>
          <w:szCs w:val="22"/>
        </w:rPr>
        <w:t>No objections were received in relation to the proposal. T</w:t>
      </w:r>
      <w:r w:rsidR="00365A46">
        <w:rPr>
          <w:rFonts w:ascii="Times New Roman" w:hAnsi="Times New Roman"/>
          <w:sz w:val="22"/>
          <w:szCs w:val="22"/>
        </w:rPr>
        <w:t xml:space="preserve">he revised </w:t>
      </w:r>
      <w:r w:rsidR="00544606">
        <w:rPr>
          <w:rFonts w:ascii="Times New Roman" w:hAnsi="Times New Roman"/>
          <w:sz w:val="22"/>
          <w:szCs w:val="22"/>
        </w:rPr>
        <w:t xml:space="preserve">stand- alone </w:t>
      </w:r>
      <w:r w:rsidR="00EC7266">
        <w:rPr>
          <w:rFonts w:ascii="Times New Roman" w:hAnsi="Times New Roman"/>
          <w:sz w:val="22"/>
          <w:szCs w:val="22"/>
        </w:rPr>
        <w:t xml:space="preserve">document </w:t>
      </w:r>
      <w:r w:rsidR="00365A46">
        <w:rPr>
          <w:rFonts w:ascii="Times New Roman" w:hAnsi="Times New Roman"/>
          <w:sz w:val="22"/>
          <w:szCs w:val="22"/>
        </w:rPr>
        <w:t xml:space="preserve">has been used by </w:t>
      </w:r>
      <w:r w:rsidR="00AB4C6C">
        <w:rPr>
          <w:rFonts w:ascii="Times New Roman" w:hAnsi="Times New Roman"/>
          <w:sz w:val="22"/>
          <w:szCs w:val="22"/>
        </w:rPr>
        <w:t>applicants of registered complementary medicines</w:t>
      </w:r>
      <w:r w:rsidR="00365A46">
        <w:rPr>
          <w:rFonts w:ascii="Times New Roman" w:hAnsi="Times New Roman"/>
          <w:sz w:val="22"/>
          <w:szCs w:val="22"/>
        </w:rPr>
        <w:t xml:space="preserve"> since </w:t>
      </w:r>
      <w:r w:rsidR="00780C23">
        <w:rPr>
          <w:rFonts w:ascii="Times New Roman" w:hAnsi="Times New Roman"/>
          <w:sz w:val="22"/>
          <w:szCs w:val="22"/>
        </w:rPr>
        <w:t xml:space="preserve">its publication in </w:t>
      </w:r>
      <w:r w:rsidR="00365A46">
        <w:rPr>
          <w:rFonts w:ascii="Times New Roman" w:hAnsi="Times New Roman"/>
          <w:sz w:val="22"/>
          <w:szCs w:val="22"/>
        </w:rPr>
        <w:t>May 2020</w:t>
      </w:r>
      <w:r w:rsidR="00365A46" w:rsidRPr="00365A46">
        <w:rPr>
          <w:rFonts w:ascii="Times New Roman" w:hAnsi="Times New Roman"/>
          <w:sz w:val="22"/>
          <w:szCs w:val="22"/>
        </w:rPr>
        <w:t xml:space="preserve">, </w:t>
      </w:r>
      <w:r w:rsidR="00365A46">
        <w:rPr>
          <w:rFonts w:ascii="Times New Roman" w:hAnsi="Times New Roman"/>
          <w:sz w:val="22"/>
          <w:szCs w:val="22"/>
        </w:rPr>
        <w:t xml:space="preserve">with applicants not raising any objections to </w:t>
      </w:r>
      <w:r w:rsidR="00780C23">
        <w:rPr>
          <w:rFonts w:ascii="Times New Roman" w:hAnsi="Times New Roman"/>
          <w:sz w:val="22"/>
          <w:szCs w:val="22"/>
        </w:rPr>
        <w:t xml:space="preserve">meeting </w:t>
      </w:r>
      <w:r w:rsidR="00365A46">
        <w:rPr>
          <w:rFonts w:ascii="Times New Roman" w:hAnsi="Times New Roman"/>
          <w:sz w:val="22"/>
          <w:szCs w:val="22"/>
        </w:rPr>
        <w:t xml:space="preserve">the </w:t>
      </w:r>
      <w:r w:rsidR="00365A46" w:rsidRPr="00365A46">
        <w:rPr>
          <w:rFonts w:ascii="Times New Roman" w:hAnsi="Times New Roman"/>
          <w:sz w:val="22"/>
          <w:szCs w:val="22"/>
        </w:rPr>
        <w:t>requirements specified in the document</w:t>
      </w:r>
      <w:r w:rsidR="00780C23">
        <w:rPr>
          <w:rFonts w:ascii="Times New Roman" w:hAnsi="Times New Roman"/>
          <w:sz w:val="22"/>
          <w:szCs w:val="22"/>
        </w:rPr>
        <w:t>.</w:t>
      </w:r>
    </w:p>
    <w:p w14:paraId="3746A887" w14:textId="58F1A324" w:rsidR="002A2AAE" w:rsidRDefault="002A2AAE" w:rsidP="007231B2">
      <w:pPr>
        <w:rPr>
          <w:rFonts w:ascii="Times New Roman" w:hAnsi="Times New Roman"/>
          <w:sz w:val="22"/>
          <w:szCs w:val="22"/>
        </w:rPr>
      </w:pPr>
    </w:p>
    <w:p w14:paraId="760F7AB8" w14:textId="159257F2" w:rsidR="002A2AAE" w:rsidRDefault="00132CC8" w:rsidP="007231B2">
      <w:pPr>
        <w:rPr>
          <w:rFonts w:ascii="Times New Roman" w:hAnsi="Times New Roman"/>
          <w:sz w:val="22"/>
          <w:szCs w:val="22"/>
        </w:rPr>
      </w:pPr>
      <w:r>
        <w:rPr>
          <w:rFonts w:ascii="Times New Roman" w:hAnsi="Times New Roman"/>
          <w:sz w:val="22"/>
          <w:szCs w:val="22"/>
        </w:rPr>
        <w:t xml:space="preserve">In relation to </w:t>
      </w:r>
      <w:r w:rsidRPr="00505F68">
        <w:rPr>
          <w:rFonts w:ascii="Times New Roman" w:hAnsi="Times New Roman"/>
          <w:i/>
          <w:iCs/>
          <w:sz w:val="22"/>
          <w:szCs w:val="22"/>
        </w:rPr>
        <w:t>Mandatory requirements for an effective registered complementary medicine application, for applications lodged from March 2018</w:t>
      </w:r>
      <w:r w:rsidRPr="00505F68">
        <w:rPr>
          <w:rFonts w:ascii="Times New Roman" w:hAnsi="Times New Roman"/>
          <w:sz w:val="22"/>
          <w:szCs w:val="22"/>
        </w:rPr>
        <w:t xml:space="preserve"> (version 1.1, July 2021)</w:t>
      </w:r>
      <w:r w:rsidR="004261B9">
        <w:rPr>
          <w:rFonts w:ascii="Times New Roman" w:hAnsi="Times New Roman"/>
          <w:sz w:val="22"/>
          <w:szCs w:val="22"/>
        </w:rPr>
        <w:t>, the TGA conducted a public consultation from January to February 2021</w:t>
      </w:r>
      <w:r w:rsidR="004261B9" w:rsidRPr="002C1A2F">
        <w:rPr>
          <w:rFonts w:ascii="Times New Roman" w:hAnsi="Times New Roman"/>
          <w:sz w:val="22"/>
          <w:szCs w:val="22"/>
        </w:rPr>
        <w:t xml:space="preserve"> on the proposal to streamline how we enter information about </w:t>
      </w:r>
      <w:r w:rsidR="000C7818">
        <w:rPr>
          <w:rFonts w:ascii="Times New Roman" w:hAnsi="Times New Roman"/>
          <w:sz w:val="22"/>
          <w:szCs w:val="22"/>
        </w:rPr>
        <w:t xml:space="preserve">premixture </w:t>
      </w:r>
      <w:r w:rsidR="00E372BF">
        <w:rPr>
          <w:rFonts w:ascii="Times New Roman" w:hAnsi="Times New Roman"/>
          <w:sz w:val="22"/>
          <w:szCs w:val="22"/>
        </w:rPr>
        <w:t xml:space="preserve">ingredient </w:t>
      </w:r>
      <w:r w:rsidR="004261B9" w:rsidRPr="002C1A2F">
        <w:rPr>
          <w:rFonts w:ascii="Times New Roman" w:hAnsi="Times New Roman"/>
          <w:sz w:val="22"/>
          <w:szCs w:val="22"/>
        </w:rPr>
        <w:t>formulations of therapeutic goods into TGA electronic systems when an applicant is seeking market approval.</w:t>
      </w:r>
      <w:r w:rsidR="002C1A2F">
        <w:rPr>
          <w:rFonts w:ascii="Times New Roman" w:hAnsi="Times New Roman"/>
          <w:sz w:val="22"/>
          <w:szCs w:val="22"/>
        </w:rPr>
        <w:t xml:space="preserve"> </w:t>
      </w:r>
      <w:proofErr w:type="gramStart"/>
      <w:r w:rsidR="004261B9" w:rsidRPr="002C1A2F">
        <w:rPr>
          <w:rFonts w:ascii="Times New Roman" w:hAnsi="Times New Roman"/>
          <w:sz w:val="22"/>
          <w:szCs w:val="22"/>
        </w:rPr>
        <w:t>The majority of</w:t>
      </w:r>
      <w:proofErr w:type="gramEnd"/>
      <w:r w:rsidR="004261B9" w:rsidRPr="002C1A2F">
        <w:rPr>
          <w:rFonts w:ascii="Times New Roman" w:hAnsi="Times New Roman"/>
          <w:sz w:val="22"/>
          <w:szCs w:val="22"/>
        </w:rPr>
        <w:t xml:space="preserve"> respondents supported the proposal to cease </w:t>
      </w:r>
      <w:r w:rsidR="000C7818">
        <w:rPr>
          <w:rFonts w:ascii="Times New Roman" w:hAnsi="Times New Roman"/>
          <w:sz w:val="22"/>
          <w:szCs w:val="22"/>
        </w:rPr>
        <w:t>allocating numbers for new premixture</w:t>
      </w:r>
      <w:r w:rsidR="000C7818" w:rsidRPr="002C1A2F">
        <w:rPr>
          <w:rFonts w:ascii="Times New Roman" w:hAnsi="Times New Roman"/>
          <w:sz w:val="22"/>
          <w:szCs w:val="22"/>
        </w:rPr>
        <w:t xml:space="preserve"> </w:t>
      </w:r>
      <w:r w:rsidR="000C7818">
        <w:rPr>
          <w:rFonts w:ascii="Times New Roman" w:hAnsi="Times New Roman"/>
          <w:sz w:val="22"/>
          <w:szCs w:val="22"/>
        </w:rPr>
        <w:t>formulations w</w:t>
      </w:r>
      <w:r w:rsidR="002C1A2F">
        <w:rPr>
          <w:rFonts w:ascii="Times New Roman" w:hAnsi="Times New Roman"/>
          <w:sz w:val="22"/>
          <w:szCs w:val="22"/>
        </w:rPr>
        <w:t>ith active ingredients</w:t>
      </w:r>
      <w:r w:rsidR="004261B9" w:rsidRPr="002C1A2F">
        <w:rPr>
          <w:rFonts w:ascii="Times New Roman" w:hAnsi="Times New Roman"/>
          <w:sz w:val="22"/>
          <w:szCs w:val="22"/>
        </w:rPr>
        <w:t xml:space="preserve">, some stating that it was a sensible removal of redundant administrative processes. </w:t>
      </w:r>
      <w:r w:rsidR="004261B9" w:rsidRPr="002C1A2F">
        <w:rPr>
          <w:rFonts w:ascii="Times New Roman" w:hAnsi="Times New Roman"/>
          <w:color w:val="313131"/>
          <w:sz w:val="22"/>
          <w:szCs w:val="22"/>
          <w:shd w:val="clear" w:color="auto" w:fill="FFFFFF"/>
        </w:rPr>
        <w:t xml:space="preserve">The outcomes of the consultation and responses where consent has been given to publish the response is available through </w:t>
      </w:r>
      <w:r w:rsidR="00365A46">
        <w:rPr>
          <w:rFonts w:ascii="Times New Roman" w:hAnsi="Times New Roman"/>
          <w:color w:val="313131"/>
          <w:sz w:val="22"/>
          <w:szCs w:val="22"/>
          <w:shd w:val="clear" w:color="auto" w:fill="FFFFFF"/>
        </w:rPr>
        <w:t>the TGA’s</w:t>
      </w:r>
      <w:r w:rsidR="00780C23" w:rsidRPr="006D5735">
        <w:rPr>
          <w:rFonts w:ascii="Times New Roman" w:hAnsi="Times New Roman"/>
          <w:color w:val="313131"/>
          <w:sz w:val="22"/>
          <w:szCs w:val="22"/>
          <w:shd w:val="clear" w:color="auto" w:fill="FFFFFF"/>
        </w:rPr>
        <w:t xml:space="preserve"> </w:t>
      </w:r>
      <w:r w:rsidR="00544606" w:rsidRPr="006D5735">
        <w:rPr>
          <w:rFonts w:ascii="Times New Roman" w:hAnsi="Times New Roman"/>
          <w:color w:val="313131"/>
          <w:sz w:val="22"/>
          <w:szCs w:val="22"/>
          <w:shd w:val="clear" w:color="auto" w:fill="FFFFFF"/>
        </w:rPr>
        <w:t>consultation hub</w:t>
      </w:r>
      <w:r w:rsidR="004261B9" w:rsidRPr="002C1A2F">
        <w:rPr>
          <w:rFonts w:ascii="Times New Roman" w:hAnsi="Times New Roman"/>
          <w:color w:val="313131"/>
          <w:sz w:val="22"/>
          <w:szCs w:val="22"/>
          <w:shd w:val="clear" w:color="auto" w:fill="FFFFFF"/>
        </w:rPr>
        <w:t>.</w:t>
      </w:r>
    </w:p>
    <w:p w14:paraId="213ECCE8" w14:textId="77777777" w:rsidR="002A2AAE" w:rsidRDefault="002A2AAE" w:rsidP="007231B2">
      <w:pPr>
        <w:rPr>
          <w:rFonts w:ascii="Times New Roman" w:hAnsi="Times New Roman"/>
          <w:sz w:val="22"/>
          <w:szCs w:val="22"/>
        </w:rPr>
      </w:pPr>
    </w:p>
    <w:p w14:paraId="146F2365" w14:textId="70965499" w:rsidR="00F83653" w:rsidRPr="00505F68" w:rsidRDefault="002F6D96" w:rsidP="007231B2">
      <w:pPr>
        <w:rPr>
          <w:rFonts w:ascii="Times New Roman" w:hAnsi="Times New Roman"/>
          <w:sz w:val="22"/>
          <w:szCs w:val="22"/>
        </w:rPr>
      </w:pPr>
      <w:r>
        <w:rPr>
          <w:rFonts w:ascii="Times New Roman" w:hAnsi="Times New Roman"/>
          <w:sz w:val="22"/>
          <w:szCs w:val="22"/>
        </w:rPr>
        <w:t>T</w:t>
      </w:r>
      <w:r w:rsidRPr="002F6D96">
        <w:rPr>
          <w:rFonts w:ascii="Times New Roman" w:hAnsi="Times New Roman"/>
          <w:sz w:val="22"/>
          <w:szCs w:val="22"/>
        </w:rPr>
        <w:t xml:space="preserve">he Office of Impact Analysis </w:t>
      </w:r>
      <w:r>
        <w:rPr>
          <w:rFonts w:ascii="Times New Roman" w:hAnsi="Times New Roman"/>
          <w:sz w:val="22"/>
          <w:szCs w:val="22"/>
        </w:rPr>
        <w:t>advised that an</w:t>
      </w:r>
      <w:r w:rsidR="00CA7396">
        <w:rPr>
          <w:color w:val="000000"/>
          <w:sz w:val="22"/>
          <w:szCs w:val="22"/>
          <w:shd w:val="clear" w:color="auto" w:fill="FFFFFF"/>
        </w:rPr>
        <w:t xml:space="preserve"> Impact Analysis</w:t>
      </w:r>
      <w:r w:rsidR="00F83653" w:rsidRPr="006D5735">
        <w:rPr>
          <w:color w:val="000000"/>
          <w:sz w:val="22"/>
          <w:szCs w:val="22"/>
          <w:shd w:val="clear" w:color="auto" w:fill="FFFFFF"/>
        </w:rPr>
        <w:t xml:space="preserve"> is not required</w:t>
      </w:r>
      <w:r>
        <w:rPr>
          <w:color w:val="000000"/>
          <w:sz w:val="22"/>
          <w:szCs w:val="22"/>
          <w:shd w:val="clear" w:color="auto" w:fill="FFFFFF"/>
        </w:rPr>
        <w:t xml:space="preserve"> as the Determination is unlikely to have more than a minor regulatory impact</w:t>
      </w:r>
      <w:r w:rsidR="00F83653" w:rsidRPr="006D5735">
        <w:rPr>
          <w:color w:val="000000"/>
          <w:sz w:val="22"/>
          <w:szCs w:val="22"/>
          <w:shd w:val="clear" w:color="auto" w:fill="FFFFFF"/>
        </w:rPr>
        <w:t xml:space="preserve"> (O</w:t>
      </w:r>
      <w:r w:rsidR="00EC7266">
        <w:rPr>
          <w:color w:val="000000"/>
          <w:sz w:val="22"/>
          <w:szCs w:val="22"/>
          <w:shd w:val="clear" w:color="auto" w:fill="FFFFFF"/>
        </w:rPr>
        <w:t>BP</w:t>
      </w:r>
      <w:r w:rsidR="00F83653" w:rsidRPr="006D5735">
        <w:rPr>
          <w:color w:val="000000"/>
          <w:sz w:val="22"/>
          <w:szCs w:val="22"/>
          <w:shd w:val="clear" w:color="auto" w:fill="FFFFFF"/>
        </w:rPr>
        <w:t>R</w:t>
      </w:r>
      <w:r w:rsidR="00544606" w:rsidRPr="006D5735">
        <w:rPr>
          <w:color w:val="000000"/>
          <w:sz w:val="22"/>
          <w:szCs w:val="22"/>
          <w:shd w:val="clear" w:color="auto" w:fill="FFFFFF"/>
        </w:rPr>
        <w:t>22</w:t>
      </w:r>
      <w:r w:rsidR="00CA7396">
        <w:rPr>
          <w:color w:val="000000"/>
          <w:sz w:val="22"/>
          <w:szCs w:val="22"/>
          <w:shd w:val="clear" w:color="auto" w:fill="FFFFFF"/>
        </w:rPr>
        <w:noBreakHyphen/>
      </w:r>
      <w:r w:rsidR="00544606" w:rsidRPr="006D5735">
        <w:rPr>
          <w:color w:val="000000"/>
          <w:sz w:val="22"/>
          <w:szCs w:val="22"/>
          <w:shd w:val="clear" w:color="auto" w:fill="FFFFFF"/>
        </w:rPr>
        <w:t>03750</w:t>
      </w:r>
      <w:r w:rsidR="00F83653" w:rsidRPr="006D5735">
        <w:rPr>
          <w:color w:val="000000"/>
          <w:sz w:val="22"/>
          <w:szCs w:val="22"/>
          <w:shd w:val="clear" w:color="auto" w:fill="FFFFFF"/>
        </w:rPr>
        <w:t>).</w:t>
      </w:r>
    </w:p>
    <w:p w14:paraId="2BAF0D8B" w14:textId="77777777" w:rsidR="00967659" w:rsidRDefault="00967659" w:rsidP="007231B2">
      <w:pPr>
        <w:rPr>
          <w:rFonts w:ascii="Times New Roman" w:hAnsi="Times New Roman"/>
          <w:sz w:val="22"/>
          <w:szCs w:val="22"/>
        </w:rPr>
      </w:pPr>
    </w:p>
    <w:p w14:paraId="48713DE7" w14:textId="423CA5BD" w:rsidR="00294A49" w:rsidRPr="00505F68" w:rsidRDefault="00294A49" w:rsidP="007231B2">
      <w:pPr>
        <w:rPr>
          <w:rFonts w:ascii="Times New Roman" w:hAnsi="Times New Roman"/>
          <w:sz w:val="22"/>
          <w:szCs w:val="22"/>
        </w:rPr>
      </w:pPr>
      <w:r w:rsidRPr="00505F68">
        <w:rPr>
          <w:rFonts w:ascii="Times New Roman" w:hAnsi="Times New Roman"/>
          <w:sz w:val="22"/>
          <w:szCs w:val="22"/>
        </w:rPr>
        <w:t xml:space="preserve">Details of the </w:t>
      </w:r>
      <w:r w:rsidR="00147EBC" w:rsidRPr="00505F68">
        <w:rPr>
          <w:rFonts w:ascii="Times New Roman" w:hAnsi="Times New Roman"/>
          <w:sz w:val="22"/>
          <w:szCs w:val="22"/>
        </w:rPr>
        <w:t xml:space="preserve">Determination </w:t>
      </w:r>
      <w:r w:rsidRPr="00505F68">
        <w:rPr>
          <w:rFonts w:ascii="Times New Roman" w:hAnsi="Times New Roman"/>
          <w:sz w:val="22"/>
          <w:szCs w:val="22"/>
        </w:rPr>
        <w:t xml:space="preserve">are set out in </w:t>
      </w:r>
      <w:r w:rsidRPr="00505F68">
        <w:rPr>
          <w:rFonts w:ascii="Times New Roman" w:hAnsi="Times New Roman"/>
          <w:b/>
          <w:bCs/>
          <w:sz w:val="22"/>
          <w:szCs w:val="22"/>
        </w:rPr>
        <w:t>Attachment A</w:t>
      </w:r>
      <w:r w:rsidRPr="00505F68">
        <w:rPr>
          <w:rFonts w:ascii="Times New Roman" w:hAnsi="Times New Roman"/>
          <w:sz w:val="22"/>
          <w:szCs w:val="22"/>
        </w:rPr>
        <w:t>.</w:t>
      </w:r>
    </w:p>
    <w:p w14:paraId="3B609DFC" w14:textId="77777777" w:rsidR="00294A49" w:rsidRPr="00505F68" w:rsidRDefault="00294A49" w:rsidP="007231B2">
      <w:pPr>
        <w:rPr>
          <w:rFonts w:ascii="Times New Roman" w:hAnsi="Times New Roman"/>
          <w:sz w:val="22"/>
          <w:szCs w:val="22"/>
        </w:rPr>
      </w:pPr>
    </w:p>
    <w:p w14:paraId="0499A8F0" w14:textId="78D5125D" w:rsidR="00294A49" w:rsidRPr="00505F68" w:rsidRDefault="00294A49" w:rsidP="00294A49">
      <w:pPr>
        <w:rPr>
          <w:rFonts w:ascii="Times New Roman" w:hAnsi="Times New Roman"/>
          <w:sz w:val="22"/>
          <w:szCs w:val="22"/>
        </w:rPr>
      </w:pPr>
      <w:r w:rsidRPr="00505F68">
        <w:rPr>
          <w:rFonts w:ascii="Times New Roman" w:hAnsi="Times New Roman"/>
          <w:sz w:val="22"/>
          <w:szCs w:val="22"/>
        </w:rPr>
        <w:t xml:space="preserve">The </w:t>
      </w:r>
      <w:r w:rsidR="00147EBC" w:rsidRPr="00505F68">
        <w:rPr>
          <w:rFonts w:ascii="Times New Roman" w:hAnsi="Times New Roman"/>
          <w:sz w:val="22"/>
          <w:szCs w:val="22"/>
        </w:rPr>
        <w:t>Determination</w:t>
      </w:r>
      <w:r w:rsidRPr="00505F68">
        <w:rPr>
          <w:rFonts w:ascii="Times New Roman" w:hAnsi="Times New Roman"/>
          <w:sz w:val="22"/>
          <w:szCs w:val="22"/>
        </w:rPr>
        <w:t xml:space="preserve"> is compatible with human rights and freedoms recognised or declared under </w:t>
      </w:r>
      <w:r w:rsidR="00DF5660" w:rsidRPr="00505F68">
        <w:rPr>
          <w:rFonts w:ascii="Times New Roman" w:hAnsi="Times New Roman"/>
          <w:sz w:val="22"/>
          <w:szCs w:val="22"/>
        </w:rPr>
        <w:t>Part</w:t>
      </w:r>
      <w:r w:rsidRPr="00505F68">
        <w:rPr>
          <w:rFonts w:ascii="Times New Roman" w:hAnsi="Times New Roman"/>
          <w:sz w:val="22"/>
          <w:szCs w:val="22"/>
        </w:rPr>
        <w:t xml:space="preserve"> 3 of the </w:t>
      </w:r>
      <w:r w:rsidRPr="00505F68">
        <w:rPr>
          <w:rFonts w:ascii="Times New Roman" w:hAnsi="Times New Roman"/>
          <w:i/>
          <w:sz w:val="22"/>
          <w:szCs w:val="22"/>
        </w:rPr>
        <w:t>Human Rights (Parliamentary Scrutiny) Act 2011</w:t>
      </w:r>
      <w:r w:rsidRPr="00505F68">
        <w:rPr>
          <w:rFonts w:ascii="Times New Roman" w:hAnsi="Times New Roman"/>
          <w:sz w:val="22"/>
          <w:szCs w:val="22"/>
        </w:rPr>
        <w:t xml:space="preserve">. A full statement of compatibility is set out in </w:t>
      </w:r>
      <w:r w:rsidRPr="00505F68">
        <w:rPr>
          <w:rFonts w:ascii="Times New Roman" w:hAnsi="Times New Roman"/>
          <w:b/>
          <w:bCs/>
          <w:sz w:val="22"/>
          <w:szCs w:val="22"/>
        </w:rPr>
        <w:t>Attachment B</w:t>
      </w:r>
      <w:r w:rsidRPr="00505F68">
        <w:rPr>
          <w:rFonts w:ascii="Times New Roman" w:hAnsi="Times New Roman"/>
          <w:sz w:val="22"/>
          <w:szCs w:val="22"/>
        </w:rPr>
        <w:t>.</w:t>
      </w:r>
    </w:p>
    <w:p w14:paraId="15F2B13E" w14:textId="77777777" w:rsidR="001316EA" w:rsidRPr="00505F68" w:rsidRDefault="001316EA" w:rsidP="00CC7CE5">
      <w:pPr>
        <w:autoSpaceDE w:val="0"/>
        <w:autoSpaceDN w:val="0"/>
        <w:adjustRightInd w:val="0"/>
        <w:rPr>
          <w:rFonts w:ascii="Times New Roman" w:hAnsi="Times New Roman"/>
          <w:sz w:val="22"/>
          <w:szCs w:val="22"/>
        </w:rPr>
      </w:pPr>
    </w:p>
    <w:p w14:paraId="1A8657E4" w14:textId="1F23C670" w:rsidR="00CC7CE5" w:rsidRPr="00505F68" w:rsidRDefault="00CC7CE5" w:rsidP="00CC7CE5">
      <w:pPr>
        <w:autoSpaceDE w:val="0"/>
        <w:autoSpaceDN w:val="0"/>
        <w:adjustRightInd w:val="0"/>
        <w:rPr>
          <w:rFonts w:ascii="Times New Roman" w:hAnsi="Times New Roman"/>
          <w:sz w:val="22"/>
          <w:szCs w:val="22"/>
        </w:rPr>
      </w:pPr>
      <w:r w:rsidRPr="00505F68">
        <w:rPr>
          <w:rFonts w:ascii="Times New Roman" w:hAnsi="Times New Roman"/>
          <w:sz w:val="22"/>
          <w:szCs w:val="22"/>
        </w:rPr>
        <w:t xml:space="preserve">The </w:t>
      </w:r>
      <w:r w:rsidR="00147EBC" w:rsidRPr="00505F68">
        <w:rPr>
          <w:rFonts w:ascii="Times New Roman" w:hAnsi="Times New Roman"/>
          <w:sz w:val="22"/>
          <w:szCs w:val="22"/>
        </w:rPr>
        <w:t xml:space="preserve">Determination </w:t>
      </w:r>
      <w:r w:rsidRPr="00505F68">
        <w:rPr>
          <w:rFonts w:ascii="Times New Roman" w:hAnsi="Times New Roman"/>
          <w:sz w:val="22"/>
          <w:szCs w:val="22"/>
        </w:rPr>
        <w:t>is a disallowable legislative instrument</w:t>
      </w:r>
      <w:r w:rsidR="00DF5660" w:rsidRPr="00505F68">
        <w:rPr>
          <w:rFonts w:ascii="Times New Roman" w:hAnsi="Times New Roman"/>
          <w:sz w:val="22"/>
          <w:szCs w:val="22"/>
        </w:rPr>
        <w:t xml:space="preserve"> for the purposes of the </w:t>
      </w:r>
      <w:r w:rsidR="00DF5660" w:rsidRPr="00272372">
        <w:rPr>
          <w:rFonts w:ascii="Times New Roman" w:hAnsi="Times New Roman"/>
          <w:sz w:val="22"/>
          <w:szCs w:val="22"/>
        </w:rPr>
        <w:t>Legislation Act</w:t>
      </w:r>
      <w:r w:rsidRPr="00505F68">
        <w:rPr>
          <w:rFonts w:ascii="Times New Roman" w:hAnsi="Times New Roman"/>
          <w:i/>
          <w:sz w:val="22"/>
          <w:szCs w:val="22"/>
        </w:rPr>
        <w:t xml:space="preserve"> </w:t>
      </w:r>
      <w:r w:rsidR="006833B2" w:rsidRPr="00505F68">
        <w:rPr>
          <w:rFonts w:ascii="Times New Roman" w:hAnsi="Times New Roman"/>
          <w:sz w:val="22"/>
          <w:szCs w:val="22"/>
        </w:rPr>
        <w:t>and commence</w:t>
      </w:r>
      <w:r w:rsidR="0087548B" w:rsidRPr="00505F68">
        <w:rPr>
          <w:rFonts w:ascii="Times New Roman" w:hAnsi="Times New Roman"/>
          <w:sz w:val="22"/>
          <w:szCs w:val="22"/>
        </w:rPr>
        <w:t xml:space="preserve">s </w:t>
      </w:r>
      <w:r w:rsidR="00DF5660" w:rsidRPr="00505F68">
        <w:rPr>
          <w:rFonts w:ascii="Times New Roman" w:hAnsi="Times New Roman"/>
          <w:sz w:val="22"/>
          <w:szCs w:val="22"/>
        </w:rPr>
        <w:t xml:space="preserve">the </w:t>
      </w:r>
      <w:r w:rsidR="006833B2" w:rsidRPr="00505F68">
        <w:rPr>
          <w:rFonts w:ascii="Times New Roman" w:hAnsi="Times New Roman"/>
          <w:sz w:val="22"/>
          <w:szCs w:val="22"/>
        </w:rPr>
        <w:t xml:space="preserve">day after </w:t>
      </w:r>
      <w:r w:rsidR="00DF5660" w:rsidRPr="00505F68">
        <w:rPr>
          <w:rFonts w:ascii="Times New Roman" w:hAnsi="Times New Roman"/>
          <w:sz w:val="22"/>
          <w:szCs w:val="22"/>
        </w:rPr>
        <w:t>the i</w:t>
      </w:r>
      <w:r w:rsidR="00D11EE4" w:rsidRPr="00505F68">
        <w:rPr>
          <w:rFonts w:ascii="Times New Roman" w:hAnsi="Times New Roman"/>
          <w:sz w:val="22"/>
          <w:szCs w:val="22"/>
        </w:rPr>
        <w:t xml:space="preserve">t </w:t>
      </w:r>
      <w:r w:rsidR="00DF5660" w:rsidRPr="00505F68">
        <w:rPr>
          <w:rFonts w:ascii="Times New Roman" w:hAnsi="Times New Roman"/>
          <w:sz w:val="22"/>
          <w:szCs w:val="22"/>
        </w:rPr>
        <w:t>is registered on the Federal Register of Legislation</w:t>
      </w:r>
      <w:r w:rsidRPr="00505F68">
        <w:rPr>
          <w:rFonts w:ascii="Times New Roman" w:hAnsi="Times New Roman"/>
          <w:sz w:val="22"/>
          <w:szCs w:val="22"/>
        </w:rPr>
        <w:t>.</w:t>
      </w:r>
    </w:p>
    <w:p w14:paraId="2EE67A6E" w14:textId="16FEF34E" w:rsidR="00DF5660" w:rsidRPr="00505F68" w:rsidRDefault="00DF5660">
      <w:pPr>
        <w:spacing w:after="200" w:line="276" w:lineRule="auto"/>
        <w:rPr>
          <w:rFonts w:ascii="Times New Roman" w:hAnsi="Times New Roman"/>
          <w:sz w:val="22"/>
          <w:szCs w:val="22"/>
        </w:rPr>
      </w:pPr>
      <w:r w:rsidRPr="00505F68">
        <w:rPr>
          <w:rFonts w:ascii="Times New Roman" w:hAnsi="Times New Roman"/>
          <w:sz w:val="22"/>
          <w:szCs w:val="22"/>
        </w:rPr>
        <w:br w:type="page"/>
      </w:r>
    </w:p>
    <w:p w14:paraId="24353D2B" w14:textId="77777777" w:rsidR="00294A49" w:rsidRPr="00505F68" w:rsidRDefault="00294A49" w:rsidP="00294A49">
      <w:pPr>
        <w:jc w:val="right"/>
        <w:rPr>
          <w:rFonts w:ascii="Times New Roman" w:hAnsi="Times New Roman"/>
          <w:b/>
          <w:bCs/>
          <w:sz w:val="22"/>
          <w:szCs w:val="22"/>
        </w:rPr>
      </w:pPr>
      <w:r w:rsidRPr="00505F68">
        <w:rPr>
          <w:rFonts w:ascii="Times New Roman" w:hAnsi="Times New Roman"/>
          <w:b/>
          <w:bCs/>
          <w:sz w:val="22"/>
          <w:szCs w:val="22"/>
        </w:rPr>
        <w:lastRenderedPageBreak/>
        <w:t>Attachment A</w:t>
      </w:r>
    </w:p>
    <w:p w14:paraId="297857EA" w14:textId="77777777" w:rsidR="00294A49" w:rsidRPr="00505F68" w:rsidRDefault="00294A49" w:rsidP="00294A49">
      <w:pPr>
        <w:rPr>
          <w:rFonts w:ascii="Times New Roman" w:hAnsi="Times New Roman"/>
          <w:b/>
          <w:bCs/>
          <w:sz w:val="22"/>
          <w:szCs w:val="22"/>
        </w:rPr>
      </w:pPr>
    </w:p>
    <w:p w14:paraId="08D175D1" w14:textId="64956A88" w:rsidR="00294A49" w:rsidRPr="00505F68" w:rsidRDefault="00294A49" w:rsidP="00294A49">
      <w:pPr>
        <w:rPr>
          <w:rFonts w:ascii="Times New Roman" w:hAnsi="Times New Roman"/>
          <w:b/>
          <w:bCs/>
          <w:i/>
          <w:sz w:val="22"/>
          <w:szCs w:val="22"/>
        </w:rPr>
      </w:pPr>
      <w:r w:rsidRPr="00505F68">
        <w:rPr>
          <w:rFonts w:ascii="Times New Roman" w:hAnsi="Times New Roman"/>
          <w:b/>
          <w:bCs/>
          <w:sz w:val="22"/>
          <w:szCs w:val="22"/>
        </w:rPr>
        <w:t xml:space="preserve">Details of the </w:t>
      </w:r>
      <w:r w:rsidR="0060165C" w:rsidRPr="00505F68">
        <w:rPr>
          <w:rFonts w:ascii="Times New Roman" w:hAnsi="Times New Roman"/>
          <w:b/>
          <w:i/>
          <w:sz w:val="22"/>
          <w:szCs w:val="22"/>
        </w:rPr>
        <w:t>Therapeutic Goods (</w:t>
      </w:r>
      <w:r w:rsidR="004B7DFF" w:rsidRPr="00505F68">
        <w:rPr>
          <w:rFonts w:ascii="Times New Roman" w:hAnsi="Times New Roman"/>
          <w:b/>
          <w:i/>
          <w:sz w:val="22"/>
          <w:szCs w:val="22"/>
        </w:rPr>
        <w:t>Complementary</w:t>
      </w:r>
      <w:r w:rsidR="004B7DFF" w:rsidRPr="00505F68">
        <w:rPr>
          <w:rFonts w:ascii="Times New Roman" w:hAnsi="Times New Roman"/>
          <w:i/>
          <w:sz w:val="22"/>
          <w:szCs w:val="22"/>
        </w:rPr>
        <w:t xml:space="preserve"> </w:t>
      </w:r>
      <w:r w:rsidR="0060165C" w:rsidRPr="00505F68">
        <w:rPr>
          <w:rFonts w:ascii="Times New Roman" w:hAnsi="Times New Roman"/>
          <w:b/>
          <w:i/>
          <w:sz w:val="22"/>
          <w:szCs w:val="22"/>
        </w:rPr>
        <w:t xml:space="preserve">Medicines—Information that Must Accompany Application for Registration) Determination </w:t>
      </w:r>
      <w:r w:rsidR="0087548B" w:rsidRPr="00505F68">
        <w:rPr>
          <w:rFonts w:ascii="Times New Roman" w:hAnsi="Times New Roman"/>
          <w:b/>
          <w:i/>
          <w:sz w:val="22"/>
          <w:szCs w:val="22"/>
        </w:rPr>
        <w:t>2022</w:t>
      </w:r>
    </w:p>
    <w:p w14:paraId="66A1832D" w14:textId="77777777" w:rsidR="00294A49" w:rsidRPr="00505F68" w:rsidRDefault="00294A49" w:rsidP="00294A49">
      <w:pPr>
        <w:rPr>
          <w:rFonts w:ascii="Times New Roman" w:hAnsi="Times New Roman"/>
          <w:iCs/>
          <w:sz w:val="22"/>
          <w:szCs w:val="22"/>
        </w:rPr>
      </w:pPr>
    </w:p>
    <w:p w14:paraId="5D3254A6" w14:textId="77777777" w:rsidR="00294A49" w:rsidRPr="00505F68" w:rsidRDefault="00B279BF" w:rsidP="00294A49">
      <w:pPr>
        <w:rPr>
          <w:rFonts w:ascii="Times New Roman" w:hAnsi="Times New Roman"/>
          <w:b/>
          <w:bCs/>
          <w:sz w:val="22"/>
          <w:szCs w:val="22"/>
        </w:rPr>
      </w:pPr>
      <w:r w:rsidRPr="00505F68">
        <w:rPr>
          <w:rFonts w:ascii="Times New Roman" w:hAnsi="Times New Roman"/>
          <w:b/>
          <w:bCs/>
          <w:sz w:val="22"/>
          <w:szCs w:val="22"/>
        </w:rPr>
        <w:t>Section 1 – Name</w:t>
      </w:r>
    </w:p>
    <w:p w14:paraId="6EE65572" w14:textId="77777777" w:rsidR="00B279BF" w:rsidRPr="00505F68" w:rsidRDefault="00B279BF" w:rsidP="00294A49">
      <w:pPr>
        <w:rPr>
          <w:rFonts w:ascii="Times New Roman" w:hAnsi="Times New Roman"/>
          <w:sz w:val="22"/>
          <w:szCs w:val="22"/>
        </w:rPr>
      </w:pPr>
    </w:p>
    <w:p w14:paraId="1568DAE5" w14:textId="6A8916B7" w:rsidR="00B279BF" w:rsidRPr="00505F68" w:rsidRDefault="00B279BF" w:rsidP="00294A49">
      <w:pPr>
        <w:rPr>
          <w:rFonts w:ascii="Times New Roman" w:hAnsi="Times New Roman"/>
          <w:bCs/>
          <w:sz w:val="22"/>
          <w:szCs w:val="22"/>
        </w:rPr>
      </w:pPr>
      <w:r w:rsidRPr="00505F68">
        <w:rPr>
          <w:rFonts w:ascii="Times New Roman" w:hAnsi="Times New Roman"/>
          <w:bCs/>
          <w:sz w:val="22"/>
          <w:szCs w:val="22"/>
        </w:rPr>
        <w:t>This section provides that the name of th</w:t>
      </w:r>
      <w:r w:rsidR="00846A95" w:rsidRPr="00505F68">
        <w:rPr>
          <w:rFonts w:ascii="Times New Roman" w:hAnsi="Times New Roman"/>
          <w:bCs/>
          <w:sz w:val="22"/>
          <w:szCs w:val="22"/>
        </w:rPr>
        <w:t>e</w:t>
      </w:r>
      <w:r w:rsidRPr="00505F68">
        <w:rPr>
          <w:rFonts w:ascii="Times New Roman" w:hAnsi="Times New Roman"/>
          <w:bCs/>
          <w:sz w:val="22"/>
          <w:szCs w:val="22"/>
        </w:rPr>
        <w:t xml:space="preserve"> </w:t>
      </w:r>
      <w:r w:rsidR="0087548B" w:rsidRPr="00505F68">
        <w:rPr>
          <w:rFonts w:ascii="Times New Roman" w:hAnsi="Times New Roman"/>
          <w:bCs/>
          <w:sz w:val="22"/>
          <w:szCs w:val="22"/>
        </w:rPr>
        <w:t xml:space="preserve">instrument </w:t>
      </w:r>
      <w:r w:rsidRPr="00505F68">
        <w:rPr>
          <w:rFonts w:ascii="Times New Roman" w:hAnsi="Times New Roman"/>
          <w:bCs/>
          <w:sz w:val="22"/>
          <w:szCs w:val="22"/>
        </w:rPr>
        <w:t xml:space="preserve">is the </w:t>
      </w:r>
      <w:r w:rsidR="0060165C" w:rsidRPr="00505F68">
        <w:rPr>
          <w:rFonts w:ascii="Times New Roman" w:hAnsi="Times New Roman"/>
          <w:i/>
          <w:sz w:val="22"/>
          <w:szCs w:val="22"/>
        </w:rPr>
        <w:t>Therapeutic Goods (</w:t>
      </w:r>
      <w:r w:rsidR="004B7DFF" w:rsidRPr="00505F68">
        <w:rPr>
          <w:rFonts w:ascii="Times New Roman" w:hAnsi="Times New Roman"/>
          <w:i/>
          <w:sz w:val="22"/>
          <w:szCs w:val="22"/>
        </w:rPr>
        <w:t>Complementary</w:t>
      </w:r>
      <w:r w:rsidR="0060165C" w:rsidRPr="00505F68">
        <w:rPr>
          <w:rFonts w:ascii="Times New Roman" w:hAnsi="Times New Roman"/>
          <w:i/>
          <w:sz w:val="22"/>
          <w:szCs w:val="22"/>
        </w:rPr>
        <w:t xml:space="preserve"> Medicines—Information that Must Accompany Application for Registration) Determination </w:t>
      </w:r>
      <w:r w:rsidR="00DF5660" w:rsidRPr="00505F68">
        <w:rPr>
          <w:rFonts w:ascii="Times New Roman" w:hAnsi="Times New Roman"/>
          <w:i/>
          <w:sz w:val="22"/>
          <w:szCs w:val="22"/>
        </w:rPr>
        <w:t>2022</w:t>
      </w:r>
      <w:r w:rsidR="00DF5660" w:rsidRPr="00505F68">
        <w:rPr>
          <w:rFonts w:ascii="Times New Roman" w:hAnsi="Times New Roman"/>
          <w:iCs/>
          <w:sz w:val="22"/>
          <w:szCs w:val="22"/>
        </w:rPr>
        <w:t xml:space="preserve"> (“the Determination”)</w:t>
      </w:r>
      <w:r w:rsidR="00337507" w:rsidRPr="00505F68">
        <w:rPr>
          <w:rFonts w:ascii="Times New Roman" w:hAnsi="Times New Roman"/>
          <w:i/>
          <w:sz w:val="22"/>
          <w:szCs w:val="22"/>
        </w:rPr>
        <w:t>.</w:t>
      </w:r>
    </w:p>
    <w:p w14:paraId="72A24CFE" w14:textId="77777777" w:rsidR="00B279BF" w:rsidRPr="00505F68" w:rsidRDefault="00B279BF" w:rsidP="00294A49">
      <w:pPr>
        <w:rPr>
          <w:rFonts w:ascii="Times New Roman" w:hAnsi="Times New Roman"/>
          <w:bCs/>
          <w:sz w:val="22"/>
          <w:szCs w:val="22"/>
        </w:rPr>
      </w:pPr>
    </w:p>
    <w:p w14:paraId="5770A941" w14:textId="77777777" w:rsidR="00B279BF" w:rsidRPr="00505F68" w:rsidRDefault="00B279BF" w:rsidP="00294A49">
      <w:pPr>
        <w:rPr>
          <w:rFonts w:ascii="Times New Roman" w:hAnsi="Times New Roman"/>
          <w:b/>
          <w:bCs/>
          <w:sz w:val="22"/>
          <w:szCs w:val="22"/>
        </w:rPr>
      </w:pPr>
      <w:r w:rsidRPr="00505F68">
        <w:rPr>
          <w:rFonts w:ascii="Times New Roman" w:hAnsi="Times New Roman"/>
          <w:b/>
          <w:bCs/>
          <w:sz w:val="22"/>
          <w:szCs w:val="22"/>
        </w:rPr>
        <w:t>Section 2 – Commencement</w:t>
      </w:r>
    </w:p>
    <w:p w14:paraId="1819FB8E" w14:textId="77777777" w:rsidR="00B279BF" w:rsidRPr="00505F68" w:rsidRDefault="00B279BF" w:rsidP="00294A49">
      <w:pPr>
        <w:rPr>
          <w:rFonts w:ascii="Times New Roman" w:hAnsi="Times New Roman"/>
          <w:sz w:val="22"/>
          <w:szCs w:val="22"/>
        </w:rPr>
      </w:pPr>
    </w:p>
    <w:p w14:paraId="37D4415D" w14:textId="7EB919A9" w:rsidR="00B279BF" w:rsidRPr="00505F68" w:rsidRDefault="00B279BF" w:rsidP="00294A49">
      <w:pPr>
        <w:rPr>
          <w:rFonts w:ascii="Times New Roman" w:hAnsi="Times New Roman"/>
          <w:bCs/>
          <w:sz w:val="22"/>
          <w:szCs w:val="22"/>
        </w:rPr>
      </w:pPr>
      <w:r w:rsidRPr="00505F68">
        <w:rPr>
          <w:rFonts w:ascii="Times New Roman" w:hAnsi="Times New Roman"/>
          <w:bCs/>
          <w:sz w:val="22"/>
          <w:szCs w:val="22"/>
        </w:rPr>
        <w:t xml:space="preserve">This section provides that </w:t>
      </w:r>
      <w:r w:rsidR="00846A95" w:rsidRPr="00505F68">
        <w:rPr>
          <w:rFonts w:ascii="Times New Roman" w:hAnsi="Times New Roman"/>
          <w:bCs/>
          <w:sz w:val="22"/>
          <w:szCs w:val="22"/>
        </w:rPr>
        <w:t xml:space="preserve">the </w:t>
      </w:r>
      <w:r w:rsidR="006667BD" w:rsidRPr="00505F68">
        <w:rPr>
          <w:rFonts w:ascii="Times New Roman" w:hAnsi="Times New Roman"/>
          <w:bCs/>
          <w:sz w:val="22"/>
          <w:szCs w:val="22"/>
        </w:rPr>
        <w:t xml:space="preserve">Determination </w:t>
      </w:r>
      <w:r w:rsidR="00846A95" w:rsidRPr="00505F68">
        <w:rPr>
          <w:rFonts w:ascii="Times New Roman" w:hAnsi="Times New Roman"/>
          <w:bCs/>
          <w:sz w:val="22"/>
          <w:szCs w:val="22"/>
        </w:rPr>
        <w:t xml:space="preserve">commences </w:t>
      </w:r>
      <w:r w:rsidR="00337507" w:rsidRPr="00505F68">
        <w:rPr>
          <w:rFonts w:ascii="Times New Roman" w:hAnsi="Times New Roman"/>
          <w:bCs/>
          <w:sz w:val="22"/>
          <w:szCs w:val="22"/>
        </w:rPr>
        <w:t xml:space="preserve">on </w:t>
      </w:r>
      <w:r w:rsidR="0013396D" w:rsidRPr="00505F68">
        <w:rPr>
          <w:rFonts w:ascii="Times New Roman" w:hAnsi="Times New Roman"/>
          <w:bCs/>
          <w:sz w:val="22"/>
          <w:szCs w:val="22"/>
        </w:rPr>
        <w:t xml:space="preserve">the day after </w:t>
      </w:r>
      <w:r w:rsidR="00D11EE4" w:rsidRPr="00505F68">
        <w:rPr>
          <w:rFonts w:ascii="Times New Roman" w:hAnsi="Times New Roman"/>
          <w:bCs/>
          <w:sz w:val="22"/>
          <w:szCs w:val="22"/>
        </w:rPr>
        <w:t xml:space="preserve">it is </w:t>
      </w:r>
      <w:r w:rsidR="00DF5660" w:rsidRPr="00505F68">
        <w:rPr>
          <w:rFonts w:ascii="Times New Roman" w:hAnsi="Times New Roman"/>
          <w:bCs/>
          <w:sz w:val="22"/>
          <w:szCs w:val="22"/>
        </w:rPr>
        <w:t>regist</w:t>
      </w:r>
      <w:r w:rsidR="00D11EE4" w:rsidRPr="00505F68">
        <w:rPr>
          <w:rFonts w:ascii="Times New Roman" w:hAnsi="Times New Roman"/>
          <w:bCs/>
          <w:sz w:val="22"/>
          <w:szCs w:val="22"/>
        </w:rPr>
        <w:t>ered</w:t>
      </w:r>
      <w:r w:rsidR="00DF5660" w:rsidRPr="00505F68">
        <w:rPr>
          <w:rFonts w:ascii="Times New Roman" w:hAnsi="Times New Roman"/>
          <w:bCs/>
          <w:sz w:val="22"/>
          <w:szCs w:val="22"/>
        </w:rPr>
        <w:t xml:space="preserve"> on the Federal Register of Legislation</w:t>
      </w:r>
      <w:r w:rsidR="00846A95" w:rsidRPr="00505F68">
        <w:rPr>
          <w:rFonts w:ascii="Times New Roman" w:hAnsi="Times New Roman"/>
          <w:bCs/>
          <w:sz w:val="22"/>
          <w:szCs w:val="22"/>
        </w:rPr>
        <w:t>.</w:t>
      </w:r>
    </w:p>
    <w:p w14:paraId="64DC7143" w14:textId="77777777" w:rsidR="00B279BF" w:rsidRPr="00505F68" w:rsidRDefault="00B279BF" w:rsidP="00294A49">
      <w:pPr>
        <w:rPr>
          <w:rFonts w:ascii="Times New Roman" w:hAnsi="Times New Roman"/>
          <w:sz w:val="22"/>
          <w:szCs w:val="22"/>
        </w:rPr>
      </w:pPr>
    </w:p>
    <w:p w14:paraId="1F32D435" w14:textId="6AC3C892" w:rsidR="00DF5660" w:rsidRPr="00505F68" w:rsidRDefault="00DF5660" w:rsidP="00294A49">
      <w:pPr>
        <w:rPr>
          <w:rFonts w:ascii="Times New Roman" w:hAnsi="Times New Roman"/>
          <w:b/>
          <w:bCs/>
          <w:sz w:val="22"/>
          <w:szCs w:val="22"/>
        </w:rPr>
      </w:pPr>
      <w:r w:rsidRPr="00505F68">
        <w:rPr>
          <w:rFonts w:ascii="Times New Roman" w:hAnsi="Times New Roman"/>
          <w:b/>
          <w:bCs/>
          <w:sz w:val="22"/>
          <w:szCs w:val="22"/>
        </w:rPr>
        <w:t>Section 3 - Authority</w:t>
      </w:r>
    </w:p>
    <w:p w14:paraId="36583DFB" w14:textId="679BA25A" w:rsidR="00DF5660" w:rsidRPr="00505F68" w:rsidRDefault="00DF5660" w:rsidP="00294A49">
      <w:pPr>
        <w:rPr>
          <w:rFonts w:ascii="Times New Roman" w:hAnsi="Times New Roman"/>
          <w:sz w:val="22"/>
          <w:szCs w:val="22"/>
        </w:rPr>
      </w:pPr>
    </w:p>
    <w:p w14:paraId="58B04763" w14:textId="795DE767" w:rsidR="00DF5660" w:rsidRPr="00505F68" w:rsidRDefault="00DF5660" w:rsidP="00294A49">
      <w:pPr>
        <w:rPr>
          <w:rFonts w:ascii="Times New Roman" w:hAnsi="Times New Roman"/>
          <w:sz w:val="22"/>
          <w:szCs w:val="22"/>
        </w:rPr>
      </w:pPr>
      <w:r w:rsidRPr="00505F68">
        <w:rPr>
          <w:rFonts w:ascii="Times New Roman" w:hAnsi="Times New Roman"/>
          <w:sz w:val="22"/>
          <w:szCs w:val="22"/>
        </w:rPr>
        <w:t>This section provides that the legislative authority for making the Determination is subsections 23</w:t>
      </w:r>
      <w:proofErr w:type="gramStart"/>
      <w:r w:rsidRPr="00505F68">
        <w:rPr>
          <w:rFonts w:ascii="Times New Roman" w:hAnsi="Times New Roman"/>
          <w:sz w:val="22"/>
          <w:szCs w:val="22"/>
        </w:rPr>
        <w:t>B(</w:t>
      </w:r>
      <w:proofErr w:type="gramEnd"/>
      <w:r w:rsidRPr="00505F68">
        <w:rPr>
          <w:rFonts w:ascii="Times New Roman" w:hAnsi="Times New Roman"/>
          <w:sz w:val="22"/>
          <w:szCs w:val="22"/>
        </w:rPr>
        <w:t xml:space="preserve">9) and (10) of the </w:t>
      </w:r>
      <w:r w:rsidRPr="00505F68">
        <w:rPr>
          <w:rFonts w:ascii="Times New Roman" w:hAnsi="Times New Roman"/>
          <w:i/>
          <w:iCs/>
          <w:sz w:val="22"/>
          <w:szCs w:val="22"/>
        </w:rPr>
        <w:t xml:space="preserve">Therapeutic Goods Act 1989 </w:t>
      </w:r>
      <w:r w:rsidRPr="00505F68">
        <w:rPr>
          <w:rFonts w:ascii="Times New Roman" w:hAnsi="Times New Roman"/>
          <w:sz w:val="22"/>
          <w:szCs w:val="22"/>
        </w:rPr>
        <w:t>(“the Act”).</w:t>
      </w:r>
    </w:p>
    <w:p w14:paraId="5A2E9AA0" w14:textId="77777777" w:rsidR="00DF5660" w:rsidRPr="00505F68" w:rsidRDefault="00DF5660" w:rsidP="00294A49">
      <w:pPr>
        <w:rPr>
          <w:rFonts w:ascii="Times New Roman" w:hAnsi="Times New Roman"/>
          <w:sz w:val="22"/>
          <w:szCs w:val="22"/>
        </w:rPr>
      </w:pPr>
    </w:p>
    <w:p w14:paraId="77F2076E" w14:textId="39AA8B27" w:rsidR="00B279BF" w:rsidRPr="00505F68" w:rsidRDefault="00B279BF" w:rsidP="00294A49">
      <w:pPr>
        <w:rPr>
          <w:rFonts w:ascii="Times New Roman" w:hAnsi="Times New Roman"/>
          <w:b/>
          <w:bCs/>
          <w:sz w:val="22"/>
          <w:szCs w:val="22"/>
        </w:rPr>
      </w:pPr>
      <w:r w:rsidRPr="00505F68">
        <w:rPr>
          <w:rFonts w:ascii="Times New Roman" w:hAnsi="Times New Roman"/>
          <w:b/>
          <w:bCs/>
          <w:sz w:val="22"/>
          <w:szCs w:val="22"/>
        </w:rPr>
        <w:t xml:space="preserve">Section </w:t>
      </w:r>
      <w:r w:rsidR="00DF5660" w:rsidRPr="00505F68">
        <w:rPr>
          <w:rFonts w:ascii="Times New Roman" w:hAnsi="Times New Roman"/>
          <w:b/>
          <w:bCs/>
          <w:sz w:val="22"/>
          <w:szCs w:val="22"/>
        </w:rPr>
        <w:t>4</w:t>
      </w:r>
      <w:r w:rsidRPr="00505F68">
        <w:rPr>
          <w:rFonts w:ascii="Times New Roman" w:hAnsi="Times New Roman"/>
          <w:b/>
          <w:bCs/>
          <w:sz w:val="22"/>
          <w:szCs w:val="22"/>
        </w:rPr>
        <w:t xml:space="preserve"> – </w:t>
      </w:r>
      <w:r w:rsidR="00116077" w:rsidRPr="00505F68">
        <w:rPr>
          <w:rFonts w:ascii="Times New Roman" w:hAnsi="Times New Roman"/>
          <w:b/>
          <w:bCs/>
          <w:sz w:val="22"/>
          <w:szCs w:val="22"/>
        </w:rPr>
        <w:t>Definitions</w:t>
      </w:r>
    </w:p>
    <w:p w14:paraId="76C8CD96" w14:textId="2CEE6160" w:rsidR="004B7DFF" w:rsidRPr="00505F68" w:rsidRDefault="004B7DFF" w:rsidP="00B279BF">
      <w:pPr>
        <w:rPr>
          <w:rFonts w:ascii="Times New Roman" w:hAnsi="Times New Roman"/>
          <w:sz w:val="22"/>
          <w:szCs w:val="22"/>
        </w:rPr>
      </w:pPr>
    </w:p>
    <w:p w14:paraId="501A6110" w14:textId="2FED5683" w:rsidR="00D11EE4" w:rsidRPr="00505F68" w:rsidRDefault="00D11EE4" w:rsidP="00B279BF">
      <w:pPr>
        <w:rPr>
          <w:rFonts w:ascii="Times New Roman" w:hAnsi="Times New Roman"/>
          <w:sz w:val="22"/>
          <w:szCs w:val="22"/>
        </w:rPr>
      </w:pPr>
      <w:r w:rsidRPr="00505F68">
        <w:rPr>
          <w:rFonts w:ascii="Times New Roman" w:hAnsi="Times New Roman"/>
          <w:sz w:val="22"/>
          <w:szCs w:val="22"/>
        </w:rPr>
        <w:t>This section provides the definition</w:t>
      </w:r>
      <w:r w:rsidR="00E85F58">
        <w:rPr>
          <w:rFonts w:ascii="Times New Roman" w:hAnsi="Times New Roman"/>
          <w:sz w:val="22"/>
          <w:szCs w:val="22"/>
        </w:rPr>
        <w:t>s</w:t>
      </w:r>
      <w:r w:rsidRPr="00505F68">
        <w:rPr>
          <w:rFonts w:ascii="Times New Roman" w:hAnsi="Times New Roman"/>
          <w:sz w:val="22"/>
          <w:szCs w:val="22"/>
        </w:rPr>
        <w:t xml:space="preserve"> of key terms used in the Determination, including ‘complementary medicine’</w:t>
      </w:r>
      <w:r w:rsidR="00DF7CE3">
        <w:rPr>
          <w:rFonts w:ascii="Times New Roman" w:hAnsi="Times New Roman"/>
          <w:sz w:val="22"/>
          <w:szCs w:val="22"/>
        </w:rPr>
        <w:t xml:space="preserve">, </w:t>
      </w:r>
      <w:r w:rsidR="004D00E3">
        <w:rPr>
          <w:rFonts w:ascii="Times New Roman" w:hAnsi="Times New Roman"/>
          <w:sz w:val="22"/>
          <w:szCs w:val="22"/>
        </w:rPr>
        <w:t>‘</w:t>
      </w:r>
      <w:r w:rsidR="00DF7CE3">
        <w:rPr>
          <w:rFonts w:ascii="Times New Roman" w:hAnsi="Times New Roman"/>
          <w:sz w:val="22"/>
          <w:szCs w:val="22"/>
        </w:rPr>
        <w:t>Regulations</w:t>
      </w:r>
      <w:r w:rsidR="004D00E3">
        <w:rPr>
          <w:rFonts w:ascii="Times New Roman" w:hAnsi="Times New Roman"/>
          <w:sz w:val="22"/>
          <w:szCs w:val="22"/>
        </w:rPr>
        <w:t>’ and ‘Therapeutic Goods Administration’</w:t>
      </w:r>
      <w:r w:rsidRPr="00505F68">
        <w:rPr>
          <w:rFonts w:ascii="Times New Roman" w:hAnsi="Times New Roman"/>
          <w:sz w:val="22"/>
          <w:szCs w:val="22"/>
        </w:rPr>
        <w:t>. This section also notes that some expressions used in the Determination, including ‘medicine’</w:t>
      </w:r>
      <w:r w:rsidR="004D00E3">
        <w:rPr>
          <w:rFonts w:ascii="Times New Roman" w:hAnsi="Times New Roman"/>
          <w:sz w:val="22"/>
          <w:szCs w:val="22"/>
        </w:rPr>
        <w:t>,</w:t>
      </w:r>
      <w:r w:rsidRPr="00505F68">
        <w:rPr>
          <w:rFonts w:ascii="Times New Roman" w:hAnsi="Times New Roman"/>
          <w:sz w:val="22"/>
          <w:szCs w:val="22"/>
        </w:rPr>
        <w:t xml:space="preserve"> have the same meaning as in the Act.</w:t>
      </w:r>
    </w:p>
    <w:p w14:paraId="76C4F7F4" w14:textId="77777777" w:rsidR="00D11EE4" w:rsidRPr="00505F68" w:rsidRDefault="00D11EE4" w:rsidP="00B279BF">
      <w:pPr>
        <w:rPr>
          <w:rFonts w:ascii="Times New Roman" w:hAnsi="Times New Roman"/>
          <w:bCs/>
          <w:strike/>
          <w:sz w:val="22"/>
          <w:szCs w:val="22"/>
        </w:rPr>
      </w:pPr>
    </w:p>
    <w:p w14:paraId="1083FDBD" w14:textId="4A626E7C" w:rsidR="00BA366D" w:rsidRPr="00505F68" w:rsidRDefault="00BA366D" w:rsidP="00BA366D">
      <w:pPr>
        <w:rPr>
          <w:rFonts w:ascii="Times New Roman" w:hAnsi="Times New Roman"/>
          <w:b/>
          <w:bCs/>
          <w:sz w:val="22"/>
          <w:szCs w:val="22"/>
        </w:rPr>
      </w:pPr>
      <w:r w:rsidRPr="00505F68">
        <w:rPr>
          <w:rFonts w:ascii="Times New Roman" w:hAnsi="Times New Roman"/>
          <w:b/>
          <w:bCs/>
          <w:sz w:val="22"/>
          <w:szCs w:val="22"/>
        </w:rPr>
        <w:t xml:space="preserve">Section </w:t>
      </w:r>
      <w:r w:rsidR="00DF5660" w:rsidRPr="00505F68">
        <w:rPr>
          <w:rFonts w:ascii="Times New Roman" w:hAnsi="Times New Roman"/>
          <w:b/>
          <w:bCs/>
          <w:sz w:val="22"/>
          <w:szCs w:val="22"/>
        </w:rPr>
        <w:t>5</w:t>
      </w:r>
      <w:r w:rsidRPr="00505F68">
        <w:rPr>
          <w:rFonts w:ascii="Times New Roman" w:hAnsi="Times New Roman"/>
          <w:b/>
          <w:bCs/>
          <w:sz w:val="22"/>
          <w:szCs w:val="22"/>
        </w:rPr>
        <w:t xml:space="preserve"> </w:t>
      </w:r>
      <w:r w:rsidR="00487413" w:rsidRPr="00505F68">
        <w:rPr>
          <w:rFonts w:ascii="Times New Roman" w:hAnsi="Times New Roman"/>
          <w:b/>
          <w:bCs/>
          <w:sz w:val="22"/>
          <w:szCs w:val="22"/>
        </w:rPr>
        <w:t>–</w:t>
      </w:r>
      <w:r w:rsidRPr="00505F68">
        <w:rPr>
          <w:rFonts w:ascii="Times New Roman" w:hAnsi="Times New Roman"/>
          <w:b/>
          <w:bCs/>
          <w:sz w:val="22"/>
          <w:szCs w:val="22"/>
        </w:rPr>
        <w:t xml:space="preserve"> </w:t>
      </w:r>
      <w:r w:rsidR="00487413" w:rsidRPr="00505F68">
        <w:rPr>
          <w:rFonts w:ascii="Times New Roman" w:hAnsi="Times New Roman"/>
          <w:b/>
          <w:bCs/>
          <w:sz w:val="22"/>
          <w:szCs w:val="22"/>
        </w:rPr>
        <w:t>Application</w:t>
      </w:r>
    </w:p>
    <w:p w14:paraId="32A9F415" w14:textId="77777777" w:rsidR="00BA366D" w:rsidRPr="00505F68" w:rsidRDefault="00BA366D" w:rsidP="00BA366D">
      <w:pPr>
        <w:rPr>
          <w:rFonts w:ascii="Times New Roman" w:hAnsi="Times New Roman"/>
          <w:strike/>
          <w:sz w:val="22"/>
          <w:szCs w:val="22"/>
        </w:rPr>
      </w:pPr>
    </w:p>
    <w:p w14:paraId="1B127324" w14:textId="07BE3D22" w:rsidR="005327F5" w:rsidRPr="004D00E3" w:rsidRDefault="00A55D83" w:rsidP="00BA366D">
      <w:pPr>
        <w:rPr>
          <w:rFonts w:ascii="Times New Roman" w:hAnsi="Times New Roman"/>
          <w:bCs/>
          <w:sz w:val="22"/>
          <w:szCs w:val="22"/>
        </w:rPr>
      </w:pPr>
      <w:r w:rsidRPr="00505F68">
        <w:rPr>
          <w:rFonts w:ascii="Times New Roman" w:hAnsi="Times New Roman"/>
          <w:bCs/>
          <w:sz w:val="22"/>
          <w:szCs w:val="22"/>
        </w:rPr>
        <w:t>This section provides that the Determination applies to medicines of the class specified in paragraph 4(1)(</w:t>
      </w:r>
      <w:r w:rsidR="00505F68" w:rsidRPr="00505F68">
        <w:rPr>
          <w:rFonts w:ascii="Times New Roman" w:hAnsi="Times New Roman"/>
          <w:bCs/>
          <w:sz w:val="22"/>
          <w:szCs w:val="22"/>
        </w:rPr>
        <w:t>b</w:t>
      </w:r>
      <w:r w:rsidRPr="00505F68">
        <w:rPr>
          <w:rFonts w:ascii="Times New Roman" w:hAnsi="Times New Roman"/>
          <w:bCs/>
          <w:sz w:val="22"/>
          <w:szCs w:val="22"/>
        </w:rPr>
        <w:t xml:space="preserve">) of the </w:t>
      </w:r>
      <w:r w:rsidRPr="00505F68">
        <w:rPr>
          <w:rFonts w:ascii="Times New Roman" w:hAnsi="Times New Roman"/>
          <w:bCs/>
          <w:i/>
          <w:iCs/>
          <w:sz w:val="22"/>
          <w:szCs w:val="22"/>
        </w:rPr>
        <w:t>Therapeutic Goods (Classes of Therapeutic Goods) Instrument 2018</w:t>
      </w:r>
      <w:r w:rsidR="004D00E3" w:rsidRPr="00540C8C">
        <w:rPr>
          <w:rFonts w:ascii="Times New Roman" w:hAnsi="Times New Roman"/>
          <w:bCs/>
          <w:sz w:val="22"/>
          <w:szCs w:val="22"/>
        </w:rPr>
        <w:t xml:space="preserve">, as </w:t>
      </w:r>
      <w:r w:rsidR="004D00E3">
        <w:rPr>
          <w:rFonts w:ascii="Times New Roman" w:hAnsi="Times New Roman"/>
          <w:bCs/>
          <w:sz w:val="22"/>
          <w:szCs w:val="22"/>
        </w:rPr>
        <w:t xml:space="preserve">it is </w:t>
      </w:r>
      <w:r w:rsidR="004D00E3" w:rsidRPr="00540C8C">
        <w:rPr>
          <w:rFonts w:ascii="Times New Roman" w:hAnsi="Times New Roman"/>
          <w:bCs/>
          <w:sz w:val="22"/>
          <w:szCs w:val="22"/>
        </w:rPr>
        <w:t xml:space="preserve">in force or existing at the commencement of this </w:t>
      </w:r>
      <w:r w:rsidR="004D00E3">
        <w:rPr>
          <w:rFonts w:ascii="Times New Roman" w:hAnsi="Times New Roman"/>
          <w:bCs/>
          <w:sz w:val="22"/>
          <w:szCs w:val="22"/>
        </w:rPr>
        <w:t>Determination</w:t>
      </w:r>
      <w:r w:rsidRPr="004D00E3">
        <w:rPr>
          <w:rFonts w:ascii="Times New Roman" w:hAnsi="Times New Roman"/>
          <w:bCs/>
          <w:sz w:val="22"/>
          <w:szCs w:val="22"/>
        </w:rPr>
        <w:t>.</w:t>
      </w:r>
      <w:r w:rsidR="00540C8C">
        <w:rPr>
          <w:rFonts w:ascii="Times New Roman" w:hAnsi="Times New Roman"/>
          <w:bCs/>
          <w:sz w:val="22"/>
          <w:szCs w:val="22"/>
        </w:rPr>
        <w:t xml:space="preserve"> The class specified in this paragraph is ‘complementary </w:t>
      </w:r>
      <w:proofErr w:type="gramStart"/>
      <w:r w:rsidR="00540C8C">
        <w:rPr>
          <w:rFonts w:ascii="Times New Roman" w:hAnsi="Times New Roman"/>
          <w:bCs/>
          <w:sz w:val="22"/>
          <w:szCs w:val="22"/>
        </w:rPr>
        <w:t>medicines’</w:t>
      </w:r>
      <w:proofErr w:type="gramEnd"/>
      <w:r w:rsidR="00540C8C">
        <w:rPr>
          <w:rFonts w:ascii="Times New Roman" w:hAnsi="Times New Roman"/>
          <w:bCs/>
          <w:sz w:val="22"/>
          <w:szCs w:val="22"/>
        </w:rPr>
        <w:t>.</w:t>
      </w:r>
    </w:p>
    <w:p w14:paraId="2B913BD5" w14:textId="7DB1230E" w:rsidR="00A55D83" w:rsidRPr="00505F68" w:rsidRDefault="00A55D83" w:rsidP="00BA366D">
      <w:pPr>
        <w:rPr>
          <w:rFonts w:ascii="Times New Roman" w:hAnsi="Times New Roman"/>
          <w:bCs/>
          <w:sz w:val="22"/>
          <w:szCs w:val="22"/>
        </w:rPr>
      </w:pPr>
    </w:p>
    <w:p w14:paraId="0F9AD7A2" w14:textId="4B740478" w:rsidR="00A55D83" w:rsidRPr="00505F68" w:rsidRDefault="00A55D83" w:rsidP="00BA366D">
      <w:pPr>
        <w:rPr>
          <w:rFonts w:ascii="Times New Roman" w:hAnsi="Times New Roman"/>
          <w:bCs/>
          <w:sz w:val="22"/>
          <w:szCs w:val="22"/>
        </w:rPr>
      </w:pPr>
      <w:r w:rsidRPr="00505F68">
        <w:rPr>
          <w:rFonts w:ascii="Times New Roman" w:hAnsi="Times New Roman"/>
          <w:bCs/>
          <w:sz w:val="22"/>
          <w:szCs w:val="22"/>
        </w:rPr>
        <w:t>The note to this section highlights that the</w:t>
      </w:r>
      <w:r w:rsidRPr="00505F68">
        <w:rPr>
          <w:rFonts w:ascii="Times New Roman" w:hAnsi="Times New Roman"/>
          <w:bCs/>
          <w:i/>
          <w:iCs/>
          <w:sz w:val="22"/>
          <w:szCs w:val="22"/>
        </w:rPr>
        <w:t xml:space="preserve"> Therapeutic Goods (Classes of Therapeutic Goods) Instrument 2018</w:t>
      </w:r>
      <w:r w:rsidRPr="00505F68">
        <w:rPr>
          <w:rFonts w:ascii="Times New Roman" w:hAnsi="Times New Roman"/>
          <w:bCs/>
          <w:sz w:val="22"/>
          <w:szCs w:val="22"/>
        </w:rPr>
        <w:t xml:space="preserve"> is a notifiable instrument and is published on the Federal Register of Legislation at www.legislation.gov.au.</w:t>
      </w:r>
    </w:p>
    <w:p w14:paraId="1D3A58B1" w14:textId="77777777" w:rsidR="00A55D83" w:rsidRPr="00505F68" w:rsidRDefault="00A55D83" w:rsidP="00BA366D">
      <w:pPr>
        <w:rPr>
          <w:rFonts w:ascii="Times New Roman" w:hAnsi="Times New Roman"/>
          <w:bCs/>
          <w:sz w:val="22"/>
          <w:szCs w:val="22"/>
        </w:rPr>
      </w:pPr>
    </w:p>
    <w:p w14:paraId="2DD7ECAB" w14:textId="442CECFB" w:rsidR="00BA366D" w:rsidRPr="00505F68" w:rsidRDefault="00BA366D" w:rsidP="00BA366D">
      <w:pPr>
        <w:rPr>
          <w:rFonts w:ascii="Times New Roman" w:hAnsi="Times New Roman"/>
          <w:b/>
          <w:bCs/>
          <w:sz w:val="22"/>
          <w:szCs w:val="22"/>
        </w:rPr>
      </w:pPr>
      <w:r w:rsidRPr="00505F68">
        <w:rPr>
          <w:rFonts w:ascii="Times New Roman" w:hAnsi="Times New Roman"/>
          <w:b/>
          <w:bCs/>
          <w:sz w:val="22"/>
          <w:szCs w:val="22"/>
        </w:rPr>
        <w:t xml:space="preserve">Section </w:t>
      </w:r>
      <w:r w:rsidR="00DF5660" w:rsidRPr="00505F68">
        <w:rPr>
          <w:rFonts w:ascii="Times New Roman" w:hAnsi="Times New Roman"/>
          <w:b/>
          <w:bCs/>
          <w:sz w:val="22"/>
          <w:szCs w:val="22"/>
        </w:rPr>
        <w:t>6</w:t>
      </w:r>
      <w:r w:rsidRPr="00505F68">
        <w:rPr>
          <w:rFonts w:ascii="Times New Roman" w:hAnsi="Times New Roman"/>
          <w:b/>
          <w:bCs/>
          <w:sz w:val="22"/>
          <w:szCs w:val="22"/>
        </w:rPr>
        <w:t xml:space="preserve"> – </w:t>
      </w:r>
      <w:r w:rsidR="00487413" w:rsidRPr="00505F68">
        <w:rPr>
          <w:rFonts w:ascii="Times New Roman" w:hAnsi="Times New Roman"/>
          <w:b/>
          <w:bCs/>
          <w:sz w:val="22"/>
          <w:szCs w:val="22"/>
        </w:rPr>
        <w:t>Kind of information</w:t>
      </w:r>
    </w:p>
    <w:p w14:paraId="4F9F25A0" w14:textId="30BC66E4" w:rsidR="00BA366D" w:rsidRPr="00505F68" w:rsidRDefault="00BA366D" w:rsidP="00BA366D">
      <w:pPr>
        <w:rPr>
          <w:rFonts w:ascii="Times New Roman" w:hAnsi="Times New Roman"/>
          <w:sz w:val="22"/>
          <w:szCs w:val="22"/>
        </w:rPr>
      </w:pPr>
    </w:p>
    <w:p w14:paraId="46C40016" w14:textId="390AEF78" w:rsidR="00A55D83" w:rsidRPr="00505F68" w:rsidRDefault="00A55D83" w:rsidP="00BA366D">
      <w:pPr>
        <w:rPr>
          <w:rFonts w:ascii="Times New Roman" w:hAnsi="Times New Roman"/>
          <w:sz w:val="22"/>
          <w:szCs w:val="22"/>
        </w:rPr>
      </w:pPr>
      <w:r w:rsidRPr="00505F68">
        <w:rPr>
          <w:rFonts w:ascii="Times New Roman" w:hAnsi="Times New Roman"/>
          <w:sz w:val="22"/>
          <w:szCs w:val="22"/>
        </w:rPr>
        <w:t>This section provides that, for the purposes of subparagraph 23B(2)(d)(</w:t>
      </w:r>
      <w:proofErr w:type="spellStart"/>
      <w:r w:rsidRPr="00505F68">
        <w:rPr>
          <w:rFonts w:ascii="Times New Roman" w:hAnsi="Times New Roman"/>
          <w:sz w:val="22"/>
          <w:szCs w:val="22"/>
        </w:rPr>
        <w:t>i</w:t>
      </w:r>
      <w:proofErr w:type="spellEnd"/>
      <w:r w:rsidRPr="00505F68">
        <w:rPr>
          <w:rFonts w:ascii="Times New Roman" w:hAnsi="Times New Roman"/>
          <w:sz w:val="22"/>
          <w:szCs w:val="22"/>
        </w:rPr>
        <w:t>) of the Act, an application for the registration of a complementary medicine must be accompanied by the information specified for the medicine in the following documents published by the Therapeutic Goods Administration (“the TGA”):</w:t>
      </w:r>
    </w:p>
    <w:p w14:paraId="1E1FBCCB" w14:textId="71B54BC6" w:rsidR="00A55D83" w:rsidRPr="00505F68" w:rsidRDefault="00A55D83" w:rsidP="00A55D83">
      <w:pPr>
        <w:pStyle w:val="ListParagraph"/>
        <w:numPr>
          <w:ilvl w:val="0"/>
          <w:numId w:val="4"/>
        </w:numPr>
        <w:rPr>
          <w:rFonts w:ascii="Times New Roman" w:hAnsi="Times New Roman"/>
          <w:sz w:val="22"/>
          <w:szCs w:val="22"/>
        </w:rPr>
      </w:pPr>
      <w:r w:rsidRPr="00505F68">
        <w:rPr>
          <w:rFonts w:ascii="Times New Roman" w:hAnsi="Times New Roman"/>
          <w:i/>
          <w:iCs/>
          <w:sz w:val="22"/>
          <w:szCs w:val="22"/>
        </w:rPr>
        <w:t>CTD Module 1: Administrative information for registered complementary medicines</w:t>
      </w:r>
      <w:r w:rsidR="004D00E3">
        <w:rPr>
          <w:rFonts w:ascii="Times New Roman" w:hAnsi="Times New Roman"/>
          <w:i/>
          <w:iCs/>
          <w:sz w:val="22"/>
          <w:szCs w:val="22"/>
        </w:rPr>
        <w:t>,</w:t>
      </w:r>
      <w:r w:rsidRPr="00505F68">
        <w:rPr>
          <w:rFonts w:ascii="Times New Roman" w:hAnsi="Times New Roman"/>
          <w:i/>
          <w:iCs/>
          <w:sz w:val="22"/>
          <w:szCs w:val="22"/>
        </w:rPr>
        <w:t xml:space="preserve"> Australian regulatory guidance</w:t>
      </w:r>
      <w:r w:rsidRPr="00505F68">
        <w:rPr>
          <w:rFonts w:ascii="Times New Roman" w:hAnsi="Times New Roman"/>
          <w:sz w:val="22"/>
          <w:szCs w:val="22"/>
        </w:rPr>
        <w:t xml:space="preserve"> (version 1.0, May 2020); and</w:t>
      </w:r>
    </w:p>
    <w:p w14:paraId="1B235D38" w14:textId="7391AAD4" w:rsidR="00A55D83" w:rsidRPr="00505F68" w:rsidRDefault="00A55D83" w:rsidP="00A55D83">
      <w:pPr>
        <w:pStyle w:val="ListParagraph"/>
        <w:numPr>
          <w:ilvl w:val="0"/>
          <w:numId w:val="4"/>
        </w:numPr>
        <w:rPr>
          <w:rFonts w:ascii="Times New Roman" w:hAnsi="Times New Roman"/>
          <w:sz w:val="22"/>
          <w:szCs w:val="22"/>
        </w:rPr>
      </w:pPr>
      <w:r w:rsidRPr="00505F68">
        <w:rPr>
          <w:rFonts w:ascii="Times New Roman" w:hAnsi="Times New Roman"/>
          <w:i/>
          <w:iCs/>
          <w:sz w:val="22"/>
          <w:szCs w:val="22"/>
        </w:rPr>
        <w:t>Mandatory requirements for an effective registered complementary medicine application, for applications lodged from March 2018</w:t>
      </w:r>
      <w:r w:rsidRPr="00505F68">
        <w:rPr>
          <w:rFonts w:ascii="Times New Roman" w:hAnsi="Times New Roman"/>
          <w:sz w:val="22"/>
          <w:szCs w:val="22"/>
        </w:rPr>
        <w:t xml:space="preserve"> (versions 1.1, July 2021</w:t>
      </w:r>
      <w:proofErr w:type="gramStart"/>
      <w:r w:rsidRPr="00505F68">
        <w:rPr>
          <w:rFonts w:ascii="Times New Roman" w:hAnsi="Times New Roman"/>
          <w:sz w:val="22"/>
          <w:szCs w:val="22"/>
        </w:rPr>
        <w:t>)</w:t>
      </w:r>
      <w:r w:rsidR="00505F68" w:rsidRPr="00505F68">
        <w:rPr>
          <w:rFonts w:ascii="Times New Roman" w:hAnsi="Times New Roman"/>
          <w:sz w:val="22"/>
          <w:szCs w:val="22"/>
        </w:rPr>
        <w:t>;</w:t>
      </w:r>
      <w:proofErr w:type="gramEnd"/>
    </w:p>
    <w:p w14:paraId="365377DC" w14:textId="4C0897F3" w:rsidR="00505F68" w:rsidRPr="00505F68" w:rsidRDefault="00505F68" w:rsidP="00DD5238">
      <w:pPr>
        <w:spacing w:before="120"/>
        <w:ind w:left="357"/>
        <w:rPr>
          <w:rFonts w:ascii="Times New Roman" w:hAnsi="Times New Roman"/>
          <w:sz w:val="22"/>
          <w:szCs w:val="22"/>
        </w:rPr>
      </w:pPr>
      <w:r w:rsidRPr="00505F68">
        <w:rPr>
          <w:rFonts w:ascii="Times New Roman" w:hAnsi="Times New Roman"/>
          <w:sz w:val="22"/>
          <w:szCs w:val="22"/>
        </w:rPr>
        <w:t>as those documents are in force or existing at the commencement of the Determination.</w:t>
      </w:r>
    </w:p>
    <w:p w14:paraId="5B39911E" w14:textId="4A812218" w:rsidR="00505F68" w:rsidRPr="00505F68" w:rsidRDefault="00505F68" w:rsidP="00505F68">
      <w:pPr>
        <w:rPr>
          <w:rFonts w:ascii="Times New Roman" w:hAnsi="Times New Roman"/>
          <w:sz w:val="22"/>
          <w:szCs w:val="22"/>
        </w:rPr>
      </w:pPr>
    </w:p>
    <w:p w14:paraId="1324BCEA" w14:textId="438072CA" w:rsidR="00505F68" w:rsidRPr="00505F68" w:rsidRDefault="00505F68" w:rsidP="00505F68">
      <w:pPr>
        <w:rPr>
          <w:rFonts w:ascii="Times New Roman" w:hAnsi="Times New Roman"/>
          <w:sz w:val="22"/>
          <w:szCs w:val="22"/>
        </w:rPr>
      </w:pPr>
      <w:r w:rsidRPr="00505F68">
        <w:rPr>
          <w:rFonts w:ascii="Times New Roman" w:hAnsi="Times New Roman"/>
          <w:sz w:val="22"/>
          <w:szCs w:val="22"/>
        </w:rPr>
        <w:t>The note to this section highlights that those documents are published at www.tga.gov.au.</w:t>
      </w:r>
    </w:p>
    <w:p w14:paraId="0D405CDC" w14:textId="77777777" w:rsidR="00487413" w:rsidRPr="00505F68" w:rsidRDefault="00487413" w:rsidP="00294A49">
      <w:pPr>
        <w:rPr>
          <w:rFonts w:ascii="Times New Roman" w:hAnsi="Times New Roman"/>
          <w:sz w:val="22"/>
          <w:szCs w:val="22"/>
        </w:rPr>
      </w:pPr>
    </w:p>
    <w:p w14:paraId="0F5C6B79" w14:textId="37955372" w:rsidR="00487413" w:rsidRPr="00505F68" w:rsidRDefault="000D45DC" w:rsidP="00043DEE">
      <w:pPr>
        <w:keepNext/>
        <w:rPr>
          <w:rFonts w:ascii="Times New Roman" w:hAnsi="Times New Roman"/>
          <w:b/>
          <w:bCs/>
          <w:sz w:val="22"/>
          <w:szCs w:val="22"/>
        </w:rPr>
      </w:pPr>
      <w:r w:rsidRPr="00505F68">
        <w:rPr>
          <w:rFonts w:ascii="Times New Roman" w:hAnsi="Times New Roman"/>
          <w:b/>
          <w:bCs/>
          <w:sz w:val="22"/>
          <w:szCs w:val="22"/>
        </w:rPr>
        <w:lastRenderedPageBreak/>
        <w:t xml:space="preserve">Section </w:t>
      </w:r>
      <w:r w:rsidR="00DF5660" w:rsidRPr="00505F68">
        <w:rPr>
          <w:rFonts w:ascii="Times New Roman" w:hAnsi="Times New Roman"/>
          <w:b/>
          <w:bCs/>
          <w:sz w:val="22"/>
          <w:szCs w:val="22"/>
        </w:rPr>
        <w:t>7</w:t>
      </w:r>
      <w:r w:rsidRPr="00505F68">
        <w:rPr>
          <w:rFonts w:ascii="Times New Roman" w:hAnsi="Times New Roman"/>
          <w:b/>
          <w:bCs/>
          <w:sz w:val="22"/>
          <w:szCs w:val="22"/>
        </w:rPr>
        <w:t xml:space="preserve"> – </w:t>
      </w:r>
      <w:r w:rsidR="00487413" w:rsidRPr="00505F68">
        <w:rPr>
          <w:rFonts w:ascii="Times New Roman" w:hAnsi="Times New Roman"/>
          <w:b/>
          <w:bCs/>
          <w:sz w:val="22"/>
          <w:szCs w:val="22"/>
        </w:rPr>
        <w:t>Form of information</w:t>
      </w:r>
    </w:p>
    <w:p w14:paraId="76AF1C8B" w14:textId="36E7026C" w:rsidR="00A55D83" w:rsidRPr="00505F68" w:rsidRDefault="00A55D83" w:rsidP="00043DEE">
      <w:pPr>
        <w:keepNext/>
        <w:rPr>
          <w:rFonts w:ascii="Times New Roman" w:hAnsi="Times New Roman"/>
          <w:sz w:val="22"/>
          <w:szCs w:val="22"/>
        </w:rPr>
      </w:pPr>
    </w:p>
    <w:p w14:paraId="5754C1E0" w14:textId="3F1CA1D4" w:rsidR="00A55D83" w:rsidRPr="00505F68" w:rsidRDefault="00A55D83" w:rsidP="000D45DC">
      <w:pPr>
        <w:rPr>
          <w:rFonts w:ascii="Times New Roman" w:hAnsi="Times New Roman"/>
          <w:sz w:val="22"/>
          <w:szCs w:val="22"/>
        </w:rPr>
      </w:pPr>
      <w:r w:rsidRPr="00505F68">
        <w:rPr>
          <w:rFonts w:ascii="Times New Roman" w:hAnsi="Times New Roman"/>
          <w:sz w:val="22"/>
          <w:szCs w:val="22"/>
        </w:rPr>
        <w:t>This section provides that, for the purposes of subparagraph 23B(2)(d)(ii) of the Act, the information</w:t>
      </w:r>
      <w:r w:rsidR="004D00E3">
        <w:rPr>
          <w:rFonts w:ascii="Times New Roman" w:hAnsi="Times New Roman"/>
          <w:sz w:val="22"/>
          <w:szCs w:val="22"/>
        </w:rPr>
        <w:t xml:space="preserve"> </w:t>
      </w:r>
      <w:r w:rsidR="004D00E3" w:rsidRPr="004D00E3">
        <w:rPr>
          <w:rFonts w:ascii="Times New Roman" w:hAnsi="Times New Roman"/>
          <w:sz w:val="22"/>
          <w:szCs w:val="22"/>
        </w:rPr>
        <w:t xml:space="preserve">that accompanies an application for the registration of a complementary medicine </w:t>
      </w:r>
      <w:r w:rsidRPr="00505F68">
        <w:rPr>
          <w:rFonts w:ascii="Times New Roman" w:hAnsi="Times New Roman"/>
          <w:sz w:val="22"/>
          <w:szCs w:val="22"/>
        </w:rPr>
        <w:t xml:space="preserve">must be contained in an application dossier and in a form consistent with the document titled </w:t>
      </w:r>
      <w:r w:rsidRPr="00505F68">
        <w:rPr>
          <w:rFonts w:ascii="Times New Roman" w:hAnsi="Times New Roman"/>
          <w:i/>
          <w:iCs/>
          <w:sz w:val="22"/>
          <w:szCs w:val="22"/>
        </w:rPr>
        <w:t>General dossier requirements</w:t>
      </w:r>
      <w:r w:rsidRPr="00505F68">
        <w:rPr>
          <w:rFonts w:ascii="Times New Roman" w:hAnsi="Times New Roman"/>
          <w:sz w:val="22"/>
          <w:szCs w:val="22"/>
        </w:rPr>
        <w:t xml:space="preserve"> (version 1.4, July 2018) published by the TGA, as in force or existing at the commencement of the Determination.</w:t>
      </w:r>
    </w:p>
    <w:p w14:paraId="3BA98BEA" w14:textId="72696A38" w:rsidR="00A55D83" w:rsidRPr="00505F68" w:rsidRDefault="00A55D83" w:rsidP="000D45DC">
      <w:pPr>
        <w:rPr>
          <w:rFonts w:ascii="Times New Roman" w:hAnsi="Times New Roman"/>
          <w:sz w:val="22"/>
          <w:szCs w:val="22"/>
        </w:rPr>
      </w:pPr>
    </w:p>
    <w:p w14:paraId="4BF29F75" w14:textId="656D64AE" w:rsidR="00A55D83" w:rsidRPr="00505F68" w:rsidRDefault="00A55D83" w:rsidP="000D45DC">
      <w:pPr>
        <w:rPr>
          <w:rFonts w:ascii="Times New Roman" w:hAnsi="Times New Roman"/>
          <w:sz w:val="22"/>
          <w:szCs w:val="22"/>
        </w:rPr>
      </w:pPr>
      <w:r w:rsidRPr="00505F68">
        <w:rPr>
          <w:rFonts w:ascii="Times New Roman" w:hAnsi="Times New Roman"/>
          <w:sz w:val="22"/>
          <w:szCs w:val="22"/>
        </w:rPr>
        <w:t xml:space="preserve">The note to this section highlights that the </w:t>
      </w:r>
      <w:r w:rsidRPr="00505F68">
        <w:rPr>
          <w:rFonts w:ascii="Times New Roman" w:hAnsi="Times New Roman"/>
          <w:i/>
          <w:iCs/>
          <w:sz w:val="22"/>
          <w:szCs w:val="22"/>
        </w:rPr>
        <w:t>General dossier requirements</w:t>
      </w:r>
      <w:r w:rsidRPr="00505F68">
        <w:rPr>
          <w:rFonts w:ascii="Times New Roman" w:hAnsi="Times New Roman"/>
          <w:sz w:val="22"/>
          <w:szCs w:val="22"/>
        </w:rPr>
        <w:t xml:space="preserve"> (version 1.4, July 2018) is published at www.tga.gov.au.</w:t>
      </w:r>
    </w:p>
    <w:p w14:paraId="33C49D32" w14:textId="77777777" w:rsidR="00A55D83" w:rsidRPr="00505F68" w:rsidRDefault="00A55D83" w:rsidP="000D45DC">
      <w:pPr>
        <w:rPr>
          <w:rFonts w:ascii="Times New Roman" w:hAnsi="Times New Roman"/>
          <w:sz w:val="22"/>
          <w:szCs w:val="22"/>
        </w:rPr>
      </w:pPr>
    </w:p>
    <w:p w14:paraId="6793AD3D" w14:textId="54A532F0" w:rsidR="000917B7" w:rsidRPr="00505F68" w:rsidRDefault="00DF5660" w:rsidP="00B279BF">
      <w:pPr>
        <w:rPr>
          <w:rFonts w:ascii="Times New Roman" w:hAnsi="Times New Roman"/>
          <w:b/>
          <w:sz w:val="22"/>
          <w:szCs w:val="22"/>
        </w:rPr>
      </w:pPr>
      <w:r w:rsidRPr="00505F68">
        <w:rPr>
          <w:rFonts w:ascii="Times New Roman" w:hAnsi="Times New Roman"/>
          <w:b/>
          <w:sz w:val="22"/>
          <w:szCs w:val="22"/>
        </w:rPr>
        <w:t>Section</w:t>
      </w:r>
      <w:r w:rsidR="00285040">
        <w:rPr>
          <w:rFonts w:ascii="Times New Roman" w:hAnsi="Times New Roman"/>
          <w:b/>
          <w:sz w:val="22"/>
          <w:szCs w:val="22"/>
        </w:rPr>
        <w:t xml:space="preserve"> </w:t>
      </w:r>
      <w:r w:rsidRPr="00505F68">
        <w:rPr>
          <w:rFonts w:ascii="Times New Roman" w:hAnsi="Times New Roman"/>
          <w:b/>
          <w:sz w:val="22"/>
          <w:szCs w:val="22"/>
        </w:rPr>
        <w:t>8 – Repeals</w:t>
      </w:r>
    </w:p>
    <w:p w14:paraId="2266AC76" w14:textId="4377AE67" w:rsidR="00DF5660" w:rsidRPr="00505F68" w:rsidRDefault="00DF5660" w:rsidP="00B279BF">
      <w:pPr>
        <w:rPr>
          <w:rFonts w:ascii="Times New Roman" w:hAnsi="Times New Roman"/>
          <w:bCs/>
          <w:sz w:val="22"/>
          <w:szCs w:val="22"/>
        </w:rPr>
      </w:pPr>
    </w:p>
    <w:p w14:paraId="616A8ED7" w14:textId="7E1D5248" w:rsidR="00D11EE4" w:rsidRDefault="00D11EE4" w:rsidP="00B279BF">
      <w:pPr>
        <w:rPr>
          <w:rFonts w:ascii="Times New Roman" w:hAnsi="Times New Roman"/>
          <w:bCs/>
          <w:sz w:val="22"/>
          <w:szCs w:val="22"/>
        </w:rPr>
      </w:pPr>
      <w:r w:rsidRPr="00505F68">
        <w:rPr>
          <w:rFonts w:ascii="Times New Roman" w:hAnsi="Times New Roman"/>
          <w:bCs/>
          <w:sz w:val="22"/>
          <w:szCs w:val="22"/>
        </w:rPr>
        <w:t>This section provides that each instrument in Schedule 1 to the Determination is repealed as set out in the applicable items in that Schedule.</w:t>
      </w:r>
    </w:p>
    <w:p w14:paraId="45EA8EAA" w14:textId="77777777" w:rsidR="004D00E3" w:rsidRPr="00505F68" w:rsidRDefault="004D00E3" w:rsidP="00B279BF">
      <w:pPr>
        <w:rPr>
          <w:rFonts w:ascii="Times New Roman" w:hAnsi="Times New Roman"/>
          <w:bCs/>
          <w:sz w:val="22"/>
          <w:szCs w:val="22"/>
        </w:rPr>
      </w:pPr>
    </w:p>
    <w:p w14:paraId="61155A7E" w14:textId="1225C9D2" w:rsidR="004D00E3" w:rsidRPr="00505F68" w:rsidRDefault="004D00E3" w:rsidP="004D00E3">
      <w:pPr>
        <w:rPr>
          <w:rFonts w:ascii="Times New Roman" w:hAnsi="Times New Roman"/>
          <w:b/>
          <w:sz w:val="22"/>
          <w:szCs w:val="22"/>
        </w:rPr>
      </w:pPr>
      <w:r>
        <w:rPr>
          <w:rFonts w:ascii="Times New Roman" w:hAnsi="Times New Roman"/>
          <w:b/>
          <w:sz w:val="22"/>
          <w:szCs w:val="22"/>
        </w:rPr>
        <w:t>Schedule 1</w:t>
      </w:r>
      <w:r w:rsidRPr="00505F68">
        <w:rPr>
          <w:rFonts w:ascii="Times New Roman" w:hAnsi="Times New Roman"/>
          <w:b/>
          <w:sz w:val="22"/>
          <w:szCs w:val="22"/>
        </w:rPr>
        <w:t xml:space="preserve"> – Repeals</w:t>
      </w:r>
    </w:p>
    <w:p w14:paraId="0B3D8931" w14:textId="77777777" w:rsidR="004D00E3" w:rsidRPr="00505F68" w:rsidRDefault="004D00E3" w:rsidP="004D00E3">
      <w:pPr>
        <w:rPr>
          <w:rFonts w:ascii="Times New Roman" w:hAnsi="Times New Roman"/>
          <w:bCs/>
          <w:sz w:val="22"/>
          <w:szCs w:val="22"/>
        </w:rPr>
      </w:pPr>
    </w:p>
    <w:p w14:paraId="52C4C21D" w14:textId="4404466A" w:rsidR="004D00E3" w:rsidRPr="00505F68" w:rsidRDefault="004D00E3" w:rsidP="004D00E3">
      <w:pPr>
        <w:rPr>
          <w:rFonts w:ascii="Times New Roman" w:hAnsi="Times New Roman"/>
          <w:bCs/>
          <w:sz w:val="22"/>
          <w:szCs w:val="22"/>
        </w:rPr>
      </w:pPr>
      <w:r w:rsidRPr="00505F68">
        <w:rPr>
          <w:rFonts w:ascii="Times New Roman" w:hAnsi="Times New Roman"/>
          <w:bCs/>
          <w:sz w:val="22"/>
          <w:szCs w:val="22"/>
        </w:rPr>
        <w:t xml:space="preserve">This </w:t>
      </w:r>
      <w:r>
        <w:rPr>
          <w:rFonts w:ascii="Times New Roman" w:hAnsi="Times New Roman"/>
          <w:bCs/>
          <w:sz w:val="22"/>
          <w:szCs w:val="22"/>
        </w:rPr>
        <w:t xml:space="preserve">Schedule </w:t>
      </w:r>
      <w:r w:rsidR="007F2F7C">
        <w:rPr>
          <w:rFonts w:ascii="Times New Roman" w:hAnsi="Times New Roman"/>
          <w:bCs/>
          <w:sz w:val="22"/>
          <w:szCs w:val="22"/>
        </w:rPr>
        <w:t>provides that</w:t>
      </w:r>
      <w:r>
        <w:rPr>
          <w:rFonts w:ascii="Times New Roman" w:hAnsi="Times New Roman"/>
          <w:bCs/>
          <w:sz w:val="22"/>
          <w:szCs w:val="22"/>
        </w:rPr>
        <w:t xml:space="preserve"> the</w:t>
      </w:r>
      <w:r w:rsidRPr="00505F68">
        <w:rPr>
          <w:rFonts w:ascii="Times New Roman" w:hAnsi="Times New Roman"/>
          <w:bCs/>
          <w:sz w:val="22"/>
          <w:szCs w:val="22"/>
        </w:rPr>
        <w:t xml:space="preserve"> </w:t>
      </w:r>
      <w:r w:rsidRPr="004D00E3">
        <w:rPr>
          <w:rFonts w:ascii="Times New Roman" w:hAnsi="Times New Roman"/>
          <w:bCs/>
          <w:i/>
          <w:iCs/>
          <w:sz w:val="22"/>
          <w:szCs w:val="22"/>
        </w:rPr>
        <w:t>Therapeutic Goods (Complementary Medicines—Information that Must Accompany Application for Registration) Determination August 2018</w:t>
      </w:r>
      <w:r w:rsidR="007F2F7C">
        <w:rPr>
          <w:rFonts w:ascii="Times New Roman" w:hAnsi="Times New Roman"/>
          <w:bCs/>
          <w:i/>
          <w:iCs/>
          <w:sz w:val="22"/>
          <w:szCs w:val="22"/>
        </w:rPr>
        <w:t xml:space="preserve"> </w:t>
      </w:r>
      <w:r w:rsidR="007F2F7C">
        <w:rPr>
          <w:rFonts w:ascii="Times New Roman" w:hAnsi="Times New Roman"/>
          <w:bCs/>
          <w:sz w:val="22"/>
          <w:szCs w:val="22"/>
        </w:rPr>
        <w:t>is repealed</w:t>
      </w:r>
      <w:r>
        <w:rPr>
          <w:rFonts w:ascii="Times New Roman" w:hAnsi="Times New Roman"/>
          <w:bCs/>
          <w:sz w:val="22"/>
          <w:szCs w:val="22"/>
        </w:rPr>
        <w:t>.</w:t>
      </w:r>
    </w:p>
    <w:p w14:paraId="2769E46A" w14:textId="296E8711" w:rsidR="00294A49" w:rsidRPr="00505F68" w:rsidRDefault="00294A49">
      <w:pPr>
        <w:spacing w:after="200" w:line="276" w:lineRule="auto"/>
        <w:rPr>
          <w:rFonts w:ascii="Times New Roman" w:hAnsi="Times New Roman"/>
          <w:b/>
          <w:bCs/>
          <w:sz w:val="22"/>
          <w:szCs w:val="22"/>
        </w:rPr>
      </w:pPr>
      <w:r w:rsidRPr="00505F68">
        <w:rPr>
          <w:rFonts w:ascii="Times New Roman" w:hAnsi="Times New Roman"/>
          <w:b/>
          <w:bCs/>
          <w:sz w:val="22"/>
          <w:szCs w:val="22"/>
        </w:rPr>
        <w:br w:type="page"/>
      </w:r>
    </w:p>
    <w:p w14:paraId="246C7586" w14:textId="77777777" w:rsidR="00294A49" w:rsidRPr="00505F68" w:rsidRDefault="00294A49" w:rsidP="00294A49">
      <w:pPr>
        <w:jc w:val="right"/>
        <w:rPr>
          <w:rFonts w:ascii="Times New Roman" w:hAnsi="Times New Roman"/>
          <w:b/>
          <w:bCs/>
          <w:sz w:val="22"/>
          <w:szCs w:val="22"/>
        </w:rPr>
      </w:pPr>
      <w:r w:rsidRPr="00505F68">
        <w:rPr>
          <w:rFonts w:ascii="Times New Roman" w:hAnsi="Times New Roman"/>
          <w:b/>
          <w:bCs/>
          <w:sz w:val="22"/>
          <w:szCs w:val="22"/>
        </w:rPr>
        <w:lastRenderedPageBreak/>
        <w:t>Attachment B</w:t>
      </w:r>
    </w:p>
    <w:p w14:paraId="6FE5664D" w14:textId="77777777" w:rsidR="00294A49" w:rsidRPr="00505F68" w:rsidRDefault="00294A49" w:rsidP="00DF5660">
      <w:pPr>
        <w:jc w:val="center"/>
        <w:rPr>
          <w:rFonts w:ascii="Times New Roman" w:hAnsi="Times New Roman"/>
          <w:b/>
          <w:bCs/>
          <w:sz w:val="22"/>
          <w:szCs w:val="22"/>
        </w:rPr>
      </w:pPr>
    </w:p>
    <w:p w14:paraId="4E9282E5" w14:textId="77777777" w:rsidR="0030123E" w:rsidRPr="00505F68" w:rsidRDefault="00846A95" w:rsidP="00DF5660">
      <w:pPr>
        <w:jc w:val="center"/>
        <w:rPr>
          <w:rFonts w:ascii="Times New Roman" w:hAnsi="Times New Roman"/>
          <w:b/>
          <w:bCs/>
          <w:sz w:val="22"/>
          <w:szCs w:val="22"/>
        </w:rPr>
      </w:pPr>
      <w:r w:rsidRPr="006D79E4">
        <w:rPr>
          <w:rFonts w:ascii="Times New Roman" w:hAnsi="Times New Roman"/>
          <w:b/>
          <w:bCs/>
          <w:sz w:val="22"/>
          <w:szCs w:val="22"/>
        </w:rPr>
        <w:t>Statement of compatibility with human rights</w:t>
      </w:r>
    </w:p>
    <w:p w14:paraId="65B46CD2" w14:textId="77777777" w:rsidR="0030123E" w:rsidRPr="00505F68" w:rsidRDefault="0030123E" w:rsidP="00DF5660">
      <w:pPr>
        <w:jc w:val="center"/>
        <w:rPr>
          <w:rFonts w:ascii="Times New Roman" w:hAnsi="Times New Roman"/>
          <w:bCs/>
          <w:sz w:val="22"/>
          <w:szCs w:val="22"/>
        </w:rPr>
      </w:pPr>
    </w:p>
    <w:p w14:paraId="55BFA821" w14:textId="63081115" w:rsidR="007231B2" w:rsidRPr="00505F68" w:rsidRDefault="00505F68" w:rsidP="00DF5660">
      <w:pPr>
        <w:jc w:val="center"/>
        <w:rPr>
          <w:rFonts w:ascii="Times New Roman" w:hAnsi="Times New Roman"/>
          <w:sz w:val="22"/>
          <w:szCs w:val="22"/>
        </w:rPr>
      </w:pPr>
      <w:r w:rsidRPr="00505F68">
        <w:rPr>
          <w:rFonts w:ascii="Times New Roman" w:hAnsi="Times New Roman"/>
          <w:sz w:val="22"/>
          <w:szCs w:val="22"/>
        </w:rPr>
        <w:t>P</w:t>
      </w:r>
      <w:r w:rsidR="007231B2" w:rsidRPr="00505F68">
        <w:rPr>
          <w:rFonts w:ascii="Times New Roman" w:hAnsi="Times New Roman"/>
          <w:sz w:val="22"/>
          <w:szCs w:val="22"/>
        </w:rPr>
        <w:t xml:space="preserve">repared in accordance with </w:t>
      </w:r>
      <w:r w:rsidR="00DF5660" w:rsidRPr="00505F68">
        <w:rPr>
          <w:rFonts w:ascii="Times New Roman" w:hAnsi="Times New Roman"/>
          <w:sz w:val="22"/>
          <w:szCs w:val="22"/>
        </w:rPr>
        <w:t>Part 3</w:t>
      </w:r>
      <w:r w:rsidR="00F84730" w:rsidRPr="00505F68">
        <w:rPr>
          <w:rFonts w:ascii="Times New Roman" w:hAnsi="Times New Roman"/>
          <w:sz w:val="22"/>
          <w:szCs w:val="22"/>
        </w:rPr>
        <w:t xml:space="preserve"> </w:t>
      </w:r>
      <w:r w:rsidR="007231B2" w:rsidRPr="00505F68">
        <w:rPr>
          <w:rFonts w:ascii="Times New Roman" w:hAnsi="Times New Roman"/>
          <w:sz w:val="22"/>
          <w:szCs w:val="22"/>
        </w:rPr>
        <w:t xml:space="preserve">of the </w:t>
      </w:r>
      <w:r w:rsidR="007231B2" w:rsidRPr="00505F68">
        <w:rPr>
          <w:rFonts w:ascii="Times New Roman" w:hAnsi="Times New Roman"/>
          <w:i/>
          <w:sz w:val="22"/>
          <w:szCs w:val="22"/>
        </w:rPr>
        <w:t>Human Rights (Parliamentary Scrutiny) Act 2011</w:t>
      </w:r>
      <w:r w:rsidR="00350252" w:rsidRPr="00505F68">
        <w:rPr>
          <w:rFonts w:ascii="Times New Roman" w:hAnsi="Times New Roman"/>
          <w:sz w:val="22"/>
          <w:szCs w:val="22"/>
        </w:rPr>
        <w:t>.</w:t>
      </w:r>
    </w:p>
    <w:p w14:paraId="34A1CCC9" w14:textId="77777777" w:rsidR="0030123E" w:rsidRPr="00505F68" w:rsidRDefault="0030123E" w:rsidP="00DF5660">
      <w:pPr>
        <w:jc w:val="center"/>
        <w:rPr>
          <w:rFonts w:ascii="Times New Roman" w:hAnsi="Times New Roman"/>
          <w:sz w:val="22"/>
          <w:szCs w:val="22"/>
        </w:rPr>
      </w:pPr>
    </w:p>
    <w:p w14:paraId="3E3A09D8" w14:textId="50014A2D" w:rsidR="0030123E" w:rsidRPr="00505F68" w:rsidRDefault="0060165C" w:rsidP="00DF5660">
      <w:pPr>
        <w:jc w:val="center"/>
        <w:rPr>
          <w:rFonts w:ascii="Times New Roman" w:hAnsi="Times New Roman"/>
          <w:b/>
          <w:i/>
          <w:sz w:val="22"/>
          <w:szCs w:val="22"/>
        </w:rPr>
      </w:pPr>
      <w:r w:rsidRPr="00505F68">
        <w:rPr>
          <w:rFonts w:ascii="Times New Roman" w:hAnsi="Times New Roman"/>
          <w:b/>
          <w:i/>
          <w:sz w:val="22"/>
          <w:szCs w:val="22"/>
        </w:rPr>
        <w:t>Therapeutic Goods (</w:t>
      </w:r>
      <w:r w:rsidR="004B7DFF" w:rsidRPr="00505F68">
        <w:rPr>
          <w:rFonts w:ascii="Times New Roman" w:hAnsi="Times New Roman"/>
          <w:b/>
          <w:i/>
          <w:sz w:val="22"/>
          <w:szCs w:val="22"/>
        </w:rPr>
        <w:t>Complementary</w:t>
      </w:r>
      <w:r w:rsidR="004B7DFF" w:rsidRPr="00505F68">
        <w:rPr>
          <w:rFonts w:ascii="Times New Roman" w:hAnsi="Times New Roman"/>
          <w:i/>
          <w:sz w:val="22"/>
          <w:szCs w:val="22"/>
        </w:rPr>
        <w:t xml:space="preserve"> </w:t>
      </w:r>
      <w:r w:rsidRPr="00505F68">
        <w:rPr>
          <w:rFonts w:ascii="Times New Roman" w:hAnsi="Times New Roman"/>
          <w:b/>
          <w:i/>
          <w:sz w:val="22"/>
          <w:szCs w:val="22"/>
        </w:rPr>
        <w:t xml:space="preserve">Medicines—Information that Must Accompany Application for Registration) Determination </w:t>
      </w:r>
      <w:r w:rsidR="00DF5660" w:rsidRPr="00505F68">
        <w:rPr>
          <w:rFonts w:ascii="Times New Roman" w:hAnsi="Times New Roman"/>
          <w:b/>
          <w:i/>
          <w:sz w:val="22"/>
          <w:szCs w:val="22"/>
        </w:rPr>
        <w:t>2022</w:t>
      </w:r>
    </w:p>
    <w:p w14:paraId="5398809B" w14:textId="77777777" w:rsidR="0030123E" w:rsidRPr="00505F68" w:rsidRDefault="0030123E" w:rsidP="0030123E">
      <w:pPr>
        <w:rPr>
          <w:rFonts w:ascii="Times New Roman" w:hAnsi="Times New Roman"/>
          <w:sz w:val="22"/>
          <w:szCs w:val="22"/>
        </w:rPr>
      </w:pPr>
    </w:p>
    <w:p w14:paraId="1C8A8BAF" w14:textId="02FFEE28" w:rsidR="0030123E" w:rsidRPr="00505F68" w:rsidRDefault="00505F68" w:rsidP="0030123E">
      <w:pPr>
        <w:rPr>
          <w:rFonts w:ascii="Times New Roman" w:hAnsi="Times New Roman"/>
          <w:sz w:val="22"/>
          <w:szCs w:val="22"/>
        </w:rPr>
      </w:pPr>
      <w:r>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Pr>
          <w:rFonts w:ascii="Times New Roman" w:hAnsi="Times New Roman"/>
          <w:i/>
          <w:iCs/>
          <w:sz w:val="22"/>
          <w:szCs w:val="22"/>
        </w:rPr>
        <w:t>Human Rights (Parliamentary Scrutiny) Act 2011</w:t>
      </w:r>
      <w:r>
        <w:rPr>
          <w:rFonts w:ascii="Times New Roman" w:hAnsi="Times New Roman"/>
          <w:sz w:val="22"/>
          <w:szCs w:val="22"/>
        </w:rPr>
        <w:t>.</w:t>
      </w:r>
    </w:p>
    <w:p w14:paraId="0A1D7618" w14:textId="77777777" w:rsidR="0030123E" w:rsidRPr="00505F68" w:rsidRDefault="0030123E" w:rsidP="0030123E">
      <w:pPr>
        <w:rPr>
          <w:rFonts w:ascii="Times New Roman" w:hAnsi="Times New Roman"/>
          <w:sz w:val="22"/>
          <w:szCs w:val="22"/>
        </w:rPr>
      </w:pPr>
    </w:p>
    <w:p w14:paraId="27482F11" w14:textId="77777777" w:rsidR="000A5AE3" w:rsidRPr="00505F68" w:rsidRDefault="00862B50" w:rsidP="0030123E">
      <w:pPr>
        <w:rPr>
          <w:rFonts w:ascii="Times New Roman" w:hAnsi="Times New Roman"/>
          <w:b/>
          <w:sz w:val="22"/>
          <w:szCs w:val="22"/>
        </w:rPr>
      </w:pPr>
      <w:r w:rsidRPr="00505F68">
        <w:rPr>
          <w:rFonts w:ascii="Times New Roman" w:hAnsi="Times New Roman"/>
          <w:b/>
          <w:sz w:val="22"/>
          <w:szCs w:val="22"/>
        </w:rPr>
        <w:t>Overview of legislative instrument</w:t>
      </w:r>
    </w:p>
    <w:p w14:paraId="1742696F" w14:textId="2F603558" w:rsidR="000A5AE3" w:rsidRDefault="000A5AE3" w:rsidP="0030123E">
      <w:pPr>
        <w:rPr>
          <w:rFonts w:ascii="Times New Roman" w:hAnsi="Times New Roman"/>
          <w:sz w:val="22"/>
          <w:szCs w:val="22"/>
        </w:rPr>
      </w:pPr>
    </w:p>
    <w:p w14:paraId="0AC3E2E0" w14:textId="4E43592D" w:rsidR="006D79E4" w:rsidRPr="00505F68" w:rsidRDefault="006D79E4" w:rsidP="006D79E4">
      <w:pPr>
        <w:rPr>
          <w:rFonts w:ascii="Times New Roman" w:hAnsi="Times New Roman"/>
          <w:sz w:val="22"/>
          <w:szCs w:val="22"/>
        </w:rPr>
      </w:pPr>
      <w:r w:rsidRPr="00505F68">
        <w:rPr>
          <w:rFonts w:ascii="Times New Roman" w:hAnsi="Times New Roman"/>
          <w:sz w:val="22"/>
          <w:szCs w:val="22"/>
        </w:rPr>
        <w:t xml:space="preserve">The </w:t>
      </w:r>
      <w:r w:rsidRPr="00505F68">
        <w:rPr>
          <w:rFonts w:ascii="Times New Roman" w:hAnsi="Times New Roman"/>
          <w:i/>
          <w:sz w:val="22"/>
          <w:szCs w:val="22"/>
        </w:rPr>
        <w:t>Therapeutic Goods Amendment (2017 Measures No.1) Act 2018</w:t>
      </w:r>
      <w:r w:rsidRPr="00505F68">
        <w:rPr>
          <w:rFonts w:ascii="Times New Roman" w:hAnsi="Times New Roman"/>
          <w:sz w:val="22"/>
          <w:szCs w:val="22"/>
        </w:rPr>
        <w:t xml:space="preserve"> (“the </w:t>
      </w:r>
      <w:r w:rsidR="00544606">
        <w:rPr>
          <w:rFonts w:ascii="Times New Roman" w:hAnsi="Times New Roman"/>
          <w:sz w:val="22"/>
          <w:szCs w:val="22"/>
        </w:rPr>
        <w:t>a</w:t>
      </w:r>
      <w:r w:rsidRPr="00505F68">
        <w:rPr>
          <w:rFonts w:ascii="Times New Roman" w:hAnsi="Times New Roman"/>
          <w:sz w:val="22"/>
          <w:szCs w:val="22"/>
        </w:rPr>
        <w:t xml:space="preserve">mendment Act”) amended the </w:t>
      </w:r>
      <w:r>
        <w:rPr>
          <w:rFonts w:ascii="Times New Roman" w:hAnsi="Times New Roman"/>
          <w:i/>
          <w:iCs/>
          <w:sz w:val="22"/>
          <w:szCs w:val="22"/>
        </w:rPr>
        <w:t xml:space="preserve">Therapeutic Goods Act 1989 </w:t>
      </w:r>
      <w:r>
        <w:rPr>
          <w:rFonts w:ascii="Times New Roman" w:hAnsi="Times New Roman"/>
          <w:sz w:val="22"/>
          <w:szCs w:val="22"/>
        </w:rPr>
        <w:t xml:space="preserve">(“the Act”) </w:t>
      </w:r>
      <w:r w:rsidRPr="00505F68">
        <w:rPr>
          <w:rFonts w:ascii="Times New Roman" w:hAnsi="Times New Roman"/>
          <w:sz w:val="22"/>
          <w:szCs w:val="22"/>
        </w:rPr>
        <w:t xml:space="preserve">Act to, among other things, provide greater clarity in relation to the processing of applications for the inclusion of therapeutic goods in the Australian Register of Therapeutic Goods (“the Register”) following the decision of the Federal Court in </w:t>
      </w:r>
      <w:proofErr w:type="spellStart"/>
      <w:r w:rsidRPr="00505F68">
        <w:rPr>
          <w:rFonts w:ascii="Times New Roman" w:hAnsi="Times New Roman"/>
          <w:i/>
          <w:sz w:val="22"/>
          <w:szCs w:val="22"/>
        </w:rPr>
        <w:t>Nicovations</w:t>
      </w:r>
      <w:proofErr w:type="spellEnd"/>
      <w:r w:rsidRPr="00505F68">
        <w:rPr>
          <w:rFonts w:ascii="Times New Roman" w:hAnsi="Times New Roman"/>
          <w:i/>
          <w:sz w:val="22"/>
          <w:szCs w:val="22"/>
        </w:rPr>
        <w:t xml:space="preserve"> Australia Pty Ltd v Secretary of the Department of Health</w:t>
      </w:r>
      <w:r w:rsidRPr="00505F68">
        <w:rPr>
          <w:rFonts w:ascii="Times New Roman" w:hAnsi="Times New Roman"/>
          <w:sz w:val="22"/>
          <w:szCs w:val="22"/>
        </w:rPr>
        <w:t xml:space="preserve"> [2016] FCA 394.</w:t>
      </w:r>
      <w:r>
        <w:rPr>
          <w:rFonts w:ascii="Times New Roman" w:hAnsi="Times New Roman"/>
          <w:sz w:val="22"/>
          <w:szCs w:val="22"/>
        </w:rPr>
        <w:t xml:space="preserve"> </w:t>
      </w:r>
      <w:r w:rsidRPr="00505F68">
        <w:rPr>
          <w:rFonts w:ascii="Times New Roman" w:hAnsi="Times New Roman"/>
          <w:sz w:val="22"/>
          <w:szCs w:val="22"/>
        </w:rPr>
        <w:t xml:space="preserve">In particular, the </w:t>
      </w:r>
      <w:r w:rsidR="00544606">
        <w:rPr>
          <w:rFonts w:ascii="Times New Roman" w:hAnsi="Times New Roman"/>
          <w:sz w:val="22"/>
          <w:szCs w:val="22"/>
        </w:rPr>
        <w:t>a</w:t>
      </w:r>
      <w:r w:rsidRPr="00505F68">
        <w:rPr>
          <w:rFonts w:ascii="Times New Roman" w:hAnsi="Times New Roman"/>
          <w:sz w:val="22"/>
          <w:szCs w:val="22"/>
        </w:rPr>
        <w:t xml:space="preserve">mendment Act introduced measures to require an application for the inclusion of a medicine, biological or medical device in the Register to meet certain preliminary requirements before the Secretary is required to evaluate the application. The </w:t>
      </w:r>
      <w:r w:rsidR="00544606">
        <w:rPr>
          <w:rFonts w:ascii="Times New Roman" w:hAnsi="Times New Roman"/>
          <w:sz w:val="22"/>
          <w:szCs w:val="22"/>
        </w:rPr>
        <w:t>a</w:t>
      </w:r>
      <w:r w:rsidRPr="00505F68">
        <w:rPr>
          <w:rFonts w:ascii="Times New Roman" w:hAnsi="Times New Roman"/>
          <w:sz w:val="22"/>
          <w:szCs w:val="22"/>
        </w:rPr>
        <w:t>mendment Act also provided the Secretary with the power to refuse an application prior to evaluation if the application does not meet those requirements.</w:t>
      </w:r>
    </w:p>
    <w:p w14:paraId="17E37016" w14:textId="77777777" w:rsidR="006D79E4" w:rsidRPr="00505F68" w:rsidRDefault="006D79E4" w:rsidP="006D79E4">
      <w:pPr>
        <w:rPr>
          <w:rFonts w:ascii="Times New Roman" w:hAnsi="Times New Roman"/>
          <w:sz w:val="22"/>
          <w:szCs w:val="22"/>
        </w:rPr>
      </w:pPr>
    </w:p>
    <w:p w14:paraId="0B4FC520" w14:textId="4A7419B0" w:rsidR="006D79E4" w:rsidRPr="00505F68" w:rsidRDefault="006D79E4" w:rsidP="006D79E4">
      <w:pPr>
        <w:rPr>
          <w:rFonts w:ascii="Times New Roman" w:hAnsi="Times New Roman"/>
          <w:sz w:val="22"/>
          <w:szCs w:val="22"/>
        </w:rPr>
      </w:pPr>
      <w:r w:rsidRPr="00505F68">
        <w:rPr>
          <w:rFonts w:ascii="Times New Roman" w:hAnsi="Times New Roman"/>
          <w:sz w:val="22"/>
          <w:szCs w:val="22"/>
        </w:rPr>
        <w:t>These requirements included that an application has been made in accordance with the appropriate approved from for the relevant class of therapeutic goods and is accompanied by the necessary kind of information needed to evaluate the application. The requirements are designed to enable the effective management of resources by the Department</w:t>
      </w:r>
      <w:r w:rsidR="00544606">
        <w:rPr>
          <w:rFonts w:ascii="Times New Roman" w:hAnsi="Times New Roman"/>
          <w:sz w:val="22"/>
          <w:szCs w:val="22"/>
        </w:rPr>
        <w:t xml:space="preserve"> of Health and Aged Care</w:t>
      </w:r>
      <w:r w:rsidRPr="00505F68">
        <w:rPr>
          <w:rFonts w:ascii="Times New Roman" w:hAnsi="Times New Roman"/>
          <w:sz w:val="22"/>
          <w:szCs w:val="22"/>
        </w:rPr>
        <w:t xml:space="preserve"> in the evaluation of therapeutic goods, and to create certainty for sponsors as to the appropriate regulatory pathway for their products. A full evaluation process represents a considerable investment in, and use of, Commonwealth resources. Consequently, there are considerable efficiencies to be gained in mandating content and form requirements for applications</w:t>
      </w:r>
      <w:r w:rsidR="005D2698">
        <w:rPr>
          <w:rFonts w:ascii="Times New Roman" w:hAnsi="Times New Roman"/>
          <w:sz w:val="22"/>
          <w:szCs w:val="22"/>
        </w:rPr>
        <w:t>,</w:t>
      </w:r>
      <w:r w:rsidRPr="00505F68">
        <w:rPr>
          <w:rFonts w:ascii="Times New Roman" w:hAnsi="Times New Roman"/>
          <w:sz w:val="22"/>
          <w:szCs w:val="22"/>
        </w:rPr>
        <w:t xml:space="preserve"> to provide clarity regarding application requirements, streamline application and evaluation processes, and prevent delays in evaluating applications.</w:t>
      </w:r>
    </w:p>
    <w:p w14:paraId="0E4A1AE5" w14:textId="77777777" w:rsidR="006D79E4" w:rsidRPr="00505F68" w:rsidRDefault="006D79E4" w:rsidP="006D79E4">
      <w:pPr>
        <w:rPr>
          <w:rFonts w:ascii="Times New Roman" w:hAnsi="Times New Roman"/>
          <w:sz w:val="22"/>
          <w:szCs w:val="22"/>
        </w:rPr>
      </w:pPr>
    </w:p>
    <w:p w14:paraId="4BF6747E" w14:textId="08C0E1F3" w:rsidR="006D79E4" w:rsidRPr="00505F68" w:rsidRDefault="006D79E4" w:rsidP="006D79E4">
      <w:pPr>
        <w:rPr>
          <w:rFonts w:ascii="Times New Roman" w:hAnsi="Times New Roman"/>
          <w:sz w:val="22"/>
          <w:szCs w:val="22"/>
        </w:rPr>
      </w:pPr>
      <w:r w:rsidRPr="00505F68">
        <w:rPr>
          <w:rFonts w:ascii="Times New Roman" w:hAnsi="Times New Roman"/>
          <w:sz w:val="22"/>
          <w:szCs w:val="22"/>
        </w:rPr>
        <w:t xml:space="preserve">Specifically, the </w:t>
      </w:r>
      <w:r w:rsidR="00544606">
        <w:rPr>
          <w:rFonts w:ascii="Times New Roman" w:hAnsi="Times New Roman"/>
          <w:sz w:val="22"/>
          <w:szCs w:val="22"/>
        </w:rPr>
        <w:t>a</w:t>
      </w:r>
      <w:r w:rsidRPr="00505F68">
        <w:rPr>
          <w:rFonts w:ascii="Times New Roman" w:hAnsi="Times New Roman"/>
          <w:sz w:val="22"/>
          <w:szCs w:val="22"/>
        </w:rPr>
        <w:t>mendment Act introduced new sections 23A and 23B to the Act. Section 23A provides for the Secretary, by notifiable instrument, to specify different classes of therapeutic goods for the purposes of section 23B. Section 23B sets out the preliminary assessment requirements relating to applications for the registration of therapeutic goods and the listing of medicines under section 26AE of the Act. These requirements include a that the application must be accompanied by information that is of a kind determined under subsection 23</w:t>
      </w:r>
      <w:proofErr w:type="gramStart"/>
      <w:r w:rsidRPr="00505F68">
        <w:rPr>
          <w:rFonts w:ascii="Times New Roman" w:hAnsi="Times New Roman"/>
          <w:sz w:val="22"/>
          <w:szCs w:val="22"/>
        </w:rPr>
        <w:t>B(</w:t>
      </w:r>
      <w:proofErr w:type="gramEnd"/>
      <w:r w:rsidRPr="00505F68">
        <w:rPr>
          <w:rFonts w:ascii="Times New Roman" w:hAnsi="Times New Roman"/>
          <w:sz w:val="22"/>
          <w:szCs w:val="22"/>
        </w:rPr>
        <w:t>9), and that the information is in a form determined under subsection 23B(10).</w:t>
      </w:r>
    </w:p>
    <w:p w14:paraId="48DFF38B" w14:textId="77777777" w:rsidR="006D79E4" w:rsidRPr="00505F68" w:rsidRDefault="006D79E4" w:rsidP="006D79E4">
      <w:pPr>
        <w:rPr>
          <w:rFonts w:ascii="Times New Roman" w:hAnsi="Times New Roman"/>
          <w:sz w:val="22"/>
          <w:szCs w:val="22"/>
        </w:rPr>
      </w:pPr>
    </w:p>
    <w:p w14:paraId="528EF94E" w14:textId="211C560F" w:rsidR="006D79E4" w:rsidRPr="00505F68" w:rsidRDefault="006D79E4" w:rsidP="006D79E4">
      <w:pPr>
        <w:rPr>
          <w:rFonts w:ascii="Times New Roman" w:hAnsi="Times New Roman"/>
          <w:sz w:val="22"/>
          <w:szCs w:val="22"/>
        </w:rPr>
      </w:pPr>
      <w:r>
        <w:rPr>
          <w:rFonts w:ascii="Times New Roman" w:hAnsi="Times New Roman"/>
          <w:sz w:val="22"/>
          <w:szCs w:val="22"/>
        </w:rPr>
        <w:t>Relevantly, s</w:t>
      </w:r>
      <w:r w:rsidRPr="00505F68">
        <w:rPr>
          <w:rFonts w:ascii="Times New Roman" w:hAnsi="Times New Roman"/>
          <w:sz w:val="22"/>
          <w:szCs w:val="22"/>
        </w:rPr>
        <w:t>ubsection 23</w:t>
      </w:r>
      <w:proofErr w:type="gramStart"/>
      <w:r w:rsidRPr="00505F68">
        <w:rPr>
          <w:rFonts w:ascii="Times New Roman" w:hAnsi="Times New Roman"/>
          <w:sz w:val="22"/>
          <w:szCs w:val="22"/>
        </w:rPr>
        <w:t>B(</w:t>
      </w:r>
      <w:proofErr w:type="gramEnd"/>
      <w:r w:rsidRPr="00505F68">
        <w:rPr>
          <w:rFonts w:ascii="Times New Roman" w:hAnsi="Times New Roman"/>
          <w:sz w:val="22"/>
          <w:szCs w:val="22"/>
        </w:rPr>
        <w:t>9) of the Act provides that the Secretary may, by legislative instrument, determine a kind of information for the purposes of the application of subparagraph 23B(2)(d)(</w:t>
      </w:r>
      <w:proofErr w:type="spellStart"/>
      <w:r w:rsidRPr="00505F68">
        <w:rPr>
          <w:rFonts w:ascii="Times New Roman" w:hAnsi="Times New Roman"/>
          <w:sz w:val="22"/>
          <w:szCs w:val="22"/>
        </w:rPr>
        <w:t>i</w:t>
      </w:r>
      <w:proofErr w:type="spellEnd"/>
      <w:r w:rsidRPr="00505F68">
        <w:rPr>
          <w:rFonts w:ascii="Times New Roman" w:hAnsi="Times New Roman"/>
          <w:sz w:val="22"/>
          <w:szCs w:val="22"/>
        </w:rPr>
        <w:t>) of the Act to a class of therapeutic goods that is specified under section 23A of the Act.</w:t>
      </w:r>
      <w:r>
        <w:rPr>
          <w:rFonts w:ascii="Times New Roman" w:hAnsi="Times New Roman"/>
          <w:sz w:val="22"/>
          <w:szCs w:val="22"/>
        </w:rPr>
        <w:t xml:space="preserve"> </w:t>
      </w:r>
      <w:r w:rsidRPr="00505F68">
        <w:rPr>
          <w:rFonts w:ascii="Times New Roman" w:hAnsi="Times New Roman"/>
          <w:sz w:val="22"/>
          <w:szCs w:val="22"/>
        </w:rPr>
        <w:t>Subsection 23</w:t>
      </w:r>
      <w:proofErr w:type="gramStart"/>
      <w:r w:rsidRPr="00505F68">
        <w:rPr>
          <w:rFonts w:ascii="Times New Roman" w:hAnsi="Times New Roman"/>
          <w:sz w:val="22"/>
          <w:szCs w:val="22"/>
        </w:rPr>
        <w:t>B(</w:t>
      </w:r>
      <w:proofErr w:type="gramEnd"/>
      <w:r w:rsidRPr="00505F68">
        <w:rPr>
          <w:rFonts w:ascii="Times New Roman" w:hAnsi="Times New Roman"/>
          <w:sz w:val="22"/>
          <w:szCs w:val="22"/>
        </w:rPr>
        <w:t>10) of the Act provides that the Secretary may, by legislative instrument, determine a form of information for the purposes of the application of subparagraph 23B(2)(d)(ii) to a class of therapeutic goods that is specified under section 23A.</w:t>
      </w:r>
    </w:p>
    <w:p w14:paraId="51FF0F0F" w14:textId="77777777" w:rsidR="006D79E4" w:rsidRPr="00505F68" w:rsidRDefault="006D79E4" w:rsidP="006D79E4">
      <w:pPr>
        <w:rPr>
          <w:rFonts w:ascii="Times New Roman" w:hAnsi="Times New Roman"/>
          <w:sz w:val="22"/>
          <w:szCs w:val="22"/>
        </w:rPr>
      </w:pPr>
    </w:p>
    <w:p w14:paraId="40F1979A" w14:textId="6DF92BF6" w:rsidR="006D79E4" w:rsidRDefault="006D79E4" w:rsidP="006D79E4">
      <w:pPr>
        <w:rPr>
          <w:rFonts w:ascii="Times New Roman" w:hAnsi="Times New Roman"/>
          <w:sz w:val="22"/>
          <w:szCs w:val="22"/>
        </w:rPr>
      </w:pPr>
      <w:r w:rsidRPr="00505F68">
        <w:rPr>
          <w:rFonts w:ascii="Times New Roman" w:hAnsi="Times New Roman"/>
          <w:sz w:val="22"/>
          <w:szCs w:val="22"/>
        </w:rPr>
        <w:t xml:space="preserve">Classes of therapeutic goods are specified in the </w:t>
      </w:r>
      <w:r w:rsidRPr="00505F68">
        <w:rPr>
          <w:rFonts w:ascii="Times New Roman" w:hAnsi="Times New Roman"/>
          <w:i/>
          <w:iCs/>
          <w:sz w:val="22"/>
          <w:szCs w:val="22"/>
        </w:rPr>
        <w:t>Therapeutic Goods (Classes of Therapeutic Goods) Instrument 2018</w:t>
      </w:r>
      <w:r w:rsidRPr="00505F68">
        <w:rPr>
          <w:rFonts w:ascii="Times New Roman" w:hAnsi="Times New Roman"/>
          <w:sz w:val="22"/>
          <w:szCs w:val="22"/>
        </w:rPr>
        <w:t xml:space="preserve"> (“the </w:t>
      </w:r>
      <w:r>
        <w:rPr>
          <w:rFonts w:ascii="Times New Roman" w:hAnsi="Times New Roman"/>
          <w:sz w:val="22"/>
          <w:szCs w:val="22"/>
        </w:rPr>
        <w:t>c</w:t>
      </w:r>
      <w:r w:rsidRPr="00505F68">
        <w:rPr>
          <w:rFonts w:ascii="Times New Roman" w:hAnsi="Times New Roman"/>
          <w:sz w:val="22"/>
          <w:szCs w:val="22"/>
        </w:rPr>
        <w:t xml:space="preserve">lasses </w:t>
      </w:r>
      <w:r>
        <w:rPr>
          <w:rFonts w:ascii="Times New Roman" w:hAnsi="Times New Roman"/>
          <w:sz w:val="22"/>
          <w:szCs w:val="22"/>
        </w:rPr>
        <w:t>i</w:t>
      </w:r>
      <w:r w:rsidRPr="00505F68">
        <w:rPr>
          <w:rFonts w:ascii="Times New Roman" w:hAnsi="Times New Roman"/>
          <w:sz w:val="22"/>
          <w:szCs w:val="22"/>
        </w:rPr>
        <w:t>nstrument”), which is</w:t>
      </w:r>
      <w:r w:rsidR="007C7CA8">
        <w:rPr>
          <w:rFonts w:ascii="Times New Roman" w:hAnsi="Times New Roman"/>
          <w:sz w:val="22"/>
          <w:szCs w:val="22"/>
        </w:rPr>
        <w:t xml:space="preserve"> a notifiable instrument</w:t>
      </w:r>
      <w:r w:rsidRPr="00505F68">
        <w:rPr>
          <w:rFonts w:ascii="Times New Roman" w:hAnsi="Times New Roman"/>
          <w:sz w:val="22"/>
          <w:szCs w:val="22"/>
        </w:rPr>
        <w:t xml:space="preserve"> made </w:t>
      </w:r>
      <w:r w:rsidRPr="004512C0">
        <w:rPr>
          <w:rFonts w:ascii="Times New Roman" w:hAnsi="Times New Roman"/>
          <w:sz w:val="22"/>
          <w:szCs w:val="22"/>
        </w:rPr>
        <w:t>under section 23A of the Act.</w:t>
      </w:r>
      <w:r>
        <w:rPr>
          <w:rFonts w:ascii="Times New Roman" w:hAnsi="Times New Roman"/>
          <w:sz w:val="22"/>
          <w:szCs w:val="22"/>
        </w:rPr>
        <w:t xml:space="preserve"> The </w:t>
      </w:r>
      <w:r w:rsidR="00544606">
        <w:rPr>
          <w:rFonts w:ascii="Times New Roman" w:hAnsi="Times New Roman"/>
          <w:sz w:val="22"/>
          <w:szCs w:val="22"/>
        </w:rPr>
        <w:t>c</w:t>
      </w:r>
      <w:r>
        <w:rPr>
          <w:rFonts w:ascii="Times New Roman" w:hAnsi="Times New Roman"/>
          <w:sz w:val="22"/>
          <w:szCs w:val="22"/>
        </w:rPr>
        <w:t xml:space="preserve">lasses </w:t>
      </w:r>
      <w:r w:rsidR="00544606">
        <w:rPr>
          <w:rFonts w:ascii="Times New Roman" w:hAnsi="Times New Roman"/>
          <w:sz w:val="22"/>
          <w:szCs w:val="22"/>
        </w:rPr>
        <w:t>i</w:t>
      </w:r>
      <w:r>
        <w:rPr>
          <w:rFonts w:ascii="Times New Roman" w:hAnsi="Times New Roman"/>
          <w:sz w:val="22"/>
          <w:szCs w:val="22"/>
        </w:rPr>
        <w:t xml:space="preserve">nstrument includes the class ‘complementary medicines’, to which the </w:t>
      </w:r>
      <w:r>
        <w:rPr>
          <w:rFonts w:ascii="Times New Roman" w:hAnsi="Times New Roman"/>
          <w:i/>
          <w:iCs/>
          <w:sz w:val="22"/>
          <w:szCs w:val="22"/>
        </w:rPr>
        <w:t>Therapeutic Goods (Complementary Medicines—</w:t>
      </w:r>
      <w:r w:rsidRPr="00505F68">
        <w:rPr>
          <w:rFonts w:ascii="Times New Roman" w:hAnsi="Times New Roman"/>
          <w:i/>
          <w:sz w:val="22"/>
          <w:szCs w:val="22"/>
        </w:rPr>
        <w:t xml:space="preserve">Information that Must Accompany Application for Registration) Determination </w:t>
      </w:r>
      <w:r>
        <w:rPr>
          <w:rFonts w:ascii="Times New Roman" w:hAnsi="Times New Roman"/>
          <w:i/>
          <w:sz w:val="22"/>
          <w:szCs w:val="22"/>
        </w:rPr>
        <w:t>2022</w:t>
      </w:r>
      <w:r w:rsidRPr="00505F68">
        <w:rPr>
          <w:rFonts w:ascii="Times New Roman" w:hAnsi="Times New Roman"/>
          <w:sz w:val="22"/>
          <w:szCs w:val="22"/>
        </w:rPr>
        <w:t xml:space="preserve"> (</w:t>
      </w:r>
      <w:r>
        <w:rPr>
          <w:rFonts w:ascii="Times New Roman" w:hAnsi="Times New Roman"/>
          <w:sz w:val="22"/>
          <w:szCs w:val="22"/>
        </w:rPr>
        <w:t>“</w:t>
      </w:r>
      <w:r w:rsidRPr="00505F68">
        <w:rPr>
          <w:rFonts w:ascii="Times New Roman" w:hAnsi="Times New Roman"/>
          <w:sz w:val="22"/>
          <w:szCs w:val="22"/>
        </w:rPr>
        <w:t xml:space="preserve">the </w:t>
      </w:r>
      <w:r w:rsidR="007C7CA8">
        <w:rPr>
          <w:rFonts w:ascii="Times New Roman" w:hAnsi="Times New Roman"/>
          <w:sz w:val="22"/>
          <w:szCs w:val="22"/>
        </w:rPr>
        <w:t>instrument</w:t>
      </w:r>
      <w:r>
        <w:rPr>
          <w:rFonts w:ascii="Times New Roman" w:hAnsi="Times New Roman"/>
          <w:sz w:val="22"/>
          <w:szCs w:val="22"/>
        </w:rPr>
        <w:t>”</w:t>
      </w:r>
      <w:r w:rsidRPr="00505F68">
        <w:rPr>
          <w:rFonts w:ascii="Times New Roman" w:hAnsi="Times New Roman"/>
          <w:sz w:val="22"/>
          <w:szCs w:val="22"/>
        </w:rPr>
        <w:t xml:space="preserve">) </w:t>
      </w:r>
      <w:r>
        <w:rPr>
          <w:rFonts w:ascii="Times New Roman" w:hAnsi="Times New Roman"/>
          <w:sz w:val="22"/>
          <w:szCs w:val="22"/>
        </w:rPr>
        <w:t>applies.</w:t>
      </w:r>
    </w:p>
    <w:p w14:paraId="0F51D108" w14:textId="77777777" w:rsidR="006D79E4" w:rsidRDefault="006D79E4" w:rsidP="006D79E4">
      <w:pPr>
        <w:rPr>
          <w:rFonts w:ascii="Times New Roman" w:hAnsi="Times New Roman"/>
          <w:sz w:val="22"/>
          <w:szCs w:val="22"/>
        </w:rPr>
      </w:pPr>
    </w:p>
    <w:p w14:paraId="50CCCA77" w14:textId="4239F245" w:rsidR="006D79E4" w:rsidRDefault="006D79E4" w:rsidP="006D79E4">
      <w:pPr>
        <w:rPr>
          <w:rFonts w:ascii="Times New Roman" w:hAnsi="Times New Roman"/>
          <w:sz w:val="22"/>
          <w:szCs w:val="22"/>
        </w:rPr>
      </w:pPr>
      <w:r>
        <w:rPr>
          <w:rFonts w:ascii="Times New Roman" w:hAnsi="Times New Roman"/>
          <w:sz w:val="22"/>
          <w:szCs w:val="22"/>
        </w:rPr>
        <w:t xml:space="preserve">The </w:t>
      </w:r>
      <w:r w:rsidR="007C7CA8">
        <w:rPr>
          <w:rFonts w:ascii="Times New Roman" w:hAnsi="Times New Roman"/>
          <w:sz w:val="22"/>
          <w:szCs w:val="22"/>
        </w:rPr>
        <w:t xml:space="preserve">instrument </w:t>
      </w:r>
      <w:r>
        <w:rPr>
          <w:rFonts w:ascii="Times New Roman" w:hAnsi="Times New Roman"/>
          <w:sz w:val="22"/>
          <w:szCs w:val="22"/>
        </w:rPr>
        <w:t xml:space="preserve">is a legislative instrument </w:t>
      </w:r>
      <w:r w:rsidRPr="00505F68">
        <w:rPr>
          <w:rFonts w:ascii="Times New Roman" w:hAnsi="Times New Roman"/>
          <w:sz w:val="22"/>
          <w:szCs w:val="22"/>
        </w:rPr>
        <w:t>made under subsections 23</w:t>
      </w:r>
      <w:proofErr w:type="gramStart"/>
      <w:r w:rsidRPr="00505F68">
        <w:rPr>
          <w:rFonts w:ascii="Times New Roman" w:hAnsi="Times New Roman"/>
          <w:sz w:val="22"/>
          <w:szCs w:val="22"/>
        </w:rPr>
        <w:t>B(</w:t>
      </w:r>
      <w:proofErr w:type="gramEnd"/>
      <w:r w:rsidRPr="00505F68">
        <w:rPr>
          <w:rFonts w:ascii="Times New Roman" w:hAnsi="Times New Roman"/>
          <w:sz w:val="22"/>
          <w:szCs w:val="22"/>
        </w:rPr>
        <w:t xml:space="preserve">9) and (10) </w:t>
      </w:r>
      <w:r>
        <w:rPr>
          <w:rFonts w:ascii="Times New Roman" w:hAnsi="Times New Roman"/>
          <w:sz w:val="22"/>
          <w:szCs w:val="22"/>
        </w:rPr>
        <w:t xml:space="preserve">of the Act </w:t>
      </w:r>
      <w:r w:rsidRPr="00505F68">
        <w:rPr>
          <w:rFonts w:ascii="Times New Roman" w:hAnsi="Times New Roman"/>
          <w:sz w:val="22"/>
          <w:szCs w:val="22"/>
        </w:rPr>
        <w:t>for the purpose of the application of subparagraphs 23B(2)(d)(</w:t>
      </w:r>
      <w:proofErr w:type="spellStart"/>
      <w:r w:rsidRPr="00505F68">
        <w:rPr>
          <w:rFonts w:ascii="Times New Roman" w:hAnsi="Times New Roman"/>
          <w:sz w:val="22"/>
          <w:szCs w:val="22"/>
        </w:rPr>
        <w:t>i</w:t>
      </w:r>
      <w:proofErr w:type="spellEnd"/>
      <w:r w:rsidRPr="00505F68">
        <w:rPr>
          <w:rFonts w:ascii="Times New Roman" w:hAnsi="Times New Roman"/>
          <w:sz w:val="22"/>
          <w:szCs w:val="22"/>
        </w:rPr>
        <w:t xml:space="preserve">) and (ii) </w:t>
      </w:r>
      <w:r>
        <w:rPr>
          <w:rFonts w:ascii="Times New Roman" w:hAnsi="Times New Roman"/>
          <w:sz w:val="22"/>
          <w:szCs w:val="22"/>
        </w:rPr>
        <w:t xml:space="preserve">respectively, and specifies the kind and form of information that must accompany an application for </w:t>
      </w:r>
      <w:r w:rsidR="007C7CA8">
        <w:rPr>
          <w:rFonts w:ascii="Times New Roman" w:hAnsi="Times New Roman"/>
          <w:sz w:val="22"/>
          <w:szCs w:val="22"/>
        </w:rPr>
        <w:t xml:space="preserve">the </w:t>
      </w:r>
      <w:r>
        <w:rPr>
          <w:rFonts w:ascii="Times New Roman" w:hAnsi="Times New Roman"/>
          <w:sz w:val="22"/>
          <w:szCs w:val="22"/>
        </w:rPr>
        <w:t xml:space="preserve">registration of </w:t>
      </w:r>
      <w:r w:rsidR="007C7CA8">
        <w:rPr>
          <w:rFonts w:ascii="Times New Roman" w:hAnsi="Times New Roman"/>
          <w:sz w:val="22"/>
          <w:szCs w:val="22"/>
        </w:rPr>
        <w:t xml:space="preserve">a </w:t>
      </w:r>
      <w:r>
        <w:rPr>
          <w:rFonts w:ascii="Times New Roman" w:hAnsi="Times New Roman"/>
          <w:sz w:val="22"/>
          <w:szCs w:val="22"/>
        </w:rPr>
        <w:t>complementary medicine.</w:t>
      </w:r>
    </w:p>
    <w:p w14:paraId="5B8017A9" w14:textId="77777777" w:rsidR="006D79E4" w:rsidRDefault="006D79E4" w:rsidP="006D79E4">
      <w:pPr>
        <w:rPr>
          <w:rFonts w:ascii="Times New Roman" w:hAnsi="Times New Roman"/>
          <w:sz w:val="22"/>
          <w:szCs w:val="22"/>
        </w:rPr>
      </w:pPr>
    </w:p>
    <w:p w14:paraId="665144CD" w14:textId="410611B0" w:rsidR="00D50598" w:rsidRDefault="00D50598" w:rsidP="00D50598">
      <w:pPr>
        <w:rPr>
          <w:rFonts w:ascii="Times New Roman" w:hAnsi="Times New Roman"/>
          <w:sz w:val="22"/>
          <w:szCs w:val="22"/>
        </w:rPr>
      </w:pPr>
      <w:r>
        <w:rPr>
          <w:rFonts w:ascii="Times New Roman" w:hAnsi="Times New Roman"/>
          <w:sz w:val="22"/>
          <w:szCs w:val="22"/>
        </w:rPr>
        <w:t xml:space="preserve">The </w:t>
      </w:r>
      <w:r w:rsidR="00544606">
        <w:rPr>
          <w:rFonts w:ascii="Times New Roman" w:hAnsi="Times New Roman"/>
          <w:sz w:val="22"/>
          <w:szCs w:val="22"/>
        </w:rPr>
        <w:t>instrument</w:t>
      </w:r>
      <w:r>
        <w:rPr>
          <w:rFonts w:ascii="Times New Roman" w:hAnsi="Times New Roman"/>
          <w:sz w:val="22"/>
          <w:szCs w:val="22"/>
        </w:rPr>
        <w:t xml:space="preserve"> repeals and replaces the </w:t>
      </w:r>
      <w:r>
        <w:rPr>
          <w:rFonts w:ascii="Times New Roman" w:hAnsi="Times New Roman"/>
          <w:i/>
          <w:iCs/>
          <w:sz w:val="22"/>
          <w:szCs w:val="22"/>
        </w:rPr>
        <w:t>Therapeutic Goods (Complementary Medicines—Information that Must Accompany Application for Registration Determination August 2018</w:t>
      </w:r>
      <w:r>
        <w:rPr>
          <w:rFonts w:ascii="Times New Roman" w:hAnsi="Times New Roman"/>
          <w:sz w:val="22"/>
          <w:szCs w:val="22"/>
        </w:rPr>
        <w:t xml:space="preserve"> (“the former </w:t>
      </w:r>
      <w:r w:rsidR="00544606">
        <w:rPr>
          <w:rFonts w:ascii="Times New Roman" w:hAnsi="Times New Roman"/>
          <w:sz w:val="22"/>
          <w:szCs w:val="22"/>
        </w:rPr>
        <w:t>instrument</w:t>
      </w:r>
      <w:r>
        <w:rPr>
          <w:rFonts w:ascii="Times New Roman" w:hAnsi="Times New Roman"/>
          <w:sz w:val="22"/>
          <w:szCs w:val="22"/>
        </w:rPr>
        <w:t>”), principally to update two TGA documents that are incorporated by reference for the purposes of identifying supporting information that an application for the registration of a complementary medicine must be accompanied by.</w:t>
      </w:r>
    </w:p>
    <w:p w14:paraId="56C95F09" w14:textId="77777777" w:rsidR="00D50598" w:rsidRDefault="00D50598" w:rsidP="00D50598">
      <w:pPr>
        <w:rPr>
          <w:rFonts w:ascii="Times New Roman" w:hAnsi="Times New Roman"/>
          <w:sz w:val="22"/>
          <w:szCs w:val="22"/>
        </w:rPr>
      </w:pPr>
    </w:p>
    <w:p w14:paraId="064FD210" w14:textId="20E15638" w:rsidR="00D50598" w:rsidRDefault="00D50598" w:rsidP="00D50598">
      <w:pPr>
        <w:rPr>
          <w:rFonts w:ascii="Times New Roman" w:hAnsi="Times New Roman"/>
          <w:sz w:val="22"/>
          <w:szCs w:val="22"/>
        </w:rPr>
      </w:pPr>
      <w:r>
        <w:rPr>
          <w:rFonts w:ascii="Times New Roman" w:hAnsi="Times New Roman"/>
          <w:sz w:val="22"/>
          <w:szCs w:val="22"/>
        </w:rPr>
        <w:t xml:space="preserve">The former </w:t>
      </w:r>
      <w:r w:rsidR="00544606">
        <w:rPr>
          <w:rFonts w:ascii="Times New Roman" w:hAnsi="Times New Roman"/>
          <w:sz w:val="22"/>
          <w:szCs w:val="22"/>
        </w:rPr>
        <w:t>instrument</w:t>
      </w:r>
      <w:r>
        <w:rPr>
          <w:rFonts w:ascii="Times New Roman" w:hAnsi="Times New Roman"/>
          <w:sz w:val="22"/>
          <w:szCs w:val="22"/>
        </w:rPr>
        <w:t xml:space="preserve"> required that an application for the registration of a complementary medicine in the Register must be accompanied by:</w:t>
      </w:r>
    </w:p>
    <w:p w14:paraId="3F3A519B" w14:textId="77777777" w:rsidR="00D50598" w:rsidRDefault="00D50598" w:rsidP="00D50598">
      <w:pPr>
        <w:pStyle w:val="ListParagraph"/>
        <w:numPr>
          <w:ilvl w:val="0"/>
          <w:numId w:val="8"/>
        </w:numPr>
        <w:rPr>
          <w:rFonts w:ascii="Times New Roman" w:hAnsi="Times New Roman"/>
          <w:sz w:val="22"/>
          <w:szCs w:val="22"/>
        </w:rPr>
      </w:pPr>
      <w:r>
        <w:rPr>
          <w:rFonts w:ascii="Times New Roman" w:hAnsi="Times New Roman"/>
          <w:sz w:val="22"/>
          <w:szCs w:val="22"/>
        </w:rPr>
        <w:t xml:space="preserve">the information required by the document titled </w:t>
      </w:r>
      <w:r w:rsidRPr="00365A46">
        <w:rPr>
          <w:rFonts w:ascii="Times New Roman" w:hAnsi="Times New Roman"/>
          <w:i/>
          <w:iCs/>
          <w:sz w:val="22"/>
          <w:szCs w:val="22"/>
        </w:rPr>
        <w:t>CTD Module 1: registered complementary medicines</w:t>
      </w:r>
      <w:r>
        <w:rPr>
          <w:rFonts w:ascii="Times New Roman" w:hAnsi="Times New Roman"/>
          <w:sz w:val="22"/>
          <w:szCs w:val="22"/>
        </w:rPr>
        <w:t>, version 8.0, published by the TGA in April 2018; and</w:t>
      </w:r>
    </w:p>
    <w:p w14:paraId="3B597E13" w14:textId="77777777" w:rsidR="00D50598" w:rsidRPr="00365A46" w:rsidRDefault="00D50598" w:rsidP="00D50598">
      <w:pPr>
        <w:pStyle w:val="ListParagraph"/>
        <w:numPr>
          <w:ilvl w:val="0"/>
          <w:numId w:val="8"/>
        </w:numPr>
        <w:rPr>
          <w:rFonts w:ascii="Times New Roman" w:hAnsi="Times New Roman"/>
          <w:sz w:val="22"/>
          <w:szCs w:val="22"/>
        </w:rPr>
      </w:pPr>
      <w:r>
        <w:rPr>
          <w:rFonts w:ascii="Times New Roman" w:hAnsi="Times New Roman"/>
          <w:sz w:val="22"/>
          <w:szCs w:val="22"/>
        </w:rPr>
        <w:t xml:space="preserve">the information required by the document titled </w:t>
      </w:r>
      <w:r w:rsidRPr="00365A46">
        <w:rPr>
          <w:rFonts w:ascii="Times New Roman" w:hAnsi="Times New Roman"/>
          <w:i/>
          <w:iCs/>
          <w:sz w:val="22"/>
          <w:szCs w:val="22"/>
        </w:rPr>
        <w:t>Mandatory requirements for an effective registered complementary medicines application</w:t>
      </w:r>
      <w:r>
        <w:rPr>
          <w:rFonts w:ascii="Times New Roman" w:hAnsi="Times New Roman"/>
          <w:sz w:val="22"/>
          <w:szCs w:val="22"/>
        </w:rPr>
        <w:t>, version 1, published by the TGA in March 2018.</w:t>
      </w:r>
    </w:p>
    <w:p w14:paraId="734685C7" w14:textId="77777777" w:rsidR="00D50598" w:rsidRDefault="00D50598" w:rsidP="00D50598">
      <w:pPr>
        <w:rPr>
          <w:rFonts w:ascii="Times New Roman" w:hAnsi="Times New Roman"/>
          <w:sz w:val="22"/>
          <w:szCs w:val="22"/>
        </w:rPr>
      </w:pPr>
    </w:p>
    <w:p w14:paraId="73870C31" w14:textId="7FB56E8B" w:rsidR="00D50598" w:rsidRDefault="00D50598" w:rsidP="00D50598">
      <w:pPr>
        <w:rPr>
          <w:rFonts w:ascii="Times New Roman" w:hAnsi="Times New Roman"/>
          <w:sz w:val="22"/>
          <w:szCs w:val="22"/>
        </w:rPr>
      </w:pPr>
      <w:r>
        <w:rPr>
          <w:rFonts w:ascii="Times New Roman" w:hAnsi="Times New Roman"/>
          <w:sz w:val="22"/>
          <w:szCs w:val="22"/>
        </w:rPr>
        <w:t xml:space="preserve">The </w:t>
      </w:r>
      <w:r w:rsidR="00544606">
        <w:rPr>
          <w:rFonts w:ascii="Times New Roman" w:hAnsi="Times New Roman"/>
          <w:sz w:val="22"/>
          <w:szCs w:val="22"/>
        </w:rPr>
        <w:t>instrument</w:t>
      </w:r>
      <w:r>
        <w:rPr>
          <w:rFonts w:ascii="Times New Roman" w:hAnsi="Times New Roman"/>
          <w:sz w:val="22"/>
          <w:szCs w:val="22"/>
        </w:rPr>
        <w:t xml:space="preserve"> replaces the requirement for such an application to be accompanied by information required by the above documents with a requirement that such an application must be accompanied by information of the following kind:</w:t>
      </w:r>
    </w:p>
    <w:p w14:paraId="1EEB9908" w14:textId="6E5EC048" w:rsidR="00D50598" w:rsidRDefault="00D50598" w:rsidP="00D50598">
      <w:pPr>
        <w:pStyle w:val="ListParagraph"/>
        <w:numPr>
          <w:ilvl w:val="0"/>
          <w:numId w:val="9"/>
        </w:numPr>
        <w:rPr>
          <w:rFonts w:ascii="Times New Roman" w:hAnsi="Times New Roman"/>
          <w:sz w:val="22"/>
          <w:szCs w:val="22"/>
        </w:rPr>
      </w:pPr>
      <w:r>
        <w:rPr>
          <w:rFonts w:ascii="Times New Roman" w:hAnsi="Times New Roman"/>
          <w:sz w:val="22"/>
          <w:szCs w:val="22"/>
        </w:rPr>
        <w:t xml:space="preserve">the information specified for the medicine in the document titled </w:t>
      </w:r>
      <w:r w:rsidRPr="006D5735">
        <w:rPr>
          <w:rFonts w:ascii="Times New Roman" w:hAnsi="Times New Roman"/>
          <w:i/>
          <w:iCs/>
          <w:sz w:val="22"/>
          <w:szCs w:val="22"/>
        </w:rPr>
        <w:t xml:space="preserve">CTD Module 1: Administrative information for registered complementary medicines, Australian regulatory guidance </w:t>
      </w:r>
      <w:r>
        <w:rPr>
          <w:rFonts w:ascii="Times New Roman" w:hAnsi="Times New Roman"/>
          <w:sz w:val="22"/>
          <w:szCs w:val="22"/>
        </w:rPr>
        <w:t xml:space="preserve">(version 1.0, May 2020), published by the TGA, as in force or existing at the commencement of the </w:t>
      </w:r>
      <w:r w:rsidR="00544606">
        <w:rPr>
          <w:rFonts w:ascii="Times New Roman" w:hAnsi="Times New Roman"/>
          <w:sz w:val="22"/>
          <w:szCs w:val="22"/>
        </w:rPr>
        <w:t>instrument</w:t>
      </w:r>
      <w:r>
        <w:rPr>
          <w:rFonts w:ascii="Times New Roman" w:hAnsi="Times New Roman"/>
          <w:sz w:val="22"/>
          <w:szCs w:val="22"/>
        </w:rPr>
        <w:t>; and</w:t>
      </w:r>
    </w:p>
    <w:p w14:paraId="4F5A8AAB" w14:textId="440378AD" w:rsidR="00D50598" w:rsidRPr="00365A46" w:rsidRDefault="00D50598" w:rsidP="00D50598">
      <w:pPr>
        <w:pStyle w:val="ListParagraph"/>
        <w:numPr>
          <w:ilvl w:val="0"/>
          <w:numId w:val="9"/>
        </w:numPr>
        <w:rPr>
          <w:rFonts w:ascii="Times New Roman" w:hAnsi="Times New Roman"/>
          <w:sz w:val="22"/>
          <w:szCs w:val="22"/>
        </w:rPr>
      </w:pPr>
      <w:r>
        <w:rPr>
          <w:rFonts w:ascii="Times New Roman" w:hAnsi="Times New Roman"/>
          <w:sz w:val="22"/>
          <w:szCs w:val="22"/>
        </w:rPr>
        <w:t xml:space="preserve">the information specified for the medicine in the document titled </w:t>
      </w:r>
      <w:r w:rsidRPr="00365A46">
        <w:rPr>
          <w:rFonts w:ascii="Times New Roman" w:hAnsi="Times New Roman"/>
          <w:i/>
          <w:iCs/>
          <w:sz w:val="22"/>
          <w:szCs w:val="22"/>
        </w:rPr>
        <w:t xml:space="preserve">Mandatory requirements for an effective registered complementary medicine application, for applications lodged from </w:t>
      </w:r>
      <w:r>
        <w:rPr>
          <w:rFonts w:ascii="Times New Roman" w:hAnsi="Times New Roman"/>
          <w:i/>
          <w:iCs/>
          <w:sz w:val="22"/>
          <w:szCs w:val="22"/>
        </w:rPr>
        <w:t>M</w:t>
      </w:r>
      <w:r w:rsidRPr="00365A46">
        <w:rPr>
          <w:rFonts w:ascii="Times New Roman" w:hAnsi="Times New Roman"/>
          <w:i/>
          <w:iCs/>
          <w:sz w:val="22"/>
          <w:szCs w:val="22"/>
        </w:rPr>
        <w:t>arch 2018</w:t>
      </w:r>
      <w:r>
        <w:rPr>
          <w:rFonts w:ascii="Times New Roman" w:hAnsi="Times New Roman"/>
          <w:sz w:val="22"/>
          <w:szCs w:val="22"/>
        </w:rPr>
        <w:t xml:space="preserve"> (version 1.1, July 2021), published by the TGA, as in force or existing at the commencement of the</w:t>
      </w:r>
      <w:r w:rsidR="00544606">
        <w:rPr>
          <w:rFonts w:ascii="Times New Roman" w:hAnsi="Times New Roman"/>
          <w:sz w:val="22"/>
          <w:szCs w:val="22"/>
        </w:rPr>
        <w:t xml:space="preserve"> instrument</w:t>
      </w:r>
      <w:r>
        <w:rPr>
          <w:rFonts w:ascii="Times New Roman" w:hAnsi="Times New Roman"/>
          <w:sz w:val="22"/>
          <w:szCs w:val="22"/>
        </w:rPr>
        <w:t>.</w:t>
      </w:r>
    </w:p>
    <w:p w14:paraId="5F8695E4" w14:textId="77777777" w:rsidR="00D50598" w:rsidRDefault="00D50598" w:rsidP="00D50598">
      <w:pPr>
        <w:rPr>
          <w:rFonts w:ascii="Times New Roman" w:hAnsi="Times New Roman"/>
          <w:sz w:val="22"/>
          <w:szCs w:val="22"/>
        </w:rPr>
      </w:pPr>
    </w:p>
    <w:p w14:paraId="49312884" w14:textId="2290F3FE" w:rsidR="00D50598" w:rsidRDefault="00D50598" w:rsidP="00D50598">
      <w:pPr>
        <w:rPr>
          <w:rFonts w:ascii="Times New Roman" w:hAnsi="Times New Roman"/>
          <w:sz w:val="22"/>
          <w:szCs w:val="22"/>
        </w:rPr>
      </w:pPr>
      <w:r>
        <w:rPr>
          <w:rFonts w:ascii="Times New Roman" w:hAnsi="Times New Roman"/>
          <w:sz w:val="22"/>
          <w:szCs w:val="22"/>
        </w:rPr>
        <w:t xml:space="preserve">The main effects of these updates are to reflect current processes for registered complementary medicine applications and the inclusion </w:t>
      </w:r>
      <w:proofErr w:type="gramStart"/>
      <w:r>
        <w:rPr>
          <w:rFonts w:ascii="Times New Roman" w:hAnsi="Times New Roman"/>
          <w:sz w:val="22"/>
          <w:szCs w:val="22"/>
        </w:rPr>
        <w:t>in particular of</w:t>
      </w:r>
      <w:proofErr w:type="gramEnd"/>
      <w:r>
        <w:rPr>
          <w:rFonts w:ascii="Times New Roman" w:hAnsi="Times New Roman"/>
          <w:sz w:val="22"/>
          <w:szCs w:val="22"/>
        </w:rPr>
        <w:t xml:space="preserve"> new information</w:t>
      </w:r>
      <w:r w:rsidR="000C203D">
        <w:rPr>
          <w:rFonts w:ascii="Times New Roman" w:hAnsi="Times New Roman"/>
          <w:sz w:val="22"/>
          <w:szCs w:val="22"/>
        </w:rPr>
        <w:t>, including for instance</w:t>
      </w:r>
      <w:r>
        <w:rPr>
          <w:rFonts w:ascii="Times New Roman" w:hAnsi="Times New Roman"/>
          <w:sz w:val="22"/>
          <w:szCs w:val="22"/>
        </w:rPr>
        <w:t xml:space="preserve"> in relation to:</w:t>
      </w:r>
    </w:p>
    <w:p w14:paraId="7DEC1DE0" w14:textId="0B29E031" w:rsidR="00D50598" w:rsidRDefault="00D50598" w:rsidP="00D50598">
      <w:pPr>
        <w:pStyle w:val="ListParagraph"/>
        <w:numPr>
          <w:ilvl w:val="0"/>
          <w:numId w:val="10"/>
        </w:numPr>
        <w:rPr>
          <w:rFonts w:ascii="Times New Roman" w:hAnsi="Times New Roman"/>
          <w:sz w:val="22"/>
          <w:szCs w:val="22"/>
        </w:rPr>
      </w:pPr>
      <w:r w:rsidRPr="00365A46">
        <w:rPr>
          <w:rFonts w:ascii="Times New Roman" w:hAnsi="Times New Roman"/>
          <w:sz w:val="22"/>
          <w:szCs w:val="22"/>
        </w:rPr>
        <w:t>how to respond</w:t>
      </w:r>
      <w:r w:rsidR="000C203D">
        <w:rPr>
          <w:rFonts w:ascii="Times New Roman" w:hAnsi="Times New Roman"/>
          <w:sz w:val="22"/>
          <w:szCs w:val="22"/>
        </w:rPr>
        <w:t xml:space="preserve"> by letter or email</w:t>
      </w:r>
      <w:r w:rsidRPr="00365A46">
        <w:rPr>
          <w:rFonts w:ascii="Times New Roman" w:hAnsi="Times New Roman"/>
          <w:sz w:val="22"/>
          <w:szCs w:val="22"/>
        </w:rPr>
        <w:t xml:space="preserve"> to requests by the TGA for information about their applications</w:t>
      </w:r>
      <w:r w:rsidR="000C203D">
        <w:rPr>
          <w:rFonts w:ascii="Times New Roman" w:hAnsi="Times New Roman"/>
          <w:sz w:val="22"/>
          <w:szCs w:val="22"/>
        </w:rPr>
        <w:t xml:space="preserve"> if </w:t>
      </w:r>
      <w:proofErr w:type="gramStart"/>
      <w:r w:rsidR="000C203D">
        <w:rPr>
          <w:rFonts w:ascii="Times New Roman" w:hAnsi="Times New Roman"/>
          <w:sz w:val="22"/>
          <w:szCs w:val="22"/>
        </w:rPr>
        <w:t>required</w:t>
      </w:r>
      <w:r>
        <w:rPr>
          <w:rFonts w:ascii="Times New Roman" w:hAnsi="Times New Roman"/>
          <w:sz w:val="22"/>
          <w:szCs w:val="22"/>
        </w:rPr>
        <w:t>;</w:t>
      </w:r>
      <w:proofErr w:type="gramEnd"/>
    </w:p>
    <w:p w14:paraId="664316FB" w14:textId="7B713D3E" w:rsidR="00D50598" w:rsidRDefault="00D50598" w:rsidP="00D50598">
      <w:pPr>
        <w:pStyle w:val="ListParagraph"/>
        <w:numPr>
          <w:ilvl w:val="0"/>
          <w:numId w:val="10"/>
        </w:numPr>
        <w:rPr>
          <w:rFonts w:ascii="Times New Roman" w:hAnsi="Times New Roman"/>
          <w:sz w:val="22"/>
          <w:szCs w:val="22"/>
        </w:rPr>
      </w:pPr>
      <w:r>
        <w:rPr>
          <w:rFonts w:ascii="Times New Roman" w:hAnsi="Times New Roman"/>
          <w:sz w:val="22"/>
          <w:szCs w:val="22"/>
        </w:rPr>
        <w:t>relying on evaluation reports about such medicines that have been prepared by overseas regulators</w:t>
      </w:r>
      <w:r w:rsidR="000C203D">
        <w:rPr>
          <w:rFonts w:ascii="Times New Roman" w:hAnsi="Times New Roman"/>
          <w:sz w:val="22"/>
          <w:szCs w:val="22"/>
        </w:rPr>
        <w:t xml:space="preserve"> to allow for reduced evaluation times; and</w:t>
      </w:r>
    </w:p>
    <w:p w14:paraId="36D577B9" w14:textId="377F5CC9" w:rsidR="00D50598" w:rsidRDefault="000C203D" w:rsidP="00D50598">
      <w:pPr>
        <w:pStyle w:val="ListParagraph"/>
        <w:numPr>
          <w:ilvl w:val="0"/>
          <w:numId w:val="11"/>
        </w:numPr>
        <w:rPr>
          <w:rFonts w:ascii="Times New Roman" w:hAnsi="Times New Roman"/>
          <w:sz w:val="22"/>
          <w:szCs w:val="22"/>
        </w:rPr>
      </w:pPr>
      <w:r>
        <w:rPr>
          <w:rFonts w:ascii="Times New Roman" w:hAnsi="Times New Roman"/>
          <w:sz w:val="22"/>
          <w:szCs w:val="22"/>
        </w:rPr>
        <w:t>requiring applicants to separately enter all ingredients of a complementary medicine for which registration is sought, rather than allowing applicants to enter premixtures of active ingredients by using an allocated number for the premixture.</w:t>
      </w:r>
    </w:p>
    <w:p w14:paraId="01DED975" w14:textId="77777777" w:rsidR="00E0552A" w:rsidRPr="00505F68" w:rsidRDefault="00E0552A" w:rsidP="00EF1A58">
      <w:pPr>
        <w:rPr>
          <w:rFonts w:ascii="Times New Roman" w:hAnsi="Times New Roman"/>
          <w:sz w:val="22"/>
          <w:szCs w:val="22"/>
        </w:rPr>
      </w:pPr>
    </w:p>
    <w:p w14:paraId="5D49207D" w14:textId="77777777" w:rsidR="007231B2" w:rsidRPr="00505F68" w:rsidRDefault="007231B2" w:rsidP="0030123E">
      <w:pPr>
        <w:rPr>
          <w:rFonts w:ascii="Times New Roman" w:hAnsi="Times New Roman"/>
          <w:b/>
          <w:sz w:val="22"/>
          <w:szCs w:val="22"/>
        </w:rPr>
      </w:pPr>
      <w:r w:rsidRPr="00505F68">
        <w:rPr>
          <w:rFonts w:ascii="Times New Roman" w:hAnsi="Times New Roman"/>
          <w:b/>
          <w:sz w:val="22"/>
          <w:szCs w:val="22"/>
        </w:rPr>
        <w:t>Human rights implications</w:t>
      </w:r>
    </w:p>
    <w:p w14:paraId="59704416" w14:textId="77777777" w:rsidR="0030123E" w:rsidRPr="00505F68" w:rsidRDefault="0030123E" w:rsidP="0030123E">
      <w:pPr>
        <w:rPr>
          <w:rFonts w:ascii="Times New Roman" w:hAnsi="Times New Roman"/>
          <w:sz w:val="22"/>
          <w:szCs w:val="22"/>
        </w:rPr>
      </w:pPr>
    </w:p>
    <w:p w14:paraId="2EE6FAC6" w14:textId="7AEA0A0D" w:rsidR="0030123E" w:rsidRDefault="00CF3A9F" w:rsidP="0030123E">
      <w:pPr>
        <w:rPr>
          <w:rFonts w:ascii="Times New Roman" w:hAnsi="Times New Roman"/>
          <w:sz w:val="22"/>
          <w:szCs w:val="22"/>
        </w:rPr>
      </w:pPr>
      <w:r>
        <w:rPr>
          <w:rFonts w:ascii="Times New Roman" w:hAnsi="Times New Roman"/>
          <w:sz w:val="22"/>
          <w:szCs w:val="22"/>
        </w:rPr>
        <w:t xml:space="preserve">The instrument engages the right to health in Article 12 of the </w:t>
      </w:r>
      <w:r>
        <w:rPr>
          <w:rFonts w:ascii="Times New Roman" w:hAnsi="Times New Roman"/>
          <w:i/>
          <w:iCs/>
          <w:sz w:val="22"/>
          <w:szCs w:val="22"/>
        </w:rPr>
        <w:t>International Covenant on Economic, Social and Cultural Rights</w:t>
      </w:r>
      <w:r>
        <w:rPr>
          <w:rFonts w:ascii="Times New Roman" w:hAnsi="Times New Roman"/>
          <w:sz w:val="22"/>
          <w:szCs w:val="22"/>
        </w:rPr>
        <w:t xml:space="preserve"> (“the ICESCR”). Article 12 of the ICESCR promotes the right of all individuals to enjoy the highest attainable standards of physical and mental health. In </w:t>
      </w:r>
      <w:r>
        <w:rPr>
          <w:rFonts w:ascii="Times New Roman" w:hAnsi="Times New Roman"/>
          <w:i/>
          <w:iCs/>
          <w:sz w:val="22"/>
          <w:szCs w:val="22"/>
        </w:rPr>
        <w:t>General Comment No. 14: The Right to the Highest Attainable Standard of Health (Art. 12) (2000)</w:t>
      </w:r>
      <w:r>
        <w:rPr>
          <w:rFonts w:ascii="Times New Roman" w:hAnsi="Times New Roman"/>
          <w:sz w:val="22"/>
          <w:szCs w:val="22"/>
        </w:rPr>
        <w:t>,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F907C32" w14:textId="64F98485" w:rsidR="00CF3A9F" w:rsidRDefault="00CF3A9F" w:rsidP="0030123E">
      <w:pPr>
        <w:rPr>
          <w:rFonts w:ascii="Times New Roman" w:hAnsi="Times New Roman"/>
          <w:sz w:val="22"/>
          <w:szCs w:val="22"/>
        </w:rPr>
      </w:pPr>
    </w:p>
    <w:p w14:paraId="535DD3FB" w14:textId="130C29C2" w:rsidR="00CF3A9F" w:rsidRDefault="00CF3A9F" w:rsidP="0030123E">
      <w:pPr>
        <w:rPr>
          <w:rFonts w:ascii="Times New Roman" w:hAnsi="Times New Roman"/>
          <w:sz w:val="22"/>
          <w:szCs w:val="22"/>
        </w:rPr>
      </w:pPr>
      <w:r>
        <w:rPr>
          <w:rFonts w:ascii="Times New Roman" w:hAnsi="Times New Roman"/>
          <w:sz w:val="22"/>
          <w:szCs w:val="22"/>
        </w:rPr>
        <w:lastRenderedPageBreak/>
        <w:t>The instrument takes positive steps to promote the right to health by ensuring that there is sufficient information</w:t>
      </w:r>
      <w:r w:rsidR="001502B9">
        <w:rPr>
          <w:rFonts w:ascii="Times New Roman" w:hAnsi="Times New Roman"/>
          <w:sz w:val="22"/>
          <w:szCs w:val="22"/>
        </w:rPr>
        <w:t xml:space="preserve"> </w:t>
      </w:r>
      <w:r>
        <w:rPr>
          <w:rFonts w:ascii="Times New Roman" w:hAnsi="Times New Roman"/>
          <w:sz w:val="22"/>
          <w:szCs w:val="22"/>
        </w:rPr>
        <w:t>accompanying an application for registration of a complementary medicine</w:t>
      </w:r>
      <w:r w:rsidR="001502B9">
        <w:rPr>
          <w:rFonts w:ascii="Times New Roman" w:hAnsi="Times New Roman"/>
          <w:sz w:val="22"/>
          <w:szCs w:val="22"/>
        </w:rPr>
        <w:t>, to enable the application</w:t>
      </w:r>
      <w:r w:rsidR="007A1BE9">
        <w:rPr>
          <w:rFonts w:ascii="Times New Roman" w:hAnsi="Times New Roman"/>
          <w:sz w:val="22"/>
          <w:szCs w:val="22"/>
        </w:rPr>
        <w:t xml:space="preserve"> </w:t>
      </w:r>
      <w:r w:rsidR="001502B9">
        <w:rPr>
          <w:rFonts w:ascii="Times New Roman" w:hAnsi="Times New Roman"/>
          <w:sz w:val="22"/>
          <w:szCs w:val="22"/>
        </w:rPr>
        <w:t xml:space="preserve">to be processed by the Secretary in an effective and timely manner. The information that must accompany such an application for registration will assist in ensuring the quality, </w:t>
      </w:r>
      <w:proofErr w:type="gramStart"/>
      <w:r w:rsidR="001502B9">
        <w:rPr>
          <w:rFonts w:ascii="Times New Roman" w:hAnsi="Times New Roman"/>
          <w:sz w:val="22"/>
          <w:szCs w:val="22"/>
        </w:rPr>
        <w:t>safety</w:t>
      </w:r>
      <w:proofErr w:type="gramEnd"/>
      <w:r w:rsidR="001502B9">
        <w:rPr>
          <w:rFonts w:ascii="Times New Roman" w:hAnsi="Times New Roman"/>
          <w:sz w:val="22"/>
          <w:szCs w:val="22"/>
        </w:rPr>
        <w:t xml:space="preserve"> and efficacy of these medicines, as well as their timely availability in Australia.</w:t>
      </w:r>
    </w:p>
    <w:p w14:paraId="54AAA16F" w14:textId="310014BD" w:rsidR="007C7CA8" w:rsidRDefault="007C7CA8" w:rsidP="0030123E">
      <w:pPr>
        <w:rPr>
          <w:rFonts w:ascii="Times New Roman" w:hAnsi="Times New Roman"/>
          <w:sz w:val="22"/>
          <w:szCs w:val="22"/>
        </w:rPr>
      </w:pPr>
    </w:p>
    <w:p w14:paraId="6B286256" w14:textId="390B6500" w:rsidR="007C7CA8" w:rsidRDefault="007C7CA8" w:rsidP="0030123E">
      <w:pPr>
        <w:rPr>
          <w:rFonts w:ascii="Times New Roman" w:hAnsi="Times New Roman"/>
          <w:sz w:val="22"/>
          <w:szCs w:val="22"/>
        </w:rPr>
      </w:pPr>
      <w:r>
        <w:rPr>
          <w:color w:val="000000"/>
          <w:sz w:val="22"/>
          <w:szCs w:val="22"/>
          <w:shd w:val="clear" w:color="auto" w:fill="FFFFFF"/>
        </w:rPr>
        <w:t xml:space="preserve">In addition, the instrument ensures that the process for applying for the registration of a </w:t>
      </w:r>
      <w:r w:rsidR="00931D02">
        <w:rPr>
          <w:color w:val="000000"/>
          <w:sz w:val="22"/>
          <w:szCs w:val="22"/>
          <w:shd w:val="clear" w:color="auto" w:fill="FFFFFF"/>
        </w:rPr>
        <w:t>complementary</w:t>
      </w:r>
      <w:r>
        <w:rPr>
          <w:color w:val="000000"/>
          <w:sz w:val="22"/>
          <w:szCs w:val="22"/>
          <w:shd w:val="clear" w:color="auto" w:fill="FFFFFF"/>
        </w:rPr>
        <w:t xml:space="preserve"> medicine is as efficient, </w:t>
      </w:r>
      <w:proofErr w:type="gramStart"/>
      <w:r>
        <w:rPr>
          <w:color w:val="000000"/>
          <w:sz w:val="22"/>
          <w:szCs w:val="22"/>
          <w:shd w:val="clear" w:color="auto" w:fill="FFFFFF"/>
        </w:rPr>
        <w:t>transparent</w:t>
      </w:r>
      <w:proofErr w:type="gramEnd"/>
      <w:r>
        <w:rPr>
          <w:color w:val="000000"/>
          <w:sz w:val="22"/>
          <w:szCs w:val="22"/>
          <w:shd w:val="clear" w:color="auto" w:fill="FFFFFF"/>
        </w:rPr>
        <w:t xml:space="preserve"> and reliable as possible.  The use of a standard form</w:t>
      </w:r>
      <w:r w:rsidR="00931D02">
        <w:rPr>
          <w:color w:val="000000"/>
          <w:sz w:val="22"/>
          <w:szCs w:val="22"/>
          <w:shd w:val="clear" w:color="auto" w:fill="FFFFFF"/>
        </w:rPr>
        <w:t xml:space="preserve"> of information</w:t>
      </w:r>
      <w:r>
        <w:rPr>
          <w:color w:val="000000"/>
          <w:sz w:val="22"/>
          <w:szCs w:val="22"/>
          <w:shd w:val="clear" w:color="auto" w:fill="FFFFFF"/>
        </w:rPr>
        <w:t xml:space="preserve"> will support the right to health by streamlining the application process for sponsors, with flow-on benefits for patients and health practitioners through quicker access to important new medicines in Australia.</w:t>
      </w:r>
    </w:p>
    <w:p w14:paraId="1D9A838B" w14:textId="77777777" w:rsidR="001502B9" w:rsidRPr="00CF3A9F" w:rsidRDefault="001502B9" w:rsidP="0030123E">
      <w:pPr>
        <w:rPr>
          <w:rFonts w:ascii="Times New Roman" w:hAnsi="Times New Roman"/>
          <w:sz w:val="22"/>
          <w:szCs w:val="22"/>
        </w:rPr>
      </w:pPr>
    </w:p>
    <w:p w14:paraId="6E2F4A6E" w14:textId="77777777" w:rsidR="0030123E" w:rsidRPr="00505F68" w:rsidRDefault="0030123E" w:rsidP="0030123E">
      <w:pPr>
        <w:rPr>
          <w:rFonts w:ascii="Times New Roman" w:hAnsi="Times New Roman"/>
          <w:b/>
          <w:sz w:val="22"/>
          <w:szCs w:val="22"/>
        </w:rPr>
      </w:pPr>
      <w:r w:rsidRPr="00505F68">
        <w:rPr>
          <w:rFonts w:ascii="Times New Roman" w:hAnsi="Times New Roman"/>
          <w:b/>
          <w:sz w:val="22"/>
          <w:szCs w:val="22"/>
        </w:rPr>
        <w:t>Conclusion</w:t>
      </w:r>
    </w:p>
    <w:p w14:paraId="27474943" w14:textId="77777777" w:rsidR="0030123E" w:rsidRPr="00505F68" w:rsidRDefault="0030123E" w:rsidP="0030123E">
      <w:pPr>
        <w:rPr>
          <w:rFonts w:ascii="Times New Roman" w:hAnsi="Times New Roman"/>
          <w:sz w:val="22"/>
          <w:szCs w:val="22"/>
        </w:rPr>
      </w:pPr>
    </w:p>
    <w:p w14:paraId="41FB165B" w14:textId="04F8F515" w:rsidR="000A5AE3" w:rsidRPr="00505F68" w:rsidRDefault="0030123E" w:rsidP="000A5AE3">
      <w:pPr>
        <w:rPr>
          <w:rFonts w:ascii="Times New Roman" w:hAnsi="Times New Roman"/>
          <w:sz w:val="22"/>
          <w:szCs w:val="22"/>
        </w:rPr>
      </w:pPr>
      <w:r w:rsidRPr="00505F68">
        <w:rPr>
          <w:rFonts w:ascii="Times New Roman" w:hAnsi="Times New Roman"/>
          <w:sz w:val="22"/>
          <w:szCs w:val="22"/>
        </w:rPr>
        <w:t xml:space="preserve">This instrument is compatible with human rights </w:t>
      </w:r>
      <w:r w:rsidR="001502B9">
        <w:rPr>
          <w:rFonts w:ascii="Times New Roman" w:hAnsi="Times New Roman"/>
          <w:sz w:val="22"/>
          <w:szCs w:val="22"/>
        </w:rPr>
        <w:t>because it promotes the right to health in Article 12 of the ICESCR and otherwise does not raise any other human rights.</w:t>
      </w:r>
    </w:p>
    <w:sectPr w:rsidR="000A5AE3" w:rsidRPr="00505F68"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EDFD" w14:textId="77777777" w:rsidR="00630E3C" w:rsidRDefault="00630E3C">
      <w:r>
        <w:separator/>
      </w:r>
    </w:p>
  </w:endnote>
  <w:endnote w:type="continuationSeparator" w:id="0">
    <w:p w14:paraId="738F178A" w14:textId="77777777" w:rsidR="00630E3C" w:rsidRDefault="0063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rPr>
    </w:sdtEndPr>
    <w:sdtContent>
      <w:p w14:paraId="20CFB915" w14:textId="77777777" w:rsidR="00A51246" w:rsidRDefault="00A51246">
        <w:pPr>
          <w:pStyle w:val="Footer"/>
          <w:jc w:val="right"/>
        </w:pPr>
        <w:r>
          <w:fldChar w:fldCharType="begin"/>
        </w:r>
        <w:r>
          <w:instrText xml:space="preserve"> PAGE   \* MERGEFORMAT </w:instrText>
        </w:r>
        <w:r>
          <w:fldChar w:fldCharType="separate"/>
        </w:r>
        <w:r w:rsidR="00C25BFC">
          <w:rPr>
            <w:noProof/>
          </w:rPr>
          <w:t>4</w:t>
        </w:r>
        <w:r>
          <w:rPr>
            <w:noProof/>
          </w:rPr>
          <w:fldChar w:fldCharType="end"/>
        </w:r>
      </w:p>
    </w:sdtContent>
  </w:sdt>
  <w:p w14:paraId="5BFC13CC" w14:textId="77777777" w:rsidR="00A51246" w:rsidRPr="00877529" w:rsidRDefault="00A5124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FEC3" w14:textId="77777777" w:rsidR="00A51246" w:rsidRDefault="00A5124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015C" w14:textId="77777777" w:rsidR="00630E3C" w:rsidRDefault="00630E3C">
      <w:r>
        <w:separator/>
      </w:r>
    </w:p>
  </w:footnote>
  <w:footnote w:type="continuationSeparator" w:id="0">
    <w:p w14:paraId="3DF7982A" w14:textId="77777777" w:rsidR="00630E3C" w:rsidRDefault="00630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8618" w14:textId="77777777" w:rsidR="00A51246" w:rsidRDefault="00A51246"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6F3E74" w14:textId="77777777" w:rsidR="00A51246" w:rsidRDefault="00A51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7A44" w14:textId="77777777" w:rsidR="00A51246" w:rsidRDefault="00A51246"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423"/>
    <w:multiLevelType w:val="hybridMultilevel"/>
    <w:tmpl w:val="AC9444F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69A4A95"/>
    <w:multiLevelType w:val="hybridMultilevel"/>
    <w:tmpl w:val="03B23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32714378"/>
    <w:multiLevelType w:val="hybridMultilevel"/>
    <w:tmpl w:val="21EE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9A3D82"/>
    <w:multiLevelType w:val="hybridMultilevel"/>
    <w:tmpl w:val="A75A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5B0CD4"/>
    <w:multiLevelType w:val="hybridMultilevel"/>
    <w:tmpl w:val="AB406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BA4680"/>
    <w:multiLevelType w:val="hybridMultilevel"/>
    <w:tmpl w:val="ABDC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1655A9"/>
    <w:multiLevelType w:val="hybridMultilevel"/>
    <w:tmpl w:val="D856D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4"/>
  </w:num>
  <w:num w:numId="5">
    <w:abstractNumId w:val="1"/>
  </w:num>
  <w:num w:numId="6">
    <w:abstractNumId w:val="5"/>
  </w:num>
  <w:num w:numId="7">
    <w:abstractNumId w:val="7"/>
  </w:num>
  <w:num w:numId="8">
    <w:abstractNumId w:val="0"/>
  </w:num>
  <w:num w:numId="9">
    <w:abstractNumId w:val="3"/>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B2"/>
    <w:rsid w:val="00012656"/>
    <w:rsid w:val="00013323"/>
    <w:rsid w:val="000219A5"/>
    <w:rsid w:val="000257B7"/>
    <w:rsid w:val="0003280D"/>
    <w:rsid w:val="000372AF"/>
    <w:rsid w:val="00037CA7"/>
    <w:rsid w:val="00042068"/>
    <w:rsid w:val="00043DEE"/>
    <w:rsid w:val="00045BDF"/>
    <w:rsid w:val="0006546D"/>
    <w:rsid w:val="000664F1"/>
    <w:rsid w:val="00066CAF"/>
    <w:rsid w:val="000675AB"/>
    <w:rsid w:val="00072CA3"/>
    <w:rsid w:val="00085CCF"/>
    <w:rsid w:val="000917B7"/>
    <w:rsid w:val="00092F0C"/>
    <w:rsid w:val="00093545"/>
    <w:rsid w:val="00093E11"/>
    <w:rsid w:val="00094B6D"/>
    <w:rsid w:val="00096083"/>
    <w:rsid w:val="000A0566"/>
    <w:rsid w:val="000A1279"/>
    <w:rsid w:val="000A1F6B"/>
    <w:rsid w:val="000A5AE3"/>
    <w:rsid w:val="000B005F"/>
    <w:rsid w:val="000B55F9"/>
    <w:rsid w:val="000B58FD"/>
    <w:rsid w:val="000B7645"/>
    <w:rsid w:val="000C203D"/>
    <w:rsid w:val="000C3B33"/>
    <w:rsid w:val="000C7818"/>
    <w:rsid w:val="000D45CA"/>
    <w:rsid w:val="000D45DC"/>
    <w:rsid w:val="000E4089"/>
    <w:rsid w:val="000F414D"/>
    <w:rsid w:val="00115FCF"/>
    <w:rsid w:val="00116077"/>
    <w:rsid w:val="001262A6"/>
    <w:rsid w:val="001316EA"/>
    <w:rsid w:val="00132CC8"/>
    <w:rsid w:val="00132FF7"/>
    <w:rsid w:val="0013396D"/>
    <w:rsid w:val="00141D8C"/>
    <w:rsid w:val="00146B03"/>
    <w:rsid w:val="00147EBC"/>
    <w:rsid w:val="001502B9"/>
    <w:rsid w:val="001811A6"/>
    <w:rsid w:val="00186C61"/>
    <w:rsid w:val="00190FC6"/>
    <w:rsid w:val="00195047"/>
    <w:rsid w:val="00197BB2"/>
    <w:rsid w:val="001A21CC"/>
    <w:rsid w:val="001A4C5C"/>
    <w:rsid w:val="001C30A4"/>
    <w:rsid w:val="001D19ED"/>
    <w:rsid w:val="001D3026"/>
    <w:rsid w:val="001D5008"/>
    <w:rsid w:val="001E6D11"/>
    <w:rsid w:val="001E76B9"/>
    <w:rsid w:val="001F73A0"/>
    <w:rsid w:val="00201305"/>
    <w:rsid w:val="00204B5E"/>
    <w:rsid w:val="002308E0"/>
    <w:rsid w:val="0023790D"/>
    <w:rsid w:val="00265275"/>
    <w:rsid w:val="002707DC"/>
    <w:rsid w:val="00272372"/>
    <w:rsid w:val="002757A6"/>
    <w:rsid w:val="00285040"/>
    <w:rsid w:val="00287FCA"/>
    <w:rsid w:val="00292B07"/>
    <w:rsid w:val="0029331D"/>
    <w:rsid w:val="00294A49"/>
    <w:rsid w:val="00294DFA"/>
    <w:rsid w:val="00296225"/>
    <w:rsid w:val="002A2AAE"/>
    <w:rsid w:val="002B1D7C"/>
    <w:rsid w:val="002C1A2F"/>
    <w:rsid w:val="002D37B0"/>
    <w:rsid w:val="002E0A39"/>
    <w:rsid w:val="002E2C4A"/>
    <w:rsid w:val="002E3566"/>
    <w:rsid w:val="002F2C22"/>
    <w:rsid w:val="002F6D96"/>
    <w:rsid w:val="0030013B"/>
    <w:rsid w:val="0030123E"/>
    <w:rsid w:val="0031255D"/>
    <w:rsid w:val="00313B05"/>
    <w:rsid w:val="00314200"/>
    <w:rsid w:val="00324D6B"/>
    <w:rsid w:val="0033486E"/>
    <w:rsid w:val="00337507"/>
    <w:rsid w:val="0034158F"/>
    <w:rsid w:val="003473D3"/>
    <w:rsid w:val="0034742D"/>
    <w:rsid w:val="00350252"/>
    <w:rsid w:val="003533D3"/>
    <w:rsid w:val="00365429"/>
    <w:rsid w:val="00365A46"/>
    <w:rsid w:val="00366DB2"/>
    <w:rsid w:val="00387260"/>
    <w:rsid w:val="00390BDA"/>
    <w:rsid w:val="00395762"/>
    <w:rsid w:val="00395FAE"/>
    <w:rsid w:val="003B2462"/>
    <w:rsid w:val="003C04A2"/>
    <w:rsid w:val="003C16E5"/>
    <w:rsid w:val="003C17BC"/>
    <w:rsid w:val="003C191C"/>
    <w:rsid w:val="003C223D"/>
    <w:rsid w:val="003C2A3E"/>
    <w:rsid w:val="003C52E5"/>
    <w:rsid w:val="003C635E"/>
    <w:rsid w:val="003D187B"/>
    <w:rsid w:val="003D2315"/>
    <w:rsid w:val="003E0599"/>
    <w:rsid w:val="003F49B8"/>
    <w:rsid w:val="003F5567"/>
    <w:rsid w:val="003F64DA"/>
    <w:rsid w:val="0040516F"/>
    <w:rsid w:val="00407BD8"/>
    <w:rsid w:val="00413B76"/>
    <w:rsid w:val="00420786"/>
    <w:rsid w:val="004261B9"/>
    <w:rsid w:val="004324BB"/>
    <w:rsid w:val="004366EB"/>
    <w:rsid w:val="0044018D"/>
    <w:rsid w:val="00442059"/>
    <w:rsid w:val="004512C0"/>
    <w:rsid w:val="00451CCD"/>
    <w:rsid w:val="00453338"/>
    <w:rsid w:val="0046020B"/>
    <w:rsid w:val="00462DFB"/>
    <w:rsid w:val="0046497F"/>
    <w:rsid w:val="00464E36"/>
    <w:rsid w:val="0046580C"/>
    <w:rsid w:val="00466C19"/>
    <w:rsid w:val="00473CD2"/>
    <w:rsid w:val="00480D1D"/>
    <w:rsid w:val="00481C2F"/>
    <w:rsid w:val="004833CC"/>
    <w:rsid w:val="00486AE4"/>
    <w:rsid w:val="00487413"/>
    <w:rsid w:val="00490CE7"/>
    <w:rsid w:val="00492FD5"/>
    <w:rsid w:val="004966C9"/>
    <w:rsid w:val="00497396"/>
    <w:rsid w:val="004A1A83"/>
    <w:rsid w:val="004B2AAC"/>
    <w:rsid w:val="004B7DFF"/>
    <w:rsid w:val="004D00E3"/>
    <w:rsid w:val="004E1773"/>
    <w:rsid w:val="004E32CA"/>
    <w:rsid w:val="004E668D"/>
    <w:rsid w:val="004F2CA3"/>
    <w:rsid w:val="005000FF"/>
    <w:rsid w:val="00504A03"/>
    <w:rsid w:val="00505F68"/>
    <w:rsid w:val="00517295"/>
    <w:rsid w:val="00517EDB"/>
    <w:rsid w:val="005327F5"/>
    <w:rsid w:val="005340C6"/>
    <w:rsid w:val="0053604F"/>
    <w:rsid w:val="00540C8C"/>
    <w:rsid w:val="00544606"/>
    <w:rsid w:val="0054520D"/>
    <w:rsid w:val="0054626F"/>
    <w:rsid w:val="00547195"/>
    <w:rsid w:val="005539E1"/>
    <w:rsid w:val="00561114"/>
    <w:rsid w:val="00561F82"/>
    <w:rsid w:val="005623D6"/>
    <w:rsid w:val="00565268"/>
    <w:rsid w:val="005653C2"/>
    <w:rsid w:val="0057215F"/>
    <w:rsid w:val="00580AF5"/>
    <w:rsid w:val="00586EE2"/>
    <w:rsid w:val="00593609"/>
    <w:rsid w:val="005961E5"/>
    <w:rsid w:val="0059755B"/>
    <w:rsid w:val="005B05C3"/>
    <w:rsid w:val="005C02D8"/>
    <w:rsid w:val="005C235E"/>
    <w:rsid w:val="005D2698"/>
    <w:rsid w:val="005D2FC2"/>
    <w:rsid w:val="005D6623"/>
    <w:rsid w:val="005E15CB"/>
    <w:rsid w:val="005E1BCC"/>
    <w:rsid w:val="005E26CD"/>
    <w:rsid w:val="005E2896"/>
    <w:rsid w:val="005E7ABA"/>
    <w:rsid w:val="0060165C"/>
    <w:rsid w:val="00605E56"/>
    <w:rsid w:val="00607490"/>
    <w:rsid w:val="00607795"/>
    <w:rsid w:val="00611E64"/>
    <w:rsid w:val="00616455"/>
    <w:rsid w:val="00616634"/>
    <w:rsid w:val="00621156"/>
    <w:rsid w:val="006217AB"/>
    <w:rsid w:val="00622597"/>
    <w:rsid w:val="0062448C"/>
    <w:rsid w:val="00624E3C"/>
    <w:rsid w:val="006264E3"/>
    <w:rsid w:val="00630E3C"/>
    <w:rsid w:val="00634C8C"/>
    <w:rsid w:val="006351A7"/>
    <w:rsid w:val="00635C35"/>
    <w:rsid w:val="00636FD2"/>
    <w:rsid w:val="006428E4"/>
    <w:rsid w:val="00650907"/>
    <w:rsid w:val="0065156C"/>
    <w:rsid w:val="00656611"/>
    <w:rsid w:val="006667BD"/>
    <w:rsid w:val="006709C9"/>
    <w:rsid w:val="006833B2"/>
    <w:rsid w:val="00690B24"/>
    <w:rsid w:val="00695811"/>
    <w:rsid w:val="006A6F71"/>
    <w:rsid w:val="006B0291"/>
    <w:rsid w:val="006B6868"/>
    <w:rsid w:val="006D5735"/>
    <w:rsid w:val="006D79E4"/>
    <w:rsid w:val="006E03FB"/>
    <w:rsid w:val="006E3506"/>
    <w:rsid w:val="006F22BA"/>
    <w:rsid w:val="006F372C"/>
    <w:rsid w:val="006F7A45"/>
    <w:rsid w:val="00700FE9"/>
    <w:rsid w:val="00706995"/>
    <w:rsid w:val="007231B2"/>
    <w:rsid w:val="00723277"/>
    <w:rsid w:val="00723D4C"/>
    <w:rsid w:val="00730B87"/>
    <w:rsid w:val="00733C83"/>
    <w:rsid w:val="00735A9C"/>
    <w:rsid w:val="007444E7"/>
    <w:rsid w:val="00747810"/>
    <w:rsid w:val="007529F8"/>
    <w:rsid w:val="00780C23"/>
    <w:rsid w:val="007903D2"/>
    <w:rsid w:val="007928EB"/>
    <w:rsid w:val="007A0A2B"/>
    <w:rsid w:val="007A1BE9"/>
    <w:rsid w:val="007A2E78"/>
    <w:rsid w:val="007B01E7"/>
    <w:rsid w:val="007B18F6"/>
    <w:rsid w:val="007B1C43"/>
    <w:rsid w:val="007C2577"/>
    <w:rsid w:val="007C7CA8"/>
    <w:rsid w:val="007D3909"/>
    <w:rsid w:val="007D454B"/>
    <w:rsid w:val="007E4CD6"/>
    <w:rsid w:val="007F2F7C"/>
    <w:rsid w:val="007F5E46"/>
    <w:rsid w:val="00813F58"/>
    <w:rsid w:val="00816D57"/>
    <w:rsid w:val="00820BA2"/>
    <w:rsid w:val="00824C87"/>
    <w:rsid w:val="00826B69"/>
    <w:rsid w:val="0083205B"/>
    <w:rsid w:val="00846A95"/>
    <w:rsid w:val="00853F80"/>
    <w:rsid w:val="008553EC"/>
    <w:rsid w:val="008566DA"/>
    <w:rsid w:val="00862B50"/>
    <w:rsid w:val="00863009"/>
    <w:rsid w:val="0087548B"/>
    <w:rsid w:val="00877529"/>
    <w:rsid w:val="00891CD0"/>
    <w:rsid w:val="0089273D"/>
    <w:rsid w:val="008A4504"/>
    <w:rsid w:val="008A7E0B"/>
    <w:rsid w:val="008B6B9F"/>
    <w:rsid w:val="008B6C7B"/>
    <w:rsid w:val="008C2DFA"/>
    <w:rsid w:val="008D0491"/>
    <w:rsid w:val="008D1520"/>
    <w:rsid w:val="008D4469"/>
    <w:rsid w:val="008E150F"/>
    <w:rsid w:val="008E4262"/>
    <w:rsid w:val="008E7CA0"/>
    <w:rsid w:val="008F0DE7"/>
    <w:rsid w:val="008F1B81"/>
    <w:rsid w:val="008F7C91"/>
    <w:rsid w:val="00924BE6"/>
    <w:rsid w:val="009300E0"/>
    <w:rsid w:val="00931D02"/>
    <w:rsid w:val="009377D2"/>
    <w:rsid w:val="0094112E"/>
    <w:rsid w:val="00946A18"/>
    <w:rsid w:val="00946D6F"/>
    <w:rsid w:val="00950602"/>
    <w:rsid w:val="0095160E"/>
    <w:rsid w:val="00954C8A"/>
    <w:rsid w:val="00957D1D"/>
    <w:rsid w:val="00967299"/>
    <w:rsid w:val="00967659"/>
    <w:rsid w:val="00970B28"/>
    <w:rsid w:val="00985AE4"/>
    <w:rsid w:val="009B084B"/>
    <w:rsid w:val="009B2729"/>
    <w:rsid w:val="009D24B6"/>
    <w:rsid w:val="009E4235"/>
    <w:rsid w:val="009F042D"/>
    <w:rsid w:val="009F079E"/>
    <w:rsid w:val="009F1A03"/>
    <w:rsid w:val="009F7C21"/>
    <w:rsid w:val="00A01398"/>
    <w:rsid w:val="00A0659F"/>
    <w:rsid w:val="00A1397B"/>
    <w:rsid w:val="00A143EF"/>
    <w:rsid w:val="00A17894"/>
    <w:rsid w:val="00A23F76"/>
    <w:rsid w:val="00A27874"/>
    <w:rsid w:val="00A27C61"/>
    <w:rsid w:val="00A309AD"/>
    <w:rsid w:val="00A33510"/>
    <w:rsid w:val="00A35596"/>
    <w:rsid w:val="00A41252"/>
    <w:rsid w:val="00A42AB8"/>
    <w:rsid w:val="00A458AC"/>
    <w:rsid w:val="00A51246"/>
    <w:rsid w:val="00A55D83"/>
    <w:rsid w:val="00A6223E"/>
    <w:rsid w:val="00A74B02"/>
    <w:rsid w:val="00A81139"/>
    <w:rsid w:val="00A833C4"/>
    <w:rsid w:val="00A941AB"/>
    <w:rsid w:val="00AA6C67"/>
    <w:rsid w:val="00AB49B2"/>
    <w:rsid w:val="00AB4C6C"/>
    <w:rsid w:val="00AB5D98"/>
    <w:rsid w:val="00AC0B76"/>
    <w:rsid w:val="00AC0C99"/>
    <w:rsid w:val="00AC59C2"/>
    <w:rsid w:val="00AD1943"/>
    <w:rsid w:val="00AD67D8"/>
    <w:rsid w:val="00AE04AB"/>
    <w:rsid w:val="00AE7E45"/>
    <w:rsid w:val="00AF61D6"/>
    <w:rsid w:val="00B0369E"/>
    <w:rsid w:val="00B04E0B"/>
    <w:rsid w:val="00B07040"/>
    <w:rsid w:val="00B071F4"/>
    <w:rsid w:val="00B10B79"/>
    <w:rsid w:val="00B16554"/>
    <w:rsid w:val="00B23795"/>
    <w:rsid w:val="00B279BF"/>
    <w:rsid w:val="00B32D03"/>
    <w:rsid w:val="00B339C2"/>
    <w:rsid w:val="00B341D2"/>
    <w:rsid w:val="00B4475C"/>
    <w:rsid w:val="00B45276"/>
    <w:rsid w:val="00B60387"/>
    <w:rsid w:val="00B74C6A"/>
    <w:rsid w:val="00B761CB"/>
    <w:rsid w:val="00B8360C"/>
    <w:rsid w:val="00B8739B"/>
    <w:rsid w:val="00BA30C2"/>
    <w:rsid w:val="00BA366D"/>
    <w:rsid w:val="00BA7E60"/>
    <w:rsid w:val="00BB1578"/>
    <w:rsid w:val="00BB708E"/>
    <w:rsid w:val="00BC181F"/>
    <w:rsid w:val="00BC4C90"/>
    <w:rsid w:val="00BC551A"/>
    <w:rsid w:val="00BD342D"/>
    <w:rsid w:val="00BD3BBE"/>
    <w:rsid w:val="00BE215A"/>
    <w:rsid w:val="00BF75A3"/>
    <w:rsid w:val="00C0721E"/>
    <w:rsid w:val="00C109D1"/>
    <w:rsid w:val="00C21B58"/>
    <w:rsid w:val="00C25BFC"/>
    <w:rsid w:val="00C27768"/>
    <w:rsid w:val="00C318E5"/>
    <w:rsid w:val="00C377F0"/>
    <w:rsid w:val="00C45F4D"/>
    <w:rsid w:val="00C51AC0"/>
    <w:rsid w:val="00C54F44"/>
    <w:rsid w:val="00C62ABA"/>
    <w:rsid w:val="00C62CD2"/>
    <w:rsid w:val="00C650E1"/>
    <w:rsid w:val="00C65D06"/>
    <w:rsid w:val="00C66AAF"/>
    <w:rsid w:val="00C66DC2"/>
    <w:rsid w:val="00C74E09"/>
    <w:rsid w:val="00C86C60"/>
    <w:rsid w:val="00C933AA"/>
    <w:rsid w:val="00CA5153"/>
    <w:rsid w:val="00CA7396"/>
    <w:rsid w:val="00CB3006"/>
    <w:rsid w:val="00CC233B"/>
    <w:rsid w:val="00CC588D"/>
    <w:rsid w:val="00CC7CE5"/>
    <w:rsid w:val="00CD25AD"/>
    <w:rsid w:val="00CD46A1"/>
    <w:rsid w:val="00CD46EE"/>
    <w:rsid w:val="00CD6487"/>
    <w:rsid w:val="00CF1662"/>
    <w:rsid w:val="00CF3A9F"/>
    <w:rsid w:val="00D00488"/>
    <w:rsid w:val="00D11EE4"/>
    <w:rsid w:val="00D1427F"/>
    <w:rsid w:val="00D16A53"/>
    <w:rsid w:val="00D41D94"/>
    <w:rsid w:val="00D50598"/>
    <w:rsid w:val="00D5269F"/>
    <w:rsid w:val="00D528B7"/>
    <w:rsid w:val="00D52EBD"/>
    <w:rsid w:val="00D53194"/>
    <w:rsid w:val="00D74AC5"/>
    <w:rsid w:val="00D84C69"/>
    <w:rsid w:val="00D936F7"/>
    <w:rsid w:val="00D938ED"/>
    <w:rsid w:val="00D9546E"/>
    <w:rsid w:val="00DA231C"/>
    <w:rsid w:val="00DA735D"/>
    <w:rsid w:val="00DB4E3C"/>
    <w:rsid w:val="00DB5E73"/>
    <w:rsid w:val="00DB766E"/>
    <w:rsid w:val="00DC0B9E"/>
    <w:rsid w:val="00DC2727"/>
    <w:rsid w:val="00DC7829"/>
    <w:rsid w:val="00DD3DBC"/>
    <w:rsid w:val="00DD5238"/>
    <w:rsid w:val="00DE1A9E"/>
    <w:rsid w:val="00DE2748"/>
    <w:rsid w:val="00DF0128"/>
    <w:rsid w:val="00DF0B72"/>
    <w:rsid w:val="00DF5660"/>
    <w:rsid w:val="00DF7CE3"/>
    <w:rsid w:val="00DF7F7E"/>
    <w:rsid w:val="00E0126C"/>
    <w:rsid w:val="00E01D06"/>
    <w:rsid w:val="00E0415F"/>
    <w:rsid w:val="00E046D0"/>
    <w:rsid w:val="00E0552A"/>
    <w:rsid w:val="00E06A99"/>
    <w:rsid w:val="00E32FD9"/>
    <w:rsid w:val="00E372BF"/>
    <w:rsid w:val="00E43D84"/>
    <w:rsid w:val="00E44DB1"/>
    <w:rsid w:val="00E5025C"/>
    <w:rsid w:val="00E54856"/>
    <w:rsid w:val="00E566BD"/>
    <w:rsid w:val="00E62E77"/>
    <w:rsid w:val="00E84FA8"/>
    <w:rsid w:val="00E85F58"/>
    <w:rsid w:val="00E90759"/>
    <w:rsid w:val="00E92FFE"/>
    <w:rsid w:val="00E97364"/>
    <w:rsid w:val="00EA4EA8"/>
    <w:rsid w:val="00EB0061"/>
    <w:rsid w:val="00EB4DA4"/>
    <w:rsid w:val="00EC079E"/>
    <w:rsid w:val="00EC7266"/>
    <w:rsid w:val="00ED1D1B"/>
    <w:rsid w:val="00ED3829"/>
    <w:rsid w:val="00EE1E57"/>
    <w:rsid w:val="00EE2D71"/>
    <w:rsid w:val="00EE5720"/>
    <w:rsid w:val="00EF1A58"/>
    <w:rsid w:val="00EF5682"/>
    <w:rsid w:val="00F013C1"/>
    <w:rsid w:val="00F03F09"/>
    <w:rsid w:val="00F071D4"/>
    <w:rsid w:val="00F12969"/>
    <w:rsid w:val="00F13638"/>
    <w:rsid w:val="00F26F50"/>
    <w:rsid w:val="00F31646"/>
    <w:rsid w:val="00F348DA"/>
    <w:rsid w:val="00F41CB2"/>
    <w:rsid w:val="00F83653"/>
    <w:rsid w:val="00F84730"/>
    <w:rsid w:val="00F86F17"/>
    <w:rsid w:val="00F94FB3"/>
    <w:rsid w:val="00F97D48"/>
    <w:rsid w:val="00FA47BE"/>
    <w:rsid w:val="00FA7E1B"/>
    <w:rsid w:val="00FB1243"/>
    <w:rsid w:val="00FB2407"/>
    <w:rsid w:val="00FB6877"/>
    <w:rsid w:val="00FC0F7B"/>
    <w:rsid w:val="00FC14E0"/>
    <w:rsid w:val="00FC3E91"/>
    <w:rsid w:val="00FD41F1"/>
    <w:rsid w:val="00FE7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FEA9"/>
  <w15:docId w15:val="{128D102D-FA1A-4B3B-B207-78E820E9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character" w:styleId="UnresolvedMention">
    <w:name w:val="Unresolved Mention"/>
    <w:basedOn w:val="DefaultParagraphFont"/>
    <w:uiPriority w:val="99"/>
    <w:semiHidden/>
    <w:unhideWhenUsed/>
    <w:rsid w:val="00A55D83"/>
    <w:rPr>
      <w:color w:val="605E5C"/>
      <w:shd w:val="clear" w:color="auto" w:fill="E1DFDD"/>
    </w:rPr>
  </w:style>
  <w:style w:type="character" w:styleId="FollowedHyperlink">
    <w:name w:val="FollowedHyperlink"/>
    <w:basedOn w:val="DefaultParagraphFont"/>
    <w:uiPriority w:val="99"/>
    <w:semiHidden/>
    <w:unhideWhenUsed/>
    <w:rsid w:val="00132C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68297522">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225794309">
      <w:bodyDiv w:val="1"/>
      <w:marLeft w:val="0"/>
      <w:marRight w:val="0"/>
      <w:marTop w:val="0"/>
      <w:marBottom w:val="0"/>
      <w:divBdr>
        <w:top w:val="none" w:sz="0" w:space="0" w:color="auto"/>
        <w:left w:val="none" w:sz="0" w:space="0" w:color="auto"/>
        <w:bottom w:val="none" w:sz="0" w:space="0" w:color="auto"/>
        <w:right w:val="none" w:sz="0" w:space="0" w:color="auto"/>
      </w:divBdr>
    </w:div>
    <w:div w:id="1307667860">
      <w:bodyDiv w:val="1"/>
      <w:marLeft w:val="0"/>
      <w:marRight w:val="0"/>
      <w:marTop w:val="0"/>
      <w:marBottom w:val="0"/>
      <w:divBdr>
        <w:top w:val="none" w:sz="0" w:space="0" w:color="auto"/>
        <w:left w:val="none" w:sz="0" w:space="0" w:color="auto"/>
        <w:bottom w:val="none" w:sz="0" w:space="0" w:color="auto"/>
        <w:right w:val="none" w:sz="0" w:space="0" w:color="auto"/>
      </w:divBdr>
    </w:div>
    <w:div w:id="1421834045">
      <w:bodyDiv w:val="1"/>
      <w:marLeft w:val="0"/>
      <w:marRight w:val="0"/>
      <w:marTop w:val="0"/>
      <w:marBottom w:val="0"/>
      <w:divBdr>
        <w:top w:val="none" w:sz="0" w:space="0" w:color="auto"/>
        <w:left w:val="none" w:sz="0" w:space="0" w:color="auto"/>
        <w:bottom w:val="none" w:sz="0" w:space="0" w:color="auto"/>
        <w:right w:val="none" w:sz="0" w:space="0" w:color="auto"/>
      </w:divBdr>
    </w:div>
    <w:div w:id="14986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A6F2-9D44-4DB3-88F8-C5CA3F88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MCDONALD, Jess</cp:lastModifiedBy>
  <cp:revision>2</cp:revision>
  <cp:lastPrinted>2017-02-27T06:02:00Z</cp:lastPrinted>
  <dcterms:created xsi:type="dcterms:W3CDTF">2022-12-06T22:19:00Z</dcterms:created>
  <dcterms:modified xsi:type="dcterms:W3CDTF">2022-12-06T22:19:00Z</dcterms:modified>
</cp:coreProperties>
</file>