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37730C" w14:textId="6563EE4A" w:rsidR="00905F94" w:rsidRPr="00B95887" w:rsidRDefault="006B5C04" w:rsidP="002A045B">
      <w:pPr>
        <w:spacing w:before="0"/>
        <w:jc w:val="center"/>
        <w:rPr>
          <w:rFonts w:ascii="Times New Roman" w:hAnsi="Times New Roman"/>
          <w:b/>
          <w:bCs/>
          <w:sz w:val="24"/>
          <w:szCs w:val="24"/>
          <w:u w:val="single"/>
          <w:lang w:eastAsia="ja-JP"/>
        </w:rPr>
      </w:pPr>
      <w:r w:rsidRPr="00B95887">
        <w:rPr>
          <w:rFonts w:ascii="Times New Roman" w:hAnsi="Times New Roman"/>
          <w:b/>
          <w:bCs/>
          <w:sz w:val="24"/>
          <w:szCs w:val="24"/>
          <w:u w:val="single"/>
          <w:lang w:eastAsia="ja-JP"/>
        </w:rPr>
        <w:t>EXPLANATORY STATEMENT</w:t>
      </w:r>
    </w:p>
    <w:p w14:paraId="5ACD0228" w14:textId="77777777" w:rsidR="002A045B" w:rsidRPr="00B95887" w:rsidRDefault="002A045B" w:rsidP="002A045B">
      <w:pPr>
        <w:spacing w:before="0"/>
        <w:jc w:val="center"/>
        <w:rPr>
          <w:rFonts w:ascii="Times New Roman" w:hAnsi="Times New Roman"/>
          <w:sz w:val="24"/>
          <w:szCs w:val="24"/>
          <w:lang w:eastAsia="ja-JP"/>
        </w:rPr>
      </w:pPr>
    </w:p>
    <w:p w14:paraId="7F89E2BF" w14:textId="49864879" w:rsidR="006B5C04" w:rsidRPr="00B95887" w:rsidRDefault="006B5C04" w:rsidP="002A045B">
      <w:pPr>
        <w:spacing w:before="0"/>
        <w:jc w:val="center"/>
        <w:rPr>
          <w:rFonts w:ascii="Times New Roman" w:hAnsi="Times New Roman"/>
          <w:sz w:val="24"/>
          <w:szCs w:val="24"/>
          <w:u w:val="single"/>
          <w:lang w:eastAsia="ja-JP"/>
        </w:rPr>
      </w:pPr>
      <w:r w:rsidRPr="00B95887">
        <w:rPr>
          <w:rFonts w:ascii="Times New Roman" w:hAnsi="Times New Roman"/>
          <w:sz w:val="24"/>
          <w:szCs w:val="24"/>
          <w:u w:val="single"/>
          <w:lang w:eastAsia="ja-JP"/>
        </w:rPr>
        <w:t xml:space="preserve">Issued by Authority of the </w:t>
      </w:r>
      <w:r w:rsidR="00DB09DE" w:rsidRPr="00B95887">
        <w:rPr>
          <w:rFonts w:ascii="Times New Roman" w:hAnsi="Times New Roman"/>
          <w:sz w:val="24"/>
          <w:szCs w:val="24"/>
          <w:u w:val="single"/>
          <w:lang w:eastAsia="ja-JP"/>
        </w:rPr>
        <w:t>Minister for Agriculture, Fisheries and Forestry</w:t>
      </w:r>
    </w:p>
    <w:p w14:paraId="360B0692" w14:textId="77777777" w:rsidR="002A045B" w:rsidRPr="00B95887" w:rsidRDefault="002A045B" w:rsidP="002A045B">
      <w:pPr>
        <w:spacing w:before="0"/>
        <w:jc w:val="center"/>
        <w:rPr>
          <w:rFonts w:ascii="Times New Roman" w:hAnsi="Times New Roman"/>
          <w:sz w:val="24"/>
          <w:szCs w:val="24"/>
          <w:u w:val="single"/>
          <w:lang w:eastAsia="ja-JP"/>
        </w:rPr>
      </w:pPr>
    </w:p>
    <w:p w14:paraId="5E053637" w14:textId="6175F1BE" w:rsidR="006B5C04" w:rsidRPr="00B95887" w:rsidRDefault="00DB09DE" w:rsidP="002A045B">
      <w:pPr>
        <w:spacing w:before="0"/>
        <w:jc w:val="center"/>
        <w:rPr>
          <w:rFonts w:ascii="Times New Roman" w:hAnsi="Times New Roman"/>
          <w:sz w:val="24"/>
          <w:szCs w:val="24"/>
          <w:lang w:eastAsia="ja-JP"/>
        </w:rPr>
      </w:pPr>
      <w:bookmarkStart w:id="0" w:name="_Hlk117755384"/>
      <w:r w:rsidRPr="00B95887">
        <w:rPr>
          <w:rFonts w:ascii="Times New Roman" w:hAnsi="Times New Roman"/>
          <w:i/>
          <w:iCs/>
          <w:sz w:val="24"/>
          <w:szCs w:val="24"/>
          <w:lang w:eastAsia="ja-JP"/>
        </w:rPr>
        <w:t>Agricultural and Veterinary Chemicals Code Act 1994</w:t>
      </w:r>
    </w:p>
    <w:p w14:paraId="2B7AC608" w14:textId="77777777" w:rsidR="002A045B" w:rsidRPr="00B95887" w:rsidRDefault="002A045B" w:rsidP="002A045B">
      <w:pPr>
        <w:spacing w:before="0"/>
        <w:jc w:val="center"/>
        <w:rPr>
          <w:rFonts w:ascii="Times New Roman" w:hAnsi="Times New Roman"/>
          <w:i/>
          <w:iCs/>
          <w:sz w:val="24"/>
          <w:szCs w:val="24"/>
          <w:lang w:eastAsia="ja-JP"/>
        </w:rPr>
      </w:pPr>
    </w:p>
    <w:p w14:paraId="39CA613A" w14:textId="1F3CDC9D" w:rsidR="006B5C04" w:rsidRPr="00B95887" w:rsidRDefault="00DB09DE" w:rsidP="002A045B">
      <w:pPr>
        <w:spacing w:before="0"/>
        <w:jc w:val="center"/>
        <w:rPr>
          <w:rFonts w:ascii="Times New Roman" w:hAnsi="Times New Roman"/>
          <w:i/>
          <w:iCs/>
          <w:sz w:val="24"/>
          <w:szCs w:val="24"/>
          <w:lang w:eastAsia="ja-JP"/>
        </w:rPr>
      </w:pPr>
      <w:r w:rsidRPr="00B95887">
        <w:rPr>
          <w:rFonts w:ascii="Times New Roman" w:hAnsi="Times New Roman"/>
          <w:i/>
          <w:iCs/>
          <w:sz w:val="24"/>
          <w:szCs w:val="24"/>
          <w:lang w:eastAsia="ja-JP"/>
        </w:rPr>
        <w:t>Agricultural and Veterinary Chemicals Code Amendment (Cost Recovery and Other Measures) Regulations 2022</w:t>
      </w:r>
    </w:p>
    <w:p w14:paraId="03F321D8" w14:textId="77777777" w:rsidR="002A045B" w:rsidRPr="00B95887" w:rsidRDefault="002A045B" w:rsidP="002A045B">
      <w:pPr>
        <w:spacing w:before="0"/>
        <w:jc w:val="center"/>
        <w:rPr>
          <w:rFonts w:ascii="Times New Roman" w:hAnsi="Times New Roman"/>
          <w:sz w:val="24"/>
          <w:szCs w:val="24"/>
          <w:lang w:eastAsia="ja-JP"/>
        </w:rPr>
      </w:pPr>
    </w:p>
    <w:p w14:paraId="4A084996" w14:textId="0D247593" w:rsidR="006B5C04" w:rsidRPr="00B95887" w:rsidRDefault="006B5C04"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Legislative Authority</w:t>
      </w:r>
    </w:p>
    <w:p w14:paraId="60C8C912" w14:textId="77777777" w:rsidR="002A045B" w:rsidRPr="00B95887" w:rsidRDefault="002A045B" w:rsidP="002A045B">
      <w:pPr>
        <w:spacing w:before="0"/>
        <w:rPr>
          <w:rFonts w:ascii="Times New Roman" w:hAnsi="Times New Roman"/>
          <w:sz w:val="24"/>
          <w:szCs w:val="24"/>
          <w:lang w:eastAsia="ja-JP"/>
        </w:rPr>
      </w:pPr>
    </w:p>
    <w:p w14:paraId="02CFE4AE" w14:textId="51EC8318"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Pr="00B95887">
        <w:rPr>
          <w:rFonts w:ascii="Times New Roman" w:hAnsi="Times New Roman"/>
          <w:i/>
          <w:iCs/>
          <w:sz w:val="24"/>
          <w:szCs w:val="24"/>
          <w:lang w:eastAsia="ja-JP"/>
        </w:rPr>
        <w:t>Agricultural and Veterinary Chemicals Code Act 1994</w:t>
      </w:r>
      <w:r w:rsidRPr="00B95887">
        <w:rPr>
          <w:rFonts w:ascii="Times New Roman" w:hAnsi="Times New Roman"/>
          <w:sz w:val="24"/>
          <w:szCs w:val="24"/>
          <w:lang w:eastAsia="ja-JP"/>
        </w:rPr>
        <w:t xml:space="preserve"> (Code Act), in part, sets out the regulatory framework for the evaluation, registration, control and manufacture of agricultural and veterinary </w:t>
      </w:r>
      <w:r w:rsidR="00582DF8" w:rsidRPr="00B95887">
        <w:rPr>
          <w:rFonts w:ascii="Times New Roman" w:hAnsi="Times New Roman"/>
          <w:sz w:val="24"/>
          <w:szCs w:val="24"/>
          <w:lang w:eastAsia="ja-JP"/>
        </w:rPr>
        <w:t>(</w:t>
      </w:r>
      <w:proofErr w:type="spellStart"/>
      <w:r w:rsidR="00582DF8" w:rsidRPr="00B95887">
        <w:rPr>
          <w:rFonts w:ascii="Times New Roman" w:hAnsi="Times New Roman"/>
          <w:sz w:val="24"/>
          <w:szCs w:val="24"/>
          <w:lang w:eastAsia="ja-JP"/>
        </w:rPr>
        <w:t>agvet</w:t>
      </w:r>
      <w:proofErr w:type="spellEnd"/>
      <w:r w:rsidR="00582DF8" w:rsidRPr="00B95887">
        <w:rPr>
          <w:rFonts w:ascii="Times New Roman" w:hAnsi="Times New Roman"/>
          <w:sz w:val="24"/>
          <w:szCs w:val="24"/>
          <w:lang w:eastAsia="ja-JP"/>
        </w:rPr>
        <w:t xml:space="preserve">) </w:t>
      </w:r>
      <w:r w:rsidRPr="00B95887">
        <w:rPr>
          <w:rFonts w:ascii="Times New Roman" w:hAnsi="Times New Roman"/>
          <w:sz w:val="24"/>
          <w:szCs w:val="24"/>
          <w:lang w:eastAsia="ja-JP"/>
        </w:rPr>
        <w:t>chemicals.</w:t>
      </w:r>
    </w:p>
    <w:p w14:paraId="7C849E34" w14:textId="77777777" w:rsidR="00DB09DE" w:rsidRPr="00B95887" w:rsidRDefault="00DB09DE" w:rsidP="00DB09DE">
      <w:pPr>
        <w:spacing w:before="0"/>
        <w:rPr>
          <w:rFonts w:ascii="Times New Roman" w:hAnsi="Times New Roman"/>
          <w:sz w:val="24"/>
          <w:szCs w:val="24"/>
          <w:lang w:eastAsia="ja-JP"/>
        </w:rPr>
      </w:pPr>
    </w:p>
    <w:p w14:paraId="06B63D8A" w14:textId="796E0D4D"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Subsection 6(1) of the Code Act, in part, specifies that </w:t>
      </w:r>
      <w:r w:rsidR="00582DF8" w:rsidRPr="00B95887">
        <w:rPr>
          <w:rFonts w:ascii="Times New Roman" w:hAnsi="Times New Roman"/>
          <w:sz w:val="24"/>
          <w:szCs w:val="24"/>
          <w:lang w:eastAsia="ja-JP"/>
        </w:rPr>
        <w:t xml:space="preserve">the </w:t>
      </w:r>
      <w:r w:rsidRPr="00B95887">
        <w:rPr>
          <w:rFonts w:ascii="Times New Roman" w:hAnsi="Times New Roman"/>
          <w:sz w:val="24"/>
          <w:szCs w:val="24"/>
          <w:lang w:eastAsia="ja-JP"/>
        </w:rPr>
        <w:t>Governor‑General may make regulations prescribing matters required or permitted by the Agricultural and Veterinary Chemicals Code set out in the Schedule to the Code Act (Code) to be prescribed by regulations within the meaning of the Code.</w:t>
      </w:r>
    </w:p>
    <w:p w14:paraId="186378EE" w14:textId="77777777" w:rsidR="00DB09DE" w:rsidRPr="00B95887" w:rsidRDefault="00DB09DE" w:rsidP="00DB09DE">
      <w:pPr>
        <w:spacing w:before="0"/>
        <w:rPr>
          <w:rFonts w:ascii="Times New Roman" w:hAnsi="Times New Roman"/>
          <w:sz w:val="24"/>
          <w:szCs w:val="24"/>
          <w:lang w:eastAsia="ja-JP"/>
        </w:rPr>
      </w:pPr>
    </w:p>
    <w:p w14:paraId="37C011E6" w14:textId="0E013E28" w:rsidR="006B5C04" w:rsidRPr="00B95887" w:rsidRDefault="0056183D" w:rsidP="00DB09DE">
      <w:pPr>
        <w:spacing w:before="0"/>
        <w:rPr>
          <w:rFonts w:ascii="Times New Roman" w:hAnsi="Times New Roman"/>
          <w:sz w:val="24"/>
          <w:szCs w:val="24"/>
          <w:lang w:eastAsia="ja-JP"/>
        </w:rPr>
      </w:pPr>
      <w:r w:rsidRPr="00B95887">
        <w:rPr>
          <w:rFonts w:ascii="Times New Roman" w:hAnsi="Times New Roman"/>
          <w:sz w:val="24"/>
          <w:szCs w:val="24"/>
          <w:lang w:eastAsia="ja-JP"/>
        </w:rPr>
        <w:t>Specifically</w:t>
      </w:r>
      <w:r w:rsidR="00DB09DE" w:rsidRPr="00B95887">
        <w:rPr>
          <w:rFonts w:ascii="Times New Roman" w:hAnsi="Times New Roman"/>
          <w:sz w:val="24"/>
          <w:szCs w:val="24"/>
          <w:lang w:eastAsia="ja-JP"/>
        </w:rPr>
        <w:t xml:space="preserve">, regulations can be made pursuant to, or for the purposes of, the provisions listed at </w:t>
      </w:r>
      <w:r w:rsidR="00DB09DE" w:rsidRPr="00B95887">
        <w:rPr>
          <w:rFonts w:ascii="Times New Roman" w:hAnsi="Times New Roman"/>
          <w:sz w:val="24"/>
          <w:szCs w:val="24"/>
          <w:u w:val="single"/>
          <w:lang w:eastAsia="ja-JP"/>
        </w:rPr>
        <w:t>Attachment A</w:t>
      </w:r>
      <w:r w:rsidR="00DB09DE" w:rsidRPr="00B95887">
        <w:rPr>
          <w:rFonts w:ascii="Times New Roman" w:hAnsi="Times New Roman"/>
          <w:sz w:val="24"/>
          <w:szCs w:val="24"/>
          <w:lang w:eastAsia="ja-JP"/>
        </w:rPr>
        <w:t>.</w:t>
      </w:r>
    </w:p>
    <w:p w14:paraId="72572818" w14:textId="77777777" w:rsidR="002A045B" w:rsidRPr="00B95887" w:rsidRDefault="002A045B" w:rsidP="002A045B">
      <w:pPr>
        <w:spacing w:before="0"/>
        <w:rPr>
          <w:rFonts w:ascii="Times New Roman" w:hAnsi="Times New Roman"/>
          <w:sz w:val="24"/>
          <w:szCs w:val="24"/>
          <w:lang w:eastAsia="ja-JP"/>
        </w:rPr>
      </w:pPr>
    </w:p>
    <w:p w14:paraId="420EA17A" w14:textId="29A725DE" w:rsidR="006B5C04" w:rsidRPr="00B95887" w:rsidRDefault="006B5C04" w:rsidP="002A045B">
      <w:pPr>
        <w:spacing w:before="0"/>
        <w:rPr>
          <w:rFonts w:ascii="Times New Roman" w:hAnsi="Times New Roman"/>
          <w:sz w:val="24"/>
          <w:szCs w:val="24"/>
          <w:lang w:eastAsia="ja-JP"/>
        </w:rPr>
      </w:pPr>
      <w:r w:rsidRPr="00B95887">
        <w:rPr>
          <w:rFonts w:ascii="Times New Roman" w:hAnsi="Times New Roman"/>
          <w:b/>
          <w:bCs/>
          <w:sz w:val="24"/>
          <w:szCs w:val="24"/>
          <w:lang w:eastAsia="ja-JP"/>
        </w:rPr>
        <w:t>Purpose</w:t>
      </w:r>
    </w:p>
    <w:p w14:paraId="5B39EC73" w14:textId="77777777" w:rsidR="002A045B" w:rsidRPr="00B95887" w:rsidRDefault="002A045B" w:rsidP="002A045B">
      <w:pPr>
        <w:spacing w:before="0"/>
        <w:rPr>
          <w:rFonts w:ascii="Times New Roman" w:hAnsi="Times New Roman"/>
          <w:sz w:val="24"/>
          <w:szCs w:val="24"/>
          <w:lang w:eastAsia="ja-JP"/>
        </w:rPr>
      </w:pPr>
    </w:p>
    <w:p w14:paraId="0C646D06" w14:textId="12EC6C4A" w:rsidR="006B5C04" w:rsidRPr="00B95887" w:rsidRDefault="00DB09DE" w:rsidP="002A045B">
      <w:pPr>
        <w:spacing w:before="0"/>
        <w:rPr>
          <w:rFonts w:ascii="Times New Roman" w:hAnsi="Times New Roman"/>
          <w:sz w:val="24"/>
          <w:szCs w:val="24"/>
          <w:lang w:eastAsia="ja-JP"/>
        </w:rPr>
      </w:pPr>
      <w:r w:rsidRPr="00B95887">
        <w:rPr>
          <w:rFonts w:ascii="Times New Roman" w:hAnsi="Times New Roman"/>
          <w:color w:val="000000" w:themeColor="text1"/>
          <w:sz w:val="24"/>
          <w:szCs w:val="24"/>
          <w:lang w:eastAsia="ja-JP"/>
        </w:rPr>
        <w:t xml:space="preserve">The purpose of the </w:t>
      </w:r>
      <w:r w:rsidRPr="00B95887">
        <w:rPr>
          <w:rFonts w:ascii="Times New Roman" w:hAnsi="Times New Roman"/>
          <w:i/>
          <w:iCs/>
          <w:sz w:val="24"/>
          <w:szCs w:val="24"/>
          <w:lang w:eastAsia="ja-JP"/>
        </w:rPr>
        <w:t>Agricultural and Veterinary Chemicals Code Amendment (Cost Recovery and Other Measures) Regulations 2022</w:t>
      </w:r>
      <w:r w:rsidRPr="00B95887">
        <w:rPr>
          <w:rFonts w:ascii="Times New Roman" w:hAnsi="Times New Roman"/>
          <w:sz w:val="24"/>
          <w:szCs w:val="24"/>
          <w:lang w:eastAsia="ja-JP"/>
        </w:rPr>
        <w:t xml:space="preserve"> (Amendment Regulations) is to amend the </w:t>
      </w:r>
      <w:bookmarkStart w:id="1" w:name="_Toc116309635"/>
      <w:r w:rsidRPr="00B95887">
        <w:rPr>
          <w:rFonts w:ascii="Times New Roman" w:hAnsi="Times New Roman"/>
          <w:bCs/>
          <w:i/>
          <w:sz w:val="24"/>
          <w:szCs w:val="24"/>
          <w:lang w:eastAsia="ja-JP"/>
        </w:rPr>
        <w:t>Agricultural and Veterinary Chemicals Code Regulations 1995</w:t>
      </w:r>
      <w:bookmarkEnd w:id="1"/>
      <w:r w:rsidRPr="00B95887">
        <w:rPr>
          <w:rFonts w:ascii="Times New Roman" w:hAnsi="Times New Roman"/>
          <w:bCs/>
          <w:iCs/>
          <w:sz w:val="24"/>
          <w:szCs w:val="24"/>
          <w:lang w:eastAsia="ja-JP"/>
        </w:rPr>
        <w:t xml:space="preserve"> (Code Regulations) to </w:t>
      </w:r>
      <w:r w:rsidRPr="00B95887">
        <w:rPr>
          <w:rFonts w:ascii="Times New Roman" w:hAnsi="Times New Roman"/>
          <w:sz w:val="24"/>
          <w:szCs w:val="24"/>
          <w:lang w:eastAsia="ja-JP"/>
        </w:rPr>
        <w:t xml:space="preserve">give effect to changes in the </w:t>
      </w:r>
      <w:r w:rsidRPr="00B95887">
        <w:rPr>
          <w:rFonts w:ascii="Times New Roman" w:hAnsi="Times New Roman"/>
          <w:sz w:val="24"/>
          <w:szCs w:val="24"/>
        </w:rPr>
        <w:t xml:space="preserve">Cost Recovery Implementation Statement (2022 CRIS) of the Australian Pesticides and Veterinary Medicines Authority (APVMA), including to adjust certain fees. The </w:t>
      </w:r>
      <w:r w:rsidR="001A20D1" w:rsidRPr="00B95887">
        <w:rPr>
          <w:rFonts w:ascii="Times New Roman" w:hAnsi="Times New Roman"/>
          <w:sz w:val="24"/>
          <w:szCs w:val="24"/>
        </w:rPr>
        <w:t xml:space="preserve">Amendment </w:t>
      </w:r>
      <w:r w:rsidRPr="00B95887">
        <w:rPr>
          <w:rFonts w:ascii="Times New Roman" w:hAnsi="Times New Roman"/>
          <w:sz w:val="24"/>
          <w:szCs w:val="24"/>
        </w:rPr>
        <w:t xml:space="preserve">Regulations also </w:t>
      </w:r>
      <w:r w:rsidRPr="00B95887">
        <w:rPr>
          <w:rFonts w:ascii="Times New Roman" w:hAnsi="Times New Roman"/>
          <w:sz w:val="24"/>
          <w:szCs w:val="24"/>
          <w:lang w:eastAsia="ja-JP"/>
        </w:rPr>
        <w:t>strengthen</w:t>
      </w:r>
      <w:r w:rsidR="001A20D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operation, and make</w:t>
      </w:r>
      <w:r w:rsidR="001A20D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clearer the policy objective of, certain provisions.</w:t>
      </w:r>
    </w:p>
    <w:p w14:paraId="653C7CAE" w14:textId="77777777" w:rsidR="002A045B" w:rsidRPr="00B95887" w:rsidRDefault="002A045B" w:rsidP="002A045B">
      <w:pPr>
        <w:spacing w:before="0"/>
        <w:rPr>
          <w:rFonts w:ascii="Times New Roman" w:hAnsi="Times New Roman"/>
          <w:sz w:val="24"/>
          <w:szCs w:val="24"/>
          <w:lang w:eastAsia="ja-JP"/>
        </w:rPr>
      </w:pPr>
    </w:p>
    <w:p w14:paraId="05326D62" w14:textId="18092262" w:rsidR="00091BB1" w:rsidRPr="00B95887" w:rsidRDefault="00091BB1"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Background</w:t>
      </w:r>
    </w:p>
    <w:p w14:paraId="68980BD0" w14:textId="77777777" w:rsidR="002A045B" w:rsidRPr="00B95887" w:rsidRDefault="002A045B" w:rsidP="002A045B">
      <w:pPr>
        <w:spacing w:before="0"/>
        <w:rPr>
          <w:rFonts w:ascii="Times New Roman" w:hAnsi="Times New Roman"/>
          <w:sz w:val="24"/>
          <w:szCs w:val="24"/>
          <w:lang w:eastAsia="ja-JP"/>
        </w:rPr>
      </w:pPr>
    </w:p>
    <w:p w14:paraId="0F244265" w14:textId="2EE131A4" w:rsidR="00DB09DE" w:rsidRPr="00B95887" w:rsidRDefault="00DB09DE" w:rsidP="00DB09DE">
      <w:pPr>
        <w:spacing w:before="0"/>
        <w:rPr>
          <w:rFonts w:ascii="Times New Roman" w:hAnsi="Times New Roman"/>
          <w:color w:val="000000" w:themeColor="text1"/>
          <w:sz w:val="24"/>
          <w:szCs w:val="24"/>
          <w:lang w:eastAsia="ja-JP"/>
        </w:rPr>
      </w:pPr>
      <w:proofErr w:type="spellStart"/>
      <w:r w:rsidRPr="00B95887">
        <w:rPr>
          <w:rFonts w:ascii="Times New Roman" w:hAnsi="Times New Roman"/>
          <w:color w:val="000000" w:themeColor="text1"/>
          <w:sz w:val="24"/>
          <w:szCs w:val="24"/>
          <w:lang w:eastAsia="ja-JP"/>
        </w:rPr>
        <w:t>Ag</w:t>
      </w:r>
      <w:r w:rsidR="00582DF8" w:rsidRPr="00B95887">
        <w:rPr>
          <w:rFonts w:ascii="Times New Roman" w:hAnsi="Times New Roman"/>
          <w:color w:val="000000" w:themeColor="text1"/>
          <w:sz w:val="24"/>
          <w:szCs w:val="24"/>
          <w:lang w:eastAsia="ja-JP"/>
        </w:rPr>
        <w:t>vet</w:t>
      </w:r>
      <w:proofErr w:type="spellEnd"/>
      <w:r w:rsidRPr="00B95887">
        <w:rPr>
          <w:rFonts w:ascii="Times New Roman" w:hAnsi="Times New Roman"/>
          <w:color w:val="000000" w:themeColor="text1"/>
          <w:sz w:val="24"/>
          <w:szCs w:val="24"/>
          <w:lang w:eastAsia="ja-JP"/>
        </w:rPr>
        <w:t xml:space="preserve"> chemicals are regulated through a cooperative </w:t>
      </w:r>
      <w:r w:rsidR="00B51927" w:rsidRPr="00B95887">
        <w:rPr>
          <w:rFonts w:ascii="Times New Roman" w:hAnsi="Times New Roman"/>
          <w:color w:val="000000" w:themeColor="text1"/>
          <w:sz w:val="24"/>
          <w:szCs w:val="24"/>
          <w:lang w:eastAsia="ja-JP"/>
        </w:rPr>
        <w:t>‘</w:t>
      </w:r>
      <w:r w:rsidRPr="00B95887">
        <w:rPr>
          <w:rFonts w:ascii="Times New Roman" w:hAnsi="Times New Roman"/>
          <w:color w:val="000000" w:themeColor="text1"/>
          <w:sz w:val="24"/>
          <w:szCs w:val="24"/>
          <w:lang w:eastAsia="ja-JP"/>
        </w:rPr>
        <w:t xml:space="preserve">National Registration Scheme </w:t>
      </w:r>
      <w:r w:rsidR="00B51927" w:rsidRPr="00B95887">
        <w:rPr>
          <w:rFonts w:ascii="Times New Roman" w:hAnsi="Times New Roman"/>
          <w:color w:val="000000" w:themeColor="text1"/>
          <w:sz w:val="24"/>
          <w:szCs w:val="24"/>
          <w:lang w:eastAsia="ja-JP"/>
        </w:rPr>
        <w:t xml:space="preserve">for Agricultural and Veterinary Chemicals’ </w:t>
      </w:r>
      <w:r w:rsidRPr="00B95887">
        <w:rPr>
          <w:rFonts w:ascii="Times New Roman" w:hAnsi="Times New Roman"/>
          <w:color w:val="000000" w:themeColor="text1"/>
          <w:sz w:val="24"/>
          <w:szCs w:val="24"/>
          <w:lang w:eastAsia="ja-JP"/>
        </w:rPr>
        <w:t>(the NRS). The NRS is a partnership between the Commonwealth and the states and territories, with an agreed division of responsibilities.</w:t>
      </w:r>
    </w:p>
    <w:p w14:paraId="7D13DD20" w14:textId="77777777" w:rsidR="00DB09DE" w:rsidRPr="00B95887" w:rsidRDefault="00DB09DE" w:rsidP="00DB09DE">
      <w:pPr>
        <w:spacing w:before="0"/>
        <w:rPr>
          <w:rFonts w:ascii="Times New Roman" w:hAnsi="Times New Roman"/>
          <w:color w:val="000000" w:themeColor="text1"/>
          <w:sz w:val="24"/>
          <w:szCs w:val="24"/>
          <w:lang w:eastAsia="ja-JP"/>
        </w:rPr>
      </w:pPr>
    </w:p>
    <w:p w14:paraId="7E171CEB" w14:textId="23D77871" w:rsidR="00DB09DE" w:rsidRPr="00B95887" w:rsidRDefault="00DB09DE" w:rsidP="00DB09DE">
      <w:pPr>
        <w:spacing w:before="0"/>
        <w:rPr>
          <w:rFonts w:ascii="Times New Roman" w:hAnsi="Times New Roman"/>
          <w:color w:val="000000" w:themeColor="text1"/>
          <w:sz w:val="24"/>
          <w:szCs w:val="24"/>
          <w:lang w:eastAsia="ja-JP"/>
        </w:rPr>
      </w:pPr>
      <w:r w:rsidRPr="00B95887">
        <w:rPr>
          <w:rFonts w:ascii="Times New Roman" w:hAnsi="Times New Roman"/>
          <w:color w:val="000000" w:themeColor="text1"/>
          <w:sz w:val="24"/>
          <w:szCs w:val="24"/>
          <w:lang w:eastAsia="ja-JP"/>
        </w:rPr>
        <w:t xml:space="preserve">The NRS is implemented, in part, through the Code Act, including </w:t>
      </w:r>
      <w:r w:rsidRPr="00B95887">
        <w:rPr>
          <w:rFonts w:ascii="Times New Roman" w:hAnsi="Times New Roman"/>
          <w:sz w:val="24"/>
          <w:szCs w:val="24"/>
          <w:lang w:eastAsia="ja-JP"/>
        </w:rPr>
        <w:t>the Code</w:t>
      </w:r>
      <w:r w:rsidRPr="00B95887">
        <w:rPr>
          <w:rFonts w:ascii="Times New Roman" w:hAnsi="Times New Roman"/>
          <w:color w:val="000000" w:themeColor="text1"/>
          <w:sz w:val="24"/>
          <w:szCs w:val="24"/>
          <w:lang w:eastAsia="ja-JP"/>
        </w:rPr>
        <w:t xml:space="preserve">. The Code, in part, provides for the APVMA to </w:t>
      </w:r>
      <w:r w:rsidR="00582DF8" w:rsidRPr="00B95887">
        <w:rPr>
          <w:rFonts w:ascii="Times New Roman" w:hAnsi="Times New Roman"/>
          <w:color w:val="000000" w:themeColor="text1"/>
          <w:sz w:val="24"/>
          <w:szCs w:val="24"/>
          <w:lang w:eastAsia="ja-JP"/>
        </w:rPr>
        <w:t>assess</w:t>
      </w:r>
      <w:r w:rsidRPr="00B95887">
        <w:rPr>
          <w:rFonts w:ascii="Times New Roman" w:hAnsi="Times New Roman"/>
          <w:color w:val="000000" w:themeColor="text1"/>
          <w:sz w:val="24"/>
          <w:szCs w:val="24"/>
          <w:lang w:eastAsia="ja-JP"/>
        </w:rPr>
        <w:t xml:space="preserve">, approve, register and reconsider active constituents, and </w:t>
      </w:r>
      <w:proofErr w:type="spellStart"/>
      <w:r w:rsidRPr="00B95887">
        <w:rPr>
          <w:rFonts w:ascii="Times New Roman" w:hAnsi="Times New Roman"/>
          <w:color w:val="000000" w:themeColor="text1"/>
          <w:sz w:val="24"/>
          <w:szCs w:val="24"/>
          <w:lang w:eastAsia="ja-JP"/>
        </w:rPr>
        <w:t>ag</w:t>
      </w:r>
      <w:r w:rsidR="00582DF8" w:rsidRPr="00B95887">
        <w:rPr>
          <w:rFonts w:ascii="Times New Roman" w:hAnsi="Times New Roman"/>
          <w:color w:val="000000" w:themeColor="text1"/>
          <w:sz w:val="24"/>
          <w:szCs w:val="24"/>
          <w:lang w:eastAsia="ja-JP"/>
        </w:rPr>
        <w:t>vet</w:t>
      </w:r>
      <w:proofErr w:type="spellEnd"/>
      <w:r w:rsidRPr="00B95887">
        <w:rPr>
          <w:rFonts w:ascii="Times New Roman" w:hAnsi="Times New Roman"/>
          <w:color w:val="000000" w:themeColor="text1"/>
          <w:sz w:val="24"/>
          <w:szCs w:val="24"/>
          <w:lang w:eastAsia="ja-JP"/>
        </w:rPr>
        <w:t xml:space="preserve"> chemical products and their associated labels.</w:t>
      </w:r>
      <w:r w:rsidR="00582DF8" w:rsidRPr="00B95887">
        <w:rPr>
          <w:rFonts w:ascii="Times New Roman" w:hAnsi="Times New Roman"/>
          <w:color w:val="000000" w:themeColor="text1"/>
          <w:sz w:val="24"/>
          <w:szCs w:val="24"/>
          <w:lang w:eastAsia="ja-JP"/>
        </w:rPr>
        <w:t xml:space="preserve"> The states and territories apply the Commonwealth law (the Code) as a law of their own jurisdiction, supported by an intergovernmental agreement.</w:t>
      </w:r>
    </w:p>
    <w:p w14:paraId="57BD4CCB" w14:textId="77777777" w:rsidR="00DB09DE" w:rsidRPr="00B95887" w:rsidRDefault="00DB09DE" w:rsidP="00DB09DE">
      <w:pPr>
        <w:spacing w:before="0"/>
        <w:rPr>
          <w:rFonts w:ascii="Times New Roman" w:hAnsi="Times New Roman"/>
          <w:color w:val="000000" w:themeColor="text1"/>
          <w:sz w:val="24"/>
          <w:szCs w:val="24"/>
          <w:lang w:eastAsia="ja-JP"/>
        </w:rPr>
      </w:pPr>
    </w:p>
    <w:p w14:paraId="1437F778" w14:textId="1C345BF2" w:rsidR="00DB09DE" w:rsidRPr="00B95887" w:rsidRDefault="00DB09DE" w:rsidP="00DB09DE">
      <w:pPr>
        <w:spacing w:before="0"/>
        <w:rPr>
          <w:rFonts w:ascii="Times New Roman" w:hAnsi="Times New Roman"/>
          <w:color w:val="000000" w:themeColor="text1"/>
          <w:sz w:val="24"/>
          <w:szCs w:val="24"/>
          <w:lang w:eastAsia="ja-JP"/>
        </w:rPr>
      </w:pPr>
      <w:r w:rsidRPr="00B95887">
        <w:rPr>
          <w:rFonts w:ascii="Times New Roman" w:hAnsi="Times New Roman"/>
          <w:color w:val="000000" w:themeColor="text1"/>
          <w:sz w:val="24"/>
          <w:szCs w:val="24"/>
          <w:lang w:eastAsia="ja-JP"/>
        </w:rPr>
        <w:t xml:space="preserve">The APVMA was established under the </w:t>
      </w:r>
      <w:r w:rsidRPr="00B95887">
        <w:rPr>
          <w:rFonts w:ascii="Times New Roman" w:hAnsi="Times New Roman"/>
          <w:i/>
          <w:iCs/>
          <w:color w:val="000000" w:themeColor="text1"/>
          <w:sz w:val="24"/>
          <w:szCs w:val="24"/>
          <w:lang w:eastAsia="ja-JP"/>
        </w:rPr>
        <w:t>Agricultural and Veterinary Chemicals (Administration) Act 1992</w:t>
      </w:r>
      <w:r w:rsidRPr="00B95887">
        <w:rPr>
          <w:rFonts w:ascii="Times New Roman" w:hAnsi="Times New Roman"/>
          <w:color w:val="000000" w:themeColor="text1"/>
          <w:sz w:val="24"/>
          <w:szCs w:val="24"/>
          <w:lang w:eastAsia="ja-JP"/>
        </w:rPr>
        <w:t xml:space="preserve">. The APVMA is responsible for regulating </w:t>
      </w:r>
      <w:proofErr w:type="spellStart"/>
      <w:r w:rsidRPr="00B95887">
        <w:rPr>
          <w:rFonts w:ascii="Times New Roman" w:hAnsi="Times New Roman"/>
          <w:color w:val="000000" w:themeColor="text1"/>
          <w:sz w:val="24"/>
          <w:szCs w:val="24"/>
          <w:lang w:eastAsia="ja-JP"/>
        </w:rPr>
        <w:t>ag</w:t>
      </w:r>
      <w:r w:rsidR="00582DF8" w:rsidRPr="00B95887">
        <w:rPr>
          <w:rFonts w:ascii="Times New Roman" w:hAnsi="Times New Roman"/>
          <w:color w:val="000000" w:themeColor="text1"/>
          <w:sz w:val="24"/>
          <w:szCs w:val="24"/>
          <w:lang w:eastAsia="ja-JP"/>
        </w:rPr>
        <w:t>vet</w:t>
      </w:r>
      <w:proofErr w:type="spellEnd"/>
      <w:r w:rsidRPr="00B95887">
        <w:rPr>
          <w:rFonts w:ascii="Times New Roman" w:hAnsi="Times New Roman"/>
          <w:color w:val="000000" w:themeColor="text1"/>
          <w:sz w:val="24"/>
          <w:szCs w:val="24"/>
          <w:lang w:eastAsia="ja-JP"/>
        </w:rPr>
        <w:t xml:space="preserve"> chemicals up to and including the point of supply, i.e., retail sale.</w:t>
      </w:r>
    </w:p>
    <w:p w14:paraId="421D6367" w14:textId="77777777" w:rsidR="00DB09DE" w:rsidRPr="00B95887" w:rsidRDefault="00DB09DE" w:rsidP="00DB09DE">
      <w:pPr>
        <w:spacing w:before="0"/>
        <w:rPr>
          <w:rFonts w:ascii="Times New Roman" w:hAnsi="Times New Roman"/>
          <w:color w:val="000000" w:themeColor="text1"/>
          <w:sz w:val="24"/>
          <w:szCs w:val="24"/>
          <w:lang w:eastAsia="ja-JP"/>
        </w:rPr>
      </w:pPr>
    </w:p>
    <w:p w14:paraId="7C7B31B8" w14:textId="71AAFB1C" w:rsidR="00DB09DE" w:rsidRPr="00B95887" w:rsidRDefault="00DB09DE" w:rsidP="00DB09DE">
      <w:pPr>
        <w:pStyle w:val="ListParagraph"/>
        <w:spacing w:before="0"/>
        <w:ind w:left="0"/>
        <w:rPr>
          <w:rFonts w:ascii="Times New Roman" w:hAnsi="Times New Roman"/>
          <w:sz w:val="24"/>
          <w:szCs w:val="24"/>
        </w:rPr>
      </w:pPr>
      <w:r w:rsidRPr="00B95887">
        <w:rPr>
          <w:rFonts w:ascii="Times New Roman" w:hAnsi="Times New Roman"/>
          <w:sz w:val="24"/>
          <w:szCs w:val="24"/>
        </w:rPr>
        <w:lastRenderedPageBreak/>
        <w:t xml:space="preserve">The operations of the APVMA are funded almost entirely through cost-recovery via fees and levies from industry. </w:t>
      </w:r>
      <w:r w:rsidRPr="00B95887">
        <w:rPr>
          <w:rFonts w:ascii="Times New Roman" w:hAnsi="Times New Roman"/>
          <w:sz w:val="24"/>
          <w:szCs w:val="24"/>
          <w:lang w:eastAsia="ja-JP"/>
        </w:rPr>
        <w:t>The 2022 CRIS for the period between 1 February 2023 and 30</w:t>
      </w:r>
      <w:r w:rsidR="00177C94" w:rsidRPr="00B95887">
        <w:rPr>
          <w:rFonts w:ascii="Times New Roman" w:hAnsi="Times New Roman"/>
          <w:sz w:val="24"/>
          <w:szCs w:val="24"/>
          <w:lang w:eastAsia="ja-JP"/>
        </w:rPr>
        <w:t> </w:t>
      </w:r>
      <w:r w:rsidRPr="00B95887">
        <w:rPr>
          <w:rFonts w:ascii="Times New Roman" w:hAnsi="Times New Roman"/>
          <w:sz w:val="24"/>
          <w:szCs w:val="24"/>
          <w:lang w:eastAsia="ja-JP"/>
        </w:rPr>
        <w:t>June</w:t>
      </w:r>
      <w:r w:rsidR="00177C94" w:rsidRPr="00B95887">
        <w:rPr>
          <w:rFonts w:ascii="Times New Roman" w:hAnsi="Times New Roman"/>
          <w:sz w:val="24"/>
          <w:szCs w:val="24"/>
          <w:lang w:eastAsia="ja-JP"/>
        </w:rPr>
        <w:t> </w:t>
      </w:r>
      <w:r w:rsidRPr="00B95887">
        <w:rPr>
          <w:rFonts w:ascii="Times New Roman" w:hAnsi="Times New Roman"/>
          <w:sz w:val="24"/>
          <w:szCs w:val="24"/>
          <w:lang w:eastAsia="ja-JP"/>
        </w:rPr>
        <w:t xml:space="preserve">2025 outlines how the APVMA </w:t>
      </w:r>
      <w:r w:rsidR="00582DF8" w:rsidRPr="00B95887">
        <w:rPr>
          <w:rFonts w:ascii="Times New Roman" w:hAnsi="Times New Roman"/>
          <w:sz w:val="24"/>
          <w:szCs w:val="24"/>
          <w:lang w:eastAsia="ja-JP"/>
        </w:rPr>
        <w:t xml:space="preserve">will </w:t>
      </w:r>
      <w:r w:rsidRPr="00B95887">
        <w:rPr>
          <w:rFonts w:ascii="Times New Roman" w:hAnsi="Times New Roman"/>
          <w:sz w:val="24"/>
          <w:szCs w:val="24"/>
          <w:lang w:eastAsia="ja-JP"/>
        </w:rPr>
        <w:t xml:space="preserve">implement cost recovery arrangements relating to the agency fulfilling its statutory function to ensure that </w:t>
      </w:r>
      <w:proofErr w:type="spellStart"/>
      <w:r w:rsidRPr="00B95887">
        <w:rPr>
          <w:rFonts w:ascii="Times New Roman" w:hAnsi="Times New Roman"/>
          <w:sz w:val="24"/>
          <w:szCs w:val="24"/>
          <w:lang w:eastAsia="ja-JP"/>
        </w:rPr>
        <w:t>ag</w:t>
      </w:r>
      <w:r w:rsidR="00582DF8" w:rsidRPr="00B95887">
        <w:rPr>
          <w:rFonts w:ascii="Times New Roman" w:hAnsi="Times New Roman"/>
          <w:sz w:val="24"/>
          <w:szCs w:val="24"/>
          <w:lang w:eastAsia="ja-JP"/>
        </w:rPr>
        <w:t>vet</w:t>
      </w:r>
      <w:proofErr w:type="spellEnd"/>
      <w:r w:rsidRPr="00B95887">
        <w:rPr>
          <w:rFonts w:ascii="Times New Roman" w:hAnsi="Times New Roman"/>
          <w:sz w:val="24"/>
          <w:szCs w:val="24"/>
          <w:lang w:eastAsia="ja-JP"/>
        </w:rPr>
        <w:t xml:space="preserve"> chemicals sold within Australia are safe and effective and do not unduly prejudice trade.</w:t>
      </w:r>
    </w:p>
    <w:p w14:paraId="1D2F4EBD" w14:textId="77777777" w:rsidR="00DB09DE" w:rsidRPr="00B95887" w:rsidRDefault="00DB09DE" w:rsidP="00DB09DE">
      <w:pPr>
        <w:spacing w:before="0"/>
        <w:rPr>
          <w:rFonts w:ascii="Times New Roman" w:hAnsi="Times New Roman"/>
          <w:sz w:val="24"/>
          <w:szCs w:val="24"/>
          <w:lang w:eastAsia="ja-JP"/>
        </w:rPr>
      </w:pPr>
    </w:p>
    <w:p w14:paraId="3AEC7BE8" w14:textId="27D618B6"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In particular, the 2022 CRIS informs that:</w:t>
      </w:r>
    </w:p>
    <w:p w14:paraId="2B2B1CFF" w14:textId="77777777" w:rsidR="00DB09DE" w:rsidRPr="00B95887" w:rsidRDefault="00DB09DE" w:rsidP="00DB09DE">
      <w:pPr>
        <w:pStyle w:val="ListParagraph"/>
        <w:numPr>
          <w:ilvl w:val="0"/>
          <w:numId w:val="26"/>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The APVMA will introduce new modules to capture assessment types where a reduced timeframe and fee is considered appropriate.</w:t>
      </w:r>
    </w:p>
    <w:p w14:paraId="30043642" w14:textId="43AA370F" w:rsidR="00DB09DE" w:rsidRPr="00B95887" w:rsidRDefault="00582DF8" w:rsidP="00DB09DE">
      <w:pPr>
        <w:pStyle w:val="ListParagraph"/>
        <w:numPr>
          <w:ilvl w:val="0"/>
          <w:numId w:val="26"/>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T</w:t>
      </w:r>
      <w:r w:rsidR="00DB09DE" w:rsidRPr="00B95887">
        <w:rPr>
          <w:rFonts w:ascii="Times New Roman" w:hAnsi="Times New Roman"/>
          <w:sz w:val="24"/>
          <w:szCs w:val="24"/>
          <w:lang w:eastAsia="ja-JP"/>
        </w:rPr>
        <w:t xml:space="preserve">he modules relating to toxicology and to work health and safety </w:t>
      </w:r>
      <w:r w:rsidRPr="00B95887">
        <w:rPr>
          <w:rFonts w:ascii="Times New Roman" w:hAnsi="Times New Roman"/>
          <w:sz w:val="24"/>
          <w:szCs w:val="24"/>
          <w:lang w:eastAsia="ja-JP"/>
        </w:rPr>
        <w:t xml:space="preserve">are consolidated </w:t>
      </w:r>
      <w:r w:rsidR="00DB09DE" w:rsidRPr="00B95887">
        <w:rPr>
          <w:rFonts w:ascii="Times New Roman" w:hAnsi="Times New Roman"/>
          <w:sz w:val="24"/>
          <w:szCs w:val="24"/>
          <w:lang w:eastAsia="ja-JP"/>
        </w:rPr>
        <w:t>into ‘health’ modules. The terminology for Module 4 and 4.1 is chang</w:t>
      </w:r>
      <w:r w:rsidRPr="00B95887">
        <w:rPr>
          <w:rFonts w:ascii="Times New Roman" w:hAnsi="Times New Roman"/>
          <w:sz w:val="24"/>
          <w:szCs w:val="24"/>
          <w:lang w:eastAsia="ja-JP"/>
        </w:rPr>
        <w:t>ing</w:t>
      </w:r>
      <w:r w:rsidR="00DB09DE" w:rsidRPr="00B95887">
        <w:rPr>
          <w:rFonts w:ascii="Times New Roman" w:hAnsi="Times New Roman"/>
          <w:sz w:val="24"/>
          <w:szCs w:val="24"/>
          <w:lang w:eastAsia="ja-JP"/>
        </w:rPr>
        <w:t xml:space="preserve"> from ‘toxicology requiring poison schedule classification’ to ‘poison scheduling’.</w:t>
      </w:r>
    </w:p>
    <w:p w14:paraId="536C4082" w14:textId="6286873E" w:rsidR="00091BB1" w:rsidRPr="00B95887" w:rsidRDefault="00582DF8" w:rsidP="00DB09DE">
      <w:pPr>
        <w:pStyle w:val="ListParagraph"/>
        <w:numPr>
          <w:ilvl w:val="0"/>
          <w:numId w:val="26"/>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A</w:t>
      </w:r>
      <w:r w:rsidR="00DB09DE" w:rsidRPr="00B95887">
        <w:rPr>
          <w:rFonts w:ascii="Times New Roman" w:hAnsi="Times New Roman"/>
          <w:sz w:val="24"/>
          <w:szCs w:val="24"/>
          <w:lang w:eastAsia="ja-JP"/>
        </w:rPr>
        <w:t xml:space="preserve">pplications made under section 27 of the Code </w:t>
      </w:r>
      <w:r w:rsidR="00101F8F" w:rsidRPr="00B95887">
        <w:rPr>
          <w:rFonts w:ascii="Times New Roman" w:hAnsi="Times New Roman"/>
          <w:sz w:val="24"/>
          <w:szCs w:val="24"/>
          <w:lang w:eastAsia="ja-JP"/>
        </w:rPr>
        <w:t xml:space="preserve">(applications to vary the relevant particulars or conditions of an approved active constituent, label or registered chemical product) </w:t>
      </w:r>
      <w:r w:rsidRPr="00B95887">
        <w:rPr>
          <w:rFonts w:ascii="Times New Roman" w:hAnsi="Times New Roman"/>
          <w:sz w:val="24"/>
          <w:szCs w:val="24"/>
          <w:lang w:eastAsia="ja-JP"/>
        </w:rPr>
        <w:t>will be included in</w:t>
      </w:r>
      <w:r w:rsidR="00DB09DE" w:rsidRPr="00B95887">
        <w:rPr>
          <w:rFonts w:ascii="Times New Roman" w:hAnsi="Times New Roman"/>
          <w:sz w:val="24"/>
          <w:szCs w:val="24"/>
          <w:lang w:eastAsia="ja-JP"/>
        </w:rPr>
        <w:t xml:space="preserve"> the ‘catch all’ application type at table item 24 under clause</w:t>
      </w:r>
      <w:r w:rsidR="00233E7D" w:rsidRPr="00B95887">
        <w:rPr>
          <w:rFonts w:ascii="Times New Roman" w:hAnsi="Times New Roman"/>
          <w:sz w:val="24"/>
          <w:szCs w:val="24"/>
          <w:lang w:eastAsia="ja-JP"/>
        </w:rPr>
        <w:t> </w:t>
      </w:r>
      <w:r w:rsidR="00DB09DE" w:rsidRPr="00B95887">
        <w:rPr>
          <w:rFonts w:ascii="Times New Roman" w:hAnsi="Times New Roman"/>
          <w:sz w:val="24"/>
          <w:szCs w:val="24"/>
          <w:lang w:eastAsia="ja-JP"/>
        </w:rPr>
        <w:t>2.1 in Schedule 6 to the Code Regulations.</w:t>
      </w:r>
    </w:p>
    <w:p w14:paraId="1B6B2626" w14:textId="77777777" w:rsidR="002A045B" w:rsidRPr="00B95887" w:rsidRDefault="002A045B" w:rsidP="002A045B">
      <w:pPr>
        <w:spacing w:before="0"/>
        <w:rPr>
          <w:rFonts w:ascii="Times New Roman" w:hAnsi="Times New Roman"/>
          <w:sz w:val="24"/>
          <w:szCs w:val="24"/>
          <w:lang w:eastAsia="ja-JP"/>
        </w:rPr>
      </w:pPr>
    </w:p>
    <w:p w14:paraId="3D227947" w14:textId="5BF2367C" w:rsidR="00091BB1" w:rsidRPr="00B95887" w:rsidRDefault="00091BB1"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Impact and Effect</w:t>
      </w:r>
    </w:p>
    <w:p w14:paraId="27EA8338" w14:textId="77777777" w:rsidR="002A045B" w:rsidRPr="00B95887" w:rsidRDefault="002A045B" w:rsidP="002A045B">
      <w:pPr>
        <w:spacing w:before="0"/>
        <w:rPr>
          <w:rFonts w:ascii="Times New Roman" w:hAnsi="Times New Roman"/>
          <w:sz w:val="24"/>
          <w:szCs w:val="24"/>
          <w:lang w:eastAsia="ja-JP"/>
        </w:rPr>
      </w:pPr>
    </w:p>
    <w:p w14:paraId="1FF71B72" w14:textId="668FCD88" w:rsidR="00A84E2E" w:rsidRPr="00B95887" w:rsidRDefault="001A20D1" w:rsidP="002A045B">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000421F6" w:rsidRPr="00B95887">
        <w:rPr>
          <w:rFonts w:ascii="Times New Roman" w:hAnsi="Times New Roman"/>
          <w:sz w:val="24"/>
          <w:szCs w:val="24"/>
          <w:lang w:eastAsia="ja-JP"/>
        </w:rPr>
        <w:t>A</w:t>
      </w:r>
      <w:r w:rsidRPr="00B95887">
        <w:rPr>
          <w:rFonts w:ascii="Times New Roman" w:hAnsi="Times New Roman"/>
          <w:sz w:val="24"/>
          <w:szCs w:val="24"/>
          <w:lang w:eastAsia="ja-JP"/>
        </w:rPr>
        <w:t>mendment</w:t>
      </w:r>
      <w:r w:rsidR="000421F6" w:rsidRPr="00B95887">
        <w:rPr>
          <w:rFonts w:ascii="Times New Roman" w:hAnsi="Times New Roman"/>
          <w:sz w:val="24"/>
          <w:szCs w:val="24"/>
          <w:lang w:eastAsia="ja-JP"/>
        </w:rPr>
        <w:t xml:space="preserve"> Regulations</w:t>
      </w:r>
      <w:r w:rsidRPr="00B95887">
        <w:rPr>
          <w:rFonts w:ascii="Times New Roman" w:hAnsi="Times New Roman"/>
          <w:sz w:val="24"/>
          <w:szCs w:val="24"/>
          <w:lang w:eastAsia="ja-JP"/>
        </w:rPr>
        <w:t xml:space="preserve"> </w:t>
      </w:r>
      <w:r w:rsidR="00CB73A7" w:rsidRPr="00B95887">
        <w:rPr>
          <w:rFonts w:ascii="Times New Roman" w:hAnsi="Times New Roman"/>
          <w:sz w:val="24"/>
          <w:szCs w:val="24"/>
          <w:lang w:eastAsia="ja-JP"/>
        </w:rPr>
        <w:t xml:space="preserve">enable the </w:t>
      </w:r>
      <w:r w:rsidR="000421F6" w:rsidRPr="00B95887">
        <w:rPr>
          <w:rFonts w:ascii="Times New Roman" w:hAnsi="Times New Roman"/>
          <w:sz w:val="24"/>
          <w:szCs w:val="24"/>
          <w:lang w:eastAsia="ja-JP"/>
        </w:rPr>
        <w:t xml:space="preserve">APVMA </w:t>
      </w:r>
      <w:r w:rsidR="00CB73A7" w:rsidRPr="00B95887">
        <w:rPr>
          <w:rFonts w:ascii="Times New Roman" w:hAnsi="Times New Roman"/>
          <w:sz w:val="24"/>
          <w:szCs w:val="24"/>
          <w:lang w:eastAsia="ja-JP"/>
        </w:rPr>
        <w:t xml:space="preserve">to </w:t>
      </w:r>
      <w:r w:rsidR="000421F6" w:rsidRPr="00B95887">
        <w:rPr>
          <w:rFonts w:ascii="Times New Roman" w:hAnsi="Times New Roman"/>
          <w:sz w:val="24"/>
          <w:szCs w:val="24"/>
          <w:lang w:eastAsia="ja-JP"/>
        </w:rPr>
        <w:t xml:space="preserve">consider </w:t>
      </w:r>
      <w:r w:rsidR="00CB73A7" w:rsidRPr="00B95887">
        <w:rPr>
          <w:rFonts w:ascii="Times New Roman" w:hAnsi="Times New Roman"/>
          <w:sz w:val="24"/>
          <w:szCs w:val="24"/>
          <w:lang w:eastAsia="ja-JP"/>
        </w:rPr>
        <w:t xml:space="preserve">certain assessments under reduced period of completion </w:t>
      </w:r>
      <w:r w:rsidR="004A0E6A" w:rsidRPr="00B95887">
        <w:rPr>
          <w:rFonts w:ascii="Times New Roman" w:hAnsi="Times New Roman"/>
          <w:sz w:val="24"/>
          <w:szCs w:val="24"/>
          <w:lang w:eastAsia="ja-JP"/>
        </w:rPr>
        <w:t xml:space="preserve">timeframes </w:t>
      </w:r>
      <w:r w:rsidR="00CB73A7" w:rsidRPr="00B95887">
        <w:rPr>
          <w:rFonts w:ascii="Times New Roman" w:hAnsi="Times New Roman"/>
          <w:sz w:val="24"/>
          <w:szCs w:val="24"/>
          <w:lang w:eastAsia="ja-JP"/>
        </w:rPr>
        <w:t xml:space="preserve">and </w:t>
      </w:r>
      <w:r w:rsidR="004A0E6A" w:rsidRPr="00B95887">
        <w:rPr>
          <w:rFonts w:ascii="Times New Roman" w:hAnsi="Times New Roman"/>
          <w:sz w:val="24"/>
          <w:szCs w:val="24"/>
          <w:lang w:eastAsia="ja-JP"/>
        </w:rPr>
        <w:t xml:space="preserve">at </w:t>
      </w:r>
      <w:r w:rsidR="00CB73A7" w:rsidRPr="00B95887">
        <w:rPr>
          <w:rFonts w:ascii="Times New Roman" w:hAnsi="Times New Roman"/>
          <w:sz w:val="24"/>
          <w:szCs w:val="24"/>
          <w:lang w:eastAsia="ja-JP"/>
        </w:rPr>
        <w:t>reduced fees that are more appropriate for those assessments and as such will have a positive effect on applications made to the APVMA.</w:t>
      </w:r>
      <w:r w:rsidR="00FB6407" w:rsidRPr="00B95887">
        <w:rPr>
          <w:rFonts w:ascii="Times New Roman" w:hAnsi="Times New Roman"/>
          <w:sz w:val="24"/>
          <w:szCs w:val="24"/>
          <w:lang w:eastAsia="ja-JP"/>
        </w:rPr>
        <w:t xml:space="preserve"> </w:t>
      </w:r>
      <w:r w:rsidR="00FB6407" w:rsidRPr="00B95887">
        <w:rPr>
          <w:rFonts w:ascii="Times New Roman" w:hAnsi="Times New Roman"/>
          <w:sz w:val="24"/>
          <w:szCs w:val="24"/>
        </w:rPr>
        <w:t xml:space="preserve">The Amendment Regulations </w:t>
      </w:r>
      <w:r w:rsidR="00565BF2" w:rsidRPr="00B95887">
        <w:rPr>
          <w:rFonts w:ascii="Times New Roman" w:hAnsi="Times New Roman"/>
          <w:sz w:val="24"/>
          <w:szCs w:val="24"/>
        </w:rPr>
        <w:t xml:space="preserve">improves the efficiency and effectiveness of </w:t>
      </w:r>
      <w:r w:rsidR="00100681" w:rsidRPr="00B95887">
        <w:rPr>
          <w:rFonts w:ascii="Times New Roman" w:hAnsi="Times New Roman"/>
          <w:sz w:val="24"/>
          <w:szCs w:val="24"/>
        </w:rPr>
        <w:t>Code R</w:t>
      </w:r>
      <w:r w:rsidR="00565BF2" w:rsidRPr="00B95887">
        <w:rPr>
          <w:rFonts w:ascii="Times New Roman" w:hAnsi="Times New Roman"/>
          <w:sz w:val="24"/>
          <w:szCs w:val="24"/>
        </w:rPr>
        <w:t>egulation</w:t>
      </w:r>
      <w:r w:rsidR="00100681" w:rsidRPr="00B95887">
        <w:rPr>
          <w:rFonts w:ascii="Times New Roman" w:hAnsi="Times New Roman"/>
          <w:sz w:val="24"/>
          <w:szCs w:val="24"/>
        </w:rPr>
        <w:t>s</w:t>
      </w:r>
      <w:r w:rsidR="00565BF2" w:rsidRPr="00B95887">
        <w:rPr>
          <w:rFonts w:ascii="Times New Roman" w:hAnsi="Times New Roman"/>
          <w:sz w:val="24"/>
          <w:szCs w:val="24"/>
        </w:rPr>
        <w:t>, while maintaining human, environmental, plant and animal health and trade safeguards</w:t>
      </w:r>
      <w:r w:rsidR="00565BF2" w:rsidRPr="00B95887">
        <w:rPr>
          <w:rFonts w:ascii="Times New Roman" w:hAnsi="Times New Roman"/>
          <w:sz w:val="24"/>
          <w:szCs w:val="24"/>
          <w:lang w:eastAsia="ja-JP"/>
        </w:rPr>
        <w:t xml:space="preserve"> through clearer policy objectives of certain provisions</w:t>
      </w:r>
      <w:r w:rsidR="00565BF2" w:rsidRPr="00B95887">
        <w:rPr>
          <w:rFonts w:ascii="Times New Roman" w:hAnsi="Times New Roman"/>
          <w:sz w:val="24"/>
          <w:szCs w:val="24"/>
        </w:rPr>
        <w:t xml:space="preserve"> and </w:t>
      </w:r>
      <w:r w:rsidR="00FB6407" w:rsidRPr="00B95887">
        <w:rPr>
          <w:rFonts w:ascii="Times New Roman" w:hAnsi="Times New Roman"/>
          <w:sz w:val="24"/>
          <w:szCs w:val="24"/>
        </w:rPr>
        <w:t>improve</w:t>
      </w:r>
      <w:r w:rsidR="00565BF2" w:rsidRPr="00B95887">
        <w:rPr>
          <w:rFonts w:ascii="Times New Roman" w:hAnsi="Times New Roman"/>
          <w:sz w:val="24"/>
          <w:szCs w:val="24"/>
        </w:rPr>
        <w:t>d</w:t>
      </w:r>
      <w:r w:rsidR="00FB6407" w:rsidRPr="00B95887">
        <w:rPr>
          <w:rFonts w:ascii="Times New Roman" w:hAnsi="Times New Roman"/>
          <w:sz w:val="24"/>
          <w:szCs w:val="24"/>
        </w:rPr>
        <w:t xml:space="preserve"> the financial stability of the APVMA.</w:t>
      </w:r>
    </w:p>
    <w:p w14:paraId="4BE36B45" w14:textId="77777777" w:rsidR="002A045B" w:rsidRPr="00B95887" w:rsidRDefault="002A045B" w:rsidP="002A045B">
      <w:pPr>
        <w:spacing w:before="0"/>
        <w:rPr>
          <w:rFonts w:ascii="Times New Roman" w:hAnsi="Times New Roman"/>
          <w:sz w:val="24"/>
          <w:szCs w:val="24"/>
          <w:lang w:eastAsia="ja-JP"/>
        </w:rPr>
      </w:pPr>
    </w:p>
    <w:p w14:paraId="0E788DEF" w14:textId="16DE2F7C" w:rsidR="00A84E2E" w:rsidRPr="00B95887" w:rsidRDefault="00A84E2E"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Consultation</w:t>
      </w:r>
    </w:p>
    <w:p w14:paraId="3324D625" w14:textId="77777777" w:rsidR="002A045B" w:rsidRPr="00B95887" w:rsidRDefault="002A045B" w:rsidP="002A045B">
      <w:pPr>
        <w:spacing w:before="0"/>
        <w:rPr>
          <w:rFonts w:ascii="Times New Roman" w:hAnsi="Times New Roman"/>
          <w:sz w:val="24"/>
          <w:szCs w:val="24"/>
          <w:lang w:eastAsia="ja-JP"/>
        </w:rPr>
      </w:pPr>
    </w:p>
    <w:p w14:paraId="417B498A" w14:textId="2AF09208" w:rsidR="00B857C5" w:rsidRPr="00B95887" w:rsidRDefault="00582DF8" w:rsidP="00582DF8">
      <w:pPr>
        <w:spacing w:before="0"/>
        <w:rPr>
          <w:rFonts w:ascii="Times New Roman" w:hAnsi="Times New Roman"/>
          <w:sz w:val="24"/>
          <w:szCs w:val="24"/>
          <w:lang w:eastAsia="ja-JP"/>
        </w:rPr>
      </w:pPr>
      <w:r w:rsidRPr="00B95887">
        <w:rPr>
          <w:rFonts w:ascii="Times New Roman" w:hAnsi="Times New Roman"/>
          <w:sz w:val="24"/>
          <w:szCs w:val="24"/>
          <w:lang w:eastAsia="ja-JP"/>
        </w:rPr>
        <w:t>The Amendment Regulations were developed in consultation with the APVMA.</w:t>
      </w:r>
    </w:p>
    <w:p w14:paraId="553B4837" w14:textId="77777777" w:rsidR="00B857C5" w:rsidRPr="00B95887" w:rsidRDefault="00B857C5" w:rsidP="00582DF8">
      <w:pPr>
        <w:spacing w:before="0"/>
        <w:rPr>
          <w:rFonts w:ascii="Times New Roman" w:hAnsi="Times New Roman"/>
          <w:sz w:val="24"/>
          <w:szCs w:val="24"/>
          <w:lang w:eastAsia="ja-JP"/>
        </w:rPr>
      </w:pPr>
    </w:p>
    <w:p w14:paraId="3ACB1C52" w14:textId="31C10721" w:rsidR="00582DF8" w:rsidRPr="00B95887" w:rsidRDefault="00582DF8" w:rsidP="00582DF8">
      <w:pPr>
        <w:spacing w:before="0"/>
        <w:rPr>
          <w:rFonts w:ascii="Times New Roman" w:hAnsi="Times New Roman"/>
          <w:sz w:val="24"/>
          <w:szCs w:val="24"/>
          <w:lang w:eastAsia="ja-JP"/>
        </w:rPr>
      </w:pPr>
      <w:r w:rsidRPr="00B95887">
        <w:rPr>
          <w:rFonts w:ascii="Times New Roman" w:hAnsi="Times New Roman"/>
          <w:sz w:val="24"/>
          <w:szCs w:val="24"/>
          <w:lang w:eastAsia="ja-JP"/>
        </w:rPr>
        <w:t>The APVMA consulted widely about the 2022 CRIS through targeted consultation with key stakeholders and public consultation via the APVMA’s website between 11 August 2022 and 8 September 2022. Relevant state and territory agencies were also consulted and provided with the opportunity to comment and make suggestions about all measures set out in the Amendment Regulations.</w:t>
      </w:r>
    </w:p>
    <w:p w14:paraId="1D0A38C7" w14:textId="77777777" w:rsidR="00582DF8" w:rsidRPr="00B95887" w:rsidRDefault="00582DF8" w:rsidP="00582DF8">
      <w:pPr>
        <w:spacing w:before="0"/>
        <w:rPr>
          <w:rFonts w:ascii="Times New Roman" w:hAnsi="Times New Roman"/>
          <w:sz w:val="24"/>
          <w:szCs w:val="24"/>
          <w:lang w:eastAsia="ja-JP"/>
        </w:rPr>
      </w:pPr>
    </w:p>
    <w:p w14:paraId="2C30EC9B" w14:textId="77777777" w:rsidR="00582DF8" w:rsidRPr="00B95887" w:rsidRDefault="00582DF8" w:rsidP="00582DF8">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APVMA was consulted on the minor clarification of the term mould inhibitor. This clarification does not change the intent of the regulation and therefore further consultation was not required. </w:t>
      </w:r>
    </w:p>
    <w:p w14:paraId="6BF1C6A1" w14:textId="77777777" w:rsidR="00582DF8" w:rsidRPr="00B95887" w:rsidRDefault="00582DF8" w:rsidP="00582DF8">
      <w:pPr>
        <w:spacing w:before="0"/>
        <w:rPr>
          <w:rFonts w:ascii="Times New Roman" w:hAnsi="Times New Roman"/>
          <w:sz w:val="24"/>
          <w:szCs w:val="24"/>
          <w:lang w:eastAsia="ja-JP"/>
        </w:rPr>
      </w:pPr>
    </w:p>
    <w:p w14:paraId="55FD0772" w14:textId="77777777" w:rsidR="00807439" w:rsidRPr="00B95887" w:rsidRDefault="00582DF8" w:rsidP="00582DF8">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Overall, stakeholders continue to support the need for a robust, effective, and efficient </w:t>
      </w:r>
      <w:proofErr w:type="spellStart"/>
      <w:r w:rsidRPr="00B95887">
        <w:rPr>
          <w:rFonts w:ascii="Times New Roman" w:hAnsi="Times New Roman"/>
          <w:sz w:val="24"/>
          <w:szCs w:val="24"/>
          <w:lang w:eastAsia="ja-JP"/>
        </w:rPr>
        <w:t>agvet</w:t>
      </w:r>
      <w:proofErr w:type="spellEnd"/>
      <w:r w:rsidRPr="00B95887">
        <w:rPr>
          <w:rFonts w:ascii="Times New Roman" w:hAnsi="Times New Roman"/>
          <w:sz w:val="24"/>
          <w:szCs w:val="24"/>
          <w:lang w:eastAsia="ja-JP"/>
        </w:rPr>
        <w:t xml:space="preserve"> chemical regulatory scheme and the need for cost recovery arrangements to underpin this scheme.</w:t>
      </w:r>
    </w:p>
    <w:p w14:paraId="72261732" w14:textId="77777777" w:rsidR="00807439" w:rsidRPr="00B95887" w:rsidRDefault="00807439" w:rsidP="00582DF8">
      <w:pPr>
        <w:spacing w:before="0"/>
        <w:rPr>
          <w:rFonts w:ascii="Times New Roman" w:hAnsi="Times New Roman"/>
          <w:sz w:val="24"/>
          <w:szCs w:val="24"/>
          <w:lang w:eastAsia="ja-JP"/>
        </w:rPr>
      </w:pPr>
    </w:p>
    <w:p w14:paraId="0376E112" w14:textId="41FA0010" w:rsidR="00A84E2E" w:rsidRPr="00B95887" w:rsidRDefault="00807439" w:rsidP="002A045B">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Office of Best Practice Regulation (OBPR) was consulted in the preparation of the </w:t>
      </w:r>
      <w:r w:rsidR="00B576EB"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 xml:space="preserve">Regulations (ID </w:t>
      </w:r>
      <w:r w:rsidR="00B576EB" w:rsidRPr="00B95887">
        <w:rPr>
          <w:rFonts w:ascii="Times New Roman" w:hAnsi="Times New Roman"/>
          <w:sz w:val="24"/>
          <w:szCs w:val="24"/>
          <w:lang w:eastAsia="ja-JP"/>
        </w:rPr>
        <w:t>OBPR22-02952</w:t>
      </w:r>
      <w:r w:rsidRPr="00B95887">
        <w:rPr>
          <w:rFonts w:ascii="Times New Roman" w:hAnsi="Times New Roman"/>
          <w:sz w:val="24"/>
          <w:szCs w:val="24"/>
          <w:lang w:eastAsia="ja-JP"/>
        </w:rPr>
        <w:t xml:space="preserve">). The OBPR advised a Regulation Impact Statement was not required as the measures are </w:t>
      </w:r>
      <w:r w:rsidR="00B576EB" w:rsidRPr="00B95887">
        <w:rPr>
          <w:rFonts w:ascii="Times New Roman" w:hAnsi="Times New Roman"/>
          <w:sz w:val="24"/>
          <w:szCs w:val="24"/>
          <w:lang w:eastAsia="ja-JP"/>
        </w:rPr>
        <w:t>un</w:t>
      </w:r>
      <w:r w:rsidRPr="00B95887">
        <w:rPr>
          <w:rFonts w:ascii="Times New Roman" w:hAnsi="Times New Roman"/>
          <w:sz w:val="24"/>
          <w:szCs w:val="24"/>
          <w:lang w:eastAsia="ja-JP"/>
        </w:rPr>
        <w:t>likely to have no more than minor regulatory impact.</w:t>
      </w:r>
    </w:p>
    <w:p w14:paraId="2F5DD673" w14:textId="77777777" w:rsidR="002A045B" w:rsidRPr="00B95887" w:rsidRDefault="002A045B" w:rsidP="002A045B">
      <w:pPr>
        <w:spacing w:before="0"/>
        <w:rPr>
          <w:rFonts w:ascii="Times New Roman" w:hAnsi="Times New Roman"/>
          <w:sz w:val="24"/>
          <w:szCs w:val="24"/>
          <w:lang w:eastAsia="ja-JP"/>
        </w:rPr>
      </w:pPr>
    </w:p>
    <w:p w14:paraId="13C4678F" w14:textId="5AF4D264" w:rsidR="00A84E2E" w:rsidRPr="00B95887" w:rsidRDefault="00A84E2E" w:rsidP="00B64557">
      <w:pPr>
        <w:keepNext/>
        <w:keepLines/>
        <w:spacing w:before="0"/>
        <w:rPr>
          <w:rFonts w:ascii="Times New Roman" w:hAnsi="Times New Roman"/>
          <w:b/>
          <w:bCs/>
          <w:sz w:val="24"/>
          <w:szCs w:val="24"/>
          <w:lang w:eastAsia="ja-JP"/>
        </w:rPr>
      </w:pPr>
      <w:r w:rsidRPr="00B95887">
        <w:rPr>
          <w:rFonts w:ascii="Times New Roman" w:hAnsi="Times New Roman"/>
          <w:b/>
          <w:bCs/>
          <w:sz w:val="24"/>
          <w:szCs w:val="24"/>
          <w:lang w:eastAsia="ja-JP"/>
        </w:rPr>
        <w:lastRenderedPageBreak/>
        <w:t>Details/ Operation</w:t>
      </w:r>
    </w:p>
    <w:p w14:paraId="0DD56655" w14:textId="77777777" w:rsidR="002A045B" w:rsidRPr="00B95887" w:rsidRDefault="002A045B" w:rsidP="00B64557">
      <w:pPr>
        <w:keepNext/>
        <w:keepLines/>
        <w:spacing w:before="0"/>
        <w:rPr>
          <w:rFonts w:ascii="Times New Roman" w:hAnsi="Times New Roman"/>
          <w:sz w:val="24"/>
          <w:szCs w:val="24"/>
          <w:lang w:eastAsia="ja-JP"/>
        </w:rPr>
      </w:pPr>
    </w:p>
    <w:p w14:paraId="43C1D191" w14:textId="787BB45F" w:rsidR="002A045B" w:rsidRPr="00B95887" w:rsidRDefault="002A045B" w:rsidP="00B64557">
      <w:pPr>
        <w:keepNext/>
        <w:keepLines/>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00513CB9" w:rsidRPr="00B95887">
        <w:rPr>
          <w:rFonts w:ascii="Times New Roman" w:hAnsi="Times New Roman"/>
          <w:sz w:val="24"/>
          <w:szCs w:val="24"/>
          <w:lang w:eastAsia="ja-JP"/>
        </w:rPr>
        <w:t xml:space="preserve">Amendment </w:t>
      </w:r>
      <w:r w:rsidR="00DB09DE" w:rsidRPr="00B95887">
        <w:rPr>
          <w:rFonts w:ascii="Times New Roman" w:hAnsi="Times New Roman"/>
          <w:sz w:val="24"/>
          <w:szCs w:val="24"/>
          <w:lang w:eastAsia="ja-JP"/>
        </w:rPr>
        <w:t>Regulations are</w:t>
      </w:r>
      <w:r w:rsidRPr="00B95887">
        <w:rPr>
          <w:rFonts w:ascii="Times New Roman" w:hAnsi="Times New Roman"/>
          <w:sz w:val="24"/>
          <w:szCs w:val="24"/>
          <w:lang w:eastAsia="ja-JP"/>
        </w:rPr>
        <w:t xml:space="preserve"> a legislative instrument for the purposes of the </w:t>
      </w:r>
      <w:r w:rsidRPr="00B95887">
        <w:rPr>
          <w:rFonts w:ascii="Times New Roman" w:hAnsi="Times New Roman"/>
          <w:i/>
          <w:iCs/>
          <w:sz w:val="24"/>
          <w:szCs w:val="24"/>
          <w:lang w:eastAsia="ja-JP"/>
        </w:rPr>
        <w:t>Legislation Act 2003</w:t>
      </w:r>
      <w:r w:rsidR="00087B05" w:rsidRPr="00B95887">
        <w:rPr>
          <w:rFonts w:ascii="Times New Roman" w:hAnsi="Times New Roman"/>
          <w:sz w:val="24"/>
          <w:szCs w:val="24"/>
          <w:lang w:eastAsia="ja-JP"/>
        </w:rPr>
        <w:t xml:space="preserve"> (Legislation Act)</w:t>
      </w:r>
      <w:r w:rsidRPr="00B95887">
        <w:rPr>
          <w:rFonts w:ascii="Times New Roman" w:hAnsi="Times New Roman"/>
          <w:sz w:val="24"/>
          <w:szCs w:val="24"/>
          <w:lang w:eastAsia="ja-JP"/>
        </w:rPr>
        <w:t>.</w:t>
      </w:r>
    </w:p>
    <w:p w14:paraId="0347E4DC" w14:textId="07E7A316" w:rsidR="002A045B" w:rsidRPr="00B95887" w:rsidRDefault="002A045B" w:rsidP="00DB09DE">
      <w:pPr>
        <w:tabs>
          <w:tab w:val="left" w:pos="2840"/>
        </w:tabs>
        <w:spacing w:before="0"/>
        <w:rPr>
          <w:rFonts w:ascii="Times New Roman" w:hAnsi="Times New Roman"/>
          <w:sz w:val="24"/>
          <w:szCs w:val="24"/>
          <w:lang w:eastAsia="ja-JP"/>
        </w:rPr>
      </w:pPr>
    </w:p>
    <w:p w14:paraId="5C6840F5" w14:textId="5EC00799" w:rsidR="002F60F7" w:rsidRPr="00B95887" w:rsidRDefault="004A0E6A" w:rsidP="004A0E6A">
      <w:pPr>
        <w:tabs>
          <w:tab w:val="left" w:pos="2840"/>
        </w:tabs>
        <w:spacing w:before="0"/>
        <w:rPr>
          <w:rFonts w:ascii="Times New Roman" w:hAnsi="Times New Roman"/>
          <w:sz w:val="24"/>
          <w:szCs w:val="24"/>
          <w:lang w:eastAsia="ja-JP"/>
        </w:rPr>
      </w:pPr>
      <w:r w:rsidRPr="00B95887">
        <w:rPr>
          <w:rFonts w:ascii="Times New Roman" w:hAnsi="Times New Roman"/>
          <w:sz w:val="24"/>
          <w:szCs w:val="24"/>
          <w:lang w:eastAsia="ja-JP"/>
        </w:rPr>
        <w:t xml:space="preserve">Sunsetting does not apply to the </w:t>
      </w:r>
      <w:r w:rsidR="00123A15" w:rsidRPr="00B95887">
        <w:rPr>
          <w:rFonts w:ascii="Times New Roman" w:hAnsi="Times New Roman"/>
          <w:sz w:val="24"/>
          <w:szCs w:val="24"/>
          <w:lang w:eastAsia="ja-JP"/>
        </w:rPr>
        <w:t>Code</w:t>
      </w:r>
      <w:r w:rsidR="00FB6407" w:rsidRPr="00B95887">
        <w:rPr>
          <w:rFonts w:ascii="Times New Roman" w:hAnsi="Times New Roman"/>
          <w:sz w:val="24"/>
          <w:szCs w:val="24"/>
          <w:lang w:eastAsia="ja-JP"/>
        </w:rPr>
        <w:t xml:space="preserve"> </w:t>
      </w:r>
      <w:r w:rsidRPr="00B95887">
        <w:rPr>
          <w:rFonts w:ascii="Times New Roman" w:hAnsi="Times New Roman"/>
          <w:sz w:val="24"/>
          <w:szCs w:val="24"/>
          <w:lang w:eastAsia="ja-JP"/>
        </w:rPr>
        <w:t xml:space="preserve">Regulations due to </w:t>
      </w:r>
      <w:r w:rsidR="00123A15" w:rsidRPr="00B95887">
        <w:rPr>
          <w:rFonts w:ascii="Times New Roman" w:hAnsi="Times New Roman"/>
          <w:sz w:val="24"/>
          <w:szCs w:val="24"/>
          <w:lang w:eastAsia="ja-JP"/>
        </w:rPr>
        <w:t>subsection</w:t>
      </w:r>
      <w:r w:rsidRPr="00B95887">
        <w:rPr>
          <w:rFonts w:ascii="Times New Roman" w:hAnsi="Times New Roman"/>
          <w:sz w:val="24"/>
          <w:szCs w:val="24"/>
          <w:lang w:eastAsia="ja-JP"/>
        </w:rPr>
        <w:t xml:space="preserve"> 54(1) of the Legislation Act. This is because the enabling legislation for the </w:t>
      </w:r>
      <w:r w:rsidR="00123A15" w:rsidRPr="00B95887">
        <w:rPr>
          <w:rFonts w:ascii="Times New Roman" w:hAnsi="Times New Roman"/>
          <w:sz w:val="24"/>
          <w:szCs w:val="24"/>
          <w:lang w:eastAsia="ja-JP"/>
        </w:rPr>
        <w:t>Code</w:t>
      </w:r>
      <w:r w:rsidR="00FB6407" w:rsidRPr="00B95887">
        <w:rPr>
          <w:rFonts w:ascii="Times New Roman" w:hAnsi="Times New Roman"/>
          <w:sz w:val="24"/>
          <w:szCs w:val="24"/>
          <w:lang w:eastAsia="ja-JP"/>
        </w:rPr>
        <w:t xml:space="preserve"> </w:t>
      </w:r>
      <w:r w:rsidRPr="00B95887">
        <w:rPr>
          <w:rFonts w:ascii="Times New Roman" w:hAnsi="Times New Roman"/>
          <w:sz w:val="24"/>
          <w:szCs w:val="24"/>
          <w:lang w:eastAsia="ja-JP"/>
        </w:rPr>
        <w:t xml:space="preserve">Regulations (which also authorises the creation of the </w:t>
      </w:r>
      <w:r w:rsidR="00123A15" w:rsidRPr="00B95887">
        <w:rPr>
          <w:rFonts w:ascii="Times New Roman" w:hAnsi="Times New Roman"/>
          <w:sz w:val="24"/>
          <w:szCs w:val="24"/>
          <w:lang w:eastAsia="ja-JP"/>
        </w:rPr>
        <w:t>Code</w:t>
      </w:r>
      <w:r w:rsidR="00FB6407" w:rsidRPr="00B95887">
        <w:rPr>
          <w:rFonts w:ascii="Times New Roman" w:hAnsi="Times New Roman"/>
          <w:sz w:val="24"/>
          <w:szCs w:val="24"/>
          <w:lang w:eastAsia="ja-JP"/>
        </w:rPr>
        <w:t xml:space="preserve"> </w:t>
      </w:r>
      <w:r w:rsidRPr="00B95887">
        <w:rPr>
          <w:rFonts w:ascii="Times New Roman" w:hAnsi="Times New Roman"/>
          <w:sz w:val="24"/>
          <w:szCs w:val="24"/>
          <w:lang w:eastAsia="ja-JP"/>
        </w:rPr>
        <w:t>Regulations) facilitates the establishment or operation of an intergovernmental body or scheme (</w:t>
      </w:r>
      <w:r w:rsidR="00100681" w:rsidRPr="00B95887">
        <w:rPr>
          <w:rFonts w:ascii="Times New Roman" w:hAnsi="Times New Roman"/>
          <w:sz w:val="24"/>
          <w:szCs w:val="24"/>
          <w:lang w:eastAsia="ja-JP"/>
        </w:rPr>
        <w:t xml:space="preserve">being </w:t>
      </w:r>
      <w:r w:rsidRPr="00B95887">
        <w:rPr>
          <w:rFonts w:ascii="Times New Roman" w:hAnsi="Times New Roman"/>
          <w:sz w:val="24"/>
          <w:szCs w:val="24"/>
          <w:lang w:eastAsia="ja-JP"/>
        </w:rPr>
        <w:t>the NRS)</w:t>
      </w:r>
      <w:r w:rsidR="00123A15" w:rsidRPr="00B95887">
        <w:rPr>
          <w:rFonts w:ascii="Times New Roman" w:hAnsi="Times New Roman"/>
          <w:sz w:val="24"/>
          <w:szCs w:val="24"/>
          <w:lang w:eastAsia="ja-JP"/>
        </w:rPr>
        <w:t xml:space="preserve"> and authorises the Code Regulations to be made for the purposes of the NRS</w:t>
      </w:r>
      <w:r w:rsidRPr="00B95887">
        <w:rPr>
          <w:rFonts w:ascii="Times New Roman" w:hAnsi="Times New Roman"/>
          <w:sz w:val="24"/>
          <w:szCs w:val="24"/>
          <w:lang w:eastAsia="ja-JP"/>
        </w:rPr>
        <w:t>.</w:t>
      </w:r>
    </w:p>
    <w:p w14:paraId="1DE7D1CA" w14:textId="77777777" w:rsidR="002F60F7" w:rsidRPr="00B95887" w:rsidRDefault="002F60F7" w:rsidP="00DB09DE">
      <w:pPr>
        <w:tabs>
          <w:tab w:val="left" w:pos="2840"/>
        </w:tabs>
        <w:spacing w:before="0"/>
        <w:rPr>
          <w:rFonts w:ascii="Times New Roman" w:hAnsi="Times New Roman"/>
          <w:sz w:val="24"/>
          <w:szCs w:val="24"/>
          <w:lang w:eastAsia="ja-JP"/>
        </w:rPr>
      </w:pPr>
    </w:p>
    <w:p w14:paraId="7C12037F" w14:textId="6EFB1B75" w:rsidR="002A045B" w:rsidRPr="00B95887" w:rsidRDefault="002A045B" w:rsidP="00021526">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00513CB9" w:rsidRPr="00B95887">
        <w:rPr>
          <w:rFonts w:ascii="Times New Roman" w:hAnsi="Times New Roman"/>
          <w:sz w:val="24"/>
          <w:szCs w:val="24"/>
          <w:lang w:eastAsia="ja-JP"/>
        </w:rPr>
        <w:t xml:space="preserve">Amendment </w:t>
      </w:r>
      <w:r w:rsidR="00DB09DE" w:rsidRPr="00B95887">
        <w:rPr>
          <w:rFonts w:ascii="Times New Roman" w:hAnsi="Times New Roman"/>
          <w:sz w:val="24"/>
          <w:szCs w:val="24"/>
          <w:lang w:eastAsia="ja-JP"/>
        </w:rPr>
        <w:t>Regulations</w:t>
      </w:r>
      <w:r w:rsidRPr="00B95887">
        <w:rPr>
          <w:rFonts w:ascii="Times New Roman" w:hAnsi="Times New Roman"/>
          <w:sz w:val="24"/>
          <w:szCs w:val="24"/>
          <w:lang w:eastAsia="ja-JP"/>
        </w:rPr>
        <w:t xml:space="preserve"> commence </w:t>
      </w:r>
      <w:r w:rsidR="00DB09DE" w:rsidRPr="00B95887">
        <w:rPr>
          <w:rFonts w:ascii="Times New Roman" w:hAnsi="Times New Roman"/>
          <w:sz w:val="24"/>
          <w:szCs w:val="24"/>
          <w:lang w:eastAsia="ja-JP"/>
        </w:rPr>
        <w:t>on 1 February 2023</w:t>
      </w:r>
      <w:r w:rsidRPr="00B95887">
        <w:rPr>
          <w:rFonts w:ascii="Times New Roman" w:hAnsi="Times New Roman"/>
          <w:sz w:val="24"/>
          <w:szCs w:val="24"/>
          <w:lang w:eastAsia="ja-JP"/>
        </w:rPr>
        <w:t>.</w:t>
      </w:r>
    </w:p>
    <w:p w14:paraId="29C6DB2D" w14:textId="77777777" w:rsidR="002A045B" w:rsidRPr="00B95887" w:rsidRDefault="002A045B" w:rsidP="00021526">
      <w:pPr>
        <w:spacing w:before="0"/>
        <w:rPr>
          <w:rFonts w:ascii="Times New Roman" w:hAnsi="Times New Roman"/>
          <w:sz w:val="24"/>
          <w:szCs w:val="24"/>
          <w:lang w:eastAsia="ja-JP"/>
        </w:rPr>
      </w:pPr>
    </w:p>
    <w:p w14:paraId="36B4D288" w14:textId="4A062403" w:rsidR="0067798E" w:rsidRPr="00B95887" w:rsidRDefault="00A84E2E" w:rsidP="00021526">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Details of the </w:t>
      </w:r>
      <w:r w:rsidR="00513CB9" w:rsidRPr="00B95887">
        <w:rPr>
          <w:rFonts w:ascii="Times New Roman" w:hAnsi="Times New Roman"/>
          <w:sz w:val="24"/>
          <w:szCs w:val="24"/>
          <w:lang w:eastAsia="ja-JP"/>
        </w:rPr>
        <w:t xml:space="preserve">Amendment </w:t>
      </w:r>
      <w:r w:rsidR="00DB09DE" w:rsidRPr="00B95887">
        <w:rPr>
          <w:rFonts w:ascii="Times New Roman" w:hAnsi="Times New Roman"/>
          <w:sz w:val="24"/>
          <w:szCs w:val="24"/>
          <w:lang w:eastAsia="ja-JP"/>
        </w:rPr>
        <w:t xml:space="preserve">Regulations </w:t>
      </w:r>
      <w:r w:rsidR="0067798E" w:rsidRPr="00B95887">
        <w:rPr>
          <w:rFonts w:ascii="Times New Roman" w:hAnsi="Times New Roman"/>
          <w:sz w:val="24"/>
          <w:szCs w:val="24"/>
          <w:lang w:eastAsia="ja-JP"/>
        </w:rPr>
        <w:t>are</w:t>
      </w:r>
      <w:r w:rsidRPr="00B95887">
        <w:rPr>
          <w:rFonts w:ascii="Times New Roman" w:hAnsi="Times New Roman"/>
          <w:sz w:val="24"/>
          <w:szCs w:val="24"/>
          <w:lang w:eastAsia="ja-JP"/>
        </w:rPr>
        <w:t xml:space="preserve"> set out in </w:t>
      </w:r>
      <w:r w:rsidRPr="00B95887">
        <w:rPr>
          <w:rFonts w:ascii="Times New Roman" w:hAnsi="Times New Roman"/>
          <w:sz w:val="24"/>
          <w:szCs w:val="24"/>
          <w:u w:val="single"/>
          <w:lang w:eastAsia="ja-JP"/>
        </w:rPr>
        <w:t xml:space="preserve">Attachment </w:t>
      </w:r>
      <w:r w:rsidR="00DB09DE" w:rsidRPr="00B95887">
        <w:rPr>
          <w:rFonts w:ascii="Times New Roman" w:hAnsi="Times New Roman"/>
          <w:sz w:val="24"/>
          <w:szCs w:val="24"/>
          <w:u w:val="single"/>
          <w:lang w:eastAsia="ja-JP"/>
        </w:rPr>
        <w:t>B</w:t>
      </w:r>
      <w:r w:rsidRPr="00B95887">
        <w:rPr>
          <w:rFonts w:ascii="Times New Roman" w:hAnsi="Times New Roman"/>
          <w:sz w:val="24"/>
          <w:szCs w:val="24"/>
          <w:lang w:eastAsia="ja-JP"/>
        </w:rPr>
        <w:t>.</w:t>
      </w:r>
    </w:p>
    <w:p w14:paraId="3DFE2D48" w14:textId="77777777" w:rsidR="002A045B" w:rsidRPr="00B95887" w:rsidRDefault="002A045B" w:rsidP="00513CB9">
      <w:pPr>
        <w:spacing w:before="0"/>
        <w:rPr>
          <w:rFonts w:ascii="Times New Roman" w:hAnsi="Times New Roman"/>
          <w:sz w:val="24"/>
          <w:szCs w:val="24"/>
          <w:lang w:eastAsia="ja-JP"/>
        </w:rPr>
      </w:pPr>
    </w:p>
    <w:p w14:paraId="03F0CA74" w14:textId="7D10D11D" w:rsidR="0067798E" w:rsidRPr="00B95887" w:rsidRDefault="0067798E"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Other</w:t>
      </w:r>
    </w:p>
    <w:p w14:paraId="5AB76077" w14:textId="77777777" w:rsidR="002A045B" w:rsidRPr="00B95887" w:rsidRDefault="002A045B" w:rsidP="002A045B">
      <w:pPr>
        <w:spacing w:before="0"/>
        <w:rPr>
          <w:rFonts w:ascii="Times New Roman" w:hAnsi="Times New Roman"/>
          <w:sz w:val="24"/>
          <w:szCs w:val="24"/>
          <w:lang w:eastAsia="ja-JP"/>
        </w:rPr>
      </w:pPr>
    </w:p>
    <w:p w14:paraId="0933370E" w14:textId="78CFA818" w:rsidR="0067798E" w:rsidRPr="00B95887" w:rsidRDefault="0067798E" w:rsidP="002A045B">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00513CB9" w:rsidRPr="00B95887">
        <w:rPr>
          <w:rFonts w:ascii="Times New Roman" w:hAnsi="Times New Roman"/>
          <w:sz w:val="24"/>
          <w:szCs w:val="24"/>
          <w:lang w:eastAsia="ja-JP"/>
        </w:rPr>
        <w:t xml:space="preserve">Amendment </w:t>
      </w:r>
      <w:r w:rsidR="00DB09DE" w:rsidRPr="00B95887">
        <w:rPr>
          <w:rFonts w:ascii="Times New Roman" w:hAnsi="Times New Roman"/>
          <w:sz w:val="24"/>
          <w:szCs w:val="24"/>
          <w:lang w:eastAsia="ja-JP"/>
        </w:rPr>
        <w:t>Regulations are</w:t>
      </w:r>
      <w:r w:rsidRPr="00B95887">
        <w:rPr>
          <w:rFonts w:ascii="Times New Roman" w:hAnsi="Times New Roman"/>
          <w:sz w:val="24"/>
          <w:szCs w:val="24"/>
          <w:lang w:eastAsia="ja-JP"/>
        </w:rPr>
        <w:t xml:space="preserve"> compatible with the human rights and freedoms recognised or declared under section 3 of the </w:t>
      </w:r>
      <w:r w:rsidRPr="00B95887">
        <w:rPr>
          <w:rFonts w:ascii="Times New Roman" w:hAnsi="Times New Roman"/>
          <w:i/>
          <w:iCs/>
          <w:sz w:val="24"/>
          <w:szCs w:val="24"/>
          <w:lang w:eastAsia="ja-JP"/>
        </w:rPr>
        <w:t>Human Rights (Parliamentary Scrutiny) Act 20</w:t>
      </w:r>
      <w:r w:rsidR="008C0431" w:rsidRPr="00B95887">
        <w:rPr>
          <w:rFonts w:ascii="Times New Roman" w:hAnsi="Times New Roman"/>
          <w:i/>
          <w:iCs/>
          <w:sz w:val="24"/>
          <w:szCs w:val="24"/>
          <w:lang w:eastAsia="ja-JP"/>
        </w:rPr>
        <w:t>11</w:t>
      </w:r>
      <w:r w:rsidRPr="00B95887">
        <w:rPr>
          <w:rFonts w:ascii="Times New Roman" w:hAnsi="Times New Roman"/>
          <w:sz w:val="24"/>
          <w:szCs w:val="24"/>
          <w:lang w:eastAsia="ja-JP"/>
        </w:rPr>
        <w:t xml:space="preserve">. A full Statement of Compatibility with Human Rights is set out in </w:t>
      </w:r>
      <w:r w:rsidRPr="00B95887">
        <w:rPr>
          <w:rFonts w:ascii="Times New Roman" w:hAnsi="Times New Roman"/>
          <w:sz w:val="24"/>
          <w:szCs w:val="24"/>
          <w:u w:val="single"/>
          <w:lang w:eastAsia="ja-JP"/>
        </w:rPr>
        <w:t xml:space="preserve">Attachment </w:t>
      </w:r>
      <w:r w:rsidR="00DB09DE" w:rsidRPr="00B95887">
        <w:rPr>
          <w:rFonts w:ascii="Times New Roman" w:hAnsi="Times New Roman"/>
          <w:sz w:val="24"/>
          <w:szCs w:val="24"/>
          <w:u w:val="single"/>
          <w:lang w:eastAsia="ja-JP"/>
        </w:rPr>
        <w:t>C</w:t>
      </w:r>
      <w:r w:rsidRPr="00B95887">
        <w:rPr>
          <w:rFonts w:ascii="Times New Roman" w:hAnsi="Times New Roman"/>
          <w:sz w:val="24"/>
          <w:szCs w:val="24"/>
          <w:lang w:eastAsia="ja-JP"/>
        </w:rPr>
        <w:t>.</w:t>
      </w:r>
    </w:p>
    <w:bookmarkEnd w:id="0"/>
    <w:p w14:paraId="2C8B5B7E" w14:textId="77777777" w:rsidR="002A045B" w:rsidRPr="00B95887" w:rsidRDefault="002A045B" w:rsidP="002A045B">
      <w:pPr>
        <w:spacing w:before="0"/>
        <w:rPr>
          <w:rFonts w:ascii="Times New Roman" w:hAnsi="Times New Roman"/>
          <w:sz w:val="24"/>
          <w:szCs w:val="24"/>
          <w:lang w:eastAsia="ja-JP"/>
        </w:rPr>
      </w:pPr>
    </w:p>
    <w:p w14:paraId="01AFF76E" w14:textId="7B22D035" w:rsidR="00C2735A" w:rsidRPr="00B95887" w:rsidRDefault="00C2735A" w:rsidP="002A045B">
      <w:pPr>
        <w:spacing w:before="0"/>
        <w:jc w:val="both"/>
        <w:rPr>
          <w:rFonts w:ascii="Times New Roman" w:hAnsi="Times New Roman"/>
          <w:sz w:val="24"/>
          <w:szCs w:val="24"/>
          <w:lang w:eastAsia="ja-JP"/>
        </w:rPr>
      </w:pPr>
      <w:r w:rsidRPr="00B95887">
        <w:rPr>
          <w:rFonts w:ascii="Times New Roman" w:hAnsi="Times New Roman"/>
          <w:sz w:val="24"/>
          <w:szCs w:val="24"/>
          <w:lang w:eastAsia="ja-JP"/>
        </w:rPr>
        <w:br w:type="page"/>
      </w:r>
    </w:p>
    <w:p w14:paraId="4D6524C5" w14:textId="12C889BA" w:rsidR="00DB09DE" w:rsidRPr="00B95887" w:rsidRDefault="00DB09DE" w:rsidP="00DB09DE">
      <w:pPr>
        <w:spacing w:before="0"/>
        <w:jc w:val="right"/>
        <w:rPr>
          <w:rFonts w:ascii="Times New Roman" w:hAnsi="Times New Roman"/>
          <w:sz w:val="24"/>
          <w:szCs w:val="24"/>
          <w:lang w:eastAsia="ja-JP"/>
        </w:rPr>
      </w:pPr>
      <w:r w:rsidRPr="00B95887">
        <w:rPr>
          <w:rFonts w:ascii="Times New Roman" w:hAnsi="Times New Roman"/>
          <w:b/>
          <w:bCs/>
          <w:sz w:val="24"/>
          <w:szCs w:val="24"/>
          <w:u w:val="single"/>
          <w:lang w:eastAsia="ja-JP"/>
        </w:rPr>
        <w:lastRenderedPageBreak/>
        <w:t>Attachment A</w:t>
      </w:r>
    </w:p>
    <w:p w14:paraId="019A8116" w14:textId="12587CFF" w:rsidR="00DB09DE" w:rsidRPr="00B95887" w:rsidRDefault="00DB09DE" w:rsidP="002A045B">
      <w:pPr>
        <w:spacing w:before="0"/>
        <w:jc w:val="both"/>
        <w:rPr>
          <w:rFonts w:ascii="Times New Roman" w:hAnsi="Times New Roman"/>
          <w:sz w:val="24"/>
          <w:szCs w:val="24"/>
          <w:lang w:eastAsia="ja-JP"/>
        </w:rPr>
      </w:pPr>
    </w:p>
    <w:p w14:paraId="3B0F754D" w14:textId="77777777" w:rsidR="00DB09DE" w:rsidRPr="00B95887" w:rsidRDefault="00DB09DE" w:rsidP="00DB09DE">
      <w:pPr>
        <w:spacing w:before="0"/>
        <w:jc w:val="center"/>
        <w:rPr>
          <w:rFonts w:ascii="Times New Roman" w:hAnsi="Times New Roman"/>
          <w:b/>
          <w:bCs/>
          <w:sz w:val="24"/>
          <w:szCs w:val="24"/>
          <w:lang w:eastAsia="ja-JP"/>
        </w:rPr>
      </w:pPr>
      <w:r w:rsidRPr="00B95887">
        <w:rPr>
          <w:rFonts w:ascii="Times New Roman" w:hAnsi="Times New Roman"/>
          <w:b/>
          <w:bCs/>
          <w:sz w:val="24"/>
          <w:szCs w:val="24"/>
          <w:lang w:eastAsia="ja-JP"/>
        </w:rPr>
        <w:t>Authorising provisions</w:t>
      </w:r>
    </w:p>
    <w:p w14:paraId="5B13D394" w14:textId="77777777" w:rsidR="00DB09DE" w:rsidRPr="00B95887" w:rsidRDefault="00DB09DE" w:rsidP="00DB09DE">
      <w:pPr>
        <w:spacing w:before="0"/>
        <w:rPr>
          <w:rFonts w:ascii="Times New Roman" w:hAnsi="Times New Roman"/>
          <w:sz w:val="24"/>
          <w:szCs w:val="24"/>
          <w:lang w:eastAsia="ja-JP"/>
        </w:rPr>
      </w:pPr>
    </w:p>
    <w:p w14:paraId="22A8AEFB" w14:textId="39CD93B6"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Subsection 6(1) of the </w:t>
      </w:r>
      <w:r w:rsidR="00100681" w:rsidRPr="00B95887">
        <w:rPr>
          <w:rFonts w:ascii="Times New Roman" w:hAnsi="Times New Roman"/>
          <w:i/>
          <w:iCs/>
          <w:sz w:val="24"/>
          <w:szCs w:val="24"/>
          <w:lang w:eastAsia="ja-JP"/>
        </w:rPr>
        <w:t>Agricultural and Veterinary Chemicals Code Act 1994</w:t>
      </w:r>
      <w:r w:rsidR="00100681" w:rsidRPr="00B95887">
        <w:rPr>
          <w:rFonts w:ascii="Times New Roman" w:hAnsi="Times New Roman"/>
          <w:sz w:val="24"/>
          <w:szCs w:val="24"/>
          <w:lang w:eastAsia="ja-JP"/>
        </w:rPr>
        <w:t xml:space="preserve"> (Code Act)</w:t>
      </w:r>
      <w:r w:rsidRPr="00B95887">
        <w:rPr>
          <w:rFonts w:ascii="Times New Roman" w:hAnsi="Times New Roman"/>
          <w:sz w:val="24"/>
          <w:szCs w:val="24"/>
          <w:lang w:eastAsia="ja-JP"/>
        </w:rPr>
        <w:t xml:space="preserve"> specifies that Governor‑General may make regulations prescribing matters required or permitted by the Agricultural and Veterinary Chemicals Code set out in the Schedule to the Code Act (Code) to be prescribed by regulations within the meaning of the Code. This subsection also specifies that the Governor-General may make regulations prescribing matters necessary or convenient to be prescribed by such regulations for carrying out or giving effect to the Code.</w:t>
      </w:r>
    </w:p>
    <w:p w14:paraId="3C4DA156" w14:textId="77777777" w:rsidR="00DB09DE" w:rsidRPr="00B95887" w:rsidRDefault="00DB09DE" w:rsidP="00DB09DE">
      <w:pPr>
        <w:spacing w:before="0"/>
        <w:rPr>
          <w:rFonts w:ascii="Times New Roman" w:hAnsi="Times New Roman"/>
          <w:sz w:val="24"/>
          <w:szCs w:val="24"/>
          <w:lang w:eastAsia="ja-JP"/>
        </w:rPr>
      </w:pPr>
    </w:p>
    <w:p w14:paraId="09332508" w14:textId="7777777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For assessment fees and assessment periods, the following provisions are relevant:</w:t>
      </w:r>
    </w:p>
    <w:p w14:paraId="0A204DA5" w14:textId="77777777" w:rsidR="00DB09DE" w:rsidRPr="00B95887" w:rsidRDefault="00DB09DE" w:rsidP="00DB09DE">
      <w:pPr>
        <w:pStyle w:val="ListParagraph"/>
        <w:numPr>
          <w:ilvl w:val="0"/>
          <w:numId w:val="27"/>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 xml:space="preserve">Subsection 164(1) of the Code specifies, in part, that the regulations may prescribe, or prescribe a method of working out, the fees to be paid in respect of the making of an application to the </w:t>
      </w:r>
      <w:r w:rsidRPr="00B95887">
        <w:rPr>
          <w:rFonts w:ascii="Times New Roman" w:hAnsi="Times New Roman"/>
          <w:sz w:val="24"/>
          <w:szCs w:val="24"/>
        </w:rPr>
        <w:t xml:space="preserve">Australian Pesticides and Veterinary Medicines Authority </w:t>
      </w:r>
      <w:r w:rsidRPr="00B95887">
        <w:rPr>
          <w:rFonts w:ascii="Times New Roman" w:hAnsi="Times New Roman"/>
          <w:sz w:val="24"/>
          <w:szCs w:val="24"/>
          <w:lang w:eastAsia="ja-JP"/>
        </w:rPr>
        <w:t>(APVMA) under the Code.</w:t>
      </w:r>
    </w:p>
    <w:p w14:paraId="144F6D17" w14:textId="77777777" w:rsidR="00DB09DE" w:rsidRPr="00B95887" w:rsidRDefault="00DB09DE" w:rsidP="00DB09DE">
      <w:pPr>
        <w:pStyle w:val="ListParagraph"/>
        <w:numPr>
          <w:ilvl w:val="0"/>
          <w:numId w:val="27"/>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Subsection 165(1) of the Code specifies that, when an application is made under the Code to the APVMA, the APVMA must determine the application within a period stated in, or determined in, accordance with the regulations.</w:t>
      </w:r>
    </w:p>
    <w:p w14:paraId="4618BD08" w14:textId="2EA3D852" w:rsidR="00DB09DE" w:rsidRPr="00B95887" w:rsidRDefault="00DB09DE" w:rsidP="00DB09DE">
      <w:pPr>
        <w:spacing w:before="0"/>
        <w:rPr>
          <w:rFonts w:ascii="Times New Roman" w:hAnsi="Times New Roman"/>
          <w:sz w:val="24"/>
          <w:szCs w:val="24"/>
          <w:lang w:eastAsia="ja-JP"/>
        </w:rPr>
      </w:pPr>
    </w:p>
    <w:p w14:paraId="01005D41" w14:textId="0B8C4CFB" w:rsidR="00100681" w:rsidRPr="00B95887" w:rsidRDefault="00100681" w:rsidP="00100681">
      <w:pPr>
        <w:spacing w:before="0"/>
        <w:rPr>
          <w:rFonts w:ascii="Times New Roman" w:hAnsi="Times New Roman"/>
          <w:sz w:val="24"/>
          <w:szCs w:val="24"/>
          <w:lang w:eastAsia="ja-JP"/>
        </w:rPr>
      </w:pPr>
      <w:r w:rsidRPr="00B95887">
        <w:rPr>
          <w:rFonts w:ascii="Times New Roman" w:hAnsi="Times New Roman"/>
          <w:sz w:val="24"/>
          <w:szCs w:val="24"/>
          <w:lang w:eastAsia="ja-JP"/>
        </w:rPr>
        <w:t>For agricultural chemical product</w:t>
      </w:r>
      <w:r w:rsidR="00EA700A" w:rsidRPr="00B95887">
        <w:rPr>
          <w:rFonts w:ascii="Times New Roman" w:hAnsi="Times New Roman"/>
          <w:sz w:val="24"/>
          <w:szCs w:val="24"/>
          <w:lang w:eastAsia="ja-JP"/>
        </w:rPr>
        <w:t>s</w:t>
      </w:r>
      <w:r w:rsidRPr="00B95887">
        <w:rPr>
          <w:rFonts w:ascii="Times New Roman" w:hAnsi="Times New Roman"/>
          <w:sz w:val="24"/>
          <w:szCs w:val="24"/>
          <w:lang w:eastAsia="ja-JP"/>
        </w:rPr>
        <w:t>, paragraph 4(4)(b) of the Code specifies that an agricultural chemical product does not include a substance or mixture of substances declared by the regulations not to be an agricultural chemical product.</w:t>
      </w:r>
    </w:p>
    <w:p w14:paraId="1CF10FA9" w14:textId="77777777" w:rsidR="00100681" w:rsidRPr="00B95887" w:rsidRDefault="00100681" w:rsidP="00DB09DE">
      <w:pPr>
        <w:spacing w:before="0"/>
        <w:rPr>
          <w:rFonts w:ascii="Times New Roman" w:hAnsi="Times New Roman"/>
          <w:sz w:val="24"/>
          <w:szCs w:val="24"/>
          <w:lang w:eastAsia="ja-JP"/>
        </w:rPr>
      </w:pPr>
    </w:p>
    <w:p w14:paraId="24B75E51" w14:textId="5C071A39" w:rsidR="00DB09DE" w:rsidRPr="00B95887" w:rsidRDefault="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Pr="00B95887">
        <w:rPr>
          <w:rFonts w:ascii="Times New Roman" w:hAnsi="Times New Roman"/>
          <w:i/>
          <w:iCs/>
          <w:sz w:val="24"/>
          <w:szCs w:val="24"/>
          <w:lang w:eastAsia="ja-JP"/>
        </w:rPr>
        <w:t>Agricultural and Veterinary Chemicals Code Regulations 1995</w:t>
      </w:r>
      <w:r w:rsidRPr="00B95887">
        <w:rPr>
          <w:rFonts w:ascii="Times New Roman" w:hAnsi="Times New Roman"/>
          <w:sz w:val="24"/>
          <w:szCs w:val="24"/>
          <w:lang w:eastAsia="ja-JP"/>
        </w:rPr>
        <w:t xml:space="preserve"> is made under the Code Act and, in part, prescribes fees and charges, and related matters for applications made to the APVMA.</w:t>
      </w:r>
      <w:r w:rsidRPr="00B95887">
        <w:rPr>
          <w:rFonts w:ascii="Times New Roman" w:hAnsi="Times New Roman"/>
          <w:sz w:val="24"/>
          <w:szCs w:val="24"/>
          <w:lang w:eastAsia="ja-JP"/>
        </w:rPr>
        <w:br w:type="page"/>
      </w:r>
    </w:p>
    <w:p w14:paraId="1450330D" w14:textId="5AED8E5C" w:rsidR="00512D19" w:rsidRPr="00B95887" w:rsidRDefault="00DB09DE" w:rsidP="002A045B">
      <w:pPr>
        <w:spacing w:before="0"/>
        <w:jc w:val="right"/>
        <w:rPr>
          <w:rFonts w:ascii="Times New Roman" w:hAnsi="Times New Roman"/>
          <w:sz w:val="24"/>
          <w:szCs w:val="24"/>
          <w:lang w:eastAsia="ja-JP"/>
        </w:rPr>
      </w:pPr>
      <w:r w:rsidRPr="00B95887">
        <w:rPr>
          <w:rFonts w:ascii="Times New Roman" w:hAnsi="Times New Roman"/>
          <w:b/>
          <w:bCs/>
          <w:sz w:val="24"/>
          <w:szCs w:val="24"/>
          <w:u w:val="single"/>
          <w:lang w:eastAsia="ja-JP"/>
        </w:rPr>
        <w:lastRenderedPageBreak/>
        <w:t>Attachment B</w:t>
      </w:r>
    </w:p>
    <w:p w14:paraId="214C8C1F" w14:textId="77777777" w:rsidR="00DB09DE" w:rsidRPr="00B95887" w:rsidRDefault="00DB09DE" w:rsidP="00DB09DE">
      <w:pPr>
        <w:spacing w:before="0"/>
        <w:rPr>
          <w:rFonts w:ascii="Times New Roman" w:hAnsi="Times New Roman"/>
          <w:sz w:val="24"/>
          <w:szCs w:val="24"/>
          <w:lang w:eastAsia="ja-JP"/>
        </w:rPr>
      </w:pPr>
    </w:p>
    <w:p w14:paraId="10A84154" w14:textId="6064084E" w:rsidR="00DB09DE" w:rsidRPr="00B95887" w:rsidRDefault="00DB09DE" w:rsidP="00DB09DE">
      <w:pPr>
        <w:spacing w:before="0"/>
        <w:rPr>
          <w:rFonts w:ascii="Times New Roman" w:hAnsi="Times New Roman"/>
          <w:b/>
          <w:bCs/>
          <w:sz w:val="24"/>
          <w:szCs w:val="24"/>
          <w:u w:val="single"/>
          <w:lang w:eastAsia="ja-JP"/>
        </w:rPr>
      </w:pPr>
      <w:r w:rsidRPr="00B95887">
        <w:rPr>
          <w:rFonts w:ascii="Times New Roman" w:hAnsi="Times New Roman"/>
          <w:b/>
          <w:bCs/>
          <w:sz w:val="24"/>
          <w:szCs w:val="24"/>
          <w:u w:val="single"/>
          <w:lang w:eastAsia="ja-JP"/>
        </w:rPr>
        <w:t xml:space="preserve">Details of the </w:t>
      </w:r>
      <w:r w:rsidRPr="00B95887">
        <w:rPr>
          <w:rFonts w:ascii="Times New Roman" w:hAnsi="Times New Roman"/>
          <w:b/>
          <w:bCs/>
          <w:i/>
          <w:iCs/>
          <w:sz w:val="24"/>
          <w:szCs w:val="24"/>
          <w:u w:val="single"/>
          <w:lang w:eastAsia="ja-JP"/>
        </w:rPr>
        <w:t>Agricultural and Veterinary Chemicals Code Amendment (Cost Recovery and Other Measures) Regulations 2022</w:t>
      </w:r>
    </w:p>
    <w:p w14:paraId="21DEF29B" w14:textId="77777777" w:rsidR="00DB09DE" w:rsidRPr="00B95887" w:rsidRDefault="00DB09DE" w:rsidP="00DB09DE">
      <w:pPr>
        <w:spacing w:before="0"/>
        <w:rPr>
          <w:rFonts w:ascii="Times New Roman" w:hAnsi="Times New Roman"/>
          <w:b/>
          <w:bCs/>
          <w:sz w:val="24"/>
          <w:szCs w:val="24"/>
          <w:u w:val="single"/>
          <w:lang w:eastAsia="ja-JP"/>
        </w:rPr>
      </w:pPr>
    </w:p>
    <w:p w14:paraId="010DFBE7" w14:textId="77777777" w:rsidR="00DB09DE" w:rsidRPr="00B95887" w:rsidRDefault="00DB09DE" w:rsidP="00DB09DE">
      <w:pPr>
        <w:spacing w:before="0"/>
        <w:rPr>
          <w:rFonts w:ascii="Times New Roman" w:hAnsi="Times New Roman"/>
          <w:sz w:val="24"/>
          <w:szCs w:val="24"/>
          <w:u w:val="single"/>
          <w:lang w:eastAsia="ja-JP"/>
        </w:rPr>
      </w:pPr>
      <w:r w:rsidRPr="00B95887">
        <w:rPr>
          <w:rFonts w:ascii="Times New Roman" w:hAnsi="Times New Roman"/>
          <w:sz w:val="24"/>
          <w:szCs w:val="24"/>
          <w:u w:val="single"/>
          <w:lang w:eastAsia="ja-JP"/>
        </w:rPr>
        <w:t>Section 1 – Name</w:t>
      </w:r>
    </w:p>
    <w:p w14:paraId="10858D5C" w14:textId="77777777" w:rsidR="00DB09DE" w:rsidRPr="00B95887" w:rsidRDefault="00DB09DE" w:rsidP="00DB09DE">
      <w:pPr>
        <w:spacing w:before="0"/>
        <w:rPr>
          <w:rFonts w:ascii="Times New Roman" w:hAnsi="Times New Roman"/>
          <w:sz w:val="24"/>
          <w:szCs w:val="24"/>
          <w:lang w:eastAsia="ja-JP"/>
        </w:rPr>
      </w:pPr>
    </w:p>
    <w:p w14:paraId="6E8CBDFD" w14:textId="5AA86ED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This section specifies that the name of the instrument is the </w:t>
      </w:r>
      <w:r w:rsidRPr="00B95887">
        <w:rPr>
          <w:rFonts w:ascii="Times New Roman" w:hAnsi="Times New Roman"/>
          <w:i/>
          <w:iCs/>
          <w:sz w:val="24"/>
          <w:szCs w:val="24"/>
          <w:lang w:eastAsia="ja-JP"/>
        </w:rPr>
        <w:t>Agricultural and Veterinary Chemicals Code Amendment (Cost Recovery and Other Measures) Regulations 2022</w:t>
      </w:r>
      <w:r w:rsidRPr="00B95887">
        <w:rPr>
          <w:rFonts w:ascii="Times New Roman" w:hAnsi="Times New Roman"/>
          <w:sz w:val="24"/>
          <w:szCs w:val="24"/>
          <w:lang w:eastAsia="ja-JP"/>
        </w:rPr>
        <w:t xml:space="preserve"> (Amendment Regulations).</w:t>
      </w:r>
    </w:p>
    <w:p w14:paraId="286187C3" w14:textId="77777777" w:rsidR="00DB09DE" w:rsidRPr="00B95887" w:rsidRDefault="00DB09DE" w:rsidP="00DB09DE">
      <w:pPr>
        <w:spacing w:before="0"/>
        <w:rPr>
          <w:rFonts w:ascii="Times New Roman" w:hAnsi="Times New Roman"/>
          <w:sz w:val="24"/>
          <w:szCs w:val="24"/>
          <w:lang w:eastAsia="ja-JP"/>
        </w:rPr>
      </w:pPr>
    </w:p>
    <w:p w14:paraId="40A214D6" w14:textId="77777777" w:rsidR="00DB09DE" w:rsidRPr="00B95887" w:rsidRDefault="00DB09DE" w:rsidP="00DB09DE">
      <w:pPr>
        <w:spacing w:before="0"/>
        <w:rPr>
          <w:rFonts w:ascii="Times New Roman" w:hAnsi="Times New Roman"/>
          <w:sz w:val="24"/>
          <w:szCs w:val="24"/>
          <w:u w:val="single"/>
          <w:lang w:eastAsia="ja-JP"/>
        </w:rPr>
      </w:pPr>
      <w:r w:rsidRPr="00B95887">
        <w:rPr>
          <w:rFonts w:ascii="Times New Roman" w:hAnsi="Times New Roman"/>
          <w:sz w:val="24"/>
          <w:szCs w:val="24"/>
          <w:u w:val="single"/>
          <w:lang w:eastAsia="ja-JP"/>
        </w:rPr>
        <w:t>Section 2 – Commencement</w:t>
      </w:r>
    </w:p>
    <w:p w14:paraId="25063D25" w14:textId="77777777" w:rsidR="00DB09DE" w:rsidRPr="00B95887" w:rsidRDefault="00DB09DE" w:rsidP="00DB09DE">
      <w:pPr>
        <w:spacing w:before="0"/>
        <w:rPr>
          <w:rFonts w:ascii="Times New Roman" w:hAnsi="Times New Roman"/>
          <w:sz w:val="24"/>
          <w:szCs w:val="24"/>
          <w:lang w:eastAsia="ja-JP"/>
        </w:rPr>
      </w:pPr>
    </w:p>
    <w:p w14:paraId="7B648164" w14:textId="479CCD41"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This section has effect that the whole of the Amendment Regulations commence on 1 February 2023.</w:t>
      </w:r>
    </w:p>
    <w:p w14:paraId="59C4C812" w14:textId="77777777" w:rsidR="00DB09DE" w:rsidRPr="00B95887" w:rsidRDefault="00DB09DE" w:rsidP="00DB09DE">
      <w:pPr>
        <w:spacing w:before="0"/>
        <w:rPr>
          <w:rFonts w:ascii="Times New Roman" w:hAnsi="Times New Roman"/>
          <w:sz w:val="24"/>
          <w:szCs w:val="24"/>
          <w:lang w:eastAsia="ja-JP"/>
        </w:rPr>
      </w:pPr>
    </w:p>
    <w:p w14:paraId="6D3C465C" w14:textId="77777777" w:rsidR="00DB09DE" w:rsidRPr="00B95887" w:rsidRDefault="00DB09DE" w:rsidP="00DB09DE">
      <w:pPr>
        <w:spacing w:before="0"/>
        <w:rPr>
          <w:rFonts w:ascii="Times New Roman" w:hAnsi="Times New Roman"/>
          <w:sz w:val="24"/>
          <w:szCs w:val="24"/>
          <w:u w:val="single"/>
          <w:lang w:eastAsia="ja-JP"/>
        </w:rPr>
      </w:pPr>
      <w:r w:rsidRPr="00B95887">
        <w:rPr>
          <w:rFonts w:ascii="Times New Roman" w:hAnsi="Times New Roman"/>
          <w:sz w:val="24"/>
          <w:szCs w:val="24"/>
          <w:u w:val="single"/>
          <w:lang w:eastAsia="ja-JP"/>
        </w:rPr>
        <w:t>Section 3 – Authority</w:t>
      </w:r>
    </w:p>
    <w:p w14:paraId="3C641FDF" w14:textId="77777777" w:rsidR="00DB09DE" w:rsidRPr="00B95887" w:rsidRDefault="00DB09DE" w:rsidP="00DB09DE">
      <w:pPr>
        <w:spacing w:before="0"/>
        <w:rPr>
          <w:rFonts w:ascii="Times New Roman" w:hAnsi="Times New Roman"/>
          <w:sz w:val="24"/>
          <w:szCs w:val="24"/>
          <w:lang w:eastAsia="ja-JP"/>
        </w:rPr>
      </w:pPr>
    </w:p>
    <w:p w14:paraId="68278FF1" w14:textId="12CA68CB"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This section specifies that the Amendment Regulations are made under the authority of the </w:t>
      </w:r>
      <w:r w:rsidRPr="00B95887">
        <w:rPr>
          <w:rFonts w:ascii="Times New Roman" w:hAnsi="Times New Roman"/>
          <w:i/>
          <w:iCs/>
          <w:sz w:val="24"/>
          <w:szCs w:val="24"/>
          <w:lang w:eastAsia="ja-JP"/>
        </w:rPr>
        <w:t>Agricultural and Veterinary Chemicals Code Act 1994</w:t>
      </w:r>
      <w:r w:rsidRPr="00B95887">
        <w:rPr>
          <w:rFonts w:ascii="Times New Roman" w:hAnsi="Times New Roman"/>
          <w:sz w:val="24"/>
          <w:szCs w:val="24"/>
          <w:lang w:eastAsia="ja-JP"/>
        </w:rPr>
        <w:t xml:space="preserve"> (Code Act).</w:t>
      </w:r>
    </w:p>
    <w:p w14:paraId="50C9F9E6" w14:textId="77777777" w:rsidR="00DB09DE" w:rsidRPr="00B95887" w:rsidRDefault="00DB09DE" w:rsidP="00DB09DE">
      <w:pPr>
        <w:spacing w:before="0"/>
        <w:rPr>
          <w:rFonts w:ascii="Times New Roman" w:hAnsi="Times New Roman"/>
          <w:sz w:val="24"/>
          <w:szCs w:val="24"/>
          <w:lang w:eastAsia="ja-JP"/>
        </w:rPr>
      </w:pPr>
    </w:p>
    <w:p w14:paraId="6F84D53A" w14:textId="7777777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u w:val="single"/>
          <w:lang w:eastAsia="ja-JP"/>
        </w:rPr>
        <w:t>Section 4 – Schedules</w:t>
      </w:r>
    </w:p>
    <w:p w14:paraId="55F508C1" w14:textId="77777777" w:rsidR="00DB09DE" w:rsidRPr="00B95887" w:rsidRDefault="00DB09DE" w:rsidP="00DB09DE">
      <w:pPr>
        <w:spacing w:before="0"/>
        <w:rPr>
          <w:rFonts w:ascii="Times New Roman" w:hAnsi="Times New Roman"/>
          <w:sz w:val="24"/>
          <w:szCs w:val="24"/>
          <w:lang w:eastAsia="ja-JP"/>
        </w:rPr>
      </w:pPr>
    </w:p>
    <w:p w14:paraId="345DC987" w14:textId="7A22EEA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This section is the formal enabling provision for the Schedule to the Amendment Regulations and specifies that each instrument that is specified in a Schedule is amended or repealed as set out in the applicable items in the Schedule concerned, and that any other item in the Schedule has effect according to its terms.</w:t>
      </w:r>
    </w:p>
    <w:p w14:paraId="0D090BB9" w14:textId="77777777" w:rsidR="00DB09DE" w:rsidRPr="00B95887" w:rsidRDefault="00DB09DE" w:rsidP="00DB09DE">
      <w:pPr>
        <w:spacing w:before="0"/>
        <w:rPr>
          <w:rFonts w:ascii="Times New Roman" w:hAnsi="Times New Roman"/>
          <w:sz w:val="24"/>
          <w:szCs w:val="24"/>
          <w:lang w:eastAsia="ja-JP"/>
        </w:rPr>
      </w:pPr>
    </w:p>
    <w:p w14:paraId="2F137D38" w14:textId="2929DA94"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Pr="00B95887">
        <w:rPr>
          <w:rFonts w:ascii="Times New Roman" w:hAnsi="Times New Roman"/>
          <w:i/>
          <w:iCs/>
          <w:sz w:val="24"/>
          <w:szCs w:val="24"/>
          <w:lang w:eastAsia="ja-JP"/>
        </w:rPr>
        <w:t>Agricultural and Veterinary Chemicals Code Regulations 1995</w:t>
      </w:r>
      <w:r w:rsidRPr="00B95887">
        <w:rPr>
          <w:rFonts w:ascii="Times New Roman" w:hAnsi="Times New Roman"/>
          <w:sz w:val="24"/>
          <w:szCs w:val="24"/>
          <w:lang w:eastAsia="ja-JP"/>
        </w:rPr>
        <w:t xml:space="preserve"> (Code Regulations) is amended.</w:t>
      </w:r>
      <w:r w:rsidRPr="00B95887">
        <w:rPr>
          <w:rFonts w:ascii="Times New Roman" w:hAnsi="Times New Roman"/>
          <w:sz w:val="24"/>
          <w:szCs w:val="24"/>
          <w:lang w:eastAsia="ja-JP"/>
        </w:rPr>
        <w:br w:type="page"/>
      </w:r>
    </w:p>
    <w:p w14:paraId="19B78BFD" w14:textId="77777777"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lastRenderedPageBreak/>
        <w:t>Schedule 1–Amendments</w:t>
      </w:r>
    </w:p>
    <w:p w14:paraId="318216B1" w14:textId="77777777" w:rsidR="00DB09DE" w:rsidRPr="00B95887" w:rsidRDefault="00DB09DE" w:rsidP="00DB09DE">
      <w:pPr>
        <w:spacing w:before="0"/>
        <w:rPr>
          <w:rFonts w:ascii="Times New Roman" w:hAnsi="Times New Roman"/>
          <w:sz w:val="24"/>
          <w:szCs w:val="24"/>
          <w:lang w:eastAsia="ja-JP"/>
        </w:rPr>
      </w:pPr>
    </w:p>
    <w:p w14:paraId="42CD3CBD" w14:textId="4B00742D" w:rsidR="002F60F7" w:rsidRPr="00B95887" w:rsidRDefault="002F60F7" w:rsidP="002F60F7">
      <w:pPr>
        <w:spacing w:before="0"/>
        <w:rPr>
          <w:rFonts w:ascii="Times New Roman" w:hAnsi="Times New Roman"/>
          <w:sz w:val="24"/>
          <w:szCs w:val="24"/>
        </w:rPr>
      </w:pPr>
      <w:r w:rsidRPr="00B95887">
        <w:rPr>
          <w:rFonts w:ascii="Times New Roman" w:hAnsi="Times New Roman"/>
          <w:sz w:val="24"/>
          <w:szCs w:val="24"/>
        </w:rPr>
        <w:t>Schedule 1 to the Amendment Regulations deals with two matters:</w:t>
      </w:r>
    </w:p>
    <w:p w14:paraId="56A006CF" w14:textId="77777777" w:rsidR="002F60F7" w:rsidRPr="00B95887" w:rsidRDefault="002F60F7" w:rsidP="002F60F7">
      <w:pPr>
        <w:pStyle w:val="ListParagraph"/>
        <w:numPr>
          <w:ilvl w:val="0"/>
          <w:numId w:val="38"/>
        </w:numPr>
        <w:spacing w:before="0"/>
        <w:ind w:left="567" w:hanging="567"/>
        <w:rPr>
          <w:rFonts w:ascii="Times New Roman" w:hAnsi="Times New Roman"/>
          <w:sz w:val="24"/>
          <w:szCs w:val="24"/>
        </w:rPr>
      </w:pPr>
      <w:r w:rsidRPr="00B95887">
        <w:rPr>
          <w:rFonts w:ascii="Times New Roman" w:hAnsi="Times New Roman"/>
          <w:sz w:val="24"/>
          <w:szCs w:val="24"/>
        </w:rPr>
        <w:t>changes to give effect to the Cost Recovery Implementation Statement (2022 CRIS) of the Australian Pesticides and Veterinary Medicines Authority (APVMA) (including to adjust certain fees, amend module types and descriptions, and deal with a consequential update to a formula that references the modules); and</w:t>
      </w:r>
    </w:p>
    <w:p w14:paraId="54321F78" w14:textId="77777777" w:rsidR="002F60F7" w:rsidRPr="00B95887" w:rsidRDefault="002F60F7" w:rsidP="002F60F7">
      <w:pPr>
        <w:pStyle w:val="ListParagraph"/>
        <w:numPr>
          <w:ilvl w:val="0"/>
          <w:numId w:val="38"/>
        </w:numPr>
        <w:spacing w:before="0"/>
        <w:ind w:left="567" w:hanging="567"/>
        <w:rPr>
          <w:rFonts w:ascii="Times New Roman" w:hAnsi="Times New Roman"/>
          <w:sz w:val="24"/>
          <w:szCs w:val="24"/>
        </w:rPr>
      </w:pPr>
      <w:r w:rsidRPr="00B95887">
        <w:rPr>
          <w:rFonts w:ascii="Times New Roman" w:hAnsi="Times New Roman"/>
          <w:sz w:val="24"/>
          <w:szCs w:val="24"/>
        </w:rPr>
        <w:t>changes to clarify the operation of provisions related to the exclusion of certain uses of substances from being considered agricultural chemical products.</w:t>
      </w:r>
    </w:p>
    <w:p w14:paraId="57936ED5" w14:textId="77777777" w:rsidR="00DB09DE" w:rsidRPr="00B95887" w:rsidRDefault="00DB09DE" w:rsidP="00DB09DE">
      <w:pPr>
        <w:spacing w:before="0"/>
        <w:rPr>
          <w:rFonts w:ascii="Times New Roman" w:hAnsi="Times New Roman"/>
          <w:sz w:val="24"/>
          <w:szCs w:val="24"/>
          <w:lang w:eastAsia="ja-JP"/>
        </w:rPr>
      </w:pPr>
    </w:p>
    <w:p w14:paraId="4E0FC8B4" w14:textId="77777777" w:rsidR="00DB09DE" w:rsidRPr="00B95887" w:rsidRDefault="00DB09DE" w:rsidP="00DB09DE">
      <w:pPr>
        <w:spacing w:before="0"/>
        <w:rPr>
          <w:rFonts w:ascii="Times New Roman" w:hAnsi="Times New Roman"/>
          <w:b/>
          <w:bCs/>
          <w:sz w:val="24"/>
          <w:szCs w:val="24"/>
          <w:lang w:eastAsia="ja-JP"/>
        </w:rPr>
      </w:pPr>
      <w:bookmarkStart w:id="2" w:name="_Hlk117005617"/>
      <w:r w:rsidRPr="00B95887">
        <w:rPr>
          <w:rFonts w:ascii="Times New Roman" w:hAnsi="Times New Roman"/>
          <w:b/>
          <w:bCs/>
          <w:i/>
          <w:iCs/>
          <w:sz w:val="24"/>
          <w:szCs w:val="24"/>
          <w:lang w:eastAsia="ja-JP"/>
        </w:rPr>
        <w:t>Agricultural and Veterinary Chemicals Code Regulations 1995</w:t>
      </w:r>
    </w:p>
    <w:bookmarkEnd w:id="2"/>
    <w:p w14:paraId="4E938DBD" w14:textId="77777777" w:rsidR="00DB09DE" w:rsidRPr="00B95887" w:rsidRDefault="00DB09DE" w:rsidP="00DB09DE">
      <w:pPr>
        <w:spacing w:before="0"/>
        <w:rPr>
          <w:rFonts w:ascii="Times New Roman" w:hAnsi="Times New Roman"/>
          <w:sz w:val="24"/>
          <w:szCs w:val="24"/>
          <w:lang w:eastAsia="ja-JP"/>
        </w:rPr>
      </w:pPr>
    </w:p>
    <w:p w14:paraId="0DB1582A" w14:textId="04012BA9"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1  Subsection</w:t>
      </w:r>
      <w:proofErr w:type="gramEnd"/>
      <w:r w:rsidRPr="00B95887">
        <w:rPr>
          <w:rFonts w:ascii="Times New Roman" w:hAnsi="Times New Roman"/>
          <w:b/>
          <w:bCs/>
          <w:sz w:val="24"/>
          <w:szCs w:val="24"/>
          <w:lang w:eastAsia="ja-JP"/>
        </w:rPr>
        <w:t xml:space="preserve"> 78B(5) (definition of </w:t>
      </w:r>
      <w:r w:rsidRPr="00B95887">
        <w:rPr>
          <w:rFonts w:ascii="Times New Roman" w:hAnsi="Times New Roman"/>
          <w:b/>
          <w:bCs/>
          <w:i/>
          <w:iCs/>
          <w:sz w:val="24"/>
          <w:szCs w:val="24"/>
          <w:lang w:eastAsia="ja-JP"/>
        </w:rPr>
        <w:t>A</w:t>
      </w:r>
      <w:r w:rsidRPr="00B95887">
        <w:rPr>
          <w:rFonts w:ascii="Times New Roman" w:hAnsi="Times New Roman"/>
          <w:b/>
          <w:bCs/>
          <w:sz w:val="24"/>
          <w:szCs w:val="24"/>
          <w:lang w:eastAsia="ja-JP"/>
        </w:rPr>
        <w:t>)</w:t>
      </w:r>
    </w:p>
    <w:p w14:paraId="67900831" w14:textId="77777777" w:rsidR="00DB09DE" w:rsidRPr="00B95887" w:rsidRDefault="00DB09DE" w:rsidP="00DB09DE">
      <w:pPr>
        <w:spacing w:before="0"/>
        <w:rPr>
          <w:rFonts w:ascii="Times New Roman" w:hAnsi="Times New Roman"/>
          <w:sz w:val="24"/>
          <w:szCs w:val="24"/>
          <w:lang w:eastAsia="ja-JP"/>
        </w:rPr>
      </w:pPr>
    </w:p>
    <w:p w14:paraId="1B971DD7" w14:textId="32F0ED71"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This item amends the </w:t>
      </w:r>
      <w:r w:rsidR="002F60F7" w:rsidRPr="00B95887">
        <w:rPr>
          <w:rFonts w:ascii="Times New Roman" w:hAnsi="Times New Roman"/>
          <w:sz w:val="24"/>
          <w:szCs w:val="24"/>
          <w:lang w:eastAsia="ja-JP"/>
        </w:rPr>
        <w:t>definition</w:t>
      </w:r>
      <w:r w:rsidRPr="00B95887">
        <w:rPr>
          <w:rFonts w:ascii="Times New Roman" w:hAnsi="Times New Roman"/>
          <w:sz w:val="24"/>
          <w:szCs w:val="24"/>
          <w:lang w:eastAsia="ja-JP"/>
        </w:rPr>
        <w:t xml:space="preserve"> of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to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5) of the Code Regulations to make amendments consequential to the amendments made by items 9</w:t>
      </w:r>
      <w:r w:rsidR="000C0BDF" w:rsidRPr="00B95887">
        <w:rPr>
          <w:rFonts w:ascii="Times New Roman" w:hAnsi="Times New Roman"/>
          <w:sz w:val="24"/>
          <w:szCs w:val="24"/>
          <w:lang w:eastAsia="ja-JP"/>
        </w:rPr>
        <w:t>, 14</w:t>
      </w:r>
      <w:r w:rsidRPr="00B95887">
        <w:rPr>
          <w:rFonts w:ascii="Times New Roman" w:hAnsi="Times New Roman"/>
          <w:sz w:val="24"/>
          <w:szCs w:val="24"/>
          <w:lang w:eastAsia="ja-JP"/>
        </w:rPr>
        <w:t xml:space="preserve"> and 15 of the Amendment Regulations.</w:t>
      </w:r>
    </w:p>
    <w:p w14:paraId="0F607303" w14:textId="77777777" w:rsidR="00DB09DE" w:rsidRPr="00B95887" w:rsidRDefault="00DB09DE" w:rsidP="00DB09DE">
      <w:pPr>
        <w:spacing w:before="0"/>
        <w:rPr>
          <w:rFonts w:ascii="Times New Roman" w:hAnsi="Times New Roman"/>
          <w:sz w:val="24"/>
          <w:szCs w:val="24"/>
          <w:lang w:eastAsia="ja-JP"/>
        </w:rPr>
      </w:pPr>
    </w:p>
    <w:p w14:paraId="0228EC85" w14:textId="7777777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5) of the Code Regulations sets out a formula for determining the period in which a reconsideration of an approval or registration under Division 4 of Part 2 of the Code must be concluded by the APVMA.</w:t>
      </w:r>
    </w:p>
    <w:p w14:paraId="77066728" w14:textId="77777777" w:rsidR="00DB09DE" w:rsidRPr="00B95887" w:rsidRDefault="00DB09DE" w:rsidP="00DB09DE">
      <w:pPr>
        <w:spacing w:before="0"/>
        <w:rPr>
          <w:rFonts w:ascii="Times New Roman" w:hAnsi="Times New Roman"/>
          <w:sz w:val="24"/>
          <w:szCs w:val="24"/>
          <w:lang w:eastAsia="ja-JP"/>
        </w:rPr>
      </w:pPr>
    </w:p>
    <w:p w14:paraId="4BB05641" w14:textId="7C8F2BBB"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meaning of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and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of the formula are defined to </w:t>
      </w:r>
      <w:r w:rsidR="002F60F7" w:rsidRPr="00B95887">
        <w:rPr>
          <w:rFonts w:ascii="Times New Roman" w:hAnsi="Times New Roman"/>
          <w:sz w:val="24"/>
          <w:szCs w:val="24"/>
          <w:lang w:eastAsia="ja-JP"/>
        </w:rPr>
        <w:t>consider</w:t>
      </w:r>
      <w:r w:rsidRPr="00B95887">
        <w:rPr>
          <w:rFonts w:ascii="Times New Roman" w:hAnsi="Times New Roman"/>
          <w:sz w:val="24"/>
          <w:szCs w:val="24"/>
          <w:lang w:eastAsia="ja-JP"/>
        </w:rPr>
        <w:t xml:space="preserve"> the periods, in months, mentioned in column 2 of </w:t>
      </w:r>
      <w:r w:rsidR="002F60F7" w:rsidRPr="00B95887">
        <w:rPr>
          <w:rFonts w:ascii="Times New Roman" w:hAnsi="Times New Roman"/>
          <w:sz w:val="24"/>
          <w:szCs w:val="24"/>
          <w:lang w:eastAsia="ja-JP"/>
        </w:rPr>
        <w:t xml:space="preserve">specified </w:t>
      </w:r>
      <w:r w:rsidR="000C0BDF" w:rsidRPr="00B95887">
        <w:rPr>
          <w:rFonts w:ascii="Times New Roman" w:hAnsi="Times New Roman"/>
          <w:sz w:val="24"/>
          <w:szCs w:val="24"/>
          <w:lang w:eastAsia="ja-JP"/>
        </w:rPr>
        <w:t xml:space="preserve">table </w:t>
      </w:r>
      <w:r w:rsidR="002F60F7" w:rsidRPr="00B95887">
        <w:rPr>
          <w:rFonts w:ascii="Times New Roman" w:hAnsi="Times New Roman"/>
          <w:sz w:val="24"/>
          <w:szCs w:val="24"/>
          <w:lang w:eastAsia="ja-JP"/>
        </w:rPr>
        <w:t xml:space="preserve">items in </w:t>
      </w:r>
      <w:r w:rsidRPr="00B95887">
        <w:rPr>
          <w:rFonts w:ascii="Times New Roman" w:hAnsi="Times New Roman"/>
          <w:sz w:val="24"/>
          <w:szCs w:val="24"/>
          <w:lang w:eastAsia="ja-JP"/>
        </w:rPr>
        <w:t>Schedule 7 to the Code Regulations.</w:t>
      </w:r>
    </w:p>
    <w:p w14:paraId="46E9DB99" w14:textId="509A0C7E" w:rsidR="00DB09DE" w:rsidRPr="00B95887" w:rsidRDefault="00DB09DE" w:rsidP="00DB09DE">
      <w:pPr>
        <w:spacing w:before="0"/>
        <w:rPr>
          <w:rFonts w:ascii="Times New Roman" w:hAnsi="Times New Roman"/>
          <w:sz w:val="24"/>
          <w:szCs w:val="24"/>
          <w:lang w:eastAsia="ja-JP"/>
        </w:rPr>
      </w:pPr>
    </w:p>
    <w:p w14:paraId="45825385" w14:textId="2E7CAD03" w:rsidR="00100681" w:rsidRPr="00B95887" w:rsidRDefault="00100681" w:rsidP="00100681">
      <w:pPr>
        <w:spacing w:before="0"/>
        <w:rPr>
          <w:rFonts w:ascii="Times New Roman" w:hAnsi="Times New Roman"/>
          <w:sz w:val="24"/>
          <w:szCs w:val="24"/>
          <w:lang w:eastAsia="ja-JP"/>
        </w:rPr>
      </w:pPr>
      <w:r w:rsidRPr="00B95887">
        <w:rPr>
          <w:rFonts w:ascii="Times New Roman" w:hAnsi="Times New Roman"/>
          <w:sz w:val="24"/>
          <w:szCs w:val="24"/>
          <w:lang w:eastAsia="ja-JP"/>
        </w:rPr>
        <w:t>The 2022 CRIS:</w:t>
      </w:r>
    </w:p>
    <w:p w14:paraId="33CAE125" w14:textId="45E9DDB8" w:rsidR="00100681" w:rsidRPr="00B95887" w:rsidRDefault="00B857C5" w:rsidP="00100681">
      <w:pPr>
        <w:pStyle w:val="ListParagraph"/>
        <w:numPr>
          <w:ilvl w:val="0"/>
          <w:numId w:val="31"/>
        </w:numPr>
        <w:spacing w:before="0"/>
        <w:ind w:left="567" w:hanging="567"/>
        <w:contextualSpacing w:val="0"/>
        <w:rPr>
          <w:rFonts w:ascii="Times New Roman" w:hAnsi="Times New Roman"/>
          <w:sz w:val="24"/>
          <w:szCs w:val="24"/>
          <w:lang w:eastAsia="ja-JP"/>
        </w:rPr>
      </w:pPr>
      <w:r w:rsidRPr="00B95887">
        <w:rPr>
          <w:rFonts w:ascii="Times New Roman" w:hAnsi="Times New Roman"/>
          <w:sz w:val="24"/>
          <w:szCs w:val="24"/>
          <w:lang w:eastAsia="ja-JP"/>
        </w:rPr>
        <w:t xml:space="preserve">sets out </w:t>
      </w:r>
      <w:r w:rsidR="00100681" w:rsidRPr="00B95887">
        <w:rPr>
          <w:rFonts w:ascii="Times New Roman" w:hAnsi="Times New Roman"/>
          <w:sz w:val="24"/>
          <w:szCs w:val="24"/>
          <w:lang w:eastAsia="ja-JP"/>
        </w:rPr>
        <w:t>updates to application item descriptions, module descriptions, and period of completion and fee for certain assessment modules, including in some cases new modules to capture assessment types where a reduced timeframe and fee is considered appropriate;</w:t>
      </w:r>
    </w:p>
    <w:p w14:paraId="092C1B64" w14:textId="46E75DD1" w:rsidR="00100681" w:rsidRPr="00B95887" w:rsidRDefault="00B857C5" w:rsidP="00100681">
      <w:pPr>
        <w:pStyle w:val="ListParagraph"/>
        <w:numPr>
          <w:ilvl w:val="0"/>
          <w:numId w:val="31"/>
        </w:numPr>
        <w:spacing w:before="0"/>
        <w:ind w:left="567" w:hanging="567"/>
        <w:contextualSpacing w:val="0"/>
        <w:rPr>
          <w:rFonts w:ascii="Times New Roman" w:hAnsi="Times New Roman"/>
          <w:sz w:val="24"/>
          <w:szCs w:val="24"/>
          <w:lang w:eastAsia="ja-JP"/>
        </w:rPr>
      </w:pPr>
      <w:r w:rsidRPr="00B95887">
        <w:rPr>
          <w:rFonts w:ascii="Times New Roman" w:hAnsi="Times New Roman"/>
          <w:sz w:val="24"/>
          <w:szCs w:val="24"/>
          <w:lang w:eastAsia="ja-JP"/>
        </w:rPr>
        <w:t xml:space="preserve">sets out </w:t>
      </w:r>
      <w:r w:rsidR="00100681" w:rsidRPr="00B95887">
        <w:rPr>
          <w:rFonts w:ascii="Times New Roman" w:hAnsi="Times New Roman"/>
          <w:sz w:val="24"/>
          <w:szCs w:val="24"/>
          <w:lang w:eastAsia="ja-JP"/>
        </w:rPr>
        <w:t>the fee and period of completion for new assessment modules relating to health; assessment modules of which are a combination of assessment modules relating to toxicology (not requiring poison schedule classification) and to work health and safety;</w:t>
      </w:r>
    </w:p>
    <w:p w14:paraId="7C2381B9" w14:textId="0773E6EE" w:rsidR="00100681" w:rsidRPr="00B95887" w:rsidRDefault="00100681" w:rsidP="00100681">
      <w:pPr>
        <w:pStyle w:val="ListParagraph"/>
        <w:numPr>
          <w:ilvl w:val="0"/>
          <w:numId w:val="30"/>
        </w:numPr>
        <w:spacing w:before="0"/>
        <w:ind w:left="567" w:hanging="567"/>
        <w:contextualSpacing w:val="0"/>
        <w:rPr>
          <w:rFonts w:ascii="Times New Roman" w:hAnsi="Times New Roman"/>
          <w:sz w:val="24"/>
          <w:szCs w:val="24"/>
          <w:lang w:eastAsia="ja-JP"/>
        </w:rPr>
      </w:pPr>
      <w:r w:rsidRPr="00B95887">
        <w:rPr>
          <w:rFonts w:ascii="Times New Roman" w:hAnsi="Times New Roman"/>
          <w:sz w:val="24"/>
          <w:szCs w:val="24"/>
          <w:lang w:eastAsia="ja-JP"/>
        </w:rPr>
        <w:t xml:space="preserve">as a consequence of the above updates, </w:t>
      </w:r>
      <w:r w:rsidR="00B857C5" w:rsidRPr="00B95887">
        <w:rPr>
          <w:rFonts w:ascii="Times New Roman" w:hAnsi="Times New Roman"/>
          <w:sz w:val="24"/>
          <w:szCs w:val="24"/>
          <w:lang w:eastAsia="ja-JP"/>
        </w:rPr>
        <w:t>provides for</w:t>
      </w:r>
      <w:r w:rsidRPr="00B95887">
        <w:rPr>
          <w:rFonts w:ascii="Times New Roman" w:hAnsi="Times New Roman"/>
          <w:sz w:val="24"/>
          <w:szCs w:val="24"/>
          <w:lang w:eastAsia="ja-JP"/>
        </w:rPr>
        <w:t xml:space="preserve"> the formula</w:t>
      </w:r>
      <w:r w:rsidR="00B857C5" w:rsidRPr="00B95887">
        <w:rPr>
          <w:rFonts w:ascii="Times New Roman" w:hAnsi="Times New Roman"/>
          <w:sz w:val="24"/>
          <w:szCs w:val="24"/>
          <w:lang w:eastAsia="ja-JP"/>
        </w:rPr>
        <w:t>,</w:t>
      </w:r>
      <w:r w:rsidRPr="00B95887">
        <w:rPr>
          <w:rFonts w:ascii="Times New Roman" w:hAnsi="Times New Roman"/>
          <w:sz w:val="24"/>
          <w:szCs w:val="24"/>
          <w:lang w:eastAsia="ja-JP"/>
        </w:rPr>
        <w:t xml:space="preserve"> </w:t>
      </w:r>
      <w:r w:rsidRPr="00B95887">
        <w:rPr>
          <w:rFonts w:ascii="Times New Roman" w:hAnsi="Times New Roman"/>
          <w:sz w:val="24"/>
          <w:szCs w:val="24"/>
        </w:rPr>
        <w:t>for working out the period in which the APVMA must conclude a reconsideration of an approval or registration</w:t>
      </w:r>
      <w:r w:rsidR="00B857C5" w:rsidRPr="00B95887">
        <w:rPr>
          <w:rFonts w:ascii="Times New Roman" w:hAnsi="Times New Roman"/>
          <w:sz w:val="24"/>
          <w:szCs w:val="24"/>
        </w:rPr>
        <w:t>, to be updated to include the new modules where relevant</w:t>
      </w:r>
      <w:r w:rsidRPr="00B95887">
        <w:rPr>
          <w:rFonts w:ascii="Times New Roman" w:hAnsi="Times New Roman"/>
          <w:sz w:val="24"/>
          <w:szCs w:val="24"/>
        </w:rPr>
        <w:t>.</w:t>
      </w:r>
    </w:p>
    <w:p w14:paraId="40DE1E5B" w14:textId="77777777" w:rsidR="00100681" w:rsidRPr="00B95887" w:rsidRDefault="00100681" w:rsidP="00DB09DE">
      <w:pPr>
        <w:spacing w:before="0"/>
        <w:rPr>
          <w:rFonts w:ascii="Times New Roman" w:hAnsi="Times New Roman"/>
          <w:sz w:val="24"/>
          <w:szCs w:val="24"/>
          <w:lang w:eastAsia="ja-JP"/>
        </w:rPr>
      </w:pPr>
    </w:p>
    <w:p w14:paraId="149A4A36" w14:textId="5F0C930C" w:rsidR="00DB09DE" w:rsidRPr="00B95887" w:rsidRDefault="00DB09DE" w:rsidP="00DB09DE">
      <w:pPr>
        <w:spacing w:before="0"/>
        <w:rPr>
          <w:rFonts w:ascii="Times New Roman" w:hAnsi="Times New Roman"/>
          <w:sz w:val="24"/>
          <w:szCs w:val="24"/>
          <w:lang w:eastAsia="ja-JP"/>
        </w:rPr>
      </w:pPr>
      <w:bookmarkStart w:id="3" w:name="_Hlk116993956"/>
      <w:r w:rsidRPr="00B95887">
        <w:rPr>
          <w:rFonts w:ascii="Times New Roman" w:hAnsi="Times New Roman"/>
          <w:sz w:val="24"/>
          <w:szCs w:val="24"/>
          <w:lang w:eastAsia="ja-JP"/>
        </w:rPr>
        <w:t xml:space="preserve">Consistent with the 2022 CRIS, item 9 of the </w:t>
      </w:r>
      <w:r w:rsidR="00D659C1" w:rsidRPr="00B95887">
        <w:rPr>
          <w:rFonts w:ascii="Times New Roman" w:hAnsi="Times New Roman"/>
          <w:sz w:val="24"/>
          <w:szCs w:val="24"/>
          <w:lang w:eastAsia="ja-JP"/>
        </w:rPr>
        <w:t>Amendment</w:t>
      </w:r>
      <w:r w:rsidRPr="00B95887">
        <w:rPr>
          <w:rFonts w:ascii="Times New Roman" w:hAnsi="Times New Roman"/>
          <w:sz w:val="24"/>
          <w:szCs w:val="24"/>
          <w:lang w:eastAsia="ja-JP"/>
        </w:rPr>
        <w:t xml:space="preserve"> Regulations amend</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Schedule 7 to the Code Regulations to insert new modules for assess</w:t>
      </w:r>
      <w:r w:rsidR="002F60F7" w:rsidRPr="00B95887">
        <w:rPr>
          <w:rFonts w:ascii="Times New Roman" w:hAnsi="Times New Roman"/>
          <w:sz w:val="24"/>
          <w:szCs w:val="24"/>
          <w:lang w:eastAsia="ja-JP"/>
        </w:rPr>
        <w:t>ment</w:t>
      </w:r>
      <w:r w:rsidRPr="00B95887">
        <w:rPr>
          <w:rFonts w:ascii="Times New Roman" w:hAnsi="Times New Roman"/>
          <w:sz w:val="24"/>
          <w:szCs w:val="24"/>
          <w:lang w:eastAsia="ja-JP"/>
        </w:rPr>
        <w:t xml:space="preserve"> relating to health and their fee and period of completion. The new modules reflect a merger of the assessment modules relating to toxicology (not requiring poison schedule classification) and work health and safety into new modules for health and</w:t>
      </w:r>
      <w:r w:rsidR="00B857C5" w:rsidRPr="00B95887">
        <w:rPr>
          <w:rFonts w:ascii="Times New Roman" w:hAnsi="Times New Roman"/>
          <w:sz w:val="24"/>
          <w:szCs w:val="24"/>
          <w:lang w:eastAsia="ja-JP"/>
        </w:rPr>
        <w:t>,</w:t>
      </w:r>
      <w:r w:rsidRPr="00B95887">
        <w:rPr>
          <w:rFonts w:ascii="Times New Roman" w:hAnsi="Times New Roman"/>
          <w:sz w:val="24"/>
          <w:szCs w:val="24"/>
          <w:lang w:eastAsia="ja-JP"/>
        </w:rPr>
        <w:t xml:space="preserve"> as such, the </w:t>
      </w:r>
      <w:r w:rsidR="00D659C1" w:rsidRPr="00B95887">
        <w:rPr>
          <w:rFonts w:ascii="Times New Roman" w:hAnsi="Times New Roman"/>
          <w:sz w:val="24"/>
          <w:szCs w:val="24"/>
          <w:lang w:eastAsia="ja-JP"/>
        </w:rPr>
        <w:t xml:space="preserve">previous </w:t>
      </w:r>
      <w:r w:rsidRPr="00B95887">
        <w:rPr>
          <w:rFonts w:ascii="Times New Roman" w:hAnsi="Times New Roman"/>
          <w:sz w:val="24"/>
          <w:szCs w:val="24"/>
          <w:lang w:eastAsia="ja-JP"/>
        </w:rPr>
        <w:t xml:space="preserve">assessment modules set out in Schedule 7 to the Code Regulations </w:t>
      </w:r>
      <w:r w:rsidR="002F60F7" w:rsidRPr="00B95887">
        <w:rPr>
          <w:rFonts w:ascii="Times New Roman" w:hAnsi="Times New Roman"/>
          <w:sz w:val="24"/>
          <w:szCs w:val="24"/>
          <w:lang w:eastAsia="ja-JP"/>
        </w:rPr>
        <w:t>(</w:t>
      </w:r>
      <w:r w:rsidRPr="00B95887">
        <w:rPr>
          <w:rFonts w:ascii="Times New Roman" w:hAnsi="Times New Roman"/>
          <w:sz w:val="24"/>
          <w:szCs w:val="24"/>
          <w:lang w:eastAsia="ja-JP"/>
        </w:rPr>
        <w:t>to be merged</w:t>
      </w:r>
      <w:r w:rsidR="002F60F7" w:rsidRPr="00B95887">
        <w:rPr>
          <w:rFonts w:ascii="Times New Roman" w:hAnsi="Times New Roman"/>
          <w:sz w:val="24"/>
          <w:szCs w:val="24"/>
          <w:lang w:eastAsia="ja-JP"/>
        </w:rPr>
        <w:t>)</w:t>
      </w:r>
      <w:r w:rsidRPr="00B95887">
        <w:rPr>
          <w:rFonts w:ascii="Times New Roman" w:hAnsi="Times New Roman"/>
          <w:sz w:val="24"/>
          <w:szCs w:val="24"/>
          <w:lang w:eastAsia="ja-JP"/>
        </w:rPr>
        <w:t xml:space="preserve"> </w:t>
      </w:r>
      <w:r w:rsidR="00D659C1" w:rsidRPr="00B95887">
        <w:rPr>
          <w:rFonts w:ascii="Times New Roman" w:hAnsi="Times New Roman"/>
          <w:sz w:val="24"/>
          <w:szCs w:val="24"/>
          <w:lang w:eastAsia="ja-JP"/>
        </w:rPr>
        <w:t>are</w:t>
      </w:r>
      <w:r w:rsidRPr="00B95887">
        <w:rPr>
          <w:rFonts w:ascii="Times New Roman" w:hAnsi="Times New Roman"/>
          <w:sz w:val="24"/>
          <w:szCs w:val="24"/>
          <w:lang w:eastAsia="ja-JP"/>
        </w:rPr>
        <w:t xml:space="preserve"> repealed.</w:t>
      </w:r>
      <w:r w:rsidR="00100681" w:rsidRPr="00B95887">
        <w:rPr>
          <w:rFonts w:ascii="Times New Roman" w:hAnsi="Times New Roman"/>
          <w:sz w:val="24"/>
          <w:szCs w:val="24"/>
          <w:lang w:eastAsia="ja-JP"/>
        </w:rPr>
        <w:t xml:space="preserve"> See the notes for items 9 and 14 of the </w:t>
      </w:r>
      <w:r w:rsidR="00231ABB" w:rsidRPr="00B95887">
        <w:rPr>
          <w:rFonts w:ascii="Times New Roman" w:hAnsi="Times New Roman"/>
          <w:sz w:val="24"/>
          <w:szCs w:val="24"/>
          <w:lang w:eastAsia="ja-JP"/>
        </w:rPr>
        <w:t>Amendment</w:t>
      </w:r>
      <w:r w:rsidR="00100681" w:rsidRPr="00B95887">
        <w:rPr>
          <w:rFonts w:ascii="Times New Roman" w:hAnsi="Times New Roman"/>
          <w:sz w:val="24"/>
          <w:szCs w:val="24"/>
          <w:lang w:eastAsia="ja-JP"/>
        </w:rPr>
        <w:t xml:space="preserve"> Regulations</w:t>
      </w:r>
      <w:r w:rsidR="00B857C5" w:rsidRPr="00B95887">
        <w:rPr>
          <w:rFonts w:ascii="Times New Roman" w:hAnsi="Times New Roman"/>
          <w:sz w:val="24"/>
          <w:szCs w:val="24"/>
          <w:lang w:eastAsia="ja-JP"/>
        </w:rPr>
        <w:t xml:space="preserve"> for the inclusion of the assessment modules relating to health and the repeal of the assessment modules relating to toxicology (not requiring poison schedule classification) and work health and safety</w:t>
      </w:r>
      <w:r w:rsidR="00100681" w:rsidRPr="00B95887">
        <w:rPr>
          <w:rFonts w:ascii="Times New Roman" w:hAnsi="Times New Roman"/>
          <w:sz w:val="24"/>
          <w:szCs w:val="24"/>
          <w:lang w:eastAsia="ja-JP"/>
        </w:rPr>
        <w:t>.</w:t>
      </w:r>
    </w:p>
    <w:bookmarkEnd w:id="3"/>
    <w:p w14:paraId="7E1DB3FC" w14:textId="77777777" w:rsidR="00DB09DE" w:rsidRPr="00B95887" w:rsidRDefault="00DB09DE" w:rsidP="00DB09DE">
      <w:pPr>
        <w:spacing w:before="0"/>
        <w:rPr>
          <w:rFonts w:ascii="Times New Roman" w:hAnsi="Times New Roman"/>
          <w:sz w:val="24"/>
          <w:szCs w:val="24"/>
          <w:lang w:eastAsia="ja-JP"/>
        </w:rPr>
      </w:pPr>
    </w:p>
    <w:p w14:paraId="548EB77E" w14:textId="364CCC0B"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For the period, in months, for modules relating to </w:t>
      </w:r>
      <w:bookmarkStart w:id="4" w:name="_Hlk117085119"/>
      <w:r w:rsidRPr="00B95887">
        <w:rPr>
          <w:rFonts w:ascii="Times New Roman" w:hAnsi="Times New Roman"/>
          <w:sz w:val="24"/>
          <w:szCs w:val="24"/>
          <w:lang w:eastAsia="ja-JP"/>
        </w:rPr>
        <w:t>toxicology (not requiring poison schedule classification)</w:t>
      </w:r>
      <w:bookmarkEnd w:id="4"/>
      <w:r w:rsidRPr="00B95887">
        <w:rPr>
          <w:rFonts w:ascii="Times New Roman" w:hAnsi="Times New Roman"/>
          <w:sz w:val="24"/>
          <w:szCs w:val="24"/>
          <w:lang w:eastAsia="ja-JP"/>
        </w:rPr>
        <w:t xml:space="preserve">, the period is necessary </w:t>
      </w:r>
      <w:r w:rsidR="002F60F7" w:rsidRPr="00B95887">
        <w:rPr>
          <w:rFonts w:ascii="Times New Roman" w:hAnsi="Times New Roman"/>
          <w:sz w:val="24"/>
          <w:szCs w:val="24"/>
          <w:lang w:eastAsia="ja-JP"/>
        </w:rPr>
        <w:t xml:space="preserve">for the formula </w:t>
      </w:r>
      <w:r w:rsidRPr="00B95887">
        <w:rPr>
          <w:rFonts w:ascii="Times New Roman" w:hAnsi="Times New Roman"/>
          <w:sz w:val="24"/>
          <w:szCs w:val="24"/>
          <w:lang w:eastAsia="ja-JP"/>
        </w:rPr>
        <w:t xml:space="preserve">where an assessment relating to </w:t>
      </w:r>
      <w:r w:rsidRPr="00B95887">
        <w:rPr>
          <w:rFonts w:ascii="Times New Roman" w:hAnsi="Times New Roman"/>
          <w:sz w:val="24"/>
          <w:szCs w:val="24"/>
          <w:lang w:eastAsia="ja-JP"/>
        </w:rPr>
        <w:lastRenderedPageBreak/>
        <w:t>toxicology is required for the purposes of the reconsideration.</w:t>
      </w:r>
      <w:r w:rsidR="002F60F7" w:rsidRPr="00B95887">
        <w:rPr>
          <w:rFonts w:ascii="Times New Roman" w:hAnsi="Times New Roman"/>
          <w:sz w:val="24"/>
          <w:szCs w:val="24"/>
          <w:lang w:eastAsia="ja-JP"/>
        </w:rPr>
        <w:t xml:space="preserve"> The 2022 CRIS informs that </w:t>
      </w:r>
      <w:r w:rsidR="008C0431" w:rsidRPr="00B95887">
        <w:rPr>
          <w:rFonts w:ascii="Times New Roman" w:hAnsi="Times New Roman"/>
          <w:sz w:val="24"/>
          <w:szCs w:val="24"/>
          <w:lang w:eastAsia="ja-JP"/>
        </w:rPr>
        <w:t xml:space="preserve">the </w:t>
      </w:r>
      <w:r w:rsidR="002F60F7" w:rsidRPr="00B95887">
        <w:rPr>
          <w:rFonts w:ascii="Times New Roman" w:hAnsi="Times New Roman"/>
          <w:sz w:val="24"/>
          <w:szCs w:val="24"/>
          <w:lang w:eastAsia="ja-JP"/>
        </w:rPr>
        <w:t xml:space="preserve">new modules 3.1 to 3.5 for Health Levels–1 to 5 replace </w:t>
      </w:r>
      <w:r w:rsidR="00F41EDB" w:rsidRPr="00B95887">
        <w:rPr>
          <w:rFonts w:ascii="Times New Roman" w:hAnsi="Times New Roman"/>
          <w:sz w:val="24"/>
          <w:szCs w:val="24"/>
          <w:lang w:eastAsia="ja-JP"/>
        </w:rPr>
        <w:t xml:space="preserve">previous </w:t>
      </w:r>
      <w:r w:rsidR="002F60F7" w:rsidRPr="00B95887">
        <w:rPr>
          <w:rFonts w:ascii="Times New Roman" w:hAnsi="Times New Roman"/>
          <w:sz w:val="24"/>
          <w:szCs w:val="24"/>
          <w:lang w:eastAsia="ja-JP"/>
        </w:rPr>
        <w:t>modules 3.1 to</w:t>
      </w:r>
      <w:r w:rsidR="008C0431" w:rsidRPr="00B95887">
        <w:rPr>
          <w:rFonts w:ascii="Times New Roman" w:hAnsi="Times New Roman"/>
          <w:sz w:val="24"/>
          <w:szCs w:val="24"/>
          <w:lang w:eastAsia="ja-JP"/>
        </w:rPr>
        <w:t> </w:t>
      </w:r>
      <w:r w:rsidR="002F60F7" w:rsidRPr="00B95887">
        <w:rPr>
          <w:rFonts w:ascii="Times New Roman" w:hAnsi="Times New Roman"/>
          <w:sz w:val="24"/>
          <w:szCs w:val="24"/>
          <w:lang w:eastAsia="ja-JP"/>
        </w:rPr>
        <w:t xml:space="preserve">3.3 for Toxicology (not requiring poison schedule classification) levels–1 to 3. As such, new modules 3.1 to 3.5 for Health </w:t>
      </w:r>
      <w:r w:rsidR="008C0431" w:rsidRPr="00B95887">
        <w:rPr>
          <w:rFonts w:ascii="Times New Roman" w:hAnsi="Times New Roman"/>
          <w:sz w:val="24"/>
          <w:szCs w:val="24"/>
          <w:lang w:eastAsia="ja-JP"/>
        </w:rPr>
        <w:t xml:space="preserve">are </w:t>
      </w:r>
      <w:r w:rsidR="002F60F7" w:rsidRPr="00B95887">
        <w:rPr>
          <w:rFonts w:ascii="Times New Roman" w:hAnsi="Times New Roman"/>
          <w:sz w:val="24"/>
          <w:szCs w:val="24"/>
          <w:lang w:eastAsia="ja-JP"/>
        </w:rPr>
        <w:t>modules where an assessment relating to toxicology may be applicable and required.</w:t>
      </w:r>
    </w:p>
    <w:p w14:paraId="02223AD0" w14:textId="77777777" w:rsidR="00DB09DE" w:rsidRPr="00B95887" w:rsidRDefault="00DB09DE" w:rsidP="00DB09DE">
      <w:pPr>
        <w:spacing w:before="0"/>
        <w:rPr>
          <w:rFonts w:ascii="Times New Roman" w:hAnsi="Times New Roman"/>
          <w:sz w:val="24"/>
          <w:szCs w:val="24"/>
          <w:lang w:eastAsia="ja-JP"/>
        </w:rPr>
      </w:pPr>
    </w:p>
    <w:p w14:paraId="7636EF76" w14:textId="2934C099"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Furthermore, item 15 of the </w:t>
      </w:r>
      <w:r w:rsidR="00894B98"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insert</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 new item 7.4 into Schedule 7 to the Code Regulations for a new module for assessments relating to environment. The new assessment module specif</w:t>
      </w:r>
      <w:r w:rsidR="00D659C1" w:rsidRPr="00B95887">
        <w:rPr>
          <w:rFonts w:ascii="Times New Roman" w:hAnsi="Times New Roman"/>
          <w:sz w:val="24"/>
          <w:szCs w:val="24"/>
          <w:lang w:eastAsia="ja-JP"/>
        </w:rPr>
        <w:t>ies</w:t>
      </w:r>
      <w:r w:rsidRPr="00B95887">
        <w:rPr>
          <w:rFonts w:ascii="Times New Roman" w:hAnsi="Times New Roman"/>
          <w:sz w:val="24"/>
          <w:szCs w:val="24"/>
          <w:lang w:eastAsia="ja-JP"/>
        </w:rPr>
        <w:t xml:space="preserve"> the period of completion for that module.</w:t>
      </w:r>
    </w:p>
    <w:p w14:paraId="348D8106" w14:textId="77777777" w:rsidR="00DB09DE" w:rsidRPr="00B95887" w:rsidRDefault="00DB09DE" w:rsidP="00DB09DE">
      <w:pPr>
        <w:spacing w:before="0"/>
        <w:rPr>
          <w:rFonts w:ascii="Times New Roman" w:hAnsi="Times New Roman"/>
          <w:sz w:val="24"/>
          <w:szCs w:val="24"/>
          <w:lang w:eastAsia="ja-JP"/>
        </w:rPr>
      </w:pPr>
    </w:p>
    <w:p w14:paraId="339B9707" w14:textId="7836851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This item repeal</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and substitute</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w:t>
      </w:r>
      <w:r w:rsidR="00D659C1" w:rsidRPr="00B95887">
        <w:rPr>
          <w:rFonts w:ascii="Times New Roman" w:hAnsi="Times New Roman"/>
          <w:sz w:val="24"/>
          <w:szCs w:val="24"/>
          <w:lang w:eastAsia="ja-JP"/>
        </w:rPr>
        <w:t xml:space="preserve">previous </w:t>
      </w:r>
      <w:r w:rsidR="002F60F7" w:rsidRPr="00B95887">
        <w:rPr>
          <w:rFonts w:ascii="Times New Roman" w:hAnsi="Times New Roman"/>
          <w:sz w:val="24"/>
          <w:szCs w:val="24"/>
          <w:lang w:eastAsia="ja-JP"/>
        </w:rPr>
        <w:t>definition</w:t>
      </w:r>
      <w:r w:rsidRPr="00B95887">
        <w:rPr>
          <w:rFonts w:ascii="Times New Roman" w:hAnsi="Times New Roman"/>
          <w:sz w:val="24"/>
          <w:szCs w:val="24"/>
          <w:lang w:eastAsia="ja-JP"/>
        </w:rPr>
        <w:t xml:space="preserve"> of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of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 xml:space="preserve">5) of the Code Regulations such that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mean</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w:t>
      </w:r>
    </w:p>
    <w:p w14:paraId="72FDA4D5" w14:textId="0D881D82" w:rsidR="00DB09DE" w:rsidRPr="00B95887" w:rsidRDefault="00DB09DE" w:rsidP="00DB09DE">
      <w:pPr>
        <w:pStyle w:val="ListParagraph"/>
        <w:numPr>
          <w:ilvl w:val="0"/>
          <w:numId w:val="28"/>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 xml:space="preserve">if an assessment relating </w:t>
      </w:r>
      <w:r w:rsidR="002F60F7" w:rsidRPr="00B95887">
        <w:rPr>
          <w:rFonts w:ascii="Times New Roman" w:hAnsi="Times New Roman"/>
          <w:sz w:val="24"/>
          <w:szCs w:val="24"/>
          <w:lang w:eastAsia="ja-JP"/>
        </w:rPr>
        <w:t xml:space="preserve">to </w:t>
      </w:r>
      <w:r w:rsidRPr="00B95887">
        <w:rPr>
          <w:rFonts w:ascii="Times New Roman" w:hAnsi="Times New Roman"/>
          <w:sz w:val="24"/>
          <w:szCs w:val="24"/>
          <w:lang w:eastAsia="ja-JP"/>
        </w:rPr>
        <w:t>toxicology is required for the purposes of the reconsideration—the longest of the periods, in months, mentioned in column 2 of Schedule 7 to the Code Regulations for whichever of items 3.1 to 3.5, 4.1 and 7.1 to 7.4 of Schedule 7 to the Code Regulations that the APVMA determines are necessary for the reconsideration; or</w:t>
      </w:r>
    </w:p>
    <w:p w14:paraId="07A96F8D" w14:textId="77777777" w:rsidR="00DB09DE" w:rsidRPr="00B95887" w:rsidRDefault="00DB09DE" w:rsidP="00DB09DE">
      <w:pPr>
        <w:pStyle w:val="ListParagraph"/>
        <w:numPr>
          <w:ilvl w:val="0"/>
          <w:numId w:val="28"/>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in any other case—the longest of the periods, in months, mentioned in column 2 of Schedule 7 to the Code Regulations for whichever of items 4.1 and 7.1 to 7.4 of Schedule 7 to the Code Regulations that the APVMA determines are necessary for the reconsideration.</w:t>
      </w:r>
    </w:p>
    <w:p w14:paraId="0A29248E" w14:textId="77777777" w:rsidR="00DB09DE" w:rsidRPr="00B95887" w:rsidRDefault="00DB09DE" w:rsidP="00DB09DE">
      <w:pPr>
        <w:spacing w:before="0"/>
        <w:rPr>
          <w:rFonts w:ascii="Times New Roman" w:hAnsi="Times New Roman"/>
          <w:sz w:val="24"/>
          <w:szCs w:val="24"/>
          <w:lang w:eastAsia="ja-JP"/>
        </w:rPr>
      </w:pPr>
    </w:p>
    <w:p w14:paraId="676C1521" w14:textId="23F91BE0"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w:t>
      </w:r>
      <w:r w:rsidR="002F60F7" w:rsidRPr="00B95887">
        <w:rPr>
          <w:rFonts w:ascii="Times New Roman" w:hAnsi="Times New Roman"/>
          <w:sz w:val="24"/>
          <w:szCs w:val="24"/>
          <w:lang w:eastAsia="ja-JP"/>
        </w:rPr>
        <w:t xml:space="preserve">new </w:t>
      </w:r>
      <w:r w:rsidRPr="00B95887">
        <w:rPr>
          <w:rFonts w:ascii="Times New Roman" w:hAnsi="Times New Roman"/>
          <w:sz w:val="24"/>
          <w:szCs w:val="24"/>
          <w:lang w:eastAsia="ja-JP"/>
        </w:rPr>
        <w:t xml:space="preserve">example under </w:t>
      </w:r>
      <w:r w:rsidR="002F60F7" w:rsidRPr="00B95887">
        <w:rPr>
          <w:rFonts w:ascii="Times New Roman" w:hAnsi="Times New Roman"/>
          <w:sz w:val="24"/>
          <w:szCs w:val="24"/>
          <w:lang w:eastAsia="ja-JP"/>
        </w:rPr>
        <w:t xml:space="preserve">the </w:t>
      </w:r>
      <w:r w:rsidRPr="00B95887">
        <w:rPr>
          <w:rFonts w:ascii="Times New Roman" w:hAnsi="Times New Roman"/>
          <w:sz w:val="24"/>
          <w:szCs w:val="24"/>
          <w:lang w:eastAsia="ja-JP"/>
        </w:rPr>
        <w:t xml:space="preserve">new </w:t>
      </w:r>
      <w:r w:rsidR="002F60F7" w:rsidRPr="00B95887">
        <w:rPr>
          <w:rFonts w:ascii="Times New Roman" w:hAnsi="Times New Roman"/>
          <w:sz w:val="24"/>
          <w:szCs w:val="24"/>
          <w:lang w:eastAsia="ja-JP"/>
        </w:rPr>
        <w:t>definition</w:t>
      </w:r>
      <w:r w:rsidRPr="00B95887">
        <w:rPr>
          <w:rFonts w:ascii="Times New Roman" w:hAnsi="Times New Roman"/>
          <w:sz w:val="24"/>
          <w:szCs w:val="24"/>
          <w:lang w:eastAsia="ja-JP"/>
        </w:rPr>
        <w:t xml:space="preserve"> of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w:t>
      </w:r>
      <w:r w:rsidR="002F60F7" w:rsidRPr="00B95887">
        <w:rPr>
          <w:rFonts w:ascii="Times New Roman" w:hAnsi="Times New Roman"/>
          <w:sz w:val="24"/>
          <w:szCs w:val="24"/>
          <w:lang w:eastAsia="ja-JP"/>
        </w:rPr>
        <w:t>explains</w:t>
      </w:r>
      <w:r w:rsidRPr="00B95887">
        <w:rPr>
          <w:rFonts w:ascii="Times New Roman" w:hAnsi="Times New Roman"/>
          <w:sz w:val="24"/>
          <w:szCs w:val="24"/>
          <w:lang w:eastAsia="ja-JP"/>
        </w:rPr>
        <w:t xml:space="preserve"> that, if the APVMA determines that items 3.1 and 7.3 of Schedule 7 are necessary for the reconsideration,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is the longest of the periods in column 2 for those items, which is 13 months (the period for item 3.1).</w:t>
      </w:r>
    </w:p>
    <w:p w14:paraId="38738002" w14:textId="77777777" w:rsidR="00DB09DE" w:rsidRPr="00B95887" w:rsidRDefault="00DB09DE" w:rsidP="00DB09DE">
      <w:pPr>
        <w:spacing w:before="0"/>
        <w:rPr>
          <w:rFonts w:ascii="Times New Roman" w:hAnsi="Times New Roman"/>
          <w:sz w:val="24"/>
          <w:szCs w:val="24"/>
          <w:lang w:eastAsia="ja-JP"/>
        </w:rPr>
      </w:pPr>
    </w:p>
    <w:p w14:paraId="4202B195" w14:textId="1A710C5F"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purpose of this amendments is to ensure that the amendments </w:t>
      </w:r>
      <w:r w:rsidR="00D659C1" w:rsidRPr="00B95887">
        <w:rPr>
          <w:rFonts w:ascii="Times New Roman" w:hAnsi="Times New Roman"/>
          <w:sz w:val="24"/>
          <w:szCs w:val="24"/>
          <w:lang w:eastAsia="ja-JP"/>
        </w:rPr>
        <w:t xml:space="preserve">made </w:t>
      </w:r>
      <w:r w:rsidRPr="00B95887">
        <w:rPr>
          <w:rFonts w:ascii="Times New Roman" w:hAnsi="Times New Roman"/>
          <w:sz w:val="24"/>
          <w:szCs w:val="24"/>
          <w:lang w:eastAsia="ja-JP"/>
        </w:rPr>
        <w:t>by item</w:t>
      </w:r>
      <w:r w:rsidR="000C0BDF" w:rsidRPr="00B95887">
        <w:rPr>
          <w:rFonts w:ascii="Times New Roman" w:hAnsi="Times New Roman"/>
          <w:sz w:val="24"/>
          <w:szCs w:val="24"/>
          <w:lang w:eastAsia="ja-JP"/>
        </w:rPr>
        <w:t>s</w:t>
      </w:r>
      <w:r w:rsidRPr="00B95887">
        <w:rPr>
          <w:rFonts w:ascii="Times New Roman" w:hAnsi="Times New Roman"/>
          <w:sz w:val="24"/>
          <w:szCs w:val="24"/>
          <w:lang w:eastAsia="ja-JP"/>
        </w:rPr>
        <w:t xml:space="preserve"> 9 </w:t>
      </w:r>
      <w:r w:rsidR="000C0BDF" w:rsidRPr="00B95887">
        <w:rPr>
          <w:rFonts w:ascii="Times New Roman" w:hAnsi="Times New Roman"/>
          <w:sz w:val="24"/>
          <w:szCs w:val="24"/>
          <w:lang w:eastAsia="ja-JP"/>
        </w:rPr>
        <w:t xml:space="preserve">and 14 </w:t>
      </w:r>
      <w:r w:rsidRPr="00B95887">
        <w:rPr>
          <w:rFonts w:ascii="Times New Roman" w:hAnsi="Times New Roman"/>
          <w:sz w:val="24"/>
          <w:szCs w:val="24"/>
          <w:lang w:eastAsia="ja-JP"/>
        </w:rPr>
        <w:t xml:space="preserve">of the </w:t>
      </w:r>
      <w:r w:rsidR="00894B98"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 xml:space="preserve">Regulations do not affect </w:t>
      </w:r>
      <w:r w:rsidR="002F60F7" w:rsidRPr="00B95887">
        <w:rPr>
          <w:rFonts w:ascii="Times New Roman" w:hAnsi="Times New Roman"/>
          <w:sz w:val="24"/>
          <w:szCs w:val="24"/>
          <w:lang w:eastAsia="ja-JP"/>
        </w:rPr>
        <w:t>the</w:t>
      </w:r>
      <w:r w:rsidRPr="00B95887">
        <w:rPr>
          <w:rFonts w:ascii="Times New Roman" w:hAnsi="Times New Roman"/>
          <w:sz w:val="24"/>
          <w:szCs w:val="24"/>
          <w:lang w:eastAsia="ja-JP"/>
        </w:rPr>
        <w:t xml:space="preserve"> consideration under </w:t>
      </w:r>
      <w:r w:rsidR="002F60F7" w:rsidRPr="00B95887">
        <w:rPr>
          <w:rFonts w:ascii="Times New Roman" w:hAnsi="Times New Roman"/>
          <w:sz w:val="24"/>
          <w:szCs w:val="24"/>
          <w:lang w:eastAsia="ja-JP"/>
        </w:rPr>
        <w:t xml:space="preserve">the definition of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of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 xml:space="preserve">5) of the Code Regulations and as such, </w:t>
      </w:r>
      <w:r w:rsidR="00D659C1" w:rsidRPr="00B95887">
        <w:rPr>
          <w:rFonts w:ascii="Times New Roman" w:hAnsi="Times New Roman"/>
          <w:sz w:val="24"/>
          <w:szCs w:val="24"/>
          <w:lang w:eastAsia="ja-JP"/>
        </w:rPr>
        <w:t>has</w:t>
      </w:r>
      <w:r w:rsidRPr="00B95887">
        <w:rPr>
          <w:rFonts w:ascii="Times New Roman" w:hAnsi="Times New Roman"/>
          <w:sz w:val="24"/>
          <w:szCs w:val="24"/>
          <w:lang w:eastAsia="ja-JP"/>
        </w:rPr>
        <w:t xml:space="preserve"> the effect of maintaining the status quo for the period, in months, to be considered.</w:t>
      </w:r>
    </w:p>
    <w:p w14:paraId="7C636755" w14:textId="77777777" w:rsidR="00DB09DE" w:rsidRPr="00B95887" w:rsidRDefault="00DB09DE" w:rsidP="00DB09DE">
      <w:pPr>
        <w:spacing w:before="0"/>
        <w:rPr>
          <w:rFonts w:ascii="Times New Roman" w:hAnsi="Times New Roman"/>
          <w:sz w:val="24"/>
          <w:szCs w:val="24"/>
          <w:lang w:eastAsia="ja-JP"/>
        </w:rPr>
      </w:pPr>
    </w:p>
    <w:p w14:paraId="0C802FA7" w14:textId="170DBDA7" w:rsidR="00DB09DE" w:rsidRPr="00B95887" w:rsidRDefault="00B857C5" w:rsidP="00DB09DE">
      <w:pPr>
        <w:spacing w:before="0"/>
        <w:rPr>
          <w:rFonts w:ascii="Times New Roman" w:hAnsi="Times New Roman"/>
          <w:sz w:val="24"/>
          <w:szCs w:val="24"/>
          <w:lang w:eastAsia="ja-JP"/>
        </w:rPr>
      </w:pPr>
      <w:r w:rsidRPr="00B95887">
        <w:rPr>
          <w:rFonts w:ascii="Times New Roman" w:hAnsi="Times New Roman"/>
          <w:sz w:val="24"/>
          <w:szCs w:val="24"/>
          <w:lang w:eastAsia="ja-JP"/>
        </w:rPr>
        <w:t>T</w:t>
      </w:r>
      <w:r w:rsidR="00DB09DE" w:rsidRPr="00B95887">
        <w:rPr>
          <w:rFonts w:ascii="Times New Roman" w:hAnsi="Times New Roman"/>
          <w:sz w:val="24"/>
          <w:szCs w:val="24"/>
          <w:lang w:eastAsia="ja-JP"/>
        </w:rPr>
        <w:t>he amendment also ha</w:t>
      </w:r>
      <w:r w:rsidR="00D659C1" w:rsidRPr="00B95887">
        <w:rPr>
          <w:rFonts w:ascii="Times New Roman" w:hAnsi="Times New Roman"/>
          <w:sz w:val="24"/>
          <w:szCs w:val="24"/>
          <w:lang w:eastAsia="ja-JP"/>
        </w:rPr>
        <w:t>s</w:t>
      </w:r>
      <w:r w:rsidR="00DB09DE" w:rsidRPr="00B95887">
        <w:rPr>
          <w:rFonts w:ascii="Times New Roman" w:hAnsi="Times New Roman"/>
          <w:sz w:val="24"/>
          <w:szCs w:val="24"/>
          <w:lang w:eastAsia="ja-JP"/>
        </w:rPr>
        <w:t xml:space="preserve"> the effect of ensuring that the period of completion in new table item 7.4 of Schedule 7 to the Code Regulations </w:t>
      </w:r>
      <w:r w:rsidR="00D659C1" w:rsidRPr="00B95887">
        <w:rPr>
          <w:rFonts w:ascii="Times New Roman" w:hAnsi="Times New Roman"/>
          <w:sz w:val="24"/>
          <w:szCs w:val="24"/>
          <w:lang w:eastAsia="ja-JP"/>
        </w:rPr>
        <w:t>is</w:t>
      </w:r>
      <w:r w:rsidR="00DB09DE" w:rsidRPr="00B95887">
        <w:rPr>
          <w:rFonts w:ascii="Times New Roman" w:hAnsi="Times New Roman"/>
          <w:sz w:val="24"/>
          <w:szCs w:val="24"/>
          <w:lang w:eastAsia="ja-JP"/>
        </w:rPr>
        <w:t xml:space="preserve"> included</w:t>
      </w:r>
      <w:r w:rsidRPr="00B95887">
        <w:rPr>
          <w:rFonts w:ascii="Times New Roman" w:hAnsi="Times New Roman"/>
          <w:sz w:val="24"/>
          <w:szCs w:val="24"/>
          <w:lang w:eastAsia="ja-JP"/>
        </w:rPr>
        <w:t xml:space="preserve"> for the purposes of working out the period in which the APVMA must conclude a reconsideration</w:t>
      </w:r>
      <w:r w:rsidR="00DB09DE" w:rsidRPr="00B95887">
        <w:rPr>
          <w:rFonts w:ascii="Times New Roman" w:hAnsi="Times New Roman"/>
          <w:sz w:val="24"/>
          <w:szCs w:val="24"/>
          <w:lang w:eastAsia="ja-JP"/>
        </w:rPr>
        <w:t>.</w:t>
      </w:r>
    </w:p>
    <w:p w14:paraId="0669107E" w14:textId="77777777" w:rsidR="00DB09DE" w:rsidRPr="00B95887" w:rsidRDefault="00DB09DE" w:rsidP="00DB09DE">
      <w:pPr>
        <w:spacing w:before="0"/>
        <w:rPr>
          <w:rFonts w:ascii="Times New Roman" w:hAnsi="Times New Roman"/>
          <w:sz w:val="24"/>
          <w:szCs w:val="24"/>
          <w:lang w:eastAsia="ja-JP"/>
        </w:rPr>
      </w:pPr>
    </w:p>
    <w:p w14:paraId="07AA731D" w14:textId="3C168BF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2  Subsection</w:t>
      </w:r>
      <w:proofErr w:type="gramEnd"/>
      <w:r w:rsidRPr="00B95887">
        <w:rPr>
          <w:rFonts w:ascii="Times New Roman" w:hAnsi="Times New Roman"/>
          <w:b/>
          <w:bCs/>
          <w:sz w:val="24"/>
          <w:szCs w:val="24"/>
          <w:lang w:eastAsia="ja-JP"/>
        </w:rPr>
        <w:t xml:space="preserve"> 78B(5) (definition of </w:t>
      </w:r>
      <w:r w:rsidRPr="00B95887">
        <w:rPr>
          <w:rFonts w:ascii="Times New Roman" w:hAnsi="Times New Roman"/>
          <w:b/>
          <w:bCs/>
          <w:i/>
          <w:iCs/>
          <w:sz w:val="24"/>
          <w:szCs w:val="24"/>
          <w:lang w:eastAsia="ja-JP"/>
        </w:rPr>
        <w:t>B</w:t>
      </w:r>
      <w:r w:rsidRPr="00B95887">
        <w:rPr>
          <w:rFonts w:ascii="Times New Roman" w:hAnsi="Times New Roman"/>
          <w:b/>
          <w:bCs/>
          <w:sz w:val="24"/>
          <w:szCs w:val="24"/>
          <w:lang w:eastAsia="ja-JP"/>
        </w:rPr>
        <w:t>)</w:t>
      </w:r>
    </w:p>
    <w:p w14:paraId="310EE1FF" w14:textId="77777777" w:rsidR="00DB09DE" w:rsidRPr="00B95887" w:rsidRDefault="00DB09DE" w:rsidP="00DB09DE">
      <w:pPr>
        <w:spacing w:before="0"/>
        <w:rPr>
          <w:rFonts w:ascii="Times New Roman" w:hAnsi="Times New Roman"/>
          <w:sz w:val="24"/>
          <w:szCs w:val="24"/>
          <w:lang w:eastAsia="ja-JP"/>
        </w:rPr>
      </w:pPr>
    </w:p>
    <w:p w14:paraId="2300D1E6" w14:textId="45DD218D"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Like item 1 of the </w:t>
      </w:r>
      <w:r w:rsidR="00D659C1" w:rsidRPr="00B95887">
        <w:rPr>
          <w:rFonts w:ascii="Times New Roman" w:hAnsi="Times New Roman"/>
          <w:sz w:val="24"/>
          <w:szCs w:val="24"/>
          <w:lang w:eastAsia="ja-JP"/>
        </w:rPr>
        <w:t>Amendment</w:t>
      </w:r>
      <w:r w:rsidRPr="00B95887">
        <w:rPr>
          <w:rFonts w:ascii="Times New Roman" w:hAnsi="Times New Roman"/>
          <w:sz w:val="24"/>
          <w:szCs w:val="24"/>
          <w:lang w:eastAsia="ja-JP"/>
        </w:rPr>
        <w:t xml:space="preserve"> Regulations, item 2 </w:t>
      </w:r>
      <w:r w:rsidR="002F60F7" w:rsidRPr="00B95887">
        <w:rPr>
          <w:rFonts w:ascii="Times New Roman" w:hAnsi="Times New Roman"/>
          <w:sz w:val="24"/>
          <w:szCs w:val="24"/>
          <w:lang w:eastAsia="ja-JP"/>
        </w:rPr>
        <w:t xml:space="preserve">of the Amendment Regulations </w:t>
      </w:r>
      <w:r w:rsidRPr="00B95887">
        <w:rPr>
          <w:rFonts w:ascii="Times New Roman" w:hAnsi="Times New Roman"/>
          <w:sz w:val="24"/>
          <w:szCs w:val="24"/>
          <w:lang w:eastAsia="ja-JP"/>
        </w:rPr>
        <w:t>amend</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w:t>
      </w:r>
      <w:r w:rsidR="002F60F7" w:rsidRPr="00B95887">
        <w:rPr>
          <w:rFonts w:ascii="Times New Roman" w:hAnsi="Times New Roman"/>
          <w:sz w:val="24"/>
          <w:szCs w:val="24"/>
          <w:lang w:eastAsia="ja-JP"/>
        </w:rPr>
        <w:t>definition</w:t>
      </w:r>
      <w:r w:rsidRPr="00B95887">
        <w:rPr>
          <w:rFonts w:ascii="Times New Roman" w:hAnsi="Times New Roman"/>
          <w:sz w:val="24"/>
          <w:szCs w:val="24"/>
          <w:lang w:eastAsia="ja-JP"/>
        </w:rPr>
        <w:t xml:space="preserve"> of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to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 xml:space="preserve">5) of the Code Regulations to make amendments consequential to the amendments </w:t>
      </w:r>
      <w:r w:rsidR="00D659C1" w:rsidRPr="00B95887">
        <w:rPr>
          <w:rFonts w:ascii="Times New Roman" w:hAnsi="Times New Roman"/>
          <w:sz w:val="24"/>
          <w:szCs w:val="24"/>
          <w:lang w:eastAsia="ja-JP"/>
        </w:rPr>
        <w:t xml:space="preserve">made </w:t>
      </w:r>
      <w:r w:rsidRPr="00B95887">
        <w:rPr>
          <w:rFonts w:ascii="Times New Roman" w:hAnsi="Times New Roman"/>
          <w:sz w:val="24"/>
          <w:szCs w:val="24"/>
          <w:lang w:eastAsia="ja-JP"/>
        </w:rPr>
        <w:t xml:space="preserve">by items </w:t>
      </w:r>
      <w:r w:rsidR="00350B11" w:rsidRPr="00B95887">
        <w:rPr>
          <w:rFonts w:ascii="Times New Roman" w:hAnsi="Times New Roman"/>
          <w:sz w:val="24"/>
          <w:szCs w:val="24"/>
          <w:lang w:eastAsia="ja-JP"/>
        </w:rPr>
        <w:t xml:space="preserve">8, </w:t>
      </w:r>
      <w:r w:rsidRPr="00B95887">
        <w:rPr>
          <w:rFonts w:ascii="Times New Roman" w:hAnsi="Times New Roman"/>
          <w:sz w:val="24"/>
          <w:szCs w:val="24"/>
          <w:lang w:eastAsia="ja-JP"/>
        </w:rPr>
        <w:t>9, 1</w:t>
      </w:r>
      <w:r w:rsidR="00350B11" w:rsidRPr="00B95887">
        <w:rPr>
          <w:rFonts w:ascii="Times New Roman" w:hAnsi="Times New Roman"/>
          <w:sz w:val="24"/>
          <w:szCs w:val="24"/>
          <w:lang w:eastAsia="ja-JP"/>
        </w:rPr>
        <w:t>2, 13</w:t>
      </w:r>
      <w:r w:rsidRPr="00B95887">
        <w:rPr>
          <w:rFonts w:ascii="Times New Roman" w:hAnsi="Times New Roman"/>
          <w:sz w:val="24"/>
          <w:szCs w:val="24"/>
          <w:lang w:eastAsia="ja-JP"/>
        </w:rPr>
        <w:t xml:space="preserve"> and 1</w:t>
      </w:r>
      <w:r w:rsidR="00350B11" w:rsidRPr="00B95887">
        <w:rPr>
          <w:rFonts w:ascii="Times New Roman" w:hAnsi="Times New Roman"/>
          <w:sz w:val="24"/>
          <w:szCs w:val="24"/>
          <w:lang w:eastAsia="ja-JP"/>
        </w:rPr>
        <w:t>4</w:t>
      </w:r>
      <w:r w:rsidRPr="00B95887">
        <w:rPr>
          <w:rFonts w:ascii="Times New Roman" w:hAnsi="Times New Roman"/>
          <w:sz w:val="24"/>
          <w:szCs w:val="24"/>
          <w:lang w:eastAsia="ja-JP"/>
        </w:rPr>
        <w:t xml:space="preserve"> of the </w:t>
      </w:r>
      <w:r w:rsidR="00D659C1"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w:t>
      </w:r>
    </w:p>
    <w:p w14:paraId="71812B5C" w14:textId="77777777" w:rsidR="00DB09DE" w:rsidRPr="00B95887" w:rsidRDefault="00DB09DE" w:rsidP="00DB09DE">
      <w:pPr>
        <w:spacing w:before="0"/>
        <w:rPr>
          <w:rFonts w:ascii="Times New Roman" w:hAnsi="Times New Roman"/>
          <w:sz w:val="24"/>
          <w:szCs w:val="24"/>
          <w:lang w:eastAsia="ja-JP"/>
        </w:rPr>
      </w:pPr>
    </w:p>
    <w:p w14:paraId="03695B37" w14:textId="3E5A3BD4"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Item 2 repeal</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and substitute</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w:t>
      </w:r>
      <w:r w:rsidR="00D659C1" w:rsidRPr="00B95887">
        <w:rPr>
          <w:rFonts w:ascii="Times New Roman" w:hAnsi="Times New Roman"/>
          <w:sz w:val="24"/>
          <w:szCs w:val="24"/>
          <w:lang w:eastAsia="ja-JP"/>
        </w:rPr>
        <w:t xml:space="preserve">previous </w:t>
      </w:r>
      <w:r w:rsidRPr="00B95887">
        <w:rPr>
          <w:rFonts w:ascii="Times New Roman" w:hAnsi="Times New Roman"/>
          <w:sz w:val="24"/>
          <w:szCs w:val="24"/>
          <w:lang w:eastAsia="ja-JP"/>
        </w:rPr>
        <w:t xml:space="preserve">definition of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of the formula under sub</w:t>
      </w:r>
      <w:r w:rsidR="00221DD9" w:rsidRPr="00B95887">
        <w:rPr>
          <w:rFonts w:ascii="Times New Roman" w:hAnsi="Times New Roman"/>
          <w:sz w:val="24"/>
          <w:szCs w:val="24"/>
          <w:lang w:eastAsia="ja-JP"/>
        </w:rPr>
        <w:noBreakHyphen/>
      </w:r>
      <w:r w:rsidRPr="00B95887">
        <w:rPr>
          <w:rFonts w:ascii="Times New Roman" w:hAnsi="Times New Roman"/>
          <w:sz w:val="24"/>
          <w:szCs w:val="24"/>
          <w:lang w:eastAsia="ja-JP"/>
        </w:rPr>
        <w:t>regulation</w:t>
      </w:r>
      <w:r w:rsidR="00350B11" w:rsidRPr="00B95887">
        <w:rPr>
          <w:rFonts w:ascii="Times New Roman" w:hAnsi="Times New Roman"/>
          <w:sz w:val="24"/>
          <w:szCs w:val="24"/>
          <w:lang w:eastAsia="ja-JP"/>
        </w:rPr>
        <w:t> </w:t>
      </w:r>
      <w:r w:rsidRPr="00B95887">
        <w:rPr>
          <w:rFonts w:ascii="Times New Roman" w:hAnsi="Times New Roman"/>
          <w:sz w:val="24"/>
          <w:szCs w:val="24"/>
          <w:lang w:eastAsia="ja-JP"/>
        </w:rPr>
        <w:t>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 xml:space="preserve">5) of the Code Regulations such that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mean</w:t>
      </w:r>
      <w:r w:rsidR="00D659C1" w:rsidRPr="00B95887">
        <w:rPr>
          <w:rFonts w:ascii="Times New Roman" w:hAnsi="Times New Roman"/>
          <w:sz w:val="24"/>
          <w:szCs w:val="24"/>
          <w:lang w:eastAsia="ja-JP"/>
        </w:rPr>
        <w:t>s</w:t>
      </w:r>
      <w:r w:rsidRPr="00B95887">
        <w:rPr>
          <w:rFonts w:ascii="Times New Roman" w:hAnsi="Times New Roman"/>
          <w:sz w:val="24"/>
          <w:szCs w:val="24"/>
          <w:lang w:eastAsia="ja-JP"/>
        </w:rPr>
        <w:t>:</w:t>
      </w:r>
    </w:p>
    <w:p w14:paraId="7BDD0AF1" w14:textId="375A85FB" w:rsidR="00DB09DE" w:rsidRPr="00B95887" w:rsidRDefault="00DB09DE" w:rsidP="00DB09DE">
      <w:pPr>
        <w:pStyle w:val="ListParagraph"/>
        <w:numPr>
          <w:ilvl w:val="0"/>
          <w:numId w:val="29"/>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if an assessment relating to work health and safety is required for the purposes of the reconsideration—the longest of the periods, in months, mentioned in column 2 of Schedule 7 to the Code Regulations for whichever of items 2.1 to 2.5, 3.1, 3.3 to 3.5, 5.1 to 5.5, 9 and 10.1 to 10.3 of Schedule 7 to the Code Regulations that the APVMA determines are necessary for the reconsideration; or</w:t>
      </w:r>
    </w:p>
    <w:p w14:paraId="69F9C811" w14:textId="77777777" w:rsidR="00DB09DE" w:rsidRPr="00B95887" w:rsidRDefault="00DB09DE" w:rsidP="00DB09DE">
      <w:pPr>
        <w:pStyle w:val="ListParagraph"/>
        <w:numPr>
          <w:ilvl w:val="0"/>
          <w:numId w:val="29"/>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lastRenderedPageBreak/>
        <w:t>in any other case—the longest of the periods, in months, mentioned in column 2 of Schedule 7 to the Code Regulations for whichever of items 2.1 to 2.5, 5.1 to 5.5, 9 and 10.1 to 10.3 of Schedule 7 to the Code Regulations that the APVMA determines are necessary for the reconsideration.</w:t>
      </w:r>
    </w:p>
    <w:p w14:paraId="2E7D3295" w14:textId="77777777" w:rsidR="00DB09DE" w:rsidRPr="00B95887" w:rsidRDefault="00DB09DE" w:rsidP="00DB09DE">
      <w:pPr>
        <w:spacing w:before="0"/>
        <w:rPr>
          <w:rFonts w:ascii="Times New Roman" w:hAnsi="Times New Roman"/>
          <w:sz w:val="24"/>
          <w:szCs w:val="24"/>
          <w:lang w:eastAsia="ja-JP"/>
        </w:rPr>
      </w:pPr>
    </w:p>
    <w:p w14:paraId="140A4204" w14:textId="6611F162"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In line with the notes for item 1 of the </w:t>
      </w:r>
      <w:r w:rsidR="00D659C1"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 xml:space="preserve">Regulations, the amendments </w:t>
      </w:r>
      <w:r w:rsidR="00D659C1" w:rsidRPr="00B95887">
        <w:rPr>
          <w:rFonts w:ascii="Times New Roman" w:hAnsi="Times New Roman"/>
          <w:sz w:val="24"/>
          <w:szCs w:val="24"/>
          <w:lang w:eastAsia="ja-JP"/>
        </w:rPr>
        <w:t xml:space="preserve">made </w:t>
      </w:r>
      <w:r w:rsidRPr="00B95887">
        <w:rPr>
          <w:rFonts w:ascii="Times New Roman" w:hAnsi="Times New Roman"/>
          <w:sz w:val="24"/>
          <w:szCs w:val="24"/>
          <w:lang w:eastAsia="ja-JP"/>
        </w:rPr>
        <w:t>by items 9 and 1</w:t>
      </w:r>
      <w:r w:rsidR="002F60F7" w:rsidRPr="00B95887">
        <w:rPr>
          <w:rFonts w:ascii="Times New Roman" w:hAnsi="Times New Roman"/>
          <w:sz w:val="24"/>
          <w:szCs w:val="24"/>
          <w:lang w:eastAsia="ja-JP"/>
        </w:rPr>
        <w:t>4</w:t>
      </w:r>
      <w:r w:rsidRPr="00B95887">
        <w:rPr>
          <w:rFonts w:ascii="Times New Roman" w:hAnsi="Times New Roman"/>
          <w:sz w:val="24"/>
          <w:szCs w:val="24"/>
          <w:lang w:eastAsia="ja-JP"/>
        </w:rPr>
        <w:t xml:space="preserve"> of the </w:t>
      </w:r>
      <w:r w:rsidR="00D659C1"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 xml:space="preserve">Regulations </w:t>
      </w:r>
      <w:r w:rsidR="00D659C1" w:rsidRPr="00B95887">
        <w:rPr>
          <w:rFonts w:ascii="Times New Roman" w:hAnsi="Times New Roman"/>
          <w:sz w:val="24"/>
          <w:szCs w:val="24"/>
          <w:lang w:eastAsia="ja-JP"/>
        </w:rPr>
        <w:t xml:space="preserve">replaces </w:t>
      </w:r>
      <w:r w:rsidRPr="00B95887">
        <w:rPr>
          <w:rFonts w:ascii="Times New Roman" w:hAnsi="Times New Roman"/>
          <w:sz w:val="24"/>
          <w:szCs w:val="24"/>
          <w:lang w:eastAsia="ja-JP"/>
        </w:rPr>
        <w:t xml:space="preserve">the </w:t>
      </w:r>
      <w:r w:rsidR="00D659C1" w:rsidRPr="00B95887">
        <w:rPr>
          <w:rFonts w:ascii="Times New Roman" w:hAnsi="Times New Roman"/>
          <w:sz w:val="24"/>
          <w:szCs w:val="24"/>
          <w:lang w:eastAsia="ja-JP"/>
        </w:rPr>
        <w:t xml:space="preserve">assessment </w:t>
      </w:r>
      <w:r w:rsidRPr="00B95887">
        <w:rPr>
          <w:rFonts w:ascii="Times New Roman" w:hAnsi="Times New Roman"/>
          <w:sz w:val="24"/>
          <w:szCs w:val="24"/>
          <w:lang w:eastAsia="ja-JP"/>
        </w:rPr>
        <w:t>modules</w:t>
      </w:r>
      <w:r w:rsidR="00D659C1" w:rsidRPr="00B95887">
        <w:rPr>
          <w:rFonts w:ascii="Times New Roman" w:hAnsi="Times New Roman"/>
          <w:sz w:val="24"/>
          <w:szCs w:val="24"/>
          <w:lang w:eastAsia="ja-JP"/>
        </w:rPr>
        <w:t xml:space="preserve"> relating to work health and safety,</w:t>
      </w:r>
      <w:r w:rsidRPr="00B95887">
        <w:rPr>
          <w:rFonts w:ascii="Times New Roman" w:hAnsi="Times New Roman"/>
          <w:sz w:val="24"/>
          <w:szCs w:val="24"/>
          <w:lang w:eastAsia="ja-JP"/>
        </w:rPr>
        <w:t xml:space="preserve"> and the associated period of completion</w:t>
      </w:r>
      <w:r w:rsidR="007B2EBC" w:rsidRPr="00B95887">
        <w:rPr>
          <w:rFonts w:ascii="Times New Roman" w:hAnsi="Times New Roman"/>
          <w:sz w:val="24"/>
          <w:szCs w:val="24"/>
          <w:lang w:eastAsia="ja-JP"/>
        </w:rPr>
        <w:t>,</w:t>
      </w:r>
      <w:r w:rsidRPr="00B95887">
        <w:rPr>
          <w:rFonts w:ascii="Times New Roman" w:hAnsi="Times New Roman"/>
          <w:sz w:val="24"/>
          <w:szCs w:val="24"/>
          <w:lang w:eastAsia="ja-JP"/>
        </w:rPr>
        <w:t xml:space="preserve"> that are to be considered for the </w:t>
      </w:r>
      <w:r w:rsidR="007B2EBC" w:rsidRPr="00B95887">
        <w:rPr>
          <w:rFonts w:ascii="Times New Roman" w:hAnsi="Times New Roman"/>
          <w:sz w:val="24"/>
          <w:szCs w:val="24"/>
          <w:lang w:eastAsia="ja-JP"/>
        </w:rPr>
        <w:t xml:space="preserve">definition </w:t>
      </w:r>
      <w:r w:rsidRPr="00B95887">
        <w:rPr>
          <w:rFonts w:ascii="Times New Roman" w:hAnsi="Times New Roman"/>
          <w:sz w:val="24"/>
          <w:szCs w:val="24"/>
          <w:lang w:eastAsia="ja-JP"/>
        </w:rPr>
        <w:t xml:space="preserve">of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of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5)</w:t>
      </w:r>
      <w:r w:rsidR="00221DD9" w:rsidRPr="00B95887">
        <w:rPr>
          <w:rFonts w:ascii="Times New Roman" w:hAnsi="Times New Roman"/>
          <w:sz w:val="24"/>
          <w:szCs w:val="24"/>
          <w:lang w:eastAsia="ja-JP"/>
        </w:rPr>
        <w:t>,</w:t>
      </w:r>
      <w:r w:rsidR="00D659C1" w:rsidRPr="00B95887">
        <w:rPr>
          <w:rFonts w:ascii="Times New Roman" w:hAnsi="Times New Roman"/>
          <w:sz w:val="24"/>
          <w:szCs w:val="24"/>
          <w:lang w:eastAsia="ja-JP"/>
        </w:rPr>
        <w:t xml:space="preserve"> with new </w:t>
      </w:r>
      <w:r w:rsidR="007B2EBC" w:rsidRPr="00B95887">
        <w:rPr>
          <w:rFonts w:ascii="Times New Roman" w:hAnsi="Times New Roman"/>
          <w:sz w:val="24"/>
          <w:szCs w:val="24"/>
          <w:lang w:eastAsia="ja-JP"/>
        </w:rPr>
        <w:t xml:space="preserve">relevant </w:t>
      </w:r>
      <w:r w:rsidR="00D659C1" w:rsidRPr="00B95887">
        <w:rPr>
          <w:rFonts w:ascii="Times New Roman" w:hAnsi="Times New Roman"/>
          <w:sz w:val="24"/>
          <w:szCs w:val="24"/>
          <w:lang w:eastAsia="ja-JP"/>
        </w:rPr>
        <w:t>assessment modules relating to health</w:t>
      </w:r>
      <w:r w:rsidRPr="00B95887">
        <w:rPr>
          <w:rFonts w:ascii="Times New Roman" w:hAnsi="Times New Roman"/>
          <w:sz w:val="24"/>
          <w:szCs w:val="24"/>
          <w:lang w:eastAsia="ja-JP"/>
        </w:rPr>
        <w:t>.</w:t>
      </w:r>
    </w:p>
    <w:p w14:paraId="68935CA8" w14:textId="77777777" w:rsidR="00DB09DE" w:rsidRPr="00B95887" w:rsidRDefault="00DB09DE" w:rsidP="00DB09DE">
      <w:pPr>
        <w:spacing w:before="0"/>
        <w:rPr>
          <w:rFonts w:ascii="Times New Roman" w:hAnsi="Times New Roman"/>
          <w:sz w:val="24"/>
          <w:szCs w:val="24"/>
          <w:lang w:eastAsia="ja-JP"/>
        </w:rPr>
      </w:pPr>
    </w:p>
    <w:p w14:paraId="785684A0" w14:textId="7DF46A8E"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For the period, in months, for modules relating to work health and safety, the period is necessary </w:t>
      </w:r>
      <w:r w:rsidR="007B2EBC" w:rsidRPr="00B95887">
        <w:rPr>
          <w:rFonts w:ascii="Times New Roman" w:hAnsi="Times New Roman"/>
          <w:sz w:val="24"/>
          <w:szCs w:val="24"/>
          <w:lang w:eastAsia="ja-JP"/>
        </w:rPr>
        <w:t xml:space="preserve">for the formula </w:t>
      </w:r>
      <w:r w:rsidRPr="00B95887">
        <w:rPr>
          <w:rFonts w:ascii="Times New Roman" w:hAnsi="Times New Roman"/>
          <w:sz w:val="24"/>
          <w:szCs w:val="24"/>
          <w:lang w:eastAsia="ja-JP"/>
        </w:rPr>
        <w:t>where an assessment relating to work health and safety assessment is required for the purposes of the reconsideration.</w:t>
      </w:r>
      <w:r w:rsidR="007B2EBC" w:rsidRPr="00B95887">
        <w:rPr>
          <w:rFonts w:ascii="Times New Roman" w:hAnsi="Times New Roman"/>
          <w:sz w:val="24"/>
          <w:szCs w:val="24"/>
          <w:lang w:eastAsia="ja-JP"/>
        </w:rPr>
        <w:t xml:space="preserve"> The 2022 CRIS informs that </w:t>
      </w:r>
      <w:r w:rsidR="00F41EDB" w:rsidRPr="00B95887">
        <w:rPr>
          <w:rFonts w:ascii="Times New Roman" w:hAnsi="Times New Roman"/>
          <w:sz w:val="24"/>
          <w:szCs w:val="24"/>
          <w:lang w:eastAsia="ja-JP"/>
        </w:rPr>
        <w:t xml:space="preserve">the </w:t>
      </w:r>
      <w:r w:rsidR="007B2EBC" w:rsidRPr="00B95887">
        <w:rPr>
          <w:rFonts w:ascii="Times New Roman" w:hAnsi="Times New Roman"/>
          <w:sz w:val="24"/>
          <w:szCs w:val="24"/>
          <w:lang w:eastAsia="ja-JP"/>
        </w:rPr>
        <w:t xml:space="preserve">new modules 3.1, 3.3, 3.4 and 3.5 for Health Levels–1, 3, 4 and 5 replace </w:t>
      </w:r>
      <w:r w:rsidR="00F41EDB" w:rsidRPr="00B95887">
        <w:rPr>
          <w:rFonts w:ascii="Times New Roman" w:hAnsi="Times New Roman"/>
          <w:sz w:val="24"/>
          <w:szCs w:val="24"/>
          <w:lang w:eastAsia="ja-JP"/>
        </w:rPr>
        <w:t xml:space="preserve">previous </w:t>
      </w:r>
      <w:r w:rsidR="007B2EBC" w:rsidRPr="00B95887">
        <w:rPr>
          <w:rFonts w:ascii="Times New Roman" w:hAnsi="Times New Roman"/>
          <w:sz w:val="24"/>
          <w:szCs w:val="24"/>
          <w:lang w:eastAsia="ja-JP"/>
        </w:rPr>
        <w:t xml:space="preserve">modules 6.1, 6.2 and 6.3 for Work health and safety levels–1 to 3. As such, new modules 3.1, 3.3, 3.4 and 3.5 for Health </w:t>
      </w:r>
      <w:r w:rsidR="008C0431" w:rsidRPr="00B95887">
        <w:rPr>
          <w:rFonts w:ascii="Times New Roman" w:hAnsi="Times New Roman"/>
          <w:sz w:val="24"/>
          <w:szCs w:val="24"/>
          <w:lang w:eastAsia="ja-JP"/>
        </w:rPr>
        <w:t xml:space="preserve">are </w:t>
      </w:r>
      <w:r w:rsidR="007B2EBC" w:rsidRPr="00B95887">
        <w:rPr>
          <w:rFonts w:ascii="Times New Roman" w:hAnsi="Times New Roman"/>
          <w:sz w:val="24"/>
          <w:szCs w:val="24"/>
          <w:lang w:eastAsia="ja-JP"/>
        </w:rPr>
        <w:t>also modules where an assessment relating to work health and safety may be applicable and required.</w:t>
      </w:r>
    </w:p>
    <w:p w14:paraId="2A2AE809" w14:textId="77777777" w:rsidR="00DB09DE" w:rsidRPr="00B95887" w:rsidRDefault="00DB09DE" w:rsidP="00DB09DE">
      <w:pPr>
        <w:spacing w:before="0"/>
        <w:rPr>
          <w:rFonts w:ascii="Times New Roman" w:hAnsi="Times New Roman"/>
          <w:sz w:val="24"/>
          <w:szCs w:val="24"/>
          <w:lang w:eastAsia="ja-JP"/>
        </w:rPr>
      </w:pPr>
    </w:p>
    <w:p w14:paraId="4B146920" w14:textId="491F1B2C"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Furthermore, items 8, 12 and 13 insert new table items 2.4 and 2.5, and amend table items 5.3 and 5.5, of Schedule 7 to the Code Regulations. See the notes for items</w:t>
      </w:r>
      <w:r w:rsidR="007B2EBC" w:rsidRPr="00B95887">
        <w:rPr>
          <w:rFonts w:ascii="Times New Roman" w:hAnsi="Times New Roman"/>
          <w:sz w:val="24"/>
          <w:szCs w:val="24"/>
          <w:lang w:eastAsia="ja-JP"/>
        </w:rPr>
        <w:t xml:space="preserve"> 8, 12 and 13 of the Amendment Regulations</w:t>
      </w:r>
      <w:r w:rsidRPr="00B95887">
        <w:rPr>
          <w:rFonts w:ascii="Times New Roman" w:hAnsi="Times New Roman"/>
          <w:sz w:val="24"/>
          <w:szCs w:val="24"/>
          <w:lang w:eastAsia="ja-JP"/>
        </w:rPr>
        <w:t>.</w:t>
      </w:r>
    </w:p>
    <w:p w14:paraId="6911D1E1" w14:textId="77777777" w:rsidR="00DB09DE" w:rsidRPr="00B95887" w:rsidRDefault="00DB09DE" w:rsidP="00DB09DE">
      <w:pPr>
        <w:spacing w:before="0"/>
        <w:rPr>
          <w:rFonts w:ascii="Times New Roman" w:hAnsi="Times New Roman"/>
          <w:sz w:val="24"/>
          <w:szCs w:val="24"/>
          <w:lang w:eastAsia="ja-JP"/>
        </w:rPr>
      </w:pPr>
    </w:p>
    <w:p w14:paraId="6BAD9C19" w14:textId="0B2861C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purpose of this amendment is to ensure that the amendments </w:t>
      </w:r>
      <w:r w:rsidR="000C0599" w:rsidRPr="00B95887">
        <w:rPr>
          <w:rFonts w:ascii="Times New Roman" w:hAnsi="Times New Roman"/>
          <w:sz w:val="24"/>
          <w:szCs w:val="24"/>
          <w:lang w:eastAsia="ja-JP"/>
        </w:rPr>
        <w:t xml:space="preserve">made </w:t>
      </w:r>
      <w:r w:rsidRPr="00B95887">
        <w:rPr>
          <w:rFonts w:ascii="Times New Roman" w:hAnsi="Times New Roman"/>
          <w:sz w:val="24"/>
          <w:szCs w:val="24"/>
          <w:lang w:eastAsia="ja-JP"/>
        </w:rPr>
        <w:t>by items 9 and 1</w:t>
      </w:r>
      <w:r w:rsidR="007B2EBC" w:rsidRPr="00B95887">
        <w:rPr>
          <w:rFonts w:ascii="Times New Roman" w:hAnsi="Times New Roman"/>
          <w:sz w:val="24"/>
          <w:szCs w:val="24"/>
          <w:lang w:eastAsia="ja-JP"/>
        </w:rPr>
        <w:t>4</w:t>
      </w:r>
      <w:r w:rsidRPr="00B95887">
        <w:rPr>
          <w:rFonts w:ascii="Times New Roman" w:hAnsi="Times New Roman"/>
          <w:sz w:val="24"/>
          <w:szCs w:val="24"/>
          <w:lang w:eastAsia="ja-JP"/>
        </w:rPr>
        <w:t xml:space="preserve"> do not affect </w:t>
      </w:r>
      <w:r w:rsidR="007B2EBC" w:rsidRPr="00B95887">
        <w:rPr>
          <w:rFonts w:ascii="Times New Roman" w:hAnsi="Times New Roman"/>
          <w:sz w:val="24"/>
          <w:szCs w:val="24"/>
          <w:lang w:eastAsia="ja-JP"/>
        </w:rPr>
        <w:t>the</w:t>
      </w:r>
      <w:r w:rsidRPr="00B95887">
        <w:rPr>
          <w:rFonts w:ascii="Times New Roman" w:hAnsi="Times New Roman"/>
          <w:sz w:val="24"/>
          <w:szCs w:val="24"/>
          <w:lang w:eastAsia="ja-JP"/>
        </w:rPr>
        <w:t xml:space="preserve"> consideration under the </w:t>
      </w:r>
      <w:r w:rsidR="007B2EBC" w:rsidRPr="00B95887">
        <w:rPr>
          <w:rFonts w:ascii="Times New Roman" w:hAnsi="Times New Roman"/>
          <w:sz w:val="24"/>
          <w:szCs w:val="24"/>
          <w:lang w:eastAsia="ja-JP"/>
        </w:rPr>
        <w:t>definition</w:t>
      </w:r>
      <w:r w:rsidRPr="00B95887">
        <w:rPr>
          <w:rFonts w:ascii="Times New Roman" w:hAnsi="Times New Roman"/>
          <w:sz w:val="24"/>
          <w:szCs w:val="24"/>
          <w:lang w:eastAsia="ja-JP"/>
        </w:rPr>
        <w:t xml:space="preserve"> of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of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5) of the Code Regulations and as such, ha</w:t>
      </w:r>
      <w:r w:rsidR="000C0599"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effect of maintaining the status quo for the period, in months, </w:t>
      </w:r>
      <w:r w:rsidR="00A8450A" w:rsidRPr="00B95887">
        <w:rPr>
          <w:rFonts w:ascii="Times New Roman" w:hAnsi="Times New Roman"/>
          <w:sz w:val="24"/>
          <w:szCs w:val="24"/>
          <w:lang w:eastAsia="ja-JP"/>
        </w:rPr>
        <w:t>is</w:t>
      </w:r>
      <w:r w:rsidRPr="00B95887">
        <w:rPr>
          <w:rFonts w:ascii="Times New Roman" w:hAnsi="Times New Roman"/>
          <w:sz w:val="24"/>
          <w:szCs w:val="24"/>
          <w:lang w:eastAsia="ja-JP"/>
        </w:rPr>
        <w:t xml:space="preserve"> considered.</w:t>
      </w:r>
    </w:p>
    <w:p w14:paraId="7E4A527B" w14:textId="77777777" w:rsidR="00DB09DE" w:rsidRPr="00B95887" w:rsidRDefault="00DB09DE" w:rsidP="00DB09DE">
      <w:pPr>
        <w:spacing w:before="0"/>
        <w:rPr>
          <w:rFonts w:ascii="Times New Roman" w:hAnsi="Times New Roman"/>
          <w:sz w:val="24"/>
          <w:szCs w:val="24"/>
          <w:lang w:eastAsia="ja-JP"/>
        </w:rPr>
      </w:pPr>
    </w:p>
    <w:p w14:paraId="044B2C01" w14:textId="65062E26"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For working out the period in which the APVMA must conclude a reconsideration of an approval or registration, the amendment also ha</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effect of ensuring that the period of completion in new table items 2.4, 2.5, 5.3 and 5.5 of Schedule 7 to the Code Regulations are included.</w:t>
      </w:r>
    </w:p>
    <w:p w14:paraId="6E30370C" w14:textId="77777777" w:rsidR="00DB09DE" w:rsidRPr="00B95887" w:rsidRDefault="00DB09DE" w:rsidP="00DB09DE">
      <w:pPr>
        <w:spacing w:before="0"/>
        <w:rPr>
          <w:rFonts w:ascii="Times New Roman" w:hAnsi="Times New Roman"/>
          <w:sz w:val="24"/>
          <w:szCs w:val="24"/>
          <w:lang w:eastAsia="ja-JP"/>
        </w:rPr>
      </w:pPr>
    </w:p>
    <w:p w14:paraId="4ABCB1C2" w14:textId="555D29BD"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3  In</w:t>
      </w:r>
      <w:proofErr w:type="gramEnd"/>
      <w:r w:rsidRPr="00B95887">
        <w:rPr>
          <w:rFonts w:ascii="Times New Roman" w:hAnsi="Times New Roman"/>
          <w:b/>
          <w:bCs/>
          <w:sz w:val="24"/>
          <w:szCs w:val="24"/>
          <w:lang w:eastAsia="ja-JP"/>
        </w:rPr>
        <w:t xml:space="preserve"> the appropriate position in Part 10</w:t>
      </w:r>
    </w:p>
    <w:p w14:paraId="43FC369E" w14:textId="77777777" w:rsidR="00DB09DE" w:rsidRPr="00B95887" w:rsidRDefault="00DB09DE" w:rsidP="00DB09DE">
      <w:pPr>
        <w:spacing w:before="0"/>
        <w:rPr>
          <w:rFonts w:ascii="Times New Roman" w:hAnsi="Times New Roman"/>
          <w:sz w:val="24"/>
          <w:szCs w:val="24"/>
          <w:lang w:eastAsia="ja-JP"/>
        </w:rPr>
      </w:pPr>
    </w:p>
    <w:p w14:paraId="3DC82EC1" w14:textId="721717A4"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This item insert</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new regulation 95 into Part 10 of the Code Regulations.</w:t>
      </w:r>
    </w:p>
    <w:p w14:paraId="43B67668" w14:textId="77777777" w:rsidR="00DB09DE" w:rsidRPr="00B95887" w:rsidRDefault="00DB09DE" w:rsidP="00DB09DE">
      <w:pPr>
        <w:spacing w:before="0"/>
        <w:rPr>
          <w:rFonts w:ascii="Times New Roman" w:hAnsi="Times New Roman"/>
          <w:sz w:val="24"/>
          <w:szCs w:val="24"/>
          <w:lang w:eastAsia="ja-JP"/>
        </w:rPr>
      </w:pPr>
    </w:p>
    <w:p w14:paraId="49E95AE2" w14:textId="2A16594A"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effect of new sub-regulation 95(1) is that the amendments of regulation 78B of the Code Regulations made by Schedule 1 to the </w:t>
      </w:r>
      <w:r w:rsidR="00894B98"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apply in relation to reconsiderations of approvals and registrations under Division 4 of Part 2 of the Code that are started on or after 1 February 2023.</w:t>
      </w:r>
    </w:p>
    <w:p w14:paraId="1850678C" w14:textId="77777777" w:rsidR="00DB09DE" w:rsidRPr="00B95887" w:rsidRDefault="00DB09DE" w:rsidP="00DB09DE">
      <w:pPr>
        <w:spacing w:before="0"/>
        <w:rPr>
          <w:rFonts w:ascii="Times New Roman" w:hAnsi="Times New Roman"/>
          <w:sz w:val="24"/>
          <w:szCs w:val="24"/>
          <w:lang w:eastAsia="ja-JP"/>
        </w:rPr>
      </w:pPr>
    </w:p>
    <w:p w14:paraId="5FA1185C" w14:textId="366C2308"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effect of new sub-regulation 95(2) is that the amendments of Schedules 6 and 7 to the Code Regulations made by Schedule 1 to the </w:t>
      </w:r>
      <w:r w:rsidR="00894B98"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apply in relation to applications made on or after 1 February 2023.</w:t>
      </w:r>
    </w:p>
    <w:p w14:paraId="42306B98" w14:textId="77777777" w:rsidR="00DB09DE" w:rsidRPr="00B95887" w:rsidRDefault="00DB09DE" w:rsidP="00DB09DE">
      <w:pPr>
        <w:spacing w:before="0"/>
        <w:rPr>
          <w:rFonts w:ascii="Times New Roman" w:hAnsi="Times New Roman"/>
          <w:sz w:val="24"/>
          <w:szCs w:val="24"/>
          <w:lang w:eastAsia="ja-JP"/>
        </w:rPr>
      </w:pPr>
    </w:p>
    <w:p w14:paraId="569C8ED1" w14:textId="15BD9A9E"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Items 4 and 5</w:t>
      </w:r>
    </w:p>
    <w:p w14:paraId="4F1FD7A5" w14:textId="77777777" w:rsidR="00DB09DE" w:rsidRPr="00B95887" w:rsidRDefault="00DB09DE" w:rsidP="00DB09DE">
      <w:pPr>
        <w:spacing w:before="0"/>
        <w:rPr>
          <w:rFonts w:ascii="Times New Roman" w:hAnsi="Times New Roman"/>
          <w:sz w:val="24"/>
          <w:szCs w:val="24"/>
          <w:lang w:eastAsia="ja-JP"/>
        </w:rPr>
      </w:pPr>
    </w:p>
    <w:p w14:paraId="13A0A81D" w14:textId="6D88B7C1"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Part 3 of Schedule 3 of the Code Regulations sets out classes of substances or mixtures of substances and the circumstances that must be met in order for the classes of substances </w:t>
      </w:r>
      <w:r w:rsidR="00CF3426" w:rsidRPr="00B95887">
        <w:rPr>
          <w:rFonts w:ascii="Times New Roman" w:hAnsi="Times New Roman"/>
          <w:sz w:val="24"/>
          <w:szCs w:val="24"/>
          <w:lang w:eastAsia="ja-JP"/>
        </w:rPr>
        <w:t xml:space="preserve">or </w:t>
      </w:r>
      <w:r w:rsidRPr="00B95887">
        <w:rPr>
          <w:rFonts w:ascii="Times New Roman" w:hAnsi="Times New Roman"/>
          <w:sz w:val="24"/>
          <w:szCs w:val="24"/>
          <w:lang w:eastAsia="ja-JP"/>
        </w:rPr>
        <w:lastRenderedPageBreak/>
        <w:t>mixture of substances to be declared under the Code Regulations to not be agricultural chemical products.</w:t>
      </w:r>
    </w:p>
    <w:p w14:paraId="155E2BD7" w14:textId="77777777" w:rsidR="00DB09DE" w:rsidRPr="00B95887" w:rsidRDefault="00DB09DE" w:rsidP="00DB09DE">
      <w:pPr>
        <w:spacing w:before="0"/>
        <w:rPr>
          <w:rFonts w:ascii="Times New Roman" w:hAnsi="Times New Roman"/>
          <w:sz w:val="24"/>
          <w:szCs w:val="24"/>
          <w:lang w:eastAsia="ja-JP"/>
        </w:rPr>
      </w:pPr>
    </w:p>
    <w:p w14:paraId="58C49FA3" w14:textId="2315BF8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Table item 1 in Part 3 of Schedule 3 </w:t>
      </w:r>
      <w:r w:rsidR="00CF3426" w:rsidRPr="00B95887">
        <w:rPr>
          <w:rFonts w:ascii="Times New Roman" w:hAnsi="Times New Roman"/>
          <w:sz w:val="24"/>
          <w:szCs w:val="24"/>
          <w:lang w:eastAsia="ja-JP"/>
        </w:rPr>
        <w:t xml:space="preserve">of the Code Regulations </w:t>
      </w:r>
      <w:r w:rsidRPr="00B95887">
        <w:rPr>
          <w:rFonts w:ascii="Times New Roman" w:hAnsi="Times New Roman"/>
          <w:sz w:val="24"/>
          <w:szCs w:val="24"/>
          <w:lang w:eastAsia="ja-JP"/>
        </w:rPr>
        <w:t xml:space="preserve">specifies </w:t>
      </w:r>
      <w:r w:rsidR="007B2EBC" w:rsidRPr="00B95887">
        <w:rPr>
          <w:rFonts w:ascii="Times New Roman" w:hAnsi="Times New Roman"/>
          <w:sz w:val="24"/>
          <w:szCs w:val="24"/>
          <w:lang w:eastAsia="ja-JP"/>
        </w:rPr>
        <w:t>a certain substance</w:t>
      </w:r>
      <w:r w:rsidRPr="00B95887">
        <w:rPr>
          <w:rFonts w:ascii="Times New Roman" w:hAnsi="Times New Roman"/>
          <w:sz w:val="24"/>
          <w:szCs w:val="24"/>
          <w:lang w:eastAsia="ja-JP"/>
        </w:rPr>
        <w:t xml:space="preserve"> for use in the manufacture of paper, paper pulp, glue, plywood, carpets, plastics, glass, fabrics, domestic items, bedding material, leather goods or surface coatings (including paint but excluding antifouling paint)</w:t>
      </w:r>
      <w:r w:rsidR="007B2EBC" w:rsidRPr="00B95887">
        <w:rPr>
          <w:rFonts w:ascii="Times New Roman" w:hAnsi="Times New Roman"/>
          <w:sz w:val="24"/>
          <w:szCs w:val="24"/>
          <w:lang w:eastAsia="ja-JP"/>
        </w:rPr>
        <w:t xml:space="preserve"> would be declared under the Code Regulations to not be agricultural chemical products</w:t>
      </w:r>
      <w:r w:rsidRPr="00B95887">
        <w:rPr>
          <w:rFonts w:ascii="Times New Roman" w:hAnsi="Times New Roman"/>
          <w:sz w:val="24"/>
          <w:szCs w:val="24"/>
          <w:lang w:eastAsia="ja-JP"/>
        </w:rPr>
        <w:t>, if the circumstances specified in that item are satisfied.</w:t>
      </w:r>
    </w:p>
    <w:p w14:paraId="0A2D0377" w14:textId="77777777" w:rsidR="00DB09DE" w:rsidRPr="00B95887" w:rsidRDefault="00DB09DE" w:rsidP="00DB09DE">
      <w:pPr>
        <w:spacing w:before="0"/>
        <w:rPr>
          <w:rFonts w:ascii="Times New Roman" w:hAnsi="Times New Roman"/>
          <w:sz w:val="24"/>
          <w:szCs w:val="24"/>
          <w:lang w:eastAsia="ja-JP"/>
        </w:rPr>
      </w:pPr>
    </w:p>
    <w:p w14:paraId="7BEA9823" w14:textId="03ED7ABE"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substance referred to as mould inhibitor in table item 1 in Part 3 to Schedule 3 to the Code Regulations is a substance that stops any small growths (including bacteria or algae) in the listed manufactured products and</w:t>
      </w:r>
      <w:r w:rsidR="00CF3426" w:rsidRPr="00B95887">
        <w:rPr>
          <w:rFonts w:ascii="Times New Roman" w:hAnsi="Times New Roman"/>
          <w:sz w:val="24"/>
          <w:szCs w:val="24"/>
          <w:lang w:eastAsia="ja-JP"/>
        </w:rPr>
        <w:t>,</w:t>
      </w:r>
      <w:r w:rsidRPr="00B95887">
        <w:rPr>
          <w:rFonts w:ascii="Times New Roman" w:hAnsi="Times New Roman"/>
          <w:sz w:val="24"/>
          <w:szCs w:val="24"/>
          <w:lang w:eastAsia="ja-JP"/>
        </w:rPr>
        <w:t xml:space="preserve"> as such, is a biocide.</w:t>
      </w:r>
    </w:p>
    <w:p w14:paraId="71DB617C" w14:textId="77777777" w:rsidR="00DB09DE" w:rsidRPr="00B95887" w:rsidRDefault="00DB09DE" w:rsidP="00DB09DE">
      <w:pPr>
        <w:spacing w:before="0"/>
        <w:rPr>
          <w:rFonts w:ascii="Times New Roman" w:hAnsi="Times New Roman"/>
          <w:sz w:val="24"/>
          <w:szCs w:val="24"/>
          <w:lang w:eastAsia="ja-JP"/>
        </w:rPr>
      </w:pPr>
    </w:p>
    <w:p w14:paraId="0837CC1C" w14:textId="30FE5CC1"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These items amend the chapeau and paragraph (a) of table item 1 in Part 3 to Schedule 3 to the Code Regulations to substitute ‘mould inhibitor’ with </w:t>
      </w:r>
      <w:r w:rsidR="00CF3426" w:rsidRPr="00B95887">
        <w:rPr>
          <w:rFonts w:ascii="Times New Roman" w:hAnsi="Times New Roman"/>
          <w:sz w:val="24"/>
          <w:szCs w:val="24"/>
          <w:lang w:eastAsia="ja-JP"/>
        </w:rPr>
        <w:t xml:space="preserve">the clearer term </w:t>
      </w:r>
      <w:r w:rsidRPr="00B95887">
        <w:rPr>
          <w:rFonts w:ascii="Times New Roman" w:hAnsi="Times New Roman"/>
          <w:sz w:val="24"/>
          <w:szCs w:val="24"/>
          <w:lang w:eastAsia="ja-JP"/>
        </w:rPr>
        <w:t>‘biocide’.</w:t>
      </w:r>
    </w:p>
    <w:p w14:paraId="5F9DFD9A" w14:textId="77777777" w:rsidR="00DB09DE" w:rsidRPr="00B95887" w:rsidRDefault="00DB09DE" w:rsidP="00DB09DE">
      <w:pPr>
        <w:spacing w:before="0"/>
        <w:rPr>
          <w:rFonts w:ascii="Times New Roman" w:hAnsi="Times New Roman"/>
          <w:sz w:val="24"/>
          <w:szCs w:val="24"/>
          <w:lang w:eastAsia="ja-JP"/>
        </w:rPr>
      </w:pPr>
    </w:p>
    <w:p w14:paraId="4B16D5F6" w14:textId="6DC21F50"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purpose of these amendments is to better identify the substance to which table item 1 in Part 3 to Schedule 3 to the Code Regulations applies. These amendments do not change the scope of table item 1 in Part 3 to Schedule 3 to the Code Regulations.</w:t>
      </w:r>
    </w:p>
    <w:p w14:paraId="461B101D" w14:textId="77777777" w:rsidR="00DB09DE" w:rsidRPr="00B95887" w:rsidRDefault="00DB09DE" w:rsidP="00DB09DE">
      <w:pPr>
        <w:spacing w:before="0"/>
        <w:rPr>
          <w:rFonts w:ascii="Times New Roman" w:hAnsi="Times New Roman"/>
          <w:sz w:val="24"/>
          <w:szCs w:val="24"/>
          <w:lang w:eastAsia="ja-JP"/>
        </w:rPr>
      </w:pPr>
    </w:p>
    <w:p w14:paraId="174608E5" w14:textId="445A4CAA"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6  Part</w:t>
      </w:r>
      <w:proofErr w:type="gramEnd"/>
      <w:r w:rsidRPr="00B95887">
        <w:rPr>
          <w:rFonts w:ascii="Times New Roman" w:hAnsi="Times New Roman"/>
          <w:b/>
          <w:bCs/>
          <w:sz w:val="24"/>
          <w:szCs w:val="24"/>
          <w:lang w:eastAsia="ja-JP"/>
        </w:rPr>
        <w:t xml:space="preserve"> 3 of Schedule 3 (paragraph (b) of table item 1)</w:t>
      </w:r>
    </w:p>
    <w:p w14:paraId="74D0034B" w14:textId="77777777" w:rsidR="00DB09DE" w:rsidRPr="00B95887" w:rsidRDefault="00DB09DE" w:rsidP="00DB09DE">
      <w:pPr>
        <w:spacing w:before="0"/>
        <w:rPr>
          <w:rFonts w:ascii="Times New Roman" w:hAnsi="Times New Roman"/>
          <w:sz w:val="24"/>
          <w:szCs w:val="24"/>
          <w:lang w:eastAsia="ja-JP"/>
        </w:rPr>
      </w:pPr>
    </w:p>
    <w:p w14:paraId="6B1B46BC" w14:textId="0D86E5A2"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Under table item 1 in Part 3 of Schedule 3 to Code Regulations, a circumstance that must be satisfied under </w:t>
      </w:r>
      <w:r w:rsidR="00F45602" w:rsidRPr="00B95887">
        <w:rPr>
          <w:rFonts w:ascii="Times New Roman" w:hAnsi="Times New Roman"/>
          <w:sz w:val="24"/>
          <w:szCs w:val="24"/>
          <w:lang w:eastAsia="ja-JP"/>
        </w:rPr>
        <w:t xml:space="preserve">previous </w:t>
      </w:r>
      <w:r w:rsidRPr="00B95887">
        <w:rPr>
          <w:rFonts w:ascii="Times New Roman" w:hAnsi="Times New Roman"/>
          <w:sz w:val="24"/>
          <w:szCs w:val="24"/>
          <w:lang w:eastAsia="ja-JP"/>
        </w:rPr>
        <w:t xml:space="preserve">paragraph (b) for any mould inhibitor (biocide) for use in the manufacture of paper, paper pulp, glue, plywood, carpets, plastics, glass, fabrics, domestic items, bedding material, leather goods or surface coatings (including paint but excluding antifouling paint) to be declared under the Code Regulations to not be an agricultural chemical product </w:t>
      </w:r>
      <w:r w:rsidR="009A2891" w:rsidRPr="00B95887">
        <w:rPr>
          <w:rFonts w:ascii="Times New Roman" w:hAnsi="Times New Roman"/>
          <w:sz w:val="24"/>
          <w:szCs w:val="24"/>
          <w:lang w:eastAsia="ja-JP"/>
        </w:rPr>
        <w:t>was</w:t>
      </w:r>
      <w:r w:rsidRPr="00B95887">
        <w:rPr>
          <w:rFonts w:ascii="Times New Roman" w:hAnsi="Times New Roman"/>
          <w:sz w:val="24"/>
          <w:szCs w:val="24"/>
          <w:lang w:eastAsia="ja-JP"/>
        </w:rPr>
        <w:t xml:space="preserve"> that the substance is not released into the environment from the manufactured product.</w:t>
      </w:r>
    </w:p>
    <w:p w14:paraId="1075891E" w14:textId="77777777" w:rsidR="00DB09DE" w:rsidRPr="00B95887" w:rsidRDefault="00DB09DE" w:rsidP="00DB09DE">
      <w:pPr>
        <w:spacing w:before="0"/>
        <w:rPr>
          <w:rFonts w:ascii="Times New Roman" w:hAnsi="Times New Roman"/>
          <w:sz w:val="24"/>
          <w:szCs w:val="24"/>
          <w:lang w:eastAsia="ja-JP"/>
        </w:rPr>
      </w:pPr>
    </w:p>
    <w:p w14:paraId="081A1041" w14:textId="5E2298C9"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circumstance under </w:t>
      </w:r>
      <w:r w:rsidR="00A8450A" w:rsidRPr="00B95887">
        <w:rPr>
          <w:rFonts w:ascii="Times New Roman" w:hAnsi="Times New Roman"/>
          <w:sz w:val="24"/>
          <w:szCs w:val="24"/>
          <w:lang w:eastAsia="ja-JP"/>
        </w:rPr>
        <w:t xml:space="preserve">previous </w:t>
      </w:r>
      <w:r w:rsidRPr="00B95887">
        <w:rPr>
          <w:rFonts w:ascii="Times New Roman" w:hAnsi="Times New Roman"/>
          <w:sz w:val="24"/>
          <w:szCs w:val="24"/>
          <w:lang w:eastAsia="ja-JP"/>
        </w:rPr>
        <w:t xml:space="preserve">paragraph (b) of table item 1 in Part 3 of Schedule 3 to the Code Regulations does not exclude any mould inhibitor (biocide) in manufactured products that </w:t>
      </w:r>
      <w:r w:rsidR="00694563" w:rsidRPr="00B95887">
        <w:rPr>
          <w:rFonts w:ascii="Times New Roman" w:hAnsi="Times New Roman"/>
          <w:sz w:val="24"/>
          <w:szCs w:val="24"/>
          <w:lang w:eastAsia="ja-JP"/>
        </w:rPr>
        <w:t xml:space="preserve">is unintentionally released as the product </w:t>
      </w:r>
      <w:r w:rsidRPr="00B95887">
        <w:rPr>
          <w:rFonts w:ascii="Times New Roman" w:hAnsi="Times New Roman"/>
          <w:sz w:val="24"/>
          <w:szCs w:val="24"/>
          <w:lang w:eastAsia="ja-JP"/>
        </w:rPr>
        <w:t>gradually break</w:t>
      </w:r>
      <w:r w:rsidR="00694563" w:rsidRPr="00B95887">
        <w:rPr>
          <w:rFonts w:ascii="Times New Roman" w:hAnsi="Times New Roman"/>
          <w:sz w:val="24"/>
          <w:szCs w:val="24"/>
          <w:lang w:eastAsia="ja-JP"/>
        </w:rPr>
        <w:t xml:space="preserve">s </w:t>
      </w:r>
      <w:r w:rsidRPr="00B95887">
        <w:rPr>
          <w:rFonts w:ascii="Times New Roman" w:hAnsi="Times New Roman"/>
          <w:sz w:val="24"/>
          <w:szCs w:val="24"/>
          <w:lang w:eastAsia="ja-JP"/>
        </w:rPr>
        <w:t>down over time.</w:t>
      </w:r>
    </w:p>
    <w:p w14:paraId="6AEE449C" w14:textId="77777777" w:rsidR="00DB09DE" w:rsidRPr="00B95887" w:rsidRDefault="00DB09DE" w:rsidP="00DB09DE">
      <w:pPr>
        <w:spacing w:before="0"/>
        <w:rPr>
          <w:rFonts w:ascii="Times New Roman" w:hAnsi="Times New Roman"/>
          <w:sz w:val="24"/>
          <w:szCs w:val="24"/>
          <w:lang w:eastAsia="ja-JP"/>
        </w:rPr>
      </w:pPr>
    </w:p>
    <w:p w14:paraId="51CAFAF3" w14:textId="4739ED8D"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This item repeal</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and substitute</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paragraph (b) of table item 1 in Part 3 of Schedule 3 to the Code Regulations. New paragraph (b) specif</w:t>
      </w:r>
      <w:r w:rsidR="00A8450A" w:rsidRPr="00B95887">
        <w:rPr>
          <w:rFonts w:ascii="Times New Roman" w:hAnsi="Times New Roman"/>
          <w:sz w:val="24"/>
          <w:szCs w:val="24"/>
          <w:lang w:eastAsia="ja-JP"/>
        </w:rPr>
        <w:t>ies</w:t>
      </w:r>
      <w:r w:rsidRPr="00B95887">
        <w:rPr>
          <w:rFonts w:ascii="Times New Roman" w:hAnsi="Times New Roman"/>
          <w:sz w:val="24"/>
          <w:szCs w:val="24"/>
          <w:lang w:eastAsia="ja-JP"/>
        </w:rPr>
        <w:t xml:space="preserve"> that the biocide is not incorporated into the product for the purpose of that product releasing the biocide into the environment.</w:t>
      </w:r>
    </w:p>
    <w:p w14:paraId="730A13DE" w14:textId="77777777" w:rsidR="00DB09DE" w:rsidRPr="00B95887" w:rsidRDefault="00DB09DE" w:rsidP="00DB09DE">
      <w:pPr>
        <w:spacing w:before="0"/>
        <w:rPr>
          <w:rFonts w:ascii="Times New Roman" w:hAnsi="Times New Roman"/>
          <w:sz w:val="24"/>
          <w:szCs w:val="24"/>
          <w:lang w:eastAsia="ja-JP"/>
        </w:rPr>
      </w:pPr>
    </w:p>
    <w:p w14:paraId="64A91273" w14:textId="145B1C62"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purpose of this amendment is to clarify that the </w:t>
      </w:r>
      <w:r w:rsidR="007B2EBC" w:rsidRPr="00B95887">
        <w:rPr>
          <w:rFonts w:ascii="Times New Roman" w:hAnsi="Times New Roman"/>
          <w:sz w:val="24"/>
          <w:szCs w:val="24"/>
          <w:lang w:eastAsia="ja-JP"/>
        </w:rPr>
        <w:t xml:space="preserve">unintended </w:t>
      </w:r>
      <w:r w:rsidRPr="00B95887">
        <w:rPr>
          <w:rFonts w:ascii="Times New Roman" w:hAnsi="Times New Roman"/>
          <w:sz w:val="24"/>
          <w:szCs w:val="24"/>
          <w:lang w:eastAsia="ja-JP"/>
        </w:rPr>
        <w:t>gradual breakdown of manufactured products that contain mould inhibitor (biocide) does not make the substance an agricultural chemical product.</w:t>
      </w:r>
    </w:p>
    <w:p w14:paraId="4535A7B5" w14:textId="77777777" w:rsidR="00DB09DE" w:rsidRPr="00B95887" w:rsidRDefault="00DB09DE" w:rsidP="00DB09DE">
      <w:pPr>
        <w:spacing w:before="0"/>
        <w:rPr>
          <w:rFonts w:ascii="Times New Roman" w:hAnsi="Times New Roman"/>
          <w:sz w:val="24"/>
          <w:szCs w:val="24"/>
          <w:lang w:eastAsia="ja-JP"/>
        </w:rPr>
      </w:pPr>
    </w:p>
    <w:p w14:paraId="366FB41B" w14:textId="279F074D"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7  Schedule</w:t>
      </w:r>
      <w:proofErr w:type="gramEnd"/>
      <w:r w:rsidRPr="00B95887">
        <w:rPr>
          <w:rFonts w:ascii="Times New Roman" w:hAnsi="Times New Roman"/>
          <w:b/>
          <w:bCs/>
          <w:sz w:val="24"/>
          <w:szCs w:val="24"/>
          <w:lang w:eastAsia="ja-JP"/>
        </w:rPr>
        <w:t xml:space="preserve"> 6 (cell at table item 24, column 1)</w:t>
      </w:r>
    </w:p>
    <w:p w14:paraId="765D321E" w14:textId="77777777" w:rsidR="00DB09DE" w:rsidRPr="00B95887" w:rsidRDefault="00DB09DE" w:rsidP="00DB09DE">
      <w:pPr>
        <w:spacing w:before="0"/>
        <w:rPr>
          <w:rFonts w:ascii="Times New Roman" w:hAnsi="Times New Roman"/>
          <w:sz w:val="24"/>
          <w:szCs w:val="24"/>
          <w:lang w:eastAsia="ja-JP"/>
        </w:rPr>
      </w:pPr>
    </w:p>
    <w:p w14:paraId="70589F95" w14:textId="7777777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table under clause 2.1 of Schedule 6 to the Code Regulations specifies the assessment period, extended assessment period, maximum pre-application assistance rebate and fees for an application identified by column 1 of an item of that table.</w:t>
      </w:r>
    </w:p>
    <w:p w14:paraId="12EF0C8B" w14:textId="77777777" w:rsidR="00DB09DE" w:rsidRPr="00B95887" w:rsidRDefault="00DB09DE" w:rsidP="00DB09DE">
      <w:pPr>
        <w:spacing w:before="0"/>
        <w:rPr>
          <w:rFonts w:ascii="Times New Roman" w:hAnsi="Times New Roman"/>
          <w:sz w:val="24"/>
          <w:szCs w:val="24"/>
          <w:lang w:eastAsia="ja-JP"/>
        </w:rPr>
      </w:pPr>
    </w:p>
    <w:p w14:paraId="77C0FC3F" w14:textId="2FA04A6F" w:rsidR="00DB09DE" w:rsidRPr="00B95887" w:rsidRDefault="00A8450A" w:rsidP="00DB09DE">
      <w:pPr>
        <w:spacing w:before="0"/>
        <w:rPr>
          <w:rFonts w:ascii="Times New Roman" w:hAnsi="Times New Roman"/>
          <w:sz w:val="24"/>
          <w:szCs w:val="24"/>
          <w:lang w:eastAsia="ja-JP"/>
        </w:rPr>
      </w:pPr>
      <w:r w:rsidRPr="00B95887">
        <w:rPr>
          <w:rFonts w:ascii="Times New Roman" w:hAnsi="Times New Roman"/>
          <w:sz w:val="24"/>
          <w:szCs w:val="24"/>
          <w:lang w:eastAsia="ja-JP"/>
        </w:rPr>
        <w:t>Previously, c</w:t>
      </w:r>
      <w:r w:rsidR="00DB09DE" w:rsidRPr="00B95887">
        <w:rPr>
          <w:rFonts w:ascii="Times New Roman" w:hAnsi="Times New Roman"/>
          <w:sz w:val="24"/>
          <w:szCs w:val="24"/>
          <w:lang w:eastAsia="ja-JP"/>
        </w:rPr>
        <w:t xml:space="preserve">olumn 1 of table item 24 under clause 2.1 provides for an application made under section 10 of the Code; </w:t>
      </w:r>
      <w:r w:rsidR="007B2EBC" w:rsidRPr="00B95887">
        <w:rPr>
          <w:rFonts w:ascii="Times New Roman" w:hAnsi="Times New Roman"/>
          <w:sz w:val="24"/>
          <w:szCs w:val="24"/>
          <w:lang w:eastAsia="ja-JP"/>
        </w:rPr>
        <w:t xml:space="preserve">these particular </w:t>
      </w:r>
      <w:r w:rsidR="00DB09DE" w:rsidRPr="00B95887">
        <w:rPr>
          <w:rFonts w:ascii="Times New Roman" w:hAnsi="Times New Roman"/>
          <w:sz w:val="24"/>
          <w:szCs w:val="24"/>
          <w:lang w:eastAsia="ja-JP"/>
        </w:rPr>
        <w:t xml:space="preserve">applications being applications for registration, </w:t>
      </w:r>
      <w:r w:rsidR="00DB09DE" w:rsidRPr="00B95887">
        <w:rPr>
          <w:rFonts w:ascii="Times New Roman" w:hAnsi="Times New Roman"/>
          <w:sz w:val="24"/>
          <w:szCs w:val="24"/>
          <w:lang w:eastAsia="ja-JP"/>
        </w:rPr>
        <w:lastRenderedPageBreak/>
        <w:t>or approval of an active constituent or label requiring assessment of a technical nature (other than those of the kinds described in any of table items 1 to 10, 15, 16 or 17 in clause 2.1 of Schedule 6 to the Code Regulations).</w:t>
      </w:r>
    </w:p>
    <w:p w14:paraId="4199EF3A" w14:textId="77777777" w:rsidR="00DB09DE" w:rsidRPr="00B95887" w:rsidRDefault="00DB09DE" w:rsidP="00DB09DE">
      <w:pPr>
        <w:spacing w:before="0"/>
        <w:rPr>
          <w:rFonts w:ascii="Times New Roman" w:hAnsi="Times New Roman"/>
          <w:sz w:val="24"/>
          <w:szCs w:val="24"/>
          <w:lang w:eastAsia="ja-JP"/>
        </w:rPr>
      </w:pPr>
    </w:p>
    <w:p w14:paraId="497B651A" w14:textId="54ECFD20" w:rsidR="00DB09DE" w:rsidRPr="00B95887" w:rsidRDefault="00A8450A" w:rsidP="00DB09DE">
      <w:pPr>
        <w:spacing w:before="0"/>
        <w:rPr>
          <w:rFonts w:ascii="Times New Roman" w:hAnsi="Times New Roman"/>
          <w:sz w:val="24"/>
          <w:szCs w:val="24"/>
          <w:lang w:eastAsia="ja-JP"/>
        </w:rPr>
      </w:pPr>
      <w:r w:rsidRPr="00B95887">
        <w:rPr>
          <w:rFonts w:ascii="Times New Roman" w:hAnsi="Times New Roman"/>
          <w:sz w:val="24"/>
          <w:szCs w:val="24"/>
          <w:lang w:eastAsia="ja-JP"/>
        </w:rPr>
        <w:t>Previous t</w:t>
      </w:r>
      <w:r w:rsidR="00DB09DE" w:rsidRPr="00B95887">
        <w:rPr>
          <w:rFonts w:ascii="Times New Roman" w:hAnsi="Times New Roman"/>
          <w:sz w:val="24"/>
          <w:szCs w:val="24"/>
          <w:lang w:eastAsia="ja-JP"/>
        </w:rPr>
        <w:t>able item 24 operate</w:t>
      </w:r>
      <w:r w:rsidRPr="00B95887">
        <w:rPr>
          <w:rFonts w:ascii="Times New Roman" w:hAnsi="Times New Roman"/>
          <w:sz w:val="24"/>
          <w:szCs w:val="24"/>
          <w:lang w:eastAsia="ja-JP"/>
        </w:rPr>
        <w:t>d</w:t>
      </w:r>
      <w:r w:rsidR="00DB09DE" w:rsidRPr="00B95887">
        <w:rPr>
          <w:rFonts w:ascii="Times New Roman" w:hAnsi="Times New Roman"/>
          <w:sz w:val="24"/>
          <w:szCs w:val="24"/>
          <w:lang w:eastAsia="ja-JP"/>
        </w:rPr>
        <w:t xml:space="preserve"> as a ‘catch all’ application type for applications made under section 10 of the Code that might, for some reason or other, not be caught by any of the other more specific application descriptions</w:t>
      </w:r>
      <w:r w:rsidR="00DF3112" w:rsidRPr="00B95887">
        <w:rPr>
          <w:rFonts w:ascii="Times New Roman" w:hAnsi="Times New Roman"/>
          <w:sz w:val="24"/>
          <w:szCs w:val="24"/>
          <w:lang w:eastAsia="ja-JP"/>
        </w:rPr>
        <w:t xml:space="preserve"> in the table</w:t>
      </w:r>
      <w:r w:rsidR="00DB09DE" w:rsidRPr="00B95887">
        <w:rPr>
          <w:rFonts w:ascii="Times New Roman" w:hAnsi="Times New Roman"/>
          <w:sz w:val="24"/>
          <w:szCs w:val="24"/>
          <w:lang w:eastAsia="ja-JP"/>
        </w:rPr>
        <w:t>.</w:t>
      </w:r>
    </w:p>
    <w:p w14:paraId="1DE278E7" w14:textId="77777777" w:rsidR="00DB09DE" w:rsidRPr="00B95887" w:rsidRDefault="00DB09DE" w:rsidP="00DB09DE">
      <w:pPr>
        <w:spacing w:before="0"/>
        <w:rPr>
          <w:rFonts w:ascii="Times New Roman" w:hAnsi="Times New Roman"/>
          <w:sz w:val="24"/>
          <w:szCs w:val="24"/>
          <w:lang w:eastAsia="ja-JP"/>
        </w:rPr>
      </w:pPr>
    </w:p>
    <w:p w14:paraId="14450352" w14:textId="604164A3" w:rsidR="00DB09DE" w:rsidRPr="00B95887" w:rsidRDefault="00A8450A" w:rsidP="00DB09DE">
      <w:pPr>
        <w:spacing w:before="0"/>
        <w:rPr>
          <w:rFonts w:ascii="Times New Roman" w:hAnsi="Times New Roman"/>
          <w:sz w:val="24"/>
          <w:szCs w:val="24"/>
          <w:lang w:eastAsia="ja-JP"/>
        </w:rPr>
      </w:pPr>
      <w:r w:rsidRPr="00B95887">
        <w:rPr>
          <w:rFonts w:ascii="Times New Roman" w:hAnsi="Times New Roman"/>
          <w:sz w:val="24"/>
          <w:szCs w:val="24"/>
          <w:lang w:eastAsia="ja-JP"/>
        </w:rPr>
        <w:t>Previous t</w:t>
      </w:r>
      <w:r w:rsidR="00DB09DE" w:rsidRPr="00B95887">
        <w:rPr>
          <w:rFonts w:ascii="Times New Roman" w:hAnsi="Times New Roman"/>
          <w:sz w:val="24"/>
          <w:szCs w:val="24"/>
          <w:lang w:eastAsia="ja-JP"/>
        </w:rPr>
        <w:t xml:space="preserve">able item 24 </w:t>
      </w:r>
      <w:r w:rsidR="009D0FDF" w:rsidRPr="00B95887">
        <w:rPr>
          <w:rFonts w:ascii="Times New Roman" w:hAnsi="Times New Roman"/>
          <w:sz w:val="24"/>
          <w:szCs w:val="24"/>
          <w:lang w:eastAsia="ja-JP"/>
        </w:rPr>
        <w:t xml:space="preserve">did </w:t>
      </w:r>
      <w:r w:rsidR="00DB09DE" w:rsidRPr="00B95887">
        <w:rPr>
          <w:rFonts w:ascii="Times New Roman" w:hAnsi="Times New Roman"/>
          <w:sz w:val="24"/>
          <w:szCs w:val="24"/>
          <w:lang w:eastAsia="ja-JP"/>
        </w:rPr>
        <w:t>not capture applications made under section 27 of the Code, being applications to vary the relevant particulars or conditions of an approved active constituent, label or registered chemical product.</w:t>
      </w:r>
      <w:r w:rsidR="00B857C5" w:rsidRPr="00B95887">
        <w:rPr>
          <w:rFonts w:ascii="Times New Roman" w:hAnsi="Times New Roman"/>
          <w:sz w:val="24"/>
          <w:szCs w:val="24"/>
          <w:lang w:eastAsia="ja-JP"/>
        </w:rPr>
        <w:t xml:space="preserve"> The 2022 CRIS seeks to extend the operation of table item 24 to capture applications made under section 27 of the Code</w:t>
      </w:r>
      <w:r w:rsidR="00AD4850" w:rsidRPr="00B95887">
        <w:rPr>
          <w:rFonts w:ascii="Times New Roman" w:hAnsi="Times New Roman"/>
          <w:sz w:val="24"/>
          <w:szCs w:val="24"/>
          <w:lang w:eastAsia="ja-JP"/>
        </w:rPr>
        <w:t>.</w:t>
      </w:r>
    </w:p>
    <w:p w14:paraId="369D2C9E" w14:textId="77777777" w:rsidR="00DB09DE" w:rsidRPr="00B95887" w:rsidRDefault="00DB09DE" w:rsidP="00DB09DE">
      <w:pPr>
        <w:spacing w:before="0"/>
        <w:rPr>
          <w:rFonts w:ascii="Times New Roman" w:hAnsi="Times New Roman"/>
          <w:sz w:val="24"/>
          <w:szCs w:val="24"/>
          <w:lang w:eastAsia="ja-JP"/>
        </w:rPr>
      </w:pPr>
    </w:p>
    <w:p w14:paraId="46C57C58" w14:textId="1912EBE2"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Consistent with the 2022 CRIS, item 7 of the </w:t>
      </w:r>
      <w:r w:rsidR="00A8450A" w:rsidRPr="00B95887">
        <w:rPr>
          <w:rFonts w:ascii="Times New Roman" w:hAnsi="Times New Roman"/>
          <w:sz w:val="24"/>
          <w:szCs w:val="24"/>
          <w:lang w:eastAsia="ja-JP"/>
        </w:rPr>
        <w:t>Amendment</w:t>
      </w:r>
      <w:r w:rsidRPr="00B95887">
        <w:rPr>
          <w:rFonts w:ascii="Times New Roman" w:hAnsi="Times New Roman"/>
          <w:sz w:val="24"/>
          <w:szCs w:val="24"/>
          <w:lang w:eastAsia="ja-JP"/>
        </w:rPr>
        <w:t xml:space="preserve"> Regulations amend</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column 1 of table item 24 to enable application</w:t>
      </w:r>
      <w:r w:rsidR="007B2EBC" w:rsidRPr="00B95887">
        <w:rPr>
          <w:rFonts w:ascii="Times New Roman" w:hAnsi="Times New Roman"/>
          <w:sz w:val="24"/>
          <w:szCs w:val="24"/>
          <w:lang w:eastAsia="ja-JP"/>
        </w:rPr>
        <w:t>s</w:t>
      </w:r>
      <w:r w:rsidRPr="00B95887">
        <w:rPr>
          <w:rFonts w:ascii="Times New Roman" w:hAnsi="Times New Roman"/>
          <w:sz w:val="24"/>
          <w:szCs w:val="24"/>
          <w:lang w:eastAsia="ja-JP"/>
        </w:rPr>
        <w:t xml:space="preserve"> covered by table item 24 to also cover applications made under section 27 of the Code.</w:t>
      </w:r>
    </w:p>
    <w:p w14:paraId="214018BB" w14:textId="77777777" w:rsidR="00DB09DE" w:rsidRPr="00B95887" w:rsidRDefault="00DB09DE" w:rsidP="00DB09DE">
      <w:pPr>
        <w:spacing w:before="0"/>
        <w:rPr>
          <w:rFonts w:ascii="Times New Roman" w:hAnsi="Times New Roman"/>
          <w:sz w:val="24"/>
          <w:szCs w:val="24"/>
          <w:lang w:eastAsia="ja-JP"/>
        </w:rPr>
      </w:pPr>
    </w:p>
    <w:p w14:paraId="330192D4" w14:textId="05EFFB00"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New column 1 of table item 24 cover</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applications made under:</w:t>
      </w:r>
    </w:p>
    <w:p w14:paraId="5E6AA123" w14:textId="77777777" w:rsidR="00DB09DE" w:rsidRPr="00B95887" w:rsidRDefault="00DB09DE" w:rsidP="00DB09DE">
      <w:pPr>
        <w:pStyle w:val="ListParagraph"/>
        <w:numPr>
          <w:ilvl w:val="0"/>
          <w:numId w:val="34"/>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section 10 of the Code requiring assessment of a technical nature (other than those of the kinds described in any of items 1 to 10, 15, 16 or 17); and</w:t>
      </w:r>
    </w:p>
    <w:p w14:paraId="3BB4988D" w14:textId="77777777" w:rsidR="00DB09DE" w:rsidRPr="00B95887" w:rsidRDefault="00DB09DE" w:rsidP="00DB09DE">
      <w:pPr>
        <w:pStyle w:val="ListParagraph"/>
        <w:numPr>
          <w:ilvl w:val="0"/>
          <w:numId w:val="34"/>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section 27 of the Code requiring assessment of a technical nature (other than those of the kinds described in any of items 11 to 14 or 18).</w:t>
      </w:r>
    </w:p>
    <w:p w14:paraId="1A4D3516" w14:textId="77777777" w:rsidR="00DB09DE" w:rsidRPr="00B95887" w:rsidRDefault="00DB09DE" w:rsidP="00DB09DE">
      <w:pPr>
        <w:spacing w:before="0"/>
        <w:rPr>
          <w:rFonts w:ascii="Times New Roman" w:hAnsi="Times New Roman"/>
          <w:sz w:val="24"/>
          <w:szCs w:val="24"/>
          <w:lang w:eastAsia="ja-JP"/>
        </w:rPr>
      </w:pPr>
    </w:p>
    <w:p w14:paraId="1EFA5AFF" w14:textId="1C4AE064"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purpose of the amendment is to enable a catch all for applications made under section 27 of the Code and, as such, ha</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effect of ensuring any unintended gaps in the </w:t>
      </w:r>
      <w:r w:rsidR="00F45602" w:rsidRPr="00B95887">
        <w:rPr>
          <w:rFonts w:ascii="Times New Roman" w:hAnsi="Times New Roman"/>
          <w:sz w:val="24"/>
          <w:szCs w:val="24"/>
          <w:lang w:eastAsia="ja-JP"/>
        </w:rPr>
        <w:t xml:space="preserve">previous </w:t>
      </w:r>
      <w:r w:rsidRPr="00B95887">
        <w:rPr>
          <w:rFonts w:ascii="Times New Roman" w:hAnsi="Times New Roman"/>
          <w:sz w:val="24"/>
          <w:szCs w:val="24"/>
          <w:lang w:eastAsia="ja-JP"/>
        </w:rPr>
        <w:t xml:space="preserve">application types are closed and allowing full use of the new modules where the modules might not fit into the </w:t>
      </w:r>
      <w:r w:rsidR="00F41EDB" w:rsidRPr="00B95887">
        <w:rPr>
          <w:rFonts w:ascii="Times New Roman" w:hAnsi="Times New Roman"/>
          <w:sz w:val="24"/>
          <w:szCs w:val="24"/>
          <w:lang w:eastAsia="ja-JP"/>
        </w:rPr>
        <w:t xml:space="preserve">previous </w:t>
      </w:r>
      <w:r w:rsidRPr="00B95887">
        <w:rPr>
          <w:rFonts w:ascii="Times New Roman" w:hAnsi="Times New Roman"/>
          <w:sz w:val="24"/>
          <w:szCs w:val="24"/>
          <w:lang w:eastAsia="ja-JP"/>
        </w:rPr>
        <w:t>item structure.</w:t>
      </w:r>
    </w:p>
    <w:p w14:paraId="05819F7D" w14:textId="77777777" w:rsidR="00DB09DE" w:rsidRPr="00B95887" w:rsidRDefault="00DB09DE" w:rsidP="00DB09DE">
      <w:pPr>
        <w:spacing w:before="0"/>
        <w:rPr>
          <w:rFonts w:ascii="Times New Roman" w:hAnsi="Times New Roman"/>
          <w:sz w:val="24"/>
          <w:szCs w:val="24"/>
          <w:lang w:eastAsia="ja-JP"/>
        </w:rPr>
      </w:pPr>
    </w:p>
    <w:p w14:paraId="58D03063" w14:textId="0F5AD410" w:rsidR="00DB09DE" w:rsidRPr="00B95887" w:rsidRDefault="00694563" w:rsidP="00DB09DE">
      <w:pPr>
        <w:spacing w:before="0"/>
        <w:rPr>
          <w:rFonts w:ascii="Times New Roman" w:hAnsi="Times New Roman"/>
          <w:sz w:val="24"/>
          <w:szCs w:val="24"/>
          <w:lang w:eastAsia="ja-JP"/>
        </w:rPr>
      </w:pPr>
      <w:r w:rsidRPr="00B95887">
        <w:rPr>
          <w:rFonts w:ascii="Times New Roman" w:hAnsi="Times New Roman"/>
          <w:sz w:val="24"/>
          <w:szCs w:val="24"/>
          <w:lang w:eastAsia="ja-JP"/>
        </w:rPr>
        <w:t>T</w:t>
      </w:r>
      <w:r w:rsidR="00DB09DE" w:rsidRPr="00B95887">
        <w:rPr>
          <w:rFonts w:ascii="Times New Roman" w:hAnsi="Times New Roman"/>
          <w:sz w:val="24"/>
          <w:szCs w:val="24"/>
          <w:lang w:eastAsia="ja-JP"/>
        </w:rPr>
        <w:t>his is particularly important for applications to vary an approv</w:t>
      </w:r>
      <w:r w:rsidRPr="00B95887">
        <w:rPr>
          <w:rFonts w:ascii="Times New Roman" w:hAnsi="Times New Roman"/>
          <w:sz w:val="24"/>
          <w:szCs w:val="24"/>
          <w:lang w:eastAsia="ja-JP"/>
        </w:rPr>
        <w:t>ed</w:t>
      </w:r>
      <w:r w:rsidR="00DB09DE" w:rsidRPr="00B95887">
        <w:rPr>
          <w:rFonts w:ascii="Times New Roman" w:hAnsi="Times New Roman"/>
          <w:sz w:val="24"/>
          <w:szCs w:val="24"/>
          <w:lang w:eastAsia="ja-JP"/>
        </w:rPr>
        <w:t xml:space="preserve"> active constituent as the </w:t>
      </w:r>
      <w:r w:rsidR="005C083C" w:rsidRPr="00B95887">
        <w:rPr>
          <w:rFonts w:ascii="Times New Roman" w:hAnsi="Times New Roman"/>
          <w:sz w:val="24"/>
          <w:szCs w:val="24"/>
          <w:lang w:eastAsia="ja-JP"/>
        </w:rPr>
        <w:t xml:space="preserve">previous </w:t>
      </w:r>
      <w:r w:rsidR="00DB09DE" w:rsidRPr="00B95887">
        <w:rPr>
          <w:rFonts w:ascii="Times New Roman" w:hAnsi="Times New Roman"/>
          <w:sz w:val="24"/>
          <w:szCs w:val="24"/>
          <w:lang w:eastAsia="ja-JP"/>
        </w:rPr>
        <w:t xml:space="preserve">table item 18 </w:t>
      </w:r>
      <w:r w:rsidR="007B2EBC" w:rsidRPr="00B95887">
        <w:rPr>
          <w:rFonts w:ascii="Times New Roman" w:hAnsi="Times New Roman"/>
          <w:sz w:val="24"/>
          <w:szCs w:val="24"/>
          <w:lang w:eastAsia="ja-JP"/>
        </w:rPr>
        <w:t xml:space="preserve">under clause 2.1 in Schedule 6 to the Code Regulations </w:t>
      </w:r>
      <w:r w:rsidR="009D0FDF" w:rsidRPr="00B95887">
        <w:rPr>
          <w:rFonts w:ascii="Times New Roman" w:hAnsi="Times New Roman"/>
          <w:sz w:val="24"/>
          <w:szCs w:val="24"/>
          <w:lang w:eastAsia="ja-JP"/>
        </w:rPr>
        <w:t xml:space="preserve">did </w:t>
      </w:r>
      <w:r w:rsidR="00DB09DE" w:rsidRPr="00B95887">
        <w:rPr>
          <w:rFonts w:ascii="Times New Roman" w:hAnsi="Times New Roman"/>
          <w:sz w:val="24"/>
          <w:szCs w:val="24"/>
          <w:lang w:eastAsia="ja-JP"/>
        </w:rPr>
        <w:t>not allow for modular assessment and</w:t>
      </w:r>
      <w:r w:rsidRPr="00B95887">
        <w:rPr>
          <w:rFonts w:ascii="Times New Roman" w:hAnsi="Times New Roman"/>
          <w:sz w:val="24"/>
          <w:szCs w:val="24"/>
          <w:lang w:eastAsia="ja-JP"/>
        </w:rPr>
        <w:t>,</w:t>
      </w:r>
      <w:r w:rsidR="00DB09DE" w:rsidRPr="00B95887">
        <w:rPr>
          <w:rFonts w:ascii="Times New Roman" w:hAnsi="Times New Roman"/>
          <w:sz w:val="24"/>
          <w:szCs w:val="24"/>
          <w:lang w:eastAsia="ja-JP"/>
        </w:rPr>
        <w:t xml:space="preserve"> </w:t>
      </w:r>
      <w:r w:rsidR="007B2EBC" w:rsidRPr="00B95887">
        <w:rPr>
          <w:rFonts w:ascii="Times New Roman" w:hAnsi="Times New Roman"/>
          <w:sz w:val="24"/>
          <w:szCs w:val="24"/>
          <w:lang w:eastAsia="ja-JP"/>
        </w:rPr>
        <w:t xml:space="preserve">as such, </w:t>
      </w:r>
      <w:r w:rsidR="009D0FDF" w:rsidRPr="00B95887">
        <w:rPr>
          <w:rFonts w:ascii="Times New Roman" w:hAnsi="Times New Roman"/>
          <w:sz w:val="24"/>
          <w:szCs w:val="24"/>
          <w:lang w:eastAsia="ja-JP"/>
        </w:rPr>
        <w:t>did</w:t>
      </w:r>
      <w:r w:rsidR="005C083C" w:rsidRPr="00B95887">
        <w:rPr>
          <w:rFonts w:ascii="Times New Roman" w:hAnsi="Times New Roman"/>
          <w:sz w:val="24"/>
          <w:szCs w:val="24"/>
          <w:lang w:eastAsia="ja-JP"/>
        </w:rPr>
        <w:t xml:space="preserve"> </w:t>
      </w:r>
      <w:r w:rsidR="00DB09DE" w:rsidRPr="00B95887">
        <w:rPr>
          <w:rFonts w:ascii="Times New Roman" w:hAnsi="Times New Roman"/>
          <w:sz w:val="24"/>
          <w:szCs w:val="24"/>
          <w:lang w:eastAsia="ja-JP"/>
        </w:rPr>
        <w:t>not allow for use of the chemistry modules as may be appropriate.</w:t>
      </w:r>
    </w:p>
    <w:p w14:paraId="45DD25B9" w14:textId="77777777" w:rsidR="00DB09DE" w:rsidRPr="00B95887" w:rsidRDefault="00DB09DE" w:rsidP="00DB09DE">
      <w:pPr>
        <w:spacing w:before="0"/>
        <w:rPr>
          <w:rFonts w:ascii="Times New Roman" w:hAnsi="Times New Roman"/>
          <w:sz w:val="24"/>
          <w:szCs w:val="24"/>
          <w:lang w:eastAsia="ja-JP"/>
        </w:rPr>
      </w:pPr>
    </w:p>
    <w:p w14:paraId="4FFD094A" w14:textId="6C2AF84B"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8  Schedule</w:t>
      </w:r>
      <w:proofErr w:type="gramEnd"/>
      <w:r w:rsidRPr="00B95887">
        <w:rPr>
          <w:rFonts w:ascii="Times New Roman" w:hAnsi="Times New Roman"/>
          <w:b/>
          <w:bCs/>
          <w:sz w:val="24"/>
          <w:szCs w:val="24"/>
          <w:lang w:eastAsia="ja-JP"/>
        </w:rPr>
        <w:t xml:space="preserve"> 7 (after table item 2.3)</w:t>
      </w:r>
    </w:p>
    <w:p w14:paraId="395A48FB" w14:textId="77777777" w:rsidR="00DB09DE" w:rsidRPr="00B95887" w:rsidRDefault="00DB09DE" w:rsidP="00DB09DE">
      <w:pPr>
        <w:spacing w:before="0"/>
        <w:rPr>
          <w:rFonts w:ascii="Times New Roman" w:hAnsi="Times New Roman"/>
          <w:sz w:val="24"/>
          <w:szCs w:val="24"/>
          <w:lang w:eastAsia="ja-JP"/>
        </w:rPr>
      </w:pPr>
    </w:p>
    <w:p w14:paraId="57AE8AA4" w14:textId="77777777"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Schedule 7 to the Code Regulations sets out the assessment modules that may be necessary to determine an application for which a fee (the fee in column 3 of Schedule 7) and period (the period of completion in column 2 of Schedule 7) applies.</w:t>
      </w:r>
    </w:p>
    <w:p w14:paraId="5E099E07" w14:textId="77777777" w:rsidR="00DB09DE" w:rsidRPr="00B95887" w:rsidRDefault="00DB09DE" w:rsidP="00DB09DE">
      <w:pPr>
        <w:spacing w:before="0"/>
        <w:rPr>
          <w:rFonts w:ascii="Times New Roman" w:hAnsi="Times New Roman"/>
          <w:sz w:val="24"/>
          <w:szCs w:val="24"/>
          <w:lang w:eastAsia="ja-JP"/>
        </w:rPr>
      </w:pPr>
    </w:p>
    <w:p w14:paraId="32005453" w14:textId="47BEA3E5"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2022 CRIS informs that the APVMA will introduce new modules to capture assessment types where a reduced timeframe and fee is considered appropriate.</w:t>
      </w:r>
    </w:p>
    <w:p w14:paraId="51AFCF90" w14:textId="77777777" w:rsidR="00DB09DE" w:rsidRPr="00B95887" w:rsidRDefault="00DB09DE" w:rsidP="00DB09DE">
      <w:pPr>
        <w:spacing w:before="0"/>
        <w:rPr>
          <w:rFonts w:ascii="Times New Roman" w:hAnsi="Times New Roman"/>
          <w:sz w:val="24"/>
          <w:szCs w:val="24"/>
          <w:lang w:eastAsia="ja-JP"/>
        </w:rPr>
      </w:pPr>
    </w:p>
    <w:p w14:paraId="60BAB83A" w14:textId="47845872"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Consistent with the 2022 CRIS, this item amend</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Schedule 7 to the Code Regulations to insert table items 2.4 and 2.5 into Schedule 7 to the Code Regulations for assessment modules relating to chemistry.</w:t>
      </w:r>
    </w:p>
    <w:p w14:paraId="763A7F01" w14:textId="77777777" w:rsidR="00DB09DE" w:rsidRPr="00B95887" w:rsidRDefault="00DB09DE" w:rsidP="00DB09DE">
      <w:pPr>
        <w:spacing w:before="0"/>
        <w:rPr>
          <w:rFonts w:ascii="Times New Roman" w:hAnsi="Times New Roman"/>
          <w:sz w:val="24"/>
          <w:szCs w:val="24"/>
          <w:lang w:eastAsia="ja-JP"/>
        </w:rPr>
      </w:pPr>
    </w:p>
    <w:p w14:paraId="3D2745D2" w14:textId="4F41F4E1"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period of completion and fee in new table item 2.4 for the new assessment module, referred to as ‘Chemistry</w:t>
      </w:r>
      <w:r w:rsidR="000C43B6" w:rsidRPr="00B95887">
        <w:rPr>
          <w:rFonts w:ascii="Times New Roman" w:hAnsi="Times New Roman"/>
          <w:sz w:val="24"/>
          <w:szCs w:val="24"/>
          <w:lang w:eastAsia="ja-JP"/>
        </w:rPr>
        <w:t>–</w:t>
      </w:r>
      <w:r w:rsidRPr="00B95887">
        <w:rPr>
          <w:rFonts w:ascii="Times New Roman" w:hAnsi="Times New Roman"/>
          <w:sz w:val="24"/>
          <w:szCs w:val="24"/>
          <w:lang w:eastAsia="ja-JP"/>
        </w:rPr>
        <w:t xml:space="preserve">level </w:t>
      </w:r>
      <w:r w:rsidR="007B2EBC" w:rsidRPr="00B95887">
        <w:rPr>
          <w:rFonts w:ascii="Times New Roman" w:hAnsi="Times New Roman"/>
          <w:sz w:val="24"/>
          <w:szCs w:val="24"/>
          <w:lang w:eastAsia="ja-JP"/>
        </w:rPr>
        <w:t>4</w:t>
      </w:r>
      <w:r w:rsidRPr="00B95887">
        <w:rPr>
          <w:rFonts w:ascii="Times New Roman" w:hAnsi="Times New Roman"/>
          <w:sz w:val="24"/>
          <w:szCs w:val="24"/>
          <w:lang w:eastAsia="ja-JP"/>
        </w:rPr>
        <w:t xml:space="preserve">’, </w:t>
      </w:r>
      <w:r w:rsidR="00A8450A" w:rsidRPr="00B95887">
        <w:rPr>
          <w:rFonts w:ascii="Times New Roman" w:hAnsi="Times New Roman"/>
          <w:sz w:val="24"/>
          <w:szCs w:val="24"/>
          <w:lang w:eastAsia="ja-JP"/>
        </w:rPr>
        <w:t>is</w:t>
      </w:r>
      <w:r w:rsidRPr="00B95887">
        <w:rPr>
          <w:rFonts w:ascii="Times New Roman" w:hAnsi="Times New Roman"/>
          <w:sz w:val="24"/>
          <w:szCs w:val="24"/>
          <w:lang w:eastAsia="ja-JP"/>
        </w:rPr>
        <w:t xml:space="preserve"> 3 months and $970, respectively. The period of completion and fee in table item 2.5 for the new assessment module, referred to as ‘Chemistry</w:t>
      </w:r>
      <w:r w:rsidR="000C43B6" w:rsidRPr="00B95887">
        <w:rPr>
          <w:rFonts w:ascii="Times New Roman" w:hAnsi="Times New Roman"/>
          <w:sz w:val="24"/>
          <w:szCs w:val="24"/>
          <w:lang w:eastAsia="ja-JP"/>
        </w:rPr>
        <w:t>–</w:t>
      </w:r>
      <w:r w:rsidRPr="00B95887">
        <w:rPr>
          <w:rFonts w:ascii="Times New Roman" w:hAnsi="Times New Roman"/>
          <w:sz w:val="24"/>
          <w:szCs w:val="24"/>
          <w:lang w:eastAsia="ja-JP"/>
        </w:rPr>
        <w:t xml:space="preserve">level </w:t>
      </w:r>
      <w:r w:rsidR="007B2EBC" w:rsidRPr="00B95887">
        <w:rPr>
          <w:rFonts w:ascii="Times New Roman" w:hAnsi="Times New Roman"/>
          <w:sz w:val="24"/>
          <w:szCs w:val="24"/>
          <w:lang w:eastAsia="ja-JP"/>
        </w:rPr>
        <w:t>5</w:t>
      </w:r>
      <w:r w:rsidRPr="00B95887">
        <w:rPr>
          <w:rFonts w:ascii="Times New Roman" w:hAnsi="Times New Roman"/>
          <w:sz w:val="24"/>
          <w:szCs w:val="24"/>
          <w:lang w:eastAsia="ja-JP"/>
        </w:rPr>
        <w:t xml:space="preserve">’, </w:t>
      </w:r>
      <w:r w:rsidR="00A8450A" w:rsidRPr="00B95887">
        <w:rPr>
          <w:rFonts w:ascii="Times New Roman" w:hAnsi="Times New Roman"/>
          <w:sz w:val="24"/>
          <w:szCs w:val="24"/>
          <w:lang w:eastAsia="ja-JP"/>
        </w:rPr>
        <w:t>is</w:t>
      </w:r>
      <w:r w:rsidRPr="00B95887">
        <w:rPr>
          <w:rFonts w:ascii="Times New Roman" w:hAnsi="Times New Roman"/>
          <w:sz w:val="24"/>
          <w:szCs w:val="24"/>
          <w:lang w:eastAsia="ja-JP"/>
        </w:rPr>
        <w:t xml:space="preserve"> 2 months and $480, respectively.</w:t>
      </w:r>
    </w:p>
    <w:p w14:paraId="714CB32F" w14:textId="77777777" w:rsidR="00DB09DE" w:rsidRPr="00B95887" w:rsidRDefault="00DB09DE" w:rsidP="00DB09DE">
      <w:pPr>
        <w:spacing w:before="0"/>
        <w:rPr>
          <w:rFonts w:ascii="Times New Roman" w:hAnsi="Times New Roman"/>
          <w:sz w:val="24"/>
          <w:szCs w:val="24"/>
          <w:lang w:eastAsia="ja-JP"/>
        </w:rPr>
      </w:pPr>
    </w:p>
    <w:p w14:paraId="2682F4D5" w14:textId="12D135E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purpose of these amendments is to give effect to </w:t>
      </w:r>
      <w:r w:rsidR="007B2EBC" w:rsidRPr="00B95887">
        <w:rPr>
          <w:rFonts w:ascii="Times New Roman" w:hAnsi="Times New Roman"/>
          <w:sz w:val="24"/>
          <w:szCs w:val="24"/>
          <w:lang w:eastAsia="ja-JP"/>
        </w:rPr>
        <w:t xml:space="preserve">the </w:t>
      </w:r>
      <w:r w:rsidRPr="00B95887">
        <w:rPr>
          <w:rFonts w:ascii="Times New Roman" w:hAnsi="Times New Roman"/>
          <w:sz w:val="24"/>
          <w:szCs w:val="24"/>
          <w:lang w:eastAsia="ja-JP"/>
        </w:rPr>
        <w:t>changes as set out in the 2022 CRIS. As a result of th</w:t>
      </w:r>
      <w:r w:rsidR="007B2EBC" w:rsidRPr="00B95887">
        <w:rPr>
          <w:rFonts w:ascii="Times New Roman" w:hAnsi="Times New Roman"/>
          <w:sz w:val="24"/>
          <w:szCs w:val="24"/>
          <w:lang w:eastAsia="ja-JP"/>
        </w:rPr>
        <w:t>e</w:t>
      </w:r>
      <w:r w:rsidRPr="00B95887">
        <w:rPr>
          <w:rFonts w:ascii="Times New Roman" w:hAnsi="Times New Roman"/>
          <w:sz w:val="24"/>
          <w:szCs w:val="24"/>
          <w:lang w:eastAsia="ja-JP"/>
        </w:rPr>
        <w:t>s</w:t>
      </w:r>
      <w:r w:rsidR="007B2EBC" w:rsidRPr="00B95887">
        <w:rPr>
          <w:rFonts w:ascii="Times New Roman" w:hAnsi="Times New Roman"/>
          <w:sz w:val="24"/>
          <w:szCs w:val="24"/>
          <w:lang w:eastAsia="ja-JP"/>
        </w:rPr>
        <w:t>e</w:t>
      </w:r>
      <w:r w:rsidRPr="00B95887">
        <w:rPr>
          <w:rFonts w:ascii="Times New Roman" w:hAnsi="Times New Roman"/>
          <w:sz w:val="24"/>
          <w:szCs w:val="24"/>
          <w:lang w:eastAsia="ja-JP"/>
        </w:rPr>
        <w:t xml:space="preserve"> amendment</w:t>
      </w:r>
      <w:r w:rsidR="007B2EBC" w:rsidRPr="00B95887">
        <w:rPr>
          <w:rFonts w:ascii="Times New Roman" w:hAnsi="Times New Roman"/>
          <w:sz w:val="24"/>
          <w:szCs w:val="24"/>
          <w:lang w:eastAsia="ja-JP"/>
        </w:rPr>
        <w:t>s</w:t>
      </w:r>
      <w:r w:rsidRPr="00B95887">
        <w:rPr>
          <w:rFonts w:ascii="Times New Roman" w:hAnsi="Times New Roman"/>
          <w:sz w:val="24"/>
          <w:szCs w:val="24"/>
          <w:lang w:eastAsia="ja-JP"/>
        </w:rPr>
        <w:t xml:space="preserve">, item 2 of the </w:t>
      </w:r>
      <w:r w:rsidR="00A8450A" w:rsidRPr="00B95887">
        <w:rPr>
          <w:rFonts w:ascii="Times New Roman" w:hAnsi="Times New Roman"/>
          <w:sz w:val="24"/>
          <w:szCs w:val="24"/>
          <w:lang w:eastAsia="ja-JP"/>
        </w:rPr>
        <w:t>Amendment</w:t>
      </w:r>
      <w:r w:rsidRPr="00B95887">
        <w:rPr>
          <w:rFonts w:ascii="Times New Roman" w:hAnsi="Times New Roman"/>
          <w:sz w:val="24"/>
          <w:szCs w:val="24"/>
          <w:lang w:eastAsia="ja-JP"/>
        </w:rPr>
        <w:t xml:space="preserve"> Regulations amend</w:t>
      </w:r>
      <w:r w:rsidR="00A8450A"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w:t>
      </w:r>
      <w:r w:rsidR="007B2EBC" w:rsidRPr="00B95887">
        <w:rPr>
          <w:rFonts w:ascii="Times New Roman" w:hAnsi="Times New Roman"/>
          <w:sz w:val="24"/>
          <w:szCs w:val="24"/>
          <w:lang w:eastAsia="ja-JP"/>
        </w:rPr>
        <w:t xml:space="preserve">definition </w:t>
      </w:r>
      <w:r w:rsidRPr="00B95887">
        <w:rPr>
          <w:rFonts w:ascii="Times New Roman" w:hAnsi="Times New Roman"/>
          <w:sz w:val="24"/>
          <w:szCs w:val="24"/>
          <w:lang w:eastAsia="ja-JP"/>
        </w:rPr>
        <w:t xml:space="preserve">of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of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5) of the Code Regulations such that the period of completion in these new assessment modules may be considered under the formula, as necessary.</w:t>
      </w:r>
    </w:p>
    <w:p w14:paraId="08F75272" w14:textId="7C557381" w:rsidR="00DB09DE" w:rsidRPr="00B95887" w:rsidRDefault="00DB09DE" w:rsidP="00DB09DE">
      <w:pPr>
        <w:spacing w:before="0"/>
        <w:rPr>
          <w:rFonts w:ascii="Times New Roman" w:hAnsi="Times New Roman"/>
          <w:sz w:val="24"/>
          <w:szCs w:val="24"/>
          <w:lang w:eastAsia="ja-JP"/>
        </w:rPr>
      </w:pPr>
    </w:p>
    <w:p w14:paraId="753D220F" w14:textId="101A2344" w:rsidR="007B2EBC" w:rsidRPr="00B95887" w:rsidRDefault="007B2EBC"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new modules </w:t>
      </w:r>
      <w:r w:rsidR="005C083C" w:rsidRPr="00B95887">
        <w:rPr>
          <w:rFonts w:ascii="Times New Roman" w:hAnsi="Times New Roman"/>
          <w:sz w:val="24"/>
          <w:szCs w:val="24"/>
          <w:lang w:eastAsia="ja-JP"/>
        </w:rPr>
        <w:t xml:space="preserve">has </w:t>
      </w:r>
      <w:r w:rsidRPr="00B95887">
        <w:rPr>
          <w:rFonts w:ascii="Times New Roman" w:hAnsi="Times New Roman"/>
          <w:sz w:val="24"/>
          <w:szCs w:val="24"/>
          <w:lang w:eastAsia="ja-JP"/>
        </w:rPr>
        <w:t xml:space="preserve">the effect of enabling the APVMA to recover </w:t>
      </w:r>
      <w:r w:rsidR="006D135F" w:rsidRPr="00B95887">
        <w:rPr>
          <w:rFonts w:ascii="Times New Roman" w:hAnsi="Times New Roman"/>
          <w:sz w:val="24"/>
          <w:szCs w:val="24"/>
          <w:lang w:eastAsia="ja-JP"/>
        </w:rPr>
        <w:t xml:space="preserve">the lower </w:t>
      </w:r>
      <w:r w:rsidRPr="00B95887">
        <w:rPr>
          <w:rFonts w:ascii="Times New Roman" w:hAnsi="Times New Roman"/>
          <w:sz w:val="24"/>
          <w:szCs w:val="24"/>
          <w:lang w:eastAsia="ja-JP"/>
        </w:rPr>
        <w:t>cost</w:t>
      </w:r>
      <w:r w:rsidR="0033708C" w:rsidRPr="00B95887">
        <w:rPr>
          <w:rFonts w:ascii="Times New Roman" w:hAnsi="Times New Roman"/>
          <w:sz w:val="24"/>
          <w:szCs w:val="24"/>
          <w:lang w:eastAsia="ja-JP"/>
        </w:rPr>
        <w:t>s</w:t>
      </w:r>
      <w:r w:rsidRPr="00B95887">
        <w:rPr>
          <w:rFonts w:ascii="Times New Roman" w:hAnsi="Times New Roman"/>
          <w:sz w:val="24"/>
          <w:szCs w:val="24"/>
          <w:lang w:eastAsia="ja-JP"/>
        </w:rPr>
        <w:t xml:space="preserve"> for assessments relating to chemistry requiring less time to complete that would not otherwise be available to the APVMA.</w:t>
      </w:r>
    </w:p>
    <w:p w14:paraId="3C3B1A6C" w14:textId="77777777" w:rsidR="007B2EBC" w:rsidRPr="00B95887" w:rsidRDefault="007B2EBC" w:rsidP="00DB09DE">
      <w:pPr>
        <w:spacing w:before="0"/>
        <w:rPr>
          <w:rFonts w:ascii="Times New Roman" w:hAnsi="Times New Roman"/>
          <w:sz w:val="24"/>
          <w:szCs w:val="24"/>
          <w:lang w:eastAsia="ja-JP"/>
        </w:rPr>
      </w:pPr>
    </w:p>
    <w:p w14:paraId="13228255" w14:textId="412BF44F"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Items 9, 10, 11 and 14</w:t>
      </w:r>
    </w:p>
    <w:p w14:paraId="2DEEC315" w14:textId="77777777" w:rsidR="00DB09DE" w:rsidRPr="00B95887" w:rsidRDefault="00DB09DE" w:rsidP="00DB09DE">
      <w:pPr>
        <w:spacing w:before="0"/>
        <w:rPr>
          <w:rFonts w:ascii="Times New Roman" w:hAnsi="Times New Roman"/>
          <w:sz w:val="24"/>
          <w:szCs w:val="24"/>
          <w:lang w:eastAsia="ja-JP"/>
        </w:rPr>
      </w:pPr>
    </w:p>
    <w:p w14:paraId="3BBECC0E" w14:textId="1FBDC57E"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2022 CRIS specifies new assessment modules relating to health, which </w:t>
      </w:r>
      <w:r w:rsidR="006D135F" w:rsidRPr="00B95887">
        <w:rPr>
          <w:rFonts w:ascii="Times New Roman" w:hAnsi="Times New Roman"/>
          <w:sz w:val="24"/>
          <w:szCs w:val="24"/>
          <w:lang w:eastAsia="ja-JP"/>
        </w:rPr>
        <w:t>is</w:t>
      </w:r>
      <w:r w:rsidRPr="00B95887">
        <w:rPr>
          <w:rFonts w:ascii="Times New Roman" w:hAnsi="Times New Roman"/>
          <w:sz w:val="24"/>
          <w:szCs w:val="24"/>
          <w:lang w:eastAsia="ja-JP"/>
        </w:rPr>
        <w:t xml:space="preserve"> a combination of the assessment modules relating to toxicology (not requiring poison schedule classification) and to work health and safety. The new assessment modules are items 3, 3.1, 3.2, 3.3, 3.4, 3.5 and 3.6.</w:t>
      </w:r>
    </w:p>
    <w:p w14:paraId="21A6FD3E" w14:textId="77777777" w:rsidR="00DB09DE" w:rsidRPr="00B95887" w:rsidRDefault="00DB09DE" w:rsidP="00DB09DE">
      <w:pPr>
        <w:spacing w:before="0"/>
        <w:rPr>
          <w:rFonts w:ascii="Times New Roman" w:hAnsi="Times New Roman"/>
          <w:sz w:val="24"/>
          <w:szCs w:val="24"/>
          <w:lang w:eastAsia="ja-JP"/>
        </w:rPr>
      </w:pPr>
    </w:p>
    <w:p w14:paraId="1E4E0A4B" w14:textId="1FC02AE1"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As a result, the 2022 CRIS </w:t>
      </w:r>
      <w:r w:rsidR="00B857C5" w:rsidRPr="00B95887">
        <w:rPr>
          <w:rFonts w:ascii="Times New Roman" w:hAnsi="Times New Roman"/>
          <w:sz w:val="24"/>
          <w:szCs w:val="24"/>
          <w:lang w:eastAsia="ja-JP"/>
        </w:rPr>
        <w:t>sets out</w:t>
      </w:r>
      <w:r w:rsidRPr="00B95887">
        <w:rPr>
          <w:rFonts w:ascii="Times New Roman" w:hAnsi="Times New Roman"/>
          <w:sz w:val="24"/>
          <w:szCs w:val="24"/>
          <w:lang w:eastAsia="ja-JP"/>
        </w:rPr>
        <w:t xml:space="preserve"> changes:</w:t>
      </w:r>
    </w:p>
    <w:p w14:paraId="32ED9FC3" w14:textId="258F2FE9" w:rsidR="00DB09DE" w:rsidRPr="00B95887" w:rsidRDefault="00DB09DE" w:rsidP="00DB09DE">
      <w:pPr>
        <w:pStyle w:val="ListParagraph"/>
        <w:numPr>
          <w:ilvl w:val="0"/>
          <w:numId w:val="35"/>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 xml:space="preserve">to the name of assessment modules relating to toxicology (requiring poison schedule classification) such that they </w:t>
      </w:r>
      <w:r w:rsidR="006D135F" w:rsidRPr="00B95887">
        <w:rPr>
          <w:rFonts w:ascii="Times New Roman" w:hAnsi="Times New Roman"/>
          <w:sz w:val="24"/>
          <w:szCs w:val="24"/>
          <w:lang w:eastAsia="ja-JP"/>
        </w:rPr>
        <w:t>are</w:t>
      </w:r>
      <w:r w:rsidRPr="00B95887">
        <w:rPr>
          <w:rFonts w:ascii="Times New Roman" w:hAnsi="Times New Roman"/>
          <w:sz w:val="24"/>
          <w:szCs w:val="24"/>
          <w:lang w:eastAsia="ja-JP"/>
        </w:rPr>
        <w:t xml:space="preserve"> assessment modules relating to Poison schedule classifications; and</w:t>
      </w:r>
    </w:p>
    <w:p w14:paraId="6116BE60" w14:textId="77777777" w:rsidR="00DB09DE" w:rsidRPr="00B95887" w:rsidRDefault="00DB09DE" w:rsidP="00DB09DE">
      <w:pPr>
        <w:pStyle w:val="ListParagraph"/>
        <w:numPr>
          <w:ilvl w:val="0"/>
          <w:numId w:val="35"/>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removing assessment modules relating to work health and safety.</w:t>
      </w:r>
    </w:p>
    <w:p w14:paraId="40924E1A" w14:textId="77777777" w:rsidR="00DB09DE" w:rsidRPr="00B95887" w:rsidRDefault="00DB09DE" w:rsidP="00DB09DE">
      <w:pPr>
        <w:spacing w:before="0"/>
        <w:rPr>
          <w:rFonts w:ascii="Times New Roman" w:hAnsi="Times New Roman"/>
          <w:sz w:val="24"/>
          <w:szCs w:val="24"/>
          <w:lang w:eastAsia="ja-JP"/>
        </w:rPr>
      </w:pPr>
    </w:p>
    <w:p w14:paraId="47CB247F" w14:textId="4E4E3B01" w:rsidR="00DB09DE" w:rsidRPr="00B95887" w:rsidRDefault="00DF3112" w:rsidP="00DB09DE">
      <w:pPr>
        <w:spacing w:before="0"/>
        <w:rPr>
          <w:rFonts w:ascii="Times New Roman" w:hAnsi="Times New Roman"/>
          <w:sz w:val="24"/>
          <w:szCs w:val="24"/>
          <w:lang w:eastAsia="ja-JP"/>
        </w:rPr>
      </w:pPr>
      <w:r w:rsidRPr="00B95887">
        <w:rPr>
          <w:rFonts w:ascii="Times New Roman" w:hAnsi="Times New Roman"/>
          <w:sz w:val="24"/>
          <w:szCs w:val="24"/>
          <w:lang w:eastAsia="ja-JP"/>
        </w:rPr>
        <w:t>For the 2022 CRIS changes with respect to the merger of the assessments relating to toxicology (requiring poison schedule classification) and to work health and safety</w:t>
      </w:r>
      <w:r w:rsidR="00DB09DE" w:rsidRPr="00B95887">
        <w:rPr>
          <w:rFonts w:ascii="Times New Roman" w:hAnsi="Times New Roman"/>
          <w:sz w:val="24"/>
          <w:szCs w:val="24"/>
          <w:lang w:eastAsia="ja-JP"/>
        </w:rPr>
        <w:t>, item</w:t>
      </w:r>
      <w:r w:rsidRPr="00B95887">
        <w:rPr>
          <w:rFonts w:ascii="Times New Roman" w:hAnsi="Times New Roman"/>
          <w:sz w:val="24"/>
          <w:szCs w:val="24"/>
          <w:lang w:eastAsia="ja-JP"/>
        </w:rPr>
        <w:t>s</w:t>
      </w:r>
      <w:r w:rsidR="00DB09DE" w:rsidRPr="00B95887">
        <w:rPr>
          <w:rFonts w:ascii="Times New Roman" w:hAnsi="Times New Roman"/>
          <w:sz w:val="24"/>
          <w:szCs w:val="24"/>
          <w:lang w:eastAsia="ja-JP"/>
        </w:rPr>
        <w:t xml:space="preserve"> 9 </w:t>
      </w:r>
      <w:r w:rsidRPr="00B95887">
        <w:rPr>
          <w:rFonts w:ascii="Times New Roman" w:hAnsi="Times New Roman"/>
          <w:sz w:val="24"/>
          <w:szCs w:val="24"/>
          <w:lang w:eastAsia="ja-JP"/>
        </w:rPr>
        <w:t xml:space="preserve">and 14 </w:t>
      </w:r>
      <w:r w:rsidR="00DB09DE" w:rsidRPr="00B95887">
        <w:rPr>
          <w:rFonts w:ascii="Times New Roman" w:hAnsi="Times New Roman"/>
          <w:sz w:val="24"/>
          <w:szCs w:val="24"/>
          <w:lang w:eastAsia="ja-JP"/>
        </w:rPr>
        <w:t xml:space="preserve">of the </w:t>
      </w:r>
      <w:r w:rsidR="00F37FC6" w:rsidRPr="00B95887">
        <w:rPr>
          <w:rFonts w:ascii="Times New Roman" w:hAnsi="Times New Roman"/>
          <w:sz w:val="24"/>
          <w:szCs w:val="24"/>
          <w:lang w:eastAsia="ja-JP"/>
        </w:rPr>
        <w:t xml:space="preserve">Amendment </w:t>
      </w:r>
      <w:r w:rsidR="00DB09DE" w:rsidRPr="00B95887">
        <w:rPr>
          <w:rFonts w:ascii="Times New Roman" w:hAnsi="Times New Roman"/>
          <w:sz w:val="24"/>
          <w:szCs w:val="24"/>
          <w:lang w:eastAsia="ja-JP"/>
        </w:rPr>
        <w:t>Regulations repeal</w:t>
      </w:r>
      <w:r w:rsidR="00F37FC6" w:rsidRPr="00B95887">
        <w:rPr>
          <w:rFonts w:ascii="Times New Roman" w:hAnsi="Times New Roman"/>
          <w:sz w:val="24"/>
          <w:szCs w:val="24"/>
          <w:lang w:eastAsia="ja-JP"/>
        </w:rPr>
        <w:t>s</w:t>
      </w:r>
      <w:r w:rsidR="00DB09DE" w:rsidRPr="00B95887">
        <w:rPr>
          <w:rFonts w:ascii="Times New Roman" w:hAnsi="Times New Roman"/>
          <w:sz w:val="24"/>
          <w:szCs w:val="24"/>
          <w:lang w:eastAsia="ja-JP"/>
        </w:rPr>
        <w:t xml:space="preserve"> and substitute</w:t>
      </w:r>
      <w:r w:rsidR="00F37FC6" w:rsidRPr="00B95887">
        <w:rPr>
          <w:rFonts w:ascii="Times New Roman" w:hAnsi="Times New Roman"/>
          <w:sz w:val="24"/>
          <w:szCs w:val="24"/>
          <w:lang w:eastAsia="ja-JP"/>
        </w:rPr>
        <w:t>s</w:t>
      </w:r>
      <w:r w:rsidR="00DB09DE" w:rsidRPr="00B95887">
        <w:rPr>
          <w:rFonts w:ascii="Times New Roman" w:hAnsi="Times New Roman"/>
          <w:sz w:val="24"/>
          <w:szCs w:val="24"/>
          <w:lang w:eastAsia="ja-JP"/>
        </w:rPr>
        <w:t xml:space="preserve"> </w:t>
      </w:r>
      <w:r w:rsidR="00F41EDB" w:rsidRPr="00B95887">
        <w:rPr>
          <w:rFonts w:ascii="Times New Roman" w:hAnsi="Times New Roman"/>
          <w:sz w:val="24"/>
          <w:szCs w:val="24"/>
          <w:lang w:eastAsia="ja-JP"/>
        </w:rPr>
        <w:t xml:space="preserve">previous </w:t>
      </w:r>
      <w:r w:rsidR="00DB09DE" w:rsidRPr="00B95887">
        <w:rPr>
          <w:rFonts w:ascii="Times New Roman" w:hAnsi="Times New Roman"/>
          <w:sz w:val="24"/>
          <w:szCs w:val="24"/>
          <w:lang w:eastAsia="ja-JP"/>
        </w:rPr>
        <w:t xml:space="preserve">table items 3, 3.1, 3.2, and 3.3 of Schedule 7 to the Code Regulations with new </w:t>
      </w:r>
      <w:r w:rsidR="007B2EBC" w:rsidRPr="00B95887">
        <w:rPr>
          <w:rFonts w:ascii="Times New Roman" w:hAnsi="Times New Roman"/>
          <w:sz w:val="24"/>
          <w:szCs w:val="24"/>
          <w:lang w:eastAsia="ja-JP"/>
        </w:rPr>
        <w:t xml:space="preserve">table </w:t>
      </w:r>
      <w:r w:rsidR="00DB09DE" w:rsidRPr="00B95887">
        <w:rPr>
          <w:rFonts w:ascii="Times New Roman" w:hAnsi="Times New Roman"/>
          <w:sz w:val="24"/>
          <w:szCs w:val="24"/>
          <w:lang w:eastAsia="ja-JP"/>
        </w:rPr>
        <w:t>items 3, 3.1, 3.2, 3.3, 3.4, 3.5 and 3.6</w:t>
      </w:r>
      <w:r w:rsidRPr="00B95887">
        <w:rPr>
          <w:rFonts w:ascii="Times New Roman" w:hAnsi="Times New Roman"/>
          <w:sz w:val="24"/>
          <w:szCs w:val="24"/>
          <w:lang w:eastAsia="ja-JP"/>
        </w:rPr>
        <w:t>, and repeals table items 6, 6.1, 6.2, and 6.3 in Schedule 7 to the Code Regulations, respectively</w:t>
      </w:r>
      <w:r w:rsidR="00DB09DE" w:rsidRPr="00B95887">
        <w:rPr>
          <w:rFonts w:ascii="Times New Roman" w:hAnsi="Times New Roman"/>
          <w:sz w:val="24"/>
          <w:szCs w:val="24"/>
          <w:lang w:eastAsia="ja-JP"/>
        </w:rPr>
        <w:t>.</w:t>
      </w:r>
    </w:p>
    <w:p w14:paraId="28098AB9" w14:textId="77777777" w:rsidR="00075F36" w:rsidRPr="00B95887" w:rsidRDefault="00075F36" w:rsidP="00075F36">
      <w:pPr>
        <w:spacing w:before="0"/>
        <w:rPr>
          <w:rFonts w:ascii="Times New Roman" w:hAnsi="Times New Roman"/>
          <w:sz w:val="24"/>
          <w:szCs w:val="24"/>
          <w:lang w:eastAsia="ja-JP"/>
        </w:rPr>
      </w:pPr>
    </w:p>
    <w:p w14:paraId="1A91B458" w14:textId="764DC3C3" w:rsidR="00075F36" w:rsidRPr="00B95887" w:rsidRDefault="00075F36" w:rsidP="00075F36">
      <w:pPr>
        <w:spacing w:before="0"/>
        <w:rPr>
          <w:rFonts w:ascii="Times New Roman" w:hAnsi="Times New Roman"/>
          <w:sz w:val="24"/>
          <w:szCs w:val="24"/>
          <w:lang w:eastAsia="ja-JP"/>
        </w:rPr>
      </w:pPr>
      <w:r w:rsidRPr="00B95887">
        <w:rPr>
          <w:rFonts w:ascii="Times New Roman" w:hAnsi="Times New Roman"/>
          <w:sz w:val="24"/>
          <w:szCs w:val="24"/>
          <w:lang w:eastAsia="ja-JP"/>
        </w:rPr>
        <w:t>The new assessment levels for health, and their period for completion and fee are as follows:</w:t>
      </w:r>
    </w:p>
    <w:p w14:paraId="62C051B5" w14:textId="77777777" w:rsidR="00075F36" w:rsidRPr="00B95887" w:rsidRDefault="00075F36" w:rsidP="00075F36">
      <w:pPr>
        <w:spacing w:before="0"/>
        <w:rPr>
          <w:rFonts w:ascii="Times New Roman" w:hAnsi="Times New Roman"/>
          <w:sz w:val="24"/>
          <w:szCs w:val="24"/>
          <w:lang w:eastAsia="ja-JP"/>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9"/>
        <w:gridCol w:w="4683"/>
        <w:gridCol w:w="1986"/>
        <w:gridCol w:w="1448"/>
      </w:tblGrid>
      <w:tr w:rsidR="00075F36" w:rsidRPr="00B95887" w14:paraId="3E0B9FBA" w14:textId="77777777" w:rsidTr="00FE04B7">
        <w:tc>
          <w:tcPr>
            <w:tcW w:w="504" w:type="pct"/>
            <w:tcBorders>
              <w:top w:val="nil"/>
              <w:bottom w:val="single" w:sz="4" w:space="0" w:color="auto"/>
            </w:tcBorders>
            <w:shd w:val="clear" w:color="auto" w:fill="auto"/>
          </w:tcPr>
          <w:p w14:paraId="070B805F" w14:textId="77777777" w:rsidR="00075F36" w:rsidRPr="00B95887" w:rsidRDefault="00075F36" w:rsidP="00FE04B7">
            <w:pPr>
              <w:pStyle w:val="TableHeading0"/>
            </w:pPr>
            <w:r w:rsidRPr="00B95887">
              <w:t>Item</w:t>
            </w:r>
          </w:p>
        </w:tc>
        <w:tc>
          <w:tcPr>
            <w:tcW w:w="2594" w:type="pct"/>
            <w:tcBorders>
              <w:top w:val="nil"/>
              <w:bottom w:val="single" w:sz="4" w:space="0" w:color="auto"/>
            </w:tcBorders>
            <w:shd w:val="clear" w:color="auto" w:fill="auto"/>
          </w:tcPr>
          <w:p w14:paraId="5F487A67" w14:textId="77777777" w:rsidR="00075F36" w:rsidRPr="00B95887" w:rsidRDefault="00075F36" w:rsidP="00FE04B7">
            <w:pPr>
              <w:pStyle w:val="TableHeading0"/>
            </w:pPr>
            <w:r w:rsidRPr="00B95887">
              <w:t>Module, level or type</w:t>
            </w:r>
          </w:p>
        </w:tc>
        <w:tc>
          <w:tcPr>
            <w:tcW w:w="1100" w:type="pct"/>
            <w:tcBorders>
              <w:top w:val="nil"/>
              <w:bottom w:val="single" w:sz="4" w:space="0" w:color="auto"/>
            </w:tcBorders>
            <w:shd w:val="clear" w:color="auto" w:fill="auto"/>
          </w:tcPr>
          <w:p w14:paraId="7A8C9C9A" w14:textId="77777777" w:rsidR="00075F36" w:rsidRPr="00B95887" w:rsidRDefault="00075F36" w:rsidP="00FE04B7">
            <w:pPr>
              <w:rPr>
                <w:rFonts w:ascii="Times New Roman" w:hAnsi="Times New Roman"/>
                <w:b/>
                <w:bCs/>
                <w:sz w:val="20"/>
                <w:szCs w:val="20"/>
              </w:rPr>
            </w:pPr>
            <w:r w:rsidRPr="00B95887">
              <w:rPr>
                <w:rFonts w:ascii="Times New Roman" w:hAnsi="Times New Roman"/>
                <w:b/>
                <w:bCs/>
                <w:sz w:val="20"/>
                <w:szCs w:val="20"/>
              </w:rPr>
              <w:t>Period for completion</w:t>
            </w:r>
          </w:p>
        </w:tc>
        <w:tc>
          <w:tcPr>
            <w:tcW w:w="802" w:type="pct"/>
            <w:tcBorders>
              <w:top w:val="nil"/>
              <w:bottom w:val="single" w:sz="4" w:space="0" w:color="auto"/>
            </w:tcBorders>
            <w:shd w:val="clear" w:color="auto" w:fill="auto"/>
          </w:tcPr>
          <w:p w14:paraId="7F60C251" w14:textId="77777777" w:rsidR="00075F36" w:rsidRPr="00B95887" w:rsidRDefault="00075F36" w:rsidP="00FE04B7">
            <w:pPr>
              <w:pStyle w:val="Tabletext0"/>
              <w:rPr>
                <w:b/>
                <w:bCs/>
              </w:rPr>
            </w:pPr>
            <w:r w:rsidRPr="00B95887">
              <w:rPr>
                <w:b/>
                <w:bCs/>
              </w:rPr>
              <w:t>Fee ($)</w:t>
            </w:r>
          </w:p>
        </w:tc>
      </w:tr>
      <w:tr w:rsidR="00075F36" w:rsidRPr="00B95887" w14:paraId="4C2027AD" w14:textId="77777777" w:rsidTr="00FE04B7">
        <w:tc>
          <w:tcPr>
            <w:tcW w:w="504" w:type="pct"/>
            <w:tcBorders>
              <w:top w:val="nil"/>
              <w:bottom w:val="single" w:sz="4" w:space="0" w:color="auto"/>
            </w:tcBorders>
            <w:shd w:val="clear" w:color="auto" w:fill="auto"/>
          </w:tcPr>
          <w:p w14:paraId="5EFB779D" w14:textId="77777777" w:rsidR="00075F36" w:rsidRPr="00B95887" w:rsidRDefault="00075F36" w:rsidP="00FE04B7">
            <w:pPr>
              <w:pStyle w:val="TableHeading0"/>
            </w:pPr>
            <w:r w:rsidRPr="00B95887">
              <w:t>3</w:t>
            </w:r>
          </w:p>
        </w:tc>
        <w:tc>
          <w:tcPr>
            <w:tcW w:w="2594" w:type="pct"/>
            <w:tcBorders>
              <w:top w:val="nil"/>
              <w:bottom w:val="single" w:sz="4" w:space="0" w:color="auto"/>
            </w:tcBorders>
            <w:shd w:val="clear" w:color="auto" w:fill="auto"/>
          </w:tcPr>
          <w:p w14:paraId="7028A217" w14:textId="77777777" w:rsidR="00075F36" w:rsidRPr="00B95887" w:rsidRDefault="00075F36" w:rsidP="00FE04B7">
            <w:pPr>
              <w:pStyle w:val="TableHeading0"/>
            </w:pPr>
            <w:r w:rsidRPr="00B95887">
              <w:t>Health</w:t>
            </w:r>
          </w:p>
        </w:tc>
        <w:tc>
          <w:tcPr>
            <w:tcW w:w="1100" w:type="pct"/>
            <w:tcBorders>
              <w:top w:val="nil"/>
              <w:bottom w:val="single" w:sz="4" w:space="0" w:color="auto"/>
            </w:tcBorders>
            <w:shd w:val="clear" w:color="auto" w:fill="auto"/>
          </w:tcPr>
          <w:p w14:paraId="61DF4750" w14:textId="77777777" w:rsidR="00075F36" w:rsidRPr="00B95887" w:rsidRDefault="00075F36" w:rsidP="00FE04B7">
            <w:pPr>
              <w:rPr>
                <w:rFonts w:ascii="Times New Roman" w:hAnsi="Times New Roman"/>
                <w:sz w:val="20"/>
                <w:szCs w:val="20"/>
              </w:rPr>
            </w:pPr>
          </w:p>
        </w:tc>
        <w:tc>
          <w:tcPr>
            <w:tcW w:w="802" w:type="pct"/>
            <w:tcBorders>
              <w:top w:val="nil"/>
              <w:bottom w:val="single" w:sz="4" w:space="0" w:color="auto"/>
            </w:tcBorders>
            <w:shd w:val="clear" w:color="auto" w:fill="auto"/>
          </w:tcPr>
          <w:p w14:paraId="4DBFA4C0" w14:textId="77777777" w:rsidR="00075F36" w:rsidRPr="00B95887" w:rsidRDefault="00075F36" w:rsidP="00FE04B7">
            <w:pPr>
              <w:pStyle w:val="Tabletext0"/>
            </w:pPr>
          </w:p>
        </w:tc>
      </w:tr>
      <w:tr w:rsidR="00075F36" w:rsidRPr="00B95887" w14:paraId="6D2D0DAC" w14:textId="77777777" w:rsidTr="00FE04B7">
        <w:tc>
          <w:tcPr>
            <w:tcW w:w="504" w:type="pct"/>
            <w:tcBorders>
              <w:top w:val="single" w:sz="4" w:space="0" w:color="auto"/>
            </w:tcBorders>
            <w:shd w:val="clear" w:color="auto" w:fill="auto"/>
          </w:tcPr>
          <w:p w14:paraId="089EEE18" w14:textId="77777777" w:rsidR="00075F36" w:rsidRPr="00B95887" w:rsidRDefault="00075F36" w:rsidP="00FE04B7">
            <w:pPr>
              <w:pStyle w:val="Tabletext0"/>
            </w:pPr>
            <w:r w:rsidRPr="00B95887">
              <w:t>3.1</w:t>
            </w:r>
          </w:p>
        </w:tc>
        <w:tc>
          <w:tcPr>
            <w:tcW w:w="2594" w:type="pct"/>
            <w:tcBorders>
              <w:top w:val="single" w:sz="4" w:space="0" w:color="auto"/>
            </w:tcBorders>
            <w:shd w:val="clear" w:color="auto" w:fill="auto"/>
          </w:tcPr>
          <w:p w14:paraId="5420C4D1" w14:textId="77777777" w:rsidR="00075F36" w:rsidRPr="00B95887" w:rsidRDefault="00075F36" w:rsidP="00FE04B7">
            <w:pPr>
              <w:pStyle w:val="Tabletext0"/>
            </w:pPr>
            <w:r w:rsidRPr="00B95887">
              <w:t>Health—level 1</w:t>
            </w:r>
          </w:p>
        </w:tc>
        <w:tc>
          <w:tcPr>
            <w:tcW w:w="1100" w:type="pct"/>
            <w:tcBorders>
              <w:top w:val="single" w:sz="4" w:space="0" w:color="auto"/>
            </w:tcBorders>
            <w:shd w:val="clear" w:color="auto" w:fill="auto"/>
          </w:tcPr>
          <w:p w14:paraId="082B6550" w14:textId="77777777" w:rsidR="00075F36" w:rsidRPr="00B95887" w:rsidRDefault="00075F36" w:rsidP="00FE04B7">
            <w:pPr>
              <w:pStyle w:val="Tabletext0"/>
            </w:pPr>
            <w:r w:rsidRPr="00B95887">
              <w:t>13 months</w:t>
            </w:r>
          </w:p>
        </w:tc>
        <w:tc>
          <w:tcPr>
            <w:tcW w:w="802" w:type="pct"/>
            <w:tcBorders>
              <w:top w:val="single" w:sz="4" w:space="0" w:color="auto"/>
            </w:tcBorders>
            <w:shd w:val="clear" w:color="auto" w:fill="auto"/>
          </w:tcPr>
          <w:p w14:paraId="03DA6A4F" w14:textId="77777777" w:rsidR="00075F36" w:rsidRPr="00B95887" w:rsidRDefault="00075F36" w:rsidP="00FE04B7">
            <w:pPr>
              <w:pStyle w:val="Tabletext0"/>
              <w:jc w:val="right"/>
            </w:pPr>
            <w:r w:rsidRPr="00B95887">
              <w:t>36,740</w:t>
            </w:r>
          </w:p>
        </w:tc>
      </w:tr>
      <w:tr w:rsidR="00075F36" w:rsidRPr="00B95887" w14:paraId="55738B17" w14:textId="77777777" w:rsidTr="00FE04B7">
        <w:tc>
          <w:tcPr>
            <w:tcW w:w="504" w:type="pct"/>
            <w:shd w:val="clear" w:color="auto" w:fill="auto"/>
          </w:tcPr>
          <w:p w14:paraId="7472696E" w14:textId="77777777" w:rsidR="00075F36" w:rsidRPr="00B95887" w:rsidRDefault="00075F36" w:rsidP="00FE04B7">
            <w:pPr>
              <w:pStyle w:val="Tabletext0"/>
            </w:pPr>
            <w:r w:rsidRPr="00B95887">
              <w:t>3.2</w:t>
            </w:r>
          </w:p>
        </w:tc>
        <w:tc>
          <w:tcPr>
            <w:tcW w:w="2594" w:type="pct"/>
            <w:shd w:val="clear" w:color="auto" w:fill="auto"/>
          </w:tcPr>
          <w:p w14:paraId="64439B2B" w14:textId="77777777" w:rsidR="00075F36" w:rsidRPr="00B95887" w:rsidRDefault="00075F36" w:rsidP="00FE04B7">
            <w:pPr>
              <w:pStyle w:val="Tabletext0"/>
            </w:pPr>
            <w:r w:rsidRPr="00B95887">
              <w:t>Health—level 2</w:t>
            </w:r>
          </w:p>
        </w:tc>
        <w:tc>
          <w:tcPr>
            <w:tcW w:w="1100" w:type="pct"/>
            <w:shd w:val="clear" w:color="auto" w:fill="auto"/>
          </w:tcPr>
          <w:p w14:paraId="10A4A45B" w14:textId="77777777" w:rsidR="00075F36" w:rsidRPr="00B95887" w:rsidRDefault="00075F36" w:rsidP="00FE04B7">
            <w:pPr>
              <w:pStyle w:val="Tabletext0"/>
            </w:pPr>
            <w:r w:rsidRPr="00B95887">
              <w:t>11 months</w:t>
            </w:r>
          </w:p>
        </w:tc>
        <w:tc>
          <w:tcPr>
            <w:tcW w:w="802" w:type="pct"/>
            <w:shd w:val="clear" w:color="auto" w:fill="auto"/>
          </w:tcPr>
          <w:p w14:paraId="1741E179" w14:textId="77777777" w:rsidR="00075F36" w:rsidRPr="00B95887" w:rsidRDefault="00075F36" w:rsidP="00FE04B7">
            <w:pPr>
              <w:pStyle w:val="Tabletext0"/>
              <w:jc w:val="right"/>
            </w:pPr>
            <w:r w:rsidRPr="00B95887">
              <w:t>27,920</w:t>
            </w:r>
          </w:p>
        </w:tc>
      </w:tr>
      <w:tr w:rsidR="00075F36" w:rsidRPr="00B95887" w14:paraId="58362CC0" w14:textId="77777777" w:rsidTr="00FE04B7">
        <w:tc>
          <w:tcPr>
            <w:tcW w:w="504" w:type="pct"/>
            <w:shd w:val="clear" w:color="auto" w:fill="auto"/>
          </w:tcPr>
          <w:p w14:paraId="4CABCAAB" w14:textId="77777777" w:rsidR="00075F36" w:rsidRPr="00B95887" w:rsidRDefault="00075F36" w:rsidP="00FE04B7">
            <w:pPr>
              <w:pStyle w:val="Tabletext0"/>
            </w:pPr>
            <w:r w:rsidRPr="00B95887">
              <w:t>3.3</w:t>
            </w:r>
          </w:p>
        </w:tc>
        <w:tc>
          <w:tcPr>
            <w:tcW w:w="2594" w:type="pct"/>
            <w:shd w:val="clear" w:color="auto" w:fill="auto"/>
          </w:tcPr>
          <w:p w14:paraId="758AEFBD" w14:textId="77777777" w:rsidR="00075F36" w:rsidRPr="00B95887" w:rsidRDefault="00075F36" w:rsidP="00FE04B7">
            <w:pPr>
              <w:pStyle w:val="Tabletext0"/>
            </w:pPr>
            <w:r w:rsidRPr="00B95887">
              <w:t>Health—level 3</w:t>
            </w:r>
          </w:p>
        </w:tc>
        <w:tc>
          <w:tcPr>
            <w:tcW w:w="1100" w:type="pct"/>
            <w:shd w:val="clear" w:color="auto" w:fill="auto"/>
          </w:tcPr>
          <w:p w14:paraId="6E1C1BE5" w14:textId="77777777" w:rsidR="00075F36" w:rsidRPr="00B95887" w:rsidRDefault="00075F36" w:rsidP="00FE04B7">
            <w:pPr>
              <w:pStyle w:val="Tabletext0"/>
            </w:pPr>
            <w:r w:rsidRPr="00B95887">
              <w:t>9 months</w:t>
            </w:r>
          </w:p>
        </w:tc>
        <w:tc>
          <w:tcPr>
            <w:tcW w:w="802" w:type="pct"/>
            <w:shd w:val="clear" w:color="auto" w:fill="auto"/>
          </w:tcPr>
          <w:p w14:paraId="4767124F" w14:textId="77777777" w:rsidR="00075F36" w:rsidRPr="00B95887" w:rsidRDefault="00075F36" w:rsidP="00FE04B7">
            <w:pPr>
              <w:pStyle w:val="Tabletext0"/>
              <w:jc w:val="right"/>
            </w:pPr>
            <w:r w:rsidRPr="00B95887">
              <w:t>18,980</w:t>
            </w:r>
          </w:p>
        </w:tc>
      </w:tr>
      <w:tr w:rsidR="00075F36" w:rsidRPr="00B95887" w14:paraId="24D967FB" w14:textId="77777777" w:rsidTr="00FE04B7">
        <w:tc>
          <w:tcPr>
            <w:tcW w:w="504" w:type="pct"/>
            <w:tcBorders>
              <w:top w:val="nil"/>
              <w:bottom w:val="single" w:sz="4" w:space="0" w:color="auto"/>
            </w:tcBorders>
            <w:shd w:val="clear" w:color="auto" w:fill="auto"/>
          </w:tcPr>
          <w:p w14:paraId="315FA99A" w14:textId="77777777" w:rsidR="00075F36" w:rsidRPr="00B95887" w:rsidRDefault="00075F36" w:rsidP="00FE04B7">
            <w:pPr>
              <w:pStyle w:val="Tabletext0"/>
            </w:pPr>
            <w:r w:rsidRPr="00B95887">
              <w:t>3.4</w:t>
            </w:r>
          </w:p>
        </w:tc>
        <w:tc>
          <w:tcPr>
            <w:tcW w:w="2594" w:type="pct"/>
            <w:tcBorders>
              <w:top w:val="nil"/>
              <w:bottom w:val="single" w:sz="4" w:space="0" w:color="auto"/>
            </w:tcBorders>
            <w:shd w:val="clear" w:color="auto" w:fill="auto"/>
          </w:tcPr>
          <w:p w14:paraId="3DFA4958" w14:textId="77777777" w:rsidR="00075F36" w:rsidRPr="00B95887" w:rsidRDefault="00075F36" w:rsidP="00FE04B7">
            <w:pPr>
              <w:pStyle w:val="Tabletext0"/>
            </w:pPr>
            <w:r w:rsidRPr="00B95887">
              <w:t>Health—level 4</w:t>
            </w:r>
          </w:p>
        </w:tc>
        <w:tc>
          <w:tcPr>
            <w:tcW w:w="1100" w:type="pct"/>
            <w:tcBorders>
              <w:top w:val="nil"/>
              <w:bottom w:val="single" w:sz="4" w:space="0" w:color="auto"/>
            </w:tcBorders>
            <w:shd w:val="clear" w:color="auto" w:fill="auto"/>
          </w:tcPr>
          <w:p w14:paraId="45DC8AFD" w14:textId="77777777" w:rsidR="00075F36" w:rsidRPr="00B95887" w:rsidRDefault="00075F36" w:rsidP="00FE04B7">
            <w:pPr>
              <w:pStyle w:val="Tabletext0"/>
            </w:pPr>
            <w:r w:rsidRPr="00B95887">
              <w:t>5 months</w:t>
            </w:r>
          </w:p>
        </w:tc>
        <w:tc>
          <w:tcPr>
            <w:tcW w:w="802" w:type="pct"/>
            <w:tcBorders>
              <w:top w:val="nil"/>
              <w:bottom w:val="single" w:sz="4" w:space="0" w:color="auto"/>
            </w:tcBorders>
            <w:shd w:val="clear" w:color="auto" w:fill="auto"/>
          </w:tcPr>
          <w:p w14:paraId="38CCD378" w14:textId="77777777" w:rsidR="00075F36" w:rsidRPr="00B95887" w:rsidRDefault="00075F36" w:rsidP="00FE04B7">
            <w:pPr>
              <w:pStyle w:val="Tabletext0"/>
              <w:jc w:val="right"/>
            </w:pPr>
            <w:r w:rsidRPr="00B95887">
              <w:t>7,963</w:t>
            </w:r>
          </w:p>
        </w:tc>
      </w:tr>
      <w:tr w:rsidR="00075F36" w:rsidRPr="00B95887" w14:paraId="3F7A524F" w14:textId="77777777" w:rsidTr="00FE04B7">
        <w:tc>
          <w:tcPr>
            <w:tcW w:w="504" w:type="pct"/>
            <w:tcBorders>
              <w:top w:val="single" w:sz="4" w:space="0" w:color="auto"/>
              <w:bottom w:val="single" w:sz="4" w:space="0" w:color="auto"/>
            </w:tcBorders>
            <w:shd w:val="clear" w:color="auto" w:fill="auto"/>
          </w:tcPr>
          <w:p w14:paraId="4376C34D" w14:textId="77777777" w:rsidR="00075F36" w:rsidRPr="00B95887" w:rsidRDefault="00075F36" w:rsidP="00FE04B7">
            <w:pPr>
              <w:pStyle w:val="Tabletext0"/>
            </w:pPr>
            <w:r w:rsidRPr="00B95887">
              <w:t>3.5</w:t>
            </w:r>
          </w:p>
        </w:tc>
        <w:tc>
          <w:tcPr>
            <w:tcW w:w="2594" w:type="pct"/>
            <w:tcBorders>
              <w:top w:val="single" w:sz="4" w:space="0" w:color="auto"/>
              <w:bottom w:val="single" w:sz="4" w:space="0" w:color="auto"/>
            </w:tcBorders>
            <w:shd w:val="clear" w:color="auto" w:fill="auto"/>
          </w:tcPr>
          <w:p w14:paraId="3E2F46E0" w14:textId="77777777" w:rsidR="00075F36" w:rsidRPr="00B95887" w:rsidRDefault="00075F36" w:rsidP="00FE04B7">
            <w:pPr>
              <w:pStyle w:val="Tabletext0"/>
            </w:pPr>
            <w:r w:rsidRPr="00B95887">
              <w:t>Health—level 5</w:t>
            </w:r>
          </w:p>
        </w:tc>
        <w:tc>
          <w:tcPr>
            <w:tcW w:w="1100" w:type="pct"/>
            <w:tcBorders>
              <w:top w:val="single" w:sz="4" w:space="0" w:color="auto"/>
              <w:bottom w:val="single" w:sz="4" w:space="0" w:color="auto"/>
            </w:tcBorders>
            <w:shd w:val="clear" w:color="auto" w:fill="auto"/>
          </w:tcPr>
          <w:p w14:paraId="36BEDA6A" w14:textId="77777777" w:rsidR="00075F36" w:rsidRPr="00B95887" w:rsidRDefault="00075F36" w:rsidP="00FE04B7">
            <w:pPr>
              <w:pStyle w:val="Tabletext0"/>
            </w:pPr>
            <w:r w:rsidRPr="00B95887">
              <w:t>4 months</w:t>
            </w:r>
          </w:p>
        </w:tc>
        <w:tc>
          <w:tcPr>
            <w:tcW w:w="802" w:type="pct"/>
            <w:tcBorders>
              <w:top w:val="single" w:sz="4" w:space="0" w:color="auto"/>
              <w:bottom w:val="single" w:sz="4" w:space="0" w:color="auto"/>
            </w:tcBorders>
            <w:shd w:val="clear" w:color="auto" w:fill="auto"/>
          </w:tcPr>
          <w:p w14:paraId="52CDE295" w14:textId="77777777" w:rsidR="00075F36" w:rsidRPr="00B95887" w:rsidRDefault="00075F36" w:rsidP="00FE04B7">
            <w:pPr>
              <w:pStyle w:val="Tabletext0"/>
              <w:jc w:val="right"/>
            </w:pPr>
            <w:r w:rsidRPr="00B95887">
              <w:t>4,000</w:t>
            </w:r>
          </w:p>
        </w:tc>
      </w:tr>
      <w:tr w:rsidR="00075F36" w:rsidRPr="00B95887" w14:paraId="5820866D" w14:textId="77777777" w:rsidTr="00FE04B7">
        <w:tc>
          <w:tcPr>
            <w:tcW w:w="504" w:type="pct"/>
            <w:tcBorders>
              <w:bottom w:val="nil"/>
            </w:tcBorders>
            <w:shd w:val="clear" w:color="auto" w:fill="auto"/>
          </w:tcPr>
          <w:p w14:paraId="52B474EB" w14:textId="77777777" w:rsidR="00075F36" w:rsidRPr="00B95887" w:rsidRDefault="00075F36" w:rsidP="00FE04B7">
            <w:pPr>
              <w:pStyle w:val="Tabletext0"/>
            </w:pPr>
            <w:r w:rsidRPr="00B95887">
              <w:t>3.6</w:t>
            </w:r>
          </w:p>
        </w:tc>
        <w:tc>
          <w:tcPr>
            <w:tcW w:w="2594" w:type="pct"/>
            <w:tcBorders>
              <w:bottom w:val="nil"/>
            </w:tcBorders>
            <w:shd w:val="clear" w:color="auto" w:fill="auto"/>
          </w:tcPr>
          <w:p w14:paraId="6FF63B80" w14:textId="77777777" w:rsidR="00075F36" w:rsidRPr="00B95887" w:rsidRDefault="00075F36" w:rsidP="00FE04B7">
            <w:pPr>
              <w:pStyle w:val="Tabletext0"/>
            </w:pPr>
            <w:r w:rsidRPr="00B95887">
              <w:t>Health—level 6</w:t>
            </w:r>
          </w:p>
        </w:tc>
        <w:tc>
          <w:tcPr>
            <w:tcW w:w="1100" w:type="pct"/>
            <w:tcBorders>
              <w:bottom w:val="nil"/>
            </w:tcBorders>
            <w:shd w:val="clear" w:color="auto" w:fill="auto"/>
          </w:tcPr>
          <w:p w14:paraId="54559F6D" w14:textId="77777777" w:rsidR="00075F36" w:rsidRPr="00B95887" w:rsidRDefault="00075F36" w:rsidP="00FE04B7">
            <w:pPr>
              <w:pStyle w:val="Tabletext0"/>
            </w:pPr>
            <w:r w:rsidRPr="00B95887">
              <w:t>2 months</w:t>
            </w:r>
          </w:p>
        </w:tc>
        <w:tc>
          <w:tcPr>
            <w:tcW w:w="802" w:type="pct"/>
            <w:tcBorders>
              <w:bottom w:val="nil"/>
            </w:tcBorders>
            <w:shd w:val="clear" w:color="auto" w:fill="auto"/>
          </w:tcPr>
          <w:p w14:paraId="73D1F13C" w14:textId="77777777" w:rsidR="00075F36" w:rsidRPr="00B95887" w:rsidRDefault="00075F36" w:rsidP="00FE04B7">
            <w:pPr>
              <w:pStyle w:val="Tabletext0"/>
              <w:jc w:val="right"/>
            </w:pPr>
            <w:r w:rsidRPr="00B95887">
              <w:t>2,000</w:t>
            </w:r>
          </w:p>
        </w:tc>
      </w:tr>
    </w:tbl>
    <w:p w14:paraId="5743E8F0" w14:textId="765C2581" w:rsidR="00DB09DE" w:rsidRPr="00B95887" w:rsidRDefault="00DB09DE" w:rsidP="00DB09DE">
      <w:pPr>
        <w:spacing w:before="0"/>
        <w:rPr>
          <w:rFonts w:ascii="Times New Roman" w:hAnsi="Times New Roman"/>
          <w:sz w:val="24"/>
          <w:szCs w:val="24"/>
          <w:lang w:eastAsia="ja-JP"/>
        </w:rPr>
      </w:pPr>
    </w:p>
    <w:p w14:paraId="4817CAC9" w14:textId="09B8F27E" w:rsidR="00DF3112" w:rsidRPr="00B95887" w:rsidRDefault="00DF3112"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new health modules offer more flexibility when a reduced timeframe and fee is considered appropriate by the APVMA and enable assessments relating to toxicology, and to work health and safety, to be considered as a single assessment as necessary.</w:t>
      </w:r>
    </w:p>
    <w:p w14:paraId="3CC26C13" w14:textId="77777777" w:rsidR="00DF3112" w:rsidRPr="00B95887" w:rsidRDefault="00DF3112" w:rsidP="00DB09DE">
      <w:pPr>
        <w:spacing w:before="0"/>
        <w:rPr>
          <w:rFonts w:ascii="Times New Roman" w:hAnsi="Times New Roman"/>
          <w:sz w:val="24"/>
          <w:szCs w:val="24"/>
          <w:lang w:eastAsia="ja-JP"/>
        </w:rPr>
      </w:pPr>
    </w:p>
    <w:p w14:paraId="634C1FFE" w14:textId="38F95F44"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lastRenderedPageBreak/>
        <w:t xml:space="preserve">Items 10 and 11 of the </w:t>
      </w:r>
      <w:r w:rsidR="00F37FC6"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repeal and substitute the cell at table item 1 under column 1, and the cell at table item 4.1 under column 1, of Schedule 7 to the Code Regulations such that:</w:t>
      </w:r>
    </w:p>
    <w:p w14:paraId="7A74472F" w14:textId="16245C96" w:rsidR="00DB09DE" w:rsidRPr="00B95887" w:rsidRDefault="00DB09DE" w:rsidP="00DB09DE">
      <w:pPr>
        <w:pStyle w:val="ListParagraph"/>
        <w:numPr>
          <w:ilvl w:val="0"/>
          <w:numId w:val="36"/>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item 4 refer</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to assessment modules relating to Poison schedule classification and as such, set</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out the type of assessment to which a table item 4 item within that type of assessment relate; and</w:t>
      </w:r>
    </w:p>
    <w:p w14:paraId="59DBD633" w14:textId="0D33DB60" w:rsidR="00DB09DE" w:rsidRPr="00B95887" w:rsidRDefault="00DB09DE" w:rsidP="00DB09DE">
      <w:pPr>
        <w:pStyle w:val="ListParagraph"/>
        <w:numPr>
          <w:ilvl w:val="0"/>
          <w:numId w:val="36"/>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item 4.1 provide</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for assessments relating to Poison schedule classification.</w:t>
      </w:r>
    </w:p>
    <w:p w14:paraId="20A56691" w14:textId="77777777" w:rsidR="00DB09DE" w:rsidRPr="00B95887" w:rsidRDefault="00DB09DE" w:rsidP="00DB09DE">
      <w:pPr>
        <w:spacing w:before="0"/>
        <w:rPr>
          <w:rFonts w:ascii="Times New Roman" w:hAnsi="Times New Roman"/>
          <w:sz w:val="24"/>
          <w:szCs w:val="24"/>
          <w:lang w:eastAsia="ja-JP"/>
        </w:rPr>
      </w:pPr>
    </w:p>
    <w:p w14:paraId="045C98B4" w14:textId="2E7AF30E"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purpose of the amendments is to give effect to the changes set out in the 2022 CRIS.</w:t>
      </w:r>
      <w:r w:rsidR="00720797" w:rsidRPr="00B95887">
        <w:rPr>
          <w:rFonts w:ascii="Times New Roman" w:hAnsi="Times New Roman"/>
          <w:sz w:val="24"/>
          <w:szCs w:val="24"/>
          <w:lang w:eastAsia="ja-JP"/>
        </w:rPr>
        <w:t xml:space="preserve"> As a result of these amendments, items 1 and 2 of the Amendment Regulations amend the definition of </w:t>
      </w:r>
      <w:r w:rsidR="00720797" w:rsidRPr="00B95887">
        <w:rPr>
          <w:rFonts w:ascii="Times New Roman" w:hAnsi="Times New Roman"/>
          <w:i/>
          <w:iCs/>
          <w:sz w:val="24"/>
          <w:szCs w:val="24"/>
          <w:lang w:eastAsia="ja-JP"/>
        </w:rPr>
        <w:t xml:space="preserve">A </w:t>
      </w:r>
      <w:r w:rsidR="00720797" w:rsidRPr="00B95887">
        <w:rPr>
          <w:rFonts w:ascii="Times New Roman" w:hAnsi="Times New Roman"/>
          <w:sz w:val="24"/>
          <w:szCs w:val="24"/>
          <w:lang w:eastAsia="ja-JP"/>
        </w:rPr>
        <w:t>and</w:t>
      </w:r>
      <w:r w:rsidR="00720797" w:rsidRPr="00B95887">
        <w:rPr>
          <w:rFonts w:ascii="Times New Roman" w:hAnsi="Times New Roman"/>
          <w:i/>
          <w:iCs/>
          <w:sz w:val="24"/>
          <w:szCs w:val="24"/>
          <w:lang w:eastAsia="ja-JP"/>
        </w:rPr>
        <w:t xml:space="preserve"> B</w:t>
      </w:r>
      <w:r w:rsidR="00720797" w:rsidRPr="00B95887">
        <w:rPr>
          <w:rFonts w:ascii="Times New Roman" w:hAnsi="Times New Roman"/>
          <w:sz w:val="24"/>
          <w:szCs w:val="24"/>
          <w:lang w:eastAsia="ja-JP"/>
        </w:rPr>
        <w:t xml:space="preserve"> of the formula under sub-regulation 78</w:t>
      </w:r>
      <w:proofErr w:type="gramStart"/>
      <w:r w:rsidR="00720797" w:rsidRPr="00B95887">
        <w:rPr>
          <w:rFonts w:ascii="Times New Roman" w:hAnsi="Times New Roman"/>
          <w:sz w:val="24"/>
          <w:szCs w:val="24"/>
          <w:lang w:eastAsia="ja-JP"/>
        </w:rPr>
        <w:t>B(</w:t>
      </w:r>
      <w:proofErr w:type="gramEnd"/>
      <w:r w:rsidR="00720797" w:rsidRPr="00B95887">
        <w:rPr>
          <w:rFonts w:ascii="Times New Roman" w:hAnsi="Times New Roman"/>
          <w:sz w:val="24"/>
          <w:szCs w:val="24"/>
          <w:lang w:eastAsia="ja-JP"/>
        </w:rPr>
        <w:t>5) of the Code Regulations such that the period of completion in these new assessment modules may be considered under the formula, as necessary.</w:t>
      </w:r>
    </w:p>
    <w:p w14:paraId="6F5AE490" w14:textId="77777777" w:rsidR="00DB09DE" w:rsidRPr="00B95887" w:rsidRDefault="00DB09DE" w:rsidP="00DB09DE">
      <w:pPr>
        <w:spacing w:before="0"/>
        <w:rPr>
          <w:rFonts w:ascii="Times New Roman" w:hAnsi="Times New Roman"/>
          <w:sz w:val="24"/>
          <w:szCs w:val="24"/>
          <w:lang w:eastAsia="ja-JP"/>
        </w:rPr>
      </w:pPr>
    </w:p>
    <w:p w14:paraId="0CFF6AD7" w14:textId="5CD6702D"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Items 12 and 13</w:t>
      </w:r>
    </w:p>
    <w:p w14:paraId="3DB27DC4" w14:textId="77777777" w:rsidR="00DB09DE" w:rsidRPr="00B95887" w:rsidRDefault="00DB09DE" w:rsidP="00DB09DE">
      <w:pPr>
        <w:spacing w:before="0"/>
        <w:rPr>
          <w:rFonts w:ascii="Times New Roman" w:hAnsi="Times New Roman"/>
          <w:sz w:val="24"/>
          <w:szCs w:val="24"/>
          <w:lang w:eastAsia="ja-JP"/>
        </w:rPr>
      </w:pPr>
    </w:p>
    <w:p w14:paraId="5BAF3ACD" w14:textId="019D09D2" w:rsidR="006D135F" w:rsidRPr="00B95887" w:rsidRDefault="00720797"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2022 CRIS informs that the APVMA will introduce new modules to capture assessment types where a reduced timeframe and fee is considered appropriate.</w:t>
      </w:r>
    </w:p>
    <w:p w14:paraId="4798A4ED" w14:textId="77777777" w:rsidR="006D135F" w:rsidRPr="00B95887" w:rsidRDefault="006D135F" w:rsidP="00DB09DE">
      <w:pPr>
        <w:spacing w:before="0"/>
        <w:rPr>
          <w:rFonts w:ascii="Times New Roman" w:hAnsi="Times New Roman"/>
          <w:sz w:val="24"/>
          <w:szCs w:val="24"/>
          <w:lang w:eastAsia="ja-JP"/>
        </w:rPr>
      </w:pPr>
    </w:p>
    <w:p w14:paraId="038FA2DF" w14:textId="50BB6ADA"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Consistent with the 2022 CRIS, these items amend Schedule 7 to the Code Regulations to amend table items 5.3 and 5.5 of Schedule 7 to the Code Regulations for assessment modules relating to residues.</w:t>
      </w:r>
      <w:r w:rsidR="00720797" w:rsidRPr="00B95887">
        <w:rPr>
          <w:rFonts w:ascii="Times New Roman" w:hAnsi="Times New Roman"/>
          <w:sz w:val="24"/>
          <w:szCs w:val="24"/>
          <w:lang w:eastAsia="ja-JP"/>
        </w:rPr>
        <w:t xml:space="preserve"> These amendments introduce a reduced timeframe and fee for assessment modules relating to residues.</w:t>
      </w:r>
    </w:p>
    <w:p w14:paraId="3867F03F" w14:textId="77777777" w:rsidR="00DB09DE" w:rsidRPr="00B95887" w:rsidRDefault="00DB09DE" w:rsidP="00DB09DE">
      <w:pPr>
        <w:spacing w:before="0"/>
        <w:rPr>
          <w:rFonts w:ascii="Times New Roman" w:hAnsi="Times New Roman"/>
          <w:sz w:val="24"/>
          <w:szCs w:val="24"/>
          <w:lang w:eastAsia="ja-JP"/>
        </w:rPr>
      </w:pPr>
    </w:p>
    <w:p w14:paraId="06787350" w14:textId="4AF9524C"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Item 12 of the </w:t>
      </w:r>
      <w:r w:rsidR="00F37FC6"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repeal</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and substitute</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table item 5.3 of Schedule 7 to the Code Regulations such that:</w:t>
      </w:r>
    </w:p>
    <w:p w14:paraId="55EC700B" w14:textId="77777777" w:rsidR="00DB09DE" w:rsidRPr="00B95887" w:rsidRDefault="00DB09DE" w:rsidP="00DB09DE">
      <w:pPr>
        <w:pStyle w:val="ListParagraph"/>
        <w:numPr>
          <w:ilvl w:val="0"/>
          <w:numId w:val="32"/>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the period of completion is reduced from 8 months to 6 months; and</w:t>
      </w:r>
    </w:p>
    <w:p w14:paraId="6A9347BC" w14:textId="77777777" w:rsidR="00DB09DE" w:rsidRPr="00B95887" w:rsidRDefault="00DB09DE" w:rsidP="00DB09DE">
      <w:pPr>
        <w:pStyle w:val="ListParagraph"/>
        <w:numPr>
          <w:ilvl w:val="0"/>
          <w:numId w:val="32"/>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the fee is reduced from $16,400 to $9,000.</w:t>
      </w:r>
    </w:p>
    <w:p w14:paraId="2F33ED29" w14:textId="77777777" w:rsidR="00DB09DE" w:rsidRPr="00B95887" w:rsidRDefault="00DB09DE" w:rsidP="00DB09DE">
      <w:pPr>
        <w:spacing w:before="0"/>
        <w:rPr>
          <w:rFonts w:ascii="Times New Roman" w:hAnsi="Times New Roman"/>
          <w:sz w:val="24"/>
          <w:szCs w:val="24"/>
          <w:lang w:eastAsia="ja-JP"/>
        </w:rPr>
      </w:pPr>
    </w:p>
    <w:p w14:paraId="761E0D04" w14:textId="40FF089C"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Item 13 of the </w:t>
      </w:r>
      <w:r w:rsidR="00894B98"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repeal</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and substitute</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table item 5.5 of Schedule 7 to the Code Regulations such that:</w:t>
      </w:r>
    </w:p>
    <w:p w14:paraId="79E64B76" w14:textId="77777777" w:rsidR="00DB09DE" w:rsidRPr="00B95887" w:rsidRDefault="00DB09DE" w:rsidP="00DB09DE">
      <w:pPr>
        <w:pStyle w:val="ListParagraph"/>
        <w:numPr>
          <w:ilvl w:val="0"/>
          <w:numId w:val="33"/>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the period for completion is reduced from 4 months to 3 months; and</w:t>
      </w:r>
    </w:p>
    <w:p w14:paraId="12E9D532" w14:textId="77777777" w:rsidR="00DB09DE" w:rsidRPr="00B95887" w:rsidRDefault="00DB09DE" w:rsidP="00DB09DE">
      <w:pPr>
        <w:pStyle w:val="ListParagraph"/>
        <w:numPr>
          <w:ilvl w:val="0"/>
          <w:numId w:val="33"/>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the fee is reduced from $4,00 to $2,000.</w:t>
      </w:r>
    </w:p>
    <w:p w14:paraId="2EE15886" w14:textId="77777777" w:rsidR="00DB09DE" w:rsidRPr="00B95887" w:rsidRDefault="00DB09DE" w:rsidP="00DB09DE">
      <w:pPr>
        <w:spacing w:before="0"/>
        <w:rPr>
          <w:rFonts w:ascii="Times New Roman" w:hAnsi="Times New Roman"/>
          <w:sz w:val="24"/>
          <w:szCs w:val="24"/>
          <w:lang w:eastAsia="ja-JP"/>
        </w:rPr>
      </w:pPr>
    </w:p>
    <w:p w14:paraId="160DEB18" w14:textId="5654FB08"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purpose of these amendments is to give effect to the changes as set out in the 2022 CRIS</w:t>
      </w:r>
      <w:r w:rsidR="00720797" w:rsidRPr="00B95887">
        <w:rPr>
          <w:rFonts w:ascii="Times New Roman" w:hAnsi="Times New Roman"/>
          <w:sz w:val="24"/>
          <w:szCs w:val="24"/>
          <w:lang w:eastAsia="ja-JP"/>
        </w:rPr>
        <w:t xml:space="preserve"> and to better reflect the time necessary to complete assessments relating to residues and revised cost</w:t>
      </w:r>
      <w:r w:rsidR="006D135F" w:rsidRPr="00B95887">
        <w:rPr>
          <w:rFonts w:ascii="Times New Roman" w:hAnsi="Times New Roman"/>
          <w:sz w:val="24"/>
          <w:szCs w:val="24"/>
          <w:lang w:eastAsia="ja-JP"/>
        </w:rPr>
        <w:t>s</w:t>
      </w:r>
      <w:r w:rsidR="00720797" w:rsidRPr="00B95887">
        <w:rPr>
          <w:rFonts w:ascii="Times New Roman" w:hAnsi="Times New Roman"/>
          <w:sz w:val="24"/>
          <w:szCs w:val="24"/>
          <w:lang w:eastAsia="ja-JP"/>
        </w:rPr>
        <w:t xml:space="preserve"> incurred by the APVMA</w:t>
      </w:r>
      <w:r w:rsidRPr="00B95887">
        <w:rPr>
          <w:rFonts w:ascii="Times New Roman" w:hAnsi="Times New Roman"/>
          <w:sz w:val="24"/>
          <w:szCs w:val="24"/>
          <w:lang w:eastAsia="ja-JP"/>
        </w:rPr>
        <w:t>. As a result of th</w:t>
      </w:r>
      <w:r w:rsidR="00F37FC6" w:rsidRPr="00B95887">
        <w:rPr>
          <w:rFonts w:ascii="Times New Roman" w:hAnsi="Times New Roman"/>
          <w:sz w:val="24"/>
          <w:szCs w:val="24"/>
          <w:lang w:eastAsia="ja-JP"/>
        </w:rPr>
        <w:t>e</w:t>
      </w:r>
      <w:r w:rsidRPr="00B95887">
        <w:rPr>
          <w:rFonts w:ascii="Times New Roman" w:hAnsi="Times New Roman"/>
          <w:sz w:val="24"/>
          <w:szCs w:val="24"/>
          <w:lang w:eastAsia="ja-JP"/>
        </w:rPr>
        <w:t>s</w:t>
      </w:r>
      <w:r w:rsidR="00F37FC6" w:rsidRPr="00B95887">
        <w:rPr>
          <w:rFonts w:ascii="Times New Roman" w:hAnsi="Times New Roman"/>
          <w:sz w:val="24"/>
          <w:szCs w:val="24"/>
          <w:lang w:eastAsia="ja-JP"/>
        </w:rPr>
        <w:t>e</w:t>
      </w:r>
      <w:r w:rsidRPr="00B95887">
        <w:rPr>
          <w:rFonts w:ascii="Times New Roman" w:hAnsi="Times New Roman"/>
          <w:sz w:val="24"/>
          <w:szCs w:val="24"/>
          <w:lang w:eastAsia="ja-JP"/>
        </w:rPr>
        <w:t xml:space="preserve"> amendment</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item 2 of the </w:t>
      </w:r>
      <w:r w:rsidR="00F37FC6" w:rsidRPr="00B95887">
        <w:rPr>
          <w:rFonts w:ascii="Times New Roman" w:hAnsi="Times New Roman"/>
          <w:sz w:val="24"/>
          <w:szCs w:val="24"/>
          <w:lang w:eastAsia="ja-JP"/>
        </w:rPr>
        <w:t>Amendment</w:t>
      </w:r>
      <w:r w:rsidRPr="00B95887">
        <w:rPr>
          <w:rFonts w:ascii="Times New Roman" w:hAnsi="Times New Roman"/>
          <w:sz w:val="24"/>
          <w:szCs w:val="24"/>
          <w:lang w:eastAsia="ja-JP"/>
        </w:rPr>
        <w:t xml:space="preserve"> Regulations amend</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w:t>
      </w:r>
      <w:r w:rsidR="00720797" w:rsidRPr="00B95887">
        <w:rPr>
          <w:rFonts w:ascii="Times New Roman" w:hAnsi="Times New Roman"/>
          <w:sz w:val="24"/>
          <w:szCs w:val="24"/>
          <w:lang w:eastAsia="ja-JP"/>
        </w:rPr>
        <w:t xml:space="preserve">definition </w:t>
      </w:r>
      <w:r w:rsidRPr="00B95887">
        <w:rPr>
          <w:rFonts w:ascii="Times New Roman" w:hAnsi="Times New Roman"/>
          <w:sz w:val="24"/>
          <w:szCs w:val="24"/>
          <w:lang w:eastAsia="ja-JP"/>
        </w:rPr>
        <w:t xml:space="preserve">of </w:t>
      </w:r>
      <w:r w:rsidRPr="00B95887">
        <w:rPr>
          <w:rFonts w:ascii="Times New Roman" w:hAnsi="Times New Roman"/>
          <w:i/>
          <w:iCs/>
          <w:sz w:val="24"/>
          <w:szCs w:val="24"/>
          <w:lang w:eastAsia="ja-JP"/>
        </w:rPr>
        <w:t>B</w:t>
      </w:r>
      <w:r w:rsidRPr="00B95887">
        <w:rPr>
          <w:rFonts w:ascii="Times New Roman" w:hAnsi="Times New Roman"/>
          <w:sz w:val="24"/>
          <w:szCs w:val="24"/>
          <w:lang w:eastAsia="ja-JP"/>
        </w:rPr>
        <w:t xml:space="preserve"> of the formula under sub</w:t>
      </w:r>
      <w:r w:rsidR="006D135F" w:rsidRPr="00B95887">
        <w:rPr>
          <w:rFonts w:ascii="Times New Roman" w:hAnsi="Times New Roman"/>
          <w:sz w:val="24"/>
          <w:szCs w:val="24"/>
          <w:lang w:eastAsia="ja-JP"/>
        </w:rPr>
        <w:noBreakHyphen/>
      </w:r>
      <w:r w:rsidRPr="00B95887">
        <w:rPr>
          <w:rFonts w:ascii="Times New Roman" w:hAnsi="Times New Roman"/>
          <w:sz w:val="24"/>
          <w:szCs w:val="24"/>
          <w:lang w:eastAsia="ja-JP"/>
        </w:rPr>
        <w:t>regulation</w:t>
      </w:r>
      <w:r w:rsidR="006D135F" w:rsidRPr="00B95887">
        <w:rPr>
          <w:rFonts w:ascii="Times New Roman" w:hAnsi="Times New Roman"/>
          <w:sz w:val="24"/>
          <w:szCs w:val="24"/>
          <w:lang w:eastAsia="ja-JP"/>
        </w:rPr>
        <w:t> </w:t>
      </w:r>
      <w:r w:rsidRPr="00B95887">
        <w:rPr>
          <w:rFonts w:ascii="Times New Roman" w:hAnsi="Times New Roman"/>
          <w:sz w:val="24"/>
          <w:szCs w:val="24"/>
          <w:lang w:eastAsia="ja-JP"/>
        </w:rPr>
        <w:t>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 xml:space="preserve">5) of the Code Regulations such that the period for completion in </w:t>
      </w:r>
      <w:r w:rsidR="00720797" w:rsidRPr="00B95887">
        <w:rPr>
          <w:rFonts w:ascii="Times New Roman" w:hAnsi="Times New Roman"/>
          <w:sz w:val="24"/>
          <w:szCs w:val="24"/>
          <w:lang w:eastAsia="ja-JP"/>
        </w:rPr>
        <w:t xml:space="preserve">these </w:t>
      </w:r>
      <w:r w:rsidRPr="00B95887">
        <w:rPr>
          <w:rFonts w:ascii="Times New Roman" w:hAnsi="Times New Roman"/>
          <w:sz w:val="24"/>
          <w:szCs w:val="24"/>
          <w:lang w:eastAsia="ja-JP"/>
        </w:rPr>
        <w:t>table item</w:t>
      </w:r>
      <w:r w:rsidR="00720797" w:rsidRPr="00B95887">
        <w:rPr>
          <w:rFonts w:ascii="Times New Roman" w:hAnsi="Times New Roman"/>
          <w:sz w:val="24"/>
          <w:szCs w:val="24"/>
          <w:lang w:eastAsia="ja-JP"/>
        </w:rPr>
        <w:t>s</w:t>
      </w:r>
      <w:r w:rsidRPr="00B95887">
        <w:rPr>
          <w:rFonts w:ascii="Times New Roman" w:hAnsi="Times New Roman"/>
          <w:sz w:val="24"/>
          <w:szCs w:val="24"/>
          <w:lang w:eastAsia="ja-JP"/>
        </w:rPr>
        <w:t xml:space="preserve"> may be considered under the formula, as necessary.</w:t>
      </w:r>
    </w:p>
    <w:p w14:paraId="2F00A61A" w14:textId="77777777" w:rsidR="00DB09DE" w:rsidRPr="00B95887" w:rsidRDefault="00DB09DE" w:rsidP="00DB09DE">
      <w:pPr>
        <w:spacing w:before="0"/>
        <w:rPr>
          <w:rFonts w:ascii="Times New Roman" w:hAnsi="Times New Roman"/>
          <w:sz w:val="24"/>
          <w:szCs w:val="24"/>
          <w:lang w:eastAsia="ja-JP"/>
        </w:rPr>
      </w:pPr>
    </w:p>
    <w:p w14:paraId="46F0F7A1" w14:textId="0582FE36" w:rsidR="00DB09DE" w:rsidRPr="00B95887" w:rsidRDefault="00DB09DE" w:rsidP="00DB09DE">
      <w:pPr>
        <w:spacing w:before="0"/>
        <w:rPr>
          <w:rFonts w:ascii="Times New Roman" w:hAnsi="Times New Roman"/>
          <w:b/>
          <w:bCs/>
          <w:sz w:val="24"/>
          <w:szCs w:val="24"/>
          <w:lang w:eastAsia="ja-JP"/>
        </w:rPr>
      </w:pPr>
      <w:r w:rsidRPr="00B95887">
        <w:rPr>
          <w:rFonts w:ascii="Times New Roman" w:hAnsi="Times New Roman"/>
          <w:b/>
          <w:bCs/>
          <w:sz w:val="24"/>
          <w:szCs w:val="24"/>
          <w:lang w:eastAsia="ja-JP"/>
        </w:rPr>
        <w:t xml:space="preserve">Item </w:t>
      </w:r>
      <w:proofErr w:type="gramStart"/>
      <w:r w:rsidRPr="00B95887">
        <w:rPr>
          <w:rFonts w:ascii="Times New Roman" w:hAnsi="Times New Roman"/>
          <w:b/>
          <w:bCs/>
          <w:sz w:val="24"/>
          <w:szCs w:val="24"/>
          <w:lang w:eastAsia="ja-JP"/>
        </w:rPr>
        <w:t>15  Schedule</w:t>
      </w:r>
      <w:proofErr w:type="gramEnd"/>
      <w:r w:rsidRPr="00B95887">
        <w:rPr>
          <w:rFonts w:ascii="Times New Roman" w:hAnsi="Times New Roman"/>
          <w:b/>
          <w:bCs/>
          <w:sz w:val="24"/>
          <w:szCs w:val="24"/>
          <w:lang w:eastAsia="ja-JP"/>
        </w:rPr>
        <w:t xml:space="preserve"> 7 (after table item 7.3)</w:t>
      </w:r>
    </w:p>
    <w:p w14:paraId="2558C092" w14:textId="77777777" w:rsidR="00DB09DE" w:rsidRPr="00B95887" w:rsidRDefault="00DB09DE" w:rsidP="00DB09DE">
      <w:pPr>
        <w:spacing w:before="0"/>
        <w:rPr>
          <w:rFonts w:ascii="Times New Roman" w:hAnsi="Times New Roman"/>
          <w:sz w:val="24"/>
          <w:szCs w:val="24"/>
          <w:lang w:eastAsia="ja-JP"/>
        </w:rPr>
      </w:pPr>
    </w:p>
    <w:p w14:paraId="0F05DD4D" w14:textId="29E57CB0" w:rsidR="00720797" w:rsidRPr="00B95887" w:rsidRDefault="00720797"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2022 CRIS informs that the APVMA will introduce new modules to capture assessment types where a reduced timeframe and fee is considered appropriate.</w:t>
      </w:r>
    </w:p>
    <w:p w14:paraId="1121FFE8" w14:textId="77777777" w:rsidR="00720797" w:rsidRPr="00B95887" w:rsidRDefault="00720797" w:rsidP="00DB09DE">
      <w:pPr>
        <w:spacing w:before="0"/>
        <w:rPr>
          <w:rFonts w:ascii="Times New Roman" w:hAnsi="Times New Roman"/>
          <w:sz w:val="24"/>
          <w:szCs w:val="24"/>
          <w:lang w:eastAsia="ja-JP"/>
        </w:rPr>
      </w:pPr>
    </w:p>
    <w:p w14:paraId="58E055CA" w14:textId="5C8F8CA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Consistent with the 2022 CRIS, like item</w:t>
      </w:r>
      <w:r w:rsidR="006D135F" w:rsidRPr="00B95887">
        <w:rPr>
          <w:rFonts w:ascii="Times New Roman" w:hAnsi="Times New Roman"/>
          <w:sz w:val="24"/>
          <w:szCs w:val="24"/>
          <w:lang w:eastAsia="ja-JP"/>
        </w:rPr>
        <w:t>s</w:t>
      </w:r>
      <w:r w:rsidRPr="00B95887">
        <w:rPr>
          <w:rFonts w:ascii="Times New Roman" w:hAnsi="Times New Roman"/>
          <w:sz w:val="24"/>
          <w:szCs w:val="24"/>
          <w:lang w:eastAsia="ja-JP"/>
        </w:rPr>
        <w:t xml:space="preserve"> 8</w:t>
      </w:r>
      <w:r w:rsidR="006D135F" w:rsidRPr="00B95887">
        <w:rPr>
          <w:rFonts w:ascii="Times New Roman" w:hAnsi="Times New Roman"/>
          <w:sz w:val="24"/>
          <w:szCs w:val="24"/>
          <w:lang w:eastAsia="ja-JP"/>
        </w:rPr>
        <w:t>, 12 and 13</w:t>
      </w:r>
      <w:r w:rsidRPr="00B95887">
        <w:rPr>
          <w:rFonts w:ascii="Times New Roman" w:hAnsi="Times New Roman"/>
          <w:sz w:val="24"/>
          <w:szCs w:val="24"/>
          <w:lang w:eastAsia="ja-JP"/>
        </w:rPr>
        <w:t xml:space="preserve"> of the </w:t>
      </w:r>
      <w:r w:rsidR="00F37FC6"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item</w:t>
      </w:r>
      <w:r w:rsidR="006D135F" w:rsidRPr="00B95887">
        <w:rPr>
          <w:rFonts w:ascii="Times New Roman" w:hAnsi="Times New Roman"/>
          <w:sz w:val="24"/>
          <w:szCs w:val="24"/>
          <w:lang w:eastAsia="ja-JP"/>
        </w:rPr>
        <w:t> </w:t>
      </w:r>
      <w:r w:rsidRPr="00B95887">
        <w:rPr>
          <w:rFonts w:ascii="Times New Roman" w:hAnsi="Times New Roman"/>
          <w:sz w:val="24"/>
          <w:szCs w:val="24"/>
          <w:lang w:eastAsia="ja-JP"/>
        </w:rPr>
        <w:t>15 amend</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Schedule 7 to the Code Regulations to insert table item 7.4 into Schedule 7 to the Code Regulations for assessment modules relating to environment.</w:t>
      </w:r>
      <w:r w:rsidR="00720797" w:rsidRPr="00B95887">
        <w:rPr>
          <w:rFonts w:ascii="Times New Roman" w:hAnsi="Times New Roman"/>
          <w:sz w:val="24"/>
          <w:szCs w:val="24"/>
          <w:lang w:eastAsia="ja-JP"/>
        </w:rPr>
        <w:t xml:space="preserve"> These amendments introduce a reduced timeframe and fee for assessment modules relating to environment.</w:t>
      </w:r>
    </w:p>
    <w:p w14:paraId="3147FB6D" w14:textId="77777777" w:rsidR="00DB09DE" w:rsidRPr="00B95887" w:rsidRDefault="00DB09DE" w:rsidP="00DB09DE">
      <w:pPr>
        <w:spacing w:before="0"/>
        <w:rPr>
          <w:rFonts w:ascii="Times New Roman" w:hAnsi="Times New Roman"/>
          <w:sz w:val="24"/>
          <w:szCs w:val="24"/>
          <w:lang w:eastAsia="ja-JP"/>
        </w:rPr>
      </w:pPr>
    </w:p>
    <w:p w14:paraId="318564A8" w14:textId="0A132083" w:rsidR="00DB09DE" w:rsidRPr="00B95887" w:rsidRDefault="00DB09DE" w:rsidP="00DB09DE">
      <w:pPr>
        <w:spacing w:before="0"/>
        <w:rPr>
          <w:rFonts w:ascii="Times New Roman" w:hAnsi="Times New Roman"/>
          <w:sz w:val="24"/>
          <w:szCs w:val="24"/>
          <w:lang w:eastAsia="ja-JP"/>
        </w:rPr>
      </w:pPr>
      <w:r w:rsidRPr="00B95887">
        <w:rPr>
          <w:rFonts w:ascii="Times New Roman" w:hAnsi="Times New Roman"/>
          <w:sz w:val="24"/>
          <w:szCs w:val="24"/>
          <w:lang w:eastAsia="ja-JP"/>
        </w:rPr>
        <w:t>The period of completion and fee in new table item 7.4 for the new assessment module referred to as ‘Environment</w:t>
      </w:r>
      <w:r w:rsidR="000C43B6" w:rsidRPr="00B95887">
        <w:rPr>
          <w:rFonts w:ascii="Times New Roman" w:hAnsi="Times New Roman"/>
          <w:sz w:val="24"/>
          <w:szCs w:val="24"/>
          <w:lang w:eastAsia="ja-JP"/>
        </w:rPr>
        <w:t>–</w:t>
      </w:r>
      <w:r w:rsidRPr="00B95887">
        <w:rPr>
          <w:rFonts w:ascii="Times New Roman" w:hAnsi="Times New Roman"/>
          <w:sz w:val="24"/>
          <w:szCs w:val="24"/>
          <w:lang w:eastAsia="ja-JP"/>
        </w:rPr>
        <w:t xml:space="preserve">level 4’ </w:t>
      </w:r>
      <w:r w:rsidR="00F37FC6" w:rsidRPr="00B95887">
        <w:rPr>
          <w:rFonts w:ascii="Times New Roman" w:hAnsi="Times New Roman"/>
          <w:sz w:val="24"/>
          <w:szCs w:val="24"/>
          <w:lang w:eastAsia="ja-JP"/>
        </w:rPr>
        <w:t>is</w:t>
      </w:r>
      <w:r w:rsidRPr="00B95887">
        <w:rPr>
          <w:rFonts w:ascii="Times New Roman" w:hAnsi="Times New Roman"/>
          <w:sz w:val="24"/>
          <w:szCs w:val="24"/>
          <w:lang w:eastAsia="ja-JP"/>
        </w:rPr>
        <w:t xml:space="preserve"> 3 months and $1,490.</w:t>
      </w:r>
    </w:p>
    <w:p w14:paraId="279D949E" w14:textId="77777777" w:rsidR="00DB09DE" w:rsidRPr="00B95887" w:rsidRDefault="00DB09DE" w:rsidP="00DB09DE">
      <w:pPr>
        <w:spacing w:before="0"/>
        <w:rPr>
          <w:rFonts w:ascii="Times New Roman" w:hAnsi="Times New Roman"/>
          <w:sz w:val="24"/>
          <w:szCs w:val="24"/>
          <w:lang w:eastAsia="ja-JP"/>
        </w:rPr>
      </w:pPr>
    </w:p>
    <w:p w14:paraId="2B1BA4CE" w14:textId="27D45896" w:rsidR="00720797" w:rsidRPr="00B95887" w:rsidRDefault="00DB09DE" w:rsidP="002A045B">
      <w:pPr>
        <w:spacing w:before="0"/>
        <w:rPr>
          <w:rFonts w:ascii="Times New Roman" w:hAnsi="Times New Roman"/>
          <w:sz w:val="24"/>
          <w:szCs w:val="24"/>
          <w:lang w:eastAsia="ja-JP"/>
        </w:rPr>
      </w:pPr>
      <w:r w:rsidRPr="00B95887">
        <w:rPr>
          <w:rFonts w:ascii="Times New Roman" w:hAnsi="Times New Roman"/>
          <w:sz w:val="24"/>
          <w:szCs w:val="24"/>
          <w:lang w:eastAsia="ja-JP"/>
        </w:rPr>
        <w:t>The purpose of th</w:t>
      </w:r>
      <w:r w:rsidR="00F37FC6" w:rsidRPr="00B95887">
        <w:rPr>
          <w:rFonts w:ascii="Times New Roman" w:hAnsi="Times New Roman"/>
          <w:sz w:val="24"/>
          <w:szCs w:val="24"/>
          <w:lang w:eastAsia="ja-JP"/>
        </w:rPr>
        <w:t>i</w:t>
      </w:r>
      <w:r w:rsidRPr="00B95887">
        <w:rPr>
          <w:rFonts w:ascii="Times New Roman" w:hAnsi="Times New Roman"/>
          <w:sz w:val="24"/>
          <w:szCs w:val="24"/>
          <w:lang w:eastAsia="ja-JP"/>
        </w:rPr>
        <w:t xml:space="preserve">s amendment is to give effect to changes as set out in the 2022 CRIS. As a result of this amendment, item 1 of the </w:t>
      </w:r>
      <w:r w:rsidR="00F37FC6" w:rsidRPr="00B95887">
        <w:rPr>
          <w:rFonts w:ascii="Times New Roman" w:hAnsi="Times New Roman"/>
          <w:sz w:val="24"/>
          <w:szCs w:val="24"/>
          <w:lang w:eastAsia="ja-JP"/>
        </w:rPr>
        <w:t xml:space="preserve">Amendment </w:t>
      </w:r>
      <w:r w:rsidRPr="00B95887">
        <w:rPr>
          <w:rFonts w:ascii="Times New Roman" w:hAnsi="Times New Roman"/>
          <w:sz w:val="24"/>
          <w:szCs w:val="24"/>
          <w:lang w:eastAsia="ja-JP"/>
        </w:rPr>
        <w:t>Regulations amend</w:t>
      </w:r>
      <w:r w:rsidR="00F37FC6"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w:t>
      </w:r>
      <w:r w:rsidR="00221DD9" w:rsidRPr="00B95887">
        <w:rPr>
          <w:rFonts w:ascii="Times New Roman" w:hAnsi="Times New Roman"/>
          <w:sz w:val="24"/>
          <w:szCs w:val="24"/>
          <w:lang w:eastAsia="ja-JP"/>
        </w:rPr>
        <w:t>definition</w:t>
      </w:r>
      <w:r w:rsidRPr="00B95887">
        <w:rPr>
          <w:rFonts w:ascii="Times New Roman" w:hAnsi="Times New Roman"/>
          <w:sz w:val="24"/>
          <w:szCs w:val="24"/>
          <w:lang w:eastAsia="ja-JP"/>
        </w:rPr>
        <w:t xml:space="preserve"> of </w:t>
      </w:r>
      <w:r w:rsidRPr="00B95887">
        <w:rPr>
          <w:rFonts w:ascii="Times New Roman" w:hAnsi="Times New Roman"/>
          <w:i/>
          <w:iCs/>
          <w:sz w:val="24"/>
          <w:szCs w:val="24"/>
          <w:lang w:eastAsia="ja-JP"/>
        </w:rPr>
        <w:t>A</w:t>
      </w:r>
      <w:r w:rsidRPr="00B95887">
        <w:rPr>
          <w:rFonts w:ascii="Times New Roman" w:hAnsi="Times New Roman"/>
          <w:sz w:val="24"/>
          <w:szCs w:val="24"/>
          <w:lang w:eastAsia="ja-JP"/>
        </w:rPr>
        <w:t xml:space="preserve"> of the formula under sub-regulation 78</w:t>
      </w:r>
      <w:proofErr w:type="gramStart"/>
      <w:r w:rsidRPr="00B95887">
        <w:rPr>
          <w:rFonts w:ascii="Times New Roman" w:hAnsi="Times New Roman"/>
          <w:sz w:val="24"/>
          <w:szCs w:val="24"/>
          <w:lang w:eastAsia="ja-JP"/>
        </w:rPr>
        <w:t>B(</w:t>
      </w:r>
      <w:proofErr w:type="gramEnd"/>
      <w:r w:rsidRPr="00B95887">
        <w:rPr>
          <w:rFonts w:ascii="Times New Roman" w:hAnsi="Times New Roman"/>
          <w:sz w:val="24"/>
          <w:szCs w:val="24"/>
          <w:lang w:eastAsia="ja-JP"/>
        </w:rPr>
        <w:t>5) of the Code Regulations such that the period for completion in the new assessment module may be considered under the formula, as necessary.</w:t>
      </w:r>
    </w:p>
    <w:p w14:paraId="109F82DF" w14:textId="77777777" w:rsidR="00720797" w:rsidRPr="00B95887" w:rsidRDefault="00720797" w:rsidP="002A045B">
      <w:pPr>
        <w:spacing w:before="0"/>
        <w:rPr>
          <w:rFonts w:ascii="Times New Roman" w:hAnsi="Times New Roman"/>
          <w:sz w:val="24"/>
          <w:szCs w:val="24"/>
          <w:lang w:eastAsia="ja-JP"/>
        </w:rPr>
      </w:pPr>
    </w:p>
    <w:p w14:paraId="62930548" w14:textId="39B14F5D" w:rsidR="00007304" w:rsidRPr="00B95887" w:rsidRDefault="00720797" w:rsidP="002A045B">
      <w:pPr>
        <w:spacing w:before="0"/>
        <w:rPr>
          <w:rFonts w:ascii="Times New Roman" w:hAnsi="Times New Roman"/>
          <w:sz w:val="24"/>
          <w:szCs w:val="24"/>
          <w:lang w:eastAsia="ja-JP"/>
        </w:rPr>
      </w:pPr>
      <w:r w:rsidRPr="00B95887">
        <w:rPr>
          <w:rFonts w:ascii="Times New Roman" w:hAnsi="Times New Roman"/>
          <w:sz w:val="24"/>
          <w:szCs w:val="24"/>
          <w:lang w:eastAsia="ja-JP"/>
        </w:rPr>
        <w:t>The new module ha</w:t>
      </w:r>
      <w:r w:rsidR="005C083C" w:rsidRPr="00B95887">
        <w:rPr>
          <w:rFonts w:ascii="Times New Roman" w:hAnsi="Times New Roman"/>
          <w:sz w:val="24"/>
          <w:szCs w:val="24"/>
          <w:lang w:eastAsia="ja-JP"/>
        </w:rPr>
        <w:t>s</w:t>
      </w:r>
      <w:r w:rsidRPr="00B95887">
        <w:rPr>
          <w:rFonts w:ascii="Times New Roman" w:hAnsi="Times New Roman"/>
          <w:sz w:val="24"/>
          <w:szCs w:val="24"/>
          <w:lang w:eastAsia="ja-JP"/>
        </w:rPr>
        <w:t xml:space="preserve"> the effect of enabling the APVMA to recover cost</w:t>
      </w:r>
      <w:r w:rsidR="008C0431" w:rsidRPr="00B95887">
        <w:rPr>
          <w:rFonts w:ascii="Times New Roman" w:hAnsi="Times New Roman"/>
          <w:sz w:val="24"/>
          <w:szCs w:val="24"/>
          <w:lang w:eastAsia="ja-JP"/>
        </w:rPr>
        <w:t>s</w:t>
      </w:r>
      <w:r w:rsidRPr="00B95887">
        <w:rPr>
          <w:rFonts w:ascii="Times New Roman" w:hAnsi="Times New Roman"/>
          <w:sz w:val="24"/>
          <w:szCs w:val="24"/>
          <w:lang w:eastAsia="ja-JP"/>
        </w:rPr>
        <w:t xml:space="preserve"> for assessments relating to environment requiring less time to complete that would not otherwise be available to the APVMA.</w:t>
      </w:r>
      <w:r w:rsidR="00007304" w:rsidRPr="00B95887">
        <w:rPr>
          <w:rFonts w:ascii="Times New Roman" w:hAnsi="Times New Roman"/>
          <w:sz w:val="24"/>
          <w:szCs w:val="24"/>
          <w:lang w:eastAsia="ja-JP"/>
        </w:rPr>
        <w:br w:type="page"/>
      </w:r>
    </w:p>
    <w:p w14:paraId="254E106F" w14:textId="21084735" w:rsidR="00007304" w:rsidRPr="00B95887" w:rsidRDefault="00007304" w:rsidP="002A045B">
      <w:pPr>
        <w:spacing w:before="0"/>
        <w:jc w:val="right"/>
        <w:rPr>
          <w:rFonts w:ascii="Times New Roman" w:hAnsi="Times New Roman"/>
          <w:b/>
          <w:bCs/>
          <w:sz w:val="24"/>
          <w:szCs w:val="24"/>
          <w:lang w:eastAsia="ja-JP"/>
        </w:rPr>
      </w:pPr>
      <w:r w:rsidRPr="00B95887">
        <w:rPr>
          <w:rFonts w:ascii="Times New Roman" w:hAnsi="Times New Roman"/>
          <w:b/>
          <w:bCs/>
          <w:sz w:val="24"/>
          <w:szCs w:val="24"/>
          <w:u w:val="single"/>
          <w:lang w:eastAsia="ja-JP"/>
        </w:rPr>
        <w:lastRenderedPageBreak/>
        <w:t>A</w:t>
      </w:r>
      <w:r w:rsidR="00F37FC6" w:rsidRPr="00B95887">
        <w:rPr>
          <w:rFonts w:ascii="Times New Roman" w:hAnsi="Times New Roman"/>
          <w:b/>
          <w:bCs/>
          <w:sz w:val="24"/>
          <w:szCs w:val="24"/>
          <w:u w:val="single"/>
          <w:lang w:eastAsia="ja-JP"/>
        </w:rPr>
        <w:t>ttachment</w:t>
      </w:r>
      <w:r w:rsidRPr="00B95887">
        <w:rPr>
          <w:rFonts w:ascii="Times New Roman" w:hAnsi="Times New Roman"/>
          <w:b/>
          <w:bCs/>
          <w:sz w:val="24"/>
          <w:szCs w:val="24"/>
          <w:u w:val="single"/>
          <w:lang w:eastAsia="ja-JP"/>
        </w:rPr>
        <w:t xml:space="preserve"> </w:t>
      </w:r>
      <w:r w:rsidR="00F37FC6" w:rsidRPr="00B95887">
        <w:rPr>
          <w:rFonts w:ascii="Times New Roman" w:hAnsi="Times New Roman"/>
          <w:b/>
          <w:bCs/>
          <w:sz w:val="24"/>
          <w:szCs w:val="24"/>
          <w:u w:val="single"/>
          <w:lang w:eastAsia="ja-JP"/>
        </w:rPr>
        <w:t>C</w:t>
      </w:r>
    </w:p>
    <w:p w14:paraId="79D81EE2" w14:textId="7325BC19" w:rsidR="00007304" w:rsidRPr="00B95887" w:rsidRDefault="00007304" w:rsidP="002A045B">
      <w:pPr>
        <w:spacing w:before="0"/>
        <w:jc w:val="center"/>
        <w:rPr>
          <w:rFonts w:ascii="Times New Roman" w:hAnsi="Times New Roman"/>
          <w:b/>
          <w:bCs/>
          <w:sz w:val="24"/>
          <w:szCs w:val="24"/>
          <w:lang w:eastAsia="ja-JP"/>
        </w:rPr>
      </w:pPr>
    </w:p>
    <w:p w14:paraId="09ADF436" w14:textId="2631D709" w:rsidR="00007304" w:rsidRPr="00B95887" w:rsidRDefault="00007304" w:rsidP="002A045B">
      <w:pPr>
        <w:spacing w:before="0"/>
        <w:jc w:val="center"/>
        <w:rPr>
          <w:rFonts w:ascii="Times New Roman" w:hAnsi="Times New Roman"/>
          <w:b/>
          <w:bCs/>
          <w:sz w:val="24"/>
          <w:szCs w:val="24"/>
          <w:lang w:eastAsia="ja-JP"/>
        </w:rPr>
      </w:pPr>
      <w:r w:rsidRPr="00B95887">
        <w:rPr>
          <w:rFonts w:ascii="Times New Roman" w:hAnsi="Times New Roman"/>
          <w:b/>
          <w:bCs/>
          <w:sz w:val="24"/>
          <w:szCs w:val="24"/>
          <w:lang w:eastAsia="ja-JP"/>
        </w:rPr>
        <w:t>Statement of Compatibility with Human Rights</w:t>
      </w:r>
    </w:p>
    <w:p w14:paraId="61132F3D" w14:textId="77777777" w:rsidR="002A045B" w:rsidRPr="00B95887" w:rsidRDefault="002A045B" w:rsidP="002A045B">
      <w:pPr>
        <w:spacing w:before="0"/>
        <w:jc w:val="center"/>
        <w:rPr>
          <w:rFonts w:ascii="Times New Roman" w:hAnsi="Times New Roman"/>
          <w:b/>
          <w:bCs/>
          <w:sz w:val="24"/>
          <w:szCs w:val="24"/>
          <w:lang w:eastAsia="ja-JP"/>
        </w:rPr>
      </w:pPr>
    </w:p>
    <w:p w14:paraId="2B6EF1CC" w14:textId="38080F20" w:rsidR="00007304" w:rsidRPr="00B95887" w:rsidRDefault="00007304" w:rsidP="002A045B">
      <w:pPr>
        <w:spacing w:before="0"/>
        <w:jc w:val="center"/>
        <w:rPr>
          <w:rFonts w:ascii="Times New Roman" w:hAnsi="Times New Roman"/>
          <w:i/>
          <w:iCs/>
          <w:sz w:val="24"/>
          <w:szCs w:val="24"/>
          <w:lang w:eastAsia="ja-JP"/>
        </w:rPr>
      </w:pPr>
      <w:r w:rsidRPr="00B95887">
        <w:rPr>
          <w:rFonts w:ascii="Times New Roman" w:hAnsi="Times New Roman"/>
          <w:i/>
          <w:iCs/>
          <w:sz w:val="24"/>
          <w:szCs w:val="24"/>
          <w:lang w:eastAsia="ja-JP"/>
        </w:rPr>
        <w:t>Prepared in accordance with Part 3 of the Human Rights (Parliamentary Scrutiny) Act 2011</w:t>
      </w:r>
    </w:p>
    <w:p w14:paraId="283921E8" w14:textId="77777777" w:rsidR="002A045B" w:rsidRPr="00B95887" w:rsidRDefault="002A045B" w:rsidP="002A045B">
      <w:pPr>
        <w:spacing w:before="0"/>
        <w:jc w:val="center"/>
        <w:rPr>
          <w:rFonts w:ascii="Times New Roman" w:hAnsi="Times New Roman"/>
          <w:i/>
          <w:iCs/>
          <w:sz w:val="24"/>
          <w:szCs w:val="24"/>
          <w:lang w:eastAsia="ja-JP"/>
        </w:rPr>
      </w:pPr>
    </w:p>
    <w:p w14:paraId="3182E649" w14:textId="56454FE2" w:rsidR="00007304" w:rsidRPr="00B95887" w:rsidRDefault="00F37FC6" w:rsidP="002A045B">
      <w:pPr>
        <w:spacing w:before="0"/>
        <w:jc w:val="center"/>
        <w:rPr>
          <w:rFonts w:ascii="Times New Roman" w:hAnsi="Times New Roman"/>
          <w:i/>
          <w:iCs/>
          <w:sz w:val="24"/>
          <w:szCs w:val="24"/>
          <w:lang w:eastAsia="ja-JP"/>
        </w:rPr>
      </w:pPr>
      <w:r w:rsidRPr="00B95887">
        <w:rPr>
          <w:rFonts w:ascii="Times New Roman" w:hAnsi="Times New Roman"/>
          <w:i/>
          <w:iCs/>
          <w:sz w:val="24"/>
          <w:szCs w:val="24"/>
          <w:lang w:eastAsia="ja-JP"/>
        </w:rPr>
        <w:t>Agricultural and Veterinary Chemicals Code Amendment (Cost Recovery and Other Measures) Regulations 2022</w:t>
      </w:r>
    </w:p>
    <w:p w14:paraId="065C26EF" w14:textId="184E50CE" w:rsidR="00DE2F3B" w:rsidRPr="00B95887" w:rsidRDefault="00DE2F3B" w:rsidP="002A045B">
      <w:pPr>
        <w:spacing w:before="0"/>
        <w:rPr>
          <w:rFonts w:ascii="Times New Roman" w:hAnsi="Times New Roman"/>
          <w:sz w:val="24"/>
          <w:szCs w:val="24"/>
          <w:lang w:eastAsia="ja-JP"/>
        </w:rPr>
      </w:pPr>
    </w:p>
    <w:p w14:paraId="12F7815D" w14:textId="296B63C9" w:rsidR="00DE2F3B" w:rsidRPr="00B95887" w:rsidRDefault="00DE2F3B" w:rsidP="002A045B">
      <w:pPr>
        <w:spacing w:before="0"/>
        <w:jc w:val="center"/>
        <w:rPr>
          <w:rFonts w:ascii="Times New Roman" w:hAnsi="Times New Roman"/>
          <w:sz w:val="24"/>
          <w:szCs w:val="24"/>
          <w:lang w:eastAsia="ja-JP"/>
        </w:rPr>
      </w:pPr>
      <w:r w:rsidRPr="00B95887">
        <w:rPr>
          <w:rFonts w:ascii="Times New Roman" w:hAnsi="Times New Roman"/>
          <w:sz w:val="24"/>
          <w:szCs w:val="24"/>
          <w:lang w:eastAsia="ja-JP"/>
        </w:rPr>
        <w:t xml:space="preserve">This </w:t>
      </w:r>
      <w:r w:rsidR="00F12F4B" w:rsidRPr="00B95887">
        <w:rPr>
          <w:rFonts w:ascii="Times New Roman" w:hAnsi="Times New Roman"/>
          <w:sz w:val="24"/>
          <w:szCs w:val="24"/>
          <w:lang w:eastAsia="ja-JP"/>
        </w:rPr>
        <w:t xml:space="preserve">Legislative </w:t>
      </w:r>
      <w:r w:rsidR="0087153D" w:rsidRPr="00B95887">
        <w:rPr>
          <w:rFonts w:ascii="Times New Roman" w:hAnsi="Times New Roman"/>
          <w:sz w:val="24"/>
          <w:szCs w:val="24"/>
          <w:lang w:eastAsia="ja-JP"/>
        </w:rPr>
        <w:t xml:space="preserve">Instrument </w:t>
      </w:r>
      <w:r w:rsidRPr="00B95887">
        <w:rPr>
          <w:rFonts w:ascii="Times New Roman" w:hAnsi="Times New Roman"/>
          <w:sz w:val="24"/>
          <w:szCs w:val="24"/>
          <w:lang w:eastAsia="ja-JP"/>
        </w:rPr>
        <w:t xml:space="preserve">is compatible with the human rights and freedoms recognised or declared in the international instruments listed in section 3 of the </w:t>
      </w:r>
      <w:r w:rsidRPr="00B95887">
        <w:rPr>
          <w:rFonts w:ascii="Times New Roman" w:hAnsi="Times New Roman"/>
          <w:i/>
          <w:iCs/>
          <w:sz w:val="24"/>
          <w:szCs w:val="24"/>
          <w:lang w:eastAsia="ja-JP"/>
        </w:rPr>
        <w:t>Human Rights (Parliamentary Scrutiny) Act 2011</w:t>
      </w:r>
      <w:r w:rsidRPr="00B95887">
        <w:rPr>
          <w:rFonts w:ascii="Times New Roman" w:hAnsi="Times New Roman"/>
          <w:sz w:val="24"/>
          <w:szCs w:val="24"/>
          <w:lang w:eastAsia="ja-JP"/>
        </w:rPr>
        <w:t>.</w:t>
      </w:r>
    </w:p>
    <w:p w14:paraId="6C29BB87" w14:textId="77777777" w:rsidR="002A045B" w:rsidRPr="00B95887" w:rsidRDefault="002A045B" w:rsidP="002A045B">
      <w:pPr>
        <w:spacing w:before="0"/>
        <w:rPr>
          <w:rFonts w:ascii="Times New Roman" w:hAnsi="Times New Roman"/>
          <w:sz w:val="24"/>
          <w:szCs w:val="24"/>
          <w:lang w:eastAsia="ja-JP"/>
        </w:rPr>
      </w:pPr>
    </w:p>
    <w:p w14:paraId="45E357E0" w14:textId="04749936" w:rsidR="00DE2F3B" w:rsidRPr="00B95887" w:rsidRDefault="00DE2F3B"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Overview of the Legislative Instrument</w:t>
      </w:r>
    </w:p>
    <w:p w14:paraId="2553297F" w14:textId="77777777" w:rsidR="002A045B" w:rsidRPr="00B95887" w:rsidRDefault="002A045B" w:rsidP="002A045B">
      <w:pPr>
        <w:spacing w:before="0"/>
        <w:rPr>
          <w:rFonts w:ascii="Times New Roman" w:hAnsi="Times New Roman"/>
          <w:sz w:val="24"/>
          <w:szCs w:val="24"/>
          <w:lang w:eastAsia="ja-JP"/>
        </w:rPr>
      </w:pPr>
    </w:p>
    <w:p w14:paraId="1C721596" w14:textId="4763B268" w:rsidR="00920D47" w:rsidRPr="00B95887" w:rsidRDefault="00920D47" w:rsidP="00920D47">
      <w:pPr>
        <w:pStyle w:val="ListParagraph"/>
        <w:spacing w:before="0"/>
        <w:ind w:left="0"/>
        <w:contextualSpacing w:val="0"/>
        <w:rPr>
          <w:rFonts w:ascii="Times New Roman" w:hAnsi="Times New Roman"/>
          <w:sz w:val="24"/>
          <w:szCs w:val="24"/>
          <w:lang w:eastAsia="ja-JP"/>
        </w:rPr>
      </w:pPr>
      <w:r w:rsidRPr="00B95887">
        <w:rPr>
          <w:rFonts w:ascii="Times New Roman" w:hAnsi="Times New Roman"/>
          <w:sz w:val="24"/>
          <w:szCs w:val="24"/>
        </w:rPr>
        <w:t xml:space="preserve">The Australian Pesticides and Veterinary Medicines Authority (APVMA), established under the </w:t>
      </w:r>
      <w:r w:rsidRPr="00B95887">
        <w:rPr>
          <w:rFonts w:ascii="Times New Roman" w:hAnsi="Times New Roman"/>
          <w:i/>
          <w:iCs/>
          <w:sz w:val="24"/>
          <w:szCs w:val="24"/>
        </w:rPr>
        <w:t>Agricultural and Veterinary Chemicals (Administration) Act 1992</w:t>
      </w:r>
      <w:r w:rsidRPr="00B95887">
        <w:rPr>
          <w:rFonts w:ascii="Times New Roman" w:hAnsi="Times New Roman"/>
          <w:sz w:val="24"/>
          <w:szCs w:val="24"/>
        </w:rPr>
        <w:t xml:space="preserve">, assesses, registers, and approves agricultural and veterinary </w:t>
      </w:r>
      <w:r w:rsidR="00AC7F6E" w:rsidRPr="00B95887">
        <w:rPr>
          <w:rFonts w:ascii="Times New Roman" w:hAnsi="Times New Roman"/>
          <w:sz w:val="24"/>
          <w:szCs w:val="24"/>
        </w:rPr>
        <w:t>(</w:t>
      </w:r>
      <w:proofErr w:type="spellStart"/>
      <w:r w:rsidR="00AC7F6E" w:rsidRPr="00B95887">
        <w:rPr>
          <w:rFonts w:ascii="Times New Roman" w:hAnsi="Times New Roman"/>
          <w:sz w:val="24"/>
          <w:szCs w:val="24"/>
        </w:rPr>
        <w:t>agvet</w:t>
      </w:r>
      <w:proofErr w:type="spellEnd"/>
      <w:r w:rsidR="00AC7F6E" w:rsidRPr="00B95887">
        <w:rPr>
          <w:rFonts w:ascii="Times New Roman" w:hAnsi="Times New Roman"/>
          <w:sz w:val="24"/>
          <w:szCs w:val="24"/>
        </w:rPr>
        <w:t xml:space="preserve">) </w:t>
      </w:r>
      <w:r w:rsidRPr="00B95887">
        <w:rPr>
          <w:rFonts w:ascii="Times New Roman" w:hAnsi="Times New Roman"/>
          <w:sz w:val="24"/>
          <w:szCs w:val="24"/>
        </w:rPr>
        <w:t>chemicals for use in Australia.</w:t>
      </w:r>
    </w:p>
    <w:p w14:paraId="5FB2DBDB" w14:textId="77777777" w:rsidR="00920D47" w:rsidRPr="00B95887" w:rsidRDefault="00920D47" w:rsidP="00920D47">
      <w:pPr>
        <w:pStyle w:val="ListParagraph"/>
        <w:ind w:left="0"/>
        <w:rPr>
          <w:rFonts w:ascii="Times New Roman" w:hAnsi="Times New Roman"/>
          <w:sz w:val="24"/>
          <w:szCs w:val="24"/>
          <w:lang w:eastAsia="ja-JP"/>
        </w:rPr>
      </w:pPr>
    </w:p>
    <w:p w14:paraId="6BA93B85" w14:textId="0F2F321C" w:rsidR="00920D47" w:rsidRPr="00B95887" w:rsidRDefault="00920D47" w:rsidP="00920D47">
      <w:pPr>
        <w:pStyle w:val="ListParagraph"/>
        <w:ind w:left="0"/>
        <w:rPr>
          <w:rFonts w:ascii="Times New Roman" w:hAnsi="Times New Roman"/>
          <w:sz w:val="24"/>
          <w:szCs w:val="24"/>
        </w:rPr>
      </w:pPr>
      <w:r w:rsidRPr="00B95887">
        <w:rPr>
          <w:rFonts w:ascii="Times New Roman" w:hAnsi="Times New Roman"/>
          <w:sz w:val="24"/>
          <w:szCs w:val="24"/>
        </w:rPr>
        <w:t xml:space="preserve">The </w:t>
      </w:r>
      <w:r w:rsidR="00AC7F6E" w:rsidRPr="00B95887">
        <w:rPr>
          <w:rFonts w:ascii="Times New Roman" w:hAnsi="Times New Roman"/>
          <w:i/>
          <w:iCs/>
          <w:sz w:val="24"/>
          <w:szCs w:val="24"/>
          <w:lang w:eastAsia="ja-JP"/>
        </w:rPr>
        <w:t>Agricultural and Veterinary Chemicals Code Act 1994</w:t>
      </w:r>
      <w:r w:rsidR="00AC7F6E" w:rsidRPr="00B95887">
        <w:rPr>
          <w:rFonts w:ascii="Times New Roman" w:hAnsi="Times New Roman"/>
          <w:sz w:val="24"/>
          <w:szCs w:val="24"/>
          <w:lang w:eastAsia="ja-JP"/>
        </w:rPr>
        <w:t xml:space="preserve"> </w:t>
      </w:r>
      <w:r w:rsidRPr="00B95887">
        <w:rPr>
          <w:rFonts w:ascii="Times New Roman" w:hAnsi="Times New Roman"/>
          <w:sz w:val="24"/>
          <w:szCs w:val="24"/>
        </w:rPr>
        <w:t>sets out in its Schedule the Agricultural and Veterinary Chemicals Code (the Code), as it applies as a law for the government of the participating Territories. The object of the Code is</w:t>
      </w:r>
      <w:r w:rsidRPr="00B95887">
        <w:rPr>
          <w:rFonts w:ascii="Times New Roman" w:hAnsi="Times New Roman"/>
          <w:color w:val="000000"/>
          <w:lang w:eastAsia="en-AU"/>
        </w:rPr>
        <w:t xml:space="preserve"> </w:t>
      </w:r>
      <w:r w:rsidRPr="00B95887">
        <w:rPr>
          <w:rFonts w:ascii="Times New Roman" w:hAnsi="Times New Roman"/>
          <w:sz w:val="24"/>
          <w:szCs w:val="24"/>
        </w:rPr>
        <w:t>to make provision for and in relation to:</w:t>
      </w:r>
    </w:p>
    <w:p w14:paraId="565D4AC9" w14:textId="77777777" w:rsidR="00920D47" w:rsidRPr="00B95887" w:rsidRDefault="00920D47" w:rsidP="00920D47">
      <w:pPr>
        <w:pStyle w:val="ListParagraph"/>
        <w:numPr>
          <w:ilvl w:val="0"/>
          <w:numId w:val="37"/>
        </w:numPr>
        <w:rPr>
          <w:rFonts w:ascii="Times New Roman" w:hAnsi="Times New Roman"/>
          <w:sz w:val="24"/>
          <w:szCs w:val="24"/>
        </w:rPr>
      </w:pPr>
      <w:r w:rsidRPr="00B95887">
        <w:rPr>
          <w:rFonts w:ascii="Times New Roman" w:hAnsi="Times New Roman"/>
          <w:sz w:val="24"/>
          <w:szCs w:val="24"/>
        </w:rPr>
        <w:t>the evaluation, approval, and control of the supply, of active constituents for proposed or existing agricultural chemical products or veterinary chemical products; and</w:t>
      </w:r>
    </w:p>
    <w:p w14:paraId="540AE965" w14:textId="77777777" w:rsidR="00920D47" w:rsidRPr="00B95887" w:rsidRDefault="00920D47" w:rsidP="00920D47">
      <w:pPr>
        <w:pStyle w:val="ListParagraph"/>
        <w:numPr>
          <w:ilvl w:val="0"/>
          <w:numId w:val="37"/>
        </w:numPr>
        <w:rPr>
          <w:rFonts w:ascii="Times New Roman" w:hAnsi="Times New Roman"/>
          <w:sz w:val="24"/>
          <w:szCs w:val="24"/>
        </w:rPr>
      </w:pPr>
      <w:r w:rsidRPr="00B95887">
        <w:rPr>
          <w:rFonts w:ascii="Times New Roman" w:hAnsi="Times New Roman"/>
          <w:sz w:val="24"/>
          <w:szCs w:val="24"/>
        </w:rPr>
        <w:t>the evaluation, registration, and control of the manufacture and supply, of agricultural chemical products and veterinary chemical products.</w:t>
      </w:r>
    </w:p>
    <w:p w14:paraId="41A8A281" w14:textId="77777777" w:rsidR="00920D47" w:rsidRPr="00B95887" w:rsidRDefault="00920D47" w:rsidP="00920D47">
      <w:pPr>
        <w:pStyle w:val="ListParagraph"/>
        <w:spacing w:before="0"/>
        <w:ind w:left="0"/>
        <w:rPr>
          <w:rFonts w:ascii="Times New Roman" w:hAnsi="Times New Roman"/>
          <w:sz w:val="24"/>
          <w:szCs w:val="24"/>
        </w:rPr>
      </w:pPr>
    </w:p>
    <w:p w14:paraId="7D6F0E65" w14:textId="04B21FCF" w:rsidR="00920D47" w:rsidRPr="00B95887" w:rsidRDefault="00920D47" w:rsidP="00920D47">
      <w:pPr>
        <w:pStyle w:val="ListParagraph"/>
        <w:spacing w:before="0"/>
        <w:ind w:left="0"/>
        <w:rPr>
          <w:rFonts w:ascii="Times New Roman" w:hAnsi="Times New Roman"/>
          <w:sz w:val="24"/>
          <w:szCs w:val="24"/>
        </w:rPr>
      </w:pPr>
      <w:r w:rsidRPr="00B95887">
        <w:rPr>
          <w:rFonts w:ascii="Times New Roman" w:hAnsi="Times New Roman"/>
          <w:sz w:val="24"/>
          <w:szCs w:val="24"/>
        </w:rPr>
        <w:t xml:space="preserve">The APVMA is responsible for regulating </w:t>
      </w:r>
      <w:proofErr w:type="spellStart"/>
      <w:r w:rsidR="00AC7F6E" w:rsidRPr="00B95887">
        <w:rPr>
          <w:rFonts w:ascii="Times New Roman" w:hAnsi="Times New Roman"/>
          <w:sz w:val="24"/>
          <w:szCs w:val="24"/>
        </w:rPr>
        <w:t>agvet</w:t>
      </w:r>
      <w:proofErr w:type="spellEnd"/>
      <w:r w:rsidRPr="00B95887">
        <w:rPr>
          <w:rFonts w:ascii="Times New Roman" w:hAnsi="Times New Roman"/>
          <w:sz w:val="24"/>
          <w:szCs w:val="24"/>
        </w:rPr>
        <w:t xml:space="preserve"> chemicals up to and including the point of supply, i.e., retail sale. The control of use of </w:t>
      </w:r>
      <w:proofErr w:type="spellStart"/>
      <w:r w:rsidR="00AC7F6E" w:rsidRPr="00B95887">
        <w:rPr>
          <w:rFonts w:ascii="Times New Roman" w:hAnsi="Times New Roman"/>
          <w:sz w:val="24"/>
          <w:szCs w:val="24"/>
        </w:rPr>
        <w:t>agvet</w:t>
      </w:r>
      <w:proofErr w:type="spellEnd"/>
      <w:r w:rsidRPr="00B95887">
        <w:rPr>
          <w:rFonts w:ascii="Times New Roman" w:hAnsi="Times New Roman"/>
          <w:sz w:val="24"/>
          <w:szCs w:val="24"/>
        </w:rPr>
        <w:t xml:space="preserve"> chemicals after supply is the responsibility of individual states and territories.</w:t>
      </w:r>
    </w:p>
    <w:p w14:paraId="2888293C" w14:textId="77777777" w:rsidR="00920D47" w:rsidRPr="00B95887" w:rsidRDefault="00920D47" w:rsidP="00920D47">
      <w:pPr>
        <w:pStyle w:val="ListParagraph"/>
        <w:ind w:left="0"/>
        <w:rPr>
          <w:rFonts w:ascii="Times New Roman" w:hAnsi="Times New Roman"/>
          <w:sz w:val="24"/>
          <w:szCs w:val="24"/>
        </w:rPr>
      </w:pPr>
    </w:p>
    <w:p w14:paraId="0AA2B60C" w14:textId="474FC1F4" w:rsidR="00920D47" w:rsidRPr="00B95887" w:rsidRDefault="00920D47" w:rsidP="00920D47">
      <w:pPr>
        <w:pStyle w:val="ListParagraph"/>
        <w:spacing w:before="0"/>
        <w:ind w:left="0"/>
        <w:rPr>
          <w:rFonts w:ascii="Times New Roman" w:hAnsi="Times New Roman"/>
          <w:sz w:val="24"/>
          <w:szCs w:val="24"/>
        </w:rPr>
      </w:pPr>
      <w:r w:rsidRPr="00B95887">
        <w:rPr>
          <w:rFonts w:ascii="Times New Roman" w:hAnsi="Times New Roman"/>
          <w:sz w:val="24"/>
          <w:szCs w:val="24"/>
        </w:rPr>
        <w:t xml:space="preserve">The operations of the APVMA are funded almost entirely through cost-recovery via fees and levies from industry. </w:t>
      </w:r>
      <w:r w:rsidRPr="00B95887">
        <w:rPr>
          <w:rFonts w:ascii="Times New Roman" w:hAnsi="Times New Roman"/>
          <w:sz w:val="24"/>
          <w:szCs w:val="24"/>
          <w:lang w:eastAsia="ja-JP"/>
        </w:rPr>
        <w:t xml:space="preserve">The Cost Recovery Implementation Statement (2022 CRIS) outlines how the APVMA implements cost recovery arrangements relating to the agency fulfilling its statutory function to ensure that </w:t>
      </w:r>
      <w:proofErr w:type="spellStart"/>
      <w:r w:rsidR="00F01A8E" w:rsidRPr="00B95887">
        <w:rPr>
          <w:rFonts w:ascii="Times New Roman" w:hAnsi="Times New Roman"/>
          <w:sz w:val="24"/>
          <w:szCs w:val="24"/>
          <w:lang w:eastAsia="ja-JP"/>
        </w:rPr>
        <w:t>agvet</w:t>
      </w:r>
      <w:proofErr w:type="spellEnd"/>
      <w:r w:rsidR="00F01A8E" w:rsidRPr="00B95887">
        <w:rPr>
          <w:rFonts w:ascii="Times New Roman" w:hAnsi="Times New Roman"/>
          <w:sz w:val="24"/>
          <w:szCs w:val="24"/>
          <w:lang w:eastAsia="ja-JP"/>
        </w:rPr>
        <w:t xml:space="preserve"> chemicals</w:t>
      </w:r>
      <w:r w:rsidRPr="00B95887">
        <w:rPr>
          <w:rFonts w:ascii="Times New Roman" w:hAnsi="Times New Roman"/>
          <w:sz w:val="24"/>
          <w:szCs w:val="24"/>
          <w:lang w:eastAsia="ja-JP"/>
        </w:rPr>
        <w:t xml:space="preserve"> sold within Australia are safe and effective and do not unduly prejudice trade.</w:t>
      </w:r>
    </w:p>
    <w:p w14:paraId="1F2E9645" w14:textId="77777777" w:rsidR="00920D47" w:rsidRPr="00B95887" w:rsidRDefault="00920D47" w:rsidP="00920D47">
      <w:pPr>
        <w:spacing w:before="0"/>
        <w:rPr>
          <w:rFonts w:ascii="Times New Roman" w:hAnsi="Times New Roman"/>
          <w:sz w:val="24"/>
          <w:szCs w:val="24"/>
          <w:lang w:eastAsia="ja-JP"/>
        </w:rPr>
      </w:pPr>
    </w:p>
    <w:p w14:paraId="5947997A" w14:textId="2827657D" w:rsidR="00920D47" w:rsidRPr="00B95887" w:rsidRDefault="00920D47" w:rsidP="00920D47">
      <w:pPr>
        <w:spacing w:before="0"/>
        <w:rPr>
          <w:rFonts w:ascii="Times New Roman" w:hAnsi="Times New Roman"/>
          <w:sz w:val="24"/>
          <w:szCs w:val="24"/>
          <w:lang w:eastAsia="ja-JP"/>
        </w:rPr>
      </w:pPr>
      <w:r w:rsidRPr="00B95887">
        <w:rPr>
          <w:rFonts w:ascii="Times New Roman" w:hAnsi="Times New Roman"/>
          <w:sz w:val="24"/>
          <w:szCs w:val="24"/>
          <w:lang w:eastAsia="ja-JP"/>
        </w:rPr>
        <w:t>The 2022 CRIS:</w:t>
      </w:r>
    </w:p>
    <w:p w14:paraId="75C26D6E" w14:textId="77777777" w:rsidR="007B19CC" w:rsidRPr="00B95887" w:rsidRDefault="007B19CC" w:rsidP="007B19CC">
      <w:pPr>
        <w:pStyle w:val="ListParagraph"/>
        <w:numPr>
          <w:ilvl w:val="0"/>
          <w:numId w:val="31"/>
        </w:numPr>
        <w:spacing w:before="0"/>
        <w:ind w:left="567" w:hanging="567"/>
        <w:contextualSpacing w:val="0"/>
        <w:rPr>
          <w:rFonts w:ascii="Times New Roman" w:hAnsi="Times New Roman"/>
          <w:sz w:val="24"/>
          <w:szCs w:val="24"/>
          <w:lang w:eastAsia="ja-JP"/>
        </w:rPr>
      </w:pPr>
      <w:r w:rsidRPr="00B95887">
        <w:rPr>
          <w:rFonts w:ascii="Times New Roman" w:hAnsi="Times New Roman"/>
          <w:sz w:val="24"/>
          <w:szCs w:val="24"/>
          <w:lang w:eastAsia="ja-JP"/>
        </w:rPr>
        <w:t>sets out updates to application item descriptions, module descriptions, and period of completion and fee for certain assessment modules, including in some cases new modules to capture assessment types where a reduced timeframe and fee is considered appropriate;</w:t>
      </w:r>
    </w:p>
    <w:p w14:paraId="3EED116B" w14:textId="77777777" w:rsidR="007B19CC" w:rsidRPr="00B95887" w:rsidRDefault="007B19CC" w:rsidP="007B19CC">
      <w:pPr>
        <w:pStyle w:val="ListParagraph"/>
        <w:numPr>
          <w:ilvl w:val="0"/>
          <w:numId w:val="31"/>
        </w:numPr>
        <w:spacing w:before="0"/>
        <w:ind w:left="567" w:hanging="567"/>
        <w:contextualSpacing w:val="0"/>
        <w:rPr>
          <w:rFonts w:ascii="Times New Roman" w:hAnsi="Times New Roman"/>
          <w:sz w:val="24"/>
          <w:szCs w:val="24"/>
          <w:lang w:eastAsia="ja-JP"/>
        </w:rPr>
      </w:pPr>
      <w:r w:rsidRPr="00B95887">
        <w:rPr>
          <w:rFonts w:ascii="Times New Roman" w:hAnsi="Times New Roman"/>
          <w:sz w:val="24"/>
          <w:szCs w:val="24"/>
          <w:lang w:eastAsia="ja-JP"/>
        </w:rPr>
        <w:t>sets out the fee and period of completion for new assessment modules relating to health; assessment modules of which are a combination of assessment modules relating to toxicology (not requiring poison schedule classification) and to work health and safety;</w:t>
      </w:r>
    </w:p>
    <w:p w14:paraId="2AD7B0F1" w14:textId="7438C141" w:rsidR="00920D47" w:rsidRPr="00B95887" w:rsidRDefault="007B19CC" w:rsidP="007B19CC">
      <w:pPr>
        <w:pStyle w:val="ListParagraph"/>
        <w:numPr>
          <w:ilvl w:val="0"/>
          <w:numId w:val="31"/>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t xml:space="preserve">as a consequence of the above updates, provides for the formula, </w:t>
      </w:r>
      <w:r w:rsidRPr="00B95887">
        <w:rPr>
          <w:rFonts w:ascii="Times New Roman" w:hAnsi="Times New Roman"/>
          <w:sz w:val="24"/>
          <w:szCs w:val="24"/>
        </w:rPr>
        <w:t>for working out the period in which the APVMA must conclude a reconsideration of an approval or registration, to be updated to include the new modules where relevant;</w:t>
      </w:r>
    </w:p>
    <w:p w14:paraId="0488D693" w14:textId="4AC01928" w:rsidR="00920D47" w:rsidRPr="00B95887" w:rsidRDefault="00497CF5" w:rsidP="00920D47">
      <w:pPr>
        <w:pStyle w:val="ListParagraph"/>
        <w:numPr>
          <w:ilvl w:val="0"/>
          <w:numId w:val="30"/>
        </w:numPr>
        <w:spacing w:before="0"/>
        <w:ind w:left="567" w:hanging="567"/>
        <w:rPr>
          <w:rFonts w:ascii="Times New Roman" w:hAnsi="Times New Roman"/>
          <w:sz w:val="24"/>
          <w:szCs w:val="24"/>
          <w:lang w:eastAsia="ja-JP"/>
        </w:rPr>
      </w:pPr>
      <w:r w:rsidRPr="00B95887">
        <w:rPr>
          <w:rFonts w:ascii="Times New Roman" w:hAnsi="Times New Roman"/>
          <w:sz w:val="24"/>
          <w:szCs w:val="24"/>
          <w:lang w:eastAsia="ja-JP"/>
        </w:rPr>
        <w:lastRenderedPageBreak/>
        <w:t>informs that applications made under section 27 of the Code (applications to vary the relevant particulars or conditions of an approved active constituent, label or registered chemical product) will be included in the ‘catch all’ application type at table item 24 under clause 2.1 in Schedule 6 to the Code Regulations</w:t>
      </w:r>
      <w:r w:rsidR="00920D47" w:rsidRPr="00B95887">
        <w:rPr>
          <w:rFonts w:ascii="Times New Roman" w:hAnsi="Times New Roman"/>
          <w:sz w:val="24"/>
          <w:szCs w:val="24"/>
          <w:lang w:eastAsia="ja-JP"/>
        </w:rPr>
        <w:t>.</w:t>
      </w:r>
    </w:p>
    <w:p w14:paraId="109C829F" w14:textId="77777777" w:rsidR="00920D47" w:rsidRPr="00B95887" w:rsidRDefault="00920D47" w:rsidP="00920D47">
      <w:pPr>
        <w:spacing w:before="0"/>
        <w:rPr>
          <w:rFonts w:ascii="Times New Roman" w:hAnsi="Times New Roman"/>
          <w:sz w:val="24"/>
          <w:szCs w:val="24"/>
          <w:lang w:eastAsia="ja-JP"/>
        </w:rPr>
      </w:pPr>
    </w:p>
    <w:p w14:paraId="1579B30D" w14:textId="76B5EB58" w:rsidR="00DE2F3B" w:rsidRPr="00B95887" w:rsidRDefault="00920D47" w:rsidP="002A045B">
      <w:pPr>
        <w:spacing w:before="0"/>
        <w:rPr>
          <w:rFonts w:ascii="Times New Roman" w:hAnsi="Times New Roman"/>
          <w:sz w:val="24"/>
          <w:szCs w:val="24"/>
          <w:lang w:eastAsia="ja-JP"/>
        </w:rPr>
      </w:pPr>
      <w:r w:rsidRPr="00B95887">
        <w:rPr>
          <w:rFonts w:ascii="Times New Roman" w:hAnsi="Times New Roman"/>
          <w:sz w:val="24"/>
          <w:szCs w:val="24"/>
          <w:lang w:eastAsia="ja-JP"/>
        </w:rPr>
        <w:t xml:space="preserve">The amendments made in Schedule 1 to the </w:t>
      </w:r>
      <w:r w:rsidRPr="00B95887">
        <w:rPr>
          <w:rFonts w:ascii="Times New Roman" w:hAnsi="Times New Roman"/>
          <w:i/>
          <w:iCs/>
          <w:sz w:val="24"/>
          <w:szCs w:val="24"/>
          <w:lang w:eastAsia="ja-JP"/>
        </w:rPr>
        <w:t>Agricultural and Veterinary Chemicals Code Amendment (Cost Recovery and Other Measures) Regulations 2022</w:t>
      </w:r>
      <w:r w:rsidRPr="00B95887">
        <w:rPr>
          <w:rFonts w:ascii="Times New Roman" w:hAnsi="Times New Roman"/>
          <w:sz w:val="24"/>
          <w:szCs w:val="24"/>
          <w:lang w:eastAsia="ja-JP"/>
        </w:rPr>
        <w:t xml:space="preserve"> (Legislative Instrument) amends the </w:t>
      </w:r>
      <w:r w:rsidRPr="00B95887">
        <w:rPr>
          <w:rFonts w:ascii="Times New Roman" w:hAnsi="Times New Roman"/>
          <w:bCs/>
          <w:i/>
          <w:sz w:val="24"/>
          <w:szCs w:val="24"/>
          <w:lang w:eastAsia="ja-JP"/>
        </w:rPr>
        <w:t>Agricultural and Veterinary Chemicals Code Regulations 1995</w:t>
      </w:r>
      <w:r w:rsidRPr="00B95887">
        <w:rPr>
          <w:rFonts w:ascii="Times New Roman" w:hAnsi="Times New Roman"/>
          <w:sz w:val="24"/>
          <w:szCs w:val="24"/>
          <w:lang w:eastAsia="ja-JP"/>
        </w:rPr>
        <w:t xml:space="preserve"> to give effect to the afore-mentioned changes specified in the 2022 CRIS, and to strengthen the operation of provisions and make the related the policy objectives clearer.</w:t>
      </w:r>
    </w:p>
    <w:p w14:paraId="77DD831B" w14:textId="77777777" w:rsidR="002A045B" w:rsidRPr="00B95887" w:rsidRDefault="002A045B" w:rsidP="002A045B">
      <w:pPr>
        <w:spacing w:before="0"/>
        <w:rPr>
          <w:rFonts w:ascii="Times New Roman" w:hAnsi="Times New Roman"/>
          <w:sz w:val="24"/>
          <w:szCs w:val="24"/>
          <w:lang w:eastAsia="ja-JP"/>
        </w:rPr>
      </w:pPr>
    </w:p>
    <w:p w14:paraId="5E3E0C05" w14:textId="7D65D996" w:rsidR="00DE2F3B" w:rsidRPr="00B95887" w:rsidRDefault="00DE2F3B" w:rsidP="002A045B">
      <w:pPr>
        <w:spacing w:before="0"/>
        <w:rPr>
          <w:rFonts w:ascii="Times New Roman" w:hAnsi="Times New Roman"/>
          <w:b/>
          <w:bCs/>
          <w:sz w:val="24"/>
          <w:szCs w:val="24"/>
          <w:lang w:eastAsia="ja-JP"/>
        </w:rPr>
      </w:pPr>
      <w:r w:rsidRPr="00B95887">
        <w:rPr>
          <w:rFonts w:ascii="Times New Roman" w:hAnsi="Times New Roman"/>
          <w:b/>
          <w:bCs/>
          <w:sz w:val="24"/>
          <w:szCs w:val="24"/>
          <w:lang w:eastAsia="ja-JP"/>
        </w:rPr>
        <w:t>Human rights implications</w:t>
      </w:r>
    </w:p>
    <w:p w14:paraId="5BF16F9B" w14:textId="77777777" w:rsidR="002A045B" w:rsidRPr="00B95887" w:rsidRDefault="002A045B" w:rsidP="002A045B">
      <w:pPr>
        <w:spacing w:before="0"/>
        <w:rPr>
          <w:rFonts w:ascii="Times New Roman" w:hAnsi="Times New Roman"/>
          <w:sz w:val="24"/>
          <w:szCs w:val="24"/>
          <w:lang w:eastAsia="ja-JP"/>
        </w:rPr>
      </w:pPr>
    </w:p>
    <w:p w14:paraId="4D485F06" w14:textId="2A4E5E6C" w:rsidR="00DE2F3B" w:rsidRPr="00B95887" w:rsidRDefault="00DE2F3B" w:rsidP="00F37FC6">
      <w:pPr>
        <w:spacing w:before="0"/>
        <w:rPr>
          <w:rFonts w:ascii="Times New Roman" w:hAnsi="Times New Roman"/>
          <w:sz w:val="24"/>
          <w:szCs w:val="24"/>
          <w:lang w:eastAsia="ja-JP"/>
        </w:rPr>
      </w:pPr>
      <w:r w:rsidRPr="00B95887">
        <w:rPr>
          <w:rFonts w:ascii="Times New Roman" w:hAnsi="Times New Roman"/>
          <w:sz w:val="24"/>
          <w:szCs w:val="24"/>
          <w:lang w:eastAsia="ja-JP"/>
        </w:rPr>
        <w:t>This Legislative Instrument does not engage any of the applicable rights or freedoms.</w:t>
      </w:r>
    </w:p>
    <w:p w14:paraId="7A004B27" w14:textId="77777777" w:rsidR="002A045B" w:rsidRPr="00B95887" w:rsidRDefault="002A045B" w:rsidP="002A045B">
      <w:pPr>
        <w:spacing w:before="0"/>
        <w:rPr>
          <w:rFonts w:ascii="Times New Roman" w:hAnsi="Times New Roman"/>
          <w:sz w:val="24"/>
          <w:szCs w:val="24"/>
          <w:lang w:eastAsia="ja-JP"/>
        </w:rPr>
      </w:pPr>
    </w:p>
    <w:p w14:paraId="32F18508" w14:textId="3779E37B" w:rsidR="0087153D" w:rsidRPr="00B95887" w:rsidRDefault="0087153D" w:rsidP="002A045B">
      <w:pPr>
        <w:spacing w:before="0"/>
        <w:rPr>
          <w:rFonts w:ascii="Times New Roman" w:hAnsi="Times New Roman"/>
          <w:sz w:val="24"/>
          <w:szCs w:val="24"/>
          <w:lang w:eastAsia="ja-JP"/>
        </w:rPr>
      </w:pPr>
      <w:r w:rsidRPr="00B95887">
        <w:rPr>
          <w:rFonts w:ascii="Times New Roman" w:hAnsi="Times New Roman"/>
          <w:b/>
          <w:bCs/>
          <w:sz w:val="24"/>
          <w:szCs w:val="24"/>
          <w:lang w:eastAsia="ja-JP"/>
        </w:rPr>
        <w:t>Conclusion</w:t>
      </w:r>
    </w:p>
    <w:p w14:paraId="345E00AB" w14:textId="77777777" w:rsidR="002A045B" w:rsidRPr="00B95887" w:rsidRDefault="002A045B" w:rsidP="002A045B">
      <w:pPr>
        <w:spacing w:before="0"/>
        <w:rPr>
          <w:rFonts w:ascii="Times New Roman" w:hAnsi="Times New Roman"/>
          <w:sz w:val="24"/>
          <w:szCs w:val="24"/>
          <w:lang w:eastAsia="ja-JP"/>
        </w:rPr>
      </w:pPr>
    </w:p>
    <w:p w14:paraId="288312A0" w14:textId="5464A226" w:rsidR="0087153D" w:rsidRPr="00B95887" w:rsidRDefault="0087153D" w:rsidP="002A045B">
      <w:pPr>
        <w:spacing w:before="0"/>
        <w:rPr>
          <w:rFonts w:ascii="Times New Roman" w:hAnsi="Times New Roman"/>
          <w:sz w:val="24"/>
          <w:szCs w:val="24"/>
          <w:lang w:eastAsia="ja-JP"/>
        </w:rPr>
      </w:pPr>
      <w:r w:rsidRPr="00B95887">
        <w:rPr>
          <w:rFonts w:ascii="Times New Roman" w:hAnsi="Times New Roman"/>
          <w:sz w:val="24"/>
          <w:szCs w:val="24"/>
          <w:lang w:eastAsia="ja-JP"/>
        </w:rPr>
        <w:t>This Legislative Instrument is compatible with human rights as it does not raise any human rights issues.</w:t>
      </w:r>
    </w:p>
    <w:p w14:paraId="6E0F55CF" w14:textId="5D5BD099" w:rsidR="0087153D" w:rsidRPr="00B95887" w:rsidRDefault="0087153D" w:rsidP="002A045B">
      <w:pPr>
        <w:spacing w:before="0"/>
        <w:rPr>
          <w:rFonts w:ascii="Times New Roman" w:hAnsi="Times New Roman"/>
          <w:sz w:val="24"/>
          <w:szCs w:val="24"/>
          <w:lang w:eastAsia="ja-JP"/>
        </w:rPr>
      </w:pPr>
    </w:p>
    <w:p w14:paraId="1ED97DC3" w14:textId="77777777" w:rsidR="00C53BCF" w:rsidRPr="00B95887" w:rsidRDefault="00C53BCF" w:rsidP="002A045B">
      <w:pPr>
        <w:spacing w:before="0"/>
        <w:rPr>
          <w:rFonts w:ascii="Times New Roman" w:hAnsi="Times New Roman"/>
          <w:sz w:val="24"/>
          <w:szCs w:val="24"/>
          <w:lang w:eastAsia="ja-JP"/>
        </w:rPr>
      </w:pPr>
    </w:p>
    <w:p w14:paraId="5C910FD1" w14:textId="77777777" w:rsidR="00920D47" w:rsidRPr="00B95887" w:rsidRDefault="00920D47" w:rsidP="002A045B">
      <w:pPr>
        <w:spacing w:before="0"/>
        <w:jc w:val="center"/>
        <w:rPr>
          <w:rFonts w:ascii="Times New Roman" w:hAnsi="Times New Roman"/>
          <w:b/>
          <w:bCs/>
          <w:sz w:val="24"/>
          <w:szCs w:val="24"/>
          <w:lang w:eastAsia="ja-JP"/>
        </w:rPr>
      </w:pPr>
      <w:r w:rsidRPr="00B95887">
        <w:rPr>
          <w:rFonts w:ascii="Times New Roman" w:hAnsi="Times New Roman"/>
          <w:b/>
          <w:bCs/>
          <w:sz w:val="24"/>
          <w:szCs w:val="24"/>
          <w:lang w:eastAsia="ja-JP"/>
        </w:rPr>
        <w:t>Senator t</w:t>
      </w:r>
      <w:r w:rsidR="00822C60" w:rsidRPr="00B95887">
        <w:rPr>
          <w:rFonts w:ascii="Times New Roman" w:hAnsi="Times New Roman"/>
          <w:b/>
          <w:bCs/>
          <w:sz w:val="24"/>
          <w:szCs w:val="24"/>
          <w:lang w:eastAsia="ja-JP"/>
        </w:rPr>
        <w:t>he Hon.</w:t>
      </w:r>
      <w:r w:rsidRPr="00B95887">
        <w:rPr>
          <w:rFonts w:ascii="Times New Roman" w:hAnsi="Times New Roman"/>
          <w:b/>
          <w:bCs/>
          <w:sz w:val="24"/>
          <w:szCs w:val="24"/>
          <w:lang w:eastAsia="ja-JP"/>
        </w:rPr>
        <w:t xml:space="preserve"> Murray Watt</w:t>
      </w:r>
    </w:p>
    <w:p w14:paraId="3C2824C1" w14:textId="5A2F1DA4" w:rsidR="00822C60" w:rsidRPr="0087153D" w:rsidRDefault="00920D47" w:rsidP="002A045B">
      <w:pPr>
        <w:spacing w:before="0"/>
        <w:jc w:val="center"/>
        <w:rPr>
          <w:rFonts w:ascii="Times New Roman" w:hAnsi="Times New Roman"/>
          <w:b/>
          <w:bCs/>
          <w:sz w:val="24"/>
          <w:szCs w:val="24"/>
          <w:lang w:eastAsia="ja-JP"/>
        </w:rPr>
      </w:pPr>
      <w:r w:rsidRPr="00B95887">
        <w:rPr>
          <w:rFonts w:ascii="Times New Roman" w:hAnsi="Times New Roman"/>
          <w:b/>
          <w:bCs/>
          <w:sz w:val="24"/>
          <w:szCs w:val="24"/>
          <w:lang w:eastAsia="ja-JP"/>
        </w:rPr>
        <w:t>Minister for Agriculture, Fisheries and Forestry</w:t>
      </w:r>
    </w:p>
    <w:sectPr w:rsidR="00822C60" w:rsidRPr="0087153D" w:rsidSect="002A04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8B1E" w14:textId="77777777" w:rsidR="00AA7E5E" w:rsidRDefault="00AA7E5E">
      <w:r>
        <w:separator/>
      </w:r>
    </w:p>
  </w:endnote>
  <w:endnote w:type="continuationSeparator" w:id="0">
    <w:p w14:paraId="0B696FE8" w14:textId="77777777" w:rsidR="00AA7E5E" w:rsidRDefault="00A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7424" w14:textId="77777777" w:rsidR="00AA7E5E" w:rsidRDefault="00AA7E5E">
      <w:r>
        <w:separator/>
      </w:r>
    </w:p>
  </w:footnote>
  <w:footnote w:type="continuationSeparator" w:id="0">
    <w:p w14:paraId="7945C637" w14:textId="77777777" w:rsidR="00AA7E5E" w:rsidRDefault="00AA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8359D"/>
    <w:multiLevelType w:val="hybridMultilevel"/>
    <w:tmpl w:val="13F8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2065A9"/>
    <w:multiLevelType w:val="hybridMultilevel"/>
    <w:tmpl w:val="BA2E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36422"/>
    <w:multiLevelType w:val="hybridMultilevel"/>
    <w:tmpl w:val="963852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4AA4250"/>
    <w:multiLevelType w:val="hybridMultilevel"/>
    <w:tmpl w:val="70FAA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41AF5"/>
    <w:multiLevelType w:val="hybridMultilevel"/>
    <w:tmpl w:val="9E083786"/>
    <w:lvl w:ilvl="0" w:tplc="97B46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2425AB"/>
    <w:multiLevelType w:val="multilevel"/>
    <w:tmpl w:val="BC8603C0"/>
    <w:numStyleLink w:val="ListNumbers"/>
  </w:abstractNum>
  <w:abstractNum w:abstractNumId="20" w15:restartNumberingAfterBreak="0">
    <w:nsid w:val="461728F2"/>
    <w:multiLevelType w:val="hybridMultilevel"/>
    <w:tmpl w:val="19FC2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D46DE"/>
    <w:multiLevelType w:val="hybridMultilevel"/>
    <w:tmpl w:val="DDD2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7FE31C5"/>
    <w:multiLevelType w:val="hybridMultilevel"/>
    <w:tmpl w:val="429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E01083"/>
    <w:multiLevelType w:val="hybridMultilevel"/>
    <w:tmpl w:val="DB8401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2374C0"/>
    <w:multiLevelType w:val="hybridMultilevel"/>
    <w:tmpl w:val="767251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774B69"/>
    <w:multiLevelType w:val="hybridMultilevel"/>
    <w:tmpl w:val="97180D2E"/>
    <w:lvl w:ilvl="0" w:tplc="C50AB6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AF16F7"/>
    <w:multiLevelType w:val="hybridMultilevel"/>
    <w:tmpl w:val="5404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DB023A"/>
    <w:multiLevelType w:val="hybridMultilevel"/>
    <w:tmpl w:val="261C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C123D"/>
    <w:multiLevelType w:val="hybridMultilevel"/>
    <w:tmpl w:val="C960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209409">
    <w:abstractNumId w:val="28"/>
  </w:num>
  <w:num w:numId="2" w16cid:durableId="1433473533">
    <w:abstractNumId w:val="24"/>
  </w:num>
  <w:num w:numId="3" w16cid:durableId="1540321273">
    <w:abstractNumId w:val="10"/>
  </w:num>
  <w:num w:numId="4" w16cid:durableId="1215460371">
    <w:abstractNumId w:val="11"/>
  </w:num>
  <w:num w:numId="5" w16cid:durableId="750615289">
    <w:abstractNumId w:val="3"/>
  </w:num>
  <w:num w:numId="6" w16cid:durableId="1352730041">
    <w:abstractNumId w:val="15"/>
  </w:num>
  <w:num w:numId="7" w16cid:durableId="1118262697">
    <w:abstractNumId w:val="33"/>
  </w:num>
  <w:num w:numId="8" w16cid:durableId="1842965484">
    <w:abstractNumId w:val="19"/>
  </w:num>
  <w:num w:numId="9" w16cid:durableId="977226697">
    <w:abstractNumId w:val="29"/>
  </w:num>
  <w:num w:numId="10" w16cid:durableId="1428233642">
    <w:abstractNumId w:val="14"/>
  </w:num>
  <w:num w:numId="11" w16cid:durableId="1397628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0554742">
    <w:abstractNumId w:val="22"/>
  </w:num>
  <w:num w:numId="13" w16cid:durableId="1706296589">
    <w:abstractNumId w:val="30"/>
  </w:num>
  <w:num w:numId="14" w16cid:durableId="1886719920">
    <w:abstractNumId w:val="2"/>
  </w:num>
  <w:num w:numId="15" w16cid:durableId="1876963004">
    <w:abstractNumId w:val="1"/>
  </w:num>
  <w:num w:numId="16" w16cid:durableId="665136783">
    <w:abstractNumId w:val="0"/>
  </w:num>
  <w:num w:numId="17" w16cid:durableId="1158110713">
    <w:abstractNumId w:val="4"/>
  </w:num>
  <w:num w:numId="18" w16cid:durableId="1748961768">
    <w:abstractNumId w:val="18"/>
  </w:num>
  <w:num w:numId="19" w16cid:durableId="887914223">
    <w:abstractNumId w:val="17"/>
  </w:num>
  <w:num w:numId="20" w16cid:durableId="1368414827">
    <w:abstractNumId w:val="35"/>
  </w:num>
  <w:num w:numId="21" w16cid:durableId="1455518343">
    <w:abstractNumId w:val="8"/>
  </w:num>
  <w:num w:numId="22" w16cid:durableId="193806225">
    <w:abstractNumId w:val="25"/>
  </w:num>
  <w:num w:numId="23" w16cid:durableId="705330063">
    <w:abstractNumId w:val="37"/>
  </w:num>
  <w:num w:numId="24" w16cid:durableId="598409934">
    <w:abstractNumId w:val="9"/>
  </w:num>
  <w:num w:numId="25" w16cid:durableId="1404402459">
    <w:abstractNumId w:val="16"/>
  </w:num>
  <w:num w:numId="26" w16cid:durableId="1083528509">
    <w:abstractNumId w:val="5"/>
  </w:num>
  <w:num w:numId="27" w16cid:durableId="1261720521">
    <w:abstractNumId w:val="34"/>
  </w:num>
  <w:num w:numId="28" w16cid:durableId="690030912">
    <w:abstractNumId w:val="31"/>
  </w:num>
  <w:num w:numId="29" w16cid:durableId="27032478">
    <w:abstractNumId w:val="13"/>
  </w:num>
  <w:num w:numId="30" w16cid:durableId="1073552888">
    <w:abstractNumId w:val="12"/>
  </w:num>
  <w:num w:numId="31" w16cid:durableId="1951543424">
    <w:abstractNumId w:val="20"/>
  </w:num>
  <w:num w:numId="32" w16cid:durableId="1642034104">
    <w:abstractNumId w:val="21"/>
  </w:num>
  <w:num w:numId="33" w16cid:durableId="907694235">
    <w:abstractNumId w:val="32"/>
  </w:num>
  <w:num w:numId="34" w16cid:durableId="240875664">
    <w:abstractNumId w:val="26"/>
  </w:num>
  <w:num w:numId="35" w16cid:durableId="32393336">
    <w:abstractNumId w:val="23"/>
  </w:num>
  <w:num w:numId="36" w16cid:durableId="1490443250">
    <w:abstractNumId w:val="6"/>
  </w:num>
  <w:num w:numId="37" w16cid:durableId="693456815">
    <w:abstractNumId w:val="27"/>
  </w:num>
  <w:num w:numId="38" w16cid:durableId="1538355284">
    <w:abstractNumId w:val="36"/>
  </w:num>
  <w:num w:numId="39" w16cid:durableId="160854430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21526"/>
    <w:rsid w:val="00035336"/>
    <w:rsid w:val="000421F6"/>
    <w:rsid w:val="00071951"/>
    <w:rsid w:val="00075F36"/>
    <w:rsid w:val="000825FA"/>
    <w:rsid w:val="00087B05"/>
    <w:rsid w:val="00091BB1"/>
    <w:rsid w:val="00092FB5"/>
    <w:rsid w:val="000C0599"/>
    <w:rsid w:val="000C0BDF"/>
    <w:rsid w:val="000C43B6"/>
    <w:rsid w:val="000C7382"/>
    <w:rsid w:val="00100681"/>
    <w:rsid w:val="00101F8F"/>
    <w:rsid w:val="0011458F"/>
    <w:rsid w:val="00123A15"/>
    <w:rsid w:val="00172CFB"/>
    <w:rsid w:val="00177C94"/>
    <w:rsid w:val="001A00C3"/>
    <w:rsid w:val="001A20D1"/>
    <w:rsid w:val="00210191"/>
    <w:rsid w:val="00221DD9"/>
    <w:rsid w:val="00231ABB"/>
    <w:rsid w:val="00233E7D"/>
    <w:rsid w:val="00241B3C"/>
    <w:rsid w:val="00296934"/>
    <w:rsid w:val="002A045B"/>
    <w:rsid w:val="002F60F7"/>
    <w:rsid w:val="0033708C"/>
    <w:rsid w:val="0035008F"/>
    <w:rsid w:val="00350B11"/>
    <w:rsid w:val="003B7117"/>
    <w:rsid w:val="003C270F"/>
    <w:rsid w:val="003C6D01"/>
    <w:rsid w:val="003E2A64"/>
    <w:rsid w:val="00451DFA"/>
    <w:rsid w:val="00461807"/>
    <w:rsid w:val="00497CF5"/>
    <w:rsid w:val="004A0E6A"/>
    <w:rsid w:val="004B12A8"/>
    <w:rsid w:val="00500CE3"/>
    <w:rsid w:val="00502475"/>
    <w:rsid w:val="00512D19"/>
    <w:rsid w:val="00513CB9"/>
    <w:rsid w:val="00546EFA"/>
    <w:rsid w:val="0054747E"/>
    <w:rsid w:val="005605C3"/>
    <w:rsid w:val="0056183D"/>
    <w:rsid w:val="00565BF2"/>
    <w:rsid w:val="0056602A"/>
    <w:rsid w:val="00582DF8"/>
    <w:rsid w:val="005C083C"/>
    <w:rsid w:val="005C0977"/>
    <w:rsid w:val="005D071B"/>
    <w:rsid w:val="005D0A84"/>
    <w:rsid w:val="005E2B61"/>
    <w:rsid w:val="006122CB"/>
    <w:rsid w:val="00626E31"/>
    <w:rsid w:val="0067798E"/>
    <w:rsid w:val="006824A3"/>
    <w:rsid w:val="00694563"/>
    <w:rsid w:val="006B5C04"/>
    <w:rsid w:val="006D135F"/>
    <w:rsid w:val="00720797"/>
    <w:rsid w:val="00785626"/>
    <w:rsid w:val="00791D0C"/>
    <w:rsid w:val="007A2ECB"/>
    <w:rsid w:val="007B19CC"/>
    <w:rsid w:val="007B2EBC"/>
    <w:rsid w:val="007C129B"/>
    <w:rsid w:val="00807439"/>
    <w:rsid w:val="00822C60"/>
    <w:rsid w:val="0087153D"/>
    <w:rsid w:val="00885734"/>
    <w:rsid w:val="008861AE"/>
    <w:rsid w:val="00894B98"/>
    <w:rsid w:val="0089754A"/>
    <w:rsid w:val="008C0431"/>
    <w:rsid w:val="008D1960"/>
    <w:rsid w:val="008E78EE"/>
    <w:rsid w:val="008F1249"/>
    <w:rsid w:val="00900DB1"/>
    <w:rsid w:val="00905F94"/>
    <w:rsid w:val="00920D47"/>
    <w:rsid w:val="00924278"/>
    <w:rsid w:val="009360AE"/>
    <w:rsid w:val="00946ECD"/>
    <w:rsid w:val="00962274"/>
    <w:rsid w:val="00984986"/>
    <w:rsid w:val="009864EE"/>
    <w:rsid w:val="009A2891"/>
    <w:rsid w:val="009B2BC9"/>
    <w:rsid w:val="009D0FDF"/>
    <w:rsid w:val="009D2B9D"/>
    <w:rsid w:val="00A009C5"/>
    <w:rsid w:val="00A302D8"/>
    <w:rsid w:val="00A4432C"/>
    <w:rsid w:val="00A55616"/>
    <w:rsid w:val="00A8450A"/>
    <w:rsid w:val="00A84E2E"/>
    <w:rsid w:val="00AA4B88"/>
    <w:rsid w:val="00AA7E5E"/>
    <w:rsid w:val="00AC7F6E"/>
    <w:rsid w:val="00AD4850"/>
    <w:rsid w:val="00B2722C"/>
    <w:rsid w:val="00B375CC"/>
    <w:rsid w:val="00B51927"/>
    <w:rsid w:val="00B57188"/>
    <w:rsid w:val="00B576EB"/>
    <w:rsid w:val="00B64557"/>
    <w:rsid w:val="00B857C5"/>
    <w:rsid w:val="00B95887"/>
    <w:rsid w:val="00BF043A"/>
    <w:rsid w:val="00C01174"/>
    <w:rsid w:val="00C2735A"/>
    <w:rsid w:val="00C3494C"/>
    <w:rsid w:val="00C53BCF"/>
    <w:rsid w:val="00C6669A"/>
    <w:rsid w:val="00CA2EEC"/>
    <w:rsid w:val="00CB73A7"/>
    <w:rsid w:val="00CE3FCC"/>
    <w:rsid w:val="00CF3426"/>
    <w:rsid w:val="00D3608D"/>
    <w:rsid w:val="00D659C1"/>
    <w:rsid w:val="00D67417"/>
    <w:rsid w:val="00DB09DE"/>
    <w:rsid w:val="00DE2F3B"/>
    <w:rsid w:val="00DF3112"/>
    <w:rsid w:val="00E3214D"/>
    <w:rsid w:val="00E818AD"/>
    <w:rsid w:val="00EA700A"/>
    <w:rsid w:val="00F01A8E"/>
    <w:rsid w:val="00F12F4B"/>
    <w:rsid w:val="00F301E6"/>
    <w:rsid w:val="00F37FC6"/>
    <w:rsid w:val="00F41EDB"/>
    <w:rsid w:val="00F45602"/>
    <w:rsid w:val="00FB6407"/>
    <w:rsid w:val="00FD50B6"/>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paragraph" w:customStyle="1" w:styleId="Tabletext0">
    <w:name w:val="Tabletext"/>
    <w:aliases w:val="tt"/>
    <w:basedOn w:val="Normal"/>
    <w:rsid w:val="00075F36"/>
    <w:pPr>
      <w:spacing w:before="6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Normal"/>
    <w:next w:val="Tabletext0"/>
    <w:rsid w:val="00075F36"/>
    <w:pPr>
      <w:keepNext/>
      <w:spacing w:before="60" w:line="240" w:lineRule="atLeast"/>
    </w:pPr>
    <w:rPr>
      <w:rFonts w:ascii="Times New Roman" w:eastAsia="Times New Roman" w:hAnsi="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Jessica Huang</cp:lastModifiedBy>
  <cp:revision>12</cp:revision>
  <cp:lastPrinted>2015-08-14T05:36:00Z</cp:lastPrinted>
  <dcterms:created xsi:type="dcterms:W3CDTF">2022-10-31T01:09:00Z</dcterms:created>
  <dcterms:modified xsi:type="dcterms:W3CDTF">2022-12-08T23:42:00Z</dcterms:modified>
</cp:coreProperties>
</file>