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5ECBF" w14:textId="77777777" w:rsidR="00CB05E6" w:rsidRPr="00992A9F" w:rsidRDefault="00CB05E6" w:rsidP="00CB05E6">
      <w:pPr>
        <w:jc w:val="center"/>
        <w:rPr>
          <w:rFonts w:ascii="Times New Roman" w:hAnsi="Times New Roman" w:cs="Times New Roman"/>
          <w:b/>
          <w:bCs/>
          <w:sz w:val="24"/>
          <w:szCs w:val="24"/>
          <w:u w:val="single"/>
        </w:rPr>
      </w:pPr>
      <w:r w:rsidRPr="00992A9F">
        <w:rPr>
          <w:rFonts w:ascii="Times New Roman" w:hAnsi="Times New Roman" w:cs="Times New Roman"/>
          <w:b/>
          <w:bCs/>
          <w:sz w:val="24"/>
          <w:szCs w:val="24"/>
          <w:u w:val="single"/>
        </w:rPr>
        <w:t xml:space="preserve">EXPLANATORY </w:t>
      </w:r>
      <w:r>
        <w:rPr>
          <w:rFonts w:ascii="Times New Roman" w:hAnsi="Times New Roman" w:cs="Times New Roman"/>
          <w:b/>
          <w:bCs/>
          <w:sz w:val="24"/>
          <w:szCs w:val="24"/>
          <w:u w:val="single"/>
        </w:rPr>
        <w:t>STATEMENT</w:t>
      </w:r>
    </w:p>
    <w:p w14:paraId="2D4822CB" w14:textId="09C7CA2A" w:rsidR="00CB05E6" w:rsidRDefault="00CB05E6" w:rsidP="00CB05E6">
      <w:pPr>
        <w:jc w:val="cente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Issued by the authority of the Minister for the Environment and Water</w:t>
      </w:r>
    </w:p>
    <w:p w14:paraId="436BA38E" w14:textId="77777777" w:rsidR="00CB05E6" w:rsidRDefault="00CB05E6" w:rsidP="00CB05E6">
      <w:pPr>
        <w:spacing w:before="160" w:after="0"/>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Ozone Protection and Synthetic Greenhouse Gas Management Act 1989</w:t>
      </w:r>
    </w:p>
    <w:p w14:paraId="136E6850" w14:textId="7C5B1268" w:rsidR="00CB05E6" w:rsidRDefault="00CB05E6" w:rsidP="00CB05E6">
      <w:pPr>
        <w:spacing w:before="160" w:after="0"/>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Ozone Protection and Synthetic Greenhouse Gas Management Amendment </w:t>
      </w:r>
      <w:r w:rsidRPr="00661F42">
        <w:rPr>
          <w:rFonts w:ascii="Times New Roman" w:hAnsi="Times New Roman" w:cs="Times New Roman"/>
          <w:i/>
          <w:iCs/>
          <w:sz w:val="24"/>
          <w:szCs w:val="24"/>
          <w:lang w:val="en-US"/>
        </w:rPr>
        <w:t>(</w:t>
      </w:r>
      <w:r>
        <w:rPr>
          <w:rFonts w:ascii="Times New Roman" w:hAnsi="Times New Roman" w:cs="Times New Roman"/>
          <w:i/>
          <w:iCs/>
          <w:sz w:val="24"/>
          <w:szCs w:val="24"/>
          <w:lang w:val="en-US"/>
        </w:rPr>
        <w:t>2022 Measures No.1) Regulations 2022</w:t>
      </w:r>
    </w:p>
    <w:p w14:paraId="0DA483DB" w14:textId="77777777" w:rsidR="00CB05E6" w:rsidRPr="00D51173" w:rsidRDefault="00CB05E6" w:rsidP="00CB05E6">
      <w:pPr>
        <w:spacing w:before="160"/>
        <w:rPr>
          <w:rFonts w:ascii="Times New Roman" w:hAnsi="Times New Roman" w:cs="Times New Roman"/>
          <w:b/>
          <w:bCs/>
          <w:sz w:val="24"/>
          <w:szCs w:val="24"/>
        </w:rPr>
      </w:pPr>
      <w:r w:rsidRPr="00D51173">
        <w:rPr>
          <w:rFonts w:ascii="Times New Roman" w:hAnsi="Times New Roman" w:cs="Times New Roman"/>
          <w:b/>
          <w:bCs/>
          <w:sz w:val="24"/>
          <w:szCs w:val="24"/>
        </w:rPr>
        <w:t>Legislative Authority</w:t>
      </w:r>
    </w:p>
    <w:p w14:paraId="62FA2C79" w14:textId="477C4786" w:rsidR="00AE05CC" w:rsidRDefault="00AE05CC" w:rsidP="00AE05CC">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 xml:space="preserve">Ozone Protection and Synthetic Greenhouse Gas Management Act 1989 </w:t>
      </w:r>
      <w:r>
        <w:rPr>
          <w:rFonts w:ascii="Times New Roman" w:hAnsi="Times New Roman" w:cs="Times New Roman"/>
          <w:sz w:val="24"/>
          <w:szCs w:val="24"/>
        </w:rPr>
        <w:t xml:space="preserve">(the Act) implements Australia’s obligations under the </w:t>
      </w:r>
      <w:r w:rsidRPr="000F1112">
        <w:rPr>
          <w:rFonts w:ascii="Times New Roman" w:hAnsi="Times New Roman" w:cs="Times New Roman"/>
          <w:i/>
          <w:iCs/>
          <w:sz w:val="24"/>
          <w:szCs w:val="24"/>
        </w:rPr>
        <w:t xml:space="preserve">Vienna Convention for the Protection of the Ozone Layer </w:t>
      </w:r>
      <w:r w:rsidRPr="00D12B29">
        <w:rPr>
          <w:rFonts w:ascii="Times New Roman" w:hAnsi="Times New Roman" w:cs="Times New Roman"/>
          <w:sz w:val="24"/>
          <w:szCs w:val="24"/>
        </w:rPr>
        <w:t xml:space="preserve">and its associated </w:t>
      </w:r>
      <w:r w:rsidRPr="000F1112">
        <w:rPr>
          <w:rFonts w:ascii="Times New Roman" w:hAnsi="Times New Roman" w:cs="Times New Roman"/>
          <w:i/>
          <w:iCs/>
          <w:sz w:val="24"/>
          <w:szCs w:val="24"/>
        </w:rPr>
        <w:t>Montreal Protocol on Substances that Deplete the Ozone Layer</w:t>
      </w:r>
      <w:r w:rsidRPr="00D12B29">
        <w:rPr>
          <w:rFonts w:ascii="Times New Roman" w:hAnsi="Times New Roman" w:cs="Times New Roman"/>
          <w:sz w:val="24"/>
          <w:szCs w:val="24"/>
        </w:rPr>
        <w:t xml:space="preserve"> (the Montreal Protocol), as well as the </w:t>
      </w:r>
      <w:r w:rsidRPr="000F1112">
        <w:rPr>
          <w:rFonts w:ascii="Times New Roman" w:hAnsi="Times New Roman" w:cs="Times New Roman"/>
          <w:i/>
          <w:iCs/>
          <w:sz w:val="24"/>
          <w:szCs w:val="24"/>
        </w:rPr>
        <w:t>United Nations Framework Convention on Climate Change</w:t>
      </w:r>
      <w:r w:rsidRPr="00D12B29">
        <w:rPr>
          <w:rFonts w:ascii="Times New Roman" w:hAnsi="Times New Roman" w:cs="Times New Roman"/>
          <w:sz w:val="24"/>
          <w:szCs w:val="24"/>
        </w:rPr>
        <w:t xml:space="preserve"> and its </w:t>
      </w:r>
      <w:r w:rsidRPr="000F1112">
        <w:rPr>
          <w:rFonts w:ascii="Times New Roman" w:hAnsi="Times New Roman" w:cs="Times New Roman"/>
          <w:i/>
          <w:iCs/>
          <w:sz w:val="24"/>
          <w:szCs w:val="24"/>
        </w:rPr>
        <w:t>Kyoto Protocol</w:t>
      </w:r>
      <w:r w:rsidRPr="00D12B29">
        <w:rPr>
          <w:rFonts w:ascii="Times New Roman" w:hAnsi="Times New Roman" w:cs="Times New Roman"/>
          <w:sz w:val="24"/>
          <w:szCs w:val="24"/>
        </w:rPr>
        <w:t xml:space="preserve"> and </w:t>
      </w:r>
      <w:r w:rsidRPr="000F1112">
        <w:rPr>
          <w:rFonts w:ascii="Times New Roman" w:hAnsi="Times New Roman" w:cs="Times New Roman"/>
          <w:i/>
          <w:iCs/>
          <w:sz w:val="24"/>
          <w:szCs w:val="24"/>
        </w:rPr>
        <w:t>Paris Agreement</w:t>
      </w:r>
      <w:r w:rsidRPr="00D12B29">
        <w:rPr>
          <w:rFonts w:ascii="Times New Roman" w:hAnsi="Times New Roman" w:cs="Times New Roman"/>
          <w:sz w:val="24"/>
          <w:szCs w:val="24"/>
        </w:rPr>
        <w:t xml:space="preserve">.  </w:t>
      </w:r>
    </w:p>
    <w:p w14:paraId="6668061A" w14:textId="0A10914A" w:rsidR="00AE05CC" w:rsidRDefault="00AE05CC" w:rsidP="00AE05CC">
      <w:pPr>
        <w:rPr>
          <w:rFonts w:ascii="Times New Roman" w:hAnsi="Times New Roman" w:cs="Times New Roman"/>
          <w:sz w:val="24"/>
          <w:szCs w:val="24"/>
        </w:rPr>
      </w:pPr>
      <w:r>
        <w:rPr>
          <w:rFonts w:ascii="Times New Roman" w:hAnsi="Times New Roman" w:cs="Times New Roman"/>
          <w:sz w:val="24"/>
          <w:szCs w:val="24"/>
        </w:rPr>
        <w:t>Section 70 of the Act provides that the Governor-General may make regulations required or permitted by the Act or that are necessary or convenient to be prescribed for carrying out or giving effect to the Act.</w:t>
      </w:r>
      <w:r w:rsidR="00E81098">
        <w:rPr>
          <w:rFonts w:ascii="Times New Roman" w:hAnsi="Times New Roman" w:cs="Times New Roman"/>
          <w:sz w:val="24"/>
          <w:szCs w:val="24"/>
        </w:rPr>
        <w:t xml:space="preserve"> </w:t>
      </w:r>
    </w:p>
    <w:p w14:paraId="38A26B12" w14:textId="50CA04D5" w:rsidR="00E81098" w:rsidRDefault="00E81098" w:rsidP="00AE05CC">
      <w:pPr>
        <w:rPr>
          <w:rFonts w:ascii="Times New Roman" w:hAnsi="Times New Roman" w:cs="Times New Roman"/>
          <w:sz w:val="24"/>
          <w:szCs w:val="24"/>
        </w:rPr>
      </w:pPr>
      <w:r>
        <w:rPr>
          <w:rFonts w:ascii="Times New Roman" w:hAnsi="Times New Roman" w:cs="Times New Roman"/>
          <w:sz w:val="24"/>
          <w:szCs w:val="24"/>
        </w:rPr>
        <w:t>Section 36G</w:t>
      </w:r>
      <w:r w:rsidR="002F3A3C">
        <w:rPr>
          <w:rFonts w:ascii="Times New Roman" w:hAnsi="Times New Roman" w:cs="Times New Roman"/>
          <w:sz w:val="24"/>
          <w:szCs w:val="24"/>
        </w:rPr>
        <w:t xml:space="preserve"> of the Act provides </w:t>
      </w:r>
      <w:r w:rsidR="00807831">
        <w:rPr>
          <w:rFonts w:ascii="Times New Roman" w:hAnsi="Times New Roman" w:cs="Times New Roman"/>
          <w:sz w:val="24"/>
          <w:szCs w:val="24"/>
        </w:rPr>
        <w:t>that the</w:t>
      </w:r>
      <w:r w:rsidR="002F3A3C">
        <w:rPr>
          <w:rFonts w:ascii="Times New Roman" w:hAnsi="Times New Roman" w:cs="Times New Roman"/>
          <w:sz w:val="24"/>
          <w:szCs w:val="24"/>
        </w:rPr>
        <w:t xml:space="preserve"> regulations </w:t>
      </w:r>
      <w:r w:rsidR="00807831">
        <w:rPr>
          <w:rFonts w:ascii="Times New Roman" w:hAnsi="Times New Roman" w:cs="Times New Roman"/>
          <w:sz w:val="24"/>
          <w:szCs w:val="24"/>
        </w:rPr>
        <w:t>may</w:t>
      </w:r>
      <w:r w:rsidR="002F3A3C">
        <w:rPr>
          <w:rFonts w:ascii="Times New Roman" w:hAnsi="Times New Roman" w:cs="Times New Roman"/>
          <w:sz w:val="24"/>
          <w:szCs w:val="24"/>
        </w:rPr>
        <w:t xml:space="preserve"> prescribe certain matters in relation to reserve</w:t>
      </w:r>
      <w:r w:rsidR="001A3A95">
        <w:rPr>
          <w:rFonts w:ascii="Times New Roman" w:hAnsi="Times New Roman" w:cs="Times New Roman"/>
          <w:sz w:val="24"/>
          <w:szCs w:val="24"/>
        </w:rPr>
        <w:t xml:space="preserve"> hydrofluorocarbon</w:t>
      </w:r>
      <w:r w:rsidR="002F3A3C">
        <w:rPr>
          <w:rFonts w:ascii="Times New Roman" w:hAnsi="Times New Roman" w:cs="Times New Roman"/>
          <w:sz w:val="24"/>
          <w:szCs w:val="24"/>
        </w:rPr>
        <w:t xml:space="preserve"> </w:t>
      </w:r>
      <w:r w:rsidR="001A3A95">
        <w:rPr>
          <w:rFonts w:ascii="Times New Roman" w:hAnsi="Times New Roman" w:cs="Times New Roman"/>
          <w:sz w:val="24"/>
          <w:szCs w:val="24"/>
        </w:rPr>
        <w:t>(</w:t>
      </w:r>
      <w:r w:rsidR="002F3A3C">
        <w:rPr>
          <w:rFonts w:ascii="Times New Roman" w:hAnsi="Times New Roman" w:cs="Times New Roman"/>
          <w:sz w:val="24"/>
          <w:szCs w:val="24"/>
        </w:rPr>
        <w:t>HFC</w:t>
      </w:r>
      <w:r w:rsidR="001A3A95">
        <w:rPr>
          <w:rFonts w:ascii="Times New Roman" w:hAnsi="Times New Roman" w:cs="Times New Roman"/>
          <w:sz w:val="24"/>
          <w:szCs w:val="24"/>
        </w:rPr>
        <w:t>)</w:t>
      </w:r>
      <w:r w:rsidR="002F3A3C">
        <w:rPr>
          <w:rFonts w:ascii="Times New Roman" w:hAnsi="Times New Roman" w:cs="Times New Roman"/>
          <w:sz w:val="24"/>
          <w:szCs w:val="24"/>
        </w:rPr>
        <w:t xml:space="preserve"> quota</w:t>
      </w:r>
      <w:r w:rsidR="00807831">
        <w:rPr>
          <w:rFonts w:ascii="Times New Roman" w:hAnsi="Times New Roman" w:cs="Times New Roman"/>
          <w:sz w:val="24"/>
          <w:szCs w:val="24"/>
        </w:rPr>
        <w:t>s</w:t>
      </w:r>
      <w:r w:rsidR="008025B5">
        <w:rPr>
          <w:rFonts w:ascii="Times New Roman" w:hAnsi="Times New Roman" w:cs="Times New Roman"/>
          <w:sz w:val="24"/>
          <w:szCs w:val="24"/>
        </w:rPr>
        <w:t>. These matters</w:t>
      </w:r>
      <w:r w:rsidR="00284D9C">
        <w:rPr>
          <w:rFonts w:ascii="Times New Roman" w:hAnsi="Times New Roman" w:cs="Times New Roman"/>
          <w:sz w:val="24"/>
          <w:szCs w:val="24"/>
        </w:rPr>
        <w:t xml:space="preserve"> includ</w:t>
      </w:r>
      <w:r w:rsidR="008025B5">
        <w:rPr>
          <w:rFonts w:ascii="Times New Roman" w:hAnsi="Times New Roman" w:cs="Times New Roman"/>
          <w:sz w:val="24"/>
          <w:szCs w:val="24"/>
        </w:rPr>
        <w:t>e</w:t>
      </w:r>
      <w:r w:rsidR="00284D9C">
        <w:rPr>
          <w:rFonts w:ascii="Times New Roman" w:hAnsi="Times New Roman" w:cs="Times New Roman"/>
          <w:sz w:val="24"/>
          <w:szCs w:val="24"/>
        </w:rPr>
        <w:t xml:space="preserve"> the process for applying for reserve HFC quotas, the </w:t>
      </w:r>
      <w:proofErr w:type="gramStart"/>
      <w:r w:rsidR="00284D9C">
        <w:rPr>
          <w:rFonts w:ascii="Times New Roman" w:hAnsi="Times New Roman" w:cs="Times New Roman"/>
          <w:sz w:val="24"/>
          <w:szCs w:val="24"/>
        </w:rPr>
        <w:t>process</w:t>
      </w:r>
      <w:proofErr w:type="gramEnd"/>
      <w:r w:rsidR="00284D9C">
        <w:rPr>
          <w:rFonts w:ascii="Times New Roman" w:hAnsi="Times New Roman" w:cs="Times New Roman"/>
          <w:sz w:val="24"/>
          <w:szCs w:val="24"/>
        </w:rPr>
        <w:t xml:space="preserve"> and circumstances for the Minister to allocate reserve HFC quotas</w:t>
      </w:r>
      <w:r w:rsidR="00807831">
        <w:rPr>
          <w:rFonts w:ascii="Times New Roman" w:hAnsi="Times New Roman" w:cs="Times New Roman"/>
          <w:sz w:val="24"/>
          <w:szCs w:val="24"/>
        </w:rPr>
        <w:t>,</w:t>
      </w:r>
      <w:r w:rsidR="00284D9C">
        <w:rPr>
          <w:rFonts w:ascii="Times New Roman" w:hAnsi="Times New Roman" w:cs="Times New Roman"/>
          <w:sz w:val="24"/>
          <w:szCs w:val="24"/>
        </w:rPr>
        <w:t xml:space="preserve"> and </w:t>
      </w:r>
      <w:r w:rsidR="000832B4">
        <w:rPr>
          <w:rFonts w:ascii="Times New Roman" w:hAnsi="Times New Roman" w:cs="Times New Roman"/>
          <w:sz w:val="24"/>
          <w:szCs w:val="24"/>
        </w:rPr>
        <w:t>the size of the reserve HFC quota limit for a calendar year.</w:t>
      </w:r>
      <w:r w:rsidR="00594101">
        <w:rPr>
          <w:rFonts w:ascii="Times New Roman" w:hAnsi="Times New Roman" w:cs="Times New Roman"/>
          <w:sz w:val="24"/>
          <w:szCs w:val="24"/>
        </w:rPr>
        <w:t xml:space="preserve"> </w:t>
      </w:r>
    </w:p>
    <w:p w14:paraId="5A275DBE" w14:textId="362BA55E" w:rsidR="003442BB" w:rsidRDefault="003442BB" w:rsidP="00AE05CC">
      <w:pPr>
        <w:rPr>
          <w:rFonts w:ascii="Times New Roman" w:hAnsi="Times New Roman" w:cs="Times New Roman"/>
          <w:sz w:val="24"/>
          <w:szCs w:val="24"/>
        </w:rPr>
      </w:pPr>
      <w:r>
        <w:rPr>
          <w:rFonts w:ascii="Times New Roman" w:hAnsi="Times New Roman" w:cs="Times New Roman"/>
          <w:sz w:val="24"/>
          <w:szCs w:val="24"/>
        </w:rPr>
        <w:t>Section 45A of the Act provides that the regulation</w:t>
      </w:r>
      <w:r w:rsidR="00995178">
        <w:rPr>
          <w:rFonts w:ascii="Times New Roman" w:hAnsi="Times New Roman" w:cs="Times New Roman"/>
          <w:sz w:val="24"/>
          <w:szCs w:val="24"/>
        </w:rPr>
        <w:t>s</w:t>
      </w:r>
      <w:r>
        <w:rPr>
          <w:rFonts w:ascii="Times New Roman" w:hAnsi="Times New Roman" w:cs="Times New Roman"/>
          <w:sz w:val="24"/>
          <w:szCs w:val="24"/>
        </w:rPr>
        <w:t xml:space="preserve"> may make provision for the regulation of scheduled substances</w:t>
      </w:r>
      <w:r w:rsidR="0031083E">
        <w:rPr>
          <w:rFonts w:ascii="Times New Roman" w:hAnsi="Times New Roman" w:cs="Times New Roman"/>
          <w:sz w:val="24"/>
          <w:szCs w:val="24"/>
        </w:rPr>
        <w:t xml:space="preserve">, including the sale, </w:t>
      </w:r>
      <w:proofErr w:type="gramStart"/>
      <w:r w:rsidR="0031083E">
        <w:rPr>
          <w:rFonts w:ascii="Times New Roman" w:hAnsi="Times New Roman" w:cs="Times New Roman"/>
          <w:sz w:val="24"/>
          <w:szCs w:val="24"/>
        </w:rPr>
        <w:t>purchase</w:t>
      </w:r>
      <w:proofErr w:type="gramEnd"/>
      <w:r w:rsidR="0031083E">
        <w:rPr>
          <w:rFonts w:ascii="Times New Roman" w:hAnsi="Times New Roman" w:cs="Times New Roman"/>
          <w:sz w:val="24"/>
          <w:szCs w:val="24"/>
        </w:rPr>
        <w:t xml:space="preserve"> and disposal of scheduled substances</w:t>
      </w:r>
      <w:r w:rsidR="00361E9A">
        <w:rPr>
          <w:rFonts w:ascii="Times New Roman" w:hAnsi="Times New Roman" w:cs="Times New Roman"/>
          <w:sz w:val="24"/>
          <w:szCs w:val="24"/>
        </w:rPr>
        <w:t>;</w:t>
      </w:r>
      <w:r w:rsidR="0031083E">
        <w:rPr>
          <w:rFonts w:ascii="Times New Roman" w:hAnsi="Times New Roman" w:cs="Times New Roman"/>
          <w:sz w:val="24"/>
          <w:szCs w:val="24"/>
        </w:rPr>
        <w:t xml:space="preserve"> storage, use and handling of scheduled substances</w:t>
      </w:r>
      <w:r w:rsidR="00361E9A">
        <w:rPr>
          <w:rFonts w:ascii="Times New Roman" w:hAnsi="Times New Roman" w:cs="Times New Roman"/>
          <w:sz w:val="24"/>
          <w:szCs w:val="24"/>
        </w:rPr>
        <w:t>;</w:t>
      </w:r>
      <w:r w:rsidR="0031083E">
        <w:rPr>
          <w:rFonts w:ascii="Times New Roman" w:hAnsi="Times New Roman" w:cs="Times New Roman"/>
          <w:sz w:val="24"/>
          <w:szCs w:val="24"/>
        </w:rPr>
        <w:t xml:space="preserve"> labelling requirements </w:t>
      </w:r>
      <w:r w:rsidR="00AA7458">
        <w:rPr>
          <w:rFonts w:ascii="Times New Roman" w:hAnsi="Times New Roman" w:cs="Times New Roman"/>
          <w:sz w:val="24"/>
          <w:szCs w:val="24"/>
        </w:rPr>
        <w:t xml:space="preserve">for scheduled substances and for equipment containing or using such </w:t>
      </w:r>
      <w:r w:rsidR="00361E9A">
        <w:rPr>
          <w:rFonts w:ascii="Times New Roman" w:hAnsi="Times New Roman" w:cs="Times New Roman"/>
          <w:sz w:val="24"/>
          <w:szCs w:val="24"/>
        </w:rPr>
        <w:t xml:space="preserve">substances; </w:t>
      </w:r>
      <w:r w:rsidR="00D12569">
        <w:rPr>
          <w:rFonts w:ascii="Times New Roman" w:hAnsi="Times New Roman" w:cs="Times New Roman"/>
          <w:sz w:val="24"/>
          <w:szCs w:val="24"/>
        </w:rPr>
        <w:t xml:space="preserve">conferring certain functions on persons or bodies; and other incidental matters. </w:t>
      </w:r>
      <w:r w:rsidR="00AA7458">
        <w:rPr>
          <w:rFonts w:ascii="Times New Roman" w:hAnsi="Times New Roman" w:cs="Times New Roman"/>
          <w:sz w:val="24"/>
          <w:szCs w:val="24"/>
        </w:rPr>
        <w:t xml:space="preserve"> </w:t>
      </w:r>
    </w:p>
    <w:p w14:paraId="3B96B1D6" w14:textId="59340258" w:rsidR="00006855" w:rsidRPr="00DD6DB2" w:rsidRDefault="00006855" w:rsidP="00AE05CC">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 xml:space="preserve">Ozone Protection and Synthetic Greenhouse Gas Management Amendment (2022 Measures No. 1) Regulations 2022 </w:t>
      </w:r>
      <w:r>
        <w:rPr>
          <w:rFonts w:ascii="Times New Roman" w:hAnsi="Times New Roman" w:cs="Times New Roman"/>
          <w:sz w:val="24"/>
          <w:szCs w:val="24"/>
        </w:rPr>
        <w:t xml:space="preserve">(the </w:t>
      </w:r>
      <w:r w:rsidR="000915F3">
        <w:rPr>
          <w:rFonts w:ascii="Times New Roman" w:hAnsi="Times New Roman" w:cs="Times New Roman"/>
          <w:sz w:val="24"/>
          <w:szCs w:val="24"/>
        </w:rPr>
        <w:t>Amendment</w:t>
      </w:r>
      <w:r>
        <w:rPr>
          <w:rFonts w:ascii="Times New Roman" w:hAnsi="Times New Roman" w:cs="Times New Roman"/>
          <w:sz w:val="24"/>
          <w:szCs w:val="24"/>
        </w:rPr>
        <w:t xml:space="preserve"> Regulations) </w:t>
      </w:r>
      <w:r w:rsidR="000915F3">
        <w:rPr>
          <w:rFonts w:ascii="Times New Roman" w:hAnsi="Times New Roman" w:cs="Times New Roman"/>
          <w:sz w:val="24"/>
          <w:szCs w:val="24"/>
        </w:rPr>
        <w:t>are</w:t>
      </w:r>
      <w:r>
        <w:rPr>
          <w:rFonts w:ascii="Times New Roman" w:hAnsi="Times New Roman" w:cs="Times New Roman"/>
          <w:sz w:val="24"/>
          <w:szCs w:val="24"/>
        </w:rPr>
        <w:t xml:space="preserve"> made under section 70 of the Act and </w:t>
      </w:r>
      <w:r w:rsidR="000915F3">
        <w:rPr>
          <w:rFonts w:ascii="Times New Roman" w:hAnsi="Times New Roman" w:cs="Times New Roman"/>
          <w:sz w:val="24"/>
          <w:szCs w:val="24"/>
        </w:rPr>
        <w:t>are</w:t>
      </w:r>
      <w:r>
        <w:rPr>
          <w:rFonts w:ascii="Times New Roman" w:hAnsi="Times New Roman" w:cs="Times New Roman"/>
          <w:sz w:val="24"/>
          <w:szCs w:val="24"/>
        </w:rPr>
        <w:t xml:space="preserve"> made for the purposes of sections 36G and 45A of the Act.</w:t>
      </w:r>
      <w:r w:rsidR="00FE05E2" w:rsidRPr="00FE05E2">
        <w:t xml:space="preserve"> </w:t>
      </w:r>
      <w:r w:rsidR="00FE05E2" w:rsidRPr="00FE05E2">
        <w:rPr>
          <w:rFonts w:ascii="Times New Roman" w:hAnsi="Times New Roman" w:cs="Times New Roman"/>
          <w:sz w:val="24"/>
          <w:szCs w:val="24"/>
        </w:rPr>
        <w:t xml:space="preserve">The </w:t>
      </w:r>
      <w:r w:rsidR="00FE05E2">
        <w:rPr>
          <w:rFonts w:ascii="Times New Roman" w:hAnsi="Times New Roman" w:cs="Times New Roman"/>
          <w:sz w:val="24"/>
          <w:szCs w:val="24"/>
        </w:rPr>
        <w:t>Amendment</w:t>
      </w:r>
      <w:r w:rsidR="00FE05E2" w:rsidRPr="00FE05E2">
        <w:rPr>
          <w:rFonts w:ascii="Times New Roman" w:hAnsi="Times New Roman" w:cs="Times New Roman"/>
          <w:sz w:val="24"/>
          <w:szCs w:val="24"/>
        </w:rPr>
        <w:t xml:space="preserve"> Regulations rely on subsection 33(3) of the </w:t>
      </w:r>
      <w:r w:rsidR="00FE05E2" w:rsidRPr="00FE05E2">
        <w:rPr>
          <w:rFonts w:ascii="Times New Roman" w:hAnsi="Times New Roman" w:cs="Times New Roman"/>
          <w:i/>
          <w:iCs/>
          <w:sz w:val="24"/>
          <w:szCs w:val="24"/>
        </w:rPr>
        <w:t>Acts Interpretation Act 1901</w:t>
      </w:r>
      <w:r w:rsidR="00FE05E2" w:rsidRPr="00FE05E2">
        <w:rPr>
          <w:rFonts w:ascii="Times New Roman" w:hAnsi="Times New Roman" w:cs="Times New Roman"/>
          <w:sz w:val="24"/>
          <w:szCs w:val="24"/>
        </w:rPr>
        <w:t xml:space="preserve"> to amend the </w:t>
      </w:r>
      <w:r w:rsidR="00FE05E2" w:rsidRPr="00FE05E2">
        <w:rPr>
          <w:rFonts w:ascii="Times New Roman" w:hAnsi="Times New Roman" w:cs="Times New Roman"/>
          <w:i/>
          <w:iCs/>
          <w:sz w:val="24"/>
          <w:szCs w:val="24"/>
        </w:rPr>
        <w:t>Ozone Protection and Synthetic Greenhouse Gas Management Regulations 1995</w:t>
      </w:r>
      <w:r w:rsidR="00FE05E2" w:rsidRPr="00FE05E2">
        <w:rPr>
          <w:rFonts w:ascii="Times New Roman" w:hAnsi="Times New Roman" w:cs="Times New Roman"/>
          <w:sz w:val="24"/>
          <w:szCs w:val="24"/>
        </w:rPr>
        <w:t xml:space="preserve"> (the Principal Regulations)</w:t>
      </w:r>
      <w:r w:rsidR="00265BC8">
        <w:rPr>
          <w:rFonts w:ascii="Times New Roman" w:hAnsi="Times New Roman" w:cs="Times New Roman"/>
          <w:sz w:val="24"/>
          <w:szCs w:val="24"/>
        </w:rPr>
        <w:t>.</w:t>
      </w:r>
    </w:p>
    <w:p w14:paraId="31D5C888" w14:textId="77777777" w:rsidR="00E209A8" w:rsidRPr="00D51173" w:rsidRDefault="00E209A8" w:rsidP="00E209A8">
      <w:pPr>
        <w:rPr>
          <w:rFonts w:ascii="Times New Roman" w:hAnsi="Times New Roman" w:cs="Times New Roman"/>
          <w:b/>
          <w:bCs/>
          <w:sz w:val="24"/>
          <w:szCs w:val="24"/>
        </w:rPr>
      </w:pPr>
      <w:r w:rsidRPr="00D51173">
        <w:rPr>
          <w:rFonts w:ascii="Times New Roman" w:hAnsi="Times New Roman" w:cs="Times New Roman"/>
          <w:b/>
          <w:bCs/>
          <w:sz w:val="24"/>
          <w:szCs w:val="24"/>
        </w:rPr>
        <w:t>Purpose</w:t>
      </w:r>
    </w:p>
    <w:p w14:paraId="7DE476BC" w14:textId="3D2FDA6B" w:rsidR="00566024" w:rsidRPr="00566024" w:rsidRDefault="00E209A8" w:rsidP="00566024">
      <w:pPr>
        <w:rPr>
          <w:rFonts w:ascii="Times New Roman" w:hAnsi="Times New Roman" w:cs="Times New Roman"/>
          <w:sz w:val="24"/>
          <w:szCs w:val="24"/>
        </w:rPr>
      </w:pPr>
      <w:r>
        <w:rPr>
          <w:rFonts w:ascii="Times New Roman" w:hAnsi="Times New Roman" w:cs="Times New Roman"/>
          <w:sz w:val="24"/>
          <w:szCs w:val="24"/>
        </w:rPr>
        <w:t>The Amendment Regulations amend the Principal Regulations to:</w:t>
      </w:r>
    </w:p>
    <w:p w14:paraId="40ABF43F" w14:textId="3DBDDF27" w:rsidR="00566024" w:rsidRDefault="005A515B" w:rsidP="00566024">
      <w:pPr>
        <w:pStyle w:val="ListParagraph"/>
        <w:numPr>
          <w:ilvl w:val="0"/>
          <w:numId w:val="38"/>
        </w:numPr>
        <w:rPr>
          <w:rFonts w:ascii="Times New Roman" w:hAnsi="Times New Roman" w:cs="Times New Roman"/>
          <w:sz w:val="24"/>
          <w:szCs w:val="24"/>
        </w:rPr>
      </w:pPr>
      <w:r w:rsidRPr="005A515B">
        <w:rPr>
          <w:rFonts w:ascii="Times New Roman" w:hAnsi="Times New Roman" w:cs="Times New Roman"/>
          <w:sz w:val="24"/>
          <w:szCs w:val="24"/>
        </w:rPr>
        <w:t>expand the existing reserve HFC quota provisions in the Principal Regulations so they apply on an ongoing basis, rather than just for the 2022 calendar year. This would provide appropriate flexibility in the long term to manage shipping and freight delays caused by events outside the importer’s control</w:t>
      </w:r>
      <w:r w:rsidR="00566024">
        <w:rPr>
          <w:rFonts w:ascii="Times New Roman" w:hAnsi="Times New Roman" w:cs="Times New Roman"/>
          <w:sz w:val="24"/>
          <w:szCs w:val="24"/>
        </w:rPr>
        <w:t xml:space="preserve">. This includes amendments to: </w:t>
      </w:r>
    </w:p>
    <w:p w14:paraId="1FC5E8BC" w14:textId="77777777" w:rsidR="00566024" w:rsidRDefault="00566024" w:rsidP="00566024">
      <w:pPr>
        <w:pStyle w:val="ListParagraph"/>
        <w:rPr>
          <w:rFonts w:ascii="Times New Roman" w:hAnsi="Times New Roman" w:cs="Times New Roman"/>
          <w:sz w:val="24"/>
          <w:szCs w:val="24"/>
        </w:rPr>
      </w:pPr>
    </w:p>
    <w:p w14:paraId="067E3198" w14:textId="77777777" w:rsidR="00566024" w:rsidRDefault="00566024" w:rsidP="00566024">
      <w:pPr>
        <w:pStyle w:val="ListParagraph"/>
        <w:numPr>
          <w:ilvl w:val="1"/>
          <w:numId w:val="38"/>
        </w:numPr>
        <w:rPr>
          <w:rFonts w:ascii="Times New Roman" w:hAnsi="Times New Roman" w:cs="Times New Roman"/>
          <w:sz w:val="24"/>
          <w:szCs w:val="24"/>
        </w:rPr>
      </w:pPr>
      <w:r>
        <w:rPr>
          <w:rFonts w:ascii="Times New Roman" w:hAnsi="Times New Roman" w:cs="Times New Roman"/>
          <w:sz w:val="24"/>
          <w:szCs w:val="24"/>
        </w:rPr>
        <w:t xml:space="preserve">enable the allocation of reserve HFC quota for a relevant calendar year to importers to hold a licence and quota to import HFCs in the previous year and have ordered before 1 October of the previous year for arrival in Australia in </w:t>
      </w:r>
      <w:r>
        <w:rPr>
          <w:rFonts w:ascii="Times New Roman" w:hAnsi="Times New Roman" w:cs="Times New Roman"/>
          <w:sz w:val="24"/>
          <w:szCs w:val="24"/>
        </w:rPr>
        <w:lastRenderedPageBreak/>
        <w:t xml:space="preserve">that year, but the import is delayed until the relevant calendar year due to delays outside of the importer’s control; and </w:t>
      </w:r>
    </w:p>
    <w:p w14:paraId="324137A9" w14:textId="77777777" w:rsidR="00566024" w:rsidRDefault="00566024" w:rsidP="00566024">
      <w:pPr>
        <w:pStyle w:val="ListParagraph"/>
        <w:rPr>
          <w:rFonts w:ascii="Times New Roman" w:hAnsi="Times New Roman" w:cs="Times New Roman"/>
          <w:sz w:val="24"/>
          <w:szCs w:val="24"/>
        </w:rPr>
      </w:pPr>
    </w:p>
    <w:p w14:paraId="0B012504" w14:textId="77777777" w:rsidR="00566024" w:rsidRPr="00BF0496" w:rsidRDefault="00566024" w:rsidP="00566024">
      <w:pPr>
        <w:pStyle w:val="ListParagraph"/>
        <w:numPr>
          <w:ilvl w:val="1"/>
          <w:numId w:val="38"/>
        </w:numPr>
        <w:rPr>
          <w:rFonts w:ascii="Times New Roman" w:hAnsi="Times New Roman" w:cs="Times New Roman"/>
          <w:sz w:val="24"/>
          <w:szCs w:val="24"/>
        </w:rPr>
      </w:pPr>
      <w:r>
        <w:rPr>
          <w:rFonts w:ascii="Times New Roman" w:hAnsi="Times New Roman" w:cs="Times New Roman"/>
          <w:sz w:val="24"/>
          <w:szCs w:val="24"/>
        </w:rPr>
        <w:t xml:space="preserve">ensure that imports made under a reserve HFC quota in a calendar year count towards the importer’s HFC imports for the previous year for the purposes of calculating the importer’s future quota entitlement; and </w:t>
      </w:r>
    </w:p>
    <w:p w14:paraId="45F5BD08" w14:textId="77777777" w:rsidR="00566024" w:rsidRDefault="00566024" w:rsidP="00566024">
      <w:pPr>
        <w:pStyle w:val="ListParagraph"/>
        <w:rPr>
          <w:rFonts w:ascii="Times New Roman" w:hAnsi="Times New Roman" w:cs="Times New Roman"/>
          <w:sz w:val="24"/>
          <w:szCs w:val="24"/>
        </w:rPr>
      </w:pPr>
    </w:p>
    <w:p w14:paraId="7F61A6AE" w14:textId="77777777" w:rsidR="00566024" w:rsidRDefault="00566024" w:rsidP="00566024">
      <w:pPr>
        <w:pStyle w:val="ListParagraph"/>
        <w:numPr>
          <w:ilvl w:val="1"/>
          <w:numId w:val="38"/>
        </w:numPr>
        <w:rPr>
          <w:rFonts w:ascii="Times New Roman" w:hAnsi="Times New Roman" w:cs="Times New Roman"/>
          <w:sz w:val="24"/>
          <w:szCs w:val="24"/>
        </w:rPr>
      </w:pPr>
      <w:r>
        <w:rPr>
          <w:rFonts w:ascii="Times New Roman" w:hAnsi="Times New Roman" w:cs="Times New Roman"/>
          <w:sz w:val="24"/>
          <w:szCs w:val="24"/>
        </w:rPr>
        <w:t>prescribe the method for working out the reserve HFC quota limit for a calendar year. The total amount of reserve HFC quota allocated to importers must not exceed the reserve quota limit; and</w:t>
      </w:r>
    </w:p>
    <w:p w14:paraId="60446C0D" w14:textId="77777777" w:rsidR="00566024" w:rsidRDefault="00566024" w:rsidP="00566024">
      <w:pPr>
        <w:pStyle w:val="ListParagraph"/>
        <w:rPr>
          <w:rFonts w:ascii="Times New Roman" w:hAnsi="Times New Roman" w:cs="Times New Roman"/>
          <w:sz w:val="24"/>
          <w:szCs w:val="24"/>
        </w:rPr>
      </w:pPr>
    </w:p>
    <w:p w14:paraId="3BF21EE4" w14:textId="496D5DE0" w:rsidR="00566024" w:rsidRPr="00F05146" w:rsidRDefault="00C16025" w:rsidP="00566024">
      <w:pPr>
        <w:pStyle w:val="ListParagraph"/>
        <w:numPr>
          <w:ilvl w:val="0"/>
          <w:numId w:val="1"/>
        </w:numPr>
        <w:rPr>
          <w:rFonts w:ascii="Times New Roman" w:hAnsi="Times New Roman" w:cs="Times New Roman"/>
          <w:sz w:val="24"/>
          <w:szCs w:val="24"/>
        </w:rPr>
      </w:pPr>
      <w:r w:rsidRPr="00C16025">
        <w:rPr>
          <w:rFonts w:ascii="Times New Roman" w:hAnsi="Times New Roman" w:cs="Times New Roman"/>
          <w:sz w:val="24"/>
          <w:szCs w:val="24"/>
        </w:rPr>
        <w:t>enable a person to apply for, and the relevant authority to grant, a special circumstances exemption for activities relating to the end use of refrigerant in relation to refrigeration and air-conditioning (RAC) equipment in specified circumstances</w:t>
      </w:r>
      <w:r w:rsidR="00566024">
        <w:rPr>
          <w:rFonts w:ascii="Times New Roman" w:hAnsi="Times New Roman" w:cs="Times New Roman"/>
          <w:sz w:val="24"/>
          <w:szCs w:val="24"/>
        </w:rPr>
        <w:t xml:space="preserve">. </w:t>
      </w:r>
      <w:r w:rsidR="002648E2" w:rsidRPr="002648E2">
        <w:rPr>
          <w:rFonts w:ascii="Times New Roman" w:hAnsi="Times New Roman" w:cs="Times New Roman"/>
          <w:sz w:val="24"/>
          <w:szCs w:val="24"/>
        </w:rPr>
        <w:t xml:space="preserve">This would allow suitable persons and organisations to apply for a special circumstances exemption to carry out RAC activities in certain limited circumstances where it is not appropriate or practicable to apply for the relevant licence, </w:t>
      </w:r>
      <w:proofErr w:type="gramStart"/>
      <w:r w:rsidR="002648E2" w:rsidRPr="002648E2">
        <w:rPr>
          <w:rFonts w:ascii="Times New Roman" w:hAnsi="Times New Roman" w:cs="Times New Roman"/>
          <w:sz w:val="24"/>
          <w:szCs w:val="24"/>
        </w:rPr>
        <w:t>authorisation</w:t>
      </w:r>
      <w:proofErr w:type="gramEnd"/>
      <w:r w:rsidR="002648E2" w:rsidRPr="002648E2">
        <w:rPr>
          <w:rFonts w:ascii="Times New Roman" w:hAnsi="Times New Roman" w:cs="Times New Roman"/>
          <w:sz w:val="24"/>
          <w:szCs w:val="24"/>
        </w:rPr>
        <w:t xml:space="preserve"> or permit</w:t>
      </w:r>
      <w:r w:rsidR="00566024">
        <w:rPr>
          <w:rFonts w:ascii="Times New Roman" w:hAnsi="Times New Roman" w:cs="Times New Roman"/>
          <w:sz w:val="24"/>
          <w:szCs w:val="24"/>
        </w:rPr>
        <w:t xml:space="preserve">. </w:t>
      </w:r>
      <w:r w:rsidR="00566024" w:rsidRPr="00B84217">
        <w:rPr>
          <w:rFonts w:ascii="Times New Roman" w:hAnsi="Times New Roman" w:cs="Times New Roman"/>
          <w:sz w:val="24"/>
          <w:szCs w:val="24"/>
        </w:rPr>
        <w:t>Conditions would be able to be imposed on the special circumstances exemption to maintain oversight of persons and organisations covered by the exemption</w:t>
      </w:r>
      <w:r w:rsidR="00566024">
        <w:rPr>
          <w:rFonts w:ascii="Times New Roman" w:hAnsi="Times New Roman" w:cs="Times New Roman"/>
          <w:sz w:val="24"/>
          <w:szCs w:val="24"/>
        </w:rPr>
        <w:t>; and</w:t>
      </w:r>
    </w:p>
    <w:p w14:paraId="335AF2CC" w14:textId="1F5944F1" w:rsidR="00E209A8" w:rsidRDefault="00566024" w:rsidP="00566024">
      <w:pPr>
        <w:rPr>
          <w:rFonts w:ascii="Times New Roman" w:hAnsi="Times New Roman" w:cs="Times New Roman"/>
          <w:sz w:val="24"/>
          <w:szCs w:val="24"/>
        </w:rPr>
      </w:pPr>
      <w:r w:rsidRPr="00B65EE7">
        <w:rPr>
          <w:rFonts w:ascii="Times New Roman" w:hAnsi="Times New Roman" w:cs="Times New Roman"/>
          <w:sz w:val="24"/>
          <w:szCs w:val="24"/>
        </w:rPr>
        <w:t xml:space="preserve">The </w:t>
      </w:r>
      <w:r>
        <w:rPr>
          <w:rFonts w:ascii="Times New Roman" w:hAnsi="Times New Roman" w:cs="Times New Roman"/>
          <w:sz w:val="24"/>
          <w:szCs w:val="24"/>
        </w:rPr>
        <w:t>Amendment</w:t>
      </w:r>
      <w:r w:rsidRPr="00B65EE7">
        <w:rPr>
          <w:rFonts w:ascii="Times New Roman" w:hAnsi="Times New Roman" w:cs="Times New Roman"/>
          <w:sz w:val="24"/>
          <w:szCs w:val="24"/>
        </w:rPr>
        <w:t xml:space="preserve"> Regulations also make minor amendments (including to relevant offence provisions) to align the existing special circumstances exemption in the fire protection context with the new special </w:t>
      </w:r>
      <w:proofErr w:type="gramStart"/>
      <w:r w:rsidRPr="00B65EE7">
        <w:rPr>
          <w:rFonts w:ascii="Times New Roman" w:hAnsi="Times New Roman" w:cs="Times New Roman"/>
          <w:sz w:val="24"/>
          <w:szCs w:val="24"/>
        </w:rPr>
        <w:t>circumstances</w:t>
      </w:r>
      <w:proofErr w:type="gramEnd"/>
      <w:r w:rsidRPr="00B65EE7">
        <w:rPr>
          <w:rFonts w:ascii="Times New Roman" w:hAnsi="Times New Roman" w:cs="Times New Roman"/>
          <w:sz w:val="24"/>
          <w:szCs w:val="24"/>
        </w:rPr>
        <w:t xml:space="preserve"> exemption in the RAC context</w:t>
      </w:r>
      <w:r>
        <w:rPr>
          <w:rFonts w:ascii="Times New Roman" w:hAnsi="Times New Roman" w:cs="Times New Roman"/>
          <w:sz w:val="24"/>
          <w:szCs w:val="24"/>
        </w:rPr>
        <w:t>.</w:t>
      </w:r>
    </w:p>
    <w:p w14:paraId="6E6CF9A8" w14:textId="2B752DF3" w:rsidR="00E209A8" w:rsidRPr="00197001" w:rsidRDefault="00197001" w:rsidP="00E209A8">
      <w:pPr>
        <w:rPr>
          <w:rFonts w:ascii="Times New Roman" w:hAnsi="Times New Roman" w:cs="Times New Roman"/>
          <w:b/>
          <w:bCs/>
          <w:sz w:val="24"/>
          <w:szCs w:val="24"/>
        </w:rPr>
      </w:pPr>
      <w:r w:rsidRPr="00197001">
        <w:rPr>
          <w:rFonts w:ascii="Times New Roman" w:hAnsi="Times New Roman" w:cs="Times New Roman"/>
          <w:b/>
          <w:bCs/>
          <w:sz w:val="24"/>
          <w:szCs w:val="24"/>
        </w:rPr>
        <w:t>Background</w:t>
      </w:r>
    </w:p>
    <w:p w14:paraId="27A92ADA" w14:textId="15E9732A" w:rsidR="00197001" w:rsidRPr="00197001" w:rsidRDefault="00197001" w:rsidP="00197001">
      <w:pPr>
        <w:rPr>
          <w:rFonts w:ascii="Times New Roman" w:hAnsi="Times New Roman" w:cs="Times New Roman"/>
          <w:i/>
          <w:iCs/>
          <w:sz w:val="24"/>
          <w:szCs w:val="24"/>
        </w:rPr>
      </w:pPr>
      <w:r w:rsidRPr="00197001">
        <w:rPr>
          <w:rFonts w:ascii="Times New Roman" w:hAnsi="Times New Roman" w:cs="Times New Roman"/>
          <w:i/>
          <w:iCs/>
          <w:sz w:val="24"/>
          <w:szCs w:val="24"/>
        </w:rPr>
        <w:t xml:space="preserve">Reserve HFC quota </w:t>
      </w:r>
      <w:r w:rsidR="002605B4">
        <w:rPr>
          <w:rFonts w:ascii="Times New Roman" w:hAnsi="Times New Roman" w:cs="Times New Roman"/>
          <w:i/>
          <w:iCs/>
          <w:sz w:val="24"/>
          <w:szCs w:val="24"/>
        </w:rPr>
        <w:t>measure</w:t>
      </w:r>
    </w:p>
    <w:p w14:paraId="7D03DF33" w14:textId="65F5F447" w:rsidR="00197001" w:rsidRDefault="00197001" w:rsidP="00197001">
      <w:pPr>
        <w:rPr>
          <w:rFonts w:ascii="Times New Roman" w:hAnsi="Times New Roman" w:cs="Times New Roman"/>
          <w:sz w:val="24"/>
          <w:szCs w:val="24"/>
        </w:rPr>
      </w:pPr>
      <w:r w:rsidRPr="000347D0">
        <w:rPr>
          <w:rFonts w:ascii="Times New Roman" w:hAnsi="Times New Roman" w:cs="Times New Roman"/>
          <w:sz w:val="24"/>
          <w:szCs w:val="24"/>
        </w:rPr>
        <w:t xml:space="preserve">Consistent with Australia’s obligations under the Montreal Protocol, the import and manufacture of HFCs is subject to a phasedown under the Act and the Principal Regulations. The phase-down is implemented by capping the overall amount of HFCs allowed to be imported into, or manufactured in, Australia in a calendar year (known in the Act as the </w:t>
      </w:r>
      <w:r>
        <w:rPr>
          <w:rFonts w:ascii="Times New Roman" w:hAnsi="Times New Roman" w:cs="Times New Roman"/>
          <w:sz w:val="24"/>
          <w:szCs w:val="24"/>
        </w:rPr>
        <w:t>‘</w:t>
      </w:r>
      <w:r w:rsidRPr="000347D0">
        <w:rPr>
          <w:rFonts w:ascii="Times New Roman" w:hAnsi="Times New Roman" w:cs="Times New Roman"/>
          <w:sz w:val="24"/>
          <w:szCs w:val="24"/>
        </w:rPr>
        <w:t>HFC industry limit</w:t>
      </w:r>
      <w:r>
        <w:rPr>
          <w:rFonts w:ascii="Times New Roman" w:hAnsi="Times New Roman" w:cs="Times New Roman"/>
          <w:sz w:val="24"/>
          <w:szCs w:val="24"/>
        </w:rPr>
        <w:t>’</w:t>
      </w:r>
      <w:r w:rsidRPr="000347D0">
        <w:rPr>
          <w:rFonts w:ascii="Times New Roman" w:hAnsi="Times New Roman" w:cs="Times New Roman"/>
          <w:sz w:val="24"/>
          <w:szCs w:val="24"/>
        </w:rPr>
        <w:t>) and by allocating shares of the HFC industry limit to individual importers via a quota and reserve quota system. No HFCs are currently manufactured in Australia.</w:t>
      </w:r>
    </w:p>
    <w:p w14:paraId="1896B140" w14:textId="7AC156C8" w:rsidR="00197001" w:rsidRPr="00502022" w:rsidRDefault="00197001" w:rsidP="00197001">
      <w:pPr>
        <w:shd w:val="clear" w:color="auto" w:fill="FFFFFF"/>
        <w:spacing w:line="235" w:lineRule="atLeast"/>
        <w:rPr>
          <w:rFonts w:ascii="Calibri" w:eastAsia="Times New Roman" w:hAnsi="Calibri" w:cs="Calibri"/>
          <w:color w:val="000000"/>
          <w:lang w:eastAsia="en-AU"/>
        </w:rPr>
      </w:pPr>
      <w:r w:rsidRPr="00502022">
        <w:rPr>
          <w:rFonts w:ascii="Times New Roman" w:eastAsia="Times New Roman" w:hAnsi="Times New Roman" w:cs="Times New Roman"/>
          <w:color w:val="000000"/>
          <w:sz w:val="24"/>
          <w:szCs w:val="24"/>
          <w:lang w:eastAsia="en-AU"/>
        </w:rPr>
        <w:t xml:space="preserve">Delays to </w:t>
      </w:r>
      <w:r w:rsidR="00D460E4">
        <w:rPr>
          <w:rFonts w:ascii="Times New Roman" w:eastAsia="Times New Roman" w:hAnsi="Times New Roman" w:cs="Times New Roman"/>
          <w:color w:val="000000"/>
          <w:sz w:val="24"/>
          <w:szCs w:val="24"/>
          <w:lang w:eastAsia="en-AU"/>
        </w:rPr>
        <w:t xml:space="preserve">manufacture, </w:t>
      </w:r>
      <w:r w:rsidRPr="00502022">
        <w:rPr>
          <w:rFonts w:ascii="Times New Roman" w:eastAsia="Times New Roman" w:hAnsi="Times New Roman" w:cs="Times New Roman"/>
          <w:color w:val="000000"/>
          <w:sz w:val="24"/>
          <w:szCs w:val="24"/>
          <w:lang w:eastAsia="en-AU"/>
        </w:rPr>
        <w:t>freight and shipping</w:t>
      </w:r>
      <w:r>
        <w:rPr>
          <w:rFonts w:ascii="Times New Roman" w:eastAsia="Times New Roman" w:hAnsi="Times New Roman" w:cs="Times New Roman"/>
          <w:color w:val="000000"/>
          <w:sz w:val="24"/>
          <w:szCs w:val="24"/>
          <w:lang w:eastAsia="en-AU"/>
        </w:rPr>
        <w:t xml:space="preserve"> are becoming increasingly frequent</w:t>
      </w:r>
      <w:r w:rsidR="00940FD5">
        <w:rPr>
          <w:rFonts w:ascii="Times New Roman" w:eastAsia="Times New Roman" w:hAnsi="Times New Roman" w:cs="Times New Roman"/>
          <w:color w:val="000000"/>
          <w:sz w:val="24"/>
          <w:szCs w:val="24"/>
          <w:lang w:eastAsia="en-AU"/>
        </w:rPr>
        <w:t>,</w:t>
      </w:r>
      <w:r w:rsidRPr="00502022">
        <w:rPr>
          <w:rFonts w:ascii="Times New Roman" w:eastAsia="Times New Roman" w:hAnsi="Times New Roman" w:cs="Times New Roman"/>
          <w:color w:val="000000"/>
          <w:sz w:val="24"/>
          <w:szCs w:val="24"/>
          <w:lang w:eastAsia="en-AU"/>
        </w:rPr>
        <w:t xml:space="preserve"> caused in part </w:t>
      </w:r>
      <w:r>
        <w:rPr>
          <w:rFonts w:ascii="Times New Roman" w:eastAsia="Times New Roman" w:hAnsi="Times New Roman" w:cs="Times New Roman"/>
          <w:color w:val="000000"/>
          <w:sz w:val="24"/>
          <w:szCs w:val="24"/>
          <w:lang w:eastAsia="en-AU"/>
        </w:rPr>
        <w:t>by global events.</w:t>
      </w:r>
      <w:r w:rsidRPr="00502022">
        <w:rPr>
          <w:rFonts w:ascii="Times New Roman" w:eastAsia="Times New Roman" w:hAnsi="Times New Roman" w:cs="Times New Roman"/>
          <w:color w:val="000000"/>
          <w:sz w:val="24"/>
          <w:szCs w:val="24"/>
          <w:lang w:eastAsia="en-AU"/>
        </w:rPr>
        <w:t xml:space="preserve"> To ensure sufficient supply of HFCs in Australia into the future, it is important that HFC that was intended to be imported into Australia</w:t>
      </w:r>
      <w:r>
        <w:rPr>
          <w:rFonts w:ascii="Times New Roman" w:eastAsia="Times New Roman" w:hAnsi="Times New Roman" w:cs="Times New Roman"/>
          <w:color w:val="000000"/>
          <w:sz w:val="24"/>
          <w:szCs w:val="24"/>
          <w:lang w:eastAsia="en-AU"/>
        </w:rPr>
        <w:t xml:space="preserve"> in a previous calendar year</w:t>
      </w:r>
      <w:r w:rsidRPr="00502022">
        <w:rPr>
          <w:rFonts w:ascii="Times New Roman" w:eastAsia="Times New Roman" w:hAnsi="Times New Roman" w:cs="Times New Roman"/>
          <w:color w:val="000000"/>
          <w:sz w:val="24"/>
          <w:szCs w:val="24"/>
          <w:lang w:eastAsia="en-AU"/>
        </w:rPr>
        <w:t xml:space="preserve">, but is not imported until </w:t>
      </w:r>
      <w:r>
        <w:rPr>
          <w:rFonts w:ascii="Times New Roman" w:eastAsia="Times New Roman" w:hAnsi="Times New Roman" w:cs="Times New Roman"/>
          <w:color w:val="000000"/>
          <w:sz w:val="24"/>
          <w:szCs w:val="24"/>
          <w:lang w:eastAsia="en-AU"/>
        </w:rPr>
        <w:t>the relevant calendar year</w:t>
      </w:r>
      <w:r w:rsidRPr="00502022">
        <w:rPr>
          <w:rFonts w:ascii="Times New Roman" w:eastAsia="Times New Roman" w:hAnsi="Times New Roman" w:cs="Times New Roman"/>
          <w:color w:val="000000"/>
          <w:sz w:val="24"/>
          <w:szCs w:val="24"/>
          <w:lang w:eastAsia="en-AU"/>
        </w:rPr>
        <w:t xml:space="preserve"> due to factors outside the importer’s control, is:</w:t>
      </w:r>
    </w:p>
    <w:p w14:paraId="681A9254" w14:textId="77777777" w:rsidR="00197001" w:rsidRPr="00502022" w:rsidRDefault="00197001" w:rsidP="00197001">
      <w:pPr>
        <w:shd w:val="clear" w:color="auto" w:fill="FFFFFF"/>
        <w:spacing w:after="0" w:line="235" w:lineRule="atLeast"/>
        <w:ind w:left="720" w:hanging="360"/>
        <w:rPr>
          <w:rFonts w:ascii="Calibri" w:eastAsia="Times New Roman" w:hAnsi="Calibri" w:cs="Calibri"/>
          <w:color w:val="000000"/>
          <w:lang w:eastAsia="en-AU"/>
        </w:rPr>
      </w:pPr>
      <w:r w:rsidRPr="00502022">
        <w:rPr>
          <w:rFonts w:ascii="Symbol" w:eastAsia="Times New Roman" w:hAnsi="Symbol" w:cs="Calibri"/>
          <w:color w:val="000000"/>
          <w:sz w:val="24"/>
          <w:szCs w:val="24"/>
          <w:lang w:eastAsia="en-AU"/>
        </w:rPr>
        <w:t>·</w:t>
      </w:r>
      <w:r w:rsidRPr="00502022">
        <w:rPr>
          <w:rFonts w:ascii="Times New Roman" w:eastAsia="Times New Roman" w:hAnsi="Times New Roman" w:cs="Times New Roman"/>
          <w:color w:val="000000"/>
          <w:sz w:val="14"/>
          <w:szCs w:val="14"/>
          <w:lang w:eastAsia="en-AU"/>
        </w:rPr>
        <w:t>        </w:t>
      </w:r>
      <w:r w:rsidRPr="00502022">
        <w:rPr>
          <w:rFonts w:ascii="Times New Roman" w:eastAsia="Times New Roman" w:hAnsi="Times New Roman" w:cs="Times New Roman"/>
          <w:color w:val="000000"/>
          <w:sz w:val="24"/>
          <w:szCs w:val="24"/>
          <w:lang w:eastAsia="en-AU"/>
        </w:rPr>
        <w:t xml:space="preserve">covered by a quota that is in force at the </w:t>
      </w:r>
      <w:r>
        <w:rPr>
          <w:rFonts w:ascii="Times New Roman" w:eastAsia="Times New Roman" w:hAnsi="Times New Roman" w:cs="Times New Roman"/>
          <w:color w:val="000000"/>
          <w:sz w:val="24"/>
          <w:szCs w:val="24"/>
          <w:lang w:eastAsia="en-AU"/>
        </w:rPr>
        <w:t xml:space="preserve">actual </w:t>
      </w:r>
      <w:r w:rsidRPr="00502022">
        <w:rPr>
          <w:rFonts w:ascii="Times New Roman" w:eastAsia="Times New Roman" w:hAnsi="Times New Roman" w:cs="Times New Roman"/>
          <w:color w:val="000000"/>
          <w:sz w:val="24"/>
          <w:szCs w:val="24"/>
          <w:lang w:eastAsia="en-AU"/>
        </w:rPr>
        <w:t>time of the import so that the importer is not breaching their licence conditions; and</w:t>
      </w:r>
    </w:p>
    <w:p w14:paraId="5E6C958D" w14:textId="77777777" w:rsidR="00197001" w:rsidRPr="00502022" w:rsidRDefault="00197001" w:rsidP="00197001">
      <w:pPr>
        <w:shd w:val="clear" w:color="auto" w:fill="FFFFFF"/>
        <w:spacing w:after="0" w:line="235" w:lineRule="atLeast"/>
        <w:ind w:left="720"/>
        <w:rPr>
          <w:rFonts w:ascii="Calibri" w:eastAsia="Times New Roman" w:hAnsi="Calibri" w:cs="Calibri"/>
          <w:color w:val="000000"/>
          <w:lang w:eastAsia="en-AU"/>
        </w:rPr>
      </w:pPr>
      <w:r w:rsidRPr="00502022">
        <w:rPr>
          <w:rFonts w:ascii="Times New Roman" w:eastAsia="Times New Roman" w:hAnsi="Times New Roman" w:cs="Times New Roman"/>
          <w:color w:val="000000"/>
          <w:sz w:val="24"/>
          <w:szCs w:val="24"/>
          <w:lang w:eastAsia="en-AU"/>
        </w:rPr>
        <w:t> </w:t>
      </w:r>
    </w:p>
    <w:p w14:paraId="06B237CA" w14:textId="77777777" w:rsidR="00197001" w:rsidRPr="00502022" w:rsidRDefault="00197001" w:rsidP="00197001">
      <w:pPr>
        <w:shd w:val="clear" w:color="auto" w:fill="FFFFFF"/>
        <w:spacing w:after="0" w:line="235" w:lineRule="atLeast"/>
        <w:ind w:left="720" w:hanging="360"/>
        <w:rPr>
          <w:rFonts w:ascii="Calibri" w:eastAsia="Times New Roman" w:hAnsi="Calibri" w:cs="Calibri"/>
          <w:color w:val="000000"/>
          <w:lang w:eastAsia="en-AU"/>
        </w:rPr>
      </w:pPr>
      <w:r w:rsidRPr="00502022">
        <w:rPr>
          <w:rFonts w:ascii="Symbol" w:eastAsia="Times New Roman" w:hAnsi="Symbol" w:cs="Calibri"/>
          <w:color w:val="000000"/>
          <w:sz w:val="24"/>
          <w:szCs w:val="24"/>
          <w:lang w:eastAsia="en-AU"/>
        </w:rPr>
        <w:t>·</w:t>
      </w:r>
      <w:r w:rsidRPr="00502022">
        <w:rPr>
          <w:rFonts w:ascii="Times New Roman" w:eastAsia="Times New Roman" w:hAnsi="Times New Roman" w:cs="Times New Roman"/>
          <w:color w:val="000000"/>
          <w:sz w:val="14"/>
          <w:szCs w:val="14"/>
          <w:lang w:eastAsia="en-AU"/>
        </w:rPr>
        <w:t>        </w:t>
      </w:r>
      <w:r w:rsidRPr="00502022">
        <w:rPr>
          <w:rFonts w:ascii="Times New Roman" w:eastAsia="Times New Roman" w:hAnsi="Times New Roman" w:cs="Times New Roman"/>
          <w:color w:val="000000"/>
          <w:sz w:val="24"/>
          <w:szCs w:val="24"/>
          <w:lang w:eastAsia="en-AU"/>
        </w:rPr>
        <w:t>does not count against the importer’s quota</w:t>
      </w:r>
      <w:r>
        <w:rPr>
          <w:rFonts w:ascii="Times New Roman" w:eastAsia="Times New Roman" w:hAnsi="Times New Roman" w:cs="Times New Roman"/>
          <w:color w:val="000000"/>
          <w:sz w:val="24"/>
          <w:szCs w:val="24"/>
          <w:lang w:eastAsia="en-AU"/>
        </w:rPr>
        <w:t xml:space="preserve"> for that calendar year</w:t>
      </w:r>
      <w:r w:rsidRPr="00502022">
        <w:rPr>
          <w:rFonts w:ascii="Times New Roman" w:eastAsia="Times New Roman" w:hAnsi="Times New Roman" w:cs="Times New Roman"/>
          <w:color w:val="000000"/>
          <w:sz w:val="24"/>
          <w:szCs w:val="24"/>
          <w:lang w:eastAsia="en-AU"/>
        </w:rPr>
        <w:t xml:space="preserve"> because that would unfairly reduce the quota the importer has available for the rest of </w:t>
      </w:r>
      <w:r>
        <w:rPr>
          <w:rFonts w:ascii="Times New Roman" w:eastAsia="Times New Roman" w:hAnsi="Times New Roman" w:cs="Times New Roman"/>
          <w:color w:val="000000"/>
          <w:sz w:val="24"/>
          <w:szCs w:val="24"/>
          <w:lang w:eastAsia="en-AU"/>
        </w:rPr>
        <w:t>that year</w:t>
      </w:r>
      <w:r w:rsidRPr="00502022">
        <w:rPr>
          <w:rFonts w:ascii="Times New Roman" w:eastAsia="Times New Roman" w:hAnsi="Times New Roman" w:cs="Times New Roman"/>
          <w:color w:val="000000"/>
          <w:sz w:val="24"/>
          <w:szCs w:val="24"/>
          <w:lang w:eastAsia="en-AU"/>
        </w:rPr>
        <w:t>; and</w:t>
      </w:r>
    </w:p>
    <w:p w14:paraId="7E12F3A1" w14:textId="77777777" w:rsidR="00197001" w:rsidRPr="00502022" w:rsidRDefault="00197001" w:rsidP="00197001">
      <w:pPr>
        <w:shd w:val="clear" w:color="auto" w:fill="FFFFFF"/>
        <w:spacing w:after="0" w:line="235" w:lineRule="atLeast"/>
        <w:ind w:left="720"/>
        <w:rPr>
          <w:rFonts w:ascii="Calibri" w:eastAsia="Times New Roman" w:hAnsi="Calibri" w:cs="Calibri"/>
          <w:color w:val="000000"/>
          <w:lang w:eastAsia="en-AU"/>
        </w:rPr>
      </w:pPr>
      <w:r w:rsidRPr="00502022">
        <w:rPr>
          <w:rFonts w:ascii="Times New Roman" w:eastAsia="Times New Roman" w:hAnsi="Times New Roman" w:cs="Times New Roman"/>
          <w:color w:val="000000"/>
          <w:sz w:val="24"/>
          <w:szCs w:val="24"/>
          <w:lang w:eastAsia="en-AU"/>
        </w:rPr>
        <w:t> </w:t>
      </w:r>
    </w:p>
    <w:p w14:paraId="381970FC" w14:textId="706F5B82" w:rsidR="00197001" w:rsidRPr="00502022" w:rsidRDefault="00197001" w:rsidP="00197001">
      <w:pPr>
        <w:shd w:val="clear" w:color="auto" w:fill="FFFFFF"/>
        <w:spacing w:line="235" w:lineRule="atLeast"/>
        <w:ind w:left="720" w:hanging="360"/>
        <w:rPr>
          <w:rFonts w:ascii="Calibri" w:eastAsia="Times New Roman" w:hAnsi="Calibri" w:cs="Calibri"/>
          <w:color w:val="000000"/>
          <w:lang w:eastAsia="en-AU"/>
        </w:rPr>
      </w:pPr>
      <w:r w:rsidRPr="00502022">
        <w:rPr>
          <w:rFonts w:ascii="Symbol" w:eastAsia="Times New Roman" w:hAnsi="Symbol" w:cs="Calibri"/>
          <w:color w:val="000000"/>
          <w:sz w:val="24"/>
          <w:szCs w:val="24"/>
          <w:lang w:eastAsia="en-AU"/>
        </w:rPr>
        <w:t>·</w:t>
      </w:r>
      <w:r w:rsidRPr="00502022">
        <w:rPr>
          <w:rFonts w:ascii="Times New Roman" w:eastAsia="Times New Roman" w:hAnsi="Times New Roman" w:cs="Times New Roman"/>
          <w:color w:val="000000"/>
          <w:sz w:val="14"/>
          <w:szCs w:val="14"/>
          <w:lang w:eastAsia="en-AU"/>
        </w:rPr>
        <w:t>        </w:t>
      </w:r>
      <w:r w:rsidRPr="00502022">
        <w:rPr>
          <w:rFonts w:ascii="Times New Roman" w:eastAsia="Times New Roman" w:hAnsi="Times New Roman" w:cs="Times New Roman"/>
          <w:color w:val="000000"/>
          <w:sz w:val="24"/>
          <w:szCs w:val="24"/>
          <w:lang w:eastAsia="en-AU"/>
        </w:rPr>
        <w:t xml:space="preserve">counts as part of the regulated HFC activities the importer engaged in for </w:t>
      </w:r>
      <w:r>
        <w:rPr>
          <w:rFonts w:ascii="Times New Roman" w:eastAsia="Times New Roman" w:hAnsi="Times New Roman" w:cs="Times New Roman"/>
          <w:color w:val="000000"/>
          <w:sz w:val="24"/>
          <w:szCs w:val="24"/>
          <w:lang w:eastAsia="en-AU"/>
        </w:rPr>
        <w:t>the previous calendar year</w:t>
      </w:r>
      <w:r w:rsidRPr="00502022">
        <w:rPr>
          <w:rFonts w:ascii="Times New Roman" w:eastAsia="Times New Roman" w:hAnsi="Times New Roman" w:cs="Times New Roman"/>
          <w:color w:val="000000"/>
          <w:sz w:val="24"/>
          <w:szCs w:val="24"/>
          <w:lang w:eastAsia="en-AU"/>
        </w:rPr>
        <w:t xml:space="preserve">, for the purpose of calculating the importer’s future quota entitlements, </w:t>
      </w:r>
      <w:r w:rsidRPr="00502022">
        <w:rPr>
          <w:rFonts w:ascii="Times New Roman" w:eastAsia="Times New Roman" w:hAnsi="Times New Roman" w:cs="Times New Roman"/>
          <w:color w:val="000000"/>
          <w:sz w:val="24"/>
          <w:szCs w:val="24"/>
          <w:lang w:eastAsia="en-AU"/>
        </w:rPr>
        <w:lastRenderedPageBreak/>
        <w:t>so importers do not have future quota entitlements reduced due to factors outside their control.</w:t>
      </w:r>
    </w:p>
    <w:p w14:paraId="43103303" w14:textId="7BE732ED" w:rsidR="00197001" w:rsidRDefault="00197001" w:rsidP="00197001">
      <w:pPr>
        <w:rPr>
          <w:rFonts w:ascii="Times New Roman" w:hAnsi="Times New Roman" w:cs="Times New Roman"/>
          <w:sz w:val="24"/>
          <w:szCs w:val="24"/>
        </w:rPr>
      </w:pPr>
      <w:r w:rsidRPr="001972F1">
        <w:rPr>
          <w:rFonts w:ascii="Times New Roman" w:hAnsi="Times New Roman" w:cs="Times New Roman"/>
          <w:sz w:val="24"/>
          <w:szCs w:val="24"/>
        </w:rPr>
        <w:t>Australia has implemented an accelerated HFC phase-down when compared to Australia’s limit under the Montreal Protocol. The HFC industry limit is in the most part well below the annual limits set by the Montreal Protocol. As such, there is space for reserve HFC quota to be allocated each year, being the difference between the HFC industry limit and the Montreal Protocol limit</w:t>
      </w:r>
      <w:r>
        <w:rPr>
          <w:rFonts w:ascii="Times New Roman" w:hAnsi="Times New Roman" w:cs="Times New Roman"/>
          <w:sz w:val="24"/>
          <w:szCs w:val="24"/>
        </w:rPr>
        <w:t>, while also ensuring that Australia’s international obligations under the Montreal Protocol continue to be met.</w:t>
      </w:r>
    </w:p>
    <w:p w14:paraId="6F99ABE6" w14:textId="3BB443FD" w:rsidR="002605B4" w:rsidRPr="002605B4" w:rsidRDefault="002605B4" w:rsidP="00197001">
      <w:pPr>
        <w:rPr>
          <w:rFonts w:ascii="Times New Roman" w:hAnsi="Times New Roman" w:cs="Times New Roman"/>
          <w:i/>
          <w:iCs/>
          <w:sz w:val="24"/>
          <w:szCs w:val="24"/>
        </w:rPr>
      </w:pPr>
      <w:r w:rsidRPr="002605B4">
        <w:rPr>
          <w:rFonts w:ascii="Times New Roman" w:hAnsi="Times New Roman" w:cs="Times New Roman"/>
          <w:i/>
          <w:iCs/>
          <w:sz w:val="24"/>
          <w:szCs w:val="24"/>
        </w:rPr>
        <w:t>Special circumstances exemption measure</w:t>
      </w:r>
    </w:p>
    <w:p w14:paraId="11CECD18" w14:textId="43C015BE" w:rsidR="00197001" w:rsidRDefault="00197001" w:rsidP="00197001">
      <w:pPr>
        <w:rPr>
          <w:rFonts w:ascii="Times New Roman" w:hAnsi="Times New Roman" w:cs="Times New Roman"/>
          <w:sz w:val="24"/>
          <w:szCs w:val="24"/>
        </w:rPr>
      </w:pPr>
      <w:r>
        <w:rPr>
          <w:rFonts w:ascii="Times New Roman" w:hAnsi="Times New Roman" w:cs="Times New Roman"/>
          <w:sz w:val="24"/>
          <w:szCs w:val="24"/>
        </w:rPr>
        <w:t xml:space="preserve">Under the Principal Regulations, a person or organisation must hold a RAC </w:t>
      </w:r>
      <w:r w:rsidR="007D7796">
        <w:rPr>
          <w:rFonts w:ascii="Times New Roman" w:hAnsi="Times New Roman" w:cs="Times New Roman"/>
          <w:sz w:val="24"/>
          <w:szCs w:val="24"/>
        </w:rPr>
        <w:t xml:space="preserve">industry </w:t>
      </w:r>
      <w:r>
        <w:rPr>
          <w:rFonts w:ascii="Times New Roman" w:hAnsi="Times New Roman" w:cs="Times New Roman"/>
          <w:sz w:val="24"/>
          <w:szCs w:val="24"/>
        </w:rPr>
        <w:t xml:space="preserve">permit </w:t>
      </w:r>
      <w:r w:rsidR="003458C6">
        <w:rPr>
          <w:rFonts w:ascii="Times New Roman" w:hAnsi="Times New Roman" w:cs="Times New Roman"/>
          <w:sz w:val="24"/>
          <w:szCs w:val="24"/>
        </w:rPr>
        <w:t xml:space="preserve">(such as a refrigerant handling licence or a refrigerant trading authorisation) </w:t>
      </w:r>
      <w:r>
        <w:rPr>
          <w:rFonts w:ascii="Times New Roman" w:hAnsi="Times New Roman" w:cs="Times New Roman"/>
          <w:sz w:val="24"/>
          <w:szCs w:val="24"/>
        </w:rPr>
        <w:t xml:space="preserve">to </w:t>
      </w:r>
      <w:r w:rsidR="003458C6">
        <w:rPr>
          <w:rFonts w:ascii="Times New Roman" w:hAnsi="Times New Roman" w:cs="Times New Roman"/>
          <w:sz w:val="24"/>
          <w:szCs w:val="24"/>
        </w:rPr>
        <w:t xml:space="preserve">handle, acquire, </w:t>
      </w:r>
      <w:proofErr w:type="gramStart"/>
      <w:r w:rsidR="003458C6">
        <w:rPr>
          <w:rFonts w:ascii="Times New Roman" w:hAnsi="Times New Roman" w:cs="Times New Roman"/>
          <w:sz w:val="24"/>
          <w:szCs w:val="24"/>
        </w:rPr>
        <w:t>possess</w:t>
      </w:r>
      <w:proofErr w:type="gramEnd"/>
      <w:r w:rsidR="003458C6">
        <w:rPr>
          <w:rFonts w:ascii="Times New Roman" w:hAnsi="Times New Roman" w:cs="Times New Roman"/>
          <w:sz w:val="24"/>
          <w:szCs w:val="24"/>
        </w:rPr>
        <w:t xml:space="preserve"> or dispose of</w:t>
      </w:r>
      <w:r>
        <w:rPr>
          <w:rFonts w:ascii="Times New Roman" w:hAnsi="Times New Roman" w:cs="Times New Roman"/>
          <w:sz w:val="24"/>
          <w:szCs w:val="24"/>
        </w:rPr>
        <w:t xml:space="preserve"> controlled refrigerant and to work on </w:t>
      </w:r>
      <w:r w:rsidR="00257683">
        <w:rPr>
          <w:rFonts w:ascii="Times New Roman" w:hAnsi="Times New Roman" w:cs="Times New Roman"/>
          <w:sz w:val="24"/>
          <w:szCs w:val="24"/>
        </w:rPr>
        <w:t xml:space="preserve">RAC </w:t>
      </w:r>
      <w:r>
        <w:rPr>
          <w:rFonts w:ascii="Times New Roman" w:hAnsi="Times New Roman" w:cs="Times New Roman"/>
          <w:sz w:val="24"/>
          <w:szCs w:val="24"/>
        </w:rPr>
        <w:t xml:space="preserve">equipment that uses a controlled refrigerant. </w:t>
      </w:r>
    </w:p>
    <w:p w14:paraId="4296984E" w14:textId="320053F0" w:rsidR="007D7796" w:rsidRDefault="007D7796" w:rsidP="00197001">
      <w:pPr>
        <w:rPr>
          <w:rFonts w:ascii="Times New Roman" w:hAnsi="Times New Roman" w:cs="Times New Roman"/>
          <w:sz w:val="24"/>
          <w:szCs w:val="24"/>
        </w:rPr>
      </w:pPr>
      <w:r>
        <w:rPr>
          <w:rFonts w:ascii="Times New Roman" w:hAnsi="Times New Roman" w:cs="Times New Roman"/>
          <w:sz w:val="24"/>
          <w:szCs w:val="24"/>
        </w:rPr>
        <w:t xml:space="preserve">However, in some limited circumstances it </w:t>
      </w:r>
      <w:r w:rsidR="00257683">
        <w:rPr>
          <w:rFonts w:ascii="Times New Roman" w:hAnsi="Times New Roman" w:cs="Times New Roman"/>
          <w:sz w:val="24"/>
          <w:szCs w:val="24"/>
        </w:rPr>
        <w:t>may be</w:t>
      </w:r>
      <w:r>
        <w:rPr>
          <w:rFonts w:ascii="Times New Roman" w:hAnsi="Times New Roman" w:cs="Times New Roman"/>
          <w:sz w:val="24"/>
          <w:szCs w:val="24"/>
        </w:rPr>
        <w:t xml:space="preserve"> inappropriate or impracticable </w:t>
      </w:r>
      <w:r w:rsidR="00257683">
        <w:rPr>
          <w:rFonts w:ascii="Times New Roman" w:hAnsi="Times New Roman" w:cs="Times New Roman"/>
          <w:sz w:val="24"/>
          <w:szCs w:val="24"/>
        </w:rPr>
        <w:t xml:space="preserve">for a person to obtain </w:t>
      </w:r>
      <w:r w:rsidR="00DC4E49">
        <w:rPr>
          <w:rFonts w:ascii="Times New Roman" w:hAnsi="Times New Roman" w:cs="Times New Roman"/>
          <w:sz w:val="24"/>
          <w:szCs w:val="24"/>
        </w:rPr>
        <w:t xml:space="preserve">the required permit to carry out RAC activities. For instance, foreign military </w:t>
      </w:r>
      <w:r w:rsidR="000D3689">
        <w:rPr>
          <w:rFonts w:ascii="Times New Roman" w:hAnsi="Times New Roman" w:cs="Times New Roman"/>
          <w:sz w:val="24"/>
          <w:szCs w:val="24"/>
        </w:rPr>
        <w:t xml:space="preserve">persons </w:t>
      </w:r>
      <w:r w:rsidR="006A5B0B">
        <w:rPr>
          <w:rFonts w:ascii="Times New Roman" w:hAnsi="Times New Roman" w:cs="Times New Roman"/>
          <w:sz w:val="24"/>
          <w:szCs w:val="24"/>
        </w:rPr>
        <w:t xml:space="preserve">temporarily </w:t>
      </w:r>
      <w:r w:rsidR="000D3689">
        <w:rPr>
          <w:rFonts w:ascii="Times New Roman" w:hAnsi="Times New Roman" w:cs="Times New Roman"/>
          <w:sz w:val="24"/>
          <w:szCs w:val="24"/>
        </w:rPr>
        <w:t>operating in Australia may not have the required qualifications</w:t>
      </w:r>
      <w:r w:rsidR="006A5B0B">
        <w:rPr>
          <w:rFonts w:ascii="Times New Roman" w:hAnsi="Times New Roman" w:cs="Times New Roman"/>
          <w:sz w:val="24"/>
          <w:szCs w:val="24"/>
        </w:rPr>
        <w:t xml:space="preserve"> (as set out in the Principal Regulations)</w:t>
      </w:r>
      <w:r w:rsidR="000D3689">
        <w:rPr>
          <w:rFonts w:ascii="Times New Roman" w:hAnsi="Times New Roman" w:cs="Times New Roman"/>
          <w:sz w:val="24"/>
          <w:szCs w:val="24"/>
        </w:rPr>
        <w:t xml:space="preserve"> to obtain a handling </w:t>
      </w:r>
      <w:proofErr w:type="gramStart"/>
      <w:r w:rsidR="000D3689">
        <w:rPr>
          <w:rFonts w:ascii="Times New Roman" w:hAnsi="Times New Roman" w:cs="Times New Roman"/>
          <w:sz w:val="24"/>
          <w:szCs w:val="24"/>
        </w:rPr>
        <w:t>licence</w:t>
      </w:r>
      <w:r w:rsidR="006A5B0B">
        <w:rPr>
          <w:rFonts w:ascii="Times New Roman" w:hAnsi="Times New Roman" w:cs="Times New Roman"/>
          <w:sz w:val="24"/>
          <w:szCs w:val="24"/>
        </w:rPr>
        <w:t>, but</w:t>
      </w:r>
      <w:proofErr w:type="gramEnd"/>
      <w:r w:rsidR="006A5B0B">
        <w:rPr>
          <w:rFonts w:ascii="Times New Roman" w:hAnsi="Times New Roman" w:cs="Times New Roman"/>
          <w:sz w:val="24"/>
          <w:szCs w:val="24"/>
        </w:rPr>
        <w:t xml:space="preserve"> may have equivalent qualifications or experience which makes them suitable to </w:t>
      </w:r>
      <w:r w:rsidR="003E073C">
        <w:rPr>
          <w:rFonts w:ascii="Times New Roman" w:hAnsi="Times New Roman" w:cs="Times New Roman"/>
          <w:sz w:val="24"/>
          <w:szCs w:val="24"/>
        </w:rPr>
        <w:t xml:space="preserve">carry out the relevant activities. </w:t>
      </w:r>
    </w:p>
    <w:p w14:paraId="10153469" w14:textId="5E0FBF89" w:rsidR="00E209A8" w:rsidRDefault="00197001" w:rsidP="00E209A8">
      <w:pPr>
        <w:rPr>
          <w:rFonts w:ascii="Times New Roman" w:hAnsi="Times New Roman" w:cs="Times New Roman"/>
          <w:sz w:val="24"/>
          <w:szCs w:val="24"/>
        </w:rPr>
      </w:pPr>
      <w:r>
        <w:rPr>
          <w:rFonts w:ascii="Times New Roman" w:hAnsi="Times New Roman" w:cs="Times New Roman"/>
          <w:sz w:val="24"/>
          <w:szCs w:val="24"/>
        </w:rPr>
        <w:t>The special circumstances exemption would allow suitably qualified and experienced persons and organisations to carry out RAC activities where it is not practicable to apply for a permit, and in only certain circumstances. Conditions would be able to be imposed on the special circumstances exemption to maintain oversight of persons and organisations covered by the exemption and to ensure compliance with practices that minimise emissions and contribute to the Act’s emissions reduction objectives</w:t>
      </w:r>
      <w:r w:rsidR="00403E4A">
        <w:rPr>
          <w:rFonts w:ascii="Times New Roman" w:hAnsi="Times New Roman" w:cs="Times New Roman"/>
          <w:sz w:val="24"/>
          <w:szCs w:val="24"/>
        </w:rPr>
        <w:t>.</w:t>
      </w:r>
    </w:p>
    <w:p w14:paraId="42195FA1" w14:textId="72D87455" w:rsidR="00E209A8" w:rsidRPr="00403E4A" w:rsidRDefault="00403E4A" w:rsidP="00E209A8">
      <w:pPr>
        <w:rPr>
          <w:rFonts w:ascii="Times New Roman" w:hAnsi="Times New Roman" w:cs="Times New Roman"/>
          <w:b/>
          <w:bCs/>
          <w:sz w:val="24"/>
          <w:szCs w:val="24"/>
        </w:rPr>
      </w:pPr>
      <w:r w:rsidRPr="00403E4A">
        <w:rPr>
          <w:rFonts w:ascii="Times New Roman" w:hAnsi="Times New Roman" w:cs="Times New Roman"/>
          <w:b/>
          <w:bCs/>
          <w:sz w:val="24"/>
          <w:szCs w:val="24"/>
        </w:rPr>
        <w:t>Consultation</w:t>
      </w:r>
    </w:p>
    <w:p w14:paraId="18CE2D65" w14:textId="3FE5A5E9" w:rsidR="0041251F" w:rsidRPr="00876B54" w:rsidRDefault="0041251F" w:rsidP="0041251F">
      <w:pPr>
        <w:rPr>
          <w:rFonts w:ascii="Times New Roman" w:hAnsi="Times New Roman" w:cs="Times New Roman"/>
          <w:i/>
          <w:iCs/>
          <w:sz w:val="24"/>
          <w:szCs w:val="24"/>
        </w:rPr>
      </w:pPr>
      <w:r w:rsidRPr="00876B54">
        <w:rPr>
          <w:rFonts w:ascii="Times New Roman" w:hAnsi="Times New Roman" w:cs="Times New Roman"/>
          <w:sz w:val="24"/>
          <w:szCs w:val="24"/>
        </w:rPr>
        <w:t xml:space="preserve">Consultation in relation to the reserve </w:t>
      </w:r>
      <w:r>
        <w:rPr>
          <w:rFonts w:ascii="Times New Roman" w:hAnsi="Times New Roman" w:cs="Times New Roman"/>
          <w:sz w:val="24"/>
          <w:szCs w:val="24"/>
        </w:rPr>
        <w:t xml:space="preserve">HFC </w:t>
      </w:r>
      <w:r w:rsidRPr="00876B54">
        <w:rPr>
          <w:rFonts w:ascii="Times New Roman" w:hAnsi="Times New Roman" w:cs="Times New Roman"/>
          <w:sz w:val="24"/>
          <w:szCs w:val="24"/>
        </w:rPr>
        <w:t>quota measure was undertaken in 2021 with industry through Refrigerants Australia, the peak industry group representing the refrigerant supply chain</w:t>
      </w:r>
      <w:r w:rsidR="00F578CE">
        <w:rPr>
          <w:rFonts w:ascii="Times New Roman" w:hAnsi="Times New Roman" w:cs="Times New Roman"/>
          <w:sz w:val="24"/>
          <w:szCs w:val="24"/>
        </w:rPr>
        <w:t>,</w:t>
      </w:r>
      <w:r w:rsidRPr="00876B54">
        <w:rPr>
          <w:rFonts w:ascii="Times New Roman" w:hAnsi="Times New Roman" w:cs="Times New Roman"/>
          <w:sz w:val="24"/>
          <w:szCs w:val="24"/>
        </w:rPr>
        <w:t xml:space="preserve"> which is the user of the majority of HFCs and </w:t>
      </w:r>
      <w:r w:rsidR="00F578CE">
        <w:rPr>
          <w:rFonts w:ascii="Times New Roman" w:hAnsi="Times New Roman" w:cs="Times New Roman"/>
          <w:sz w:val="24"/>
          <w:szCs w:val="24"/>
        </w:rPr>
        <w:t xml:space="preserve">interacts </w:t>
      </w:r>
      <w:r w:rsidRPr="00876B54">
        <w:rPr>
          <w:rFonts w:ascii="Times New Roman" w:hAnsi="Times New Roman" w:cs="Times New Roman"/>
          <w:sz w:val="24"/>
          <w:szCs w:val="24"/>
        </w:rPr>
        <w:t xml:space="preserve">directly with HFC import permit holders. </w:t>
      </w:r>
      <w:r w:rsidRPr="002B1872">
        <w:rPr>
          <w:rFonts w:ascii="Times New Roman" w:hAnsi="Times New Roman" w:cs="Times New Roman"/>
          <w:sz w:val="24"/>
          <w:szCs w:val="24"/>
        </w:rPr>
        <w:t xml:space="preserve">Advice from industry indicated that there is a significant risk of </w:t>
      </w:r>
      <w:r w:rsidR="0037385B">
        <w:rPr>
          <w:rFonts w:ascii="Times New Roman" w:hAnsi="Times New Roman" w:cs="Times New Roman"/>
          <w:sz w:val="24"/>
          <w:szCs w:val="24"/>
        </w:rPr>
        <w:t xml:space="preserve">ongoing </w:t>
      </w:r>
      <w:r w:rsidRPr="002B1872">
        <w:rPr>
          <w:rFonts w:ascii="Times New Roman" w:hAnsi="Times New Roman" w:cs="Times New Roman"/>
          <w:sz w:val="24"/>
          <w:szCs w:val="24"/>
        </w:rPr>
        <w:t>delays to shipping of imports into Australia</w:t>
      </w:r>
      <w:r w:rsidRPr="00876B54">
        <w:rPr>
          <w:rFonts w:ascii="Times New Roman" w:hAnsi="Times New Roman" w:cs="Times New Roman"/>
          <w:sz w:val="24"/>
          <w:szCs w:val="24"/>
        </w:rPr>
        <w:t xml:space="preserve">. Consultation feedback was broadly supportive of the reserve HFC quota measure in the </w:t>
      </w:r>
      <w:r w:rsidR="00710DDE">
        <w:rPr>
          <w:rFonts w:ascii="Times New Roman" w:hAnsi="Times New Roman" w:cs="Times New Roman"/>
          <w:sz w:val="24"/>
          <w:szCs w:val="24"/>
        </w:rPr>
        <w:t>Amendment</w:t>
      </w:r>
      <w:r w:rsidRPr="00876B54">
        <w:rPr>
          <w:rFonts w:ascii="Times New Roman" w:hAnsi="Times New Roman" w:cs="Times New Roman"/>
          <w:sz w:val="24"/>
          <w:szCs w:val="24"/>
        </w:rPr>
        <w:t xml:space="preserve"> Regulations. </w:t>
      </w:r>
    </w:p>
    <w:p w14:paraId="414BD5B7" w14:textId="602EB1BE" w:rsidR="00AE6198" w:rsidRDefault="0041251F" w:rsidP="0041251F">
      <w:pPr>
        <w:rPr>
          <w:rFonts w:ascii="Times New Roman" w:hAnsi="Times New Roman" w:cs="Times New Roman"/>
          <w:sz w:val="24"/>
          <w:szCs w:val="24"/>
        </w:rPr>
      </w:pPr>
      <w:r w:rsidRPr="00876B54">
        <w:rPr>
          <w:rFonts w:ascii="Times New Roman" w:hAnsi="Times New Roman" w:cs="Times New Roman"/>
          <w:sz w:val="24"/>
          <w:szCs w:val="24"/>
        </w:rPr>
        <w:t xml:space="preserve">Consultation in relation to the special </w:t>
      </w:r>
      <w:proofErr w:type="gramStart"/>
      <w:r w:rsidRPr="00876B54">
        <w:rPr>
          <w:rFonts w:ascii="Times New Roman" w:hAnsi="Times New Roman" w:cs="Times New Roman"/>
          <w:sz w:val="24"/>
          <w:szCs w:val="24"/>
        </w:rPr>
        <w:t>circumstances</w:t>
      </w:r>
      <w:proofErr w:type="gramEnd"/>
      <w:r w:rsidRPr="00876B54">
        <w:rPr>
          <w:rFonts w:ascii="Times New Roman" w:hAnsi="Times New Roman" w:cs="Times New Roman"/>
          <w:sz w:val="24"/>
          <w:szCs w:val="24"/>
        </w:rPr>
        <w:t xml:space="preserve"> exemption measure was undertaken with the Department of Defence, as defence-related activities are considered </w:t>
      </w:r>
      <w:r>
        <w:rPr>
          <w:rFonts w:ascii="Times New Roman" w:hAnsi="Times New Roman" w:cs="Times New Roman"/>
          <w:sz w:val="24"/>
          <w:szCs w:val="24"/>
        </w:rPr>
        <w:t>most likely to be affected by</w:t>
      </w:r>
      <w:r w:rsidRPr="00876B54">
        <w:rPr>
          <w:rFonts w:ascii="Times New Roman" w:hAnsi="Times New Roman" w:cs="Times New Roman"/>
          <w:sz w:val="24"/>
          <w:szCs w:val="24"/>
        </w:rPr>
        <w:t xml:space="preserve"> special circumstances exemptions</w:t>
      </w:r>
      <w:r>
        <w:rPr>
          <w:rFonts w:ascii="Times New Roman" w:hAnsi="Times New Roman" w:cs="Times New Roman"/>
          <w:sz w:val="24"/>
          <w:szCs w:val="24"/>
        </w:rPr>
        <w:t>. Consultation was also undertaken</w:t>
      </w:r>
      <w:r w:rsidRPr="00DD4E15">
        <w:rPr>
          <w:rFonts w:ascii="Times New Roman" w:hAnsi="Times New Roman" w:cs="Times New Roman"/>
          <w:sz w:val="24"/>
          <w:szCs w:val="24"/>
        </w:rPr>
        <w:t xml:space="preserve"> with the Australian Refrigeration Council which administers the RAC industry permit scheme as the relevant Board. Consultation feedback was broadly </w:t>
      </w:r>
      <w:r>
        <w:rPr>
          <w:rFonts w:ascii="Times New Roman" w:hAnsi="Times New Roman" w:cs="Times New Roman"/>
          <w:sz w:val="24"/>
          <w:szCs w:val="24"/>
        </w:rPr>
        <w:t xml:space="preserve">supportive of the special </w:t>
      </w:r>
      <w:proofErr w:type="gramStart"/>
      <w:r>
        <w:rPr>
          <w:rFonts w:ascii="Times New Roman" w:hAnsi="Times New Roman" w:cs="Times New Roman"/>
          <w:sz w:val="24"/>
          <w:szCs w:val="24"/>
        </w:rPr>
        <w:t>circumstances</w:t>
      </w:r>
      <w:proofErr w:type="gramEnd"/>
      <w:r>
        <w:rPr>
          <w:rFonts w:ascii="Times New Roman" w:hAnsi="Times New Roman" w:cs="Times New Roman"/>
          <w:sz w:val="24"/>
          <w:szCs w:val="24"/>
        </w:rPr>
        <w:t xml:space="preserve"> exemption measure in the </w:t>
      </w:r>
      <w:r w:rsidR="00710DDE">
        <w:rPr>
          <w:rFonts w:ascii="Times New Roman" w:hAnsi="Times New Roman" w:cs="Times New Roman"/>
          <w:sz w:val="24"/>
          <w:szCs w:val="24"/>
        </w:rPr>
        <w:t>Amendment</w:t>
      </w:r>
      <w:r>
        <w:rPr>
          <w:rFonts w:ascii="Times New Roman" w:hAnsi="Times New Roman" w:cs="Times New Roman"/>
          <w:sz w:val="24"/>
          <w:szCs w:val="24"/>
        </w:rPr>
        <w:t xml:space="preserve"> Regulations</w:t>
      </w:r>
      <w:r w:rsidR="0011212B">
        <w:rPr>
          <w:rFonts w:ascii="Times New Roman" w:hAnsi="Times New Roman" w:cs="Times New Roman"/>
          <w:sz w:val="24"/>
          <w:szCs w:val="24"/>
        </w:rPr>
        <w:t>.</w:t>
      </w:r>
    </w:p>
    <w:p w14:paraId="760A018E" w14:textId="7EF606C7" w:rsidR="00970CDD" w:rsidRDefault="00970CDD" w:rsidP="00AE05CC">
      <w:pPr>
        <w:rPr>
          <w:rFonts w:ascii="Times New Roman" w:hAnsi="Times New Roman" w:cs="Times New Roman"/>
          <w:sz w:val="24"/>
          <w:szCs w:val="24"/>
        </w:rPr>
      </w:pPr>
      <w:r w:rsidRPr="000401B7">
        <w:rPr>
          <w:rFonts w:ascii="Times New Roman" w:hAnsi="Times New Roman" w:cs="Times New Roman"/>
          <w:sz w:val="24"/>
          <w:szCs w:val="24"/>
        </w:rPr>
        <w:t xml:space="preserve">The Attorney-General’s Department was consulted in the development of the </w:t>
      </w:r>
      <w:r>
        <w:rPr>
          <w:rFonts w:ascii="Times New Roman" w:hAnsi="Times New Roman" w:cs="Times New Roman"/>
          <w:sz w:val="24"/>
          <w:szCs w:val="24"/>
        </w:rPr>
        <w:t xml:space="preserve">Amendment </w:t>
      </w:r>
      <w:r w:rsidRPr="000401B7">
        <w:rPr>
          <w:rFonts w:ascii="Times New Roman" w:hAnsi="Times New Roman" w:cs="Times New Roman"/>
          <w:sz w:val="24"/>
          <w:szCs w:val="24"/>
        </w:rPr>
        <w:t>Regulations.</w:t>
      </w:r>
      <w:r w:rsidRPr="00E7588B">
        <w:rPr>
          <w:rFonts w:ascii="Times New Roman" w:hAnsi="Times New Roman" w:cs="Times New Roman"/>
          <w:sz w:val="24"/>
          <w:szCs w:val="24"/>
        </w:rPr>
        <w:t xml:space="preserve"> </w:t>
      </w:r>
      <w:r w:rsidRPr="000401B7">
        <w:rPr>
          <w:rFonts w:ascii="Times New Roman" w:hAnsi="Times New Roman" w:cs="Times New Roman"/>
          <w:sz w:val="24"/>
          <w:szCs w:val="24"/>
        </w:rPr>
        <w:t>The Office of Best Practice Regulation advised that a Regulatory Impact Statement is not required</w:t>
      </w:r>
      <w:r>
        <w:rPr>
          <w:rFonts w:ascii="Times New Roman" w:hAnsi="Times New Roman" w:cs="Times New Roman"/>
          <w:sz w:val="24"/>
          <w:szCs w:val="24"/>
        </w:rPr>
        <w:t>.</w:t>
      </w:r>
    </w:p>
    <w:p w14:paraId="461618E5" w14:textId="3F6F073D" w:rsidR="0011212B" w:rsidRDefault="0011212B" w:rsidP="00AE05CC">
      <w:pPr>
        <w:rPr>
          <w:rFonts w:ascii="Times New Roman" w:hAnsi="Times New Roman" w:cs="Times New Roman"/>
          <w:sz w:val="24"/>
          <w:szCs w:val="24"/>
        </w:rPr>
      </w:pPr>
      <w:r>
        <w:rPr>
          <w:rFonts w:ascii="Times New Roman" w:hAnsi="Times New Roman" w:cs="Times New Roman"/>
          <w:sz w:val="24"/>
          <w:szCs w:val="24"/>
        </w:rPr>
        <w:t xml:space="preserve">No consultation was conducted in relation to the specific </w:t>
      </w:r>
      <w:r w:rsidR="00854007">
        <w:rPr>
          <w:rFonts w:ascii="Times New Roman" w:hAnsi="Times New Roman" w:cs="Times New Roman"/>
          <w:sz w:val="24"/>
          <w:szCs w:val="24"/>
        </w:rPr>
        <w:t>instrument.</w:t>
      </w:r>
    </w:p>
    <w:p w14:paraId="7655192C" w14:textId="42196B30" w:rsidR="00172FCD" w:rsidRPr="00D51173" w:rsidRDefault="00172FCD" w:rsidP="00172FCD">
      <w:pPr>
        <w:rPr>
          <w:rFonts w:ascii="Times New Roman" w:hAnsi="Times New Roman" w:cs="Times New Roman"/>
          <w:b/>
          <w:bCs/>
          <w:sz w:val="24"/>
          <w:szCs w:val="24"/>
        </w:rPr>
      </w:pPr>
      <w:r w:rsidRPr="00D51173">
        <w:rPr>
          <w:rFonts w:ascii="Times New Roman" w:hAnsi="Times New Roman" w:cs="Times New Roman"/>
          <w:b/>
          <w:bCs/>
          <w:sz w:val="24"/>
          <w:szCs w:val="24"/>
        </w:rPr>
        <w:lastRenderedPageBreak/>
        <w:t>Details and Operation</w:t>
      </w:r>
    </w:p>
    <w:p w14:paraId="39B39283" w14:textId="77777777" w:rsidR="00172FCD" w:rsidRPr="00D51173" w:rsidRDefault="00172FCD" w:rsidP="00172FCD">
      <w:pPr>
        <w:rPr>
          <w:rFonts w:ascii="Times New Roman" w:hAnsi="Times New Roman" w:cs="Times New Roman"/>
          <w:sz w:val="24"/>
          <w:szCs w:val="24"/>
        </w:rPr>
      </w:pPr>
      <w:r>
        <w:rPr>
          <w:rFonts w:ascii="Times New Roman" w:hAnsi="Times New Roman" w:cs="Times New Roman"/>
          <w:sz w:val="24"/>
          <w:szCs w:val="24"/>
        </w:rPr>
        <w:t xml:space="preserve">The Amendment Regulations are a legislative instrument for the purposes of the </w:t>
      </w:r>
      <w:r>
        <w:rPr>
          <w:rFonts w:ascii="Times New Roman" w:hAnsi="Times New Roman" w:cs="Times New Roman"/>
          <w:i/>
          <w:iCs/>
          <w:sz w:val="24"/>
          <w:szCs w:val="24"/>
        </w:rPr>
        <w:t>Legislation Act 2003.</w:t>
      </w:r>
    </w:p>
    <w:p w14:paraId="39088A3A" w14:textId="77777777" w:rsidR="00172FCD" w:rsidRDefault="00172FCD" w:rsidP="00172FCD">
      <w:pPr>
        <w:rPr>
          <w:rFonts w:ascii="Times New Roman" w:hAnsi="Times New Roman" w:cs="Times New Roman"/>
          <w:sz w:val="24"/>
          <w:szCs w:val="24"/>
        </w:rPr>
      </w:pPr>
      <w:r>
        <w:rPr>
          <w:rFonts w:ascii="Times New Roman" w:hAnsi="Times New Roman" w:cs="Times New Roman"/>
          <w:sz w:val="24"/>
          <w:szCs w:val="24"/>
        </w:rPr>
        <w:t>The Amendment Regulations commence on the day after registration on the Federal Register of Legislation.</w:t>
      </w:r>
    </w:p>
    <w:p w14:paraId="17AB965C" w14:textId="77777777" w:rsidR="00172FCD" w:rsidRDefault="00172FCD" w:rsidP="00172FCD">
      <w:pPr>
        <w:rPr>
          <w:rFonts w:ascii="Times New Roman" w:hAnsi="Times New Roman" w:cs="Times New Roman"/>
          <w:sz w:val="24"/>
          <w:szCs w:val="24"/>
        </w:rPr>
      </w:pPr>
      <w:r>
        <w:rPr>
          <w:rFonts w:ascii="Times New Roman" w:hAnsi="Times New Roman" w:cs="Times New Roman"/>
          <w:sz w:val="24"/>
          <w:szCs w:val="24"/>
        </w:rPr>
        <w:t xml:space="preserve">Details of the Amendment Regulations are set out in </w:t>
      </w:r>
      <w:r w:rsidRPr="00BE675B">
        <w:rPr>
          <w:rFonts w:ascii="Times New Roman" w:hAnsi="Times New Roman" w:cs="Times New Roman"/>
          <w:sz w:val="24"/>
          <w:szCs w:val="24"/>
          <w:u w:val="single"/>
        </w:rPr>
        <w:t>Attachment</w:t>
      </w:r>
      <w:r>
        <w:rPr>
          <w:rFonts w:ascii="Times New Roman" w:hAnsi="Times New Roman" w:cs="Times New Roman"/>
          <w:sz w:val="24"/>
          <w:szCs w:val="24"/>
          <w:u w:val="single"/>
        </w:rPr>
        <w:t xml:space="preserve"> A</w:t>
      </w:r>
      <w:r>
        <w:rPr>
          <w:rFonts w:ascii="Times New Roman" w:hAnsi="Times New Roman" w:cs="Times New Roman"/>
          <w:sz w:val="24"/>
          <w:szCs w:val="24"/>
        </w:rPr>
        <w:t>.</w:t>
      </w:r>
    </w:p>
    <w:p w14:paraId="2CB3FF3F" w14:textId="77777777" w:rsidR="00172FCD" w:rsidRDefault="00172FCD" w:rsidP="00172FCD">
      <w:pPr>
        <w:rPr>
          <w:rFonts w:ascii="Times New Roman" w:hAnsi="Times New Roman" w:cs="Times New Roman"/>
          <w:i/>
          <w:iCs/>
          <w:sz w:val="24"/>
          <w:szCs w:val="24"/>
        </w:rPr>
      </w:pPr>
      <w:r>
        <w:rPr>
          <w:rFonts w:ascii="Times New Roman" w:hAnsi="Times New Roman" w:cs="Times New Roman"/>
          <w:sz w:val="24"/>
          <w:szCs w:val="24"/>
        </w:rPr>
        <w:t xml:space="preserve">The Amendment Regulations are compatible with the human rights and freedoms recognised or declared under section 3 of the </w:t>
      </w:r>
      <w:r>
        <w:rPr>
          <w:rFonts w:ascii="Times New Roman" w:hAnsi="Times New Roman" w:cs="Times New Roman"/>
          <w:i/>
          <w:iCs/>
          <w:sz w:val="24"/>
          <w:szCs w:val="24"/>
        </w:rPr>
        <w:t>Human Rights (Parliamentary Scrutiny) Act 2011</w:t>
      </w:r>
      <w:r>
        <w:rPr>
          <w:rFonts w:ascii="Times New Roman" w:hAnsi="Times New Roman" w:cs="Times New Roman"/>
          <w:sz w:val="24"/>
          <w:szCs w:val="24"/>
        </w:rPr>
        <w:t xml:space="preserve">. A full statement of compatibility is set out in </w:t>
      </w:r>
      <w:r>
        <w:rPr>
          <w:rFonts w:ascii="Times New Roman" w:hAnsi="Times New Roman" w:cs="Times New Roman"/>
          <w:sz w:val="24"/>
          <w:szCs w:val="24"/>
          <w:u w:val="single"/>
        </w:rPr>
        <w:t>Attachment B</w:t>
      </w:r>
      <w:r>
        <w:rPr>
          <w:rFonts w:ascii="Times New Roman" w:hAnsi="Times New Roman" w:cs="Times New Roman"/>
          <w:sz w:val="24"/>
          <w:szCs w:val="24"/>
        </w:rPr>
        <w:t>.</w:t>
      </w:r>
      <w:r>
        <w:rPr>
          <w:rFonts w:ascii="Times New Roman" w:hAnsi="Times New Roman" w:cs="Times New Roman"/>
          <w:i/>
          <w:iCs/>
          <w:sz w:val="24"/>
          <w:szCs w:val="24"/>
        </w:rPr>
        <w:t xml:space="preserve"> </w:t>
      </w:r>
    </w:p>
    <w:p w14:paraId="3F1CB1A8" w14:textId="77777777" w:rsidR="00172FCD" w:rsidRDefault="00172FCD">
      <w:pP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br w:type="page"/>
      </w:r>
    </w:p>
    <w:p w14:paraId="43C6001E" w14:textId="08C31581" w:rsidR="00AE05CC" w:rsidRPr="00AE05CC" w:rsidRDefault="00AE05CC" w:rsidP="00AE05CC">
      <w:pPr>
        <w:jc w:val="right"/>
        <w:rPr>
          <w:rFonts w:ascii="Times New Roman" w:hAnsi="Times New Roman" w:cs="Times New Roman"/>
          <w:b/>
          <w:bCs/>
          <w:sz w:val="24"/>
          <w:szCs w:val="24"/>
          <w:u w:val="single"/>
          <w:lang w:val="en-US"/>
        </w:rPr>
      </w:pPr>
      <w:r w:rsidRPr="00AE05CC">
        <w:rPr>
          <w:rFonts w:ascii="Times New Roman" w:hAnsi="Times New Roman" w:cs="Times New Roman"/>
          <w:b/>
          <w:bCs/>
          <w:sz w:val="24"/>
          <w:szCs w:val="24"/>
          <w:u w:val="single"/>
          <w:lang w:val="en-US"/>
        </w:rPr>
        <w:lastRenderedPageBreak/>
        <w:t>ATTACHMENT</w:t>
      </w:r>
      <w:r w:rsidR="00BF0496">
        <w:rPr>
          <w:rFonts w:ascii="Times New Roman" w:hAnsi="Times New Roman" w:cs="Times New Roman"/>
          <w:b/>
          <w:bCs/>
          <w:sz w:val="24"/>
          <w:szCs w:val="24"/>
          <w:u w:val="single"/>
          <w:lang w:val="en-US"/>
        </w:rPr>
        <w:t xml:space="preserve"> A</w:t>
      </w:r>
    </w:p>
    <w:p w14:paraId="13C6B573" w14:textId="36781F15" w:rsidR="00AE05CC" w:rsidRPr="009649A7" w:rsidRDefault="009649A7" w:rsidP="00AE05CC">
      <w:pPr>
        <w:rPr>
          <w:rFonts w:ascii="Times New Roman" w:hAnsi="Times New Roman" w:cs="Times New Roman"/>
          <w:b/>
          <w:bCs/>
          <w:i/>
          <w:iCs/>
          <w:sz w:val="24"/>
          <w:szCs w:val="24"/>
          <w:u w:val="single"/>
          <w:lang w:val="en-US"/>
        </w:rPr>
      </w:pPr>
      <w:r w:rsidRPr="009649A7">
        <w:rPr>
          <w:rFonts w:ascii="Times New Roman" w:hAnsi="Times New Roman" w:cs="Times New Roman"/>
          <w:b/>
          <w:bCs/>
          <w:sz w:val="24"/>
          <w:szCs w:val="24"/>
          <w:u w:val="single"/>
          <w:lang w:val="en-US"/>
        </w:rPr>
        <w:t xml:space="preserve">Details of the </w:t>
      </w:r>
      <w:r w:rsidRPr="009649A7">
        <w:rPr>
          <w:rFonts w:ascii="Times New Roman" w:hAnsi="Times New Roman" w:cs="Times New Roman"/>
          <w:b/>
          <w:bCs/>
          <w:i/>
          <w:iCs/>
          <w:sz w:val="24"/>
          <w:szCs w:val="24"/>
          <w:u w:val="single"/>
          <w:lang w:val="en-US"/>
        </w:rPr>
        <w:t>Ozone Protection and Synthetic Greenhouse Gas Management Amendment (2022 Measures No. 1) Regulations 2022</w:t>
      </w:r>
    </w:p>
    <w:p w14:paraId="103B934F" w14:textId="79772591" w:rsidR="009649A7" w:rsidRPr="009649A7" w:rsidRDefault="009649A7" w:rsidP="00AE05CC">
      <w:pPr>
        <w:rPr>
          <w:rFonts w:ascii="Times New Roman" w:hAnsi="Times New Roman" w:cs="Times New Roman"/>
          <w:sz w:val="24"/>
          <w:szCs w:val="24"/>
          <w:u w:val="single"/>
          <w:lang w:val="en-US"/>
        </w:rPr>
      </w:pPr>
      <w:r w:rsidRPr="009649A7">
        <w:rPr>
          <w:rFonts w:ascii="Times New Roman" w:hAnsi="Times New Roman" w:cs="Times New Roman"/>
          <w:sz w:val="24"/>
          <w:szCs w:val="24"/>
          <w:u w:val="single"/>
          <w:lang w:val="en-US"/>
        </w:rPr>
        <w:t xml:space="preserve">Section 1 – Name </w:t>
      </w:r>
    </w:p>
    <w:p w14:paraId="6AE92EF3" w14:textId="6F5FF197" w:rsidR="009649A7" w:rsidRPr="006C3462" w:rsidRDefault="009649A7" w:rsidP="00E371A0">
      <w:pPr>
        <w:pStyle w:val="ListParagraph"/>
        <w:numPr>
          <w:ilvl w:val="0"/>
          <w:numId w:val="10"/>
        </w:numPr>
        <w:rPr>
          <w:rFonts w:ascii="Times New Roman" w:hAnsi="Times New Roman" w:cs="Times New Roman"/>
          <w:sz w:val="24"/>
          <w:szCs w:val="24"/>
          <w:lang w:val="en-US"/>
        </w:rPr>
      </w:pPr>
      <w:r w:rsidRPr="006C3462">
        <w:rPr>
          <w:rFonts w:ascii="Times New Roman" w:hAnsi="Times New Roman" w:cs="Times New Roman"/>
          <w:sz w:val="24"/>
          <w:szCs w:val="24"/>
          <w:lang w:val="en-US"/>
        </w:rPr>
        <w:t>This section provide</w:t>
      </w:r>
      <w:r w:rsidR="006C3462">
        <w:rPr>
          <w:rFonts w:ascii="Times New Roman" w:hAnsi="Times New Roman" w:cs="Times New Roman"/>
          <w:sz w:val="24"/>
          <w:szCs w:val="24"/>
          <w:lang w:val="en-US"/>
        </w:rPr>
        <w:t>s</w:t>
      </w:r>
      <w:r w:rsidRPr="006C3462">
        <w:rPr>
          <w:rFonts w:ascii="Times New Roman" w:hAnsi="Times New Roman" w:cs="Times New Roman"/>
          <w:sz w:val="24"/>
          <w:szCs w:val="24"/>
          <w:lang w:val="en-US"/>
        </w:rPr>
        <w:t xml:space="preserve"> that the name of the </w:t>
      </w:r>
      <w:r w:rsidR="006C3462">
        <w:rPr>
          <w:rFonts w:ascii="Times New Roman" w:hAnsi="Times New Roman" w:cs="Times New Roman"/>
          <w:sz w:val="24"/>
          <w:szCs w:val="24"/>
          <w:lang w:val="en-US"/>
        </w:rPr>
        <w:t>instrument</w:t>
      </w:r>
      <w:r w:rsidRPr="006C3462">
        <w:rPr>
          <w:rFonts w:ascii="Times New Roman" w:hAnsi="Times New Roman" w:cs="Times New Roman"/>
          <w:sz w:val="24"/>
          <w:szCs w:val="24"/>
          <w:lang w:val="en-US"/>
        </w:rPr>
        <w:t xml:space="preserve"> is the </w:t>
      </w:r>
      <w:r w:rsidRPr="006C3462">
        <w:rPr>
          <w:rFonts w:ascii="Times New Roman" w:hAnsi="Times New Roman" w:cs="Times New Roman"/>
          <w:i/>
          <w:iCs/>
          <w:sz w:val="24"/>
          <w:szCs w:val="24"/>
          <w:lang w:val="en-US"/>
        </w:rPr>
        <w:t xml:space="preserve">Ozone Protection and Synthetic Greenhouse Gas Management Amendment (2022 Measures No. 1) Regulations 2022 </w:t>
      </w:r>
      <w:r w:rsidRPr="006C3462">
        <w:rPr>
          <w:rFonts w:ascii="Times New Roman" w:hAnsi="Times New Roman" w:cs="Times New Roman"/>
          <w:sz w:val="24"/>
          <w:szCs w:val="24"/>
          <w:lang w:val="en-US"/>
        </w:rPr>
        <w:t xml:space="preserve">(the </w:t>
      </w:r>
      <w:r w:rsidR="006C3462">
        <w:rPr>
          <w:rFonts w:ascii="Times New Roman" w:hAnsi="Times New Roman" w:cs="Times New Roman"/>
          <w:sz w:val="24"/>
          <w:szCs w:val="24"/>
          <w:lang w:val="en-US"/>
        </w:rPr>
        <w:t>Amendment</w:t>
      </w:r>
      <w:r w:rsidRPr="006C3462">
        <w:rPr>
          <w:rFonts w:ascii="Times New Roman" w:hAnsi="Times New Roman" w:cs="Times New Roman"/>
          <w:sz w:val="24"/>
          <w:szCs w:val="24"/>
          <w:lang w:val="en-US"/>
        </w:rPr>
        <w:t xml:space="preserve"> Regulations).</w:t>
      </w:r>
    </w:p>
    <w:p w14:paraId="160D6492" w14:textId="48330F82" w:rsidR="009649A7" w:rsidRPr="005B2644" w:rsidRDefault="009649A7" w:rsidP="009649A7">
      <w:pPr>
        <w:rPr>
          <w:rFonts w:ascii="Times New Roman" w:hAnsi="Times New Roman" w:cs="Times New Roman"/>
          <w:sz w:val="24"/>
          <w:szCs w:val="24"/>
          <w:u w:val="single"/>
        </w:rPr>
      </w:pPr>
      <w:r w:rsidRPr="005B2644">
        <w:rPr>
          <w:rFonts w:ascii="Times New Roman" w:hAnsi="Times New Roman" w:cs="Times New Roman"/>
          <w:sz w:val="24"/>
          <w:szCs w:val="24"/>
          <w:u w:val="single"/>
        </w:rPr>
        <w:t xml:space="preserve">Section 2 </w:t>
      </w:r>
      <w:r>
        <w:rPr>
          <w:rFonts w:ascii="Times New Roman" w:hAnsi="Times New Roman" w:cs="Times New Roman"/>
          <w:sz w:val="24"/>
          <w:szCs w:val="24"/>
          <w:u w:val="single"/>
        </w:rPr>
        <w:t>–</w:t>
      </w:r>
      <w:r w:rsidRPr="005B2644">
        <w:rPr>
          <w:rFonts w:ascii="Times New Roman" w:hAnsi="Times New Roman" w:cs="Times New Roman"/>
          <w:sz w:val="24"/>
          <w:szCs w:val="24"/>
          <w:u w:val="single"/>
        </w:rPr>
        <w:t xml:space="preserve"> Commencement</w:t>
      </w:r>
      <w:r>
        <w:rPr>
          <w:rFonts w:ascii="Times New Roman" w:hAnsi="Times New Roman" w:cs="Times New Roman"/>
          <w:sz w:val="24"/>
          <w:szCs w:val="24"/>
          <w:u w:val="single"/>
        </w:rPr>
        <w:t xml:space="preserve"> </w:t>
      </w:r>
    </w:p>
    <w:p w14:paraId="1AD8054A" w14:textId="6B85D275" w:rsidR="009649A7" w:rsidRPr="006C3462" w:rsidRDefault="009649A7" w:rsidP="00E371A0">
      <w:pPr>
        <w:pStyle w:val="ListParagraph"/>
        <w:numPr>
          <w:ilvl w:val="0"/>
          <w:numId w:val="10"/>
        </w:numPr>
        <w:rPr>
          <w:rFonts w:ascii="Times New Roman" w:hAnsi="Times New Roman" w:cs="Times New Roman"/>
          <w:sz w:val="24"/>
          <w:szCs w:val="24"/>
        </w:rPr>
      </w:pPr>
      <w:r w:rsidRPr="006C3462">
        <w:rPr>
          <w:rFonts w:ascii="Times New Roman" w:hAnsi="Times New Roman" w:cs="Times New Roman"/>
          <w:sz w:val="24"/>
          <w:szCs w:val="24"/>
        </w:rPr>
        <w:t>This section provide</w:t>
      </w:r>
      <w:r w:rsidR="006C3462">
        <w:rPr>
          <w:rFonts w:ascii="Times New Roman" w:hAnsi="Times New Roman" w:cs="Times New Roman"/>
          <w:sz w:val="24"/>
          <w:szCs w:val="24"/>
        </w:rPr>
        <w:t>s</w:t>
      </w:r>
      <w:r w:rsidRPr="006C3462">
        <w:rPr>
          <w:rFonts w:ascii="Times New Roman" w:hAnsi="Times New Roman" w:cs="Times New Roman"/>
          <w:sz w:val="24"/>
          <w:szCs w:val="24"/>
        </w:rPr>
        <w:t xml:space="preserve"> that the </w:t>
      </w:r>
      <w:r w:rsidR="006C3462">
        <w:rPr>
          <w:rFonts w:ascii="Times New Roman" w:hAnsi="Times New Roman" w:cs="Times New Roman"/>
          <w:sz w:val="24"/>
          <w:szCs w:val="24"/>
        </w:rPr>
        <w:t>Amendment</w:t>
      </w:r>
      <w:r w:rsidRPr="006C3462">
        <w:rPr>
          <w:rFonts w:ascii="Times New Roman" w:hAnsi="Times New Roman" w:cs="Times New Roman"/>
          <w:sz w:val="24"/>
          <w:szCs w:val="24"/>
        </w:rPr>
        <w:t xml:space="preserve"> Regulations commence on the day after</w:t>
      </w:r>
      <w:r w:rsidR="006C3462">
        <w:rPr>
          <w:rFonts w:ascii="Times New Roman" w:hAnsi="Times New Roman" w:cs="Times New Roman"/>
          <w:sz w:val="24"/>
          <w:szCs w:val="24"/>
        </w:rPr>
        <w:t xml:space="preserve"> they are registered</w:t>
      </w:r>
      <w:r w:rsidRPr="006C3462">
        <w:rPr>
          <w:rFonts w:ascii="Times New Roman" w:hAnsi="Times New Roman" w:cs="Times New Roman"/>
          <w:sz w:val="24"/>
          <w:szCs w:val="24"/>
        </w:rPr>
        <w:t xml:space="preserve"> on the Federal Register of Legislation.</w:t>
      </w:r>
    </w:p>
    <w:p w14:paraId="050CB3D8" w14:textId="34529EEA" w:rsidR="009649A7" w:rsidRPr="005B2644" w:rsidRDefault="009649A7" w:rsidP="009649A7">
      <w:pPr>
        <w:rPr>
          <w:rFonts w:ascii="Times New Roman" w:hAnsi="Times New Roman" w:cs="Times New Roman"/>
          <w:sz w:val="24"/>
          <w:szCs w:val="24"/>
          <w:u w:val="single"/>
        </w:rPr>
      </w:pPr>
      <w:r w:rsidRPr="005B2644">
        <w:rPr>
          <w:rFonts w:ascii="Times New Roman" w:hAnsi="Times New Roman" w:cs="Times New Roman"/>
          <w:sz w:val="24"/>
          <w:szCs w:val="24"/>
          <w:u w:val="single"/>
        </w:rPr>
        <w:t xml:space="preserve">Section 3 </w:t>
      </w:r>
      <w:r>
        <w:rPr>
          <w:rFonts w:ascii="Times New Roman" w:hAnsi="Times New Roman" w:cs="Times New Roman"/>
          <w:sz w:val="24"/>
          <w:szCs w:val="24"/>
          <w:u w:val="single"/>
        </w:rPr>
        <w:t>–</w:t>
      </w:r>
      <w:r w:rsidRPr="005B2644">
        <w:rPr>
          <w:rFonts w:ascii="Times New Roman" w:hAnsi="Times New Roman" w:cs="Times New Roman"/>
          <w:sz w:val="24"/>
          <w:szCs w:val="24"/>
          <w:u w:val="single"/>
        </w:rPr>
        <w:t xml:space="preserve"> Authority</w:t>
      </w:r>
      <w:r>
        <w:rPr>
          <w:rFonts w:ascii="Times New Roman" w:hAnsi="Times New Roman" w:cs="Times New Roman"/>
          <w:sz w:val="24"/>
          <w:szCs w:val="24"/>
          <w:u w:val="single"/>
        </w:rPr>
        <w:t xml:space="preserve"> </w:t>
      </w:r>
    </w:p>
    <w:p w14:paraId="535C2442" w14:textId="6C42FAD0" w:rsidR="009649A7" w:rsidRPr="006C3462" w:rsidRDefault="009649A7" w:rsidP="00E371A0">
      <w:pPr>
        <w:pStyle w:val="ListParagraph"/>
        <w:numPr>
          <w:ilvl w:val="0"/>
          <w:numId w:val="10"/>
        </w:numPr>
        <w:rPr>
          <w:rFonts w:ascii="Times New Roman" w:hAnsi="Times New Roman" w:cs="Times New Roman"/>
          <w:sz w:val="24"/>
          <w:szCs w:val="24"/>
        </w:rPr>
      </w:pPr>
      <w:r w:rsidRPr="006C3462">
        <w:rPr>
          <w:rFonts w:ascii="Times New Roman" w:hAnsi="Times New Roman" w:cs="Times New Roman"/>
          <w:sz w:val="24"/>
          <w:szCs w:val="24"/>
        </w:rPr>
        <w:t>This section provide</w:t>
      </w:r>
      <w:r w:rsidR="006C3462">
        <w:rPr>
          <w:rFonts w:ascii="Times New Roman" w:hAnsi="Times New Roman" w:cs="Times New Roman"/>
          <w:sz w:val="24"/>
          <w:szCs w:val="24"/>
        </w:rPr>
        <w:t>s</w:t>
      </w:r>
      <w:r w:rsidRPr="006C3462">
        <w:rPr>
          <w:rFonts w:ascii="Times New Roman" w:hAnsi="Times New Roman" w:cs="Times New Roman"/>
          <w:sz w:val="24"/>
          <w:szCs w:val="24"/>
        </w:rPr>
        <w:t xml:space="preserve"> that the </w:t>
      </w:r>
      <w:r w:rsidR="006C3462">
        <w:rPr>
          <w:rFonts w:ascii="Times New Roman" w:hAnsi="Times New Roman" w:cs="Times New Roman"/>
          <w:sz w:val="24"/>
          <w:szCs w:val="24"/>
        </w:rPr>
        <w:t>Amendment</w:t>
      </w:r>
      <w:r w:rsidRPr="006C3462">
        <w:rPr>
          <w:rFonts w:ascii="Times New Roman" w:hAnsi="Times New Roman" w:cs="Times New Roman"/>
          <w:sz w:val="24"/>
          <w:szCs w:val="24"/>
        </w:rPr>
        <w:t xml:space="preserve"> Regulations are made under the </w:t>
      </w:r>
      <w:r w:rsidRPr="006C3462">
        <w:rPr>
          <w:rFonts w:ascii="Times New Roman" w:hAnsi="Times New Roman" w:cs="Times New Roman"/>
          <w:i/>
          <w:iCs/>
          <w:sz w:val="24"/>
          <w:szCs w:val="24"/>
        </w:rPr>
        <w:t xml:space="preserve">Ozone Protection and Synthetic Greenhouse Gas Management Act 1989 </w:t>
      </w:r>
      <w:r w:rsidRPr="006C3462">
        <w:rPr>
          <w:rFonts w:ascii="Times New Roman" w:hAnsi="Times New Roman" w:cs="Times New Roman"/>
          <w:sz w:val="24"/>
          <w:szCs w:val="24"/>
        </w:rPr>
        <w:t>(the Act).</w:t>
      </w:r>
    </w:p>
    <w:p w14:paraId="6CB19363" w14:textId="2DD985A2" w:rsidR="009649A7" w:rsidRPr="00987EAF" w:rsidRDefault="009649A7" w:rsidP="009649A7">
      <w:pPr>
        <w:rPr>
          <w:rFonts w:ascii="Times New Roman" w:hAnsi="Times New Roman" w:cs="Times New Roman"/>
          <w:sz w:val="24"/>
          <w:szCs w:val="24"/>
          <w:u w:val="single"/>
        </w:rPr>
      </w:pPr>
      <w:r w:rsidRPr="00987EAF">
        <w:rPr>
          <w:rFonts w:ascii="Times New Roman" w:hAnsi="Times New Roman" w:cs="Times New Roman"/>
          <w:sz w:val="24"/>
          <w:szCs w:val="24"/>
          <w:u w:val="single"/>
        </w:rPr>
        <w:t xml:space="preserve">Section 4 </w:t>
      </w:r>
      <w:r>
        <w:rPr>
          <w:rFonts w:ascii="Times New Roman" w:hAnsi="Times New Roman" w:cs="Times New Roman"/>
          <w:sz w:val="24"/>
          <w:szCs w:val="24"/>
          <w:u w:val="single"/>
        </w:rPr>
        <w:t>–</w:t>
      </w:r>
      <w:r w:rsidRPr="00987EAF">
        <w:rPr>
          <w:rFonts w:ascii="Times New Roman" w:hAnsi="Times New Roman" w:cs="Times New Roman"/>
          <w:sz w:val="24"/>
          <w:szCs w:val="24"/>
          <w:u w:val="single"/>
        </w:rPr>
        <w:t xml:space="preserve"> Schedules</w:t>
      </w:r>
      <w:r>
        <w:rPr>
          <w:rFonts w:ascii="Times New Roman" w:hAnsi="Times New Roman" w:cs="Times New Roman"/>
          <w:sz w:val="24"/>
          <w:szCs w:val="24"/>
          <w:u w:val="single"/>
        </w:rPr>
        <w:t xml:space="preserve"> </w:t>
      </w:r>
      <w:r w:rsidRPr="00987EAF">
        <w:rPr>
          <w:rFonts w:ascii="Times New Roman" w:hAnsi="Times New Roman" w:cs="Times New Roman"/>
          <w:sz w:val="24"/>
          <w:szCs w:val="24"/>
          <w:u w:val="single"/>
        </w:rPr>
        <w:t xml:space="preserve"> </w:t>
      </w:r>
    </w:p>
    <w:p w14:paraId="73703E23" w14:textId="0C019BDB" w:rsidR="009649A7" w:rsidRPr="006C3462" w:rsidRDefault="009649A7" w:rsidP="00E371A0">
      <w:pPr>
        <w:pStyle w:val="ListParagraph"/>
        <w:numPr>
          <w:ilvl w:val="0"/>
          <w:numId w:val="10"/>
        </w:numPr>
        <w:rPr>
          <w:rFonts w:ascii="Times New Roman" w:hAnsi="Times New Roman" w:cs="Times New Roman"/>
          <w:sz w:val="24"/>
          <w:szCs w:val="24"/>
        </w:rPr>
      </w:pPr>
      <w:r w:rsidRPr="006C3462">
        <w:rPr>
          <w:rFonts w:ascii="Times New Roman" w:hAnsi="Times New Roman" w:cs="Times New Roman"/>
          <w:sz w:val="24"/>
          <w:szCs w:val="24"/>
        </w:rPr>
        <w:t>This section provide</w:t>
      </w:r>
      <w:r w:rsidR="000D43F4">
        <w:rPr>
          <w:rFonts w:ascii="Times New Roman" w:hAnsi="Times New Roman" w:cs="Times New Roman"/>
          <w:sz w:val="24"/>
          <w:szCs w:val="24"/>
        </w:rPr>
        <w:t>s</w:t>
      </w:r>
      <w:r w:rsidRPr="006C3462">
        <w:rPr>
          <w:rFonts w:ascii="Times New Roman" w:hAnsi="Times New Roman" w:cs="Times New Roman"/>
          <w:sz w:val="24"/>
          <w:szCs w:val="24"/>
        </w:rPr>
        <w:t xml:space="preserve"> that each instrument that is specified in a Schedule to the </w:t>
      </w:r>
      <w:r w:rsidR="006C3462">
        <w:rPr>
          <w:rFonts w:ascii="Times New Roman" w:hAnsi="Times New Roman" w:cs="Times New Roman"/>
          <w:sz w:val="24"/>
          <w:szCs w:val="24"/>
        </w:rPr>
        <w:t>Amendment</w:t>
      </w:r>
      <w:r w:rsidRPr="006C3462">
        <w:rPr>
          <w:rFonts w:ascii="Times New Roman" w:hAnsi="Times New Roman" w:cs="Times New Roman"/>
          <w:sz w:val="24"/>
          <w:szCs w:val="24"/>
        </w:rPr>
        <w:t xml:space="preserve"> Regulations is amended or repealed as set out in the applicable items in the Schedule concerned, and any other item in a Schedule to this instrument has effect according to its terms. </w:t>
      </w:r>
    </w:p>
    <w:p w14:paraId="71970141" w14:textId="77777777" w:rsidR="006C3462" w:rsidRDefault="006C3462" w:rsidP="006C3462">
      <w:pPr>
        <w:pStyle w:val="ListParagraph"/>
        <w:rPr>
          <w:rFonts w:ascii="Times New Roman" w:hAnsi="Times New Roman" w:cs="Times New Roman"/>
          <w:sz w:val="24"/>
          <w:szCs w:val="24"/>
        </w:rPr>
      </w:pPr>
    </w:p>
    <w:p w14:paraId="340CCA9D" w14:textId="34CC9142" w:rsidR="009649A7" w:rsidRPr="006C3462" w:rsidRDefault="009649A7" w:rsidP="00E371A0">
      <w:pPr>
        <w:pStyle w:val="ListParagraph"/>
        <w:numPr>
          <w:ilvl w:val="0"/>
          <w:numId w:val="10"/>
        </w:numPr>
        <w:rPr>
          <w:rFonts w:ascii="Times New Roman" w:hAnsi="Times New Roman" w:cs="Times New Roman"/>
          <w:sz w:val="24"/>
          <w:szCs w:val="24"/>
        </w:rPr>
      </w:pPr>
      <w:r w:rsidRPr="006C3462">
        <w:rPr>
          <w:rFonts w:ascii="Times New Roman" w:hAnsi="Times New Roman" w:cs="Times New Roman"/>
          <w:sz w:val="24"/>
          <w:szCs w:val="24"/>
        </w:rPr>
        <w:t>This enable</w:t>
      </w:r>
      <w:r w:rsidR="006C3462">
        <w:rPr>
          <w:rFonts w:ascii="Times New Roman" w:hAnsi="Times New Roman" w:cs="Times New Roman"/>
          <w:sz w:val="24"/>
          <w:szCs w:val="24"/>
        </w:rPr>
        <w:t>s</w:t>
      </w:r>
      <w:r w:rsidRPr="006C3462">
        <w:rPr>
          <w:rFonts w:ascii="Times New Roman" w:hAnsi="Times New Roman" w:cs="Times New Roman"/>
          <w:sz w:val="24"/>
          <w:szCs w:val="24"/>
        </w:rPr>
        <w:t xml:space="preserve"> the amendment of the </w:t>
      </w:r>
      <w:r w:rsidRPr="006C3462">
        <w:rPr>
          <w:rFonts w:ascii="Times New Roman" w:hAnsi="Times New Roman" w:cs="Times New Roman"/>
          <w:i/>
          <w:iCs/>
          <w:sz w:val="24"/>
          <w:szCs w:val="24"/>
        </w:rPr>
        <w:t>Ozone Protection and Synthetic Greenhouse Gas Management Regulations 1995</w:t>
      </w:r>
      <w:r w:rsidRPr="006C3462">
        <w:rPr>
          <w:rFonts w:ascii="Times New Roman" w:hAnsi="Times New Roman" w:cs="Times New Roman"/>
          <w:sz w:val="24"/>
          <w:szCs w:val="24"/>
        </w:rPr>
        <w:t xml:space="preserve"> (the Principal Regulations).</w:t>
      </w:r>
    </w:p>
    <w:p w14:paraId="0E449B76" w14:textId="0CE86DA6" w:rsidR="009649A7" w:rsidRDefault="009649A7" w:rsidP="009649A7">
      <w:pPr>
        <w:rPr>
          <w:rFonts w:ascii="Times New Roman" w:hAnsi="Times New Roman" w:cs="Times New Roman"/>
          <w:sz w:val="24"/>
          <w:szCs w:val="24"/>
          <w:u w:val="single"/>
        </w:rPr>
      </w:pPr>
      <w:r w:rsidRPr="009649A7">
        <w:rPr>
          <w:rFonts w:ascii="Times New Roman" w:hAnsi="Times New Roman" w:cs="Times New Roman"/>
          <w:sz w:val="24"/>
          <w:szCs w:val="24"/>
          <w:u w:val="single"/>
        </w:rPr>
        <w:t xml:space="preserve">Schedule 1 – Amendments </w:t>
      </w:r>
    </w:p>
    <w:p w14:paraId="4BC32BF5" w14:textId="74E559F2" w:rsidR="009649A7" w:rsidRPr="009649A7" w:rsidRDefault="009649A7" w:rsidP="009649A7">
      <w:pPr>
        <w:rPr>
          <w:rFonts w:ascii="Times New Roman" w:hAnsi="Times New Roman" w:cs="Times New Roman"/>
          <w:i/>
          <w:iCs/>
          <w:sz w:val="24"/>
          <w:szCs w:val="24"/>
          <w:u w:val="single"/>
        </w:rPr>
      </w:pPr>
      <w:r w:rsidRPr="009649A7">
        <w:rPr>
          <w:rFonts w:ascii="Times New Roman" w:hAnsi="Times New Roman" w:cs="Times New Roman"/>
          <w:i/>
          <w:iCs/>
          <w:sz w:val="24"/>
          <w:szCs w:val="24"/>
          <w:u w:val="single"/>
        </w:rPr>
        <w:t xml:space="preserve">Part 1 – Amendments to reserve HFC quotas </w:t>
      </w:r>
    </w:p>
    <w:p w14:paraId="05E44260" w14:textId="6EEDD085" w:rsidR="009649A7" w:rsidRDefault="009649A7" w:rsidP="009649A7">
      <w:pPr>
        <w:rPr>
          <w:rFonts w:ascii="Times New Roman" w:hAnsi="Times New Roman" w:cs="Times New Roman"/>
          <w:b/>
          <w:bCs/>
          <w:i/>
          <w:iCs/>
          <w:sz w:val="24"/>
          <w:szCs w:val="24"/>
        </w:rPr>
      </w:pPr>
      <w:r w:rsidRPr="00661F42">
        <w:rPr>
          <w:rFonts w:ascii="Times New Roman" w:hAnsi="Times New Roman" w:cs="Times New Roman"/>
          <w:b/>
          <w:bCs/>
          <w:i/>
          <w:iCs/>
          <w:sz w:val="24"/>
          <w:szCs w:val="24"/>
        </w:rPr>
        <w:t>Ozone Protection and Synthetic Greenhouse Gas Management Regulations 1995</w:t>
      </w:r>
    </w:p>
    <w:p w14:paraId="6D69375A" w14:textId="0DA3585D" w:rsidR="00582D13" w:rsidRPr="006C3462" w:rsidRDefault="00582D13" w:rsidP="00E371A0">
      <w:pPr>
        <w:pStyle w:val="ListParagraph"/>
        <w:numPr>
          <w:ilvl w:val="0"/>
          <w:numId w:val="10"/>
        </w:numPr>
        <w:rPr>
          <w:rFonts w:ascii="Times New Roman" w:hAnsi="Times New Roman" w:cs="Times New Roman"/>
          <w:sz w:val="24"/>
          <w:szCs w:val="24"/>
        </w:rPr>
      </w:pPr>
      <w:r w:rsidRPr="006C3462">
        <w:rPr>
          <w:rFonts w:ascii="Times New Roman" w:hAnsi="Times New Roman" w:cs="Times New Roman"/>
          <w:sz w:val="24"/>
          <w:szCs w:val="24"/>
        </w:rPr>
        <w:t xml:space="preserve">The Montreal Protocol limits the </w:t>
      </w:r>
      <w:proofErr w:type="gramStart"/>
      <w:r w:rsidRPr="006C3462">
        <w:rPr>
          <w:rFonts w:ascii="Times New Roman" w:hAnsi="Times New Roman" w:cs="Times New Roman"/>
          <w:sz w:val="24"/>
          <w:szCs w:val="24"/>
        </w:rPr>
        <w:t>amount</w:t>
      </w:r>
      <w:proofErr w:type="gramEnd"/>
      <w:r w:rsidRPr="006C3462">
        <w:rPr>
          <w:rFonts w:ascii="Times New Roman" w:hAnsi="Times New Roman" w:cs="Times New Roman"/>
          <w:sz w:val="24"/>
          <w:szCs w:val="24"/>
        </w:rPr>
        <w:t xml:space="preserve"> of </w:t>
      </w:r>
      <w:r w:rsidR="00760479" w:rsidRPr="006C3462">
        <w:rPr>
          <w:rFonts w:ascii="Times New Roman" w:hAnsi="Times New Roman" w:cs="Times New Roman"/>
          <w:sz w:val="24"/>
          <w:szCs w:val="24"/>
        </w:rPr>
        <w:t>hydrofluorocarbon</w:t>
      </w:r>
      <w:r w:rsidR="005E748C">
        <w:rPr>
          <w:rFonts w:ascii="Times New Roman" w:hAnsi="Times New Roman" w:cs="Times New Roman"/>
          <w:sz w:val="24"/>
          <w:szCs w:val="24"/>
        </w:rPr>
        <w:t>s</w:t>
      </w:r>
      <w:r w:rsidR="00760479" w:rsidRPr="006C3462">
        <w:rPr>
          <w:rFonts w:ascii="Times New Roman" w:hAnsi="Times New Roman" w:cs="Times New Roman"/>
          <w:sz w:val="24"/>
          <w:szCs w:val="24"/>
        </w:rPr>
        <w:t xml:space="preserve"> (</w:t>
      </w:r>
      <w:r w:rsidRPr="006C3462">
        <w:rPr>
          <w:rFonts w:ascii="Times New Roman" w:hAnsi="Times New Roman" w:cs="Times New Roman"/>
          <w:sz w:val="24"/>
          <w:szCs w:val="24"/>
        </w:rPr>
        <w:t>HFC</w:t>
      </w:r>
      <w:r w:rsidR="005E748C">
        <w:rPr>
          <w:rFonts w:ascii="Times New Roman" w:hAnsi="Times New Roman" w:cs="Times New Roman"/>
          <w:sz w:val="24"/>
          <w:szCs w:val="24"/>
        </w:rPr>
        <w:t>s</w:t>
      </w:r>
      <w:r w:rsidR="00760479" w:rsidRPr="006C3462">
        <w:rPr>
          <w:rFonts w:ascii="Times New Roman" w:hAnsi="Times New Roman" w:cs="Times New Roman"/>
          <w:sz w:val="24"/>
          <w:szCs w:val="24"/>
        </w:rPr>
        <w:t>)</w:t>
      </w:r>
      <w:r w:rsidRPr="006C3462">
        <w:rPr>
          <w:rFonts w:ascii="Times New Roman" w:hAnsi="Times New Roman" w:cs="Times New Roman"/>
          <w:sz w:val="24"/>
          <w:szCs w:val="24"/>
        </w:rPr>
        <w:t xml:space="preserve"> that can be consumed by Australia each calendar year. Consumed for this purpose means the amount of HFCs produced and imported minus the amount of HFCs exported. The Montreal Protocol HFC phase</w:t>
      </w:r>
      <w:r w:rsidRPr="006C3462">
        <w:rPr>
          <w:rFonts w:ascii="Times New Roman" w:hAnsi="Times New Roman" w:cs="Times New Roman"/>
          <w:sz w:val="24"/>
          <w:szCs w:val="24"/>
        </w:rPr>
        <w:noBreakHyphen/>
        <w:t>down schedule requires Australia to achieve an 85% phase</w:t>
      </w:r>
      <w:r w:rsidRPr="006C3462">
        <w:rPr>
          <w:rFonts w:ascii="Times New Roman" w:hAnsi="Times New Roman" w:cs="Times New Roman"/>
          <w:sz w:val="24"/>
          <w:szCs w:val="24"/>
        </w:rPr>
        <w:noBreakHyphen/>
        <w:t xml:space="preserve">down of HFC imports by 31 December 2036. </w:t>
      </w:r>
      <w:r w:rsidR="00C10BA4">
        <w:rPr>
          <w:rFonts w:ascii="Times New Roman" w:hAnsi="Times New Roman" w:cs="Times New Roman"/>
          <w:sz w:val="24"/>
          <w:szCs w:val="24"/>
        </w:rPr>
        <w:t xml:space="preserve">To do </w:t>
      </w:r>
      <w:r w:rsidRPr="006C3462">
        <w:rPr>
          <w:rFonts w:ascii="Times New Roman" w:hAnsi="Times New Roman" w:cs="Times New Roman"/>
          <w:sz w:val="24"/>
          <w:szCs w:val="24"/>
        </w:rPr>
        <w:t>this, Australia has implemented a system of quota and reserve quota. HFC quota and reserve HFC quota (if used) combined in any calendar year must not exceed Australia’s HFC limit under the Montreal Protocol</w:t>
      </w:r>
      <w:r w:rsidR="00995178">
        <w:rPr>
          <w:rFonts w:ascii="Times New Roman" w:hAnsi="Times New Roman" w:cs="Times New Roman"/>
          <w:sz w:val="24"/>
          <w:szCs w:val="24"/>
        </w:rPr>
        <w:t xml:space="preserve"> for that year</w:t>
      </w:r>
      <w:r w:rsidRPr="006C3462">
        <w:rPr>
          <w:rFonts w:ascii="Times New Roman" w:hAnsi="Times New Roman" w:cs="Times New Roman"/>
          <w:sz w:val="24"/>
          <w:szCs w:val="24"/>
        </w:rPr>
        <w:t xml:space="preserve">. </w:t>
      </w:r>
    </w:p>
    <w:p w14:paraId="454C09E7" w14:textId="77777777" w:rsidR="006C3462" w:rsidRDefault="006C3462" w:rsidP="006C3462">
      <w:pPr>
        <w:pStyle w:val="ListParagraph"/>
        <w:rPr>
          <w:rFonts w:ascii="Times New Roman" w:hAnsi="Times New Roman" w:cs="Times New Roman"/>
          <w:sz w:val="24"/>
          <w:szCs w:val="24"/>
        </w:rPr>
      </w:pPr>
    </w:p>
    <w:p w14:paraId="787D622A" w14:textId="098F9014" w:rsidR="00582D13" w:rsidRPr="006C3462" w:rsidRDefault="00582D13" w:rsidP="00E371A0">
      <w:pPr>
        <w:pStyle w:val="ListParagraph"/>
        <w:numPr>
          <w:ilvl w:val="0"/>
          <w:numId w:val="10"/>
        </w:numPr>
        <w:rPr>
          <w:rFonts w:ascii="Times New Roman" w:hAnsi="Times New Roman" w:cs="Times New Roman"/>
          <w:sz w:val="24"/>
          <w:szCs w:val="24"/>
        </w:rPr>
      </w:pPr>
      <w:r w:rsidRPr="006C3462">
        <w:rPr>
          <w:rFonts w:ascii="Times New Roman" w:hAnsi="Times New Roman" w:cs="Times New Roman"/>
          <w:sz w:val="24"/>
          <w:szCs w:val="24"/>
        </w:rPr>
        <w:t xml:space="preserve">Australia has implemented an accelerated HFC phase-down when compared to Australia’s annual limits under the Montreal Protocol. The HFC industry limit set out in </w:t>
      </w:r>
      <w:r w:rsidR="00995178">
        <w:rPr>
          <w:rFonts w:ascii="Times New Roman" w:hAnsi="Times New Roman" w:cs="Times New Roman"/>
          <w:sz w:val="24"/>
          <w:szCs w:val="24"/>
        </w:rPr>
        <w:t>r</w:t>
      </w:r>
      <w:r w:rsidRPr="006C3462">
        <w:rPr>
          <w:rFonts w:ascii="Times New Roman" w:hAnsi="Times New Roman" w:cs="Times New Roman"/>
          <w:sz w:val="24"/>
          <w:szCs w:val="24"/>
        </w:rPr>
        <w:t>egulation 42 of the Principal Regulations is in the most part well below the annual limits set by the Montreal Protocol. As such, there is space for reserve quota to be allocated each year, being the difference between the industry limit in</w:t>
      </w:r>
      <w:r w:rsidR="00283805">
        <w:rPr>
          <w:rFonts w:ascii="Times New Roman" w:hAnsi="Times New Roman" w:cs="Times New Roman"/>
          <w:sz w:val="24"/>
          <w:szCs w:val="24"/>
        </w:rPr>
        <w:t xml:space="preserve"> r</w:t>
      </w:r>
      <w:r w:rsidRPr="006C3462">
        <w:rPr>
          <w:rFonts w:ascii="Times New Roman" w:hAnsi="Times New Roman" w:cs="Times New Roman"/>
          <w:sz w:val="24"/>
          <w:szCs w:val="24"/>
        </w:rPr>
        <w:t xml:space="preserve">egulation 42 and the Montreal Protocol limit. This provides flexibility in the administration of the </w:t>
      </w:r>
      <w:r w:rsidRPr="006C3462">
        <w:rPr>
          <w:rFonts w:ascii="Times New Roman" w:hAnsi="Times New Roman" w:cs="Times New Roman"/>
          <w:sz w:val="24"/>
          <w:szCs w:val="24"/>
        </w:rPr>
        <w:lastRenderedPageBreak/>
        <w:t>HFC phase</w:t>
      </w:r>
      <w:r w:rsidRPr="006C3462">
        <w:rPr>
          <w:rFonts w:ascii="Times New Roman" w:hAnsi="Times New Roman" w:cs="Times New Roman"/>
          <w:sz w:val="24"/>
          <w:szCs w:val="24"/>
        </w:rPr>
        <w:noBreakHyphen/>
        <w:t xml:space="preserve">down where required, such as international shipping and freight delays caused </w:t>
      </w:r>
      <w:r w:rsidR="00EF3365" w:rsidRPr="006C3462">
        <w:rPr>
          <w:rFonts w:ascii="Times New Roman" w:hAnsi="Times New Roman" w:cs="Times New Roman"/>
          <w:sz w:val="24"/>
          <w:szCs w:val="24"/>
        </w:rPr>
        <w:t xml:space="preserve">by global events. </w:t>
      </w:r>
    </w:p>
    <w:p w14:paraId="4AA72364" w14:textId="77777777" w:rsidR="006C3462" w:rsidRDefault="006C3462" w:rsidP="006C3462">
      <w:pPr>
        <w:pStyle w:val="ListParagraph"/>
        <w:rPr>
          <w:rFonts w:ascii="Times New Roman" w:hAnsi="Times New Roman" w:cs="Times New Roman"/>
          <w:sz w:val="24"/>
          <w:szCs w:val="24"/>
        </w:rPr>
      </w:pPr>
    </w:p>
    <w:p w14:paraId="35BA9425" w14:textId="59EBFEBC" w:rsidR="006C3462" w:rsidRPr="006C3462" w:rsidRDefault="00862C6B" w:rsidP="00E371A0">
      <w:pPr>
        <w:pStyle w:val="ListParagraph"/>
        <w:numPr>
          <w:ilvl w:val="0"/>
          <w:numId w:val="10"/>
        </w:numPr>
        <w:rPr>
          <w:rFonts w:ascii="Times New Roman" w:hAnsi="Times New Roman" w:cs="Times New Roman"/>
          <w:sz w:val="24"/>
          <w:szCs w:val="24"/>
        </w:rPr>
      </w:pPr>
      <w:r w:rsidRPr="00862C6B">
        <w:rPr>
          <w:rFonts w:ascii="Times New Roman" w:hAnsi="Times New Roman" w:cs="Times New Roman"/>
          <w:sz w:val="24"/>
          <w:szCs w:val="24"/>
        </w:rPr>
        <w:t>Whe</w:t>
      </w:r>
      <w:r w:rsidR="00084DBB">
        <w:rPr>
          <w:rFonts w:ascii="Times New Roman" w:hAnsi="Times New Roman" w:cs="Times New Roman"/>
          <w:sz w:val="24"/>
          <w:szCs w:val="24"/>
        </w:rPr>
        <w:t>re</w:t>
      </w:r>
      <w:r w:rsidRPr="00862C6B">
        <w:rPr>
          <w:rFonts w:ascii="Times New Roman" w:hAnsi="Times New Roman" w:cs="Times New Roman"/>
          <w:sz w:val="24"/>
          <w:szCs w:val="24"/>
        </w:rPr>
        <w:t xml:space="preserve"> delays outside the importer’s control cause HFC that was intended to be imported into Australia in a certain calendar year, to not be imported until the next calendar year, it is important that the HFC</w:t>
      </w:r>
      <w:r w:rsidR="00582D13" w:rsidRPr="006C3462">
        <w:rPr>
          <w:rFonts w:ascii="Times New Roman" w:hAnsi="Times New Roman" w:cs="Times New Roman"/>
          <w:sz w:val="24"/>
          <w:szCs w:val="24"/>
        </w:rPr>
        <w:t>:</w:t>
      </w:r>
    </w:p>
    <w:p w14:paraId="53CB1E80" w14:textId="77777777" w:rsidR="006C3462" w:rsidRDefault="006C3462" w:rsidP="006C3462">
      <w:pPr>
        <w:pStyle w:val="ListParagraph"/>
        <w:rPr>
          <w:rFonts w:ascii="Times New Roman" w:hAnsi="Times New Roman" w:cs="Times New Roman"/>
          <w:sz w:val="24"/>
          <w:szCs w:val="24"/>
        </w:rPr>
      </w:pPr>
    </w:p>
    <w:p w14:paraId="02B4B221" w14:textId="21B910ED" w:rsidR="00582D13" w:rsidRDefault="00582D13" w:rsidP="00E371A0">
      <w:pPr>
        <w:pStyle w:val="ListParagraph"/>
        <w:numPr>
          <w:ilvl w:val="0"/>
          <w:numId w:val="2"/>
        </w:numPr>
        <w:ind w:left="1440"/>
        <w:rPr>
          <w:rFonts w:ascii="Times New Roman" w:hAnsi="Times New Roman" w:cs="Times New Roman"/>
          <w:sz w:val="24"/>
          <w:szCs w:val="24"/>
        </w:rPr>
      </w:pPr>
      <w:r>
        <w:rPr>
          <w:rFonts w:ascii="Times New Roman" w:hAnsi="Times New Roman" w:cs="Times New Roman"/>
          <w:sz w:val="24"/>
          <w:szCs w:val="24"/>
        </w:rPr>
        <w:t xml:space="preserve">be </w:t>
      </w:r>
      <w:r w:rsidRPr="000401B7">
        <w:rPr>
          <w:rFonts w:ascii="Times New Roman" w:hAnsi="Times New Roman" w:cs="Times New Roman"/>
          <w:sz w:val="24"/>
          <w:szCs w:val="24"/>
        </w:rPr>
        <w:t>covered by a quota that is in force at the</w:t>
      </w:r>
      <w:r w:rsidR="00381311">
        <w:rPr>
          <w:rFonts w:ascii="Times New Roman" w:hAnsi="Times New Roman" w:cs="Times New Roman"/>
          <w:sz w:val="24"/>
          <w:szCs w:val="24"/>
        </w:rPr>
        <w:t xml:space="preserve"> </w:t>
      </w:r>
      <w:r w:rsidRPr="000401B7">
        <w:rPr>
          <w:rFonts w:ascii="Times New Roman" w:hAnsi="Times New Roman" w:cs="Times New Roman"/>
          <w:sz w:val="24"/>
          <w:szCs w:val="24"/>
        </w:rPr>
        <w:t>time of the</w:t>
      </w:r>
      <w:r w:rsidR="004F3B3B">
        <w:rPr>
          <w:rFonts w:ascii="Times New Roman" w:hAnsi="Times New Roman" w:cs="Times New Roman"/>
          <w:sz w:val="24"/>
          <w:szCs w:val="24"/>
        </w:rPr>
        <w:t xml:space="preserve"> actual</w:t>
      </w:r>
      <w:r w:rsidRPr="000401B7">
        <w:rPr>
          <w:rFonts w:ascii="Times New Roman" w:hAnsi="Times New Roman" w:cs="Times New Roman"/>
          <w:sz w:val="24"/>
          <w:szCs w:val="24"/>
        </w:rPr>
        <w:t xml:space="preserve"> import so that the importer is not breaching their licence </w:t>
      </w:r>
      <w:proofErr w:type="gramStart"/>
      <w:r w:rsidRPr="000401B7">
        <w:rPr>
          <w:rFonts w:ascii="Times New Roman" w:hAnsi="Times New Roman" w:cs="Times New Roman"/>
          <w:sz w:val="24"/>
          <w:szCs w:val="24"/>
        </w:rPr>
        <w:t>conditions;</w:t>
      </w:r>
      <w:proofErr w:type="gramEnd"/>
    </w:p>
    <w:p w14:paraId="69225C6D" w14:textId="77777777" w:rsidR="00582D13" w:rsidRDefault="00582D13" w:rsidP="006C3462">
      <w:pPr>
        <w:pStyle w:val="ListParagraph"/>
        <w:ind w:left="1440"/>
        <w:rPr>
          <w:rFonts w:ascii="Times New Roman" w:hAnsi="Times New Roman" w:cs="Times New Roman"/>
          <w:sz w:val="24"/>
          <w:szCs w:val="24"/>
        </w:rPr>
      </w:pPr>
    </w:p>
    <w:p w14:paraId="6640A387" w14:textId="3E097819" w:rsidR="00582D13" w:rsidRDefault="00582D13" w:rsidP="00E371A0">
      <w:pPr>
        <w:pStyle w:val="ListParagraph"/>
        <w:numPr>
          <w:ilvl w:val="0"/>
          <w:numId w:val="2"/>
        </w:numPr>
        <w:ind w:left="1440"/>
        <w:rPr>
          <w:rFonts w:ascii="Times New Roman" w:hAnsi="Times New Roman" w:cs="Times New Roman"/>
          <w:sz w:val="24"/>
          <w:szCs w:val="24"/>
        </w:rPr>
      </w:pPr>
      <w:r w:rsidRPr="000401B7">
        <w:rPr>
          <w:rFonts w:ascii="Times New Roman" w:hAnsi="Times New Roman" w:cs="Times New Roman"/>
          <w:sz w:val="24"/>
          <w:szCs w:val="24"/>
        </w:rPr>
        <w:t xml:space="preserve">does not count against the importer’s quota </w:t>
      </w:r>
      <w:r w:rsidR="004F3B3B">
        <w:rPr>
          <w:rFonts w:ascii="Times New Roman" w:hAnsi="Times New Roman" w:cs="Times New Roman"/>
          <w:sz w:val="24"/>
          <w:szCs w:val="24"/>
        </w:rPr>
        <w:t xml:space="preserve">at the time of the actual import </w:t>
      </w:r>
      <w:r w:rsidRPr="000401B7">
        <w:rPr>
          <w:rFonts w:ascii="Times New Roman" w:hAnsi="Times New Roman" w:cs="Times New Roman"/>
          <w:sz w:val="24"/>
          <w:szCs w:val="24"/>
        </w:rPr>
        <w:t xml:space="preserve">because that would unfairly reduce the quota the importer has available for the rest of </w:t>
      </w:r>
      <w:r w:rsidR="004F3B3B">
        <w:rPr>
          <w:rFonts w:ascii="Times New Roman" w:hAnsi="Times New Roman" w:cs="Times New Roman"/>
          <w:sz w:val="24"/>
          <w:szCs w:val="24"/>
        </w:rPr>
        <w:t xml:space="preserve">that calendar year </w:t>
      </w:r>
      <w:r>
        <w:rPr>
          <w:rFonts w:ascii="Times New Roman" w:hAnsi="Times New Roman" w:cs="Times New Roman"/>
          <w:sz w:val="24"/>
          <w:szCs w:val="24"/>
        </w:rPr>
        <w:t>and unnecessarily reduce</w:t>
      </w:r>
      <w:r w:rsidR="004F3B3B">
        <w:rPr>
          <w:rFonts w:ascii="Times New Roman" w:hAnsi="Times New Roman" w:cs="Times New Roman"/>
          <w:sz w:val="24"/>
          <w:szCs w:val="24"/>
        </w:rPr>
        <w:t>s</w:t>
      </w:r>
      <w:r>
        <w:rPr>
          <w:rFonts w:ascii="Times New Roman" w:hAnsi="Times New Roman" w:cs="Times New Roman"/>
          <w:sz w:val="24"/>
          <w:szCs w:val="24"/>
        </w:rPr>
        <w:t xml:space="preserve"> the amount of HFCs available in the Australian market</w:t>
      </w:r>
      <w:r w:rsidRPr="000401B7">
        <w:rPr>
          <w:rFonts w:ascii="Times New Roman" w:hAnsi="Times New Roman" w:cs="Times New Roman"/>
          <w:sz w:val="24"/>
          <w:szCs w:val="24"/>
        </w:rPr>
        <w:t>; and</w:t>
      </w:r>
    </w:p>
    <w:p w14:paraId="58CE7265" w14:textId="77777777" w:rsidR="00582D13" w:rsidRDefault="00582D13" w:rsidP="006C3462">
      <w:pPr>
        <w:pStyle w:val="ListParagraph"/>
        <w:ind w:left="1440"/>
        <w:rPr>
          <w:rFonts w:ascii="Times New Roman" w:hAnsi="Times New Roman" w:cs="Times New Roman"/>
          <w:sz w:val="24"/>
          <w:szCs w:val="24"/>
        </w:rPr>
      </w:pPr>
    </w:p>
    <w:p w14:paraId="03076C4E" w14:textId="553CCCEF" w:rsidR="00582D13" w:rsidRDefault="00582D13" w:rsidP="00E371A0">
      <w:pPr>
        <w:pStyle w:val="ListParagraph"/>
        <w:numPr>
          <w:ilvl w:val="0"/>
          <w:numId w:val="2"/>
        </w:numPr>
        <w:ind w:left="1440"/>
        <w:rPr>
          <w:rFonts w:ascii="Times New Roman" w:hAnsi="Times New Roman" w:cs="Times New Roman"/>
          <w:sz w:val="24"/>
          <w:szCs w:val="24"/>
        </w:rPr>
      </w:pPr>
      <w:r w:rsidRPr="000401B7">
        <w:rPr>
          <w:rFonts w:ascii="Times New Roman" w:hAnsi="Times New Roman" w:cs="Times New Roman"/>
          <w:sz w:val="24"/>
          <w:szCs w:val="24"/>
        </w:rPr>
        <w:t xml:space="preserve">count as part of the regulated HFC activities the importer engaged in for </w:t>
      </w:r>
      <w:r w:rsidR="001C646D">
        <w:rPr>
          <w:rFonts w:ascii="Times New Roman" w:hAnsi="Times New Roman" w:cs="Times New Roman"/>
          <w:sz w:val="24"/>
          <w:szCs w:val="24"/>
        </w:rPr>
        <w:t>the calendar year</w:t>
      </w:r>
      <w:r w:rsidR="00C878D3">
        <w:rPr>
          <w:rFonts w:ascii="Times New Roman" w:hAnsi="Times New Roman" w:cs="Times New Roman"/>
          <w:sz w:val="24"/>
          <w:szCs w:val="24"/>
        </w:rPr>
        <w:t xml:space="preserve"> the import was intended </w:t>
      </w:r>
      <w:r w:rsidR="007C4C44">
        <w:rPr>
          <w:rFonts w:ascii="Times New Roman" w:hAnsi="Times New Roman" w:cs="Times New Roman"/>
          <w:sz w:val="24"/>
          <w:szCs w:val="24"/>
        </w:rPr>
        <w:t>for</w:t>
      </w:r>
      <w:r w:rsidRPr="000401B7">
        <w:rPr>
          <w:rFonts w:ascii="Times New Roman" w:hAnsi="Times New Roman" w:cs="Times New Roman"/>
          <w:sz w:val="24"/>
          <w:szCs w:val="24"/>
        </w:rPr>
        <w:t>, for the purpose of calculating the importer’s future quota entitlements, so importers do not have future quota entitlements reduced due to factors outside their control.</w:t>
      </w:r>
    </w:p>
    <w:p w14:paraId="635E8B96" w14:textId="77777777" w:rsidR="006C3462" w:rsidRDefault="006C3462" w:rsidP="006C3462">
      <w:pPr>
        <w:pStyle w:val="ListParagraph"/>
        <w:rPr>
          <w:rFonts w:ascii="Times New Roman" w:hAnsi="Times New Roman" w:cs="Times New Roman"/>
          <w:sz w:val="24"/>
          <w:szCs w:val="24"/>
        </w:rPr>
      </w:pPr>
    </w:p>
    <w:p w14:paraId="4ED2971F" w14:textId="2DB02140" w:rsidR="00582D13" w:rsidRPr="006C3462" w:rsidRDefault="00582D13" w:rsidP="00E371A0">
      <w:pPr>
        <w:pStyle w:val="ListParagraph"/>
        <w:numPr>
          <w:ilvl w:val="0"/>
          <w:numId w:val="10"/>
        </w:numPr>
        <w:rPr>
          <w:rFonts w:ascii="Times New Roman" w:hAnsi="Times New Roman" w:cs="Times New Roman"/>
          <w:sz w:val="24"/>
          <w:szCs w:val="24"/>
        </w:rPr>
      </w:pPr>
      <w:r w:rsidRPr="006C3462">
        <w:rPr>
          <w:rFonts w:ascii="Times New Roman" w:hAnsi="Times New Roman" w:cs="Times New Roman"/>
          <w:sz w:val="24"/>
          <w:szCs w:val="24"/>
        </w:rPr>
        <w:t xml:space="preserve">Division 4A.4 </w:t>
      </w:r>
      <w:r w:rsidR="00C878D3" w:rsidRPr="006C3462">
        <w:rPr>
          <w:rFonts w:ascii="Times New Roman" w:hAnsi="Times New Roman" w:cs="Times New Roman"/>
          <w:sz w:val="24"/>
          <w:szCs w:val="24"/>
        </w:rPr>
        <w:t>of the Principal Regulations already</w:t>
      </w:r>
      <w:r w:rsidRPr="006C3462">
        <w:rPr>
          <w:rFonts w:ascii="Times New Roman" w:hAnsi="Times New Roman" w:cs="Times New Roman"/>
          <w:sz w:val="24"/>
          <w:szCs w:val="24"/>
        </w:rPr>
        <w:t xml:space="preserve"> allow</w:t>
      </w:r>
      <w:r w:rsidR="00306814" w:rsidRPr="006C3462">
        <w:rPr>
          <w:rFonts w:ascii="Times New Roman" w:hAnsi="Times New Roman" w:cs="Times New Roman"/>
          <w:sz w:val="24"/>
          <w:szCs w:val="24"/>
        </w:rPr>
        <w:t xml:space="preserve">s </w:t>
      </w:r>
      <w:r w:rsidRPr="006C3462">
        <w:rPr>
          <w:rFonts w:ascii="Times New Roman" w:hAnsi="Times New Roman" w:cs="Times New Roman"/>
          <w:sz w:val="24"/>
          <w:szCs w:val="24"/>
        </w:rPr>
        <w:t xml:space="preserve">the Minister to allocate </w:t>
      </w:r>
      <w:r w:rsidR="00B27C72">
        <w:rPr>
          <w:rFonts w:ascii="Times New Roman" w:hAnsi="Times New Roman" w:cs="Times New Roman"/>
          <w:sz w:val="24"/>
          <w:szCs w:val="24"/>
        </w:rPr>
        <w:t>reserve HFC quota to</w:t>
      </w:r>
      <w:r w:rsidRPr="006C3462">
        <w:rPr>
          <w:rFonts w:ascii="Times New Roman" w:hAnsi="Times New Roman" w:cs="Times New Roman"/>
          <w:sz w:val="24"/>
          <w:szCs w:val="24"/>
        </w:rPr>
        <w:t xml:space="preserve"> importers for the 2022 calendar year. Reserve HFC quota could be allocated that would cover an amount of HFC equivalent to the amount of a consignment that the importer c</w:t>
      </w:r>
      <w:r w:rsidR="00B632FC">
        <w:rPr>
          <w:rFonts w:ascii="Times New Roman" w:hAnsi="Times New Roman" w:cs="Times New Roman"/>
          <w:sz w:val="24"/>
          <w:szCs w:val="24"/>
        </w:rPr>
        <w:t>ould</w:t>
      </w:r>
      <w:r w:rsidRPr="006C3462">
        <w:rPr>
          <w:rFonts w:ascii="Times New Roman" w:hAnsi="Times New Roman" w:cs="Times New Roman"/>
          <w:sz w:val="24"/>
          <w:szCs w:val="24"/>
        </w:rPr>
        <w:t xml:space="preserve"> show was ordered at least 3 months before the end of 2021 </w:t>
      </w:r>
      <w:r w:rsidR="00D3563F">
        <w:rPr>
          <w:rFonts w:ascii="Times New Roman" w:hAnsi="Times New Roman" w:cs="Times New Roman"/>
          <w:sz w:val="24"/>
          <w:szCs w:val="24"/>
        </w:rPr>
        <w:t xml:space="preserve">and </w:t>
      </w:r>
      <w:r w:rsidRPr="006C3462">
        <w:rPr>
          <w:rFonts w:ascii="Times New Roman" w:hAnsi="Times New Roman" w:cs="Times New Roman"/>
          <w:sz w:val="24"/>
          <w:szCs w:val="24"/>
        </w:rPr>
        <w:t xml:space="preserve">where delivery to Australia was delayed until 2022 due to manufacture, </w:t>
      </w:r>
      <w:proofErr w:type="gramStart"/>
      <w:r w:rsidRPr="006C3462">
        <w:rPr>
          <w:rFonts w:ascii="Times New Roman" w:hAnsi="Times New Roman" w:cs="Times New Roman"/>
          <w:sz w:val="24"/>
          <w:szCs w:val="24"/>
        </w:rPr>
        <w:t>transport</w:t>
      </w:r>
      <w:proofErr w:type="gramEnd"/>
      <w:r w:rsidRPr="006C3462">
        <w:rPr>
          <w:rFonts w:ascii="Times New Roman" w:hAnsi="Times New Roman" w:cs="Times New Roman"/>
          <w:sz w:val="24"/>
          <w:szCs w:val="24"/>
        </w:rPr>
        <w:t xml:space="preserve"> or shipping delays outside the importer’s control. This would put the person back in the same position as they would have been if their shipments had not been delayed due to </w:t>
      </w:r>
      <w:r w:rsidR="00306814" w:rsidRPr="006C3462">
        <w:rPr>
          <w:rFonts w:ascii="Times New Roman" w:hAnsi="Times New Roman" w:cs="Times New Roman"/>
          <w:sz w:val="24"/>
          <w:szCs w:val="24"/>
        </w:rPr>
        <w:t>factors outside of their control</w:t>
      </w:r>
      <w:r w:rsidRPr="006C3462">
        <w:rPr>
          <w:rFonts w:ascii="Times New Roman" w:hAnsi="Times New Roman" w:cs="Times New Roman"/>
          <w:sz w:val="24"/>
          <w:szCs w:val="24"/>
        </w:rPr>
        <w:t>.</w:t>
      </w:r>
    </w:p>
    <w:p w14:paraId="07ACAF47" w14:textId="77777777" w:rsidR="006C3462" w:rsidRDefault="006C3462" w:rsidP="006C3462">
      <w:pPr>
        <w:pStyle w:val="ListParagraph"/>
        <w:rPr>
          <w:rFonts w:ascii="Times New Roman" w:hAnsi="Times New Roman" w:cs="Times New Roman"/>
          <w:sz w:val="24"/>
          <w:szCs w:val="24"/>
        </w:rPr>
      </w:pPr>
    </w:p>
    <w:p w14:paraId="34655DDA" w14:textId="559B2DBF" w:rsidR="007F7A52" w:rsidRPr="006C3462" w:rsidRDefault="00044CC0" w:rsidP="00E371A0">
      <w:pPr>
        <w:pStyle w:val="ListParagraph"/>
        <w:numPr>
          <w:ilvl w:val="0"/>
          <w:numId w:val="10"/>
        </w:numPr>
        <w:rPr>
          <w:rFonts w:ascii="Times New Roman" w:hAnsi="Times New Roman" w:cs="Times New Roman"/>
          <w:sz w:val="24"/>
          <w:szCs w:val="24"/>
        </w:rPr>
      </w:pPr>
      <w:r w:rsidRPr="006C3462">
        <w:rPr>
          <w:rFonts w:ascii="Times New Roman" w:hAnsi="Times New Roman" w:cs="Times New Roman"/>
          <w:sz w:val="24"/>
          <w:szCs w:val="24"/>
        </w:rPr>
        <w:t>The amendments in Part 1</w:t>
      </w:r>
      <w:r w:rsidR="002B3A58" w:rsidRPr="006C3462">
        <w:rPr>
          <w:rFonts w:ascii="Times New Roman" w:hAnsi="Times New Roman" w:cs="Times New Roman"/>
          <w:sz w:val="24"/>
          <w:szCs w:val="24"/>
        </w:rPr>
        <w:t xml:space="preserve"> of </w:t>
      </w:r>
      <w:r w:rsidR="00EC13EA">
        <w:rPr>
          <w:rFonts w:ascii="Times New Roman" w:hAnsi="Times New Roman" w:cs="Times New Roman"/>
          <w:sz w:val="24"/>
          <w:szCs w:val="24"/>
        </w:rPr>
        <w:t xml:space="preserve">Schedule 1 to </w:t>
      </w:r>
      <w:r w:rsidR="002B3A58" w:rsidRPr="006C3462">
        <w:rPr>
          <w:rFonts w:ascii="Times New Roman" w:hAnsi="Times New Roman" w:cs="Times New Roman"/>
          <w:sz w:val="24"/>
          <w:szCs w:val="24"/>
        </w:rPr>
        <w:t xml:space="preserve">the </w:t>
      </w:r>
      <w:r w:rsidR="006C3462">
        <w:rPr>
          <w:rFonts w:ascii="Times New Roman" w:hAnsi="Times New Roman" w:cs="Times New Roman"/>
          <w:sz w:val="24"/>
          <w:szCs w:val="24"/>
        </w:rPr>
        <w:t>Amendment</w:t>
      </w:r>
      <w:r w:rsidR="002B3A58" w:rsidRPr="006C3462">
        <w:rPr>
          <w:rFonts w:ascii="Times New Roman" w:hAnsi="Times New Roman" w:cs="Times New Roman"/>
          <w:sz w:val="24"/>
          <w:szCs w:val="24"/>
        </w:rPr>
        <w:t xml:space="preserve"> Regulations</w:t>
      </w:r>
      <w:r w:rsidRPr="006C3462">
        <w:rPr>
          <w:rFonts w:ascii="Times New Roman" w:hAnsi="Times New Roman" w:cs="Times New Roman"/>
          <w:sz w:val="24"/>
          <w:szCs w:val="24"/>
        </w:rPr>
        <w:t xml:space="preserve"> allow </w:t>
      </w:r>
      <w:r w:rsidR="0096264B" w:rsidRPr="006C3462">
        <w:rPr>
          <w:rFonts w:ascii="Times New Roman" w:hAnsi="Times New Roman" w:cs="Times New Roman"/>
          <w:sz w:val="24"/>
          <w:szCs w:val="24"/>
        </w:rPr>
        <w:t xml:space="preserve">for the </w:t>
      </w:r>
      <w:r w:rsidR="00306814" w:rsidRPr="006C3462">
        <w:rPr>
          <w:rFonts w:ascii="Times New Roman" w:hAnsi="Times New Roman" w:cs="Times New Roman"/>
          <w:sz w:val="24"/>
          <w:szCs w:val="24"/>
        </w:rPr>
        <w:t xml:space="preserve">ongoing </w:t>
      </w:r>
      <w:r w:rsidR="0096264B" w:rsidRPr="006C3462">
        <w:rPr>
          <w:rFonts w:ascii="Times New Roman" w:hAnsi="Times New Roman" w:cs="Times New Roman"/>
          <w:sz w:val="24"/>
          <w:szCs w:val="24"/>
        </w:rPr>
        <w:t xml:space="preserve">allocation of reserve HFC quota </w:t>
      </w:r>
      <w:r w:rsidR="00306814" w:rsidRPr="006C3462">
        <w:rPr>
          <w:rFonts w:ascii="Times New Roman" w:hAnsi="Times New Roman" w:cs="Times New Roman"/>
          <w:sz w:val="24"/>
          <w:szCs w:val="24"/>
        </w:rPr>
        <w:t>on an annual basis</w:t>
      </w:r>
      <w:r w:rsidR="00B008DA" w:rsidRPr="006C3462">
        <w:rPr>
          <w:rFonts w:ascii="Times New Roman" w:hAnsi="Times New Roman" w:cs="Times New Roman"/>
          <w:sz w:val="24"/>
          <w:szCs w:val="24"/>
        </w:rPr>
        <w:t xml:space="preserve"> by removing </w:t>
      </w:r>
      <w:r w:rsidR="00A0602A" w:rsidRPr="006C3462">
        <w:rPr>
          <w:rFonts w:ascii="Times New Roman" w:hAnsi="Times New Roman" w:cs="Times New Roman"/>
          <w:sz w:val="24"/>
          <w:szCs w:val="24"/>
        </w:rPr>
        <w:t xml:space="preserve">the limitation of the Minister to allocate reserve HFC quota for the 2022 calendar year only. </w:t>
      </w:r>
      <w:r w:rsidR="00C51F5F" w:rsidRPr="00C51F5F">
        <w:rPr>
          <w:rFonts w:ascii="Times New Roman" w:hAnsi="Times New Roman" w:cs="Times New Roman"/>
          <w:sz w:val="24"/>
          <w:szCs w:val="24"/>
        </w:rPr>
        <w:t>This provide</w:t>
      </w:r>
      <w:r w:rsidR="00C51F5F">
        <w:rPr>
          <w:rFonts w:ascii="Times New Roman" w:hAnsi="Times New Roman" w:cs="Times New Roman"/>
          <w:sz w:val="24"/>
          <w:szCs w:val="24"/>
        </w:rPr>
        <w:t>s</w:t>
      </w:r>
      <w:r w:rsidR="00C51F5F" w:rsidRPr="00C51F5F">
        <w:rPr>
          <w:rFonts w:ascii="Times New Roman" w:hAnsi="Times New Roman" w:cs="Times New Roman"/>
          <w:sz w:val="24"/>
          <w:szCs w:val="24"/>
        </w:rPr>
        <w:t xml:space="preserve"> appropriate flexibility to manage unavoidable delays, particularly in international manufacture and freight over the long-term</w:t>
      </w:r>
      <w:r w:rsidR="00A0602A" w:rsidRPr="006C3462">
        <w:rPr>
          <w:rFonts w:ascii="Times New Roman" w:hAnsi="Times New Roman" w:cs="Times New Roman"/>
          <w:sz w:val="24"/>
          <w:szCs w:val="24"/>
        </w:rPr>
        <w:t>.</w:t>
      </w:r>
    </w:p>
    <w:p w14:paraId="1DB87CA5" w14:textId="7F08DB0B" w:rsidR="009649A7" w:rsidRDefault="009649A7" w:rsidP="009649A7">
      <w:pPr>
        <w:rPr>
          <w:rFonts w:ascii="Times New Roman" w:hAnsi="Times New Roman" w:cs="Times New Roman"/>
          <w:b/>
          <w:bCs/>
          <w:sz w:val="24"/>
          <w:szCs w:val="24"/>
        </w:rPr>
      </w:pPr>
      <w:r w:rsidRPr="009649A7">
        <w:rPr>
          <w:rFonts w:ascii="Times New Roman" w:hAnsi="Times New Roman" w:cs="Times New Roman"/>
          <w:b/>
          <w:bCs/>
          <w:sz w:val="24"/>
          <w:szCs w:val="24"/>
        </w:rPr>
        <w:t>Item [1]</w:t>
      </w:r>
      <w:r>
        <w:rPr>
          <w:rFonts w:ascii="Times New Roman" w:hAnsi="Times New Roman" w:cs="Times New Roman"/>
          <w:b/>
          <w:bCs/>
          <w:sz w:val="24"/>
          <w:szCs w:val="24"/>
        </w:rPr>
        <w:t xml:space="preserve"> – Regulation 40</w:t>
      </w:r>
    </w:p>
    <w:p w14:paraId="1B738FA6" w14:textId="39411854" w:rsidR="006F1991" w:rsidRPr="006C3462" w:rsidRDefault="006F1991" w:rsidP="00E371A0">
      <w:pPr>
        <w:pStyle w:val="ListParagraph"/>
        <w:numPr>
          <w:ilvl w:val="0"/>
          <w:numId w:val="10"/>
        </w:numPr>
        <w:rPr>
          <w:rFonts w:ascii="Times New Roman" w:hAnsi="Times New Roman" w:cs="Times New Roman"/>
          <w:sz w:val="24"/>
          <w:szCs w:val="24"/>
        </w:rPr>
      </w:pPr>
      <w:r w:rsidRPr="006C3462">
        <w:rPr>
          <w:rFonts w:ascii="Times New Roman" w:hAnsi="Times New Roman" w:cs="Times New Roman"/>
          <w:sz w:val="24"/>
          <w:szCs w:val="24"/>
        </w:rPr>
        <w:t>Regulation 40 of the Principal Regulations sets out a simplified outline of Part 4A of the Principal Regulations. Part 4A deals with HFC quotas.</w:t>
      </w:r>
    </w:p>
    <w:p w14:paraId="44D13175" w14:textId="77777777" w:rsidR="006C3462" w:rsidRDefault="006C3462" w:rsidP="006C3462">
      <w:pPr>
        <w:pStyle w:val="ListParagraph"/>
        <w:rPr>
          <w:rFonts w:ascii="Times New Roman" w:hAnsi="Times New Roman" w:cs="Times New Roman"/>
          <w:sz w:val="24"/>
          <w:szCs w:val="24"/>
        </w:rPr>
      </w:pPr>
    </w:p>
    <w:p w14:paraId="3B5AA234" w14:textId="7A5BFCDC" w:rsidR="006F1991" w:rsidRPr="006C3462" w:rsidRDefault="006F1991" w:rsidP="00E371A0">
      <w:pPr>
        <w:pStyle w:val="ListParagraph"/>
        <w:numPr>
          <w:ilvl w:val="0"/>
          <w:numId w:val="10"/>
        </w:numPr>
        <w:rPr>
          <w:rFonts w:ascii="Times New Roman" w:hAnsi="Times New Roman" w:cs="Times New Roman"/>
          <w:sz w:val="24"/>
          <w:szCs w:val="24"/>
        </w:rPr>
      </w:pPr>
      <w:r w:rsidRPr="006C3462">
        <w:rPr>
          <w:rFonts w:ascii="Times New Roman" w:hAnsi="Times New Roman" w:cs="Times New Roman"/>
          <w:sz w:val="24"/>
          <w:szCs w:val="24"/>
        </w:rPr>
        <w:t xml:space="preserve">The purpose of the simplified outline is to assist readers to understand the substantive provisions of Part 4A of the Principal Regulations. It is not intended to be comprehensive, nor </w:t>
      </w:r>
      <w:r w:rsidR="00187511">
        <w:rPr>
          <w:rFonts w:ascii="Times New Roman" w:hAnsi="Times New Roman" w:cs="Times New Roman"/>
          <w:sz w:val="24"/>
          <w:szCs w:val="24"/>
        </w:rPr>
        <w:t xml:space="preserve">to </w:t>
      </w:r>
      <w:r w:rsidRPr="006C3462">
        <w:rPr>
          <w:rFonts w:ascii="Times New Roman" w:hAnsi="Times New Roman" w:cs="Times New Roman"/>
          <w:sz w:val="24"/>
          <w:szCs w:val="24"/>
        </w:rPr>
        <w:t xml:space="preserve">replace those provisions. It is intended that readers </w:t>
      </w:r>
      <w:r w:rsidR="006C3462" w:rsidRPr="006C3462">
        <w:rPr>
          <w:rFonts w:ascii="Times New Roman" w:hAnsi="Times New Roman" w:cs="Times New Roman"/>
          <w:sz w:val="24"/>
          <w:szCs w:val="24"/>
        </w:rPr>
        <w:t>sh</w:t>
      </w:r>
      <w:r w:rsidRPr="006C3462">
        <w:rPr>
          <w:rFonts w:ascii="Times New Roman" w:hAnsi="Times New Roman" w:cs="Times New Roman"/>
          <w:sz w:val="24"/>
          <w:szCs w:val="24"/>
        </w:rPr>
        <w:t xml:space="preserve">ould rely on the substantive provisions in Part 4A of the Principal Regulations. </w:t>
      </w:r>
    </w:p>
    <w:p w14:paraId="747107E0" w14:textId="77777777" w:rsidR="006C3462" w:rsidRDefault="006C3462" w:rsidP="006C3462">
      <w:pPr>
        <w:pStyle w:val="ListParagraph"/>
        <w:rPr>
          <w:rFonts w:ascii="Times New Roman" w:hAnsi="Times New Roman" w:cs="Times New Roman"/>
          <w:sz w:val="24"/>
          <w:szCs w:val="24"/>
        </w:rPr>
      </w:pPr>
    </w:p>
    <w:p w14:paraId="35B35D04" w14:textId="3F1C72B1" w:rsidR="009A5BA4" w:rsidRPr="006C3462" w:rsidRDefault="006F1991" w:rsidP="00E371A0">
      <w:pPr>
        <w:pStyle w:val="ListParagraph"/>
        <w:numPr>
          <w:ilvl w:val="0"/>
          <w:numId w:val="10"/>
        </w:numPr>
        <w:rPr>
          <w:rFonts w:ascii="Times New Roman" w:hAnsi="Times New Roman" w:cs="Times New Roman"/>
          <w:sz w:val="24"/>
          <w:szCs w:val="24"/>
        </w:rPr>
      </w:pPr>
      <w:r w:rsidRPr="006C3462">
        <w:rPr>
          <w:rFonts w:ascii="Times New Roman" w:hAnsi="Times New Roman" w:cs="Times New Roman"/>
          <w:sz w:val="24"/>
          <w:szCs w:val="24"/>
        </w:rPr>
        <w:t xml:space="preserve">Item 1 </w:t>
      </w:r>
      <w:r w:rsidR="00150CE0" w:rsidRPr="006C3462">
        <w:rPr>
          <w:rFonts w:ascii="Times New Roman" w:hAnsi="Times New Roman" w:cs="Times New Roman"/>
          <w:sz w:val="24"/>
          <w:szCs w:val="24"/>
        </w:rPr>
        <w:t xml:space="preserve">of </w:t>
      </w:r>
      <w:r w:rsidR="00D92F2C" w:rsidRPr="006C3462">
        <w:rPr>
          <w:rFonts w:ascii="Times New Roman" w:hAnsi="Times New Roman" w:cs="Times New Roman"/>
          <w:sz w:val="24"/>
          <w:szCs w:val="24"/>
        </w:rPr>
        <w:t xml:space="preserve">Schedule 1 to </w:t>
      </w:r>
      <w:r w:rsidR="00150CE0" w:rsidRPr="006C3462">
        <w:rPr>
          <w:rFonts w:ascii="Times New Roman" w:hAnsi="Times New Roman" w:cs="Times New Roman"/>
          <w:sz w:val="24"/>
          <w:szCs w:val="24"/>
        </w:rPr>
        <w:t xml:space="preserve">the </w:t>
      </w:r>
      <w:r w:rsidR="006C3462">
        <w:rPr>
          <w:rFonts w:ascii="Times New Roman" w:hAnsi="Times New Roman" w:cs="Times New Roman"/>
          <w:sz w:val="24"/>
          <w:szCs w:val="24"/>
        </w:rPr>
        <w:t>Amendment</w:t>
      </w:r>
      <w:r w:rsidR="00150CE0" w:rsidRPr="006C3462">
        <w:rPr>
          <w:rFonts w:ascii="Times New Roman" w:hAnsi="Times New Roman" w:cs="Times New Roman"/>
          <w:sz w:val="24"/>
          <w:szCs w:val="24"/>
        </w:rPr>
        <w:t xml:space="preserve"> Regulations </w:t>
      </w:r>
      <w:r w:rsidRPr="006C3462">
        <w:rPr>
          <w:rFonts w:ascii="Times New Roman" w:hAnsi="Times New Roman" w:cs="Times New Roman"/>
          <w:sz w:val="24"/>
          <w:szCs w:val="24"/>
        </w:rPr>
        <w:t>amend</w:t>
      </w:r>
      <w:r w:rsidR="006C3462">
        <w:rPr>
          <w:rFonts w:ascii="Times New Roman" w:hAnsi="Times New Roman" w:cs="Times New Roman"/>
          <w:sz w:val="24"/>
          <w:szCs w:val="24"/>
        </w:rPr>
        <w:t>s</w:t>
      </w:r>
      <w:r w:rsidRPr="006C3462">
        <w:rPr>
          <w:rFonts w:ascii="Times New Roman" w:hAnsi="Times New Roman" w:cs="Times New Roman"/>
          <w:sz w:val="24"/>
          <w:szCs w:val="24"/>
        </w:rPr>
        <w:t xml:space="preserve"> the simplified outline in regulation 40 of the Principal Regulations to update the simplified outline </w:t>
      </w:r>
      <w:r w:rsidR="006C3462">
        <w:rPr>
          <w:rFonts w:ascii="Times New Roman" w:hAnsi="Times New Roman" w:cs="Times New Roman"/>
          <w:sz w:val="24"/>
          <w:szCs w:val="24"/>
        </w:rPr>
        <w:t xml:space="preserve">of Part 4A </w:t>
      </w:r>
      <w:proofErr w:type="gramStart"/>
      <w:r w:rsidR="006C3462">
        <w:rPr>
          <w:rFonts w:ascii="Times New Roman" w:hAnsi="Times New Roman" w:cs="Times New Roman"/>
          <w:sz w:val="24"/>
          <w:szCs w:val="24"/>
        </w:rPr>
        <w:lastRenderedPageBreak/>
        <w:t xml:space="preserve">so as </w:t>
      </w:r>
      <w:r w:rsidRPr="006C3462">
        <w:rPr>
          <w:rFonts w:ascii="Times New Roman" w:hAnsi="Times New Roman" w:cs="Times New Roman"/>
          <w:sz w:val="24"/>
          <w:szCs w:val="24"/>
        </w:rPr>
        <w:t>to</w:t>
      </w:r>
      <w:proofErr w:type="gramEnd"/>
      <w:r w:rsidRPr="006C3462">
        <w:rPr>
          <w:rFonts w:ascii="Times New Roman" w:hAnsi="Times New Roman" w:cs="Times New Roman"/>
          <w:sz w:val="24"/>
          <w:szCs w:val="24"/>
        </w:rPr>
        <w:t xml:space="preserve"> reflect the amendments </w:t>
      </w:r>
      <w:r w:rsidR="006C3462">
        <w:rPr>
          <w:rFonts w:ascii="Times New Roman" w:hAnsi="Times New Roman" w:cs="Times New Roman"/>
          <w:sz w:val="24"/>
          <w:szCs w:val="24"/>
        </w:rPr>
        <w:t>made</w:t>
      </w:r>
      <w:r w:rsidRPr="006C3462">
        <w:rPr>
          <w:rFonts w:ascii="Times New Roman" w:hAnsi="Times New Roman" w:cs="Times New Roman"/>
          <w:sz w:val="24"/>
          <w:szCs w:val="24"/>
        </w:rPr>
        <w:t xml:space="preserve"> by Part 1 of </w:t>
      </w:r>
      <w:r w:rsidR="006C3462">
        <w:rPr>
          <w:rFonts w:ascii="Times New Roman" w:hAnsi="Times New Roman" w:cs="Times New Roman"/>
          <w:sz w:val="24"/>
          <w:szCs w:val="24"/>
        </w:rPr>
        <w:t>Schedule 1 to the Amendment Regulations</w:t>
      </w:r>
      <w:r w:rsidRPr="006C3462">
        <w:rPr>
          <w:rFonts w:ascii="Times New Roman" w:hAnsi="Times New Roman" w:cs="Times New Roman"/>
          <w:sz w:val="24"/>
          <w:szCs w:val="24"/>
        </w:rPr>
        <w:t xml:space="preserve">. </w:t>
      </w:r>
    </w:p>
    <w:p w14:paraId="4F7550D0" w14:textId="3D104EFF" w:rsidR="006F1991" w:rsidRDefault="006F1991" w:rsidP="006F1991">
      <w:pPr>
        <w:rPr>
          <w:rFonts w:ascii="Times New Roman" w:hAnsi="Times New Roman" w:cs="Times New Roman"/>
          <w:b/>
          <w:bCs/>
          <w:sz w:val="24"/>
          <w:szCs w:val="24"/>
        </w:rPr>
      </w:pPr>
      <w:r w:rsidRPr="006F1991">
        <w:rPr>
          <w:rFonts w:ascii="Times New Roman" w:hAnsi="Times New Roman" w:cs="Times New Roman"/>
          <w:b/>
          <w:bCs/>
          <w:sz w:val="24"/>
          <w:szCs w:val="24"/>
        </w:rPr>
        <w:t>Item [2] – Subregulation 50(5)</w:t>
      </w:r>
    </w:p>
    <w:p w14:paraId="1E683C9A" w14:textId="77777777" w:rsidR="006F1991" w:rsidRPr="006C3462" w:rsidRDefault="006F1991" w:rsidP="00E371A0">
      <w:pPr>
        <w:pStyle w:val="ListParagraph"/>
        <w:numPr>
          <w:ilvl w:val="0"/>
          <w:numId w:val="10"/>
        </w:numPr>
        <w:rPr>
          <w:rFonts w:ascii="Times New Roman" w:hAnsi="Times New Roman" w:cs="Times New Roman"/>
          <w:sz w:val="24"/>
          <w:szCs w:val="24"/>
        </w:rPr>
      </w:pPr>
      <w:r w:rsidRPr="006C3462">
        <w:rPr>
          <w:rFonts w:ascii="Times New Roman" w:hAnsi="Times New Roman" w:cs="Times New Roman"/>
          <w:sz w:val="24"/>
          <w:szCs w:val="24"/>
        </w:rPr>
        <w:t xml:space="preserve">Consistent with Australia’s international obligations under the Kigali Amendment to the Montreal Protocol, Part IVA of the Act and Part 4A of the Principal Regulations provide for the phase-down of HFCs through a reducing quota system over 18 years. A person must have been allocated an HFC quota to be able to import bulk HFC gas into Australia or to manufacture bulk HFCs. </w:t>
      </w:r>
    </w:p>
    <w:p w14:paraId="0D65CB2D" w14:textId="77777777" w:rsidR="006C3462" w:rsidRDefault="006C3462" w:rsidP="006C3462">
      <w:pPr>
        <w:pStyle w:val="ListParagraph"/>
        <w:rPr>
          <w:rFonts w:ascii="Times New Roman" w:hAnsi="Times New Roman" w:cs="Times New Roman"/>
          <w:sz w:val="24"/>
          <w:szCs w:val="24"/>
        </w:rPr>
      </w:pPr>
    </w:p>
    <w:p w14:paraId="1FE9AE53" w14:textId="1FB8BE35" w:rsidR="006F1991" w:rsidRPr="006C3462" w:rsidRDefault="006F1991" w:rsidP="00E371A0">
      <w:pPr>
        <w:pStyle w:val="ListParagraph"/>
        <w:numPr>
          <w:ilvl w:val="0"/>
          <w:numId w:val="10"/>
        </w:numPr>
        <w:rPr>
          <w:rFonts w:ascii="Times New Roman" w:hAnsi="Times New Roman" w:cs="Times New Roman"/>
          <w:sz w:val="24"/>
          <w:szCs w:val="24"/>
        </w:rPr>
      </w:pPr>
      <w:r w:rsidRPr="006C3462">
        <w:rPr>
          <w:rFonts w:ascii="Times New Roman" w:hAnsi="Times New Roman" w:cs="Times New Roman"/>
          <w:sz w:val="24"/>
          <w:szCs w:val="24"/>
        </w:rPr>
        <w:t xml:space="preserve">Only persons with a synthetic greenhouse gas (SGG) licence and who have been allocated quota for the relevant period can engage in a </w:t>
      </w:r>
      <w:r w:rsidRPr="006C3462">
        <w:rPr>
          <w:rFonts w:ascii="Times New Roman" w:hAnsi="Times New Roman" w:cs="Times New Roman"/>
          <w:i/>
          <w:iCs/>
          <w:sz w:val="24"/>
          <w:szCs w:val="24"/>
        </w:rPr>
        <w:t>regulated HFC activity</w:t>
      </w:r>
      <w:r w:rsidRPr="006C3462">
        <w:rPr>
          <w:rFonts w:ascii="Times New Roman" w:hAnsi="Times New Roman" w:cs="Times New Roman"/>
          <w:sz w:val="24"/>
          <w:szCs w:val="24"/>
        </w:rPr>
        <w:t>. Under section 36B of the Act, a regulated HFC activity is the manufacture of HFCs or import of HFCs into Australia. There are currently no HFCs manufactured in Australia.</w:t>
      </w:r>
    </w:p>
    <w:p w14:paraId="1B341813" w14:textId="77777777" w:rsidR="006C3462" w:rsidRDefault="006C3462" w:rsidP="006C3462">
      <w:pPr>
        <w:pStyle w:val="ListParagraph"/>
        <w:rPr>
          <w:rFonts w:ascii="Times New Roman" w:hAnsi="Times New Roman" w:cs="Times New Roman"/>
          <w:sz w:val="24"/>
          <w:szCs w:val="24"/>
        </w:rPr>
      </w:pPr>
    </w:p>
    <w:p w14:paraId="62D1597A" w14:textId="5A205A7F" w:rsidR="006F1991" w:rsidRPr="006C3462" w:rsidRDefault="006F1991" w:rsidP="00E371A0">
      <w:pPr>
        <w:pStyle w:val="ListParagraph"/>
        <w:numPr>
          <w:ilvl w:val="0"/>
          <w:numId w:val="10"/>
        </w:numPr>
        <w:rPr>
          <w:rFonts w:ascii="Times New Roman" w:hAnsi="Times New Roman" w:cs="Times New Roman"/>
          <w:sz w:val="24"/>
          <w:szCs w:val="24"/>
        </w:rPr>
      </w:pPr>
      <w:r w:rsidRPr="006C3462">
        <w:rPr>
          <w:rFonts w:ascii="Times New Roman" w:hAnsi="Times New Roman" w:cs="Times New Roman"/>
          <w:sz w:val="24"/>
          <w:szCs w:val="24"/>
        </w:rPr>
        <w:t>Section 36C of the Act allows the regulations to prescribe, among other things, the size of HFC quotas or the method for calculating the size of HFC quota</w:t>
      </w:r>
      <w:r w:rsidR="007F7A3D">
        <w:rPr>
          <w:rFonts w:ascii="Times New Roman" w:hAnsi="Times New Roman" w:cs="Times New Roman"/>
          <w:sz w:val="24"/>
          <w:szCs w:val="24"/>
        </w:rPr>
        <w:t>s</w:t>
      </w:r>
      <w:r w:rsidRPr="006C3462">
        <w:rPr>
          <w:rFonts w:ascii="Times New Roman" w:hAnsi="Times New Roman" w:cs="Times New Roman"/>
          <w:sz w:val="24"/>
          <w:szCs w:val="24"/>
        </w:rPr>
        <w:t xml:space="preserve">. HFC quota is divided into grandfathered and non-grandfathered quota for a 2-year quota allocation period. Quota is issued for each </w:t>
      </w:r>
      <w:r w:rsidR="00081B65">
        <w:rPr>
          <w:rFonts w:ascii="Times New Roman" w:hAnsi="Times New Roman" w:cs="Times New Roman"/>
          <w:sz w:val="24"/>
          <w:szCs w:val="24"/>
        </w:rPr>
        <w:t xml:space="preserve">calendar </w:t>
      </w:r>
      <w:r w:rsidRPr="006C3462">
        <w:rPr>
          <w:rFonts w:ascii="Times New Roman" w:hAnsi="Times New Roman" w:cs="Times New Roman"/>
          <w:sz w:val="24"/>
          <w:szCs w:val="24"/>
        </w:rPr>
        <w:t xml:space="preserve">year of the 2-year quota allocation. </w:t>
      </w:r>
    </w:p>
    <w:p w14:paraId="599AEF73" w14:textId="77777777" w:rsidR="006C3462" w:rsidRDefault="006C3462" w:rsidP="006C3462">
      <w:pPr>
        <w:pStyle w:val="ListParagraph"/>
        <w:rPr>
          <w:rFonts w:ascii="Times New Roman" w:hAnsi="Times New Roman" w:cs="Times New Roman"/>
          <w:sz w:val="24"/>
          <w:szCs w:val="24"/>
        </w:rPr>
      </w:pPr>
    </w:p>
    <w:p w14:paraId="1462876C" w14:textId="5EE38610" w:rsidR="006F1991" w:rsidRPr="006C3462" w:rsidRDefault="006F1991" w:rsidP="00E371A0">
      <w:pPr>
        <w:pStyle w:val="ListParagraph"/>
        <w:numPr>
          <w:ilvl w:val="0"/>
          <w:numId w:val="10"/>
        </w:numPr>
        <w:rPr>
          <w:rFonts w:ascii="Times New Roman" w:hAnsi="Times New Roman" w:cs="Times New Roman"/>
          <w:sz w:val="24"/>
          <w:szCs w:val="24"/>
        </w:rPr>
      </w:pPr>
      <w:r w:rsidRPr="006C3462">
        <w:rPr>
          <w:rFonts w:ascii="Times New Roman" w:hAnsi="Times New Roman" w:cs="Times New Roman"/>
          <w:sz w:val="24"/>
          <w:szCs w:val="24"/>
        </w:rPr>
        <w:t>Grandfathered quota is reserved for past importers and is allocated based on their market share. Grandfathered quota for the first quota allocation period (2018 and 2019) was available to licensees who had imported or manufactured HFCs (and HCFCs) during the period</w:t>
      </w:r>
      <w:r w:rsidR="004D5071" w:rsidRPr="006C3462">
        <w:rPr>
          <w:rFonts w:ascii="Times New Roman" w:hAnsi="Times New Roman" w:cs="Times New Roman"/>
          <w:sz w:val="24"/>
          <w:szCs w:val="24"/>
        </w:rPr>
        <w:t xml:space="preserve"> </w:t>
      </w:r>
      <w:r w:rsidRPr="006C3462">
        <w:rPr>
          <w:rFonts w:ascii="Times New Roman" w:hAnsi="Times New Roman" w:cs="Times New Roman"/>
          <w:sz w:val="24"/>
          <w:szCs w:val="24"/>
        </w:rPr>
        <w:t>2009</w:t>
      </w:r>
      <w:r w:rsidR="004D5071" w:rsidRPr="006C3462">
        <w:rPr>
          <w:rFonts w:ascii="Times New Roman" w:hAnsi="Times New Roman" w:cs="Times New Roman"/>
          <w:sz w:val="24"/>
          <w:szCs w:val="24"/>
        </w:rPr>
        <w:t xml:space="preserve"> to </w:t>
      </w:r>
      <w:r w:rsidRPr="006C3462">
        <w:rPr>
          <w:rFonts w:ascii="Times New Roman" w:hAnsi="Times New Roman" w:cs="Times New Roman"/>
          <w:sz w:val="24"/>
          <w:szCs w:val="24"/>
        </w:rPr>
        <w:t>2014. Grandfathered quota for the second and later allocation periods is only available to those who already held grandfathered quota for an earlier quota allocation period. Grandfathered quota makes up most of the quota allocation (90% for the first quota allocation period and 95% for all other quota allocation periods (</w:t>
      </w:r>
      <w:r w:rsidR="004D5071" w:rsidRPr="006C3462">
        <w:rPr>
          <w:rFonts w:ascii="Times New Roman" w:hAnsi="Times New Roman" w:cs="Times New Roman"/>
          <w:sz w:val="24"/>
          <w:szCs w:val="24"/>
        </w:rPr>
        <w:t xml:space="preserve">see </w:t>
      </w:r>
      <w:r w:rsidRPr="006C3462">
        <w:rPr>
          <w:rFonts w:ascii="Times New Roman" w:hAnsi="Times New Roman" w:cs="Times New Roman"/>
          <w:sz w:val="24"/>
          <w:szCs w:val="24"/>
        </w:rPr>
        <w:t xml:space="preserve">regulation 46 of the Principal Regulations). </w:t>
      </w:r>
    </w:p>
    <w:p w14:paraId="6CCA7FCA" w14:textId="77777777" w:rsidR="006C3462" w:rsidRDefault="006C3462" w:rsidP="006C3462">
      <w:pPr>
        <w:pStyle w:val="ListParagraph"/>
        <w:rPr>
          <w:rFonts w:ascii="Times New Roman" w:hAnsi="Times New Roman" w:cs="Times New Roman"/>
          <w:sz w:val="24"/>
          <w:szCs w:val="24"/>
        </w:rPr>
      </w:pPr>
    </w:p>
    <w:p w14:paraId="22F1F581" w14:textId="0921B286" w:rsidR="006F1991" w:rsidRPr="006C3462" w:rsidRDefault="006F1991" w:rsidP="00E371A0">
      <w:pPr>
        <w:pStyle w:val="ListParagraph"/>
        <w:numPr>
          <w:ilvl w:val="0"/>
          <w:numId w:val="10"/>
        </w:numPr>
        <w:rPr>
          <w:rFonts w:ascii="Times New Roman" w:hAnsi="Times New Roman" w:cs="Times New Roman"/>
          <w:sz w:val="24"/>
          <w:szCs w:val="24"/>
        </w:rPr>
      </w:pPr>
      <w:r w:rsidRPr="006C3462">
        <w:rPr>
          <w:rFonts w:ascii="Times New Roman" w:hAnsi="Times New Roman" w:cs="Times New Roman"/>
          <w:sz w:val="24"/>
          <w:szCs w:val="24"/>
        </w:rPr>
        <w:t xml:space="preserve">The amount of grandfathered quota a person is entitled to for a particular quota allocation period is worked out by the method in regulation 50 of the Principal Regulations and is based on the person’s previous regulated HFC activities. </w:t>
      </w:r>
    </w:p>
    <w:p w14:paraId="70E0C07B" w14:textId="77777777" w:rsidR="006C3462" w:rsidRDefault="006C3462" w:rsidP="006C3462">
      <w:pPr>
        <w:pStyle w:val="ListParagraph"/>
        <w:rPr>
          <w:rFonts w:ascii="Times New Roman" w:hAnsi="Times New Roman" w:cs="Times New Roman"/>
          <w:sz w:val="24"/>
          <w:szCs w:val="24"/>
        </w:rPr>
      </w:pPr>
    </w:p>
    <w:p w14:paraId="37642357" w14:textId="08D51058" w:rsidR="006F1991" w:rsidRPr="006C3462" w:rsidRDefault="006F1991" w:rsidP="00E371A0">
      <w:pPr>
        <w:pStyle w:val="ListParagraph"/>
        <w:numPr>
          <w:ilvl w:val="0"/>
          <w:numId w:val="10"/>
        </w:numPr>
        <w:rPr>
          <w:rFonts w:ascii="Times New Roman" w:hAnsi="Times New Roman" w:cs="Times New Roman"/>
          <w:sz w:val="24"/>
          <w:szCs w:val="24"/>
        </w:rPr>
      </w:pPr>
      <w:r w:rsidRPr="006C3462">
        <w:rPr>
          <w:rFonts w:ascii="Times New Roman" w:hAnsi="Times New Roman" w:cs="Times New Roman"/>
          <w:sz w:val="24"/>
          <w:szCs w:val="24"/>
        </w:rPr>
        <w:t>While a quota allocation period is 2 years, the quota is allocated on a per calendar year basis. Under the method in subregulation 50(4), if a person’s regulated HFC activities in a calendar year do not equal at least 90% of their quota for that calendar year, their quota for future years will be lower than the maximum possible for that person. This was intended to encourage quota holders to use as much of their quota as possible, consistent with the phase</w:t>
      </w:r>
      <w:r w:rsidRPr="006C3462">
        <w:rPr>
          <w:rFonts w:ascii="Times New Roman" w:hAnsi="Times New Roman" w:cs="Times New Roman"/>
          <w:sz w:val="24"/>
          <w:szCs w:val="24"/>
        </w:rPr>
        <w:noBreakHyphen/>
        <w:t>down approach of having the available amount of HFC approximately match the demand in the market throughout the phase</w:t>
      </w:r>
      <w:r w:rsidRPr="006C3462">
        <w:rPr>
          <w:rFonts w:ascii="Times New Roman" w:hAnsi="Times New Roman" w:cs="Times New Roman"/>
          <w:sz w:val="24"/>
          <w:szCs w:val="24"/>
        </w:rPr>
        <w:noBreakHyphen/>
        <w:t>down period, without sharper, unexpected drops in availability.</w:t>
      </w:r>
    </w:p>
    <w:p w14:paraId="5D0DDC5F" w14:textId="77777777" w:rsidR="006C3462" w:rsidRDefault="006C3462" w:rsidP="006C3462">
      <w:pPr>
        <w:pStyle w:val="ListParagraph"/>
        <w:rPr>
          <w:rFonts w:ascii="Times New Roman" w:hAnsi="Times New Roman" w:cs="Times New Roman"/>
          <w:sz w:val="24"/>
          <w:szCs w:val="24"/>
        </w:rPr>
      </w:pPr>
    </w:p>
    <w:p w14:paraId="4AF79A7C" w14:textId="0A3135F8" w:rsidR="004D5071" w:rsidRPr="006C3462" w:rsidRDefault="004D5071" w:rsidP="00E371A0">
      <w:pPr>
        <w:pStyle w:val="ListParagraph"/>
        <w:numPr>
          <w:ilvl w:val="0"/>
          <w:numId w:val="10"/>
        </w:numPr>
        <w:rPr>
          <w:rFonts w:ascii="Times New Roman" w:hAnsi="Times New Roman" w:cs="Times New Roman"/>
          <w:sz w:val="24"/>
          <w:szCs w:val="24"/>
        </w:rPr>
      </w:pPr>
      <w:r w:rsidRPr="006C3462">
        <w:rPr>
          <w:rFonts w:ascii="Times New Roman" w:hAnsi="Times New Roman" w:cs="Times New Roman"/>
          <w:sz w:val="24"/>
          <w:szCs w:val="24"/>
        </w:rPr>
        <w:lastRenderedPageBreak/>
        <w:t xml:space="preserve">Item 2 </w:t>
      </w:r>
      <w:r w:rsidR="00150CE0" w:rsidRPr="006C3462">
        <w:rPr>
          <w:rFonts w:ascii="Times New Roman" w:hAnsi="Times New Roman" w:cs="Times New Roman"/>
          <w:sz w:val="24"/>
          <w:szCs w:val="24"/>
        </w:rPr>
        <w:t xml:space="preserve">of </w:t>
      </w:r>
      <w:r w:rsidR="00D92F2C" w:rsidRPr="006C3462">
        <w:rPr>
          <w:rFonts w:ascii="Times New Roman" w:hAnsi="Times New Roman" w:cs="Times New Roman"/>
          <w:sz w:val="24"/>
          <w:szCs w:val="24"/>
        </w:rPr>
        <w:t xml:space="preserve">Schedule 1 to </w:t>
      </w:r>
      <w:r w:rsidR="00150CE0" w:rsidRPr="006C3462">
        <w:rPr>
          <w:rFonts w:ascii="Times New Roman" w:hAnsi="Times New Roman" w:cs="Times New Roman"/>
          <w:sz w:val="24"/>
          <w:szCs w:val="24"/>
        </w:rPr>
        <w:t xml:space="preserve">the </w:t>
      </w:r>
      <w:r w:rsidR="006C3462">
        <w:rPr>
          <w:rFonts w:ascii="Times New Roman" w:hAnsi="Times New Roman" w:cs="Times New Roman"/>
          <w:sz w:val="24"/>
          <w:szCs w:val="24"/>
        </w:rPr>
        <w:t>Amendment</w:t>
      </w:r>
      <w:r w:rsidR="00150CE0" w:rsidRPr="006C3462">
        <w:rPr>
          <w:rFonts w:ascii="Times New Roman" w:hAnsi="Times New Roman" w:cs="Times New Roman"/>
          <w:sz w:val="24"/>
          <w:szCs w:val="24"/>
        </w:rPr>
        <w:t xml:space="preserve"> Regulations </w:t>
      </w:r>
      <w:r w:rsidRPr="006C3462">
        <w:rPr>
          <w:rFonts w:ascii="Times New Roman" w:hAnsi="Times New Roman" w:cs="Times New Roman"/>
          <w:sz w:val="24"/>
          <w:szCs w:val="24"/>
        </w:rPr>
        <w:t>amend</w:t>
      </w:r>
      <w:r w:rsidR="006C3462">
        <w:rPr>
          <w:rFonts w:ascii="Times New Roman" w:hAnsi="Times New Roman" w:cs="Times New Roman"/>
          <w:sz w:val="24"/>
          <w:szCs w:val="24"/>
        </w:rPr>
        <w:t>s</w:t>
      </w:r>
      <w:r w:rsidRPr="006C3462">
        <w:rPr>
          <w:rFonts w:ascii="Times New Roman" w:hAnsi="Times New Roman" w:cs="Times New Roman"/>
          <w:sz w:val="24"/>
          <w:szCs w:val="24"/>
        </w:rPr>
        <w:t xml:space="preserve"> subregulation 50(5) of the Principal Regulations </w:t>
      </w:r>
      <w:r w:rsidR="00587882" w:rsidRPr="006C3462">
        <w:rPr>
          <w:rFonts w:ascii="Times New Roman" w:hAnsi="Times New Roman" w:cs="Times New Roman"/>
          <w:sz w:val="24"/>
          <w:szCs w:val="24"/>
        </w:rPr>
        <w:t>by</w:t>
      </w:r>
      <w:r w:rsidRPr="006C3462">
        <w:rPr>
          <w:rFonts w:ascii="Times New Roman" w:hAnsi="Times New Roman" w:cs="Times New Roman"/>
          <w:sz w:val="24"/>
          <w:szCs w:val="24"/>
        </w:rPr>
        <w:t xml:space="preserve"> re</w:t>
      </w:r>
      <w:r w:rsidR="00DD54D0" w:rsidRPr="006C3462">
        <w:rPr>
          <w:rFonts w:ascii="Times New Roman" w:hAnsi="Times New Roman" w:cs="Times New Roman"/>
          <w:sz w:val="24"/>
          <w:szCs w:val="24"/>
        </w:rPr>
        <w:t>peal</w:t>
      </w:r>
      <w:r w:rsidR="00587882" w:rsidRPr="006C3462">
        <w:rPr>
          <w:rFonts w:ascii="Times New Roman" w:hAnsi="Times New Roman" w:cs="Times New Roman"/>
          <w:sz w:val="24"/>
          <w:szCs w:val="24"/>
        </w:rPr>
        <w:t>ing</w:t>
      </w:r>
      <w:r w:rsidRPr="006C3462">
        <w:rPr>
          <w:rFonts w:ascii="Times New Roman" w:hAnsi="Times New Roman" w:cs="Times New Roman"/>
          <w:sz w:val="24"/>
          <w:szCs w:val="24"/>
        </w:rPr>
        <w:t xml:space="preserve"> the existing subregulation </w:t>
      </w:r>
      <w:r w:rsidR="00DD54D0" w:rsidRPr="006C3462">
        <w:rPr>
          <w:rFonts w:ascii="Times New Roman" w:hAnsi="Times New Roman" w:cs="Times New Roman"/>
          <w:sz w:val="24"/>
          <w:szCs w:val="24"/>
        </w:rPr>
        <w:t xml:space="preserve">(including the note) and substituting </w:t>
      </w:r>
      <w:r w:rsidRPr="006C3462">
        <w:rPr>
          <w:rFonts w:ascii="Times New Roman" w:hAnsi="Times New Roman" w:cs="Times New Roman"/>
          <w:sz w:val="24"/>
          <w:szCs w:val="24"/>
        </w:rPr>
        <w:t xml:space="preserve">a new </w:t>
      </w:r>
      <w:r w:rsidR="00DD54D0" w:rsidRPr="006C3462">
        <w:rPr>
          <w:rFonts w:ascii="Times New Roman" w:hAnsi="Times New Roman" w:cs="Times New Roman"/>
          <w:sz w:val="24"/>
          <w:szCs w:val="24"/>
        </w:rPr>
        <w:t>subregulation 50(5)</w:t>
      </w:r>
      <w:r w:rsidRPr="006C3462">
        <w:rPr>
          <w:rFonts w:ascii="Times New Roman" w:hAnsi="Times New Roman" w:cs="Times New Roman"/>
          <w:sz w:val="24"/>
          <w:szCs w:val="24"/>
        </w:rPr>
        <w:t xml:space="preserve">. </w:t>
      </w:r>
    </w:p>
    <w:p w14:paraId="4C446B78" w14:textId="77777777" w:rsidR="006C3462" w:rsidRDefault="006C3462" w:rsidP="006C3462">
      <w:pPr>
        <w:pStyle w:val="ListParagraph"/>
        <w:rPr>
          <w:rFonts w:ascii="Times New Roman" w:hAnsi="Times New Roman" w:cs="Times New Roman"/>
          <w:sz w:val="24"/>
          <w:szCs w:val="24"/>
        </w:rPr>
      </w:pPr>
    </w:p>
    <w:p w14:paraId="1414012C" w14:textId="1875011E" w:rsidR="004D5071" w:rsidRPr="006C3462" w:rsidRDefault="004D5071" w:rsidP="00E371A0">
      <w:pPr>
        <w:pStyle w:val="ListParagraph"/>
        <w:numPr>
          <w:ilvl w:val="0"/>
          <w:numId w:val="10"/>
        </w:numPr>
        <w:rPr>
          <w:rFonts w:ascii="Times New Roman" w:hAnsi="Times New Roman" w:cs="Times New Roman"/>
          <w:sz w:val="24"/>
          <w:szCs w:val="24"/>
        </w:rPr>
      </w:pPr>
      <w:r w:rsidRPr="006C3462">
        <w:rPr>
          <w:rFonts w:ascii="Times New Roman" w:hAnsi="Times New Roman" w:cs="Times New Roman"/>
          <w:sz w:val="24"/>
          <w:szCs w:val="24"/>
        </w:rPr>
        <w:t xml:space="preserve">New subregulation 50(5) </w:t>
      </w:r>
      <w:r w:rsidR="006C3462">
        <w:rPr>
          <w:rFonts w:ascii="Times New Roman" w:hAnsi="Times New Roman" w:cs="Times New Roman"/>
          <w:sz w:val="24"/>
          <w:szCs w:val="24"/>
        </w:rPr>
        <w:t>has</w:t>
      </w:r>
      <w:r w:rsidRPr="006C3462">
        <w:rPr>
          <w:rFonts w:ascii="Times New Roman" w:hAnsi="Times New Roman" w:cs="Times New Roman"/>
          <w:sz w:val="24"/>
          <w:szCs w:val="24"/>
        </w:rPr>
        <w:t xml:space="preserve"> the effect that, for the purposes of calculating the </w:t>
      </w:r>
      <w:r w:rsidRPr="00B979EF">
        <w:rPr>
          <w:rFonts w:ascii="Times New Roman" w:hAnsi="Times New Roman" w:cs="Times New Roman"/>
          <w:i/>
          <w:iCs/>
          <w:sz w:val="24"/>
          <w:szCs w:val="24"/>
        </w:rPr>
        <w:t xml:space="preserve">annual </w:t>
      </w:r>
      <w:proofErr w:type="gramStart"/>
      <w:r w:rsidRPr="00B979EF">
        <w:rPr>
          <w:rFonts w:ascii="Times New Roman" w:hAnsi="Times New Roman" w:cs="Times New Roman"/>
          <w:i/>
          <w:iCs/>
          <w:sz w:val="24"/>
          <w:szCs w:val="24"/>
        </w:rPr>
        <w:t>amount</w:t>
      </w:r>
      <w:proofErr w:type="gramEnd"/>
      <w:r w:rsidRPr="00B979EF">
        <w:rPr>
          <w:rFonts w:ascii="Times New Roman" w:hAnsi="Times New Roman" w:cs="Times New Roman"/>
          <w:i/>
          <w:iCs/>
          <w:sz w:val="24"/>
          <w:szCs w:val="24"/>
        </w:rPr>
        <w:t xml:space="preserve"> of licensed activities</w:t>
      </w:r>
      <w:r w:rsidRPr="006C3462">
        <w:rPr>
          <w:rFonts w:ascii="Times New Roman" w:hAnsi="Times New Roman" w:cs="Times New Roman"/>
          <w:sz w:val="24"/>
          <w:szCs w:val="24"/>
        </w:rPr>
        <w:t xml:space="preserve"> (that is, the amount of regulated HFC activities) </w:t>
      </w:r>
      <w:r w:rsidR="00394E84" w:rsidRPr="006C3462">
        <w:rPr>
          <w:rFonts w:ascii="Times New Roman" w:hAnsi="Times New Roman" w:cs="Times New Roman"/>
          <w:sz w:val="24"/>
          <w:szCs w:val="24"/>
        </w:rPr>
        <w:t>a</w:t>
      </w:r>
      <w:r w:rsidRPr="006C3462">
        <w:rPr>
          <w:rFonts w:ascii="Times New Roman" w:hAnsi="Times New Roman" w:cs="Times New Roman"/>
          <w:sz w:val="24"/>
          <w:szCs w:val="24"/>
        </w:rPr>
        <w:t xml:space="preserve"> person engaged in for a calendar year, </w:t>
      </w:r>
      <w:r w:rsidR="0046726D" w:rsidRPr="006C3462">
        <w:rPr>
          <w:rFonts w:ascii="Times New Roman" w:hAnsi="Times New Roman" w:cs="Times New Roman"/>
          <w:sz w:val="24"/>
          <w:szCs w:val="24"/>
        </w:rPr>
        <w:t xml:space="preserve">consignments of HFCs that are imported into Australia for a calendar year under allocated reserve HFC quota are taken to have </w:t>
      </w:r>
      <w:r w:rsidR="00BA48EA">
        <w:rPr>
          <w:rFonts w:ascii="Times New Roman" w:hAnsi="Times New Roman" w:cs="Times New Roman"/>
          <w:sz w:val="24"/>
          <w:szCs w:val="24"/>
        </w:rPr>
        <w:t xml:space="preserve">been </w:t>
      </w:r>
      <w:r w:rsidR="0046726D" w:rsidRPr="006C3462">
        <w:rPr>
          <w:rFonts w:ascii="Times New Roman" w:hAnsi="Times New Roman" w:cs="Times New Roman"/>
          <w:sz w:val="24"/>
          <w:szCs w:val="24"/>
        </w:rPr>
        <w:t>imported into Australia in the previous year, rather than the current year.</w:t>
      </w:r>
    </w:p>
    <w:p w14:paraId="1F73B4D0" w14:textId="77777777" w:rsidR="006A583D" w:rsidRDefault="006A583D" w:rsidP="006A583D">
      <w:pPr>
        <w:pStyle w:val="ListParagraph"/>
        <w:rPr>
          <w:rFonts w:ascii="Times New Roman" w:hAnsi="Times New Roman" w:cs="Times New Roman"/>
          <w:sz w:val="24"/>
          <w:szCs w:val="24"/>
        </w:rPr>
      </w:pPr>
    </w:p>
    <w:p w14:paraId="3811893A" w14:textId="38729B97" w:rsidR="0046726D" w:rsidRPr="006A583D" w:rsidRDefault="0046726D" w:rsidP="00E371A0">
      <w:pPr>
        <w:pStyle w:val="ListParagraph"/>
        <w:numPr>
          <w:ilvl w:val="0"/>
          <w:numId w:val="10"/>
        </w:numPr>
        <w:rPr>
          <w:rFonts w:ascii="Times New Roman" w:hAnsi="Times New Roman" w:cs="Times New Roman"/>
          <w:sz w:val="24"/>
          <w:szCs w:val="24"/>
        </w:rPr>
      </w:pPr>
      <w:r w:rsidRPr="006A583D">
        <w:rPr>
          <w:rFonts w:ascii="Times New Roman" w:hAnsi="Times New Roman" w:cs="Times New Roman"/>
          <w:sz w:val="24"/>
          <w:szCs w:val="24"/>
        </w:rPr>
        <w:t>This mean</w:t>
      </w:r>
      <w:r w:rsidR="006A583D">
        <w:rPr>
          <w:rFonts w:ascii="Times New Roman" w:hAnsi="Times New Roman" w:cs="Times New Roman"/>
          <w:sz w:val="24"/>
          <w:szCs w:val="24"/>
        </w:rPr>
        <w:t>s</w:t>
      </w:r>
      <w:r w:rsidRPr="006A583D">
        <w:rPr>
          <w:rFonts w:ascii="Times New Roman" w:hAnsi="Times New Roman" w:cs="Times New Roman"/>
          <w:sz w:val="24"/>
          <w:szCs w:val="24"/>
        </w:rPr>
        <w:t xml:space="preserve"> that, when calculating the person’s grandfathered quota entitlement for </w:t>
      </w:r>
      <w:r w:rsidR="000F081F" w:rsidRPr="006A583D">
        <w:rPr>
          <w:rFonts w:ascii="Times New Roman" w:hAnsi="Times New Roman" w:cs="Times New Roman"/>
          <w:sz w:val="24"/>
          <w:szCs w:val="24"/>
        </w:rPr>
        <w:t>a quota allocation period (which is based on the person</w:t>
      </w:r>
      <w:r w:rsidR="00B56002">
        <w:rPr>
          <w:rFonts w:ascii="Times New Roman" w:hAnsi="Times New Roman" w:cs="Times New Roman"/>
          <w:sz w:val="24"/>
          <w:szCs w:val="24"/>
        </w:rPr>
        <w:t>’</w:t>
      </w:r>
      <w:r w:rsidR="000F081F" w:rsidRPr="006A583D">
        <w:rPr>
          <w:rFonts w:ascii="Times New Roman" w:hAnsi="Times New Roman" w:cs="Times New Roman"/>
          <w:sz w:val="24"/>
          <w:szCs w:val="24"/>
        </w:rPr>
        <w:t xml:space="preserve">s imports versus quota for previous calendar years), the HFC that was intended to be imported into Australia in a particular calendar year, but was not imported until the next year, due to factors outside the importer’s control, is counted as part of the regulated HFC activities the person engaged in for that particular calendar year. </w:t>
      </w:r>
    </w:p>
    <w:p w14:paraId="7CA3EEEC" w14:textId="77777777" w:rsidR="006A583D" w:rsidRDefault="006A583D" w:rsidP="006A583D">
      <w:pPr>
        <w:pStyle w:val="ListParagraph"/>
        <w:rPr>
          <w:rFonts w:ascii="Times New Roman" w:hAnsi="Times New Roman" w:cs="Times New Roman"/>
          <w:sz w:val="24"/>
          <w:szCs w:val="24"/>
        </w:rPr>
      </w:pPr>
    </w:p>
    <w:p w14:paraId="58E6A178" w14:textId="282236F3" w:rsidR="004D5071" w:rsidRPr="006A583D" w:rsidRDefault="004D5071" w:rsidP="00E371A0">
      <w:pPr>
        <w:pStyle w:val="ListParagraph"/>
        <w:numPr>
          <w:ilvl w:val="0"/>
          <w:numId w:val="10"/>
        </w:numPr>
        <w:rPr>
          <w:rFonts w:ascii="Times New Roman" w:hAnsi="Times New Roman" w:cs="Times New Roman"/>
          <w:sz w:val="24"/>
          <w:szCs w:val="24"/>
        </w:rPr>
      </w:pPr>
      <w:r w:rsidRPr="006A583D">
        <w:rPr>
          <w:rFonts w:ascii="Times New Roman" w:hAnsi="Times New Roman" w:cs="Times New Roman"/>
          <w:sz w:val="24"/>
          <w:szCs w:val="24"/>
        </w:rPr>
        <w:t>This put</w:t>
      </w:r>
      <w:r w:rsidR="006A583D">
        <w:rPr>
          <w:rFonts w:ascii="Times New Roman" w:hAnsi="Times New Roman" w:cs="Times New Roman"/>
          <w:sz w:val="24"/>
          <w:szCs w:val="24"/>
        </w:rPr>
        <w:t>s</w:t>
      </w:r>
      <w:r w:rsidRPr="006A583D">
        <w:rPr>
          <w:rFonts w:ascii="Times New Roman" w:hAnsi="Times New Roman" w:cs="Times New Roman"/>
          <w:sz w:val="24"/>
          <w:szCs w:val="24"/>
        </w:rPr>
        <w:t xml:space="preserve"> the person back in the same position as they would have been if their shipments had not been delayed and ensure</w:t>
      </w:r>
      <w:r w:rsidR="006A583D">
        <w:rPr>
          <w:rFonts w:ascii="Times New Roman" w:hAnsi="Times New Roman" w:cs="Times New Roman"/>
          <w:sz w:val="24"/>
          <w:szCs w:val="24"/>
        </w:rPr>
        <w:t>s</w:t>
      </w:r>
      <w:r w:rsidRPr="006A583D">
        <w:rPr>
          <w:rFonts w:ascii="Times New Roman" w:hAnsi="Times New Roman" w:cs="Times New Roman"/>
          <w:sz w:val="24"/>
          <w:szCs w:val="24"/>
        </w:rPr>
        <w:t xml:space="preserve"> the person’s future quota entitlements would not be unfairly affected due to factors outside their control. </w:t>
      </w:r>
    </w:p>
    <w:p w14:paraId="1C366543" w14:textId="6A98A140" w:rsidR="000F081F" w:rsidRPr="000F081F" w:rsidRDefault="000F081F" w:rsidP="004D5071">
      <w:pPr>
        <w:rPr>
          <w:rFonts w:ascii="Times New Roman" w:hAnsi="Times New Roman" w:cs="Times New Roman"/>
          <w:b/>
          <w:bCs/>
          <w:sz w:val="24"/>
          <w:szCs w:val="24"/>
        </w:rPr>
      </w:pPr>
      <w:r w:rsidRPr="000F081F">
        <w:rPr>
          <w:rFonts w:ascii="Times New Roman" w:hAnsi="Times New Roman" w:cs="Times New Roman"/>
          <w:b/>
          <w:bCs/>
          <w:sz w:val="24"/>
          <w:szCs w:val="24"/>
        </w:rPr>
        <w:t>Item [3] – Paragraph 60(1)(a)</w:t>
      </w:r>
    </w:p>
    <w:p w14:paraId="7C6EF67A" w14:textId="6281D448" w:rsidR="000F081F" w:rsidRPr="006A583D" w:rsidRDefault="000F081F" w:rsidP="00E371A0">
      <w:pPr>
        <w:pStyle w:val="ListParagraph"/>
        <w:numPr>
          <w:ilvl w:val="0"/>
          <w:numId w:val="10"/>
        </w:numPr>
        <w:rPr>
          <w:rFonts w:ascii="Times New Roman" w:hAnsi="Times New Roman" w:cs="Times New Roman"/>
          <w:sz w:val="24"/>
          <w:szCs w:val="24"/>
        </w:rPr>
      </w:pPr>
      <w:r w:rsidRPr="006A583D">
        <w:rPr>
          <w:rFonts w:ascii="Times New Roman" w:hAnsi="Times New Roman" w:cs="Times New Roman"/>
          <w:sz w:val="24"/>
          <w:szCs w:val="24"/>
        </w:rPr>
        <w:t>Regulation 60 of the Principal Regulations outline</w:t>
      </w:r>
      <w:r w:rsidR="004F70E3" w:rsidRPr="006A583D">
        <w:rPr>
          <w:rFonts w:ascii="Times New Roman" w:hAnsi="Times New Roman" w:cs="Times New Roman"/>
          <w:sz w:val="24"/>
          <w:szCs w:val="24"/>
        </w:rPr>
        <w:t>s</w:t>
      </w:r>
      <w:r w:rsidRPr="006A583D">
        <w:rPr>
          <w:rFonts w:ascii="Times New Roman" w:hAnsi="Times New Roman" w:cs="Times New Roman"/>
          <w:sz w:val="24"/>
          <w:szCs w:val="24"/>
        </w:rPr>
        <w:t xml:space="preserve"> the purpose of Division 4A.4, which prescribes mat</w:t>
      </w:r>
      <w:r w:rsidR="000E70DF">
        <w:rPr>
          <w:rFonts w:ascii="Times New Roman" w:hAnsi="Times New Roman" w:cs="Times New Roman"/>
          <w:sz w:val="24"/>
          <w:szCs w:val="24"/>
        </w:rPr>
        <w:t>t</w:t>
      </w:r>
      <w:r w:rsidRPr="006A583D">
        <w:rPr>
          <w:rFonts w:ascii="Times New Roman" w:hAnsi="Times New Roman" w:cs="Times New Roman"/>
          <w:sz w:val="24"/>
          <w:szCs w:val="24"/>
        </w:rPr>
        <w:t xml:space="preserve">ers relating to reserve HFC quota. </w:t>
      </w:r>
    </w:p>
    <w:p w14:paraId="2571D75F" w14:textId="77777777" w:rsidR="006A583D" w:rsidRDefault="006A583D" w:rsidP="006A583D">
      <w:pPr>
        <w:pStyle w:val="ListParagraph"/>
        <w:rPr>
          <w:rFonts w:ascii="Times New Roman" w:hAnsi="Times New Roman" w:cs="Times New Roman"/>
          <w:sz w:val="24"/>
          <w:szCs w:val="24"/>
        </w:rPr>
      </w:pPr>
    </w:p>
    <w:p w14:paraId="63760503" w14:textId="45493B39" w:rsidR="00DD5911" w:rsidRPr="006A583D" w:rsidRDefault="00DD5911" w:rsidP="00E371A0">
      <w:pPr>
        <w:pStyle w:val="ListParagraph"/>
        <w:numPr>
          <w:ilvl w:val="0"/>
          <w:numId w:val="10"/>
        </w:numPr>
        <w:rPr>
          <w:rFonts w:ascii="Times New Roman" w:hAnsi="Times New Roman" w:cs="Times New Roman"/>
          <w:sz w:val="24"/>
          <w:szCs w:val="24"/>
        </w:rPr>
      </w:pPr>
      <w:r w:rsidRPr="006A583D">
        <w:rPr>
          <w:rFonts w:ascii="Times New Roman" w:hAnsi="Times New Roman" w:cs="Times New Roman"/>
          <w:sz w:val="24"/>
          <w:szCs w:val="24"/>
        </w:rPr>
        <w:t>Subsection 36</w:t>
      </w:r>
      <w:proofErr w:type="gramStart"/>
      <w:r w:rsidRPr="006A583D">
        <w:rPr>
          <w:rFonts w:ascii="Times New Roman" w:hAnsi="Times New Roman" w:cs="Times New Roman"/>
          <w:sz w:val="24"/>
          <w:szCs w:val="24"/>
        </w:rPr>
        <w:t>G(</w:t>
      </w:r>
      <w:proofErr w:type="gramEnd"/>
      <w:r w:rsidRPr="006A583D">
        <w:rPr>
          <w:rFonts w:ascii="Times New Roman" w:hAnsi="Times New Roman" w:cs="Times New Roman"/>
          <w:sz w:val="24"/>
          <w:szCs w:val="24"/>
        </w:rPr>
        <w:t xml:space="preserve">1) of the Act provides that the Minister must not allocate a reserve HFC quota unless satisfied that circumstances prescribed by the regulations exist. </w:t>
      </w:r>
    </w:p>
    <w:p w14:paraId="62F02F3B" w14:textId="77777777" w:rsidR="006A583D" w:rsidRDefault="006A583D" w:rsidP="006A583D">
      <w:pPr>
        <w:pStyle w:val="ListParagraph"/>
        <w:rPr>
          <w:rFonts w:ascii="Times New Roman" w:hAnsi="Times New Roman" w:cs="Times New Roman"/>
          <w:sz w:val="24"/>
          <w:szCs w:val="24"/>
        </w:rPr>
      </w:pPr>
    </w:p>
    <w:p w14:paraId="41AB22E0" w14:textId="5A832815" w:rsidR="00DD5911" w:rsidRPr="006A583D" w:rsidRDefault="00DD5911" w:rsidP="00E371A0">
      <w:pPr>
        <w:pStyle w:val="ListParagraph"/>
        <w:numPr>
          <w:ilvl w:val="0"/>
          <w:numId w:val="10"/>
        </w:numPr>
        <w:rPr>
          <w:rFonts w:ascii="Times New Roman" w:hAnsi="Times New Roman" w:cs="Times New Roman"/>
          <w:sz w:val="24"/>
          <w:szCs w:val="24"/>
        </w:rPr>
      </w:pPr>
      <w:r w:rsidRPr="006A583D">
        <w:rPr>
          <w:rFonts w:ascii="Times New Roman" w:hAnsi="Times New Roman" w:cs="Times New Roman"/>
          <w:sz w:val="24"/>
          <w:szCs w:val="24"/>
        </w:rPr>
        <w:t>Subsection 36</w:t>
      </w:r>
      <w:proofErr w:type="gramStart"/>
      <w:r w:rsidRPr="006A583D">
        <w:rPr>
          <w:rFonts w:ascii="Times New Roman" w:hAnsi="Times New Roman" w:cs="Times New Roman"/>
          <w:sz w:val="24"/>
          <w:szCs w:val="24"/>
        </w:rPr>
        <w:t>G(</w:t>
      </w:r>
      <w:proofErr w:type="gramEnd"/>
      <w:r w:rsidRPr="006A583D">
        <w:rPr>
          <w:rFonts w:ascii="Times New Roman" w:hAnsi="Times New Roman" w:cs="Times New Roman"/>
          <w:sz w:val="24"/>
          <w:szCs w:val="24"/>
        </w:rPr>
        <w:t xml:space="preserve">2) </w:t>
      </w:r>
      <w:r w:rsidR="00B64FA4">
        <w:rPr>
          <w:rFonts w:ascii="Times New Roman" w:hAnsi="Times New Roman" w:cs="Times New Roman"/>
          <w:sz w:val="24"/>
          <w:szCs w:val="24"/>
        </w:rPr>
        <w:t xml:space="preserve">of the Act </w:t>
      </w:r>
      <w:r w:rsidRPr="006A583D">
        <w:rPr>
          <w:rFonts w:ascii="Times New Roman" w:hAnsi="Times New Roman" w:cs="Times New Roman"/>
          <w:sz w:val="24"/>
          <w:szCs w:val="24"/>
        </w:rPr>
        <w:t>allows the regulations to make provision in relation to, among other things, processes for applying for reserve HFC quota</w:t>
      </w:r>
      <w:r w:rsidR="0048058D">
        <w:rPr>
          <w:rFonts w:ascii="Times New Roman" w:hAnsi="Times New Roman" w:cs="Times New Roman"/>
          <w:sz w:val="24"/>
          <w:szCs w:val="24"/>
        </w:rPr>
        <w:t>s</w:t>
      </w:r>
      <w:r w:rsidRPr="006A583D">
        <w:rPr>
          <w:rFonts w:ascii="Times New Roman" w:hAnsi="Times New Roman" w:cs="Times New Roman"/>
          <w:sz w:val="24"/>
          <w:szCs w:val="24"/>
        </w:rPr>
        <w:t xml:space="preserve">, processes for the Minister to allocate reserve HFC quota, the size of reserve HFC quotas or the method for calculating reserve HFC quotas, and the period (no longer than 12 months) during which each reserve HFC quota is in force. </w:t>
      </w:r>
    </w:p>
    <w:p w14:paraId="477082AB" w14:textId="77777777" w:rsidR="006A583D" w:rsidRDefault="006A583D" w:rsidP="006A583D">
      <w:pPr>
        <w:pStyle w:val="ListParagraph"/>
        <w:rPr>
          <w:rFonts w:ascii="Times New Roman" w:hAnsi="Times New Roman" w:cs="Times New Roman"/>
          <w:sz w:val="24"/>
          <w:szCs w:val="24"/>
        </w:rPr>
      </w:pPr>
    </w:p>
    <w:p w14:paraId="5357D734" w14:textId="1B04086E" w:rsidR="006A583D" w:rsidRPr="006A583D" w:rsidRDefault="0057256D" w:rsidP="00E371A0">
      <w:pPr>
        <w:pStyle w:val="ListParagraph"/>
        <w:numPr>
          <w:ilvl w:val="0"/>
          <w:numId w:val="10"/>
        </w:numPr>
        <w:rPr>
          <w:rFonts w:ascii="Times New Roman" w:hAnsi="Times New Roman" w:cs="Times New Roman"/>
          <w:sz w:val="24"/>
          <w:szCs w:val="24"/>
        </w:rPr>
      </w:pPr>
      <w:r w:rsidRPr="006A583D">
        <w:rPr>
          <w:rFonts w:ascii="Times New Roman" w:hAnsi="Times New Roman" w:cs="Times New Roman"/>
          <w:sz w:val="24"/>
          <w:szCs w:val="24"/>
        </w:rPr>
        <w:t xml:space="preserve">Regulation 60 of the Principal Regulations </w:t>
      </w:r>
      <w:r w:rsidR="006A583D">
        <w:rPr>
          <w:rFonts w:ascii="Times New Roman" w:hAnsi="Times New Roman" w:cs="Times New Roman"/>
          <w:sz w:val="24"/>
          <w:szCs w:val="24"/>
        </w:rPr>
        <w:t>has the effect</w:t>
      </w:r>
      <w:r w:rsidRPr="006A583D">
        <w:rPr>
          <w:rFonts w:ascii="Times New Roman" w:hAnsi="Times New Roman" w:cs="Times New Roman"/>
          <w:sz w:val="24"/>
          <w:szCs w:val="24"/>
        </w:rPr>
        <w:t xml:space="preserve"> </w:t>
      </w:r>
      <w:r w:rsidR="00E612A9" w:rsidRPr="006A583D">
        <w:rPr>
          <w:rFonts w:ascii="Times New Roman" w:hAnsi="Times New Roman" w:cs="Times New Roman"/>
          <w:sz w:val="24"/>
          <w:szCs w:val="24"/>
        </w:rPr>
        <w:t>that</w:t>
      </w:r>
      <w:r w:rsidR="006A583D">
        <w:rPr>
          <w:rFonts w:ascii="Times New Roman" w:hAnsi="Times New Roman" w:cs="Times New Roman"/>
          <w:sz w:val="24"/>
          <w:szCs w:val="24"/>
        </w:rPr>
        <w:t>,</w:t>
      </w:r>
      <w:r w:rsidR="00E612A9" w:rsidRPr="006A583D">
        <w:rPr>
          <w:rFonts w:ascii="Times New Roman" w:hAnsi="Times New Roman" w:cs="Times New Roman"/>
          <w:sz w:val="24"/>
          <w:szCs w:val="24"/>
        </w:rPr>
        <w:t xml:space="preserve"> for the purposes of subsection 36</w:t>
      </w:r>
      <w:proofErr w:type="gramStart"/>
      <w:r w:rsidR="00E612A9" w:rsidRPr="006A583D">
        <w:rPr>
          <w:rFonts w:ascii="Times New Roman" w:hAnsi="Times New Roman" w:cs="Times New Roman"/>
          <w:sz w:val="24"/>
          <w:szCs w:val="24"/>
        </w:rPr>
        <w:t>G(</w:t>
      </w:r>
      <w:proofErr w:type="gramEnd"/>
      <w:r w:rsidR="00E612A9" w:rsidRPr="006A583D">
        <w:rPr>
          <w:rFonts w:ascii="Times New Roman" w:hAnsi="Times New Roman" w:cs="Times New Roman"/>
          <w:sz w:val="24"/>
          <w:szCs w:val="24"/>
        </w:rPr>
        <w:t xml:space="preserve">2) of the Act, Division 4A.4 of the Principal Regulations provides </w:t>
      </w:r>
      <w:r w:rsidR="006A583D">
        <w:rPr>
          <w:rFonts w:ascii="Times New Roman" w:hAnsi="Times New Roman" w:cs="Times New Roman"/>
          <w:sz w:val="24"/>
          <w:szCs w:val="24"/>
        </w:rPr>
        <w:t xml:space="preserve">for and </w:t>
      </w:r>
      <w:r w:rsidR="00E612A9" w:rsidRPr="006A583D">
        <w:rPr>
          <w:rFonts w:ascii="Times New Roman" w:hAnsi="Times New Roman" w:cs="Times New Roman"/>
          <w:sz w:val="24"/>
          <w:szCs w:val="24"/>
        </w:rPr>
        <w:t>in relation to:</w:t>
      </w:r>
    </w:p>
    <w:p w14:paraId="453F626F" w14:textId="77777777" w:rsidR="006A583D" w:rsidRDefault="006A583D" w:rsidP="006A583D">
      <w:pPr>
        <w:pStyle w:val="ListParagraph"/>
        <w:rPr>
          <w:rFonts w:ascii="Times New Roman" w:hAnsi="Times New Roman" w:cs="Times New Roman"/>
          <w:sz w:val="24"/>
          <w:szCs w:val="24"/>
        </w:rPr>
      </w:pPr>
    </w:p>
    <w:p w14:paraId="5C58D3BC" w14:textId="6FA5C339" w:rsidR="00E612A9" w:rsidRDefault="00E612A9" w:rsidP="00E371A0">
      <w:pPr>
        <w:pStyle w:val="ListParagraph"/>
        <w:numPr>
          <w:ilvl w:val="0"/>
          <w:numId w:val="3"/>
        </w:numPr>
        <w:ind w:left="1440"/>
        <w:rPr>
          <w:rFonts w:ascii="Times New Roman" w:hAnsi="Times New Roman" w:cs="Times New Roman"/>
          <w:sz w:val="24"/>
          <w:szCs w:val="24"/>
        </w:rPr>
      </w:pPr>
      <w:r>
        <w:rPr>
          <w:rFonts w:ascii="Times New Roman" w:hAnsi="Times New Roman" w:cs="Times New Roman"/>
          <w:sz w:val="24"/>
          <w:szCs w:val="24"/>
        </w:rPr>
        <w:t>a process for applying for reserve HFC quotas, including who may apply; and</w:t>
      </w:r>
    </w:p>
    <w:p w14:paraId="1DAB16CB" w14:textId="77777777" w:rsidR="006A583D" w:rsidRDefault="006A583D" w:rsidP="006A583D">
      <w:pPr>
        <w:pStyle w:val="ListParagraph"/>
        <w:ind w:left="1440"/>
        <w:rPr>
          <w:rFonts w:ascii="Times New Roman" w:hAnsi="Times New Roman" w:cs="Times New Roman"/>
          <w:sz w:val="24"/>
          <w:szCs w:val="24"/>
        </w:rPr>
      </w:pPr>
    </w:p>
    <w:p w14:paraId="3A7CB7CA" w14:textId="2263BF21" w:rsidR="00E612A9" w:rsidRDefault="00E612A9" w:rsidP="00E371A0">
      <w:pPr>
        <w:pStyle w:val="ListParagraph"/>
        <w:numPr>
          <w:ilvl w:val="0"/>
          <w:numId w:val="3"/>
        </w:numPr>
        <w:ind w:left="1440"/>
        <w:rPr>
          <w:rFonts w:ascii="Times New Roman" w:hAnsi="Times New Roman" w:cs="Times New Roman"/>
          <w:sz w:val="24"/>
          <w:szCs w:val="24"/>
        </w:rPr>
      </w:pPr>
      <w:r>
        <w:rPr>
          <w:rFonts w:ascii="Times New Roman" w:hAnsi="Times New Roman" w:cs="Times New Roman"/>
          <w:sz w:val="24"/>
          <w:szCs w:val="24"/>
        </w:rPr>
        <w:t xml:space="preserve">a process for the Minister to allocate reserve HFC quotas </w:t>
      </w:r>
      <w:r w:rsidR="0048058D">
        <w:rPr>
          <w:rFonts w:ascii="Times New Roman" w:hAnsi="Times New Roman" w:cs="Times New Roman"/>
          <w:sz w:val="24"/>
          <w:szCs w:val="24"/>
        </w:rPr>
        <w:t xml:space="preserve">to </w:t>
      </w:r>
      <w:r w:rsidR="008A2579">
        <w:rPr>
          <w:rFonts w:ascii="Times New Roman" w:hAnsi="Times New Roman" w:cs="Times New Roman"/>
          <w:sz w:val="24"/>
          <w:szCs w:val="24"/>
        </w:rPr>
        <w:t xml:space="preserve">SGG licensees; and </w:t>
      </w:r>
    </w:p>
    <w:p w14:paraId="681680E8" w14:textId="77777777" w:rsidR="006A583D" w:rsidRDefault="006A583D" w:rsidP="006A583D">
      <w:pPr>
        <w:pStyle w:val="ListParagraph"/>
        <w:ind w:left="1440"/>
        <w:rPr>
          <w:rFonts w:ascii="Times New Roman" w:hAnsi="Times New Roman" w:cs="Times New Roman"/>
          <w:sz w:val="24"/>
          <w:szCs w:val="24"/>
        </w:rPr>
      </w:pPr>
    </w:p>
    <w:p w14:paraId="2C3D9F82" w14:textId="4DB7736A" w:rsidR="008A2579" w:rsidRDefault="008A2579" w:rsidP="00E371A0">
      <w:pPr>
        <w:pStyle w:val="ListParagraph"/>
        <w:numPr>
          <w:ilvl w:val="0"/>
          <w:numId w:val="3"/>
        </w:numPr>
        <w:ind w:left="1440"/>
        <w:rPr>
          <w:rFonts w:ascii="Times New Roman" w:hAnsi="Times New Roman" w:cs="Times New Roman"/>
          <w:sz w:val="24"/>
          <w:szCs w:val="24"/>
        </w:rPr>
      </w:pPr>
      <w:r>
        <w:rPr>
          <w:rFonts w:ascii="Times New Roman" w:hAnsi="Times New Roman" w:cs="Times New Roman"/>
          <w:sz w:val="24"/>
          <w:szCs w:val="24"/>
        </w:rPr>
        <w:t xml:space="preserve">a process for the </w:t>
      </w:r>
      <w:r w:rsidR="007E05F7">
        <w:rPr>
          <w:rFonts w:ascii="Times New Roman" w:hAnsi="Times New Roman" w:cs="Times New Roman"/>
          <w:sz w:val="24"/>
          <w:szCs w:val="24"/>
        </w:rPr>
        <w:t>M</w:t>
      </w:r>
      <w:r>
        <w:rPr>
          <w:rFonts w:ascii="Times New Roman" w:hAnsi="Times New Roman" w:cs="Times New Roman"/>
          <w:sz w:val="24"/>
          <w:szCs w:val="24"/>
        </w:rPr>
        <w:t xml:space="preserve">inister </w:t>
      </w:r>
      <w:r w:rsidR="00410E7B">
        <w:rPr>
          <w:rFonts w:ascii="Times New Roman" w:hAnsi="Times New Roman" w:cs="Times New Roman"/>
          <w:sz w:val="24"/>
          <w:szCs w:val="24"/>
        </w:rPr>
        <w:t xml:space="preserve">to vary the size of reserve HFC quotas, or cancel reserve </w:t>
      </w:r>
      <w:r w:rsidR="00FE260F">
        <w:rPr>
          <w:rFonts w:ascii="Times New Roman" w:hAnsi="Times New Roman" w:cs="Times New Roman"/>
          <w:sz w:val="24"/>
          <w:szCs w:val="24"/>
        </w:rPr>
        <w:t xml:space="preserve">HFC </w:t>
      </w:r>
      <w:r w:rsidR="00410E7B">
        <w:rPr>
          <w:rFonts w:ascii="Times New Roman" w:hAnsi="Times New Roman" w:cs="Times New Roman"/>
          <w:sz w:val="24"/>
          <w:szCs w:val="24"/>
        </w:rPr>
        <w:t xml:space="preserve">quotas, </w:t>
      </w:r>
      <w:r w:rsidR="00741533">
        <w:rPr>
          <w:rFonts w:ascii="Times New Roman" w:hAnsi="Times New Roman" w:cs="Times New Roman"/>
          <w:sz w:val="24"/>
          <w:szCs w:val="24"/>
        </w:rPr>
        <w:t xml:space="preserve">that have been </w:t>
      </w:r>
      <w:r w:rsidR="00410E7B">
        <w:rPr>
          <w:rFonts w:ascii="Times New Roman" w:hAnsi="Times New Roman" w:cs="Times New Roman"/>
          <w:sz w:val="24"/>
          <w:szCs w:val="24"/>
        </w:rPr>
        <w:t>allocated; and</w:t>
      </w:r>
    </w:p>
    <w:p w14:paraId="66FBAEE4" w14:textId="77777777" w:rsidR="006A583D" w:rsidRDefault="006A583D" w:rsidP="006A583D">
      <w:pPr>
        <w:pStyle w:val="ListParagraph"/>
        <w:ind w:left="1440"/>
        <w:rPr>
          <w:rFonts w:ascii="Times New Roman" w:hAnsi="Times New Roman" w:cs="Times New Roman"/>
          <w:sz w:val="24"/>
          <w:szCs w:val="24"/>
        </w:rPr>
      </w:pPr>
    </w:p>
    <w:p w14:paraId="0824116A" w14:textId="592625FD" w:rsidR="00410E7B" w:rsidRDefault="006A01A7" w:rsidP="00E371A0">
      <w:pPr>
        <w:pStyle w:val="ListParagraph"/>
        <w:numPr>
          <w:ilvl w:val="0"/>
          <w:numId w:val="3"/>
        </w:numPr>
        <w:ind w:left="1440"/>
        <w:rPr>
          <w:rFonts w:ascii="Times New Roman" w:hAnsi="Times New Roman" w:cs="Times New Roman"/>
          <w:sz w:val="24"/>
          <w:szCs w:val="24"/>
        </w:rPr>
      </w:pPr>
      <w:r>
        <w:rPr>
          <w:rFonts w:ascii="Times New Roman" w:hAnsi="Times New Roman" w:cs="Times New Roman"/>
          <w:sz w:val="24"/>
          <w:szCs w:val="24"/>
        </w:rPr>
        <w:lastRenderedPageBreak/>
        <w:t xml:space="preserve">the method for working out the size of reserve </w:t>
      </w:r>
      <w:r w:rsidR="00DB4A43">
        <w:rPr>
          <w:rFonts w:ascii="Times New Roman" w:hAnsi="Times New Roman" w:cs="Times New Roman"/>
          <w:sz w:val="24"/>
          <w:szCs w:val="24"/>
        </w:rPr>
        <w:t xml:space="preserve">HFC </w:t>
      </w:r>
      <w:r>
        <w:rPr>
          <w:rFonts w:ascii="Times New Roman" w:hAnsi="Times New Roman" w:cs="Times New Roman"/>
          <w:sz w:val="24"/>
          <w:szCs w:val="24"/>
        </w:rPr>
        <w:t>quotas.</w:t>
      </w:r>
    </w:p>
    <w:p w14:paraId="65DF80A8" w14:textId="77777777" w:rsidR="006A583D" w:rsidRDefault="006A583D" w:rsidP="006A583D">
      <w:pPr>
        <w:pStyle w:val="ListParagraph"/>
        <w:rPr>
          <w:rFonts w:ascii="Times New Roman" w:hAnsi="Times New Roman" w:cs="Times New Roman"/>
          <w:sz w:val="24"/>
          <w:szCs w:val="24"/>
        </w:rPr>
      </w:pPr>
    </w:p>
    <w:p w14:paraId="6B887F77" w14:textId="5BA46428" w:rsidR="00D9651A" w:rsidRPr="006A583D" w:rsidRDefault="00D9651A" w:rsidP="00E371A0">
      <w:pPr>
        <w:pStyle w:val="ListParagraph"/>
        <w:numPr>
          <w:ilvl w:val="0"/>
          <w:numId w:val="10"/>
        </w:numPr>
        <w:rPr>
          <w:rFonts w:ascii="Times New Roman" w:hAnsi="Times New Roman" w:cs="Times New Roman"/>
          <w:sz w:val="24"/>
          <w:szCs w:val="24"/>
        </w:rPr>
      </w:pPr>
      <w:r w:rsidRPr="006A583D">
        <w:rPr>
          <w:rFonts w:ascii="Times New Roman" w:hAnsi="Times New Roman" w:cs="Times New Roman"/>
          <w:sz w:val="24"/>
          <w:szCs w:val="24"/>
        </w:rPr>
        <w:t xml:space="preserve">Subsection </w:t>
      </w:r>
      <w:r w:rsidR="00345365" w:rsidRPr="006A583D">
        <w:rPr>
          <w:rFonts w:ascii="Times New Roman" w:hAnsi="Times New Roman" w:cs="Times New Roman"/>
          <w:sz w:val="24"/>
          <w:szCs w:val="24"/>
        </w:rPr>
        <w:t>36</w:t>
      </w:r>
      <w:proofErr w:type="gramStart"/>
      <w:r w:rsidR="00345365" w:rsidRPr="006A583D">
        <w:rPr>
          <w:rFonts w:ascii="Times New Roman" w:hAnsi="Times New Roman" w:cs="Times New Roman"/>
          <w:sz w:val="24"/>
          <w:szCs w:val="24"/>
        </w:rPr>
        <w:t>G(</w:t>
      </w:r>
      <w:proofErr w:type="gramEnd"/>
      <w:r w:rsidR="00345365" w:rsidRPr="006A583D">
        <w:rPr>
          <w:rFonts w:ascii="Times New Roman" w:hAnsi="Times New Roman" w:cs="Times New Roman"/>
          <w:sz w:val="24"/>
          <w:szCs w:val="24"/>
        </w:rPr>
        <w:t>3) of the Act allows the regulations to prescribe the reserve HFC quota limit or the method for working out the reserve HFC quota limit. Regulation 60 of the Principal Regulations also provides that, for the purposes of subsection 36</w:t>
      </w:r>
      <w:proofErr w:type="gramStart"/>
      <w:r w:rsidR="00345365" w:rsidRPr="006A583D">
        <w:rPr>
          <w:rFonts w:ascii="Times New Roman" w:hAnsi="Times New Roman" w:cs="Times New Roman"/>
          <w:sz w:val="24"/>
          <w:szCs w:val="24"/>
        </w:rPr>
        <w:t>G(</w:t>
      </w:r>
      <w:proofErr w:type="gramEnd"/>
      <w:r w:rsidR="00345365" w:rsidRPr="006A583D">
        <w:rPr>
          <w:rFonts w:ascii="Times New Roman" w:hAnsi="Times New Roman" w:cs="Times New Roman"/>
          <w:sz w:val="24"/>
          <w:szCs w:val="24"/>
        </w:rPr>
        <w:t xml:space="preserve">3) of the Act, Division 4A.4 of the Principal Regulations </w:t>
      </w:r>
      <w:r w:rsidR="00912065" w:rsidRPr="006A583D">
        <w:rPr>
          <w:rFonts w:ascii="Times New Roman" w:hAnsi="Times New Roman" w:cs="Times New Roman"/>
          <w:sz w:val="24"/>
          <w:szCs w:val="24"/>
        </w:rPr>
        <w:t xml:space="preserve">prescribes the reserve HFC quota limit. </w:t>
      </w:r>
    </w:p>
    <w:p w14:paraId="6F964A95" w14:textId="77777777" w:rsidR="006A583D" w:rsidRDefault="006A583D" w:rsidP="006A583D">
      <w:pPr>
        <w:pStyle w:val="ListParagraph"/>
        <w:rPr>
          <w:rFonts w:ascii="Times New Roman" w:hAnsi="Times New Roman" w:cs="Times New Roman"/>
          <w:sz w:val="24"/>
          <w:szCs w:val="24"/>
        </w:rPr>
      </w:pPr>
    </w:p>
    <w:p w14:paraId="3D513475" w14:textId="4CBB272D" w:rsidR="00BC06BE" w:rsidRPr="006A583D" w:rsidRDefault="00711D1B" w:rsidP="00E371A0">
      <w:pPr>
        <w:pStyle w:val="ListParagraph"/>
        <w:numPr>
          <w:ilvl w:val="0"/>
          <w:numId w:val="10"/>
        </w:numPr>
        <w:rPr>
          <w:rFonts w:ascii="Times New Roman" w:hAnsi="Times New Roman" w:cs="Times New Roman"/>
          <w:sz w:val="24"/>
          <w:szCs w:val="24"/>
        </w:rPr>
      </w:pPr>
      <w:r w:rsidRPr="006A583D">
        <w:rPr>
          <w:rFonts w:ascii="Times New Roman" w:hAnsi="Times New Roman" w:cs="Times New Roman"/>
          <w:sz w:val="24"/>
          <w:szCs w:val="24"/>
        </w:rPr>
        <w:t>Item 3</w:t>
      </w:r>
      <w:r w:rsidR="00090E62" w:rsidRPr="006A583D">
        <w:rPr>
          <w:rFonts w:ascii="Times New Roman" w:hAnsi="Times New Roman" w:cs="Times New Roman"/>
          <w:sz w:val="24"/>
          <w:szCs w:val="24"/>
        </w:rPr>
        <w:t xml:space="preserve"> of </w:t>
      </w:r>
      <w:r w:rsidR="00D92F2C" w:rsidRPr="006A583D">
        <w:rPr>
          <w:rFonts w:ascii="Times New Roman" w:hAnsi="Times New Roman" w:cs="Times New Roman"/>
          <w:sz w:val="24"/>
          <w:szCs w:val="24"/>
        </w:rPr>
        <w:t xml:space="preserve">Schedule 1 to </w:t>
      </w:r>
      <w:r w:rsidR="00090E62" w:rsidRPr="006A583D">
        <w:rPr>
          <w:rFonts w:ascii="Times New Roman" w:hAnsi="Times New Roman" w:cs="Times New Roman"/>
          <w:sz w:val="24"/>
          <w:szCs w:val="24"/>
        </w:rPr>
        <w:t xml:space="preserve">the </w:t>
      </w:r>
      <w:r w:rsidR="006A583D">
        <w:rPr>
          <w:rFonts w:ascii="Times New Roman" w:hAnsi="Times New Roman" w:cs="Times New Roman"/>
          <w:sz w:val="24"/>
          <w:szCs w:val="24"/>
        </w:rPr>
        <w:t>Amendment</w:t>
      </w:r>
      <w:r w:rsidR="00090E62" w:rsidRPr="006A583D">
        <w:rPr>
          <w:rFonts w:ascii="Times New Roman" w:hAnsi="Times New Roman" w:cs="Times New Roman"/>
          <w:sz w:val="24"/>
          <w:szCs w:val="24"/>
        </w:rPr>
        <w:t xml:space="preserve"> Regulations</w:t>
      </w:r>
      <w:r w:rsidRPr="006A583D">
        <w:rPr>
          <w:rFonts w:ascii="Times New Roman" w:hAnsi="Times New Roman" w:cs="Times New Roman"/>
          <w:sz w:val="24"/>
          <w:szCs w:val="24"/>
        </w:rPr>
        <w:t xml:space="preserve"> amend</w:t>
      </w:r>
      <w:r w:rsidR="006A583D">
        <w:rPr>
          <w:rFonts w:ascii="Times New Roman" w:hAnsi="Times New Roman" w:cs="Times New Roman"/>
          <w:sz w:val="24"/>
          <w:szCs w:val="24"/>
        </w:rPr>
        <w:t>s</w:t>
      </w:r>
      <w:r w:rsidRPr="006A583D">
        <w:rPr>
          <w:rFonts w:ascii="Times New Roman" w:hAnsi="Times New Roman" w:cs="Times New Roman"/>
          <w:sz w:val="24"/>
          <w:szCs w:val="24"/>
        </w:rPr>
        <w:t xml:space="preserve"> </w:t>
      </w:r>
      <w:r w:rsidR="00F0352C" w:rsidRPr="006A583D">
        <w:rPr>
          <w:rFonts w:ascii="Times New Roman" w:hAnsi="Times New Roman" w:cs="Times New Roman"/>
          <w:sz w:val="24"/>
          <w:szCs w:val="24"/>
        </w:rPr>
        <w:t xml:space="preserve">paragraph </w:t>
      </w:r>
      <w:r w:rsidR="0057256D" w:rsidRPr="006A583D">
        <w:rPr>
          <w:rFonts w:ascii="Times New Roman" w:hAnsi="Times New Roman" w:cs="Times New Roman"/>
          <w:sz w:val="24"/>
          <w:szCs w:val="24"/>
        </w:rPr>
        <w:t xml:space="preserve">60(1)(a) </w:t>
      </w:r>
      <w:r w:rsidR="006A583D">
        <w:rPr>
          <w:rFonts w:ascii="Times New Roman" w:hAnsi="Times New Roman" w:cs="Times New Roman"/>
          <w:sz w:val="24"/>
          <w:szCs w:val="24"/>
        </w:rPr>
        <w:t xml:space="preserve">of the Principal Regulations </w:t>
      </w:r>
      <w:r w:rsidR="0057256D" w:rsidRPr="006A583D">
        <w:rPr>
          <w:rFonts w:ascii="Times New Roman" w:hAnsi="Times New Roman" w:cs="Times New Roman"/>
          <w:sz w:val="24"/>
          <w:szCs w:val="24"/>
        </w:rPr>
        <w:t>to remove the</w:t>
      </w:r>
      <w:r w:rsidR="00912065" w:rsidRPr="006A583D">
        <w:rPr>
          <w:rFonts w:ascii="Times New Roman" w:hAnsi="Times New Roman" w:cs="Times New Roman"/>
          <w:sz w:val="24"/>
          <w:szCs w:val="24"/>
        </w:rPr>
        <w:t xml:space="preserve"> reference to </w:t>
      </w:r>
      <w:r w:rsidR="00D53EAC">
        <w:rPr>
          <w:rFonts w:ascii="Times New Roman" w:hAnsi="Times New Roman" w:cs="Times New Roman"/>
          <w:sz w:val="24"/>
          <w:szCs w:val="24"/>
        </w:rPr>
        <w:t>‘</w:t>
      </w:r>
      <w:r w:rsidR="00912065" w:rsidRPr="006A583D">
        <w:rPr>
          <w:rFonts w:ascii="Times New Roman" w:hAnsi="Times New Roman" w:cs="Times New Roman"/>
          <w:sz w:val="24"/>
          <w:szCs w:val="24"/>
        </w:rPr>
        <w:t>the 2022</w:t>
      </w:r>
      <w:r w:rsidR="00D53EAC">
        <w:rPr>
          <w:rFonts w:ascii="Times New Roman" w:hAnsi="Times New Roman" w:cs="Times New Roman"/>
          <w:sz w:val="24"/>
          <w:szCs w:val="24"/>
        </w:rPr>
        <w:t>’</w:t>
      </w:r>
      <w:r w:rsidR="00912065" w:rsidRPr="006A583D">
        <w:rPr>
          <w:rFonts w:ascii="Times New Roman" w:hAnsi="Times New Roman" w:cs="Times New Roman"/>
          <w:sz w:val="24"/>
          <w:szCs w:val="24"/>
        </w:rPr>
        <w:t xml:space="preserve"> calendar </w:t>
      </w:r>
      <w:proofErr w:type="gramStart"/>
      <w:r w:rsidR="00912065" w:rsidRPr="006A583D">
        <w:rPr>
          <w:rFonts w:ascii="Times New Roman" w:hAnsi="Times New Roman" w:cs="Times New Roman"/>
          <w:sz w:val="24"/>
          <w:szCs w:val="24"/>
        </w:rPr>
        <w:t>year, and</w:t>
      </w:r>
      <w:proofErr w:type="gramEnd"/>
      <w:r w:rsidR="00912065" w:rsidRPr="006A583D">
        <w:rPr>
          <w:rFonts w:ascii="Times New Roman" w:hAnsi="Times New Roman" w:cs="Times New Roman"/>
          <w:sz w:val="24"/>
          <w:szCs w:val="24"/>
        </w:rPr>
        <w:t xml:space="preserve"> </w:t>
      </w:r>
      <w:r w:rsidR="00EE72A5">
        <w:rPr>
          <w:rFonts w:ascii="Times New Roman" w:hAnsi="Times New Roman" w:cs="Times New Roman"/>
          <w:sz w:val="24"/>
          <w:szCs w:val="24"/>
        </w:rPr>
        <w:t xml:space="preserve">substitute </w:t>
      </w:r>
      <w:r w:rsidR="00B82711" w:rsidRPr="006A583D">
        <w:rPr>
          <w:rFonts w:ascii="Times New Roman" w:hAnsi="Times New Roman" w:cs="Times New Roman"/>
          <w:sz w:val="24"/>
          <w:szCs w:val="24"/>
        </w:rPr>
        <w:t xml:space="preserve">a reference to </w:t>
      </w:r>
      <w:r w:rsidR="00D53EAC">
        <w:rPr>
          <w:rFonts w:ascii="Times New Roman" w:hAnsi="Times New Roman" w:cs="Times New Roman"/>
          <w:sz w:val="24"/>
          <w:szCs w:val="24"/>
        </w:rPr>
        <w:t>‘</w:t>
      </w:r>
      <w:r w:rsidR="00B82711" w:rsidRPr="006A583D">
        <w:rPr>
          <w:rFonts w:ascii="Times New Roman" w:hAnsi="Times New Roman" w:cs="Times New Roman"/>
          <w:sz w:val="24"/>
          <w:szCs w:val="24"/>
        </w:rPr>
        <w:t>a</w:t>
      </w:r>
      <w:r w:rsidR="00D53EAC">
        <w:rPr>
          <w:rFonts w:ascii="Times New Roman" w:hAnsi="Times New Roman" w:cs="Times New Roman"/>
          <w:sz w:val="24"/>
          <w:szCs w:val="24"/>
        </w:rPr>
        <w:t>’</w:t>
      </w:r>
      <w:r w:rsidR="00B82711" w:rsidRPr="006A583D">
        <w:rPr>
          <w:rFonts w:ascii="Times New Roman" w:hAnsi="Times New Roman" w:cs="Times New Roman"/>
          <w:sz w:val="24"/>
          <w:szCs w:val="24"/>
        </w:rPr>
        <w:t xml:space="preserve"> calendar year. </w:t>
      </w:r>
      <w:r w:rsidR="0067511D" w:rsidRPr="006A583D">
        <w:rPr>
          <w:rFonts w:ascii="Times New Roman" w:hAnsi="Times New Roman" w:cs="Times New Roman"/>
          <w:sz w:val="24"/>
          <w:szCs w:val="24"/>
        </w:rPr>
        <w:t>This amendment clarif</w:t>
      </w:r>
      <w:r w:rsidR="006A583D">
        <w:rPr>
          <w:rFonts w:ascii="Times New Roman" w:hAnsi="Times New Roman" w:cs="Times New Roman"/>
          <w:sz w:val="24"/>
          <w:szCs w:val="24"/>
        </w:rPr>
        <w:t>ies</w:t>
      </w:r>
      <w:r w:rsidR="0067511D" w:rsidRPr="006A583D">
        <w:rPr>
          <w:rFonts w:ascii="Times New Roman" w:hAnsi="Times New Roman" w:cs="Times New Roman"/>
          <w:sz w:val="24"/>
          <w:szCs w:val="24"/>
        </w:rPr>
        <w:t xml:space="preserve"> that </w:t>
      </w:r>
      <w:r w:rsidR="007D3D4B" w:rsidRPr="006A583D">
        <w:rPr>
          <w:rFonts w:ascii="Times New Roman" w:hAnsi="Times New Roman" w:cs="Times New Roman"/>
          <w:sz w:val="24"/>
          <w:szCs w:val="24"/>
        </w:rPr>
        <w:t xml:space="preserve">one of the purposes of </w:t>
      </w:r>
      <w:r w:rsidR="00BC06BE" w:rsidRPr="006A583D">
        <w:rPr>
          <w:rFonts w:ascii="Times New Roman" w:hAnsi="Times New Roman" w:cs="Times New Roman"/>
          <w:sz w:val="24"/>
          <w:szCs w:val="24"/>
        </w:rPr>
        <w:t xml:space="preserve">Division 4A.4 of the Principal </w:t>
      </w:r>
      <w:r w:rsidR="00FF0179">
        <w:rPr>
          <w:rFonts w:ascii="Times New Roman" w:hAnsi="Times New Roman" w:cs="Times New Roman"/>
          <w:sz w:val="24"/>
          <w:szCs w:val="24"/>
        </w:rPr>
        <w:t>Regulations</w:t>
      </w:r>
      <w:r w:rsidR="00BC06BE" w:rsidRPr="006A583D">
        <w:rPr>
          <w:rFonts w:ascii="Times New Roman" w:hAnsi="Times New Roman" w:cs="Times New Roman"/>
          <w:sz w:val="24"/>
          <w:szCs w:val="24"/>
        </w:rPr>
        <w:t xml:space="preserve"> is to </w:t>
      </w:r>
      <w:r w:rsidR="007D3D4B" w:rsidRPr="006A583D">
        <w:rPr>
          <w:rFonts w:ascii="Times New Roman" w:hAnsi="Times New Roman" w:cs="Times New Roman"/>
          <w:sz w:val="24"/>
          <w:szCs w:val="24"/>
        </w:rPr>
        <w:t>provide a process for applying for reserve HFC quotas for a</w:t>
      </w:r>
      <w:r w:rsidR="00C64904" w:rsidRPr="006A583D">
        <w:rPr>
          <w:rFonts w:ascii="Times New Roman" w:hAnsi="Times New Roman" w:cs="Times New Roman"/>
          <w:sz w:val="24"/>
          <w:szCs w:val="24"/>
        </w:rPr>
        <w:t>ny</w:t>
      </w:r>
      <w:r w:rsidR="007D3D4B" w:rsidRPr="006A583D">
        <w:rPr>
          <w:rFonts w:ascii="Times New Roman" w:hAnsi="Times New Roman" w:cs="Times New Roman"/>
          <w:sz w:val="24"/>
          <w:szCs w:val="24"/>
        </w:rPr>
        <w:t xml:space="preserve"> calendar year</w:t>
      </w:r>
      <w:r w:rsidR="00E86623" w:rsidRPr="006A583D">
        <w:rPr>
          <w:rFonts w:ascii="Times New Roman" w:hAnsi="Times New Roman" w:cs="Times New Roman"/>
          <w:sz w:val="24"/>
          <w:szCs w:val="24"/>
        </w:rPr>
        <w:t>.</w:t>
      </w:r>
    </w:p>
    <w:p w14:paraId="566FE326" w14:textId="77777777" w:rsidR="006A583D" w:rsidRDefault="006A583D" w:rsidP="006A583D">
      <w:pPr>
        <w:pStyle w:val="ListParagraph"/>
        <w:rPr>
          <w:rFonts w:ascii="Times New Roman" w:hAnsi="Times New Roman" w:cs="Times New Roman"/>
          <w:sz w:val="24"/>
          <w:szCs w:val="24"/>
        </w:rPr>
      </w:pPr>
    </w:p>
    <w:p w14:paraId="4C77CB6A" w14:textId="6CAD6C5F" w:rsidR="00090E62" w:rsidRPr="006A583D" w:rsidRDefault="002E0B80" w:rsidP="00E371A0">
      <w:pPr>
        <w:pStyle w:val="ListParagraph"/>
        <w:numPr>
          <w:ilvl w:val="0"/>
          <w:numId w:val="10"/>
        </w:numPr>
        <w:rPr>
          <w:rFonts w:ascii="Times New Roman" w:hAnsi="Times New Roman" w:cs="Times New Roman"/>
          <w:sz w:val="24"/>
          <w:szCs w:val="24"/>
        </w:rPr>
      </w:pPr>
      <w:r w:rsidRPr="006A583D">
        <w:rPr>
          <w:rFonts w:ascii="Times New Roman" w:hAnsi="Times New Roman" w:cs="Times New Roman"/>
          <w:sz w:val="24"/>
          <w:szCs w:val="24"/>
        </w:rPr>
        <w:t xml:space="preserve">This amendment </w:t>
      </w:r>
      <w:r w:rsidR="006A583D">
        <w:rPr>
          <w:rFonts w:ascii="Times New Roman" w:hAnsi="Times New Roman" w:cs="Times New Roman"/>
          <w:sz w:val="24"/>
          <w:szCs w:val="24"/>
        </w:rPr>
        <w:t>is</w:t>
      </w:r>
      <w:r w:rsidRPr="006A583D">
        <w:rPr>
          <w:rFonts w:ascii="Times New Roman" w:hAnsi="Times New Roman" w:cs="Times New Roman"/>
          <w:sz w:val="24"/>
          <w:szCs w:val="24"/>
        </w:rPr>
        <w:t xml:space="preserve"> consequential to </w:t>
      </w:r>
      <w:r w:rsidR="00186593" w:rsidRPr="006A583D">
        <w:rPr>
          <w:rFonts w:ascii="Times New Roman" w:hAnsi="Times New Roman" w:cs="Times New Roman"/>
          <w:sz w:val="24"/>
          <w:szCs w:val="24"/>
        </w:rPr>
        <w:t>the</w:t>
      </w:r>
      <w:r w:rsidR="006A583D">
        <w:rPr>
          <w:rFonts w:ascii="Times New Roman" w:hAnsi="Times New Roman" w:cs="Times New Roman"/>
          <w:sz w:val="24"/>
          <w:szCs w:val="24"/>
        </w:rPr>
        <w:t xml:space="preserve"> </w:t>
      </w:r>
      <w:r w:rsidR="00186593" w:rsidRPr="006A583D">
        <w:rPr>
          <w:rFonts w:ascii="Times New Roman" w:hAnsi="Times New Roman" w:cs="Times New Roman"/>
          <w:sz w:val="24"/>
          <w:szCs w:val="24"/>
        </w:rPr>
        <w:t xml:space="preserve">amendments to regulation 61 (see items </w:t>
      </w:r>
      <w:r w:rsidR="00F709AF" w:rsidRPr="006A583D">
        <w:rPr>
          <w:rFonts w:ascii="Times New Roman" w:hAnsi="Times New Roman" w:cs="Times New Roman"/>
          <w:sz w:val="24"/>
          <w:szCs w:val="24"/>
        </w:rPr>
        <w:t xml:space="preserve">5 to 9), which </w:t>
      </w:r>
      <w:r w:rsidR="009501B4" w:rsidRPr="006A583D">
        <w:rPr>
          <w:rFonts w:ascii="Times New Roman" w:hAnsi="Times New Roman" w:cs="Times New Roman"/>
          <w:sz w:val="24"/>
          <w:szCs w:val="24"/>
        </w:rPr>
        <w:t xml:space="preserve">have the combined effect of </w:t>
      </w:r>
      <w:r w:rsidR="00E4371C" w:rsidRPr="006A583D">
        <w:rPr>
          <w:rFonts w:ascii="Times New Roman" w:hAnsi="Times New Roman" w:cs="Times New Roman"/>
          <w:sz w:val="24"/>
          <w:szCs w:val="24"/>
        </w:rPr>
        <w:t>allow</w:t>
      </w:r>
      <w:r w:rsidR="009501B4" w:rsidRPr="006A583D">
        <w:rPr>
          <w:rFonts w:ascii="Times New Roman" w:hAnsi="Times New Roman" w:cs="Times New Roman"/>
          <w:sz w:val="24"/>
          <w:szCs w:val="24"/>
        </w:rPr>
        <w:t>ing</w:t>
      </w:r>
      <w:r w:rsidR="00E4371C" w:rsidRPr="006A583D">
        <w:rPr>
          <w:rFonts w:ascii="Times New Roman" w:hAnsi="Times New Roman" w:cs="Times New Roman"/>
          <w:sz w:val="24"/>
          <w:szCs w:val="24"/>
        </w:rPr>
        <w:t xml:space="preserve"> a person to apply for reserve HFC quota for a</w:t>
      </w:r>
      <w:r w:rsidR="00090E62" w:rsidRPr="006A583D">
        <w:rPr>
          <w:rFonts w:ascii="Times New Roman" w:hAnsi="Times New Roman" w:cs="Times New Roman"/>
          <w:sz w:val="24"/>
          <w:szCs w:val="24"/>
        </w:rPr>
        <w:t>ny</w:t>
      </w:r>
      <w:r w:rsidR="00E4371C" w:rsidRPr="006A583D">
        <w:rPr>
          <w:rFonts w:ascii="Times New Roman" w:hAnsi="Times New Roman" w:cs="Times New Roman"/>
          <w:sz w:val="24"/>
          <w:szCs w:val="24"/>
        </w:rPr>
        <w:t xml:space="preserve"> calendar year</w:t>
      </w:r>
      <w:r w:rsidR="00E86623" w:rsidRPr="006A583D">
        <w:rPr>
          <w:rFonts w:ascii="Times New Roman" w:hAnsi="Times New Roman" w:cs="Times New Roman"/>
          <w:sz w:val="24"/>
          <w:szCs w:val="24"/>
        </w:rPr>
        <w:t xml:space="preserve">, </w:t>
      </w:r>
      <w:r w:rsidR="002B2C70">
        <w:rPr>
          <w:rFonts w:ascii="Times New Roman" w:hAnsi="Times New Roman" w:cs="Times New Roman"/>
          <w:sz w:val="24"/>
          <w:szCs w:val="24"/>
        </w:rPr>
        <w:t>rather than</w:t>
      </w:r>
      <w:r w:rsidR="00E86623" w:rsidRPr="006A583D">
        <w:rPr>
          <w:rFonts w:ascii="Times New Roman" w:hAnsi="Times New Roman" w:cs="Times New Roman"/>
          <w:sz w:val="24"/>
          <w:szCs w:val="24"/>
        </w:rPr>
        <w:t xml:space="preserve"> the 2022 calendar year only. </w:t>
      </w:r>
    </w:p>
    <w:p w14:paraId="0D7678A2" w14:textId="202527E2" w:rsidR="002E0B80" w:rsidRPr="004F1080" w:rsidRDefault="007F62C2" w:rsidP="00DD5911">
      <w:pPr>
        <w:rPr>
          <w:rFonts w:ascii="Times New Roman" w:hAnsi="Times New Roman" w:cs="Times New Roman"/>
          <w:b/>
          <w:bCs/>
          <w:sz w:val="24"/>
          <w:szCs w:val="24"/>
        </w:rPr>
      </w:pPr>
      <w:r w:rsidRPr="004F1080">
        <w:rPr>
          <w:rFonts w:ascii="Times New Roman" w:hAnsi="Times New Roman" w:cs="Times New Roman"/>
          <w:b/>
          <w:bCs/>
          <w:sz w:val="24"/>
          <w:szCs w:val="24"/>
        </w:rPr>
        <w:t xml:space="preserve">Item </w:t>
      </w:r>
      <w:r w:rsidR="006C6E5E">
        <w:rPr>
          <w:rFonts w:ascii="Times New Roman" w:hAnsi="Times New Roman" w:cs="Times New Roman"/>
          <w:b/>
          <w:bCs/>
          <w:sz w:val="24"/>
          <w:szCs w:val="24"/>
        </w:rPr>
        <w:t>[</w:t>
      </w:r>
      <w:r w:rsidRPr="004F1080">
        <w:rPr>
          <w:rFonts w:ascii="Times New Roman" w:hAnsi="Times New Roman" w:cs="Times New Roman"/>
          <w:b/>
          <w:bCs/>
          <w:sz w:val="24"/>
          <w:szCs w:val="24"/>
        </w:rPr>
        <w:t>4</w:t>
      </w:r>
      <w:r w:rsidR="006C6E5E">
        <w:rPr>
          <w:rFonts w:ascii="Times New Roman" w:hAnsi="Times New Roman" w:cs="Times New Roman"/>
          <w:b/>
          <w:bCs/>
          <w:sz w:val="24"/>
          <w:szCs w:val="24"/>
        </w:rPr>
        <w:t>]</w:t>
      </w:r>
      <w:r w:rsidRPr="004F1080">
        <w:rPr>
          <w:rFonts w:ascii="Times New Roman" w:hAnsi="Times New Roman" w:cs="Times New Roman"/>
          <w:b/>
          <w:bCs/>
          <w:sz w:val="24"/>
          <w:szCs w:val="24"/>
        </w:rPr>
        <w:t xml:space="preserve"> – Paragraphs 60(1)(b) and (d)</w:t>
      </w:r>
    </w:p>
    <w:p w14:paraId="20DC3A98" w14:textId="7563EBD8" w:rsidR="009F7267" w:rsidRPr="006A583D" w:rsidRDefault="004F1080" w:rsidP="00E371A0">
      <w:pPr>
        <w:pStyle w:val="ListParagraph"/>
        <w:numPr>
          <w:ilvl w:val="0"/>
          <w:numId w:val="10"/>
        </w:numPr>
        <w:rPr>
          <w:rFonts w:ascii="Times New Roman" w:hAnsi="Times New Roman" w:cs="Times New Roman"/>
          <w:sz w:val="24"/>
          <w:szCs w:val="24"/>
        </w:rPr>
      </w:pPr>
      <w:r w:rsidRPr="006A583D">
        <w:rPr>
          <w:rFonts w:ascii="Times New Roman" w:hAnsi="Times New Roman" w:cs="Times New Roman"/>
          <w:sz w:val="24"/>
          <w:szCs w:val="24"/>
        </w:rPr>
        <w:t xml:space="preserve">Item 4 </w:t>
      </w:r>
      <w:r w:rsidR="00090E62" w:rsidRPr="006A583D">
        <w:rPr>
          <w:rFonts w:ascii="Times New Roman" w:hAnsi="Times New Roman" w:cs="Times New Roman"/>
          <w:sz w:val="24"/>
          <w:szCs w:val="24"/>
        </w:rPr>
        <w:t xml:space="preserve">of </w:t>
      </w:r>
      <w:r w:rsidR="00276100" w:rsidRPr="006A583D">
        <w:rPr>
          <w:rFonts w:ascii="Times New Roman" w:hAnsi="Times New Roman" w:cs="Times New Roman"/>
          <w:sz w:val="24"/>
          <w:szCs w:val="24"/>
        </w:rPr>
        <w:t xml:space="preserve">Schedule 1 to </w:t>
      </w:r>
      <w:r w:rsidR="00090E62" w:rsidRPr="006A583D">
        <w:rPr>
          <w:rFonts w:ascii="Times New Roman" w:hAnsi="Times New Roman" w:cs="Times New Roman"/>
          <w:sz w:val="24"/>
          <w:szCs w:val="24"/>
        </w:rPr>
        <w:t xml:space="preserve">the </w:t>
      </w:r>
      <w:r w:rsidR="00D2497A">
        <w:rPr>
          <w:rFonts w:ascii="Times New Roman" w:hAnsi="Times New Roman" w:cs="Times New Roman"/>
          <w:sz w:val="24"/>
          <w:szCs w:val="24"/>
        </w:rPr>
        <w:t>Amendment</w:t>
      </w:r>
      <w:r w:rsidR="00090E62" w:rsidRPr="006A583D">
        <w:rPr>
          <w:rFonts w:ascii="Times New Roman" w:hAnsi="Times New Roman" w:cs="Times New Roman"/>
          <w:sz w:val="24"/>
          <w:szCs w:val="24"/>
        </w:rPr>
        <w:t xml:space="preserve"> Regulations </w:t>
      </w:r>
      <w:r w:rsidRPr="006A583D">
        <w:rPr>
          <w:rFonts w:ascii="Times New Roman" w:hAnsi="Times New Roman" w:cs="Times New Roman"/>
          <w:sz w:val="24"/>
          <w:szCs w:val="24"/>
        </w:rPr>
        <w:t>amend</w:t>
      </w:r>
      <w:r w:rsidR="006A583D">
        <w:rPr>
          <w:rFonts w:ascii="Times New Roman" w:hAnsi="Times New Roman" w:cs="Times New Roman"/>
          <w:sz w:val="24"/>
          <w:szCs w:val="24"/>
        </w:rPr>
        <w:t>s</w:t>
      </w:r>
      <w:r w:rsidRPr="006A583D">
        <w:rPr>
          <w:rFonts w:ascii="Times New Roman" w:hAnsi="Times New Roman" w:cs="Times New Roman"/>
          <w:sz w:val="24"/>
          <w:szCs w:val="24"/>
        </w:rPr>
        <w:t xml:space="preserve"> paragraphs 60(1)(b) and (d) </w:t>
      </w:r>
      <w:r w:rsidR="006A583D">
        <w:rPr>
          <w:rFonts w:ascii="Times New Roman" w:hAnsi="Times New Roman" w:cs="Times New Roman"/>
          <w:sz w:val="24"/>
          <w:szCs w:val="24"/>
        </w:rPr>
        <w:t xml:space="preserve">of the Principal Regulations </w:t>
      </w:r>
      <w:r w:rsidRPr="006A583D">
        <w:rPr>
          <w:rFonts w:ascii="Times New Roman" w:hAnsi="Times New Roman" w:cs="Times New Roman"/>
          <w:sz w:val="24"/>
          <w:szCs w:val="24"/>
        </w:rPr>
        <w:t xml:space="preserve">to </w:t>
      </w:r>
      <w:r w:rsidR="005767B3" w:rsidRPr="006A583D">
        <w:rPr>
          <w:rFonts w:ascii="Times New Roman" w:hAnsi="Times New Roman" w:cs="Times New Roman"/>
          <w:sz w:val="24"/>
          <w:szCs w:val="24"/>
        </w:rPr>
        <w:t xml:space="preserve">clarify that references to </w:t>
      </w:r>
      <w:r w:rsidR="00182F77" w:rsidRPr="006A583D">
        <w:rPr>
          <w:rFonts w:ascii="Times New Roman" w:hAnsi="Times New Roman" w:cs="Times New Roman"/>
          <w:sz w:val="24"/>
          <w:szCs w:val="24"/>
        </w:rPr>
        <w:t xml:space="preserve">that </w:t>
      </w:r>
      <w:r w:rsidR="005767B3" w:rsidRPr="006A583D">
        <w:rPr>
          <w:rFonts w:ascii="Times New Roman" w:hAnsi="Times New Roman" w:cs="Times New Roman"/>
          <w:sz w:val="24"/>
          <w:szCs w:val="24"/>
        </w:rPr>
        <w:t xml:space="preserve">‘year’ </w:t>
      </w:r>
      <w:r w:rsidR="007C3631" w:rsidRPr="006A583D">
        <w:rPr>
          <w:rFonts w:ascii="Times New Roman" w:hAnsi="Times New Roman" w:cs="Times New Roman"/>
          <w:sz w:val="24"/>
          <w:szCs w:val="24"/>
        </w:rPr>
        <w:t xml:space="preserve">are references to </w:t>
      </w:r>
      <w:r w:rsidR="00D938B8" w:rsidRPr="006A583D">
        <w:rPr>
          <w:rFonts w:ascii="Times New Roman" w:hAnsi="Times New Roman" w:cs="Times New Roman"/>
          <w:sz w:val="24"/>
          <w:szCs w:val="24"/>
        </w:rPr>
        <w:t xml:space="preserve">that </w:t>
      </w:r>
      <w:r w:rsidR="00182F77" w:rsidRPr="006A583D">
        <w:rPr>
          <w:rFonts w:ascii="Times New Roman" w:hAnsi="Times New Roman" w:cs="Times New Roman"/>
          <w:sz w:val="24"/>
          <w:szCs w:val="24"/>
        </w:rPr>
        <w:t>‘</w:t>
      </w:r>
      <w:r w:rsidR="00D938B8" w:rsidRPr="006A583D">
        <w:rPr>
          <w:rFonts w:ascii="Times New Roman" w:hAnsi="Times New Roman" w:cs="Times New Roman"/>
          <w:sz w:val="24"/>
          <w:szCs w:val="24"/>
        </w:rPr>
        <w:t>calendar</w:t>
      </w:r>
      <w:r w:rsidR="00182F77" w:rsidRPr="006A583D">
        <w:rPr>
          <w:rFonts w:ascii="Times New Roman" w:hAnsi="Times New Roman" w:cs="Times New Roman"/>
          <w:sz w:val="24"/>
          <w:szCs w:val="24"/>
        </w:rPr>
        <w:t>’</w:t>
      </w:r>
      <w:r w:rsidR="00D938B8" w:rsidRPr="006A583D">
        <w:rPr>
          <w:rFonts w:ascii="Times New Roman" w:hAnsi="Times New Roman" w:cs="Times New Roman"/>
          <w:sz w:val="24"/>
          <w:szCs w:val="24"/>
        </w:rPr>
        <w:t xml:space="preserve"> year. </w:t>
      </w:r>
      <w:r w:rsidR="009F7267" w:rsidRPr="006A583D">
        <w:rPr>
          <w:rFonts w:ascii="Times New Roman" w:hAnsi="Times New Roman" w:cs="Times New Roman"/>
          <w:sz w:val="24"/>
          <w:szCs w:val="24"/>
        </w:rPr>
        <w:t xml:space="preserve">This amendment </w:t>
      </w:r>
      <w:r w:rsidR="00B94AA1">
        <w:rPr>
          <w:rFonts w:ascii="Times New Roman" w:hAnsi="Times New Roman" w:cs="Times New Roman"/>
          <w:sz w:val="24"/>
          <w:szCs w:val="24"/>
        </w:rPr>
        <w:t>would help clarify</w:t>
      </w:r>
      <w:r w:rsidR="009F7267" w:rsidRPr="006A583D">
        <w:rPr>
          <w:rFonts w:ascii="Times New Roman" w:hAnsi="Times New Roman" w:cs="Times New Roman"/>
          <w:sz w:val="24"/>
          <w:szCs w:val="24"/>
        </w:rPr>
        <w:t xml:space="preserve"> that the purposes of Division 4A.4 of the Principal </w:t>
      </w:r>
      <w:r w:rsidR="00306061">
        <w:rPr>
          <w:rFonts w:ascii="Times New Roman" w:hAnsi="Times New Roman" w:cs="Times New Roman"/>
          <w:sz w:val="24"/>
          <w:szCs w:val="24"/>
        </w:rPr>
        <w:t>Regulations</w:t>
      </w:r>
      <w:r w:rsidR="009F7267" w:rsidRPr="006A583D">
        <w:rPr>
          <w:rFonts w:ascii="Times New Roman" w:hAnsi="Times New Roman" w:cs="Times New Roman"/>
          <w:sz w:val="24"/>
          <w:szCs w:val="24"/>
        </w:rPr>
        <w:t xml:space="preserve"> include providing a process for the Minister to allocate reserve HFC quotas for a</w:t>
      </w:r>
      <w:r w:rsidR="00F40E11" w:rsidRPr="006A583D">
        <w:rPr>
          <w:rFonts w:ascii="Times New Roman" w:hAnsi="Times New Roman" w:cs="Times New Roman"/>
          <w:sz w:val="24"/>
          <w:szCs w:val="24"/>
        </w:rPr>
        <w:t xml:space="preserve"> particular</w:t>
      </w:r>
      <w:r w:rsidR="009F7267" w:rsidRPr="006A583D">
        <w:rPr>
          <w:rFonts w:ascii="Times New Roman" w:hAnsi="Times New Roman" w:cs="Times New Roman"/>
          <w:sz w:val="24"/>
          <w:szCs w:val="24"/>
        </w:rPr>
        <w:t xml:space="preserve"> calendar year (that </w:t>
      </w:r>
      <w:r w:rsidR="00437AA9" w:rsidRPr="006A583D">
        <w:rPr>
          <w:rFonts w:ascii="Times New Roman" w:hAnsi="Times New Roman" w:cs="Times New Roman"/>
          <w:sz w:val="24"/>
          <w:szCs w:val="24"/>
        </w:rPr>
        <w:t xml:space="preserve">a person has applied for), and the method for working out the size </w:t>
      </w:r>
      <w:r w:rsidR="001118BD" w:rsidRPr="006A583D">
        <w:rPr>
          <w:rFonts w:ascii="Times New Roman" w:hAnsi="Times New Roman" w:cs="Times New Roman"/>
          <w:sz w:val="24"/>
          <w:szCs w:val="24"/>
        </w:rPr>
        <w:t xml:space="preserve">of reserve HFC quotas for that same calendar year. </w:t>
      </w:r>
    </w:p>
    <w:p w14:paraId="78ECDEBF" w14:textId="77777777" w:rsidR="006A583D" w:rsidRDefault="006A583D" w:rsidP="006A583D">
      <w:pPr>
        <w:pStyle w:val="ListParagraph"/>
        <w:rPr>
          <w:rFonts w:ascii="Times New Roman" w:hAnsi="Times New Roman" w:cs="Times New Roman"/>
          <w:sz w:val="24"/>
          <w:szCs w:val="24"/>
        </w:rPr>
      </w:pPr>
    </w:p>
    <w:p w14:paraId="3BC0ABB7" w14:textId="4219F409" w:rsidR="009F7267" w:rsidRPr="006A583D" w:rsidRDefault="009F7267" w:rsidP="00E371A0">
      <w:pPr>
        <w:pStyle w:val="ListParagraph"/>
        <w:numPr>
          <w:ilvl w:val="0"/>
          <w:numId w:val="10"/>
        </w:numPr>
        <w:rPr>
          <w:rFonts w:ascii="Times New Roman" w:hAnsi="Times New Roman" w:cs="Times New Roman"/>
          <w:sz w:val="24"/>
          <w:szCs w:val="24"/>
        </w:rPr>
      </w:pPr>
      <w:r w:rsidRPr="006A583D">
        <w:rPr>
          <w:rFonts w:ascii="Times New Roman" w:hAnsi="Times New Roman" w:cs="Times New Roman"/>
          <w:sz w:val="24"/>
          <w:szCs w:val="24"/>
        </w:rPr>
        <w:t xml:space="preserve">This amendment </w:t>
      </w:r>
      <w:r w:rsidR="006A583D">
        <w:rPr>
          <w:rFonts w:ascii="Times New Roman" w:hAnsi="Times New Roman" w:cs="Times New Roman"/>
          <w:sz w:val="24"/>
          <w:szCs w:val="24"/>
        </w:rPr>
        <w:t>is</w:t>
      </w:r>
      <w:r w:rsidRPr="006A583D">
        <w:rPr>
          <w:rFonts w:ascii="Times New Roman" w:hAnsi="Times New Roman" w:cs="Times New Roman"/>
          <w:sz w:val="24"/>
          <w:szCs w:val="24"/>
        </w:rPr>
        <w:t xml:space="preserve"> consequential to the amendments to regulation 6</w:t>
      </w:r>
      <w:r w:rsidR="001118BD" w:rsidRPr="006A583D">
        <w:rPr>
          <w:rFonts w:ascii="Times New Roman" w:hAnsi="Times New Roman" w:cs="Times New Roman"/>
          <w:sz w:val="24"/>
          <w:szCs w:val="24"/>
        </w:rPr>
        <w:t>2</w:t>
      </w:r>
      <w:r w:rsidR="002700EA" w:rsidRPr="006A583D">
        <w:rPr>
          <w:rFonts w:ascii="Times New Roman" w:hAnsi="Times New Roman" w:cs="Times New Roman"/>
          <w:sz w:val="24"/>
          <w:szCs w:val="24"/>
        </w:rPr>
        <w:t xml:space="preserve"> </w:t>
      </w:r>
      <w:r w:rsidRPr="006A583D">
        <w:rPr>
          <w:rFonts w:ascii="Times New Roman" w:hAnsi="Times New Roman" w:cs="Times New Roman"/>
          <w:sz w:val="24"/>
          <w:szCs w:val="24"/>
        </w:rPr>
        <w:t xml:space="preserve">(see items </w:t>
      </w:r>
      <w:r w:rsidR="001118BD" w:rsidRPr="006A583D">
        <w:rPr>
          <w:rFonts w:ascii="Times New Roman" w:hAnsi="Times New Roman" w:cs="Times New Roman"/>
          <w:sz w:val="24"/>
          <w:szCs w:val="24"/>
        </w:rPr>
        <w:t>10</w:t>
      </w:r>
      <w:r w:rsidRPr="006A583D">
        <w:rPr>
          <w:rFonts w:ascii="Times New Roman" w:hAnsi="Times New Roman" w:cs="Times New Roman"/>
          <w:sz w:val="24"/>
          <w:szCs w:val="24"/>
        </w:rPr>
        <w:t xml:space="preserve"> to </w:t>
      </w:r>
      <w:r w:rsidR="001118BD" w:rsidRPr="006A583D">
        <w:rPr>
          <w:rFonts w:ascii="Times New Roman" w:hAnsi="Times New Roman" w:cs="Times New Roman"/>
          <w:sz w:val="24"/>
          <w:szCs w:val="24"/>
        </w:rPr>
        <w:t>17</w:t>
      </w:r>
      <w:r w:rsidRPr="006A583D">
        <w:rPr>
          <w:rFonts w:ascii="Times New Roman" w:hAnsi="Times New Roman" w:cs="Times New Roman"/>
          <w:sz w:val="24"/>
          <w:szCs w:val="24"/>
        </w:rPr>
        <w:t xml:space="preserve">), which have the combined effect of allowing </w:t>
      </w:r>
      <w:r w:rsidR="002700EA" w:rsidRPr="006A583D">
        <w:rPr>
          <w:rFonts w:ascii="Times New Roman" w:hAnsi="Times New Roman" w:cs="Times New Roman"/>
          <w:sz w:val="24"/>
          <w:szCs w:val="24"/>
        </w:rPr>
        <w:t xml:space="preserve">the Minister to allocate </w:t>
      </w:r>
      <w:r w:rsidR="00EA3809" w:rsidRPr="006A583D">
        <w:rPr>
          <w:rFonts w:ascii="Times New Roman" w:hAnsi="Times New Roman" w:cs="Times New Roman"/>
          <w:sz w:val="24"/>
          <w:szCs w:val="24"/>
        </w:rPr>
        <w:t>reserve HFC quota for a</w:t>
      </w:r>
      <w:r w:rsidR="00FA3EDA" w:rsidRPr="006A583D">
        <w:rPr>
          <w:rFonts w:ascii="Times New Roman" w:hAnsi="Times New Roman" w:cs="Times New Roman"/>
          <w:sz w:val="24"/>
          <w:szCs w:val="24"/>
        </w:rPr>
        <w:t>ny</w:t>
      </w:r>
      <w:r w:rsidR="00EA3809" w:rsidRPr="006A583D">
        <w:rPr>
          <w:rFonts w:ascii="Times New Roman" w:hAnsi="Times New Roman" w:cs="Times New Roman"/>
          <w:sz w:val="24"/>
          <w:szCs w:val="24"/>
        </w:rPr>
        <w:t xml:space="preserve"> calendar</w:t>
      </w:r>
      <w:r w:rsidR="00FA3EDA" w:rsidRPr="006A583D">
        <w:rPr>
          <w:rFonts w:ascii="Times New Roman" w:hAnsi="Times New Roman" w:cs="Times New Roman"/>
          <w:sz w:val="24"/>
          <w:szCs w:val="24"/>
        </w:rPr>
        <w:t xml:space="preserve"> year</w:t>
      </w:r>
      <w:r w:rsidRPr="006A583D">
        <w:rPr>
          <w:rFonts w:ascii="Times New Roman" w:hAnsi="Times New Roman" w:cs="Times New Roman"/>
          <w:sz w:val="24"/>
          <w:szCs w:val="24"/>
        </w:rPr>
        <w:t xml:space="preserve">, </w:t>
      </w:r>
      <w:r w:rsidR="000C7E22">
        <w:rPr>
          <w:rFonts w:ascii="Times New Roman" w:hAnsi="Times New Roman" w:cs="Times New Roman"/>
          <w:sz w:val="24"/>
          <w:szCs w:val="24"/>
        </w:rPr>
        <w:t>rather than</w:t>
      </w:r>
      <w:r w:rsidRPr="006A583D">
        <w:rPr>
          <w:rFonts w:ascii="Times New Roman" w:hAnsi="Times New Roman" w:cs="Times New Roman"/>
          <w:sz w:val="24"/>
          <w:szCs w:val="24"/>
        </w:rPr>
        <w:t xml:space="preserve"> the 2022 calendar year only. </w:t>
      </w:r>
    </w:p>
    <w:p w14:paraId="01F9F517" w14:textId="7FD3C941" w:rsidR="00EA3809" w:rsidRDefault="00DA7F1B" w:rsidP="009F7267">
      <w:pPr>
        <w:rPr>
          <w:rFonts w:ascii="Times New Roman" w:hAnsi="Times New Roman" w:cs="Times New Roman"/>
          <w:b/>
          <w:bCs/>
          <w:sz w:val="24"/>
          <w:szCs w:val="24"/>
        </w:rPr>
      </w:pPr>
      <w:r w:rsidRPr="00DA7F1B">
        <w:rPr>
          <w:rFonts w:ascii="Times New Roman" w:hAnsi="Times New Roman" w:cs="Times New Roman"/>
          <w:b/>
          <w:bCs/>
          <w:sz w:val="24"/>
          <w:szCs w:val="24"/>
        </w:rPr>
        <w:t xml:space="preserve">Item </w:t>
      </w:r>
      <w:r w:rsidR="006C6E5E">
        <w:rPr>
          <w:rFonts w:ascii="Times New Roman" w:hAnsi="Times New Roman" w:cs="Times New Roman"/>
          <w:b/>
          <w:bCs/>
          <w:sz w:val="24"/>
          <w:szCs w:val="24"/>
        </w:rPr>
        <w:t>[</w:t>
      </w:r>
      <w:r w:rsidRPr="00DA7F1B">
        <w:rPr>
          <w:rFonts w:ascii="Times New Roman" w:hAnsi="Times New Roman" w:cs="Times New Roman"/>
          <w:b/>
          <w:bCs/>
          <w:sz w:val="24"/>
          <w:szCs w:val="24"/>
        </w:rPr>
        <w:t>5</w:t>
      </w:r>
      <w:r w:rsidR="006C6E5E">
        <w:rPr>
          <w:rFonts w:ascii="Times New Roman" w:hAnsi="Times New Roman" w:cs="Times New Roman"/>
          <w:b/>
          <w:bCs/>
          <w:sz w:val="24"/>
          <w:szCs w:val="24"/>
        </w:rPr>
        <w:t>]</w:t>
      </w:r>
      <w:r w:rsidRPr="00DA7F1B">
        <w:rPr>
          <w:rFonts w:ascii="Times New Roman" w:hAnsi="Times New Roman" w:cs="Times New Roman"/>
          <w:b/>
          <w:bCs/>
          <w:sz w:val="24"/>
          <w:szCs w:val="24"/>
        </w:rPr>
        <w:t xml:space="preserve"> – Subregulation 61(1)</w:t>
      </w:r>
    </w:p>
    <w:p w14:paraId="1B908C19" w14:textId="7271CC21" w:rsidR="00DA7F1B" w:rsidRPr="006A583D" w:rsidRDefault="00DA7F1B" w:rsidP="00E371A0">
      <w:pPr>
        <w:pStyle w:val="ListParagraph"/>
        <w:numPr>
          <w:ilvl w:val="0"/>
          <w:numId w:val="10"/>
        </w:numPr>
        <w:rPr>
          <w:rFonts w:ascii="Times New Roman" w:hAnsi="Times New Roman" w:cs="Times New Roman"/>
          <w:sz w:val="24"/>
          <w:szCs w:val="24"/>
        </w:rPr>
      </w:pPr>
      <w:r w:rsidRPr="006A583D">
        <w:rPr>
          <w:rFonts w:ascii="Times New Roman" w:hAnsi="Times New Roman" w:cs="Times New Roman"/>
          <w:sz w:val="24"/>
          <w:szCs w:val="24"/>
        </w:rPr>
        <w:t xml:space="preserve">Regulation 61 of the Principal Regulations provides the process for a person to apply for reserve HFC quota. </w:t>
      </w:r>
      <w:r w:rsidR="002B6801" w:rsidRPr="006A583D">
        <w:rPr>
          <w:rFonts w:ascii="Times New Roman" w:hAnsi="Times New Roman" w:cs="Times New Roman"/>
          <w:sz w:val="24"/>
          <w:szCs w:val="24"/>
        </w:rPr>
        <w:t xml:space="preserve">It sets out who may apply for reserve HFC quota and the </w:t>
      </w:r>
      <w:r w:rsidR="00AB15DE" w:rsidRPr="006A583D">
        <w:rPr>
          <w:rFonts w:ascii="Times New Roman" w:hAnsi="Times New Roman" w:cs="Times New Roman"/>
          <w:sz w:val="24"/>
          <w:szCs w:val="24"/>
        </w:rPr>
        <w:t xml:space="preserve">requirements </w:t>
      </w:r>
      <w:r w:rsidR="00383BFD">
        <w:rPr>
          <w:rFonts w:ascii="Times New Roman" w:hAnsi="Times New Roman" w:cs="Times New Roman"/>
          <w:sz w:val="24"/>
          <w:szCs w:val="24"/>
        </w:rPr>
        <w:t>for</w:t>
      </w:r>
      <w:r w:rsidR="00AB15DE" w:rsidRPr="006A583D">
        <w:rPr>
          <w:rFonts w:ascii="Times New Roman" w:hAnsi="Times New Roman" w:cs="Times New Roman"/>
          <w:sz w:val="24"/>
          <w:szCs w:val="24"/>
        </w:rPr>
        <w:t xml:space="preserve"> that application. </w:t>
      </w:r>
    </w:p>
    <w:p w14:paraId="4FBEB55D" w14:textId="77777777" w:rsidR="006A583D" w:rsidRDefault="006A583D" w:rsidP="006A583D">
      <w:pPr>
        <w:pStyle w:val="ListParagraph"/>
        <w:rPr>
          <w:rFonts w:ascii="Times New Roman" w:hAnsi="Times New Roman" w:cs="Times New Roman"/>
          <w:sz w:val="24"/>
          <w:szCs w:val="24"/>
        </w:rPr>
      </w:pPr>
    </w:p>
    <w:p w14:paraId="5D72339C" w14:textId="6748C87D" w:rsidR="00575A41" w:rsidRPr="006A583D" w:rsidRDefault="00575A41" w:rsidP="00E371A0">
      <w:pPr>
        <w:pStyle w:val="ListParagraph"/>
        <w:numPr>
          <w:ilvl w:val="0"/>
          <w:numId w:val="10"/>
        </w:numPr>
        <w:rPr>
          <w:rFonts w:ascii="Times New Roman" w:hAnsi="Times New Roman" w:cs="Times New Roman"/>
          <w:sz w:val="24"/>
          <w:szCs w:val="24"/>
        </w:rPr>
      </w:pPr>
      <w:r w:rsidRPr="006A583D">
        <w:rPr>
          <w:rFonts w:ascii="Times New Roman" w:hAnsi="Times New Roman" w:cs="Times New Roman"/>
          <w:sz w:val="24"/>
          <w:szCs w:val="24"/>
        </w:rPr>
        <w:t xml:space="preserve">Item 5 </w:t>
      </w:r>
      <w:r w:rsidR="00FA3EDA" w:rsidRPr="006A583D">
        <w:rPr>
          <w:rFonts w:ascii="Times New Roman" w:hAnsi="Times New Roman" w:cs="Times New Roman"/>
          <w:sz w:val="24"/>
          <w:szCs w:val="24"/>
        </w:rPr>
        <w:t>of</w:t>
      </w:r>
      <w:r w:rsidR="00276100" w:rsidRPr="006A583D">
        <w:rPr>
          <w:rFonts w:ascii="Times New Roman" w:hAnsi="Times New Roman" w:cs="Times New Roman"/>
          <w:sz w:val="24"/>
          <w:szCs w:val="24"/>
        </w:rPr>
        <w:t xml:space="preserve"> Schedule 1 to</w:t>
      </w:r>
      <w:r w:rsidR="00FA3EDA" w:rsidRPr="006A583D">
        <w:rPr>
          <w:rFonts w:ascii="Times New Roman" w:hAnsi="Times New Roman" w:cs="Times New Roman"/>
          <w:sz w:val="24"/>
          <w:szCs w:val="24"/>
        </w:rPr>
        <w:t xml:space="preserve"> the </w:t>
      </w:r>
      <w:r w:rsidR="00D2497A">
        <w:rPr>
          <w:rFonts w:ascii="Times New Roman" w:hAnsi="Times New Roman" w:cs="Times New Roman"/>
          <w:sz w:val="24"/>
          <w:szCs w:val="24"/>
        </w:rPr>
        <w:t xml:space="preserve">Amendment </w:t>
      </w:r>
      <w:r w:rsidR="00FA3EDA" w:rsidRPr="006A583D">
        <w:rPr>
          <w:rFonts w:ascii="Times New Roman" w:hAnsi="Times New Roman" w:cs="Times New Roman"/>
          <w:sz w:val="24"/>
          <w:szCs w:val="24"/>
        </w:rPr>
        <w:t xml:space="preserve">Regulations </w:t>
      </w:r>
      <w:r w:rsidRPr="006A583D">
        <w:rPr>
          <w:rFonts w:ascii="Times New Roman" w:hAnsi="Times New Roman" w:cs="Times New Roman"/>
          <w:sz w:val="24"/>
          <w:szCs w:val="24"/>
        </w:rPr>
        <w:t>amend</w:t>
      </w:r>
      <w:r w:rsidR="006A583D">
        <w:rPr>
          <w:rFonts w:ascii="Times New Roman" w:hAnsi="Times New Roman" w:cs="Times New Roman"/>
          <w:sz w:val="24"/>
          <w:szCs w:val="24"/>
        </w:rPr>
        <w:t>s</w:t>
      </w:r>
      <w:r w:rsidRPr="006A583D">
        <w:rPr>
          <w:rFonts w:ascii="Times New Roman" w:hAnsi="Times New Roman" w:cs="Times New Roman"/>
          <w:sz w:val="24"/>
          <w:szCs w:val="24"/>
        </w:rPr>
        <w:t xml:space="preserve"> subregulation 61(1) of the Principal Regulations to omit the reference to </w:t>
      </w:r>
      <w:r w:rsidR="00393906" w:rsidRPr="006A583D">
        <w:rPr>
          <w:rFonts w:ascii="Times New Roman" w:hAnsi="Times New Roman" w:cs="Times New Roman"/>
          <w:sz w:val="24"/>
          <w:szCs w:val="24"/>
        </w:rPr>
        <w:t>‘</w:t>
      </w:r>
      <w:r w:rsidR="00CC6886" w:rsidRPr="006A583D">
        <w:rPr>
          <w:rFonts w:ascii="Times New Roman" w:hAnsi="Times New Roman" w:cs="Times New Roman"/>
          <w:sz w:val="24"/>
          <w:szCs w:val="24"/>
        </w:rPr>
        <w:t>the 2022</w:t>
      </w:r>
      <w:r w:rsidR="00393906" w:rsidRPr="006A583D">
        <w:rPr>
          <w:rFonts w:ascii="Times New Roman" w:hAnsi="Times New Roman" w:cs="Times New Roman"/>
          <w:sz w:val="24"/>
          <w:szCs w:val="24"/>
        </w:rPr>
        <w:t>’</w:t>
      </w:r>
      <w:r w:rsidR="00CC6886" w:rsidRPr="006A583D">
        <w:rPr>
          <w:rFonts w:ascii="Times New Roman" w:hAnsi="Times New Roman" w:cs="Times New Roman"/>
          <w:sz w:val="24"/>
          <w:szCs w:val="24"/>
        </w:rPr>
        <w:t xml:space="preserve"> calendar year and </w:t>
      </w:r>
      <w:r w:rsidR="006A583D">
        <w:rPr>
          <w:rFonts w:ascii="Times New Roman" w:hAnsi="Times New Roman" w:cs="Times New Roman"/>
          <w:sz w:val="24"/>
          <w:szCs w:val="24"/>
        </w:rPr>
        <w:t>substitute</w:t>
      </w:r>
      <w:r w:rsidR="00CC6886" w:rsidRPr="006A583D">
        <w:rPr>
          <w:rFonts w:ascii="Times New Roman" w:hAnsi="Times New Roman" w:cs="Times New Roman"/>
          <w:sz w:val="24"/>
          <w:szCs w:val="24"/>
        </w:rPr>
        <w:t xml:space="preserve"> a reference to ‘a</w:t>
      </w:r>
      <w:r w:rsidR="00393906" w:rsidRPr="006A583D">
        <w:rPr>
          <w:rFonts w:ascii="Times New Roman" w:hAnsi="Times New Roman" w:cs="Times New Roman"/>
          <w:sz w:val="24"/>
          <w:szCs w:val="24"/>
        </w:rPr>
        <w:t>’</w:t>
      </w:r>
      <w:r w:rsidR="00CC6886" w:rsidRPr="006A583D">
        <w:rPr>
          <w:rFonts w:ascii="Times New Roman" w:hAnsi="Times New Roman" w:cs="Times New Roman"/>
          <w:sz w:val="24"/>
          <w:szCs w:val="24"/>
        </w:rPr>
        <w:t xml:space="preserve"> calendar year. </w:t>
      </w:r>
    </w:p>
    <w:p w14:paraId="5AB1E5E5" w14:textId="5FF679BC" w:rsidR="00C75113" w:rsidRPr="006A695E" w:rsidRDefault="00C75113" w:rsidP="009F7267">
      <w:pPr>
        <w:rPr>
          <w:rFonts w:ascii="Times New Roman" w:hAnsi="Times New Roman" w:cs="Times New Roman"/>
          <w:b/>
          <w:bCs/>
          <w:sz w:val="24"/>
          <w:szCs w:val="24"/>
        </w:rPr>
      </w:pPr>
      <w:r w:rsidRPr="006A695E">
        <w:rPr>
          <w:rFonts w:ascii="Times New Roman" w:hAnsi="Times New Roman" w:cs="Times New Roman"/>
          <w:b/>
          <w:bCs/>
          <w:sz w:val="24"/>
          <w:szCs w:val="24"/>
        </w:rPr>
        <w:t>Item [6] – Paragraph 61</w:t>
      </w:r>
      <w:r w:rsidR="006A695E" w:rsidRPr="006A695E">
        <w:rPr>
          <w:rFonts w:ascii="Times New Roman" w:hAnsi="Times New Roman" w:cs="Times New Roman"/>
          <w:b/>
          <w:bCs/>
          <w:sz w:val="24"/>
          <w:szCs w:val="24"/>
        </w:rPr>
        <w:t>(1)(a)</w:t>
      </w:r>
    </w:p>
    <w:p w14:paraId="0DA90A46" w14:textId="5AA91A19" w:rsidR="006A695E" w:rsidRPr="006A583D" w:rsidRDefault="006A695E" w:rsidP="00E371A0">
      <w:pPr>
        <w:pStyle w:val="ListParagraph"/>
        <w:numPr>
          <w:ilvl w:val="0"/>
          <w:numId w:val="10"/>
        </w:numPr>
        <w:rPr>
          <w:rFonts w:ascii="Times New Roman" w:hAnsi="Times New Roman" w:cs="Times New Roman"/>
          <w:sz w:val="24"/>
          <w:szCs w:val="24"/>
        </w:rPr>
      </w:pPr>
      <w:r w:rsidRPr="006A583D">
        <w:rPr>
          <w:rFonts w:ascii="Times New Roman" w:hAnsi="Times New Roman" w:cs="Times New Roman"/>
          <w:sz w:val="24"/>
          <w:szCs w:val="24"/>
        </w:rPr>
        <w:t xml:space="preserve">Item 6 </w:t>
      </w:r>
      <w:r w:rsidR="00FA3EDA" w:rsidRPr="006A583D">
        <w:rPr>
          <w:rFonts w:ascii="Times New Roman" w:hAnsi="Times New Roman" w:cs="Times New Roman"/>
          <w:sz w:val="24"/>
          <w:szCs w:val="24"/>
        </w:rPr>
        <w:t xml:space="preserve">of </w:t>
      </w:r>
      <w:r w:rsidR="00276100" w:rsidRPr="006A583D">
        <w:rPr>
          <w:rFonts w:ascii="Times New Roman" w:hAnsi="Times New Roman" w:cs="Times New Roman"/>
          <w:sz w:val="24"/>
          <w:szCs w:val="24"/>
        </w:rPr>
        <w:t xml:space="preserve">Schedule 1 to </w:t>
      </w:r>
      <w:r w:rsidR="00FA3EDA" w:rsidRPr="006A583D">
        <w:rPr>
          <w:rFonts w:ascii="Times New Roman" w:hAnsi="Times New Roman" w:cs="Times New Roman"/>
          <w:sz w:val="24"/>
          <w:szCs w:val="24"/>
        </w:rPr>
        <w:t xml:space="preserve">the </w:t>
      </w:r>
      <w:r w:rsidR="00D2497A">
        <w:rPr>
          <w:rFonts w:ascii="Times New Roman" w:hAnsi="Times New Roman" w:cs="Times New Roman"/>
          <w:sz w:val="24"/>
          <w:szCs w:val="24"/>
        </w:rPr>
        <w:t>Amendment</w:t>
      </w:r>
      <w:r w:rsidR="00FA3EDA" w:rsidRPr="006A583D">
        <w:rPr>
          <w:rFonts w:ascii="Times New Roman" w:hAnsi="Times New Roman" w:cs="Times New Roman"/>
          <w:sz w:val="24"/>
          <w:szCs w:val="24"/>
        </w:rPr>
        <w:t xml:space="preserve"> Regulations </w:t>
      </w:r>
      <w:r w:rsidR="00C735E0" w:rsidRPr="006A583D">
        <w:rPr>
          <w:rFonts w:ascii="Times New Roman" w:hAnsi="Times New Roman" w:cs="Times New Roman"/>
          <w:sz w:val="24"/>
          <w:szCs w:val="24"/>
        </w:rPr>
        <w:t>amend</w:t>
      </w:r>
      <w:r w:rsidR="006A583D">
        <w:rPr>
          <w:rFonts w:ascii="Times New Roman" w:hAnsi="Times New Roman" w:cs="Times New Roman"/>
          <w:sz w:val="24"/>
          <w:szCs w:val="24"/>
        </w:rPr>
        <w:t>s</w:t>
      </w:r>
      <w:r w:rsidR="00C735E0" w:rsidRPr="006A583D">
        <w:rPr>
          <w:rFonts w:ascii="Times New Roman" w:hAnsi="Times New Roman" w:cs="Times New Roman"/>
          <w:sz w:val="24"/>
          <w:szCs w:val="24"/>
        </w:rPr>
        <w:t xml:space="preserve"> paragraph 61(1)(a) of the Principal Regulations to omit the re</w:t>
      </w:r>
      <w:r w:rsidR="00D124C3" w:rsidRPr="006A583D">
        <w:rPr>
          <w:rFonts w:ascii="Times New Roman" w:hAnsi="Times New Roman" w:cs="Times New Roman"/>
          <w:sz w:val="24"/>
          <w:szCs w:val="24"/>
        </w:rPr>
        <w:t xml:space="preserve">ferences to the </w:t>
      </w:r>
      <w:r w:rsidR="00F80217" w:rsidRPr="006A583D">
        <w:rPr>
          <w:rFonts w:ascii="Times New Roman" w:hAnsi="Times New Roman" w:cs="Times New Roman"/>
          <w:sz w:val="24"/>
          <w:szCs w:val="24"/>
        </w:rPr>
        <w:t>‘</w:t>
      </w:r>
      <w:r w:rsidR="00D124C3" w:rsidRPr="006A583D">
        <w:rPr>
          <w:rFonts w:ascii="Times New Roman" w:hAnsi="Times New Roman" w:cs="Times New Roman"/>
          <w:sz w:val="24"/>
          <w:szCs w:val="24"/>
        </w:rPr>
        <w:t>202</w:t>
      </w:r>
      <w:r w:rsidR="00F80217" w:rsidRPr="006A583D">
        <w:rPr>
          <w:rFonts w:ascii="Times New Roman" w:hAnsi="Times New Roman" w:cs="Times New Roman"/>
          <w:sz w:val="24"/>
          <w:szCs w:val="24"/>
        </w:rPr>
        <w:t>1</w:t>
      </w:r>
      <w:r w:rsidR="00D124C3" w:rsidRPr="006A583D">
        <w:rPr>
          <w:rFonts w:ascii="Times New Roman" w:hAnsi="Times New Roman" w:cs="Times New Roman"/>
          <w:sz w:val="24"/>
          <w:szCs w:val="24"/>
        </w:rPr>
        <w:t xml:space="preserve"> and 202</w:t>
      </w:r>
      <w:r w:rsidR="00F80217" w:rsidRPr="006A583D">
        <w:rPr>
          <w:rFonts w:ascii="Times New Roman" w:hAnsi="Times New Roman" w:cs="Times New Roman"/>
          <w:sz w:val="24"/>
          <w:szCs w:val="24"/>
        </w:rPr>
        <w:t>2</w:t>
      </w:r>
      <w:r w:rsidR="00D124C3" w:rsidRPr="006A583D">
        <w:rPr>
          <w:rFonts w:ascii="Times New Roman" w:hAnsi="Times New Roman" w:cs="Times New Roman"/>
          <w:sz w:val="24"/>
          <w:szCs w:val="24"/>
        </w:rPr>
        <w:t xml:space="preserve"> calendar years</w:t>
      </w:r>
      <w:r w:rsidR="00F80217" w:rsidRPr="006A583D">
        <w:rPr>
          <w:rFonts w:ascii="Times New Roman" w:hAnsi="Times New Roman" w:cs="Times New Roman"/>
          <w:sz w:val="24"/>
          <w:szCs w:val="24"/>
        </w:rPr>
        <w:t>’</w:t>
      </w:r>
      <w:r w:rsidR="00D124C3" w:rsidRPr="006A583D">
        <w:rPr>
          <w:rFonts w:ascii="Times New Roman" w:hAnsi="Times New Roman" w:cs="Times New Roman"/>
          <w:sz w:val="24"/>
          <w:szCs w:val="24"/>
        </w:rPr>
        <w:t xml:space="preserve"> and substitute </w:t>
      </w:r>
      <w:r w:rsidR="00AE079B" w:rsidRPr="006A583D">
        <w:rPr>
          <w:rFonts w:ascii="Times New Roman" w:hAnsi="Times New Roman" w:cs="Times New Roman"/>
          <w:sz w:val="24"/>
          <w:szCs w:val="24"/>
        </w:rPr>
        <w:t>a reference to</w:t>
      </w:r>
      <w:r w:rsidR="00D124C3" w:rsidRPr="006A583D">
        <w:rPr>
          <w:rFonts w:ascii="Times New Roman" w:hAnsi="Times New Roman" w:cs="Times New Roman"/>
          <w:sz w:val="24"/>
          <w:szCs w:val="24"/>
        </w:rPr>
        <w:t xml:space="preserve"> </w:t>
      </w:r>
      <w:r w:rsidR="00393906" w:rsidRPr="006A583D">
        <w:rPr>
          <w:rFonts w:ascii="Times New Roman" w:hAnsi="Times New Roman" w:cs="Times New Roman"/>
          <w:sz w:val="24"/>
          <w:szCs w:val="24"/>
        </w:rPr>
        <w:t>the</w:t>
      </w:r>
      <w:r w:rsidR="00587882" w:rsidRPr="006A583D">
        <w:rPr>
          <w:rFonts w:ascii="Times New Roman" w:hAnsi="Times New Roman" w:cs="Times New Roman"/>
          <w:sz w:val="24"/>
          <w:szCs w:val="24"/>
        </w:rPr>
        <w:t xml:space="preserve"> </w:t>
      </w:r>
      <w:r w:rsidR="00AE079B" w:rsidRPr="006A583D">
        <w:rPr>
          <w:rFonts w:ascii="Times New Roman" w:hAnsi="Times New Roman" w:cs="Times New Roman"/>
          <w:sz w:val="24"/>
          <w:szCs w:val="24"/>
        </w:rPr>
        <w:t>‘</w:t>
      </w:r>
      <w:r w:rsidR="00587882" w:rsidRPr="006A583D">
        <w:rPr>
          <w:rFonts w:ascii="Times New Roman" w:hAnsi="Times New Roman" w:cs="Times New Roman"/>
          <w:sz w:val="24"/>
          <w:szCs w:val="24"/>
        </w:rPr>
        <w:t>calendar year</w:t>
      </w:r>
      <w:r w:rsidR="00AE079B" w:rsidRPr="006A583D">
        <w:rPr>
          <w:rFonts w:ascii="Times New Roman" w:hAnsi="Times New Roman" w:cs="Times New Roman"/>
          <w:sz w:val="24"/>
          <w:szCs w:val="24"/>
        </w:rPr>
        <w:t xml:space="preserve"> and </w:t>
      </w:r>
      <w:r w:rsidR="00587882" w:rsidRPr="006A583D">
        <w:rPr>
          <w:rFonts w:ascii="Times New Roman" w:hAnsi="Times New Roman" w:cs="Times New Roman"/>
          <w:sz w:val="24"/>
          <w:szCs w:val="24"/>
        </w:rPr>
        <w:t>the previous calendar year</w:t>
      </w:r>
      <w:r w:rsidR="00692161" w:rsidRPr="006A583D">
        <w:rPr>
          <w:rFonts w:ascii="Times New Roman" w:hAnsi="Times New Roman" w:cs="Times New Roman"/>
          <w:sz w:val="24"/>
          <w:szCs w:val="24"/>
        </w:rPr>
        <w:t>’</w:t>
      </w:r>
      <w:r w:rsidR="00587882" w:rsidRPr="006A583D">
        <w:rPr>
          <w:rFonts w:ascii="Times New Roman" w:hAnsi="Times New Roman" w:cs="Times New Roman"/>
          <w:sz w:val="24"/>
          <w:szCs w:val="24"/>
        </w:rPr>
        <w:t xml:space="preserve">. </w:t>
      </w:r>
      <w:r w:rsidR="00AA45CB" w:rsidRPr="006A583D">
        <w:rPr>
          <w:rFonts w:ascii="Times New Roman" w:hAnsi="Times New Roman" w:cs="Times New Roman"/>
          <w:sz w:val="24"/>
          <w:szCs w:val="24"/>
        </w:rPr>
        <w:t xml:space="preserve"> </w:t>
      </w:r>
    </w:p>
    <w:p w14:paraId="4D395EC9" w14:textId="77777777" w:rsidR="006A583D" w:rsidRDefault="006A583D" w:rsidP="009F7267">
      <w:pPr>
        <w:rPr>
          <w:rFonts w:ascii="Times New Roman" w:hAnsi="Times New Roman" w:cs="Times New Roman"/>
          <w:b/>
          <w:bCs/>
          <w:sz w:val="24"/>
          <w:szCs w:val="24"/>
        </w:rPr>
      </w:pPr>
    </w:p>
    <w:p w14:paraId="4F225B1B" w14:textId="62BB83D9" w:rsidR="003841F0" w:rsidRPr="00B74211" w:rsidRDefault="003841F0" w:rsidP="009F7267">
      <w:pPr>
        <w:rPr>
          <w:rFonts w:ascii="Times New Roman" w:hAnsi="Times New Roman" w:cs="Times New Roman"/>
          <w:b/>
          <w:bCs/>
          <w:sz w:val="24"/>
          <w:szCs w:val="24"/>
        </w:rPr>
      </w:pPr>
      <w:r w:rsidRPr="00B74211">
        <w:rPr>
          <w:rFonts w:ascii="Times New Roman" w:hAnsi="Times New Roman" w:cs="Times New Roman"/>
          <w:b/>
          <w:bCs/>
          <w:sz w:val="24"/>
          <w:szCs w:val="24"/>
        </w:rPr>
        <w:lastRenderedPageBreak/>
        <w:t xml:space="preserve">Item [7] – Paragraph </w:t>
      </w:r>
      <w:r w:rsidR="00B74211" w:rsidRPr="00B74211">
        <w:rPr>
          <w:rFonts w:ascii="Times New Roman" w:hAnsi="Times New Roman" w:cs="Times New Roman"/>
          <w:b/>
          <w:bCs/>
          <w:sz w:val="24"/>
          <w:szCs w:val="24"/>
        </w:rPr>
        <w:t>61(1)(b)</w:t>
      </w:r>
    </w:p>
    <w:p w14:paraId="48F843CE" w14:textId="6FAFFF8F" w:rsidR="00B74211" w:rsidRPr="006A583D" w:rsidRDefault="00B74211" w:rsidP="00E371A0">
      <w:pPr>
        <w:pStyle w:val="ListParagraph"/>
        <w:numPr>
          <w:ilvl w:val="0"/>
          <w:numId w:val="10"/>
        </w:numPr>
        <w:rPr>
          <w:rFonts w:ascii="Times New Roman" w:hAnsi="Times New Roman" w:cs="Times New Roman"/>
          <w:sz w:val="24"/>
          <w:szCs w:val="24"/>
        </w:rPr>
      </w:pPr>
      <w:r w:rsidRPr="006A583D">
        <w:rPr>
          <w:rFonts w:ascii="Times New Roman" w:hAnsi="Times New Roman" w:cs="Times New Roman"/>
          <w:sz w:val="24"/>
          <w:szCs w:val="24"/>
        </w:rPr>
        <w:t xml:space="preserve">Item 7 </w:t>
      </w:r>
      <w:r w:rsidR="00BC6402" w:rsidRPr="006A583D">
        <w:rPr>
          <w:rFonts w:ascii="Times New Roman" w:hAnsi="Times New Roman" w:cs="Times New Roman"/>
          <w:sz w:val="24"/>
          <w:szCs w:val="24"/>
        </w:rPr>
        <w:t xml:space="preserve">of </w:t>
      </w:r>
      <w:r w:rsidR="00276100" w:rsidRPr="006A583D">
        <w:rPr>
          <w:rFonts w:ascii="Times New Roman" w:hAnsi="Times New Roman" w:cs="Times New Roman"/>
          <w:sz w:val="24"/>
          <w:szCs w:val="24"/>
        </w:rPr>
        <w:t xml:space="preserve">Schedule 1 to </w:t>
      </w:r>
      <w:r w:rsidR="00BC6402" w:rsidRPr="006A583D">
        <w:rPr>
          <w:rFonts w:ascii="Times New Roman" w:hAnsi="Times New Roman" w:cs="Times New Roman"/>
          <w:sz w:val="24"/>
          <w:szCs w:val="24"/>
        </w:rPr>
        <w:t xml:space="preserve">the </w:t>
      </w:r>
      <w:r w:rsidR="00D2497A">
        <w:rPr>
          <w:rFonts w:ascii="Times New Roman" w:hAnsi="Times New Roman" w:cs="Times New Roman"/>
          <w:sz w:val="24"/>
          <w:szCs w:val="24"/>
        </w:rPr>
        <w:t>Amendment</w:t>
      </w:r>
      <w:r w:rsidR="00BC6402" w:rsidRPr="006A583D">
        <w:rPr>
          <w:rFonts w:ascii="Times New Roman" w:hAnsi="Times New Roman" w:cs="Times New Roman"/>
          <w:sz w:val="24"/>
          <w:szCs w:val="24"/>
        </w:rPr>
        <w:t xml:space="preserve"> Regulations </w:t>
      </w:r>
      <w:r w:rsidRPr="006A583D">
        <w:rPr>
          <w:rFonts w:ascii="Times New Roman" w:hAnsi="Times New Roman" w:cs="Times New Roman"/>
          <w:sz w:val="24"/>
          <w:szCs w:val="24"/>
        </w:rPr>
        <w:t>amend</w:t>
      </w:r>
      <w:r w:rsidR="006A583D">
        <w:rPr>
          <w:rFonts w:ascii="Times New Roman" w:hAnsi="Times New Roman" w:cs="Times New Roman"/>
          <w:sz w:val="24"/>
          <w:szCs w:val="24"/>
        </w:rPr>
        <w:t>s</w:t>
      </w:r>
      <w:r w:rsidRPr="006A583D">
        <w:rPr>
          <w:rFonts w:ascii="Times New Roman" w:hAnsi="Times New Roman" w:cs="Times New Roman"/>
          <w:sz w:val="24"/>
          <w:szCs w:val="24"/>
        </w:rPr>
        <w:t xml:space="preserve"> paragraph 61</w:t>
      </w:r>
      <w:r w:rsidR="000C177D" w:rsidRPr="006A583D">
        <w:rPr>
          <w:rFonts w:ascii="Times New Roman" w:hAnsi="Times New Roman" w:cs="Times New Roman"/>
          <w:sz w:val="24"/>
          <w:szCs w:val="24"/>
        </w:rPr>
        <w:t xml:space="preserve">(1)(b) of the Principal Regulations to omit the reference to </w:t>
      </w:r>
      <w:r w:rsidR="004F343D" w:rsidRPr="006A583D">
        <w:rPr>
          <w:rFonts w:ascii="Times New Roman" w:hAnsi="Times New Roman" w:cs="Times New Roman"/>
          <w:sz w:val="24"/>
          <w:szCs w:val="24"/>
        </w:rPr>
        <w:t xml:space="preserve">the </w:t>
      </w:r>
      <w:r w:rsidR="00692161" w:rsidRPr="006A583D">
        <w:rPr>
          <w:rFonts w:ascii="Times New Roman" w:hAnsi="Times New Roman" w:cs="Times New Roman"/>
          <w:sz w:val="24"/>
          <w:szCs w:val="24"/>
        </w:rPr>
        <w:t>‘</w:t>
      </w:r>
      <w:r w:rsidR="000C177D" w:rsidRPr="006A583D">
        <w:rPr>
          <w:rFonts w:ascii="Times New Roman" w:hAnsi="Times New Roman" w:cs="Times New Roman"/>
          <w:sz w:val="24"/>
          <w:szCs w:val="24"/>
        </w:rPr>
        <w:t>2021</w:t>
      </w:r>
      <w:r w:rsidR="00692161" w:rsidRPr="006A583D">
        <w:rPr>
          <w:rFonts w:ascii="Times New Roman" w:hAnsi="Times New Roman" w:cs="Times New Roman"/>
          <w:sz w:val="24"/>
          <w:szCs w:val="24"/>
        </w:rPr>
        <w:t>’</w:t>
      </w:r>
      <w:r w:rsidR="004F343D" w:rsidRPr="006A583D">
        <w:rPr>
          <w:rFonts w:ascii="Times New Roman" w:hAnsi="Times New Roman" w:cs="Times New Roman"/>
          <w:sz w:val="24"/>
          <w:szCs w:val="24"/>
        </w:rPr>
        <w:t xml:space="preserve"> calendar year</w:t>
      </w:r>
      <w:r w:rsidR="000C177D" w:rsidRPr="006A583D">
        <w:rPr>
          <w:rFonts w:ascii="Times New Roman" w:hAnsi="Times New Roman" w:cs="Times New Roman"/>
          <w:sz w:val="24"/>
          <w:szCs w:val="24"/>
        </w:rPr>
        <w:t xml:space="preserve"> and substitute a reference to the </w:t>
      </w:r>
      <w:r w:rsidR="00F80217" w:rsidRPr="006A583D">
        <w:rPr>
          <w:rFonts w:ascii="Times New Roman" w:hAnsi="Times New Roman" w:cs="Times New Roman"/>
          <w:sz w:val="24"/>
          <w:szCs w:val="24"/>
        </w:rPr>
        <w:t>‘</w:t>
      </w:r>
      <w:r w:rsidR="000C177D" w:rsidRPr="006A583D">
        <w:rPr>
          <w:rFonts w:ascii="Times New Roman" w:hAnsi="Times New Roman" w:cs="Times New Roman"/>
          <w:sz w:val="24"/>
          <w:szCs w:val="24"/>
        </w:rPr>
        <w:t>previous</w:t>
      </w:r>
      <w:r w:rsidR="00F80217" w:rsidRPr="006A583D">
        <w:rPr>
          <w:rFonts w:ascii="Times New Roman" w:hAnsi="Times New Roman" w:cs="Times New Roman"/>
          <w:sz w:val="24"/>
          <w:szCs w:val="24"/>
        </w:rPr>
        <w:t>’</w:t>
      </w:r>
      <w:r w:rsidR="000C177D" w:rsidRPr="006A583D">
        <w:rPr>
          <w:rFonts w:ascii="Times New Roman" w:hAnsi="Times New Roman" w:cs="Times New Roman"/>
          <w:sz w:val="24"/>
          <w:szCs w:val="24"/>
        </w:rPr>
        <w:t xml:space="preserve"> </w:t>
      </w:r>
      <w:r w:rsidR="0019062A" w:rsidRPr="006A583D">
        <w:rPr>
          <w:rFonts w:ascii="Times New Roman" w:hAnsi="Times New Roman" w:cs="Times New Roman"/>
          <w:sz w:val="24"/>
          <w:szCs w:val="24"/>
        </w:rPr>
        <w:t xml:space="preserve">calendar </w:t>
      </w:r>
      <w:r w:rsidR="000C177D" w:rsidRPr="006A583D">
        <w:rPr>
          <w:rFonts w:ascii="Times New Roman" w:hAnsi="Times New Roman" w:cs="Times New Roman"/>
          <w:sz w:val="24"/>
          <w:szCs w:val="24"/>
        </w:rPr>
        <w:t>year.</w:t>
      </w:r>
    </w:p>
    <w:p w14:paraId="7C2D8DB8" w14:textId="77777777" w:rsidR="006A583D" w:rsidRDefault="006A583D" w:rsidP="006A583D">
      <w:pPr>
        <w:pStyle w:val="ListParagraph"/>
        <w:rPr>
          <w:rFonts w:ascii="Times New Roman" w:hAnsi="Times New Roman" w:cs="Times New Roman"/>
          <w:sz w:val="24"/>
          <w:szCs w:val="24"/>
        </w:rPr>
      </w:pPr>
    </w:p>
    <w:p w14:paraId="3A2FCA19" w14:textId="64D9BE74" w:rsidR="000C177D" w:rsidRPr="006A583D" w:rsidRDefault="000C177D" w:rsidP="00E371A0">
      <w:pPr>
        <w:pStyle w:val="ListParagraph"/>
        <w:numPr>
          <w:ilvl w:val="0"/>
          <w:numId w:val="10"/>
        </w:numPr>
        <w:rPr>
          <w:rFonts w:ascii="Times New Roman" w:hAnsi="Times New Roman" w:cs="Times New Roman"/>
          <w:sz w:val="24"/>
          <w:szCs w:val="24"/>
        </w:rPr>
      </w:pPr>
      <w:r w:rsidRPr="006A583D">
        <w:rPr>
          <w:rFonts w:ascii="Times New Roman" w:hAnsi="Times New Roman" w:cs="Times New Roman"/>
          <w:sz w:val="24"/>
          <w:szCs w:val="24"/>
        </w:rPr>
        <w:t xml:space="preserve">The combined effect of </w:t>
      </w:r>
      <w:r w:rsidR="00C12717" w:rsidRPr="006A583D">
        <w:rPr>
          <w:rFonts w:ascii="Times New Roman" w:hAnsi="Times New Roman" w:cs="Times New Roman"/>
          <w:sz w:val="24"/>
          <w:szCs w:val="24"/>
        </w:rPr>
        <w:t xml:space="preserve">the amendments </w:t>
      </w:r>
      <w:r w:rsidR="006A583D">
        <w:rPr>
          <w:rFonts w:ascii="Times New Roman" w:hAnsi="Times New Roman" w:cs="Times New Roman"/>
          <w:sz w:val="24"/>
          <w:szCs w:val="24"/>
        </w:rPr>
        <w:t>in</w:t>
      </w:r>
      <w:r w:rsidR="00C12717" w:rsidRPr="006A583D">
        <w:rPr>
          <w:rFonts w:ascii="Times New Roman" w:hAnsi="Times New Roman" w:cs="Times New Roman"/>
          <w:sz w:val="24"/>
          <w:szCs w:val="24"/>
        </w:rPr>
        <w:t xml:space="preserve"> </w:t>
      </w:r>
      <w:r w:rsidRPr="006A583D">
        <w:rPr>
          <w:rFonts w:ascii="Times New Roman" w:hAnsi="Times New Roman" w:cs="Times New Roman"/>
          <w:sz w:val="24"/>
          <w:szCs w:val="24"/>
        </w:rPr>
        <w:t>items 5 to 7</w:t>
      </w:r>
      <w:r w:rsidR="006A583D">
        <w:rPr>
          <w:rFonts w:ascii="Times New Roman" w:hAnsi="Times New Roman" w:cs="Times New Roman"/>
          <w:sz w:val="24"/>
          <w:szCs w:val="24"/>
        </w:rPr>
        <w:t xml:space="preserve"> is</w:t>
      </w:r>
      <w:r w:rsidR="00C12717" w:rsidRPr="006A583D">
        <w:rPr>
          <w:rFonts w:ascii="Times New Roman" w:hAnsi="Times New Roman" w:cs="Times New Roman"/>
          <w:sz w:val="24"/>
          <w:szCs w:val="24"/>
        </w:rPr>
        <w:t xml:space="preserve"> to</w:t>
      </w:r>
      <w:r w:rsidRPr="006A583D">
        <w:rPr>
          <w:rFonts w:ascii="Times New Roman" w:hAnsi="Times New Roman" w:cs="Times New Roman"/>
          <w:sz w:val="24"/>
          <w:szCs w:val="24"/>
        </w:rPr>
        <w:t xml:space="preserve"> allow a person to apply for reserve HFC quota for any calendar year, not just 2022. </w:t>
      </w:r>
      <w:r w:rsidR="009703EF" w:rsidRPr="006A583D">
        <w:rPr>
          <w:rFonts w:ascii="Times New Roman" w:hAnsi="Times New Roman" w:cs="Times New Roman"/>
          <w:sz w:val="24"/>
          <w:szCs w:val="24"/>
        </w:rPr>
        <w:t>The person may only apply for reserve HFC quota for a calendar year if:</w:t>
      </w:r>
    </w:p>
    <w:p w14:paraId="5C0CCE65" w14:textId="77777777" w:rsidR="006A583D" w:rsidRDefault="006A583D" w:rsidP="006A583D">
      <w:pPr>
        <w:pStyle w:val="ListParagraph"/>
        <w:rPr>
          <w:rFonts w:ascii="Times New Roman" w:hAnsi="Times New Roman" w:cs="Times New Roman"/>
          <w:sz w:val="24"/>
          <w:szCs w:val="24"/>
        </w:rPr>
      </w:pPr>
    </w:p>
    <w:p w14:paraId="3FF2EEF4" w14:textId="5C62F98F" w:rsidR="009703EF" w:rsidRDefault="009703EF" w:rsidP="00E371A0">
      <w:pPr>
        <w:pStyle w:val="ListParagraph"/>
        <w:numPr>
          <w:ilvl w:val="0"/>
          <w:numId w:val="4"/>
        </w:numPr>
        <w:ind w:left="1440"/>
        <w:rPr>
          <w:rFonts w:ascii="Times New Roman" w:hAnsi="Times New Roman" w:cs="Times New Roman"/>
          <w:sz w:val="24"/>
          <w:szCs w:val="24"/>
        </w:rPr>
      </w:pPr>
      <w:r>
        <w:rPr>
          <w:rFonts w:ascii="Times New Roman" w:hAnsi="Times New Roman" w:cs="Times New Roman"/>
          <w:sz w:val="24"/>
          <w:szCs w:val="24"/>
        </w:rPr>
        <w:t xml:space="preserve">the person holds </w:t>
      </w:r>
      <w:r w:rsidR="00C573E6">
        <w:rPr>
          <w:rFonts w:ascii="Times New Roman" w:hAnsi="Times New Roman" w:cs="Times New Roman"/>
          <w:sz w:val="24"/>
          <w:szCs w:val="24"/>
        </w:rPr>
        <w:t xml:space="preserve">an </w:t>
      </w:r>
      <w:r>
        <w:rPr>
          <w:rFonts w:ascii="Times New Roman" w:hAnsi="Times New Roman" w:cs="Times New Roman"/>
          <w:sz w:val="24"/>
          <w:szCs w:val="24"/>
        </w:rPr>
        <w:t>SGG licence that cover</w:t>
      </w:r>
      <w:r w:rsidR="00C573E6">
        <w:rPr>
          <w:rFonts w:ascii="Times New Roman" w:hAnsi="Times New Roman" w:cs="Times New Roman"/>
          <w:sz w:val="24"/>
          <w:szCs w:val="24"/>
        </w:rPr>
        <w:t>s</w:t>
      </w:r>
      <w:r>
        <w:rPr>
          <w:rFonts w:ascii="Times New Roman" w:hAnsi="Times New Roman" w:cs="Times New Roman"/>
          <w:sz w:val="24"/>
          <w:szCs w:val="24"/>
        </w:rPr>
        <w:t xml:space="preserve"> the</w:t>
      </w:r>
      <w:r w:rsidR="00EA55BC">
        <w:rPr>
          <w:rFonts w:ascii="Times New Roman" w:hAnsi="Times New Roman" w:cs="Times New Roman"/>
          <w:sz w:val="24"/>
          <w:szCs w:val="24"/>
        </w:rPr>
        <w:t xml:space="preserve"> </w:t>
      </w:r>
      <w:r>
        <w:rPr>
          <w:rFonts w:ascii="Times New Roman" w:hAnsi="Times New Roman" w:cs="Times New Roman"/>
          <w:sz w:val="24"/>
          <w:szCs w:val="24"/>
        </w:rPr>
        <w:t>calendar year</w:t>
      </w:r>
      <w:r w:rsidR="00EA55BC">
        <w:rPr>
          <w:rFonts w:ascii="Times New Roman" w:hAnsi="Times New Roman" w:cs="Times New Roman"/>
          <w:sz w:val="24"/>
          <w:szCs w:val="24"/>
        </w:rPr>
        <w:t xml:space="preserve"> and the previous calendar year</w:t>
      </w:r>
      <w:r w:rsidR="00347AE3">
        <w:rPr>
          <w:rFonts w:ascii="Times New Roman" w:hAnsi="Times New Roman" w:cs="Times New Roman"/>
          <w:sz w:val="24"/>
          <w:szCs w:val="24"/>
        </w:rPr>
        <w:t xml:space="preserve">; and </w:t>
      </w:r>
    </w:p>
    <w:p w14:paraId="198579B5" w14:textId="77777777" w:rsidR="002F7C43" w:rsidRDefault="002F7C43" w:rsidP="006A583D">
      <w:pPr>
        <w:pStyle w:val="ListParagraph"/>
        <w:ind w:left="1440"/>
        <w:rPr>
          <w:rFonts w:ascii="Times New Roman" w:hAnsi="Times New Roman" w:cs="Times New Roman"/>
          <w:sz w:val="24"/>
          <w:szCs w:val="24"/>
        </w:rPr>
      </w:pPr>
    </w:p>
    <w:p w14:paraId="2B99D32D" w14:textId="362EC367" w:rsidR="00347AE3" w:rsidRDefault="00347AE3" w:rsidP="00E371A0">
      <w:pPr>
        <w:pStyle w:val="ListParagraph"/>
        <w:numPr>
          <w:ilvl w:val="0"/>
          <w:numId w:val="4"/>
        </w:numPr>
        <w:ind w:left="1440"/>
        <w:rPr>
          <w:rFonts w:ascii="Times New Roman" w:hAnsi="Times New Roman" w:cs="Times New Roman"/>
          <w:sz w:val="24"/>
          <w:szCs w:val="24"/>
        </w:rPr>
      </w:pPr>
      <w:r>
        <w:rPr>
          <w:rFonts w:ascii="Times New Roman" w:hAnsi="Times New Roman" w:cs="Times New Roman"/>
          <w:sz w:val="24"/>
          <w:szCs w:val="24"/>
        </w:rPr>
        <w:t xml:space="preserve">the person has been allocated </w:t>
      </w:r>
      <w:r w:rsidR="00351B35">
        <w:rPr>
          <w:rFonts w:ascii="Times New Roman" w:hAnsi="Times New Roman" w:cs="Times New Roman"/>
          <w:sz w:val="24"/>
          <w:szCs w:val="24"/>
        </w:rPr>
        <w:t xml:space="preserve">an HFC quota for the previous year. </w:t>
      </w:r>
    </w:p>
    <w:p w14:paraId="7888AF24" w14:textId="77777777" w:rsidR="004C0B09" w:rsidRDefault="004C0B09" w:rsidP="004C0B09">
      <w:pPr>
        <w:pStyle w:val="ListParagraph"/>
        <w:rPr>
          <w:rFonts w:ascii="Times New Roman" w:hAnsi="Times New Roman" w:cs="Times New Roman"/>
          <w:sz w:val="24"/>
          <w:szCs w:val="24"/>
        </w:rPr>
      </w:pPr>
    </w:p>
    <w:p w14:paraId="16E35FD2" w14:textId="0D374B88" w:rsidR="00EE1203" w:rsidRPr="004C0B09" w:rsidRDefault="00351B35" w:rsidP="00E371A0">
      <w:pPr>
        <w:pStyle w:val="ListParagraph"/>
        <w:numPr>
          <w:ilvl w:val="0"/>
          <w:numId w:val="10"/>
        </w:numPr>
        <w:rPr>
          <w:rFonts w:ascii="Times New Roman" w:hAnsi="Times New Roman" w:cs="Times New Roman"/>
          <w:sz w:val="24"/>
          <w:szCs w:val="24"/>
        </w:rPr>
      </w:pPr>
      <w:r w:rsidRPr="004C0B09">
        <w:rPr>
          <w:rFonts w:ascii="Times New Roman" w:hAnsi="Times New Roman" w:cs="Times New Roman"/>
          <w:sz w:val="24"/>
          <w:szCs w:val="24"/>
        </w:rPr>
        <w:t xml:space="preserve">These requirements are intended to ensure that only persons who hold the appropriate licences and </w:t>
      </w:r>
      <w:r w:rsidR="00EA55BC" w:rsidRPr="004C0B09">
        <w:rPr>
          <w:rFonts w:ascii="Times New Roman" w:hAnsi="Times New Roman" w:cs="Times New Roman"/>
          <w:sz w:val="24"/>
          <w:szCs w:val="24"/>
        </w:rPr>
        <w:t xml:space="preserve">have been allocated </w:t>
      </w:r>
      <w:r w:rsidR="00084A7C" w:rsidRPr="004C0B09">
        <w:rPr>
          <w:rFonts w:ascii="Times New Roman" w:hAnsi="Times New Roman" w:cs="Times New Roman"/>
          <w:sz w:val="24"/>
          <w:szCs w:val="24"/>
        </w:rPr>
        <w:t xml:space="preserve">HFC quota </w:t>
      </w:r>
      <w:r w:rsidR="00680726" w:rsidRPr="004C0B09">
        <w:rPr>
          <w:rFonts w:ascii="Times New Roman" w:hAnsi="Times New Roman" w:cs="Times New Roman"/>
          <w:sz w:val="24"/>
          <w:szCs w:val="24"/>
        </w:rPr>
        <w:t xml:space="preserve">for the relevant years </w:t>
      </w:r>
      <w:r w:rsidR="00886A3A">
        <w:rPr>
          <w:rFonts w:ascii="Times New Roman" w:hAnsi="Times New Roman" w:cs="Times New Roman"/>
          <w:sz w:val="24"/>
          <w:szCs w:val="24"/>
        </w:rPr>
        <w:t>are</w:t>
      </w:r>
      <w:r w:rsidR="00084A7C" w:rsidRPr="004C0B09">
        <w:rPr>
          <w:rFonts w:ascii="Times New Roman" w:hAnsi="Times New Roman" w:cs="Times New Roman"/>
          <w:sz w:val="24"/>
          <w:szCs w:val="24"/>
        </w:rPr>
        <w:t xml:space="preserve"> able to apply for reserve HFC quota for a calendar year. </w:t>
      </w:r>
    </w:p>
    <w:p w14:paraId="706032E9" w14:textId="77ABDA51" w:rsidR="00720A88" w:rsidRPr="00AB15DE" w:rsidRDefault="00720A88" w:rsidP="00351B35">
      <w:pPr>
        <w:rPr>
          <w:rFonts w:ascii="Times New Roman" w:hAnsi="Times New Roman" w:cs="Times New Roman"/>
          <w:b/>
          <w:bCs/>
          <w:sz w:val="24"/>
          <w:szCs w:val="24"/>
        </w:rPr>
      </w:pPr>
      <w:r w:rsidRPr="00AB15DE">
        <w:rPr>
          <w:rFonts w:ascii="Times New Roman" w:hAnsi="Times New Roman" w:cs="Times New Roman"/>
          <w:b/>
          <w:bCs/>
          <w:sz w:val="24"/>
          <w:szCs w:val="24"/>
        </w:rPr>
        <w:t xml:space="preserve">Item </w:t>
      </w:r>
      <w:r w:rsidR="00582D82" w:rsidRPr="00AB15DE">
        <w:rPr>
          <w:rFonts w:ascii="Times New Roman" w:hAnsi="Times New Roman" w:cs="Times New Roman"/>
          <w:b/>
          <w:bCs/>
          <w:sz w:val="24"/>
          <w:szCs w:val="24"/>
        </w:rPr>
        <w:t>[8] – Subparagraph 61(2)(b)(</w:t>
      </w:r>
      <w:proofErr w:type="spellStart"/>
      <w:r w:rsidR="00582D82" w:rsidRPr="00AB15DE">
        <w:rPr>
          <w:rFonts w:ascii="Times New Roman" w:hAnsi="Times New Roman" w:cs="Times New Roman"/>
          <w:b/>
          <w:bCs/>
          <w:sz w:val="24"/>
          <w:szCs w:val="24"/>
        </w:rPr>
        <w:t>i</w:t>
      </w:r>
      <w:proofErr w:type="spellEnd"/>
      <w:r w:rsidR="00582D82" w:rsidRPr="00AB15DE">
        <w:rPr>
          <w:rFonts w:ascii="Times New Roman" w:hAnsi="Times New Roman" w:cs="Times New Roman"/>
          <w:b/>
          <w:bCs/>
          <w:sz w:val="24"/>
          <w:szCs w:val="24"/>
        </w:rPr>
        <w:t>)</w:t>
      </w:r>
    </w:p>
    <w:p w14:paraId="54AD2F66" w14:textId="1377DE1A" w:rsidR="00AB15DE" w:rsidRPr="004C0B09" w:rsidRDefault="00A25897" w:rsidP="00E371A0">
      <w:pPr>
        <w:pStyle w:val="ListParagraph"/>
        <w:numPr>
          <w:ilvl w:val="0"/>
          <w:numId w:val="10"/>
        </w:numPr>
        <w:rPr>
          <w:rFonts w:ascii="Times New Roman" w:hAnsi="Times New Roman" w:cs="Times New Roman"/>
          <w:sz w:val="24"/>
          <w:szCs w:val="24"/>
        </w:rPr>
      </w:pPr>
      <w:r w:rsidRPr="004C0B09">
        <w:rPr>
          <w:rFonts w:ascii="Times New Roman" w:hAnsi="Times New Roman" w:cs="Times New Roman"/>
          <w:sz w:val="24"/>
          <w:szCs w:val="24"/>
        </w:rPr>
        <w:t xml:space="preserve">Item 8 </w:t>
      </w:r>
      <w:r w:rsidR="00680726" w:rsidRPr="004C0B09">
        <w:rPr>
          <w:rFonts w:ascii="Times New Roman" w:hAnsi="Times New Roman" w:cs="Times New Roman"/>
          <w:sz w:val="24"/>
          <w:szCs w:val="24"/>
        </w:rPr>
        <w:t>of</w:t>
      </w:r>
      <w:r w:rsidR="002A39D4" w:rsidRPr="004C0B09">
        <w:rPr>
          <w:rFonts w:ascii="Times New Roman" w:hAnsi="Times New Roman" w:cs="Times New Roman"/>
          <w:sz w:val="24"/>
          <w:szCs w:val="24"/>
        </w:rPr>
        <w:t xml:space="preserve"> Schedule 1 to</w:t>
      </w:r>
      <w:r w:rsidR="00680726" w:rsidRPr="004C0B09">
        <w:rPr>
          <w:rFonts w:ascii="Times New Roman" w:hAnsi="Times New Roman" w:cs="Times New Roman"/>
          <w:sz w:val="24"/>
          <w:szCs w:val="24"/>
        </w:rPr>
        <w:t xml:space="preserve"> the </w:t>
      </w:r>
      <w:r w:rsidR="00D2497A">
        <w:rPr>
          <w:rFonts w:ascii="Times New Roman" w:hAnsi="Times New Roman" w:cs="Times New Roman"/>
          <w:sz w:val="24"/>
          <w:szCs w:val="24"/>
        </w:rPr>
        <w:t>Amendment</w:t>
      </w:r>
      <w:r w:rsidR="00680726" w:rsidRPr="004C0B09">
        <w:rPr>
          <w:rFonts w:ascii="Times New Roman" w:hAnsi="Times New Roman" w:cs="Times New Roman"/>
          <w:sz w:val="24"/>
          <w:szCs w:val="24"/>
        </w:rPr>
        <w:t xml:space="preserve"> Regulations </w:t>
      </w:r>
      <w:r w:rsidRPr="004C0B09">
        <w:rPr>
          <w:rFonts w:ascii="Times New Roman" w:hAnsi="Times New Roman" w:cs="Times New Roman"/>
          <w:sz w:val="24"/>
          <w:szCs w:val="24"/>
        </w:rPr>
        <w:t>amend</w:t>
      </w:r>
      <w:r w:rsidR="00886A3A">
        <w:rPr>
          <w:rFonts w:ascii="Times New Roman" w:hAnsi="Times New Roman" w:cs="Times New Roman"/>
          <w:sz w:val="24"/>
          <w:szCs w:val="24"/>
        </w:rPr>
        <w:t>s</w:t>
      </w:r>
      <w:r w:rsidRPr="004C0B09">
        <w:rPr>
          <w:rFonts w:ascii="Times New Roman" w:hAnsi="Times New Roman" w:cs="Times New Roman"/>
          <w:sz w:val="24"/>
          <w:szCs w:val="24"/>
        </w:rPr>
        <w:t xml:space="preserve"> subparagraph 61(2)(b)(</w:t>
      </w:r>
      <w:proofErr w:type="spellStart"/>
      <w:r w:rsidRPr="004C0B09">
        <w:rPr>
          <w:rFonts w:ascii="Times New Roman" w:hAnsi="Times New Roman" w:cs="Times New Roman"/>
          <w:sz w:val="24"/>
          <w:szCs w:val="24"/>
        </w:rPr>
        <w:t>i</w:t>
      </w:r>
      <w:proofErr w:type="spellEnd"/>
      <w:r w:rsidRPr="004C0B09">
        <w:rPr>
          <w:rFonts w:ascii="Times New Roman" w:hAnsi="Times New Roman" w:cs="Times New Roman"/>
          <w:sz w:val="24"/>
          <w:szCs w:val="24"/>
        </w:rPr>
        <w:t xml:space="preserve">) of the Principal Regulations to </w:t>
      </w:r>
      <w:r w:rsidR="002477BE" w:rsidRPr="004C0B09">
        <w:rPr>
          <w:rFonts w:ascii="Times New Roman" w:hAnsi="Times New Roman" w:cs="Times New Roman"/>
          <w:sz w:val="24"/>
          <w:szCs w:val="24"/>
        </w:rPr>
        <w:t>omit ‘2022 calendar year</w:t>
      </w:r>
      <w:r w:rsidR="00135CE3">
        <w:rPr>
          <w:rFonts w:ascii="Times New Roman" w:hAnsi="Times New Roman" w:cs="Times New Roman"/>
          <w:sz w:val="24"/>
          <w:szCs w:val="24"/>
        </w:rPr>
        <w:t>—</w:t>
      </w:r>
      <w:r w:rsidR="002477BE" w:rsidRPr="004C0B09">
        <w:rPr>
          <w:rFonts w:ascii="Times New Roman" w:hAnsi="Times New Roman" w:cs="Times New Roman"/>
          <w:sz w:val="24"/>
          <w:szCs w:val="24"/>
        </w:rPr>
        <w:t>1 December 2021</w:t>
      </w:r>
      <w:r w:rsidR="00305268">
        <w:rPr>
          <w:rFonts w:ascii="Times New Roman" w:hAnsi="Times New Roman" w:cs="Times New Roman"/>
          <w:sz w:val="24"/>
          <w:szCs w:val="24"/>
        </w:rPr>
        <w:t>’</w:t>
      </w:r>
      <w:r w:rsidR="002477BE" w:rsidRPr="004C0B09">
        <w:rPr>
          <w:rFonts w:ascii="Times New Roman" w:hAnsi="Times New Roman" w:cs="Times New Roman"/>
          <w:sz w:val="24"/>
          <w:szCs w:val="24"/>
        </w:rPr>
        <w:t xml:space="preserve"> and substitute ‘calendar year</w:t>
      </w:r>
      <w:r w:rsidR="00135CE3">
        <w:rPr>
          <w:rFonts w:ascii="Times New Roman" w:hAnsi="Times New Roman" w:cs="Times New Roman"/>
          <w:sz w:val="24"/>
          <w:szCs w:val="24"/>
        </w:rPr>
        <w:t>—</w:t>
      </w:r>
      <w:r w:rsidR="002477BE" w:rsidRPr="004C0B09">
        <w:rPr>
          <w:rFonts w:ascii="Times New Roman" w:hAnsi="Times New Roman" w:cs="Times New Roman"/>
          <w:sz w:val="24"/>
          <w:szCs w:val="24"/>
        </w:rPr>
        <w:t xml:space="preserve">1 December of the previous </w:t>
      </w:r>
      <w:r w:rsidR="00135CE3">
        <w:rPr>
          <w:rFonts w:ascii="Times New Roman" w:hAnsi="Times New Roman" w:cs="Times New Roman"/>
          <w:sz w:val="24"/>
          <w:szCs w:val="24"/>
        </w:rPr>
        <w:t xml:space="preserve">calendar </w:t>
      </w:r>
      <w:r w:rsidR="002477BE" w:rsidRPr="004C0B09">
        <w:rPr>
          <w:rFonts w:ascii="Times New Roman" w:hAnsi="Times New Roman" w:cs="Times New Roman"/>
          <w:sz w:val="24"/>
          <w:szCs w:val="24"/>
        </w:rPr>
        <w:t>year’.</w:t>
      </w:r>
    </w:p>
    <w:p w14:paraId="453255CE" w14:textId="62504B31" w:rsidR="001F74C0" w:rsidRPr="00D47798" w:rsidRDefault="001F74C0" w:rsidP="00351B35">
      <w:pPr>
        <w:rPr>
          <w:rFonts w:ascii="Times New Roman" w:hAnsi="Times New Roman" w:cs="Times New Roman"/>
          <w:b/>
          <w:bCs/>
          <w:sz w:val="24"/>
          <w:szCs w:val="24"/>
        </w:rPr>
      </w:pPr>
      <w:r w:rsidRPr="00D47798">
        <w:rPr>
          <w:rFonts w:ascii="Times New Roman" w:hAnsi="Times New Roman" w:cs="Times New Roman"/>
          <w:b/>
          <w:bCs/>
          <w:sz w:val="24"/>
          <w:szCs w:val="24"/>
        </w:rPr>
        <w:t>Item [9] – Subparagraph 61(2)(b)(ii)</w:t>
      </w:r>
    </w:p>
    <w:p w14:paraId="3D618C4A" w14:textId="56175766" w:rsidR="001F74C0" w:rsidRPr="00886A3A" w:rsidRDefault="00A6183F" w:rsidP="00E371A0">
      <w:pPr>
        <w:pStyle w:val="ListParagraph"/>
        <w:numPr>
          <w:ilvl w:val="0"/>
          <w:numId w:val="10"/>
        </w:numPr>
        <w:rPr>
          <w:rFonts w:ascii="Times New Roman" w:hAnsi="Times New Roman" w:cs="Times New Roman"/>
          <w:sz w:val="24"/>
          <w:szCs w:val="24"/>
        </w:rPr>
      </w:pPr>
      <w:r w:rsidRPr="00886A3A">
        <w:rPr>
          <w:rFonts w:ascii="Times New Roman" w:hAnsi="Times New Roman" w:cs="Times New Roman"/>
          <w:sz w:val="24"/>
          <w:szCs w:val="24"/>
        </w:rPr>
        <w:t xml:space="preserve">Item 9 </w:t>
      </w:r>
      <w:r w:rsidR="002F7C43" w:rsidRPr="00886A3A">
        <w:rPr>
          <w:rFonts w:ascii="Times New Roman" w:hAnsi="Times New Roman" w:cs="Times New Roman"/>
          <w:sz w:val="24"/>
          <w:szCs w:val="24"/>
        </w:rPr>
        <w:t xml:space="preserve">of </w:t>
      </w:r>
      <w:r w:rsidR="002A39D4" w:rsidRPr="00886A3A">
        <w:rPr>
          <w:rFonts w:ascii="Times New Roman" w:hAnsi="Times New Roman" w:cs="Times New Roman"/>
          <w:sz w:val="24"/>
          <w:szCs w:val="24"/>
        </w:rPr>
        <w:t xml:space="preserve">Schedule 1 to </w:t>
      </w:r>
      <w:r w:rsidR="002F7C43" w:rsidRPr="00886A3A">
        <w:rPr>
          <w:rFonts w:ascii="Times New Roman" w:hAnsi="Times New Roman" w:cs="Times New Roman"/>
          <w:sz w:val="24"/>
          <w:szCs w:val="24"/>
        </w:rPr>
        <w:t xml:space="preserve">the </w:t>
      </w:r>
      <w:r w:rsidR="00D2497A">
        <w:rPr>
          <w:rFonts w:ascii="Times New Roman" w:hAnsi="Times New Roman" w:cs="Times New Roman"/>
          <w:sz w:val="24"/>
          <w:szCs w:val="24"/>
        </w:rPr>
        <w:t>Amendment</w:t>
      </w:r>
      <w:r w:rsidR="002F7C43" w:rsidRPr="00886A3A">
        <w:rPr>
          <w:rFonts w:ascii="Times New Roman" w:hAnsi="Times New Roman" w:cs="Times New Roman"/>
          <w:sz w:val="24"/>
          <w:szCs w:val="24"/>
        </w:rPr>
        <w:t xml:space="preserve"> Regulations </w:t>
      </w:r>
      <w:r w:rsidRPr="00886A3A">
        <w:rPr>
          <w:rFonts w:ascii="Times New Roman" w:hAnsi="Times New Roman" w:cs="Times New Roman"/>
          <w:sz w:val="24"/>
          <w:szCs w:val="24"/>
        </w:rPr>
        <w:t>amend</w:t>
      </w:r>
      <w:r w:rsidR="00F62316">
        <w:rPr>
          <w:rFonts w:ascii="Times New Roman" w:hAnsi="Times New Roman" w:cs="Times New Roman"/>
          <w:sz w:val="24"/>
          <w:szCs w:val="24"/>
        </w:rPr>
        <w:t>s</w:t>
      </w:r>
      <w:r w:rsidRPr="00886A3A">
        <w:rPr>
          <w:rFonts w:ascii="Times New Roman" w:hAnsi="Times New Roman" w:cs="Times New Roman"/>
          <w:sz w:val="24"/>
          <w:szCs w:val="24"/>
        </w:rPr>
        <w:t xml:space="preserve"> subparagraph 61(2)(b)(ii) of the Principal Regulations to omit the reference to </w:t>
      </w:r>
      <w:r w:rsidR="00304C70" w:rsidRPr="00886A3A">
        <w:rPr>
          <w:rFonts w:ascii="Times New Roman" w:hAnsi="Times New Roman" w:cs="Times New Roman"/>
          <w:sz w:val="24"/>
          <w:szCs w:val="24"/>
        </w:rPr>
        <w:t xml:space="preserve">the </w:t>
      </w:r>
      <w:r w:rsidR="00692161" w:rsidRPr="00886A3A">
        <w:rPr>
          <w:rFonts w:ascii="Times New Roman" w:hAnsi="Times New Roman" w:cs="Times New Roman"/>
          <w:sz w:val="24"/>
          <w:szCs w:val="24"/>
        </w:rPr>
        <w:t>‘</w:t>
      </w:r>
      <w:r w:rsidRPr="00886A3A">
        <w:rPr>
          <w:rFonts w:ascii="Times New Roman" w:hAnsi="Times New Roman" w:cs="Times New Roman"/>
          <w:sz w:val="24"/>
          <w:szCs w:val="24"/>
        </w:rPr>
        <w:t>2022</w:t>
      </w:r>
      <w:r w:rsidR="00692161" w:rsidRPr="00886A3A">
        <w:rPr>
          <w:rFonts w:ascii="Times New Roman" w:hAnsi="Times New Roman" w:cs="Times New Roman"/>
          <w:sz w:val="24"/>
          <w:szCs w:val="24"/>
        </w:rPr>
        <w:t>’</w:t>
      </w:r>
      <w:r w:rsidR="00304C70" w:rsidRPr="00886A3A">
        <w:rPr>
          <w:rFonts w:ascii="Times New Roman" w:hAnsi="Times New Roman" w:cs="Times New Roman"/>
          <w:sz w:val="24"/>
          <w:szCs w:val="24"/>
        </w:rPr>
        <w:t xml:space="preserve"> calendar year</w:t>
      </w:r>
      <w:r w:rsidRPr="00886A3A">
        <w:rPr>
          <w:rFonts w:ascii="Times New Roman" w:hAnsi="Times New Roman" w:cs="Times New Roman"/>
          <w:sz w:val="24"/>
          <w:szCs w:val="24"/>
        </w:rPr>
        <w:t xml:space="preserve"> and substitute a reference to </w:t>
      </w:r>
      <w:r w:rsidR="00D47798" w:rsidRPr="00886A3A">
        <w:rPr>
          <w:rFonts w:ascii="Times New Roman" w:hAnsi="Times New Roman" w:cs="Times New Roman"/>
          <w:sz w:val="24"/>
          <w:szCs w:val="24"/>
        </w:rPr>
        <w:t>‘</w:t>
      </w:r>
      <w:r w:rsidR="00304C70" w:rsidRPr="00886A3A">
        <w:rPr>
          <w:rFonts w:ascii="Times New Roman" w:hAnsi="Times New Roman" w:cs="Times New Roman"/>
          <w:sz w:val="24"/>
          <w:szCs w:val="24"/>
        </w:rPr>
        <w:t xml:space="preserve">of </w:t>
      </w:r>
      <w:r w:rsidR="00D47798" w:rsidRPr="00886A3A">
        <w:rPr>
          <w:rFonts w:ascii="Times New Roman" w:hAnsi="Times New Roman" w:cs="Times New Roman"/>
          <w:sz w:val="24"/>
          <w:szCs w:val="24"/>
        </w:rPr>
        <w:t>the calendar year’.</w:t>
      </w:r>
    </w:p>
    <w:p w14:paraId="21F32EA3" w14:textId="77777777" w:rsidR="00F62316" w:rsidRDefault="00F62316" w:rsidP="00F62316">
      <w:pPr>
        <w:pStyle w:val="ListParagraph"/>
        <w:rPr>
          <w:rFonts w:ascii="Times New Roman" w:hAnsi="Times New Roman" w:cs="Times New Roman"/>
          <w:sz w:val="24"/>
          <w:szCs w:val="24"/>
        </w:rPr>
      </w:pPr>
    </w:p>
    <w:p w14:paraId="55316BAE" w14:textId="7D676F6D" w:rsidR="00117536" w:rsidRPr="00F62316" w:rsidRDefault="00117536" w:rsidP="00E371A0">
      <w:pPr>
        <w:pStyle w:val="ListParagraph"/>
        <w:numPr>
          <w:ilvl w:val="0"/>
          <w:numId w:val="10"/>
        </w:numPr>
        <w:rPr>
          <w:rFonts w:ascii="Times New Roman" w:hAnsi="Times New Roman" w:cs="Times New Roman"/>
          <w:sz w:val="24"/>
          <w:szCs w:val="24"/>
        </w:rPr>
      </w:pPr>
      <w:r w:rsidRPr="00F62316">
        <w:rPr>
          <w:rFonts w:ascii="Times New Roman" w:hAnsi="Times New Roman" w:cs="Times New Roman"/>
          <w:sz w:val="24"/>
          <w:szCs w:val="24"/>
        </w:rPr>
        <w:t xml:space="preserve">The combined effect of </w:t>
      </w:r>
      <w:r w:rsidR="00C12717" w:rsidRPr="00F62316">
        <w:rPr>
          <w:rFonts w:ascii="Times New Roman" w:hAnsi="Times New Roman" w:cs="Times New Roman"/>
          <w:sz w:val="24"/>
          <w:szCs w:val="24"/>
        </w:rPr>
        <w:t xml:space="preserve">the amendments </w:t>
      </w:r>
      <w:r w:rsidR="00F62316">
        <w:rPr>
          <w:rFonts w:ascii="Times New Roman" w:hAnsi="Times New Roman" w:cs="Times New Roman"/>
          <w:sz w:val="24"/>
          <w:szCs w:val="24"/>
        </w:rPr>
        <w:t>in</w:t>
      </w:r>
      <w:r w:rsidR="00C12717" w:rsidRPr="00F62316">
        <w:rPr>
          <w:rFonts w:ascii="Times New Roman" w:hAnsi="Times New Roman" w:cs="Times New Roman"/>
          <w:sz w:val="24"/>
          <w:szCs w:val="24"/>
        </w:rPr>
        <w:t xml:space="preserve"> </w:t>
      </w:r>
      <w:r w:rsidRPr="00F62316">
        <w:rPr>
          <w:rFonts w:ascii="Times New Roman" w:hAnsi="Times New Roman" w:cs="Times New Roman"/>
          <w:sz w:val="24"/>
          <w:szCs w:val="24"/>
        </w:rPr>
        <w:t xml:space="preserve">items 8 and 9 </w:t>
      </w:r>
      <w:r w:rsidR="00F62316">
        <w:rPr>
          <w:rFonts w:ascii="Times New Roman" w:hAnsi="Times New Roman" w:cs="Times New Roman"/>
          <w:sz w:val="24"/>
          <w:szCs w:val="24"/>
        </w:rPr>
        <w:t>are</w:t>
      </w:r>
      <w:r w:rsidR="00C12717" w:rsidRPr="00F62316">
        <w:rPr>
          <w:rFonts w:ascii="Times New Roman" w:hAnsi="Times New Roman" w:cs="Times New Roman"/>
          <w:sz w:val="24"/>
          <w:szCs w:val="24"/>
        </w:rPr>
        <w:t xml:space="preserve"> to </w:t>
      </w:r>
      <w:r w:rsidRPr="00F62316">
        <w:rPr>
          <w:rFonts w:ascii="Times New Roman" w:hAnsi="Times New Roman" w:cs="Times New Roman"/>
          <w:sz w:val="24"/>
          <w:szCs w:val="24"/>
        </w:rPr>
        <w:t xml:space="preserve">require that an application for reserve HFC quota must be given to the Minister on </w:t>
      </w:r>
      <w:r w:rsidR="007E6291" w:rsidRPr="00F62316">
        <w:rPr>
          <w:rFonts w:ascii="Times New Roman" w:hAnsi="Times New Roman" w:cs="Times New Roman"/>
          <w:sz w:val="24"/>
          <w:szCs w:val="24"/>
        </w:rPr>
        <w:t>or before:</w:t>
      </w:r>
    </w:p>
    <w:p w14:paraId="7504C1EC" w14:textId="77777777" w:rsidR="00F62316" w:rsidRDefault="00F62316" w:rsidP="00F62316">
      <w:pPr>
        <w:pStyle w:val="ListParagraph"/>
        <w:rPr>
          <w:rFonts w:ascii="Times New Roman" w:hAnsi="Times New Roman" w:cs="Times New Roman"/>
          <w:sz w:val="24"/>
          <w:szCs w:val="24"/>
        </w:rPr>
      </w:pPr>
    </w:p>
    <w:p w14:paraId="4C6B53DF" w14:textId="042AB23F" w:rsidR="007E6291" w:rsidRDefault="007E6291" w:rsidP="00E371A0">
      <w:pPr>
        <w:pStyle w:val="ListParagraph"/>
        <w:numPr>
          <w:ilvl w:val="0"/>
          <w:numId w:val="5"/>
        </w:numPr>
        <w:ind w:left="1440"/>
        <w:rPr>
          <w:rFonts w:ascii="Times New Roman" w:hAnsi="Times New Roman" w:cs="Times New Roman"/>
          <w:sz w:val="24"/>
          <w:szCs w:val="24"/>
        </w:rPr>
      </w:pPr>
      <w:r>
        <w:rPr>
          <w:rFonts w:ascii="Times New Roman" w:hAnsi="Times New Roman" w:cs="Times New Roman"/>
          <w:sz w:val="24"/>
          <w:szCs w:val="24"/>
        </w:rPr>
        <w:t>if, at the time the application is made, the person has not been allocated an HFC quota for the calendar year</w:t>
      </w:r>
      <w:r w:rsidR="00B371D5">
        <w:rPr>
          <w:rFonts w:ascii="Times New Roman" w:hAnsi="Times New Roman" w:cs="Times New Roman"/>
          <w:sz w:val="24"/>
          <w:szCs w:val="24"/>
        </w:rPr>
        <w:t xml:space="preserve"> – 1 December of the previous year; or</w:t>
      </w:r>
    </w:p>
    <w:p w14:paraId="16CA676E" w14:textId="77777777" w:rsidR="002F7C43" w:rsidRDefault="002F7C43" w:rsidP="00F62316">
      <w:pPr>
        <w:pStyle w:val="ListParagraph"/>
        <w:ind w:left="1440"/>
        <w:rPr>
          <w:rFonts w:ascii="Times New Roman" w:hAnsi="Times New Roman" w:cs="Times New Roman"/>
          <w:sz w:val="24"/>
          <w:szCs w:val="24"/>
        </w:rPr>
      </w:pPr>
    </w:p>
    <w:p w14:paraId="6DD610FB" w14:textId="6CAFDC8F" w:rsidR="00B371D5" w:rsidRDefault="00B371D5" w:rsidP="00E371A0">
      <w:pPr>
        <w:pStyle w:val="ListParagraph"/>
        <w:numPr>
          <w:ilvl w:val="0"/>
          <w:numId w:val="5"/>
        </w:numPr>
        <w:ind w:left="1440"/>
        <w:rPr>
          <w:rFonts w:ascii="Times New Roman" w:hAnsi="Times New Roman" w:cs="Times New Roman"/>
          <w:sz w:val="24"/>
          <w:szCs w:val="24"/>
        </w:rPr>
      </w:pPr>
      <w:r>
        <w:rPr>
          <w:rFonts w:ascii="Times New Roman" w:hAnsi="Times New Roman" w:cs="Times New Roman"/>
          <w:sz w:val="24"/>
          <w:szCs w:val="24"/>
        </w:rPr>
        <w:t xml:space="preserve">otherwise – 31 January of the relevant calendar year. </w:t>
      </w:r>
    </w:p>
    <w:p w14:paraId="2D91BED5" w14:textId="77777777" w:rsidR="00F62316" w:rsidRDefault="00F62316" w:rsidP="00F62316">
      <w:pPr>
        <w:pStyle w:val="ListParagraph"/>
        <w:rPr>
          <w:rFonts w:ascii="Times New Roman" w:hAnsi="Times New Roman" w:cs="Times New Roman"/>
          <w:sz w:val="24"/>
          <w:szCs w:val="24"/>
        </w:rPr>
      </w:pPr>
    </w:p>
    <w:p w14:paraId="31AD51E9" w14:textId="5880D1F9" w:rsidR="00B371D5" w:rsidRDefault="00B371D5" w:rsidP="00E371A0">
      <w:pPr>
        <w:pStyle w:val="ListParagraph"/>
        <w:numPr>
          <w:ilvl w:val="0"/>
          <w:numId w:val="10"/>
        </w:numPr>
        <w:rPr>
          <w:rFonts w:ascii="Times New Roman" w:hAnsi="Times New Roman" w:cs="Times New Roman"/>
          <w:sz w:val="24"/>
          <w:szCs w:val="24"/>
        </w:rPr>
      </w:pPr>
      <w:r w:rsidRPr="00F62316">
        <w:rPr>
          <w:rFonts w:ascii="Times New Roman" w:hAnsi="Times New Roman" w:cs="Times New Roman"/>
          <w:sz w:val="24"/>
          <w:szCs w:val="24"/>
        </w:rPr>
        <w:t xml:space="preserve">This requirement </w:t>
      </w:r>
      <w:r w:rsidR="00F62316">
        <w:rPr>
          <w:rFonts w:ascii="Times New Roman" w:hAnsi="Times New Roman" w:cs="Times New Roman"/>
          <w:sz w:val="24"/>
          <w:szCs w:val="24"/>
        </w:rPr>
        <w:t>is</w:t>
      </w:r>
      <w:r w:rsidRPr="00F62316">
        <w:rPr>
          <w:rFonts w:ascii="Times New Roman" w:hAnsi="Times New Roman" w:cs="Times New Roman"/>
          <w:sz w:val="24"/>
          <w:szCs w:val="24"/>
        </w:rPr>
        <w:t xml:space="preserve"> in addition to the existing requirement </w:t>
      </w:r>
      <w:r w:rsidR="00491B81" w:rsidRPr="00F62316">
        <w:rPr>
          <w:rFonts w:ascii="Times New Roman" w:hAnsi="Times New Roman" w:cs="Times New Roman"/>
          <w:sz w:val="24"/>
          <w:szCs w:val="24"/>
        </w:rPr>
        <w:t xml:space="preserve">at paragraph 61(2)(a) of the Principal Regulations that the application must be in the approved form. </w:t>
      </w:r>
    </w:p>
    <w:p w14:paraId="61042934" w14:textId="716C14E6" w:rsidR="00FD4979" w:rsidRDefault="00FD4979" w:rsidP="00FD4979">
      <w:pPr>
        <w:pStyle w:val="ListParagraph"/>
        <w:rPr>
          <w:rFonts w:ascii="Times New Roman" w:hAnsi="Times New Roman" w:cs="Times New Roman"/>
          <w:sz w:val="24"/>
          <w:szCs w:val="24"/>
        </w:rPr>
      </w:pPr>
    </w:p>
    <w:p w14:paraId="59B3F8EF" w14:textId="7EFCE8E2" w:rsidR="00FD4979" w:rsidRPr="00F62316" w:rsidRDefault="00FD4979" w:rsidP="00E371A0">
      <w:pPr>
        <w:pStyle w:val="ListParagraph"/>
        <w:numPr>
          <w:ilvl w:val="0"/>
          <w:numId w:val="10"/>
        </w:numPr>
        <w:rPr>
          <w:rFonts w:ascii="Times New Roman" w:hAnsi="Times New Roman" w:cs="Times New Roman"/>
          <w:sz w:val="24"/>
          <w:szCs w:val="24"/>
        </w:rPr>
      </w:pPr>
      <w:r w:rsidRPr="00FD4979">
        <w:rPr>
          <w:rFonts w:ascii="Times New Roman" w:hAnsi="Times New Roman" w:cs="Times New Roman"/>
          <w:sz w:val="24"/>
          <w:szCs w:val="24"/>
        </w:rPr>
        <w:t xml:space="preserve">As the HFC quotas for 2023 have already been allocated, applications </w:t>
      </w:r>
      <w:r>
        <w:rPr>
          <w:rFonts w:ascii="Times New Roman" w:hAnsi="Times New Roman" w:cs="Times New Roman"/>
          <w:sz w:val="24"/>
          <w:szCs w:val="24"/>
        </w:rPr>
        <w:t>for reserve</w:t>
      </w:r>
      <w:r w:rsidR="00E4091E">
        <w:rPr>
          <w:rFonts w:ascii="Times New Roman" w:hAnsi="Times New Roman" w:cs="Times New Roman"/>
          <w:sz w:val="24"/>
          <w:szCs w:val="24"/>
        </w:rPr>
        <w:t xml:space="preserve"> HFC</w:t>
      </w:r>
      <w:r>
        <w:rPr>
          <w:rFonts w:ascii="Times New Roman" w:hAnsi="Times New Roman" w:cs="Times New Roman"/>
          <w:sz w:val="24"/>
          <w:szCs w:val="24"/>
        </w:rPr>
        <w:t xml:space="preserve"> quota for the 2023 calendar year </w:t>
      </w:r>
      <w:r w:rsidRPr="00FD4979">
        <w:rPr>
          <w:rFonts w:ascii="Times New Roman" w:hAnsi="Times New Roman" w:cs="Times New Roman"/>
          <w:sz w:val="24"/>
          <w:szCs w:val="24"/>
        </w:rPr>
        <w:t>will need to be made before 31 January 2023</w:t>
      </w:r>
      <w:r>
        <w:rPr>
          <w:rFonts w:ascii="Times New Roman" w:hAnsi="Times New Roman" w:cs="Times New Roman"/>
          <w:sz w:val="24"/>
          <w:szCs w:val="24"/>
        </w:rPr>
        <w:t>.</w:t>
      </w:r>
    </w:p>
    <w:p w14:paraId="0C4CA54A" w14:textId="77777777" w:rsidR="00D53EAC" w:rsidRDefault="00D53EAC" w:rsidP="00B371D5">
      <w:pPr>
        <w:rPr>
          <w:rFonts w:ascii="Times New Roman" w:hAnsi="Times New Roman" w:cs="Times New Roman"/>
          <w:b/>
          <w:bCs/>
          <w:sz w:val="24"/>
          <w:szCs w:val="24"/>
        </w:rPr>
      </w:pPr>
    </w:p>
    <w:p w14:paraId="64BC2060" w14:textId="77777777" w:rsidR="00DD174D" w:rsidRDefault="00DD174D" w:rsidP="00B371D5">
      <w:pPr>
        <w:rPr>
          <w:rFonts w:ascii="Times New Roman" w:hAnsi="Times New Roman" w:cs="Times New Roman"/>
          <w:b/>
          <w:bCs/>
          <w:sz w:val="24"/>
          <w:szCs w:val="24"/>
        </w:rPr>
      </w:pPr>
    </w:p>
    <w:p w14:paraId="5B723CD5" w14:textId="77777777" w:rsidR="00DD174D" w:rsidRDefault="00DD174D" w:rsidP="00B371D5">
      <w:pPr>
        <w:rPr>
          <w:rFonts w:ascii="Times New Roman" w:hAnsi="Times New Roman" w:cs="Times New Roman"/>
          <w:b/>
          <w:bCs/>
          <w:sz w:val="24"/>
          <w:szCs w:val="24"/>
        </w:rPr>
      </w:pPr>
    </w:p>
    <w:p w14:paraId="60D676C7" w14:textId="2032E46F" w:rsidR="00D47798" w:rsidRPr="00C109A6" w:rsidRDefault="00D47798" w:rsidP="00B371D5">
      <w:pPr>
        <w:rPr>
          <w:rFonts w:ascii="Times New Roman" w:hAnsi="Times New Roman" w:cs="Times New Roman"/>
          <w:b/>
          <w:bCs/>
          <w:sz w:val="24"/>
          <w:szCs w:val="24"/>
        </w:rPr>
      </w:pPr>
      <w:r w:rsidRPr="00C109A6">
        <w:rPr>
          <w:rFonts w:ascii="Times New Roman" w:hAnsi="Times New Roman" w:cs="Times New Roman"/>
          <w:b/>
          <w:bCs/>
          <w:sz w:val="24"/>
          <w:szCs w:val="24"/>
        </w:rPr>
        <w:lastRenderedPageBreak/>
        <w:t>Item [10] – Subregulation 62(1)</w:t>
      </w:r>
    </w:p>
    <w:p w14:paraId="15294D60" w14:textId="3FA59A0A" w:rsidR="00D47798" w:rsidRPr="00F62316" w:rsidRDefault="00C109A6" w:rsidP="00E371A0">
      <w:pPr>
        <w:pStyle w:val="ListParagraph"/>
        <w:numPr>
          <w:ilvl w:val="0"/>
          <w:numId w:val="10"/>
        </w:numPr>
        <w:rPr>
          <w:rFonts w:ascii="Times New Roman" w:hAnsi="Times New Roman" w:cs="Times New Roman"/>
          <w:sz w:val="24"/>
          <w:szCs w:val="24"/>
        </w:rPr>
      </w:pPr>
      <w:r w:rsidRPr="00F62316">
        <w:rPr>
          <w:rFonts w:ascii="Times New Roman" w:hAnsi="Times New Roman" w:cs="Times New Roman"/>
          <w:sz w:val="24"/>
          <w:szCs w:val="24"/>
        </w:rPr>
        <w:t>Regulation 6</w:t>
      </w:r>
      <w:r w:rsidR="00E56B80">
        <w:rPr>
          <w:rFonts w:ascii="Times New Roman" w:hAnsi="Times New Roman" w:cs="Times New Roman"/>
          <w:sz w:val="24"/>
          <w:szCs w:val="24"/>
        </w:rPr>
        <w:t>2</w:t>
      </w:r>
      <w:r w:rsidRPr="00F62316">
        <w:rPr>
          <w:rFonts w:ascii="Times New Roman" w:hAnsi="Times New Roman" w:cs="Times New Roman"/>
          <w:sz w:val="24"/>
          <w:szCs w:val="24"/>
        </w:rPr>
        <w:t xml:space="preserve"> of the Principal Regulations provides the process for </w:t>
      </w:r>
      <w:r w:rsidR="006B10E0" w:rsidRPr="00F62316">
        <w:rPr>
          <w:rFonts w:ascii="Times New Roman" w:hAnsi="Times New Roman" w:cs="Times New Roman"/>
          <w:sz w:val="24"/>
          <w:szCs w:val="24"/>
        </w:rPr>
        <w:t>the allocation of reserve HFC quotas</w:t>
      </w:r>
      <w:r w:rsidRPr="00F62316">
        <w:rPr>
          <w:rFonts w:ascii="Times New Roman" w:hAnsi="Times New Roman" w:cs="Times New Roman"/>
          <w:sz w:val="24"/>
          <w:szCs w:val="24"/>
        </w:rPr>
        <w:t xml:space="preserve">. </w:t>
      </w:r>
      <w:r w:rsidR="00A11F37" w:rsidRPr="00F62316">
        <w:rPr>
          <w:rFonts w:ascii="Times New Roman" w:hAnsi="Times New Roman" w:cs="Times New Roman"/>
          <w:sz w:val="24"/>
          <w:szCs w:val="24"/>
        </w:rPr>
        <w:t xml:space="preserve">It </w:t>
      </w:r>
      <w:r w:rsidR="0032029D" w:rsidRPr="00F62316">
        <w:rPr>
          <w:rFonts w:ascii="Times New Roman" w:hAnsi="Times New Roman" w:cs="Times New Roman"/>
          <w:sz w:val="24"/>
          <w:szCs w:val="24"/>
        </w:rPr>
        <w:t xml:space="preserve">provides the Minister with the ability to allocate reserve HFC quota, including the circumstances </w:t>
      </w:r>
      <w:r w:rsidR="006345F2">
        <w:rPr>
          <w:rFonts w:ascii="Times New Roman" w:hAnsi="Times New Roman" w:cs="Times New Roman"/>
          <w:sz w:val="24"/>
          <w:szCs w:val="24"/>
        </w:rPr>
        <w:t>in which reserve HFC</w:t>
      </w:r>
      <w:r w:rsidR="0032029D" w:rsidRPr="00F62316">
        <w:rPr>
          <w:rFonts w:ascii="Times New Roman" w:hAnsi="Times New Roman" w:cs="Times New Roman"/>
          <w:sz w:val="24"/>
          <w:szCs w:val="24"/>
        </w:rPr>
        <w:t xml:space="preserve"> quota may be allocated</w:t>
      </w:r>
      <w:r w:rsidR="000D652E" w:rsidRPr="00F62316">
        <w:rPr>
          <w:rFonts w:ascii="Times New Roman" w:hAnsi="Times New Roman" w:cs="Times New Roman"/>
          <w:sz w:val="24"/>
          <w:szCs w:val="24"/>
        </w:rPr>
        <w:t xml:space="preserve"> </w:t>
      </w:r>
      <w:r w:rsidR="00BD3B31" w:rsidRPr="00F62316">
        <w:rPr>
          <w:rFonts w:ascii="Times New Roman" w:hAnsi="Times New Roman" w:cs="Times New Roman"/>
          <w:sz w:val="24"/>
          <w:szCs w:val="24"/>
        </w:rPr>
        <w:t xml:space="preserve">and </w:t>
      </w:r>
      <w:r w:rsidR="006D0231" w:rsidRPr="00F62316">
        <w:rPr>
          <w:rFonts w:ascii="Times New Roman" w:hAnsi="Times New Roman" w:cs="Times New Roman"/>
          <w:sz w:val="24"/>
          <w:szCs w:val="24"/>
        </w:rPr>
        <w:t xml:space="preserve">limits on the size of the reserve HFC quota that may be allocated. </w:t>
      </w:r>
    </w:p>
    <w:p w14:paraId="31535628" w14:textId="77777777" w:rsidR="0038195C" w:rsidRDefault="0038195C" w:rsidP="0038195C">
      <w:pPr>
        <w:pStyle w:val="ListParagraph"/>
        <w:rPr>
          <w:rFonts w:ascii="Times New Roman" w:hAnsi="Times New Roman" w:cs="Times New Roman"/>
          <w:sz w:val="24"/>
          <w:szCs w:val="24"/>
        </w:rPr>
      </w:pPr>
    </w:p>
    <w:p w14:paraId="524D044B" w14:textId="30E7E212" w:rsidR="005C398B" w:rsidRPr="0038195C" w:rsidRDefault="005C398B" w:rsidP="00E371A0">
      <w:pPr>
        <w:pStyle w:val="ListParagraph"/>
        <w:numPr>
          <w:ilvl w:val="0"/>
          <w:numId w:val="10"/>
        </w:numPr>
        <w:rPr>
          <w:rFonts w:ascii="Times New Roman" w:hAnsi="Times New Roman" w:cs="Times New Roman"/>
          <w:sz w:val="24"/>
          <w:szCs w:val="24"/>
        </w:rPr>
      </w:pPr>
      <w:r w:rsidRPr="0038195C">
        <w:rPr>
          <w:rFonts w:ascii="Times New Roman" w:hAnsi="Times New Roman" w:cs="Times New Roman"/>
          <w:sz w:val="24"/>
          <w:szCs w:val="24"/>
        </w:rPr>
        <w:t xml:space="preserve">Item 10 </w:t>
      </w:r>
      <w:r w:rsidR="002D6C06" w:rsidRPr="0038195C">
        <w:rPr>
          <w:rFonts w:ascii="Times New Roman" w:hAnsi="Times New Roman" w:cs="Times New Roman"/>
          <w:sz w:val="24"/>
          <w:szCs w:val="24"/>
        </w:rPr>
        <w:t xml:space="preserve">of </w:t>
      </w:r>
      <w:r w:rsidR="002A39D4" w:rsidRPr="0038195C">
        <w:rPr>
          <w:rFonts w:ascii="Times New Roman" w:hAnsi="Times New Roman" w:cs="Times New Roman"/>
          <w:sz w:val="24"/>
          <w:szCs w:val="24"/>
        </w:rPr>
        <w:t xml:space="preserve">Schedule 1 to </w:t>
      </w:r>
      <w:r w:rsidR="002D6C06" w:rsidRPr="0038195C">
        <w:rPr>
          <w:rFonts w:ascii="Times New Roman" w:hAnsi="Times New Roman" w:cs="Times New Roman"/>
          <w:sz w:val="24"/>
          <w:szCs w:val="24"/>
        </w:rPr>
        <w:t xml:space="preserve">the </w:t>
      </w:r>
      <w:r w:rsidR="00D2497A">
        <w:rPr>
          <w:rFonts w:ascii="Times New Roman" w:hAnsi="Times New Roman" w:cs="Times New Roman"/>
          <w:sz w:val="24"/>
          <w:szCs w:val="24"/>
        </w:rPr>
        <w:t>Amendment</w:t>
      </w:r>
      <w:r w:rsidR="002D6C06" w:rsidRPr="0038195C">
        <w:rPr>
          <w:rFonts w:ascii="Times New Roman" w:hAnsi="Times New Roman" w:cs="Times New Roman"/>
          <w:sz w:val="24"/>
          <w:szCs w:val="24"/>
        </w:rPr>
        <w:t xml:space="preserve"> Regulations </w:t>
      </w:r>
      <w:r w:rsidRPr="0038195C">
        <w:rPr>
          <w:rFonts w:ascii="Times New Roman" w:hAnsi="Times New Roman" w:cs="Times New Roman"/>
          <w:sz w:val="24"/>
          <w:szCs w:val="24"/>
        </w:rPr>
        <w:t>amend</w:t>
      </w:r>
      <w:r w:rsidR="0038195C">
        <w:rPr>
          <w:rFonts w:ascii="Times New Roman" w:hAnsi="Times New Roman" w:cs="Times New Roman"/>
          <w:sz w:val="24"/>
          <w:szCs w:val="24"/>
        </w:rPr>
        <w:t>s</w:t>
      </w:r>
      <w:r w:rsidRPr="0038195C">
        <w:rPr>
          <w:rFonts w:ascii="Times New Roman" w:hAnsi="Times New Roman" w:cs="Times New Roman"/>
          <w:sz w:val="24"/>
          <w:szCs w:val="24"/>
        </w:rPr>
        <w:t xml:space="preserve"> subregulation 62(1)</w:t>
      </w:r>
      <w:r w:rsidR="00823328" w:rsidRPr="0038195C">
        <w:rPr>
          <w:rFonts w:ascii="Times New Roman" w:hAnsi="Times New Roman" w:cs="Times New Roman"/>
          <w:sz w:val="24"/>
          <w:szCs w:val="24"/>
        </w:rPr>
        <w:t xml:space="preserve"> of the Principal Regulations</w:t>
      </w:r>
      <w:r w:rsidRPr="0038195C">
        <w:rPr>
          <w:rFonts w:ascii="Times New Roman" w:hAnsi="Times New Roman" w:cs="Times New Roman"/>
          <w:sz w:val="24"/>
          <w:szCs w:val="24"/>
        </w:rPr>
        <w:t xml:space="preserve"> to omit the reference to the first occurring </w:t>
      </w:r>
      <w:r w:rsidR="00692161" w:rsidRPr="0038195C">
        <w:rPr>
          <w:rFonts w:ascii="Times New Roman" w:hAnsi="Times New Roman" w:cs="Times New Roman"/>
          <w:sz w:val="24"/>
          <w:szCs w:val="24"/>
        </w:rPr>
        <w:t>‘</w:t>
      </w:r>
      <w:r w:rsidRPr="0038195C">
        <w:rPr>
          <w:rFonts w:ascii="Times New Roman" w:hAnsi="Times New Roman" w:cs="Times New Roman"/>
          <w:sz w:val="24"/>
          <w:szCs w:val="24"/>
        </w:rPr>
        <w:t>2022</w:t>
      </w:r>
      <w:r w:rsidR="00692161" w:rsidRPr="0038195C">
        <w:rPr>
          <w:rFonts w:ascii="Times New Roman" w:hAnsi="Times New Roman" w:cs="Times New Roman"/>
          <w:sz w:val="24"/>
          <w:szCs w:val="24"/>
        </w:rPr>
        <w:t>’</w:t>
      </w:r>
      <w:r w:rsidRPr="0038195C">
        <w:rPr>
          <w:rFonts w:ascii="Times New Roman" w:hAnsi="Times New Roman" w:cs="Times New Roman"/>
          <w:sz w:val="24"/>
          <w:szCs w:val="24"/>
        </w:rPr>
        <w:t xml:space="preserve"> and </w:t>
      </w:r>
      <w:r w:rsidR="00534500" w:rsidRPr="0038195C">
        <w:rPr>
          <w:rFonts w:ascii="Times New Roman" w:hAnsi="Times New Roman" w:cs="Times New Roman"/>
          <w:sz w:val="24"/>
          <w:szCs w:val="24"/>
        </w:rPr>
        <w:t xml:space="preserve">substitute a reference to </w:t>
      </w:r>
      <w:r w:rsidR="00692161" w:rsidRPr="0038195C">
        <w:rPr>
          <w:rFonts w:ascii="Times New Roman" w:hAnsi="Times New Roman" w:cs="Times New Roman"/>
          <w:sz w:val="24"/>
          <w:szCs w:val="24"/>
        </w:rPr>
        <w:t>‘</w:t>
      </w:r>
      <w:r w:rsidR="00534500" w:rsidRPr="0038195C">
        <w:rPr>
          <w:rFonts w:ascii="Times New Roman" w:hAnsi="Times New Roman" w:cs="Times New Roman"/>
          <w:sz w:val="24"/>
          <w:szCs w:val="24"/>
        </w:rPr>
        <w:t>a</w:t>
      </w:r>
      <w:r w:rsidR="00304C70" w:rsidRPr="0038195C">
        <w:rPr>
          <w:rFonts w:ascii="Times New Roman" w:hAnsi="Times New Roman" w:cs="Times New Roman"/>
          <w:sz w:val="24"/>
          <w:szCs w:val="24"/>
        </w:rPr>
        <w:t>’</w:t>
      </w:r>
      <w:r w:rsidR="00A647ED" w:rsidRPr="0038195C">
        <w:rPr>
          <w:rFonts w:ascii="Times New Roman" w:hAnsi="Times New Roman" w:cs="Times New Roman"/>
          <w:sz w:val="24"/>
          <w:szCs w:val="24"/>
        </w:rPr>
        <w:t xml:space="preserve"> calendar year. </w:t>
      </w:r>
    </w:p>
    <w:p w14:paraId="55D2D66A" w14:textId="546B1146" w:rsidR="00A647ED" w:rsidRPr="00A647ED" w:rsidRDefault="00A647ED" w:rsidP="00B371D5">
      <w:pPr>
        <w:rPr>
          <w:rFonts w:ascii="Times New Roman" w:hAnsi="Times New Roman" w:cs="Times New Roman"/>
          <w:b/>
          <w:bCs/>
          <w:sz w:val="24"/>
          <w:szCs w:val="24"/>
        </w:rPr>
      </w:pPr>
      <w:r w:rsidRPr="00A647ED">
        <w:rPr>
          <w:rFonts w:ascii="Times New Roman" w:hAnsi="Times New Roman" w:cs="Times New Roman"/>
          <w:b/>
          <w:bCs/>
          <w:sz w:val="24"/>
          <w:szCs w:val="24"/>
        </w:rPr>
        <w:t>Item [11] – Paragraph 62(1)(a)</w:t>
      </w:r>
    </w:p>
    <w:p w14:paraId="2A829654" w14:textId="2F88E994" w:rsidR="00A647ED" w:rsidRPr="0038195C" w:rsidRDefault="00823328" w:rsidP="00E371A0">
      <w:pPr>
        <w:pStyle w:val="ListParagraph"/>
        <w:numPr>
          <w:ilvl w:val="0"/>
          <w:numId w:val="10"/>
        </w:numPr>
        <w:rPr>
          <w:rFonts w:ascii="Times New Roman" w:hAnsi="Times New Roman" w:cs="Times New Roman"/>
          <w:sz w:val="24"/>
          <w:szCs w:val="24"/>
        </w:rPr>
      </w:pPr>
      <w:r w:rsidRPr="0038195C">
        <w:rPr>
          <w:rFonts w:ascii="Times New Roman" w:hAnsi="Times New Roman" w:cs="Times New Roman"/>
          <w:sz w:val="24"/>
          <w:szCs w:val="24"/>
        </w:rPr>
        <w:t xml:space="preserve">Item 11 </w:t>
      </w:r>
      <w:r w:rsidR="00EF7036" w:rsidRPr="0038195C">
        <w:rPr>
          <w:rFonts w:ascii="Times New Roman" w:hAnsi="Times New Roman" w:cs="Times New Roman"/>
          <w:sz w:val="24"/>
          <w:szCs w:val="24"/>
        </w:rPr>
        <w:t xml:space="preserve">of </w:t>
      </w:r>
      <w:r w:rsidR="002A39D4" w:rsidRPr="0038195C">
        <w:rPr>
          <w:rFonts w:ascii="Times New Roman" w:hAnsi="Times New Roman" w:cs="Times New Roman"/>
          <w:sz w:val="24"/>
          <w:szCs w:val="24"/>
        </w:rPr>
        <w:t xml:space="preserve">Schedule 1 to </w:t>
      </w:r>
      <w:r w:rsidR="00EF7036" w:rsidRPr="0038195C">
        <w:rPr>
          <w:rFonts w:ascii="Times New Roman" w:hAnsi="Times New Roman" w:cs="Times New Roman"/>
          <w:sz w:val="24"/>
          <w:szCs w:val="24"/>
        </w:rPr>
        <w:t xml:space="preserve">the </w:t>
      </w:r>
      <w:r w:rsidR="00D2497A">
        <w:rPr>
          <w:rFonts w:ascii="Times New Roman" w:hAnsi="Times New Roman" w:cs="Times New Roman"/>
          <w:sz w:val="24"/>
          <w:szCs w:val="24"/>
        </w:rPr>
        <w:t>Amendment</w:t>
      </w:r>
      <w:r w:rsidR="00EF7036" w:rsidRPr="0038195C">
        <w:rPr>
          <w:rFonts w:ascii="Times New Roman" w:hAnsi="Times New Roman" w:cs="Times New Roman"/>
          <w:sz w:val="24"/>
          <w:szCs w:val="24"/>
        </w:rPr>
        <w:t xml:space="preserve"> Regulations </w:t>
      </w:r>
      <w:r w:rsidRPr="0038195C">
        <w:rPr>
          <w:rFonts w:ascii="Times New Roman" w:hAnsi="Times New Roman" w:cs="Times New Roman"/>
          <w:sz w:val="24"/>
          <w:szCs w:val="24"/>
        </w:rPr>
        <w:t>amend</w:t>
      </w:r>
      <w:r w:rsidR="0038195C">
        <w:rPr>
          <w:rFonts w:ascii="Times New Roman" w:hAnsi="Times New Roman" w:cs="Times New Roman"/>
          <w:sz w:val="24"/>
          <w:szCs w:val="24"/>
        </w:rPr>
        <w:t>s</w:t>
      </w:r>
      <w:r w:rsidRPr="0038195C">
        <w:rPr>
          <w:rFonts w:ascii="Times New Roman" w:hAnsi="Times New Roman" w:cs="Times New Roman"/>
          <w:sz w:val="24"/>
          <w:szCs w:val="24"/>
        </w:rPr>
        <w:t xml:space="preserve"> paragraph 62(1)(a) of the Principal Regulations to </w:t>
      </w:r>
      <w:r w:rsidR="00700D41" w:rsidRPr="0038195C">
        <w:rPr>
          <w:rFonts w:ascii="Times New Roman" w:hAnsi="Times New Roman" w:cs="Times New Roman"/>
          <w:sz w:val="24"/>
          <w:szCs w:val="24"/>
        </w:rPr>
        <w:t xml:space="preserve">omit a reference to ‘that year’ and substitute </w:t>
      </w:r>
      <w:r w:rsidR="00B61DB8" w:rsidRPr="0038195C">
        <w:rPr>
          <w:rFonts w:ascii="Times New Roman" w:hAnsi="Times New Roman" w:cs="Times New Roman"/>
          <w:sz w:val="24"/>
          <w:szCs w:val="24"/>
        </w:rPr>
        <w:t xml:space="preserve">a reference to </w:t>
      </w:r>
      <w:r w:rsidR="00EF7036" w:rsidRPr="0038195C">
        <w:rPr>
          <w:rFonts w:ascii="Times New Roman" w:hAnsi="Times New Roman" w:cs="Times New Roman"/>
          <w:sz w:val="24"/>
          <w:szCs w:val="24"/>
        </w:rPr>
        <w:t>‘</w:t>
      </w:r>
      <w:r w:rsidR="009318EC" w:rsidRPr="0038195C">
        <w:rPr>
          <w:rFonts w:ascii="Times New Roman" w:hAnsi="Times New Roman" w:cs="Times New Roman"/>
          <w:sz w:val="24"/>
          <w:szCs w:val="24"/>
        </w:rPr>
        <w:t>the</w:t>
      </w:r>
      <w:r w:rsidR="00B61DB8" w:rsidRPr="0038195C">
        <w:rPr>
          <w:rFonts w:ascii="Times New Roman" w:hAnsi="Times New Roman" w:cs="Times New Roman"/>
          <w:sz w:val="24"/>
          <w:szCs w:val="24"/>
        </w:rPr>
        <w:t xml:space="preserve"> calendar year</w:t>
      </w:r>
      <w:r w:rsidR="00EF7036" w:rsidRPr="0038195C">
        <w:rPr>
          <w:rFonts w:ascii="Times New Roman" w:hAnsi="Times New Roman" w:cs="Times New Roman"/>
          <w:sz w:val="24"/>
          <w:szCs w:val="24"/>
        </w:rPr>
        <w:t>’</w:t>
      </w:r>
      <w:r w:rsidR="00B61DB8" w:rsidRPr="0038195C">
        <w:rPr>
          <w:rFonts w:ascii="Times New Roman" w:hAnsi="Times New Roman" w:cs="Times New Roman"/>
          <w:sz w:val="24"/>
          <w:szCs w:val="24"/>
        </w:rPr>
        <w:t>.</w:t>
      </w:r>
    </w:p>
    <w:p w14:paraId="346A8571" w14:textId="217B03FC" w:rsidR="00B61DB8" w:rsidRPr="00800F16" w:rsidRDefault="00B61DB8" w:rsidP="00B371D5">
      <w:pPr>
        <w:rPr>
          <w:rFonts w:ascii="Times New Roman" w:hAnsi="Times New Roman" w:cs="Times New Roman"/>
          <w:b/>
          <w:bCs/>
          <w:sz w:val="24"/>
          <w:szCs w:val="24"/>
        </w:rPr>
      </w:pPr>
      <w:r w:rsidRPr="00800F16">
        <w:rPr>
          <w:rFonts w:ascii="Times New Roman" w:hAnsi="Times New Roman" w:cs="Times New Roman"/>
          <w:b/>
          <w:bCs/>
          <w:sz w:val="24"/>
          <w:szCs w:val="24"/>
        </w:rPr>
        <w:t>Item [12] – Subparagraph 62(1)(b)(</w:t>
      </w:r>
      <w:proofErr w:type="spellStart"/>
      <w:r w:rsidRPr="00800F16">
        <w:rPr>
          <w:rFonts w:ascii="Times New Roman" w:hAnsi="Times New Roman" w:cs="Times New Roman"/>
          <w:b/>
          <w:bCs/>
          <w:sz w:val="24"/>
          <w:szCs w:val="24"/>
        </w:rPr>
        <w:t>i</w:t>
      </w:r>
      <w:proofErr w:type="spellEnd"/>
      <w:r w:rsidRPr="00800F16">
        <w:rPr>
          <w:rFonts w:ascii="Times New Roman" w:hAnsi="Times New Roman" w:cs="Times New Roman"/>
          <w:b/>
          <w:bCs/>
          <w:sz w:val="24"/>
          <w:szCs w:val="24"/>
        </w:rPr>
        <w:t>)</w:t>
      </w:r>
    </w:p>
    <w:p w14:paraId="07549538" w14:textId="2359271C" w:rsidR="00B61DB8" w:rsidRPr="0038195C" w:rsidRDefault="00B61DB8" w:rsidP="00E371A0">
      <w:pPr>
        <w:pStyle w:val="ListParagraph"/>
        <w:numPr>
          <w:ilvl w:val="0"/>
          <w:numId w:val="10"/>
        </w:numPr>
        <w:rPr>
          <w:rFonts w:ascii="Times New Roman" w:hAnsi="Times New Roman" w:cs="Times New Roman"/>
          <w:sz w:val="24"/>
          <w:szCs w:val="24"/>
        </w:rPr>
      </w:pPr>
      <w:r w:rsidRPr="0038195C">
        <w:rPr>
          <w:rFonts w:ascii="Times New Roman" w:hAnsi="Times New Roman" w:cs="Times New Roman"/>
          <w:sz w:val="24"/>
          <w:szCs w:val="24"/>
        </w:rPr>
        <w:t xml:space="preserve">Item 12 </w:t>
      </w:r>
      <w:r w:rsidR="00EF7036" w:rsidRPr="0038195C">
        <w:rPr>
          <w:rFonts w:ascii="Times New Roman" w:hAnsi="Times New Roman" w:cs="Times New Roman"/>
          <w:sz w:val="24"/>
          <w:szCs w:val="24"/>
        </w:rPr>
        <w:t xml:space="preserve">of </w:t>
      </w:r>
      <w:r w:rsidR="002A39D4" w:rsidRPr="0038195C">
        <w:rPr>
          <w:rFonts w:ascii="Times New Roman" w:hAnsi="Times New Roman" w:cs="Times New Roman"/>
          <w:sz w:val="24"/>
          <w:szCs w:val="24"/>
        </w:rPr>
        <w:t xml:space="preserve">Schedule 1 to </w:t>
      </w:r>
      <w:r w:rsidR="00EF7036" w:rsidRPr="0038195C">
        <w:rPr>
          <w:rFonts w:ascii="Times New Roman" w:hAnsi="Times New Roman" w:cs="Times New Roman"/>
          <w:sz w:val="24"/>
          <w:szCs w:val="24"/>
        </w:rPr>
        <w:t xml:space="preserve">the </w:t>
      </w:r>
      <w:r w:rsidR="00D2497A">
        <w:rPr>
          <w:rFonts w:ascii="Times New Roman" w:hAnsi="Times New Roman" w:cs="Times New Roman"/>
          <w:sz w:val="24"/>
          <w:szCs w:val="24"/>
        </w:rPr>
        <w:t>Amendment</w:t>
      </w:r>
      <w:r w:rsidR="00EF7036" w:rsidRPr="0038195C">
        <w:rPr>
          <w:rFonts w:ascii="Times New Roman" w:hAnsi="Times New Roman" w:cs="Times New Roman"/>
          <w:sz w:val="24"/>
          <w:szCs w:val="24"/>
        </w:rPr>
        <w:t xml:space="preserve"> Regulations </w:t>
      </w:r>
      <w:r w:rsidRPr="0038195C">
        <w:rPr>
          <w:rFonts w:ascii="Times New Roman" w:hAnsi="Times New Roman" w:cs="Times New Roman"/>
          <w:sz w:val="24"/>
          <w:szCs w:val="24"/>
        </w:rPr>
        <w:t>amend</w:t>
      </w:r>
      <w:r w:rsidR="002F0B39">
        <w:rPr>
          <w:rFonts w:ascii="Times New Roman" w:hAnsi="Times New Roman" w:cs="Times New Roman"/>
          <w:sz w:val="24"/>
          <w:szCs w:val="24"/>
        </w:rPr>
        <w:t>s</w:t>
      </w:r>
      <w:r w:rsidRPr="0038195C">
        <w:rPr>
          <w:rFonts w:ascii="Times New Roman" w:hAnsi="Times New Roman" w:cs="Times New Roman"/>
          <w:sz w:val="24"/>
          <w:szCs w:val="24"/>
        </w:rPr>
        <w:t xml:space="preserve"> </w:t>
      </w:r>
      <w:r w:rsidR="0025792C" w:rsidRPr="0038195C">
        <w:rPr>
          <w:rFonts w:ascii="Times New Roman" w:hAnsi="Times New Roman" w:cs="Times New Roman"/>
          <w:sz w:val="24"/>
          <w:szCs w:val="24"/>
        </w:rPr>
        <w:t>subparagraph 62(1)(b)(</w:t>
      </w:r>
      <w:proofErr w:type="spellStart"/>
      <w:r w:rsidR="0025792C" w:rsidRPr="0038195C">
        <w:rPr>
          <w:rFonts w:ascii="Times New Roman" w:hAnsi="Times New Roman" w:cs="Times New Roman"/>
          <w:sz w:val="24"/>
          <w:szCs w:val="24"/>
        </w:rPr>
        <w:t>i</w:t>
      </w:r>
      <w:proofErr w:type="spellEnd"/>
      <w:r w:rsidR="0025792C" w:rsidRPr="0038195C">
        <w:rPr>
          <w:rFonts w:ascii="Times New Roman" w:hAnsi="Times New Roman" w:cs="Times New Roman"/>
          <w:sz w:val="24"/>
          <w:szCs w:val="24"/>
        </w:rPr>
        <w:t xml:space="preserve">) of the Principal Regulations </w:t>
      </w:r>
      <w:r w:rsidR="00ED1B91" w:rsidRPr="0038195C">
        <w:rPr>
          <w:rFonts w:ascii="Times New Roman" w:hAnsi="Times New Roman" w:cs="Times New Roman"/>
          <w:sz w:val="24"/>
          <w:szCs w:val="24"/>
        </w:rPr>
        <w:t xml:space="preserve">to </w:t>
      </w:r>
      <w:r w:rsidR="00E64405" w:rsidRPr="0038195C">
        <w:rPr>
          <w:rFonts w:ascii="Times New Roman" w:hAnsi="Times New Roman" w:cs="Times New Roman"/>
          <w:sz w:val="24"/>
          <w:szCs w:val="24"/>
        </w:rPr>
        <w:t xml:space="preserve">omit </w:t>
      </w:r>
      <w:r w:rsidR="0062031A" w:rsidRPr="0038195C">
        <w:rPr>
          <w:rFonts w:ascii="Times New Roman" w:hAnsi="Times New Roman" w:cs="Times New Roman"/>
          <w:sz w:val="24"/>
          <w:szCs w:val="24"/>
        </w:rPr>
        <w:t xml:space="preserve">the reference to </w:t>
      </w:r>
      <w:r w:rsidR="004C61CE" w:rsidRPr="0038195C">
        <w:rPr>
          <w:rFonts w:ascii="Times New Roman" w:hAnsi="Times New Roman" w:cs="Times New Roman"/>
          <w:sz w:val="24"/>
          <w:szCs w:val="24"/>
        </w:rPr>
        <w:t xml:space="preserve">the </w:t>
      </w:r>
      <w:r w:rsidR="00EF7036" w:rsidRPr="0038195C">
        <w:rPr>
          <w:rFonts w:ascii="Times New Roman" w:hAnsi="Times New Roman" w:cs="Times New Roman"/>
          <w:sz w:val="24"/>
          <w:szCs w:val="24"/>
        </w:rPr>
        <w:t>‘</w:t>
      </w:r>
      <w:r w:rsidR="0062031A" w:rsidRPr="0038195C">
        <w:rPr>
          <w:rFonts w:ascii="Times New Roman" w:hAnsi="Times New Roman" w:cs="Times New Roman"/>
          <w:sz w:val="24"/>
          <w:szCs w:val="24"/>
        </w:rPr>
        <w:t>2021</w:t>
      </w:r>
      <w:r w:rsidR="00EF7036" w:rsidRPr="0038195C">
        <w:rPr>
          <w:rFonts w:ascii="Times New Roman" w:hAnsi="Times New Roman" w:cs="Times New Roman"/>
          <w:sz w:val="24"/>
          <w:szCs w:val="24"/>
        </w:rPr>
        <w:t>’</w:t>
      </w:r>
      <w:r w:rsidR="004C61CE" w:rsidRPr="0038195C">
        <w:rPr>
          <w:rFonts w:ascii="Times New Roman" w:hAnsi="Times New Roman" w:cs="Times New Roman"/>
          <w:sz w:val="24"/>
          <w:szCs w:val="24"/>
        </w:rPr>
        <w:t xml:space="preserve"> calendar year</w:t>
      </w:r>
      <w:r w:rsidR="0062031A" w:rsidRPr="0038195C">
        <w:rPr>
          <w:rFonts w:ascii="Times New Roman" w:hAnsi="Times New Roman" w:cs="Times New Roman"/>
          <w:sz w:val="24"/>
          <w:szCs w:val="24"/>
        </w:rPr>
        <w:t xml:space="preserve"> and substitute a reference to </w:t>
      </w:r>
      <w:r w:rsidR="00237859" w:rsidRPr="0038195C">
        <w:rPr>
          <w:rFonts w:ascii="Times New Roman" w:hAnsi="Times New Roman" w:cs="Times New Roman"/>
          <w:sz w:val="24"/>
          <w:szCs w:val="24"/>
        </w:rPr>
        <w:t xml:space="preserve">the </w:t>
      </w:r>
      <w:r w:rsidR="00D53EAC">
        <w:rPr>
          <w:rFonts w:ascii="Times New Roman" w:hAnsi="Times New Roman" w:cs="Times New Roman"/>
          <w:sz w:val="24"/>
          <w:szCs w:val="24"/>
        </w:rPr>
        <w:t xml:space="preserve">‘of the </w:t>
      </w:r>
      <w:r w:rsidR="0062031A" w:rsidRPr="0038195C">
        <w:rPr>
          <w:rFonts w:ascii="Times New Roman" w:hAnsi="Times New Roman" w:cs="Times New Roman"/>
          <w:sz w:val="24"/>
          <w:szCs w:val="24"/>
        </w:rPr>
        <w:t>previous calendar year</w:t>
      </w:r>
      <w:r w:rsidR="00D53EAC">
        <w:rPr>
          <w:rFonts w:ascii="Times New Roman" w:hAnsi="Times New Roman" w:cs="Times New Roman"/>
          <w:sz w:val="24"/>
          <w:szCs w:val="24"/>
        </w:rPr>
        <w:t>’</w:t>
      </w:r>
      <w:r w:rsidR="0062031A" w:rsidRPr="0038195C">
        <w:rPr>
          <w:rFonts w:ascii="Times New Roman" w:hAnsi="Times New Roman" w:cs="Times New Roman"/>
          <w:sz w:val="24"/>
          <w:szCs w:val="24"/>
        </w:rPr>
        <w:t xml:space="preserve">. </w:t>
      </w:r>
    </w:p>
    <w:p w14:paraId="3ED729B5" w14:textId="28A97B41" w:rsidR="00ED1B91" w:rsidRPr="00C27BC4" w:rsidRDefault="00ED1B91" w:rsidP="00B371D5">
      <w:pPr>
        <w:rPr>
          <w:rFonts w:ascii="Times New Roman" w:hAnsi="Times New Roman" w:cs="Times New Roman"/>
          <w:b/>
          <w:bCs/>
          <w:sz w:val="24"/>
          <w:szCs w:val="24"/>
        </w:rPr>
      </w:pPr>
      <w:r w:rsidRPr="00C27BC4">
        <w:rPr>
          <w:rFonts w:ascii="Times New Roman" w:hAnsi="Times New Roman" w:cs="Times New Roman"/>
          <w:b/>
          <w:bCs/>
          <w:sz w:val="24"/>
          <w:szCs w:val="24"/>
        </w:rPr>
        <w:t>Item [13] – Subparagraph 62(1)(b)(ii)</w:t>
      </w:r>
    </w:p>
    <w:p w14:paraId="37ED2A7B" w14:textId="7F100DE4" w:rsidR="00EF7036" w:rsidRPr="002F0B39" w:rsidRDefault="004C4104" w:rsidP="00E371A0">
      <w:pPr>
        <w:pStyle w:val="ListParagraph"/>
        <w:numPr>
          <w:ilvl w:val="0"/>
          <w:numId w:val="10"/>
        </w:numPr>
        <w:rPr>
          <w:rFonts w:ascii="Times New Roman" w:hAnsi="Times New Roman" w:cs="Times New Roman"/>
          <w:sz w:val="24"/>
          <w:szCs w:val="24"/>
        </w:rPr>
      </w:pPr>
      <w:r w:rsidRPr="002F0B39">
        <w:rPr>
          <w:rFonts w:ascii="Times New Roman" w:hAnsi="Times New Roman" w:cs="Times New Roman"/>
          <w:sz w:val="24"/>
          <w:szCs w:val="24"/>
        </w:rPr>
        <w:t xml:space="preserve">Item 13 </w:t>
      </w:r>
      <w:r w:rsidR="00EF7036" w:rsidRPr="002F0B39">
        <w:rPr>
          <w:rFonts w:ascii="Times New Roman" w:hAnsi="Times New Roman" w:cs="Times New Roman"/>
          <w:sz w:val="24"/>
          <w:szCs w:val="24"/>
        </w:rPr>
        <w:t>of</w:t>
      </w:r>
      <w:r w:rsidR="002A39D4" w:rsidRPr="002F0B39">
        <w:rPr>
          <w:rFonts w:ascii="Times New Roman" w:hAnsi="Times New Roman" w:cs="Times New Roman"/>
          <w:sz w:val="24"/>
          <w:szCs w:val="24"/>
        </w:rPr>
        <w:t xml:space="preserve"> Schedule 1 to</w:t>
      </w:r>
      <w:r w:rsidR="00EF7036" w:rsidRPr="002F0B39">
        <w:rPr>
          <w:rFonts w:ascii="Times New Roman" w:hAnsi="Times New Roman" w:cs="Times New Roman"/>
          <w:sz w:val="24"/>
          <w:szCs w:val="24"/>
        </w:rPr>
        <w:t xml:space="preserve"> the </w:t>
      </w:r>
      <w:r w:rsidR="00D2497A">
        <w:rPr>
          <w:rFonts w:ascii="Times New Roman" w:hAnsi="Times New Roman" w:cs="Times New Roman"/>
          <w:sz w:val="24"/>
          <w:szCs w:val="24"/>
        </w:rPr>
        <w:t>Amendment</w:t>
      </w:r>
      <w:r w:rsidR="00EF7036" w:rsidRPr="002F0B39">
        <w:rPr>
          <w:rFonts w:ascii="Times New Roman" w:hAnsi="Times New Roman" w:cs="Times New Roman"/>
          <w:sz w:val="24"/>
          <w:szCs w:val="24"/>
        </w:rPr>
        <w:t xml:space="preserve"> Regulations </w:t>
      </w:r>
      <w:r w:rsidRPr="002F0B39">
        <w:rPr>
          <w:rFonts w:ascii="Times New Roman" w:hAnsi="Times New Roman" w:cs="Times New Roman"/>
          <w:sz w:val="24"/>
          <w:szCs w:val="24"/>
        </w:rPr>
        <w:t>amend</w:t>
      </w:r>
      <w:r w:rsidR="002F0B39">
        <w:rPr>
          <w:rFonts w:ascii="Times New Roman" w:hAnsi="Times New Roman" w:cs="Times New Roman"/>
          <w:sz w:val="24"/>
          <w:szCs w:val="24"/>
        </w:rPr>
        <w:t>s</w:t>
      </w:r>
      <w:r w:rsidRPr="002F0B39">
        <w:rPr>
          <w:rFonts w:ascii="Times New Roman" w:hAnsi="Times New Roman" w:cs="Times New Roman"/>
          <w:sz w:val="24"/>
          <w:szCs w:val="24"/>
        </w:rPr>
        <w:t xml:space="preserve"> subparagraph 62(1)(b)(ii) of the Princ</w:t>
      </w:r>
      <w:r w:rsidR="00C27BC4" w:rsidRPr="002F0B39">
        <w:rPr>
          <w:rFonts w:ascii="Times New Roman" w:hAnsi="Times New Roman" w:cs="Times New Roman"/>
          <w:sz w:val="24"/>
          <w:szCs w:val="24"/>
        </w:rPr>
        <w:t xml:space="preserve">ipal Regulations to omit the reference to </w:t>
      </w:r>
      <w:r w:rsidR="004C61CE" w:rsidRPr="002F0B39">
        <w:rPr>
          <w:rFonts w:ascii="Times New Roman" w:hAnsi="Times New Roman" w:cs="Times New Roman"/>
          <w:sz w:val="24"/>
          <w:szCs w:val="24"/>
        </w:rPr>
        <w:t xml:space="preserve">the </w:t>
      </w:r>
      <w:r w:rsidR="00EF7036" w:rsidRPr="002F0B39">
        <w:rPr>
          <w:rFonts w:ascii="Times New Roman" w:hAnsi="Times New Roman" w:cs="Times New Roman"/>
          <w:sz w:val="24"/>
          <w:szCs w:val="24"/>
        </w:rPr>
        <w:t>‘</w:t>
      </w:r>
      <w:r w:rsidR="00C27BC4" w:rsidRPr="002F0B39">
        <w:rPr>
          <w:rFonts w:ascii="Times New Roman" w:hAnsi="Times New Roman" w:cs="Times New Roman"/>
          <w:sz w:val="24"/>
          <w:szCs w:val="24"/>
        </w:rPr>
        <w:t>2021</w:t>
      </w:r>
      <w:r w:rsidR="00EF7036" w:rsidRPr="002F0B39">
        <w:rPr>
          <w:rFonts w:ascii="Times New Roman" w:hAnsi="Times New Roman" w:cs="Times New Roman"/>
          <w:sz w:val="24"/>
          <w:szCs w:val="24"/>
        </w:rPr>
        <w:t>’</w:t>
      </w:r>
      <w:r w:rsidR="004C61CE" w:rsidRPr="002F0B39">
        <w:rPr>
          <w:rFonts w:ascii="Times New Roman" w:hAnsi="Times New Roman" w:cs="Times New Roman"/>
          <w:sz w:val="24"/>
          <w:szCs w:val="24"/>
        </w:rPr>
        <w:t xml:space="preserve"> calendar year</w:t>
      </w:r>
      <w:r w:rsidR="00C27BC4" w:rsidRPr="002F0B39">
        <w:rPr>
          <w:rFonts w:ascii="Times New Roman" w:hAnsi="Times New Roman" w:cs="Times New Roman"/>
          <w:sz w:val="24"/>
          <w:szCs w:val="24"/>
        </w:rPr>
        <w:t xml:space="preserve"> and substitute a reference to the </w:t>
      </w:r>
      <w:r w:rsidR="004C61CE" w:rsidRPr="002F0B39">
        <w:rPr>
          <w:rFonts w:ascii="Times New Roman" w:hAnsi="Times New Roman" w:cs="Times New Roman"/>
          <w:sz w:val="24"/>
          <w:szCs w:val="24"/>
        </w:rPr>
        <w:t>‘</w:t>
      </w:r>
      <w:r w:rsidR="00C27BC4" w:rsidRPr="002F0B39">
        <w:rPr>
          <w:rFonts w:ascii="Times New Roman" w:hAnsi="Times New Roman" w:cs="Times New Roman"/>
          <w:sz w:val="24"/>
          <w:szCs w:val="24"/>
        </w:rPr>
        <w:t>previous</w:t>
      </w:r>
      <w:r w:rsidR="004C61CE" w:rsidRPr="002F0B39">
        <w:rPr>
          <w:rFonts w:ascii="Times New Roman" w:hAnsi="Times New Roman" w:cs="Times New Roman"/>
          <w:sz w:val="24"/>
          <w:szCs w:val="24"/>
        </w:rPr>
        <w:t>’</w:t>
      </w:r>
      <w:r w:rsidR="00C27BC4" w:rsidRPr="002F0B39">
        <w:rPr>
          <w:rFonts w:ascii="Times New Roman" w:hAnsi="Times New Roman" w:cs="Times New Roman"/>
          <w:sz w:val="24"/>
          <w:szCs w:val="24"/>
        </w:rPr>
        <w:t xml:space="preserve"> calendar year.</w:t>
      </w:r>
    </w:p>
    <w:p w14:paraId="698A1249" w14:textId="056CBF22" w:rsidR="00C27BC4" w:rsidRPr="00C27BC4" w:rsidRDefault="00C27BC4" w:rsidP="00B371D5">
      <w:pPr>
        <w:rPr>
          <w:rFonts w:ascii="Times New Roman" w:hAnsi="Times New Roman" w:cs="Times New Roman"/>
          <w:b/>
          <w:bCs/>
          <w:sz w:val="24"/>
          <w:szCs w:val="24"/>
        </w:rPr>
      </w:pPr>
      <w:r w:rsidRPr="00C27BC4">
        <w:rPr>
          <w:rFonts w:ascii="Times New Roman" w:hAnsi="Times New Roman" w:cs="Times New Roman"/>
          <w:b/>
          <w:bCs/>
          <w:sz w:val="24"/>
          <w:szCs w:val="24"/>
        </w:rPr>
        <w:t>Item [14] – Subparagraph 62(1)(b)(iii)</w:t>
      </w:r>
    </w:p>
    <w:p w14:paraId="28A3780A" w14:textId="4B353B06" w:rsidR="002A39D4" w:rsidRPr="002F0B39" w:rsidRDefault="00C27BC4" w:rsidP="00E371A0">
      <w:pPr>
        <w:pStyle w:val="ListParagraph"/>
        <w:numPr>
          <w:ilvl w:val="0"/>
          <w:numId w:val="10"/>
        </w:numPr>
        <w:rPr>
          <w:rFonts w:ascii="Times New Roman" w:hAnsi="Times New Roman" w:cs="Times New Roman"/>
          <w:sz w:val="24"/>
          <w:szCs w:val="24"/>
        </w:rPr>
      </w:pPr>
      <w:r w:rsidRPr="002F0B39">
        <w:rPr>
          <w:rFonts w:ascii="Times New Roman" w:hAnsi="Times New Roman" w:cs="Times New Roman"/>
          <w:sz w:val="24"/>
          <w:szCs w:val="24"/>
        </w:rPr>
        <w:t xml:space="preserve">Item 14 </w:t>
      </w:r>
      <w:r w:rsidR="00A84614" w:rsidRPr="002F0B39">
        <w:rPr>
          <w:rFonts w:ascii="Times New Roman" w:hAnsi="Times New Roman" w:cs="Times New Roman"/>
          <w:sz w:val="24"/>
          <w:szCs w:val="24"/>
        </w:rPr>
        <w:t xml:space="preserve">of </w:t>
      </w:r>
      <w:r w:rsidR="002A39D4" w:rsidRPr="002F0B39">
        <w:rPr>
          <w:rFonts w:ascii="Times New Roman" w:hAnsi="Times New Roman" w:cs="Times New Roman"/>
          <w:sz w:val="24"/>
          <w:szCs w:val="24"/>
        </w:rPr>
        <w:t xml:space="preserve">Schedule 1 to </w:t>
      </w:r>
      <w:r w:rsidR="00A84614" w:rsidRPr="002F0B39">
        <w:rPr>
          <w:rFonts w:ascii="Times New Roman" w:hAnsi="Times New Roman" w:cs="Times New Roman"/>
          <w:sz w:val="24"/>
          <w:szCs w:val="24"/>
        </w:rPr>
        <w:t xml:space="preserve">the </w:t>
      </w:r>
      <w:r w:rsidR="00D2497A">
        <w:rPr>
          <w:rFonts w:ascii="Times New Roman" w:hAnsi="Times New Roman" w:cs="Times New Roman"/>
          <w:sz w:val="24"/>
          <w:szCs w:val="24"/>
        </w:rPr>
        <w:t>Amendment</w:t>
      </w:r>
      <w:r w:rsidR="00A84614" w:rsidRPr="002F0B39">
        <w:rPr>
          <w:rFonts w:ascii="Times New Roman" w:hAnsi="Times New Roman" w:cs="Times New Roman"/>
          <w:sz w:val="24"/>
          <w:szCs w:val="24"/>
        </w:rPr>
        <w:t xml:space="preserve"> Regulations </w:t>
      </w:r>
      <w:r w:rsidRPr="002F0B39">
        <w:rPr>
          <w:rFonts w:ascii="Times New Roman" w:hAnsi="Times New Roman" w:cs="Times New Roman"/>
          <w:sz w:val="24"/>
          <w:szCs w:val="24"/>
        </w:rPr>
        <w:t>amend</w:t>
      </w:r>
      <w:r w:rsidR="002F0B39">
        <w:rPr>
          <w:rFonts w:ascii="Times New Roman" w:hAnsi="Times New Roman" w:cs="Times New Roman"/>
          <w:sz w:val="24"/>
          <w:szCs w:val="24"/>
        </w:rPr>
        <w:t>s</w:t>
      </w:r>
      <w:r w:rsidRPr="002F0B39">
        <w:rPr>
          <w:rFonts w:ascii="Times New Roman" w:hAnsi="Times New Roman" w:cs="Times New Roman"/>
          <w:sz w:val="24"/>
          <w:szCs w:val="24"/>
        </w:rPr>
        <w:t xml:space="preserve"> subparagraph 62(1)(b)(iii) of the Principal Regulations to omit the reference to </w:t>
      </w:r>
      <w:r w:rsidR="00A84614" w:rsidRPr="002F0B39">
        <w:rPr>
          <w:rFonts w:ascii="Times New Roman" w:hAnsi="Times New Roman" w:cs="Times New Roman"/>
          <w:sz w:val="24"/>
          <w:szCs w:val="24"/>
        </w:rPr>
        <w:t>‘</w:t>
      </w:r>
      <w:r w:rsidR="009D20FC" w:rsidRPr="002F0B39">
        <w:rPr>
          <w:rFonts w:ascii="Times New Roman" w:hAnsi="Times New Roman" w:cs="Times New Roman"/>
          <w:sz w:val="24"/>
          <w:szCs w:val="24"/>
        </w:rPr>
        <w:t>2022</w:t>
      </w:r>
      <w:r w:rsidR="00A84614" w:rsidRPr="002F0B39">
        <w:rPr>
          <w:rFonts w:ascii="Times New Roman" w:hAnsi="Times New Roman" w:cs="Times New Roman"/>
          <w:sz w:val="24"/>
          <w:szCs w:val="24"/>
        </w:rPr>
        <w:t>’</w:t>
      </w:r>
      <w:r w:rsidR="009D20FC" w:rsidRPr="002F0B39">
        <w:rPr>
          <w:rFonts w:ascii="Times New Roman" w:hAnsi="Times New Roman" w:cs="Times New Roman"/>
          <w:sz w:val="24"/>
          <w:szCs w:val="24"/>
        </w:rPr>
        <w:t xml:space="preserve">. </w:t>
      </w:r>
    </w:p>
    <w:p w14:paraId="560FBEEF" w14:textId="48EC3469" w:rsidR="009D20FC" w:rsidRPr="00966795" w:rsidRDefault="009D20FC" w:rsidP="00B371D5">
      <w:pPr>
        <w:rPr>
          <w:rFonts w:ascii="Times New Roman" w:hAnsi="Times New Roman" w:cs="Times New Roman"/>
          <w:b/>
          <w:bCs/>
          <w:sz w:val="24"/>
          <w:szCs w:val="24"/>
        </w:rPr>
      </w:pPr>
      <w:r w:rsidRPr="00966795">
        <w:rPr>
          <w:rFonts w:ascii="Times New Roman" w:hAnsi="Times New Roman" w:cs="Times New Roman"/>
          <w:b/>
          <w:bCs/>
          <w:sz w:val="24"/>
          <w:szCs w:val="24"/>
        </w:rPr>
        <w:t>Item [15] – Paragraph 62(1)(</w:t>
      </w:r>
      <w:r w:rsidR="00966795" w:rsidRPr="00966795">
        <w:rPr>
          <w:rFonts w:ascii="Times New Roman" w:hAnsi="Times New Roman" w:cs="Times New Roman"/>
          <w:b/>
          <w:bCs/>
          <w:sz w:val="24"/>
          <w:szCs w:val="24"/>
        </w:rPr>
        <w:t>c</w:t>
      </w:r>
      <w:r w:rsidRPr="00966795">
        <w:rPr>
          <w:rFonts w:ascii="Times New Roman" w:hAnsi="Times New Roman" w:cs="Times New Roman"/>
          <w:b/>
          <w:bCs/>
          <w:sz w:val="24"/>
          <w:szCs w:val="24"/>
        </w:rPr>
        <w:t xml:space="preserve">) </w:t>
      </w:r>
    </w:p>
    <w:p w14:paraId="271FDF84" w14:textId="412F319C" w:rsidR="009D20FC" w:rsidRPr="002F0B39" w:rsidRDefault="009D20FC" w:rsidP="00E371A0">
      <w:pPr>
        <w:pStyle w:val="ListParagraph"/>
        <w:numPr>
          <w:ilvl w:val="0"/>
          <w:numId w:val="10"/>
        </w:numPr>
        <w:rPr>
          <w:rFonts w:ascii="Times New Roman" w:hAnsi="Times New Roman" w:cs="Times New Roman"/>
          <w:sz w:val="24"/>
          <w:szCs w:val="24"/>
        </w:rPr>
      </w:pPr>
      <w:r w:rsidRPr="002F0B39">
        <w:rPr>
          <w:rFonts w:ascii="Times New Roman" w:hAnsi="Times New Roman" w:cs="Times New Roman"/>
          <w:sz w:val="24"/>
          <w:szCs w:val="24"/>
        </w:rPr>
        <w:t xml:space="preserve">Item 15 </w:t>
      </w:r>
      <w:r w:rsidR="00A84614" w:rsidRPr="002F0B39">
        <w:rPr>
          <w:rFonts w:ascii="Times New Roman" w:hAnsi="Times New Roman" w:cs="Times New Roman"/>
          <w:sz w:val="24"/>
          <w:szCs w:val="24"/>
        </w:rPr>
        <w:t xml:space="preserve">of </w:t>
      </w:r>
      <w:r w:rsidR="002A39D4" w:rsidRPr="002F0B39">
        <w:rPr>
          <w:rFonts w:ascii="Times New Roman" w:hAnsi="Times New Roman" w:cs="Times New Roman"/>
          <w:sz w:val="24"/>
          <w:szCs w:val="24"/>
        </w:rPr>
        <w:t xml:space="preserve">Schedule 1 to </w:t>
      </w:r>
      <w:r w:rsidR="00A84614" w:rsidRPr="002F0B39">
        <w:rPr>
          <w:rFonts w:ascii="Times New Roman" w:hAnsi="Times New Roman" w:cs="Times New Roman"/>
          <w:sz w:val="24"/>
          <w:szCs w:val="24"/>
        </w:rPr>
        <w:t xml:space="preserve">the </w:t>
      </w:r>
      <w:r w:rsidR="00D2497A">
        <w:rPr>
          <w:rFonts w:ascii="Times New Roman" w:hAnsi="Times New Roman" w:cs="Times New Roman"/>
          <w:sz w:val="24"/>
          <w:szCs w:val="24"/>
        </w:rPr>
        <w:t>Amendment</w:t>
      </w:r>
      <w:r w:rsidR="00A84614" w:rsidRPr="002F0B39">
        <w:rPr>
          <w:rFonts w:ascii="Times New Roman" w:hAnsi="Times New Roman" w:cs="Times New Roman"/>
          <w:sz w:val="24"/>
          <w:szCs w:val="24"/>
        </w:rPr>
        <w:t xml:space="preserve"> Regulations </w:t>
      </w:r>
      <w:r w:rsidRPr="002F0B39">
        <w:rPr>
          <w:rFonts w:ascii="Times New Roman" w:hAnsi="Times New Roman" w:cs="Times New Roman"/>
          <w:sz w:val="24"/>
          <w:szCs w:val="24"/>
        </w:rPr>
        <w:t>amend</w:t>
      </w:r>
      <w:r w:rsidR="00F41EC5">
        <w:rPr>
          <w:rFonts w:ascii="Times New Roman" w:hAnsi="Times New Roman" w:cs="Times New Roman"/>
          <w:sz w:val="24"/>
          <w:szCs w:val="24"/>
        </w:rPr>
        <w:t>s</w:t>
      </w:r>
      <w:r w:rsidRPr="002F0B39">
        <w:rPr>
          <w:rFonts w:ascii="Times New Roman" w:hAnsi="Times New Roman" w:cs="Times New Roman"/>
          <w:sz w:val="24"/>
          <w:szCs w:val="24"/>
        </w:rPr>
        <w:t xml:space="preserve"> paragraph 62(1)(</w:t>
      </w:r>
      <w:r w:rsidR="00966795" w:rsidRPr="002F0B39">
        <w:rPr>
          <w:rFonts w:ascii="Times New Roman" w:hAnsi="Times New Roman" w:cs="Times New Roman"/>
          <w:sz w:val="24"/>
          <w:szCs w:val="24"/>
        </w:rPr>
        <w:t>c</w:t>
      </w:r>
      <w:r w:rsidRPr="002F0B39">
        <w:rPr>
          <w:rFonts w:ascii="Times New Roman" w:hAnsi="Times New Roman" w:cs="Times New Roman"/>
          <w:sz w:val="24"/>
          <w:szCs w:val="24"/>
        </w:rPr>
        <w:t xml:space="preserve">) of the Principal Regulations to omit the reference to </w:t>
      </w:r>
      <w:r w:rsidR="002A41FC" w:rsidRPr="002F0B39">
        <w:rPr>
          <w:rFonts w:ascii="Times New Roman" w:hAnsi="Times New Roman" w:cs="Times New Roman"/>
          <w:sz w:val="24"/>
          <w:szCs w:val="24"/>
        </w:rPr>
        <w:t xml:space="preserve">the </w:t>
      </w:r>
      <w:r w:rsidR="00A84614" w:rsidRPr="002F0B39">
        <w:rPr>
          <w:rFonts w:ascii="Times New Roman" w:hAnsi="Times New Roman" w:cs="Times New Roman"/>
          <w:sz w:val="24"/>
          <w:szCs w:val="24"/>
        </w:rPr>
        <w:t>‘</w:t>
      </w:r>
      <w:r w:rsidR="00966795" w:rsidRPr="002F0B39">
        <w:rPr>
          <w:rFonts w:ascii="Times New Roman" w:hAnsi="Times New Roman" w:cs="Times New Roman"/>
          <w:sz w:val="24"/>
          <w:szCs w:val="24"/>
        </w:rPr>
        <w:t>2021</w:t>
      </w:r>
      <w:r w:rsidR="00A84614" w:rsidRPr="002F0B39">
        <w:rPr>
          <w:rFonts w:ascii="Times New Roman" w:hAnsi="Times New Roman" w:cs="Times New Roman"/>
          <w:sz w:val="24"/>
          <w:szCs w:val="24"/>
        </w:rPr>
        <w:t>’</w:t>
      </w:r>
      <w:r w:rsidR="002A41FC" w:rsidRPr="002F0B39">
        <w:rPr>
          <w:rFonts w:ascii="Times New Roman" w:hAnsi="Times New Roman" w:cs="Times New Roman"/>
          <w:sz w:val="24"/>
          <w:szCs w:val="24"/>
        </w:rPr>
        <w:t xml:space="preserve"> calendar year</w:t>
      </w:r>
      <w:r w:rsidR="00966795" w:rsidRPr="002F0B39">
        <w:rPr>
          <w:rFonts w:ascii="Times New Roman" w:hAnsi="Times New Roman" w:cs="Times New Roman"/>
          <w:sz w:val="24"/>
          <w:szCs w:val="24"/>
        </w:rPr>
        <w:t>, wherever occurring, and substitut</w:t>
      </w:r>
      <w:r w:rsidR="00004346">
        <w:rPr>
          <w:rFonts w:ascii="Times New Roman" w:hAnsi="Times New Roman" w:cs="Times New Roman"/>
          <w:sz w:val="24"/>
          <w:szCs w:val="24"/>
        </w:rPr>
        <w:t>e</w:t>
      </w:r>
      <w:r w:rsidR="00966795" w:rsidRPr="002F0B39">
        <w:rPr>
          <w:rFonts w:ascii="Times New Roman" w:hAnsi="Times New Roman" w:cs="Times New Roman"/>
          <w:sz w:val="24"/>
          <w:szCs w:val="24"/>
        </w:rPr>
        <w:t xml:space="preserve"> a reference to the </w:t>
      </w:r>
      <w:r w:rsidR="002A41FC" w:rsidRPr="002F0B39">
        <w:rPr>
          <w:rFonts w:ascii="Times New Roman" w:hAnsi="Times New Roman" w:cs="Times New Roman"/>
          <w:sz w:val="24"/>
          <w:szCs w:val="24"/>
        </w:rPr>
        <w:t>‘</w:t>
      </w:r>
      <w:r w:rsidR="00966795" w:rsidRPr="002F0B39">
        <w:rPr>
          <w:rFonts w:ascii="Times New Roman" w:hAnsi="Times New Roman" w:cs="Times New Roman"/>
          <w:sz w:val="24"/>
          <w:szCs w:val="24"/>
        </w:rPr>
        <w:t>previous</w:t>
      </w:r>
      <w:r w:rsidR="002A41FC" w:rsidRPr="002F0B39">
        <w:rPr>
          <w:rFonts w:ascii="Times New Roman" w:hAnsi="Times New Roman" w:cs="Times New Roman"/>
          <w:sz w:val="24"/>
          <w:szCs w:val="24"/>
        </w:rPr>
        <w:t>’</w:t>
      </w:r>
      <w:r w:rsidR="00966795" w:rsidRPr="002F0B39">
        <w:rPr>
          <w:rFonts w:ascii="Times New Roman" w:hAnsi="Times New Roman" w:cs="Times New Roman"/>
          <w:sz w:val="24"/>
          <w:szCs w:val="24"/>
        </w:rPr>
        <w:t xml:space="preserve"> calendar year. </w:t>
      </w:r>
    </w:p>
    <w:p w14:paraId="33188B14" w14:textId="77777777" w:rsidR="00F41EC5" w:rsidRDefault="00F41EC5" w:rsidP="00F41EC5">
      <w:pPr>
        <w:pStyle w:val="ListParagraph"/>
        <w:rPr>
          <w:rFonts w:ascii="Times New Roman" w:hAnsi="Times New Roman" w:cs="Times New Roman"/>
          <w:sz w:val="24"/>
          <w:szCs w:val="24"/>
        </w:rPr>
      </w:pPr>
    </w:p>
    <w:p w14:paraId="3A274362" w14:textId="6F4A1AD6" w:rsidR="0070165C" w:rsidRPr="00F41EC5" w:rsidRDefault="0070165C" w:rsidP="00E371A0">
      <w:pPr>
        <w:pStyle w:val="ListParagraph"/>
        <w:numPr>
          <w:ilvl w:val="0"/>
          <w:numId w:val="10"/>
        </w:numPr>
        <w:rPr>
          <w:rFonts w:ascii="Times New Roman" w:hAnsi="Times New Roman" w:cs="Times New Roman"/>
          <w:sz w:val="24"/>
          <w:szCs w:val="24"/>
        </w:rPr>
      </w:pPr>
      <w:r w:rsidRPr="00F41EC5">
        <w:rPr>
          <w:rFonts w:ascii="Times New Roman" w:hAnsi="Times New Roman" w:cs="Times New Roman"/>
          <w:sz w:val="24"/>
          <w:szCs w:val="24"/>
        </w:rPr>
        <w:t xml:space="preserve">The combined effect of </w:t>
      </w:r>
      <w:r w:rsidR="00C12717" w:rsidRPr="00F41EC5">
        <w:rPr>
          <w:rFonts w:ascii="Times New Roman" w:hAnsi="Times New Roman" w:cs="Times New Roman"/>
          <w:sz w:val="24"/>
          <w:szCs w:val="24"/>
        </w:rPr>
        <w:t xml:space="preserve">the amendments </w:t>
      </w:r>
      <w:r w:rsidR="00F41EC5">
        <w:rPr>
          <w:rFonts w:ascii="Times New Roman" w:hAnsi="Times New Roman" w:cs="Times New Roman"/>
          <w:sz w:val="24"/>
          <w:szCs w:val="24"/>
        </w:rPr>
        <w:t>in</w:t>
      </w:r>
      <w:r w:rsidR="00C12717" w:rsidRPr="00F41EC5">
        <w:rPr>
          <w:rFonts w:ascii="Times New Roman" w:hAnsi="Times New Roman" w:cs="Times New Roman"/>
          <w:sz w:val="24"/>
          <w:szCs w:val="24"/>
        </w:rPr>
        <w:t xml:space="preserve"> </w:t>
      </w:r>
      <w:r w:rsidRPr="00F41EC5">
        <w:rPr>
          <w:rFonts w:ascii="Times New Roman" w:hAnsi="Times New Roman" w:cs="Times New Roman"/>
          <w:sz w:val="24"/>
          <w:szCs w:val="24"/>
        </w:rPr>
        <w:t xml:space="preserve">items 10 to 15 </w:t>
      </w:r>
      <w:r w:rsidR="00F41EC5">
        <w:rPr>
          <w:rFonts w:ascii="Times New Roman" w:hAnsi="Times New Roman" w:cs="Times New Roman"/>
          <w:sz w:val="24"/>
          <w:szCs w:val="24"/>
        </w:rPr>
        <w:t>is</w:t>
      </w:r>
      <w:r w:rsidR="00C12717" w:rsidRPr="00F41EC5">
        <w:rPr>
          <w:rFonts w:ascii="Times New Roman" w:hAnsi="Times New Roman" w:cs="Times New Roman"/>
          <w:sz w:val="24"/>
          <w:szCs w:val="24"/>
        </w:rPr>
        <w:t xml:space="preserve"> to </w:t>
      </w:r>
      <w:r w:rsidRPr="00F41EC5">
        <w:rPr>
          <w:rFonts w:ascii="Times New Roman" w:hAnsi="Times New Roman" w:cs="Times New Roman"/>
          <w:sz w:val="24"/>
          <w:szCs w:val="24"/>
        </w:rPr>
        <w:t xml:space="preserve">allow </w:t>
      </w:r>
      <w:r w:rsidR="005D6E7D" w:rsidRPr="00F41EC5">
        <w:rPr>
          <w:rFonts w:ascii="Times New Roman" w:hAnsi="Times New Roman" w:cs="Times New Roman"/>
          <w:sz w:val="24"/>
          <w:szCs w:val="24"/>
        </w:rPr>
        <w:t xml:space="preserve">the Minister to allocate reserve HFC quota in the specified circumstances </w:t>
      </w:r>
      <w:r w:rsidRPr="00F41EC5">
        <w:rPr>
          <w:rFonts w:ascii="Times New Roman" w:hAnsi="Times New Roman" w:cs="Times New Roman"/>
          <w:sz w:val="24"/>
          <w:szCs w:val="24"/>
        </w:rPr>
        <w:t xml:space="preserve">for any calendar year, not just 2022. </w:t>
      </w:r>
      <w:r w:rsidR="005D6E7D" w:rsidRPr="00F41EC5">
        <w:rPr>
          <w:rFonts w:ascii="Times New Roman" w:hAnsi="Times New Roman" w:cs="Times New Roman"/>
          <w:sz w:val="24"/>
          <w:szCs w:val="24"/>
        </w:rPr>
        <w:t>The Minister would be able to allocate a reserve HFC quota to a person for a calendar year if the person a</w:t>
      </w:r>
      <w:r w:rsidR="00153B03" w:rsidRPr="00F41EC5">
        <w:rPr>
          <w:rFonts w:ascii="Times New Roman" w:hAnsi="Times New Roman" w:cs="Times New Roman"/>
          <w:sz w:val="24"/>
          <w:szCs w:val="24"/>
        </w:rPr>
        <w:t>pplies for reserve HFC quota in accordance with regulation 61</w:t>
      </w:r>
      <w:r w:rsidR="007974D4" w:rsidRPr="00F41EC5">
        <w:rPr>
          <w:rFonts w:ascii="Times New Roman" w:hAnsi="Times New Roman" w:cs="Times New Roman"/>
          <w:sz w:val="24"/>
          <w:szCs w:val="24"/>
        </w:rPr>
        <w:t>, and the Minister is satisfied that there are one or more consignments of HFCs in relation to which the following conditions are satisfied:</w:t>
      </w:r>
    </w:p>
    <w:p w14:paraId="0DD7AB82" w14:textId="77777777" w:rsidR="00F41EC5" w:rsidRDefault="00F41EC5" w:rsidP="00F41EC5">
      <w:pPr>
        <w:pStyle w:val="ListParagraph"/>
        <w:rPr>
          <w:rFonts w:ascii="Times New Roman" w:hAnsi="Times New Roman" w:cs="Times New Roman"/>
          <w:sz w:val="24"/>
          <w:szCs w:val="24"/>
        </w:rPr>
      </w:pPr>
    </w:p>
    <w:p w14:paraId="7A446C7A" w14:textId="4754F966" w:rsidR="007974D4" w:rsidRDefault="002B580B" w:rsidP="00E371A0">
      <w:pPr>
        <w:pStyle w:val="ListParagraph"/>
        <w:numPr>
          <w:ilvl w:val="0"/>
          <w:numId w:val="6"/>
        </w:numPr>
        <w:ind w:left="1440"/>
        <w:rPr>
          <w:rFonts w:ascii="Times New Roman" w:hAnsi="Times New Roman" w:cs="Times New Roman"/>
          <w:sz w:val="24"/>
          <w:szCs w:val="24"/>
        </w:rPr>
      </w:pPr>
      <w:r>
        <w:rPr>
          <w:rFonts w:ascii="Times New Roman" w:hAnsi="Times New Roman" w:cs="Times New Roman"/>
          <w:sz w:val="24"/>
          <w:szCs w:val="24"/>
        </w:rPr>
        <w:t xml:space="preserve">the person ordered the consignments before 1 October of the previous </w:t>
      </w:r>
      <w:r w:rsidR="008E0160">
        <w:rPr>
          <w:rFonts w:ascii="Times New Roman" w:hAnsi="Times New Roman" w:cs="Times New Roman"/>
          <w:sz w:val="24"/>
          <w:szCs w:val="24"/>
        </w:rPr>
        <w:t xml:space="preserve">calendar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 </w:t>
      </w:r>
    </w:p>
    <w:p w14:paraId="7FF889A7" w14:textId="77777777" w:rsidR="00441122" w:rsidRDefault="00441122" w:rsidP="00F41EC5">
      <w:pPr>
        <w:pStyle w:val="ListParagraph"/>
        <w:ind w:left="1440"/>
        <w:rPr>
          <w:rFonts w:ascii="Times New Roman" w:hAnsi="Times New Roman" w:cs="Times New Roman"/>
          <w:sz w:val="24"/>
          <w:szCs w:val="24"/>
        </w:rPr>
      </w:pPr>
    </w:p>
    <w:p w14:paraId="75B82A50" w14:textId="76447033" w:rsidR="00D504B3" w:rsidRDefault="00D504B3" w:rsidP="00E371A0">
      <w:pPr>
        <w:pStyle w:val="ListParagraph"/>
        <w:numPr>
          <w:ilvl w:val="0"/>
          <w:numId w:val="6"/>
        </w:numPr>
        <w:ind w:left="1440"/>
        <w:rPr>
          <w:rFonts w:ascii="Times New Roman" w:hAnsi="Times New Roman" w:cs="Times New Roman"/>
          <w:sz w:val="24"/>
          <w:szCs w:val="24"/>
        </w:rPr>
      </w:pPr>
      <w:r>
        <w:rPr>
          <w:rFonts w:ascii="Times New Roman" w:hAnsi="Times New Roman" w:cs="Times New Roman"/>
          <w:sz w:val="24"/>
          <w:szCs w:val="24"/>
        </w:rPr>
        <w:lastRenderedPageBreak/>
        <w:t xml:space="preserve">at the time the order was placed, it was reasonable to expect that the consignment would be imported before the end </w:t>
      </w:r>
      <w:r w:rsidR="00441122">
        <w:rPr>
          <w:rFonts w:ascii="Times New Roman" w:hAnsi="Times New Roman" w:cs="Times New Roman"/>
          <w:sz w:val="24"/>
          <w:szCs w:val="24"/>
        </w:rPr>
        <w:t xml:space="preserve">of the previous </w:t>
      </w:r>
      <w:r w:rsidR="008E0160">
        <w:rPr>
          <w:rFonts w:ascii="Times New Roman" w:hAnsi="Times New Roman" w:cs="Times New Roman"/>
          <w:sz w:val="24"/>
          <w:szCs w:val="24"/>
        </w:rPr>
        <w:t xml:space="preserve">calendar </w:t>
      </w:r>
      <w:proofErr w:type="gramStart"/>
      <w:r w:rsidR="00441122">
        <w:rPr>
          <w:rFonts w:ascii="Times New Roman" w:hAnsi="Times New Roman" w:cs="Times New Roman"/>
          <w:sz w:val="24"/>
          <w:szCs w:val="24"/>
        </w:rPr>
        <w:t>year;</w:t>
      </w:r>
      <w:proofErr w:type="gramEnd"/>
    </w:p>
    <w:p w14:paraId="3F235519" w14:textId="77777777" w:rsidR="00441122" w:rsidRPr="00441122" w:rsidRDefault="00441122" w:rsidP="00F41EC5">
      <w:pPr>
        <w:pStyle w:val="ListParagraph"/>
        <w:ind w:left="1440"/>
        <w:rPr>
          <w:rFonts w:ascii="Times New Roman" w:hAnsi="Times New Roman" w:cs="Times New Roman"/>
          <w:sz w:val="24"/>
          <w:szCs w:val="24"/>
        </w:rPr>
      </w:pPr>
    </w:p>
    <w:p w14:paraId="4BA97611" w14:textId="70E04D4E" w:rsidR="00441122" w:rsidRDefault="00441122" w:rsidP="00E371A0">
      <w:pPr>
        <w:pStyle w:val="ListParagraph"/>
        <w:numPr>
          <w:ilvl w:val="0"/>
          <w:numId w:val="6"/>
        </w:numPr>
        <w:ind w:left="1440"/>
        <w:rPr>
          <w:rFonts w:ascii="Times New Roman" w:hAnsi="Times New Roman" w:cs="Times New Roman"/>
          <w:sz w:val="24"/>
          <w:szCs w:val="24"/>
        </w:rPr>
      </w:pPr>
      <w:r>
        <w:rPr>
          <w:rFonts w:ascii="Times New Roman" w:hAnsi="Times New Roman" w:cs="Times New Roman"/>
          <w:sz w:val="24"/>
          <w:szCs w:val="24"/>
        </w:rPr>
        <w:t xml:space="preserve">the importation of the consignment was, or is likely to be, delayed until </w:t>
      </w:r>
      <w:r w:rsidR="006D5D0A">
        <w:rPr>
          <w:rFonts w:ascii="Times New Roman" w:hAnsi="Times New Roman" w:cs="Times New Roman"/>
          <w:sz w:val="24"/>
          <w:szCs w:val="24"/>
        </w:rPr>
        <w:t xml:space="preserve">the relevant calendar year, for reasons outside of the person’s </w:t>
      </w:r>
      <w:proofErr w:type="gramStart"/>
      <w:r w:rsidR="006D5D0A">
        <w:rPr>
          <w:rFonts w:ascii="Times New Roman" w:hAnsi="Times New Roman" w:cs="Times New Roman"/>
          <w:sz w:val="24"/>
          <w:szCs w:val="24"/>
        </w:rPr>
        <w:t>control;</w:t>
      </w:r>
      <w:proofErr w:type="gramEnd"/>
    </w:p>
    <w:p w14:paraId="48404F8A" w14:textId="77777777" w:rsidR="006D5D0A" w:rsidRPr="006D5D0A" w:rsidRDefault="006D5D0A" w:rsidP="00F41EC5">
      <w:pPr>
        <w:pStyle w:val="ListParagraph"/>
        <w:ind w:left="1440"/>
        <w:rPr>
          <w:rFonts w:ascii="Times New Roman" w:hAnsi="Times New Roman" w:cs="Times New Roman"/>
          <w:sz w:val="24"/>
          <w:szCs w:val="24"/>
        </w:rPr>
      </w:pPr>
    </w:p>
    <w:p w14:paraId="6802A351" w14:textId="75D0316A" w:rsidR="006D5D0A" w:rsidRPr="002B580B" w:rsidRDefault="006D5D0A" w:rsidP="00E371A0">
      <w:pPr>
        <w:pStyle w:val="ListParagraph"/>
        <w:numPr>
          <w:ilvl w:val="0"/>
          <w:numId w:val="6"/>
        </w:numPr>
        <w:ind w:left="1440"/>
        <w:rPr>
          <w:rFonts w:ascii="Times New Roman" w:hAnsi="Times New Roman" w:cs="Times New Roman"/>
          <w:sz w:val="24"/>
          <w:szCs w:val="24"/>
        </w:rPr>
      </w:pPr>
      <w:r>
        <w:rPr>
          <w:rFonts w:ascii="Times New Roman" w:hAnsi="Times New Roman" w:cs="Times New Roman"/>
          <w:sz w:val="24"/>
          <w:szCs w:val="24"/>
        </w:rPr>
        <w:t xml:space="preserve">the </w:t>
      </w:r>
      <w:r w:rsidR="00B66672">
        <w:rPr>
          <w:rFonts w:ascii="Times New Roman" w:hAnsi="Times New Roman" w:cs="Times New Roman"/>
          <w:sz w:val="24"/>
          <w:szCs w:val="24"/>
        </w:rPr>
        <w:t>sum of the</w:t>
      </w:r>
      <w:r w:rsidR="00E24029" w:rsidRPr="00E24029">
        <w:rPr>
          <w:rFonts w:ascii="Times New Roman" w:hAnsi="Times New Roman" w:cs="Times New Roman"/>
          <w:sz w:val="24"/>
          <w:szCs w:val="24"/>
        </w:rPr>
        <w:t xml:space="preserve"> </w:t>
      </w:r>
      <w:r w:rsidR="00E24029">
        <w:rPr>
          <w:rFonts w:ascii="Times New Roman" w:hAnsi="Times New Roman" w:cs="Times New Roman"/>
          <w:sz w:val="24"/>
          <w:szCs w:val="24"/>
        </w:rPr>
        <w:t xml:space="preserve">total quantity of the HFCs (expressed in </w:t>
      </w:r>
      <w:r w:rsidR="001D5B94">
        <w:rPr>
          <w:rFonts w:ascii="Times New Roman" w:hAnsi="Times New Roman" w:cs="Times New Roman"/>
          <w:sz w:val="24"/>
          <w:szCs w:val="24"/>
        </w:rPr>
        <w:t>carbon dioxide equivalent (</w:t>
      </w:r>
      <w:r w:rsidR="00E24029">
        <w:rPr>
          <w:rFonts w:ascii="Times New Roman" w:hAnsi="Times New Roman" w:cs="Times New Roman"/>
          <w:sz w:val="24"/>
          <w:szCs w:val="24"/>
        </w:rPr>
        <w:t>CO2e</w:t>
      </w:r>
      <w:r w:rsidR="001D5B94">
        <w:rPr>
          <w:rFonts w:ascii="Times New Roman" w:hAnsi="Times New Roman" w:cs="Times New Roman"/>
          <w:sz w:val="24"/>
          <w:szCs w:val="24"/>
        </w:rPr>
        <w:t>)</w:t>
      </w:r>
      <w:r w:rsidR="00E24029">
        <w:rPr>
          <w:rFonts w:ascii="Times New Roman" w:hAnsi="Times New Roman" w:cs="Times New Roman"/>
          <w:sz w:val="24"/>
          <w:szCs w:val="24"/>
        </w:rPr>
        <w:t xml:space="preserve"> </w:t>
      </w:r>
      <w:proofErr w:type="spellStart"/>
      <w:r w:rsidR="00E24029">
        <w:rPr>
          <w:rFonts w:ascii="Times New Roman" w:hAnsi="Times New Roman" w:cs="Times New Roman"/>
          <w:sz w:val="24"/>
          <w:szCs w:val="24"/>
        </w:rPr>
        <w:t>megatonnes</w:t>
      </w:r>
      <w:proofErr w:type="spellEnd"/>
      <w:r w:rsidR="00E24029">
        <w:rPr>
          <w:rFonts w:ascii="Times New Roman" w:hAnsi="Times New Roman" w:cs="Times New Roman"/>
          <w:sz w:val="24"/>
          <w:szCs w:val="24"/>
        </w:rPr>
        <w:t xml:space="preserve">) involved in regulated HFC activities engaged in by the person during the previous calendar year, and the total quantity of HFCs (expressed in CO2e </w:t>
      </w:r>
      <w:proofErr w:type="spellStart"/>
      <w:r w:rsidR="00E24029">
        <w:rPr>
          <w:rFonts w:ascii="Times New Roman" w:hAnsi="Times New Roman" w:cs="Times New Roman"/>
          <w:sz w:val="24"/>
          <w:szCs w:val="24"/>
        </w:rPr>
        <w:t>megatonnes</w:t>
      </w:r>
      <w:proofErr w:type="spellEnd"/>
      <w:r w:rsidR="00E24029">
        <w:rPr>
          <w:rFonts w:ascii="Times New Roman" w:hAnsi="Times New Roman" w:cs="Times New Roman"/>
          <w:sz w:val="24"/>
          <w:szCs w:val="24"/>
        </w:rPr>
        <w:t>) in the relevant consignments will not be more than the person’s HFC quota for the previous calendar year.</w:t>
      </w:r>
    </w:p>
    <w:p w14:paraId="3B5F1B3D" w14:textId="77777777" w:rsidR="00F41EC5" w:rsidRDefault="00F41EC5" w:rsidP="00F41EC5">
      <w:pPr>
        <w:pStyle w:val="ListParagraph"/>
        <w:rPr>
          <w:rFonts w:ascii="Times New Roman" w:hAnsi="Times New Roman" w:cs="Times New Roman"/>
          <w:sz w:val="24"/>
          <w:szCs w:val="24"/>
        </w:rPr>
      </w:pPr>
    </w:p>
    <w:p w14:paraId="3578FADD" w14:textId="0C4453A4" w:rsidR="0070165C" w:rsidRPr="00F41EC5" w:rsidRDefault="00B1682D" w:rsidP="00E371A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w:t>
      </w:r>
      <w:r w:rsidR="00837B51" w:rsidRPr="00F41EC5">
        <w:rPr>
          <w:rFonts w:ascii="Times New Roman" w:hAnsi="Times New Roman" w:cs="Times New Roman"/>
          <w:sz w:val="24"/>
          <w:szCs w:val="24"/>
        </w:rPr>
        <w:t xml:space="preserve">he </w:t>
      </w:r>
      <w:r w:rsidR="00FE762D" w:rsidRPr="00F41EC5">
        <w:rPr>
          <w:rFonts w:ascii="Times New Roman" w:hAnsi="Times New Roman" w:cs="Times New Roman"/>
          <w:sz w:val="24"/>
          <w:szCs w:val="24"/>
        </w:rPr>
        <w:t xml:space="preserve">total amount of bulk HFC in the consignments covered by a reserve HFC quota allocation in a calendar year </w:t>
      </w:r>
      <w:r>
        <w:rPr>
          <w:rFonts w:ascii="Times New Roman" w:hAnsi="Times New Roman" w:cs="Times New Roman"/>
          <w:sz w:val="24"/>
          <w:szCs w:val="24"/>
        </w:rPr>
        <w:t>would not be able to</w:t>
      </w:r>
      <w:r w:rsidR="00FE762D" w:rsidRPr="00F41EC5">
        <w:rPr>
          <w:rFonts w:ascii="Times New Roman" w:hAnsi="Times New Roman" w:cs="Times New Roman"/>
          <w:sz w:val="24"/>
          <w:szCs w:val="24"/>
        </w:rPr>
        <w:t xml:space="preserve"> be so large as to exceed the person’s total HFC quota for the </w:t>
      </w:r>
      <w:r w:rsidR="005F7AB5" w:rsidRPr="00F41EC5">
        <w:rPr>
          <w:rFonts w:ascii="Times New Roman" w:hAnsi="Times New Roman" w:cs="Times New Roman"/>
          <w:sz w:val="24"/>
          <w:szCs w:val="24"/>
        </w:rPr>
        <w:t xml:space="preserve">previous year </w:t>
      </w:r>
      <w:r w:rsidR="00FE762D" w:rsidRPr="00F41EC5">
        <w:rPr>
          <w:rFonts w:ascii="Times New Roman" w:hAnsi="Times New Roman" w:cs="Times New Roman"/>
          <w:sz w:val="24"/>
          <w:szCs w:val="24"/>
        </w:rPr>
        <w:t xml:space="preserve">when added to the person’s regulated HFC activities for </w:t>
      </w:r>
      <w:r w:rsidR="005F7AB5" w:rsidRPr="00F41EC5">
        <w:rPr>
          <w:rFonts w:ascii="Times New Roman" w:hAnsi="Times New Roman" w:cs="Times New Roman"/>
          <w:sz w:val="24"/>
          <w:szCs w:val="24"/>
        </w:rPr>
        <w:t>the previous year</w:t>
      </w:r>
      <w:r w:rsidR="00FE762D" w:rsidRPr="00F41EC5">
        <w:rPr>
          <w:rFonts w:ascii="Times New Roman" w:hAnsi="Times New Roman" w:cs="Times New Roman"/>
          <w:sz w:val="24"/>
          <w:szCs w:val="24"/>
        </w:rPr>
        <w:t>. This ensure</w:t>
      </w:r>
      <w:r>
        <w:rPr>
          <w:rFonts w:ascii="Times New Roman" w:hAnsi="Times New Roman" w:cs="Times New Roman"/>
          <w:sz w:val="24"/>
          <w:szCs w:val="24"/>
        </w:rPr>
        <w:t>s</w:t>
      </w:r>
      <w:r w:rsidR="00FE762D" w:rsidRPr="00F41EC5">
        <w:rPr>
          <w:rFonts w:ascii="Times New Roman" w:hAnsi="Times New Roman" w:cs="Times New Roman"/>
          <w:sz w:val="24"/>
          <w:szCs w:val="24"/>
        </w:rPr>
        <w:t xml:space="preserve"> that</w:t>
      </w:r>
      <w:r>
        <w:rPr>
          <w:rFonts w:ascii="Times New Roman" w:hAnsi="Times New Roman" w:cs="Times New Roman"/>
          <w:sz w:val="24"/>
          <w:szCs w:val="24"/>
        </w:rPr>
        <w:t xml:space="preserve"> an</w:t>
      </w:r>
      <w:r w:rsidR="00FE762D" w:rsidRPr="00F41EC5">
        <w:rPr>
          <w:rFonts w:ascii="Times New Roman" w:hAnsi="Times New Roman" w:cs="Times New Roman"/>
          <w:sz w:val="24"/>
          <w:szCs w:val="24"/>
        </w:rPr>
        <w:t xml:space="preserve"> importer would not be able to import more HFCs in reliance on reserve HFC quota than they would have otherwise been entitled to import into Australia.</w:t>
      </w:r>
    </w:p>
    <w:p w14:paraId="265E58F5" w14:textId="51BDAFE4" w:rsidR="005F7AB5" w:rsidRDefault="005F7AB5" w:rsidP="00B371D5">
      <w:pPr>
        <w:rPr>
          <w:rFonts w:ascii="Times New Roman" w:hAnsi="Times New Roman" w:cs="Times New Roman"/>
          <w:b/>
          <w:bCs/>
          <w:sz w:val="24"/>
          <w:szCs w:val="24"/>
        </w:rPr>
      </w:pPr>
      <w:r w:rsidRPr="005F7AB5">
        <w:rPr>
          <w:rFonts w:ascii="Times New Roman" w:hAnsi="Times New Roman" w:cs="Times New Roman"/>
          <w:b/>
          <w:bCs/>
          <w:sz w:val="24"/>
          <w:szCs w:val="24"/>
        </w:rPr>
        <w:t>Item [16] – Subregulation 62(2)</w:t>
      </w:r>
    </w:p>
    <w:p w14:paraId="75118C80" w14:textId="6C5FED6F" w:rsidR="005F7AB5" w:rsidRPr="00B1682D" w:rsidRDefault="005F7AB5" w:rsidP="00E371A0">
      <w:pPr>
        <w:pStyle w:val="ListParagraph"/>
        <w:numPr>
          <w:ilvl w:val="0"/>
          <w:numId w:val="10"/>
        </w:numPr>
        <w:rPr>
          <w:rFonts w:ascii="Times New Roman" w:hAnsi="Times New Roman" w:cs="Times New Roman"/>
          <w:sz w:val="24"/>
          <w:szCs w:val="24"/>
        </w:rPr>
      </w:pPr>
      <w:r w:rsidRPr="00B1682D">
        <w:rPr>
          <w:rFonts w:ascii="Times New Roman" w:hAnsi="Times New Roman" w:cs="Times New Roman"/>
          <w:sz w:val="24"/>
          <w:szCs w:val="24"/>
        </w:rPr>
        <w:t xml:space="preserve">Item 16 </w:t>
      </w:r>
      <w:r w:rsidR="00D92F2C" w:rsidRPr="00B1682D">
        <w:rPr>
          <w:rFonts w:ascii="Times New Roman" w:hAnsi="Times New Roman" w:cs="Times New Roman"/>
          <w:sz w:val="24"/>
          <w:szCs w:val="24"/>
        </w:rPr>
        <w:t xml:space="preserve">of </w:t>
      </w:r>
      <w:r w:rsidR="002A39D4" w:rsidRPr="00B1682D">
        <w:rPr>
          <w:rFonts w:ascii="Times New Roman" w:hAnsi="Times New Roman" w:cs="Times New Roman"/>
          <w:sz w:val="24"/>
          <w:szCs w:val="24"/>
        </w:rPr>
        <w:t xml:space="preserve">Schedule 1 to the </w:t>
      </w:r>
      <w:r w:rsidR="00D2497A">
        <w:rPr>
          <w:rFonts w:ascii="Times New Roman" w:hAnsi="Times New Roman" w:cs="Times New Roman"/>
          <w:sz w:val="24"/>
          <w:szCs w:val="24"/>
        </w:rPr>
        <w:t>Amendment</w:t>
      </w:r>
      <w:r w:rsidR="002A39D4" w:rsidRPr="00B1682D">
        <w:rPr>
          <w:rFonts w:ascii="Times New Roman" w:hAnsi="Times New Roman" w:cs="Times New Roman"/>
          <w:sz w:val="24"/>
          <w:szCs w:val="24"/>
        </w:rPr>
        <w:t xml:space="preserve"> Regulations</w:t>
      </w:r>
      <w:r w:rsidR="00D92F2C" w:rsidRPr="00B1682D">
        <w:rPr>
          <w:rFonts w:ascii="Times New Roman" w:hAnsi="Times New Roman" w:cs="Times New Roman"/>
          <w:sz w:val="24"/>
          <w:szCs w:val="24"/>
        </w:rPr>
        <w:t xml:space="preserve"> </w:t>
      </w:r>
      <w:r w:rsidRPr="00B1682D">
        <w:rPr>
          <w:rFonts w:ascii="Times New Roman" w:hAnsi="Times New Roman" w:cs="Times New Roman"/>
          <w:sz w:val="24"/>
          <w:szCs w:val="24"/>
        </w:rPr>
        <w:t>amend</w:t>
      </w:r>
      <w:r w:rsidR="003D684B">
        <w:rPr>
          <w:rFonts w:ascii="Times New Roman" w:hAnsi="Times New Roman" w:cs="Times New Roman"/>
          <w:sz w:val="24"/>
          <w:szCs w:val="24"/>
        </w:rPr>
        <w:t>s</w:t>
      </w:r>
      <w:r w:rsidRPr="00B1682D">
        <w:rPr>
          <w:rFonts w:ascii="Times New Roman" w:hAnsi="Times New Roman" w:cs="Times New Roman"/>
          <w:sz w:val="24"/>
          <w:szCs w:val="24"/>
        </w:rPr>
        <w:t xml:space="preserve"> subregulation 62(2) of the Principal Regulations to </w:t>
      </w:r>
      <w:r w:rsidR="00957848" w:rsidRPr="00B1682D">
        <w:rPr>
          <w:rFonts w:ascii="Times New Roman" w:hAnsi="Times New Roman" w:cs="Times New Roman"/>
          <w:sz w:val="24"/>
          <w:szCs w:val="24"/>
        </w:rPr>
        <w:t xml:space="preserve">omit the reference to </w:t>
      </w:r>
      <w:r w:rsidR="002A39D4" w:rsidRPr="00B1682D">
        <w:rPr>
          <w:rFonts w:ascii="Times New Roman" w:hAnsi="Times New Roman" w:cs="Times New Roman"/>
          <w:sz w:val="24"/>
          <w:szCs w:val="24"/>
        </w:rPr>
        <w:t>‘</w:t>
      </w:r>
      <w:r w:rsidR="00957848" w:rsidRPr="00B1682D">
        <w:rPr>
          <w:rFonts w:ascii="Times New Roman" w:hAnsi="Times New Roman" w:cs="Times New Roman"/>
          <w:sz w:val="24"/>
          <w:szCs w:val="24"/>
        </w:rPr>
        <w:t>2022</w:t>
      </w:r>
      <w:r w:rsidR="002A39D4" w:rsidRPr="00B1682D">
        <w:rPr>
          <w:rFonts w:ascii="Times New Roman" w:hAnsi="Times New Roman" w:cs="Times New Roman"/>
          <w:sz w:val="24"/>
          <w:szCs w:val="24"/>
        </w:rPr>
        <w:t>’</w:t>
      </w:r>
      <w:r w:rsidR="00957848" w:rsidRPr="00B1682D">
        <w:rPr>
          <w:rFonts w:ascii="Times New Roman" w:hAnsi="Times New Roman" w:cs="Times New Roman"/>
          <w:sz w:val="24"/>
          <w:szCs w:val="24"/>
        </w:rPr>
        <w:t xml:space="preserve">. </w:t>
      </w:r>
    </w:p>
    <w:p w14:paraId="653EAD29" w14:textId="77777777" w:rsidR="003D684B" w:rsidRDefault="003D684B" w:rsidP="003D684B">
      <w:pPr>
        <w:pStyle w:val="ListParagraph"/>
        <w:rPr>
          <w:rFonts w:ascii="Times New Roman" w:hAnsi="Times New Roman" w:cs="Times New Roman"/>
          <w:sz w:val="24"/>
          <w:szCs w:val="24"/>
        </w:rPr>
      </w:pPr>
    </w:p>
    <w:p w14:paraId="146F7737" w14:textId="27873BA7" w:rsidR="004701DF" w:rsidRPr="003D684B" w:rsidRDefault="004701DF" w:rsidP="00E371A0">
      <w:pPr>
        <w:pStyle w:val="ListParagraph"/>
        <w:numPr>
          <w:ilvl w:val="0"/>
          <w:numId w:val="10"/>
        </w:numPr>
        <w:rPr>
          <w:rFonts w:ascii="Times New Roman" w:hAnsi="Times New Roman" w:cs="Times New Roman"/>
          <w:sz w:val="24"/>
          <w:szCs w:val="24"/>
        </w:rPr>
      </w:pPr>
      <w:r w:rsidRPr="003D684B">
        <w:rPr>
          <w:rFonts w:ascii="Times New Roman" w:hAnsi="Times New Roman" w:cs="Times New Roman"/>
          <w:sz w:val="24"/>
          <w:szCs w:val="24"/>
        </w:rPr>
        <w:t xml:space="preserve">The effect of this amendment </w:t>
      </w:r>
      <w:r w:rsidR="003D684B">
        <w:rPr>
          <w:rFonts w:ascii="Times New Roman" w:hAnsi="Times New Roman" w:cs="Times New Roman"/>
          <w:sz w:val="24"/>
          <w:szCs w:val="24"/>
        </w:rPr>
        <w:t>is</w:t>
      </w:r>
      <w:r w:rsidRPr="003D684B">
        <w:rPr>
          <w:rFonts w:ascii="Times New Roman" w:hAnsi="Times New Roman" w:cs="Times New Roman"/>
          <w:sz w:val="24"/>
          <w:szCs w:val="24"/>
        </w:rPr>
        <w:t xml:space="preserve"> to </w:t>
      </w:r>
      <w:r w:rsidR="000A2F8F" w:rsidRPr="003D684B">
        <w:rPr>
          <w:rFonts w:ascii="Times New Roman" w:hAnsi="Times New Roman" w:cs="Times New Roman"/>
          <w:sz w:val="24"/>
          <w:szCs w:val="24"/>
        </w:rPr>
        <w:t xml:space="preserve">clarify </w:t>
      </w:r>
      <w:r w:rsidR="00E429E2" w:rsidRPr="003D684B">
        <w:rPr>
          <w:rFonts w:ascii="Times New Roman" w:hAnsi="Times New Roman" w:cs="Times New Roman"/>
          <w:sz w:val="24"/>
          <w:szCs w:val="24"/>
        </w:rPr>
        <w:t xml:space="preserve">the size of a reserve HFC quota allocation to a person for a </w:t>
      </w:r>
      <w:r w:rsidR="00BA1575" w:rsidRPr="003D684B">
        <w:rPr>
          <w:rFonts w:ascii="Times New Roman" w:hAnsi="Times New Roman" w:cs="Times New Roman"/>
          <w:sz w:val="24"/>
          <w:szCs w:val="24"/>
        </w:rPr>
        <w:t xml:space="preserve">calendar year, not just 2022. </w:t>
      </w:r>
      <w:r w:rsidR="00287E47" w:rsidRPr="003D684B">
        <w:rPr>
          <w:rFonts w:ascii="Times New Roman" w:hAnsi="Times New Roman" w:cs="Times New Roman"/>
          <w:sz w:val="24"/>
          <w:szCs w:val="24"/>
        </w:rPr>
        <w:t xml:space="preserve">The size of a reserve HFC quota allocated to a person for </w:t>
      </w:r>
      <w:r w:rsidR="002166CC" w:rsidRPr="003D684B">
        <w:rPr>
          <w:rFonts w:ascii="Times New Roman" w:hAnsi="Times New Roman" w:cs="Times New Roman"/>
          <w:sz w:val="24"/>
          <w:szCs w:val="24"/>
        </w:rPr>
        <w:t>a calendar year is the amount determined by the Minister, which must not exceed the quantity of HFCs (expressed in CO2</w:t>
      </w:r>
      <w:r w:rsidR="008C70B5">
        <w:rPr>
          <w:rFonts w:ascii="Times New Roman" w:hAnsi="Times New Roman" w:cs="Times New Roman"/>
          <w:sz w:val="24"/>
          <w:szCs w:val="24"/>
        </w:rPr>
        <w:t>e</w:t>
      </w:r>
      <w:r w:rsidR="002166CC" w:rsidRPr="003D684B">
        <w:rPr>
          <w:rFonts w:ascii="Times New Roman" w:hAnsi="Times New Roman" w:cs="Times New Roman"/>
          <w:sz w:val="24"/>
          <w:szCs w:val="24"/>
        </w:rPr>
        <w:t xml:space="preserve"> </w:t>
      </w:r>
      <w:proofErr w:type="spellStart"/>
      <w:r w:rsidR="002166CC" w:rsidRPr="003D684B">
        <w:rPr>
          <w:rFonts w:ascii="Times New Roman" w:hAnsi="Times New Roman" w:cs="Times New Roman"/>
          <w:sz w:val="24"/>
          <w:szCs w:val="24"/>
        </w:rPr>
        <w:t>megatonnes</w:t>
      </w:r>
      <w:proofErr w:type="spellEnd"/>
      <w:r w:rsidR="002166CC" w:rsidRPr="003D684B">
        <w:rPr>
          <w:rFonts w:ascii="Times New Roman" w:hAnsi="Times New Roman" w:cs="Times New Roman"/>
          <w:sz w:val="24"/>
          <w:szCs w:val="24"/>
        </w:rPr>
        <w:t>) in the cons</w:t>
      </w:r>
      <w:r w:rsidR="002E7CED" w:rsidRPr="003D684B">
        <w:rPr>
          <w:rFonts w:ascii="Times New Roman" w:hAnsi="Times New Roman" w:cs="Times New Roman"/>
          <w:sz w:val="24"/>
          <w:szCs w:val="24"/>
        </w:rPr>
        <w:t xml:space="preserve">ignments that are expected to be delayed until that calendar year. </w:t>
      </w:r>
    </w:p>
    <w:p w14:paraId="4D3B4A62" w14:textId="77777777" w:rsidR="003D684B" w:rsidRDefault="003D684B" w:rsidP="003D684B">
      <w:pPr>
        <w:pStyle w:val="ListParagraph"/>
        <w:rPr>
          <w:rFonts w:ascii="Times New Roman" w:hAnsi="Times New Roman" w:cs="Times New Roman"/>
          <w:sz w:val="24"/>
          <w:szCs w:val="24"/>
        </w:rPr>
      </w:pPr>
    </w:p>
    <w:p w14:paraId="6FCA623C" w14:textId="0DA704DC" w:rsidR="00D026EA" w:rsidRPr="003D684B" w:rsidRDefault="00D026EA" w:rsidP="00E371A0">
      <w:pPr>
        <w:pStyle w:val="ListParagraph"/>
        <w:numPr>
          <w:ilvl w:val="0"/>
          <w:numId w:val="10"/>
        </w:numPr>
        <w:rPr>
          <w:rFonts w:ascii="Times New Roman" w:hAnsi="Times New Roman" w:cs="Times New Roman"/>
          <w:sz w:val="24"/>
          <w:szCs w:val="24"/>
        </w:rPr>
      </w:pPr>
      <w:r w:rsidRPr="003D684B">
        <w:rPr>
          <w:rFonts w:ascii="Times New Roman" w:hAnsi="Times New Roman" w:cs="Times New Roman"/>
          <w:sz w:val="24"/>
          <w:szCs w:val="24"/>
        </w:rPr>
        <w:t>It is anticipated that the Minister w</w:t>
      </w:r>
      <w:r w:rsidR="001220BB">
        <w:rPr>
          <w:rFonts w:ascii="Times New Roman" w:hAnsi="Times New Roman" w:cs="Times New Roman"/>
          <w:sz w:val="24"/>
          <w:szCs w:val="24"/>
        </w:rPr>
        <w:t>ill</w:t>
      </w:r>
      <w:r w:rsidRPr="003D684B">
        <w:rPr>
          <w:rFonts w:ascii="Times New Roman" w:hAnsi="Times New Roman" w:cs="Times New Roman"/>
          <w:sz w:val="24"/>
          <w:szCs w:val="24"/>
        </w:rPr>
        <w:t xml:space="preserve"> generally allocate an amount of reserve HFC quota to a person that matches the amount of HFC in the person’s delayed consignments (</w:t>
      </w:r>
      <w:proofErr w:type="gramStart"/>
      <w:r w:rsidRPr="003D684B">
        <w:rPr>
          <w:rFonts w:ascii="Times New Roman" w:hAnsi="Times New Roman" w:cs="Times New Roman"/>
          <w:sz w:val="24"/>
          <w:szCs w:val="24"/>
        </w:rPr>
        <w:t>as long as</w:t>
      </w:r>
      <w:proofErr w:type="gramEnd"/>
      <w:r w:rsidRPr="003D684B">
        <w:rPr>
          <w:rFonts w:ascii="Times New Roman" w:hAnsi="Times New Roman" w:cs="Times New Roman"/>
          <w:sz w:val="24"/>
          <w:szCs w:val="24"/>
        </w:rPr>
        <w:t xml:space="preserve"> this amount added to the imports that arrived in </w:t>
      </w:r>
      <w:r w:rsidR="00A7237D" w:rsidRPr="003D684B">
        <w:rPr>
          <w:rFonts w:ascii="Times New Roman" w:hAnsi="Times New Roman" w:cs="Times New Roman"/>
          <w:sz w:val="24"/>
          <w:szCs w:val="24"/>
        </w:rPr>
        <w:t>the previous calendar year</w:t>
      </w:r>
      <w:r w:rsidRPr="003D684B">
        <w:rPr>
          <w:rFonts w:ascii="Times New Roman" w:hAnsi="Times New Roman" w:cs="Times New Roman"/>
          <w:sz w:val="24"/>
          <w:szCs w:val="24"/>
        </w:rPr>
        <w:t xml:space="preserve"> would not exceed the person’s HFC quota</w:t>
      </w:r>
      <w:r w:rsidR="00A7237D" w:rsidRPr="003D684B">
        <w:rPr>
          <w:rFonts w:ascii="Times New Roman" w:hAnsi="Times New Roman" w:cs="Times New Roman"/>
          <w:sz w:val="24"/>
          <w:szCs w:val="24"/>
        </w:rPr>
        <w:t xml:space="preserve"> for the previous calendar year</w:t>
      </w:r>
      <w:r w:rsidRPr="003D684B">
        <w:rPr>
          <w:rFonts w:ascii="Times New Roman" w:hAnsi="Times New Roman" w:cs="Times New Roman"/>
          <w:sz w:val="24"/>
          <w:szCs w:val="24"/>
        </w:rPr>
        <w:t>). However, if the sum of the applications for reserve HFC quota exceed the reserve HFC quota limit, importers may be allocated reduced amounts to ensure compliance with this limit. Compliance with the reserve HFC quota limit is necessary to meet Australia’s international obligations under the Montreal Protocol.</w:t>
      </w:r>
    </w:p>
    <w:p w14:paraId="363B2718" w14:textId="648DB909" w:rsidR="006865CA" w:rsidRPr="006865CA" w:rsidRDefault="006865CA" w:rsidP="00B371D5">
      <w:pPr>
        <w:rPr>
          <w:rFonts w:ascii="Times New Roman" w:hAnsi="Times New Roman" w:cs="Times New Roman"/>
          <w:b/>
          <w:bCs/>
          <w:sz w:val="24"/>
          <w:szCs w:val="24"/>
        </w:rPr>
      </w:pPr>
      <w:r w:rsidRPr="006865CA">
        <w:rPr>
          <w:rFonts w:ascii="Times New Roman" w:hAnsi="Times New Roman" w:cs="Times New Roman"/>
          <w:b/>
          <w:bCs/>
          <w:sz w:val="24"/>
          <w:szCs w:val="24"/>
        </w:rPr>
        <w:t>Item [17] – Paragraph 62(4)(b)</w:t>
      </w:r>
    </w:p>
    <w:p w14:paraId="2C008243" w14:textId="45327D73" w:rsidR="006865CA" w:rsidRPr="001220BB" w:rsidRDefault="006865CA" w:rsidP="00E371A0">
      <w:pPr>
        <w:pStyle w:val="ListParagraph"/>
        <w:numPr>
          <w:ilvl w:val="0"/>
          <w:numId w:val="10"/>
        </w:numPr>
        <w:rPr>
          <w:rFonts w:ascii="Times New Roman" w:hAnsi="Times New Roman" w:cs="Times New Roman"/>
          <w:sz w:val="24"/>
          <w:szCs w:val="24"/>
        </w:rPr>
      </w:pPr>
      <w:r w:rsidRPr="001220BB">
        <w:rPr>
          <w:rFonts w:ascii="Times New Roman" w:hAnsi="Times New Roman" w:cs="Times New Roman"/>
          <w:sz w:val="24"/>
          <w:szCs w:val="24"/>
        </w:rPr>
        <w:t>Subregulation 62(</w:t>
      </w:r>
      <w:r w:rsidR="00FA0C82" w:rsidRPr="001220BB">
        <w:rPr>
          <w:rFonts w:ascii="Times New Roman" w:hAnsi="Times New Roman" w:cs="Times New Roman"/>
          <w:sz w:val="24"/>
          <w:szCs w:val="24"/>
        </w:rPr>
        <w:t xml:space="preserve">3) </w:t>
      </w:r>
      <w:r w:rsidR="00FF1B9D" w:rsidRPr="001220BB">
        <w:rPr>
          <w:rFonts w:ascii="Times New Roman" w:hAnsi="Times New Roman" w:cs="Times New Roman"/>
          <w:sz w:val="24"/>
          <w:szCs w:val="24"/>
        </w:rPr>
        <w:t xml:space="preserve">of the Principal Regulations </w:t>
      </w:r>
      <w:r w:rsidR="00FA0C82" w:rsidRPr="001220BB">
        <w:rPr>
          <w:rFonts w:ascii="Times New Roman" w:hAnsi="Times New Roman" w:cs="Times New Roman"/>
          <w:sz w:val="24"/>
          <w:szCs w:val="24"/>
        </w:rPr>
        <w:t xml:space="preserve">provides that </w:t>
      </w:r>
      <w:r w:rsidR="004E585F" w:rsidRPr="001220BB">
        <w:rPr>
          <w:rFonts w:ascii="Times New Roman" w:hAnsi="Times New Roman" w:cs="Times New Roman"/>
          <w:sz w:val="24"/>
          <w:szCs w:val="24"/>
        </w:rPr>
        <w:t>a reserve HFC</w:t>
      </w:r>
      <w:r w:rsidR="00FF1B9D" w:rsidRPr="001220BB">
        <w:rPr>
          <w:rFonts w:ascii="Times New Roman" w:hAnsi="Times New Roman" w:cs="Times New Roman"/>
          <w:sz w:val="24"/>
          <w:szCs w:val="24"/>
        </w:rPr>
        <w:t xml:space="preserve"> </w:t>
      </w:r>
      <w:r w:rsidR="000F0284">
        <w:rPr>
          <w:rFonts w:ascii="Times New Roman" w:hAnsi="Times New Roman" w:cs="Times New Roman"/>
          <w:sz w:val="24"/>
          <w:szCs w:val="24"/>
        </w:rPr>
        <w:t xml:space="preserve">quota </w:t>
      </w:r>
      <w:r w:rsidR="00FF1B9D" w:rsidRPr="001220BB">
        <w:rPr>
          <w:rFonts w:ascii="Times New Roman" w:hAnsi="Times New Roman" w:cs="Times New Roman"/>
          <w:sz w:val="24"/>
          <w:szCs w:val="24"/>
        </w:rPr>
        <w:t>is allocated by written notice given to the person. The requirements of this notice are set out in subregulation 62(4).</w:t>
      </w:r>
    </w:p>
    <w:p w14:paraId="664F85F9" w14:textId="77777777" w:rsidR="001220BB" w:rsidRDefault="001220BB" w:rsidP="001220BB">
      <w:pPr>
        <w:pStyle w:val="ListParagraph"/>
        <w:rPr>
          <w:rFonts w:ascii="Times New Roman" w:hAnsi="Times New Roman" w:cs="Times New Roman"/>
          <w:sz w:val="24"/>
          <w:szCs w:val="24"/>
        </w:rPr>
      </w:pPr>
    </w:p>
    <w:p w14:paraId="36C8A028" w14:textId="1DE663EB" w:rsidR="007F7BF7" w:rsidRDefault="000F02B0" w:rsidP="002644A9">
      <w:pPr>
        <w:pStyle w:val="ListParagraph"/>
        <w:numPr>
          <w:ilvl w:val="0"/>
          <w:numId w:val="10"/>
        </w:numPr>
      </w:pPr>
      <w:r w:rsidRPr="001220BB">
        <w:rPr>
          <w:rFonts w:ascii="Times New Roman" w:hAnsi="Times New Roman" w:cs="Times New Roman"/>
          <w:sz w:val="24"/>
          <w:szCs w:val="24"/>
        </w:rPr>
        <w:t xml:space="preserve">Item 17 </w:t>
      </w:r>
      <w:r w:rsidR="003064CD" w:rsidRPr="001220BB">
        <w:rPr>
          <w:rFonts w:ascii="Times New Roman" w:hAnsi="Times New Roman" w:cs="Times New Roman"/>
          <w:sz w:val="24"/>
          <w:szCs w:val="24"/>
        </w:rPr>
        <w:t xml:space="preserve">of Schedule 1 to the </w:t>
      </w:r>
      <w:r w:rsidR="00437420">
        <w:rPr>
          <w:rFonts w:ascii="Times New Roman" w:hAnsi="Times New Roman" w:cs="Times New Roman"/>
          <w:sz w:val="24"/>
          <w:szCs w:val="24"/>
        </w:rPr>
        <w:t>Amendment</w:t>
      </w:r>
      <w:r w:rsidR="003064CD" w:rsidRPr="001220BB">
        <w:rPr>
          <w:rFonts w:ascii="Times New Roman" w:hAnsi="Times New Roman" w:cs="Times New Roman"/>
          <w:sz w:val="24"/>
          <w:szCs w:val="24"/>
        </w:rPr>
        <w:t xml:space="preserve"> Regulations </w:t>
      </w:r>
      <w:r w:rsidR="005155FF">
        <w:rPr>
          <w:rFonts w:ascii="Times New Roman" w:hAnsi="Times New Roman" w:cs="Times New Roman"/>
          <w:sz w:val="24"/>
          <w:szCs w:val="24"/>
        </w:rPr>
        <w:t>repeals</w:t>
      </w:r>
      <w:r w:rsidRPr="001220BB">
        <w:rPr>
          <w:rFonts w:ascii="Times New Roman" w:hAnsi="Times New Roman" w:cs="Times New Roman"/>
          <w:sz w:val="24"/>
          <w:szCs w:val="24"/>
        </w:rPr>
        <w:t xml:space="preserve"> </w:t>
      </w:r>
      <w:r w:rsidR="00EE69DE" w:rsidRPr="001220BB">
        <w:rPr>
          <w:rFonts w:ascii="Times New Roman" w:hAnsi="Times New Roman" w:cs="Times New Roman"/>
          <w:sz w:val="24"/>
          <w:szCs w:val="24"/>
        </w:rPr>
        <w:t>paragraph 62(4)(b) of the Principal Regulations</w:t>
      </w:r>
      <w:r w:rsidR="005155FF">
        <w:rPr>
          <w:rFonts w:ascii="Times New Roman" w:hAnsi="Times New Roman" w:cs="Times New Roman"/>
          <w:sz w:val="24"/>
          <w:szCs w:val="24"/>
        </w:rPr>
        <w:t xml:space="preserve"> and</w:t>
      </w:r>
      <w:r w:rsidR="0085547A" w:rsidRPr="001220BB">
        <w:rPr>
          <w:rFonts w:ascii="Times New Roman" w:hAnsi="Times New Roman" w:cs="Times New Roman"/>
          <w:sz w:val="24"/>
          <w:szCs w:val="24"/>
        </w:rPr>
        <w:t xml:space="preserve"> substitut</w:t>
      </w:r>
      <w:r w:rsidR="005155FF">
        <w:rPr>
          <w:rFonts w:ascii="Times New Roman" w:hAnsi="Times New Roman" w:cs="Times New Roman"/>
          <w:sz w:val="24"/>
          <w:szCs w:val="24"/>
        </w:rPr>
        <w:t>es</w:t>
      </w:r>
      <w:r w:rsidR="0085547A" w:rsidRPr="001220BB">
        <w:rPr>
          <w:rFonts w:ascii="Times New Roman" w:hAnsi="Times New Roman" w:cs="Times New Roman"/>
          <w:sz w:val="24"/>
          <w:szCs w:val="24"/>
        </w:rPr>
        <w:t xml:space="preserve"> new paragraph 62(4)(b). New paragraph 62(4)(b) require</w:t>
      </w:r>
      <w:r w:rsidR="005155FF">
        <w:rPr>
          <w:rFonts w:ascii="Times New Roman" w:hAnsi="Times New Roman" w:cs="Times New Roman"/>
          <w:sz w:val="24"/>
          <w:szCs w:val="24"/>
        </w:rPr>
        <w:t>s</w:t>
      </w:r>
      <w:r w:rsidR="0085547A" w:rsidRPr="001220BB">
        <w:rPr>
          <w:rFonts w:ascii="Times New Roman" w:hAnsi="Times New Roman" w:cs="Times New Roman"/>
          <w:sz w:val="24"/>
          <w:szCs w:val="24"/>
        </w:rPr>
        <w:t xml:space="preserve"> </w:t>
      </w:r>
      <w:r w:rsidR="00E56974" w:rsidRPr="001220BB">
        <w:rPr>
          <w:rFonts w:ascii="Times New Roman" w:hAnsi="Times New Roman" w:cs="Times New Roman"/>
          <w:sz w:val="24"/>
          <w:szCs w:val="24"/>
        </w:rPr>
        <w:t xml:space="preserve">the notice </w:t>
      </w:r>
      <w:r w:rsidR="00C566C5">
        <w:rPr>
          <w:rFonts w:ascii="Times New Roman" w:hAnsi="Times New Roman" w:cs="Times New Roman"/>
          <w:sz w:val="24"/>
          <w:szCs w:val="24"/>
        </w:rPr>
        <w:t xml:space="preserve">to </w:t>
      </w:r>
      <w:r w:rsidR="00E56974" w:rsidRPr="001220BB">
        <w:rPr>
          <w:rFonts w:ascii="Times New Roman" w:hAnsi="Times New Roman" w:cs="Times New Roman"/>
          <w:sz w:val="24"/>
          <w:szCs w:val="24"/>
        </w:rPr>
        <w:t xml:space="preserve">specify the calendar year for which the quota is </w:t>
      </w:r>
      <w:r w:rsidR="00E56974" w:rsidRPr="001220BB">
        <w:rPr>
          <w:rFonts w:ascii="Times New Roman" w:hAnsi="Times New Roman" w:cs="Times New Roman"/>
          <w:sz w:val="24"/>
          <w:szCs w:val="24"/>
        </w:rPr>
        <w:lastRenderedPageBreak/>
        <w:t>allocated.</w:t>
      </w:r>
      <w:r w:rsidRPr="001220BB">
        <w:rPr>
          <w:rFonts w:ascii="Times New Roman" w:hAnsi="Times New Roman" w:cs="Times New Roman"/>
          <w:sz w:val="24"/>
          <w:szCs w:val="24"/>
        </w:rPr>
        <w:t xml:space="preserve"> </w:t>
      </w:r>
      <w:r w:rsidR="00885839" w:rsidRPr="001220BB">
        <w:rPr>
          <w:rFonts w:ascii="Times New Roman" w:hAnsi="Times New Roman" w:cs="Times New Roman"/>
          <w:sz w:val="24"/>
          <w:szCs w:val="24"/>
        </w:rPr>
        <w:t xml:space="preserve">This requirement </w:t>
      </w:r>
      <w:r w:rsidR="005155FF">
        <w:rPr>
          <w:rFonts w:ascii="Times New Roman" w:hAnsi="Times New Roman" w:cs="Times New Roman"/>
          <w:sz w:val="24"/>
          <w:szCs w:val="24"/>
        </w:rPr>
        <w:t>is</w:t>
      </w:r>
      <w:r w:rsidR="00885839" w:rsidRPr="001220BB">
        <w:rPr>
          <w:rFonts w:ascii="Times New Roman" w:hAnsi="Times New Roman" w:cs="Times New Roman"/>
          <w:sz w:val="24"/>
          <w:szCs w:val="24"/>
        </w:rPr>
        <w:t xml:space="preserve"> in addition to the existing requirement at paragraph 62(4)(a), which requires the notice </w:t>
      </w:r>
      <w:r w:rsidR="00C566C5">
        <w:rPr>
          <w:rFonts w:ascii="Times New Roman" w:hAnsi="Times New Roman" w:cs="Times New Roman"/>
          <w:sz w:val="24"/>
          <w:szCs w:val="24"/>
        </w:rPr>
        <w:t xml:space="preserve">to </w:t>
      </w:r>
      <w:r w:rsidR="00885839" w:rsidRPr="001220BB">
        <w:rPr>
          <w:rFonts w:ascii="Times New Roman" w:hAnsi="Times New Roman" w:cs="Times New Roman"/>
          <w:sz w:val="24"/>
          <w:szCs w:val="24"/>
        </w:rPr>
        <w:t xml:space="preserve">specify the size of the reserve HFC quota. </w:t>
      </w:r>
    </w:p>
    <w:p w14:paraId="7822E720" w14:textId="4744D5BD" w:rsidR="004365F2" w:rsidRPr="00C50805" w:rsidRDefault="004365F2" w:rsidP="00B371D5">
      <w:pPr>
        <w:rPr>
          <w:rFonts w:ascii="Times New Roman" w:hAnsi="Times New Roman" w:cs="Times New Roman"/>
          <w:b/>
          <w:bCs/>
          <w:sz w:val="24"/>
          <w:szCs w:val="24"/>
        </w:rPr>
      </w:pPr>
      <w:r w:rsidRPr="00C50805">
        <w:rPr>
          <w:rFonts w:ascii="Times New Roman" w:hAnsi="Times New Roman" w:cs="Times New Roman"/>
          <w:b/>
          <w:bCs/>
          <w:sz w:val="24"/>
          <w:szCs w:val="24"/>
        </w:rPr>
        <w:t>Item [18] – Subregulation 63(1)</w:t>
      </w:r>
    </w:p>
    <w:p w14:paraId="52580C88" w14:textId="49B4F8F8" w:rsidR="004365F2" w:rsidRDefault="00C50805" w:rsidP="00E371A0">
      <w:pPr>
        <w:pStyle w:val="ListParagraph"/>
        <w:numPr>
          <w:ilvl w:val="0"/>
          <w:numId w:val="10"/>
        </w:numPr>
        <w:rPr>
          <w:rFonts w:ascii="Times New Roman" w:hAnsi="Times New Roman" w:cs="Times New Roman"/>
          <w:sz w:val="24"/>
          <w:szCs w:val="24"/>
        </w:rPr>
      </w:pPr>
      <w:proofErr w:type="spellStart"/>
      <w:r w:rsidRPr="00121E86">
        <w:rPr>
          <w:rFonts w:ascii="Times New Roman" w:hAnsi="Times New Roman" w:cs="Times New Roman"/>
          <w:sz w:val="24"/>
          <w:szCs w:val="24"/>
        </w:rPr>
        <w:t>Subregulation</w:t>
      </w:r>
      <w:r w:rsidR="00280EB3" w:rsidRPr="00121E86">
        <w:rPr>
          <w:rFonts w:ascii="Times New Roman" w:hAnsi="Times New Roman" w:cs="Times New Roman"/>
          <w:sz w:val="24"/>
          <w:szCs w:val="24"/>
        </w:rPr>
        <w:t>s</w:t>
      </w:r>
      <w:proofErr w:type="spellEnd"/>
      <w:r w:rsidR="00280EB3" w:rsidRPr="00121E86">
        <w:rPr>
          <w:rFonts w:ascii="Times New Roman" w:hAnsi="Times New Roman" w:cs="Times New Roman"/>
          <w:sz w:val="24"/>
          <w:szCs w:val="24"/>
        </w:rPr>
        <w:t xml:space="preserve"> 63(1) and 63(2)</w:t>
      </w:r>
      <w:r w:rsidRPr="00121E86">
        <w:rPr>
          <w:rFonts w:ascii="Times New Roman" w:hAnsi="Times New Roman" w:cs="Times New Roman"/>
          <w:sz w:val="24"/>
          <w:szCs w:val="24"/>
        </w:rPr>
        <w:t xml:space="preserve"> </w:t>
      </w:r>
      <w:r w:rsidR="000A5B21" w:rsidRPr="00121E86">
        <w:rPr>
          <w:rFonts w:ascii="Times New Roman" w:hAnsi="Times New Roman" w:cs="Times New Roman"/>
          <w:sz w:val="24"/>
          <w:szCs w:val="24"/>
        </w:rPr>
        <w:t xml:space="preserve">of the Principal Regulations </w:t>
      </w:r>
      <w:r w:rsidR="00DA0089" w:rsidRPr="00121E86">
        <w:rPr>
          <w:rFonts w:ascii="Times New Roman" w:hAnsi="Times New Roman" w:cs="Times New Roman"/>
          <w:sz w:val="24"/>
          <w:szCs w:val="24"/>
        </w:rPr>
        <w:t xml:space="preserve">deal with varying the size of a reserve HFC quota. </w:t>
      </w:r>
    </w:p>
    <w:p w14:paraId="3EC02526" w14:textId="77777777" w:rsidR="007F7BF7" w:rsidRPr="00121E86" w:rsidRDefault="007F7BF7" w:rsidP="007F7BF7">
      <w:pPr>
        <w:pStyle w:val="ListParagraph"/>
        <w:rPr>
          <w:rFonts w:ascii="Times New Roman" w:hAnsi="Times New Roman" w:cs="Times New Roman"/>
          <w:sz w:val="24"/>
          <w:szCs w:val="24"/>
        </w:rPr>
      </w:pPr>
    </w:p>
    <w:p w14:paraId="09490DF1" w14:textId="79E15B16" w:rsidR="00A82D72" w:rsidRPr="00121E86" w:rsidRDefault="00DA7C30" w:rsidP="00E371A0">
      <w:pPr>
        <w:pStyle w:val="ListParagraph"/>
        <w:numPr>
          <w:ilvl w:val="0"/>
          <w:numId w:val="10"/>
        </w:numPr>
        <w:rPr>
          <w:rFonts w:ascii="Times New Roman" w:hAnsi="Times New Roman" w:cs="Times New Roman"/>
          <w:sz w:val="24"/>
          <w:szCs w:val="24"/>
        </w:rPr>
      </w:pPr>
      <w:r w:rsidRPr="00121E86">
        <w:rPr>
          <w:rFonts w:ascii="Times New Roman" w:hAnsi="Times New Roman" w:cs="Times New Roman"/>
          <w:sz w:val="24"/>
          <w:szCs w:val="24"/>
        </w:rPr>
        <w:t xml:space="preserve">Item 18 </w:t>
      </w:r>
      <w:r w:rsidR="009A7352" w:rsidRPr="00121E86">
        <w:rPr>
          <w:rFonts w:ascii="Times New Roman" w:hAnsi="Times New Roman" w:cs="Times New Roman"/>
          <w:sz w:val="24"/>
          <w:szCs w:val="24"/>
        </w:rPr>
        <w:t xml:space="preserve">of Schedule </w:t>
      </w:r>
      <w:r w:rsidR="000A5B21" w:rsidRPr="00121E86">
        <w:rPr>
          <w:rFonts w:ascii="Times New Roman" w:hAnsi="Times New Roman" w:cs="Times New Roman"/>
          <w:sz w:val="24"/>
          <w:szCs w:val="24"/>
        </w:rPr>
        <w:t xml:space="preserve">1 to the </w:t>
      </w:r>
      <w:r w:rsidR="00121E86">
        <w:rPr>
          <w:rFonts w:ascii="Times New Roman" w:hAnsi="Times New Roman" w:cs="Times New Roman"/>
          <w:sz w:val="24"/>
          <w:szCs w:val="24"/>
        </w:rPr>
        <w:t>Amendment</w:t>
      </w:r>
      <w:r w:rsidR="000A5B21" w:rsidRPr="00121E86">
        <w:rPr>
          <w:rFonts w:ascii="Times New Roman" w:hAnsi="Times New Roman" w:cs="Times New Roman"/>
          <w:sz w:val="24"/>
          <w:szCs w:val="24"/>
        </w:rPr>
        <w:t xml:space="preserve"> Regulations </w:t>
      </w:r>
      <w:r w:rsidRPr="00121E86">
        <w:rPr>
          <w:rFonts w:ascii="Times New Roman" w:hAnsi="Times New Roman" w:cs="Times New Roman"/>
          <w:sz w:val="24"/>
          <w:szCs w:val="24"/>
        </w:rPr>
        <w:t>amend</w:t>
      </w:r>
      <w:r w:rsidR="00121E86">
        <w:rPr>
          <w:rFonts w:ascii="Times New Roman" w:hAnsi="Times New Roman" w:cs="Times New Roman"/>
          <w:sz w:val="24"/>
          <w:szCs w:val="24"/>
        </w:rPr>
        <w:t>s</w:t>
      </w:r>
      <w:r w:rsidRPr="00121E86">
        <w:rPr>
          <w:rFonts w:ascii="Times New Roman" w:hAnsi="Times New Roman" w:cs="Times New Roman"/>
          <w:sz w:val="24"/>
          <w:szCs w:val="24"/>
        </w:rPr>
        <w:t xml:space="preserve"> subregulation 63(1) of the Principal Regulations to omit the reference to </w:t>
      </w:r>
      <w:r w:rsidR="00D53EAC">
        <w:rPr>
          <w:rFonts w:ascii="Times New Roman" w:hAnsi="Times New Roman" w:cs="Times New Roman"/>
          <w:sz w:val="24"/>
          <w:szCs w:val="24"/>
        </w:rPr>
        <w:t>‘</w:t>
      </w:r>
      <w:r w:rsidR="002E6ABF" w:rsidRPr="00121E86">
        <w:rPr>
          <w:rFonts w:ascii="Times New Roman" w:hAnsi="Times New Roman" w:cs="Times New Roman"/>
          <w:sz w:val="24"/>
          <w:szCs w:val="24"/>
        </w:rPr>
        <w:t xml:space="preserve">the </w:t>
      </w:r>
      <w:r w:rsidRPr="00121E86">
        <w:rPr>
          <w:rFonts w:ascii="Times New Roman" w:hAnsi="Times New Roman" w:cs="Times New Roman"/>
          <w:sz w:val="24"/>
          <w:szCs w:val="24"/>
        </w:rPr>
        <w:t>2022</w:t>
      </w:r>
      <w:r w:rsidR="00D53EAC">
        <w:rPr>
          <w:rFonts w:ascii="Times New Roman" w:hAnsi="Times New Roman" w:cs="Times New Roman"/>
          <w:sz w:val="24"/>
          <w:szCs w:val="24"/>
        </w:rPr>
        <w:t>’</w:t>
      </w:r>
      <w:r w:rsidR="002E6ABF" w:rsidRPr="00121E86">
        <w:rPr>
          <w:rFonts w:ascii="Times New Roman" w:hAnsi="Times New Roman" w:cs="Times New Roman"/>
          <w:sz w:val="24"/>
          <w:szCs w:val="24"/>
        </w:rPr>
        <w:t xml:space="preserve"> calendar year</w:t>
      </w:r>
      <w:r w:rsidRPr="00121E86">
        <w:rPr>
          <w:rFonts w:ascii="Times New Roman" w:hAnsi="Times New Roman" w:cs="Times New Roman"/>
          <w:sz w:val="24"/>
          <w:szCs w:val="24"/>
        </w:rPr>
        <w:t xml:space="preserve"> and substitute a reference to </w:t>
      </w:r>
      <w:r w:rsidR="000A5B21" w:rsidRPr="00121E86">
        <w:rPr>
          <w:rFonts w:ascii="Times New Roman" w:hAnsi="Times New Roman" w:cs="Times New Roman"/>
          <w:sz w:val="24"/>
          <w:szCs w:val="24"/>
        </w:rPr>
        <w:t>‘</w:t>
      </w:r>
      <w:r w:rsidRPr="00121E86">
        <w:rPr>
          <w:rFonts w:ascii="Times New Roman" w:hAnsi="Times New Roman" w:cs="Times New Roman"/>
          <w:sz w:val="24"/>
          <w:szCs w:val="24"/>
        </w:rPr>
        <w:t>a</w:t>
      </w:r>
      <w:r w:rsidR="002E6ABF" w:rsidRPr="00121E86">
        <w:rPr>
          <w:rFonts w:ascii="Times New Roman" w:hAnsi="Times New Roman" w:cs="Times New Roman"/>
          <w:sz w:val="24"/>
          <w:szCs w:val="24"/>
        </w:rPr>
        <w:t>’</w:t>
      </w:r>
      <w:r w:rsidRPr="00121E86">
        <w:rPr>
          <w:rFonts w:ascii="Times New Roman" w:hAnsi="Times New Roman" w:cs="Times New Roman"/>
          <w:sz w:val="24"/>
          <w:szCs w:val="24"/>
        </w:rPr>
        <w:t xml:space="preserve"> </w:t>
      </w:r>
      <w:r w:rsidR="0019062A" w:rsidRPr="00121E86">
        <w:rPr>
          <w:rFonts w:ascii="Times New Roman" w:hAnsi="Times New Roman" w:cs="Times New Roman"/>
          <w:sz w:val="24"/>
          <w:szCs w:val="24"/>
        </w:rPr>
        <w:t xml:space="preserve">calendar year. </w:t>
      </w:r>
    </w:p>
    <w:p w14:paraId="53862296" w14:textId="5027F36F" w:rsidR="00161A43" w:rsidRPr="00161A43" w:rsidRDefault="00161A43" w:rsidP="00B371D5">
      <w:pPr>
        <w:rPr>
          <w:rFonts w:ascii="Times New Roman" w:hAnsi="Times New Roman" w:cs="Times New Roman"/>
          <w:b/>
          <w:bCs/>
          <w:sz w:val="24"/>
          <w:szCs w:val="24"/>
        </w:rPr>
      </w:pPr>
      <w:r w:rsidRPr="00161A43">
        <w:rPr>
          <w:rFonts w:ascii="Times New Roman" w:hAnsi="Times New Roman" w:cs="Times New Roman"/>
          <w:b/>
          <w:bCs/>
          <w:sz w:val="24"/>
          <w:szCs w:val="24"/>
        </w:rPr>
        <w:t>Item [19] – Subregulation 63(2)</w:t>
      </w:r>
    </w:p>
    <w:p w14:paraId="27B2C4F7" w14:textId="3B032C42" w:rsidR="00161A43" w:rsidRPr="00121E86" w:rsidRDefault="00161A43" w:rsidP="00E371A0">
      <w:pPr>
        <w:pStyle w:val="ListParagraph"/>
        <w:numPr>
          <w:ilvl w:val="0"/>
          <w:numId w:val="10"/>
        </w:numPr>
        <w:rPr>
          <w:rFonts w:ascii="Times New Roman" w:hAnsi="Times New Roman" w:cs="Times New Roman"/>
          <w:sz w:val="24"/>
          <w:szCs w:val="24"/>
        </w:rPr>
      </w:pPr>
      <w:r w:rsidRPr="00121E86">
        <w:rPr>
          <w:rFonts w:ascii="Times New Roman" w:hAnsi="Times New Roman" w:cs="Times New Roman"/>
          <w:sz w:val="24"/>
          <w:szCs w:val="24"/>
        </w:rPr>
        <w:t xml:space="preserve">Item 19 </w:t>
      </w:r>
      <w:r w:rsidR="000A5B21" w:rsidRPr="00121E86">
        <w:rPr>
          <w:rFonts w:ascii="Times New Roman" w:hAnsi="Times New Roman" w:cs="Times New Roman"/>
          <w:sz w:val="24"/>
          <w:szCs w:val="24"/>
        </w:rPr>
        <w:t xml:space="preserve">of Schedule 1 to the </w:t>
      </w:r>
      <w:r w:rsidR="00121E86">
        <w:rPr>
          <w:rFonts w:ascii="Times New Roman" w:hAnsi="Times New Roman" w:cs="Times New Roman"/>
          <w:sz w:val="24"/>
          <w:szCs w:val="24"/>
        </w:rPr>
        <w:t>Amendment</w:t>
      </w:r>
      <w:r w:rsidR="000A5B21" w:rsidRPr="00121E86">
        <w:rPr>
          <w:rFonts w:ascii="Times New Roman" w:hAnsi="Times New Roman" w:cs="Times New Roman"/>
          <w:sz w:val="24"/>
          <w:szCs w:val="24"/>
        </w:rPr>
        <w:t xml:space="preserve"> Regulations </w:t>
      </w:r>
      <w:r w:rsidRPr="00121E86">
        <w:rPr>
          <w:rFonts w:ascii="Times New Roman" w:hAnsi="Times New Roman" w:cs="Times New Roman"/>
          <w:sz w:val="24"/>
          <w:szCs w:val="24"/>
        </w:rPr>
        <w:t>a</w:t>
      </w:r>
      <w:r w:rsidR="00962E7E" w:rsidRPr="00121E86">
        <w:rPr>
          <w:rFonts w:ascii="Times New Roman" w:hAnsi="Times New Roman" w:cs="Times New Roman"/>
          <w:sz w:val="24"/>
          <w:szCs w:val="24"/>
        </w:rPr>
        <w:t>mend</w:t>
      </w:r>
      <w:r w:rsidR="00121E86">
        <w:rPr>
          <w:rFonts w:ascii="Times New Roman" w:hAnsi="Times New Roman" w:cs="Times New Roman"/>
          <w:sz w:val="24"/>
          <w:szCs w:val="24"/>
        </w:rPr>
        <w:t>s</w:t>
      </w:r>
      <w:r w:rsidR="00962E7E" w:rsidRPr="00121E86">
        <w:rPr>
          <w:rFonts w:ascii="Times New Roman" w:hAnsi="Times New Roman" w:cs="Times New Roman"/>
          <w:sz w:val="24"/>
          <w:szCs w:val="24"/>
        </w:rPr>
        <w:t xml:space="preserve"> subregulation 63(2) of the Principal Regulations to omit the reference to </w:t>
      </w:r>
      <w:r w:rsidR="00213D6B" w:rsidRPr="00121E86">
        <w:rPr>
          <w:rFonts w:ascii="Times New Roman" w:hAnsi="Times New Roman" w:cs="Times New Roman"/>
          <w:sz w:val="24"/>
          <w:szCs w:val="24"/>
        </w:rPr>
        <w:t>‘</w:t>
      </w:r>
      <w:r w:rsidR="00962E7E" w:rsidRPr="00121E86">
        <w:rPr>
          <w:rFonts w:ascii="Times New Roman" w:hAnsi="Times New Roman" w:cs="Times New Roman"/>
          <w:sz w:val="24"/>
          <w:szCs w:val="24"/>
        </w:rPr>
        <w:t>2022</w:t>
      </w:r>
      <w:r w:rsidR="00213D6B" w:rsidRPr="00121E86">
        <w:rPr>
          <w:rFonts w:ascii="Times New Roman" w:hAnsi="Times New Roman" w:cs="Times New Roman"/>
          <w:sz w:val="24"/>
          <w:szCs w:val="24"/>
        </w:rPr>
        <w:t>’</w:t>
      </w:r>
      <w:r w:rsidR="00962E7E" w:rsidRPr="00121E86">
        <w:rPr>
          <w:rFonts w:ascii="Times New Roman" w:hAnsi="Times New Roman" w:cs="Times New Roman"/>
          <w:sz w:val="24"/>
          <w:szCs w:val="24"/>
        </w:rPr>
        <w:t xml:space="preserve">. </w:t>
      </w:r>
    </w:p>
    <w:p w14:paraId="0988A7D8" w14:textId="77777777" w:rsidR="00121E86" w:rsidRDefault="00121E86" w:rsidP="00121E86">
      <w:pPr>
        <w:pStyle w:val="ListParagraph"/>
        <w:rPr>
          <w:rFonts w:ascii="Times New Roman" w:hAnsi="Times New Roman" w:cs="Times New Roman"/>
          <w:sz w:val="24"/>
          <w:szCs w:val="24"/>
        </w:rPr>
      </w:pPr>
    </w:p>
    <w:p w14:paraId="17C853FD" w14:textId="4DBE7052" w:rsidR="00E406D1" w:rsidRPr="00121E86" w:rsidRDefault="00962E7E" w:rsidP="00E371A0">
      <w:pPr>
        <w:pStyle w:val="ListParagraph"/>
        <w:numPr>
          <w:ilvl w:val="0"/>
          <w:numId w:val="10"/>
        </w:numPr>
        <w:rPr>
          <w:rFonts w:ascii="Times New Roman" w:hAnsi="Times New Roman" w:cs="Times New Roman"/>
          <w:sz w:val="24"/>
          <w:szCs w:val="24"/>
        </w:rPr>
      </w:pPr>
      <w:r w:rsidRPr="00121E86">
        <w:rPr>
          <w:rFonts w:ascii="Times New Roman" w:hAnsi="Times New Roman" w:cs="Times New Roman"/>
          <w:sz w:val="24"/>
          <w:szCs w:val="24"/>
        </w:rPr>
        <w:t xml:space="preserve">The combined effect of </w:t>
      </w:r>
      <w:r w:rsidR="00213D6B" w:rsidRPr="00121E86">
        <w:rPr>
          <w:rFonts w:ascii="Times New Roman" w:hAnsi="Times New Roman" w:cs="Times New Roman"/>
          <w:sz w:val="24"/>
          <w:szCs w:val="24"/>
        </w:rPr>
        <w:t xml:space="preserve">the amendments </w:t>
      </w:r>
      <w:r w:rsidR="00121E86">
        <w:rPr>
          <w:rFonts w:ascii="Times New Roman" w:hAnsi="Times New Roman" w:cs="Times New Roman"/>
          <w:sz w:val="24"/>
          <w:szCs w:val="24"/>
        </w:rPr>
        <w:t xml:space="preserve">in </w:t>
      </w:r>
      <w:r w:rsidRPr="00121E86">
        <w:rPr>
          <w:rFonts w:ascii="Times New Roman" w:hAnsi="Times New Roman" w:cs="Times New Roman"/>
          <w:sz w:val="24"/>
          <w:szCs w:val="24"/>
        </w:rPr>
        <w:t>item</w:t>
      </w:r>
      <w:r w:rsidR="00A16EF4" w:rsidRPr="00121E86">
        <w:rPr>
          <w:rFonts w:ascii="Times New Roman" w:hAnsi="Times New Roman" w:cs="Times New Roman"/>
          <w:sz w:val="24"/>
          <w:szCs w:val="24"/>
        </w:rPr>
        <w:t>s</w:t>
      </w:r>
      <w:r w:rsidRPr="00121E86">
        <w:rPr>
          <w:rFonts w:ascii="Times New Roman" w:hAnsi="Times New Roman" w:cs="Times New Roman"/>
          <w:sz w:val="24"/>
          <w:szCs w:val="24"/>
        </w:rPr>
        <w:t xml:space="preserve"> 18 and 19 </w:t>
      </w:r>
      <w:r w:rsidR="00A95AAD">
        <w:rPr>
          <w:rFonts w:ascii="Times New Roman" w:hAnsi="Times New Roman" w:cs="Times New Roman"/>
          <w:sz w:val="24"/>
          <w:szCs w:val="24"/>
        </w:rPr>
        <w:t>is</w:t>
      </w:r>
      <w:r w:rsidR="00213D6B" w:rsidRPr="00121E86">
        <w:rPr>
          <w:rFonts w:ascii="Times New Roman" w:hAnsi="Times New Roman" w:cs="Times New Roman"/>
          <w:sz w:val="24"/>
          <w:szCs w:val="24"/>
        </w:rPr>
        <w:t xml:space="preserve"> to </w:t>
      </w:r>
      <w:r w:rsidR="00A0207E" w:rsidRPr="00121E86">
        <w:rPr>
          <w:rFonts w:ascii="Times New Roman" w:hAnsi="Times New Roman" w:cs="Times New Roman"/>
          <w:sz w:val="24"/>
          <w:szCs w:val="24"/>
        </w:rPr>
        <w:t>allow the Minister to vary a reserve HFC quota in the specified circumstances for any calendar year, not just 2022.</w:t>
      </w:r>
      <w:r w:rsidR="000F5586" w:rsidRPr="00121E86">
        <w:rPr>
          <w:rFonts w:ascii="Times New Roman" w:hAnsi="Times New Roman" w:cs="Times New Roman"/>
          <w:sz w:val="24"/>
          <w:szCs w:val="24"/>
        </w:rPr>
        <w:t xml:space="preserve"> </w:t>
      </w:r>
      <w:r w:rsidR="00E406D1" w:rsidRPr="00121E86">
        <w:rPr>
          <w:rFonts w:ascii="Times New Roman" w:hAnsi="Times New Roman" w:cs="Times New Roman"/>
          <w:sz w:val="24"/>
          <w:szCs w:val="24"/>
        </w:rPr>
        <w:t xml:space="preserve">These amendments </w:t>
      </w:r>
      <w:r w:rsidR="00A95AAD">
        <w:rPr>
          <w:rFonts w:ascii="Times New Roman" w:hAnsi="Times New Roman" w:cs="Times New Roman"/>
          <w:sz w:val="24"/>
          <w:szCs w:val="24"/>
        </w:rPr>
        <w:t>are</w:t>
      </w:r>
      <w:r w:rsidR="00E406D1" w:rsidRPr="00121E86">
        <w:rPr>
          <w:rFonts w:ascii="Times New Roman" w:hAnsi="Times New Roman" w:cs="Times New Roman"/>
          <w:sz w:val="24"/>
          <w:szCs w:val="24"/>
        </w:rPr>
        <w:t xml:space="preserve"> consequential to the amendments made to regulation 62 </w:t>
      </w:r>
      <w:r w:rsidR="00C2730A" w:rsidRPr="00121E86">
        <w:rPr>
          <w:rFonts w:ascii="Times New Roman" w:hAnsi="Times New Roman" w:cs="Times New Roman"/>
          <w:sz w:val="24"/>
          <w:szCs w:val="24"/>
        </w:rPr>
        <w:t>(see items 10</w:t>
      </w:r>
      <w:r w:rsidR="00BC42B5" w:rsidRPr="00121E86">
        <w:rPr>
          <w:rFonts w:ascii="Times New Roman" w:hAnsi="Times New Roman" w:cs="Times New Roman"/>
          <w:sz w:val="24"/>
          <w:szCs w:val="24"/>
        </w:rPr>
        <w:t xml:space="preserve"> to </w:t>
      </w:r>
      <w:r w:rsidR="00C2730A" w:rsidRPr="00121E86">
        <w:rPr>
          <w:rFonts w:ascii="Times New Roman" w:hAnsi="Times New Roman" w:cs="Times New Roman"/>
          <w:sz w:val="24"/>
          <w:szCs w:val="24"/>
        </w:rPr>
        <w:t xml:space="preserve">17) </w:t>
      </w:r>
      <w:r w:rsidR="00E406D1" w:rsidRPr="00121E86">
        <w:rPr>
          <w:rFonts w:ascii="Times New Roman" w:hAnsi="Times New Roman" w:cs="Times New Roman"/>
          <w:sz w:val="24"/>
          <w:szCs w:val="24"/>
        </w:rPr>
        <w:t xml:space="preserve">which allow the Minister to allocate reserve HFC quota on an ongoing basis each calendar year. </w:t>
      </w:r>
    </w:p>
    <w:p w14:paraId="168E3F76" w14:textId="77777777" w:rsidR="00A95AAD" w:rsidRDefault="00A95AAD" w:rsidP="00A95AAD">
      <w:pPr>
        <w:pStyle w:val="ListParagraph"/>
        <w:rPr>
          <w:rFonts w:ascii="Times New Roman" w:hAnsi="Times New Roman" w:cs="Times New Roman"/>
          <w:sz w:val="24"/>
          <w:szCs w:val="24"/>
        </w:rPr>
      </w:pPr>
    </w:p>
    <w:p w14:paraId="3980EE46" w14:textId="6D6FCF13" w:rsidR="000F5586" w:rsidRPr="00A95AAD" w:rsidRDefault="000F5586" w:rsidP="00E371A0">
      <w:pPr>
        <w:pStyle w:val="ListParagraph"/>
        <w:numPr>
          <w:ilvl w:val="0"/>
          <w:numId w:val="10"/>
        </w:numPr>
        <w:rPr>
          <w:rFonts w:ascii="Times New Roman" w:hAnsi="Times New Roman" w:cs="Times New Roman"/>
          <w:sz w:val="24"/>
          <w:szCs w:val="24"/>
        </w:rPr>
      </w:pPr>
      <w:r w:rsidRPr="00A95AAD">
        <w:rPr>
          <w:rFonts w:ascii="Times New Roman" w:hAnsi="Times New Roman" w:cs="Times New Roman"/>
          <w:sz w:val="24"/>
          <w:szCs w:val="24"/>
        </w:rPr>
        <w:t xml:space="preserve">The Minister </w:t>
      </w:r>
      <w:r w:rsidR="00CD7924">
        <w:rPr>
          <w:rFonts w:ascii="Times New Roman" w:hAnsi="Times New Roman" w:cs="Times New Roman"/>
          <w:sz w:val="24"/>
          <w:szCs w:val="24"/>
        </w:rPr>
        <w:t>is</w:t>
      </w:r>
      <w:r w:rsidRPr="00A95AAD">
        <w:rPr>
          <w:rFonts w:ascii="Times New Roman" w:hAnsi="Times New Roman" w:cs="Times New Roman"/>
          <w:sz w:val="24"/>
          <w:szCs w:val="24"/>
        </w:rPr>
        <w:t xml:space="preserve"> required to vary reserve HFC quota that has been allocated to a person for the calendar year if the Minister becomes satisfied that the size of the quota is inappropriate. In such circumstances, the Minister must, by written notice given to the person, vary the size of the reserve HFC quota to the correct amount.</w:t>
      </w:r>
    </w:p>
    <w:p w14:paraId="0F606B2A" w14:textId="77777777" w:rsidR="00CD7924" w:rsidRDefault="00CD7924" w:rsidP="00CD7924">
      <w:pPr>
        <w:pStyle w:val="ListParagraph"/>
        <w:rPr>
          <w:rFonts w:ascii="Times New Roman" w:hAnsi="Times New Roman" w:cs="Times New Roman"/>
          <w:sz w:val="24"/>
          <w:szCs w:val="24"/>
        </w:rPr>
      </w:pPr>
    </w:p>
    <w:p w14:paraId="3D6690FF" w14:textId="6F16C47F" w:rsidR="00532012" w:rsidRPr="00CD7924" w:rsidRDefault="00532012" w:rsidP="00E371A0">
      <w:pPr>
        <w:pStyle w:val="ListParagraph"/>
        <w:numPr>
          <w:ilvl w:val="0"/>
          <w:numId w:val="10"/>
        </w:numPr>
        <w:rPr>
          <w:rFonts w:ascii="Times New Roman" w:hAnsi="Times New Roman" w:cs="Times New Roman"/>
          <w:sz w:val="24"/>
          <w:szCs w:val="24"/>
        </w:rPr>
      </w:pPr>
      <w:r w:rsidRPr="00CD7924">
        <w:rPr>
          <w:rFonts w:ascii="Times New Roman" w:hAnsi="Times New Roman" w:cs="Times New Roman"/>
          <w:sz w:val="24"/>
          <w:szCs w:val="24"/>
        </w:rPr>
        <w:t xml:space="preserve">An example of where the Minister may become satisfied that the size of reserve HFC quota that has been allocated to a person is inappropriate is where the reserve HFC quota is intended to cover multiple consignments expected to be delayed until the relevant calendar year and one or more of the consignments arrives in Australia before the end of the previous calendar year. In those circumstances, the Minister </w:t>
      </w:r>
      <w:bookmarkStart w:id="0" w:name="_Hlk85041619"/>
      <w:r w:rsidRPr="00CD7924">
        <w:rPr>
          <w:rFonts w:ascii="Times New Roman" w:hAnsi="Times New Roman" w:cs="Times New Roman"/>
          <w:sz w:val="24"/>
          <w:szCs w:val="24"/>
        </w:rPr>
        <w:t xml:space="preserve">may be satisfied that the size of the reserve HFC quota allocated to the person is inappropriate and reduce it by an amount </w:t>
      </w:r>
      <w:bookmarkEnd w:id="0"/>
      <w:r w:rsidRPr="00CD7924">
        <w:rPr>
          <w:rFonts w:ascii="Times New Roman" w:hAnsi="Times New Roman" w:cs="Times New Roman"/>
          <w:sz w:val="24"/>
          <w:szCs w:val="24"/>
        </w:rPr>
        <w:t>equal to the HFC contained in the consignments that were not, in fact, delayed. This is appropriate as the person’s ordinary HFC quota for the previous calendar year would be able to cover those consignments, and the importer would not need reserve HFC quota to do so.</w:t>
      </w:r>
    </w:p>
    <w:p w14:paraId="2900E1DA" w14:textId="77777777" w:rsidR="00CD7924" w:rsidRDefault="00CD7924" w:rsidP="00CD7924">
      <w:pPr>
        <w:pStyle w:val="ListParagraph"/>
        <w:rPr>
          <w:rFonts w:ascii="Times New Roman" w:hAnsi="Times New Roman" w:cs="Times New Roman"/>
          <w:sz w:val="24"/>
          <w:szCs w:val="24"/>
        </w:rPr>
      </w:pPr>
    </w:p>
    <w:p w14:paraId="5F5CC33E" w14:textId="45F0267A" w:rsidR="00962E7E" w:rsidRPr="00CD7924" w:rsidRDefault="00E25C97" w:rsidP="00E371A0">
      <w:pPr>
        <w:pStyle w:val="ListParagraph"/>
        <w:numPr>
          <w:ilvl w:val="0"/>
          <w:numId w:val="10"/>
        </w:numPr>
        <w:rPr>
          <w:rFonts w:ascii="Times New Roman" w:hAnsi="Times New Roman" w:cs="Times New Roman"/>
          <w:sz w:val="24"/>
          <w:szCs w:val="24"/>
        </w:rPr>
      </w:pPr>
      <w:r w:rsidRPr="00CD7924">
        <w:rPr>
          <w:rFonts w:ascii="Times New Roman" w:hAnsi="Times New Roman" w:cs="Times New Roman"/>
          <w:sz w:val="24"/>
          <w:szCs w:val="24"/>
        </w:rPr>
        <w:t xml:space="preserve">Another example of where the Minister may become satisfied that the size of reserve HFC quota that has been allocated to a person is inappropriate is if, having regard to the person’s regulated HFC activities in </w:t>
      </w:r>
      <w:r w:rsidR="00347630" w:rsidRPr="00CD7924">
        <w:rPr>
          <w:rFonts w:ascii="Times New Roman" w:hAnsi="Times New Roman" w:cs="Times New Roman"/>
          <w:sz w:val="24"/>
          <w:szCs w:val="24"/>
        </w:rPr>
        <w:t>the previous year</w:t>
      </w:r>
      <w:r w:rsidRPr="00CD7924">
        <w:rPr>
          <w:rFonts w:ascii="Times New Roman" w:hAnsi="Times New Roman" w:cs="Times New Roman"/>
          <w:sz w:val="24"/>
          <w:szCs w:val="24"/>
        </w:rPr>
        <w:t>, the total amount of reserve HFC quota allocated to the person would, when added to their regulated HFC activities</w:t>
      </w:r>
      <w:r w:rsidR="00577B56" w:rsidRPr="00CD7924">
        <w:rPr>
          <w:rFonts w:ascii="Times New Roman" w:hAnsi="Times New Roman" w:cs="Times New Roman"/>
          <w:sz w:val="24"/>
          <w:szCs w:val="24"/>
        </w:rPr>
        <w:t xml:space="preserve"> in the previous year</w:t>
      </w:r>
      <w:r w:rsidRPr="00CD7924">
        <w:rPr>
          <w:rFonts w:ascii="Times New Roman" w:hAnsi="Times New Roman" w:cs="Times New Roman"/>
          <w:sz w:val="24"/>
          <w:szCs w:val="24"/>
        </w:rPr>
        <w:t xml:space="preserve">, put them over their HFC quota (for instance, if they imported additional HFC after they were allocated reserve HFC quota for a different consignment). In such circumstances, the Minister may be satisfied that the size of the reserve HFC quota allocated to the person is inappropriate and reduce it by </w:t>
      </w:r>
      <w:proofErr w:type="gramStart"/>
      <w:r w:rsidRPr="00CD7924">
        <w:rPr>
          <w:rFonts w:ascii="Times New Roman" w:hAnsi="Times New Roman" w:cs="Times New Roman"/>
          <w:sz w:val="24"/>
          <w:szCs w:val="24"/>
        </w:rPr>
        <w:t>a sufficient amount</w:t>
      </w:r>
      <w:proofErr w:type="gramEnd"/>
      <w:r w:rsidRPr="00CD7924">
        <w:rPr>
          <w:rFonts w:ascii="Times New Roman" w:hAnsi="Times New Roman" w:cs="Times New Roman"/>
          <w:sz w:val="24"/>
          <w:szCs w:val="24"/>
        </w:rPr>
        <w:t xml:space="preserve"> so as to not exceed the person’s ordinary HFC quota.</w:t>
      </w:r>
    </w:p>
    <w:p w14:paraId="3C8387B9" w14:textId="70F4EBD4" w:rsidR="00747E50" w:rsidRDefault="00747E50" w:rsidP="00B371D5">
      <w:pPr>
        <w:rPr>
          <w:rFonts w:ascii="Times New Roman" w:hAnsi="Times New Roman" w:cs="Times New Roman"/>
          <w:b/>
          <w:bCs/>
          <w:sz w:val="24"/>
          <w:szCs w:val="24"/>
        </w:rPr>
      </w:pPr>
      <w:r w:rsidRPr="005321DB">
        <w:rPr>
          <w:rFonts w:ascii="Times New Roman" w:hAnsi="Times New Roman" w:cs="Times New Roman"/>
          <w:b/>
          <w:bCs/>
          <w:sz w:val="24"/>
          <w:szCs w:val="24"/>
        </w:rPr>
        <w:lastRenderedPageBreak/>
        <w:t xml:space="preserve">Item [20] </w:t>
      </w:r>
      <w:r w:rsidR="005321DB" w:rsidRPr="005321DB">
        <w:rPr>
          <w:rFonts w:ascii="Times New Roman" w:hAnsi="Times New Roman" w:cs="Times New Roman"/>
          <w:b/>
          <w:bCs/>
          <w:sz w:val="24"/>
          <w:szCs w:val="24"/>
        </w:rPr>
        <w:t>– Subregulation 63(3)</w:t>
      </w:r>
    </w:p>
    <w:p w14:paraId="14378F0F" w14:textId="74823F9C" w:rsidR="005321DB" w:rsidRPr="00CD7924" w:rsidRDefault="005321DB" w:rsidP="00E371A0">
      <w:pPr>
        <w:pStyle w:val="ListParagraph"/>
        <w:numPr>
          <w:ilvl w:val="0"/>
          <w:numId w:val="10"/>
        </w:numPr>
        <w:rPr>
          <w:rFonts w:ascii="Times New Roman" w:hAnsi="Times New Roman" w:cs="Times New Roman"/>
          <w:sz w:val="24"/>
          <w:szCs w:val="24"/>
        </w:rPr>
      </w:pPr>
      <w:proofErr w:type="spellStart"/>
      <w:r w:rsidRPr="00CD7924">
        <w:rPr>
          <w:rFonts w:ascii="Times New Roman" w:hAnsi="Times New Roman" w:cs="Times New Roman"/>
          <w:sz w:val="24"/>
          <w:szCs w:val="24"/>
        </w:rPr>
        <w:t>Subregulations</w:t>
      </w:r>
      <w:proofErr w:type="spellEnd"/>
      <w:r w:rsidRPr="00CD7924">
        <w:rPr>
          <w:rFonts w:ascii="Times New Roman" w:hAnsi="Times New Roman" w:cs="Times New Roman"/>
          <w:sz w:val="24"/>
          <w:szCs w:val="24"/>
        </w:rPr>
        <w:t xml:space="preserve"> 63(3) and 63(4)</w:t>
      </w:r>
      <w:r w:rsidR="00153689" w:rsidRPr="00CD7924">
        <w:rPr>
          <w:rFonts w:ascii="Times New Roman" w:hAnsi="Times New Roman" w:cs="Times New Roman"/>
          <w:sz w:val="24"/>
          <w:szCs w:val="24"/>
        </w:rPr>
        <w:t xml:space="preserve"> </w:t>
      </w:r>
      <w:r w:rsidR="007427A0" w:rsidRPr="00CD7924">
        <w:rPr>
          <w:rFonts w:ascii="Times New Roman" w:hAnsi="Times New Roman" w:cs="Times New Roman"/>
          <w:sz w:val="24"/>
          <w:szCs w:val="24"/>
        </w:rPr>
        <w:t xml:space="preserve">of the Principal Regulations </w:t>
      </w:r>
      <w:r w:rsidR="00153689" w:rsidRPr="00CD7924">
        <w:rPr>
          <w:rFonts w:ascii="Times New Roman" w:hAnsi="Times New Roman" w:cs="Times New Roman"/>
          <w:sz w:val="24"/>
          <w:szCs w:val="24"/>
        </w:rPr>
        <w:t>deal with the cancell</w:t>
      </w:r>
      <w:r w:rsidR="00251783" w:rsidRPr="00CD7924">
        <w:rPr>
          <w:rFonts w:ascii="Times New Roman" w:hAnsi="Times New Roman" w:cs="Times New Roman"/>
          <w:sz w:val="24"/>
          <w:szCs w:val="24"/>
        </w:rPr>
        <w:t>ation of</w:t>
      </w:r>
      <w:r w:rsidR="00153689" w:rsidRPr="00CD7924">
        <w:rPr>
          <w:rFonts w:ascii="Times New Roman" w:hAnsi="Times New Roman" w:cs="Times New Roman"/>
          <w:sz w:val="24"/>
          <w:szCs w:val="24"/>
        </w:rPr>
        <w:t xml:space="preserve"> reserve HFC quota. </w:t>
      </w:r>
    </w:p>
    <w:p w14:paraId="24A308B8" w14:textId="77777777" w:rsidR="00CD7924" w:rsidRDefault="00CD7924" w:rsidP="00CD7924">
      <w:pPr>
        <w:pStyle w:val="ListParagraph"/>
        <w:rPr>
          <w:rFonts w:ascii="Times New Roman" w:hAnsi="Times New Roman" w:cs="Times New Roman"/>
          <w:sz w:val="24"/>
          <w:szCs w:val="24"/>
        </w:rPr>
      </w:pPr>
    </w:p>
    <w:p w14:paraId="1B2A1708" w14:textId="1DA2C4B2" w:rsidR="001E1F26" w:rsidRPr="00CD7924" w:rsidRDefault="001E1F26" w:rsidP="00E371A0">
      <w:pPr>
        <w:pStyle w:val="ListParagraph"/>
        <w:numPr>
          <w:ilvl w:val="0"/>
          <w:numId w:val="10"/>
        </w:numPr>
        <w:rPr>
          <w:rFonts w:ascii="Times New Roman" w:hAnsi="Times New Roman" w:cs="Times New Roman"/>
          <w:sz w:val="24"/>
          <w:szCs w:val="24"/>
        </w:rPr>
      </w:pPr>
      <w:r w:rsidRPr="00CD7924">
        <w:rPr>
          <w:rFonts w:ascii="Times New Roman" w:hAnsi="Times New Roman" w:cs="Times New Roman"/>
          <w:sz w:val="24"/>
          <w:szCs w:val="24"/>
        </w:rPr>
        <w:t xml:space="preserve">Item 20 </w:t>
      </w:r>
      <w:r w:rsidR="007427A0" w:rsidRPr="00CD7924">
        <w:rPr>
          <w:rFonts w:ascii="Times New Roman" w:hAnsi="Times New Roman" w:cs="Times New Roman"/>
          <w:sz w:val="24"/>
          <w:szCs w:val="24"/>
        </w:rPr>
        <w:t xml:space="preserve">of Schedule 1 to the </w:t>
      </w:r>
      <w:r w:rsidR="00CD7924">
        <w:rPr>
          <w:rFonts w:ascii="Times New Roman" w:hAnsi="Times New Roman" w:cs="Times New Roman"/>
          <w:sz w:val="24"/>
          <w:szCs w:val="24"/>
        </w:rPr>
        <w:t>Amendment</w:t>
      </w:r>
      <w:r w:rsidR="007427A0" w:rsidRPr="00CD7924">
        <w:rPr>
          <w:rFonts w:ascii="Times New Roman" w:hAnsi="Times New Roman" w:cs="Times New Roman"/>
          <w:sz w:val="24"/>
          <w:szCs w:val="24"/>
        </w:rPr>
        <w:t xml:space="preserve"> Regulations </w:t>
      </w:r>
      <w:r w:rsidRPr="00CD7924">
        <w:rPr>
          <w:rFonts w:ascii="Times New Roman" w:hAnsi="Times New Roman" w:cs="Times New Roman"/>
          <w:sz w:val="24"/>
          <w:szCs w:val="24"/>
        </w:rPr>
        <w:t>amend</w:t>
      </w:r>
      <w:r w:rsidR="00CD7924">
        <w:rPr>
          <w:rFonts w:ascii="Times New Roman" w:hAnsi="Times New Roman" w:cs="Times New Roman"/>
          <w:sz w:val="24"/>
          <w:szCs w:val="24"/>
        </w:rPr>
        <w:t>s</w:t>
      </w:r>
      <w:r w:rsidRPr="00CD7924">
        <w:rPr>
          <w:rFonts w:ascii="Times New Roman" w:hAnsi="Times New Roman" w:cs="Times New Roman"/>
          <w:sz w:val="24"/>
          <w:szCs w:val="24"/>
        </w:rPr>
        <w:t xml:space="preserve"> subregulation 63(3) of the Principal Regulations to omit the reference to </w:t>
      </w:r>
      <w:r w:rsidR="00D53EAC">
        <w:rPr>
          <w:rFonts w:ascii="Times New Roman" w:hAnsi="Times New Roman" w:cs="Times New Roman"/>
          <w:sz w:val="24"/>
          <w:szCs w:val="24"/>
        </w:rPr>
        <w:t>‘</w:t>
      </w:r>
      <w:r w:rsidR="005B3E55" w:rsidRPr="00CD7924">
        <w:rPr>
          <w:rFonts w:ascii="Times New Roman" w:hAnsi="Times New Roman" w:cs="Times New Roman"/>
          <w:sz w:val="24"/>
          <w:szCs w:val="24"/>
        </w:rPr>
        <w:t xml:space="preserve">the </w:t>
      </w:r>
      <w:r w:rsidRPr="00CD7924">
        <w:rPr>
          <w:rFonts w:ascii="Times New Roman" w:hAnsi="Times New Roman" w:cs="Times New Roman"/>
          <w:sz w:val="24"/>
          <w:szCs w:val="24"/>
        </w:rPr>
        <w:t>2022</w:t>
      </w:r>
      <w:r w:rsidR="00D53EAC">
        <w:rPr>
          <w:rFonts w:ascii="Times New Roman" w:hAnsi="Times New Roman" w:cs="Times New Roman"/>
          <w:sz w:val="24"/>
          <w:szCs w:val="24"/>
        </w:rPr>
        <w:t>’</w:t>
      </w:r>
      <w:r w:rsidR="005B3E55" w:rsidRPr="00CD7924">
        <w:rPr>
          <w:rFonts w:ascii="Times New Roman" w:hAnsi="Times New Roman" w:cs="Times New Roman"/>
          <w:sz w:val="24"/>
          <w:szCs w:val="24"/>
        </w:rPr>
        <w:t xml:space="preserve"> calendar year</w:t>
      </w:r>
      <w:r w:rsidRPr="00CD7924">
        <w:rPr>
          <w:rFonts w:ascii="Times New Roman" w:hAnsi="Times New Roman" w:cs="Times New Roman"/>
          <w:sz w:val="24"/>
          <w:szCs w:val="24"/>
        </w:rPr>
        <w:t xml:space="preserve"> and substitute a reference to </w:t>
      </w:r>
      <w:r w:rsidR="007427A0" w:rsidRPr="00CD7924">
        <w:rPr>
          <w:rFonts w:ascii="Times New Roman" w:hAnsi="Times New Roman" w:cs="Times New Roman"/>
          <w:sz w:val="24"/>
          <w:szCs w:val="24"/>
        </w:rPr>
        <w:t>‘</w:t>
      </w:r>
      <w:r w:rsidRPr="00CD7924">
        <w:rPr>
          <w:rFonts w:ascii="Times New Roman" w:hAnsi="Times New Roman" w:cs="Times New Roman"/>
          <w:sz w:val="24"/>
          <w:szCs w:val="24"/>
        </w:rPr>
        <w:t>a</w:t>
      </w:r>
      <w:r w:rsidR="002E6ABF" w:rsidRPr="00CD7924">
        <w:rPr>
          <w:rFonts w:ascii="Times New Roman" w:hAnsi="Times New Roman" w:cs="Times New Roman"/>
          <w:sz w:val="24"/>
          <w:szCs w:val="24"/>
        </w:rPr>
        <w:t>’</w:t>
      </w:r>
      <w:r w:rsidRPr="00CD7924">
        <w:rPr>
          <w:rFonts w:ascii="Times New Roman" w:hAnsi="Times New Roman" w:cs="Times New Roman"/>
          <w:sz w:val="24"/>
          <w:szCs w:val="24"/>
        </w:rPr>
        <w:t xml:space="preserve"> calendar year. </w:t>
      </w:r>
    </w:p>
    <w:p w14:paraId="23F8CF01" w14:textId="7F17003A" w:rsidR="001E1F26" w:rsidRPr="00486C7F" w:rsidRDefault="00727B3C" w:rsidP="00B371D5">
      <w:pPr>
        <w:rPr>
          <w:rFonts w:ascii="Times New Roman" w:hAnsi="Times New Roman" w:cs="Times New Roman"/>
          <w:b/>
          <w:bCs/>
          <w:sz w:val="24"/>
          <w:szCs w:val="24"/>
        </w:rPr>
      </w:pPr>
      <w:r w:rsidRPr="00486C7F">
        <w:rPr>
          <w:rFonts w:ascii="Times New Roman" w:hAnsi="Times New Roman" w:cs="Times New Roman"/>
          <w:b/>
          <w:bCs/>
          <w:sz w:val="24"/>
          <w:szCs w:val="24"/>
        </w:rPr>
        <w:t>Item [21] – Paragraph 63(3)(a)</w:t>
      </w:r>
    </w:p>
    <w:p w14:paraId="3070A9A2" w14:textId="2AC77BAA" w:rsidR="00727B3C" w:rsidRPr="00CD7924" w:rsidRDefault="001B048D" w:rsidP="00E371A0">
      <w:pPr>
        <w:pStyle w:val="ListParagraph"/>
        <w:numPr>
          <w:ilvl w:val="0"/>
          <w:numId w:val="10"/>
        </w:numPr>
        <w:rPr>
          <w:rFonts w:ascii="Times New Roman" w:hAnsi="Times New Roman" w:cs="Times New Roman"/>
          <w:sz w:val="24"/>
          <w:szCs w:val="24"/>
        </w:rPr>
      </w:pPr>
      <w:r w:rsidRPr="00CD7924">
        <w:rPr>
          <w:rFonts w:ascii="Times New Roman" w:hAnsi="Times New Roman" w:cs="Times New Roman"/>
          <w:sz w:val="24"/>
          <w:szCs w:val="24"/>
        </w:rPr>
        <w:t xml:space="preserve">Item 21 </w:t>
      </w:r>
      <w:r w:rsidR="007427A0" w:rsidRPr="00CD7924">
        <w:rPr>
          <w:rFonts w:ascii="Times New Roman" w:hAnsi="Times New Roman" w:cs="Times New Roman"/>
          <w:sz w:val="24"/>
          <w:szCs w:val="24"/>
        </w:rPr>
        <w:t xml:space="preserve">of Schedule 1 to the </w:t>
      </w:r>
      <w:r w:rsidR="00CD7924">
        <w:rPr>
          <w:rFonts w:ascii="Times New Roman" w:hAnsi="Times New Roman" w:cs="Times New Roman"/>
          <w:sz w:val="24"/>
          <w:szCs w:val="24"/>
        </w:rPr>
        <w:t>Amendment</w:t>
      </w:r>
      <w:r w:rsidR="007427A0" w:rsidRPr="00CD7924">
        <w:rPr>
          <w:rFonts w:ascii="Times New Roman" w:hAnsi="Times New Roman" w:cs="Times New Roman"/>
          <w:sz w:val="24"/>
          <w:szCs w:val="24"/>
        </w:rPr>
        <w:t xml:space="preserve"> Regulations </w:t>
      </w:r>
      <w:r w:rsidRPr="00CD7924">
        <w:rPr>
          <w:rFonts w:ascii="Times New Roman" w:hAnsi="Times New Roman" w:cs="Times New Roman"/>
          <w:sz w:val="24"/>
          <w:szCs w:val="24"/>
        </w:rPr>
        <w:t>amend</w:t>
      </w:r>
      <w:r w:rsidR="00CD7924">
        <w:rPr>
          <w:rFonts w:ascii="Times New Roman" w:hAnsi="Times New Roman" w:cs="Times New Roman"/>
          <w:sz w:val="24"/>
          <w:szCs w:val="24"/>
        </w:rPr>
        <w:t>s</w:t>
      </w:r>
      <w:r w:rsidRPr="00CD7924">
        <w:rPr>
          <w:rFonts w:ascii="Times New Roman" w:hAnsi="Times New Roman" w:cs="Times New Roman"/>
          <w:sz w:val="24"/>
          <w:szCs w:val="24"/>
        </w:rPr>
        <w:t xml:space="preserve"> paragraph </w:t>
      </w:r>
      <w:r w:rsidR="00486C7F" w:rsidRPr="00CD7924">
        <w:rPr>
          <w:rFonts w:ascii="Times New Roman" w:hAnsi="Times New Roman" w:cs="Times New Roman"/>
          <w:sz w:val="24"/>
          <w:szCs w:val="24"/>
        </w:rPr>
        <w:t xml:space="preserve">63(3)(a) of the Principal Regulations to omit the reference to </w:t>
      </w:r>
      <w:r w:rsidR="005B3E55" w:rsidRPr="00CD7924">
        <w:rPr>
          <w:rFonts w:ascii="Times New Roman" w:hAnsi="Times New Roman" w:cs="Times New Roman"/>
          <w:sz w:val="24"/>
          <w:szCs w:val="24"/>
        </w:rPr>
        <w:t xml:space="preserve">the </w:t>
      </w:r>
      <w:r w:rsidR="007427A0" w:rsidRPr="00CD7924">
        <w:rPr>
          <w:rFonts w:ascii="Times New Roman" w:hAnsi="Times New Roman" w:cs="Times New Roman"/>
          <w:sz w:val="24"/>
          <w:szCs w:val="24"/>
        </w:rPr>
        <w:t>‘</w:t>
      </w:r>
      <w:r w:rsidR="00486C7F" w:rsidRPr="00CD7924">
        <w:rPr>
          <w:rFonts w:ascii="Times New Roman" w:hAnsi="Times New Roman" w:cs="Times New Roman"/>
          <w:sz w:val="24"/>
          <w:szCs w:val="24"/>
        </w:rPr>
        <w:t>2021</w:t>
      </w:r>
      <w:r w:rsidR="007427A0" w:rsidRPr="00CD7924">
        <w:rPr>
          <w:rFonts w:ascii="Times New Roman" w:hAnsi="Times New Roman" w:cs="Times New Roman"/>
          <w:sz w:val="24"/>
          <w:szCs w:val="24"/>
        </w:rPr>
        <w:t>’</w:t>
      </w:r>
      <w:r w:rsidR="005B3E55" w:rsidRPr="00CD7924">
        <w:rPr>
          <w:rFonts w:ascii="Times New Roman" w:hAnsi="Times New Roman" w:cs="Times New Roman"/>
          <w:sz w:val="24"/>
          <w:szCs w:val="24"/>
        </w:rPr>
        <w:t xml:space="preserve"> calendar year</w:t>
      </w:r>
      <w:r w:rsidR="00486C7F" w:rsidRPr="00CD7924">
        <w:rPr>
          <w:rFonts w:ascii="Times New Roman" w:hAnsi="Times New Roman" w:cs="Times New Roman"/>
          <w:sz w:val="24"/>
          <w:szCs w:val="24"/>
        </w:rPr>
        <w:t xml:space="preserve"> and substitute a reference to </w:t>
      </w:r>
      <w:r w:rsidR="00653556" w:rsidRPr="00CD7924">
        <w:rPr>
          <w:rFonts w:ascii="Times New Roman" w:hAnsi="Times New Roman" w:cs="Times New Roman"/>
          <w:sz w:val="24"/>
          <w:szCs w:val="24"/>
        </w:rPr>
        <w:t>the</w:t>
      </w:r>
      <w:r w:rsidR="00486C7F" w:rsidRPr="00CD7924">
        <w:rPr>
          <w:rFonts w:ascii="Times New Roman" w:hAnsi="Times New Roman" w:cs="Times New Roman"/>
          <w:sz w:val="24"/>
          <w:szCs w:val="24"/>
        </w:rPr>
        <w:t xml:space="preserve"> </w:t>
      </w:r>
      <w:r w:rsidR="00653556" w:rsidRPr="00CD7924">
        <w:rPr>
          <w:rFonts w:ascii="Times New Roman" w:hAnsi="Times New Roman" w:cs="Times New Roman"/>
          <w:sz w:val="24"/>
          <w:szCs w:val="24"/>
        </w:rPr>
        <w:t>‘</w:t>
      </w:r>
      <w:r w:rsidR="00486C7F" w:rsidRPr="00CD7924">
        <w:rPr>
          <w:rFonts w:ascii="Times New Roman" w:hAnsi="Times New Roman" w:cs="Times New Roman"/>
          <w:sz w:val="24"/>
          <w:szCs w:val="24"/>
        </w:rPr>
        <w:t>previous</w:t>
      </w:r>
      <w:r w:rsidR="00653556" w:rsidRPr="00CD7924">
        <w:rPr>
          <w:rFonts w:ascii="Times New Roman" w:hAnsi="Times New Roman" w:cs="Times New Roman"/>
          <w:sz w:val="24"/>
          <w:szCs w:val="24"/>
        </w:rPr>
        <w:t>’ calendar</w:t>
      </w:r>
      <w:r w:rsidR="00486C7F" w:rsidRPr="00CD7924">
        <w:rPr>
          <w:rFonts w:ascii="Times New Roman" w:hAnsi="Times New Roman" w:cs="Times New Roman"/>
          <w:sz w:val="24"/>
          <w:szCs w:val="24"/>
        </w:rPr>
        <w:t xml:space="preserve"> year. </w:t>
      </w:r>
    </w:p>
    <w:p w14:paraId="1907ED42" w14:textId="5A3774AB" w:rsidR="00486C7F" w:rsidRPr="00486C7F" w:rsidRDefault="00486C7F" w:rsidP="00B371D5">
      <w:pPr>
        <w:rPr>
          <w:rFonts w:ascii="Times New Roman" w:hAnsi="Times New Roman" w:cs="Times New Roman"/>
          <w:b/>
          <w:bCs/>
          <w:sz w:val="24"/>
          <w:szCs w:val="24"/>
        </w:rPr>
      </w:pPr>
      <w:r w:rsidRPr="00486C7F">
        <w:rPr>
          <w:rFonts w:ascii="Times New Roman" w:hAnsi="Times New Roman" w:cs="Times New Roman"/>
          <w:b/>
          <w:bCs/>
          <w:sz w:val="24"/>
          <w:szCs w:val="24"/>
        </w:rPr>
        <w:t>Item [22] – Paragraph 63(3)(b)</w:t>
      </w:r>
    </w:p>
    <w:p w14:paraId="1C839798" w14:textId="5086F33F" w:rsidR="00486C7F" w:rsidRPr="00E96CEE" w:rsidRDefault="00486C7F" w:rsidP="00E371A0">
      <w:pPr>
        <w:pStyle w:val="ListParagraph"/>
        <w:numPr>
          <w:ilvl w:val="0"/>
          <w:numId w:val="10"/>
        </w:numPr>
        <w:rPr>
          <w:rFonts w:ascii="Times New Roman" w:hAnsi="Times New Roman" w:cs="Times New Roman"/>
          <w:sz w:val="24"/>
          <w:szCs w:val="24"/>
        </w:rPr>
      </w:pPr>
      <w:r w:rsidRPr="00E96CEE">
        <w:rPr>
          <w:rFonts w:ascii="Times New Roman" w:hAnsi="Times New Roman" w:cs="Times New Roman"/>
          <w:sz w:val="24"/>
          <w:szCs w:val="24"/>
        </w:rPr>
        <w:t xml:space="preserve">Item 22 </w:t>
      </w:r>
      <w:r w:rsidR="007427A0" w:rsidRPr="00E96CEE">
        <w:rPr>
          <w:rFonts w:ascii="Times New Roman" w:hAnsi="Times New Roman" w:cs="Times New Roman"/>
          <w:sz w:val="24"/>
          <w:szCs w:val="24"/>
        </w:rPr>
        <w:t xml:space="preserve">of Schedule 1 to the </w:t>
      </w:r>
      <w:r w:rsidR="00E96CEE">
        <w:rPr>
          <w:rFonts w:ascii="Times New Roman" w:hAnsi="Times New Roman" w:cs="Times New Roman"/>
          <w:sz w:val="24"/>
          <w:szCs w:val="24"/>
        </w:rPr>
        <w:t>Amendment</w:t>
      </w:r>
      <w:r w:rsidR="007427A0" w:rsidRPr="00E96CEE">
        <w:rPr>
          <w:rFonts w:ascii="Times New Roman" w:hAnsi="Times New Roman" w:cs="Times New Roman"/>
          <w:sz w:val="24"/>
          <w:szCs w:val="24"/>
        </w:rPr>
        <w:t xml:space="preserve"> Regulations </w:t>
      </w:r>
      <w:r w:rsidRPr="00E96CEE">
        <w:rPr>
          <w:rFonts w:ascii="Times New Roman" w:hAnsi="Times New Roman" w:cs="Times New Roman"/>
          <w:sz w:val="24"/>
          <w:szCs w:val="24"/>
        </w:rPr>
        <w:t>amend</w:t>
      </w:r>
      <w:r w:rsidR="00E96CEE">
        <w:rPr>
          <w:rFonts w:ascii="Times New Roman" w:hAnsi="Times New Roman" w:cs="Times New Roman"/>
          <w:sz w:val="24"/>
          <w:szCs w:val="24"/>
        </w:rPr>
        <w:t>s</w:t>
      </w:r>
      <w:r w:rsidRPr="00E96CEE">
        <w:rPr>
          <w:rFonts w:ascii="Times New Roman" w:hAnsi="Times New Roman" w:cs="Times New Roman"/>
          <w:sz w:val="24"/>
          <w:szCs w:val="24"/>
        </w:rPr>
        <w:t xml:space="preserve"> paragraph 63(3)(b) of the Principal Regulations to omit the first occurring reference to </w:t>
      </w:r>
      <w:r w:rsidR="005B3E55" w:rsidRPr="00E96CEE">
        <w:rPr>
          <w:rFonts w:ascii="Times New Roman" w:hAnsi="Times New Roman" w:cs="Times New Roman"/>
          <w:sz w:val="24"/>
          <w:szCs w:val="24"/>
        </w:rPr>
        <w:t xml:space="preserve">the </w:t>
      </w:r>
      <w:r w:rsidR="007427A0" w:rsidRPr="00E96CEE">
        <w:rPr>
          <w:rFonts w:ascii="Times New Roman" w:hAnsi="Times New Roman" w:cs="Times New Roman"/>
          <w:sz w:val="24"/>
          <w:szCs w:val="24"/>
        </w:rPr>
        <w:t>‘</w:t>
      </w:r>
      <w:r w:rsidRPr="00E96CEE">
        <w:rPr>
          <w:rFonts w:ascii="Times New Roman" w:hAnsi="Times New Roman" w:cs="Times New Roman"/>
          <w:sz w:val="24"/>
          <w:szCs w:val="24"/>
        </w:rPr>
        <w:t>2021</w:t>
      </w:r>
      <w:r w:rsidR="007427A0" w:rsidRPr="00E96CEE">
        <w:rPr>
          <w:rFonts w:ascii="Times New Roman" w:hAnsi="Times New Roman" w:cs="Times New Roman"/>
          <w:sz w:val="24"/>
          <w:szCs w:val="24"/>
        </w:rPr>
        <w:t>’</w:t>
      </w:r>
      <w:r w:rsidR="005B3E55" w:rsidRPr="00E96CEE">
        <w:rPr>
          <w:rFonts w:ascii="Times New Roman" w:hAnsi="Times New Roman" w:cs="Times New Roman"/>
          <w:sz w:val="24"/>
          <w:szCs w:val="24"/>
        </w:rPr>
        <w:t xml:space="preserve"> calendar year</w:t>
      </w:r>
      <w:r w:rsidRPr="00E96CEE">
        <w:rPr>
          <w:rFonts w:ascii="Times New Roman" w:hAnsi="Times New Roman" w:cs="Times New Roman"/>
          <w:sz w:val="24"/>
          <w:szCs w:val="24"/>
        </w:rPr>
        <w:t xml:space="preserve"> and substitute a reference to </w:t>
      </w:r>
      <w:r w:rsidR="00653556" w:rsidRPr="00E96CEE">
        <w:rPr>
          <w:rFonts w:ascii="Times New Roman" w:hAnsi="Times New Roman" w:cs="Times New Roman"/>
          <w:sz w:val="24"/>
          <w:szCs w:val="24"/>
        </w:rPr>
        <w:t>the</w:t>
      </w:r>
      <w:r w:rsidRPr="00E96CEE">
        <w:rPr>
          <w:rFonts w:ascii="Times New Roman" w:hAnsi="Times New Roman" w:cs="Times New Roman"/>
          <w:sz w:val="24"/>
          <w:szCs w:val="24"/>
        </w:rPr>
        <w:t xml:space="preserve"> </w:t>
      </w:r>
      <w:r w:rsidR="001A74E6" w:rsidRPr="00E96CEE">
        <w:rPr>
          <w:rFonts w:ascii="Times New Roman" w:hAnsi="Times New Roman" w:cs="Times New Roman"/>
          <w:sz w:val="24"/>
          <w:szCs w:val="24"/>
        </w:rPr>
        <w:t>‘</w:t>
      </w:r>
      <w:r w:rsidRPr="00E96CEE">
        <w:rPr>
          <w:rFonts w:ascii="Times New Roman" w:hAnsi="Times New Roman" w:cs="Times New Roman"/>
          <w:sz w:val="24"/>
          <w:szCs w:val="24"/>
        </w:rPr>
        <w:t>previous</w:t>
      </w:r>
      <w:r w:rsidR="001A74E6" w:rsidRPr="00E96CEE">
        <w:rPr>
          <w:rFonts w:ascii="Times New Roman" w:hAnsi="Times New Roman" w:cs="Times New Roman"/>
          <w:sz w:val="24"/>
          <w:szCs w:val="24"/>
        </w:rPr>
        <w:t>’</w:t>
      </w:r>
      <w:r w:rsidRPr="00E96CEE">
        <w:rPr>
          <w:rFonts w:ascii="Times New Roman" w:hAnsi="Times New Roman" w:cs="Times New Roman"/>
          <w:sz w:val="24"/>
          <w:szCs w:val="24"/>
        </w:rPr>
        <w:t xml:space="preserve"> </w:t>
      </w:r>
      <w:r w:rsidR="001A74E6" w:rsidRPr="00E96CEE">
        <w:rPr>
          <w:rFonts w:ascii="Times New Roman" w:hAnsi="Times New Roman" w:cs="Times New Roman"/>
          <w:sz w:val="24"/>
          <w:szCs w:val="24"/>
        </w:rPr>
        <w:t xml:space="preserve">calendar </w:t>
      </w:r>
      <w:r w:rsidRPr="00E96CEE">
        <w:rPr>
          <w:rFonts w:ascii="Times New Roman" w:hAnsi="Times New Roman" w:cs="Times New Roman"/>
          <w:sz w:val="24"/>
          <w:szCs w:val="24"/>
        </w:rPr>
        <w:t>year.</w:t>
      </w:r>
    </w:p>
    <w:p w14:paraId="5F83A39E" w14:textId="2A62DA76" w:rsidR="00486C7F" w:rsidRPr="0041440A" w:rsidRDefault="00486C7F" w:rsidP="00B371D5">
      <w:pPr>
        <w:rPr>
          <w:rFonts w:ascii="Times New Roman" w:hAnsi="Times New Roman" w:cs="Times New Roman"/>
          <w:b/>
          <w:bCs/>
          <w:sz w:val="24"/>
          <w:szCs w:val="24"/>
        </w:rPr>
      </w:pPr>
      <w:r w:rsidRPr="0041440A">
        <w:rPr>
          <w:rFonts w:ascii="Times New Roman" w:hAnsi="Times New Roman" w:cs="Times New Roman"/>
          <w:b/>
          <w:bCs/>
          <w:sz w:val="24"/>
          <w:szCs w:val="24"/>
        </w:rPr>
        <w:t>Item [23]</w:t>
      </w:r>
      <w:r w:rsidR="0041440A" w:rsidRPr="0041440A">
        <w:rPr>
          <w:rFonts w:ascii="Times New Roman" w:hAnsi="Times New Roman" w:cs="Times New Roman"/>
          <w:b/>
          <w:bCs/>
          <w:sz w:val="24"/>
          <w:szCs w:val="24"/>
        </w:rPr>
        <w:t xml:space="preserve"> – Paragraph 63(3)(b)</w:t>
      </w:r>
    </w:p>
    <w:p w14:paraId="2D63AE1F" w14:textId="232332AE" w:rsidR="0041440A" w:rsidRPr="00E96CEE" w:rsidRDefault="0041440A" w:rsidP="00E371A0">
      <w:pPr>
        <w:pStyle w:val="ListParagraph"/>
        <w:numPr>
          <w:ilvl w:val="0"/>
          <w:numId w:val="10"/>
        </w:numPr>
        <w:rPr>
          <w:rFonts w:ascii="Times New Roman" w:hAnsi="Times New Roman" w:cs="Times New Roman"/>
          <w:sz w:val="24"/>
          <w:szCs w:val="24"/>
        </w:rPr>
      </w:pPr>
      <w:r w:rsidRPr="00E96CEE">
        <w:rPr>
          <w:rFonts w:ascii="Times New Roman" w:hAnsi="Times New Roman" w:cs="Times New Roman"/>
          <w:sz w:val="24"/>
          <w:szCs w:val="24"/>
        </w:rPr>
        <w:t>Item 2</w:t>
      </w:r>
      <w:r w:rsidR="00DD7D59" w:rsidRPr="00E96CEE">
        <w:rPr>
          <w:rFonts w:ascii="Times New Roman" w:hAnsi="Times New Roman" w:cs="Times New Roman"/>
          <w:sz w:val="24"/>
          <w:szCs w:val="24"/>
        </w:rPr>
        <w:t>3</w:t>
      </w:r>
      <w:r w:rsidRPr="00E96CEE">
        <w:rPr>
          <w:rFonts w:ascii="Times New Roman" w:hAnsi="Times New Roman" w:cs="Times New Roman"/>
          <w:sz w:val="24"/>
          <w:szCs w:val="24"/>
        </w:rPr>
        <w:t xml:space="preserve"> </w:t>
      </w:r>
      <w:r w:rsidR="00BC42B5" w:rsidRPr="00E96CEE">
        <w:rPr>
          <w:rFonts w:ascii="Times New Roman" w:hAnsi="Times New Roman" w:cs="Times New Roman"/>
          <w:sz w:val="24"/>
          <w:szCs w:val="24"/>
        </w:rPr>
        <w:t xml:space="preserve">of Schedule 1 to the </w:t>
      </w:r>
      <w:r w:rsidR="00E96CEE">
        <w:rPr>
          <w:rFonts w:ascii="Times New Roman" w:hAnsi="Times New Roman" w:cs="Times New Roman"/>
          <w:sz w:val="24"/>
          <w:szCs w:val="24"/>
        </w:rPr>
        <w:t>Amendment</w:t>
      </w:r>
      <w:r w:rsidR="00BC42B5" w:rsidRPr="00E96CEE">
        <w:rPr>
          <w:rFonts w:ascii="Times New Roman" w:hAnsi="Times New Roman" w:cs="Times New Roman"/>
          <w:sz w:val="24"/>
          <w:szCs w:val="24"/>
        </w:rPr>
        <w:t xml:space="preserve"> Regulations </w:t>
      </w:r>
      <w:r w:rsidRPr="00E96CEE">
        <w:rPr>
          <w:rFonts w:ascii="Times New Roman" w:hAnsi="Times New Roman" w:cs="Times New Roman"/>
          <w:sz w:val="24"/>
          <w:szCs w:val="24"/>
        </w:rPr>
        <w:t>amend</w:t>
      </w:r>
      <w:r w:rsidR="00E96CEE">
        <w:rPr>
          <w:rFonts w:ascii="Times New Roman" w:hAnsi="Times New Roman" w:cs="Times New Roman"/>
          <w:sz w:val="24"/>
          <w:szCs w:val="24"/>
        </w:rPr>
        <w:t>s</w:t>
      </w:r>
      <w:r w:rsidRPr="00E96CEE">
        <w:rPr>
          <w:rFonts w:ascii="Times New Roman" w:hAnsi="Times New Roman" w:cs="Times New Roman"/>
          <w:sz w:val="24"/>
          <w:szCs w:val="24"/>
        </w:rPr>
        <w:t xml:space="preserve"> paragraph 63(3)(b) of the Principal Regulations to omit the second occurring reference to </w:t>
      </w:r>
      <w:r w:rsidR="003541F5" w:rsidRPr="00E96CEE">
        <w:rPr>
          <w:rFonts w:ascii="Times New Roman" w:hAnsi="Times New Roman" w:cs="Times New Roman"/>
          <w:sz w:val="24"/>
          <w:szCs w:val="24"/>
        </w:rPr>
        <w:t xml:space="preserve">‘the </w:t>
      </w:r>
      <w:r w:rsidRPr="00E96CEE">
        <w:rPr>
          <w:rFonts w:ascii="Times New Roman" w:hAnsi="Times New Roman" w:cs="Times New Roman"/>
          <w:sz w:val="24"/>
          <w:szCs w:val="24"/>
        </w:rPr>
        <w:t>2021</w:t>
      </w:r>
      <w:r w:rsidR="003541F5" w:rsidRPr="00E96CEE">
        <w:rPr>
          <w:rFonts w:ascii="Times New Roman" w:hAnsi="Times New Roman" w:cs="Times New Roman"/>
          <w:sz w:val="24"/>
          <w:szCs w:val="24"/>
        </w:rPr>
        <w:t>’ calendar year</w:t>
      </w:r>
      <w:r w:rsidRPr="00E96CEE">
        <w:rPr>
          <w:rFonts w:ascii="Times New Roman" w:hAnsi="Times New Roman" w:cs="Times New Roman"/>
          <w:sz w:val="24"/>
          <w:szCs w:val="24"/>
        </w:rPr>
        <w:t xml:space="preserve"> and substitute a reference to </w:t>
      </w:r>
      <w:r w:rsidR="003541F5" w:rsidRPr="00E96CEE">
        <w:rPr>
          <w:rFonts w:ascii="Times New Roman" w:hAnsi="Times New Roman" w:cs="Times New Roman"/>
          <w:sz w:val="24"/>
          <w:szCs w:val="24"/>
        </w:rPr>
        <w:t>‘that</w:t>
      </w:r>
      <w:r w:rsidRPr="00E96CEE">
        <w:rPr>
          <w:rFonts w:ascii="Times New Roman" w:hAnsi="Times New Roman" w:cs="Times New Roman"/>
          <w:sz w:val="24"/>
          <w:szCs w:val="24"/>
        </w:rPr>
        <w:t xml:space="preserve"> previous</w:t>
      </w:r>
      <w:r w:rsidR="003541F5" w:rsidRPr="00E96CEE">
        <w:rPr>
          <w:rFonts w:ascii="Times New Roman" w:hAnsi="Times New Roman" w:cs="Times New Roman"/>
          <w:sz w:val="24"/>
          <w:szCs w:val="24"/>
        </w:rPr>
        <w:t>’ calendar</w:t>
      </w:r>
      <w:r w:rsidRPr="00E96CEE">
        <w:rPr>
          <w:rFonts w:ascii="Times New Roman" w:hAnsi="Times New Roman" w:cs="Times New Roman"/>
          <w:sz w:val="24"/>
          <w:szCs w:val="24"/>
        </w:rPr>
        <w:t xml:space="preserve"> year.</w:t>
      </w:r>
    </w:p>
    <w:p w14:paraId="35EEB509" w14:textId="77777777" w:rsidR="00E96CEE" w:rsidRDefault="00E96CEE" w:rsidP="00E96CEE">
      <w:pPr>
        <w:pStyle w:val="ListParagraph"/>
        <w:rPr>
          <w:rFonts w:ascii="Times New Roman" w:hAnsi="Times New Roman" w:cs="Times New Roman"/>
          <w:sz w:val="24"/>
          <w:szCs w:val="24"/>
        </w:rPr>
      </w:pPr>
    </w:p>
    <w:p w14:paraId="6DD98AED" w14:textId="0B20551F" w:rsidR="00C13125" w:rsidRPr="00E96CEE" w:rsidRDefault="00C13125" w:rsidP="00E371A0">
      <w:pPr>
        <w:pStyle w:val="ListParagraph"/>
        <w:numPr>
          <w:ilvl w:val="0"/>
          <w:numId w:val="10"/>
        </w:numPr>
        <w:rPr>
          <w:rFonts w:ascii="Times New Roman" w:hAnsi="Times New Roman" w:cs="Times New Roman"/>
          <w:sz w:val="24"/>
          <w:szCs w:val="24"/>
        </w:rPr>
      </w:pPr>
      <w:r w:rsidRPr="00E96CEE">
        <w:rPr>
          <w:rFonts w:ascii="Times New Roman" w:hAnsi="Times New Roman" w:cs="Times New Roman"/>
          <w:sz w:val="24"/>
          <w:szCs w:val="24"/>
        </w:rPr>
        <w:t xml:space="preserve">The combined effect of </w:t>
      </w:r>
      <w:r w:rsidR="00BC42B5" w:rsidRPr="00E96CEE">
        <w:rPr>
          <w:rFonts w:ascii="Times New Roman" w:hAnsi="Times New Roman" w:cs="Times New Roman"/>
          <w:sz w:val="24"/>
          <w:szCs w:val="24"/>
        </w:rPr>
        <w:t xml:space="preserve">the amendments </w:t>
      </w:r>
      <w:r w:rsidR="00E96CEE">
        <w:rPr>
          <w:rFonts w:ascii="Times New Roman" w:hAnsi="Times New Roman" w:cs="Times New Roman"/>
          <w:sz w:val="24"/>
          <w:szCs w:val="24"/>
        </w:rPr>
        <w:t>in</w:t>
      </w:r>
      <w:r w:rsidR="00BC42B5" w:rsidRPr="00E96CEE">
        <w:rPr>
          <w:rFonts w:ascii="Times New Roman" w:hAnsi="Times New Roman" w:cs="Times New Roman"/>
          <w:sz w:val="24"/>
          <w:szCs w:val="24"/>
        </w:rPr>
        <w:t xml:space="preserve"> </w:t>
      </w:r>
      <w:r w:rsidRPr="00E96CEE">
        <w:rPr>
          <w:rFonts w:ascii="Times New Roman" w:hAnsi="Times New Roman" w:cs="Times New Roman"/>
          <w:sz w:val="24"/>
          <w:szCs w:val="24"/>
        </w:rPr>
        <w:t xml:space="preserve">items </w:t>
      </w:r>
      <w:r w:rsidR="00C14B1D" w:rsidRPr="00E96CEE">
        <w:rPr>
          <w:rFonts w:ascii="Times New Roman" w:hAnsi="Times New Roman" w:cs="Times New Roman"/>
          <w:sz w:val="24"/>
          <w:szCs w:val="24"/>
        </w:rPr>
        <w:t>20</w:t>
      </w:r>
      <w:r w:rsidR="00BC42B5" w:rsidRPr="00E96CEE">
        <w:rPr>
          <w:rFonts w:ascii="Times New Roman" w:hAnsi="Times New Roman" w:cs="Times New Roman"/>
          <w:sz w:val="24"/>
          <w:szCs w:val="24"/>
        </w:rPr>
        <w:t xml:space="preserve"> to </w:t>
      </w:r>
      <w:r w:rsidR="00C14B1D" w:rsidRPr="00E96CEE">
        <w:rPr>
          <w:rFonts w:ascii="Times New Roman" w:hAnsi="Times New Roman" w:cs="Times New Roman"/>
          <w:sz w:val="24"/>
          <w:szCs w:val="24"/>
        </w:rPr>
        <w:t>23</w:t>
      </w:r>
      <w:r w:rsidRPr="00E96CEE">
        <w:rPr>
          <w:rFonts w:ascii="Times New Roman" w:hAnsi="Times New Roman" w:cs="Times New Roman"/>
          <w:sz w:val="24"/>
          <w:szCs w:val="24"/>
        </w:rPr>
        <w:t xml:space="preserve"> </w:t>
      </w:r>
      <w:r w:rsidR="00CE55E8">
        <w:rPr>
          <w:rFonts w:ascii="Times New Roman" w:hAnsi="Times New Roman" w:cs="Times New Roman"/>
          <w:sz w:val="24"/>
          <w:szCs w:val="24"/>
        </w:rPr>
        <w:t>is</w:t>
      </w:r>
      <w:r w:rsidR="00BC42B5" w:rsidRPr="00E96CEE">
        <w:rPr>
          <w:rFonts w:ascii="Times New Roman" w:hAnsi="Times New Roman" w:cs="Times New Roman"/>
          <w:sz w:val="24"/>
          <w:szCs w:val="24"/>
        </w:rPr>
        <w:t xml:space="preserve"> </w:t>
      </w:r>
      <w:r w:rsidR="002D7F3E">
        <w:rPr>
          <w:rFonts w:ascii="Times New Roman" w:hAnsi="Times New Roman" w:cs="Times New Roman"/>
          <w:sz w:val="24"/>
          <w:szCs w:val="24"/>
        </w:rPr>
        <w:t xml:space="preserve">to </w:t>
      </w:r>
      <w:r w:rsidRPr="00E96CEE">
        <w:rPr>
          <w:rFonts w:ascii="Times New Roman" w:hAnsi="Times New Roman" w:cs="Times New Roman"/>
          <w:sz w:val="24"/>
          <w:szCs w:val="24"/>
        </w:rPr>
        <w:t xml:space="preserve">allow the Minister to </w:t>
      </w:r>
      <w:r w:rsidR="00C14B1D" w:rsidRPr="00E96CEE">
        <w:rPr>
          <w:rFonts w:ascii="Times New Roman" w:hAnsi="Times New Roman" w:cs="Times New Roman"/>
          <w:sz w:val="24"/>
          <w:szCs w:val="24"/>
        </w:rPr>
        <w:t>cancel</w:t>
      </w:r>
      <w:r w:rsidRPr="00E96CEE">
        <w:rPr>
          <w:rFonts w:ascii="Times New Roman" w:hAnsi="Times New Roman" w:cs="Times New Roman"/>
          <w:sz w:val="24"/>
          <w:szCs w:val="24"/>
        </w:rPr>
        <w:t xml:space="preserve"> reserve HFC quota in the specified circumstances for any calendar year, not just 2022</w:t>
      </w:r>
      <w:r w:rsidR="00C14B1D" w:rsidRPr="00E96CEE">
        <w:rPr>
          <w:rFonts w:ascii="Times New Roman" w:hAnsi="Times New Roman" w:cs="Times New Roman"/>
          <w:sz w:val="24"/>
          <w:szCs w:val="24"/>
        </w:rPr>
        <w:t>. Th</w:t>
      </w:r>
      <w:r w:rsidR="00E406D1" w:rsidRPr="00E96CEE">
        <w:rPr>
          <w:rFonts w:ascii="Times New Roman" w:hAnsi="Times New Roman" w:cs="Times New Roman"/>
          <w:sz w:val="24"/>
          <w:szCs w:val="24"/>
        </w:rPr>
        <w:t xml:space="preserve">ese </w:t>
      </w:r>
      <w:r w:rsidR="00C14B1D" w:rsidRPr="00E96CEE">
        <w:rPr>
          <w:rFonts w:ascii="Times New Roman" w:hAnsi="Times New Roman" w:cs="Times New Roman"/>
          <w:sz w:val="24"/>
          <w:szCs w:val="24"/>
        </w:rPr>
        <w:t>amendment</w:t>
      </w:r>
      <w:r w:rsidR="00E406D1" w:rsidRPr="00E96CEE">
        <w:rPr>
          <w:rFonts w:ascii="Times New Roman" w:hAnsi="Times New Roman" w:cs="Times New Roman"/>
          <w:sz w:val="24"/>
          <w:szCs w:val="24"/>
        </w:rPr>
        <w:t>s</w:t>
      </w:r>
      <w:r w:rsidR="00C14B1D" w:rsidRPr="00E96CEE">
        <w:rPr>
          <w:rFonts w:ascii="Times New Roman" w:hAnsi="Times New Roman" w:cs="Times New Roman"/>
          <w:sz w:val="24"/>
          <w:szCs w:val="24"/>
        </w:rPr>
        <w:t xml:space="preserve"> </w:t>
      </w:r>
      <w:r w:rsidR="00CE55E8">
        <w:rPr>
          <w:rFonts w:ascii="Times New Roman" w:hAnsi="Times New Roman" w:cs="Times New Roman"/>
          <w:sz w:val="24"/>
          <w:szCs w:val="24"/>
        </w:rPr>
        <w:t>are</w:t>
      </w:r>
      <w:r w:rsidR="00C14B1D" w:rsidRPr="00E96CEE">
        <w:rPr>
          <w:rFonts w:ascii="Times New Roman" w:hAnsi="Times New Roman" w:cs="Times New Roman"/>
          <w:sz w:val="24"/>
          <w:szCs w:val="24"/>
        </w:rPr>
        <w:t xml:space="preserve"> consequential to the amendments made to regulation </w:t>
      </w:r>
      <w:r w:rsidR="00E406D1" w:rsidRPr="00E96CEE">
        <w:rPr>
          <w:rFonts w:ascii="Times New Roman" w:hAnsi="Times New Roman" w:cs="Times New Roman"/>
          <w:sz w:val="24"/>
          <w:szCs w:val="24"/>
        </w:rPr>
        <w:t xml:space="preserve">62 </w:t>
      </w:r>
      <w:r w:rsidR="00BC42B5" w:rsidRPr="00E96CEE">
        <w:rPr>
          <w:rFonts w:ascii="Times New Roman" w:hAnsi="Times New Roman" w:cs="Times New Roman"/>
          <w:sz w:val="24"/>
          <w:szCs w:val="24"/>
        </w:rPr>
        <w:t xml:space="preserve">(see items 10 to 17) </w:t>
      </w:r>
      <w:r w:rsidR="00E406D1" w:rsidRPr="00E96CEE">
        <w:rPr>
          <w:rFonts w:ascii="Times New Roman" w:hAnsi="Times New Roman" w:cs="Times New Roman"/>
          <w:sz w:val="24"/>
          <w:szCs w:val="24"/>
        </w:rPr>
        <w:t xml:space="preserve">which allow the Minister to allocate reserve HFC quota on an ongoing basis each calendar year. </w:t>
      </w:r>
    </w:p>
    <w:p w14:paraId="64113445" w14:textId="77777777" w:rsidR="00CE55E8" w:rsidRDefault="00CE55E8" w:rsidP="00CE55E8">
      <w:pPr>
        <w:pStyle w:val="ListParagraph"/>
        <w:rPr>
          <w:rFonts w:ascii="Times New Roman" w:hAnsi="Times New Roman" w:cs="Times New Roman"/>
          <w:sz w:val="24"/>
          <w:szCs w:val="24"/>
        </w:rPr>
      </w:pPr>
    </w:p>
    <w:p w14:paraId="4244CF2A" w14:textId="78807C05" w:rsidR="00556417" w:rsidRPr="00CE55E8" w:rsidRDefault="00D273CE" w:rsidP="00E371A0">
      <w:pPr>
        <w:pStyle w:val="ListParagraph"/>
        <w:numPr>
          <w:ilvl w:val="0"/>
          <w:numId w:val="10"/>
        </w:numPr>
        <w:rPr>
          <w:rFonts w:ascii="Times New Roman" w:hAnsi="Times New Roman" w:cs="Times New Roman"/>
          <w:sz w:val="24"/>
          <w:szCs w:val="24"/>
        </w:rPr>
      </w:pPr>
      <w:r w:rsidRPr="00CE55E8">
        <w:rPr>
          <w:rFonts w:ascii="Times New Roman" w:hAnsi="Times New Roman" w:cs="Times New Roman"/>
          <w:sz w:val="24"/>
          <w:szCs w:val="24"/>
        </w:rPr>
        <w:t xml:space="preserve">The Minister </w:t>
      </w:r>
      <w:r w:rsidR="00CE55E8">
        <w:rPr>
          <w:rFonts w:ascii="Times New Roman" w:hAnsi="Times New Roman" w:cs="Times New Roman"/>
          <w:sz w:val="24"/>
          <w:szCs w:val="24"/>
        </w:rPr>
        <w:t>is</w:t>
      </w:r>
      <w:r w:rsidRPr="00CE55E8">
        <w:rPr>
          <w:rFonts w:ascii="Times New Roman" w:hAnsi="Times New Roman" w:cs="Times New Roman"/>
          <w:sz w:val="24"/>
          <w:szCs w:val="24"/>
        </w:rPr>
        <w:t xml:space="preserve"> able</w:t>
      </w:r>
      <w:r w:rsidR="00DC51C9" w:rsidRPr="00CE55E8">
        <w:rPr>
          <w:rFonts w:ascii="Times New Roman" w:hAnsi="Times New Roman" w:cs="Times New Roman"/>
          <w:sz w:val="24"/>
          <w:szCs w:val="24"/>
        </w:rPr>
        <w:t>, by written notice given to a person,</w:t>
      </w:r>
      <w:r w:rsidRPr="00CE55E8">
        <w:rPr>
          <w:rFonts w:ascii="Times New Roman" w:hAnsi="Times New Roman" w:cs="Times New Roman"/>
          <w:sz w:val="24"/>
          <w:szCs w:val="24"/>
        </w:rPr>
        <w:t xml:space="preserve"> </w:t>
      </w:r>
      <w:r w:rsidR="00B22296">
        <w:rPr>
          <w:rFonts w:ascii="Times New Roman" w:hAnsi="Times New Roman" w:cs="Times New Roman"/>
          <w:sz w:val="24"/>
          <w:szCs w:val="24"/>
        </w:rPr>
        <w:t xml:space="preserve">to </w:t>
      </w:r>
      <w:r w:rsidRPr="00CE55E8">
        <w:rPr>
          <w:rFonts w:ascii="Times New Roman" w:hAnsi="Times New Roman" w:cs="Times New Roman"/>
          <w:sz w:val="24"/>
          <w:szCs w:val="24"/>
        </w:rPr>
        <w:t xml:space="preserve">cancel a reserve HFC quota allocated to the person in a calendar year </w:t>
      </w:r>
      <w:r w:rsidR="005243A4" w:rsidRPr="00CE55E8">
        <w:rPr>
          <w:rFonts w:ascii="Times New Roman" w:hAnsi="Times New Roman" w:cs="Times New Roman"/>
          <w:sz w:val="24"/>
          <w:szCs w:val="24"/>
        </w:rPr>
        <w:t>in either of the following circumstances</w:t>
      </w:r>
      <w:r w:rsidR="00556417" w:rsidRPr="00CE55E8">
        <w:rPr>
          <w:rFonts w:ascii="Times New Roman" w:hAnsi="Times New Roman" w:cs="Times New Roman"/>
          <w:sz w:val="24"/>
          <w:szCs w:val="24"/>
        </w:rPr>
        <w:t xml:space="preserve">: </w:t>
      </w:r>
    </w:p>
    <w:p w14:paraId="77699D02" w14:textId="77777777" w:rsidR="00B22296" w:rsidRDefault="00B22296" w:rsidP="00B22296">
      <w:pPr>
        <w:pStyle w:val="ListParagraph"/>
        <w:rPr>
          <w:rFonts w:ascii="Times New Roman" w:hAnsi="Times New Roman" w:cs="Times New Roman"/>
          <w:sz w:val="24"/>
          <w:szCs w:val="24"/>
        </w:rPr>
      </w:pPr>
    </w:p>
    <w:p w14:paraId="6C0E39F8" w14:textId="22EAFA44" w:rsidR="00DC51C9" w:rsidRDefault="00DC51C9" w:rsidP="00E371A0">
      <w:pPr>
        <w:pStyle w:val="ListParagraph"/>
        <w:numPr>
          <w:ilvl w:val="0"/>
          <w:numId w:val="8"/>
        </w:numPr>
        <w:ind w:left="1440"/>
        <w:rPr>
          <w:rFonts w:ascii="Times New Roman" w:hAnsi="Times New Roman" w:cs="Times New Roman"/>
          <w:sz w:val="24"/>
          <w:szCs w:val="24"/>
        </w:rPr>
      </w:pPr>
      <w:proofErr w:type="gramStart"/>
      <w:r w:rsidRPr="00556417">
        <w:rPr>
          <w:rFonts w:ascii="Times New Roman" w:hAnsi="Times New Roman" w:cs="Times New Roman"/>
          <w:sz w:val="24"/>
          <w:szCs w:val="24"/>
        </w:rPr>
        <w:t>all of</w:t>
      </w:r>
      <w:proofErr w:type="gramEnd"/>
      <w:r w:rsidRPr="00556417">
        <w:rPr>
          <w:rFonts w:ascii="Times New Roman" w:hAnsi="Times New Roman" w:cs="Times New Roman"/>
          <w:sz w:val="24"/>
          <w:szCs w:val="24"/>
        </w:rPr>
        <w:t xml:space="preserve"> </w:t>
      </w:r>
      <w:r w:rsidR="00EF2045" w:rsidRPr="00556417">
        <w:rPr>
          <w:rFonts w:ascii="Times New Roman" w:hAnsi="Times New Roman" w:cs="Times New Roman"/>
          <w:sz w:val="24"/>
          <w:szCs w:val="24"/>
        </w:rPr>
        <w:t>the consignments of HFCs in respect of which reserve HFC quota was allocated to the person were imported in the previous calendar year</w:t>
      </w:r>
      <w:r w:rsidR="00D72D9D" w:rsidRPr="00556417">
        <w:rPr>
          <w:rFonts w:ascii="Times New Roman" w:hAnsi="Times New Roman" w:cs="Times New Roman"/>
          <w:sz w:val="24"/>
          <w:szCs w:val="24"/>
        </w:rPr>
        <w:t>. In these circumstances, the per</w:t>
      </w:r>
      <w:r w:rsidR="00556417" w:rsidRPr="00556417">
        <w:rPr>
          <w:rFonts w:ascii="Times New Roman" w:hAnsi="Times New Roman" w:cs="Times New Roman"/>
          <w:sz w:val="24"/>
          <w:szCs w:val="24"/>
        </w:rPr>
        <w:t>son would not need reserve HFC quota as the imports would be covered by their ordinary HFC quota</w:t>
      </w:r>
      <w:r w:rsidR="005243A4">
        <w:rPr>
          <w:rFonts w:ascii="Times New Roman" w:hAnsi="Times New Roman" w:cs="Times New Roman"/>
          <w:sz w:val="24"/>
          <w:szCs w:val="24"/>
        </w:rPr>
        <w:t>;</w:t>
      </w:r>
      <w:r w:rsidR="002D7F3E">
        <w:rPr>
          <w:rFonts w:ascii="Times New Roman" w:hAnsi="Times New Roman" w:cs="Times New Roman"/>
          <w:sz w:val="24"/>
          <w:szCs w:val="24"/>
        </w:rPr>
        <w:t xml:space="preserve"> or</w:t>
      </w:r>
    </w:p>
    <w:p w14:paraId="1550078C" w14:textId="77777777" w:rsidR="00BC42B5" w:rsidRPr="00556417" w:rsidRDefault="00BC42B5" w:rsidP="00B22296">
      <w:pPr>
        <w:pStyle w:val="ListParagraph"/>
        <w:ind w:left="1440"/>
        <w:rPr>
          <w:rFonts w:ascii="Times New Roman" w:hAnsi="Times New Roman" w:cs="Times New Roman"/>
          <w:sz w:val="24"/>
          <w:szCs w:val="24"/>
        </w:rPr>
      </w:pPr>
    </w:p>
    <w:p w14:paraId="26CA3B88" w14:textId="10220903" w:rsidR="00EF2045" w:rsidRDefault="008C650F" w:rsidP="00E371A0">
      <w:pPr>
        <w:pStyle w:val="ListParagraph"/>
        <w:numPr>
          <w:ilvl w:val="0"/>
          <w:numId w:val="7"/>
        </w:numPr>
        <w:ind w:left="1440"/>
        <w:rPr>
          <w:rFonts w:ascii="Times New Roman" w:hAnsi="Times New Roman" w:cs="Times New Roman"/>
          <w:sz w:val="24"/>
          <w:szCs w:val="24"/>
        </w:rPr>
      </w:pPr>
      <w:r w:rsidRPr="009135A8">
        <w:rPr>
          <w:rFonts w:ascii="Times New Roman" w:hAnsi="Times New Roman" w:cs="Times New Roman"/>
          <w:sz w:val="24"/>
          <w:szCs w:val="24"/>
        </w:rPr>
        <w:t xml:space="preserve">the total quantity of HFCs, expressed in CO2e </w:t>
      </w:r>
      <w:proofErr w:type="spellStart"/>
      <w:r w:rsidRPr="009135A8">
        <w:rPr>
          <w:rFonts w:ascii="Times New Roman" w:hAnsi="Times New Roman" w:cs="Times New Roman"/>
          <w:sz w:val="24"/>
          <w:szCs w:val="24"/>
        </w:rPr>
        <w:t>megatonnes</w:t>
      </w:r>
      <w:proofErr w:type="spellEnd"/>
      <w:r w:rsidRPr="009135A8">
        <w:rPr>
          <w:rFonts w:ascii="Times New Roman" w:hAnsi="Times New Roman" w:cs="Times New Roman"/>
          <w:sz w:val="24"/>
          <w:szCs w:val="24"/>
        </w:rPr>
        <w:t xml:space="preserve">, involved in regulated HFC activities engaged in by the person during the </w:t>
      </w:r>
      <w:r>
        <w:rPr>
          <w:rFonts w:ascii="Times New Roman" w:hAnsi="Times New Roman" w:cs="Times New Roman"/>
          <w:sz w:val="24"/>
          <w:szCs w:val="24"/>
        </w:rPr>
        <w:t>previous</w:t>
      </w:r>
      <w:r w:rsidRPr="009135A8">
        <w:rPr>
          <w:rFonts w:ascii="Times New Roman" w:hAnsi="Times New Roman" w:cs="Times New Roman"/>
          <w:sz w:val="24"/>
          <w:szCs w:val="24"/>
        </w:rPr>
        <w:t xml:space="preserve"> calendar year equals or exceeds the </w:t>
      </w:r>
      <w:proofErr w:type="spellStart"/>
      <w:r w:rsidRPr="009135A8">
        <w:rPr>
          <w:rFonts w:ascii="Times New Roman" w:hAnsi="Times New Roman" w:cs="Times New Roman"/>
          <w:sz w:val="24"/>
          <w:szCs w:val="24"/>
        </w:rPr>
        <w:t>perso</w:t>
      </w:r>
      <w:proofErr w:type="spellEnd"/>
      <w:r w:rsidR="00D53EAC">
        <w:rPr>
          <w:rFonts w:ascii="Times New Roman" w:hAnsi="Times New Roman" w:cs="Times New Roman"/>
          <w:sz w:val="24"/>
          <w:szCs w:val="24"/>
        </w:rPr>
        <w:t xml:space="preserve"> in</w:t>
      </w:r>
      <w:r w:rsidRPr="009135A8">
        <w:rPr>
          <w:rFonts w:ascii="Times New Roman" w:hAnsi="Times New Roman" w:cs="Times New Roman"/>
          <w:sz w:val="24"/>
          <w:szCs w:val="24"/>
        </w:rPr>
        <w:t>n’s HFC quota for t</w:t>
      </w:r>
      <w:r>
        <w:rPr>
          <w:rFonts w:ascii="Times New Roman" w:hAnsi="Times New Roman" w:cs="Times New Roman"/>
          <w:sz w:val="24"/>
          <w:szCs w:val="24"/>
        </w:rPr>
        <w:t>hat previous</w:t>
      </w:r>
      <w:r w:rsidRPr="009135A8">
        <w:rPr>
          <w:rFonts w:ascii="Times New Roman" w:hAnsi="Times New Roman" w:cs="Times New Roman"/>
          <w:sz w:val="24"/>
          <w:szCs w:val="24"/>
        </w:rPr>
        <w:t xml:space="preserve"> calendar year</w:t>
      </w:r>
      <w:r>
        <w:rPr>
          <w:rFonts w:ascii="Times New Roman" w:hAnsi="Times New Roman" w:cs="Times New Roman"/>
          <w:sz w:val="24"/>
          <w:szCs w:val="24"/>
        </w:rPr>
        <w:t>.</w:t>
      </w:r>
      <w:r w:rsidR="00C41345">
        <w:rPr>
          <w:rFonts w:ascii="Times New Roman" w:hAnsi="Times New Roman" w:cs="Times New Roman"/>
          <w:sz w:val="24"/>
          <w:szCs w:val="24"/>
        </w:rPr>
        <w:t xml:space="preserve"> In these circumstances, the person would have already used up </w:t>
      </w:r>
      <w:proofErr w:type="gramStart"/>
      <w:r w:rsidR="00C41345">
        <w:rPr>
          <w:rFonts w:ascii="Times New Roman" w:hAnsi="Times New Roman" w:cs="Times New Roman"/>
          <w:sz w:val="24"/>
          <w:szCs w:val="24"/>
        </w:rPr>
        <w:t>all of</w:t>
      </w:r>
      <w:proofErr w:type="gramEnd"/>
      <w:r w:rsidR="00C41345">
        <w:rPr>
          <w:rFonts w:ascii="Times New Roman" w:hAnsi="Times New Roman" w:cs="Times New Roman"/>
          <w:sz w:val="24"/>
          <w:szCs w:val="24"/>
        </w:rPr>
        <w:t xml:space="preserve"> their ordinary HFC quota before the reserve </w:t>
      </w:r>
      <w:r w:rsidR="00876742">
        <w:rPr>
          <w:rFonts w:ascii="Times New Roman" w:hAnsi="Times New Roman" w:cs="Times New Roman"/>
          <w:sz w:val="24"/>
          <w:szCs w:val="24"/>
        </w:rPr>
        <w:t xml:space="preserve">HFC </w:t>
      </w:r>
      <w:r w:rsidR="00C41345">
        <w:rPr>
          <w:rFonts w:ascii="Times New Roman" w:hAnsi="Times New Roman" w:cs="Times New Roman"/>
          <w:sz w:val="24"/>
          <w:szCs w:val="24"/>
        </w:rPr>
        <w:t xml:space="preserve">quota is added to it. </w:t>
      </w:r>
    </w:p>
    <w:p w14:paraId="6965F7DF" w14:textId="77777777" w:rsidR="00B22296" w:rsidRDefault="00B22296" w:rsidP="00B22296">
      <w:pPr>
        <w:pStyle w:val="ListParagraph"/>
        <w:rPr>
          <w:rFonts w:ascii="Times New Roman" w:hAnsi="Times New Roman" w:cs="Times New Roman"/>
          <w:sz w:val="24"/>
          <w:szCs w:val="24"/>
        </w:rPr>
      </w:pPr>
    </w:p>
    <w:p w14:paraId="428CEC09" w14:textId="17CEFAFF" w:rsidR="00C41345" w:rsidRPr="00B22296" w:rsidRDefault="002230C0" w:rsidP="00E371A0">
      <w:pPr>
        <w:pStyle w:val="ListParagraph"/>
        <w:numPr>
          <w:ilvl w:val="0"/>
          <w:numId w:val="10"/>
        </w:numPr>
        <w:rPr>
          <w:rFonts w:ascii="Times New Roman" w:hAnsi="Times New Roman" w:cs="Times New Roman"/>
          <w:sz w:val="24"/>
          <w:szCs w:val="24"/>
        </w:rPr>
      </w:pPr>
      <w:r w:rsidRPr="00B22296">
        <w:rPr>
          <w:rFonts w:ascii="Times New Roman" w:hAnsi="Times New Roman" w:cs="Times New Roman"/>
          <w:sz w:val="24"/>
          <w:szCs w:val="24"/>
        </w:rPr>
        <w:t xml:space="preserve">An example of where the Minister may cancel reserve HFC quota </w:t>
      </w:r>
      <w:r w:rsidR="00B22296">
        <w:rPr>
          <w:rFonts w:ascii="Times New Roman" w:hAnsi="Times New Roman" w:cs="Times New Roman"/>
          <w:sz w:val="24"/>
          <w:szCs w:val="24"/>
        </w:rPr>
        <w:t>is</w:t>
      </w:r>
      <w:r w:rsidRPr="00B22296">
        <w:rPr>
          <w:rFonts w:ascii="Times New Roman" w:hAnsi="Times New Roman" w:cs="Times New Roman"/>
          <w:sz w:val="24"/>
          <w:szCs w:val="24"/>
        </w:rPr>
        <w:t xml:space="preserve"> </w:t>
      </w:r>
      <w:r w:rsidR="00AF0A09">
        <w:rPr>
          <w:rFonts w:ascii="Times New Roman" w:hAnsi="Times New Roman" w:cs="Times New Roman"/>
          <w:sz w:val="24"/>
          <w:szCs w:val="24"/>
        </w:rPr>
        <w:t>where</w:t>
      </w:r>
      <w:r w:rsidRPr="00B22296">
        <w:rPr>
          <w:rFonts w:ascii="Times New Roman" w:hAnsi="Times New Roman" w:cs="Times New Roman"/>
          <w:sz w:val="24"/>
          <w:szCs w:val="24"/>
        </w:rPr>
        <w:t xml:space="preserve"> a person who is allocated reserve HFC quota to cover a consignment from Supplier 1 that is </w:t>
      </w:r>
      <w:r w:rsidRPr="00B22296">
        <w:rPr>
          <w:rFonts w:ascii="Times New Roman" w:hAnsi="Times New Roman" w:cs="Times New Roman"/>
          <w:sz w:val="24"/>
          <w:szCs w:val="24"/>
        </w:rPr>
        <w:lastRenderedPageBreak/>
        <w:t xml:space="preserve">expected to be delayed until </w:t>
      </w:r>
      <w:r w:rsidR="00FA6828" w:rsidRPr="00B22296">
        <w:rPr>
          <w:rFonts w:ascii="Times New Roman" w:hAnsi="Times New Roman" w:cs="Times New Roman"/>
          <w:sz w:val="24"/>
          <w:szCs w:val="24"/>
        </w:rPr>
        <w:t>a calendar year</w:t>
      </w:r>
      <w:r w:rsidRPr="00B22296">
        <w:rPr>
          <w:rFonts w:ascii="Times New Roman" w:hAnsi="Times New Roman" w:cs="Times New Roman"/>
          <w:sz w:val="24"/>
          <w:szCs w:val="24"/>
        </w:rPr>
        <w:t xml:space="preserve"> but, before the end of </w:t>
      </w:r>
      <w:r w:rsidR="00FA6828" w:rsidRPr="00B22296">
        <w:rPr>
          <w:rFonts w:ascii="Times New Roman" w:hAnsi="Times New Roman" w:cs="Times New Roman"/>
          <w:sz w:val="24"/>
          <w:szCs w:val="24"/>
        </w:rPr>
        <w:t>the previous calendar year</w:t>
      </w:r>
      <w:r w:rsidRPr="00B22296">
        <w:rPr>
          <w:rFonts w:ascii="Times New Roman" w:hAnsi="Times New Roman" w:cs="Times New Roman"/>
          <w:sz w:val="24"/>
          <w:szCs w:val="24"/>
        </w:rPr>
        <w:t xml:space="preserve">, imports a different consignment of HFCs from Supplier 2 that uses up all the person’s remaining HFC quota for </w:t>
      </w:r>
      <w:r w:rsidR="00FA6828" w:rsidRPr="00B22296">
        <w:rPr>
          <w:rFonts w:ascii="Times New Roman" w:hAnsi="Times New Roman" w:cs="Times New Roman"/>
          <w:sz w:val="24"/>
          <w:szCs w:val="24"/>
        </w:rPr>
        <w:t>that previous year</w:t>
      </w:r>
      <w:r w:rsidRPr="00B22296">
        <w:rPr>
          <w:rFonts w:ascii="Times New Roman" w:hAnsi="Times New Roman" w:cs="Times New Roman"/>
          <w:sz w:val="24"/>
          <w:szCs w:val="24"/>
        </w:rPr>
        <w:t xml:space="preserve">. In that circumstance, adding the Supplier 1 consignment to the person’s regulated HFC activities for </w:t>
      </w:r>
      <w:r w:rsidR="00FA6828" w:rsidRPr="00B22296">
        <w:rPr>
          <w:rFonts w:ascii="Times New Roman" w:hAnsi="Times New Roman" w:cs="Times New Roman"/>
          <w:sz w:val="24"/>
          <w:szCs w:val="24"/>
        </w:rPr>
        <w:t>the previous calendar year</w:t>
      </w:r>
      <w:r w:rsidRPr="00B22296">
        <w:rPr>
          <w:rFonts w:ascii="Times New Roman" w:hAnsi="Times New Roman" w:cs="Times New Roman"/>
          <w:sz w:val="24"/>
          <w:szCs w:val="24"/>
        </w:rPr>
        <w:t xml:space="preserve"> would exceed their HFC quota</w:t>
      </w:r>
      <w:r w:rsidR="00FA6828" w:rsidRPr="00B22296">
        <w:rPr>
          <w:rFonts w:ascii="Times New Roman" w:hAnsi="Times New Roman" w:cs="Times New Roman"/>
          <w:sz w:val="24"/>
          <w:szCs w:val="24"/>
        </w:rPr>
        <w:t xml:space="preserve"> for that year</w:t>
      </w:r>
      <w:r w:rsidRPr="00B22296">
        <w:rPr>
          <w:rFonts w:ascii="Times New Roman" w:hAnsi="Times New Roman" w:cs="Times New Roman"/>
          <w:sz w:val="24"/>
          <w:szCs w:val="24"/>
        </w:rPr>
        <w:t xml:space="preserve">, so the Minister </w:t>
      </w:r>
      <w:r w:rsidR="00256D50">
        <w:rPr>
          <w:rFonts w:ascii="Times New Roman" w:hAnsi="Times New Roman" w:cs="Times New Roman"/>
          <w:sz w:val="24"/>
          <w:szCs w:val="24"/>
        </w:rPr>
        <w:t>has</w:t>
      </w:r>
      <w:r w:rsidRPr="00B22296">
        <w:rPr>
          <w:rFonts w:ascii="Times New Roman" w:hAnsi="Times New Roman" w:cs="Times New Roman"/>
          <w:sz w:val="24"/>
          <w:szCs w:val="24"/>
        </w:rPr>
        <w:t xml:space="preserve"> the power to cancel the person’s reserve HFC quota.</w:t>
      </w:r>
    </w:p>
    <w:p w14:paraId="55D48740" w14:textId="016A0644" w:rsidR="007F62C2" w:rsidRDefault="006C6E5E" w:rsidP="00DD5911">
      <w:pPr>
        <w:rPr>
          <w:rFonts w:ascii="Times New Roman" w:hAnsi="Times New Roman" w:cs="Times New Roman"/>
          <w:b/>
          <w:bCs/>
          <w:sz w:val="24"/>
          <w:szCs w:val="24"/>
        </w:rPr>
      </w:pPr>
      <w:r w:rsidRPr="006C6E5E">
        <w:rPr>
          <w:rFonts w:ascii="Times New Roman" w:hAnsi="Times New Roman" w:cs="Times New Roman"/>
          <w:b/>
          <w:bCs/>
          <w:sz w:val="24"/>
          <w:szCs w:val="24"/>
        </w:rPr>
        <w:t xml:space="preserve">Item </w:t>
      </w:r>
      <w:r>
        <w:rPr>
          <w:rFonts w:ascii="Times New Roman" w:hAnsi="Times New Roman" w:cs="Times New Roman"/>
          <w:b/>
          <w:bCs/>
          <w:sz w:val="24"/>
          <w:szCs w:val="24"/>
        </w:rPr>
        <w:t>[</w:t>
      </w:r>
      <w:r w:rsidRPr="006C6E5E">
        <w:rPr>
          <w:rFonts w:ascii="Times New Roman" w:hAnsi="Times New Roman" w:cs="Times New Roman"/>
          <w:b/>
          <w:bCs/>
          <w:sz w:val="24"/>
          <w:szCs w:val="24"/>
        </w:rPr>
        <w:t>24</w:t>
      </w:r>
      <w:r>
        <w:rPr>
          <w:rFonts w:ascii="Times New Roman" w:hAnsi="Times New Roman" w:cs="Times New Roman"/>
          <w:b/>
          <w:bCs/>
          <w:sz w:val="24"/>
          <w:szCs w:val="24"/>
        </w:rPr>
        <w:t>]</w:t>
      </w:r>
      <w:r w:rsidRPr="006C6E5E">
        <w:rPr>
          <w:rFonts w:ascii="Times New Roman" w:hAnsi="Times New Roman" w:cs="Times New Roman"/>
          <w:b/>
          <w:bCs/>
          <w:sz w:val="24"/>
          <w:szCs w:val="24"/>
        </w:rPr>
        <w:t xml:space="preserve"> – Regulation 64</w:t>
      </w:r>
    </w:p>
    <w:p w14:paraId="7F967882" w14:textId="77777777" w:rsidR="003A0EB9" w:rsidRPr="00256D50" w:rsidRDefault="003A0EB9" w:rsidP="00E371A0">
      <w:pPr>
        <w:pStyle w:val="ListParagraph"/>
        <w:numPr>
          <w:ilvl w:val="0"/>
          <w:numId w:val="10"/>
        </w:numPr>
        <w:rPr>
          <w:rFonts w:ascii="Times New Roman" w:hAnsi="Times New Roman" w:cs="Times New Roman"/>
          <w:sz w:val="24"/>
          <w:szCs w:val="24"/>
        </w:rPr>
      </w:pPr>
      <w:r w:rsidRPr="00256D50">
        <w:rPr>
          <w:rFonts w:ascii="Times New Roman" w:hAnsi="Times New Roman" w:cs="Times New Roman"/>
          <w:sz w:val="24"/>
          <w:szCs w:val="24"/>
        </w:rPr>
        <w:t>Subsection 36</w:t>
      </w:r>
      <w:proofErr w:type="gramStart"/>
      <w:r w:rsidRPr="00256D50">
        <w:rPr>
          <w:rFonts w:ascii="Times New Roman" w:hAnsi="Times New Roman" w:cs="Times New Roman"/>
          <w:sz w:val="24"/>
          <w:szCs w:val="24"/>
        </w:rPr>
        <w:t>G(</w:t>
      </w:r>
      <w:proofErr w:type="gramEnd"/>
      <w:r w:rsidRPr="00256D50">
        <w:rPr>
          <w:rFonts w:ascii="Times New Roman" w:hAnsi="Times New Roman" w:cs="Times New Roman"/>
          <w:sz w:val="24"/>
          <w:szCs w:val="24"/>
        </w:rPr>
        <w:t>4) of the Act provides that the sum of the amounts of all reserve HFC quotas allocated for a calendar year (including any part of that year) must not be more than the reserve HFC quota limit for that year.</w:t>
      </w:r>
    </w:p>
    <w:p w14:paraId="1EDC6CBE" w14:textId="77777777" w:rsidR="00256D50" w:rsidRDefault="00256D50" w:rsidP="00256D50">
      <w:pPr>
        <w:pStyle w:val="ListParagraph"/>
        <w:rPr>
          <w:rFonts w:ascii="Times New Roman" w:hAnsi="Times New Roman" w:cs="Times New Roman"/>
          <w:sz w:val="24"/>
          <w:szCs w:val="24"/>
        </w:rPr>
      </w:pPr>
    </w:p>
    <w:p w14:paraId="4A9A14B4" w14:textId="376F5FF1" w:rsidR="003A0EB9" w:rsidRPr="00256D50" w:rsidRDefault="003A0EB9" w:rsidP="00E371A0">
      <w:pPr>
        <w:pStyle w:val="ListParagraph"/>
        <w:numPr>
          <w:ilvl w:val="0"/>
          <w:numId w:val="10"/>
        </w:numPr>
        <w:rPr>
          <w:rFonts w:ascii="Times New Roman" w:hAnsi="Times New Roman" w:cs="Times New Roman"/>
          <w:sz w:val="24"/>
          <w:szCs w:val="24"/>
        </w:rPr>
      </w:pPr>
      <w:r w:rsidRPr="00256D50">
        <w:rPr>
          <w:rFonts w:ascii="Times New Roman" w:hAnsi="Times New Roman" w:cs="Times New Roman"/>
          <w:sz w:val="24"/>
          <w:szCs w:val="24"/>
        </w:rPr>
        <w:t>Subsection 36</w:t>
      </w:r>
      <w:proofErr w:type="gramStart"/>
      <w:r w:rsidRPr="00256D50">
        <w:rPr>
          <w:rFonts w:ascii="Times New Roman" w:hAnsi="Times New Roman" w:cs="Times New Roman"/>
          <w:sz w:val="24"/>
          <w:szCs w:val="24"/>
        </w:rPr>
        <w:t>G(</w:t>
      </w:r>
      <w:proofErr w:type="gramEnd"/>
      <w:r w:rsidRPr="00256D50">
        <w:rPr>
          <w:rFonts w:ascii="Times New Roman" w:hAnsi="Times New Roman" w:cs="Times New Roman"/>
          <w:sz w:val="24"/>
          <w:szCs w:val="24"/>
        </w:rPr>
        <w:t xml:space="preserve">3) defines the reserve HFC quota limit for a calendar year </w:t>
      </w:r>
      <w:r w:rsidR="00A839EE">
        <w:rPr>
          <w:rFonts w:ascii="Times New Roman" w:hAnsi="Times New Roman" w:cs="Times New Roman"/>
          <w:sz w:val="24"/>
          <w:szCs w:val="24"/>
        </w:rPr>
        <w:t>to be</w:t>
      </w:r>
      <w:r w:rsidRPr="00256D50">
        <w:rPr>
          <w:rFonts w:ascii="Times New Roman" w:hAnsi="Times New Roman" w:cs="Times New Roman"/>
          <w:sz w:val="24"/>
          <w:szCs w:val="24"/>
        </w:rPr>
        <w:t xml:space="preserve"> the quantity of HFCs, express in CO2e </w:t>
      </w:r>
      <w:proofErr w:type="spellStart"/>
      <w:r w:rsidRPr="00256D50">
        <w:rPr>
          <w:rFonts w:ascii="Times New Roman" w:hAnsi="Times New Roman" w:cs="Times New Roman"/>
          <w:sz w:val="24"/>
          <w:szCs w:val="24"/>
        </w:rPr>
        <w:t>megatonnes</w:t>
      </w:r>
      <w:proofErr w:type="spellEnd"/>
      <w:r w:rsidRPr="00256D50">
        <w:rPr>
          <w:rFonts w:ascii="Times New Roman" w:hAnsi="Times New Roman" w:cs="Times New Roman"/>
          <w:sz w:val="24"/>
          <w:szCs w:val="24"/>
        </w:rPr>
        <w:t xml:space="preserve">, prescribed in the regulations or worked out by a method prescribed in the regulations.  </w:t>
      </w:r>
    </w:p>
    <w:p w14:paraId="59677B15" w14:textId="77777777" w:rsidR="00256D50" w:rsidRDefault="00256D50" w:rsidP="00256D50">
      <w:pPr>
        <w:pStyle w:val="ListParagraph"/>
        <w:rPr>
          <w:rFonts w:ascii="Times New Roman" w:hAnsi="Times New Roman" w:cs="Times New Roman"/>
          <w:sz w:val="24"/>
          <w:szCs w:val="24"/>
        </w:rPr>
      </w:pPr>
    </w:p>
    <w:p w14:paraId="14191270" w14:textId="0860A168" w:rsidR="003A0EB9" w:rsidRPr="00256D50" w:rsidRDefault="003A0EB9" w:rsidP="00E371A0">
      <w:pPr>
        <w:pStyle w:val="ListParagraph"/>
        <w:numPr>
          <w:ilvl w:val="0"/>
          <w:numId w:val="10"/>
        </w:numPr>
        <w:rPr>
          <w:rFonts w:ascii="Times New Roman" w:hAnsi="Times New Roman" w:cs="Times New Roman"/>
          <w:sz w:val="24"/>
          <w:szCs w:val="24"/>
        </w:rPr>
      </w:pPr>
      <w:r w:rsidRPr="00256D50">
        <w:rPr>
          <w:rFonts w:ascii="Times New Roman" w:hAnsi="Times New Roman" w:cs="Times New Roman"/>
          <w:sz w:val="24"/>
          <w:szCs w:val="24"/>
        </w:rPr>
        <w:t>Regulations made for the purposes of subsection 36</w:t>
      </w:r>
      <w:proofErr w:type="gramStart"/>
      <w:r w:rsidRPr="00256D50">
        <w:rPr>
          <w:rFonts w:ascii="Times New Roman" w:hAnsi="Times New Roman" w:cs="Times New Roman"/>
          <w:sz w:val="24"/>
          <w:szCs w:val="24"/>
        </w:rPr>
        <w:t>G(</w:t>
      </w:r>
      <w:proofErr w:type="gramEnd"/>
      <w:r w:rsidRPr="00256D50">
        <w:rPr>
          <w:rFonts w:ascii="Times New Roman" w:hAnsi="Times New Roman" w:cs="Times New Roman"/>
          <w:sz w:val="24"/>
          <w:szCs w:val="24"/>
        </w:rPr>
        <w:t xml:space="preserve">3) must be consistent with Australia’s </w:t>
      </w:r>
      <w:r w:rsidR="00D53EAC">
        <w:rPr>
          <w:rFonts w:ascii="Times New Roman" w:hAnsi="Times New Roman" w:cs="Times New Roman"/>
          <w:sz w:val="24"/>
          <w:szCs w:val="24"/>
        </w:rPr>
        <w:t xml:space="preserve">international </w:t>
      </w:r>
      <w:r w:rsidRPr="00256D50">
        <w:rPr>
          <w:rFonts w:ascii="Times New Roman" w:hAnsi="Times New Roman" w:cs="Times New Roman"/>
          <w:sz w:val="24"/>
          <w:szCs w:val="24"/>
        </w:rPr>
        <w:t>obligations (see subsection 36G(5) of the Act).</w:t>
      </w:r>
    </w:p>
    <w:p w14:paraId="1E5CE177" w14:textId="77777777" w:rsidR="00256D50" w:rsidRDefault="00256D50" w:rsidP="00256D50">
      <w:pPr>
        <w:pStyle w:val="ListParagraph"/>
        <w:rPr>
          <w:rFonts w:ascii="Times New Roman" w:hAnsi="Times New Roman" w:cs="Times New Roman"/>
          <w:sz w:val="24"/>
          <w:szCs w:val="24"/>
        </w:rPr>
      </w:pPr>
    </w:p>
    <w:p w14:paraId="7016D0EE" w14:textId="47AD25FF" w:rsidR="00375B6A" w:rsidRPr="00256D50" w:rsidRDefault="00375B6A" w:rsidP="00E371A0">
      <w:pPr>
        <w:pStyle w:val="ListParagraph"/>
        <w:numPr>
          <w:ilvl w:val="0"/>
          <w:numId w:val="10"/>
        </w:numPr>
        <w:rPr>
          <w:rFonts w:ascii="Times New Roman" w:hAnsi="Times New Roman" w:cs="Times New Roman"/>
          <w:sz w:val="24"/>
          <w:szCs w:val="24"/>
        </w:rPr>
      </w:pPr>
      <w:r w:rsidRPr="00256D50">
        <w:rPr>
          <w:rFonts w:ascii="Times New Roman" w:hAnsi="Times New Roman" w:cs="Times New Roman"/>
          <w:sz w:val="24"/>
          <w:szCs w:val="24"/>
        </w:rPr>
        <w:t xml:space="preserve">Item 24 </w:t>
      </w:r>
      <w:r w:rsidR="0013243A" w:rsidRPr="00256D50">
        <w:rPr>
          <w:rFonts w:ascii="Times New Roman" w:hAnsi="Times New Roman" w:cs="Times New Roman"/>
          <w:sz w:val="24"/>
          <w:szCs w:val="24"/>
        </w:rPr>
        <w:t xml:space="preserve">of Schedule 1 to the </w:t>
      </w:r>
      <w:r w:rsidR="00256D50">
        <w:rPr>
          <w:rFonts w:ascii="Times New Roman" w:hAnsi="Times New Roman" w:cs="Times New Roman"/>
          <w:sz w:val="24"/>
          <w:szCs w:val="24"/>
        </w:rPr>
        <w:t>Amendment</w:t>
      </w:r>
      <w:r w:rsidR="0013243A" w:rsidRPr="00256D50">
        <w:rPr>
          <w:rFonts w:ascii="Times New Roman" w:hAnsi="Times New Roman" w:cs="Times New Roman"/>
          <w:sz w:val="24"/>
          <w:szCs w:val="24"/>
        </w:rPr>
        <w:t xml:space="preserve"> Regulations </w:t>
      </w:r>
      <w:r w:rsidRPr="00256D50">
        <w:rPr>
          <w:rFonts w:ascii="Times New Roman" w:hAnsi="Times New Roman" w:cs="Times New Roman"/>
          <w:sz w:val="24"/>
          <w:szCs w:val="24"/>
        </w:rPr>
        <w:t>repeal</w:t>
      </w:r>
      <w:r w:rsidR="00256D50">
        <w:rPr>
          <w:rFonts w:ascii="Times New Roman" w:hAnsi="Times New Roman" w:cs="Times New Roman"/>
          <w:sz w:val="24"/>
          <w:szCs w:val="24"/>
        </w:rPr>
        <w:t>s</w:t>
      </w:r>
      <w:r w:rsidRPr="00256D50">
        <w:rPr>
          <w:rFonts w:ascii="Times New Roman" w:hAnsi="Times New Roman" w:cs="Times New Roman"/>
          <w:sz w:val="24"/>
          <w:szCs w:val="24"/>
        </w:rPr>
        <w:t xml:space="preserve"> existing regulation 64 and </w:t>
      </w:r>
      <w:r w:rsidR="00256D50">
        <w:rPr>
          <w:rFonts w:ascii="Times New Roman" w:hAnsi="Times New Roman" w:cs="Times New Roman"/>
          <w:sz w:val="24"/>
          <w:szCs w:val="24"/>
        </w:rPr>
        <w:t xml:space="preserve">substitutes </w:t>
      </w:r>
      <w:r w:rsidRPr="00256D50">
        <w:rPr>
          <w:rFonts w:ascii="Times New Roman" w:hAnsi="Times New Roman" w:cs="Times New Roman"/>
          <w:sz w:val="24"/>
          <w:szCs w:val="24"/>
        </w:rPr>
        <w:t xml:space="preserve">a new regulation 64. New </w:t>
      </w:r>
      <w:r w:rsidR="00D15AA5" w:rsidRPr="00256D50">
        <w:rPr>
          <w:rFonts w:ascii="Times New Roman" w:hAnsi="Times New Roman" w:cs="Times New Roman"/>
          <w:sz w:val="24"/>
          <w:szCs w:val="24"/>
        </w:rPr>
        <w:t>sub</w:t>
      </w:r>
      <w:r w:rsidRPr="00256D50">
        <w:rPr>
          <w:rFonts w:ascii="Times New Roman" w:hAnsi="Times New Roman" w:cs="Times New Roman"/>
          <w:sz w:val="24"/>
          <w:szCs w:val="24"/>
        </w:rPr>
        <w:t>regulation 64</w:t>
      </w:r>
      <w:r w:rsidR="00D15AA5" w:rsidRPr="00256D50">
        <w:rPr>
          <w:rFonts w:ascii="Times New Roman" w:hAnsi="Times New Roman" w:cs="Times New Roman"/>
          <w:sz w:val="24"/>
          <w:szCs w:val="24"/>
        </w:rPr>
        <w:t>(1)</w:t>
      </w:r>
      <w:r w:rsidRPr="00256D50">
        <w:rPr>
          <w:rFonts w:ascii="Times New Roman" w:hAnsi="Times New Roman" w:cs="Times New Roman"/>
          <w:sz w:val="24"/>
          <w:szCs w:val="24"/>
        </w:rPr>
        <w:t xml:space="preserve"> provide</w:t>
      </w:r>
      <w:r w:rsidR="00256D50">
        <w:rPr>
          <w:rFonts w:ascii="Times New Roman" w:hAnsi="Times New Roman" w:cs="Times New Roman"/>
          <w:sz w:val="24"/>
          <w:szCs w:val="24"/>
        </w:rPr>
        <w:t>s</w:t>
      </w:r>
      <w:r w:rsidRPr="00256D50">
        <w:rPr>
          <w:rFonts w:ascii="Times New Roman" w:hAnsi="Times New Roman" w:cs="Times New Roman"/>
          <w:sz w:val="24"/>
          <w:szCs w:val="24"/>
        </w:rPr>
        <w:t xml:space="preserve"> that </w:t>
      </w:r>
      <w:r w:rsidR="003773D4" w:rsidRPr="00256D50">
        <w:rPr>
          <w:rFonts w:ascii="Times New Roman" w:hAnsi="Times New Roman" w:cs="Times New Roman"/>
          <w:sz w:val="24"/>
          <w:szCs w:val="24"/>
        </w:rPr>
        <w:t>for the purposes of paragraph 36</w:t>
      </w:r>
      <w:r w:rsidR="00F82E57">
        <w:rPr>
          <w:rFonts w:ascii="Times New Roman" w:hAnsi="Times New Roman" w:cs="Times New Roman"/>
          <w:sz w:val="24"/>
          <w:szCs w:val="24"/>
        </w:rPr>
        <w:t>G</w:t>
      </w:r>
      <w:r w:rsidR="003773D4" w:rsidRPr="00256D50">
        <w:rPr>
          <w:rFonts w:ascii="Times New Roman" w:hAnsi="Times New Roman" w:cs="Times New Roman"/>
          <w:sz w:val="24"/>
          <w:szCs w:val="24"/>
        </w:rPr>
        <w:t>(3)(</w:t>
      </w:r>
      <w:r w:rsidR="00C13125" w:rsidRPr="00256D50">
        <w:rPr>
          <w:rFonts w:ascii="Times New Roman" w:hAnsi="Times New Roman" w:cs="Times New Roman"/>
          <w:sz w:val="24"/>
          <w:szCs w:val="24"/>
        </w:rPr>
        <w:t>b</w:t>
      </w:r>
      <w:r w:rsidR="003773D4" w:rsidRPr="00256D50">
        <w:rPr>
          <w:rFonts w:ascii="Times New Roman" w:hAnsi="Times New Roman" w:cs="Times New Roman"/>
          <w:sz w:val="24"/>
          <w:szCs w:val="24"/>
        </w:rPr>
        <w:t>) of the Act</w:t>
      </w:r>
      <w:r w:rsidR="00936602" w:rsidRPr="00256D50">
        <w:rPr>
          <w:rFonts w:ascii="Times New Roman" w:hAnsi="Times New Roman" w:cs="Times New Roman"/>
          <w:sz w:val="24"/>
          <w:szCs w:val="24"/>
        </w:rPr>
        <w:t xml:space="preserve">, the </w:t>
      </w:r>
      <w:r w:rsidR="00936602" w:rsidRPr="00256D50">
        <w:rPr>
          <w:rFonts w:ascii="Times New Roman" w:hAnsi="Times New Roman" w:cs="Times New Roman"/>
          <w:i/>
          <w:iCs/>
          <w:sz w:val="24"/>
          <w:szCs w:val="24"/>
        </w:rPr>
        <w:t>reserve HFC quota limit</w:t>
      </w:r>
      <w:r w:rsidR="00936602" w:rsidRPr="00256D50">
        <w:rPr>
          <w:rFonts w:ascii="Times New Roman" w:hAnsi="Times New Roman" w:cs="Times New Roman"/>
          <w:sz w:val="24"/>
          <w:szCs w:val="24"/>
        </w:rPr>
        <w:t xml:space="preserve"> for a calendar year is the amount </w:t>
      </w:r>
      <w:r w:rsidR="000704A4" w:rsidRPr="00256D50">
        <w:rPr>
          <w:rFonts w:ascii="Times New Roman" w:hAnsi="Times New Roman" w:cs="Times New Roman"/>
          <w:sz w:val="24"/>
          <w:szCs w:val="24"/>
        </w:rPr>
        <w:t xml:space="preserve">worked out by reducing </w:t>
      </w:r>
      <w:r w:rsidR="000704A4" w:rsidRPr="002644A9">
        <w:rPr>
          <w:rFonts w:ascii="Times New Roman" w:hAnsi="Times New Roman" w:cs="Times New Roman"/>
          <w:sz w:val="24"/>
          <w:szCs w:val="24"/>
        </w:rPr>
        <w:t>Australia’s HFC consumption limit</w:t>
      </w:r>
      <w:r w:rsidR="000704A4" w:rsidRPr="00256D50">
        <w:rPr>
          <w:rFonts w:ascii="Times New Roman" w:hAnsi="Times New Roman" w:cs="Times New Roman"/>
          <w:sz w:val="24"/>
          <w:szCs w:val="24"/>
        </w:rPr>
        <w:t xml:space="preserve"> for the calendar year by the HFC industry limit (which is specified in regulation 42) for that calendar year. </w:t>
      </w:r>
    </w:p>
    <w:p w14:paraId="2D47B41C" w14:textId="77777777" w:rsidR="005D2091" w:rsidRDefault="005D2091" w:rsidP="005D2091">
      <w:pPr>
        <w:pStyle w:val="ListParagraph"/>
        <w:rPr>
          <w:rFonts w:ascii="Times New Roman" w:hAnsi="Times New Roman" w:cs="Times New Roman"/>
          <w:sz w:val="24"/>
          <w:szCs w:val="24"/>
        </w:rPr>
      </w:pPr>
    </w:p>
    <w:p w14:paraId="4D0B84D6" w14:textId="510ECDB2" w:rsidR="006450F0" w:rsidRPr="00055178" w:rsidRDefault="00D15AA5" w:rsidP="00055178">
      <w:pPr>
        <w:pStyle w:val="ListParagraph"/>
        <w:numPr>
          <w:ilvl w:val="0"/>
          <w:numId w:val="10"/>
        </w:numPr>
        <w:rPr>
          <w:rFonts w:ascii="Times New Roman" w:hAnsi="Times New Roman" w:cs="Times New Roman"/>
          <w:sz w:val="24"/>
          <w:szCs w:val="24"/>
        </w:rPr>
      </w:pPr>
      <w:r w:rsidRPr="005D2091">
        <w:rPr>
          <w:rFonts w:ascii="Times New Roman" w:hAnsi="Times New Roman" w:cs="Times New Roman"/>
          <w:sz w:val="24"/>
          <w:szCs w:val="24"/>
        </w:rPr>
        <w:t>New subregulation 64(2) provide</w:t>
      </w:r>
      <w:r w:rsidR="005D2091">
        <w:rPr>
          <w:rFonts w:ascii="Times New Roman" w:hAnsi="Times New Roman" w:cs="Times New Roman"/>
          <w:sz w:val="24"/>
          <w:szCs w:val="24"/>
        </w:rPr>
        <w:t>s</w:t>
      </w:r>
      <w:r w:rsidRPr="005D2091">
        <w:rPr>
          <w:rFonts w:ascii="Times New Roman" w:hAnsi="Times New Roman" w:cs="Times New Roman"/>
          <w:sz w:val="24"/>
          <w:szCs w:val="24"/>
        </w:rPr>
        <w:t xml:space="preserve"> that </w:t>
      </w:r>
      <w:r w:rsidRPr="00A056D3">
        <w:rPr>
          <w:rFonts w:ascii="Times New Roman" w:hAnsi="Times New Roman" w:cs="Times New Roman"/>
          <w:i/>
          <w:iCs/>
          <w:sz w:val="24"/>
          <w:szCs w:val="24"/>
        </w:rPr>
        <w:t>Australia’s HFC consumption limit</w:t>
      </w:r>
      <w:r w:rsidRPr="005D2091">
        <w:rPr>
          <w:rFonts w:ascii="Times New Roman" w:hAnsi="Times New Roman" w:cs="Times New Roman"/>
          <w:sz w:val="24"/>
          <w:szCs w:val="24"/>
        </w:rPr>
        <w:t xml:space="preserve"> for a calendar year is the amount worked out for Australia for the calendar year using the method set out in Article 2</w:t>
      </w:r>
      <w:proofErr w:type="gramStart"/>
      <w:r w:rsidRPr="005D2091">
        <w:rPr>
          <w:rFonts w:ascii="Times New Roman" w:hAnsi="Times New Roman" w:cs="Times New Roman"/>
          <w:sz w:val="24"/>
          <w:szCs w:val="24"/>
        </w:rPr>
        <w:t>J(</w:t>
      </w:r>
      <w:proofErr w:type="gramEnd"/>
      <w:r w:rsidRPr="005D2091">
        <w:rPr>
          <w:rFonts w:ascii="Times New Roman" w:hAnsi="Times New Roman" w:cs="Times New Roman"/>
          <w:sz w:val="24"/>
          <w:szCs w:val="24"/>
        </w:rPr>
        <w:t xml:space="preserve">1) of the Montreal Protocol, as that method is in force at the commencement of that subregulation. </w:t>
      </w:r>
      <w:r w:rsidR="005054C3" w:rsidRPr="005D2091">
        <w:rPr>
          <w:rFonts w:ascii="Times New Roman" w:hAnsi="Times New Roman" w:cs="Times New Roman"/>
          <w:sz w:val="24"/>
          <w:szCs w:val="24"/>
        </w:rPr>
        <w:t xml:space="preserve">This amount reflects Australia’s </w:t>
      </w:r>
      <w:r w:rsidR="00C05110" w:rsidRPr="005D2091">
        <w:rPr>
          <w:rFonts w:ascii="Times New Roman" w:hAnsi="Times New Roman" w:cs="Times New Roman"/>
          <w:sz w:val="24"/>
          <w:szCs w:val="24"/>
        </w:rPr>
        <w:t xml:space="preserve">consumption limit for HFCs under the Montreal Protocol. </w:t>
      </w:r>
      <w:r w:rsidR="00B67BA6" w:rsidRPr="005D2091">
        <w:rPr>
          <w:rFonts w:ascii="Times New Roman" w:hAnsi="Times New Roman" w:cs="Times New Roman"/>
          <w:sz w:val="24"/>
          <w:szCs w:val="24"/>
        </w:rPr>
        <w:t xml:space="preserve">The method can be freely accessed at </w:t>
      </w:r>
      <w:hyperlink r:id="rId8" w:history="1">
        <w:r w:rsidR="00055178" w:rsidRPr="00870661">
          <w:rPr>
            <w:rStyle w:val="Hyperlink"/>
            <w:rFonts w:ascii="Times New Roman" w:hAnsi="Times New Roman" w:cs="Times New Roman"/>
            <w:sz w:val="24"/>
            <w:szCs w:val="24"/>
          </w:rPr>
          <w:t>https://ozone.unep.org/treaties/montreal-protocol-substances-deplete-ozone-layer/text</w:t>
        </w:r>
      </w:hyperlink>
      <w:r w:rsidR="00055178">
        <w:rPr>
          <w:rFonts w:ascii="Times New Roman" w:hAnsi="Times New Roman" w:cs="Times New Roman"/>
          <w:sz w:val="24"/>
          <w:szCs w:val="24"/>
        </w:rPr>
        <w:t>.</w:t>
      </w:r>
    </w:p>
    <w:p w14:paraId="1C284505" w14:textId="77777777" w:rsidR="005D2091" w:rsidRDefault="005D2091" w:rsidP="005D2091">
      <w:pPr>
        <w:pStyle w:val="ListParagraph"/>
        <w:rPr>
          <w:rFonts w:ascii="Times New Roman" w:hAnsi="Times New Roman" w:cs="Times New Roman"/>
          <w:sz w:val="24"/>
          <w:szCs w:val="24"/>
        </w:rPr>
      </w:pPr>
    </w:p>
    <w:p w14:paraId="01E4D488" w14:textId="25F7F1F4" w:rsidR="00EC0B2C" w:rsidRPr="00DD174D" w:rsidRDefault="00972313" w:rsidP="00F569E5">
      <w:pPr>
        <w:pStyle w:val="ListParagraph"/>
        <w:numPr>
          <w:ilvl w:val="0"/>
          <w:numId w:val="10"/>
        </w:numPr>
        <w:rPr>
          <w:rFonts w:ascii="Times New Roman" w:hAnsi="Times New Roman" w:cs="Times New Roman"/>
          <w:sz w:val="24"/>
          <w:szCs w:val="24"/>
        </w:rPr>
      </w:pPr>
      <w:r w:rsidRPr="005D2091">
        <w:rPr>
          <w:rFonts w:ascii="Times New Roman" w:hAnsi="Times New Roman" w:cs="Times New Roman"/>
          <w:sz w:val="24"/>
          <w:szCs w:val="24"/>
        </w:rPr>
        <w:t xml:space="preserve">Confining the </w:t>
      </w:r>
      <w:r w:rsidRPr="005363E6">
        <w:rPr>
          <w:rFonts w:ascii="Times New Roman" w:hAnsi="Times New Roman" w:cs="Times New Roman"/>
          <w:i/>
          <w:iCs/>
          <w:sz w:val="24"/>
          <w:szCs w:val="24"/>
        </w:rPr>
        <w:t xml:space="preserve">reserve HFC quota </w:t>
      </w:r>
      <w:r w:rsidR="005363E6" w:rsidRPr="005363E6">
        <w:rPr>
          <w:rFonts w:ascii="Times New Roman" w:hAnsi="Times New Roman" w:cs="Times New Roman"/>
          <w:i/>
          <w:iCs/>
          <w:sz w:val="24"/>
          <w:szCs w:val="24"/>
        </w:rPr>
        <w:t>limit</w:t>
      </w:r>
      <w:r w:rsidR="005363E6">
        <w:rPr>
          <w:rFonts w:ascii="Times New Roman" w:hAnsi="Times New Roman" w:cs="Times New Roman"/>
          <w:sz w:val="24"/>
          <w:szCs w:val="24"/>
        </w:rPr>
        <w:t xml:space="preserve"> </w:t>
      </w:r>
      <w:r w:rsidRPr="005D2091">
        <w:rPr>
          <w:rFonts w:ascii="Times New Roman" w:hAnsi="Times New Roman" w:cs="Times New Roman"/>
          <w:sz w:val="24"/>
          <w:szCs w:val="24"/>
        </w:rPr>
        <w:t xml:space="preserve">to the amount worked out by the method outlined in </w:t>
      </w:r>
      <w:r w:rsidR="008E51D5" w:rsidRPr="005D2091">
        <w:rPr>
          <w:rFonts w:ascii="Times New Roman" w:hAnsi="Times New Roman" w:cs="Times New Roman"/>
          <w:sz w:val="24"/>
          <w:szCs w:val="24"/>
        </w:rPr>
        <w:t xml:space="preserve">new </w:t>
      </w:r>
      <w:r w:rsidRPr="005D2091">
        <w:rPr>
          <w:rFonts w:ascii="Times New Roman" w:hAnsi="Times New Roman" w:cs="Times New Roman"/>
          <w:sz w:val="24"/>
          <w:szCs w:val="24"/>
        </w:rPr>
        <w:t xml:space="preserve">regulation 64 </w:t>
      </w:r>
      <w:r w:rsidR="0084663B" w:rsidRPr="005D2091">
        <w:rPr>
          <w:rFonts w:ascii="Times New Roman" w:hAnsi="Times New Roman" w:cs="Times New Roman"/>
          <w:sz w:val="24"/>
          <w:szCs w:val="24"/>
        </w:rPr>
        <w:t>ensure</w:t>
      </w:r>
      <w:r w:rsidR="005D2091">
        <w:rPr>
          <w:rFonts w:ascii="Times New Roman" w:hAnsi="Times New Roman" w:cs="Times New Roman"/>
          <w:sz w:val="24"/>
          <w:szCs w:val="24"/>
        </w:rPr>
        <w:t>s</w:t>
      </w:r>
      <w:r w:rsidR="0084663B" w:rsidRPr="005D2091">
        <w:rPr>
          <w:rFonts w:ascii="Times New Roman" w:hAnsi="Times New Roman" w:cs="Times New Roman"/>
          <w:sz w:val="24"/>
          <w:szCs w:val="24"/>
        </w:rPr>
        <w:t xml:space="preserve"> that Australia’s international obligations under the Montreal Protocol</w:t>
      </w:r>
      <w:r w:rsidR="00855B2F" w:rsidRPr="005D2091">
        <w:rPr>
          <w:rFonts w:ascii="Times New Roman" w:hAnsi="Times New Roman" w:cs="Times New Roman"/>
          <w:sz w:val="24"/>
          <w:szCs w:val="24"/>
        </w:rPr>
        <w:t xml:space="preserve"> continue to be complied with</w:t>
      </w:r>
      <w:r w:rsidR="0084663B" w:rsidRPr="005D2091">
        <w:rPr>
          <w:rFonts w:ascii="Times New Roman" w:hAnsi="Times New Roman" w:cs="Times New Roman"/>
          <w:sz w:val="24"/>
          <w:szCs w:val="24"/>
        </w:rPr>
        <w:t>. In accordance with subsection 36</w:t>
      </w:r>
      <w:proofErr w:type="gramStart"/>
      <w:r w:rsidR="0084663B" w:rsidRPr="005D2091">
        <w:rPr>
          <w:rFonts w:ascii="Times New Roman" w:hAnsi="Times New Roman" w:cs="Times New Roman"/>
          <w:sz w:val="24"/>
          <w:szCs w:val="24"/>
        </w:rPr>
        <w:t>G(</w:t>
      </w:r>
      <w:proofErr w:type="gramEnd"/>
      <w:r w:rsidR="0084663B" w:rsidRPr="005D2091">
        <w:rPr>
          <w:rFonts w:ascii="Times New Roman" w:hAnsi="Times New Roman" w:cs="Times New Roman"/>
          <w:sz w:val="24"/>
          <w:szCs w:val="24"/>
        </w:rPr>
        <w:t xml:space="preserve">4) of the Act, the sum of the amounts of all reserve HFC quota allocated for a calendar year </w:t>
      </w:r>
      <w:r w:rsidR="002A3356">
        <w:rPr>
          <w:rFonts w:ascii="Times New Roman" w:hAnsi="Times New Roman" w:cs="Times New Roman"/>
          <w:sz w:val="24"/>
          <w:szCs w:val="24"/>
        </w:rPr>
        <w:t>is</w:t>
      </w:r>
      <w:r w:rsidR="00CA7685" w:rsidRPr="005D2091">
        <w:rPr>
          <w:rFonts w:ascii="Times New Roman" w:hAnsi="Times New Roman" w:cs="Times New Roman"/>
          <w:sz w:val="24"/>
          <w:szCs w:val="24"/>
        </w:rPr>
        <w:t xml:space="preserve"> not able to be</w:t>
      </w:r>
      <w:r w:rsidR="0084663B" w:rsidRPr="005D2091">
        <w:rPr>
          <w:rFonts w:ascii="Times New Roman" w:hAnsi="Times New Roman" w:cs="Times New Roman"/>
          <w:sz w:val="24"/>
          <w:szCs w:val="24"/>
        </w:rPr>
        <w:t xml:space="preserve"> more than this amount. </w:t>
      </w:r>
    </w:p>
    <w:p w14:paraId="4C9B345B" w14:textId="083C06FD" w:rsidR="00F569E5" w:rsidRPr="009649A7" w:rsidRDefault="00F569E5" w:rsidP="00F569E5">
      <w:pPr>
        <w:rPr>
          <w:rFonts w:ascii="Times New Roman" w:hAnsi="Times New Roman" w:cs="Times New Roman"/>
          <w:i/>
          <w:iCs/>
          <w:sz w:val="24"/>
          <w:szCs w:val="24"/>
          <w:u w:val="single"/>
        </w:rPr>
      </w:pPr>
      <w:r w:rsidRPr="009649A7">
        <w:rPr>
          <w:rFonts w:ascii="Times New Roman" w:hAnsi="Times New Roman" w:cs="Times New Roman"/>
          <w:i/>
          <w:iCs/>
          <w:sz w:val="24"/>
          <w:szCs w:val="24"/>
          <w:u w:val="single"/>
        </w:rPr>
        <w:t xml:space="preserve">Part </w:t>
      </w:r>
      <w:r>
        <w:rPr>
          <w:rFonts w:ascii="Times New Roman" w:hAnsi="Times New Roman" w:cs="Times New Roman"/>
          <w:i/>
          <w:iCs/>
          <w:sz w:val="24"/>
          <w:szCs w:val="24"/>
          <w:u w:val="single"/>
        </w:rPr>
        <w:t>2</w:t>
      </w:r>
      <w:r w:rsidRPr="009649A7">
        <w:rPr>
          <w:rFonts w:ascii="Times New Roman" w:hAnsi="Times New Roman" w:cs="Times New Roman"/>
          <w:i/>
          <w:iCs/>
          <w:sz w:val="24"/>
          <w:szCs w:val="24"/>
          <w:u w:val="single"/>
        </w:rPr>
        <w:t xml:space="preserve"> – Amendments </w:t>
      </w:r>
      <w:r>
        <w:rPr>
          <w:rFonts w:ascii="Times New Roman" w:hAnsi="Times New Roman" w:cs="Times New Roman"/>
          <w:i/>
          <w:iCs/>
          <w:sz w:val="24"/>
          <w:szCs w:val="24"/>
          <w:u w:val="single"/>
        </w:rPr>
        <w:t xml:space="preserve">relating to special circumstances exemptions </w:t>
      </w:r>
      <w:r w:rsidRPr="009649A7">
        <w:rPr>
          <w:rFonts w:ascii="Times New Roman" w:hAnsi="Times New Roman" w:cs="Times New Roman"/>
          <w:i/>
          <w:iCs/>
          <w:sz w:val="24"/>
          <w:szCs w:val="24"/>
          <w:u w:val="single"/>
        </w:rPr>
        <w:t xml:space="preserve"> </w:t>
      </w:r>
    </w:p>
    <w:p w14:paraId="79346371" w14:textId="77777777" w:rsidR="00F569E5" w:rsidRDefault="00F569E5" w:rsidP="00F569E5">
      <w:pPr>
        <w:rPr>
          <w:rFonts w:ascii="Times New Roman" w:hAnsi="Times New Roman" w:cs="Times New Roman"/>
          <w:b/>
          <w:bCs/>
          <w:i/>
          <w:iCs/>
          <w:sz w:val="24"/>
          <w:szCs w:val="24"/>
        </w:rPr>
      </w:pPr>
      <w:r w:rsidRPr="00661F42">
        <w:rPr>
          <w:rFonts w:ascii="Times New Roman" w:hAnsi="Times New Roman" w:cs="Times New Roman"/>
          <w:b/>
          <w:bCs/>
          <w:i/>
          <w:iCs/>
          <w:sz w:val="24"/>
          <w:szCs w:val="24"/>
        </w:rPr>
        <w:t>Ozone Protection and Synthetic Greenhouse Gas Management Regulations 1995</w:t>
      </w:r>
    </w:p>
    <w:p w14:paraId="048C086E" w14:textId="780BCB44" w:rsidR="00AA3759" w:rsidRPr="00895F7D" w:rsidRDefault="00895F7D" w:rsidP="004D5071">
      <w:pPr>
        <w:rPr>
          <w:rFonts w:ascii="Times New Roman" w:hAnsi="Times New Roman" w:cs="Times New Roman"/>
          <w:b/>
          <w:bCs/>
          <w:sz w:val="24"/>
          <w:szCs w:val="24"/>
        </w:rPr>
      </w:pPr>
      <w:r w:rsidRPr="00895F7D">
        <w:rPr>
          <w:rFonts w:ascii="Times New Roman" w:hAnsi="Times New Roman" w:cs="Times New Roman"/>
          <w:b/>
          <w:bCs/>
          <w:sz w:val="24"/>
          <w:szCs w:val="24"/>
        </w:rPr>
        <w:t xml:space="preserve">Item [25] – Regulation 110 (at the end of the definition of </w:t>
      </w:r>
      <w:r w:rsidRPr="002644A9">
        <w:rPr>
          <w:rFonts w:ascii="Times New Roman" w:hAnsi="Times New Roman" w:cs="Times New Roman"/>
          <w:b/>
          <w:bCs/>
          <w:i/>
          <w:iCs/>
          <w:sz w:val="24"/>
          <w:szCs w:val="24"/>
        </w:rPr>
        <w:t xml:space="preserve">RAC </w:t>
      </w:r>
      <w:r w:rsidR="00EC0B2C" w:rsidRPr="002644A9">
        <w:rPr>
          <w:rFonts w:ascii="Times New Roman" w:hAnsi="Times New Roman" w:cs="Times New Roman"/>
          <w:b/>
          <w:bCs/>
          <w:i/>
          <w:iCs/>
          <w:sz w:val="24"/>
          <w:szCs w:val="24"/>
        </w:rPr>
        <w:t>i</w:t>
      </w:r>
      <w:r w:rsidRPr="002644A9">
        <w:rPr>
          <w:rFonts w:ascii="Times New Roman" w:hAnsi="Times New Roman" w:cs="Times New Roman"/>
          <w:b/>
          <w:bCs/>
          <w:i/>
          <w:iCs/>
          <w:sz w:val="24"/>
          <w:szCs w:val="24"/>
        </w:rPr>
        <w:t>ndustry permit</w:t>
      </w:r>
      <w:r w:rsidRPr="00895F7D">
        <w:rPr>
          <w:rFonts w:ascii="Times New Roman" w:hAnsi="Times New Roman" w:cs="Times New Roman"/>
          <w:b/>
          <w:bCs/>
          <w:sz w:val="24"/>
          <w:szCs w:val="24"/>
        </w:rPr>
        <w:t>)</w:t>
      </w:r>
    </w:p>
    <w:p w14:paraId="0470C741" w14:textId="7E1CC3DB" w:rsidR="00895F7D" w:rsidRPr="006D7BFD" w:rsidRDefault="000B3201" w:rsidP="00E371A0">
      <w:pPr>
        <w:pStyle w:val="ListParagraph"/>
        <w:numPr>
          <w:ilvl w:val="0"/>
          <w:numId w:val="10"/>
        </w:numPr>
        <w:rPr>
          <w:rFonts w:ascii="Times New Roman" w:hAnsi="Times New Roman" w:cs="Times New Roman"/>
          <w:sz w:val="24"/>
          <w:szCs w:val="24"/>
        </w:rPr>
      </w:pPr>
      <w:r w:rsidRPr="006D7BFD">
        <w:rPr>
          <w:rFonts w:ascii="Times New Roman" w:hAnsi="Times New Roman" w:cs="Times New Roman"/>
          <w:sz w:val="24"/>
          <w:szCs w:val="24"/>
        </w:rPr>
        <w:t xml:space="preserve">Regulation 110 of the Principal Regulations </w:t>
      </w:r>
      <w:r w:rsidR="007C37B1" w:rsidRPr="006D7BFD">
        <w:rPr>
          <w:rFonts w:ascii="Times New Roman" w:hAnsi="Times New Roman" w:cs="Times New Roman"/>
          <w:sz w:val="24"/>
          <w:szCs w:val="24"/>
        </w:rPr>
        <w:t xml:space="preserve">defines </w:t>
      </w:r>
      <w:r w:rsidR="00184645" w:rsidRPr="006D7BFD">
        <w:rPr>
          <w:rFonts w:ascii="Times New Roman" w:hAnsi="Times New Roman" w:cs="Times New Roman"/>
          <w:sz w:val="24"/>
          <w:szCs w:val="24"/>
        </w:rPr>
        <w:t xml:space="preserve">key terms that are used in Division 6A.2 of the Principal Regulations (concerning </w:t>
      </w:r>
      <w:r w:rsidR="00B45BEA" w:rsidRPr="006D7BFD">
        <w:rPr>
          <w:rFonts w:ascii="Times New Roman" w:hAnsi="Times New Roman" w:cs="Times New Roman"/>
          <w:sz w:val="24"/>
          <w:szCs w:val="24"/>
        </w:rPr>
        <w:t>refrigeration and air</w:t>
      </w:r>
      <w:r w:rsidR="004864D2">
        <w:rPr>
          <w:rFonts w:ascii="Times New Roman" w:hAnsi="Times New Roman" w:cs="Times New Roman"/>
          <w:sz w:val="24"/>
          <w:szCs w:val="24"/>
        </w:rPr>
        <w:t xml:space="preserve"> </w:t>
      </w:r>
      <w:r w:rsidR="00B45BEA" w:rsidRPr="006D7BFD">
        <w:rPr>
          <w:rFonts w:ascii="Times New Roman" w:hAnsi="Times New Roman" w:cs="Times New Roman"/>
          <w:sz w:val="24"/>
          <w:szCs w:val="24"/>
        </w:rPr>
        <w:lastRenderedPageBreak/>
        <w:t xml:space="preserve">conditioning). </w:t>
      </w:r>
      <w:r w:rsidR="0086338B" w:rsidRPr="006D7BFD">
        <w:rPr>
          <w:rFonts w:ascii="Times New Roman" w:hAnsi="Times New Roman" w:cs="Times New Roman"/>
          <w:sz w:val="24"/>
          <w:szCs w:val="24"/>
        </w:rPr>
        <w:t xml:space="preserve">The term </w:t>
      </w:r>
      <w:r w:rsidR="0086338B" w:rsidRPr="006D7BFD">
        <w:rPr>
          <w:rFonts w:ascii="Times New Roman" w:hAnsi="Times New Roman" w:cs="Times New Roman"/>
          <w:i/>
          <w:iCs/>
          <w:sz w:val="24"/>
          <w:szCs w:val="24"/>
        </w:rPr>
        <w:t>RAC industry permit</w:t>
      </w:r>
      <w:r w:rsidR="0086338B" w:rsidRPr="006D7BFD">
        <w:rPr>
          <w:rFonts w:ascii="Times New Roman" w:hAnsi="Times New Roman" w:cs="Times New Roman"/>
          <w:sz w:val="24"/>
          <w:szCs w:val="24"/>
        </w:rPr>
        <w:t xml:space="preserve"> is defined in </w:t>
      </w:r>
      <w:r w:rsidR="00213185" w:rsidRPr="006D7BFD">
        <w:rPr>
          <w:rFonts w:ascii="Times New Roman" w:hAnsi="Times New Roman" w:cs="Times New Roman"/>
          <w:sz w:val="24"/>
          <w:szCs w:val="24"/>
        </w:rPr>
        <w:t xml:space="preserve">regulation 110 to </w:t>
      </w:r>
      <w:r w:rsidR="00585A6A" w:rsidRPr="006D7BFD">
        <w:rPr>
          <w:rFonts w:ascii="Times New Roman" w:hAnsi="Times New Roman" w:cs="Times New Roman"/>
          <w:sz w:val="24"/>
          <w:szCs w:val="24"/>
        </w:rPr>
        <w:t xml:space="preserve">mean any of a refrigerant handling licence, a refrigerant trading authorisation, </w:t>
      </w:r>
      <w:r w:rsidR="00E8490A" w:rsidRPr="006D7BFD">
        <w:rPr>
          <w:rFonts w:ascii="Times New Roman" w:hAnsi="Times New Roman" w:cs="Times New Roman"/>
          <w:sz w:val="24"/>
          <w:szCs w:val="24"/>
        </w:rPr>
        <w:t>an RAC equipment manufacturing authorisation, a halon special permit</w:t>
      </w:r>
      <w:r w:rsidR="001077F6">
        <w:rPr>
          <w:rFonts w:ascii="Times New Roman" w:hAnsi="Times New Roman" w:cs="Times New Roman"/>
          <w:sz w:val="24"/>
          <w:szCs w:val="24"/>
        </w:rPr>
        <w:t>,</w:t>
      </w:r>
      <w:r w:rsidR="00E8490A" w:rsidRPr="006D7BFD">
        <w:rPr>
          <w:rFonts w:ascii="Times New Roman" w:hAnsi="Times New Roman" w:cs="Times New Roman"/>
          <w:sz w:val="24"/>
          <w:szCs w:val="24"/>
        </w:rPr>
        <w:t xml:space="preserve"> </w:t>
      </w:r>
      <w:r w:rsidR="001077F6">
        <w:rPr>
          <w:rFonts w:ascii="Times New Roman" w:hAnsi="Times New Roman" w:cs="Times New Roman"/>
          <w:sz w:val="24"/>
          <w:szCs w:val="24"/>
        </w:rPr>
        <w:t>or</w:t>
      </w:r>
      <w:r w:rsidR="001077F6" w:rsidRPr="006D7BFD">
        <w:rPr>
          <w:rFonts w:ascii="Times New Roman" w:hAnsi="Times New Roman" w:cs="Times New Roman"/>
          <w:sz w:val="24"/>
          <w:szCs w:val="24"/>
        </w:rPr>
        <w:t xml:space="preserve"> </w:t>
      </w:r>
      <w:r w:rsidR="00E8490A" w:rsidRPr="006D7BFD">
        <w:rPr>
          <w:rFonts w:ascii="Times New Roman" w:hAnsi="Times New Roman" w:cs="Times New Roman"/>
          <w:sz w:val="24"/>
          <w:szCs w:val="24"/>
        </w:rPr>
        <w:t xml:space="preserve">a </w:t>
      </w:r>
      <w:r w:rsidR="008F6D5B" w:rsidRPr="006D7BFD">
        <w:rPr>
          <w:rFonts w:ascii="Times New Roman" w:hAnsi="Times New Roman" w:cs="Times New Roman"/>
          <w:sz w:val="24"/>
          <w:szCs w:val="24"/>
        </w:rPr>
        <w:t>restricted refrigerant trading authorisation.</w:t>
      </w:r>
    </w:p>
    <w:p w14:paraId="55CA91F2" w14:textId="77777777" w:rsidR="006D7BFD" w:rsidRDefault="006D7BFD" w:rsidP="006D7BFD">
      <w:pPr>
        <w:pStyle w:val="ListParagraph"/>
        <w:rPr>
          <w:rFonts w:ascii="Times New Roman" w:hAnsi="Times New Roman" w:cs="Times New Roman"/>
          <w:sz w:val="24"/>
          <w:szCs w:val="24"/>
        </w:rPr>
      </w:pPr>
    </w:p>
    <w:p w14:paraId="3F41E028" w14:textId="34A02C10" w:rsidR="0019480C" w:rsidRPr="006D7BFD" w:rsidRDefault="008F6D5B" w:rsidP="00E371A0">
      <w:pPr>
        <w:pStyle w:val="ListParagraph"/>
        <w:numPr>
          <w:ilvl w:val="0"/>
          <w:numId w:val="10"/>
        </w:numPr>
        <w:rPr>
          <w:rFonts w:ascii="Times New Roman" w:hAnsi="Times New Roman" w:cs="Times New Roman"/>
          <w:sz w:val="24"/>
          <w:szCs w:val="24"/>
        </w:rPr>
      </w:pPr>
      <w:r w:rsidRPr="006D7BFD">
        <w:rPr>
          <w:rFonts w:ascii="Times New Roman" w:hAnsi="Times New Roman" w:cs="Times New Roman"/>
          <w:sz w:val="24"/>
          <w:szCs w:val="24"/>
        </w:rPr>
        <w:t xml:space="preserve">Item 25 </w:t>
      </w:r>
      <w:r w:rsidR="00C05110" w:rsidRPr="006D7BFD">
        <w:rPr>
          <w:rFonts w:ascii="Times New Roman" w:hAnsi="Times New Roman" w:cs="Times New Roman"/>
          <w:sz w:val="24"/>
          <w:szCs w:val="24"/>
        </w:rPr>
        <w:t xml:space="preserve">of Schedule 1 to the </w:t>
      </w:r>
      <w:r w:rsidR="00920228">
        <w:rPr>
          <w:rFonts w:ascii="Times New Roman" w:hAnsi="Times New Roman" w:cs="Times New Roman"/>
          <w:sz w:val="24"/>
          <w:szCs w:val="24"/>
        </w:rPr>
        <w:t>Amendment</w:t>
      </w:r>
      <w:r w:rsidR="00C05110" w:rsidRPr="006D7BFD">
        <w:rPr>
          <w:rFonts w:ascii="Times New Roman" w:hAnsi="Times New Roman" w:cs="Times New Roman"/>
          <w:sz w:val="24"/>
          <w:szCs w:val="24"/>
        </w:rPr>
        <w:t xml:space="preserve"> Regulations </w:t>
      </w:r>
      <w:r w:rsidRPr="006D7BFD">
        <w:rPr>
          <w:rFonts w:ascii="Times New Roman" w:hAnsi="Times New Roman" w:cs="Times New Roman"/>
          <w:sz w:val="24"/>
          <w:szCs w:val="24"/>
        </w:rPr>
        <w:t>amend</w:t>
      </w:r>
      <w:r w:rsidR="00920228">
        <w:rPr>
          <w:rFonts w:ascii="Times New Roman" w:hAnsi="Times New Roman" w:cs="Times New Roman"/>
          <w:sz w:val="24"/>
          <w:szCs w:val="24"/>
        </w:rPr>
        <w:t>s</w:t>
      </w:r>
      <w:r w:rsidRPr="006D7BFD">
        <w:rPr>
          <w:rFonts w:ascii="Times New Roman" w:hAnsi="Times New Roman" w:cs="Times New Roman"/>
          <w:sz w:val="24"/>
          <w:szCs w:val="24"/>
        </w:rPr>
        <w:t xml:space="preserve"> the existing definition of </w:t>
      </w:r>
      <w:r w:rsidRPr="006D7BFD">
        <w:rPr>
          <w:rFonts w:ascii="Times New Roman" w:hAnsi="Times New Roman" w:cs="Times New Roman"/>
          <w:i/>
          <w:iCs/>
          <w:sz w:val="24"/>
          <w:szCs w:val="24"/>
        </w:rPr>
        <w:t>RAC industry permit</w:t>
      </w:r>
      <w:r w:rsidRPr="006D7BFD">
        <w:rPr>
          <w:rFonts w:ascii="Times New Roman" w:hAnsi="Times New Roman" w:cs="Times New Roman"/>
          <w:sz w:val="24"/>
          <w:szCs w:val="24"/>
        </w:rPr>
        <w:t xml:space="preserve"> in regulation 110</w:t>
      </w:r>
      <w:r w:rsidR="001D2832" w:rsidRPr="006D7BFD">
        <w:rPr>
          <w:rFonts w:ascii="Times New Roman" w:hAnsi="Times New Roman" w:cs="Times New Roman"/>
          <w:sz w:val="24"/>
          <w:szCs w:val="24"/>
        </w:rPr>
        <w:t xml:space="preserve"> to insert a new paragraph (f). New paragraph (f) </w:t>
      </w:r>
      <w:r w:rsidR="00920228">
        <w:rPr>
          <w:rFonts w:ascii="Times New Roman" w:hAnsi="Times New Roman" w:cs="Times New Roman"/>
          <w:sz w:val="24"/>
          <w:szCs w:val="24"/>
        </w:rPr>
        <w:t>has</w:t>
      </w:r>
      <w:r w:rsidR="001D2832" w:rsidRPr="006D7BFD">
        <w:rPr>
          <w:rFonts w:ascii="Times New Roman" w:hAnsi="Times New Roman" w:cs="Times New Roman"/>
          <w:sz w:val="24"/>
          <w:szCs w:val="24"/>
        </w:rPr>
        <w:t xml:space="preserve"> the effect of adding a new kind of RAC industry permit, being a special circumstances exemption. </w:t>
      </w:r>
    </w:p>
    <w:p w14:paraId="1F4D8AA8" w14:textId="77777777" w:rsidR="00920228" w:rsidRDefault="00920228" w:rsidP="00920228">
      <w:pPr>
        <w:pStyle w:val="ListParagraph"/>
        <w:rPr>
          <w:rFonts w:ascii="Times New Roman" w:hAnsi="Times New Roman" w:cs="Times New Roman"/>
          <w:sz w:val="24"/>
          <w:szCs w:val="24"/>
        </w:rPr>
      </w:pPr>
    </w:p>
    <w:p w14:paraId="7D7D86A8" w14:textId="164F56D2" w:rsidR="00895F7D" w:rsidRPr="00920228" w:rsidRDefault="00BB6C2A" w:rsidP="00E371A0">
      <w:pPr>
        <w:pStyle w:val="ListParagraph"/>
        <w:numPr>
          <w:ilvl w:val="0"/>
          <w:numId w:val="10"/>
        </w:numPr>
        <w:rPr>
          <w:rFonts w:ascii="Times New Roman" w:hAnsi="Times New Roman" w:cs="Times New Roman"/>
          <w:sz w:val="24"/>
          <w:szCs w:val="24"/>
        </w:rPr>
      </w:pPr>
      <w:r w:rsidRPr="00920228">
        <w:rPr>
          <w:rFonts w:ascii="Times New Roman" w:hAnsi="Times New Roman" w:cs="Times New Roman"/>
          <w:sz w:val="24"/>
          <w:szCs w:val="24"/>
        </w:rPr>
        <w:t xml:space="preserve">The </w:t>
      </w:r>
      <w:r w:rsidR="00C82E96" w:rsidRPr="00920228">
        <w:rPr>
          <w:rFonts w:ascii="Times New Roman" w:hAnsi="Times New Roman" w:cs="Times New Roman"/>
          <w:sz w:val="24"/>
          <w:szCs w:val="24"/>
        </w:rPr>
        <w:t>new</w:t>
      </w:r>
      <w:r w:rsidR="0019480C" w:rsidRPr="00920228">
        <w:rPr>
          <w:rFonts w:ascii="Times New Roman" w:hAnsi="Times New Roman" w:cs="Times New Roman"/>
          <w:sz w:val="24"/>
          <w:szCs w:val="24"/>
        </w:rPr>
        <w:t xml:space="preserve"> </w:t>
      </w:r>
      <w:r w:rsidRPr="00920228">
        <w:rPr>
          <w:rFonts w:ascii="Times New Roman" w:hAnsi="Times New Roman" w:cs="Times New Roman"/>
          <w:sz w:val="24"/>
          <w:szCs w:val="24"/>
        </w:rPr>
        <w:t xml:space="preserve">special circumstances exemption </w:t>
      </w:r>
      <w:r w:rsidR="00920228">
        <w:rPr>
          <w:rFonts w:ascii="Times New Roman" w:hAnsi="Times New Roman" w:cs="Times New Roman"/>
          <w:sz w:val="24"/>
          <w:szCs w:val="24"/>
        </w:rPr>
        <w:t>is</w:t>
      </w:r>
      <w:r w:rsidR="00C82E96" w:rsidRPr="00920228">
        <w:rPr>
          <w:rFonts w:ascii="Times New Roman" w:hAnsi="Times New Roman" w:cs="Times New Roman"/>
          <w:sz w:val="24"/>
          <w:szCs w:val="24"/>
        </w:rPr>
        <w:t xml:space="preserve"> </w:t>
      </w:r>
      <w:r w:rsidR="0019480C" w:rsidRPr="00920228">
        <w:rPr>
          <w:rFonts w:ascii="Times New Roman" w:hAnsi="Times New Roman" w:cs="Times New Roman"/>
          <w:sz w:val="24"/>
          <w:szCs w:val="24"/>
        </w:rPr>
        <w:t xml:space="preserve">inserted into </w:t>
      </w:r>
      <w:r w:rsidR="001066EA" w:rsidRPr="00920228">
        <w:rPr>
          <w:rFonts w:ascii="Times New Roman" w:hAnsi="Times New Roman" w:cs="Times New Roman"/>
          <w:sz w:val="24"/>
          <w:szCs w:val="24"/>
        </w:rPr>
        <w:t xml:space="preserve">Division 6A.2 of </w:t>
      </w:r>
      <w:r w:rsidR="0019480C" w:rsidRPr="00920228">
        <w:rPr>
          <w:rFonts w:ascii="Times New Roman" w:hAnsi="Times New Roman" w:cs="Times New Roman"/>
          <w:sz w:val="24"/>
          <w:szCs w:val="24"/>
        </w:rPr>
        <w:t xml:space="preserve">the Principal Regulations by item </w:t>
      </w:r>
      <w:r w:rsidR="00807D28">
        <w:rPr>
          <w:rFonts w:ascii="Times New Roman" w:hAnsi="Times New Roman" w:cs="Times New Roman"/>
          <w:sz w:val="24"/>
          <w:szCs w:val="24"/>
        </w:rPr>
        <w:t>5</w:t>
      </w:r>
      <w:r w:rsidR="00A443BA">
        <w:rPr>
          <w:rFonts w:ascii="Times New Roman" w:hAnsi="Times New Roman" w:cs="Times New Roman"/>
          <w:sz w:val="24"/>
          <w:szCs w:val="24"/>
        </w:rPr>
        <w:t>4</w:t>
      </w:r>
      <w:r w:rsidR="001066EA" w:rsidRPr="00920228">
        <w:rPr>
          <w:rFonts w:ascii="Times New Roman" w:hAnsi="Times New Roman" w:cs="Times New Roman"/>
          <w:sz w:val="24"/>
          <w:szCs w:val="24"/>
        </w:rPr>
        <w:t xml:space="preserve"> (see new regulation 151)</w:t>
      </w:r>
      <w:r w:rsidR="0019480C" w:rsidRPr="00920228">
        <w:rPr>
          <w:rFonts w:ascii="Times New Roman" w:hAnsi="Times New Roman" w:cs="Times New Roman"/>
          <w:sz w:val="24"/>
          <w:szCs w:val="24"/>
        </w:rPr>
        <w:t xml:space="preserve">. The purpose of </w:t>
      </w:r>
      <w:r w:rsidR="001F2401">
        <w:rPr>
          <w:rFonts w:ascii="Times New Roman" w:hAnsi="Times New Roman" w:cs="Times New Roman"/>
          <w:sz w:val="24"/>
          <w:szCs w:val="24"/>
        </w:rPr>
        <w:t xml:space="preserve">the amendment made by </w:t>
      </w:r>
      <w:r w:rsidR="0019480C" w:rsidRPr="00920228">
        <w:rPr>
          <w:rFonts w:ascii="Times New Roman" w:hAnsi="Times New Roman" w:cs="Times New Roman"/>
          <w:sz w:val="24"/>
          <w:szCs w:val="24"/>
        </w:rPr>
        <w:t xml:space="preserve">item 25 is to ensure that </w:t>
      </w:r>
      <w:r w:rsidR="00614344" w:rsidRPr="00920228">
        <w:rPr>
          <w:rFonts w:ascii="Times New Roman" w:hAnsi="Times New Roman" w:cs="Times New Roman"/>
          <w:sz w:val="24"/>
          <w:szCs w:val="24"/>
        </w:rPr>
        <w:t xml:space="preserve">relevant </w:t>
      </w:r>
      <w:r w:rsidR="003E186D" w:rsidRPr="00920228">
        <w:rPr>
          <w:rFonts w:ascii="Times New Roman" w:hAnsi="Times New Roman" w:cs="Times New Roman"/>
          <w:sz w:val="24"/>
          <w:szCs w:val="24"/>
        </w:rPr>
        <w:t xml:space="preserve">requirements of the Principal Regulations that apply to RAC </w:t>
      </w:r>
      <w:r w:rsidR="001F2401">
        <w:rPr>
          <w:rFonts w:ascii="Times New Roman" w:hAnsi="Times New Roman" w:cs="Times New Roman"/>
          <w:sz w:val="24"/>
          <w:szCs w:val="24"/>
        </w:rPr>
        <w:t>i</w:t>
      </w:r>
      <w:r w:rsidR="003E186D" w:rsidRPr="00920228">
        <w:rPr>
          <w:rFonts w:ascii="Times New Roman" w:hAnsi="Times New Roman" w:cs="Times New Roman"/>
          <w:sz w:val="24"/>
          <w:szCs w:val="24"/>
        </w:rPr>
        <w:t xml:space="preserve">ndustry permits (including application requirements, </w:t>
      </w:r>
      <w:r w:rsidR="00614344" w:rsidRPr="00920228">
        <w:rPr>
          <w:rFonts w:ascii="Times New Roman" w:hAnsi="Times New Roman" w:cs="Times New Roman"/>
          <w:sz w:val="24"/>
          <w:szCs w:val="24"/>
        </w:rPr>
        <w:t xml:space="preserve">duration of </w:t>
      </w:r>
      <w:r w:rsidR="001F2401">
        <w:rPr>
          <w:rFonts w:ascii="Times New Roman" w:hAnsi="Times New Roman" w:cs="Times New Roman"/>
          <w:sz w:val="24"/>
          <w:szCs w:val="24"/>
        </w:rPr>
        <w:t xml:space="preserve">the </w:t>
      </w:r>
      <w:r w:rsidR="00614344" w:rsidRPr="00920228">
        <w:rPr>
          <w:rFonts w:ascii="Times New Roman" w:hAnsi="Times New Roman" w:cs="Times New Roman"/>
          <w:sz w:val="24"/>
          <w:szCs w:val="24"/>
        </w:rPr>
        <w:t xml:space="preserve">permit and the power to suspend or cancel the permit) also apply to special circumstances exemptions. </w:t>
      </w:r>
    </w:p>
    <w:p w14:paraId="4EE7EC83" w14:textId="06008573" w:rsidR="00895F7D" w:rsidRPr="00E30F52" w:rsidRDefault="00895F7D" w:rsidP="004D5071">
      <w:pPr>
        <w:rPr>
          <w:rFonts w:ascii="Times New Roman" w:hAnsi="Times New Roman" w:cs="Times New Roman"/>
          <w:b/>
          <w:bCs/>
          <w:sz w:val="24"/>
          <w:szCs w:val="24"/>
        </w:rPr>
      </w:pPr>
      <w:r w:rsidRPr="00E30F52">
        <w:rPr>
          <w:rFonts w:ascii="Times New Roman" w:hAnsi="Times New Roman" w:cs="Times New Roman"/>
          <w:b/>
          <w:bCs/>
          <w:sz w:val="24"/>
          <w:szCs w:val="24"/>
        </w:rPr>
        <w:t>Item [26] – Regulation 110</w:t>
      </w:r>
    </w:p>
    <w:p w14:paraId="5D0C3A08" w14:textId="07C8D6B6" w:rsidR="00895F7D" w:rsidRPr="00920228" w:rsidRDefault="004B7851" w:rsidP="00E371A0">
      <w:pPr>
        <w:pStyle w:val="ListParagraph"/>
        <w:numPr>
          <w:ilvl w:val="0"/>
          <w:numId w:val="10"/>
        </w:numPr>
        <w:rPr>
          <w:rFonts w:ascii="Times New Roman" w:hAnsi="Times New Roman" w:cs="Times New Roman"/>
          <w:sz w:val="24"/>
          <w:szCs w:val="24"/>
        </w:rPr>
      </w:pPr>
      <w:r w:rsidRPr="00920228">
        <w:rPr>
          <w:rFonts w:ascii="Times New Roman" w:hAnsi="Times New Roman" w:cs="Times New Roman"/>
          <w:sz w:val="24"/>
          <w:szCs w:val="24"/>
        </w:rPr>
        <w:t>Regulation 110 of the Principal Regulations defines key terms that are used in Division 6A.2 of the Principal Regulations (concerning refrigeration and air</w:t>
      </w:r>
      <w:r w:rsidR="004864D2">
        <w:rPr>
          <w:rFonts w:ascii="Times New Roman" w:hAnsi="Times New Roman" w:cs="Times New Roman"/>
          <w:sz w:val="24"/>
          <w:szCs w:val="24"/>
        </w:rPr>
        <w:t xml:space="preserve"> </w:t>
      </w:r>
      <w:r w:rsidRPr="00920228">
        <w:rPr>
          <w:rFonts w:ascii="Times New Roman" w:hAnsi="Times New Roman" w:cs="Times New Roman"/>
          <w:sz w:val="24"/>
          <w:szCs w:val="24"/>
        </w:rPr>
        <w:t>conditioning).</w:t>
      </w:r>
    </w:p>
    <w:p w14:paraId="14EA21A5" w14:textId="77777777" w:rsidR="00920228" w:rsidRDefault="00920228" w:rsidP="00920228">
      <w:pPr>
        <w:pStyle w:val="ListParagraph"/>
        <w:rPr>
          <w:rFonts w:ascii="Times New Roman" w:hAnsi="Times New Roman" w:cs="Times New Roman"/>
          <w:sz w:val="24"/>
          <w:szCs w:val="24"/>
        </w:rPr>
      </w:pPr>
    </w:p>
    <w:p w14:paraId="648DA7FB" w14:textId="493257F2" w:rsidR="00895F7D" w:rsidRPr="00920228" w:rsidRDefault="00DC38E1" w:rsidP="00E371A0">
      <w:pPr>
        <w:pStyle w:val="ListParagraph"/>
        <w:numPr>
          <w:ilvl w:val="0"/>
          <w:numId w:val="10"/>
        </w:numPr>
        <w:rPr>
          <w:rFonts w:ascii="Times New Roman" w:hAnsi="Times New Roman" w:cs="Times New Roman"/>
          <w:sz w:val="24"/>
          <w:szCs w:val="24"/>
        </w:rPr>
      </w:pPr>
      <w:r w:rsidRPr="00920228">
        <w:rPr>
          <w:rFonts w:ascii="Times New Roman" w:hAnsi="Times New Roman" w:cs="Times New Roman"/>
          <w:sz w:val="24"/>
          <w:szCs w:val="24"/>
        </w:rPr>
        <w:t xml:space="preserve">Item 26 </w:t>
      </w:r>
      <w:r w:rsidR="00BC5657" w:rsidRPr="00920228">
        <w:rPr>
          <w:rFonts w:ascii="Times New Roman" w:hAnsi="Times New Roman" w:cs="Times New Roman"/>
          <w:sz w:val="24"/>
          <w:szCs w:val="24"/>
        </w:rPr>
        <w:t xml:space="preserve">of Schedule 1 to the </w:t>
      </w:r>
      <w:r w:rsidR="00920228">
        <w:rPr>
          <w:rFonts w:ascii="Times New Roman" w:hAnsi="Times New Roman" w:cs="Times New Roman"/>
          <w:sz w:val="24"/>
          <w:szCs w:val="24"/>
        </w:rPr>
        <w:t>Amendment</w:t>
      </w:r>
      <w:r w:rsidR="00BC5657" w:rsidRPr="00920228">
        <w:rPr>
          <w:rFonts w:ascii="Times New Roman" w:hAnsi="Times New Roman" w:cs="Times New Roman"/>
          <w:sz w:val="24"/>
          <w:szCs w:val="24"/>
        </w:rPr>
        <w:t xml:space="preserve"> Regulations </w:t>
      </w:r>
      <w:r w:rsidRPr="00920228">
        <w:rPr>
          <w:rFonts w:ascii="Times New Roman" w:hAnsi="Times New Roman" w:cs="Times New Roman"/>
          <w:sz w:val="24"/>
          <w:szCs w:val="24"/>
        </w:rPr>
        <w:t>amend</w:t>
      </w:r>
      <w:r w:rsidR="00920228">
        <w:rPr>
          <w:rFonts w:ascii="Times New Roman" w:hAnsi="Times New Roman" w:cs="Times New Roman"/>
          <w:sz w:val="24"/>
          <w:szCs w:val="24"/>
        </w:rPr>
        <w:t>s</w:t>
      </w:r>
      <w:r w:rsidRPr="00920228">
        <w:rPr>
          <w:rFonts w:ascii="Times New Roman" w:hAnsi="Times New Roman" w:cs="Times New Roman"/>
          <w:sz w:val="24"/>
          <w:szCs w:val="24"/>
        </w:rPr>
        <w:t xml:space="preserve"> regulation 110 to insert a new signpost definition for </w:t>
      </w:r>
      <w:r w:rsidRPr="00920228">
        <w:rPr>
          <w:rFonts w:ascii="Times New Roman" w:hAnsi="Times New Roman" w:cs="Times New Roman"/>
          <w:i/>
          <w:iCs/>
          <w:sz w:val="24"/>
          <w:szCs w:val="24"/>
        </w:rPr>
        <w:t>special circumstances exemption</w:t>
      </w:r>
      <w:r w:rsidRPr="00920228">
        <w:rPr>
          <w:rFonts w:ascii="Times New Roman" w:hAnsi="Times New Roman" w:cs="Times New Roman"/>
          <w:sz w:val="24"/>
          <w:szCs w:val="24"/>
        </w:rPr>
        <w:t xml:space="preserve">. The </w:t>
      </w:r>
      <w:r w:rsidR="00353C2E" w:rsidRPr="00920228">
        <w:rPr>
          <w:rFonts w:ascii="Times New Roman" w:hAnsi="Times New Roman" w:cs="Times New Roman"/>
          <w:sz w:val="24"/>
          <w:szCs w:val="24"/>
        </w:rPr>
        <w:t xml:space="preserve">term </w:t>
      </w:r>
      <w:r w:rsidR="00353C2E" w:rsidRPr="00920228">
        <w:rPr>
          <w:rFonts w:ascii="Times New Roman" w:hAnsi="Times New Roman" w:cs="Times New Roman"/>
          <w:i/>
          <w:iCs/>
          <w:sz w:val="24"/>
          <w:szCs w:val="24"/>
        </w:rPr>
        <w:t>special circumstances exemption</w:t>
      </w:r>
      <w:r w:rsidR="00353C2E" w:rsidRPr="00920228">
        <w:rPr>
          <w:rFonts w:ascii="Times New Roman" w:hAnsi="Times New Roman" w:cs="Times New Roman"/>
          <w:sz w:val="24"/>
          <w:szCs w:val="24"/>
        </w:rPr>
        <w:t xml:space="preserve"> </w:t>
      </w:r>
      <w:r w:rsidR="00920228">
        <w:rPr>
          <w:rFonts w:ascii="Times New Roman" w:hAnsi="Times New Roman" w:cs="Times New Roman"/>
          <w:sz w:val="24"/>
          <w:szCs w:val="24"/>
        </w:rPr>
        <w:t>has</w:t>
      </w:r>
      <w:r w:rsidR="00353C2E" w:rsidRPr="00920228">
        <w:rPr>
          <w:rFonts w:ascii="Times New Roman" w:hAnsi="Times New Roman" w:cs="Times New Roman"/>
          <w:sz w:val="24"/>
          <w:szCs w:val="24"/>
        </w:rPr>
        <w:t xml:space="preserve"> the meaning </w:t>
      </w:r>
      <w:r w:rsidR="0094035C" w:rsidRPr="00920228">
        <w:rPr>
          <w:rFonts w:ascii="Times New Roman" w:hAnsi="Times New Roman" w:cs="Times New Roman"/>
          <w:sz w:val="24"/>
          <w:szCs w:val="24"/>
        </w:rPr>
        <w:t>in new regulation 151 (</w:t>
      </w:r>
      <w:r w:rsidR="00920228">
        <w:rPr>
          <w:rFonts w:ascii="Times New Roman" w:hAnsi="Times New Roman" w:cs="Times New Roman"/>
          <w:sz w:val="24"/>
          <w:szCs w:val="24"/>
        </w:rPr>
        <w:t>see</w:t>
      </w:r>
      <w:r w:rsidR="00BF64F2" w:rsidRPr="00920228">
        <w:rPr>
          <w:rFonts w:ascii="Times New Roman" w:hAnsi="Times New Roman" w:cs="Times New Roman"/>
          <w:sz w:val="24"/>
          <w:szCs w:val="24"/>
        </w:rPr>
        <w:t xml:space="preserve"> item </w:t>
      </w:r>
      <w:r w:rsidR="00807D28">
        <w:rPr>
          <w:rFonts w:ascii="Times New Roman" w:hAnsi="Times New Roman" w:cs="Times New Roman"/>
          <w:sz w:val="24"/>
          <w:szCs w:val="24"/>
        </w:rPr>
        <w:t>5</w:t>
      </w:r>
      <w:r w:rsidR="00A443BA">
        <w:rPr>
          <w:rFonts w:ascii="Times New Roman" w:hAnsi="Times New Roman" w:cs="Times New Roman"/>
          <w:sz w:val="24"/>
          <w:szCs w:val="24"/>
        </w:rPr>
        <w:t>4</w:t>
      </w:r>
      <w:r w:rsidR="00BF64F2" w:rsidRPr="00920228">
        <w:rPr>
          <w:rFonts w:ascii="Times New Roman" w:hAnsi="Times New Roman" w:cs="Times New Roman"/>
          <w:sz w:val="24"/>
          <w:szCs w:val="24"/>
        </w:rPr>
        <w:t>).</w:t>
      </w:r>
    </w:p>
    <w:p w14:paraId="1FA91724" w14:textId="0CE9EEFC" w:rsidR="00895F7D" w:rsidRPr="00E30F52" w:rsidRDefault="00895F7D" w:rsidP="004D5071">
      <w:pPr>
        <w:rPr>
          <w:rFonts w:ascii="Times New Roman" w:hAnsi="Times New Roman" w:cs="Times New Roman"/>
          <w:b/>
          <w:bCs/>
          <w:sz w:val="24"/>
          <w:szCs w:val="24"/>
        </w:rPr>
      </w:pPr>
      <w:r w:rsidRPr="00110543">
        <w:rPr>
          <w:rFonts w:ascii="Times New Roman" w:hAnsi="Times New Roman" w:cs="Times New Roman"/>
          <w:b/>
          <w:bCs/>
          <w:sz w:val="24"/>
          <w:szCs w:val="24"/>
        </w:rPr>
        <w:t>Item [27] – After</w:t>
      </w:r>
      <w:r w:rsidRPr="00E30F52">
        <w:rPr>
          <w:rFonts w:ascii="Times New Roman" w:hAnsi="Times New Roman" w:cs="Times New Roman"/>
          <w:b/>
          <w:bCs/>
          <w:sz w:val="24"/>
          <w:szCs w:val="24"/>
        </w:rPr>
        <w:t xml:space="preserve"> paragraph 111(1)(b)</w:t>
      </w:r>
    </w:p>
    <w:p w14:paraId="0581F8DD" w14:textId="581BBF3C" w:rsidR="00895F7D" w:rsidRPr="009752F5" w:rsidRDefault="00056B73" w:rsidP="00E371A0">
      <w:pPr>
        <w:pStyle w:val="ListParagraph"/>
        <w:numPr>
          <w:ilvl w:val="0"/>
          <w:numId w:val="10"/>
        </w:numPr>
        <w:rPr>
          <w:rFonts w:ascii="Times New Roman" w:hAnsi="Times New Roman" w:cs="Times New Roman"/>
          <w:sz w:val="24"/>
          <w:szCs w:val="24"/>
        </w:rPr>
      </w:pPr>
      <w:r w:rsidRPr="009752F5">
        <w:rPr>
          <w:rFonts w:ascii="Times New Roman" w:hAnsi="Times New Roman" w:cs="Times New Roman"/>
          <w:sz w:val="24"/>
          <w:szCs w:val="24"/>
        </w:rPr>
        <w:t xml:space="preserve">Regulation 111 of the Principal Regulations makes it an offence </w:t>
      </w:r>
      <w:r w:rsidR="00C64FE2" w:rsidRPr="009752F5">
        <w:rPr>
          <w:rFonts w:ascii="Times New Roman" w:hAnsi="Times New Roman" w:cs="Times New Roman"/>
          <w:sz w:val="24"/>
          <w:szCs w:val="24"/>
        </w:rPr>
        <w:t xml:space="preserve">for a person to carry out work in relation to RAC equipment </w:t>
      </w:r>
      <w:r w:rsidR="00842AE8" w:rsidRPr="00842AE8">
        <w:rPr>
          <w:rFonts w:ascii="Times New Roman" w:hAnsi="Times New Roman" w:cs="Times New Roman"/>
          <w:sz w:val="24"/>
          <w:szCs w:val="24"/>
        </w:rPr>
        <w:t xml:space="preserve">(refrigeration and air conditioning equipment) </w:t>
      </w:r>
      <w:r w:rsidR="008C2A2C" w:rsidRPr="009752F5">
        <w:rPr>
          <w:rFonts w:ascii="Times New Roman" w:hAnsi="Times New Roman" w:cs="Times New Roman"/>
          <w:sz w:val="24"/>
          <w:szCs w:val="24"/>
        </w:rPr>
        <w:t>unless the person meet</w:t>
      </w:r>
      <w:r w:rsidR="00572CA9" w:rsidRPr="009752F5">
        <w:rPr>
          <w:rFonts w:ascii="Times New Roman" w:hAnsi="Times New Roman" w:cs="Times New Roman"/>
          <w:sz w:val="24"/>
          <w:szCs w:val="24"/>
        </w:rPr>
        <w:t>s</w:t>
      </w:r>
      <w:r w:rsidR="008C2A2C" w:rsidRPr="009752F5">
        <w:rPr>
          <w:rFonts w:ascii="Times New Roman" w:hAnsi="Times New Roman" w:cs="Times New Roman"/>
          <w:sz w:val="24"/>
          <w:szCs w:val="24"/>
        </w:rPr>
        <w:t xml:space="preserve"> certain criteria (such as being the holder of a refrigerant handling licence</w:t>
      </w:r>
      <w:r w:rsidR="00D36E5C" w:rsidRPr="009752F5">
        <w:rPr>
          <w:rFonts w:ascii="Times New Roman" w:hAnsi="Times New Roman" w:cs="Times New Roman"/>
          <w:sz w:val="24"/>
          <w:szCs w:val="24"/>
        </w:rPr>
        <w:t xml:space="preserve"> and entitled </w:t>
      </w:r>
      <w:r w:rsidR="00A5563C" w:rsidRPr="009752F5">
        <w:rPr>
          <w:rFonts w:ascii="Times New Roman" w:hAnsi="Times New Roman" w:cs="Times New Roman"/>
          <w:sz w:val="24"/>
          <w:szCs w:val="24"/>
        </w:rPr>
        <w:t>to carry out the work under that licence)</w:t>
      </w:r>
      <w:r w:rsidR="0055380A" w:rsidRPr="009752F5">
        <w:rPr>
          <w:rFonts w:ascii="Times New Roman" w:hAnsi="Times New Roman" w:cs="Times New Roman"/>
          <w:sz w:val="24"/>
          <w:szCs w:val="24"/>
        </w:rPr>
        <w:t xml:space="preserve">. Subregulation 111(2) defines the phrase </w:t>
      </w:r>
      <w:r w:rsidR="0055380A" w:rsidRPr="009752F5">
        <w:rPr>
          <w:rFonts w:ascii="Times New Roman" w:hAnsi="Times New Roman" w:cs="Times New Roman"/>
          <w:i/>
          <w:iCs/>
          <w:sz w:val="24"/>
          <w:szCs w:val="24"/>
        </w:rPr>
        <w:t>carries out work in relation to RAC equipment</w:t>
      </w:r>
      <w:r w:rsidR="0055370C" w:rsidRPr="009752F5">
        <w:rPr>
          <w:rFonts w:ascii="Times New Roman" w:hAnsi="Times New Roman" w:cs="Times New Roman"/>
          <w:sz w:val="24"/>
          <w:szCs w:val="24"/>
        </w:rPr>
        <w:t xml:space="preserve"> </w:t>
      </w:r>
      <w:r w:rsidR="00435A0D" w:rsidRPr="009752F5">
        <w:rPr>
          <w:rFonts w:ascii="Times New Roman" w:hAnsi="Times New Roman" w:cs="Times New Roman"/>
          <w:sz w:val="24"/>
          <w:szCs w:val="24"/>
        </w:rPr>
        <w:t xml:space="preserve">as meaning doing anything with a refrigerant, or a component </w:t>
      </w:r>
      <w:r w:rsidR="00515C71" w:rsidRPr="009752F5">
        <w:rPr>
          <w:rFonts w:ascii="Times New Roman" w:hAnsi="Times New Roman" w:cs="Times New Roman"/>
          <w:sz w:val="24"/>
          <w:szCs w:val="24"/>
        </w:rPr>
        <w:t xml:space="preserve">of RAC equipment, that involves a risk of refrigerant being emitted, including decanting the refrigerant, manufacturing, installing, commissioning, </w:t>
      </w:r>
      <w:proofErr w:type="gramStart"/>
      <w:r w:rsidR="00515C71" w:rsidRPr="009752F5">
        <w:rPr>
          <w:rFonts w:ascii="Times New Roman" w:hAnsi="Times New Roman" w:cs="Times New Roman"/>
          <w:sz w:val="24"/>
          <w:szCs w:val="24"/>
        </w:rPr>
        <w:t>servicing</w:t>
      </w:r>
      <w:proofErr w:type="gramEnd"/>
      <w:r w:rsidR="00515C71" w:rsidRPr="009752F5">
        <w:rPr>
          <w:rFonts w:ascii="Times New Roman" w:hAnsi="Times New Roman" w:cs="Times New Roman"/>
          <w:sz w:val="24"/>
          <w:szCs w:val="24"/>
        </w:rPr>
        <w:t xml:space="preserve"> and maintaining RAC </w:t>
      </w:r>
      <w:r w:rsidR="00BF4C9F" w:rsidRPr="009752F5">
        <w:rPr>
          <w:rFonts w:ascii="Times New Roman" w:hAnsi="Times New Roman" w:cs="Times New Roman"/>
          <w:sz w:val="24"/>
          <w:szCs w:val="24"/>
        </w:rPr>
        <w:t>equipment</w:t>
      </w:r>
      <w:r w:rsidR="00AB78EA" w:rsidRPr="009752F5">
        <w:rPr>
          <w:rFonts w:ascii="Times New Roman" w:hAnsi="Times New Roman" w:cs="Times New Roman"/>
          <w:sz w:val="24"/>
          <w:szCs w:val="24"/>
        </w:rPr>
        <w:t xml:space="preserve"> (whether or not </w:t>
      </w:r>
      <w:r w:rsidR="00D60F20" w:rsidRPr="009752F5">
        <w:rPr>
          <w:rFonts w:ascii="Times New Roman" w:hAnsi="Times New Roman" w:cs="Times New Roman"/>
          <w:sz w:val="24"/>
          <w:szCs w:val="24"/>
        </w:rPr>
        <w:t xml:space="preserve">refrigerant is present), and decommissioning RAC equipment in which refrigerant </w:t>
      </w:r>
      <w:r w:rsidR="00623B74" w:rsidRPr="009752F5">
        <w:rPr>
          <w:rFonts w:ascii="Times New Roman" w:hAnsi="Times New Roman" w:cs="Times New Roman"/>
          <w:sz w:val="24"/>
          <w:szCs w:val="24"/>
        </w:rPr>
        <w:t>is present.</w:t>
      </w:r>
    </w:p>
    <w:p w14:paraId="13A4F603" w14:textId="77777777" w:rsidR="009752F5" w:rsidRDefault="009752F5" w:rsidP="009752F5">
      <w:pPr>
        <w:pStyle w:val="ListParagraph"/>
        <w:rPr>
          <w:rFonts w:ascii="Times New Roman" w:hAnsi="Times New Roman" w:cs="Times New Roman"/>
          <w:sz w:val="24"/>
          <w:szCs w:val="24"/>
        </w:rPr>
      </w:pPr>
      <w:bookmarkStart w:id="1" w:name="_Hlk119336497"/>
    </w:p>
    <w:p w14:paraId="50B874B8" w14:textId="3AC41BB5" w:rsidR="00EA553C" w:rsidRPr="009752F5" w:rsidRDefault="008730CD" w:rsidP="00E371A0">
      <w:pPr>
        <w:pStyle w:val="ListParagraph"/>
        <w:numPr>
          <w:ilvl w:val="0"/>
          <w:numId w:val="10"/>
        </w:numPr>
        <w:rPr>
          <w:rFonts w:ascii="Times New Roman" w:hAnsi="Times New Roman" w:cs="Times New Roman"/>
          <w:sz w:val="24"/>
          <w:szCs w:val="24"/>
        </w:rPr>
      </w:pPr>
      <w:r w:rsidRPr="009752F5">
        <w:rPr>
          <w:rFonts w:ascii="Times New Roman" w:hAnsi="Times New Roman" w:cs="Times New Roman"/>
          <w:sz w:val="24"/>
          <w:szCs w:val="24"/>
        </w:rPr>
        <w:t xml:space="preserve">Item 27 of Schedule 1 to the </w:t>
      </w:r>
      <w:r w:rsidR="009752F5">
        <w:rPr>
          <w:rFonts w:ascii="Times New Roman" w:hAnsi="Times New Roman" w:cs="Times New Roman"/>
          <w:sz w:val="24"/>
          <w:szCs w:val="24"/>
        </w:rPr>
        <w:t>Amendment</w:t>
      </w:r>
      <w:r w:rsidRPr="009752F5">
        <w:rPr>
          <w:rFonts w:ascii="Times New Roman" w:hAnsi="Times New Roman" w:cs="Times New Roman"/>
          <w:sz w:val="24"/>
          <w:szCs w:val="24"/>
        </w:rPr>
        <w:t xml:space="preserve"> Regulations </w:t>
      </w:r>
      <w:r w:rsidR="005D13CC" w:rsidRPr="009752F5">
        <w:rPr>
          <w:rFonts w:ascii="Times New Roman" w:hAnsi="Times New Roman" w:cs="Times New Roman"/>
          <w:sz w:val="24"/>
          <w:szCs w:val="24"/>
        </w:rPr>
        <w:t>amend</w:t>
      </w:r>
      <w:r w:rsidR="009752F5">
        <w:rPr>
          <w:rFonts w:ascii="Times New Roman" w:hAnsi="Times New Roman" w:cs="Times New Roman"/>
          <w:sz w:val="24"/>
          <w:szCs w:val="24"/>
        </w:rPr>
        <w:t>s</w:t>
      </w:r>
      <w:r w:rsidR="005D13CC" w:rsidRPr="009752F5">
        <w:rPr>
          <w:rFonts w:ascii="Times New Roman" w:hAnsi="Times New Roman" w:cs="Times New Roman"/>
          <w:sz w:val="24"/>
          <w:szCs w:val="24"/>
        </w:rPr>
        <w:t xml:space="preserve"> subregulation 111(1) of the Principal Regulations</w:t>
      </w:r>
      <w:r w:rsidR="006853EE" w:rsidRPr="009752F5">
        <w:rPr>
          <w:rFonts w:ascii="Times New Roman" w:hAnsi="Times New Roman" w:cs="Times New Roman"/>
          <w:sz w:val="24"/>
          <w:szCs w:val="24"/>
        </w:rPr>
        <w:t xml:space="preserve"> to include new paragraphs </w:t>
      </w:r>
      <w:r w:rsidR="001D4244" w:rsidRPr="009752F5">
        <w:rPr>
          <w:rFonts w:ascii="Times New Roman" w:hAnsi="Times New Roman" w:cs="Times New Roman"/>
          <w:sz w:val="24"/>
          <w:szCs w:val="24"/>
        </w:rPr>
        <w:t>111(1)</w:t>
      </w:r>
      <w:r w:rsidR="006853EE" w:rsidRPr="009752F5">
        <w:rPr>
          <w:rFonts w:ascii="Times New Roman" w:hAnsi="Times New Roman" w:cs="Times New Roman"/>
          <w:sz w:val="24"/>
          <w:szCs w:val="24"/>
        </w:rPr>
        <w:t xml:space="preserve">(c) and </w:t>
      </w:r>
      <w:r w:rsidR="001D4244" w:rsidRPr="009752F5">
        <w:rPr>
          <w:rFonts w:ascii="Times New Roman" w:hAnsi="Times New Roman" w:cs="Times New Roman"/>
          <w:sz w:val="24"/>
          <w:szCs w:val="24"/>
        </w:rPr>
        <w:t>111(</w:t>
      </w:r>
      <w:proofErr w:type="gramStart"/>
      <w:r w:rsidR="001D4244" w:rsidRPr="009752F5">
        <w:rPr>
          <w:rFonts w:ascii="Times New Roman" w:hAnsi="Times New Roman" w:cs="Times New Roman"/>
          <w:sz w:val="24"/>
          <w:szCs w:val="24"/>
        </w:rPr>
        <w:t>1)</w:t>
      </w:r>
      <w:r w:rsidR="006853EE" w:rsidRPr="009752F5">
        <w:rPr>
          <w:rFonts w:ascii="Times New Roman" w:hAnsi="Times New Roman" w:cs="Times New Roman"/>
          <w:sz w:val="24"/>
          <w:szCs w:val="24"/>
        </w:rPr>
        <w:t>(</w:t>
      </w:r>
      <w:proofErr w:type="gramEnd"/>
      <w:r w:rsidR="006853EE" w:rsidRPr="009752F5">
        <w:rPr>
          <w:rFonts w:ascii="Times New Roman" w:hAnsi="Times New Roman" w:cs="Times New Roman"/>
          <w:sz w:val="24"/>
          <w:szCs w:val="24"/>
        </w:rPr>
        <w:t>ca)</w:t>
      </w:r>
      <w:r w:rsidR="00B90DAE" w:rsidRPr="009752F5">
        <w:rPr>
          <w:rFonts w:ascii="Times New Roman" w:hAnsi="Times New Roman" w:cs="Times New Roman"/>
          <w:sz w:val="24"/>
          <w:szCs w:val="24"/>
        </w:rPr>
        <w:t xml:space="preserve">. </w:t>
      </w:r>
    </w:p>
    <w:p w14:paraId="2DB8C04E" w14:textId="77777777" w:rsidR="009752F5" w:rsidRDefault="009752F5" w:rsidP="009752F5">
      <w:pPr>
        <w:pStyle w:val="ListParagraph"/>
        <w:rPr>
          <w:rFonts w:ascii="Times New Roman" w:hAnsi="Times New Roman" w:cs="Times New Roman"/>
          <w:sz w:val="24"/>
          <w:szCs w:val="24"/>
        </w:rPr>
      </w:pPr>
    </w:p>
    <w:p w14:paraId="127DC4F3" w14:textId="51CFE3B1" w:rsidR="00EA553C" w:rsidRPr="009752F5" w:rsidRDefault="00B90DAE" w:rsidP="00E371A0">
      <w:pPr>
        <w:pStyle w:val="ListParagraph"/>
        <w:numPr>
          <w:ilvl w:val="0"/>
          <w:numId w:val="10"/>
        </w:numPr>
        <w:rPr>
          <w:rFonts w:ascii="Times New Roman" w:hAnsi="Times New Roman" w:cs="Times New Roman"/>
          <w:sz w:val="24"/>
          <w:szCs w:val="24"/>
        </w:rPr>
      </w:pPr>
      <w:r w:rsidRPr="009752F5">
        <w:rPr>
          <w:rFonts w:ascii="Times New Roman" w:hAnsi="Times New Roman" w:cs="Times New Roman"/>
          <w:sz w:val="24"/>
          <w:szCs w:val="24"/>
        </w:rPr>
        <w:t xml:space="preserve">The effect of new paragraph </w:t>
      </w:r>
      <w:r w:rsidR="00431D9A" w:rsidRPr="009752F5">
        <w:rPr>
          <w:rFonts w:ascii="Times New Roman" w:hAnsi="Times New Roman" w:cs="Times New Roman"/>
          <w:sz w:val="24"/>
          <w:szCs w:val="24"/>
        </w:rPr>
        <w:t xml:space="preserve">111(1)(c) </w:t>
      </w:r>
      <w:r w:rsidR="009752F5">
        <w:rPr>
          <w:rFonts w:ascii="Times New Roman" w:hAnsi="Times New Roman" w:cs="Times New Roman"/>
          <w:sz w:val="24"/>
          <w:szCs w:val="24"/>
        </w:rPr>
        <w:t>is</w:t>
      </w:r>
      <w:r w:rsidR="00431D9A" w:rsidRPr="009752F5">
        <w:rPr>
          <w:rFonts w:ascii="Times New Roman" w:hAnsi="Times New Roman" w:cs="Times New Roman"/>
          <w:sz w:val="24"/>
          <w:szCs w:val="24"/>
        </w:rPr>
        <w:t xml:space="preserve"> to </w:t>
      </w:r>
      <w:r w:rsidR="003C281E" w:rsidRPr="009752F5">
        <w:rPr>
          <w:rFonts w:ascii="Times New Roman" w:hAnsi="Times New Roman" w:cs="Times New Roman"/>
          <w:sz w:val="24"/>
          <w:szCs w:val="24"/>
        </w:rPr>
        <w:t>ensure that a person who holds a special circ</w:t>
      </w:r>
      <w:r w:rsidR="00906FCB" w:rsidRPr="009752F5">
        <w:rPr>
          <w:rFonts w:ascii="Times New Roman" w:hAnsi="Times New Roman" w:cs="Times New Roman"/>
          <w:sz w:val="24"/>
          <w:szCs w:val="24"/>
        </w:rPr>
        <w:t>u</w:t>
      </w:r>
      <w:r w:rsidR="003C281E" w:rsidRPr="009752F5">
        <w:rPr>
          <w:rFonts w:ascii="Times New Roman" w:hAnsi="Times New Roman" w:cs="Times New Roman"/>
          <w:sz w:val="24"/>
          <w:szCs w:val="24"/>
        </w:rPr>
        <w:t>mstances exemption</w:t>
      </w:r>
      <w:r w:rsidR="00906FCB" w:rsidRPr="009752F5">
        <w:rPr>
          <w:rFonts w:ascii="Times New Roman" w:hAnsi="Times New Roman" w:cs="Times New Roman"/>
          <w:sz w:val="24"/>
          <w:szCs w:val="24"/>
        </w:rPr>
        <w:t xml:space="preserve"> </w:t>
      </w:r>
      <w:proofErr w:type="gramStart"/>
      <w:r w:rsidR="00906FCB" w:rsidRPr="009752F5">
        <w:rPr>
          <w:rFonts w:ascii="Times New Roman" w:hAnsi="Times New Roman" w:cs="Times New Roman"/>
          <w:sz w:val="24"/>
          <w:szCs w:val="24"/>
        </w:rPr>
        <w:t>is able to</w:t>
      </w:r>
      <w:proofErr w:type="gramEnd"/>
      <w:r w:rsidR="00906FCB" w:rsidRPr="009752F5">
        <w:rPr>
          <w:rFonts w:ascii="Times New Roman" w:hAnsi="Times New Roman" w:cs="Times New Roman"/>
          <w:sz w:val="24"/>
          <w:szCs w:val="24"/>
        </w:rPr>
        <w:t xml:space="preserve"> carry out work </w:t>
      </w:r>
      <w:r w:rsidR="00A84B86" w:rsidRPr="009752F5">
        <w:rPr>
          <w:rFonts w:ascii="Times New Roman" w:hAnsi="Times New Roman" w:cs="Times New Roman"/>
          <w:sz w:val="24"/>
          <w:szCs w:val="24"/>
        </w:rPr>
        <w:t>that they are entitled to carry out under the exemption, without breaching the offence in regulation 111</w:t>
      </w:r>
      <w:r w:rsidR="0084117E" w:rsidRPr="009752F5">
        <w:rPr>
          <w:rFonts w:ascii="Times New Roman" w:hAnsi="Times New Roman" w:cs="Times New Roman"/>
          <w:sz w:val="24"/>
          <w:szCs w:val="24"/>
        </w:rPr>
        <w:t xml:space="preserve">. </w:t>
      </w:r>
    </w:p>
    <w:p w14:paraId="7C8B61FC" w14:textId="77777777" w:rsidR="00753B78" w:rsidRDefault="00753B78" w:rsidP="00753B78">
      <w:pPr>
        <w:pStyle w:val="ListParagraph"/>
        <w:rPr>
          <w:rFonts w:ascii="Times New Roman" w:hAnsi="Times New Roman" w:cs="Times New Roman"/>
          <w:sz w:val="24"/>
          <w:szCs w:val="24"/>
        </w:rPr>
      </w:pPr>
    </w:p>
    <w:p w14:paraId="5CE3512A" w14:textId="7D236313" w:rsidR="00623B74" w:rsidRPr="00753B78" w:rsidRDefault="0084117E" w:rsidP="00E371A0">
      <w:pPr>
        <w:pStyle w:val="ListParagraph"/>
        <w:numPr>
          <w:ilvl w:val="0"/>
          <w:numId w:val="10"/>
        </w:numPr>
        <w:rPr>
          <w:rFonts w:ascii="Times New Roman" w:hAnsi="Times New Roman" w:cs="Times New Roman"/>
          <w:sz w:val="24"/>
          <w:szCs w:val="24"/>
        </w:rPr>
      </w:pPr>
      <w:r w:rsidRPr="00753B78">
        <w:rPr>
          <w:rFonts w:ascii="Times New Roman" w:hAnsi="Times New Roman" w:cs="Times New Roman"/>
          <w:sz w:val="24"/>
          <w:szCs w:val="24"/>
        </w:rPr>
        <w:lastRenderedPageBreak/>
        <w:t xml:space="preserve">Similarly, the effect of new paragraph 111(1)(ca) </w:t>
      </w:r>
      <w:r w:rsidR="00753B78">
        <w:rPr>
          <w:rFonts w:ascii="Times New Roman" w:hAnsi="Times New Roman" w:cs="Times New Roman"/>
          <w:sz w:val="24"/>
          <w:szCs w:val="24"/>
        </w:rPr>
        <w:t>is</w:t>
      </w:r>
      <w:r w:rsidRPr="00753B78">
        <w:rPr>
          <w:rFonts w:ascii="Times New Roman" w:hAnsi="Times New Roman" w:cs="Times New Roman"/>
          <w:sz w:val="24"/>
          <w:szCs w:val="24"/>
        </w:rPr>
        <w:t xml:space="preserve"> to ensure that a person who is an employee or contractor </w:t>
      </w:r>
      <w:r w:rsidR="0077448B" w:rsidRPr="00753B78">
        <w:rPr>
          <w:rFonts w:ascii="Times New Roman" w:hAnsi="Times New Roman" w:cs="Times New Roman"/>
          <w:sz w:val="24"/>
          <w:szCs w:val="24"/>
        </w:rPr>
        <w:t>of the holder of a special circumstances exemption</w:t>
      </w:r>
      <w:r w:rsidR="00F572C0" w:rsidRPr="00753B78">
        <w:rPr>
          <w:rFonts w:ascii="Times New Roman" w:hAnsi="Times New Roman" w:cs="Times New Roman"/>
          <w:sz w:val="24"/>
          <w:szCs w:val="24"/>
        </w:rPr>
        <w:t xml:space="preserve"> that entitles the holder of the exemption to </w:t>
      </w:r>
      <w:r w:rsidR="00BE40DA" w:rsidRPr="00753B78">
        <w:rPr>
          <w:rFonts w:ascii="Times New Roman" w:hAnsi="Times New Roman" w:cs="Times New Roman"/>
          <w:sz w:val="24"/>
          <w:szCs w:val="24"/>
        </w:rPr>
        <w:t>carry out the work</w:t>
      </w:r>
      <w:r w:rsidR="0077448B" w:rsidRPr="00753B78">
        <w:rPr>
          <w:rFonts w:ascii="Times New Roman" w:hAnsi="Times New Roman" w:cs="Times New Roman"/>
          <w:sz w:val="24"/>
          <w:szCs w:val="24"/>
        </w:rPr>
        <w:t xml:space="preserve">, and who holds the </w:t>
      </w:r>
      <w:r w:rsidR="00AA44D3" w:rsidRPr="00753B78">
        <w:rPr>
          <w:rFonts w:ascii="Times New Roman" w:hAnsi="Times New Roman" w:cs="Times New Roman"/>
          <w:sz w:val="24"/>
          <w:szCs w:val="24"/>
        </w:rPr>
        <w:t xml:space="preserve">relevant </w:t>
      </w:r>
      <w:r w:rsidR="0077448B" w:rsidRPr="00753B78">
        <w:rPr>
          <w:rFonts w:ascii="Times New Roman" w:hAnsi="Times New Roman" w:cs="Times New Roman"/>
          <w:sz w:val="24"/>
          <w:szCs w:val="24"/>
        </w:rPr>
        <w:t xml:space="preserve">qualifications or has the </w:t>
      </w:r>
      <w:r w:rsidR="00AA44D3" w:rsidRPr="00753B78">
        <w:rPr>
          <w:rFonts w:ascii="Times New Roman" w:hAnsi="Times New Roman" w:cs="Times New Roman"/>
          <w:sz w:val="24"/>
          <w:szCs w:val="24"/>
        </w:rPr>
        <w:t xml:space="preserve">relevant </w:t>
      </w:r>
      <w:r w:rsidR="0077448B" w:rsidRPr="00753B78">
        <w:rPr>
          <w:rFonts w:ascii="Times New Roman" w:hAnsi="Times New Roman" w:cs="Times New Roman"/>
          <w:sz w:val="24"/>
          <w:szCs w:val="24"/>
        </w:rPr>
        <w:t>experience</w:t>
      </w:r>
      <w:r w:rsidR="00AA44D3" w:rsidRPr="00753B78">
        <w:rPr>
          <w:rFonts w:ascii="Times New Roman" w:hAnsi="Times New Roman" w:cs="Times New Roman"/>
          <w:sz w:val="24"/>
          <w:szCs w:val="24"/>
        </w:rPr>
        <w:t xml:space="preserve"> that is</w:t>
      </w:r>
      <w:r w:rsidR="0077448B" w:rsidRPr="00753B78">
        <w:rPr>
          <w:rFonts w:ascii="Times New Roman" w:hAnsi="Times New Roman" w:cs="Times New Roman"/>
          <w:sz w:val="24"/>
          <w:szCs w:val="24"/>
        </w:rPr>
        <w:t xml:space="preserve"> specified in the exemption</w:t>
      </w:r>
      <w:r w:rsidR="00EA553C" w:rsidRPr="00753B78">
        <w:rPr>
          <w:rFonts w:ascii="Times New Roman" w:hAnsi="Times New Roman" w:cs="Times New Roman"/>
          <w:sz w:val="24"/>
          <w:szCs w:val="24"/>
        </w:rPr>
        <w:t>, is able to carry out work covered by the exemption without breaching the offence in regulation 111.</w:t>
      </w:r>
    </w:p>
    <w:p w14:paraId="2CDB7ED7" w14:textId="77777777" w:rsidR="00753B78" w:rsidRDefault="00753B78" w:rsidP="00753B78">
      <w:pPr>
        <w:pStyle w:val="ListParagraph"/>
        <w:rPr>
          <w:rFonts w:ascii="Times New Roman" w:hAnsi="Times New Roman" w:cs="Times New Roman"/>
          <w:sz w:val="24"/>
          <w:szCs w:val="24"/>
        </w:rPr>
      </w:pPr>
    </w:p>
    <w:p w14:paraId="588C2EA4" w14:textId="506728ED" w:rsidR="00303032" w:rsidRPr="00753B78" w:rsidRDefault="003713B9" w:rsidP="00E371A0">
      <w:pPr>
        <w:pStyle w:val="ListParagraph"/>
        <w:numPr>
          <w:ilvl w:val="0"/>
          <w:numId w:val="10"/>
        </w:numPr>
        <w:rPr>
          <w:rFonts w:ascii="Times New Roman" w:hAnsi="Times New Roman" w:cs="Times New Roman"/>
          <w:sz w:val="24"/>
          <w:szCs w:val="24"/>
        </w:rPr>
      </w:pPr>
      <w:r w:rsidRPr="00753B78">
        <w:rPr>
          <w:rFonts w:ascii="Times New Roman" w:hAnsi="Times New Roman" w:cs="Times New Roman"/>
          <w:sz w:val="24"/>
          <w:szCs w:val="24"/>
        </w:rPr>
        <w:t xml:space="preserve">This amendment </w:t>
      </w:r>
      <w:r w:rsidR="00753B78">
        <w:rPr>
          <w:rFonts w:ascii="Times New Roman" w:hAnsi="Times New Roman" w:cs="Times New Roman"/>
          <w:sz w:val="24"/>
          <w:szCs w:val="24"/>
        </w:rPr>
        <w:t xml:space="preserve">is </w:t>
      </w:r>
      <w:r w:rsidRPr="00753B78">
        <w:rPr>
          <w:rFonts w:ascii="Times New Roman" w:hAnsi="Times New Roman" w:cs="Times New Roman"/>
          <w:sz w:val="24"/>
          <w:szCs w:val="24"/>
        </w:rPr>
        <w:t>consequential to the amendment</w:t>
      </w:r>
      <w:r w:rsidR="00B93165" w:rsidRPr="00753B78">
        <w:rPr>
          <w:rFonts w:ascii="Times New Roman" w:hAnsi="Times New Roman" w:cs="Times New Roman"/>
          <w:sz w:val="24"/>
          <w:szCs w:val="24"/>
        </w:rPr>
        <w:t xml:space="preserve">s </w:t>
      </w:r>
      <w:r w:rsidR="00084554">
        <w:rPr>
          <w:rFonts w:ascii="Times New Roman" w:hAnsi="Times New Roman" w:cs="Times New Roman"/>
          <w:sz w:val="24"/>
          <w:szCs w:val="24"/>
        </w:rPr>
        <w:t>made by</w:t>
      </w:r>
      <w:r w:rsidR="00B93165" w:rsidRPr="00753B78">
        <w:rPr>
          <w:rFonts w:ascii="Times New Roman" w:hAnsi="Times New Roman" w:cs="Times New Roman"/>
          <w:sz w:val="24"/>
          <w:szCs w:val="24"/>
        </w:rPr>
        <w:t xml:space="preserve"> item </w:t>
      </w:r>
      <w:r w:rsidR="00807D28">
        <w:rPr>
          <w:rFonts w:ascii="Times New Roman" w:hAnsi="Times New Roman" w:cs="Times New Roman"/>
          <w:sz w:val="24"/>
          <w:szCs w:val="24"/>
        </w:rPr>
        <w:t>5</w:t>
      </w:r>
      <w:r w:rsidR="00A443BA">
        <w:rPr>
          <w:rFonts w:ascii="Times New Roman" w:hAnsi="Times New Roman" w:cs="Times New Roman"/>
          <w:sz w:val="24"/>
          <w:szCs w:val="24"/>
        </w:rPr>
        <w:t>4</w:t>
      </w:r>
      <w:r w:rsidR="00B93165" w:rsidRPr="00753B78">
        <w:rPr>
          <w:rFonts w:ascii="Times New Roman" w:hAnsi="Times New Roman" w:cs="Times New Roman"/>
          <w:sz w:val="24"/>
          <w:szCs w:val="24"/>
        </w:rPr>
        <w:t xml:space="preserve"> (new regulations 151 to 155)</w:t>
      </w:r>
      <w:r w:rsidR="002D716A" w:rsidRPr="00753B78">
        <w:rPr>
          <w:rFonts w:ascii="Times New Roman" w:hAnsi="Times New Roman" w:cs="Times New Roman"/>
          <w:sz w:val="24"/>
          <w:szCs w:val="24"/>
        </w:rPr>
        <w:t>, which establish a special circumstances exemption relating to refrigeration and air</w:t>
      </w:r>
      <w:r w:rsidR="00CD33D2">
        <w:rPr>
          <w:rFonts w:ascii="Times New Roman" w:hAnsi="Times New Roman" w:cs="Times New Roman"/>
          <w:sz w:val="24"/>
          <w:szCs w:val="24"/>
        </w:rPr>
        <w:t xml:space="preserve"> </w:t>
      </w:r>
      <w:r w:rsidR="002D716A" w:rsidRPr="00753B78">
        <w:rPr>
          <w:rFonts w:ascii="Times New Roman" w:hAnsi="Times New Roman" w:cs="Times New Roman"/>
          <w:sz w:val="24"/>
          <w:szCs w:val="24"/>
        </w:rPr>
        <w:t>conditioning</w:t>
      </w:r>
      <w:bookmarkEnd w:id="1"/>
      <w:r w:rsidR="002D716A" w:rsidRPr="00753B78">
        <w:rPr>
          <w:rFonts w:ascii="Times New Roman" w:hAnsi="Times New Roman" w:cs="Times New Roman"/>
          <w:sz w:val="24"/>
          <w:szCs w:val="24"/>
        </w:rPr>
        <w:t>.</w:t>
      </w:r>
    </w:p>
    <w:p w14:paraId="2904A63D" w14:textId="39A20B5E" w:rsidR="00895F7D" w:rsidRPr="00E30F52" w:rsidRDefault="00895F7D" w:rsidP="004D5071">
      <w:pPr>
        <w:rPr>
          <w:rFonts w:ascii="Times New Roman" w:hAnsi="Times New Roman" w:cs="Times New Roman"/>
          <w:b/>
          <w:bCs/>
          <w:sz w:val="24"/>
          <w:szCs w:val="24"/>
        </w:rPr>
      </w:pPr>
      <w:r w:rsidRPr="00E30F52">
        <w:rPr>
          <w:rFonts w:ascii="Times New Roman" w:hAnsi="Times New Roman" w:cs="Times New Roman"/>
          <w:b/>
          <w:bCs/>
          <w:sz w:val="24"/>
          <w:szCs w:val="24"/>
        </w:rPr>
        <w:t>Item [28] – After paragraph 112(2)(c)</w:t>
      </w:r>
    </w:p>
    <w:p w14:paraId="189ADA29" w14:textId="5CD41295" w:rsidR="00895F7D" w:rsidRPr="00084554" w:rsidRDefault="00D423D3" w:rsidP="00E371A0">
      <w:pPr>
        <w:pStyle w:val="ListParagraph"/>
        <w:numPr>
          <w:ilvl w:val="0"/>
          <w:numId w:val="10"/>
        </w:numPr>
        <w:rPr>
          <w:rFonts w:ascii="Times New Roman" w:hAnsi="Times New Roman" w:cs="Times New Roman"/>
          <w:sz w:val="24"/>
          <w:szCs w:val="24"/>
        </w:rPr>
      </w:pPr>
      <w:r w:rsidRPr="00084554">
        <w:rPr>
          <w:rFonts w:ascii="Times New Roman" w:hAnsi="Times New Roman" w:cs="Times New Roman"/>
          <w:sz w:val="24"/>
          <w:szCs w:val="24"/>
        </w:rPr>
        <w:t xml:space="preserve">Regulation 112 of the Principal Regulations </w:t>
      </w:r>
      <w:r w:rsidR="00572CA9" w:rsidRPr="00084554">
        <w:rPr>
          <w:rFonts w:ascii="Times New Roman" w:hAnsi="Times New Roman" w:cs="Times New Roman"/>
          <w:sz w:val="24"/>
          <w:szCs w:val="24"/>
        </w:rPr>
        <w:t>makes it an offence for a person to acquire, possess or dispose of bulk refrigerant</w:t>
      </w:r>
      <w:r w:rsidR="00487639" w:rsidRPr="00084554">
        <w:rPr>
          <w:rFonts w:ascii="Times New Roman" w:hAnsi="Times New Roman" w:cs="Times New Roman"/>
          <w:sz w:val="24"/>
          <w:szCs w:val="24"/>
        </w:rPr>
        <w:t xml:space="preserve"> unless the person meets certain criteria (such as being the holder of a </w:t>
      </w:r>
      <w:r w:rsidR="000C5B83" w:rsidRPr="00084554">
        <w:rPr>
          <w:rFonts w:ascii="Times New Roman" w:hAnsi="Times New Roman" w:cs="Times New Roman"/>
          <w:sz w:val="24"/>
          <w:szCs w:val="24"/>
        </w:rPr>
        <w:t>refrigerant trading authorisation</w:t>
      </w:r>
      <w:r w:rsidR="00B00480" w:rsidRPr="00084554">
        <w:rPr>
          <w:rFonts w:ascii="Times New Roman" w:hAnsi="Times New Roman" w:cs="Times New Roman"/>
          <w:sz w:val="24"/>
          <w:szCs w:val="24"/>
        </w:rPr>
        <w:t xml:space="preserve">). The term </w:t>
      </w:r>
      <w:r w:rsidR="00B00480" w:rsidRPr="00084554">
        <w:rPr>
          <w:rFonts w:ascii="Times New Roman" w:hAnsi="Times New Roman" w:cs="Times New Roman"/>
          <w:i/>
          <w:iCs/>
          <w:sz w:val="24"/>
          <w:szCs w:val="24"/>
        </w:rPr>
        <w:t>bulk refrigerant</w:t>
      </w:r>
      <w:r w:rsidR="00B00480" w:rsidRPr="00084554">
        <w:rPr>
          <w:rFonts w:ascii="Times New Roman" w:hAnsi="Times New Roman" w:cs="Times New Roman"/>
          <w:sz w:val="24"/>
          <w:szCs w:val="24"/>
        </w:rPr>
        <w:t xml:space="preserve"> means refrigerant other than </w:t>
      </w:r>
      <w:proofErr w:type="gramStart"/>
      <w:r w:rsidR="00B00480" w:rsidRPr="00084554">
        <w:rPr>
          <w:rFonts w:ascii="Times New Roman" w:hAnsi="Times New Roman" w:cs="Times New Roman"/>
          <w:sz w:val="24"/>
          <w:szCs w:val="24"/>
        </w:rPr>
        <w:t>halon, but</w:t>
      </w:r>
      <w:proofErr w:type="gramEnd"/>
      <w:r w:rsidR="00B00480" w:rsidRPr="00084554">
        <w:rPr>
          <w:rFonts w:ascii="Times New Roman" w:hAnsi="Times New Roman" w:cs="Times New Roman"/>
          <w:sz w:val="24"/>
          <w:szCs w:val="24"/>
        </w:rPr>
        <w:t xml:space="preserve"> does not include refrigerant that is contained in RAC equipment</w:t>
      </w:r>
      <w:r w:rsidR="007B5E57" w:rsidRPr="00084554">
        <w:rPr>
          <w:rFonts w:ascii="Times New Roman" w:hAnsi="Times New Roman" w:cs="Times New Roman"/>
          <w:sz w:val="24"/>
          <w:szCs w:val="24"/>
        </w:rPr>
        <w:t xml:space="preserve"> (subregulation 112(1)).</w:t>
      </w:r>
    </w:p>
    <w:p w14:paraId="41442E47" w14:textId="77777777" w:rsidR="00084554" w:rsidRDefault="00084554" w:rsidP="00084554">
      <w:pPr>
        <w:pStyle w:val="ListParagraph"/>
        <w:rPr>
          <w:rFonts w:ascii="Times New Roman" w:hAnsi="Times New Roman" w:cs="Times New Roman"/>
          <w:sz w:val="24"/>
          <w:szCs w:val="24"/>
        </w:rPr>
      </w:pPr>
    </w:p>
    <w:p w14:paraId="09FBD293" w14:textId="0C5EBB0A" w:rsidR="007B5E57" w:rsidRPr="00084554" w:rsidRDefault="007B5E57" w:rsidP="00E371A0">
      <w:pPr>
        <w:pStyle w:val="ListParagraph"/>
        <w:numPr>
          <w:ilvl w:val="0"/>
          <w:numId w:val="10"/>
        </w:numPr>
        <w:rPr>
          <w:rFonts w:ascii="Times New Roman" w:hAnsi="Times New Roman" w:cs="Times New Roman"/>
          <w:sz w:val="24"/>
          <w:szCs w:val="24"/>
        </w:rPr>
      </w:pPr>
      <w:r w:rsidRPr="00084554">
        <w:rPr>
          <w:rFonts w:ascii="Times New Roman" w:hAnsi="Times New Roman" w:cs="Times New Roman"/>
          <w:sz w:val="24"/>
          <w:szCs w:val="24"/>
        </w:rPr>
        <w:t xml:space="preserve">Item 28 of Schedule 1 to the </w:t>
      </w:r>
      <w:r w:rsidR="00084554">
        <w:rPr>
          <w:rFonts w:ascii="Times New Roman" w:hAnsi="Times New Roman" w:cs="Times New Roman"/>
          <w:sz w:val="24"/>
          <w:szCs w:val="24"/>
        </w:rPr>
        <w:t>Amendment</w:t>
      </w:r>
      <w:r w:rsidRPr="00084554">
        <w:rPr>
          <w:rFonts w:ascii="Times New Roman" w:hAnsi="Times New Roman" w:cs="Times New Roman"/>
          <w:sz w:val="24"/>
          <w:szCs w:val="24"/>
        </w:rPr>
        <w:t xml:space="preserve"> Regulations amend</w:t>
      </w:r>
      <w:r w:rsidR="00084554">
        <w:rPr>
          <w:rFonts w:ascii="Times New Roman" w:hAnsi="Times New Roman" w:cs="Times New Roman"/>
          <w:sz w:val="24"/>
          <w:szCs w:val="24"/>
        </w:rPr>
        <w:t>s</w:t>
      </w:r>
      <w:r w:rsidRPr="00084554">
        <w:rPr>
          <w:rFonts w:ascii="Times New Roman" w:hAnsi="Times New Roman" w:cs="Times New Roman"/>
          <w:sz w:val="24"/>
          <w:szCs w:val="24"/>
        </w:rPr>
        <w:t xml:space="preserve"> subregulation 112(2) of the Principal Regulations to include new paragraphs 11</w:t>
      </w:r>
      <w:r w:rsidR="00C522BB" w:rsidRPr="00084554">
        <w:rPr>
          <w:rFonts w:ascii="Times New Roman" w:hAnsi="Times New Roman" w:cs="Times New Roman"/>
          <w:sz w:val="24"/>
          <w:szCs w:val="24"/>
        </w:rPr>
        <w:t>2</w:t>
      </w:r>
      <w:r w:rsidRPr="00084554">
        <w:rPr>
          <w:rFonts w:ascii="Times New Roman" w:hAnsi="Times New Roman" w:cs="Times New Roman"/>
          <w:sz w:val="24"/>
          <w:szCs w:val="24"/>
        </w:rPr>
        <w:t>(</w:t>
      </w:r>
      <w:r w:rsidR="0006316E">
        <w:rPr>
          <w:rFonts w:ascii="Times New Roman" w:hAnsi="Times New Roman" w:cs="Times New Roman"/>
          <w:sz w:val="24"/>
          <w:szCs w:val="24"/>
        </w:rPr>
        <w:t>2</w:t>
      </w:r>
      <w:r w:rsidRPr="00084554">
        <w:rPr>
          <w:rFonts w:ascii="Times New Roman" w:hAnsi="Times New Roman" w:cs="Times New Roman"/>
          <w:sz w:val="24"/>
          <w:szCs w:val="24"/>
        </w:rPr>
        <w:t>)(</w:t>
      </w:r>
      <w:r w:rsidR="0079201B" w:rsidRPr="00084554">
        <w:rPr>
          <w:rFonts w:ascii="Times New Roman" w:hAnsi="Times New Roman" w:cs="Times New Roman"/>
          <w:sz w:val="24"/>
          <w:szCs w:val="24"/>
        </w:rPr>
        <w:t>d</w:t>
      </w:r>
      <w:r w:rsidRPr="00084554">
        <w:rPr>
          <w:rFonts w:ascii="Times New Roman" w:hAnsi="Times New Roman" w:cs="Times New Roman"/>
          <w:sz w:val="24"/>
          <w:szCs w:val="24"/>
        </w:rPr>
        <w:t>) and 11</w:t>
      </w:r>
      <w:r w:rsidR="00C522BB" w:rsidRPr="00084554">
        <w:rPr>
          <w:rFonts w:ascii="Times New Roman" w:hAnsi="Times New Roman" w:cs="Times New Roman"/>
          <w:sz w:val="24"/>
          <w:szCs w:val="24"/>
        </w:rPr>
        <w:t>2</w:t>
      </w:r>
      <w:r w:rsidRPr="00084554">
        <w:rPr>
          <w:rFonts w:ascii="Times New Roman" w:hAnsi="Times New Roman" w:cs="Times New Roman"/>
          <w:sz w:val="24"/>
          <w:szCs w:val="24"/>
        </w:rPr>
        <w:t>(</w:t>
      </w:r>
      <w:r w:rsidR="0006316E">
        <w:rPr>
          <w:rFonts w:ascii="Times New Roman" w:hAnsi="Times New Roman" w:cs="Times New Roman"/>
          <w:sz w:val="24"/>
          <w:szCs w:val="24"/>
        </w:rPr>
        <w:t>2</w:t>
      </w:r>
      <w:r w:rsidRPr="00084554">
        <w:rPr>
          <w:rFonts w:ascii="Times New Roman" w:hAnsi="Times New Roman" w:cs="Times New Roman"/>
          <w:sz w:val="24"/>
          <w:szCs w:val="24"/>
        </w:rPr>
        <w:t>)(</w:t>
      </w:r>
      <w:r w:rsidR="0079201B" w:rsidRPr="00084554">
        <w:rPr>
          <w:rFonts w:ascii="Times New Roman" w:hAnsi="Times New Roman" w:cs="Times New Roman"/>
          <w:sz w:val="24"/>
          <w:szCs w:val="24"/>
        </w:rPr>
        <w:t>e</w:t>
      </w:r>
      <w:r w:rsidRPr="00084554">
        <w:rPr>
          <w:rFonts w:ascii="Times New Roman" w:hAnsi="Times New Roman" w:cs="Times New Roman"/>
          <w:sz w:val="24"/>
          <w:szCs w:val="24"/>
        </w:rPr>
        <w:t xml:space="preserve">). </w:t>
      </w:r>
    </w:p>
    <w:p w14:paraId="10301D84" w14:textId="77777777" w:rsidR="00084554" w:rsidRDefault="00084554" w:rsidP="00084554">
      <w:pPr>
        <w:pStyle w:val="ListParagraph"/>
        <w:rPr>
          <w:rFonts w:ascii="Times New Roman" w:hAnsi="Times New Roman" w:cs="Times New Roman"/>
          <w:sz w:val="24"/>
          <w:szCs w:val="24"/>
        </w:rPr>
      </w:pPr>
    </w:p>
    <w:p w14:paraId="1CC9F479" w14:textId="374991B0" w:rsidR="007B5E57" w:rsidRPr="00084554" w:rsidRDefault="007B5E57" w:rsidP="00E371A0">
      <w:pPr>
        <w:pStyle w:val="ListParagraph"/>
        <w:numPr>
          <w:ilvl w:val="0"/>
          <w:numId w:val="10"/>
        </w:numPr>
        <w:rPr>
          <w:rFonts w:ascii="Times New Roman" w:hAnsi="Times New Roman" w:cs="Times New Roman"/>
          <w:sz w:val="24"/>
          <w:szCs w:val="24"/>
        </w:rPr>
      </w:pPr>
      <w:r w:rsidRPr="00084554">
        <w:rPr>
          <w:rFonts w:ascii="Times New Roman" w:hAnsi="Times New Roman" w:cs="Times New Roman"/>
          <w:sz w:val="24"/>
          <w:szCs w:val="24"/>
        </w:rPr>
        <w:t>The effect of new paragraph 11</w:t>
      </w:r>
      <w:r w:rsidR="00C522BB" w:rsidRPr="00084554">
        <w:rPr>
          <w:rFonts w:ascii="Times New Roman" w:hAnsi="Times New Roman" w:cs="Times New Roman"/>
          <w:sz w:val="24"/>
          <w:szCs w:val="24"/>
        </w:rPr>
        <w:t>2</w:t>
      </w:r>
      <w:r w:rsidRPr="00084554">
        <w:rPr>
          <w:rFonts w:ascii="Times New Roman" w:hAnsi="Times New Roman" w:cs="Times New Roman"/>
          <w:sz w:val="24"/>
          <w:szCs w:val="24"/>
        </w:rPr>
        <w:t>(</w:t>
      </w:r>
      <w:r w:rsidR="0006316E">
        <w:rPr>
          <w:rFonts w:ascii="Times New Roman" w:hAnsi="Times New Roman" w:cs="Times New Roman"/>
          <w:sz w:val="24"/>
          <w:szCs w:val="24"/>
        </w:rPr>
        <w:t>2</w:t>
      </w:r>
      <w:r w:rsidRPr="00084554">
        <w:rPr>
          <w:rFonts w:ascii="Times New Roman" w:hAnsi="Times New Roman" w:cs="Times New Roman"/>
          <w:sz w:val="24"/>
          <w:szCs w:val="24"/>
        </w:rPr>
        <w:t>)(</w:t>
      </w:r>
      <w:r w:rsidR="0079201B" w:rsidRPr="00084554">
        <w:rPr>
          <w:rFonts w:ascii="Times New Roman" w:hAnsi="Times New Roman" w:cs="Times New Roman"/>
          <w:sz w:val="24"/>
          <w:szCs w:val="24"/>
        </w:rPr>
        <w:t>d</w:t>
      </w:r>
      <w:r w:rsidRPr="00084554">
        <w:rPr>
          <w:rFonts w:ascii="Times New Roman" w:hAnsi="Times New Roman" w:cs="Times New Roman"/>
          <w:sz w:val="24"/>
          <w:szCs w:val="24"/>
        </w:rPr>
        <w:t xml:space="preserve">) </w:t>
      </w:r>
      <w:r w:rsidR="00084554">
        <w:rPr>
          <w:rFonts w:ascii="Times New Roman" w:hAnsi="Times New Roman" w:cs="Times New Roman"/>
          <w:sz w:val="24"/>
          <w:szCs w:val="24"/>
        </w:rPr>
        <w:t>is</w:t>
      </w:r>
      <w:r w:rsidRPr="00084554">
        <w:rPr>
          <w:rFonts w:ascii="Times New Roman" w:hAnsi="Times New Roman" w:cs="Times New Roman"/>
          <w:sz w:val="24"/>
          <w:szCs w:val="24"/>
        </w:rPr>
        <w:t xml:space="preserve"> to ensure that a person who holds a special circumstances exemption </w:t>
      </w:r>
      <w:proofErr w:type="gramStart"/>
      <w:r w:rsidRPr="00084554">
        <w:rPr>
          <w:rFonts w:ascii="Times New Roman" w:hAnsi="Times New Roman" w:cs="Times New Roman"/>
          <w:sz w:val="24"/>
          <w:szCs w:val="24"/>
        </w:rPr>
        <w:t>is able to</w:t>
      </w:r>
      <w:proofErr w:type="gramEnd"/>
      <w:r w:rsidRPr="00084554">
        <w:rPr>
          <w:rFonts w:ascii="Times New Roman" w:hAnsi="Times New Roman" w:cs="Times New Roman"/>
          <w:sz w:val="24"/>
          <w:szCs w:val="24"/>
        </w:rPr>
        <w:t xml:space="preserve"> </w:t>
      </w:r>
      <w:r w:rsidR="0079201B" w:rsidRPr="00084554">
        <w:rPr>
          <w:rFonts w:ascii="Times New Roman" w:hAnsi="Times New Roman" w:cs="Times New Roman"/>
          <w:sz w:val="24"/>
          <w:szCs w:val="24"/>
        </w:rPr>
        <w:t>acquire, possess or dis</w:t>
      </w:r>
      <w:r w:rsidR="002A440C" w:rsidRPr="00084554">
        <w:rPr>
          <w:rFonts w:ascii="Times New Roman" w:hAnsi="Times New Roman" w:cs="Times New Roman"/>
          <w:sz w:val="24"/>
          <w:szCs w:val="24"/>
        </w:rPr>
        <w:t>pose of bulk refrigerant where they are</w:t>
      </w:r>
      <w:r w:rsidRPr="00084554">
        <w:rPr>
          <w:rFonts w:ascii="Times New Roman" w:hAnsi="Times New Roman" w:cs="Times New Roman"/>
          <w:sz w:val="24"/>
          <w:szCs w:val="24"/>
        </w:rPr>
        <w:t xml:space="preserve"> entitled to </w:t>
      </w:r>
      <w:r w:rsidR="002A440C" w:rsidRPr="00084554">
        <w:rPr>
          <w:rFonts w:ascii="Times New Roman" w:hAnsi="Times New Roman" w:cs="Times New Roman"/>
          <w:sz w:val="24"/>
          <w:szCs w:val="24"/>
        </w:rPr>
        <w:t>do so</w:t>
      </w:r>
      <w:r w:rsidRPr="00084554">
        <w:rPr>
          <w:rFonts w:ascii="Times New Roman" w:hAnsi="Times New Roman" w:cs="Times New Roman"/>
          <w:sz w:val="24"/>
          <w:szCs w:val="24"/>
        </w:rPr>
        <w:t xml:space="preserve"> under the exemption, without breaching the offence in regulation 11</w:t>
      </w:r>
      <w:r w:rsidR="002A440C" w:rsidRPr="00084554">
        <w:rPr>
          <w:rFonts w:ascii="Times New Roman" w:hAnsi="Times New Roman" w:cs="Times New Roman"/>
          <w:sz w:val="24"/>
          <w:szCs w:val="24"/>
        </w:rPr>
        <w:t>2</w:t>
      </w:r>
      <w:r w:rsidRPr="00084554">
        <w:rPr>
          <w:rFonts w:ascii="Times New Roman" w:hAnsi="Times New Roman" w:cs="Times New Roman"/>
          <w:sz w:val="24"/>
          <w:szCs w:val="24"/>
        </w:rPr>
        <w:t xml:space="preserve">. </w:t>
      </w:r>
    </w:p>
    <w:p w14:paraId="33EC26F0" w14:textId="77777777" w:rsidR="00084554" w:rsidRDefault="00084554" w:rsidP="00084554">
      <w:pPr>
        <w:pStyle w:val="ListParagraph"/>
        <w:rPr>
          <w:rFonts w:ascii="Times New Roman" w:hAnsi="Times New Roman" w:cs="Times New Roman"/>
          <w:sz w:val="24"/>
          <w:szCs w:val="24"/>
        </w:rPr>
      </w:pPr>
    </w:p>
    <w:p w14:paraId="0AB479BC" w14:textId="320F3935" w:rsidR="007B5E57" w:rsidRPr="00084554" w:rsidRDefault="007B5E57" w:rsidP="00E371A0">
      <w:pPr>
        <w:pStyle w:val="ListParagraph"/>
        <w:numPr>
          <w:ilvl w:val="0"/>
          <w:numId w:val="10"/>
        </w:numPr>
        <w:rPr>
          <w:rFonts w:ascii="Times New Roman" w:hAnsi="Times New Roman" w:cs="Times New Roman"/>
          <w:sz w:val="24"/>
          <w:szCs w:val="24"/>
        </w:rPr>
      </w:pPr>
      <w:r w:rsidRPr="00084554">
        <w:rPr>
          <w:rFonts w:ascii="Times New Roman" w:hAnsi="Times New Roman" w:cs="Times New Roman"/>
          <w:sz w:val="24"/>
          <w:szCs w:val="24"/>
        </w:rPr>
        <w:t>Similarly, the effect of new paragraph 11</w:t>
      </w:r>
      <w:r w:rsidR="00C522BB" w:rsidRPr="00084554">
        <w:rPr>
          <w:rFonts w:ascii="Times New Roman" w:hAnsi="Times New Roman" w:cs="Times New Roman"/>
          <w:sz w:val="24"/>
          <w:szCs w:val="24"/>
        </w:rPr>
        <w:t>2</w:t>
      </w:r>
      <w:r w:rsidRPr="00084554">
        <w:rPr>
          <w:rFonts w:ascii="Times New Roman" w:hAnsi="Times New Roman" w:cs="Times New Roman"/>
          <w:sz w:val="24"/>
          <w:szCs w:val="24"/>
        </w:rPr>
        <w:t>(</w:t>
      </w:r>
      <w:r w:rsidR="0006316E">
        <w:rPr>
          <w:rFonts w:ascii="Times New Roman" w:hAnsi="Times New Roman" w:cs="Times New Roman"/>
          <w:sz w:val="24"/>
          <w:szCs w:val="24"/>
        </w:rPr>
        <w:t>2</w:t>
      </w:r>
      <w:r w:rsidRPr="00084554">
        <w:rPr>
          <w:rFonts w:ascii="Times New Roman" w:hAnsi="Times New Roman" w:cs="Times New Roman"/>
          <w:sz w:val="24"/>
          <w:szCs w:val="24"/>
        </w:rPr>
        <w:t>)(</w:t>
      </w:r>
      <w:r w:rsidR="002A440C" w:rsidRPr="00084554">
        <w:rPr>
          <w:rFonts w:ascii="Times New Roman" w:hAnsi="Times New Roman" w:cs="Times New Roman"/>
          <w:sz w:val="24"/>
          <w:szCs w:val="24"/>
        </w:rPr>
        <w:t>e</w:t>
      </w:r>
      <w:r w:rsidRPr="00084554">
        <w:rPr>
          <w:rFonts w:ascii="Times New Roman" w:hAnsi="Times New Roman" w:cs="Times New Roman"/>
          <w:sz w:val="24"/>
          <w:szCs w:val="24"/>
        </w:rPr>
        <w:t xml:space="preserve">) </w:t>
      </w:r>
      <w:r w:rsidR="00084554">
        <w:rPr>
          <w:rFonts w:ascii="Times New Roman" w:hAnsi="Times New Roman" w:cs="Times New Roman"/>
          <w:sz w:val="24"/>
          <w:szCs w:val="24"/>
        </w:rPr>
        <w:t>is</w:t>
      </w:r>
      <w:r w:rsidRPr="00084554">
        <w:rPr>
          <w:rFonts w:ascii="Times New Roman" w:hAnsi="Times New Roman" w:cs="Times New Roman"/>
          <w:sz w:val="24"/>
          <w:szCs w:val="24"/>
        </w:rPr>
        <w:t xml:space="preserve"> to ensure that a person who is an employee or contractor of the holder of a special circumstances exemption</w:t>
      </w:r>
      <w:r w:rsidR="00A67B6C" w:rsidRPr="00084554">
        <w:rPr>
          <w:rFonts w:ascii="Times New Roman" w:hAnsi="Times New Roman" w:cs="Times New Roman"/>
          <w:sz w:val="24"/>
          <w:szCs w:val="24"/>
        </w:rPr>
        <w:t xml:space="preserve"> that entitles the </w:t>
      </w:r>
      <w:r w:rsidR="00345317" w:rsidRPr="00084554">
        <w:rPr>
          <w:rFonts w:ascii="Times New Roman" w:hAnsi="Times New Roman" w:cs="Times New Roman"/>
          <w:sz w:val="24"/>
          <w:szCs w:val="24"/>
        </w:rPr>
        <w:t>holder of the exemption to acquire, possess or dispose of bulk refrigerant</w:t>
      </w:r>
      <w:r w:rsidR="00AA44D3" w:rsidRPr="00084554">
        <w:rPr>
          <w:rFonts w:ascii="Times New Roman" w:hAnsi="Times New Roman" w:cs="Times New Roman"/>
          <w:sz w:val="24"/>
          <w:szCs w:val="24"/>
        </w:rPr>
        <w:t>,</w:t>
      </w:r>
      <w:r w:rsidRPr="00084554">
        <w:rPr>
          <w:rFonts w:ascii="Times New Roman" w:hAnsi="Times New Roman" w:cs="Times New Roman"/>
          <w:sz w:val="24"/>
          <w:szCs w:val="24"/>
        </w:rPr>
        <w:t xml:space="preserve"> and who holds the </w:t>
      </w:r>
      <w:r w:rsidR="00AA44D3" w:rsidRPr="00084554">
        <w:rPr>
          <w:rFonts w:ascii="Times New Roman" w:hAnsi="Times New Roman" w:cs="Times New Roman"/>
          <w:sz w:val="24"/>
          <w:szCs w:val="24"/>
        </w:rPr>
        <w:t xml:space="preserve">relevant </w:t>
      </w:r>
      <w:r w:rsidRPr="00084554">
        <w:rPr>
          <w:rFonts w:ascii="Times New Roman" w:hAnsi="Times New Roman" w:cs="Times New Roman"/>
          <w:sz w:val="24"/>
          <w:szCs w:val="24"/>
        </w:rPr>
        <w:t xml:space="preserve">qualifications or has the </w:t>
      </w:r>
      <w:r w:rsidR="00AA44D3" w:rsidRPr="00084554">
        <w:rPr>
          <w:rFonts w:ascii="Times New Roman" w:hAnsi="Times New Roman" w:cs="Times New Roman"/>
          <w:sz w:val="24"/>
          <w:szCs w:val="24"/>
        </w:rPr>
        <w:t xml:space="preserve">relevant </w:t>
      </w:r>
      <w:r w:rsidRPr="00084554">
        <w:rPr>
          <w:rFonts w:ascii="Times New Roman" w:hAnsi="Times New Roman" w:cs="Times New Roman"/>
          <w:sz w:val="24"/>
          <w:szCs w:val="24"/>
        </w:rPr>
        <w:t>experience</w:t>
      </w:r>
      <w:r w:rsidR="00AA44D3" w:rsidRPr="00084554">
        <w:rPr>
          <w:rFonts w:ascii="Times New Roman" w:hAnsi="Times New Roman" w:cs="Times New Roman"/>
          <w:sz w:val="24"/>
          <w:szCs w:val="24"/>
        </w:rPr>
        <w:t xml:space="preserve"> that is</w:t>
      </w:r>
      <w:r w:rsidRPr="00084554">
        <w:rPr>
          <w:rFonts w:ascii="Times New Roman" w:hAnsi="Times New Roman" w:cs="Times New Roman"/>
          <w:sz w:val="24"/>
          <w:szCs w:val="24"/>
        </w:rPr>
        <w:t xml:space="preserve"> specified in the exemption, is able to </w:t>
      </w:r>
      <w:r w:rsidR="000D1E3E" w:rsidRPr="00084554">
        <w:rPr>
          <w:rFonts w:ascii="Times New Roman" w:hAnsi="Times New Roman" w:cs="Times New Roman"/>
          <w:sz w:val="24"/>
          <w:szCs w:val="24"/>
        </w:rPr>
        <w:t xml:space="preserve">acquire, possess or dispose of </w:t>
      </w:r>
      <w:r w:rsidR="00425982">
        <w:rPr>
          <w:rFonts w:ascii="Times New Roman" w:hAnsi="Times New Roman" w:cs="Times New Roman"/>
          <w:sz w:val="24"/>
          <w:szCs w:val="24"/>
        </w:rPr>
        <w:t xml:space="preserve">bulk </w:t>
      </w:r>
      <w:r w:rsidR="000D1E3E" w:rsidRPr="00084554">
        <w:rPr>
          <w:rFonts w:ascii="Times New Roman" w:hAnsi="Times New Roman" w:cs="Times New Roman"/>
          <w:sz w:val="24"/>
          <w:szCs w:val="24"/>
        </w:rPr>
        <w:t xml:space="preserve">refrigerant </w:t>
      </w:r>
      <w:r w:rsidR="00B56446" w:rsidRPr="00084554">
        <w:rPr>
          <w:rFonts w:ascii="Times New Roman" w:hAnsi="Times New Roman" w:cs="Times New Roman"/>
          <w:sz w:val="24"/>
          <w:szCs w:val="24"/>
        </w:rPr>
        <w:t>as</w:t>
      </w:r>
      <w:r w:rsidRPr="00084554">
        <w:rPr>
          <w:rFonts w:ascii="Times New Roman" w:hAnsi="Times New Roman" w:cs="Times New Roman"/>
          <w:sz w:val="24"/>
          <w:szCs w:val="24"/>
        </w:rPr>
        <w:t xml:space="preserve"> </w:t>
      </w:r>
      <w:r w:rsidR="00D704B2" w:rsidRPr="00084554">
        <w:rPr>
          <w:rFonts w:ascii="Times New Roman" w:hAnsi="Times New Roman" w:cs="Times New Roman"/>
          <w:sz w:val="24"/>
          <w:szCs w:val="24"/>
        </w:rPr>
        <w:t>permitted</w:t>
      </w:r>
      <w:r w:rsidRPr="00084554">
        <w:rPr>
          <w:rFonts w:ascii="Times New Roman" w:hAnsi="Times New Roman" w:cs="Times New Roman"/>
          <w:sz w:val="24"/>
          <w:szCs w:val="24"/>
        </w:rPr>
        <w:t xml:space="preserve"> by the exemption without breaching the offence in regulation 11</w:t>
      </w:r>
      <w:r w:rsidR="00C522BB" w:rsidRPr="00084554">
        <w:rPr>
          <w:rFonts w:ascii="Times New Roman" w:hAnsi="Times New Roman" w:cs="Times New Roman"/>
          <w:sz w:val="24"/>
          <w:szCs w:val="24"/>
        </w:rPr>
        <w:t>2</w:t>
      </w:r>
      <w:r w:rsidRPr="00084554">
        <w:rPr>
          <w:rFonts w:ascii="Times New Roman" w:hAnsi="Times New Roman" w:cs="Times New Roman"/>
          <w:sz w:val="24"/>
          <w:szCs w:val="24"/>
        </w:rPr>
        <w:t>.</w:t>
      </w:r>
    </w:p>
    <w:p w14:paraId="57746128" w14:textId="77777777" w:rsidR="00487151" w:rsidRDefault="00487151" w:rsidP="00487151">
      <w:pPr>
        <w:pStyle w:val="ListParagraph"/>
        <w:rPr>
          <w:rFonts w:ascii="Times New Roman" w:hAnsi="Times New Roman" w:cs="Times New Roman"/>
          <w:sz w:val="24"/>
          <w:szCs w:val="24"/>
        </w:rPr>
      </w:pPr>
    </w:p>
    <w:p w14:paraId="0936FCEB" w14:textId="4A70415C" w:rsidR="00895F7D" w:rsidRPr="00487151" w:rsidRDefault="007B5E57" w:rsidP="00E371A0">
      <w:pPr>
        <w:pStyle w:val="ListParagraph"/>
        <w:numPr>
          <w:ilvl w:val="0"/>
          <w:numId w:val="10"/>
        </w:numPr>
        <w:rPr>
          <w:rFonts w:ascii="Times New Roman" w:hAnsi="Times New Roman" w:cs="Times New Roman"/>
          <w:sz w:val="24"/>
          <w:szCs w:val="24"/>
        </w:rPr>
      </w:pPr>
      <w:r w:rsidRPr="00487151">
        <w:rPr>
          <w:rFonts w:ascii="Times New Roman" w:hAnsi="Times New Roman" w:cs="Times New Roman"/>
          <w:sz w:val="24"/>
          <w:szCs w:val="24"/>
        </w:rPr>
        <w:t xml:space="preserve">This amendment </w:t>
      </w:r>
      <w:r w:rsidR="00487151">
        <w:rPr>
          <w:rFonts w:ascii="Times New Roman" w:hAnsi="Times New Roman" w:cs="Times New Roman"/>
          <w:sz w:val="24"/>
          <w:szCs w:val="24"/>
        </w:rPr>
        <w:t xml:space="preserve">is </w:t>
      </w:r>
      <w:r w:rsidRPr="00487151">
        <w:rPr>
          <w:rFonts w:ascii="Times New Roman" w:hAnsi="Times New Roman" w:cs="Times New Roman"/>
          <w:sz w:val="24"/>
          <w:szCs w:val="24"/>
        </w:rPr>
        <w:t xml:space="preserve">consequential to the amendments </w:t>
      </w:r>
      <w:r w:rsidR="00487151">
        <w:rPr>
          <w:rFonts w:ascii="Times New Roman" w:hAnsi="Times New Roman" w:cs="Times New Roman"/>
          <w:sz w:val="24"/>
          <w:szCs w:val="24"/>
        </w:rPr>
        <w:t>made</w:t>
      </w:r>
      <w:r w:rsidRPr="00487151">
        <w:rPr>
          <w:rFonts w:ascii="Times New Roman" w:hAnsi="Times New Roman" w:cs="Times New Roman"/>
          <w:sz w:val="24"/>
          <w:szCs w:val="24"/>
        </w:rPr>
        <w:t xml:space="preserve"> by item </w:t>
      </w:r>
      <w:r w:rsidR="00807D28">
        <w:rPr>
          <w:rFonts w:ascii="Times New Roman" w:hAnsi="Times New Roman" w:cs="Times New Roman"/>
          <w:sz w:val="24"/>
          <w:szCs w:val="24"/>
        </w:rPr>
        <w:t>5</w:t>
      </w:r>
      <w:r w:rsidR="00A443BA">
        <w:rPr>
          <w:rFonts w:ascii="Times New Roman" w:hAnsi="Times New Roman" w:cs="Times New Roman"/>
          <w:sz w:val="24"/>
          <w:szCs w:val="24"/>
        </w:rPr>
        <w:t>4</w:t>
      </w:r>
      <w:r w:rsidRPr="00487151">
        <w:rPr>
          <w:rFonts w:ascii="Times New Roman" w:hAnsi="Times New Roman" w:cs="Times New Roman"/>
          <w:sz w:val="24"/>
          <w:szCs w:val="24"/>
        </w:rPr>
        <w:t xml:space="preserve"> (new regulations 151 to 155), which establish a special circumstances exemption relating to refrigeration and air-conditioning</w:t>
      </w:r>
      <w:r w:rsidR="00E30FCB" w:rsidRPr="00487151">
        <w:rPr>
          <w:rFonts w:ascii="Times New Roman" w:hAnsi="Times New Roman" w:cs="Times New Roman"/>
          <w:sz w:val="24"/>
          <w:szCs w:val="24"/>
        </w:rPr>
        <w:t>.</w:t>
      </w:r>
    </w:p>
    <w:p w14:paraId="706F55AA" w14:textId="636B50FF" w:rsidR="00895F7D" w:rsidRPr="00E30F52" w:rsidRDefault="00895F7D" w:rsidP="004D5071">
      <w:pPr>
        <w:rPr>
          <w:rFonts w:ascii="Times New Roman" w:hAnsi="Times New Roman" w:cs="Times New Roman"/>
          <w:b/>
          <w:bCs/>
          <w:sz w:val="24"/>
          <w:szCs w:val="24"/>
        </w:rPr>
      </w:pPr>
      <w:r w:rsidRPr="00E30F52">
        <w:rPr>
          <w:rFonts w:ascii="Times New Roman" w:hAnsi="Times New Roman" w:cs="Times New Roman"/>
          <w:b/>
          <w:bCs/>
          <w:sz w:val="24"/>
          <w:szCs w:val="24"/>
        </w:rPr>
        <w:t>Item [29] – After paragraph 112(3)(b)</w:t>
      </w:r>
    </w:p>
    <w:p w14:paraId="270F444B" w14:textId="487611FA" w:rsidR="00895F7D" w:rsidRPr="00487151" w:rsidRDefault="00840B72" w:rsidP="00E371A0">
      <w:pPr>
        <w:pStyle w:val="ListParagraph"/>
        <w:numPr>
          <w:ilvl w:val="0"/>
          <w:numId w:val="10"/>
        </w:numPr>
        <w:rPr>
          <w:rFonts w:ascii="Times New Roman" w:hAnsi="Times New Roman" w:cs="Times New Roman"/>
          <w:sz w:val="24"/>
          <w:szCs w:val="24"/>
        </w:rPr>
      </w:pPr>
      <w:r w:rsidRPr="00487151">
        <w:rPr>
          <w:rFonts w:ascii="Times New Roman" w:hAnsi="Times New Roman" w:cs="Times New Roman"/>
          <w:sz w:val="24"/>
          <w:szCs w:val="24"/>
        </w:rPr>
        <w:t xml:space="preserve">Regulation 112 of the Principal Regulations makes it an offence for a person to acquire, possess or dispose of bulk refrigerant unless the person meets certain criteria (such as being the holder of a refrigerant trading authorisation). The term </w:t>
      </w:r>
      <w:r w:rsidRPr="00487151">
        <w:rPr>
          <w:rFonts w:ascii="Times New Roman" w:hAnsi="Times New Roman" w:cs="Times New Roman"/>
          <w:i/>
          <w:iCs/>
          <w:sz w:val="24"/>
          <w:szCs w:val="24"/>
        </w:rPr>
        <w:t>bulk refrigerant</w:t>
      </w:r>
      <w:r w:rsidRPr="00487151">
        <w:rPr>
          <w:rFonts w:ascii="Times New Roman" w:hAnsi="Times New Roman" w:cs="Times New Roman"/>
          <w:sz w:val="24"/>
          <w:szCs w:val="24"/>
        </w:rPr>
        <w:t xml:space="preserve"> means refrigerant other than </w:t>
      </w:r>
      <w:proofErr w:type="gramStart"/>
      <w:r w:rsidRPr="00487151">
        <w:rPr>
          <w:rFonts w:ascii="Times New Roman" w:hAnsi="Times New Roman" w:cs="Times New Roman"/>
          <w:sz w:val="24"/>
          <w:szCs w:val="24"/>
        </w:rPr>
        <w:t>halon, but</w:t>
      </w:r>
      <w:proofErr w:type="gramEnd"/>
      <w:r w:rsidRPr="00487151">
        <w:rPr>
          <w:rFonts w:ascii="Times New Roman" w:hAnsi="Times New Roman" w:cs="Times New Roman"/>
          <w:sz w:val="24"/>
          <w:szCs w:val="24"/>
        </w:rPr>
        <w:t xml:space="preserve"> does not include refrigerant that is contained in RAC equipment (subregulation 112(1)).</w:t>
      </w:r>
    </w:p>
    <w:p w14:paraId="221762E8" w14:textId="77777777" w:rsidR="00487151" w:rsidRDefault="00487151" w:rsidP="00487151">
      <w:pPr>
        <w:pStyle w:val="ListParagraph"/>
        <w:rPr>
          <w:rFonts w:ascii="Times New Roman" w:hAnsi="Times New Roman" w:cs="Times New Roman"/>
          <w:sz w:val="24"/>
          <w:szCs w:val="24"/>
        </w:rPr>
      </w:pPr>
    </w:p>
    <w:p w14:paraId="749C81B4" w14:textId="69A961BC" w:rsidR="00840B72" w:rsidRPr="00487151" w:rsidRDefault="00840B72" w:rsidP="00E371A0">
      <w:pPr>
        <w:pStyle w:val="ListParagraph"/>
        <w:numPr>
          <w:ilvl w:val="0"/>
          <w:numId w:val="10"/>
        </w:numPr>
        <w:rPr>
          <w:rFonts w:ascii="Times New Roman" w:hAnsi="Times New Roman" w:cs="Times New Roman"/>
          <w:sz w:val="24"/>
          <w:szCs w:val="24"/>
        </w:rPr>
      </w:pPr>
      <w:r w:rsidRPr="00487151">
        <w:rPr>
          <w:rFonts w:ascii="Times New Roman" w:hAnsi="Times New Roman" w:cs="Times New Roman"/>
          <w:sz w:val="24"/>
          <w:szCs w:val="24"/>
        </w:rPr>
        <w:t>Subregulation 112(3) of the Principal Regulations has the effect that it is a defence to the offence in regulation 112</w:t>
      </w:r>
      <w:r w:rsidR="00EA0DF8" w:rsidRPr="00487151">
        <w:rPr>
          <w:rFonts w:ascii="Times New Roman" w:hAnsi="Times New Roman" w:cs="Times New Roman"/>
          <w:sz w:val="24"/>
          <w:szCs w:val="24"/>
        </w:rPr>
        <w:t xml:space="preserve"> if the person, as soon as practicable after becoming </w:t>
      </w:r>
      <w:r w:rsidR="00EA0DF8" w:rsidRPr="00487151">
        <w:rPr>
          <w:rFonts w:ascii="Times New Roman" w:hAnsi="Times New Roman" w:cs="Times New Roman"/>
          <w:sz w:val="24"/>
          <w:szCs w:val="24"/>
        </w:rPr>
        <w:lastRenderedPageBreak/>
        <w:t>aware that they possessed bulk refrigerant, gave it to the holder of a refrigerant trading authorisation or the operator of a refrigerant destruction facility.</w:t>
      </w:r>
    </w:p>
    <w:p w14:paraId="44B37EFB" w14:textId="77777777" w:rsidR="00487151" w:rsidRDefault="00487151" w:rsidP="00487151">
      <w:pPr>
        <w:pStyle w:val="ListParagraph"/>
        <w:rPr>
          <w:rFonts w:ascii="Times New Roman" w:hAnsi="Times New Roman" w:cs="Times New Roman"/>
          <w:sz w:val="24"/>
          <w:szCs w:val="24"/>
        </w:rPr>
      </w:pPr>
    </w:p>
    <w:p w14:paraId="22330DED" w14:textId="4A5815BD" w:rsidR="0039131F" w:rsidRPr="00487151" w:rsidRDefault="0039131F" w:rsidP="00E371A0">
      <w:pPr>
        <w:pStyle w:val="ListParagraph"/>
        <w:numPr>
          <w:ilvl w:val="0"/>
          <w:numId w:val="10"/>
        </w:numPr>
        <w:rPr>
          <w:rFonts w:ascii="Times New Roman" w:hAnsi="Times New Roman" w:cs="Times New Roman"/>
          <w:sz w:val="24"/>
          <w:szCs w:val="24"/>
        </w:rPr>
      </w:pPr>
      <w:r w:rsidRPr="00487151">
        <w:rPr>
          <w:rFonts w:ascii="Times New Roman" w:hAnsi="Times New Roman" w:cs="Times New Roman"/>
          <w:sz w:val="24"/>
          <w:szCs w:val="24"/>
        </w:rPr>
        <w:t xml:space="preserve">Item 29 of Schedule 1 to the </w:t>
      </w:r>
      <w:r w:rsidR="00487151">
        <w:rPr>
          <w:rFonts w:ascii="Times New Roman" w:hAnsi="Times New Roman" w:cs="Times New Roman"/>
          <w:sz w:val="24"/>
          <w:szCs w:val="24"/>
        </w:rPr>
        <w:t>Amendment</w:t>
      </w:r>
      <w:r w:rsidRPr="00487151">
        <w:rPr>
          <w:rFonts w:ascii="Times New Roman" w:hAnsi="Times New Roman" w:cs="Times New Roman"/>
          <w:sz w:val="24"/>
          <w:szCs w:val="24"/>
        </w:rPr>
        <w:t xml:space="preserve"> Regulation</w:t>
      </w:r>
      <w:r w:rsidR="00487151">
        <w:rPr>
          <w:rFonts w:ascii="Times New Roman" w:hAnsi="Times New Roman" w:cs="Times New Roman"/>
          <w:sz w:val="24"/>
          <w:szCs w:val="24"/>
        </w:rPr>
        <w:t>s</w:t>
      </w:r>
      <w:r w:rsidRPr="00487151">
        <w:rPr>
          <w:rFonts w:ascii="Times New Roman" w:hAnsi="Times New Roman" w:cs="Times New Roman"/>
          <w:sz w:val="24"/>
          <w:szCs w:val="24"/>
        </w:rPr>
        <w:t xml:space="preserve"> amend</w:t>
      </w:r>
      <w:r w:rsidR="00487151">
        <w:rPr>
          <w:rFonts w:ascii="Times New Roman" w:hAnsi="Times New Roman" w:cs="Times New Roman"/>
          <w:sz w:val="24"/>
          <w:szCs w:val="24"/>
        </w:rPr>
        <w:t>s</w:t>
      </w:r>
      <w:r w:rsidRPr="00487151">
        <w:rPr>
          <w:rFonts w:ascii="Times New Roman" w:hAnsi="Times New Roman" w:cs="Times New Roman"/>
          <w:sz w:val="24"/>
          <w:szCs w:val="24"/>
        </w:rPr>
        <w:t xml:space="preserve"> subregulation 112(3) of the Principal Regulations to insert a new paragraph 112(3)(c). </w:t>
      </w:r>
      <w:r w:rsidR="001D6757" w:rsidRPr="00487151">
        <w:rPr>
          <w:rFonts w:ascii="Times New Roman" w:hAnsi="Times New Roman" w:cs="Times New Roman"/>
          <w:sz w:val="24"/>
          <w:szCs w:val="24"/>
        </w:rPr>
        <w:t xml:space="preserve">New paragraph 112(3)(c) </w:t>
      </w:r>
      <w:r w:rsidR="00643610">
        <w:rPr>
          <w:rFonts w:ascii="Times New Roman" w:hAnsi="Times New Roman" w:cs="Times New Roman"/>
          <w:sz w:val="24"/>
          <w:szCs w:val="24"/>
        </w:rPr>
        <w:t>has</w:t>
      </w:r>
      <w:r w:rsidR="004F5FEC" w:rsidRPr="00487151">
        <w:rPr>
          <w:rFonts w:ascii="Times New Roman" w:hAnsi="Times New Roman" w:cs="Times New Roman"/>
          <w:sz w:val="24"/>
          <w:szCs w:val="24"/>
        </w:rPr>
        <w:t xml:space="preserve"> the effect that it </w:t>
      </w:r>
      <w:r w:rsidR="008611B2">
        <w:rPr>
          <w:rFonts w:ascii="Times New Roman" w:hAnsi="Times New Roman" w:cs="Times New Roman"/>
          <w:sz w:val="24"/>
          <w:szCs w:val="24"/>
        </w:rPr>
        <w:t>is</w:t>
      </w:r>
      <w:r w:rsidR="004F5FEC" w:rsidRPr="00487151">
        <w:rPr>
          <w:rFonts w:ascii="Times New Roman" w:hAnsi="Times New Roman" w:cs="Times New Roman"/>
          <w:sz w:val="24"/>
          <w:szCs w:val="24"/>
        </w:rPr>
        <w:t xml:space="preserve"> also </w:t>
      </w:r>
      <w:r w:rsidR="007C4119" w:rsidRPr="00487151">
        <w:rPr>
          <w:rFonts w:ascii="Times New Roman" w:hAnsi="Times New Roman" w:cs="Times New Roman"/>
          <w:sz w:val="24"/>
          <w:szCs w:val="24"/>
        </w:rPr>
        <w:t>a defence to the offence in regulation 112 if the person, as soon as practicable after becoming aware that they possessed bulk refrigerant, gave it to the holder of a special circumstances exemption</w:t>
      </w:r>
      <w:r w:rsidR="000523D4" w:rsidRPr="00487151">
        <w:rPr>
          <w:rFonts w:ascii="Times New Roman" w:hAnsi="Times New Roman" w:cs="Times New Roman"/>
          <w:sz w:val="24"/>
          <w:szCs w:val="24"/>
        </w:rPr>
        <w:t xml:space="preserve"> who is entitled under the exemption to acquire, </w:t>
      </w:r>
      <w:proofErr w:type="gramStart"/>
      <w:r w:rsidR="000523D4" w:rsidRPr="00487151">
        <w:rPr>
          <w:rFonts w:ascii="Times New Roman" w:hAnsi="Times New Roman" w:cs="Times New Roman"/>
          <w:sz w:val="24"/>
          <w:szCs w:val="24"/>
        </w:rPr>
        <w:t>possess</w:t>
      </w:r>
      <w:proofErr w:type="gramEnd"/>
      <w:r w:rsidR="000523D4" w:rsidRPr="00487151">
        <w:rPr>
          <w:rFonts w:ascii="Times New Roman" w:hAnsi="Times New Roman" w:cs="Times New Roman"/>
          <w:sz w:val="24"/>
          <w:szCs w:val="24"/>
        </w:rPr>
        <w:t xml:space="preserve"> or dispose of bulk refrigerant.</w:t>
      </w:r>
    </w:p>
    <w:p w14:paraId="6896EAC4" w14:textId="77777777" w:rsidR="00643610" w:rsidRDefault="00643610" w:rsidP="00643610">
      <w:pPr>
        <w:pStyle w:val="ListParagraph"/>
        <w:rPr>
          <w:rFonts w:ascii="Times New Roman" w:hAnsi="Times New Roman" w:cs="Times New Roman"/>
          <w:sz w:val="24"/>
          <w:szCs w:val="24"/>
        </w:rPr>
      </w:pPr>
    </w:p>
    <w:p w14:paraId="302ED667" w14:textId="3A580D87" w:rsidR="00895F7D" w:rsidRPr="00643610" w:rsidRDefault="004F5FEC" w:rsidP="00E371A0">
      <w:pPr>
        <w:pStyle w:val="ListParagraph"/>
        <w:numPr>
          <w:ilvl w:val="0"/>
          <w:numId w:val="10"/>
        </w:numPr>
        <w:rPr>
          <w:rFonts w:ascii="Times New Roman" w:hAnsi="Times New Roman" w:cs="Times New Roman"/>
          <w:sz w:val="24"/>
          <w:szCs w:val="24"/>
        </w:rPr>
      </w:pPr>
      <w:r w:rsidRPr="00643610">
        <w:rPr>
          <w:rFonts w:ascii="Times New Roman" w:hAnsi="Times New Roman" w:cs="Times New Roman"/>
          <w:sz w:val="24"/>
          <w:szCs w:val="24"/>
        </w:rPr>
        <w:t xml:space="preserve">This amendment </w:t>
      </w:r>
      <w:r w:rsidR="00643610">
        <w:rPr>
          <w:rFonts w:ascii="Times New Roman" w:hAnsi="Times New Roman" w:cs="Times New Roman"/>
          <w:sz w:val="24"/>
          <w:szCs w:val="24"/>
        </w:rPr>
        <w:t xml:space="preserve">is </w:t>
      </w:r>
      <w:r w:rsidRPr="00643610">
        <w:rPr>
          <w:rFonts w:ascii="Times New Roman" w:hAnsi="Times New Roman" w:cs="Times New Roman"/>
          <w:sz w:val="24"/>
          <w:szCs w:val="24"/>
        </w:rPr>
        <w:t xml:space="preserve">consequential to the amendments </w:t>
      </w:r>
      <w:r w:rsidR="00643610">
        <w:rPr>
          <w:rFonts w:ascii="Times New Roman" w:hAnsi="Times New Roman" w:cs="Times New Roman"/>
          <w:sz w:val="24"/>
          <w:szCs w:val="24"/>
        </w:rPr>
        <w:t>made by</w:t>
      </w:r>
      <w:r w:rsidRPr="00643610">
        <w:rPr>
          <w:rFonts w:ascii="Times New Roman" w:hAnsi="Times New Roman" w:cs="Times New Roman"/>
          <w:sz w:val="24"/>
          <w:szCs w:val="24"/>
        </w:rPr>
        <w:t xml:space="preserve"> item </w:t>
      </w:r>
      <w:r w:rsidR="00807D28">
        <w:rPr>
          <w:rFonts w:ascii="Times New Roman" w:hAnsi="Times New Roman" w:cs="Times New Roman"/>
          <w:sz w:val="24"/>
          <w:szCs w:val="24"/>
        </w:rPr>
        <w:t>5</w:t>
      </w:r>
      <w:r w:rsidR="00A443BA">
        <w:rPr>
          <w:rFonts w:ascii="Times New Roman" w:hAnsi="Times New Roman" w:cs="Times New Roman"/>
          <w:sz w:val="24"/>
          <w:szCs w:val="24"/>
        </w:rPr>
        <w:t>4</w:t>
      </w:r>
      <w:r w:rsidRPr="00643610">
        <w:rPr>
          <w:rFonts w:ascii="Times New Roman" w:hAnsi="Times New Roman" w:cs="Times New Roman"/>
          <w:sz w:val="24"/>
          <w:szCs w:val="24"/>
        </w:rPr>
        <w:t xml:space="preserve"> (new regulations 151 to 155), which establish a special circumstances exemption relating to refrigeration and air-conditioning.</w:t>
      </w:r>
    </w:p>
    <w:p w14:paraId="66EF08FC" w14:textId="707F3C91" w:rsidR="00895F7D" w:rsidRPr="00E30F52" w:rsidRDefault="00895F7D" w:rsidP="004D5071">
      <w:pPr>
        <w:rPr>
          <w:rFonts w:ascii="Times New Roman" w:hAnsi="Times New Roman" w:cs="Times New Roman"/>
          <w:b/>
          <w:bCs/>
          <w:sz w:val="24"/>
          <w:szCs w:val="24"/>
        </w:rPr>
      </w:pPr>
      <w:r w:rsidRPr="00E30F52">
        <w:rPr>
          <w:rFonts w:ascii="Times New Roman" w:hAnsi="Times New Roman" w:cs="Times New Roman"/>
          <w:b/>
          <w:bCs/>
          <w:sz w:val="24"/>
          <w:szCs w:val="24"/>
        </w:rPr>
        <w:t>Item [30] – After paragraph 113(1)(c)</w:t>
      </w:r>
    </w:p>
    <w:p w14:paraId="58D876AC" w14:textId="418D5C6F" w:rsidR="00643610" w:rsidRDefault="008D06B8" w:rsidP="00E371A0">
      <w:pPr>
        <w:pStyle w:val="ListParagraph"/>
        <w:numPr>
          <w:ilvl w:val="0"/>
          <w:numId w:val="10"/>
        </w:numPr>
        <w:rPr>
          <w:rFonts w:ascii="Times New Roman" w:hAnsi="Times New Roman" w:cs="Times New Roman"/>
          <w:sz w:val="24"/>
          <w:szCs w:val="24"/>
        </w:rPr>
      </w:pPr>
      <w:r w:rsidRPr="00643610">
        <w:rPr>
          <w:rFonts w:ascii="Times New Roman" w:hAnsi="Times New Roman" w:cs="Times New Roman"/>
          <w:sz w:val="24"/>
          <w:szCs w:val="24"/>
        </w:rPr>
        <w:t>Regulation 113</w:t>
      </w:r>
      <w:r w:rsidR="00A551C5" w:rsidRPr="00643610">
        <w:rPr>
          <w:rFonts w:ascii="Times New Roman" w:hAnsi="Times New Roman" w:cs="Times New Roman"/>
          <w:sz w:val="24"/>
          <w:szCs w:val="24"/>
        </w:rPr>
        <w:t xml:space="preserve"> </w:t>
      </w:r>
      <w:r w:rsidR="007D3E0D" w:rsidRPr="00643610">
        <w:rPr>
          <w:rFonts w:ascii="Times New Roman" w:hAnsi="Times New Roman" w:cs="Times New Roman"/>
          <w:sz w:val="24"/>
          <w:szCs w:val="24"/>
        </w:rPr>
        <w:t>of the Principal Regulations</w:t>
      </w:r>
      <w:r w:rsidR="00B916C0" w:rsidRPr="00643610">
        <w:rPr>
          <w:rFonts w:ascii="Times New Roman" w:hAnsi="Times New Roman" w:cs="Times New Roman"/>
          <w:sz w:val="24"/>
          <w:szCs w:val="24"/>
        </w:rPr>
        <w:t xml:space="preserve"> makes it an offence for a person to possess halon that is, or has been, for use in RAC equipment</w:t>
      </w:r>
      <w:r w:rsidR="004A2D11">
        <w:rPr>
          <w:rFonts w:ascii="Times New Roman" w:hAnsi="Times New Roman" w:cs="Times New Roman"/>
          <w:sz w:val="24"/>
          <w:szCs w:val="24"/>
        </w:rPr>
        <w:t>,</w:t>
      </w:r>
      <w:r w:rsidR="00B916C0" w:rsidRPr="00643610">
        <w:rPr>
          <w:rFonts w:ascii="Times New Roman" w:hAnsi="Times New Roman" w:cs="Times New Roman"/>
          <w:sz w:val="24"/>
          <w:szCs w:val="24"/>
        </w:rPr>
        <w:t xml:space="preserve"> unless the person meets certain criteria</w:t>
      </w:r>
      <w:r w:rsidR="00795F95" w:rsidRPr="00643610">
        <w:rPr>
          <w:rFonts w:ascii="Times New Roman" w:hAnsi="Times New Roman" w:cs="Times New Roman"/>
          <w:sz w:val="24"/>
          <w:szCs w:val="24"/>
        </w:rPr>
        <w:t xml:space="preserve"> (such as being the holder of a halon special permit). </w:t>
      </w:r>
    </w:p>
    <w:p w14:paraId="504FD82D" w14:textId="77777777" w:rsidR="00643610" w:rsidRDefault="00643610" w:rsidP="00643610">
      <w:pPr>
        <w:pStyle w:val="ListParagraph"/>
        <w:rPr>
          <w:rFonts w:ascii="Times New Roman" w:hAnsi="Times New Roman" w:cs="Times New Roman"/>
          <w:sz w:val="24"/>
          <w:szCs w:val="24"/>
        </w:rPr>
      </w:pPr>
    </w:p>
    <w:p w14:paraId="3CFE3146" w14:textId="05DD209A" w:rsidR="00064F61" w:rsidRPr="00643610" w:rsidRDefault="00064F61" w:rsidP="00E371A0">
      <w:pPr>
        <w:pStyle w:val="ListParagraph"/>
        <w:numPr>
          <w:ilvl w:val="0"/>
          <w:numId w:val="10"/>
        </w:numPr>
        <w:rPr>
          <w:rFonts w:ascii="Times New Roman" w:hAnsi="Times New Roman" w:cs="Times New Roman"/>
          <w:sz w:val="24"/>
          <w:szCs w:val="24"/>
        </w:rPr>
      </w:pPr>
      <w:r w:rsidRPr="00643610">
        <w:rPr>
          <w:rFonts w:ascii="Times New Roman" w:hAnsi="Times New Roman" w:cs="Times New Roman"/>
          <w:sz w:val="24"/>
          <w:szCs w:val="24"/>
        </w:rPr>
        <w:t xml:space="preserve">Item 30 of Schedule 1 to the </w:t>
      </w:r>
      <w:r w:rsidR="00643610">
        <w:rPr>
          <w:rFonts w:ascii="Times New Roman" w:hAnsi="Times New Roman" w:cs="Times New Roman"/>
          <w:sz w:val="24"/>
          <w:szCs w:val="24"/>
        </w:rPr>
        <w:t>Amendment</w:t>
      </w:r>
      <w:r w:rsidRPr="00643610">
        <w:rPr>
          <w:rFonts w:ascii="Times New Roman" w:hAnsi="Times New Roman" w:cs="Times New Roman"/>
          <w:sz w:val="24"/>
          <w:szCs w:val="24"/>
        </w:rPr>
        <w:t xml:space="preserve"> Regulations amend</w:t>
      </w:r>
      <w:r w:rsidR="004A2D11">
        <w:rPr>
          <w:rFonts w:ascii="Times New Roman" w:hAnsi="Times New Roman" w:cs="Times New Roman"/>
          <w:sz w:val="24"/>
          <w:szCs w:val="24"/>
        </w:rPr>
        <w:t>s</w:t>
      </w:r>
      <w:r w:rsidRPr="00643610">
        <w:rPr>
          <w:rFonts w:ascii="Times New Roman" w:hAnsi="Times New Roman" w:cs="Times New Roman"/>
          <w:sz w:val="24"/>
          <w:szCs w:val="24"/>
        </w:rPr>
        <w:t xml:space="preserve"> subregulation 113(1) of the Principal Regulations to include new paragraphs 113(1)(d) and 11</w:t>
      </w:r>
      <w:r w:rsidR="00A14E8B" w:rsidRPr="00643610">
        <w:rPr>
          <w:rFonts w:ascii="Times New Roman" w:hAnsi="Times New Roman" w:cs="Times New Roman"/>
          <w:sz w:val="24"/>
          <w:szCs w:val="24"/>
        </w:rPr>
        <w:t>3</w:t>
      </w:r>
      <w:r w:rsidRPr="00643610">
        <w:rPr>
          <w:rFonts w:ascii="Times New Roman" w:hAnsi="Times New Roman" w:cs="Times New Roman"/>
          <w:sz w:val="24"/>
          <w:szCs w:val="24"/>
        </w:rPr>
        <w:t xml:space="preserve">(1)(e). </w:t>
      </w:r>
    </w:p>
    <w:p w14:paraId="63BE1308" w14:textId="77777777" w:rsidR="00643610" w:rsidRDefault="00643610" w:rsidP="00643610">
      <w:pPr>
        <w:pStyle w:val="ListParagraph"/>
        <w:rPr>
          <w:rFonts w:ascii="Times New Roman" w:hAnsi="Times New Roman" w:cs="Times New Roman"/>
          <w:sz w:val="24"/>
          <w:szCs w:val="24"/>
        </w:rPr>
      </w:pPr>
    </w:p>
    <w:p w14:paraId="7EB51F18" w14:textId="67A33412" w:rsidR="00064F61" w:rsidRPr="00643610" w:rsidRDefault="00064F61" w:rsidP="00E371A0">
      <w:pPr>
        <w:pStyle w:val="ListParagraph"/>
        <w:numPr>
          <w:ilvl w:val="0"/>
          <w:numId w:val="10"/>
        </w:numPr>
        <w:rPr>
          <w:rFonts w:ascii="Times New Roman" w:hAnsi="Times New Roman" w:cs="Times New Roman"/>
          <w:sz w:val="24"/>
          <w:szCs w:val="24"/>
        </w:rPr>
      </w:pPr>
      <w:r w:rsidRPr="00643610">
        <w:rPr>
          <w:rFonts w:ascii="Times New Roman" w:hAnsi="Times New Roman" w:cs="Times New Roman"/>
          <w:sz w:val="24"/>
          <w:szCs w:val="24"/>
        </w:rPr>
        <w:t>The effect of new paragraph 11</w:t>
      </w:r>
      <w:r w:rsidR="00A14E8B" w:rsidRPr="00643610">
        <w:rPr>
          <w:rFonts w:ascii="Times New Roman" w:hAnsi="Times New Roman" w:cs="Times New Roman"/>
          <w:sz w:val="24"/>
          <w:szCs w:val="24"/>
        </w:rPr>
        <w:t>3</w:t>
      </w:r>
      <w:r w:rsidRPr="00643610">
        <w:rPr>
          <w:rFonts w:ascii="Times New Roman" w:hAnsi="Times New Roman" w:cs="Times New Roman"/>
          <w:sz w:val="24"/>
          <w:szCs w:val="24"/>
        </w:rPr>
        <w:t xml:space="preserve">(1)(d) </w:t>
      </w:r>
      <w:r w:rsidR="00643610">
        <w:rPr>
          <w:rFonts w:ascii="Times New Roman" w:hAnsi="Times New Roman" w:cs="Times New Roman"/>
          <w:sz w:val="24"/>
          <w:szCs w:val="24"/>
        </w:rPr>
        <w:t>is</w:t>
      </w:r>
      <w:r w:rsidRPr="00643610">
        <w:rPr>
          <w:rFonts w:ascii="Times New Roman" w:hAnsi="Times New Roman" w:cs="Times New Roman"/>
          <w:sz w:val="24"/>
          <w:szCs w:val="24"/>
        </w:rPr>
        <w:t xml:space="preserve"> to ensure that a person who holds a special circumstances exemption </w:t>
      </w:r>
      <w:proofErr w:type="gramStart"/>
      <w:r w:rsidRPr="00643610">
        <w:rPr>
          <w:rFonts w:ascii="Times New Roman" w:hAnsi="Times New Roman" w:cs="Times New Roman"/>
          <w:sz w:val="24"/>
          <w:szCs w:val="24"/>
        </w:rPr>
        <w:t>is able to</w:t>
      </w:r>
      <w:proofErr w:type="gramEnd"/>
      <w:r w:rsidR="00A14E8B" w:rsidRPr="00643610">
        <w:rPr>
          <w:rFonts w:ascii="Times New Roman" w:hAnsi="Times New Roman" w:cs="Times New Roman"/>
          <w:sz w:val="24"/>
          <w:szCs w:val="24"/>
        </w:rPr>
        <w:t xml:space="preserve"> possess halon</w:t>
      </w:r>
      <w:r w:rsidRPr="00643610">
        <w:rPr>
          <w:rFonts w:ascii="Times New Roman" w:hAnsi="Times New Roman" w:cs="Times New Roman"/>
          <w:sz w:val="24"/>
          <w:szCs w:val="24"/>
        </w:rPr>
        <w:t xml:space="preserve"> where they are entitled to do so under the exemption, without breaching the offence in regulation 11</w:t>
      </w:r>
      <w:r w:rsidR="00A14E8B" w:rsidRPr="00643610">
        <w:rPr>
          <w:rFonts w:ascii="Times New Roman" w:hAnsi="Times New Roman" w:cs="Times New Roman"/>
          <w:sz w:val="24"/>
          <w:szCs w:val="24"/>
        </w:rPr>
        <w:t>3</w:t>
      </w:r>
      <w:r w:rsidRPr="00643610">
        <w:rPr>
          <w:rFonts w:ascii="Times New Roman" w:hAnsi="Times New Roman" w:cs="Times New Roman"/>
          <w:sz w:val="24"/>
          <w:szCs w:val="24"/>
        </w:rPr>
        <w:t xml:space="preserve">. </w:t>
      </w:r>
    </w:p>
    <w:p w14:paraId="38D2F655" w14:textId="77777777" w:rsidR="00643610" w:rsidRDefault="00643610" w:rsidP="00643610">
      <w:pPr>
        <w:pStyle w:val="ListParagraph"/>
        <w:rPr>
          <w:rFonts w:ascii="Times New Roman" w:hAnsi="Times New Roman" w:cs="Times New Roman"/>
          <w:sz w:val="24"/>
          <w:szCs w:val="24"/>
        </w:rPr>
      </w:pPr>
    </w:p>
    <w:p w14:paraId="0576E5AA" w14:textId="01A88933" w:rsidR="00064F61" w:rsidRPr="00643610" w:rsidRDefault="00064F61" w:rsidP="00E371A0">
      <w:pPr>
        <w:pStyle w:val="ListParagraph"/>
        <w:numPr>
          <w:ilvl w:val="0"/>
          <w:numId w:val="10"/>
        </w:numPr>
        <w:rPr>
          <w:rFonts w:ascii="Times New Roman" w:hAnsi="Times New Roman" w:cs="Times New Roman"/>
          <w:sz w:val="24"/>
          <w:szCs w:val="24"/>
        </w:rPr>
      </w:pPr>
      <w:r w:rsidRPr="00643610">
        <w:rPr>
          <w:rFonts w:ascii="Times New Roman" w:hAnsi="Times New Roman" w:cs="Times New Roman"/>
          <w:sz w:val="24"/>
          <w:szCs w:val="24"/>
        </w:rPr>
        <w:t>Similarly, the effect of new paragraph 11</w:t>
      </w:r>
      <w:r w:rsidR="00A14E8B" w:rsidRPr="00643610">
        <w:rPr>
          <w:rFonts w:ascii="Times New Roman" w:hAnsi="Times New Roman" w:cs="Times New Roman"/>
          <w:sz w:val="24"/>
          <w:szCs w:val="24"/>
        </w:rPr>
        <w:t>3</w:t>
      </w:r>
      <w:r w:rsidRPr="00643610">
        <w:rPr>
          <w:rFonts w:ascii="Times New Roman" w:hAnsi="Times New Roman" w:cs="Times New Roman"/>
          <w:sz w:val="24"/>
          <w:szCs w:val="24"/>
        </w:rPr>
        <w:t xml:space="preserve">(1)(e) </w:t>
      </w:r>
      <w:r w:rsidR="0043482B">
        <w:rPr>
          <w:rFonts w:ascii="Times New Roman" w:hAnsi="Times New Roman" w:cs="Times New Roman"/>
          <w:sz w:val="24"/>
          <w:szCs w:val="24"/>
        </w:rPr>
        <w:t xml:space="preserve">is </w:t>
      </w:r>
      <w:r w:rsidRPr="00643610">
        <w:rPr>
          <w:rFonts w:ascii="Times New Roman" w:hAnsi="Times New Roman" w:cs="Times New Roman"/>
          <w:sz w:val="24"/>
          <w:szCs w:val="24"/>
        </w:rPr>
        <w:t>to ensure that a person who is an employee or contractor of the holder of a special circumstances exemption</w:t>
      </w:r>
      <w:r w:rsidR="00232E61" w:rsidRPr="00643610">
        <w:rPr>
          <w:rFonts w:ascii="Times New Roman" w:hAnsi="Times New Roman" w:cs="Times New Roman"/>
          <w:sz w:val="24"/>
          <w:szCs w:val="24"/>
        </w:rPr>
        <w:t xml:space="preserve"> that entitles the holder of the exemption to possess halon</w:t>
      </w:r>
      <w:r w:rsidRPr="00643610">
        <w:rPr>
          <w:rFonts w:ascii="Times New Roman" w:hAnsi="Times New Roman" w:cs="Times New Roman"/>
          <w:sz w:val="24"/>
          <w:szCs w:val="24"/>
        </w:rPr>
        <w:t xml:space="preserve">, and who holds the </w:t>
      </w:r>
      <w:r w:rsidR="00AA44D3" w:rsidRPr="00643610">
        <w:rPr>
          <w:rFonts w:ascii="Times New Roman" w:hAnsi="Times New Roman" w:cs="Times New Roman"/>
          <w:sz w:val="24"/>
          <w:szCs w:val="24"/>
        </w:rPr>
        <w:t xml:space="preserve">relevant </w:t>
      </w:r>
      <w:r w:rsidRPr="00643610">
        <w:rPr>
          <w:rFonts w:ascii="Times New Roman" w:hAnsi="Times New Roman" w:cs="Times New Roman"/>
          <w:sz w:val="24"/>
          <w:szCs w:val="24"/>
        </w:rPr>
        <w:t xml:space="preserve">qualifications or has the </w:t>
      </w:r>
      <w:r w:rsidR="00AA44D3" w:rsidRPr="00643610">
        <w:rPr>
          <w:rFonts w:ascii="Times New Roman" w:hAnsi="Times New Roman" w:cs="Times New Roman"/>
          <w:sz w:val="24"/>
          <w:szCs w:val="24"/>
        </w:rPr>
        <w:t xml:space="preserve">relevant </w:t>
      </w:r>
      <w:r w:rsidRPr="00643610">
        <w:rPr>
          <w:rFonts w:ascii="Times New Roman" w:hAnsi="Times New Roman" w:cs="Times New Roman"/>
          <w:sz w:val="24"/>
          <w:szCs w:val="24"/>
        </w:rPr>
        <w:t xml:space="preserve">experience </w:t>
      </w:r>
      <w:r w:rsidR="008C4295" w:rsidRPr="00643610">
        <w:rPr>
          <w:rFonts w:ascii="Times New Roman" w:hAnsi="Times New Roman" w:cs="Times New Roman"/>
          <w:sz w:val="24"/>
          <w:szCs w:val="24"/>
        </w:rPr>
        <w:t xml:space="preserve">that is </w:t>
      </w:r>
      <w:r w:rsidRPr="00643610">
        <w:rPr>
          <w:rFonts w:ascii="Times New Roman" w:hAnsi="Times New Roman" w:cs="Times New Roman"/>
          <w:sz w:val="24"/>
          <w:szCs w:val="24"/>
        </w:rPr>
        <w:t xml:space="preserve">specified in the exemption, </w:t>
      </w:r>
      <w:proofErr w:type="gramStart"/>
      <w:r w:rsidRPr="00643610">
        <w:rPr>
          <w:rFonts w:ascii="Times New Roman" w:hAnsi="Times New Roman" w:cs="Times New Roman"/>
          <w:sz w:val="24"/>
          <w:szCs w:val="24"/>
        </w:rPr>
        <w:t>is able to</w:t>
      </w:r>
      <w:proofErr w:type="gramEnd"/>
      <w:r w:rsidRPr="00643610">
        <w:rPr>
          <w:rFonts w:ascii="Times New Roman" w:hAnsi="Times New Roman" w:cs="Times New Roman"/>
          <w:sz w:val="24"/>
          <w:szCs w:val="24"/>
        </w:rPr>
        <w:t xml:space="preserve"> </w:t>
      </w:r>
      <w:r w:rsidR="008C4295" w:rsidRPr="00643610">
        <w:rPr>
          <w:rFonts w:ascii="Times New Roman" w:hAnsi="Times New Roman" w:cs="Times New Roman"/>
          <w:sz w:val="24"/>
          <w:szCs w:val="24"/>
        </w:rPr>
        <w:t>possess halon</w:t>
      </w:r>
      <w:r w:rsidRPr="00643610">
        <w:rPr>
          <w:rFonts w:ascii="Times New Roman" w:hAnsi="Times New Roman" w:cs="Times New Roman"/>
          <w:sz w:val="24"/>
          <w:szCs w:val="24"/>
        </w:rPr>
        <w:t xml:space="preserve"> as permitted by the exemption without breaching the offence in regulation 11</w:t>
      </w:r>
      <w:r w:rsidR="008C4295" w:rsidRPr="00643610">
        <w:rPr>
          <w:rFonts w:ascii="Times New Roman" w:hAnsi="Times New Roman" w:cs="Times New Roman"/>
          <w:sz w:val="24"/>
          <w:szCs w:val="24"/>
        </w:rPr>
        <w:t>3</w:t>
      </w:r>
      <w:r w:rsidRPr="00643610">
        <w:rPr>
          <w:rFonts w:ascii="Times New Roman" w:hAnsi="Times New Roman" w:cs="Times New Roman"/>
          <w:sz w:val="24"/>
          <w:szCs w:val="24"/>
        </w:rPr>
        <w:t>.</w:t>
      </w:r>
    </w:p>
    <w:p w14:paraId="40D1F980" w14:textId="77777777" w:rsidR="0043482B" w:rsidRDefault="0043482B" w:rsidP="0043482B">
      <w:pPr>
        <w:pStyle w:val="ListParagraph"/>
        <w:rPr>
          <w:rFonts w:ascii="Times New Roman" w:hAnsi="Times New Roman" w:cs="Times New Roman"/>
          <w:sz w:val="24"/>
          <w:szCs w:val="24"/>
        </w:rPr>
      </w:pPr>
    </w:p>
    <w:p w14:paraId="7B1B95A6" w14:textId="62A6EB9E" w:rsidR="00895F7D" w:rsidRDefault="00064F61" w:rsidP="00E371A0">
      <w:pPr>
        <w:pStyle w:val="ListParagraph"/>
        <w:numPr>
          <w:ilvl w:val="0"/>
          <w:numId w:val="10"/>
        </w:numPr>
        <w:rPr>
          <w:rFonts w:ascii="Times New Roman" w:hAnsi="Times New Roman" w:cs="Times New Roman"/>
          <w:sz w:val="24"/>
          <w:szCs w:val="24"/>
        </w:rPr>
      </w:pPr>
      <w:r w:rsidRPr="0043482B">
        <w:rPr>
          <w:rFonts w:ascii="Times New Roman" w:hAnsi="Times New Roman" w:cs="Times New Roman"/>
          <w:sz w:val="24"/>
          <w:szCs w:val="24"/>
        </w:rPr>
        <w:t xml:space="preserve">This amendment </w:t>
      </w:r>
      <w:r w:rsidR="0043482B">
        <w:rPr>
          <w:rFonts w:ascii="Times New Roman" w:hAnsi="Times New Roman" w:cs="Times New Roman"/>
          <w:sz w:val="24"/>
          <w:szCs w:val="24"/>
        </w:rPr>
        <w:t>is</w:t>
      </w:r>
      <w:r w:rsidRPr="0043482B">
        <w:rPr>
          <w:rFonts w:ascii="Times New Roman" w:hAnsi="Times New Roman" w:cs="Times New Roman"/>
          <w:sz w:val="24"/>
          <w:szCs w:val="24"/>
        </w:rPr>
        <w:t xml:space="preserve"> consequential to the amendments </w:t>
      </w:r>
      <w:r w:rsidR="00710DDE">
        <w:rPr>
          <w:rFonts w:ascii="Times New Roman" w:hAnsi="Times New Roman" w:cs="Times New Roman"/>
          <w:sz w:val="24"/>
          <w:szCs w:val="24"/>
        </w:rPr>
        <w:t>made</w:t>
      </w:r>
      <w:r w:rsidRPr="0043482B">
        <w:rPr>
          <w:rFonts w:ascii="Times New Roman" w:hAnsi="Times New Roman" w:cs="Times New Roman"/>
          <w:sz w:val="24"/>
          <w:szCs w:val="24"/>
        </w:rPr>
        <w:t xml:space="preserve"> by item </w:t>
      </w:r>
      <w:r w:rsidR="00807D28">
        <w:rPr>
          <w:rFonts w:ascii="Times New Roman" w:hAnsi="Times New Roman" w:cs="Times New Roman"/>
          <w:sz w:val="24"/>
          <w:szCs w:val="24"/>
        </w:rPr>
        <w:t>5</w:t>
      </w:r>
      <w:r w:rsidR="00A443BA">
        <w:rPr>
          <w:rFonts w:ascii="Times New Roman" w:hAnsi="Times New Roman" w:cs="Times New Roman"/>
          <w:sz w:val="24"/>
          <w:szCs w:val="24"/>
        </w:rPr>
        <w:t>4</w:t>
      </w:r>
      <w:r w:rsidRPr="0043482B">
        <w:rPr>
          <w:rFonts w:ascii="Times New Roman" w:hAnsi="Times New Roman" w:cs="Times New Roman"/>
          <w:sz w:val="24"/>
          <w:szCs w:val="24"/>
        </w:rPr>
        <w:t xml:space="preserve"> (new regulations 151 to 155), which</w:t>
      </w:r>
      <w:r w:rsidR="00632A72">
        <w:rPr>
          <w:rFonts w:ascii="Times New Roman" w:hAnsi="Times New Roman" w:cs="Times New Roman"/>
          <w:sz w:val="24"/>
          <w:szCs w:val="24"/>
        </w:rPr>
        <w:t xml:space="preserve"> </w:t>
      </w:r>
      <w:r w:rsidRPr="0043482B">
        <w:rPr>
          <w:rFonts w:ascii="Times New Roman" w:hAnsi="Times New Roman" w:cs="Times New Roman"/>
          <w:sz w:val="24"/>
          <w:szCs w:val="24"/>
        </w:rPr>
        <w:t>establish a special circumstances exemption relating to refrigeration and air-conditioning</w:t>
      </w:r>
      <w:r w:rsidR="008C4295" w:rsidRPr="0043482B">
        <w:rPr>
          <w:rFonts w:ascii="Times New Roman" w:hAnsi="Times New Roman" w:cs="Times New Roman"/>
          <w:sz w:val="24"/>
          <w:szCs w:val="24"/>
        </w:rPr>
        <w:t>.</w:t>
      </w:r>
    </w:p>
    <w:p w14:paraId="430E1D43" w14:textId="79FAD563" w:rsidR="00CC6238" w:rsidRPr="006E39F3" w:rsidRDefault="00CC6238" w:rsidP="006E39F3">
      <w:pPr>
        <w:rPr>
          <w:rFonts w:ascii="Times New Roman" w:hAnsi="Times New Roman" w:cs="Times New Roman"/>
          <w:b/>
          <w:bCs/>
          <w:sz w:val="24"/>
          <w:szCs w:val="24"/>
        </w:rPr>
      </w:pPr>
      <w:r w:rsidRPr="00CC6238">
        <w:rPr>
          <w:rFonts w:ascii="Times New Roman" w:hAnsi="Times New Roman" w:cs="Times New Roman"/>
          <w:b/>
          <w:bCs/>
          <w:sz w:val="24"/>
          <w:szCs w:val="24"/>
        </w:rPr>
        <w:t>Item [31] – Paragraph 113(2)(b)</w:t>
      </w:r>
    </w:p>
    <w:p w14:paraId="6892CD64" w14:textId="33DE2E1B" w:rsidR="00CC6238" w:rsidRDefault="006E39F3" w:rsidP="00E371A0">
      <w:pPr>
        <w:pStyle w:val="ListParagraph"/>
        <w:numPr>
          <w:ilvl w:val="0"/>
          <w:numId w:val="10"/>
        </w:numPr>
        <w:rPr>
          <w:rFonts w:ascii="Times New Roman" w:hAnsi="Times New Roman" w:cs="Times New Roman"/>
          <w:sz w:val="24"/>
          <w:szCs w:val="24"/>
        </w:rPr>
      </w:pPr>
      <w:r w:rsidRPr="006E39F3">
        <w:rPr>
          <w:rFonts w:ascii="Times New Roman" w:hAnsi="Times New Roman" w:cs="Times New Roman"/>
          <w:sz w:val="24"/>
          <w:szCs w:val="24"/>
        </w:rPr>
        <w:t>Regulation 113 of the Principal Regulations makes it an offence for a person to possess halon that is, or has been, for use in RAC equipment unless the person meets certain criteria (such as being the holder of a halon special permit).</w:t>
      </w:r>
    </w:p>
    <w:p w14:paraId="6D9B9F3E" w14:textId="36787A1C" w:rsidR="006E39F3" w:rsidRDefault="006E39F3" w:rsidP="0040218A">
      <w:pPr>
        <w:pStyle w:val="ListParagraph"/>
        <w:rPr>
          <w:rFonts w:ascii="Times New Roman" w:hAnsi="Times New Roman" w:cs="Times New Roman"/>
          <w:sz w:val="24"/>
          <w:szCs w:val="24"/>
        </w:rPr>
      </w:pPr>
    </w:p>
    <w:p w14:paraId="1C6A1DA9" w14:textId="68DF3047" w:rsidR="0040218A" w:rsidRDefault="006B4119" w:rsidP="00E371A0">
      <w:pPr>
        <w:pStyle w:val="ListParagraph"/>
        <w:numPr>
          <w:ilvl w:val="0"/>
          <w:numId w:val="10"/>
        </w:numPr>
        <w:rPr>
          <w:rFonts w:ascii="Times New Roman" w:hAnsi="Times New Roman" w:cs="Times New Roman"/>
          <w:sz w:val="24"/>
          <w:szCs w:val="24"/>
        </w:rPr>
      </w:pPr>
      <w:r w:rsidRPr="006B4119">
        <w:rPr>
          <w:rFonts w:ascii="Times New Roman" w:hAnsi="Times New Roman" w:cs="Times New Roman"/>
          <w:sz w:val="24"/>
          <w:szCs w:val="24"/>
        </w:rPr>
        <w:t xml:space="preserve">Subregulation 113(2) of the Principal Regulations has the effect that it is a defence to the offence in regulation 113 if the person, as soon as practicable after becoming aware that they possessed halon that is, or has been, for use in RAC equipment, gave </w:t>
      </w:r>
      <w:r w:rsidRPr="006B4119">
        <w:rPr>
          <w:rFonts w:ascii="Times New Roman" w:hAnsi="Times New Roman" w:cs="Times New Roman"/>
          <w:sz w:val="24"/>
          <w:szCs w:val="24"/>
        </w:rPr>
        <w:lastRenderedPageBreak/>
        <w:t>it to the holder of a refrigerant trading authorisation or the operator of a refrigerant destruction facility</w:t>
      </w:r>
      <w:r>
        <w:rPr>
          <w:rFonts w:ascii="Times New Roman" w:hAnsi="Times New Roman" w:cs="Times New Roman"/>
          <w:sz w:val="24"/>
          <w:szCs w:val="24"/>
        </w:rPr>
        <w:t>.</w:t>
      </w:r>
    </w:p>
    <w:p w14:paraId="16653408" w14:textId="77777777" w:rsidR="006B4119" w:rsidRPr="006B4119" w:rsidRDefault="006B4119" w:rsidP="006B4119">
      <w:pPr>
        <w:pStyle w:val="ListParagraph"/>
        <w:rPr>
          <w:rFonts w:ascii="Times New Roman" w:hAnsi="Times New Roman" w:cs="Times New Roman"/>
          <w:sz w:val="24"/>
          <w:szCs w:val="24"/>
        </w:rPr>
      </w:pPr>
    </w:p>
    <w:p w14:paraId="2C60BDFC" w14:textId="53E092EF" w:rsidR="006B4119" w:rsidRDefault="009557A1" w:rsidP="00E371A0">
      <w:pPr>
        <w:pStyle w:val="ListParagraph"/>
        <w:numPr>
          <w:ilvl w:val="0"/>
          <w:numId w:val="10"/>
        </w:numPr>
        <w:rPr>
          <w:rFonts w:ascii="Times New Roman" w:hAnsi="Times New Roman" w:cs="Times New Roman"/>
          <w:sz w:val="24"/>
          <w:szCs w:val="24"/>
        </w:rPr>
      </w:pPr>
      <w:r w:rsidRPr="009557A1">
        <w:rPr>
          <w:rFonts w:ascii="Times New Roman" w:hAnsi="Times New Roman" w:cs="Times New Roman"/>
          <w:sz w:val="24"/>
          <w:szCs w:val="24"/>
        </w:rPr>
        <w:t xml:space="preserve">Item 31 of Schedule 1 to the </w:t>
      </w:r>
      <w:r w:rsidR="00D63649">
        <w:rPr>
          <w:rFonts w:ascii="Times New Roman" w:hAnsi="Times New Roman" w:cs="Times New Roman"/>
          <w:sz w:val="24"/>
          <w:szCs w:val="24"/>
        </w:rPr>
        <w:t>Amendment</w:t>
      </w:r>
      <w:r w:rsidRPr="009557A1">
        <w:rPr>
          <w:rFonts w:ascii="Times New Roman" w:hAnsi="Times New Roman" w:cs="Times New Roman"/>
          <w:sz w:val="24"/>
          <w:szCs w:val="24"/>
        </w:rPr>
        <w:t xml:space="preserve"> Regulations amend</w:t>
      </w:r>
      <w:r w:rsidR="00FE74AB">
        <w:rPr>
          <w:rFonts w:ascii="Times New Roman" w:hAnsi="Times New Roman" w:cs="Times New Roman"/>
          <w:sz w:val="24"/>
          <w:szCs w:val="24"/>
        </w:rPr>
        <w:t>s</w:t>
      </w:r>
      <w:r w:rsidRPr="009557A1">
        <w:rPr>
          <w:rFonts w:ascii="Times New Roman" w:hAnsi="Times New Roman" w:cs="Times New Roman"/>
          <w:sz w:val="24"/>
          <w:szCs w:val="24"/>
        </w:rPr>
        <w:t xml:space="preserve"> paragraph 113(2)(b)</w:t>
      </w:r>
      <w:r w:rsidR="003778F6">
        <w:rPr>
          <w:rFonts w:ascii="Times New Roman" w:hAnsi="Times New Roman" w:cs="Times New Roman"/>
          <w:sz w:val="24"/>
          <w:szCs w:val="24"/>
        </w:rPr>
        <w:t xml:space="preserve"> of the Principal Regulations</w:t>
      </w:r>
      <w:r w:rsidRPr="009557A1">
        <w:rPr>
          <w:rFonts w:ascii="Times New Roman" w:hAnsi="Times New Roman" w:cs="Times New Roman"/>
          <w:sz w:val="24"/>
          <w:szCs w:val="24"/>
        </w:rPr>
        <w:t xml:space="preserve"> so that it </w:t>
      </w:r>
      <w:r w:rsidR="00FE74AB">
        <w:rPr>
          <w:rFonts w:ascii="Times New Roman" w:hAnsi="Times New Roman" w:cs="Times New Roman"/>
          <w:sz w:val="24"/>
          <w:szCs w:val="24"/>
        </w:rPr>
        <w:t>is</w:t>
      </w:r>
      <w:r w:rsidRPr="009557A1">
        <w:rPr>
          <w:rFonts w:ascii="Times New Roman" w:hAnsi="Times New Roman" w:cs="Times New Roman"/>
          <w:sz w:val="24"/>
          <w:szCs w:val="24"/>
        </w:rPr>
        <w:t xml:space="preserve"> also a defence to the offence in regulation 113 if the person, as soon as practicable after becoming aware that they possessed halon that is, or has been, for use in RAC equipment, gave it to the holder of a special circumstances exemption that entitles the person to possess halon</w:t>
      </w:r>
      <w:r>
        <w:rPr>
          <w:rFonts w:ascii="Times New Roman" w:hAnsi="Times New Roman" w:cs="Times New Roman"/>
          <w:sz w:val="24"/>
          <w:szCs w:val="24"/>
        </w:rPr>
        <w:t>.</w:t>
      </w:r>
    </w:p>
    <w:p w14:paraId="76021E17" w14:textId="77777777" w:rsidR="009557A1" w:rsidRPr="009557A1" w:rsidRDefault="009557A1" w:rsidP="009557A1">
      <w:pPr>
        <w:pStyle w:val="ListParagraph"/>
        <w:rPr>
          <w:rFonts w:ascii="Times New Roman" w:hAnsi="Times New Roman" w:cs="Times New Roman"/>
          <w:sz w:val="24"/>
          <w:szCs w:val="24"/>
        </w:rPr>
      </w:pPr>
    </w:p>
    <w:p w14:paraId="13B731E7" w14:textId="1F4DC75E" w:rsidR="009557A1" w:rsidRPr="0043482B" w:rsidRDefault="00393AAB" w:rsidP="00E371A0">
      <w:pPr>
        <w:pStyle w:val="ListParagraph"/>
        <w:numPr>
          <w:ilvl w:val="0"/>
          <w:numId w:val="10"/>
        </w:numPr>
        <w:rPr>
          <w:rFonts w:ascii="Times New Roman" w:hAnsi="Times New Roman" w:cs="Times New Roman"/>
          <w:sz w:val="24"/>
          <w:szCs w:val="24"/>
        </w:rPr>
      </w:pPr>
      <w:r w:rsidRPr="00393AAB">
        <w:rPr>
          <w:rFonts w:ascii="Times New Roman" w:hAnsi="Times New Roman" w:cs="Times New Roman"/>
          <w:sz w:val="24"/>
          <w:szCs w:val="24"/>
        </w:rPr>
        <w:t xml:space="preserve">This amendment </w:t>
      </w:r>
      <w:r w:rsidR="00FE74AB">
        <w:rPr>
          <w:rFonts w:ascii="Times New Roman" w:hAnsi="Times New Roman" w:cs="Times New Roman"/>
          <w:sz w:val="24"/>
          <w:szCs w:val="24"/>
        </w:rPr>
        <w:t>is</w:t>
      </w:r>
      <w:r w:rsidRPr="00393AAB">
        <w:rPr>
          <w:rFonts w:ascii="Times New Roman" w:hAnsi="Times New Roman" w:cs="Times New Roman"/>
          <w:sz w:val="24"/>
          <w:szCs w:val="24"/>
        </w:rPr>
        <w:t xml:space="preserve"> consequential to the amendments </w:t>
      </w:r>
      <w:r w:rsidR="00710DDE">
        <w:rPr>
          <w:rFonts w:ascii="Times New Roman" w:hAnsi="Times New Roman" w:cs="Times New Roman"/>
          <w:sz w:val="24"/>
          <w:szCs w:val="24"/>
        </w:rPr>
        <w:t>made</w:t>
      </w:r>
      <w:r w:rsidRPr="00393AAB">
        <w:rPr>
          <w:rFonts w:ascii="Times New Roman" w:hAnsi="Times New Roman" w:cs="Times New Roman"/>
          <w:sz w:val="24"/>
          <w:szCs w:val="24"/>
        </w:rPr>
        <w:t xml:space="preserve"> by item </w:t>
      </w:r>
      <w:r w:rsidR="00807D28">
        <w:rPr>
          <w:rFonts w:ascii="Times New Roman" w:hAnsi="Times New Roman" w:cs="Times New Roman"/>
          <w:sz w:val="24"/>
          <w:szCs w:val="24"/>
        </w:rPr>
        <w:t>5</w:t>
      </w:r>
      <w:r w:rsidR="00A443BA">
        <w:rPr>
          <w:rFonts w:ascii="Times New Roman" w:hAnsi="Times New Roman" w:cs="Times New Roman"/>
          <w:sz w:val="24"/>
          <w:szCs w:val="24"/>
        </w:rPr>
        <w:t>4</w:t>
      </w:r>
      <w:r w:rsidRPr="00393AAB">
        <w:rPr>
          <w:rFonts w:ascii="Times New Roman" w:hAnsi="Times New Roman" w:cs="Times New Roman"/>
          <w:sz w:val="24"/>
          <w:szCs w:val="24"/>
        </w:rPr>
        <w:t xml:space="preserve"> (new regulations 151 to 155), which establish</w:t>
      </w:r>
      <w:r w:rsidR="00FE74AB">
        <w:rPr>
          <w:rFonts w:ascii="Times New Roman" w:hAnsi="Times New Roman" w:cs="Times New Roman"/>
          <w:sz w:val="24"/>
          <w:szCs w:val="24"/>
        </w:rPr>
        <w:t>es</w:t>
      </w:r>
      <w:r w:rsidRPr="00393AAB">
        <w:rPr>
          <w:rFonts w:ascii="Times New Roman" w:hAnsi="Times New Roman" w:cs="Times New Roman"/>
          <w:sz w:val="24"/>
          <w:szCs w:val="24"/>
        </w:rPr>
        <w:t xml:space="preserve"> a special circumstances exemption relating to refrigeration and air-conditioning</w:t>
      </w:r>
      <w:r>
        <w:rPr>
          <w:rFonts w:ascii="Times New Roman" w:hAnsi="Times New Roman" w:cs="Times New Roman"/>
          <w:sz w:val="24"/>
          <w:szCs w:val="24"/>
        </w:rPr>
        <w:t>.</w:t>
      </w:r>
    </w:p>
    <w:p w14:paraId="487DE1F4" w14:textId="6CF63DFF" w:rsidR="00895F7D" w:rsidRPr="00E30F52" w:rsidRDefault="00895F7D" w:rsidP="004D5071">
      <w:pPr>
        <w:rPr>
          <w:rFonts w:ascii="Times New Roman" w:hAnsi="Times New Roman" w:cs="Times New Roman"/>
          <w:b/>
          <w:bCs/>
          <w:sz w:val="24"/>
          <w:szCs w:val="24"/>
        </w:rPr>
      </w:pPr>
      <w:r w:rsidRPr="00E30F52">
        <w:rPr>
          <w:rFonts w:ascii="Times New Roman" w:hAnsi="Times New Roman" w:cs="Times New Roman"/>
          <w:b/>
          <w:bCs/>
          <w:sz w:val="24"/>
          <w:szCs w:val="24"/>
        </w:rPr>
        <w:t>Item [3</w:t>
      </w:r>
      <w:r w:rsidR="00365905">
        <w:rPr>
          <w:rFonts w:ascii="Times New Roman" w:hAnsi="Times New Roman" w:cs="Times New Roman"/>
          <w:b/>
          <w:bCs/>
          <w:sz w:val="24"/>
          <w:szCs w:val="24"/>
        </w:rPr>
        <w:t>2</w:t>
      </w:r>
      <w:r w:rsidRPr="00E30F52">
        <w:rPr>
          <w:rFonts w:ascii="Times New Roman" w:hAnsi="Times New Roman" w:cs="Times New Roman"/>
          <w:b/>
          <w:bCs/>
          <w:sz w:val="24"/>
          <w:szCs w:val="24"/>
        </w:rPr>
        <w:t>] – After subregulation 113A(1A)</w:t>
      </w:r>
    </w:p>
    <w:p w14:paraId="3A3C7B63" w14:textId="3092A7CA" w:rsidR="00895F7D" w:rsidRPr="00454237" w:rsidRDefault="00977682" w:rsidP="00E371A0">
      <w:pPr>
        <w:pStyle w:val="ListParagraph"/>
        <w:numPr>
          <w:ilvl w:val="0"/>
          <w:numId w:val="10"/>
        </w:numPr>
        <w:rPr>
          <w:rFonts w:ascii="Times New Roman" w:hAnsi="Times New Roman" w:cs="Times New Roman"/>
          <w:sz w:val="24"/>
          <w:szCs w:val="24"/>
        </w:rPr>
      </w:pPr>
      <w:r w:rsidRPr="00454237">
        <w:rPr>
          <w:rFonts w:ascii="Times New Roman" w:hAnsi="Times New Roman" w:cs="Times New Roman"/>
          <w:sz w:val="24"/>
          <w:szCs w:val="24"/>
        </w:rPr>
        <w:t>R</w:t>
      </w:r>
      <w:r w:rsidR="00F016B8" w:rsidRPr="00454237">
        <w:rPr>
          <w:rFonts w:ascii="Times New Roman" w:hAnsi="Times New Roman" w:cs="Times New Roman"/>
          <w:sz w:val="24"/>
          <w:szCs w:val="24"/>
        </w:rPr>
        <w:t xml:space="preserve">egulation 113A </w:t>
      </w:r>
      <w:r w:rsidR="00EF1A05" w:rsidRPr="00454237">
        <w:rPr>
          <w:rFonts w:ascii="Times New Roman" w:hAnsi="Times New Roman" w:cs="Times New Roman"/>
          <w:sz w:val="24"/>
          <w:szCs w:val="24"/>
        </w:rPr>
        <w:t xml:space="preserve">of the Principal Regulations </w:t>
      </w:r>
      <w:r w:rsidRPr="00454237">
        <w:rPr>
          <w:rFonts w:ascii="Times New Roman" w:hAnsi="Times New Roman" w:cs="Times New Roman"/>
          <w:sz w:val="24"/>
          <w:szCs w:val="24"/>
        </w:rPr>
        <w:t>deals with offences for making false representations</w:t>
      </w:r>
      <w:r w:rsidR="00742EC5" w:rsidRPr="00454237">
        <w:rPr>
          <w:rFonts w:ascii="Times New Roman" w:hAnsi="Times New Roman" w:cs="Times New Roman"/>
          <w:sz w:val="24"/>
          <w:szCs w:val="24"/>
        </w:rPr>
        <w:t xml:space="preserve">. Subregulation 113A(1) </w:t>
      </w:r>
      <w:r w:rsidR="00F016B8" w:rsidRPr="00454237">
        <w:rPr>
          <w:rFonts w:ascii="Times New Roman" w:hAnsi="Times New Roman" w:cs="Times New Roman"/>
          <w:sz w:val="24"/>
          <w:szCs w:val="24"/>
        </w:rPr>
        <w:t>makes it an offence for a person to make a representation that the</w:t>
      </w:r>
      <w:r w:rsidRPr="00454237">
        <w:rPr>
          <w:rFonts w:ascii="Times New Roman" w:hAnsi="Times New Roman" w:cs="Times New Roman"/>
          <w:sz w:val="24"/>
          <w:szCs w:val="24"/>
        </w:rPr>
        <w:t xml:space="preserve">y can provide a service that </w:t>
      </w:r>
      <w:r w:rsidR="004620BF" w:rsidRPr="00454237">
        <w:rPr>
          <w:rFonts w:ascii="Times New Roman" w:hAnsi="Times New Roman" w:cs="Times New Roman"/>
          <w:sz w:val="24"/>
          <w:szCs w:val="24"/>
        </w:rPr>
        <w:t>involves the acquisition, disposal, storage, use or handling of refrigerant and, at the time of making the represent</w:t>
      </w:r>
      <w:r w:rsidR="005D06D2" w:rsidRPr="00454237">
        <w:rPr>
          <w:rFonts w:ascii="Times New Roman" w:hAnsi="Times New Roman" w:cs="Times New Roman"/>
          <w:sz w:val="24"/>
          <w:szCs w:val="24"/>
        </w:rPr>
        <w:t xml:space="preserve">ation, the person does not hold a RAC industry permit that entitles them to provide the service </w:t>
      </w:r>
      <w:r w:rsidR="00436315">
        <w:rPr>
          <w:rFonts w:ascii="Times New Roman" w:hAnsi="Times New Roman" w:cs="Times New Roman"/>
          <w:sz w:val="24"/>
          <w:szCs w:val="24"/>
        </w:rPr>
        <w:t>and</w:t>
      </w:r>
      <w:r w:rsidR="005D06D2" w:rsidRPr="00454237">
        <w:rPr>
          <w:rFonts w:ascii="Times New Roman" w:hAnsi="Times New Roman" w:cs="Times New Roman"/>
          <w:sz w:val="24"/>
          <w:szCs w:val="24"/>
        </w:rPr>
        <w:t xml:space="preserve"> does not employ </w:t>
      </w:r>
      <w:r w:rsidR="00436315">
        <w:rPr>
          <w:rFonts w:ascii="Times New Roman" w:hAnsi="Times New Roman" w:cs="Times New Roman"/>
          <w:sz w:val="24"/>
          <w:szCs w:val="24"/>
        </w:rPr>
        <w:t>or</w:t>
      </w:r>
      <w:r w:rsidR="005D06D2" w:rsidRPr="00454237">
        <w:rPr>
          <w:rFonts w:ascii="Times New Roman" w:hAnsi="Times New Roman" w:cs="Times New Roman"/>
          <w:sz w:val="24"/>
          <w:szCs w:val="24"/>
        </w:rPr>
        <w:t xml:space="preserve"> engage a person </w:t>
      </w:r>
      <w:r w:rsidR="00D75F97" w:rsidRPr="00454237">
        <w:rPr>
          <w:rFonts w:ascii="Times New Roman" w:hAnsi="Times New Roman" w:cs="Times New Roman"/>
          <w:sz w:val="24"/>
          <w:szCs w:val="24"/>
        </w:rPr>
        <w:t>who holds a refrigerant handling licence entitling them to provide the service.</w:t>
      </w:r>
    </w:p>
    <w:p w14:paraId="6295B3AD" w14:textId="77777777" w:rsidR="00926A2D" w:rsidRDefault="00926A2D" w:rsidP="00926A2D">
      <w:pPr>
        <w:pStyle w:val="ListParagraph"/>
        <w:rPr>
          <w:rFonts w:ascii="Times New Roman" w:hAnsi="Times New Roman" w:cs="Times New Roman"/>
          <w:sz w:val="24"/>
          <w:szCs w:val="24"/>
        </w:rPr>
      </w:pPr>
    </w:p>
    <w:p w14:paraId="723F028F" w14:textId="71A0930F" w:rsidR="0030345F" w:rsidRPr="00926A2D" w:rsidRDefault="004C66DF" w:rsidP="00E371A0">
      <w:pPr>
        <w:pStyle w:val="ListParagraph"/>
        <w:numPr>
          <w:ilvl w:val="0"/>
          <w:numId w:val="10"/>
        </w:numPr>
        <w:rPr>
          <w:rFonts w:ascii="Times New Roman" w:hAnsi="Times New Roman" w:cs="Times New Roman"/>
          <w:sz w:val="24"/>
          <w:szCs w:val="24"/>
        </w:rPr>
      </w:pPr>
      <w:r w:rsidRPr="00926A2D">
        <w:rPr>
          <w:rFonts w:ascii="Times New Roman" w:hAnsi="Times New Roman" w:cs="Times New Roman"/>
          <w:sz w:val="24"/>
          <w:szCs w:val="24"/>
        </w:rPr>
        <w:t>Item 3</w:t>
      </w:r>
      <w:r w:rsidR="00365905">
        <w:rPr>
          <w:rFonts w:ascii="Times New Roman" w:hAnsi="Times New Roman" w:cs="Times New Roman"/>
          <w:sz w:val="24"/>
          <w:szCs w:val="24"/>
        </w:rPr>
        <w:t>2</w:t>
      </w:r>
      <w:r w:rsidRPr="00926A2D">
        <w:rPr>
          <w:rFonts w:ascii="Times New Roman" w:hAnsi="Times New Roman" w:cs="Times New Roman"/>
          <w:sz w:val="24"/>
          <w:szCs w:val="24"/>
        </w:rPr>
        <w:t xml:space="preserve"> of Schedule 1 to the </w:t>
      </w:r>
      <w:r w:rsidR="00DB4B8B">
        <w:rPr>
          <w:rFonts w:ascii="Times New Roman" w:hAnsi="Times New Roman" w:cs="Times New Roman"/>
          <w:sz w:val="24"/>
          <w:szCs w:val="24"/>
        </w:rPr>
        <w:t>Amendment</w:t>
      </w:r>
      <w:r w:rsidRPr="00926A2D">
        <w:rPr>
          <w:rFonts w:ascii="Times New Roman" w:hAnsi="Times New Roman" w:cs="Times New Roman"/>
          <w:sz w:val="24"/>
          <w:szCs w:val="24"/>
        </w:rPr>
        <w:t xml:space="preserve"> Regulations</w:t>
      </w:r>
      <w:r w:rsidR="00DB4B8B">
        <w:rPr>
          <w:rFonts w:ascii="Times New Roman" w:hAnsi="Times New Roman" w:cs="Times New Roman"/>
          <w:sz w:val="24"/>
          <w:szCs w:val="24"/>
        </w:rPr>
        <w:t xml:space="preserve"> </w:t>
      </w:r>
      <w:r w:rsidRPr="00926A2D">
        <w:rPr>
          <w:rFonts w:ascii="Times New Roman" w:hAnsi="Times New Roman" w:cs="Times New Roman"/>
          <w:sz w:val="24"/>
          <w:szCs w:val="24"/>
        </w:rPr>
        <w:t>amend</w:t>
      </w:r>
      <w:r w:rsidR="00DB4B8B">
        <w:rPr>
          <w:rFonts w:ascii="Times New Roman" w:hAnsi="Times New Roman" w:cs="Times New Roman"/>
          <w:sz w:val="24"/>
          <w:szCs w:val="24"/>
        </w:rPr>
        <w:t>s</w:t>
      </w:r>
      <w:r w:rsidRPr="00926A2D">
        <w:rPr>
          <w:rFonts w:ascii="Times New Roman" w:hAnsi="Times New Roman" w:cs="Times New Roman"/>
          <w:sz w:val="24"/>
          <w:szCs w:val="24"/>
        </w:rPr>
        <w:t xml:space="preserve"> </w:t>
      </w:r>
      <w:r w:rsidR="00EF1A05" w:rsidRPr="00926A2D">
        <w:rPr>
          <w:rFonts w:ascii="Times New Roman" w:hAnsi="Times New Roman" w:cs="Times New Roman"/>
          <w:sz w:val="24"/>
          <w:szCs w:val="24"/>
        </w:rPr>
        <w:t>regulation 113A of the Principal Regulations</w:t>
      </w:r>
      <w:r w:rsidR="004C01EB" w:rsidRPr="00926A2D">
        <w:rPr>
          <w:rFonts w:ascii="Times New Roman" w:hAnsi="Times New Roman" w:cs="Times New Roman"/>
          <w:sz w:val="24"/>
          <w:szCs w:val="24"/>
        </w:rPr>
        <w:t xml:space="preserve"> to insert new subregulation 113A(1B). New subregulation 113A(1B) </w:t>
      </w:r>
      <w:r w:rsidR="00DB4B8B">
        <w:rPr>
          <w:rFonts w:ascii="Times New Roman" w:hAnsi="Times New Roman" w:cs="Times New Roman"/>
          <w:sz w:val="24"/>
          <w:szCs w:val="24"/>
        </w:rPr>
        <w:t>has</w:t>
      </w:r>
      <w:r w:rsidR="004C01EB" w:rsidRPr="00926A2D">
        <w:rPr>
          <w:rFonts w:ascii="Times New Roman" w:hAnsi="Times New Roman" w:cs="Times New Roman"/>
          <w:sz w:val="24"/>
          <w:szCs w:val="24"/>
        </w:rPr>
        <w:t xml:space="preserve"> the effect that the offence in subregulation 113</w:t>
      </w:r>
      <w:proofErr w:type="gramStart"/>
      <w:r w:rsidR="004C01EB" w:rsidRPr="00926A2D">
        <w:rPr>
          <w:rFonts w:ascii="Times New Roman" w:hAnsi="Times New Roman" w:cs="Times New Roman"/>
          <w:sz w:val="24"/>
          <w:szCs w:val="24"/>
        </w:rPr>
        <w:t>A(</w:t>
      </w:r>
      <w:proofErr w:type="gramEnd"/>
      <w:r w:rsidR="004C01EB" w:rsidRPr="00926A2D">
        <w:rPr>
          <w:rFonts w:ascii="Times New Roman" w:hAnsi="Times New Roman" w:cs="Times New Roman"/>
          <w:sz w:val="24"/>
          <w:szCs w:val="24"/>
        </w:rPr>
        <w:t xml:space="preserve">1) </w:t>
      </w:r>
      <w:r w:rsidR="0077162E">
        <w:rPr>
          <w:rFonts w:ascii="Times New Roman" w:hAnsi="Times New Roman" w:cs="Times New Roman"/>
          <w:sz w:val="24"/>
          <w:szCs w:val="24"/>
        </w:rPr>
        <w:t xml:space="preserve">does </w:t>
      </w:r>
      <w:r w:rsidR="004C01EB" w:rsidRPr="00926A2D">
        <w:rPr>
          <w:rFonts w:ascii="Times New Roman" w:hAnsi="Times New Roman" w:cs="Times New Roman"/>
          <w:sz w:val="24"/>
          <w:szCs w:val="24"/>
        </w:rPr>
        <w:t xml:space="preserve">not apply </w:t>
      </w:r>
      <w:r w:rsidR="00DE7AD7" w:rsidRPr="00926A2D">
        <w:rPr>
          <w:rFonts w:ascii="Times New Roman" w:hAnsi="Times New Roman" w:cs="Times New Roman"/>
          <w:sz w:val="24"/>
          <w:szCs w:val="24"/>
        </w:rPr>
        <w:t xml:space="preserve">if, at the time of making the representation, the person is an employee or contractor </w:t>
      </w:r>
      <w:r w:rsidR="00725DFB" w:rsidRPr="00926A2D">
        <w:rPr>
          <w:rFonts w:ascii="Times New Roman" w:hAnsi="Times New Roman" w:cs="Times New Roman"/>
          <w:sz w:val="24"/>
          <w:szCs w:val="24"/>
        </w:rPr>
        <w:t>of the holder of a special circumstances exemption and the representation made by the person is for an activity covered by the exemption.</w:t>
      </w:r>
      <w:r w:rsidR="003F5F77" w:rsidRPr="00926A2D">
        <w:rPr>
          <w:rFonts w:ascii="Times New Roman" w:hAnsi="Times New Roman" w:cs="Times New Roman"/>
          <w:sz w:val="24"/>
          <w:szCs w:val="24"/>
        </w:rPr>
        <w:t xml:space="preserve"> </w:t>
      </w:r>
    </w:p>
    <w:p w14:paraId="6C7F6227" w14:textId="77777777" w:rsidR="00DB4B8B" w:rsidRDefault="00DB4B8B" w:rsidP="00DB4B8B">
      <w:pPr>
        <w:pStyle w:val="ListParagraph"/>
        <w:rPr>
          <w:rFonts w:ascii="Times New Roman" w:hAnsi="Times New Roman" w:cs="Times New Roman"/>
          <w:sz w:val="24"/>
          <w:szCs w:val="24"/>
        </w:rPr>
      </w:pPr>
    </w:p>
    <w:p w14:paraId="29607DF2" w14:textId="4A16EC98" w:rsidR="004C66DF" w:rsidRPr="00DB4B8B" w:rsidRDefault="003F5F77" w:rsidP="00E371A0">
      <w:pPr>
        <w:pStyle w:val="ListParagraph"/>
        <w:numPr>
          <w:ilvl w:val="0"/>
          <w:numId w:val="10"/>
        </w:numPr>
        <w:rPr>
          <w:rFonts w:ascii="Times New Roman" w:hAnsi="Times New Roman" w:cs="Times New Roman"/>
          <w:sz w:val="24"/>
          <w:szCs w:val="24"/>
        </w:rPr>
      </w:pPr>
      <w:r w:rsidRPr="00DB4B8B">
        <w:rPr>
          <w:rFonts w:ascii="Times New Roman" w:hAnsi="Times New Roman" w:cs="Times New Roman"/>
          <w:sz w:val="24"/>
          <w:szCs w:val="24"/>
        </w:rPr>
        <w:t xml:space="preserve">The purpose of this amendment is to ensure that if a person holds a special circumstances exemption that allows certain employees or </w:t>
      </w:r>
      <w:r w:rsidR="00BC3922" w:rsidRPr="00DB4B8B">
        <w:rPr>
          <w:rFonts w:ascii="Times New Roman" w:hAnsi="Times New Roman" w:cs="Times New Roman"/>
          <w:sz w:val="24"/>
          <w:szCs w:val="24"/>
        </w:rPr>
        <w:t xml:space="preserve">contractors to provide a service involving </w:t>
      </w:r>
      <w:r w:rsidR="0030345F" w:rsidRPr="00DB4B8B">
        <w:rPr>
          <w:rFonts w:ascii="Times New Roman" w:hAnsi="Times New Roman" w:cs="Times New Roman"/>
          <w:sz w:val="24"/>
          <w:szCs w:val="24"/>
        </w:rPr>
        <w:t>refrigerant, that employee or contractor can do so without breaching the offence in regulation 113A.</w:t>
      </w:r>
    </w:p>
    <w:p w14:paraId="3322D876" w14:textId="77777777" w:rsidR="00DB4B8B" w:rsidRDefault="00DB4B8B" w:rsidP="00DB4B8B">
      <w:pPr>
        <w:pStyle w:val="ListParagraph"/>
        <w:rPr>
          <w:rFonts w:ascii="Times New Roman" w:hAnsi="Times New Roman" w:cs="Times New Roman"/>
          <w:sz w:val="24"/>
          <w:szCs w:val="24"/>
        </w:rPr>
      </w:pPr>
    </w:p>
    <w:p w14:paraId="364BED54" w14:textId="5AE9EAB6" w:rsidR="00895F7D" w:rsidRPr="00DB4B8B" w:rsidRDefault="005076F3" w:rsidP="00E371A0">
      <w:pPr>
        <w:pStyle w:val="ListParagraph"/>
        <w:numPr>
          <w:ilvl w:val="0"/>
          <w:numId w:val="10"/>
        </w:numPr>
        <w:rPr>
          <w:rFonts w:ascii="Times New Roman" w:hAnsi="Times New Roman" w:cs="Times New Roman"/>
          <w:sz w:val="24"/>
          <w:szCs w:val="24"/>
        </w:rPr>
      </w:pPr>
      <w:r w:rsidRPr="00DB4B8B">
        <w:rPr>
          <w:rFonts w:ascii="Times New Roman" w:hAnsi="Times New Roman" w:cs="Times New Roman"/>
          <w:sz w:val="24"/>
          <w:szCs w:val="24"/>
        </w:rPr>
        <w:t>The note following new subregulation 113A(1B) explain</w:t>
      </w:r>
      <w:r w:rsidR="00DB4B8B">
        <w:rPr>
          <w:rFonts w:ascii="Times New Roman" w:hAnsi="Times New Roman" w:cs="Times New Roman"/>
          <w:sz w:val="24"/>
          <w:szCs w:val="24"/>
        </w:rPr>
        <w:t>s</w:t>
      </w:r>
      <w:r w:rsidRPr="00DB4B8B">
        <w:rPr>
          <w:rFonts w:ascii="Times New Roman" w:hAnsi="Times New Roman" w:cs="Times New Roman"/>
          <w:sz w:val="24"/>
          <w:szCs w:val="24"/>
        </w:rPr>
        <w:t xml:space="preserve"> that a defendant bears the evidential burden </w:t>
      </w:r>
      <w:r w:rsidR="005D0A39" w:rsidRPr="00DB4B8B">
        <w:rPr>
          <w:rFonts w:ascii="Times New Roman" w:hAnsi="Times New Roman" w:cs="Times New Roman"/>
          <w:sz w:val="24"/>
          <w:szCs w:val="24"/>
        </w:rPr>
        <w:t>in relation to the matters in this subregulation and reference</w:t>
      </w:r>
      <w:r w:rsidR="0077162E">
        <w:rPr>
          <w:rFonts w:ascii="Times New Roman" w:hAnsi="Times New Roman" w:cs="Times New Roman"/>
          <w:sz w:val="24"/>
          <w:szCs w:val="24"/>
        </w:rPr>
        <w:t>s</w:t>
      </w:r>
      <w:r w:rsidR="005D0A39" w:rsidRPr="00DB4B8B">
        <w:rPr>
          <w:rFonts w:ascii="Times New Roman" w:hAnsi="Times New Roman" w:cs="Times New Roman"/>
          <w:sz w:val="24"/>
          <w:szCs w:val="24"/>
        </w:rPr>
        <w:t xml:space="preserve"> </w:t>
      </w:r>
      <w:r w:rsidR="008943F8">
        <w:rPr>
          <w:rFonts w:ascii="Times New Roman" w:hAnsi="Times New Roman" w:cs="Times New Roman"/>
          <w:sz w:val="24"/>
          <w:szCs w:val="24"/>
        </w:rPr>
        <w:t>sub</w:t>
      </w:r>
      <w:r w:rsidR="00661C4C" w:rsidRPr="00DB4B8B">
        <w:rPr>
          <w:rFonts w:ascii="Times New Roman" w:hAnsi="Times New Roman" w:cs="Times New Roman"/>
          <w:sz w:val="24"/>
          <w:szCs w:val="24"/>
        </w:rPr>
        <w:t>section 13.3</w:t>
      </w:r>
      <w:r w:rsidR="005B70AF">
        <w:rPr>
          <w:rFonts w:ascii="Times New Roman" w:hAnsi="Times New Roman" w:cs="Times New Roman"/>
          <w:sz w:val="24"/>
          <w:szCs w:val="24"/>
        </w:rPr>
        <w:t>(3)</w:t>
      </w:r>
      <w:r w:rsidR="00661C4C" w:rsidRPr="00DB4B8B">
        <w:rPr>
          <w:rFonts w:ascii="Times New Roman" w:hAnsi="Times New Roman" w:cs="Times New Roman"/>
          <w:sz w:val="24"/>
          <w:szCs w:val="24"/>
        </w:rPr>
        <w:t xml:space="preserve"> of </w:t>
      </w:r>
      <w:r w:rsidR="00086BF8">
        <w:rPr>
          <w:rFonts w:ascii="Times New Roman" w:hAnsi="Times New Roman" w:cs="Times New Roman"/>
          <w:sz w:val="24"/>
          <w:szCs w:val="24"/>
        </w:rPr>
        <w:t xml:space="preserve">Schedule 1 to the </w:t>
      </w:r>
      <w:r w:rsidR="00086BF8" w:rsidRPr="00086BF8">
        <w:rPr>
          <w:rFonts w:ascii="Times New Roman" w:hAnsi="Times New Roman" w:cs="Times New Roman"/>
          <w:i/>
          <w:iCs/>
          <w:sz w:val="24"/>
          <w:szCs w:val="24"/>
        </w:rPr>
        <w:t>Criminal Code Act 1995</w:t>
      </w:r>
      <w:r w:rsidR="00086BF8">
        <w:rPr>
          <w:rFonts w:ascii="Times New Roman" w:hAnsi="Times New Roman" w:cs="Times New Roman"/>
          <w:sz w:val="24"/>
          <w:szCs w:val="24"/>
        </w:rPr>
        <w:t xml:space="preserve"> (</w:t>
      </w:r>
      <w:r w:rsidR="00661C4C" w:rsidRPr="00DB4B8B">
        <w:rPr>
          <w:rFonts w:ascii="Times New Roman" w:hAnsi="Times New Roman" w:cs="Times New Roman"/>
          <w:sz w:val="24"/>
          <w:szCs w:val="24"/>
        </w:rPr>
        <w:t>Criminal Code</w:t>
      </w:r>
      <w:r w:rsidR="00086BF8">
        <w:rPr>
          <w:rFonts w:ascii="Times New Roman" w:hAnsi="Times New Roman" w:cs="Times New Roman"/>
          <w:sz w:val="24"/>
          <w:szCs w:val="24"/>
        </w:rPr>
        <w:t>)</w:t>
      </w:r>
      <w:r w:rsidR="00661C4C" w:rsidRPr="00DB4B8B">
        <w:rPr>
          <w:rFonts w:ascii="Times New Roman" w:hAnsi="Times New Roman" w:cs="Times New Roman"/>
          <w:sz w:val="24"/>
          <w:szCs w:val="24"/>
        </w:rPr>
        <w:t xml:space="preserve">. </w:t>
      </w:r>
      <w:r w:rsidR="003064B8" w:rsidRPr="00DB4B8B">
        <w:rPr>
          <w:rFonts w:ascii="Times New Roman" w:hAnsi="Times New Roman" w:cs="Times New Roman"/>
          <w:sz w:val="24"/>
          <w:szCs w:val="24"/>
        </w:rPr>
        <w:t xml:space="preserve">This is because </w:t>
      </w:r>
      <w:r w:rsidR="008943F8">
        <w:rPr>
          <w:rFonts w:ascii="Times New Roman" w:hAnsi="Times New Roman" w:cs="Times New Roman"/>
          <w:sz w:val="24"/>
          <w:szCs w:val="24"/>
        </w:rPr>
        <w:t>sub</w:t>
      </w:r>
      <w:r w:rsidR="003064B8" w:rsidRPr="00DB4B8B">
        <w:rPr>
          <w:rFonts w:ascii="Times New Roman" w:hAnsi="Times New Roman" w:cs="Times New Roman"/>
          <w:sz w:val="24"/>
          <w:szCs w:val="24"/>
        </w:rPr>
        <w:t>section 13.3</w:t>
      </w:r>
      <w:r w:rsidR="005B70AF">
        <w:rPr>
          <w:rFonts w:ascii="Times New Roman" w:hAnsi="Times New Roman" w:cs="Times New Roman"/>
          <w:sz w:val="24"/>
          <w:szCs w:val="24"/>
        </w:rPr>
        <w:t>(3)</w:t>
      </w:r>
      <w:r w:rsidR="003064B8" w:rsidRPr="00DB4B8B">
        <w:rPr>
          <w:rFonts w:ascii="Times New Roman" w:hAnsi="Times New Roman" w:cs="Times New Roman"/>
          <w:sz w:val="24"/>
          <w:szCs w:val="24"/>
        </w:rPr>
        <w:t xml:space="preserve"> of the Criminal Code</w:t>
      </w:r>
      <w:r w:rsidR="004F27BF">
        <w:rPr>
          <w:rFonts w:ascii="Times New Roman" w:hAnsi="Times New Roman" w:cs="Times New Roman"/>
          <w:sz w:val="24"/>
          <w:szCs w:val="24"/>
        </w:rPr>
        <w:t xml:space="preserve"> </w:t>
      </w:r>
      <w:r w:rsidR="003064B8" w:rsidRPr="00DB4B8B">
        <w:rPr>
          <w:rFonts w:ascii="Times New Roman" w:hAnsi="Times New Roman" w:cs="Times New Roman"/>
          <w:sz w:val="24"/>
          <w:szCs w:val="24"/>
        </w:rPr>
        <w:t>provide</w:t>
      </w:r>
      <w:r w:rsidR="004F27BF">
        <w:rPr>
          <w:rFonts w:ascii="Times New Roman" w:hAnsi="Times New Roman" w:cs="Times New Roman"/>
          <w:sz w:val="24"/>
          <w:szCs w:val="24"/>
        </w:rPr>
        <w:t>s</w:t>
      </w:r>
      <w:r w:rsidR="003064B8" w:rsidRPr="00DB4B8B">
        <w:rPr>
          <w:rFonts w:ascii="Times New Roman" w:hAnsi="Times New Roman" w:cs="Times New Roman"/>
          <w:sz w:val="24"/>
          <w:szCs w:val="24"/>
        </w:rPr>
        <w:t xml:space="preserve"> that if a defendant wishes to rely on an exception to</w:t>
      </w:r>
      <w:r w:rsidR="004F27BF">
        <w:rPr>
          <w:rFonts w:ascii="Times New Roman" w:hAnsi="Times New Roman" w:cs="Times New Roman"/>
          <w:sz w:val="24"/>
          <w:szCs w:val="24"/>
        </w:rPr>
        <w:t xml:space="preserve"> an offence</w:t>
      </w:r>
      <w:r w:rsidR="003064B8" w:rsidRPr="00DB4B8B">
        <w:rPr>
          <w:rFonts w:ascii="Times New Roman" w:hAnsi="Times New Roman" w:cs="Times New Roman"/>
          <w:sz w:val="24"/>
          <w:szCs w:val="24"/>
        </w:rPr>
        <w:t xml:space="preserve">, the defendant bears an evidential burden of proof in relation to that matter. This is appropriate on the basis that knowledge of that matter would be peculiar to that person. Consistent with this, it is appropriate to reverse the evidential burden of proof in this matter, as </w:t>
      </w:r>
      <w:r w:rsidR="00F2140E" w:rsidRPr="00DB4B8B">
        <w:rPr>
          <w:rFonts w:ascii="Times New Roman" w:hAnsi="Times New Roman" w:cs="Times New Roman"/>
          <w:sz w:val="24"/>
          <w:szCs w:val="24"/>
        </w:rPr>
        <w:t xml:space="preserve">a person’s employment details </w:t>
      </w:r>
      <w:r w:rsidR="005B70AF">
        <w:rPr>
          <w:rFonts w:ascii="Times New Roman" w:hAnsi="Times New Roman" w:cs="Times New Roman"/>
          <w:sz w:val="24"/>
          <w:szCs w:val="24"/>
        </w:rPr>
        <w:t>are</w:t>
      </w:r>
      <w:r w:rsidR="005B70AF" w:rsidRPr="00DB4B8B">
        <w:rPr>
          <w:rFonts w:ascii="Times New Roman" w:hAnsi="Times New Roman" w:cs="Times New Roman"/>
          <w:sz w:val="24"/>
          <w:szCs w:val="24"/>
        </w:rPr>
        <w:t xml:space="preserve"> </w:t>
      </w:r>
      <w:r w:rsidR="003064B8" w:rsidRPr="00DB4B8B">
        <w:rPr>
          <w:rFonts w:ascii="Times New Roman" w:hAnsi="Times New Roman" w:cs="Times New Roman"/>
          <w:sz w:val="24"/>
          <w:szCs w:val="24"/>
        </w:rPr>
        <w:t>generally a matter that is peculiarly within the knowledge of that person</w:t>
      </w:r>
      <w:r w:rsidR="00F2140E" w:rsidRPr="00DB4B8B">
        <w:rPr>
          <w:rFonts w:ascii="Times New Roman" w:hAnsi="Times New Roman" w:cs="Times New Roman"/>
          <w:sz w:val="24"/>
          <w:szCs w:val="24"/>
        </w:rPr>
        <w:t>.</w:t>
      </w:r>
    </w:p>
    <w:p w14:paraId="77DBFB3D" w14:textId="77777777" w:rsidR="00DD174D" w:rsidRDefault="00DD174D" w:rsidP="004D5071">
      <w:pPr>
        <w:rPr>
          <w:rFonts w:ascii="Times New Roman" w:hAnsi="Times New Roman" w:cs="Times New Roman"/>
          <w:b/>
          <w:bCs/>
          <w:sz w:val="24"/>
          <w:szCs w:val="24"/>
        </w:rPr>
      </w:pPr>
    </w:p>
    <w:p w14:paraId="04D564EA" w14:textId="77777777" w:rsidR="00DD174D" w:rsidRDefault="00DD174D" w:rsidP="004D5071">
      <w:pPr>
        <w:rPr>
          <w:rFonts w:ascii="Times New Roman" w:hAnsi="Times New Roman" w:cs="Times New Roman"/>
          <w:b/>
          <w:bCs/>
          <w:sz w:val="24"/>
          <w:szCs w:val="24"/>
        </w:rPr>
      </w:pPr>
    </w:p>
    <w:p w14:paraId="38E24405" w14:textId="4D425576" w:rsidR="00895F7D" w:rsidRPr="00E30F52" w:rsidRDefault="00895F7D" w:rsidP="004D5071">
      <w:pPr>
        <w:rPr>
          <w:rFonts w:ascii="Times New Roman" w:hAnsi="Times New Roman" w:cs="Times New Roman"/>
          <w:b/>
          <w:bCs/>
          <w:sz w:val="24"/>
          <w:szCs w:val="24"/>
        </w:rPr>
      </w:pPr>
      <w:r w:rsidRPr="00E30F52">
        <w:rPr>
          <w:rFonts w:ascii="Times New Roman" w:hAnsi="Times New Roman" w:cs="Times New Roman"/>
          <w:b/>
          <w:bCs/>
          <w:sz w:val="24"/>
          <w:szCs w:val="24"/>
        </w:rPr>
        <w:lastRenderedPageBreak/>
        <w:t>Item [3</w:t>
      </w:r>
      <w:r w:rsidR="00365905">
        <w:rPr>
          <w:rFonts w:ascii="Times New Roman" w:hAnsi="Times New Roman" w:cs="Times New Roman"/>
          <w:b/>
          <w:bCs/>
          <w:sz w:val="24"/>
          <w:szCs w:val="24"/>
        </w:rPr>
        <w:t>3</w:t>
      </w:r>
      <w:r w:rsidRPr="00E30F52">
        <w:rPr>
          <w:rFonts w:ascii="Times New Roman" w:hAnsi="Times New Roman" w:cs="Times New Roman"/>
          <w:b/>
          <w:bCs/>
          <w:sz w:val="24"/>
          <w:szCs w:val="24"/>
        </w:rPr>
        <w:t>] – Regulation 120 (heading)</w:t>
      </w:r>
    </w:p>
    <w:p w14:paraId="094E0860" w14:textId="60BC8196" w:rsidR="00895F7D" w:rsidRPr="00086BF8" w:rsidRDefault="00F92040" w:rsidP="00E371A0">
      <w:pPr>
        <w:pStyle w:val="ListParagraph"/>
        <w:numPr>
          <w:ilvl w:val="0"/>
          <w:numId w:val="10"/>
        </w:numPr>
        <w:rPr>
          <w:rFonts w:ascii="Times New Roman" w:hAnsi="Times New Roman" w:cs="Times New Roman"/>
          <w:sz w:val="24"/>
          <w:szCs w:val="24"/>
        </w:rPr>
      </w:pPr>
      <w:r w:rsidRPr="00086BF8">
        <w:rPr>
          <w:rFonts w:ascii="Times New Roman" w:hAnsi="Times New Roman" w:cs="Times New Roman"/>
          <w:sz w:val="24"/>
          <w:szCs w:val="24"/>
        </w:rPr>
        <w:t xml:space="preserve">Regulation 120 of the Principal Regulations sets out the Minister’s powers and functions under </w:t>
      </w:r>
      <w:r w:rsidR="00397D23" w:rsidRPr="00086BF8">
        <w:rPr>
          <w:rFonts w:ascii="Times New Roman" w:hAnsi="Times New Roman" w:cs="Times New Roman"/>
          <w:sz w:val="24"/>
          <w:szCs w:val="24"/>
        </w:rPr>
        <w:t xml:space="preserve">Division 6A.2 of the Principal Regulations (concerning RAC </w:t>
      </w:r>
      <w:r w:rsidR="00C85FF9" w:rsidRPr="00086BF8">
        <w:rPr>
          <w:rFonts w:ascii="Times New Roman" w:hAnsi="Times New Roman" w:cs="Times New Roman"/>
          <w:sz w:val="24"/>
          <w:szCs w:val="24"/>
        </w:rPr>
        <w:t>i</w:t>
      </w:r>
      <w:r w:rsidR="00397D23" w:rsidRPr="00086BF8">
        <w:rPr>
          <w:rFonts w:ascii="Times New Roman" w:hAnsi="Times New Roman" w:cs="Times New Roman"/>
          <w:sz w:val="24"/>
          <w:szCs w:val="24"/>
        </w:rPr>
        <w:t>ndustry permits)</w:t>
      </w:r>
      <w:r w:rsidR="00C85FF9" w:rsidRPr="00086BF8">
        <w:rPr>
          <w:rFonts w:ascii="Times New Roman" w:hAnsi="Times New Roman" w:cs="Times New Roman"/>
          <w:sz w:val="24"/>
          <w:szCs w:val="24"/>
        </w:rPr>
        <w:t xml:space="preserve">. Regulation 120 also allows the Minister to </w:t>
      </w:r>
      <w:r w:rsidR="0066746E" w:rsidRPr="00086BF8">
        <w:rPr>
          <w:rFonts w:ascii="Times New Roman" w:hAnsi="Times New Roman" w:cs="Times New Roman"/>
          <w:sz w:val="24"/>
          <w:szCs w:val="24"/>
        </w:rPr>
        <w:t>appoint certain bodies as RAC Industry Boards</w:t>
      </w:r>
      <w:r w:rsidR="00420E23" w:rsidRPr="00086BF8">
        <w:rPr>
          <w:rFonts w:ascii="Times New Roman" w:hAnsi="Times New Roman" w:cs="Times New Roman"/>
          <w:sz w:val="24"/>
          <w:szCs w:val="24"/>
        </w:rPr>
        <w:t xml:space="preserve"> and </w:t>
      </w:r>
      <w:r w:rsidR="002A1EE1" w:rsidRPr="00086BF8">
        <w:rPr>
          <w:rFonts w:ascii="Times New Roman" w:hAnsi="Times New Roman" w:cs="Times New Roman"/>
          <w:sz w:val="24"/>
          <w:szCs w:val="24"/>
        </w:rPr>
        <w:t xml:space="preserve">to </w:t>
      </w:r>
      <w:r w:rsidR="00420E23" w:rsidRPr="00086BF8">
        <w:rPr>
          <w:rFonts w:ascii="Times New Roman" w:hAnsi="Times New Roman" w:cs="Times New Roman"/>
          <w:sz w:val="24"/>
          <w:szCs w:val="24"/>
        </w:rPr>
        <w:t>authorise such Boards to</w:t>
      </w:r>
      <w:r w:rsidR="0038487B" w:rsidRPr="00086BF8">
        <w:rPr>
          <w:rFonts w:ascii="Times New Roman" w:hAnsi="Times New Roman" w:cs="Times New Roman"/>
          <w:sz w:val="24"/>
          <w:szCs w:val="24"/>
        </w:rPr>
        <w:t xml:space="preserve"> exercise any or </w:t>
      </w:r>
      <w:proofErr w:type="gramStart"/>
      <w:r w:rsidR="0038487B" w:rsidRPr="00086BF8">
        <w:rPr>
          <w:rFonts w:ascii="Times New Roman" w:hAnsi="Times New Roman" w:cs="Times New Roman"/>
          <w:sz w:val="24"/>
          <w:szCs w:val="24"/>
        </w:rPr>
        <w:t>all of</w:t>
      </w:r>
      <w:proofErr w:type="gramEnd"/>
      <w:r w:rsidR="0038487B" w:rsidRPr="00086BF8">
        <w:rPr>
          <w:rFonts w:ascii="Times New Roman" w:hAnsi="Times New Roman" w:cs="Times New Roman"/>
          <w:sz w:val="24"/>
          <w:szCs w:val="24"/>
        </w:rPr>
        <w:t xml:space="preserve"> the Minister’s RAC Industry powers and functions in relation to the refrigeration and air</w:t>
      </w:r>
      <w:r w:rsidR="008943F8">
        <w:rPr>
          <w:rFonts w:ascii="Times New Roman" w:hAnsi="Times New Roman" w:cs="Times New Roman"/>
          <w:sz w:val="24"/>
          <w:szCs w:val="24"/>
        </w:rPr>
        <w:t xml:space="preserve"> </w:t>
      </w:r>
      <w:r w:rsidR="0038487B" w:rsidRPr="00086BF8">
        <w:rPr>
          <w:rFonts w:ascii="Times New Roman" w:hAnsi="Times New Roman" w:cs="Times New Roman"/>
          <w:sz w:val="24"/>
          <w:szCs w:val="24"/>
        </w:rPr>
        <w:t xml:space="preserve">conditioning industry or </w:t>
      </w:r>
      <w:r w:rsidR="008943F8">
        <w:rPr>
          <w:rFonts w:ascii="Times New Roman" w:hAnsi="Times New Roman" w:cs="Times New Roman"/>
          <w:sz w:val="24"/>
          <w:szCs w:val="24"/>
        </w:rPr>
        <w:t>one</w:t>
      </w:r>
      <w:r w:rsidR="0038487B" w:rsidRPr="00086BF8">
        <w:rPr>
          <w:rFonts w:ascii="Times New Roman" w:hAnsi="Times New Roman" w:cs="Times New Roman"/>
          <w:sz w:val="24"/>
          <w:szCs w:val="24"/>
        </w:rPr>
        <w:t xml:space="preserve"> or more specified sectors of the industry.</w:t>
      </w:r>
      <w:r w:rsidR="00420E23" w:rsidRPr="00086BF8">
        <w:rPr>
          <w:rFonts w:ascii="Times New Roman" w:hAnsi="Times New Roman" w:cs="Times New Roman"/>
          <w:sz w:val="24"/>
          <w:szCs w:val="24"/>
        </w:rPr>
        <w:t xml:space="preserve"> </w:t>
      </w:r>
      <w:r w:rsidR="0066746E" w:rsidRPr="00086BF8">
        <w:rPr>
          <w:rFonts w:ascii="Times New Roman" w:hAnsi="Times New Roman" w:cs="Times New Roman"/>
          <w:sz w:val="24"/>
          <w:szCs w:val="24"/>
        </w:rPr>
        <w:t xml:space="preserve"> </w:t>
      </w:r>
    </w:p>
    <w:p w14:paraId="405E1858" w14:textId="77777777" w:rsidR="00E3381D" w:rsidRDefault="00E3381D" w:rsidP="00E3381D">
      <w:pPr>
        <w:pStyle w:val="ListParagraph"/>
        <w:rPr>
          <w:rFonts w:ascii="Times New Roman" w:hAnsi="Times New Roman" w:cs="Times New Roman"/>
          <w:sz w:val="24"/>
          <w:szCs w:val="24"/>
        </w:rPr>
      </w:pPr>
    </w:p>
    <w:p w14:paraId="5CF6E221" w14:textId="6A35F023" w:rsidR="00895F7D" w:rsidRDefault="002A1EE1" w:rsidP="00E371A0">
      <w:pPr>
        <w:pStyle w:val="ListParagraph"/>
        <w:numPr>
          <w:ilvl w:val="0"/>
          <w:numId w:val="10"/>
        </w:numPr>
        <w:rPr>
          <w:rFonts w:ascii="Times New Roman" w:hAnsi="Times New Roman" w:cs="Times New Roman"/>
          <w:sz w:val="24"/>
          <w:szCs w:val="24"/>
        </w:rPr>
      </w:pPr>
      <w:r w:rsidRPr="00E3381D">
        <w:rPr>
          <w:rFonts w:ascii="Times New Roman" w:hAnsi="Times New Roman" w:cs="Times New Roman"/>
          <w:sz w:val="24"/>
          <w:szCs w:val="24"/>
        </w:rPr>
        <w:t>Item 3</w:t>
      </w:r>
      <w:r w:rsidR="00365905">
        <w:rPr>
          <w:rFonts w:ascii="Times New Roman" w:hAnsi="Times New Roman" w:cs="Times New Roman"/>
          <w:sz w:val="24"/>
          <w:szCs w:val="24"/>
        </w:rPr>
        <w:t>3</w:t>
      </w:r>
      <w:r w:rsidRPr="00E3381D">
        <w:rPr>
          <w:rFonts w:ascii="Times New Roman" w:hAnsi="Times New Roman" w:cs="Times New Roman"/>
          <w:sz w:val="24"/>
          <w:szCs w:val="24"/>
        </w:rPr>
        <w:t xml:space="preserve"> </w:t>
      </w:r>
      <w:r w:rsidR="00BC5657" w:rsidRPr="00E3381D">
        <w:rPr>
          <w:rFonts w:ascii="Times New Roman" w:hAnsi="Times New Roman" w:cs="Times New Roman"/>
          <w:sz w:val="24"/>
          <w:szCs w:val="24"/>
        </w:rPr>
        <w:t xml:space="preserve">of Schedule 1 to the </w:t>
      </w:r>
      <w:r w:rsidR="00E3381D">
        <w:rPr>
          <w:rFonts w:ascii="Times New Roman" w:hAnsi="Times New Roman" w:cs="Times New Roman"/>
          <w:sz w:val="24"/>
          <w:szCs w:val="24"/>
        </w:rPr>
        <w:t>Amendment</w:t>
      </w:r>
      <w:r w:rsidR="00BC5657" w:rsidRPr="00E3381D">
        <w:rPr>
          <w:rFonts w:ascii="Times New Roman" w:hAnsi="Times New Roman" w:cs="Times New Roman"/>
          <w:sz w:val="24"/>
          <w:szCs w:val="24"/>
        </w:rPr>
        <w:t xml:space="preserve"> Regulations </w:t>
      </w:r>
      <w:r w:rsidR="003A65E5" w:rsidRPr="00E3381D">
        <w:rPr>
          <w:rFonts w:ascii="Times New Roman" w:hAnsi="Times New Roman" w:cs="Times New Roman"/>
          <w:sz w:val="24"/>
          <w:szCs w:val="24"/>
        </w:rPr>
        <w:t>amend</w:t>
      </w:r>
      <w:r w:rsidR="0077162E">
        <w:rPr>
          <w:rFonts w:ascii="Times New Roman" w:hAnsi="Times New Roman" w:cs="Times New Roman"/>
          <w:sz w:val="24"/>
          <w:szCs w:val="24"/>
        </w:rPr>
        <w:t>s</w:t>
      </w:r>
      <w:r w:rsidR="003A65E5" w:rsidRPr="00E3381D">
        <w:rPr>
          <w:rFonts w:ascii="Times New Roman" w:hAnsi="Times New Roman" w:cs="Times New Roman"/>
          <w:sz w:val="24"/>
          <w:szCs w:val="24"/>
        </w:rPr>
        <w:t xml:space="preserve"> the heading of regulation 120 </w:t>
      </w:r>
      <w:r w:rsidR="00D13DAF">
        <w:rPr>
          <w:rFonts w:ascii="Times New Roman" w:hAnsi="Times New Roman" w:cs="Times New Roman"/>
          <w:sz w:val="24"/>
          <w:szCs w:val="24"/>
        </w:rPr>
        <w:t xml:space="preserve">of the Principal Regulations </w:t>
      </w:r>
      <w:r w:rsidR="003A65E5" w:rsidRPr="00E3381D">
        <w:rPr>
          <w:rFonts w:ascii="Times New Roman" w:hAnsi="Times New Roman" w:cs="Times New Roman"/>
          <w:sz w:val="24"/>
          <w:szCs w:val="24"/>
        </w:rPr>
        <w:t>to omit the term ‘Relevant authority’s’ and substitute ‘Minister’s’. The purpose of th</w:t>
      </w:r>
      <w:r w:rsidR="00F12C18" w:rsidRPr="00E3381D">
        <w:rPr>
          <w:rFonts w:ascii="Times New Roman" w:hAnsi="Times New Roman" w:cs="Times New Roman"/>
          <w:sz w:val="24"/>
          <w:szCs w:val="24"/>
        </w:rPr>
        <w:t xml:space="preserve">e </w:t>
      </w:r>
      <w:r w:rsidR="003A65E5" w:rsidRPr="00E3381D">
        <w:rPr>
          <w:rFonts w:ascii="Times New Roman" w:hAnsi="Times New Roman" w:cs="Times New Roman"/>
          <w:sz w:val="24"/>
          <w:szCs w:val="24"/>
        </w:rPr>
        <w:t xml:space="preserve">amendment is to update the drafting style of the heading and ensure it accurately reflects the content of regulation 120. There </w:t>
      </w:r>
      <w:r w:rsidR="00E3381D">
        <w:rPr>
          <w:rFonts w:ascii="Times New Roman" w:hAnsi="Times New Roman" w:cs="Times New Roman"/>
          <w:sz w:val="24"/>
          <w:szCs w:val="24"/>
        </w:rPr>
        <w:t>is</w:t>
      </w:r>
      <w:r w:rsidR="003A65E5" w:rsidRPr="00E3381D">
        <w:rPr>
          <w:rFonts w:ascii="Times New Roman" w:hAnsi="Times New Roman" w:cs="Times New Roman"/>
          <w:sz w:val="24"/>
          <w:szCs w:val="24"/>
        </w:rPr>
        <w:t xml:space="preserve"> no substantive change to regulation 120.</w:t>
      </w:r>
    </w:p>
    <w:p w14:paraId="23FDAA26" w14:textId="28C92675" w:rsidR="00365905" w:rsidRPr="000A3F7A" w:rsidRDefault="00365905" w:rsidP="000A3F7A">
      <w:pPr>
        <w:rPr>
          <w:rFonts w:ascii="Times New Roman" w:hAnsi="Times New Roman" w:cs="Times New Roman"/>
          <w:b/>
          <w:bCs/>
          <w:sz w:val="24"/>
          <w:szCs w:val="24"/>
        </w:rPr>
      </w:pPr>
      <w:r w:rsidRPr="000A3F7A">
        <w:rPr>
          <w:rFonts w:ascii="Times New Roman" w:hAnsi="Times New Roman" w:cs="Times New Roman"/>
          <w:b/>
          <w:bCs/>
          <w:sz w:val="24"/>
          <w:szCs w:val="24"/>
        </w:rPr>
        <w:t xml:space="preserve">Item [34] </w:t>
      </w:r>
      <w:r w:rsidR="000A3F7A" w:rsidRPr="000A3F7A">
        <w:rPr>
          <w:rFonts w:ascii="Times New Roman" w:hAnsi="Times New Roman" w:cs="Times New Roman"/>
          <w:b/>
          <w:bCs/>
          <w:sz w:val="24"/>
          <w:szCs w:val="24"/>
        </w:rPr>
        <w:t>–</w:t>
      </w:r>
      <w:r w:rsidRPr="000A3F7A">
        <w:rPr>
          <w:rFonts w:ascii="Times New Roman" w:hAnsi="Times New Roman" w:cs="Times New Roman"/>
          <w:b/>
          <w:bCs/>
          <w:sz w:val="24"/>
          <w:szCs w:val="24"/>
        </w:rPr>
        <w:t xml:space="preserve"> </w:t>
      </w:r>
      <w:r w:rsidR="000A3F7A" w:rsidRPr="000A3F7A">
        <w:rPr>
          <w:rFonts w:ascii="Times New Roman" w:hAnsi="Times New Roman" w:cs="Times New Roman"/>
          <w:b/>
          <w:bCs/>
          <w:sz w:val="24"/>
          <w:szCs w:val="24"/>
        </w:rPr>
        <w:t>Paragraph 121(1)(c)</w:t>
      </w:r>
    </w:p>
    <w:p w14:paraId="3341B3A8" w14:textId="478C499A" w:rsidR="00365905" w:rsidRDefault="0077279E" w:rsidP="00E371A0">
      <w:pPr>
        <w:pStyle w:val="ListParagraph"/>
        <w:numPr>
          <w:ilvl w:val="0"/>
          <w:numId w:val="10"/>
        </w:numPr>
        <w:rPr>
          <w:rFonts w:ascii="Times New Roman" w:hAnsi="Times New Roman" w:cs="Times New Roman"/>
          <w:sz w:val="24"/>
          <w:szCs w:val="24"/>
        </w:rPr>
      </w:pPr>
      <w:r w:rsidRPr="0077279E">
        <w:rPr>
          <w:rFonts w:ascii="Times New Roman" w:hAnsi="Times New Roman" w:cs="Times New Roman"/>
          <w:sz w:val="24"/>
          <w:szCs w:val="24"/>
        </w:rPr>
        <w:t xml:space="preserve">Regulation 121 of the Principal Regulations sets out the requirements for applications for RAC industry permits. Paragraph 121(1)(c) requires the application to be accompanied by the fee prescribed for the </w:t>
      </w:r>
      <w:proofErr w:type="gramStart"/>
      <w:r w:rsidRPr="0077279E">
        <w:rPr>
          <w:rFonts w:ascii="Times New Roman" w:hAnsi="Times New Roman" w:cs="Times New Roman"/>
          <w:sz w:val="24"/>
          <w:szCs w:val="24"/>
        </w:rPr>
        <w:t>particular kind</w:t>
      </w:r>
      <w:proofErr w:type="gramEnd"/>
      <w:r w:rsidRPr="0077279E">
        <w:rPr>
          <w:rFonts w:ascii="Times New Roman" w:hAnsi="Times New Roman" w:cs="Times New Roman"/>
          <w:sz w:val="24"/>
          <w:szCs w:val="24"/>
        </w:rPr>
        <w:t xml:space="preserve"> of permit</w:t>
      </w:r>
      <w:r>
        <w:rPr>
          <w:rFonts w:ascii="Times New Roman" w:hAnsi="Times New Roman" w:cs="Times New Roman"/>
          <w:sz w:val="24"/>
          <w:szCs w:val="24"/>
        </w:rPr>
        <w:t>.</w:t>
      </w:r>
    </w:p>
    <w:p w14:paraId="6BF064FF" w14:textId="5157744F" w:rsidR="0077279E" w:rsidRDefault="0077279E" w:rsidP="0077279E">
      <w:pPr>
        <w:pStyle w:val="ListParagraph"/>
        <w:rPr>
          <w:rFonts w:ascii="Times New Roman" w:hAnsi="Times New Roman" w:cs="Times New Roman"/>
          <w:sz w:val="24"/>
          <w:szCs w:val="24"/>
        </w:rPr>
      </w:pPr>
    </w:p>
    <w:p w14:paraId="2D286B12" w14:textId="5E842D52" w:rsidR="0077279E" w:rsidRPr="00E3381D" w:rsidRDefault="00FE74AB" w:rsidP="00E371A0">
      <w:pPr>
        <w:pStyle w:val="ListParagraph"/>
        <w:numPr>
          <w:ilvl w:val="0"/>
          <w:numId w:val="10"/>
        </w:numPr>
        <w:rPr>
          <w:rFonts w:ascii="Times New Roman" w:hAnsi="Times New Roman" w:cs="Times New Roman"/>
          <w:sz w:val="24"/>
          <w:szCs w:val="24"/>
        </w:rPr>
      </w:pPr>
      <w:r w:rsidRPr="00FE74AB">
        <w:rPr>
          <w:rFonts w:ascii="Times New Roman" w:hAnsi="Times New Roman" w:cs="Times New Roman"/>
          <w:sz w:val="24"/>
          <w:szCs w:val="24"/>
        </w:rPr>
        <w:t xml:space="preserve">Item 34 of Schedule 1 to the </w:t>
      </w:r>
      <w:r w:rsidR="00D63649">
        <w:rPr>
          <w:rFonts w:ascii="Times New Roman" w:hAnsi="Times New Roman" w:cs="Times New Roman"/>
          <w:sz w:val="24"/>
          <w:szCs w:val="24"/>
        </w:rPr>
        <w:t>Amendment</w:t>
      </w:r>
      <w:r w:rsidRPr="00FE74AB">
        <w:rPr>
          <w:rFonts w:ascii="Times New Roman" w:hAnsi="Times New Roman" w:cs="Times New Roman"/>
          <w:sz w:val="24"/>
          <w:szCs w:val="24"/>
        </w:rPr>
        <w:t xml:space="preserve"> Regulations amend</w:t>
      </w:r>
      <w:r>
        <w:rPr>
          <w:rFonts w:ascii="Times New Roman" w:hAnsi="Times New Roman" w:cs="Times New Roman"/>
          <w:sz w:val="24"/>
          <w:szCs w:val="24"/>
        </w:rPr>
        <w:t>s</w:t>
      </w:r>
      <w:r w:rsidRPr="00FE74AB">
        <w:rPr>
          <w:rFonts w:ascii="Times New Roman" w:hAnsi="Times New Roman" w:cs="Times New Roman"/>
          <w:sz w:val="24"/>
          <w:szCs w:val="24"/>
        </w:rPr>
        <w:t xml:space="preserve"> paragraph 121(1)(c) of the Principal Regulations to insert ‘(if any)’ after ‘fee’. The purpose of this amendment is to clarify that there may not be a fee prescribed for all applications for RAC industry permits</w:t>
      </w:r>
      <w:r>
        <w:rPr>
          <w:rFonts w:ascii="Times New Roman" w:hAnsi="Times New Roman" w:cs="Times New Roman"/>
          <w:sz w:val="24"/>
          <w:szCs w:val="24"/>
        </w:rPr>
        <w:t>.</w:t>
      </w:r>
    </w:p>
    <w:p w14:paraId="7A4DAFF2" w14:textId="1D89955C" w:rsidR="00895F7D" w:rsidRPr="00E30F52" w:rsidRDefault="00895F7D" w:rsidP="004D5071">
      <w:pPr>
        <w:rPr>
          <w:rFonts w:ascii="Times New Roman" w:hAnsi="Times New Roman" w:cs="Times New Roman"/>
          <w:b/>
          <w:bCs/>
          <w:sz w:val="24"/>
          <w:szCs w:val="24"/>
        </w:rPr>
      </w:pPr>
      <w:r w:rsidRPr="00E30F52">
        <w:rPr>
          <w:rFonts w:ascii="Times New Roman" w:hAnsi="Times New Roman" w:cs="Times New Roman"/>
          <w:b/>
          <w:bCs/>
          <w:sz w:val="24"/>
          <w:szCs w:val="24"/>
        </w:rPr>
        <w:t xml:space="preserve">Item </w:t>
      </w:r>
      <w:r w:rsidR="00A453B9" w:rsidRPr="00E30F52">
        <w:rPr>
          <w:rFonts w:ascii="Times New Roman" w:hAnsi="Times New Roman" w:cs="Times New Roman"/>
          <w:b/>
          <w:bCs/>
          <w:sz w:val="24"/>
          <w:szCs w:val="24"/>
        </w:rPr>
        <w:t>[3</w:t>
      </w:r>
      <w:r w:rsidR="00045FCA">
        <w:rPr>
          <w:rFonts w:ascii="Times New Roman" w:hAnsi="Times New Roman" w:cs="Times New Roman"/>
          <w:b/>
          <w:bCs/>
          <w:sz w:val="24"/>
          <w:szCs w:val="24"/>
        </w:rPr>
        <w:t>5</w:t>
      </w:r>
      <w:r w:rsidR="00A453B9" w:rsidRPr="00E30F52">
        <w:rPr>
          <w:rFonts w:ascii="Times New Roman" w:hAnsi="Times New Roman" w:cs="Times New Roman"/>
          <w:b/>
          <w:bCs/>
          <w:sz w:val="24"/>
          <w:szCs w:val="24"/>
        </w:rPr>
        <w:t>] – Paragraph 121(1)(c) (note)</w:t>
      </w:r>
    </w:p>
    <w:p w14:paraId="37DA393D" w14:textId="1DBA5F19" w:rsidR="00A453B9" w:rsidRPr="00E3381D" w:rsidRDefault="00810219" w:rsidP="00E371A0">
      <w:pPr>
        <w:pStyle w:val="ListParagraph"/>
        <w:numPr>
          <w:ilvl w:val="0"/>
          <w:numId w:val="10"/>
        </w:numPr>
        <w:rPr>
          <w:rFonts w:ascii="Times New Roman" w:hAnsi="Times New Roman" w:cs="Times New Roman"/>
          <w:sz w:val="24"/>
          <w:szCs w:val="24"/>
        </w:rPr>
      </w:pPr>
      <w:r w:rsidRPr="00E3381D">
        <w:rPr>
          <w:rFonts w:ascii="Times New Roman" w:hAnsi="Times New Roman" w:cs="Times New Roman"/>
          <w:sz w:val="24"/>
          <w:szCs w:val="24"/>
        </w:rPr>
        <w:t>Regulation 121 of the Principal Regulations sets out the requirements for application</w:t>
      </w:r>
      <w:r w:rsidR="000B771D" w:rsidRPr="00E3381D">
        <w:rPr>
          <w:rFonts w:ascii="Times New Roman" w:hAnsi="Times New Roman" w:cs="Times New Roman"/>
          <w:sz w:val="24"/>
          <w:szCs w:val="24"/>
        </w:rPr>
        <w:t>s</w:t>
      </w:r>
      <w:r w:rsidRPr="00E3381D">
        <w:rPr>
          <w:rFonts w:ascii="Times New Roman" w:hAnsi="Times New Roman" w:cs="Times New Roman"/>
          <w:sz w:val="24"/>
          <w:szCs w:val="24"/>
        </w:rPr>
        <w:t xml:space="preserve"> for RAC industry permit</w:t>
      </w:r>
      <w:r w:rsidR="000B771D" w:rsidRPr="00E3381D">
        <w:rPr>
          <w:rFonts w:ascii="Times New Roman" w:hAnsi="Times New Roman" w:cs="Times New Roman"/>
          <w:sz w:val="24"/>
          <w:szCs w:val="24"/>
        </w:rPr>
        <w:t>s</w:t>
      </w:r>
      <w:r w:rsidRPr="00E3381D">
        <w:rPr>
          <w:rFonts w:ascii="Times New Roman" w:hAnsi="Times New Roman" w:cs="Times New Roman"/>
          <w:sz w:val="24"/>
          <w:szCs w:val="24"/>
        </w:rPr>
        <w:t>.</w:t>
      </w:r>
      <w:r w:rsidR="000B771D" w:rsidRPr="00E3381D">
        <w:rPr>
          <w:rFonts w:ascii="Times New Roman" w:hAnsi="Times New Roman" w:cs="Times New Roman"/>
          <w:sz w:val="24"/>
          <w:szCs w:val="24"/>
        </w:rPr>
        <w:t xml:space="preserve"> Paragraph 121(1)(c) requires </w:t>
      </w:r>
      <w:r w:rsidR="009162EA" w:rsidRPr="00E3381D">
        <w:rPr>
          <w:rFonts w:ascii="Times New Roman" w:hAnsi="Times New Roman" w:cs="Times New Roman"/>
          <w:sz w:val="24"/>
          <w:szCs w:val="24"/>
        </w:rPr>
        <w:t xml:space="preserve">the application to be accompanied by the fee prescribed for the </w:t>
      </w:r>
      <w:proofErr w:type="gramStart"/>
      <w:r w:rsidR="009162EA" w:rsidRPr="00E3381D">
        <w:rPr>
          <w:rFonts w:ascii="Times New Roman" w:hAnsi="Times New Roman" w:cs="Times New Roman"/>
          <w:sz w:val="24"/>
          <w:szCs w:val="24"/>
        </w:rPr>
        <w:t>particular kind</w:t>
      </w:r>
      <w:proofErr w:type="gramEnd"/>
      <w:r w:rsidR="009162EA" w:rsidRPr="00E3381D">
        <w:rPr>
          <w:rFonts w:ascii="Times New Roman" w:hAnsi="Times New Roman" w:cs="Times New Roman"/>
          <w:sz w:val="24"/>
          <w:szCs w:val="24"/>
        </w:rPr>
        <w:t xml:space="preserve"> of permit. The note following </w:t>
      </w:r>
      <w:r w:rsidR="00E31F5B" w:rsidRPr="00E3381D">
        <w:rPr>
          <w:rFonts w:ascii="Times New Roman" w:hAnsi="Times New Roman" w:cs="Times New Roman"/>
          <w:sz w:val="24"/>
          <w:szCs w:val="24"/>
        </w:rPr>
        <w:t xml:space="preserve">paragraph 121(1)(c) refers the reader to Division 6A.4A of the Principal Regulations, which prescribes fee for </w:t>
      </w:r>
      <w:r w:rsidR="003843E7" w:rsidRPr="00E3381D">
        <w:rPr>
          <w:rFonts w:ascii="Times New Roman" w:hAnsi="Times New Roman" w:cs="Times New Roman"/>
          <w:sz w:val="24"/>
          <w:szCs w:val="24"/>
        </w:rPr>
        <w:t>RAC industry permit.</w:t>
      </w:r>
    </w:p>
    <w:p w14:paraId="6BB05F74" w14:textId="77777777" w:rsidR="00E3381D" w:rsidRDefault="00E3381D" w:rsidP="00E3381D">
      <w:pPr>
        <w:pStyle w:val="ListParagraph"/>
        <w:rPr>
          <w:rFonts w:ascii="Times New Roman" w:hAnsi="Times New Roman" w:cs="Times New Roman"/>
          <w:sz w:val="24"/>
          <w:szCs w:val="24"/>
        </w:rPr>
      </w:pPr>
    </w:p>
    <w:p w14:paraId="616B31F5" w14:textId="1622CD2E" w:rsidR="0077162E" w:rsidRDefault="003843E7" w:rsidP="004D5071">
      <w:pPr>
        <w:pStyle w:val="ListParagraph"/>
        <w:numPr>
          <w:ilvl w:val="0"/>
          <w:numId w:val="10"/>
        </w:numPr>
        <w:rPr>
          <w:rFonts w:ascii="Times New Roman" w:hAnsi="Times New Roman" w:cs="Times New Roman"/>
          <w:sz w:val="24"/>
          <w:szCs w:val="24"/>
        </w:rPr>
      </w:pPr>
      <w:r w:rsidRPr="00E3381D">
        <w:rPr>
          <w:rFonts w:ascii="Times New Roman" w:hAnsi="Times New Roman" w:cs="Times New Roman"/>
          <w:sz w:val="24"/>
          <w:szCs w:val="24"/>
        </w:rPr>
        <w:t>Item 3</w:t>
      </w:r>
      <w:r w:rsidR="00045FCA">
        <w:rPr>
          <w:rFonts w:ascii="Times New Roman" w:hAnsi="Times New Roman" w:cs="Times New Roman"/>
          <w:sz w:val="24"/>
          <w:szCs w:val="24"/>
        </w:rPr>
        <w:t>5</w:t>
      </w:r>
      <w:r w:rsidRPr="00E3381D">
        <w:rPr>
          <w:rFonts w:ascii="Times New Roman" w:hAnsi="Times New Roman" w:cs="Times New Roman"/>
          <w:sz w:val="24"/>
          <w:szCs w:val="24"/>
        </w:rPr>
        <w:t xml:space="preserve"> </w:t>
      </w:r>
      <w:r w:rsidR="000F41BF" w:rsidRPr="00E3381D">
        <w:rPr>
          <w:rFonts w:ascii="Times New Roman" w:hAnsi="Times New Roman" w:cs="Times New Roman"/>
          <w:sz w:val="24"/>
          <w:szCs w:val="24"/>
        </w:rPr>
        <w:t xml:space="preserve">of Schedule 1 to the </w:t>
      </w:r>
      <w:r w:rsidR="00E3381D">
        <w:rPr>
          <w:rFonts w:ascii="Times New Roman" w:hAnsi="Times New Roman" w:cs="Times New Roman"/>
          <w:sz w:val="24"/>
          <w:szCs w:val="24"/>
        </w:rPr>
        <w:t>Amendment</w:t>
      </w:r>
      <w:r w:rsidR="000F41BF" w:rsidRPr="00E3381D">
        <w:rPr>
          <w:rFonts w:ascii="Times New Roman" w:hAnsi="Times New Roman" w:cs="Times New Roman"/>
          <w:sz w:val="24"/>
          <w:szCs w:val="24"/>
        </w:rPr>
        <w:t xml:space="preserve"> Regulations </w:t>
      </w:r>
      <w:r w:rsidRPr="00E3381D">
        <w:rPr>
          <w:rFonts w:ascii="Times New Roman" w:hAnsi="Times New Roman" w:cs="Times New Roman"/>
          <w:sz w:val="24"/>
          <w:szCs w:val="24"/>
        </w:rPr>
        <w:t>repeal</w:t>
      </w:r>
      <w:r w:rsidR="00E3381D">
        <w:rPr>
          <w:rFonts w:ascii="Times New Roman" w:hAnsi="Times New Roman" w:cs="Times New Roman"/>
          <w:sz w:val="24"/>
          <w:szCs w:val="24"/>
        </w:rPr>
        <w:t>s</w:t>
      </w:r>
      <w:r w:rsidRPr="00E3381D">
        <w:rPr>
          <w:rFonts w:ascii="Times New Roman" w:hAnsi="Times New Roman" w:cs="Times New Roman"/>
          <w:sz w:val="24"/>
          <w:szCs w:val="24"/>
        </w:rPr>
        <w:t xml:space="preserve"> the existing note following paragraph 121(1)(c). This amendment </w:t>
      </w:r>
      <w:r w:rsidR="002A323E">
        <w:rPr>
          <w:rFonts w:ascii="Times New Roman" w:hAnsi="Times New Roman" w:cs="Times New Roman"/>
          <w:sz w:val="24"/>
          <w:szCs w:val="24"/>
        </w:rPr>
        <w:t>is</w:t>
      </w:r>
      <w:r w:rsidRPr="00E3381D">
        <w:rPr>
          <w:rFonts w:ascii="Times New Roman" w:hAnsi="Times New Roman" w:cs="Times New Roman"/>
          <w:sz w:val="24"/>
          <w:szCs w:val="24"/>
        </w:rPr>
        <w:t xml:space="preserve"> consequential </w:t>
      </w:r>
      <w:r w:rsidR="00EF0847" w:rsidRPr="00E3381D">
        <w:rPr>
          <w:rFonts w:ascii="Times New Roman" w:hAnsi="Times New Roman" w:cs="Times New Roman"/>
          <w:sz w:val="24"/>
          <w:szCs w:val="24"/>
        </w:rPr>
        <w:t xml:space="preserve">to the amendment </w:t>
      </w:r>
      <w:r w:rsidR="0077162E">
        <w:rPr>
          <w:rFonts w:ascii="Times New Roman" w:hAnsi="Times New Roman" w:cs="Times New Roman"/>
          <w:sz w:val="24"/>
          <w:szCs w:val="24"/>
        </w:rPr>
        <w:t xml:space="preserve">made </w:t>
      </w:r>
      <w:r w:rsidR="00EF0847" w:rsidRPr="00E3381D">
        <w:rPr>
          <w:rFonts w:ascii="Times New Roman" w:hAnsi="Times New Roman" w:cs="Times New Roman"/>
          <w:sz w:val="24"/>
          <w:szCs w:val="24"/>
        </w:rPr>
        <w:t xml:space="preserve">by item </w:t>
      </w:r>
      <w:r w:rsidR="00A0574E" w:rsidRPr="00E3381D">
        <w:rPr>
          <w:rFonts w:ascii="Times New Roman" w:hAnsi="Times New Roman" w:cs="Times New Roman"/>
          <w:sz w:val="24"/>
          <w:szCs w:val="24"/>
        </w:rPr>
        <w:t>3</w:t>
      </w:r>
      <w:r w:rsidR="00A0574E">
        <w:rPr>
          <w:rFonts w:ascii="Times New Roman" w:hAnsi="Times New Roman" w:cs="Times New Roman"/>
          <w:sz w:val="24"/>
          <w:szCs w:val="24"/>
        </w:rPr>
        <w:t>6</w:t>
      </w:r>
      <w:r w:rsidR="00EF0847" w:rsidRPr="00E3381D">
        <w:rPr>
          <w:rFonts w:ascii="Times New Roman" w:hAnsi="Times New Roman" w:cs="Times New Roman"/>
          <w:sz w:val="24"/>
          <w:szCs w:val="24"/>
        </w:rPr>
        <w:t xml:space="preserve">, which </w:t>
      </w:r>
      <w:r w:rsidR="007D6496" w:rsidRPr="00E3381D">
        <w:rPr>
          <w:rFonts w:ascii="Times New Roman" w:hAnsi="Times New Roman" w:cs="Times New Roman"/>
          <w:sz w:val="24"/>
          <w:szCs w:val="24"/>
        </w:rPr>
        <w:t>mov</w:t>
      </w:r>
      <w:r w:rsidR="0077162E">
        <w:rPr>
          <w:rFonts w:ascii="Times New Roman" w:hAnsi="Times New Roman" w:cs="Times New Roman"/>
          <w:sz w:val="24"/>
          <w:szCs w:val="24"/>
        </w:rPr>
        <w:t xml:space="preserve">es </w:t>
      </w:r>
      <w:r w:rsidR="007D6496" w:rsidRPr="00E3381D">
        <w:rPr>
          <w:rFonts w:ascii="Times New Roman" w:hAnsi="Times New Roman" w:cs="Times New Roman"/>
          <w:sz w:val="24"/>
          <w:szCs w:val="24"/>
        </w:rPr>
        <w:t>the existing note following paragraph 121(1)(c)</w:t>
      </w:r>
      <w:r w:rsidR="00944D82" w:rsidRPr="00E3381D">
        <w:rPr>
          <w:rFonts w:ascii="Times New Roman" w:hAnsi="Times New Roman" w:cs="Times New Roman"/>
          <w:sz w:val="24"/>
          <w:szCs w:val="24"/>
        </w:rPr>
        <w:t xml:space="preserve"> to instead be located after new paragraph 121(1)(d). </w:t>
      </w:r>
      <w:r w:rsidR="00E3760A" w:rsidRPr="00E3381D">
        <w:rPr>
          <w:rFonts w:ascii="Times New Roman" w:hAnsi="Times New Roman" w:cs="Times New Roman"/>
          <w:sz w:val="24"/>
          <w:szCs w:val="24"/>
        </w:rPr>
        <w:t xml:space="preserve">The amendment </w:t>
      </w:r>
      <w:r w:rsidR="0077162E">
        <w:rPr>
          <w:rFonts w:ascii="Times New Roman" w:hAnsi="Times New Roman" w:cs="Times New Roman"/>
          <w:sz w:val="24"/>
          <w:szCs w:val="24"/>
        </w:rPr>
        <w:t>made</w:t>
      </w:r>
      <w:r w:rsidR="00E3760A" w:rsidRPr="00E3381D">
        <w:rPr>
          <w:rFonts w:ascii="Times New Roman" w:hAnsi="Times New Roman" w:cs="Times New Roman"/>
          <w:sz w:val="24"/>
          <w:szCs w:val="24"/>
        </w:rPr>
        <w:t xml:space="preserve"> by item </w:t>
      </w:r>
      <w:r w:rsidR="00A0574E" w:rsidRPr="00E3381D">
        <w:rPr>
          <w:rFonts w:ascii="Times New Roman" w:hAnsi="Times New Roman" w:cs="Times New Roman"/>
          <w:sz w:val="24"/>
          <w:szCs w:val="24"/>
        </w:rPr>
        <w:t>3</w:t>
      </w:r>
      <w:r w:rsidR="00A0574E">
        <w:rPr>
          <w:rFonts w:ascii="Times New Roman" w:hAnsi="Times New Roman" w:cs="Times New Roman"/>
          <w:sz w:val="24"/>
          <w:szCs w:val="24"/>
        </w:rPr>
        <w:t>5</w:t>
      </w:r>
      <w:r w:rsidR="00A0574E" w:rsidRPr="00E3381D">
        <w:rPr>
          <w:rFonts w:ascii="Times New Roman" w:hAnsi="Times New Roman" w:cs="Times New Roman"/>
          <w:sz w:val="24"/>
          <w:szCs w:val="24"/>
        </w:rPr>
        <w:t xml:space="preserve"> </w:t>
      </w:r>
      <w:r w:rsidR="0077162E">
        <w:rPr>
          <w:rFonts w:ascii="Times New Roman" w:hAnsi="Times New Roman" w:cs="Times New Roman"/>
          <w:sz w:val="24"/>
          <w:szCs w:val="24"/>
        </w:rPr>
        <w:t>does</w:t>
      </w:r>
      <w:r w:rsidR="00E3760A" w:rsidRPr="00E3381D">
        <w:rPr>
          <w:rFonts w:ascii="Times New Roman" w:hAnsi="Times New Roman" w:cs="Times New Roman"/>
          <w:sz w:val="24"/>
          <w:szCs w:val="24"/>
        </w:rPr>
        <w:t xml:space="preserve"> not result in a</w:t>
      </w:r>
      <w:r w:rsidR="00944D82" w:rsidRPr="00E3381D">
        <w:rPr>
          <w:rFonts w:ascii="Times New Roman" w:hAnsi="Times New Roman" w:cs="Times New Roman"/>
          <w:sz w:val="24"/>
          <w:szCs w:val="24"/>
        </w:rPr>
        <w:t xml:space="preserve"> substantive change to regulation </w:t>
      </w:r>
      <w:r w:rsidR="00E3760A" w:rsidRPr="00E3381D">
        <w:rPr>
          <w:rFonts w:ascii="Times New Roman" w:hAnsi="Times New Roman" w:cs="Times New Roman"/>
          <w:sz w:val="24"/>
          <w:szCs w:val="24"/>
        </w:rPr>
        <w:t>121.</w:t>
      </w:r>
    </w:p>
    <w:p w14:paraId="5EFBE18D" w14:textId="5AF95FEE" w:rsidR="00A453B9" w:rsidRPr="00E30F52" w:rsidRDefault="00A453B9" w:rsidP="004D5071">
      <w:pPr>
        <w:rPr>
          <w:rFonts w:ascii="Times New Roman" w:hAnsi="Times New Roman" w:cs="Times New Roman"/>
          <w:b/>
          <w:bCs/>
          <w:sz w:val="24"/>
          <w:szCs w:val="24"/>
        </w:rPr>
      </w:pPr>
      <w:r w:rsidRPr="00E30F52">
        <w:rPr>
          <w:rFonts w:ascii="Times New Roman" w:hAnsi="Times New Roman" w:cs="Times New Roman"/>
          <w:b/>
          <w:bCs/>
          <w:sz w:val="24"/>
          <w:szCs w:val="24"/>
        </w:rPr>
        <w:t>Item [3</w:t>
      </w:r>
      <w:r w:rsidR="00045FCA">
        <w:rPr>
          <w:rFonts w:ascii="Times New Roman" w:hAnsi="Times New Roman" w:cs="Times New Roman"/>
          <w:b/>
          <w:bCs/>
          <w:sz w:val="24"/>
          <w:szCs w:val="24"/>
        </w:rPr>
        <w:t>6</w:t>
      </w:r>
      <w:r w:rsidRPr="00E30F52">
        <w:rPr>
          <w:rFonts w:ascii="Times New Roman" w:hAnsi="Times New Roman" w:cs="Times New Roman"/>
          <w:b/>
          <w:bCs/>
          <w:sz w:val="24"/>
          <w:szCs w:val="24"/>
        </w:rPr>
        <w:t>] – Paragraph 121(1)(d)</w:t>
      </w:r>
    </w:p>
    <w:p w14:paraId="521D3B85" w14:textId="601B943C" w:rsidR="00A453B9" w:rsidRPr="00144C16" w:rsidRDefault="00A31C49" w:rsidP="00E371A0">
      <w:pPr>
        <w:pStyle w:val="ListParagraph"/>
        <w:numPr>
          <w:ilvl w:val="0"/>
          <w:numId w:val="10"/>
        </w:numPr>
        <w:rPr>
          <w:rFonts w:ascii="Times New Roman" w:hAnsi="Times New Roman" w:cs="Times New Roman"/>
          <w:sz w:val="24"/>
          <w:szCs w:val="24"/>
        </w:rPr>
      </w:pPr>
      <w:r w:rsidRPr="00144C16">
        <w:rPr>
          <w:rFonts w:ascii="Times New Roman" w:hAnsi="Times New Roman" w:cs="Times New Roman"/>
          <w:sz w:val="24"/>
          <w:szCs w:val="24"/>
        </w:rPr>
        <w:t xml:space="preserve">Regulation 121 of the Principal Regulations sets out the application requirements for a RAC industry permit. Subregulation 121(1) requires </w:t>
      </w:r>
      <w:r w:rsidR="003C2622" w:rsidRPr="00144C16">
        <w:rPr>
          <w:rFonts w:ascii="Times New Roman" w:hAnsi="Times New Roman" w:cs="Times New Roman"/>
          <w:sz w:val="24"/>
          <w:szCs w:val="24"/>
        </w:rPr>
        <w:t>the application to be made to an appropriate relevant authority</w:t>
      </w:r>
      <w:r w:rsidR="00B66FF2" w:rsidRPr="00144C16">
        <w:rPr>
          <w:rFonts w:ascii="Times New Roman" w:hAnsi="Times New Roman" w:cs="Times New Roman"/>
          <w:sz w:val="24"/>
          <w:szCs w:val="24"/>
        </w:rPr>
        <w:t xml:space="preserve"> (paragraph 121(1)(a))</w:t>
      </w:r>
      <w:r w:rsidR="003C2622" w:rsidRPr="00144C16">
        <w:rPr>
          <w:rFonts w:ascii="Times New Roman" w:hAnsi="Times New Roman" w:cs="Times New Roman"/>
          <w:sz w:val="24"/>
          <w:szCs w:val="24"/>
        </w:rPr>
        <w:t>, be in the approved form</w:t>
      </w:r>
      <w:r w:rsidR="00B66FF2" w:rsidRPr="00144C16">
        <w:rPr>
          <w:rFonts w:ascii="Times New Roman" w:hAnsi="Times New Roman" w:cs="Times New Roman"/>
          <w:sz w:val="24"/>
          <w:szCs w:val="24"/>
        </w:rPr>
        <w:t xml:space="preserve"> (paragraph 121(1)(b)),</w:t>
      </w:r>
      <w:r w:rsidR="003C2622" w:rsidRPr="00144C16">
        <w:rPr>
          <w:rFonts w:ascii="Times New Roman" w:hAnsi="Times New Roman" w:cs="Times New Roman"/>
          <w:sz w:val="24"/>
          <w:szCs w:val="24"/>
        </w:rPr>
        <w:t xml:space="preserve"> be accompanied by the fee prescribed for the </w:t>
      </w:r>
      <w:proofErr w:type="gramStart"/>
      <w:r w:rsidR="003C2622" w:rsidRPr="00144C16">
        <w:rPr>
          <w:rFonts w:ascii="Times New Roman" w:hAnsi="Times New Roman" w:cs="Times New Roman"/>
          <w:sz w:val="24"/>
          <w:szCs w:val="24"/>
        </w:rPr>
        <w:t>particular kind</w:t>
      </w:r>
      <w:proofErr w:type="gramEnd"/>
      <w:r w:rsidR="003C2622" w:rsidRPr="00144C16">
        <w:rPr>
          <w:rFonts w:ascii="Times New Roman" w:hAnsi="Times New Roman" w:cs="Times New Roman"/>
          <w:sz w:val="24"/>
          <w:szCs w:val="24"/>
        </w:rPr>
        <w:t xml:space="preserve"> of permit</w:t>
      </w:r>
      <w:r w:rsidR="00B66FF2" w:rsidRPr="00144C16">
        <w:rPr>
          <w:rFonts w:ascii="Times New Roman" w:hAnsi="Times New Roman" w:cs="Times New Roman"/>
          <w:sz w:val="24"/>
          <w:szCs w:val="24"/>
        </w:rPr>
        <w:t xml:space="preserve"> (paragraph 121(1)(c)) and </w:t>
      </w:r>
      <w:r w:rsidR="001B40CC" w:rsidRPr="00144C16">
        <w:rPr>
          <w:rFonts w:ascii="Times New Roman" w:hAnsi="Times New Roman" w:cs="Times New Roman"/>
          <w:sz w:val="24"/>
          <w:szCs w:val="24"/>
        </w:rPr>
        <w:t xml:space="preserve">include the information needed by the authority to decide the application, including the information required by </w:t>
      </w:r>
      <w:proofErr w:type="spellStart"/>
      <w:r w:rsidR="001B40CC" w:rsidRPr="00144C16">
        <w:rPr>
          <w:rFonts w:ascii="Times New Roman" w:hAnsi="Times New Roman" w:cs="Times New Roman"/>
          <w:sz w:val="24"/>
          <w:szCs w:val="24"/>
        </w:rPr>
        <w:t>subregulations</w:t>
      </w:r>
      <w:proofErr w:type="spellEnd"/>
      <w:r w:rsidR="001B40CC" w:rsidRPr="00144C16">
        <w:rPr>
          <w:rFonts w:ascii="Times New Roman" w:hAnsi="Times New Roman" w:cs="Times New Roman"/>
          <w:sz w:val="24"/>
          <w:szCs w:val="24"/>
        </w:rPr>
        <w:t xml:space="preserve"> 121(1A) and (1B)</w:t>
      </w:r>
      <w:r w:rsidR="00EF6B87" w:rsidRPr="00EF6B87">
        <w:t xml:space="preserve"> </w:t>
      </w:r>
      <w:r w:rsidR="00EF6B87" w:rsidRPr="00EF6B87">
        <w:rPr>
          <w:rFonts w:ascii="Times New Roman" w:hAnsi="Times New Roman" w:cs="Times New Roman"/>
          <w:sz w:val="24"/>
          <w:szCs w:val="24"/>
        </w:rPr>
        <w:t>(paragraph 121(1)(d))</w:t>
      </w:r>
      <w:r w:rsidR="001B40CC" w:rsidRPr="00144C16">
        <w:rPr>
          <w:rFonts w:ascii="Times New Roman" w:hAnsi="Times New Roman" w:cs="Times New Roman"/>
          <w:sz w:val="24"/>
          <w:szCs w:val="24"/>
        </w:rPr>
        <w:t>.</w:t>
      </w:r>
    </w:p>
    <w:p w14:paraId="21EA201C" w14:textId="77777777" w:rsidR="00144C16" w:rsidRDefault="00144C16" w:rsidP="00144C16">
      <w:pPr>
        <w:pStyle w:val="ListParagraph"/>
        <w:rPr>
          <w:rFonts w:ascii="Times New Roman" w:hAnsi="Times New Roman" w:cs="Times New Roman"/>
          <w:sz w:val="24"/>
          <w:szCs w:val="24"/>
        </w:rPr>
      </w:pPr>
    </w:p>
    <w:p w14:paraId="64565306" w14:textId="22F74E1C" w:rsidR="00C932BF" w:rsidRPr="00144C16" w:rsidRDefault="00C932BF" w:rsidP="00E371A0">
      <w:pPr>
        <w:pStyle w:val="ListParagraph"/>
        <w:numPr>
          <w:ilvl w:val="0"/>
          <w:numId w:val="10"/>
        </w:numPr>
        <w:rPr>
          <w:rFonts w:ascii="Times New Roman" w:hAnsi="Times New Roman" w:cs="Times New Roman"/>
          <w:sz w:val="24"/>
          <w:szCs w:val="24"/>
        </w:rPr>
      </w:pPr>
      <w:r w:rsidRPr="00144C16">
        <w:rPr>
          <w:rFonts w:ascii="Times New Roman" w:hAnsi="Times New Roman" w:cs="Times New Roman"/>
          <w:sz w:val="24"/>
          <w:szCs w:val="24"/>
        </w:rPr>
        <w:lastRenderedPageBreak/>
        <w:t>Item 3</w:t>
      </w:r>
      <w:r w:rsidR="00045FCA">
        <w:rPr>
          <w:rFonts w:ascii="Times New Roman" w:hAnsi="Times New Roman" w:cs="Times New Roman"/>
          <w:sz w:val="24"/>
          <w:szCs w:val="24"/>
        </w:rPr>
        <w:t>6</w:t>
      </w:r>
      <w:r w:rsidRPr="00144C16">
        <w:rPr>
          <w:rFonts w:ascii="Times New Roman" w:hAnsi="Times New Roman" w:cs="Times New Roman"/>
          <w:sz w:val="24"/>
          <w:szCs w:val="24"/>
        </w:rPr>
        <w:t xml:space="preserve"> </w:t>
      </w:r>
      <w:r w:rsidR="000F41BF" w:rsidRPr="00144C16">
        <w:rPr>
          <w:rFonts w:ascii="Times New Roman" w:hAnsi="Times New Roman" w:cs="Times New Roman"/>
          <w:sz w:val="24"/>
          <w:szCs w:val="24"/>
        </w:rPr>
        <w:t xml:space="preserve">of Schedule 1 to the </w:t>
      </w:r>
      <w:r w:rsidR="00992E32">
        <w:rPr>
          <w:rFonts w:ascii="Times New Roman" w:hAnsi="Times New Roman" w:cs="Times New Roman"/>
          <w:sz w:val="24"/>
          <w:szCs w:val="24"/>
        </w:rPr>
        <w:t>Amendment</w:t>
      </w:r>
      <w:r w:rsidR="000F41BF" w:rsidRPr="00144C16">
        <w:rPr>
          <w:rFonts w:ascii="Times New Roman" w:hAnsi="Times New Roman" w:cs="Times New Roman"/>
          <w:sz w:val="24"/>
          <w:szCs w:val="24"/>
        </w:rPr>
        <w:t xml:space="preserve"> Regulations </w:t>
      </w:r>
      <w:r w:rsidRPr="00144C16">
        <w:rPr>
          <w:rFonts w:ascii="Times New Roman" w:hAnsi="Times New Roman" w:cs="Times New Roman"/>
          <w:sz w:val="24"/>
          <w:szCs w:val="24"/>
        </w:rPr>
        <w:t>amend</w:t>
      </w:r>
      <w:r w:rsidR="00992E32">
        <w:rPr>
          <w:rFonts w:ascii="Times New Roman" w:hAnsi="Times New Roman" w:cs="Times New Roman"/>
          <w:sz w:val="24"/>
          <w:szCs w:val="24"/>
        </w:rPr>
        <w:t>s</w:t>
      </w:r>
      <w:r w:rsidRPr="00144C16">
        <w:rPr>
          <w:rFonts w:ascii="Times New Roman" w:hAnsi="Times New Roman" w:cs="Times New Roman"/>
          <w:sz w:val="24"/>
          <w:szCs w:val="24"/>
        </w:rPr>
        <w:t xml:space="preserve"> </w:t>
      </w:r>
      <w:r w:rsidR="00411ABC" w:rsidRPr="00144C16">
        <w:rPr>
          <w:rFonts w:ascii="Times New Roman" w:hAnsi="Times New Roman" w:cs="Times New Roman"/>
          <w:sz w:val="24"/>
          <w:szCs w:val="24"/>
        </w:rPr>
        <w:t>sub</w:t>
      </w:r>
      <w:r w:rsidRPr="00144C16">
        <w:rPr>
          <w:rFonts w:ascii="Times New Roman" w:hAnsi="Times New Roman" w:cs="Times New Roman"/>
          <w:sz w:val="24"/>
          <w:szCs w:val="24"/>
        </w:rPr>
        <w:t>regulation 121</w:t>
      </w:r>
      <w:r w:rsidR="00411ABC" w:rsidRPr="00144C16">
        <w:rPr>
          <w:rFonts w:ascii="Times New Roman" w:hAnsi="Times New Roman" w:cs="Times New Roman"/>
          <w:sz w:val="24"/>
          <w:szCs w:val="24"/>
        </w:rPr>
        <w:t>(1)</w:t>
      </w:r>
      <w:r w:rsidRPr="00144C16">
        <w:rPr>
          <w:rFonts w:ascii="Times New Roman" w:hAnsi="Times New Roman" w:cs="Times New Roman"/>
          <w:sz w:val="24"/>
          <w:szCs w:val="24"/>
        </w:rPr>
        <w:t xml:space="preserve"> of the Principal Regulations to </w:t>
      </w:r>
      <w:r w:rsidR="00411ABC" w:rsidRPr="00144C16">
        <w:rPr>
          <w:rFonts w:ascii="Times New Roman" w:hAnsi="Times New Roman" w:cs="Times New Roman"/>
          <w:sz w:val="24"/>
          <w:szCs w:val="24"/>
        </w:rPr>
        <w:t xml:space="preserve">repeal existing paragraph 121(1)(d) and substitute a new paragraph 121(1)(d). New paragraph 121(1)(d) </w:t>
      </w:r>
      <w:r w:rsidR="00ED0427" w:rsidRPr="00144C16">
        <w:rPr>
          <w:rFonts w:ascii="Times New Roman" w:hAnsi="Times New Roman" w:cs="Times New Roman"/>
          <w:sz w:val="24"/>
          <w:szCs w:val="24"/>
        </w:rPr>
        <w:t>require</w:t>
      </w:r>
      <w:r w:rsidR="00992E32">
        <w:rPr>
          <w:rFonts w:ascii="Times New Roman" w:hAnsi="Times New Roman" w:cs="Times New Roman"/>
          <w:sz w:val="24"/>
          <w:szCs w:val="24"/>
        </w:rPr>
        <w:t>s</w:t>
      </w:r>
      <w:r w:rsidR="00ED0427" w:rsidRPr="00144C16">
        <w:rPr>
          <w:rFonts w:ascii="Times New Roman" w:hAnsi="Times New Roman" w:cs="Times New Roman"/>
          <w:sz w:val="24"/>
          <w:szCs w:val="24"/>
        </w:rPr>
        <w:t xml:space="preserve"> an application for a RAC industry permit to be accompanied by any information or documents required by the form. </w:t>
      </w:r>
      <w:r w:rsidR="002E4DCC" w:rsidRPr="00144C16">
        <w:rPr>
          <w:rFonts w:ascii="Times New Roman" w:hAnsi="Times New Roman" w:cs="Times New Roman"/>
          <w:sz w:val="24"/>
          <w:szCs w:val="24"/>
        </w:rPr>
        <w:t>This provide</w:t>
      </w:r>
      <w:r w:rsidR="00992E32">
        <w:rPr>
          <w:rFonts w:ascii="Times New Roman" w:hAnsi="Times New Roman" w:cs="Times New Roman"/>
          <w:sz w:val="24"/>
          <w:szCs w:val="24"/>
        </w:rPr>
        <w:t>s</w:t>
      </w:r>
      <w:r w:rsidR="002E4DCC" w:rsidRPr="00144C16">
        <w:rPr>
          <w:rFonts w:ascii="Times New Roman" w:hAnsi="Times New Roman" w:cs="Times New Roman"/>
          <w:sz w:val="24"/>
          <w:szCs w:val="24"/>
        </w:rPr>
        <w:t xml:space="preserve"> additional flexibility and allow</w:t>
      </w:r>
      <w:r w:rsidR="00992E32">
        <w:rPr>
          <w:rFonts w:ascii="Times New Roman" w:hAnsi="Times New Roman" w:cs="Times New Roman"/>
          <w:sz w:val="24"/>
          <w:szCs w:val="24"/>
        </w:rPr>
        <w:t>s</w:t>
      </w:r>
      <w:r w:rsidR="002E4DCC" w:rsidRPr="00144C16">
        <w:rPr>
          <w:rFonts w:ascii="Times New Roman" w:hAnsi="Times New Roman" w:cs="Times New Roman"/>
          <w:sz w:val="24"/>
          <w:szCs w:val="24"/>
        </w:rPr>
        <w:t xml:space="preserve"> the approved form to include requirements that are specific for the different kinds of RAC industry permit</w:t>
      </w:r>
      <w:r w:rsidR="00A0574E">
        <w:rPr>
          <w:rFonts w:ascii="Times New Roman" w:hAnsi="Times New Roman" w:cs="Times New Roman"/>
          <w:sz w:val="24"/>
          <w:szCs w:val="24"/>
        </w:rPr>
        <w:t>s</w:t>
      </w:r>
      <w:r w:rsidR="002E4DCC" w:rsidRPr="00144C16">
        <w:rPr>
          <w:rFonts w:ascii="Times New Roman" w:hAnsi="Times New Roman" w:cs="Times New Roman"/>
          <w:sz w:val="24"/>
          <w:szCs w:val="24"/>
        </w:rPr>
        <w:t>. It also recognise</w:t>
      </w:r>
      <w:r w:rsidR="007C5A8B">
        <w:rPr>
          <w:rFonts w:ascii="Times New Roman" w:hAnsi="Times New Roman" w:cs="Times New Roman"/>
          <w:sz w:val="24"/>
          <w:szCs w:val="24"/>
        </w:rPr>
        <w:t>s</w:t>
      </w:r>
      <w:r w:rsidR="002E4DCC" w:rsidRPr="00144C16">
        <w:rPr>
          <w:rFonts w:ascii="Times New Roman" w:hAnsi="Times New Roman" w:cs="Times New Roman"/>
          <w:sz w:val="24"/>
          <w:szCs w:val="24"/>
        </w:rPr>
        <w:t xml:space="preserve"> t</w:t>
      </w:r>
      <w:r w:rsidR="000A0313" w:rsidRPr="00144C16">
        <w:rPr>
          <w:rFonts w:ascii="Times New Roman" w:hAnsi="Times New Roman" w:cs="Times New Roman"/>
          <w:sz w:val="24"/>
          <w:szCs w:val="24"/>
        </w:rPr>
        <w:t>he repeal of existing subregulation 121(1A) by item 3</w:t>
      </w:r>
      <w:r w:rsidR="00045FCA">
        <w:rPr>
          <w:rFonts w:ascii="Times New Roman" w:hAnsi="Times New Roman" w:cs="Times New Roman"/>
          <w:sz w:val="24"/>
          <w:szCs w:val="24"/>
        </w:rPr>
        <w:t>7</w:t>
      </w:r>
      <w:r w:rsidR="000A0313" w:rsidRPr="00144C16">
        <w:rPr>
          <w:rFonts w:ascii="Times New Roman" w:hAnsi="Times New Roman" w:cs="Times New Roman"/>
          <w:sz w:val="24"/>
          <w:szCs w:val="24"/>
        </w:rPr>
        <w:t>.</w:t>
      </w:r>
    </w:p>
    <w:p w14:paraId="180AFEE7" w14:textId="77777777" w:rsidR="006842A2" w:rsidRDefault="006842A2" w:rsidP="006842A2">
      <w:pPr>
        <w:pStyle w:val="ListParagraph"/>
        <w:rPr>
          <w:rFonts w:ascii="Times New Roman" w:hAnsi="Times New Roman" w:cs="Times New Roman"/>
          <w:sz w:val="24"/>
          <w:szCs w:val="24"/>
        </w:rPr>
      </w:pPr>
    </w:p>
    <w:p w14:paraId="647BBEBB" w14:textId="6D2A152E" w:rsidR="00A453B9" w:rsidRPr="006842A2" w:rsidRDefault="000A0313" w:rsidP="00E371A0">
      <w:pPr>
        <w:pStyle w:val="ListParagraph"/>
        <w:numPr>
          <w:ilvl w:val="0"/>
          <w:numId w:val="10"/>
        </w:numPr>
        <w:rPr>
          <w:rFonts w:ascii="Times New Roman" w:hAnsi="Times New Roman" w:cs="Times New Roman"/>
          <w:sz w:val="24"/>
          <w:szCs w:val="24"/>
        </w:rPr>
      </w:pPr>
      <w:r w:rsidRPr="006842A2">
        <w:rPr>
          <w:rFonts w:ascii="Times New Roman" w:hAnsi="Times New Roman" w:cs="Times New Roman"/>
          <w:sz w:val="24"/>
          <w:szCs w:val="24"/>
        </w:rPr>
        <w:t>Item 3</w:t>
      </w:r>
      <w:r w:rsidR="00677FF0">
        <w:rPr>
          <w:rFonts w:ascii="Times New Roman" w:hAnsi="Times New Roman" w:cs="Times New Roman"/>
          <w:sz w:val="24"/>
          <w:szCs w:val="24"/>
        </w:rPr>
        <w:t>6</w:t>
      </w:r>
      <w:r w:rsidRPr="006842A2">
        <w:rPr>
          <w:rFonts w:ascii="Times New Roman" w:hAnsi="Times New Roman" w:cs="Times New Roman"/>
          <w:sz w:val="24"/>
          <w:szCs w:val="24"/>
        </w:rPr>
        <w:t xml:space="preserve"> also insert</w:t>
      </w:r>
      <w:r w:rsidR="00CD155D">
        <w:rPr>
          <w:rFonts w:ascii="Times New Roman" w:hAnsi="Times New Roman" w:cs="Times New Roman"/>
          <w:sz w:val="24"/>
          <w:szCs w:val="24"/>
        </w:rPr>
        <w:t>s</w:t>
      </w:r>
      <w:r w:rsidRPr="006842A2">
        <w:rPr>
          <w:rFonts w:ascii="Times New Roman" w:hAnsi="Times New Roman" w:cs="Times New Roman"/>
          <w:sz w:val="24"/>
          <w:szCs w:val="24"/>
        </w:rPr>
        <w:t xml:space="preserve"> two notes following new paragraph 121(1)(d). The first note </w:t>
      </w:r>
      <w:r w:rsidR="0024513F" w:rsidRPr="006842A2">
        <w:rPr>
          <w:rFonts w:ascii="Times New Roman" w:hAnsi="Times New Roman" w:cs="Times New Roman"/>
          <w:sz w:val="24"/>
          <w:szCs w:val="24"/>
        </w:rPr>
        <w:t xml:space="preserve">(directing the reader to the part of the Principal Regulations where fees for RAC industry permits are prescribed) </w:t>
      </w:r>
      <w:r w:rsidR="00112B7E">
        <w:rPr>
          <w:rFonts w:ascii="Times New Roman" w:hAnsi="Times New Roman" w:cs="Times New Roman"/>
          <w:sz w:val="24"/>
          <w:szCs w:val="24"/>
        </w:rPr>
        <w:t xml:space="preserve">is </w:t>
      </w:r>
      <w:r w:rsidRPr="006842A2">
        <w:rPr>
          <w:rFonts w:ascii="Times New Roman" w:hAnsi="Times New Roman" w:cs="Times New Roman"/>
          <w:sz w:val="24"/>
          <w:szCs w:val="24"/>
        </w:rPr>
        <w:t xml:space="preserve">moved from </w:t>
      </w:r>
      <w:r w:rsidR="0024513F" w:rsidRPr="006842A2">
        <w:rPr>
          <w:rFonts w:ascii="Times New Roman" w:hAnsi="Times New Roman" w:cs="Times New Roman"/>
          <w:sz w:val="24"/>
          <w:szCs w:val="24"/>
        </w:rPr>
        <w:t>after existing paragraph 121(1)(c) to after 121(1)(d).</w:t>
      </w:r>
      <w:r w:rsidR="003178E8" w:rsidRPr="006842A2">
        <w:rPr>
          <w:rFonts w:ascii="Times New Roman" w:hAnsi="Times New Roman" w:cs="Times New Roman"/>
          <w:sz w:val="24"/>
          <w:szCs w:val="24"/>
        </w:rPr>
        <w:t xml:space="preserve"> The second note explain</w:t>
      </w:r>
      <w:r w:rsidR="001210B4">
        <w:rPr>
          <w:rFonts w:ascii="Times New Roman" w:hAnsi="Times New Roman" w:cs="Times New Roman"/>
          <w:sz w:val="24"/>
          <w:szCs w:val="24"/>
        </w:rPr>
        <w:t>s</w:t>
      </w:r>
      <w:r w:rsidR="003178E8" w:rsidRPr="006842A2">
        <w:rPr>
          <w:rFonts w:ascii="Times New Roman" w:hAnsi="Times New Roman" w:cs="Times New Roman"/>
          <w:sz w:val="24"/>
          <w:szCs w:val="24"/>
        </w:rPr>
        <w:t xml:space="preserve"> that the Minister </w:t>
      </w:r>
      <w:proofErr w:type="gramStart"/>
      <w:r w:rsidR="0077162E">
        <w:rPr>
          <w:rFonts w:ascii="Times New Roman" w:hAnsi="Times New Roman" w:cs="Times New Roman"/>
          <w:sz w:val="24"/>
          <w:szCs w:val="24"/>
        </w:rPr>
        <w:t>is</w:t>
      </w:r>
      <w:r w:rsidR="003178E8" w:rsidRPr="006842A2">
        <w:rPr>
          <w:rFonts w:ascii="Times New Roman" w:hAnsi="Times New Roman" w:cs="Times New Roman"/>
          <w:sz w:val="24"/>
          <w:szCs w:val="24"/>
        </w:rPr>
        <w:t xml:space="preserve"> able to</w:t>
      </w:r>
      <w:proofErr w:type="gramEnd"/>
      <w:r w:rsidR="003178E8" w:rsidRPr="006842A2">
        <w:rPr>
          <w:rFonts w:ascii="Times New Roman" w:hAnsi="Times New Roman" w:cs="Times New Roman"/>
          <w:sz w:val="24"/>
          <w:szCs w:val="24"/>
        </w:rPr>
        <w:t xml:space="preserve"> approve different forms for different kinds of RAC industry permits.</w:t>
      </w:r>
      <w:r w:rsidR="0024513F" w:rsidRPr="006842A2">
        <w:rPr>
          <w:rFonts w:ascii="Times New Roman" w:hAnsi="Times New Roman" w:cs="Times New Roman"/>
          <w:sz w:val="24"/>
          <w:szCs w:val="24"/>
        </w:rPr>
        <w:t xml:space="preserve"> </w:t>
      </w:r>
    </w:p>
    <w:p w14:paraId="0DBF40C4" w14:textId="6DCD5FAB" w:rsidR="00A453B9" w:rsidRPr="00E30F52" w:rsidRDefault="00A453B9" w:rsidP="004D5071">
      <w:pPr>
        <w:rPr>
          <w:rFonts w:ascii="Times New Roman" w:hAnsi="Times New Roman" w:cs="Times New Roman"/>
          <w:b/>
          <w:bCs/>
          <w:sz w:val="24"/>
          <w:szCs w:val="24"/>
        </w:rPr>
      </w:pPr>
      <w:r w:rsidRPr="00E30F52">
        <w:rPr>
          <w:rFonts w:ascii="Times New Roman" w:hAnsi="Times New Roman" w:cs="Times New Roman"/>
          <w:b/>
          <w:bCs/>
          <w:sz w:val="24"/>
          <w:szCs w:val="24"/>
        </w:rPr>
        <w:t>Item [3</w:t>
      </w:r>
      <w:r w:rsidR="00045FCA">
        <w:rPr>
          <w:rFonts w:ascii="Times New Roman" w:hAnsi="Times New Roman" w:cs="Times New Roman"/>
          <w:b/>
          <w:bCs/>
          <w:sz w:val="24"/>
          <w:szCs w:val="24"/>
        </w:rPr>
        <w:t>7</w:t>
      </w:r>
      <w:r w:rsidRPr="00E30F52">
        <w:rPr>
          <w:rFonts w:ascii="Times New Roman" w:hAnsi="Times New Roman" w:cs="Times New Roman"/>
          <w:b/>
          <w:bCs/>
          <w:sz w:val="24"/>
          <w:szCs w:val="24"/>
        </w:rPr>
        <w:t>] – Subregulation 121(1A)</w:t>
      </w:r>
    </w:p>
    <w:p w14:paraId="269E5CDA" w14:textId="4BE0793C" w:rsidR="00A453B9" w:rsidRPr="001210B4" w:rsidRDefault="00060635" w:rsidP="00E371A0">
      <w:pPr>
        <w:pStyle w:val="ListParagraph"/>
        <w:numPr>
          <w:ilvl w:val="0"/>
          <w:numId w:val="10"/>
        </w:numPr>
        <w:rPr>
          <w:rFonts w:ascii="Times New Roman" w:hAnsi="Times New Roman" w:cs="Times New Roman"/>
          <w:sz w:val="24"/>
          <w:szCs w:val="24"/>
        </w:rPr>
      </w:pPr>
      <w:r w:rsidRPr="001210B4">
        <w:rPr>
          <w:rFonts w:ascii="Times New Roman" w:hAnsi="Times New Roman" w:cs="Times New Roman"/>
          <w:sz w:val="24"/>
          <w:szCs w:val="24"/>
        </w:rPr>
        <w:t xml:space="preserve">Regulation 121 of the Principal Regulations sets out the application requirements for a RAC industry permit. </w:t>
      </w:r>
      <w:r w:rsidR="005F6570" w:rsidRPr="001210B4">
        <w:rPr>
          <w:rFonts w:ascii="Times New Roman" w:hAnsi="Times New Roman" w:cs="Times New Roman"/>
          <w:sz w:val="24"/>
          <w:szCs w:val="24"/>
        </w:rPr>
        <w:t>This includes a requirement that the application must be in the approved form (</w:t>
      </w:r>
      <w:r w:rsidR="00292B45" w:rsidRPr="001210B4">
        <w:rPr>
          <w:rFonts w:ascii="Times New Roman" w:hAnsi="Times New Roman" w:cs="Times New Roman"/>
          <w:sz w:val="24"/>
          <w:szCs w:val="24"/>
        </w:rPr>
        <w:t xml:space="preserve">paragraph 121(1)(b)). </w:t>
      </w:r>
      <w:r w:rsidR="00C61B80" w:rsidRPr="001210B4">
        <w:rPr>
          <w:rFonts w:ascii="Times New Roman" w:hAnsi="Times New Roman" w:cs="Times New Roman"/>
          <w:sz w:val="24"/>
          <w:szCs w:val="24"/>
        </w:rPr>
        <w:t xml:space="preserve">Existing subregulation 121(1A) sets out specific information that an application for a RAC industry permit must </w:t>
      </w:r>
      <w:r w:rsidR="002F660C" w:rsidRPr="001210B4">
        <w:rPr>
          <w:rFonts w:ascii="Times New Roman" w:hAnsi="Times New Roman" w:cs="Times New Roman"/>
          <w:sz w:val="24"/>
          <w:szCs w:val="24"/>
        </w:rPr>
        <w:t>include, such as details about the applicant’s relevant training and experience</w:t>
      </w:r>
      <w:r w:rsidR="00DF3FE4" w:rsidRPr="001210B4">
        <w:rPr>
          <w:rFonts w:ascii="Times New Roman" w:hAnsi="Times New Roman" w:cs="Times New Roman"/>
          <w:sz w:val="24"/>
          <w:szCs w:val="24"/>
        </w:rPr>
        <w:t xml:space="preserve"> and evidence that the applicant is a fit and proper person. </w:t>
      </w:r>
    </w:p>
    <w:p w14:paraId="40A552AF" w14:textId="77777777" w:rsidR="001210B4" w:rsidRDefault="001210B4" w:rsidP="001210B4">
      <w:pPr>
        <w:pStyle w:val="ListParagraph"/>
        <w:rPr>
          <w:rFonts w:ascii="Times New Roman" w:hAnsi="Times New Roman" w:cs="Times New Roman"/>
          <w:sz w:val="24"/>
          <w:szCs w:val="24"/>
        </w:rPr>
      </w:pPr>
    </w:p>
    <w:p w14:paraId="13B09529" w14:textId="17E8A8EE" w:rsidR="00C42698" w:rsidRDefault="00DF3FE4" w:rsidP="004D5071">
      <w:pPr>
        <w:pStyle w:val="ListParagraph"/>
        <w:numPr>
          <w:ilvl w:val="0"/>
          <w:numId w:val="10"/>
        </w:numPr>
        <w:rPr>
          <w:rFonts w:ascii="Times New Roman" w:hAnsi="Times New Roman" w:cs="Times New Roman"/>
          <w:sz w:val="24"/>
          <w:szCs w:val="24"/>
        </w:rPr>
      </w:pPr>
      <w:r w:rsidRPr="001210B4">
        <w:rPr>
          <w:rFonts w:ascii="Times New Roman" w:hAnsi="Times New Roman" w:cs="Times New Roman"/>
          <w:sz w:val="24"/>
          <w:szCs w:val="24"/>
        </w:rPr>
        <w:t>Item 3</w:t>
      </w:r>
      <w:r w:rsidR="00677FF0">
        <w:rPr>
          <w:rFonts w:ascii="Times New Roman" w:hAnsi="Times New Roman" w:cs="Times New Roman"/>
          <w:sz w:val="24"/>
          <w:szCs w:val="24"/>
        </w:rPr>
        <w:t>7</w:t>
      </w:r>
      <w:r w:rsidRPr="001210B4">
        <w:rPr>
          <w:rFonts w:ascii="Times New Roman" w:hAnsi="Times New Roman" w:cs="Times New Roman"/>
          <w:sz w:val="24"/>
          <w:szCs w:val="24"/>
        </w:rPr>
        <w:t xml:space="preserve"> </w:t>
      </w:r>
      <w:r w:rsidR="000D592D" w:rsidRPr="001210B4">
        <w:rPr>
          <w:rFonts w:ascii="Times New Roman" w:hAnsi="Times New Roman" w:cs="Times New Roman"/>
          <w:sz w:val="24"/>
          <w:szCs w:val="24"/>
        </w:rPr>
        <w:t xml:space="preserve">of Schedule 1 to the </w:t>
      </w:r>
      <w:r w:rsidR="005C0DDD">
        <w:rPr>
          <w:rFonts w:ascii="Times New Roman" w:hAnsi="Times New Roman" w:cs="Times New Roman"/>
          <w:sz w:val="24"/>
          <w:szCs w:val="24"/>
        </w:rPr>
        <w:t>Amendment</w:t>
      </w:r>
      <w:r w:rsidR="000D592D" w:rsidRPr="001210B4">
        <w:rPr>
          <w:rFonts w:ascii="Times New Roman" w:hAnsi="Times New Roman" w:cs="Times New Roman"/>
          <w:sz w:val="24"/>
          <w:szCs w:val="24"/>
        </w:rPr>
        <w:t xml:space="preserve"> Regulations </w:t>
      </w:r>
      <w:r w:rsidR="00060635" w:rsidRPr="001210B4">
        <w:rPr>
          <w:rFonts w:ascii="Times New Roman" w:hAnsi="Times New Roman" w:cs="Times New Roman"/>
          <w:sz w:val="24"/>
          <w:szCs w:val="24"/>
        </w:rPr>
        <w:t>amend</w:t>
      </w:r>
      <w:r w:rsidR="001210B4">
        <w:rPr>
          <w:rFonts w:ascii="Times New Roman" w:hAnsi="Times New Roman" w:cs="Times New Roman"/>
          <w:sz w:val="24"/>
          <w:szCs w:val="24"/>
        </w:rPr>
        <w:t>s</w:t>
      </w:r>
      <w:r w:rsidR="00060635" w:rsidRPr="001210B4">
        <w:rPr>
          <w:rFonts w:ascii="Times New Roman" w:hAnsi="Times New Roman" w:cs="Times New Roman"/>
          <w:sz w:val="24"/>
          <w:szCs w:val="24"/>
        </w:rPr>
        <w:t xml:space="preserve"> </w:t>
      </w:r>
      <w:r w:rsidR="00292B45" w:rsidRPr="001210B4">
        <w:rPr>
          <w:rFonts w:ascii="Times New Roman" w:hAnsi="Times New Roman" w:cs="Times New Roman"/>
          <w:sz w:val="24"/>
          <w:szCs w:val="24"/>
        </w:rPr>
        <w:t>regulation 121 of the Principal Regulations to</w:t>
      </w:r>
      <w:r w:rsidR="00060635" w:rsidRPr="001210B4">
        <w:rPr>
          <w:rFonts w:ascii="Times New Roman" w:hAnsi="Times New Roman" w:cs="Times New Roman"/>
          <w:sz w:val="24"/>
          <w:szCs w:val="24"/>
        </w:rPr>
        <w:t xml:space="preserve"> </w:t>
      </w:r>
      <w:r w:rsidRPr="001210B4">
        <w:rPr>
          <w:rFonts w:ascii="Times New Roman" w:hAnsi="Times New Roman" w:cs="Times New Roman"/>
          <w:sz w:val="24"/>
          <w:szCs w:val="24"/>
        </w:rPr>
        <w:t xml:space="preserve">repeal existing subregulation 121(1A). </w:t>
      </w:r>
      <w:r w:rsidR="00292B45" w:rsidRPr="001210B4">
        <w:rPr>
          <w:rFonts w:ascii="Times New Roman" w:hAnsi="Times New Roman" w:cs="Times New Roman"/>
          <w:sz w:val="24"/>
          <w:szCs w:val="24"/>
        </w:rPr>
        <w:t xml:space="preserve">It is </w:t>
      </w:r>
      <w:r w:rsidR="00FF5C7F" w:rsidRPr="001210B4">
        <w:rPr>
          <w:rFonts w:ascii="Times New Roman" w:hAnsi="Times New Roman" w:cs="Times New Roman"/>
          <w:sz w:val="24"/>
          <w:szCs w:val="24"/>
        </w:rPr>
        <w:t xml:space="preserve">no longer considered necessary for the Principal Regulations to set out the information that must be included in the application. Rather, it is </w:t>
      </w:r>
      <w:r w:rsidR="00292B45" w:rsidRPr="001210B4">
        <w:rPr>
          <w:rFonts w:ascii="Times New Roman" w:hAnsi="Times New Roman" w:cs="Times New Roman"/>
          <w:sz w:val="24"/>
          <w:szCs w:val="24"/>
        </w:rPr>
        <w:t xml:space="preserve">intended that the approved form will </w:t>
      </w:r>
      <w:r w:rsidR="009668BD" w:rsidRPr="001210B4">
        <w:rPr>
          <w:rFonts w:ascii="Times New Roman" w:hAnsi="Times New Roman" w:cs="Times New Roman"/>
          <w:sz w:val="24"/>
          <w:szCs w:val="24"/>
        </w:rPr>
        <w:t>include requirements to include specific information</w:t>
      </w:r>
      <w:r w:rsidR="006E2AFF" w:rsidRPr="001210B4">
        <w:rPr>
          <w:rFonts w:ascii="Times New Roman" w:hAnsi="Times New Roman" w:cs="Times New Roman"/>
          <w:sz w:val="24"/>
          <w:szCs w:val="24"/>
        </w:rPr>
        <w:t xml:space="preserve"> that is relevant to the </w:t>
      </w:r>
      <w:proofErr w:type="gramStart"/>
      <w:r w:rsidR="006E2AFF" w:rsidRPr="001210B4">
        <w:rPr>
          <w:rFonts w:ascii="Times New Roman" w:hAnsi="Times New Roman" w:cs="Times New Roman"/>
          <w:sz w:val="24"/>
          <w:szCs w:val="24"/>
        </w:rPr>
        <w:t>particular kind</w:t>
      </w:r>
      <w:proofErr w:type="gramEnd"/>
      <w:r w:rsidR="006E2AFF" w:rsidRPr="001210B4">
        <w:rPr>
          <w:rFonts w:ascii="Times New Roman" w:hAnsi="Times New Roman" w:cs="Times New Roman"/>
          <w:sz w:val="24"/>
          <w:szCs w:val="24"/>
        </w:rPr>
        <w:t xml:space="preserve"> of RAC industry permit being applied for.</w:t>
      </w:r>
      <w:r w:rsidR="001254EA" w:rsidRPr="001210B4">
        <w:rPr>
          <w:rFonts w:ascii="Times New Roman" w:hAnsi="Times New Roman" w:cs="Times New Roman"/>
          <w:sz w:val="24"/>
          <w:szCs w:val="24"/>
        </w:rPr>
        <w:t xml:space="preserve"> It is also intended that the approved form </w:t>
      </w:r>
      <w:r w:rsidR="00710E2D" w:rsidRPr="001210B4">
        <w:rPr>
          <w:rFonts w:ascii="Times New Roman" w:hAnsi="Times New Roman" w:cs="Times New Roman"/>
          <w:sz w:val="24"/>
          <w:szCs w:val="24"/>
        </w:rPr>
        <w:t>c</w:t>
      </w:r>
      <w:r w:rsidR="001254EA" w:rsidRPr="001210B4">
        <w:rPr>
          <w:rFonts w:ascii="Times New Roman" w:hAnsi="Times New Roman" w:cs="Times New Roman"/>
          <w:sz w:val="24"/>
          <w:szCs w:val="24"/>
        </w:rPr>
        <w:t xml:space="preserve">ould require </w:t>
      </w:r>
      <w:r w:rsidR="00710E2D" w:rsidRPr="001210B4">
        <w:rPr>
          <w:rFonts w:ascii="Times New Roman" w:hAnsi="Times New Roman" w:cs="Times New Roman"/>
          <w:sz w:val="24"/>
          <w:szCs w:val="24"/>
        </w:rPr>
        <w:t xml:space="preserve">the application to be accompanied by </w:t>
      </w:r>
      <w:proofErr w:type="gramStart"/>
      <w:r w:rsidR="00710E2D" w:rsidRPr="001210B4">
        <w:rPr>
          <w:rFonts w:ascii="Times New Roman" w:hAnsi="Times New Roman" w:cs="Times New Roman"/>
          <w:sz w:val="24"/>
          <w:szCs w:val="24"/>
        </w:rPr>
        <w:t>particular information</w:t>
      </w:r>
      <w:proofErr w:type="gramEnd"/>
      <w:r w:rsidR="00710E2D" w:rsidRPr="001210B4">
        <w:rPr>
          <w:rFonts w:ascii="Times New Roman" w:hAnsi="Times New Roman" w:cs="Times New Roman"/>
          <w:sz w:val="24"/>
          <w:szCs w:val="24"/>
        </w:rPr>
        <w:t xml:space="preserve"> or documents (see item </w:t>
      </w:r>
      <w:r w:rsidR="009E1AE8" w:rsidRPr="001210B4">
        <w:rPr>
          <w:rFonts w:ascii="Times New Roman" w:hAnsi="Times New Roman" w:cs="Times New Roman"/>
          <w:sz w:val="24"/>
          <w:szCs w:val="24"/>
        </w:rPr>
        <w:t>3</w:t>
      </w:r>
      <w:r w:rsidR="00677FF0">
        <w:rPr>
          <w:rFonts w:ascii="Times New Roman" w:hAnsi="Times New Roman" w:cs="Times New Roman"/>
          <w:sz w:val="24"/>
          <w:szCs w:val="24"/>
        </w:rPr>
        <w:t>6</w:t>
      </w:r>
      <w:r w:rsidR="009E1AE8" w:rsidRPr="001210B4">
        <w:rPr>
          <w:rFonts w:ascii="Times New Roman" w:hAnsi="Times New Roman" w:cs="Times New Roman"/>
          <w:sz w:val="24"/>
          <w:szCs w:val="24"/>
        </w:rPr>
        <w:t>).</w:t>
      </w:r>
      <w:r w:rsidR="00710E2D" w:rsidRPr="001210B4">
        <w:rPr>
          <w:rFonts w:ascii="Times New Roman" w:hAnsi="Times New Roman" w:cs="Times New Roman"/>
          <w:sz w:val="24"/>
          <w:szCs w:val="24"/>
        </w:rPr>
        <w:t xml:space="preserve"> </w:t>
      </w:r>
      <w:r w:rsidR="006E2AFF" w:rsidRPr="001210B4">
        <w:rPr>
          <w:rFonts w:ascii="Times New Roman" w:hAnsi="Times New Roman" w:cs="Times New Roman"/>
          <w:sz w:val="24"/>
          <w:szCs w:val="24"/>
        </w:rPr>
        <w:t xml:space="preserve"> This </w:t>
      </w:r>
      <w:r w:rsidR="009E1AE8" w:rsidRPr="001210B4">
        <w:rPr>
          <w:rFonts w:ascii="Times New Roman" w:hAnsi="Times New Roman" w:cs="Times New Roman"/>
          <w:sz w:val="24"/>
          <w:szCs w:val="24"/>
        </w:rPr>
        <w:t xml:space="preserve">approach </w:t>
      </w:r>
      <w:r w:rsidR="006E2AFF" w:rsidRPr="001210B4">
        <w:rPr>
          <w:rFonts w:ascii="Times New Roman" w:hAnsi="Times New Roman" w:cs="Times New Roman"/>
          <w:sz w:val="24"/>
          <w:szCs w:val="24"/>
        </w:rPr>
        <w:t>allow</w:t>
      </w:r>
      <w:r w:rsidR="005C0DDD">
        <w:rPr>
          <w:rFonts w:ascii="Times New Roman" w:hAnsi="Times New Roman" w:cs="Times New Roman"/>
          <w:sz w:val="24"/>
          <w:szCs w:val="24"/>
        </w:rPr>
        <w:t>s</w:t>
      </w:r>
      <w:r w:rsidR="006E2AFF" w:rsidRPr="001210B4">
        <w:rPr>
          <w:rFonts w:ascii="Times New Roman" w:hAnsi="Times New Roman" w:cs="Times New Roman"/>
          <w:sz w:val="24"/>
          <w:szCs w:val="24"/>
        </w:rPr>
        <w:t xml:space="preserve"> </w:t>
      </w:r>
      <w:r w:rsidR="0056645D" w:rsidRPr="001210B4">
        <w:rPr>
          <w:rFonts w:ascii="Times New Roman" w:hAnsi="Times New Roman" w:cs="Times New Roman"/>
          <w:sz w:val="24"/>
          <w:szCs w:val="24"/>
        </w:rPr>
        <w:t xml:space="preserve">for tailored requirements that are appropriate for the different kinds of RAC </w:t>
      </w:r>
      <w:r w:rsidR="00D50C1C">
        <w:rPr>
          <w:rFonts w:ascii="Times New Roman" w:hAnsi="Times New Roman" w:cs="Times New Roman"/>
          <w:sz w:val="24"/>
          <w:szCs w:val="24"/>
        </w:rPr>
        <w:t>i</w:t>
      </w:r>
      <w:r w:rsidR="0056645D" w:rsidRPr="001210B4">
        <w:rPr>
          <w:rFonts w:ascii="Times New Roman" w:hAnsi="Times New Roman" w:cs="Times New Roman"/>
          <w:sz w:val="24"/>
          <w:szCs w:val="24"/>
        </w:rPr>
        <w:t>ndustry permits.</w:t>
      </w:r>
    </w:p>
    <w:p w14:paraId="0E9A3374" w14:textId="5156C1EB" w:rsidR="00677FF0" w:rsidRPr="00C86A90" w:rsidRDefault="00677FF0" w:rsidP="00677FF0">
      <w:pPr>
        <w:rPr>
          <w:rFonts w:ascii="Times New Roman" w:hAnsi="Times New Roman" w:cs="Times New Roman"/>
          <w:b/>
          <w:bCs/>
          <w:sz w:val="24"/>
          <w:szCs w:val="24"/>
        </w:rPr>
      </w:pPr>
      <w:r w:rsidRPr="00C86A90">
        <w:rPr>
          <w:rFonts w:ascii="Times New Roman" w:hAnsi="Times New Roman" w:cs="Times New Roman"/>
          <w:b/>
          <w:bCs/>
          <w:sz w:val="24"/>
          <w:szCs w:val="24"/>
        </w:rPr>
        <w:t xml:space="preserve">Item [38] – Subregulation </w:t>
      </w:r>
      <w:r w:rsidR="00C86A90" w:rsidRPr="00C86A90">
        <w:rPr>
          <w:rFonts w:ascii="Times New Roman" w:hAnsi="Times New Roman" w:cs="Times New Roman"/>
          <w:b/>
          <w:bCs/>
          <w:sz w:val="24"/>
          <w:szCs w:val="24"/>
        </w:rPr>
        <w:t>121(1B)</w:t>
      </w:r>
    </w:p>
    <w:p w14:paraId="66E0D713" w14:textId="75E7C934" w:rsidR="00740D5C" w:rsidRDefault="00740D5C" w:rsidP="00740D5C">
      <w:pPr>
        <w:pStyle w:val="ListParagraph"/>
        <w:numPr>
          <w:ilvl w:val="0"/>
          <w:numId w:val="10"/>
        </w:numPr>
        <w:rPr>
          <w:rFonts w:ascii="Times New Roman" w:hAnsi="Times New Roman" w:cs="Times New Roman"/>
          <w:sz w:val="24"/>
          <w:szCs w:val="24"/>
        </w:rPr>
      </w:pPr>
      <w:r w:rsidRPr="00740D5C">
        <w:rPr>
          <w:rFonts w:ascii="Times New Roman" w:hAnsi="Times New Roman" w:cs="Times New Roman"/>
          <w:sz w:val="24"/>
          <w:szCs w:val="24"/>
        </w:rPr>
        <w:t>Regulation 121 of the Principal Regulations sets out the application requirements for a RAC industry permit. Subregulation 121(1B) has the effect that if an applicant for a RAC industry permit already holds the same kind of permit and applies 30 days or more before their current permit is to cease being in force, the applicant is not required to provide the information listed in subregulation 121(1A).</w:t>
      </w:r>
    </w:p>
    <w:p w14:paraId="581ECBF9" w14:textId="77777777" w:rsidR="00740D5C" w:rsidRPr="00740D5C" w:rsidRDefault="00740D5C" w:rsidP="00740D5C">
      <w:pPr>
        <w:pStyle w:val="ListParagraph"/>
        <w:rPr>
          <w:rFonts w:ascii="Times New Roman" w:hAnsi="Times New Roman" w:cs="Times New Roman"/>
          <w:sz w:val="24"/>
          <w:szCs w:val="24"/>
        </w:rPr>
      </w:pPr>
    </w:p>
    <w:p w14:paraId="2BCD620F" w14:textId="50261994" w:rsidR="00740D5C" w:rsidRPr="002644A9" w:rsidRDefault="00D7663E" w:rsidP="002644A9">
      <w:pPr>
        <w:pStyle w:val="ListParagraph"/>
        <w:numPr>
          <w:ilvl w:val="0"/>
          <w:numId w:val="10"/>
        </w:numPr>
        <w:rPr>
          <w:rFonts w:ascii="Times New Roman" w:hAnsi="Times New Roman" w:cs="Times New Roman"/>
          <w:sz w:val="24"/>
          <w:szCs w:val="24"/>
        </w:rPr>
      </w:pPr>
      <w:r w:rsidRPr="00D7663E">
        <w:rPr>
          <w:rFonts w:ascii="Times New Roman" w:hAnsi="Times New Roman" w:cs="Times New Roman"/>
          <w:sz w:val="24"/>
          <w:szCs w:val="24"/>
        </w:rPr>
        <w:t xml:space="preserve">Item 38 of Schedule 1 to the </w:t>
      </w:r>
      <w:r>
        <w:rPr>
          <w:rFonts w:ascii="Times New Roman" w:hAnsi="Times New Roman" w:cs="Times New Roman"/>
          <w:sz w:val="24"/>
          <w:szCs w:val="24"/>
        </w:rPr>
        <w:t>Amendment</w:t>
      </w:r>
      <w:r w:rsidRPr="00D7663E">
        <w:rPr>
          <w:rFonts w:ascii="Times New Roman" w:hAnsi="Times New Roman" w:cs="Times New Roman"/>
          <w:sz w:val="24"/>
          <w:szCs w:val="24"/>
        </w:rPr>
        <w:t xml:space="preserve"> Regulations amend</w:t>
      </w:r>
      <w:r>
        <w:rPr>
          <w:rFonts w:ascii="Times New Roman" w:hAnsi="Times New Roman" w:cs="Times New Roman"/>
          <w:sz w:val="24"/>
          <w:szCs w:val="24"/>
        </w:rPr>
        <w:t>s</w:t>
      </w:r>
      <w:r w:rsidRPr="00D7663E">
        <w:rPr>
          <w:rFonts w:ascii="Times New Roman" w:hAnsi="Times New Roman" w:cs="Times New Roman"/>
          <w:sz w:val="24"/>
          <w:szCs w:val="24"/>
        </w:rPr>
        <w:t xml:space="preserve"> subregulation 121(1B) to remove the word ‘However’. This </w:t>
      </w:r>
      <w:r>
        <w:rPr>
          <w:rFonts w:ascii="Times New Roman" w:hAnsi="Times New Roman" w:cs="Times New Roman"/>
          <w:sz w:val="24"/>
          <w:szCs w:val="24"/>
        </w:rPr>
        <w:t>is</w:t>
      </w:r>
      <w:r w:rsidRPr="00D7663E">
        <w:rPr>
          <w:rFonts w:ascii="Times New Roman" w:hAnsi="Times New Roman" w:cs="Times New Roman"/>
          <w:sz w:val="24"/>
          <w:szCs w:val="24"/>
        </w:rPr>
        <w:t xml:space="preserve"> a drafting style change only. It </w:t>
      </w:r>
      <w:r>
        <w:rPr>
          <w:rFonts w:ascii="Times New Roman" w:hAnsi="Times New Roman" w:cs="Times New Roman"/>
          <w:sz w:val="24"/>
          <w:szCs w:val="24"/>
        </w:rPr>
        <w:t>does</w:t>
      </w:r>
      <w:r w:rsidRPr="00D7663E">
        <w:rPr>
          <w:rFonts w:ascii="Times New Roman" w:hAnsi="Times New Roman" w:cs="Times New Roman"/>
          <w:sz w:val="24"/>
          <w:szCs w:val="24"/>
        </w:rPr>
        <w:t xml:space="preserve"> not change the operation of subregulation 121(1B)</w:t>
      </w:r>
      <w:r>
        <w:rPr>
          <w:rFonts w:ascii="Times New Roman" w:hAnsi="Times New Roman" w:cs="Times New Roman"/>
          <w:sz w:val="24"/>
          <w:szCs w:val="24"/>
        </w:rPr>
        <w:t>.</w:t>
      </w:r>
    </w:p>
    <w:p w14:paraId="2B195039" w14:textId="3531A815" w:rsidR="00A453B9" w:rsidRPr="00E30F52" w:rsidRDefault="00A453B9" w:rsidP="004D5071">
      <w:pPr>
        <w:rPr>
          <w:rFonts w:ascii="Times New Roman" w:hAnsi="Times New Roman" w:cs="Times New Roman"/>
          <w:b/>
          <w:bCs/>
          <w:sz w:val="24"/>
          <w:szCs w:val="24"/>
        </w:rPr>
      </w:pPr>
      <w:r w:rsidRPr="00E30F52">
        <w:rPr>
          <w:rFonts w:ascii="Times New Roman" w:hAnsi="Times New Roman" w:cs="Times New Roman"/>
          <w:b/>
          <w:bCs/>
          <w:sz w:val="24"/>
          <w:szCs w:val="24"/>
        </w:rPr>
        <w:t>Item [3</w:t>
      </w:r>
      <w:r w:rsidR="00447908">
        <w:rPr>
          <w:rFonts w:ascii="Times New Roman" w:hAnsi="Times New Roman" w:cs="Times New Roman"/>
          <w:b/>
          <w:bCs/>
          <w:sz w:val="24"/>
          <w:szCs w:val="24"/>
        </w:rPr>
        <w:t>9</w:t>
      </w:r>
      <w:r w:rsidRPr="00E30F52">
        <w:rPr>
          <w:rFonts w:ascii="Times New Roman" w:hAnsi="Times New Roman" w:cs="Times New Roman"/>
          <w:b/>
          <w:bCs/>
          <w:sz w:val="24"/>
          <w:szCs w:val="24"/>
        </w:rPr>
        <w:t>] – Subregulation 121(1B)</w:t>
      </w:r>
    </w:p>
    <w:p w14:paraId="790FB7BB" w14:textId="77777777" w:rsidR="00E82B74" w:rsidRPr="005C0DDD" w:rsidRDefault="00A51FFE" w:rsidP="00E371A0">
      <w:pPr>
        <w:pStyle w:val="ListParagraph"/>
        <w:numPr>
          <w:ilvl w:val="0"/>
          <w:numId w:val="10"/>
        </w:numPr>
        <w:rPr>
          <w:rFonts w:ascii="Times New Roman" w:hAnsi="Times New Roman" w:cs="Times New Roman"/>
          <w:sz w:val="24"/>
          <w:szCs w:val="24"/>
        </w:rPr>
      </w:pPr>
      <w:r w:rsidRPr="005C0DDD">
        <w:rPr>
          <w:rFonts w:ascii="Times New Roman" w:hAnsi="Times New Roman" w:cs="Times New Roman"/>
          <w:sz w:val="24"/>
          <w:szCs w:val="24"/>
        </w:rPr>
        <w:t xml:space="preserve">Regulation 121 of the Principal Regulations sets out the application requirements for a RAC industry permit. Subregulation 121(1B) has the effect that </w:t>
      </w:r>
      <w:r w:rsidR="00F95DAA" w:rsidRPr="005C0DDD">
        <w:rPr>
          <w:rFonts w:ascii="Times New Roman" w:hAnsi="Times New Roman" w:cs="Times New Roman"/>
          <w:sz w:val="24"/>
          <w:szCs w:val="24"/>
        </w:rPr>
        <w:t>if the appl</w:t>
      </w:r>
      <w:r w:rsidR="00B02E2D" w:rsidRPr="005C0DDD">
        <w:rPr>
          <w:rFonts w:ascii="Times New Roman" w:hAnsi="Times New Roman" w:cs="Times New Roman"/>
          <w:sz w:val="24"/>
          <w:szCs w:val="24"/>
        </w:rPr>
        <w:t xml:space="preserve">icant for a </w:t>
      </w:r>
      <w:r w:rsidR="00B02E2D" w:rsidRPr="005C0DDD">
        <w:rPr>
          <w:rFonts w:ascii="Times New Roman" w:hAnsi="Times New Roman" w:cs="Times New Roman"/>
          <w:sz w:val="24"/>
          <w:szCs w:val="24"/>
        </w:rPr>
        <w:lastRenderedPageBreak/>
        <w:t xml:space="preserve">RAC industry permit already holds the same </w:t>
      </w:r>
      <w:r w:rsidR="009F03C3" w:rsidRPr="005C0DDD">
        <w:rPr>
          <w:rFonts w:ascii="Times New Roman" w:hAnsi="Times New Roman" w:cs="Times New Roman"/>
          <w:sz w:val="24"/>
          <w:szCs w:val="24"/>
        </w:rPr>
        <w:t>kind of permit</w:t>
      </w:r>
      <w:r w:rsidR="00B76696" w:rsidRPr="005C0DDD">
        <w:rPr>
          <w:rFonts w:ascii="Times New Roman" w:hAnsi="Times New Roman" w:cs="Times New Roman"/>
          <w:sz w:val="24"/>
          <w:szCs w:val="24"/>
        </w:rPr>
        <w:t xml:space="preserve"> and applies 30 days or more before their current permit is to cease being in force, the applicant is not required to provide the information listed in subregulation 121(1A). Instead, </w:t>
      </w:r>
      <w:r w:rsidR="00021EC1" w:rsidRPr="005C0DDD">
        <w:rPr>
          <w:rFonts w:ascii="Times New Roman" w:hAnsi="Times New Roman" w:cs="Times New Roman"/>
          <w:sz w:val="24"/>
          <w:szCs w:val="24"/>
        </w:rPr>
        <w:t xml:space="preserve">the applicant is only required to </w:t>
      </w:r>
      <w:r w:rsidR="00EB5FE7" w:rsidRPr="005C0DDD">
        <w:rPr>
          <w:rFonts w:ascii="Times New Roman" w:hAnsi="Times New Roman" w:cs="Times New Roman"/>
          <w:sz w:val="24"/>
          <w:szCs w:val="24"/>
        </w:rPr>
        <w:t>advise whether there has been a change in relation to a matter listed in subregulation 121(1A)</w:t>
      </w:r>
      <w:r w:rsidR="00065F09" w:rsidRPr="005C0DDD">
        <w:rPr>
          <w:rFonts w:ascii="Times New Roman" w:hAnsi="Times New Roman" w:cs="Times New Roman"/>
          <w:sz w:val="24"/>
          <w:szCs w:val="24"/>
        </w:rPr>
        <w:t xml:space="preserve"> and if so, to provide evidence of the change. The purpose of this provision is to reduce duplication</w:t>
      </w:r>
      <w:r w:rsidR="00E82B74" w:rsidRPr="005C0DDD">
        <w:rPr>
          <w:rFonts w:ascii="Times New Roman" w:hAnsi="Times New Roman" w:cs="Times New Roman"/>
          <w:sz w:val="24"/>
          <w:szCs w:val="24"/>
        </w:rPr>
        <w:t>, by preventing an applicant from having to provide the same information to the relevant authority on multiple occasions.</w:t>
      </w:r>
    </w:p>
    <w:p w14:paraId="6DA28F97" w14:textId="77777777" w:rsidR="005C0DDD" w:rsidRDefault="005C0DDD" w:rsidP="005C0DDD">
      <w:pPr>
        <w:pStyle w:val="ListParagraph"/>
        <w:rPr>
          <w:rFonts w:ascii="Times New Roman" w:hAnsi="Times New Roman" w:cs="Times New Roman"/>
          <w:sz w:val="24"/>
          <w:szCs w:val="24"/>
        </w:rPr>
      </w:pPr>
    </w:p>
    <w:p w14:paraId="1BFE0F66" w14:textId="050666D0" w:rsidR="007867D3" w:rsidRPr="005C0DDD" w:rsidRDefault="00E82B74" w:rsidP="00E371A0">
      <w:pPr>
        <w:pStyle w:val="ListParagraph"/>
        <w:numPr>
          <w:ilvl w:val="0"/>
          <w:numId w:val="10"/>
        </w:numPr>
        <w:rPr>
          <w:rFonts w:ascii="Times New Roman" w:hAnsi="Times New Roman" w:cs="Times New Roman"/>
          <w:sz w:val="24"/>
          <w:szCs w:val="24"/>
        </w:rPr>
      </w:pPr>
      <w:r w:rsidRPr="005C0DDD">
        <w:rPr>
          <w:rFonts w:ascii="Times New Roman" w:hAnsi="Times New Roman" w:cs="Times New Roman"/>
          <w:sz w:val="24"/>
          <w:szCs w:val="24"/>
        </w:rPr>
        <w:t>Item 3</w:t>
      </w:r>
      <w:r w:rsidR="009D1734">
        <w:rPr>
          <w:rFonts w:ascii="Times New Roman" w:hAnsi="Times New Roman" w:cs="Times New Roman"/>
          <w:sz w:val="24"/>
          <w:szCs w:val="24"/>
        </w:rPr>
        <w:t>9</w:t>
      </w:r>
      <w:r w:rsidRPr="005C0DDD">
        <w:rPr>
          <w:rFonts w:ascii="Times New Roman" w:hAnsi="Times New Roman" w:cs="Times New Roman"/>
          <w:sz w:val="24"/>
          <w:szCs w:val="24"/>
        </w:rPr>
        <w:t xml:space="preserve"> </w:t>
      </w:r>
      <w:r w:rsidR="000D592D" w:rsidRPr="005C0DDD">
        <w:rPr>
          <w:rFonts w:ascii="Times New Roman" w:hAnsi="Times New Roman" w:cs="Times New Roman"/>
          <w:sz w:val="24"/>
          <w:szCs w:val="24"/>
        </w:rPr>
        <w:t xml:space="preserve">of Schedule 1 to the </w:t>
      </w:r>
      <w:r w:rsidR="005C0DDD">
        <w:rPr>
          <w:rFonts w:ascii="Times New Roman" w:hAnsi="Times New Roman" w:cs="Times New Roman"/>
          <w:sz w:val="24"/>
          <w:szCs w:val="24"/>
        </w:rPr>
        <w:t>Amendment</w:t>
      </w:r>
      <w:r w:rsidR="000D592D" w:rsidRPr="005C0DDD">
        <w:rPr>
          <w:rFonts w:ascii="Times New Roman" w:hAnsi="Times New Roman" w:cs="Times New Roman"/>
          <w:sz w:val="24"/>
          <w:szCs w:val="24"/>
        </w:rPr>
        <w:t xml:space="preserve"> Regulations </w:t>
      </w:r>
      <w:r w:rsidR="00FB6F03" w:rsidRPr="005C0DDD">
        <w:rPr>
          <w:rFonts w:ascii="Times New Roman" w:hAnsi="Times New Roman" w:cs="Times New Roman"/>
          <w:sz w:val="24"/>
          <w:szCs w:val="24"/>
        </w:rPr>
        <w:t>amend</w:t>
      </w:r>
      <w:r w:rsidR="005C0DDD">
        <w:rPr>
          <w:rFonts w:ascii="Times New Roman" w:hAnsi="Times New Roman" w:cs="Times New Roman"/>
          <w:sz w:val="24"/>
          <w:szCs w:val="24"/>
        </w:rPr>
        <w:t>s</w:t>
      </w:r>
      <w:r w:rsidR="00FB6F03" w:rsidRPr="005C0DDD">
        <w:rPr>
          <w:rFonts w:ascii="Times New Roman" w:hAnsi="Times New Roman" w:cs="Times New Roman"/>
          <w:sz w:val="24"/>
          <w:szCs w:val="24"/>
        </w:rPr>
        <w:t xml:space="preserve"> subregulation 121(1B) </w:t>
      </w:r>
      <w:r w:rsidR="00BE2B05" w:rsidRPr="005C0DDD">
        <w:rPr>
          <w:rFonts w:ascii="Times New Roman" w:hAnsi="Times New Roman" w:cs="Times New Roman"/>
          <w:sz w:val="24"/>
          <w:szCs w:val="24"/>
        </w:rPr>
        <w:t xml:space="preserve">of the Principal Regulations </w:t>
      </w:r>
      <w:r w:rsidR="00FB6F03" w:rsidRPr="005C0DDD">
        <w:rPr>
          <w:rFonts w:ascii="Times New Roman" w:hAnsi="Times New Roman" w:cs="Times New Roman"/>
          <w:sz w:val="24"/>
          <w:szCs w:val="24"/>
        </w:rPr>
        <w:t xml:space="preserve">to omit the words ‘details or evidence required </w:t>
      </w:r>
      <w:r w:rsidR="00F019DF" w:rsidRPr="005C0DDD">
        <w:rPr>
          <w:rFonts w:ascii="Times New Roman" w:hAnsi="Times New Roman" w:cs="Times New Roman"/>
          <w:sz w:val="24"/>
          <w:szCs w:val="24"/>
        </w:rPr>
        <w:t>by a paragraph of subregulation (1A)</w:t>
      </w:r>
      <w:r w:rsidR="00984BC0">
        <w:rPr>
          <w:rFonts w:ascii="Times New Roman" w:hAnsi="Times New Roman" w:cs="Times New Roman"/>
          <w:sz w:val="24"/>
          <w:szCs w:val="24"/>
        </w:rPr>
        <w:t>’</w:t>
      </w:r>
      <w:r w:rsidR="00F019DF" w:rsidRPr="005C0DDD">
        <w:rPr>
          <w:rFonts w:ascii="Times New Roman" w:hAnsi="Times New Roman" w:cs="Times New Roman"/>
          <w:sz w:val="24"/>
          <w:szCs w:val="24"/>
        </w:rPr>
        <w:t xml:space="preserve"> and substitute ‘information or documents required to accompany the form’. This</w:t>
      </w:r>
      <w:r w:rsidR="00540155" w:rsidRPr="005C0DDD">
        <w:rPr>
          <w:rFonts w:ascii="Times New Roman" w:hAnsi="Times New Roman" w:cs="Times New Roman"/>
          <w:sz w:val="24"/>
          <w:szCs w:val="24"/>
        </w:rPr>
        <w:t xml:space="preserve"> amendment </w:t>
      </w:r>
      <w:r w:rsidR="005C0DDD">
        <w:rPr>
          <w:rFonts w:ascii="Times New Roman" w:hAnsi="Times New Roman" w:cs="Times New Roman"/>
          <w:sz w:val="24"/>
          <w:szCs w:val="24"/>
        </w:rPr>
        <w:t>is</w:t>
      </w:r>
      <w:r w:rsidR="00540155" w:rsidRPr="005C0DDD">
        <w:rPr>
          <w:rFonts w:ascii="Times New Roman" w:hAnsi="Times New Roman" w:cs="Times New Roman"/>
          <w:sz w:val="24"/>
          <w:szCs w:val="24"/>
        </w:rPr>
        <w:t xml:space="preserve"> consequential to the amendments </w:t>
      </w:r>
      <w:r w:rsidR="005C0DDD">
        <w:rPr>
          <w:rFonts w:ascii="Times New Roman" w:hAnsi="Times New Roman" w:cs="Times New Roman"/>
          <w:sz w:val="24"/>
          <w:szCs w:val="24"/>
        </w:rPr>
        <w:t>made</w:t>
      </w:r>
      <w:r w:rsidR="00540155" w:rsidRPr="005C0DDD">
        <w:rPr>
          <w:rFonts w:ascii="Times New Roman" w:hAnsi="Times New Roman" w:cs="Times New Roman"/>
          <w:sz w:val="24"/>
          <w:szCs w:val="24"/>
        </w:rPr>
        <w:t xml:space="preserve"> by items 3</w:t>
      </w:r>
      <w:r w:rsidR="00621332">
        <w:rPr>
          <w:rFonts w:ascii="Times New Roman" w:hAnsi="Times New Roman" w:cs="Times New Roman"/>
          <w:sz w:val="24"/>
          <w:szCs w:val="24"/>
        </w:rPr>
        <w:t>6</w:t>
      </w:r>
      <w:r w:rsidR="00540155" w:rsidRPr="005C0DDD">
        <w:rPr>
          <w:rFonts w:ascii="Times New Roman" w:hAnsi="Times New Roman" w:cs="Times New Roman"/>
          <w:sz w:val="24"/>
          <w:szCs w:val="24"/>
        </w:rPr>
        <w:t xml:space="preserve"> and 3</w:t>
      </w:r>
      <w:r w:rsidR="00621332">
        <w:rPr>
          <w:rFonts w:ascii="Times New Roman" w:hAnsi="Times New Roman" w:cs="Times New Roman"/>
          <w:sz w:val="24"/>
          <w:szCs w:val="24"/>
        </w:rPr>
        <w:t>7</w:t>
      </w:r>
      <w:r w:rsidR="00540155" w:rsidRPr="005C0DDD">
        <w:rPr>
          <w:rFonts w:ascii="Times New Roman" w:hAnsi="Times New Roman" w:cs="Times New Roman"/>
          <w:sz w:val="24"/>
          <w:szCs w:val="24"/>
        </w:rPr>
        <w:t xml:space="preserve"> and </w:t>
      </w:r>
      <w:r w:rsidR="00062811" w:rsidRPr="005C0DDD">
        <w:rPr>
          <w:rFonts w:ascii="Times New Roman" w:hAnsi="Times New Roman" w:cs="Times New Roman"/>
          <w:sz w:val="24"/>
          <w:szCs w:val="24"/>
        </w:rPr>
        <w:t xml:space="preserve">recognises that subregulation 121(1A) </w:t>
      </w:r>
      <w:r w:rsidR="005C0DDD">
        <w:rPr>
          <w:rFonts w:ascii="Times New Roman" w:hAnsi="Times New Roman" w:cs="Times New Roman"/>
          <w:sz w:val="24"/>
          <w:szCs w:val="24"/>
        </w:rPr>
        <w:t>has been</w:t>
      </w:r>
      <w:r w:rsidR="00062811" w:rsidRPr="005C0DDD">
        <w:rPr>
          <w:rFonts w:ascii="Times New Roman" w:hAnsi="Times New Roman" w:cs="Times New Roman"/>
          <w:sz w:val="24"/>
          <w:szCs w:val="24"/>
        </w:rPr>
        <w:t xml:space="preserve"> repealed and replaced by a requirement for an application to </w:t>
      </w:r>
      <w:r w:rsidR="00E315B3" w:rsidRPr="005C0DDD">
        <w:rPr>
          <w:rFonts w:ascii="Times New Roman" w:hAnsi="Times New Roman" w:cs="Times New Roman"/>
          <w:sz w:val="24"/>
          <w:szCs w:val="24"/>
        </w:rPr>
        <w:t>be accompanied by information or documents</w:t>
      </w:r>
      <w:r w:rsidR="007867D3" w:rsidRPr="005C0DDD">
        <w:rPr>
          <w:rFonts w:ascii="Times New Roman" w:hAnsi="Times New Roman" w:cs="Times New Roman"/>
          <w:sz w:val="24"/>
          <w:szCs w:val="24"/>
        </w:rPr>
        <w:t xml:space="preserve"> required by the approved form. </w:t>
      </w:r>
    </w:p>
    <w:p w14:paraId="32E6C81C" w14:textId="77777777" w:rsidR="005C0DDD" w:rsidRDefault="005C0DDD" w:rsidP="005C0DDD">
      <w:pPr>
        <w:pStyle w:val="ListParagraph"/>
        <w:rPr>
          <w:rFonts w:ascii="Times New Roman" w:hAnsi="Times New Roman" w:cs="Times New Roman"/>
          <w:sz w:val="24"/>
          <w:szCs w:val="24"/>
        </w:rPr>
      </w:pPr>
    </w:p>
    <w:p w14:paraId="477FB5B8" w14:textId="0C6675BB" w:rsidR="00A453B9" w:rsidRDefault="00A31C49" w:rsidP="00E371A0">
      <w:pPr>
        <w:pStyle w:val="ListParagraph"/>
        <w:numPr>
          <w:ilvl w:val="0"/>
          <w:numId w:val="10"/>
        </w:numPr>
        <w:rPr>
          <w:rFonts w:ascii="Times New Roman" w:hAnsi="Times New Roman" w:cs="Times New Roman"/>
          <w:sz w:val="24"/>
          <w:szCs w:val="24"/>
        </w:rPr>
      </w:pPr>
      <w:r w:rsidRPr="005C0DDD">
        <w:rPr>
          <w:rFonts w:ascii="Times New Roman" w:hAnsi="Times New Roman" w:cs="Times New Roman"/>
          <w:sz w:val="24"/>
          <w:szCs w:val="24"/>
        </w:rPr>
        <w:t>T</w:t>
      </w:r>
      <w:r w:rsidR="00540155" w:rsidRPr="005C0DDD">
        <w:rPr>
          <w:rFonts w:ascii="Times New Roman" w:hAnsi="Times New Roman" w:cs="Times New Roman"/>
          <w:sz w:val="24"/>
          <w:szCs w:val="24"/>
        </w:rPr>
        <w:t xml:space="preserve">he effect </w:t>
      </w:r>
      <w:r w:rsidR="005C0DDD">
        <w:rPr>
          <w:rFonts w:ascii="Times New Roman" w:hAnsi="Times New Roman" w:cs="Times New Roman"/>
          <w:sz w:val="24"/>
          <w:szCs w:val="24"/>
        </w:rPr>
        <w:t>is</w:t>
      </w:r>
      <w:r w:rsidRPr="005C0DDD">
        <w:rPr>
          <w:rFonts w:ascii="Times New Roman" w:hAnsi="Times New Roman" w:cs="Times New Roman"/>
          <w:sz w:val="24"/>
          <w:szCs w:val="24"/>
        </w:rPr>
        <w:t xml:space="preserve"> </w:t>
      </w:r>
      <w:r w:rsidR="00540155" w:rsidRPr="005C0DDD">
        <w:rPr>
          <w:rFonts w:ascii="Times New Roman" w:hAnsi="Times New Roman" w:cs="Times New Roman"/>
          <w:sz w:val="24"/>
          <w:szCs w:val="24"/>
        </w:rPr>
        <w:t>that</w:t>
      </w:r>
      <w:r w:rsidRPr="005C0DDD">
        <w:rPr>
          <w:rFonts w:ascii="Times New Roman" w:hAnsi="Times New Roman" w:cs="Times New Roman"/>
          <w:sz w:val="24"/>
          <w:szCs w:val="24"/>
        </w:rPr>
        <w:t>,</w:t>
      </w:r>
      <w:r w:rsidR="00540155" w:rsidRPr="005C0DDD">
        <w:rPr>
          <w:rFonts w:ascii="Times New Roman" w:hAnsi="Times New Roman" w:cs="Times New Roman"/>
          <w:sz w:val="24"/>
          <w:szCs w:val="24"/>
        </w:rPr>
        <w:t xml:space="preserve"> </w:t>
      </w:r>
      <w:r w:rsidR="005D7FA6" w:rsidRPr="005C0DDD">
        <w:rPr>
          <w:rFonts w:ascii="Times New Roman" w:hAnsi="Times New Roman" w:cs="Times New Roman"/>
          <w:sz w:val="24"/>
          <w:szCs w:val="24"/>
        </w:rPr>
        <w:t>if</w:t>
      </w:r>
      <w:r w:rsidR="00E82B74" w:rsidRPr="005C0DDD">
        <w:rPr>
          <w:rFonts w:ascii="Times New Roman" w:hAnsi="Times New Roman" w:cs="Times New Roman"/>
          <w:sz w:val="24"/>
          <w:szCs w:val="24"/>
        </w:rPr>
        <w:t xml:space="preserve"> </w:t>
      </w:r>
      <w:r w:rsidR="005D7FA6" w:rsidRPr="005C0DDD">
        <w:rPr>
          <w:rFonts w:ascii="Times New Roman" w:hAnsi="Times New Roman" w:cs="Times New Roman"/>
          <w:sz w:val="24"/>
          <w:szCs w:val="24"/>
        </w:rPr>
        <w:t>an applicant for a RAC industry permit already holds the same kind of permit and applies 30 days or more before their current permit is to cease being in force, the applicant is not required to provide</w:t>
      </w:r>
      <w:r w:rsidR="007867D3" w:rsidRPr="005C0DDD">
        <w:rPr>
          <w:rFonts w:ascii="Times New Roman" w:hAnsi="Times New Roman" w:cs="Times New Roman"/>
          <w:sz w:val="24"/>
          <w:szCs w:val="24"/>
        </w:rPr>
        <w:t xml:space="preserve"> any information or documents </w:t>
      </w:r>
      <w:r w:rsidR="00CE16ED">
        <w:rPr>
          <w:rFonts w:ascii="Times New Roman" w:hAnsi="Times New Roman" w:cs="Times New Roman"/>
          <w:sz w:val="24"/>
          <w:szCs w:val="24"/>
        </w:rPr>
        <w:t xml:space="preserve">that would otherwise be </w:t>
      </w:r>
      <w:r w:rsidR="007867D3" w:rsidRPr="005C0DDD">
        <w:rPr>
          <w:rFonts w:ascii="Times New Roman" w:hAnsi="Times New Roman" w:cs="Times New Roman"/>
          <w:sz w:val="24"/>
          <w:szCs w:val="24"/>
        </w:rPr>
        <w:t xml:space="preserve">required to accompany the form, unless there has been a change in a matter </w:t>
      </w:r>
      <w:r w:rsidRPr="005C0DDD">
        <w:rPr>
          <w:rFonts w:ascii="Times New Roman" w:hAnsi="Times New Roman" w:cs="Times New Roman"/>
          <w:sz w:val="24"/>
          <w:szCs w:val="24"/>
        </w:rPr>
        <w:t>relating to such information or documents.</w:t>
      </w:r>
    </w:p>
    <w:p w14:paraId="31F6CB62" w14:textId="0404FBA4" w:rsidR="00B45F4E" w:rsidRPr="005252A3" w:rsidRDefault="00B45F4E" w:rsidP="00B45F4E">
      <w:pPr>
        <w:rPr>
          <w:rFonts w:ascii="Times New Roman" w:hAnsi="Times New Roman" w:cs="Times New Roman"/>
          <w:b/>
          <w:bCs/>
          <w:sz w:val="24"/>
          <w:szCs w:val="24"/>
        </w:rPr>
      </w:pPr>
      <w:r w:rsidRPr="005252A3">
        <w:rPr>
          <w:rFonts w:ascii="Times New Roman" w:hAnsi="Times New Roman" w:cs="Times New Roman"/>
          <w:b/>
          <w:bCs/>
          <w:sz w:val="24"/>
          <w:szCs w:val="24"/>
        </w:rPr>
        <w:t xml:space="preserve">Item [40] – Paragraph </w:t>
      </w:r>
      <w:r w:rsidR="005252A3" w:rsidRPr="005252A3">
        <w:rPr>
          <w:rFonts w:ascii="Times New Roman" w:hAnsi="Times New Roman" w:cs="Times New Roman"/>
          <w:b/>
          <w:bCs/>
          <w:sz w:val="24"/>
          <w:szCs w:val="24"/>
        </w:rPr>
        <w:t>121(1</w:t>
      </w:r>
      <w:proofErr w:type="gramStart"/>
      <w:r w:rsidR="005252A3" w:rsidRPr="005252A3">
        <w:rPr>
          <w:rFonts w:ascii="Times New Roman" w:hAnsi="Times New Roman" w:cs="Times New Roman"/>
          <w:b/>
          <w:bCs/>
          <w:sz w:val="24"/>
          <w:szCs w:val="24"/>
        </w:rPr>
        <w:t>B)(</w:t>
      </w:r>
      <w:proofErr w:type="gramEnd"/>
      <w:r w:rsidR="005252A3" w:rsidRPr="005252A3">
        <w:rPr>
          <w:rFonts w:ascii="Times New Roman" w:hAnsi="Times New Roman" w:cs="Times New Roman"/>
          <w:b/>
          <w:bCs/>
          <w:sz w:val="24"/>
          <w:szCs w:val="24"/>
        </w:rPr>
        <w:t>d) and (e)</w:t>
      </w:r>
    </w:p>
    <w:p w14:paraId="51BF463F" w14:textId="11660FCC" w:rsidR="00B45F4E" w:rsidRDefault="002D3B58" w:rsidP="00E371A0">
      <w:pPr>
        <w:pStyle w:val="ListParagraph"/>
        <w:numPr>
          <w:ilvl w:val="0"/>
          <w:numId w:val="10"/>
        </w:numPr>
        <w:rPr>
          <w:rFonts w:ascii="Times New Roman" w:hAnsi="Times New Roman" w:cs="Times New Roman"/>
          <w:sz w:val="24"/>
          <w:szCs w:val="24"/>
        </w:rPr>
      </w:pPr>
      <w:r w:rsidRPr="002D3B58">
        <w:rPr>
          <w:rFonts w:ascii="Times New Roman" w:hAnsi="Times New Roman" w:cs="Times New Roman"/>
          <w:sz w:val="24"/>
          <w:szCs w:val="24"/>
        </w:rPr>
        <w:t>Regulation 121 of the Principal Regulations sets out the application requirements for a RAC industry permit</w:t>
      </w:r>
      <w:r>
        <w:rPr>
          <w:rFonts w:ascii="Times New Roman" w:hAnsi="Times New Roman" w:cs="Times New Roman"/>
          <w:sz w:val="24"/>
          <w:szCs w:val="24"/>
        </w:rPr>
        <w:t>.</w:t>
      </w:r>
    </w:p>
    <w:p w14:paraId="1378B01F" w14:textId="1DD9FB9C" w:rsidR="002D3B58" w:rsidRDefault="002D3B58" w:rsidP="002D3B58">
      <w:pPr>
        <w:pStyle w:val="ListParagraph"/>
        <w:rPr>
          <w:rFonts w:ascii="Times New Roman" w:hAnsi="Times New Roman" w:cs="Times New Roman"/>
          <w:sz w:val="24"/>
          <w:szCs w:val="24"/>
        </w:rPr>
      </w:pPr>
    </w:p>
    <w:p w14:paraId="18E84A77" w14:textId="422FB590" w:rsidR="002D3B58" w:rsidRDefault="00877765" w:rsidP="00E371A0">
      <w:pPr>
        <w:pStyle w:val="ListParagraph"/>
        <w:numPr>
          <w:ilvl w:val="0"/>
          <w:numId w:val="10"/>
        </w:numPr>
        <w:rPr>
          <w:rFonts w:ascii="Times New Roman" w:hAnsi="Times New Roman" w:cs="Times New Roman"/>
          <w:sz w:val="24"/>
          <w:szCs w:val="24"/>
        </w:rPr>
      </w:pPr>
      <w:r w:rsidRPr="00877765">
        <w:rPr>
          <w:rFonts w:ascii="Times New Roman" w:hAnsi="Times New Roman" w:cs="Times New Roman"/>
          <w:sz w:val="24"/>
          <w:szCs w:val="24"/>
        </w:rPr>
        <w:t>Item 40 of Schedule 1 to the</w:t>
      </w:r>
      <w:r>
        <w:rPr>
          <w:rFonts w:ascii="Times New Roman" w:hAnsi="Times New Roman" w:cs="Times New Roman"/>
          <w:sz w:val="24"/>
          <w:szCs w:val="24"/>
        </w:rPr>
        <w:t xml:space="preserve"> Amendment</w:t>
      </w:r>
      <w:r w:rsidRPr="00877765">
        <w:rPr>
          <w:rFonts w:ascii="Times New Roman" w:hAnsi="Times New Roman" w:cs="Times New Roman"/>
          <w:sz w:val="24"/>
          <w:szCs w:val="24"/>
        </w:rPr>
        <w:t xml:space="preserve"> Regulations amend</w:t>
      </w:r>
      <w:r w:rsidR="00422CBF">
        <w:rPr>
          <w:rFonts w:ascii="Times New Roman" w:hAnsi="Times New Roman" w:cs="Times New Roman"/>
          <w:sz w:val="24"/>
          <w:szCs w:val="24"/>
        </w:rPr>
        <w:t>s</w:t>
      </w:r>
      <w:r w:rsidRPr="00877765">
        <w:rPr>
          <w:rFonts w:ascii="Times New Roman" w:hAnsi="Times New Roman" w:cs="Times New Roman"/>
          <w:sz w:val="24"/>
          <w:szCs w:val="24"/>
        </w:rPr>
        <w:t xml:space="preserve"> paragraphs 121(1</w:t>
      </w:r>
      <w:proofErr w:type="gramStart"/>
      <w:r w:rsidRPr="00877765">
        <w:rPr>
          <w:rFonts w:ascii="Times New Roman" w:hAnsi="Times New Roman" w:cs="Times New Roman"/>
          <w:sz w:val="24"/>
          <w:szCs w:val="24"/>
        </w:rPr>
        <w:t>B)(</w:t>
      </w:r>
      <w:proofErr w:type="gramEnd"/>
      <w:r w:rsidRPr="00877765">
        <w:rPr>
          <w:rFonts w:ascii="Times New Roman" w:hAnsi="Times New Roman" w:cs="Times New Roman"/>
          <w:sz w:val="24"/>
          <w:szCs w:val="24"/>
        </w:rPr>
        <w:t xml:space="preserve">d) and (e) </w:t>
      </w:r>
      <w:r>
        <w:rPr>
          <w:rFonts w:ascii="Times New Roman" w:hAnsi="Times New Roman" w:cs="Times New Roman"/>
          <w:sz w:val="24"/>
          <w:szCs w:val="24"/>
        </w:rPr>
        <w:t xml:space="preserve">of the Principal Regulations </w:t>
      </w:r>
      <w:r w:rsidRPr="00877765">
        <w:rPr>
          <w:rFonts w:ascii="Times New Roman" w:hAnsi="Times New Roman" w:cs="Times New Roman"/>
          <w:sz w:val="24"/>
          <w:szCs w:val="24"/>
        </w:rPr>
        <w:t>to omit ‘matter mentioned in the paragraph’ in both paragraphs and substitute ‘information or documents’</w:t>
      </w:r>
      <w:r>
        <w:rPr>
          <w:rFonts w:ascii="Times New Roman" w:hAnsi="Times New Roman" w:cs="Times New Roman"/>
          <w:sz w:val="24"/>
          <w:szCs w:val="24"/>
        </w:rPr>
        <w:t>.</w:t>
      </w:r>
    </w:p>
    <w:p w14:paraId="615CFE99" w14:textId="77777777" w:rsidR="00877765" w:rsidRPr="00877765" w:rsidRDefault="00877765" w:rsidP="00877765">
      <w:pPr>
        <w:pStyle w:val="ListParagraph"/>
        <w:rPr>
          <w:rFonts w:ascii="Times New Roman" w:hAnsi="Times New Roman" w:cs="Times New Roman"/>
          <w:sz w:val="24"/>
          <w:szCs w:val="24"/>
        </w:rPr>
      </w:pPr>
    </w:p>
    <w:p w14:paraId="70BEC373" w14:textId="413875D5" w:rsidR="00877765" w:rsidRPr="005C0DDD" w:rsidRDefault="00204F8A" w:rsidP="00E371A0">
      <w:pPr>
        <w:pStyle w:val="ListParagraph"/>
        <w:numPr>
          <w:ilvl w:val="0"/>
          <w:numId w:val="10"/>
        </w:numPr>
        <w:rPr>
          <w:rFonts w:ascii="Times New Roman" w:hAnsi="Times New Roman" w:cs="Times New Roman"/>
          <w:sz w:val="24"/>
          <w:szCs w:val="24"/>
        </w:rPr>
      </w:pPr>
      <w:r w:rsidRPr="00204F8A">
        <w:rPr>
          <w:rFonts w:ascii="Times New Roman" w:hAnsi="Times New Roman" w:cs="Times New Roman"/>
          <w:sz w:val="24"/>
          <w:szCs w:val="24"/>
        </w:rPr>
        <w:t xml:space="preserve">The amendment </w:t>
      </w:r>
      <w:r>
        <w:rPr>
          <w:rFonts w:ascii="Times New Roman" w:hAnsi="Times New Roman" w:cs="Times New Roman"/>
          <w:sz w:val="24"/>
          <w:szCs w:val="24"/>
        </w:rPr>
        <w:t xml:space="preserve">is </w:t>
      </w:r>
      <w:r w:rsidRPr="00204F8A">
        <w:rPr>
          <w:rFonts w:ascii="Times New Roman" w:hAnsi="Times New Roman" w:cs="Times New Roman"/>
          <w:sz w:val="24"/>
          <w:szCs w:val="24"/>
        </w:rPr>
        <w:t xml:space="preserve">consequential to the amendments </w:t>
      </w:r>
      <w:r>
        <w:rPr>
          <w:rFonts w:ascii="Times New Roman" w:hAnsi="Times New Roman" w:cs="Times New Roman"/>
          <w:sz w:val="24"/>
          <w:szCs w:val="24"/>
        </w:rPr>
        <w:t>made</w:t>
      </w:r>
      <w:r w:rsidRPr="00204F8A">
        <w:rPr>
          <w:rFonts w:ascii="Times New Roman" w:hAnsi="Times New Roman" w:cs="Times New Roman"/>
          <w:sz w:val="24"/>
          <w:szCs w:val="24"/>
        </w:rPr>
        <w:t xml:space="preserve"> by items 36, 37 and 39</w:t>
      </w:r>
      <w:r>
        <w:rPr>
          <w:rFonts w:ascii="Times New Roman" w:hAnsi="Times New Roman" w:cs="Times New Roman"/>
          <w:sz w:val="24"/>
          <w:szCs w:val="24"/>
        </w:rPr>
        <w:t>.</w:t>
      </w:r>
    </w:p>
    <w:p w14:paraId="709BFA8B" w14:textId="4B5B3B3B" w:rsidR="00A453B9" w:rsidRPr="00E30F52" w:rsidRDefault="00A453B9" w:rsidP="004D5071">
      <w:pPr>
        <w:rPr>
          <w:rFonts w:ascii="Times New Roman" w:hAnsi="Times New Roman" w:cs="Times New Roman"/>
          <w:b/>
          <w:bCs/>
          <w:sz w:val="24"/>
          <w:szCs w:val="24"/>
        </w:rPr>
      </w:pPr>
      <w:r w:rsidRPr="00E30F52">
        <w:rPr>
          <w:rFonts w:ascii="Times New Roman" w:hAnsi="Times New Roman" w:cs="Times New Roman"/>
          <w:b/>
          <w:bCs/>
          <w:sz w:val="24"/>
          <w:szCs w:val="24"/>
        </w:rPr>
        <w:t>Item [</w:t>
      </w:r>
      <w:r w:rsidR="00621332">
        <w:rPr>
          <w:rFonts w:ascii="Times New Roman" w:hAnsi="Times New Roman" w:cs="Times New Roman"/>
          <w:b/>
          <w:bCs/>
          <w:sz w:val="24"/>
          <w:szCs w:val="24"/>
        </w:rPr>
        <w:t>4</w:t>
      </w:r>
      <w:r w:rsidR="00422CBF">
        <w:rPr>
          <w:rFonts w:ascii="Times New Roman" w:hAnsi="Times New Roman" w:cs="Times New Roman"/>
          <w:b/>
          <w:bCs/>
          <w:sz w:val="24"/>
          <w:szCs w:val="24"/>
        </w:rPr>
        <w:t>1</w:t>
      </w:r>
      <w:r w:rsidRPr="00E30F52">
        <w:rPr>
          <w:rFonts w:ascii="Times New Roman" w:hAnsi="Times New Roman" w:cs="Times New Roman"/>
          <w:b/>
          <w:bCs/>
          <w:sz w:val="24"/>
          <w:szCs w:val="24"/>
        </w:rPr>
        <w:t>] – After subregulation 121(1C)</w:t>
      </w:r>
    </w:p>
    <w:p w14:paraId="60C8F2F0" w14:textId="3BD37046" w:rsidR="00895F7D" w:rsidRPr="007D69FA" w:rsidRDefault="00A14A85" w:rsidP="00E371A0">
      <w:pPr>
        <w:pStyle w:val="ListParagraph"/>
        <w:numPr>
          <w:ilvl w:val="0"/>
          <w:numId w:val="10"/>
        </w:numPr>
        <w:rPr>
          <w:rFonts w:ascii="Times New Roman" w:hAnsi="Times New Roman" w:cs="Times New Roman"/>
          <w:sz w:val="24"/>
          <w:szCs w:val="24"/>
        </w:rPr>
      </w:pPr>
      <w:r w:rsidRPr="007D69FA">
        <w:rPr>
          <w:rFonts w:ascii="Times New Roman" w:hAnsi="Times New Roman" w:cs="Times New Roman"/>
          <w:sz w:val="24"/>
          <w:szCs w:val="24"/>
        </w:rPr>
        <w:t xml:space="preserve">Regulation 121 of the Principal Regulations sets out the application requirements for a RAC industry permit. </w:t>
      </w:r>
    </w:p>
    <w:p w14:paraId="34DEB5CF" w14:textId="77777777" w:rsidR="007D69FA" w:rsidRDefault="007D69FA" w:rsidP="007D69FA">
      <w:pPr>
        <w:pStyle w:val="ListParagraph"/>
        <w:rPr>
          <w:rFonts w:ascii="Times New Roman" w:hAnsi="Times New Roman" w:cs="Times New Roman"/>
          <w:sz w:val="24"/>
          <w:szCs w:val="24"/>
        </w:rPr>
      </w:pPr>
    </w:p>
    <w:p w14:paraId="3986FA4F" w14:textId="60B021A0" w:rsidR="007637FE" w:rsidRPr="007D69FA" w:rsidRDefault="007637FE" w:rsidP="00E371A0">
      <w:pPr>
        <w:pStyle w:val="ListParagraph"/>
        <w:numPr>
          <w:ilvl w:val="0"/>
          <w:numId w:val="10"/>
        </w:numPr>
        <w:rPr>
          <w:rFonts w:ascii="Times New Roman" w:hAnsi="Times New Roman" w:cs="Times New Roman"/>
          <w:sz w:val="24"/>
          <w:szCs w:val="24"/>
        </w:rPr>
      </w:pPr>
      <w:r w:rsidRPr="007D69FA">
        <w:rPr>
          <w:rFonts w:ascii="Times New Roman" w:hAnsi="Times New Roman" w:cs="Times New Roman"/>
          <w:sz w:val="24"/>
          <w:szCs w:val="24"/>
        </w:rPr>
        <w:t xml:space="preserve">Item </w:t>
      </w:r>
      <w:r w:rsidR="00010F62">
        <w:rPr>
          <w:rFonts w:ascii="Times New Roman" w:hAnsi="Times New Roman" w:cs="Times New Roman"/>
          <w:sz w:val="24"/>
          <w:szCs w:val="24"/>
        </w:rPr>
        <w:t>4</w:t>
      </w:r>
      <w:r w:rsidR="00422CBF">
        <w:rPr>
          <w:rFonts w:ascii="Times New Roman" w:hAnsi="Times New Roman" w:cs="Times New Roman"/>
          <w:sz w:val="24"/>
          <w:szCs w:val="24"/>
        </w:rPr>
        <w:t>1</w:t>
      </w:r>
      <w:r w:rsidRPr="007D69FA">
        <w:rPr>
          <w:rFonts w:ascii="Times New Roman" w:hAnsi="Times New Roman" w:cs="Times New Roman"/>
          <w:sz w:val="24"/>
          <w:szCs w:val="24"/>
        </w:rPr>
        <w:t xml:space="preserve"> </w:t>
      </w:r>
      <w:r w:rsidR="00764AF0" w:rsidRPr="007D69FA">
        <w:rPr>
          <w:rFonts w:ascii="Times New Roman" w:hAnsi="Times New Roman" w:cs="Times New Roman"/>
          <w:sz w:val="24"/>
          <w:szCs w:val="24"/>
        </w:rPr>
        <w:t xml:space="preserve">of Schedule 1 to the </w:t>
      </w:r>
      <w:r w:rsidR="007D69FA">
        <w:rPr>
          <w:rFonts w:ascii="Times New Roman" w:hAnsi="Times New Roman" w:cs="Times New Roman"/>
          <w:sz w:val="24"/>
          <w:szCs w:val="24"/>
        </w:rPr>
        <w:t>Amendment</w:t>
      </w:r>
      <w:r w:rsidR="00764AF0" w:rsidRPr="007D69FA">
        <w:rPr>
          <w:rFonts w:ascii="Times New Roman" w:hAnsi="Times New Roman" w:cs="Times New Roman"/>
          <w:sz w:val="24"/>
          <w:szCs w:val="24"/>
        </w:rPr>
        <w:t xml:space="preserve"> Regulations</w:t>
      </w:r>
      <w:r w:rsidR="007D69FA">
        <w:rPr>
          <w:rFonts w:ascii="Times New Roman" w:hAnsi="Times New Roman" w:cs="Times New Roman"/>
          <w:sz w:val="24"/>
          <w:szCs w:val="24"/>
        </w:rPr>
        <w:t xml:space="preserve"> </w:t>
      </w:r>
      <w:r w:rsidRPr="007D69FA">
        <w:rPr>
          <w:rFonts w:ascii="Times New Roman" w:hAnsi="Times New Roman" w:cs="Times New Roman"/>
          <w:sz w:val="24"/>
          <w:szCs w:val="24"/>
        </w:rPr>
        <w:t>amend</w:t>
      </w:r>
      <w:r w:rsidR="007D69FA">
        <w:rPr>
          <w:rFonts w:ascii="Times New Roman" w:hAnsi="Times New Roman" w:cs="Times New Roman"/>
          <w:sz w:val="24"/>
          <w:szCs w:val="24"/>
        </w:rPr>
        <w:t>s</w:t>
      </w:r>
      <w:r w:rsidRPr="007D69FA">
        <w:rPr>
          <w:rFonts w:ascii="Times New Roman" w:hAnsi="Times New Roman" w:cs="Times New Roman"/>
          <w:sz w:val="24"/>
          <w:szCs w:val="24"/>
        </w:rPr>
        <w:t xml:space="preserve"> regulation 121 of the Principal Regulations to </w:t>
      </w:r>
      <w:r w:rsidR="003228F2" w:rsidRPr="007D69FA">
        <w:rPr>
          <w:rFonts w:ascii="Times New Roman" w:hAnsi="Times New Roman" w:cs="Times New Roman"/>
          <w:sz w:val="24"/>
          <w:szCs w:val="24"/>
        </w:rPr>
        <w:t xml:space="preserve">insert new subregulation 121(1D). New subregulation 121(1D) </w:t>
      </w:r>
      <w:r w:rsidR="007429F2" w:rsidRPr="007D69FA">
        <w:rPr>
          <w:rFonts w:ascii="Times New Roman" w:hAnsi="Times New Roman" w:cs="Times New Roman"/>
          <w:sz w:val="24"/>
          <w:szCs w:val="24"/>
        </w:rPr>
        <w:t>allow</w:t>
      </w:r>
      <w:r w:rsidR="007D69FA">
        <w:rPr>
          <w:rFonts w:ascii="Times New Roman" w:hAnsi="Times New Roman" w:cs="Times New Roman"/>
          <w:sz w:val="24"/>
          <w:szCs w:val="24"/>
        </w:rPr>
        <w:t>s</w:t>
      </w:r>
      <w:r w:rsidR="007429F2" w:rsidRPr="007D69FA">
        <w:rPr>
          <w:rFonts w:ascii="Times New Roman" w:hAnsi="Times New Roman" w:cs="Times New Roman"/>
          <w:sz w:val="24"/>
          <w:szCs w:val="24"/>
        </w:rPr>
        <w:t xml:space="preserve"> the relevant authority to ask the applica</w:t>
      </w:r>
      <w:r w:rsidR="001A4AB2">
        <w:rPr>
          <w:rFonts w:ascii="Times New Roman" w:hAnsi="Times New Roman" w:cs="Times New Roman"/>
          <w:sz w:val="24"/>
          <w:szCs w:val="24"/>
        </w:rPr>
        <w:t>nt</w:t>
      </w:r>
      <w:r w:rsidR="007429F2" w:rsidRPr="007D69FA">
        <w:rPr>
          <w:rFonts w:ascii="Times New Roman" w:hAnsi="Times New Roman" w:cs="Times New Roman"/>
          <w:sz w:val="24"/>
          <w:szCs w:val="24"/>
        </w:rPr>
        <w:t xml:space="preserve">, in writing, to give the relevant authority additional information or documents relevant to the application. </w:t>
      </w:r>
      <w:r w:rsidR="00D437BA" w:rsidRPr="007D69FA">
        <w:rPr>
          <w:rFonts w:ascii="Times New Roman" w:hAnsi="Times New Roman" w:cs="Times New Roman"/>
          <w:sz w:val="24"/>
          <w:szCs w:val="24"/>
        </w:rPr>
        <w:t>This ensure</w:t>
      </w:r>
      <w:r w:rsidR="007D69FA">
        <w:rPr>
          <w:rFonts w:ascii="Times New Roman" w:hAnsi="Times New Roman" w:cs="Times New Roman"/>
          <w:sz w:val="24"/>
          <w:szCs w:val="24"/>
        </w:rPr>
        <w:t>s</w:t>
      </w:r>
      <w:r w:rsidR="00D437BA" w:rsidRPr="007D69FA">
        <w:rPr>
          <w:rFonts w:ascii="Times New Roman" w:hAnsi="Times New Roman" w:cs="Times New Roman"/>
          <w:sz w:val="24"/>
          <w:szCs w:val="24"/>
        </w:rPr>
        <w:t xml:space="preserve"> that the relevant authority </w:t>
      </w:r>
      <w:proofErr w:type="gramStart"/>
      <w:r w:rsidR="00DA6985" w:rsidRPr="007D69FA">
        <w:rPr>
          <w:rFonts w:ascii="Times New Roman" w:hAnsi="Times New Roman" w:cs="Times New Roman"/>
          <w:sz w:val="24"/>
          <w:szCs w:val="24"/>
        </w:rPr>
        <w:t>ha</w:t>
      </w:r>
      <w:r w:rsidR="007862F6">
        <w:rPr>
          <w:rFonts w:ascii="Times New Roman" w:hAnsi="Times New Roman" w:cs="Times New Roman"/>
          <w:sz w:val="24"/>
          <w:szCs w:val="24"/>
        </w:rPr>
        <w:t xml:space="preserve">s </w:t>
      </w:r>
      <w:r w:rsidR="00DA6985" w:rsidRPr="007D69FA">
        <w:rPr>
          <w:rFonts w:ascii="Times New Roman" w:hAnsi="Times New Roman" w:cs="Times New Roman"/>
          <w:sz w:val="24"/>
          <w:szCs w:val="24"/>
        </w:rPr>
        <w:t xml:space="preserve"> access</w:t>
      </w:r>
      <w:proofErr w:type="gramEnd"/>
      <w:r w:rsidR="00DA6985" w:rsidRPr="007D69FA">
        <w:rPr>
          <w:rFonts w:ascii="Times New Roman" w:hAnsi="Times New Roman" w:cs="Times New Roman"/>
          <w:sz w:val="24"/>
          <w:szCs w:val="24"/>
        </w:rPr>
        <w:t xml:space="preserve"> to the most up to date and relevant documents when deciding whether to grant the RAC </w:t>
      </w:r>
      <w:r w:rsidR="003D21A9">
        <w:rPr>
          <w:rFonts w:ascii="Times New Roman" w:hAnsi="Times New Roman" w:cs="Times New Roman"/>
          <w:sz w:val="24"/>
          <w:szCs w:val="24"/>
        </w:rPr>
        <w:t>i</w:t>
      </w:r>
      <w:r w:rsidR="00DA6985" w:rsidRPr="007D69FA">
        <w:rPr>
          <w:rFonts w:ascii="Times New Roman" w:hAnsi="Times New Roman" w:cs="Times New Roman"/>
          <w:sz w:val="24"/>
          <w:szCs w:val="24"/>
        </w:rPr>
        <w:t xml:space="preserve">ndustry permit. </w:t>
      </w:r>
    </w:p>
    <w:p w14:paraId="04C1A218" w14:textId="77777777" w:rsidR="007D69FA" w:rsidRDefault="007D69FA" w:rsidP="007D69FA">
      <w:pPr>
        <w:pStyle w:val="ListParagraph"/>
        <w:rPr>
          <w:rFonts w:ascii="Times New Roman" w:hAnsi="Times New Roman" w:cs="Times New Roman"/>
          <w:sz w:val="24"/>
          <w:szCs w:val="24"/>
        </w:rPr>
      </w:pPr>
    </w:p>
    <w:p w14:paraId="0179F1FF" w14:textId="1880CA48" w:rsidR="00010F62" w:rsidRPr="00422CBF" w:rsidRDefault="00DA6985" w:rsidP="004D5071">
      <w:pPr>
        <w:pStyle w:val="ListParagraph"/>
        <w:numPr>
          <w:ilvl w:val="0"/>
          <w:numId w:val="10"/>
        </w:numPr>
        <w:rPr>
          <w:rFonts w:ascii="Times New Roman" w:hAnsi="Times New Roman" w:cs="Times New Roman"/>
          <w:sz w:val="24"/>
          <w:szCs w:val="24"/>
        </w:rPr>
      </w:pPr>
      <w:r w:rsidRPr="007D69FA">
        <w:rPr>
          <w:rFonts w:ascii="Times New Roman" w:hAnsi="Times New Roman" w:cs="Times New Roman"/>
          <w:sz w:val="24"/>
          <w:szCs w:val="24"/>
        </w:rPr>
        <w:t xml:space="preserve">If the relevant authority asks an applicant for additional information or documents and the applicant does not provide the </w:t>
      </w:r>
      <w:r w:rsidR="00DF4D31" w:rsidRPr="007D69FA">
        <w:rPr>
          <w:rFonts w:ascii="Times New Roman" w:hAnsi="Times New Roman" w:cs="Times New Roman"/>
          <w:sz w:val="24"/>
          <w:szCs w:val="24"/>
        </w:rPr>
        <w:t xml:space="preserve">requested information or documents within </w:t>
      </w:r>
      <w:r w:rsidR="00631701">
        <w:rPr>
          <w:rFonts w:ascii="Times New Roman" w:hAnsi="Times New Roman" w:cs="Times New Roman"/>
          <w:sz w:val="24"/>
          <w:szCs w:val="24"/>
        </w:rPr>
        <w:t>12</w:t>
      </w:r>
      <w:r w:rsidR="00DF4D31" w:rsidRPr="007D69FA">
        <w:rPr>
          <w:rFonts w:ascii="Times New Roman" w:hAnsi="Times New Roman" w:cs="Times New Roman"/>
          <w:sz w:val="24"/>
          <w:szCs w:val="24"/>
        </w:rPr>
        <w:t xml:space="preserve">0 </w:t>
      </w:r>
      <w:r w:rsidR="00DF4D31" w:rsidRPr="007D69FA">
        <w:rPr>
          <w:rFonts w:ascii="Times New Roman" w:hAnsi="Times New Roman" w:cs="Times New Roman"/>
          <w:sz w:val="24"/>
          <w:szCs w:val="24"/>
        </w:rPr>
        <w:lastRenderedPageBreak/>
        <w:t xml:space="preserve">days, the applicant </w:t>
      </w:r>
      <w:r w:rsidR="001F188C">
        <w:rPr>
          <w:rFonts w:ascii="Times New Roman" w:hAnsi="Times New Roman" w:cs="Times New Roman"/>
          <w:sz w:val="24"/>
          <w:szCs w:val="24"/>
        </w:rPr>
        <w:t>is</w:t>
      </w:r>
      <w:r w:rsidR="00DF4D31" w:rsidRPr="007D69FA">
        <w:rPr>
          <w:rFonts w:ascii="Times New Roman" w:hAnsi="Times New Roman" w:cs="Times New Roman"/>
          <w:sz w:val="24"/>
          <w:szCs w:val="24"/>
        </w:rPr>
        <w:t xml:space="preserve"> taken to have withdrawn the </w:t>
      </w:r>
      <w:r w:rsidR="005E613F" w:rsidRPr="007D69FA">
        <w:rPr>
          <w:rFonts w:ascii="Times New Roman" w:hAnsi="Times New Roman" w:cs="Times New Roman"/>
          <w:sz w:val="24"/>
          <w:szCs w:val="24"/>
        </w:rPr>
        <w:t>application</w:t>
      </w:r>
      <w:r w:rsidR="000129F1" w:rsidRPr="007D69FA">
        <w:rPr>
          <w:rFonts w:ascii="Times New Roman" w:hAnsi="Times New Roman" w:cs="Times New Roman"/>
          <w:sz w:val="24"/>
          <w:szCs w:val="24"/>
        </w:rPr>
        <w:t xml:space="preserve"> (see </w:t>
      </w:r>
      <w:r w:rsidR="00764AF0" w:rsidRPr="007D69FA">
        <w:rPr>
          <w:rFonts w:ascii="Times New Roman" w:hAnsi="Times New Roman" w:cs="Times New Roman"/>
          <w:sz w:val="24"/>
          <w:szCs w:val="24"/>
        </w:rPr>
        <w:t xml:space="preserve">new </w:t>
      </w:r>
      <w:r w:rsidR="000129F1" w:rsidRPr="007D69FA">
        <w:rPr>
          <w:rFonts w:ascii="Times New Roman" w:hAnsi="Times New Roman" w:cs="Times New Roman"/>
          <w:sz w:val="24"/>
          <w:szCs w:val="24"/>
        </w:rPr>
        <w:t xml:space="preserve">subregulation 121(5), </w:t>
      </w:r>
      <w:r w:rsidR="001F188C">
        <w:rPr>
          <w:rFonts w:ascii="Times New Roman" w:hAnsi="Times New Roman" w:cs="Times New Roman"/>
          <w:sz w:val="24"/>
          <w:szCs w:val="24"/>
        </w:rPr>
        <w:t>inserted</w:t>
      </w:r>
      <w:r w:rsidR="000129F1" w:rsidRPr="007D69FA">
        <w:rPr>
          <w:rFonts w:ascii="Times New Roman" w:hAnsi="Times New Roman" w:cs="Times New Roman"/>
          <w:sz w:val="24"/>
          <w:szCs w:val="24"/>
        </w:rPr>
        <w:t xml:space="preserve"> by item 4</w:t>
      </w:r>
      <w:r w:rsidR="00422CBF">
        <w:rPr>
          <w:rFonts w:ascii="Times New Roman" w:hAnsi="Times New Roman" w:cs="Times New Roman"/>
          <w:sz w:val="24"/>
          <w:szCs w:val="24"/>
        </w:rPr>
        <w:t>7</w:t>
      </w:r>
      <w:r w:rsidR="000129F1" w:rsidRPr="007D69FA">
        <w:rPr>
          <w:rFonts w:ascii="Times New Roman" w:hAnsi="Times New Roman" w:cs="Times New Roman"/>
          <w:sz w:val="24"/>
          <w:szCs w:val="24"/>
        </w:rPr>
        <w:t>)</w:t>
      </w:r>
      <w:r w:rsidR="00DF4D31" w:rsidRPr="007D69FA">
        <w:rPr>
          <w:rFonts w:ascii="Times New Roman" w:hAnsi="Times New Roman" w:cs="Times New Roman"/>
          <w:sz w:val="24"/>
          <w:szCs w:val="24"/>
        </w:rPr>
        <w:t xml:space="preserve">. </w:t>
      </w:r>
    </w:p>
    <w:p w14:paraId="00C268C4" w14:textId="76A76517" w:rsidR="00A453B9" w:rsidRPr="00E30F52" w:rsidRDefault="00A453B9" w:rsidP="004D5071">
      <w:pPr>
        <w:rPr>
          <w:rFonts w:ascii="Times New Roman" w:hAnsi="Times New Roman" w:cs="Times New Roman"/>
          <w:b/>
          <w:bCs/>
          <w:sz w:val="24"/>
          <w:szCs w:val="24"/>
        </w:rPr>
      </w:pPr>
      <w:r w:rsidRPr="00E30F52">
        <w:rPr>
          <w:rFonts w:ascii="Times New Roman" w:hAnsi="Times New Roman" w:cs="Times New Roman"/>
          <w:b/>
          <w:bCs/>
          <w:sz w:val="24"/>
          <w:szCs w:val="24"/>
        </w:rPr>
        <w:t>Item [</w:t>
      </w:r>
      <w:r w:rsidR="00010F62">
        <w:rPr>
          <w:rFonts w:ascii="Times New Roman" w:hAnsi="Times New Roman" w:cs="Times New Roman"/>
          <w:b/>
          <w:bCs/>
          <w:sz w:val="24"/>
          <w:szCs w:val="24"/>
        </w:rPr>
        <w:t>4</w:t>
      </w:r>
      <w:r w:rsidR="00422CBF">
        <w:rPr>
          <w:rFonts w:ascii="Times New Roman" w:hAnsi="Times New Roman" w:cs="Times New Roman"/>
          <w:b/>
          <w:bCs/>
          <w:sz w:val="24"/>
          <w:szCs w:val="24"/>
        </w:rPr>
        <w:t>2</w:t>
      </w:r>
      <w:r w:rsidRPr="00E30F52">
        <w:rPr>
          <w:rFonts w:ascii="Times New Roman" w:hAnsi="Times New Roman" w:cs="Times New Roman"/>
          <w:b/>
          <w:bCs/>
          <w:sz w:val="24"/>
          <w:szCs w:val="24"/>
        </w:rPr>
        <w:t>] – Paragraph 121(2)(a)</w:t>
      </w:r>
    </w:p>
    <w:p w14:paraId="53755907" w14:textId="004C2840" w:rsidR="00DC1018" w:rsidRPr="001F188C" w:rsidRDefault="001A6A48" w:rsidP="00E371A0">
      <w:pPr>
        <w:pStyle w:val="ListParagraph"/>
        <w:numPr>
          <w:ilvl w:val="0"/>
          <w:numId w:val="10"/>
        </w:numPr>
        <w:rPr>
          <w:rFonts w:ascii="Times New Roman" w:hAnsi="Times New Roman" w:cs="Times New Roman"/>
          <w:sz w:val="24"/>
          <w:szCs w:val="24"/>
        </w:rPr>
      </w:pPr>
      <w:r w:rsidRPr="001F188C">
        <w:rPr>
          <w:rFonts w:ascii="Times New Roman" w:hAnsi="Times New Roman" w:cs="Times New Roman"/>
          <w:sz w:val="24"/>
          <w:szCs w:val="24"/>
        </w:rPr>
        <w:t>Regulation 121 of the Principal Regulations sets out the application requirements for a RAC industry permit.</w:t>
      </w:r>
      <w:r w:rsidR="00DC1018" w:rsidRPr="001F188C">
        <w:rPr>
          <w:rFonts w:ascii="Times New Roman" w:hAnsi="Times New Roman" w:cs="Times New Roman"/>
          <w:sz w:val="24"/>
          <w:szCs w:val="24"/>
        </w:rPr>
        <w:t xml:space="preserve"> </w:t>
      </w:r>
      <w:r w:rsidR="00877D71" w:rsidRPr="001F188C">
        <w:rPr>
          <w:rFonts w:ascii="Times New Roman" w:hAnsi="Times New Roman" w:cs="Times New Roman"/>
          <w:sz w:val="24"/>
          <w:szCs w:val="24"/>
        </w:rPr>
        <w:t xml:space="preserve">Subregulation </w:t>
      </w:r>
      <w:r w:rsidR="00A6100D" w:rsidRPr="001F188C">
        <w:rPr>
          <w:rFonts w:ascii="Times New Roman" w:hAnsi="Times New Roman" w:cs="Times New Roman"/>
          <w:sz w:val="24"/>
          <w:szCs w:val="24"/>
        </w:rPr>
        <w:t>121(</w:t>
      </w:r>
      <w:r w:rsidR="002402BA" w:rsidRPr="001F188C">
        <w:rPr>
          <w:rFonts w:ascii="Times New Roman" w:hAnsi="Times New Roman" w:cs="Times New Roman"/>
          <w:sz w:val="24"/>
          <w:szCs w:val="24"/>
        </w:rPr>
        <w:t xml:space="preserve">2) has the effect that if </w:t>
      </w:r>
      <w:r w:rsidR="00694CEA">
        <w:rPr>
          <w:rFonts w:ascii="Times New Roman" w:hAnsi="Times New Roman" w:cs="Times New Roman"/>
          <w:sz w:val="24"/>
          <w:szCs w:val="24"/>
        </w:rPr>
        <w:t>an</w:t>
      </w:r>
      <w:r w:rsidR="002402BA" w:rsidRPr="001F188C">
        <w:rPr>
          <w:rFonts w:ascii="Times New Roman" w:hAnsi="Times New Roman" w:cs="Times New Roman"/>
          <w:sz w:val="24"/>
          <w:szCs w:val="24"/>
        </w:rPr>
        <w:t xml:space="preserve"> applicant for a RAC industry permit has not provided all the information </w:t>
      </w:r>
      <w:r w:rsidR="00A25E05" w:rsidRPr="001F188C">
        <w:rPr>
          <w:rFonts w:ascii="Times New Roman" w:hAnsi="Times New Roman" w:cs="Times New Roman"/>
          <w:sz w:val="24"/>
          <w:szCs w:val="24"/>
        </w:rPr>
        <w:t xml:space="preserve">required under </w:t>
      </w:r>
      <w:r w:rsidR="002D3FC8" w:rsidRPr="001F188C">
        <w:rPr>
          <w:rFonts w:ascii="Times New Roman" w:hAnsi="Times New Roman" w:cs="Times New Roman"/>
          <w:sz w:val="24"/>
          <w:szCs w:val="24"/>
        </w:rPr>
        <w:t>paragraph</w:t>
      </w:r>
      <w:r w:rsidR="00A25E05" w:rsidRPr="001F188C">
        <w:rPr>
          <w:rFonts w:ascii="Times New Roman" w:hAnsi="Times New Roman" w:cs="Times New Roman"/>
          <w:sz w:val="24"/>
          <w:szCs w:val="24"/>
        </w:rPr>
        <w:t xml:space="preserve"> 121(1)(d)</w:t>
      </w:r>
      <w:r w:rsidR="00877D71" w:rsidRPr="001F188C">
        <w:rPr>
          <w:rFonts w:ascii="Times New Roman" w:hAnsi="Times New Roman" w:cs="Times New Roman"/>
          <w:sz w:val="24"/>
          <w:szCs w:val="24"/>
        </w:rPr>
        <w:t xml:space="preserve"> or </w:t>
      </w:r>
      <w:r w:rsidR="001F69AD">
        <w:rPr>
          <w:rFonts w:ascii="Times New Roman" w:hAnsi="Times New Roman" w:cs="Times New Roman"/>
          <w:sz w:val="24"/>
          <w:szCs w:val="24"/>
        </w:rPr>
        <w:t xml:space="preserve">any </w:t>
      </w:r>
      <w:r w:rsidR="00877D71" w:rsidRPr="001F188C">
        <w:rPr>
          <w:rFonts w:ascii="Times New Roman" w:hAnsi="Times New Roman" w:cs="Times New Roman"/>
          <w:sz w:val="24"/>
          <w:szCs w:val="24"/>
        </w:rPr>
        <w:t>consents requ</w:t>
      </w:r>
      <w:r w:rsidR="00285CDA" w:rsidRPr="001F188C">
        <w:rPr>
          <w:rFonts w:ascii="Times New Roman" w:hAnsi="Times New Roman" w:cs="Times New Roman"/>
          <w:sz w:val="24"/>
          <w:szCs w:val="24"/>
        </w:rPr>
        <w:t>ested by the relevant authority</w:t>
      </w:r>
      <w:r w:rsidR="00603DB2" w:rsidRPr="001F188C">
        <w:rPr>
          <w:rFonts w:ascii="Times New Roman" w:hAnsi="Times New Roman" w:cs="Times New Roman"/>
          <w:sz w:val="24"/>
          <w:szCs w:val="24"/>
        </w:rPr>
        <w:t>, the relevant authority may ask the applicant for the outstandin</w:t>
      </w:r>
      <w:r w:rsidR="003C1201" w:rsidRPr="001F188C">
        <w:rPr>
          <w:rFonts w:ascii="Times New Roman" w:hAnsi="Times New Roman" w:cs="Times New Roman"/>
          <w:sz w:val="24"/>
          <w:szCs w:val="24"/>
        </w:rPr>
        <w:t>g information</w:t>
      </w:r>
      <w:r w:rsidR="00285CDA" w:rsidRPr="001F188C">
        <w:rPr>
          <w:rFonts w:ascii="Times New Roman" w:hAnsi="Times New Roman" w:cs="Times New Roman"/>
          <w:sz w:val="24"/>
          <w:szCs w:val="24"/>
        </w:rPr>
        <w:t xml:space="preserve"> or consent</w:t>
      </w:r>
      <w:r w:rsidR="003C1201" w:rsidRPr="001F188C">
        <w:rPr>
          <w:rFonts w:ascii="Times New Roman" w:hAnsi="Times New Roman" w:cs="Times New Roman"/>
          <w:sz w:val="24"/>
          <w:szCs w:val="24"/>
        </w:rPr>
        <w:t xml:space="preserve"> and </w:t>
      </w:r>
      <w:r w:rsidR="00DC1018" w:rsidRPr="001F188C">
        <w:rPr>
          <w:rFonts w:ascii="Times New Roman" w:hAnsi="Times New Roman" w:cs="Times New Roman"/>
          <w:sz w:val="24"/>
          <w:szCs w:val="24"/>
        </w:rPr>
        <w:t xml:space="preserve">need not consider the </w:t>
      </w:r>
      <w:r w:rsidR="003F2736">
        <w:rPr>
          <w:rFonts w:ascii="Times New Roman" w:hAnsi="Times New Roman" w:cs="Times New Roman"/>
          <w:sz w:val="24"/>
          <w:szCs w:val="24"/>
        </w:rPr>
        <w:t xml:space="preserve">application </w:t>
      </w:r>
      <w:r w:rsidR="00DC1018" w:rsidRPr="001F188C">
        <w:rPr>
          <w:rFonts w:ascii="Times New Roman" w:hAnsi="Times New Roman" w:cs="Times New Roman"/>
          <w:sz w:val="24"/>
          <w:szCs w:val="24"/>
        </w:rPr>
        <w:t xml:space="preserve">until the outstanding information </w:t>
      </w:r>
      <w:r w:rsidR="00285CDA" w:rsidRPr="001F188C">
        <w:rPr>
          <w:rFonts w:ascii="Times New Roman" w:hAnsi="Times New Roman" w:cs="Times New Roman"/>
          <w:sz w:val="24"/>
          <w:szCs w:val="24"/>
        </w:rPr>
        <w:t>or consents are</w:t>
      </w:r>
      <w:r w:rsidR="00DC1018" w:rsidRPr="001F188C">
        <w:rPr>
          <w:rFonts w:ascii="Times New Roman" w:hAnsi="Times New Roman" w:cs="Times New Roman"/>
          <w:sz w:val="24"/>
          <w:szCs w:val="24"/>
        </w:rPr>
        <w:t xml:space="preserve"> provided. </w:t>
      </w:r>
    </w:p>
    <w:p w14:paraId="29CA4EE7" w14:textId="77777777" w:rsidR="001F188C" w:rsidRDefault="001F188C" w:rsidP="001F188C">
      <w:pPr>
        <w:pStyle w:val="ListParagraph"/>
        <w:rPr>
          <w:rFonts w:ascii="Times New Roman" w:hAnsi="Times New Roman" w:cs="Times New Roman"/>
          <w:sz w:val="24"/>
          <w:szCs w:val="24"/>
        </w:rPr>
      </w:pPr>
    </w:p>
    <w:p w14:paraId="3FB1C465" w14:textId="7AAAFAD5" w:rsidR="001A6A48" w:rsidRPr="001F188C" w:rsidRDefault="00DC1018" w:rsidP="00E371A0">
      <w:pPr>
        <w:pStyle w:val="ListParagraph"/>
        <w:numPr>
          <w:ilvl w:val="0"/>
          <w:numId w:val="10"/>
        </w:numPr>
        <w:rPr>
          <w:rFonts w:ascii="Times New Roman" w:hAnsi="Times New Roman" w:cs="Times New Roman"/>
          <w:sz w:val="24"/>
          <w:szCs w:val="24"/>
        </w:rPr>
      </w:pPr>
      <w:r w:rsidRPr="001F188C">
        <w:rPr>
          <w:rFonts w:ascii="Times New Roman" w:hAnsi="Times New Roman" w:cs="Times New Roman"/>
          <w:sz w:val="24"/>
          <w:szCs w:val="24"/>
        </w:rPr>
        <w:t xml:space="preserve">Item </w:t>
      </w:r>
      <w:r w:rsidR="002A2EFA">
        <w:rPr>
          <w:rFonts w:ascii="Times New Roman" w:hAnsi="Times New Roman" w:cs="Times New Roman"/>
          <w:sz w:val="24"/>
          <w:szCs w:val="24"/>
        </w:rPr>
        <w:t>4</w:t>
      </w:r>
      <w:r w:rsidR="00422CBF">
        <w:rPr>
          <w:rFonts w:ascii="Times New Roman" w:hAnsi="Times New Roman" w:cs="Times New Roman"/>
          <w:sz w:val="24"/>
          <w:szCs w:val="24"/>
        </w:rPr>
        <w:t>2</w:t>
      </w:r>
      <w:r w:rsidR="00C8222D" w:rsidRPr="001F188C">
        <w:rPr>
          <w:rFonts w:ascii="Times New Roman" w:hAnsi="Times New Roman" w:cs="Times New Roman"/>
          <w:sz w:val="24"/>
          <w:szCs w:val="24"/>
        </w:rPr>
        <w:t xml:space="preserve"> of Schedule 1 to the </w:t>
      </w:r>
      <w:r w:rsidR="001F188C">
        <w:rPr>
          <w:rFonts w:ascii="Times New Roman" w:hAnsi="Times New Roman" w:cs="Times New Roman"/>
          <w:sz w:val="24"/>
          <w:szCs w:val="24"/>
        </w:rPr>
        <w:t>Amendment</w:t>
      </w:r>
      <w:r w:rsidR="00C8222D" w:rsidRPr="001F188C">
        <w:rPr>
          <w:rFonts w:ascii="Times New Roman" w:hAnsi="Times New Roman" w:cs="Times New Roman"/>
          <w:sz w:val="24"/>
          <w:szCs w:val="24"/>
        </w:rPr>
        <w:t xml:space="preserve"> Regulations</w:t>
      </w:r>
      <w:r w:rsidRPr="001F188C">
        <w:rPr>
          <w:rFonts w:ascii="Times New Roman" w:hAnsi="Times New Roman" w:cs="Times New Roman"/>
          <w:sz w:val="24"/>
          <w:szCs w:val="24"/>
        </w:rPr>
        <w:t xml:space="preserve"> </w:t>
      </w:r>
      <w:r w:rsidR="00432D5C" w:rsidRPr="001F188C">
        <w:rPr>
          <w:rFonts w:ascii="Times New Roman" w:hAnsi="Times New Roman" w:cs="Times New Roman"/>
          <w:sz w:val="24"/>
          <w:szCs w:val="24"/>
        </w:rPr>
        <w:t>repeal</w:t>
      </w:r>
      <w:r w:rsidR="00140D24">
        <w:rPr>
          <w:rFonts w:ascii="Times New Roman" w:hAnsi="Times New Roman" w:cs="Times New Roman"/>
          <w:sz w:val="24"/>
          <w:szCs w:val="24"/>
        </w:rPr>
        <w:t>s</w:t>
      </w:r>
      <w:r w:rsidR="00432D5C" w:rsidRPr="001F188C">
        <w:rPr>
          <w:rFonts w:ascii="Times New Roman" w:hAnsi="Times New Roman" w:cs="Times New Roman"/>
          <w:sz w:val="24"/>
          <w:szCs w:val="24"/>
        </w:rPr>
        <w:t xml:space="preserve"> paragraph 121(2)(a)</w:t>
      </w:r>
      <w:r w:rsidR="001124B6" w:rsidRPr="001F188C">
        <w:rPr>
          <w:rFonts w:ascii="Times New Roman" w:hAnsi="Times New Roman" w:cs="Times New Roman"/>
          <w:sz w:val="24"/>
          <w:szCs w:val="24"/>
        </w:rPr>
        <w:t xml:space="preserve"> </w:t>
      </w:r>
      <w:r w:rsidR="00C8222D" w:rsidRPr="001F188C">
        <w:rPr>
          <w:rFonts w:ascii="Times New Roman" w:hAnsi="Times New Roman" w:cs="Times New Roman"/>
          <w:sz w:val="24"/>
          <w:szCs w:val="24"/>
        </w:rPr>
        <w:t>of the Princ</w:t>
      </w:r>
      <w:r w:rsidR="001124B6" w:rsidRPr="001F188C">
        <w:rPr>
          <w:rFonts w:ascii="Times New Roman" w:hAnsi="Times New Roman" w:cs="Times New Roman"/>
          <w:sz w:val="24"/>
          <w:szCs w:val="24"/>
        </w:rPr>
        <w:t>ipal Regulations</w:t>
      </w:r>
      <w:r w:rsidR="00432D5C" w:rsidRPr="001F188C">
        <w:rPr>
          <w:rFonts w:ascii="Times New Roman" w:hAnsi="Times New Roman" w:cs="Times New Roman"/>
          <w:sz w:val="24"/>
          <w:szCs w:val="24"/>
        </w:rPr>
        <w:t xml:space="preserve"> and substitute</w:t>
      </w:r>
      <w:r w:rsidR="00140D24">
        <w:rPr>
          <w:rFonts w:ascii="Times New Roman" w:hAnsi="Times New Roman" w:cs="Times New Roman"/>
          <w:sz w:val="24"/>
          <w:szCs w:val="24"/>
        </w:rPr>
        <w:t>s</w:t>
      </w:r>
      <w:r w:rsidR="00432D5C" w:rsidRPr="001F188C">
        <w:rPr>
          <w:rFonts w:ascii="Times New Roman" w:hAnsi="Times New Roman" w:cs="Times New Roman"/>
          <w:sz w:val="24"/>
          <w:szCs w:val="24"/>
        </w:rPr>
        <w:t xml:space="preserve"> a requirement that</w:t>
      </w:r>
      <w:r w:rsidR="00140D24">
        <w:rPr>
          <w:rFonts w:ascii="Times New Roman" w:hAnsi="Times New Roman" w:cs="Times New Roman"/>
          <w:sz w:val="24"/>
          <w:szCs w:val="24"/>
        </w:rPr>
        <w:t>,</w:t>
      </w:r>
      <w:r w:rsidR="00432D5C" w:rsidRPr="001F188C">
        <w:rPr>
          <w:rFonts w:ascii="Times New Roman" w:hAnsi="Times New Roman" w:cs="Times New Roman"/>
          <w:sz w:val="24"/>
          <w:szCs w:val="24"/>
        </w:rPr>
        <w:t xml:space="preserve"> </w:t>
      </w:r>
      <w:r w:rsidR="002D3FC8" w:rsidRPr="001F188C">
        <w:rPr>
          <w:rFonts w:ascii="Times New Roman" w:hAnsi="Times New Roman" w:cs="Times New Roman"/>
          <w:sz w:val="24"/>
          <w:szCs w:val="24"/>
        </w:rPr>
        <w:t>if an</w:t>
      </w:r>
      <w:r w:rsidR="00603DB2" w:rsidRPr="001F188C">
        <w:rPr>
          <w:rFonts w:ascii="Times New Roman" w:hAnsi="Times New Roman" w:cs="Times New Roman"/>
          <w:sz w:val="24"/>
          <w:szCs w:val="24"/>
        </w:rPr>
        <w:t xml:space="preserve"> </w:t>
      </w:r>
      <w:r w:rsidR="002D3FC8" w:rsidRPr="001F188C">
        <w:rPr>
          <w:rFonts w:ascii="Times New Roman" w:hAnsi="Times New Roman" w:cs="Times New Roman"/>
          <w:sz w:val="24"/>
          <w:szCs w:val="24"/>
        </w:rPr>
        <w:t xml:space="preserve">applicant for a RAC industry permit has not provided all the information or documents required under subregulation 121(1), the relevant authority may ask the applicant for the outstanding information and need not consider the </w:t>
      </w:r>
      <w:r w:rsidR="00CE4303">
        <w:rPr>
          <w:rFonts w:ascii="Times New Roman" w:hAnsi="Times New Roman" w:cs="Times New Roman"/>
          <w:sz w:val="24"/>
          <w:szCs w:val="24"/>
        </w:rPr>
        <w:t>application</w:t>
      </w:r>
      <w:r w:rsidR="002D3FC8" w:rsidRPr="001F188C">
        <w:rPr>
          <w:rFonts w:ascii="Times New Roman" w:hAnsi="Times New Roman" w:cs="Times New Roman"/>
          <w:sz w:val="24"/>
          <w:szCs w:val="24"/>
        </w:rPr>
        <w:t xml:space="preserve"> until the outstanding information is provided. </w:t>
      </w:r>
    </w:p>
    <w:p w14:paraId="669E3312" w14:textId="77777777" w:rsidR="00140D24" w:rsidRDefault="00140D24" w:rsidP="00140D24">
      <w:pPr>
        <w:pStyle w:val="ListParagraph"/>
        <w:rPr>
          <w:rFonts w:ascii="Times New Roman" w:hAnsi="Times New Roman" w:cs="Times New Roman"/>
          <w:sz w:val="24"/>
          <w:szCs w:val="24"/>
        </w:rPr>
      </w:pPr>
    </w:p>
    <w:p w14:paraId="15F66C9B" w14:textId="6A49F5F0" w:rsidR="00A453B9" w:rsidRDefault="002D3FC8" w:rsidP="00E371A0">
      <w:pPr>
        <w:pStyle w:val="ListParagraph"/>
        <w:numPr>
          <w:ilvl w:val="0"/>
          <w:numId w:val="10"/>
        </w:numPr>
        <w:rPr>
          <w:rFonts w:ascii="Times New Roman" w:hAnsi="Times New Roman" w:cs="Times New Roman"/>
          <w:sz w:val="24"/>
          <w:szCs w:val="24"/>
        </w:rPr>
      </w:pPr>
      <w:r w:rsidRPr="00140D24">
        <w:rPr>
          <w:rFonts w:ascii="Times New Roman" w:hAnsi="Times New Roman" w:cs="Times New Roman"/>
          <w:sz w:val="24"/>
          <w:szCs w:val="24"/>
        </w:rPr>
        <w:t xml:space="preserve">This amendment is consequential to the amendment </w:t>
      </w:r>
      <w:r w:rsidR="00140D24">
        <w:rPr>
          <w:rFonts w:ascii="Times New Roman" w:hAnsi="Times New Roman" w:cs="Times New Roman"/>
          <w:sz w:val="24"/>
          <w:szCs w:val="24"/>
        </w:rPr>
        <w:t>made</w:t>
      </w:r>
      <w:r w:rsidRPr="00140D24">
        <w:rPr>
          <w:rFonts w:ascii="Times New Roman" w:hAnsi="Times New Roman" w:cs="Times New Roman"/>
          <w:sz w:val="24"/>
          <w:szCs w:val="24"/>
        </w:rPr>
        <w:t xml:space="preserve"> by item </w:t>
      </w:r>
      <w:r w:rsidR="00E93E24" w:rsidRPr="00140D24">
        <w:rPr>
          <w:rFonts w:ascii="Times New Roman" w:hAnsi="Times New Roman" w:cs="Times New Roman"/>
          <w:sz w:val="24"/>
          <w:szCs w:val="24"/>
        </w:rPr>
        <w:t>3</w:t>
      </w:r>
      <w:r w:rsidR="00004F34">
        <w:rPr>
          <w:rFonts w:ascii="Times New Roman" w:hAnsi="Times New Roman" w:cs="Times New Roman"/>
          <w:sz w:val="24"/>
          <w:szCs w:val="24"/>
        </w:rPr>
        <w:t>6</w:t>
      </w:r>
      <w:r w:rsidR="00E93E24" w:rsidRPr="00140D24">
        <w:rPr>
          <w:rFonts w:ascii="Times New Roman" w:hAnsi="Times New Roman" w:cs="Times New Roman"/>
          <w:sz w:val="24"/>
          <w:szCs w:val="24"/>
        </w:rPr>
        <w:t>, which substitute</w:t>
      </w:r>
      <w:r w:rsidR="00140D24">
        <w:rPr>
          <w:rFonts w:ascii="Times New Roman" w:hAnsi="Times New Roman" w:cs="Times New Roman"/>
          <w:sz w:val="24"/>
          <w:szCs w:val="24"/>
        </w:rPr>
        <w:t>s</w:t>
      </w:r>
      <w:r w:rsidR="00E93E24" w:rsidRPr="00140D24">
        <w:rPr>
          <w:rFonts w:ascii="Times New Roman" w:hAnsi="Times New Roman" w:cs="Times New Roman"/>
          <w:sz w:val="24"/>
          <w:szCs w:val="24"/>
        </w:rPr>
        <w:t xml:space="preserve"> a new paragraph 121(1)(d)</w:t>
      </w:r>
      <w:r w:rsidR="007046F2" w:rsidRPr="00140D24">
        <w:rPr>
          <w:rFonts w:ascii="Times New Roman" w:hAnsi="Times New Roman" w:cs="Times New Roman"/>
          <w:sz w:val="24"/>
          <w:szCs w:val="24"/>
        </w:rPr>
        <w:t xml:space="preserve">. It </w:t>
      </w:r>
      <w:r w:rsidR="00E93E24" w:rsidRPr="00140D24">
        <w:rPr>
          <w:rFonts w:ascii="Times New Roman" w:hAnsi="Times New Roman" w:cs="Times New Roman"/>
          <w:sz w:val="24"/>
          <w:szCs w:val="24"/>
        </w:rPr>
        <w:t>also recognise</w:t>
      </w:r>
      <w:r w:rsidR="00140D24">
        <w:rPr>
          <w:rFonts w:ascii="Times New Roman" w:hAnsi="Times New Roman" w:cs="Times New Roman"/>
          <w:sz w:val="24"/>
          <w:szCs w:val="24"/>
        </w:rPr>
        <w:t>s</w:t>
      </w:r>
      <w:r w:rsidR="00E93E24" w:rsidRPr="00140D24">
        <w:rPr>
          <w:rFonts w:ascii="Times New Roman" w:hAnsi="Times New Roman" w:cs="Times New Roman"/>
          <w:sz w:val="24"/>
          <w:szCs w:val="24"/>
        </w:rPr>
        <w:t xml:space="preserve"> that </w:t>
      </w:r>
      <w:r w:rsidR="00C259A1" w:rsidRPr="00140D24">
        <w:rPr>
          <w:rFonts w:ascii="Times New Roman" w:hAnsi="Times New Roman" w:cs="Times New Roman"/>
          <w:sz w:val="24"/>
          <w:szCs w:val="24"/>
        </w:rPr>
        <w:t>the assessment of an application should be paused until all information or documents required under subregulation (1) ha</w:t>
      </w:r>
      <w:r w:rsidR="00DE7756">
        <w:rPr>
          <w:rFonts w:ascii="Times New Roman" w:hAnsi="Times New Roman" w:cs="Times New Roman"/>
          <w:sz w:val="24"/>
          <w:szCs w:val="24"/>
        </w:rPr>
        <w:t>ve</w:t>
      </w:r>
      <w:r w:rsidR="00C259A1" w:rsidRPr="00140D24">
        <w:rPr>
          <w:rFonts w:ascii="Times New Roman" w:hAnsi="Times New Roman" w:cs="Times New Roman"/>
          <w:sz w:val="24"/>
          <w:szCs w:val="24"/>
        </w:rPr>
        <w:t xml:space="preserve"> been provided, not just </w:t>
      </w:r>
      <w:r w:rsidR="00907D37" w:rsidRPr="00140D24">
        <w:rPr>
          <w:rFonts w:ascii="Times New Roman" w:hAnsi="Times New Roman" w:cs="Times New Roman"/>
          <w:sz w:val="24"/>
          <w:szCs w:val="24"/>
        </w:rPr>
        <w:t>those required under paragraph 121(1)(d).</w:t>
      </w:r>
      <w:r w:rsidR="00C259A1" w:rsidRPr="00140D24">
        <w:rPr>
          <w:rFonts w:ascii="Times New Roman" w:hAnsi="Times New Roman" w:cs="Times New Roman"/>
          <w:sz w:val="24"/>
          <w:szCs w:val="24"/>
        </w:rPr>
        <w:t xml:space="preserve"> </w:t>
      </w:r>
      <w:r w:rsidR="00907D37" w:rsidRPr="00140D24">
        <w:rPr>
          <w:rFonts w:ascii="Times New Roman" w:hAnsi="Times New Roman" w:cs="Times New Roman"/>
          <w:sz w:val="24"/>
          <w:szCs w:val="24"/>
        </w:rPr>
        <w:t>This ensure</w:t>
      </w:r>
      <w:r w:rsidR="00365A86">
        <w:rPr>
          <w:rFonts w:ascii="Times New Roman" w:hAnsi="Times New Roman" w:cs="Times New Roman"/>
          <w:sz w:val="24"/>
          <w:szCs w:val="24"/>
        </w:rPr>
        <w:t>s</w:t>
      </w:r>
      <w:r w:rsidR="00907D37" w:rsidRPr="00140D24">
        <w:rPr>
          <w:rFonts w:ascii="Times New Roman" w:hAnsi="Times New Roman" w:cs="Times New Roman"/>
          <w:sz w:val="24"/>
          <w:szCs w:val="24"/>
        </w:rPr>
        <w:t xml:space="preserve"> that all necessary information is before the relevant authority </w:t>
      </w:r>
      <w:r w:rsidR="009F1426" w:rsidRPr="00140D24">
        <w:rPr>
          <w:rFonts w:ascii="Times New Roman" w:hAnsi="Times New Roman" w:cs="Times New Roman"/>
          <w:sz w:val="24"/>
          <w:szCs w:val="24"/>
        </w:rPr>
        <w:t>when the authority is deciding whether to grant a RAC industry permit.</w:t>
      </w:r>
    </w:p>
    <w:p w14:paraId="16854867" w14:textId="33E508F2" w:rsidR="00004F34" w:rsidRPr="00B305E2" w:rsidRDefault="00B305E2" w:rsidP="00004F34">
      <w:pPr>
        <w:rPr>
          <w:rFonts w:ascii="Times New Roman" w:hAnsi="Times New Roman" w:cs="Times New Roman"/>
          <w:b/>
          <w:bCs/>
          <w:sz w:val="24"/>
          <w:szCs w:val="24"/>
        </w:rPr>
      </w:pPr>
      <w:r w:rsidRPr="00B305E2">
        <w:rPr>
          <w:rFonts w:ascii="Times New Roman" w:hAnsi="Times New Roman" w:cs="Times New Roman"/>
          <w:b/>
          <w:bCs/>
          <w:sz w:val="24"/>
          <w:szCs w:val="24"/>
        </w:rPr>
        <w:t>Item [4</w:t>
      </w:r>
      <w:r w:rsidR="00422CBF">
        <w:rPr>
          <w:rFonts w:ascii="Times New Roman" w:hAnsi="Times New Roman" w:cs="Times New Roman"/>
          <w:b/>
          <w:bCs/>
          <w:sz w:val="24"/>
          <w:szCs w:val="24"/>
        </w:rPr>
        <w:t>3</w:t>
      </w:r>
      <w:r w:rsidRPr="00B305E2">
        <w:rPr>
          <w:rFonts w:ascii="Times New Roman" w:hAnsi="Times New Roman" w:cs="Times New Roman"/>
          <w:b/>
          <w:bCs/>
          <w:sz w:val="24"/>
          <w:szCs w:val="24"/>
        </w:rPr>
        <w:t>] – Paragraph 121(2)(b)</w:t>
      </w:r>
    </w:p>
    <w:p w14:paraId="326CE476" w14:textId="6144B1C1" w:rsidR="00004F34" w:rsidRDefault="00580390" w:rsidP="00E371A0">
      <w:pPr>
        <w:pStyle w:val="ListParagraph"/>
        <w:numPr>
          <w:ilvl w:val="0"/>
          <w:numId w:val="10"/>
        </w:numPr>
        <w:rPr>
          <w:rFonts w:ascii="Times New Roman" w:hAnsi="Times New Roman" w:cs="Times New Roman"/>
          <w:sz w:val="24"/>
          <w:szCs w:val="24"/>
        </w:rPr>
      </w:pPr>
      <w:r w:rsidRPr="00580390">
        <w:rPr>
          <w:rFonts w:ascii="Times New Roman" w:hAnsi="Times New Roman" w:cs="Times New Roman"/>
          <w:sz w:val="24"/>
          <w:szCs w:val="24"/>
        </w:rPr>
        <w:t>Regulation 121 of the Principal Regulations sets out the application requirements for a RAC industry permit. Subregulation 121(2) has the effect that if an applicant for a RAC industry permit has not provided all the information required under paragraph 121(1)(d) or any consents requested by the relevant authority, the relevant authority may ask the applicant for the outstanding information or consents and need not consider the application until the outstanding information or consents are provided</w:t>
      </w:r>
      <w:r>
        <w:rPr>
          <w:rFonts w:ascii="Times New Roman" w:hAnsi="Times New Roman" w:cs="Times New Roman"/>
          <w:sz w:val="24"/>
          <w:szCs w:val="24"/>
        </w:rPr>
        <w:t>.</w:t>
      </w:r>
    </w:p>
    <w:p w14:paraId="6EED4707" w14:textId="06439139" w:rsidR="00580390" w:rsidRDefault="00580390" w:rsidP="00580390">
      <w:pPr>
        <w:pStyle w:val="ListParagraph"/>
        <w:rPr>
          <w:rFonts w:ascii="Times New Roman" w:hAnsi="Times New Roman" w:cs="Times New Roman"/>
          <w:sz w:val="24"/>
          <w:szCs w:val="24"/>
        </w:rPr>
      </w:pPr>
    </w:p>
    <w:p w14:paraId="4661BFDF" w14:textId="13B7328A" w:rsidR="00580390" w:rsidRPr="00140D24" w:rsidRDefault="000D0923" w:rsidP="00E371A0">
      <w:pPr>
        <w:pStyle w:val="ListParagraph"/>
        <w:numPr>
          <w:ilvl w:val="0"/>
          <w:numId w:val="10"/>
        </w:numPr>
        <w:rPr>
          <w:rFonts w:ascii="Times New Roman" w:hAnsi="Times New Roman" w:cs="Times New Roman"/>
          <w:sz w:val="24"/>
          <w:szCs w:val="24"/>
        </w:rPr>
      </w:pPr>
      <w:r w:rsidRPr="000D0923">
        <w:rPr>
          <w:rFonts w:ascii="Times New Roman" w:hAnsi="Times New Roman" w:cs="Times New Roman"/>
          <w:sz w:val="24"/>
          <w:szCs w:val="24"/>
        </w:rPr>
        <w:t>Item 4</w:t>
      </w:r>
      <w:r w:rsidR="00422CBF">
        <w:rPr>
          <w:rFonts w:ascii="Times New Roman" w:hAnsi="Times New Roman" w:cs="Times New Roman"/>
          <w:sz w:val="24"/>
          <w:szCs w:val="24"/>
        </w:rPr>
        <w:t>3</w:t>
      </w:r>
      <w:r w:rsidRPr="000D0923">
        <w:rPr>
          <w:rFonts w:ascii="Times New Roman" w:hAnsi="Times New Roman" w:cs="Times New Roman"/>
          <w:sz w:val="24"/>
          <w:szCs w:val="24"/>
        </w:rPr>
        <w:t xml:space="preserve"> of Schedule 1 to the </w:t>
      </w:r>
      <w:r w:rsidR="00AA385F">
        <w:rPr>
          <w:rFonts w:ascii="Times New Roman" w:hAnsi="Times New Roman" w:cs="Times New Roman"/>
          <w:sz w:val="24"/>
          <w:szCs w:val="24"/>
        </w:rPr>
        <w:t>Amendments</w:t>
      </w:r>
      <w:r w:rsidRPr="000D0923">
        <w:rPr>
          <w:rFonts w:ascii="Times New Roman" w:hAnsi="Times New Roman" w:cs="Times New Roman"/>
          <w:sz w:val="24"/>
          <w:szCs w:val="24"/>
        </w:rPr>
        <w:t xml:space="preserve"> Regulations amend</w:t>
      </w:r>
      <w:r w:rsidR="00AA385F">
        <w:rPr>
          <w:rFonts w:ascii="Times New Roman" w:hAnsi="Times New Roman" w:cs="Times New Roman"/>
          <w:sz w:val="24"/>
          <w:szCs w:val="24"/>
        </w:rPr>
        <w:t>s</w:t>
      </w:r>
      <w:r w:rsidRPr="000D0923">
        <w:rPr>
          <w:rFonts w:ascii="Times New Roman" w:hAnsi="Times New Roman" w:cs="Times New Roman"/>
          <w:sz w:val="24"/>
          <w:szCs w:val="24"/>
        </w:rPr>
        <w:t xml:space="preserve"> paragraph 121(2)(b) of the Principal Regulations to remove the reference to the Minister. This reference is </w:t>
      </w:r>
      <w:r w:rsidR="00AA385F">
        <w:rPr>
          <w:rFonts w:ascii="Times New Roman" w:hAnsi="Times New Roman" w:cs="Times New Roman"/>
          <w:sz w:val="24"/>
          <w:szCs w:val="24"/>
        </w:rPr>
        <w:t xml:space="preserve">being </w:t>
      </w:r>
      <w:r w:rsidRPr="000D0923">
        <w:rPr>
          <w:rFonts w:ascii="Times New Roman" w:hAnsi="Times New Roman" w:cs="Times New Roman"/>
          <w:sz w:val="24"/>
          <w:szCs w:val="24"/>
        </w:rPr>
        <w:t xml:space="preserve">removed because it is unnecessary as ‘relevant authority’ already covers the Minister. It </w:t>
      </w:r>
      <w:r w:rsidR="00AA385F">
        <w:rPr>
          <w:rFonts w:ascii="Times New Roman" w:hAnsi="Times New Roman" w:cs="Times New Roman"/>
          <w:sz w:val="24"/>
          <w:szCs w:val="24"/>
        </w:rPr>
        <w:t>does</w:t>
      </w:r>
      <w:r w:rsidRPr="000D0923">
        <w:rPr>
          <w:rFonts w:ascii="Times New Roman" w:hAnsi="Times New Roman" w:cs="Times New Roman"/>
          <w:sz w:val="24"/>
          <w:szCs w:val="24"/>
        </w:rPr>
        <w:t xml:space="preserve"> not change the operation of subregulation 121(2).</w:t>
      </w:r>
    </w:p>
    <w:p w14:paraId="0D82CB59" w14:textId="7405EA5B" w:rsidR="00A453B9" w:rsidRPr="00E30F52" w:rsidRDefault="00A453B9" w:rsidP="004D5071">
      <w:pPr>
        <w:rPr>
          <w:rFonts w:ascii="Times New Roman" w:hAnsi="Times New Roman" w:cs="Times New Roman"/>
          <w:b/>
          <w:bCs/>
          <w:sz w:val="24"/>
          <w:szCs w:val="24"/>
        </w:rPr>
      </w:pPr>
      <w:r w:rsidRPr="00E30F52">
        <w:rPr>
          <w:rFonts w:ascii="Times New Roman" w:hAnsi="Times New Roman" w:cs="Times New Roman"/>
          <w:b/>
          <w:bCs/>
          <w:sz w:val="24"/>
          <w:szCs w:val="24"/>
        </w:rPr>
        <w:t>Item [</w:t>
      </w:r>
      <w:r w:rsidR="00327EF1">
        <w:rPr>
          <w:rFonts w:ascii="Times New Roman" w:hAnsi="Times New Roman" w:cs="Times New Roman"/>
          <w:b/>
          <w:bCs/>
          <w:sz w:val="24"/>
          <w:szCs w:val="24"/>
        </w:rPr>
        <w:t>4</w:t>
      </w:r>
      <w:r w:rsidR="00422CBF">
        <w:rPr>
          <w:rFonts w:ascii="Times New Roman" w:hAnsi="Times New Roman" w:cs="Times New Roman"/>
          <w:b/>
          <w:bCs/>
          <w:sz w:val="24"/>
          <w:szCs w:val="24"/>
        </w:rPr>
        <w:t>4</w:t>
      </w:r>
      <w:r w:rsidRPr="00E30F52">
        <w:rPr>
          <w:rFonts w:ascii="Times New Roman" w:hAnsi="Times New Roman" w:cs="Times New Roman"/>
          <w:b/>
          <w:bCs/>
          <w:sz w:val="24"/>
          <w:szCs w:val="24"/>
        </w:rPr>
        <w:t>] – Paragraph 121(2)(c)</w:t>
      </w:r>
    </w:p>
    <w:p w14:paraId="420E892A" w14:textId="01436529" w:rsidR="00A453B9" w:rsidRPr="00830D3E" w:rsidRDefault="00014549" w:rsidP="00E371A0">
      <w:pPr>
        <w:pStyle w:val="ListParagraph"/>
        <w:numPr>
          <w:ilvl w:val="0"/>
          <w:numId w:val="10"/>
        </w:numPr>
        <w:rPr>
          <w:rFonts w:ascii="Times New Roman" w:hAnsi="Times New Roman" w:cs="Times New Roman"/>
          <w:sz w:val="24"/>
          <w:szCs w:val="24"/>
        </w:rPr>
      </w:pPr>
      <w:r w:rsidRPr="00830D3E">
        <w:rPr>
          <w:rFonts w:ascii="Times New Roman" w:hAnsi="Times New Roman" w:cs="Times New Roman"/>
          <w:sz w:val="24"/>
          <w:szCs w:val="24"/>
        </w:rPr>
        <w:t>Regulation 121 of the Principal Regulations sets out the application requirements for a RAC industry permit</w:t>
      </w:r>
      <w:r w:rsidR="005C32B3" w:rsidRPr="00830D3E">
        <w:rPr>
          <w:rFonts w:ascii="Times New Roman" w:hAnsi="Times New Roman" w:cs="Times New Roman"/>
          <w:sz w:val="24"/>
          <w:szCs w:val="24"/>
        </w:rPr>
        <w:t xml:space="preserve">. </w:t>
      </w:r>
      <w:r w:rsidR="001C588B" w:rsidRPr="00830D3E">
        <w:rPr>
          <w:rFonts w:ascii="Times New Roman" w:hAnsi="Times New Roman" w:cs="Times New Roman"/>
          <w:sz w:val="24"/>
          <w:szCs w:val="24"/>
        </w:rPr>
        <w:t xml:space="preserve">Subregulation 121(2) has the effect that if </w:t>
      </w:r>
      <w:r w:rsidR="00694CEA">
        <w:rPr>
          <w:rFonts w:ascii="Times New Roman" w:hAnsi="Times New Roman" w:cs="Times New Roman"/>
          <w:sz w:val="24"/>
          <w:szCs w:val="24"/>
        </w:rPr>
        <w:t>an</w:t>
      </w:r>
      <w:r w:rsidR="001C588B" w:rsidRPr="00830D3E">
        <w:rPr>
          <w:rFonts w:ascii="Times New Roman" w:hAnsi="Times New Roman" w:cs="Times New Roman"/>
          <w:sz w:val="24"/>
          <w:szCs w:val="24"/>
        </w:rPr>
        <w:t xml:space="preserve"> applicant for a RAC industry permit has not provided all the information required under paragraph 121(1)(d) or </w:t>
      </w:r>
      <w:r w:rsidR="00344686">
        <w:rPr>
          <w:rFonts w:ascii="Times New Roman" w:hAnsi="Times New Roman" w:cs="Times New Roman"/>
          <w:sz w:val="24"/>
          <w:szCs w:val="24"/>
        </w:rPr>
        <w:t xml:space="preserve">any </w:t>
      </w:r>
      <w:r w:rsidR="001C588B" w:rsidRPr="00830D3E">
        <w:rPr>
          <w:rFonts w:ascii="Times New Roman" w:hAnsi="Times New Roman" w:cs="Times New Roman"/>
          <w:sz w:val="24"/>
          <w:szCs w:val="24"/>
        </w:rPr>
        <w:t xml:space="preserve">consents requested by the relevant authority, the relevant authority may ask the applicant for the outstanding information or consents and need not consider the </w:t>
      </w:r>
      <w:r w:rsidR="00487C02">
        <w:rPr>
          <w:rFonts w:ascii="Times New Roman" w:hAnsi="Times New Roman" w:cs="Times New Roman"/>
          <w:sz w:val="24"/>
          <w:szCs w:val="24"/>
        </w:rPr>
        <w:t>application</w:t>
      </w:r>
      <w:r w:rsidR="001C588B" w:rsidRPr="00830D3E">
        <w:rPr>
          <w:rFonts w:ascii="Times New Roman" w:hAnsi="Times New Roman" w:cs="Times New Roman"/>
          <w:sz w:val="24"/>
          <w:szCs w:val="24"/>
        </w:rPr>
        <w:t xml:space="preserve"> until the outstanding information or consents are provided.</w:t>
      </w:r>
    </w:p>
    <w:p w14:paraId="27C23A54" w14:textId="77777777" w:rsidR="000B62B5" w:rsidRDefault="000B62B5" w:rsidP="000B62B5">
      <w:pPr>
        <w:pStyle w:val="ListParagraph"/>
        <w:rPr>
          <w:rFonts w:ascii="Times New Roman" w:hAnsi="Times New Roman" w:cs="Times New Roman"/>
          <w:sz w:val="24"/>
          <w:szCs w:val="24"/>
        </w:rPr>
      </w:pPr>
    </w:p>
    <w:p w14:paraId="2ED9D568" w14:textId="21DB506D" w:rsidR="001C588B" w:rsidRPr="000B62B5" w:rsidRDefault="001C588B" w:rsidP="00E371A0">
      <w:pPr>
        <w:pStyle w:val="ListParagraph"/>
        <w:numPr>
          <w:ilvl w:val="0"/>
          <w:numId w:val="10"/>
        </w:numPr>
        <w:rPr>
          <w:rFonts w:ascii="Times New Roman" w:hAnsi="Times New Roman" w:cs="Times New Roman"/>
          <w:sz w:val="24"/>
          <w:szCs w:val="24"/>
        </w:rPr>
      </w:pPr>
      <w:r w:rsidRPr="000B62B5">
        <w:rPr>
          <w:rFonts w:ascii="Times New Roman" w:hAnsi="Times New Roman" w:cs="Times New Roman"/>
          <w:sz w:val="24"/>
          <w:szCs w:val="24"/>
        </w:rPr>
        <w:lastRenderedPageBreak/>
        <w:t xml:space="preserve">Item </w:t>
      </w:r>
      <w:r w:rsidR="00327EF1">
        <w:rPr>
          <w:rFonts w:ascii="Times New Roman" w:hAnsi="Times New Roman" w:cs="Times New Roman"/>
          <w:sz w:val="24"/>
          <w:szCs w:val="24"/>
        </w:rPr>
        <w:t>4</w:t>
      </w:r>
      <w:r w:rsidR="00422CBF">
        <w:rPr>
          <w:rFonts w:ascii="Times New Roman" w:hAnsi="Times New Roman" w:cs="Times New Roman"/>
          <w:sz w:val="24"/>
          <w:szCs w:val="24"/>
        </w:rPr>
        <w:t>4</w:t>
      </w:r>
      <w:r w:rsidRPr="000B62B5">
        <w:rPr>
          <w:rFonts w:ascii="Times New Roman" w:hAnsi="Times New Roman" w:cs="Times New Roman"/>
          <w:sz w:val="24"/>
          <w:szCs w:val="24"/>
        </w:rPr>
        <w:t xml:space="preserve"> </w:t>
      </w:r>
      <w:r w:rsidR="00C8222D" w:rsidRPr="000B62B5">
        <w:rPr>
          <w:rFonts w:ascii="Times New Roman" w:hAnsi="Times New Roman" w:cs="Times New Roman"/>
          <w:sz w:val="24"/>
          <w:szCs w:val="24"/>
        </w:rPr>
        <w:t xml:space="preserve">of Schedule 1 to the </w:t>
      </w:r>
      <w:r w:rsidR="000B62B5">
        <w:rPr>
          <w:rFonts w:ascii="Times New Roman" w:hAnsi="Times New Roman" w:cs="Times New Roman"/>
          <w:sz w:val="24"/>
          <w:szCs w:val="24"/>
        </w:rPr>
        <w:t>Amendment</w:t>
      </w:r>
      <w:r w:rsidR="00C8222D" w:rsidRPr="000B62B5">
        <w:rPr>
          <w:rFonts w:ascii="Times New Roman" w:hAnsi="Times New Roman" w:cs="Times New Roman"/>
          <w:sz w:val="24"/>
          <w:szCs w:val="24"/>
        </w:rPr>
        <w:t xml:space="preserve"> Regulations </w:t>
      </w:r>
      <w:r w:rsidRPr="000B62B5">
        <w:rPr>
          <w:rFonts w:ascii="Times New Roman" w:hAnsi="Times New Roman" w:cs="Times New Roman"/>
          <w:sz w:val="24"/>
          <w:szCs w:val="24"/>
        </w:rPr>
        <w:t>amend</w:t>
      </w:r>
      <w:r w:rsidR="000B62B5">
        <w:rPr>
          <w:rFonts w:ascii="Times New Roman" w:hAnsi="Times New Roman" w:cs="Times New Roman"/>
          <w:sz w:val="24"/>
          <w:szCs w:val="24"/>
        </w:rPr>
        <w:t>s</w:t>
      </w:r>
      <w:r w:rsidRPr="000B62B5">
        <w:rPr>
          <w:rFonts w:ascii="Times New Roman" w:hAnsi="Times New Roman" w:cs="Times New Roman"/>
          <w:sz w:val="24"/>
          <w:szCs w:val="24"/>
        </w:rPr>
        <w:t xml:space="preserve"> paragraph 121(2)(c)</w:t>
      </w:r>
      <w:r w:rsidR="003B1FCB" w:rsidRPr="000B62B5">
        <w:rPr>
          <w:rFonts w:ascii="Times New Roman" w:hAnsi="Times New Roman" w:cs="Times New Roman"/>
          <w:sz w:val="24"/>
          <w:szCs w:val="24"/>
        </w:rPr>
        <w:t xml:space="preserve"> </w:t>
      </w:r>
      <w:r w:rsidR="001124B6" w:rsidRPr="000B62B5">
        <w:rPr>
          <w:rFonts w:ascii="Times New Roman" w:hAnsi="Times New Roman" w:cs="Times New Roman"/>
          <w:sz w:val="24"/>
          <w:szCs w:val="24"/>
        </w:rPr>
        <w:t>of the Pr</w:t>
      </w:r>
      <w:r w:rsidR="00462DE9" w:rsidRPr="000B62B5">
        <w:rPr>
          <w:rFonts w:ascii="Times New Roman" w:hAnsi="Times New Roman" w:cs="Times New Roman"/>
          <w:sz w:val="24"/>
          <w:szCs w:val="24"/>
        </w:rPr>
        <w:t xml:space="preserve">incipal </w:t>
      </w:r>
      <w:r w:rsidR="001124B6" w:rsidRPr="000B62B5">
        <w:rPr>
          <w:rFonts w:ascii="Times New Roman" w:hAnsi="Times New Roman" w:cs="Times New Roman"/>
          <w:sz w:val="24"/>
          <w:szCs w:val="24"/>
        </w:rPr>
        <w:t xml:space="preserve">Regulations </w:t>
      </w:r>
      <w:r w:rsidR="003B1FCB" w:rsidRPr="000B62B5">
        <w:rPr>
          <w:rFonts w:ascii="Times New Roman" w:hAnsi="Times New Roman" w:cs="Times New Roman"/>
          <w:sz w:val="24"/>
          <w:szCs w:val="24"/>
        </w:rPr>
        <w:t xml:space="preserve">to make it clear that </w:t>
      </w:r>
      <w:r w:rsidR="00032FE0" w:rsidRPr="000B62B5">
        <w:rPr>
          <w:rFonts w:ascii="Times New Roman" w:hAnsi="Times New Roman" w:cs="Times New Roman"/>
          <w:sz w:val="24"/>
          <w:szCs w:val="24"/>
        </w:rPr>
        <w:t xml:space="preserve">the relevant authority may also ask the applicants for outstanding documents that are required under subregulation 121(1), rather than just </w:t>
      </w:r>
      <w:r w:rsidR="00FE42C8" w:rsidRPr="000B62B5">
        <w:rPr>
          <w:rFonts w:ascii="Times New Roman" w:hAnsi="Times New Roman" w:cs="Times New Roman"/>
          <w:sz w:val="24"/>
          <w:szCs w:val="24"/>
        </w:rPr>
        <w:t xml:space="preserve">outstanding </w:t>
      </w:r>
      <w:r w:rsidR="00032FE0" w:rsidRPr="000B62B5">
        <w:rPr>
          <w:rFonts w:ascii="Times New Roman" w:hAnsi="Times New Roman" w:cs="Times New Roman"/>
          <w:sz w:val="24"/>
          <w:szCs w:val="24"/>
        </w:rPr>
        <w:t>information</w:t>
      </w:r>
      <w:r w:rsidR="00626016" w:rsidRPr="000B62B5">
        <w:rPr>
          <w:rFonts w:ascii="Times New Roman" w:hAnsi="Times New Roman" w:cs="Times New Roman"/>
          <w:sz w:val="24"/>
          <w:szCs w:val="24"/>
        </w:rPr>
        <w:t xml:space="preserve"> and consents. This amendment </w:t>
      </w:r>
      <w:r w:rsidR="00784B02">
        <w:rPr>
          <w:rFonts w:ascii="Times New Roman" w:hAnsi="Times New Roman" w:cs="Times New Roman"/>
          <w:sz w:val="24"/>
          <w:szCs w:val="24"/>
        </w:rPr>
        <w:t>is</w:t>
      </w:r>
      <w:r w:rsidR="00626016" w:rsidRPr="000B62B5">
        <w:rPr>
          <w:rFonts w:ascii="Times New Roman" w:hAnsi="Times New Roman" w:cs="Times New Roman"/>
          <w:sz w:val="24"/>
          <w:szCs w:val="24"/>
        </w:rPr>
        <w:t xml:space="preserve"> consequential to the amendment </w:t>
      </w:r>
      <w:r w:rsidR="00784B02">
        <w:rPr>
          <w:rFonts w:ascii="Times New Roman" w:hAnsi="Times New Roman" w:cs="Times New Roman"/>
          <w:sz w:val="24"/>
          <w:szCs w:val="24"/>
        </w:rPr>
        <w:t>made</w:t>
      </w:r>
      <w:r w:rsidR="00626016" w:rsidRPr="000B62B5">
        <w:rPr>
          <w:rFonts w:ascii="Times New Roman" w:hAnsi="Times New Roman" w:cs="Times New Roman"/>
          <w:sz w:val="24"/>
          <w:szCs w:val="24"/>
        </w:rPr>
        <w:t xml:space="preserve"> by item </w:t>
      </w:r>
      <w:r w:rsidR="00327EF1">
        <w:rPr>
          <w:rFonts w:ascii="Times New Roman" w:hAnsi="Times New Roman" w:cs="Times New Roman"/>
          <w:sz w:val="24"/>
          <w:szCs w:val="24"/>
        </w:rPr>
        <w:t>36</w:t>
      </w:r>
      <w:r w:rsidR="00626016" w:rsidRPr="000B62B5">
        <w:rPr>
          <w:rFonts w:ascii="Times New Roman" w:hAnsi="Times New Roman" w:cs="Times New Roman"/>
          <w:sz w:val="24"/>
          <w:szCs w:val="24"/>
        </w:rPr>
        <w:t xml:space="preserve">, </w:t>
      </w:r>
      <w:r w:rsidR="0087454E" w:rsidRPr="000B62B5">
        <w:rPr>
          <w:rFonts w:ascii="Times New Roman" w:hAnsi="Times New Roman" w:cs="Times New Roman"/>
          <w:sz w:val="24"/>
          <w:szCs w:val="24"/>
        </w:rPr>
        <w:t xml:space="preserve">which </w:t>
      </w:r>
      <w:r w:rsidR="00784B02">
        <w:rPr>
          <w:rFonts w:ascii="Times New Roman" w:hAnsi="Times New Roman" w:cs="Times New Roman"/>
          <w:sz w:val="24"/>
          <w:szCs w:val="24"/>
        </w:rPr>
        <w:t>substitutes</w:t>
      </w:r>
      <w:r w:rsidR="0087454E" w:rsidRPr="000B62B5">
        <w:rPr>
          <w:rFonts w:ascii="Times New Roman" w:hAnsi="Times New Roman" w:cs="Times New Roman"/>
          <w:sz w:val="24"/>
          <w:szCs w:val="24"/>
        </w:rPr>
        <w:t xml:space="preserve"> a new paragraph 121(1)(d) that requires an application to include any information or documents required by the approved form.</w:t>
      </w:r>
    </w:p>
    <w:p w14:paraId="16C9E180" w14:textId="3102B712" w:rsidR="00A453B9" w:rsidRPr="00E30F52" w:rsidRDefault="00A453B9" w:rsidP="004D5071">
      <w:pPr>
        <w:rPr>
          <w:rFonts w:ascii="Times New Roman" w:hAnsi="Times New Roman" w:cs="Times New Roman"/>
          <w:b/>
          <w:bCs/>
          <w:sz w:val="24"/>
          <w:szCs w:val="24"/>
        </w:rPr>
      </w:pPr>
      <w:r w:rsidRPr="00E30F52">
        <w:rPr>
          <w:rFonts w:ascii="Times New Roman" w:hAnsi="Times New Roman" w:cs="Times New Roman"/>
          <w:b/>
          <w:bCs/>
          <w:sz w:val="24"/>
          <w:szCs w:val="24"/>
        </w:rPr>
        <w:t>Item [4</w:t>
      </w:r>
      <w:r w:rsidR="00043738">
        <w:rPr>
          <w:rFonts w:ascii="Times New Roman" w:hAnsi="Times New Roman" w:cs="Times New Roman"/>
          <w:b/>
          <w:bCs/>
          <w:sz w:val="24"/>
          <w:szCs w:val="24"/>
        </w:rPr>
        <w:t>5</w:t>
      </w:r>
      <w:r w:rsidRPr="00E30F52">
        <w:rPr>
          <w:rFonts w:ascii="Times New Roman" w:hAnsi="Times New Roman" w:cs="Times New Roman"/>
          <w:b/>
          <w:bCs/>
          <w:sz w:val="24"/>
          <w:szCs w:val="24"/>
        </w:rPr>
        <w:t>] – Paragraph 121(2)(d)</w:t>
      </w:r>
    </w:p>
    <w:p w14:paraId="49C82E90" w14:textId="6A73C03D" w:rsidR="00A453B9" w:rsidRPr="00784B02" w:rsidRDefault="006E7B24" w:rsidP="00E371A0">
      <w:pPr>
        <w:pStyle w:val="ListParagraph"/>
        <w:numPr>
          <w:ilvl w:val="0"/>
          <w:numId w:val="10"/>
        </w:numPr>
        <w:rPr>
          <w:rFonts w:ascii="Times New Roman" w:hAnsi="Times New Roman" w:cs="Times New Roman"/>
          <w:sz w:val="24"/>
          <w:szCs w:val="24"/>
        </w:rPr>
      </w:pPr>
      <w:r w:rsidRPr="00784B02">
        <w:rPr>
          <w:rFonts w:ascii="Times New Roman" w:hAnsi="Times New Roman" w:cs="Times New Roman"/>
          <w:sz w:val="24"/>
          <w:szCs w:val="24"/>
        </w:rPr>
        <w:t xml:space="preserve">Regulation 121 of the Principal Regulations sets out the application requirements for a RAC industry permit. Subregulation 121(2) has the effect that if </w:t>
      </w:r>
      <w:r w:rsidR="00DD3100">
        <w:rPr>
          <w:rFonts w:ascii="Times New Roman" w:hAnsi="Times New Roman" w:cs="Times New Roman"/>
          <w:sz w:val="24"/>
          <w:szCs w:val="24"/>
        </w:rPr>
        <w:t>an</w:t>
      </w:r>
      <w:r w:rsidRPr="00784B02">
        <w:rPr>
          <w:rFonts w:ascii="Times New Roman" w:hAnsi="Times New Roman" w:cs="Times New Roman"/>
          <w:sz w:val="24"/>
          <w:szCs w:val="24"/>
        </w:rPr>
        <w:t xml:space="preserve"> applicant for a RAC industry permit has not provided all the information required under paragraph 121(1)(d) or </w:t>
      </w:r>
      <w:r w:rsidR="00DD3100">
        <w:rPr>
          <w:rFonts w:ascii="Times New Roman" w:hAnsi="Times New Roman" w:cs="Times New Roman"/>
          <w:sz w:val="24"/>
          <w:szCs w:val="24"/>
        </w:rPr>
        <w:t xml:space="preserve">any </w:t>
      </w:r>
      <w:r w:rsidRPr="00784B02">
        <w:rPr>
          <w:rFonts w:ascii="Times New Roman" w:hAnsi="Times New Roman" w:cs="Times New Roman"/>
          <w:sz w:val="24"/>
          <w:szCs w:val="24"/>
        </w:rPr>
        <w:t xml:space="preserve">consents requested by the relevant authority, the relevant authority may ask the applicant for the outstanding information or consents and need not consider the </w:t>
      </w:r>
      <w:r w:rsidR="00487C02">
        <w:rPr>
          <w:rFonts w:ascii="Times New Roman" w:hAnsi="Times New Roman" w:cs="Times New Roman"/>
          <w:sz w:val="24"/>
          <w:szCs w:val="24"/>
        </w:rPr>
        <w:t>application</w:t>
      </w:r>
      <w:r w:rsidRPr="00784B02">
        <w:rPr>
          <w:rFonts w:ascii="Times New Roman" w:hAnsi="Times New Roman" w:cs="Times New Roman"/>
          <w:sz w:val="24"/>
          <w:szCs w:val="24"/>
        </w:rPr>
        <w:t xml:space="preserve"> until the outstanding information or consents are provided.</w:t>
      </w:r>
    </w:p>
    <w:p w14:paraId="60B26E4F" w14:textId="77777777" w:rsidR="00E371A0" w:rsidRDefault="00E371A0" w:rsidP="00E371A0">
      <w:pPr>
        <w:pStyle w:val="ListParagraph"/>
        <w:rPr>
          <w:rFonts w:ascii="Times New Roman" w:hAnsi="Times New Roman" w:cs="Times New Roman"/>
          <w:sz w:val="24"/>
          <w:szCs w:val="24"/>
        </w:rPr>
      </w:pPr>
    </w:p>
    <w:p w14:paraId="5B50513F" w14:textId="5AD5FA1A" w:rsidR="00E371A0" w:rsidRPr="00425E28" w:rsidRDefault="006E7B24" w:rsidP="004D5071">
      <w:pPr>
        <w:pStyle w:val="ListParagraph"/>
        <w:numPr>
          <w:ilvl w:val="0"/>
          <w:numId w:val="10"/>
        </w:numPr>
        <w:rPr>
          <w:rFonts w:ascii="Times New Roman" w:hAnsi="Times New Roman" w:cs="Times New Roman"/>
          <w:sz w:val="24"/>
          <w:szCs w:val="24"/>
        </w:rPr>
      </w:pPr>
      <w:r w:rsidRPr="00E371A0">
        <w:rPr>
          <w:rFonts w:ascii="Times New Roman" w:hAnsi="Times New Roman" w:cs="Times New Roman"/>
          <w:sz w:val="24"/>
          <w:szCs w:val="24"/>
        </w:rPr>
        <w:t>Item 4</w:t>
      </w:r>
      <w:r w:rsidR="00043738">
        <w:rPr>
          <w:rFonts w:ascii="Times New Roman" w:hAnsi="Times New Roman" w:cs="Times New Roman"/>
          <w:sz w:val="24"/>
          <w:szCs w:val="24"/>
        </w:rPr>
        <w:t>5</w:t>
      </w:r>
      <w:r w:rsidR="006F4574" w:rsidRPr="00E371A0">
        <w:rPr>
          <w:rFonts w:ascii="Times New Roman" w:hAnsi="Times New Roman" w:cs="Times New Roman"/>
          <w:sz w:val="24"/>
          <w:szCs w:val="24"/>
        </w:rPr>
        <w:t xml:space="preserve"> of Schedule 1 to the </w:t>
      </w:r>
      <w:r w:rsidR="00E371A0">
        <w:rPr>
          <w:rFonts w:ascii="Times New Roman" w:hAnsi="Times New Roman" w:cs="Times New Roman"/>
          <w:sz w:val="24"/>
          <w:szCs w:val="24"/>
        </w:rPr>
        <w:t>Amendment</w:t>
      </w:r>
      <w:r w:rsidR="006F4574" w:rsidRPr="00E371A0">
        <w:rPr>
          <w:rFonts w:ascii="Times New Roman" w:hAnsi="Times New Roman" w:cs="Times New Roman"/>
          <w:sz w:val="24"/>
          <w:szCs w:val="24"/>
        </w:rPr>
        <w:t xml:space="preserve"> Regulations</w:t>
      </w:r>
      <w:r w:rsidRPr="00E371A0">
        <w:rPr>
          <w:rFonts w:ascii="Times New Roman" w:hAnsi="Times New Roman" w:cs="Times New Roman"/>
          <w:sz w:val="24"/>
          <w:szCs w:val="24"/>
        </w:rPr>
        <w:t xml:space="preserve"> amend</w:t>
      </w:r>
      <w:r w:rsidR="00E371A0">
        <w:rPr>
          <w:rFonts w:ascii="Times New Roman" w:hAnsi="Times New Roman" w:cs="Times New Roman"/>
          <w:sz w:val="24"/>
          <w:szCs w:val="24"/>
        </w:rPr>
        <w:t>s</w:t>
      </w:r>
      <w:r w:rsidRPr="00E371A0">
        <w:rPr>
          <w:rFonts w:ascii="Times New Roman" w:hAnsi="Times New Roman" w:cs="Times New Roman"/>
          <w:sz w:val="24"/>
          <w:szCs w:val="24"/>
        </w:rPr>
        <w:t xml:space="preserve"> paragraph 121(2)(d) </w:t>
      </w:r>
      <w:r w:rsidR="006F4574" w:rsidRPr="00E371A0">
        <w:rPr>
          <w:rFonts w:ascii="Times New Roman" w:hAnsi="Times New Roman" w:cs="Times New Roman"/>
          <w:sz w:val="24"/>
          <w:szCs w:val="24"/>
        </w:rPr>
        <w:t xml:space="preserve">of the Principal Regulations </w:t>
      </w:r>
      <w:r w:rsidRPr="00E371A0">
        <w:rPr>
          <w:rFonts w:ascii="Times New Roman" w:hAnsi="Times New Roman" w:cs="Times New Roman"/>
          <w:sz w:val="24"/>
          <w:szCs w:val="24"/>
        </w:rPr>
        <w:t xml:space="preserve">to make it clear that the relevant authority need not consider the application </w:t>
      </w:r>
      <w:r w:rsidR="00FE42C8" w:rsidRPr="00E371A0">
        <w:rPr>
          <w:rFonts w:ascii="Times New Roman" w:hAnsi="Times New Roman" w:cs="Times New Roman"/>
          <w:sz w:val="24"/>
          <w:szCs w:val="24"/>
        </w:rPr>
        <w:t>until any outstanding documents that are required under subregulation 121(1) are provided, rather than just outstanding information or consents.</w:t>
      </w:r>
      <w:r w:rsidR="00FE42C8" w:rsidRPr="00FE42C8">
        <w:t xml:space="preserve"> </w:t>
      </w:r>
      <w:r w:rsidR="00FE42C8" w:rsidRPr="00E371A0">
        <w:rPr>
          <w:rFonts w:ascii="Times New Roman" w:hAnsi="Times New Roman" w:cs="Times New Roman"/>
          <w:sz w:val="24"/>
          <w:szCs w:val="24"/>
        </w:rPr>
        <w:t xml:space="preserve">This amendment </w:t>
      </w:r>
      <w:r w:rsidR="00E371A0">
        <w:rPr>
          <w:rFonts w:ascii="Times New Roman" w:hAnsi="Times New Roman" w:cs="Times New Roman"/>
          <w:sz w:val="24"/>
          <w:szCs w:val="24"/>
        </w:rPr>
        <w:t>is</w:t>
      </w:r>
      <w:r w:rsidR="00FE42C8" w:rsidRPr="00E371A0">
        <w:rPr>
          <w:rFonts w:ascii="Times New Roman" w:hAnsi="Times New Roman" w:cs="Times New Roman"/>
          <w:sz w:val="24"/>
          <w:szCs w:val="24"/>
        </w:rPr>
        <w:t xml:space="preserve"> consequential to the amendment </w:t>
      </w:r>
      <w:r w:rsidR="00E371A0">
        <w:rPr>
          <w:rFonts w:ascii="Times New Roman" w:hAnsi="Times New Roman" w:cs="Times New Roman"/>
          <w:sz w:val="24"/>
          <w:szCs w:val="24"/>
        </w:rPr>
        <w:t>made</w:t>
      </w:r>
      <w:r w:rsidR="00FE42C8" w:rsidRPr="00E371A0">
        <w:rPr>
          <w:rFonts w:ascii="Times New Roman" w:hAnsi="Times New Roman" w:cs="Times New Roman"/>
          <w:sz w:val="24"/>
          <w:szCs w:val="24"/>
        </w:rPr>
        <w:t xml:space="preserve"> by item 3</w:t>
      </w:r>
      <w:r w:rsidR="00FF0F0C">
        <w:rPr>
          <w:rFonts w:ascii="Times New Roman" w:hAnsi="Times New Roman" w:cs="Times New Roman"/>
          <w:sz w:val="24"/>
          <w:szCs w:val="24"/>
        </w:rPr>
        <w:t>6</w:t>
      </w:r>
      <w:r w:rsidR="00FE42C8" w:rsidRPr="00E371A0">
        <w:rPr>
          <w:rFonts w:ascii="Times New Roman" w:hAnsi="Times New Roman" w:cs="Times New Roman"/>
          <w:sz w:val="24"/>
          <w:szCs w:val="24"/>
        </w:rPr>
        <w:t xml:space="preserve">, which </w:t>
      </w:r>
      <w:r w:rsidR="00E371A0">
        <w:rPr>
          <w:rFonts w:ascii="Times New Roman" w:hAnsi="Times New Roman" w:cs="Times New Roman"/>
          <w:sz w:val="24"/>
          <w:szCs w:val="24"/>
        </w:rPr>
        <w:t>substitutes</w:t>
      </w:r>
      <w:r w:rsidR="00FE42C8" w:rsidRPr="00E371A0">
        <w:rPr>
          <w:rFonts w:ascii="Times New Roman" w:hAnsi="Times New Roman" w:cs="Times New Roman"/>
          <w:sz w:val="24"/>
          <w:szCs w:val="24"/>
        </w:rPr>
        <w:t xml:space="preserve"> a new paragraph 121(1)(d) that requires an application to include any information or documents required by the approved form.</w:t>
      </w:r>
    </w:p>
    <w:p w14:paraId="50F33F9D" w14:textId="2233B1D0" w:rsidR="00A453B9" w:rsidRPr="00E30F52" w:rsidRDefault="00A453B9" w:rsidP="004D5071">
      <w:pPr>
        <w:rPr>
          <w:rFonts w:ascii="Times New Roman" w:hAnsi="Times New Roman" w:cs="Times New Roman"/>
          <w:b/>
          <w:bCs/>
          <w:sz w:val="24"/>
          <w:szCs w:val="24"/>
        </w:rPr>
      </w:pPr>
      <w:r w:rsidRPr="00E30F52">
        <w:rPr>
          <w:rFonts w:ascii="Times New Roman" w:hAnsi="Times New Roman" w:cs="Times New Roman"/>
          <w:b/>
          <w:bCs/>
          <w:sz w:val="24"/>
          <w:szCs w:val="24"/>
        </w:rPr>
        <w:t>Item [4</w:t>
      </w:r>
      <w:r w:rsidR="00043738">
        <w:rPr>
          <w:rFonts w:ascii="Times New Roman" w:hAnsi="Times New Roman" w:cs="Times New Roman"/>
          <w:b/>
          <w:bCs/>
          <w:sz w:val="24"/>
          <w:szCs w:val="24"/>
        </w:rPr>
        <w:t>6</w:t>
      </w:r>
      <w:r w:rsidRPr="00E30F52">
        <w:rPr>
          <w:rFonts w:ascii="Times New Roman" w:hAnsi="Times New Roman" w:cs="Times New Roman"/>
          <w:b/>
          <w:bCs/>
          <w:sz w:val="24"/>
          <w:szCs w:val="24"/>
        </w:rPr>
        <w:t>] – Paragraph 121(3)(b)</w:t>
      </w:r>
    </w:p>
    <w:p w14:paraId="78CF6EB5" w14:textId="29095243" w:rsidR="00A453B9" w:rsidRPr="00BB4C0D" w:rsidRDefault="002031CD" w:rsidP="00BB4C0D">
      <w:pPr>
        <w:pStyle w:val="ListParagraph"/>
        <w:numPr>
          <w:ilvl w:val="0"/>
          <w:numId w:val="10"/>
        </w:numPr>
        <w:rPr>
          <w:rFonts w:ascii="Times New Roman" w:hAnsi="Times New Roman" w:cs="Times New Roman"/>
          <w:sz w:val="24"/>
          <w:szCs w:val="24"/>
        </w:rPr>
      </w:pPr>
      <w:r w:rsidRPr="00BB4C0D">
        <w:rPr>
          <w:rFonts w:ascii="Times New Roman" w:hAnsi="Times New Roman" w:cs="Times New Roman"/>
          <w:sz w:val="24"/>
          <w:szCs w:val="24"/>
        </w:rPr>
        <w:t xml:space="preserve">Regulation 121 of the Principal Regulations sets out the application requirements for a RAC industry permit. Subregulation 121(3) has the effect that </w:t>
      </w:r>
      <w:r w:rsidR="00104CBB" w:rsidRPr="00BB4C0D">
        <w:rPr>
          <w:rFonts w:ascii="Times New Roman" w:hAnsi="Times New Roman" w:cs="Times New Roman"/>
          <w:sz w:val="24"/>
          <w:szCs w:val="24"/>
        </w:rPr>
        <w:t xml:space="preserve">the relevant authority </w:t>
      </w:r>
      <w:r w:rsidR="00BE5245" w:rsidRPr="00BB4C0D">
        <w:rPr>
          <w:rFonts w:ascii="Times New Roman" w:hAnsi="Times New Roman" w:cs="Times New Roman"/>
          <w:sz w:val="24"/>
          <w:szCs w:val="24"/>
        </w:rPr>
        <w:t xml:space="preserve">is taken to have refused an application </w:t>
      </w:r>
      <w:r w:rsidR="00104CBB" w:rsidRPr="00BB4C0D">
        <w:rPr>
          <w:rFonts w:ascii="Times New Roman" w:hAnsi="Times New Roman" w:cs="Times New Roman"/>
          <w:sz w:val="24"/>
          <w:szCs w:val="24"/>
        </w:rPr>
        <w:t xml:space="preserve">for a RAC industry permit </w:t>
      </w:r>
      <w:r w:rsidR="00BE5245" w:rsidRPr="00BB4C0D">
        <w:rPr>
          <w:rFonts w:ascii="Times New Roman" w:hAnsi="Times New Roman" w:cs="Times New Roman"/>
          <w:sz w:val="24"/>
          <w:szCs w:val="24"/>
        </w:rPr>
        <w:t xml:space="preserve">if the relevant authority has not </w:t>
      </w:r>
      <w:proofErr w:type="gramStart"/>
      <w:r w:rsidR="00BE5245" w:rsidRPr="00BB4C0D">
        <w:rPr>
          <w:rFonts w:ascii="Times New Roman" w:hAnsi="Times New Roman" w:cs="Times New Roman"/>
          <w:sz w:val="24"/>
          <w:szCs w:val="24"/>
        </w:rPr>
        <w:t>made a decision</w:t>
      </w:r>
      <w:proofErr w:type="gramEnd"/>
      <w:r w:rsidR="00BE5245" w:rsidRPr="00BB4C0D">
        <w:rPr>
          <w:rFonts w:ascii="Times New Roman" w:hAnsi="Times New Roman" w:cs="Times New Roman"/>
          <w:sz w:val="24"/>
          <w:szCs w:val="24"/>
        </w:rPr>
        <w:t xml:space="preserve"> on the application </w:t>
      </w:r>
      <w:r w:rsidR="00104CBB" w:rsidRPr="00BB4C0D">
        <w:rPr>
          <w:rFonts w:ascii="Times New Roman" w:hAnsi="Times New Roman" w:cs="Times New Roman"/>
          <w:sz w:val="24"/>
          <w:szCs w:val="24"/>
        </w:rPr>
        <w:t>within 30 days after the application was made</w:t>
      </w:r>
      <w:r w:rsidR="00BE5245" w:rsidRPr="00BB4C0D">
        <w:rPr>
          <w:rFonts w:ascii="Times New Roman" w:hAnsi="Times New Roman" w:cs="Times New Roman"/>
          <w:sz w:val="24"/>
          <w:szCs w:val="24"/>
        </w:rPr>
        <w:t xml:space="preserve"> or, if a request for </w:t>
      </w:r>
      <w:r w:rsidR="00423FEE" w:rsidRPr="00BB4C0D">
        <w:rPr>
          <w:rFonts w:ascii="Times New Roman" w:hAnsi="Times New Roman" w:cs="Times New Roman"/>
          <w:sz w:val="24"/>
          <w:szCs w:val="24"/>
        </w:rPr>
        <w:t xml:space="preserve">information or consent was made, within 30 days after </w:t>
      </w:r>
      <w:r w:rsidR="00425E28">
        <w:rPr>
          <w:rFonts w:ascii="Times New Roman" w:hAnsi="Times New Roman" w:cs="Times New Roman"/>
          <w:sz w:val="24"/>
          <w:szCs w:val="24"/>
        </w:rPr>
        <w:t xml:space="preserve">the </w:t>
      </w:r>
      <w:r w:rsidR="00423FEE" w:rsidRPr="00BB4C0D">
        <w:rPr>
          <w:rFonts w:ascii="Times New Roman" w:hAnsi="Times New Roman" w:cs="Times New Roman"/>
          <w:sz w:val="24"/>
          <w:szCs w:val="24"/>
        </w:rPr>
        <w:t>request</w:t>
      </w:r>
      <w:r w:rsidR="00425E28">
        <w:rPr>
          <w:rFonts w:ascii="Times New Roman" w:hAnsi="Times New Roman" w:cs="Times New Roman"/>
          <w:sz w:val="24"/>
          <w:szCs w:val="24"/>
        </w:rPr>
        <w:t>ed</w:t>
      </w:r>
      <w:r w:rsidR="00423FEE" w:rsidRPr="00BB4C0D">
        <w:rPr>
          <w:rFonts w:ascii="Times New Roman" w:hAnsi="Times New Roman" w:cs="Times New Roman"/>
          <w:sz w:val="24"/>
          <w:szCs w:val="24"/>
        </w:rPr>
        <w:t xml:space="preserve"> information or consent was provided.</w:t>
      </w:r>
    </w:p>
    <w:p w14:paraId="572C6AF2" w14:textId="77777777" w:rsidR="00E2114E" w:rsidRDefault="00E2114E" w:rsidP="00E2114E">
      <w:pPr>
        <w:pStyle w:val="ListParagraph"/>
        <w:rPr>
          <w:rFonts w:ascii="Times New Roman" w:hAnsi="Times New Roman" w:cs="Times New Roman"/>
          <w:sz w:val="24"/>
          <w:szCs w:val="24"/>
        </w:rPr>
      </w:pPr>
    </w:p>
    <w:p w14:paraId="54E04155" w14:textId="12A5B2ED" w:rsidR="00B43886" w:rsidRPr="00E2114E" w:rsidRDefault="00423FEE" w:rsidP="00E2114E">
      <w:pPr>
        <w:pStyle w:val="ListParagraph"/>
        <w:numPr>
          <w:ilvl w:val="0"/>
          <w:numId w:val="10"/>
        </w:numPr>
        <w:rPr>
          <w:rFonts w:ascii="Times New Roman" w:hAnsi="Times New Roman" w:cs="Times New Roman"/>
          <w:sz w:val="24"/>
          <w:szCs w:val="24"/>
        </w:rPr>
      </w:pPr>
      <w:r w:rsidRPr="00E2114E">
        <w:rPr>
          <w:rFonts w:ascii="Times New Roman" w:hAnsi="Times New Roman" w:cs="Times New Roman"/>
          <w:sz w:val="24"/>
          <w:szCs w:val="24"/>
        </w:rPr>
        <w:t>Item 4</w:t>
      </w:r>
      <w:r w:rsidR="00043738">
        <w:rPr>
          <w:rFonts w:ascii="Times New Roman" w:hAnsi="Times New Roman" w:cs="Times New Roman"/>
          <w:sz w:val="24"/>
          <w:szCs w:val="24"/>
        </w:rPr>
        <w:t>6</w:t>
      </w:r>
      <w:r w:rsidR="00B574DA" w:rsidRPr="00E2114E">
        <w:rPr>
          <w:rFonts w:ascii="Times New Roman" w:hAnsi="Times New Roman" w:cs="Times New Roman"/>
          <w:sz w:val="24"/>
          <w:szCs w:val="24"/>
        </w:rPr>
        <w:t xml:space="preserve"> </w:t>
      </w:r>
      <w:r w:rsidR="00096228" w:rsidRPr="00E2114E">
        <w:rPr>
          <w:rFonts w:ascii="Times New Roman" w:hAnsi="Times New Roman" w:cs="Times New Roman"/>
          <w:sz w:val="24"/>
          <w:szCs w:val="24"/>
        </w:rPr>
        <w:t xml:space="preserve">of Schedule 1 to the </w:t>
      </w:r>
      <w:r w:rsidR="00E2114E">
        <w:rPr>
          <w:rFonts w:ascii="Times New Roman" w:hAnsi="Times New Roman" w:cs="Times New Roman"/>
          <w:sz w:val="24"/>
          <w:szCs w:val="24"/>
        </w:rPr>
        <w:t>Amendment</w:t>
      </w:r>
      <w:r w:rsidR="00096228" w:rsidRPr="00E2114E">
        <w:rPr>
          <w:rFonts w:ascii="Times New Roman" w:hAnsi="Times New Roman" w:cs="Times New Roman"/>
          <w:sz w:val="24"/>
          <w:szCs w:val="24"/>
        </w:rPr>
        <w:t xml:space="preserve"> Regulations</w:t>
      </w:r>
      <w:r w:rsidRPr="00E2114E">
        <w:rPr>
          <w:rFonts w:ascii="Times New Roman" w:hAnsi="Times New Roman" w:cs="Times New Roman"/>
          <w:sz w:val="24"/>
          <w:szCs w:val="24"/>
        </w:rPr>
        <w:t xml:space="preserve"> amend</w:t>
      </w:r>
      <w:r w:rsidR="00E2114E">
        <w:rPr>
          <w:rFonts w:ascii="Times New Roman" w:hAnsi="Times New Roman" w:cs="Times New Roman"/>
          <w:sz w:val="24"/>
          <w:szCs w:val="24"/>
        </w:rPr>
        <w:t>s</w:t>
      </w:r>
      <w:r w:rsidRPr="00E2114E">
        <w:rPr>
          <w:rFonts w:ascii="Times New Roman" w:hAnsi="Times New Roman" w:cs="Times New Roman"/>
          <w:sz w:val="24"/>
          <w:szCs w:val="24"/>
        </w:rPr>
        <w:t xml:space="preserve"> </w:t>
      </w:r>
      <w:r w:rsidR="00713056" w:rsidRPr="00E2114E">
        <w:rPr>
          <w:rFonts w:ascii="Times New Roman" w:hAnsi="Times New Roman" w:cs="Times New Roman"/>
          <w:sz w:val="24"/>
          <w:szCs w:val="24"/>
        </w:rPr>
        <w:t>paragraph 121(3)(b)</w:t>
      </w:r>
      <w:r w:rsidR="00416A19" w:rsidRPr="00E2114E">
        <w:rPr>
          <w:rFonts w:ascii="Times New Roman" w:hAnsi="Times New Roman" w:cs="Times New Roman"/>
          <w:sz w:val="24"/>
          <w:szCs w:val="24"/>
        </w:rPr>
        <w:t xml:space="preserve"> </w:t>
      </w:r>
      <w:r w:rsidR="00462DE9" w:rsidRPr="00E2114E">
        <w:rPr>
          <w:rFonts w:ascii="Times New Roman" w:hAnsi="Times New Roman" w:cs="Times New Roman"/>
          <w:sz w:val="24"/>
          <w:szCs w:val="24"/>
        </w:rPr>
        <w:t xml:space="preserve">of the Principal Regulations </w:t>
      </w:r>
      <w:r w:rsidR="00416A19" w:rsidRPr="00E2114E">
        <w:rPr>
          <w:rFonts w:ascii="Times New Roman" w:hAnsi="Times New Roman" w:cs="Times New Roman"/>
          <w:sz w:val="24"/>
          <w:szCs w:val="24"/>
        </w:rPr>
        <w:t>to insert ‘documents’ after ‘information’</w:t>
      </w:r>
      <w:r w:rsidR="00096228" w:rsidRPr="00E2114E">
        <w:rPr>
          <w:rFonts w:ascii="Times New Roman" w:hAnsi="Times New Roman" w:cs="Times New Roman"/>
          <w:sz w:val="24"/>
          <w:szCs w:val="24"/>
        </w:rPr>
        <w:t>,</w:t>
      </w:r>
      <w:r w:rsidR="00416A19" w:rsidRPr="00E2114E">
        <w:rPr>
          <w:rFonts w:ascii="Times New Roman" w:hAnsi="Times New Roman" w:cs="Times New Roman"/>
          <w:sz w:val="24"/>
          <w:szCs w:val="24"/>
        </w:rPr>
        <w:t xml:space="preserve"> wherever occurring. The effect of this amendment </w:t>
      </w:r>
      <w:r w:rsidR="00E2114E">
        <w:rPr>
          <w:rFonts w:ascii="Times New Roman" w:hAnsi="Times New Roman" w:cs="Times New Roman"/>
          <w:sz w:val="24"/>
          <w:szCs w:val="24"/>
        </w:rPr>
        <w:t>is</w:t>
      </w:r>
      <w:r w:rsidR="00416A19" w:rsidRPr="00E2114E">
        <w:rPr>
          <w:rFonts w:ascii="Times New Roman" w:hAnsi="Times New Roman" w:cs="Times New Roman"/>
          <w:sz w:val="24"/>
          <w:szCs w:val="24"/>
        </w:rPr>
        <w:t xml:space="preserve"> to </w:t>
      </w:r>
      <w:r w:rsidR="00B611CE" w:rsidRPr="00E2114E">
        <w:rPr>
          <w:rFonts w:ascii="Times New Roman" w:hAnsi="Times New Roman" w:cs="Times New Roman"/>
          <w:sz w:val="24"/>
          <w:szCs w:val="24"/>
        </w:rPr>
        <w:t xml:space="preserve">ensure that if the relevant authority requests information, </w:t>
      </w:r>
      <w:proofErr w:type="gramStart"/>
      <w:r w:rsidR="00B611CE" w:rsidRPr="00E2114E">
        <w:rPr>
          <w:rFonts w:ascii="Times New Roman" w:hAnsi="Times New Roman" w:cs="Times New Roman"/>
          <w:sz w:val="24"/>
          <w:szCs w:val="24"/>
        </w:rPr>
        <w:t>documents</w:t>
      </w:r>
      <w:proofErr w:type="gramEnd"/>
      <w:r w:rsidR="00B611CE" w:rsidRPr="00E2114E">
        <w:rPr>
          <w:rFonts w:ascii="Times New Roman" w:hAnsi="Times New Roman" w:cs="Times New Roman"/>
          <w:sz w:val="24"/>
          <w:szCs w:val="24"/>
        </w:rPr>
        <w:t xml:space="preserve"> or consents from an applicant for a RAC industry permit, the relevant authority is taken to have refused the application if </w:t>
      </w:r>
      <w:r w:rsidR="00B43886" w:rsidRPr="00E2114E">
        <w:rPr>
          <w:rFonts w:ascii="Times New Roman" w:hAnsi="Times New Roman" w:cs="Times New Roman"/>
          <w:sz w:val="24"/>
          <w:szCs w:val="24"/>
        </w:rPr>
        <w:t>no decision has been made within 30 days after the requested information, documents or consent has been provided.</w:t>
      </w:r>
      <w:r w:rsidR="00B611CE" w:rsidRPr="00E2114E">
        <w:rPr>
          <w:rFonts w:ascii="Times New Roman" w:hAnsi="Times New Roman" w:cs="Times New Roman"/>
          <w:sz w:val="24"/>
          <w:szCs w:val="24"/>
        </w:rPr>
        <w:t xml:space="preserve"> </w:t>
      </w:r>
    </w:p>
    <w:p w14:paraId="4B09EE6A" w14:textId="77777777" w:rsidR="00E2114E" w:rsidRDefault="00E2114E" w:rsidP="00E2114E">
      <w:pPr>
        <w:pStyle w:val="ListParagraph"/>
        <w:rPr>
          <w:rFonts w:ascii="Times New Roman" w:hAnsi="Times New Roman" w:cs="Times New Roman"/>
          <w:sz w:val="24"/>
          <w:szCs w:val="24"/>
        </w:rPr>
      </w:pPr>
    </w:p>
    <w:p w14:paraId="7E9D47E2" w14:textId="368E65F8" w:rsidR="00A453B9" w:rsidRPr="00E2114E" w:rsidRDefault="00B43886" w:rsidP="00E2114E">
      <w:pPr>
        <w:pStyle w:val="ListParagraph"/>
        <w:numPr>
          <w:ilvl w:val="0"/>
          <w:numId w:val="10"/>
        </w:numPr>
        <w:rPr>
          <w:rFonts w:ascii="Times New Roman" w:hAnsi="Times New Roman" w:cs="Times New Roman"/>
          <w:sz w:val="24"/>
          <w:szCs w:val="24"/>
        </w:rPr>
      </w:pPr>
      <w:r w:rsidRPr="00E2114E">
        <w:rPr>
          <w:rFonts w:ascii="Times New Roman" w:hAnsi="Times New Roman" w:cs="Times New Roman"/>
          <w:sz w:val="24"/>
          <w:szCs w:val="24"/>
        </w:rPr>
        <w:t xml:space="preserve">This amendment </w:t>
      </w:r>
      <w:r w:rsidR="00E2114E">
        <w:rPr>
          <w:rFonts w:ascii="Times New Roman" w:hAnsi="Times New Roman" w:cs="Times New Roman"/>
          <w:sz w:val="24"/>
          <w:szCs w:val="24"/>
        </w:rPr>
        <w:t xml:space="preserve">is </w:t>
      </w:r>
      <w:r w:rsidRPr="00E2114E">
        <w:rPr>
          <w:rFonts w:ascii="Times New Roman" w:hAnsi="Times New Roman" w:cs="Times New Roman"/>
          <w:sz w:val="24"/>
          <w:szCs w:val="24"/>
        </w:rPr>
        <w:t xml:space="preserve">consequential to the amendment </w:t>
      </w:r>
      <w:r w:rsidR="00E2114E">
        <w:rPr>
          <w:rFonts w:ascii="Times New Roman" w:hAnsi="Times New Roman" w:cs="Times New Roman"/>
          <w:sz w:val="24"/>
          <w:szCs w:val="24"/>
        </w:rPr>
        <w:t>made</w:t>
      </w:r>
      <w:r w:rsidRPr="00E2114E">
        <w:rPr>
          <w:rFonts w:ascii="Times New Roman" w:hAnsi="Times New Roman" w:cs="Times New Roman"/>
          <w:sz w:val="24"/>
          <w:szCs w:val="24"/>
        </w:rPr>
        <w:t xml:space="preserve"> by item 3</w:t>
      </w:r>
      <w:r w:rsidR="00FF0F0C">
        <w:rPr>
          <w:rFonts w:ascii="Times New Roman" w:hAnsi="Times New Roman" w:cs="Times New Roman"/>
          <w:sz w:val="24"/>
          <w:szCs w:val="24"/>
        </w:rPr>
        <w:t>6</w:t>
      </w:r>
      <w:r w:rsidRPr="00E2114E">
        <w:rPr>
          <w:rFonts w:ascii="Times New Roman" w:hAnsi="Times New Roman" w:cs="Times New Roman"/>
          <w:sz w:val="24"/>
          <w:szCs w:val="24"/>
        </w:rPr>
        <w:t xml:space="preserve">, which </w:t>
      </w:r>
      <w:r w:rsidR="002F2CD3">
        <w:rPr>
          <w:rFonts w:ascii="Times New Roman" w:hAnsi="Times New Roman" w:cs="Times New Roman"/>
          <w:sz w:val="24"/>
          <w:szCs w:val="24"/>
        </w:rPr>
        <w:t>substitutes</w:t>
      </w:r>
      <w:r w:rsidRPr="00E2114E">
        <w:rPr>
          <w:rFonts w:ascii="Times New Roman" w:hAnsi="Times New Roman" w:cs="Times New Roman"/>
          <w:sz w:val="24"/>
          <w:szCs w:val="24"/>
        </w:rPr>
        <w:t xml:space="preserve"> a new paragraph 121(1)(d) that requires an application to include any information or documents required by the approved form.</w:t>
      </w:r>
    </w:p>
    <w:p w14:paraId="05DFB3FD" w14:textId="77777777" w:rsidR="00DD174D" w:rsidRDefault="00DD174D" w:rsidP="004D5071">
      <w:pPr>
        <w:rPr>
          <w:rFonts w:ascii="Times New Roman" w:hAnsi="Times New Roman" w:cs="Times New Roman"/>
          <w:b/>
          <w:bCs/>
          <w:sz w:val="24"/>
          <w:szCs w:val="24"/>
        </w:rPr>
      </w:pPr>
    </w:p>
    <w:p w14:paraId="510196DA" w14:textId="77777777" w:rsidR="00DD174D" w:rsidRDefault="00DD174D" w:rsidP="004D5071">
      <w:pPr>
        <w:rPr>
          <w:rFonts w:ascii="Times New Roman" w:hAnsi="Times New Roman" w:cs="Times New Roman"/>
          <w:b/>
          <w:bCs/>
          <w:sz w:val="24"/>
          <w:szCs w:val="24"/>
        </w:rPr>
      </w:pPr>
    </w:p>
    <w:p w14:paraId="6E7C985B" w14:textId="7208A728" w:rsidR="00A453B9" w:rsidRPr="00E30F52" w:rsidRDefault="00A453B9" w:rsidP="004D5071">
      <w:pPr>
        <w:rPr>
          <w:rFonts w:ascii="Times New Roman" w:hAnsi="Times New Roman" w:cs="Times New Roman"/>
          <w:b/>
          <w:bCs/>
          <w:sz w:val="24"/>
          <w:szCs w:val="24"/>
        </w:rPr>
      </w:pPr>
      <w:r w:rsidRPr="00E30F52">
        <w:rPr>
          <w:rFonts w:ascii="Times New Roman" w:hAnsi="Times New Roman" w:cs="Times New Roman"/>
          <w:b/>
          <w:bCs/>
          <w:sz w:val="24"/>
          <w:szCs w:val="24"/>
        </w:rPr>
        <w:lastRenderedPageBreak/>
        <w:t>Item [4</w:t>
      </w:r>
      <w:r w:rsidR="00043738">
        <w:rPr>
          <w:rFonts w:ascii="Times New Roman" w:hAnsi="Times New Roman" w:cs="Times New Roman"/>
          <w:b/>
          <w:bCs/>
          <w:sz w:val="24"/>
          <w:szCs w:val="24"/>
        </w:rPr>
        <w:t>7</w:t>
      </w:r>
      <w:r w:rsidRPr="00E30F52">
        <w:rPr>
          <w:rFonts w:ascii="Times New Roman" w:hAnsi="Times New Roman" w:cs="Times New Roman"/>
          <w:b/>
          <w:bCs/>
          <w:sz w:val="24"/>
          <w:szCs w:val="24"/>
        </w:rPr>
        <w:t>] – At the end of regulation 121</w:t>
      </w:r>
    </w:p>
    <w:p w14:paraId="2F8D37A4" w14:textId="6D9B8D69" w:rsidR="00A453B9" w:rsidRPr="002F2CD3" w:rsidRDefault="00C514A6" w:rsidP="002F2CD3">
      <w:pPr>
        <w:pStyle w:val="ListParagraph"/>
        <w:numPr>
          <w:ilvl w:val="0"/>
          <w:numId w:val="10"/>
        </w:numPr>
        <w:rPr>
          <w:rFonts w:ascii="Times New Roman" w:hAnsi="Times New Roman" w:cs="Times New Roman"/>
          <w:sz w:val="24"/>
          <w:szCs w:val="24"/>
        </w:rPr>
      </w:pPr>
      <w:r w:rsidRPr="002F2CD3">
        <w:rPr>
          <w:rFonts w:ascii="Times New Roman" w:hAnsi="Times New Roman" w:cs="Times New Roman"/>
          <w:sz w:val="24"/>
          <w:szCs w:val="24"/>
        </w:rPr>
        <w:t xml:space="preserve">Regulation 121 of the Principal Regulations sets out the application requirements for a RAC industry permit. </w:t>
      </w:r>
    </w:p>
    <w:p w14:paraId="1854EC32" w14:textId="77777777" w:rsidR="002F2CD3" w:rsidRDefault="002F2CD3" w:rsidP="002F2CD3">
      <w:pPr>
        <w:pStyle w:val="ListParagraph"/>
        <w:rPr>
          <w:rFonts w:ascii="Times New Roman" w:hAnsi="Times New Roman" w:cs="Times New Roman"/>
          <w:sz w:val="24"/>
          <w:szCs w:val="24"/>
        </w:rPr>
      </w:pPr>
    </w:p>
    <w:p w14:paraId="038CF08E" w14:textId="5CEA632D" w:rsidR="00F55F29" w:rsidRPr="002F2CD3" w:rsidRDefault="00F55F29" w:rsidP="002F2CD3">
      <w:pPr>
        <w:pStyle w:val="ListParagraph"/>
        <w:numPr>
          <w:ilvl w:val="0"/>
          <w:numId w:val="10"/>
        </w:numPr>
        <w:rPr>
          <w:rFonts w:ascii="Times New Roman" w:hAnsi="Times New Roman" w:cs="Times New Roman"/>
          <w:sz w:val="24"/>
          <w:szCs w:val="24"/>
        </w:rPr>
      </w:pPr>
      <w:r w:rsidRPr="002F2CD3">
        <w:rPr>
          <w:rFonts w:ascii="Times New Roman" w:hAnsi="Times New Roman" w:cs="Times New Roman"/>
          <w:sz w:val="24"/>
          <w:szCs w:val="24"/>
        </w:rPr>
        <w:t>Item 4</w:t>
      </w:r>
      <w:r w:rsidR="00043738">
        <w:rPr>
          <w:rFonts w:ascii="Times New Roman" w:hAnsi="Times New Roman" w:cs="Times New Roman"/>
          <w:sz w:val="24"/>
          <w:szCs w:val="24"/>
        </w:rPr>
        <w:t>7</w:t>
      </w:r>
      <w:r w:rsidRPr="002F2CD3">
        <w:rPr>
          <w:rFonts w:ascii="Times New Roman" w:hAnsi="Times New Roman" w:cs="Times New Roman"/>
          <w:sz w:val="24"/>
          <w:szCs w:val="24"/>
        </w:rPr>
        <w:t xml:space="preserve"> </w:t>
      </w:r>
      <w:r w:rsidR="00462DE9" w:rsidRPr="002F2CD3">
        <w:rPr>
          <w:rFonts w:ascii="Times New Roman" w:hAnsi="Times New Roman" w:cs="Times New Roman"/>
          <w:sz w:val="24"/>
          <w:szCs w:val="24"/>
        </w:rPr>
        <w:t xml:space="preserve">of Schedule 1 to the </w:t>
      </w:r>
      <w:r w:rsidR="002F2CD3">
        <w:rPr>
          <w:rFonts w:ascii="Times New Roman" w:hAnsi="Times New Roman" w:cs="Times New Roman"/>
          <w:sz w:val="24"/>
          <w:szCs w:val="24"/>
        </w:rPr>
        <w:t xml:space="preserve">Amendment </w:t>
      </w:r>
      <w:r w:rsidR="00462DE9" w:rsidRPr="002F2CD3">
        <w:rPr>
          <w:rFonts w:ascii="Times New Roman" w:hAnsi="Times New Roman" w:cs="Times New Roman"/>
          <w:sz w:val="24"/>
          <w:szCs w:val="24"/>
        </w:rPr>
        <w:t xml:space="preserve">Regulations </w:t>
      </w:r>
      <w:r w:rsidRPr="002F2CD3">
        <w:rPr>
          <w:rFonts w:ascii="Times New Roman" w:hAnsi="Times New Roman" w:cs="Times New Roman"/>
          <w:sz w:val="24"/>
          <w:szCs w:val="24"/>
        </w:rPr>
        <w:t>amend</w:t>
      </w:r>
      <w:r w:rsidR="002F2CD3">
        <w:rPr>
          <w:rFonts w:ascii="Times New Roman" w:hAnsi="Times New Roman" w:cs="Times New Roman"/>
          <w:sz w:val="24"/>
          <w:szCs w:val="24"/>
        </w:rPr>
        <w:t>s</w:t>
      </w:r>
      <w:r w:rsidRPr="002F2CD3">
        <w:rPr>
          <w:rFonts w:ascii="Times New Roman" w:hAnsi="Times New Roman" w:cs="Times New Roman"/>
          <w:sz w:val="24"/>
          <w:szCs w:val="24"/>
        </w:rPr>
        <w:t xml:space="preserve"> regulation 121 </w:t>
      </w:r>
      <w:r w:rsidR="00462DE9" w:rsidRPr="002F2CD3">
        <w:rPr>
          <w:rFonts w:ascii="Times New Roman" w:hAnsi="Times New Roman" w:cs="Times New Roman"/>
          <w:sz w:val="24"/>
          <w:szCs w:val="24"/>
        </w:rPr>
        <w:t xml:space="preserve">of the Principal Regulations </w:t>
      </w:r>
      <w:r w:rsidRPr="002F2CD3">
        <w:rPr>
          <w:rFonts w:ascii="Times New Roman" w:hAnsi="Times New Roman" w:cs="Times New Roman"/>
          <w:sz w:val="24"/>
          <w:szCs w:val="24"/>
        </w:rPr>
        <w:t xml:space="preserve">to insert new </w:t>
      </w:r>
      <w:proofErr w:type="spellStart"/>
      <w:r w:rsidRPr="002F2CD3">
        <w:rPr>
          <w:rFonts w:ascii="Times New Roman" w:hAnsi="Times New Roman" w:cs="Times New Roman"/>
          <w:sz w:val="24"/>
          <w:szCs w:val="24"/>
        </w:rPr>
        <w:t>subregulations</w:t>
      </w:r>
      <w:proofErr w:type="spellEnd"/>
      <w:r w:rsidRPr="002F2CD3">
        <w:rPr>
          <w:rFonts w:ascii="Times New Roman" w:hAnsi="Times New Roman" w:cs="Times New Roman"/>
          <w:sz w:val="24"/>
          <w:szCs w:val="24"/>
        </w:rPr>
        <w:t xml:space="preserve"> 121(4), (5) and (6). </w:t>
      </w:r>
    </w:p>
    <w:p w14:paraId="12B76874" w14:textId="77777777" w:rsidR="002F2CD3" w:rsidRDefault="002F2CD3" w:rsidP="002F2CD3">
      <w:pPr>
        <w:pStyle w:val="ListParagraph"/>
        <w:rPr>
          <w:rFonts w:ascii="Times New Roman" w:hAnsi="Times New Roman" w:cs="Times New Roman"/>
          <w:sz w:val="24"/>
          <w:szCs w:val="24"/>
        </w:rPr>
      </w:pPr>
    </w:p>
    <w:p w14:paraId="48956A93" w14:textId="39E8BCF7" w:rsidR="00425BE3" w:rsidRPr="002F2CD3" w:rsidRDefault="00D11F31" w:rsidP="002F2CD3">
      <w:pPr>
        <w:pStyle w:val="ListParagraph"/>
        <w:numPr>
          <w:ilvl w:val="0"/>
          <w:numId w:val="10"/>
        </w:numPr>
        <w:rPr>
          <w:rFonts w:ascii="Times New Roman" w:hAnsi="Times New Roman" w:cs="Times New Roman"/>
          <w:sz w:val="24"/>
          <w:szCs w:val="24"/>
        </w:rPr>
      </w:pPr>
      <w:r w:rsidRPr="002F2CD3">
        <w:rPr>
          <w:rFonts w:ascii="Times New Roman" w:hAnsi="Times New Roman" w:cs="Times New Roman"/>
          <w:sz w:val="24"/>
          <w:szCs w:val="24"/>
        </w:rPr>
        <w:t xml:space="preserve">New subregulation </w:t>
      </w:r>
      <w:r w:rsidR="00425BE3" w:rsidRPr="002F2CD3">
        <w:rPr>
          <w:rFonts w:ascii="Times New Roman" w:hAnsi="Times New Roman" w:cs="Times New Roman"/>
          <w:sz w:val="24"/>
          <w:szCs w:val="24"/>
        </w:rPr>
        <w:t xml:space="preserve">121(4) </w:t>
      </w:r>
      <w:r w:rsidR="005536B0" w:rsidRPr="002F2CD3">
        <w:rPr>
          <w:rFonts w:ascii="Times New Roman" w:hAnsi="Times New Roman" w:cs="Times New Roman"/>
          <w:sz w:val="24"/>
          <w:szCs w:val="24"/>
        </w:rPr>
        <w:t>allow</w:t>
      </w:r>
      <w:r w:rsidR="005536B0">
        <w:rPr>
          <w:rFonts w:ascii="Times New Roman" w:hAnsi="Times New Roman" w:cs="Times New Roman"/>
          <w:sz w:val="24"/>
          <w:szCs w:val="24"/>
        </w:rPr>
        <w:t>s</w:t>
      </w:r>
      <w:r w:rsidR="00425BE3" w:rsidRPr="002F2CD3">
        <w:rPr>
          <w:rFonts w:ascii="Times New Roman" w:hAnsi="Times New Roman" w:cs="Times New Roman"/>
          <w:sz w:val="24"/>
          <w:szCs w:val="24"/>
        </w:rPr>
        <w:t xml:space="preserve"> an applicant to withdraw an application for a RAC industry permit at any time before the relevant authority decides the application.</w:t>
      </w:r>
    </w:p>
    <w:p w14:paraId="22DA40E5" w14:textId="77777777" w:rsidR="002F2CD3" w:rsidRDefault="002F2CD3" w:rsidP="002F2CD3">
      <w:pPr>
        <w:pStyle w:val="ListParagraph"/>
        <w:rPr>
          <w:rFonts w:ascii="Times New Roman" w:hAnsi="Times New Roman" w:cs="Times New Roman"/>
          <w:sz w:val="24"/>
          <w:szCs w:val="24"/>
        </w:rPr>
      </w:pPr>
      <w:bookmarkStart w:id="2" w:name="_Hlk119142341"/>
    </w:p>
    <w:p w14:paraId="10B2513B" w14:textId="105225E9" w:rsidR="00D11F31" w:rsidRDefault="00425BE3" w:rsidP="002F2CD3">
      <w:pPr>
        <w:pStyle w:val="ListParagraph"/>
        <w:numPr>
          <w:ilvl w:val="0"/>
          <w:numId w:val="10"/>
        </w:numPr>
        <w:rPr>
          <w:rFonts w:ascii="Times New Roman" w:hAnsi="Times New Roman" w:cs="Times New Roman"/>
          <w:sz w:val="24"/>
          <w:szCs w:val="24"/>
        </w:rPr>
      </w:pPr>
      <w:r w:rsidRPr="002F2CD3">
        <w:rPr>
          <w:rFonts w:ascii="Times New Roman" w:hAnsi="Times New Roman" w:cs="Times New Roman"/>
          <w:sz w:val="24"/>
          <w:szCs w:val="24"/>
        </w:rPr>
        <w:t xml:space="preserve">New subregulation </w:t>
      </w:r>
      <w:r w:rsidR="005E613F" w:rsidRPr="002F2CD3">
        <w:rPr>
          <w:rFonts w:ascii="Times New Roman" w:hAnsi="Times New Roman" w:cs="Times New Roman"/>
          <w:sz w:val="24"/>
          <w:szCs w:val="24"/>
        </w:rPr>
        <w:t xml:space="preserve">121(5) </w:t>
      </w:r>
      <w:r w:rsidR="002F2CD3">
        <w:rPr>
          <w:rFonts w:ascii="Times New Roman" w:hAnsi="Times New Roman" w:cs="Times New Roman"/>
          <w:sz w:val="24"/>
          <w:szCs w:val="24"/>
        </w:rPr>
        <w:t>has</w:t>
      </w:r>
      <w:r w:rsidR="005E613F" w:rsidRPr="002F2CD3">
        <w:rPr>
          <w:rFonts w:ascii="Times New Roman" w:hAnsi="Times New Roman" w:cs="Times New Roman"/>
          <w:sz w:val="24"/>
          <w:szCs w:val="24"/>
        </w:rPr>
        <w:t xml:space="preserve"> the effect that if the relevant authority asks an applicant for additional information</w:t>
      </w:r>
      <w:r w:rsidR="00C86291">
        <w:rPr>
          <w:rFonts w:ascii="Times New Roman" w:hAnsi="Times New Roman" w:cs="Times New Roman"/>
          <w:sz w:val="24"/>
          <w:szCs w:val="24"/>
        </w:rPr>
        <w:t xml:space="preserve">, </w:t>
      </w:r>
      <w:r w:rsidR="005E613F" w:rsidRPr="002F2CD3">
        <w:rPr>
          <w:rFonts w:ascii="Times New Roman" w:hAnsi="Times New Roman" w:cs="Times New Roman"/>
          <w:sz w:val="24"/>
          <w:szCs w:val="24"/>
        </w:rPr>
        <w:t xml:space="preserve">documents </w:t>
      </w:r>
      <w:r w:rsidR="00C86291">
        <w:rPr>
          <w:rFonts w:ascii="Times New Roman" w:hAnsi="Times New Roman" w:cs="Times New Roman"/>
          <w:sz w:val="24"/>
          <w:szCs w:val="24"/>
        </w:rPr>
        <w:t xml:space="preserve">or consents </w:t>
      </w:r>
      <w:r w:rsidR="005E613F" w:rsidRPr="002F2CD3">
        <w:rPr>
          <w:rFonts w:ascii="Times New Roman" w:hAnsi="Times New Roman" w:cs="Times New Roman"/>
          <w:sz w:val="24"/>
          <w:szCs w:val="24"/>
        </w:rPr>
        <w:t>and the applicant does not provide the requested information</w:t>
      </w:r>
      <w:r w:rsidR="00C86291">
        <w:rPr>
          <w:rFonts w:ascii="Times New Roman" w:hAnsi="Times New Roman" w:cs="Times New Roman"/>
          <w:sz w:val="24"/>
          <w:szCs w:val="24"/>
        </w:rPr>
        <w:t xml:space="preserve">, </w:t>
      </w:r>
      <w:r w:rsidR="005E613F" w:rsidRPr="002F2CD3">
        <w:rPr>
          <w:rFonts w:ascii="Times New Roman" w:hAnsi="Times New Roman" w:cs="Times New Roman"/>
          <w:sz w:val="24"/>
          <w:szCs w:val="24"/>
        </w:rPr>
        <w:t xml:space="preserve">documents </w:t>
      </w:r>
      <w:r w:rsidR="00C86291">
        <w:rPr>
          <w:rFonts w:ascii="Times New Roman" w:hAnsi="Times New Roman" w:cs="Times New Roman"/>
          <w:sz w:val="24"/>
          <w:szCs w:val="24"/>
        </w:rPr>
        <w:t xml:space="preserve">or consents </w:t>
      </w:r>
      <w:r w:rsidR="005E613F" w:rsidRPr="002F2CD3">
        <w:rPr>
          <w:rFonts w:ascii="Times New Roman" w:hAnsi="Times New Roman" w:cs="Times New Roman"/>
          <w:sz w:val="24"/>
          <w:szCs w:val="24"/>
        </w:rPr>
        <w:t xml:space="preserve">within </w:t>
      </w:r>
      <w:r w:rsidR="006443F7">
        <w:rPr>
          <w:rFonts w:ascii="Times New Roman" w:hAnsi="Times New Roman" w:cs="Times New Roman"/>
          <w:sz w:val="24"/>
          <w:szCs w:val="24"/>
        </w:rPr>
        <w:t>12</w:t>
      </w:r>
      <w:r w:rsidR="005E613F" w:rsidRPr="002F2CD3">
        <w:rPr>
          <w:rFonts w:ascii="Times New Roman" w:hAnsi="Times New Roman" w:cs="Times New Roman"/>
          <w:sz w:val="24"/>
          <w:szCs w:val="24"/>
        </w:rPr>
        <w:t>0 days, the applicant</w:t>
      </w:r>
      <w:r w:rsidR="002F2CD3">
        <w:rPr>
          <w:rFonts w:ascii="Times New Roman" w:hAnsi="Times New Roman" w:cs="Times New Roman"/>
          <w:sz w:val="24"/>
          <w:szCs w:val="24"/>
        </w:rPr>
        <w:t xml:space="preserve"> is</w:t>
      </w:r>
      <w:r w:rsidR="005E613F" w:rsidRPr="002F2CD3">
        <w:rPr>
          <w:rFonts w:ascii="Times New Roman" w:hAnsi="Times New Roman" w:cs="Times New Roman"/>
          <w:sz w:val="24"/>
          <w:szCs w:val="24"/>
        </w:rPr>
        <w:t xml:space="preserve"> taken to have withdrawn the application</w:t>
      </w:r>
      <w:bookmarkEnd w:id="2"/>
      <w:r w:rsidR="005E613F" w:rsidRPr="002F2CD3">
        <w:rPr>
          <w:rFonts w:ascii="Times New Roman" w:hAnsi="Times New Roman" w:cs="Times New Roman"/>
          <w:sz w:val="24"/>
          <w:szCs w:val="24"/>
        </w:rPr>
        <w:t>.</w:t>
      </w:r>
    </w:p>
    <w:p w14:paraId="1D0AC497" w14:textId="77777777" w:rsidR="004E2DA3" w:rsidRPr="004E2DA3" w:rsidRDefault="004E2DA3" w:rsidP="004E2DA3">
      <w:pPr>
        <w:pStyle w:val="ListParagraph"/>
        <w:rPr>
          <w:rFonts w:ascii="Times New Roman" w:hAnsi="Times New Roman" w:cs="Times New Roman"/>
          <w:sz w:val="24"/>
          <w:szCs w:val="24"/>
        </w:rPr>
      </w:pPr>
    </w:p>
    <w:p w14:paraId="66D1E353" w14:textId="43BB9769" w:rsidR="004E2DA3" w:rsidRPr="002F2CD3" w:rsidRDefault="004E2DA3" w:rsidP="002F2CD3">
      <w:pPr>
        <w:pStyle w:val="ListParagraph"/>
        <w:numPr>
          <w:ilvl w:val="0"/>
          <w:numId w:val="10"/>
        </w:numPr>
        <w:rPr>
          <w:rFonts w:ascii="Times New Roman" w:hAnsi="Times New Roman" w:cs="Times New Roman"/>
          <w:sz w:val="24"/>
          <w:szCs w:val="24"/>
        </w:rPr>
      </w:pPr>
      <w:r w:rsidRPr="004E2DA3">
        <w:rPr>
          <w:rFonts w:ascii="Times New Roman" w:hAnsi="Times New Roman" w:cs="Times New Roman"/>
          <w:sz w:val="24"/>
          <w:szCs w:val="24"/>
        </w:rPr>
        <w:t>The period which must elapse before an application is taken to be withdrawn would be reduced from the 6 months in existing subregulation 121A(4)(b) to 120 days. This length of time would allow for better administration of the application process while giving applicants sufficient time to respond to a request</w:t>
      </w:r>
      <w:r w:rsidR="000D1D4A">
        <w:rPr>
          <w:rFonts w:ascii="Times New Roman" w:hAnsi="Times New Roman" w:cs="Times New Roman"/>
          <w:sz w:val="24"/>
          <w:szCs w:val="24"/>
        </w:rPr>
        <w:t>.</w:t>
      </w:r>
    </w:p>
    <w:p w14:paraId="166BEDE0" w14:textId="77777777" w:rsidR="002F2CD3" w:rsidRDefault="002F2CD3" w:rsidP="002F2CD3">
      <w:pPr>
        <w:pStyle w:val="ListParagraph"/>
        <w:rPr>
          <w:rFonts w:ascii="Times New Roman" w:hAnsi="Times New Roman" w:cs="Times New Roman"/>
          <w:sz w:val="24"/>
          <w:szCs w:val="24"/>
        </w:rPr>
      </w:pPr>
    </w:p>
    <w:p w14:paraId="589E7581" w14:textId="6390CAD1" w:rsidR="005E613F" w:rsidRPr="002F2CD3" w:rsidRDefault="005E613F" w:rsidP="002F2CD3">
      <w:pPr>
        <w:pStyle w:val="ListParagraph"/>
        <w:numPr>
          <w:ilvl w:val="0"/>
          <w:numId w:val="10"/>
        </w:numPr>
        <w:rPr>
          <w:rFonts w:ascii="Times New Roman" w:hAnsi="Times New Roman" w:cs="Times New Roman"/>
          <w:sz w:val="24"/>
          <w:szCs w:val="24"/>
        </w:rPr>
      </w:pPr>
      <w:r w:rsidRPr="002F2CD3">
        <w:rPr>
          <w:rFonts w:ascii="Times New Roman" w:hAnsi="Times New Roman" w:cs="Times New Roman"/>
          <w:sz w:val="24"/>
          <w:szCs w:val="24"/>
        </w:rPr>
        <w:t xml:space="preserve">New subregulation 121(6) </w:t>
      </w:r>
      <w:r w:rsidR="00FD06E6" w:rsidRPr="002F2CD3">
        <w:rPr>
          <w:rFonts w:ascii="Times New Roman" w:hAnsi="Times New Roman" w:cs="Times New Roman"/>
          <w:sz w:val="24"/>
          <w:szCs w:val="24"/>
        </w:rPr>
        <w:t>clarif</w:t>
      </w:r>
      <w:r w:rsidR="002F2CD3">
        <w:rPr>
          <w:rFonts w:ascii="Times New Roman" w:hAnsi="Times New Roman" w:cs="Times New Roman"/>
          <w:sz w:val="24"/>
          <w:szCs w:val="24"/>
        </w:rPr>
        <w:t>ies</w:t>
      </w:r>
      <w:r w:rsidR="00FD06E6" w:rsidRPr="002F2CD3">
        <w:rPr>
          <w:rFonts w:ascii="Times New Roman" w:hAnsi="Times New Roman" w:cs="Times New Roman"/>
          <w:sz w:val="24"/>
          <w:szCs w:val="24"/>
        </w:rPr>
        <w:t xml:space="preserve"> that if an application for a RAC industry permit is withdrawn, any fee </w:t>
      </w:r>
      <w:r w:rsidR="004B12F9">
        <w:rPr>
          <w:rFonts w:ascii="Times New Roman" w:hAnsi="Times New Roman" w:cs="Times New Roman"/>
          <w:sz w:val="24"/>
          <w:szCs w:val="24"/>
        </w:rPr>
        <w:t xml:space="preserve">that has been </w:t>
      </w:r>
      <w:r w:rsidR="00FD06E6" w:rsidRPr="002F2CD3">
        <w:rPr>
          <w:rFonts w:ascii="Times New Roman" w:hAnsi="Times New Roman" w:cs="Times New Roman"/>
          <w:sz w:val="24"/>
          <w:szCs w:val="24"/>
        </w:rPr>
        <w:t xml:space="preserve">paid </w:t>
      </w:r>
      <w:r w:rsidR="004B12F9">
        <w:rPr>
          <w:rFonts w:ascii="Times New Roman" w:hAnsi="Times New Roman" w:cs="Times New Roman"/>
          <w:sz w:val="24"/>
          <w:szCs w:val="24"/>
        </w:rPr>
        <w:t xml:space="preserve">in respect of the application </w:t>
      </w:r>
      <w:r w:rsidR="00FD06E6" w:rsidRPr="002F2CD3">
        <w:rPr>
          <w:rFonts w:ascii="Times New Roman" w:hAnsi="Times New Roman" w:cs="Times New Roman"/>
          <w:sz w:val="24"/>
          <w:szCs w:val="24"/>
        </w:rPr>
        <w:t>is non-refundable</w:t>
      </w:r>
      <w:r w:rsidR="002C7DB1" w:rsidRPr="002F2CD3">
        <w:rPr>
          <w:rFonts w:ascii="Times New Roman" w:hAnsi="Times New Roman" w:cs="Times New Roman"/>
          <w:sz w:val="24"/>
          <w:szCs w:val="24"/>
        </w:rPr>
        <w:t xml:space="preserve"> (unless the relevant authority approves a refund under regulation 121B).</w:t>
      </w:r>
    </w:p>
    <w:p w14:paraId="3E41F094" w14:textId="77777777" w:rsidR="002F2CD3" w:rsidRDefault="002F2CD3" w:rsidP="002F2CD3">
      <w:pPr>
        <w:pStyle w:val="ListParagraph"/>
        <w:rPr>
          <w:rFonts w:ascii="Times New Roman" w:hAnsi="Times New Roman" w:cs="Times New Roman"/>
          <w:sz w:val="24"/>
          <w:szCs w:val="24"/>
        </w:rPr>
      </w:pPr>
    </w:p>
    <w:p w14:paraId="4BC327AD" w14:textId="5950A422" w:rsidR="002F2CD3" w:rsidRPr="00457391" w:rsidRDefault="000D1D4A" w:rsidP="004D507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Other than reducing the period </w:t>
      </w:r>
      <w:r w:rsidR="006C1D1F">
        <w:rPr>
          <w:rFonts w:ascii="Times New Roman" w:hAnsi="Times New Roman" w:cs="Times New Roman"/>
          <w:sz w:val="24"/>
          <w:szCs w:val="24"/>
        </w:rPr>
        <w:t>from 6 months to 120 days, n</w:t>
      </w:r>
      <w:r w:rsidR="002C7DB1" w:rsidRPr="002F2CD3">
        <w:rPr>
          <w:rFonts w:ascii="Times New Roman" w:hAnsi="Times New Roman" w:cs="Times New Roman"/>
          <w:sz w:val="24"/>
          <w:szCs w:val="24"/>
        </w:rPr>
        <w:t xml:space="preserve">ew regulations 121(4) to (6) </w:t>
      </w:r>
      <w:r w:rsidR="002F2CD3">
        <w:rPr>
          <w:rFonts w:ascii="Times New Roman" w:hAnsi="Times New Roman" w:cs="Times New Roman"/>
          <w:sz w:val="24"/>
          <w:szCs w:val="24"/>
        </w:rPr>
        <w:t>are</w:t>
      </w:r>
      <w:r w:rsidR="009224E2" w:rsidRPr="002F2CD3">
        <w:rPr>
          <w:rFonts w:ascii="Times New Roman" w:hAnsi="Times New Roman" w:cs="Times New Roman"/>
          <w:sz w:val="24"/>
          <w:szCs w:val="24"/>
        </w:rPr>
        <w:t xml:space="preserve"> substantively the same provisions as existing </w:t>
      </w:r>
      <w:proofErr w:type="spellStart"/>
      <w:r w:rsidR="009224E2" w:rsidRPr="002F2CD3">
        <w:rPr>
          <w:rFonts w:ascii="Times New Roman" w:hAnsi="Times New Roman" w:cs="Times New Roman"/>
          <w:sz w:val="24"/>
          <w:szCs w:val="24"/>
        </w:rPr>
        <w:t>subregulations</w:t>
      </w:r>
      <w:proofErr w:type="spellEnd"/>
      <w:r w:rsidR="009224E2" w:rsidRPr="002F2CD3">
        <w:rPr>
          <w:rFonts w:ascii="Times New Roman" w:hAnsi="Times New Roman" w:cs="Times New Roman"/>
          <w:sz w:val="24"/>
          <w:szCs w:val="24"/>
        </w:rPr>
        <w:t xml:space="preserve"> 121</w:t>
      </w:r>
      <w:proofErr w:type="gramStart"/>
      <w:r w:rsidR="009224E2" w:rsidRPr="002F2CD3">
        <w:rPr>
          <w:rFonts w:ascii="Times New Roman" w:hAnsi="Times New Roman" w:cs="Times New Roman"/>
          <w:sz w:val="24"/>
          <w:szCs w:val="24"/>
        </w:rPr>
        <w:t>A(</w:t>
      </w:r>
      <w:proofErr w:type="gramEnd"/>
      <w:r w:rsidR="009224E2" w:rsidRPr="002F2CD3">
        <w:rPr>
          <w:rFonts w:ascii="Times New Roman" w:hAnsi="Times New Roman" w:cs="Times New Roman"/>
          <w:sz w:val="24"/>
          <w:szCs w:val="24"/>
        </w:rPr>
        <w:t xml:space="preserve">4) to (6). These provisions </w:t>
      </w:r>
      <w:r w:rsidR="002F2CD3">
        <w:rPr>
          <w:rFonts w:ascii="Times New Roman" w:hAnsi="Times New Roman" w:cs="Times New Roman"/>
          <w:sz w:val="24"/>
          <w:szCs w:val="24"/>
        </w:rPr>
        <w:t xml:space="preserve">have been </w:t>
      </w:r>
      <w:r w:rsidR="009224E2" w:rsidRPr="002F2CD3">
        <w:rPr>
          <w:rFonts w:ascii="Times New Roman" w:hAnsi="Times New Roman" w:cs="Times New Roman"/>
          <w:sz w:val="24"/>
          <w:szCs w:val="24"/>
        </w:rPr>
        <w:t>moved into regulation 121 as they relate to the requirements for an application for a RAC industry permit</w:t>
      </w:r>
      <w:r w:rsidR="00B608E2" w:rsidRPr="002F2CD3">
        <w:rPr>
          <w:rFonts w:ascii="Times New Roman" w:hAnsi="Times New Roman" w:cs="Times New Roman"/>
          <w:sz w:val="24"/>
          <w:szCs w:val="24"/>
        </w:rPr>
        <w:t xml:space="preserve"> – and so are more appropriately located in regulation 121</w:t>
      </w:r>
      <w:r w:rsidR="009224E2" w:rsidRPr="002F2CD3">
        <w:rPr>
          <w:rFonts w:ascii="Times New Roman" w:hAnsi="Times New Roman" w:cs="Times New Roman"/>
          <w:sz w:val="24"/>
          <w:szCs w:val="24"/>
        </w:rPr>
        <w:t>.</w:t>
      </w:r>
    </w:p>
    <w:p w14:paraId="6E2537D7" w14:textId="68920A21" w:rsidR="00A453B9" w:rsidRPr="00E30F52" w:rsidRDefault="00A453B9" w:rsidP="004D5071">
      <w:pPr>
        <w:rPr>
          <w:rFonts w:ascii="Times New Roman" w:hAnsi="Times New Roman" w:cs="Times New Roman"/>
          <w:b/>
          <w:bCs/>
          <w:sz w:val="24"/>
          <w:szCs w:val="24"/>
        </w:rPr>
      </w:pPr>
      <w:r w:rsidRPr="00E30F52">
        <w:rPr>
          <w:rFonts w:ascii="Times New Roman" w:hAnsi="Times New Roman" w:cs="Times New Roman"/>
          <w:b/>
          <w:bCs/>
          <w:sz w:val="24"/>
          <w:szCs w:val="24"/>
        </w:rPr>
        <w:t>Item [4</w:t>
      </w:r>
      <w:r w:rsidR="00A75583">
        <w:rPr>
          <w:rFonts w:ascii="Times New Roman" w:hAnsi="Times New Roman" w:cs="Times New Roman"/>
          <w:b/>
          <w:bCs/>
          <w:sz w:val="24"/>
          <w:szCs w:val="24"/>
        </w:rPr>
        <w:t>8</w:t>
      </w:r>
      <w:r w:rsidRPr="00E30F52">
        <w:rPr>
          <w:rFonts w:ascii="Times New Roman" w:hAnsi="Times New Roman" w:cs="Times New Roman"/>
          <w:b/>
          <w:bCs/>
          <w:sz w:val="24"/>
          <w:szCs w:val="24"/>
        </w:rPr>
        <w:t xml:space="preserve">] – </w:t>
      </w:r>
      <w:proofErr w:type="spellStart"/>
      <w:r w:rsidRPr="00E30F52">
        <w:rPr>
          <w:rFonts w:ascii="Times New Roman" w:hAnsi="Times New Roman" w:cs="Times New Roman"/>
          <w:b/>
          <w:bCs/>
          <w:sz w:val="24"/>
          <w:szCs w:val="24"/>
        </w:rPr>
        <w:t>Subregulations</w:t>
      </w:r>
      <w:proofErr w:type="spellEnd"/>
      <w:r w:rsidRPr="00E30F52">
        <w:rPr>
          <w:rFonts w:ascii="Times New Roman" w:hAnsi="Times New Roman" w:cs="Times New Roman"/>
          <w:b/>
          <w:bCs/>
          <w:sz w:val="24"/>
          <w:szCs w:val="24"/>
        </w:rPr>
        <w:t xml:space="preserve"> 121</w:t>
      </w:r>
      <w:proofErr w:type="gramStart"/>
      <w:r w:rsidRPr="00E30F52">
        <w:rPr>
          <w:rFonts w:ascii="Times New Roman" w:hAnsi="Times New Roman" w:cs="Times New Roman"/>
          <w:b/>
          <w:bCs/>
          <w:sz w:val="24"/>
          <w:szCs w:val="24"/>
        </w:rPr>
        <w:t>A(</w:t>
      </w:r>
      <w:proofErr w:type="gramEnd"/>
      <w:r w:rsidRPr="00E30F52">
        <w:rPr>
          <w:rFonts w:ascii="Times New Roman" w:hAnsi="Times New Roman" w:cs="Times New Roman"/>
          <w:b/>
          <w:bCs/>
          <w:sz w:val="24"/>
          <w:szCs w:val="24"/>
        </w:rPr>
        <w:t>4) to (6)</w:t>
      </w:r>
    </w:p>
    <w:p w14:paraId="7E17E03B" w14:textId="1164D4A7" w:rsidR="00A453B9" w:rsidRPr="00DA435A" w:rsidRDefault="00C64FA2" w:rsidP="00DA435A">
      <w:pPr>
        <w:pStyle w:val="ListParagraph"/>
        <w:numPr>
          <w:ilvl w:val="0"/>
          <w:numId w:val="10"/>
        </w:numPr>
        <w:rPr>
          <w:rFonts w:ascii="Times New Roman" w:hAnsi="Times New Roman" w:cs="Times New Roman"/>
          <w:sz w:val="24"/>
          <w:szCs w:val="24"/>
        </w:rPr>
      </w:pPr>
      <w:r w:rsidRPr="00DA435A">
        <w:rPr>
          <w:rFonts w:ascii="Times New Roman" w:hAnsi="Times New Roman" w:cs="Times New Roman"/>
          <w:sz w:val="24"/>
          <w:szCs w:val="24"/>
        </w:rPr>
        <w:t>Item 4</w:t>
      </w:r>
      <w:r w:rsidR="00A75583">
        <w:rPr>
          <w:rFonts w:ascii="Times New Roman" w:hAnsi="Times New Roman" w:cs="Times New Roman"/>
          <w:sz w:val="24"/>
          <w:szCs w:val="24"/>
        </w:rPr>
        <w:t>8</w:t>
      </w:r>
      <w:r w:rsidRPr="00DA435A">
        <w:rPr>
          <w:rFonts w:ascii="Times New Roman" w:hAnsi="Times New Roman" w:cs="Times New Roman"/>
          <w:sz w:val="24"/>
          <w:szCs w:val="24"/>
        </w:rPr>
        <w:t xml:space="preserve"> </w:t>
      </w:r>
      <w:r w:rsidR="003E6F76" w:rsidRPr="00DA435A">
        <w:rPr>
          <w:rFonts w:ascii="Times New Roman" w:hAnsi="Times New Roman" w:cs="Times New Roman"/>
          <w:sz w:val="24"/>
          <w:szCs w:val="24"/>
        </w:rPr>
        <w:t xml:space="preserve">of Schedule 1 to the </w:t>
      </w:r>
      <w:r w:rsidR="00DA435A">
        <w:rPr>
          <w:rFonts w:ascii="Times New Roman" w:hAnsi="Times New Roman" w:cs="Times New Roman"/>
          <w:sz w:val="24"/>
          <w:szCs w:val="24"/>
        </w:rPr>
        <w:t>Amendment</w:t>
      </w:r>
      <w:r w:rsidR="003E6F76" w:rsidRPr="00DA435A">
        <w:rPr>
          <w:rFonts w:ascii="Times New Roman" w:hAnsi="Times New Roman" w:cs="Times New Roman"/>
          <w:sz w:val="24"/>
          <w:szCs w:val="24"/>
        </w:rPr>
        <w:t xml:space="preserve"> Regulations </w:t>
      </w:r>
      <w:r w:rsidRPr="00DA435A">
        <w:rPr>
          <w:rFonts w:ascii="Times New Roman" w:hAnsi="Times New Roman" w:cs="Times New Roman"/>
          <w:sz w:val="24"/>
          <w:szCs w:val="24"/>
        </w:rPr>
        <w:t>repeal</w:t>
      </w:r>
      <w:r w:rsidR="00DA435A">
        <w:rPr>
          <w:rFonts w:ascii="Times New Roman" w:hAnsi="Times New Roman" w:cs="Times New Roman"/>
          <w:sz w:val="24"/>
          <w:szCs w:val="24"/>
        </w:rPr>
        <w:t>s</w:t>
      </w:r>
      <w:r w:rsidRPr="00DA435A">
        <w:rPr>
          <w:rFonts w:ascii="Times New Roman" w:hAnsi="Times New Roman" w:cs="Times New Roman"/>
          <w:sz w:val="24"/>
          <w:szCs w:val="24"/>
        </w:rPr>
        <w:t xml:space="preserve"> </w:t>
      </w:r>
      <w:proofErr w:type="spellStart"/>
      <w:r w:rsidRPr="00DA435A">
        <w:rPr>
          <w:rFonts w:ascii="Times New Roman" w:hAnsi="Times New Roman" w:cs="Times New Roman"/>
          <w:sz w:val="24"/>
          <w:szCs w:val="24"/>
        </w:rPr>
        <w:t>subregulations</w:t>
      </w:r>
      <w:proofErr w:type="spellEnd"/>
      <w:r w:rsidRPr="00DA435A">
        <w:rPr>
          <w:rFonts w:ascii="Times New Roman" w:hAnsi="Times New Roman" w:cs="Times New Roman"/>
          <w:sz w:val="24"/>
          <w:szCs w:val="24"/>
        </w:rPr>
        <w:t xml:space="preserve"> 121</w:t>
      </w:r>
      <w:proofErr w:type="gramStart"/>
      <w:r w:rsidRPr="00DA435A">
        <w:rPr>
          <w:rFonts w:ascii="Times New Roman" w:hAnsi="Times New Roman" w:cs="Times New Roman"/>
          <w:sz w:val="24"/>
          <w:szCs w:val="24"/>
        </w:rPr>
        <w:t>A(</w:t>
      </w:r>
      <w:proofErr w:type="gramEnd"/>
      <w:r w:rsidRPr="00DA435A">
        <w:rPr>
          <w:rFonts w:ascii="Times New Roman" w:hAnsi="Times New Roman" w:cs="Times New Roman"/>
          <w:sz w:val="24"/>
          <w:szCs w:val="24"/>
        </w:rPr>
        <w:t>4) to (6)</w:t>
      </w:r>
      <w:r w:rsidR="00367BB2" w:rsidRPr="00DA435A">
        <w:rPr>
          <w:rFonts w:ascii="Times New Roman" w:hAnsi="Times New Roman" w:cs="Times New Roman"/>
          <w:sz w:val="24"/>
          <w:szCs w:val="24"/>
        </w:rPr>
        <w:t xml:space="preserve"> of the Principal Regulations</w:t>
      </w:r>
      <w:r w:rsidRPr="00DA435A">
        <w:rPr>
          <w:rFonts w:ascii="Times New Roman" w:hAnsi="Times New Roman" w:cs="Times New Roman"/>
          <w:sz w:val="24"/>
          <w:szCs w:val="24"/>
        </w:rPr>
        <w:t xml:space="preserve">. These </w:t>
      </w:r>
      <w:proofErr w:type="spellStart"/>
      <w:r w:rsidRPr="00DA435A">
        <w:rPr>
          <w:rFonts w:ascii="Times New Roman" w:hAnsi="Times New Roman" w:cs="Times New Roman"/>
          <w:sz w:val="24"/>
          <w:szCs w:val="24"/>
        </w:rPr>
        <w:t>subregulations</w:t>
      </w:r>
      <w:proofErr w:type="spellEnd"/>
      <w:r w:rsidRPr="00DA435A">
        <w:rPr>
          <w:rFonts w:ascii="Times New Roman" w:hAnsi="Times New Roman" w:cs="Times New Roman"/>
          <w:sz w:val="24"/>
          <w:szCs w:val="24"/>
        </w:rPr>
        <w:t xml:space="preserve"> </w:t>
      </w:r>
      <w:r w:rsidR="000076A4">
        <w:rPr>
          <w:rFonts w:ascii="Times New Roman" w:hAnsi="Times New Roman" w:cs="Times New Roman"/>
          <w:sz w:val="24"/>
          <w:szCs w:val="24"/>
        </w:rPr>
        <w:t>are</w:t>
      </w:r>
      <w:r w:rsidRPr="00DA435A">
        <w:rPr>
          <w:rFonts w:ascii="Times New Roman" w:hAnsi="Times New Roman" w:cs="Times New Roman"/>
          <w:sz w:val="24"/>
          <w:szCs w:val="24"/>
        </w:rPr>
        <w:t xml:space="preserve"> longer necessary, as item 4</w:t>
      </w:r>
      <w:r w:rsidR="005536B0">
        <w:rPr>
          <w:rFonts w:ascii="Times New Roman" w:hAnsi="Times New Roman" w:cs="Times New Roman"/>
          <w:sz w:val="24"/>
          <w:szCs w:val="24"/>
        </w:rPr>
        <w:t>7</w:t>
      </w:r>
      <w:r w:rsidRPr="00DA435A">
        <w:rPr>
          <w:rFonts w:ascii="Times New Roman" w:hAnsi="Times New Roman" w:cs="Times New Roman"/>
          <w:sz w:val="24"/>
          <w:szCs w:val="24"/>
        </w:rPr>
        <w:t xml:space="preserve"> </w:t>
      </w:r>
      <w:r w:rsidR="000076A4">
        <w:rPr>
          <w:rFonts w:ascii="Times New Roman" w:hAnsi="Times New Roman" w:cs="Times New Roman"/>
          <w:sz w:val="24"/>
          <w:szCs w:val="24"/>
        </w:rPr>
        <w:t>moved</w:t>
      </w:r>
      <w:r w:rsidRPr="00DA435A">
        <w:rPr>
          <w:rFonts w:ascii="Times New Roman" w:hAnsi="Times New Roman" w:cs="Times New Roman"/>
          <w:sz w:val="24"/>
          <w:szCs w:val="24"/>
        </w:rPr>
        <w:t xml:space="preserve"> the</w:t>
      </w:r>
      <w:r w:rsidR="005970B7" w:rsidRPr="00DA435A">
        <w:rPr>
          <w:rFonts w:ascii="Times New Roman" w:hAnsi="Times New Roman" w:cs="Times New Roman"/>
          <w:sz w:val="24"/>
          <w:szCs w:val="24"/>
        </w:rPr>
        <w:t>ir content</w:t>
      </w:r>
      <w:r w:rsidRPr="00DA435A">
        <w:rPr>
          <w:rFonts w:ascii="Times New Roman" w:hAnsi="Times New Roman" w:cs="Times New Roman"/>
          <w:sz w:val="24"/>
          <w:szCs w:val="24"/>
        </w:rPr>
        <w:t xml:space="preserve"> into </w:t>
      </w:r>
      <w:r w:rsidR="005970B7" w:rsidRPr="00DA435A">
        <w:rPr>
          <w:rFonts w:ascii="Times New Roman" w:hAnsi="Times New Roman" w:cs="Times New Roman"/>
          <w:sz w:val="24"/>
          <w:szCs w:val="24"/>
        </w:rPr>
        <w:t xml:space="preserve">regulation 121 (see new </w:t>
      </w:r>
      <w:proofErr w:type="spellStart"/>
      <w:r w:rsidR="00920D6E" w:rsidRPr="00DA435A">
        <w:rPr>
          <w:rFonts w:ascii="Times New Roman" w:hAnsi="Times New Roman" w:cs="Times New Roman"/>
          <w:sz w:val="24"/>
          <w:szCs w:val="24"/>
        </w:rPr>
        <w:t>subregulations</w:t>
      </w:r>
      <w:proofErr w:type="spellEnd"/>
      <w:r w:rsidR="00920D6E" w:rsidRPr="00DA435A">
        <w:rPr>
          <w:rFonts w:ascii="Times New Roman" w:hAnsi="Times New Roman" w:cs="Times New Roman"/>
          <w:sz w:val="24"/>
          <w:szCs w:val="24"/>
        </w:rPr>
        <w:t xml:space="preserve"> 121(4), (5) and (6)).</w:t>
      </w:r>
      <w:r w:rsidR="005970B7" w:rsidRPr="00DA435A">
        <w:rPr>
          <w:rFonts w:ascii="Times New Roman" w:hAnsi="Times New Roman" w:cs="Times New Roman"/>
          <w:sz w:val="24"/>
          <w:szCs w:val="24"/>
        </w:rPr>
        <w:t xml:space="preserve"> </w:t>
      </w:r>
    </w:p>
    <w:p w14:paraId="2D2A6F30" w14:textId="77777777" w:rsidR="004F27BF" w:rsidRDefault="004F27BF" w:rsidP="004D5071">
      <w:pPr>
        <w:rPr>
          <w:rFonts w:ascii="Times New Roman" w:hAnsi="Times New Roman" w:cs="Times New Roman"/>
          <w:b/>
          <w:bCs/>
          <w:sz w:val="24"/>
          <w:szCs w:val="24"/>
        </w:rPr>
      </w:pPr>
    </w:p>
    <w:p w14:paraId="7D55BAC9" w14:textId="2016FE67" w:rsidR="009D6788" w:rsidRPr="00F618F8" w:rsidRDefault="009D6788" w:rsidP="004D5071">
      <w:pPr>
        <w:rPr>
          <w:rFonts w:ascii="Times New Roman" w:hAnsi="Times New Roman" w:cs="Times New Roman"/>
          <w:b/>
          <w:bCs/>
          <w:sz w:val="24"/>
          <w:szCs w:val="24"/>
        </w:rPr>
      </w:pPr>
      <w:r w:rsidRPr="00F618F8">
        <w:rPr>
          <w:rFonts w:ascii="Times New Roman" w:hAnsi="Times New Roman" w:cs="Times New Roman"/>
          <w:b/>
          <w:bCs/>
          <w:sz w:val="24"/>
          <w:szCs w:val="24"/>
        </w:rPr>
        <w:t xml:space="preserve">Item </w:t>
      </w:r>
      <w:r w:rsidR="00F618F8" w:rsidRPr="00F618F8">
        <w:rPr>
          <w:rFonts w:ascii="Times New Roman" w:hAnsi="Times New Roman" w:cs="Times New Roman"/>
          <w:b/>
          <w:bCs/>
          <w:sz w:val="24"/>
          <w:szCs w:val="24"/>
        </w:rPr>
        <w:t>[4</w:t>
      </w:r>
      <w:r w:rsidR="00A75583">
        <w:rPr>
          <w:rFonts w:ascii="Times New Roman" w:hAnsi="Times New Roman" w:cs="Times New Roman"/>
          <w:b/>
          <w:bCs/>
          <w:sz w:val="24"/>
          <w:szCs w:val="24"/>
        </w:rPr>
        <w:t>9</w:t>
      </w:r>
      <w:r w:rsidR="00F618F8" w:rsidRPr="00F618F8">
        <w:rPr>
          <w:rFonts w:ascii="Times New Roman" w:hAnsi="Times New Roman" w:cs="Times New Roman"/>
          <w:b/>
          <w:bCs/>
          <w:sz w:val="24"/>
          <w:szCs w:val="24"/>
        </w:rPr>
        <w:t>] – Subregulation 121</w:t>
      </w:r>
      <w:proofErr w:type="gramStart"/>
      <w:r w:rsidR="00F618F8" w:rsidRPr="00F618F8">
        <w:rPr>
          <w:rFonts w:ascii="Times New Roman" w:hAnsi="Times New Roman" w:cs="Times New Roman"/>
          <w:b/>
          <w:bCs/>
          <w:sz w:val="24"/>
          <w:szCs w:val="24"/>
        </w:rPr>
        <w:t>B(</w:t>
      </w:r>
      <w:proofErr w:type="gramEnd"/>
      <w:r w:rsidR="00F618F8" w:rsidRPr="00F618F8">
        <w:rPr>
          <w:rFonts w:ascii="Times New Roman" w:hAnsi="Times New Roman" w:cs="Times New Roman"/>
          <w:b/>
          <w:bCs/>
          <w:sz w:val="24"/>
          <w:szCs w:val="24"/>
        </w:rPr>
        <w:t>1)</w:t>
      </w:r>
    </w:p>
    <w:p w14:paraId="583CF1FD" w14:textId="735DEA24" w:rsidR="009D6788" w:rsidRPr="000076A4" w:rsidRDefault="0040084E" w:rsidP="000076A4">
      <w:pPr>
        <w:pStyle w:val="ListParagraph"/>
        <w:numPr>
          <w:ilvl w:val="0"/>
          <w:numId w:val="10"/>
        </w:numPr>
        <w:rPr>
          <w:rFonts w:ascii="Times New Roman" w:hAnsi="Times New Roman" w:cs="Times New Roman"/>
          <w:sz w:val="24"/>
          <w:szCs w:val="24"/>
        </w:rPr>
      </w:pPr>
      <w:r w:rsidRPr="000076A4">
        <w:rPr>
          <w:rFonts w:ascii="Times New Roman" w:hAnsi="Times New Roman" w:cs="Times New Roman"/>
          <w:sz w:val="24"/>
          <w:szCs w:val="24"/>
        </w:rPr>
        <w:t>Regulation 121B of the Principal Regulations allow</w:t>
      </w:r>
      <w:r w:rsidR="004D152C">
        <w:rPr>
          <w:rFonts w:ascii="Times New Roman" w:hAnsi="Times New Roman" w:cs="Times New Roman"/>
          <w:sz w:val="24"/>
          <w:szCs w:val="24"/>
        </w:rPr>
        <w:t>s</w:t>
      </w:r>
      <w:r w:rsidRPr="000076A4">
        <w:rPr>
          <w:rFonts w:ascii="Times New Roman" w:hAnsi="Times New Roman" w:cs="Times New Roman"/>
          <w:sz w:val="24"/>
          <w:szCs w:val="24"/>
        </w:rPr>
        <w:t xml:space="preserve"> the Minister to refund </w:t>
      </w:r>
      <w:r w:rsidR="00F161E4" w:rsidRPr="000076A4">
        <w:rPr>
          <w:rFonts w:ascii="Times New Roman" w:hAnsi="Times New Roman" w:cs="Times New Roman"/>
          <w:sz w:val="24"/>
          <w:szCs w:val="24"/>
        </w:rPr>
        <w:t>application fees for RAC industry permits in certain circumstances.</w:t>
      </w:r>
    </w:p>
    <w:p w14:paraId="40BB7E0E" w14:textId="77777777" w:rsidR="00BE25DB" w:rsidRDefault="00BE25DB" w:rsidP="00BE25DB">
      <w:pPr>
        <w:pStyle w:val="ListParagraph"/>
        <w:rPr>
          <w:rFonts w:ascii="Times New Roman" w:hAnsi="Times New Roman" w:cs="Times New Roman"/>
          <w:sz w:val="24"/>
          <w:szCs w:val="24"/>
        </w:rPr>
      </w:pPr>
    </w:p>
    <w:p w14:paraId="0879C612" w14:textId="44E87F0B" w:rsidR="005D237A" w:rsidRPr="00BE25DB" w:rsidRDefault="00882569" w:rsidP="00BE25DB">
      <w:pPr>
        <w:pStyle w:val="ListParagraph"/>
        <w:numPr>
          <w:ilvl w:val="0"/>
          <w:numId w:val="10"/>
        </w:numPr>
        <w:rPr>
          <w:rFonts w:ascii="Times New Roman" w:hAnsi="Times New Roman" w:cs="Times New Roman"/>
          <w:sz w:val="24"/>
          <w:szCs w:val="24"/>
        </w:rPr>
      </w:pPr>
      <w:r w:rsidRPr="00BE25DB">
        <w:rPr>
          <w:rFonts w:ascii="Times New Roman" w:hAnsi="Times New Roman" w:cs="Times New Roman"/>
          <w:sz w:val="24"/>
          <w:szCs w:val="24"/>
        </w:rPr>
        <w:t>Item 4</w:t>
      </w:r>
      <w:r w:rsidR="00A75583">
        <w:rPr>
          <w:rFonts w:ascii="Times New Roman" w:hAnsi="Times New Roman" w:cs="Times New Roman"/>
          <w:sz w:val="24"/>
          <w:szCs w:val="24"/>
        </w:rPr>
        <w:t>9</w:t>
      </w:r>
      <w:r w:rsidRPr="00BE25DB">
        <w:rPr>
          <w:rFonts w:ascii="Times New Roman" w:hAnsi="Times New Roman" w:cs="Times New Roman"/>
          <w:sz w:val="24"/>
          <w:szCs w:val="24"/>
        </w:rPr>
        <w:t xml:space="preserve"> of Schedule 1 to the </w:t>
      </w:r>
      <w:r w:rsidR="00BE25DB">
        <w:rPr>
          <w:rFonts w:ascii="Times New Roman" w:hAnsi="Times New Roman" w:cs="Times New Roman"/>
          <w:sz w:val="24"/>
          <w:szCs w:val="24"/>
        </w:rPr>
        <w:t>Amendment</w:t>
      </w:r>
      <w:r w:rsidRPr="00BE25DB">
        <w:rPr>
          <w:rFonts w:ascii="Times New Roman" w:hAnsi="Times New Roman" w:cs="Times New Roman"/>
          <w:sz w:val="24"/>
          <w:szCs w:val="24"/>
        </w:rPr>
        <w:t xml:space="preserve"> Regulations amend</w:t>
      </w:r>
      <w:r w:rsidR="00BE25DB">
        <w:rPr>
          <w:rFonts w:ascii="Times New Roman" w:hAnsi="Times New Roman" w:cs="Times New Roman"/>
          <w:sz w:val="24"/>
          <w:szCs w:val="24"/>
        </w:rPr>
        <w:t>s</w:t>
      </w:r>
      <w:r w:rsidRPr="00BE25DB">
        <w:rPr>
          <w:rFonts w:ascii="Times New Roman" w:hAnsi="Times New Roman" w:cs="Times New Roman"/>
          <w:sz w:val="24"/>
          <w:szCs w:val="24"/>
        </w:rPr>
        <w:t xml:space="preserve"> existing subregulation 121</w:t>
      </w:r>
      <w:proofErr w:type="gramStart"/>
      <w:r w:rsidRPr="00BE25DB">
        <w:rPr>
          <w:rFonts w:ascii="Times New Roman" w:hAnsi="Times New Roman" w:cs="Times New Roman"/>
          <w:sz w:val="24"/>
          <w:szCs w:val="24"/>
        </w:rPr>
        <w:t>B(</w:t>
      </w:r>
      <w:proofErr w:type="gramEnd"/>
      <w:r w:rsidRPr="00BE25DB">
        <w:rPr>
          <w:rFonts w:ascii="Times New Roman" w:hAnsi="Times New Roman" w:cs="Times New Roman"/>
          <w:sz w:val="24"/>
          <w:szCs w:val="24"/>
        </w:rPr>
        <w:t>1)</w:t>
      </w:r>
      <w:r w:rsidR="009B40F1" w:rsidRPr="00BE25DB">
        <w:rPr>
          <w:rFonts w:ascii="Times New Roman" w:hAnsi="Times New Roman" w:cs="Times New Roman"/>
          <w:sz w:val="24"/>
          <w:szCs w:val="24"/>
        </w:rPr>
        <w:t xml:space="preserve"> of the Principal Regulations</w:t>
      </w:r>
      <w:r w:rsidRPr="00BE25DB">
        <w:rPr>
          <w:rFonts w:ascii="Times New Roman" w:hAnsi="Times New Roman" w:cs="Times New Roman"/>
          <w:sz w:val="24"/>
          <w:szCs w:val="24"/>
        </w:rPr>
        <w:t xml:space="preserve"> to exclude </w:t>
      </w:r>
      <w:r w:rsidR="009B40F1" w:rsidRPr="00BE25DB">
        <w:rPr>
          <w:rFonts w:ascii="Times New Roman" w:hAnsi="Times New Roman" w:cs="Times New Roman"/>
          <w:sz w:val="24"/>
          <w:szCs w:val="24"/>
        </w:rPr>
        <w:t xml:space="preserve">special circumstances exemptions from the scope of regulation 121B. </w:t>
      </w:r>
      <w:r w:rsidR="00FE7B52" w:rsidRPr="00BE25DB">
        <w:rPr>
          <w:rFonts w:ascii="Times New Roman" w:hAnsi="Times New Roman" w:cs="Times New Roman"/>
          <w:sz w:val="24"/>
          <w:szCs w:val="24"/>
        </w:rPr>
        <w:t>This mean</w:t>
      </w:r>
      <w:r w:rsidR="00BE25DB">
        <w:rPr>
          <w:rFonts w:ascii="Times New Roman" w:hAnsi="Times New Roman" w:cs="Times New Roman"/>
          <w:sz w:val="24"/>
          <w:szCs w:val="24"/>
        </w:rPr>
        <w:t>s</w:t>
      </w:r>
      <w:r w:rsidR="00FE7B52" w:rsidRPr="00BE25DB">
        <w:rPr>
          <w:rFonts w:ascii="Times New Roman" w:hAnsi="Times New Roman" w:cs="Times New Roman"/>
          <w:sz w:val="24"/>
          <w:szCs w:val="24"/>
        </w:rPr>
        <w:t xml:space="preserve"> the Minister </w:t>
      </w:r>
      <w:r w:rsidR="00302C41">
        <w:rPr>
          <w:rFonts w:ascii="Times New Roman" w:hAnsi="Times New Roman" w:cs="Times New Roman"/>
          <w:sz w:val="24"/>
          <w:szCs w:val="24"/>
        </w:rPr>
        <w:t>is not</w:t>
      </w:r>
      <w:r w:rsidR="00FE7B52" w:rsidRPr="00BE25DB">
        <w:rPr>
          <w:rFonts w:ascii="Times New Roman" w:hAnsi="Times New Roman" w:cs="Times New Roman"/>
          <w:sz w:val="24"/>
          <w:szCs w:val="24"/>
        </w:rPr>
        <w:t xml:space="preserve"> able to refund </w:t>
      </w:r>
      <w:r w:rsidR="00FE7B52" w:rsidRPr="00BE25DB">
        <w:rPr>
          <w:rFonts w:ascii="Times New Roman" w:hAnsi="Times New Roman" w:cs="Times New Roman"/>
          <w:sz w:val="24"/>
          <w:szCs w:val="24"/>
        </w:rPr>
        <w:lastRenderedPageBreak/>
        <w:t>application fees (if any</w:t>
      </w:r>
      <w:r w:rsidR="006C63A8">
        <w:rPr>
          <w:rFonts w:ascii="Times New Roman" w:hAnsi="Times New Roman" w:cs="Times New Roman"/>
          <w:sz w:val="24"/>
          <w:szCs w:val="24"/>
        </w:rPr>
        <w:t xml:space="preserve"> are prescribed</w:t>
      </w:r>
      <w:r w:rsidR="00FE7B52" w:rsidRPr="00BE25DB">
        <w:rPr>
          <w:rFonts w:ascii="Times New Roman" w:hAnsi="Times New Roman" w:cs="Times New Roman"/>
          <w:sz w:val="24"/>
          <w:szCs w:val="24"/>
        </w:rPr>
        <w:t xml:space="preserve">) for special circumstances exemptions in the refrigeration and air conditioning context. </w:t>
      </w:r>
    </w:p>
    <w:p w14:paraId="08583323" w14:textId="77777777" w:rsidR="00302C41" w:rsidRDefault="00302C41" w:rsidP="00302C41">
      <w:pPr>
        <w:pStyle w:val="ListParagraph"/>
        <w:rPr>
          <w:rFonts w:ascii="Times New Roman" w:hAnsi="Times New Roman" w:cs="Times New Roman"/>
          <w:sz w:val="24"/>
          <w:szCs w:val="24"/>
        </w:rPr>
      </w:pPr>
    </w:p>
    <w:p w14:paraId="2D350FF0" w14:textId="773ACB29" w:rsidR="00031D08" w:rsidRPr="00A75583" w:rsidRDefault="005D237A" w:rsidP="004D5071">
      <w:pPr>
        <w:pStyle w:val="ListParagraph"/>
        <w:numPr>
          <w:ilvl w:val="0"/>
          <w:numId w:val="10"/>
        </w:numPr>
        <w:rPr>
          <w:rFonts w:ascii="Times New Roman" w:hAnsi="Times New Roman" w:cs="Times New Roman"/>
          <w:sz w:val="24"/>
          <w:szCs w:val="24"/>
        </w:rPr>
      </w:pPr>
      <w:r w:rsidRPr="00302C41">
        <w:rPr>
          <w:rFonts w:ascii="Times New Roman" w:hAnsi="Times New Roman" w:cs="Times New Roman"/>
          <w:sz w:val="24"/>
          <w:szCs w:val="24"/>
        </w:rPr>
        <w:t xml:space="preserve">The purpose of this provision is to </w:t>
      </w:r>
      <w:r w:rsidR="00FE7B52" w:rsidRPr="00302C41">
        <w:rPr>
          <w:rFonts w:ascii="Times New Roman" w:hAnsi="Times New Roman" w:cs="Times New Roman"/>
          <w:sz w:val="24"/>
          <w:szCs w:val="24"/>
        </w:rPr>
        <w:t xml:space="preserve">align with the situation for </w:t>
      </w:r>
      <w:r w:rsidRPr="00302C41">
        <w:rPr>
          <w:rFonts w:ascii="Times New Roman" w:hAnsi="Times New Roman" w:cs="Times New Roman"/>
          <w:sz w:val="24"/>
          <w:szCs w:val="24"/>
        </w:rPr>
        <w:t>special circumstances exemptions in the fire protection context (see regulation 313B, which does not apply to special circumstances exemptions).</w:t>
      </w:r>
    </w:p>
    <w:p w14:paraId="6F2350B8" w14:textId="7174DAB7" w:rsidR="00A453B9" w:rsidRPr="00E30F52" w:rsidRDefault="00A453B9" w:rsidP="004D5071">
      <w:pPr>
        <w:rPr>
          <w:rFonts w:ascii="Times New Roman" w:hAnsi="Times New Roman" w:cs="Times New Roman"/>
          <w:b/>
          <w:bCs/>
          <w:sz w:val="24"/>
          <w:szCs w:val="24"/>
        </w:rPr>
      </w:pPr>
      <w:r w:rsidRPr="00E30F52">
        <w:rPr>
          <w:rFonts w:ascii="Times New Roman" w:hAnsi="Times New Roman" w:cs="Times New Roman"/>
          <w:b/>
          <w:bCs/>
          <w:sz w:val="24"/>
          <w:szCs w:val="24"/>
        </w:rPr>
        <w:t>Item [</w:t>
      </w:r>
      <w:r w:rsidR="00A75583">
        <w:rPr>
          <w:rFonts w:ascii="Times New Roman" w:hAnsi="Times New Roman" w:cs="Times New Roman"/>
          <w:b/>
          <w:bCs/>
          <w:sz w:val="24"/>
          <w:szCs w:val="24"/>
        </w:rPr>
        <w:t>50</w:t>
      </w:r>
      <w:r w:rsidRPr="00E30F52">
        <w:rPr>
          <w:rFonts w:ascii="Times New Roman" w:hAnsi="Times New Roman" w:cs="Times New Roman"/>
          <w:b/>
          <w:bCs/>
          <w:sz w:val="24"/>
          <w:szCs w:val="24"/>
        </w:rPr>
        <w:t xml:space="preserve">] – Regulation 122A </w:t>
      </w:r>
      <w:r w:rsidR="008C012E">
        <w:rPr>
          <w:rFonts w:ascii="Times New Roman" w:hAnsi="Times New Roman" w:cs="Times New Roman"/>
          <w:b/>
          <w:bCs/>
          <w:sz w:val="24"/>
          <w:szCs w:val="24"/>
        </w:rPr>
        <w:t>(heading)</w:t>
      </w:r>
    </w:p>
    <w:p w14:paraId="6573942C" w14:textId="717945DD" w:rsidR="009E3DB7" w:rsidRPr="00302C41" w:rsidRDefault="0001063B" w:rsidP="00302C41">
      <w:pPr>
        <w:pStyle w:val="ListParagraph"/>
        <w:numPr>
          <w:ilvl w:val="0"/>
          <w:numId w:val="10"/>
        </w:numPr>
        <w:rPr>
          <w:rFonts w:ascii="Times New Roman" w:hAnsi="Times New Roman" w:cs="Times New Roman"/>
          <w:sz w:val="24"/>
          <w:szCs w:val="24"/>
        </w:rPr>
      </w:pPr>
      <w:r w:rsidRPr="00302C41">
        <w:rPr>
          <w:rFonts w:ascii="Times New Roman" w:hAnsi="Times New Roman" w:cs="Times New Roman"/>
          <w:sz w:val="24"/>
          <w:szCs w:val="24"/>
        </w:rPr>
        <w:t xml:space="preserve">Regulation 122A </w:t>
      </w:r>
      <w:r w:rsidR="00F553DD" w:rsidRPr="00302C41">
        <w:rPr>
          <w:rFonts w:ascii="Times New Roman" w:hAnsi="Times New Roman" w:cs="Times New Roman"/>
          <w:sz w:val="24"/>
          <w:szCs w:val="24"/>
        </w:rPr>
        <w:t xml:space="preserve">of the Principal Regulations sets out the period for which a RAC </w:t>
      </w:r>
      <w:r w:rsidR="003E4014">
        <w:rPr>
          <w:rFonts w:ascii="Times New Roman" w:hAnsi="Times New Roman" w:cs="Times New Roman"/>
          <w:sz w:val="24"/>
          <w:szCs w:val="24"/>
        </w:rPr>
        <w:t>i</w:t>
      </w:r>
      <w:r w:rsidR="00F553DD" w:rsidRPr="00302C41">
        <w:rPr>
          <w:rFonts w:ascii="Times New Roman" w:hAnsi="Times New Roman" w:cs="Times New Roman"/>
          <w:sz w:val="24"/>
          <w:szCs w:val="24"/>
        </w:rPr>
        <w:t xml:space="preserve">ndustry permit is in force. </w:t>
      </w:r>
    </w:p>
    <w:p w14:paraId="5EF6F1A1" w14:textId="77777777" w:rsidR="00302C41" w:rsidRDefault="00302C41" w:rsidP="00302C41">
      <w:pPr>
        <w:pStyle w:val="ListParagraph"/>
        <w:rPr>
          <w:rFonts w:ascii="Times New Roman" w:hAnsi="Times New Roman" w:cs="Times New Roman"/>
          <w:sz w:val="24"/>
          <w:szCs w:val="24"/>
        </w:rPr>
      </w:pPr>
    </w:p>
    <w:p w14:paraId="3B20543F" w14:textId="755C3640" w:rsidR="00CE0E6C" w:rsidRPr="00031D08" w:rsidRDefault="0001063B" w:rsidP="004D5071">
      <w:pPr>
        <w:pStyle w:val="ListParagraph"/>
        <w:numPr>
          <w:ilvl w:val="0"/>
          <w:numId w:val="10"/>
        </w:numPr>
        <w:rPr>
          <w:rFonts w:ascii="Times New Roman" w:hAnsi="Times New Roman" w:cs="Times New Roman"/>
          <w:sz w:val="24"/>
          <w:szCs w:val="24"/>
        </w:rPr>
      </w:pPr>
      <w:r w:rsidRPr="00302C41">
        <w:rPr>
          <w:rFonts w:ascii="Times New Roman" w:hAnsi="Times New Roman" w:cs="Times New Roman"/>
          <w:sz w:val="24"/>
          <w:szCs w:val="24"/>
        </w:rPr>
        <w:t xml:space="preserve">Item </w:t>
      </w:r>
      <w:r w:rsidR="00807D28">
        <w:rPr>
          <w:rFonts w:ascii="Times New Roman" w:hAnsi="Times New Roman" w:cs="Times New Roman"/>
          <w:sz w:val="24"/>
          <w:szCs w:val="24"/>
        </w:rPr>
        <w:t>5</w:t>
      </w:r>
      <w:r w:rsidR="00A75583">
        <w:rPr>
          <w:rFonts w:ascii="Times New Roman" w:hAnsi="Times New Roman" w:cs="Times New Roman"/>
          <w:sz w:val="24"/>
          <w:szCs w:val="24"/>
        </w:rPr>
        <w:t>0</w:t>
      </w:r>
      <w:r w:rsidRPr="00302C41">
        <w:rPr>
          <w:rFonts w:ascii="Times New Roman" w:hAnsi="Times New Roman" w:cs="Times New Roman"/>
          <w:sz w:val="24"/>
          <w:szCs w:val="24"/>
        </w:rPr>
        <w:t xml:space="preserve"> </w:t>
      </w:r>
      <w:r w:rsidR="00367BB2" w:rsidRPr="00302C41">
        <w:rPr>
          <w:rFonts w:ascii="Times New Roman" w:hAnsi="Times New Roman" w:cs="Times New Roman"/>
          <w:sz w:val="24"/>
          <w:szCs w:val="24"/>
        </w:rPr>
        <w:t xml:space="preserve">of Schedule 1 to the </w:t>
      </w:r>
      <w:r w:rsidR="00CE1361">
        <w:rPr>
          <w:rFonts w:ascii="Times New Roman" w:hAnsi="Times New Roman" w:cs="Times New Roman"/>
          <w:sz w:val="24"/>
          <w:szCs w:val="24"/>
        </w:rPr>
        <w:t>Amendment</w:t>
      </w:r>
      <w:r w:rsidR="00367BB2" w:rsidRPr="00302C41">
        <w:rPr>
          <w:rFonts w:ascii="Times New Roman" w:hAnsi="Times New Roman" w:cs="Times New Roman"/>
          <w:sz w:val="24"/>
          <w:szCs w:val="24"/>
        </w:rPr>
        <w:t xml:space="preserve"> Regulations </w:t>
      </w:r>
      <w:r w:rsidRPr="00302C41">
        <w:rPr>
          <w:rFonts w:ascii="Times New Roman" w:hAnsi="Times New Roman" w:cs="Times New Roman"/>
          <w:sz w:val="24"/>
          <w:szCs w:val="24"/>
        </w:rPr>
        <w:t>amend</w:t>
      </w:r>
      <w:r w:rsidR="00302C41">
        <w:rPr>
          <w:rFonts w:ascii="Times New Roman" w:hAnsi="Times New Roman" w:cs="Times New Roman"/>
          <w:sz w:val="24"/>
          <w:szCs w:val="24"/>
        </w:rPr>
        <w:t>s</w:t>
      </w:r>
      <w:r w:rsidRPr="00302C41">
        <w:rPr>
          <w:rFonts w:ascii="Times New Roman" w:hAnsi="Times New Roman" w:cs="Times New Roman"/>
          <w:sz w:val="24"/>
          <w:szCs w:val="24"/>
        </w:rPr>
        <w:t xml:space="preserve"> the heading of regulation</w:t>
      </w:r>
      <w:r w:rsidR="00F553DD" w:rsidRPr="00302C41">
        <w:rPr>
          <w:rFonts w:ascii="Times New Roman" w:hAnsi="Times New Roman" w:cs="Times New Roman"/>
          <w:sz w:val="24"/>
          <w:szCs w:val="24"/>
        </w:rPr>
        <w:t xml:space="preserve"> 122A </w:t>
      </w:r>
      <w:r w:rsidR="00367BB2" w:rsidRPr="00302C41">
        <w:rPr>
          <w:rFonts w:ascii="Times New Roman" w:hAnsi="Times New Roman" w:cs="Times New Roman"/>
          <w:sz w:val="24"/>
          <w:szCs w:val="24"/>
        </w:rPr>
        <w:t xml:space="preserve">of the Principal Regulations </w:t>
      </w:r>
      <w:r w:rsidR="00F553DD" w:rsidRPr="00302C41">
        <w:rPr>
          <w:rFonts w:ascii="Times New Roman" w:hAnsi="Times New Roman" w:cs="Times New Roman"/>
          <w:sz w:val="24"/>
          <w:szCs w:val="24"/>
        </w:rPr>
        <w:t xml:space="preserve">to </w:t>
      </w:r>
      <w:r w:rsidR="00D84696" w:rsidRPr="00302C41">
        <w:rPr>
          <w:rFonts w:ascii="Times New Roman" w:hAnsi="Times New Roman" w:cs="Times New Roman"/>
          <w:sz w:val="24"/>
          <w:szCs w:val="24"/>
        </w:rPr>
        <w:t>insert the term ‘RAC Industry’ before ‘permit’</w:t>
      </w:r>
      <w:r w:rsidR="00E2198F" w:rsidRPr="00302C41">
        <w:rPr>
          <w:rFonts w:ascii="Times New Roman" w:hAnsi="Times New Roman" w:cs="Times New Roman"/>
          <w:sz w:val="24"/>
          <w:szCs w:val="24"/>
        </w:rPr>
        <w:t>. Th</w:t>
      </w:r>
      <w:r w:rsidR="00196AC0" w:rsidRPr="00302C41">
        <w:rPr>
          <w:rFonts w:ascii="Times New Roman" w:hAnsi="Times New Roman" w:cs="Times New Roman"/>
          <w:sz w:val="24"/>
          <w:szCs w:val="24"/>
        </w:rPr>
        <w:t>e purpose of th</w:t>
      </w:r>
      <w:r w:rsidR="00F12C18" w:rsidRPr="00302C41">
        <w:rPr>
          <w:rFonts w:ascii="Times New Roman" w:hAnsi="Times New Roman" w:cs="Times New Roman"/>
          <w:sz w:val="24"/>
          <w:szCs w:val="24"/>
        </w:rPr>
        <w:t xml:space="preserve">e </w:t>
      </w:r>
      <w:r w:rsidR="00196AC0" w:rsidRPr="00302C41">
        <w:rPr>
          <w:rFonts w:ascii="Times New Roman" w:hAnsi="Times New Roman" w:cs="Times New Roman"/>
          <w:sz w:val="24"/>
          <w:szCs w:val="24"/>
        </w:rPr>
        <w:t xml:space="preserve">amendment is to update the drafting style of the heading and </w:t>
      </w:r>
      <w:r w:rsidR="00E2198F" w:rsidRPr="00302C41">
        <w:rPr>
          <w:rFonts w:ascii="Times New Roman" w:hAnsi="Times New Roman" w:cs="Times New Roman"/>
          <w:sz w:val="24"/>
          <w:szCs w:val="24"/>
        </w:rPr>
        <w:t xml:space="preserve">ensure </w:t>
      </w:r>
      <w:r w:rsidR="00196AC0" w:rsidRPr="00302C41">
        <w:rPr>
          <w:rFonts w:ascii="Times New Roman" w:hAnsi="Times New Roman" w:cs="Times New Roman"/>
          <w:sz w:val="24"/>
          <w:szCs w:val="24"/>
        </w:rPr>
        <w:t xml:space="preserve">it </w:t>
      </w:r>
      <w:r w:rsidR="00153ABA" w:rsidRPr="00302C41">
        <w:rPr>
          <w:rFonts w:ascii="Times New Roman" w:hAnsi="Times New Roman" w:cs="Times New Roman"/>
          <w:sz w:val="24"/>
          <w:szCs w:val="24"/>
        </w:rPr>
        <w:t xml:space="preserve">accurately reflects the </w:t>
      </w:r>
      <w:r w:rsidR="00196AC0" w:rsidRPr="00302C41">
        <w:rPr>
          <w:rFonts w:ascii="Times New Roman" w:hAnsi="Times New Roman" w:cs="Times New Roman"/>
          <w:sz w:val="24"/>
          <w:szCs w:val="24"/>
        </w:rPr>
        <w:t xml:space="preserve">content of regulation 122A. There </w:t>
      </w:r>
      <w:r w:rsidR="0077162E">
        <w:rPr>
          <w:rFonts w:ascii="Times New Roman" w:hAnsi="Times New Roman" w:cs="Times New Roman"/>
          <w:sz w:val="24"/>
          <w:szCs w:val="24"/>
        </w:rPr>
        <w:t>is</w:t>
      </w:r>
      <w:r w:rsidR="00196AC0" w:rsidRPr="00302C41">
        <w:rPr>
          <w:rFonts w:ascii="Times New Roman" w:hAnsi="Times New Roman" w:cs="Times New Roman"/>
          <w:sz w:val="24"/>
          <w:szCs w:val="24"/>
        </w:rPr>
        <w:t xml:space="preserve"> no substantive change to regulation 122A.</w:t>
      </w:r>
    </w:p>
    <w:p w14:paraId="4A455ECE" w14:textId="4FD09729" w:rsidR="002A7F7D" w:rsidRPr="00E30F52" w:rsidRDefault="002A7F7D" w:rsidP="004D5071">
      <w:pPr>
        <w:rPr>
          <w:rFonts w:ascii="Times New Roman" w:hAnsi="Times New Roman" w:cs="Times New Roman"/>
          <w:b/>
          <w:bCs/>
          <w:sz w:val="24"/>
          <w:szCs w:val="24"/>
        </w:rPr>
      </w:pPr>
      <w:r w:rsidRPr="00E30F52">
        <w:rPr>
          <w:rFonts w:ascii="Times New Roman" w:hAnsi="Times New Roman" w:cs="Times New Roman"/>
          <w:b/>
          <w:bCs/>
          <w:sz w:val="24"/>
          <w:szCs w:val="24"/>
        </w:rPr>
        <w:t>Item [</w:t>
      </w:r>
      <w:r w:rsidR="00F17C2A">
        <w:rPr>
          <w:rFonts w:ascii="Times New Roman" w:hAnsi="Times New Roman" w:cs="Times New Roman"/>
          <w:b/>
          <w:bCs/>
          <w:sz w:val="24"/>
          <w:szCs w:val="24"/>
        </w:rPr>
        <w:t>5</w:t>
      </w:r>
      <w:r w:rsidR="00A75583">
        <w:rPr>
          <w:rFonts w:ascii="Times New Roman" w:hAnsi="Times New Roman" w:cs="Times New Roman"/>
          <w:b/>
          <w:bCs/>
          <w:sz w:val="24"/>
          <w:szCs w:val="24"/>
        </w:rPr>
        <w:t>1</w:t>
      </w:r>
      <w:r w:rsidRPr="00E30F52">
        <w:rPr>
          <w:rFonts w:ascii="Times New Roman" w:hAnsi="Times New Roman" w:cs="Times New Roman"/>
          <w:b/>
          <w:bCs/>
          <w:sz w:val="24"/>
          <w:szCs w:val="24"/>
        </w:rPr>
        <w:t>] – Regulation 123 (heading)</w:t>
      </w:r>
    </w:p>
    <w:p w14:paraId="2097170E" w14:textId="1270C198" w:rsidR="002A7F7D" w:rsidRPr="00CE1361" w:rsidRDefault="00CF7B57" w:rsidP="00CE1361">
      <w:pPr>
        <w:pStyle w:val="ListParagraph"/>
        <w:numPr>
          <w:ilvl w:val="0"/>
          <w:numId w:val="10"/>
        </w:numPr>
        <w:rPr>
          <w:rFonts w:ascii="Times New Roman" w:hAnsi="Times New Roman" w:cs="Times New Roman"/>
          <w:sz w:val="24"/>
          <w:szCs w:val="24"/>
        </w:rPr>
      </w:pPr>
      <w:r w:rsidRPr="00CE1361">
        <w:rPr>
          <w:rFonts w:ascii="Times New Roman" w:hAnsi="Times New Roman" w:cs="Times New Roman"/>
          <w:sz w:val="24"/>
          <w:szCs w:val="24"/>
        </w:rPr>
        <w:t>Regulation 123 of the Principal Regulations</w:t>
      </w:r>
      <w:r w:rsidR="002E2FEC" w:rsidRPr="00CE1361">
        <w:rPr>
          <w:rFonts w:ascii="Times New Roman" w:hAnsi="Times New Roman" w:cs="Times New Roman"/>
          <w:sz w:val="24"/>
          <w:szCs w:val="24"/>
        </w:rPr>
        <w:t xml:space="preserve"> allows the Minister to cancel or suspend a RAC </w:t>
      </w:r>
      <w:r w:rsidR="00C57728">
        <w:rPr>
          <w:rFonts w:ascii="Times New Roman" w:hAnsi="Times New Roman" w:cs="Times New Roman"/>
          <w:sz w:val="24"/>
          <w:szCs w:val="24"/>
        </w:rPr>
        <w:t>i</w:t>
      </w:r>
      <w:r w:rsidR="002E2FEC" w:rsidRPr="00CE1361">
        <w:rPr>
          <w:rFonts w:ascii="Times New Roman" w:hAnsi="Times New Roman" w:cs="Times New Roman"/>
          <w:sz w:val="24"/>
          <w:szCs w:val="24"/>
        </w:rPr>
        <w:t>ndustry permit if certain requirement</w:t>
      </w:r>
      <w:r w:rsidR="009E3DB7" w:rsidRPr="00CE1361">
        <w:rPr>
          <w:rFonts w:ascii="Times New Roman" w:hAnsi="Times New Roman" w:cs="Times New Roman"/>
          <w:sz w:val="24"/>
          <w:szCs w:val="24"/>
        </w:rPr>
        <w:t>s</w:t>
      </w:r>
      <w:r w:rsidR="002E2FEC" w:rsidRPr="00CE1361">
        <w:rPr>
          <w:rFonts w:ascii="Times New Roman" w:hAnsi="Times New Roman" w:cs="Times New Roman"/>
          <w:sz w:val="24"/>
          <w:szCs w:val="24"/>
        </w:rPr>
        <w:t xml:space="preserve"> are met.</w:t>
      </w:r>
    </w:p>
    <w:p w14:paraId="6CB27D66" w14:textId="77777777" w:rsidR="00CE1361" w:rsidRDefault="00CE1361" w:rsidP="00CE1361">
      <w:pPr>
        <w:pStyle w:val="ListParagraph"/>
        <w:rPr>
          <w:rFonts w:ascii="Times New Roman" w:hAnsi="Times New Roman" w:cs="Times New Roman"/>
          <w:sz w:val="24"/>
          <w:szCs w:val="24"/>
        </w:rPr>
      </w:pPr>
    </w:p>
    <w:p w14:paraId="6A06AB65" w14:textId="170D4713" w:rsidR="00563012" w:rsidRPr="00C57728" w:rsidRDefault="009E3DB7" w:rsidP="004D5071">
      <w:pPr>
        <w:pStyle w:val="ListParagraph"/>
        <w:numPr>
          <w:ilvl w:val="0"/>
          <w:numId w:val="10"/>
        </w:numPr>
        <w:rPr>
          <w:rFonts w:ascii="Times New Roman" w:hAnsi="Times New Roman" w:cs="Times New Roman"/>
          <w:sz w:val="24"/>
          <w:szCs w:val="24"/>
        </w:rPr>
      </w:pPr>
      <w:r w:rsidRPr="00CE1361">
        <w:rPr>
          <w:rFonts w:ascii="Times New Roman" w:hAnsi="Times New Roman" w:cs="Times New Roman"/>
          <w:sz w:val="24"/>
          <w:szCs w:val="24"/>
        </w:rPr>
        <w:t xml:space="preserve">Item </w:t>
      </w:r>
      <w:r w:rsidR="00F17C2A">
        <w:rPr>
          <w:rFonts w:ascii="Times New Roman" w:hAnsi="Times New Roman" w:cs="Times New Roman"/>
          <w:sz w:val="24"/>
          <w:szCs w:val="24"/>
        </w:rPr>
        <w:t>5</w:t>
      </w:r>
      <w:r w:rsidR="00A75583">
        <w:rPr>
          <w:rFonts w:ascii="Times New Roman" w:hAnsi="Times New Roman" w:cs="Times New Roman"/>
          <w:sz w:val="24"/>
          <w:szCs w:val="24"/>
        </w:rPr>
        <w:t>1</w:t>
      </w:r>
      <w:r w:rsidRPr="00CE1361">
        <w:rPr>
          <w:rFonts w:ascii="Times New Roman" w:hAnsi="Times New Roman" w:cs="Times New Roman"/>
          <w:sz w:val="24"/>
          <w:szCs w:val="24"/>
        </w:rPr>
        <w:t xml:space="preserve"> </w:t>
      </w:r>
      <w:r w:rsidR="00367BB2" w:rsidRPr="00CE1361">
        <w:rPr>
          <w:rFonts w:ascii="Times New Roman" w:hAnsi="Times New Roman" w:cs="Times New Roman"/>
          <w:sz w:val="24"/>
          <w:szCs w:val="24"/>
        </w:rPr>
        <w:t xml:space="preserve">of Schedule 1 to the </w:t>
      </w:r>
      <w:r w:rsidR="00CE1361">
        <w:rPr>
          <w:rFonts w:ascii="Times New Roman" w:hAnsi="Times New Roman" w:cs="Times New Roman"/>
          <w:sz w:val="24"/>
          <w:szCs w:val="24"/>
        </w:rPr>
        <w:t xml:space="preserve">Amendment </w:t>
      </w:r>
      <w:r w:rsidR="00367BB2" w:rsidRPr="00CE1361">
        <w:rPr>
          <w:rFonts w:ascii="Times New Roman" w:hAnsi="Times New Roman" w:cs="Times New Roman"/>
          <w:sz w:val="24"/>
          <w:szCs w:val="24"/>
        </w:rPr>
        <w:t xml:space="preserve">Regulations </w:t>
      </w:r>
      <w:r w:rsidR="00565E3C">
        <w:rPr>
          <w:rFonts w:ascii="Times New Roman" w:hAnsi="Times New Roman" w:cs="Times New Roman"/>
          <w:sz w:val="24"/>
          <w:szCs w:val="24"/>
        </w:rPr>
        <w:t>r</w:t>
      </w:r>
      <w:r w:rsidRPr="00CE1361">
        <w:rPr>
          <w:rFonts w:ascii="Times New Roman" w:hAnsi="Times New Roman" w:cs="Times New Roman"/>
          <w:sz w:val="24"/>
          <w:szCs w:val="24"/>
        </w:rPr>
        <w:t>epeal</w:t>
      </w:r>
      <w:r w:rsidR="00565E3C">
        <w:rPr>
          <w:rFonts w:ascii="Times New Roman" w:hAnsi="Times New Roman" w:cs="Times New Roman"/>
          <w:sz w:val="24"/>
          <w:szCs w:val="24"/>
        </w:rPr>
        <w:t>s</w:t>
      </w:r>
      <w:r w:rsidRPr="00CE1361">
        <w:rPr>
          <w:rFonts w:ascii="Times New Roman" w:hAnsi="Times New Roman" w:cs="Times New Roman"/>
          <w:sz w:val="24"/>
          <w:szCs w:val="24"/>
        </w:rPr>
        <w:t xml:space="preserve"> the existing </w:t>
      </w:r>
      <w:r w:rsidR="00635F7F" w:rsidRPr="00CE1361">
        <w:rPr>
          <w:rFonts w:ascii="Times New Roman" w:hAnsi="Times New Roman" w:cs="Times New Roman"/>
          <w:sz w:val="24"/>
          <w:szCs w:val="24"/>
        </w:rPr>
        <w:t xml:space="preserve">heading for regulation 123 </w:t>
      </w:r>
      <w:r w:rsidR="00367BB2" w:rsidRPr="00CE1361">
        <w:rPr>
          <w:rFonts w:ascii="Times New Roman" w:hAnsi="Times New Roman" w:cs="Times New Roman"/>
          <w:sz w:val="24"/>
          <w:szCs w:val="24"/>
        </w:rPr>
        <w:t xml:space="preserve">of the Principal Regulations </w:t>
      </w:r>
      <w:r w:rsidR="00635F7F" w:rsidRPr="00CE1361">
        <w:rPr>
          <w:rFonts w:ascii="Times New Roman" w:hAnsi="Times New Roman" w:cs="Times New Roman"/>
          <w:sz w:val="24"/>
          <w:szCs w:val="24"/>
        </w:rPr>
        <w:t>and substitute</w:t>
      </w:r>
      <w:r w:rsidR="00CE0E6C">
        <w:rPr>
          <w:rFonts w:ascii="Times New Roman" w:hAnsi="Times New Roman" w:cs="Times New Roman"/>
          <w:sz w:val="24"/>
          <w:szCs w:val="24"/>
        </w:rPr>
        <w:t>s</w:t>
      </w:r>
      <w:r w:rsidR="00635F7F" w:rsidRPr="00CE1361">
        <w:rPr>
          <w:rFonts w:ascii="Times New Roman" w:hAnsi="Times New Roman" w:cs="Times New Roman"/>
          <w:sz w:val="24"/>
          <w:szCs w:val="24"/>
        </w:rPr>
        <w:t xml:space="preserve"> a new heading of </w:t>
      </w:r>
      <w:r w:rsidR="00635F7F" w:rsidRPr="00CE1361">
        <w:rPr>
          <w:rFonts w:ascii="Times New Roman" w:hAnsi="Times New Roman" w:cs="Times New Roman"/>
          <w:i/>
          <w:iCs/>
          <w:sz w:val="24"/>
          <w:szCs w:val="24"/>
        </w:rPr>
        <w:t xml:space="preserve">Minister may cancel or suspend RAC </w:t>
      </w:r>
      <w:r w:rsidR="00C57728">
        <w:rPr>
          <w:rFonts w:ascii="Times New Roman" w:hAnsi="Times New Roman" w:cs="Times New Roman"/>
          <w:i/>
          <w:iCs/>
          <w:sz w:val="24"/>
          <w:szCs w:val="24"/>
        </w:rPr>
        <w:t>i</w:t>
      </w:r>
      <w:r w:rsidR="00635F7F" w:rsidRPr="00CE1361">
        <w:rPr>
          <w:rFonts w:ascii="Times New Roman" w:hAnsi="Times New Roman" w:cs="Times New Roman"/>
          <w:i/>
          <w:iCs/>
          <w:sz w:val="24"/>
          <w:szCs w:val="24"/>
        </w:rPr>
        <w:t>ndustry permits</w:t>
      </w:r>
      <w:r w:rsidR="00635F7F" w:rsidRPr="00CE1361">
        <w:rPr>
          <w:rFonts w:ascii="Times New Roman" w:hAnsi="Times New Roman" w:cs="Times New Roman"/>
          <w:sz w:val="24"/>
          <w:szCs w:val="24"/>
        </w:rPr>
        <w:t xml:space="preserve">. </w:t>
      </w:r>
      <w:r w:rsidR="00F62F1E" w:rsidRPr="00CE1361">
        <w:rPr>
          <w:rFonts w:ascii="Times New Roman" w:hAnsi="Times New Roman" w:cs="Times New Roman"/>
          <w:sz w:val="24"/>
          <w:szCs w:val="24"/>
        </w:rPr>
        <w:t>The purpose of th</w:t>
      </w:r>
      <w:r w:rsidR="00F12C18" w:rsidRPr="00CE1361">
        <w:rPr>
          <w:rFonts w:ascii="Times New Roman" w:hAnsi="Times New Roman" w:cs="Times New Roman"/>
          <w:sz w:val="24"/>
          <w:szCs w:val="24"/>
        </w:rPr>
        <w:t>e</w:t>
      </w:r>
      <w:r w:rsidR="00F62F1E" w:rsidRPr="00CE1361">
        <w:rPr>
          <w:rFonts w:ascii="Times New Roman" w:hAnsi="Times New Roman" w:cs="Times New Roman"/>
          <w:sz w:val="24"/>
          <w:szCs w:val="24"/>
        </w:rPr>
        <w:t xml:space="preserve"> amendment is to update the drafting style of the heading and ensure it accurately reflects the content of regulation 123. There </w:t>
      </w:r>
      <w:r w:rsidR="0077162E">
        <w:rPr>
          <w:rFonts w:ascii="Times New Roman" w:hAnsi="Times New Roman" w:cs="Times New Roman"/>
          <w:sz w:val="24"/>
          <w:szCs w:val="24"/>
        </w:rPr>
        <w:t>is</w:t>
      </w:r>
      <w:r w:rsidR="00F62F1E" w:rsidRPr="00CE1361">
        <w:rPr>
          <w:rFonts w:ascii="Times New Roman" w:hAnsi="Times New Roman" w:cs="Times New Roman"/>
          <w:sz w:val="24"/>
          <w:szCs w:val="24"/>
        </w:rPr>
        <w:t xml:space="preserve"> no substantive change to regulation 123.</w:t>
      </w:r>
    </w:p>
    <w:p w14:paraId="36DBB2E8" w14:textId="1EFC2EEE" w:rsidR="002A7F7D" w:rsidRPr="00E30F52" w:rsidRDefault="002A7F7D" w:rsidP="004D5071">
      <w:pPr>
        <w:rPr>
          <w:rFonts w:ascii="Times New Roman" w:hAnsi="Times New Roman" w:cs="Times New Roman"/>
          <w:b/>
          <w:bCs/>
          <w:sz w:val="24"/>
          <w:szCs w:val="24"/>
        </w:rPr>
      </w:pPr>
      <w:r w:rsidRPr="00E30F52">
        <w:rPr>
          <w:rFonts w:ascii="Times New Roman" w:hAnsi="Times New Roman" w:cs="Times New Roman"/>
          <w:b/>
          <w:bCs/>
          <w:sz w:val="24"/>
          <w:szCs w:val="24"/>
        </w:rPr>
        <w:t>Item [</w:t>
      </w:r>
      <w:r w:rsidR="005B4B52">
        <w:rPr>
          <w:rFonts w:ascii="Times New Roman" w:hAnsi="Times New Roman" w:cs="Times New Roman"/>
          <w:b/>
          <w:bCs/>
          <w:sz w:val="24"/>
          <w:szCs w:val="24"/>
        </w:rPr>
        <w:t>5</w:t>
      </w:r>
      <w:r w:rsidR="00A75583">
        <w:rPr>
          <w:rFonts w:ascii="Times New Roman" w:hAnsi="Times New Roman" w:cs="Times New Roman"/>
          <w:b/>
          <w:bCs/>
          <w:sz w:val="24"/>
          <w:szCs w:val="24"/>
        </w:rPr>
        <w:t>2</w:t>
      </w:r>
      <w:r w:rsidRPr="00E30F52">
        <w:rPr>
          <w:rFonts w:ascii="Times New Roman" w:hAnsi="Times New Roman" w:cs="Times New Roman"/>
          <w:b/>
          <w:bCs/>
          <w:sz w:val="24"/>
          <w:szCs w:val="24"/>
        </w:rPr>
        <w:t>] – Paragraphs 124(1)(a) and (b)</w:t>
      </w:r>
    </w:p>
    <w:p w14:paraId="2AF10DD9" w14:textId="1053BE29" w:rsidR="00E13812" w:rsidRPr="001857F7" w:rsidRDefault="00A33A07" w:rsidP="001857F7">
      <w:pPr>
        <w:pStyle w:val="ListParagraph"/>
        <w:numPr>
          <w:ilvl w:val="0"/>
          <w:numId w:val="10"/>
        </w:numPr>
        <w:rPr>
          <w:rFonts w:ascii="Times New Roman" w:hAnsi="Times New Roman" w:cs="Times New Roman"/>
          <w:sz w:val="24"/>
          <w:szCs w:val="24"/>
        </w:rPr>
      </w:pPr>
      <w:r w:rsidRPr="001857F7">
        <w:rPr>
          <w:rFonts w:ascii="Times New Roman" w:hAnsi="Times New Roman" w:cs="Times New Roman"/>
          <w:sz w:val="24"/>
          <w:szCs w:val="24"/>
        </w:rPr>
        <w:t xml:space="preserve">Regulation 124 </w:t>
      </w:r>
      <w:r w:rsidR="00E13812" w:rsidRPr="001857F7">
        <w:rPr>
          <w:rFonts w:ascii="Times New Roman" w:hAnsi="Times New Roman" w:cs="Times New Roman"/>
          <w:sz w:val="24"/>
          <w:szCs w:val="24"/>
        </w:rPr>
        <w:t>of the Principal Regulations deals with the internal reconsideration of decisions made under Division 6A.2 (concerning refrigeration and air conditioning). A decision must be first internally reconsidered under regulation 124 before it can be externally reviewed by the AAT (see regulation 125).</w:t>
      </w:r>
    </w:p>
    <w:p w14:paraId="5D6853FB" w14:textId="77777777" w:rsidR="00563012" w:rsidRDefault="00563012" w:rsidP="00563012">
      <w:pPr>
        <w:pStyle w:val="ListParagraph"/>
        <w:rPr>
          <w:rFonts w:ascii="Times New Roman" w:hAnsi="Times New Roman" w:cs="Times New Roman"/>
          <w:sz w:val="24"/>
          <w:szCs w:val="24"/>
        </w:rPr>
      </w:pPr>
    </w:p>
    <w:p w14:paraId="11426940" w14:textId="1CEA23B3" w:rsidR="002A7F7D" w:rsidRPr="00565E3C" w:rsidRDefault="00E13812" w:rsidP="00565E3C">
      <w:pPr>
        <w:pStyle w:val="ListParagraph"/>
        <w:numPr>
          <w:ilvl w:val="0"/>
          <w:numId w:val="10"/>
        </w:numPr>
        <w:rPr>
          <w:rFonts w:ascii="Times New Roman" w:hAnsi="Times New Roman" w:cs="Times New Roman"/>
          <w:sz w:val="24"/>
          <w:szCs w:val="24"/>
        </w:rPr>
      </w:pPr>
      <w:r w:rsidRPr="00565E3C">
        <w:rPr>
          <w:rFonts w:ascii="Times New Roman" w:hAnsi="Times New Roman" w:cs="Times New Roman"/>
          <w:sz w:val="24"/>
          <w:szCs w:val="24"/>
        </w:rPr>
        <w:t xml:space="preserve">Subregulation 124(1) sets out the decisions under Division 6A.2 that can be internally reconsidered. An application may be made to the relevant authority for reconsideration of the decisions listed in paragraph </w:t>
      </w:r>
      <w:r w:rsidR="003133B2" w:rsidRPr="00565E3C">
        <w:rPr>
          <w:rFonts w:ascii="Times New Roman" w:hAnsi="Times New Roman" w:cs="Times New Roman"/>
          <w:sz w:val="24"/>
          <w:szCs w:val="24"/>
        </w:rPr>
        <w:t>124</w:t>
      </w:r>
      <w:r w:rsidRPr="00565E3C">
        <w:rPr>
          <w:rFonts w:ascii="Times New Roman" w:hAnsi="Times New Roman" w:cs="Times New Roman"/>
          <w:sz w:val="24"/>
          <w:szCs w:val="24"/>
        </w:rPr>
        <w:t xml:space="preserve">(1)(a). An application may be made to the Minister for reconsideration of the decisions listed in paragraph </w:t>
      </w:r>
      <w:r w:rsidR="003133B2" w:rsidRPr="00565E3C">
        <w:rPr>
          <w:rFonts w:ascii="Times New Roman" w:hAnsi="Times New Roman" w:cs="Times New Roman"/>
          <w:sz w:val="24"/>
          <w:szCs w:val="24"/>
        </w:rPr>
        <w:t>124</w:t>
      </w:r>
      <w:r w:rsidRPr="00565E3C">
        <w:rPr>
          <w:rFonts w:ascii="Times New Roman" w:hAnsi="Times New Roman" w:cs="Times New Roman"/>
          <w:sz w:val="24"/>
          <w:szCs w:val="24"/>
        </w:rPr>
        <w:t>(1)(b).</w:t>
      </w:r>
    </w:p>
    <w:p w14:paraId="425B23B1" w14:textId="77777777" w:rsidR="00565E3C" w:rsidRDefault="00565E3C" w:rsidP="00565E3C">
      <w:pPr>
        <w:pStyle w:val="ListParagraph"/>
        <w:rPr>
          <w:rFonts w:ascii="Times New Roman" w:hAnsi="Times New Roman" w:cs="Times New Roman"/>
          <w:sz w:val="24"/>
          <w:szCs w:val="24"/>
        </w:rPr>
      </w:pPr>
    </w:p>
    <w:p w14:paraId="3AAB01AC" w14:textId="18A821D9" w:rsidR="00F73727" w:rsidRPr="00565E3C" w:rsidRDefault="003133B2" w:rsidP="00565E3C">
      <w:pPr>
        <w:pStyle w:val="ListParagraph"/>
        <w:numPr>
          <w:ilvl w:val="0"/>
          <w:numId w:val="10"/>
        </w:numPr>
        <w:rPr>
          <w:rFonts w:ascii="Times New Roman" w:hAnsi="Times New Roman" w:cs="Times New Roman"/>
          <w:sz w:val="24"/>
          <w:szCs w:val="24"/>
        </w:rPr>
      </w:pPr>
      <w:r w:rsidRPr="00565E3C">
        <w:rPr>
          <w:rFonts w:ascii="Times New Roman" w:hAnsi="Times New Roman" w:cs="Times New Roman"/>
          <w:sz w:val="24"/>
          <w:szCs w:val="24"/>
        </w:rPr>
        <w:t xml:space="preserve">Item </w:t>
      </w:r>
      <w:r w:rsidR="005B4B52">
        <w:rPr>
          <w:rFonts w:ascii="Times New Roman" w:hAnsi="Times New Roman" w:cs="Times New Roman"/>
          <w:sz w:val="24"/>
          <w:szCs w:val="24"/>
        </w:rPr>
        <w:t>5</w:t>
      </w:r>
      <w:r w:rsidR="00987D05">
        <w:rPr>
          <w:rFonts w:ascii="Times New Roman" w:hAnsi="Times New Roman" w:cs="Times New Roman"/>
          <w:sz w:val="24"/>
          <w:szCs w:val="24"/>
        </w:rPr>
        <w:t>2</w:t>
      </w:r>
      <w:r w:rsidRPr="00565E3C">
        <w:rPr>
          <w:rFonts w:ascii="Times New Roman" w:hAnsi="Times New Roman" w:cs="Times New Roman"/>
          <w:sz w:val="24"/>
          <w:szCs w:val="24"/>
        </w:rPr>
        <w:t xml:space="preserve"> of </w:t>
      </w:r>
      <w:r w:rsidR="00786FDC" w:rsidRPr="00565E3C">
        <w:rPr>
          <w:rFonts w:ascii="Times New Roman" w:hAnsi="Times New Roman" w:cs="Times New Roman"/>
          <w:sz w:val="24"/>
          <w:szCs w:val="24"/>
        </w:rPr>
        <w:t xml:space="preserve">Schedule 1 to the </w:t>
      </w:r>
      <w:r w:rsidR="00565E3C">
        <w:rPr>
          <w:rFonts w:ascii="Times New Roman" w:hAnsi="Times New Roman" w:cs="Times New Roman"/>
          <w:sz w:val="24"/>
          <w:szCs w:val="24"/>
        </w:rPr>
        <w:t>Amendment</w:t>
      </w:r>
      <w:r w:rsidR="00786FDC" w:rsidRPr="00565E3C">
        <w:rPr>
          <w:rFonts w:ascii="Times New Roman" w:hAnsi="Times New Roman" w:cs="Times New Roman"/>
          <w:sz w:val="24"/>
          <w:szCs w:val="24"/>
        </w:rPr>
        <w:t xml:space="preserve"> Regulations amend</w:t>
      </w:r>
      <w:r w:rsidR="00565E3C">
        <w:rPr>
          <w:rFonts w:ascii="Times New Roman" w:hAnsi="Times New Roman" w:cs="Times New Roman"/>
          <w:sz w:val="24"/>
          <w:szCs w:val="24"/>
        </w:rPr>
        <w:t>s</w:t>
      </w:r>
      <w:r w:rsidR="00786FDC" w:rsidRPr="00565E3C">
        <w:rPr>
          <w:rFonts w:ascii="Times New Roman" w:hAnsi="Times New Roman" w:cs="Times New Roman"/>
          <w:sz w:val="24"/>
          <w:szCs w:val="24"/>
        </w:rPr>
        <w:t xml:space="preserve"> subregulation 124(1) </w:t>
      </w:r>
      <w:r w:rsidR="00E9314D" w:rsidRPr="00565E3C">
        <w:rPr>
          <w:rFonts w:ascii="Times New Roman" w:hAnsi="Times New Roman" w:cs="Times New Roman"/>
          <w:sz w:val="24"/>
          <w:szCs w:val="24"/>
        </w:rPr>
        <w:t xml:space="preserve">of the Principal Regulations </w:t>
      </w:r>
      <w:r w:rsidR="00786FDC" w:rsidRPr="00565E3C">
        <w:rPr>
          <w:rFonts w:ascii="Times New Roman" w:hAnsi="Times New Roman" w:cs="Times New Roman"/>
          <w:sz w:val="24"/>
          <w:szCs w:val="24"/>
        </w:rPr>
        <w:t>to repeal existing paragraphs 124(1)(a) and (b) and substitute new paragraphs 124(1)</w:t>
      </w:r>
      <w:r w:rsidR="002B36C1">
        <w:rPr>
          <w:rFonts w:ascii="Times New Roman" w:hAnsi="Times New Roman" w:cs="Times New Roman"/>
          <w:sz w:val="24"/>
          <w:szCs w:val="24"/>
        </w:rPr>
        <w:t xml:space="preserve">(a) and </w:t>
      </w:r>
      <w:r w:rsidR="00786FDC" w:rsidRPr="00565E3C">
        <w:rPr>
          <w:rFonts w:ascii="Times New Roman" w:hAnsi="Times New Roman" w:cs="Times New Roman"/>
          <w:sz w:val="24"/>
          <w:szCs w:val="24"/>
        </w:rPr>
        <w:t xml:space="preserve">(b). </w:t>
      </w:r>
      <w:r w:rsidR="00951FC1" w:rsidRPr="00565E3C">
        <w:rPr>
          <w:rFonts w:ascii="Times New Roman" w:hAnsi="Times New Roman" w:cs="Times New Roman"/>
          <w:sz w:val="24"/>
          <w:szCs w:val="24"/>
        </w:rPr>
        <w:t>The purpose of this amendment is to</w:t>
      </w:r>
      <w:r w:rsidR="00F73727" w:rsidRPr="00565E3C">
        <w:rPr>
          <w:rFonts w:ascii="Times New Roman" w:hAnsi="Times New Roman" w:cs="Times New Roman"/>
          <w:sz w:val="24"/>
          <w:szCs w:val="24"/>
        </w:rPr>
        <w:t>:</w:t>
      </w:r>
    </w:p>
    <w:p w14:paraId="78AD2A9D" w14:textId="77777777" w:rsidR="00565E3C" w:rsidRDefault="00565E3C" w:rsidP="00565E3C">
      <w:pPr>
        <w:pStyle w:val="ListParagraph"/>
        <w:ind w:left="1080"/>
        <w:rPr>
          <w:rFonts w:ascii="Times New Roman" w:hAnsi="Times New Roman" w:cs="Times New Roman"/>
          <w:sz w:val="24"/>
          <w:szCs w:val="24"/>
        </w:rPr>
      </w:pPr>
    </w:p>
    <w:p w14:paraId="03B41D89" w14:textId="48C2EA8E" w:rsidR="003133B2" w:rsidRDefault="00951FC1" w:rsidP="00565E3C">
      <w:pPr>
        <w:pStyle w:val="ListParagraph"/>
        <w:numPr>
          <w:ilvl w:val="0"/>
          <w:numId w:val="7"/>
        </w:numPr>
        <w:ind w:left="1440"/>
        <w:rPr>
          <w:rFonts w:ascii="Times New Roman" w:hAnsi="Times New Roman" w:cs="Times New Roman"/>
          <w:sz w:val="24"/>
          <w:szCs w:val="24"/>
        </w:rPr>
      </w:pPr>
      <w:r w:rsidRPr="00F73727">
        <w:rPr>
          <w:rFonts w:ascii="Times New Roman" w:hAnsi="Times New Roman" w:cs="Times New Roman"/>
          <w:sz w:val="24"/>
          <w:szCs w:val="24"/>
        </w:rPr>
        <w:t>update</w:t>
      </w:r>
      <w:r w:rsidR="00A34945" w:rsidRPr="00F73727">
        <w:rPr>
          <w:rFonts w:ascii="Times New Roman" w:hAnsi="Times New Roman" w:cs="Times New Roman"/>
          <w:sz w:val="24"/>
          <w:szCs w:val="24"/>
        </w:rPr>
        <w:t xml:space="preserve"> and modernise</w:t>
      </w:r>
      <w:r w:rsidRPr="00F73727">
        <w:rPr>
          <w:rFonts w:ascii="Times New Roman" w:hAnsi="Times New Roman" w:cs="Times New Roman"/>
          <w:sz w:val="24"/>
          <w:szCs w:val="24"/>
        </w:rPr>
        <w:t xml:space="preserve"> the drafting of these provisions</w:t>
      </w:r>
      <w:r w:rsidR="000E33BE">
        <w:rPr>
          <w:rFonts w:ascii="Times New Roman" w:hAnsi="Times New Roman" w:cs="Times New Roman"/>
          <w:sz w:val="24"/>
          <w:szCs w:val="24"/>
        </w:rPr>
        <w:t>; and</w:t>
      </w:r>
    </w:p>
    <w:p w14:paraId="5FA3862D" w14:textId="1EF19D26" w:rsidR="000E33BE" w:rsidRDefault="000E33BE" w:rsidP="00565E3C">
      <w:pPr>
        <w:pStyle w:val="ListParagraph"/>
        <w:ind w:left="1440"/>
        <w:rPr>
          <w:rFonts w:ascii="Times New Roman" w:hAnsi="Times New Roman" w:cs="Times New Roman"/>
          <w:sz w:val="24"/>
          <w:szCs w:val="24"/>
        </w:rPr>
      </w:pPr>
    </w:p>
    <w:p w14:paraId="6B2EA498" w14:textId="77777777" w:rsidR="00ED5B5E" w:rsidRDefault="00ED5B5E" w:rsidP="00565E3C">
      <w:pPr>
        <w:pStyle w:val="ListParagraph"/>
        <w:numPr>
          <w:ilvl w:val="0"/>
          <w:numId w:val="7"/>
        </w:numPr>
        <w:ind w:left="1440"/>
        <w:rPr>
          <w:rFonts w:ascii="Times New Roman" w:hAnsi="Times New Roman" w:cs="Times New Roman"/>
          <w:sz w:val="24"/>
          <w:szCs w:val="24"/>
        </w:rPr>
      </w:pPr>
      <w:r>
        <w:rPr>
          <w:rFonts w:ascii="Times New Roman" w:hAnsi="Times New Roman" w:cs="Times New Roman"/>
          <w:sz w:val="24"/>
          <w:szCs w:val="24"/>
        </w:rPr>
        <w:lastRenderedPageBreak/>
        <w:t xml:space="preserve">provide that </w:t>
      </w:r>
      <w:r w:rsidR="000E33BE" w:rsidRPr="000E33BE">
        <w:rPr>
          <w:rFonts w:ascii="Times New Roman" w:hAnsi="Times New Roman" w:cs="Times New Roman"/>
          <w:sz w:val="24"/>
          <w:szCs w:val="24"/>
        </w:rPr>
        <w:t xml:space="preserve">a decision to vary a condition of a special circumstances exemption (being a kind of </w:t>
      </w:r>
      <w:r>
        <w:rPr>
          <w:rFonts w:ascii="Times New Roman" w:hAnsi="Times New Roman" w:cs="Times New Roman"/>
          <w:sz w:val="24"/>
          <w:szCs w:val="24"/>
        </w:rPr>
        <w:t>RAC Industry permit</w:t>
      </w:r>
      <w:r w:rsidR="000E33BE" w:rsidRPr="000E33BE">
        <w:rPr>
          <w:rFonts w:ascii="Times New Roman" w:hAnsi="Times New Roman" w:cs="Times New Roman"/>
          <w:sz w:val="24"/>
          <w:szCs w:val="24"/>
        </w:rPr>
        <w:t xml:space="preserve">) is able to be </w:t>
      </w:r>
      <w:proofErr w:type="gramStart"/>
      <w:r w:rsidR="000E33BE" w:rsidRPr="000E33BE">
        <w:rPr>
          <w:rFonts w:ascii="Times New Roman" w:hAnsi="Times New Roman" w:cs="Times New Roman"/>
          <w:sz w:val="24"/>
          <w:szCs w:val="24"/>
        </w:rPr>
        <w:t>reconsidered</w:t>
      </w:r>
      <w:r>
        <w:rPr>
          <w:rFonts w:ascii="Times New Roman" w:hAnsi="Times New Roman" w:cs="Times New Roman"/>
          <w:sz w:val="24"/>
          <w:szCs w:val="24"/>
        </w:rPr>
        <w:t>;</w:t>
      </w:r>
      <w:proofErr w:type="gramEnd"/>
    </w:p>
    <w:p w14:paraId="776D5619" w14:textId="77777777" w:rsidR="00ED5B5E" w:rsidRPr="00ED5B5E" w:rsidRDefault="00ED5B5E" w:rsidP="00565E3C">
      <w:pPr>
        <w:pStyle w:val="ListParagraph"/>
        <w:ind w:left="1440"/>
        <w:rPr>
          <w:rFonts w:ascii="Times New Roman" w:hAnsi="Times New Roman" w:cs="Times New Roman"/>
          <w:sz w:val="24"/>
          <w:szCs w:val="24"/>
        </w:rPr>
      </w:pPr>
    </w:p>
    <w:p w14:paraId="0D5A4CBB" w14:textId="44D82B5C" w:rsidR="00695989" w:rsidRPr="00695989" w:rsidRDefault="00ED5B5E" w:rsidP="00565E3C">
      <w:pPr>
        <w:pStyle w:val="ListParagraph"/>
        <w:numPr>
          <w:ilvl w:val="0"/>
          <w:numId w:val="7"/>
        </w:numPr>
        <w:ind w:left="1440"/>
        <w:rPr>
          <w:rFonts w:ascii="Times New Roman" w:hAnsi="Times New Roman" w:cs="Times New Roman"/>
          <w:sz w:val="24"/>
          <w:szCs w:val="24"/>
        </w:rPr>
      </w:pPr>
      <w:r>
        <w:rPr>
          <w:rFonts w:ascii="Times New Roman" w:hAnsi="Times New Roman" w:cs="Times New Roman"/>
          <w:sz w:val="24"/>
          <w:szCs w:val="24"/>
        </w:rPr>
        <w:t xml:space="preserve">provide that </w:t>
      </w:r>
      <w:r w:rsidR="00563012">
        <w:rPr>
          <w:rFonts w:ascii="Times New Roman" w:hAnsi="Times New Roman" w:cs="Times New Roman"/>
          <w:sz w:val="24"/>
          <w:szCs w:val="24"/>
        </w:rPr>
        <w:t xml:space="preserve">a </w:t>
      </w:r>
      <w:r>
        <w:rPr>
          <w:rFonts w:ascii="Times New Roman" w:hAnsi="Times New Roman" w:cs="Times New Roman"/>
          <w:sz w:val="24"/>
          <w:szCs w:val="24"/>
        </w:rPr>
        <w:t>decision not to vary a special circumstances exemption</w:t>
      </w:r>
      <w:r w:rsidR="00695989">
        <w:rPr>
          <w:rFonts w:ascii="Times New Roman" w:hAnsi="Times New Roman" w:cs="Times New Roman"/>
          <w:sz w:val="24"/>
          <w:szCs w:val="24"/>
        </w:rPr>
        <w:t xml:space="preserve"> is able to be reconsidered.</w:t>
      </w:r>
    </w:p>
    <w:p w14:paraId="6178FC24" w14:textId="77777777" w:rsidR="00565E3C" w:rsidRDefault="00565E3C" w:rsidP="00565E3C">
      <w:pPr>
        <w:pStyle w:val="ListParagraph"/>
        <w:rPr>
          <w:rFonts w:ascii="Times New Roman" w:hAnsi="Times New Roman" w:cs="Times New Roman"/>
          <w:sz w:val="24"/>
          <w:szCs w:val="24"/>
        </w:rPr>
      </w:pPr>
    </w:p>
    <w:p w14:paraId="2E0C370D" w14:textId="607D8D58" w:rsidR="002A7F7D" w:rsidRPr="00565E3C" w:rsidRDefault="00695989" w:rsidP="00565E3C">
      <w:pPr>
        <w:pStyle w:val="ListParagraph"/>
        <w:numPr>
          <w:ilvl w:val="0"/>
          <w:numId w:val="10"/>
        </w:numPr>
        <w:rPr>
          <w:rFonts w:ascii="Times New Roman" w:hAnsi="Times New Roman" w:cs="Times New Roman"/>
          <w:sz w:val="24"/>
          <w:szCs w:val="24"/>
        </w:rPr>
      </w:pPr>
      <w:r w:rsidRPr="00565E3C">
        <w:rPr>
          <w:rFonts w:ascii="Times New Roman" w:hAnsi="Times New Roman" w:cs="Times New Roman"/>
          <w:sz w:val="24"/>
          <w:szCs w:val="24"/>
        </w:rPr>
        <w:t>No other changes</w:t>
      </w:r>
      <w:r w:rsidR="008B607C">
        <w:rPr>
          <w:rFonts w:ascii="Times New Roman" w:hAnsi="Times New Roman" w:cs="Times New Roman"/>
          <w:sz w:val="24"/>
          <w:szCs w:val="24"/>
        </w:rPr>
        <w:t xml:space="preserve"> have been made</w:t>
      </w:r>
      <w:r w:rsidRPr="00565E3C">
        <w:rPr>
          <w:rFonts w:ascii="Times New Roman" w:hAnsi="Times New Roman" w:cs="Times New Roman"/>
          <w:sz w:val="24"/>
          <w:szCs w:val="24"/>
        </w:rPr>
        <w:t xml:space="preserve"> to the substantive effect o</w:t>
      </w:r>
      <w:r w:rsidR="008B607C">
        <w:rPr>
          <w:rFonts w:ascii="Times New Roman" w:hAnsi="Times New Roman" w:cs="Times New Roman"/>
          <w:sz w:val="24"/>
          <w:szCs w:val="24"/>
        </w:rPr>
        <w:t xml:space="preserve">f </w:t>
      </w:r>
      <w:r w:rsidRPr="00565E3C">
        <w:rPr>
          <w:rFonts w:ascii="Times New Roman" w:hAnsi="Times New Roman" w:cs="Times New Roman"/>
          <w:sz w:val="24"/>
          <w:szCs w:val="24"/>
        </w:rPr>
        <w:t xml:space="preserve">subregulation 124(1). </w:t>
      </w:r>
      <w:r w:rsidR="000E33BE" w:rsidRPr="00565E3C">
        <w:rPr>
          <w:rFonts w:ascii="Times New Roman" w:hAnsi="Times New Roman" w:cs="Times New Roman"/>
          <w:sz w:val="24"/>
          <w:szCs w:val="24"/>
        </w:rPr>
        <w:t xml:space="preserve">The decision to vary a condition of a special </w:t>
      </w:r>
      <w:proofErr w:type="gramStart"/>
      <w:r w:rsidR="000E33BE" w:rsidRPr="00565E3C">
        <w:rPr>
          <w:rFonts w:ascii="Times New Roman" w:hAnsi="Times New Roman" w:cs="Times New Roman"/>
          <w:sz w:val="24"/>
          <w:szCs w:val="24"/>
        </w:rPr>
        <w:t>circumstances</w:t>
      </w:r>
      <w:proofErr w:type="gramEnd"/>
      <w:r w:rsidR="000E33BE" w:rsidRPr="00565E3C">
        <w:rPr>
          <w:rFonts w:ascii="Times New Roman" w:hAnsi="Times New Roman" w:cs="Times New Roman"/>
          <w:sz w:val="24"/>
          <w:szCs w:val="24"/>
        </w:rPr>
        <w:t xml:space="preserve"> exemption</w:t>
      </w:r>
      <w:r w:rsidRPr="00565E3C">
        <w:rPr>
          <w:rFonts w:ascii="Times New Roman" w:hAnsi="Times New Roman" w:cs="Times New Roman"/>
          <w:sz w:val="24"/>
          <w:szCs w:val="24"/>
        </w:rPr>
        <w:t xml:space="preserve">, or to not vary a special circumstances </w:t>
      </w:r>
      <w:r w:rsidR="00F0679E" w:rsidRPr="00565E3C">
        <w:rPr>
          <w:rFonts w:ascii="Times New Roman" w:hAnsi="Times New Roman" w:cs="Times New Roman"/>
          <w:sz w:val="24"/>
          <w:szCs w:val="24"/>
        </w:rPr>
        <w:t>exemption (</w:t>
      </w:r>
      <w:r w:rsidR="00991021">
        <w:rPr>
          <w:rFonts w:ascii="Times New Roman" w:hAnsi="Times New Roman" w:cs="Times New Roman"/>
          <w:sz w:val="24"/>
          <w:szCs w:val="24"/>
        </w:rPr>
        <w:t xml:space="preserve">see </w:t>
      </w:r>
      <w:r w:rsidR="00F0679E" w:rsidRPr="00565E3C">
        <w:rPr>
          <w:rFonts w:ascii="Times New Roman" w:hAnsi="Times New Roman" w:cs="Times New Roman"/>
          <w:sz w:val="24"/>
          <w:szCs w:val="24"/>
        </w:rPr>
        <w:t xml:space="preserve">item </w:t>
      </w:r>
      <w:r w:rsidR="00807D28">
        <w:rPr>
          <w:rFonts w:ascii="Times New Roman" w:hAnsi="Times New Roman" w:cs="Times New Roman"/>
          <w:sz w:val="24"/>
          <w:szCs w:val="24"/>
        </w:rPr>
        <w:t>5</w:t>
      </w:r>
      <w:r w:rsidR="00987D05">
        <w:rPr>
          <w:rFonts w:ascii="Times New Roman" w:hAnsi="Times New Roman" w:cs="Times New Roman"/>
          <w:sz w:val="24"/>
          <w:szCs w:val="24"/>
        </w:rPr>
        <w:t>4</w:t>
      </w:r>
      <w:r w:rsidR="00F0679E" w:rsidRPr="00565E3C">
        <w:rPr>
          <w:rFonts w:ascii="Times New Roman" w:hAnsi="Times New Roman" w:cs="Times New Roman"/>
          <w:sz w:val="24"/>
          <w:szCs w:val="24"/>
        </w:rPr>
        <w:t xml:space="preserve">) </w:t>
      </w:r>
      <w:r w:rsidR="004D232F">
        <w:rPr>
          <w:rFonts w:ascii="Times New Roman" w:hAnsi="Times New Roman" w:cs="Times New Roman"/>
          <w:sz w:val="24"/>
          <w:szCs w:val="24"/>
        </w:rPr>
        <w:t>would be</w:t>
      </w:r>
      <w:r w:rsidR="000E33BE" w:rsidRPr="00565E3C">
        <w:rPr>
          <w:rFonts w:ascii="Times New Roman" w:hAnsi="Times New Roman" w:cs="Times New Roman"/>
          <w:sz w:val="24"/>
          <w:szCs w:val="24"/>
        </w:rPr>
        <w:t xml:space="preserve"> new administrative decision</w:t>
      </w:r>
      <w:r w:rsidR="00F0679E" w:rsidRPr="00565E3C">
        <w:rPr>
          <w:rFonts w:ascii="Times New Roman" w:hAnsi="Times New Roman" w:cs="Times New Roman"/>
          <w:sz w:val="24"/>
          <w:szCs w:val="24"/>
        </w:rPr>
        <w:t xml:space="preserve">s </w:t>
      </w:r>
      <w:r w:rsidR="000E33BE" w:rsidRPr="00565E3C">
        <w:rPr>
          <w:rFonts w:ascii="Times New Roman" w:hAnsi="Times New Roman" w:cs="Times New Roman"/>
          <w:sz w:val="24"/>
          <w:szCs w:val="24"/>
        </w:rPr>
        <w:t xml:space="preserve">under the Principal Regulations. This amendment </w:t>
      </w:r>
      <w:r w:rsidR="00EB15D1">
        <w:rPr>
          <w:rFonts w:ascii="Times New Roman" w:hAnsi="Times New Roman" w:cs="Times New Roman"/>
          <w:sz w:val="24"/>
          <w:szCs w:val="24"/>
        </w:rPr>
        <w:t xml:space="preserve">would </w:t>
      </w:r>
      <w:r w:rsidR="000E33BE" w:rsidRPr="00565E3C">
        <w:rPr>
          <w:rFonts w:ascii="Times New Roman" w:hAnsi="Times New Roman" w:cs="Times New Roman"/>
          <w:sz w:val="24"/>
          <w:szCs w:val="24"/>
        </w:rPr>
        <w:t>ensure that, consistent with Commonwealth policy, th</w:t>
      </w:r>
      <w:r w:rsidR="00F0679E" w:rsidRPr="00565E3C">
        <w:rPr>
          <w:rFonts w:ascii="Times New Roman" w:hAnsi="Times New Roman" w:cs="Times New Roman"/>
          <w:sz w:val="24"/>
          <w:szCs w:val="24"/>
        </w:rPr>
        <w:t>ese</w:t>
      </w:r>
      <w:r w:rsidR="000E33BE" w:rsidRPr="00565E3C">
        <w:rPr>
          <w:rFonts w:ascii="Times New Roman" w:hAnsi="Times New Roman" w:cs="Times New Roman"/>
          <w:sz w:val="24"/>
          <w:szCs w:val="24"/>
        </w:rPr>
        <w:t xml:space="preserve"> new administrative decision</w:t>
      </w:r>
      <w:r w:rsidR="00F0679E" w:rsidRPr="00565E3C">
        <w:rPr>
          <w:rFonts w:ascii="Times New Roman" w:hAnsi="Times New Roman" w:cs="Times New Roman"/>
          <w:sz w:val="24"/>
          <w:szCs w:val="24"/>
        </w:rPr>
        <w:t>s</w:t>
      </w:r>
      <w:r w:rsidR="000E33BE" w:rsidRPr="00565E3C">
        <w:rPr>
          <w:rFonts w:ascii="Times New Roman" w:hAnsi="Times New Roman" w:cs="Times New Roman"/>
          <w:sz w:val="24"/>
          <w:szCs w:val="24"/>
        </w:rPr>
        <w:t xml:space="preserve"> </w:t>
      </w:r>
      <w:r w:rsidR="00F0679E" w:rsidRPr="00565E3C">
        <w:rPr>
          <w:rFonts w:ascii="Times New Roman" w:hAnsi="Times New Roman" w:cs="Times New Roman"/>
          <w:sz w:val="24"/>
          <w:szCs w:val="24"/>
        </w:rPr>
        <w:t>are</w:t>
      </w:r>
      <w:r w:rsidR="000E33BE" w:rsidRPr="00565E3C">
        <w:rPr>
          <w:rFonts w:ascii="Times New Roman" w:hAnsi="Times New Roman" w:cs="Times New Roman"/>
          <w:sz w:val="24"/>
          <w:szCs w:val="24"/>
        </w:rPr>
        <w:t xml:space="preserve"> merits reviewable</w:t>
      </w:r>
      <w:r w:rsidR="00F0679E" w:rsidRPr="00565E3C">
        <w:rPr>
          <w:rFonts w:ascii="Times New Roman" w:hAnsi="Times New Roman" w:cs="Times New Roman"/>
          <w:sz w:val="24"/>
          <w:szCs w:val="24"/>
        </w:rPr>
        <w:t>.</w:t>
      </w:r>
    </w:p>
    <w:p w14:paraId="64AE6EBB" w14:textId="4C6E66C9" w:rsidR="008B607C" w:rsidRPr="00D602F0" w:rsidRDefault="002A7F7D" w:rsidP="00D602F0">
      <w:pPr>
        <w:rPr>
          <w:rFonts w:ascii="Times New Roman" w:hAnsi="Times New Roman" w:cs="Times New Roman"/>
          <w:b/>
          <w:bCs/>
          <w:sz w:val="24"/>
          <w:szCs w:val="24"/>
        </w:rPr>
      </w:pPr>
      <w:r w:rsidRPr="00E30F52">
        <w:rPr>
          <w:rFonts w:ascii="Times New Roman" w:hAnsi="Times New Roman" w:cs="Times New Roman"/>
          <w:b/>
          <w:bCs/>
          <w:sz w:val="24"/>
          <w:szCs w:val="24"/>
        </w:rPr>
        <w:t>Item [</w:t>
      </w:r>
      <w:r w:rsidR="009B71FF">
        <w:rPr>
          <w:rFonts w:ascii="Times New Roman" w:hAnsi="Times New Roman" w:cs="Times New Roman"/>
          <w:b/>
          <w:bCs/>
          <w:sz w:val="24"/>
          <w:szCs w:val="24"/>
        </w:rPr>
        <w:t>5</w:t>
      </w:r>
      <w:r w:rsidR="00987D05">
        <w:rPr>
          <w:rFonts w:ascii="Times New Roman" w:hAnsi="Times New Roman" w:cs="Times New Roman"/>
          <w:b/>
          <w:bCs/>
          <w:sz w:val="24"/>
          <w:szCs w:val="24"/>
        </w:rPr>
        <w:t>3</w:t>
      </w:r>
      <w:r w:rsidRPr="00E30F52">
        <w:rPr>
          <w:rFonts w:ascii="Times New Roman" w:hAnsi="Times New Roman" w:cs="Times New Roman"/>
          <w:b/>
          <w:bCs/>
          <w:sz w:val="24"/>
          <w:szCs w:val="24"/>
        </w:rPr>
        <w:t>] – Regulation 150 (note</w:t>
      </w:r>
      <w:r w:rsidR="008D728E">
        <w:rPr>
          <w:rFonts w:ascii="Times New Roman" w:hAnsi="Times New Roman" w:cs="Times New Roman"/>
          <w:b/>
          <w:bCs/>
          <w:sz w:val="24"/>
          <w:szCs w:val="24"/>
        </w:rPr>
        <w:t xml:space="preserve"> at the end</w:t>
      </w:r>
      <w:r w:rsidRPr="00E30F52">
        <w:rPr>
          <w:rFonts w:ascii="Times New Roman" w:hAnsi="Times New Roman" w:cs="Times New Roman"/>
          <w:b/>
          <w:bCs/>
          <w:sz w:val="24"/>
          <w:szCs w:val="24"/>
        </w:rPr>
        <w:t>)</w:t>
      </w:r>
    </w:p>
    <w:p w14:paraId="75ED15BE" w14:textId="77AA4232" w:rsidR="00D66396" w:rsidRPr="008B607C" w:rsidRDefault="00D602F0" w:rsidP="008B607C">
      <w:pPr>
        <w:pStyle w:val="ListParagraph"/>
        <w:numPr>
          <w:ilvl w:val="0"/>
          <w:numId w:val="10"/>
        </w:numPr>
        <w:rPr>
          <w:rFonts w:ascii="Times New Roman" w:hAnsi="Times New Roman" w:cs="Times New Roman"/>
          <w:sz w:val="24"/>
          <w:szCs w:val="24"/>
        </w:rPr>
      </w:pPr>
      <w:r w:rsidRPr="00D602F0">
        <w:rPr>
          <w:rFonts w:ascii="Times New Roman" w:hAnsi="Times New Roman" w:cs="Times New Roman"/>
          <w:sz w:val="24"/>
          <w:szCs w:val="24"/>
        </w:rPr>
        <w:t>Item 5</w:t>
      </w:r>
      <w:r w:rsidR="00987D05">
        <w:rPr>
          <w:rFonts w:ascii="Times New Roman" w:hAnsi="Times New Roman" w:cs="Times New Roman"/>
          <w:sz w:val="24"/>
          <w:szCs w:val="24"/>
        </w:rPr>
        <w:t>3</w:t>
      </w:r>
      <w:r w:rsidRPr="00D602F0">
        <w:rPr>
          <w:rFonts w:ascii="Times New Roman" w:hAnsi="Times New Roman" w:cs="Times New Roman"/>
          <w:sz w:val="24"/>
          <w:szCs w:val="24"/>
        </w:rPr>
        <w:t xml:space="preserve"> of Schedule 1 to the </w:t>
      </w:r>
      <w:r>
        <w:rPr>
          <w:rFonts w:ascii="Times New Roman" w:hAnsi="Times New Roman" w:cs="Times New Roman"/>
          <w:sz w:val="24"/>
          <w:szCs w:val="24"/>
        </w:rPr>
        <w:t>Amendment</w:t>
      </w:r>
      <w:r w:rsidRPr="00D602F0">
        <w:rPr>
          <w:rFonts w:ascii="Times New Roman" w:hAnsi="Times New Roman" w:cs="Times New Roman"/>
          <w:sz w:val="24"/>
          <w:szCs w:val="24"/>
        </w:rPr>
        <w:t xml:space="preserve"> Regulations repeal</w:t>
      </w:r>
      <w:r>
        <w:rPr>
          <w:rFonts w:ascii="Times New Roman" w:hAnsi="Times New Roman" w:cs="Times New Roman"/>
          <w:sz w:val="24"/>
          <w:szCs w:val="24"/>
        </w:rPr>
        <w:t>s</w:t>
      </w:r>
      <w:r w:rsidRPr="00D602F0">
        <w:rPr>
          <w:rFonts w:ascii="Times New Roman" w:hAnsi="Times New Roman" w:cs="Times New Roman"/>
          <w:sz w:val="24"/>
          <w:szCs w:val="24"/>
        </w:rPr>
        <w:t xml:space="preserve"> the note following regulation 150 of the Principal Regulations</w:t>
      </w:r>
      <w:r w:rsidR="00A611F6" w:rsidRPr="008B607C">
        <w:rPr>
          <w:rFonts w:ascii="Times New Roman" w:hAnsi="Times New Roman" w:cs="Times New Roman"/>
          <w:sz w:val="24"/>
          <w:szCs w:val="24"/>
        </w:rPr>
        <w:t>.</w:t>
      </w:r>
    </w:p>
    <w:p w14:paraId="23A8E4F1" w14:textId="77777777" w:rsidR="008B607C" w:rsidRDefault="008B607C" w:rsidP="008B607C">
      <w:pPr>
        <w:pStyle w:val="ListParagraph"/>
        <w:rPr>
          <w:rFonts w:ascii="Times New Roman" w:hAnsi="Times New Roman" w:cs="Times New Roman"/>
          <w:sz w:val="24"/>
          <w:szCs w:val="24"/>
        </w:rPr>
      </w:pPr>
    </w:p>
    <w:p w14:paraId="26A8DA63" w14:textId="799ADA3C" w:rsidR="002A7F7D" w:rsidRPr="008B607C" w:rsidRDefault="00D66396" w:rsidP="008B607C">
      <w:pPr>
        <w:pStyle w:val="ListParagraph"/>
        <w:numPr>
          <w:ilvl w:val="0"/>
          <w:numId w:val="10"/>
        </w:numPr>
        <w:rPr>
          <w:rFonts w:ascii="Times New Roman" w:hAnsi="Times New Roman" w:cs="Times New Roman"/>
          <w:sz w:val="24"/>
          <w:szCs w:val="24"/>
        </w:rPr>
      </w:pPr>
      <w:r w:rsidRPr="008B607C">
        <w:rPr>
          <w:rFonts w:ascii="Times New Roman" w:hAnsi="Times New Roman" w:cs="Times New Roman"/>
          <w:sz w:val="24"/>
          <w:szCs w:val="24"/>
        </w:rPr>
        <w:t xml:space="preserve">This amendment </w:t>
      </w:r>
      <w:r w:rsidR="008B607C">
        <w:rPr>
          <w:rFonts w:ascii="Times New Roman" w:hAnsi="Times New Roman" w:cs="Times New Roman"/>
          <w:sz w:val="24"/>
          <w:szCs w:val="24"/>
        </w:rPr>
        <w:t>is</w:t>
      </w:r>
      <w:r w:rsidRPr="008B607C">
        <w:rPr>
          <w:rFonts w:ascii="Times New Roman" w:hAnsi="Times New Roman" w:cs="Times New Roman"/>
          <w:sz w:val="24"/>
          <w:szCs w:val="24"/>
        </w:rPr>
        <w:t xml:space="preserve"> consequential to the amendments </w:t>
      </w:r>
      <w:r w:rsidR="00991021">
        <w:rPr>
          <w:rFonts w:ascii="Times New Roman" w:hAnsi="Times New Roman" w:cs="Times New Roman"/>
          <w:sz w:val="24"/>
          <w:szCs w:val="24"/>
        </w:rPr>
        <w:t>made</w:t>
      </w:r>
      <w:r w:rsidRPr="008B607C">
        <w:rPr>
          <w:rFonts w:ascii="Times New Roman" w:hAnsi="Times New Roman" w:cs="Times New Roman"/>
          <w:sz w:val="24"/>
          <w:szCs w:val="24"/>
        </w:rPr>
        <w:t xml:space="preserve"> by item </w:t>
      </w:r>
      <w:r w:rsidR="00807D28">
        <w:rPr>
          <w:rFonts w:ascii="Times New Roman" w:hAnsi="Times New Roman" w:cs="Times New Roman"/>
          <w:sz w:val="24"/>
          <w:szCs w:val="24"/>
        </w:rPr>
        <w:t>5</w:t>
      </w:r>
      <w:r w:rsidR="00987D05">
        <w:rPr>
          <w:rFonts w:ascii="Times New Roman" w:hAnsi="Times New Roman" w:cs="Times New Roman"/>
          <w:sz w:val="24"/>
          <w:szCs w:val="24"/>
        </w:rPr>
        <w:t>4</w:t>
      </w:r>
      <w:r w:rsidRPr="008B607C">
        <w:rPr>
          <w:rFonts w:ascii="Times New Roman" w:hAnsi="Times New Roman" w:cs="Times New Roman"/>
          <w:sz w:val="24"/>
          <w:szCs w:val="24"/>
        </w:rPr>
        <w:t>, which insert</w:t>
      </w:r>
      <w:r w:rsidR="004750CB">
        <w:rPr>
          <w:rFonts w:ascii="Times New Roman" w:hAnsi="Times New Roman" w:cs="Times New Roman"/>
          <w:sz w:val="24"/>
          <w:szCs w:val="24"/>
        </w:rPr>
        <w:t>s</w:t>
      </w:r>
      <w:r w:rsidRPr="008B607C">
        <w:rPr>
          <w:rFonts w:ascii="Times New Roman" w:hAnsi="Times New Roman" w:cs="Times New Roman"/>
          <w:sz w:val="24"/>
          <w:szCs w:val="24"/>
        </w:rPr>
        <w:t xml:space="preserve"> new </w:t>
      </w:r>
      <w:r w:rsidR="00607EA8" w:rsidRPr="008B607C">
        <w:rPr>
          <w:rFonts w:ascii="Times New Roman" w:hAnsi="Times New Roman" w:cs="Times New Roman"/>
          <w:sz w:val="24"/>
          <w:szCs w:val="24"/>
        </w:rPr>
        <w:t xml:space="preserve">regulations 151 to 155 into the Principal Regulations. </w:t>
      </w:r>
      <w:r w:rsidR="006B2557" w:rsidRPr="006B2557">
        <w:rPr>
          <w:rFonts w:ascii="Times New Roman" w:hAnsi="Times New Roman" w:cs="Times New Roman"/>
          <w:sz w:val="24"/>
          <w:szCs w:val="24"/>
        </w:rPr>
        <w:t>An amended note is inserted after new regulation 155 that explain</w:t>
      </w:r>
      <w:r w:rsidR="006B2557">
        <w:rPr>
          <w:rFonts w:ascii="Times New Roman" w:hAnsi="Times New Roman" w:cs="Times New Roman"/>
          <w:sz w:val="24"/>
          <w:szCs w:val="24"/>
        </w:rPr>
        <w:t>s</w:t>
      </w:r>
      <w:r w:rsidR="006B2557" w:rsidRPr="006B2557">
        <w:rPr>
          <w:rFonts w:ascii="Times New Roman" w:hAnsi="Times New Roman" w:cs="Times New Roman"/>
          <w:sz w:val="24"/>
          <w:szCs w:val="24"/>
        </w:rPr>
        <w:t xml:space="preserve"> to the reader that regulation numbers 156 to 199 (inclusive) are reserved for future use</w:t>
      </w:r>
      <w:r w:rsidR="006B2557">
        <w:rPr>
          <w:rFonts w:ascii="Times New Roman" w:hAnsi="Times New Roman" w:cs="Times New Roman"/>
          <w:sz w:val="24"/>
          <w:szCs w:val="24"/>
        </w:rPr>
        <w:t>.</w:t>
      </w:r>
    </w:p>
    <w:p w14:paraId="3801A14C" w14:textId="5BF4DFDD" w:rsidR="002A7F7D" w:rsidRPr="00E30F52" w:rsidRDefault="002A7F7D" w:rsidP="004D5071">
      <w:pPr>
        <w:rPr>
          <w:rFonts w:ascii="Times New Roman" w:hAnsi="Times New Roman" w:cs="Times New Roman"/>
          <w:b/>
          <w:bCs/>
          <w:sz w:val="24"/>
          <w:szCs w:val="24"/>
        </w:rPr>
      </w:pPr>
      <w:r w:rsidRPr="00E30F52">
        <w:rPr>
          <w:rFonts w:ascii="Times New Roman" w:hAnsi="Times New Roman" w:cs="Times New Roman"/>
          <w:b/>
          <w:bCs/>
          <w:sz w:val="24"/>
          <w:szCs w:val="24"/>
        </w:rPr>
        <w:t>Item [</w:t>
      </w:r>
      <w:r w:rsidR="00AE2605">
        <w:rPr>
          <w:rFonts w:ascii="Times New Roman" w:hAnsi="Times New Roman" w:cs="Times New Roman"/>
          <w:b/>
          <w:bCs/>
          <w:sz w:val="24"/>
          <w:szCs w:val="24"/>
        </w:rPr>
        <w:t>5</w:t>
      </w:r>
      <w:r w:rsidR="007B65F2">
        <w:rPr>
          <w:rFonts w:ascii="Times New Roman" w:hAnsi="Times New Roman" w:cs="Times New Roman"/>
          <w:b/>
          <w:bCs/>
          <w:sz w:val="24"/>
          <w:szCs w:val="24"/>
        </w:rPr>
        <w:t>4</w:t>
      </w:r>
      <w:r w:rsidRPr="00E30F52">
        <w:rPr>
          <w:rFonts w:ascii="Times New Roman" w:hAnsi="Times New Roman" w:cs="Times New Roman"/>
          <w:b/>
          <w:bCs/>
          <w:sz w:val="24"/>
          <w:szCs w:val="24"/>
        </w:rPr>
        <w:t>] – At the end of Division 6A.2</w:t>
      </w:r>
    </w:p>
    <w:p w14:paraId="30A924B6" w14:textId="2C1E796B" w:rsidR="002A7F7D" w:rsidRPr="007F10DB" w:rsidRDefault="005C6BD7" w:rsidP="007F10DB">
      <w:pPr>
        <w:pStyle w:val="ListParagraph"/>
        <w:numPr>
          <w:ilvl w:val="0"/>
          <w:numId w:val="10"/>
        </w:numPr>
        <w:rPr>
          <w:rFonts w:ascii="Times New Roman" w:hAnsi="Times New Roman" w:cs="Times New Roman"/>
          <w:sz w:val="24"/>
          <w:szCs w:val="24"/>
        </w:rPr>
      </w:pPr>
      <w:r w:rsidRPr="007F10DB">
        <w:rPr>
          <w:rFonts w:ascii="Times New Roman" w:hAnsi="Times New Roman" w:cs="Times New Roman"/>
          <w:sz w:val="24"/>
          <w:szCs w:val="24"/>
        </w:rPr>
        <w:t xml:space="preserve">Item </w:t>
      </w:r>
      <w:r w:rsidR="00AE2605">
        <w:rPr>
          <w:rFonts w:ascii="Times New Roman" w:hAnsi="Times New Roman" w:cs="Times New Roman"/>
          <w:sz w:val="24"/>
          <w:szCs w:val="24"/>
        </w:rPr>
        <w:t>5</w:t>
      </w:r>
      <w:r w:rsidR="007B65F2">
        <w:rPr>
          <w:rFonts w:ascii="Times New Roman" w:hAnsi="Times New Roman" w:cs="Times New Roman"/>
          <w:sz w:val="24"/>
          <w:szCs w:val="24"/>
        </w:rPr>
        <w:t>4</w:t>
      </w:r>
      <w:r w:rsidRPr="007F10DB">
        <w:rPr>
          <w:rFonts w:ascii="Times New Roman" w:hAnsi="Times New Roman" w:cs="Times New Roman"/>
          <w:sz w:val="24"/>
          <w:szCs w:val="24"/>
        </w:rPr>
        <w:t xml:space="preserve"> </w:t>
      </w:r>
      <w:r w:rsidR="00AA1255" w:rsidRPr="007F10DB">
        <w:rPr>
          <w:rFonts w:ascii="Times New Roman" w:hAnsi="Times New Roman" w:cs="Times New Roman"/>
          <w:sz w:val="24"/>
          <w:szCs w:val="24"/>
        </w:rPr>
        <w:t xml:space="preserve">of Schedule 1 to the </w:t>
      </w:r>
      <w:r w:rsidR="00234447">
        <w:rPr>
          <w:rFonts w:ascii="Times New Roman" w:hAnsi="Times New Roman" w:cs="Times New Roman"/>
          <w:sz w:val="24"/>
          <w:szCs w:val="24"/>
        </w:rPr>
        <w:t>Amendment</w:t>
      </w:r>
      <w:r w:rsidR="00AA1255" w:rsidRPr="007F10DB">
        <w:rPr>
          <w:rFonts w:ascii="Times New Roman" w:hAnsi="Times New Roman" w:cs="Times New Roman"/>
          <w:sz w:val="24"/>
          <w:szCs w:val="24"/>
        </w:rPr>
        <w:t xml:space="preserve"> Regulations </w:t>
      </w:r>
      <w:r w:rsidRPr="007F10DB">
        <w:rPr>
          <w:rFonts w:ascii="Times New Roman" w:hAnsi="Times New Roman" w:cs="Times New Roman"/>
          <w:sz w:val="24"/>
          <w:szCs w:val="24"/>
        </w:rPr>
        <w:t>insert</w:t>
      </w:r>
      <w:r w:rsidR="007F10DB">
        <w:rPr>
          <w:rFonts w:ascii="Times New Roman" w:hAnsi="Times New Roman" w:cs="Times New Roman"/>
          <w:sz w:val="24"/>
          <w:szCs w:val="24"/>
        </w:rPr>
        <w:t>s</w:t>
      </w:r>
      <w:r w:rsidRPr="007F10DB">
        <w:rPr>
          <w:rFonts w:ascii="Times New Roman" w:hAnsi="Times New Roman" w:cs="Times New Roman"/>
          <w:sz w:val="24"/>
          <w:szCs w:val="24"/>
        </w:rPr>
        <w:t xml:space="preserve"> subdivision </w:t>
      </w:r>
      <w:r w:rsidR="003708EF" w:rsidRPr="007F10DB">
        <w:rPr>
          <w:rFonts w:ascii="Times New Roman" w:hAnsi="Times New Roman" w:cs="Times New Roman"/>
          <w:sz w:val="24"/>
          <w:szCs w:val="24"/>
        </w:rPr>
        <w:t>6A.2.5 into the Principal Regulations. New subdivision 6A.2.5 (new regulations 151 to 155) provide</w:t>
      </w:r>
      <w:r w:rsidR="007F10DB">
        <w:rPr>
          <w:rFonts w:ascii="Times New Roman" w:hAnsi="Times New Roman" w:cs="Times New Roman"/>
          <w:sz w:val="24"/>
          <w:szCs w:val="24"/>
        </w:rPr>
        <w:t>s</w:t>
      </w:r>
      <w:r w:rsidR="003708EF" w:rsidRPr="007F10DB">
        <w:rPr>
          <w:rFonts w:ascii="Times New Roman" w:hAnsi="Times New Roman" w:cs="Times New Roman"/>
          <w:sz w:val="24"/>
          <w:szCs w:val="24"/>
        </w:rPr>
        <w:t xml:space="preserve"> for a special </w:t>
      </w:r>
      <w:proofErr w:type="gramStart"/>
      <w:r w:rsidR="003708EF" w:rsidRPr="007F10DB">
        <w:rPr>
          <w:rFonts w:ascii="Times New Roman" w:hAnsi="Times New Roman" w:cs="Times New Roman"/>
          <w:sz w:val="24"/>
          <w:szCs w:val="24"/>
        </w:rPr>
        <w:t>circumstances</w:t>
      </w:r>
      <w:proofErr w:type="gramEnd"/>
      <w:r w:rsidR="003708EF" w:rsidRPr="007F10DB">
        <w:rPr>
          <w:rFonts w:ascii="Times New Roman" w:hAnsi="Times New Roman" w:cs="Times New Roman"/>
          <w:sz w:val="24"/>
          <w:szCs w:val="24"/>
        </w:rPr>
        <w:t xml:space="preserve"> exemption </w:t>
      </w:r>
      <w:r w:rsidR="00483A5D" w:rsidRPr="007F10DB">
        <w:rPr>
          <w:rFonts w:ascii="Times New Roman" w:hAnsi="Times New Roman" w:cs="Times New Roman"/>
          <w:sz w:val="24"/>
          <w:szCs w:val="24"/>
        </w:rPr>
        <w:t>in the refrigeration and air</w:t>
      </w:r>
      <w:r w:rsidR="00B02519">
        <w:rPr>
          <w:rFonts w:ascii="Times New Roman" w:hAnsi="Times New Roman" w:cs="Times New Roman"/>
          <w:sz w:val="24"/>
          <w:szCs w:val="24"/>
        </w:rPr>
        <w:t xml:space="preserve"> </w:t>
      </w:r>
      <w:r w:rsidR="00483A5D" w:rsidRPr="007F10DB">
        <w:rPr>
          <w:rFonts w:ascii="Times New Roman" w:hAnsi="Times New Roman" w:cs="Times New Roman"/>
          <w:sz w:val="24"/>
          <w:szCs w:val="24"/>
        </w:rPr>
        <w:t>conditioning context. This align</w:t>
      </w:r>
      <w:r w:rsidR="0077162E">
        <w:rPr>
          <w:rFonts w:ascii="Times New Roman" w:hAnsi="Times New Roman" w:cs="Times New Roman"/>
          <w:sz w:val="24"/>
          <w:szCs w:val="24"/>
        </w:rPr>
        <w:t>s</w:t>
      </w:r>
      <w:r w:rsidR="00483A5D" w:rsidRPr="007F10DB">
        <w:rPr>
          <w:rFonts w:ascii="Times New Roman" w:hAnsi="Times New Roman" w:cs="Times New Roman"/>
          <w:sz w:val="24"/>
          <w:szCs w:val="24"/>
        </w:rPr>
        <w:t xml:space="preserve"> with the fire protection</w:t>
      </w:r>
      <w:r w:rsidR="00FF4FBA" w:rsidRPr="007F10DB">
        <w:rPr>
          <w:rFonts w:ascii="Times New Roman" w:hAnsi="Times New Roman" w:cs="Times New Roman"/>
          <w:sz w:val="24"/>
          <w:szCs w:val="24"/>
        </w:rPr>
        <w:t xml:space="preserve"> provisions</w:t>
      </w:r>
      <w:r w:rsidR="00D05442" w:rsidRPr="007F10DB">
        <w:rPr>
          <w:rFonts w:ascii="Times New Roman" w:hAnsi="Times New Roman" w:cs="Times New Roman"/>
          <w:sz w:val="24"/>
          <w:szCs w:val="24"/>
        </w:rPr>
        <w:t xml:space="preserve"> (Division 6A.4 of the Principal Regulations) which allow a person who does not hold a relevant </w:t>
      </w:r>
      <w:r w:rsidR="002529B9" w:rsidRPr="007F10DB">
        <w:rPr>
          <w:rFonts w:ascii="Times New Roman" w:hAnsi="Times New Roman" w:cs="Times New Roman"/>
          <w:sz w:val="24"/>
          <w:szCs w:val="24"/>
        </w:rPr>
        <w:t>fire protection industry permit</w:t>
      </w:r>
      <w:r w:rsidR="00D05442" w:rsidRPr="007F10DB">
        <w:rPr>
          <w:rFonts w:ascii="Times New Roman" w:hAnsi="Times New Roman" w:cs="Times New Roman"/>
          <w:sz w:val="24"/>
          <w:szCs w:val="24"/>
        </w:rPr>
        <w:t xml:space="preserve"> under Division 6A.4 to</w:t>
      </w:r>
      <w:r w:rsidR="005D7647" w:rsidRPr="007F10DB">
        <w:rPr>
          <w:rFonts w:ascii="Times New Roman" w:hAnsi="Times New Roman" w:cs="Times New Roman"/>
          <w:sz w:val="24"/>
          <w:szCs w:val="24"/>
        </w:rPr>
        <w:t>, in certain limited circumstances,</w:t>
      </w:r>
      <w:r w:rsidR="00D05442" w:rsidRPr="007F10DB">
        <w:rPr>
          <w:rFonts w:ascii="Times New Roman" w:hAnsi="Times New Roman" w:cs="Times New Roman"/>
          <w:sz w:val="24"/>
          <w:szCs w:val="24"/>
        </w:rPr>
        <w:t xml:space="preserve"> apply for a special circumstances exemption</w:t>
      </w:r>
      <w:r w:rsidR="002529B9" w:rsidRPr="007F10DB">
        <w:rPr>
          <w:rFonts w:ascii="Times New Roman" w:hAnsi="Times New Roman" w:cs="Times New Roman"/>
          <w:sz w:val="24"/>
          <w:szCs w:val="24"/>
        </w:rPr>
        <w:t xml:space="preserve"> </w:t>
      </w:r>
      <w:proofErr w:type="gramStart"/>
      <w:r w:rsidR="002529B9" w:rsidRPr="007F10DB">
        <w:rPr>
          <w:rFonts w:ascii="Times New Roman" w:hAnsi="Times New Roman" w:cs="Times New Roman"/>
          <w:sz w:val="24"/>
          <w:szCs w:val="24"/>
        </w:rPr>
        <w:t>in order to</w:t>
      </w:r>
      <w:proofErr w:type="gramEnd"/>
      <w:r w:rsidR="002529B9" w:rsidRPr="007F10DB">
        <w:rPr>
          <w:rFonts w:ascii="Times New Roman" w:hAnsi="Times New Roman" w:cs="Times New Roman"/>
          <w:sz w:val="24"/>
          <w:szCs w:val="24"/>
        </w:rPr>
        <w:t xml:space="preserve"> carry out specific activities involving extinguishing agent.</w:t>
      </w:r>
    </w:p>
    <w:p w14:paraId="1FCBEDFD" w14:textId="57D74181" w:rsidR="00FF4FBA" w:rsidRPr="00BB67BF" w:rsidRDefault="00BB67BF" w:rsidP="004D5071">
      <w:pPr>
        <w:rPr>
          <w:rFonts w:ascii="Times New Roman" w:hAnsi="Times New Roman" w:cs="Times New Roman"/>
          <w:sz w:val="24"/>
          <w:szCs w:val="24"/>
          <w:u w:val="single"/>
        </w:rPr>
      </w:pPr>
      <w:r w:rsidRPr="00BB67BF">
        <w:rPr>
          <w:rFonts w:ascii="Times New Roman" w:hAnsi="Times New Roman" w:cs="Times New Roman"/>
          <w:sz w:val="24"/>
          <w:szCs w:val="24"/>
          <w:u w:val="single"/>
        </w:rPr>
        <w:t>Regulation 151 – Application for special circumstances exemption</w:t>
      </w:r>
    </w:p>
    <w:p w14:paraId="77F8E0AE" w14:textId="5101E6FC" w:rsidR="00BB67BF" w:rsidRPr="007F10DB" w:rsidRDefault="00BB67BF" w:rsidP="007F10DB">
      <w:pPr>
        <w:pStyle w:val="ListParagraph"/>
        <w:numPr>
          <w:ilvl w:val="0"/>
          <w:numId w:val="10"/>
        </w:numPr>
        <w:rPr>
          <w:rFonts w:ascii="Times New Roman" w:hAnsi="Times New Roman" w:cs="Times New Roman"/>
          <w:sz w:val="24"/>
          <w:szCs w:val="24"/>
        </w:rPr>
      </w:pPr>
      <w:r w:rsidRPr="007F10DB">
        <w:rPr>
          <w:rFonts w:ascii="Times New Roman" w:hAnsi="Times New Roman" w:cs="Times New Roman"/>
          <w:sz w:val="24"/>
          <w:szCs w:val="24"/>
        </w:rPr>
        <w:t xml:space="preserve">New regulation 151 </w:t>
      </w:r>
      <w:r w:rsidR="00566F0A" w:rsidRPr="007F10DB">
        <w:rPr>
          <w:rFonts w:ascii="Times New Roman" w:hAnsi="Times New Roman" w:cs="Times New Roman"/>
          <w:sz w:val="24"/>
          <w:szCs w:val="24"/>
        </w:rPr>
        <w:t>establish</w:t>
      </w:r>
      <w:r w:rsidR="007F10DB">
        <w:rPr>
          <w:rFonts w:ascii="Times New Roman" w:hAnsi="Times New Roman" w:cs="Times New Roman"/>
          <w:sz w:val="24"/>
          <w:szCs w:val="24"/>
        </w:rPr>
        <w:t>es</w:t>
      </w:r>
      <w:r w:rsidR="00566F0A" w:rsidRPr="007F10DB">
        <w:rPr>
          <w:rFonts w:ascii="Times New Roman" w:hAnsi="Times New Roman" w:cs="Times New Roman"/>
          <w:sz w:val="24"/>
          <w:szCs w:val="24"/>
        </w:rPr>
        <w:t xml:space="preserve"> the special circumstances exemption</w:t>
      </w:r>
      <w:r w:rsidR="00D42AC0" w:rsidRPr="007F10DB">
        <w:rPr>
          <w:rFonts w:ascii="Times New Roman" w:hAnsi="Times New Roman" w:cs="Times New Roman"/>
          <w:sz w:val="24"/>
          <w:szCs w:val="24"/>
        </w:rPr>
        <w:t>, allow</w:t>
      </w:r>
      <w:r w:rsidR="007F10DB">
        <w:rPr>
          <w:rFonts w:ascii="Times New Roman" w:hAnsi="Times New Roman" w:cs="Times New Roman"/>
          <w:sz w:val="24"/>
          <w:szCs w:val="24"/>
        </w:rPr>
        <w:t>s</w:t>
      </w:r>
      <w:r w:rsidR="00D42AC0" w:rsidRPr="007F10DB">
        <w:rPr>
          <w:rFonts w:ascii="Times New Roman" w:hAnsi="Times New Roman" w:cs="Times New Roman"/>
          <w:sz w:val="24"/>
          <w:szCs w:val="24"/>
        </w:rPr>
        <w:t xml:space="preserve"> for a person to apply for the exemption</w:t>
      </w:r>
      <w:r w:rsidR="009478D1" w:rsidRPr="007F10DB">
        <w:rPr>
          <w:rFonts w:ascii="Times New Roman" w:hAnsi="Times New Roman" w:cs="Times New Roman"/>
          <w:sz w:val="24"/>
          <w:szCs w:val="24"/>
        </w:rPr>
        <w:t>, set</w:t>
      </w:r>
      <w:r w:rsidR="007F10DB">
        <w:rPr>
          <w:rFonts w:ascii="Times New Roman" w:hAnsi="Times New Roman" w:cs="Times New Roman"/>
          <w:sz w:val="24"/>
          <w:szCs w:val="24"/>
        </w:rPr>
        <w:t>s</w:t>
      </w:r>
      <w:r w:rsidR="009478D1" w:rsidRPr="007F10DB">
        <w:rPr>
          <w:rFonts w:ascii="Times New Roman" w:hAnsi="Times New Roman" w:cs="Times New Roman"/>
          <w:sz w:val="24"/>
          <w:szCs w:val="24"/>
        </w:rPr>
        <w:t xml:space="preserve"> out the requirements that must be satisfied for the relevant authority to grant a special circumstances exemption and </w:t>
      </w:r>
      <w:r w:rsidR="005E62AB" w:rsidRPr="007F10DB">
        <w:rPr>
          <w:rFonts w:ascii="Times New Roman" w:hAnsi="Times New Roman" w:cs="Times New Roman"/>
          <w:sz w:val="24"/>
          <w:szCs w:val="24"/>
        </w:rPr>
        <w:t>set</w:t>
      </w:r>
      <w:r w:rsidR="007F10DB">
        <w:rPr>
          <w:rFonts w:ascii="Times New Roman" w:hAnsi="Times New Roman" w:cs="Times New Roman"/>
          <w:sz w:val="24"/>
          <w:szCs w:val="24"/>
        </w:rPr>
        <w:t>s</w:t>
      </w:r>
      <w:r w:rsidR="005E62AB" w:rsidRPr="007F10DB">
        <w:rPr>
          <w:rFonts w:ascii="Times New Roman" w:hAnsi="Times New Roman" w:cs="Times New Roman"/>
          <w:sz w:val="24"/>
          <w:szCs w:val="24"/>
        </w:rPr>
        <w:t xml:space="preserve"> out the required content for the exemption, if granted.</w:t>
      </w:r>
    </w:p>
    <w:p w14:paraId="66E4A89D" w14:textId="77777777" w:rsidR="007F10DB" w:rsidRDefault="007F10DB" w:rsidP="007F10DB">
      <w:pPr>
        <w:pStyle w:val="ListParagraph"/>
        <w:rPr>
          <w:rFonts w:ascii="Times New Roman" w:hAnsi="Times New Roman" w:cs="Times New Roman"/>
          <w:sz w:val="24"/>
          <w:szCs w:val="24"/>
        </w:rPr>
      </w:pPr>
    </w:p>
    <w:p w14:paraId="70BAD394" w14:textId="72513941" w:rsidR="003E1793" w:rsidRPr="007F10DB" w:rsidRDefault="005E62AB" w:rsidP="007F10DB">
      <w:pPr>
        <w:pStyle w:val="ListParagraph"/>
        <w:numPr>
          <w:ilvl w:val="0"/>
          <w:numId w:val="10"/>
        </w:numPr>
        <w:rPr>
          <w:rFonts w:ascii="Times New Roman" w:hAnsi="Times New Roman" w:cs="Times New Roman"/>
          <w:sz w:val="24"/>
          <w:szCs w:val="24"/>
        </w:rPr>
      </w:pPr>
      <w:r w:rsidRPr="007F10DB">
        <w:rPr>
          <w:rFonts w:ascii="Times New Roman" w:hAnsi="Times New Roman" w:cs="Times New Roman"/>
          <w:sz w:val="24"/>
          <w:szCs w:val="24"/>
        </w:rPr>
        <w:t xml:space="preserve">New subregulation 151(1) </w:t>
      </w:r>
      <w:r w:rsidR="009F7C34" w:rsidRPr="007F10DB">
        <w:rPr>
          <w:rFonts w:ascii="Times New Roman" w:hAnsi="Times New Roman" w:cs="Times New Roman"/>
          <w:sz w:val="24"/>
          <w:szCs w:val="24"/>
        </w:rPr>
        <w:t>allow</w:t>
      </w:r>
      <w:r w:rsidR="007F10DB">
        <w:rPr>
          <w:rFonts w:ascii="Times New Roman" w:hAnsi="Times New Roman" w:cs="Times New Roman"/>
          <w:sz w:val="24"/>
          <w:szCs w:val="24"/>
        </w:rPr>
        <w:t>s</w:t>
      </w:r>
      <w:r w:rsidR="009F7C34" w:rsidRPr="007F10DB">
        <w:rPr>
          <w:rFonts w:ascii="Times New Roman" w:hAnsi="Times New Roman" w:cs="Times New Roman"/>
          <w:sz w:val="24"/>
          <w:szCs w:val="24"/>
        </w:rPr>
        <w:t xml:space="preserve"> a relevant authority to, on application, grant a written exemption entitling the person to the privileges of </w:t>
      </w:r>
      <w:r w:rsidR="000261A0">
        <w:rPr>
          <w:rFonts w:ascii="Times New Roman" w:hAnsi="Times New Roman" w:cs="Times New Roman"/>
          <w:sz w:val="24"/>
          <w:szCs w:val="24"/>
        </w:rPr>
        <w:t xml:space="preserve">one or more of </w:t>
      </w:r>
      <w:r w:rsidR="009F7C34" w:rsidRPr="007F10DB">
        <w:rPr>
          <w:rFonts w:ascii="Times New Roman" w:hAnsi="Times New Roman" w:cs="Times New Roman"/>
          <w:sz w:val="24"/>
          <w:szCs w:val="24"/>
        </w:rPr>
        <w:t>a refrigerant handling licence, a refri</w:t>
      </w:r>
      <w:r w:rsidR="00F9255E" w:rsidRPr="007F10DB">
        <w:rPr>
          <w:rFonts w:ascii="Times New Roman" w:hAnsi="Times New Roman" w:cs="Times New Roman"/>
          <w:sz w:val="24"/>
          <w:szCs w:val="24"/>
        </w:rPr>
        <w:t xml:space="preserve">gerant trading authorisation, a RAC equipment manufacturing </w:t>
      </w:r>
      <w:proofErr w:type="gramStart"/>
      <w:r w:rsidR="00F9255E" w:rsidRPr="007F10DB">
        <w:rPr>
          <w:rFonts w:ascii="Times New Roman" w:hAnsi="Times New Roman" w:cs="Times New Roman"/>
          <w:sz w:val="24"/>
          <w:szCs w:val="24"/>
        </w:rPr>
        <w:t>authorisation</w:t>
      </w:r>
      <w:proofErr w:type="gramEnd"/>
      <w:r w:rsidR="00F9255E" w:rsidRPr="007F10DB">
        <w:rPr>
          <w:rFonts w:ascii="Times New Roman" w:hAnsi="Times New Roman" w:cs="Times New Roman"/>
          <w:sz w:val="24"/>
          <w:szCs w:val="24"/>
        </w:rPr>
        <w:t xml:space="preserve"> or a halon special permit. The written exemption </w:t>
      </w:r>
      <w:r w:rsidR="0043113F">
        <w:rPr>
          <w:rFonts w:ascii="Times New Roman" w:hAnsi="Times New Roman" w:cs="Times New Roman"/>
          <w:sz w:val="24"/>
          <w:szCs w:val="24"/>
        </w:rPr>
        <w:t xml:space="preserve">is </w:t>
      </w:r>
      <w:r w:rsidR="00F9255E" w:rsidRPr="007F10DB">
        <w:rPr>
          <w:rFonts w:ascii="Times New Roman" w:hAnsi="Times New Roman" w:cs="Times New Roman"/>
          <w:sz w:val="24"/>
          <w:szCs w:val="24"/>
        </w:rPr>
        <w:t xml:space="preserve">known as a </w:t>
      </w:r>
      <w:r w:rsidR="00F9255E" w:rsidRPr="002644A9">
        <w:rPr>
          <w:rFonts w:ascii="Times New Roman" w:hAnsi="Times New Roman" w:cs="Times New Roman"/>
          <w:i/>
          <w:iCs/>
          <w:sz w:val="24"/>
          <w:szCs w:val="24"/>
        </w:rPr>
        <w:t xml:space="preserve">special </w:t>
      </w:r>
      <w:proofErr w:type="gramStart"/>
      <w:r w:rsidR="00F9255E" w:rsidRPr="002644A9">
        <w:rPr>
          <w:rFonts w:ascii="Times New Roman" w:hAnsi="Times New Roman" w:cs="Times New Roman"/>
          <w:i/>
          <w:iCs/>
          <w:sz w:val="24"/>
          <w:szCs w:val="24"/>
        </w:rPr>
        <w:t>circumstances</w:t>
      </w:r>
      <w:proofErr w:type="gramEnd"/>
      <w:r w:rsidR="00F9255E" w:rsidRPr="002644A9">
        <w:rPr>
          <w:rFonts w:ascii="Times New Roman" w:hAnsi="Times New Roman" w:cs="Times New Roman"/>
          <w:i/>
          <w:iCs/>
          <w:sz w:val="24"/>
          <w:szCs w:val="24"/>
        </w:rPr>
        <w:t xml:space="preserve"> exemption</w:t>
      </w:r>
      <w:r w:rsidR="00F9255E" w:rsidRPr="007F10DB">
        <w:rPr>
          <w:rFonts w:ascii="Times New Roman" w:hAnsi="Times New Roman" w:cs="Times New Roman"/>
          <w:sz w:val="24"/>
          <w:szCs w:val="24"/>
        </w:rPr>
        <w:t xml:space="preserve">. </w:t>
      </w:r>
    </w:p>
    <w:p w14:paraId="34C3EA65" w14:textId="77777777" w:rsidR="0043113F" w:rsidRDefault="0043113F" w:rsidP="0043113F">
      <w:pPr>
        <w:pStyle w:val="ListParagraph"/>
        <w:rPr>
          <w:rFonts w:ascii="Times New Roman" w:hAnsi="Times New Roman" w:cs="Times New Roman"/>
          <w:sz w:val="24"/>
          <w:szCs w:val="24"/>
        </w:rPr>
      </w:pPr>
    </w:p>
    <w:p w14:paraId="127BF141" w14:textId="36052A7B" w:rsidR="004F4F5D" w:rsidRPr="0043113F" w:rsidRDefault="003E1793" w:rsidP="0043113F">
      <w:pPr>
        <w:pStyle w:val="ListParagraph"/>
        <w:numPr>
          <w:ilvl w:val="0"/>
          <w:numId w:val="10"/>
        </w:numPr>
        <w:rPr>
          <w:rFonts w:ascii="Times New Roman" w:hAnsi="Times New Roman" w:cs="Times New Roman"/>
          <w:sz w:val="24"/>
          <w:szCs w:val="24"/>
        </w:rPr>
      </w:pPr>
      <w:r w:rsidRPr="0043113F">
        <w:rPr>
          <w:rFonts w:ascii="Times New Roman" w:hAnsi="Times New Roman" w:cs="Times New Roman"/>
          <w:sz w:val="24"/>
          <w:szCs w:val="24"/>
        </w:rPr>
        <w:t xml:space="preserve">The holder of a special </w:t>
      </w:r>
      <w:proofErr w:type="gramStart"/>
      <w:r w:rsidRPr="0043113F">
        <w:rPr>
          <w:rFonts w:ascii="Times New Roman" w:hAnsi="Times New Roman" w:cs="Times New Roman"/>
          <w:sz w:val="24"/>
          <w:szCs w:val="24"/>
        </w:rPr>
        <w:t>circumstances</w:t>
      </w:r>
      <w:proofErr w:type="gramEnd"/>
      <w:r w:rsidRPr="0043113F">
        <w:rPr>
          <w:rFonts w:ascii="Times New Roman" w:hAnsi="Times New Roman" w:cs="Times New Roman"/>
          <w:sz w:val="24"/>
          <w:szCs w:val="24"/>
        </w:rPr>
        <w:t xml:space="preserve"> exemption </w:t>
      </w:r>
      <w:r w:rsidR="0043113F">
        <w:rPr>
          <w:rFonts w:ascii="Times New Roman" w:hAnsi="Times New Roman" w:cs="Times New Roman"/>
          <w:sz w:val="24"/>
          <w:szCs w:val="24"/>
        </w:rPr>
        <w:t>is</w:t>
      </w:r>
      <w:r w:rsidRPr="0043113F">
        <w:rPr>
          <w:rFonts w:ascii="Times New Roman" w:hAnsi="Times New Roman" w:cs="Times New Roman"/>
          <w:sz w:val="24"/>
          <w:szCs w:val="24"/>
        </w:rPr>
        <w:t xml:space="preserve"> able to carry </w:t>
      </w:r>
      <w:r w:rsidR="002768F7" w:rsidRPr="0043113F">
        <w:rPr>
          <w:rFonts w:ascii="Times New Roman" w:hAnsi="Times New Roman" w:cs="Times New Roman"/>
          <w:sz w:val="24"/>
          <w:szCs w:val="24"/>
        </w:rPr>
        <w:t>out</w:t>
      </w:r>
      <w:r w:rsidRPr="0043113F">
        <w:rPr>
          <w:rFonts w:ascii="Times New Roman" w:hAnsi="Times New Roman" w:cs="Times New Roman"/>
          <w:sz w:val="24"/>
          <w:szCs w:val="24"/>
        </w:rPr>
        <w:t xml:space="preserve"> the specific activities involving refrigerant that </w:t>
      </w:r>
      <w:r w:rsidR="00AA1DDA" w:rsidRPr="0043113F">
        <w:rPr>
          <w:rFonts w:ascii="Times New Roman" w:hAnsi="Times New Roman" w:cs="Times New Roman"/>
          <w:sz w:val="24"/>
          <w:szCs w:val="24"/>
        </w:rPr>
        <w:t>they would have been entitled to car</w:t>
      </w:r>
      <w:r w:rsidR="002768F7" w:rsidRPr="0043113F">
        <w:rPr>
          <w:rFonts w:ascii="Times New Roman" w:hAnsi="Times New Roman" w:cs="Times New Roman"/>
          <w:sz w:val="24"/>
          <w:szCs w:val="24"/>
        </w:rPr>
        <w:t>ry out</w:t>
      </w:r>
      <w:r w:rsidR="00AA1DDA" w:rsidRPr="0043113F">
        <w:rPr>
          <w:rFonts w:ascii="Times New Roman" w:hAnsi="Times New Roman" w:cs="Times New Roman"/>
          <w:sz w:val="24"/>
          <w:szCs w:val="24"/>
        </w:rPr>
        <w:t xml:space="preserve"> if they </w:t>
      </w:r>
      <w:r w:rsidR="00AA1DDA" w:rsidRPr="0043113F">
        <w:rPr>
          <w:rFonts w:ascii="Times New Roman" w:hAnsi="Times New Roman" w:cs="Times New Roman"/>
          <w:sz w:val="24"/>
          <w:szCs w:val="24"/>
        </w:rPr>
        <w:lastRenderedPageBreak/>
        <w:t>had obtained the relevant licence</w:t>
      </w:r>
      <w:r w:rsidR="00F60FAA">
        <w:rPr>
          <w:rFonts w:ascii="Times New Roman" w:hAnsi="Times New Roman" w:cs="Times New Roman"/>
          <w:sz w:val="24"/>
          <w:szCs w:val="24"/>
        </w:rPr>
        <w:t>, authorisation or permit</w:t>
      </w:r>
      <w:r w:rsidR="00AA1DDA" w:rsidRPr="0043113F">
        <w:rPr>
          <w:rFonts w:ascii="Times New Roman" w:hAnsi="Times New Roman" w:cs="Times New Roman"/>
          <w:sz w:val="24"/>
          <w:szCs w:val="24"/>
        </w:rPr>
        <w:t xml:space="preserve"> that the exemption is replacing</w:t>
      </w:r>
      <w:r w:rsidR="00133C0C" w:rsidRPr="0043113F">
        <w:rPr>
          <w:rFonts w:ascii="Times New Roman" w:hAnsi="Times New Roman" w:cs="Times New Roman"/>
          <w:sz w:val="24"/>
          <w:szCs w:val="24"/>
        </w:rPr>
        <w:t>. For instance, if a person applies for</w:t>
      </w:r>
      <w:r w:rsidR="00DB4DE6" w:rsidRPr="0043113F">
        <w:rPr>
          <w:rFonts w:ascii="Times New Roman" w:hAnsi="Times New Roman" w:cs="Times New Roman"/>
          <w:sz w:val="24"/>
          <w:szCs w:val="24"/>
        </w:rPr>
        <w:t>, and is granted,</w:t>
      </w:r>
      <w:r w:rsidR="00133C0C" w:rsidRPr="0043113F">
        <w:rPr>
          <w:rFonts w:ascii="Times New Roman" w:hAnsi="Times New Roman" w:cs="Times New Roman"/>
          <w:sz w:val="24"/>
          <w:szCs w:val="24"/>
        </w:rPr>
        <w:t xml:space="preserve"> a special circumstances exemption </w:t>
      </w:r>
      <w:r w:rsidR="00DB4DE6" w:rsidRPr="0043113F">
        <w:rPr>
          <w:rFonts w:ascii="Times New Roman" w:hAnsi="Times New Roman" w:cs="Times New Roman"/>
          <w:sz w:val="24"/>
          <w:szCs w:val="24"/>
        </w:rPr>
        <w:t>e</w:t>
      </w:r>
      <w:r w:rsidR="00133C0C" w:rsidRPr="0043113F">
        <w:rPr>
          <w:rFonts w:ascii="Times New Roman" w:hAnsi="Times New Roman" w:cs="Times New Roman"/>
          <w:sz w:val="24"/>
          <w:szCs w:val="24"/>
        </w:rPr>
        <w:t>ntitl</w:t>
      </w:r>
      <w:r w:rsidR="00DB4DE6" w:rsidRPr="0043113F">
        <w:rPr>
          <w:rFonts w:ascii="Times New Roman" w:hAnsi="Times New Roman" w:cs="Times New Roman"/>
          <w:sz w:val="24"/>
          <w:szCs w:val="24"/>
        </w:rPr>
        <w:t>ing</w:t>
      </w:r>
      <w:r w:rsidR="00133C0C" w:rsidRPr="0043113F">
        <w:rPr>
          <w:rFonts w:ascii="Times New Roman" w:hAnsi="Times New Roman" w:cs="Times New Roman"/>
          <w:sz w:val="24"/>
          <w:szCs w:val="24"/>
        </w:rPr>
        <w:t xml:space="preserve"> the person to the privileges of a refrigerant handling licence, the</w:t>
      </w:r>
      <w:r w:rsidR="00DB4DE6" w:rsidRPr="0043113F">
        <w:rPr>
          <w:rFonts w:ascii="Times New Roman" w:hAnsi="Times New Roman" w:cs="Times New Roman"/>
          <w:sz w:val="24"/>
          <w:szCs w:val="24"/>
        </w:rPr>
        <w:t xml:space="preserve"> person </w:t>
      </w:r>
      <w:proofErr w:type="gramStart"/>
      <w:r w:rsidR="0043113F">
        <w:rPr>
          <w:rFonts w:ascii="Times New Roman" w:hAnsi="Times New Roman" w:cs="Times New Roman"/>
          <w:sz w:val="24"/>
          <w:szCs w:val="24"/>
        </w:rPr>
        <w:t>is</w:t>
      </w:r>
      <w:r w:rsidR="00DB4DE6" w:rsidRPr="0043113F">
        <w:rPr>
          <w:rFonts w:ascii="Times New Roman" w:hAnsi="Times New Roman" w:cs="Times New Roman"/>
          <w:sz w:val="24"/>
          <w:szCs w:val="24"/>
        </w:rPr>
        <w:t xml:space="preserve"> able to</w:t>
      </w:r>
      <w:proofErr w:type="gramEnd"/>
      <w:r w:rsidR="00DB4DE6" w:rsidRPr="0043113F">
        <w:rPr>
          <w:rFonts w:ascii="Times New Roman" w:hAnsi="Times New Roman" w:cs="Times New Roman"/>
          <w:sz w:val="24"/>
          <w:szCs w:val="24"/>
        </w:rPr>
        <w:t xml:space="preserve"> carry out the activities they would have been entitled to carry out had they successfully obtained a refrigerant handling licence.</w:t>
      </w:r>
      <w:r w:rsidR="004C4D47" w:rsidRPr="0043113F">
        <w:rPr>
          <w:rFonts w:ascii="Times New Roman" w:hAnsi="Times New Roman" w:cs="Times New Roman"/>
          <w:sz w:val="24"/>
          <w:szCs w:val="24"/>
        </w:rPr>
        <w:t xml:space="preserve"> In contrast</w:t>
      </w:r>
      <w:r w:rsidR="00DB4DE6" w:rsidRPr="0043113F">
        <w:rPr>
          <w:rFonts w:ascii="Times New Roman" w:hAnsi="Times New Roman" w:cs="Times New Roman"/>
          <w:sz w:val="24"/>
          <w:szCs w:val="24"/>
        </w:rPr>
        <w:t xml:space="preserve">, they </w:t>
      </w:r>
      <w:r w:rsidR="00FB1A18">
        <w:rPr>
          <w:rFonts w:ascii="Times New Roman" w:hAnsi="Times New Roman" w:cs="Times New Roman"/>
          <w:sz w:val="24"/>
          <w:szCs w:val="24"/>
        </w:rPr>
        <w:t>are not</w:t>
      </w:r>
      <w:r w:rsidR="00DB4DE6" w:rsidRPr="0043113F">
        <w:rPr>
          <w:rFonts w:ascii="Times New Roman" w:hAnsi="Times New Roman" w:cs="Times New Roman"/>
          <w:sz w:val="24"/>
          <w:szCs w:val="24"/>
        </w:rPr>
        <w:t xml:space="preserve"> able to </w:t>
      </w:r>
      <w:r w:rsidR="004C4D47" w:rsidRPr="0043113F">
        <w:rPr>
          <w:rFonts w:ascii="Times New Roman" w:hAnsi="Times New Roman" w:cs="Times New Roman"/>
          <w:sz w:val="24"/>
          <w:szCs w:val="24"/>
        </w:rPr>
        <w:t>carry out the activities permitted by holders of a refrigerant trading authorisation,</w:t>
      </w:r>
      <w:r w:rsidR="005952F0">
        <w:rPr>
          <w:rFonts w:ascii="Times New Roman" w:hAnsi="Times New Roman" w:cs="Times New Roman"/>
          <w:sz w:val="24"/>
          <w:szCs w:val="24"/>
        </w:rPr>
        <w:t xml:space="preserve"> unless</w:t>
      </w:r>
      <w:r w:rsidR="004C4D47" w:rsidRPr="0043113F">
        <w:rPr>
          <w:rFonts w:ascii="Times New Roman" w:hAnsi="Times New Roman" w:cs="Times New Roman"/>
          <w:sz w:val="24"/>
          <w:szCs w:val="24"/>
        </w:rPr>
        <w:t xml:space="preserve"> the special circumstances exemption they applied </w:t>
      </w:r>
      <w:r w:rsidR="005952F0">
        <w:rPr>
          <w:rFonts w:ascii="Times New Roman" w:hAnsi="Times New Roman" w:cs="Times New Roman"/>
          <w:sz w:val="24"/>
          <w:szCs w:val="24"/>
        </w:rPr>
        <w:t>also</w:t>
      </w:r>
      <w:r w:rsidR="004C4D47" w:rsidRPr="0043113F">
        <w:rPr>
          <w:rFonts w:ascii="Times New Roman" w:hAnsi="Times New Roman" w:cs="Times New Roman"/>
          <w:sz w:val="24"/>
          <w:szCs w:val="24"/>
        </w:rPr>
        <w:t xml:space="preserve"> relate</w:t>
      </w:r>
      <w:r w:rsidR="005952F0">
        <w:rPr>
          <w:rFonts w:ascii="Times New Roman" w:hAnsi="Times New Roman" w:cs="Times New Roman"/>
          <w:sz w:val="24"/>
          <w:szCs w:val="24"/>
        </w:rPr>
        <w:t>s</w:t>
      </w:r>
      <w:r w:rsidR="004C4D47" w:rsidRPr="0043113F">
        <w:rPr>
          <w:rFonts w:ascii="Times New Roman" w:hAnsi="Times New Roman" w:cs="Times New Roman"/>
          <w:sz w:val="24"/>
          <w:szCs w:val="24"/>
        </w:rPr>
        <w:t xml:space="preserve"> to a refrigerant trading authorisation.</w:t>
      </w:r>
      <w:r w:rsidR="00133C0C" w:rsidRPr="0043113F">
        <w:rPr>
          <w:rFonts w:ascii="Times New Roman" w:hAnsi="Times New Roman" w:cs="Times New Roman"/>
          <w:sz w:val="24"/>
          <w:szCs w:val="24"/>
        </w:rPr>
        <w:t xml:space="preserve"> </w:t>
      </w:r>
      <w:r w:rsidR="00EB51A0" w:rsidRPr="00EB51A0">
        <w:rPr>
          <w:rFonts w:ascii="Times New Roman" w:hAnsi="Times New Roman" w:cs="Times New Roman"/>
          <w:sz w:val="24"/>
          <w:szCs w:val="24"/>
        </w:rPr>
        <w:t>The special circumstances exemption must specify the kind (or kinds) of licence, authorisation or permit it is entitling the holder to the privileges of</w:t>
      </w:r>
      <w:r w:rsidR="004C4D47" w:rsidRPr="0043113F">
        <w:rPr>
          <w:rFonts w:ascii="Times New Roman" w:hAnsi="Times New Roman" w:cs="Times New Roman"/>
          <w:sz w:val="24"/>
          <w:szCs w:val="24"/>
        </w:rPr>
        <w:t>.</w:t>
      </w:r>
    </w:p>
    <w:p w14:paraId="3C02EF16" w14:textId="77777777" w:rsidR="00FB1A18" w:rsidRDefault="00FB1A18" w:rsidP="00FB1A18">
      <w:pPr>
        <w:pStyle w:val="ListParagraph"/>
        <w:rPr>
          <w:rFonts w:ascii="Times New Roman" w:hAnsi="Times New Roman" w:cs="Times New Roman"/>
          <w:sz w:val="24"/>
          <w:szCs w:val="24"/>
        </w:rPr>
      </w:pPr>
    </w:p>
    <w:p w14:paraId="6491F97B" w14:textId="04DC8080" w:rsidR="005E62AB" w:rsidRDefault="004F4F5D" w:rsidP="00FB1A18">
      <w:pPr>
        <w:pStyle w:val="ListParagraph"/>
        <w:numPr>
          <w:ilvl w:val="0"/>
          <w:numId w:val="10"/>
        </w:numPr>
        <w:rPr>
          <w:rFonts w:ascii="Times New Roman" w:hAnsi="Times New Roman" w:cs="Times New Roman"/>
          <w:sz w:val="24"/>
          <w:szCs w:val="24"/>
        </w:rPr>
      </w:pPr>
      <w:r w:rsidRPr="00FB1A18">
        <w:rPr>
          <w:rFonts w:ascii="Times New Roman" w:hAnsi="Times New Roman" w:cs="Times New Roman"/>
          <w:sz w:val="24"/>
          <w:szCs w:val="24"/>
        </w:rPr>
        <w:t>The note following subregulation 151(1)</w:t>
      </w:r>
      <w:r w:rsidR="002878FB" w:rsidRPr="00FB1A18">
        <w:rPr>
          <w:rFonts w:ascii="Times New Roman" w:hAnsi="Times New Roman" w:cs="Times New Roman"/>
          <w:sz w:val="24"/>
          <w:szCs w:val="24"/>
        </w:rPr>
        <w:t xml:space="preserve"> </w:t>
      </w:r>
      <w:r w:rsidR="00A13A7E" w:rsidRPr="00FB1A18">
        <w:rPr>
          <w:rFonts w:ascii="Times New Roman" w:hAnsi="Times New Roman" w:cs="Times New Roman"/>
          <w:sz w:val="24"/>
          <w:szCs w:val="24"/>
        </w:rPr>
        <w:t>explain</w:t>
      </w:r>
      <w:r w:rsidR="00FB1A18">
        <w:rPr>
          <w:rFonts w:ascii="Times New Roman" w:hAnsi="Times New Roman" w:cs="Times New Roman"/>
          <w:sz w:val="24"/>
          <w:szCs w:val="24"/>
        </w:rPr>
        <w:t>s</w:t>
      </w:r>
      <w:r w:rsidR="00A13A7E" w:rsidRPr="00FB1A18">
        <w:rPr>
          <w:rFonts w:ascii="Times New Roman" w:hAnsi="Times New Roman" w:cs="Times New Roman"/>
          <w:sz w:val="24"/>
          <w:szCs w:val="24"/>
        </w:rPr>
        <w:t xml:space="preserve"> that the application requirements in regulation 121 </w:t>
      </w:r>
      <w:r w:rsidR="00E050B9" w:rsidRPr="00FB1A18">
        <w:rPr>
          <w:rFonts w:ascii="Times New Roman" w:hAnsi="Times New Roman" w:cs="Times New Roman"/>
          <w:sz w:val="24"/>
          <w:szCs w:val="24"/>
        </w:rPr>
        <w:t xml:space="preserve">of the Principal Regulations </w:t>
      </w:r>
      <w:r w:rsidR="00A13A7E" w:rsidRPr="00FB1A18">
        <w:rPr>
          <w:rFonts w:ascii="Times New Roman" w:hAnsi="Times New Roman" w:cs="Times New Roman"/>
          <w:sz w:val="24"/>
          <w:szCs w:val="24"/>
        </w:rPr>
        <w:t xml:space="preserve">apply to an application for a special circumstances exemption under new regulation 151. This is because the new special circumstances exemption </w:t>
      </w:r>
      <w:r w:rsidR="00FB1A18">
        <w:rPr>
          <w:rFonts w:ascii="Times New Roman" w:hAnsi="Times New Roman" w:cs="Times New Roman"/>
          <w:sz w:val="24"/>
          <w:szCs w:val="24"/>
        </w:rPr>
        <w:t>is</w:t>
      </w:r>
      <w:r w:rsidR="00A13A7E" w:rsidRPr="00FB1A18">
        <w:rPr>
          <w:rFonts w:ascii="Times New Roman" w:hAnsi="Times New Roman" w:cs="Times New Roman"/>
          <w:sz w:val="24"/>
          <w:szCs w:val="24"/>
        </w:rPr>
        <w:t xml:space="preserve"> a kind of </w:t>
      </w:r>
      <w:r w:rsidR="00DF4B39">
        <w:rPr>
          <w:rFonts w:ascii="Times New Roman" w:hAnsi="Times New Roman" w:cs="Times New Roman"/>
          <w:sz w:val="24"/>
          <w:szCs w:val="24"/>
        </w:rPr>
        <w:t>RAC</w:t>
      </w:r>
      <w:r w:rsidR="00A13A7E" w:rsidRPr="00FB1A18">
        <w:rPr>
          <w:rFonts w:ascii="Times New Roman" w:hAnsi="Times New Roman" w:cs="Times New Roman"/>
          <w:sz w:val="24"/>
          <w:szCs w:val="24"/>
        </w:rPr>
        <w:t xml:space="preserve"> industry permit (see item 25).</w:t>
      </w:r>
    </w:p>
    <w:p w14:paraId="4B8E73D9" w14:textId="77777777" w:rsidR="004B292E" w:rsidRPr="004B292E" w:rsidRDefault="004B292E" w:rsidP="004B292E">
      <w:pPr>
        <w:pStyle w:val="ListParagraph"/>
        <w:rPr>
          <w:rFonts w:ascii="Times New Roman" w:hAnsi="Times New Roman" w:cs="Times New Roman"/>
          <w:sz w:val="24"/>
          <w:szCs w:val="24"/>
        </w:rPr>
      </w:pPr>
    </w:p>
    <w:p w14:paraId="1A3A59A9" w14:textId="7A8A8BF3" w:rsidR="004B292E" w:rsidRPr="00FB1A18" w:rsidRDefault="004B292E" w:rsidP="00FB1A18">
      <w:pPr>
        <w:pStyle w:val="ListParagraph"/>
        <w:numPr>
          <w:ilvl w:val="0"/>
          <w:numId w:val="10"/>
        </w:numPr>
        <w:rPr>
          <w:rFonts w:ascii="Times New Roman" w:hAnsi="Times New Roman" w:cs="Times New Roman"/>
          <w:sz w:val="24"/>
          <w:szCs w:val="24"/>
        </w:rPr>
      </w:pPr>
      <w:r w:rsidRPr="004B292E">
        <w:rPr>
          <w:rFonts w:ascii="Times New Roman" w:hAnsi="Times New Roman" w:cs="Times New Roman"/>
          <w:sz w:val="24"/>
          <w:szCs w:val="24"/>
        </w:rPr>
        <w:t>It is not intended to impose a</w:t>
      </w:r>
      <w:r w:rsidR="006679FE">
        <w:rPr>
          <w:rFonts w:ascii="Times New Roman" w:hAnsi="Times New Roman" w:cs="Times New Roman"/>
          <w:sz w:val="24"/>
          <w:szCs w:val="24"/>
        </w:rPr>
        <w:t>n application</w:t>
      </w:r>
      <w:r w:rsidRPr="004B292E">
        <w:rPr>
          <w:rFonts w:ascii="Times New Roman" w:hAnsi="Times New Roman" w:cs="Times New Roman"/>
          <w:sz w:val="24"/>
          <w:szCs w:val="24"/>
        </w:rPr>
        <w:t xml:space="preserve"> fee for a special </w:t>
      </w:r>
      <w:proofErr w:type="gramStart"/>
      <w:r w:rsidRPr="004B292E">
        <w:rPr>
          <w:rFonts w:ascii="Times New Roman" w:hAnsi="Times New Roman" w:cs="Times New Roman"/>
          <w:sz w:val="24"/>
          <w:szCs w:val="24"/>
        </w:rPr>
        <w:t>circumstance</w:t>
      </w:r>
      <w:r w:rsidR="003D5BC7">
        <w:rPr>
          <w:rFonts w:ascii="Times New Roman" w:hAnsi="Times New Roman" w:cs="Times New Roman"/>
          <w:sz w:val="24"/>
          <w:szCs w:val="24"/>
        </w:rPr>
        <w:t>s</w:t>
      </w:r>
      <w:proofErr w:type="gramEnd"/>
      <w:r w:rsidRPr="004B292E">
        <w:rPr>
          <w:rFonts w:ascii="Times New Roman" w:hAnsi="Times New Roman" w:cs="Times New Roman"/>
          <w:sz w:val="24"/>
          <w:szCs w:val="24"/>
        </w:rPr>
        <w:t xml:space="preserve"> exemption at this time. Any fee would only be imposed following a review of cost recovery arrangements including public consultation</w:t>
      </w:r>
      <w:r>
        <w:rPr>
          <w:rFonts w:ascii="Times New Roman" w:hAnsi="Times New Roman" w:cs="Times New Roman"/>
          <w:sz w:val="24"/>
          <w:szCs w:val="24"/>
        </w:rPr>
        <w:t>.</w:t>
      </w:r>
    </w:p>
    <w:p w14:paraId="530650A1" w14:textId="77777777" w:rsidR="00FB1A18" w:rsidRDefault="00FB1A18" w:rsidP="00FB1A18">
      <w:pPr>
        <w:pStyle w:val="ListParagraph"/>
        <w:rPr>
          <w:rFonts w:ascii="Times New Roman" w:hAnsi="Times New Roman" w:cs="Times New Roman"/>
          <w:sz w:val="24"/>
          <w:szCs w:val="24"/>
        </w:rPr>
      </w:pPr>
    </w:p>
    <w:p w14:paraId="13C98DE1" w14:textId="490D4928" w:rsidR="00E24332" w:rsidRPr="00FB1A18" w:rsidRDefault="0012778B" w:rsidP="00FB1A18">
      <w:pPr>
        <w:pStyle w:val="ListParagraph"/>
        <w:numPr>
          <w:ilvl w:val="0"/>
          <w:numId w:val="10"/>
        </w:numPr>
        <w:rPr>
          <w:rFonts w:ascii="Times New Roman" w:hAnsi="Times New Roman" w:cs="Times New Roman"/>
          <w:sz w:val="24"/>
          <w:szCs w:val="24"/>
        </w:rPr>
      </w:pPr>
      <w:r w:rsidRPr="00FB1A18">
        <w:rPr>
          <w:rFonts w:ascii="Times New Roman" w:hAnsi="Times New Roman" w:cs="Times New Roman"/>
          <w:sz w:val="24"/>
          <w:szCs w:val="24"/>
        </w:rPr>
        <w:t>New subregulation 151(2) set</w:t>
      </w:r>
      <w:r w:rsidR="00FB1A18">
        <w:rPr>
          <w:rFonts w:ascii="Times New Roman" w:hAnsi="Times New Roman" w:cs="Times New Roman"/>
          <w:sz w:val="24"/>
          <w:szCs w:val="24"/>
        </w:rPr>
        <w:t>s</w:t>
      </w:r>
      <w:r w:rsidRPr="00FB1A18">
        <w:rPr>
          <w:rFonts w:ascii="Times New Roman" w:hAnsi="Times New Roman" w:cs="Times New Roman"/>
          <w:sz w:val="24"/>
          <w:szCs w:val="24"/>
        </w:rPr>
        <w:t xml:space="preserve"> out the criteria </w:t>
      </w:r>
      <w:r w:rsidR="004D2269" w:rsidRPr="00FB1A18">
        <w:rPr>
          <w:rFonts w:ascii="Times New Roman" w:hAnsi="Times New Roman" w:cs="Times New Roman"/>
          <w:sz w:val="24"/>
          <w:szCs w:val="24"/>
        </w:rPr>
        <w:t>for granting a special circumstances exemption. The relevant authority</w:t>
      </w:r>
      <w:r w:rsidR="004701BC">
        <w:rPr>
          <w:rFonts w:ascii="Times New Roman" w:hAnsi="Times New Roman" w:cs="Times New Roman"/>
          <w:sz w:val="24"/>
          <w:szCs w:val="24"/>
        </w:rPr>
        <w:t xml:space="preserve"> is</w:t>
      </w:r>
      <w:r w:rsidR="004D2269" w:rsidRPr="00FB1A18">
        <w:rPr>
          <w:rFonts w:ascii="Times New Roman" w:hAnsi="Times New Roman" w:cs="Times New Roman"/>
          <w:sz w:val="24"/>
          <w:szCs w:val="24"/>
        </w:rPr>
        <w:t xml:space="preserve"> only able to grant a special circumstances exemption if </w:t>
      </w:r>
      <w:r w:rsidR="00E24332" w:rsidRPr="00FB1A18">
        <w:rPr>
          <w:rFonts w:ascii="Times New Roman" w:hAnsi="Times New Roman" w:cs="Times New Roman"/>
          <w:sz w:val="24"/>
          <w:szCs w:val="24"/>
        </w:rPr>
        <w:t>the authority is satisfied that f</w:t>
      </w:r>
      <w:r w:rsidR="00812780" w:rsidRPr="00FB1A18">
        <w:rPr>
          <w:rFonts w:ascii="Times New Roman" w:hAnsi="Times New Roman" w:cs="Times New Roman"/>
          <w:sz w:val="24"/>
          <w:szCs w:val="24"/>
        </w:rPr>
        <w:t>ive</w:t>
      </w:r>
      <w:r w:rsidR="00E24332" w:rsidRPr="00FB1A18">
        <w:rPr>
          <w:rFonts w:ascii="Times New Roman" w:hAnsi="Times New Roman" w:cs="Times New Roman"/>
          <w:sz w:val="24"/>
          <w:szCs w:val="24"/>
        </w:rPr>
        <w:t xml:space="preserve"> criteria are met. </w:t>
      </w:r>
    </w:p>
    <w:p w14:paraId="106578AA" w14:textId="77777777" w:rsidR="004701BC" w:rsidRDefault="004701BC" w:rsidP="004701BC">
      <w:pPr>
        <w:pStyle w:val="ListParagraph"/>
        <w:rPr>
          <w:rFonts w:ascii="Times New Roman" w:hAnsi="Times New Roman" w:cs="Times New Roman"/>
          <w:sz w:val="24"/>
          <w:szCs w:val="24"/>
        </w:rPr>
      </w:pPr>
    </w:p>
    <w:p w14:paraId="6C409722" w14:textId="0D94DA6D" w:rsidR="00C56D97" w:rsidRPr="004701BC" w:rsidRDefault="00E24332" w:rsidP="004701BC">
      <w:pPr>
        <w:pStyle w:val="ListParagraph"/>
        <w:numPr>
          <w:ilvl w:val="0"/>
          <w:numId w:val="10"/>
        </w:numPr>
        <w:rPr>
          <w:rFonts w:ascii="Times New Roman" w:hAnsi="Times New Roman" w:cs="Times New Roman"/>
          <w:sz w:val="24"/>
          <w:szCs w:val="24"/>
        </w:rPr>
      </w:pPr>
      <w:r w:rsidRPr="004701BC">
        <w:rPr>
          <w:rFonts w:ascii="Times New Roman" w:hAnsi="Times New Roman" w:cs="Times New Roman"/>
          <w:sz w:val="24"/>
          <w:szCs w:val="24"/>
        </w:rPr>
        <w:t xml:space="preserve">The first </w:t>
      </w:r>
      <w:r w:rsidR="004701BC">
        <w:rPr>
          <w:rFonts w:ascii="Times New Roman" w:hAnsi="Times New Roman" w:cs="Times New Roman"/>
          <w:sz w:val="24"/>
          <w:szCs w:val="24"/>
        </w:rPr>
        <w:t>criterion is</w:t>
      </w:r>
      <w:r w:rsidR="00F743FE" w:rsidRPr="004701BC">
        <w:rPr>
          <w:rFonts w:ascii="Times New Roman" w:hAnsi="Times New Roman" w:cs="Times New Roman"/>
          <w:sz w:val="24"/>
          <w:szCs w:val="24"/>
        </w:rPr>
        <w:t xml:space="preserve"> that either special circumstances exist that justify the grant of the exemption, or the activities proposed to be covered by the exemption </w:t>
      </w:r>
      <w:r w:rsidR="00D47B1C" w:rsidRPr="004701BC">
        <w:rPr>
          <w:rFonts w:ascii="Times New Roman" w:hAnsi="Times New Roman" w:cs="Times New Roman"/>
          <w:sz w:val="24"/>
          <w:szCs w:val="24"/>
        </w:rPr>
        <w:t>are to be undertaken by the Australian Defence Force or a military of a foreign country acting in cooperation with the Australia</w:t>
      </w:r>
      <w:r w:rsidR="00AE5F47">
        <w:rPr>
          <w:rFonts w:ascii="Times New Roman" w:hAnsi="Times New Roman" w:cs="Times New Roman"/>
          <w:sz w:val="24"/>
          <w:szCs w:val="24"/>
        </w:rPr>
        <w:t>n</w:t>
      </w:r>
      <w:r w:rsidR="00D47B1C" w:rsidRPr="004701BC">
        <w:rPr>
          <w:rFonts w:ascii="Times New Roman" w:hAnsi="Times New Roman" w:cs="Times New Roman"/>
          <w:sz w:val="24"/>
          <w:szCs w:val="24"/>
        </w:rPr>
        <w:t xml:space="preserve"> Defence Force</w:t>
      </w:r>
      <w:r w:rsidR="00F743FE" w:rsidRPr="004701BC">
        <w:rPr>
          <w:rFonts w:ascii="Times New Roman" w:hAnsi="Times New Roman" w:cs="Times New Roman"/>
          <w:sz w:val="24"/>
          <w:szCs w:val="24"/>
        </w:rPr>
        <w:t>.</w:t>
      </w:r>
      <w:r w:rsidR="00A26739" w:rsidRPr="004701BC">
        <w:rPr>
          <w:rFonts w:ascii="Times New Roman" w:hAnsi="Times New Roman" w:cs="Times New Roman"/>
          <w:sz w:val="24"/>
          <w:szCs w:val="24"/>
        </w:rPr>
        <w:t xml:space="preserve"> The second criterion </w:t>
      </w:r>
      <w:r w:rsidR="004701BC">
        <w:rPr>
          <w:rFonts w:ascii="Times New Roman" w:hAnsi="Times New Roman" w:cs="Times New Roman"/>
          <w:sz w:val="24"/>
          <w:szCs w:val="24"/>
        </w:rPr>
        <w:t xml:space="preserve">is </w:t>
      </w:r>
      <w:r w:rsidR="00A26739" w:rsidRPr="004701BC">
        <w:rPr>
          <w:rFonts w:ascii="Times New Roman" w:hAnsi="Times New Roman" w:cs="Times New Roman"/>
          <w:sz w:val="24"/>
          <w:szCs w:val="24"/>
        </w:rPr>
        <w:t>that it is inappropriate or impracticable for the applicant to obtain the required licence</w:t>
      </w:r>
      <w:r w:rsidR="009B6B8B">
        <w:rPr>
          <w:rFonts w:ascii="Times New Roman" w:hAnsi="Times New Roman" w:cs="Times New Roman"/>
          <w:sz w:val="24"/>
          <w:szCs w:val="24"/>
        </w:rPr>
        <w:t>s</w:t>
      </w:r>
      <w:r w:rsidR="00A26739" w:rsidRPr="004701BC">
        <w:rPr>
          <w:rFonts w:ascii="Times New Roman" w:hAnsi="Times New Roman" w:cs="Times New Roman"/>
          <w:sz w:val="24"/>
          <w:szCs w:val="24"/>
        </w:rPr>
        <w:t>, authorisation</w:t>
      </w:r>
      <w:r w:rsidR="009B6B8B">
        <w:rPr>
          <w:rFonts w:ascii="Times New Roman" w:hAnsi="Times New Roman" w:cs="Times New Roman"/>
          <w:sz w:val="24"/>
          <w:szCs w:val="24"/>
        </w:rPr>
        <w:t>s</w:t>
      </w:r>
      <w:r w:rsidR="00A26739" w:rsidRPr="004701BC">
        <w:rPr>
          <w:rFonts w:ascii="Times New Roman" w:hAnsi="Times New Roman" w:cs="Times New Roman"/>
          <w:sz w:val="24"/>
          <w:szCs w:val="24"/>
        </w:rPr>
        <w:t xml:space="preserve"> or permit</w:t>
      </w:r>
      <w:r w:rsidR="009B6B8B">
        <w:rPr>
          <w:rFonts w:ascii="Times New Roman" w:hAnsi="Times New Roman" w:cs="Times New Roman"/>
          <w:sz w:val="24"/>
          <w:szCs w:val="24"/>
        </w:rPr>
        <w:t>s</w:t>
      </w:r>
      <w:r w:rsidR="00A26739" w:rsidRPr="004701BC">
        <w:rPr>
          <w:rFonts w:ascii="Times New Roman" w:hAnsi="Times New Roman" w:cs="Times New Roman"/>
          <w:sz w:val="24"/>
          <w:szCs w:val="24"/>
        </w:rPr>
        <w:t xml:space="preserve"> related to the relevant activities. These two criteria</w:t>
      </w:r>
      <w:r w:rsidR="00004A2F" w:rsidRPr="004701BC">
        <w:rPr>
          <w:rFonts w:ascii="Times New Roman" w:hAnsi="Times New Roman" w:cs="Times New Roman"/>
          <w:sz w:val="24"/>
          <w:szCs w:val="24"/>
        </w:rPr>
        <w:t>, read together,</w:t>
      </w:r>
      <w:r w:rsidR="00A26739" w:rsidRPr="004701BC">
        <w:rPr>
          <w:rFonts w:ascii="Times New Roman" w:hAnsi="Times New Roman" w:cs="Times New Roman"/>
          <w:sz w:val="24"/>
          <w:szCs w:val="24"/>
        </w:rPr>
        <w:t xml:space="preserve"> </w:t>
      </w:r>
      <w:r w:rsidR="00355372" w:rsidRPr="004701BC">
        <w:rPr>
          <w:rFonts w:ascii="Times New Roman" w:hAnsi="Times New Roman" w:cs="Times New Roman"/>
          <w:sz w:val="24"/>
          <w:szCs w:val="24"/>
        </w:rPr>
        <w:t xml:space="preserve">are intended to ensure that special circumstances exemptions are only granted in </w:t>
      </w:r>
      <w:r w:rsidR="00004A2F" w:rsidRPr="004701BC">
        <w:rPr>
          <w:rFonts w:ascii="Times New Roman" w:hAnsi="Times New Roman" w:cs="Times New Roman"/>
          <w:sz w:val="24"/>
          <w:szCs w:val="24"/>
        </w:rPr>
        <w:t>very limited circumstances and</w:t>
      </w:r>
      <w:r w:rsidR="00CB2B38" w:rsidRPr="004701BC">
        <w:rPr>
          <w:rFonts w:ascii="Times New Roman" w:hAnsi="Times New Roman" w:cs="Times New Roman"/>
          <w:sz w:val="24"/>
          <w:szCs w:val="24"/>
        </w:rPr>
        <w:t xml:space="preserve"> where the applicant, for </w:t>
      </w:r>
      <w:proofErr w:type="gramStart"/>
      <w:r w:rsidR="00CB2B38" w:rsidRPr="004701BC">
        <w:rPr>
          <w:rFonts w:ascii="Times New Roman" w:hAnsi="Times New Roman" w:cs="Times New Roman"/>
          <w:sz w:val="24"/>
          <w:szCs w:val="24"/>
        </w:rPr>
        <w:t>particular reasons</w:t>
      </w:r>
      <w:proofErr w:type="gramEnd"/>
      <w:r w:rsidR="00CB2B38" w:rsidRPr="004701BC">
        <w:rPr>
          <w:rFonts w:ascii="Times New Roman" w:hAnsi="Times New Roman" w:cs="Times New Roman"/>
          <w:sz w:val="24"/>
          <w:szCs w:val="24"/>
        </w:rPr>
        <w:t xml:space="preserve">, is not able to obtain </w:t>
      </w:r>
      <w:r w:rsidR="00A677EA" w:rsidRPr="004701BC">
        <w:rPr>
          <w:rFonts w:ascii="Times New Roman" w:hAnsi="Times New Roman" w:cs="Times New Roman"/>
          <w:sz w:val="24"/>
          <w:szCs w:val="24"/>
        </w:rPr>
        <w:t xml:space="preserve">the requisite licence, authorisation or permit. As such, a special circumstances exemption </w:t>
      </w:r>
      <w:r w:rsidR="00DB214A">
        <w:rPr>
          <w:rFonts w:ascii="Times New Roman" w:hAnsi="Times New Roman" w:cs="Times New Roman"/>
          <w:sz w:val="24"/>
          <w:szCs w:val="24"/>
        </w:rPr>
        <w:t>is not</w:t>
      </w:r>
      <w:r w:rsidR="00A677EA" w:rsidRPr="004701BC">
        <w:rPr>
          <w:rFonts w:ascii="Times New Roman" w:hAnsi="Times New Roman" w:cs="Times New Roman"/>
          <w:sz w:val="24"/>
          <w:szCs w:val="24"/>
        </w:rPr>
        <w:t xml:space="preserve"> </w:t>
      </w:r>
      <w:r w:rsidR="0091169E" w:rsidRPr="004701BC">
        <w:rPr>
          <w:rFonts w:ascii="Times New Roman" w:hAnsi="Times New Roman" w:cs="Times New Roman"/>
          <w:sz w:val="24"/>
          <w:szCs w:val="24"/>
        </w:rPr>
        <w:t xml:space="preserve">generally </w:t>
      </w:r>
      <w:r w:rsidR="00A677EA" w:rsidRPr="004701BC">
        <w:rPr>
          <w:rFonts w:ascii="Times New Roman" w:hAnsi="Times New Roman" w:cs="Times New Roman"/>
          <w:sz w:val="24"/>
          <w:szCs w:val="24"/>
        </w:rPr>
        <w:t>available as an alternative to obtaining</w:t>
      </w:r>
      <w:r w:rsidR="00D149E1">
        <w:rPr>
          <w:rFonts w:ascii="Times New Roman" w:hAnsi="Times New Roman" w:cs="Times New Roman"/>
          <w:sz w:val="24"/>
          <w:szCs w:val="24"/>
        </w:rPr>
        <w:t>, for example,</w:t>
      </w:r>
      <w:r w:rsidR="00A677EA" w:rsidRPr="004701BC">
        <w:rPr>
          <w:rFonts w:ascii="Times New Roman" w:hAnsi="Times New Roman" w:cs="Times New Roman"/>
          <w:sz w:val="24"/>
          <w:szCs w:val="24"/>
        </w:rPr>
        <w:t xml:space="preserve"> a </w:t>
      </w:r>
      <w:r w:rsidR="0091169E" w:rsidRPr="004701BC">
        <w:rPr>
          <w:rFonts w:ascii="Times New Roman" w:hAnsi="Times New Roman" w:cs="Times New Roman"/>
          <w:sz w:val="24"/>
          <w:szCs w:val="24"/>
        </w:rPr>
        <w:t>handling licence or trading authorisation</w:t>
      </w:r>
      <w:r w:rsidR="00FF20AA" w:rsidRPr="004701BC">
        <w:rPr>
          <w:rFonts w:ascii="Times New Roman" w:hAnsi="Times New Roman" w:cs="Times New Roman"/>
          <w:sz w:val="24"/>
          <w:szCs w:val="24"/>
        </w:rPr>
        <w:t>. The relevant licence, authorisation or permit continue</w:t>
      </w:r>
      <w:r w:rsidR="00DB214A">
        <w:rPr>
          <w:rFonts w:ascii="Times New Roman" w:hAnsi="Times New Roman" w:cs="Times New Roman"/>
          <w:sz w:val="24"/>
          <w:szCs w:val="24"/>
        </w:rPr>
        <w:t>s</w:t>
      </w:r>
      <w:r w:rsidR="00FF20AA" w:rsidRPr="004701BC">
        <w:rPr>
          <w:rFonts w:ascii="Times New Roman" w:hAnsi="Times New Roman" w:cs="Times New Roman"/>
          <w:sz w:val="24"/>
          <w:szCs w:val="24"/>
        </w:rPr>
        <w:t xml:space="preserve"> to be the default requirement to carry out </w:t>
      </w:r>
      <w:r w:rsidR="00C56D97" w:rsidRPr="004701BC">
        <w:rPr>
          <w:rFonts w:ascii="Times New Roman" w:hAnsi="Times New Roman" w:cs="Times New Roman"/>
          <w:sz w:val="24"/>
          <w:szCs w:val="24"/>
        </w:rPr>
        <w:t>end use activities involving refrigerant.</w:t>
      </w:r>
    </w:p>
    <w:p w14:paraId="3F32718F" w14:textId="77777777" w:rsidR="005C5461" w:rsidRDefault="005C5461" w:rsidP="005C5461">
      <w:pPr>
        <w:pStyle w:val="ListParagraph"/>
        <w:rPr>
          <w:rFonts w:ascii="Times New Roman" w:hAnsi="Times New Roman" w:cs="Times New Roman"/>
          <w:sz w:val="24"/>
          <w:szCs w:val="24"/>
        </w:rPr>
      </w:pPr>
    </w:p>
    <w:p w14:paraId="21AADD06" w14:textId="57341EE1" w:rsidR="00E24332" w:rsidRPr="005C5461" w:rsidRDefault="00C56D97" w:rsidP="005C5461">
      <w:pPr>
        <w:pStyle w:val="ListParagraph"/>
        <w:numPr>
          <w:ilvl w:val="0"/>
          <w:numId w:val="10"/>
        </w:numPr>
        <w:rPr>
          <w:rFonts w:ascii="Times New Roman" w:hAnsi="Times New Roman" w:cs="Times New Roman"/>
          <w:sz w:val="24"/>
          <w:szCs w:val="24"/>
        </w:rPr>
      </w:pPr>
      <w:r w:rsidRPr="005C5461">
        <w:rPr>
          <w:rFonts w:ascii="Times New Roman" w:hAnsi="Times New Roman" w:cs="Times New Roman"/>
          <w:sz w:val="24"/>
          <w:szCs w:val="24"/>
        </w:rPr>
        <w:t>The third</w:t>
      </w:r>
      <w:r w:rsidR="00812780" w:rsidRPr="005C5461">
        <w:rPr>
          <w:rFonts w:ascii="Times New Roman" w:hAnsi="Times New Roman" w:cs="Times New Roman"/>
          <w:sz w:val="24"/>
          <w:szCs w:val="24"/>
        </w:rPr>
        <w:t xml:space="preserve">, </w:t>
      </w:r>
      <w:r w:rsidRPr="005C5461">
        <w:rPr>
          <w:rFonts w:ascii="Times New Roman" w:hAnsi="Times New Roman" w:cs="Times New Roman"/>
          <w:sz w:val="24"/>
          <w:szCs w:val="24"/>
        </w:rPr>
        <w:t>fourth</w:t>
      </w:r>
      <w:r w:rsidR="00812780" w:rsidRPr="005C5461">
        <w:rPr>
          <w:rFonts w:ascii="Times New Roman" w:hAnsi="Times New Roman" w:cs="Times New Roman"/>
          <w:sz w:val="24"/>
          <w:szCs w:val="24"/>
        </w:rPr>
        <w:t xml:space="preserve"> and fifth</w:t>
      </w:r>
      <w:r w:rsidRPr="005C5461">
        <w:rPr>
          <w:rFonts w:ascii="Times New Roman" w:hAnsi="Times New Roman" w:cs="Times New Roman"/>
          <w:sz w:val="24"/>
          <w:szCs w:val="24"/>
        </w:rPr>
        <w:t xml:space="preserve"> criteria that </w:t>
      </w:r>
      <w:r w:rsidR="005C5461">
        <w:rPr>
          <w:rFonts w:ascii="Times New Roman" w:hAnsi="Times New Roman" w:cs="Times New Roman"/>
          <w:sz w:val="24"/>
          <w:szCs w:val="24"/>
        </w:rPr>
        <w:t>must</w:t>
      </w:r>
      <w:r w:rsidRPr="005C5461">
        <w:rPr>
          <w:rFonts w:ascii="Times New Roman" w:hAnsi="Times New Roman" w:cs="Times New Roman"/>
          <w:sz w:val="24"/>
          <w:szCs w:val="24"/>
        </w:rPr>
        <w:t xml:space="preserve"> be satisfied relate to </w:t>
      </w:r>
      <w:r w:rsidR="0010609F" w:rsidRPr="005C5461">
        <w:rPr>
          <w:rFonts w:ascii="Times New Roman" w:hAnsi="Times New Roman" w:cs="Times New Roman"/>
          <w:sz w:val="24"/>
          <w:szCs w:val="24"/>
        </w:rPr>
        <w:t xml:space="preserve">the applicant themselves. If the application is for </w:t>
      </w:r>
      <w:r w:rsidR="00B1343A" w:rsidRPr="005C5461">
        <w:rPr>
          <w:rFonts w:ascii="Times New Roman" w:hAnsi="Times New Roman" w:cs="Times New Roman"/>
          <w:sz w:val="24"/>
          <w:szCs w:val="24"/>
        </w:rPr>
        <w:t>an exemption from holding a refrigerant trading authorisation or a RAC equipment manufacturing authorisation</w:t>
      </w:r>
      <w:r w:rsidR="0087388B" w:rsidRPr="005C5461">
        <w:rPr>
          <w:rFonts w:ascii="Times New Roman" w:hAnsi="Times New Roman" w:cs="Times New Roman"/>
          <w:sz w:val="24"/>
          <w:szCs w:val="24"/>
        </w:rPr>
        <w:t xml:space="preserve">, the applicant </w:t>
      </w:r>
      <w:r w:rsidR="005C5461">
        <w:rPr>
          <w:rFonts w:ascii="Times New Roman" w:hAnsi="Times New Roman" w:cs="Times New Roman"/>
          <w:sz w:val="24"/>
          <w:szCs w:val="24"/>
        </w:rPr>
        <w:t xml:space="preserve">is </w:t>
      </w:r>
      <w:r w:rsidR="0087388B" w:rsidRPr="005C5461">
        <w:rPr>
          <w:rFonts w:ascii="Times New Roman" w:hAnsi="Times New Roman" w:cs="Times New Roman"/>
          <w:sz w:val="24"/>
          <w:szCs w:val="24"/>
        </w:rPr>
        <w:t xml:space="preserve">required to demonstrate that it has business premises that are equipped and operating </w:t>
      </w:r>
      <w:proofErr w:type="gramStart"/>
      <w:r w:rsidR="0087388B" w:rsidRPr="005C5461">
        <w:rPr>
          <w:rFonts w:ascii="Times New Roman" w:hAnsi="Times New Roman" w:cs="Times New Roman"/>
          <w:sz w:val="24"/>
          <w:szCs w:val="24"/>
        </w:rPr>
        <w:t>so as to</w:t>
      </w:r>
      <w:proofErr w:type="gramEnd"/>
      <w:r w:rsidR="0087388B" w:rsidRPr="005C5461">
        <w:rPr>
          <w:rFonts w:ascii="Times New Roman" w:hAnsi="Times New Roman" w:cs="Times New Roman"/>
          <w:sz w:val="24"/>
          <w:szCs w:val="24"/>
        </w:rPr>
        <w:t xml:space="preserve"> be </w:t>
      </w:r>
      <w:r w:rsidR="00812780" w:rsidRPr="005C5461">
        <w:rPr>
          <w:rFonts w:ascii="Times New Roman" w:hAnsi="Times New Roman" w:cs="Times New Roman"/>
          <w:sz w:val="24"/>
          <w:szCs w:val="24"/>
        </w:rPr>
        <w:t xml:space="preserve">able to handle, and prevent avoidable emissions of, a refrigerant. If the applicant is an individual, </w:t>
      </w:r>
      <w:r w:rsidR="00E949A1" w:rsidRPr="005C5461">
        <w:rPr>
          <w:rFonts w:ascii="Times New Roman" w:hAnsi="Times New Roman" w:cs="Times New Roman"/>
          <w:sz w:val="24"/>
          <w:szCs w:val="24"/>
        </w:rPr>
        <w:t xml:space="preserve">the individual </w:t>
      </w:r>
      <w:r w:rsidR="005C5461">
        <w:rPr>
          <w:rFonts w:ascii="Times New Roman" w:hAnsi="Times New Roman" w:cs="Times New Roman"/>
          <w:sz w:val="24"/>
          <w:szCs w:val="24"/>
        </w:rPr>
        <w:t>must</w:t>
      </w:r>
      <w:r w:rsidR="00E949A1" w:rsidRPr="005C5461">
        <w:rPr>
          <w:rFonts w:ascii="Times New Roman" w:hAnsi="Times New Roman" w:cs="Times New Roman"/>
          <w:sz w:val="24"/>
          <w:szCs w:val="24"/>
        </w:rPr>
        <w:t xml:space="preserve"> demonstrate that they have suitable qualifications or experience to competently carry out the activities to </w:t>
      </w:r>
      <w:r w:rsidR="006625D3">
        <w:rPr>
          <w:rFonts w:ascii="Times New Roman" w:hAnsi="Times New Roman" w:cs="Times New Roman"/>
          <w:sz w:val="24"/>
          <w:szCs w:val="24"/>
        </w:rPr>
        <w:t>be covered by the</w:t>
      </w:r>
      <w:r w:rsidR="00E949A1" w:rsidRPr="005C5461">
        <w:rPr>
          <w:rFonts w:ascii="Times New Roman" w:hAnsi="Times New Roman" w:cs="Times New Roman"/>
          <w:sz w:val="24"/>
          <w:szCs w:val="24"/>
        </w:rPr>
        <w:t xml:space="preserve"> exemption. If the </w:t>
      </w:r>
      <w:r w:rsidR="008A4DFE" w:rsidRPr="005C5461">
        <w:rPr>
          <w:rFonts w:ascii="Times New Roman" w:hAnsi="Times New Roman" w:cs="Times New Roman"/>
          <w:sz w:val="24"/>
          <w:szCs w:val="24"/>
        </w:rPr>
        <w:t>applicant is a person other than an individual (for example, a corporation or a government Department)</w:t>
      </w:r>
      <w:r w:rsidR="00794C35" w:rsidRPr="005C5461">
        <w:rPr>
          <w:rFonts w:ascii="Times New Roman" w:hAnsi="Times New Roman" w:cs="Times New Roman"/>
          <w:sz w:val="24"/>
          <w:szCs w:val="24"/>
        </w:rPr>
        <w:t xml:space="preserve">, the person </w:t>
      </w:r>
      <w:r w:rsidR="005C5461">
        <w:rPr>
          <w:rFonts w:ascii="Times New Roman" w:hAnsi="Times New Roman" w:cs="Times New Roman"/>
          <w:sz w:val="24"/>
          <w:szCs w:val="24"/>
        </w:rPr>
        <w:t>must</w:t>
      </w:r>
      <w:r w:rsidR="00794C35" w:rsidRPr="005C5461">
        <w:rPr>
          <w:rFonts w:ascii="Times New Roman" w:hAnsi="Times New Roman" w:cs="Times New Roman"/>
          <w:sz w:val="24"/>
          <w:szCs w:val="24"/>
        </w:rPr>
        <w:t xml:space="preserve"> demonstrate that they have </w:t>
      </w:r>
      <w:r w:rsidR="00794C35" w:rsidRPr="005C5461">
        <w:rPr>
          <w:rFonts w:ascii="Times New Roman" w:hAnsi="Times New Roman" w:cs="Times New Roman"/>
          <w:sz w:val="24"/>
          <w:szCs w:val="24"/>
        </w:rPr>
        <w:lastRenderedPageBreak/>
        <w:t xml:space="preserve">suitably qualified employees or contractors and suitable equipment to carry out the activities </w:t>
      </w:r>
      <w:r w:rsidR="0047520C" w:rsidRPr="005C5461">
        <w:rPr>
          <w:rFonts w:ascii="Times New Roman" w:hAnsi="Times New Roman" w:cs="Times New Roman"/>
          <w:sz w:val="24"/>
          <w:szCs w:val="24"/>
        </w:rPr>
        <w:t xml:space="preserve">to be covered by the exemption. These criteria are intended to ensure that the refrigerant </w:t>
      </w:r>
      <w:r w:rsidR="008B6D9D" w:rsidRPr="005C5461">
        <w:rPr>
          <w:rFonts w:ascii="Times New Roman" w:hAnsi="Times New Roman" w:cs="Times New Roman"/>
          <w:sz w:val="24"/>
          <w:szCs w:val="24"/>
        </w:rPr>
        <w:t xml:space="preserve">is </w:t>
      </w:r>
      <w:r w:rsidR="00297795" w:rsidRPr="005C5461">
        <w:rPr>
          <w:rFonts w:ascii="Times New Roman" w:hAnsi="Times New Roman" w:cs="Times New Roman"/>
          <w:sz w:val="24"/>
          <w:szCs w:val="24"/>
        </w:rPr>
        <w:t xml:space="preserve">not </w:t>
      </w:r>
      <w:r w:rsidR="00853A66" w:rsidRPr="005C5461">
        <w:rPr>
          <w:rFonts w:ascii="Times New Roman" w:hAnsi="Times New Roman" w:cs="Times New Roman"/>
          <w:sz w:val="24"/>
          <w:szCs w:val="24"/>
        </w:rPr>
        <w:t xml:space="preserve">misused, </w:t>
      </w:r>
      <w:proofErr w:type="gramStart"/>
      <w:r w:rsidR="00853A66" w:rsidRPr="005C5461">
        <w:rPr>
          <w:rFonts w:ascii="Times New Roman" w:hAnsi="Times New Roman" w:cs="Times New Roman"/>
          <w:sz w:val="24"/>
          <w:szCs w:val="24"/>
        </w:rPr>
        <w:t>so as to</w:t>
      </w:r>
      <w:proofErr w:type="gramEnd"/>
      <w:r w:rsidR="00853A66" w:rsidRPr="005C5461">
        <w:rPr>
          <w:rFonts w:ascii="Times New Roman" w:hAnsi="Times New Roman" w:cs="Times New Roman"/>
          <w:sz w:val="24"/>
          <w:szCs w:val="24"/>
        </w:rPr>
        <w:t xml:space="preserve"> reduce the risks </w:t>
      </w:r>
      <w:r w:rsidR="00B542D9" w:rsidRPr="005C5461">
        <w:rPr>
          <w:rFonts w:ascii="Times New Roman" w:hAnsi="Times New Roman" w:cs="Times New Roman"/>
          <w:sz w:val="24"/>
          <w:szCs w:val="24"/>
        </w:rPr>
        <w:t>to both human health and the environment.</w:t>
      </w:r>
    </w:p>
    <w:p w14:paraId="5B4AACA7" w14:textId="77777777" w:rsidR="005C5461" w:rsidRDefault="005C5461" w:rsidP="005C5461">
      <w:pPr>
        <w:pStyle w:val="ListParagraph"/>
        <w:rPr>
          <w:rFonts w:ascii="Times New Roman" w:hAnsi="Times New Roman" w:cs="Times New Roman"/>
          <w:sz w:val="24"/>
          <w:szCs w:val="24"/>
        </w:rPr>
      </w:pPr>
    </w:p>
    <w:p w14:paraId="5447E4D4" w14:textId="59725FE4" w:rsidR="00B542D9" w:rsidRPr="005C5461" w:rsidRDefault="00B542D9" w:rsidP="005C5461">
      <w:pPr>
        <w:pStyle w:val="ListParagraph"/>
        <w:numPr>
          <w:ilvl w:val="0"/>
          <w:numId w:val="10"/>
        </w:numPr>
        <w:rPr>
          <w:rFonts w:ascii="Times New Roman" w:hAnsi="Times New Roman" w:cs="Times New Roman"/>
          <w:sz w:val="24"/>
          <w:szCs w:val="24"/>
        </w:rPr>
      </w:pPr>
      <w:r w:rsidRPr="005C5461">
        <w:rPr>
          <w:rFonts w:ascii="Times New Roman" w:hAnsi="Times New Roman" w:cs="Times New Roman"/>
          <w:sz w:val="24"/>
          <w:szCs w:val="24"/>
        </w:rPr>
        <w:t xml:space="preserve">New subregulation 151(3) </w:t>
      </w:r>
      <w:r w:rsidR="008F074B" w:rsidRPr="005C5461">
        <w:rPr>
          <w:rFonts w:ascii="Times New Roman" w:hAnsi="Times New Roman" w:cs="Times New Roman"/>
          <w:sz w:val="24"/>
          <w:szCs w:val="24"/>
        </w:rPr>
        <w:t>require</w:t>
      </w:r>
      <w:r w:rsidR="005C5461">
        <w:rPr>
          <w:rFonts w:ascii="Times New Roman" w:hAnsi="Times New Roman" w:cs="Times New Roman"/>
          <w:sz w:val="24"/>
          <w:szCs w:val="24"/>
        </w:rPr>
        <w:t>s</w:t>
      </w:r>
      <w:r w:rsidR="008F074B" w:rsidRPr="005C5461">
        <w:rPr>
          <w:rFonts w:ascii="Times New Roman" w:hAnsi="Times New Roman" w:cs="Times New Roman"/>
          <w:sz w:val="24"/>
          <w:szCs w:val="24"/>
        </w:rPr>
        <w:t xml:space="preserve"> a special circumstances exemption to be in writing, and to specify the activities to be covered by the exemption</w:t>
      </w:r>
      <w:r w:rsidR="00230F36" w:rsidRPr="005C5461">
        <w:rPr>
          <w:rFonts w:ascii="Times New Roman" w:hAnsi="Times New Roman" w:cs="Times New Roman"/>
          <w:sz w:val="24"/>
          <w:szCs w:val="24"/>
        </w:rPr>
        <w:t>, the licence, authorisation or permit in relation to which the exemption is being granted, the period for which the exemption is in force</w:t>
      </w:r>
      <w:r w:rsidR="00C36021" w:rsidRPr="005C5461">
        <w:rPr>
          <w:rFonts w:ascii="Times New Roman" w:hAnsi="Times New Roman" w:cs="Times New Roman"/>
          <w:sz w:val="24"/>
          <w:szCs w:val="24"/>
        </w:rPr>
        <w:t xml:space="preserve"> and</w:t>
      </w:r>
      <w:r w:rsidR="00230F36" w:rsidRPr="005C5461">
        <w:rPr>
          <w:rFonts w:ascii="Times New Roman" w:hAnsi="Times New Roman" w:cs="Times New Roman"/>
          <w:sz w:val="24"/>
          <w:szCs w:val="24"/>
        </w:rPr>
        <w:t xml:space="preserve"> </w:t>
      </w:r>
      <w:r w:rsidR="00D26E70" w:rsidRPr="005C5461">
        <w:rPr>
          <w:rFonts w:ascii="Times New Roman" w:hAnsi="Times New Roman" w:cs="Times New Roman"/>
          <w:sz w:val="24"/>
          <w:szCs w:val="24"/>
        </w:rPr>
        <w:t>any conditions imposed on the exemption. If the holder of the exemption is a person other than an individual, the exemption</w:t>
      </w:r>
      <w:r w:rsidR="00C225FE">
        <w:rPr>
          <w:rFonts w:ascii="Times New Roman" w:hAnsi="Times New Roman" w:cs="Times New Roman"/>
          <w:sz w:val="24"/>
          <w:szCs w:val="24"/>
        </w:rPr>
        <w:t xml:space="preserve"> is</w:t>
      </w:r>
      <w:r w:rsidR="00D26E70" w:rsidRPr="005C5461">
        <w:rPr>
          <w:rFonts w:ascii="Times New Roman" w:hAnsi="Times New Roman" w:cs="Times New Roman"/>
          <w:sz w:val="24"/>
          <w:szCs w:val="24"/>
        </w:rPr>
        <w:t xml:space="preserve"> also required to set out the relevant qualifications or experience that an employee or contractor must </w:t>
      </w:r>
      <w:r w:rsidR="0052715F" w:rsidRPr="005C5461">
        <w:rPr>
          <w:rFonts w:ascii="Times New Roman" w:hAnsi="Times New Roman" w:cs="Times New Roman"/>
          <w:sz w:val="24"/>
          <w:szCs w:val="24"/>
        </w:rPr>
        <w:t xml:space="preserve">have </w:t>
      </w:r>
      <w:proofErr w:type="gramStart"/>
      <w:r w:rsidR="0052715F" w:rsidRPr="005C5461">
        <w:rPr>
          <w:rFonts w:ascii="Times New Roman" w:hAnsi="Times New Roman" w:cs="Times New Roman"/>
          <w:sz w:val="24"/>
          <w:szCs w:val="24"/>
        </w:rPr>
        <w:t>in order to</w:t>
      </w:r>
      <w:proofErr w:type="gramEnd"/>
      <w:r w:rsidR="0052715F" w:rsidRPr="005C5461">
        <w:rPr>
          <w:rFonts w:ascii="Times New Roman" w:hAnsi="Times New Roman" w:cs="Times New Roman"/>
          <w:sz w:val="24"/>
          <w:szCs w:val="24"/>
        </w:rPr>
        <w:t xml:space="preserve"> carry out the activities covered by the exemption.</w:t>
      </w:r>
    </w:p>
    <w:p w14:paraId="1E9CF2E3" w14:textId="77777777" w:rsidR="00C225FE" w:rsidRDefault="00C225FE" w:rsidP="00C225FE">
      <w:pPr>
        <w:pStyle w:val="ListParagraph"/>
        <w:rPr>
          <w:rFonts w:ascii="Times New Roman" w:hAnsi="Times New Roman" w:cs="Times New Roman"/>
          <w:sz w:val="24"/>
          <w:szCs w:val="24"/>
        </w:rPr>
      </w:pPr>
    </w:p>
    <w:p w14:paraId="2A04BCB3" w14:textId="679011B9" w:rsidR="0052715F" w:rsidRPr="00C225FE" w:rsidRDefault="00757525" w:rsidP="00C225FE">
      <w:pPr>
        <w:pStyle w:val="ListParagraph"/>
        <w:numPr>
          <w:ilvl w:val="0"/>
          <w:numId w:val="10"/>
        </w:numPr>
        <w:rPr>
          <w:rFonts w:ascii="Times New Roman" w:hAnsi="Times New Roman" w:cs="Times New Roman"/>
          <w:sz w:val="24"/>
          <w:szCs w:val="24"/>
        </w:rPr>
      </w:pPr>
      <w:r w:rsidRPr="00C225FE">
        <w:rPr>
          <w:rFonts w:ascii="Times New Roman" w:hAnsi="Times New Roman" w:cs="Times New Roman"/>
          <w:sz w:val="24"/>
          <w:szCs w:val="24"/>
        </w:rPr>
        <w:t>The note following subregulation 151(3) refer</w:t>
      </w:r>
      <w:r w:rsidR="00C225FE">
        <w:rPr>
          <w:rFonts w:ascii="Times New Roman" w:hAnsi="Times New Roman" w:cs="Times New Roman"/>
          <w:sz w:val="24"/>
          <w:szCs w:val="24"/>
        </w:rPr>
        <w:t>s</w:t>
      </w:r>
      <w:r w:rsidRPr="00C225FE">
        <w:rPr>
          <w:rFonts w:ascii="Times New Roman" w:hAnsi="Times New Roman" w:cs="Times New Roman"/>
          <w:sz w:val="24"/>
          <w:szCs w:val="24"/>
        </w:rPr>
        <w:t xml:space="preserve"> the reader to regulation 122A of the Principal Regulations, which deals with the period for which a RAC industry permit is in force. </w:t>
      </w:r>
      <w:bookmarkStart w:id="3" w:name="_Hlk119917702"/>
      <w:r w:rsidR="004F27BF">
        <w:rPr>
          <w:rFonts w:ascii="Times New Roman" w:hAnsi="Times New Roman" w:cs="Times New Roman"/>
          <w:sz w:val="24"/>
          <w:szCs w:val="24"/>
        </w:rPr>
        <w:t>A special circumstances exemption is a kind of RAC industry permit (see amendment made by item 25).</w:t>
      </w:r>
      <w:bookmarkEnd w:id="3"/>
    </w:p>
    <w:p w14:paraId="72944D14" w14:textId="77777777" w:rsidR="00C225FE" w:rsidRDefault="00C225FE" w:rsidP="00C225FE">
      <w:pPr>
        <w:pStyle w:val="ListParagraph"/>
        <w:rPr>
          <w:rFonts w:ascii="Times New Roman" w:hAnsi="Times New Roman" w:cs="Times New Roman"/>
          <w:sz w:val="24"/>
          <w:szCs w:val="24"/>
        </w:rPr>
      </w:pPr>
    </w:p>
    <w:p w14:paraId="01495B2A" w14:textId="3AA18CBD" w:rsidR="00E050B9" w:rsidRPr="00C225FE" w:rsidRDefault="00E050B9" w:rsidP="00C225FE">
      <w:pPr>
        <w:pStyle w:val="ListParagraph"/>
        <w:numPr>
          <w:ilvl w:val="0"/>
          <w:numId w:val="10"/>
        </w:numPr>
        <w:rPr>
          <w:rFonts w:ascii="Times New Roman" w:hAnsi="Times New Roman" w:cs="Times New Roman"/>
          <w:sz w:val="24"/>
          <w:szCs w:val="24"/>
        </w:rPr>
      </w:pPr>
      <w:r w:rsidRPr="00C225FE">
        <w:rPr>
          <w:rFonts w:ascii="Times New Roman" w:hAnsi="Times New Roman" w:cs="Times New Roman"/>
          <w:sz w:val="24"/>
          <w:szCs w:val="24"/>
        </w:rPr>
        <w:t>New subregulation 151(4) require</w:t>
      </w:r>
      <w:r w:rsidR="00C225FE">
        <w:rPr>
          <w:rFonts w:ascii="Times New Roman" w:hAnsi="Times New Roman" w:cs="Times New Roman"/>
          <w:sz w:val="24"/>
          <w:szCs w:val="24"/>
        </w:rPr>
        <w:t>s</w:t>
      </w:r>
      <w:r w:rsidRPr="00C225FE">
        <w:rPr>
          <w:rFonts w:ascii="Times New Roman" w:hAnsi="Times New Roman" w:cs="Times New Roman"/>
          <w:sz w:val="24"/>
          <w:szCs w:val="24"/>
        </w:rPr>
        <w:t xml:space="preserve"> the relevant authority to give the successful applicant a copy of the </w:t>
      </w:r>
      <w:r w:rsidR="00CC5925" w:rsidRPr="00C225FE">
        <w:rPr>
          <w:rFonts w:ascii="Times New Roman" w:hAnsi="Times New Roman" w:cs="Times New Roman"/>
          <w:sz w:val="24"/>
          <w:szCs w:val="24"/>
        </w:rPr>
        <w:t>special circumstances exemption as soon as practicable.</w:t>
      </w:r>
    </w:p>
    <w:p w14:paraId="5E278B05" w14:textId="51C5E3F7" w:rsidR="002A7F7D" w:rsidRPr="00BD3DB9" w:rsidRDefault="00BD3DB9" w:rsidP="004D5071">
      <w:pPr>
        <w:rPr>
          <w:rFonts w:ascii="Times New Roman" w:hAnsi="Times New Roman" w:cs="Times New Roman"/>
          <w:sz w:val="24"/>
          <w:szCs w:val="24"/>
          <w:u w:val="single"/>
        </w:rPr>
      </w:pPr>
      <w:r w:rsidRPr="00BD3DB9">
        <w:rPr>
          <w:rFonts w:ascii="Times New Roman" w:hAnsi="Times New Roman" w:cs="Times New Roman"/>
          <w:sz w:val="24"/>
          <w:szCs w:val="24"/>
          <w:u w:val="single"/>
        </w:rPr>
        <w:t>Regulation 152</w:t>
      </w:r>
    </w:p>
    <w:p w14:paraId="2FC76EA5" w14:textId="39C27D5C" w:rsidR="00BD3DB9" w:rsidRPr="00C225FE" w:rsidRDefault="00BD3DB9" w:rsidP="00C225FE">
      <w:pPr>
        <w:pStyle w:val="ListParagraph"/>
        <w:numPr>
          <w:ilvl w:val="0"/>
          <w:numId w:val="10"/>
        </w:numPr>
        <w:rPr>
          <w:rFonts w:ascii="Times New Roman" w:hAnsi="Times New Roman" w:cs="Times New Roman"/>
          <w:sz w:val="24"/>
          <w:szCs w:val="24"/>
        </w:rPr>
      </w:pPr>
      <w:bookmarkStart w:id="4" w:name="_Hlk119313671"/>
      <w:r w:rsidRPr="00C225FE">
        <w:rPr>
          <w:rFonts w:ascii="Times New Roman" w:hAnsi="Times New Roman" w:cs="Times New Roman"/>
          <w:sz w:val="24"/>
          <w:szCs w:val="24"/>
        </w:rPr>
        <w:t>New regulation 152 allow</w:t>
      </w:r>
      <w:r w:rsidR="00C225FE">
        <w:rPr>
          <w:rFonts w:ascii="Times New Roman" w:hAnsi="Times New Roman" w:cs="Times New Roman"/>
          <w:sz w:val="24"/>
          <w:szCs w:val="24"/>
        </w:rPr>
        <w:t>s</w:t>
      </w:r>
      <w:r w:rsidRPr="00C225FE">
        <w:rPr>
          <w:rFonts w:ascii="Times New Roman" w:hAnsi="Times New Roman" w:cs="Times New Roman"/>
          <w:sz w:val="24"/>
          <w:szCs w:val="24"/>
        </w:rPr>
        <w:t xml:space="preserve"> the relevant authority to impose </w:t>
      </w:r>
      <w:r w:rsidR="0094775C" w:rsidRPr="00C225FE">
        <w:rPr>
          <w:rFonts w:ascii="Times New Roman" w:hAnsi="Times New Roman" w:cs="Times New Roman"/>
          <w:sz w:val="24"/>
          <w:szCs w:val="24"/>
        </w:rPr>
        <w:t xml:space="preserve">conditions on a special </w:t>
      </w:r>
      <w:proofErr w:type="gramStart"/>
      <w:r w:rsidR="0094775C" w:rsidRPr="00C225FE">
        <w:rPr>
          <w:rFonts w:ascii="Times New Roman" w:hAnsi="Times New Roman" w:cs="Times New Roman"/>
          <w:sz w:val="24"/>
          <w:szCs w:val="24"/>
        </w:rPr>
        <w:t>circumstances</w:t>
      </w:r>
      <w:proofErr w:type="gramEnd"/>
      <w:r w:rsidR="0094775C" w:rsidRPr="00C225FE">
        <w:rPr>
          <w:rFonts w:ascii="Times New Roman" w:hAnsi="Times New Roman" w:cs="Times New Roman"/>
          <w:sz w:val="24"/>
          <w:szCs w:val="24"/>
        </w:rPr>
        <w:t xml:space="preserve"> exemption. The relevant authority </w:t>
      </w:r>
      <w:proofErr w:type="gramStart"/>
      <w:r w:rsidR="00C225FE">
        <w:rPr>
          <w:rFonts w:ascii="Times New Roman" w:hAnsi="Times New Roman" w:cs="Times New Roman"/>
          <w:sz w:val="24"/>
          <w:szCs w:val="24"/>
        </w:rPr>
        <w:t>is</w:t>
      </w:r>
      <w:r w:rsidR="0094775C" w:rsidRPr="00C225FE">
        <w:rPr>
          <w:rFonts w:ascii="Times New Roman" w:hAnsi="Times New Roman" w:cs="Times New Roman"/>
          <w:sz w:val="24"/>
          <w:szCs w:val="24"/>
        </w:rPr>
        <w:t xml:space="preserve"> able to</w:t>
      </w:r>
      <w:proofErr w:type="gramEnd"/>
      <w:r w:rsidR="0094775C" w:rsidRPr="00C225FE">
        <w:rPr>
          <w:rFonts w:ascii="Times New Roman" w:hAnsi="Times New Roman" w:cs="Times New Roman"/>
          <w:sz w:val="24"/>
          <w:szCs w:val="24"/>
        </w:rPr>
        <w:t xml:space="preserve"> impose any conditions it considers reasonably necessary to manage the risks posed by the activities </w:t>
      </w:r>
      <w:r w:rsidR="00773D15" w:rsidRPr="00C225FE">
        <w:rPr>
          <w:rFonts w:ascii="Times New Roman" w:hAnsi="Times New Roman" w:cs="Times New Roman"/>
          <w:sz w:val="24"/>
          <w:szCs w:val="24"/>
        </w:rPr>
        <w:t>covered by the exemption.</w:t>
      </w:r>
    </w:p>
    <w:p w14:paraId="18798A62" w14:textId="77777777" w:rsidR="000D6E5E" w:rsidRDefault="000D6E5E" w:rsidP="000D6E5E">
      <w:pPr>
        <w:pStyle w:val="ListParagraph"/>
        <w:rPr>
          <w:rFonts w:ascii="Times New Roman" w:hAnsi="Times New Roman" w:cs="Times New Roman"/>
          <w:sz w:val="24"/>
          <w:szCs w:val="24"/>
        </w:rPr>
      </w:pPr>
    </w:p>
    <w:p w14:paraId="600E1CA2" w14:textId="7178C644" w:rsidR="000D6E5E" w:rsidRPr="007A3653" w:rsidRDefault="00773D15" w:rsidP="004D5071">
      <w:pPr>
        <w:pStyle w:val="ListParagraph"/>
        <w:numPr>
          <w:ilvl w:val="0"/>
          <w:numId w:val="10"/>
        </w:numPr>
        <w:rPr>
          <w:rFonts w:ascii="Times New Roman" w:hAnsi="Times New Roman" w:cs="Times New Roman"/>
          <w:sz w:val="24"/>
          <w:szCs w:val="24"/>
        </w:rPr>
      </w:pPr>
      <w:r w:rsidRPr="000D6E5E">
        <w:rPr>
          <w:rFonts w:ascii="Times New Roman" w:hAnsi="Times New Roman" w:cs="Times New Roman"/>
          <w:sz w:val="24"/>
          <w:szCs w:val="24"/>
        </w:rPr>
        <w:t>New subregulation 152(2) require</w:t>
      </w:r>
      <w:r w:rsidR="000D6E5E">
        <w:rPr>
          <w:rFonts w:ascii="Times New Roman" w:hAnsi="Times New Roman" w:cs="Times New Roman"/>
          <w:sz w:val="24"/>
          <w:szCs w:val="24"/>
        </w:rPr>
        <w:t>s</w:t>
      </w:r>
      <w:r w:rsidRPr="000D6E5E">
        <w:rPr>
          <w:rFonts w:ascii="Times New Roman" w:hAnsi="Times New Roman" w:cs="Times New Roman"/>
          <w:sz w:val="24"/>
          <w:szCs w:val="24"/>
        </w:rPr>
        <w:t xml:space="preserve"> the relevant authority to impose a mandatory condition on </w:t>
      </w:r>
      <w:r w:rsidR="007F0370">
        <w:rPr>
          <w:rFonts w:ascii="Times New Roman" w:hAnsi="Times New Roman" w:cs="Times New Roman"/>
          <w:sz w:val="24"/>
          <w:szCs w:val="24"/>
        </w:rPr>
        <w:t xml:space="preserve">a </w:t>
      </w:r>
      <w:r w:rsidRPr="000D6E5E">
        <w:rPr>
          <w:rFonts w:ascii="Times New Roman" w:hAnsi="Times New Roman" w:cs="Times New Roman"/>
          <w:sz w:val="24"/>
          <w:szCs w:val="24"/>
        </w:rPr>
        <w:t xml:space="preserve">special circumstances exemption that </w:t>
      </w:r>
      <w:r w:rsidR="000D6E5E">
        <w:rPr>
          <w:rFonts w:ascii="Times New Roman" w:hAnsi="Times New Roman" w:cs="Times New Roman"/>
          <w:sz w:val="24"/>
          <w:szCs w:val="24"/>
        </w:rPr>
        <w:t>is</w:t>
      </w:r>
      <w:r w:rsidRPr="000D6E5E">
        <w:rPr>
          <w:rFonts w:ascii="Times New Roman" w:hAnsi="Times New Roman" w:cs="Times New Roman"/>
          <w:sz w:val="24"/>
          <w:szCs w:val="24"/>
        </w:rPr>
        <w:t xml:space="preserve"> granted to a person other than an individual. </w:t>
      </w:r>
      <w:r w:rsidR="00D41E87" w:rsidRPr="000D6E5E">
        <w:rPr>
          <w:rFonts w:ascii="Times New Roman" w:hAnsi="Times New Roman" w:cs="Times New Roman"/>
          <w:sz w:val="24"/>
          <w:szCs w:val="24"/>
        </w:rPr>
        <w:t xml:space="preserve">Such exemptions </w:t>
      </w:r>
      <w:r w:rsidR="000D6E5E">
        <w:rPr>
          <w:rFonts w:ascii="Times New Roman" w:hAnsi="Times New Roman" w:cs="Times New Roman"/>
          <w:sz w:val="24"/>
          <w:szCs w:val="24"/>
        </w:rPr>
        <w:t>are</w:t>
      </w:r>
      <w:r w:rsidR="00D41E87" w:rsidRPr="000D6E5E">
        <w:rPr>
          <w:rFonts w:ascii="Times New Roman" w:hAnsi="Times New Roman" w:cs="Times New Roman"/>
          <w:sz w:val="24"/>
          <w:szCs w:val="24"/>
        </w:rPr>
        <w:t xml:space="preserve"> required to include a condition that </w:t>
      </w:r>
      <w:r w:rsidR="0065307A" w:rsidRPr="000D6E5E">
        <w:rPr>
          <w:rFonts w:ascii="Times New Roman" w:hAnsi="Times New Roman" w:cs="Times New Roman"/>
          <w:sz w:val="24"/>
          <w:szCs w:val="24"/>
        </w:rPr>
        <w:t>the activities covered by the exemption can only be carried out by</w:t>
      </w:r>
      <w:r w:rsidR="00D41E87" w:rsidRPr="000D6E5E">
        <w:rPr>
          <w:rFonts w:ascii="Times New Roman" w:hAnsi="Times New Roman" w:cs="Times New Roman"/>
          <w:sz w:val="24"/>
          <w:szCs w:val="24"/>
        </w:rPr>
        <w:t xml:space="preserve"> a person with the relevant qualifications or experience specified in the exemption</w:t>
      </w:r>
      <w:r w:rsidR="0065307A" w:rsidRPr="000D6E5E">
        <w:rPr>
          <w:rFonts w:ascii="Times New Roman" w:hAnsi="Times New Roman" w:cs="Times New Roman"/>
          <w:sz w:val="24"/>
          <w:szCs w:val="24"/>
        </w:rPr>
        <w:t xml:space="preserve">. This is to ensure that </w:t>
      </w:r>
      <w:r w:rsidR="00D37CB5" w:rsidRPr="000D6E5E">
        <w:rPr>
          <w:rFonts w:ascii="Times New Roman" w:hAnsi="Times New Roman" w:cs="Times New Roman"/>
          <w:sz w:val="24"/>
          <w:szCs w:val="24"/>
        </w:rPr>
        <w:t>refrigerant is not misused or handled by unqualified or inappropriate persons</w:t>
      </w:r>
      <w:bookmarkEnd w:id="4"/>
      <w:r w:rsidR="00D37CB5" w:rsidRPr="000D6E5E">
        <w:rPr>
          <w:rFonts w:ascii="Times New Roman" w:hAnsi="Times New Roman" w:cs="Times New Roman"/>
          <w:sz w:val="24"/>
          <w:szCs w:val="24"/>
        </w:rPr>
        <w:t>.</w:t>
      </w:r>
      <w:r w:rsidR="0065307A" w:rsidRPr="000D6E5E">
        <w:rPr>
          <w:rFonts w:ascii="Times New Roman" w:hAnsi="Times New Roman" w:cs="Times New Roman"/>
          <w:sz w:val="24"/>
          <w:szCs w:val="24"/>
        </w:rPr>
        <w:t xml:space="preserve"> </w:t>
      </w:r>
    </w:p>
    <w:p w14:paraId="4829EEAF" w14:textId="43C10CA0" w:rsidR="002A7F7D" w:rsidRPr="00373901" w:rsidRDefault="00373901" w:rsidP="004D5071">
      <w:pPr>
        <w:rPr>
          <w:rFonts w:ascii="Times New Roman" w:hAnsi="Times New Roman" w:cs="Times New Roman"/>
          <w:sz w:val="24"/>
          <w:szCs w:val="24"/>
          <w:u w:val="single"/>
        </w:rPr>
      </w:pPr>
      <w:r w:rsidRPr="00373901">
        <w:rPr>
          <w:rFonts w:ascii="Times New Roman" w:hAnsi="Times New Roman" w:cs="Times New Roman"/>
          <w:sz w:val="24"/>
          <w:szCs w:val="24"/>
          <w:u w:val="single"/>
        </w:rPr>
        <w:t>Regulation 153 – Application by holder to vary special circumstances exemption</w:t>
      </w:r>
    </w:p>
    <w:p w14:paraId="2D91C7B0" w14:textId="5F614F41" w:rsidR="00373901" w:rsidRPr="000D6E5E" w:rsidRDefault="00373901" w:rsidP="000D6E5E">
      <w:pPr>
        <w:pStyle w:val="ListParagraph"/>
        <w:numPr>
          <w:ilvl w:val="0"/>
          <w:numId w:val="10"/>
        </w:numPr>
        <w:rPr>
          <w:rFonts w:ascii="Times New Roman" w:hAnsi="Times New Roman" w:cs="Times New Roman"/>
          <w:sz w:val="24"/>
          <w:szCs w:val="24"/>
        </w:rPr>
      </w:pPr>
      <w:r w:rsidRPr="000D6E5E">
        <w:rPr>
          <w:rFonts w:ascii="Times New Roman" w:hAnsi="Times New Roman" w:cs="Times New Roman"/>
          <w:sz w:val="24"/>
          <w:szCs w:val="24"/>
        </w:rPr>
        <w:t>New regulation 153 allow</w:t>
      </w:r>
      <w:r w:rsidR="000D6E5E">
        <w:rPr>
          <w:rFonts w:ascii="Times New Roman" w:hAnsi="Times New Roman" w:cs="Times New Roman"/>
          <w:sz w:val="24"/>
          <w:szCs w:val="24"/>
        </w:rPr>
        <w:t>s</w:t>
      </w:r>
      <w:r w:rsidRPr="000D6E5E">
        <w:rPr>
          <w:rFonts w:ascii="Times New Roman" w:hAnsi="Times New Roman" w:cs="Times New Roman"/>
          <w:sz w:val="24"/>
          <w:szCs w:val="24"/>
        </w:rPr>
        <w:t xml:space="preserve"> the holder of a special circumstances exemption to apply to the relevant authority to vary that exemption. </w:t>
      </w:r>
      <w:r w:rsidR="000B64FA" w:rsidRPr="000D6E5E">
        <w:rPr>
          <w:rFonts w:ascii="Times New Roman" w:hAnsi="Times New Roman" w:cs="Times New Roman"/>
          <w:sz w:val="24"/>
          <w:szCs w:val="24"/>
        </w:rPr>
        <w:t>This could include</w:t>
      </w:r>
      <w:r w:rsidR="008F4B0A" w:rsidRPr="000D6E5E">
        <w:rPr>
          <w:rFonts w:ascii="Times New Roman" w:hAnsi="Times New Roman" w:cs="Times New Roman"/>
          <w:sz w:val="24"/>
          <w:szCs w:val="24"/>
        </w:rPr>
        <w:t xml:space="preserve"> </w:t>
      </w:r>
      <w:r w:rsidR="000B64FA" w:rsidRPr="000D6E5E">
        <w:rPr>
          <w:rFonts w:ascii="Times New Roman" w:hAnsi="Times New Roman" w:cs="Times New Roman"/>
          <w:sz w:val="24"/>
          <w:szCs w:val="24"/>
        </w:rPr>
        <w:t xml:space="preserve">applying to </w:t>
      </w:r>
      <w:r w:rsidR="004869EF" w:rsidRPr="000D6E5E">
        <w:rPr>
          <w:rFonts w:ascii="Times New Roman" w:hAnsi="Times New Roman" w:cs="Times New Roman"/>
          <w:sz w:val="24"/>
          <w:szCs w:val="24"/>
        </w:rPr>
        <w:t>vary the activities covered by the exemption, the conditions imposed on the exemption, or the licence, authorisation or permit in relation to which the exemption is in force.</w:t>
      </w:r>
    </w:p>
    <w:p w14:paraId="76D920A6" w14:textId="77777777" w:rsidR="000D6E5E" w:rsidRDefault="000D6E5E" w:rsidP="000D6E5E">
      <w:pPr>
        <w:pStyle w:val="ListParagraph"/>
        <w:rPr>
          <w:rFonts w:ascii="Times New Roman" w:hAnsi="Times New Roman" w:cs="Times New Roman"/>
          <w:sz w:val="24"/>
          <w:szCs w:val="24"/>
        </w:rPr>
      </w:pPr>
    </w:p>
    <w:p w14:paraId="4A66A8D2" w14:textId="6F93EBE3" w:rsidR="000B64FA" w:rsidRPr="000D6E5E" w:rsidRDefault="000B64FA" w:rsidP="000D6E5E">
      <w:pPr>
        <w:pStyle w:val="ListParagraph"/>
        <w:numPr>
          <w:ilvl w:val="0"/>
          <w:numId w:val="10"/>
        </w:numPr>
        <w:rPr>
          <w:rFonts w:ascii="Times New Roman" w:hAnsi="Times New Roman" w:cs="Times New Roman"/>
          <w:sz w:val="24"/>
          <w:szCs w:val="24"/>
        </w:rPr>
      </w:pPr>
      <w:r w:rsidRPr="000D6E5E">
        <w:rPr>
          <w:rFonts w:ascii="Times New Roman" w:hAnsi="Times New Roman" w:cs="Times New Roman"/>
          <w:sz w:val="24"/>
          <w:szCs w:val="24"/>
        </w:rPr>
        <w:t>New subregulation 153(2) require</w:t>
      </w:r>
      <w:r w:rsidR="000D6E5E">
        <w:rPr>
          <w:rFonts w:ascii="Times New Roman" w:hAnsi="Times New Roman" w:cs="Times New Roman"/>
          <w:sz w:val="24"/>
          <w:szCs w:val="24"/>
        </w:rPr>
        <w:t>s</w:t>
      </w:r>
      <w:r w:rsidRPr="000D6E5E">
        <w:rPr>
          <w:rFonts w:ascii="Times New Roman" w:hAnsi="Times New Roman" w:cs="Times New Roman"/>
          <w:sz w:val="24"/>
          <w:szCs w:val="24"/>
        </w:rPr>
        <w:t xml:space="preserve"> a</w:t>
      </w:r>
      <w:r w:rsidR="00CD2762" w:rsidRPr="000D6E5E">
        <w:rPr>
          <w:rFonts w:ascii="Times New Roman" w:hAnsi="Times New Roman" w:cs="Times New Roman"/>
          <w:sz w:val="24"/>
          <w:szCs w:val="24"/>
        </w:rPr>
        <w:t xml:space="preserve">n application to vary a special circumstances exemption to be made in the approved form, to be accompanied by the information or documents required by the approved form and </w:t>
      </w:r>
      <w:r w:rsidR="005E4156" w:rsidRPr="000D6E5E">
        <w:rPr>
          <w:rFonts w:ascii="Times New Roman" w:hAnsi="Times New Roman" w:cs="Times New Roman"/>
          <w:sz w:val="24"/>
          <w:szCs w:val="24"/>
        </w:rPr>
        <w:t>to be accompanied by the prescribed fee (if any).</w:t>
      </w:r>
    </w:p>
    <w:p w14:paraId="78ABCD4F" w14:textId="77777777" w:rsidR="00E27C67" w:rsidRDefault="00E27C67" w:rsidP="00E27C67">
      <w:pPr>
        <w:pStyle w:val="ListParagraph"/>
        <w:rPr>
          <w:rFonts w:ascii="Times New Roman" w:hAnsi="Times New Roman" w:cs="Times New Roman"/>
          <w:sz w:val="24"/>
          <w:szCs w:val="24"/>
        </w:rPr>
      </w:pPr>
    </w:p>
    <w:p w14:paraId="5BAEBA38" w14:textId="051003FF" w:rsidR="005E4156" w:rsidRPr="00E27C67" w:rsidRDefault="005E4156" w:rsidP="00E27C67">
      <w:pPr>
        <w:pStyle w:val="ListParagraph"/>
        <w:numPr>
          <w:ilvl w:val="0"/>
          <w:numId w:val="10"/>
        </w:numPr>
        <w:rPr>
          <w:rFonts w:ascii="Times New Roman" w:hAnsi="Times New Roman" w:cs="Times New Roman"/>
          <w:sz w:val="24"/>
          <w:szCs w:val="24"/>
        </w:rPr>
      </w:pPr>
      <w:r w:rsidRPr="00E27C67">
        <w:rPr>
          <w:rFonts w:ascii="Times New Roman" w:hAnsi="Times New Roman" w:cs="Times New Roman"/>
          <w:sz w:val="24"/>
          <w:szCs w:val="24"/>
        </w:rPr>
        <w:lastRenderedPageBreak/>
        <w:t>The note following subregulation 153(</w:t>
      </w:r>
      <w:r w:rsidR="005E01BD" w:rsidRPr="00E27C67">
        <w:rPr>
          <w:rFonts w:ascii="Times New Roman" w:hAnsi="Times New Roman" w:cs="Times New Roman"/>
          <w:sz w:val="24"/>
          <w:szCs w:val="24"/>
        </w:rPr>
        <w:t>2) direct</w:t>
      </w:r>
      <w:r w:rsidR="00E27C67">
        <w:rPr>
          <w:rFonts w:ascii="Times New Roman" w:hAnsi="Times New Roman" w:cs="Times New Roman"/>
          <w:sz w:val="24"/>
          <w:szCs w:val="24"/>
        </w:rPr>
        <w:t>s</w:t>
      </w:r>
      <w:r w:rsidR="005E01BD" w:rsidRPr="00E27C67">
        <w:rPr>
          <w:rFonts w:ascii="Times New Roman" w:hAnsi="Times New Roman" w:cs="Times New Roman"/>
          <w:sz w:val="24"/>
          <w:szCs w:val="24"/>
        </w:rPr>
        <w:t xml:space="preserve"> the reader to Division 6A.4A of the Principal Regulations, which prescribes fees for RAC industry permits.</w:t>
      </w:r>
      <w:r w:rsidR="00641620" w:rsidRPr="00641620">
        <w:t xml:space="preserve"> </w:t>
      </w:r>
      <w:r w:rsidR="00641620" w:rsidRPr="00641620">
        <w:rPr>
          <w:rFonts w:ascii="Times New Roman" w:hAnsi="Times New Roman" w:cs="Times New Roman"/>
          <w:sz w:val="24"/>
          <w:szCs w:val="24"/>
        </w:rPr>
        <w:t xml:space="preserve">It is not intended to impose an application fee </w:t>
      </w:r>
      <w:r w:rsidR="00845255">
        <w:rPr>
          <w:rFonts w:ascii="Times New Roman" w:hAnsi="Times New Roman" w:cs="Times New Roman"/>
          <w:sz w:val="24"/>
          <w:szCs w:val="24"/>
        </w:rPr>
        <w:t>to vary</w:t>
      </w:r>
      <w:r w:rsidR="00641620" w:rsidRPr="00641620">
        <w:rPr>
          <w:rFonts w:ascii="Times New Roman" w:hAnsi="Times New Roman" w:cs="Times New Roman"/>
          <w:sz w:val="24"/>
          <w:szCs w:val="24"/>
        </w:rPr>
        <w:t xml:space="preserve"> a special circumstances exemption at this time. Any fee would only be imposed following a review of cost recovery arrangements including public consultation</w:t>
      </w:r>
      <w:r w:rsidR="00845255">
        <w:rPr>
          <w:rFonts w:ascii="Times New Roman" w:hAnsi="Times New Roman" w:cs="Times New Roman"/>
          <w:sz w:val="24"/>
          <w:szCs w:val="24"/>
        </w:rPr>
        <w:t>.</w:t>
      </w:r>
    </w:p>
    <w:p w14:paraId="23867F26" w14:textId="77777777" w:rsidR="00E27C67" w:rsidRDefault="00E27C67" w:rsidP="00E27C67">
      <w:pPr>
        <w:pStyle w:val="ListParagraph"/>
        <w:rPr>
          <w:rFonts w:ascii="Times New Roman" w:hAnsi="Times New Roman" w:cs="Times New Roman"/>
          <w:sz w:val="24"/>
          <w:szCs w:val="24"/>
        </w:rPr>
      </w:pPr>
    </w:p>
    <w:p w14:paraId="3B67525E" w14:textId="7B4D302B" w:rsidR="005E01BD" w:rsidRPr="00E27C67" w:rsidRDefault="003461E1" w:rsidP="00E27C67">
      <w:pPr>
        <w:pStyle w:val="ListParagraph"/>
        <w:numPr>
          <w:ilvl w:val="0"/>
          <w:numId w:val="10"/>
        </w:numPr>
        <w:rPr>
          <w:rFonts w:ascii="Times New Roman" w:hAnsi="Times New Roman" w:cs="Times New Roman"/>
          <w:sz w:val="24"/>
          <w:szCs w:val="24"/>
        </w:rPr>
      </w:pPr>
      <w:r w:rsidRPr="00E27C67">
        <w:rPr>
          <w:rFonts w:ascii="Times New Roman" w:hAnsi="Times New Roman" w:cs="Times New Roman"/>
          <w:sz w:val="24"/>
          <w:szCs w:val="24"/>
        </w:rPr>
        <w:t>New subregulation 153(3) allow</w:t>
      </w:r>
      <w:r w:rsidR="00E27C67">
        <w:rPr>
          <w:rFonts w:ascii="Times New Roman" w:hAnsi="Times New Roman" w:cs="Times New Roman"/>
          <w:sz w:val="24"/>
          <w:szCs w:val="24"/>
        </w:rPr>
        <w:t>s</w:t>
      </w:r>
      <w:r w:rsidRPr="00E27C67">
        <w:rPr>
          <w:rFonts w:ascii="Times New Roman" w:hAnsi="Times New Roman" w:cs="Times New Roman"/>
          <w:sz w:val="24"/>
          <w:szCs w:val="24"/>
        </w:rPr>
        <w:t xml:space="preserve"> the relevant authority to request</w:t>
      </w:r>
      <w:r w:rsidR="00EF32EA" w:rsidRPr="00E27C67">
        <w:rPr>
          <w:rFonts w:ascii="Times New Roman" w:hAnsi="Times New Roman" w:cs="Times New Roman"/>
          <w:sz w:val="24"/>
          <w:szCs w:val="24"/>
        </w:rPr>
        <w:t>, in writing, that the applicant provide further specified information or documents relevant to the application. This ensure</w:t>
      </w:r>
      <w:r w:rsidR="00E27C67">
        <w:rPr>
          <w:rFonts w:ascii="Times New Roman" w:hAnsi="Times New Roman" w:cs="Times New Roman"/>
          <w:sz w:val="24"/>
          <w:szCs w:val="24"/>
        </w:rPr>
        <w:t>s</w:t>
      </w:r>
      <w:r w:rsidR="00EF32EA" w:rsidRPr="00E27C67">
        <w:rPr>
          <w:rFonts w:ascii="Times New Roman" w:hAnsi="Times New Roman" w:cs="Times New Roman"/>
          <w:sz w:val="24"/>
          <w:szCs w:val="24"/>
        </w:rPr>
        <w:t xml:space="preserve"> that the relevant authority </w:t>
      </w:r>
      <w:proofErr w:type="gramStart"/>
      <w:r w:rsidR="00EF32EA" w:rsidRPr="00E27C67">
        <w:rPr>
          <w:rFonts w:ascii="Times New Roman" w:hAnsi="Times New Roman" w:cs="Times New Roman"/>
          <w:sz w:val="24"/>
          <w:szCs w:val="24"/>
        </w:rPr>
        <w:t>is able to</w:t>
      </w:r>
      <w:proofErr w:type="gramEnd"/>
      <w:r w:rsidR="00EF32EA" w:rsidRPr="00E27C67">
        <w:rPr>
          <w:rFonts w:ascii="Times New Roman" w:hAnsi="Times New Roman" w:cs="Times New Roman"/>
          <w:sz w:val="24"/>
          <w:szCs w:val="24"/>
        </w:rPr>
        <w:t xml:space="preserve"> consider all relevant information when deciding whether to grant the application</w:t>
      </w:r>
      <w:r w:rsidR="00F578FB" w:rsidRPr="00E27C67">
        <w:rPr>
          <w:rFonts w:ascii="Times New Roman" w:hAnsi="Times New Roman" w:cs="Times New Roman"/>
          <w:sz w:val="24"/>
          <w:szCs w:val="24"/>
        </w:rPr>
        <w:t xml:space="preserve"> to vary a special circumstances exemption</w:t>
      </w:r>
      <w:r w:rsidR="00EF32EA" w:rsidRPr="00E27C67">
        <w:rPr>
          <w:rFonts w:ascii="Times New Roman" w:hAnsi="Times New Roman" w:cs="Times New Roman"/>
          <w:sz w:val="24"/>
          <w:szCs w:val="24"/>
        </w:rPr>
        <w:t>.</w:t>
      </w:r>
    </w:p>
    <w:p w14:paraId="249A2F42" w14:textId="77777777" w:rsidR="00E27C67" w:rsidRDefault="00E27C67" w:rsidP="00E27C67">
      <w:pPr>
        <w:pStyle w:val="ListParagraph"/>
        <w:rPr>
          <w:rFonts w:ascii="Times New Roman" w:hAnsi="Times New Roman" w:cs="Times New Roman"/>
          <w:sz w:val="24"/>
          <w:szCs w:val="24"/>
        </w:rPr>
      </w:pPr>
    </w:p>
    <w:p w14:paraId="147C8FFA" w14:textId="0DA10F09" w:rsidR="00EF32EA" w:rsidRPr="00E27C67" w:rsidRDefault="00F578FB" w:rsidP="00E27C67">
      <w:pPr>
        <w:pStyle w:val="ListParagraph"/>
        <w:numPr>
          <w:ilvl w:val="0"/>
          <w:numId w:val="10"/>
        </w:numPr>
        <w:rPr>
          <w:rFonts w:ascii="Times New Roman" w:hAnsi="Times New Roman" w:cs="Times New Roman"/>
          <w:sz w:val="24"/>
          <w:szCs w:val="24"/>
        </w:rPr>
      </w:pPr>
      <w:r w:rsidRPr="00E27C67">
        <w:rPr>
          <w:rFonts w:ascii="Times New Roman" w:hAnsi="Times New Roman" w:cs="Times New Roman"/>
          <w:sz w:val="24"/>
          <w:szCs w:val="24"/>
        </w:rPr>
        <w:t xml:space="preserve">New subregulation 153(4) </w:t>
      </w:r>
      <w:r w:rsidR="00E27C67">
        <w:rPr>
          <w:rFonts w:ascii="Times New Roman" w:hAnsi="Times New Roman" w:cs="Times New Roman"/>
          <w:sz w:val="24"/>
          <w:szCs w:val="24"/>
        </w:rPr>
        <w:t xml:space="preserve">has </w:t>
      </w:r>
      <w:r w:rsidRPr="00E27C67">
        <w:rPr>
          <w:rFonts w:ascii="Times New Roman" w:hAnsi="Times New Roman" w:cs="Times New Roman"/>
          <w:sz w:val="24"/>
          <w:szCs w:val="24"/>
        </w:rPr>
        <w:t xml:space="preserve">the effect that if the relevant authority asks an applicant for additional information or documents and the applicant does not provide the requested information or documents within 60 days, the applicant </w:t>
      </w:r>
      <w:r w:rsidR="00E27C67">
        <w:rPr>
          <w:rFonts w:ascii="Times New Roman" w:hAnsi="Times New Roman" w:cs="Times New Roman"/>
          <w:sz w:val="24"/>
          <w:szCs w:val="24"/>
        </w:rPr>
        <w:t>is</w:t>
      </w:r>
      <w:r w:rsidRPr="00E27C67">
        <w:rPr>
          <w:rFonts w:ascii="Times New Roman" w:hAnsi="Times New Roman" w:cs="Times New Roman"/>
          <w:sz w:val="24"/>
          <w:szCs w:val="24"/>
        </w:rPr>
        <w:t xml:space="preserve"> taken to have withdrawn the application.</w:t>
      </w:r>
    </w:p>
    <w:p w14:paraId="0234CCE8" w14:textId="77777777" w:rsidR="003C72BC" w:rsidRDefault="003C72BC" w:rsidP="003C72BC">
      <w:pPr>
        <w:pStyle w:val="ListParagraph"/>
        <w:rPr>
          <w:rFonts w:ascii="Times New Roman" w:hAnsi="Times New Roman" w:cs="Times New Roman"/>
          <w:sz w:val="24"/>
          <w:szCs w:val="24"/>
        </w:rPr>
      </w:pPr>
    </w:p>
    <w:p w14:paraId="16A566A5" w14:textId="009FEF25" w:rsidR="00F578FB" w:rsidRPr="003C72BC" w:rsidRDefault="00B32F63" w:rsidP="003C72BC">
      <w:pPr>
        <w:pStyle w:val="ListParagraph"/>
        <w:numPr>
          <w:ilvl w:val="0"/>
          <w:numId w:val="10"/>
        </w:numPr>
        <w:rPr>
          <w:rFonts w:ascii="Times New Roman" w:hAnsi="Times New Roman" w:cs="Times New Roman"/>
          <w:sz w:val="24"/>
          <w:szCs w:val="24"/>
        </w:rPr>
      </w:pPr>
      <w:r w:rsidRPr="003C72BC">
        <w:rPr>
          <w:rFonts w:ascii="Times New Roman" w:hAnsi="Times New Roman" w:cs="Times New Roman"/>
          <w:sz w:val="24"/>
          <w:szCs w:val="24"/>
        </w:rPr>
        <w:t>New subregulation 153(5) require</w:t>
      </w:r>
      <w:r w:rsidR="00112AF0">
        <w:rPr>
          <w:rFonts w:ascii="Times New Roman" w:hAnsi="Times New Roman" w:cs="Times New Roman"/>
          <w:sz w:val="24"/>
          <w:szCs w:val="24"/>
        </w:rPr>
        <w:t>s</w:t>
      </w:r>
      <w:r w:rsidRPr="003C72BC">
        <w:rPr>
          <w:rFonts w:ascii="Times New Roman" w:hAnsi="Times New Roman" w:cs="Times New Roman"/>
          <w:sz w:val="24"/>
          <w:szCs w:val="24"/>
        </w:rPr>
        <w:t xml:space="preserve"> the relevant authority to give the successful applicant a copy of the varied special circumstances exemption as soon as practicable.</w:t>
      </w:r>
    </w:p>
    <w:p w14:paraId="4AAFAF2D" w14:textId="69DC3B37" w:rsidR="00B32F63" w:rsidRPr="00E70D31" w:rsidRDefault="00E70D31" w:rsidP="004D5071">
      <w:pPr>
        <w:rPr>
          <w:rFonts w:ascii="Times New Roman" w:hAnsi="Times New Roman" w:cs="Times New Roman"/>
          <w:sz w:val="24"/>
          <w:szCs w:val="24"/>
          <w:u w:val="single"/>
        </w:rPr>
      </w:pPr>
      <w:r w:rsidRPr="00E70D31">
        <w:rPr>
          <w:rFonts w:ascii="Times New Roman" w:hAnsi="Times New Roman" w:cs="Times New Roman"/>
          <w:sz w:val="24"/>
          <w:szCs w:val="24"/>
          <w:u w:val="single"/>
        </w:rPr>
        <w:t xml:space="preserve">Regulation 154 – Relevant authority may impose additional conditions or vary or remove existing conditions </w:t>
      </w:r>
    </w:p>
    <w:p w14:paraId="40D88EC3" w14:textId="056ED88D" w:rsidR="00E70D31" w:rsidRPr="00A16915" w:rsidRDefault="00E70D31" w:rsidP="00A16915">
      <w:pPr>
        <w:pStyle w:val="ListParagraph"/>
        <w:numPr>
          <w:ilvl w:val="0"/>
          <w:numId w:val="10"/>
        </w:numPr>
        <w:rPr>
          <w:rFonts w:ascii="Times New Roman" w:hAnsi="Times New Roman" w:cs="Times New Roman"/>
          <w:sz w:val="24"/>
          <w:szCs w:val="24"/>
        </w:rPr>
      </w:pPr>
      <w:r w:rsidRPr="00A16915">
        <w:rPr>
          <w:rFonts w:ascii="Times New Roman" w:hAnsi="Times New Roman" w:cs="Times New Roman"/>
          <w:sz w:val="24"/>
          <w:szCs w:val="24"/>
        </w:rPr>
        <w:t>New regulation 154 allow</w:t>
      </w:r>
      <w:r w:rsidR="00A16915">
        <w:rPr>
          <w:rFonts w:ascii="Times New Roman" w:hAnsi="Times New Roman" w:cs="Times New Roman"/>
          <w:sz w:val="24"/>
          <w:szCs w:val="24"/>
        </w:rPr>
        <w:t>s</w:t>
      </w:r>
      <w:r w:rsidRPr="00A16915">
        <w:rPr>
          <w:rFonts w:ascii="Times New Roman" w:hAnsi="Times New Roman" w:cs="Times New Roman"/>
          <w:sz w:val="24"/>
          <w:szCs w:val="24"/>
        </w:rPr>
        <w:t xml:space="preserve"> the </w:t>
      </w:r>
      <w:r w:rsidR="00AA153E" w:rsidRPr="00A16915">
        <w:rPr>
          <w:rFonts w:ascii="Times New Roman" w:hAnsi="Times New Roman" w:cs="Times New Roman"/>
          <w:sz w:val="24"/>
          <w:szCs w:val="24"/>
        </w:rPr>
        <w:t xml:space="preserve">relevant authority to, at any time, unilaterally vary the conditions of a special circumstances exemption </w:t>
      </w:r>
      <w:proofErr w:type="gramStart"/>
      <w:r w:rsidR="00AA153E" w:rsidRPr="00A16915">
        <w:rPr>
          <w:rFonts w:ascii="Times New Roman" w:hAnsi="Times New Roman" w:cs="Times New Roman"/>
          <w:sz w:val="24"/>
          <w:szCs w:val="24"/>
        </w:rPr>
        <w:t>in order to</w:t>
      </w:r>
      <w:proofErr w:type="gramEnd"/>
      <w:r w:rsidR="00AA153E" w:rsidRPr="00A16915">
        <w:rPr>
          <w:rFonts w:ascii="Times New Roman" w:hAnsi="Times New Roman" w:cs="Times New Roman"/>
          <w:sz w:val="24"/>
          <w:szCs w:val="24"/>
        </w:rPr>
        <w:t xml:space="preserve"> impose additional conditions, or to vary or remove existing conditions. </w:t>
      </w:r>
      <w:r w:rsidR="00A43643" w:rsidRPr="00A16915">
        <w:rPr>
          <w:rFonts w:ascii="Times New Roman" w:hAnsi="Times New Roman" w:cs="Times New Roman"/>
          <w:sz w:val="24"/>
          <w:szCs w:val="24"/>
        </w:rPr>
        <w:t xml:space="preserve">When imposing additional conditions on a special </w:t>
      </w:r>
      <w:proofErr w:type="gramStart"/>
      <w:r w:rsidR="00A43643" w:rsidRPr="00A16915">
        <w:rPr>
          <w:rFonts w:ascii="Times New Roman" w:hAnsi="Times New Roman" w:cs="Times New Roman"/>
          <w:sz w:val="24"/>
          <w:szCs w:val="24"/>
        </w:rPr>
        <w:t>circumstances</w:t>
      </w:r>
      <w:proofErr w:type="gramEnd"/>
      <w:r w:rsidR="00A43643" w:rsidRPr="00A16915">
        <w:rPr>
          <w:rFonts w:ascii="Times New Roman" w:hAnsi="Times New Roman" w:cs="Times New Roman"/>
          <w:sz w:val="24"/>
          <w:szCs w:val="24"/>
        </w:rPr>
        <w:t xml:space="preserve"> exemption, the relevant authority must consider that the </w:t>
      </w:r>
      <w:r w:rsidR="00F8351C" w:rsidRPr="00A16915">
        <w:rPr>
          <w:rFonts w:ascii="Times New Roman" w:hAnsi="Times New Roman" w:cs="Times New Roman"/>
          <w:sz w:val="24"/>
          <w:szCs w:val="24"/>
        </w:rPr>
        <w:t>new conditions are reasonably necessary to manage the risks posed by the activities covered by the exemption.</w:t>
      </w:r>
    </w:p>
    <w:p w14:paraId="3DC5F2C5" w14:textId="77777777" w:rsidR="00A16915" w:rsidRDefault="00A16915" w:rsidP="00A16915">
      <w:pPr>
        <w:pStyle w:val="ListParagraph"/>
        <w:rPr>
          <w:rFonts w:ascii="Times New Roman" w:hAnsi="Times New Roman" w:cs="Times New Roman"/>
          <w:sz w:val="24"/>
          <w:szCs w:val="24"/>
        </w:rPr>
      </w:pPr>
    </w:p>
    <w:p w14:paraId="7E2564EA" w14:textId="4DD02E0F" w:rsidR="00F8351C" w:rsidRPr="00A16915" w:rsidRDefault="00CA3034" w:rsidP="00A16915">
      <w:pPr>
        <w:pStyle w:val="ListParagraph"/>
        <w:numPr>
          <w:ilvl w:val="0"/>
          <w:numId w:val="10"/>
        </w:numPr>
        <w:rPr>
          <w:rFonts w:ascii="Times New Roman" w:hAnsi="Times New Roman" w:cs="Times New Roman"/>
          <w:sz w:val="24"/>
          <w:szCs w:val="24"/>
        </w:rPr>
      </w:pPr>
      <w:r w:rsidRPr="00A16915">
        <w:rPr>
          <w:rFonts w:ascii="Times New Roman" w:hAnsi="Times New Roman" w:cs="Times New Roman"/>
          <w:sz w:val="24"/>
          <w:szCs w:val="24"/>
        </w:rPr>
        <w:t xml:space="preserve">The variation of conditions </w:t>
      </w:r>
      <w:r w:rsidR="00A16915">
        <w:rPr>
          <w:rFonts w:ascii="Times New Roman" w:hAnsi="Times New Roman" w:cs="Times New Roman"/>
          <w:sz w:val="24"/>
          <w:szCs w:val="24"/>
        </w:rPr>
        <w:t>must</w:t>
      </w:r>
      <w:r w:rsidR="00D7570A" w:rsidRPr="00A16915">
        <w:rPr>
          <w:rFonts w:ascii="Times New Roman" w:hAnsi="Times New Roman" w:cs="Times New Roman"/>
          <w:sz w:val="24"/>
          <w:szCs w:val="24"/>
        </w:rPr>
        <w:t xml:space="preserve"> be </w:t>
      </w:r>
      <w:r w:rsidR="00DC18B6" w:rsidRPr="00A16915">
        <w:rPr>
          <w:rFonts w:ascii="Times New Roman" w:hAnsi="Times New Roman" w:cs="Times New Roman"/>
          <w:sz w:val="24"/>
          <w:szCs w:val="24"/>
        </w:rPr>
        <w:t>done</w:t>
      </w:r>
      <w:r w:rsidR="00D7570A" w:rsidRPr="00A16915">
        <w:rPr>
          <w:rFonts w:ascii="Times New Roman" w:hAnsi="Times New Roman" w:cs="Times New Roman"/>
          <w:sz w:val="24"/>
          <w:szCs w:val="24"/>
        </w:rPr>
        <w:t xml:space="preserve"> by written notice to the holder </w:t>
      </w:r>
      <w:r w:rsidR="00DC18B6" w:rsidRPr="00A16915">
        <w:rPr>
          <w:rFonts w:ascii="Times New Roman" w:hAnsi="Times New Roman" w:cs="Times New Roman"/>
          <w:sz w:val="24"/>
          <w:szCs w:val="24"/>
        </w:rPr>
        <w:t xml:space="preserve">of the special </w:t>
      </w:r>
      <w:proofErr w:type="gramStart"/>
      <w:r w:rsidR="00DC18B6" w:rsidRPr="00A16915">
        <w:rPr>
          <w:rFonts w:ascii="Times New Roman" w:hAnsi="Times New Roman" w:cs="Times New Roman"/>
          <w:sz w:val="24"/>
          <w:szCs w:val="24"/>
        </w:rPr>
        <w:t>circumstances</w:t>
      </w:r>
      <w:proofErr w:type="gramEnd"/>
      <w:r w:rsidR="00DC18B6" w:rsidRPr="00A16915">
        <w:rPr>
          <w:rFonts w:ascii="Times New Roman" w:hAnsi="Times New Roman" w:cs="Times New Roman"/>
          <w:sz w:val="24"/>
          <w:szCs w:val="24"/>
        </w:rPr>
        <w:t xml:space="preserve"> exemption. </w:t>
      </w:r>
      <w:r w:rsidR="002249B0" w:rsidRPr="00A16915">
        <w:rPr>
          <w:rFonts w:ascii="Times New Roman" w:hAnsi="Times New Roman" w:cs="Times New Roman"/>
          <w:sz w:val="24"/>
          <w:szCs w:val="24"/>
        </w:rPr>
        <w:t xml:space="preserve">The variation (whether to impose additional conditions or to remove or vary existing conditions) </w:t>
      </w:r>
      <w:r w:rsidR="006D2D50" w:rsidRPr="00A16915">
        <w:rPr>
          <w:rFonts w:ascii="Times New Roman" w:hAnsi="Times New Roman" w:cs="Times New Roman"/>
          <w:sz w:val="24"/>
          <w:szCs w:val="24"/>
        </w:rPr>
        <w:t>take</w:t>
      </w:r>
      <w:r w:rsidR="002E15D1">
        <w:rPr>
          <w:rFonts w:ascii="Times New Roman" w:hAnsi="Times New Roman" w:cs="Times New Roman"/>
          <w:sz w:val="24"/>
          <w:szCs w:val="24"/>
        </w:rPr>
        <w:t>s</w:t>
      </w:r>
      <w:r w:rsidR="006D2D50" w:rsidRPr="00A16915">
        <w:rPr>
          <w:rFonts w:ascii="Times New Roman" w:hAnsi="Times New Roman" w:cs="Times New Roman"/>
          <w:sz w:val="24"/>
          <w:szCs w:val="24"/>
        </w:rPr>
        <w:t xml:space="preserve"> effect </w:t>
      </w:r>
      <w:r w:rsidR="00396D12">
        <w:rPr>
          <w:rFonts w:ascii="Times New Roman" w:hAnsi="Times New Roman" w:cs="Times New Roman"/>
          <w:sz w:val="24"/>
          <w:szCs w:val="24"/>
        </w:rPr>
        <w:t xml:space="preserve">at </w:t>
      </w:r>
      <w:r w:rsidR="006D2D50" w:rsidRPr="00A16915">
        <w:rPr>
          <w:rFonts w:ascii="Times New Roman" w:hAnsi="Times New Roman" w:cs="Times New Roman"/>
          <w:sz w:val="24"/>
          <w:szCs w:val="24"/>
        </w:rPr>
        <w:t xml:space="preserve">the end of </w:t>
      </w:r>
      <w:r w:rsidR="00396D12">
        <w:rPr>
          <w:rFonts w:ascii="Times New Roman" w:hAnsi="Times New Roman" w:cs="Times New Roman"/>
          <w:sz w:val="24"/>
          <w:szCs w:val="24"/>
        </w:rPr>
        <w:t>6</w:t>
      </w:r>
      <w:r w:rsidR="006D2D50" w:rsidRPr="00A16915">
        <w:rPr>
          <w:rFonts w:ascii="Times New Roman" w:hAnsi="Times New Roman" w:cs="Times New Roman"/>
          <w:sz w:val="24"/>
          <w:szCs w:val="24"/>
        </w:rPr>
        <w:t xml:space="preserve">0 days after the notice is provided to the holder of the special </w:t>
      </w:r>
      <w:proofErr w:type="gramStart"/>
      <w:r w:rsidR="006D2D50" w:rsidRPr="00A16915">
        <w:rPr>
          <w:rFonts w:ascii="Times New Roman" w:hAnsi="Times New Roman" w:cs="Times New Roman"/>
          <w:sz w:val="24"/>
          <w:szCs w:val="24"/>
        </w:rPr>
        <w:t>circumstances</w:t>
      </w:r>
      <w:proofErr w:type="gramEnd"/>
      <w:r w:rsidR="006D2D50" w:rsidRPr="00A16915">
        <w:rPr>
          <w:rFonts w:ascii="Times New Roman" w:hAnsi="Times New Roman" w:cs="Times New Roman"/>
          <w:sz w:val="24"/>
          <w:szCs w:val="24"/>
        </w:rPr>
        <w:t xml:space="preserve"> exemption. This is to ensure </w:t>
      </w:r>
      <w:r w:rsidR="004277BB" w:rsidRPr="00A16915">
        <w:rPr>
          <w:rFonts w:ascii="Times New Roman" w:hAnsi="Times New Roman" w:cs="Times New Roman"/>
          <w:sz w:val="24"/>
          <w:szCs w:val="24"/>
        </w:rPr>
        <w:t>the holder has sufficient time to adjust their business practices to be able to meet the varied conditions. It also allow</w:t>
      </w:r>
      <w:r w:rsidR="00715596">
        <w:rPr>
          <w:rFonts w:ascii="Times New Roman" w:hAnsi="Times New Roman" w:cs="Times New Roman"/>
          <w:sz w:val="24"/>
          <w:szCs w:val="24"/>
        </w:rPr>
        <w:t>s</w:t>
      </w:r>
      <w:r w:rsidR="004277BB" w:rsidRPr="00A16915">
        <w:rPr>
          <w:rFonts w:ascii="Times New Roman" w:hAnsi="Times New Roman" w:cs="Times New Roman"/>
          <w:sz w:val="24"/>
          <w:szCs w:val="24"/>
        </w:rPr>
        <w:t xml:space="preserve"> time for procedural fairness requirements to satisfied. </w:t>
      </w:r>
      <w:r w:rsidR="00521F28" w:rsidRPr="00A16915">
        <w:rPr>
          <w:rFonts w:ascii="Times New Roman" w:hAnsi="Times New Roman" w:cs="Times New Roman"/>
          <w:sz w:val="24"/>
          <w:szCs w:val="24"/>
        </w:rPr>
        <w:t xml:space="preserve">However, the relevant authority </w:t>
      </w:r>
      <w:proofErr w:type="gramStart"/>
      <w:r w:rsidR="00715596">
        <w:rPr>
          <w:rFonts w:ascii="Times New Roman" w:hAnsi="Times New Roman" w:cs="Times New Roman"/>
          <w:sz w:val="24"/>
          <w:szCs w:val="24"/>
        </w:rPr>
        <w:t xml:space="preserve">has </w:t>
      </w:r>
      <w:r w:rsidR="00521F28" w:rsidRPr="00A16915">
        <w:rPr>
          <w:rFonts w:ascii="Times New Roman" w:hAnsi="Times New Roman" w:cs="Times New Roman"/>
          <w:sz w:val="24"/>
          <w:szCs w:val="24"/>
        </w:rPr>
        <w:t>the ability to</w:t>
      </w:r>
      <w:proofErr w:type="gramEnd"/>
      <w:r w:rsidR="00521F28" w:rsidRPr="00A16915">
        <w:rPr>
          <w:rFonts w:ascii="Times New Roman" w:hAnsi="Times New Roman" w:cs="Times New Roman"/>
          <w:sz w:val="24"/>
          <w:szCs w:val="24"/>
        </w:rPr>
        <w:t xml:space="preserve"> specify a shorter period if </w:t>
      </w:r>
      <w:r w:rsidR="00F73B33" w:rsidRPr="00A16915">
        <w:rPr>
          <w:rFonts w:ascii="Times New Roman" w:hAnsi="Times New Roman" w:cs="Times New Roman"/>
          <w:sz w:val="24"/>
          <w:szCs w:val="24"/>
        </w:rPr>
        <w:t xml:space="preserve">the authority considers it necessary for the variation to take effect earlier. </w:t>
      </w:r>
    </w:p>
    <w:p w14:paraId="13CB7F31" w14:textId="5C11C7B4" w:rsidR="00A93AD4" w:rsidRPr="00A93AD4" w:rsidRDefault="00A93AD4" w:rsidP="004D5071">
      <w:pPr>
        <w:rPr>
          <w:rFonts w:ascii="Times New Roman" w:hAnsi="Times New Roman" w:cs="Times New Roman"/>
          <w:sz w:val="24"/>
          <w:szCs w:val="24"/>
          <w:u w:val="single"/>
        </w:rPr>
      </w:pPr>
      <w:r w:rsidRPr="00A93AD4">
        <w:rPr>
          <w:rFonts w:ascii="Times New Roman" w:hAnsi="Times New Roman" w:cs="Times New Roman"/>
          <w:sz w:val="24"/>
          <w:szCs w:val="24"/>
          <w:u w:val="single"/>
        </w:rPr>
        <w:t>Regulation 155 – Contravening conditions of special circumstances exemption</w:t>
      </w:r>
    </w:p>
    <w:p w14:paraId="31272D11" w14:textId="29485998" w:rsidR="00A93AD4" w:rsidRPr="00715596" w:rsidRDefault="00C743F4" w:rsidP="00715596">
      <w:pPr>
        <w:pStyle w:val="ListParagraph"/>
        <w:numPr>
          <w:ilvl w:val="0"/>
          <w:numId w:val="10"/>
        </w:numPr>
        <w:rPr>
          <w:rFonts w:ascii="Times New Roman" w:hAnsi="Times New Roman" w:cs="Times New Roman"/>
          <w:sz w:val="24"/>
          <w:szCs w:val="24"/>
        </w:rPr>
      </w:pPr>
      <w:r w:rsidRPr="00715596">
        <w:rPr>
          <w:rFonts w:ascii="Times New Roman" w:hAnsi="Times New Roman" w:cs="Times New Roman"/>
          <w:sz w:val="24"/>
          <w:szCs w:val="24"/>
        </w:rPr>
        <w:t>New regulation 155 provide</w:t>
      </w:r>
      <w:r w:rsidR="0077162E">
        <w:rPr>
          <w:rFonts w:ascii="Times New Roman" w:hAnsi="Times New Roman" w:cs="Times New Roman"/>
          <w:sz w:val="24"/>
          <w:szCs w:val="24"/>
        </w:rPr>
        <w:t>s</w:t>
      </w:r>
      <w:r w:rsidRPr="00715596">
        <w:rPr>
          <w:rFonts w:ascii="Times New Roman" w:hAnsi="Times New Roman" w:cs="Times New Roman"/>
          <w:sz w:val="24"/>
          <w:szCs w:val="24"/>
        </w:rPr>
        <w:t xml:space="preserve"> </w:t>
      </w:r>
      <w:r w:rsidR="00D47B1C" w:rsidRPr="00715596">
        <w:rPr>
          <w:rFonts w:ascii="Times New Roman" w:hAnsi="Times New Roman" w:cs="Times New Roman"/>
          <w:sz w:val="24"/>
          <w:szCs w:val="24"/>
        </w:rPr>
        <w:t>for an</w:t>
      </w:r>
      <w:r w:rsidRPr="00715596">
        <w:rPr>
          <w:rFonts w:ascii="Times New Roman" w:hAnsi="Times New Roman" w:cs="Times New Roman"/>
          <w:sz w:val="24"/>
          <w:szCs w:val="24"/>
        </w:rPr>
        <w:t xml:space="preserve"> offence relating to contravening conditions of a special </w:t>
      </w:r>
      <w:proofErr w:type="gramStart"/>
      <w:r w:rsidRPr="00715596">
        <w:rPr>
          <w:rFonts w:ascii="Times New Roman" w:hAnsi="Times New Roman" w:cs="Times New Roman"/>
          <w:sz w:val="24"/>
          <w:szCs w:val="24"/>
        </w:rPr>
        <w:t>circumstances</w:t>
      </w:r>
      <w:proofErr w:type="gramEnd"/>
      <w:r w:rsidRPr="00715596">
        <w:rPr>
          <w:rFonts w:ascii="Times New Roman" w:hAnsi="Times New Roman" w:cs="Times New Roman"/>
          <w:sz w:val="24"/>
          <w:szCs w:val="24"/>
        </w:rPr>
        <w:t xml:space="preserve"> exemption.</w:t>
      </w:r>
    </w:p>
    <w:p w14:paraId="6C1E9CA0" w14:textId="77777777" w:rsidR="00715596" w:rsidRDefault="00715596" w:rsidP="00715596">
      <w:pPr>
        <w:pStyle w:val="ListParagraph"/>
        <w:rPr>
          <w:rFonts w:ascii="Times New Roman" w:hAnsi="Times New Roman" w:cs="Times New Roman"/>
          <w:sz w:val="24"/>
          <w:szCs w:val="24"/>
        </w:rPr>
      </w:pPr>
    </w:p>
    <w:p w14:paraId="39655A05" w14:textId="2B34947F" w:rsidR="00373FC7" w:rsidRPr="00DD174D" w:rsidRDefault="00C743F4" w:rsidP="00DD174D">
      <w:pPr>
        <w:pStyle w:val="ListParagraph"/>
        <w:numPr>
          <w:ilvl w:val="0"/>
          <w:numId w:val="10"/>
        </w:numPr>
        <w:rPr>
          <w:rFonts w:ascii="Times New Roman" w:hAnsi="Times New Roman" w:cs="Times New Roman"/>
          <w:sz w:val="24"/>
          <w:szCs w:val="24"/>
        </w:rPr>
      </w:pPr>
      <w:r w:rsidRPr="00396D12">
        <w:rPr>
          <w:rFonts w:ascii="Times New Roman" w:hAnsi="Times New Roman" w:cs="Times New Roman"/>
          <w:sz w:val="24"/>
          <w:szCs w:val="24"/>
        </w:rPr>
        <w:t>New subregulation 155(1)</w:t>
      </w:r>
      <w:r w:rsidR="00C1599F" w:rsidRPr="00396D12">
        <w:rPr>
          <w:rFonts w:ascii="Times New Roman" w:hAnsi="Times New Roman" w:cs="Times New Roman"/>
          <w:sz w:val="24"/>
          <w:szCs w:val="24"/>
        </w:rPr>
        <w:t xml:space="preserve"> </w:t>
      </w:r>
      <w:r w:rsidR="00715596" w:rsidRPr="00396D12">
        <w:rPr>
          <w:rFonts w:ascii="Times New Roman" w:hAnsi="Times New Roman" w:cs="Times New Roman"/>
          <w:sz w:val="24"/>
          <w:szCs w:val="24"/>
        </w:rPr>
        <w:t>has</w:t>
      </w:r>
      <w:r w:rsidR="00C1599F" w:rsidRPr="00396D12">
        <w:rPr>
          <w:rFonts w:ascii="Times New Roman" w:hAnsi="Times New Roman" w:cs="Times New Roman"/>
          <w:sz w:val="24"/>
          <w:szCs w:val="24"/>
        </w:rPr>
        <w:t xml:space="preserve"> the effect that it </w:t>
      </w:r>
      <w:r w:rsidR="00373FC7" w:rsidRPr="00396D12">
        <w:rPr>
          <w:rFonts w:ascii="Times New Roman" w:hAnsi="Times New Roman" w:cs="Times New Roman"/>
          <w:sz w:val="24"/>
          <w:szCs w:val="24"/>
        </w:rPr>
        <w:t>is</w:t>
      </w:r>
      <w:r w:rsidR="00F55CB6" w:rsidRPr="00396D12">
        <w:rPr>
          <w:rFonts w:ascii="Times New Roman" w:hAnsi="Times New Roman" w:cs="Times New Roman"/>
          <w:sz w:val="24"/>
          <w:szCs w:val="24"/>
        </w:rPr>
        <w:t xml:space="preserve"> an offence to hold a special circumstances exemption that i</w:t>
      </w:r>
      <w:r w:rsidR="00545DA6" w:rsidRPr="00396D12">
        <w:rPr>
          <w:rFonts w:ascii="Times New Roman" w:hAnsi="Times New Roman" w:cs="Times New Roman"/>
          <w:sz w:val="24"/>
          <w:szCs w:val="24"/>
        </w:rPr>
        <w:t xml:space="preserve">s subject to a condition </w:t>
      </w:r>
      <w:r w:rsidR="002B3DB0" w:rsidRPr="00396D12">
        <w:rPr>
          <w:rFonts w:ascii="Times New Roman" w:hAnsi="Times New Roman" w:cs="Times New Roman"/>
          <w:sz w:val="24"/>
          <w:szCs w:val="24"/>
        </w:rPr>
        <w:t>to be complied with by the person, and to do an act or omission that</w:t>
      </w:r>
      <w:r w:rsidR="00F55CB6" w:rsidRPr="00396D12">
        <w:rPr>
          <w:rFonts w:ascii="Times New Roman" w:hAnsi="Times New Roman" w:cs="Times New Roman"/>
          <w:sz w:val="24"/>
          <w:szCs w:val="24"/>
        </w:rPr>
        <w:t xml:space="preserve"> contravene</w:t>
      </w:r>
      <w:r w:rsidR="002B3DB0" w:rsidRPr="00396D12">
        <w:rPr>
          <w:rFonts w:ascii="Times New Roman" w:hAnsi="Times New Roman" w:cs="Times New Roman"/>
          <w:sz w:val="24"/>
          <w:szCs w:val="24"/>
        </w:rPr>
        <w:t>s</w:t>
      </w:r>
      <w:r w:rsidR="00F55CB6" w:rsidRPr="00396D12">
        <w:rPr>
          <w:rFonts w:ascii="Times New Roman" w:hAnsi="Times New Roman" w:cs="Times New Roman"/>
          <w:sz w:val="24"/>
          <w:szCs w:val="24"/>
        </w:rPr>
        <w:t xml:space="preserve"> a condition of that exemption. </w:t>
      </w:r>
      <w:r w:rsidR="007306C2" w:rsidRPr="00396D12">
        <w:rPr>
          <w:rFonts w:ascii="Times New Roman" w:hAnsi="Times New Roman" w:cs="Times New Roman"/>
          <w:sz w:val="24"/>
          <w:szCs w:val="24"/>
        </w:rPr>
        <w:t xml:space="preserve">The penalty for committing this offence </w:t>
      </w:r>
      <w:r w:rsidR="00373FC7" w:rsidRPr="00396D12">
        <w:rPr>
          <w:rFonts w:ascii="Times New Roman" w:hAnsi="Times New Roman" w:cs="Times New Roman"/>
          <w:sz w:val="24"/>
          <w:szCs w:val="24"/>
        </w:rPr>
        <w:t>is</w:t>
      </w:r>
      <w:r w:rsidR="007306C2" w:rsidRPr="00396D12">
        <w:rPr>
          <w:rFonts w:ascii="Times New Roman" w:hAnsi="Times New Roman" w:cs="Times New Roman"/>
          <w:sz w:val="24"/>
          <w:szCs w:val="24"/>
        </w:rPr>
        <w:t xml:space="preserve"> 10 penalty units</w:t>
      </w:r>
      <w:r w:rsidR="007306C2" w:rsidRPr="00715596">
        <w:rPr>
          <w:rFonts w:ascii="Times New Roman" w:hAnsi="Times New Roman" w:cs="Times New Roman"/>
          <w:sz w:val="24"/>
          <w:szCs w:val="24"/>
        </w:rPr>
        <w:t>.</w:t>
      </w:r>
    </w:p>
    <w:p w14:paraId="1B350ACC" w14:textId="277D7C59" w:rsidR="00843EC5" w:rsidRPr="00373FC7" w:rsidRDefault="00B67156" w:rsidP="00373FC7">
      <w:pPr>
        <w:pStyle w:val="ListParagraph"/>
        <w:numPr>
          <w:ilvl w:val="0"/>
          <w:numId w:val="10"/>
        </w:numPr>
        <w:rPr>
          <w:rFonts w:ascii="Times New Roman" w:hAnsi="Times New Roman" w:cs="Times New Roman"/>
          <w:sz w:val="24"/>
          <w:szCs w:val="24"/>
        </w:rPr>
      </w:pPr>
      <w:r w:rsidRPr="00373FC7">
        <w:rPr>
          <w:rFonts w:ascii="Times New Roman" w:hAnsi="Times New Roman" w:cs="Times New Roman"/>
          <w:sz w:val="24"/>
          <w:szCs w:val="24"/>
        </w:rPr>
        <w:lastRenderedPageBreak/>
        <w:t>New subregulation 155(</w:t>
      </w:r>
      <w:r w:rsidR="00417E67" w:rsidRPr="00373FC7">
        <w:rPr>
          <w:rFonts w:ascii="Times New Roman" w:hAnsi="Times New Roman" w:cs="Times New Roman"/>
          <w:sz w:val="24"/>
          <w:szCs w:val="24"/>
        </w:rPr>
        <w:t>2</w:t>
      </w:r>
      <w:r w:rsidRPr="00373FC7">
        <w:rPr>
          <w:rFonts w:ascii="Times New Roman" w:hAnsi="Times New Roman" w:cs="Times New Roman"/>
          <w:sz w:val="24"/>
          <w:szCs w:val="24"/>
        </w:rPr>
        <w:t xml:space="preserve">) </w:t>
      </w:r>
      <w:r w:rsidR="00373FC7">
        <w:rPr>
          <w:rFonts w:ascii="Times New Roman" w:hAnsi="Times New Roman" w:cs="Times New Roman"/>
          <w:sz w:val="24"/>
          <w:szCs w:val="24"/>
        </w:rPr>
        <w:t>provides that</w:t>
      </w:r>
      <w:r w:rsidR="00D7046D" w:rsidRPr="00373FC7">
        <w:rPr>
          <w:rFonts w:ascii="Times New Roman" w:hAnsi="Times New Roman" w:cs="Times New Roman"/>
          <w:sz w:val="24"/>
          <w:szCs w:val="24"/>
        </w:rPr>
        <w:t xml:space="preserve"> the</w:t>
      </w:r>
      <w:r w:rsidR="00417E67" w:rsidRPr="00373FC7">
        <w:rPr>
          <w:rFonts w:ascii="Times New Roman" w:hAnsi="Times New Roman" w:cs="Times New Roman"/>
          <w:sz w:val="24"/>
          <w:szCs w:val="24"/>
        </w:rPr>
        <w:t xml:space="preserve"> offence in </w:t>
      </w:r>
      <w:r w:rsidR="0012588C" w:rsidRPr="00373FC7">
        <w:rPr>
          <w:rFonts w:ascii="Times New Roman" w:hAnsi="Times New Roman" w:cs="Times New Roman"/>
          <w:sz w:val="24"/>
          <w:szCs w:val="24"/>
        </w:rPr>
        <w:t>subregulation 155(1)</w:t>
      </w:r>
      <w:r w:rsidR="001B05A9" w:rsidRPr="00373FC7">
        <w:rPr>
          <w:rFonts w:ascii="Times New Roman" w:hAnsi="Times New Roman" w:cs="Times New Roman"/>
          <w:sz w:val="24"/>
          <w:szCs w:val="24"/>
        </w:rPr>
        <w:t xml:space="preserve"> </w:t>
      </w:r>
      <w:r w:rsidR="00373FC7">
        <w:rPr>
          <w:rFonts w:ascii="Times New Roman" w:hAnsi="Times New Roman" w:cs="Times New Roman"/>
          <w:sz w:val="24"/>
          <w:szCs w:val="24"/>
        </w:rPr>
        <w:t>is</w:t>
      </w:r>
      <w:r w:rsidR="001B05A9" w:rsidRPr="00373FC7">
        <w:rPr>
          <w:rFonts w:ascii="Times New Roman" w:hAnsi="Times New Roman" w:cs="Times New Roman"/>
          <w:sz w:val="24"/>
          <w:szCs w:val="24"/>
        </w:rPr>
        <w:t xml:space="preserve"> </w:t>
      </w:r>
      <w:r w:rsidR="0012588C" w:rsidRPr="00373FC7">
        <w:rPr>
          <w:rFonts w:ascii="Times New Roman" w:hAnsi="Times New Roman" w:cs="Times New Roman"/>
          <w:sz w:val="24"/>
          <w:szCs w:val="24"/>
        </w:rPr>
        <w:t xml:space="preserve">an offence of </w:t>
      </w:r>
      <w:r w:rsidR="001B05A9" w:rsidRPr="00373FC7">
        <w:rPr>
          <w:rFonts w:ascii="Times New Roman" w:hAnsi="Times New Roman" w:cs="Times New Roman"/>
          <w:sz w:val="24"/>
          <w:szCs w:val="24"/>
        </w:rPr>
        <w:t xml:space="preserve">strict liability. </w:t>
      </w:r>
    </w:p>
    <w:p w14:paraId="57F26D81" w14:textId="77777777" w:rsidR="00373FC7" w:rsidRDefault="00373FC7" w:rsidP="00373FC7">
      <w:pPr>
        <w:pStyle w:val="ListParagraph"/>
        <w:rPr>
          <w:rFonts w:ascii="Times New Roman" w:hAnsi="Times New Roman" w:cs="Times New Roman"/>
          <w:sz w:val="24"/>
          <w:szCs w:val="24"/>
        </w:rPr>
      </w:pPr>
    </w:p>
    <w:p w14:paraId="1214D0B3" w14:textId="7ADE7264" w:rsidR="006A5D3A" w:rsidRPr="00373FC7" w:rsidRDefault="001D2638" w:rsidP="00373FC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H</w:t>
      </w:r>
      <w:r w:rsidR="007648DC" w:rsidRPr="00373FC7">
        <w:rPr>
          <w:rFonts w:ascii="Times New Roman" w:hAnsi="Times New Roman" w:cs="Times New Roman"/>
          <w:sz w:val="24"/>
          <w:szCs w:val="24"/>
        </w:rPr>
        <w:t xml:space="preserve">aving regard to the </w:t>
      </w:r>
      <w:r w:rsidR="007648DC" w:rsidRPr="00373FC7">
        <w:rPr>
          <w:rFonts w:ascii="Times New Roman" w:hAnsi="Times New Roman" w:cs="Times New Roman"/>
          <w:i/>
          <w:iCs/>
          <w:sz w:val="24"/>
          <w:szCs w:val="24"/>
        </w:rPr>
        <w:t>Commonwealth Guide to Framing Offences</w:t>
      </w:r>
      <w:r w:rsidR="007648DC" w:rsidRPr="00373FC7">
        <w:rPr>
          <w:rFonts w:ascii="Times New Roman" w:hAnsi="Times New Roman" w:cs="Times New Roman"/>
          <w:sz w:val="24"/>
          <w:szCs w:val="24"/>
        </w:rPr>
        <w:t xml:space="preserve"> and the </w:t>
      </w:r>
      <w:r w:rsidR="007648DC" w:rsidRPr="00373FC7">
        <w:rPr>
          <w:rFonts w:ascii="Times New Roman" w:hAnsi="Times New Roman" w:cs="Times New Roman"/>
          <w:i/>
          <w:iCs/>
          <w:sz w:val="24"/>
          <w:szCs w:val="24"/>
        </w:rPr>
        <w:t>Senate Scrutiny of Bills Committee Sixth Report of 2002: Application of Absolute and Strict Liability Offences in Commonwealth Legislation</w:t>
      </w:r>
      <w:r w:rsidR="007648DC" w:rsidRPr="00373FC7">
        <w:rPr>
          <w:rFonts w:ascii="Times New Roman" w:hAnsi="Times New Roman" w:cs="Times New Roman"/>
          <w:sz w:val="24"/>
          <w:szCs w:val="24"/>
        </w:rPr>
        <w:t xml:space="preserve"> (Scrutiny of Bills Committee 6th Report), strict liability is appropriate because:</w:t>
      </w:r>
    </w:p>
    <w:p w14:paraId="5988A38D" w14:textId="77777777" w:rsidR="001D2638" w:rsidRDefault="001D2638" w:rsidP="001D2638">
      <w:pPr>
        <w:pStyle w:val="ListParagraph"/>
        <w:rPr>
          <w:rFonts w:ascii="Times New Roman" w:hAnsi="Times New Roman" w:cs="Times New Roman"/>
          <w:sz w:val="24"/>
          <w:szCs w:val="24"/>
        </w:rPr>
      </w:pPr>
    </w:p>
    <w:p w14:paraId="47408A1B" w14:textId="42D7529A" w:rsidR="006A5D3A" w:rsidRDefault="007648DC" w:rsidP="001D2638">
      <w:pPr>
        <w:pStyle w:val="ListParagraph"/>
        <w:numPr>
          <w:ilvl w:val="0"/>
          <w:numId w:val="7"/>
        </w:numPr>
        <w:ind w:left="1080"/>
        <w:rPr>
          <w:rFonts w:ascii="Times New Roman" w:hAnsi="Times New Roman" w:cs="Times New Roman"/>
          <w:sz w:val="24"/>
          <w:szCs w:val="24"/>
        </w:rPr>
      </w:pPr>
      <w:r w:rsidRPr="006A5D3A">
        <w:rPr>
          <w:rFonts w:ascii="Times New Roman" w:hAnsi="Times New Roman" w:cs="Times New Roman"/>
          <w:sz w:val="24"/>
          <w:szCs w:val="24"/>
        </w:rPr>
        <w:t xml:space="preserve">the offence is not punishable by </w:t>
      </w:r>
      <w:proofErr w:type="gramStart"/>
      <w:r w:rsidRPr="006A5D3A">
        <w:rPr>
          <w:rFonts w:ascii="Times New Roman" w:hAnsi="Times New Roman" w:cs="Times New Roman"/>
          <w:sz w:val="24"/>
          <w:szCs w:val="24"/>
        </w:rPr>
        <w:t>imprisonment;</w:t>
      </w:r>
      <w:proofErr w:type="gramEnd"/>
    </w:p>
    <w:p w14:paraId="000EBA65" w14:textId="77777777" w:rsidR="006A5D3A" w:rsidRDefault="006A5D3A" w:rsidP="001D2638">
      <w:pPr>
        <w:pStyle w:val="ListParagraph"/>
        <w:ind w:left="1080"/>
        <w:rPr>
          <w:rFonts w:ascii="Times New Roman" w:hAnsi="Times New Roman" w:cs="Times New Roman"/>
          <w:sz w:val="24"/>
          <w:szCs w:val="24"/>
        </w:rPr>
      </w:pPr>
    </w:p>
    <w:p w14:paraId="63206E4F" w14:textId="77777777" w:rsidR="006A5D3A" w:rsidRDefault="007648DC" w:rsidP="001D2638">
      <w:pPr>
        <w:pStyle w:val="ListParagraph"/>
        <w:numPr>
          <w:ilvl w:val="0"/>
          <w:numId w:val="7"/>
        </w:numPr>
        <w:ind w:left="1080"/>
        <w:rPr>
          <w:rFonts w:ascii="Times New Roman" w:hAnsi="Times New Roman" w:cs="Times New Roman"/>
          <w:sz w:val="24"/>
          <w:szCs w:val="24"/>
        </w:rPr>
      </w:pPr>
      <w:r w:rsidRPr="006A5D3A">
        <w:rPr>
          <w:rFonts w:ascii="Times New Roman" w:hAnsi="Times New Roman" w:cs="Times New Roman"/>
          <w:sz w:val="24"/>
          <w:szCs w:val="24"/>
        </w:rPr>
        <w:t xml:space="preserve">the offence is subject to a maximum penalty of </w:t>
      </w:r>
      <w:r w:rsidR="006A5D3A">
        <w:rPr>
          <w:rFonts w:ascii="Times New Roman" w:hAnsi="Times New Roman" w:cs="Times New Roman"/>
          <w:sz w:val="24"/>
          <w:szCs w:val="24"/>
        </w:rPr>
        <w:t>1</w:t>
      </w:r>
      <w:r w:rsidRPr="006A5D3A">
        <w:rPr>
          <w:rFonts w:ascii="Times New Roman" w:hAnsi="Times New Roman" w:cs="Times New Roman"/>
          <w:sz w:val="24"/>
          <w:szCs w:val="24"/>
        </w:rPr>
        <w:t xml:space="preserve">0 penalty units for an </w:t>
      </w:r>
      <w:proofErr w:type="gramStart"/>
      <w:r w:rsidRPr="006A5D3A">
        <w:rPr>
          <w:rFonts w:ascii="Times New Roman" w:hAnsi="Times New Roman" w:cs="Times New Roman"/>
          <w:sz w:val="24"/>
          <w:szCs w:val="24"/>
        </w:rPr>
        <w:t>individual;</w:t>
      </w:r>
      <w:proofErr w:type="gramEnd"/>
    </w:p>
    <w:p w14:paraId="6E34BED0" w14:textId="77777777" w:rsidR="006A5D3A" w:rsidRPr="006A5D3A" w:rsidRDefault="006A5D3A" w:rsidP="001D2638">
      <w:pPr>
        <w:pStyle w:val="ListParagraph"/>
        <w:ind w:left="1080"/>
        <w:rPr>
          <w:rFonts w:ascii="Times New Roman" w:hAnsi="Times New Roman" w:cs="Times New Roman"/>
          <w:sz w:val="24"/>
          <w:szCs w:val="24"/>
        </w:rPr>
      </w:pPr>
    </w:p>
    <w:p w14:paraId="1209B858" w14:textId="06F2A63F" w:rsidR="00212951" w:rsidRDefault="007648DC" w:rsidP="001D2638">
      <w:pPr>
        <w:pStyle w:val="ListParagraph"/>
        <w:numPr>
          <w:ilvl w:val="0"/>
          <w:numId w:val="7"/>
        </w:numPr>
        <w:ind w:left="1080"/>
        <w:rPr>
          <w:rFonts w:ascii="Times New Roman" w:hAnsi="Times New Roman" w:cs="Times New Roman"/>
          <w:sz w:val="24"/>
          <w:szCs w:val="24"/>
        </w:rPr>
      </w:pPr>
      <w:r w:rsidRPr="006A5D3A">
        <w:rPr>
          <w:rFonts w:ascii="Times New Roman" w:hAnsi="Times New Roman" w:cs="Times New Roman"/>
          <w:sz w:val="24"/>
          <w:szCs w:val="24"/>
        </w:rPr>
        <w:t xml:space="preserve">the actions which trigger the offence are simple, readily understood and easily defended. The offence is triggered if </w:t>
      </w:r>
      <w:r w:rsidR="009E36E5">
        <w:rPr>
          <w:rFonts w:ascii="Times New Roman" w:hAnsi="Times New Roman" w:cs="Times New Roman"/>
          <w:sz w:val="24"/>
          <w:szCs w:val="24"/>
        </w:rPr>
        <w:t xml:space="preserve">a condition of the special </w:t>
      </w:r>
      <w:proofErr w:type="gramStart"/>
      <w:r w:rsidR="009E36E5">
        <w:rPr>
          <w:rFonts w:ascii="Times New Roman" w:hAnsi="Times New Roman" w:cs="Times New Roman"/>
          <w:sz w:val="24"/>
          <w:szCs w:val="24"/>
        </w:rPr>
        <w:t>circumstances</w:t>
      </w:r>
      <w:proofErr w:type="gramEnd"/>
      <w:r w:rsidR="009E36E5">
        <w:rPr>
          <w:rFonts w:ascii="Times New Roman" w:hAnsi="Times New Roman" w:cs="Times New Roman"/>
          <w:sz w:val="24"/>
          <w:szCs w:val="24"/>
        </w:rPr>
        <w:t xml:space="preserve"> exemption is </w:t>
      </w:r>
      <w:r w:rsidR="00212951">
        <w:rPr>
          <w:rFonts w:ascii="Times New Roman" w:hAnsi="Times New Roman" w:cs="Times New Roman"/>
          <w:sz w:val="24"/>
          <w:szCs w:val="24"/>
        </w:rPr>
        <w:t>contravened</w:t>
      </w:r>
      <w:r w:rsidR="009F5D76">
        <w:rPr>
          <w:rFonts w:ascii="Times New Roman" w:hAnsi="Times New Roman" w:cs="Times New Roman"/>
          <w:sz w:val="24"/>
          <w:szCs w:val="24"/>
        </w:rPr>
        <w:t>;</w:t>
      </w:r>
    </w:p>
    <w:p w14:paraId="19F1D1DA" w14:textId="77777777" w:rsidR="00212951" w:rsidRPr="00212951" w:rsidRDefault="00212951" w:rsidP="001D2638">
      <w:pPr>
        <w:pStyle w:val="ListParagraph"/>
        <w:ind w:left="1080"/>
        <w:rPr>
          <w:rFonts w:ascii="Times New Roman" w:hAnsi="Times New Roman" w:cs="Times New Roman"/>
          <w:sz w:val="24"/>
          <w:szCs w:val="24"/>
        </w:rPr>
      </w:pPr>
    </w:p>
    <w:p w14:paraId="6CFE8210" w14:textId="7A0C3DE1" w:rsidR="00CD10B3" w:rsidRDefault="007648DC" w:rsidP="001D2638">
      <w:pPr>
        <w:pStyle w:val="ListParagraph"/>
        <w:numPr>
          <w:ilvl w:val="0"/>
          <w:numId w:val="7"/>
        </w:numPr>
        <w:ind w:left="1080"/>
        <w:rPr>
          <w:rFonts w:ascii="Times New Roman" w:hAnsi="Times New Roman" w:cs="Times New Roman"/>
          <w:sz w:val="24"/>
          <w:szCs w:val="24"/>
        </w:rPr>
      </w:pPr>
      <w:r w:rsidRPr="00212951">
        <w:rPr>
          <w:rFonts w:ascii="Times New Roman" w:hAnsi="Times New Roman" w:cs="Times New Roman"/>
          <w:sz w:val="24"/>
          <w:szCs w:val="24"/>
        </w:rPr>
        <w:t xml:space="preserve">offences relating to </w:t>
      </w:r>
      <w:r w:rsidR="00212951">
        <w:rPr>
          <w:rFonts w:ascii="Times New Roman" w:hAnsi="Times New Roman" w:cs="Times New Roman"/>
          <w:sz w:val="24"/>
          <w:szCs w:val="24"/>
        </w:rPr>
        <w:t xml:space="preserve">misuse of refrigerant </w:t>
      </w:r>
      <w:r w:rsidRPr="00212951">
        <w:rPr>
          <w:rFonts w:ascii="Times New Roman" w:hAnsi="Times New Roman" w:cs="Times New Roman"/>
          <w:sz w:val="24"/>
          <w:szCs w:val="24"/>
        </w:rPr>
        <w:t xml:space="preserve">need to be dealt with efficiently to ensure industry and community confidence in the regulatory </w:t>
      </w:r>
      <w:proofErr w:type="gramStart"/>
      <w:r w:rsidRPr="00212951">
        <w:rPr>
          <w:rFonts w:ascii="Times New Roman" w:hAnsi="Times New Roman" w:cs="Times New Roman"/>
          <w:sz w:val="24"/>
          <w:szCs w:val="24"/>
        </w:rPr>
        <w:t>regime;</w:t>
      </w:r>
      <w:proofErr w:type="gramEnd"/>
    </w:p>
    <w:p w14:paraId="7AD0A3D5" w14:textId="77777777" w:rsidR="00CD10B3" w:rsidRPr="00CD10B3" w:rsidRDefault="00CD10B3" w:rsidP="001D2638">
      <w:pPr>
        <w:pStyle w:val="ListParagraph"/>
        <w:ind w:left="1080"/>
        <w:rPr>
          <w:rFonts w:ascii="Times New Roman" w:hAnsi="Times New Roman" w:cs="Times New Roman"/>
          <w:sz w:val="24"/>
          <w:szCs w:val="24"/>
        </w:rPr>
      </w:pPr>
    </w:p>
    <w:p w14:paraId="7C9FEA2B" w14:textId="263C9665" w:rsidR="007648DC" w:rsidRDefault="007648DC" w:rsidP="001D2638">
      <w:pPr>
        <w:pStyle w:val="ListParagraph"/>
        <w:numPr>
          <w:ilvl w:val="0"/>
          <w:numId w:val="7"/>
        </w:numPr>
        <w:ind w:left="1080"/>
        <w:rPr>
          <w:rFonts w:ascii="Times New Roman" w:hAnsi="Times New Roman" w:cs="Times New Roman"/>
          <w:sz w:val="24"/>
          <w:szCs w:val="24"/>
        </w:rPr>
      </w:pPr>
      <w:r w:rsidRPr="00CD10B3">
        <w:rPr>
          <w:rFonts w:ascii="Times New Roman" w:hAnsi="Times New Roman" w:cs="Times New Roman"/>
          <w:sz w:val="24"/>
          <w:szCs w:val="24"/>
        </w:rPr>
        <w:t>the absence of strict liability may adversely affect the capacity to prosecute offenders. Whether or not a defen</w:t>
      </w:r>
      <w:r w:rsidR="00CD10B3">
        <w:rPr>
          <w:rFonts w:ascii="Times New Roman" w:hAnsi="Times New Roman" w:cs="Times New Roman"/>
          <w:sz w:val="24"/>
          <w:szCs w:val="24"/>
        </w:rPr>
        <w:t>dant</w:t>
      </w:r>
      <w:r w:rsidRPr="00CD10B3">
        <w:rPr>
          <w:rFonts w:ascii="Times New Roman" w:hAnsi="Times New Roman" w:cs="Times New Roman"/>
          <w:sz w:val="24"/>
          <w:szCs w:val="24"/>
        </w:rPr>
        <w:t xml:space="preserve"> intentionally, recklessly or negligently </w:t>
      </w:r>
      <w:r w:rsidR="00CD10B3">
        <w:rPr>
          <w:rFonts w:ascii="Times New Roman" w:hAnsi="Times New Roman" w:cs="Times New Roman"/>
          <w:sz w:val="24"/>
          <w:szCs w:val="24"/>
        </w:rPr>
        <w:t xml:space="preserve">contravened a condition of a special </w:t>
      </w:r>
      <w:proofErr w:type="gramStart"/>
      <w:r w:rsidR="00CD10B3">
        <w:rPr>
          <w:rFonts w:ascii="Times New Roman" w:hAnsi="Times New Roman" w:cs="Times New Roman"/>
          <w:sz w:val="24"/>
          <w:szCs w:val="24"/>
        </w:rPr>
        <w:t>circumstances</w:t>
      </w:r>
      <w:proofErr w:type="gramEnd"/>
      <w:r w:rsidR="00CD10B3">
        <w:rPr>
          <w:rFonts w:ascii="Times New Roman" w:hAnsi="Times New Roman" w:cs="Times New Roman"/>
          <w:sz w:val="24"/>
          <w:szCs w:val="24"/>
        </w:rPr>
        <w:t xml:space="preserve"> exemption</w:t>
      </w:r>
      <w:r w:rsidRPr="00CD10B3">
        <w:rPr>
          <w:rFonts w:ascii="Times New Roman" w:hAnsi="Times New Roman" w:cs="Times New Roman"/>
          <w:sz w:val="24"/>
          <w:szCs w:val="24"/>
        </w:rPr>
        <w:t xml:space="preserve"> is generally a matter that is peculiarly within the knowledge of the defendant alone. Proving the contrary beyond reasonable doubt may require significant and difficult to obtain indirect and circumstantial </w:t>
      </w:r>
      <w:proofErr w:type="gramStart"/>
      <w:r w:rsidRPr="00CD10B3">
        <w:rPr>
          <w:rFonts w:ascii="Times New Roman" w:hAnsi="Times New Roman" w:cs="Times New Roman"/>
          <w:sz w:val="24"/>
          <w:szCs w:val="24"/>
        </w:rPr>
        <w:t>evidence;</w:t>
      </w:r>
      <w:proofErr w:type="gramEnd"/>
    </w:p>
    <w:p w14:paraId="455FAC73" w14:textId="77777777" w:rsidR="00626701" w:rsidRPr="00626701" w:rsidRDefault="00626701" w:rsidP="001D2638">
      <w:pPr>
        <w:pStyle w:val="ListParagraph"/>
        <w:ind w:left="1080"/>
        <w:rPr>
          <w:rFonts w:ascii="Times New Roman" w:hAnsi="Times New Roman" w:cs="Times New Roman"/>
          <w:sz w:val="24"/>
          <w:szCs w:val="24"/>
        </w:rPr>
      </w:pPr>
    </w:p>
    <w:p w14:paraId="48F491E7" w14:textId="00BEAD1D" w:rsidR="00533C6B" w:rsidRPr="004F0B57" w:rsidRDefault="00626701" w:rsidP="004F0B57">
      <w:pPr>
        <w:pStyle w:val="ListParagraph"/>
        <w:numPr>
          <w:ilvl w:val="0"/>
          <w:numId w:val="7"/>
        </w:numPr>
        <w:ind w:left="1080"/>
        <w:rPr>
          <w:rFonts w:ascii="Times New Roman" w:hAnsi="Times New Roman" w:cs="Times New Roman"/>
          <w:sz w:val="24"/>
          <w:szCs w:val="24"/>
        </w:rPr>
      </w:pPr>
      <w:r>
        <w:rPr>
          <w:rFonts w:ascii="Times New Roman" w:hAnsi="Times New Roman" w:cs="Times New Roman"/>
          <w:sz w:val="24"/>
          <w:szCs w:val="24"/>
        </w:rPr>
        <w:t xml:space="preserve">in addition, where it is </w:t>
      </w:r>
      <w:r w:rsidR="00EC794E">
        <w:rPr>
          <w:rFonts w:ascii="Times New Roman" w:hAnsi="Times New Roman" w:cs="Times New Roman"/>
          <w:sz w:val="24"/>
          <w:szCs w:val="24"/>
        </w:rPr>
        <w:t>an</w:t>
      </w:r>
      <w:r>
        <w:rPr>
          <w:rFonts w:ascii="Times New Roman" w:hAnsi="Times New Roman" w:cs="Times New Roman"/>
          <w:sz w:val="24"/>
          <w:szCs w:val="24"/>
        </w:rPr>
        <w:t xml:space="preserve"> </w:t>
      </w:r>
      <w:r w:rsidR="00EC794E">
        <w:rPr>
          <w:rFonts w:ascii="Times New Roman" w:hAnsi="Times New Roman" w:cs="Times New Roman"/>
          <w:sz w:val="24"/>
          <w:szCs w:val="24"/>
        </w:rPr>
        <w:t>employee or contractor of the</w:t>
      </w:r>
      <w:r w:rsidR="003F0905">
        <w:rPr>
          <w:rFonts w:ascii="Times New Roman" w:hAnsi="Times New Roman" w:cs="Times New Roman"/>
          <w:sz w:val="24"/>
          <w:szCs w:val="24"/>
        </w:rPr>
        <w:t xml:space="preserve"> holder of the special circumstances exemption</w:t>
      </w:r>
      <w:r w:rsidR="00EC794E">
        <w:rPr>
          <w:rFonts w:ascii="Times New Roman" w:hAnsi="Times New Roman" w:cs="Times New Roman"/>
          <w:sz w:val="24"/>
          <w:szCs w:val="24"/>
        </w:rPr>
        <w:t xml:space="preserve"> who contravened</w:t>
      </w:r>
      <w:r w:rsidR="003F0905">
        <w:rPr>
          <w:rFonts w:ascii="Times New Roman" w:hAnsi="Times New Roman" w:cs="Times New Roman"/>
          <w:sz w:val="24"/>
          <w:szCs w:val="24"/>
        </w:rPr>
        <w:t xml:space="preserve"> a condition of the exemption, it may not be possible to </w:t>
      </w:r>
      <w:r w:rsidR="00A7657B">
        <w:rPr>
          <w:rFonts w:ascii="Times New Roman" w:hAnsi="Times New Roman" w:cs="Times New Roman"/>
          <w:sz w:val="24"/>
          <w:szCs w:val="24"/>
        </w:rPr>
        <w:t xml:space="preserve">prove beyond reasonable </w:t>
      </w:r>
      <w:r w:rsidR="009F5D76">
        <w:rPr>
          <w:rFonts w:ascii="Times New Roman" w:hAnsi="Times New Roman" w:cs="Times New Roman"/>
          <w:sz w:val="24"/>
          <w:szCs w:val="24"/>
        </w:rPr>
        <w:t xml:space="preserve">doubt </w:t>
      </w:r>
      <w:r w:rsidR="00A7657B">
        <w:rPr>
          <w:rFonts w:ascii="Times New Roman" w:hAnsi="Times New Roman" w:cs="Times New Roman"/>
          <w:sz w:val="24"/>
          <w:szCs w:val="24"/>
        </w:rPr>
        <w:t xml:space="preserve">that the holder intentionally, </w:t>
      </w:r>
      <w:proofErr w:type="gramStart"/>
      <w:r w:rsidR="00A7657B">
        <w:rPr>
          <w:rFonts w:ascii="Times New Roman" w:hAnsi="Times New Roman" w:cs="Times New Roman"/>
          <w:sz w:val="24"/>
          <w:szCs w:val="24"/>
        </w:rPr>
        <w:t>recklessly</w:t>
      </w:r>
      <w:proofErr w:type="gramEnd"/>
      <w:r w:rsidR="00A7657B">
        <w:rPr>
          <w:rFonts w:ascii="Times New Roman" w:hAnsi="Times New Roman" w:cs="Times New Roman"/>
          <w:sz w:val="24"/>
          <w:szCs w:val="24"/>
        </w:rPr>
        <w:t xml:space="preserve"> or negligently committed the offence. </w:t>
      </w:r>
      <w:r w:rsidR="005A299C">
        <w:rPr>
          <w:rFonts w:ascii="Times New Roman" w:hAnsi="Times New Roman" w:cs="Times New Roman"/>
          <w:sz w:val="24"/>
          <w:szCs w:val="24"/>
        </w:rPr>
        <w:t xml:space="preserve">However, given the holder’s responsibility for the actions of their employees or contractors, </w:t>
      </w:r>
      <w:r w:rsidR="00533C6B">
        <w:rPr>
          <w:rFonts w:ascii="Times New Roman" w:hAnsi="Times New Roman" w:cs="Times New Roman"/>
          <w:sz w:val="24"/>
          <w:szCs w:val="24"/>
        </w:rPr>
        <w:t xml:space="preserve">it is appropriate that, in such circumstances, the holder </w:t>
      </w:r>
      <w:r w:rsidR="00A8617A">
        <w:rPr>
          <w:rFonts w:ascii="Times New Roman" w:hAnsi="Times New Roman" w:cs="Times New Roman"/>
          <w:sz w:val="24"/>
          <w:szCs w:val="24"/>
        </w:rPr>
        <w:t>is</w:t>
      </w:r>
      <w:r w:rsidR="00533C6B">
        <w:rPr>
          <w:rFonts w:ascii="Times New Roman" w:hAnsi="Times New Roman" w:cs="Times New Roman"/>
          <w:sz w:val="24"/>
          <w:szCs w:val="24"/>
        </w:rPr>
        <w:t xml:space="preserve"> liable for the </w:t>
      </w:r>
      <w:proofErr w:type="gramStart"/>
      <w:r w:rsidR="00533C6B">
        <w:rPr>
          <w:rFonts w:ascii="Times New Roman" w:hAnsi="Times New Roman" w:cs="Times New Roman"/>
          <w:sz w:val="24"/>
          <w:szCs w:val="24"/>
        </w:rPr>
        <w:t>contravention;</w:t>
      </w:r>
      <w:proofErr w:type="gramEnd"/>
      <w:r w:rsidR="00533C6B">
        <w:rPr>
          <w:rFonts w:ascii="Times New Roman" w:hAnsi="Times New Roman" w:cs="Times New Roman"/>
          <w:sz w:val="24"/>
          <w:szCs w:val="24"/>
        </w:rPr>
        <w:t xml:space="preserve">  </w:t>
      </w:r>
    </w:p>
    <w:p w14:paraId="09FEF936" w14:textId="77777777" w:rsidR="004F0B57" w:rsidRDefault="004F0B57" w:rsidP="004F0B57">
      <w:pPr>
        <w:pStyle w:val="ListParagraph"/>
        <w:ind w:left="1080"/>
        <w:rPr>
          <w:rFonts w:ascii="Times New Roman" w:hAnsi="Times New Roman" w:cs="Times New Roman"/>
          <w:sz w:val="24"/>
          <w:szCs w:val="24"/>
        </w:rPr>
      </w:pPr>
    </w:p>
    <w:p w14:paraId="0E03A74F" w14:textId="25E06F71" w:rsidR="005B3490" w:rsidRPr="007F2436" w:rsidRDefault="007648DC" w:rsidP="007F2436">
      <w:pPr>
        <w:pStyle w:val="ListParagraph"/>
        <w:numPr>
          <w:ilvl w:val="0"/>
          <w:numId w:val="7"/>
        </w:numPr>
        <w:ind w:left="1080"/>
        <w:rPr>
          <w:rFonts w:ascii="Times New Roman" w:hAnsi="Times New Roman" w:cs="Times New Roman"/>
          <w:sz w:val="24"/>
          <w:szCs w:val="24"/>
        </w:rPr>
      </w:pPr>
      <w:r w:rsidRPr="00533C6B">
        <w:rPr>
          <w:rFonts w:ascii="Times New Roman" w:hAnsi="Times New Roman" w:cs="Times New Roman"/>
          <w:sz w:val="24"/>
          <w:szCs w:val="24"/>
        </w:rPr>
        <w:t xml:space="preserve">the </w:t>
      </w:r>
      <w:r w:rsidR="00533C6B">
        <w:rPr>
          <w:rFonts w:ascii="Times New Roman" w:hAnsi="Times New Roman" w:cs="Times New Roman"/>
          <w:sz w:val="24"/>
          <w:szCs w:val="24"/>
        </w:rPr>
        <w:t xml:space="preserve">compliance with conditions of a special </w:t>
      </w:r>
      <w:proofErr w:type="gramStart"/>
      <w:r w:rsidR="00533C6B">
        <w:rPr>
          <w:rFonts w:ascii="Times New Roman" w:hAnsi="Times New Roman" w:cs="Times New Roman"/>
          <w:sz w:val="24"/>
          <w:szCs w:val="24"/>
        </w:rPr>
        <w:t>circumstances</w:t>
      </w:r>
      <w:proofErr w:type="gramEnd"/>
      <w:r w:rsidR="00533C6B">
        <w:rPr>
          <w:rFonts w:ascii="Times New Roman" w:hAnsi="Times New Roman" w:cs="Times New Roman"/>
          <w:sz w:val="24"/>
          <w:szCs w:val="24"/>
        </w:rPr>
        <w:t xml:space="preserve"> exemption is</w:t>
      </w:r>
      <w:r w:rsidRPr="00533C6B">
        <w:rPr>
          <w:rFonts w:ascii="Times New Roman" w:hAnsi="Times New Roman" w:cs="Times New Roman"/>
          <w:sz w:val="24"/>
          <w:szCs w:val="24"/>
        </w:rPr>
        <w:t xml:space="preserve"> a necessary part of ensuring the Act </w:t>
      </w:r>
      <w:r w:rsidR="007F2436">
        <w:rPr>
          <w:rFonts w:ascii="Times New Roman" w:hAnsi="Times New Roman" w:cs="Times New Roman"/>
          <w:sz w:val="24"/>
          <w:szCs w:val="24"/>
        </w:rPr>
        <w:t xml:space="preserve">and the Principal Regulations </w:t>
      </w:r>
      <w:r w:rsidRPr="00533C6B">
        <w:rPr>
          <w:rFonts w:ascii="Times New Roman" w:hAnsi="Times New Roman" w:cs="Times New Roman"/>
          <w:sz w:val="24"/>
          <w:szCs w:val="24"/>
        </w:rPr>
        <w:t xml:space="preserve">remain an effective and efficient mechanism to both implement Australia’s obligations under the Montreal Protocol and other relevant international treaties, and to realise </w:t>
      </w:r>
      <w:r w:rsidR="00FE0695">
        <w:rPr>
          <w:rFonts w:ascii="Times New Roman" w:hAnsi="Times New Roman" w:cs="Times New Roman"/>
          <w:sz w:val="24"/>
          <w:szCs w:val="24"/>
        </w:rPr>
        <w:t xml:space="preserve">the </w:t>
      </w:r>
      <w:r w:rsidRPr="00533C6B">
        <w:rPr>
          <w:rFonts w:ascii="Times New Roman" w:hAnsi="Times New Roman" w:cs="Times New Roman"/>
          <w:sz w:val="24"/>
          <w:szCs w:val="24"/>
        </w:rPr>
        <w:t xml:space="preserve">intended environmental benefits. The </w:t>
      </w:r>
      <w:r w:rsidR="005B3490">
        <w:rPr>
          <w:rFonts w:ascii="Times New Roman" w:hAnsi="Times New Roman" w:cs="Times New Roman"/>
          <w:sz w:val="24"/>
          <w:szCs w:val="24"/>
        </w:rPr>
        <w:t xml:space="preserve">contravention of a condition of an exemption </w:t>
      </w:r>
      <w:r w:rsidRPr="00533C6B">
        <w:rPr>
          <w:rFonts w:ascii="Times New Roman" w:hAnsi="Times New Roman" w:cs="Times New Roman"/>
          <w:sz w:val="24"/>
          <w:szCs w:val="24"/>
        </w:rPr>
        <w:t xml:space="preserve">may result in significant environmental </w:t>
      </w:r>
      <w:proofErr w:type="gramStart"/>
      <w:r w:rsidRPr="00533C6B">
        <w:rPr>
          <w:rFonts w:ascii="Times New Roman" w:hAnsi="Times New Roman" w:cs="Times New Roman"/>
          <w:sz w:val="24"/>
          <w:szCs w:val="24"/>
        </w:rPr>
        <w:t>harm;</w:t>
      </w:r>
      <w:proofErr w:type="gramEnd"/>
    </w:p>
    <w:p w14:paraId="48492323" w14:textId="77777777" w:rsidR="007F2436" w:rsidRDefault="007F2436" w:rsidP="007F2436">
      <w:pPr>
        <w:pStyle w:val="ListParagraph"/>
        <w:ind w:left="1080"/>
        <w:rPr>
          <w:rFonts w:ascii="Times New Roman" w:hAnsi="Times New Roman" w:cs="Times New Roman"/>
          <w:sz w:val="24"/>
          <w:szCs w:val="24"/>
        </w:rPr>
      </w:pPr>
    </w:p>
    <w:p w14:paraId="1D1D1C93" w14:textId="12C91C23" w:rsidR="00A8617A" w:rsidRPr="00A8617A" w:rsidRDefault="007648DC" w:rsidP="00A8617A">
      <w:pPr>
        <w:pStyle w:val="ListParagraph"/>
        <w:numPr>
          <w:ilvl w:val="0"/>
          <w:numId w:val="7"/>
        </w:numPr>
        <w:ind w:left="1080"/>
        <w:rPr>
          <w:rFonts w:ascii="Times New Roman" w:hAnsi="Times New Roman" w:cs="Times New Roman"/>
          <w:sz w:val="24"/>
          <w:szCs w:val="24"/>
        </w:rPr>
      </w:pPr>
      <w:r w:rsidRPr="005B3490">
        <w:rPr>
          <w:rFonts w:ascii="Times New Roman" w:hAnsi="Times New Roman" w:cs="Times New Roman"/>
          <w:sz w:val="24"/>
          <w:szCs w:val="24"/>
        </w:rPr>
        <w:t xml:space="preserve">the person affected </w:t>
      </w:r>
      <w:r w:rsidR="001D2638">
        <w:rPr>
          <w:rFonts w:ascii="Times New Roman" w:hAnsi="Times New Roman" w:cs="Times New Roman"/>
          <w:sz w:val="24"/>
          <w:szCs w:val="24"/>
        </w:rPr>
        <w:t>is</w:t>
      </w:r>
      <w:r w:rsidRPr="005B3490">
        <w:rPr>
          <w:rFonts w:ascii="Times New Roman" w:hAnsi="Times New Roman" w:cs="Times New Roman"/>
          <w:sz w:val="24"/>
          <w:szCs w:val="24"/>
        </w:rPr>
        <w:t xml:space="preserve"> placed on notice to guard against the possibility of contravention, which is likely to significantly enhance the effectiveness of the enforcement regime in deterring the conduct in question.</w:t>
      </w:r>
    </w:p>
    <w:p w14:paraId="2DC833E2" w14:textId="77777777" w:rsidR="00A8617A" w:rsidRDefault="00A8617A" w:rsidP="00A8617A">
      <w:pPr>
        <w:pStyle w:val="ListParagraph"/>
        <w:rPr>
          <w:rFonts w:ascii="Times New Roman" w:hAnsi="Times New Roman" w:cs="Times New Roman"/>
          <w:sz w:val="24"/>
          <w:szCs w:val="24"/>
        </w:rPr>
      </w:pPr>
    </w:p>
    <w:p w14:paraId="7CD917D1" w14:textId="4683CE04" w:rsidR="00EF32EA" w:rsidRDefault="007648DC" w:rsidP="00A8617A">
      <w:pPr>
        <w:pStyle w:val="ListParagraph"/>
        <w:numPr>
          <w:ilvl w:val="0"/>
          <w:numId w:val="10"/>
        </w:numPr>
        <w:rPr>
          <w:rFonts w:ascii="Times New Roman" w:hAnsi="Times New Roman" w:cs="Times New Roman"/>
          <w:sz w:val="24"/>
          <w:szCs w:val="24"/>
        </w:rPr>
      </w:pPr>
      <w:r w:rsidRPr="00A8617A">
        <w:rPr>
          <w:rFonts w:ascii="Times New Roman" w:hAnsi="Times New Roman" w:cs="Times New Roman"/>
          <w:sz w:val="24"/>
          <w:szCs w:val="24"/>
        </w:rPr>
        <w:t xml:space="preserve">The defence of honest and reasonable mistake of fact is available for strict liability offences (see sections 6.1 and 9.2 of </w:t>
      </w:r>
      <w:r w:rsidR="00A8617A" w:rsidRPr="00A8617A">
        <w:rPr>
          <w:rFonts w:ascii="Times New Roman" w:hAnsi="Times New Roman" w:cs="Times New Roman"/>
          <w:sz w:val="24"/>
          <w:szCs w:val="24"/>
        </w:rPr>
        <w:t xml:space="preserve">the </w:t>
      </w:r>
      <w:r w:rsidR="005B3490" w:rsidRPr="00A8617A">
        <w:rPr>
          <w:rFonts w:ascii="Times New Roman" w:hAnsi="Times New Roman" w:cs="Times New Roman"/>
          <w:sz w:val="24"/>
          <w:szCs w:val="24"/>
        </w:rPr>
        <w:t>Criminal Code</w:t>
      </w:r>
      <w:r w:rsidR="000A3A13">
        <w:rPr>
          <w:rFonts w:ascii="Times New Roman" w:hAnsi="Times New Roman" w:cs="Times New Roman"/>
          <w:sz w:val="24"/>
          <w:szCs w:val="24"/>
        </w:rPr>
        <w:t>)</w:t>
      </w:r>
      <w:r w:rsidRPr="00A8617A">
        <w:rPr>
          <w:rFonts w:ascii="Times New Roman" w:hAnsi="Times New Roman" w:cs="Times New Roman"/>
          <w:sz w:val="24"/>
          <w:szCs w:val="24"/>
        </w:rPr>
        <w:t xml:space="preserve"> and the existence of strict </w:t>
      </w:r>
      <w:r w:rsidRPr="00A8617A">
        <w:rPr>
          <w:rFonts w:ascii="Times New Roman" w:hAnsi="Times New Roman" w:cs="Times New Roman"/>
          <w:sz w:val="24"/>
          <w:szCs w:val="24"/>
        </w:rPr>
        <w:lastRenderedPageBreak/>
        <w:t>liability does not make any other defence unavailable (see subsection 6.1(3) of Schedule 1 to the Criminal Cod</w:t>
      </w:r>
      <w:r w:rsidR="005B3490" w:rsidRPr="00A8617A">
        <w:rPr>
          <w:rFonts w:ascii="Times New Roman" w:hAnsi="Times New Roman" w:cs="Times New Roman"/>
          <w:sz w:val="24"/>
          <w:szCs w:val="24"/>
        </w:rPr>
        <w:t>e</w:t>
      </w:r>
      <w:r w:rsidR="000A3A13">
        <w:rPr>
          <w:rFonts w:ascii="Times New Roman" w:hAnsi="Times New Roman" w:cs="Times New Roman"/>
          <w:sz w:val="24"/>
          <w:szCs w:val="24"/>
        </w:rPr>
        <w:t>)</w:t>
      </w:r>
      <w:r w:rsidR="005B3490" w:rsidRPr="00A8617A">
        <w:rPr>
          <w:rFonts w:ascii="Times New Roman" w:hAnsi="Times New Roman" w:cs="Times New Roman"/>
          <w:sz w:val="24"/>
          <w:szCs w:val="24"/>
        </w:rPr>
        <w:t xml:space="preserve">. </w:t>
      </w:r>
    </w:p>
    <w:p w14:paraId="49833DC1" w14:textId="57A3E7BA" w:rsidR="00396D12" w:rsidRDefault="00396D12" w:rsidP="00396D12">
      <w:pPr>
        <w:pStyle w:val="ListParagraph"/>
        <w:rPr>
          <w:rFonts w:ascii="Times New Roman" w:hAnsi="Times New Roman" w:cs="Times New Roman"/>
          <w:sz w:val="24"/>
          <w:szCs w:val="24"/>
        </w:rPr>
      </w:pPr>
    </w:p>
    <w:p w14:paraId="511EC31A" w14:textId="72F01787" w:rsidR="00396D12" w:rsidRPr="00A8617A" w:rsidRDefault="005A428D" w:rsidP="00A8617A">
      <w:pPr>
        <w:pStyle w:val="ListParagraph"/>
        <w:numPr>
          <w:ilvl w:val="0"/>
          <w:numId w:val="10"/>
        </w:numPr>
        <w:rPr>
          <w:rFonts w:ascii="Times New Roman" w:hAnsi="Times New Roman" w:cs="Times New Roman"/>
          <w:sz w:val="24"/>
          <w:szCs w:val="24"/>
        </w:rPr>
      </w:pPr>
      <w:r w:rsidRPr="005A428D">
        <w:rPr>
          <w:rFonts w:ascii="Times New Roman" w:hAnsi="Times New Roman" w:cs="Times New Roman"/>
          <w:sz w:val="24"/>
          <w:szCs w:val="24"/>
        </w:rPr>
        <w:t>The note following new regulation 155 explain</w:t>
      </w:r>
      <w:r>
        <w:rPr>
          <w:rFonts w:ascii="Times New Roman" w:hAnsi="Times New Roman" w:cs="Times New Roman"/>
          <w:sz w:val="24"/>
          <w:szCs w:val="24"/>
        </w:rPr>
        <w:t>s</w:t>
      </w:r>
      <w:r w:rsidRPr="005A428D">
        <w:rPr>
          <w:rFonts w:ascii="Times New Roman" w:hAnsi="Times New Roman" w:cs="Times New Roman"/>
          <w:sz w:val="24"/>
          <w:szCs w:val="24"/>
        </w:rPr>
        <w:t xml:space="preserve"> to the reader that regulation numbers 156 to 199 (inclusive) are reserved for future use</w:t>
      </w:r>
      <w:r>
        <w:rPr>
          <w:rFonts w:ascii="Times New Roman" w:hAnsi="Times New Roman" w:cs="Times New Roman"/>
          <w:sz w:val="24"/>
          <w:szCs w:val="24"/>
        </w:rPr>
        <w:t>.</w:t>
      </w:r>
    </w:p>
    <w:p w14:paraId="76A56373" w14:textId="4CC39021" w:rsidR="002A7F7D" w:rsidRPr="00E30F52" w:rsidRDefault="002A7F7D" w:rsidP="004D5071">
      <w:pPr>
        <w:rPr>
          <w:rFonts w:ascii="Times New Roman" w:hAnsi="Times New Roman" w:cs="Times New Roman"/>
          <w:b/>
          <w:bCs/>
          <w:sz w:val="24"/>
          <w:szCs w:val="24"/>
        </w:rPr>
      </w:pPr>
      <w:r w:rsidRPr="00E30F52">
        <w:rPr>
          <w:rFonts w:ascii="Times New Roman" w:hAnsi="Times New Roman" w:cs="Times New Roman"/>
          <w:b/>
          <w:bCs/>
          <w:sz w:val="24"/>
          <w:szCs w:val="24"/>
        </w:rPr>
        <w:t>Item [</w:t>
      </w:r>
      <w:r w:rsidR="007F71BF">
        <w:rPr>
          <w:rFonts w:ascii="Times New Roman" w:hAnsi="Times New Roman" w:cs="Times New Roman"/>
          <w:b/>
          <w:bCs/>
          <w:sz w:val="24"/>
          <w:szCs w:val="24"/>
        </w:rPr>
        <w:t>5</w:t>
      </w:r>
      <w:r w:rsidR="009C04F4">
        <w:rPr>
          <w:rFonts w:ascii="Times New Roman" w:hAnsi="Times New Roman" w:cs="Times New Roman"/>
          <w:b/>
          <w:bCs/>
          <w:sz w:val="24"/>
          <w:szCs w:val="24"/>
        </w:rPr>
        <w:t>5</w:t>
      </w:r>
      <w:r w:rsidRPr="00E30F52">
        <w:rPr>
          <w:rFonts w:ascii="Times New Roman" w:hAnsi="Times New Roman" w:cs="Times New Roman"/>
          <w:b/>
          <w:bCs/>
          <w:sz w:val="24"/>
          <w:szCs w:val="24"/>
        </w:rPr>
        <w:t xml:space="preserve">] </w:t>
      </w:r>
      <w:r w:rsidR="00643083" w:rsidRPr="00E30F52">
        <w:rPr>
          <w:rFonts w:ascii="Times New Roman" w:hAnsi="Times New Roman" w:cs="Times New Roman"/>
          <w:b/>
          <w:bCs/>
          <w:sz w:val="24"/>
          <w:szCs w:val="24"/>
        </w:rPr>
        <w:t>–</w:t>
      </w:r>
      <w:r w:rsidRPr="00E30F52">
        <w:rPr>
          <w:rFonts w:ascii="Times New Roman" w:hAnsi="Times New Roman" w:cs="Times New Roman"/>
          <w:b/>
          <w:bCs/>
          <w:sz w:val="24"/>
          <w:szCs w:val="24"/>
        </w:rPr>
        <w:t xml:space="preserve"> </w:t>
      </w:r>
      <w:r w:rsidR="00643083" w:rsidRPr="00E30F52">
        <w:rPr>
          <w:rFonts w:ascii="Times New Roman" w:hAnsi="Times New Roman" w:cs="Times New Roman"/>
          <w:b/>
          <w:bCs/>
          <w:sz w:val="24"/>
          <w:szCs w:val="24"/>
        </w:rPr>
        <w:t xml:space="preserve">Regulation 301 (definition of </w:t>
      </w:r>
      <w:r w:rsidR="00643083" w:rsidRPr="00E30F52">
        <w:rPr>
          <w:rFonts w:ascii="Times New Roman" w:hAnsi="Times New Roman" w:cs="Times New Roman"/>
          <w:b/>
          <w:bCs/>
          <w:i/>
          <w:iCs/>
          <w:sz w:val="24"/>
          <w:szCs w:val="24"/>
        </w:rPr>
        <w:t>Fire Board</w:t>
      </w:r>
      <w:r w:rsidR="00643083" w:rsidRPr="00E30F52">
        <w:rPr>
          <w:rFonts w:ascii="Times New Roman" w:hAnsi="Times New Roman" w:cs="Times New Roman"/>
          <w:b/>
          <w:bCs/>
          <w:sz w:val="24"/>
          <w:szCs w:val="24"/>
        </w:rPr>
        <w:t>)</w:t>
      </w:r>
    </w:p>
    <w:p w14:paraId="138C706D" w14:textId="35DFEFF6" w:rsidR="00643083" w:rsidRPr="00A8617A" w:rsidRDefault="007E0FDD" w:rsidP="00A8617A">
      <w:pPr>
        <w:pStyle w:val="ListParagraph"/>
        <w:numPr>
          <w:ilvl w:val="0"/>
          <w:numId w:val="10"/>
        </w:numPr>
        <w:rPr>
          <w:rFonts w:ascii="Times New Roman" w:hAnsi="Times New Roman" w:cs="Times New Roman"/>
          <w:sz w:val="24"/>
          <w:szCs w:val="24"/>
        </w:rPr>
      </w:pPr>
      <w:r w:rsidRPr="00A8617A">
        <w:rPr>
          <w:rFonts w:ascii="Times New Roman" w:hAnsi="Times New Roman" w:cs="Times New Roman"/>
          <w:sz w:val="24"/>
          <w:szCs w:val="24"/>
        </w:rPr>
        <w:t>Regulation 301 of the Principal Regulations defines key terms that are used in Division 6A.</w:t>
      </w:r>
      <w:r w:rsidR="00B40301" w:rsidRPr="00A8617A">
        <w:rPr>
          <w:rFonts w:ascii="Times New Roman" w:hAnsi="Times New Roman" w:cs="Times New Roman"/>
          <w:sz w:val="24"/>
          <w:szCs w:val="24"/>
        </w:rPr>
        <w:t>4</w:t>
      </w:r>
      <w:r w:rsidRPr="00A8617A">
        <w:rPr>
          <w:rFonts w:ascii="Times New Roman" w:hAnsi="Times New Roman" w:cs="Times New Roman"/>
          <w:sz w:val="24"/>
          <w:szCs w:val="24"/>
        </w:rPr>
        <w:t xml:space="preserve"> of the Principal Regulations (concerning </w:t>
      </w:r>
      <w:r w:rsidR="00B40301" w:rsidRPr="00A8617A">
        <w:rPr>
          <w:rFonts w:ascii="Times New Roman" w:hAnsi="Times New Roman" w:cs="Times New Roman"/>
          <w:sz w:val="24"/>
          <w:szCs w:val="24"/>
        </w:rPr>
        <w:t>fire protection</w:t>
      </w:r>
      <w:r w:rsidRPr="00A8617A">
        <w:rPr>
          <w:rFonts w:ascii="Times New Roman" w:hAnsi="Times New Roman" w:cs="Times New Roman"/>
          <w:sz w:val="24"/>
          <w:szCs w:val="24"/>
        </w:rPr>
        <w:t>).</w:t>
      </w:r>
      <w:r w:rsidR="00B40301" w:rsidRPr="00A8617A">
        <w:rPr>
          <w:rFonts w:ascii="Times New Roman" w:hAnsi="Times New Roman" w:cs="Times New Roman"/>
          <w:sz w:val="24"/>
          <w:szCs w:val="24"/>
        </w:rPr>
        <w:t xml:space="preserve"> The term </w:t>
      </w:r>
      <w:r w:rsidR="002C4554" w:rsidRPr="00A8617A">
        <w:rPr>
          <w:rFonts w:ascii="Times New Roman" w:hAnsi="Times New Roman" w:cs="Times New Roman"/>
          <w:i/>
          <w:iCs/>
          <w:sz w:val="24"/>
          <w:szCs w:val="24"/>
        </w:rPr>
        <w:t>Fire Board</w:t>
      </w:r>
      <w:r w:rsidR="002C4554" w:rsidRPr="00A8617A">
        <w:rPr>
          <w:rFonts w:ascii="Times New Roman" w:hAnsi="Times New Roman" w:cs="Times New Roman"/>
          <w:sz w:val="24"/>
          <w:szCs w:val="24"/>
        </w:rPr>
        <w:t xml:space="preserve"> is defined in regulation 301 as a body appointed as a Fire Protection Industry </w:t>
      </w:r>
      <w:r w:rsidR="001B6139" w:rsidRPr="00A8617A">
        <w:rPr>
          <w:rFonts w:ascii="Times New Roman" w:hAnsi="Times New Roman" w:cs="Times New Roman"/>
          <w:sz w:val="24"/>
          <w:szCs w:val="24"/>
        </w:rPr>
        <w:t>(Ozone Depleting Substances and Synthetic Greenhouse Gas) Board under paragraph 311(1)(a).</w:t>
      </w:r>
    </w:p>
    <w:p w14:paraId="7F70CF1D" w14:textId="77777777" w:rsidR="00F037DE" w:rsidRDefault="00F037DE" w:rsidP="00F037DE">
      <w:pPr>
        <w:pStyle w:val="ListParagraph"/>
        <w:rPr>
          <w:rFonts w:ascii="Times New Roman" w:hAnsi="Times New Roman" w:cs="Times New Roman"/>
          <w:sz w:val="24"/>
          <w:szCs w:val="24"/>
        </w:rPr>
      </w:pPr>
    </w:p>
    <w:p w14:paraId="57689013" w14:textId="2E2548B8" w:rsidR="00643083" w:rsidRPr="00F037DE" w:rsidRDefault="001B6139" w:rsidP="00F037DE">
      <w:pPr>
        <w:pStyle w:val="ListParagraph"/>
        <w:numPr>
          <w:ilvl w:val="0"/>
          <w:numId w:val="10"/>
        </w:numPr>
        <w:rPr>
          <w:rFonts w:ascii="Times New Roman" w:hAnsi="Times New Roman" w:cs="Times New Roman"/>
          <w:sz w:val="24"/>
          <w:szCs w:val="24"/>
        </w:rPr>
      </w:pPr>
      <w:r w:rsidRPr="00F037DE">
        <w:rPr>
          <w:rFonts w:ascii="Times New Roman" w:hAnsi="Times New Roman" w:cs="Times New Roman"/>
          <w:sz w:val="24"/>
          <w:szCs w:val="24"/>
        </w:rPr>
        <w:t xml:space="preserve">Item </w:t>
      </w:r>
      <w:r w:rsidR="007F71BF" w:rsidRPr="00F037DE">
        <w:rPr>
          <w:rFonts w:ascii="Times New Roman" w:hAnsi="Times New Roman" w:cs="Times New Roman"/>
          <w:sz w:val="24"/>
          <w:szCs w:val="24"/>
        </w:rPr>
        <w:t>5</w:t>
      </w:r>
      <w:r w:rsidR="009C04F4">
        <w:rPr>
          <w:rFonts w:ascii="Times New Roman" w:hAnsi="Times New Roman" w:cs="Times New Roman"/>
          <w:sz w:val="24"/>
          <w:szCs w:val="24"/>
        </w:rPr>
        <w:t>5</w:t>
      </w:r>
      <w:r w:rsidR="00E76DED" w:rsidRPr="00F037DE">
        <w:rPr>
          <w:rFonts w:ascii="Times New Roman" w:hAnsi="Times New Roman" w:cs="Times New Roman"/>
          <w:sz w:val="24"/>
          <w:szCs w:val="24"/>
        </w:rPr>
        <w:t xml:space="preserve"> </w:t>
      </w:r>
      <w:r w:rsidR="00AA1255" w:rsidRPr="00F037DE">
        <w:rPr>
          <w:rFonts w:ascii="Times New Roman" w:hAnsi="Times New Roman" w:cs="Times New Roman"/>
          <w:sz w:val="24"/>
          <w:szCs w:val="24"/>
        </w:rPr>
        <w:t xml:space="preserve">of Schedule 1 to the </w:t>
      </w:r>
      <w:r w:rsidR="00F037DE">
        <w:rPr>
          <w:rFonts w:ascii="Times New Roman" w:hAnsi="Times New Roman" w:cs="Times New Roman"/>
          <w:sz w:val="24"/>
          <w:szCs w:val="24"/>
        </w:rPr>
        <w:t>Amendment</w:t>
      </w:r>
      <w:r w:rsidR="00AA1255" w:rsidRPr="00F037DE">
        <w:rPr>
          <w:rFonts w:ascii="Times New Roman" w:hAnsi="Times New Roman" w:cs="Times New Roman"/>
          <w:sz w:val="24"/>
          <w:szCs w:val="24"/>
        </w:rPr>
        <w:t xml:space="preserve"> Regulations </w:t>
      </w:r>
      <w:r w:rsidR="00E76DED" w:rsidRPr="00F037DE">
        <w:rPr>
          <w:rFonts w:ascii="Times New Roman" w:hAnsi="Times New Roman" w:cs="Times New Roman"/>
          <w:sz w:val="24"/>
          <w:szCs w:val="24"/>
        </w:rPr>
        <w:t>amend</w:t>
      </w:r>
      <w:r w:rsidR="00F037DE">
        <w:rPr>
          <w:rFonts w:ascii="Times New Roman" w:hAnsi="Times New Roman" w:cs="Times New Roman"/>
          <w:sz w:val="24"/>
          <w:szCs w:val="24"/>
        </w:rPr>
        <w:t>s</w:t>
      </w:r>
      <w:r w:rsidR="00E76DED" w:rsidRPr="00F037DE">
        <w:rPr>
          <w:rFonts w:ascii="Times New Roman" w:hAnsi="Times New Roman" w:cs="Times New Roman"/>
          <w:sz w:val="24"/>
          <w:szCs w:val="24"/>
        </w:rPr>
        <w:t xml:space="preserve"> the existing definition of </w:t>
      </w:r>
      <w:r w:rsidR="00E76DED" w:rsidRPr="00F037DE">
        <w:rPr>
          <w:rFonts w:ascii="Times New Roman" w:hAnsi="Times New Roman" w:cs="Times New Roman"/>
          <w:i/>
          <w:iCs/>
          <w:sz w:val="24"/>
          <w:szCs w:val="24"/>
        </w:rPr>
        <w:t>Fire Board</w:t>
      </w:r>
      <w:r w:rsidR="00E76DED" w:rsidRPr="00F037DE">
        <w:rPr>
          <w:rFonts w:ascii="Times New Roman" w:hAnsi="Times New Roman" w:cs="Times New Roman"/>
          <w:sz w:val="24"/>
          <w:szCs w:val="24"/>
        </w:rPr>
        <w:t xml:space="preserve"> in regulation 301 of the Principal Regulations </w:t>
      </w:r>
      <w:r w:rsidR="00DC0559" w:rsidRPr="00F037DE">
        <w:rPr>
          <w:rFonts w:ascii="Times New Roman" w:hAnsi="Times New Roman" w:cs="Times New Roman"/>
          <w:sz w:val="24"/>
          <w:szCs w:val="24"/>
        </w:rPr>
        <w:t xml:space="preserve">to </w:t>
      </w:r>
      <w:r w:rsidR="00E067EE" w:rsidRPr="00F037DE">
        <w:rPr>
          <w:rFonts w:ascii="Times New Roman" w:hAnsi="Times New Roman" w:cs="Times New Roman"/>
          <w:sz w:val="24"/>
          <w:szCs w:val="24"/>
        </w:rPr>
        <w:t>correct the cross-reference from paragraph 311(1)(a) to paragraph 307A(1)(a). The purpose of this amendment is to correct a typographical error.</w:t>
      </w:r>
    </w:p>
    <w:p w14:paraId="08923A9D" w14:textId="71DE9428" w:rsidR="00643083" w:rsidRPr="00E30F52" w:rsidRDefault="00643083" w:rsidP="004D5071">
      <w:pPr>
        <w:rPr>
          <w:rFonts w:ascii="Times New Roman" w:hAnsi="Times New Roman" w:cs="Times New Roman"/>
          <w:b/>
          <w:bCs/>
          <w:sz w:val="24"/>
          <w:szCs w:val="24"/>
        </w:rPr>
      </w:pPr>
      <w:r w:rsidRPr="00E30F52">
        <w:rPr>
          <w:rFonts w:ascii="Times New Roman" w:hAnsi="Times New Roman" w:cs="Times New Roman"/>
          <w:b/>
          <w:bCs/>
          <w:sz w:val="24"/>
          <w:szCs w:val="24"/>
        </w:rPr>
        <w:t>Item [5</w:t>
      </w:r>
      <w:r w:rsidR="009C04F4">
        <w:rPr>
          <w:rFonts w:ascii="Times New Roman" w:hAnsi="Times New Roman" w:cs="Times New Roman"/>
          <w:b/>
          <w:bCs/>
          <w:sz w:val="24"/>
          <w:szCs w:val="24"/>
        </w:rPr>
        <w:t>6</w:t>
      </w:r>
      <w:r w:rsidRPr="00E30F52">
        <w:rPr>
          <w:rFonts w:ascii="Times New Roman" w:hAnsi="Times New Roman" w:cs="Times New Roman"/>
          <w:b/>
          <w:bCs/>
          <w:sz w:val="24"/>
          <w:szCs w:val="24"/>
        </w:rPr>
        <w:t>] – Subregulation 302(1)</w:t>
      </w:r>
    </w:p>
    <w:p w14:paraId="097340B8" w14:textId="04C4C7C2" w:rsidR="00643083" w:rsidRPr="00C41CE7" w:rsidRDefault="00D831C5" w:rsidP="00C41CE7">
      <w:pPr>
        <w:pStyle w:val="ListParagraph"/>
        <w:numPr>
          <w:ilvl w:val="0"/>
          <w:numId w:val="10"/>
        </w:numPr>
        <w:rPr>
          <w:rFonts w:ascii="Times New Roman" w:hAnsi="Times New Roman" w:cs="Times New Roman"/>
          <w:sz w:val="24"/>
          <w:szCs w:val="24"/>
        </w:rPr>
      </w:pPr>
      <w:r w:rsidRPr="00C41CE7">
        <w:rPr>
          <w:rFonts w:ascii="Times New Roman" w:hAnsi="Times New Roman" w:cs="Times New Roman"/>
          <w:sz w:val="24"/>
          <w:szCs w:val="24"/>
        </w:rPr>
        <w:t xml:space="preserve">Regulation 302 of the Principal Regulations deals with offences for handling </w:t>
      </w:r>
      <w:r w:rsidR="00261ECF" w:rsidRPr="00C41CE7">
        <w:rPr>
          <w:rFonts w:ascii="Times New Roman" w:hAnsi="Times New Roman" w:cs="Times New Roman"/>
          <w:sz w:val="24"/>
          <w:szCs w:val="24"/>
        </w:rPr>
        <w:t xml:space="preserve">extinguishing agent. </w:t>
      </w:r>
    </w:p>
    <w:p w14:paraId="4010F083" w14:textId="77777777" w:rsidR="00C41CE7" w:rsidRDefault="00C41CE7" w:rsidP="00C41CE7">
      <w:pPr>
        <w:pStyle w:val="ListParagraph"/>
        <w:rPr>
          <w:rFonts w:ascii="Times New Roman" w:hAnsi="Times New Roman" w:cs="Times New Roman"/>
          <w:sz w:val="24"/>
          <w:szCs w:val="24"/>
        </w:rPr>
      </w:pPr>
    </w:p>
    <w:p w14:paraId="162FC76B" w14:textId="2FCAF376" w:rsidR="000A72A5" w:rsidRPr="00C41CE7" w:rsidRDefault="00261ECF" w:rsidP="00C41CE7">
      <w:pPr>
        <w:pStyle w:val="ListParagraph"/>
        <w:numPr>
          <w:ilvl w:val="0"/>
          <w:numId w:val="10"/>
        </w:numPr>
        <w:rPr>
          <w:rFonts w:ascii="Times New Roman" w:hAnsi="Times New Roman" w:cs="Times New Roman"/>
          <w:sz w:val="24"/>
          <w:szCs w:val="24"/>
        </w:rPr>
      </w:pPr>
      <w:r w:rsidRPr="00C41CE7">
        <w:rPr>
          <w:rFonts w:ascii="Times New Roman" w:hAnsi="Times New Roman" w:cs="Times New Roman"/>
          <w:sz w:val="24"/>
          <w:szCs w:val="24"/>
        </w:rPr>
        <w:t>Item 5</w:t>
      </w:r>
      <w:r w:rsidR="00860645">
        <w:rPr>
          <w:rFonts w:ascii="Times New Roman" w:hAnsi="Times New Roman" w:cs="Times New Roman"/>
          <w:sz w:val="24"/>
          <w:szCs w:val="24"/>
        </w:rPr>
        <w:t>6</w:t>
      </w:r>
      <w:r w:rsidRPr="00C41CE7">
        <w:rPr>
          <w:rFonts w:ascii="Times New Roman" w:hAnsi="Times New Roman" w:cs="Times New Roman"/>
          <w:sz w:val="24"/>
          <w:szCs w:val="24"/>
        </w:rPr>
        <w:t xml:space="preserve"> of Schedule 1 to the </w:t>
      </w:r>
      <w:r w:rsidR="00C41CE7">
        <w:rPr>
          <w:rFonts w:ascii="Times New Roman" w:hAnsi="Times New Roman" w:cs="Times New Roman"/>
          <w:sz w:val="24"/>
          <w:szCs w:val="24"/>
        </w:rPr>
        <w:t>Amendment</w:t>
      </w:r>
      <w:r w:rsidRPr="00C41CE7">
        <w:rPr>
          <w:rFonts w:ascii="Times New Roman" w:hAnsi="Times New Roman" w:cs="Times New Roman"/>
          <w:sz w:val="24"/>
          <w:szCs w:val="24"/>
        </w:rPr>
        <w:t xml:space="preserve"> Regulations repeal</w:t>
      </w:r>
      <w:r w:rsidR="00C41CE7">
        <w:rPr>
          <w:rFonts w:ascii="Times New Roman" w:hAnsi="Times New Roman" w:cs="Times New Roman"/>
          <w:sz w:val="24"/>
          <w:szCs w:val="24"/>
        </w:rPr>
        <w:t>s</w:t>
      </w:r>
      <w:r w:rsidRPr="00C41CE7">
        <w:rPr>
          <w:rFonts w:ascii="Times New Roman" w:hAnsi="Times New Roman" w:cs="Times New Roman"/>
          <w:sz w:val="24"/>
          <w:szCs w:val="24"/>
        </w:rPr>
        <w:t xml:space="preserve"> existing subregulation 302(1) and substitute a new subregulation 302(1). New subregulation 302(1) make</w:t>
      </w:r>
      <w:r w:rsidR="009F5D76">
        <w:rPr>
          <w:rFonts w:ascii="Times New Roman" w:hAnsi="Times New Roman" w:cs="Times New Roman"/>
          <w:sz w:val="24"/>
          <w:szCs w:val="24"/>
        </w:rPr>
        <w:t>s</w:t>
      </w:r>
      <w:r w:rsidRPr="00C41CE7">
        <w:rPr>
          <w:rFonts w:ascii="Times New Roman" w:hAnsi="Times New Roman" w:cs="Times New Roman"/>
          <w:sz w:val="24"/>
          <w:szCs w:val="24"/>
        </w:rPr>
        <w:t xml:space="preserve"> it an offence for a person to </w:t>
      </w:r>
      <w:r w:rsidR="001863F9" w:rsidRPr="00C41CE7">
        <w:rPr>
          <w:rFonts w:ascii="Times New Roman" w:hAnsi="Times New Roman" w:cs="Times New Roman"/>
          <w:sz w:val="24"/>
          <w:szCs w:val="24"/>
        </w:rPr>
        <w:t>handle an extinguishing agent that is, or has been, for use in fire protection equipment unless the person</w:t>
      </w:r>
      <w:r w:rsidR="000A72A5" w:rsidRPr="00C41CE7">
        <w:rPr>
          <w:rFonts w:ascii="Times New Roman" w:hAnsi="Times New Roman" w:cs="Times New Roman"/>
          <w:sz w:val="24"/>
          <w:szCs w:val="24"/>
        </w:rPr>
        <w:t>:</w:t>
      </w:r>
    </w:p>
    <w:p w14:paraId="24C2A27E" w14:textId="77777777" w:rsidR="00C41CE7" w:rsidRDefault="00C41CE7" w:rsidP="00C41CE7">
      <w:pPr>
        <w:pStyle w:val="ListParagraph"/>
        <w:ind w:left="783"/>
        <w:rPr>
          <w:rFonts w:ascii="Times New Roman" w:hAnsi="Times New Roman" w:cs="Times New Roman"/>
          <w:sz w:val="24"/>
          <w:szCs w:val="24"/>
        </w:rPr>
      </w:pPr>
    </w:p>
    <w:p w14:paraId="0C30220A" w14:textId="64E79EC4" w:rsidR="00261ECF" w:rsidRDefault="001863F9" w:rsidP="00C41CE7">
      <w:pPr>
        <w:pStyle w:val="ListParagraph"/>
        <w:numPr>
          <w:ilvl w:val="0"/>
          <w:numId w:val="9"/>
        </w:numPr>
        <w:ind w:left="1440"/>
        <w:rPr>
          <w:rFonts w:ascii="Times New Roman" w:hAnsi="Times New Roman" w:cs="Times New Roman"/>
          <w:sz w:val="24"/>
          <w:szCs w:val="24"/>
        </w:rPr>
      </w:pPr>
      <w:r w:rsidRPr="000A72A5">
        <w:rPr>
          <w:rFonts w:ascii="Times New Roman" w:hAnsi="Times New Roman" w:cs="Times New Roman"/>
          <w:sz w:val="24"/>
          <w:szCs w:val="24"/>
        </w:rPr>
        <w:t>hold</w:t>
      </w:r>
      <w:r w:rsidR="00C76504">
        <w:rPr>
          <w:rFonts w:ascii="Times New Roman" w:hAnsi="Times New Roman" w:cs="Times New Roman"/>
          <w:sz w:val="24"/>
          <w:szCs w:val="24"/>
        </w:rPr>
        <w:t>s</w:t>
      </w:r>
      <w:r w:rsidRPr="000A72A5">
        <w:rPr>
          <w:rFonts w:ascii="Times New Roman" w:hAnsi="Times New Roman" w:cs="Times New Roman"/>
          <w:sz w:val="24"/>
          <w:szCs w:val="24"/>
        </w:rPr>
        <w:t xml:space="preserve"> an extinguishing agent handling licence</w:t>
      </w:r>
      <w:r w:rsidR="000A72A5">
        <w:rPr>
          <w:rFonts w:ascii="Times New Roman" w:hAnsi="Times New Roman" w:cs="Times New Roman"/>
          <w:sz w:val="24"/>
          <w:szCs w:val="24"/>
        </w:rPr>
        <w:t>;</w:t>
      </w:r>
      <w:r w:rsidR="000A72A5" w:rsidRPr="000A72A5">
        <w:rPr>
          <w:rFonts w:ascii="Times New Roman" w:hAnsi="Times New Roman" w:cs="Times New Roman"/>
          <w:sz w:val="24"/>
          <w:szCs w:val="24"/>
        </w:rPr>
        <w:t xml:space="preserve"> or</w:t>
      </w:r>
    </w:p>
    <w:p w14:paraId="678286D9" w14:textId="56D61675" w:rsidR="000A72A5" w:rsidRDefault="000A72A5" w:rsidP="00C41CE7">
      <w:pPr>
        <w:pStyle w:val="ListParagraph"/>
        <w:ind w:left="1440"/>
        <w:rPr>
          <w:rFonts w:ascii="Times New Roman" w:hAnsi="Times New Roman" w:cs="Times New Roman"/>
          <w:sz w:val="24"/>
          <w:szCs w:val="24"/>
        </w:rPr>
      </w:pPr>
    </w:p>
    <w:p w14:paraId="2C4D31BA" w14:textId="136F1FF7" w:rsidR="000A72A5" w:rsidRDefault="00C76504" w:rsidP="00C41CE7">
      <w:pPr>
        <w:pStyle w:val="ListParagraph"/>
        <w:numPr>
          <w:ilvl w:val="0"/>
          <w:numId w:val="9"/>
        </w:numPr>
        <w:ind w:left="1440"/>
        <w:rPr>
          <w:rFonts w:ascii="Times New Roman" w:hAnsi="Times New Roman" w:cs="Times New Roman"/>
          <w:sz w:val="24"/>
          <w:szCs w:val="24"/>
        </w:rPr>
      </w:pPr>
      <w:r w:rsidRPr="00C76504">
        <w:rPr>
          <w:rFonts w:ascii="Times New Roman" w:hAnsi="Times New Roman" w:cs="Times New Roman"/>
          <w:sz w:val="24"/>
          <w:szCs w:val="24"/>
        </w:rPr>
        <w:t xml:space="preserve">holds a special circumstances exemption </w:t>
      </w:r>
      <w:r w:rsidR="00485B17">
        <w:rPr>
          <w:rFonts w:ascii="Times New Roman" w:hAnsi="Times New Roman" w:cs="Times New Roman"/>
          <w:sz w:val="24"/>
          <w:szCs w:val="24"/>
        </w:rPr>
        <w:t xml:space="preserve">that entitles the person to handle an extinguishing agent </w:t>
      </w:r>
      <w:r w:rsidR="000332E3">
        <w:rPr>
          <w:rFonts w:ascii="Times New Roman" w:hAnsi="Times New Roman" w:cs="Times New Roman"/>
          <w:sz w:val="24"/>
          <w:szCs w:val="24"/>
        </w:rPr>
        <w:t>that is, or has been, for use in fire protection equipment; or</w:t>
      </w:r>
    </w:p>
    <w:p w14:paraId="725F17BB" w14:textId="77777777" w:rsidR="000332E3" w:rsidRPr="000332E3" w:rsidRDefault="000332E3" w:rsidP="00C41CE7">
      <w:pPr>
        <w:pStyle w:val="ListParagraph"/>
        <w:ind w:left="1377"/>
        <w:rPr>
          <w:rFonts w:ascii="Times New Roman" w:hAnsi="Times New Roman" w:cs="Times New Roman"/>
          <w:sz w:val="24"/>
          <w:szCs w:val="24"/>
        </w:rPr>
      </w:pPr>
    </w:p>
    <w:p w14:paraId="4C1C612D" w14:textId="37169D7E" w:rsidR="00FA5F41" w:rsidRDefault="000332E3" w:rsidP="00C41CE7">
      <w:pPr>
        <w:pStyle w:val="ListParagraph"/>
        <w:numPr>
          <w:ilvl w:val="0"/>
          <w:numId w:val="9"/>
        </w:numPr>
        <w:ind w:left="1440"/>
        <w:rPr>
          <w:rFonts w:ascii="Times New Roman" w:hAnsi="Times New Roman" w:cs="Times New Roman"/>
          <w:sz w:val="24"/>
          <w:szCs w:val="24"/>
        </w:rPr>
      </w:pPr>
      <w:r>
        <w:rPr>
          <w:rFonts w:ascii="Times New Roman" w:hAnsi="Times New Roman" w:cs="Times New Roman"/>
          <w:sz w:val="24"/>
          <w:szCs w:val="24"/>
        </w:rPr>
        <w:t>is</w:t>
      </w:r>
      <w:r w:rsidR="000028F4">
        <w:rPr>
          <w:rFonts w:ascii="Times New Roman" w:hAnsi="Times New Roman" w:cs="Times New Roman"/>
          <w:sz w:val="24"/>
          <w:szCs w:val="24"/>
        </w:rPr>
        <w:t xml:space="preserve"> both</w:t>
      </w:r>
      <w:r w:rsidR="00FA5F41">
        <w:rPr>
          <w:rFonts w:ascii="Times New Roman" w:hAnsi="Times New Roman" w:cs="Times New Roman"/>
          <w:sz w:val="24"/>
          <w:szCs w:val="24"/>
        </w:rPr>
        <w:t>:</w:t>
      </w:r>
      <w:r>
        <w:rPr>
          <w:rFonts w:ascii="Times New Roman" w:hAnsi="Times New Roman" w:cs="Times New Roman"/>
          <w:sz w:val="24"/>
          <w:szCs w:val="24"/>
        </w:rPr>
        <w:t xml:space="preserve"> </w:t>
      </w:r>
    </w:p>
    <w:p w14:paraId="77C8E166" w14:textId="77777777" w:rsidR="00FA5F41" w:rsidRPr="00FA5F41" w:rsidRDefault="00FA5F41" w:rsidP="00C41CE7">
      <w:pPr>
        <w:pStyle w:val="ListParagraph"/>
        <w:ind w:left="1377"/>
        <w:rPr>
          <w:rFonts w:ascii="Times New Roman" w:hAnsi="Times New Roman" w:cs="Times New Roman"/>
          <w:sz w:val="24"/>
          <w:szCs w:val="24"/>
        </w:rPr>
      </w:pPr>
    </w:p>
    <w:p w14:paraId="7633B38C" w14:textId="219D1344" w:rsidR="00FA5F41" w:rsidRDefault="000332E3" w:rsidP="00C41CE7">
      <w:pPr>
        <w:pStyle w:val="ListParagraph"/>
        <w:numPr>
          <w:ilvl w:val="1"/>
          <w:numId w:val="9"/>
        </w:numPr>
        <w:ind w:left="2160"/>
        <w:rPr>
          <w:rFonts w:ascii="Times New Roman" w:hAnsi="Times New Roman" w:cs="Times New Roman"/>
          <w:sz w:val="24"/>
          <w:szCs w:val="24"/>
        </w:rPr>
      </w:pPr>
      <w:r>
        <w:rPr>
          <w:rFonts w:ascii="Times New Roman" w:hAnsi="Times New Roman" w:cs="Times New Roman"/>
          <w:sz w:val="24"/>
          <w:szCs w:val="24"/>
        </w:rPr>
        <w:t>an employee or contractor</w:t>
      </w:r>
      <w:r w:rsidR="00BC0EE4">
        <w:rPr>
          <w:rFonts w:ascii="Times New Roman" w:hAnsi="Times New Roman" w:cs="Times New Roman"/>
          <w:sz w:val="24"/>
          <w:szCs w:val="24"/>
        </w:rPr>
        <w:t xml:space="preserve"> of a person who holds a special circumstances exemption</w:t>
      </w:r>
      <w:r w:rsidR="00303894">
        <w:rPr>
          <w:rFonts w:ascii="Times New Roman" w:hAnsi="Times New Roman" w:cs="Times New Roman"/>
          <w:sz w:val="24"/>
          <w:szCs w:val="24"/>
        </w:rPr>
        <w:t xml:space="preserve"> that entitles the holder of the exemption to </w:t>
      </w:r>
      <w:r w:rsidR="00233FAE">
        <w:rPr>
          <w:rFonts w:ascii="Times New Roman" w:hAnsi="Times New Roman" w:cs="Times New Roman"/>
          <w:sz w:val="24"/>
          <w:szCs w:val="24"/>
        </w:rPr>
        <w:t>handle the extinguishing agent;</w:t>
      </w:r>
      <w:r w:rsidR="00490392">
        <w:rPr>
          <w:rFonts w:ascii="Times New Roman" w:hAnsi="Times New Roman" w:cs="Times New Roman"/>
          <w:sz w:val="24"/>
          <w:szCs w:val="24"/>
        </w:rPr>
        <w:t xml:space="preserve"> and </w:t>
      </w:r>
    </w:p>
    <w:p w14:paraId="043AAD36" w14:textId="77777777" w:rsidR="00FA5F41" w:rsidRDefault="00FA5F41" w:rsidP="00C41CE7">
      <w:pPr>
        <w:pStyle w:val="ListParagraph"/>
        <w:ind w:left="2160"/>
        <w:rPr>
          <w:rFonts w:ascii="Times New Roman" w:hAnsi="Times New Roman" w:cs="Times New Roman"/>
          <w:sz w:val="24"/>
          <w:szCs w:val="24"/>
        </w:rPr>
      </w:pPr>
    </w:p>
    <w:p w14:paraId="4BA775CD" w14:textId="1EAED412" w:rsidR="000332E3" w:rsidRDefault="00233FAE" w:rsidP="00C41CE7">
      <w:pPr>
        <w:pStyle w:val="ListParagraph"/>
        <w:numPr>
          <w:ilvl w:val="1"/>
          <w:numId w:val="9"/>
        </w:numPr>
        <w:ind w:left="2160"/>
        <w:rPr>
          <w:rFonts w:ascii="Times New Roman" w:hAnsi="Times New Roman" w:cs="Times New Roman"/>
          <w:sz w:val="24"/>
          <w:szCs w:val="24"/>
        </w:rPr>
      </w:pPr>
      <w:r>
        <w:rPr>
          <w:rFonts w:ascii="Times New Roman" w:hAnsi="Times New Roman" w:cs="Times New Roman"/>
          <w:sz w:val="24"/>
          <w:szCs w:val="24"/>
        </w:rPr>
        <w:t xml:space="preserve">a person who </w:t>
      </w:r>
      <w:r w:rsidR="00490392" w:rsidRPr="00490392">
        <w:rPr>
          <w:rFonts w:ascii="Times New Roman" w:hAnsi="Times New Roman" w:cs="Times New Roman"/>
          <w:sz w:val="24"/>
          <w:szCs w:val="24"/>
        </w:rPr>
        <w:t>holds the relevant qualifications or has the relevant experience that is specified in the exemption</w:t>
      </w:r>
      <w:r w:rsidR="00871F6C">
        <w:rPr>
          <w:rFonts w:ascii="Times New Roman" w:hAnsi="Times New Roman" w:cs="Times New Roman"/>
          <w:sz w:val="24"/>
          <w:szCs w:val="24"/>
        </w:rPr>
        <w:t xml:space="preserve"> as necessary to </w:t>
      </w:r>
      <w:r w:rsidR="00871F6C" w:rsidRPr="00871F6C">
        <w:rPr>
          <w:rFonts w:ascii="Times New Roman" w:hAnsi="Times New Roman" w:cs="Times New Roman"/>
          <w:sz w:val="24"/>
          <w:szCs w:val="24"/>
        </w:rPr>
        <w:t>handle an extinguishing agent that is, or has been, for use in fire protection equipment</w:t>
      </w:r>
      <w:r w:rsidR="00871F6C">
        <w:rPr>
          <w:rFonts w:ascii="Times New Roman" w:hAnsi="Times New Roman" w:cs="Times New Roman"/>
          <w:sz w:val="24"/>
          <w:szCs w:val="24"/>
        </w:rPr>
        <w:t>.</w:t>
      </w:r>
    </w:p>
    <w:p w14:paraId="0049724F" w14:textId="77777777" w:rsidR="00C41CE7" w:rsidRDefault="00C41CE7" w:rsidP="00C41CE7">
      <w:pPr>
        <w:pStyle w:val="ListParagraph"/>
        <w:rPr>
          <w:rFonts w:ascii="Times New Roman" w:hAnsi="Times New Roman" w:cs="Times New Roman"/>
          <w:sz w:val="24"/>
          <w:szCs w:val="24"/>
        </w:rPr>
      </w:pPr>
    </w:p>
    <w:p w14:paraId="541A7645" w14:textId="0A62DDA2" w:rsidR="0058691C" w:rsidRPr="00C41CE7" w:rsidRDefault="00DD4184" w:rsidP="00C41CE7">
      <w:pPr>
        <w:pStyle w:val="ListParagraph"/>
        <w:numPr>
          <w:ilvl w:val="0"/>
          <w:numId w:val="10"/>
        </w:numPr>
        <w:rPr>
          <w:rFonts w:ascii="Times New Roman" w:hAnsi="Times New Roman" w:cs="Times New Roman"/>
          <w:sz w:val="24"/>
          <w:szCs w:val="24"/>
        </w:rPr>
      </w:pPr>
      <w:r w:rsidRPr="00C41CE7">
        <w:rPr>
          <w:rFonts w:ascii="Times New Roman" w:hAnsi="Times New Roman" w:cs="Times New Roman"/>
          <w:sz w:val="24"/>
          <w:szCs w:val="24"/>
        </w:rPr>
        <w:t xml:space="preserve">The purpose of this amendment is to </w:t>
      </w:r>
      <w:r w:rsidR="00A54CE4" w:rsidRPr="00C41CE7">
        <w:rPr>
          <w:rFonts w:ascii="Times New Roman" w:hAnsi="Times New Roman" w:cs="Times New Roman"/>
          <w:sz w:val="24"/>
          <w:szCs w:val="24"/>
        </w:rPr>
        <w:t xml:space="preserve">align with the changes to the equivalent offence for </w:t>
      </w:r>
      <w:r w:rsidR="00E36E3C" w:rsidRPr="00C41CE7">
        <w:rPr>
          <w:rFonts w:ascii="Times New Roman" w:hAnsi="Times New Roman" w:cs="Times New Roman"/>
          <w:sz w:val="24"/>
          <w:szCs w:val="24"/>
        </w:rPr>
        <w:t>handling</w:t>
      </w:r>
      <w:r w:rsidR="00A54CE4" w:rsidRPr="00C41CE7">
        <w:rPr>
          <w:rFonts w:ascii="Times New Roman" w:hAnsi="Times New Roman" w:cs="Times New Roman"/>
          <w:sz w:val="24"/>
          <w:szCs w:val="24"/>
        </w:rPr>
        <w:t xml:space="preserve"> refrigerant in Division 6A.2 of the Principal Regulations (see </w:t>
      </w:r>
      <w:r w:rsidR="00C41CE7">
        <w:rPr>
          <w:rFonts w:ascii="Times New Roman" w:hAnsi="Times New Roman" w:cs="Times New Roman"/>
          <w:sz w:val="24"/>
          <w:szCs w:val="24"/>
        </w:rPr>
        <w:t>item</w:t>
      </w:r>
      <w:r w:rsidR="00535FC9" w:rsidRPr="00C41CE7">
        <w:rPr>
          <w:rFonts w:ascii="Times New Roman" w:hAnsi="Times New Roman" w:cs="Times New Roman"/>
          <w:sz w:val="24"/>
          <w:szCs w:val="24"/>
        </w:rPr>
        <w:t xml:space="preserve"> 2</w:t>
      </w:r>
      <w:r w:rsidR="00E36E3C" w:rsidRPr="00C41CE7">
        <w:rPr>
          <w:rFonts w:ascii="Times New Roman" w:hAnsi="Times New Roman" w:cs="Times New Roman"/>
          <w:sz w:val="24"/>
          <w:szCs w:val="24"/>
        </w:rPr>
        <w:t>7</w:t>
      </w:r>
      <w:r w:rsidR="00535FC9" w:rsidRPr="00C41CE7">
        <w:rPr>
          <w:rFonts w:ascii="Times New Roman" w:hAnsi="Times New Roman" w:cs="Times New Roman"/>
          <w:sz w:val="24"/>
          <w:szCs w:val="24"/>
        </w:rPr>
        <w:t>)</w:t>
      </w:r>
      <w:r w:rsidR="00984196">
        <w:rPr>
          <w:rFonts w:ascii="Times New Roman" w:hAnsi="Times New Roman" w:cs="Times New Roman"/>
          <w:sz w:val="24"/>
          <w:szCs w:val="24"/>
        </w:rPr>
        <w:t xml:space="preserve">. It </w:t>
      </w:r>
      <w:r w:rsidR="00984196">
        <w:rPr>
          <w:rFonts w:ascii="Times New Roman" w:hAnsi="Times New Roman" w:cs="Times New Roman"/>
          <w:sz w:val="24"/>
          <w:szCs w:val="24"/>
        </w:rPr>
        <w:lastRenderedPageBreak/>
        <w:t>also</w:t>
      </w:r>
      <w:r w:rsidR="00535FC9" w:rsidRPr="00C41CE7">
        <w:rPr>
          <w:rFonts w:ascii="Times New Roman" w:hAnsi="Times New Roman" w:cs="Times New Roman"/>
          <w:sz w:val="24"/>
          <w:szCs w:val="24"/>
        </w:rPr>
        <w:t xml:space="preserve"> </w:t>
      </w:r>
      <w:r w:rsidRPr="00C41CE7">
        <w:rPr>
          <w:rFonts w:ascii="Times New Roman" w:hAnsi="Times New Roman" w:cs="Times New Roman"/>
          <w:sz w:val="24"/>
          <w:szCs w:val="24"/>
        </w:rPr>
        <w:t>ensure</w:t>
      </w:r>
      <w:r w:rsidR="00984196">
        <w:rPr>
          <w:rFonts w:ascii="Times New Roman" w:hAnsi="Times New Roman" w:cs="Times New Roman"/>
          <w:sz w:val="24"/>
          <w:szCs w:val="24"/>
        </w:rPr>
        <w:t>s</w:t>
      </w:r>
      <w:r w:rsidRPr="00C41CE7">
        <w:rPr>
          <w:rFonts w:ascii="Times New Roman" w:hAnsi="Times New Roman" w:cs="Times New Roman"/>
          <w:sz w:val="24"/>
          <w:szCs w:val="24"/>
        </w:rPr>
        <w:t xml:space="preserve"> that</w:t>
      </w:r>
      <w:r w:rsidR="00B83F65" w:rsidRPr="00C41CE7">
        <w:rPr>
          <w:rFonts w:ascii="Times New Roman" w:hAnsi="Times New Roman" w:cs="Times New Roman"/>
          <w:sz w:val="24"/>
          <w:szCs w:val="24"/>
        </w:rPr>
        <w:t>,</w:t>
      </w:r>
      <w:r w:rsidRPr="00C41CE7">
        <w:rPr>
          <w:rFonts w:ascii="Times New Roman" w:hAnsi="Times New Roman" w:cs="Times New Roman"/>
          <w:sz w:val="24"/>
          <w:szCs w:val="24"/>
        </w:rPr>
        <w:t xml:space="preserve"> </w:t>
      </w:r>
      <w:r w:rsidR="004C2788" w:rsidRPr="00C41CE7">
        <w:rPr>
          <w:rFonts w:ascii="Times New Roman" w:hAnsi="Times New Roman" w:cs="Times New Roman"/>
          <w:sz w:val="24"/>
          <w:szCs w:val="24"/>
        </w:rPr>
        <w:t xml:space="preserve">if a person holds a special circumstances exemption that allows certain employees or contractors to </w:t>
      </w:r>
      <w:r w:rsidR="00964A27" w:rsidRPr="00C41CE7">
        <w:rPr>
          <w:rFonts w:ascii="Times New Roman" w:hAnsi="Times New Roman" w:cs="Times New Roman"/>
          <w:sz w:val="24"/>
          <w:szCs w:val="24"/>
        </w:rPr>
        <w:t>handle an extinguishing agent that is, or has been, for use in fire protection equipment</w:t>
      </w:r>
      <w:r w:rsidR="00B83F65" w:rsidRPr="00C41CE7">
        <w:rPr>
          <w:rFonts w:ascii="Times New Roman" w:hAnsi="Times New Roman" w:cs="Times New Roman"/>
          <w:sz w:val="24"/>
          <w:szCs w:val="24"/>
        </w:rPr>
        <w:t>,</w:t>
      </w:r>
      <w:r w:rsidR="004C2788" w:rsidRPr="00C41CE7">
        <w:rPr>
          <w:rFonts w:ascii="Times New Roman" w:hAnsi="Times New Roman" w:cs="Times New Roman"/>
          <w:sz w:val="24"/>
          <w:szCs w:val="24"/>
        </w:rPr>
        <w:t xml:space="preserve"> that employee or contractor can do so without breaching the offence in regulation </w:t>
      </w:r>
      <w:r w:rsidR="0058691C" w:rsidRPr="00C41CE7">
        <w:rPr>
          <w:rFonts w:ascii="Times New Roman" w:hAnsi="Times New Roman" w:cs="Times New Roman"/>
          <w:sz w:val="24"/>
          <w:szCs w:val="24"/>
        </w:rPr>
        <w:t xml:space="preserve">302. </w:t>
      </w:r>
    </w:p>
    <w:p w14:paraId="04FC3DC4" w14:textId="77777777" w:rsidR="00C41CE7" w:rsidRDefault="00C41CE7" w:rsidP="00C41CE7">
      <w:pPr>
        <w:pStyle w:val="ListParagraph"/>
        <w:rPr>
          <w:rFonts w:ascii="Times New Roman" w:hAnsi="Times New Roman" w:cs="Times New Roman"/>
          <w:sz w:val="24"/>
          <w:szCs w:val="24"/>
        </w:rPr>
      </w:pPr>
    </w:p>
    <w:p w14:paraId="35C77EDB" w14:textId="54ADBD58" w:rsidR="00643083" w:rsidRPr="00C41CE7" w:rsidRDefault="0058691C" w:rsidP="00C41CE7">
      <w:pPr>
        <w:pStyle w:val="ListParagraph"/>
        <w:numPr>
          <w:ilvl w:val="0"/>
          <w:numId w:val="10"/>
        </w:numPr>
        <w:rPr>
          <w:rFonts w:ascii="Times New Roman" w:hAnsi="Times New Roman" w:cs="Times New Roman"/>
          <w:sz w:val="24"/>
          <w:szCs w:val="24"/>
        </w:rPr>
      </w:pPr>
      <w:r w:rsidRPr="00C41CE7">
        <w:rPr>
          <w:rFonts w:ascii="Times New Roman" w:hAnsi="Times New Roman" w:cs="Times New Roman"/>
          <w:sz w:val="24"/>
          <w:szCs w:val="24"/>
        </w:rPr>
        <w:t xml:space="preserve">No other substantive changes </w:t>
      </w:r>
      <w:r w:rsidR="00C41CE7">
        <w:rPr>
          <w:rFonts w:ascii="Times New Roman" w:hAnsi="Times New Roman" w:cs="Times New Roman"/>
          <w:sz w:val="24"/>
          <w:szCs w:val="24"/>
        </w:rPr>
        <w:t>have been</w:t>
      </w:r>
      <w:r w:rsidRPr="00C41CE7">
        <w:rPr>
          <w:rFonts w:ascii="Times New Roman" w:hAnsi="Times New Roman" w:cs="Times New Roman"/>
          <w:sz w:val="24"/>
          <w:szCs w:val="24"/>
        </w:rPr>
        <w:t xml:space="preserve"> made to the offence in existing subregulation 302(1), including the amount of the penalty being 10 penalty units.</w:t>
      </w:r>
    </w:p>
    <w:p w14:paraId="46C59BD4" w14:textId="6463D872" w:rsidR="00643083" w:rsidRPr="00E30F52" w:rsidRDefault="00643083" w:rsidP="004D5071">
      <w:pPr>
        <w:rPr>
          <w:rFonts w:ascii="Times New Roman" w:hAnsi="Times New Roman" w:cs="Times New Roman"/>
          <w:b/>
          <w:bCs/>
          <w:sz w:val="24"/>
          <w:szCs w:val="24"/>
        </w:rPr>
      </w:pPr>
      <w:r w:rsidRPr="00E30F52">
        <w:rPr>
          <w:rFonts w:ascii="Times New Roman" w:hAnsi="Times New Roman" w:cs="Times New Roman"/>
          <w:b/>
          <w:bCs/>
          <w:sz w:val="24"/>
          <w:szCs w:val="24"/>
        </w:rPr>
        <w:t>Item [5</w:t>
      </w:r>
      <w:r w:rsidR="00860645">
        <w:rPr>
          <w:rFonts w:ascii="Times New Roman" w:hAnsi="Times New Roman" w:cs="Times New Roman"/>
          <w:b/>
          <w:bCs/>
          <w:sz w:val="24"/>
          <w:szCs w:val="24"/>
        </w:rPr>
        <w:t>7</w:t>
      </w:r>
      <w:r w:rsidRPr="00E30F52">
        <w:rPr>
          <w:rFonts w:ascii="Times New Roman" w:hAnsi="Times New Roman" w:cs="Times New Roman"/>
          <w:b/>
          <w:bCs/>
          <w:sz w:val="24"/>
          <w:szCs w:val="24"/>
        </w:rPr>
        <w:t xml:space="preserve">] </w:t>
      </w:r>
      <w:r w:rsidR="00E30F52" w:rsidRPr="00E30F52">
        <w:rPr>
          <w:rFonts w:ascii="Times New Roman" w:hAnsi="Times New Roman" w:cs="Times New Roman"/>
          <w:b/>
          <w:bCs/>
          <w:sz w:val="24"/>
          <w:szCs w:val="24"/>
        </w:rPr>
        <w:t>–</w:t>
      </w:r>
      <w:r w:rsidRPr="00E30F52">
        <w:rPr>
          <w:rFonts w:ascii="Times New Roman" w:hAnsi="Times New Roman" w:cs="Times New Roman"/>
          <w:b/>
          <w:bCs/>
          <w:sz w:val="24"/>
          <w:szCs w:val="24"/>
        </w:rPr>
        <w:t xml:space="preserve"> </w:t>
      </w:r>
      <w:r w:rsidR="00E30F52" w:rsidRPr="00E30F52">
        <w:rPr>
          <w:rFonts w:ascii="Times New Roman" w:hAnsi="Times New Roman" w:cs="Times New Roman"/>
          <w:b/>
          <w:bCs/>
          <w:sz w:val="24"/>
          <w:szCs w:val="24"/>
        </w:rPr>
        <w:t>Paragraph 303(2)(c)</w:t>
      </w:r>
    </w:p>
    <w:p w14:paraId="4DB822E1" w14:textId="4090BA9E" w:rsidR="007371A9" w:rsidRPr="00C41CE7" w:rsidRDefault="00D06406" w:rsidP="00C41CE7">
      <w:pPr>
        <w:pStyle w:val="ListParagraph"/>
        <w:numPr>
          <w:ilvl w:val="0"/>
          <w:numId w:val="10"/>
        </w:numPr>
        <w:rPr>
          <w:rFonts w:ascii="Times New Roman" w:hAnsi="Times New Roman" w:cs="Times New Roman"/>
          <w:sz w:val="24"/>
          <w:szCs w:val="24"/>
        </w:rPr>
      </w:pPr>
      <w:r w:rsidRPr="00C41CE7">
        <w:rPr>
          <w:rFonts w:ascii="Times New Roman" w:hAnsi="Times New Roman" w:cs="Times New Roman"/>
          <w:sz w:val="24"/>
          <w:szCs w:val="24"/>
        </w:rPr>
        <w:t xml:space="preserve">Regulation 303 </w:t>
      </w:r>
      <w:r w:rsidR="007371A9" w:rsidRPr="00C41CE7">
        <w:rPr>
          <w:rFonts w:ascii="Times New Roman" w:hAnsi="Times New Roman" w:cs="Times New Roman"/>
          <w:sz w:val="24"/>
          <w:szCs w:val="24"/>
        </w:rPr>
        <w:t>makes it an offence for a person to acquire, possess or dispose of bulk extinguishing agent unless the person meets certain criteria (such as being the holder of a</w:t>
      </w:r>
      <w:r w:rsidR="00607B7A">
        <w:rPr>
          <w:rFonts w:ascii="Times New Roman" w:hAnsi="Times New Roman" w:cs="Times New Roman"/>
          <w:sz w:val="24"/>
          <w:szCs w:val="24"/>
        </w:rPr>
        <w:t>n</w:t>
      </w:r>
      <w:r w:rsidR="007371A9" w:rsidRPr="00C41CE7">
        <w:rPr>
          <w:rFonts w:ascii="Times New Roman" w:hAnsi="Times New Roman" w:cs="Times New Roman"/>
          <w:sz w:val="24"/>
          <w:szCs w:val="24"/>
        </w:rPr>
        <w:t xml:space="preserve"> extinguishing agent trading authorisation). The term bulk </w:t>
      </w:r>
      <w:r w:rsidR="007371A9" w:rsidRPr="00C41CE7">
        <w:rPr>
          <w:rFonts w:ascii="Times New Roman" w:hAnsi="Times New Roman" w:cs="Times New Roman"/>
          <w:i/>
          <w:iCs/>
          <w:sz w:val="24"/>
          <w:szCs w:val="24"/>
        </w:rPr>
        <w:t>extinguishing agent</w:t>
      </w:r>
      <w:r w:rsidR="007371A9" w:rsidRPr="00C41CE7">
        <w:rPr>
          <w:rFonts w:ascii="Times New Roman" w:hAnsi="Times New Roman" w:cs="Times New Roman"/>
          <w:sz w:val="24"/>
          <w:szCs w:val="24"/>
        </w:rPr>
        <w:t xml:space="preserve"> means extinguishing agent</w:t>
      </w:r>
      <w:r w:rsidR="00357FC2" w:rsidRPr="00C41CE7">
        <w:rPr>
          <w:rFonts w:ascii="Times New Roman" w:hAnsi="Times New Roman" w:cs="Times New Roman"/>
          <w:sz w:val="24"/>
          <w:szCs w:val="24"/>
        </w:rPr>
        <w:t>,</w:t>
      </w:r>
      <w:r w:rsidR="007371A9" w:rsidRPr="00C41CE7">
        <w:rPr>
          <w:rFonts w:ascii="Times New Roman" w:hAnsi="Times New Roman" w:cs="Times New Roman"/>
          <w:sz w:val="24"/>
          <w:szCs w:val="24"/>
        </w:rPr>
        <w:t xml:space="preserve"> other than halon, </w:t>
      </w:r>
      <w:r w:rsidR="00357FC2" w:rsidRPr="00C41CE7">
        <w:rPr>
          <w:rFonts w:ascii="Times New Roman" w:hAnsi="Times New Roman" w:cs="Times New Roman"/>
          <w:sz w:val="24"/>
          <w:szCs w:val="24"/>
        </w:rPr>
        <w:t xml:space="preserve">that is, or has been, for use in fire protection equipment, </w:t>
      </w:r>
      <w:r w:rsidR="007371A9" w:rsidRPr="00C41CE7">
        <w:rPr>
          <w:rFonts w:ascii="Times New Roman" w:hAnsi="Times New Roman" w:cs="Times New Roman"/>
          <w:sz w:val="24"/>
          <w:szCs w:val="24"/>
        </w:rPr>
        <w:t xml:space="preserve">but does not include </w:t>
      </w:r>
      <w:r w:rsidR="00357FC2" w:rsidRPr="00C41CE7">
        <w:rPr>
          <w:rFonts w:ascii="Times New Roman" w:hAnsi="Times New Roman" w:cs="Times New Roman"/>
          <w:sz w:val="24"/>
          <w:szCs w:val="24"/>
        </w:rPr>
        <w:t>extinguishing agent</w:t>
      </w:r>
      <w:r w:rsidR="007371A9" w:rsidRPr="00C41CE7">
        <w:rPr>
          <w:rFonts w:ascii="Times New Roman" w:hAnsi="Times New Roman" w:cs="Times New Roman"/>
          <w:sz w:val="24"/>
          <w:szCs w:val="24"/>
        </w:rPr>
        <w:t xml:space="preserve"> that is contained in</w:t>
      </w:r>
      <w:r w:rsidR="00357FC2" w:rsidRPr="00C41CE7">
        <w:rPr>
          <w:rFonts w:ascii="Times New Roman" w:hAnsi="Times New Roman" w:cs="Times New Roman"/>
          <w:sz w:val="24"/>
          <w:szCs w:val="24"/>
        </w:rPr>
        <w:t xml:space="preserve"> fire protection</w:t>
      </w:r>
      <w:r w:rsidR="007371A9" w:rsidRPr="00C41CE7">
        <w:rPr>
          <w:rFonts w:ascii="Times New Roman" w:hAnsi="Times New Roman" w:cs="Times New Roman"/>
          <w:sz w:val="24"/>
          <w:szCs w:val="24"/>
        </w:rPr>
        <w:t xml:space="preserve"> equipment (subregulation </w:t>
      </w:r>
      <w:r w:rsidR="00357FC2" w:rsidRPr="00C41CE7">
        <w:rPr>
          <w:rFonts w:ascii="Times New Roman" w:hAnsi="Times New Roman" w:cs="Times New Roman"/>
          <w:sz w:val="24"/>
          <w:szCs w:val="24"/>
        </w:rPr>
        <w:t>303</w:t>
      </w:r>
      <w:r w:rsidR="007371A9" w:rsidRPr="00C41CE7">
        <w:rPr>
          <w:rFonts w:ascii="Times New Roman" w:hAnsi="Times New Roman" w:cs="Times New Roman"/>
          <w:sz w:val="24"/>
          <w:szCs w:val="24"/>
        </w:rPr>
        <w:t>(</w:t>
      </w:r>
      <w:r w:rsidR="00357FC2" w:rsidRPr="00C41CE7">
        <w:rPr>
          <w:rFonts w:ascii="Times New Roman" w:hAnsi="Times New Roman" w:cs="Times New Roman"/>
          <w:sz w:val="24"/>
          <w:szCs w:val="24"/>
        </w:rPr>
        <w:t>1</w:t>
      </w:r>
      <w:r w:rsidR="007371A9" w:rsidRPr="00C41CE7">
        <w:rPr>
          <w:rFonts w:ascii="Times New Roman" w:hAnsi="Times New Roman" w:cs="Times New Roman"/>
          <w:sz w:val="24"/>
          <w:szCs w:val="24"/>
        </w:rPr>
        <w:t>)).</w:t>
      </w:r>
    </w:p>
    <w:p w14:paraId="796264E9" w14:textId="77777777" w:rsidR="0065393C" w:rsidRDefault="0065393C" w:rsidP="0065393C">
      <w:pPr>
        <w:pStyle w:val="ListParagraph"/>
        <w:rPr>
          <w:rFonts w:ascii="Times New Roman" w:hAnsi="Times New Roman" w:cs="Times New Roman"/>
          <w:sz w:val="24"/>
          <w:szCs w:val="24"/>
        </w:rPr>
      </w:pPr>
    </w:p>
    <w:p w14:paraId="2C1EE1B0" w14:textId="17EB132D" w:rsidR="007371A9" w:rsidRPr="0065393C" w:rsidRDefault="007371A9" w:rsidP="0065393C">
      <w:pPr>
        <w:pStyle w:val="ListParagraph"/>
        <w:numPr>
          <w:ilvl w:val="0"/>
          <w:numId w:val="10"/>
        </w:numPr>
        <w:rPr>
          <w:rFonts w:ascii="Times New Roman" w:hAnsi="Times New Roman" w:cs="Times New Roman"/>
          <w:sz w:val="24"/>
          <w:szCs w:val="24"/>
        </w:rPr>
      </w:pPr>
      <w:r w:rsidRPr="0065393C">
        <w:rPr>
          <w:rFonts w:ascii="Times New Roman" w:hAnsi="Times New Roman" w:cs="Times New Roman"/>
          <w:sz w:val="24"/>
          <w:szCs w:val="24"/>
        </w:rPr>
        <w:t xml:space="preserve">Item </w:t>
      </w:r>
      <w:r w:rsidR="00B527A2" w:rsidRPr="0065393C">
        <w:rPr>
          <w:rFonts w:ascii="Times New Roman" w:hAnsi="Times New Roman" w:cs="Times New Roman"/>
          <w:sz w:val="24"/>
          <w:szCs w:val="24"/>
        </w:rPr>
        <w:t>5</w:t>
      </w:r>
      <w:r w:rsidR="00860645">
        <w:rPr>
          <w:rFonts w:ascii="Times New Roman" w:hAnsi="Times New Roman" w:cs="Times New Roman"/>
          <w:sz w:val="24"/>
          <w:szCs w:val="24"/>
        </w:rPr>
        <w:t>7</w:t>
      </w:r>
      <w:r w:rsidRPr="0065393C">
        <w:rPr>
          <w:rFonts w:ascii="Times New Roman" w:hAnsi="Times New Roman" w:cs="Times New Roman"/>
          <w:sz w:val="24"/>
          <w:szCs w:val="24"/>
        </w:rPr>
        <w:t xml:space="preserve"> of Schedule 1 to the </w:t>
      </w:r>
      <w:r w:rsidR="0065393C">
        <w:rPr>
          <w:rFonts w:ascii="Times New Roman" w:hAnsi="Times New Roman" w:cs="Times New Roman"/>
          <w:sz w:val="24"/>
          <w:szCs w:val="24"/>
        </w:rPr>
        <w:t>Amendment</w:t>
      </w:r>
      <w:r w:rsidRPr="0065393C">
        <w:rPr>
          <w:rFonts w:ascii="Times New Roman" w:hAnsi="Times New Roman" w:cs="Times New Roman"/>
          <w:sz w:val="24"/>
          <w:szCs w:val="24"/>
        </w:rPr>
        <w:t xml:space="preserve"> Regulations amend</w:t>
      </w:r>
      <w:r w:rsidR="0065393C">
        <w:rPr>
          <w:rFonts w:ascii="Times New Roman" w:hAnsi="Times New Roman" w:cs="Times New Roman"/>
          <w:sz w:val="24"/>
          <w:szCs w:val="24"/>
        </w:rPr>
        <w:t>s</w:t>
      </w:r>
      <w:r w:rsidRPr="0065393C">
        <w:rPr>
          <w:rFonts w:ascii="Times New Roman" w:hAnsi="Times New Roman" w:cs="Times New Roman"/>
          <w:sz w:val="24"/>
          <w:szCs w:val="24"/>
        </w:rPr>
        <w:t xml:space="preserve"> subregulation </w:t>
      </w:r>
      <w:r w:rsidR="00357FC2" w:rsidRPr="0065393C">
        <w:rPr>
          <w:rFonts w:ascii="Times New Roman" w:hAnsi="Times New Roman" w:cs="Times New Roman"/>
          <w:sz w:val="24"/>
          <w:szCs w:val="24"/>
        </w:rPr>
        <w:t>303</w:t>
      </w:r>
      <w:r w:rsidRPr="0065393C">
        <w:rPr>
          <w:rFonts w:ascii="Times New Roman" w:hAnsi="Times New Roman" w:cs="Times New Roman"/>
          <w:sz w:val="24"/>
          <w:szCs w:val="24"/>
        </w:rPr>
        <w:t xml:space="preserve">(2) of the Principal Regulations to </w:t>
      </w:r>
      <w:r w:rsidR="00730B32">
        <w:rPr>
          <w:rFonts w:ascii="Times New Roman" w:hAnsi="Times New Roman" w:cs="Times New Roman"/>
          <w:sz w:val="24"/>
          <w:szCs w:val="24"/>
        </w:rPr>
        <w:t xml:space="preserve">repeal paragraph 303(2)(c) and </w:t>
      </w:r>
      <w:r w:rsidRPr="0065393C">
        <w:rPr>
          <w:rFonts w:ascii="Times New Roman" w:hAnsi="Times New Roman" w:cs="Times New Roman"/>
          <w:sz w:val="24"/>
          <w:szCs w:val="24"/>
        </w:rPr>
        <w:t>in</w:t>
      </w:r>
      <w:r w:rsidR="00084F09" w:rsidRPr="0065393C">
        <w:rPr>
          <w:rFonts w:ascii="Times New Roman" w:hAnsi="Times New Roman" w:cs="Times New Roman"/>
          <w:sz w:val="24"/>
          <w:szCs w:val="24"/>
        </w:rPr>
        <w:t>sert</w:t>
      </w:r>
      <w:r w:rsidRPr="0065393C">
        <w:rPr>
          <w:rFonts w:ascii="Times New Roman" w:hAnsi="Times New Roman" w:cs="Times New Roman"/>
          <w:sz w:val="24"/>
          <w:szCs w:val="24"/>
        </w:rPr>
        <w:t xml:space="preserve"> new paragraphs </w:t>
      </w:r>
      <w:r w:rsidR="006445EA" w:rsidRPr="0065393C">
        <w:rPr>
          <w:rFonts w:ascii="Times New Roman" w:hAnsi="Times New Roman" w:cs="Times New Roman"/>
          <w:sz w:val="24"/>
          <w:szCs w:val="24"/>
        </w:rPr>
        <w:t>303</w:t>
      </w:r>
      <w:r w:rsidRPr="0065393C">
        <w:rPr>
          <w:rFonts w:ascii="Times New Roman" w:hAnsi="Times New Roman" w:cs="Times New Roman"/>
          <w:sz w:val="24"/>
          <w:szCs w:val="24"/>
        </w:rPr>
        <w:t>(</w:t>
      </w:r>
      <w:r w:rsidR="006445EA" w:rsidRPr="0065393C">
        <w:rPr>
          <w:rFonts w:ascii="Times New Roman" w:hAnsi="Times New Roman" w:cs="Times New Roman"/>
          <w:sz w:val="24"/>
          <w:szCs w:val="24"/>
        </w:rPr>
        <w:t>2</w:t>
      </w:r>
      <w:r w:rsidRPr="0065393C">
        <w:rPr>
          <w:rFonts w:ascii="Times New Roman" w:hAnsi="Times New Roman" w:cs="Times New Roman"/>
          <w:sz w:val="24"/>
          <w:szCs w:val="24"/>
        </w:rPr>
        <w:t>)(</w:t>
      </w:r>
      <w:r w:rsidR="006445EA" w:rsidRPr="0065393C">
        <w:rPr>
          <w:rFonts w:ascii="Times New Roman" w:hAnsi="Times New Roman" w:cs="Times New Roman"/>
          <w:sz w:val="24"/>
          <w:szCs w:val="24"/>
        </w:rPr>
        <w:t>c</w:t>
      </w:r>
      <w:r w:rsidRPr="0065393C">
        <w:rPr>
          <w:rFonts w:ascii="Times New Roman" w:hAnsi="Times New Roman" w:cs="Times New Roman"/>
          <w:sz w:val="24"/>
          <w:szCs w:val="24"/>
        </w:rPr>
        <w:t xml:space="preserve">) and </w:t>
      </w:r>
      <w:r w:rsidR="00AC0ED3" w:rsidRPr="0065393C">
        <w:rPr>
          <w:rFonts w:ascii="Times New Roman" w:hAnsi="Times New Roman" w:cs="Times New Roman"/>
          <w:sz w:val="24"/>
          <w:szCs w:val="24"/>
        </w:rPr>
        <w:t>3</w:t>
      </w:r>
      <w:r w:rsidR="006445EA" w:rsidRPr="0065393C">
        <w:rPr>
          <w:rFonts w:ascii="Times New Roman" w:hAnsi="Times New Roman" w:cs="Times New Roman"/>
          <w:sz w:val="24"/>
          <w:szCs w:val="24"/>
        </w:rPr>
        <w:t>03</w:t>
      </w:r>
      <w:r w:rsidRPr="0065393C">
        <w:rPr>
          <w:rFonts w:ascii="Times New Roman" w:hAnsi="Times New Roman" w:cs="Times New Roman"/>
          <w:sz w:val="24"/>
          <w:szCs w:val="24"/>
        </w:rPr>
        <w:t>(</w:t>
      </w:r>
      <w:proofErr w:type="gramStart"/>
      <w:r w:rsidR="006445EA" w:rsidRPr="0065393C">
        <w:rPr>
          <w:rFonts w:ascii="Times New Roman" w:hAnsi="Times New Roman" w:cs="Times New Roman"/>
          <w:sz w:val="24"/>
          <w:szCs w:val="24"/>
        </w:rPr>
        <w:t>2</w:t>
      </w:r>
      <w:r w:rsidRPr="0065393C">
        <w:rPr>
          <w:rFonts w:ascii="Times New Roman" w:hAnsi="Times New Roman" w:cs="Times New Roman"/>
          <w:sz w:val="24"/>
          <w:szCs w:val="24"/>
        </w:rPr>
        <w:t>)(</w:t>
      </w:r>
      <w:proofErr w:type="gramEnd"/>
      <w:r w:rsidR="006445EA" w:rsidRPr="0065393C">
        <w:rPr>
          <w:rFonts w:ascii="Times New Roman" w:hAnsi="Times New Roman" w:cs="Times New Roman"/>
          <w:sz w:val="24"/>
          <w:szCs w:val="24"/>
        </w:rPr>
        <w:t>ca</w:t>
      </w:r>
      <w:r w:rsidRPr="0065393C">
        <w:rPr>
          <w:rFonts w:ascii="Times New Roman" w:hAnsi="Times New Roman" w:cs="Times New Roman"/>
          <w:sz w:val="24"/>
          <w:szCs w:val="24"/>
        </w:rPr>
        <w:t xml:space="preserve">). </w:t>
      </w:r>
    </w:p>
    <w:p w14:paraId="370C801A" w14:textId="77777777" w:rsidR="0065393C" w:rsidRDefault="0065393C" w:rsidP="0065393C">
      <w:pPr>
        <w:pStyle w:val="ListParagraph"/>
        <w:rPr>
          <w:rFonts w:ascii="Times New Roman" w:hAnsi="Times New Roman" w:cs="Times New Roman"/>
          <w:sz w:val="24"/>
          <w:szCs w:val="24"/>
        </w:rPr>
      </w:pPr>
    </w:p>
    <w:p w14:paraId="37C4EF82" w14:textId="1F2740A1" w:rsidR="007371A9" w:rsidRPr="0065393C" w:rsidRDefault="007371A9" w:rsidP="0065393C">
      <w:pPr>
        <w:pStyle w:val="ListParagraph"/>
        <w:numPr>
          <w:ilvl w:val="0"/>
          <w:numId w:val="10"/>
        </w:numPr>
        <w:rPr>
          <w:rFonts w:ascii="Times New Roman" w:hAnsi="Times New Roman" w:cs="Times New Roman"/>
          <w:sz w:val="24"/>
          <w:szCs w:val="24"/>
        </w:rPr>
      </w:pPr>
      <w:r w:rsidRPr="0065393C">
        <w:rPr>
          <w:rFonts w:ascii="Times New Roman" w:hAnsi="Times New Roman" w:cs="Times New Roman"/>
          <w:sz w:val="24"/>
          <w:szCs w:val="24"/>
        </w:rPr>
        <w:t xml:space="preserve">The effect of new paragraph </w:t>
      </w:r>
      <w:r w:rsidR="006445EA" w:rsidRPr="0065393C">
        <w:rPr>
          <w:rFonts w:ascii="Times New Roman" w:hAnsi="Times New Roman" w:cs="Times New Roman"/>
          <w:sz w:val="24"/>
          <w:szCs w:val="24"/>
        </w:rPr>
        <w:t>303</w:t>
      </w:r>
      <w:r w:rsidRPr="0065393C">
        <w:rPr>
          <w:rFonts w:ascii="Times New Roman" w:hAnsi="Times New Roman" w:cs="Times New Roman"/>
          <w:sz w:val="24"/>
          <w:szCs w:val="24"/>
        </w:rPr>
        <w:t>(</w:t>
      </w:r>
      <w:r w:rsidR="006445EA" w:rsidRPr="0065393C">
        <w:rPr>
          <w:rFonts w:ascii="Times New Roman" w:hAnsi="Times New Roman" w:cs="Times New Roman"/>
          <w:sz w:val="24"/>
          <w:szCs w:val="24"/>
        </w:rPr>
        <w:t>2</w:t>
      </w:r>
      <w:r w:rsidRPr="0065393C">
        <w:rPr>
          <w:rFonts w:ascii="Times New Roman" w:hAnsi="Times New Roman" w:cs="Times New Roman"/>
          <w:sz w:val="24"/>
          <w:szCs w:val="24"/>
        </w:rPr>
        <w:t>)(</w:t>
      </w:r>
      <w:r w:rsidR="008B5B7F" w:rsidRPr="0065393C">
        <w:rPr>
          <w:rFonts w:ascii="Times New Roman" w:hAnsi="Times New Roman" w:cs="Times New Roman"/>
          <w:sz w:val="24"/>
          <w:szCs w:val="24"/>
        </w:rPr>
        <w:t>c</w:t>
      </w:r>
      <w:r w:rsidRPr="0065393C">
        <w:rPr>
          <w:rFonts w:ascii="Times New Roman" w:hAnsi="Times New Roman" w:cs="Times New Roman"/>
          <w:sz w:val="24"/>
          <w:szCs w:val="24"/>
        </w:rPr>
        <w:t xml:space="preserve">) </w:t>
      </w:r>
      <w:r w:rsidR="0065393C">
        <w:rPr>
          <w:rFonts w:ascii="Times New Roman" w:hAnsi="Times New Roman" w:cs="Times New Roman"/>
          <w:sz w:val="24"/>
          <w:szCs w:val="24"/>
        </w:rPr>
        <w:t>is</w:t>
      </w:r>
      <w:r w:rsidRPr="0065393C">
        <w:rPr>
          <w:rFonts w:ascii="Times New Roman" w:hAnsi="Times New Roman" w:cs="Times New Roman"/>
          <w:sz w:val="24"/>
          <w:szCs w:val="24"/>
        </w:rPr>
        <w:t xml:space="preserve"> to ensure that a person who holds a special circumstances exemption </w:t>
      </w:r>
      <w:proofErr w:type="gramStart"/>
      <w:r w:rsidRPr="0065393C">
        <w:rPr>
          <w:rFonts w:ascii="Times New Roman" w:hAnsi="Times New Roman" w:cs="Times New Roman"/>
          <w:sz w:val="24"/>
          <w:szCs w:val="24"/>
        </w:rPr>
        <w:t>is able to</w:t>
      </w:r>
      <w:proofErr w:type="gramEnd"/>
      <w:r w:rsidRPr="0065393C">
        <w:rPr>
          <w:rFonts w:ascii="Times New Roman" w:hAnsi="Times New Roman" w:cs="Times New Roman"/>
          <w:sz w:val="24"/>
          <w:szCs w:val="24"/>
        </w:rPr>
        <w:t xml:space="preserve"> acquire, possess or dispose of bulk </w:t>
      </w:r>
      <w:r w:rsidR="006445EA" w:rsidRPr="0065393C">
        <w:rPr>
          <w:rFonts w:ascii="Times New Roman" w:hAnsi="Times New Roman" w:cs="Times New Roman"/>
          <w:sz w:val="24"/>
          <w:szCs w:val="24"/>
        </w:rPr>
        <w:t>extinguishing agent</w:t>
      </w:r>
      <w:r w:rsidRPr="0065393C">
        <w:rPr>
          <w:rFonts w:ascii="Times New Roman" w:hAnsi="Times New Roman" w:cs="Times New Roman"/>
          <w:sz w:val="24"/>
          <w:szCs w:val="24"/>
        </w:rPr>
        <w:t xml:space="preserve"> where they are entitled to do so under the exemption, without breaching the offence in regulation </w:t>
      </w:r>
      <w:r w:rsidR="006445EA" w:rsidRPr="0065393C">
        <w:rPr>
          <w:rFonts w:ascii="Times New Roman" w:hAnsi="Times New Roman" w:cs="Times New Roman"/>
          <w:sz w:val="24"/>
          <w:szCs w:val="24"/>
        </w:rPr>
        <w:t>303</w:t>
      </w:r>
      <w:r w:rsidRPr="0065393C">
        <w:rPr>
          <w:rFonts w:ascii="Times New Roman" w:hAnsi="Times New Roman" w:cs="Times New Roman"/>
          <w:sz w:val="24"/>
          <w:szCs w:val="24"/>
        </w:rPr>
        <w:t xml:space="preserve">. </w:t>
      </w:r>
    </w:p>
    <w:p w14:paraId="2571C6C0" w14:textId="77777777" w:rsidR="0065393C" w:rsidRDefault="0065393C" w:rsidP="0065393C">
      <w:pPr>
        <w:pStyle w:val="ListParagraph"/>
        <w:rPr>
          <w:rFonts w:ascii="Times New Roman" w:hAnsi="Times New Roman" w:cs="Times New Roman"/>
          <w:sz w:val="24"/>
          <w:szCs w:val="24"/>
        </w:rPr>
      </w:pPr>
    </w:p>
    <w:p w14:paraId="19252E83" w14:textId="6B6B314F" w:rsidR="007371A9" w:rsidRPr="0065393C" w:rsidRDefault="007371A9" w:rsidP="0065393C">
      <w:pPr>
        <w:pStyle w:val="ListParagraph"/>
        <w:numPr>
          <w:ilvl w:val="0"/>
          <w:numId w:val="10"/>
        </w:numPr>
        <w:rPr>
          <w:rFonts w:ascii="Times New Roman" w:hAnsi="Times New Roman" w:cs="Times New Roman"/>
          <w:sz w:val="24"/>
          <w:szCs w:val="24"/>
        </w:rPr>
      </w:pPr>
      <w:r w:rsidRPr="0065393C">
        <w:rPr>
          <w:rFonts w:ascii="Times New Roman" w:hAnsi="Times New Roman" w:cs="Times New Roman"/>
          <w:sz w:val="24"/>
          <w:szCs w:val="24"/>
        </w:rPr>
        <w:t xml:space="preserve">Similarly, the effect of new paragraph </w:t>
      </w:r>
      <w:r w:rsidR="00A54CE4" w:rsidRPr="0065393C">
        <w:rPr>
          <w:rFonts w:ascii="Times New Roman" w:hAnsi="Times New Roman" w:cs="Times New Roman"/>
          <w:sz w:val="24"/>
          <w:szCs w:val="24"/>
        </w:rPr>
        <w:t>303</w:t>
      </w:r>
      <w:r w:rsidRPr="0065393C">
        <w:rPr>
          <w:rFonts w:ascii="Times New Roman" w:hAnsi="Times New Roman" w:cs="Times New Roman"/>
          <w:sz w:val="24"/>
          <w:szCs w:val="24"/>
        </w:rPr>
        <w:t>(</w:t>
      </w:r>
      <w:r w:rsidR="00A54CE4" w:rsidRPr="0065393C">
        <w:rPr>
          <w:rFonts w:ascii="Times New Roman" w:hAnsi="Times New Roman" w:cs="Times New Roman"/>
          <w:sz w:val="24"/>
          <w:szCs w:val="24"/>
        </w:rPr>
        <w:t>2</w:t>
      </w:r>
      <w:r w:rsidRPr="0065393C">
        <w:rPr>
          <w:rFonts w:ascii="Times New Roman" w:hAnsi="Times New Roman" w:cs="Times New Roman"/>
          <w:sz w:val="24"/>
          <w:szCs w:val="24"/>
        </w:rPr>
        <w:t>)(</w:t>
      </w:r>
      <w:r w:rsidR="00A54CE4" w:rsidRPr="0065393C">
        <w:rPr>
          <w:rFonts w:ascii="Times New Roman" w:hAnsi="Times New Roman" w:cs="Times New Roman"/>
          <w:sz w:val="24"/>
          <w:szCs w:val="24"/>
        </w:rPr>
        <w:t>ca</w:t>
      </w:r>
      <w:r w:rsidRPr="0065393C">
        <w:rPr>
          <w:rFonts w:ascii="Times New Roman" w:hAnsi="Times New Roman" w:cs="Times New Roman"/>
          <w:sz w:val="24"/>
          <w:szCs w:val="24"/>
        </w:rPr>
        <w:t xml:space="preserve">) </w:t>
      </w:r>
      <w:r w:rsidR="0065393C">
        <w:rPr>
          <w:rFonts w:ascii="Times New Roman" w:hAnsi="Times New Roman" w:cs="Times New Roman"/>
          <w:sz w:val="24"/>
          <w:szCs w:val="24"/>
        </w:rPr>
        <w:t xml:space="preserve">is </w:t>
      </w:r>
      <w:r w:rsidRPr="0065393C">
        <w:rPr>
          <w:rFonts w:ascii="Times New Roman" w:hAnsi="Times New Roman" w:cs="Times New Roman"/>
          <w:sz w:val="24"/>
          <w:szCs w:val="24"/>
        </w:rPr>
        <w:t>to ensure that a person who is an employee or contractor of the holder of a special circumstances exemption</w:t>
      </w:r>
      <w:r w:rsidR="00245E12" w:rsidRPr="0065393C">
        <w:rPr>
          <w:rFonts w:ascii="Times New Roman" w:hAnsi="Times New Roman" w:cs="Times New Roman"/>
          <w:sz w:val="24"/>
          <w:szCs w:val="24"/>
        </w:rPr>
        <w:t xml:space="preserve"> that entitles the holder of the exemption to acquire, possess or dispose of bulk extinguishing agent</w:t>
      </w:r>
      <w:r w:rsidRPr="0065393C">
        <w:rPr>
          <w:rFonts w:ascii="Times New Roman" w:hAnsi="Times New Roman" w:cs="Times New Roman"/>
          <w:sz w:val="24"/>
          <w:szCs w:val="24"/>
        </w:rPr>
        <w:t xml:space="preserve">, and who holds the relevant qualifications or has the relevant experience that is specified in the exemption, is able to acquire, possess or dispose of </w:t>
      </w:r>
      <w:r w:rsidR="00A54CE4" w:rsidRPr="0065393C">
        <w:rPr>
          <w:rFonts w:ascii="Times New Roman" w:hAnsi="Times New Roman" w:cs="Times New Roman"/>
          <w:sz w:val="24"/>
          <w:szCs w:val="24"/>
        </w:rPr>
        <w:t>bulk extinguishing agent</w:t>
      </w:r>
      <w:r w:rsidRPr="0065393C">
        <w:rPr>
          <w:rFonts w:ascii="Times New Roman" w:hAnsi="Times New Roman" w:cs="Times New Roman"/>
          <w:sz w:val="24"/>
          <w:szCs w:val="24"/>
        </w:rPr>
        <w:t xml:space="preserve"> as permitted by the exemption without breaching the offence in regulation </w:t>
      </w:r>
      <w:r w:rsidR="00A54CE4" w:rsidRPr="0065393C">
        <w:rPr>
          <w:rFonts w:ascii="Times New Roman" w:hAnsi="Times New Roman" w:cs="Times New Roman"/>
          <w:sz w:val="24"/>
          <w:szCs w:val="24"/>
        </w:rPr>
        <w:t>303</w:t>
      </w:r>
      <w:r w:rsidRPr="0065393C">
        <w:rPr>
          <w:rFonts w:ascii="Times New Roman" w:hAnsi="Times New Roman" w:cs="Times New Roman"/>
          <w:sz w:val="24"/>
          <w:szCs w:val="24"/>
        </w:rPr>
        <w:t>.</w:t>
      </w:r>
    </w:p>
    <w:p w14:paraId="7BD62EE2" w14:textId="77777777" w:rsidR="0065393C" w:rsidRDefault="0065393C" w:rsidP="0065393C">
      <w:pPr>
        <w:pStyle w:val="ListParagraph"/>
        <w:rPr>
          <w:rFonts w:ascii="Times New Roman" w:hAnsi="Times New Roman" w:cs="Times New Roman"/>
          <w:sz w:val="24"/>
          <w:szCs w:val="24"/>
        </w:rPr>
      </w:pPr>
    </w:p>
    <w:p w14:paraId="50E4F7F8" w14:textId="29AD55F8" w:rsidR="00E36E3C" w:rsidRDefault="00535FC9" w:rsidP="0065393C">
      <w:pPr>
        <w:pStyle w:val="ListParagraph"/>
        <w:numPr>
          <w:ilvl w:val="0"/>
          <w:numId w:val="10"/>
        </w:numPr>
        <w:rPr>
          <w:rFonts w:ascii="Times New Roman" w:hAnsi="Times New Roman" w:cs="Times New Roman"/>
          <w:sz w:val="24"/>
          <w:szCs w:val="24"/>
        </w:rPr>
      </w:pPr>
      <w:r w:rsidRPr="0065393C">
        <w:rPr>
          <w:rFonts w:ascii="Times New Roman" w:hAnsi="Times New Roman" w:cs="Times New Roman"/>
          <w:sz w:val="24"/>
          <w:szCs w:val="24"/>
        </w:rPr>
        <w:t xml:space="preserve">The purpose of this amendment is to align with the changes to the equivalent offence for possessing refrigerant in Division 6A.2 of the Principal Regulations (see </w:t>
      </w:r>
      <w:r w:rsidR="007E5214">
        <w:rPr>
          <w:rFonts w:ascii="Times New Roman" w:hAnsi="Times New Roman" w:cs="Times New Roman"/>
          <w:sz w:val="24"/>
          <w:szCs w:val="24"/>
        </w:rPr>
        <w:t xml:space="preserve">item </w:t>
      </w:r>
      <w:r w:rsidRPr="0065393C">
        <w:rPr>
          <w:rFonts w:ascii="Times New Roman" w:hAnsi="Times New Roman" w:cs="Times New Roman"/>
          <w:sz w:val="24"/>
          <w:szCs w:val="24"/>
        </w:rPr>
        <w:t>28)</w:t>
      </w:r>
      <w:r w:rsidR="00754BDB" w:rsidRPr="0065393C">
        <w:rPr>
          <w:rFonts w:ascii="Times New Roman" w:hAnsi="Times New Roman" w:cs="Times New Roman"/>
          <w:sz w:val="24"/>
          <w:szCs w:val="24"/>
        </w:rPr>
        <w:t xml:space="preserve">. It also </w:t>
      </w:r>
      <w:r w:rsidRPr="0065393C">
        <w:rPr>
          <w:rFonts w:ascii="Times New Roman" w:hAnsi="Times New Roman" w:cs="Times New Roman"/>
          <w:sz w:val="24"/>
          <w:szCs w:val="24"/>
        </w:rPr>
        <w:t>ensure</w:t>
      </w:r>
      <w:r w:rsidR="00984196">
        <w:rPr>
          <w:rFonts w:ascii="Times New Roman" w:hAnsi="Times New Roman" w:cs="Times New Roman"/>
          <w:sz w:val="24"/>
          <w:szCs w:val="24"/>
        </w:rPr>
        <w:t>s</w:t>
      </w:r>
      <w:r w:rsidRPr="0065393C">
        <w:rPr>
          <w:rFonts w:ascii="Times New Roman" w:hAnsi="Times New Roman" w:cs="Times New Roman"/>
          <w:sz w:val="24"/>
          <w:szCs w:val="24"/>
        </w:rPr>
        <w:t xml:space="preserve"> that</w:t>
      </w:r>
      <w:r w:rsidR="00B83F65" w:rsidRPr="0065393C">
        <w:rPr>
          <w:rFonts w:ascii="Times New Roman" w:hAnsi="Times New Roman" w:cs="Times New Roman"/>
          <w:sz w:val="24"/>
          <w:szCs w:val="24"/>
        </w:rPr>
        <w:t>,</w:t>
      </w:r>
      <w:r w:rsidRPr="0065393C">
        <w:rPr>
          <w:rFonts w:ascii="Times New Roman" w:hAnsi="Times New Roman" w:cs="Times New Roman"/>
          <w:sz w:val="24"/>
          <w:szCs w:val="24"/>
        </w:rPr>
        <w:t xml:space="preserve"> if a person holds a special circumstances exemption that allows certain employees or contractors to </w:t>
      </w:r>
      <w:r w:rsidR="00B83F65" w:rsidRPr="0065393C">
        <w:rPr>
          <w:rFonts w:ascii="Times New Roman" w:hAnsi="Times New Roman" w:cs="Times New Roman"/>
          <w:sz w:val="24"/>
          <w:szCs w:val="24"/>
        </w:rPr>
        <w:t>acquire, possess or dispose of</w:t>
      </w:r>
      <w:r w:rsidRPr="0065393C">
        <w:rPr>
          <w:rFonts w:ascii="Times New Roman" w:hAnsi="Times New Roman" w:cs="Times New Roman"/>
          <w:sz w:val="24"/>
          <w:szCs w:val="24"/>
        </w:rPr>
        <w:t xml:space="preserve"> an extinguishing agent that is, or has been, for use in fire protection equipment</w:t>
      </w:r>
      <w:r w:rsidR="00B83F65" w:rsidRPr="0065393C">
        <w:rPr>
          <w:rFonts w:ascii="Times New Roman" w:hAnsi="Times New Roman" w:cs="Times New Roman"/>
          <w:sz w:val="24"/>
          <w:szCs w:val="24"/>
        </w:rPr>
        <w:t>,</w:t>
      </w:r>
      <w:r w:rsidRPr="0065393C">
        <w:rPr>
          <w:rFonts w:ascii="Times New Roman" w:hAnsi="Times New Roman" w:cs="Times New Roman"/>
          <w:sz w:val="24"/>
          <w:szCs w:val="24"/>
        </w:rPr>
        <w:t xml:space="preserve"> that employee or contractor can do so without breaching the offence in regulation 30</w:t>
      </w:r>
      <w:r w:rsidR="00B83F65" w:rsidRPr="0065393C">
        <w:rPr>
          <w:rFonts w:ascii="Times New Roman" w:hAnsi="Times New Roman" w:cs="Times New Roman"/>
          <w:sz w:val="24"/>
          <w:szCs w:val="24"/>
        </w:rPr>
        <w:t>3.</w:t>
      </w:r>
    </w:p>
    <w:p w14:paraId="02257357" w14:textId="56114305" w:rsidR="00E56130" w:rsidRPr="00994FF9" w:rsidRDefault="00994FF9" w:rsidP="00E56130">
      <w:pPr>
        <w:rPr>
          <w:rFonts w:ascii="Times New Roman" w:hAnsi="Times New Roman" w:cs="Times New Roman"/>
          <w:b/>
          <w:bCs/>
          <w:sz w:val="24"/>
          <w:szCs w:val="24"/>
        </w:rPr>
      </w:pPr>
      <w:r w:rsidRPr="00994FF9">
        <w:rPr>
          <w:rFonts w:ascii="Times New Roman" w:hAnsi="Times New Roman" w:cs="Times New Roman"/>
          <w:b/>
          <w:bCs/>
          <w:sz w:val="24"/>
          <w:szCs w:val="24"/>
        </w:rPr>
        <w:t>Item [5</w:t>
      </w:r>
      <w:r w:rsidR="00860645">
        <w:rPr>
          <w:rFonts w:ascii="Times New Roman" w:hAnsi="Times New Roman" w:cs="Times New Roman"/>
          <w:b/>
          <w:bCs/>
          <w:sz w:val="24"/>
          <w:szCs w:val="24"/>
        </w:rPr>
        <w:t>8</w:t>
      </w:r>
      <w:r w:rsidRPr="00994FF9">
        <w:rPr>
          <w:rFonts w:ascii="Times New Roman" w:hAnsi="Times New Roman" w:cs="Times New Roman"/>
          <w:b/>
          <w:bCs/>
          <w:sz w:val="24"/>
          <w:szCs w:val="24"/>
        </w:rPr>
        <w:t>] – At the end of subregulation 303(3)</w:t>
      </w:r>
    </w:p>
    <w:p w14:paraId="79C7D438" w14:textId="5542E51D" w:rsidR="00E56130" w:rsidRDefault="00E819C5" w:rsidP="0065393C">
      <w:pPr>
        <w:pStyle w:val="ListParagraph"/>
        <w:numPr>
          <w:ilvl w:val="0"/>
          <w:numId w:val="10"/>
        </w:numPr>
        <w:rPr>
          <w:rFonts w:ascii="Times New Roman" w:hAnsi="Times New Roman" w:cs="Times New Roman"/>
          <w:sz w:val="24"/>
          <w:szCs w:val="24"/>
        </w:rPr>
      </w:pPr>
      <w:r w:rsidRPr="00E819C5">
        <w:rPr>
          <w:rFonts w:ascii="Times New Roman" w:hAnsi="Times New Roman" w:cs="Times New Roman"/>
          <w:sz w:val="24"/>
          <w:szCs w:val="24"/>
        </w:rPr>
        <w:t xml:space="preserve">Regulation 303 makes it an offence for a person to acquire, possess or dispose of bulk extinguishing agent unless the person meets certain criteria (such as being the holder of an extinguishing agent trading authorisation). The term </w:t>
      </w:r>
      <w:r w:rsidRPr="002644A9">
        <w:rPr>
          <w:rFonts w:ascii="Times New Roman" w:hAnsi="Times New Roman" w:cs="Times New Roman"/>
          <w:i/>
          <w:iCs/>
          <w:sz w:val="24"/>
          <w:szCs w:val="24"/>
        </w:rPr>
        <w:t>bulk extinguishing agent</w:t>
      </w:r>
      <w:r w:rsidRPr="00E819C5">
        <w:rPr>
          <w:rFonts w:ascii="Times New Roman" w:hAnsi="Times New Roman" w:cs="Times New Roman"/>
          <w:sz w:val="24"/>
          <w:szCs w:val="24"/>
        </w:rPr>
        <w:t xml:space="preserve"> means extinguishing agent, other than halon, that is, or has been, for use in fire </w:t>
      </w:r>
      <w:r w:rsidRPr="00E819C5">
        <w:rPr>
          <w:rFonts w:ascii="Times New Roman" w:hAnsi="Times New Roman" w:cs="Times New Roman"/>
          <w:sz w:val="24"/>
          <w:szCs w:val="24"/>
        </w:rPr>
        <w:lastRenderedPageBreak/>
        <w:t>protection equipment, but does not include extinguishing agent that is contained in fire protection equipment (subregulation 303(1)).</w:t>
      </w:r>
    </w:p>
    <w:p w14:paraId="025C7CB4" w14:textId="7C2C15FD" w:rsidR="00E819C5" w:rsidRDefault="00E819C5" w:rsidP="00E819C5">
      <w:pPr>
        <w:pStyle w:val="ListParagraph"/>
        <w:rPr>
          <w:rFonts w:ascii="Times New Roman" w:hAnsi="Times New Roman" w:cs="Times New Roman"/>
          <w:sz w:val="24"/>
          <w:szCs w:val="24"/>
        </w:rPr>
      </w:pPr>
    </w:p>
    <w:p w14:paraId="198BE318" w14:textId="2E201081" w:rsidR="00E819C5" w:rsidRDefault="001A5DF3" w:rsidP="0065393C">
      <w:pPr>
        <w:pStyle w:val="ListParagraph"/>
        <w:numPr>
          <w:ilvl w:val="0"/>
          <w:numId w:val="10"/>
        </w:numPr>
        <w:rPr>
          <w:rFonts w:ascii="Times New Roman" w:hAnsi="Times New Roman" w:cs="Times New Roman"/>
          <w:sz w:val="24"/>
          <w:szCs w:val="24"/>
        </w:rPr>
      </w:pPr>
      <w:r w:rsidRPr="001A5DF3">
        <w:rPr>
          <w:rFonts w:ascii="Times New Roman" w:hAnsi="Times New Roman" w:cs="Times New Roman"/>
          <w:sz w:val="24"/>
          <w:szCs w:val="24"/>
        </w:rPr>
        <w:t xml:space="preserve">Subregulation 303(3) of the Principal Regulations has the effect that it is a defence to the offence in regulation 303 if the person, as soon as practicable after becoming aware that they possessed bulk extinguishing agent, gave it to the holder of an extinguishing agent trading authorisation, the operator of </w:t>
      </w:r>
      <w:r w:rsidR="00083C42">
        <w:rPr>
          <w:rFonts w:ascii="Times New Roman" w:hAnsi="Times New Roman" w:cs="Times New Roman"/>
          <w:sz w:val="24"/>
          <w:szCs w:val="24"/>
        </w:rPr>
        <w:t>an approved extinguishing agent</w:t>
      </w:r>
      <w:r w:rsidRPr="001A5DF3">
        <w:rPr>
          <w:rFonts w:ascii="Times New Roman" w:hAnsi="Times New Roman" w:cs="Times New Roman"/>
          <w:sz w:val="24"/>
          <w:szCs w:val="24"/>
        </w:rPr>
        <w:t xml:space="preserve"> destruction facility or the officer in charge of a fire station</w:t>
      </w:r>
      <w:r>
        <w:rPr>
          <w:rFonts w:ascii="Times New Roman" w:hAnsi="Times New Roman" w:cs="Times New Roman"/>
          <w:sz w:val="24"/>
          <w:szCs w:val="24"/>
        </w:rPr>
        <w:t>.</w:t>
      </w:r>
    </w:p>
    <w:p w14:paraId="3B882F23" w14:textId="77777777" w:rsidR="001A5DF3" w:rsidRPr="001A5DF3" w:rsidRDefault="001A5DF3" w:rsidP="001A5DF3">
      <w:pPr>
        <w:pStyle w:val="ListParagraph"/>
        <w:rPr>
          <w:rFonts w:ascii="Times New Roman" w:hAnsi="Times New Roman" w:cs="Times New Roman"/>
          <w:sz w:val="24"/>
          <w:szCs w:val="24"/>
        </w:rPr>
      </w:pPr>
    </w:p>
    <w:p w14:paraId="5B8C96F5" w14:textId="462CA809" w:rsidR="001A5DF3" w:rsidRDefault="00AD300C" w:rsidP="0065393C">
      <w:pPr>
        <w:pStyle w:val="ListParagraph"/>
        <w:numPr>
          <w:ilvl w:val="0"/>
          <w:numId w:val="10"/>
        </w:numPr>
        <w:rPr>
          <w:rFonts w:ascii="Times New Roman" w:hAnsi="Times New Roman" w:cs="Times New Roman"/>
          <w:sz w:val="24"/>
          <w:szCs w:val="24"/>
        </w:rPr>
      </w:pPr>
      <w:r w:rsidRPr="00AD300C">
        <w:rPr>
          <w:rFonts w:ascii="Times New Roman" w:hAnsi="Times New Roman" w:cs="Times New Roman"/>
          <w:sz w:val="24"/>
          <w:szCs w:val="24"/>
        </w:rPr>
        <w:t>Item 5</w:t>
      </w:r>
      <w:r w:rsidR="00860645">
        <w:rPr>
          <w:rFonts w:ascii="Times New Roman" w:hAnsi="Times New Roman" w:cs="Times New Roman"/>
          <w:sz w:val="24"/>
          <w:szCs w:val="24"/>
        </w:rPr>
        <w:t>8</w:t>
      </w:r>
      <w:r w:rsidRPr="00AD300C">
        <w:rPr>
          <w:rFonts w:ascii="Times New Roman" w:hAnsi="Times New Roman" w:cs="Times New Roman"/>
          <w:sz w:val="24"/>
          <w:szCs w:val="24"/>
        </w:rPr>
        <w:t xml:space="preserve"> of Schedule 1 to the </w:t>
      </w:r>
      <w:r>
        <w:rPr>
          <w:rFonts w:ascii="Times New Roman" w:hAnsi="Times New Roman" w:cs="Times New Roman"/>
          <w:sz w:val="24"/>
          <w:szCs w:val="24"/>
        </w:rPr>
        <w:t>Amendment</w:t>
      </w:r>
      <w:r w:rsidRPr="00AD300C">
        <w:rPr>
          <w:rFonts w:ascii="Times New Roman" w:hAnsi="Times New Roman" w:cs="Times New Roman"/>
          <w:sz w:val="24"/>
          <w:szCs w:val="24"/>
        </w:rPr>
        <w:t xml:space="preserve"> Regulations amend</w:t>
      </w:r>
      <w:r>
        <w:rPr>
          <w:rFonts w:ascii="Times New Roman" w:hAnsi="Times New Roman" w:cs="Times New Roman"/>
          <w:sz w:val="24"/>
          <w:szCs w:val="24"/>
        </w:rPr>
        <w:t>s</w:t>
      </w:r>
      <w:r w:rsidRPr="00AD300C">
        <w:rPr>
          <w:rFonts w:ascii="Times New Roman" w:hAnsi="Times New Roman" w:cs="Times New Roman"/>
          <w:sz w:val="24"/>
          <w:szCs w:val="24"/>
        </w:rPr>
        <w:t xml:space="preserve"> subregulation 303(3) of the Principal Regulations to insert a new paragraph 303(3)(d). New paragraph 303(3)(d) </w:t>
      </w:r>
      <w:r>
        <w:rPr>
          <w:rFonts w:ascii="Times New Roman" w:hAnsi="Times New Roman" w:cs="Times New Roman"/>
          <w:sz w:val="24"/>
          <w:szCs w:val="24"/>
        </w:rPr>
        <w:t>has</w:t>
      </w:r>
      <w:r w:rsidRPr="00AD300C">
        <w:rPr>
          <w:rFonts w:ascii="Times New Roman" w:hAnsi="Times New Roman" w:cs="Times New Roman"/>
          <w:sz w:val="24"/>
          <w:szCs w:val="24"/>
        </w:rPr>
        <w:t xml:space="preserve"> the effect that it </w:t>
      </w:r>
      <w:r>
        <w:rPr>
          <w:rFonts w:ascii="Times New Roman" w:hAnsi="Times New Roman" w:cs="Times New Roman"/>
          <w:sz w:val="24"/>
          <w:szCs w:val="24"/>
        </w:rPr>
        <w:t>is</w:t>
      </w:r>
      <w:r w:rsidRPr="00AD300C">
        <w:rPr>
          <w:rFonts w:ascii="Times New Roman" w:hAnsi="Times New Roman" w:cs="Times New Roman"/>
          <w:sz w:val="24"/>
          <w:szCs w:val="24"/>
        </w:rPr>
        <w:t xml:space="preserve"> also a defence to the offence in regulation 303 if the person, as soon as practicable after becoming aware that they possessed bulk extinguishing agent, gave it to the holder of a special circumstances exemption who is entitled under the exemption to acquire, </w:t>
      </w:r>
      <w:proofErr w:type="gramStart"/>
      <w:r w:rsidRPr="00AD300C">
        <w:rPr>
          <w:rFonts w:ascii="Times New Roman" w:hAnsi="Times New Roman" w:cs="Times New Roman"/>
          <w:sz w:val="24"/>
          <w:szCs w:val="24"/>
        </w:rPr>
        <w:t>possess</w:t>
      </w:r>
      <w:proofErr w:type="gramEnd"/>
      <w:r w:rsidRPr="00AD300C">
        <w:rPr>
          <w:rFonts w:ascii="Times New Roman" w:hAnsi="Times New Roman" w:cs="Times New Roman"/>
          <w:sz w:val="24"/>
          <w:szCs w:val="24"/>
        </w:rPr>
        <w:t xml:space="preserve"> or dispose of bulk extinguishing agent</w:t>
      </w:r>
      <w:r w:rsidR="00F3558E">
        <w:rPr>
          <w:rFonts w:ascii="Times New Roman" w:hAnsi="Times New Roman" w:cs="Times New Roman"/>
          <w:sz w:val="24"/>
          <w:szCs w:val="24"/>
        </w:rPr>
        <w:t>.</w:t>
      </w:r>
    </w:p>
    <w:p w14:paraId="4E5DB410" w14:textId="77777777" w:rsidR="00F3558E" w:rsidRPr="00F3558E" w:rsidRDefault="00F3558E" w:rsidP="00F3558E">
      <w:pPr>
        <w:pStyle w:val="ListParagraph"/>
        <w:rPr>
          <w:rFonts w:ascii="Times New Roman" w:hAnsi="Times New Roman" w:cs="Times New Roman"/>
          <w:sz w:val="24"/>
          <w:szCs w:val="24"/>
        </w:rPr>
      </w:pPr>
    </w:p>
    <w:p w14:paraId="3AE3C086" w14:textId="36C00011" w:rsidR="00F3558E" w:rsidRPr="0065393C" w:rsidRDefault="006A4D4A" w:rsidP="0065393C">
      <w:pPr>
        <w:pStyle w:val="ListParagraph"/>
        <w:numPr>
          <w:ilvl w:val="0"/>
          <w:numId w:val="10"/>
        </w:numPr>
        <w:rPr>
          <w:rFonts w:ascii="Times New Roman" w:hAnsi="Times New Roman" w:cs="Times New Roman"/>
          <w:sz w:val="24"/>
          <w:szCs w:val="24"/>
        </w:rPr>
      </w:pPr>
      <w:r w:rsidRPr="006A4D4A">
        <w:rPr>
          <w:rFonts w:ascii="Times New Roman" w:hAnsi="Times New Roman" w:cs="Times New Roman"/>
          <w:sz w:val="24"/>
          <w:szCs w:val="24"/>
        </w:rPr>
        <w:t>Th</w:t>
      </w:r>
      <w:r>
        <w:rPr>
          <w:rFonts w:ascii="Times New Roman" w:hAnsi="Times New Roman" w:cs="Times New Roman"/>
          <w:sz w:val="24"/>
          <w:szCs w:val="24"/>
        </w:rPr>
        <w:t xml:space="preserve">e purpose of this amendment is to </w:t>
      </w:r>
      <w:r w:rsidRPr="006A4D4A">
        <w:rPr>
          <w:rFonts w:ascii="Times New Roman" w:hAnsi="Times New Roman" w:cs="Times New Roman"/>
          <w:sz w:val="24"/>
          <w:szCs w:val="24"/>
        </w:rPr>
        <w:t xml:space="preserve">align the offences relating to acquiring, </w:t>
      </w:r>
      <w:proofErr w:type="gramStart"/>
      <w:r w:rsidRPr="006A4D4A">
        <w:rPr>
          <w:rFonts w:ascii="Times New Roman" w:hAnsi="Times New Roman" w:cs="Times New Roman"/>
          <w:sz w:val="24"/>
          <w:szCs w:val="24"/>
        </w:rPr>
        <w:t>possessing</w:t>
      </w:r>
      <w:proofErr w:type="gramEnd"/>
      <w:r w:rsidRPr="006A4D4A">
        <w:rPr>
          <w:rFonts w:ascii="Times New Roman" w:hAnsi="Times New Roman" w:cs="Times New Roman"/>
          <w:sz w:val="24"/>
          <w:szCs w:val="24"/>
        </w:rPr>
        <w:t xml:space="preserve"> or disposing extinguishing agent in Division 6A.4 of the Principal Regulations with the offences relating to acquiring, possessing or disposing refrigerant in Division 6A.2 of the Principal Regulations</w:t>
      </w:r>
      <w:r>
        <w:rPr>
          <w:rFonts w:ascii="Times New Roman" w:hAnsi="Times New Roman" w:cs="Times New Roman"/>
          <w:sz w:val="24"/>
          <w:szCs w:val="24"/>
        </w:rPr>
        <w:t>.</w:t>
      </w:r>
    </w:p>
    <w:p w14:paraId="159537C7" w14:textId="7325BB60" w:rsidR="00E30F52" w:rsidRPr="00E30F52" w:rsidRDefault="00E30F52" w:rsidP="004D5071">
      <w:pPr>
        <w:rPr>
          <w:rFonts w:ascii="Times New Roman" w:hAnsi="Times New Roman" w:cs="Times New Roman"/>
          <w:b/>
          <w:bCs/>
          <w:sz w:val="24"/>
          <w:szCs w:val="24"/>
        </w:rPr>
      </w:pPr>
      <w:r w:rsidRPr="00E30F52">
        <w:rPr>
          <w:rFonts w:ascii="Times New Roman" w:hAnsi="Times New Roman" w:cs="Times New Roman"/>
          <w:b/>
          <w:bCs/>
          <w:sz w:val="24"/>
          <w:szCs w:val="24"/>
        </w:rPr>
        <w:t>Item [5</w:t>
      </w:r>
      <w:r w:rsidR="00860645">
        <w:rPr>
          <w:rFonts w:ascii="Times New Roman" w:hAnsi="Times New Roman" w:cs="Times New Roman"/>
          <w:b/>
          <w:bCs/>
          <w:sz w:val="24"/>
          <w:szCs w:val="24"/>
        </w:rPr>
        <w:t>9</w:t>
      </w:r>
      <w:r w:rsidRPr="00E30F52">
        <w:rPr>
          <w:rFonts w:ascii="Times New Roman" w:hAnsi="Times New Roman" w:cs="Times New Roman"/>
          <w:b/>
          <w:bCs/>
          <w:sz w:val="24"/>
          <w:szCs w:val="24"/>
        </w:rPr>
        <w:t>] – Paragraph 304(1)(c)</w:t>
      </w:r>
    </w:p>
    <w:p w14:paraId="3A03C837" w14:textId="65BE90EF" w:rsidR="001A197A" w:rsidRPr="00984196" w:rsidRDefault="001A197A" w:rsidP="00984196">
      <w:pPr>
        <w:pStyle w:val="ListParagraph"/>
        <w:numPr>
          <w:ilvl w:val="0"/>
          <w:numId w:val="10"/>
        </w:numPr>
        <w:rPr>
          <w:rFonts w:ascii="Times New Roman" w:hAnsi="Times New Roman" w:cs="Times New Roman"/>
          <w:sz w:val="24"/>
          <w:szCs w:val="24"/>
        </w:rPr>
      </w:pPr>
      <w:r w:rsidRPr="00984196">
        <w:rPr>
          <w:rFonts w:ascii="Times New Roman" w:hAnsi="Times New Roman" w:cs="Times New Roman"/>
          <w:sz w:val="24"/>
          <w:szCs w:val="24"/>
        </w:rPr>
        <w:t xml:space="preserve">Regulation 304 makes it an offence for a person to possess </w:t>
      </w:r>
      <w:r w:rsidR="00E53DCB" w:rsidRPr="00984196">
        <w:rPr>
          <w:rFonts w:ascii="Times New Roman" w:hAnsi="Times New Roman" w:cs="Times New Roman"/>
          <w:sz w:val="24"/>
          <w:szCs w:val="24"/>
        </w:rPr>
        <w:t>halon that is, or has been, for use in fire protection equipment</w:t>
      </w:r>
      <w:r w:rsidRPr="00984196">
        <w:rPr>
          <w:rFonts w:ascii="Times New Roman" w:hAnsi="Times New Roman" w:cs="Times New Roman"/>
          <w:sz w:val="24"/>
          <w:szCs w:val="24"/>
        </w:rPr>
        <w:t xml:space="preserve"> unless the person meets certain criteria (such as being the holder of a </w:t>
      </w:r>
      <w:r w:rsidR="00B527A2" w:rsidRPr="00984196">
        <w:rPr>
          <w:rFonts w:ascii="Times New Roman" w:hAnsi="Times New Roman" w:cs="Times New Roman"/>
          <w:sz w:val="24"/>
          <w:szCs w:val="24"/>
        </w:rPr>
        <w:t>halon special permit</w:t>
      </w:r>
      <w:r w:rsidRPr="00984196">
        <w:rPr>
          <w:rFonts w:ascii="Times New Roman" w:hAnsi="Times New Roman" w:cs="Times New Roman"/>
          <w:sz w:val="24"/>
          <w:szCs w:val="24"/>
        </w:rPr>
        <w:t xml:space="preserve">). </w:t>
      </w:r>
    </w:p>
    <w:p w14:paraId="3B11B228" w14:textId="77777777" w:rsidR="00984196" w:rsidRDefault="00984196" w:rsidP="00984196">
      <w:pPr>
        <w:pStyle w:val="ListParagraph"/>
        <w:rPr>
          <w:rFonts w:ascii="Times New Roman" w:hAnsi="Times New Roman" w:cs="Times New Roman"/>
          <w:sz w:val="24"/>
          <w:szCs w:val="24"/>
        </w:rPr>
      </w:pPr>
    </w:p>
    <w:p w14:paraId="3E24C72A" w14:textId="4DD695D7" w:rsidR="001A197A" w:rsidRPr="00984196" w:rsidRDefault="001A197A" w:rsidP="00984196">
      <w:pPr>
        <w:pStyle w:val="ListParagraph"/>
        <w:numPr>
          <w:ilvl w:val="0"/>
          <w:numId w:val="10"/>
        </w:numPr>
        <w:rPr>
          <w:rFonts w:ascii="Times New Roman" w:hAnsi="Times New Roman" w:cs="Times New Roman"/>
          <w:sz w:val="24"/>
          <w:szCs w:val="24"/>
        </w:rPr>
      </w:pPr>
      <w:r w:rsidRPr="00984196">
        <w:rPr>
          <w:rFonts w:ascii="Times New Roman" w:hAnsi="Times New Roman" w:cs="Times New Roman"/>
          <w:sz w:val="24"/>
          <w:szCs w:val="24"/>
        </w:rPr>
        <w:t xml:space="preserve">Item </w:t>
      </w:r>
      <w:r w:rsidR="00084F09" w:rsidRPr="00984196">
        <w:rPr>
          <w:rFonts w:ascii="Times New Roman" w:hAnsi="Times New Roman" w:cs="Times New Roman"/>
          <w:sz w:val="24"/>
          <w:szCs w:val="24"/>
        </w:rPr>
        <w:t>5</w:t>
      </w:r>
      <w:r w:rsidR="00860645">
        <w:rPr>
          <w:rFonts w:ascii="Times New Roman" w:hAnsi="Times New Roman" w:cs="Times New Roman"/>
          <w:sz w:val="24"/>
          <w:szCs w:val="24"/>
        </w:rPr>
        <w:t>9</w:t>
      </w:r>
      <w:r w:rsidRPr="00984196">
        <w:rPr>
          <w:rFonts w:ascii="Times New Roman" w:hAnsi="Times New Roman" w:cs="Times New Roman"/>
          <w:sz w:val="24"/>
          <w:szCs w:val="24"/>
        </w:rPr>
        <w:t xml:space="preserve"> of Schedule 1 to the </w:t>
      </w:r>
      <w:r w:rsidR="00984196">
        <w:rPr>
          <w:rFonts w:ascii="Times New Roman" w:hAnsi="Times New Roman" w:cs="Times New Roman"/>
          <w:sz w:val="24"/>
          <w:szCs w:val="24"/>
        </w:rPr>
        <w:t>Amendment</w:t>
      </w:r>
      <w:r w:rsidRPr="00984196">
        <w:rPr>
          <w:rFonts w:ascii="Times New Roman" w:hAnsi="Times New Roman" w:cs="Times New Roman"/>
          <w:sz w:val="24"/>
          <w:szCs w:val="24"/>
        </w:rPr>
        <w:t xml:space="preserve"> Regulations amend</w:t>
      </w:r>
      <w:r w:rsidR="00984196">
        <w:rPr>
          <w:rFonts w:ascii="Times New Roman" w:hAnsi="Times New Roman" w:cs="Times New Roman"/>
          <w:sz w:val="24"/>
          <w:szCs w:val="24"/>
        </w:rPr>
        <w:t>s</w:t>
      </w:r>
      <w:r w:rsidRPr="00984196">
        <w:rPr>
          <w:rFonts w:ascii="Times New Roman" w:hAnsi="Times New Roman" w:cs="Times New Roman"/>
          <w:sz w:val="24"/>
          <w:szCs w:val="24"/>
        </w:rPr>
        <w:t xml:space="preserve"> subregulation 30</w:t>
      </w:r>
      <w:r w:rsidR="00084F09" w:rsidRPr="00984196">
        <w:rPr>
          <w:rFonts w:ascii="Times New Roman" w:hAnsi="Times New Roman" w:cs="Times New Roman"/>
          <w:sz w:val="24"/>
          <w:szCs w:val="24"/>
        </w:rPr>
        <w:t>4</w:t>
      </w:r>
      <w:r w:rsidRPr="00984196">
        <w:rPr>
          <w:rFonts w:ascii="Times New Roman" w:hAnsi="Times New Roman" w:cs="Times New Roman"/>
          <w:sz w:val="24"/>
          <w:szCs w:val="24"/>
        </w:rPr>
        <w:t>(</w:t>
      </w:r>
      <w:r w:rsidR="00084F09" w:rsidRPr="00984196">
        <w:rPr>
          <w:rFonts w:ascii="Times New Roman" w:hAnsi="Times New Roman" w:cs="Times New Roman"/>
          <w:sz w:val="24"/>
          <w:szCs w:val="24"/>
        </w:rPr>
        <w:t>1</w:t>
      </w:r>
      <w:r w:rsidRPr="00984196">
        <w:rPr>
          <w:rFonts w:ascii="Times New Roman" w:hAnsi="Times New Roman" w:cs="Times New Roman"/>
          <w:sz w:val="24"/>
          <w:szCs w:val="24"/>
        </w:rPr>
        <w:t>) of the Principal Regulations to</w:t>
      </w:r>
      <w:r w:rsidR="00AC0ED3" w:rsidRPr="00984196">
        <w:rPr>
          <w:rFonts w:ascii="Times New Roman" w:hAnsi="Times New Roman" w:cs="Times New Roman"/>
          <w:sz w:val="24"/>
          <w:szCs w:val="24"/>
        </w:rPr>
        <w:t xml:space="preserve"> repeal existing paragraph 304(1)(c) and substitute new</w:t>
      </w:r>
      <w:r w:rsidRPr="00984196">
        <w:rPr>
          <w:rFonts w:ascii="Times New Roman" w:hAnsi="Times New Roman" w:cs="Times New Roman"/>
          <w:sz w:val="24"/>
          <w:szCs w:val="24"/>
        </w:rPr>
        <w:t xml:space="preserve"> paragraphs 30</w:t>
      </w:r>
      <w:r w:rsidR="00084F09" w:rsidRPr="00984196">
        <w:rPr>
          <w:rFonts w:ascii="Times New Roman" w:hAnsi="Times New Roman" w:cs="Times New Roman"/>
          <w:sz w:val="24"/>
          <w:szCs w:val="24"/>
        </w:rPr>
        <w:t>4</w:t>
      </w:r>
      <w:r w:rsidRPr="00984196">
        <w:rPr>
          <w:rFonts w:ascii="Times New Roman" w:hAnsi="Times New Roman" w:cs="Times New Roman"/>
          <w:sz w:val="24"/>
          <w:szCs w:val="24"/>
        </w:rPr>
        <w:t>(</w:t>
      </w:r>
      <w:r w:rsidR="00084F09" w:rsidRPr="00984196">
        <w:rPr>
          <w:rFonts w:ascii="Times New Roman" w:hAnsi="Times New Roman" w:cs="Times New Roman"/>
          <w:sz w:val="24"/>
          <w:szCs w:val="24"/>
        </w:rPr>
        <w:t>1</w:t>
      </w:r>
      <w:r w:rsidRPr="00984196">
        <w:rPr>
          <w:rFonts w:ascii="Times New Roman" w:hAnsi="Times New Roman" w:cs="Times New Roman"/>
          <w:sz w:val="24"/>
          <w:szCs w:val="24"/>
        </w:rPr>
        <w:t xml:space="preserve">)(c) and </w:t>
      </w:r>
      <w:r w:rsidR="00AC0ED3" w:rsidRPr="00984196">
        <w:rPr>
          <w:rFonts w:ascii="Times New Roman" w:hAnsi="Times New Roman" w:cs="Times New Roman"/>
          <w:sz w:val="24"/>
          <w:szCs w:val="24"/>
        </w:rPr>
        <w:t>304</w:t>
      </w:r>
      <w:r w:rsidRPr="00984196">
        <w:rPr>
          <w:rFonts w:ascii="Times New Roman" w:hAnsi="Times New Roman" w:cs="Times New Roman"/>
          <w:sz w:val="24"/>
          <w:szCs w:val="24"/>
        </w:rPr>
        <w:t>(</w:t>
      </w:r>
      <w:proofErr w:type="gramStart"/>
      <w:r w:rsidRPr="00984196">
        <w:rPr>
          <w:rFonts w:ascii="Times New Roman" w:hAnsi="Times New Roman" w:cs="Times New Roman"/>
          <w:sz w:val="24"/>
          <w:szCs w:val="24"/>
        </w:rPr>
        <w:t>2)(</w:t>
      </w:r>
      <w:proofErr w:type="gramEnd"/>
      <w:r w:rsidRPr="00984196">
        <w:rPr>
          <w:rFonts w:ascii="Times New Roman" w:hAnsi="Times New Roman" w:cs="Times New Roman"/>
          <w:sz w:val="24"/>
          <w:szCs w:val="24"/>
        </w:rPr>
        <w:t xml:space="preserve">ca). </w:t>
      </w:r>
    </w:p>
    <w:p w14:paraId="5784AB7A" w14:textId="77777777" w:rsidR="00984196" w:rsidRDefault="00984196" w:rsidP="00984196">
      <w:pPr>
        <w:pStyle w:val="ListParagraph"/>
        <w:rPr>
          <w:rFonts w:ascii="Times New Roman" w:hAnsi="Times New Roman" w:cs="Times New Roman"/>
          <w:sz w:val="24"/>
          <w:szCs w:val="24"/>
        </w:rPr>
      </w:pPr>
    </w:p>
    <w:p w14:paraId="23F9604A" w14:textId="7114F9A2" w:rsidR="001A197A" w:rsidRPr="00984196" w:rsidRDefault="001A197A" w:rsidP="00984196">
      <w:pPr>
        <w:pStyle w:val="ListParagraph"/>
        <w:numPr>
          <w:ilvl w:val="0"/>
          <w:numId w:val="10"/>
        </w:numPr>
        <w:rPr>
          <w:rFonts w:ascii="Times New Roman" w:hAnsi="Times New Roman" w:cs="Times New Roman"/>
          <w:sz w:val="24"/>
          <w:szCs w:val="24"/>
        </w:rPr>
      </w:pPr>
      <w:r w:rsidRPr="00984196">
        <w:rPr>
          <w:rFonts w:ascii="Times New Roman" w:hAnsi="Times New Roman" w:cs="Times New Roman"/>
          <w:sz w:val="24"/>
          <w:szCs w:val="24"/>
        </w:rPr>
        <w:t>The effect of new paragraph 30</w:t>
      </w:r>
      <w:r w:rsidR="00AC0ED3" w:rsidRPr="00984196">
        <w:rPr>
          <w:rFonts w:ascii="Times New Roman" w:hAnsi="Times New Roman" w:cs="Times New Roman"/>
          <w:sz w:val="24"/>
          <w:szCs w:val="24"/>
        </w:rPr>
        <w:t>4</w:t>
      </w:r>
      <w:r w:rsidRPr="00984196">
        <w:rPr>
          <w:rFonts w:ascii="Times New Roman" w:hAnsi="Times New Roman" w:cs="Times New Roman"/>
          <w:sz w:val="24"/>
          <w:szCs w:val="24"/>
        </w:rPr>
        <w:t>(</w:t>
      </w:r>
      <w:r w:rsidR="00AC0ED3" w:rsidRPr="00984196">
        <w:rPr>
          <w:rFonts w:ascii="Times New Roman" w:hAnsi="Times New Roman" w:cs="Times New Roman"/>
          <w:sz w:val="24"/>
          <w:szCs w:val="24"/>
        </w:rPr>
        <w:t>1</w:t>
      </w:r>
      <w:r w:rsidRPr="00984196">
        <w:rPr>
          <w:rFonts w:ascii="Times New Roman" w:hAnsi="Times New Roman" w:cs="Times New Roman"/>
          <w:sz w:val="24"/>
          <w:szCs w:val="24"/>
        </w:rPr>
        <w:t xml:space="preserve">)(c) </w:t>
      </w:r>
      <w:r w:rsidR="00984196">
        <w:rPr>
          <w:rFonts w:ascii="Times New Roman" w:hAnsi="Times New Roman" w:cs="Times New Roman"/>
          <w:sz w:val="24"/>
          <w:szCs w:val="24"/>
        </w:rPr>
        <w:t xml:space="preserve">is </w:t>
      </w:r>
      <w:r w:rsidRPr="00984196">
        <w:rPr>
          <w:rFonts w:ascii="Times New Roman" w:hAnsi="Times New Roman" w:cs="Times New Roman"/>
          <w:sz w:val="24"/>
          <w:szCs w:val="24"/>
        </w:rPr>
        <w:t xml:space="preserve">to ensure that a person who holds a special circumstances exemption </w:t>
      </w:r>
      <w:proofErr w:type="gramStart"/>
      <w:r w:rsidRPr="00984196">
        <w:rPr>
          <w:rFonts w:ascii="Times New Roman" w:hAnsi="Times New Roman" w:cs="Times New Roman"/>
          <w:sz w:val="24"/>
          <w:szCs w:val="24"/>
        </w:rPr>
        <w:t>is able to</w:t>
      </w:r>
      <w:proofErr w:type="gramEnd"/>
      <w:r w:rsidRPr="00984196">
        <w:rPr>
          <w:rFonts w:ascii="Times New Roman" w:hAnsi="Times New Roman" w:cs="Times New Roman"/>
          <w:sz w:val="24"/>
          <w:szCs w:val="24"/>
        </w:rPr>
        <w:t xml:space="preserve"> </w:t>
      </w:r>
      <w:r w:rsidR="00645F12" w:rsidRPr="00984196">
        <w:rPr>
          <w:rFonts w:ascii="Times New Roman" w:hAnsi="Times New Roman" w:cs="Times New Roman"/>
          <w:sz w:val="24"/>
          <w:szCs w:val="24"/>
        </w:rPr>
        <w:t xml:space="preserve">possess halon </w:t>
      </w:r>
      <w:r w:rsidRPr="00984196">
        <w:rPr>
          <w:rFonts w:ascii="Times New Roman" w:hAnsi="Times New Roman" w:cs="Times New Roman"/>
          <w:sz w:val="24"/>
          <w:szCs w:val="24"/>
        </w:rPr>
        <w:t>where they are entitled to do so under the exemption, without breaching the offence in regulation 30</w:t>
      </w:r>
      <w:r w:rsidR="00645F12" w:rsidRPr="00984196">
        <w:rPr>
          <w:rFonts w:ascii="Times New Roman" w:hAnsi="Times New Roman" w:cs="Times New Roman"/>
          <w:sz w:val="24"/>
          <w:szCs w:val="24"/>
        </w:rPr>
        <w:t>4</w:t>
      </w:r>
      <w:r w:rsidRPr="00984196">
        <w:rPr>
          <w:rFonts w:ascii="Times New Roman" w:hAnsi="Times New Roman" w:cs="Times New Roman"/>
          <w:sz w:val="24"/>
          <w:szCs w:val="24"/>
        </w:rPr>
        <w:t xml:space="preserve">. </w:t>
      </w:r>
    </w:p>
    <w:p w14:paraId="342F0E36" w14:textId="77777777" w:rsidR="00984196" w:rsidRDefault="00984196" w:rsidP="00984196">
      <w:pPr>
        <w:pStyle w:val="ListParagraph"/>
        <w:rPr>
          <w:rFonts w:ascii="Times New Roman" w:hAnsi="Times New Roman" w:cs="Times New Roman"/>
          <w:sz w:val="24"/>
          <w:szCs w:val="24"/>
        </w:rPr>
      </w:pPr>
    </w:p>
    <w:p w14:paraId="30EFBC0B" w14:textId="38D1D07B" w:rsidR="001A197A" w:rsidRPr="00984196" w:rsidRDefault="001A197A" w:rsidP="00984196">
      <w:pPr>
        <w:pStyle w:val="ListParagraph"/>
        <w:numPr>
          <w:ilvl w:val="0"/>
          <w:numId w:val="10"/>
        </w:numPr>
        <w:rPr>
          <w:rFonts w:ascii="Times New Roman" w:hAnsi="Times New Roman" w:cs="Times New Roman"/>
          <w:sz w:val="24"/>
          <w:szCs w:val="24"/>
        </w:rPr>
      </w:pPr>
      <w:r w:rsidRPr="00984196">
        <w:rPr>
          <w:rFonts w:ascii="Times New Roman" w:hAnsi="Times New Roman" w:cs="Times New Roman"/>
          <w:sz w:val="24"/>
          <w:szCs w:val="24"/>
        </w:rPr>
        <w:t>Similarly, the effect of new paragraph 30</w:t>
      </w:r>
      <w:r w:rsidR="00645F12" w:rsidRPr="00984196">
        <w:rPr>
          <w:rFonts w:ascii="Times New Roman" w:hAnsi="Times New Roman" w:cs="Times New Roman"/>
          <w:sz w:val="24"/>
          <w:szCs w:val="24"/>
        </w:rPr>
        <w:t>4</w:t>
      </w:r>
      <w:r w:rsidRPr="00984196">
        <w:rPr>
          <w:rFonts w:ascii="Times New Roman" w:hAnsi="Times New Roman" w:cs="Times New Roman"/>
          <w:sz w:val="24"/>
          <w:szCs w:val="24"/>
        </w:rPr>
        <w:t>(</w:t>
      </w:r>
      <w:proofErr w:type="gramStart"/>
      <w:r w:rsidR="00645F12" w:rsidRPr="00984196">
        <w:rPr>
          <w:rFonts w:ascii="Times New Roman" w:hAnsi="Times New Roman" w:cs="Times New Roman"/>
          <w:sz w:val="24"/>
          <w:szCs w:val="24"/>
        </w:rPr>
        <w:t>1</w:t>
      </w:r>
      <w:r w:rsidRPr="00984196">
        <w:rPr>
          <w:rFonts w:ascii="Times New Roman" w:hAnsi="Times New Roman" w:cs="Times New Roman"/>
          <w:sz w:val="24"/>
          <w:szCs w:val="24"/>
        </w:rPr>
        <w:t>)(</w:t>
      </w:r>
      <w:proofErr w:type="gramEnd"/>
      <w:r w:rsidRPr="00984196">
        <w:rPr>
          <w:rFonts w:ascii="Times New Roman" w:hAnsi="Times New Roman" w:cs="Times New Roman"/>
          <w:sz w:val="24"/>
          <w:szCs w:val="24"/>
        </w:rPr>
        <w:t>ca)</w:t>
      </w:r>
      <w:r w:rsidR="00984196">
        <w:rPr>
          <w:rFonts w:ascii="Times New Roman" w:hAnsi="Times New Roman" w:cs="Times New Roman"/>
          <w:sz w:val="24"/>
          <w:szCs w:val="24"/>
        </w:rPr>
        <w:t xml:space="preserve"> is</w:t>
      </w:r>
      <w:r w:rsidRPr="00984196">
        <w:rPr>
          <w:rFonts w:ascii="Times New Roman" w:hAnsi="Times New Roman" w:cs="Times New Roman"/>
          <w:sz w:val="24"/>
          <w:szCs w:val="24"/>
        </w:rPr>
        <w:t xml:space="preserve"> to ensure that a person who is an employee or contractor of the holder of a special circumstances exemption, and who holds the relevant qualifications or has the relevant experience that is specified in the exemption, is able to </w:t>
      </w:r>
      <w:r w:rsidR="00645F12" w:rsidRPr="00984196">
        <w:rPr>
          <w:rFonts w:ascii="Times New Roman" w:hAnsi="Times New Roman" w:cs="Times New Roman"/>
          <w:sz w:val="24"/>
          <w:szCs w:val="24"/>
        </w:rPr>
        <w:t>possess halon</w:t>
      </w:r>
      <w:r w:rsidRPr="00984196">
        <w:rPr>
          <w:rFonts w:ascii="Times New Roman" w:hAnsi="Times New Roman" w:cs="Times New Roman"/>
          <w:sz w:val="24"/>
          <w:szCs w:val="24"/>
        </w:rPr>
        <w:t xml:space="preserve"> as permitted by the exemption without breaching the offence in regulation 30</w:t>
      </w:r>
      <w:r w:rsidR="00645F12" w:rsidRPr="00984196">
        <w:rPr>
          <w:rFonts w:ascii="Times New Roman" w:hAnsi="Times New Roman" w:cs="Times New Roman"/>
          <w:sz w:val="24"/>
          <w:szCs w:val="24"/>
        </w:rPr>
        <w:t>4</w:t>
      </w:r>
      <w:r w:rsidRPr="00984196">
        <w:rPr>
          <w:rFonts w:ascii="Times New Roman" w:hAnsi="Times New Roman" w:cs="Times New Roman"/>
          <w:sz w:val="24"/>
          <w:szCs w:val="24"/>
        </w:rPr>
        <w:t>.</w:t>
      </w:r>
    </w:p>
    <w:p w14:paraId="3938B937" w14:textId="77777777" w:rsidR="00984196" w:rsidRDefault="00984196" w:rsidP="00984196">
      <w:pPr>
        <w:pStyle w:val="ListParagraph"/>
        <w:rPr>
          <w:rFonts w:ascii="Times New Roman" w:hAnsi="Times New Roman" w:cs="Times New Roman"/>
          <w:sz w:val="24"/>
          <w:szCs w:val="24"/>
        </w:rPr>
      </w:pPr>
    </w:p>
    <w:p w14:paraId="04829F3B" w14:textId="1BBBA938" w:rsidR="00E30F52" w:rsidRDefault="001A197A" w:rsidP="00984196">
      <w:pPr>
        <w:pStyle w:val="ListParagraph"/>
        <w:numPr>
          <w:ilvl w:val="0"/>
          <w:numId w:val="10"/>
        </w:numPr>
        <w:rPr>
          <w:rFonts w:ascii="Times New Roman" w:hAnsi="Times New Roman" w:cs="Times New Roman"/>
          <w:sz w:val="24"/>
          <w:szCs w:val="24"/>
        </w:rPr>
      </w:pPr>
      <w:r w:rsidRPr="00984196">
        <w:rPr>
          <w:rFonts w:ascii="Times New Roman" w:hAnsi="Times New Roman" w:cs="Times New Roman"/>
          <w:sz w:val="24"/>
          <w:szCs w:val="24"/>
        </w:rPr>
        <w:t xml:space="preserve">The purpose of this amendment is to align with the changes to the equivalent offence for possessing </w:t>
      </w:r>
      <w:r w:rsidR="00645F12" w:rsidRPr="00984196">
        <w:rPr>
          <w:rFonts w:ascii="Times New Roman" w:hAnsi="Times New Roman" w:cs="Times New Roman"/>
          <w:sz w:val="24"/>
          <w:szCs w:val="24"/>
        </w:rPr>
        <w:t>halon</w:t>
      </w:r>
      <w:r w:rsidRPr="00984196">
        <w:rPr>
          <w:rFonts w:ascii="Times New Roman" w:hAnsi="Times New Roman" w:cs="Times New Roman"/>
          <w:sz w:val="24"/>
          <w:szCs w:val="24"/>
        </w:rPr>
        <w:t xml:space="preserve"> in Division 6A.2 of the Principal Regulations (see </w:t>
      </w:r>
      <w:r w:rsidR="007E5214">
        <w:rPr>
          <w:rFonts w:ascii="Times New Roman" w:hAnsi="Times New Roman" w:cs="Times New Roman"/>
          <w:sz w:val="24"/>
          <w:szCs w:val="24"/>
        </w:rPr>
        <w:t>item</w:t>
      </w:r>
      <w:r w:rsidRPr="00984196">
        <w:rPr>
          <w:rFonts w:ascii="Times New Roman" w:hAnsi="Times New Roman" w:cs="Times New Roman"/>
          <w:sz w:val="24"/>
          <w:szCs w:val="24"/>
        </w:rPr>
        <w:t xml:space="preserve"> </w:t>
      </w:r>
      <w:r w:rsidR="003D51BB" w:rsidRPr="00984196">
        <w:rPr>
          <w:rFonts w:ascii="Times New Roman" w:hAnsi="Times New Roman" w:cs="Times New Roman"/>
          <w:sz w:val="24"/>
          <w:szCs w:val="24"/>
        </w:rPr>
        <w:t>30</w:t>
      </w:r>
      <w:r w:rsidRPr="00984196">
        <w:rPr>
          <w:rFonts w:ascii="Times New Roman" w:hAnsi="Times New Roman" w:cs="Times New Roman"/>
          <w:sz w:val="24"/>
          <w:szCs w:val="24"/>
        </w:rPr>
        <w:t>). It also ensure</w:t>
      </w:r>
      <w:r w:rsidR="007E5214">
        <w:rPr>
          <w:rFonts w:ascii="Times New Roman" w:hAnsi="Times New Roman" w:cs="Times New Roman"/>
          <w:sz w:val="24"/>
          <w:szCs w:val="24"/>
        </w:rPr>
        <w:t>s</w:t>
      </w:r>
      <w:r w:rsidRPr="00984196">
        <w:rPr>
          <w:rFonts w:ascii="Times New Roman" w:hAnsi="Times New Roman" w:cs="Times New Roman"/>
          <w:sz w:val="24"/>
          <w:szCs w:val="24"/>
        </w:rPr>
        <w:t xml:space="preserve"> that, if a person holds a special circumstances exemption that allows certain employees or contractors to </w:t>
      </w:r>
      <w:r w:rsidR="003D51BB" w:rsidRPr="00984196">
        <w:rPr>
          <w:rFonts w:ascii="Times New Roman" w:hAnsi="Times New Roman" w:cs="Times New Roman"/>
          <w:sz w:val="24"/>
          <w:szCs w:val="24"/>
        </w:rPr>
        <w:t>possess halon</w:t>
      </w:r>
      <w:r w:rsidRPr="00984196">
        <w:rPr>
          <w:rFonts w:ascii="Times New Roman" w:hAnsi="Times New Roman" w:cs="Times New Roman"/>
          <w:sz w:val="24"/>
          <w:szCs w:val="24"/>
        </w:rPr>
        <w:t xml:space="preserve"> that is, or has been, for use in fire </w:t>
      </w:r>
      <w:r w:rsidRPr="00984196">
        <w:rPr>
          <w:rFonts w:ascii="Times New Roman" w:hAnsi="Times New Roman" w:cs="Times New Roman"/>
          <w:sz w:val="24"/>
          <w:szCs w:val="24"/>
        </w:rPr>
        <w:lastRenderedPageBreak/>
        <w:t>protection equipment, that employee or contractor can do so without breaching the offence in regulation 30</w:t>
      </w:r>
      <w:r w:rsidR="003D51BB" w:rsidRPr="00984196">
        <w:rPr>
          <w:rFonts w:ascii="Times New Roman" w:hAnsi="Times New Roman" w:cs="Times New Roman"/>
          <w:sz w:val="24"/>
          <w:szCs w:val="24"/>
        </w:rPr>
        <w:t>4.</w:t>
      </w:r>
    </w:p>
    <w:p w14:paraId="7DF1A3B9" w14:textId="624BED25" w:rsidR="00732765" w:rsidRPr="00F549BA" w:rsidRDefault="00F549BA" w:rsidP="00732765">
      <w:pPr>
        <w:rPr>
          <w:rFonts w:ascii="Times New Roman" w:hAnsi="Times New Roman" w:cs="Times New Roman"/>
          <w:b/>
          <w:bCs/>
          <w:sz w:val="24"/>
          <w:szCs w:val="24"/>
        </w:rPr>
      </w:pPr>
      <w:r w:rsidRPr="00F549BA">
        <w:rPr>
          <w:rFonts w:ascii="Times New Roman" w:hAnsi="Times New Roman" w:cs="Times New Roman"/>
          <w:b/>
          <w:bCs/>
          <w:sz w:val="24"/>
          <w:szCs w:val="24"/>
        </w:rPr>
        <w:t>Item [</w:t>
      </w:r>
      <w:r w:rsidR="00860645">
        <w:rPr>
          <w:rFonts w:ascii="Times New Roman" w:hAnsi="Times New Roman" w:cs="Times New Roman"/>
          <w:b/>
          <w:bCs/>
          <w:sz w:val="24"/>
          <w:szCs w:val="24"/>
        </w:rPr>
        <w:t>60</w:t>
      </w:r>
      <w:r w:rsidRPr="00F549BA">
        <w:rPr>
          <w:rFonts w:ascii="Times New Roman" w:hAnsi="Times New Roman" w:cs="Times New Roman"/>
          <w:b/>
          <w:bCs/>
          <w:sz w:val="24"/>
          <w:szCs w:val="24"/>
        </w:rPr>
        <w:t>] – At the end of subregulation 304(2)</w:t>
      </w:r>
    </w:p>
    <w:p w14:paraId="09578763" w14:textId="0E634CDD" w:rsidR="00732765" w:rsidRDefault="00872E74" w:rsidP="00984196">
      <w:pPr>
        <w:pStyle w:val="ListParagraph"/>
        <w:numPr>
          <w:ilvl w:val="0"/>
          <w:numId w:val="10"/>
        </w:numPr>
        <w:rPr>
          <w:rFonts w:ascii="Times New Roman" w:hAnsi="Times New Roman" w:cs="Times New Roman"/>
          <w:sz w:val="24"/>
          <w:szCs w:val="24"/>
        </w:rPr>
      </w:pPr>
      <w:r w:rsidRPr="00872E74">
        <w:rPr>
          <w:rFonts w:ascii="Times New Roman" w:hAnsi="Times New Roman" w:cs="Times New Roman"/>
          <w:sz w:val="24"/>
          <w:szCs w:val="24"/>
        </w:rPr>
        <w:t>Regulation 304 makes it an offence for a person to possess halon that is, or has been, for use in fire protection equipment unless the person meets certain criteria (such as being the holder of a halon special permit).</w:t>
      </w:r>
    </w:p>
    <w:p w14:paraId="12887D46" w14:textId="31FDFB95" w:rsidR="00872E74" w:rsidRDefault="00872E74" w:rsidP="00872E74">
      <w:pPr>
        <w:pStyle w:val="ListParagraph"/>
        <w:rPr>
          <w:rFonts w:ascii="Times New Roman" w:hAnsi="Times New Roman" w:cs="Times New Roman"/>
          <w:sz w:val="24"/>
          <w:szCs w:val="24"/>
        </w:rPr>
      </w:pPr>
    </w:p>
    <w:p w14:paraId="63CD855A" w14:textId="1F25DF29" w:rsidR="00872E74" w:rsidRDefault="003D1773" w:rsidP="00984196">
      <w:pPr>
        <w:pStyle w:val="ListParagraph"/>
        <w:numPr>
          <w:ilvl w:val="0"/>
          <w:numId w:val="10"/>
        </w:numPr>
        <w:rPr>
          <w:rFonts w:ascii="Times New Roman" w:hAnsi="Times New Roman" w:cs="Times New Roman"/>
          <w:sz w:val="24"/>
          <w:szCs w:val="24"/>
        </w:rPr>
      </w:pPr>
      <w:r w:rsidRPr="003D1773">
        <w:rPr>
          <w:rFonts w:ascii="Times New Roman" w:hAnsi="Times New Roman" w:cs="Times New Roman"/>
          <w:sz w:val="24"/>
          <w:szCs w:val="24"/>
        </w:rPr>
        <w:t xml:space="preserve">Paragraph 304(2)(b) of the Principal Regulations has the effect that it is a defence to the offence in regulation 304 if the person, as soon as practicable after becoming aware that they possessed halon, gave it to the holder of an extinguishing agent trading authorisation, the operator of </w:t>
      </w:r>
      <w:r w:rsidR="00083C42">
        <w:rPr>
          <w:rFonts w:ascii="Times New Roman" w:hAnsi="Times New Roman" w:cs="Times New Roman"/>
          <w:sz w:val="24"/>
          <w:szCs w:val="24"/>
        </w:rPr>
        <w:t>an approved extinguishing agent</w:t>
      </w:r>
      <w:r w:rsidRPr="003D1773">
        <w:rPr>
          <w:rFonts w:ascii="Times New Roman" w:hAnsi="Times New Roman" w:cs="Times New Roman"/>
          <w:sz w:val="24"/>
          <w:szCs w:val="24"/>
        </w:rPr>
        <w:t xml:space="preserve"> destruction facility or the officer in charge of a fire station</w:t>
      </w:r>
      <w:r>
        <w:rPr>
          <w:rFonts w:ascii="Times New Roman" w:hAnsi="Times New Roman" w:cs="Times New Roman"/>
          <w:sz w:val="24"/>
          <w:szCs w:val="24"/>
        </w:rPr>
        <w:t>.</w:t>
      </w:r>
    </w:p>
    <w:p w14:paraId="419A6A47" w14:textId="77777777" w:rsidR="003D1773" w:rsidRPr="003D1773" w:rsidRDefault="003D1773" w:rsidP="003D1773">
      <w:pPr>
        <w:pStyle w:val="ListParagraph"/>
        <w:rPr>
          <w:rFonts w:ascii="Times New Roman" w:hAnsi="Times New Roman" w:cs="Times New Roman"/>
          <w:sz w:val="24"/>
          <w:szCs w:val="24"/>
        </w:rPr>
      </w:pPr>
    </w:p>
    <w:p w14:paraId="6E54ADBF" w14:textId="77DD2141" w:rsidR="003D1773" w:rsidRDefault="00EB0A5D" w:rsidP="00984196">
      <w:pPr>
        <w:pStyle w:val="ListParagraph"/>
        <w:numPr>
          <w:ilvl w:val="0"/>
          <w:numId w:val="10"/>
        </w:numPr>
        <w:rPr>
          <w:rFonts w:ascii="Times New Roman" w:hAnsi="Times New Roman" w:cs="Times New Roman"/>
          <w:sz w:val="24"/>
          <w:szCs w:val="24"/>
        </w:rPr>
      </w:pPr>
      <w:r w:rsidRPr="00EB0A5D">
        <w:rPr>
          <w:rFonts w:ascii="Times New Roman" w:hAnsi="Times New Roman" w:cs="Times New Roman"/>
          <w:sz w:val="24"/>
          <w:szCs w:val="24"/>
        </w:rPr>
        <w:t xml:space="preserve">Item </w:t>
      </w:r>
      <w:r w:rsidR="00860645">
        <w:rPr>
          <w:rFonts w:ascii="Times New Roman" w:hAnsi="Times New Roman" w:cs="Times New Roman"/>
          <w:sz w:val="24"/>
          <w:szCs w:val="24"/>
        </w:rPr>
        <w:t>60</w:t>
      </w:r>
      <w:r w:rsidRPr="00EB0A5D">
        <w:rPr>
          <w:rFonts w:ascii="Times New Roman" w:hAnsi="Times New Roman" w:cs="Times New Roman"/>
          <w:sz w:val="24"/>
          <w:szCs w:val="24"/>
        </w:rPr>
        <w:t xml:space="preserve"> of Schedule 1 to the </w:t>
      </w:r>
      <w:r>
        <w:rPr>
          <w:rFonts w:ascii="Times New Roman" w:hAnsi="Times New Roman" w:cs="Times New Roman"/>
          <w:sz w:val="24"/>
          <w:szCs w:val="24"/>
        </w:rPr>
        <w:t>Amendment</w:t>
      </w:r>
      <w:r w:rsidRPr="00EB0A5D">
        <w:rPr>
          <w:rFonts w:ascii="Times New Roman" w:hAnsi="Times New Roman" w:cs="Times New Roman"/>
          <w:sz w:val="24"/>
          <w:szCs w:val="24"/>
        </w:rPr>
        <w:t xml:space="preserve"> Regulations amend</w:t>
      </w:r>
      <w:r>
        <w:rPr>
          <w:rFonts w:ascii="Times New Roman" w:hAnsi="Times New Roman" w:cs="Times New Roman"/>
          <w:sz w:val="24"/>
          <w:szCs w:val="24"/>
        </w:rPr>
        <w:t>s</w:t>
      </w:r>
      <w:r w:rsidRPr="00EB0A5D">
        <w:rPr>
          <w:rFonts w:ascii="Times New Roman" w:hAnsi="Times New Roman" w:cs="Times New Roman"/>
          <w:sz w:val="24"/>
          <w:szCs w:val="24"/>
        </w:rPr>
        <w:t xml:space="preserve"> paragraph 304(2)(b) of the Principal Regulations to insert a new subparagraph 304(2)(b)(iv). New subparagraph 304(2)(b)(iv) </w:t>
      </w:r>
      <w:r>
        <w:rPr>
          <w:rFonts w:ascii="Times New Roman" w:hAnsi="Times New Roman" w:cs="Times New Roman"/>
          <w:sz w:val="24"/>
          <w:szCs w:val="24"/>
        </w:rPr>
        <w:t>has</w:t>
      </w:r>
      <w:r w:rsidRPr="00EB0A5D">
        <w:rPr>
          <w:rFonts w:ascii="Times New Roman" w:hAnsi="Times New Roman" w:cs="Times New Roman"/>
          <w:sz w:val="24"/>
          <w:szCs w:val="24"/>
        </w:rPr>
        <w:t xml:space="preserve"> the effect that it </w:t>
      </w:r>
      <w:r>
        <w:rPr>
          <w:rFonts w:ascii="Times New Roman" w:hAnsi="Times New Roman" w:cs="Times New Roman"/>
          <w:sz w:val="24"/>
          <w:szCs w:val="24"/>
        </w:rPr>
        <w:t>is</w:t>
      </w:r>
      <w:r w:rsidRPr="00EB0A5D">
        <w:rPr>
          <w:rFonts w:ascii="Times New Roman" w:hAnsi="Times New Roman" w:cs="Times New Roman"/>
          <w:sz w:val="24"/>
          <w:szCs w:val="24"/>
        </w:rPr>
        <w:t xml:space="preserve"> also a defence to the offence in regulation 304 if the person, as soon as practicable after becoming aware that they possessed halon, gave it to the holder of a special circumstances exemption who is entitled under the exemption to acquire, </w:t>
      </w:r>
      <w:proofErr w:type="gramStart"/>
      <w:r w:rsidRPr="00EB0A5D">
        <w:rPr>
          <w:rFonts w:ascii="Times New Roman" w:hAnsi="Times New Roman" w:cs="Times New Roman"/>
          <w:sz w:val="24"/>
          <w:szCs w:val="24"/>
        </w:rPr>
        <w:t>possess</w:t>
      </w:r>
      <w:proofErr w:type="gramEnd"/>
      <w:r w:rsidRPr="00EB0A5D">
        <w:rPr>
          <w:rFonts w:ascii="Times New Roman" w:hAnsi="Times New Roman" w:cs="Times New Roman"/>
          <w:sz w:val="24"/>
          <w:szCs w:val="24"/>
        </w:rPr>
        <w:t xml:space="preserve"> or dispose of halon</w:t>
      </w:r>
      <w:r>
        <w:rPr>
          <w:rFonts w:ascii="Times New Roman" w:hAnsi="Times New Roman" w:cs="Times New Roman"/>
          <w:sz w:val="24"/>
          <w:szCs w:val="24"/>
        </w:rPr>
        <w:t>.</w:t>
      </w:r>
    </w:p>
    <w:p w14:paraId="47CCE53A" w14:textId="77777777" w:rsidR="00EB0A5D" w:rsidRPr="00EB0A5D" w:rsidRDefault="00EB0A5D" w:rsidP="00EB0A5D">
      <w:pPr>
        <w:pStyle w:val="ListParagraph"/>
        <w:rPr>
          <w:rFonts w:ascii="Times New Roman" w:hAnsi="Times New Roman" w:cs="Times New Roman"/>
          <w:sz w:val="24"/>
          <w:szCs w:val="24"/>
        </w:rPr>
      </w:pPr>
    </w:p>
    <w:p w14:paraId="044AE201" w14:textId="1E9C27BC" w:rsidR="00EB0A5D" w:rsidRPr="00984196" w:rsidRDefault="00257D5B" w:rsidP="00984196">
      <w:pPr>
        <w:pStyle w:val="ListParagraph"/>
        <w:numPr>
          <w:ilvl w:val="0"/>
          <w:numId w:val="10"/>
        </w:numPr>
        <w:rPr>
          <w:rFonts w:ascii="Times New Roman" w:hAnsi="Times New Roman" w:cs="Times New Roman"/>
          <w:sz w:val="24"/>
          <w:szCs w:val="24"/>
        </w:rPr>
      </w:pPr>
      <w:r w:rsidRPr="00257D5B">
        <w:rPr>
          <w:rFonts w:ascii="Times New Roman" w:hAnsi="Times New Roman" w:cs="Times New Roman"/>
          <w:sz w:val="24"/>
          <w:szCs w:val="24"/>
        </w:rPr>
        <w:t xml:space="preserve">The purpose of this amendment is to align the offences relating to acquiring, </w:t>
      </w:r>
      <w:proofErr w:type="gramStart"/>
      <w:r w:rsidRPr="00257D5B">
        <w:rPr>
          <w:rFonts w:ascii="Times New Roman" w:hAnsi="Times New Roman" w:cs="Times New Roman"/>
          <w:sz w:val="24"/>
          <w:szCs w:val="24"/>
        </w:rPr>
        <w:t>possessing</w:t>
      </w:r>
      <w:proofErr w:type="gramEnd"/>
      <w:r w:rsidRPr="00257D5B">
        <w:rPr>
          <w:rFonts w:ascii="Times New Roman" w:hAnsi="Times New Roman" w:cs="Times New Roman"/>
          <w:sz w:val="24"/>
          <w:szCs w:val="24"/>
        </w:rPr>
        <w:t xml:space="preserve"> or disposing extinguishing agent in Division 6A.4 of the Principal Regulations with the offences relating to acquiring, possessing or disposing refrigerant in Division 6A.2 of the Principal Regulations</w:t>
      </w:r>
      <w:r>
        <w:rPr>
          <w:rFonts w:ascii="Times New Roman" w:hAnsi="Times New Roman" w:cs="Times New Roman"/>
          <w:sz w:val="24"/>
          <w:szCs w:val="24"/>
        </w:rPr>
        <w:t>.</w:t>
      </w:r>
    </w:p>
    <w:p w14:paraId="3E656158" w14:textId="4C53D9E2" w:rsidR="00E30F52" w:rsidRPr="00E30F52" w:rsidRDefault="00E30F52" w:rsidP="004D5071">
      <w:pPr>
        <w:rPr>
          <w:rFonts w:ascii="Times New Roman" w:hAnsi="Times New Roman" w:cs="Times New Roman"/>
          <w:b/>
          <w:bCs/>
          <w:sz w:val="24"/>
          <w:szCs w:val="24"/>
        </w:rPr>
      </w:pPr>
      <w:r w:rsidRPr="00E30F52">
        <w:rPr>
          <w:rFonts w:ascii="Times New Roman" w:hAnsi="Times New Roman" w:cs="Times New Roman"/>
          <w:b/>
          <w:bCs/>
          <w:sz w:val="24"/>
          <w:szCs w:val="24"/>
        </w:rPr>
        <w:t>Item [</w:t>
      </w:r>
      <w:r w:rsidR="00E97687">
        <w:rPr>
          <w:rFonts w:ascii="Times New Roman" w:hAnsi="Times New Roman" w:cs="Times New Roman"/>
          <w:b/>
          <w:bCs/>
          <w:sz w:val="24"/>
          <w:szCs w:val="24"/>
        </w:rPr>
        <w:t>6</w:t>
      </w:r>
      <w:r w:rsidR="00860645">
        <w:rPr>
          <w:rFonts w:ascii="Times New Roman" w:hAnsi="Times New Roman" w:cs="Times New Roman"/>
          <w:b/>
          <w:bCs/>
          <w:sz w:val="24"/>
          <w:szCs w:val="24"/>
        </w:rPr>
        <w:t>1</w:t>
      </w:r>
      <w:r w:rsidRPr="00E30F52">
        <w:rPr>
          <w:rFonts w:ascii="Times New Roman" w:hAnsi="Times New Roman" w:cs="Times New Roman"/>
          <w:b/>
          <w:bCs/>
          <w:sz w:val="24"/>
          <w:szCs w:val="24"/>
        </w:rPr>
        <w:t>] – After subregulation 304</w:t>
      </w:r>
      <w:proofErr w:type="gramStart"/>
      <w:r w:rsidRPr="00E30F52">
        <w:rPr>
          <w:rFonts w:ascii="Times New Roman" w:hAnsi="Times New Roman" w:cs="Times New Roman"/>
          <w:b/>
          <w:bCs/>
          <w:sz w:val="24"/>
          <w:szCs w:val="24"/>
        </w:rPr>
        <w:t>A(</w:t>
      </w:r>
      <w:proofErr w:type="gramEnd"/>
      <w:r w:rsidRPr="00E30F52">
        <w:rPr>
          <w:rFonts w:ascii="Times New Roman" w:hAnsi="Times New Roman" w:cs="Times New Roman"/>
          <w:b/>
          <w:bCs/>
          <w:sz w:val="24"/>
          <w:szCs w:val="24"/>
        </w:rPr>
        <w:t>2)</w:t>
      </w:r>
    </w:p>
    <w:p w14:paraId="340F9ED0" w14:textId="724F6022" w:rsidR="007759CB" w:rsidRPr="007E5214" w:rsidRDefault="007759CB" w:rsidP="007E5214">
      <w:pPr>
        <w:pStyle w:val="ListParagraph"/>
        <w:numPr>
          <w:ilvl w:val="0"/>
          <w:numId w:val="10"/>
        </w:numPr>
        <w:rPr>
          <w:rFonts w:ascii="Times New Roman" w:hAnsi="Times New Roman" w:cs="Times New Roman"/>
          <w:sz w:val="24"/>
          <w:szCs w:val="24"/>
        </w:rPr>
      </w:pPr>
      <w:r w:rsidRPr="007E5214">
        <w:rPr>
          <w:rFonts w:ascii="Times New Roman" w:hAnsi="Times New Roman" w:cs="Times New Roman"/>
          <w:sz w:val="24"/>
          <w:szCs w:val="24"/>
        </w:rPr>
        <w:t>Regulation 304A of the Principal Regulations deals with offences for making false representations. Subregulation 304</w:t>
      </w:r>
      <w:r w:rsidR="001C101E">
        <w:rPr>
          <w:rFonts w:ascii="Times New Roman" w:hAnsi="Times New Roman" w:cs="Times New Roman"/>
          <w:sz w:val="24"/>
          <w:szCs w:val="24"/>
        </w:rPr>
        <w:t>A</w:t>
      </w:r>
      <w:r w:rsidRPr="007E5214">
        <w:rPr>
          <w:rFonts w:ascii="Times New Roman" w:hAnsi="Times New Roman" w:cs="Times New Roman"/>
          <w:sz w:val="24"/>
          <w:szCs w:val="24"/>
        </w:rPr>
        <w:t>(1) makes it an offence for a person to make a representation that they can provide a service that involves the acquisition, disposal, storage, use or handling of an extinguishing agent and, at the time of making the representation, the person does not hold a</w:t>
      </w:r>
      <w:r w:rsidR="00141259" w:rsidRPr="007E5214">
        <w:rPr>
          <w:rFonts w:ascii="Times New Roman" w:hAnsi="Times New Roman" w:cs="Times New Roman"/>
          <w:sz w:val="24"/>
          <w:szCs w:val="24"/>
        </w:rPr>
        <w:t xml:space="preserve"> fire protection</w:t>
      </w:r>
      <w:r w:rsidRPr="007E5214">
        <w:rPr>
          <w:rFonts w:ascii="Times New Roman" w:hAnsi="Times New Roman" w:cs="Times New Roman"/>
          <w:sz w:val="24"/>
          <w:szCs w:val="24"/>
        </w:rPr>
        <w:t xml:space="preserve"> industry permit </w:t>
      </w:r>
      <w:r w:rsidR="00141259" w:rsidRPr="007E5214">
        <w:rPr>
          <w:rFonts w:ascii="Times New Roman" w:hAnsi="Times New Roman" w:cs="Times New Roman"/>
          <w:sz w:val="24"/>
          <w:szCs w:val="24"/>
        </w:rPr>
        <w:t xml:space="preserve">or special circumstances exemption </w:t>
      </w:r>
      <w:r w:rsidRPr="007E5214">
        <w:rPr>
          <w:rFonts w:ascii="Times New Roman" w:hAnsi="Times New Roman" w:cs="Times New Roman"/>
          <w:sz w:val="24"/>
          <w:szCs w:val="24"/>
        </w:rPr>
        <w:t xml:space="preserve">that entitles them to provide the service </w:t>
      </w:r>
      <w:r w:rsidR="00141259" w:rsidRPr="007E5214">
        <w:rPr>
          <w:rFonts w:ascii="Times New Roman" w:hAnsi="Times New Roman" w:cs="Times New Roman"/>
          <w:sz w:val="24"/>
          <w:szCs w:val="24"/>
        </w:rPr>
        <w:t>and</w:t>
      </w:r>
      <w:r w:rsidRPr="007E5214">
        <w:rPr>
          <w:rFonts w:ascii="Times New Roman" w:hAnsi="Times New Roman" w:cs="Times New Roman"/>
          <w:sz w:val="24"/>
          <w:szCs w:val="24"/>
        </w:rPr>
        <w:t xml:space="preserve"> does not employ or engage a person who holds a</w:t>
      </w:r>
      <w:r w:rsidR="00141259" w:rsidRPr="007E5214">
        <w:rPr>
          <w:rFonts w:ascii="Times New Roman" w:hAnsi="Times New Roman" w:cs="Times New Roman"/>
          <w:sz w:val="24"/>
          <w:szCs w:val="24"/>
        </w:rPr>
        <w:t>n extinguishing agent</w:t>
      </w:r>
      <w:r w:rsidRPr="007E5214">
        <w:rPr>
          <w:rFonts w:ascii="Times New Roman" w:hAnsi="Times New Roman" w:cs="Times New Roman"/>
          <w:sz w:val="24"/>
          <w:szCs w:val="24"/>
        </w:rPr>
        <w:t xml:space="preserve"> handling licence entitling them to provide the service.</w:t>
      </w:r>
    </w:p>
    <w:p w14:paraId="594B1586" w14:textId="77777777" w:rsidR="007E5214" w:rsidRDefault="007E5214" w:rsidP="007E5214">
      <w:pPr>
        <w:pStyle w:val="ListParagraph"/>
        <w:rPr>
          <w:rFonts w:ascii="Times New Roman" w:hAnsi="Times New Roman" w:cs="Times New Roman"/>
          <w:sz w:val="24"/>
          <w:szCs w:val="24"/>
        </w:rPr>
      </w:pPr>
    </w:p>
    <w:p w14:paraId="564C5320" w14:textId="27CDBAAC" w:rsidR="007759CB" w:rsidRPr="007E5214" w:rsidRDefault="007759CB" w:rsidP="007E5214">
      <w:pPr>
        <w:pStyle w:val="ListParagraph"/>
        <w:numPr>
          <w:ilvl w:val="0"/>
          <w:numId w:val="10"/>
        </w:numPr>
        <w:rPr>
          <w:rFonts w:ascii="Times New Roman" w:hAnsi="Times New Roman" w:cs="Times New Roman"/>
          <w:sz w:val="24"/>
          <w:szCs w:val="24"/>
        </w:rPr>
      </w:pPr>
      <w:r w:rsidRPr="007E5214">
        <w:rPr>
          <w:rFonts w:ascii="Times New Roman" w:hAnsi="Times New Roman" w:cs="Times New Roman"/>
          <w:sz w:val="24"/>
          <w:szCs w:val="24"/>
        </w:rPr>
        <w:t xml:space="preserve">Item </w:t>
      </w:r>
      <w:r w:rsidR="00E97687">
        <w:rPr>
          <w:rFonts w:ascii="Times New Roman" w:hAnsi="Times New Roman" w:cs="Times New Roman"/>
          <w:sz w:val="24"/>
          <w:szCs w:val="24"/>
        </w:rPr>
        <w:t>6</w:t>
      </w:r>
      <w:r w:rsidR="00860645">
        <w:rPr>
          <w:rFonts w:ascii="Times New Roman" w:hAnsi="Times New Roman" w:cs="Times New Roman"/>
          <w:sz w:val="24"/>
          <w:szCs w:val="24"/>
        </w:rPr>
        <w:t>1</w:t>
      </w:r>
      <w:r w:rsidRPr="007E5214">
        <w:rPr>
          <w:rFonts w:ascii="Times New Roman" w:hAnsi="Times New Roman" w:cs="Times New Roman"/>
          <w:sz w:val="24"/>
          <w:szCs w:val="24"/>
        </w:rPr>
        <w:t xml:space="preserve"> of Schedule 1 to the </w:t>
      </w:r>
      <w:r w:rsidR="007E5214">
        <w:rPr>
          <w:rFonts w:ascii="Times New Roman" w:hAnsi="Times New Roman" w:cs="Times New Roman"/>
          <w:sz w:val="24"/>
          <w:szCs w:val="24"/>
        </w:rPr>
        <w:t>Amendment</w:t>
      </w:r>
      <w:r w:rsidRPr="007E5214">
        <w:rPr>
          <w:rFonts w:ascii="Times New Roman" w:hAnsi="Times New Roman" w:cs="Times New Roman"/>
          <w:sz w:val="24"/>
          <w:szCs w:val="24"/>
        </w:rPr>
        <w:t xml:space="preserve"> Regulations amend</w:t>
      </w:r>
      <w:r w:rsidR="007E5214">
        <w:rPr>
          <w:rFonts w:ascii="Times New Roman" w:hAnsi="Times New Roman" w:cs="Times New Roman"/>
          <w:sz w:val="24"/>
          <w:szCs w:val="24"/>
        </w:rPr>
        <w:t>s</w:t>
      </w:r>
      <w:r w:rsidRPr="007E5214">
        <w:rPr>
          <w:rFonts w:ascii="Times New Roman" w:hAnsi="Times New Roman" w:cs="Times New Roman"/>
          <w:sz w:val="24"/>
          <w:szCs w:val="24"/>
        </w:rPr>
        <w:t xml:space="preserve"> regulation </w:t>
      </w:r>
      <w:r w:rsidR="00BA0414" w:rsidRPr="007E5214">
        <w:rPr>
          <w:rFonts w:ascii="Times New Roman" w:hAnsi="Times New Roman" w:cs="Times New Roman"/>
          <w:sz w:val="24"/>
          <w:szCs w:val="24"/>
        </w:rPr>
        <w:t>304</w:t>
      </w:r>
      <w:r w:rsidRPr="007E5214">
        <w:rPr>
          <w:rFonts w:ascii="Times New Roman" w:hAnsi="Times New Roman" w:cs="Times New Roman"/>
          <w:sz w:val="24"/>
          <w:szCs w:val="24"/>
        </w:rPr>
        <w:t xml:space="preserve">A of the Principal Regulations to insert new subregulation </w:t>
      </w:r>
      <w:r w:rsidR="00BA0414" w:rsidRPr="007E5214">
        <w:rPr>
          <w:rFonts w:ascii="Times New Roman" w:hAnsi="Times New Roman" w:cs="Times New Roman"/>
          <w:sz w:val="24"/>
          <w:szCs w:val="24"/>
        </w:rPr>
        <w:t>304A</w:t>
      </w:r>
      <w:r w:rsidRPr="007E5214">
        <w:rPr>
          <w:rFonts w:ascii="Times New Roman" w:hAnsi="Times New Roman" w:cs="Times New Roman"/>
          <w:sz w:val="24"/>
          <w:szCs w:val="24"/>
        </w:rPr>
        <w:t>(</w:t>
      </w:r>
      <w:r w:rsidR="00BA0414" w:rsidRPr="007E5214">
        <w:rPr>
          <w:rFonts w:ascii="Times New Roman" w:hAnsi="Times New Roman" w:cs="Times New Roman"/>
          <w:sz w:val="24"/>
          <w:szCs w:val="24"/>
        </w:rPr>
        <w:t>2A</w:t>
      </w:r>
      <w:r w:rsidRPr="007E5214">
        <w:rPr>
          <w:rFonts w:ascii="Times New Roman" w:hAnsi="Times New Roman" w:cs="Times New Roman"/>
          <w:sz w:val="24"/>
          <w:szCs w:val="24"/>
        </w:rPr>
        <w:t xml:space="preserve">). New subregulation </w:t>
      </w:r>
      <w:r w:rsidR="00BA0414" w:rsidRPr="007E5214">
        <w:rPr>
          <w:rFonts w:ascii="Times New Roman" w:hAnsi="Times New Roman" w:cs="Times New Roman"/>
          <w:sz w:val="24"/>
          <w:szCs w:val="24"/>
        </w:rPr>
        <w:t>304A</w:t>
      </w:r>
      <w:r w:rsidRPr="007E5214">
        <w:rPr>
          <w:rFonts w:ascii="Times New Roman" w:hAnsi="Times New Roman" w:cs="Times New Roman"/>
          <w:sz w:val="24"/>
          <w:szCs w:val="24"/>
        </w:rPr>
        <w:t>(</w:t>
      </w:r>
      <w:r w:rsidR="00BA0414" w:rsidRPr="007E5214">
        <w:rPr>
          <w:rFonts w:ascii="Times New Roman" w:hAnsi="Times New Roman" w:cs="Times New Roman"/>
          <w:sz w:val="24"/>
          <w:szCs w:val="24"/>
        </w:rPr>
        <w:t>2A</w:t>
      </w:r>
      <w:r w:rsidRPr="007E5214">
        <w:rPr>
          <w:rFonts w:ascii="Times New Roman" w:hAnsi="Times New Roman" w:cs="Times New Roman"/>
          <w:sz w:val="24"/>
          <w:szCs w:val="24"/>
        </w:rPr>
        <w:t xml:space="preserve">) </w:t>
      </w:r>
      <w:r w:rsidR="00471318">
        <w:rPr>
          <w:rFonts w:ascii="Times New Roman" w:hAnsi="Times New Roman" w:cs="Times New Roman"/>
          <w:sz w:val="24"/>
          <w:szCs w:val="24"/>
        </w:rPr>
        <w:t>has</w:t>
      </w:r>
      <w:r w:rsidRPr="007E5214">
        <w:rPr>
          <w:rFonts w:ascii="Times New Roman" w:hAnsi="Times New Roman" w:cs="Times New Roman"/>
          <w:sz w:val="24"/>
          <w:szCs w:val="24"/>
        </w:rPr>
        <w:t xml:space="preserve"> the effect that the offence in subregulation </w:t>
      </w:r>
      <w:r w:rsidR="00BA0414" w:rsidRPr="007E5214">
        <w:rPr>
          <w:rFonts w:ascii="Times New Roman" w:hAnsi="Times New Roman" w:cs="Times New Roman"/>
          <w:sz w:val="24"/>
          <w:szCs w:val="24"/>
        </w:rPr>
        <w:t>304</w:t>
      </w:r>
      <w:proofErr w:type="gramStart"/>
      <w:r w:rsidR="00BA0414" w:rsidRPr="007E5214">
        <w:rPr>
          <w:rFonts w:ascii="Times New Roman" w:hAnsi="Times New Roman" w:cs="Times New Roman"/>
          <w:sz w:val="24"/>
          <w:szCs w:val="24"/>
        </w:rPr>
        <w:t>A</w:t>
      </w:r>
      <w:r w:rsidRPr="007E5214">
        <w:rPr>
          <w:rFonts w:ascii="Times New Roman" w:hAnsi="Times New Roman" w:cs="Times New Roman"/>
          <w:sz w:val="24"/>
          <w:szCs w:val="24"/>
        </w:rPr>
        <w:t>(</w:t>
      </w:r>
      <w:proofErr w:type="gramEnd"/>
      <w:r w:rsidRPr="007E5214">
        <w:rPr>
          <w:rFonts w:ascii="Times New Roman" w:hAnsi="Times New Roman" w:cs="Times New Roman"/>
          <w:sz w:val="24"/>
          <w:szCs w:val="24"/>
        </w:rPr>
        <w:t xml:space="preserve">1) </w:t>
      </w:r>
      <w:r w:rsidR="00471318">
        <w:rPr>
          <w:rFonts w:ascii="Times New Roman" w:hAnsi="Times New Roman" w:cs="Times New Roman"/>
          <w:sz w:val="24"/>
          <w:szCs w:val="24"/>
        </w:rPr>
        <w:t>does</w:t>
      </w:r>
      <w:r w:rsidRPr="007E5214">
        <w:rPr>
          <w:rFonts w:ascii="Times New Roman" w:hAnsi="Times New Roman" w:cs="Times New Roman"/>
          <w:sz w:val="24"/>
          <w:szCs w:val="24"/>
        </w:rPr>
        <w:t xml:space="preserve"> not apply if, at the time of making the representation, the person is an employee or contractor of the holder of a special circumstances exemption and the representation made by the person is for an activity covered by the exemption. </w:t>
      </w:r>
    </w:p>
    <w:p w14:paraId="0CB40152" w14:textId="77777777" w:rsidR="00471318" w:rsidRDefault="00471318" w:rsidP="00471318">
      <w:pPr>
        <w:pStyle w:val="ListParagraph"/>
        <w:rPr>
          <w:rFonts w:ascii="Times New Roman" w:hAnsi="Times New Roman" w:cs="Times New Roman"/>
          <w:sz w:val="24"/>
          <w:szCs w:val="24"/>
        </w:rPr>
      </w:pPr>
    </w:p>
    <w:p w14:paraId="491DC9FE" w14:textId="38C8DC30" w:rsidR="007759CB" w:rsidRPr="00471318" w:rsidRDefault="007759CB" w:rsidP="00471318">
      <w:pPr>
        <w:pStyle w:val="ListParagraph"/>
        <w:numPr>
          <w:ilvl w:val="0"/>
          <w:numId w:val="10"/>
        </w:numPr>
        <w:rPr>
          <w:rFonts w:ascii="Times New Roman" w:hAnsi="Times New Roman" w:cs="Times New Roman"/>
          <w:sz w:val="24"/>
          <w:szCs w:val="24"/>
        </w:rPr>
      </w:pPr>
      <w:r w:rsidRPr="00471318">
        <w:rPr>
          <w:rFonts w:ascii="Times New Roman" w:hAnsi="Times New Roman" w:cs="Times New Roman"/>
          <w:sz w:val="24"/>
          <w:szCs w:val="24"/>
        </w:rPr>
        <w:t xml:space="preserve">The purpose of this amendment is to ensure that if a person holds a special circumstances exemption that allows certain employees or contractors to provide a </w:t>
      </w:r>
      <w:r w:rsidRPr="00471318">
        <w:rPr>
          <w:rFonts w:ascii="Times New Roman" w:hAnsi="Times New Roman" w:cs="Times New Roman"/>
          <w:sz w:val="24"/>
          <w:szCs w:val="24"/>
        </w:rPr>
        <w:lastRenderedPageBreak/>
        <w:t xml:space="preserve">service involving </w:t>
      </w:r>
      <w:r w:rsidR="00BA0414" w:rsidRPr="00471318">
        <w:rPr>
          <w:rFonts w:ascii="Times New Roman" w:hAnsi="Times New Roman" w:cs="Times New Roman"/>
          <w:sz w:val="24"/>
          <w:szCs w:val="24"/>
        </w:rPr>
        <w:t>extinguishing agent</w:t>
      </w:r>
      <w:r w:rsidRPr="00471318">
        <w:rPr>
          <w:rFonts w:ascii="Times New Roman" w:hAnsi="Times New Roman" w:cs="Times New Roman"/>
          <w:sz w:val="24"/>
          <w:szCs w:val="24"/>
        </w:rPr>
        <w:t xml:space="preserve">, that employee or contractor can do so without breaching the offence in regulation </w:t>
      </w:r>
      <w:r w:rsidR="00BA0414" w:rsidRPr="00471318">
        <w:rPr>
          <w:rFonts w:ascii="Times New Roman" w:hAnsi="Times New Roman" w:cs="Times New Roman"/>
          <w:sz w:val="24"/>
          <w:szCs w:val="24"/>
        </w:rPr>
        <w:t>304</w:t>
      </w:r>
      <w:r w:rsidRPr="00471318">
        <w:rPr>
          <w:rFonts w:ascii="Times New Roman" w:hAnsi="Times New Roman" w:cs="Times New Roman"/>
          <w:sz w:val="24"/>
          <w:szCs w:val="24"/>
        </w:rPr>
        <w:t>A.</w:t>
      </w:r>
    </w:p>
    <w:p w14:paraId="1E348DF3" w14:textId="77777777" w:rsidR="00471318" w:rsidRDefault="00471318" w:rsidP="00471318">
      <w:pPr>
        <w:pStyle w:val="ListParagraph"/>
        <w:rPr>
          <w:rFonts w:ascii="Times New Roman" w:hAnsi="Times New Roman" w:cs="Times New Roman"/>
          <w:sz w:val="24"/>
          <w:szCs w:val="24"/>
        </w:rPr>
      </w:pPr>
    </w:p>
    <w:p w14:paraId="38C7FF40" w14:textId="0A34483D" w:rsidR="00E30F52" w:rsidRPr="00471318" w:rsidRDefault="007759CB" w:rsidP="00471318">
      <w:pPr>
        <w:pStyle w:val="ListParagraph"/>
        <w:numPr>
          <w:ilvl w:val="0"/>
          <w:numId w:val="10"/>
        </w:numPr>
        <w:rPr>
          <w:rFonts w:ascii="Times New Roman" w:hAnsi="Times New Roman" w:cs="Times New Roman"/>
          <w:sz w:val="24"/>
          <w:szCs w:val="24"/>
        </w:rPr>
      </w:pPr>
      <w:r w:rsidRPr="00471318">
        <w:rPr>
          <w:rFonts w:ascii="Times New Roman" w:hAnsi="Times New Roman" w:cs="Times New Roman"/>
          <w:sz w:val="24"/>
          <w:szCs w:val="24"/>
        </w:rPr>
        <w:t xml:space="preserve">The note following new subregulation </w:t>
      </w:r>
      <w:r w:rsidR="00BA0414" w:rsidRPr="00471318">
        <w:rPr>
          <w:rFonts w:ascii="Times New Roman" w:hAnsi="Times New Roman" w:cs="Times New Roman"/>
          <w:sz w:val="24"/>
          <w:szCs w:val="24"/>
        </w:rPr>
        <w:t>304</w:t>
      </w:r>
      <w:r w:rsidRPr="00471318">
        <w:rPr>
          <w:rFonts w:ascii="Times New Roman" w:hAnsi="Times New Roman" w:cs="Times New Roman"/>
          <w:sz w:val="24"/>
          <w:szCs w:val="24"/>
        </w:rPr>
        <w:t>A(</w:t>
      </w:r>
      <w:r w:rsidR="00BA0414" w:rsidRPr="00471318">
        <w:rPr>
          <w:rFonts w:ascii="Times New Roman" w:hAnsi="Times New Roman" w:cs="Times New Roman"/>
          <w:sz w:val="24"/>
          <w:szCs w:val="24"/>
        </w:rPr>
        <w:t>2A</w:t>
      </w:r>
      <w:r w:rsidRPr="00471318">
        <w:rPr>
          <w:rFonts w:ascii="Times New Roman" w:hAnsi="Times New Roman" w:cs="Times New Roman"/>
          <w:sz w:val="24"/>
          <w:szCs w:val="24"/>
        </w:rPr>
        <w:t>) explain</w:t>
      </w:r>
      <w:r w:rsidR="00471318">
        <w:rPr>
          <w:rFonts w:ascii="Times New Roman" w:hAnsi="Times New Roman" w:cs="Times New Roman"/>
          <w:sz w:val="24"/>
          <w:szCs w:val="24"/>
        </w:rPr>
        <w:t>s</w:t>
      </w:r>
      <w:r w:rsidRPr="00471318">
        <w:rPr>
          <w:rFonts w:ascii="Times New Roman" w:hAnsi="Times New Roman" w:cs="Times New Roman"/>
          <w:sz w:val="24"/>
          <w:szCs w:val="24"/>
        </w:rPr>
        <w:t xml:space="preserve"> that a defendant bears the evidential burden in relation to the matters in this subregulation and reference</w:t>
      </w:r>
      <w:r w:rsidR="00EA4FC6">
        <w:rPr>
          <w:rFonts w:ascii="Times New Roman" w:hAnsi="Times New Roman" w:cs="Times New Roman"/>
          <w:sz w:val="24"/>
          <w:szCs w:val="24"/>
        </w:rPr>
        <w:t>s</w:t>
      </w:r>
      <w:r w:rsidRPr="00471318">
        <w:rPr>
          <w:rFonts w:ascii="Times New Roman" w:hAnsi="Times New Roman" w:cs="Times New Roman"/>
          <w:sz w:val="24"/>
          <w:szCs w:val="24"/>
        </w:rPr>
        <w:t xml:space="preserve"> </w:t>
      </w:r>
      <w:r w:rsidR="00083C42">
        <w:rPr>
          <w:rFonts w:ascii="Times New Roman" w:hAnsi="Times New Roman" w:cs="Times New Roman"/>
          <w:sz w:val="24"/>
          <w:szCs w:val="24"/>
        </w:rPr>
        <w:t>sub</w:t>
      </w:r>
      <w:r w:rsidRPr="00471318">
        <w:rPr>
          <w:rFonts w:ascii="Times New Roman" w:hAnsi="Times New Roman" w:cs="Times New Roman"/>
          <w:sz w:val="24"/>
          <w:szCs w:val="24"/>
        </w:rPr>
        <w:t>section 13.3</w:t>
      </w:r>
      <w:r w:rsidR="00083C42">
        <w:rPr>
          <w:rFonts w:ascii="Times New Roman" w:hAnsi="Times New Roman" w:cs="Times New Roman"/>
          <w:sz w:val="24"/>
          <w:szCs w:val="24"/>
        </w:rPr>
        <w:t>(3)</w:t>
      </w:r>
      <w:r w:rsidRPr="00471318">
        <w:rPr>
          <w:rFonts w:ascii="Times New Roman" w:hAnsi="Times New Roman" w:cs="Times New Roman"/>
          <w:sz w:val="24"/>
          <w:szCs w:val="24"/>
        </w:rPr>
        <w:t xml:space="preserve"> of the Criminal Code. This is because </w:t>
      </w:r>
      <w:r w:rsidR="00083C42">
        <w:rPr>
          <w:rFonts w:ascii="Times New Roman" w:hAnsi="Times New Roman" w:cs="Times New Roman"/>
          <w:sz w:val="24"/>
          <w:szCs w:val="24"/>
        </w:rPr>
        <w:t>sub</w:t>
      </w:r>
      <w:r w:rsidRPr="00471318">
        <w:rPr>
          <w:rFonts w:ascii="Times New Roman" w:hAnsi="Times New Roman" w:cs="Times New Roman"/>
          <w:sz w:val="24"/>
          <w:szCs w:val="24"/>
        </w:rPr>
        <w:t>section 13.3</w:t>
      </w:r>
      <w:r w:rsidR="00083C42">
        <w:rPr>
          <w:rFonts w:ascii="Times New Roman" w:hAnsi="Times New Roman" w:cs="Times New Roman"/>
          <w:sz w:val="24"/>
          <w:szCs w:val="24"/>
        </w:rPr>
        <w:t>(3)</w:t>
      </w:r>
      <w:r w:rsidRPr="00471318">
        <w:rPr>
          <w:rFonts w:ascii="Times New Roman" w:hAnsi="Times New Roman" w:cs="Times New Roman"/>
          <w:sz w:val="24"/>
          <w:szCs w:val="24"/>
        </w:rPr>
        <w:t xml:space="preserve"> of the Criminal Code provide</w:t>
      </w:r>
      <w:r w:rsidR="002644A9">
        <w:rPr>
          <w:rFonts w:ascii="Times New Roman" w:hAnsi="Times New Roman" w:cs="Times New Roman"/>
          <w:sz w:val="24"/>
          <w:szCs w:val="24"/>
        </w:rPr>
        <w:t>s</w:t>
      </w:r>
      <w:r w:rsidRPr="00471318">
        <w:rPr>
          <w:rFonts w:ascii="Times New Roman" w:hAnsi="Times New Roman" w:cs="Times New Roman"/>
          <w:sz w:val="24"/>
          <w:szCs w:val="24"/>
        </w:rPr>
        <w:t xml:space="preserve"> that if a defendant wishes to rely on an exception to</w:t>
      </w:r>
      <w:r w:rsidR="002644A9">
        <w:rPr>
          <w:rFonts w:ascii="Times New Roman" w:hAnsi="Times New Roman" w:cs="Times New Roman"/>
          <w:sz w:val="24"/>
          <w:szCs w:val="24"/>
        </w:rPr>
        <w:t xml:space="preserve"> an offence</w:t>
      </w:r>
      <w:r w:rsidRPr="00471318">
        <w:rPr>
          <w:rFonts w:ascii="Times New Roman" w:hAnsi="Times New Roman" w:cs="Times New Roman"/>
          <w:sz w:val="24"/>
          <w:szCs w:val="24"/>
        </w:rPr>
        <w:t>, the defendant bears an evidential burden of proof in relation to that matter. This is appropriate on the basis that knowledge of that matter would be peculiar to that person. Consistent with this, it is appropriate to reverse the evidential burden of proof in this matter, as a person’s employment details is generally a matter that is peculiarly within the knowledge of that person</w:t>
      </w:r>
      <w:r w:rsidR="00EA639E">
        <w:rPr>
          <w:rFonts w:ascii="Times New Roman" w:hAnsi="Times New Roman" w:cs="Times New Roman"/>
          <w:sz w:val="24"/>
          <w:szCs w:val="24"/>
        </w:rPr>
        <w:t>.</w:t>
      </w:r>
    </w:p>
    <w:p w14:paraId="41B265C6" w14:textId="18595E44" w:rsidR="00E30F52" w:rsidRPr="00E30F52" w:rsidRDefault="00E30F52" w:rsidP="004D5071">
      <w:pPr>
        <w:rPr>
          <w:rFonts w:ascii="Times New Roman" w:hAnsi="Times New Roman" w:cs="Times New Roman"/>
          <w:b/>
          <w:bCs/>
          <w:sz w:val="24"/>
          <w:szCs w:val="24"/>
        </w:rPr>
      </w:pPr>
      <w:r w:rsidRPr="00E30F52">
        <w:rPr>
          <w:rFonts w:ascii="Times New Roman" w:hAnsi="Times New Roman" w:cs="Times New Roman"/>
          <w:b/>
          <w:bCs/>
          <w:sz w:val="24"/>
          <w:szCs w:val="24"/>
        </w:rPr>
        <w:t>Item [</w:t>
      </w:r>
      <w:r w:rsidR="0087652A">
        <w:rPr>
          <w:rFonts w:ascii="Times New Roman" w:hAnsi="Times New Roman" w:cs="Times New Roman"/>
          <w:b/>
          <w:bCs/>
          <w:sz w:val="24"/>
          <w:szCs w:val="24"/>
        </w:rPr>
        <w:t>6</w:t>
      </w:r>
      <w:r w:rsidR="00860645">
        <w:rPr>
          <w:rFonts w:ascii="Times New Roman" w:hAnsi="Times New Roman" w:cs="Times New Roman"/>
          <w:b/>
          <w:bCs/>
          <w:sz w:val="24"/>
          <w:szCs w:val="24"/>
        </w:rPr>
        <w:t>2</w:t>
      </w:r>
      <w:r w:rsidRPr="00E30F52">
        <w:rPr>
          <w:rFonts w:ascii="Times New Roman" w:hAnsi="Times New Roman" w:cs="Times New Roman"/>
          <w:b/>
          <w:bCs/>
          <w:sz w:val="24"/>
          <w:szCs w:val="24"/>
        </w:rPr>
        <w:t>] – Subparagraph 316(1)(a)(iii)</w:t>
      </w:r>
    </w:p>
    <w:p w14:paraId="4D79A53A" w14:textId="77777777" w:rsidR="005E2D7A" w:rsidRPr="00EA639E" w:rsidRDefault="005E2D7A" w:rsidP="00EA639E">
      <w:pPr>
        <w:pStyle w:val="ListParagraph"/>
        <w:numPr>
          <w:ilvl w:val="0"/>
          <w:numId w:val="10"/>
        </w:numPr>
        <w:rPr>
          <w:rFonts w:ascii="Times New Roman" w:hAnsi="Times New Roman" w:cs="Times New Roman"/>
          <w:sz w:val="24"/>
          <w:szCs w:val="24"/>
        </w:rPr>
      </w:pPr>
      <w:r w:rsidRPr="00EA639E">
        <w:rPr>
          <w:rFonts w:ascii="Times New Roman" w:hAnsi="Times New Roman" w:cs="Times New Roman"/>
          <w:sz w:val="24"/>
          <w:szCs w:val="24"/>
        </w:rPr>
        <w:t>Regulation 316 of the Principal Regulations deals with the internal reconsideration of decisions made under Division 6A.4 (concerning fire protection). A decision must be first internally reconsidered under regulation 316 before it can be externally reviewed by the AAT (see regulation 317).</w:t>
      </w:r>
    </w:p>
    <w:p w14:paraId="13CC8AA3" w14:textId="77777777" w:rsidR="00EA639E" w:rsidRDefault="00EA639E" w:rsidP="00EA639E">
      <w:pPr>
        <w:pStyle w:val="ListParagraph"/>
        <w:rPr>
          <w:rFonts w:ascii="Times New Roman" w:hAnsi="Times New Roman" w:cs="Times New Roman"/>
          <w:sz w:val="24"/>
          <w:szCs w:val="24"/>
        </w:rPr>
      </w:pPr>
    </w:p>
    <w:p w14:paraId="4EC47C35" w14:textId="08FAAD07" w:rsidR="005E2D7A" w:rsidRPr="00EA639E" w:rsidRDefault="005E2D7A" w:rsidP="00EA639E">
      <w:pPr>
        <w:pStyle w:val="ListParagraph"/>
        <w:numPr>
          <w:ilvl w:val="0"/>
          <w:numId w:val="10"/>
        </w:numPr>
        <w:rPr>
          <w:rFonts w:ascii="Times New Roman" w:hAnsi="Times New Roman" w:cs="Times New Roman"/>
          <w:sz w:val="24"/>
          <w:szCs w:val="24"/>
        </w:rPr>
      </w:pPr>
      <w:r w:rsidRPr="00EA639E">
        <w:rPr>
          <w:rFonts w:ascii="Times New Roman" w:hAnsi="Times New Roman" w:cs="Times New Roman"/>
          <w:sz w:val="24"/>
          <w:szCs w:val="24"/>
        </w:rPr>
        <w:t>Subregulation 316(1) sets out the decisions under Division 6A.4 that can be internally reconsidered. An application may be made to the relevant authority for reconsideration of the decisions listed in paragraph 316(1)(a). An application may be made to the Minister for reconsideration of the decisions listed in paragraph 316(1)(b).</w:t>
      </w:r>
    </w:p>
    <w:p w14:paraId="66C89802" w14:textId="77777777" w:rsidR="00EA639E" w:rsidRDefault="00EA639E" w:rsidP="00EA639E">
      <w:pPr>
        <w:pStyle w:val="ListParagraph"/>
        <w:rPr>
          <w:rFonts w:ascii="Times New Roman" w:hAnsi="Times New Roman" w:cs="Times New Roman"/>
          <w:sz w:val="24"/>
          <w:szCs w:val="24"/>
        </w:rPr>
      </w:pPr>
    </w:p>
    <w:p w14:paraId="2071ABC9" w14:textId="75F33358" w:rsidR="0020028A" w:rsidRPr="00EA639E" w:rsidRDefault="00AF2746" w:rsidP="00EA639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Subp</w:t>
      </w:r>
      <w:r w:rsidR="00CF50E0" w:rsidRPr="00EA639E">
        <w:rPr>
          <w:rFonts w:ascii="Times New Roman" w:hAnsi="Times New Roman" w:cs="Times New Roman"/>
          <w:sz w:val="24"/>
          <w:szCs w:val="24"/>
        </w:rPr>
        <w:t>aragraph 316(1)</w:t>
      </w:r>
      <w:r>
        <w:rPr>
          <w:rFonts w:ascii="Times New Roman" w:hAnsi="Times New Roman" w:cs="Times New Roman"/>
          <w:sz w:val="24"/>
          <w:szCs w:val="24"/>
        </w:rPr>
        <w:t>(a)</w:t>
      </w:r>
      <w:r w:rsidR="00CF50E0" w:rsidRPr="00EA639E">
        <w:rPr>
          <w:rFonts w:ascii="Times New Roman" w:hAnsi="Times New Roman" w:cs="Times New Roman"/>
          <w:sz w:val="24"/>
          <w:szCs w:val="24"/>
        </w:rPr>
        <w:t xml:space="preserve">(iii) </w:t>
      </w:r>
      <w:r w:rsidR="00833676" w:rsidRPr="00EA639E">
        <w:rPr>
          <w:rFonts w:ascii="Times New Roman" w:hAnsi="Times New Roman" w:cs="Times New Roman"/>
          <w:sz w:val="24"/>
          <w:szCs w:val="24"/>
        </w:rPr>
        <w:t xml:space="preserve">of the Principal Regulations </w:t>
      </w:r>
      <w:r w:rsidR="00E44FB3" w:rsidRPr="00EA639E">
        <w:rPr>
          <w:rFonts w:ascii="Times New Roman" w:hAnsi="Times New Roman" w:cs="Times New Roman"/>
          <w:sz w:val="24"/>
          <w:szCs w:val="24"/>
        </w:rPr>
        <w:t>has the effect that an application may be made to the relevant authority for reconsideration of a decision impos</w:t>
      </w:r>
      <w:r w:rsidR="007B0C16" w:rsidRPr="00EA639E">
        <w:rPr>
          <w:rFonts w:ascii="Times New Roman" w:hAnsi="Times New Roman" w:cs="Times New Roman"/>
          <w:sz w:val="24"/>
          <w:szCs w:val="24"/>
        </w:rPr>
        <w:t>ing</w:t>
      </w:r>
      <w:r w:rsidR="00E44FB3" w:rsidRPr="00EA639E">
        <w:rPr>
          <w:rFonts w:ascii="Times New Roman" w:hAnsi="Times New Roman" w:cs="Times New Roman"/>
          <w:sz w:val="24"/>
          <w:szCs w:val="24"/>
        </w:rPr>
        <w:t xml:space="preserve"> a condition on a </w:t>
      </w:r>
      <w:proofErr w:type="gramStart"/>
      <w:r w:rsidR="00E44FB3" w:rsidRPr="00EA639E">
        <w:rPr>
          <w:rFonts w:ascii="Times New Roman" w:hAnsi="Times New Roman" w:cs="Times New Roman"/>
          <w:sz w:val="24"/>
          <w:szCs w:val="24"/>
        </w:rPr>
        <w:t>Division</w:t>
      </w:r>
      <w:proofErr w:type="gramEnd"/>
      <w:r w:rsidR="00E44FB3" w:rsidRPr="00EA639E">
        <w:rPr>
          <w:rFonts w:ascii="Times New Roman" w:hAnsi="Times New Roman" w:cs="Times New Roman"/>
          <w:sz w:val="24"/>
          <w:szCs w:val="24"/>
        </w:rPr>
        <w:t xml:space="preserve"> 6A.4 permit. </w:t>
      </w:r>
    </w:p>
    <w:p w14:paraId="2F834FA7" w14:textId="77777777" w:rsidR="00EA639E" w:rsidRDefault="00EA639E" w:rsidP="00EA639E">
      <w:pPr>
        <w:pStyle w:val="ListParagraph"/>
        <w:rPr>
          <w:rFonts w:ascii="Times New Roman" w:hAnsi="Times New Roman" w:cs="Times New Roman"/>
          <w:sz w:val="24"/>
          <w:szCs w:val="24"/>
        </w:rPr>
      </w:pPr>
    </w:p>
    <w:p w14:paraId="2C477EB9" w14:textId="1220E025" w:rsidR="00E30F52" w:rsidRPr="00EA639E" w:rsidRDefault="00E44FB3" w:rsidP="00EA639E">
      <w:pPr>
        <w:pStyle w:val="ListParagraph"/>
        <w:numPr>
          <w:ilvl w:val="0"/>
          <w:numId w:val="10"/>
        </w:numPr>
        <w:rPr>
          <w:rFonts w:ascii="Times New Roman" w:hAnsi="Times New Roman" w:cs="Times New Roman"/>
          <w:sz w:val="24"/>
          <w:szCs w:val="24"/>
        </w:rPr>
      </w:pPr>
      <w:r w:rsidRPr="00EA639E">
        <w:rPr>
          <w:rFonts w:ascii="Times New Roman" w:hAnsi="Times New Roman" w:cs="Times New Roman"/>
          <w:sz w:val="24"/>
          <w:szCs w:val="24"/>
        </w:rPr>
        <w:t xml:space="preserve">Item </w:t>
      </w:r>
      <w:r w:rsidR="0087652A">
        <w:rPr>
          <w:rFonts w:ascii="Times New Roman" w:hAnsi="Times New Roman" w:cs="Times New Roman"/>
          <w:sz w:val="24"/>
          <w:szCs w:val="24"/>
        </w:rPr>
        <w:t>6</w:t>
      </w:r>
      <w:r w:rsidR="00860645">
        <w:rPr>
          <w:rFonts w:ascii="Times New Roman" w:hAnsi="Times New Roman" w:cs="Times New Roman"/>
          <w:sz w:val="24"/>
          <w:szCs w:val="24"/>
        </w:rPr>
        <w:t>2</w:t>
      </w:r>
      <w:r w:rsidR="00833676" w:rsidRPr="00EA639E">
        <w:rPr>
          <w:rFonts w:ascii="Times New Roman" w:hAnsi="Times New Roman" w:cs="Times New Roman"/>
          <w:sz w:val="24"/>
          <w:szCs w:val="24"/>
        </w:rPr>
        <w:t xml:space="preserve"> </w:t>
      </w:r>
      <w:r w:rsidR="00C3298C" w:rsidRPr="00EA639E">
        <w:rPr>
          <w:rFonts w:ascii="Times New Roman" w:hAnsi="Times New Roman" w:cs="Times New Roman"/>
          <w:sz w:val="24"/>
          <w:szCs w:val="24"/>
        </w:rPr>
        <w:t xml:space="preserve">of </w:t>
      </w:r>
      <w:r w:rsidR="0020028A" w:rsidRPr="00EA639E">
        <w:rPr>
          <w:rFonts w:ascii="Times New Roman" w:hAnsi="Times New Roman" w:cs="Times New Roman"/>
          <w:sz w:val="24"/>
          <w:szCs w:val="24"/>
        </w:rPr>
        <w:t xml:space="preserve">Schedule 1 to the </w:t>
      </w:r>
      <w:r w:rsidR="00CF45BC">
        <w:rPr>
          <w:rFonts w:ascii="Times New Roman" w:hAnsi="Times New Roman" w:cs="Times New Roman"/>
          <w:sz w:val="24"/>
          <w:szCs w:val="24"/>
        </w:rPr>
        <w:t>Amendment</w:t>
      </w:r>
      <w:r w:rsidR="0020028A" w:rsidRPr="00EA639E">
        <w:rPr>
          <w:rFonts w:ascii="Times New Roman" w:hAnsi="Times New Roman" w:cs="Times New Roman"/>
          <w:sz w:val="24"/>
          <w:szCs w:val="24"/>
        </w:rPr>
        <w:t xml:space="preserve"> Regulations </w:t>
      </w:r>
      <w:r w:rsidR="00833676" w:rsidRPr="00EA639E">
        <w:rPr>
          <w:rFonts w:ascii="Times New Roman" w:hAnsi="Times New Roman" w:cs="Times New Roman"/>
          <w:sz w:val="24"/>
          <w:szCs w:val="24"/>
        </w:rPr>
        <w:t>amend</w:t>
      </w:r>
      <w:r w:rsidR="00CF45BC">
        <w:rPr>
          <w:rFonts w:ascii="Times New Roman" w:hAnsi="Times New Roman" w:cs="Times New Roman"/>
          <w:sz w:val="24"/>
          <w:szCs w:val="24"/>
        </w:rPr>
        <w:t xml:space="preserve">s </w:t>
      </w:r>
      <w:r w:rsidR="003D4616">
        <w:rPr>
          <w:rFonts w:ascii="Times New Roman" w:hAnsi="Times New Roman" w:cs="Times New Roman"/>
          <w:sz w:val="24"/>
          <w:szCs w:val="24"/>
        </w:rPr>
        <w:t>sub</w:t>
      </w:r>
      <w:r w:rsidR="00833676" w:rsidRPr="00EA639E">
        <w:rPr>
          <w:rFonts w:ascii="Times New Roman" w:hAnsi="Times New Roman" w:cs="Times New Roman"/>
          <w:sz w:val="24"/>
          <w:szCs w:val="24"/>
        </w:rPr>
        <w:t>paragraph 316(1)</w:t>
      </w:r>
      <w:r w:rsidR="003D4616">
        <w:rPr>
          <w:rFonts w:ascii="Times New Roman" w:hAnsi="Times New Roman" w:cs="Times New Roman"/>
          <w:sz w:val="24"/>
          <w:szCs w:val="24"/>
        </w:rPr>
        <w:t>(a)</w:t>
      </w:r>
      <w:r w:rsidR="00833676" w:rsidRPr="00EA639E">
        <w:rPr>
          <w:rFonts w:ascii="Times New Roman" w:hAnsi="Times New Roman" w:cs="Times New Roman"/>
          <w:sz w:val="24"/>
          <w:szCs w:val="24"/>
        </w:rPr>
        <w:t xml:space="preserve">(iii) </w:t>
      </w:r>
      <w:r w:rsidR="0020028A" w:rsidRPr="00EA639E">
        <w:rPr>
          <w:rFonts w:ascii="Times New Roman" w:hAnsi="Times New Roman" w:cs="Times New Roman"/>
          <w:sz w:val="24"/>
          <w:szCs w:val="24"/>
        </w:rPr>
        <w:t xml:space="preserve">of the Principal Regulations </w:t>
      </w:r>
      <w:r w:rsidR="00833676" w:rsidRPr="00EA639E">
        <w:rPr>
          <w:rFonts w:ascii="Times New Roman" w:hAnsi="Times New Roman" w:cs="Times New Roman"/>
          <w:sz w:val="24"/>
          <w:szCs w:val="24"/>
        </w:rPr>
        <w:t xml:space="preserve">to insert ‘or varying’ after </w:t>
      </w:r>
      <w:r w:rsidR="007B0C16" w:rsidRPr="00EA639E">
        <w:rPr>
          <w:rFonts w:ascii="Times New Roman" w:hAnsi="Times New Roman" w:cs="Times New Roman"/>
          <w:sz w:val="24"/>
          <w:szCs w:val="24"/>
        </w:rPr>
        <w:t xml:space="preserve">‘imposing’. This </w:t>
      </w:r>
      <w:r w:rsidR="00CF45BC">
        <w:rPr>
          <w:rFonts w:ascii="Times New Roman" w:hAnsi="Times New Roman" w:cs="Times New Roman"/>
          <w:sz w:val="24"/>
          <w:szCs w:val="24"/>
        </w:rPr>
        <w:t>means</w:t>
      </w:r>
      <w:r w:rsidR="007B0C16" w:rsidRPr="00EA639E">
        <w:rPr>
          <w:rFonts w:ascii="Times New Roman" w:hAnsi="Times New Roman" w:cs="Times New Roman"/>
          <w:sz w:val="24"/>
          <w:szCs w:val="24"/>
        </w:rPr>
        <w:t xml:space="preserve"> that a decision to vary a condition of a special </w:t>
      </w:r>
      <w:proofErr w:type="gramStart"/>
      <w:r w:rsidR="007B0C16" w:rsidRPr="00EA639E">
        <w:rPr>
          <w:rFonts w:ascii="Times New Roman" w:hAnsi="Times New Roman" w:cs="Times New Roman"/>
          <w:sz w:val="24"/>
          <w:szCs w:val="24"/>
        </w:rPr>
        <w:t>circumstances</w:t>
      </w:r>
      <w:proofErr w:type="gramEnd"/>
      <w:r w:rsidR="007B0C16" w:rsidRPr="00EA639E">
        <w:rPr>
          <w:rFonts w:ascii="Times New Roman" w:hAnsi="Times New Roman" w:cs="Times New Roman"/>
          <w:sz w:val="24"/>
          <w:szCs w:val="24"/>
        </w:rPr>
        <w:t xml:space="preserve"> exemption </w:t>
      </w:r>
      <w:r w:rsidR="00C74910" w:rsidRPr="00EA639E">
        <w:rPr>
          <w:rFonts w:ascii="Times New Roman" w:hAnsi="Times New Roman" w:cs="Times New Roman"/>
          <w:sz w:val="24"/>
          <w:szCs w:val="24"/>
        </w:rPr>
        <w:t xml:space="preserve">(being a </w:t>
      </w:r>
      <w:r w:rsidR="00DC7B05" w:rsidRPr="00EA639E">
        <w:rPr>
          <w:rFonts w:ascii="Times New Roman" w:hAnsi="Times New Roman" w:cs="Times New Roman"/>
          <w:sz w:val="24"/>
          <w:szCs w:val="24"/>
        </w:rPr>
        <w:t xml:space="preserve">kind of </w:t>
      </w:r>
      <w:r w:rsidR="00C74910" w:rsidRPr="00EA639E">
        <w:rPr>
          <w:rFonts w:ascii="Times New Roman" w:hAnsi="Times New Roman" w:cs="Times New Roman"/>
          <w:sz w:val="24"/>
          <w:szCs w:val="24"/>
        </w:rPr>
        <w:t xml:space="preserve">Division 6A.4 permit) is able to be reconsidered. </w:t>
      </w:r>
    </w:p>
    <w:p w14:paraId="78FB86D2" w14:textId="77777777" w:rsidR="00CF45BC" w:rsidRDefault="00CF45BC" w:rsidP="00CF45BC">
      <w:pPr>
        <w:pStyle w:val="ListParagraph"/>
        <w:rPr>
          <w:rFonts w:ascii="Times New Roman" w:hAnsi="Times New Roman" w:cs="Times New Roman"/>
          <w:sz w:val="24"/>
          <w:szCs w:val="24"/>
        </w:rPr>
      </w:pPr>
    </w:p>
    <w:p w14:paraId="2423C2C6" w14:textId="49B29255" w:rsidR="00266A25" w:rsidRPr="009A5A56" w:rsidRDefault="00C74910" w:rsidP="004D5071">
      <w:pPr>
        <w:pStyle w:val="ListParagraph"/>
        <w:numPr>
          <w:ilvl w:val="0"/>
          <w:numId w:val="10"/>
        </w:numPr>
        <w:rPr>
          <w:rFonts w:ascii="Times New Roman" w:hAnsi="Times New Roman" w:cs="Times New Roman"/>
          <w:sz w:val="24"/>
          <w:szCs w:val="24"/>
        </w:rPr>
      </w:pPr>
      <w:r w:rsidRPr="00CF45BC">
        <w:rPr>
          <w:rFonts w:ascii="Times New Roman" w:hAnsi="Times New Roman" w:cs="Times New Roman"/>
          <w:sz w:val="24"/>
          <w:szCs w:val="24"/>
        </w:rPr>
        <w:t xml:space="preserve">The decision to vary a condition of a special </w:t>
      </w:r>
      <w:proofErr w:type="gramStart"/>
      <w:r w:rsidRPr="00CF45BC">
        <w:rPr>
          <w:rFonts w:ascii="Times New Roman" w:hAnsi="Times New Roman" w:cs="Times New Roman"/>
          <w:sz w:val="24"/>
          <w:szCs w:val="24"/>
        </w:rPr>
        <w:t>circumstances</w:t>
      </w:r>
      <w:proofErr w:type="gramEnd"/>
      <w:r w:rsidRPr="00CF45BC">
        <w:rPr>
          <w:rFonts w:ascii="Times New Roman" w:hAnsi="Times New Roman" w:cs="Times New Roman"/>
          <w:sz w:val="24"/>
          <w:szCs w:val="24"/>
        </w:rPr>
        <w:t xml:space="preserve"> exemption under Division 6A.4 (</w:t>
      </w:r>
      <w:r w:rsidR="00CF45BC">
        <w:rPr>
          <w:rFonts w:ascii="Times New Roman" w:hAnsi="Times New Roman" w:cs="Times New Roman"/>
          <w:sz w:val="24"/>
          <w:szCs w:val="24"/>
        </w:rPr>
        <w:t xml:space="preserve">see </w:t>
      </w:r>
      <w:r w:rsidRPr="00CF45BC">
        <w:rPr>
          <w:rFonts w:ascii="Times New Roman" w:hAnsi="Times New Roman" w:cs="Times New Roman"/>
          <w:sz w:val="24"/>
          <w:szCs w:val="24"/>
        </w:rPr>
        <w:t xml:space="preserve">item </w:t>
      </w:r>
      <w:r w:rsidR="0087652A">
        <w:rPr>
          <w:rFonts w:ascii="Times New Roman" w:hAnsi="Times New Roman" w:cs="Times New Roman"/>
          <w:sz w:val="24"/>
          <w:szCs w:val="24"/>
        </w:rPr>
        <w:t>6</w:t>
      </w:r>
      <w:r w:rsidR="00860645">
        <w:rPr>
          <w:rFonts w:ascii="Times New Roman" w:hAnsi="Times New Roman" w:cs="Times New Roman"/>
          <w:sz w:val="24"/>
          <w:szCs w:val="24"/>
        </w:rPr>
        <w:t>7</w:t>
      </w:r>
      <w:r w:rsidRPr="00CF45BC">
        <w:rPr>
          <w:rFonts w:ascii="Times New Roman" w:hAnsi="Times New Roman" w:cs="Times New Roman"/>
          <w:sz w:val="24"/>
          <w:szCs w:val="24"/>
        </w:rPr>
        <w:t>)</w:t>
      </w:r>
      <w:r w:rsidR="00CF45BC">
        <w:rPr>
          <w:rFonts w:ascii="Times New Roman" w:hAnsi="Times New Roman" w:cs="Times New Roman"/>
          <w:sz w:val="24"/>
          <w:szCs w:val="24"/>
        </w:rPr>
        <w:t xml:space="preserve"> is</w:t>
      </w:r>
      <w:r w:rsidRPr="00CF45BC">
        <w:rPr>
          <w:rFonts w:ascii="Times New Roman" w:hAnsi="Times New Roman" w:cs="Times New Roman"/>
          <w:sz w:val="24"/>
          <w:szCs w:val="24"/>
        </w:rPr>
        <w:t xml:space="preserve"> a new administrative decision under the Principal Regulations. The purpose of this amendment is to ensure that, consistent with Commonwealth policy, this new administrative decision is merits reviewable</w:t>
      </w:r>
      <w:r w:rsidR="00DC7B05" w:rsidRPr="00CF45BC">
        <w:rPr>
          <w:rFonts w:ascii="Times New Roman" w:hAnsi="Times New Roman" w:cs="Times New Roman"/>
          <w:sz w:val="24"/>
          <w:szCs w:val="24"/>
        </w:rPr>
        <w:t>.</w:t>
      </w:r>
    </w:p>
    <w:p w14:paraId="2978DC0B" w14:textId="61857B34" w:rsidR="00E30F52" w:rsidRPr="00E30F52" w:rsidRDefault="00E30F52" w:rsidP="004D5071">
      <w:pPr>
        <w:rPr>
          <w:rFonts w:ascii="Times New Roman" w:hAnsi="Times New Roman" w:cs="Times New Roman"/>
          <w:b/>
          <w:bCs/>
          <w:sz w:val="24"/>
          <w:szCs w:val="24"/>
        </w:rPr>
      </w:pPr>
      <w:r w:rsidRPr="00E30F52">
        <w:rPr>
          <w:rFonts w:ascii="Times New Roman" w:hAnsi="Times New Roman" w:cs="Times New Roman"/>
          <w:b/>
          <w:bCs/>
          <w:sz w:val="24"/>
          <w:szCs w:val="24"/>
        </w:rPr>
        <w:t>Item [</w:t>
      </w:r>
      <w:r w:rsidR="00DC7EA6">
        <w:rPr>
          <w:rFonts w:ascii="Times New Roman" w:hAnsi="Times New Roman" w:cs="Times New Roman"/>
          <w:b/>
          <w:bCs/>
          <w:sz w:val="24"/>
          <w:szCs w:val="24"/>
        </w:rPr>
        <w:t>6</w:t>
      </w:r>
      <w:r w:rsidR="00860645">
        <w:rPr>
          <w:rFonts w:ascii="Times New Roman" w:hAnsi="Times New Roman" w:cs="Times New Roman"/>
          <w:b/>
          <w:bCs/>
          <w:sz w:val="24"/>
          <w:szCs w:val="24"/>
        </w:rPr>
        <w:t>3</w:t>
      </w:r>
      <w:r w:rsidRPr="00E30F52">
        <w:rPr>
          <w:rFonts w:ascii="Times New Roman" w:hAnsi="Times New Roman" w:cs="Times New Roman"/>
          <w:b/>
          <w:bCs/>
          <w:sz w:val="24"/>
          <w:szCs w:val="24"/>
        </w:rPr>
        <w:t>] – After subparagraph 316(1)(a)(iii)</w:t>
      </w:r>
    </w:p>
    <w:p w14:paraId="26E9CB15" w14:textId="4AE281CB" w:rsidR="00E30F52" w:rsidRPr="00CF45BC" w:rsidRDefault="00B827A1" w:rsidP="00CF45BC">
      <w:pPr>
        <w:pStyle w:val="ListParagraph"/>
        <w:numPr>
          <w:ilvl w:val="0"/>
          <w:numId w:val="10"/>
        </w:numPr>
        <w:rPr>
          <w:rFonts w:ascii="Times New Roman" w:hAnsi="Times New Roman" w:cs="Times New Roman"/>
          <w:sz w:val="24"/>
          <w:szCs w:val="24"/>
        </w:rPr>
      </w:pPr>
      <w:r w:rsidRPr="00CF45BC">
        <w:rPr>
          <w:rFonts w:ascii="Times New Roman" w:hAnsi="Times New Roman" w:cs="Times New Roman"/>
          <w:sz w:val="24"/>
          <w:szCs w:val="24"/>
        </w:rPr>
        <w:t>Regulation 316 of the Principal Regulations deal</w:t>
      </w:r>
      <w:r w:rsidR="009E2498" w:rsidRPr="00CF45BC">
        <w:rPr>
          <w:rFonts w:ascii="Times New Roman" w:hAnsi="Times New Roman" w:cs="Times New Roman"/>
          <w:sz w:val="24"/>
          <w:szCs w:val="24"/>
        </w:rPr>
        <w:t xml:space="preserve">s with the </w:t>
      </w:r>
      <w:r w:rsidR="001E6F43" w:rsidRPr="00CF45BC">
        <w:rPr>
          <w:rFonts w:ascii="Times New Roman" w:hAnsi="Times New Roman" w:cs="Times New Roman"/>
          <w:sz w:val="24"/>
          <w:szCs w:val="24"/>
        </w:rPr>
        <w:t xml:space="preserve">internal </w:t>
      </w:r>
      <w:r w:rsidR="009E2498" w:rsidRPr="00CF45BC">
        <w:rPr>
          <w:rFonts w:ascii="Times New Roman" w:hAnsi="Times New Roman" w:cs="Times New Roman"/>
          <w:sz w:val="24"/>
          <w:szCs w:val="24"/>
        </w:rPr>
        <w:t xml:space="preserve">reconsideration of decisions made under </w:t>
      </w:r>
      <w:r w:rsidR="008E01DF" w:rsidRPr="00CF45BC">
        <w:rPr>
          <w:rFonts w:ascii="Times New Roman" w:hAnsi="Times New Roman" w:cs="Times New Roman"/>
          <w:sz w:val="24"/>
          <w:szCs w:val="24"/>
        </w:rPr>
        <w:t>Division 6A.4 (concerning fire protection).</w:t>
      </w:r>
      <w:r w:rsidR="001E6F43" w:rsidRPr="00CF45BC">
        <w:rPr>
          <w:rFonts w:ascii="Times New Roman" w:hAnsi="Times New Roman" w:cs="Times New Roman"/>
          <w:sz w:val="24"/>
          <w:szCs w:val="24"/>
        </w:rPr>
        <w:t xml:space="preserve"> </w:t>
      </w:r>
      <w:r w:rsidR="00F74A89" w:rsidRPr="00CF45BC">
        <w:rPr>
          <w:rFonts w:ascii="Times New Roman" w:hAnsi="Times New Roman" w:cs="Times New Roman"/>
          <w:sz w:val="24"/>
          <w:szCs w:val="24"/>
        </w:rPr>
        <w:t>A decision must be first internally reconsidered under regulation 316 before it can be externally reviewed by the AAT (see regulation 317).</w:t>
      </w:r>
    </w:p>
    <w:p w14:paraId="63D3A8CA" w14:textId="77777777" w:rsidR="00CF45BC" w:rsidRDefault="00CF45BC" w:rsidP="00CF45BC">
      <w:pPr>
        <w:pStyle w:val="ListParagraph"/>
        <w:rPr>
          <w:rFonts w:ascii="Times New Roman" w:hAnsi="Times New Roman" w:cs="Times New Roman"/>
          <w:sz w:val="24"/>
          <w:szCs w:val="24"/>
        </w:rPr>
      </w:pPr>
    </w:p>
    <w:p w14:paraId="49FDCE75" w14:textId="2E112C0D" w:rsidR="008E01DF" w:rsidRPr="00CF45BC" w:rsidRDefault="008E01DF" w:rsidP="00CF45BC">
      <w:pPr>
        <w:pStyle w:val="ListParagraph"/>
        <w:numPr>
          <w:ilvl w:val="0"/>
          <w:numId w:val="10"/>
        </w:numPr>
        <w:rPr>
          <w:rFonts w:ascii="Times New Roman" w:hAnsi="Times New Roman" w:cs="Times New Roman"/>
          <w:sz w:val="24"/>
          <w:szCs w:val="24"/>
        </w:rPr>
      </w:pPr>
      <w:r w:rsidRPr="00CF45BC">
        <w:rPr>
          <w:rFonts w:ascii="Times New Roman" w:hAnsi="Times New Roman" w:cs="Times New Roman"/>
          <w:sz w:val="24"/>
          <w:szCs w:val="24"/>
        </w:rPr>
        <w:lastRenderedPageBreak/>
        <w:t>Subregulation 316(1)</w:t>
      </w:r>
      <w:r w:rsidR="005B48E8" w:rsidRPr="00CF45BC">
        <w:rPr>
          <w:rFonts w:ascii="Times New Roman" w:hAnsi="Times New Roman" w:cs="Times New Roman"/>
          <w:sz w:val="24"/>
          <w:szCs w:val="24"/>
        </w:rPr>
        <w:t xml:space="preserve"> sets out the decisions under Division 6A.4 that </w:t>
      </w:r>
      <w:r w:rsidR="00121F68" w:rsidRPr="00CF45BC">
        <w:rPr>
          <w:rFonts w:ascii="Times New Roman" w:hAnsi="Times New Roman" w:cs="Times New Roman"/>
          <w:sz w:val="24"/>
          <w:szCs w:val="24"/>
        </w:rPr>
        <w:t xml:space="preserve">can be </w:t>
      </w:r>
      <w:r w:rsidR="00536861" w:rsidRPr="00CF45BC">
        <w:rPr>
          <w:rFonts w:ascii="Times New Roman" w:hAnsi="Times New Roman" w:cs="Times New Roman"/>
          <w:sz w:val="24"/>
          <w:szCs w:val="24"/>
        </w:rPr>
        <w:t xml:space="preserve">internally reconsidered. </w:t>
      </w:r>
      <w:r w:rsidR="00D6351E" w:rsidRPr="00CF45BC">
        <w:rPr>
          <w:rFonts w:ascii="Times New Roman" w:hAnsi="Times New Roman" w:cs="Times New Roman"/>
          <w:sz w:val="24"/>
          <w:szCs w:val="24"/>
        </w:rPr>
        <w:t xml:space="preserve">An application may be made to the relevant authority for reconsideration of the decisions listed in paragraph 316(1)(a). </w:t>
      </w:r>
      <w:r w:rsidR="004333DB" w:rsidRPr="00CF45BC">
        <w:rPr>
          <w:rFonts w:ascii="Times New Roman" w:hAnsi="Times New Roman" w:cs="Times New Roman"/>
          <w:sz w:val="24"/>
          <w:szCs w:val="24"/>
        </w:rPr>
        <w:t xml:space="preserve">An application may be made to the Minister for reconsideration of </w:t>
      </w:r>
      <w:r w:rsidR="005610C4" w:rsidRPr="00CF45BC">
        <w:rPr>
          <w:rFonts w:ascii="Times New Roman" w:hAnsi="Times New Roman" w:cs="Times New Roman"/>
          <w:sz w:val="24"/>
          <w:szCs w:val="24"/>
        </w:rPr>
        <w:t>the decisions listed in paragraph 316(1)(b).</w:t>
      </w:r>
    </w:p>
    <w:p w14:paraId="68A06622" w14:textId="77777777" w:rsidR="00CF45BC" w:rsidRDefault="00CF45BC" w:rsidP="00CF45BC">
      <w:pPr>
        <w:pStyle w:val="ListParagraph"/>
        <w:rPr>
          <w:rFonts w:ascii="Times New Roman" w:hAnsi="Times New Roman" w:cs="Times New Roman"/>
          <w:sz w:val="24"/>
          <w:szCs w:val="24"/>
        </w:rPr>
      </w:pPr>
    </w:p>
    <w:p w14:paraId="189C94D3" w14:textId="6612ADCB" w:rsidR="005610C4" w:rsidRPr="00CF45BC" w:rsidRDefault="00121F68" w:rsidP="00CF45BC">
      <w:pPr>
        <w:pStyle w:val="ListParagraph"/>
        <w:numPr>
          <w:ilvl w:val="0"/>
          <w:numId w:val="10"/>
        </w:numPr>
        <w:rPr>
          <w:rFonts w:ascii="Times New Roman" w:hAnsi="Times New Roman" w:cs="Times New Roman"/>
          <w:sz w:val="24"/>
          <w:szCs w:val="24"/>
        </w:rPr>
      </w:pPr>
      <w:r w:rsidRPr="00CF45BC">
        <w:rPr>
          <w:rFonts w:ascii="Times New Roman" w:hAnsi="Times New Roman" w:cs="Times New Roman"/>
          <w:sz w:val="24"/>
          <w:szCs w:val="24"/>
        </w:rPr>
        <w:t xml:space="preserve">Item </w:t>
      </w:r>
      <w:r w:rsidR="00DC7EA6">
        <w:rPr>
          <w:rFonts w:ascii="Times New Roman" w:hAnsi="Times New Roman" w:cs="Times New Roman"/>
          <w:sz w:val="24"/>
          <w:szCs w:val="24"/>
        </w:rPr>
        <w:t>6</w:t>
      </w:r>
      <w:r w:rsidR="00860645">
        <w:rPr>
          <w:rFonts w:ascii="Times New Roman" w:hAnsi="Times New Roman" w:cs="Times New Roman"/>
          <w:sz w:val="24"/>
          <w:szCs w:val="24"/>
        </w:rPr>
        <w:t>3</w:t>
      </w:r>
      <w:r w:rsidRPr="00CF45BC">
        <w:rPr>
          <w:rFonts w:ascii="Times New Roman" w:hAnsi="Times New Roman" w:cs="Times New Roman"/>
          <w:sz w:val="24"/>
          <w:szCs w:val="24"/>
        </w:rPr>
        <w:t xml:space="preserve"> </w:t>
      </w:r>
      <w:r w:rsidR="0020028A" w:rsidRPr="00CF45BC">
        <w:rPr>
          <w:rFonts w:ascii="Times New Roman" w:hAnsi="Times New Roman" w:cs="Times New Roman"/>
          <w:sz w:val="24"/>
          <w:szCs w:val="24"/>
        </w:rPr>
        <w:t xml:space="preserve">of Schedule 1 to the </w:t>
      </w:r>
      <w:r w:rsidR="00CF45BC">
        <w:rPr>
          <w:rFonts w:ascii="Times New Roman" w:hAnsi="Times New Roman" w:cs="Times New Roman"/>
          <w:sz w:val="24"/>
          <w:szCs w:val="24"/>
        </w:rPr>
        <w:t>Amendment</w:t>
      </w:r>
      <w:r w:rsidR="0020028A" w:rsidRPr="00CF45BC">
        <w:rPr>
          <w:rFonts w:ascii="Times New Roman" w:hAnsi="Times New Roman" w:cs="Times New Roman"/>
          <w:sz w:val="24"/>
          <w:szCs w:val="24"/>
        </w:rPr>
        <w:t xml:space="preserve"> Regulations </w:t>
      </w:r>
      <w:r w:rsidRPr="00CF45BC">
        <w:rPr>
          <w:rFonts w:ascii="Times New Roman" w:hAnsi="Times New Roman" w:cs="Times New Roman"/>
          <w:sz w:val="24"/>
          <w:szCs w:val="24"/>
        </w:rPr>
        <w:t>amend</w:t>
      </w:r>
      <w:r w:rsidR="00F81452">
        <w:rPr>
          <w:rFonts w:ascii="Times New Roman" w:hAnsi="Times New Roman" w:cs="Times New Roman"/>
          <w:sz w:val="24"/>
          <w:szCs w:val="24"/>
        </w:rPr>
        <w:t>s</w:t>
      </w:r>
      <w:r w:rsidRPr="00CF45BC">
        <w:rPr>
          <w:rFonts w:ascii="Times New Roman" w:hAnsi="Times New Roman" w:cs="Times New Roman"/>
          <w:sz w:val="24"/>
          <w:szCs w:val="24"/>
        </w:rPr>
        <w:t xml:space="preserve"> existing paragraph 316(1)(a) </w:t>
      </w:r>
      <w:r w:rsidR="0020028A" w:rsidRPr="00CF45BC">
        <w:rPr>
          <w:rFonts w:ascii="Times New Roman" w:hAnsi="Times New Roman" w:cs="Times New Roman"/>
          <w:sz w:val="24"/>
          <w:szCs w:val="24"/>
        </w:rPr>
        <w:t xml:space="preserve">of the Principal Regulations </w:t>
      </w:r>
      <w:r w:rsidRPr="00CF45BC">
        <w:rPr>
          <w:rFonts w:ascii="Times New Roman" w:hAnsi="Times New Roman" w:cs="Times New Roman"/>
          <w:sz w:val="24"/>
          <w:szCs w:val="24"/>
        </w:rPr>
        <w:t>to insert new subparagraph 316(1)(</w:t>
      </w:r>
      <w:proofErr w:type="gramStart"/>
      <w:r w:rsidRPr="00CF45BC">
        <w:rPr>
          <w:rFonts w:ascii="Times New Roman" w:hAnsi="Times New Roman" w:cs="Times New Roman"/>
          <w:sz w:val="24"/>
          <w:szCs w:val="24"/>
        </w:rPr>
        <w:t>a)(</w:t>
      </w:r>
      <w:proofErr w:type="spellStart"/>
      <w:proofErr w:type="gramEnd"/>
      <w:r w:rsidRPr="00CF45BC">
        <w:rPr>
          <w:rFonts w:ascii="Times New Roman" w:hAnsi="Times New Roman" w:cs="Times New Roman"/>
          <w:sz w:val="24"/>
          <w:szCs w:val="24"/>
        </w:rPr>
        <w:t>iiia</w:t>
      </w:r>
      <w:proofErr w:type="spellEnd"/>
      <w:r w:rsidR="0065707C" w:rsidRPr="00CF45BC">
        <w:rPr>
          <w:rFonts w:ascii="Times New Roman" w:hAnsi="Times New Roman" w:cs="Times New Roman"/>
          <w:sz w:val="24"/>
          <w:szCs w:val="24"/>
        </w:rPr>
        <w:t>). New subparagraph 316(1)(</w:t>
      </w:r>
      <w:proofErr w:type="gramStart"/>
      <w:r w:rsidR="0065707C" w:rsidRPr="00CF45BC">
        <w:rPr>
          <w:rFonts w:ascii="Times New Roman" w:hAnsi="Times New Roman" w:cs="Times New Roman"/>
          <w:sz w:val="24"/>
          <w:szCs w:val="24"/>
        </w:rPr>
        <w:t>a)(</w:t>
      </w:r>
      <w:proofErr w:type="spellStart"/>
      <w:proofErr w:type="gramEnd"/>
      <w:r w:rsidR="0065707C" w:rsidRPr="00CF45BC">
        <w:rPr>
          <w:rFonts w:ascii="Times New Roman" w:hAnsi="Times New Roman" w:cs="Times New Roman"/>
          <w:sz w:val="24"/>
          <w:szCs w:val="24"/>
        </w:rPr>
        <w:t>iiia</w:t>
      </w:r>
      <w:proofErr w:type="spellEnd"/>
      <w:r w:rsidR="0065707C" w:rsidRPr="00CF45BC">
        <w:rPr>
          <w:rFonts w:ascii="Times New Roman" w:hAnsi="Times New Roman" w:cs="Times New Roman"/>
          <w:sz w:val="24"/>
          <w:szCs w:val="24"/>
        </w:rPr>
        <w:t xml:space="preserve">) </w:t>
      </w:r>
      <w:r w:rsidR="00F81452">
        <w:rPr>
          <w:rFonts w:ascii="Times New Roman" w:hAnsi="Times New Roman" w:cs="Times New Roman"/>
          <w:sz w:val="24"/>
          <w:szCs w:val="24"/>
        </w:rPr>
        <w:t>has</w:t>
      </w:r>
      <w:r w:rsidR="0065707C" w:rsidRPr="00CF45BC">
        <w:rPr>
          <w:rFonts w:ascii="Times New Roman" w:hAnsi="Times New Roman" w:cs="Times New Roman"/>
          <w:sz w:val="24"/>
          <w:szCs w:val="24"/>
        </w:rPr>
        <w:t xml:space="preserve"> the effect that an application may be made to</w:t>
      </w:r>
      <w:r w:rsidR="00142360" w:rsidRPr="00CF45BC">
        <w:rPr>
          <w:rFonts w:ascii="Times New Roman" w:hAnsi="Times New Roman" w:cs="Times New Roman"/>
          <w:sz w:val="24"/>
          <w:szCs w:val="24"/>
        </w:rPr>
        <w:t xml:space="preserve"> the relevant authority to reconsider </w:t>
      </w:r>
      <w:r w:rsidR="0065707C" w:rsidRPr="00CF45BC">
        <w:rPr>
          <w:rFonts w:ascii="Times New Roman" w:hAnsi="Times New Roman" w:cs="Times New Roman"/>
          <w:sz w:val="24"/>
          <w:szCs w:val="24"/>
        </w:rPr>
        <w:t>a decision not to vary a special circumstance exemptio</w:t>
      </w:r>
      <w:r w:rsidR="00142360" w:rsidRPr="00CF45BC">
        <w:rPr>
          <w:rFonts w:ascii="Times New Roman" w:hAnsi="Times New Roman" w:cs="Times New Roman"/>
          <w:sz w:val="24"/>
          <w:szCs w:val="24"/>
        </w:rPr>
        <w:t xml:space="preserve">n. </w:t>
      </w:r>
    </w:p>
    <w:p w14:paraId="413D1A07" w14:textId="77777777" w:rsidR="004D3A09" w:rsidRDefault="004D3A09" w:rsidP="004D3A09">
      <w:pPr>
        <w:pStyle w:val="ListParagraph"/>
        <w:rPr>
          <w:rFonts w:ascii="Times New Roman" w:hAnsi="Times New Roman" w:cs="Times New Roman"/>
          <w:sz w:val="24"/>
          <w:szCs w:val="24"/>
        </w:rPr>
      </w:pPr>
    </w:p>
    <w:p w14:paraId="6BBC6456" w14:textId="679EB09C" w:rsidR="00E30F52" w:rsidRDefault="0014604B" w:rsidP="004D3A09">
      <w:pPr>
        <w:pStyle w:val="ListParagraph"/>
        <w:numPr>
          <w:ilvl w:val="0"/>
          <w:numId w:val="10"/>
        </w:numPr>
        <w:rPr>
          <w:rFonts w:ascii="Times New Roman" w:hAnsi="Times New Roman" w:cs="Times New Roman"/>
          <w:sz w:val="24"/>
          <w:szCs w:val="24"/>
        </w:rPr>
      </w:pPr>
      <w:r w:rsidRPr="004D3A09">
        <w:rPr>
          <w:rFonts w:ascii="Times New Roman" w:hAnsi="Times New Roman" w:cs="Times New Roman"/>
          <w:sz w:val="24"/>
          <w:szCs w:val="24"/>
        </w:rPr>
        <w:t>The decision to vary a special circumstances exemption under Division 6A.4 (</w:t>
      </w:r>
      <w:r w:rsidR="004D3A09">
        <w:rPr>
          <w:rFonts w:ascii="Times New Roman" w:hAnsi="Times New Roman" w:cs="Times New Roman"/>
          <w:sz w:val="24"/>
          <w:szCs w:val="24"/>
        </w:rPr>
        <w:t xml:space="preserve">see </w:t>
      </w:r>
      <w:r w:rsidR="00EA24B6" w:rsidRPr="004D3A09">
        <w:rPr>
          <w:rFonts w:ascii="Times New Roman" w:hAnsi="Times New Roman" w:cs="Times New Roman"/>
          <w:sz w:val="24"/>
          <w:szCs w:val="24"/>
        </w:rPr>
        <w:t xml:space="preserve">item </w:t>
      </w:r>
      <w:r w:rsidR="00DC7EA6">
        <w:rPr>
          <w:rFonts w:ascii="Times New Roman" w:hAnsi="Times New Roman" w:cs="Times New Roman"/>
          <w:sz w:val="24"/>
          <w:szCs w:val="24"/>
        </w:rPr>
        <w:t>6</w:t>
      </w:r>
      <w:r w:rsidR="00860645">
        <w:rPr>
          <w:rFonts w:ascii="Times New Roman" w:hAnsi="Times New Roman" w:cs="Times New Roman"/>
          <w:sz w:val="24"/>
          <w:szCs w:val="24"/>
        </w:rPr>
        <w:t>7</w:t>
      </w:r>
      <w:r w:rsidR="00EA24B6" w:rsidRPr="004D3A09">
        <w:rPr>
          <w:rFonts w:ascii="Times New Roman" w:hAnsi="Times New Roman" w:cs="Times New Roman"/>
          <w:sz w:val="24"/>
          <w:szCs w:val="24"/>
        </w:rPr>
        <w:t>)</w:t>
      </w:r>
      <w:r w:rsidRPr="004D3A09">
        <w:rPr>
          <w:rFonts w:ascii="Times New Roman" w:hAnsi="Times New Roman" w:cs="Times New Roman"/>
          <w:sz w:val="24"/>
          <w:szCs w:val="24"/>
        </w:rPr>
        <w:t xml:space="preserve"> </w:t>
      </w:r>
      <w:r w:rsidR="004D3A09">
        <w:rPr>
          <w:rFonts w:ascii="Times New Roman" w:hAnsi="Times New Roman" w:cs="Times New Roman"/>
          <w:sz w:val="24"/>
          <w:szCs w:val="24"/>
        </w:rPr>
        <w:t>is</w:t>
      </w:r>
      <w:r w:rsidRPr="004D3A09">
        <w:rPr>
          <w:rFonts w:ascii="Times New Roman" w:hAnsi="Times New Roman" w:cs="Times New Roman"/>
          <w:sz w:val="24"/>
          <w:szCs w:val="24"/>
        </w:rPr>
        <w:t xml:space="preserve"> a new </w:t>
      </w:r>
      <w:r w:rsidR="00EA24B6" w:rsidRPr="004D3A09">
        <w:rPr>
          <w:rFonts w:ascii="Times New Roman" w:hAnsi="Times New Roman" w:cs="Times New Roman"/>
          <w:sz w:val="24"/>
          <w:szCs w:val="24"/>
        </w:rPr>
        <w:t xml:space="preserve">administrative </w:t>
      </w:r>
      <w:r w:rsidRPr="004D3A09">
        <w:rPr>
          <w:rFonts w:ascii="Times New Roman" w:hAnsi="Times New Roman" w:cs="Times New Roman"/>
          <w:sz w:val="24"/>
          <w:szCs w:val="24"/>
        </w:rPr>
        <w:t xml:space="preserve">decision under the </w:t>
      </w:r>
      <w:r w:rsidR="00EA24B6" w:rsidRPr="004D3A09">
        <w:rPr>
          <w:rFonts w:ascii="Times New Roman" w:hAnsi="Times New Roman" w:cs="Times New Roman"/>
          <w:sz w:val="24"/>
          <w:szCs w:val="24"/>
        </w:rPr>
        <w:t xml:space="preserve">Principal </w:t>
      </w:r>
      <w:r w:rsidRPr="004D3A09">
        <w:rPr>
          <w:rFonts w:ascii="Times New Roman" w:hAnsi="Times New Roman" w:cs="Times New Roman"/>
          <w:sz w:val="24"/>
          <w:szCs w:val="24"/>
        </w:rPr>
        <w:t xml:space="preserve">Regulations. </w:t>
      </w:r>
      <w:r w:rsidR="00142360" w:rsidRPr="004D3A09">
        <w:rPr>
          <w:rFonts w:ascii="Times New Roman" w:hAnsi="Times New Roman" w:cs="Times New Roman"/>
          <w:sz w:val="24"/>
          <w:szCs w:val="24"/>
        </w:rPr>
        <w:t>The purpose of this amendment is to ensure</w:t>
      </w:r>
      <w:r w:rsidR="00DE03A2" w:rsidRPr="004D3A09">
        <w:rPr>
          <w:rFonts w:ascii="Times New Roman" w:hAnsi="Times New Roman" w:cs="Times New Roman"/>
          <w:sz w:val="24"/>
          <w:szCs w:val="24"/>
        </w:rPr>
        <w:t xml:space="preserve"> that, consistent with Commonwealth policy, </w:t>
      </w:r>
      <w:r w:rsidR="00EA24B6" w:rsidRPr="004D3A09">
        <w:rPr>
          <w:rFonts w:ascii="Times New Roman" w:hAnsi="Times New Roman" w:cs="Times New Roman"/>
          <w:sz w:val="24"/>
          <w:szCs w:val="24"/>
        </w:rPr>
        <w:t xml:space="preserve">this new </w:t>
      </w:r>
      <w:r w:rsidR="00144C83" w:rsidRPr="004D3A09">
        <w:rPr>
          <w:rFonts w:ascii="Times New Roman" w:hAnsi="Times New Roman" w:cs="Times New Roman"/>
          <w:sz w:val="24"/>
          <w:szCs w:val="24"/>
        </w:rPr>
        <w:t>administrative decision</w:t>
      </w:r>
      <w:r w:rsidR="00EA24B6" w:rsidRPr="004D3A09">
        <w:rPr>
          <w:rFonts w:ascii="Times New Roman" w:hAnsi="Times New Roman" w:cs="Times New Roman"/>
          <w:sz w:val="24"/>
          <w:szCs w:val="24"/>
        </w:rPr>
        <w:t xml:space="preserve"> is</w:t>
      </w:r>
      <w:r w:rsidR="00DE03A2" w:rsidRPr="004D3A09">
        <w:rPr>
          <w:rFonts w:ascii="Times New Roman" w:hAnsi="Times New Roman" w:cs="Times New Roman"/>
          <w:sz w:val="24"/>
          <w:szCs w:val="24"/>
        </w:rPr>
        <w:t xml:space="preserve"> merits reviewable.</w:t>
      </w:r>
    </w:p>
    <w:p w14:paraId="6D3FA629" w14:textId="2F7886B5" w:rsidR="002C24AC" w:rsidRPr="00334D58" w:rsidRDefault="002C24AC" w:rsidP="002C24AC">
      <w:pPr>
        <w:rPr>
          <w:rFonts w:ascii="Times New Roman" w:hAnsi="Times New Roman" w:cs="Times New Roman"/>
          <w:b/>
          <w:bCs/>
          <w:sz w:val="24"/>
          <w:szCs w:val="24"/>
        </w:rPr>
      </w:pPr>
      <w:r w:rsidRPr="00334D58">
        <w:rPr>
          <w:rFonts w:ascii="Times New Roman" w:hAnsi="Times New Roman" w:cs="Times New Roman"/>
          <w:b/>
          <w:bCs/>
          <w:sz w:val="24"/>
          <w:szCs w:val="24"/>
        </w:rPr>
        <w:t>Item [6</w:t>
      </w:r>
      <w:r w:rsidR="00860645">
        <w:rPr>
          <w:rFonts w:ascii="Times New Roman" w:hAnsi="Times New Roman" w:cs="Times New Roman"/>
          <w:b/>
          <w:bCs/>
          <w:sz w:val="24"/>
          <w:szCs w:val="24"/>
        </w:rPr>
        <w:t>4</w:t>
      </w:r>
      <w:r w:rsidRPr="00334D58">
        <w:rPr>
          <w:rFonts w:ascii="Times New Roman" w:hAnsi="Times New Roman" w:cs="Times New Roman"/>
          <w:b/>
          <w:bCs/>
          <w:sz w:val="24"/>
          <w:szCs w:val="24"/>
        </w:rPr>
        <w:t xml:space="preserve">] – Subregulation </w:t>
      </w:r>
      <w:r w:rsidR="00334D58" w:rsidRPr="00334D58">
        <w:rPr>
          <w:rFonts w:ascii="Times New Roman" w:hAnsi="Times New Roman" w:cs="Times New Roman"/>
          <w:b/>
          <w:bCs/>
          <w:sz w:val="24"/>
          <w:szCs w:val="24"/>
        </w:rPr>
        <w:t>342(1)</w:t>
      </w:r>
    </w:p>
    <w:p w14:paraId="27D68F2E" w14:textId="13F472DE" w:rsidR="002C24AC" w:rsidRDefault="00AB1550" w:rsidP="004D3A09">
      <w:pPr>
        <w:pStyle w:val="ListParagraph"/>
        <w:numPr>
          <w:ilvl w:val="0"/>
          <w:numId w:val="10"/>
        </w:numPr>
        <w:rPr>
          <w:rFonts w:ascii="Times New Roman" w:hAnsi="Times New Roman" w:cs="Times New Roman"/>
          <w:sz w:val="24"/>
          <w:szCs w:val="24"/>
        </w:rPr>
      </w:pPr>
      <w:r w:rsidRPr="00AB1550">
        <w:rPr>
          <w:rFonts w:ascii="Times New Roman" w:hAnsi="Times New Roman" w:cs="Times New Roman"/>
          <w:sz w:val="24"/>
          <w:szCs w:val="24"/>
        </w:rPr>
        <w:t xml:space="preserve">Regulation 342 of the Principal Regulations provides for a special </w:t>
      </w:r>
      <w:proofErr w:type="gramStart"/>
      <w:r w:rsidRPr="00AB1550">
        <w:rPr>
          <w:rFonts w:ascii="Times New Roman" w:hAnsi="Times New Roman" w:cs="Times New Roman"/>
          <w:sz w:val="24"/>
          <w:szCs w:val="24"/>
        </w:rPr>
        <w:t>circumstances</w:t>
      </w:r>
      <w:proofErr w:type="gramEnd"/>
      <w:r w:rsidRPr="00AB1550">
        <w:rPr>
          <w:rFonts w:ascii="Times New Roman" w:hAnsi="Times New Roman" w:cs="Times New Roman"/>
          <w:sz w:val="24"/>
          <w:szCs w:val="24"/>
        </w:rPr>
        <w:t xml:space="preserve"> exemption in the fire protection context (Division 6A.4)</w:t>
      </w:r>
      <w:r>
        <w:rPr>
          <w:rFonts w:ascii="Times New Roman" w:hAnsi="Times New Roman" w:cs="Times New Roman"/>
          <w:sz w:val="24"/>
          <w:szCs w:val="24"/>
        </w:rPr>
        <w:t>.</w:t>
      </w:r>
    </w:p>
    <w:p w14:paraId="23E75E15" w14:textId="577BE156" w:rsidR="00AB1550" w:rsidRDefault="00AB1550" w:rsidP="00AB1550">
      <w:pPr>
        <w:pStyle w:val="ListParagraph"/>
        <w:rPr>
          <w:rFonts w:ascii="Times New Roman" w:hAnsi="Times New Roman" w:cs="Times New Roman"/>
          <w:sz w:val="24"/>
          <w:szCs w:val="24"/>
        </w:rPr>
      </w:pPr>
    </w:p>
    <w:p w14:paraId="76CBBCD7" w14:textId="1E403128" w:rsidR="00AB1550" w:rsidRDefault="004A0361" w:rsidP="004D3A09">
      <w:pPr>
        <w:pStyle w:val="ListParagraph"/>
        <w:numPr>
          <w:ilvl w:val="0"/>
          <w:numId w:val="10"/>
        </w:numPr>
        <w:rPr>
          <w:rFonts w:ascii="Times New Roman" w:hAnsi="Times New Roman" w:cs="Times New Roman"/>
          <w:sz w:val="24"/>
          <w:szCs w:val="24"/>
        </w:rPr>
      </w:pPr>
      <w:r w:rsidRPr="004A0361">
        <w:rPr>
          <w:rFonts w:ascii="Times New Roman" w:hAnsi="Times New Roman" w:cs="Times New Roman"/>
          <w:sz w:val="24"/>
          <w:szCs w:val="24"/>
        </w:rPr>
        <w:t>Item 6</w:t>
      </w:r>
      <w:r w:rsidR="00860645">
        <w:rPr>
          <w:rFonts w:ascii="Times New Roman" w:hAnsi="Times New Roman" w:cs="Times New Roman"/>
          <w:sz w:val="24"/>
          <w:szCs w:val="24"/>
        </w:rPr>
        <w:t>4</w:t>
      </w:r>
      <w:r w:rsidRPr="004A0361">
        <w:rPr>
          <w:rFonts w:ascii="Times New Roman" w:hAnsi="Times New Roman" w:cs="Times New Roman"/>
          <w:sz w:val="24"/>
          <w:szCs w:val="24"/>
        </w:rPr>
        <w:t xml:space="preserve"> of Schedule 1 to the </w:t>
      </w:r>
      <w:r>
        <w:rPr>
          <w:rFonts w:ascii="Times New Roman" w:hAnsi="Times New Roman" w:cs="Times New Roman"/>
          <w:sz w:val="24"/>
          <w:szCs w:val="24"/>
        </w:rPr>
        <w:t>Amendment</w:t>
      </w:r>
      <w:r w:rsidRPr="004A0361">
        <w:rPr>
          <w:rFonts w:ascii="Times New Roman" w:hAnsi="Times New Roman" w:cs="Times New Roman"/>
          <w:sz w:val="24"/>
          <w:szCs w:val="24"/>
        </w:rPr>
        <w:t xml:space="preserve"> Regulations amend</w:t>
      </w:r>
      <w:r>
        <w:rPr>
          <w:rFonts w:ascii="Times New Roman" w:hAnsi="Times New Roman" w:cs="Times New Roman"/>
          <w:sz w:val="24"/>
          <w:szCs w:val="24"/>
        </w:rPr>
        <w:t>s</w:t>
      </w:r>
      <w:r w:rsidRPr="004A0361">
        <w:rPr>
          <w:rFonts w:ascii="Times New Roman" w:hAnsi="Times New Roman" w:cs="Times New Roman"/>
          <w:sz w:val="24"/>
          <w:szCs w:val="24"/>
        </w:rPr>
        <w:t xml:space="preserve"> subregulation 342(1) of the Principal Regulations to insert the words ‘one or more of the following’ after ‘holder of’. The effect of this amendment </w:t>
      </w:r>
      <w:r>
        <w:rPr>
          <w:rFonts w:ascii="Times New Roman" w:hAnsi="Times New Roman" w:cs="Times New Roman"/>
          <w:sz w:val="24"/>
          <w:szCs w:val="24"/>
        </w:rPr>
        <w:t>is</w:t>
      </w:r>
      <w:r w:rsidRPr="004A0361">
        <w:rPr>
          <w:rFonts w:ascii="Times New Roman" w:hAnsi="Times New Roman" w:cs="Times New Roman"/>
          <w:sz w:val="24"/>
          <w:szCs w:val="24"/>
        </w:rPr>
        <w:t xml:space="preserve"> to clarify that a person who holds a special circumstances exemption granted under regulation 342 is entitled to the privileges of the holder of one or more of an extinguishing agent handling licence, an extinguishing agent trading authorisation or a halon special permit, as specified in the exemption. This means a single special circumstances exemption could replace multiple kinds of fire protection industry permits</w:t>
      </w:r>
      <w:r>
        <w:rPr>
          <w:rFonts w:ascii="Times New Roman" w:hAnsi="Times New Roman" w:cs="Times New Roman"/>
          <w:sz w:val="24"/>
          <w:szCs w:val="24"/>
        </w:rPr>
        <w:t>.</w:t>
      </w:r>
    </w:p>
    <w:p w14:paraId="212DC01A" w14:textId="6E359A99" w:rsidR="00526E7F" w:rsidRPr="00091A36" w:rsidRDefault="00526E7F" w:rsidP="00526E7F">
      <w:pPr>
        <w:rPr>
          <w:rFonts w:ascii="Times New Roman" w:hAnsi="Times New Roman" w:cs="Times New Roman"/>
          <w:b/>
          <w:bCs/>
          <w:sz w:val="24"/>
          <w:szCs w:val="24"/>
        </w:rPr>
      </w:pPr>
      <w:r w:rsidRPr="00091A36">
        <w:rPr>
          <w:rFonts w:ascii="Times New Roman" w:hAnsi="Times New Roman" w:cs="Times New Roman"/>
          <w:b/>
          <w:bCs/>
          <w:sz w:val="24"/>
          <w:szCs w:val="24"/>
        </w:rPr>
        <w:t>Item [6</w:t>
      </w:r>
      <w:r w:rsidR="00860645">
        <w:rPr>
          <w:rFonts w:ascii="Times New Roman" w:hAnsi="Times New Roman" w:cs="Times New Roman"/>
          <w:b/>
          <w:bCs/>
          <w:sz w:val="24"/>
          <w:szCs w:val="24"/>
        </w:rPr>
        <w:t>5</w:t>
      </w:r>
      <w:r w:rsidRPr="00091A36">
        <w:rPr>
          <w:rFonts w:ascii="Times New Roman" w:hAnsi="Times New Roman" w:cs="Times New Roman"/>
          <w:b/>
          <w:bCs/>
          <w:sz w:val="24"/>
          <w:szCs w:val="24"/>
        </w:rPr>
        <w:t xml:space="preserve">] </w:t>
      </w:r>
      <w:r w:rsidR="00091A36" w:rsidRPr="00091A36">
        <w:rPr>
          <w:rFonts w:ascii="Times New Roman" w:hAnsi="Times New Roman" w:cs="Times New Roman"/>
          <w:b/>
          <w:bCs/>
          <w:sz w:val="24"/>
          <w:szCs w:val="24"/>
        </w:rPr>
        <w:t>–</w:t>
      </w:r>
      <w:r w:rsidRPr="00091A36">
        <w:rPr>
          <w:rFonts w:ascii="Times New Roman" w:hAnsi="Times New Roman" w:cs="Times New Roman"/>
          <w:b/>
          <w:bCs/>
          <w:sz w:val="24"/>
          <w:szCs w:val="24"/>
        </w:rPr>
        <w:t xml:space="preserve"> </w:t>
      </w:r>
      <w:r w:rsidR="00091A36" w:rsidRPr="00091A36">
        <w:rPr>
          <w:rFonts w:ascii="Times New Roman" w:hAnsi="Times New Roman" w:cs="Times New Roman"/>
          <w:b/>
          <w:bCs/>
          <w:sz w:val="24"/>
          <w:szCs w:val="24"/>
        </w:rPr>
        <w:t>Paragraphs 342(1)(a) and (b)</w:t>
      </w:r>
    </w:p>
    <w:p w14:paraId="354B349A" w14:textId="3B3D0249" w:rsidR="00526E7F" w:rsidRDefault="0077563A" w:rsidP="004D3A09">
      <w:pPr>
        <w:pStyle w:val="ListParagraph"/>
        <w:numPr>
          <w:ilvl w:val="0"/>
          <w:numId w:val="10"/>
        </w:numPr>
        <w:rPr>
          <w:rFonts w:ascii="Times New Roman" w:hAnsi="Times New Roman" w:cs="Times New Roman"/>
          <w:sz w:val="24"/>
          <w:szCs w:val="24"/>
        </w:rPr>
      </w:pPr>
      <w:r w:rsidRPr="0077563A">
        <w:rPr>
          <w:rFonts w:ascii="Times New Roman" w:hAnsi="Times New Roman" w:cs="Times New Roman"/>
          <w:sz w:val="24"/>
          <w:szCs w:val="24"/>
        </w:rPr>
        <w:t xml:space="preserve">Regulation 342 of the Principal Regulations provides for a special </w:t>
      </w:r>
      <w:proofErr w:type="gramStart"/>
      <w:r w:rsidRPr="0077563A">
        <w:rPr>
          <w:rFonts w:ascii="Times New Roman" w:hAnsi="Times New Roman" w:cs="Times New Roman"/>
          <w:sz w:val="24"/>
          <w:szCs w:val="24"/>
        </w:rPr>
        <w:t>circumstances</w:t>
      </w:r>
      <w:proofErr w:type="gramEnd"/>
      <w:r w:rsidRPr="0077563A">
        <w:rPr>
          <w:rFonts w:ascii="Times New Roman" w:hAnsi="Times New Roman" w:cs="Times New Roman"/>
          <w:sz w:val="24"/>
          <w:szCs w:val="24"/>
        </w:rPr>
        <w:t xml:space="preserve"> exemption in the fire protection context (Division 6A.4)</w:t>
      </w:r>
      <w:r>
        <w:rPr>
          <w:rFonts w:ascii="Times New Roman" w:hAnsi="Times New Roman" w:cs="Times New Roman"/>
          <w:sz w:val="24"/>
          <w:szCs w:val="24"/>
        </w:rPr>
        <w:t>.</w:t>
      </w:r>
    </w:p>
    <w:p w14:paraId="2E8D7D04" w14:textId="7470FA4C" w:rsidR="0077563A" w:rsidRDefault="0077563A" w:rsidP="0077563A">
      <w:pPr>
        <w:pStyle w:val="ListParagraph"/>
        <w:rPr>
          <w:rFonts w:ascii="Times New Roman" w:hAnsi="Times New Roman" w:cs="Times New Roman"/>
          <w:sz w:val="24"/>
          <w:szCs w:val="24"/>
        </w:rPr>
      </w:pPr>
    </w:p>
    <w:p w14:paraId="620BEFA5" w14:textId="7EF1D3AD" w:rsidR="0077563A" w:rsidRPr="004D3A09" w:rsidRDefault="009F4A74" w:rsidP="004D3A09">
      <w:pPr>
        <w:pStyle w:val="ListParagraph"/>
        <w:numPr>
          <w:ilvl w:val="0"/>
          <w:numId w:val="10"/>
        </w:numPr>
        <w:rPr>
          <w:rFonts w:ascii="Times New Roman" w:hAnsi="Times New Roman" w:cs="Times New Roman"/>
          <w:sz w:val="24"/>
          <w:szCs w:val="24"/>
        </w:rPr>
      </w:pPr>
      <w:r w:rsidRPr="009F4A74">
        <w:rPr>
          <w:rFonts w:ascii="Times New Roman" w:hAnsi="Times New Roman" w:cs="Times New Roman"/>
          <w:sz w:val="24"/>
          <w:szCs w:val="24"/>
        </w:rPr>
        <w:t>Item 6</w:t>
      </w:r>
      <w:r w:rsidR="00860645">
        <w:rPr>
          <w:rFonts w:ascii="Times New Roman" w:hAnsi="Times New Roman" w:cs="Times New Roman"/>
          <w:sz w:val="24"/>
          <w:szCs w:val="24"/>
        </w:rPr>
        <w:t>5</w:t>
      </w:r>
      <w:r w:rsidRPr="009F4A74">
        <w:rPr>
          <w:rFonts w:ascii="Times New Roman" w:hAnsi="Times New Roman" w:cs="Times New Roman"/>
          <w:sz w:val="24"/>
          <w:szCs w:val="24"/>
        </w:rPr>
        <w:t xml:space="preserve"> of Schedule 1 to the </w:t>
      </w:r>
      <w:r>
        <w:rPr>
          <w:rFonts w:ascii="Times New Roman" w:hAnsi="Times New Roman" w:cs="Times New Roman"/>
          <w:sz w:val="24"/>
          <w:szCs w:val="24"/>
        </w:rPr>
        <w:t>Amendment</w:t>
      </w:r>
      <w:r w:rsidRPr="009F4A74">
        <w:rPr>
          <w:rFonts w:ascii="Times New Roman" w:hAnsi="Times New Roman" w:cs="Times New Roman"/>
          <w:sz w:val="24"/>
          <w:szCs w:val="24"/>
        </w:rPr>
        <w:t xml:space="preserve"> Regulations amend</w:t>
      </w:r>
      <w:r>
        <w:rPr>
          <w:rFonts w:ascii="Times New Roman" w:hAnsi="Times New Roman" w:cs="Times New Roman"/>
          <w:sz w:val="24"/>
          <w:szCs w:val="24"/>
        </w:rPr>
        <w:t>s</w:t>
      </w:r>
      <w:r w:rsidRPr="009F4A74">
        <w:rPr>
          <w:rFonts w:ascii="Times New Roman" w:hAnsi="Times New Roman" w:cs="Times New Roman"/>
          <w:sz w:val="24"/>
          <w:szCs w:val="24"/>
        </w:rPr>
        <w:t xml:space="preserve"> paragraphs 342(1)(a) and (b) to remove the term ‘or’ wherever occurring. This amendment </w:t>
      </w:r>
      <w:r>
        <w:rPr>
          <w:rFonts w:ascii="Times New Roman" w:hAnsi="Times New Roman" w:cs="Times New Roman"/>
          <w:sz w:val="24"/>
          <w:szCs w:val="24"/>
        </w:rPr>
        <w:t>is</w:t>
      </w:r>
      <w:r w:rsidRPr="009F4A74">
        <w:rPr>
          <w:rFonts w:ascii="Times New Roman" w:hAnsi="Times New Roman" w:cs="Times New Roman"/>
          <w:sz w:val="24"/>
          <w:szCs w:val="24"/>
        </w:rPr>
        <w:t xml:space="preserve"> consequential to the amendment </w:t>
      </w:r>
      <w:r>
        <w:rPr>
          <w:rFonts w:ascii="Times New Roman" w:hAnsi="Times New Roman" w:cs="Times New Roman"/>
          <w:sz w:val="24"/>
          <w:szCs w:val="24"/>
        </w:rPr>
        <w:t>made</w:t>
      </w:r>
      <w:r w:rsidRPr="009F4A74">
        <w:rPr>
          <w:rFonts w:ascii="Times New Roman" w:hAnsi="Times New Roman" w:cs="Times New Roman"/>
          <w:sz w:val="24"/>
          <w:szCs w:val="24"/>
        </w:rPr>
        <w:t xml:space="preserve"> by item 6</w:t>
      </w:r>
      <w:r w:rsidR="00860645">
        <w:rPr>
          <w:rFonts w:ascii="Times New Roman" w:hAnsi="Times New Roman" w:cs="Times New Roman"/>
          <w:sz w:val="24"/>
          <w:szCs w:val="24"/>
        </w:rPr>
        <w:t>4</w:t>
      </w:r>
      <w:r w:rsidRPr="009F4A74">
        <w:rPr>
          <w:rFonts w:ascii="Times New Roman" w:hAnsi="Times New Roman" w:cs="Times New Roman"/>
          <w:sz w:val="24"/>
          <w:szCs w:val="24"/>
        </w:rPr>
        <w:t>, which clarif</w:t>
      </w:r>
      <w:r>
        <w:rPr>
          <w:rFonts w:ascii="Times New Roman" w:hAnsi="Times New Roman" w:cs="Times New Roman"/>
          <w:sz w:val="24"/>
          <w:szCs w:val="24"/>
        </w:rPr>
        <w:t>ies</w:t>
      </w:r>
      <w:r w:rsidRPr="009F4A74">
        <w:rPr>
          <w:rFonts w:ascii="Times New Roman" w:hAnsi="Times New Roman" w:cs="Times New Roman"/>
          <w:sz w:val="24"/>
          <w:szCs w:val="24"/>
        </w:rPr>
        <w:t xml:space="preserve"> that a single special circumstances exemption could replace multiple kinds of fire protection industry permits</w:t>
      </w:r>
      <w:r>
        <w:rPr>
          <w:rFonts w:ascii="Times New Roman" w:hAnsi="Times New Roman" w:cs="Times New Roman"/>
          <w:sz w:val="24"/>
          <w:szCs w:val="24"/>
        </w:rPr>
        <w:t>.</w:t>
      </w:r>
    </w:p>
    <w:p w14:paraId="0F331900" w14:textId="601DB305" w:rsidR="00E30F52" w:rsidRPr="00E30F52" w:rsidRDefault="00E30F52" w:rsidP="004D5071">
      <w:pPr>
        <w:rPr>
          <w:rFonts w:ascii="Times New Roman" w:hAnsi="Times New Roman" w:cs="Times New Roman"/>
          <w:b/>
          <w:bCs/>
          <w:sz w:val="24"/>
          <w:szCs w:val="24"/>
        </w:rPr>
      </w:pPr>
      <w:r w:rsidRPr="00E30F52">
        <w:rPr>
          <w:rFonts w:ascii="Times New Roman" w:hAnsi="Times New Roman" w:cs="Times New Roman"/>
          <w:b/>
          <w:bCs/>
          <w:sz w:val="24"/>
          <w:szCs w:val="24"/>
        </w:rPr>
        <w:t>Item [</w:t>
      </w:r>
      <w:r w:rsidR="00836A51">
        <w:rPr>
          <w:rFonts w:ascii="Times New Roman" w:hAnsi="Times New Roman" w:cs="Times New Roman"/>
          <w:b/>
          <w:bCs/>
          <w:sz w:val="24"/>
          <w:szCs w:val="24"/>
        </w:rPr>
        <w:t>6</w:t>
      </w:r>
      <w:r w:rsidR="00860645">
        <w:rPr>
          <w:rFonts w:ascii="Times New Roman" w:hAnsi="Times New Roman" w:cs="Times New Roman"/>
          <w:b/>
          <w:bCs/>
          <w:sz w:val="24"/>
          <w:szCs w:val="24"/>
        </w:rPr>
        <w:t>6</w:t>
      </w:r>
      <w:r w:rsidRPr="00E30F52">
        <w:rPr>
          <w:rFonts w:ascii="Times New Roman" w:hAnsi="Times New Roman" w:cs="Times New Roman"/>
          <w:b/>
          <w:bCs/>
          <w:sz w:val="24"/>
          <w:szCs w:val="24"/>
        </w:rPr>
        <w:t>] – Subregulation 342(3) to (6)</w:t>
      </w:r>
    </w:p>
    <w:p w14:paraId="6185C26C" w14:textId="4B857EE5" w:rsidR="0022438E" w:rsidRPr="00C90E48" w:rsidRDefault="001419E2" w:rsidP="00C90E48">
      <w:pPr>
        <w:pStyle w:val="ListParagraph"/>
        <w:numPr>
          <w:ilvl w:val="0"/>
          <w:numId w:val="10"/>
        </w:numPr>
        <w:rPr>
          <w:rFonts w:ascii="Times New Roman" w:hAnsi="Times New Roman" w:cs="Times New Roman"/>
          <w:sz w:val="24"/>
          <w:szCs w:val="24"/>
        </w:rPr>
      </w:pPr>
      <w:r w:rsidRPr="00C90E48">
        <w:rPr>
          <w:rFonts w:ascii="Times New Roman" w:hAnsi="Times New Roman" w:cs="Times New Roman"/>
          <w:sz w:val="24"/>
          <w:szCs w:val="24"/>
        </w:rPr>
        <w:t xml:space="preserve">Regulation </w:t>
      </w:r>
      <w:r w:rsidR="0016471F" w:rsidRPr="00C90E48">
        <w:rPr>
          <w:rFonts w:ascii="Times New Roman" w:hAnsi="Times New Roman" w:cs="Times New Roman"/>
          <w:sz w:val="24"/>
          <w:szCs w:val="24"/>
        </w:rPr>
        <w:t xml:space="preserve">342 of the Principal Regulations provides for a special </w:t>
      </w:r>
      <w:proofErr w:type="gramStart"/>
      <w:r w:rsidR="0016471F" w:rsidRPr="00C90E48">
        <w:rPr>
          <w:rFonts w:ascii="Times New Roman" w:hAnsi="Times New Roman" w:cs="Times New Roman"/>
          <w:sz w:val="24"/>
          <w:szCs w:val="24"/>
        </w:rPr>
        <w:t>circumstances</w:t>
      </w:r>
      <w:proofErr w:type="gramEnd"/>
      <w:r w:rsidR="0016471F" w:rsidRPr="00C90E48">
        <w:rPr>
          <w:rFonts w:ascii="Times New Roman" w:hAnsi="Times New Roman" w:cs="Times New Roman"/>
          <w:sz w:val="24"/>
          <w:szCs w:val="24"/>
        </w:rPr>
        <w:t xml:space="preserve"> exemption in the fire protection context (Division 6A.4). </w:t>
      </w:r>
      <w:r w:rsidR="00BD6DEE" w:rsidRPr="00C90E48">
        <w:rPr>
          <w:rFonts w:ascii="Times New Roman" w:hAnsi="Times New Roman" w:cs="Times New Roman"/>
          <w:sz w:val="24"/>
          <w:szCs w:val="24"/>
        </w:rPr>
        <w:t xml:space="preserve">A person who holds a special circumstances exemption </w:t>
      </w:r>
      <w:r w:rsidR="00645226" w:rsidRPr="00C90E48">
        <w:rPr>
          <w:rFonts w:ascii="Times New Roman" w:hAnsi="Times New Roman" w:cs="Times New Roman"/>
          <w:sz w:val="24"/>
          <w:szCs w:val="24"/>
        </w:rPr>
        <w:t xml:space="preserve">under regulation 342 is entitled to the privileges of the holder </w:t>
      </w:r>
      <w:r w:rsidR="00EB2BE9">
        <w:rPr>
          <w:rFonts w:ascii="Times New Roman" w:hAnsi="Times New Roman" w:cs="Times New Roman"/>
          <w:sz w:val="24"/>
          <w:szCs w:val="24"/>
        </w:rPr>
        <w:t xml:space="preserve">of one or more </w:t>
      </w:r>
      <w:r w:rsidR="00645226" w:rsidRPr="00C90E48">
        <w:rPr>
          <w:rFonts w:ascii="Times New Roman" w:hAnsi="Times New Roman" w:cs="Times New Roman"/>
          <w:sz w:val="24"/>
          <w:szCs w:val="24"/>
        </w:rPr>
        <w:t>of an extinguishing agent handling licence, an extinguishing agent</w:t>
      </w:r>
      <w:r w:rsidR="00C040CC" w:rsidRPr="00C90E48">
        <w:rPr>
          <w:rFonts w:ascii="Times New Roman" w:hAnsi="Times New Roman" w:cs="Times New Roman"/>
          <w:sz w:val="24"/>
          <w:szCs w:val="24"/>
        </w:rPr>
        <w:t xml:space="preserve"> trading authorisation or a halon special permit, as specified in the exemption. This mean</w:t>
      </w:r>
      <w:r w:rsidR="00E900CB">
        <w:rPr>
          <w:rFonts w:ascii="Times New Roman" w:hAnsi="Times New Roman" w:cs="Times New Roman"/>
          <w:sz w:val="24"/>
          <w:szCs w:val="24"/>
        </w:rPr>
        <w:t>s</w:t>
      </w:r>
      <w:r w:rsidR="00C040CC" w:rsidRPr="00C90E48">
        <w:rPr>
          <w:rFonts w:ascii="Times New Roman" w:hAnsi="Times New Roman" w:cs="Times New Roman"/>
          <w:sz w:val="24"/>
          <w:szCs w:val="24"/>
        </w:rPr>
        <w:t xml:space="preserve"> that the holder of a special </w:t>
      </w:r>
      <w:proofErr w:type="gramStart"/>
      <w:r w:rsidR="00C040CC" w:rsidRPr="00C90E48">
        <w:rPr>
          <w:rFonts w:ascii="Times New Roman" w:hAnsi="Times New Roman" w:cs="Times New Roman"/>
          <w:sz w:val="24"/>
          <w:szCs w:val="24"/>
        </w:rPr>
        <w:t>circumstances</w:t>
      </w:r>
      <w:proofErr w:type="gramEnd"/>
      <w:r w:rsidR="00C040CC" w:rsidRPr="00C90E48">
        <w:rPr>
          <w:rFonts w:ascii="Times New Roman" w:hAnsi="Times New Roman" w:cs="Times New Roman"/>
          <w:sz w:val="24"/>
          <w:szCs w:val="24"/>
        </w:rPr>
        <w:t xml:space="preserve"> exemption granted under </w:t>
      </w:r>
      <w:r w:rsidR="00C040CC" w:rsidRPr="00C90E48">
        <w:rPr>
          <w:rFonts w:ascii="Times New Roman" w:hAnsi="Times New Roman" w:cs="Times New Roman"/>
          <w:sz w:val="24"/>
          <w:szCs w:val="24"/>
        </w:rPr>
        <w:lastRenderedPageBreak/>
        <w:t xml:space="preserve">existing regulation 342 is able to carry out the activities that </w:t>
      </w:r>
      <w:r w:rsidR="00C276B4" w:rsidRPr="00C90E48">
        <w:rPr>
          <w:rFonts w:ascii="Times New Roman" w:hAnsi="Times New Roman" w:cs="Times New Roman"/>
          <w:sz w:val="24"/>
          <w:szCs w:val="24"/>
        </w:rPr>
        <w:t>they would have been permitted to had they obtained</w:t>
      </w:r>
      <w:r w:rsidR="00C040CC" w:rsidRPr="00C90E48">
        <w:rPr>
          <w:rFonts w:ascii="Times New Roman" w:hAnsi="Times New Roman" w:cs="Times New Roman"/>
          <w:sz w:val="24"/>
          <w:szCs w:val="24"/>
        </w:rPr>
        <w:t xml:space="preserve"> the relevant licence</w:t>
      </w:r>
      <w:r w:rsidR="00C276B4" w:rsidRPr="00C90E48">
        <w:rPr>
          <w:rFonts w:ascii="Times New Roman" w:hAnsi="Times New Roman" w:cs="Times New Roman"/>
          <w:sz w:val="24"/>
          <w:szCs w:val="24"/>
        </w:rPr>
        <w:t>, authorisation or permit.</w:t>
      </w:r>
    </w:p>
    <w:p w14:paraId="4557FCAC" w14:textId="77777777" w:rsidR="00E900CB" w:rsidRDefault="00E900CB" w:rsidP="00E900CB">
      <w:pPr>
        <w:pStyle w:val="ListParagraph"/>
        <w:rPr>
          <w:rFonts w:ascii="Times New Roman" w:hAnsi="Times New Roman" w:cs="Times New Roman"/>
          <w:sz w:val="24"/>
          <w:szCs w:val="24"/>
        </w:rPr>
      </w:pPr>
    </w:p>
    <w:p w14:paraId="259BB04E" w14:textId="2747F43B" w:rsidR="00E30F52" w:rsidRPr="00E900CB" w:rsidRDefault="0022438E" w:rsidP="00E900CB">
      <w:pPr>
        <w:pStyle w:val="ListParagraph"/>
        <w:numPr>
          <w:ilvl w:val="0"/>
          <w:numId w:val="10"/>
        </w:numPr>
        <w:rPr>
          <w:rFonts w:ascii="Times New Roman" w:hAnsi="Times New Roman" w:cs="Times New Roman"/>
          <w:sz w:val="24"/>
          <w:szCs w:val="24"/>
        </w:rPr>
      </w:pPr>
      <w:r w:rsidRPr="00E900CB">
        <w:rPr>
          <w:rFonts w:ascii="Times New Roman" w:hAnsi="Times New Roman" w:cs="Times New Roman"/>
          <w:sz w:val="24"/>
          <w:szCs w:val="24"/>
        </w:rPr>
        <w:t xml:space="preserve">Item </w:t>
      </w:r>
      <w:r w:rsidR="00836A51">
        <w:rPr>
          <w:rFonts w:ascii="Times New Roman" w:hAnsi="Times New Roman" w:cs="Times New Roman"/>
          <w:sz w:val="24"/>
          <w:szCs w:val="24"/>
        </w:rPr>
        <w:t>6</w:t>
      </w:r>
      <w:r w:rsidR="00860645">
        <w:rPr>
          <w:rFonts w:ascii="Times New Roman" w:hAnsi="Times New Roman" w:cs="Times New Roman"/>
          <w:sz w:val="24"/>
          <w:szCs w:val="24"/>
        </w:rPr>
        <w:t>6</w:t>
      </w:r>
      <w:r w:rsidRPr="00E900CB">
        <w:rPr>
          <w:rFonts w:ascii="Times New Roman" w:hAnsi="Times New Roman" w:cs="Times New Roman"/>
          <w:sz w:val="24"/>
          <w:szCs w:val="24"/>
        </w:rPr>
        <w:t xml:space="preserve"> </w:t>
      </w:r>
      <w:r w:rsidR="00C316C2" w:rsidRPr="00E900CB">
        <w:rPr>
          <w:rFonts w:ascii="Times New Roman" w:hAnsi="Times New Roman" w:cs="Times New Roman"/>
          <w:sz w:val="24"/>
          <w:szCs w:val="24"/>
        </w:rPr>
        <w:t xml:space="preserve">of Schedule 1 to the </w:t>
      </w:r>
      <w:r w:rsidR="00E900CB">
        <w:rPr>
          <w:rFonts w:ascii="Times New Roman" w:hAnsi="Times New Roman" w:cs="Times New Roman"/>
          <w:sz w:val="24"/>
          <w:szCs w:val="24"/>
        </w:rPr>
        <w:t>Amendment</w:t>
      </w:r>
      <w:r w:rsidR="00C316C2" w:rsidRPr="00E900CB">
        <w:rPr>
          <w:rFonts w:ascii="Times New Roman" w:hAnsi="Times New Roman" w:cs="Times New Roman"/>
          <w:sz w:val="24"/>
          <w:szCs w:val="24"/>
        </w:rPr>
        <w:t xml:space="preserve"> Regulations </w:t>
      </w:r>
      <w:r w:rsidRPr="00E900CB">
        <w:rPr>
          <w:rFonts w:ascii="Times New Roman" w:hAnsi="Times New Roman" w:cs="Times New Roman"/>
          <w:sz w:val="24"/>
          <w:szCs w:val="24"/>
        </w:rPr>
        <w:t>amend</w:t>
      </w:r>
      <w:r w:rsidR="00E900CB">
        <w:rPr>
          <w:rFonts w:ascii="Times New Roman" w:hAnsi="Times New Roman" w:cs="Times New Roman"/>
          <w:sz w:val="24"/>
          <w:szCs w:val="24"/>
        </w:rPr>
        <w:t>s</w:t>
      </w:r>
      <w:r w:rsidRPr="00E900CB">
        <w:rPr>
          <w:rFonts w:ascii="Times New Roman" w:hAnsi="Times New Roman" w:cs="Times New Roman"/>
          <w:sz w:val="24"/>
          <w:szCs w:val="24"/>
        </w:rPr>
        <w:t xml:space="preserve"> regulation 342 </w:t>
      </w:r>
      <w:r w:rsidR="008215F6" w:rsidRPr="00E900CB">
        <w:rPr>
          <w:rFonts w:ascii="Times New Roman" w:hAnsi="Times New Roman" w:cs="Times New Roman"/>
          <w:sz w:val="24"/>
          <w:szCs w:val="24"/>
        </w:rPr>
        <w:t xml:space="preserve">of the Principal Regulations </w:t>
      </w:r>
      <w:r w:rsidR="004E1849" w:rsidRPr="00E900CB">
        <w:rPr>
          <w:rFonts w:ascii="Times New Roman" w:hAnsi="Times New Roman" w:cs="Times New Roman"/>
          <w:sz w:val="24"/>
          <w:szCs w:val="24"/>
        </w:rPr>
        <w:t xml:space="preserve">to repeal existing </w:t>
      </w:r>
      <w:proofErr w:type="spellStart"/>
      <w:r w:rsidR="004E1849" w:rsidRPr="00E900CB">
        <w:rPr>
          <w:rFonts w:ascii="Times New Roman" w:hAnsi="Times New Roman" w:cs="Times New Roman"/>
          <w:sz w:val="24"/>
          <w:szCs w:val="24"/>
        </w:rPr>
        <w:t>subregulations</w:t>
      </w:r>
      <w:proofErr w:type="spellEnd"/>
      <w:r w:rsidR="004E1849" w:rsidRPr="00E900CB">
        <w:rPr>
          <w:rFonts w:ascii="Times New Roman" w:hAnsi="Times New Roman" w:cs="Times New Roman"/>
          <w:sz w:val="24"/>
          <w:szCs w:val="24"/>
        </w:rPr>
        <w:t xml:space="preserve"> 342(3) to (6) and </w:t>
      </w:r>
      <w:r w:rsidR="00BD3F3A" w:rsidRPr="00E900CB">
        <w:rPr>
          <w:rFonts w:ascii="Times New Roman" w:hAnsi="Times New Roman" w:cs="Times New Roman"/>
          <w:sz w:val="24"/>
          <w:szCs w:val="24"/>
        </w:rPr>
        <w:t xml:space="preserve">substitute </w:t>
      </w:r>
      <w:r w:rsidR="00692603" w:rsidRPr="00E900CB">
        <w:rPr>
          <w:rFonts w:ascii="Times New Roman" w:hAnsi="Times New Roman" w:cs="Times New Roman"/>
          <w:sz w:val="24"/>
          <w:szCs w:val="24"/>
        </w:rPr>
        <w:t xml:space="preserve">new </w:t>
      </w:r>
      <w:proofErr w:type="spellStart"/>
      <w:r w:rsidR="00692603" w:rsidRPr="00E900CB">
        <w:rPr>
          <w:rFonts w:ascii="Times New Roman" w:hAnsi="Times New Roman" w:cs="Times New Roman"/>
          <w:sz w:val="24"/>
          <w:szCs w:val="24"/>
        </w:rPr>
        <w:t>subregulations</w:t>
      </w:r>
      <w:proofErr w:type="spellEnd"/>
      <w:r w:rsidR="00692603" w:rsidRPr="00E900CB">
        <w:rPr>
          <w:rFonts w:ascii="Times New Roman" w:hAnsi="Times New Roman" w:cs="Times New Roman"/>
          <w:sz w:val="24"/>
          <w:szCs w:val="24"/>
        </w:rPr>
        <w:t xml:space="preserve"> 342(3) to (</w:t>
      </w:r>
      <w:r w:rsidR="008E75FC" w:rsidRPr="00E900CB">
        <w:rPr>
          <w:rFonts w:ascii="Times New Roman" w:hAnsi="Times New Roman" w:cs="Times New Roman"/>
          <w:sz w:val="24"/>
          <w:szCs w:val="24"/>
        </w:rPr>
        <w:t>5</w:t>
      </w:r>
      <w:r w:rsidR="00692603" w:rsidRPr="00E900CB">
        <w:rPr>
          <w:rFonts w:ascii="Times New Roman" w:hAnsi="Times New Roman" w:cs="Times New Roman"/>
          <w:sz w:val="24"/>
          <w:szCs w:val="24"/>
        </w:rPr>
        <w:t xml:space="preserve">). The purpose of this amendment is to update the provisions relating to </w:t>
      </w:r>
      <w:r w:rsidR="00D77DBB" w:rsidRPr="00E900CB">
        <w:rPr>
          <w:rFonts w:ascii="Times New Roman" w:hAnsi="Times New Roman" w:cs="Times New Roman"/>
          <w:sz w:val="24"/>
          <w:szCs w:val="24"/>
        </w:rPr>
        <w:t>the criteria for granting a special circumstances exemption in the fire protection context to align, where appropriate, with the criteria for granting the new special circumstances exemption in the refrigeration and air</w:t>
      </w:r>
      <w:r w:rsidR="00FA7C16" w:rsidRPr="00E900CB">
        <w:rPr>
          <w:rFonts w:ascii="Times New Roman" w:hAnsi="Times New Roman" w:cs="Times New Roman"/>
          <w:sz w:val="24"/>
          <w:szCs w:val="24"/>
        </w:rPr>
        <w:t>-</w:t>
      </w:r>
      <w:r w:rsidR="00D77DBB" w:rsidRPr="00E900CB">
        <w:rPr>
          <w:rFonts w:ascii="Times New Roman" w:hAnsi="Times New Roman" w:cs="Times New Roman"/>
          <w:sz w:val="24"/>
          <w:szCs w:val="24"/>
        </w:rPr>
        <w:t>condition</w:t>
      </w:r>
      <w:r w:rsidR="0031253A" w:rsidRPr="00E900CB">
        <w:rPr>
          <w:rFonts w:ascii="Times New Roman" w:hAnsi="Times New Roman" w:cs="Times New Roman"/>
          <w:sz w:val="24"/>
          <w:szCs w:val="24"/>
        </w:rPr>
        <w:t>in</w:t>
      </w:r>
      <w:r w:rsidR="00D77DBB" w:rsidRPr="00E900CB">
        <w:rPr>
          <w:rFonts w:ascii="Times New Roman" w:hAnsi="Times New Roman" w:cs="Times New Roman"/>
          <w:sz w:val="24"/>
          <w:szCs w:val="24"/>
        </w:rPr>
        <w:t xml:space="preserve">g </w:t>
      </w:r>
      <w:r w:rsidR="00FA7C16" w:rsidRPr="00E900CB">
        <w:rPr>
          <w:rFonts w:ascii="Times New Roman" w:hAnsi="Times New Roman" w:cs="Times New Roman"/>
          <w:sz w:val="24"/>
          <w:szCs w:val="24"/>
        </w:rPr>
        <w:t>context</w:t>
      </w:r>
      <w:r w:rsidR="002A476E" w:rsidRPr="00E900CB">
        <w:rPr>
          <w:rFonts w:ascii="Times New Roman" w:hAnsi="Times New Roman" w:cs="Times New Roman"/>
          <w:sz w:val="24"/>
          <w:szCs w:val="24"/>
        </w:rPr>
        <w:t xml:space="preserve"> (see new regulation 151, </w:t>
      </w:r>
      <w:r w:rsidR="00991021">
        <w:rPr>
          <w:rFonts w:ascii="Times New Roman" w:hAnsi="Times New Roman" w:cs="Times New Roman"/>
          <w:sz w:val="24"/>
          <w:szCs w:val="24"/>
        </w:rPr>
        <w:t>inserted</w:t>
      </w:r>
      <w:r w:rsidR="002A476E" w:rsidRPr="00E900CB">
        <w:rPr>
          <w:rFonts w:ascii="Times New Roman" w:hAnsi="Times New Roman" w:cs="Times New Roman"/>
          <w:sz w:val="24"/>
          <w:szCs w:val="24"/>
        </w:rPr>
        <w:t xml:space="preserve"> by item </w:t>
      </w:r>
      <w:r w:rsidR="00807D28">
        <w:rPr>
          <w:rFonts w:ascii="Times New Roman" w:hAnsi="Times New Roman" w:cs="Times New Roman"/>
          <w:sz w:val="24"/>
          <w:szCs w:val="24"/>
        </w:rPr>
        <w:t>5</w:t>
      </w:r>
      <w:r w:rsidR="00860645">
        <w:rPr>
          <w:rFonts w:ascii="Times New Roman" w:hAnsi="Times New Roman" w:cs="Times New Roman"/>
          <w:sz w:val="24"/>
          <w:szCs w:val="24"/>
        </w:rPr>
        <w:t>4</w:t>
      </w:r>
      <w:r w:rsidR="002A476E" w:rsidRPr="00E900CB">
        <w:rPr>
          <w:rFonts w:ascii="Times New Roman" w:hAnsi="Times New Roman" w:cs="Times New Roman"/>
          <w:sz w:val="24"/>
          <w:szCs w:val="24"/>
        </w:rPr>
        <w:t>).</w:t>
      </w:r>
    </w:p>
    <w:p w14:paraId="25C1C89F" w14:textId="77777777" w:rsidR="00FE397E" w:rsidRDefault="00FE397E" w:rsidP="00FE397E">
      <w:pPr>
        <w:pStyle w:val="ListParagraph"/>
        <w:rPr>
          <w:rFonts w:ascii="Times New Roman" w:hAnsi="Times New Roman" w:cs="Times New Roman"/>
          <w:sz w:val="24"/>
          <w:szCs w:val="24"/>
        </w:rPr>
      </w:pPr>
    </w:p>
    <w:p w14:paraId="4406235F" w14:textId="12C3EFC1" w:rsidR="00FF5EF6" w:rsidRPr="00FE397E" w:rsidRDefault="00FF5EF6" w:rsidP="00FE397E">
      <w:pPr>
        <w:pStyle w:val="ListParagraph"/>
        <w:numPr>
          <w:ilvl w:val="0"/>
          <w:numId w:val="10"/>
        </w:numPr>
        <w:rPr>
          <w:rFonts w:ascii="Times New Roman" w:hAnsi="Times New Roman" w:cs="Times New Roman"/>
          <w:sz w:val="24"/>
          <w:szCs w:val="24"/>
        </w:rPr>
      </w:pPr>
      <w:r w:rsidRPr="00FE397E">
        <w:rPr>
          <w:rFonts w:ascii="Times New Roman" w:hAnsi="Times New Roman" w:cs="Times New Roman"/>
          <w:sz w:val="24"/>
          <w:szCs w:val="24"/>
        </w:rPr>
        <w:t xml:space="preserve">New subregulation </w:t>
      </w:r>
      <w:r w:rsidR="004C7707" w:rsidRPr="00FE397E">
        <w:rPr>
          <w:rFonts w:ascii="Times New Roman" w:hAnsi="Times New Roman" w:cs="Times New Roman"/>
          <w:sz w:val="24"/>
          <w:szCs w:val="24"/>
        </w:rPr>
        <w:t>342</w:t>
      </w:r>
      <w:r w:rsidRPr="00FE397E">
        <w:rPr>
          <w:rFonts w:ascii="Times New Roman" w:hAnsi="Times New Roman" w:cs="Times New Roman"/>
          <w:sz w:val="24"/>
          <w:szCs w:val="24"/>
        </w:rPr>
        <w:t>(</w:t>
      </w:r>
      <w:r w:rsidR="004C7707" w:rsidRPr="00FE397E">
        <w:rPr>
          <w:rFonts w:ascii="Times New Roman" w:hAnsi="Times New Roman" w:cs="Times New Roman"/>
          <w:sz w:val="24"/>
          <w:szCs w:val="24"/>
        </w:rPr>
        <w:t>3</w:t>
      </w:r>
      <w:r w:rsidRPr="00FE397E">
        <w:rPr>
          <w:rFonts w:ascii="Times New Roman" w:hAnsi="Times New Roman" w:cs="Times New Roman"/>
          <w:sz w:val="24"/>
          <w:szCs w:val="24"/>
        </w:rPr>
        <w:t>) set</w:t>
      </w:r>
      <w:r w:rsidR="00FE397E">
        <w:rPr>
          <w:rFonts w:ascii="Times New Roman" w:hAnsi="Times New Roman" w:cs="Times New Roman"/>
          <w:sz w:val="24"/>
          <w:szCs w:val="24"/>
        </w:rPr>
        <w:t>s</w:t>
      </w:r>
      <w:r w:rsidRPr="00FE397E">
        <w:rPr>
          <w:rFonts w:ascii="Times New Roman" w:hAnsi="Times New Roman" w:cs="Times New Roman"/>
          <w:sz w:val="24"/>
          <w:szCs w:val="24"/>
        </w:rPr>
        <w:t xml:space="preserve"> out the criteria for granting a special circumstances exemption</w:t>
      </w:r>
      <w:r w:rsidR="004C7707" w:rsidRPr="00FE397E">
        <w:rPr>
          <w:rFonts w:ascii="Times New Roman" w:hAnsi="Times New Roman" w:cs="Times New Roman"/>
          <w:sz w:val="24"/>
          <w:szCs w:val="24"/>
        </w:rPr>
        <w:t xml:space="preserve"> under existing subregulation 342(1)</w:t>
      </w:r>
      <w:r w:rsidRPr="00FE397E">
        <w:rPr>
          <w:rFonts w:ascii="Times New Roman" w:hAnsi="Times New Roman" w:cs="Times New Roman"/>
          <w:sz w:val="24"/>
          <w:szCs w:val="24"/>
        </w:rPr>
        <w:t xml:space="preserve">. The relevant authority </w:t>
      </w:r>
      <w:r w:rsidR="00FE397E">
        <w:rPr>
          <w:rFonts w:ascii="Times New Roman" w:hAnsi="Times New Roman" w:cs="Times New Roman"/>
          <w:sz w:val="24"/>
          <w:szCs w:val="24"/>
        </w:rPr>
        <w:t>is only</w:t>
      </w:r>
      <w:r w:rsidRPr="00FE397E">
        <w:rPr>
          <w:rFonts w:ascii="Times New Roman" w:hAnsi="Times New Roman" w:cs="Times New Roman"/>
          <w:sz w:val="24"/>
          <w:szCs w:val="24"/>
        </w:rPr>
        <w:t xml:space="preserve"> able to grant a special circumstances exemption if the authority is satisfied that </w:t>
      </w:r>
      <w:r w:rsidR="00903F42" w:rsidRPr="00FE397E">
        <w:rPr>
          <w:rFonts w:ascii="Times New Roman" w:hAnsi="Times New Roman" w:cs="Times New Roman"/>
          <w:sz w:val="24"/>
          <w:szCs w:val="24"/>
        </w:rPr>
        <w:t>f</w:t>
      </w:r>
      <w:r w:rsidR="00903F42">
        <w:rPr>
          <w:rFonts w:ascii="Times New Roman" w:hAnsi="Times New Roman" w:cs="Times New Roman"/>
          <w:sz w:val="24"/>
          <w:szCs w:val="24"/>
        </w:rPr>
        <w:t>our</w:t>
      </w:r>
      <w:r w:rsidR="00903F42" w:rsidRPr="00FE397E">
        <w:rPr>
          <w:rFonts w:ascii="Times New Roman" w:hAnsi="Times New Roman" w:cs="Times New Roman"/>
          <w:sz w:val="24"/>
          <w:szCs w:val="24"/>
        </w:rPr>
        <w:t xml:space="preserve"> </w:t>
      </w:r>
      <w:r w:rsidRPr="00FE397E">
        <w:rPr>
          <w:rFonts w:ascii="Times New Roman" w:hAnsi="Times New Roman" w:cs="Times New Roman"/>
          <w:sz w:val="24"/>
          <w:szCs w:val="24"/>
        </w:rPr>
        <w:t xml:space="preserve">criteria are met. </w:t>
      </w:r>
    </w:p>
    <w:p w14:paraId="125CA046" w14:textId="77777777" w:rsidR="00FE397E" w:rsidRDefault="00FE397E" w:rsidP="00FE397E">
      <w:pPr>
        <w:pStyle w:val="ListParagraph"/>
        <w:rPr>
          <w:rFonts w:ascii="Times New Roman" w:hAnsi="Times New Roman" w:cs="Times New Roman"/>
          <w:sz w:val="24"/>
          <w:szCs w:val="24"/>
        </w:rPr>
      </w:pPr>
    </w:p>
    <w:p w14:paraId="3A87C87B" w14:textId="79F0CD96" w:rsidR="00FF5EF6" w:rsidRPr="00FE397E" w:rsidRDefault="00FF5EF6" w:rsidP="00FE397E">
      <w:pPr>
        <w:pStyle w:val="ListParagraph"/>
        <w:numPr>
          <w:ilvl w:val="0"/>
          <w:numId w:val="10"/>
        </w:numPr>
        <w:rPr>
          <w:rFonts w:ascii="Times New Roman" w:hAnsi="Times New Roman" w:cs="Times New Roman"/>
          <w:sz w:val="24"/>
          <w:szCs w:val="24"/>
        </w:rPr>
      </w:pPr>
      <w:r w:rsidRPr="00FE397E">
        <w:rPr>
          <w:rFonts w:ascii="Times New Roman" w:hAnsi="Times New Roman" w:cs="Times New Roman"/>
          <w:sz w:val="24"/>
          <w:szCs w:val="24"/>
        </w:rPr>
        <w:t xml:space="preserve">The first </w:t>
      </w:r>
      <w:r w:rsidR="00FE397E">
        <w:rPr>
          <w:rFonts w:ascii="Times New Roman" w:hAnsi="Times New Roman" w:cs="Times New Roman"/>
          <w:sz w:val="24"/>
          <w:szCs w:val="24"/>
        </w:rPr>
        <w:t xml:space="preserve">criterion </w:t>
      </w:r>
      <w:r w:rsidR="00EA4FC6">
        <w:rPr>
          <w:rFonts w:ascii="Times New Roman" w:hAnsi="Times New Roman" w:cs="Times New Roman"/>
          <w:sz w:val="24"/>
          <w:szCs w:val="24"/>
        </w:rPr>
        <w:t>is</w:t>
      </w:r>
      <w:r w:rsidRPr="00FE397E">
        <w:rPr>
          <w:rFonts w:ascii="Times New Roman" w:hAnsi="Times New Roman" w:cs="Times New Roman"/>
          <w:sz w:val="24"/>
          <w:szCs w:val="24"/>
        </w:rPr>
        <w:t xml:space="preserve"> that either special circumstances exist that justify the grant of the exemption, or the activities proposed to be covered by the exemption</w:t>
      </w:r>
      <w:r w:rsidR="00FE397E">
        <w:rPr>
          <w:rFonts w:ascii="Times New Roman" w:hAnsi="Times New Roman" w:cs="Times New Roman"/>
          <w:sz w:val="24"/>
          <w:szCs w:val="24"/>
        </w:rPr>
        <w:t>,</w:t>
      </w:r>
      <w:r w:rsidRPr="00FE397E">
        <w:rPr>
          <w:rFonts w:ascii="Times New Roman" w:hAnsi="Times New Roman" w:cs="Times New Roman"/>
          <w:sz w:val="24"/>
          <w:szCs w:val="24"/>
        </w:rPr>
        <w:t xml:space="preserve"> </w:t>
      </w:r>
      <w:r w:rsidR="00BD1433" w:rsidRPr="00FE397E">
        <w:rPr>
          <w:rFonts w:ascii="Times New Roman" w:hAnsi="Times New Roman" w:cs="Times New Roman"/>
          <w:sz w:val="24"/>
          <w:szCs w:val="24"/>
        </w:rPr>
        <w:t>are to be undertaken by the Australian Defence Force or a military of a foreign country acting in cooperation with the Australia</w:t>
      </w:r>
      <w:r w:rsidR="00D642D5">
        <w:rPr>
          <w:rFonts w:ascii="Times New Roman" w:hAnsi="Times New Roman" w:cs="Times New Roman"/>
          <w:sz w:val="24"/>
          <w:szCs w:val="24"/>
        </w:rPr>
        <w:t>n</w:t>
      </w:r>
      <w:r w:rsidR="00BD1433" w:rsidRPr="00FE397E">
        <w:rPr>
          <w:rFonts w:ascii="Times New Roman" w:hAnsi="Times New Roman" w:cs="Times New Roman"/>
          <w:sz w:val="24"/>
          <w:szCs w:val="24"/>
        </w:rPr>
        <w:t xml:space="preserve"> Defence Force</w:t>
      </w:r>
      <w:r w:rsidRPr="00FE397E">
        <w:rPr>
          <w:rFonts w:ascii="Times New Roman" w:hAnsi="Times New Roman" w:cs="Times New Roman"/>
          <w:sz w:val="24"/>
          <w:szCs w:val="24"/>
        </w:rPr>
        <w:t xml:space="preserve">. The second criterion </w:t>
      </w:r>
      <w:r w:rsidR="00FE397E">
        <w:rPr>
          <w:rFonts w:ascii="Times New Roman" w:hAnsi="Times New Roman" w:cs="Times New Roman"/>
          <w:sz w:val="24"/>
          <w:szCs w:val="24"/>
        </w:rPr>
        <w:t xml:space="preserve">is </w:t>
      </w:r>
      <w:r w:rsidRPr="00FE397E">
        <w:rPr>
          <w:rFonts w:ascii="Times New Roman" w:hAnsi="Times New Roman" w:cs="Times New Roman"/>
          <w:sz w:val="24"/>
          <w:szCs w:val="24"/>
        </w:rPr>
        <w:t>that it is inappropriate or impracticable for the applicant to obtain the required licence</w:t>
      </w:r>
      <w:r w:rsidR="00FF13AB">
        <w:rPr>
          <w:rFonts w:ascii="Times New Roman" w:hAnsi="Times New Roman" w:cs="Times New Roman"/>
          <w:sz w:val="24"/>
          <w:szCs w:val="24"/>
        </w:rPr>
        <w:t>s</w:t>
      </w:r>
      <w:r w:rsidRPr="00FE397E">
        <w:rPr>
          <w:rFonts w:ascii="Times New Roman" w:hAnsi="Times New Roman" w:cs="Times New Roman"/>
          <w:sz w:val="24"/>
          <w:szCs w:val="24"/>
        </w:rPr>
        <w:t>, authorisation</w:t>
      </w:r>
      <w:r w:rsidR="00FF13AB">
        <w:rPr>
          <w:rFonts w:ascii="Times New Roman" w:hAnsi="Times New Roman" w:cs="Times New Roman"/>
          <w:sz w:val="24"/>
          <w:szCs w:val="24"/>
        </w:rPr>
        <w:t>s</w:t>
      </w:r>
      <w:r w:rsidRPr="00FE397E">
        <w:rPr>
          <w:rFonts w:ascii="Times New Roman" w:hAnsi="Times New Roman" w:cs="Times New Roman"/>
          <w:sz w:val="24"/>
          <w:szCs w:val="24"/>
        </w:rPr>
        <w:t xml:space="preserve"> or permit</w:t>
      </w:r>
      <w:r w:rsidR="00FF13AB">
        <w:rPr>
          <w:rFonts w:ascii="Times New Roman" w:hAnsi="Times New Roman" w:cs="Times New Roman"/>
          <w:sz w:val="24"/>
          <w:szCs w:val="24"/>
        </w:rPr>
        <w:t>s</w:t>
      </w:r>
      <w:r w:rsidRPr="00FE397E">
        <w:rPr>
          <w:rFonts w:ascii="Times New Roman" w:hAnsi="Times New Roman" w:cs="Times New Roman"/>
          <w:sz w:val="24"/>
          <w:szCs w:val="24"/>
        </w:rPr>
        <w:t xml:space="preserve"> related to the relevant activities. These two criteria, read together, are intended to ensure that special circumstances exemptions are only granted in very limited circumstances and where the applicant, for </w:t>
      </w:r>
      <w:proofErr w:type="gramStart"/>
      <w:r w:rsidRPr="00FE397E">
        <w:rPr>
          <w:rFonts w:ascii="Times New Roman" w:hAnsi="Times New Roman" w:cs="Times New Roman"/>
          <w:sz w:val="24"/>
          <w:szCs w:val="24"/>
        </w:rPr>
        <w:t>particular reasons</w:t>
      </w:r>
      <w:proofErr w:type="gramEnd"/>
      <w:r w:rsidRPr="00FE397E">
        <w:rPr>
          <w:rFonts w:ascii="Times New Roman" w:hAnsi="Times New Roman" w:cs="Times New Roman"/>
          <w:sz w:val="24"/>
          <w:szCs w:val="24"/>
        </w:rPr>
        <w:t xml:space="preserve">, is not able to obtain the requisite licence, authorisation or permit. As such, a special circumstances exemption </w:t>
      </w:r>
      <w:r w:rsidR="00FE397E">
        <w:rPr>
          <w:rFonts w:ascii="Times New Roman" w:hAnsi="Times New Roman" w:cs="Times New Roman"/>
          <w:sz w:val="24"/>
          <w:szCs w:val="24"/>
        </w:rPr>
        <w:t>is not</w:t>
      </w:r>
      <w:r w:rsidRPr="00FE397E">
        <w:rPr>
          <w:rFonts w:ascii="Times New Roman" w:hAnsi="Times New Roman" w:cs="Times New Roman"/>
          <w:sz w:val="24"/>
          <w:szCs w:val="24"/>
        </w:rPr>
        <w:t xml:space="preserve"> generally available as an alternative to obtaining</w:t>
      </w:r>
      <w:r w:rsidR="009A5A56">
        <w:rPr>
          <w:rFonts w:ascii="Times New Roman" w:hAnsi="Times New Roman" w:cs="Times New Roman"/>
          <w:sz w:val="24"/>
          <w:szCs w:val="24"/>
        </w:rPr>
        <w:t>, for example,</w:t>
      </w:r>
      <w:r w:rsidRPr="00FE397E">
        <w:rPr>
          <w:rFonts w:ascii="Times New Roman" w:hAnsi="Times New Roman" w:cs="Times New Roman"/>
          <w:sz w:val="24"/>
          <w:szCs w:val="24"/>
        </w:rPr>
        <w:t xml:space="preserve"> a handling licence or trading authorisation. The relevant licence, authorisation or permit continue</w:t>
      </w:r>
      <w:r w:rsidR="00FE397E">
        <w:rPr>
          <w:rFonts w:ascii="Times New Roman" w:hAnsi="Times New Roman" w:cs="Times New Roman"/>
          <w:sz w:val="24"/>
          <w:szCs w:val="24"/>
        </w:rPr>
        <w:t>s</w:t>
      </w:r>
      <w:r w:rsidRPr="00FE397E">
        <w:rPr>
          <w:rFonts w:ascii="Times New Roman" w:hAnsi="Times New Roman" w:cs="Times New Roman"/>
          <w:sz w:val="24"/>
          <w:szCs w:val="24"/>
        </w:rPr>
        <w:t xml:space="preserve"> to be the default requirement to carry out end use activities involving </w:t>
      </w:r>
      <w:r w:rsidR="00BD4AB2" w:rsidRPr="00FE397E">
        <w:rPr>
          <w:rFonts w:ascii="Times New Roman" w:hAnsi="Times New Roman" w:cs="Times New Roman"/>
          <w:sz w:val="24"/>
          <w:szCs w:val="24"/>
        </w:rPr>
        <w:t>extinguishing agent</w:t>
      </w:r>
      <w:r w:rsidRPr="00FE397E">
        <w:rPr>
          <w:rFonts w:ascii="Times New Roman" w:hAnsi="Times New Roman" w:cs="Times New Roman"/>
          <w:sz w:val="24"/>
          <w:szCs w:val="24"/>
        </w:rPr>
        <w:t>.</w:t>
      </w:r>
    </w:p>
    <w:p w14:paraId="26C2A53C" w14:textId="77777777" w:rsidR="00526D31" w:rsidRDefault="00526D31" w:rsidP="00526D31">
      <w:pPr>
        <w:pStyle w:val="ListParagraph"/>
        <w:rPr>
          <w:rFonts w:ascii="Times New Roman" w:hAnsi="Times New Roman" w:cs="Times New Roman"/>
          <w:sz w:val="24"/>
          <w:szCs w:val="24"/>
        </w:rPr>
      </w:pPr>
    </w:p>
    <w:p w14:paraId="0622EFC7" w14:textId="5CC0EA08" w:rsidR="00FF5EF6" w:rsidRPr="00526D31" w:rsidRDefault="00FF5EF6" w:rsidP="00526D31">
      <w:pPr>
        <w:pStyle w:val="ListParagraph"/>
        <w:numPr>
          <w:ilvl w:val="0"/>
          <w:numId w:val="10"/>
        </w:numPr>
        <w:rPr>
          <w:rFonts w:ascii="Times New Roman" w:hAnsi="Times New Roman" w:cs="Times New Roman"/>
          <w:sz w:val="24"/>
          <w:szCs w:val="24"/>
        </w:rPr>
      </w:pPr>
      <w:r w:rsidRPr="00526D31">
        <w:rPr>
          <w:rFonts w:ascii="Times New Roman" w:hAnsi="Times New Roman" w:cs="Times New Roman"/>
          <w:sz w:val="24"/>
          <w:szCs w:val="24"/>
        </w:rPr>
        <w:t>The third</w:t>
      </w:r>
      <w:r w:rsidR="00FF13AB">
        <w:rPr>
          <w:rFonts w:ascii="Times New Roman" w:hAnsi="Times New Roman" w:cs="Times New Roman"/>
          <w:sz w:val="24"/>
          <w:szCs w:val="24"/>
        </w:rPr>
        <w:t xml:space="preserve"> and</w:t>
      </w:r>
      <w:r w:rsidRPr="00526D31">
        <w:rPr>
          <w:rFonts w:ascii="Times New Roman" w:hAnsi="Times New Roman" w:cs="Times New Roman"/>
          <w:sz w:val="24"/>
          <w:szCs w:val="24"/>
        </w:rPr>
        <w:t xml:space="preserve"> fourth criteria that </w:t>
      </w:r>
      <w:r w:rsidR="00526D31">
        <w:rPr>
          <w:rFonts w:ascii="Times New Roman" w:hAnsi="Times New Roman" w:cs="Times New Roman"/>
          <w:sz w:val="24"/>
          <w:szCs w:val="24"/>
        </w:rPr>
        <w:t>must</w:t>
      </w:r>
      <w:r w:rsidRPr="00526D31">
        <w:rPr>
          <w:rFonts w:ascii="Times New Roman" w:hAnsi="Times New Roman" w:cs="Times New Roman"/>
          <w:sz w:val="24"/>
          <w:szCs w:val="24"/>
        </w:rPr>
        <w:t xml:space="preserve"> be satisfied relate to the applicant themselves. If the applicant is an individual, the individual </w:t>
      </w:r>
      <w:r w:rsidR="00526D31">
        <w:rPr>
          <w:rFonts w:ascii="Times New Roman" w:hAnsi="Times New Roman" w:cs="Times New Roman"/>
          <w:sz w:val="24"/>
          <w:szCs w:val="24"/>
        </w:rPr>
        <w:t>must</w:t>
      </w:r>
      <w:r w:rsidRPr="00526D31">
        <w:rPr>
          <w:rFonts w:ascii="Times New Roman" w:hAnsi="Times New Roman" w:cs="Times New Roman"/>
          <w:sz w:val="24"/>
          <w:szCs w:val="24"/>
        </w:rPr>
        <w:t xml:space="preserve"> demonstrate that they have suitable qualifications or experience to competently carry out the activities to </w:t>
      </w:r>
      <w:r w:rsidR="00121F5E">
        <w:rPr>
          <w:rFonts w:ascii="Times New Roman" w:hAnsi="Times New Roman" w:cs="Times New Roman"/>
          <w:sz w:val="24"/>
          <w:szCs w:val="24"/>
        </w:rPr>
        <w:t>be covered by</w:t>
      </w:r>
      <w:r w:rsidRPr="00526D31">
        <w:rPr>
          <w:rFonts w:ascii="Times New Roman" w:hAnsi="Times New Roman" w:cs="Times New Roman"/>
          <w:sz w:val="24"/>
          <w:szCs w:val="24"/>
        </w:rPr>
        <w:t xml:space="preserve"> the exemption. If the applicant is a person other than an individual (for example, a corporation or a government Department), the person </w:t>
      </w:r>
      <w:r w:rsidR="00526D31">
        <w:rPr>
          <w:rFonts w:ascii="Times New Roman" w:hAnsi="Times New Roman" w:cs="Times New Roman"/>
          <w:sz w:val="24"/>
          <w:szCs w:val="24"/>
        </w:rPr>
        <w:t xml:space="preserve">must </w:t>
      </w:r>
      <w:r w:rsidRPr="00526D31">
        <w:rPr>
          <w:rFonts w:ascii="Times New Roman" w:hAnsi="Times New Roman" w:cs="Times New Roman"/>
          <w:sz w:val="24"/>
          <w:szCs w:val="24"/>
        </w:rPr>
        <w:t xml:space="preserve">demonstrate that they have suitably qualified employees or contractors and suitable equipment to carry out the activities to be covered by the exemption. These criteria are intended to ensure that the </w:t>
      </w:r>
      <w:r w:rsidR="000D2133" w:rsidRPr="00526D31">
        <w:rPr>
          <w:rFonts w:ascii="Times New Roman" w:hAnsi="Times New Roman" w:cs="Times New Roman"/>
          <w:sz w:val="24"/>
          <w:szCs w:val="24"/>
        </w:rPr>
        <w:t>extinguishing agent</w:t>
      </w:r>
      <w:r w:rsidRPr="00526D31">
        <w:rPr>
          <w:rFonts w:ascii="Times New Roman" w:hAnsi="Times New Roman" w:cs="Times New Roman"/>
          <w:sz w:val="24"/>
          <w:szCs w:val="24"/>
        </w:rPr>
        <w:t xml:space="preserve"> is not misused, </w:t>
      </w:r>
      <w:proofErr w:type="gramStart"/>
      <w:r w:rsidRPr="00526D31">
        <w:rPr>
          <w:rFonts w:ascii="Times New Roman" w:hAnsi="Times New Roman" w:cs="Times New Roman"/>
          <w:sz w:val="24"/>
          <w:szCs w:val="24"/>
        </w:rPr>
        <w:t>so as to</w:t>
      </w:r>
      <w:proofErr w:type="gramEnd"/>
      <w:r w:rsidRPr="00526D31">
        <w:rPr>
          <w:rFonts w:ascii="Times New Roman" w:hAnsi="Times New Roman" w:cs="Times New Roman"/>
          <w:sz w:val="24"/>
          <w:szCs w:val="24"/>
        </w:rPr>
        <w:t xml:space="preserve"> reduce the risks to both human health and the environment.</w:t>
      </w:r>
    </w:p>
    <w:p w14:paraId="64FBA86F" w14:textId="77777777" w:rsidR="00B24171" w:rsidRDefault="00B24171" w:rsidP="00B24171">
      <w:pPr>
        <w:pStyle w:val="ListParagraph"/>
        <w:rPr>
          <w:rFonts w:ascii="Times New Roman" w:hAnsi="Times New Roman" w:cs="Times New Roman"/>
          <w:sz w:val="24"/>
          <w:szCs w:val="24"/>
        </w:rPr>
      </w:pPr>
    </w:p>
    <w:p w14:paraId="055557A6" w14:textId="7EAE3ABB" w:rsidR="00FF5EF6" w:rsidRPr="00B24171" w:rsidRDefault="00FF5EF6" w:rsidP="00B24171">
      <w:pPr>
        <w:pStyle w:val="ListParagraph"/>
        <w:numPr>
          <w:ilvl w:val="0"/>
          <w:numId w:val="10"/>
        </w:numPr>
        <w:rPr>
          <w:rFonts w:ascii="Times New Roman" w:hAnsi="Times New Roman" w:cs="Times New Roman"/>
          <w:sz w:val="24"/>
          <w:szCs w:val="24"/>
        </w:rPr>
      </w:pPr>
      <w:r w:rsidRPr="00B24171">
        <w:rPr>
          <w:rFonts w:ascii="Times New Roman" w:hAnsi="Times New Roman" w:cs="Times New Roman"/>
          <w:sz w:val="24"/>
          <w:szCs w:val="24"/>
        </w:rPr>
        <w:t xml:space="preserve">New subregulation </w:t>
      </w:r>
      <w:r w:rsidR="008E75FC" w:rsidRPr="00B24171">
        <w:rPr>
          <w:rFonts w:ascii="Times New Roman" w:hAnsi="Times New Roman" w:cs="Times New Roman"/>
          <w:sz w:val="24"/>
          <w:szCs w:val="24"/>
        </w:rPr>
        <w:t>342</w:t>
      </w:r>
      <w:r w:rsidRPr="00B24171">
        <w:rPr>
          <w:rFonts w:ascii="Times New Roman" w:hAnsi="Times New Roman" w:cs="Times New Roman"/>
          <w:sz w:val="24"/>
          <w:szCs w:val="24"/>
        </w:rPr>
        <w:t>(</w:t>
      </w:r>
      <w:r w:rsidR="008E75FC" w:rsidRPr="00B24171">
        <w:rPr>
          <w:rFonts w:ascii="Times New Roman" w:hAnsi="Times New Roman" w:cs="Times New Roman"/>
          <w:sz w:val="24"/>
          <w:szCs w:val="24"/>
        </w:rPr>
        <w:t>4</w:t>
      </w:r>
      <w:r w:rsidRPr="00B24171">
        <w:rPr>
          <w:rFonts w:ascii="Times New Roman" w:hAnsi="Times New Roman" w:cs="Times New Roman"/>
          <w:sz w:val="24"/>
          <w:szCs w:val="24"/>
        </w:rPr>
        <w:t>) require</w:t>
      </w:r>
      <w:r w:rsidR="00B24171">
        <w:rPr>
          <w:rFonts w:ascii="Times New Roman" w:hAnsi="Times New Roman" w:cs="Times New Roman"/>
          <w:sz w:val="24"/>
          <w:szCs w:val="24"/>
        </w:rPr>
        <w:t>s</w:t>
      </w:r>
      <w:r w:rsidRPr="00B24171">
        <w:rPr>
          <w:rFonts w:ascii="Times New Roman" w:hAnsi="Times New Roman" w:cs="Times New Roman"/>
          <w:sz w:val="24"/>
          <w:szCs w:val="24"/>
        </w:rPr>
        <w:t xml:space="preserve"> a special circumstances exemption to be in writing, and to specify the activities to be covered by the exemption, the licence</w:t>
      </w:r>
      <w:r w:rsidR="00FF13AB">
        <w:rPr>
          <w:rFonts w:ascii="Times New Roman" w:hAnsi="Times New Roman" w:cs="Times New Roman"/>
          <w:sz w:val="24"/>
          <w:szCs w:val="24"/>
        </w:rPr>
        <w:t>s</w:t>
      </w:r>
      <w:r w:rsidRPr="00B24171">
        <w:rPr>
          <w:rFonts w:ascii="Times New Roman" w:hAnsi="Times New Roman" w:cs="Times New Roman"/>
          <w:sz w:val="24"/>
          <w:szCs w:val="24"/>
        </w:rPr>
        <w:t>, authorisation</w:t>
      </w:r>
      <w:r w:rsidR="00FF13AB">
        <w:rPr>
          <w:rFonts w:ascii="Times New Roman" w:hAnsi="Times New Roman" w:cs="Times New Roman"/>
          <w:sz w:val="24"/>
          <w:szCs w:val="24"/>
        </w:rPr>
        <w:t>s</w:t>
      </w:r>
      <w:r w:rsidRPr="00B24171">
        <w:rPr>
          <w:rFonts w:ascii="Times New Roman" w:hAnsi="Times New Roman" w:cs="Times New Roman"/>
          <w:sz w:val="24"/>
          <w:szCs w:val="24"/>
        </w:rPr>
        <w:t xml:space="preserve"> or permit</w:t>
      </w:r>
      <w:r w:rsidR="00FF13AB">
        <w:rPr>
          <w:rFonts w:ascii="Times New Roman" w:hAnsi="Times New Roman" w:cs="Times New Roman"/>
          <w:sz w:val="24"/>
          <w:szCs w:val="24"/>
        </w:rPr>
        <w:t>s</w:t>
      </w:r>
      <w:r w:rsidRPr="00B24171">
        <w:rPr>
          <w:rFonts w:ascii="Times New Roman" w:hAnsi="Times New Roman" w:cs="Times New Roman"/>
          <w:sz w:val="24"/>
          <w:szCs w:val="24"/>
        </w:rPr>
        <w:t xml:space="preserve"> in relation to which the exemption is being granted, the period for which the exemption is in force</w:t>
      </w:r>
      <w:r w:rsidR="00C36021" w:rsidRPr="00B24171">
        <w:rPr>
          <w:rFonts w:ascii="Times New Roman" w:hAnsi="Times New Roman" w:cs="Times New Roman"/>
          <w:sz w:val="24"/>
          <w:szCs w:val="24"/>
        </w:rPr>
        <w:t xml:space="preserve"> and</w:t>
      </w:r>
      <w:r w:rsidRPr="00B24171">
        <w:rPr>
          <w:rFonts w:ascii="Times New Roman" w:hAnsi="Times New Roman" w:cs="Times New Roman"/>
          <w:sz w:val="24"/>
          <w:szCs w:val="24"/>
        </w:rPr>
        <w:t xml:space="preserve"> any conditions imposed on the exemption. If the holder of the exemption is a person other than an individual, the exemption </w:t>
      </w:r>
      <w:r w:rsidR="00B24171">
        <w:rPr>
          <w:rFonts w:ascii="Times New Roman" w:hAnsi="Times New Roman" w:cs="Times New Roman"/>
          <w:sz w:val="24"/>
          <w:szCs w:val="24"/>
        </w:rPr>
        <w:t xml:space="preserve">is </w:t>
      </w:r>
      <w:r w:rsidRPr="00B24171">
        <w:rPr>
          <w:rFonts w:ascii="Times New Roman" w:hAnsi="Times New Roman" w:cs="Times New Roman"/>
          <w:sz w:val="24"/>
          <w:szCs w:val="24"/>
        </w:rPr>
        <w:t>also</w:t>
      </w:r>
      <w:r w:rsidR="00B24171">
        <w:rPr>
          <w:rFonts w:ascii="Times New Roman" w:hAnsi="Times New Roman" w:cs="Times New Roman"/>
          <w:sz w:val="24"/>
          <w:szCs w:val="24"/>
        </w:rPr>
        <w:t xml:space="preserve"> </w:t>
      </w:r>
      <w:r w:rsidRPr="00B24171">
        <w:rPr>
          <w:rFonts w:ascii="Times New Roman" w:hAnsi="Times New Roman" w:cs="Times New Roman"/>
          <w:sz w:val="24"/>
          <w:szCs w:val="24"/>
        </w:rPr>
        <w:t xml:space="preserve">required to set out the relevant qualifications or experience that an </w:t>
      </w:r>
      <w:r w:rsidRPr="00B24171">
        <w:rPr>
          <w:rFonts w:ascii="Times New Roman" w:hAnsi="Times New Roman" w:cs="Times New Roman"/>
          <w:sz w:val="24"/>
          <w:szCs w:val="24"/>
        </w:rPr>
        <w:lastRenderedPageBreak/>
        <w:t xml:space="preserve">employee or contractor must have </w:t>
      </w:r>
      <w:proofErr w:type="gramStart"/>
      <w:r w:rsidRPr="00B24171">
        <w:rPr>
          <w:rFonts w:ascii="Times New Roman" w:hAnsi="Times New Roman" w:cs="Times New Roman"/>
          <w:sz w:val="24"/>
          <w:szCs w:val="24"/>
        </w:rPr>
        <w:t>in order to</w:t>
      </w:r>
      <w:proofErr w:type="gramEnd"/>
      <w:r w:rsidRPr="00B24171">
        <w:rPr>
          <w:rFonts w:ascii="Times New Roman" w:hAnsi="Times New Roman" w:cs="Times New Roman"/>
          <w:sz w:val="24"/>
          <w:szCs w:val="24"/>
        </w:rPr>
        <w:t xml:space="preserve"> carry out the activities covered by the exemption.</w:t>
      </w:r>
    </w:p>
    <w:p w14:paraId="1DCD61BC" w14:textId="77777777" w:rsidR="00B24171" w:rsidRDefault="00B24171" w:rsidP="00B24171">
      <w:pPr>
        <w:pStyle w:val="ListParagraph"/>
        <w:rPr>
          <w:rFonts w:ascii="Times New Roman" w:hAnsi="Times New Roman" w:cs="Times New Roman"/>
          <w:sz w:val="24"/>
          <w:szCs w:val="24"/>
        </w:rPr>
      </w:pPr>
    </w:p>
    <w:p w14:paraId="3610312E" w14:textId="1C300066" w:rsidR="00FF5EF6" w:rsidRPr="00B24171" w:rsidRDefault="00FF5EF6" w:rsidP="00B24171">
      <w:pPr>
        <w:pStyle w:val="ListParagraph"/>
        <w:numPr>
          <w:ilvl w:val="0"/>
          <w:numId w:val="10"/>
        </w:numPr>
        <w:rPr>
          <w:rFonts w:ascii="Times New Roman" w:hAnsi="Times New Roman" w:cs="Times New Roman"/>
          <w:sz w:val="24"/>
          <w:szCs w:val="24"/>
        </w:rPr>
      </w:pPr>
      <w:r w:rsidRPr="00B24171">
        <w:rPr>
          <w:rFonts w:ascii="Times New Roman" w:hAnsi="Times New Roman" w:cs="Times New Roman"/>
          <w:sz w:val="24"/>
          <w:szCs w:val="24"/>
        </w:rPr>
        <w:t xml:space="preserve">The note following subregulation </w:t>
      </w:r>
      <w:r w:rsidR="00DC4AE7" w:rsidRPr="00B24171">
        <w:rPr>
          <w:rFonts w:ascii="Times New Roman" w:hAnsi="Times New Roman" w:cs="Times New Roman"/>
          <w:sz w:val="24"/>
          <w:szCs w:val="24"/>
        </w:rPr>
        <w:t>342</w:t>
      </w:r>
      <w:r w:rsidRPr="00B24171">
        <w:rPr>
          <w:rFonts w:ascii="Times New Roman" w:hAnsi="Times New Roman" w:cs="Times New Roman"/>
          <w:sz w:val="24"/>
          <w:szCs w:val="24"/>
        </w:rPr>
        <w:t>(</w:t>
      </w:r>
      <w:r w:rsidR="00DC4AE7" w:rsidRPr="00B24171">
        <w:rPr>
          <w:rFonts w:ascii="Times New Roman" w:hAnsi="Times New Roman" w:cs="Times New Roman"/>
          <w:sz w:val="24"/>
          <w:szCs w:val="24"/>
        </w:rPr>
        <w:t>4</w:t>
      </w:r>
      <w:r w:rsidRPr="00B24171">
        <w:rPr>
          <w:rFonts w:ascii="Times New Roman" w:hAnsi="Times New Roman" w:cs="Times New Roman"/>
          <w:sz w:val="24"/>
          <w:szCs w:val="24"/>
        </w:rPr>
        <w:t>) refer</w:t>
      </w:r>
      <w:r w:rsidR="00B24171">
        <w:rPr>
          <w:rFonts w:ascii="Times New Roman" w:hAnsi="Times New Roman" w:cs="Times New Roman"/>
          <w:sz w:val="24"/>
          <w:szCs w:val="24"/>
        </w:rPr>
        <w:t>s</w:t>
      </w:r>
      <w:r w:rsidRPr="00B24171">
        <w:rPr>
          <w:rFonts w:ascii="Times New Roman" w:hAnsi="Times New Roman" w:cs="Times New Roman"/>
          <w:sz w:val="24"/>
          <w:szCs w:val="24"/>
        </w:rPr>
        <w:t xml:space="preserve"> the reader to regulation </w:t>
      </w:r>
      <w:r w:rsidR="00DC4AE7" w:rsidRPr="00B24171">
        <w:rPr>
          <w:rFonts w:ascii="Times New Roman" w:hAnsi="Times New Roman" w:cs="Times New Roman"/>
          <w:sz w:val="24"/>
          <w:szCs w:val="24"/>
        </w:rPr>
        <w:t>314</w:t>
      </w:r>
      <w:r w:rsidRPr="00B24171">
        <w:rPr>
          <w:rFonts w:ascii="Times New Roman" w:hAnsi="Times New Roman" w:cs="Times New Roman"/>
          <w:sz w:val="24"/>
          <w:szCs w:val="24"/>
        </w:rPr>
        <w:t xml:space="preserve">A of the Principal Regulations, which deals with the </w:t>
      </w:r>
      <w:r w:rsidR="00DC4AE7" w:rsidRPr="00B24171">
        <w:rPr>
          <w:rFonts w:ascii="Times New Roman" w:hAnsi="Times New Roman" w:cs="Times New Roman"/>
          <w:sz w:val="24"/>
          <w:szCs w:val="24"/>
        </w:rPr>
        <w:t xml:space="preserve">maximum </w:t>
      </w:r>
      <w:r w:rsidRPr="00B24171">
        <w:rPr>
          <w:rFonts w:ascii="Times New Roman" w:hAnsi="Times New Roman" w:cs="Times New Roman"/>
          <w:sz w:val="24"/>
          <w:szCs w:val="24"/>
        </w:rPr>
        <w:t xml:space="preserve">period for which </w:t>
      </w:r>
      <w:r w:rsidR="00DC4AE7" w:rsidRPr="00B24171">
        <w:rPr>
          <w:rFonts w:ascii="Times New Roman" w:hAnsi="Times New Roman" w:cs="Times New Roman"/>
          <w:sz w:val="24"/>
          <w:szCs w:val="24"/>
        </w:rPr>
        <w:t xml:space="preserve">a special circumstances exemption </w:t>
      </w:r>
      <w:r w:rsidRPr="00B24171">
        <w:rPr>
          <w:rFonts w:ascii="Times New Roman" w:hAnsi="Times New Roman" w:cs="Times New Roman"/>
          <w:sz w:val="24"/>
          <w:szCs w:val="24"/>
        </w:rPr>
        <w:t xml:space="preserve">is in force. </w:t>
      </w:r>
    </w:p>
    <w:p w14:paraId="7098D33F" w14:textId="77777777" w:rsidR="00B24171" w:rsidRDefault="00B24171" w:rsidP="00B24171">
      <w:pPr>
        <w:pStyle w:val="ListParagraph"/>
        <w:rPr>
          <w:rFonts w:ascii="Times New Roman" w:hAnsi="Times New Roman" w:cs="Times New Roman"/>
          <w:sz w:val="24"/>
          <w:szCs w:val="24"/>
        </w:rPr>
      </w:pPr>
    </w:p>
    <w:p w14:paraId="22EF114A" w14:textId="663B9739" w:rsidR="0071734F" w:rsidRPr="00860645" w:rsidRDefault="00FF5EF6" w:rsidP="004D5071">
      <w:pPr>
        <w:pStyle w:val="ListParagraph"/>
        <w:numPr>
          <w:ilvl w:val="0"/>
          <w:numId w:val="10"/>
        </w:numPr>
        <w:rPr>
          <w:rFonts w:ascii="Times New Roman" w:hAnsi="Times New Roman" w:cs="Times New Roman"/>
          <w:sz w:val="24"/>
          <w:szCs w:val="24"/>
        </w:rPr>
      </w:pPr>
      <w:r w:rsidRPr="00B24171">
        <w:rPr>
          <w:rFonts w:ascii="Times New Roman" w:hAnsi="Times New Roman" w:cs="Times New Roman"/>
          <w:sz w:val="24"/>
          <w:szCs w:val="24"/>
        </w:rPr>
        <w:t xml:space="preserve">New subregulation </w:t>
      </w:r>
      <w:r w:rsidR="00DC4AE7" w:rsidRPr="00B24171">
        <w:rPr>
          <w:rFonts w:ascii="Times New Roman" w:hAnsi="Times New Roman" w:cs="Times New Roman"/>
          <w:sz w:val="24"/>
          <w:szCs w:val="24"/>
        </w:rPr>
        <w:t>342</w:t>
      </w:r>
      <w:r w:rsidRPr="00B24171">
        <w:rPr>
          <w:rFonts w:ascii="Times New Roman" w:hAnsi="Times New Roman" w:cs="Times New Roman"/>
          <w:sz w:val="24"/>
          <w:szCs w:val="24"/>
        </w:rPr>
        <w:t>(</w:t>
      </w:r>
      <w:r w:rsidR="00DC4AE7" w:rsidRPr="00B24171">
        <w:rPr>
          <w:rFonts w:ascii="Times New Roman" w:hAnsi="Times New Roman" w:cs="Times New Roman"/>
          <w:sz w:val="24"/>
          <w:szCs w:val="24"/>
        </w:rPr>
        <w:t>5</w:t>
      </w:r>
      <w:r w:rsidRPr="00B24171">
        <w:rPr>
          <w:rFonts w:ascii="Times New Roman" w:hAnsi="Times New Roman" w:cs="Times New Roman"/>
          <w:sz w:val="24"/>
          <w:szCs w:val="24"/>
        </w:rPr>
        <w:t>) require</w:t>
      </w:r>
      <w:r w:rsidR="00B24171">
        <w:rPr>
          <w:rFonts w:ascii="Times New Roman" w:hAnsi="Times New Roman" w:cs="Times New Roman"/>
          <w:sz w:val="24"/>
          <w:szCs w:val="24"/>
        </w:rPr>
        <w:t>s</w:t>
      </w:r>
      <w:r w:rsidRPr="00B24171">
        <w:rPr>
          <w:rFonts w:ascii="Times New Roman" w:hAnsi="Times New Roman" w:cs="Times New Roman"/>
          <w:sz w:val="24"/>
          <w:szCs w:val="24"/>
        </w:rPr>
        <w:t xml:space="preserve"> the relevant authority to give the successful applicant a copy of the special circumstances exemption as soon as practicable</w:t>
      </w:r>
      <w:r w:rsidR="00C24639" w:rsidRPr="00B24171">
        <w:rPr>
          <w:rFonts w:ascii="Times New Roman" w:hAnsi="Times New Roman" w:cs="Times New Roman"/>
          <w:sz w:val="24"/>
          <w:szCs w:val="24"/>
        </w:rPr>
        <w:t>.</w:t>
      </w:r>
    </w:p>
    <w:p w14:paraId="58EEEEEB" w14:textId="0D3FB5CC" w:rsidR="00E30F52" w:rsidRPr="00E30F52" w:rsidRDefault="00E30F52" w:rsidP="004D5071">
      <w:pPr>
        <w:rPr>
          <w:rFonts w:ascii="Times New Roman" w:hAnsi="Times New Roman" w:cs="Times New Roman"/>
          <w:b/>
          <w:bCs/>
          <w:sz w:val="24"/>
          <w:szCs w:val="24"/>
        </w:rPr>
      </w:pPr>
      <w:r w:rsidRPr="00E30F52">
        <w:rPr>
          <w:rFonts w:ascii="Times New Roman" w:hAnsi="Times New Roman" w:cs="Times New Roman"/>
          <w:b/>
          <w:bCs/>
          <w:sz w:val="24"/>
          <w:szCs w:val="24"/>
        </w:rPr>
        <w:t>Item [</w:t>
      </w:r>
      <w:r w:rsidR="0038121A">
        <w:rPr>
          <w:rFonts w:ascii="Times New Roman" w:hAnsi="Times New Roman" w:cs="Times New Roman"/>
          <w:b/>
          <w:bCs/>
          <w:sz w:val="24"/>
          <w:szCs w:val="24"/>
        </w:rPr>
        <w:t>6</w:t>
      </w:r>
      <w:r w:rsidR="00860645">
        <w:rPr>
          <w:rFonts w:ascii="Times New Roman" w:hAnsi="Times New Roman" w:cs="Times New Roman"/>
          <w:b/>
          <w:bCs/>
          <w:sz w:val="24"/>
          <w:szCs w:val="24"/>
        </w:rPr>
        <w:t>7</w:t>
      </w:r>
      <w:r w:rsidRPr="00E30F52">
        <w:rPr>
          <w:rFonts w:ascii="Times New Roman" w:hAnsi="Times New Roman" w:cs="Times New Roman"/>
          <w:b/>
          <w:bCs/>
          <w:sz w:val="24"/>
          <w:szCs w:val="24"/>
        </w:rPr>
        <w:t>] – At the end of Subdivision 6A.4.6</w:t>
      </w:r>
    </w:p>
    <w:p w14:paraId="7A67BEC3" w14:textId="644331AF" w:rsidR="000509AF" w:rsidRPr="00B24171" w:rsidRDefault="00C24639" w:rsidP="00B24171">
      <w:pPr>
        <w:pStyle w:val="ListParagraph"/>
        <w:numPr>
          <w:ilvl w:val="0"/>
          <w:numId w:val="10"/>
        </w:numPr>
        <w:rPr>
          <w:rFonts w:ascii="Times New Roman" w:hAnsi="Times New Roman" w:cs="Times New Roman"/>
          <w:sz w:val="24"/>
          <w:szCs w:val="24"/>
        </w:rPr>
      </w:pPr>
      <w:r w:rsidRPr="00B24171">
        <w:rPr>
          <w:rFonts w:ascii="Times New Roman" w:hAnsi="Times New Roman" w:cs="Times New Roman"/>
          <w:sz w:val="24"/>
          <w:szCs w:val="24"/>
        </w:rPr>
        <w:t xml:space="preserve">Item </w:t>
      </w:r>
      <w:r w:rsidR="0038121A">
        <w:rPr>
          <w:rFonts w:ascii="Times New Roman" w:hAnsi="Times New Roman" w:cs="Times New Roman"/>
          <w:sz w:val="24"/>
          <w:szCs w:val="24"/>
        </w:rPr>
        <w:t>6</w:t>
      </w:r>
      <w:r w:rsidR="00860645">
        <w:rPr>
          <w:rFonts w:ascii="Times New Roman" w:hAnsi="Times New Roman" w:cs="Times New Roman"/>
          <w:sz w:val="24"/>
          <w:szCs w:val="24"/>
        </w:rPr>
        <w:t>7</w:t>
      </w:r>
      <w:r w:rsidRPr="00B24171">
        <w:rPr>
          <w:rFonts w:ascii="Times New Roman" w:hAnsi="Times New Roman" w:cs="Times New Roman"/>
          <w:sz w:val="24"/>
          <w:szCs w:val="24"/>
        </w:rPr>
        <w:t xml:space="preserve"> </w:t>
      </w:r>
      <w:r w:rsidR="005040E7" w:rsidRPr="00B24171">
        <w:rPr>
          <w:rFonts w:ascii="Times New Roman" w:hAnsi="Times New Roman" w:cs="Times New Roman"/>
          <w:sz w:val="24"/>
          <w:szCs w:val="24"/>
        </w:rPr>
        <w:t xml:space="preserve">of Schedule 1 to the </w:t>
      </w:r>
      <w:r w:rsidR="00917CEF">
        <w:rPr>
          <w:rFonts w:ascii="Times New Roman" w:hAnsi="Times New Roman" w:cs="Times New Roman"/>
          <w:sz w:val="24"/>
          <w:szCs w:val="24"/>
        </w:rPr>
        <w:t>Amendment</w:t>
      </w:r>
      <w:r w:rsidR="005040E7" w:rsidRPr="00B24171">
        <w:rPr>
          <w:rFonts w:ascii="Times New Roman" w:hAnsi="Times New Roman" w:cs="Times New Roman"/>
          <w:sz w:val="24"/>
          <w:szCs w:val="24"/>
        </w:rPr>
        <w:t xml:space="preserve"> Regulations</w:t>
      </w:r>
      <w:r w:rsidRPr="00B24171">
        <w:rPr>
          <w:rFonts w:ascii="Times New Roman" w:hAnsi="Times New Roman" w:cs="Times New Roman"/>
          <w:sz w:val="24"/>
          <w:szCs w:val="24"/>
        </w:rPr>
        <w:t xml:space="preserve"> amend</w:t>
      </w:r>
      <w:r w:rsidR="00917CEF">
        <w:rPr>
          <w:rFonts w:ascii="Times New Roman" w:hAnsi="Times New Roman" w:cs="Times New Roman"/>
          <w:sz w:val="24"/>
          <w:szCs w:val="24"/>
        </w:rPr>
        <w:t>s</w:t>
      </w:r>
      <w:r w:rsidRPr="00B24171">
        <w:rPr>
          <w:rFonts w:ascii="Times New Roman" w:hAnsi="Times New Roman" w:cs="Times New Roman"/>
          <w:sz w:val="24"/>
          <w:szCs w:val="24"/>
        </w:rPr>
        <w:t xml:space="preserve"> </w:t>
      </w:r>
      <w:r w:rsidR="00AF4E6B" w:rsidRPr="00B24171">
        <w:rPr>
          <w:rFonts w:ascii="Times New Roman" w:hAnsi="Times New Roman" w:cs="Times New Roman"/>
          <w:sz w:val="24"/>
          <w:szCs w:val="24"/>
        </w:rPr>
        <w:t>the Principal Regulations to insert new regulations 342A</w:t>
      </w:r>
      <w:r w:rsidR="00BC0A41" w:rsidRPr="00B24171">
        <w:rPr>
          <w:rFonts w:ascii="Times New Roman" w:hAnsi="Times New Roman" w:cs="Times New Roman"/>
          <w:sz w:val="24"/>
          <w:szCs w:val="24"/>
        </w:rPr>
        <w:t>, 342</w:t>
      </w:r>
      <w:r w:rsidR="00963BE8" w:rsidRPr="00B24171">
        <w:rPr>
          <w:rFonts w:ascii="Times New Roman" w:hAnsi="Times New Roman" w:cs="Times New Roman"/>
          <w:sz w:val="24"/>
          <w:szCs w:val="24"/>
        </w:rPr>
        <w:t>B</w:t>
      </w:r>
      <w:r w:rsidR="00542F0B" w:rsidRPr="00B24171">
        <w:rPr>
          <w:rFonts w:ascii="Times New Roman" w:hAnsi="Times New Roman" w:cs="Times New Roman"/>
          <w:sz w:val="24"/>
          <w:szCs w:val="24"/>
        </w:rPr>
        <w:t>,</w:t>
      </w:r>
      <w:r w:rsidR="00963BE8" w:rsidRPr="00B24171">
        <w:rPr>
          <w:rFonts w:ascii="Times New Roman" w:hAnsi="Times New Roman" w:cs="Times New Roman"/>
          <w:sz w:val="24"/>
          <w:szCs w:val="24"/>
        </w:rPr>
        <w:t xml:space="preserve"> 342C</w:t>
      </w:r>
      <w:r w:rsidR="00542F0B" w:rsidRPr="00B24171">
        <w:rPr>
          <w:rFonts w:ascii="Times New Roman" w:hAnsi="Times New Roman" w:cs="Times New Roman"/>
          <w:sz w:val="24"/>
          <w:szCs w:val="24"/>
        </w:rPr>
        <w:t xml:space="preserve"> and 342D</w:t>
      </w:r>
      <w:r w:rsidR="00963BE8" w:rsidRPr="00B24171">
        <w:rPr>
          <w:rFonts w:ascii="Times New Roman" w:hAnsi="Times New Roman" w:cs="Times New Roman"/>
          <w:sz w:val="24"/>
          <w:szCs w:val="24"/>
        </w:rPr>
        <w:t>. New regulations 342A, 342B</w:t>
      </w:r>
      <w:r w:rsidR="00542F0B" w:rsidRPr="00B24171">
        <w:rPr>
          <w:rFonts w:ascii="Times New Roman" w:hAnsi="Times New Roman" w:cs="Times New Roman"/>
          <w:sz w:val="24"/>
          <w:szCs w:val="24"/>
        </w:rPr>
        <w:t xml:space="preserve">, </w:t>
      </w:r>
      <w:r w:rsidR="00963BE8" w:rsidRPr="00B24171">
        <w:rPr>
          <w:rFonts w:ascii="Times New Roman" w:hAnsi="Times New Roman" w:cs="Times New Roman"/>
          <w:sz w:val="24"/>
          <w:szCs w:val="24"/>
        </w:rPr>
        <w:t>342C</w:t>
      </w:r>
      <w:r w:rsidR="00542F0B" w:rsidRPr="00B24171">
        <w:rPr>
          <w:rFonts w:ascii="Times New Roman" w:hAnsi="Times New Roman" w:cs="Times New Roman"/>
          <w:sz w:val="24"/>
          <w:szCs w:val="24"/>
        </w:rPr>
        <w:t xml:space="preserve"> and 342D</w:t>
      </w:r>
      <w:r w:rsidR="00963BE8" w:rsidRPr="00B24171">
        <w:rPr>
          <w:rFonts w:ascii="Times New Roman" w:hAnsi="Times New Roman" w:cs="Times New Roman"/>
          <w:sz w:val="24"/>
          <w:szCs w:val="24"/>
        </w:rPr>
        <w:t xml:space="preserve"> </w:t>
      </w:r>
      <w:r w:rsidR="00AD6A74" w:rsidRPr="00B24171">
        <w:rPr>
          <w:rFonts w:ascii="Times New Roman" w:hAnsi="Times New Roman" w:cs="Times New Roman"/>
          <w:sz w:val="24"/>
          <w:szCs w:val="24"/>
        </w:rPr>
        <w:t xml:space="preserve">provide for imposing conditions on </w:t>
      </w:r>
      <w:r w:rsidR="009B0786" w:rsidRPr="00B24171">
        <w:rPr>
          <w:rFonts w:ascii="Times New Roman" w:hAnsi="Times New Roman" w:cs="Times New Roman"/>
          <w:sz w:val="24"/>
          <w:szCs w:val="24"/>
        </w:rPr>
        <w:t xml:space="preserve">a </w:t>
      </w:r>
      <w:r w:rsidR="00AD6A74" w:rsidRPr="00B24171">
        <w:rPr>
          <w:rFonts w:ascii="Times New Roman" w:hAnsi="Times New Roman" w:cs="Times New Roman"/>
          <w:sz w:val="24"/>
          <w:szCs w:val="24"/>
        </w:rPr>
        <w:t xml:space="preserve">special </w:t>
      </w:r>
      <w:proofErr w:type="gramStart"/>
      <w:r w:rsidR="00AD6A74" w:rsidRPr="00B24171">
        <w:rPr>
          <w:rFonts w:ascii="Times New Roman" w:hAnsi="Times New Roman" w:cs="Times New Roman"/>
          <w:sz w:val="24"/>
          <w:szCs w:val="24"/>
        </w:rPr>
        <w:t>circumstances</w:t>
      </w:r>
      <w:proofErr w:type="gramEnd"/>
      <w:r w:rsidR="00AD6A74" w:rsidRPr="00B24171">
        <w:rPr>
          <w:rFonts w:ascii="Times New Roman" w:hAnsi="Times New Roman" w:cs="Times New Roman"/>
          <w:sz w:val="24"/>
          <w:szCs w:val="24"/>
        </w:rPr>
        <w:t xml:space="preserve"> exemption, varying </w:t>
      </w:r>
      <w:r w:rsidR="009B0786" w:rsidRPr="00B24171">
        <w:rPr>
          <w:rFonts w:ascii="Times New Roman" w:hAnsi="Times New Roman" w:cs="Times New Roman"/>
          <w:sz w:val="24"/>
          <w:szCs w:val="24"/>
        </w:rPr>
        <w:t xml:space="preserve">a </w:t>
      </w:r>
      <w:r w:rsidR="00AD6A74" w:rsidRPr="00B24171">
        <w:rPr>
          <w:rFonts w:ascii="Times New Roman" w:hAnsi="Times New Roman" w:cs="Times New Roman"/>
          <w:sz w:val="24"/>
          <w:szCs w:val="24"/>
        </w:rPr>
        <w:t>special circumstances exemption</w:t>
      </w:r>
      <w:r w:rsidR="00542F0B" w:rsidRPr="00B24171">
        <w:rPr>
          <w:rFonts w:ascii="Times New Roman" w:hAnsi="Times New Roman" w:cs="Times New Roman"/>
          <w:sz w:val="24"/>
          <w:szCs w:val="24"/>
        </w:rPr>
        <w:t xml:space="preserve">, </w:t>
      </w:r>
      <w:r w:rsidR="009B0786" w:rsidRPr="00B24171">
        <w:rPr>
          <w:rFonts w:ascii="Times New Roman" w:hAnsi="Times New Roman" w:cs="Times New Roman"/>
          <w:sz w:val="24"/>
          <w:szCs w:val="24"/>
        </w:rPr>
        <w:t>varying conditions imposed on a special circumstances exemption</w:t>
      </w:r>
      <w:r w:rsidR="00542F0B" w:rsidRPr="00B24171">
        <w:rPr>
          <w:rFonts w:ascii="Times New Roman" w:hAnsi="Times New Roman" w:cs="Times New Roman"/>
          <w:sz w:val="24"/>
          <w:szCs w:val="24"/>
        </w:rPr>
        <w:t xml:space="preserve"> and contravening conditions of a special circumstances exemption.</w:t>
      </w:r>
    </w:p>
    <w:p w14:paraId="7A7E4302" w14:textId="77777777" w:rsidR="00917CEF" w:rsidRDefault="00917CEF" w:rsidP="00917CEF">
      <w:pPr>
        <w:pStyle w:val="ListParagraph"/>
        <w:rPr>
          <w:rFonts w:ascii="Times New Roman" w:hAnsi="Times New Roman" w:cs="Times New Roman"/>
          <w:sz w:val="24"/>
          <w:szCs w:val="24"/>
        </w:rPr>
      </w:pPr>
    </w:p>
    <w:p w14:paraId="0F9EC7F6" w14:textId="255EE712" w:rsidR="00E30F52" w:rsidRPr="00917CEF" w:rsidRDefault="009B0786" w:rsidP="00917CEF">
      <w:pPr>
        <w:pStyle w:val="ListParagraph"/>
        <w:numPr>
          <w:ilvl w:val="0"/>
          <w:numId w:val="10"/>
        </w:numPr>
        <w:rPr>
          <w:rFonts w:ascii="Times New Roman" w:hAnsi="Times New Roman" w:cs="Times New Roman"/>
          <w:sz w:val="24"/>
          <w:szCs w:val="24"/>
        </w:rPr>
      </w:pPr>
      <w:r w:rsidRPr="00917CEF">
        <w:rPr>
          <w:rFonts w:ascii="Times New Roman" w:hAnsi="Times New Roman" w:cs="Times New Roman"/>
          <w:sz w:val="24"/>
          <w:szCs w:val="24"/>
        </w:rPr>
        <w:t xml:space="preserve">The purpose of these new regulations is to align the existing special circumstances exemption in Division 6A.4 </w:t>
      </w:r>
      <w:r w:rsidR="000509AF" w:rsidRPr="00917CEF">
        <w:rPr>
          <w:rFonts w:ascii="Times New Roman" w:hAnsi="Times New Roman" w:cs="Times New Roman"/>
          <w:sz w:val="24"/>
          <w:szCs w:val="24"/>
        </w:rPr>
        <w:t>o</w:t>
      </w:r>
      <w:r w:rsidR="00353951">
        <w:rPr>
          <w:rFonts w:ascii="Times New Roman" w:hAnsi="Times New Roman" w:cs="Times New Roman"/>
          <w:sz w:val="24"/>
          <w:szCs w:val="24"/>
        </w:rPr>
        <w:t>f</w:t>
      </w:r>
      <w:r w:rsidR="000509AF" w:rsidRPr="00917CEF">
        <w:rPr>
          <w:rFonts w:ascii="Times New Roman" w:hAnsi="Times New Roman" w:cs="Times New Roman"/>
          <w:sz w:val="24"/>
          <w:szCs w:val="24"/>
        </w:rPr>
        <w:t xml:space="preserve"> the Principal Regulations </w:t>
      </w:r>
      <w:r w:rsidRPr="00917CEF">
        <w:rPr>
          <w:rFonts w:ascii="Times New Roman" w:hAnsi="Times New Roman" w:cs="Times New Roman"/>
          <w:sz w:val="24"/>
          <w:szCs w:val="24"/>
        </w:rPr>
        <w:t>(relating to fire protection) with the new s</w:t>
      </w:r>
      <w:r w:rsidR="000509AF" w:rsidRPr="00917CEF">
        <w:rPr>
          <w:rFonts w:ascii="Times New Roman" w:hAnsi="Times New Roman" w:cs="Times New Roman"/>
          <w:sz w:val="24"/>
          <w:szCs w:val="24"/>
        </w:rPr>
        <w:t xml:space="preserve">pecial </w:t>
      </w:r>
      <w:proofErr w:type="gramStart"/>
      <w:r w:rsidR="000509AF" w:rsidRPr="00917CEF">
        <w:rPr>
          <w:rFonts w:ascii="Times New Roman" w:hAnsi="Times New Roman" w:cs="Times New Roman"/>
          <w:sz w:val="24"/>
          <w:szCs w:val="24"/>
        </w:rPr>
        <w:t>circumstances</w:t>
      </w:r>
      <w:proofErr w:type="gramEnd"/>
      <w:r w:rsidR="000509AF" w:rsidRPr="00917CEF">
        <w:rPr>
          <w:rFonts w:ascii="Times New Roman" w:hAnsi="Times New Roman" w:cs="Times New Roman"/>
          <w:sz w:val="24"/>
          <w:szCs w:val="24"/>
        </w:rPr>
        <w:t xml:space="preserve"> exemption in Division 6A.2 of the Principal Regulations (relating to refrigeration and air-conditioning).</w:t>
      </w:r>
    </w:p>
    <w:p w14:paraId="73A60505" w14:textId="5CF271E1" w:rsidR="00127707" w:rsidRPr="00127707" w:rsidRDefault="00127707" w:rsidP="004D5071">
      <w:pPr>
        <w:rPr>
          <w:rFonts w:ascii="Times New Roman" w:hAnsi="Times New Roman" w:cs="Times New Roman"/>
          <w:sz w:val="24"/>
          <w:szCs w:val="24"/>
          <w:u w:val="single"/>
        </w:rPr>
      </w:pPr>
      <w:r w:rsidRPr="00127707">
        <w:rPr>
          <w:rFonts w:ascii="Times New Roman" w:hAnsi="Times New Roman" w:cs="Times New Roman"/>
          <w:sz w:val="24"/>
          <w:szCs w:val="24"/>
          <w:u w:val="single"/>
        </w:rPr>
        <w:t>Regulation 342A – Conditions on special circumstances exemption</w:t>
      </w:r>
    </w:p>
    <w:p w14:paraId="0D65E2BB" w14:textId="6B3F354C" w:rsidR="000509AF" w:rsidRPr="0048419A" w:rsidRDefault="000509AF" w:rsidP="0048419A">
      <w:pPr>
        <w:pStyle w:val="ListParagraph"/>
        <w:numPr>
          <w:ilvl w:val="0"/>
          <w:numId w:val="10"/>
        </w:numPr>
        <w:rPr>
          <w:rFonts w:ascii="Times New Roman" w:hAnsi="Times New Roman" w:cs="Times New Roman"/>
          <w:sz w:val="24"/>
          <w:szCs w:val="24"/>
        </w:rPr>
      </w:pPr>
      <w:r w:rsidRPr="0048419A">
        <w:rPr>
          <w:rFonts w:ascii="Times New Roman" w:hAnsi="Times New Roman" w:cs="Times New Roman"/>
          <w:sz w:val="24"/>
          <w:szCs w:val="24"/>
        </w:rPr>
        <w:t>New regulation 342A allow</w:t>
      </w:r>
      <w:r w:rsidR="0048419A">
        <w:rPr>
          <w:rFonts w:ascii="Times New Roman" w:hAnsi="Times New Roman" w:cs="Times New Roman"/>
          <w:sz w:val="24"/>
          <w:szCs w:val="24"/>
        </w:rPr>
        <w:t>s</w:t>
      </w:r>
      <w:r w:rsidRPr="0048419A">
        <w:rPr>
          <w:rFonts w:ascii="Times New Roman" w:hAnsi="Times New Roman" w:cs="Times New Roman"/>
          <w:sz w:val="24"/>
          <w:szCs w:val="24"/>
        </w:rPr>
        <w:t xml:space="preserve"> the relevant authority to impose conditions on a special </w:t>
      </w:r>
      <w:proofErr w:type="gramStart"/>
      <w:r w:rsidRPr="0048419A">
        <w:rPr>
          <w:rFonts w:ascii="Times New Roman" w:hAnsi="Times New Roman" w:cs="Times New Roman"/>
          <w:sz w:val="24"/>
          <w:szCs w:val="24"/>
        </w:rPr>
        <w:t>circumstances</w:t>
      </w:r>
      <w:proofErr w:type="gramEnd"/>
      <w:r w:rsidRPr="0048419A">
        <w:rPr>
          <w:rFonts w:ascii="Times New Roman" w:hAnsi="Times New Roman" w:cs="Times New Roman"/>
          <w:sz w:val="24"/>
          <w:szCs w:val="24"/>
        </w:rPr>
        <w:t xml:space="preserve"> exemption granted under regulation 342 of the Principal Regulati</w:t>
      </w:r>
      <w:r w:rsidR="00034B61" w:rsidRPr="0048419A">
        <w:rPr>
          <w:rFonts w:ascii="Times New Roman" w:hAnsi="Times New Roman" w:cs="Times New Roman"/>
          <w:sz w:val="24"/>
          <w:szCs w:val="24"/>
        </w:rPr>
        <w:t>ons</w:t>
      </w:r>
      <w:r w:rsidRPr="0048419A">
        <w:rPr>
          <w:rFonts w:ascii="Times New Roman" w:hAnsi="Times New Roman" w:cs="Times New Roman"/>
          <w:sz w:val="24"/>
          <w:szCs w:val="24"/>
        </w:rPr>
        <w:t xml:space="preserve">. The relevant authority </w:t>
      </w:r>
      <w:proofErr w:type="gramStart"/>
      <w:r w:rsidR="00EA4FC6">
        <w:rPr>
          <w:rFonts w:ascii="Times New Roman" w:hAnsi="Times New Roman" w:cs="Times New Roman"/>
          <w:sz w:val="24"/>
          <w:szCs w:val="24"/>
        </w:rPr>
        <w:t>is</w:t>
      </w:r>
      <w:r w:rsidRPr="0048419A">
        <w:rPr>
          <w:rFonts w:ascii="Times New Roman" w:hAnsi="Times New Roman" w:cs="Times New Roman"/>
          <w:sz w:val="24"/>
          <w:szCs w:val="24"/>
        </w:rPr>
        <w:t xml:space="preserve"> able to</w:t>
      </w:r>
      <w:proofErr w:type="gramEnd"/>
      <w:r w:rsidRPr="0048419A">
        <w:rPr>
          <w:rFonts w:ascii="Times New Roman" w:hAnsi="Times New Roman" w:cs="Times New Roman"/>
          <w:sz w:val="24"/>
          <w:szCs w:val="24"/>
        </w:rPr>
        <w:t xml:space="preserve"> impose any conditions it considers reasonably necessary to manage the risks posed by the activities covered by the exemption.</w:t>
      </w:r>
    </w:p>
    <w:p w14:paraId="766C8435" w14:textId="77777777" w:rsidR="0048419A" w:rsidRDefault="0048419A" w:rsidP="0048419A">
      <w:pPr>
        <w:pStyle w:val="ListParagraph"/>
        <w:rPr>
          <w:rFonts w:ascii="Times New Roman" w:hAnsi="Times New Roman" w:cs="Times New Roman"/>
          <w:sz w:val="24"/>
          <w:szCs w:val="24"/>
        </w:rPr>
      </w:pPr>
    </w:p>
    <w:p w14:paraId="4EAAAD8D" w14:textId="6C381B4D" w:rsidR="00E30F52" w:rsidRPr="0048419A" w:rsidRDefault="000509AF" w:rsidP="0048419A">
      <w:pPr>
        <w:pStyle w:val="ListParagraph"/>
        <w:numPr>
          <w:ilvl w:val="0"/>
          <w:numId w:val="10"/>
        </w:numPr>
        <w:rPr>
          <w:rFonts w:ascii="Times New Roman" w:hAnsi="Times New Roman" w:cs="Times New Roman"/>
          <w:sz w:val="24"/>
          <w:szCs w:val="24"/>
        </w:rPr>
      </w:pPr>
      <w:r w:rsidRPr="0048419A">
        <w:rPr>
          <w:rFonts w:ascii="Times New Roman" w:hAnsi="Times New Roman" w:cs="Times New Roman"/>
          <w:sz w:val="24"/>
          <w:szCs w:val="24"/>
        </w:rPr>
        <w:t xml:space="preserve">New subregulation </w:t>
      </w:r>
      <w:r w:rsidR="00034B61" w:rsidRPr="0048419A">
        <w:rPr>
          <w:rFonts w:ascii="Times New Roman" w:hAnsi="Times New Roman" w:cs="Times New Roman"/>
          <w:sz w:val="24"/>
          <w:szCs w:val="24"/>
        </w:rPr>
        <w:t>342</w:t>
      </w:r>
      <w:proofErr w:type="gramStart"/>
      <w:r w:rsidR="00034B61" w:rsidRPr="0048419A">
        <w:rPr>
          <w:rFonts w:ascii="Times New Roman" w:hAnsi="Times New Roman" w:cs="Times New Roman"/>
          <w:sz w:val="24"/>
          <w:szCs w:val="24"/>
        </w:rPr>
        <w:t>A</w:t>
      </w:r>
      <w:r w:rsidRPr="0048419A">
        <w:rPr>
          <w:rFonts w:ascii="Times New Roman" w:hAnsi="Times New Roman" w:cs="Times New Roman"/>
          <w:sz w:val="24"/>
          <w:szCs w:val="24"/>
        </w:rPr>
        <w:t>(</w:t>
      </w:r>
      <w:proofErr w:type="gramEnd"/>
      <w:r w:rsidRPr="0048419A">
        <w:rPr>
          <w:rFonts w:ascii="Times New Roman" w:hAnsi="Times New Roman" w:cs="Times New Roman"/>
          <w:sz w:val="24"/>
          <w:szCs w:val="24"/>
        </w:rPr>
        <w:t>2)</w:t>
      </w:r>
      <w:r w:rsidR="0048419A">
        <w:rPr>
          <w:rFonts w:ascii="Times New Roman" w:hAnsi="Times New Roman" w:cs="Times New Roman"/>
          <w:sz w:val="24"/>
          <w:szCs w:val="24"/>
        </w:rPr>
        <w:t xml:space="preserve"> </w:t>
      </w:r>
      <w:r w:rsidRPr="0048419A">
        <w:rPr>
          <w:rFonts w:ascii="Times New Roman" w:hAnsi="Times New Roman" w:cs="Times New Roman"/>
          <w:sz w:val="24"/>
          <w:szCs w:val="24"/>
        </w:rPr>
        <w:t>require</w:t>
      </w:r>
      <w:r w:rsidR="0048419A">
        <w:rPr>
          <w:rFonts w:ascii="Times New Roman" w:hAnsi="Times New Roman" w:cs="Times New Roman"/>
          <w:sz w:val="24"/>
          <w:szCs w:val="24"/>
        </w:rPr>
        <w:t>s</w:t>
      </w:r>
      <w:r w:rsidRPr="0048419A">
        <w:rPr>
          <w:rFonts w:ascii="Times New Roman" w:hAnsi="Times New Roman" w:cs="Times New Roman"/>
          <w:sz w:val="24"/>
          <w:szCs w:val="24"/>
        </w:rPr>
        <w:t xml:space="preserve"> the relevant authority to impose a mandatory condition on </w:t>
      </w:r>
      <w:r w:rsidR="0088438D">
        <w:rPr>
          <w:rFonts w:ascii="Times New Roman" w:hAnsi="Times New Roman" w:cs="Times New Roman"/>
          <w:sz w:val="24"/>
          <w:szCs w:val="24"/>
        </w:rPr>
        <w:t xml:space="preserve">a </w:t>
      </w:r>
      <w:r w:rsidRPr="0048419A">
        <w:rPr>
          <w:rFonts w:ascii="Times New Roman" w:hAnsi="Times New Roman" w:cs="Times New Roman"/>
          <w:sz w:val="24"/>
          <w:szCs w:val="24"/>
        </w:rPr>
        <w:t xml:space="preserve">special circumstances exemptions that </w:t>
      </w:r>
      <w:r w:rsidR="00EF0227">
        <w:rPr>
          <w:rFonts w:ascii="Times New Roman" w:hAnsi="Times New Roman" w:cs="Times New Roman"/>
          <w:sz w:val="24"/>
          <w:szCs w:val="24"/>
        </w:rPr>
        <w:t>is</w:t>
      </w:r>
      <w:r w:rsidRPr="0048419A">
        <w:rPr>
          <w:rFonts w:ascii="Times New Roman" w:hAnsi="Times New Roman" w:cs="Times New Roman"/>
          <w:sz w:val="24"/>
          <w:szCs w:val="24"/>
        </w:rPr>
        <w:t xml:space="preserve"> granted to a person other than an individual. Such exemptions </w:t>
      </w:r>
      <w:r w:rsidR="0048419A">
        <w:rPr>
          <w:rFonts w:ascii="Times New Roman" w:hAnsi="Times New Roman" w:cs="Times New Roman"/>
          <w:sz w:val="24"/>
          <w:szCs w:val="24"/>
        </w:rPr>
        <w:t>are</w:t>
      </w:r>
      <w:r w:rsidRPr="0048419A">
        <w:rPr>
          <w:rFonts w:ascii="Times New Roman" w:hAnsi="Times New Roman" w:cs="Times New Roman"/>
          <w:sz w:val="24"/>
          <w:szCs w:val="24"/>
        </w:rPr>
        <w:t xml:space="preserve"> required to include a condition that the activities covered by the exemption can only be carried out by a person with the relevant qualifications or experience specified in the exemption. This is to ensure that </w:t>
      </w:r>
      <w:r w:rsidR="00034B61" w:rsidRPr="0048419A">
        <w:rPr>
          <w:rFonts w:ascii="Times New Roman" w:hAnsi="Times New Roman" w:cs="Times New Roman"/>
          <w:sz w:val="24"/>
          <w:szCs w:val="24"/>
        </w:rPr>
        <w:t>extinguishing agent</w:t>
      </w:r>
      <w:r w:rsidRPr="0048419A">
        <w:rPr>
          <w:rFonts w:ascii="Times New Roman" w:hAnsi="Times New Roman" w:cs="Times New Roman"/>
          <w:sz w:val="24"/>
          <w:szCs w:val="24"/>
        </w:rPr>
        <w:t xml:space="preserve"> is not misused or handled by unqualified or inappropriate persons</w:t>
      </w:r>
      <w:r w:rsidR="00034B61" w:rsidRPr="0048419A">
        <w:rPr>
          <w:rFonts w:ascii="Times New Roman" w:hAnsi="Times New Roman" w:cs="Times New Roman"/>
          <w:sz w:val="24"/>
          <w:szCs w:val="24"/>
        </w:rPr>
        <w:t>.</w:t>
      </w:r>
    </w:p>
    <w:p w14:paraId="6791BD44" w14:textId="48A7D9A8" w:rsidR="00034B61" w:rsidRPr="005A1988" w:rsidRDefault="005A1988" w:rsidP="000509AF">
      <w:pPr>
        <w:rPr>
          <w:rFonts w:ascii="Times New Roman" w:hAnsi="Times New Roman" w:cs="Times New Roman"/>
          <w:sz w:val="24"/>
          <w:szCs w:val="24"/>
          <w:u w:val="single"/>
        </w:rPr>
      </w:pPr>
      <w:r w:rsidRPr="005A1988">
        <w:rPr>
          <w:rFonts w:ascii="Times New Roman" w:hAnsi="Times New Roman" w:cs="Times New Roman"/>
          <w:sz w:val="24"/>
          <w:szCs w:val="24"/>
          <w:u w:val="single"/>
        </w:rPr>
        <w:t>Regulation 342B – Application by holder to vary special circumstances exemption</w:t>
      </w:r>
    </w:p>
    <w:p w14:paraId="026E35C5" w14:textId="6D2EA0D1" w:rsidR="005A1988" w:rsidRPr="00CC6847" w:rsidRDefault="005A1988" w:rsidP="00CC6847">
      <w:pPr>
        <w:pStyle w:val="ListParagraph"/>
        <w:numPr>
          <w:ilvl w:val="0"/>
          <w:numId w:val="10"/>
        </w:numPr>
        <w:rPr>
          <w:rFonts w:ascii="Times New Roman" w:hAnsi="Times New Roman" w:cs="Times New Roman"/>
          <w:sz w:val="24"/>
          <w:szCs w:val="24"/>
        </w:rPr>
      </w:pPr>
      <w:r w:rsidRPr="00CC6847">
        <w:rPr>
          <w:rFonts w:ascii="Times New Roman" w:hAnsi="Times New Roman" w:cs="Times New Roman"/>
          <w:sz w:val="24"/>
          <w:szCs w:val="24"/>
        </w:rPr>
        <w:t>New regulation 342B allow</w:t>
      </w:r>
      <w:r w:rsidR="00CC6847">
        <w:rPr>
          <w:rFonts w:ascii="Times New Roman" w:hAnsi="Times New Roman" w:cs="Times New Roman"/>
          <w:sz w:val="24"/>
          <w:szCs w:val="24"/>
        </w:rPr>
        <w:t>s</w:t>
      </w:r>
      <w:r w:rsidRPr="00CC6847">
        <w:rPr>
          <w:rFonts w:ascii="Times New Roman" w:hAnsi="Times New Roman" w:cs="Times New Roman"/>
          <w:sz w:val="24"/>
          <w:szCs w:val="24"/>
        </w:rPr>
        <w:t xml:space="preserve"> the holder of a special </w:t>
      </w:r>
      <w:proofErr w:type="gramStart"/>
      <w:r w:rsidRPr="00CC6847">
        <w:rPr>
          <w:rFonts w:ascii="Times New Roman" w:hAnsi="Times New Roman" w:cs="Times New Roman"/>
          <w:sz w:val="24"/>
          <w:szCs w:val="24"/>
        </w:rPr>
        <w:t>circumstances</w:t>
      </w:r>
      <w:proofErr w:type="gramEnd"/>
      <w:r w:rsidRPr="00CC6847">
        <w:rPr>
          <w:rFonts w:ascii="Times New Roman" w:hAnsi="Times New Roman" w:cs="Times New Roman"/>
          <w:sz w:val="24"/>
          <w:szCs w:val="24"/>
        </w:rPr>
        <w:t xml:space="preserve"> exemption</w:t>
      </w:r>
      <w:r w:rsidR="009D37D0" w:rsidRPr="00CC6847">
        <w:rPr>
          <w:rFonts w:ascii="Times New Roman" w:hAnsi="Times New Roman" w:cs="Times New Roman"/>
          <w:sz w:val="24"/>
          <w:szCs w:val="24"/>
        </w:rPr>
        <w:t xml:space="preserve"> granted under regulation 342</w:t>
      </w:r>
      <w:r w:rsidRPr="00CC6847">
        <w:rPr>
          <w:rFonts w:ascii="Times New Roman" w:hAnsi="Times New Roman" w:cs="Times New Roman"/>
          <w:sz w:val="24"/>
          <w:szCs w:val="24"/>
        </w:rPr>
        <w:t xml:space="preserve"> to apply to the relevant authority to vary that exemption. This could include applying to vary the activities covered by the exemption, the conditions imposed on the exemption, or the licence, authorisation or permit in relation to which the exemption is in force.</w:t>
      </w:r>
    </w:p>
    <w:p w14:paraId="181CCA58" w14:textId="77777777" w:rsidR="00CC6847" w:rsidRDefault="00CC6847" w:rsidP="00CC6847">
      <w:pPr>
        <w:pStyle w:val="ListParagraph"/>
        <w:rPr>
          <w:rFonts w:ascii="Times New Roman" w:hAnsi="Times New Roman" w:cs="Times New Roman"/>
          <w:sz w:val="24"/>
          <w:szCs w:val="24"/>
        </w:rPr>
      </w:pPr>
    </w:p>
    <w:p w14:paraId="591187AE" w14:textId="4D810BDF" w:rsidR="005A1988" w:rsidRPr="00CC6847" w:rsidRDefault="005A1988" w:rsidP="00CC6847">
      <w:pPr>
        <w:pStyle w:val="ListParagraph"/>
        <w:numPr>
          <w:ilvl w:val="0"/>
          <w:numId w:val="10"/>
        </w:numPr>
        <w:rPr>
          <w:rFonts w:ascii="Times New Roman" w:hAnsi="Times New Roman" w:cs="Times New Roman"/>
          <w:sz w:val="24"/>
          <w:szCs w:val="24"/>
        </w:rPr>
      </w:pPr>
      <w:r w:rsidRPr="00CC6847">
        <w:rPr>
          <w:rFonts w:ascii="Times New Roman" w:hAnsi="Times New Roman" w:cs="Times New Roman"/>
          <w:sz w:val="24"/>
          <w:szCs w:val="24"/>
        </w:rPr>
        <w:t xml:space="preserve">New subregulation </w:t>
      </w:r>
      <w:r w:rsidR="009D37D0" w:rsidRPr="00CC6847">
        <w:rPr>
          <w:rFonts w:ascii="Times New Roman" w:hAnsi="Times New Roman" w:cs="Times New Roman"/>
          <w:sz w:val="24"/>
          <w:szCs w:val="24"/>
        </w:rPr>
        <w:t>342</w:t>
      </w:r>
      <w:proofErr w:type="gramStart"/>
      <w:r w:rsidR="00CA6634" w:rsidRPr="00CC6847">
        <w:rPr>
          <w:rFonts w:ascii="Times New Roman" w:hAnsi="Times New Roman" w:cs="Times New Roman"/>
          <w:sz w:val="24"/>
          <w:szCs w:val="24"/>
        </w:rPr>
        <w:t>B</w:t>
      </w:r>
      <w:r w:rsidRPr="00CC6847">
        <w:rPr>
          <w:rFonts w:ascii="Times New Roman" w:hAnsi="Times New Roman" w:cs="Times New Roman"/>
          <w:sz w:val="24"/>
          <w:szCs w:val="24"/>
        </w:rPr>
        <w:t>(</w:t>
      </w:r>
      <w:proofErr w:type="gramEnd"/>
      <w:r w:rsidRPr="00CC6847">
        <w:rPr>
          <w:rFonts w:ascii="Times New Roman" w:hAnsi="Times New Roman" w:cs="Times New Roman"/>
          <w:sz w:val="24"/>
          <w:szCs w:val="24"/>
        </w:rPr>
        <w:t>2) require</w:t>
      </w:r>
      <w:r w:rsidR="00CC6847">
        <w:rPr>
          <w:rFonts w:ascii="Times New Roman" w:hAnsi="Times New Roman" w:cs="Times New Roman"/>
          <w:sz w:val="24"/>
          <w:szCs w:val="24"/>
        </w:rPr>
        <w:t>s</w:t>
      </w:r>
      <w:r w:rsidRPr="00CC6847">
        <w:rPr>
          <w:rFonts w:ascii="Times New Roman" w:hAnsi="Times New Roman" w:cs="Times New Roman"/>
          <w:sz w:val="24"/>
          <w:szCs w:val="24"/>
        </w:rPr>
        <w:t xml:space="preserve"> an application to vary a special circumstances exemption to be made in the approved form, to be accompanied by the information or </w:t>
      </w:r>
      <w:r w:rsidRPr="00CC6847">
        <w:rPr>
          <w:rFonts w:ascii="Times New Roman" w:hAnsi="Times New Roman" w:cs="Times New Roman"/>
          <w:sz w:val="24"/>
          <w:szCs w:val="24"/>
        </w:rPr>
        <w:lastRenderedPageBreak/>
        <w:t>documents required by the approved form and to be accompanied by the prescribed fee (if any).</w:t>
      </w:r>
    </w:p>
    <w:p w14:paraId="71C7186A" w14:textId="77777777" w:rsidR="00CC6847" w:rsidRDefault="00CC6847" w:rsidP="00CC6847">
      <w:pPr>
        <w:pStyle w:val="ListParagraph"/>
        <w:rPr>
          <w:rFonts w:ascii="Times New Roman" w:hAnsi="Times New Roman" w:cs="Times New Roman"/>
          <w:sz w:val="24"/>
          <w:szCs w:val="24"/>
        </w:rPr>
      </w:pPr>
    </w:p>
    <w:p w14:paraId="108EF223" w14:textId="351547F0" w:rsidR="005A1988" w:rsidRPr="00CC6847" w:rsidRDefault="005A1988" w:rsidP="00CC6847">
      <w:pPr>
        <w:pStyle w:val="ListParagraph"/>
        <w:numPr>
          <w:ilvl w:val="0"/>
          <w:numId w:val="10"/>
        </w:numPr>
        <w:rPr>
          <w:rFonts w:ascii="Times New Roman" w:hAnsi="Times New Roman" w:cs="Times New Roman"/>
          <w:sz w:val="24"/>
          <w:szCs w:val="24"/>
        </w:rPr>
      </w:pPr>
      <w:r w:rsidRPr="00CC6847">
        <w:rPr>
          <w:rFonts w:ascii="Times New Roman" w:hAnsi="Times New Roman" w:cs="Times New Roman"/>
          <w:sz w:val="24"/>
          <w:szCs w:val="24"/>
        </w:rPr>
        <w:t xml:space="preserve">The note following subregulation </w:t>
      </w:r>
      <w:r w:rsidR="009D37D0" w:rsidRPr="00CC6847">
        <w:rPr>
          <w:rFonts w:ascii="Times New Roman" w:hAnsi="Times New Roman" w:cs="Times New Roman"/>
          <w:sz w:val="24"/>
          <w:szCs w:val="24"/>
        </w:rPr>
        <w:t>342</w:t>
      </w:r>
      <w:proofErr w:type="gramStart"/>
      <w:r w:rsidR="00CA6634" w:rsidRPr="00CC6847">
        <w:rPr>
          <w:rFonts w:ascii="Times New Roman" w:hAnsi="Times New Roman" w:cs="Times New Roman"/>
          <w:sz w:val="24"/>
          <w:szCs w:val="24"/>
        </w:rPr>
        <w:t>B</w:t>
      </w:r>
      <w:r w:rsidRPr="00CC6847">
        <w:rPr>
          <w:rFonts w:ascii="Times New Roman" w:hAnsi="Times New Roman" w:cs="Times New Roman"/>
          <w:sz w:val="24"/>
          <w:szCs w:val="24"/>
        </w:rPr>
        <w:t>(</w:t>
      </w:r>
      <w:proofErr w:type="gramEnd"/>
      <w:r w:rsidRPr="00CC6847">
        <w:rPr>
          <w:rFonts w:ascii="Times New Roman" w:hAnsi="Times New Roman" w:cs="Times New Roman"/>
          <w:sz w:val="24"/>
          <w:szCs w:val="24"/>
        </w:rPr>
        <w:t>2) direct</w:t>
      </w:r>
      <w:r w:rsidR="00CC6847">
        <w:rPr>
          <w:rFonts w:ascii="Times New Roman" w:hAnsi="Times New Roman" w:cs="Times New Roman"/>
          <w:sz w:val="24"/>
          <w:szCs w:val="24"/>
        </w:rPr>
        <w:t>s</w:t>
      </w:r>
      <w:r w:rsidRPr="00CC6847">
        <w:rPr>
          <w:rFonts w:ascii="Times New Roman" w:hAnsi="Times New Roman" w:cs="Times New Roman"/>
          <w:sz w:val="24"/>
          <w:szCs w:val="24"/>
        </w:rPr>
        <w:t xml:space="preserve"> the reader to Division 6A.4A of the Principal Regulations, which prescribes fees for</w:t>
      </w:r>
      <w:r w:rsidR="00CA6634" w:rsidRPr="00CC6847">
        <w:rPr>
          <w:rFonts w:ascii="Times New Roman" w:hAnsi="Times New Roman" w:cs="Times New Roman"/>
          <w:sz w:val="24"/>
          <w:szCs w:val="24"/>
        </w:rPr>
        <w:t xml:space="preserve"> special circumstances exemptions granted under regulation 342</w:t>
      </w:r>
      <w:r w:rsidRPr="00CC6847">
        <w:rPr>
          <w:rFonts w:ascii="Times New Roman" w:hAnsi="Times New Roman" w:cs="Times New Roman"/>
          <w:sz w:val="24"/>
          <w:szCs w:val="24"/>
        </w:rPr>
        <w:t>.</w:t>
      </w:r>
      <w:r w:rsidR="0039358C" w:rsidRPr="0039358C">
        <w:t xml:space="preserve"> </w:t>
      </w:r>
      <w:r w:rsidR="0039358C" w:rsidRPr="0039358C">
        <w:rPr>
          <w:rFonts w:ascii="Times New Roman" w:hAnsi="Times New Roman" w:cs="Times New Roman"/>
          <w:sz w:val="24"/>
          <w:szCs w:val="24"/>
        </w:rPr>
        <w:t xml:space="preserve">It is not intended to impose an application fee </w:t>
      </w:r>
      <w:r w:rsidR="0039358C">
        <w:rPr>
          <w:rFonts w:ascii="Times New Roman" w:hAnsi="Times New Roman" w:cs="Times New Roman"/>
          <w:sz w:val="24"/>
          <w:szCs w:val="24"/>
        </w:rPr>
        <w:t>to vary</w:t>
      </w:r>
      <w:r w:rsidR="0039358C" w:rsidRPr="0039358C">
        <w:rPr>
          <w:rFonts w:ascii="Times New Roman" w:hAnsi="Times New Roman" w:cs="Times New Roman"/>
          <w:sz w:val="24"/>
          <w:szCs w:val="24"/>
        </w:rPr>
        <w:t xml:space="preserve"> a special circumstances exemption at this time. Any fee would only be imposed following a review of cost recovery arrangements including public consultation</w:t>
      </w:r>
      <w:r w:rsidR="0039358C">
        <w:rPr>
          <w:rFonts w:ascii="Times New Roman" w:hAnsi="Times New Roman" w:cs="Times New Roman"/>
          <w:sz w:val="24"/>
          <w:szCs w:val="24"/>
        </w:rPr>
        <w:t>.</w:t>
      </w:r>
    </w:p>
    <w:p w14:paraId="10C14DBC" w14:textId="77777777" w:rsidR="00CC6847" w:rsidRDefault="00CC6847" w:rsidP="00CC6847">
      <w:pPr>
        <w:pStyle w:val="ListParagraph"/>
        <w:rPr>
          <w:rFonts w:ascii="Times New Roman" w:hAnsi="Times New Roman" w:cs="Times New Roman"/>
          <w:sz w:val="24"/>
          <w:szCs w:val="24"/>
        </w:rPr>
      </w:pPr>
    </w:p>
    <w:p w14:paraId="56EBDD9D" w14:textId="2B8FE777" w:rsidR="005A1988" w:rsidRPr="00CC6847" w:rsidRDefault="005A1988" w:rsidP="00CC6847">
      <w:pPr>
        <w:pStyle w:val="ListParagraph"/>
        <w:numPr>
          <w:ilvl w:val="0"/>
          <w:numId w:val="10"/>
        </w:numPr>
        <w:rPr>
          <w:rFonts w:ascii="Times New Roman" w:hAnsi="Times New Roman" w:cs="Times New Roman"/>
          <w:sz w:val="24"/>
          <w:szCs w:val="24"/>
        </w:rPr>
      </w:pPr>
      <w:r w:rsidRPr="00CC6847">
        <w:rPr>
          <w:rFonts w:ascii="Times New Roman" w:hAnsi="Times New Roman" w:cs="Times New Roman"/>
          <w:sz w:val="24"/>
          <w:szCs w:val="24"/>
        </w:rPr>
        <w:t xml:space="preserve">New subregulation </w:t>
      </w:r>
      <w:r w:rsidR="00CA6634" w:rsidRPr="00CC6847">
        <w:rPr>
          <w:rFonts w:ascii="Times New Roman" w:hAnsi="Times New Roman" w:cs="Times New Roman"/>
          <w:sz w:val="24"/>
          <w:szCs w:val="24"/>
        </w:rPr>
        <w:t>342</w:t>
      </w:r>
      <w:proofErr w:type="gramStart"/>
      <w:r w:rsidR="00CA6634" w:rsidRPr="00CC6847">
        <w:rPr>
          <w:rFonts w:ascii="Times New Roman" w:hAnsi="Times New Roman" w:cs="Times New Roman"/>
          <w:sz w:val="24"/>
          <w:szCs w:val="24"/>
        </w:rPr>
        <w:t>B</w:t>
      </w:r>
      <w:r w:rsidRPr="00CC6847">
        <w:rPr>
          <w:rFonts w:ascii="Times New Roman" w:hAnsi="Times New Roman" w:cs="Times New Roman"/>
          <w:sz w:val="24"/>
          <w:szCs w:val="24"/>
        </w:rPr>
        <w:t>(</w:t>
      </w:r>
      <w:proofErr w:type="gramEnd"/>
      <w:r w:rsidRPr="00CC6847">
        <w:rPr>
          <w:rFonts w:ascii="Times New Roman" w:hAnsi="Times New Roman" w:cs="Times New Roman"/>
          <w:sz w:val="24"/>
          <w:szCs w:val="24"/>
        </w:rPr>
        <w:t>3) allow</w:t>
      </w:r>
      <w:r w:rsidR="00CC6847">
        <w:rPr>
          <w:rFonts w:ascii="Times New Roman" w:hAnsi="Times New Roman" w:cs="Times New Roman"/>
          <w:sz w:val="24"/>
          <w:szCs w:val="24"/>
        </w:rPr>
        <w:t>s</w:t>
      </w:r>
      <w:r w:rsidRPr="00CC6847">
        <w:rPr>
          <w:rFonts w:ascii="Times New Roman" w:hAnsi="Times New Roman" w:cs="Times New Roman"/>
          <w:sz w:val="24"/>
          <w:szCs w:val="24"/>
        </w:rPr>
        <w:t xml:space="preserve"> the relevant authority to request, in writing, that the applicant provide further </w:t>
      </w:r>
      <w:r w:rsidR="0038121A">
        <w:rPr>
          <w:rFonts w:ascii="Times New Roman" w:hAnsi="Times New Roman" w:cs="Times New Roman"/>
          <w:sz w:val="24"/>
          <w:szCs w:val="24"/>
        </w:rPr>
        <w:t>additional</w:t>
      </w:r>
      <w:r w:rsidRPr="00CC6847">
        <w:rPr>
          <w:rFonts w:ascii="Times New Roman" w:hAnsi="Times New Roman" w:cs="Times New Roman"/>
          <w:sz w:val="24"/>
          <w:szCs w:val="24"/>
        </w:rPr>
        <w:t xml:space="preserve"> information or documents relevant to the application. This ensure</w:t>
      </w:r>
      <w:r w:rsidR="00CC6847">
        <w:rPr>
          <w:rFonts w:ascii="Times New Roman" w:hAnsi="Times New Roman" w:cs="Times New Roman"/>
          <w:sz w:val="24"/>
          <w:szCs w:val="24"/>
        </w:rPr>
        <w:t>s</w:t>
      </w:r>
      <w:r w:rsidRPr="00CC6847">
        <w:rPr>
          <w:rFonts w:ascii="Times New Roman" w:hAnsi="Times New Roman" w:cs="Times New Roman"/>
          <w:sz w:val="24"/>
          <w:szCs w:val="24"/>
        </w:rPr>
        <w:t xml:space="preserve"> that the relevant authority </w:t>
      </w:r>
      <w:proofErr w:type="gramStart"/>
      <w:r w:rsidRPr="00CC6847">
        <w:rPr>
          <w:rFonts w:ascii="Times New Roman" w:hAnsi="Times New Roman" w:cs="Times New Roman"/>
          <w:sz w:val="24"/>
          <w:szCs w:val="24"/>
        </w:rPr>
        <w:t>is able to</w:t>
      </w:r>
      <w:proofErr w:type="gramEnd"/>
      <w:r w:rsidRPr="00CC6847">
        <w:rPr>
          <w:rFonts w:ascii="Times New Roman" w:hAnsi="Times New Roman" w:cs="Times New Roman"/>
          <w:sz w:val="24"/>
          <w:szCs w:val="24"/>
        </w:rPr>
        <w:t xml:space="preserve"> consider all relevant information when deciding whether to grant the application to vary a special circumstances exemption.</w:t>
      </w:r>
    </w:p>
    <w:p w14:paraId="7CBCC40A" w14:textId="77777777" w:rsidR="00CC6847" w:rsidRDefault="00CC6847" w:rsidP="00CC6847">
      <w:pPr>
        <w:pStyle w:val="ListParagraph"/>
        <w:rPr>
          <w:rFonts w:ascii="Times New Roman" w:hAnsi="Times New Roman" w:cs="Times New Roman"/>
          <w:sz w:val="24"/>
          <w:szCs w:val="24"/>
        </w:rPr>
      </w:pPr>
    </w:p>
    <w:p w14:paraId="31A1B304" w14:textId="532C70B7" w:rsidR="005A1988" w:rsidRPr="00CC6847" w:rsidRDefault="005A1988" w:rsidP="00CC6847">
      <w:pPr>
        <w:pStyle w:val="ListParagraph"/>
        <w:numPr>
          <w:ilvl w:val="0"/>
          <w:numId w:val="10"/>
        </w:numPr>
        <w:rPr>
          <w:rFonts w:ascii="Times New Roman" w:hAnsi="Times New Roman" w:cs="Times New Roman"/>
          <w:sz w:val="24"/>
          <w:szCs w:val="24"/>
        </w:rPr>
      </w:pPr>
      <w:r w:rsidRPr="00CC6847">
        <w:rPr>
          <w:rFonts w:ascii="Times New Roman" w:hAnsi="Times New Roman" w:cs="Times New Roman"/>
          <w:sz w:val="24"/>
          <w:szCs w:val="24"/>
        </w:rPr>
        <w:t xml:space="preserve">New subregulation </w:t>
      </w:r>
      <w:r w:rsidR="00CA6634" w:rsidRPr="00CC6847">
        <w:rPr>
          <w:rFonts w:ascii="Times New Roman" w:hAnsi="Times New Roman" w:cs="Times New Roman"/>
          <w:sz w:val="24"/>
          <w:szCs w:val="24"/>
        </w:rPr>
        <w:t>342</w:t>
      </w:r>
      <w:proofErr w:type="gramStart"/>
      <w:r w:rsidR="00CA6634" w:rsidRPr="00CC6847">
        <w:rPr>
          <w:rFonts w:ascii="Times New Roman" w:hAnsi="Times New Roman" w:cs="Times New Roman"/>
          <w:sz w:val="24"/>
          <w:szCs w:val="24"/>
        </w:rPr>
        <w:t>B</w:t>
      </w:r>
      <w:r w:rsidRPr="00CC6847">
        <w:rPr>
          <w:rFonts w:ascii="Times New Roman" w:hAnsi="Times New Roman" w:cs="Times New Roman"/>
          <w:sz w:val="24"/>
          <w:szCs w:val="24"/>
        </w:rPr>
        <w:t>(</w:t>
      </w:r>
      <w:proofErr w:type="gramEnd"/>
      <w:r w:rsidRPr="00CC6847">
        <w:rPr>
          <w:rFonts w:ascii="Times New Roman" w:hAnsi="Times New Roman" w:cs="Times New Roman"/>
          <w:sz w:val="24"/>
          <w:szCs w:val="24"/>
        </w:rPr>
        <w:t xml:space="preserve">4) </w:t>
      </w:r>
      <w:r w:rsidR="00CC6847">
        <w:rPr>
          <w:rFonts w:ascii="Times New Roman" w:hAnsi="Times New Roman" w:cs="Times New Roman"/>
          <w:sz w:val="24"/>
          <w:szCs w:val="24"/>
        </w:rPr>
        <w:t>has</w:t>
      </w:r>
      <w:r w:rsidRPr="00CC6847">
        <w:rPr>
          <w:rFonts w:ascii="Times New Roman" w:hAnsi="Times New Roman" w:cs="Times New Roman"/>
          <w:sz w:val="24"/>
          <w:szCs w:val="24"/>
        </w:rPr>
        <w:t xml:space="preserve"> the effect that if the relevant authority asks an applicant for additional information or documents and the applicant does not provide the requested information or documents within 60 days, the applicant </w:t>
      </w:r>
      <w:r w:rsidR="006621F6">
        <w:rPr>
          <w:rFonts w:ascii="Times New Roman" w:hAnsi="Times New Roman" w:cs="Times New Roman"/>
          <w:sz w:val="24"/>
          <w:szCs w:val="24"/>
        </w:rPr>
        <w:t>is</w:t>
      </w:r>
      <w:r w:rsidRPr="00CC6847">
        <w:rPr>
          <w:rFonts w:ascii="Times New Roman" w:hAnsi="Times New Roman" w:cs="Times New Roman"/>
          <w:sz w:val="24"/>
          <w:szCs w:val="24"/>
        </w:rPr>
        <w:t xml:space="preserve"> taken to have withdrawn the application.</w:t>
      </w:r>
    </w:p>
    <w:p w14:paraId="62A9F90D" w14:textId="77777777" w:rsidR="006621F6" w:rsidRDefault="006621F6" w:rsidP="006621F6">
      <w:pPr>
        <w:pStyle w:val="ListParagraph"/>
        <w:rPr>
          <w:rFonts w:ascii="Times New Roman" w:hAnsi="Times New Roman" w:cs="Times New Roman"/>
          <w:sz w:val="24"/>
          <w:szCs w:val="24"/>
        </w:rPr>
      </w:pPr>
    </w:p>
    <w:p w14:paraId="3628DB39" w14:textId="73E0934A" w:rsidR="005A1988" w:rsidRPr="006621F6" w:rsidRDefault="005A1988" w:rsidP="006621F6">
      <w:pPr>
        <w:pStyle w:val="ListParagraph"/>
        <w:numPr>
          <w:ilvl w:val="0"/>
          <w:numId w:val="10"/>
        </w:numPr>
        <w:rPr>
          <w:rFonts w:ascii="Times New Roman" w:hAnsi="Times New Roman" w:cs="Times New Roman"/>
          <w:sz w:val="24"/>
          <w:szCs w:val="24"/>
        </w:rPr>
      </w:pPr>
      <w:r w:rsidRPr="006621F6">
        <w:rPr>
          <w:rFonts w:ascii="Times New Roman" w:hAnsi="Times New Roman" w:cs="Times New Roman"/>
          <w:sz w:val="24"/>
          <w:szCs w:val="24"/>
        </w:rPr>
        <w:t xml:space="preserve">New subregulation </w:t>
      </w:r>
      <w:r w:rsidR="00542F0B" w:rsidRPr="006621F6">
        <w:rPr>
          <w:rFonts w:ascii="Times New Roman" w:hAnsi="Times New Roman" w:cs="Times New Roman"/>
          <w:sz w:val="24"/>
          <w:szCs w:val="24"/>
        </w:rPr>
        <w:t>342</w:t>
      </w:r>
      <w:proofErr w:type="gramStart"/>
      <w:r w:rsidR="00542F0B" w:rsidRPr="006621F6">
        <w:rPr>
          <w:rFonts w:ascii="Times New Roman" w:hAnsi="Times New Roman" w:cs="Times New Roman"/>
          <w:sz w:val="24"/>
          <w:szCs w:val="24"/>
        </w:rPr>
        <w:t>B</w:t>
      </w:r>
      <w:r w:rsidRPr="006621F6">
        <w:rPr>
          <w:rFonts w:ascii="Times New Roman" w:hAnsi="Times New Roman" w:cs="Times New Roman"/>
          <w:sz w:val="24"/>
          <w:szCs w:val="24"/>
        </w:rPr>
        <w:t>(</w:t>
      </w:r>
      <w:proofErr w:type="gramEnd"/>
      <w:r w:rsidRPr="006621F6">
        <w:rPr>
          <w:rFonts w:ascii="Times New Roman" w:hAnsi="Times New Roman" w:cs="Times New Roman"/>
          <w:sz w:val="24"/>
          <w:szCs w:val="24"/>
        </w:rPr>
        <w:t>5) require</w:t>
      </w:r>
      <w:r w:rsidR="006621F6">
        <w:rPr>
          <w:rFonts w:ascii="Times New Roman" w:hAnsi="Times New Roman" w:cs="Times New Roman"/>
          <w:sz w:val="24"/>
          <w:szCs w:val="24"/>
        </w:rPr>
        <w:t>s</w:t>
      </w:r>
      <w:r w:rsidRPr="006621F6">
        <w:rPr>
          <w:rFonts w:ascii="Times New Roman" w:hAnsi="Times New Roman" w:cs="Times New Roman"/>
          <w:sz w:val="24"/>
          <w:szCs w:val="24"/>
        </w:rPr>
        <w:t xml:space="preserve"> the relevant authority to give the successful applicant a copy of the varied special circumstances exemption as soon as practicable</w:t>
      </w:r>
      <w:r w:rsidR="00542F0B" w:rsidRPr="006621F6">
        <w:rPr>
          <w:rFonts w:ascii="Times New Roman" w:hAnsi="Times New Roman" w:cs="Times New Roman"/>
          <w:sz w:val="24"/>
          <w:szCs w:val="24"/>
        </w:rPr>
        <w:t>.</w:t>
      </w:r>
    </w:p>
    <w:p w14:paraId="027E5757" w14:textId="79085140" w:rsidR="00542F0B" w:rsidRPr="00354A2F" w:rsidRDefault="00354A2F" w:rsidP="005A1988">
      <w:pPr>
        <w:rPr>
          <w:rFonts w:ascii="Times New Roman" w:hAnsi="Times New Roman" w:cs="Times New Roman"/>
          <w:sz w:val="24"/>
          <w:szCs w:val="24"/>
          <w:u w:val="single"/>
        </w:rPr>
      </w:pPr>
      <w:r w:rsidRPr="00354A2F">
        <w:rPr>
          <w:rFonts w:ascii="Times New Roman" w:hAnsi="Times New Roman" w:cs="Times New Roman"/>
          <w:sz w:val="24"/>
          <w:szCs w:val="24"/>
          <w:u w:val="single"/>
        </w:rPr>
        <w:t>Regulation 342C – Relevant authority may impose additional conditions or vary or remove existing conditions</w:t>
      </w:r>
    </w:p>
    <w:p w14:paraId="026438F9" w14:textId="25CB353A" w:rsidR="00354A2F" w:rsidRPr="00DF3A34" w:rsidRDefault="00354A2F" w:rsidP="00DF3A34">
      <w:pPr>
        <w:pStyle w:val="ListParagraph"/>
        <w:numPr>
          <w:ilvl w:val="0"/>
          <w:numId w:val="10"/>
        </w:numPr>
        <w:rPr>
          <w:rFonts w:ascii="Times New Roman" w:hAnsi="Times New Roman" w:cs="Times New Roman"/>
          <w:sz w:val="24"/>
          <w:szCs w:val="24"/>
        </w:rPr>
      </w:pPr>
      <w:r w:rsidRPr="00DF3A34">
        <w:rPr>
          <w:rFonts w:ascii="Times New Roman" w:hAnsi="Times New Roman" w:cs="Times New Roman"/>
          <w:sz w:val="24"/>
          <w:szCs w:val="24"/>
        </w:rPr>
        <w:t>New regulation 342C allow</w:t>
      </w:r>
      <w:r w:rsidR="00DF3A34">
        <w:rPr>
          <w:rFonts w:ascii="Times New Roman" w:hAnsi="Times New Roman" w:cs="Times New Roman"/>
          <w:sz w:val="24"/>
          <w:szCs w:val="24"/>
        </w:rPr>
        <w:t>s</w:t>
      </w:r>
      <w:r w:rsidRPr="00DF3A34">
        <w:rPr>
          <w:rFonts w:ascii="Times New Roman" w:hAnsi="Times New Roman" w:cs="Times New Roman"/>
          <w:sz w:val="24"/>
          <w:szCs w:val="24"/>
        </w:rPr>
        <w:t xml:space="preserve"> the relevant authority to, at any time, unilaterally vary the conditions of a special </w:t>
      </w:r>
      <w:proofErr w:type="gramStart"/>
      <w:r w:rsidRPr="00DF3A34">
        <w:rPr>
          <w:rFonts w:ascii="Times New Roman" w:hAnsi="Times New Roman" w:cs="Times New Roman"/>
          <w:sz w:val="24"/>
          <w:szCs w:val="24"/>
        </w:rPr>
        <w:t>circumstances</w:t>
      </w:r>
      <w:proofErr w:type="gramEnd"/>
      <w:r w:rsidRPr="00DF3A34">
        <w:rPr>
          <w:rFonts w:ascii="Times New Roman" w:hAnsi="Times New Roman" w:cs="Times New Roman"/>
          <w:sz w:val="24"/>
          <w:szCs w:val="24"/>
        </w:rPr>
        <w:t xml:space="preserve"> exemption granted under regulation 342 in order to impose additional conditions, or to vary or remove existing conditions. When imposing additional conditions on a special </w:t>
      </w:r>
      <w:proofErr w:type="gramStart"/>
      <w:r w:rsidRPr="00DF3A34">
        <w:rPr>
          <w:rFonts w:ascii="Times New Roman" w:hAnsi="Times New Roman" w:cs="Times New Roman"/>
          <w:sz w:val="24"/>
          <w:szCs w:val="24"/>
        </w:rPr>
        <w:t>circumstances</w:t>
      </w:r>
      <w:proofErr w:type="gramEnd"/>
      <w:r w:rsidRPr="00DF3A34">
        <w:rPr>
          <w:rFonts w:ascii="Times New Roman" w:hAnsi="Times New Roman" w:cs="Times New Roman"/>
          <w:sz w:val="24"/>
          <w:szCs w:val="24"/>
        </w:rPr>
        <w:t xml:space="preserve"> exemption, the relevant authority must consider that the new conditions are reasonably necessary to manage the risks posed by the activities covered by the exemption.</w:t>
      </w:r>
    </w:p>
    <w:p w14:paraId="5F4C671E" w14:textId="77777777" w:rsidR="00DF3A34" w:rsidRDefault="00DF3A34" w:rsidP="00DF3A34">
      <w:pPr>
        <w:pStyle w:val="ListParagraph"/>
        <w:rPr>
          <w:rFonts w:ascii="Times New Roman" w:hAnsi="Times New Roman" w:cs="Times New Roman"/>
          <w:sz w:val="24"/>
          <w:szCs w:val="24"/>
        </w:rPr>
      </w:pPr>
    </w:p>
    <w:p w14:paraId="4F2202CE" w14:textId="3512A79F" w:rsidR="00354A2F" w:rsidRPr="00DF3A34" w:rsidRDefault="00354A2F" w:rsidP="00DF3A34">
      <w:pPr>
        <w:pStyle w:val="ListParagraph"/>
        <w:numPr>
          <w:ilvl w:val="0"/>
          <w:numId w:val="10"/>
        </w:numPr>
        <w:rPr>
          <w:rFonts w:ascii="Times New Roman" w:hAnsi="Times New Roman" w:cs="Times New Roman"/>
          <w:sz w:val="24"/>
          <w:szCs w:val="24"/>
        </w:rPr>
      </w:pPr>
      <w:r w:rsidRPr="00DF3A34">
        <w:rPr>
          <w:rFonts w:ascii="Times New Roman" w:hAnsi="Times New Roman" w:cs="Times New Roman"/>
          <w:sz w:val="24"/>
          <w:szCs w:val="24"/>
        </w:rPr>
        <w:t xml:space="preserve">The variation of conditions </w:t>
      </w:r>
      <w:r w:rsidR="00D63F24">
        <w:rPr>
          <w:rFonts w:ascii="Times New Roman" w:hAnsi="Times New Roman" w:cs="Times New Roman"/>
          <w:sz w:val="24"/>
          <w:szCs w:val="24"/>
        </w:rPr>
        <w:t>must</w:t>
      </w:r>
      <w:r w:rsidRPr="00DF3A34">
        <w:rPr>
          <w:rFonts w:ascii="Times New Roman" w:hAnsi="Times New Roman" w:cs="Times New Roman"/>
          <w:sz w:val="24"/>
          <w:szCs w:val="24"/>
        </w:rPr>
        <w:t xml:space="preserve"> be done by written notice to the holder of the special </w:t>
      </w:r>
      <w:proofErr w:type="gramStart"/>
      <w:r w:rsidRPr="00DF3A34">
        <w:rPr>
          <w:rFonts w:ascii="Times New Roman" w:hAnsi="Times New Roman" w:cs="Times New Roman"/>
          <w:sz w:val="24"/>
          <w:szCs w:val="24"/>
        </w:rPr>
        <w:t>circumstances</w:t>
      </w:r>
      <w:proofErr w:type="gramEnd"/>
      <w:r w:rsidRPr="00DF3A34">
        <w:rPr>
          <w:rFonts w:ascii="Times New Roman" w:hAnsi="Times New Roman" w:cs="Times New Roman"/>
          <w:sz w:val="24"/>
          <w:szCs w:val="24"/>
        </w:rPr>
        <w:t xml:space="preserve"> exemption. The variation (whether to impose additional conditions or to remove or vary existing conditions) </w:t>
      </w:r>
      <w:r w:rsidR="0038121A">
        <w:rPr>
          <w:rFonts w:ascii="Times New Roman" w:hAnsi="Times New Roman" w:cs="Times New Roman"/>
          <w:sz w:val="24"/>
          <w:szCs w:val="24"/>
        </w:rPr>
        <w:t>takes</w:t>
      </w:r>
      <w:r w:rsidR="00BE0D21">
        <w:rPr>
          <w:rFonts w:ascii="Times New Roman" w:hAnsi="Times New Roman" w:cs="Times New Roman"/>
          <w:sz w:val="24"/>
          <w:szCs w:val="24"/>
        </w:rPr>
        <w:t xml:space="preserve"> effect at</w:t>
      </w:r>
      <w:r w:rsidRPr="00DF3A34">
        <w:rPr>
          <w:rFonts w:ascii="Times New Roman" w:hAnsi="Times New Roman" w:cs="Times New Roman"/>
          <w:sz w:val="24"/>
          <w:szCs w:val="24"/>
        </w:rPr>
        <w:t xml:space="preserve"> the end of </w:t>
      </w:r>
      <w:r w:rsidR="00BE0D21">
        <w:rPr>
          <w:rFonts w:ascii="Times New Roman" w:hAnsi="Times New Roman" w:cs="Times New Roman"/>
          <w:sz w:val="24"/>
          <w:szCs w:val="24"/>
        </w:rPr>
        <w:t>6</w:t>
      </w:r>
      <w:r w:rsidRPr="00DF3A34">
        <w:rPr>
          <w:rFonts w:ascii="Times New Roman" w:hAnsi="Times New Roman" w:cs="Times New Roman"/>
          <w:sz w:val="24"/>
          <w:szCs w:val="24"/>
        </w:rPr>
        <w:t xml:space="preserve">0 days after the notice is provided to the holder of the special </w:t>
      </w:r>
      <w:proofErr w:type="gramStart"/>
      <w:r w:rsidRPr="00DF3A34">
        <w:rPr>
          <w:rFonts w:ascii="Times New Roman" w:hAnsi="Times New Roman" w:cs="Times New Roman"/>
          <w:sz w:val="24"/>
          <w:szCs w:val="24"/>
        </w:rPr>
        <w:t>circumstances</w:t>
      </w:r>
      <w:proofErr w:type="gramEnd"/>
      <w:r w:rsidRPr="00DF3A34">
        <w:rPr>
          <w:rFonts w:ascii="Times New Roman" w:hAnsi="Times New Roman" w:cs="Times New Roman"/>
          <w:sz w:val="24"/>
          <w:szCs w:val="24"/>
        </w:rPr>
        <w:t xml:space="preserve"> exemption. This is to ensure the holder has sufficient time to adjust their business practices to be able to meet the varied conditions. It also allow</w:t>
      </w:r>
      <w:r w:rsidR="00D63F24">
        <w:rPr>
          <w:rFonts w:ascii="Times New Roman" w:hAnsi="Times New Roman" w:cs="Times New Roman"/>
          <w:sz w:val="24"/>
          <w:szCs w:val="24"/>
        </w:rPr>
        <w:t>s</w:t>
      </w:r>
      <w:r w:rsidRPr="00DF3A34">
        <w:rPr>
          <w:rFonts w:ascii="Times New Roman" w:hAnsi="Times New Roman" w:cs="Times New Roman"/>
          <w:sz w:val="24"/>
          <w:szCs w:val="24"/>
        </w:rPr>
        <w:t xml:space="preserve"> time for procedural fairness requirements to </w:t>
      </w:r>
      <w:r w:rsidR="00F30C7E">
        <w:rPr>
          <w:rFonts w:ascii="Times New Roman" w:hAnsi="Times New Roman" w:cs="Times New Roman"/>
          <w:sz w:val="24"/>
          <w:szCs w:val="24"/>
        </w:rPr>
        <w:t xml:space="preserve">be </w:t>
      </w:r>
      <w:r w:rsidRPr="00DF3A34">
        <w:rPr>
          <w:rFonts w:ascii="Times New Roman" w:hAnsi="Times New Roman" w:cs="Times New Roman"/>
          <w:sz w:val="24"/>
          <w:szCs w:val="24"/>
        </w:rPr>
        <w:t xml:space="preserve">satisfied. However, the relevant authority </w:t>
      </w:r>
      <w:proofErr w:type="gramStart"/>
      <w:r w:rsidR="00D63F24">
        <w:rPr>
          <w:rFonts w:ascii="Times New Roman" w:hAnsi="Times New Roman" w:cs="Times New Roman"/>
          <w:sz w:val="24"/>
          <w:szCs w:val="24"/>
        </w:rPr>
        <w:t>has</w:t>
      </w:r>
      <w:r w:rsidRPr="00DF3A34">
        <w:rPr>
          <w:rFonts w:ascii="Times New Roman" w:hAnsi="Times New Roman" w:cs="Times New Roman"/>
          <w:sz w:val="24"/>
          <w:szCs w:val="24"/>
        </w:rPr>
        <w:t xml:space="preserve"> the ability to</w:t>
      </w:r>
      <w:proofErr w:type="gramEnd"/>
      <w:r w:rsidRPr="00DF3A34">
        <w:rPr>
          <w:rFonts w:ascii="Times New Roman" w:hAnsi="Times New Roman" w:cs="Times New Roman"/>
          <w:sz w:val="24"/>
          <w:szCs w:val="24"/>
        </w:rPr>
        <w:t xml:space="preserve"> specify a shorter period if the authority considers it necessary for the variation to take effect earlier</w:t>
      </w:r>
      <w:r w:rsidR="00210333" w:rsidRPr="00DF3A34">
        <w:rPr>
          <w:rFonts w:ascii="Times New Roman" w:hAnsi="Times New Roman" w:cs="Times New Roman"/>
          <w:sz w:val="24"/>
          <w:szCs w:val="24"/>
        </w:rPr>
        <w:t>.</w:t>
      </w:r>
    </w:p>
    <w:p w14:paraId="22A89FA3" w14:textId="1F6A0995" w:rsidR="00210333" w:rsidRPr="00210333" w:rsidRDefault="00210333" w:rsidP="00354A2F">
      <w:pPr>
        <w:rPr>
          <w:rFonts w:ascii="Times New Roman" w:hAnsi="Times New Roman" w:cs="Times New Roman"/>
          <w:sz w:val="24"/>
          <w:szCs w:val="24"/>
          <w:u w:val="single"/>
        </w:rPr>
      </w:pPr>
      <w:r w:rsidRPr="00210333">
        <w:rPr>
          <w:rFonts w:ascii="Times New Roman" w:hAnsi="Times New Roman" w:cs="Times New Roman"/>
          <w:sz w:val="24"/>
          <w:szCs w:val="24"/>
          <w:u w:val="single"/>
        </w:rPr>
        <w:t>Regulation 342D – Contravening conditions of special circumstances exemption</w:t>
      </w:r>
    </w:p>
    <w:p w14:paraId="01E60FF0" w14:textId="6FDF26CC" w:rsidR="00897E60" w:rsidRPr="00BE0D21" w:rsidRDefault="00897E60" w:rsidP="00D63F24">
      <w:pPr>
        <w:pStyle w:val="ListParagraph"/>
        <w:numPr>
          <w:ilvl w:val="0"/>
          <w:numId w:val="10"/>
        </w:numPr>
        <w:rPr>
          <w:rFonts w:ascii="Times New Roman" w:hAnsi="Times New Roman" w:cs="Times New Roman"/>
          <w:sz w:val="24"/>
          <w:szCs w:val="24"/>
        </w:rPr>
      </w:pPr>
      <w:r w:rsidRPr="00BE0D21">
        <w:rPr>
          <w:rFonts w:ascii="Times New Roman" w:hAnsi="Times New Roman" w:cs="Times New Roman"/>
          <w:sz w:val="24"/>
          <w:szCs w:val="24"/>
        </w:rPr>
        <w:t>New subregulation 342</w:t>
      </w:r>
      <w:proofErr w:type="gramStart"/>
      <w:r w:rsidRPr="00BE0D21">
        <w:rPr>
          <w:rFonts w:ascii="Times New Roman" w:hAnsi="Times New Roman" w:cs="Times New Roman"/>
          <w:sz w:val="24"/>
          <w:szCs w:val="24"/>
        </w:rPr>
        <w:t>D(</w:t>
      </w:r>
      <w:proofErr w:type="gramEnd"/>
      <w:r w:rsidRPr="00BE0D21">
        <w:rPr>
          <w:rFonts w:ascii="Times New Roman" w:hAnsi="Times New Roman" w:cs="Times New Roman"/>
          <w:sz w:val="24"/>
          <w:szCs w:val="24"/>
        </w:rPr>
        <w:t xml:space="preserve">1) </w:t>
      </w:r>
      <w:r w:rsidR="00D63F24" w:rsidRPr="00BE0D21">
        <w:rPr>
          <w:rFonts w:ascii="Times New Roman" w:hAnsi="Times New Roman" w:cs="Times New Roman"/>
          <w:sz w:val="24"/>
          <w:szCs w:val="24"/>
        </w:rPr>
        <w:t>has</w:t>
      </w:r>
      <w:r w:rsidRPr="00BE0D21">
        <w:rPr>
          <w:rFonts w:ascii="Times New Roman" w:hAnsi="Times New Roman" w:cs="Times New Roman"/>
          <w:sz w:val="24"/>
          <w:szCs w:val="24"/>
        </w:rPr>
        <w:t xml:space="preserve"> the effect that it </w:t>
      </w:r>
      <w:r w:rsidR="00D63F24" w:rsidRPr="00BE0D21">
        <w:rPr>
          <w:rFonts w:ascii="Times New Roman" w:hAnsi="Times New Roman" w:cs="Times New Roman"/>
          <w:sz w:val="24"/>
          <w:szCs w:val="24"/>
        </w:rPr>
        <w:t>is</w:t>
      </w:r>
      <w:r w:rsidRPr="00BE0D21">
        <w:rPr>
          <w:rFonts w:ascii="Times New Roman" w:hAnsi="Times New Roman" w:cs="Times New Roman"/>
          <w:sz w:val="24"/>
          <w:szCs w:val="24"/>
        </w:rPr>
        <w:t xml:space="preserve"> an offence to hold a special circumstances exemption granted under regulation 342 that is subject to a condition to be complied with by the person, and </w:t>
      </w:r>
      <w:proofErr w:type="spellStart"/>
      <w:r w:rsidR="002644A9">
        <w:rPr>
          <w:rFonts w:ascii="Times New Roman" w:hAnsi="Times New Roman" w:cs="Times New Roman"/>
          <w:sz w:val="24"/>
          <w:szCs w:val="24"/>
        </w:rPr>
        <w:t>doubt</w:t>
      </w:r>
      <w:r w:rsidRPr="00BE0D21">
        <w:rPr>
          <w:rFonts w:ascii="Times New Roman" w:hAnsi="Times New Roman" w:cs="Times New Roman"/>
          <w:sz w:val="24"/>
          <w:szCs w:val="24"/>
        </w:rPr>
        <w:t>to</w:t>
      </w:r>
      <w:proofErr w:type="spellEnd"/>
      <w:r w:rsidRPr="00BE0D21">
        <w:rPr>
          <w:rFonts w:ascii="Times New Roman" w:hAnsi="Times New Roman" w:cs="Times New Roman"/>
          <w:sz w:val="24"/>
          <w:szCs w:val="24"/>
        </w:rPr>
        <w:t xml:space="preserve"> do an act or omission that contravenes a </w:t>
      </w:r>
      <w:r w:rsidRPr="00BE0D21">
        <w:rPr>
          <w:rFonts w:ascii="Times New Roman" w:hAnsi="Times New Roman" w:cs="Times New Roman"/>
          <w:sz w:val="24"/>
          <w:szCs w:val="24"/>
        </w:rPr>
        <w:lastRenderedPageBreak/>
        <w:t xml:space="preserve">condition of that exemption. The penalty for committing this offence </w:t>
      </w:r>
      <w:r w:rsidR="00605718" w:rsidRPr="00BE0D21">
        <w:rPr>
          <w:rFonts w:ascii="Times New Roman" w:hAnsi="Times New Roman" w:cs="Times New Roman"/>
          <w:sz w:val="24"/>
          <w:szCs w:val="24"/>
        </w:rPr>
        <w:t>is</w:t>
      </w:r>
      <w:r w:rsidRPr="00BE0D21">
        <w:rPr>
          <w:rFonts w:ascii="Times New Roman" w:hAnsi="Times New Roman" w:cs="Times New Roman"/>
          <w:sz w:val="24"/>
          <w:szCs w:val="24"/>
        </w:rPr>
        <w:t xml:space="preserve"> 10 penalty units.</w:t>
      </w:r>
    </w:p>
    <w:p w14:paraId="53F77A3C" w14:textId="77777777" w:rsidR="0007652A" w:rsidRDefault="0007652A" w:rsidP="0007652A">
      <w:pPr>
        <w:pStyle w:val="ListParagraph"/>
        <w:rPr>
          <w:rFonts w:ascii="Times New Roman" w:hAnsi="Times New Roman" w:cs="Times New Roman"/>
          <w:sz w:val="24"/>
          <w:szCs w:val="24"/>
        </w:rPr>
      </w:pPr>
    </w:p>
    <w:p w14:paraId="71FE260D" w14:textId="01B1D6CE" w:rsidR="00897E60" w:rsidRPr="0007652A" w:rsidRDefault="00897E60" w:rsidP="0007652A">
      <w:pPr>
        <w:pStyle w:val="ListParagraph"/>
        <w:numPr>
          <w:ilvl w:val="0"/>
          <w:numId w:val="10"/>
        </w:numPr>
        <w:rPr>
          <w:rFonts w:ascii="Times New Roman" w:hAnsi="Times New Roman" w:cs="Times New Roman"/>
          <w:sz w:val="24"/>
          <w:szCs w:val="24"/>
        </w:rPr>
      </w:pPr>
      <w:r w:rsidRPr="0007652A">
        <w:rPr>
          <w:rFonts w:ascii="Times New Roman" w:hAnsi="Times New Roman" w:cs="Times New Roman"/>
          <w:sz w:val="24"/>
          <w:szCs w:val="24"/>
        </w:rPr>
        <w:t xml:space="preserve">New subregulation </w:t>
      </w:r>
      <w:r w:rsidR="00DF23AB" w:rsidRPr="0007652A">
        <w:rPr>
          <w:rFonts w:ascii="Times New Roman" w:hAnsi="Times New Roman" w:cs="Times New Roman"/>
          <w:sz w:val="24"/>
          <w:szCs w:val="24"/>
        </w:rPr>
        <w:t>342</w:t>
      </w:r>
      <w:proofErr w:type="gramStart"/>
      <w:r w:rsidR="00DF23AB" w:rsidRPr="0007652A">
        <w:rPr>
          <w:rFonts w:ascii="Times New Roman" w:hAnsi="Times New Roman" w:cs="Times New Roman"/>
          <w:sz w:val="24"/>
          <w:szCs w:val="24"/>
        </w:rPr>
        <w:t>D</w:t>
      </w:r>
      <w:r w:rsidRPr="0007652A">
        <w:rPr>
          <w:rFonts w:ascii="Times New Roman" w:hAnsi="Times New Roman" w:cs="Times New Roman"/>
          <w:sz w:val="24"/>
          <w:szCs w:val="24"/>
        </w:rPr>
        <w:t>(</w:t>
      </w:r>
      <w:proofErr w:type="gramEnd"/>
      <w:r w:rsidRPr="0007652A">
        <w:rPr>
          <w:rFonts w:ascii="Times New Roman" w:hAnsi="Times New Roman" w:cs="Times New Roman"/>
          <w:sz w:val="24"/>
          <w:szCs w:val="24"/>
        </w:rPr>
        <w:t xml:space="preserve">2) </w:t>
      </w:r>
      <w:r w:rsidR="00605718" w:rsidRPr="0007652A">
        <w:rPr>
          <w:rFonts w:ascii="Times New Roman" w:hAnsi="Times New Roman" w:cs="Times New Roman"/>
          <w:sz w:val="24"/>
          <w:szCs w:val="24"/>
        </w:rPr>
        <w:t>provide</w:t>
      </w:r>
      <w:r w:rsidR="00EA4FC6">
        <w:rPr>
          <w:rFonts w:ascii="Times New Roman" w:hAnsi="Times New Roman" w:cs="Times New Roman"/>
          <w:sz w:val="24"/>
          <w:szCs w:val="24"/>
        </w:rPr>
        <w:t>s</w:t>
      </w:r>
      <w:r w:rsidR="00605718" w:rsidRPr="0007652A">
        <w:rPr>
          <w:rFonts w:ascii="Times New Roman" w:hAnsi="Times New Roman" w:cs="Times New Roman"/>
          <w:sz w:val="24"/>
          <w:szCs w:val="24"/>
        </w:rPr>
        <w:t xml:space="preserve"> that</w:t>
      </w:r>
      <w:r w:rsidRPr="0007652A">
        <w:rPr>
          <w:rFonts w:ascii="Times New Roman" w:hAnsi="Times New Roman" w:cs="Times New Roman"/>
          <w:sz w:val="24"/>
          <w:szCs w:val="24"/>
        </w:rPr>
        <w:t xml:space="preserve"> the offence in subregulation </w:t>
      </w:r>
      <w:r w:rsidR="00DF23AB" w:rsidRPr="0007652A">
        <w:rPr>
          <w:rFonts w:ascii="Times New Roman" w:hAnsi="Times New Roman" w:cs="Times New Roman"/>
          <w:sz w:val="24"/>
          <w:szCs w:val="24"/>
        </w:rPr>
        <w:t>342D</w:t>
      </w:r>
      <w:r w:rsidRPr="0007652A">
        <w:rPr>
          <w:rFonts w:ascii="Times New Roman" w:hAnsi="Times New Roman" w:cs="Times New Roman"/>
          <w:sz w:val="24"/>
          <w:szCs w:val="24"/>
        </w:rPr>
        <w:t xml:space="preserve">(1) </w:t>
      </w:r>
      <w:r w:rsidR="00605718" w:rsidRPr="0007652A">
        <w:rPr>
          <w:rFonts w:ascii="Times New Roman" w:hAnsi="Times New Roman" w:cs="Times New Roman"/>
          <w:sz w:val="24"/>
          <w:szCs w:val="24"/>
        </w:rPr>
        <w:t xml:space="preserve">is </w:t>
      </w:r>
      <w:r w:rsidRPr="0007652A">
        <w:rPr>
          <w:rFonts w:ascii="Times New Roman" w:hAnsi="Times New Roman" w:cs="Times New Roman"/>
          <w:sz w:val="24"/>
          <w:szCs w:val="24"/>
        </w:rPr>
        <w:t xml:space="preserve">an offence of strict liability. </w:t>
      </w:r>
    </w:p>
    <w:p w14:paraId="134C97F4" w14:textId="77777777" w:rsidR="0007652A" w:rsidRDefault="0007652A" w:rsidP="0007652A">
      <w:pPr>
        <w:pStyle w:val="ListParagraph"/>
        <w:rPr>
          <w:rFonts w:ascii="Times New Roman" w:hAnsi="Times New Roman" w:cs="Times New Roman"/>
          <w:sz w:val="24"/>
          <w:szCs w:val="24"/>
        </w:rPr>
      </w:pPr>
    </w:p>
    <w:p w14:paraId="5C8DB291" w14:textId="231C649D" w:rsidR="00987216" w:rsidRPr="0007652A" w:rsidRDefault="00605718" w:rsidP="0007652A">
      <w:pPr>
        <w:pStyle w:val="ListParagraph"/>
        <w:numPr>
          <w:ilvl w:val="0"/>
          <w:numId w:val="10"/>
        </w:numPr>
        <w:rPr>
          <w:rFonts w:ascii="Times New Roman" w:hAnsi="Times New Roman" w:cs="Times New Roman"/>
          <w:sz w:val="24"/>
          <w:szCs w:val="24"/>
        </w:rPr>
      </w:pPr>
      <w:r w:rsidRPr="0007652A">
        <w:rPr>
          <w:rFonts w:ascii="Times New Roman" w:hAnsi="Times New Roman" w:cs="Times New Roman"/>
          <w:sz w:val="24"/>
          <w:szCs w:val="24"/>
        </w:rPr>
        <w:t>H</w:t>
      </w:r>
      <w:r w:rsidR="00897E60" w:rsidRPr="0007652A">
        <w:rPr>
          <w:rFonts w:ascii="Times New Roman" w:hAnsi="Times New Roman" w:cs="Times New Roman"/>
          <w:sz w:val="24"/>
          <w:szCs w:val="24"/>
        </w:rPr>
        <w:t xml:space="preserve">aving regard to the </w:t>
      </w:r>
      <w:r w:rsidR="00897E60" w:rsidRPr="0007652A">
        <w:rPr>
          <w:rFonts w:ascii="Times New Roman" w:hAnsi="Times New Roman" w:cs="Times New Roman"/>
          <w:i/>
          <w:iCs/>
          <w:sz w:val="24"/>
          <w:szCs w:val="24"/>
        </w:rPr>
        <w:t>Commonwealth Guide to Framing Offences</w:t>
      </w:r>
      <w:r w:rsidR="00897E60" w:rsidRPr="0007652A">
        <w:rPr>
          <w:rFonts w:ascii="Times New Roman" w:hAnsi="Times New Roman" w:cs="Times New Roman"/>
          <w:sz w:val="24"/>
          <w:szCs w:val="24"/>
        </w:rPr>
        <w:t xml:space="preserve"> and the </w:t>
      </w:r>
      <w:r w:rsidR="00897E60" w:rsidRPr="0007652A">
        <w:rPr>
          <w:rFonts w:ascii="Times New Roman" w:hAnsi="Times New Roman" w:cs="Times New Roman"/>
          <w:i/>
          <w:iCs/>
          <w:sz w:val="24"/>
          <w:szCs w:val="24"/>
        </w:rPr>
        <w:t>Senate Scrutiny of Bills Committee Sixth Report of 2002: Application of Absolute and Strict Liability Offences in Commonwealth Legislation (Scrutiny of Bills Committee 6th Report)</w:t>
      </w:r>
      <w:r w:rsidR="00897E60" w:rsidRPr="0007652A">
        <w:rPr>
          <w:rFonts w:ascii="Times New Roman" w:hAnsi="Times New Roman" w:cs="Times New Roman"/>
          <w:sz w:val="24"/>
          <w:szCs w:val="24"/>
        </w:rPr>
        <w:t>, strict liability is appropriate because</w:t>
      </w:r>
      <w:r w:rsidR="00987216" w:rsidRPr="0007652A">
        <w:rPr>
          <w:rFonts w:ascii="Times New Roman" w:hAnsi="Times New Roman" w:cs="Times New Roman"/>
          <w:sz w:val="24"/>
          <w:szCs w:val="24"/>
        </w:rPr>
        <w:t>:</w:t>
      </w:r>
    </w:p>
    <w:p w14:paraId="2B8C46F4" w14:textId="77777777" w:rsidR="0007652A" w:rsidRDefault="0007652A" w:rsidP="0007652A">
      <w:pPr>
        <w:pStyle w:val="ListParagraph"/>
        <w:rPr>
          <w:rFonts w:ascii="Times New Roman" w:hAnsi="Times New Roman" w:cs="Times New Roman"/>
          <w:sz w:val="24"/>
          <w:szCs w:val="24"/>
        </w:rPr>
      </w:pPr>
    </w:p>
    <w:p w14:paraId="4308434F" w14:textId="7C6E38F7" w:rsidR="00987216" w:rsidRDefault="00987216" w:rsidP="0007652A">
      <w:pPr>
        <w:pStyle w:val="ListParagraph"/>
        <w:numPr>
          <w:ilvl w:val="0"/>
          <w:numId w:val="7"/>
        </w:numPr>
        <w:ind w:left="1440"/>
        <w:rPr>
          <w:rFonts w:ascii="Times New Roman" w:hAnsi="Times New Roman" w:cs="Times New Roman"/>
          <w:sz w:val="24"/>
          <w:szCs w:val="24"/>
        </w:rPr>
      </w:pPr>
      <w:r w:rsidRPr="006A5D3A">
        <w:rPr>
          <w:rFonts w:ascii="Times New Roman" w:hAnsi="Times New Roman" w:cs="Times New Roman"/>
          <w:sz w:val="24"/>
          <w:szCs w:val="24"/>
        </w:rPr>
        <w:t xml:space="preserve">the offence is not punishable by </w:t>
      </w:r>
      <w:proofErr w:type="gramStart"/>
      <w:r w:rsidRPr="006A5D3A">
        <w:rPr>
          <w:rFonts w:ascii="Times New Roman" w:hAnsi="Times New Roman" w:cs="Times New Roman"/>
          <w:sz w:val="24"/>
          <w:szCs w:val="24"/>
        </w:rPr>
        <w:t>imprisonment;</w:t>
      </w:r>
      <w:proofErr w:type="gramEnd"/>
    </w:p>
    <w:p w14:paraId="2F0B1759" w14:textId="77777777" w:rsidR="00987216" w:rsidRDefault="00987216" w:rsidP="0007652A">
      <w:pPr>
        <w:pStyle w:val="ListParagraph"/>
        <w:ind w:left="1440"/>
        <w:rPr>
          <w:rFonts w:ascii="Times New Roman" w:hAnsi="Times New Roman" w:cs="Times New Roman"/>
          <w:sz w:val="24"/>
          <w:szCs w:val="24"/>
        </w:rPr>
      </w:pPr>
    </w:p>
    <w:p w14:paraId="578B8F84" w14:textId="77777777" w:rsidR="00987216" w:rsidRDefault="00987216" w:rsidP="0007652A">
      <w:pPr>
        <w:pStyle w:val="ListParagraph"/>
        <w:numPr>
          <w:ilvl w:val="0"/>
          <w:numId w:val="7"/>
        </w:numPr>
        <w:ind w:left="1440"/>
        <w:rPr>
          <w:rFonts w:ascii="Times New Roman" w:hAnsi="Times New Roman" w:cs="Times New Roman"/>
          <w:sz w:val="24"/>
          <w:szCs w:val="24"/>
        </w:rPr>
      </w:pPr>
      <w:r w:rsidRPr="006A5D3A">
        <w:rPr>
          <w:rFonts w:ascii="Times New Roman" w:hAnsi="Times New Roman" w:cs="Times New Roman"/>
          <w:sz w:val="24"/>
          <w:szCs w:val="24"/>
        </w:rPr>
        <w:t xml:space="preserve">the offence is subject to a maximum penalty of </w:t>
      </w:r>
      <w:r>
        <w:rPr>
          <w:rFonts w:ascii="Times New Roman" w:hAnsi="Times New Roman" w:cs="Times New Roman"/>
          <w:sz w:val="24"/>
          <w:szCs w:val="24"/>
        </w:rPr>
        <w:t>1</w:t>
      </w:r>
      <w:r w:rsidRPr="006A5D3A">
        <w:rPr>
          <w:rFonts w:ascii="Times New Roman" w:hAnsi="Times New Roman" w:cs="Times New Roman"/>
          <w:sz w:val="24"/>
          <w:szCs w:val="24"/>
        </w:rPr>
        <w:t xml:space="preserve">0 penalty units for an </w:t>
      </w:r>
      <w:proofErr w:type="gramStart"/>
      <w:r w:rsidRPr="006A5D3A">
        <w:rPr>
          <w:rFonts w:ascii="Times New Roman" w:hAnsi="Times New Roman" w:cs="Times New Roman"/>
          <w:sz w:val="24"/>
          <w:szCs w:val="24"/>
        </w:rPr>
        <w:t>individual;</w:t>
      </w:r>
      <w:proofErr w:type="gramEnd"/>
    </w:p>
    <w:p w14:paraId="200DA128" w14:textId="77777777" w:rsidR="00987216" w:rsidRPr="006A5D3A" w:rsidRDefault="00987216" w:rsidP="0007652A">
      <w:pPr>
        <w:pStyle w:val="ListParagraph"/>
        <w:ind w:left="1440"/>
        <w:rPr>
          <w:rFonts w:ascii="Times New Roman" w:hAnsi="Times New Roman" w:cs="Times New Roman"/>
          <w:sz w:val="24"/>
          <w:szCs w:val="24"/>
        </w:rPr>
      </w:pPr>
    </w:p>
    <w:p w14:paraId="45EC4C14" w14:textId="5EE0548C" w:rsidR="00987216" w:rsidRDefault="00987216" w:rsidP="0007652A">
      <w:pPr>
        <w:pStyle w:val="ListParagraph"/>
        <w:numPr>
          <w:ilvl w:val="0"/>
          <w:numId w:val="7"/>
        </w:numPr>
        <w:ind w:left="1440"/>
        <w:rPr>
          <w:rFonts w:ascii="Times New Roman" w:hAnsi="Times New Roman" w:cs="Times New Roman"/>
          <w:sz w:val="24"/>
          <w:szCs w:val="24"/>
        </w:rPr>
      </w:pPr>
      <w:r w:rsidRPr="006A5D3A">
        <w:rPr>
          <w:rFonts w:ascii="Times New Roman" w:hAnsi="Times New Roman" w:cs="Times New Roman"/>
          <w:sz w:val="24"/>
          <w:szCs w:val="24"/>
        </w:rPr>
        <w:t xml:space="preserve">the actions which trigger the offence are simple, readily understood and easily defended. The offence is triggered if </w:t>
      </w:r>
      <w:r>
        <w:rPr>
          <w:rFonts w:ascii="Times New Roman" w:hAnsi="Times New Roman" w:cs="Times New Roman"/>
          <w:sz w:val="24"/>
          <w:szCs w:val="24"/>
        </w:rPr>
        <w:t xml:space="preserve">a condition of the special </w:t>
      </w:r>
      <w:proofErr w:type="gramStart"/>
      <w:r>
        <w:rPr>
          <w:rFonts w:ascii="Times New Roman" w:hAnsi="Times New Roman" w:cs="Times New Roman"/>
          <w:sz w:val="24"/>
          <w:szCs w:val="24"/>
        </w:rPr>
        <w:t>circumstances</w:t>
      </w:r>
      <w:proofErr w:type="gramEnd"/>
      <w:r>
        <w:rPr>
          <w:rFonts w:ascii="Times New Roman" w:hAnsi="Times New Roman" w:cs="Times New Roman"/>
          <w:sz w:val="24"/>
          <w:szCs w:val="24"/>
        </w:rPr>
        <w:t xml:space="preserve"> exemption is contravened</w:t>
      </w:r>
      <w:r w:rsidR="002F22F8">
        <w:rPr>
          <w:rFonts w:ascii="Times New Roman" w:hAnsi="Times New Roman" w:cs="Times New Roman"/>
          <w:sz w:val="24"/>
          <w:szCs w:val="24"/>
        </w:rPr>
        <w:t>;</w:t>
      </w:r>
    </w:p>
    <w:p w14:paraId="152F7F39" w14:textId="77777777" w:rsidR="00987216" w:rsidRPr="00212951" w:rsidRDefault="00987216" w:rsidP="0007652A">
      <w:pPr>
        <w:pStyle w:val="ListParagraph"/>
        <w:ind w:left="1440"/>
        <w:rPr>
          <w:rFonts w:ascii="Times New Roman" w:hAnsi="Times New Roman" w:cs="Times New Roman"/>
          <w:sz w:val="24"/>
          <w:szCs w:val="24"/>
        </w:rPr>
      </w:pPr>
    </w:p>
    <w:p w14:paraId="5A306D05" w14:textId="0FE28F1B" w:rsidR="00987216" w:rsidRDefault="00987216" w:rsidP="0007652A">
      <w:pPr>
        <w:pStyle w:val="ListParagraph"/>
        <w:numPr>
          <w:ilvl w:val="0"/>
          <w:numId w:val="7"/>
        </w:numPr>
        <w:ind w:left="1440"/>
        <w:rPr>
          <w:rFonts w:ascii="Times New Roman" w:hAnsi="Times New Roman" w:cs="Times New Roman"/>
          <w:sz w:val="24"/>
          <w:szCs w:val="24"/>
        </w:rPr>
      </w:pPr>
      <w:r w:rsidRPr="00212951">
        <w:rPr>
          <w:rFonts w:ascii="Times New Roman" w:hAnsi="Times New Roman" w:cs="Times New Roman"/>
          <w:sz w:val="24"/>
          <w:szCs w:val="24"/>
        </w:rPr>
        <w:t xml:space="preserve">offences relating to </w:t>
      </w:r>
      <w:r>
        <w:rPr>
          <w:rFonts w:ascii="Times New Roman" w:hAnsi="Times New Roman" w:cs="Times New Roman"/>
          <w:sz w:val="24"/>
          <w:szCs w:val="24"/>
        </w:rPr>
        <w:t xml:space="preserve">misuse of </w:t>
      </w:r>
      <w:r w:rsidR="00DF23AB">
        <w:rPr>
          <w:rFonts w:ascii="Times New Roman" w:hAnsi="Times New Roman" w:cs="Times New Roman"/>
          <w:sz w:val="24"/>
          <w:szCs w:val="24"/>
        </w:rPr>
        <w:t>extinguishing agent</w:t>
      </w:r>
      <w:r>
        <w:rPr>
          <w:rFonts w:ascii="Times New Roman" w:hAnsi="Times New Roman" w:cs="Times New Roman"/>
          <w:sz w:val="24"/>
          <w:szCs w:val="24"/>
        </w:rPr>
        <w:t xml:space="preserve"> </w:t>
      </w:r>
      <w:r w:rsidRPr="00212951">
        <w:rPr>
          <w:rFonts w:ascii="Times New Roman" w:hAnsi="Times New Roman" w:cs="Times New Roman"/>
          <w:sz w:val="24"/>
          <w:szCs w:val="24"/>
        </w:rPr>
        <w:t xml:space="preserve">need to be dealt with efficiently to ensure industry and community confidence in the regulatory </w:t>
      </w:r>
      <w:proofErr w:type="gramStart"/>
      <w:r w:rsidRPr="00212951">
        <w:rPr>
          <w:rFonts w:ascii="Times New Roman" w:hAnsi="Times New Roman" w:cs="Times New Roman"/>
          <w:sz w:val="24"/>
          <w:szCs w:val="24"/>
        </w:rPr>
        <w:t>regime;</w:t>
      </w:r>
      <w:proofErr w:type="gramEnd"/>
    </w:p>
    <w:p w14:paraId="0ED34551" w14:textId="77777777" w:rsidR="00987216" w:rsidRPr="00CD10B3" w:rsidRDefault="00987216" w:rsidP="0007652A">
      <w:pPr>
        <w:pStyle w:val="ListParagraph"/>
        <w:ind w:left="1440"/>
        <w:rPr>
          <w:rFonts w:ascii="Times New Roman" w:hAnsi="Times New Roman" w:cs="Times New Roman"/>
          <w:sz w:val="24"/>
          <w:szCs w:val="24"/>
        </w:rPr>
      </w:pPr>
    </w:p>
    <w:p w14:paraId="5A16E880" w14:textId="77777777" w:rsidR="00987216" w:rsidRDefault="00987216" w:rsidP="0007652A">
      <w:pPr>
        <w:pStyle w:val="ListParagraph"/>
        <w:numPr>
          <w:ilvl w:val="0"/>
          <w:numId w:val="7"/>
        </w:numPr>
        <w:ind w:left="1440"/>
        <w:rPr>
          <w:rFonts w:ascii="Times New Roman" w:hAnsi="Times New Roman" w:cs="Times New Roman"/>
          <w:sz w:val="24"/>
          <w:szCs w:val="24"/>
        </w:rPr>
      </w:pPr>
      <w:r w:rsidRPr="00CD10B3">
        <w:rPr>
          <w:rFonts w:ascii="Times New Roman" w:hAnsi="Times New Roman" w:cs="Times New Roman"/>
          <w:sz w:val="24"/>
          <w:szCs w:val="24"/>
        </w:rPr>
        <w:t>the absence of strict liability may adversely affect the capacity to prosecute offenders. Whether or not a defen</w:t>
      </w:r>
      <w:r>
        <w:rPr>
          <w:rFonts w:ascii="Times New Roman" w:hAnsi="Times New Roman" w:cs="Times New Roman"/>
          <w:sz w:val="24"/>
          <w:szCs w:val="24"/>
        </w:rPr>
        <w:t>dant</w:t>
      </w:r>
      <w:r w:rsidRPr="00CD10B3">
        <w:rPr>
          <w:rFonts w:ascii="Times New Roman" w:hAnsi="Times New Roman" w:cs="Times New Roman"/>
          <w:sz w:val="24"/>
          <w:szCs w:val="24"/>
        </w:rPr>
        <w:t xml:space="preserve"> intentionally, recklessly or negligently </w:t>
      </w:r>
      <w:r>
        <w:rPr>
          <w:rFonts w:ascii="Times New Roman" w:hAnsi="Times New Roman" w:cs="Times New Roman"/>
          <w:sz w:val="24"/>
          <w:szCs w:val="24"/>
        </w:rPr>
        <w:t xml:space="preserve">contravened a condition of a special </w:t>
      </w:r>
      <w:proofErr w:type="gramStart"/>
      <w:r>
        <w:rPr>
          <w:rFonts w:ascii="Times New Roman" w:hAnsi="Times New Roman" w:cs="Times New Roman"/>
          <w:sz w:val="24"/>
          <w:szCs w:val="24"/>
        </w:rPr>
        <w:t>circumstances</w:t>
      </w:r>
      <w:proofErr w:type="gramEnd"/>
      <w:r>
        <w:rPr>
          <w:rFonts w:ascii="Times New Roman" w:hAnsi="Times New Roman" w:cs="Times New Roman"/>
          <w:sz w:val="24"/>
          <w:szCs w:val="24"/>
        </w:rPr>
        <w:t xml:space="preserve"> exemption</w:t>
      </w:r>
      <w:r w:rsidRPr="00CD10B3">
        <w:rPr>
          <w:rFonts w:ascii="Times New Roman" w:hAnsi="Times New Roman" w:cs="Times New Roman"/>
          <w:sz w:val="24"/>
          <w:szCs w:val="24"/>
        </w:rPr>
        <w:t xml:space="preserve"> is generally a matter that is peculiarly within the knowledge of the defendant alone. Proving the contrary beyond reasonable doubt may require significant and difficult to obtain indirect and circumstantial </w:t>
      </w:r>
      <w:proofErr w:type="gramStart"/>
      <w:r w:rsidRPr="00CD10B3">
        <w:rPr>
          <w:rFonts w:ascii="Times New Roman" w:hAnsi="Times New Roman" w:cs="Times New Roman"/>
          <w:sz w:val="24"/>
          <w:szCs w:val="24"/>
        </w:rPr>
        <w:t>evidence;</w:t>
      </w:r>
      <w:proofErr w:type="gramEnd"/>
    </w:p>
    <w:p w14:paraId="3BE2598E" w14:textId="77777777" w:rsidR="00987216" w:rsidRPr="00626701" w:rsidRDefault="00987216" w:rsidP="0007652A">
      <w:pPr>
        <w:pStyle w:val="ListParagraph"/>
        <w:ind w:left="1440"/>
        <w:rPr>
          <w:rFonts w:ascii="Times New Roman" w:hAnsi="Times New Roman" w:cs="Times New Roman"/>
          <w:sz w:val="24"/>
          <w:szCs w:val="24"/>
        </w:rPr>
      </w:pPr>
    </w:p>
    <w:p w14:paraId="75927B5E" w14:textId="5C93C5AF" w:rsidR="00987216" w:rsidRDefault="00987216" w:rsidP="0007652A">
      <w:pPr>
        <w:pStyle w:val="ListParagraph"/>
        <w:numPr>
          <w:ilvl w:val="0"/>
          <w:numId w:val="7"/>
        </w:numPr>
        <w:ind w:left="1440"/>
        <w:rPr>
          <w:rFonts w:ascii="Times New Roman" w:hAnsi="Times New Roman" w:cs="Times New Roman"/>
          <w:sz w:val="24"/>
          <w:szCs w:val="24"/>
        </w:rPr>
      </w:pPr>
      <w:r>
        <w:rPr>
          <w:rFonts w:ascii="Times New Roman" w:hAnsi="Times New Roman" w:cs="Times New Roman"/>
          <w:sz w:val="24"/>
          <w:szCs w:val="24"/>
        </w:rPr>
        <w:t>in addition, where it is an employee or contractor of the holder of the special circumstances exemption who contravened a condition of the exemption, it may not be possible to prove beyond reasonable</w:t>
      </w:r>
      <w:r w:rsidR="002644A9">
        <w:rPr>
          <w:rFonts w:ascii="Times New Roman" w:hAnsi="Times New Roman" w:cs="Times New Roman"/>
          <w:sz w:val="24"/>
          <w:szCs w:val="24"/>
        </w:rPr>
        <w:t xml:space="preserve"> doubt</w:t>
      </w:r>
      <w:r>
        <w:rPr>
          <w:rFonts w:ascii="Times New Roman" w:hAnsi="Times New Roman" w:cs="Times New Roman"/>
          <w:sz w:val="24"/>
          <w:szCs w:val="24"/>
        </w:rPr>
        <w:t xml:space="preserve"> that the holder intentionally, </w:t>
      </w:r>
      <w:proofErr w:type="gramStart"/>
      <w:r>
        <w:rPr>
          <w:rFonts w:ascii="Times New Roman" w:hAnsi="Times New Roman" w:cs="Times New Roman"/>
          <w:sz w:val="24"/>
          <w:szCs w:val="24"/>
        </w:rPr>
        <w:t>recklessly</w:t>
      </w:r>
      <w:proofErr w:type="gramEnd"/>
      <w:r>
        <w:rPr>
          <w:rFonts w:ascii="Times New Roman" w:hAnsi="Times New Roman" w:cs="Times New Roman"/>
          <w:sz w:val="24"/>
          <w:szCs w:val="24"/>
        </w:rPr>
        <w:t xml:space="preserve"> or negligently committed the offence. However, given the holder’s responsibility for the actions of their employees or contractors, it is appropriate that, in such circumstances, the holder </w:t>
      </w:r>
      <w:r w:rsidR="00FB7C2F">
        <w:rPr>
          <w:rFonts w:ascii="Times New Roman" w:hAnsi="Times New Roman" w:cs="Times New Roman"/>
          <w:sz w:val="24"/>
          <w:szCs w:val="24"/>
        </w:rPr>
        <w:t>is</w:t>
      </w:r>
      <w:r>
        <w:rPr>
          <w:rFonts w:ascii="Times New Roman" w:hAnsi="Times New Roman" w:cs="Times New Roman"/>
          <w:sz w:val="24"/>
          <w:szCs w:val="24"/>
        </w:rPr>
        <w:t xml:space="preserve"> liable for the </w:t>
      </w:r>
      <w:proofErr w:type="gramStart"/>
      <w:r>
        <w:rPr>
          <w:rFonts w:ascii="Times New Roman" w:hAnsi="Times New Roman" w:cs="Times New Roman"/>
          <w:sz w:val="24"/>
          <w:szCs w:val="24"/>
        </w:rPr>
        <w:t>contravention;</w:t>
      </w:r>
      <w:proofErr w:type="gramEnd"/>
      <w:r>
        <w:rPr>
          <w:rFonts w:ascii="Times New Roman" w:hAnsi="Times New Roman" w:cs="Times New Roman"/>
          <w:sz w:val="24"/>
          <w:szCs w:val="24"/>
        </w:rPr>
        <w:t xml:space="preserve">  </w:t>
      </w:r>
    </w:p>
    <w:p w14:paraId="0F93BCBD" w14:textId="77777777" w:rsidR="00987216" w:rsidRPr="00533C6B" w:rsidRDefault="00987216" w:rsidP="0007652A">
      <w:pPr>
        <w:pStyle w:val="ListParagraph"/>
        <w:ind w:left="1440"/>
        <w:rPr>
          <w:rFonts w:ascii="Times New Roman" w:hAnsi="Times New Roman" w:cs="Times New Roman"/>
          <w:sz w:val="24"/>
          <w:szCs w:val="24"/>
        </w:rPr>
      </w:pPr>
    </w:p>
    <w:p w14:paraId="31BC4E3E" w14:textId="77012F80" w:rsidR="00987216" w:rsidRDefault="00987216" w:rsidP="0007652A">
      <w:pPr>
        <w:pStyle w:val="ListParagraph"/>
        <w:numPr>
          <w:ilvl w:val="0"/>
          <w:numId w:val="7"/>
        </w:numPr>
        <w:ind w:left="1440"/>
        <w:rPr>
          <w:rFonts w:ascii="Times New Roman" w:hAnsi="Times New Roman" w:cs="Times New Roman"/>
          <w:sz w:val="24"/>
          <w:szCs w:val="24"/>
        </w:rPr>
      </w:pPr>
      <w:r w:rsidRPr="00533C6B">
        <w:rPr>
          <w:rFonts w:ascii="Times New Roman" w:hAnsi="Times New Roman" w:cs="Times New Roman"/>
          <w:sz w:val="24"/>
          <w:szCs w:val="24"/>
        </w:rPr>
        <w:t xml:space="preserve">the </w:t>
      </w:r>
      <w:r>
        <w:rPr>
          <w:rFonts w:ascii="Times New Roman" w:hAnsi="Times New Roman" w:cs="Times New Roman"/>
          <w:sz w:val="24"/>
          <w:szCs w:val="24"/>
        </w:rPr>
        <w:t xml:space="preserve">compliance with conditions of a special </w:t>
      </w:r>
      <w:proofErr w:type="gramStart"/>
      <w:r>
        <w:rPr>
          <w:rFonts w:ascii="Times New Roman" w:hAnsi="Times New Roman" w:cs="Times New Roman"/>
          <w:sz w:val="24"/>
          <w:szCs w:val="24"/>
        </w:rPr>
        <w:t>circumstances</w:t>
      </w:r>
      <w:proofErr w:type="gramEnd"/>
      <w:r>
        <w:rPr>
          <w:rFonts w:ascii="Times New Roman" w:hAnsi="Times New Roman" w:cs="Times New Roman"/>
          <w:sz w:val="24"/>
          <w:szCs w:val="24"/>
        </w:rPr>
        <w:t xml:space="preserve"> exemption is</w:t>
      </w:r>
      <w:r w:rsidRPr="00533C6B">
        <w:rPr>
          <w:rFonts w:ascii="Times New Roman" w:hAnsi="Times New Roman" w:cs="Times New Roman"/>
          <w:sz w:val="24"/>
          <w:szCs w:val="24"/>
        </w:rPr>
        <w:t xml:space="preserve"> a necessary part of ensuring that the Act </w:t>
      </w:r>
      <w:r w:rsidR="00A140DB">
        <w:rPr>
          <w:rFonts w:ascii="Times New Roman" w:hAnsi="Times New Roman" w:cs="Times New Roman"/>
          <w:sz w:val="24"/>
          <w:szCs w:val="24"/>
        </w:rPr>
        <w:t xml:space="preserve">and the Principal Regulations </w:t>
      </w:r>
      <w:r w:rsidRPr="00533C6B">
        <w:rPr>
          <w:rFonts w:ascii="Times New Roman" w:hAnsi="Times New Roman" w:cs="Times New Roman"/>
          <w:sz w:val="24"/>
          <w:szCs w:val="24"/>
        </w:rPr>
        <w:t xml:space="preserve">remain an effective and efficient mechanism to both implement Australia’s obligations under the Montreal Protocol and other relevant international treaties, and to realise </w:t>
      </w:r>
      <w:r w:rsidR="00A140DB">
        <w:rPr>
          <w:rFonts w:ascii="Times New Roman" w:hAnsi="Times New Roman" w:cs="Times New Roman"/>
          <w:sz w:val="24"/>
          <w:szCs w:val="24"/>
        </w:rPr>
        <w:t>the</w:t>
      </w:r>
      <w:r w:rsidRPr="00533C6B">
        <w:rPr>
          <w:rFonts w:ascii="Times New Roman" w:hAnsi="Times New Roman" w:cs="Times New Roman"/>
          <w:sz w:val="24"/>
          <w:szCs w:val="24"/>
        </w:rPr>
        <w:t xml:space="preserve"> intended environmental benefits. The </w:t>
      </w:r>
      <w:r>
        <w:rPr>
          <w:rFonts w:ascii="Times New Roman" w:hAnsi="Times New Roman" w:cs="Times New Roman"/>
          <w:sz w:val="24"/>
          <w:szCs w:val="24"/>
        </w:rPr>
        <w:t xml:space="preserve">contravention of a condition of an exemption </w:t>
      </w:r>
      <w:r w:rsidRPr="00533C6B">
        <w:rPr>
          <w:rFonts w:ascii="Times New Roman" w:hAnsi="Times New Roman" w:cs="Times New Roman"/>
          <w:sz w:val="24"/>
          <w:szCs w:val="24"/>
        </w:rPr>
        <w:t xml:space="preserve">may result in significant environmental </w:t>
      </w:r>
      <w:proofErr w:type="gramStart"/>
      <w:r w:rsidRPr="00533C6B">
        <w:rPr>
          <w:rFonts w:ascii="Times New Roman" w:hAnsi="Times New Roman" w:cs="Times New Roman"/>
          <w:sz w:val="24"/>
          <w:szCs w:val="24"/>
        </w:rPr>
        <w:t>harm;</w:t>
      </w:r>
      <w:proofErr w:type="gramEnd"/>
    </w:p>
    <w:p w14:paraId="2012611D" w14:textId="77777777" w:rsidR="00987216" w:rsidRPr="005B3490" w:rsidRDefault="00987216" w:rsidP="0007652A">
      <w:pPr>
        <w:pStyle w:val="ListParagraph"/>
        <w:ind w:left="1440"/>
        <w:rPr>
          <w:rFonts w:ascii="Times New Roman" w:hAnsi="Times New Roman" w:cs="Times New Roman"/>
          <w:sz w:val="24"/>
          <w:szCs w:val="24"/>
        </w:rPr>
      </w:pPr>
    </w:p>
    <w:p w14:paraId="7C245F09" w14:textId="6EC0B2AA" w:rsidR="00987216" w:rsidRPr="005B3490" w:rsidRDefault="00987216" w:rsidP="0007652A">
      <w:pPr>
        <w:pStyle w:val="ListParagraph"/>
        <w:numPr>
          <w:ilvl w:val="0"/>
          <w:numId w:val="7"/>
        </w:numPr>
        <w:ind w:left="1440"/>
        <w:rPr>
          <w:rFonts w:ascii="Times New Roman" w:hAnsi="Times New Roman" w:cs="Times New Roman"/>
          <w:sz w:val="24"/>
          <w:szCs w:val="24"/>
        </w:rPr>
      </w:pPr>
      <w:r w:rsidRPr="005B3490">
        <w:rPr>
          <w:rFonts w:ascii="Times New Roman" w:hAnsi="Times New Roman" w:cs="Times New Roman"/>
          <w:sz w:val="24"/>
          <w:szCs w:val="24"/>
        </w:rPr>
        <w:lastRenderedPageBreak/>
        <w:t>the person affected</w:t>
      </w:r>
      <w:r w:rsidR="00FB7C2F">
        <w:rPr>
          <w:rFonts w:ascii="Times New Roman" w:hAnsi="Times New Roman" w:cs="Times New Roman"/>
          <w:sz w:val="24"/>
          <w:szCs w:val="24"/>
        </w:rPr>
        <w:t xml:space="preserve"> is</w:t>
      </w:r>
      <w:r w:rsidRPr="005B3490">
        <w:rPr>
          <w:rFonts w:ascii="Times New Roman" w:hAnsi="Times New Roman" w:cs="Times New Roman"/>
          <w:sz w:val="24"/>
          <w:szCs w:val="24"/>
        </w:rPr>
        <w:t xml:space="preserve"> placed on notice to guard against the possibility of contravention, which is likely to significantly enhance the effectiveness of the enforcement regime in deterring the conduct in question.</w:t>
      </w:r>
    </w:p>
    <w:p w14:paraId="35112E89" w14:textId="77777777" w:rsidR="00FB7C2F" w:rsidRDefault="00FB7C2F" w:rsidP="00FB7C2F">
      <w:pPr>
        <w:pStyle w:val="ListParagraph"/>
        <w:rPr>
          <w:rFonts w:ascii="Times New Roman" w:hAnsi="Times New Roman" w:cs="Times New Roman"/>
          <w:sz w:val="24"/>
          <w:szCs w:val="24"/>
        </w:rPr>
      </w:pPr>
    </w:p>
    <w:p w14:paraId="1B3C7F6C" w14:textId="0CF2D168" w:rsidR="00BE0D21" w:rsidRPr="00860645" w:rsidRDefault="00987216" w:rsidP="007361F5">
      <w:pPr>
        <w:pStyle w:val="ListParagraph"/>
        <w:numPr>
          <w:ilvl w:val="0"/>
          <w:numId w:val="10"/>
        </w:numPr>
        <w:rPr>
          <w:rFonts w:ascii="Times New Roman" w:hAnsi="Times New Roman" w:cs="Times New Roman"/>
          <w:sz w:val="24"/>
          <w:szCs w:val="24"/>
        </w:rPr>
      </w:pPr>
      <w:r w:rsidRPr="00FB7C2F">
        <w:rPr>
          <w:rFonts w:ascii="Times New Roman" w:hAnsi="Times New Roman" w:cs="Times New Roman"/>
          <w:sz w:val="24"/>
          <w:szCs w:val="24"/>
        </w:rPr>
        <w:t xml:space="preserve">The defence of honest and reasonable mistake of fact is available for strict liability offences (see sections 6.1 and 9.2 of </w:t>
      </w:r>
      <w:r w:rsidR="00E5080D" w:rsidRPr="00FB7C2F">
        <w:rPr>
          <w:rFonts w:ascii="Times New Roman" w:hAnsi="Times New Roman" w:cs="Times New Roman"/>
          <w:sz w:val="24"/>
          <w:szCs w:val="24"/>
        </w:rPr>
        <w:t xml:space="preserve">the </w:t>
      </w:r>
      <w:r w:rsidRPr="00FB7C2F">
        <w:rPr>
          <w:rFonts w:ascii="Times New Roman" w:hAnsi="Times New Roman" w:cs="Times New Roman"/>
          <w:sz w:val="24"/>
          <w:szCs w:val="24"/>
        </w:rPr>
        <w:t>Criminal Code</w:t>
      </w:r>
      <w:r w:rsidR="00E5080D" w:rsidRPr="00FB7C2F">
        <w:rPr>
          <w:rFonts w:ascii="Times New Roman" w:hAnsi="Times New Roman" w:cs="Times New Roman"/>
          <w:sz w:val="24"/>
          <w:szCs w:val="24"/>
        </w:rPr>
        <w:t>)</w:t>
      </w:r>
      <w:r w:rsidRPr="00FB7C2F">
        <w:rPr>
          <w:rFonts w:ascii="Times New Roman" w:hAnsi="Times New Roman" w:cs="Times New Roman"/>
          <w:sz w:val="24"/>
          <w:szCs w:val="24"/>
        </w:rPr>
        <w:t xml:space="preserve"> and the existence of strict liability does not make any other defence unavailable (see subsection 6.1(3) of Schedule 1 to the Criminal Code</w:t>
      </w:r>
      <w:r w:rsidR="00063118">
        <w:rPr>
          <w:rFonts w:ascii="Times New Roman" w:hAnsi="Times New Roman" w:cs="Times New Roman"/>
          <w:sz w:val="24"/>
          <w:szCs w:val="24"/>
        </w:rPr>
        <w:t>)</w:t>
      </w:r>
      <w:r w:rsidR="00E5080D" w:rsidRPr="00FB7C2F">
        <w:rPr>
          <w:rFonts w:ascii="Times New Roman" w:hAnsi="Times New Roman" w:cs="Times New Roman"/>
          <w:sz w:val="24"/>
          <w:szCs w:val="24"/>
        </w:rPr>
        <w:t>.</w:t>
      </w:r>
    </w:p>
    <w:p w14:paraId="0E0510F8" w14:textId="10154674" w:rsidR="00AD7108" w:rsidRDefault="007361F5" w:rsidP="007361F5">
      <w:pPr>
        <w:rPr>
          <w:rFonts w:ascii="Times New Roman" w:hAnsi="Times New Roman" w:cs="Times New Roman"/>
          <w:i/>
          <w:iCs/>
          <w:sz w:val="24"/>
          <w:szCs w:val="24"/>
          <w:u w:val="single"/>
        </w:rPr>
      </w:pPr>
      <w:r w:rsidRPr="009649A7">
        <w:rPr>
          <w:rFonts w:ascii="Times New Roman" w:hAnsi="Times New Roman" w:cs="Times New Roman"/>
          <w:i/>
          <w:iCs/>
          <w:sz w:val="24"/>
          <w:szCs w:val="24"/>
          <w:u w:val="single"/>
        </w:rPr>
        <w:t xml:space="preserve">Part </w:t>
      </w:r>
      <w:r w:rsidR="00B5259E">
        <w:rPr>
          <w:rFonts w:ascii="Times New Roman" w:hAnsi="Times New Roman" w:cs="Times New Roman"/>
          <w:i/>
          <w:iCs/>
          <w:sz w:val="24"/>
          <w:szCs w:val="24"/>
          <w:u w:val="single"/>
        </w:rPr>
        <w:t>3</w:t>
      </w:r>
      <w:r w:rsidRPr="009649A7">
        <w:rPr>
          <w:rFonts w:ascii="Times New Roman" w:hAnsi="Times New Roman" w:cs="Times New Roman"/>
          <w:i/>
          <w:iCs/>
          <w:sz w:val="24"/>
          <w:szCs w:val="24"/>
          <w:u w:val="single"/>
        </w:rPr>
        <w:t xml:space="preserve"> – </w:t>
      </w:r>
      <w:r w:rsidR="00B5259E">
        <w:rPr>
          <w:rFonts w:ascii="Times New Roman" w:hAnsi="Times New Roman" w:cs="Times New Roman"/>
          <w:i/>
          <w:iCs/>
          <w:sz w:val="24"/>
          <w:szCs w:val="24"/>
          <w:u w:val="single"/>
        </w:rPr>
        <w:t xml:space="preserve">Application and transitional provisions </w:t>
      </w:r>
    </w:p>
    <w:p w14:paraId="17C6F3F5" w14:textId="249255F8" w:rsidR="007361F5" w:rsidRPr="00BC2819" w:rsidRDefault="00AD7108" w:rsidP="00BC2819">
      <w:pPr>
        <w:pStyle w:val="ListParagraph"/>
        <w:numPr>
          <w:ilvl w:val="0"/>
          <w:numId w:val="10"/>
        </w:numPr>
        <w:rPr>
          <w:rFonts w:ascii="Times New Roman" w:hAnsi="Times New Roman" w:cs="Times New Roman"/>
          <w:i/>
          <w:iCs/>
          <w:sz w:val="24"/>
          <w:szCs w:val="24"/>
          <w:u w:val="single"/>
        </w:rPr>
      </w:pPr>
      <w:r w:rsidRPr="00BC2819">
        <w:rPr>
          <w:rFonts w:ascii="Times New Roman" w:hAnsi="Times New Roman" w:cs="Times New Roman"/>
          <w:sz w:val="24"/>
          <w:szCs w:val="24"/>
        </w:rPr>
        <w:t xml:space="preserve">Part 3 of the </w:t>
      </w:r>
      <w:r w:rsidR="00F87768">
        <w:rPr>
          <w:rFonts w:ascii="Times New Roman" w:hAnsi="Times New Roman" w:cs="Times New Roman"/>
          <w:sz w:val="24"/>
          <w:szCs w:val="24"/>
        </w:rPr>
        <w:t>Amendment</w:t>
      </w:r>
      <w:r w:rsidRPr="00BC2819">
        <w:rPr>
          <w:rFonts w:ascii="Times New Roman" w:hAnsi="Times New Roman" w:cs="Times New Roman"/>
          <w:sz w:val="24"/>
          <w:szCs w:val="24"/>
        </w:rPr>
        <w:t xml:space="preserve"> Regulations set</w:t>
      </w:r>
      <w:r w:rsidR="00BC2819">
        <w:rPr>
          <w:rFonts w:ascii="Times New Roman" w:hAnsi="Times New Roman" w:cs="Times New Roman"/>
          <w:sz w:val="24"/>
          <w:szCs w:val="24"/>
        </w:rPr>
        <w:t>s</w:t>
      </w:r>
      <w:r w:rsidRPr="00BC2819">
        <w:rPr>
          <w:rFonts w:ascii="Times New Roman" w:hAnsi="Times New Roman" w:cs="Times New Roman"/>
          <w:sz w:val="24"/>
          <w:szCs w:val="24"/>
        </w:rPr>
        <w:t xml:space="preserve"> out </w:t>
      </w:r>
      <w:r w:rsidR="00AC1887" w:rsidRPr="00BC2819">
        <w:rPr>
          <w:rFonts w:ascii="Times New Roman" w:hAnsi="Times New Roman" w:cs="Times New Roman"/>
          <w:sz w:val="24"/>
          <w:szCs w:val="24"/>
        </w:rPr>
        <w:t xml:space="preserve">the application </w:t>
      </w:r>
      <w:r w:rsidR="00FB648F" w:rsidRPr="00BC2819">
        <w:rPr>
          <w:rFonts w:ascii="Times New Roman" w:hAnsi="Times New Roman" w:cs="Times New Roman"/>
          <w:sz w:val="24"/>
          <w:szCs w:val="24"/>
        </w:rPr>
        <w:t xml:space="preserve">and transitional </w:t>
      </w:r>
      <w:r w:rsidR="00AC1887" w:rsidRPr="00BC2819">
        <w:rPr>
          <w:rFonts w:ascii="Times New Roman" w:hAnsi="Times New Roman" w:cs="Times New Roman"/>
          <w:sz w:val="24"/>
          <w:szCs w:val="24"/>
        </w:rPr>
        <w:t xml:space="preserve">provisions that clarify how the amendments in Parts 1 and 2 of the </w:t>
      </w:r>
      <w:r w:rsidR="00BC2819">
        <w:rPr>
          <w:rFonts w:ascii="Times New Roman" w:hAnsi="Times New Roman" w:cs="Times New Roman"/>
          <w:sz w:val="24"/>
          <w:szCs w:val="24"/>
        </w:rPr>
        <w:t>Amendment</w:t>
      </w:r>
      <w:r w:rsidR="00AC1887" w:rsidRPr="00BC2819">
        <w:rPr>
          <w:rFonts w:ascii="Times New Roman" w:hAnsi="Times New Roman" w:cs="Times New Roman"/>
          <w:sz w:val="24"/>
          <w:szCs w:val="24"/>
        </w:rPr>
        <w:t xml:space="preserve"> Regulations apply. </w:t>
      </w:r>
      <w:r w:rsidR="007361F5" w:rsidRPr="00BC2819">
        <w:rPr>
          <w:rFonts w:ascii="Times New Roman" w:hAnsi="Times New Roman" w:cs="Times New Roman"/>
          <w:i/>
          <w:iCs/>
          <w:sz w:val="24"/>
          <w:szCs w:val="24"/>
          <w:u w:val="single"/>
        </w:rPr>
        <w:t xml:space="preserve"> </w:t>
      </w:r>
    </w:p>
    <w:p w14:paraId="4689BF57" w14:textId="77777777" w:rsidR="007361F5" w:rsidRDefault="007361F5" w:rsidP="007361F5">
      <w:pPr>
        <w:rPr>
          <w:rFonts w:ascii="Times New Roman" w:hAnsi="Times New Roman" w:cs="Times New Roman"/>
          <w:b/>
          <w:bCs/>
          <w:i/>
          <w:iCs/>
          <w:sz w:val="24"/>
          <w:szCs w:val="24"/>
        </w:rPr>
      </w:pPr>
      <w:r w:rsidRPr="00661F42">
        <w:rPr>
          <w:rFonts w:ascii="Times New Roman" w:hAnsi="Times New Roman" w:cs="Times New Roman"/>
          <w:b/>
          <w:bCs/>
          <w:i/>
          <w:iCs/>
          <w:sz w:val="24"/>
          <w:szCs w:val="24"/>
        </w:rPr>
        <w:t>Ozone Protection and Synthetic Greenhouse Gas Management Regulations 1995</w:t>
      </w:r>
    </w:p>
    <w:p w14:paraId="52D88EAF" w14:textId="07DDF45B" w:rsidR="004D5071" w:rsidRPr="00E40DFC" w:rsidRDefault="00FB648F" w:rsidP="006F1991">
      <w:pPr>
        <w:rPr>
          <w:rFonts w:ascii="Times New Roman" w:hAnsi="Times New Roman" w:cs="Times New Roman"/>
          <w:b/>
          <w:bCs/>
          <w:sz w:val="24"/>
          <w:szCs w:val="24"/>
        </w:rPr>
      </w:pPr>
      <w:r w:rsidRPr="00E40DFC">
        <w:rPr>
          <w:rFonts w:ascii="Times New Roman" w:hAnsi="Times New Roman" w:cs="Times New Roman"/>
          <w:b/>
          <w:bCs/>
          <w:sz w:val="24"/>
          <w:szCs w:val="24"/>
        </w:rPr>
        <w:t xml:space="preserve">Item </w:t>
      </w:r>
      <w:r w:rsidR="00E40DFC" w:rsidRPr="00E40DFC">
        <w:rPr>
          <w:rFonts w:ascii="Times New Roman" w:hAnsi="Times New Roman" w:cs="Times New Roman"/>
          <w:b/>
          <w:bCs/>
          <w:sz w:val="24"/>
          <w:szCs w:val="24"/>
        </w:rPr>
        <w:t>[</w:t>
      </w:r>
      <w:r w:rsidR="00EB4DC6">
        <w:rPr>
          <w:rFonts w:ascii="Times New Roman" w:hAnsi="Times New Roman" w:cs="Times New Roman"/>
          <w:b/>
          <w:bCs/>
          <w:sz w:val="24"/>
          <w:szCs w:val="24"/>
        </w:rPr>
        <w:t>6</w:t>
      </w:r>
      <w:r w:rsidR="00860645">
        <w:rPr>
          <w:rFonts w:ascii="Times New Roman" w:hAnsi="Times New Roman" w:cs="Times New Roman"/>
          <w:b/>
          <w:bCs/>
          <w:sz w:val="24"/>
          <w:szCs w:val="24"/>
        </w:rPr>
        <w:t>8</w:t>
      </w:r>
      <w:r w:rsidR="00E40DFC" w:rsidRPr="00E40DFC">
        <w:rPr>
          <w:rFonts w:ascii="Times New Roman" w:hAnsi="Times New Roman" w:cs="Times New Roman"/>
          <w:b/>
          <w:bCs/>
          <w:sz w:val="24"/>
          <w:szCs w:val="24"/>
        </w:rPr>
        <w:t>] – In the appropriate position in Part 10</w:t>
      </w:r>
    </w:p>
    <w:p w14:paraId="72162592" w14:textId="72D3ABF5" w:rsidR="009334AE" w:rsidRPr="001047B0" w:rsidRDefault="00E40DFC" w:rsidP="006F1991">
      <w:pPr>
        <w:pStyle w:val="ListParagraph"/>
        <w:numPr>
          <w:ilvl w:val="0"/>
          <w:numId w:val="10"/>
        </w:numPr>
        <w:rPr>
          <w:rFonts w:ascii="Times New Roman" w:hAnsi="Times New Roman" w:cs="Times New Roman"/>
          <w:sz w:val="24"/>
          <w:szCs w:val="24"/>
        </w:rPr>
      </w:pPr>
      <w:r w:rsidRPr="00D104A0">
        <w:rPr>
          <w:rFonts w:ascii="Times New Roman" w:hAnsi="Times New Roman" w:cs="Times New Roman"/>
          <w:sz w:val="24"/>
          <w:szCs w:val="24"/>
        </w:rPr>
        <w:t xml:space="preserve">Item </w:t>
      </w:r>
      <w:r w:rsidR="00EB4DC6">
        <w:rPr>
          <w:rFonts w:ascii="Times New Roman" w:hAnsi="Times New Roman" w:cs="Times New Roman"/>
          <w:sz w:val="24"/>
          <w:szCs w:val="24"/>
        </w:rPr>
        <w:t>6</w:t>
      </w:r>
      <w:r w:rsidR="00860645">
        <w:rPr>
          <w:rFonts w:ascii="Times New Roman" w:hAnsi="Times New Roman" w:cs="Times New Roman"/>
          <w:sz w:val="24"/>
          <w:szCs w:val="24"/>
        </w:rPr>
        <w:t>8</w:t>
      </w:r>
      <w:r w:rsidRPr="00D104A0">
        <w:rPr>
          <w:rFonts w:ascii="Times New Roman" w:hAnsi="Times New Roman" w:cs="Times New Roman"/>
          <w:sz w:val="24"/>
          <w:szCs w:val="24"/>
        </w:rPr>
        <w:t xml:space="preserve"> </w:t>
      </w:r>
      <w:r w:rsidR="005040E7" w:rsidRPr="00D104A0">
        <w:rPr>
          <w:rFonts w:ascii="Times New Roman" w:hAnsi="Times New Roman" w:cs="Times New Roman"/>
          <w:sz w:val="24"/>
          <w:szCs w:val="24"/>
        </w:rPr>
        <w:t xml:space="preserve">of Schedule 1 to the </w:t>
      </w:r>
      <w:r w:rsidR="00D104A0">
        <w:rPr>
          <w:rFonts w:ascii="Times New Roman" w:hAnsi="Times New Roman" w:cs="Times New Roman"/>
          <w:sz w:val="24"/>
          <w:szCs w:val="24"/>
        </w:rPr>
        <w:t>Amendment Regulations</w:t>
      </w:r>
      <w:r w:rsidRPr="00D104A0">
        <w:rPr>
          <w:rFonts w:ascii="Times New Roman" w:hAnsi="Times New Roman" w:cs="Times New Roman"/>
          <w:sz w:val="24"/>
          <w:szCs w:val="24"/>
        </w:rPr>
        <w:t xml:space="preserve"> insert</w:t>
      </w:r>
      <w:r w:rsidR="00D104A0">
        <w:rPr>
          <w:rFonts w:ascii="Times New Roman" w:hAnsi="Times New Roman" w:cs="Times New Roman"/>
          <w:sz w:val="24"/>
          <w:szCs w:val="24"/>
        </w:rPr>
        <w:t>s</w:t>
      </w:r>
      <w:r w:rsidRPr="00D104A0">
        <w:rPr>
          <w:rFonts w:ascii="Times New Roman" w:hAnsi="Times New Roman" w:cs="Times New Roman"/>
          <w:sz w:val="24"/>
          <w:szCs w:val="24"/>
        </w:rPr>
        <w:t xml:space="preserve"> a new Division 8</w:t>
      </w:r>
      <w:r w:rsidR="003D782C" w:rsidRPr="00D104A0">
        <w:rPr>
          <w:rFonts w:ascii="Times New Roman" w:hAnsi="Times New Roman" w:cs="Times New Roman"/>
          <w:sz w:val="24"/>
          <w:szCs w:val="24"/>
        </w:rPr>
        <w:t xml:space="preserve"> (Regulation</w:t>
      </w:r>
      <w:r w:rsidR="00B42338" w:rsidRPr="00D104A0">
        <w:rPr>
          <w:rFonts w:ascii="Times New Roman" w:hAnsi="Times New Roman" w:cs="Times New Roman"/>
          <w:sz w:val="24"/>
          <w:szCs w:val="24"/>
        </w:rPr>
        <w:t>s</w:t>
      </w:r>
      <w:r w:rsidR="003D782C" w:rsidRPr="00D104A0">
        <w:rPr>
          <w:rFonts w:ascii="Times New Roman" w:hAnsi="Times New Roman" w:cs="Times New Roman"/>
          <w:sz w:val="24"/>
          <w:szCs w:val="24"/>
        </w:rPr>
        <w:t xml:space="preserve"> 974</w:t>
      </w:r>
      <w:r w:rsidR="00B42338" w:rsidRPr="00D104A0">
        <w:rPr>
          <w:rFonts w:ascii="Times New Roman" w:hAnsi="Times New Roman" w:cs="Times New Roman"/>
          <w:sz w:val="24"/>
          <w:szCs w:val="24"/>
        </w:rPr>
        <w:t xml:space="preserve"> to 978</w:t>
      </w:r>
      <w:r w:rsidR="003D782C" w:rsidRPr="00D104A0">
        <w:rPr>
          <w:rFonts w:ascii="Times New Roman" w:hAnsi="Times New Roman" w:cs="Times New Roman"/>
          <w:sz w:val="24"/>
          <w:szCs w:val="24"/>
        </w:rPr>
        <w:t>)</w:t>
      </w:r>
      <w:r w:rsidRPr="00D104A0">
        <w:rPr>
          <w:rFonts w:ascii="Times New Roman" w:hAnsi="Times New Roman" w:cs="Times New Roman"/>
          <w:sz w:val="24"/>
          <w:szCs w:val="24"/>
        </w:rPr>
        <w:t xml:space="preserve"> into Part 10 of the Principal Regulations</w:t>
      </w:r>
      <w:r w:rsidR="00A07CCE" w:rsidRPr="00D104A0">
        <w:rPr>
          <w:rFonts w:ascii="Times New Roman" w:hAnsi="Times New Roman" w:cs="Times New Roman"/>
          <w:sz w:val="24"/>
          <w:szCs w:val="24"/>
        </w:rPr>
        <w:t xml:space="preserve">. The purpose of new Division 8 </w:t>
      </w:r>
      <w:r w:rsidR="009334AE">
        <w:rPr>
          <w:rFonts w:ascii="Times New Roman" w:hAnsi="Times New Roman" w:cs="Times New Roman"/>
          <w:sz w:val="24"/>
          <w:szCs w:val="24"/>
        </w:rPr>
        <w:t>is</w:t>
      </w:r>
      <w:r w:rsidR="00A07CCE" w:rsidRPr="00D104A0">
        <w:rPr>
          <w:rFonts w:ascii="Times New Roman" w:hAnsi="Times New Roman" w:cs="Times New Roman"/>
          <w:sz w:val="24"/>
          <w:szCs w:val="24"/>
        </w:rPr>
        <w:t xml:space="preserve"> set out the application of the</w:t>
      </w:r>
      <w:r w:rsidR="001047B0">
        <w:rPr>
          <w:rFonts w:ascii="Times New Roman" w:hAnsi="Times New Roman" w:cs="Times New Roman"/>
          <w:sz w:val="24"/>
          <w:szCs w:val="24"/>
        </w:rPr>
        <w:t xml:space="preserve"> Amendment</w:t>
      </w:r>
      <w:r w:rsidR="00283C05" w:rsidRPr="00D104A0">
        <w:rPr>
          <w:rFonts w:ascii="Times New Roman" w:hAnsi="Times New Roman" w:cs="Times New Roman"/>
          <w:sz w:val="24"/>
          <w:szCs w:val="24"/>
        </w:rPr>
        <w:t xml:space="preserve"> Regulations. </w:t>
      </w:r>
    </w:p>
    <w:p w14:paraId="0401028B" w14:textId="74120351" w:rsidR="00B42338" w:rsidRDefault="00FC2BDF" w:rsidP="006F1991">
      <w:pPr>
        <w:rPr>
          <w:rFonts w:ascii="Times New Roman" w:hAnsi="Times New Roman" w:cs="Times New Roman"/>
          <w:sz w:val="24"/>
          <w:szCs w:val="24"/>
          <w:u w:val="single"/>
        </w:rPr>
      </w:pPr>
      <w:r w:rsidRPr="00FC2BDF">
        <w:rPr>
          <w:rFonts w:ascii="Times New Roman" w:hAnsi="Times New Roman" w:cs="Times New Roman"/>
          <w:sz w:val="24"/>
          <w:szCs w:val="24"/>
          <w:u w:val="single"/>
        </w:rPr>
        <w:t xml:space="preserve">Regulation 974 – </w:t>
      </w:r>
      <w:r w:rsidR="009D1362">
        <w:rPr>
          <w:rFonts w:ascii="Times New Roman" w:hAnsi="Times New Roman" w:cs="Times New Roman"/>
          <w:sz w:val="24"/>
          <w:szCs w:val="24"/>
          <w:u w:val="single"/>
        </w:rPr>
        <w:t>Definitions for this Division</w:t>
      </w:r>
    </w:p>
    <w:p w14:paraId="10E4C454" w14:textId="0513A6C1" w:rsidR="009D1362" w:rsidRPr="009D1362" w:rsidRDefault="009334AE" w:rsidP="006F1991">
      <w:pPr>
        <w:rPr>
          <w:rFonts w:ascii="Times New Roman" w:hAnsi="Times New Roman" w:cs="Times New Roman"/>
          <w:sz w:val="24"/>
          <w:szCs w:val="24"/>
        </w:rPr>
      </w:pPr>
      <w:r>
        <w:rPr>
          <w:rFonts w:ascii="Times New Roman" w:hAnsi="Times New Roman" w:cs="Times New Roman"/>
          <w:sz w:val="24"/>
          <w:szCs w:val="24"/>
        </w:rPr>
        <w:t>R</w:t>
      </w:r>
      <w:r w:rsidR="009D1362">
        <w:rPr>
          <w:rFonts w:ascii="Times New Roman" w:hAnsi="Times New Roman" w:cs="Times New Roman"/>
          <w:sz w:val="24"/>
          <w:szCs w:val="24"/>
        </w:rPr>
        <w:t>egulation 974 define</w:t>
      </w:r>
      <w:r>
        <w:rPr>
          <w:rFonts w:ascii="Times New Roman" w:hAnsi="Times New Roman" w:cs="Times New Roman"/>
          <w:sz w:val="24"/>
          <w:szCs w:val="24"/>
        </w:rPr>
        <w:t>s</w:t>
      </w:r>
      <w:r w:rsidR="009D1362">
        <w:rPr>
          <w:rFonts w:ascii="Times New Roman" w:hAnsi="Times New Roman" w:cs="Times New Roman"/>
          <w:sz w:val="24"/>
          <w:szCs w:val="24"/>
        </w:rPr>
        <w:t xml:space="preserve"> the terms </w:t>
      </w:r>
      <w:r w:rsidR="009D1362" w:rsidRPr="009334AE">
        <w:rPr>
          <w:rFonts w:ascii="Times New Roman" w:hAnsi="Times New Roman" w:cs="Times New Roman"/>
          <w:i/>
          <w:iCs/>
          <w:sz w:val="24"/>
          <w:szCs w:val="24"/>
        </w:rPr>
        <w:t>amending regulations</w:t>
      </w:r>
      <w:r w:rsidR="009D1362">
        <w:rPr>
          <w:rFonts w:ascii="Times New Roman" w:hAnsi="Times New Roman" w:cs="Times New Roman"/>
          <w:sz w:val="24"/>
          <w:szCs w:val="24"/>
        </w:rPr>
        <w:t xml:space="preserve">, </w:t>
      </w:r>
      <w:r w:rsidR="00EB4DC6">
        <w:rPr>
          <w:rFonts w:ascii="Times New Roman" w:hAnsi="Times New Roman" w:cs="Times New Roman"/>
          <w:i/>
          <w:iCs/>
          <w:sz w:val="24"/>
          <w:szCs w:val="24"/>
        </w:rPr>
        <w:t>commencement</w:t>
      </w:r>
      <w:r w:rsidR="009D1362" w:rsidRPr="009334AE">
        <w:rPr>
          <w:rFonts w:ascii="Times New Roman" w:hAnsi="Times New Roman" w:cs="Times New Roman"/>
          <w:i/>
          <w:iCs/>
          <w:sz w:val="24"/>
          <w:szCs w:val="24"/>
        </w:rPr>
        <w:t xml:space="preserve"> time</w:t>
      </w:r>
      <w:r w:rsidR="009D1362">
        <w:rPr>
          <w:rFonts w:ascii="Times New Roman" w:hAnsi="Times New Roman" w:cs="Times New Roman"/>
          <w:sz w:val="24"/>
          <w:szCs w:val="24"/>
        </w:rPr>
        <w:t xml:space="preserve"> and </w:t>
      </w:r>
      <w:r w:rsidR="009D1362" w:rsidRPr="009334AE">
        <w:rPr>
          <w:rFonts w:ascii="Times New Roman" w:hAnsi="Times New Roman" w:cs="Times New Roman"/>
          <w:i/>
          <w:iCs/>
          <w:sz w:val="24"/>
          <w:szCs w:val="24"/>
        </w:rPr>
        <w:t>old regulations</w:t>
      </w:r>
      <w:r w:rsidR="009D1362">
        <w:rPr>
          <w:rFonts w:ascii="Times New Roman" w:hAnsi="Times New Roman" w:cs="Times New Roman"/>
          <w:sz w:val="24"/>
          <w:szCs w:val="24"/>
        </w:rPr>
        <w:t xml:space="preserve"> for the purposes of new Division 8 of Part 10 of the Principal Regulations.</w:t>
      </w:r>
    </w:p>
    <w:p w14:paraId="1FA78ECC" w14:textId="49EA6FF3" w:rsidR="00283C05" w:rsidRPr="00FC2BDF" w:rsidRDefault="009D1362" w:rsidP="006F1991">
      <w:pPr>
        <w:rPr>
          <w:rFonts w:ascii="Times New Roman" w:hAnsi="Times New Roman" w:cs="Times New Roman"/>
          <w:sz w:val="24"/>
          <w:szCs w:val="24"/>
          <w:u w:val="single"/>
        </w:rPr>
      </w:pPr>
      <w:r>
        <w:rPr>
          <w:rFonts w:ascii="Times New Roman" w:hAnsi="Times New Roman" w:cs="Times New Roman"/>
          <w:sz w:val="24"/>
          <w:szCs w:val="24"/>
          <w:u w:val="single"/>
        </w:rPr>
        <w:t xml:space="preserve">Regulation </w:t>
      </w:r>
      <w:r w:rsidR="006000FC">
        <w:rPr>
          <w:rFonts w:ascii="Times New Roman" w:hAnsi="Times New Roman" w:cs="Times New Roman"/>
          <w:sz w:val="24"/>
          <w:szCs w:val="24"/>
          <w:u w:val="single"/>
        </w:rPr>
        <w:t>975 – Reserve HFC quota amendments</w:t>
      </w:r>
      <w:r w:rsidR="00FC2BDF" w:rsidRPr="00FC2BDF">
        <w:rPr>
          <w:rFonts w:ascii="Times New Roman" w:hAnsi="Times New Roman" w:cs="Times New Roman"/>
          <w:sz w:val="24"/>
          <w:szCs w:val="24"/>
          <w:u w:val="single"/>
        </w:rPr>
        <w:t xml:space="preserve"> </w:t>
      </w:r>
    </w:p>
    <w:p w14:paraId="11C81F9F" w14:textId="2D8AC3E2" w:rsidR="009649A7" w:rsidRDefault="004611FC" w:rsidP="009649A7">
      <w:pPr>
        <w:rPr>
          <w:rFonts w:ascii="Times New Roman" w:hAnsi="Times New Roman" w:cs="Times New Roman"/>
          <w:sz w:val="24"/>
          <w:szCs w:val="24"/>
        </w:rPr>
      </w:pPr>
      <w:r>
        <w:rPr>
          <w:rFonts w:ascii="Times New Roman" w:hAnsi="Times New Roman" w:cs="Times New Roman"/>
          <w:sz w:val="24"/>
          <w:szCs w:val="24"/>
        </w:rPr>
        <w:t>R</w:t>
      </w:r>
      <w:r w:rsidR="006000FC">
        <w:rPr>
          <w:rFonts w:ascii="Times New Roman" w:hAnsi="Times New Roman" w:cs="Times New Roman"/>
          <w:sz w:val="24"/>
          <w:szCs w:val="24"/>
        </w:rPr>
        <w:t>egulation 975</w:t>
      </w:r>
      <w:r w:rsidR="006B4E0D">
        <w:rPr>
          <w:rFonts w:ascii="Times New Roman" w:hAnsi="Times New Roman" w:cs="Times New Roman"/>
          <w:sz w:val="24"/>
          <w:szCs w:val="24"/>
        </w:rPr>
        <w:t xml:space="preserve"> clarif</w:t>
      </w:r>
      <w:r>
        <w:rPr>
          <w:rFonts w:ascii="Times New Roman" w:hAnsi="Times New Roman" w:cs="Times New Roman"/>
          <w:sz w:val="24"/>
          <w:szCs w:val="24"/>
        </w:rPr>
        <w:t>ies</w:t>
      </w:r>
      <w:r w:rsidR="006B4E0D">
        <w:rPr>
          <w:rFonts w:ascii="Times New Roman" w:hAnsi="Times New Roman" w:cs="Times New Roman"/>
          <w:sz w:val="24"/>
          <w:szCs w:val="24"/>
        </w:rPr>
        <w:t xml:space="preserve"> the application of amendments </w:t>
      </w:r>
      <w:r>
        <w:rPr>
          <w:rFonts w:ascii="Times New Roman" w:hAnsi="Times New Roman" w:cs="Times New Roman"/>
          <w:sz w:val="24"/>
          <w:szCs w:val="24"/>
        </w:rPr>
        <w:t>in</w:t>
      </w:r>
      <w:r w:rsidR="006B4E0D">
        <w:rPr>
          <w:rFonts w:ascii="Times New Roman" w:hAnsi="Times New Roman" w:cs="Times New Roman"/>
          <w:sz w:val="24"/>
          <w:szCs w:val="24"/>
        </w:rPr>
        <w:t xml:space="preserve"> Part 1 of Schedule 1 to the </w:t>
      </w:r>
      <w:r>
        <w:rPr>
          <w:rFonts w:ascii="Times New Roman" w:hAnsi="Times New Roman" w:cs="Times New Roman"/>
          <w:sz w:val="24"/>
          <w:szCs w:val="24"/>
        </w:rPr>
        <w:t>Amendment</w:t>
      </w:r>
      <w:r w:rsidR="006B4E0D">
        <w:rPr>
          <w:rFonts w:ascii="Times New Roman" w:hAnsi="Times New Roman" w:cs="Times New Roman"/>
          <w:sz w:val="24"/>
          <w:szCs w:val="24"/>
        </w:rPr>
        <w:t xml:space="preserve"> Regulations</w:t>
      </w:r>
      <w:r w:rsidR="0064400F">
        <w:rPr>
          <w:rFonts w:ascii="Times New Roman" w:hAnsi="Times New Roman" w:cs="Times New Roman"/>
          <w:sz w:val="24"/>
          <w:szCs w:val="24"/>
        </w:rPr>
        <w:t>, which relate to reserve HFC quota</w:t>
      </w:r>
      <w:r w:rsidR="006B4E0D">
        <w:rPr>
          <w:rFonts w:ascii="Times New Roman" w:hAnsi="Times New Roman" w:cs="Times New Roman"/>
          <w:sz w:val="24"/>
          <w:szCs w:val="24"/>
        </w:rPr>
        <w:t xml:space="preserve">. </w:t>
      </w:r>
      <w:r w:rsidR="004929C1">
        <w:rPr>
          <w:rFonts w:ascii="Times New Roman" w:hAnsi="Times New Roman" w:cs="Times New Roman"/>
          <w:sz w:val="24"/>
          <w:szCs w:val="24"/>
        </w:rPr>
        <w:t xml:space="preserve">Those amendments apply in relation to a calendar year commencing on </w:t>
      </w:r>
      <w:r w:rsidR="0064400F">
        <w:rPr>
          <w:rFonts w:ascii="Times New Roman" w:hAnsi="Times New Roman" w:cs="Times New Roman"/>
          <w:sz w:val="24"/>
          <w:szCs w:val="24"/>
        </w:rPr>
        <w:t xml:space="preserve">or after 1 January 2023. </w:t>
      </w:r>
    </w:p>
    <w:p w14:paraId="1456D501" w14:textId="0F45FC7F" w:rsidR="0064400F" w:rsidRDefault="0064400F" w:rsidP="009649A7">
      <w:pPr>
        <w:rPr>
          <w:rFonts w:ascii="Times New Roman" w:hAnsi="Times New Roman" w:cs="Times New Roman"/>
          <w:sz w:val="24"/>
          <w:szCs w:val="24"/>
        </w:rPr>
      </w:pPr>
      <w:r>
        <w:rPr>
          <w:rFonts w:ascii="Times New Roman" w:hAnsi="Times New Roman" w:cs="Times New Roman"/>
          <w:sz w:val="24"/>
          <w:szCs w:val="24"/>
        </w:rPr>
        <w:t xml:space="preserve">This date </w:t>
      </w:r>
      <w:r w:rsidR="004611FC">
        <w:rPr>
          <w:rFonts w:ascii="Times New Roman" w:hAnsi="Times New Roman" w:cs="Times New Roman"/>
          <w:sz w:val="24"/>
          <w:szCs w:val="24"/>
        </w:rPr>
        <w:t>is</w:t>
      </w:r>
      <w:r>
        <w:rPr>
          <w:rFonts w:ascii="Times New Roman" w:hAnsi="Times New Roman" w:cs="Times New Roman"/>
          <w:sz w:val="24"/>
          <w:szCs w:val="24"/>
        </w:rPr>
        <w:t xml:space="preserve"> appropriate as the existing provisions of the Principal Regulations already allow for the allocation of </w:t>
      </w:r>
      <w:r w:rsidR="007D0D08">
        <w:rPr>
          <w:rFonts w:ascii="Times New Roman" w:hAnsi="Times New Roman" w:cs="Times New Roman"/>
          <w:sz w:val="24"/>
          <w:szCs w:val="24"/>
        </w:rPr>
        <w:t>reserve HFC quota for 2022. This application provision clarif</w:t>
      </w:r>
      <w:r w:rsidR="00593F32">
        <w:rPr>
          <w:rFonts w:ascii="Times New Roman" w:hAnsi="Times New Roman" w:cs="Times New Roman"/>
          <w:sz w:val="24"/>
          <w:szCs w:val="24"/>
        </w:rPr>
        <w:t>ies</w:t>
      </w:r>
      <w:r w:rsidR="007D0D08">
        <w:rPr>
          <w:rFonts w:ascii="Times New Roman" w:hAnsi="Times New Roman" w:cs="Times New Roman"/>
          <w:sz w:val="24"/>
          <w:szCs w:val="24"/>
        </w:rPr>
        <w:t xml:space="preserve"> that the amendments apply </w:t>
      </w:r>
      <w:r w:rsidR="00593F32">
        <w:rPr>
          <w:rFonts w:ascii="Times New Roman" w:hAnsi="Times New Roman" w:cs="Times New Roman"/>
          <w:sz w:val="24"/>
          <w:szCs w:val="24"/>
        </w:rPr>
        <w:t>from</w:t>
      </w:r>
      <w:r w:rsidR="007D0D08">
        <w:rPr>
          <w:rFonts w:ascii="Times New Roman" w:hAnsi="Times New Roman" w:cs="Times New Roman"/>
          <w:sz w:val="24"/>
          <w:szCs w:val="24"/>
        </w:rPr>
        <w:t xml:space="preserve"> the 2023 calendar year on an ongoing basis. </w:t>
      </w:r>
    </w:p>
    <w:p w14:paraId="46900958" w14:textId="467F065D" w:rsidR="006000FC" w:rsidRPr="005B5C87" w:rsidRDefault="005B5C87" w:rsidP="009649A7">
      <w:pPr>
        <w:rPr>
          <w:rFonts w:ascii="Times New Roman" w:hAnsi="Times New Roman" w:cs="Times New Roman"/>
          <w:sz w:val="24"/>
          <w:szCs w:val="24"/>
          <w:u w:val="single"/>
        </w:rPr>
      </w:pPr>
      <w:r w:rsidRPr="005B5C87">
        <w:rPr>
          <w:rFonts w:ascii="Times New Roman" w:hAnsi="Times New Roman" w:cs="Times New Roman"/>
          <w:sz w:val="24"/>
          <w:szCs w:val="24"/>
          <w:u w:val="single"/>
        </w:rPr>
        <w:t>Regulation 976 – Application for an RAC Industry permit</w:t>
      </w:r>
    </w:p>
    <w:p w14:paraId="05563D23" w14:textId="1BF47563" w:rsidR="004D0F38" w:rsidRDefault="00593F32" w:rsidP="009649A7">
      <w:pPr>
        <w:rPr>
          <w:rFonts w:ascii="Times New Roman" w:hAnsi="Times New Roman" w:cs="Times New Roman"/>
          <w:sz w:val="24"/>
          <w:szCs w:val="24"/>
        </w:rPr>
      </w:pPr>
      <w:r>
        <w:rPr>
          <w:rFonts w:ascii="Times New Roman" w:hAnsi="Times New Roman" w:cs="Times New Roman"/>
          <w:sz w:val="24"/>
          <w:szCs w:val="24"/>
        </w:rPr>
        <w:t>R</w:t>
      </w:r>
      <w:r w:rsidR="00734940">
        <w:rPr>
          <w:rFonts w:ascii="Times New Roman" w:hAnsi="Times New Roman" w:cs="Times New Roman"/>
          <w:sz w:val="24"/>
          <w:szCs w:val="24"/>
        </w:rPr>
        <w:t xml:space="preserve">egulation 976 </w:t>
      </w:r>
      <w:r>
        <w:rPr>
          <w:rFonts w:ascii="Times New Roman" w:hAnsi="Times New Roman" w:cs="Times New Roman"/>
          <w:sz w:val="24"/>
          <w:szCs w:val="24"/>
        </w:rPr>
        <w:t>has</w:t>
      </w:r>
      <w:r w:rsidR="00734940">
        <w:rPr>
          <w:rFonts w:ascii="Times New Roman" w:hAnsi="Times New Roman" w:cs="Times New Roman"/>
          <w:sz w:val="24"/>
          <w:szCs w:val="24"/>
        </w:rPr>
        <w:t xml:space="preserve"> the effect that an application for a RAC industry permit </w:t>
      </w:r>
      <w:r w:rsidR="00FA01B3">
        <w:rPr>
          <w:rFonts w:ascii="Times New Roman" w:hAnsi="Times New Roman" w:cs="Times New Roman"/>
          <w:sz w:val="24"/>
          <w:szCs w:val="24"/>
        </w:rPr>
        <w:t xml:space="preserve">that was made before the </w:t>
      </w:r>
      <w:r>
        <w:rPr>
          <w:rFonts w:ascii="Times New Roman" w:hAnsi="Times New Roman" w:cs="Times New Roman"/>
          <w:sz w:val="24"/>
          <w:szCs w:val="24"/>
        </w:rPr>
        <w:t>Amendment</w:t>
      </w:r>
      <w:r w:rsidR="00FA01B3">
        <w:rPr>
          <w:rFonts w:ascii="Times New Roman" w:hAnsi="Times New Roman" w:cs="Times New Roman"/>
          <w:sz w:val="24"/>
          <w:szCs w:val="24"/>
        </w:rPr>
        <w:t xml:space="preserve"> Regulations commenced</w:t>
      </w:r>
      <w:r w:rsidR="00DB566E">
        <w:rPr>
          <w:rFonts w:ascii="Times New Roman" w:hAnsi="Times New Roman" w:cs="Times New Roman"/>
          <w:sz w:val="24"/>
          <w:szCs w:val="24"/>
        </w:rPr>
        <w:t xml:space="preserve"> </w:t>
      </w:r>
      <w:r>
        <w:rPr>
          <w:rFonts w:ascii="Times New Roman" w:hAnsi="Times New Roman" w:cs="Times New Roman"/>
          <w:sz w:val="24"/>
          <w:szCs w:val="24"/>
        </w:rPr>
        <w:t>is</w:t>
      </w:r>
      <w:r w:rsidR="00254710">
        <w:rPr>
          <w:rFonts w:ascii="Times New Roman" w:hAnsi="Times New Roman" w:cs="Times New Roman"/>
          <w:sz w:val="24"/>
          <w:szCs w:val="24"/>
        </w:rPr>
        <w:t xml:space="preserve"> taken, following the commencement of the </w:t>
      </w:r>
      <w:r>
        <w:rPr>
          <w:rFonts w:ascii="Times New Roman" w:hAnsi="Times New Roman" w:cs="Times New Roman"/>
          <w:sz w:val="24"/>
          <w:szCs w:val="24"/>
        </w:rPr>
        <w:t>Amendment</w:t>
      </w:r>
      <w:r w:rsidR="00254710">
        <w:rPr>
          <w:rFonts w:ascii="Times New Roman" w:hAnsi="Times New Roman" w:cs="Times New Roman"/>
          <w:sz w:val="24"/>
          <w:szCs w:val="24"/>
        </w:rPr>
        <w:t xml:space="preserve"> Regulations, to have been submitted under,</w:t>
      </w:r>
      <w:r w:rsidR="00D3331B">
        <w:rPr>
          <w:rFonts w:ascii="Times New Roman" w:hAnsi="Times New Roman" w:cs="Times New Roman"/>
          <w:sz w:val="24"/>
          <w:szCs w:val="24"/>
        </w:rPr>
        <w:t xml:space="preserve"> </w:t>
      </w:r>
      <w:r w:rsidR="00254710" w:rsidRPr="00254710">
        <w:rPr>
          <w:rFonts w:ascii="Times New Roman" w:hAnsi="Times New Roman" w:cs="Times New Roman"/>
          <w:sz w:val="24"/>
          <w:szCs w:val="24"/>
        </w:rPr>
        <w:t xml:space="preserve">and should be assessed against, the Principal Regulations as amended by the </w:t>
      </w:r>
      <w:r w:rsidR="00D3331B">
        <w:rPr>
          <w:rFonts w:ascii="Times New Roman" w:hAnsi="Times New Roman" w:cs="Times New Roman"/>
          <w:sz w:val="24"/>
          <w:szCs w:val="24"/>
        </w:rPr>
        <w:t>Amendment</w:t>
      </w:r>
      <w:r w:rsidR="00254710" w:rsidRPr="00254710">
        <w:rPr>
          <w:rFonts w:ascii="Times New Roman" w:hAnsi="Times New Roman" w:cs="Times New Roman"/>
          <w:sz w:val="24"/>
          <w:szCs w:val="24"/>
        </w:rPr>
        <w:t xml:space="preserve"> Regulations</w:t>
      </w:r>
      <w:r w:rsidR="00254710">
        <w:rPr>
          <w:rFonts w:ascii="Times New Roman" w:hAnsi="Times New Roman" w:cs="Times New Roman"/>
          <w:sz w:val="24"/>
          <w:szCs w:val="24"/>
        </w:rPr>
        <w:t>.</w:t>
      </w:r>
    </w:p>
    <w:p w14:paraId="76C5D52E" w14:textId="03A2E8E2" w:rsidR="004D0F38" w:rsidRPr="004D0F38" w:rsidRDefault="004D0F38" w:rsidP="009649A7">
      <w:pPr>
        <w:rPr>
          <w:rFonts w:ascii="Times New Roman" w:hAnsi="Times New Roman" w:cs="Times New Roman"/>
          <w:sz w:val="24"/>
          <w:szCs w:val="24"/>
          <w:u w:val="single"/>
        </w:rPr>
      </w:pPr>
      <w:r w:rsidRPr="004D0F38">
        <w:rPr>
          <w:rFonts w:ascii="Times New Roman" w:hAnsi="Times New Roman" w:cs="Times New Roman"/>
          <w:sz w:val="24"/>
          <w:szCs w:val="24"/>
          <w:u w:val="single"/>
        </w:rPr>
        <w:t xml:space="preserve">Regulation 977 – Application for a special </w:t>
      </w:r>
      <w:proofErr w:type="gramStart"/>
      <w:r w:rsidRPr="004D0F38">
        <w:rPr>
          <w:rFonts w:ascii="Times New Roman" w:hAnsi="Times New Roman" w:cs="Times New Roman"/>
          <w:sz w:val="24"/>
          <w:szCs w:val="24"/>
          <w:u w:val="single"/>
        </w:rPr>
        <w:t>circumstances</w:t>
      </w:r>
      <w:proofErr w:type="gramEnd"/>
      <w:r w:rsidRPr="004D0F38">
        <w:rPr>
          <w:rFonts w:ascii="Times New Roman" w:hAnsi="Times New Roman" w:cs="Times New Roman"/>
          <w:sz w:val="24"/>
          <w:szCs w:val="24"/>
          <w:u w:val="single"/>
        </w:rPr>
        <w:t xml:space="preserve"> exemption</w:t>
      </w:r>
    </w:p>
    <w:p w14:paraId="4849B873" w14:textId="70E20218" w:rsidR="006E1B6B" w:rsidRDefault="00D3331B" w:rsidP="009649A7">
      <w:pPr>
        <w:rPr>
          <w:rFonts w:ascii="Times New Roman" w:hAnsi="Times New Roman" w:cs="Times New Roman"/>
          <w:sz w:val="24"/>
          <w:szCs w:val="24"/>
        </w:rPr>
      </w:pPr>
      <w:r>
        <w:rPr>
          <w:rFonts w:ascii="Times New Roman" w:hAnsi="Times New Roman" w:cs="Times New Roman"/>
          <w:sz w:val="24"/>
          <w:szCs w:val="24"/>
        </w:rPr>
        <w:t>R</w:t>
      </w:r>
      <w:r w:rsidR="005B5C87">
        <w:rPr>
          <w:rFonts w:ascii="Times New Roman" w:hAnsi="Times New Roman" w:cs="Times New Roman"/>
          <w:sz w:val="24"/>
          <w:szCs w:val="24"/>
        </w:rPr>
        <w:t xml:space="preserve">egulation </w:t>
      </w:r>
      <w:r w:rsidR="007A2C66">
        <w:rPr>
          <w:rFonts w:ascii="Times New Roman" w:hAnsi="Times New Roman" w:cs="Times New Roman"/>
          <w:sz w:val="24"/>
          <w:szCs w:val="24"/>
        </w:rPr>
        <w:t>97</w:t>
      </w:r>
      <w:r w:rsidR="00734940">
        <w:rPr>
          <w:rFonts w:ascii="Times New Roman" w:hAnsi="Times New Roman" w:cs="Times New Roman"/>
          <w:sz w:val="24"/>
          <w:szCs w:val="24"/>
        </w:rPr>
        <w:t>7</w:t>
      </w:r>
      <w:r w:rsidR="007A2C66">
        <w:rPr>
          <w:rFonts w:ascii="Times New Roman" w:hAnsi="Times New Roman" w:cs="Times New Roman"/>
          <w:sz w:val="24"/>
          <w:szCs w:val="24"/>
        </w:rPr>
        <w:t xml:space="preserve"> </w:t>
      </w:r>
      <w:r>
        <w:rPr>
          <w:rFonts w:ascii="Times New Roman" w:hAnsi="Times New Roman" w:cs="Times New Roman"/>
          <w:sz w:val="24"/>
          <w:szCs w:val="24"/>
        </w:rPr>
        <w:t>has</w:t>
      </w:r>
      <w:r w:rsidR="007A2C66">
        <w:rPr>
          <w:rFonts w:ascii="Times New Roman" w:hAnsi="Times New Roman" w:cs="Times New Roman"/>
          <w:sz w:val="24"/>
          <w:szCs w:val="24"/>
        </w:rPr>
        <w:t xml:space="preserve"> the effect that a</w:t>
      </w:r>
      <w:r w:rsidR="007A2C66" w:rsidRPr="007A2C66">
        <w:rPr>
          <w:rFonts w:ascii="Times New Roman" w:hAnsi="Times New Roman" w:cs="Times New Roman"/>
          <w:sz w:val="24"/>
          <w:szCs w:val="24"/>
        </w:rPr>
        <w:t xml:space="preserve">ny applications </w:t>
      </w:r>
      <w:r w:rsidR="007A2C66">
        <w:rPr>
          <w:rFonts w:ascii="Times New Roman" w:hAnsi="Times New Roman" w:cs="Times New Roman"/>
          <w:sz w:val="24"/>
          <w:szCs w:val="24"/>
        </w:rPr>
        <w:t xml:space="preserve">under regulation 342 </w:t>
      </w:r>
      <w:r w:rsidR="007A2C66" w:rsidRPr="007A2C66">
        <w:rPr>
          <w:rFonts w:ascii="Times New Roman" w:hAnsi="Times New Roman" w:cs="Times New Roman"/>
          <w:sz w:val="24"/>
          <w:szCs w:val="24"/>
        </w:rPr>
        <w:t xml:space="preserve">for a special </w:t>
      </w:r>
      <w:proofErr w:type="gramStart"/>
      <w:r w:rsidR="007A2C66" w:rsidRPr="007A2C66">
        <w:rPr>
          <w:rFonts w:ascii="Times New Roman" w:hAnsi="Times New Roman" w:cs="Times New Roman"/>
          <w:sz w:val="24"/>
          <w:szCs w:val="24"/>
        </w:rPr>
        <w:t>circumstances</w:t>
      </w:r>
      <w:proofErr w:type="gramEnd"/>
      <w:r w:rsidR="007A2C66" w:rsidRPr="007A2C66">
        <w:rPr>
          <w:rFonts w:ascii="Times New Roman" w:hAnsi="Times New Roman" w:cs="Times New Roman"/>
          <w:sz w:val="24"/>
          <w:szCs w:val="24"/>
        </w:rPr>
        <w:t xml:space="preserve"> exemption </w:t>
      </w:r>
      <w:r w:rsidR="007A2C66">
        <w:rPr>
          <w:rFonts w:ascii="Times New Roman" w:hAnsi="Times New Roman" w:cs="Times New Roman"/>
          <w:sz w:val="24"/>
          <w:szCs w:val="24"/>
        </w:rPr>
        <w:t xml:space="preserve">relating to fire protection </w:t>
      </w:r>
      <w:r w:rsidR="007A2C66" w:rsidRPr="007A2C66">
        <w:rPr>
          <w:rFonts w:ascii="Times New Roman" w:hAnsi="Times New Roman" w:cs="Times New Roman"/>
          <w:sz w:val="24"/>
          <w:szCs w:val="24"/>
        </w:rPr>
        <w:t>that have not been finalised prior to the</w:t>
      </w:r>
      <w:r w:rsidR="00A011FD">
        <w:rPr>
          <w:rFonts w:ascii="Times New Roman" w:hAnsi="Times New Roman" w:cs="Times New Roman"/>
          <w:sz w:val="24"/>
          <w:szCs w:val="24"/>
        </w:rPr>
        <w:t xml:space="preserve"> </w:t>
      </w:r>
      <w:r w:rsidR="00F1021E">
        <w:rPr>
          <w:rFonts w:ascii="Times New Roman" w:hAnsi="Times New Roman" w:cs="Times New Roman"/>
          <w:sz w:val="24"/>
          <w:szCs w:val="24"/>
        </w:rPr>
        <w:t>Amendment</w:t>
      </w:r>
      <w:r w:rsidR="00A011FD">
        <w:rPr>
          <w:rFonts w:ascii="Times New Roman" w:hAnsi="Times New Roman" w:cs="Times New Roman"/>
          <w:sz w:val="24"/>
          <w:szCs w:val="24"/>
        </w:rPr>
        <w:t xml:space="preserve"> Regulations </w:t>
      </w:r>
      <w:r w:rsidR="007A2C66" w:rsidRPr="007A2C66">
        <w:rPr>
          <w:rFonts w:ascii="Times New Roman" w:hAnsi="Times New Roman" w:cs="Times New Roman"/>
          <w:sz w:val="24"/>
          <w:szCs w:val="24"/>
        </w:rPr>
        <w:t xml:space="preserve">commencing </w:t>
      </w:r>
      <w:r>
        <w:rPr>
          <w:rFonts w:ascii="Times New Roman" w:hAnsi="Times New Roman" w:cs="Times New Roman"/>
          <w:sz w:val="24"/>
          <w:szCs w:val="24"/>
        </w:rPr>
        <w:t>are</w:t>
      </w:r>
      <w:r w:rsidR="007A2C66" w:rsidRPr="007A2C66">
        <w:rPr>
          <w:rFonts w:ascii="Times New Roman" w:hAnsi="Times New Roman" w:cs="Times New Roman"/>
          <w:sz w:val="24"/>
          <w:szCs w:val="24"/>
        </w:rPr>
        <w:t xml:space="preserve"> taken</w:t>
      </w:r>
      <w:r w:rsidR="00A16DB6">
        <w:rPr>
          <w:rFonts w:ascii="Times New Roman" w:hAnsi="Times New Roman" w:cs="Times New Roman"/>
          <w:sz w:val="24"/>
          <w:szCs w:val="24"/>
        </w:rPr>
        <w:t xml:space="preserve">, </w:t>
      </w:r>
      <w:r w:rsidR="00A16DB6" w:rsidRPr="00A16DB6">
        <w:rPr>
          <w:rFonts w:ascii="Times New Roman" w:hAnsi="Times New Roman" w:cs="Times New Roman"/>
          <w:sz w:val="24"/>
          <w:szCs w:val="24"/>
        </w:rPr>
        <w:t xml:space="preserve">following the commencement of the </w:t>
      </w:r>
      <w:r>
        <w:rPr>
          <w:rFonts w:ascii="Times New Roman" w:hAnsi="Times New Roman" w:cs="Times New Roman"/>
          <w:sz w:val="24"/>
          <w:szCs w:val="24"/>
        </w:rPr>
        <w:t>Amendment</w:t>
      </w:r>
      <w:r w:rsidR="00A16DB6" w:rsidRPr="00A16DB6">
        <w:rPr>
          <w:rFonts w:ascii="Times New Roman" w:hAnsi="Times New Roman" w:cs="Times New Roman"/>
          <w:sz w:val="24"/>
          <w:szCs w:val="24"/>
        </w:rPr>
        <w:t xml:space="preserve"> Regulations</w:t>
      </w:r>
      <w:r w:rsidR="00A16DB6">
        <w:rPr>
          <w:rFonts w:ascii="Times New Roman" w:hAnsi="Times New Roman" w:cs="Times New Roman"/>
          <w:sz w:val="24"/>
          <w:szCs w:val="24"/>
        </w:rPr>
        <w:t>,</w:t>
      </w:r>
      <w:r w:rsidR="007A2C66" w:rsidRPr="007A2C66">
        <w:rPr>
          <w:rFonts w:ascii="Times New Roman" w:hAnsi="Times New Roman" w:cs="Times New Roman"/>
          <w:sz w:val="24"/>
          <w:szCs w:val="24"/>
        </w:rPr>
        <w:t xml:space="preserve"> to have been submitted under, and should be assessed against, the </w:t>
      </w:r>
      <w:r w:rsidR="00881074">
        <w:rPr>
          <w:rFonts w:ascii="Times New Roman" w:hAnsi="Times New Roman" w:cs="Times New Roman"/>
          <w:sz w:val="24"/>
          <w:szCs w:val="24"/>
        </w:rPr>
        <w:t xml:space="preserve">Principal Regulations as amended by the </w:t>
      </w:r>
      <w:r>
        <w:rPr>
          <w:rFonts w:ascii="Times New Roman" w:hAnsi="Times New Roman" w:cs="Times New Roman"/>
          <w:sz w:val="24"/>
          <w:szCs w:val="24"/>
        </w:rPr>
        <w:t>Amendment</w:t>
      </w:r>
      <w:r w:rsidR="00881074">
        <w:rPr>
          <w:rFonts w:ascii="Times New Roman" w:hAnsi="Times New Roman" w:cs="Times New Roman"/>
          <w:sz w:val="24"/>
          <w:szCs w:val="24"/>
        </w:rPr>
        <w:t xml:space="preserve"> Regulations</w:t>
      </w:r>
      <w:r w:rsidR="006E1B6B">
        <w:rPr>
          <w:rFonts w:ascii="Times New Roman" w:hAnsi="Times New Roman" w:cs="Times New Roman"/>
          <w:sz w:val="24"/>
          <w:szCs w:val="24"/>
        </w:rPr>
        <w:t>.</w:t>
      </w:r>
    </w:p>
    <w:p w14:paraId="61929D38" w14:textId="1F99AF61" w:rsidR="009649A7" w:rsidRPr="00EA0B3C" w:rsidRDefault="00A16DB6" w:rsidP="00AE05CC">
      <w:pPr>
        <w:rPr>
          <w:rFonts w:ascii="Times New Roman" w:hAnsi="Times New Roman" w:cs="Times New Roman"/>
          <w:sz w:val="24"/>
          <w:szCs w:val="24"/>
          <w:u w:val="single"/>
          <w:lang w:val="en-US"/>
        </w:rPr>
      </w:pPr>
      <w:r w:rsidRPr="00EA0B3C">
        <w:rPr>
          <w:rFonts w:ascii="Times New Roman" w:hAnsi="Times New Roman" w:cs="Times New Roman"/>
          <w:sz w:val="24"/>
          <w:szCs w:val="24"/>
          <w:u w:val="single"/>
          <w:lang w:val="en-US"/>
        </w:rPr>
        <w:lastRenderedPageBreak/>
        <w:t>Regulation 978 – Existing special circumstances exemptions</w:t>
      </w:r>
    </w:p>
    <w:p w14:paraId="247E738F" w14:textId="340AFCFB" w:rsidR="00AE05CC" w:rsidRDefault="00D3331B" w:rsidP="00AE05CC">
      <w:pPr>
        <w:rPr>
          <w:rFonts w:ascii="Times New Roman" w:hAnsi="Times New Roman" w:cs="Times New Roman"/>
          <w:sz w:val="24"/>
          <w:szCs w:val="24"/>
        </w:rPr>
      </w:pPr>
      <w:r>
        <w:rPr>
          <w:rFonts w:ascii="Times New Roman" w:hAnsi="Times New Roman" w:cs="Times New Roman"/>
          <w:sz w:val="24"/>
          <w:szCs w:val="24"/>
        </w:rPr>
        <w:t>R</w:t>
      </w:r>
      <w:r w:rsidR="00EA0B3C">
        <w:rPr>
          <w:rFonts w:ascii="Times New Roman" w:hAnsi="Times New Roman" w:cs="Times New Roman"/>
          <w:sz w:val="24"/>
          <w:szCs w:val="24"/>
        </w:rPr>
        <w:t xml:space="preserve">egulation 978 </w:t>
      </w:r>
      <w:r>
        <w:rPr>
          <w:rFonts w:ascii="Times New Roman" w:hAnsi="Times New Roman" w:cs="Times New Roman"/>
          <w:sz w:val="24"/>
          <w:szCs w:val="24"/>
        </w:rPr>
        <w:t>has</w:t>
      </w:r>
      <w:r w:rsidR="00EA0B3C">
        <w:rPr>
          <w:rFonts w:ascii="Times New Roman" w:hAnsi="Times New Roman" w:cs="Times New Roman"/>
          <w:sz w:val="24"/>
          <w:szCs w:val="24"/>
        </w:rPr>
        <w:t xml:space="preserve"> the effect that the Principal Regulations</w:t>
      </w:r>
      <w:r w:rsidR="002365B1">
        <w:rPr>
          <w:rFonts w:ascii="Times New Roman" w:hAnsi="Times New Roman" w:cs="Times New Roman"/>
          <w:sz w:val="24"/>
          <w:szCs w:val="24"/>
        </w:rPr>
        <w:t xml:space="preserve">, as currently existing, continue to apply to </w:t>
      </w:r>
      <w:r w:rsidR="00C939FC">
        <w:rPr>
          <w:rFonts w:ascii="Times New Roman" w:hAnsi="Times New Roman" w:cs="Times New Roman"/>
          <w:sz w:val="24"/>
          <w:szCs w:val="24"/>
        </w:rPr>
        <w:t xml:space="preserve">special circumstances exemptions that were granted under regulation 342 prior to the </w:t>
      </w:r>
      <w:r w:rsidR="009E2044">
        <w:rPr>
          <w:rFonts w:ascii="Times New Roman" w:hAnsi="Times New Roman" w:cs="Times New Roman"/>
          <w:sz w:val="24"/>
          <w:szCs w:val="24"/>
        </w:rPr>
        <w:t>Amendment</w:t>
      </w:r>
      <w:r w:rsidR="00C939FC">
        <w:rPr>
          <w:rFonts w:ascii="Times New Roman" w:hAnsi="Times New Roman" w:cs="Times New Roman"/>
          <w:sz w:val="24"/>
          <w:szCs w:val="24"/>
        </w:rPr>
        <w:t xml:space="preserve"> Regulations commencing.</w:t>
      </w:r>
    </w:p>
    <w:p w14:paraId="7B4D7AAC" w14:textId="4CECDE30" w:rsidR="00784CAE" w:rsidRDefault="00784CAE">
      <w:pPr>
        <w:rPr>
          <w:rFonts w:ascii="Times New Roman" w:hAnsi="Times New Roman" w:cs="Times New Roman"/>
          <w:sz w:val="24"/>
          <w:szCs w:val="24"/>
        </w:rPr>
      </w:pPr>
      <w:r>
        <w:rPr>
          <w:rFonts w:ascii="Times New Roman" w:hAnsi="Times New Roman" w:cs="Times New Roman"/>
          <w:sz w:val="24"/>
          <w:szCs w:val="24"/>
        </w:rPr>
        <w:br w:type="page"/>
      </w:r>
    </w:p>
    <w:p w14:paraId="53E476D3" w14:textId="77777777" w:rsidR="00784CAE" w:rsidRDefault="00784CAE" w:rsidP="00784CAE">
      <w:pPr>
        <w:jc w:val="right"/>
        <w:rPr>
          <w:rFonts w:ascii="Times New Roman" w:hAnsi="Times New Roman" w:cs="Times New Roman"/>
          <w:b/>
          <w:bCs/>
          <w:sz w:val="24"/>
          <w:szCs w:val="24"/>
          <w:u w:val="single"/>
        </w:rPr>
      </w:pPr>
      <w:r w:rsidRPr="00342089">
        <w:rPr>
          <w:rFonts w:ascii="Times New Roman" w:hAnsi="Times New Roman" w:cs="Times New Roman"/>
          <w:b/>
          <w:bCs/>
          <w:sz w:val="24"/>
          <w:szCs w:val="24"/>
          <w:u w:val="single"/>
        </w:rPr>
        <w:lastRenderedPageBreak/>
        <w:t>ATTACHMENT B</w:t>
      </w:r>
    </w:p>
    <w:p w14:paraId="7EAF62C7" w14:textId="77777777" w:rsidR="00784CAE" w:rsidRDefault="00784CAE" w:rsidP="00784CAE">
      <w:pPr>
        <w:jc w:val="center"/>
        <w:rPr>
          <w:rFonts w:ascii="Times New Roman" w:hAnsi="Times New Roman" w:cs="Times New Roman"/>
          <w:b/>
          <w:bCs/>
          <w:sz w:val="24"/>
          <w:szCs w:val="24"/>
        </w:rPr>
      </w:pPr>
      <w:r>
        <w:rPr>
          <w:rFonts w:ascii="Times New Roman" w:hAnsi="Times New Roman" w:cs="Times New Roman"/>
          <w:b/>
          <w:bCs/>
          <w:sz w:val="24"/>
          <w:szCs w:val="24"/>
        </w:rPr>
        <w:t>Statement of Compatibility with Human Rights</w:t>
      </w:r>
    </w:p>
    <w:p w14:paraId="296D5C3D" w14:textId="77777777" w:rsidR="00784CAE" w:rsidRDefault="00784CAE" w:rsidP="001458F5">
      <w:pPr>
        <w:rPr>
          <w:rFonts w:ascii="Times New Roman" w:hAnsi="Times New Roman" w:cs="Times New Roman"/>
          <w:i/>
          <w:iCs/>
          <w:sz w:val="24"/>
          <w:szCs w:val="24"/>
        </w:rPr>
      </w:pPr>
      <w:r>
        <w:rPr>
          <w:rFonts w:ascii="Times New Roman" w:hAnsi="Times New Roman" w:cs="Times New Roman"/>
          <w:sz w:val="24"/>
          <w:szCs w:val="24"/>
        </w:rPr>
        <w:t xml:space="preserve">Prepared in accordance with Part 3 of the </w:t>
      </w:r>
      <w:r>
        <w:rPr>
          <w:rFonts w:ascii="Times New Roman" w:hAnsi="Times New Roman" w:cs="Times New Roman"/>
          <w:i/>
          <w:iCs/>
          <w:sz w:val="24"/>
          <w:szCs w:val="24"/>
        </w:rPr>
        <w:t>Human Rights (Parliamentary Scrutiny) Act 2011</w:t>
      </w:r>
    </w:p>
    <w:p w14:paraId="79C17B34" w14:textId="77777777" w:rsidR="00A45573" w:rsidRDefault="00A45573" w:rsidP="001458F5">
      <w:pPr>
        <w:rPr>
          <w:rFonts w:ascii="Times New Roman" w:hAnsi="Times New Roman" w:cs="Times New Roman"/>
          <w:i/>
          <w:iCs/>
          <w:sz w:val="24"/>
          <w:szCs w:val="24"/>
        </w:rPr>
      </w:pPr>
      <w:r>
        <w:rPr>
          <w:rFonts w:ascii="Times New Roman" w:hAnsi="Times New Roman" w:cs="Times New Roman"/>
          <w:i/>
          <w:iCs/>
          <w:sz w:val="24"/>
          <w:szCs w:val="24"/>
        </w:rPr>
        <w:t>Ozone Protection and Synthetic Greenhouse Gas Management Amendment (2022 Measures No. 1) Regulations 2022</w:t>
      </w:r>
    </w:p>
    <w:p w14:paraId="139D69DD" w14:textId="738680A7" w:rsidR="00784CAE" w:rsidRDefault="00784CAE" w:rsidP="001458F5">
      <w:pPr>
        <w:spacing w:before="160" w:after="0"/>
        <w:rPr>
          <w:rFonts w:ascii="Times New Roman" w:hAnsi="Times New Roman" w:cs="Times New Roman"/>
          <w:i/>
          <w:iCs/>
          <w:sz w:val="24"/>
          <w:szCs w:val="24"/>
          <w:lang w:val="en-US"/>
        </w:rPr>
      </w:pPr>
      <w:r>
        <w:rPr>
          <w:rFonts w:ascii="Times New Roman" w:hAnsi="Times New Roman" w:cs="Times New Roman"/>
          <w:sz w:val="24"/>
          <w:szCs w:val="24"/>
          <w:lang w:val="en-US"/>
        </w:rPr>
        <w:t xml:space="preserve">This </w:t>
      </w:r>
      <w:r w:rsidR="0071734F">
        <w:rPr>
          <w:rFonts w:ascii="Times New Roman" w:hAnsi="Times New Roman" w:cs="Times New Roman"/>
          <w:sz w:val="24"/>
          <w:szCs w:val="24"/>
          <w:lang w:val="en-US"/>
        </w:rPr>
        <w:t>l</w:t>
      </w:r>
      <w:r>
        <w:rPr>
          <w:rFonts w:ascii="Times New Roman" w:hAnsi="Times New Roman" w:cs="Times New Roman"/>
          <w:sz w:val="24"/>
          <w:szCs w:val="24"/>
          <w:lang w:val="en-US"/>
        </w:rPr>
        <w:t xml:space="preserve">egislative </w:t>
      </w:r>
      <w:r w:rsidR="0071734F">
        <w:rPr>
          <w:rFonts w:ascii="Times New Roman" w:hAnsi="Times New Roman" w:cs="Times New Roman"/>
          <w:sz w:val="24"/>
          <w:szCs w:val="24"/>
          <w:lang w:val="en-US"/>
        </w:rPr>
        <w:t>i</w:t>
      </w:r>
      <w:r>
        <w:rPr>
          <w:rFonts w:ascii="Times New Roman" w:hAnsi="Times New Roman" w:cs="Times New Roman"/>
          <w:sz w:val="24"/>
          <w:szCs w:val="24"/>
          <w:lang w:val="en-US"/>
        </w:rPr>
        <w:t xml:space="preserve">nstrument is compatible with the human rights and freedoms recognized or declared in the international instruments listed in section 3 of the </w:t>
      </w:r>
      <w:r>
        <w:rPr>
          <w:rFonts w:ascii="Times New Roman" w:hAnsi="Times New Roman" w:cs="Times New Roman"/>
          <w:i/>
          <w:iCs/>
          <w:sz w:val="24"/>
          <w:szCs w:val="24"/>
          <w:lang w:val="en-US"/>
        </w:rPr>
        <w:t>Human Rights (Parliamentary Scrutiny) Act 2011.</w:t>
      </w:r>
    </w:p>
    <w:p w14:paraId="18F30CB8" w14:textId="77777777" w:rsidR="00784CAE" w:rsidRPr="004E2BF6" w:rsidRDefault="00784CAE" w:rsidP="00784CAE">
      <w:pPr>
        <w:spacing w:before="160"/>
        <w:rPr>
          <w:rFonts w:ascii="Times New Roman" w:hAnsi="Times New Roman" w:cs="Times New Roman"/>
          <w:b/>
          <w:bCs/>
          <w:sz w:val="24"/>
          <w:szCs w:val="24"/>
          <w:lang w:val="en-US"/>
        </w:rPr>
      </w:pPr>
      <w:r w:rsidRPr="004E2BF6">
        <w:rPr>
          <w:rFonts w:ascii="Times New Roman" w:hAnsi="Times New Roman" w:cs="Times New Roman"/>
          <w:b/>
          <w:bCs/>
          <w:sz w:val="24"/>
          <w:szCs w:val="24"/>
          <w:lang w:val="en-US"/>
        </w:rPr>
        <w:t>Overview of the Legislative Instrument</w:t>
      </w:r>
    </w:p>
    <w:p w14:paraId="3F3BA29F" w14:textId="77777777" w:rsidR="00784CAE" w:rsidRPr="007D6B0D" w:rsidRDefault="00784CAE" w:rsidP="00784CAE">
      <w:pPr>
        <w:spacing w:before="160"/>
        <w:rPr>
          <w:rFonts w:ascii="Times New Roman" w:hAnsi="Times New Roman" w:cs="Times New Roman"/>
          <w:i/>
          <w:iCs/>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 xml:space="preserve">Ozone Protection and Synthetic Greenhouse Gas Management Act 1989 </w:t>
      </w:r>
      <w:r w:rsidRPr="00DA6B93">
        <w:rPr>
          <w:rFonts w:ascii="Times New Roman" w:hAnsi="Times New Roman" w:cs="Times New Roman"/>
          <w:sz w:val="24"/>
          <w:szCs w:val="24"/>
        </w:rPr>
        <w:t xml:space="preserve">(the Act) </w:t>
      </w:r>
      <w:r>
        <w:rPr>
          <w:rFonts w:ascii="Times New Roman" w:hAnsi="Times New Roman" w:cs="Times New Roman"/>
          <w:sz w:val="24"/>
          <w:szCs w:val="24"/>
        </w:rPr>
        <w:t xml:space="preserve">implements Australia’s obligations under the </w:t>
      </w:r>
      <w:r w:rsidRPr="000F1112">
        <w:rPr>
          <w:rFonts w:ascii="Times New Roman" w:hAnsi="Times New Roman" w:cs="Times New Roman"/>
          <w:i/>
          <w:iCs/>
          <w:sz w:val="24"/>
          <w:szCs w:val="24"/>
        </w:rPr>
        <w:t xml:space="preserve">Vienna Convention for the Protection of the Ozone Layer </w:t>
      </w:r>
      <w:r w:rsidRPr="00D12B29">
        <w:rPr>
          <w:rFonts w:ascii="Times New Roman" w:hAnsi="Times New Roman" w:cs="Times New Roman"/>
          <w:sz w:val="24"/>
          <w:szCs w:val="24"/>
        </w:rPr>
        <w:t xml:space="preserve">and its associated </w:t>
      </w:r>
      <w:r w:rsidRPr="000F1112">
        <w:rPr>
          <w:rFonts w:ascii="Times New Roman" w:hAnsi="Times New Roman" w:cs="Times New Roman"/>
          <w:i/>
          <w:iCs/>
          <w:sz w:val="24"/>
          <w:szCs w:val="24"/>
        </w:rPr>
        <w:t>Montreal Protocol on Substances that Deplete the Ozone Layer</w:t>
      </w:r>
      <w:r w:rsidRPr="00D12B29">
        <w:rPr>
          <w:rFonts w:ascii="Times New Roman" w:hAnsi="Times New Roman" w:cs="Times New Roman"/>
          <w:sz w:val="24"/>
          <w:szCs w:val="24"/>
        </w:rPr>
        <w:t xml:space="preserve">, as well as the </w:t>
      </w:r>
      <w:r w:rsidRPr="000F1112">
        <w:rPr>
          <w:rFonts w:ascii="Times New Roman" w:hAnsi="Times New Roman" w:cs="Times New Roman"/>
          <w:i/>
          <w:iCs/>
          <w:sz w:val="24"/>
          <w:szCs w:val="24"/>
        </w:rPr>
        <w:t>United Nations Framework Convention on Climate Change</w:t>
      </w:r>
      <w:r w:rsidRPr="00D12B29">
        <w:rPr>
          <w:rFonts w:ascii="Times New Roman" w:hAnsi="Times New Roman" w:cs="Times New Roman"/>
          <w:sz w:val="24"/>
          <w:szCs w:val="24"/>
        </w:rPr>
        <w:t xml:space="preserve"> and its </w:t>
      </w:r>
      <w:r w:rsidRPr="000F1112">
        <w:rPr>
          <w:rFonts w:ascii="Times New Roman" w:hAnsi="Times New Roman" w:cs="Times New Roman"/>
          <w:i/>
          <w:iCs/>
          <w:sz w:val="24"/>
          <w:szCs w:val="24"/>
        </w:rPr>
        <w:t>Kyoto Protocol</w:t>
      </w:r>
      <w:r w:rsidRPr="00D12B29">
        <w:rPr>
          <w:rFonts w:ascii="Times New Roman" w:hAnsi="Times New Roman" w:cs="Times New Roman"/>
          <w:sz w:val="24"/>
          <w:szCs w:val="24"/>
        </w:rPr>
        <w:t xml:space="preserve"> and </w:t>
      </w:r>
      <w:r w:rsidRPr="000F1112">
        <w:rPr>
          <w:rFonts w:ascii="Times New Roman" w:hAnsi="Times New Roman" w:cs="Times New Roman"/>
          <w:i/>
          <w:iCs/>
          <w:sz w:val="24"/>
          <w:szCs w:val="24"/>
        </w:rPr>
        <w:t>Paris Agreement</w:t>
      </w:r>
      <w:r w:rsidRPr="00D12B29">
        <w:rPr>
          <w:rFonts w:ascii="Times New Roman" w:hAnsi="Times New Roman" w:cs="Times New Roman"/>
          <w:sz w:val="24"/>
          <w:szCs w:val="24"/>
        </w:rPr>
        <w:t xml:space="preserve">.  </w:t>
      </w:r>
    </w:p>
    <w:p w14:paraId="6DDA74F1" w14:textId="42B749B5" w:rsidR="00784CAE" w:rsidRPr="00253DBB" w:rsidRDefault="00784CAE" w:rsidP="00784CAE">
      <w:pPr>
        <w:rPr>
          <w:rFonts w:ascii="Times New Roman" w:hAnsi="Times New Roman" w:cs="Times New Roman"/>
          <w:i/>
          <w:iCs/>
          <w:sz w:val="24"/>
          <w:szCs w:val="24"/>
        </w:rPr>
      </w:pPr>
      <w:r>
        <w:rPr>
          <w:rFonts w:ascii="Times New Roman" w:hAnsi="Times New Roman" w:cs="Times New Roman"/>
          <w:sz w:val="24"/>
          <w:szCs w:val="24"/>
        </w:rPr>
        <w:t xml:space="preserve">The </w:t>
      </w:r>
      <w:r w:rsidR="00253DBB">
        <w:rPr>
          <w:rFonts w:ascii="Times New Roman" w:hAnsi="Times New Roman" w:cs="Times New Roman"/>
          <w:i/>
          <w:iCs/>
          <w:sz w:val="24"/>
          <w:szCs w:val="24"/>
        </w:rPr>
        <w:t xml:space="preserve">Ozone Protection and Synthetic Greenhouse Gas Management Amendment (2022 Measures No. 1) Regulations 2022 </w:t>
      </w:r>
      <w:r>
        <w:rPr>
          <w:rFonts w:ascii="Times New Roman" w:hAnsi="Times New Roman" w:cs="Times New Roman"/>
          <w:sz w:val="24"/>
          <w:szCs w:val="24"/>
        </w:rPr>
        <w:t xml:space="preserve">(the Amendment Regulations) amend the </w:t>
      </w:r>
      <w:r>
        <w:rPr>
          <w:rFonts w:ascii="Times New Roman" w:hAnsi="Times New Roman" w:cs="Times New Roman"/>
          <w:i/>
          <w:iCs/>
          <w:sz w:val="24"/>
          <w:szCs w:val="24"/>
        </w:rPr>
        <w:t xml:space="preserve">Ozone Protection and Synthetic Greenhouse Gas Management Regulations 1995 </w:t>
      </w:r>
      <w:r w:rsidR="00E95C58" w:rsidRPr="00E95C58">
        <w:rPr>
          <w:rFonts w:ascii="Times New Roman" w:hAnsi="Times New Roman" w:cs="Times New Roman"/>
          <w:sz w:val="24"/>
          <w:szCs w:val="24"/>
        </w:rPr>
        <w:t>(the Principal Regulations)</w:t>
      </w:r>
      <w:r w:rsidR="00E95C58">
        <w:rPr>
          <w:rFonts w:ascii="Times New Roman" w:hAnsi="Times New Roman" w:cs="Times New Roman"/>
          <w:sz w:val="24"/>
          <w:szCs w:val="24"/>
        </w:rPr>
        <w:t xml:space="preserve"> </w:t>
      </w:r>
      <w:r>
        <w:rPr>
          <w:rFonts w:ascii="Times New Roman" w:hAnsi="Times New Roman" w:cs="Times New Roman"/>
          <w:sz w:val="24"/>
          <w:szCs w:val="24"/>
        </w:rPr>
        <w:t xml:space="preserve">to: </w:t>
      </w:r>
    </w:p>
    <w:p w14:paraId="0CC079C9" w14:textId="02D81D48" w:rsidR="00A17981" w:rsidRDefault="003F754D" w:rsidP="00A17981">
      <w:pPr>
        <w:pStyle w:val="ListParagraph"/>
        <w:numPr>
          <w:ilvl w:val="0"/>
          <w:numId w:val="38"/>
        </w:numPr>
        <w:rPr>
          <w:rFonts w:ascii="Times New Roman" w:hAnsi="Times New Roman" w:cs="Times New Roman"/>
          <w:sz w:val="24"/>
          <w:szCs w:val="24"/>
        </w:rPr>
      </w:pPr>
      <w:r w:rsidRPr="003F754D">
        <w:rPr>
          <w:rFonts w:ascii="Times New Roman" w:hAnsi="Times New Roman" w:cs="Times New Roman"/>
          <w:sz w:val="24"/>
          <w:szCs w:val="24"/>
        </w:rPr>
        <w:t>expand the existing reserve HFC quota provisions in the Principal Regulations so they apply on an ongoing basis, rather than just for the 2022 calendar year. This would provide appropriate flexibility in the long term to manage shipping and freight delays caused by events outside the importer’s control</w:t>
      </w:r>
      <w:r w:rsidR="00A17981">
        <w:rPr>
          <w:rFonts w:ascii="Times New Roman" w:hAnsi="Times New Roman" w:cs="Times New Roman"/>
          <w:sz w:val="24"/>
          <w:szCs w:val="24"/>
        </w:rPr>
        <w:t>. This includes amendment</w:t>
      </w:r>
      <w:r w:rsidR="002B4544">
        <w:rPr>
          <w:rFonts w:ascii="Times New Roman" w:hAnsi="Times New Roman" w:cs="Times New Roman"/>
          <w:sz w:val="24"/>
          <w:szCs w:val="24"/>
        </w:rPr>
        <w:t>s</w:t>
      </w:r>
      <w:r w:rsidR="00A17981">
        <w:rPr>
          <w:rFonts w:ascii="Times New Roman" w:hAnsi="Times New Roman" w:cs="Times New Roman"/>
          <w:sz w:val="24"/>
          <w:szCs w:val="24"/>
        </w:rPr>
        <w:t xml:space="preserve"> to: </w:t>
      </w:r>
    </w:p>
    <w:p w14:paraId="6A8A0596" w14:textId="77777777" w:rsidR="00A17981" w:rsidRDefault="00A17981" w:rsidP="00A17981">
      <w:pPr>
        <w:pStyle w:val="ListParagraph"/>
        <w:rPr>
          <w:rFonts w:ascii="Times New Roman" w:hAnsi="Times New Roman" w:cs="Times New Roman"/>
          <w:sz w:val="24"/>
          <w:szCs w:val="24"/>
        </w:rPr>
      </w:pPr>
    </w:p>
    <w:p w14:paraId="22D988B7" w14:textId="4408137F" w:rsidR="00517729" w:rsidRDefault="00517729" w:rsidP="00A17981">
      <w:pPr>
        <w:pStyle w:val="ListParagraph"/>
        <w:numPr>
          <w:ilvl w:val="1"/>
          <w:numId w:val="38"/>
        </w:numPr>
        <w:rPr>
          <w:rFonts w:ascii="Times New Roman" w:hAnsi="Times New Roman" w:cs="Times New Roman"/>
          <w:sz w:val="24"/>
          <w:szCs w:val="24"/>
        </w:rPr>
      </w:pPr>
      <w:r>
        <w:rPr>
          <w:rFonts w:ascii="Times New Roman" w:hAnsi="Times New Roman" w:cs="Times New Roman"/>
          <w:sz w:val="24"/>
          <w:szCs w:val="24"/>
        </w:rPr>
        <w:t>enabl</w:t>
      </w:r>
      <w:r w:rsidR="00A17981">
        <w:rPr>
          <w:rFonts w:ascii="Times New Roman" w:hAnsi="Times New Roman" w:cs="Times New Roman"/>
          <w:sz w:val="24"/>
          <w:szCs w:val="24"/>
        </w:rPr>
        <w:t>e</w:t>
      </w:r>
      <w:r>
        <w:rPr>
          <w:rFonts w:ascii="Times New Roman" w:hAnsi="Times New Roman" w:cs="Times New Roman"/>
          <w:sz w:val="24"/>
          <w:szCs w:val="24"/>
        </w:rPr>
        <w:t xml:space="preserve"> the allocation of reserve HFC quota for a relevant calendar year to importers to hold a licence and quota to import HFCs in the previous year and have ordered before 1 October of the previous year for arrival in Australia in that year, but the import is delayed until the relevant calendar year due to delays outside of the importer’s control; and </w:t>
      </w:r>
    </w:p>
    <w:p w14:paraId="05AEB142" w14:textId="77777777" w:rsidR="00517729" w:rsidRDefault="00517729" w:rsidP="00517729">
      <w:pPr>
        <w:pStyle w:val="ListParagraph"/>
        <w:rPr>
          <w:rFonts w:ascii="Times New Roman" w:hAnsi="Times New Roman" w:cs="Times New Roman"/>
          <w:sz w:val="24"/>
          <w:szCs w:val="24"/>
        </w:rPr>
      </w:pPr>
    </w:p>
    <w:p w14:paraId="1F334BCD" w14:textId="0EC400E9" w:rsidR="00BF0496" w:rsidRPr="00BF0496" w:rsidRDefault="00517729" w:rsidP="00A17981">
      <w:pPr>
        <w:pStyle w:val="ListParagraph"/>
        <w:numPr>
          <w:ilvl w:val="1"/>
          <w:numId w:val="38"/>
        </w:numPr>
        <w:rPr>
          <w:rFonts w:ascii="Times New Roman" w:hAnsi="Times New Roman" w:cs="Times New Roman"/>
          <w:sz w:val="24"/>
          <w:szCs w:val="24"/>
        </w:rPr>
      </w:pPr>
      <w:r>
        <w:rPr>
          <w:rFonts w:ascii="Times New Roman" w:hAnsi="Times New Roman" w:cs="Times New Roman"/>
          <w:sz w:val="24"/>
          <w:szCs w:val="24"/>
        </w:rPr>
        <w:t xml:space="preserve">ensure that imports made under a reserve HFC quota in a calendar year count towards the importer’s HFC imports for the previous year for the purposes of calculating the importer’s future quota entitlement; and </w:t>
      </w:r>
    </w:p>
    <w:p w14:paraId="5AACE64D" w14:textId="77777777" w:rsidR="00BF0496" w:rsidRDefault="00BF0496" w:rsidP="00BF0496">
      <w:pPr>
        <w:pStyle w:val="ListParagraph"/>
        <w:rPr>
          <w:rFonts w:ascii="Times New Roman" w:hAnsi="Times New Roman" w:cs="Times New Roman"/>
          <w:sz w:val="24"/>
          <w:szCs w:val="24"/>
        </w:rPr>
      </w:pPr>
    </w:p>
    <w:p w14:paraId="5D923CA7" w14:textId="1063AB3C" w:rsidR="00517729" w:rsidRDefault="00517729" w:rsidP="00A17981">
      <w:pPr>
        <w:pStyle w:val="ListParagraph"/>
        <w:numPr>
          <w:ilvl w:val="1"/>
          <w:numId w:val="38"/>
        </w:numPr>
        <w:rPr>
          <w:rFonts w:ascii="Times New Roman" w:hAnsi="Times New Roman" w:cs="Times New Roman"/>
          <w:sz w:val="24"/>
          <w:szCs w:val="24"/>
        </w:rPr>
      </w:pPr>
      <w:r>
        <w:rPr>
          <w:rFonts w:ascii="Times New Roman" w:hAnsi="Times New Roman" w:cs="Times New Roman"/>
          <w:sz w:val="24"/>
          <w:szCs w:val="24"/>
        </w:rPr>
        <w:t>prescribe the method for working out the reserve HFC quota limit for a calendar year. The total amount of reserve HFC quota allocated to importers must not exceed the reserve quota limit; and</w:t>
      </w:r>
    </w:p>
    <w:p w14:paraId="045F5DB2" w14:textId="77777777" w:rsidR="00BF0496" w:rsidRDefault="00BF0496" w:rsidP="00BF0496">
      <w:pPr>
        <w:pStyle w:val="ListParagraph"/>
        <w:rPr>
          <w:rFonts w:ascii="Times New Roman" w:hAnsi="Times New Roman" w:cs="Times New Roman"/>
          <w:sz w:val="24"/>
          <w:szCs w:val="24"/>
        </w:rPr>
      </w:pPr>
    </w:p>
    <w:p w14:paraId="3C7AC4A7" w14:textId="29B13B55" w:rsidR="00BF0496" w:rsidRPr="00F05146" w:rsidRDefault="00FD5D0E" w:rsidP="00BF0496">
      <w:pPr>
        <w:pStyle w:val="ListParagraph"/>
        <w:numPr>
          <w:ilvl w:val="0"/>
          <w:numId w:val="1"/>
        </w:numPr>
        <w:rPr>
          <w:rFonts w:ascii="Times New Roman" w:hAnsi="Times New Roman" w:cs="Times New Roman"/>
          <w:sz w:val="24"/>
          <w:szCs w:val="24"/>
        </w:rPr>
      </w:pPr>
      <w:r w:rsidRPr="00FD5D0E">
        <w:rPr>
          <w:rFonts w:ascii="Times New Roman" w:hAnsi="Times New Roman" w:cs="Times New Roman"/>
          <w:sz w:val="24"/>
          <w:szCs w:val="24"/>
        </w:rPr>
        <w:t>enable a person to apply for, and the relevant authority to grant, a special circumstances exemption for activities relating to the end use of refrigerant in relation to refrigeration and air-conditioning (RAC) equipment in specified circumstances</w:t>
      </w:r>
      <w:r w:rsidR="00BF0496">
        <w:rPr>
          <w:rFonts w:ascii="Times New Roman" w:hAnsi="Times New Roman" w:cs="Times New Roman"/>
          <w:sz w:val="24"/>
          <w:szCs w:val="24"/>
        </w:rPr>
        <w:t>. This would allow</w:t>
      </w:r>
      <w:r w:rsidR="00BF0496" w:rsidRPr="00B84217">
        <w:rPr>
          <w:rFonts w:ascii="Times New Roman" w:hAnsi="Times New Roman" w:cs="Times New Roman"/>
          <w:sz w:val="24"/>
          <w:szCs w:val="24"/>
        </w:rPr>
        <w:t xml:space="preserve"> suitable persons and organisations to apply for a special circumstances exemption to carry out RAC activities where it is not practicable, and </w:t>
      </w:r>
      <w:r w:rsidR="00BF0496" w:rsidRPr="00B84217">
        <w:rPr>
          <w:rFonts w:ascii="Times New Roman" w:hAnsi="Times New Roman" w:cs="Times New Roman"/>
          <w:sz w:val="24"/>
          <w:szCs w:val="24"/>
        </w:rPr>
        <w:lastRenderedPageBreak/>
        <w:t xml:space="preserve">in specified circumstances, to apply for </w:t>
      </w:r>
      <w:r w:rsidR="00BF0496">
        <w:rPr>
          <w:rFonts w:ascii="Times New Roman" w:hAnsi="Times New Roman" w:cs="Times New Roman"/>
          <w:sz w:val="24"/>
          <w:szCs w:val="24"/>
        </w:rPr>
        <w:t xml:space="preserve">the relevant licence, </w:t>
      </w:r>
      <w:proofErr w:type="gramStart"/>
      <w:r w:rsidR="00BF0496">
        <w:rPr>
          <w:rFonts w:ascii="Times New Roman" w:hAnsi="Times New Roman" w:cs="Times New Roman"/>
          <w:sz w:val="24"/>
          <w:szCs w:val="24"/>
        </w:rPr>
        <w:t>authorisation</w:t>
      </w:r>
      <w:proofErr w:type="gramEnd"/>
      <w:r w:rsidR="00BF0496">
        <w:rPr>
          <w:rFonts w:ascii="Times New Roman" w:hAnsi="Times New Roman" w:cs="Times New Roman"/>
          <w:sz w:val="24"/>
          <w:szCs w:val="24"/>
        </w:rPr>
        <w:t xml:space="preserve"> or </w:t>
      </w:r>
      <w:r w:rsidR="00BF0496" w:rsidRPr="00B84217">
        <w:rPr>
          <w:rFonts w:ascii="Times New Roman" w:hAnsi="Times New Roman" w:cs="Times New Roman"/>
          <w:sz w:val="24"/>
          <w:szCs w:val="24"/>
        </w:rPr>
        <w:t>permit</w:t>
      </w:r>
      <w:r w:rsidR="00BF0496">
        <w:rPr>
          <w:rFonts w:ascii="Times New Roman" w:hAnsi="Times New Roman" w:cs="Times New Roman"/>
          <w:sz w:val="24"/>
          <w:szCs w:val="24"/>
        </w:rPr>
        <w:t xml:space="preserve">. </w:t>
      </w:r>
      <w:r w:rsidR="00BF0496" w:rsidRPr="00B84217">
        <w:rPr>
          <w:rFonts w:ascii="Times New Roman" w:hAnsi="Times New Roman" w:cs="Times New Roman"/>
          <w:sz w:val="24"/>
          <w:szCs w:val="24"/>
        </w:rPr>
        <w:t>Conditions would be able to be imposed on the special circumstances exemption to maintain oversight of persons and organisations covered by the exemption and to ensure compliance with practices that minimise emissions and contribute to the Act’s emissions reduction objectives</w:t>
      </w:r>
      <w:r w:rsidR="00BF0496">
        <w:rPr>
          <w:rFonts w:ascii="Times New Roman" w:hAnsi="Times New Roman" w:cs="Times New Roman"/>
          <w:sz w:val="24"/>
          <w:szCs w:val="24"/>
        </w:rPr>
        <w:t>; and</w:t>
      </w:r>
    </w:p>
    <w:p w14:paraId="532580A2" w14:textId="2653ED51" w:rsidR="00B65EE7" w:rsidRDefault="00BF0496" w:rsidP="00B65EE7">
      <w:pPr>
        <w:rPr>
          <w:rFonts w:ascii="Times New Roman" w:hAnsi="Times New Roman" w:cs="Times New Roman"/>
          <w:sz w:val="24"/>
          <w:szCs w:val="24"/>
        </w:rPr>
      </w:pPr>
      <w:r w:rsidRPr="00B65EE7">
        <w:rPr>
          <w:rFonts w:ascii="Times New Roman" w:hAnsi="Times New Roman" w:cs="Times New Roman"/>
          <w:sz w:val="24"/>
          <w:szCs w:val="24"/>
        </w:rPr>
        <w:t xml:space="preserve">The </w:t>
      </w:r>
      <w:r w:rsidR="00B65EE7">
        <w:rPr>
          <w:rFonts w:ascii="Times New Roman" w:hAnsi="Times New Roman" w:cs="Times New Roman"/>
          <w:sz w:val="24"/>
          <w:szCs w:val="24"/>
        </w:rPr>
        <w:t>Amendment</w:t>
      </w:r>
      <w:r w:rsidRPr="00B65EE7">
        <w:rPr>
          <w:rFonts w:ascii="Times New Roman" w:hAnsi="Times New Roman" w:cs="Times New Roman"/>
          <w:sz w:val="24"/>
          <w:szCs w:val="24"/>
        </w:rPr>
        <w:t xml:space="preserve"> Regulations also make minor amendments (including to relevant offence provisions) to align the existing special circumstances exemption in the fire protection context with the new special </w:t>
      </w:r>
      <w:proofErr w:type="gramStart"/>
      <w:r w:rsidRPr="00B65EE7">
        <w:rPr>
          <w:rFonts w:ascii="Times New Roman" w:hAnsi="Times New Roman" w:cs="Times New Roman"/>
          <w:sz w:val="24"/>
          <w:szCs w:val="24"/>
        </w:rPr>
        <w:t>circumstances</w:t>
      </w:r>
      <w:proofErr w:type="gramEnd"/>
      <w:r w:rsidRPr="00B65EE7">
        <w:rPr>
          <w:rFonts w:ascii="Times New Roman" w:hAnsi="Times New Roman" w:cs="Times New Roman"/>
          <w:sz w:val="24"/>
          <w:szCs w:val="24"/>
        </w:rPr>
        <w:t xml:space="preserve"> exemption in the RAC context</w:t>
      </w:r>
      <w:r w:rsidR="00B65EE7">
        <w:rPr>
          <w:rFonts w:ascii="Times New Roman" w:hAnsi="Times New Roman" w:cs="Times New Roman"/>
          <w:sz w:val="24"/>
          <w:szCs w:val="24"/>
        </w:rPr>
        <w:t>.</w:t>
      </w:r>
    </w:p>
    <w:p w14:paraId="107DBB77" w14:textId="77777777" w:rsidR="00784CAE" w:rsidRDefault="00784CAE" w:rsidP="00784CAE">
      <w:pPr>
        <w:spacing w:before="160" w:after="0"/>
        <w:rPr>
          <w:rFonts w:ascii="Times New Roman" w:hAnsi="Times New Roman" w:cs="Times New Roman"/>
          <w:b/>
          <w:bCs/>
          <w:sz w:val="24"/>
          <w:szCs w:val="24"/>
          <w:lang w:val="en-US"/>
        </w:rPr>
      </w:pPr>
      <w:r w:rsidRPr="000A4B7C">
        <w:rPr>
          <w:rFonts w:ascii="Times New Roman" w:hAnsi="Times New Roman" w:cs="Times New Roman"/>
          <w:b/>
          <w:bCs/>
          <w:sz w:val="24"/>
          <w:szCs w:val="24"/>
          <w:lang w:val="en-US"/>
        </w:rPr>
        <w:t>Human Rights Implications</w:t>
      </w:r>
    </w:p>
    <w:p w14:paraId="428D7BC1" w14:textId="77777777" w:rsidR="00784CAE" w:rsidRDefault="00784CAE" w:rsidP="00784CAE">
      <w:pPr>
        <w:spacing w:before="160" w:after="0"/>
        <w:rPr>
          <w:rFonts w:ascii="Times New Roman" w:hAnsi="Times New Roman" w:cs="Times New Roman"/>
          <w:sz w:val="24"/>
          <w:szCs w:val="24"/>
          <w:lang w:val="en-US"/>
        </w:rPr>
      </w:pPr>
      <w:r>
        <w:rPr>
          <w:rFonts w:ascii="Times New Roman" w:hAnsi="Times New Roman" w:cs="Times New Roman"/>
          <w:sz w:val="24"/>
          <w:szCs w:val="24"/>
          <w:lang w:val="en-US"/>
        </w:rPr>
        <w:t>The Amendment Regulations engages the following human rights:</w:t>
      </w:r>
    </w:p>
    <w:p w14:paraId="48D16571" w14:textId="77777777" w:rsidR="00784CAE" w:rsidRDefault="00784CAE" w:rsidP="00784CAE">
      <w:pPr>
        <w:pStyle w:val="ListParagraph"/>
        <w:numPr>
          <w:ilvl w:val="0"/>
          <w:numId w:val="39"/>
        </w:numPr>
        <w:spacing w:before="160" w:after="0"/>
        <w:rPr>
          <w:rFonts w:ascii="Times New Roman" w:hAnsi="Times New Roman" w:cs="Times New Roman"/>
          <w:sz w:val="24"/>
          <w:szCs w:val="24"/>
          <w:lang w:val="en-US"/>
        </w:rPr>
      </w:pPr>
      <w:r>
        <w:rPr>
          <w:rFonts w:ascii="Times New Roman" w:hAnsi="Times New Roman" w:cs="Times New Roman"/>
          <w:sz w:val="24"/>
          <w:szCs w:val="24"/>
          <w:lang w:val="en-US"/>
        </w:rPr>
        <w:t>the right to health in Article 12(1) of the International Covenant on Economic, Social and Cultural Rights (the ICESCR</w:t>
      </w:r>
      <w:proofErr w:type="gramStart"/>
      <w:r>
        <w:rPr>
          <w:rFonts w:ascii="Times New Roman" w:hAnsi="Times New Roman" w:cs="Times New Roman"/>
          <w:sz w:val="24"/>
          <w:szCs w:val="24"/>
          <w:lang w:val="en-US"/>
        </w:rPr>
        <w:t>);</w:t>
      </w:r>
      <w:proofErr w:type="gramEnd"/>
    </w:p>
    <w:p w14:paraId="242D8116" w14:textId="77777777" w:rsidR="00784CAE" w:rsidRDefault="00784CAE" w:rsidP="00784CAE">
      <w:pPr>
        <w:pStyle w:val="ListParagraph"/>
        <w:spacing w:before="160" w:after="0"/>
        <w:rPr>
          <w:rFonts w:ascii="Times New Roman" w:hAnsi="Times New Roman" w:cs="Times New Roman"/>
          <w:sz w:val="24"/>
          <w:szCs w:val="24"/>
          <w:lang w:val="en-US"/>
        </w:rPr>
      </w:pPr>
    </w:p>
    <w:p w14:paraId="34B4D7C8" w14:textId="77777777" w:rsidR="00E95C58" w:rsidRDefault="00784CAE" w:rsidP="00E95C58">
      <w:pPr>
        <w:pStyle w:val="ListParagraph"/>
        <w:numPr>
          <w:ilvl w:val="0"/>
          <w:numId w:val="39"/>
        </w:numPr>
        <w:spacing w:before="160" w:after="0"/>
        <w:rPr>
          <w:rFonts w:ascii="Times New Roman" w:hAnsi="Times New Roman" w:cs="Times New Roman"/>
          <w:sz w:val="24"/>
          <w:szCs w:val="24"/>
          <w:lang w:val="en-US"/>
        </w:rPr>
      </w:pPr>
      <w:r>
        <w:rPr>
          <w:rFonts w:ascii="Times New Roman" w:hAnsi="Times New Roman" w:cs="Times New Roman"/>
          <w:sz w:val="24"/>
          <w:szCs w:val="24"/>
          <w:lang w:val="en-US"/>
        </w:rPr>
        <w:t>the right to privacy in Article 17 of the International Covenant on Civil and Political Rights (the ICCPR</w:t>
      </w:r>
      <w:proofErr w:type="gramStart"/>
      <w:r>
        <w:rPr>
          <w:rFonts w:ascii="Times New Roman" w:hAnsi="Times New Roman" w:cs="Times New Roman"/>
          <w:sz w:val="24"/>
          <w:szCs w:val="24"/>
          <w:lang w:val="en-US"/>
        </w:rPr>
        <w:t>)</w:t>
      </w:r>
      <w:r w:rsidR="00522F00">
        <w:rPr>
          <w:rFonts w:ascii="Times New Roman" w:hAnsi="Times New Roman" w:cs="Times New Roman"/>
          <w:sz w:val="24"/>
          <w:szCs w:val="24"/>
          <w:lang w:val="en-US"/>
        </w:rPr>
        <w:t>;</w:t>
      </w:r>
      <w:proofErr w:type="gramEnd"/>
    </w:p>
    <w:p w14:paraId="18C6F2AB" w14:textId="77777777" w:rsidR="00E95C58" w:rsidRPr="00E95C58" w:rsidRDefault="00E95C58" w:rsidP="00E95C58">
      <w:pPr>
        <w:pStyle w:val="ListParagraph"/>
        <w:rPr>
          <w:rFonts w:ascii="Times New Roman" w:hAnsi="Times New Roman" w:cs="Times New Roman"/>
          <w:sz w:val="24"/>
          <w:szCs w:val="24"/>
          <w:lang w:val="en-US"/>
        </w:rPr>
      </w:pPr>
    </w:p>
    <w:p w14:paraId="1EF1B630" w14:textId="7BCA344D" w:rsidR="00522F00" w:rsidRPr="00E95C58" w:rsidRDefault="00522F00" w:rsidP="00E95C58">
      <w:pPr>
        <w:pStyle w:val="ListParagraph"/>
        <w:numPr>
          <w:ilvl w:val="0"/>
          <w:numId w:val="39"/>
        </w:numPr>
        <w:spacing w:before="160" w:after="0"/>
        <w:rPr>
          <w:rFonts w:ascii="Times New Roman" w:hAnsi="Times New Roman" w:cs="Times New Roman"/>
          <w:sz w:val="24"/>
          <w:szCs w:val="24"/>
          <w:lang w:val="en-US"/>
        </w:rPr>
      </w:pPr>
      <w:r w:rsidRPr="00E95C58">
        <w:rPr>
          <w:rFonts w:ascii="Times New Roman" w:hAnsi="Times New Roman" w:cs="Times New Roman"/>
          <w:sz w:val="24"/>
          <w:szCs w:val="24"/>
          <w:lang w:val="en-US"/>
        </w:rPr>
        <w:t>the right to the presumption of innocence in Article 14(2) of the ICCPR</w:t>
      </w:r>
      <w:r w:rsidR="00E95C58">
        <w:rPr>
          <w:rFonts w:ascii="Times New Roman" w:hAnsi="Times New Roman" w:cs="Times New Roman"/>
          <w:sz w:val="24"/>
          <w:szCs w:val="24"/>
          <w:lang w:val="en-US"/>
        </w:rPr>
        <w:t>.</w:t>
      </w:r>
    </w:p>
    <w:p w14:paraId="75D4D084" w14:textId="77777777" w:rsidR="00784CAE" w:rsidRPr="00C7177C" w:rsidRDefault="00784CAE" w:rsidP="00784CAE">
      <w:pPr>
        <w:spacing w:before="160" w:after="0"/>
        <w:rPr>
          <w:rFonts w:ascii="Times New Roman" w:hAnsi="Times New Roman" w:cs="Times New Roman"/>
          <w:sz w:val="24"/>
          <w:szCs w:val="24"/>
          <w:u w:val="single"/>
          <w:lang w:val="en-US"/>
        </w:rPr>
      </w:pPr>
      <w:r w:rsidRPr="00C7177C">
        <w:rPr>
          <w:rFonts w:ascii="Times New Roman" w:hAnsi="Times New Roman" w:cs="Times New Roman"/>
          <w:sz w:val="24"/>
          <w:szCs w:val="24"/>
          <w:u w:val="single"/>
          <w:lang w:val="en-US"/>
        </w:rPr>
        <w:t>Right to health</w:t>
      </w:r>
    </w:p>
    <w:p w14:paraId="00505CC5" w14:textId="77777777" w:rsidR="00784CAE" w:rsidRDefault="00784CAE" w:rsidP="00784CAE">
      <w:pPr>
        <w:spacing w:before="160" w:after="0"/>
        <w:rPr>
          <w:rFonts w:ascii="Times New Roman" w:hAnsi="Times New Roman" w:cs="Times New Roman"/>
          <w:sz w:val="24"/>
          <w:szCs w:val="24"/>
          <w:lang w:val="en-US"/>
        </w:rPr>
      </w:pPr>
      <w:r w:rsidRPr="00C7177C">
        <w:rPr>
          <w:rFonts w:ascii="Times New Roman" w:hAnsi="Times New Roman" w:cs="Times New Roman"/>
          <w:sz w:val="24"/>
          <w:szCs w:val="24"/>
          <w:lang w:val="en-US"/>
        </w:rPr>
        <w:t xml:space="preserve">Article 12(1) of the ICESCR makes provision in relation to the right to health, specifically the right to the enjoyment of the highest attainable standard of physical and mental health. Article 12(2)(b) includes the improvement of all aspects of environmental hygiene as a step to be taken to achieve the full </w:t>
      </w:r>
      <w:proofErr w:type="spellStart"/>
      <w:r w:rsidRPr="00C7177C">
        <w:rPr>
          <w:rFonts w:ascii="Times New Roman" w:hAnsi="Times New Roman" w:cs="Times New Roman"/>
          <w:sz w:val="24"/>
          <w:szCs w:val="24"/>
          <w:lang w:val="en-US"/>
        </w:rPr>
        <w:t>realisation</w:t>
      </w:r>
      <w:proofErr w:type="spellEnd"/>
      <w:r w:rsidRPr="00C7177C">
        <w:rPr>
          <w:rFonts w:ascii="Times New Roman" w:hAnsi="Times New Roman" w:cs="Times New Roman"/>
          <w:sz w:val="24"/>
          <w:szCs w:val="24"/>
          <w:lang w:val="en-US"/>
        </w:rPr>
        <w:t xml:space="preserve"> of the right to health. In its </w:t>
      </w:r>
      <w:r w:rsidRPr="00C7177C">
        <w:rPr>
          <w:rFonts w:ascii="Times New Roman" w:hAnsi="Times New Roman" w:cs="Times New Roman"/>
          <w:i/>
          <w:iCs/>
          <w:sz w:val="24"/>
          <w:szCs w:val="24"/>
          <w:lang w:val="en-US"/>
        </w:rPr>
        <w:t>General Comment No 14 (August 2000)</w:t>
      </w:r>
      <w:r w:rsidRPr="00C7177C">
        <w:rPr>
          <w:rFonts w:ascii="Times New Roman" w:hAnsi="Times New Roman" w:cs="Times New Roman"/>
          <w:sz w:val="24"/>
          <w:szCs w:val="24"/>
          <w:lang w:val="en-US"/>
        </w:rPr>
        <w:t>, the United Nations Committee on Economic, Social and Cultural Rights stated that this encompasses the prevention and reduction of human exposure to harmful substances (at [15]).</w:t>
      </w:r>
    </w:p>
    <w:p w14:paraId="1D824AB4" w14:textId="77777777" w:rsidR="0032525A" w:rsidRDefault="00784CAE" w:rsidP="00784CAE">
      <w:pPr>
        <w:spacing w:before="160" w:after="0"/>
        <w:rPr>
          <w:rFonts w:ascii="Times New Roman" w:hAnsi="Times New Roman" w:cs="Times New Roman"/>
          <w:sz w:val="24"/>
          <w:szCs w:val="24"/>
          <w:lang w:val="en-US"/>
        </w:rPr>
      </w:pPr>
      <w:r>
        <w:rPr>
          <w:rFonts w:ascii="Times New Roman" w:hAnsi="Times New Roman" w:cs="Times New Roman"/>
          <w:sz w:val="24"/>
          <w:szCs w:val="24"/>
          <w:lang w:val="en-US"/>
        </w:rPr>
        <w:t>Item</w:t>
      </w:r>
      <w:r w:rsidR="002B4544">
        <w:rPr>
          <w:rFonts w:ascii="Times New Roman" w:hAnsi="Times New Roman" w:cs="Times New Roman"/>
          <w:sz w:val="24"/>
          <w:szCs w:val="24"/>
          <w:lang w:val="en-US"/>
        </w:rPr>
        <w:t>s 1-24</w:t>
      </w:r>
      <w:r>
        <w:rPr>
          <w:rFonts w:ascii="Times New Roman" w:hAnsi="Times New Roman" w:cs="Times New Roman"/>
          <w:sz w:val="24"/>
          <w:szCs w:val="24"/>
          <w:lang w:val="en-US"/>
        </w:rPr>
        <w:t xml:space="preserve"> of the Amendments Regulations </w:t>
      </w:r>
      <w:r w:rsidR="00923ABD">
        <w:rPr>
          <w:rFonts w:ascii="Times New Roman" w:hAnsi="Times New Roman" w:cs="Times New Roman"/>
          <w:sz w:val="24"/>
          <w:szCs w:val="24"/>
          <w:lang w:val="en-US"/>
        </w:rPr>
        <w:t>have the combined effect of providing for</w:t>
      </w:r>
      <w:r>
        <w:rPr>
          <w:rFonts w:ascii="Times New Roman" w:hAnsi="Times New Roman" w:cs="Times New Roman"/>
          <w:sz w:val="24"/>
          <w:szCs w:val="24"/>
          <w:lang w:val="en-US"/>
        </w:rPr>
        <w:t xml:space="preserve"> the Minister to allocate reserve HFC quota for </w:t>
      </w:r>
      <w:r w:rsidR="00923ABD">
        <w:rPr>
          <w:rFonts w:ascii="Times New Roman" w:hAnsi="Times New Roman" w:cs="Times New Roman"/>
          <w:sz w:val="24"/>
          <w:szCs w:val="24"/>
          <w:lang w:val="en-US"/>
        </w:rPr>
        <w:t xml:space="preserve">a </w:t>
      </w:r>
      <w:r>
        <w:rPr>
          <w:rFonts w:ascii="Times New Roman" w:hAnsi="Times New Roman" w:cs="Times New Roman"/>
          <w:sz w:val="24"/>
          <w:szCs w:val="24"/>
          <w:lang w:val="en-US"/>
        </w:rPr>
        <w:t>calendar year to importers who</w:t>
      </w:r>
      <w:r w:rsidR="0032525A">
        <w:rPr>
          <w:rFonts w:ascii="Times New Roman" w:hAnsi="Times New Roman" w:cs="Times New Roman"/>
          <w:sz w:val="24"/>
          <w:szCs w:val="24"/>
          <w:lang w:val="en-US"/>
        </w:rPr>
        <w:t>:</w:t>
      </w:r>
    </w:p>
    <w:p w14:paraId="5B08EF1F" w14:textId="77777777" w:rsidR="0032525A" w:rsidRDefault="00784CAE" w:rsidP="0032525A">
      <w:pPr>
        <w:pStyle w:val="ListParagraph"/>
        <w:numPr>
          <w:ilvl w:val="0"/>
          <w:numId w:val="41"/>
        </w:numPr>
        <w:spacing w:before="160" w:after="0"/>
        <w:rPr>
          <w:rFonts w:ascii="Times New Roman" w:hAnsi="Times New Roman" w:cs="Times New Roman"/>
          <w:sz w:val="24"/>
          <w:szCs w:val="24"/>
        </w:rPr>
      </w:pPr>
      <w:r w:rsidRPr="0032525A">
        <w:rPr>
          <w:rFonts w:ascii="Times New Roman" w:hAnsi="Times New Roman" w:cs="Times New Roman"/>
          <w:sz w:val="24"/>
          <w:szCs w:val="24"/>
          <w:lang w:val="en-US"/>
        </w:rPr>
        <w:t xml:space="preserve">hold a </w:t>
      </w:r>
      <w:proofErr w:type="spellStart"/>
      <w:r w:rsidRPr="0032525A">
        <w:rPr>
          <w:rFonts w:ascii="Times New Roman" w:hAnsi="Times New Roman" w:cs="Times New Roman"/>
          <w:sz w:val="24"/>
          <w:szCs w:val="24"/>
          <w:lang w:val="en-US"/>
        </w:rPr>
        <w:t>licence</w:t>
      </w:r>
      <w:proofErr w:type="spellEnd"/>
      <w:r w:rsidRPr="0032525A">
        <w:rPr>
          <w:rFonts w:ascii="Times New Roman" w:hAnsi="Times New Roman" w:cs="Times New Roman"/>
          <w:sz w:val="24"/>
          <w:szCs w:val="24"/>
          <w:lang w:val="en-US"/>
        </w:rPr>
        <w:t xml:space="preserve"> and HFC quota to </w:t>
      </w:r>
      <w:r w:rsidRPr="0032525A">
        <w:rPr>
          <w:rFonts w:ascii="Times New Roman" w:hAnsi="Times New Roman" w:cs="Times New Roman"/>
          <w:sz w:val="24"/>
          <w:szCs w:val="24"/>
        </w:rPr>
        <w:t xml:space="preserve">import HFCs in </w:t>
      </w:r>
      <w:r w:rsidR="00923ABD" w:rsidRPr="0032525A">
        <w:rPr>
          <w:rFonts w:ascii="Times New Roman" w:hAnsi="Times New Roman" w:cs="Times New Roman"/>
          <w:sz w:val="24"/>
          <w:szCs w:val="24"/>
        </w:rPr>
        <w:t>that calendar year and the previous calendar year</w:t>
      </w:r>
      <w:r w:rsidR="0032525A">
        <w:rPr>
          <w:rFonts w:ascii="Times New Roman" w:hAnsi="Times New Roman" w:cs="Times New Roman"/>
          <w:sz w:val="24"/>
          <w:szCs w:val="24"/>
        </w:rPr>
        <w:t>; and</w:t>
      </w:r>
    </w:p>
    <w:p w14:paraId="6D4C22AA" w14:textId="77777777" w:rsidR="0032525A" w:rsidRDefault="00784CAE" w:rsidP="0032525A">
      <w:pPr>
        <w:pStyle w:val="ListParagraph"/>
        <w:numPr>
          <w:ilvl w:val="0"/>
          <w:numId w:val="41"/>
        </w:numPr>
        <w:spacing w:before="160" w:after="0"/>
        <w:rPr>
          <w:rFonts w:ascii="Times New Roman" w:hAnsi="Times New Roman" w:cs="Times New Roman"/>
          <w:sz w:val="24"/>
          <w:szCs w:val="24"/>
        </w:rPr>
      </w:pPr>
      <w:r w:rsidRPr="0032525A">
        <w:rPr>
          <w:rFonts w:ascii="Times New Roman" w:hAnsi="Times New Roman" w:cs="Times New Roman"/>
          <w:sz w:val="24"/>
          <w:szCs w:val="24"/>
        </w:rPr>
        <w:t xml:space="preserve">have ordered before 1 October </w:t>
      </w:r>
      <w:r w:rsidR="00923ABD" w:rsidRPr="0032525A">
        <w:rPr>
          <w:rFonts w:ascii="Times New Roman" w:hAnsi="Times New Roman" w:cs="Times New Roman"/>
          <w:sz w:val="24"/>
          <w:szCs w:val="24"/>
        </w:rPr>
        <w:t>of the previous calendar year</w:t>
      </w:r>
      <w:r w:rsidRPr="0032525A">
        <w:rPr>
          <w:rFonts w:ascii="Times New Roman" w:hAnsi="Times New Roman" w:cs="Times New Roman"/>
          <w:sz w:val="24"/>
          <w:szCs w:val="24"/>
        </w:rPr>
        <w:t xml:space="preserve">, but the import is delayed until </w:t>
      </w:r>
      <w:r w:rsidR="00923ABD" w:rsidRPr="0032525A">
        <w:rPr>
          <w:rFonts w:ascii="Times New Roman" w:hAnsi="Times New Roman" w:cs="Times New Roman"/>
          <w:sz w:val="24"/>
          <w:szCs w:val="24"/>
        </w:rPr>
        <w:t>the following year</w:t>
      </w:r>
      <w:r w:rsidRPr="0032525A">
        <w:rPr>
          <w:rFonts w:ascii="Times New Roman" w:hAnsi="Times New Roman" w:cs="Times New Roman"/>
          <w:sz w:val="24"/>
          <w:szCs w:val="24"/>
        </w:rPr>
        <w:t xml:space="preserve"> due to delays outside the importer’s control (see new regulation 62). </w:t>
      </w:r>
    </w:p>
    <w:p w14:paraId="2603905D" w14:textId="4BE4D030" w:rsidR="00784CAE" w:rsidRPr="0032525A" w:rsidRDefault="00784CAE" w:rsidP="0032525A">
      <w:pPr>
        <w:spacing w:before="160" w:after="0"/>
        <w:rPr>
          <w:rFonts w:ascii="Times New Roman" w:hAnsi="Times New Roman" w:cs="Times New Roman"/>
          <w:sz w:val="24"/>
          <w:szCs w:val="24"/>
        </w:rPr>
      </w:pPr>
      <w:r w:rsidRPr="0032525A">
        <w:rPr>
          <w:rFonts w:ascii="Times New Roman" w:hAnsi="Times New Roman" w:cs="Times New Roman"/>
          <w:sz w:val="24"/>
          <w:szCs w:val="24"/>
        </w:rPr>
        <w:t xml:space="preserve">The total amount of reserve HFC quota allocated by the Minister </w:t>
      </w:r>
      <w:r w:rsidR="0032525A">
        <w:rPr>
          <w:rFonts w:ascii="Times New Roman" w:hAnsi="Times New Roman" w:cs="Times New Roman"/>
          <w:sz w:val="24"/>
          <w:szCs w:val="24"/>
        </w:rPr>
        <w:t>for a</w:t>
      </w:r>
      <w:r w:rsidRPr="0032525A">
        <w:rPr>
          <w:rFonts w:ascii="Times New Roman" w:hAnsi="Times New Roman" w:cs="Times New Roman"/>
          <w:sz w:val="24"/>
          <w:szCs w:val="24"/>
        </w:rPr>
        <w:t xml:space="preserve"> calendar year must not exceed the</w:t>
      </w:r>
      <w:r w:rsidR="0011477E">
        <w:rPr>
          <w:rFonts w:ascii="Times New Roman" w:hAnsi="Times New Roman" w:cs="Times New Roman"/>
          <w:sz w:val="24"/>
          <w:szCs w:val="24"/>
        </w:rPr>
        <w:t xml:space="preserve"> reserve HFC quota</w:t>
      </w:r>
      <w:r w:rsidRPr="0032525A">
        <w:rPr>
          <w:rFonts w:ascii="Times New Roman" w:hAnsi="Times New Roman" w:cs="Times New Roman"/>
          <w:sz w:val="24"/>
          <w:szCs w:val="24"/>
        </w:rPr>
        <w:t xml:space="preserve"> limit prescribed by</w:t>
      </w:r>
      <w:r w:rsidR="0032525A">
        <w:rPr>
          <w:rFonts w:ascii="Times New Roman" w:hAnsi="Times New Roman" w:cs="Times New Roman"/>
          <w:sz w:val="24"/>
          <w:szCs w:val="24"/>
        </w:rPr>
        <w:t xml:space="preserve"> </w:t>
      </w:r>
      <w:r w:rsidRPr="0032525A">
        <w:rPr>
          <w:rFonts w:ascii="Times New Roman" w:hAnsi="Times New Roman" w:cs="Times New Roman"/>
          <w:sz w:val="24"/>
          <w:szCs w:val="24"/>
        </w:rPr>
        <w:t>regulation 64</w:t>
      </w:r>
      <w:r w:rsidR="007D5D14">
        <w:rPr>
          <w:rFonts w:ascii="Times New Roman" w:hAnsi="Times New Roman" w:cs="Times New Roman"/>
          <w:sz w:val="24"/>
          <w:szCs w:val="24"/>
        </w:rPr>
        <w:t xml:space="preserve">, which is the difference between Australia’s consumption limit for the year under the Montreal Protocol and the HFC Industry limit (set out in regulation 42). </w:t>
      </w:r>
      <w:r w:rsidR="0011477E">
        <w:rPr>
          <w:rFonts w:ascii="Times New Roman" w:hAnsi="Times New Roman" w:cs="Times New Roman"/>
          <w:sz w:val="24"/>
          <w:szCs w:val="24"/>
        </w:rPr>
        <w:t>This means</w:t>
      </w:r>
      <w:r w:rsidRPr="0032525A">
        <w:rPr>
          <w:rFonts w:ascii="Times New Roman" w:hAnsi="Times New Roman" w:cs="Times New Roman"/>
          <w:sz w:val="24"/>
          <w:szCs w:val="24"/>
        </w:rPr>
        <w:t>:</w:t>
      </w:r>
    </w:p>
    <w:p w14:paraId="71C60C5C" w14:textId="299E182B" w:rsidR="00784CAE" w:rsidRDefault="00784CAE" w:rsidP="00784CAE">
      <w:pPr>
        <w:pStyle w:val="ListParagraph"/>
        <w:numPr>
          <w:ilvl w:val="0"/>
          <w:numId w:val="40"/>
        </w:numPr>
        <w:spacing w:before="160" w:after="0"/>
        <w:rPr>
          <w:rFonts w:ascii="Times New Roman" w:hAnsi="Times New Roman" w:cs="Times New Roman"/>
          <w:sz w:val="24"/>
          <w:szCs w:val="24"/>
        </w:rPr>
      </w:pPr>
      <w:r w:rsidRPr="00065DFA">
        <w:rPr>
          <w:rFonts w:ascii="Times New Roman" w:hAnsi="Times New Roman" w:cs="Times New Roman"/>
          <w:sz w:val="24"/>
          <w:szCs w:val="24"/>
        </w:rPr>
        <w:t xml:space="preserve">a reserve HFC quota holder </w:t>
      </w:r>
      <w:r>
        <w:rPr>
          <w:rFonts w:ascii="Times New Roman" w:hAnsi="Times New Roman" w:cs="Times New Roman"/>
          <w:sz w:val="24"/>
          <w:szCs w:val="24"/>
        </w:rPr>
        <w:t>will</w:t>
      </w:r>
      <w:r w:rsidRPr="00065DFA">
        <w:rPr>
          <w:rFonts w:ascii="Times New Roman" w:hAnsi="Times New Roman" w:cs="Times New Roman"/>
          <w:sz w:val="24"/>
          <w:szCs w:val="24"/>
        </w:rPr>
        <w:t xml:space="preserve"> not be able to import more HFCs in reliance on reserve HFC quota than they would have otherwise been entitled to import into Australia in </w:t>
      </w:r>
      <w:r w:rsidR="0011477E">
        <w:rPr>
          <w:rFonts w:ascii="Times New Roman" w:hAnsi="Times New Roman" w:cs="Times New Roman"/>
          <w:sz w:val="24"/>
          <w:szCs w:val="24"/>
        </w:rPr>
        <w:t>a calendar year</w:t>
      </w:r>
      <w:r>
        <w:rPr>
          <w:rFonts w:ascii="Times New Roman" w:hAnsi="Times New Roman" w:cs="Times New Roman"/>
          <w:sz w:val="24"/>
          <w:szCs w:val="24"/>
        </w:rPr>
        <w:t>; and</w:t>
      </w:r>
    </w:p>
    <w:p w14:paraId="55D52613" w14:textId="77777777" w:rsidR="00784CAE" w:rsidRDefault="00784CAE" w:rsidP="00784CAE">
      <w:pPr>
        <w:pStyle w:val="ListParagraph"/>
        <w:spacing w:before="160" w:after="0"/>
        <w:rPr>
          <w:rFonts w:ascii="Times New Roman" w:hAnsi="Times New Roman" w:cs="Times New Roman"/>
          <w:sz w:val="24"/>
          <w:szCs w:val="24"/>
        </w:rPr>
      </w:pPr>
    </w:p>
    <w:p w14:paraId="6D227C18" w14:textId="77777777" w:rsidR="00784CAE" w:rsidRPr="00065DFA" w:rsidRDefault="00784CAE" w:rsidP="00784CAE">
      <w:pPr>
        <w:pStyle w:val="ListParagraph"/>
        <w:numPr>
          <w:ilvl w:val="0"/>
          <w:numId w:val="40"/>
        </w:numPr>
        <w:rPr>
          <w:rFonts w:ascii="Times New Roman" w:hAnsi="Times New Roman" w:cs="Times New Roman"/>
          <w:sz w:val="24"/>
          <w:szCs w:val="24"/>
        </w:rPr>
      </w:pPr>
      <w:r w:rsidRPr="00065DFA">
        <w:rPr>
          <w:rFonts w:ascii="Times New Roman" w:hAnsi="Times New Roman" w:cs="Times New Roman"/>
          <w:sz w:val="24"/>
          <w:szCs w:val="24"/>
        </w:rPr>
        <w:lastRenderedPageBreak/>
        <w:t xml:space="preserve">if the </w:t>
      </w:r>
      <w:r>
        <w:rPr>
          <w:rFonts w:ascii="Times New Roman" w:hAnsi="Times New Roman" w:cs="Times New Roman"/>
          <w:sz w:val="24"/>
          <w:szCs w:val="24"/>
        </w:rPr>
        <w:t xml:space="preserve">sum of </w:t>
      </w:r>
      <w:r w:rsidRPr="00065DFA">
        <w:rPr>
          <w:rFonts w:ascii="Times New Roman" w:hAnsi="Times New Roman" w:cs="Times New Roman"/>
          <w:sz w:val="24"/>
          <w:szCs w:val="24"/>
        </w:rPr>
        <w:t>reserve HFC quota</w:t>
      </w:r>
      <w:r>
        <w:rPr>
          <w:rFonts w:ascii="Times New Roman" w:hAnsi="Times New Roman" w:cs="Times New Roman"/>
          <w:sz w:val="24"/>
          <w:szCs w:val="24"/>
        </w:rPr>
        <w:t xml:space="preserve"> applied for</w:t>
      </w:r>
      <w:r w:rsidRPr="00065DFA">
        <w:rPr>
          <w:rFonts w:ascii="Times New Roman" w:hAnsi="Times New Roman" w:cs="Times New Roman"/>
          <w:sz w:val="24"/>
          <w:szCs w:val="24"/>
        </w:rPr>
        <w:t xml:space="preserve"> exceed</w:t>
      </w:r>
      <w:r>
        <w:rPr>
          <w:rFonts w:ascii="Times New Roman" w:hAnsi="Times New Roman" w:cs="Times New Roman"/>
          <w:sz w:val="24"/>
          <w:szCs w:val="24"/>
        </w:rPr>
        <w:t>s</w:t>
      </w:r>
      <w:r w:rsidRPr="00065DFA">
        <w:rPr>
          <w:rFonts w:ascii="Times New Roman" w:hAnsi="Times New Roman" w:cs="Times New Roman"/>
          <w:sz w:val="24"/>
          <w:szCs w:val="24"/>
        </w:rPr>
        <w:t xml:space="preserve"> the reserve HFC quota limit, importers may be allocated reduced amounts to ensure compliance with this limit. </w:t>
      </w:r>
    </w:p>
    <w:p w14:paraId="5EFF92B6" w14:textId="4145B8AB" w:rsidR="00784CAE" w:rsidRPr="001E3132" w:rsidRDefault="00784CAE" w:rsidP="00784CAE">
      <w:pPr>
        <w:spacing w:before="160" w:after="0"/>
        <w:rPr>
          <w:rFonts w:ascii="Times New Roman" w:hAnsi="Times New Roman" w:cs="Times New Roman"/>
          <w:sz w:val="24"/>
          <w:szCs w:val="24"/>
        </w:rPr>
      </w:pPr>
      <w:r>
        <w:rPr>
          <w:rFonts w:ascii="Times New Roman" w:hAnsi="Times New Roman" w:cs="Times New Roman"/>
          <w:sz w:val="24"/>
          <w:szCs w:val="24"/>
        </w:rPr>
        <w:t>By limiting the amount of reserve HFC quota that may be allocated to within Australia’s Montreal Protocol allowance</w:t>
      </w:r>
      <w:r w:rsidR="003D6B98">
        <w:rPr>
          <w:rFonts w:ascii="Times New Roman" w:hAnsi="Times New Roman" w:cs="Times New Roman"/>
          <w:sz w:val="24"/>
          <w:szCs w:val="24"/>
        </w:rPr>
        <w:t>,</w:t>
      </w:r>
      <w:r w:rsidR="003D6B98" w:rsidRPr="003D6B98">
        <w:t xml:space="preserve"> </w:t>
      </w:r>
      <w:r w:rsidR="003D6B98" w:rsidRPr="003D6B98">
        <w:rPr>
          <w:rFonts w:ascii="Times New Roman" w:hAnsi="Times New Roman" w:cs="Times New Roman"/>
          <w:sz w:val="24"/>
          <w:szCs w:val="24"/>
        </w:rPr>
        <w:t>and by setting reserve HFC quota rules so that Australia’s overall HFCs imports will not be higher that the limits set by Australia’s HFC phase-down</w:t>
      </w:r>
      <w:r w:rsidR="003D6B98">
        <w:rPr>
          <w:rFonts w:ascii="Times New Roman" w:hAnsi="Times New Roman" w:cs="Times New Roman"/>
          <w:sz w:val="24"/>
          <w:szCs w:val="24"/>
        </w:rPr>
        <w:t>,</w:t>
      </w:r>
      <w:r>
        <w:rPr>
          <w:rFonts w:ascii="Times New Roman" w:hAnsi="Times New Roman" w:cs="Times New Roman"/>
          <w:sz w:val="24"/>
          <w:szCs w:val="24"/>
        </w:rPr>
        <w:t xml:space="preserve"> the Amendment Regulations ensure that the potential adverse impact of HFCs on human and environment health is minimised. </w:t>
      </w:r>
    </w:p>
    <w:p w14:paraId="0DAC42D6" w14:textId="29B70B11" w:rsidR="00784CAE" w:rsidRDefault="00784CAE" w:rsidP="00784CAE">
      <w:pPr>
        <w:spacing w:before="160" w:after="0"/>
        <w:rPr>
          <w:rFonts w:ascii="Times New Roman" w:hAnsi="Times New Roman" w:cs="Times New Roman"/>
          <w:sz w:val="24"/>
          <w:szCs w:val="24"/>
          <w:lang w:val="en-US"/>
        </w:rPr>
      </w:pPr>
      <w:r>
        <w:rPr>
          <w:rFonts w:ascii="Times New Roman" w:hAnsi="Times New Roman" w:cs="Times New Roman"/>
          <w:sz w:val="24"/>
          <w:szCs w:val="24"/>
          <w:lang w:val="en-US"/>
        </w:rPr>
        <w:t xml:space="preserve">Therefore, the Amendment Regulations promote the right to health under Article 12 of the ICESCR. It positively engages this right by limiting the amount of reserve HFC quota that may be allocated, which subsequently limits the amount of HFC that may be imported to ensure this amount stays within Australia’s annual limits set by the HFC phase-down. The HFC phase-down limits Australia’s imports of HFCs each year which subsequently reduces HFC emissions and </w:t>
      </w:r>
      <w:r w:rsidR="003D6B98">
        <w:rPr>
          <w:rFonts w:ascii="Times New Roman" w:hAnsi="Times New Roman" w:cs="Times New Roman"/>
          <w:sz w:val="24"/>
          <w:szCs w:val="24"/>
          <w:lang w:val="en-US"/>
        </w:rPr>
        <w:t xml:space="preserve">the </w:t>
      </w:r>
      <w:r>
        <w:rPr>
          <w:rFonts w:ascii="Times New Roman" w:hAnsi="Times New Roman" w:cs="Times New Roman"/>
          <w:sz w:val="24"/>
          <w:szCs w:val="24"/>
          <w:lang w:val="en-US"/>
        </w:rPr>
        <w:t>damaging effect of HFCs on the climate system.</w:t>
      </w:r>
    </w:p>
    <w:p w14:paraId="248CC2BE" w14:textId="77777777" w:rsidR="00784CAE" w:rsidRPr="00120754" w:rsidRDefault="00784CAE" w:rsidP="00784CAE">
      <w:pPr>
        <w:spacing w:before="160" w:after="0"/>
        <w:rPr>
          <w:rFonts w:ascii="Times New Roman" w:hAnsi="Times New Roman" w:cs="Times New Roman"/>
          <w:sz w:val="24"/>
          <w:szCs w:val="24"/>
          <w:u w:val="single"/>
          <w:lang w:val="en-US"/>
        </w:rPr>
      </w:pPr>
      <w:r w:rsidRPr="00120754">
        <w:rPr>
          <w:rFonts w:ascii="Times New Roman" w:hAnsi="Times New Roman" w:cs="Times New Roman"/>
          <w:sz w:val="24"/>
          <w:szCs w:val="24"/>
          <w:u w:val="single"/>
          <w:lang w:val="en-US"/>
        </w:rPr>
        <w:t>Right to privacy</w:t>
      </w:r>
    </w:p>
    <w:p w14:paraId="4717B2F0" w14:textId="77777777" w:rsidR="00784CAE" w:rsidRDefault="00784CAE" w:rsidP="00784CAE">
      <w:pPr>
        <w:spacing w:before="160" w:after="0"/>
        <w:rPr>
          <w:rFonts w:ascii="Times New Roman" w:hAnsi="Times New Roman" w:cs="Times New Roman"/>
          <w:sz w:val="24"/>
          <w:szCs w:val="24"/>
          <w:lang w:val="en-US"/>
        </w:rPr>
      </w:pPr>
      <w:r w:rsidRPr="00120754">
        <w:rPr>
          <w:rFonts w:ascii="Times New Roman" w:hAnsi="Times New Roman" w:cs="Times New Roman"/>
          <w:sz w:val="24"/>
          <w:szCs w:val="24"/>
          <w:lang w:val="en-US"/>
        </w:rPr>
        <w:t xml:space="preserve">Article 17 of the ICCPR prohibits arbitrary or unlawful interferences with an individual’s privacy, family, </w:t>
      </w:r>
      <w:proofErr w:type="gramStart"/>
      <w:r w:rsidRPr="00120754">
        <w:rPr>
          <w:rFonts w:ascii="Times New Roman" w:hAnsi="Times New Roman" w:cs="Times New Roman"/>
          <w:sz w:val="24"/>
          <w:szCs w:val="24"/>
          <w:lang w:val="en-US"/>
        </w:rPr>
        <w:t>home</w:t>
      </w:r>
      <w:proofErr w:type="gramEnd"/>
      <w:r w:rsidRPr="00120754">
        <w:rPr>
          <w:rFonts w:ascii="Times New Roman" w:hAnsi="Times New Roman" w:cs="Times New Roman"/>
          <w:sz w:val="24"/>
          <w:szCs w:val="24"/>
          <w:lang w:val="en-US"/>
        </w:rPr>
        <w:t xml:space="preserve"> or correspondence. The right to privacy can be limited to achieve a legitimate objective where the limitations are lawful and not arbitrary. </w:t>
      </w:r>
      <w:proofErr w:type="gramStart"/>
      <w:r w:rsidRPr="00120754">
        <w:rPr>
          <w:rFonts w:ascii="Times New Roman" w:hAnsi="Times New Roman" w:cs="Times New Roman"/>
          <w:sz w:val="24"/>
          <w:szCs w:val="24"/>
          <w:lang w:val="en-US"/>
        </w:rPr>
        <w:t>In order for</w:t>
      </w:r>
      <w:proofErr w:type="gramEnd"/>
      <w:r w:rsidRPr="00120754">
        <w:rPr>
          <w:rFonts w:ascii="Times New Roman" w:hAnsi="Times New Roman" w:cs="Times New Roman"/>
          <w:sz w:val="24"/>
          <w:szCs w:val="24"/>
          <w:lang w:val="en-US"/>
        </w:rPr>
        <w:t xml:space="preserve"> an interference with the right to privacy to be permissible, the interference must be </w:t>
      </w:r>
      <w:proofErr w:type="spellStart"/>
      <w:r w:rsidRPr="00120754">
        <w:rPr>
          <w:rFonts w:ascii="Times New Roman" w:hAnsi="Times New Roman" w:cs="Times New Roman"/>
          <w:sz w:val="24"/>
          <w:szCs w:val="24"/>
          <w:lang w:val="en-US"/>
        </w:rPr>
        <w:t>authorised</w:t>
      </w:r>
      <w:proofErr w:type="spellEnd"/>
      <w:r w:rsidRPr="00120754">
        <w:rPr>
          <w:rFonts w:ascii="Times New Roman" w:hAnsi="Times New Roman" w:cs="Times New Roman"/>
          <w:sz w:val="24"/>
          <w:szCs w:val="24"/>
          <w:lang w:val="en-US"/>
        </w:rPr>
        <w:t xml:space="preserve"> by law, be for a reason consistent with the ICCPR and be reasonable in the circumstances.</w:t>
      </w:r>
    </w:p>
    <w:p w14:paraId="733878B3" w14:textId="3679EF22" w:rsidR="00784CAE" w:rsidRDefault="00784CAE" w:rsidP="00784CAE">
      <w:pPr>
        <w:spacing w:before="160" w:after="0"/>
        <w:rPr>
          <w:rFonts w:ascii="Times New Roman" w:hAnsi="Times New Roman" w:cs="Times New Roman"/>
          <w:sz w:val="24"/>
          <w:szCs w:val="24"/>
          <w:lang w:val="en-US"/>
        </w:rPr>
      </w:pPr>
      <w:r>
        <w:rPr>
          <w:rFonts w:ascii="Times New Roman" w:hAnsi="Times New Roman" w:cs="Times New Roman"/>
          <w:sz w:val="24"/>
          <w:szCs w:val="24"/>
          <w:lang w:val="en-US"/>
        </w:rPr>
        <w:t>Ite</w:t>
      </w:r>
      <w:r w:rsidR="00517738">
        <w:rPr>
          <w:rFonts w:ascii="Times New Roman" w:hAnsi="Times New Roman" w:cs="Times New Roman"/>
          <w:sz w:val="24"/>
          <w:szCs w:val="24"/>
          <w:lang w:val="en-US"/>
        </w:rPr>
        <w:t>ms 5-9 and 3</w:t>
      </w:r>
      <w:r w:rsidR="00B96F75">
        <w:rPr>
          <w:rFonts w:ascii="Times New Roman" w:hAnsi="Times New Roman" w:cs="Times New Roman"/>
          <w:sz w:val="24"/>
          <w:szCs w:val="24"/>
          <w:lang w:val="en-US"/>
        </w:rPr>
        <w:t>6-4</w:t>
      </w:r>
      <w:r w:rsidR="00E82F73">
        <w:rPr>
          <w:rFonts w:ascii="Times New Roman" w:hAnsi="Times New Roman" w:cs="Times New Roman"/>
          <w:sz w:val="24"/>
          <w:szCs w:val="24"/>
          <w:lang w:val="en-US"/>
        </w:rPr>
        <w:t>8</w:t>
      </w:r>
      <w:r>
        <w:rPr>
          <w:rFonts w:ascii="Times New Roman" w:hAnsi="Times New Roman" w:cs="Times New Roman"/>
          <w:sz w:val="24"/>
          <w:szCs w:val="24"/>
          <w:lang w:val="en-US"/>
        </w:rPr>
        <w:t xml:space="preserve"> of the Amendment Regulations sets out an application process which will require a person to provide information in an application for the purposes of being allocated reserve HFC quota for the 2022 calendar year (</w:t>
      </w:r>
      <w:r w:rsidR="00517738">
        <w:rPr>
          <w:rFonts w:ascii="Times New Roman" w:hAnsi="Times New Roman" w:cs="Times New Roman"/>
          <w:sz w:val="24"/>
          <w:szCs w:val="24"/>
          <w:lang w:val="en-US"/>
        </w:rPr>
        <w:t>items 5-9) or a RAC industry permit (items 3</w:t>
      </w:r>
      <w:r w:rsidR="00B96F75">
        <w:rPr>
          <w:rFonts w:ascii="Times New Roman" w:hAnsi="Times New Roman" w:cs="Times New Roman"/>
          <w:sz w:val="24"/>
          <w:szCs w:val="24"/>
          <w:lang w:val="en-US"/>
        </w:rPr>
        <w:t>6-4</w:t>
      </w:r>
      <w:r w:rsidR="00E82F73">
        <w:rPr>
          <w:rFonts w:ascii="Times New Roman" w:hAnsi="Times New Roman" w:cs="Times New Roman"/>
          <w:sz w:val="24"/>
          <w:szCs w:val="24"/>
          <w:lang w:val="en-US"/>
        </w:rPr>
        <w:t>8</w:t>
      </w:r>
      <w:r w:rsidR="0051773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587B7139" w14:textId="77777777" w:rsidR="00784CAE" w:rsidRDefault="00784CAE" w:rsidP="00784CAE">
      <w:pPr>
        <w:spacing w:before="160" w:after="0"/>
        <w:rPr>
          <w:rFonts w:ascii="Times New Roman" w:hAnsi="Times New Roman" w:cs="Times New Roman"/>
          <w:sz w:val="24"/>
          <w:szCs w:val="24"/>
          <w:lang w:val="en-US"/>
        </w:rPr>
      </w:pPr>
      <w:r>
        <w:rPr>
          <w:rFonts w:ascii="Times New Roman" w:hAnsi="Times New Roman" w:cs="Times New Roman"/>
          <w:sz w:val="24"/>
          <w:szCs w:val="24"/>
          <w:lang w:val="en-US"/>
        </w:rPr>
        <w:t xml:space="preserve">Requiring a person to provide information may, in some cases, require the provision of personal information. The collection of information under this circumstance </w:t>
      </w:r>
      <w:r w:rsidRPr="00693020">
        <w:rPr>
          <w:rFonts w:ascii="Times New Roman" w:hAnsi="Times New Roman" w:cs="Times New Roman"/>
          <w:sz w:val="24"/>
          <w:szCs w:val="24"/>
          <w:lang w:val="en-US"/>
        </w:rPr>
        <w:t>(and any subsequent storage, use or disclosure of this information) may therefore operate to limit the right to privacy. However, it is likely that only a limited amount of personal information will be collected</w:t>
      </w:r>
      <w:r>
        <w:rPr>
          <w:rFonts w:ascii="Times New Roman" w:hAnsi="Times New Roman" w:cs="Times New Roman"/>
          <w:sz w:val="24"/>
          <w:szCs w:val="24"/>
          <w:lang w:val="en-US"/>
        </w:rPr>
        <w:t>,</w:t>
      </w:r>
      <w:r w:rsidRPr="00693020">
        <w:rPr>
          <w:rFonts w:ascii="Times New Roman" w:hAnsi="Times New Roman" w:cs="Times New Roman"/>
          <w:sz w:val="24"/>
          <w:szCs w:val="24"/>
          <w:lang w:val="en-US"/>
        </w:rPr>
        <w:t xml:space="preserve"> and most information will relat</w:t>
      </w:r>
      <w:r>
        <w:rPr>
          <w:rFonts w:ascii="Times New Roman" w:hAnsi="Times New Roman" w:cs="Times New Roman"/>
          <w:sz w:val="24"/>
          <w:szCs w:val="24"/>
          <w:lang w:val="en-US"/>
        </w:rPr>
        <w:t>e</w:t>
      </w:r>
      <w:r w:rsidRPr="00693020">
        <w:rPr>
          <w:rFonts w:ascii="Times New Roman" w:hAnsi="Times New Roman" w:cs="Times New Roman"/>
          <w:sz w:val="24"/>
          <w:szCs w:val="24"/>
          <w:lang w:val="en-US"/>
        </w:rPr>
        <w:t xml:space="preserve"> to a person’s business.</w:t>
      </w:r>
    </w:p>
    <w:p w14:paraId="12B37DD6" w14:textId="77777777" w:rsidR="00784CAE" w:rsidRDefault="00784CAE" w:rsidP="00784CAE">
      <w:pPr>
        <w:spacing w:before="160" w:after="0"/>
        <w:rPr>
          <w:rFonts w:ascii="Times New Roman" w:hAnsi="Times New Roman" w:cs="Times New Roman"/>
          <w:sz w:val="24"/>
          <w:szCs w:val="24"/>
          <w:lang w:val="en-US"/>
        </w:rPr>
      </w:pPr>
      <w:r w:rsidRPr="000F52F4">
        <w:rPr>
          <w:rFonts w:ascii="Times New Roman" w:hAnsi="Times New Roman" w:cs="Times New Roman"/>
          <w:sz w:val="24"/>
          <w:szCs w:val="24"/>
          <w:lang w:val="en-US"/>
        </w:rPr>
        <w:t xml:space="preserve">Any personal information collected </w:t>
      </w:r>
      <w:r>
        <w:rPr>
          <w:rFonts w:ascii="Times New Roman" w:hAnsi="Times New Roman" w:cs="Times New Roman"/>
          <w:sz w:val="24"/>
          <w:szCs w:val="24"/>
          <w:lang w:val="en-US"/>
        </w:rPr>
        <w:t>through the application process</w:t>
      </w:r>
      <w:r w:rsidRPr="000F52F4">
        <w:rPr>
          <w:rFonts w:ascii="Times New Roman" w:hAnsi="Times New Roman" w:cs="Times New Roman"/>
          <w:sz w:val="24"/>
          <w:szCs w:val="24"/>
          <w:lang w:val="en-US"/>
        </w:rPr>
        <w:t xml:space="preserve"> will be managed in an open and transparent way, consistent with the Department’s Privacy Policy and the Australian Privacy Principles contained in Schedule 1 of the </w:t>
      </w:r>
      <w:r w:rsidRPr="000F52F4">
        <w:rPr>
          <w:rFonts w:ascii="Times New Roman" w:hAnsi="Times New Roman" w:cs="Times New Roman"/>
          <w:i/>
          <w:iCs/>
          <w:sz w:val="24"/>
          <w:szCs w:val="24"/>
          <w:lang w:val="en-US"/>
        </w:rPr>
        <w:t>Privacy Act 1988</w:t>
      </w:r>
      <w:r w:rsidRPr="000F52F4">
        <w:rPr>
          <w:rFonts w:ascii="Times New Roman" w:hAnsi="Times New Roman" w:cs="Times New Roman"/>
          <w:sz w:val="24"/>
          <w:szCs w:val="24"/>
          <w:lang w:val="en-US"/>
        </w:rPr>
        <w:t>. Under the Department’s Privacy Policy, appropriate controls exist in relation to the use and storage of personal information. For example, only personal information necessary to effectively carry out the scheme will be collected.</w:t>
      </w:r>
    </w:p>
    <w:p w14:paraId="0AEF4453" w14:textId="6337D5A0" w:rsidR="00784CAE" w:rsidRDefault="00784CAE" w:rsidP="00784CAE">
      <w:pPr>
        <w:spacing w:before="160" w:after="0"/>
        <w:rPr>
          <w:rFonts w:ascii="Times New Roman" w:hAnsi="Times New Roman" w:cs="Times New Roman"/>
          <w:sz w:val="24"/>
          <w:szCs w:val="24"/>
          <w:lang w:val="en-US"/>
        </w:rPr>
      </w:pPr>
      <w:r>
        <w:rPr>
          <w:rFonts w:ascii="Times New Roman" w:hAnsi="Times New Roman" w:cs="Times New Roman"/>
          <w:sz w:val="24"/>
          <w:szCs w:val="24"/>
          <w:lang w:val="en-US"/>
        </w:rPr>
        <w:t xml:space="preserve">Requiring information in relation to persons who wish to be allocated reserve HFC quota to import HFC is necessary for the legitimate objective of assessing the suitability of a person to be allocated reserve HFC quota. </w:t>
      </w:r>
      <w:r w:rsidR="00517738">
        <w:rPr>
          <w:rFonts w:ascii="Times New Roman" w:hAnsi="Times New Roman" w:cs="Times New Roman"/>
          <w:sz w:val="24"/>
          <w:szCs w:val="24"/>
          <w:lang w:val="en-US"/>
        </w:rPr>
        <w:t xml:space="preserve">Similarly, requiring information in relation to </w:t>
      </w:r>
      <w:r w:rsidR="001C4F60">
        <w:rPr>
          <w:rFonts w:ascii="Times New Roman" w:hAnsi="Times New Roman" w:cs="Times New Roman"/>
          <w:sz w:val="24"/>
          <w:szCs w:val="24"/>
          <w:lang w:val="en-US"/>
        </w:rPr>
        <w:t xml:space="preserve">a </w:t>
      </w:r>
      <w:r w:rsidR="00517738">
        <w:rPr>
          <w:rFonts w:ascii="Times New Roman" w:hAnsi="Times New Roman" w:cs="Times New Roman"/>
          <w:sz w:val="24"/>
          <w:szCs w:val="24"/>
          <w:lang w:val="en-US"/>
        </w:rPr>
        <w:t xml:space="preserve">person who </w:t>
      </w:r>
      <w:r w:rsidR="008A1BE8">
        <w:rPr>
          <w:rFonts w:ascii="Times New Roman" w:hAnsi="Times New Roman" w:cs="Times New Roman"/>
          <w:sz w:val="24"/>
          <w:szCs w:val="24"/>
          <w:lang w:val="en-US"/>
        </w:rPr>
        <w:t>applies for</w:t>
      </w:r>
      <w:r w:rsidR="00517738">
        <w:rPr>
          <w:rFonts w:ascii="Times New Roman" w:hAnsi="Times New Roman" w:cs="Times New Roman"/>
          <w:sz w:val="24"/>
          <w:szCs w:val="24"/>
          <w:lang w:val="en-US"/>
        </w:rPr>
        <w:t xml:space="preserve"> a RAC industry permit</w:t>
      </w:r>
      <w:r w:rsidR="008A1BE8">
        <w:rPr>
          <w:rFonts w:ascii="Times New Roman" w:hAnsi="Times New Roman" w:cs="Times New Roman"/>
          <w:sz w:val="24"/>
          <w:szCs w:val="24"/>
          <w:lang w:val="en-US"/>
        </w:rPr>
        <w:t xml:space="preserve"> is necessary for the legitimate objective of assessing the suitability of a person to be granted such a permit. </w:t>
      </w:r>
      <w:r w:rsidRPr="000F52F4">
        <w:rPr>
          <w:rFonts w:ascii="Times New Roman" w:hAnsi="Times New Roman" w:cs="Times New Roman"/>
          <w:sz w:val="24"/>
          <w:szCs w:val="24"/>
          <w:lang w:val="en-US"/>
        </w:rPr>
        <w:t xml:space="preserve">A person who provides information in an application will do so as someone who has ‘opted in’ to the regulatory </w:t>
      </w:r>
      <w:proofErr w:type="gramStart"/>
      <w:r w:rsidRPr="000F52F4">
        <w:rPr>
          <w:rFonts w:ascii="Times New Roman" w:hAnsi="Times New Roman" w:cs="Times New Roman"/>
          <w:sz w:val="24"/>
          <w:szCs w:val="24"/>
          <w:lang w:val="en-US"/>
        </w:rPr>
        <w:t>system, and</w:t>
      </w:r>
      <w:proofErr w:type="gramEnd"/>
      <w:r w:rsidRPr="000F52F4">
        <w:rPr>
          <w:rFonts w:ascii="Times New Roman" w:hAnsi="Times New Roman" w:cs="Times New Roman"/>
          <w:sz w:val="24"/>
          <w:szCs w:val="24"/>
          <w:lang w:val="en-US"/>
        </w:rPr>
        <w:t xml:space="preserve"> should expect that some personal information may need to be provided in order to gain the benefits of that system.</w:t>
      </w:r>
    </w:p>
    <w:p w14:paraId="181CE5DE" w14:textId="01E05F59" w:rsidR="00784CAE" w:rsidRDefault="00784CAE" w:rsidP="00B96F75">
      <w:pPr>
        <w:spacing w:before="16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Therefore, while the collection of information in this instance may limit the right to privacy, it is reasonable, </w:t>
      </w:r>
      <w:proofErr w:type="gramStart"/>
      <w:r>
        <w:rPr>
          <w:rFonts w:ascii="Times New Roman" w:hAnsi="Times New Roman" w:cs="Times New Roman"/>
          <w:sz w:val="24"/>
          <w:szCs w:val="24"/>
          <w:lang w:val="en-US"/>
        </w:rPr>
        <w:t>necessary</w:t>
      </w:r>
      <w:proofErr w:type="gramEnd"/>
      <w:r>
        <w:rPr>
          <w:rFonts w:ascii="Times New Roman" w:hAnsi="Times New Roman" w:cs="Times New Roman"/>
          <w:sz w:val="24"/>
          <w:szCs w:val="24"/>
          <w:lang w:val="en-US"/>
        </w:rPr>
        <w:t xml:space="preserve"> and proportionate to achieve legitimate objectives. Accordingly, the Amendment Regulations are consistent with the right to privacy in Article 17 of the ICCPR.  </w:t>
      </w:r>
    </w:p>
    <w:p w14:paraId="4EA9D0E0" w14:textId="26A7A3EC" w:rsidR="00DB46E8" w:rsidRPr="00DB46E8" w:rsidRDefault="00DB46E8" w:rsidP="00DB46E8">
      <w:pPr>
        <w:rPr>
          <w:rFonts w:ascii="Times New Roman" w:hAnsi="Times New Roman" w:cs="Times New Roman"/>
          <w:sz w:val="24"/>
          <w:szCs w:val="24"/>
          <w:u w:val="single"/>
        </w:rPr>
      </w:pPr>
      <w:r w:rsidRPr="00DB46E8">
        <w:rPr>
          <w:rFonts w:ascii="Times New Roman" w:hAnsi="Times New Roman" w:cs="Times New Roman"/>
          <w:sz w:val="24"/>
          <w:szCs w:val="24"/>
          <w:u w:val="single"/>
        </w:rPr>
        <w:t>Right to the presumption of innocence</w:t>
      </w:r>
    </w:p>
    <w:p w14:paraId="63BF0EC5" w14:textId="77777777" w:rsidR="00DB46E8" w:rsidRPr="00DB46E8" w:rsidRDefault="00DB46E8" w:rsidP="00DB46E8">
      <w:pPr>
        <w:rPr>
          <w:rFonts w:ascii="Times New Roman" w:hAnsi="Times New Roman" w:cs="Times New Roman"/>
          <w:i/>
          <w:iCs/>
          <w:sz w:val="24"/>
          <w:szCs w:val="24"/>
        </w:rPr>
      </w:pPr>
      <w:r w:rsidRPr="00DB46E8">
        <w:rPr>
          <w:rFonts w:ascii="Times New Roman" w:hAnsi="Times New Roman" w:cs="Times New Roman"/>
          <w:i/>
          <w:iCs/>
          <w:sz w:val="24"/>
          <w:szCs w:val="24"/>
        </w:rPr>
        <w:t>Strict liability offences</w:t>
      </w:r>
    </w:p>
    <w:p w14:paraId="33A67CE6" w14:textId="77777777" w:rsidR="00DB46E8" w:rsidRPr="00DB46E8" w:rsidRDefault="00DB46E8" w:rsidP="00DB46E8">
      <w:pPr>
        <w:rPr>
          <w:rFonts w:ascii="Times New Roman" w:hAnsi="Times New Roman" w:cs="Times New Roman"/>
          <w:sz w:val="24"/>
          <w:szCs w:val="24"/>
        </w:rPr>
      </w:pPr>
      <w:r w:rsidRPr="00DB46E8">
        <w:rPr>
          <w:rFonts w:ascii="Times New Roman" w:hAnsi="Times New Roman" w:cs="Times New Roman"/>
          <w:sz w:val="24"/>
          <w:szCs w:val="24"/>
        </w:rPr>
        <w:t xml:space="preserve">Strict liability offences engage and limit the presumption of innocence as they allow for the imposition of criminal liability without the need to prove fault. However, strict liability offences will not necessarily be inconsistent with the presumption of innocence, provided that the removal of the presumption of innocence pursues a legitimate objective and is reasonable, </w:t>
      </w:r>
      <w:proofErr w:type="gramStart"/>
      <w:r w:rsidRPr="00DB46E8">
        <w:rPr>
          <w:rFonts w:ascii="Times New Roman" w:hAnsi="Times New Roman" w:cs="Times New Roman"/>
          <w:sz w:val="24"/>
          <w:szCs w:val="24"/>
        </w:rPr>
        <w:t>necessary</w:t>
      </w:r>
      <w:proofErr w:type="gramEnd"/>
      <w:r w:rsidRPr="00DB46E8">
        <w:rPr>
          <w:rFonts w:ascii="Times New Roman" w:hAnsi="Times New Roman" w:cs="Times New Roman"/>
          <w:sz w:val="24"/>
          <w:szCs w:val="24"/>
        </w:rPr>
        <w:t xml:space="preserve"> and proportionate to achieving that objective. It is also important to note that the defence of honest and reasonable mistake of fact is still available and the existence of strict liability does not make any other defence unavailable. </w:t>
      </w:r>
    </w:p>
    <w:p w14:paraId="18BD7A34" w14:textId="3539007E" w:rsidR="00890FCD" w:rsidRDefault="00890FCD" w:rsidP="00DB46E8">
      <w:pPr>
        <w:spacing w:before="160" w:after="0"/>
        <w:rPr>
          <w:rFonts w:ascii="Times New Roman" w:hAnsi="Times New Roman" w:cs="Times New Roman"/>
          <w:sz w:val="24"/>
          <w:szCs w:val="24"/>
        </w:rPr>
      </w:pPr>
      <w:r>
        <w:rPr>
          <w:rFonts w:ascii="Times New Roman" w:hAnsi="Times New Roman" w:cs="Times New Roman"/>
          <w:sz w:val="24"/>
          <w:szCs w:val="24"/>
        </w:rPr>
        <w:t xml:space="preserve">The Amendment Regulations insert strict liability offences into the Principal Regulations relating to contravention of </w:t>
      </w:r>
      <w:r w:rsidR="00194C26">
        <w:rPr>
          <w:rFonts w:ascii="Times New Roman" w:hAnsi="Times New Roman" w:cs="Times New Roman"/>
          <w:sz w:val="24"/>
          <w:szCs w:val="24"/>
        </w:rPr>
        <w:t xml:space="preserve">a condition of a special </w:t>
      </w:r>
      <w:proofErr w:type="gramStart"/>
      <w:r w:rsidR="00194C26">
        <w:rPr>
          <w:rFonts w:ascii="Times New Roman" w:hAnsi="Times New Roman" w:cs="Times New Roman"/>
          <w:sz w:val="24"/>
          <w:szCs w:val="24"/>
        </w:rPr>
        <w:t>circumstances</w:t>
      </w:r>
      <w:proofErr w:type="gramEnd"/>
      <w:r w:rsidR="00194C26">
        <w:rPr>
          <w:rFonts w:ascii="Times New Roman" w:hAnsi="Times New Roman" w:cs="Times New Roman"/>
          <w:sz w:val="24"/>
          <w:szCs w:val="24"/>
        </w:rPr>
        <w:t xml:space="preserve"> exemption relating to refrigeration and air</w:t>
      </w:r>
      <w:r w:rsidR="00B96F75">
        <w:rPr>
          <w:rFonts w:ascii="Times New Roman" w:hAnsi="Times New Roman" w:cs="Times New Roman"/>
          <w:sz w:val="24"/>
          <w:szCs w:val="24"/>
        </w:rPr>
        <w:t xml:space="preserve"> </w:t>
      </w:r>
      <w:r w:rsidR="00194C26">
        <w:rPr>
          <w:rFonts w:ascii="Times New Roman" w:hAnsi="Times New Roman" w:cs="Times New Roman"/>
          <w:sz w:val="24"/>
          <w:szCs w:val="24"/>
        </w:rPr>
        <w:t>conditioning, or fire protection.</w:t>
      </w:r>
    </w:p>
    <w:p w14:paraId="66F276EF" w14:textId="77777777" w:rsidR="002C5526" w:rsidRDefault="00DB46E8" w:rsidP="00DB46E8">
      <w:pPr>
        <w:spacing w:before="160" w:after="0"/>
        <w:rPr>
          <w:rFonts w:ascii="Times New Roman" w:hAnsi="Times New Roman" w:cs="Times New Roman"/>
          <w:sz w:val="24"/>
          <w:szCs w:val="24"/>
        </w:rPr>
      </w:pPr>
      <w:r w:rsidRPr="00DB46E8">
        <w:rPr>
          <w:rFonts w:ascii="Times New Roman" w:hAnsi="Times New Roman" w:cs="Times New Roman"/>
          <w:sz w:val="24"/>
          <w:szCs w:val="24"/>
        </w:rPr>
        <w:t>Application of strict liability to offences in the</w:t>
      </w:r>
      <w:r w:rsidR="00076729">
        <w:rPr>
          <w:rFonts w:ascii="Times New Roman" w:hAnsi="Times New Roman" w:cs="Times New Roman"/>
          <w:sz w:val="24"/>
          <w:szCs w:val="24"/>
        </w:rPr>
        <w:t xml:space="preserve"> Amendment Regulations</w:t>
      </w:r>
      <w:r w:rsidRPr="00DB46E8">
        <w:rPr>
          <w:rFonts w:ascii="Times New Roman" w:hAnsi="Times New Roman" w:cs="Times New Roman"/>
          <w:sz w:val="24"/>
          <w:szCs w:val="24"/>
        </w:rPr>
        <w:t xml:space="preserve"> has been set out having regard to the </w:t>
      </w:r>
      <w:r w:rsidR="00076729" w:rsidRPr="00DF2C2D">
        <w:rPr>
          <w:rFonts w:ascii="Times New Roman" w:hAnsi="Times New Roman" w:cs="Times New Roman"/>
          <w:i/>
          <w:iCs/>
          <w:sz w:val="24"/>
          <w:szCs w:val="24"/>
        </w:rPr>
        <w:t xml:space="preserve">Commonwealth </w:t>
      </w:r>
      <w:r w:rsidRPr="00DF2C2D">
        <w:rPr>
          <w:rFonts w:ascii="Times New Roman" w:hAnsi="Times New Roman" w:cs="Times New Roman"/>
          <w:i/>
          <w:iCs/>
          <w:sz w:val="24"/>
          <w:szCs w:val="24"/>
        </w:rPr>
        <w:t xml:space="preserve">Guide </w:t>
      </w:r>
      <w:r w:rsidR="00076729" w:rsidRPr="00DF2C2D">
        <w:rPr>
          <w:rFonts w:ascii="Times New Roman" w:hAnsi="Times New Roman" w:cs="Times New Roman"/>
          <w:i/>
          <w:iCs/>
          <w:sz w:val="24"/>
          <w:szCs w:val="24"/>
        </w:rPr>
        <w:t>to Framing Offences</w:t>
      </w:r>
      <w:r w:rsidR="00076729">
        <w:rPr>
          <w:rFonts w:ascii="Times New Roman" w:hAnsi="Times New Roman" w:cs="Times New Roman"/>
          <w:sz w:val="24"/>
          <w:szCs w:val="24"/>
        </w:rPr>
        <w:t xml:space="preserve"> </w:t>
      </w:r>
      <w:r w:rsidRPr="00DB46E8">
        <w:rPr>
          <w:rFonts w:ascii="Times New Roman" w:hAnsi="Times New Roman" w:cs="Times New Roman"/>
          <w:sz w:val="24"/>
          <w:szCs w:val="24"/>
        </w:rPr>
        <w:t xml:space="preserve">and the </w:t>
      </w:r>
      <w:r w:rsidRPr="00DB46E8">
        <w:rPr>
          <w:rFonts w:ascii="Times New Roman" w:hAnsi="Times New Roman" w:cs="Times New Roman"/>
          <w:i/>
          <w:iCs/>
          <w:sz w:val="24"/>
          <w:szCs w:val="24"/>
        </w:rPr>
        <w:t>Senate Scrutiny of Bills Committee Sixth Report of 2002: Application of Absolute and Strict Liability Offences in Commonwealth Legislation</w:t>
      </w:r>
      <w:r w:rsidRPr="00DB46E8">
        <w:rPr>
          <w:rFonts w:ascii="Times New Roman" w:hAnsi="Times New Roman" w:cs="Times New Roman"/>
          <w:sz w:val="24"/>
          <w:szCs w:val="24"/>
        </w:rPr>
        <w:t xml:space="preserve">. Consistent with these documents, strict liability is considered appropriate as the penalties for the offences do not include imprisonment and do not exceed </w:t>
      </w:r>
      <w:r w:rsidR="00076729">
        <w:rPr>
          <w:rFonts w:ascii="Times New Roman" w:hAnsi="Times New Roman" w:cs="Times New Roman"/>
          <w:sz w:val="24"/>
          <w:szCs w:val="24"/>
        </w:rPr>
        <w:t>10</w:t>
      </w:r>
      <w:r w:rsidRPr="00DB46E8">
        <w:rPr>
          <w:rFonts w:ascii="Times New Roman" w:hAnsi="Times New Roman" w:cs="Times New Roman"/>
          <w:sz w:val="24"/>
          <w:szCs w:val="24"/>
        </w:rPr>
        <w:t xml:space="preserve"> penalty units for an individual</w:t>
      </w:r>
      <w:r w:rsidR="00076729">
        <w:rPr>
          <w:rFonts w:ascii="Times New Roman" w:hAnsi="Times New Roman" w:cs="Times New Roman"/>
          <w:sz w:val="24"/>
          <w:szCs w:val="24"/>
        </w:rPr>
        <w:t>.</w:t>
      </w:r>
      <w:r w:rsidR="002C5526" w:rsidRPr="002C5526">
        <w:rPr>
          <w:rFonts w:ascii="Times New Roman" w:hAnsi="Times New Roman" w:cs="Times New Roman"/>
          <w:sz w:val="24"/>
          <w:szCs w:val="24"/>
        </w:rPr>
        <w:t xml:space="preserve"> </w:t>
      </w:r>
    </w:p>
    <w:p w14:paraId="17B67B6D" w14:textId="7698F09C" w:rsidR="00DB46E8" w:rsidRDefault="002C5526" w:rsidP="00DB46E8">
      <w:pPr>
        <w:spacing w:before="160" w:after="0"/>
        <w:rPr>
          <w:rFonts w:ascii="Times New Roman" w:hAnsi="Times New Roman" w:cs="Times New Roman"/>
          <w:sz w:val="24"/>
          <w:szCs w:val="24"/>
        </w:rPr>
      </w:pPr>
      <w:r w:rsidRPr="00926FA5">
        <w:rPr>
          <w:rFonts w:ascii="Times New Roman" w:hAnsi="Times New Roman" w:cs="Times New Roman"/>
          <w:sz w:val="24"/>
          <w:szCs w:val="24"/>
        </w:rPr>
        <w:t>Strict liability offences are necessary to ensure the integrity of the regulatory regime and effectively regulate the manufacture and import of scheduled substances and equipment containing such substances to prevent potential harm to the environment and human health. In addition, the actions that trigger the offences are simple, readily understood and easily defended. The continued inclusion of these strict liability offences (with appropriate penalties) w</w:t>
      </w:r>
      <w:r>
        <w:rPr>
          <w:rFonts w:ascii="Times New Roman" w:hAnsi="Times New Roman" w:cs="Times New Roman"/>
          <w:sz w:val="24"/>
          <w:szCs w:val="24"/>
        </w:rPr>
        <w:t>ould</w:t>
      </w:r>
      <w:r w:rsidRPr="00926FA5">
        <w:rPr>
          <w:rFonts w:ascii="Times New Roman" w:hAnsi="Times New Roman" w:cs="Times New Roman"/>
          <w:sz w:val="24"/>
          <w:szCs w:val="24"/>
        </w:rPr>
        <w:t xml:space="preserve">, therefore, ensure the Minister can deal with non-compliance efficiently to ensure public confidence in the regulatory regime </w:t>
      </w:r>
      <w:proofErr w:type="gramStart"/>
      <w:r w:rsidRPr="00926FA5">
        <w:rPr>
          <w:rFonts w:ascii="Times New Roman" w:hAnsi="Times New Roman" w:cs="Times New Roman"/>
          <w:sz w:val="24"/>
          <w:szCs w:val="24"/>
        </w:rPr>
        <w:t>and also</w:t>
      </w:r>
      <w:proofErr w:type="gramEnd"/>
      <w:r w:rsidRPr="00926FA5">
        <w:rPr>
          <w:rFonts w:ascii="Times New Roman" w:hAnsi="Times New Roman" w:cs="Times New Roman"/>
          <w:sz w:val="24"/>
          <w:szCs w:val="24"/>
        </w:rPr>
        <w:t xml:space="preserve"> ensure Australia continues to meet its international obligations under the Montreal Protocol and other international treaties</w:t>
      </w:r>
      <w:r w:rsidR="00602197">
        <w:rPr>
          <w:rFonts w:ascii="Times New Roman" w:hAnsi="Times New Roman" w:cs="Times New Roman"/>
          <w:sz w:val="24"/>
          <w:szCs w:val="24"/>
        </w:rPr>
        <w:t>.</w:t>
      </w:r>
    </w:p>
    <w:p w14:paraId="105C8013" w14:textId="7790C957" w:rsidR="00636CF8" w:rsidRPr="00636CF8" w:rsidRDefault="00636CF8" w:rsidP="00636CF8">
      <w:pPr>
        <w:rPr>
          <w:rFonts w:ascii="Times New Roman" w:hAnsi="Times New Roman" w:cs="Times New Roman"/>
          <w:sz w:val="24"/>
          <w:szCs w:val="24"/>
        </w:rPr>
      </w:pPr>
      <w:r w:rsidRPr="00636CF8">
        <w:rPr>
          <w:rFonts w:ascii="Times New Roman" w:hAnsi="Times New Roman" w:cs="Times New Roman"/>
          <w:sz w:val="24"/>
          <w:szCs w:val="24"/>
        </w:rPr>
        <w:t xml:space="preserve">Therefore, to the extent that strict liability offences included or amended by the </w:t>
      </w:r>
      <w:r w:rsidR="006A29BB">
        <w:rPr>
          <w:rFonts w:ascii="Times New Roman" w:hAnsi="Times New Roman" w:cs="Times New Roman"/>
          <w:sz w:val="24"/>
          <w:szCs w:val="24"/>
        </w:rPr>
        <w:t>Amendment Regulations</w:t>
      </w:r>
      <w:r w:rsidRPr="00636CF8">
        <w:rPr>
          <w:rFonts w:ascii="Times New Roman" w:hAnsi="Times New Roman" w:cs="Times New Roman"/>
          <w:sz w:val="24"/>
          <w:szCs w:val="24"/>
        </w:rPr>
        <w:t xml:space="preserve"> limit the right to the presumption of innocence, the limitations are reasonable, </w:t>
      </w:r>
      <w:proofErr w:type="gramStart"/>
      <w:r w:rsidRPr="00636CF8">
        <w:rPr>
          <w:rFonts w:ascii="Times New Roman" w:hAnsi="Times New Roman" w:cs="Times New Roman"/>
          <w:sz w:val="24"/>
          <w:szCs w:val="24"/>
        </w:rPr>
        <w:t>necessary</w:t>
      </w:r>
      <w:proofErr w:type="gramEnd"/>
      <w:r w:rsidRPr="00636CF8">
        <w:rPr>
          <w:rFonts w:ascii="Times New Roman" w:hAnsi="Times New Roman" w:cs="Times New Roman"/>
          <w:sz w:val="24"/>
          <w:szCs w:val="24"/>
        </w:rPr>
        <w:t xml:space="preserve"> and proportionate. </w:t>
      </w:r>
    </w:p>
    <w:p w14:paraId="70EA7013" w14:textId="77777777" w:rsidR="00424299" w:rsidRDefault="00636CF8" w:rsidP="00424299">
      <w:pPr>
        <w:rPr>
          <w:rFonts w:ascii="Times New Roman" w:hAnsi="Times New Roman" w:cs="Times New Roman"/>
          <w:sz w:val="24"/>
          <w:szCs w:val="24"/>
        </w:rPr>
      </w:pPr>
      <w:r w:rsidRPr="00636CF8">
        <w:rPr>
          <w:rFonts w:ascii="Times New Roman" w:hAnsi="Times New Roman" w:cs="Times New Roman"/>
          <w:i/>
          <w:iCs/>
          <w:sz w:val="24"/>
          <w:szCs w:val="24"/>
        </w:rPr>
        <w:t xml:space="preserve">Reversal of the burden of proof </w:t>
      </w:r>
    </w:p>
    <w:p w14:paraId="35CBE7E3" w14:textId="4CBB81F6" w:rsidR="00424299" w:rsidRDefault="00636CF8" w:rsidP="00424299">
      <w:pPr>
        <w:contextualSpacing/>
        <w:rPr>
          <w:rFonts w:ascii="Times New Roman" w:hAnsi="Times New Roman" w:cs="Times New Roman"/>
          <w:sz w:val="24"/>
          <w:szCs w:val="24"/>
        </w:rPr>
      </w:pPr>
      <w:r w:rsidRPr="00636CF8">
        <w:rPr>
          <w:rFonts w:ascii="Times New Roman" w:hAnsi="Times New Roman" w:cs="Times New Roman"/>
          <w:sz w:val="24"/>
          <w:szCs w:val="24"/>
        </w:rPr>
        <w:t xml:space="preserve">Laws that shift the burden of proof to a defendant can be considered a limitation of the presumption of innocence. Where a defendant bears an evidential burden in relation to an exception to an offence, it means the defendant bears the burden of adducing or pointing to evidence that suggests a reasonable possibility that the exception has been met. Reversing the burden of proof is not necessarily inconsistent with the presumption of innocence, provided that the reversal pursues a legitimate objective and is reasonable, </w:t>
      </w:r>
      <w:proofErr w:type="gramStart"/>
      <w:r w:rsidRPr="00636CF8">
        <w:rPr>
          <w:rFonts w:ascii="Times New Roman" w:hAnsi="Times New Roman" w:cs="Times New Roman"/>
          <w:sz w:val="24"/>
          <w:szCs w:val="24"/>
        </w:rPr>
        <w:t>necessary</w:t>
      </w:r>
      <w:proofErr w:type="gramEnd"/>
      <w:r w:rsidRPr="00636CF8">
        <w:rPr>
          <w:rFonts w:ascii="Times New Roman" w:hAnsi="Times New Roman" w:cs="Times New Roman"/>
          <w:sz w:val="24"/>
          <w:szCs w:val="24"/>
        </w:rPr>
        <w:t xml:space="preserve"> and proportionate to achieving that object. Whether the right to the presumption of innocence is limited will depend on the circumstances and justification for the reverse burden</w:t>
      </w:r>
      <w:r w:rsidR="00424299">
        <w:rPr>
          <w:rFonts w:ascii="Times New Roman" w:hAnsi="Times New Roman" w:cs="Times New Roman"/>
          <w:sz w:val="24"/>
          <w:szCs w:val="24"/>
        </w:rPr>
        <w:t>.</w:t>
      </w:r>
    </w:p>
    <w:p w14:paraId="384CA07B" w14:textId="3F289FC5" w:rsidR="00C4154D" w:rsidRDefault="00AA60B9" w:rsidP="00424299">
      <w:pPr>
        <w:contextualSpacing/>
        <w:rPr>
          <w:rFonts w:ascii="Times New Roman" w:hAnsi="Times New Roman" w:cs="Times New Roman"/>
          <w:sz w:val="24"/>
          <w:szCs w:val="24"/>
        </w:rPr>
      </w:pPr>
      <w:r>
        <w:rPr>
          <w:rFonts w:ascii="Times New Roman" w:hAnsi="Times New Roman" w:cs="Times New Roman"/>
          <w:sz w:val="24"/>
          <w:szCs w:val="24"/>
        </w:rPr>
        <w:lastRenderedPageBreak/>
        <w:t>Items 31 and 54</w:t>
      </w:r>
      <w:r w:rsidR="00C4154D">
        <w:rPr>
          <w:rFonts w:ascii="Times New Roman" w:hAnsi="Times New Roman" w:cs="Times New Roman"/>
          <w:sz w:val="24"/>
          <w:szCs w:val="24"/>
        </w:rPr>
        <w:t xml:space="preserve"> </w:t>
      </w:r>
      <w:r w:rsidR="007B1F89">
        <w:rPr>
          <w:rFonts w:ascii="Times New Roman" w:hAnsi="Times New Roman" w:cs="Times New Roman"/>
          <w:sz w:val="24"/>
          <w:szCs w:val="24"/>
        </w:rPr>
        <w:t xml:space="preserve">of the </w:t>
      </w:r>
      <w:r w:rsidR="00C4154D">
        <w:rPr>
          <w:rFonts w:ascii="Times New Roman" w:hAnsi="Times New Roman" w:cs="Times New Roman"/>
          <w:sz w:val="24"/>
          <w:szCs w:val="24"/>
        </w:rPr>
        <w:t>Amendment Regulations insert</w:t>
      </w:r>
      <w:r>
        <w:rPr>
          <w:rFonts w:ascii="Times New Roman" w:hAnsi="Times New Roman" w:cs="Times New Roman"/>
          <w:sz w:val="24"/>
          <w:szCs w:val="24"/>
        </w:rPr>
        <w:t xml:space="preserve"> </w:t>
      </w:r>
      <w:r w:rsidR="00C34939">
        <w:rPr>
          <w:rFonts w:ascii="Times New Roman" w:hAnsi="Times New Roman" w:cs="Times New Roman"/>
          <w:sz w:val="24"/>
          <w:szCs w:val="24"/>
        </w:rPr>
        <w:t xml:space="preserve">into the Principal Regulations </w:t>
      </w:r>
      <w:r>
        <w:rPr>
          <w:rFonts w:ascii="Times New Roman" w:hAnsi="Times New Roman" w:cs="Times New Roman"/>
          <w:sz w:val="24"/>
          <w:szCs w:val="24"/>
        </w:rPr>
        <w:t>additional defences to existing</w:t>
      </w:r>
      <w:r w:rsidR="007B1F89">
        <w:rPr>
          <w:rFonts w:ascii="Times New Roman" w:hAnsi="Times New Roman" w:cs="Times New Roman"/>
          <w:sz w:val="24"/>
          <w:szCs w:val="24"/>
        </w:rPr>
        <w:t xml:space="preserve"> </w:t>
      </w:r>
      <w:r>
        <w:rPr>
          <w:rFonts w:ascii="Times New Roman" w:hAnsi="Times New Roman" w:cs="Times New Roman"/>
          <w:sz w:val="24"/>
          <w:szCs w:val="24"/>
        </w:rPr>
        <w:t xml:space="preserve">offences </w:t>
      </w:r>
      <w:r w:rsidR="007B1F89">
        <w:rPr>
          <w:rFonts w:ascii="Times New Roman" w:hAnsi="Times New Roman" w:cs="Times New Roman"/>
          <w:sz w:val="24"/>
          <w:szCs w:val="24"/>
        </w:rPr>
        <w:t>relating to making false representations</w:t>
      </w:r>
      <w:r>
        <w:rPr>
          <w:rFonts w:ascii="Times New Roman" w:hAnsi="Times New Roman" w:cs="Times New Roman"/>
          <w:sz w:val="24"/>
          <w:szCs w:val="24"/>
        </w:rPr>
        <w:t xml:space="preserve">. </w:t>
      </w:r>
      <w:r w:rsidR="00C34939">
        <w:rPr>
          <w:rFonts w:ascii="Times New Roman" w:hAnsi="Times New Roman" w:cs="Times New Roman"/>
          <w:sz w:val="24"/>
          <w:szCs w:val="24"/>
        </w:rPr>
        <w:t>Specifically, existing regulations 1</w:t>
      </w:r>
      <w:r w:rsidR="00E430C1">
        <w:rPr>
          <w:rFonts w:ascii="Times New Roman" w:hAnsi="Times New Roman" w:cs="Times New Roman"/>
          <w:sz w:val="24"/>
          <w:szCs w:val="24"/>
        </w:rPr>
        <w:t xml:space="preserve">13A and 304A of the Principal Regulations make it an offence for a person to make a representation that they are entitled to provide </w:t>
      </w:r>
      <w:r w:rsidR="00BF54DF">
        <w:rPr>
          <w:rFonts w:ascii="Times New Roman" w:hAnsi="Times New Roman" w:cs="Times New Roman"/>
          <w:sz w:val="24"/>
          <w:szCs w:val="24"/>
        </w:rPr>
        <w:t>certain services involving, respectively, refrigerant or an extinguishing agent if they are not the holder of a permit</w:t>
      </w:r>
      <w:r w:rsidR="00D02935">
        <w:rPr>
          <w:rFonts w:ascii="Times New Roman" w:hAnsi="Times New Roman" w:cs="Times New Roman"/>
          <w:sz w:val="24"/>
          <w:szCs w:val="24"/>
        </w:rPr>
        <w:t xml:space="preserve"> entitling them to provide the service. Items 31 and 54 provide that the offence does not apply if</w:t>
      </w:r>
      <w:r w:rsidR="00D64860">
        <w:rPr>
          <w:rFonts w:ascii="Times New Roman" w:hAnsi="Times New Roman" w:cs="Times New Roman"/>
          <w:sz w:val="24"/>
          <w:szCs w:val="24"/>
        </w:rPr>
        <w:t>,</w:t>
      </w:r>
      <w:r w:rsidR="00D02935">
        <w:rPr>
          <w:rFonts w:ascii="Times New Roman" w:hAnsi="Times New Roman" w:cs="Times New Roman"/>
          <w:sz w:val="24"/>
          <w:szCs w:val="24"/>
        </w:rPr>
        <w:t xml:space="preserve"> </w:t>
      </w:r>
      <w:r w:rsidR="00D64860" w:rsidRPr="00D64860">
        <w:rPr>
          <w:rFonts w:ascii="Times New Roman" w:hAnsi="Times New Roman" w:cs="Times New Roman"/>
          <w:sz w:val="24"/>
          <w:szCs w:val="24"/>
        </w:rPr>
        <w:t>at the time of making the representation, the person is an employee or contractor of the holder of a special circumstances exemption and the representation made by the person is for an activity covered by the exemption</w:t>
      </w:r>
      <w:r w:rsidR="00D64860">
        <w:rPr>
          <w:rFonts w:ascii="Times New Roman" w:hAnsi="Times New Roman" w:cs="Times New Roman"/>
          <w:sz w:val="24"/>
          <w:szCs w:val="24"/>
        </w:rPr>
        <w:t xml:space="preserve">. </w:t>
      </w:r>
      <w:r w:rsidR="00992C57" w:rsidRPr="00992C57">
        <w:rPr>
          <w:rFonts w:ascii="Times New Roman" w:hAnsi="Times New Roman" w:cs="Times New Roman"/>
          <w:sz w:val="24"/>
          <w:szCs w:val="24"/>
        </w:rPr>
        <w:t>The note</w:t>
      </w:r>
      <w:r w:rsidR="00992C57">
        <w:rPr>
          <w:rFonts w:ascii="Times New Roman" w:hAnsi="Times New Roman" w:cs="Times New Roman"/>
          <w:sz w:val="24"/>
          <w:szCs w:val="24"/>
        </w:rPr>
        <w:t>s</w:t>
      </w:r>
      <w:r w:rsidR="00992C57" w:rsidRPr="00992C57">
        <w:rPr>
          <w:rFonts w:ascii="Times New Roman" w:hAnsi="Times New Roman" w:cs="Times New Roman"/>
          <w:sz w:val="24"/>
          <w:szCs w:val="24"/>
        </w:rPr>
        <w:t xml:space="preserve"> following </w:t>
      </w:r>
      <w:r w:rsidR="00992C57">
        <w:rPr>
          <w:rFonts w:ascii="Times New Roman" w:hAnsi="Times New Roman" w:cs="Times New Roman"/>
          <w:sz w:val="24"/>
          <w:szCs w:val="24"/>
        </w:rPr>
        <w:t>these provisions</w:t>
      </w:r>
      <w:r w:rsidR="00992C57" w:rsidRPr="00992C57">
        <w:rPr>
          <w:rFonts w:ascii="Times New Roman" w:hAnsi="Times New Roman" w:cs="Times New Roman"/>
          <w:sz w:val="24"/>
          <w:szCs w:val="24"/>
        </w:rPr>
        <w:t xml:space="preserve"> explain that a defendant bears the evidential burden in relation to the</w:t>
      </w:r>
      <w:r w:rsidR="00992C57">
        <w:rPr>
          <w:rFonts w:ascii="Times New Roman" w:hAnsi="Times New Roman" w:cs="Times New Roman"/>
          <w:sz w:val="24"/>
          <w:szCs w:val="24"/>
        </w:rPr>
        <w:t>se</w:t>
      </w:r>
      <w:r w:rsidR="00992C57" w:rsidRPr="00992C57">
        <w:rPr>
          <w:rFonts w:ascii="Times New Roman" w:hAnsi="Times New Roman" w:cs="Times New Roman"/>
          <w:sz w:val="24"/>
          <w:szCs w:val="24"/>
        </w:rPr>
        <w:t xml:space="preserve"> matters</w:t>
      </w:r>
      <w:r w:rsidR="00992C57">
        <w:rPr>
          <w:rFonts w:ascii="Times New Roman" w:hAnsi="Times New Roman" w:cs="Times New Roman"/>
          <w:sz w:val="24"/>
          <w:szCs w:val="24"/>
        </w:rPr>
        <w:t>.</w:t>
      </w:r>
    </w:p>
    <w:p w14:paraId="14861226" w14:textId="7672FD84" w:rsidR="006F28F1" w:rsidRDefault="006F28F1" w:rsidP="00424299">
      <w:pPr>
        <w:contextualSpacing/>
        <w:rPr>
          <w:rFonts w:ascii="Times New Roman" w:hAnsi="Times New Roman" w:cs="Times New Roman"/>
          <w:sz w:val="24"/>
          <w:szCs w:val="24"/>
        </w:rPr>
      </w:pPr>
    </w:p>
    <w:p w14:paraId="34749642" w14:textId="0C742724" w:rsidR="006F28F1" w:rsidRDefault="006F28F1" w:rsidP="00424299">
      <w:pPr>
        <w:contextualSpacing/>
        <w:rPr>
          <w:rFonts w:ascii="Times New Roman" w:hAnsi="Times New Roman" w:cs="Times New Roman"/>
          <w:sz w:val="24"/>
          <w:szCs w:val="24"/>
        </w:rPr>
      </w:pPr>
      <w:r w:rsidRPr="006F28F1">
        <w:rPr>
          <w:rFonts w:ascii="Times New Roman" w:hAnsi="Times New Roman" w:cs="Times New Roman"/>
          <w:sz w:val="24"/>
          <w:szCs w:val="24"/>
        </w:rPr>
        <w:t>The reversal is justified in these instances, as the matter to be proved is a matter that would be peculiarly in the knowledge of the defendant</w:t>
      </w:r>
      <w:r>
        <w:rPr>
          <w:rFonts w:ascii="Times New Roman" w:hAnsi="Times New Roman" w:cs="Times New Roman"/>
          <w:sz w:val="24"/>
          <w:szCs w:val="24"/>
        </w:rPr>
        <w:t xml:space="preserve">. This is because </w:t>
      </w:r>
      <w:r w:rsidRPr="006F28F1">
        <w:rPr>
          <w:rFonts w:ascii="Times New Roman" w:hAnsi="Times New Roman" w:cs="Times New Roman"/>
          <w:sz w:val="24"/>
          <w:szCs w:val="24"/>
        </w:rPr>
        <w:t xml:space="preserve">a person’s employment details </w:t>
      </w:r>
      <w:proofErr w:type="gramStart"/>
      <w:r w:rsidRPr="006F28F1">
        <w:rPr>
          <w:rFonts w:ascii="Times New Roman" w:hAnsi="Times New Roman" w:cs="Times New Roman"/>
          <w:sz w:val="24"/>
          <w:szCs w:val="24"/>
        </w:rPr>
        <w:t>is</w:t>
      </w:r>
      <w:proofErr w:type="gramEnd"/>
      <w:r w:rsidRPr="006F28F1">
        <w:rPr>
          <w:rFonts w:ascii="Times New Roman" w:hAnsi="Times New Roman" w:cs="Times New Roman"/>
          <w:sz w:val="24"/>
          <w:szCs w:val="24"/>
        </w:rPr>
        <w:t xml:space="preserve"> generally a matter that is peculiarly within the knowledge of that person</w:t>
      </w:r>
      <w:r>
        <w:rPr>
          <w:rFonts w:ascii="Times New Roman" w:hAnsi="Times New Roman" w:cs="Times New Roman"/>
          <w:sz w:val="24"/>
          <w:szCs w:val="24"/>
        </w:rPr>
        <w:t>.</w:t>
      </w:r>
      <w:r w:rsidR="006C72CC" w:rsidRPr="006C72CC">
        <w:t xml:space="preserve"> </w:t>
      </w:r>
      <w:r w:rsidR="006C72CC" w:rsidRPr="006C72CC">
        <w:rPr>
          <w:rFonts w:ascii="Times New Roman" w:hAnsi="Times New Roman" w:cs="Times New Roman"/>
          <w:sz w:val="24"/>
          <w:szCs w:val="24"/>
        </w:rPr>
        <w:t xml:space="preserve">Consequently, it is reasonable, </w:t>
      </w:r>
      <w:proofErr w:type="gramStart"/>
      <w:r w:rsidR="006C72CC" w:rsidRPr="006C72CC">
        <w:rPr>
          <w:rFonts w:ascii="Times New Roman" w:hAnsi="Times New Roman" w:cs="Times New Roman"/>
          <w:sz w:val="24"/>
          <w:szCs w:val="24"/>
        </w:rPr>
        <w:t>necessary</w:t>
      </w:r>
      <w:proofErr w:type="gramEnd"/>
      <w:r w:rsidR="006C72CC" w:rsidRPr="006C72CC">
        <w:rPr>
          <w:rFonts w:ascii="Times New Roman" w:hAnsi="Times New Roman" w:cs="Times New Roman"/>
          <w:sz w:val="24"/>
          <w:szCs w:val="24"/>
        </w:rPr>
        <w:t xml:space="preserve"> and proportionate to reverse the burden of proof in these circumstances and limit the right to the presumption of innocence</w:t>
      </w:r>
      <w:r w:rsidR="006C72CC">
        <w:rPr>
          <w:rFonts w:ascii="Times New Roman" w:hAnsi="Times New Roman" w:cs="Times New Roman"/>
          <w:sz w:val="24"/>
          <w:szCs w:val="24"/>
        </w:rPr>
        <w:t>.</w:t>
      </w:r>
    </w:p>
    <w:p w14:paraId="673511F6" w14:textId="77777777" w:rsidR="00D64860" w:rsidRPr="00424299" w:rsidRDefault="00D64860" w:rsidP="00424299">
      <w:pPr>
        <w:contextualSpacing/>
        <w:rPr>
          <w:rFonts w:ascii="Times New Roman" w:hAnsi="Times New Roman" w:cs="Times New Roman"/>
          <w:sz w:val="24"/>
          <w:szCs w:val="24"/>
        </w:rPr>
      </w:pPr>
    </w:p>
    <w:p w14:paraId="27AB3497" w14:textId="78E06B16" w:rsidR="00784CAE" w:rsidRDefault="00784CAE" w:rsidP="00784CAE">
      <w:pPr>
        <w:spacing w:before="160" w:after="0"/>
        <w:rPr>
          <w:rFonts w:ascii="Times New Roman" w:hAnsi="Times New Roman" w:cs="Times New Roman"/>
          <w:b/>
          <w:bCs/>
          <w:sz w:val="24"/>
          <w:szCs w:val="24"/>
          <w:lang w:val="en-US"/>
        </w:rPr>
      </w:pPr>
      <w:r w:rsidRPr="007F49FA">
        <w:rPr>
          <w:rFonts w:ascii="Times New Roman" w:hAnsi="Times New Roman" w:cs="Times New Roman"/>
          <w:b/>
          <w:bCs/>
          <w:sz w:val="24"/>
          <w:szCs w:val="24"/>
          <w:lang w:val="en-US"/>
        </w:rPr>
        <w:t>Conclusion</w:t>
      </w:r>
    </w:p>
    <w:p w14:paraId="6E0D4E82" w14:textId="7142C274" w:rsidR="00784CAE" w:rsidRDefault="00784CAE" w:rsidP="00784CAE">
      <w:pPr>
        <w:spacing w:before="160" w:after="0"/>
        <w:rPr>
          <w:rFonts w:ascii="Times New Roman" w:hAnsi="Times New Roman" w:cs="Times New Roman"/>
          <w:sz w:val="24"/>
          <w:szCs w:val="24"/>
          <w:lang w:val="en-US"/>
        </w:rPr>
      </w:pPr>
      <w:r>
        <w:rPr>
          <w:rFonts w:ascii="Times New Roman" w:hAnsi="Times New Roman" w:cs="Times New Roman"/>
          <w:sz w:val="24"/>
          <w:szCs w:val="24"/>
          <w:lang w:val="en-US"/>
        </w:rPr>
        <w:t>The Amendment Regulations is compatible with human rights because it promotes the right to health under Article 12(1) of the ICESCR. To the extent that it engages and limits the right to privacy under Article 17 of the ICCPR</w:t>
      </w:r>
      <w:r w:rsidR="002D3D74">
        <w:rPr>
          <w:rFonts w:ascii="Times New Roman" w:hAnsi="Times New Roman" w:cs="Times New Roman"/>
          <w:sz w:val="24"/>
          <w:szCs w:val="24"/>
          <w:lang w:val="en-US"/>
        </w:rPr>
        <w:t xml:space="preserve"> and the right to presumption of innocence under Article 14(2) of the ICCPR</w:t>
      </w:r>
      <w:r>
        <w:rPr>
          <w:rFonts w:ascii="Times New Roman" w:hAnsi="Times New Roman" w:cs="Times New Roman"/>
          <w:sz w:val="24"/>
          <w:szCs w:val="24"/>
          <w:lang w:val="en-US"/>
        </w:rPr>
        <w:t xml:space="preserve">, those limitations are reasonable, </w:t>
      </w:r>
      <w:proofErr w:type="gramStart"/>
      <w:r>
        <w:rPr>
          <w:rFonts w:ascii="Times New Roman" w:hAnsi="Times New Roman" w:cs="Times New Roman"/>
          <w:sz w:val="24"/>
          <w:szCs w:val="24"/>
          <w:lang w:val="en-US"/>
        </w:rPr>
        <w:t>necessary</w:t>
      </w:r>
      <w:proofErr w:type="gramEnd"/>
      <w:r>
        <w:rPr>
          <w:rFonts w:ascii="Times New Roman" w:hAnsi="Times New Roman" w:cs="Times New Roman"/>
          <w:sz w:val="24"/>
          <w:szCs w:val="24"/>
          <w:lang w:val="en-US"/>
        </w:rPr>
        <w:t xml:space="preserve"> and proportionate to achieve the legitimate aims of the instrument. </w:t>
      </w:r>
    </w:p>
    <w:p w14:paraId="0F89C046" w14:textId="77777777" w:rsidR="00784CAE" w:rsidRPr="00D567F4" w:rsidRDefault="00784CAE" w:rsidP="00784CAE">
      <w:pPr>
        <w:spacing w:before="160" w:after="0"/>
        <w:rPr>
          <w:rFonts w:ascii="Times New Roman" w:hAnsi="Times New Roman" w:cs="Times New Roman"/>
          <w:sz w:val="24"/>
          <w:szCs w:val="24"/>
          <w:lang w:val="en-US"/>
        </w:rPr>
      </w:pPr>
    </w:p>
    <w:p w14:paraId="32A1F866" w14:textId="6A8EDE79" w:rsidR="00784CAE" w:rsidRPr="004E2BF6" w:rsidRDefault="00784CAE" w:rsidP="00784CAE">
      <w:pPr>
        <w:spacing w:before="160" w:after="0"/>
        <w:jc w:val="center"/>
        <w:rPr>
          <w:rFonts w:ascii="Times New Roman" w:hAnsi="Times New Roman" w:cs="Times New Roman"/>
          <w:b/>
          <w:bCs/>
          <w:sz w:val="24"/>
          <w:szCs w:val="24"/>
          <w:lang w:val="en-US"/>
        </w:rPr>
      </w:pPr>
      <w:r w:rsidRPr="004E2BF6">
        <w:rPr>
          <w:rFonts w:ascii="Times New Roman" w:hAnsi="Times New Roman" w:cs="Times New Roman"/>
          <w:b/>
          <w:bCs/>
          <w:sz w:val="24"/>
          <w:szCs w:val="24"/>
          <w:lang w:val="en-US"/>
        </w:rPr>
        <w:t>The Hon. T</w:t>
      </w:r>
      <w:r>
        <w:rPr>
          <w:rFonts w:ascii="Times New Roman" w:hAnsi="Times New Roman" w:cs="Times New Roman"/>
          <w:b/>
          <w:bCs/>
          <w:sz w:val="24"/>
          <w:szCs w:val="24"/>
          <w:lang w:val="en-US"/>
        </w:rPr>
        <w:t>anya Plibersek</w:t>
      </w:r>
      <w:r w:rsidRPr="004E2BF6">
        <w:rPr>
          <w:rFonts w:ascii="Times New Roman" w:hAnsi="Times New Roman" w:cs="Times New Roman"/>
          <w:b/>
          <w:bCs/>
          <w:sz w:val="24"/>
          <w:szCs w:val="24"/>
          <w:lang w:val="en-US"/>
        </w:rPr>
        <w:t xml:space="preserve"> MP</w:t>
      </w:r>
      <w:r>
        <w:rPr>
          <w:rFonts w:ascii="Times New Roman" w:hAnsi="Times New Roman" w:cs="Times New Roman"/>
          <w:b/>
          <w:bCs/>
          <w:sz w:val="24"/>
          <w:szCs w:val="24"/>
          <w:lang w:val="en-US"/>
        </w:rPr>
        <w:br/>
      </w:r>
      <w:r w:rsidRPr="004E2BF6">
        <w:rPr>
          <w:rFonts w:ascii="Times New Roman" w:hAnsi="Times New Roman" w:cs="Times New Roman"/>
          <w:b/>
          <w:bCs/>
          <w:sz w:val="24"/>
          <w:szCs w:val="24"/>
          <w:lang w:val="en-US"/>
        </w:rPr>
        <w:t xml:space="preserve">Minister for </w:t>
      </w:r>
      <w:r>
        <w:rPr>
          <w:rFonts w:ascii="Times New Roman" w:hAnsi="Times New Roman" w:cs="Times New Roman"/>
          <w:b/>
          <w:bCs/>
          <w:sz w:val="24"/>
          <w:szCs w:val="24"/>
          <w:lang w:val="en-US"/>
        </w:rPr>
        <w:t>the Environment and Water</w:t>
      </w:r>
    </w:p>
    <w:p w14:paraId="3614B805" w14:textId="77777777" w:rsidR="00AE05CC" w:rsidRPr="00AE05CC" w:rsidRDefault="00AE05CC" w:rsidP="00AE05CC">
      <w:pPr>
        <w:rPr>
          <w:rFonts w:ascii="Times New Roman" w:hAnsi="Times New Roman" w:cs="Times New Roman"/>
          <w:sz w:val="24"/>
          <w:szCs w:val="24"/>
        </w:rPr>
      </w:pPr>
    </w:p>
    <w:sectPr w:rsidR="00AE05CC" w:rsidRPr="00AE05CC" w:rsidSect="000652AC">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9DD5C" w14:textId="77777777" w:rsidR="00CE3042" w:rsidRDefault="00CE3042" w:rsidP="000652AC">
      <w:pPr>
        <w:spacing w:after="0" w:line="240" w:lineRule="auto"/>
      </w:pPr>
      <w:r>
        <w:separator/>
      </w:r>
    </w:p>
  </w:endnote>
  <w:endnote w:type="continuationSeparator" w:id="0">
    <w:p w14:paraId="31F125EC" w14:textId="77777777" w:rsidR="00CE3042" w:rsidRDefault="00CE3042" w:rsidP="00065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263087"/>
      <w:docPartObj>
        <w:docPartGallery w:val="Page Numbers (Bottom of Page)"/>
        <w:docPartUnique/>
      </w:docPartObj>
    </w:sdtPr>
    <w:sdtEndPr>
      <w:rPr>
        <w:noProof/>
      </w:rPr>
    </w:sdtEndPr>
    <w:sdtContent>
      <w:p w14:paraId="27055CB9" w14:textId="3FB6D01C" w:rsidR="000652AC" w:rsidRDefault="000652AC">
        <w:pPr>
          <w:pStyle w:val="Footer"/>
          <w:jc w:val="center"/>
        </w:pPr>
        <w:r w:rsidRPr="000652AC">
          <w:rPr>
            <w:rFonts w:ascii="Times New Roman" w:hAnsi="Times New Roman" w:cs="Times New Roman"/>
            <w:sz w:val="24"/>
            <w:szCs w:val="24"/>
          </w:rPr>
          <w:fldChar w:fldCharType="begin"/>
        </w:r>
        <w:r w:rsidRPr="000652AC">
          <w:rPr>
            <w:rFonts w:ascii="Times New Roman" w:hAnsi="Times New Roman" w:cs="Times New Roman"/>
            <w:sz w:val="24"/>
            <w:szCs w:val="24"/>
          </w:rPr>
          <w:instrText xml:space="preserve"> PAGE   \* MERGEFORMAT </w:instrText>
        </w:r>
        <w:r w:rsidRPr="000652AC">
          <w:rPr>
            <w:rFonts w:ascii="Times New Roman" w:hAnsi="Times New Roman" w:cs="Times New Roman"/>
            <w:sz w:val="24"/>
            <w:szCs w:val="24"/>
          </w:rPr>
          <w:fldChar w:fldCharType="separate"/>
        </w:r>
        <w:r w:rsidRPr="000652AC">
          <w:rPr>
            <w:rFonts w:ascii="Times New Roman" w:hAnsi="Times New Roman" w:cs="Times New Roman"/>
            <w:noProof/>
            <w:sz w:val="24"/>
            <w:szCs w:val="24"/>
          </w:rPr>
          <w:t>2</w:t>
        </w:r>
        <w:r w:rsidRPr="000652AC">
          <w:rPr>
            <w:rFonts w:ascii="Times New Roman" w:hAnsi="Times New Roman" w:cs="Times New Roman"/>
            <w:noProof/>
            <w:sz w:val="24"/>
            <w:szCs w:val="24"/>
          </w:rPr>
          <w:fldChar w:fldCharType="end"/>
        </w:r>
      </w:p>
    </w:sdtContent>
  </w:sdt>
  <w:p w14:paraId="20E6A813" w14:textId="77777777" w:rsidR="000652AC" w:rsidRDefault="00065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8AD64" w14:textId="77777777" w:rsidR="00CE3042" w:rsidRDefault="00CE3042" w:rsidP="000652AC">
      <w:pPr>
        <w:spacing w:after="0" w:line="240" w:lineRule="auto"/>
      </w:pPr>
      <w:r>
        <w:separator/>
      </w:r>
    </w:p>
  </w:footnote>
  <w:footnote w:type="continuationSeparator" w:id="0">
    <w:p w14:paraId="5A46D63C" w14:textId="77777777" w:rsidR="00CE3042" w:rsidRDefault="00CE3042" w:rsidP="00065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642"/>
    <w:multiLevelType w:val="hybridMultilevel"/>
    <w:tmpl w:val="2870C080"/>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AC43B4"/>
    <w:multiLevelType w:val="hybridMultilevel"/>
    <w:tmpl w:val="06CAC992"/>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2E16DB"/>
    <w:multiLevelType w:val="hybridMultilevel"/>
    <w:tmpl w:val="FC64521C"/>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416358"/>
    <w:multiLevelType w:val="hybridMultilevel"/>
    <w:tmpl w:val="01906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A5DA0"/>
    <w:multiLevelType w:val="hybridMultilevel"/>
    <w:tmpl w:val="022A603A"/>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196D4B"/>
    <w:multiLevelType w:val="hybridMultilevel"/>
    <w:tmpl w:val="3EE8D04C"/>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466440"/>
    <w:multiLevelType w:val="hybridMultilevel"/>
    <w:tmpl w:val="81760BEE"/>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C4023C"/>
    <w:multiLevelType w:val="hybridMultilevel"/>
    <w:tmpl w:val="AE7EBF88"/>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6760A9"/>
    <w:multiLevelType w:val="hybridMultilevel"/>
    <w:tmpl w:val="DDA6CFDE"/>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242B83"/>
    <w:multiLevelType w:val="hybridMultilevel"/>
    <w:tmpl w:val="1966AF68"/>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585E12"/>
    <w:multiLevelType w:val="hybridMultilevel"/>
    <w:tmpl w:val="3DB8125C"/>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8210B7"/>
    <w:multiLevelType w:val="hybridMultilevel"/>
    <w:tmpl w:val="F8EAD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BA73D1"/>
    <w:multiLevelType w:val="hybridMultilevel"/>
    <w:tmpl w:val="C1489F14"/>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D95A41"/>
    <w:multiLevelType w:val="hybridMultilevel"/>
    <w:tmpl w:val="7E6EA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2020BA"/>
    <w:multiLevelType w:val="hybridMultilevel"/>
    <w:tmpl w:val="80B89856"/>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C24B52"/>
    <w:multiLevelType w:val="hybridMultilevel"/>
    <w:tmpl w:val="A260DC6E"/>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E73EC4"/>
    <w:multiLevelType w:val="hybridMultilevel"/>
    <w:tmpl w:val="6B1A5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4115F6"/>
    <w:multiLevelType w:val="hybridMultilevel"/>
    <w:tmpl w:val="5BAEAEF2"/>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470FEC"/>
    <w:multiLevelType w:val="hybridMultilevel"/>
    <w:tmpl w:val="1B5044DC"/>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773AE6"/>
    <w:multiLevelType w:val="hybridMultilevel"/>
    <w:tmpl w:val="A82C0A20"/>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AE7D1A"/>
    <w:multiLevelType w:val="hybridMultilevel"/>
    <w:tmpl w:val="276A8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B56CDB"/>
    <w:multiLevelType w:val="hybridMultilevel"/>
    <w:tmpl w:val="A9521DD4"/>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E85B79"/>
    <w:multiLevelType w:val="hybridMultilevel"/>
    <w:tmpl w:val="F5FA1FE4"/>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2D1360"/>
    <w:multiLevelType w:val="hybridMultilevel"/>
    <w:tmpl w:val="E5D83BE2"/>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F97D97"/>
    <w:multiLevelType w:val="hybridMultilevel"/>
    <w:tmpl w:val="A6DA68EA"/>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FE7F60"/>
    <w:multiLevelType w:val="hybridMultilevel"/>
    <w:tmpl w:val="ACB8BA16"/>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EC05EF"/>
    <w:multiLevelType w:val="hybridMultilevel"/>
    <w:tmpl w:val="A0927B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A2119A"/>
    <w:multiLevelType w:val="hybridMultilevel"/>
    <w:tmpl w:val="E2B03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06155B"/>
    <w:multiLevelType w:val="hybridMultilevel"/>
    <w:tmpl w:val="D4D0D1DC"/>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9D08AE"/>
    <w:multiLevelType w:val="hybridMultilevel"/>
    <w:tmpl w:val="3A78617E"/>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8D3A05"/>
    <w:multiLevelType w:val="hybridMultilevel"/>
    <w:tmpl w:val="446EB148"/>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15828E4"/>
    <w:multiLevelType w:val="hybridMultilevel"/>
    <w:tmpl w:val="EA0C7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A02364"/>
    <w:multiLevelType w:val="hybridMultilevel"/>
    <w:tmpl w:val="B4C0A7F4"/>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6F4F09"/>
    <w:multiLevelType w:val="hybridMultilevel"/>
    <w:tmpl w:val="A87C196E"/>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4" w15:restartNumberingAfterBreak="0">
    <w:nsid w:val="67C7186B"/>
    <w:multiLevelType w:val="hybridMultilevel"/>
    <w:tmpl w:val="D61C8A72"/>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7C04C1"/>
    <w:multiLevelType w:val="hybridMultilevel"/>
    <w:tmpl w:val="FCBA1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5E4F2E"/>
    <w:multiLevelType w:val="hybridMultilevel"/>
    <w:tmpl w:val="9FBA4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A96A6F"/>
    <w:multiLevelType w:val="hybridMultilevel"/>
    <w:tmpl w:val="5ADAB99E"/>
    <w:lvl w:ilvl="0" w:tplc="F1F4AF54">
      <w:start w:val="1"/>
      <w:numFmt w:val="decimal"/>
      <w:lvlText w:val="%1."/>
      <w:lvlJc w:val="left"/>
      <w:pPr>
        <w:ind w:left="720" w:hanging="55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0B30A6"/>
    <w:multiLevelType w:val="hybridMultilevel"/>
    <w:tmpl w:val="39780B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78B05D11"/>
    <w:multiLevelType w:val="hybridMultilevel"/>
    <w:tmpl w:val="395E5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EE3268"/>
    <w:multiLevelType w:val="hybridMultilevel"/>
    <w:tmpl w:val="E7CC2300"/>
    <w:lvl w:ilvl="0" w:tplc="BC28ECAA">
      <w:start w:val="1"/>
      <w:numFmt w:val="decimal"/>
      <w:lvlText w:val="%1."/>
      <w:lvlJc w:val="left"/>
      <w:pPr>
        <w:ind w:left="720" w:hanging="5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06503242">
    <w:abstractNumId w:val="11"/>
  </w:num>
  <w:num w:numId="2" w16cid:durableId="361977484">
    <w:abstractNumId w:val="27"/>
  </w:num>
  <w:num w:numId="3" w16cid:durableId="1372921639">
    <w:abstractNumId w:val="31"/>
  </w:num>
  <w:num w:numId="4" w16cid:durableId="715279984">
    <w:abstractNumId w:val="36"/>
  </w:num>
  <w:num w:numId="5" w16cid:durableId="2138453474">
    <w:abstractNumId w:val="35"/>
  </w:num>
  <w:num w:numId="6" w16cid:durableId="527107807">
    <w:abstractNumId w:val="16"/>
  </w:num>
  <w:num w:numId="7" w16cid:durableId="1033267038">
    <w:abstractNumId w:val="20"/>
  </w:num>
  <w:num w:numId="8" w16cid:durableId="682513804">
    <w:abstractNumId w:val="13"/>
  </w:num>
  <w:num w:numId="9" w16cid:durableId="1620989109">
    <w:abstractNumId w:val="33"/>
  </w:num>
  <w:num w:numId="10" w16cid:durableId="475488304">
    <w:abstractNumId w:val="37"/>
  </w:num>
  <w:num w:numId="11" w16cid:durableId="1204557499">
    <w:abstractNumId w:val="17"/>
  </w:num>
  <w:num w:numId="12" w16cid:durableId="1009143456">
    <w:abstractNumId w:val="6"/>
  </w:num>
  <w:num w:numId="13" w16cid:durableId="933706584">
    <w:abstractNumId w:val="32"/>
  </w:num>
  <w:num w:numId="14" w16cid:durableId="1526560603">
    <w:abstractNumId w:val="7"/>
  </w:num>
  <w:num w:numId="15" w16cid:durableId="1606302304">
    <w:abstractNumId w:val="19"/>
  </w:num>
  <w:num w:numId="16" w16cid:durableId="1485123150">
    <w:abstractNumId w:val="10"/>
  </w:num>
  <w:num w:numId="17" w16cid:durableId="1538156424">
    <w:abstractNumId w:val="2"/>
  </w:num>
  <w:num w:numId="18" w16cid:durableId="283466399">
    <w:abstractNumId w:val="22"/>
  </w:num>
  <w:num w:numId="19" w16cid:durableId="2037654565">
    <w:abstractNumId w:val="30"/>
  </w:num>
  <w:num w:numId="20" w16cid:durableId="833451076">
    <w:abstractNumId w:val="12"/>
  </w:num>
  <w:num w:numId="21" w16cid:durableId="77602320">
    <w:abstractNumId w:val="1"/>
  </w:num>
  <w:num w:numId="22" w16cid:durableId="492575342">
    <w:abstractNumId w:val="8"/>
  </w:num>
  <w:num w:numId="23" w16cid:durableId="1122305979">
    <w:abstractNumId w:val="24"/>
  </w:num>
  <w:num w:numId="24" w16cid:durableId="1721319319">
    <w:abstractNumId w:val="21"/>
  </w:num>
  <w:num w:numId="25" w16cid:durableId="1359967511">
    <w:abstractNumId w:val="18"/>
  </w:num>
  <w:num w:numId="26" w16cid:durableId="858658369">
    <w:abstractNumId w:val="34"/>
  </w:num>
  <w:num w:numId="27" w16cid:durableId="1112631502">
    <w:abstractNumId w:val="0"/>
  </w:num>
  <w:num w:numId="28" w16cid:durableId="170533344">
    <w:abstractNumId w:val="29"/>
  </w:num>
  <w:num w:numId="29" w16cid:durableId="2118597211">
    <w:abstractNumId w:val="40"/>
  </w:num>
  <w:num w:numId="30" w16cid:durableId="1555703164">
    <w:abstractNumId w:val="14"/>
  </w:num>
  <w:num w:numId="31" w16cid:durableId="1522351875">
    <w:abstractNumId w:val="4"/>
  </w:num>
  <w:num w:numId="32" w16cid:durableId="529151484">
    <w:abstractNumId w:val="15"/>
  </w:num>
  <w:num w:numId="33" w16cid:durableId="714044735">
    <w:abstractNumId w:val="23"/>
  </w:num>
  <w:num w:numId="34" w16cid:durableId="78066314">
    <w:abstractNumId w:val="5"/>
  </w:num>
  <w:num w:numId="35" w16cid:durableId="541986126">
    <w:abstractNumId w:val="9"/>
  </w:num>
  <w:num w:numId="36" w16cid:durableId="1571427367">
    <w:abstractNumId w:val="25"/>
  </w:num>
  <w:num w:numId="37" w16cid:durableId="1148787698">
    <w:abstractNumId w:val="28"/>
  </w:num>
  <w:num w:numId="38" w16cid:durableId="1223325360">
    <w:abstractNumId w:val="26"/>
  </w:num>
  <w:num w:numId="39" w16cid:durableId="211963845">
    <w:abstractNumId w:val="39"/>
  </w:num>
  <w:num w:numId="40" w16cid:durableId="1837305598">
    <w:abstractNumId w:val="3"/>
  </w:num>
  <w:num w:numId="41" w16cid:durableId="1208373285">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CC"/>
    <w:rsid w:val="000028F4"/>
    <w:rsid w:val="00004346"/>
    <w:rsid w:val="00004A2F"/>
    <w:rsid w:val="00004F34"/>
    <w:rsid w:val="00006855"/>
    <w:rsid w:val="000076A4"/>
    <w:rsid w:val="0001063B"/>
    <w:rsid w:val="00010F62"/>
    <w:rsid w:val="000129F1"/>
    <w:rsid w:val="00014017"/>
    <w:rsid w:val="00014549"/>
    <w:rsid w:val="00015D7F"/>
    <w:rsid w:val="00021EC1"/>
    <w:rsid w:val="0002371F"/>
    <w:rsid w:val="000261A0"/>
    <w:rsid w:val="00031D08"/>
    <w:rsid w:val="00032FE0"/>
    <w:rsid w:val="000332E3"/>
    <w:rsid w:val="000347D0"/>
    <w:rsid w:val="00034B61"/>
    <w:rsid w:val="00043738"/>
    <w:rsid w:val="00044CC0"/>
    <w:rsid w:val="00045FCA"/>
    <w:rsid w:val="000509AF"/>
    <w:rsid w:val="000523D4"/>
    <w:rsid w:val="00055178"/>
    <w:rsid w:val="00055AD0"/>
    <w:rsid w:val="00056B73"/>
    <w:rsid w:val="00060635"/>
    <w:rsid w:val="00062811"/>
    <w:rsid w:val="00063118"/>
    <w:rsid w:val="0006316E"/>
    <w:rsid w:val="00064F61"/>
    <w:rsid w:val="000652AC"/>
    <w:rsid w:val="00065F09"/>
    <w:rsid w:val="000704A4"/>
    <w:rsid w:val="0007652A"/>
    <w:rsid w:val="00076729"/>
    <w:rsid w:val="0008158A"/>
    <w:rsid w:val="00081B65"/>
    <w:rsid w:val="000832B4"/>
    <w:rsid w:val="00083C42"/>
    <w:rsid w:val="00084554"/>
    <w:rsid w:val="00084A7C"/>
    <w:rsid w:val="00084DBB"/>
    <w:rsid w:val="00084F09"/>
    <w:rsid w:val="00086BF8"/>
    <w:rsid w:val="00090E62"/>
    <w:rsid w:val="000915F3"/>
    <w:rsid w:val="00091A36"/>
    <w:rsid w:val="00094EC6"/>
    <w:rsid w:val="000952BD"/>
    <w:rsid w:val="00096228"/>
    <w:rsid w:val="00097F7D"/>
    <w:rsid w:val="000A0313"/>
    <w:rsid w:val="000A2F8F"/>
    <w:rsid w:val="000A3A13"/>
    <w:rsid w:val="000A3C5A"/>
    <w:rsid w:val="000A3F7A"/>
    <w:rsid w:val="000A5B21"/>
    <w:rsid w:val="000A72A5"/>
    <w:rsid w:val="000B3201"/>
    <w:rsid w:val="000B37AD"/>
    <w:rsid w:val="000B4C14"/>
    <w:rsid w:val="000B62B5"/>
    <w:rsid w:val="000B64FA"/>
    <w:rsid w:val="000B771D"/>
    <w:rsid w:val="000C177D"/>
    <w:rsid w:val="000C4F94"/>
    <w:rsid w:val="000C5B83"/>
    <w:rsid w:val="000C7E22"/>
    <w:rsid w:val="000D0923"/>
    <w:rsid w:val="000D1D4A"/>
    <w:rsid w:val="000D1E3E"/>
    <w:rsid w:val="000D2133"/>
    <w:rsid w:val="000D3689"/>
    <w:rsid w:val="000D43F4"/>
    <w:rsid w:val="000D592D"/>
    <w:rsid w:val="000D6183"/>
    <w:rsid w:val="000D652E"/>
    <w:rsid w:val="000D6E5E"/>
    <w:rsid w:val="000E08E1"/>
    <w:rsid w:val="000E33BE"/>
    <w:rsid w:val="000E56C9"/>
    <w:rsid w:val="000E70DF"/>
    <w:rsid w:val="000F0284"/>
    <w:rsid w:val="000F02B0"/>
    <w:rsid w:val="000F081F"/>
    <w:rsid w:val="000F36D4"/>
    <w:rsid w:val="000F41BF"/>
    <w:rsid w:val="000F547F"/>
    <w:rsid w:val="000F5586"/>
    <w:rsid w:val="001047B0"/>
    <w:rsid w:val="00104CBB"/>
    <w:rsid w:val="0010609F"/>
    <w:rsid w:val="001066EA"/>
    <w:rsid w:val="001077F6"/>
    <w:rsid w:val="00110543"/>
    <w:rsid w:val="001118BD"/>
    <w:rsid w:val="0011212B"/>
    <w:rsid w:val="001124B6"/>
    <w:rsid w:val="00112AF0"/>
    <w:rsid w:val="00112B7E"/>
    <w:rsid w:val="0011477E"/>
    <w:rsid w:val="00117536"/>
    <w:rsid w:val="001210B4"/>
    <w:rsid w:val="00121E86"/>
    <w:rsid w:val="00121F5E"/>
    <w:rsid w:val="00121F68"/>
    <w:rsid w:val="001220BB"/>
    <w:rsid w:val="0012542D"/>
    <w:rsid w:val="001254EA"/>
    <w:rsid w:val="0012588C"/>
    <w:rsid w:val="00125F22"/>
    <w:rsid w:val="00127707"/>
    <w:rsid w:val="0012778B"/>
    <w:rsid w:val="0013243A"/>
    <w:rsid w:val="00133C0C"/>
    <w:rsid w:val="00135CE3"/>
    <w:rsid w:val="00140D24"/>
    <w:rsid w:val="00141259"/>
    <w:rsid w:val="001419E2"/>
    <w:rsid w:val="00142360"/>
    <w:rsid w:val="00143593"/>
    <w:rsid w:val="0014380B"/>
    <w:rsid w:val="00144B8C"/>
    <w:rsid w:val="00144C16"/>
    <w:rsid w:val="00144C83"/>
    <w:rsid w:val="00145130"/>
    <w:rsid w:val="001458F5"/>
    <w:rsid w:val="0014604B"/>
    <w:rsid w:val="001473A0"/>
    <w:rsid w:val="00150CE0"/>
    <w:rsid w:val="00151A8D"/>
    <w:rsid w:val="00153689"/>
    <w:rsid w:val="00153958"/>
    <w:rsid w:val="00153ABA"/>
    <w:rsid w:val="00153B03"/>
    <w:rsid w:val="001574EE"/>
    <w:rsid w:val="00161A43"/>
    <w:rsid w:val="0016471F"/>
    <w:rsid w:val="00172FCD"/>
    <w:rsid w:val="00182F77"/>
    <w:rsid w:val="00184645"/>
    <w:rsid w:val="001857F7"/>
    <w:rsid w:val="001863F9"/>
    <w:rsid w:val="00186593"/>
    <w:rsid w:val="00187511"/>
    <w:rsid w:val="0019062A"/>
    <w:rsid w:val="0019286B"/>
    <w:rsid w:val="0019480C"/>
    <w:rsid w:val="00194C26"/>
    <w:rsid w:val="00196AC0"/>
    <w:rsid w:val="00197001"/>
    <w:rsid w:val="001972F1"/>
    <w:rsid w:val="001A194D"/>
    <w:rsid w:val="001A197A"/>
    <w:rsid w:val="001A3A95"/>
    <w:rsid w:val="001A4AB2"/>
    <w:rsid w:val="001A5DF3"/>
    <w:rsid w:val="001A6A48"/>
    <w:rsid w:val="001A74E6"/>
    <w:rsid w:val="001B048D"/>
    <w:rsid w:val="001B05A9"/>
    <w:rsid w:val="001B40CC"/>
    <w:rsid w:val="001B6139"/>
    <w:rsid w:val="001C0019"/>
    <w:rsid w:val="001C101E"/>
    <w:rsid w:val="001C224D"/>
    <w:rsid w:val="001C4F60"/>
    <w:rsid w:val="001C588B"/>
    <w:rsid w:val="001C646D"/>
    <w:rsid w:val="001D11CD"/>
    <w:rsid w:val="001D2638"/>
    <w:rsid w:val="001D2832"/>
    <w:rsid w:val="001D4244"/>
    <w:rsid w:val="001D5B94"/>
    <w:rsid w:val="001D6757"/>
    <w:rsid w:val="001E1F26"/>
    <w:rsid w:val="001E6F43"/>
    <w:rsid w:val="001E7018"/>
    <w:rsid w:val="001F162C"/>
    <w:rsid w:val="001F167B"/>
    <w:rsid w:val="001F188C"/>
    <w:rsid w:val="001F2401"/>
    <w:rsid w:val="001F463F"/>
    <w:rsid w:val="001F69AD"/>
    <w:rsid w:val="001F74C0"/>
    <w:rsid w:val="0020028A"/>
    <w:rsid w:val="002031CD"/>
    <w:rsid w:val="00204F8A"/>
    <w:rsid w:val="002053AE"/>
    <w:rsid w:val="00207B53"/>
    <w:rsid w:val="00210333"/>
    <w:rsid w:val="00212951"/>
    <w:rsid w:val="00213185"/>
    <w:rsid w:val="00213D6B"/>
    <w:rsid w:val="00214957"/>
    <w:rsid w:val="002166CC"/>
    <w:rsid w:val="002174CB"/>
    <w:rsid w:val="002213B9"/>
    <w:rsid w:val="002230C0"/>
    <w:rsid w:val="0022438E"/>
    <w:rsid w:val="002249B0"/>
    <w:rsid w:val="00230F36"/>
    <w:rsid w:val="00232E61"/>
    <w:rsid w:val="00233FAE"/>
    <w:rsid w:val="00234447"/>
    <w:rsid w:val="002365B1"/>
    <w:rsid w:val="00237859"/>
    <w:rsid w:val="002402BA"/>
    <w:rsid w:val="0024513F"/>
    <w:rsid w:val="00245E12"/>
    <w:rsid w:val="002477BE"/>
    <w:rsid w:val="00251783"/>
    <w:rsid w:val="0025231B"/>
    <w:rsid w:val="002529B9"/>
    <w:rsid w:val="00253DBB"/>
    <w:rsid w:val="00254710"/>
    <w:rsid w:val="00256D50"/>
    <w:rsid w:val="00257683"/>
    <w:rsid w:val="0025792C"/>
    <w:rsid w:val="00257D5B"/>
    <w:rsid w:val="002605B4"/>
    <w:rsid w:val="00261ECF"/>
    <w:rsid w:val="002644A9"/>
    <w:rsid w:val="002648E2"/>
    <w:rsid w:val="00264B40"/>
    <w:rsid w:val="00265BC8"/>
    <w:rsid w:val="00266A25"/>
    <w:rsid w:val="002700EA"/>
    <w:rsid w:val="00272417"/>
    <w:rsid w:val="00276100"/>
    <w:rsid w:val="002768F7"/>
    <w:rsid w:val="002773BD"/>
    <w:rsid w:val="00280EB3"/>
    <w:rsid w:val="00282485"/>
    <w:rsid w:val="00283805"/>
    <w:rsid w:val="00283C05"/>
    <w:rsid w:val="00284D9C"/>
    <w:rsid w:val="00285B70"/>
    <w:rsid w:val="00285CDA"/>
    <w:rsid w:val="00285D9E"/>
    <w:rsid w:val="002878FB"/>
    <w:rsid w:val="00287E47"/>
    <w:rsid w:val="00290160"/>
    <w:rsid w:val="00292B45"/>
    <w:rsid w:val="00296B27"/>
    <w:rsid w:val="002970FC"/>
    <w:rsid w:val="00297795"/>
    <w:rsid w:val="002A1EE1"/>
    <w:rsid w:val="002A2EFA"/>
    <w:rsid w:val="002A323E"/>
    <w:rsid w:val="002A3356"/>
    <w:rsid w:val="002A39D4"/>
    <w:rsid w:val="002A41FC"/>
    <w:rsid w:val="002A440C"/>
    <w:rsid w:val="002A476E"/>
    <w:rsid w:val="002A7F7D"/>
    <w:rsid w:val="002B2C70"/>
    <w:rsid w:val="002B36C1"/>
    <w:rsid w:val="002B3A58"/>
    <w:rsid w:val="002B3DB0"/>
    <w:rsid w:val="002B4544"/>
    <w:rsid w:val="002B4A2E"/>
    <w:rsid w:val="002B580B"/>
    <w:rsid w:val="002B6801"/>
    <w:rsid w:val="002C24AC"/>
    <w:rsid w:val="002C4554"/>
    <w:rsid w:val="002C5526"/>
    <w:rsid w:val="002C68EA"/>
    <w:rsid w:val="002C7DB1"/>
    <w:rsid w:val="002D3B58"/>
    <w:rsid w:val="002D3D74"/>
    <w:rsid w:val="002D3FC8"/>
    <w:rsid w:val="002D6C06"/>
    <w:rsid w:val="002D716A"/>
    <w:rsid w:val="002D7F3E"/>
    <w:rsid w:val="002E0B80"/>
    <w:rsid w:val="002E15D1"/>
    <w:rsid w:val="002E17DD"/>
    <w:rsid w:val="002E2FEC"/>
    <w:rsid w:val="002E4DCC"/>
    <w:rsid w:val="002E6ABF"/>
    <w:rsid w:val="002E7CED"/>
    <w:rsid w:val="002F0B39"/>
    <w:rsid w:val="002F22F8"/>
    <w:rsid w:val="002F2CD3"/>
    <w:rsid w:val="002F3A3C"/>
    <w:rsid w:val="002F660C"/>
    <w:rsid w:val="002F7C43"/>
    <w:rsid w:val="00302C41"/>
    <w:rsid w:val="00303032"/>
    <w:rsid w:val="0030345F"/>
    <w:rsid w:val="00303894"/>
    <w:rsid w:val="00304C70"/>
    <w:rsid w:val="00305268"/>
    <w:rsid w:val="00306061"/>
    <w:rsid w:val="003064B8"/>
    <w:rsid w:val="003064CD"/>
    <w:rsid w:val="00306814"/>
    <w:rsid w:val="0031083E"/>
    <w:rsid w:val="00311B96"/>
    <w:rsid w:val="0031253A"/>
    <w:rsid w:val="003133B2"/>
    <w:rsid w:val="00316721"/>
    <w:rsid w:val="003178E8"/>
    <w:rsid w:val="0032029D"/>
    <w:rsid w:val="003228F2"/>
    <w:rsid w:val="0032525A"/>
    <w:rsid w:val="00327EF1"/>
    <w:rsid w:val="00334D58"/>
    <w:rsid w:val="00342BE5"/>
    <w:rsid w:val="003442BB"/>
    <w:rsid w:val="00344686"/>
    <w:rsid w:val="00345317"/>
    <w:rsid w:val="00345365"/>
    <w:rsid w:val="003458C6"/>
    <w:rsid w:val="003461E1"/>
    <w:rsid w:val="00347630"/>
    <w:rsid w:val="00347AE3"/>
    <w:rsid w:val="00351B35"/>
    <w:rsid w:val="00353951"/>
    <w:rsid w:val="00353C2E"/>
    <w:rsid w:val="003541F5"/>
    <w:rsid w:val="00354A2F"/>
    <w:rsid w:val="00355372"/>
    <w:rsid w:val="00357FC2"/>
    <w:rsid w:val="00360595"/>
    <w:rsid w:val="00361E9A"/>
    <w:rsid w:val="00365905"/>
    <w:rsid w:val="00365A86"/>
    <w:rsid w:val="00367BB2"/>
    <w:rsid w:val="003708EF"/>
    <w:rsid w:val="003713B9"/>
    <w:rsid w:val="00371796"/>
    <w:rsid w:val="0037385B"/>
    <w:rsid w:val="00373901"/>
    <w:rsid w:val="00373FC7"/>
    <w:rsid w:val="00375B6A"/>
    <w:rsid w:val="003773D4"/>
    <w:rsid w:val="003778F6"/>
    <w:rsid w:val="0038121A"/>
    <w:rsid w:val="00381311"/>
    <w:rsid w:val="0038195C"/>
    <w:rsid w:val="00383BFD"/>
    <w:rsid w:val="003841F0"/>
    <w:rsid w:val="003843E7"/>
    <w:rsid w:val="0038487B"/>
    <w:rsid w:val="0038514C"/>
    <w:rsid w:val="0039131F"/>
    <w:rsid w:val="0039358C"/>
    <w:rsid w:val="00393906"/>
    <w:rsid w:val="00393AAB"/>
    <w:rsid w:val="00394E84"/>
    <w:rsid w:val="00396D12"/>
    <w:rsid w:val="00397D23"/>
    <w:rsid w:val="003A0EB9"/>
    <w:rsid w:val="003A56EE"/>
    <w:rsid w:val="003A65E5"/>
    <w:rsid w:val="003B1FCB"/>
    <w:rsid w:val="003B46B9"/>
    <w:rsid w:val="003C1201"/>
    <w:rsid w:val="003C1751"/>
    <w:rsid w:val="003C2622"/>
    <w:rsid w:val="003C281E"/>
    <w:rsid w:val="003C6F35"/>
    <w:rsid w:val="003C72BC"/>
    <w:rsid w:val="003D1773"/>
    <w:rsid w:val="003D21A9"/>
    <w:rsid w:val="003D4616"/>
    <w:rsid w:val="003D51BB"/>
    <w:rsid w:val="003D5BC7"/>
    <w:rsid w:val="003D684B"/>
    <w:rsid w:val="003D6B98"/>
    <w:rsid w:val="003D782C"/>
    <w:rsid w:val="003E073C"/>
    <w:rsid w:val="003E1793"/>
    <w:rsid w:val="003E186D"/>
    <w:rsid w:val="003E4014"/>
    <w:rsid w:val="003E6F76"/>
    <w:rsid w:val="003F0905"/>
    <w:rsid w:val="003F2171"/>
    <w:rsid w:val="003F2736"/>
    <w:rsid w:val="003F4985"/>
    <w:rsid w:val="003F5F77"/>
    <w:rsid w:val="003F754D"/>
    <w:rsid w:val="0040084E"/>
    <w:rsid w:val="004009C1"/>
    <w:rsid w:val="00401DBC"/>
    <w:rsid w:val="0040218A"/>
    <w:rsid w:val="00403E4A"/>
    <w:rsid w:val="00410E7B"/>
    <w:rsid w:val="00411ABC"/>
    <w:rsid w:val="0041251F"/>
    <w:rsid w:val="004131A6"/>
    <w:rsid w:val="0041440A"/>
    <w:rsid w:val="0041649C"/>
    <w:rsid w:val="00416A19"/>
    <w:rsid w:val="00417E67"/>
    <w:rsid w:val="00420E23"/>
    <w:rsid w:val="00422CBF"/>
    <w:rsid w:val="00422F5B"/>
    <w:rsid w:val="00423FEE"/>
    <w:rsid w:val="00424299"/>
    <w:rsid w:val="00425982"/>
    <w:rsid w:val="00425BE3"/>
    <w:rsid w:val="00425E28"/>
    <w:rsid w:val="004277BB"/>
    <w:rsid w:val="0043113F"/>
    <w:rsid w:val="00431D9A"/>
    <w:rsid w:val="00432D5C"/>
    <w:rsid w:val="004333DB"/>
    <w:rsid w:val="0043482B"/>
    <w:rsid w:val="00435A0D"/>
    <w:rsid w:val="00436315"/>
    <w:rsid w:val="004365F2"/>
    <w:rsid w:val="00437420"/>
    <w:rsid w:val="00437AA9"/>
    <w:rsid w:val="00441122"/>
    <w:rsid w:val="004446E5"/>
    <w:rsid w:val="00447908"/>
    <w:rsid w:val="00454237"/>
    <w:rsid w:val="00457391"/>
    <w:rsid w:val="004611FC"/>
    <w:rsid w:val="004620BF"/>
    <w:rsid w:val="00462DE9"/>
    <w:rsid w:val="00466FD3"/>
    <w:rsid w:val="0046726D"/>
    <w:rsid w:val="004701BC"/>
    <w:rsid w:val="004701DF"/>
    <w:rsid w:val="00470713"/>
    <w:rsid w:val="00471318"/>
    <w:rsid w:val="00472ADF"/>
    <w:rsid w:val="004750CB"/>
    <w:rsid w:val="0047520C"/>
    <w:rsid w:val="0048058D"/>
    <w:rsid w:val="00483A5D"/>
    <w:rsid w:val="0048419A"/>
    <w:rsid w:val="00485B17"/>
    <w:rsid w:val="004864D2"/>
    <w:rsid w:val="004869EF"/>
    <w:rsid w:val="00486C7F"/>
    <w:rsid w:val="00487151"/>
    <w:rsid w:val="00487639"/>
    <w:rsid w:val="00487C02"/>
    <w:rsid w:val="00490392"/>
    <w:rsid w:val="00491B81"/>
    <w:rsid w:val="004929C1"/>
    <w:rsid w:val="00497F46"/>
    <w:rsid w:val="004A0361"/>
    <w:rsid w:val="004A2D11"/>
    <w:rsid w:val="004B12F9"/>
    <w:rsid w:val="004B292E"/>
    <w:rsid w:val="004B6DCB"/>
    <w:rsid w:val="004B7851"/>
    <w:rsid w:val="004B7F5A"/>
    <w:rsid w:val="004C01EB"/>
    <w:rsid w:val="004C0B09"/>
    <w:rsid w:val="004C2788"/>
    <w:rsid w:val="004C2FF0"/>
    <w:rsid w:val="004C4104"/>
    <w:rsid w:val="004C4D47"/>
    <w:rsid w:val="004C61CE"/>
    <w:rsid w:val="004C66DF"/>
    <w:rsid w:val="004C68EF"/>
    <w:rsid w:val="004C7707"/>
    <w:rsid w:val="004D0F34"/>
    <w:rsid w:val="004D0F38"/>
    <w:rsid w:val="004D152C"/>
    <w:rsid w:val="004D2269"/>
    <w:rsid w:val="004D232F"/>
    <w:rsid w:val="004D3A09"/>
    <w:rsid w:val="004D5071"/>
    <w:rsid w:val="004E1849"/>
    <w:rsid w:val="004E2DA3"/>
    <w:rsid w:val="004E585F"/>
    <w:rsid w:val="004F0B57"/>
    <w:rsid w:val="004F1080"/>
    <w:rsid w:val="004F1C9F"/>
    <w:rsid w:val="004F2383"/>
    <w:rsid w:val="004F27BF"/>
    <w:rsid w:val="004F343D"/>
    <w:rsid w:val="004F3B3B"/>
    <w:rsid w:val="004F4F5D"/>
    <w:rsid w:val="004F5FEC"/>
    <w:rsid w:val="004F70E3"/>
    <w:rsid w:val="004F788C"/>
    <w:rsid w:val="00502022"/>
    <w:rsid w:val="00503B17"/>
    <w:rsid w:val="005040E7"/>
    <w:rsid w:val="005054C3"/>
    <w:rsid w:val="005076F3"/>
    <w:rsid w:val="00510849"/>
    <w:rsid w:val="0051156B"/>
    <w:rsid w:val="005155FF"/>
    <w:rsid w:val="00515C71"/>
    <w:rsid w:val="00517729"/>
    <w:rsid w:val="00517738"/>
    <w:rsid w:val="00521F28"/>
    <w:rsid w:val="00522BFE"/>
    <w:rsid w:val="00522F00"/>
    <w:rsid w:val="005243A4"/>
    <w:rsid w:val="005252A3"/>
    <w:rsid w:val="00526D31"/>
    <w:rsid w:val="00526D8D"/>
    <w:rsid w:val="00526E7F"/>
    <w:rsid w:val="0052715F"/>
    <w:rsid w:val="005317AC"/>
    <w:rsid w:val="00532012"/>
    <w:rsid w:val="005321DB"/>
    <w:rsid w:val="00533C6B"/>
    <w:rsid w:val="00534500"/>
    <w:rsid w:val="00535FC9"/>
    <w:rsid w:val="005363E6"/>
    <w:rsid w:val="00536861"/>
    <w:rsid w:val="00540155"/>
    <w:rsid w:val="00542F0B"/>
    <w:rsid w:val="00545DA6"/>
    <w:rsid w:val="0054700E"/>
    <w:rsid w:val="005536B0"/>
    <w:rsid w:val="0055370C"/>
    <w:rsid w:val="0055380A"/>
    <w:rsid w:val="00556417"/>
    <w:rsid w:val="0055774B"/>
    <w:rsid w:val="005610C4"/>
    <w:rsid w:val="00563012"/>
    <w:rsid w:val="00565E3C"/>
    <w:rsid w:val="00566024"/>
    <w:rsid w:val="0056645D"/>
    <w:rsid w:val="00566F0A"/>
    <w:rsid w:val="00570861"/>
    <w:rsid w:val="0057241B"/>
    <w:rsid w:val="0057256D"/>
    <w:rsid w:val="00572CA9"/>
    <w:rsid w:val="0057430E"/>
    <w:rsid w:val="00575A41"/>
    <w:rsid w:val="005767B3"/>
    <w:rsid w:val="00577B56"/>
    <w:rsid w:val="00580390"/>
    <w:rsid w:val="00582D13"/>
    <w:rsid w:val="00582D82"/>
    <w:rsid w:val="00585A6A"/>
    <w:rsid w:val="0058691C"/>
    <w:rsid w:val="00587882"/>
    <w:rsid w:val="00593F32"/>
    <w:rsid w:val="00594101"/>
    <w:rsid w:val="00594C84"/>
    <w:rsid w:val="005952F0"/>
    <w:rsid w:val="0059672F"/>
    <w:rsid w:val="005970B7"/>
    <w:rsid w:val="005A1988"/>
    <w:rsid w:val="005A299C"/>
    <w:rsid w:val="005A4102"/>
    <w:rsid w:val="005A428D"/>
    <w:rsid w:val="005A515B"/>
    <w:rsid w:val="005B3490"/>
    <w:rsid w:val="005B3E55"/>
    <w:rsid w:val="005B48E8"/>
    <w:rsid w:val="005B4B52"/>
    <w:rsid w:val="005B5C87"/>
    <w:rsid w:val="005B647D"/>
    <w:rsid w:val="005B70AF"/>
    <w:rsid w:val="005C0DDD"/>
    <w:rsid w:val="005C32B3"/>
    <w:rsid w:val="005C398B"/>
    <w:rsid w:val="005C5461"/>
    <w:rsid w:val="005C65F2"/>
    <w:rsid w:val="005C6BD7"/>
    <w:rsid w:val="005D06D2"/>
    <w:rsid w:val="005D0A39"/>
    <w:rsid w:val="005D13CC"/>
    <w:rsid w:val="005D2091"/>
    <w:rsid w:val="005D237A"/>
    <w:rsid w:val="005D2BC3"/>
    <w:rsid w:val="005D6E7D"/>
    <w:rsid w:val="005D7647"/>
    <w:rsid w:val="005D7FA6"/>
    <w:rsid w:val="005E01BD"/>
    <w:rsid w:val="005E20EF"/>
    <w:rsid w:val="005E2D7A"/>
    <w:rsid w:val="005E4156"/>
    <w:rsid w:val="005E5C43"/>
    <w:rsid w:val="005E613F"/>
    <w:rsid w:val="005E62AB"/>
    <w:rsid w:val="005E748C"/>
    <w:rsid w:val="005F6570"/>
    <w:rsid w:val="005F7AB5"/>
    <w:rsid w:val="006000FC"/>
    <w:rsid w:val="006015D5"/>
    <w:rsid w:val="00602197"/>
    <w:rsid w:val="00603DB2"/>
    <w:rsid w:val="00605718"/>
    <w:rsid w:val="0060754D"/>
    <w:rsid w:val="00607B7A"/>
    <w:rsid w:val="00607EA8"/>
    <w:rsid w:val="00614344"/>
    <w:rsid w:val="0062031A"/>
    <w:rsid w:val="00621332"/>
    <w:rsid w:val="00621DD2"/>
    <w:rsid w:val="00623B74"/>
    <w:rsid w:val="00626016"/>
    <w:rsid w:val="00626701"/>
    <w:rsid w:val="00631701"/>
    <w:rsid w:val="00632A72"/>
    <w:rsid w:val="006345F2"/>
    <w:rsid w:val="00635F7F"/>
    <w:rsid w:val="00636CF8"/>
    <w:rsid w:val="00641620"/>
    <w:rsid w:val="00643083"/>
    <w:rsid w:val="00643610"/>
    <w:rsid w:val="0064400F"/>
    <w:rsid w:val="006443F7"/>
    <w:rsid w:val="006445EA"/>
    <w:rsid w:val="006449E3"/>
    <w:rsid w:val="006450F0"/>
    <w:rsid w:val="00645226"/>
    <w:rsid w:val="00645F12"/>
    <w:rsid w:val="0065307A"/>
    <w:rsid w:val="00653556"/>
    <w:rsid w:val="0065393C"/>
    <w:rsid w:val="0065479E"/>
    <w:rsid w:val="0065602B"/>
    <w:rsid w:val="0065707C"/>
    <w:rsid w:val="00661C4C"/>
    <w:rsid w:val="006621F6"/>
    <w:rsid w:val="006625D3"/>
    <w:rsid w:val="0066746E"/>
    <w:rsid w:val="006679FE"/>
    <w:rsid w:val="00673030"/>
    <w:rsid w:val="0067511D"/>
    <w:rsid w:val="00677FF0"/>
    <w:rsid w:val="00680726"/>
    <w:rsid w:val="00682688"/>
    <w:rsid w:val="006842A2"/>
    <w:rsid w:val="006853EE"/>
    <w:rsid w:val="006865CA"/>
    <w:rsid w:val="00692161"/>
    <w:rsid w:val="00692603"/>
    <w:rsid w:val="00694CEA"/>
    <w:rsid w:val="00695989"/>
    <w:rsid w:val="006A01A7"/>
    <w:rsid w:val="006A29BB"/>
    <w:rsid w:val="006A4D4A"/>
    <w:rsid w:val="006A583D"/>
    <w:rsid w:val="006A5B0B"/>
    <w:rsid w:val="006A5D3A"/>
    <w:rsid w:val="006A695E"/>
    <w:rsid w:val="006B10E0"/>
    <w:rsid w:val="006B22CE"/>
    <w:rsid w:val="006B2557"/>
    <w:rsid w:val="006B4119"/>
    <w:rsid w:val="006B4E0D"/>
    <w:rsid w:val="006C1D1F"/>
    <w:rsid w:val="006C3462"/>
    <w:rsid w:val="006C63A8"/>
    <w:rsid w:val="006C6E5E"/>
    <w:rsid w:val="006C72CC"/>
    <w:rsid w:val="006C7FAB"/>
    <w:rsid w:val="006D0231"/>
    <w:rsid w:val="006D2D50"/>
    <w:rsid w:val="006D50C6"/>
    <w:rsid w:val="006D5D0A"/>
    <w:rsid w:val="006D7474"/>
    <w:rsid w:val="006D7BFD"/>
    <w:rsid w:val="006E1B6B"/>
    <w:rsid w:val="006E2AFF"/>
    <w:rsid w:val="006E3305"/>
    <w:rsid w:val="006E39F3"/>
    <w:rsid w:val="006E7B24"/>
    <w:rsid w:val="006F1991"/>
    <w:rsid w:val="006F28F1"/>
    <w:rsid w:val="006F33DD"/>
    <w:rsid w:val="006F4574"/>
    <w:rsid w:val="006F52E3"/>
    <w:rsid w:val="00700D41"/>
    <w:rsid w:val="0070165C"/>
    <w:rsid w:val="007046F2"/>
    <w:rsid w:val="00710DDE"/>
    <w:rsid w:val="00710E2D"/>
    <w:rsid w:val="00711D1B"/>
    <w:rsid w:val="00713056"/>
    <w:rsid w:val="00713FD4"/>
    <w:rsid w:val="00715596"/>
    <w:rsid w:val="0071641A"/>
    <w:rsid w:val="0071734F"/>
    <w:rsid w:val="00720A88"/>
    <w:rsid w:val="0072172C"/>
    <w:rsid w:val="0072209E"/>
    <w:rsid w:val="00725DFB"/>
    <w:rsid w:val="00727B3C"/>
    <w:rsid w:val="007306C2"/>
    <w:rsid w:val="00730B32"/>
    <w:rsid w:val="00732765"/>
    <w:rsid w:val="00733253"/>
    <w:rsid w:val="00734940"/>
    <w:rsid w:val="007361F5"/>
    <w:rsid w:val="007371A9"/>
    <w:rsid w:val="00740D5C"/>
    <w:rsid w:val="00741533"/>
    <w:rsid w:val="007427A0"/>
    <w:rsid w:val="007429F2"/>
    <w:rsid w:val="00742EC5"/>
    <w:rsid w:val="007469C9"/>
    <w:rsid w:val="00747E50"/>
    <w:rsid w:val="00753B78"/>
    <w:rsid w:val="00754243"/>
    <w:rsid w:val="00754BDB"/>
    <w:rsid w:val="007557F8"/>
    <w:rsid w:val="00756249"/>
    <w:rsid w:val="00757525"/>
    <w:rsid w:val="00760479"/>
    <w:rsid w:val="007616FE"/>
    <w:rsid w:val="00761DFE"/>
    <w:rsid w:val="007637FE"/>
    <w:rsid w:val="007648DC"/>
    <w:rsid w:val="00764AF0"/>
    <w:rsid w:val="0077162E"/>
    <w:rsid w:val="0077279E"/>
    <w:rsid w:val="00773D15"/>
    <w:rsid w:val="0077448B"/>
    <w:rsid w:val="0077563A"/>
    <w:rsid w:val="007759CB"/>
    <w:rsid w:val="00784B02"/>
    <w:rsid w:val="00784CAE"/>
    <w:rsid w:val="007862F6"/>
    <w:rsid w:val="007867D3"/>
    <w:rsid w:val="00786FDC"/>
    <w:rsid w:val="007875FE"/>
    <w:rsid w:val="0079201B"/>
    <w:rsid w:val="00794C35"/>
    <w:rsid w:val="00795F95"/>
    <w:rsid w:val="007974D4"/>
    <w:rsid w:val="007A2C66"/>
    <w:rsid w:val="007A3653"/>
    <w:rsid w:val="007A46D1"/>
    <w:rsid w:val="007B0C16"/>
    <w:rsid w:val="007B1F89"/>
    <w:rsid w:val="007B5E57"/>
    <w:rsid w:val="007B65F2"/>
    <w:rsid w:val="007C140A"/>
    <w:rsid w:val="007C3631"/>
    <w:rsid w:val="007C37B1"/>
    <w:rsid w:val="007C40CE"/>
    <w:rsid w:val="007C4119"/>
    <w:rsid w:val="007C4C44"/>
    <w:rsid w:val="007C5A8B"/>
    <w:rsid w:val="007D0D08"/>
    <w:rsid w:val="007D3D4B"/>
    <w:rsid w:val="007D3E0D"/>
    <w:rsid w:val="007D5D14"/>
    <w:rsid w:val="007D6496"/>
    <w:rsid w:val="007D69FA"/>
    <w:rsid w:val="007D7796"/>
    <w:rsid w:val="007E05F7"/>
    <w:rsid w:val="007E0FDD"/>
    <w:rsid w:val="007E5214"/>
    <w:rsid w:val="007E6291"/>
    <w:rsid w:val="007F0370"/>
    <w:rsid w:val="007F10DB"/>
    <w:rsid w:val="007F2436"/>
    <w:rsid w:val="007F258F"/>
    <w:rsid w:val="007F2FFE"/>
    <w:rsid w:val="007F614D"/>
    <w:rsid w:val="007F62C2"/>
    <w:rsid w:val="007F71BF"/>
    <w:rsid w:val="007F7A3D"/>
    <w:rsid w:val="007F7A52"/>
    <w:rsid w:val="007F7BF7"/>
    <w:rsid w:val="00800F16"/>
    <w:rsid w:val="008025B5"/>
    <w:rsid w:val="0080459F"/>
    <w:rsid w:val="00807831"/>
    <w:rsid w:val="00807D28"/>
    <w:rsid w:val="00810219"/>
    <w:rsid w:val="00811422"/>
    <w:rsid w:val="00812780"/>
    <w:rsid w:val="00817E35"/>
    <w:rsid w:val="008215F6"/>
    <w:rsid w:val="008226C6"/>
    <w:rsid w:val="00823328"/>
    <w:rsid w:val="00830D3E"/>
    <w:rsid w:val="00831719"/>
    <w:rsid w:val="00833676"/>
    <w:rsid w:val="00836A51"/>
    <w:rsid w:val="00837B51"/>
    <w:rsid w:val="00840B72"/>
    <w:rsid w:val="0084117E"/>
    <w:rsid w:val="00842AE8"/>
    <w:rsid w:val="00843EC5"/>
    <w:rsid w:val="00845255"/>
    <w:rsid w:val="00845703"/>
    <w:rsid w:val="0084663B"/>
    <w:rsid w:val="00853A66"/>
    <w:rsid w:val="00854007"/>
    <w:rsid w:val="0085547A"/>
    <w:rsid w:val="00855B2F"/>
    <w:rsid w:val="00860645"/>
    <w:rsid w:val="008611B2"/>
    <w:rsid w:val="00862C6B"/>
    <w:rsid w:val="00863026"/>
    <w:rsid w:val="0086338B"/>
    <w:rsid w:val="00871F6C"/>
    <w:rsid w:val="00872E74"/>
    <w:rsid w:val="008730CD"/>
    <w:rsid w:val="0087388B"/>
    <w:rsid w:val="0087454E"/>
    <w:rsid w:val="0087652A"/>
    <w:rsid w:val="00876742"/>
    <w:rsid w:val="00876B54"/>
    <w:rsid w:val="00877765"/>
    <w:rsid w:val="00877D71"/>
    <w:rsid w:val="00881074"/>
    <w:rsid w:val="00882569"/>
    <w:rsid w:val="0088438D"/>
    <w:rsid w:val="00885839"/>
    <w:rsid w:val="00886A3A"/>
    <w:rsid w:val="00890582"/>
    <w:rsid w:val="00890FCD"/>
    <w:rsid w:val="008943F8"/>
    <w:rsid w:val="0089507C"/>
    <w:rsid w:val="00895F7D"/>
    <w:rsid w:val="00897E60"/>
    <w:rsid w:val="008A1BE8"/>
    <w:rsid w:val="008A2579"/>
    <w:rsid w:val="008A4DFE"/>
    <w:rsid w:val="008B4B78"/>
    <w:rsid w:val="008B5B7F"/>
    <w:rsid w:val="008B607C"/>
    <w:rsid w:val="008B6D9D"/>
    <w:rsid w:val="008C012E"/>
    <w:rsid w:val="008C2A2C"/>
    <w:rsid w:val="008C4295"/>
    <w:rsid w:val="008C46B1"/>
    <w:rsid w:val="008C5822"/>
    <w:rsid w:val="008C650F"/>
    <w:rsid w:val="008C70B5"/>
    <w:rsid w:val="008D06B8"/>
    <w:rsid w:val="008D2153"/>
    <w:rsid w:val="008D22B1"/>
    <w:rsid w:val="008D728E"/>
    <w:rsid w:val="008E0160"/>
    <w:rsid w:val="008E01DF"/>
    <w:rsid w:val="008E51D5"/>
    <w:rsid w:val="008E5EA4"/>
    <w:rsid w:val="008E6B94"/>
    <w:rsid w:val="008E75FC"/>
    <w:rsid w:val="008F074B"/>
    <w:rsid w:val="008F4B0A"/>
    <w:rsid w:val="008F6D5B"/>
    <w:rsid w:val="0090344C"/>
    <w:rsid w:val="00903F42"/>
    <w:rsid w:val="00906FCB"/>
    <w:rsid w:val="00907D37"/>
    <w:rsid w:val="0091169E"/>
    <w:rsid w:val="00912065"/>
    <w:rsid w:val="009162EA"/>
    <w:rsid w:val="00917CEF"/>
    <w:rsid w:val="00920228"/>
    <w:rsid w:val="0092033E"/>
    <w:rsid w:val="00920D6E"/>
    <w:rsid w:val="009224E2"/>
    <w:rsid w:val="00923ABD"/>
    <w:rsid w:val="00926A2D"/>
    <w:rsid w:val="009318EC"/>
    <w:rsid w:val="00931A51"/>
    <w:rsid w:val="009334AE"/>
    <w:rsid w:val="0093600E"/>
    <w:rsid w:val="00936602"/>
    <w:rsid w:val="0094035C"/>
    <w:rsid w:val="00940FD5"/>
    <w:rsid w:val="00944D82"/>
    <w:rsid w:val="009459F3"/>
    <w:rsid w:val="0094775C"/>
    <w:rsid w:val="009478D1"/>
    <w:rsid w:val="009501B4"/>
    <w:rsid w:val="009515C3"/>
    <w:rsid w:val="00951FC1"/>
    <w:rsid w:val="009557A1"/>
    <w:rsid w:val="00957848"/>
    <w:rsid w:val="0096264B"/>
    <w:rsid w:val="00962E7E"/>
    <w:rsid w:val="00963BE8"/>
    <w:rsid w:val="009649A7"/>
    <w:rsid w:val="00964A27"/>
    <w:rsid w:val="00966795"/>
    <w:rsid w:val="009668BD"/>
    <w:rsid w:val="0096787A"/>
    <w:rsid w:val="009703EF"/>
    <w:rsid w:val="00970CDD"/>
    <w:rsid w:val="00972313"/>
    <w:rsid w:val="009752F5"/>
    <w:rsid w:val="00977682"/>
    <w:rsid w:val="00981432"/>
    <w:rsid w:val="00984196"/>
    <w:rsid w:val="00984BC0"/>
    <w:rsid w:val="00987216"/>
    <w:rsid w:val="00987A5C"/>
    <w:rsid w:val="00987D05"/>
    <w:rsid w:val="00991021"/>
    <w:rsid w:val="00992C57"/>
    <w:rsid w:val="00992E32"/>
    <w:rsid w:val="00992FAF"/>
    <w:rsid w:val="00994FF9"/>
    <w:rsid w:val="00995178"/>
    <w:rsid w:val="0099729D"/>
    <w:rsid w:val="009A3201"/>
    <w:rsid w:val="009A4BF2"/>
    <w:rsid w:val="009A5A56"/>
    <w:rsid w:val="009A5BA4"/>
    <w:rsid w:val="009A6A23"/>
    <w:rsid w:val="009A7352"/>
    <w:rsid w:val="009B0786"/>
    <w:rsid w:val="009B3D04"/>
    <w:rsid w:val="009B40F1"/>
    <w:rsid w:val="009B6B8B"/>
    <w:rsid w:val="009B71FF"/>
    <w:rsid w:val="009C04F4"/>
    <w:rsid w:val="009D1362"/>
    <w:rsid w:val="009D1734"/>
    <w:rsid w:val="009D20FC"/>
    <w:rsid w:val="009D37D0"/>
    <w:rsid w:val="009D6788"/>
    <w:rsid w:val="009E1AE8"/>
    <w:rsid w:val="009E2044"/>
    <w:rsid w:val="009E2498"/>
    <w:rsid w:val="009E36E5"/>
    <w:rsid w:val="009E3DB7"/>
    <w:rsid w:val="009F03C3"/>
    <w:rsid w:val="009F1426"/>
    <w:rsid w:val="009F3093"/>
    <w:rsid w:val="009F4A74"/>
    <w:rsid w:val="009F5D76"/>
    <w:rsid w:val="009F6846"/>
    <w:rsid w:val="009F7267"/>
    <w:rsid w:val="009F7C34"/>
    <w:rsid w:val="00A011FD"/>
    <w:rsid w:val="00A0207E"/>
    <w:rsid w:val="00A024D2"/>
    <w:rsid w:val="00A056D3"/>
    <w:rsid w:val="00A0574E"/>
    <w:rsid w:val="00A05ECD"/>
    <w:rsid w:val="00A0602A"/>
    <w:rsid w:val="00A07CCE"/>
    <w:rsid w:val="00A11F37"/>
    <w:rsid w:val="00A13A7E"/>
    <w:rsid w:val="00A140DB"/>
    <w:rsid w:val="00A14A85"/>
    <w:rsid w:val="00A14E8B"/>
    <w:rsid w:val="00A16915"/>
    <w:rsid w:val="00A16DB6"/>
    <w:rsid w:val="00A16EF4"/>
    <w:rsid w:val="00A175C9"/>
    <w:rsid w:val="00A17981"/>
    <w:rsid w:val="00A25897"/>
    <w:rsid w:val="00A25E05"/>
    <w:rsid w:val="00A26739"/>
    <w:rsid w:val="00A31C49"/>
    <w:rsid w:val="00A33A07"/>
    <w:rsid w:val="00A34945"/>
    <w:rsid w:val="00A42A94"/>
    <w:rsid w:val="00A43643"/>
    <w:rsid w:val="00A443BA"/>
    <w:rsid w:val="00A453B9"/>
    <w:rsid w:val="00A45573"/>
    <w:rsid w:val="00A51FFE"/>
    <w:rsid w:val="00A54CE4"/>
    <w:rsid w:val="00A551C5"/>
    <w:rsid w:val="00A5563C"/>
    <w:rsid w:val="00A6100D"/>
    <w:rsid w:val="00A611F6"/>
    <w:rsid w:val="00A6183F"/>
    <w:rsid w:val="00A647ED"/>
    <w:rsid w:val="00A677EA"/>
    <w:rsid w:val="00A67B6C"/>
    <w:rsid w:val="00A7237D"/>
    <w:rsid w:val="00A75583"/>
    <w:rsid w:val="00A7657B"/>
    <w:rsid w:val="00A82D72"/>
    <w:rsid w:val="00A839EE"/>
    <w:rsid w:val="00A84614"/>
    <w:rsid w:val="00A84B86"/>
    <w:rsid w:val="00A8617A"/>
    <w:rsid w:val="00A93AD4"/>
    <w:rsid w:val="00A95AAD"/>
    <w:rsid w:val="00AA1255"/>
    <w:rsid w:val="00AA153E"/>
    <w:rsid w:val="00AA1DDA"/>
    <w:rsid w:val="00AA3759"/>
    <w:rsid w:val="00AA385F"/>
    <w:rsid w:val="00AA44D3"/>
    <w:rsid w:val="00AA45CB"/>
    <w:rsid w:val="00AA60B9"/>
    <w:rsid w:val="00AA7458"/>
    <w:rsid w:val="00AB1550"/>
    <w:rsid w:val="00AB15DE"/>
    <w:rsid w:val="00AB78EA"/>
    <w:rsid w:val="00AC0969"/>
    <w:rsid w:val="00AC0ED3"/>
    <w:rsid w:val="00AC1887"/>
    <w:rsid w:val="00AD300C"/>
    <w:rsid w:val="00AD6A74"/>
    <w:rsid w:val="00AD7108"/>
    <w:rsid w:val="00AE05CC"/>
    <w:rsid w:val="00AE079B"/>
    <w:rsid w:val="00AE2605"/>
    <w:rsid w:val="00AE5F47"/>
    <w:rsid w:val="00AE6198"/>
    <w:rsid w:val="00AF0A09"/>
    <w:rsid w:val="00AF2746"/>
    <w:rsid w:val="00AF4E6B"/>
    <w:rsid w:val="00B00480"/>
    <w:rsid w:val="00B008DA"/>
    <w:rsid w:val="00B02519"/>
    <w:rsid w:val="00B02E2D"/>
    <w:rsid w:val="00B05209"/>
    <w:rsid w:val="00B1343A"/>
    <w:rsid w:val="00B14D2E"/>
    <w:rsid w:val="00B1682D"/>
    <w:rsid w:val="00B22123"/>
    <w:rsid w:val="00B22296"/>
    <w:rsid w:val="00B24171"/>
    <w:rsid w:val="00B27C72"/>
    <w:rsid w:val="00B305E2"/>
    <w:rsid w:val="00B32F63"/>
    <w:rsid w:val="00B33E1E"/>
    <w:rsid w:val="00B371D5"/>
    <w:rsid w:val="00B40301"/>
    <w:rsid w:val="00B42338"/>
    <w:rsid w:val="00B43886"/>
    <w:rsid w:val="00B45BEA"/>
    <w:rsid w:val="00B45F4E"/>
    <w:rsid w:val="00B5259E"/>
    <w:rsid w:val="00B527A2"/>
    <w:rsid w:val="00B542D9"/>
    <w:rsid w:val="00B559CC"/>
    <w:rsid w:val="00B56002"/>
    <w:rsid w:val="00B56446"/>
    <w:rsid w:val="00B574DA"/>
    <w:rsid w:val="00B574FB"/>
    <w:rsid w:val="00B608E2"/>
    <w:rsid w:val="00B611CE"/>
    <w:rsid w:val="00B61DB8"/>
    <w:rsid w:val="00B632FC"/>
    <w:rsid w:val="00B64FA4"/>
    <w:rsid w:val="00B65EE7"/>
    <w:rsid w:val="00B66672"/>
    <w:rsid w:val="00B66FF2"/>
    <w:rsid w:val="00B67156"/>
    <w:rsid w:val="00B67BA6"/>
    <w:rsid w:val="00B74211"/>
    <w:rsid w:val="00B76696"/>
    <w:rsid w:val="00B80B21"/>
    <w:rsid w:val="00B81F53"/>
    <w:rsid w:val="00B82711"/>
    <w:rsid w:val="00B827A1"/>
    <w:rsid w:val="00B83F65"/>
    <w:rsid w:val="00B84217"/>
    <w:rsid w:val="00B85E16"/>
    <w:rsid w:val="00B90DAE"/>
    <w:rsid w:val="00B916C0"/>
    <w:rsid w:val="00B9283D"/>
    <w:rsid w:val="00B93165"/>
    <w:rsid w:val="00B94AA1"/>
    <w:rsid w:val="00B96F75"/>
    <w:rsid w:val="00B979EF"/>
    <w:rsid w:val="00BA0414"/>
    <w:rsid w:val="00BA1575"/>
    <w:rsid w:val="00BA48EA"/>
    <w:rsid w:val="00BB4C0D"/>
    <w:rsid w:val="00BB56A0"/>
    <w:rsid w:val="00BB5B9A"/>
    <w:rsid w:val="00BB67BF"/>
    <w:rsid w:val="00BB6C2A"/>
    <w:rsid w:val="00BB706F"/>
    <w:rsid w:val="00BC06BE"/>
    <w:rsid w:val="00BC0A41"/>
    <w:rsid w:val="00BC0EE4"/>
    <w:rsid w:val="00BC1C06"/>
    <w:rsid w:val="00BC2819"/>
    <w:rsid w:val="00BC3922"/>
    <w:rsid w:val="00BC42B5"/>
    <w:rsid w:val="00BC5657"/>
    <w:rsid w:val="00BC6402"/>
    <w:rsid w:val="00BC68F8"/>
    <w:rsid w:val="00BD1433"/>
    <w:rsid w:val="00BD3B31"/>
    <w:rsid w:val="00BD3DB9"/>
    <w:rsid w:val="00BD3F3A"/>
    <w:rsid w:val="00BD4AB2"/>
    <w:rsid w:val="00BD54D3"/>
    <w:rsid w:val="00BD6DEE"/>
    <w:rsid w:val="00BE0B4A"/>
    <w:rsid w:val="00BE0D21"/>
    <w:rsid w:val="00BE25DB"/>
    <w:rsid w:val="00BE2B05"/>
    <w:rsid w:val="00BE40DA"/>
    <w:rsid w:val="00BE5245"/>
    <w:rsid w:val="00BF0496"/>
    <w:rsid w:val="00BF4C9F"/>
    <w:rsid w:val="00BF54DF"/>
    <w:rsid w:val="00BF64F2"/>
    <w:rsid w:val="00C040CC"/>
    <w:rsid w:val="00C05110"/>
    <w:rsid w:val="00C06959"/>
    <w:rsid w:val="00C109A6"/>
    <w:rsid w:val="00C10BA4"/>
    <w:rsid w:val="00C12717"/>
    <w:rsid w:val="00C13125"/>
    <w:rsid w:val="00C14B1D"/>
    <w:rsid w:val="00C1599F"/>
    <w:rsid w:val="00C16025"/>
    <w:rsid w:val="00C225FE"/>
    <w:rsid w:val="00C24639"/>
    <w:rsid w:val="00C259A1"/>
    <w:rsid w:val="00C2730A"/>
    <w:rsid w:val="00C276B4"/>
    <w:rsid w:val="00C27BC4"/>
    <w:rsid w:val="00C316C2"/>
    <w:rsid w:val="00C3298C"/>
    <w:rsid w:val="00C33F9E"/>
    <w:rsid w:val="00C34939"/>
    <w:rsid w:val="00C351FC"/>
    <w:rsid w:val="00C36021"/>
    <w:rsid w:val="00C41345"/>
    <w:rsid w:val="00C4154D"/>
    <w:rsid w:val="00C41CE7"/>
    <w:rsid w:val="00C42698"/>
    <w:rsid w:val="00C46635"/>
    <w:rsid w:val="00C50805"/>
    <w:rsid w:val="00C514A6"/>
    <w:rsid w:val="00C51F5F"/>
    <w:rsid w:val="00C522BB"/>
    <w:rsid w:val="00C566C5"/>
    <w:rsid w:val="00C56D97"/>
    <w:rsid w:val="00C573E6"/>
    <w:rsid w:val="00C57728"/>
    <w:rsid w:val="00C61B80"/>
    <w:rsid w:val="00C64904"/>
    <w:rsid w:val="00C64FA2"/>
    <w:rsid w:val="00C64FE2"/>
    <w:rsid w:val="00C70B95"/>
    <w:rsid w:val="00C735E0"/>
    <w:rsid w:val="00C740E0"/>
    <w:rsid w:val="00C743F4"/>
    <w:rsid w:val="00C74910"/>
    <w:rsid w:val="00C75113"/>
    <w:rsid w:val="00C76504"/>
    <w:rsid w:val="00C8222D"/>
    <w:rsid w:val="00C82E96"/>
    <w:rsid w:val="00C85FF9"/>
    <w:rsid w:val="00C86291"/>
    <w:rsid w:val="00C86A90"/>
    <w:rsid w:val="00C878CF"/>
    <w:rsid w:val="00C878D3"/>
    <w:rsid w:val="00C90E48"/>
    <w:rsid w:val="00C932BF"/>
    <w:rsid w:val="00C939FC"/>
    <w:rsid w:val="00CA3034"/>
    <w:rsid w:val="00CA6634"/>
    <w:rsid w:val="00CA7685"/>
    <w:rsid w:val="00CA77E8"/>
    <w:rsid w:val="00CB05E6"/>
    <w:rsid w:val="00CB2B38"/>
    <w:rsid w:val="00CB5CBD"/>
    <w:rsid w:val="00CB7B0D"/>
    <w:rsid w:val="00CC5925"/>
    <w:rsid w:val="00CC6238"/>
    <w:rsid w:val="00CC6847"/>
    <w:rsid w:val="00CC6886"/>
    <w:rsid w:val="00CD10B3"/>
    <w:rsid w:val="00CD155D"/>
    <w:rsid w:val="00CD2762"/>
    <w:rsid w:val="00CD33D2"/>
    <w:rsid w:val="00CD3933"/>
    <w:rsid w:val="00CD6DF8"/>
    <w:rsid w:val="00CD7924"/>
    <w:rsid w:val="00CE0E6C"/>
    <w:rsid w:val="00CE1361"/>
    <w:rsid w:val="00CE16ED"/>
    <w:rsid w:val="00CE1773"/>
    <w:rsid w:val="00CE1FDF"/>
    <w:rsid w:val="00CE3042"/>
    <w:rsid w:val="00CE4303"/>
    <w:rsid w:val="00CE55E8"/>
    <w:rsid w:val="00CE6B27"/>
    <w:rsid w:val="00CF45BC"/>
    <w:rsid w:val="00CF50E0"/>
    <w:rsid w:val="00CF7B57"/>
    <w:rsid w:val="00D026EA"/>
    <w:rsid w:val="00D02935"/>
    <w:rsid w:val="00D05442"/>
    <w:rsid w:val="00D06406"/>
    <w:rsid w:val="00D104A0"/>
    <w:rsid w:val="00D113C8"/>
    <w:rsid w:val="00D11B21"/>
    <w:rsid w:val="00D11F31"/>
    <w:rsid w:val="00D124C3"/>
    <w:rsid w:val="00D12569"/>
    <w:rsid w:val="00D13DAF"/>
    <w:rsid w:val="00D149E1"/>
    <w:rsid w:val="00D15AA5"/>
    <w:rsid w:val="00D21A83"/>
    <w:rsid w:val="00D244C2"/>
    <w:rsid w:val="00D2497A"/>
    <w:rsid w:val="00D266D1"/>
    <w:rsid w:val="00D26E70"/>
    <w:rsid w:val="00D273CE"/>
    <w:rsid w:val="00D3331B"/>
    <w:rsid w:val="00D3563F"/>
    <w:rsid w:val="00D36E5C"/>
    <w:rsid w:val="00D37CB5"/>
    <w:rsid w:val="00D41E87"/>
    <w:rsid w:val="00D423D3"/>
    <w:rsid w:val="00D42AC0"/>
    <w:rsid w:val="00D437BA"/>
    <w:rsid w:val="00D460E4"/>
    <w:rsid w:val="00D46A02"/>
    <w:rsid w:val="00D47625"/>
    <w:rsid w:val="00D47798"/>
    <w:rsid w:val="00D47B1C"/>
    <w:rsid w:val="00D504B3"/>
    <w:rsid w:val="00D50C1C"/>
    <w:rsid w:val="00D53EAC"/>
    <w:rsid w:val="00D56996"/>
    <w:rsid w:val="00D602F0"/>
    <w:rsid w:val="00D60F20"/>
    <w:rsid w:val="00D6351E"/>
    <w:rsid w:val="00D63649"/>
    <w:rsid w:val="00D63F24"/>
    <w:rsid w:val="00D642D5"/>
    <w:rsid w:val="00D64860"/>
    <w:rsid w:val="00D66396"/>
    <w:rsid w:val="00D7046D"/>
    <w:rsid w:val="00D704B2"/>
    <w:rsid w:val="00D72D9D"/>
    <w:rsid w:val="00D7570A"/>
    <w:rsid w:val="00D75F97"/>
    <w:rsid w:val="00D7663E"/>
    <w:rsid w:val="00D77DBB"/>
    <w:rsid w:val="00D831C5"/>
    <w:rsid w:val="00D84696"/>
    <w:rsid w:val="00D92F2C"/>
    <w:rsid w:val="00D938B8"/>
    <w:rsid w:val="00D9651A"/>
    <w:rsid w:val="00D96D5E"/>
    <w:rsid w:val="00DA0089"/>
    <w:rsid w:val="00DA435A"/>
    <w:rsid w:val="00DA6985"/>
    <w:rsid w:val="00DA7C30"/>
    <w:rsid w:val="00DA7F1B"/>
    <w:rsid w:val="00DB214A"/>
    <w:rsid w:val="00DB3CAB"/>
    <w:rsid w:val="00DB46E8"/>
    <w:rsid w:val="00DB4A43"/>
    <w:rsid w:val="00DB4B8B"/>
    <w:rsid w:val="00DB4DE6"/>
    <w:rsid w:val="00DB566E"/>
    <w:rsid w:val="00DC0559"/>
    <w:rsid w:val="00DC1018"/>
    <w:rsid w:val="00DC18B6"/>
    <w:rsid w:val="00DC38E1"/>
    <w:rsid w:val="00DC4208"/>
    <w:rsid w:val="00DC4AE7"/>
    <w:rsid w:val="00DC4E49"/>
    <w:rsid w:val="00DC501F"/>
    <w:rsid w:val="00DC51C9"/>
    <w:rsid w:val="00DC7B05"/>
    <w:rsid w:val="00DC7EA6"/>
    <w:rsid w:val="00DD174D"/>
    <w:rsid w:val="00DD228A"/>
    <w:rsid w:val="00DD3100"/>
    <w:rsid w:val="00DD4184"/>
    <w:rsid w:val="00DD54D0"/>
    <w:rsid w:val="00DD5911"/>
    <w:rsid w:val="00DD7D59"/>
    <w:rsid w:val="00DE03A2"/>
    <w:rsid w:val="00DE2EE3"/>
    <w:rsid w:val="00DE7756"/>
    <w:rsid w:val="00DE7AD7"/>
    <w:rsid w:val="00DF20F8"/>
    <w:rsid w:val="00DF23AB"/>
    <w:rsid w:val="00DF2C2D"/>
    <w:rsid w:val="00DF3A34"/>
    <w:rsid w:val="00DF3FE4"/>
    <w:rsid w:val="00DF4B39"/>
    <w:rsid w:val="00DF4D31"/>
    <w:rsid w:val="00E050B9"/>
    <w:rsid w:val="00E05A13"/>
    <w:rsid w:val="00E067EE"/>
    <w:rsid w:val="00E13812"/>
    <w:rsid w:val="00E16554"/>
    <w:rsid w:val="00E209A8"/>
    <w:rsid w:val="00E2114E"/>
    <w:rsid w:val="00E2198F"/>
    <w:rsid w:val="00E24029"/>
    <w:rsid w:val="00E24332"/>
    <w:rsid w:val="00E25C97"/>
    <w:rsid w:val="00E26430"/>
    <w:rsid w:val="00E27C67"/>
    <w:rsid w:val="00E27D77"/>
    <w:rsid w:val="00E30F52"/>
    <w:rsid w:val="00E30FCB"/>
    <w:rsid w:val="00E315B3"/>
    <w:rsid w:val="00E31F5B"/>
    <w:rsid w:val="00E3381D"/>
    <w:rsid w:val="00E349B6"/>
    <w:rsid w:val="00E36E3C"/>
    <w:rsid w:val="00E371A0"/>
    <w:rsid w:val="00E3760A"/>
    <w:rsid w:val="00E406D1"/>
    <w:rsid w:val="00E4091E"/>
    <w:rsid w:val="00E40DFC"/>
    <w:rsid w:val="00E429E2"/>
    <w:rsid w:val="00E430C1"/>
    <w:rsid w:val="00E4371C"/>
    <w:rsid w:val="00E44FB3"/>
    <w:rsid w:val="00E5080D"/>
    <w:rsid w:val="00E53DCB"/>
    <w:rsid w:val="00E56130"/>
    <w:rsid w:val="00E56974"/>
    <w:rsid w:val="00E56B80"/>
    <w:rsid w:val="00E612A9"/>
    <w:rsid w:val="00E64405"/>
    <w:rsid w:val="00E70D31"/>
    <w:rsid w:val="00E7555F"/>
    <w:rsid w:val="00E76DED"/>
    <w:rsid w:val="00E81098"/>
    <w:rsid w:val="00E819C5"/>
    <w:rsid w:val="00E82B74"/>
    <w:rsid w:val="00E82F73"/>
    <w:rsid w:val="00E830E5"/>
    <w:rsid w:val="00E8490A"/>
    <w:rsid w:val="00E86623"/>
    <w:rsid w:val="00E900CB"/>
    <w:rsid w:val="00E913B5"/>
    <w:rsid w:val="00E9314D"/>
    <w:rsid w:val="00E93E24"/>
    <w:rsid w:val="00E949A1"/>
    <w:rsid w:val="00E95C58"/>
    <w:rsid w:val="00E96CEE"/>
    <w:rsid w:val="00E97687"/>
    <w:rsid w:val="00EA0B3C"/>
    <w:rsid w:val="00EA0D2C"/>
    <w:rsid w:val="00EA0DF8"/>
    <w:rsid w:val="00EA24B6"/>
    <w:rsid w:val="00EA3809"/>
    <w:rsid w:val="00EA4FC6"/>
    <w:rsid w:val="00EA553C"/>
    <w:rsid w:val="00EA55BC"/>
    <w:rsid w:val="00EA639E"/>
    <w:rsid w:val="00EB0A5D"/>
    <w:rsid w:val="00EB15D1"/>
    <w:rsid w:val="00EB25A8"/>
    <w:rsid w:val="00EB2BE9"/>
    <w:rsid w:val="00EB4DC6"/>
    <w:rsid w:val="00EB51A0"/>
    <w:rsid w:val="00EB5FE7"/>
    <w:rsid w:val="00EB6EC6"/>
    <w:rsid w:val="00EB7A22"/>
    <w:rsid w:val="00EC0B2C"/>
    <w:rsid w:val="00EC13EA"/>
    <w:rsid w:val="00EC621E"/>
    <w:rsid w:val="00EC6E46"/>
    <w:rsid w:val="00EC794E"/>
    <w:rsid w:val="00ED0427"/>
    <w:rsid w:val="00ED1B91"/>
    <w:rsid w:val="00ED5B5E"/>
    <w:rsid w:val="00EE1203"/>
    <w:rsid w:val="00EE6315"/>
    <w:rsid w:val="00EE69DE"/>
    <w:rsid w:val="00EE72A5"/>
    <w:rsid w:val="00EF0227"/>
    <w:rsid w:val="00EF0847"/>
    <w:rsid w:val="00EF1A05"/>
    <w:rsid w:val="00EF2045"/>
    <w:rsid w:val="00EF32EA"/>
    <w:rsid w:val="00EF3365"/>
    <w:rsid w:val="00EF6B87"/>
    <w:rsid w:val="00EF7036"/>
    <w:rsid w:val="00F016B8"/>
    <w:rsid w:val="00F019DF"/>
    <w:rsid w:val="00F0352C"/>
    <w:rsid w:val="00F037DE"/>
    <w:rsid w:val="00F05146"/>
    <w:rsid w:val="00F0679E"/>
    <w:rsid w:val="00F06D3D"/>
    <w:rsid w:val="00F1021E"/>
    <w:rsid w:val="00F10577"/>
    <w:rsid w:val="00F12C18"/>
    <w:rsid w:val="00F1567D"/>
    <w:rsid w:val="00F161E4"/>
    <w:rsid w:val="00F17578"/>
    <w:rsid w:val="00F17C2A"/>
    <w:rsid w:val="00F20B45"/>
    <w:rsid w:val="00F2140E"/>
    <w:rsid w:val="00F30C7E"/>
    <w:rsid w:val="00F3558E"/>
    <w:rsid w:val="00F40E11"/>
    <w:rsid w:val="00F41EC5"/>
    <w:rsid w:val="00F549BA"/>
    <w:rsid w:val="00F553DD"/>
    <w:rsid w:val="00F55CB6"/>
    <w:rsid w:val="00F55F29"/>
    <w:rsid w:val="00F569E5"/>
    <w:rsid w:val="00F572C0"/>
    <w:rsid w:val="00F578CE"/>
    <w:rsid w:val="00F578FB"/>
    <w:rsid w:val="00F60FAA"/>
    <w:rsid w:val="00F618F8"/>
    <w:rsid w:val="00F62316"/>
    <w:rsid w:val="00F62F1E"/>
    <w:rsid w:val="00F66613"/>
    <w:rsid w:val="00F709AF"/>
    <w:rsid w:val="00F73727"/>
    <w:rsid w:val="00F73B33"/>
    <w:rsid w:val="00F743FE"/>
    <w:rsid w:val="00F74A89"/>
    <w:rsid w:val="00F80217"/>
    <w:rsid w:val="00F81452"/>
    <w:rsid w:val="00F828A3"/>
    <w:rsid w:val="00F82E57"/>
    <w:rsid w:val="00F8351C"/>
    <w:rsid w:val="00F87768"/>
    <w:rsid w:val="00F92040"/>
    <w:rsid w:val="00F9255E"/>
    <w:rsid w:val="00F95DAA"/>
    <w:rsid w:val="00FA01B3"/>
    <w:rsid w:val="00FA0C82"/>
    <w:rsid w:val="00FA3EDA"/>
    <w:rsid w:val="00FA5F41"/>
    <w:rsid w:val="00FA6828"/>
    <w:rsid w:val="00FA7C16"/>
    <w:rsid w:val="00FB1A18"/>
    <w:rsid w:val="00FB648F"/>
    <w:rsid w:val="00FB6F03"/>
    <w:rsid w:val="00FB7C2F"/>
    <w:rsid w:val="00FC2BDF"/>
    <w:rsid w:val="00FD06E6"/>
    <w:rsid w:val="00FD3797"/>
    <w:rsid w:val="00FD4979"/>
    <w:rsid w:val="00FD5D0E"/>
    <w:rsid w:val="00FE0114"/>
    <w:rsid w:val="00FE05E2"/>
    <w:rsid w:val="00FE0695"/>
    <w:rsid w:val="00FE260F"/>
    <w:rsid w:val="00FE397E"/>
    <w:rsid w:val="00FE42C8"/>
    <w:rsid w:val="00FE74AB"/>
    <w:rsid w:val="00FE762D"/>
    <w:rsid w:val="00FE7B52"/>
    <w:rsid w:val="00FF0179"/>
    <w:rsid w:val="00FF0F0C"/>
    <w:rsid w:val="00FF13AB"/>
    <w:rsid w:val="00FF1AD5"/>
    <w:rsid w:val="00FF1B9D"/>
    <w:rsid w:val="00FF20AA"/>
    <w:rsid w:val="00FF3485"/>
    <w:rsid w:val="00FF4FBA"/>
    <w:rsid w:val="00FF5C7F"/>
    <w:rsid w:val="00FF5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B00C"/>
  <w15:chartTrackingRefBased/>
  <w15:docId w15:val="{E8940F5A-2964-4728-958D-645FDAF4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0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05CC"/>
    <w:pPr>
      <w:ind w:left="720"/>
      <w:contextualSpacing/>
    </w:pPr>
  </w:style>
  <w:style w:type="character" w:styleId="CommentReference">
    <w:name w:val="annotation reference"/>
    <w:basedOn w:val="DefaultParagraphFont"/>
    <w:uiPriority w:val="99"/>
    <w:semiHidden/>
    <w:unhideWhenUsed/>
    <w:rsid w:val="00AE05CC"/>
    <w:rPr>
      <w:sz w:val="16"/>
      <w:szCs w:val="16"/>
    </w:rPr>
  </w:style>
  <w:style w:type="paragraph" w:styleId="CommentText">
    <w:name w:val="annotation text"/>
    <w:basedOn w:val="Normal"/>
    <w:link w:val="CommentTextChar"/>
    <w:uiPriority w:val="99"/>
    <w:unhideWhenUsed/>
    <w:rsid w:val="00AE05CC"/>
    <w:pPr>
      <w:spacing w:line="240" w:lineRule="auto"/>
    </w:pPr>
    <w:rPr>
      <w:sz w:val="20"/>
      <w:szCs w:val="20"/>
    </w:rPr>
  </w:style>
  <w:style w:type="character" w:customStyle="1" w:styleId="CommentTextChar">
    <w:name w:val="Comment Text Char"/>
    <w:basedOn w:val="DefaultParagraphFont"/>
    <w:link w:val="CommentText"/>
    <w:uiPriority w:val="99"/>
    <w:rsid w:val="00AE05CC"/>
    <w:rPr>
      <w:sz w:val="20"/>
      <w:szCs w:val="20"/>
    </w:rPr>
  </w:style>
  <w:style w:type="paragraph" w:styleId="CommentSubject">
    <w:name w:val="annotation subject"/>
    <w:basedOn w:val="CommentText"/>
    <w:next w:val="CommentText"/>
    <w:link w:val="CommentSubjectChar"/>
    <w:uiPriority w:val="99"/>
    <w:semiHidden/>
    <w:unhideWhenUsed/>
    <w:rsid w:val="00AE05CC"/>
    <w:rPr>
      <w:b/>
      <w:bCs/>
    </w:rPr>
  </w:style>
  <w:style w:type="character" w:customStyle="1" w:styleId="CommentSubjectChar">
    <w:name w:val="Comment Subject Char"/>
    <w:basedOn w:val="CommentTextChar"/>
    <w:link w:val="CommentSubject"/>
    <w:uiPriority w:val="99"/>
    <w:semiHidden/>
    <w:rsid w:val="00AE05CC"/>
    <w:rPr>
      <w:b/>
      <w:bCs/>
      <w:sz w:val="20"/>
      <w:szCs w:val="20"/>
    </w:rPr>
  </w:style>
  <w:style w:type="paragraph" w:styleId="Header">
    <w:name w:val="header"/>
    <w:basedOn w:val="Normal"/>
    <w:link w:val="HeaderChar"/>
    <w:uiPriority w:val="99"/>
    <w:unhideWhenUsed/>
    <w:rsid w:val="000652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2AC"/>
  </w:style>
  <w:style w:type="paragraph" w:styleId="Footer">
    <w:name w:val="footer"/>
    <w:basedOn w:val="Normal"/>
    <w:link w:val="FooterChar"/>
    <w:uiPriority w:val="99"/>
    <w:unhideWhenUsed/>
    <w:rsid w:val="000652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2AC"/>
  </w:style>
  <w:style w:type="character" w:styleId="Hyperlink">
    <w:name w:val="Hyperlink"/>
    <w:basedOn w:val="DefaultParagraphFont"/>
    <w:uiPriority w:val="99"/>
    <w:unhideWhenUsed/>
    <w:rsid w:val="00055178"/>
    <w:rPr>
      <w:color w:val="0563C1" w:themeColor="hyperlink"/>
      <w:u w:val="single"/>
    </w:rPr>
  </w:style>
  <w:style w:type="character" w:styleId="UnresolvedMention">
    <w:name w:val="Unresolved Mention"/>
    <w:basedOn w:val="DefaultParagraphFont"/>
    <w:uiPriority w:val="99"/>
    <w:semiHidden/>
    <w:unhideWhenUsed/>
    <w:rsid w:val="00055178"/>
    <w:rPr>
      <w:color w:val="605E5C"/>
      <w:shd w:val="clear" w:color="auto" w:fill="E1DFDD"/>
    </w:rPr>
  </w:style>
  <w:style w:type="paragraph" w:styleId="Revision">
    <w:name w:val="Revision"/>
    <w:hidden/>
    <w:uiPriority w:val="99"/>
    <w:semiHidden/>
    <w:rsid w:val="00940F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11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zone.unep.org/treaties/montreal-protocol-substances-deplete-ozone-layer/tex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BCAFF-CFDF-4499-81A5-D86ED4FD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18868</Words>
  <Characters>107548</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Regina</dc:creator>
  <cp:keywords/>
  <dc:description/>
  <cp:lastModifiedBy>Lee, Regina</cp:lastModifiedBy>
  <cp:revision>6</cp:revision>
  <dcterms:created xsi:type="dcterms:W3CDTF">2022-11-20T23:13:00Z</dcterms:created>
  <dcterms:modified xsi:type="dcterms:W3CDTF">2022-11-21T22:55:00Z</dcterms:modified>
</cp:coreProperties>
</file>