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70021" w14:textId="77777777" w:rsidR="0048364F" w:rsidRPr="003A4DEF" w:rsidRDefault="00193461" w:rsidP="0020300C">
      <w:pPr>
        <w:rPr>
          <w:sz w:val="28"/>
        </w:rPr>
      </w:pPr>
      <w:r w:rsidRPr="003A4DEF">
        <w:rPr>
          <w:noProof/>
          <w:lang w:eastAsia="en-AU"/>
        </w:rPr>
        <w:drawing>
          <wp:inline distT="0" distB="0" distL="0" distR="0" wp14:anchorId="55DCDE5A" wp14:editId="154B084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CA53E" w14:textId="77777777" w:rsidR="0048364F" w:rsidRPr="003A4DEF" w:rsidRDefault="0048364F" w:rsidP="0048364F">
      <w:pPr>
        <w:rPr>
          <w:sz w:val="19"/>
        </w:rPr>
      </w:pPr>
    </w:p>
    <w:p w14:paraId="770BF84A" w14:textId="77777777" w:rsidR="0048364F" w:rsidRPr="003A4DEF" w:rsidRDefault="009C6651" w:rsidP="0048364F">
      <w:pPr>
        <w:pStyle w:val="ShortT"/>
      </w:pPr>
      <w:r w:rsidRPr="003A4DEF">
        <w:t>Fair Work Amendment (</w:t>
      </w:r>
      <w:r w:rsidR="00487FE6" w:rsidRPr="003A4DEF">
        <w:t>Transitional Arra</w:t>
      </w:r>
      <w:r w:rsidR="00B25869" w:rsidRPr="003A4DEF">
        <w:t>n</w:t>
      </w:r>
      <w:r w:rsidR="00487FE6" w:rsidRPr="003A4DEF">
        <w:t>gements—</w:t>
      </w:r>
      <w:r w:rsidRPr="003A4DEF">
        <w:t xml:space="preserve">Western Australian Local Government Employers and Employees) </w:t>
      </w:r>
      <w:r w:rsidR="00015997" w:rsidRPr="003A4DEF">
        <w:t>Regulations 2</w:t>
      </w:r>
      <w:r w:rsidRPr="003A4DEF">
        <w:t>022</w:t>
      </w:r>
    </w:p>
    <w:p w14:paraId="21412BA4" w14:textId="77777777" w:rsidR="009C6651" w:rsidRPr="003A4DEF" w:rsidRDefault="009C6651" w:rsidP="00051B51">
      <w:pPr>
        <w:pStyle w:val="SignCoverPageStart"/>
        <w:spacing w:before="240"/>
        <w:rPr>
          <w:szCs w:val="22"/>
        </w:rPr>
      </w:pPr>
      <w:r w:rsidRPr="003A4DEF">
        <w:rPr>
          <w:szCs w:val="22"/>
        </w:rPr>
        <w:t>I, General the Honourable David Hurley AC DSC (Retd), Governor</w:t>
      </w:r>
      <w:r w:rsidR="003A4DEF">
        <w:rPr>
          <w:szCs w:val="22"/>
        </w:rPr>
        <w:noBreakHyphen/>
      </w:r>
      <w:r w:rsidRPr="003A4DEF">
        <w:rPr>
          <w:szCs w:val="22"/>
        </w:rPr>
        <w:t>General of the Commonwealth of Australia, acting with the advice of the Federal Executive Council, make the following regulations.</w:t>
      </w:r>
    </w:p>
    <w:p w14:paraId="5C33F6B0" w14:textId="237F8444" w:rsidR="009C6651" w:rsidRPr="003A4DEF" w:rsidRDefault="009C6651" w:rsidP="00051B51">
      <w:pPr>
        <w:keepNext/>
        <w:spacing w:before="720" w:line="240" w:lineRule="atLeast"/>
        <w:ind w:right="397"/>
        <w:jc w:val="both"/>
        <w:rPr>
          <w:szCs w:val="22"/>
        </w:rPr>
      </w:pPr>
      <w:r w:rsidRPr="003A4DEF">
        <w:rPr>
          <w:szCs w:val="22"/>
        </w:rPr>
        <w:t xml:space="preserve">Dated </w:t>
      </w:r>
      <w:r w:rsidRPr="003A4DEF">
        <w:rPr>
          <w:szCs w:val="22"/>
        </w:rPr>
        <w:fldChar w:fldCharType="begin"/>
      </w:r>
      <w:r w:rsidRPr="003A4DEF">
        <w:rPr>
          <w:szCs w:val="22"/>
        </w:rPr>
        <w:instrText xml:space="preserve"> DOCPROPERTY  DateMade </w:instrText>
      </w:r>
      <w:r w:rsidRPr="003A4DEF">
        <w:rPr>
          <w:szCs w:val="22"/>
        </w:rPr>
        <w:fldChar w:fldCharType="separate"/>
      </w:r>
      <w:r w:rsidR="009311C8">
        <w:rPr>
          <w:szCs w:val="22"/>
        </w:rPr>
        <w:t>15 December 2022</w:t>
      </w:r>
      <w:r w:rsidRPr="003A4DEF">
        <w:rPr>
          <w:szCs w:val="22"/>
        </w:rPr>
        <w:fldChar w:fldCharType="end"/>
      </w:r>
    </w:p>
    <w:p w14:paraId="508B9C0C" w14:textId="77777777" w:rsidR="009C6651" w:rsidRPr="003A4DEF" w:rsidRDefault="009C6651" w:rsidP="00051B5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A4DEF">
        <w:rPr>
          <w:szCs w:val="22"/>
        </w:rPr>
        <w:t>David Hurley</w:t>
      </w:r>
    </w:p>
    <w:p w14:paraId="16EE5799" w14:textId="77777777" w:rsidR="009C6651" w:rsidRPr="003A4DEF" w:rsidRDefault="009C6651" w:rsidP="00051B5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A4DEF">
        <w:rPr>
          <w:szCs w:val="22"/>
        </w:rPr>
        <w:t>Governor</w:t>
      </w:r>
      <w:r w:rsidR="003A4DEF">
        <w:rPr>
          <w:szCs w:val="22"/>
        </w:rPr>
        <w:noBreakHyphen/>
      </w:r>
      <w:r w:rsidRPr="003A4DEF">
        <w:rPr>
          <w:szCs w:val="22"/>
        </w:rPr>
        <w:t>General</w:t>
      </w:r>
    </w:p>
    <w:p w14:paraId="50A336E3" w14:textId="77777777" w:rsidR="009C6651" w:rsidRPr="003A4DEF" w:rsidRDefault="009C6651" w:rsidP="00051B5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A4DEF">
        <w:rPr>
          <w:szCs w:val="22"/>
        </w:rPr>
        <w:t>By His Excellency’s Command</w:t>
      </w:r>
    </w:p>
    <w:p w14:paraId="207D860C" w14:textId="77777777" w:rsidR="009C6651" w:rsidRPr="003A4DEF" w:rsidRDefault="009C6651" w:rsidP="00051B5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A4DEF">
        <w:rPr>
          <w:szCs w:val="22"/>
        </w:rPr>
        <w:t>Tony Burke</w:t>
      </w:r>
    </w:p>
    <w:p w14:paraId="0A8C3D33" w14:textId="77777777" w:rsidR="009C6651" w:rsidRPr="003A4DEF" w:rsidRDefault="009C6651" w:rsidP="00051B51">
      <w:pPr>
        <w:pStyle w:val="SignCoverPageEnd"/>
        <w:rPr>
          <w:szCs w:val="22"/>
        </w:rPr>
      </w:pPr>
      <w:r w:rsidRPr="003A4DEF">
        <w:rPr>
          <w:szCs w:val="22"/>
        </w:rPr>
        <w:t>Minister for Employment and Workplace Relations</w:t>
      </w:r>
    </w:p>
    <w:p w14:paraId="411481E7" w14:textId="77777777" w:rsidR="009C6651" w:rsidRPr="003A4DEF" w:rsidRDefault="009C6651" w:rsidP="00051B51"/>
    <w:p w14:paraId="4AC8537C" w14:textId="77777777" w:rsidR="009C6651" w:rsidRPr="003A4DEF" w:rsidRDefault="009C6651" w:rsidP="00051B51"/>
    <w:p w14:paraId="02378A5A" w14:textId="77777777" w:rsidR="009C6651" w:rsidRPr="003A4DEF" w:rsidRDefault="009C6651" w:rsidP="00051B51"/>
    <w:p w14:paraId="27C34B0E" w14:textId="77777777" w:rsidR="0048364F" w:rsidRPr="00572203" w:rsidRDefault="0048364F" w:rsidP="0048364F">
      <w:pPr>
        <w:pStyle w:val="Header"/>
        <w:tabs>
          <w:tab w:val="clear" w:pos="4150"/>
          <w:tab w:val="clear" w:pos="8307"/>
        </w:tabs>
      </w:pPr>
      <w:r w:rsidRPr="00572203">
        <w:rPr>
          <w:rStyle w:val="CharAmSchNo"/>
        </w:rPr>
        <w:t xml:space="preserve"> </w:t>
      </w:r>
      <w:r w:rsidRPr="00572203">
        <w:rPr>
          <w:rStyle w:val="CharAmSchText"/>
        </w:rPr>
        <w:t xml:space="preserve"> </w:t>
      </w:r>
    </w:p>
    <w:p w14:paraId="0A231FF3" w14:textId="77777777" w:rsidR="0048364F" w:rsidRPr="00572203" w:rsidRDefault="0048364F" w:rsidP="0048364F">
      <w:pPr>
        <w:pStyle w:val="Header"/>
        <w:tabs>
          <w:tab w:val="clear" w:pos="4150"/>
          <w:tab w:val="clear" w:pos="8307"/>
        </w:tabs>
      </w:pPr>
      <w:r w:rsidRPr="00572203">
        <w:rPr>
          <w:rStyle w:val="CharAmPartNo"/>
        </w:rPr>
        <w:t xml:space="preserve"> </w:t>
      </w:r>
      <w:r w:rsidRPr="00572203">
        <w:rPr>
          <w:rStyle w:val="CharAmPartText"/>
        </w:rPr>
        <w:t xml:space="preserve"> </w:t>
      </w:r>
    </w:p>
    <w:p w14:paraId="008D58D1" w14:textId="77777777" w:rsidR="0048364F" w:rsidRPr="003A4DEF" w:rsidRDefault="0048364F" w:rsidP="0048364F">
      <w:pPr>
        <w:sectPr w:rsidR="0048364F" w:rsidRPr="003A4DEF" w:rsidSect="002D0B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994EB7E" w14:textId="77777777" w:rsidR="00220A0C" w:rsidRPr="003A4DEF" w:rsidRDefault="0048364F" w:rsidP="0048364F">
      <w:pPr>
        <w:outlineLvl w:val="0"/>
        <w:rPr>
          <w:sz w:val="36"/>
        </w:rPr>
      </w:pPr>
      <w:r w:rsidRPr="003A4DEF">
        <w:rPr>
          <w:sz w:val="36"/>
        </w:rPr>
        <w:lastRenderedPageBreak/>
        <w:t>Contents</w:t>
      </w:r>
    </w:p>
    <w:p w14:paraId="711B28FF" w14:textId="05CD377F" w:rsidR="00015997" w:rsidRPr="003A4DEF" w:rsidRDefault="000159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4DEF">
        <w:fldChar w:fldCharType="begin"/>
      </w:r>
      <w:r w:rsidRPr="003A4DEF">
        <w:instrText xml:space="preserve"> TOC \o "1-9" </w:instrText>
      </w:r>
      <w:r w:rsidRPr="003A4DEF">
        <w:fldChar w:fldCharType="separate"/>
      </w:r>
      <w:r w:rsidRPr="003A4DEF">
        <w:rPr>
          <w:noProof/>
        </w:rPr>
        <w:t>1</w:t>
      </w:r>
      <w:r w:rsidRPr="003A4DEF">
        <w:rPr>
          <w:noProof/>
        </w:rPr>
        <w:tab/>
        <w:t>Name</w:t>
      </w:r>
      <w:r w:rsidRPr="003A4DEF">
        <w:rPr>
          <w:noProof/>
        </w:rPr>
        <w:tab/>
      </w:r>
      <w:r w:rsidRPr="003A4DEF">
        <w:rPr>
          <w:noProof/>
        </w:rPr>
        <w:fldChar w:fldCharType="begin"/>
      </w:r>
      <w:r w:rsidRPr="003A4DEF">
        <w:rPr>
          <w:noProof/>
        </w:rPr>
        <w:instrText xml:space="preserve"> PAGEREF _Toc120702347 \h </w:instrText>
      </w:r>
      <w:r w:rsidRPr="003A4DEF">
        <w:rPr>
          <w:noProof/>
        </w:rPr>
      </w:r>
      <w:r w:rsidRPr="003A4DEF">
        <w:rPr>
          <w:noProof/>
        </w:rPr>
        <w:fldChar w:fldCharType="separate"/>
      </w:r>
      <w:r w:rsidR="009311C8">
        <w:rPr>
          <w:noProof/>
        </w:rPr>
        <w:t>1</w:t>
      </w:r>
      <w:r w:rsidRPr="003A4DEF">
        <w:rPr>
          <w:noProof/>
        </w:rPr>
        <w:fldChar w:fldCharType="end"/>
      </w:r>
    </w:p>
    <w:p w14:paraId="3A00BD57" w14:textId="4270AA7E" w:rsidR="00015997" w:rsidRPr="003A4DEF" w:rsidRDefault="000159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4DEF">
        <w:rPr>
          <w:noProof/>
        </w:rPr>
        <w:t>2</w:t>
      </w:r>
      <w:r w:rsidRPr="003A4DEF">
        <w:rPr>
          <w:noProof/>
        </w:rPr>
        <w:tab/>
        <w:t>Commencement</w:t>
      </w:r>
      <w:r w:rsidRPr="003A4DEF">
        <w:rPr>
          <w:noProof/>
        </w:rPr>
        <w:tab/>
      </w:r>
      <w:r w:rsidRPr="003A4DEF">
        <w:rPr>
          <w:noProof/>
        </w:rPr>
        <w:fldChar w:fldCharType="begin"/>
      </w:r>
      <w:r w:rsidRPr="003A4DEF">
        <w:rPr>
          <w:noProof/>
        </w:rPr>
        <w:instrText xml:space="preserve"> PAGEREF _Toc120702348 \h </w:instrText>
      </w:r>
      <w:r w:rsidRPr="003A4DEF">
        <w:rPr>
          <w:noProof/>
        </w:rPr>
      </w:r>
      <w:r w:rsidRPr="003A4DEF">
        <w:rPr>
          <w:noProof/>
        </w:rPr>
        <w:fldChar w:fldCharType="separate"/>
      </w:r>
      <w:r w:rsidR="009311C8">
        <w:rPr>
          <w:noProof/>
        </w:rPr>
        <w:t>1</w:t>
      </w:r>
      <w:r w:rsidRPr="003A4DEF">
        <w:rPr>
          <w:noProof/>
        </w:rPr>
        <w:fldChar w:fldCharType="end"/>
      </w:r>
    </w:p>
    <w:p w14:paraId="496C9270" w14:textId="5BD485A4" w:rsidR="00015997" w:rsidRPr="003A4DEF" w:rsidRDefault="000159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4DEF">
        <w:rPr>
          <w:noProof/>
        </w:rPr>
        <w:t>3</w:t>
      </w:r>
      <w:r w:rsidRPr="003A4DEF">
        <w:rPr>
          <w:noProof/>
        </w:rPr>
        <w:tab/>
        <w:t>Authority</w:t>
      </w:r>
      <w:r w:rsidRPr="003A4DEF">
        <w:rPr>
          <w:noProof/>
        </w:rPr>
        <w:tab/>
      </w:r>
      <w:r w:rsidRPr="003A4DEF">
        <w:rPr>
          <w:noProof/>
        </w:rPr>
        <w:fldChar w:fldCharType="begin"/>
      </w:r>
      <w:r w:rsidRPr="003A4DEF">
        <w:rPr>
          <w:noProof/>
        </w:rPr>
        <w:instrText xml:space="preserve"> PAGEREF _Toc120702349 \h </w:instrText>
      </w:r>
      <w:r w:rsidRPr="003A4DEF">
        <w:rPr>
          <w:noProof/>
        </w:rPr>
      </w:r>
      <w:r w:rsidRPr="003A4DEF">
        <w:rPr>
          <w:noProof/>
        </w:rPr>
        <w:fldChar w:fldCharType="separate"/>
      </w:r>
      <w:r w:rsidR="009311C8">
        <w:rPr>
          <w:noProof/>
        </w:rPr>
        <w:t>1</w:t>
      </w:r>
      <w:r w:rsidRPr="003A4DEF">
        <w:rPr>
          <w:noProof/>
        </w:rPr>
        <w:fldChar w:fldCharType="end"/>
      </w:r>
    </w:p>
    <w:p w14:paraId="653AB8BD" w14:textId="44D9338A" w:rsidR="00015997" w:rsidRPr="003A4DEF" w:rsidRDefault="000159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4DEF">
        <w:rPr>
          <w:noProof/>
        </w:rPr>
        <w:t>4</w:t>
      </w:r>
      <w:r w:rsidRPr="003A4DEF">
        <w:rPr>
          <w:noProof/>
        </w:rPr>
        <w:tab/>
        <w:t>Schedules</w:t>
      </w:r>
      <w:r w:rsidRPr="003A4DEF">
        <w:rPr>
          <w:noProof/>
        </w:rPr>
        <w:tab/>
      </w:r>
      <w:r w:rsidRPr="003A4DEF">
        <w:rPr>
          <w:noProof/>
        </w:rPr>
        <w:fldChar w:fldCharType="begin"/>
      </w:r>
      <w:r w:rsidRPr="003A4DEF">
        <w:rPr>
          <w:noProof/>
        </w:rPr>
        <w:instrText xml:space="preserve"> PAGEREF _Toc120702350 \h </w:instrText>
      </w:r>
      <w:r w:rsidRPr="003A4DEF">
        <w:rPr>
          <w:noProof/>
        </w:rPr>
      </w:r>
      <w:r w:rsidRPr="003A4DEF">
        <w:rPr>
          <w:noProof/>
        </w:rPr>
        <w:fldChar w:fldCharType="separate"/>
      </w:r>
      <w:r w:rsidR="009311C8">
        <w:rPr>
          <w:noProof/>
        </w:rPr>
        <w:t>1</w:t>
      </w:r>
      <w:r w:rsidRPr="003A4DEF">
        <w:rPr>
          <w:noProof/>
        </w:rPr>
        <w:fldChar w:fldCharType="end"/>
      </w:r>
    </w:p>
    <w:p w14:paraId="18CE13A3" w14:textId="6455A941" w:rsidR="00015997" w:rsidRPr="003A4DEF" w:rsidRDefault="0001599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A4DEF">
        <w:rPr>
          <w:noProof/>
        </w:rPr>
        <w:t>Schedule 1—Amendments</w:t>
      </w:r>
      <w:r w:rsidRPr="003A4DEF">
        <w:rPr>
          <w:b w:val="0"/>
          <w:noProof/>
          <w:sz w:val="18"/>
        </w:rPr>
        <w:tab/>
      </w:r>
      <w:r w:rsidRPr="003A4DEF">
        <w:rPr>
          <w:b w:val="0"/>
          <w:noProof/>
          <w:sz w:val="18"/>
        </w:rPr>
        <w:fldChar w:fldCharType="begin"/>
      </w:r>
      <w:r w:rsidRPr="003A4DEF">
        <w:rPr>
          <w:b w:val="0"/>
          <w:noProof/>
          <w:sz w:val="18"/>
        </w:rPr>
        <w:instrText xml:space="preserve"> PAGEREF _Toc120702351 \h </w:instrText>
      </w:r>
      <w:r w:rsidRPr="003A4DEF">
        <w:rPr>
          <w:b w:val="0"/>
          <w:noProof/>
          <w:sz w:val="18"/>
        </w:rPr>
      </w:r>
      <w:r w:rsidRPr="003A4DEF">
        <w:rPr>
          <w:b w:val="0"/>
          <w:noProof/>
          <w:sz w:val="18"/>
        </w:rPr>
        <w:fldChar w:fldCharType="separate"/>
      </w:r>
      <w:r w:rsidR="009311C8">
        <w:rPr>
          <w:b w:val="0"/>
          <w:noProof/>
          <w:sz w:val="18"/>
        </w:rPr>
        <w:t>2</w:t>
      </w:r>
      <w:r w:rsidRPr="003A4DEF">
        <w:rPr>
          <w:b w:val="0"/>
          <w:noProof/>
          <w:sz w:val="18"/>
        </w:rPr>
        <w:fldChar w:fldCharType="end"/>
      </w:r>
    </w:p>
    <w:p w14:paraId="34D41A0D" w14:textId="6B5BC1F0" w:rsidR="00015997" w:rsidRPr="003A4DEF" w:rsidRDefault="0001599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A4DEF">
        <w:rPr>
          <w:noProof/>
        </w:rPr>
        <w:t>Fair Work Regulations 2009</w:t>
      </w:r>
      <w:r w:rsidRPr="003A4DEF">
        <w:rPr>
          <w:i w:val="0"/>
          <w:noProof/>
          <w:sz w:val="18"/>
        </w:rPr>
        <w:tab/>
      </w:r>
      <w:r w:rsidRPr="003A4DEF">
        <w:rPr>
          <w:i w:val="0"/>
          <w:noProof/>
          <w:sz w:val="18"/>
        </w:rPr>
        <w:fldChar w:fldCharType="begin"/>
      </w:r>
      <w:r w:rsidRPr="003A4DEF">
        <w:rPr>
          <w:i w:val="0"/>
          <w:noProof/>
          <w:sz w:val="18"/>
        </w:rPr>
        <w:instrText xml:space="preserve"> PAGEREF _Toc120702352 \h </w:instrText>
      </w:r>
      <w:r w:rsidRPr="003A4DEF">
        <w:rPr>
          <w:i w:val="0"/>
          <w:noProof/>
          <w:sz w:val="18"/>
        </w:rPr>
      </w:r>
      <w:r w:rsidRPr="003A4DEF">
        <w:rPr>
          <w:i w:val="0"/>
          <w:noProof/>
          <w:sz w:val="18"/>
        </w:rPr>
        <w:fldChar w:fldCharType="separate"/>
      </w:r>
      <w:r w:rsidR="009311C8">
        <w:rPr>
          <w:i w:val="0"/>
          <w:noProof/>
          <w:sz w:val="18"/>
        </w:rPr>
        <w:t>2</w:t>
      </w:r>
      <w:r w:rsidRPr="003A4DEF">
        <w:rPr>
          <w:i w:val="0"/>
          <w:noProof/>
          <w:sz w:val="18"/>
        </w:rPr>
        <w:fldChar w:fldCharType="end"/>
      </w:r>
    </w:p>
    <w:p w14:paraId="47F8234A" w14:textId="77777777" w:rsidR="0048364F" w:rsidRPr="003A4DEF" w:rsidRDefault="00015997" w:rsidP="0048364F">
      <w:r w:rsidRPr="003A4DEF">
        <w:fldChar w:fldCharType="end"/>
      </w:r>
    </w:p>
    <w:p w14:paraId="156E9B10" w14:textId="77777777" w:rsidR="0048364F" w:rsidRPr="003A4DEF" w:rsidRDefault="0048364F" w:rsidP="0048364F">
      <w:pPr>
        <w:sectPr w:rsidR="0048364F" w:rsidRPr="003A4DEF" w:rsidSect="002D0B3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3F6BBC" w14:textId="77777777" w:rsidR="0048364F" w:rsidRPr="003A4DEF" w:rsidRDefault="0048364F" w:rsidP="0048364F">
      <w:pPr>
        <w:pStyle w:val="ActHead5"/>
      </w:pPr>
      <w:bookmarkStart w:id="0" w:name="_Toc120702347"/>
      <w:r w:rsidRPr="00572203">
        <w:rPr>
          <w:rStyle w:val="CharSectno"/>
        </w:rPr>
        <w:lastRenderedPageBreak/>
        <w:t>1</w:t>
      </w:r>
      <w:r w:rsidRPr="003A4DEF">
        <w:t xml:space="preserve">  </w:t>
      </w:r>
      <w:r w:rsidR="004F676E" w:rsidRPr="003A4DEF">
        <w:t>Name</w:t>
      </w:r>
      <w:bookmarkEnd w:id="0"/>
    </w:p>
    <w:p w14:paraId="4F14EA9B" w14:textId="77777777" w:rsidR="0048364F" w:rsidRPr="003A4DEF" w:rsidRDefault="0048364F" w:rsidP="0048364F">
      <w:pPr>
        <w:pStyle w:val="subsection"/>
      </w:pPr>
      <w:r w:rsidRPr="003A4DEF">
        <w:tab/>
      </w:r>
      <w:r w:rsidRPr="003A4DEF">
        <w:tab/>
      </w:r>
      <w:r w:rsidR="009C6651" w:rsidRPr="003A4DEF">
        <w:t>This instrument is</w:t>
      </w:r>
      <w:r w:rsidRPr="003A4DEF">
        <w:t xml:space="preserve"> the </w:t>
      </w:r>
      <w:r w:rsidR="00015997" w:rsidRPr="003A4DEF">
        <w:rPr>
          <w:i/>
          <w:noProof/>
        </w:rPr>
        <w:t>Fair Work Amendment (Transitional Arrangements—Western Australian Local Government Employers and Employees) Regulations 2022</w:t>
      </w:r>
      <w:r w:rsidRPr="003A4DEF">
        <w:t>.</w:t>
      </w:r>
    </w:p>
    <w:p w14:paraId="707917F1" w14:textId="77777777" w:rsidR="004F676E" w:rsidRPr="003A4DEF" w:rsidRDefault="0048364F" w:rsidP="005452CC">
      <w:pPr>
        <w:pStyle w:val="ActHead5"/>
      </w:pPr>
      <w:bookmarkStart w:id="1" w:name="_Toc120702348"/>
      <w:r w:rsidRPr="00572203">
        <w:rPr>
          <w:rStyle w:val="CharSectno"/>
        </w:rPr>
        <w:t>2</w:t>
      </w:r>
      <w:r w:rsidRPr="003A4DEF">
        <w:t xml:space="preserve">  Commencement</w:t>
      </w:r>
      <w:bookmarkEnd w:id="1"/>
    </w:p>
    <w:p w14:paraId="70987E5F" w14:textId="77777777" w:rsidR="005452CC" w:rsidRPr="003A4DEF" w:rsidRDefault="005452CC" w:rsidP="00051B51">
      <w:pPr>
        <w:pStyle w:val="subsection"/>
      </w:pPr>
      <w:bookmarkStart w:id="2" w:name="_GoBack"/>
      <w:r w:rsidRPr="003A4DEF">
        <w:tab/>
        <w:t>(1)</w:t>
      </w:r>
      <w:r w:rsidRPr="003A4DEF">
        <w:tab/>
        <w:t xml:space="preserve">Each provision of </w:t>
      </w:r>
      <w:r w:rsidR="009C6651" w:rsidRPr="003A4DEF">
        <w:t>this instrument</w:t>
      </w:r>
      <w:r w:rsidRPr="003A4DEF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2534EC3D" w14:textId="77777777" w:rsidR="005452CC" w:rsidRPr="003A4DEF" w:rsidRDefault="005452CC" w:rsidP="00051B5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A4DEF" w14:paraId="0E7C923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A579F06" w14:textId="77777777" w:rsidR="005452CC" w:rsidRPr="003A4DEF" w:rsidRDefault="005452CC" w:rsidP="00051B51">
            <w:pPr>
              <w:pStyle w:val="TableHeading"/>
            </w:pPr>
            <w:r w:rsidRPr="003A4DEF">
              <w:t>Commencement information</w:t>
            </w:r>
          </w:p>
        </w:tc>
      </w:tr>
      <w:tr w:rsidR="005452CC" w:rsidRPr="003A4DEF" w14:paraId="2FF5B12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02AE62" w14:textId="77777777" w:rsidR="005452CC" w:rsidRPr="003A4DEF" w:rsidRDefault="005452CC" w:rsidP="00051B51">
            <w:pPr>
              <w:pStyle w:val="TableHeading"/>
            </w:pPr>
            <w:r w:rsidRPr="003A4DE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E8D458" w14:textId="77777777" w:rsidR="005452CC" w:rsidRPr="003A4DEF" w:rsidRDefault="005452CC" w:rsidP="00051B51">
            <w:pPr>
              <w:pStyle w:val="TableHeading"/>
            </w:pPr>
            <w:r w:rsidRPr="003A4DE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271FA5" w14:textId="77777777" w:rsidR="005452CC" w:rsidRPr="003A4DEF" w:rsidRDefault="005452CC" w:rsidP="00051B51">
            <w:pPr>
              <w:pStyle w:val="TableHeading"/>
            </w:pPr>
            <w:r w:rsidRPr="003A4DEF">
              <w:t>Column 3</w:t>
            </w:r>
          </w:p>
        </w:tc>
      </w:tr>
      <w:tr w:rsidR="005452CC" w:rsidRPr="003A4DEF" w14:paraId="2F0FAC9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9A893F" w14:textId="77777777" w:rsidR="005452CC" w:rsidRPr="003A4DEF" w:rsidRDefault="005452CC" w:rsidP="00051B51">
            <w:pPr>
              <w:pStyle w:val="TableHeading"/>
            </w:pPr>
            <w:r w:rsidRPr="003A4DE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9032CA" w14:textId="77777777" w:rsidR="005452CC" w:rsidRPr="003A4DEF" w:rsidRDefault="005452CC" w:rsidP="00051B51">
            <w:pPr>
              <w:pStyle w:val="TableHeading"/>
            </w:pPr>
            <w:r w:rsidRPr="003A4DE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F967CB" w14:textId="77777777" w:rsidR="005452CC" w:rsidRPr="003A4DEF" w:rsidRDefault="005452CC" w:rsidP="00051B51">
            <w:pPr>
              <w:pStyle w:val="TableHeading"/>
            </w:pPr>
            <w:r w:rsidRPr="003A4DEF">
              <w:t>Date/Details</w:t>
            </w:r>
          </w:p>
        </w:tc>
      </w:tr>
      <w:tr w:rsidR="005452CC" w:rsidRPr="003A4DEF" w14:paraId="6AA33C9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75DE306" w14:textId="77777777" w:rsidR="005452CC" w:rsidRPr="003A4DEF" w:rsidRDefault="005452CC" w:rsidP="00AD7252">
            <w:pPr>
              <w:pStyle w:val="Tabletext"/>
            </w:pPr>
            <w:r w:rsidRPr="003A4DEF">
              <w:t xml:space="preserve">1.  </w:t>
            </w:r>
            <w:r w:rsidR="00AD7252" w:rsidRPr="003A4DEF">
              <w:t xml:space="preserve">The whole of </w:t>
            </w:r>
            <w:r w:rsidR="009C6651" w:rsidRPr="003A4DE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DB0471" w14:textId="77777777" w:rsidR="005452CC" w:rsidRPr="003A4DEF" w:rsidRDefault="00015997" w:rsidP="005452CC">
            <w:pPr>
              <w:pStyle w:val="Tabletext"/>
            </w:pPr>
            <w:r w:rsidRPr="003A4DEF">
              <w:t>1 January</w:t>
            </w:r>
            <w:r w:rsidR="00263320" w:rsidRPr="003A4DEF">
              <w:t xml:space="preserve"> 2023</w:t>
            </w:r>
            <w:r w:rsidR="005452CC" w:rsidRPr="003A4DE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4643C8" w14:textId="77777777" w:rsidR="005452CC" w:rsidRPr="003A4DEF" w:rsidRDefault="00015997">
            <w:pPr>
              <w:pStyle w:val="Tabletext"/>
            </w:pPr>
            <w:r w:rsidRPr="003A4DEF">
              <w:t>1 January</w:t>
            </w:r>
            <w:r w:rsidR="00263320" w:rsidRPr="003A4DEF">
              <w:t xml:space="preserve"> 2023</w:t>
            </w:r>
          </w:p>
        </w:tc>
      </w:tr>
    </w:tbl>
    <w:p w14:paraId="1358BDD5" w14:textId="77777777" w:rsidR="005452CC" w:rsidRPr="003A4DEF" w:rsidRDefault="005452CC" w:rsidP="00051B51">
      <w:pPr>
        <w:pStyle w:val="notetext"/>
      </w:pPr>
      <w:r w:rsidRPr="003A4DEF">
        <w:rPr>
          <w:snapToGrid w:val="0"/>
          <w:lang w:eastAsia="en-US"/>
        </w:rPr>
        <w:t>Note:</w:t>
      </w:r>
      <w:r w:rsidRPr="003A4DEF">
        <w:rPr>
          <w:snapToGrid w:val="0"/>
          <w:lang w:eastAsia="en-US"/>
        </w:rPr>
        <w:tab/>
        <w:t xml:space="preserve">This table relates only to the provisions of </w:t>
      </w:r>
      <w:r w:rsidR="009C6651" w:rsidRPr="003A4DEF">
        <w:rPr>
          <w:snapToGrid w:val="0"/>
          <w:lang w:eastAsia="en-US"/>
        </w:rPr>
        <w:t>this instrument</w:t>
      </w:r>
      <w:r w:rsidRPr="003A4DEF">
        <w:t xml:space="preserve"> </w:t>
      </w:r>
      <w:r w:rsidRPr="003A4DEF">
        <w:rPr>
          <w:snapToGrid w:val="0"/>
          <w:lang w:eastAsia="en-US"/>
        </w:rPr>
        <w:t xml:space="preserve">as originally made. It will not be amended to deal with any later amendments of </w:t>
      </w:r>
      <w:r w:rsidR="009C6651" w:rsidRPr="003A4DEF">
        <w:rPr>
          <w:snapToGrid w:val="0"/>
          <w:lang w:eastAsia="en-US"/>
        </w:rPr>
        <w:t>this instrument</w:t>
      </w:r>
      <w:r w:rsidRPr="003A4DEF">
        <w:rPr>
          <w:snapToGrid w:val="0"/>
          <w:lang w:eastAsia="en-US"/>
        </w:rPr>
        <w:t>.</w:t>
      </w:r>
    </w:p>
    <w:p w14:paraId="4E775EB5" w14:textId="77777777" w:rsidR="005452CC" w:rsidRPr="003A4DEF" w:rsidRDefault="005452CC" w:rsidP="004F676E">
      <w:pPr>
        <w:pStyle w:val="subsection"/>
      </w:pPr>
      <w:r w:rsidRPr="003A4DEF">
        <w:tab/>
        <w:t>(2)</w:t>
      </w:r>
      <w:r w:rsidRPr="003A4DEF">
        <w:tab/>
        <w:t xml:space="preserve">Any information in column 3 of the table is not part of </w:t>
      </w:r>
      <w:r w:rsidR="009C6651" w:rsidRPr="003A4DEF">
        <w:t>this instrument</w:t>
      </w:r>
      <w:r w:rsidRPr="003A4DEF">
        <w:t xml:space="preserve">. Information may be inserted in this column, or information in it may be edited, in any published version of </w:t>
      </w:r>
      <w:r w:rsidR="009C6651" w:rsidRPr="003A4DEF">
        <w:t>this instrument</w:t>
      </w:r>
      <w:r w:rsidRPr="003A4DEF">
        <w:t>.</w:t>
      </w:r>
    </w:p>
    <w:p w14:paraId="547926C9" w14:textId="77777777" w:rsidR="00BF6650" w:rsidRPr="003A4DEF" w:rsidRDefault="00BF6650" w:rsidP="00BF6650">
      <w:pPr>
        <w:pStyle w:val="ActHead5"/>
      </w:pPr>
      <w:bookmarkStart w:id="3" w:name="_Toc120702349"/>
      <w:r w:rsidRPr="00572203">
        <w:rPr>
          <w:rStyle w:val="CharSectno"/>
        </w:rPr>
        <w:t>3</w:t>
      </w:r>
      <w:r w:rsidRPr="003A4DEF">
        <w:t xml:space="preserve">  Authority</w:t>
      </w:r>
      <w:bookmarkEnd w:id="3"/>
    </w:p>
    <w:p w14:paraId="46D1CF7A" w14:textId="77777777" w:rsidR="00BF6650" w:rsidRPr="003A4DEF" w:rsidRDefault="00BF6650" w:rsidP="00BF6650">
      <w:pPr>
        <w:pStyle w:val="subsection"/>
      </w:pPr>
      <w:r w:rsidRPr="003A4DEF">
        <w:tab/>
      </w:r>
      <w:r w:rsidRPr="003A4DEF">
        <w:tab/>
      </w:r>
      <w:r w:rsidR="009C6651" w:rsidRPr="003A4DEF">
        <w:t>This instrument is</w:t>
      </w:r>
      <w:r w:rsidRPr="003A4DEF">
        <w:t xml:space="preserve"> made under the </w:t>
      </w:r>
      <w:r w:rsidR="000C6551" w:rsidRPr="003A4DEF">
        <w:rPr>
          <w:i/>
        </w:rPr>
        <w:t>Fair Work Act 2009</w:t>
      </w:r>
      <w:r w:rsidR="00546FA3" w:rsidRPr="003A4DEF">
        <w:t>.</w:t>
      </w:r>
    </w:p>
    <w:p w14:paraId="7A1148B8" w14:textId="77777777" w:rsidR="00557C7A" w:rsidRPr="003A4DEF" w:rsidRDefault="00BF6650" w:rsidP="00557C7A">
      <w:pPr>
        <w:pStyle w:val="ActHead5"/>
      </w:pPr>
      <w:bookmarkStart w:id="4" w:name="_Toc120702350"/>
      <w:r w:rsidRPr="00572203">
        <w:rPr>
          <w:rStyle w:val="CharSectno"/>
        </w:rPr>
        <w:t>4</w:t>
      </w:r>
      <w:r w:rsidR="00557C7A" w:rsidRPr="003A4DEF">
        <w:t xml:space="preserve">  </w:t>
      </w:r>
      <w:r w:rsidR="00083F48" w:rsidRPr="003A4DEF">
        <w:t>Schedules</w:t>
      </w:r>
      <w:bookmarkEnd w:id="4"/>
    </w:p>
    <w:p w14:paraId="041FAD0A" w14:textId="77777777" w:rsidR="00557C7A" w:rsidRPr="003A4DEF" w:rsidRDefault="00557C7A" w:rsidP="00557C7A">
      <w:pPr>
        <w:pStyle w:val="subsection"/>
      </w:pPr>
      <w:r w:rsidRPr="003A4DEF">
        <w:tab/>
      </w:r>
      <w:r w:rsidRPr="003A4DEF">
        <w:tab/>
      </w:r>
      <w:r w:rsidR="00083F48" w:rsidRPr="003A4DEF">
        <w:t xml:space="preserve">Each </w:t>
      </w:r>
      <w:r w:rsidR="00160BD7" w:rsidRPr="003A4DEF">
        <w:t>instrument</w:t>
      </w:r>
      <w:r w:rsidR="00083F48" w:rsidRPr="003A4DEF">
        <w:t xml:space="preserve"> that is specified in a Schedule to </w:t>
      </w:r>
      <w:r w:rsidR="009C6651" w:rsidRPr="003A4DEF">
        <w:t>this instrument</w:t>
      </w:r>
      <w:r w:rsidR="00083F48" w:rsidRPr="003A4DEF">
        <w:t xml:space="preserve"> is amended or repealed as set out in the applicable items in the Schedule concerned, and any other item in a Schedule to </w:t>
      </w:r>
      <w:r w:rsidR="009C6651" w:rsidRPr="003A4DEF">
        <w:t>this instrument</w:t>
      </w:r>
      <w:r w:rsidR="00083F48" w:rsidRPr="003A4DEF">
        <w:t xml:space="preserve"> has effect according to its terms.</w:t>
      </w:r>
    </w:p>
    <w:p w14:paraId="4E3E0537" w14:textId="77777777" w:rsidR="0048364F" w:rsidRPr="003A4DEF" w:rsidRDefault="0048364F" w:rsidP="009C5989">
      <w:pPr>
        <w:pStyle w:val="ActHead6"/>
        <w:pageBreakBefore/>
      </w:pPr>
      <w:bookmarkStart w:id="5" w:name="_Toc120702351"/>
      <w:r w:rsidRPr="00572203">
        <w:rPr>
          <w:rStyle w:val="CharAmSchNo"/>
        </w:rPr>
        <w:lastRenderedPageBreak/>
        <w:t>Schedule 1</w:t>
      </w:r>
      <w:r w:rsidRPr="003A4DEF">
        <w:t>—</w:t>
      </w:r>
      <w:r w:rsidR="00460499" w:rsidRPr="00572203">
        <w:rPr>
          <w:rStyle w:val="CharAmSchText"/>
        </w:rPr>
        <w:t>Amendments</w:t>
      </w:r>
      <w:bookmarkEnd w:id="5"/>
    </w:p>
    <w:p w14:paraId="3C5AEBBE" w14:textId="77777777" w:rsidR="0004044E" w:rsidRPr="00572203" w:rsidRDefault="0004044E" w:rsidP="0004044E">
      <w:pPr>
        <w:pStyle w:val="Header"/>
      </w:pPr>
      <w:r w:rsidRPr="00572203">
        <w:rPr>
          <w:rStyle w:val="CharAmPartNo"/>
        </w:rPr>
        <w:t xml:space="preserve"> </w:t>
      </w:r>
      <w:r w:rsidRPr="00572203">
        <w:rPr>
          <w:rStyle w:val="CharAmPartText"/>
        </w:rPr>
        <w:t xml:space="preserve"> </w:t>
      </w:r>
    </w:p>
    <w:p w14:paraId="0712ACEC" w14:textId="77777777" w:rsidR="00051B51" w:rsidRPr="003A4DEF" w:rsidRDefault="00051B51" w:rsidP="00051B51">
      <w:pPr>
        <w:pStyle w:val="ActHead9"/>
      </w:pPr>
      <w:bookmarkStart w:id="6" w:name="_Toc120702352"/>
      <w:r w:rsidRPr="003A4DEF">
        <w:t xml:space="preserve">Fair Work </w:t>
      </w:r>
      <w:r w:rsidR="00015997" w:rsidRPr="003A4DEF">
        <w:t>Regulations 2</w:t>
      </w:r>
      <w:r w:rsidRPr="003A4DEF">
        <w:t>009</w:t>
      </w:r>
      <w:bookmarkEnd w:id="6"/>
    </w:p>
    <w:p w14:paraId="7280857D" w14:textId="77777777" w:rsidR="00051B51" w:rsidRPr="003A4DEF" w:rsidRDefault="00117464" w:rsidP="00051B51">
      <w:pPr>
        <w:pStyle w:val="ItemHead"/>
      </w:pPr>
      <w:r w:rsidRPr="003A4DEF">
        <w:t>1</w:t>
      </w:r>
      <w:r w:rsidR="00051B51" w:rsidRPr="003A4DEF">
        <w:t xml:space="preserve">  After Part 6</w:t>
      </w:r>
      <w:r w:rsidR="003A4DEF">
        <w:noBreakHyphen/>
      </w:r>
      <w:r w:rsidR="00051B51" w:rsidRPr="003A4DEF">
        <w:t>4C</w:t>
      </w:r>
    </w:p>
    <w:p w14:paraId="478E0F9C" w14:textId="77777777" w:rsidR="00051B51" w:rsidRPr="003A4DEF" w:rsidRDefault="00051B51" w:rsidP="00051B51">
      <w:pPr>
        <w:pStyle w:val="Item"/>
      </w:pPr>
      <w:r w:rsidRPr="003A4DEF">
        <w:t>Insert:</w:t>
      </w:r>
    </w:p>
    <w:p w14:paraId="2FF9AF9C" w14:textId="77777777" w:rsidR="00051B51" w:rsidRPr="003A4DEF" w:rsidRDefault="00051B51" w:rsidP="00051B51">
      <w:pPr>
        <w:pStyle w:val="ActHead2"/>
      </w:pPr>
      <w:bookmarkStart w:id="7" w:name="_Toc120702353"/>
      <w:r w:rsidRPr="00572203">
        <w:rPr>
          <w:rStyle w:val="CharPartNo"/>
        </w:rPr>
        <w:t>Part 6</w:t>
      </w:r>
      <w:r w:rsidR="003A4DEF" w:rsidRPr="00572203">
        <w:rPr>
          <w:rStyle w:val="CharPartNo"/>
        </w:rPr>
        <w:noBreakHyphen/>
      </w:r>
      <w:r w:rsidRPr="00572203">
        <w:rPr>
          <w:rStyle w:val="CharPartNo"/>
        </w:rPr>
        <w:t>4D</w:t>
      </w:r>
      <w:r w:rsidRPr="003A4DEF">
        <w:t>—</w:t>
      </w:r>
      <w:r w:rsidRPr="00572203">
        <w:rPr>
          <w:rStyle w:val="CharPartText"/>
        </w:rPr>
        <w:t>Transitional matters relating to employers etc. ceasing to be national system employers etc.</w:t>
      </w:r>
      <w:bookmarkEnd w:id="7"/>
    </w:p>
    <w:p w14:paraId="18D2C8A5" w14:textId="77777777" w:rsidR="00051B51" w:rsidRPr="003A4DEF" w:rsidRDefault="00051B51" w:rsidP="00051B51">
      <w:pPr>
        <w:pStyle w:val="ActHead3"/>
      </w:pPr>
      <w:bookmarkStart w:id="8" w:name="_Toc120702354"/>
      <w:r w:rsidRPr="00572203">
        <w:rPr>
          <w:rStyle w:val="CharDivNo"/>
        </w:rPr>
        <w:t>Division 1</w:t>
      </w:r>
      <w:r w:rsidRPr="003A4DEF">
        <w:t>—</w:t>
      </w:r>
      <w:r w:rsidRPr="00572203">
        <w:rPr>
          <w:rStyle w:val="CharDivText"/>
        </w:rPr>
        <w:t>Western Australian local government employers etc.</w:t>
      </w:r>
      <w:bookmarkEnd w:id="8"/>
    </w:p>
    <w:p w14:paraId="696814AA" w14:textId="77777777" w:rsidR="00051B51" w:rsidRPr="003A4DEF" w:rsidRDefault="00051B51" w:rsidP="00DB40D5">
      <w:pPr>
        <w:pStyle w:val="ActHead5"/>
      </w:pPr>
      <w:bookmarkStart w:id="9" w:name="_Toc120702355"/>
      <w:r w:rsidRPr="00572203">
        <w:rPr>
          <w:rStyle w:val="CharSectno"/>
        </w:rPr>
        <w:t>6.07</w:t>
      </w:r>
      <w:r w:rsidR="00B23788" w:rsidRPr="00572203">
        <w:rPr>
          <w:rStyle w:val="CharSectno"/>
        </w:rPr>
        <w:t>D</w:t>
      </w:r>
      <w:r w:rsidRPr="003A4DEF">
        <w:t xml:space="preserve">  </w:t>
      </w:r>
      <w:r w:rsidR="00DB40D5" w:rsidRPr="003A4DEF">
        <w:t>Definitions</w:t>
      </w:r>
      <w:bookmarkEnd w:id="9"/>
    </w:p>
    <w:p w14:paraId="58EDBCD6" w14:textId="77777777" w:rsidR="00051B51" w:rsidRPr="003A4DEF" w:rsidRDefault="00051B51" w:rsidP="00051B51">
      <w:pPr>
        <w:pStyle w:val="subsection"/>
      </w:pPr>
      <w:r w:rsidRPr="003A4DEF">
        <w:tab/>
      </w:r>
      <w:r w:rsidR="00DB40D5" w:rsidRPr="003A4DEF">
        <w:tab/>
      </w:r>
      <w:r w:rsidRPr="003A4DEF">
        <w:t xml:space="preserve">In this </w:t>
      </w:r>
      <w:r w:rsidR="00DB40D5" w:rsidRPr="003A4DEF">
        <w:t>Division</w:t>
      </w:r>
      <w:r w:rsidRPr="003A4DEF">
        <w:t>:</w:t>
      </w:r>
    </w:p>
    <w:p w14:paraId="337239FB" w14:textId="77777777" w:rsidR="00051B51" w:rsidRPr="003A4DEF" w:rsidRDefault="00051B51" w:rsidP="00051B51">
      <w:pPr>
        <w:pStyle w:val="Definition"/>
      </w:pPr>
      <w:r w:rsidRPr="003A4DEF">
        <w:rPr>
          <w:b/>
          <w:i/>
        </w:rPr>
        <w:t>endorsement</w:t>
      </w:r>
      <w:r w:rsidRPr="003A4DEF">
        <w:t xml:space="preserve"> means the </w:t>
      </w:r>
      <w:r w:rsidRPr="003A4DEF">
        <w:rPr>
          <w:i/>
        </w:rPr>
        <w:t>Fair Work (State Declarations—employers not to be national system employers) Endorsement 2022 (No. 1)</w:t>
      </w:r>
      <w:r w:rsidRPr="003A4DEF">
        <w:t>.</w:t>
      </w:r>
    </w:p>
    <w:p w14:paraId="40271CAA" w14:textId="77777777" w:rsidR="00D656FA" w:rsidRPr="003A4DEF" w:rsidRDefault="00FF6BDF" w:rsidP="002531D4">
      <w:pPr>
        <w:pStyle w:val="Definition"/>
      </w:pPr>
      <w:r w:rsidRPr="003A4DEF">
        <w:rPr>
          <w:b/>
          <w:i/>
        </w:rPr>
        <w:t>non</w:t>
      </w:r>
      <w:r w:rsidR="003A4DEF">
        <w:rPr>
          <w:b/>
          <w:i/>
        </w:rPr>
        <w:noBreakHyphen/>
      </w:r>
      <w:r w:rsidRPr="003A4DEF">
        <w:rPr>
          <w:b/>
          <w:i/>
        </w:rPr>
        <w:t>preserved FWC application</w:t>
      </w:r>
      <w:r w:rsidRPr="003A4DEF">
        <w:t xml:space="preserve"> means an application</w:t>
      </w:r>
      <w:r w:rsidR="001C1EEE" w:rsidRPr="003A4DEF">
        <w:t xml:space="preserve"> or referral</w:t>
      </w:r>
      <w:r w:rsidR="00D656FA" w:rsidRPr="003A4DEF">
        <w:t>:</w:t>
      </w:r>
    </w:p>
    <w:p w14:paraId="37836E5D" w14:textId="77777777" w:rsidR="002B2150" w:rsidRPr="003A4DEF" w:rsidRDefault="00D656FA" w:rsidP="002B2150">
      <w:pPr>
        <w:pStyle w:val="paragraph"/>
      </w:pPr>
      <w:r w:rsidRPr="003A4DEF">
        <w:tab/>
        <w:t>(a)</w:t>
      </w:r>
      <w:r w:rsidRPr="003A4DEF">
        <w:tab/>
      </w:r>
      <w:r w:rsidR="00FF6BDF" w:rsidRPr="003A4DEF">
        <w:t xml:space="preserve">made </w:t>
      </w:r>
      <w:r w:rsidR="00C827F6" w:rsidRPr="003A4DEF">
        <w:t xml:space="preserve">by a preserved affected person </w:t>
      </w:r>
      <w:r w:rsidR="00FF6BDF" w:rsidRPr="003A4DEF">
        <w:t>to the FWC</w:t>
      </w:r>
      <w:r w:rsidR="007568E9" w:rsidRPr="003A4DEF">
        <w:t>; and</w:t>
      </w:r>
    </w:p>
    <w:p w14:paraId="482DC000" w14:textId="77777777" w:rsidR="007568E9" w:rsidRPr="003A4DEF" w:rsidRDefault="007568E9" w:rsidP="002B2150">
      <w:pPr>
        <w:pStyle w:val="paragraph"/>
      </w:pPr>
      <w:r w:rsidRPr="003A4DEF">
        <w:tab/>
        <w:t>(b)</w:t>
      </w:r>
      <w:r w:rsidRPr="003A4DEF">
        <w:tab/>
        <w:t>made by the preserved affected person:</w:t>
      </w:r>
    </w:p>
    <w:p w14:paraId="1E2B8E27" w14:textId="77777777" w:rsidR="002B2150" w:rsidRPr="003A4DEF" w:rsidRDefault="002B2150" w:rsidP="002B2150">
      <w:pPr>
        <w:pStyle w:val="paragraphsub"/>
      </w:pPr>
      <w:r w:rsidRPr="003A4DEF">
        <w:tab/>
        <w:t>(i)</w:t>
      </w:r>
      <w:r w:rsidRPr="003A4DEF">
        <w:tab/>
        <w:t>in or in relation to the person’s capacity (at the time of the conduct that is the subject of the application or referral) as a national system employer or national system employee; or</w:t>
      </w:r>
    </w:p>
    <w:p w14:paraId="07F932F5" w14:textId="77777777" w:rsidR="002531D4" w:rsidRPr="003A4DEF" w:rsidRDefault="007D65CD" w:rsidP="006374C8">
      <w:pPr>
        <w:pStyle w:val="paragraphsub"/>
      </w:pPr>
      <w:r w:rsidRPr="003A4DEF">
        <w:tab/>
        <w:t>(i</w:t>
      </w:r>
      <w:r w:rsidR="00A30BD9" w:rsidRPr="003A4DEF">
        <w:t>i</w:t>
      </w:r>
      <w:r w:rsidRPr="003A4DEF">
        <w:t>)</w:t>
      </w:r>
      <w:r w:rsidRPr="003A4DEF">
        <w:tab/>
      </w:r>
      <w:r w:rsidR="006374C8" w:rsidRPr="003A4DEF">
        <w:t>in respect of another</w:t>
      </w:r>
      <w:r w:rsidRPr="003A4DEF">
        <w:t xml:space="preserve"> person’s capacity</w:t>
      </w:r>
      <w:r w:rsidR="006374C8" w:rsidRPr="003A4DEF">
        <w:t xml:space="preserve"> </w:t>
      </w:r>
      <w:r w:rsidR="002B2150" w:rsidRPr="003A4DEF">
        <w:t xml:space="preserve">(at the time of the conduct that is the subject of the application or referral) </w:t>
      </w:r>
      <w:r w:rsidR="006374C8" w:rsidRPr="003A4DEF">
        <w:t>as a national system employer or national system employee</w:t>
      </w:r>
      <w:r w:rsidR="00D656FA" w:rsidRPr="003A4DEF">
        <w:t>; and</w:t>
      </w:r>
    </w:p>
    <w:p w14:paraId="7E248ABC" w14:textId="77777777" w:rsidR="00D656FA" w:rsidRPr="003A4DEF" w:rsidRDefault="00D656FA" w:rsidP="00D656FA">
      <w:pPr>
        <w:pStyle w:val="paragraph"/>
      </w:pPr>
      <w:r w:rsidRPr="003A4DEF">
        <w:tab/>
        <w:t>(</w:t>
      </w:r>
      <w:r w:rsidR="007568E9" w:rsidRPr="003A4DEF">
        <w:t>c</w:t>
      </w:r>
      <w:r w:rsidRPr="003A4DEF">
        <w:t>)</w:t>
      </w:r>
      <w:r w:rsidRPr="003A4DEF">
        <w:tab/>
      </w:r>
      <w:r w:rsidR="008B4ED5" w:rsidRPr="003A4DEF">
        <w:t>that is not a preserved FWC application</w:t>
      </w:r>
      <w:r w:rsidRPr="003A4DEF">
        <w:t>.</w:t>
      </w:r>
    </w:p>
    <w:p w14:paraId="5AEB552B" w14:textId="77777777" w:rsidR="00FF6BDF" w:rsidRPr="003A4DEF" w:rsidRDefault="00FF6BDF" w:rsidP="00FF6BDF">
      <w:pPr>
        <w:pStyle w:val="Definition"/>
      </w:pPr>
      <w:r w:rsidRPr="003A4DEF">
        <w:rPr>
          <w:b/>
          <w:i/>
        </w:rPr>
        <w:t>preserved affected person</w:t>
      </w:r>
      <w:r w:rsidRPr="003A4DEF">
        <w:t xml:space="preserve"> means any of the following:</w:t>
      </w:r>
    </w:p>
    <w:p w14:paraId="112F2AAA" w14:textId="77777777" w:rsidR="00FF6BDF" w:rsidRPr="003A4DEF" w:rsidRDefault="00FF6BDF" w:rsidP="00FF6BDF">
      <w:pPr>
        <w:pStyle w:val="paragraph"/>
      </w:pPr>
      <w:r w:rsidRPr="003A4DEF">
        <w:tab/>
        <w:t>(a)</w:t>
      </w:r>
      <w:r w:rsidRPr="003A4DEF">
        <w:tab/>
        <w:t>an employer listed in Schedule 1 to the endorsement;</w:t>
      </w:r>
    </w:p>
    <w:p w14:paraId="59847FA4" w14:textId="77777777" w:rsidR="00FF6BDF" w:rsidRPr="003A4DEF" w:rsidRDefault="00FF6BDF" w:rsidP="00FF6BDF">
      <w:pPr>
        <w:pStyle w:val="paragraph"/>
      </w:pPr>
      <w:r w:rsidRPr="003A4DEF">
        <w:tab/>
        <w:t>(b)</w:t>
      </w:r>
      <w:r w:rsidRPr="003A4DEF">
        <w:tab/>
        <w:t xml:space="preserve">an individual who, before the transition time, was employed or usually employed by, or a prospective employee of, an employer mentioned in </w:t>
      </w:r>
      <w:r w:rsidR="00015997" w:rsidRPr="003A4DEF">
        <w:t>paragraph (</w:t>
      </w:r>
      <w:r w:rsidRPr="003A4DEF">
        <w:t>a);</w:t>
      </w:r>
    </w:p>
    <w:p w14:paraId="4B21A625" w14:textId="77777777" w:rsidR="00FF6BDF" w:rsidRPr="003A4DEF" w:rsidRDefault="00FF6BDF" w:rsidP="00FF6BDF">
      <w:pPr>
        <w:pStyle w:val="paragraph"/>
      </w:pPr>
      <w:r w:rsidRPr="003A4DEF">
        <w:tab/>
        <w:t>(c)</w:t>
      </w:r>
      <w:r w:rsidRPr="003A4DEF">
        <w:tab/>
        <w:t xml:space="preserve">an employer organisation </w:t>
      </w:r>
      <w:r w:rsidR="00E37088" w:rsidRPr="003A4DEF">
        <w:t xml:space="preserve">of which </w:t>
      </w:r>
      <w:r w:rsidRPr="003A4DEF">
        <w:t xml:space="preserve">an employer mentioned in </w:t>
      </w:r>
      <w:r w:rsidR="00015997" w:rsidRPr="003A4DEF">
        <w:t>paragraph (</w:t>
      </w:r>
      <w:r w:rsidRPr="003A4DEF">
        <w:t>a)</w:t>
      </w:r>
      <w:r w:rsidR="009E2832" w:rsidRPr="003A4DEF">
        <w:t xml:space="preserve"> was, before the transition time,</w:t>
      </w:r>
      <w:r w:rsidR="00E37088" w:rsidRPr="003A4DEF">
        <w:t xml:space="preserve"> a member</w:t>
      </w:r>
      <w:r w:rsidRPr="003A4DEF">
        <w:t>;</w:t>
      </w:r>
    </w:p>
    <w:p w14:paraId="64EFC509" w14:textId="77777777" w:rsidR="00FF6BDF" w:rsidRPr="003A4DEF" w:rsidRDefault="00FF6BDF" w:rsidP="00FF6BDF">
      <w:pPr>
        <w:pStyle w:val="paragraph"/>
      </w:pPr>
      <w:r w:rsidRPr="003A4DEF">
        <w:tab/>
        <w:t>(d)</w:t>
      </w:r>
      <w:r w:rsidRPr="003A4DEF">
        <w:tab/>
        <w:t>an employee organisation, a registered employee association or an industrial association that</w:t>
      </w:r>
      <w:r w:rsidR="009E2832" w:rsidRPr="003A4DEF">
        <w:t>, before the transition time,</w:t>
      </w:r>
      <w:r w:rsidRPr="003A4DEF">
        <w:t xml:space="preserve"> </w:t>
      </w:r>
      <w:r w:rsidR="009E2832" w:rsidRPr="003A4DEF">
        <w:t xml:space="preserve">represented </w:t>
      </w:r>
      <w:r w:rsidRPr="003A4DEF">
        <w:t xml:space="preserve">the industrial interests of an individual mentioned in </w:t>
      </w:r>
      <w:r w:rsidR="00015997" w:rsidRPr="003A4DEF">
        <w:t>paragraph (</w:t>
      </w:r>
      <w:r w:rsidRPr="003A4DEF">
        <w:t>b).</w:t>
      </w:r>
    </w:p>
    <w:p w14:paraId="5D66E42D" w14:textId="77777777" w:rsidR="00D656FA" w:rsidRPr="003A4DEF" w:rsidRDefault="002F6547" w:rsidP="00A771B5">
      <w:pPr>
        <w:pStyle w:val="Definition"/>
      </w:pPr>
      <w:r w:rsidRPr="003A4DEF">
        <w:rPr>
          <w:b/>
          <w:i/>
        </w:rPr>
        <w:t xml:space="preserve">preserved FWC </w:t>
      </w:r>
      <w:r w:rsidR="0064742D" w:rsidRPr="003A4DEF">
        <w:rPr>
          <w:b/>
          <w:i/>
        </w:rPr>
        <w:t>application</w:t>
      </w:r>
      <w:r w:rsidRPr="003A4DEF">
        <w:t xml:space="preserve"> means </w:t>
      </w:r>
      <w:r w:rsidR="0035114B" w:rsidRPr="003A4DEF">
        <w:t xml:space="preserve">an </w:t>
      </w:r>
      <w:r w:rsidRPr="003A4DEF">
        <w:t>application</w:t>
      </w:r>
      <w:r w:rsidR="0064742D" w:rsidRPr="003A4DEF">
        <w:t xml:space="preserve"> </w:t>
      </w:r>
      <w:r w:rsidR="001C1EEE" w:rsidRPr="003A4DEF">
        <w:t>or referral</w:t>
      </w:r>
      <w:r w:rsidR="00D656FA" w:rsidRPr="003A4DEF">
        <w:t>:</w:t>
      </w:r>
    </w:p>
    <w:p w14:paraId="4F4C807E" w14:textId="77777777" w:rsidR="00C827F6" w:rsidRPr="003A4DEF" w:rsidRDefault="00D656FA" w:rsidP="00D656FA">
      <w:pPr>
        <w:pStyle w:val="paragraph"/>
      </w:pPr>
      <w:r w:rsidRPr="003A4DEF">
        <w:tab/>
        <w:t>(a)</w:t>
      </w:r>
      <w:r w:rsidRPr="003A4DEF">
        <w:tab/>
      </w:r>
      <w:r w:rsidR="0064742D" w:rsidRPr="003A4DEF">
        <w:t xml:space="preserve">made </w:t>
      </w:r>
      <w:r w:rsidR="00C827F6" w:rsidRPr="003A4DEF">
        <w:t xml:space="preserve">by a preserved affected person </w:t>
      </w:r>
      <w:r w:rsidR="0064742D" w:rsidRPr="003A4DEF">
        <w:t>to the FWC</w:t>
      </w:r>
      <w:r w:rsidR="001C1EEE" w:rsidRPr="003A4DEF">
        <w:t xml:space="preserve"> </w:t>
      </w:r>
      <w:r w:rsidR="002531D4" w:rsidRPr="003A4DEF">
        <w:t>under</w:t>
      </w:r>
      <w:r w:rsidR="001C1EEE" w:rsidRPr="003A4DEF">
        <w:t xml:space="preserve"> a provision in </w:t>
      </w:r>
      <w:r w:rsidR="00015997" w:rsidRPr="003A4DEF">
        <w:t>Part 2</w:t>
      </w:r>
      <w:r w:rsidR="003A4DEF">
        <w:noBreakHyphen/>
      </w:r>
      <w:r w:rsidR="001C1EEE" w:rsidRPr="003A4DEF">
        <w:t>2, 3</w:t>
      </w:r>
      <w:r w:rsidR="003A4DEF">
        <w:noBreakHyphen/>
      </w:r>
      <w:r w:rsidR="001C1EEE" w:rsidRPr="003A4DEF">
        <w:t>2, 3</w:t>
      </w:r>
      <w:r w:rsidR="003A4DEF">
        <w:noBreakHyphen/>
      </w:r>
      <w:r w:rsidR="001C1EEE" w:rsidRPr="003A4DEF">
        <w:t>5</w:t>
      </w:r>
      <w:r w:rsidR="00236A43" w:rsidRPr="003A4DEF">
        <w:t xml:space="preserve"> </w:t>
      </w:r>
      <w:r w:rsidR="001C1EEE" w:rsidRPr="003A4DEF">
        <w:t>or 6</w:t>
      </w:r>
      <w:r w:rsidR="003A4DEF">
        <w:noBreakHyphen/>
      </w:r>
      <w:r w:rsidR="001C1EEE" w:rsidRPr="003A4DEF">
        <w:t>2 of the Act</w:t>
      </w:r>
      <w:r w:rsidRPr="003A4DEF">
        <w:t>; and</w:t>
      </w:r>
    </w:p>
    <w:p w14:paraId="44EA3C10" w14:textId="77777777" w:rsidR="00A30BD9" w:rsidRPr="003A4DEF" w:rsidRDefault="00A30BD9" w:rsidP="00A30BD9">
      <w:pPr>
        <w:pStyle w:val="paragraph"/>
      </w:pPr>
      <w:r w:rsidRPr="003A4DEF">
        <w:tab/>
        <w:t>(b)</w:t>
      </w:r>
      <w:r w:rsidRPr="003A4DEF">
        <w:tab/>
        <w:t>made by the preserved affected person:</w:t>
      </w:r>
    </w:p>
    <w:p w14:paraId="690F06EE" w14:textId="77777777" w:rsidR="00A30BD9" w:rsidRPr="003A4DEF" w:rsidRDefault="00A30BD9" w:rsidP="00A30BD9">
      <w:pPr>
        <w:pStyle w:val="paragraphsub"/>
      </w:pPr>
      <w:r w:rsidRPr="003A4DEF">
        <w:tab/>
        <w:t>(i)</w:t>
      </w:r>
      <w:r w:rsidRPr="003A4DEF">
        <w:tab/>
        <w:t xml:space="preserve">in or in relation to the person’s capacity </w:t>
      </w:r>
      <w:r w:rsidR="007568E9" w:rsidRPr="003A4DEF">
        <w:t xml:space="preserve">(at the time of the conduct that is the subject of the application or referral) </w:t>
      </w:r>
      <w:r w:rsidRPr="003A4DEF">
        <w:t>as a national system employer or national system employee; or</w:t>
      </w:r>
    </w:p>
    <w:p w14:paraId="0089BF7E" w14:textId="77777777" w:rsidR="00A30BD9" w:rsidRPr="003A4DEF" w:rsidRDefault="00A30BD9" w:rsidP="00A30BD9">
      <w:pPr>
        <w:pStyle w:val="paragraphsub"/>
      </w:pPr>
      <w:r w:rsidRPr="003A4DEF">
        <w:tab/>
        <w:t>(ii)</w:t>
      </w:r>
      <w:r w:rsidRPr="003A4DEF">
        <w:tab/>
        <w:t xml:space="preserve">in respect of another person’s capacity </w:t>
      </w:r>
      <w:r w:rsidR="007568E9" w:rsidRPr="003A4DEF">
        <w:t xml:space="preserve">(at the time of the conduct that is the subject of the application or referral) </w:t>
      </w:r>
      <w:r w:rsidRPr="003A4DEF">
        <w:t>as a national system employer or national system employee.</w:t>
      </w:r>
    </w:p>
    <w:p w14:paraId="3F83EEE2" w14:textId="77777777" w:rsidR="001C1EEE" w:rsidRPr="003A4DEF" w:rsidRDefault="00FF6BDF" w:rsidP="00A30BD9">
      <w:pPr>
        <w:pStyle w:val="Definition"/>
      </w:pPr>
      <w:r w:rsidRPr="003A4DEF">
        <w:rPr>
          <w:b/>
          <w:i/>
        </w:rPr>
        <w:t>transition time</w:t>
      </w:r>
      <w:r w:rsidRPr="003A4DEF">
        <w:t xml:space="preserve"> means the time when the endorsement commences.</w:t>
      </w:r>
    </w:p>
    <w:p w14:paraId="43703117" w14:textId="77777777" w:rsidR="00D52479" w:rsidRPr="003A4DEF" w:rsidRDefault="006D769E" w:rsidP="006D769E">
      <w:pPr>
        <w:pStyle w:val="notetext"/>
      </w:pPr>
      <w:r w:rsidRPr="003A4DEF">
        <w:t>Note:</w:t>
      </w:r>
      <w:r w:rsidRPr="003A4DEF">
        <w:tab/>
        <w:t xml:space="preserve">The endorsement commences on </w:t>
      </w:r>
      <w:r w:rsidR="00015997" w:rsidRPr="003A4DEF">
        <w:t>1 January</w:t>
      </w:r>
      <w:r w:rsidRPr="003A4DEF">
        <w:t xml:space="preserve"> 2023.</w:t>
      </w:r>
    </w:p>
    <w:p w14:paraId="42180E41" w14:textId="77777777" w:rsidR="00042F88" w:rsidRPr="003A4DEF" w:rsidRDefault="00042F88" w:rsidP="00DB40D5">
      <w:pPr>
        <w:pStyle w:val="ActHead5"/>
      </w:pPr>
      <w:bookmarkStart w:id="10" w:name="_Toc120702356"/>
      <w:r w:rsidRPr="00572203">
        <w:rPr>
          <w:rStyle w:val="CharSectno"/>
        </w:rPr>
        <w:t>6.07</w:t>
      </w:r>
      <w:r w:rsidR="00D85ED1" w:rsidRPr="00572203">
        <w:rPr>
          <w:rStyle w:val="CharSectno"/>
        </w:rPr>
        <w:t>E</w:t>
      </w:r>
      <w:r w:rsidRPr="003A4DEF">
        <w:t xml:space="preserve">  Purpose of this Division</w:t>
      </w:r>
      <w:bookmarkEnd w:id="10"/>
    </w:p>
    <w:p w14:paraId="2FE7B7B8" w14:textId="77777777" w:rsidR="00042F88" w:rsidRPr="003A4DEF" w:rsidRDefault="00042F88" w:rsidP="00042F88">
      <w:pPr>
        <w:pStyle w:val="subsection"/>
      </w:pPr>
      <w:r w:rsidRPr="003A4DEF">
        <w:tab/>
      </w:r>
      <w:r w:rsidRPr="003A4DEF">
        <w:tab/>
        <w:t>This Division is made for the purposes of paragraphs 14A(1)(a) and (b) of the Act.</w:t>
      </w:r>
    </w:p>
    <w:p w14:paraId="677FDB18" w14:textId="77777777" w:rsidR="002F6547" w:rsidRPr="003A4DEF" w:rsidRDefault="0035114B" w:rsidP="00DB40D5">
      <w:pPr>
        <w:pStyle w:val="ActHead5"/>
      </w:pPr>
      <w:bookmarkStart w:id="11" w:name="_Toc120702357"/>
      <w:r w:rsidRPr="00572203">
        <w:rPr>
          <w:rStyle w:val="CharSectno"/>
        </w:rPr>
        <w:t>6.07</w:t>
      </w:r>
      <w:r w:rsidR="00D85ED1" w:rsidRPr="00572203">
        <w:rPr>
          <w:rStyle w:val="CharSectno"/>
        </w:rPr>
        <w:t>F</w:t>
      </w:r>
      <w:r w:rsidR="002F6547" w:rsidRPr="003A4DEF">
        <w:t xml:space="preserve">  </w:t>
      </w:r>
      <w:r w:rsidR="002531D4" w:rsidRPr="003A4DEF">
        <w:t>Transitional—FWC matters</w:t>
      </w:r>
      <w:bookmarkEnd w:id="11"/>
    </w:p>
    <w:p w14:paraId="2F050BF9" w14:textId="77777777" w:rsidR="00A5731F" w:rsidRPr="003A4DEF" w:rsidRDefault="00A5731F" w:rsidP="00A5731F">
      <w:pPr>
        <w:pStyle w:val="SubsectionHead"/>
      </w:pPr>
      <w:r w:rsidRPr="003A4DEF">
        <w:t>Applications</w:t>
      </w:r>
      <w:r w:rsidR="001873DF" w:rsidRPr="003A4DEF">
        <w:t xml:space="preserve"> </w:t>
      </w:r>
      <w:r w:rsidRPr="003A4DEF">
        <w:t>after the transition time</w:t>
      </w:r>
    </w:p>
    <w:p w14:paraId="6FA92AA4" w14:textId="77777777" w:rsidR="002F6547" w:rsidRPr="003A4DEF" w:rsidRDefault="00A5731F" w:rsidP="00E37088">
      <w:pPr>
        <w:pStyle w:val="subsection"/>
      </w:pPr>
      <w:r w:rsidRPr="003A4DEF">
        <w:tab/>
      </w:r>
      <w:r w:rsidR="002531D4" w:rsidRPr="003A4DEF">
        <w:t>(1)</w:t>
      </w:r>
      <w:r w:rsidR="00C827F6" w:rsidRPr="003A4DEF">
        <w:tab/>
      </w:r>
      <w:r w:rsidR="002F72CA" w:rsidRPr="003A4DEF">
        <w:t>A</w:t>
      </w:r>
      <w:r w:rsidR="0064742D" w:rsidRPr="003A4DEF">
        <w:t xml:space="preserve"> preserved affected person may make a preserved FWC application </w:t>
      </w:r>
      <w:r w:rsidR="00002C36" w:rsidRPr="003A4DEF">
        <w:t>after the transition time</w:t>
      </w:r>
      <w:r w:rsidR="0064742D" w:rsidRPr="003A4DEF">
        <w:t xml:space="preserve"> in relation to</w:t>
      </w:r>
      <w:r w:rsidR="00E37088" w:rsidRPr="003A4DEF">
        <w:t xml:space="preserve"> </w:t>
      </w:r>
      <w:r w:rsidR="0064742D" w:rsidRPr="003A4DEF">
        <w:t xml:space="preserve">conduct occurring before </w:t>
      </w:r>
      <w:r w:rsidR="00AE3571" w:rsidRPr="003A4DEF">
        <w:t>that</w:t>
      </w:r>
      <w:r w:rsidR="0064742D" w:rsidRPr="003A4DEF">
        <w:t xml:space="preserve"> time</w:t>
      </w:r>
      <w:r w:rsidR="00E37088" w:rsidRPr="003A4DEF">
        <w:t>.</w:t>
      </w:r>
    </w:p>
    <w:p w14:paraId="47D5D7F4" w14:textId="77777777" w:rsidR="00A5731F" w:rsidRPr="003A4DEF" w:rsidRDefault="0064742D" w:rsidP="0064742D">
      <w:pPr>
        <w:pStyle w:val="notetext"/>
      </w:pPr>
      <w:r w:rsidRPr="003A4DEF">
        <w:t>Note:</w:t>
      </w:r>
      <w:r w:rsidRPr="003A4DEF">
        <w:tab/>
        <w:t xml:space="preserve">Conduct includes an omission: see the definition of </w:t>
      </w:r>
      <w:r w:rsidRPr="003A4DEF">
        <w:rPr>
          <w:b/>
          <w:i/>
        </w:rPr>
        <w:t>conduct</w:t>
      </w:r>
      <w:r w:rsidRPr="003A4DEF">
        <w:t xml:space="preserve"> in </w:t>
      </w:r>
      <w:r w:rsidR="00015997" w:rsidRPr="003A4DEF">
        <w:t>section 1</w:t>
      </w:r>
      <w:r w:rsidRPr="003A4DEF">
        <w:t>2 of the Act.</w:t>
      </w:r>
    </w:p>
    <w:p w14:paraId="71CA8793" w14:textId="77777777" w:rsidR="00440874" w:rsidRPr="003A4DEF" w:rsidRDefault="00002C36" w:rsidP="009A1650">
      <w:pPr>
        <w:pStyle w:val="subsection"/>
      </w:pPr>
      <w:r w:rsidRPr="003A4DEF">
        <w:tab/>
      </w:r>
      <w:r w:rsidR="002F72CA" w:rsidRPr="003A4DEF">
        <w:t>(2)</w:t>
      </w:r>
      <w:r w:rsidR="002F72CA" w:rsidRPr="003A4DEF">
        <w:tab/>
        <w:t>The FWC may dismiss a preserved FWC application if the FWC is satisfied that</w:t>
      </w:r>
      <w:r w:rsidR="00440874" w:rsidRPr="003A4DEF">
        <w:t>:</w:t>
      </w:r>
    </w:p>
    <w:p w14:paraId="01C00DBD" w14:textId="77777777" w:rsidR="002F72CA" w:rsidRPr="003A4DEF" w:rsidRDefault="00440874" w:rsidP="00440874">
      <w:pPr>
        <w:pStyle w:val="paragraph"/>
      </w:pPr>
      <w:r w:rsidRPr="003A4DEF">
        <w:tab/>
        <w:t>(a)</w:t>
      </w:r>
      <w:r w:rsidRPr="003A4DEF">
        <w:tab/>
        <w:t xml:space="preserve">an application (the </w:t>
      </w:r>
      <w:r w:rsidRPr="003A4DEF">
        <w:rPr>
          <w:b/>
          <w:i/>
        </w:rPr>
        <w:t>other application</w:t>
      </w:r>
      <w:r w:rsidRPr="003A4DEF">
        <w:t xml:space="preserve">) has been made to </w:t>
      </w:r>
      <w:r w:rsidR="005B6B49" w:rsidRPr="003A4DEF">
        <w:t>another</w:t>
      </w:r>
      <w:r w:rsidR="002F72CA" w:rsidRPr="003A4DEF">
        <w:t xml:space="preserve"> bod</w:t>
      </w:r>
      <w:r w:rsidRPr="003A4DEF">
        <w:t>y in relation to the same conduct; and</w:t>
      </w:r>
    </w:p>
    <w:p w14:paraId="3FDBBE89" w14:textId="77777777" w:rsidR="00440874" w:rsidRPr="003A4DEF" w:rsidRDefault="00440874" w:rsidP="00440874">
      <w:pPr>
        <w:pStyle w:val="paragraph"/>
      </w:pPr>
      <w:r w:rsidRPr="003A4DEF">
        <w:tab/>
        <w:t>(b)</w:t>
      </w:r>
      <w:r w:rsidRPr="003A4DEF">
        <w:tab/>
        <w:t xml:space="preserve">in dealing with the other application, the </w:t>
      </w:r>
      <w:r w:rsidR="005B6B49" w:rsidRPr="003A4DEF">
        <w:t>other</w:t>
      </w:r>
      <w:r w:rsidRPr="003A4DEF">
        <w:t xml:space="preserve"> body:</w:t>
      </w:r>
    </w:p>
    <w:p w14:paraId="6C29746C" w14:textId="77777777" w:rsidR="00440874" w:rsidRPr="003A4DEF" w:rsidRDefault="00440874" w:rsidP="00440874">
      <w:pPr>
        <w:pStyle w:val="paragraphsub"/>
      </w:pPr>
      <w:r w:rsidRPr="003A4DEF">
        <w:tab/>
        <w:t>(i)</w:t>
      </w:r>
      <w:r w:rsidRPr="003A4DEF">
        <w:tab/>
        <w:t xml:space="preserve">is </w:t>
      </w:r>
      <w:r w:rsidR="005B6B49" w:rsidRPr="003A4DEF">
        <w:t xml:space="preserve">or will be </w:t>
      </w:r>
      <w:r w:rsidRPr="003A4DEF">
        <w:t>dealing with the same</w:t>
      </w:r>
      <w:r w:rsidR="005B6B49" w:rsidRPr="003A4DEF">
        <w:t>,</w:t>
      </w:r>
      <w:r w:rsidRPr="003A4DEF">
        <w:t xml:space="preserve"> or substantially the same</w:t>
      </w:r>
      <w:r w:rsidR="005B6B49" w:rsidRPr="003A4DEF">
        <w:t xml:space="preserve">, </w:t>
      </w:r>
      <w:r w:rsidRPr="003A4DEF">
        <w:t>matte</w:t>
      </w:r>
      <w:r w:rsidR="005B6B49" w:rsidRPr="003A4DEF">
        <w:t xml:space="preserve">rs as the matters that the FWC would </w:t>
      </w:r>
      <w:r w:rsidR="008E2E41" w:rsidRPr="003A4DEF">
        <w:t>be likely</w:t>
      </w:r>
      <w:r w:rsidR="005B6B49" w:rsidRPr="003A4DEF">
        <w:t xml:space="preserve"> to deal with if the preserved FWC application were not dismissed; and</w:t>
      </w:r>
    </w:p>
    <w:p w14:paraId="0D643E3C" w14:textId="77777777" w:rsidR="005B6B49" w:rsidRPr="003A4DEF" w:rsidRDefault="005B6B49" w:rsidP="00440874">
      <w:pPr>
        <w:pStyle w:val="paragraphsub"/>
      </w:pPr>
      <w:r w:rsidRPr="003A4DEF">
        <w:tab/>
        <w:t>(ii)</w:t>
      </w:r>
      <w:r w:rsidRPr="003A4DEF">
        <w:tab/>
      </w:r>
      <w:r w:rsidR="00BC208D" w:rsidRPr="003A4DEF">
        <w:t>has</w:t>
      </w:r>
      <w:r w:rsidRPr="003A4DEF">
        <w:t xml:space="preserve"> available to it the same, or substantially the same, remedies </w:t>
      </w:r>
      <w:r w:rsidR="00CF47FB" w:rsidRPr="003A4DEF">
        <w:t xml:space="preserve">that the FWC </w:t>
      </w:r>
      <w:r w:rsidR="00271F3C" w:rsidRPr="003A4DEF">
        <w:t xml:space="preserve">would be likely to apply </w:t>
      </w:r>
      <w:r w:rsidR="00CF47FB" w:rsidRPr="003A4DEF">
        <w:t>in respect of the</w:t>
      </w:r>
      <w:r w:rsidRPr="003A4DEF">
        <w:t xml:space="preserve"> preserved FWC application</w:t>
      </w:r>
      <w:r w:rsidR="00295CE7" w:rsidRPr="003A4DEF">
        <w:t xml:space="preserve"> if that application were not dismissed</w:t>
      </w:r>
      <w:r w:rsidRPr="003A4DEF">
        <w:t>.</w:t>
      </w:r>
    </w:p>
    <w:p w14:paraId="59B445F5" w14:textId="77777777" w:rsidR="005B6B49" w:rsidRPr="003A4DEF" w:rsidRDefault="005B6B49" w:rsidP="005B6B49">
      <w:pPr>
        <w:pStyle w:val="subsection"/>
      </w:pPr>
      <w:r w:rsidRPr="003A4DEF">
        <w:tab/>
        <w:t>(3)</w:t>
      </w:r>
      <w:r w:rsidRPr="003A4DEF">
        <w:tab/>
      </w:r>
      <w:r w:rsidR="00A8374F" w:rsidRPr="003A4DEF">
        <w:t>Subregulation</w:t>
      </w:r>
      <w:r w:rsidR="00015997" w:rsidRPr="003A4DEF">
        <w:t> (</w:t>
      </w:r>
      <w:r w:rsidR="00BC208D" w:rsidRPr="003A4DEF">
        <w:t>2) does not limit when the FWC may dismiss a preserved FWC application.</w:t>
      </w:r>
    </w:p>
    <w:p w14:paraId="73ECB0C0" w14:textId="77777777" w:rsidR="00BC208D" w:rsidRPr="003A4DEF" w:rsidRDefault="00BC208D" w:rsidP="00BC208D">
      <w:pPr>
        <w:pStyle w:val="notetext"/>
      </w:pPr>
      <w:r w:rsidRPr="003A4DEF">
        <w:t>Note 1:</w:t>
      </w:r>
      <w:r w:rsidRPr="003A4DEF">
        <w:tab/>
        <w:t xml:space="preserve">For other powers of the FWC to dismiss applications, see </w:t>
      </w:r>
      <w:r w:rsidR="00015997" w:rsidRPr="003A4DEF">
        <w:t>section 5</w:t>
      </w:r>
      <w:r w:rsidRPr="003A4DEF">
        <w:t>87 of the Act.</w:t>
      </w:r>
    </w:p>
    <w:p w14:paraId="5A45B367" w14:textId="77777777" w:rsidR="00BC208D" w:rsidRPr="003A4DEF" w:rsidRDefault="00BC208D" w:rsidP="00BC208D">
      <w:pPr>
        <w:pStyle w:val="notetext"/>
      </w:pPr>
      <w:r w:rsidRPr="003A4DEF">
        <w:t>Note 2:</w:t>
      </w:r>
      <w:r w:rsidRPr="003A4DEF">
        <w:tab/>
        <w:t>An application may be dismissed on the initiative of the FWC or on application</w:t>
      </w:r>
      <w:r w:rsidR="0091266D" w:rsidRPr="003A4DEF">
        <w:t xml:space="preserve">: </w:t>
      </w:r>
      <w:r w:rsidRPr="003A4DEF">
        <w:t xml:space="preserve">see </w:t>
      </w:r>
      <w:r w:rsidR="00015997" w:rsidRPr="003A4DEF">
        <w:t>subsection 5</w:t>
      </w:r>
      <w:r w:rsidRPr="003A4DEF">
        <w:t>87(3) of the Act.</w:t>
      </w:r>
    </w:p>
    <w:p w14:paraId="3F0067C9" w14:textId="77777777" w:rsidR="00A5731F" w:rsidRPr="003A4DEF" w:rsidRDefault="003F6154" w:rsidP="00A5731F">
      <w:pPr>
        <w:pStyle w:val="SubsectionHead"/>
      </w:pPr>
      <w:r w:rsidRPr="003A4DEF">
        <w:t>Continuing matters</w:t>
      </w:r>
    </w:p>
    <w:p w14:paraId="0D9A5D0B" w14:textId="77777777" w:rsidR="00086A69" w:rsidRPr="003A4DEF" w:rsidRDefault="00A5731F" w:rsidP="0035114B">
      <w:pPr>
        <w:pStyle w:val="subsection"/>
      </w:pPr>
      <w:r w:rsidRPr="003A4DEF">
        <w:tab/>
      </w:r>
      <w:r w:rsidR="002531D4" w:rsidRPr="003A4DEF">
        <w:t>(</w:t>
      </w:r>
      <w:r w:rsidR="0027783C" w:rsidRPr="003A4DEF">
        <w:t>4</w:t>
      </w:r>
      <w:r w:rsidR="002531D4" w:rsidRPr="003A4DEF">
        <w:t>)</w:t>
      </w:r>
      <w:r w:rsidR="00086A69" w:rsidRPr="003A4DEF">
        <w:tab/>
        <w:t>After the transition time, t</w:t>
      </w:r>
      <w:r w:rsidR="0035114B" w:rsidRPr="003A4DEF">
        <w:t>he FWC</w:t>
      </w:r>
      <w:r w:rsidR="00783E9A" w:rsidRPr="003A4DEF">
        <w:t xml:space="preserve"> may</w:t>
      </w:r>
      <w:r w:rsidR="00760F6B" w:rsidRPr="003A4DEF">
        <w:t>, in accordance with the Act,</w:t>
      </w:r>
      <w:r w:rsidR="00783E9A" w:rsidRPr="003A4DEF">
        <w:t xml:space="preserve"> deal with</w:t>
      </w:r>
      <w:r w:rsidR="00760F6B" w:rsidRPr="003A4DEF">
        <w:t xml:space="preserve"> </w:t>
      </w:r>
      <w:r w:rsidR="00783E9A" w:rsidRPr="003A4DEF">
        <w:t>or continue to deal with</w:t>
      </w:r>
      <w:r w:rsidR="00086A69" w:rsidRPr="003A4DEF">
        <w:t>:</w:t>
      </w:r>
    </w:p>
    <w:p w14:paraId="75F02C5C" w14:textId="77777777" w:rsidR="0035114B" w:rsidRPr="003A4DEF" w:rsidRDefault="00086A69" w:rsidP="00086A69">
      <w:pPr>
        <w:pStyle w:val="paragraph"/>
      </w:pPr>
      <w:r w:rsidRPr="003A4DEF">
        <w:tab/>
        <w:t>(a)</w:t>
      </w:r>
      <w:r w:rsidRPr="003A4DEF">
        <w:tab/>
      </w:r>
      <w:r w:rsidR="0035114B" w:rsidRPr="003A4DEF">
        <w:t>a matter</w:t>
      </w:r>
      <w:r w:rsidRPr="003A4DEF">
        <w:t xml:space="preserve"> commenced by a preserved FWC application</w:t>
      </w:r>
      <w:r w:rsidR="00896A81" w:rsidRPr="003A4DEF">
        <w:t xml:space="preserve"> in </w:t>
      </w:r>
      <w:r w:rsidR="007D65CD" w:rsidRPr="003A4DEF">
        <w:t>relation</w:t>
      </w:r>
      <w:r w:rsidR="00896A81" w:rsidRPr="003A4DEF">
        <w:t xml:space="preserve"> </w:t>
      </w:r>
      <w:r w:rsidR="007D65CD" w:rsidRPr="003A4DEF">
        <w:t>to</w:t>
      </w:r>
      <w:r w:rsidR="00896A81" w:rsidRPr="003A4DEF">
        <w:t xml:space="preserve"> conduct occurring before that time</w:t>
      </w:r>
      <w:r w:rsidRPr="003A4DEF">
        <w:t xml:space="preserve"> (whether the application was made before</w:t>
      </w:r>
      <w:r w:rsidR="00E23BA4" w:rsidRPr="003A4DEF">
        <w:t xml:space="preserve"> </w:t>
      </w:r>
      <w:r w:rsidRPr="003A4DEF">
        <w:t xml:space="preserve">or after the transition time); </w:t>
      </w:r>
      <w:r w:rsidR="00896CE5" w:rsidRPr="003A4DEF">
        <w:t>or</w:t>
      </w:r>
    </w:p>
    <w:p w14:paraId="19E2BC8F" w14:textId="77777777" w:rsidR="009E2832" w:rsidRPr="003A4DEF" w:rsidRDefault="00783E9A" w:rsidP="00086A69">
      <w:pPr>
        <w:pStyle w:val="paragraph"/>
      </w:pPr>
      <w:r w:rsidRPr="003A4DEF">
        <w:tab/>
        <w:t>(b)</w:t>
      </w:r>
      <w:r w:rsidRPr="003A4DEF">
        <w:tab/>
      </w:r>
      <w:r w:rsidR="00896CE5" w:rsidRPr="003A4DEF">
        <w:t xml:space="preserve">an appeal </w:t>
      </w:r>
      <w:r w:rsidR="009E2832" w:rsidRPr="003A4DEF">
        <w:t xml:space="preserve">under </w:t>
      </w:r>
      <w:r w:rsidR="00015997" w:rsidRPr="003A4DEF">
        <w:t>section 6</w:t>
      </w:r>
      <w:r w:rsidR="009E2832" w:rsidRPr="003A4DEF">
        <w:t xml:space="preserve">04 of the Act in respect of such a </w:t>
      </w:r>
      <w:r w:rsidR="001C58F4" w:rsidRPr="003A4DEF">
        <w:t>matter</w:t>
      </w:r>
      <w:r w:rsidR="009E2832" w:rsidRPr="003A4DEF">
        <w:t>; or</w:t>
      </w:r>
    </w:p>
    <w:p w14:paraId="2A688C99" w14:textId="77777777" w:rsidR="00F21D51" w:rsidRPr="003A4DEF" w:rsidRDefault="009E2832" w:rsidP="001C58F4">
      <w:pPr>
        <w:pStyle w:val="paragraph"/>
      </w:pPr>
      <w:r w:rsidRPr="003A4DEF">
        <w:tab/>
        <w:t>(c)</w:t>
      </w:r>
      <w:r w:rsidRPr="003A4DEF">
        <w:tab/>
        <w:t xml:space="preserve">a review under </w:t>
      </w:r>
      <w:r w:rsidR="00015997" w:rsidRPr="003A4DEF">
        <w:t>section 6</w:t>
      </w:r>
      <w:r w:rsidRPr="003A4DEF">
        <w:t xml:space="preserve">05 of the Act </w:t>
      </w:r>
      <w:r w:rsidR="0083382F" w:rsidRPr="003A4DEF">
        <w:t xml:space="preserve">of a decision </w:t>
      </w:r>
      <w:r w:rsidRPr="003A4DEF">
        <w:t xml:space="preserve">in respect of such a </w:t>
      </w:r>
      <w:r w:rsidR="001C58F4" w:rsidRPr="003A4DEF">
        <w:t>matter</w:t>
      </w:r>
      <w:r w:rsidR="00E452F2" w:rsidRPr="003A4DEF">
        <w:t>;</w:t>
      </w:r>
      <w:r w:rsidR="00CD5537" w:rsidRPr="003A4DEF">
        <w:t xml:space="preserve"> or</w:t>
      </w:r>
    </w:p>
    <w:p w14:paraId="07E68A79" w14:textId="77777777" w:rsidR="00C92562" w:rsidRPr="003A4DEF" w:rsidRDefault="00E452F2" w:rsidP="00D23337">
      <w:pPr>
        <w:pStyle w:val="paragraph"/>
      </w:pPr>
      <w:r w:rsidRPr="003A4DEF">
        <w:tab/>
        <w:t>(d)</w:t>
      </w:r>
      <w:r w:rsidRPr="003A4DEF">
        <w:tab/>
        <w:t xml:space="preserve">a </w:t>
      </w:r>
      <w:r w:rsidR="002C642A" w:rsidRPr="003A4DEF">
        <w:t>matter</w:t>
      </w:r>
      <w:r w:rsidR="00CA7F23" w:rsidRPr="003A4DEF">
        <w:t xml:space="preserve"> that is relevant to a preserved affected person in the person’s</w:t>
      </w:r>
      <w:r w:rsidR="009666EA" w:rsidRPr="003A4DEF">
        <w:t xml:space="preserve"> </w:t>
      </w:r>
      <w:r w:rsidR="00CA7F23" w:rsidRPr="003A4DEF">
        <w:t>capacity</w:t>
      </w:r>
      <w:r w:rsidR="007568E9" w:rsidRPr="003A4DEF">
        <w:t xml:space="preserve"> (at the time of the conduct that is relevant to the matter)</w:t>
      </w:r>
      <w:r w:rsidR="009666EA" w:rsidRPr="003A4DEF">
        <w:t>, or in respect of another person’s capacity</w:t>
      </w:r>
      <w:r w:rsidR="007568E9" w:rsidRPr="003A4DEF">
        <w:t xml:space="preserve"> (at the time of the conduct that is relevant to the matter)</w:t>
      </w:r>
      <w:r w:rsidR="009666EA" w:rsidRPr="003A4DEF">
        <w:t>,</w:t>
      </w:r>
      <w:r w:rsidR="00CA7F23" w:rsidRPr="003A4DEF">
        <w:t xml:space="preserve"> as a national system employer or national system employee, in respect of which</w:t>
      </w:r>
      <w:r w:rsidR="00C92562" w:rsidRPr="003A4DEF">
        <w:t>:</w:t>
      </w:r>
    </w:p>
    <w:p w14:paraId="325B02F9" w14:textId="77777777" w:rsidR="00CA7F23" w:rsidRPr="003A4DEF" w:rsidRDefault="00C92562" w:rsidP="00CA7F23">
      <w:pPr>
        <w:pStyle w:val="paragraphsub"/>
      </w:pPr>
      <w:r w:rsidRPr="003A4DEF">
        <w:tab/>
        <w:t>(i)</w:t>
      </w:r>
      <w:r w:rsidRPr="003A4DEF">
        <w:tab/>
      </w:r>
      <w:r w:rsidR="00A55729" w:rsidRPr="003A4DEF">
        <w:t xml:space="preserve">a question of law has been referred to the Federal Court under </w:t>
      </w:r>
      <w:r w:rsidR="00015997" w:rsidRPr="003A4DEF">
        <w:t>subsection 6</w:t>
      </w:r>
      <w:r w:rsidR="00A55729" w:rsidRPr="003A4DEF">
        <w:t>08(1) of the Act</w:t>
      </w:r>
      <w:r w:rsidR="00981694" w:rsidRPr="003A4DEF">
        <w:t xml:space="preserve"> (whether the </w:t>
      </w:r>
      <w:r w:rsidR="00A55729" w:rsidRPr="003A4DEF">
        <w:t>referral</w:t>
      </w:r>
      <w:r w:rsidR="00981694" w:rsidRPr="003A4DEF">
        <w:t xml:space="preserve"> occurs before or after the transition time)</w:t>
      </w:r>
      <w:r w:rsidRPr="003A4DEF">
        <w:t>;</w:t>
      </w:r>
      <w:r w:rsidR="002F7DC1" w:rsidRPr="003A4DEF">
        <w:t xml:space="preserve"> </w:t>
      </w:r>
      <w:r w:rsidR="00CA7F23" w:rsidRPr="003A4DEF">
        <w:t>or</w:t>
      </w:r>
    </w:p>
    <w:p w14:paraId="688DDB14" w14:textId="77777777" w:rsidR="00CA7F23" w:rsidRPr="003A4DEF" w:rsidRDefault="00CA7F23" w:rsidP="00CA7F23">
      <w:pPr>
        <w:pStyle w:val="paragraphsub"/>
      </w:pPr>
      <w:r w:rsidRPr="003A4DEF">
        <w:tab/>
        <w:t>(ii)</w:t>
      </w:r>
      <w:r w:rsidRPr="003A4DEF">
        <w:tab/>
      </w:r>
      <w:r w:rsidR="0088470F" w:rsidRPr="003A4DEF">
        <w:t>a court</w:t>
      </w:r>
      <w:r w:rsidRPr="003A4DEF">
        <w:t xml:space="preserve"> has exercised jurisdiction under</w:t>
      </w:r>
      <w:r w:rsidR="0088470F" w:rsidRPr="003A4DEF">
        <w:t xml:space="preserve"> </w:t>
      </w:r>
      <w:r w:rsidR="00015997" w:rsidRPr="003A4DEF">
        <w:t>section 5</w:t>
      </w:r>
      <w:r w:rsidR="000051DA" w:rsidRPr="003A4DEF">
        <w:t xml:space="preserve">62 of the Act, </w:t>
      </w:r>
      <w:r w:rsidR="00015997" w:rsidRPr="003A4DEF">
        <w:t>section 3</w:t>
      </w:r>
      <w:r w:rsidRPr="003A4DEF">
        <w:t xml:space="preserve">9B of the </w:t>
      </w:r>
      <w:r w:rsidRPr="003A4DEF">
        <w:rPr>
          <w:i/>
        </w:rPr>
        <w:t>Judiciary Act 1903</w:t>
      </w:r>
      <w:r w:rsidR="0088470F" w:rsidRPr="003A4DEF">
        <w:t xml:space="preserve"> or </w:t>
      </w:r>
      <w:r w:rsidR="00015997" w:rsidRPr="003A4DEF">
        <w:t>paragraph 7</w:t>
      </w:r>
      <w:r w:rsidRPr="003A4DEF">
        <w:t xml:space="preserve">5(v) of the Constitution (whether </w:t>
      </w:r>
      <w:r w:rsidR="0088470F" w:rsidRPr="003A4DEF">
        <w:t>the</w:t>
      </w:r>
      <w:r w:rsidRPr="003A4DEF">
        <w:t xml:space="preserve"> jurisdiction </w:t>
      </w:r>
      <w:r w:rsidR="0088470F" w:rsidRPr="003A4DEF">
        <w:t xml:space="preserve">is </w:t>
      </w:r>
      <w:r w:rsidR="00AA7986" w:rsidRPr="003A4DEF">
        <w:t xml:space="preserve">first </w:t>
      </w:r>
      <w:r w:rsidR="0088470F" w:rsidRPr="003A4DEF">
        <w:t xml:space="preserve">exercised </w:t>
      </w:r>
      <w:r w:rsidRPr="003A4DEF">
        <w:t>before or after the transition time).</w:t>
      </w:r>
    </w:p>
    <w:p w14:paraId="251A7931" w14:textId="77777777" w:rsidR="006B1F21" w:rsidRPr="003A4DEF" w:rsidRDefault="006B1F21" w:rsidP="006B1F21">
      <w:pPr>
        <w:pStyle w:val="notetext"/>
      </w:pPr>
      <w:r w:rsidRPr="003A4DEF">
        <w:t>Note:</w:t>
      </w:r>
      <w:r w:rsidRPr="003A4DEF">
        <w:tab/>
      </w:r>
      <w:r w:rsidR="00015997" w:rsidRPr="003A4DEF">
        <w:t>Paragraph </w:t>
      </w:r>
      <w:r w:rsidRPr="003A4DEF">
        <w:t>(d)</w:t>
      </w:r>
      <w:r w:rsidR="00CA7F23" w:rsidRPr="003A4DEF">
        <w:t xml:space="preserve"> </w:t>
      </w:r>
      <w:r w:rsidR="0091266D" w:rsidRPr="003A4DEF">
        <w:t xml:space="preserve">of this </w:t>
      </w:r>
      <w:r w:rsidR="00A8374F" w:rsidRPr="003A4DEF">
        <w:t>subregulation</w:t>
      </w:r>
      <w:r w:rsidR="0091266D" w:rsidRPr="003A4DEF">
        <w:t xml:space="preserve"> </w:t>
      </w:r>
      <w:r w:rsidRPr="003A4DEF">
        <w:t>cover</w:t>
      </w:r>
      <w:r w:rsidR="00CA7F23" w:rsidRPr="003A4DEF">
        <w:t>s</w:t>
      </w:r>
      <w:r w:rsidRPr="003A4DEF">
        <w:t xml:space="preserve"> matters commenced by any kind of application or referral including, but not limited to, preserved FWC applications.</w:t>
      </w:r>
    </w:p>
    <w:p w14:paraId="03A80800" w14:textId="77777777" w:rsidR="00A5731F" w:rsidRPr="003A4DEF" w:rsidRDefault="003F6154" w:rsidP="00A5731F">
      <w:pPr>
        <w:pStyle w:val="SubsectionHead"/>
      </w:pPr>
      <w:r w:rsidRPr="003A4DEF">
        <w:t>Discontinuing matters</w:t>
      </w:r>
    </w:p>
    <w:p w14:paraId="60478825" w14:textId="77777777" w:rsidR="006B1F21" w:rsidRPr="003A4DEF" w:rsidRDefault="008D6FBB" w:rsidP="006B1F21">
      <w:pPr>
        <w:pStyle w:val="subsection"/>
      </w:pPr>
      <w:r w:rsidRPr="003A4DEF">
        <w:tab/>
        <w:t>(</w:t>
      </w:r>
      <w:r w:rsidR="003F61F3" w:rsidRPr="003A4DEF">
        <w:t>5</w:t>
      </w:r>
      <w:r w:rsidRPr="003A4DEF">
        <w:t>)</w:t>
      </w:r>
      <w:r w:rsidRPr="003A4DEF">
        <w:tab/>
        <w:t xml:space="preserve">After the transition time, the FWC </w:t>
      </w:r>
      <w:r w:rsidR="00086A69" w:rsidRPr="003A4DEF">
        <w:t xml:space="preserve">must not </w:t>
      </w:r>
      <w:r w:rsidR="00FF6BDF" w:rsidRPr="003A4DEF">
        <w:t xml:space="preserve">deal with or </w:t>
      </w:r>
      <w:r w:rsidR="00086A69" w:rsidRPr="003A4DEF">
        <w:t>continue to deal with</w:t>
      </w:r>
      <w:r w:rsidR="001C58F4" w:rsidRPr="003A4DEF">
        <w:t xml:space="preserve"> </w:t>
      </w:r>
      <w:r w:rsidR="00086A69" w:rsidRPr="003A4DEF">
        <w:t xml:space="preserve">a matter </w:t>
      </w:r>
      <w:r w:rsidR="006B1F21" w:rsidRPr="003A4DEF">
        <w:t xml:space="preserve">that is </w:t>
      </w:r>
      <w:r w:rsidR="00086A69" w:rsidRPr="003A4DEF">
        <w:t xml:space="preserve">commenced by </w:t>
      </w:r>
      <w:r w:rsidR="00FF6BDF" w:rsidRPr="003A4DEF">
        <w:t>a non</w:t>
      </w:r>
      <w:r w:rsidR="003A4DEF">
        <w:noBreakHyphen/>
      </w:r>
      <w:r w:rsidR="00FF6BDF" w:rsidRPr="003A4DEF">
        <w:t>preserved FWC application (whether the application was made before or after the transition time)</w:t>
      </w:r>
      <w:r w:rsidR="006B1F21" w:rsidRPr="003A4DEF">
        <w:t xml:space="preserve">, other than a matter mentioned in </w:t>
      </w:r>
      <w:r w:rsidR="00015997" w:rsidRPr="003A4DEF">
        <w:t>paragraph (</w:t>
      </w:r>
      <w:r w:rsidR="003F61F3" w:rsidRPr="003A4DEF">
        <w:t>4</w:t>
      </w:r>
      <w:r w:rsidR="006B1F21" w:rsidRPr="003A4DEF">
        <w:t>)(d).</w:t>
      </w:r>
    </w:p>
    <w:p w14:paraId="333ECA5C" w14:textId="77777777" w:rsidR="006F5209" w:rsidRPr="003A4DEF" w:rsidRDefault="00D85ED1" w:rsidP="001C1EEE">
      <w:pPr>
        <w:pStyle w:val="ActHead5"/>
      </w:pPr>
      <w:bookmarkStart w:id="12" w:name="_Toc120702358"/>
      <w:r w:rsidRPr="00572203">
        <w:rPr>
          <w:rStyle w:val="CharSectno"/>
        </w:rPr>
        <w:t>6.07G</w:t>
      </w:r>
      <w:r w:rsidR="001C1EEE" w:rsidRPr="003A4DEF">
        <w:t xml:space="preserve">  </w:t>
      </w:r>
      <w:r w:rsidR="002531D4" w:rsidRPr="003A4DEF">
        <w:t>Transitional—court proceedings</w:t>
      </w:r>
      <w:bookmarkEnd w:id="12"/>
    </w:p>
    <w:p w14:paraId="0AE5F9E0" w14:textId="77777777" w:rsidR="003F6154" w:rsidRPr="003A4DEF" w:rsidRDefault="005B58BF" w:rsidP="003F6154">
      <w:pPr>
        <w:pStyle w:val="SubsectionHead"/>
      </w:pPr>
      <w:r w:rsidRPr="003A4DEF">
        <w:t>Proceedings instituted</w:t>
      </w:r>
      <w:r w:rsidR="003F6154" w:rsidRPr="003A4DEF">
        <w:t xml:space="preserve"> after the transition time</w:t>
      </w:r>
    </w:p>
    <w:p w14:paraId="33AFC0AC" w14:textId="77777777" w:rsidR="00266DA3" w:rsidRPr="003A4DEF" w:rsidRDefault="003F6154" w:rsidP="00AE4FBB">
      <w:pPr>
        <w:pStyle w:val="subsection"/>
      </w:pPr>
      <w:r w:rsidRPr="003A4DEF">
        <w:tab/>
      </w:r>
      <w:r w:rsidR="002531D4" w:rsidRPr="003A4DEF">
        <w:t>(1)</w:t>
      </w:r>
      <w:r w:rsidR="002531D4" w:rsidRPr="003A4DEF">
        <w:tab/>
      </w:r>
      <w:r w:rsidR="00316E54" w:rsidRPr="003A4DEF">
        <w:t>After the transition time, a</w:t>
      </w:r>
      <w:r w:rsidR="002531D4" w:rsidRPr="003A4DEF">
        <w:t xml:space="preserve"> preserved affected person may </w:t>
      </w:r>
      <w:r w:rsidR="00316E54" w:rsidRPr="003A4DEF">
        <w:t>institute proceedings in a court</w:t>
      </w:r>
      <w:r w:rsidR="00266DA3" w:rsidRPr="003A4DEF">
        <w:t xml:space="preserve"> in relation to conduct occurring before that time:</w:t>
      </w:r>
    </w:p>
    <w:p w14:paraId="787F4618" w14:textId="77777777" w:rsidR="00266DA3" w:rsidRPr="003A4DEF" w:rsidRDefault="00266DA3" w:rsidP="00266DA3">
      <w:pPr>
        <w:pStyle w:val="paragraph"/>
      </w:pPr>
      <w:r w:rsidRPr="003A4DEF">
        <w:tab/>
        <w:t>(a)</w:t>
      </w:r>
      <w:r w:rsidRPr="003A4DEF">
        <w:tab/>
      </w:r>
      <w:r w:rsidR="00C94F70" w:rsidRPr="003A4DEF">
        <w:t xml:space="preserve">if the person </w:t>
      </w:r>
      <w:r w:rsidR="0091266D" w:rsidRPr="003A4DEF">
        <w:t>were</w:t>
      </w:r>
      <w:r w:rsidR="00C94F70" w:rsidRPr="003A4DEF">
        <w:t xml:space="preserve"> a national system employer at the time of the conduct—as if the person were still a national system employer</w:t>
      </w:r>
      <w:r w:rsidRPr="003A4DEF">
        <w:t>; or</w:t>
      </w:r>
    </w:p>
    <w:p w14:paraId="45B10F17" w14:textId="77777777" w:rsidR="00AE4FBB" w:rsidRPr="003A4DEF" w:rsidRDefault="00266DA3" w:rsidP="00266DA3">
      <w:pPr>
        <w:pStyle w:val="paragraph"/>
      </w:pPr>
      <w:r w:rsidRPr="003A4DEF">
        <w:tab/>
        <w:t>(b)</w:t>
      </w:r>
      <w:r w:rsidRPr="003A4DEF">
        <w:tab/>
      </w:r>
      <w:r w:rsidR="00C94F70" w:rsidRPr="003A4DEF">
        <w:t xml:space="preserve">if the person </w:t>
      </w:r>
      <w:r w:rsidR="0091266D" w:rsidRPr="003A4DEF">
        <w:t>were</w:t>
      </w:r>
      <w:r w:rsidR="00C94F70" w:rsidRPr="003A4DEF">
        <w:t xml:space="preserve"> </w:t>
      </w:r>
      <w:r w:rsidRPr="003A4DEF">
        <w:t>a national system employee</w:t>
      </w:r>
      <w:r w:rsidR="00402F4C" w:rsidRPr="003A4DEF">
        <w:t xml:space="preserve"> at the time of the conduct</w:t>
      </w:r>
      <w:r w:rsidR="00C94F70" w:rsidRPr="003A4DEF">
        <w:t xml:space="preserve">—as if the person </w:t>
      </w:r>
      <w:r w:rsidR="00402F4C" w:rsidRPr="003A4DEF">
        <w:t>were</w:t>
      </w:r>
      <w:r w:rsidR="00C94F70" w:rsidRPr="003A4DEF">
        <w:t xml:space="preserve"> still a national system employee; or</w:t>
      </w:r>
    </w:p>
    <w:p w14:paraId="349CAF50" w14:textId="77777777" w:rsidR="00FC56BF" w:rsidRPr="003A4DEF" w:rsidRDefault="00266DA3" w:rsidP="00FC56BF">
      <w:pPr>
        <w:pStyle w:val="paragraph"/>
      </w:pPr>
      <w:r w:rsidRPr="003A4DEF">
        <w:tab/>
        <w:t>(c)</w:t>
      </w:r>
      <w:r w:rsidRPr="003A4DEF">
        <w:tab/>
      </w:r>
      <w:r w:rsidR="00C94F70" w:rsidRPr="003A4DEF">
        <w:t xml:space="preserve">if </w:t>
      </w:r>
      <w:r w:rsidR="00402F4C" w:rsidRPr="003A4DEF">
        <w:t>the person is</w:t>
      </w:r>
      <w:r w:rsidR="00C94F70" w:rsidRPr="003A4DEF">
        <w:t xml:space="preserve"> an</w:t>
      </w:r>
      <w:r w:rsidRPr="003A4DEF">
        <w:t xml:space="preserve"> employer organisation</w:t>
      </w:r>
      <w:r w:rsidR="00402F4C" w:rsidRPr="003A4DEF">
        <w:t>, and the employer in respect of which the proceedings are instituted was a national system employer at the time of the conduct—as if</w:t>
      </w:r>
      <w:r w:rsidR="00FC56BF" w:rsidRPr="003A4DEF">
        <w:t xml:space="preserve"> that employer were still:</w:t>
      </w:r>
    </w:p>
    <w:p w14:paraId="79FE4E40" w14:textId="77777777" w:rsidR="00FC56BF" w:rsidRPr="003A4DEF" w:rsidRDefault="00FC56BF" w:rsidP="00FC56BF">
      <w:pPr>
        <w:pStyle w:val="paragraphsub"/>
      </w:pPr>
      <w:r w:rsidRPr="003A4DEF">
        <w:tab/>
        <w:t>(i)</w:t>
      </w:r>
      <w:r w:rsidRPr="003A4DEF">
        <w:tab/>
      </w:r>
      <w:r w:rsidR="002C1040" w:rsidRPr="003A4DEF">
        <w:t>a national system employer</w:t>
      </w:r>
      <w:r w:rsidRPr="003A4DEF">
        <w:t>; and</w:t>
      </w:r>
    </w:p>
    <w:p w14:paraId="2C0CE450" w14:textId="77777777" w:rsidR="00266DA3" w:rsidRPr="003A4DEF" w:rsidRDefault="00FC56BF" w:rsidP="00FC56BF">
      <w:pPr>
        <w:pStyle w:val="paragraphsub"/>
      </w:pPr>
      <w:r w:rsidRPr="003A4DEF">
        <w:tab/>
        <w:t>(ii)</w:t>
      </w:r>
      <w:r w:rsidRPr="003A4DEF">
        <w:tab/>
      </w:r>
      <w:r w:rsidR="002C1040" w:rsidRPr="003A4DEF">
        <w:t>a member</w:t>
      </w:r>
      <w:r w:rsidR="00EE6A63" w:rsidRPr="003A4DEF">
        <w:t xml:space="preserve">, in the employer’s capacity as a national system employer, </w:t>
      </w:r>
      <w:r w:rsidR="002C1040" w:rsidRPr="003A4DEF">
        <w:t>of the organisation;</w:t>
      </w:r>
      <w:r w:rsidRPr="003A4DEF">
        <w:t xml:space="preserve"> or</w:t>
      </w:r>
    </w:p>
    <w:p w14:paraId="059F9CAB" w14:textId="77777777" w:rsidR="002C1040" w:rsidRPr="003A4DEF" w:rsidRDefault="00AE4FBB" w:rsidP="002C1040">
      <w:pPr>
        <w:pStyle w:val="paragraph"/>
      </w:pPr>
      <w:r w:rsidRPr="003A4DEF">
        <w:tab/>
        <w:t>(</w:t>
      </w:r>
      <w:r w:rsidR="00402F4C" w:rsidRPr="003A4DEF">
        <w:t>d</w:t>
      </w:r>
      <w:r w:rsidRPr="003A4DEF">
        <w:t>)</w:t>
      </w:r>
      <w:r w:rsidRPr="003A4DEF">
        <w:tab/>
      </w:r>
      <w:r w:rsidR="00402F4C" w:rsidRPr="003A4DEF">
        <w:t>if the person is an employee organisation, a registered employee association or an industrial association, and the employee in respect of which the proceedings are instituted was a national system employee</w:t>
      </w:r>
      <w:r w:rsidR="002C1040" w:rsidRPr="003A4DEF">
        <w:t xml:space="preserve"> at the time of the conduct—as if:</w:t>
      </w:r>
    </w:p>
    <w:p w14:paraId="574A0A29" w14:textId="77777777" w:rsidR="002C1040" w:rsidRPr="003A4DEF" w:rsidRDefault="002C1040" w:rsidP="002C1040">
      <w:pPr>
        <w:pStyle w:val="paragraphsub"/>
      </w:pPr>
      <w:r w:rsidRPr="003A4DEF">
        <w:tab/>
        <w:t>(i)</w:t>
      </w:r>
      <w:r w:rsidRPr="003A4DEF">
        <w:tab/>
      </w:r>
      <w:r w:rsidR="00FC56BF" w:rsidRPr="003A4DEF">
        <w:t xml:space="preserve">that employee were still </w:t>
      </w:r>
      <w:r w:rsidRPr="003A4DEF">
        <w:t>a national system employee; and</w:t>
      </w:r>
    </w:p>
    <w:p w14:paraId="4E74B005" w14:textId="77777777" w:rsidR="00AE4FBB" w:rsidRPr="003A4DEF" w:rsidRDefault="002C1040" w:rsidP="002C1040">
      <w:pPr>
        <w:pStyle w:val="paragraphsub"/>
      </w:pPr>
      <w:r w:rsidRPr="003A4DEF">
        <w:tab/>
        <w:t>(ii)</w:t>
      </w:r>
      <w:r w:rsidRPr="003A4DEF">
        <w:tab/>
      </w:r>
      <w:r w:rsidR="00FC56BF" w:rsidRPr="003A4DEF">
        <w:t xml:space="preserve">the </w:t>
      </w:r>
      <w:r w:rsidRPr="003A4DEF">
        <w:t xml:space="preserve">industrial interests </w:t>
      </w:r>
      <w:r w:rsidR="00FC56BF" w:rsidRPr="003A4DEF">
        <w:t xml:space="preserve">of that employee, in the employee’s capacity as a national system employee, </w:t>
      </w:r>
      <w:r w:rsidRPr="003A4DEF">
        <w:t>were still represented by the employee organisation, registered employee association or industrial association (as applicable)</w:t>
      </w:r>
      <w:r w:rsidR="00AE4FBB" w:rsidRPr="003A4DEF">
        <w:t>.</w:t>
      </w:r>
    </w:p>
    <w:p w14:paraId="6D918395" w14:textId="77777777" w:rsidR="00E66480" w:rsidRPr="003A4DEF" w:rsidRDefault="008D6FBB" w:rsidP="008D6FBB">
      <w:pPr>
        <w:pStyle w:val="notetext"/>
      </w:pPr>
      <w:r w:rsidRPr="003A4DEF">
        <w:t>Note:</w:t>
      </w:r>
      <w:r w:rsidRPr="003A4DEF">
        <w:tab/>
        <w:t xml:space="preserve">Conduct includes an omission: see the definition of </w:t>
      </w:r>
      <w:r w:rsidRPr="003A4DEF">
        <w:rPr>
          <w:b/>
          <w:i/>
        </w:rPr>
        <w:t>conduct</w:t>
      </w:r>
      <w:r w:rsidRPr="003A4DEF">
        <w:t xml:space="preserve"> in </w:t>
      </w:r>
      <w:r w:rsidR="00015997" w:rsidRPr="003A4DEF">
        <w:t>section 1</w:t>
      </w:r>
      <w:r w:rsidRPr="003A4DEF">
        <w:t>2 of the Act.</w:t>
      </w:r>
    </w:p>
    <w:p w14:paraId="0271EE2F" w14:textId="77777777" w:rsidR="003F6154" w:rsidRPr="003A4DEF" w:rsidRDefault="00C70BF0" w:rsidP="003F6154">
      <w:pPr>
        <w:pStyle w:val="SubsectionHead"/>
      </w:pPr>
      <w:r w:rsidRPr="003A4DEF">
        <w:t>C</w:t>
      </w:r>
      <w:r w:rsidR="003F6154" w:rsidRPr="003A4DEF">
        <w:t>ontinuing matters</w:t>
      </w:r>
    </w:p>
    <w:p w14:paraId="67CB28B6" w14:textId="77777777" w:rsidR="00CC1ECA" w:rsidRPr="003A4DEF" w:rsidRDefault="00CC1ECA" w:rsidP="00D86482">
      <w:pPr>
        <w:pStyle w:val="subsection"/>
      </w:pPr>
      <w:r w:rsidRPr="003A4DEF">
        <w:tab/>
        <w:t>(</w:t>
      </w:r>
      <w:r w:rsidR="00086594" w:rsidRPr="003A4DEF">
        <w:t>2</w:t>
      </w:r>
      <w:r w:rsidRPr="003A4DEF">
        <w:t>)</w:t>
      </w:r>
      <w:r w:rsidRPr="003A4DEF">
        <w:tab/>
        <w:t>After the transition time, a court may deal with or continue to deal with a matter</w:t>
      </w:r>
      <w:r w:rsidR="00086594" w:rsidRPr="003A4DEF">
        <w:t xml:space="preserve"> </w:t>
      </w:r>
      <w:r w:rsidR="003752CD" w:rsidRPr="003A4DEF">
        <w:t xml:space="preserve">(whether </w:t>
      </w:r>
      <w:r w:rsidR="001873DF" w:rsidRPr="003A4DEF">
        <w:t xml:space="preserve">the matter was </w:t>
      </w:r>
      <w:r w:rsidR="003752CD" w:rsidRPr="003A4DEF">
        <w:t xml:space="preserve">instituted </w:t>
      </w:r>
      <w:r w:rsidR="001873DF" w:rsidRPr="003A4DEF">
        <w:t xml:space="preserve">by proceedings </w:t>
      </w:r>
      <w:r w:rsidR="003752CD" w:rsidRPr="003A4DEF">
        <w:t>before or after the transition time) if</w:t>
      </w:r>
      <w:r w:rsidRPr="003A4DEF">
        <w:t>:</w:t>
      </w:r>
    </w:p>
    <w:p w14:paraId="77E5AB54" w14:textId="77777777" w:rsidR="00CC1ECA" w:rsidRPr="003A4DEF" w:rsidRDefault="00CC1ECA" w:rsidP="00CC1ECA">
      <w:pPr>
        <w:pStyle w:val="paragraph"/>
      </w:pPr>
      <w:r w:rsidRPr="003A4DEF">
        <w:tab/>
        <w:t>(a)</w:t>
      </w:r>
      <w:r w:rsidRPr="003A4DEF">
        <w:tab/>
        <w:t>the matter is relevant to a preserved affected person:</w:t>
      </w:r>
    </w:p>
    <w:p w14:paraId="40EAA4DC" w14:textId="77777777" w:rsidR="00CC1ECA" w:rsidRPr="003A4DEF" w:rsidRDefault="00CC1ECA" w:rsidP="00CC1ECA">
      <w:pPr>
        <w:pStyle w:val="paragraphsub"/>
      </w:pPr>
      <w:r w:rsidRPr="003A4DEF">
        <w:tab/>
        <w:t>(i)</w:t>
      </w:r>
      <w:r w:rsidRPr="003A4DEF">
        <w:tab/>
        <w:t>in or in relation to the person’s capacity (at the time of the conduct relevant to the matter) as a national system employer or national system employee; or</w:t>
      </w:r>
    </w:p>
    <w:p w14:paraId="04C362C5" w14:textId="77777777" w:rsidR="00CC1ECA" w:rsidRPr="003A4DEF" w:rsidRDefault="00CC1ECA" w:rsidP="00CC1ECA">
      <w:pPr>
        <w:pStyle w:val="paragraphsub"/>
      </w:pPr>
      <w:r w:rsidRPr="003A4DEF">
        <w:tab/>
        <w:t>(ii)</w:t>
      </w:r>
      <w:r w:rsidRPr="003A4DEF">
        <w:tab/>
        <w:t>in respect of another person’s capacity (at the time of the conduct relevant to the matter) as a national system employer or national system employee; and</w:t>
      </w:r>
    </w:p>
    <w:p w14:paraId="56B0C0AF" w14:textId="77777777" w:rsidR="003273CD" w:rsidRPr="003A4DEF" w:rsidRDefault="00CC1ECA" w:rsidP="003752CD">
      <w:pPr>
        <w:pStyle w:val="paragraph"/>
      </w:pPr>
      <w:r w:rsidRPr="003A4DEF">
        <w:tab/>
        <w:t>(b)</w:t>
      </w:r>
      <w:r w:rsidRPr="003A4DEF">
        <w:tab/>
        <w:t>the court had jurisdiction, before the transition time, to deal with the matter.</w:t>
      </w:r>
    </w:p>
    <w:sectPr w:rsidR="003273CD" w:rsidRPr="003A4DEF" w:rsidSect="002D0B3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2EDC4" w14:textId="77777777" w:rsidR="0091266D" w:rsidRDefault="0091266D" w:rsidP="0048364F">
      <w:pPr>
        <w:spacing w:line="240" w:lineRule="auto"/>
      </w:pPr>
      <w:r>
        <w:separator/>
      </w:r>
    </w:p>
  </w:endnote>
  <w:endnote w:type="continuationSeparator" w:id="0">
    <w:p w14:paraId="3565E061" w14:textId="77777777" w:rsidR="0091266D" w:rsidRDefault="0091266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1539F" w14:textId="77777777" w:rsidR="0091266D" w:rsidRPr="002D0B3D" w:rsidRDefault="002D0B3D" w:rsidP="002D0B3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D0B3D">
      <w:rPr>
        <w:i/>
        <w:sz w:val="18"/>
      </w:rPr>
      <w:t>OPC66174 -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EE4A6" w14:textId="77777777" w:rsidR="0091266D" w:rsidRDefault="0091266D" w:rsidP="00E97334"/>
  <w:p w14:paraId="1656A227" w14:textId="77777777" w:rsidR="0091266D" w:rsidRPr="002D0B3D" w:rsidRDefault="002D0B3D" w:rsidP="002D0B3D">
    <w:pPr>
      <w:rPr>
        <w:rFonts w:cs="Times New Roman"/>
        <w:i/>
        <w:sz w:val="18"/>
      </w:rPr>
    </w:pPr>
    <w:r w:rsidRPr="002D0B3D">
      <w:rPr>
        <w:rFonts w:cs="Times New Roman"/>
        <w:i/>
        <w:sz w:val="18"/>
      </w:rPr>
      <w:t>OPC66174 -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FDD6D" w14:textId="77777777" w:rsidR="0091266D" w:rsidRPr="002D0B3D" w:rsidRDefault="002D0B3D" w:rsidP="002D0B3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D0B3D">
      <w:rPr>
        <w:i/>
        <w:sz w:val="18"/>
      </w:rPr>
      <w:t>OPC66174 -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68BA6" w14:textId="77777777" w:rsidR="0091266D" w:rsidRPr="00E33C1C" w:rsidRDefault="0091266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1266D" w14:paraId="32F1E376" w14:textId="77777777" w:rsidTr="005722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785D69" w14:textId="77777777" w:rsidR="0091266D" w:rsidRDefault="0091266D" w:rsidP="00051B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A45386" w14:textId="3415B8F3" w:rsidR="0091266D" w:rsidRDefault="0091266D" w:rsidP="00051B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11C8">
            <w:rPr>
              <w:i/>
              <w:sz w:val="18"/>
            </w:rPr>
            <w:t>Fair Work Amendment (Transitional Arrangements—Western Australian Local Government Employers and Employees)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24EF01" w14:textId="77777777" w:rsidR="0091266D" w:rsidRDefault="0091266D" w:rsidP="00051B51">
          <w:pPr>
            <w:spacing w:line="0" w:lineRule="atLeast"/>
            <w:jc w:val="right"/>
            <w:rPr>
              <w:sz w:val="18"/>
            </w:rPr>
          </w:pPr>
        </w:p>
      </w:tc>
    </w:tr>
  </w:tbl>
  <w:p w14:paraId="04B00781" w14:textId="77777777" w:rsidR="0091266D" w:rsidRPr="002D0B3D" w:rsidRDefault="002D0B3D" w:rsidP="002D0B3D">
    <w:pPr>
      <w:rPr>
        <w:rFonts w:cs="Times New Roman"/>
        <w:i/>
        <w:sz w:val="18"/>
      </w:rPr>
    </w:pPr>
    <w:r w:rsidRPr="002D0B3D">
      <w:rPr>
        <w:rFonts w:cs="Times New Roman"/>
        <w:i/>
        <w:sz w:val="18"/>
      </w:rPr>
      <w:t>OPC66174 -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2F79F" w14:textId="77777777" w:rsidR="0091266D" w:rsidRPr="00E33C1C" w:rsidRDefault="0091266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1266D" w14:paraId="39898831" w14:textId="77777777" w:rsidTr="0057220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92374D" w14:textId="77777777" w:rsidR="0091266D" w:rsidRDefault="0091266D" w:rsidP="00051B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6042B7" w14:textId="426B5EED" w:rsidR="0091266D" w:rsidRDefault="0091266D" w:rsidP="00051B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11C8">
            <w:rPr>
              <w:i/>
              <w:sz w:val="18"/>
            </w:rPr>
            <w:t>Fair Work Amendment (Transitional Arrangements—Western Australian Local Government Employers and Employees)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DEC33BD" w14:textId="77777777" w:rsidR="0091266D" w:rsidRDefault="0091266D" w:rsidP="00051B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3A91EB" w14:textId="77777777" w:rsidR="0091266D" w:rsidRPr="002D0B3D" w:rsidRDefault="002D0B3D" w:rsidP="002D0B3D">
    <w:pPr>
      <w:rPr>
        <w:rFonts w:cs="Times New Roman"/>
        <w:i/>
        <w:sz w:val="18"/>
      </w:rPr>
    </w:pPr>
    <w:r w:rsidRPr="002D0B3D">
      <w:rPr>
        <w:rFonts w:cs="Times New Roman"/>
        <w:i/>
        <w:sz w:val="18"/>
      </w:rPr>
      <w:t>OPC66174 -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9F37E" w14:textId="77777777" w:rsidR="0091266D" w:rsidRPr="00E33C1C" w:rsidRDefault="0091266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1266D" w14:paraId="6A15EAE3" w14:textId="77777777" w:rsidTr="005722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CF2C20" w14:textId="77777777" w:rsidR="0091266D" w:rsidRDefault="0091266D" w:rsidP="00051B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DC8B22" w14:textId="30C2CBB1" w:rsidR="0091266D" w:rsidRDefault="0091266D" w:rsidP="00051B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11C8">
            <w:rPr>
              <w:i/>
              <w:sz w:val="18"/>
            </w:rPr>
            <w:t>Fair Work Amendment (Transitional Arrangements—Western Australian Local Government Employers and Employees)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D28A71" w14:textId="77777777" w:rsidR="0091266D" w:rsidRDefault="0091266D" w:rsidP="00051B51">
          <w:pPr>
            <w:spacing w:line="0" w:lineRule="atLeast"/>
            <w:jc w:val="right"/>
            <w:rPr>
              <w:sz w:val="18"/>
            </w:rPr>
          </w:pPr>
        </w:p>
      </w:tc>
    </w:tr>
  </w:tbl>
  <w:p w14:paraId="65E0FE7F" w14:textId="77777777" w:rsidR="0091266D" w:rsidRPr="002D0B3D" w:rsidRDefault="002D0B3D" w:rsidP="002D0B3D">
    <w:pPr>
      <w:rPr>
        <w:rFonts w:cs="Times New Roman"/>
        <w:i/>
        <w:sz w:val="18"/>
      </w:rPr>
    </w:pPr>
    <w:r w:rsidRPr="002D0B3D">
      <w:rPr>
        <w:rFonts w:cs="Times New Roman"/>
        <w:i/>
        <w:sz w:val="18"/>
      </w:rPr>
      <w:t>OPC66174 -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8F20D" w14:textId="77777777" w:rsidR="0091266D" w:rsidRPr="00E33C1C" w:rsidRDefault="0091266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1266D" w14:paraId="4738CE1C" w14:textId="77777777" w:rsidTr="00051B5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3ACED7" w14:textId="77777777" w:rsidR="0091266D" w:rsidRDefault="0091266D" w:rsidP="00051B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1DDA15" w14:textId="3670B542" w:rsidR="0091266D" w:rsidRDefault="0091266D" w:rsidP="00051B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11C8">
            <w:rPr>
              <w:i/>
              <w:sz w:val="18"/>
            </w:rPr>
            <w:t>Fair Work Amendment (Transitional Arrangements—Western Australian Local Government Employers and Employees)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443884" w14:textId="77777777" w:rsidR="0091266D" w:rsidRDefault="0091266D" w:rsidP="00051B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47DDD0" w14:textId="77777777" w:rsidR="0091266D" w:rsidRPr="002D0B3D" w:rsidRDefault="002D0B3D" w:rsidP="002D0B3D">
    <w:pPr>
      <w:rPr>
        <w:rFonts w:cs="Times New Roman"/>
        <w:i/>
        <w:sz w:val="18"/>
      </w:rPr>
    </w:pPr>
    <w:r w:rsidRPr="002D0B3D">
      <w:rPr>
        <w:rFonts w:cs="Times New Roman"/>
        <w:i/>
        <w:sz w:val="18"/>
      </w:rPr>
      <w:t>OPC66174 -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3EB7C" w14:textId="77777777" w:rsidR="0091266D" w:rsidRPr="00E33C1C" w:rsidRDefault="0091266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1266D" w14:paraId="66AB2BA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8DC306" w14:textId="77777777" w:rsidR="0091266D" w:rsidRDefault="0091266D" w:rsidP="00051B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7F81E4" w14:textId="1965AE69" w:rsidR="0091266D" w:rsidRDefault="0091266D" w:rsidP="00051B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11C8">
            <w:rPr>
              <w:i/>
              <w:sz w:val="18"/>
            </w:rPr>
            <w:t>Fair Work Amendment (Transitional Arrangements—Western Australian Local Government Employers and Employees)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A6D0F5" w14:textId="77777777" w:rsidR="0091266D" w:rsidRDefault="0091266D" w:rsidP="00051B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B5BD84" w14:textId="77777777" w:rsidR="0091266D" w:rsidRPr="002D0B3D" w:rsidRDefault="002D0B3D" w:rsidP="002D0B3D">
    <w:pPr>
      <w:rPr>
        <w:rFonts w:cs="Times New Roman"/>
        <w:i/>
        <w:sz w:val="18"/>
      </w:rPr>
    </w:pPr>
    <w:r w:rsidRPr="002D0B3D">
      <w:rPr>
        <w:rFonts w:cs="Times New Roman"/>
        <w:i/>
        <w:sz w:val="18"/>
      </w:rPr>
      <w:t>OPC66174 -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43201" w14:textId="77777777" w:rsidR="0091266D" w:rsidRDefault="0091266D" w:rsidP="0048364F">
      <w:pPr>
        <w:spacing w:line="240" w:lineRule="auto"/>
      </w:pPr>
      <w:r>
        <w:separator/>
      </w:r>
    </w:p>
  </w:footnote>
  <w:footnote w:type="continuationSeparator" w:id="0">
    <w:p w14:paraId="25613384" w14:textId="77777777" w:rsidR="0091266D" w:rsidRDefault="0091266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FAC05" w14:textId="77777777" w:rsidR="0091266D" w:rsidRPr="005F1388" w:rsidRDefault="0091266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A426B" w14:textId="77777777" w:rsidR="0091266D" w:rsidRPr="005F1388" w:rsidRDefault="0091266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6E9BC" w14:textId="77777777" w:rsidR="0091266D" w:rsidRPr="005F1388" w:rsidRDefault="0091266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26319" w14:textId="77777777" w:rsidR="0091266D" w:rsidRPr="00ED79B6" w:rsidRDefault="0091266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A0DB7" w14:textId="77777777" w:rsidR="0091266D" w:rsidRPr="00ED79B6" w:rsidRDefault="0091266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CA7FB" w14:textId="77777777" w:rsidR="0091266D" w:rsidRPr="00ED79B6" w:rsidRDefault="0091266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C7C79" w14:textId="40DF7E7E" w:rsidR="0091266D" w:rsidRPr="00A961C4" w:rsidRDefault="0091266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E052D">
      <w:rPr>
        <w:b/>
        <w:sz w:val="20"/>
      </w:rPr>
      <w:fldChar w:fldCharType="separate"/>
    </w:r>
    <w:r w:rsidR="0084443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E052D">
      <w:rPr>
        <w:sz w:val="20"/>
      </w:rPr>
      <w:fldChar w:fldCharType="separate"/>
    </w:r>
    <w:r w:rsidR="00844432">
      <w:rPr>
        <w:noProof/>
        <w:sz w:val="20"/>
      </w:rPr>
      <w:t>Amendments</w:t>
    </w:r>
    <w:r>
      <w:rPr>
        <w:sz w:val="20"/>
      </w:rPr>
      <w:fldChar w:fldCharType="end"/>
    </w:r>
  </w:p>
  <w:p w14:paraId="0C1006AD" w14:textId="443572FC" w:rsidR="0091266D" w:rsidRPr="00A961C4" w:rsidRDefault="0091266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DDCD0B8" w14:textId="77777777" w:rsidR="0091266D" w:rsidRPr="00A961C4" w:rsidRDefault="0091266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00F8B" w14:textId="34AD4252" w:rsidR="0091266D" w:rsidRPr="00A961C4" w:rsidRDefault="0091266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8A121CA" w14:textId="74E941CE" w:rsidR="0091266D" w:rsidRPr="00A961C4" w:rsidRDefault="0091266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899F124" w14:textId="77777777" w:rsidR="0091266D" w:rsidRPr="00A961C4" w:rsidRDefault="0091266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70E5B" w14:textId="77777777" w:rsidR="0091266D" w:rsidRPr="00A961C4" w:rsidRDefault="0091266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6651"/>
    <w:rsid w:val="00000263"/>
    <w:rsid w:val="00001FCE"/>
    <w:rsid w:val="00002C36"/>
    <w:rsid w:val="00002D7B"/>
    <w:rsid w:val="000051DA"/>
    <w:rsid w:val="000113BC"/>
    <w:rsid w:val="000136AF"/>
    <w:rsid w:val="00015997"/>
    <w:rsid w:val="000334A2"/>
    <w:rsid w:val="00036E24"/>
    <w:rsid w:val="0003782B"/>
    <w:rsid w:val="0004044E"/>
    <w:rsid w:val="00040C16"/>
    <w:rsid w:val="00042F88"/>
    <w:rsid w:val="00046F47"/>
    <w:rsid w:val="000476C3"/>
    <w:rsid w:val="0005120E"/>
    <w:rsid w:val="00051B51"/>
    <w:rsid w:val="00053F96"/>
    <w:rsid w:val="00054577"/>
    <w:rsid w:val="000614BF"/>
    <w:rsid w:val="00066C47"/>
    <w:rsid w:val="0007169C"/>
    <w:rsid w:val="00077593"/>
    <w:rsid w:val="00083F48"/>
    <w:rsid w:val="00086594"/>
    <w:rsid w:val="00086A69"/>
    <w:rsid w:val="000A4090"/>
    <w:rsid w:val="000A5D40"/>
    <w:rsid w:val="000A7DF9"/>
    <w:rsid w:val="000B0101"/>
    <w:rsid w:val="000B3A22"/>
    <w:rsid w:val="000B3D50"/>
    <w:rsid w:val="000C6551"/>
    <w:rsid w:val="000D05EF"/>
    <w:rsid w:val="000D08FE"/>
    <w:rsid w:val="000D5485"/>
    <w:rsid w:val="000E39E7"/>
    <w:rsid w:val="000F21C1"/>
    <w:rsid w:val="000F7FDE"/>
    <w:rsid w:val="00105D72"/>
    <w:rsid w:val="0010745C"/>
    <w:rsid w:val="00117277"/>
    <w:rsid w:val="00117464"/>
    <w:rsid w:val="0012167B"/>
    <w:rsid w:val="00130C07"/>
    <w:rsid w:val="001445B7"/>
    <w:rsid w:val="00146CA1"/>
    <w:rsid w:val="0015001D"/>
    <w:rsid w:val="00155873"/>
    <w:rsid w:val="00160BD7"/>
    <w:rsid w:val="00161DE3"/>
    <w:rsid w:val="001643C9"/>
    <w:rsid w:val="00165568"/>
    <w:rsid w:val="00166082"/>
    <w:rsid w:val="00166C2F"/>
    <w:rsid w:val="001716C9"/>
    <w:rsid w:val="00184261"/>
    <w:rsid w:val="0018735D"/>
    <w:rsid w:val="001873DF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1EEE"/>
    <w:rsid w:val="001C53FC"/>
    <w:rsid w:val="001C58F4"/>
    <w:rsid w:val="001C69C4"/>
    <w:rsid w:val="001E0A8D"/>
    <w:rsid w:val="001E2836"/>
    <w:rsid w:val="001E3590"/>
    <w:rsid w:val="001E7407"/>
    <w:rsid w:val="00201D27"/>
    <w:rsid w:val="0020300C"/>
    <w:rsid w:val="00207E88"/>
    <w:rsid w:val="0021361F"/>
    <w:rsid w:val="00220A0C"/>
    <w:rsid w:val="002233B6"/>
    <w:rsid w:val="00223E4A"/>
    <w:rsid w:val="002302EA"/>
    <w:rsid w:val="00236A43"/>
    <w:rsid w:val="00240749"/>
    <w:rsid w:val="0024341D"/>
    <w:rsid w:val="002455BA"/>
    <w:rsid w:val="002468D7"/>
    <w:rsid w:val="002531D4"/>
    <w:rsid w:val="0025565B"/>
    <w:rsid w:val="00257DC0"/>
    <w:rsid w:val="00263320"/>
    <w:rsid w:val="00263886"/>
    <w:rsid w:val="00266DA3"/>
    <w:rsid w:val="00271A3C"/>
    <w:rsid w:val="00271F3C"/>
    <w:rsid w:val="0027783C"/>
    <w:rsid w:val="00285CDD"/>
    <w:rsid w:val="00291167"/>
    <w:rsid w:val="00295CE7"/>
    <w:rsid w:val="00297ECB"/>
    <w:rsid w:val="002A3869"/>
    <w:rsid w:val="002A48A5"/>
    <w:rsid w:val="002B1ECC"/>
    <w:rsid w:val="002B2150"/>
    <w:rsid w:val="002B3F9F"/>
    <w:rsid w:val="002B4AAC"/>
    <w:rsid w:val="002C1040"/>
    <w:rsid w:val="002C152A"/>
    <w:rsid w:val="002C642A"/>
    <w:rsid w:val="002D043A"/>
    <w:rsid w:val="002D0B3D"/>
    <w:rsid w:val="002F6547"/>
    <w:rsid w:val="002F72CA"/>
    <w:rsid w:val="002F7DC1"/>
    <w:rsid w:val="00302DE1"/>
    <w:rsid w:val="00316E54"/>
    <w:rsid w:val="0031713F"/>
    <w:rsid w:val="00321913"/>
    <w:rsid w:val="00324EE6"/>
    <w:rsid w:val="003273CD"/>
    <w:rsid w:val="003316DC"/>
    <w:rsid w:val="00332E0D"/>
    <w:rsid w:val="003415D3"/>
    <w:rsid w:val="00346335"/>
    <w:rsid w:val="0035114B"/>
    <w:rsid w:val="003515EC"/>
    <w:rsid w:val="00352B0F"/>
    <w:rsid w:val="003542AA"/>
    <w:rsid w:val="003561B0"/>
    <w:rsid w:val="00361CBA"/>
    <w:rsid w:val="00367960"/>
    <w:rsid w:val="003752CD"/>
    <w:rsid w:val="003950AE"/>
    <w:rsid w:val="003A15AC"/>
    <w:rsid w:val="003A4DEF"/>
    <w:rsid w:val="003A56EB"/>
    <w:rsid w:val="003B0627"/>
    <w:rsid w:val="003B5A40"/>
    <w:rsid w:val="003C5F2B"/>
    <w:rsid w:val="003D0BFE"/>
    <w:rsid w:val="003D5700"/>
    <w:rsid w:val="003E1DD1"/>
    <w:rsid w:val="003F0F5A"/>
    <w:rsid w:val="003F6154"/>
    <w:rsid w:val="003F61F3"/>
    <w:rsid w:val="003F6D89"/>
    <w:rsid w:val="003F7ECA"/>
    <w:rsid w:val="00400A30"/>
    <w:rsid w:val="004022CA"/>
    <w:rsid w:val="00402F4C"/>
    <w:rsid w:val="004116CD"/>
    <w:rsid w:val="00414ADE"/>
    <w:rsid w:val="00421C9C"/>
    <w:rsid w:val="00424AE9"/>
    <w:rsid w:val="00424CA9"/>
    <w:rsid w:val="004257BB"/>
    <w:rsid w:val="004261D9"/>
    <w:rsid w:val="00440874"/>
    <w:rsid w:val="0044291A"/>
    <w:rsid w:val="00447F8D"/>
    <w:rsid w:val="00453992"/>
    <w:rsid w:val="00460499"/>
    <w:rsid w:val="00470D5D"/>
    <w:rsid w:val="00474835"/>
    <w:rsid w:val="004819C7"/>
    <w:rsid w:val="0048364F"/>
    <w:rsid w:val="0048485E"/>
    <w:rsid w:val="00487FE6"/>
    <w:rsid w:val="00490F2E"/>
    <w:rsid w:val="00496DB3"/>
    <w:rsid w:val="00496F97"/>
    <w:rsid w:val="004A53EA"/>
    <w:rsid w:val="004B065D"/>
    <w:rsid w:val="004E1956"/>
    <w:rsid w:val="004F1FAC"/>
    <w:rsid w:val="004F676E"/>
    <w:rsid w:val="0050058A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15EA"/>
    <w:rsid w:val="00562A58"/>
    <w:rsid w:val="00564578"/>
    <w:rsid w:val="00572203"/>
    <w:rsid w:val="00581211"/>
    <w:rsid w:val="00584811"/>
    <w:rsid w:val="00591C7C"/>
    <w:rsid w:val="00593AA6"/>
    <w:rsid w:val="00594161"/>
    <w:rsid w:val="00594512"/>
    <w:rsid w:val="00594749"/>
    <w:rsid w:val="0059697F"/>
    <w:rsid w:val="00596BAC"/>
    <w:rsid w:val="005A482B"/>
    <w:rsid w:val="005B397D"/>
    <w:rsid w:val="005B4067"/>
    <w:rsid w:val="005B4C4A"/>
    <w:rsid w:val="005B58BF"/>
    <w:rsid w:val="005B6B49"/>
    <w:rsid w:val="005C36E0"/>
    <w:rsid w:val="005C3F41"/>
    <w:rsid w:val="005D168D"/>
    <w:rsid w:val="005D5EA1"/>
    <w:rsid w:val="005E109A"/>
    <w:rsid w:val="005E61D3"/>
    <w:rsid w:val="005F4840"/>
    <w:rsid w:val="005F64E7"/>
    <w:rsid w:val="005F7738"/>
    <w:rsid w:val="00600219"/>
    <w:rsid w:val="00613EAD"/>
    <w:rsid w:val="006158AC"/>
    <w:rsid w:val="006229E7"/>
    <w:rsid w:val="006374C8"/>
    <w:rsid w:val="00637E15"/>
    <w:rsid w:val="00640402"/>
    <w:rsid w:val="00640F78"/>
    <w:rsid w:val="00642561"/>
    <w:rsid w:val="00646E7B"/>
    <w:rsid w:val="0064742D"/>
    <w:rsid w:val="0065255A"/>
    <w:rsid w:val="00654436"/>
    <w:rsid w:val="00655D6A"/>
    <w:rsid w:val="00656DE9"/>
    <w:rsid w:val="00665920"/>
    <w:rsid w:val="00675B9B"/>
    <w:rsid w:val="00677CC2"/>
    <w:rsid w:val="00685F42"/>
    <w:rsid w:val="006866A1"/>
    <w:rsid w:val="00691412"/>
    <w:rsid w:val="0069207B"/>
    <w:rsid w:val="006A4309"/>
    <w:rsid w:val="006B0E55"/>
    <w:rsid w:val="006B1F21"/>
    <w:rsid w:val="006B7006"/>
    <w:rsid w:val="006C7F8C"/>
    <w:rsid w:val="006D19A2"/>
    <w:rsid w:val="006D6FFD"/>
    <w:rsid w:val="006D769E"/>
    <w:rsid w:val="006D7AB9"/>
    <w:rsid w:val="006E052D"/>
    <w:rsid w:val="006E149A"/>
    <w:rsid w:val="006F5209"/>
    <w:rsid w:val="00700B2C"/>
    <w:rsid w:val="00713084"/>
    <w:rsid w:val="00720FC2"/>
    <w:rsid w:val="0073193C"/>
    <w:rsid w:val="00731E00"/>
    <w:rsid w:val="00732E9D"/>
    <w:rsid w:val="0073491A"/>
    <w:rsid w:val="007440B7"/>
    <w:rsid w:val="00747993"/>
    <w:rsid w:val="00751C08"/>
    <w:rsid w:val="007568E9"/>
    <w:rsid w:val="00760F6B"/>
    <w:rsid w:val="007634AD"/>
    <w:rsid w:val="00770437"/>
    <w:rsid w:val="00771588"/>
    <w:rsid w:val="007715C9"/>
    <w:rsid w:val="007724BA"/>
    <w:rsid w:val="00774EDD"/>
    <w:rsid w:val="007757EC"/>
    <w:rsid w:val="00783E9A"/>
    <w:rsid w:val="007A0793"/>
    <w:rsid w:val="007A115D"/>
    <w:rsid w:val="007A35E6"/>
    <w:rsid w:val="007A6590"/>
    <w:rsid w:val="007A6863"/>
    <w:rsid w:val="007D45C1"/>
    <w:rsid w:val="007D65CD"/>
    <w:rsid w:val="007E3896"/>
    <w:rsid w:val="007E7D4A"/>
    <w:rsid w:val="007F48ED"/>
    <w:rsid w:val="007F7947"/>
    <w:rsid w:val="007F7F5F"/>
    <w:rsid w:val="00812F45"/>
    <w:rsid w:val="00823B55"/>
    <w:rsid w:val="0083382F"/>
    <w:rsid w:val="00834C7E"/>
    <w:rsid w:val="00841543"/>
    <w:rsid w:val="0084172C"/>
    <w:rsid w:val="00844432"/>
    <w:rsid w:val="00851498"/>
    <w:rsid w:val="00856A31"/>
    <w:rsid w:val="00864A73"/>
    <w:rsid w:val="008754D0"/>
    <w:rsid w:val="00877D48"/>
    <w:rsid w:val="008816F0"/>
    <w:rsid w:val="0088345B"/>
    <w:rsid w:val="0088470F"/>
    <w:rsid w:val="00896A81"/>
    <w:rsid w:val="00896CE5"/>
    <w:rsid w:val="008A0BA6"/>
    <w:rsid w:val="008A16A5"/>
    <w:rsid w:val="008B4ED5"/>
    <w:rsid w:val="008B5D42"/>
    <w:rsid w:val="008C2B5D"/>
    <w:rsid w:val="008C3693"/>
    <w:rsid w:val="008D0EE0"/>
    <w:rsid w:val="008D5B99"/>
    <w:rsid w:val="008D640F"/>
    <w:rsid w:val="008D6FBB"/>
    <w:rsid w:val="008D7A27"/>
    <w:rsid w:val="008E2E41"/>
    <w:rsid w:val="008E4702"/>
    <w:rsid w:val="008E69AA"/>
    <w:rsid w:val="008F4F1C"/>
    <w:rsid w:val="00904ABE"/>
    <w:rsid w:val="0091266D"/>
    <w:rsid w:val="00922764"/>
    <w:rsid w:val="009311C8"/>
    <w:rsid w:val="00932377"/>
    <w:rsid w:val="009408EA"/>
    <w:rsid w:val="00943102"/>
    <w:rsid w:val="0094523D"/>
    <w:rsid w:val="009559E6"/>
    <w:rsid w:val="009666EA"/>
    <w:rsid w:val="00976A63"/>
    <w:rsid w:val="00981694"/>
    <w:rsid w:val="00983419"/>
    <w:rsid w:val="009923CC"/>
    <w:rsid w:val="00994821"/>
    <w:rsid w:val="009A1650"/>
    <w:rsid w:val="009C3431"/>
    <w:rsid w:val="009C4650"/>
    <w:rsid w:val="009C5989"/>
    <w:rsid w:val="009C6651"/>
    <w:rsid w:val="009D08DA"/>
    <w:rsid w:val="009E2832"/>
    <w:rsid w:val="00A06860"/>
    <w:rsid w:val="00A136F5"/>
    <w:rsid w:val="00A15431"/>
    <w:rsid w:val="00A165DE"/>
    <w:rsid w:val="00A231E2"/>
    <w:rsid w:val="00A2550D"/>
    <w:rsid w:val="00A30BD9"/>
    <w:rsid w:val="00A4169B"/>
    <w:rsid w:val="00A445F2"/>
    <w:rsid w:val="00A50D55"/>
    <w:rsid w:val="00A5165B"/>
    <w:rsid w:val="00A5189F"/>
    <w:rsid w:val="00A52FDA"/>
    <w:rsid w:val="00A55729"/>
    <w:rsid w:val="00A5731F"/>
    <w:rsid w:val="00A64912"/>
    <w:rsid w:val="00A70A74"/>
    <w:rsid w:val="00A724D6"/>
    <w:rsid w:val="00A771B5"/>
    <w:rsid w:val="00A8374F"/>
    <w:rsid w:val="00A90EA8"/>
    <w:rsid w:val="00AA0343"/>
    <w:rsid w:val="00AA2A5C"/>
    <w:rsid w:val="00AA2B67"/>
    <w:rsid w:val="00AA7986"/>
    <w:rsid w:val="00AB78E9"/>
    <w:rsid w:val="00AC013D"/>
    <w:rsid w:val="00AC3D07"/>
    <w:rsid w:val="00AC55B5"/>
    <w:rsid w:val="00AD1264"/>
    <w:rsid w:val="00AD3467"/>
    <w:rsid w:val="00AD5641"/>
    <w:rsid w:val="00AD7252"/>
    <w:rsid w:val="00AE0F9B"/>
    <w:rsid w:val="00AE1DFF"/>
    <w:rsid w:val="00AE3571"/>
    <w:rsid w:val="00AE4FBB"/>
    <w:rsid w:val="00AE735C"/>
    <w:rsid w:val="00AF21C8"/>
    <w:rsid w:val="00AF55FF"/>
    <w:rsid w:val="00B018C3"/>
    <w:rsid w:val="00B032D8"/>
    <w:rsid w:val="00B23788"/>
    <w:rsid w:val="00B25619"/>
    <w:rsid w:val="00B25869"/>
    <w:rsid w:val="00B30BBB"/>
    <w:rsid w:val="00B33B3C"/>
    <w:rsid w:val="00B40D74"/>
    <w:rsid w:val="00B52663"/>
    <w:rsid w:val="00B56441"/>
    <w:rsid w:val="00B569DC"/>
    <w:rsid w:val="00B56DCB"/>
    <w:rsid w:val="00B770D2"/>
    <w:rsid w:val="00B94F68"/>
    <w:rsid w:val="00B95822"/>
    <w:rsid w:val="00BA47A3"/>
    <w:rsid w:val="00BA5026"/>
    <w:rsid w:val="00BB5424"/>
    <w:rsid w:val="00BB6E79"/>
    <w:rsid w:val="00BC208D"/>
    <w:rsid w:val="00BC4C3E"/>
    <w:rsid w:val="00BD7556"/>
    <w:rsid w:val="00BE3B31"/>
    <w:rsid w:val="00BE719A"/>
    <w:rsid w:val="00BE720A"/>
    <w:rsid w:val="00BF6650"/>
    <w:rsid w:val="00C067E5"/>
    <w:rsid w:val="00C14BCD"/>
    <w:rsid w:val="00C164CA"/>
    <w:rsid w:val="00C42BF8"/>
    <w:rsid w:val="00C460AE"/>
    <w:rsid w:val="00C50043"/>
    <w:rsid w:val="00C50A0F"/>
    <w:rsid w:val="00C70BF0"/>
    <w:rsid w:val="00C7573B"/>
    <w:rsid w:val="00C76B37"/>
    <w:rsid w:val="00C76CD9"/>
    <w:rsid w:val="00C76CF3"/>
    <w:rsid w:val="00C827F6"/>
    <w:rsid w:val="00C92562"/>
    <w:rsid w:val="00C94F70"/>
    <w:rsid w:val="00CA3557"/>
    <w:rsid w:val="00CA7844"/>
    <w:rsid w:val="00CA7F23"/>
    <w:rsid w:val="00CB58EF"/>
    <w:rsid w:val="00CC1ECA"/>
    <w:rsid w:val="00CC50AE"/>
    <w:rsid w:val="00CD5537"/>
    <w:rsid w:val="00CE7D64"/>
    <w:rsid w:val="00CF0BB2"/>
    <w:rsid w:val="00CF47FB"/>
    <w:rsid w:val="00D12567"/>
    <w:rsid w:val="00D13441"/>
    <w:rsid w:val="00D20665"/>
    <w:rsid w:val="00D23337"/>
    <w:rsid w:val="00D243A3"/>
    <w:rsid w:val="00D3200B"/>
    <w:rsid w:val="00D33440"/>
    <w:rsid w:val="00D37607"/>
    <w:rsid w:val="00D46AFF"/>
    <w:rsid w:val="00D52479"/>
    <w:rsid w:val="00D52EFE"/>
    <w:rsid w:val="00D56A0D"/>
    <w:rsid w:val="00D5767F"/>
    <w:rsid w:val="00D63EF6"/>
    <w:rsid w:val="00D656FA"/>
    <w:rsid w:val="00D66518"/>
    <w:rsid w:val="00D70DFB"/>
    <w:rsid w:val="00D71EEA"/>
    <w:rsid w:val="00D735CD"/>
    <w:rsid w:val="00D766DF"/>
    <w:rsid w:val="00D800FC"/>
    <w:rsid w:val="00D85ED1"/>
    <w:rsid w:val="00D86482"/>
    <w:rsid w:val="00D95891"/>
    <w:rsid w:val="00DB40D5"/>
    <w:rsid w:val="00DB5CB4"/>
    <w:rsid w:val="00DB79BE"/>
    <w:rsid w:val="00DE149E"/>
    <w:rsid w:val="00E05704"/>
    <w:rsid w:val="00E12F1A"/>
    <w:rsid w:val="00E15561"/>
    <w:rsid w:val="00E15733"/>
    <w:rsid w:val="00E20741"/>
    <w:rsid w:val="00E21CFB"/>
    <w:rsid w:val="00E22935"/>
    <w:rsid w:val="00E23BA4"/>
    <w:rsid w:val="00E26208"/>
    <w:rsid w:val="00E304A2"/>
    <w:rsid w:val="00E30F58"/>
    <w:rsid w:val="00E37088"/>
    <w:rsid w:val="00E44BEF"/>
    <w:rsid w:val="00E452F2"/>
    <w:rsid w:val="00E50663"/>
    <w:rsid w:val="00E54292"/>
    <w:rsid w:val="00E54F39"/>
    <w:rsid w:val="00E60191"/>
    <w:rsid w:val="00E66480"/>
    <w:rsid w:val="00E74DC7"/>
    <w:rsid w:val="00E87699"/>
    <w:rsid w:val="00E92E27"/>
    <w:rsid w:val="00E9586B"/>
    <w:rsid w:val="00E97334"/>
    <w:rsid w:val="00EA0D36"/>
    <w:rsid w:val="00EA6353"/>
    <w:rsid w:val="00ED4928"/>
    <w:rsid w:val="00EE3749"/>
    <w:rsid w:val="00EE6190"/>
    <w:rsid w:val="00EE6A63"/>
    <w:rsid w:val="00EF2E3A"/>
    <w:rsid w:val="00EF6402"/>
    <w:rsid w:val="00F025DF"/>
    <w:rsid w:val="00F047E2"/>
    <w:rsid w:val="00F04D57"/>
    <w:rsid w:val="00F07355"/>
    <w:rsid w:val="00F078DC"/>
    <w:rsid w:val="00F13E86"/>
    <w:rsid w:val="00F21D51"/>
    <w:rsid w:val="00F32FCB"/>
    <w:rsid w:val="00F341F9"/>
    <w:rsid w:val="00F441BE"/>
    <w:rsid w:val="00F51981"/>
    <w:rsid w:val="00F654FD"/>
    <w:rsid w:val="00F6709F"/>
    <w:rsid w:val="00F677A9"/>
    <w:rsid w:val="00F723BD"/>
    <w:rsid w:val="00F732EA"/>
    <w:rsid w:val="00F84CF5"/>
    <w:rsid w:val="00F8612E"/>
    <w:rsid w:val="00F92267"/>
    <w:rsid w:val="00FA284C"/>
    <w:rsid w:val="00FA420B"/>
    <w:rsid w:val="00FA6D5A"/>
    <w:rsid w:val="00FA7C64"/>
    <w:rsid w:val="00FC56BF"/>
    <w:rsid w:val="00FD3DAF"/>
    <w:rsid w:val="00FE0781"/>
    <w:rsid w:val="00FF2273"/>
    <w:rsid w:val="00FF311A"/>
    <w:rsid w:val="00FF39DE"/>
    <w:rsid w:val="00FF61A4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47D72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1599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99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99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99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599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599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599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599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599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599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5997"/>
  </w:style>
  <w:style w:type="paragraph" w:customStyle="1" w:styleId="OPCParaBase">
    <w:name w:val="OPCParaBase"/>
    <w:qFormat/>
    <w:rsid w:val="0001599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599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599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599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599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599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1599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599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599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599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599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5997"/>
  </w:style>
  <w:style w:type="paragraph" w:customStyle="1" w:styleId="Blocks">
    <w:name w:val="Blocks"/>
    <w:aliases w:val="bb"/>
    <w:basedOn w:val="OPCParaBase"/>
    <w:qFormat/>
    <w:rsid w:val="0001599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59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599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5997"/>
    <w:rPr>
      <w:i/>
    </w:rPr>
  </w:style>
  <w:style w:type="paragraph" w:customStyle="1" w:styleId="BoxList">
    <w:name w:val="BoxList"/>
    <w:aliases w:val="bl"/>
    <w:basedOn w:val="BoxText"/>
    <w:qFormat/>
    <w:rsid w:val="0001599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599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599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5997"/>
    <w:pPr>
      <w:ind w:left="1985" w:hanging="851"/>
    </w:pPr>
  </w:style>
  <w:style w:type="character" w:customStyle="1" w:styleId="CharAmPartNo">
    <w:name w:val="CharAmPartNo"/>
    <w:basedOn w:val="OPCCharBase"/>
    <w:qFormat/>
    <w:rsid w:val="00015997"/>
  </w:style>
  <w:style w:type="character" w:customStyle="1" w:styleId="CharAmPartText">
    <w:name w:val="CharAmPartText"/>
    <w:basedOn w:val="OPCCharBase"/>
    <w:qFormat/>
    <w:rsid w:val="00015997"/>
  </w:style>
  <w:style w:type="character" w:customStyle="1" w:styleId="CharAmSchNo">
    <w:name w:val="CharAmSchNo"/>
    <w:basedOn w:val="OPCCharBase"/>
    <w:qFormat/>
    <w:rsid w:val="00015997"/>
  </w:style>
  <w:style w:type="character" w:customStyle="1" w:styleId="CharAmSchText">
    <w:name w:val="CharAmSchText"/>
    <w:basedOn w:val="OPCCharBase"/>
    <w:qFormat/>
    <w:rsid w:val="00015997"/>
  </w:style>
  <w:style w:type="character" w:customStyle="1" w:styleId="CharBoldItalic">
    <w:name w:val="CharBoldItalic"/>
    <w:basedOn w:val="OPCCharBase"/>
    <w:uiPriority w:val="1"/>
    <w:qFormat/>
    <w:rsid w:val="00015997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5997"/>
  </w:style>
  <w:style w:type="character" w:customStyle="1" w:styleId="CharChapText">
    <w:name w:val="CharChapText"/>
    <w:basedOn w:val="OPCCharBase"/>
    <w:uiPriority w:val="1"/>
    <w:qFormat/>
    <w:rsid w:val="00015997"/>
  </w:style>
  <w:style w:type="character" w:customStyle="1" w:styleId="CharDivNo">
    <w:name w:val="CharDivNo"/>
    <w:basedOn w:val="OPCCharBase"/>
    <w:uiPriority w:val="1"/>
    <w:qFormat/>
    <w:rsid w:val="00015997"/>
  </w:style>
  <w:style w:type="character" w:customStyle="1" w:styleId="CharDivText">
    <w:name w:val="CharDivText"/>
    <w:basedOn w:val="OPCCharBase"/>
    <w:uiPriority w:val="1"/>
    <w:qFormat/>
    <w:rsid w:val="00015997"/>
  </w:style>
  <w:style w:type="character" w:customStyle="1" w:styleId="CharItalic">
    <w:name w:val="CharItalic"/>
    <w:basedOn w:val="OPCCharBase"/>
    <w:uiPriority w:val="1"/>
    <w:qFormat/>
    <w:rsid w:val="00015997"/>
    <w:rPr>
      <w:i/>
    </w:rPr>
  </w:style>
  <w:style w:type="character" w:customStyle="1" w:styleId="CharPartNo">
    <w:name w:val="CharPartNo"/>
    <w:basedOn w:val="OPCCharBase"/>
    <w:uiPriority w:val="1"/>
    <w:qFormat/>
    <w:rsid w:val="00015997"/>
  </w:style>
  <w:style w:type="character" w:customStyle="1" w:styleId="CharPartText">
    <w:name w:val="CharPartText"/>
    <w:basedOn w:val="OPCCharBase"/>
    <w:uiPriority w:val="1"/>
    <w:qFormat/>
    <w:rsid w:val="00015997"/>
  </w:style>
  <w:style w:type="character" w:customStyle="1" w:styleId="CharSectno">
    <w:name w:val="CharSectno"/>
    <w:basedOn w:val="OPCCharBase"/>
    <w:qFormat/>
    <w:rsid w:val="00015997"/>
  </w:style>
  <w:style w:type="character" w:customStyle="1" w:styleId="CharSubdNo">
    <w:name w:val="CharSubdNo"/>
    <w:basedOn w:val="OPCCharBase"/>
    <w:uiPriority w:val="1"/>
    <w:qFormat/>
    <w:rsid w:val="00015997"/>
  </w:style>
  <w:style w:type="character" w:customStyle="1" w:styleId="CharSubdText">
    <w:name w:val="CharSubdText"/>
    <w:basedOn w:val="OPCCharBase"/>
    <w:uiPriority w:val="1"/>
    <w:qFormat/>
    <w:rsid w:val="00015997"/>
  </w:style>
  <w:style w:type="paragraph" w:customStyle="1" w:styleId="CTA--">
    <w:name w:val="CTA --"/>
    <w:basedOn w:val="OPCParaBase"/>
    <w:next w:val="Normal"/>
    <w:rsid w:val="0001599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599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599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599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599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599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599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599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599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599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599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599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599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599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1599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599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59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599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59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59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599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599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599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599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599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599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599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599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599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599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599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599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599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599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599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1599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599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59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599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599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599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599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599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599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599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599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599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599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599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599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599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59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599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599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599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1599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1599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1599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1599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1599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1599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1599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1599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1599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1599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599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599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599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599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599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599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599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15997"/>
    <w:rPr>
      <w:sz w:val="16"/>
    </w:rPr>
  </w:style>
  <w:style w:type="table" w:customStyle="1" w:styleId="CFlag">
    <w:name w:val="CFlag"/>
    <w:basedOn w:val="TableNormal"/>
    <w:uiPriority w:val="99"/>
    <w:rsid w:val="0001599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159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59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5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599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1599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599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599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599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599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15997"/>
    <w:pPr>
      <w:spacing w:before="120"/>
    </w:pPr>
  </w:style>
  <w:style w:type="paragraph" w:customStyle="1" w:styleId="CompiledActNo">
    <w:name w:val="CompiledActNo"/>
    <w:basedOn w:val="OPCParaBase"/>
    <w:next w:val="Normal"/>
    <w:rsid w:val="0001599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599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599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1599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59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59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59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1599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1599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1599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599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599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599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599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599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1599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599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5997"/>
  </w:style>
  <w:style w:type="character" w:customStyle="1" w:styleId="CharSubPartNoCASA">
    <w:name w:val="CharSubPartNo(CASA)"/>
    <w:basedOn w:val="OPCCharBase"/>
    <w:uiPriority w:val="1"/>
    <w:rsid w:val="00015997"/>
  </w:style>
  <w:style w:type="paragraph" w:customStyle="1" w:styleId="ENoteTTIndentHeadingSub">
    <w:name w:val="ENoteTTIndentHeadingSub"/>
    <w:aliases w:val="enTTHis"/>
    <w:basedOn w:val="OPCParaBase"/>
    <w:rsid w:val="0001599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599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599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599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599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1599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59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5997"/>
    <w:rPr>
      <w:sz w:val="22"/>
    </w:rPr>
  </w:style>
  <w:style w:type="paragraph" w:customStyle="1" w:styleId="SOTextNote">
    <w:name w:val="SO TextNote"/>
    <w:aliases w:val="sont"/>
    <w:basedOn w:val="SOText"/>
    <w:qFormat/>
    <w:rsid w:val="0001599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599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5997"/>
    <w:rPr>
      <w:sz w:val="22"/>
    </w:rPr>
  </w:style>
  <w:style w:type="paragraph" w:customStyle="1" w:styleId="FileName">
    <w:name w:val="FileName"/>
    <w:basedOn w:val="Normal"/>
    <w:rsid w:val="00015997"/>
  </w:style>
  <w:style w:type="paragraph" w:customStyle="1" w:styleId="TableHeading">
    <w:name w:val="TableHeading"/>
    <w:aliases w:val="th"/>
    <w:basedOn w:val="OPCParaBase"/>
    <w:next w:val="Tabletext"/>
    <w:rsid w:val="0001599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599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599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599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599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599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599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599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599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59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599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599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1599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1599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15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59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599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1599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1599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1599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1599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159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159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15997"/>
  </w:style>
  <w:style w:type="character" w:customStyle="1" w:styleId="charlegsubtitle1">
    <w:name w:val="charlegsubtitle1"/>
    <w:basedOn w:val="DefaultParagraphFont"/>
    <w:rsid w:val="0001599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15997"/>
    <w:pPr>
      <w:ind w:left="240" w:hanging="240"/>
    </w:pPr>
  </w:style>
  <w:style w:type="paragraph" w:styleId="Index2">
    <w:name w:val="index 2"/>
    <w:basedOn w:val="Normal"/>
    <w:next w:val="Normal"/>
    <w:autoRedefine/>
    <w:rsid w:val="00015997"/>
    <w:pPr>
      <w:ind w:left="480" w:hanging="240"/>
    </w:pPr>
  </w:style>
  <w:style w:type="paragraph" w:styleId="Index3">
    <w:name w:val="index 3"/>
    <w:basedOn w:val="Normal"/>
    <w:next w:val="Normal"/>
    <w:autoRedefine/>
    <w:rsid w:val="00015997"/>
    <w:pPr>
      <w:ind w:left="720" w:hanging="240"/>
    </w:pPr>
  </w:style>
  <w:style w:type="paragraph" w:styleId="Index4">
    <w:name w:val="index 4"/>
    <w:basedOn w:val="Normal"/>
    <w:next w:val="Normal"/>
    <w:autoRedefine/>
    <w:rsid w:val="00015997"/>
    <w:pPr>
      <w:ind w:left="960" w:hanging="240"/>
    </w:pPr>
  </w:style>
  <w:style w:type="paragraph" w:styleId="Index5">
    <w:name w:val="index 5"/>
    <w:basedOn w:val="Normal"/>
    <w:next w:val="Normal"/>
    <w:autoRedefine/>
    <w:rsid w:val="00015997"/>
    <w:pPr>
      <w:ind w:left="1200" w:hanging="240"/>
    </w:pPr>
  </w:style>
  <w:style w:type="paragraph" w:styleId="Index6">
    <w:name w:val="index 6"/>
    <w:basedOn w:val="Normal"/>
    <w:next w:val="Normal"/>
    <w:autoRedefine/>
    <w:rsid w:val="00015997"/>
    <w:pPr>
      <w:ind w:left="1440" w:hanging="240"/>
    </w:pPr>
  </w:style>
  <w:style w:type="paragraph" w:styleId="Index7">
    <w:name w:val="index 7"/>
    <w:basedOn w:val="Normal"/>
    <w:next w:val="Normal"/>
    <w:autoRedefine/>
    <w:rsid w:val="00015997"/>
    <w:pPr>
      <w:ind w:left="1680" w:hanging="240"/>
    </w:pPr>
  </w:style>
  <w:style w:type="paragraph" w:styleId="Index8">
    <w:name w:val="index 8"/>
    <w:basedOn w:val="Normal"/>
    <w:next w:val="Normal"/>
    <w:autoRedefine/>
    <w:rsid w:val="00015997"/>
    <w:pPr>
      <w:ind w:left="1920" w:hanging="240"/>
    </w:pPr>
  </w:style>
  <w:style w:type="paragraph" w:styleId="Index9">
    <w:name w:val="index 9"/>
    <w:basedOn w:val="Normal"/>
    <w:next w:val="Normal"/>
    <w:autoRedefine/>
    <w:rsid w:val="00015997"/>
    <w:pPr>
      <w:ind w:left="2160" w:hanging="240"/>
    </w:pPr>
  </w:style>
  <w:style w:type="paragraph" w:styleId="NormalIndent">
    <w:name w:val="Normal Indent"/>
    <w:basedOn w:val="Normal"/>
    <w:rsid w:val="00015997"/>
    <w:pPr>
      <w:ind w:left="720"/>
    </w:pPr>
  </w:style>
  <w:style w:type="paragraph" w:styleId="FootnoteText">
    <w:name w:val="footnote text"/>
    <w:basedOn w:val="Normal"/>
    <w:link w:val="FootnoteTextChar"/>
    <w:rsid w:val="0001599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15997"/>
  </w:style>
  <w:style w:type="paragraph" w:styleId="CommentText">
    <w:name w:val="annotation text"/>
    <w:basedOn w:val="Normal"/>
    <w:link w:val="CommentTextChar"/>
    <w:rsid w:val="0001599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15997"/>
  </w:style>
  <w:style w:type="paragraph" w:styleId="IndexHeading">
    <w:name w:val="index heading"/>
    <w:basedOn w:val="Normal"/>
    <w:next w:val="Index1"/>
    <w:rsid w:val="0001599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1599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15997"/>
    <w:pPr>
      <w:ind w:left="480" w:hanging="480"/>
    </w:pPr>
  </w:style>
  <w:style w:type="paragraph" w:styleId="EnvelopeAddress">
    <w:name w:val="envelope address"/>
    <w:basedOn w:val="Normal"/>
    <w:rsid w:val="0001599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1599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1599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15997"/>
    <w:rPr>
      <w:sz w:val="16"/>
      <w:szCs w:val="16"/>
    </w:rPr>
  </w:style>
  <w:style w:type="character" w:styleId="PageNumber">
    <w:name w:val="page number"/>
    <w:basedOn w:val="DefaultParagraphFont"/>
    <w:rsid w:val="00015997"/>
  </w:style>
  <w:style w:type="character" w:styleId="EndnoteReference">
    <w:name w:val="endnote reference"/>
    <w:basedOn w:val="DefaultParagraphFont"/>
    <w:rsid w:val="00015997"/>
    <w:rPr>
      <w:vertAlign w:val="superscript"/>
    </w:rPr>
  </w:style>
  <w:style w:type="paragraph" w:styleId="EndnoteText">
    <w:name w:val="endnote text"/>
    <w:basedOn w:val="Normal"/>
    <w:link w:val="EndnoteTextChar"/>
    <w:rsid w:val="0001599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15997"/>
  </w:style>
  <w:style w:type="paragraph" w:styleId="TableofAuthorities">
    <w:name w:val="table of authorities"/>
    <w:basedOn w:val="Normal"/>
    <w:next w:val="Normal"/>
    <w:rsid w:val="00015997"/>
    <w:pPr>
      <w:ind w:left="240" w:hanging="240"/>
    </w:pPr>
  </w:style>
  <w:style w:type="paragraph" w:styleId="MacroText">
    <w:name w:val="macro"/>
    <w:link w:val="MacroTextChar"/>
    <w:rsid w:val="000159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1599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1599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15997"/>
    <w:pPr>
      <w:ind w:left="283" w:hanging="283"/>
    </w:pPr>
  </w:style>
  <w:style w:type="paragraph" w:styleId="ListBullet">
    <w:name w:val="List Bullet"/>
    <w:basedOn w:val="Normal"/>
    <w:autoRedefine/>
    <w:rsid w:val="0001599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1599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15997"/>
    <w:pPr>
      <w:ind w:left="566" w:hanging="283"/>
    </w:pPr>
  </w:style>
  <w:style w:type="paragraph" w:styleId="List3">
    <w:name w:val="List 3"/>
    <w:basedOn w:val="Normal"/>
    <w:rsid w:val="00015997"/>
    <w:pPr>
      <w:ind w:left="849" w:hanging="283"/>
    </w:pPr>
  </w:style>
  <w:style w:type="paragraph" w:styleId="List4">
    <w:name w:val="List 4"/>
    <w:basedOn w:val="Normal"/>
    <w:rsid w:val="00015997"/>
    <w:pPr>
      <w:ind w:left="1132" w:hanging="283"/>
    </w:pPr>
  </w:style>
  <w:style w:type="paragraph" w:styleId="List5">
    <w:name w:val="List 5"/>
    <w:basedOn w:val="Normal"/>
    <w:rsid w:val="00015997"/>
    <w:pPr>
      <w:ind w:left="1415" w:hanging="283"/>
    </w:pPr>
  </w:style>
  <w:style w:type="paragraph" w:styleId="ListBullet2">
    <w:name w:val="List Bullet 2"/>
    <w:basedOn w:val="Normal"/>
    <w:autoRedefine/>
    <w:rsid w:val="0001599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1599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1599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1599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1599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1599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1599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1599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1599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1599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15997"/>
    <w:pPr>
      <w:ind w:left="4252"/>
    </w:pPr>
  </w:style>
  <w:style w:type="character" w:customStyle="1" w:styleId="ClosingChar">
    <w:name w:val="Closing Char"/>
    <w:basedOn w:val="DefaultParagraphFont"/>
    <w:link w:val="Closing"/>
    <w:rsid w:val="00015997"/>
    <w:rPr>
      <w:sz w:val="22"/>
    </w:rPr>
  </w:style>
  <w:style w:type="paragraph" w:styleId="Signature">
    <w:name w:val="Signature"/>
    <w:basedOn w:val="Normal"/>
    <w:link w:val="SignatureChar"/>
    <w:rsid w:val="0001599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15997"/>
    <w:rPr>
      <w:sz w:val="22"/>
    </w:rPr>
  </w:style>
  <w:style w:type="paragraph" w:styleId="BodyText">
    <w:name w:val="Body Text"/>
    <w:basedOn w:val="Normal"/>
    <w:link w:val="BodyTextChar"/>
    <w:rsid w:val="0001599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15997"/>
    <w:rPr>
      <w:sz w:val="22"/>
    </w:rPr>
  </w:style>
  <w:style w:type="paragraph" w:styleId="BodyTextIndent">
    <w:name w:val="Body Text Indent"/>
    <w:basedOn w:val="Normal"/>
    <w:link w:val="BodyTextIndentChar"/>
    <w:rsid w:val="000159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15997"/>
    <w:rPr>
      <w:sz w:val="22"/>
    </w:rPr>
  </w:style>
  <w:style w:type="paragraph" w:styleId="ListContinue">
    <w:name w:val="List Continue"/>
    <w:basedOn w:val="Normal"/>
    <w:rsid w:val="00015997"/>
    <w:pPr>
      <w:spacing w:after="120"/>
      <w:ind w:left="283"/>
    </w:pPr>
  </w:style>
  <w:style w:type="paragraph" w:styleId="ListContinue2">
    <w:name w:val="List Continue 2"/>
    <w:basedOn w:val="Normal"/>
    <w:rsid w:val="00015997"/>
    <w:pPr>
      <w:spacing w:after="120"/>
      <w:ind w:left="566"/>
    </w:pPr>
  </w:style>
  <w:style w:type="paragraph" w:styleId="ListContinue3">
    <w:name w:val="List Continue 3"/>
    <w:basedOn w:val="Normal"/>
    <w:rsid w:val="00015997"/>
    <w:pPr>
      <w:spacing w:after="120"/>
      <w:ind w:left="849"/>
    </w:pPr>
  </w:style>
  <w:style w:type="paragraph" w:styleId="ListContinue4">
    <w:name w:val="List Continue 4"/>
    <w:basedOn w:val="Normal"/>
    <w:rsid w:val="00015997"/>
    <w:pPr>
      <w:spacing w:after="120"/>
      <w:ind w:left="1132"/>
    </w:pPr>
  </w:style>
  <w:style w:type="paragraph" w:styleId="ListContinue5">
    <w:name w:val="List Continue 5"/>
    <w:basedOn w:val="Normal"/>
    <w:rsid w:val="0001599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159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1599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1599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1599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15997"/>
  </w:style>
  <w:style w:type="character" w:customStyle="1" w:styleId="SalutationChar">
    <w:name w:val="Salutation Char"/>
    <w:basedOn w:val="DefaultParagraphFont"/>
    <w:link w:val="Salutation"/>
    <w:rsid w:val="00015997"/>
    <w:rPr>
      <w:sz w:val="22"/>
    </w:rPr>
  </w:style>
  <w:style w:type="paragraph" w:styleId="Date">
    <w:name w:val="Date"/>
    <w:basedOn w:val="Normal"/>
    <w:next w:val="Normal"/>
    <w:link w:val="DateChar"/>
    <w:rsid w:val="00015997"/>
  </w:style>
  <w:style w:type="character" w:customStyle="1" w:styleId="DateChar">
    <w:name w:val="Date Char"/>
    <w:basedOn w:val="DefaultParagraphFont"/>
    <w:link w:val="Date"/>
    <w:rsid w:val="00015997"/>
    <w:rPr>
      <w:sz w:val="22"/>
    </w:rPr>
  </w:style>
  <w:style w:type="paragraph" w:styleId="BodyTextFirstIndent">
    <w:name w:val="Body Text First Indent"/>
    <w:basedOn w:val="BodyText"/>
    <w:link w:val="BodyTextFirstIndentChar"/>
    <w:rsid w:val="0001599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1599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1599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15997"/>
    <w:rPr>
      <w:sz w:val="22"/>
    </w:rPr>
  </w:style>
  <w:style w:type="paragraph" w:styleId="BodyText2">
    <w:name w:val="Body Text 2"/>
    <w:basedOn w:val="Normal"/>
    <w:link w:val="BodyText2Char"/>
    <w:rsid w:val="000159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5997"/>
    <w:rPr>
      <w:sz w:val="22"/>
    </w:rPr>
  </w:style>
  <w:style w:type="paragraph" w:styleId="BodyText3">
    <w:name w:val="Body Text 3"/>
    <w:basedOn w:val="Normal"/>
    <w:link w:val="BodyText3Char"/>
    <w:rsid w:val="000159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1599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159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5997"/>
    <w:rPr>
      <w:sz w:val="22"/>
    </w:rPr>
  </w:style>
  <w:style w:type="paragraph" w:styleId="BodyTextIndent3">
    <w:name w:val="Body Text Indent 3"/>
    <w:basedOn w:val="Normal"/>
    <w:link w:val="BodyTextIndent3Char"/>
    <w:rsid w:val="000159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15997"/>
    <w:rPr>
      <w:sz w:val="16"/>
      <w:szCs w:val="16"/>
    </w:rPr>
  </w:style>
  <w:style w:type="paragraph" w:styleId="BlockText">
    <w:name w:val="Block Text"/>
    <w:basedOn w:val="Normal"/>
    <w:rsid w:val="00015997"/>
    <w:pPr>
      <w:spacing w:after="120"/>
      <w:ind w:left="1440" w:right="1440"/>
    </w:pPr>
  </w:style>
  <w:style w:type="character" w:styleId="Hyperlink">
    <w:name w:val="Hyperlink"/>
    <w:basedOn w:val="DefaultParagraphFont"/>
    <w:rsid w:val="00015997"/>
    <w:rPr>
      <w:color w:val="0000FF"/>
      <w:u w:val="single"/>
    </w:rPr>
  </w:style>
  <w:style w:type="character" w:styleId="FollowedHyperlink">
    <w:name w:val="FollowedHyperlink"/>
    <w:basedOn w:val="DefaultParagraphFont"/>
    <w:rsid w:val="00015997"/>
    <w:rPr>
      <w:color w:val="800080"/>
      <w:u w:val="single"/>
    </w:rPr>
  </w:style>
  <w:style w:type="character" w:styleId="Strong">
    <w:name w:val="Strong"/>
    <w:basedOn w:val="DefaultParagraphFont"/>
    <w:qFormat/>
    <w:rsid w:val="00015997"/>
    <w:rPr>
      <w:b/>
      <w:bCs/>
    </w:rPr>
  </w:style>
  <w:style w:type="character" w:styleId="Emphasis">
    <w:name w:val="Emphasis"/>
    <w:basedOn w:val="DefaultParagraphFont"/>
    <w:qFormat/>
    <w:rsid w:val="00015997"/>
    <w:rPr>
      <w:i/>
      <w:iCs/>
    </w:rPr>
  </w:style>
  <w:style w:type="paragraph" w:styleId="DocumentMap">
    <w:name w:val="Document Map"/>
    <w:basedOn w:val="Normal"/>
    <w:link w:val="DocumentMapChar"/>
    <w:rsid w:val="0001599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1599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1599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1599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15997"/>
  </w:style>
  <w:style w:type="character" w:customStyle="1" w:styleId="E-mailSignatureChar">
    <w:name w:val="E-mail Signature Char"/>
    <w:basedOn w:val="DefaultParagraphFont"/>
    <w:link w:val="E-mailSignature"/>
    <w:rsid w:val="00015997"/>
    <w:rPr>
      <w:sz w:val="22"/>
    </w:rPr>
  </w:style>
  <w:style w:type="paragraph" w:styleId="NormalWeb">
    <w:name w:val="Normal (Web)"/>
    <w:basedOn w:val="Normal"/>
    <w:rsid w:val="00015997"/>
  </w:style>
  <w:style w:type="character" w:styleId="HTMLAcronym">
    <w:name w:val="HTML Acronym"/>
    <w:basedOn w:val="DefaultParagraphFont"/>
    <w:rsid w:val="00015997"/>
  </w:style>
  <w:style w:type="paragraph" w:styleId="HTMLAddress">
    <w:name w:val="HTML Address"/>
    <w:basedOn w:val="Normal"/>
    <w:link w:val="HTMLAddressChar"/>
    <w:rsid w:val="0001599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15997"/>
    <w:rPr>
      <w:i/>
      <w:iCs/>
      <w:sz w:val="22"/>
    </w:rPr>
  </w:style>
  <w:style w:type="character" w:styleId="HTMLCite">
    <w:name w:val="HTML Cite"/>
    <w:basedOn w:val="DefaultParagraphFont"/>
    <w:rsid w:val="00015997"/>
    <w:rPr>
      <w:i/>
      <w:iCs/>
    </w:rPr>
  </w:style>
  <w:style w:type="character" w:styleId="HTMLCode">
    <w:name w:val="HTML Code"/>
    <w:basedOn w:val="DefaultParagraphFont"/>
    <w:rsid w:val="0001599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15997"/>
    <w:rPr>
      <w:i/>
      <w:iCs/>
    </w:rPr>
  </w:style>
  <w:style w:type="character" w:styleId="HTMLKeyboard">
    <w:name w:val="HTML Keyboard"/>
    <w:basedOn w:val="DefaultParagraphFont"/>
    <w:rsid w:val="0001599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1599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15997"/>
    <w:rPr>
      <w:rFonts w:ascii="Courier New" w:hAnsi="Courier New" w:cs="Courier New"/>
    </w:rPr>
  </w:style>
  <w:style w:type="character" w:styleId="HTMLSample">
    <w:name w:val="HTML Sample"/>
    <w:basedOn w:val="DefaultParagraphFont"/>
    <w:rsid w:val="0001599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1599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1599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15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5997"/>
    <w:rPr>
      <w:b/>
      <w:bCs/>
    </w:rPr>
  </w:style>
  <w:style w:type="numbering" w:styleId="1ai">
    <w:name w:val="Outline List 1"/>
    <w:basedOn w:val="NoList"/>
    <w:rsid w:val="00015997"/>
    <w:pPr>
      <w:numPr>
        <w:numId w:val="14"/>
      </w:numPr>
    </w:pPr>
  </w:style>
  <w:style w:type="numbering" w:styleId="111111">
    <w:name w:val="Outline List 2"/>
    <w:basedOn w:val="NoList"/>
    <w:rsid w:val="00015997"/>
    <w:pPr>
      <w:numPr>
        <w:numId w:val="15"/>
      </w:numPr>
    </w:pPr>
  </w:style>
  <w:style w:type="numbering" w:styleId="ArticleSection">
    <w:name w:val="Outline List 3"/>
    <w:basedOn w:val="NoList"/>
    <w:rsid w:val="00015997"/>
    <w:pPr>
      <w:numPr>
        <w:numId w:val="17"/>
      </w:numPr>
    </w:pPr>
  </w:style>
  <w:style w:type="table" w:styleId="TableSimple1">
    <w:name w:val="Table Simple 1"/>
    <w:basedOn w:val="TableNormal"/>
    <w:rsid w:val="0001599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1599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159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159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159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1599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1599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1599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1599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1599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1599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1599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1599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1599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1599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159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1599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1599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1599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159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59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1599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1599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1599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1599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159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159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159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1599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1599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1599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1599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1599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1599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1599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1599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159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1599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1599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1599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1599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1599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1599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15997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051B51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1575</Words>
  <Characters>7973</Characters>
  <Application>Microsoft Office Word</Application>
  <DocSecurity>0</DocSecurity>
  <PresentationFormat/>
  <Lines>199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Work Amendment (Transitional Arrangements—Western Australian Local Government Employers and Employees) Regulations 2022</vt:lpstr>
    </vt:vector>
  </TitlesOfParts>
  <Manager/>
  <Company/>
  <LinksUpToDate>false</LinksUpToDate>
  <CharactersWithSpaces>9419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2022-11-09T05:36:00Z</cp:lastPrinted>
  <dcterms:created xsi:type="dcterms:W3CDTF">2022-12-16T03:27:00Z</dcterms:created>
  <dcterms:modified xsi:type="dcterms:W3CDTF">2022-12-16T03:27:00Z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Fair Work Amendment (Transitional Arrangements—Western Australian Local Government Employers and Employees)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15 December 2022</vt:lpwstr>
  </property>
  <property fmtid="{D5CDD505-2E9C-101B-9397-08002B2CF9AE}" pid="10" name="ID">
    <vt:lpwstr>OPC66174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15 December 2022</vt:lpwstr>
  </property>
</Properties>
</file>