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7EC1" w14:textId="77777777" w:rsidR="00715914" w:rsidRPr="003732D6" w:rsidRDefault="00DA186E" w:rsidP="00715914">
      <w:pPr>
        <w:rPr>
          <w:sz w:val="28"/>
        </w:rPr>
      </w:pPr>
      <w:r w:rsidRPr="003732D6">
        <w:rPr>
          <w:noProof/>
          <w:lang w:eastAsia="en-AU"/>
        </w:rPr>
        <w:drawing>
          <wp:inline distT="0" distB="0" distL="0" distR="0" wp14:anchorId="6F75E0CD" wp14:editId="183E02E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E807E" w14:textId="77777777" w:rsidR="00715914" w:rsidRPr="003732D6" w:rsidRDefault="00715914" w:rsidP="00715914">
      <w:pPr>
        <w:rPr>
          <w:sz w:val="19"/>
        </w:rPr>
      </w:pPr>
    </w:p>
    <w:p w14:paraId="6D141519" w14:textId="5833FCE9" w:rsidR="00554826" w:rsidRPr="003732D6" w:rsidRDefault="0085084E" w:rsidP="00554826">
      <w:pPr>
        <w:pStyle w:val="ShortT"/>
      </w:pPr>
      <w:r w:rsidRPr="003732D6">
        <w:t>Health Insurance (Section 3C General Medical Services – Telehealth and Telephone Attendances) Amendment (</w:t>
      </w:r>
      <w:r w:rsidR="008B7C74" w:rsidRPr="003732D6">
        <w:t>High Risk Groups)</w:t>
      </w:r>
      <w:r w:rsidRPr="003732D6">
        <w:t xml:space="preserve"> Determination</w:t>
      </w:r>
      <w:r w:rsidR="008B7C74" w:rsidRPr="003732D6">
        <w:t> </w:t>
      </w:r>
      <w:r w:rsidRPr="003732D6">
        <w:t>2022</w:t>
      </w:r>
    </w:p>
    <w:p w14:paraId="367A4A2F" w14:textId="50418DD6" w:rsidR="00554826" w:rsidRPr="003732D6" w:rsidRDefault="00554826" w:rsidP="00554826">
      <w:pPr>
        <w:pStyle w:val="SignCoverPageStart"/>
        <w:spacing w:before="240"/>
        <w:ind w:right="91"/>
        <w:rPr>
          <w:szCs w:val="22"/>
        </w:rPr>
      </w:pPr>
      <w:r w:rsidRPr="003732D6">
        <w:rPr>
          <w:szCs w:val="22"/>
        </w:rPr>
        <w:t xml:space="preserve">I, </w:t>
      </w:r>
      <w:r w:rsidR="00F91E49" w:rsidRPr="003732D6">
        <w:rPr>
          <w:szCs w:val="22"/>
        </w:rPr>
        <w:t>Travis Haslam</w:t>
      </w:r>
      <w:r w:rsidRPr="003732D6">
        <w:rPr>
          <w:szCs w:val="22"/>
        </w:rPr>
        <w:t xml:space="preserve">, </w:t>
      </w:r>
      <w:r w:rsidR="00FF4480" w:rsidRPr="003732D6">
        <w:rPr>
          <w:szCs w:val="22"/>
        </w:rPr>
        <w:t xml:space="preserve">delegate of the </w:t>
      </w:r>
      <w:r w:rsidR="009841B4" w:rsidRPr="003732D6">
        <w:rPr>
          <w:szCs w:val="22"/>
        </w:rPr>
        <w:t>Minister for Health</w:t>
      </w:r>
      <w:r w:rsidR="00FE7510" w:rsidRPr="003732D6">
        <w:rPr>
          <w:szCs w:val="22"/>
        </w:rPr>
        <w:t xml:space="preserve"> and Aged Care</w:t>
      </w:r>
      <w:r w:rsidR="009841B4" w:rsidRPr="003732D6">
        <w:rPr>
          <w:szCs w:val="22"/>
        </w:rPr>
        <w:t xml:space="preserve">, </w:t>
      </w:r>
      <w:r w:rsidRPr="003732D6">
        <w:rPr>
          <w:szCs w:val="22"/>
        </w:rPr>
        <w:t xml:space="preserve">make the following </w:t>
      </w:r>
      <w:r w:rsidR="009841B4" w:rsidRPr="003732D6">
        <w:rPr>
          <w:szCs w:val="22"/>
        </w:rPr>
        <w:t>Determination</w:t>
      </w:r>
      <w:r w:rsidRPr="003732D6">
        <w:rPr>
          <w:szCs w:val="22"/>
        </w:rPr>
        <w:t>.</w:t>
      </w:r>
    </w:p>
    <w:p w14:paraId="0C7CB3E3" w14:textId="0613B5EC" w:rsidR="00554826" w:rsidRPr="003732D6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3732D6">
        <w:rPr>
          <w:szCs w:val="22"/>
        </w:rPr>
        <w:t>Dated</w:t>
      </w:r>
      <w:r w:rsidRPr="003732D6">
        <w:rPr>
          <w:szCs w:val="22"/>
        </w:rPr>
        <w:tab/>
      </w:r>
      <w:r w:rsidR="003732D6" w:rsidRPr="003732D6">
        <w:rPr>
          <w:szCs w:val="22"/>
        </w:rPr>
        <w:tab/>
        <w:t xml:space="preserve">23 </w:t>
      </w:r>
      <w:r w:rsidR="00F91E49" w:rsidRPr="003732D6">
        <w:rPr>
          <w:szCs w:val="22"/>
        </w:rPr>
        <w:t>December 2022</w:t>
      </w:r>
    </w:p>
    <w:p w14:paraId="270DB188" w14:textId="488C8B17" w:rsidR="00FF4480" w:rsidRPr="003732D6" w:rsidRDefault="00F91E49" w:rsidP="00FF4480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3732D6">
        <w:rPr>
          <w:szCs w:val="22"/>
        </w:rPr>
        <w:t>Travis Haslam</w:t>
      </w:r>
    </w:p>
    <w:p w14:paraId="53606C5F" w14:textId="5B955AB6" w:rsidR="00FF4480" w:rsidRPr="003732D6" w:rsidRDefault="00F91E49" w:rsidP="00FF4480">
      <w:pPr>
        <w:pStyle w:val="SignCoverPageEnd"/>
        <w:ind w:right="91"/>
        <w:rPr>
          <w:sz w:val="22"/>
        </w:rPr>
      </w:pPr>
      <w:r w:rsidRPr="003732D6">
        <w:rPr>
          <w:sz w:val="22"/>
        </w:rPr>
        <w:t>Acting First Assistant Secretary</w:t>
      </w:r>
    </w:p>
    <w:p w14:paraId="352A5AAB" w14:textId="6E38D005" w:rsidR="00FF4480" w:rsidRPr="003732D6" w:rsidRDefault="00F91E49" w:rsidP="00FF4480">
      <w:pPr>
        <w:pStyle w:val="SignCoverPageEnd"/>
        <w:ind w:right="91"/>
        <w:rPr>
          <w:sz w:val="22"/>
        </w:rPr>
      </w:pPr>
      <w:r w:rsidRPr="003732D6">
        <w:rPr>
          <w:sz w:val="22"/>
        </w:rPr>
        <w:t>Medical Benefits Division</w:t>
      </w:r>
    </w:p>
    <w:p w14:paraId="34E52A03" w14:textId="4CD81C8C" w:rsidR="00FF4480" w:rsidRPr="003732D6" w:rsidRDefault="00F91E49" w:rsidP="00FF4480">
      <w:pPr>
        <w:pStyle w:val="SignCoverPageEnd"/>
        <w:ind w:right="91"/>
        <w:rPr>
          <w:sz w:val="22"/>
        </w:rPr>
      </w:pPr>
      <w:r w:rsidRPr="003732D6">
        <w:rPr>
          <w:sz w:val="22"/>
        </w:rPr>
        <w:t>Health Resourcing Group</w:t>
      </w:r>
    </w:p>
    <w:p w14:paraId="769BEDDD" w14:textId="77777777" w:rsidR="00FF4480" w:rsidRPr="003732D6" w:rsidRDefault="00FF4480" w:rsidP="00FF4480">
      <w:pPr>
        <w:pStyle w:val="SignCoverPageEnd"/>
        <w:ind w:right="91"/>
        <w:rPr>
          <w:sz w:val="22"/>
        </w:rPr>
      </w:pPr>
      <w:r w:rsidRPr="003732D6">
        <w:rPr>
          <w:sz w:val="22"/>
        </w:rPr>
        <w:t>Department of Health</w:t>
      </w:r>
    </w:p>
    <w:p w14:paraId="57012222" w14:textId="77777777" w:rsidR="00554826" w:rsidRPr="003732D6" w:rsidRDefault="00554826" w:rsidP="00554826"/>
    <w:p w14:paraId="61874D17" w14:textId="77777777" w:rsidR="00554826" w:rsidRPr="003732D6" w:rsidRDefault="00554826" w:rsidP="00554826"/>
    <w:p w14:paraId="1EA543EC" w14:textId="77777777" w:rsidR="00F6696E" w:rsidRPr="003732D6" w:rsidRDefault="00F6696E" w:rsidP="00F6696E"/>
    <w:p w14:paraId="452B8309" w14:textId="77777777" w:rsidR="00F6696E" w:rsidRPr="003732D6" w:rsidRDefault="00F6696E" w:rsidP="00F6696E">
      <w:pPr>
        <w:sectPr w:rsidR="00F6696E" w:rsidRPr="003732D6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14EC2FE" w14:textId="77777777" w:rsidR="007500C8" w:rsidRPr="003732D6" w:rsidRDefault="00715914" w:rsidP="00715914">
      <w:pPr>
        <w:outlineLvl w:val="0"/>
        <w:rPr>
          <w:sz w:val="36"/>
        </w:rPr>
      </w:pPr>
      <w:r w:rsidRPr="003732D6">
        <w:rPr>
          <w:sz w:val="36"/>
        </w:rPr>
        <w:lastRenderedPageBreak/>
        <w:t>Contents</w:t>
      </w:r>
    </w:p>
    <w:p w14:paraId="35842E2D" w14:textId="21114628" w:rsidR="00E31B72" w:rsidRPr="003732D6" w:rsidRDefault="00E31B72" w:rsidP="00E31B7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732D6">
        <w:rPr>
          <w:noProof/>
        </w:rPr>
        <w:t>1.  Name</w:t>
      </w:r>
      <w:r w:rsidRPr="003732D6">
        <w:rPr>
          <w:noProof/>
        </w:rPr>
        <w:tab/>
      </w:r>
      <w:r w:rsidR="00BD1A95" w:rsidRPr="003732D6">
        <w:rPr>
          <w:noProof/>
        </w:rPr>
        <w:t>1</w:t>
      </w:r>
    </w:p>
    <w:p w14:paraId="2AEC3889" w14:textId="6BE2D1F4" w:rsidR="00E31B72" w:rsidRPr="003732D6" w:rsidRDefault="00E31B72" w:rsidP="00E31B7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732D6">
        <w:rPr>
          <w:noProof/>
        </w:rPr>
        <w:t>2.  Commencement</w:t>
      </w:r>
      <w:r w:rsidRPr="003732D6">
        <w:rPr>
          <w:noProof/>
        </w:rPr>
        <w:tab/>
      </w:r>
      <w:r w:rsidR="00BD1A95" w:rsidRPr="003732D6">
        <w:rPr>
          <w:noProof/>
        </w:rPr>
        <w:t>1</w:t>
      </w:r>
    </w:p>
    <w:p w14:paraId="43419E7C" w14:textId="2EF669E7" w:rsidR="00E31B72" w:rsidRPr="003732D6" w:rsidRDefault="00E31B72" w:rsidP="00E31B7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732D6">
        <w:rPr>
          <w:noProof/>
        </w:rPr>
        <w:t>3.  Authority</w:t>
      </w:r>
      <w:r w:rsidRPr="003732D6">
        <w:rPr>
          <w:noProof/>
        </w:rPr>
        <w:tab/>
      </w:r>
      <w:r w:rsidR="00BD1A95" w:rsidRPr="003732D6">
        <w:rPr>
          <w:noProof/>
        </w:rPr>
        <w:t>1</w:t>
      </w:r>
    </w:p>
    <w:p w14:paraId="4769D629" w14:textId="0DDD093E" w:rsidR="00E31B72" w:rsidRPr="003732D6" w:rsidRDefault="00E31B72" w:rsidP="00E31B7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732D6">
        <w:rPr>
          <w:noProof/>
        </w:rPr>
        <w:t>4.  Schedules</w:t>
      </w:r>
      <w:r w:rsidRPr="003732D6">
        <w:rPr>
          <w:noProof/>
        </w:rPr>
        <w:tab/>
      </w:r>
      <w:r w:rsidR="00BD1A95" w:rsidRPr="003732D6">
        <w:rPr>
          <w:noProof/>
        </w:rPr>
        <w:t>1</w:t>
      </w:r>
    </w:p>
    <w:p w14:paraId="3CBA0F7B" w14:textId="5429D902" w:rsidR="00E31B72" w:rsidRPr="003732D6" w:rsidRDefault="00E31B72" w:rsidP="00E31B7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732D6">
        <w:rPr>
          <w:noProof/>
        </w:rPr>
        <w:t>Schedule 1 – relevant services</w:t>
      </w:r>
      <w:r w:rsidRPr="003732D6">
        <w:rPr>
          <w:noProof/>
        </w:rPr>
        <w:tab/>
        <w:t>2</w:t>
      </w:r>
    </w:p>
    <w:p w14:paraId="2494364F" w14:textId="6A8FB7DB" w:rsidR="00F6696E" w:rsidRPr="003732D6" w:rsidRDefault="00E31B72" w:rsidP="00F6696E">
      <w:pPr>
        <w:outlineLvl w:val="0"/>
        <w:rPr>
          <w:i/>
          <w:iCs/>
          <w:sz w:val="20"/>
          <w:szCs w:val="18"/>
        </w:rPr>
      </w:pPr>
      <w:r w:rsidRPr="003732D6">
        <w:rPr>
          <w:i/>
          <w:iCs/>
          <w:sz w:val="20"/>
          <w:szCs w:val="18"/>
        </w:rPr>
        <w:t>Health Insurance (Section 3C General Medical Services – Telehealth and Telephone Attendances) Determination 2021</w:t>
      </w:r>
    </w:p>
    <w:p w14:paraId="64F43A28" w14:textId="77777777" w:rsidR="00F6696E" w:rsidRPr="003732D6" w:rsidRDefault="00F6696E" w:rsidP="00F6696E">
      <w:pPr>
        <w:outlineLvl w:val="0"/>
        <w:rPr>
          <w:sz w:val="20"/>
        </w:rPr>
      </w:pPr>
    </w:p>
    <w:p w14:paraId="0867F8FC" w14:textId="77777777" w:rsidR="00F6696E" w:rsidRPr="003732D6" w:rsidRDefault="00F6696E" w:rsidP="00F6696E">
      <w:pPr>
        <w:sectPr w:rsidR="00F6696E" w:rsidRPr="003732D6" w:rsidSect="000E05F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7C796F8" w14:textId="77777777" w:rsidR="00554826" w:rsidRPr="003732D6" w:rsidRDefault="00554826" w:rsidP="00554826">
      <w:pPr>
        <w:pStyle w:val="ActHead5"/>
      </w:pPr>
      <w:bookmarkStart w:id="0" w:name="_Toc20744772"/>
      <w:r w:rsidRPr="003732D6">
        <w:lastRenderedPageBreak/>
        <w:t>1  Name</w:t>
      </w:r>
      <w:bookmarkEnd w:id="0"/>
    </w:p>
    <w:p w14:paraId="5EF75D24" w14:textId="0B9D4D56" w:rsidR="00554826" w:rsidRPr="003732D6" w:rsidRDefault="00554826" w:rsidP="008B7C74">
      <w:pPr>
        <w:pStyle w:val="subsection"/>
        <w:ind w:left="709" w:hanging="709"/>
        <w:rPr>
          <w:b/>
        </w:rPr>
      </w:pPr>
      <w:r w:rsidRPr="003732D6">
        <w:tab/>
      </w:r>
      <w:r w:rsidRPr="003732D6">
        <w:tab/>
        <w:t xml:space="preserve">This instrument is the </w:t>
      </w:r>
      <w:bookmarkStart w:id="1" w:name="BKCheck15B_3"/>
      <w:bookmarkEnd w:id="1"/>
      <w:r w:rsidR="008B7C74" w:rsidRPr="003732D6">
        <w:rPr>
          <w:i/>
          <w:iCs/>
        </w:rPr>
        <w:t>Health Insurance (Section 3C General Medical Services – Telehealth and Telephone Attendances) Amendment (High Risk Groups) Determination 2022</w:t>
      </w:r>
      <w:r w:rsidR="009D4587" w:rsidRPr="003732D6">
        <w:t>.</w:t>
      </w:r>
    </w:p>
    <w:p w14:paraId="52BD1EFF" w14:textId="77777777" w:rsidR="00554826" w:rsidRPr="003732D6" w:rsidRDefault="00554826" w:rsidP="00554826">
      <w:pPr>
        <w:pStyle w:val="ActHead5"/>
      </w:pPr>
      <w:bookmarkStart w:id="2" w:name="_Toc20744773"/>
      <w:r w:rsidRPr="003732D6">
        <w:t>2  Commencement</w:t>
      </w:r>
      <w:bookmarkEnd w:id="2"/>
    </w:p>
    <w:p w14:paraId="3C5AEC36" w14:textId="77777777" w:rsidR="004940C4" w:rsidRPr="003732D6" w:rsidRDefault="004940C4" w:rsidP="004940C4">
      <w:pPr>
        <w:pStyle w:val="subsection"/>
        <w:tabs>
          <w:tab w:val="left" w:pos="709"/>
        </w:tabs>
        <w:ind w:left="709" w:hanging="709"/>
      </w:pPr>
      <w:r w:rsidRPr="003732D6">
        <w:t>(1)</w:t>
      </w:r>
      <w:r w:rsidRPr="003732D6">
        <w:tab/>
      </w:r>
      <w:r w:rsidRPr="003732D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724A9B7" w14:textId="77777777" w:rsidR="004940C4" w:rsidRPr="003732D6" w:rsidRDefault="004940C4" w:rsidP="004940C4">
      <w:pPr>
        <w:pStyle w:val="subsection"/>
        <w:tabs>
          <w:tab w:val="left" w:pos="709"/>
        </w:tabs>
        <w:ind w:left="709" w:hanging="709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3732D6" w:rsidRPr="003732D6" w14:paraId="2F3A7035" w14:textId="77777777" w:rsidTr="007419B4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48F79A5" w14:textId="77777777" w:rsidR="004940C4" w:rsidRPr="003732D6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3732D6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3732D6" w:rsidRPr="003732D6" w14:paraId="7B1560D1" w14:textId="77777777" w:rsidTr="007419B4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FEF5CBF" w14:textId="77777777" w:rsidR="004940C4" w:rsidRPr="003732D6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3732D6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CC5EDC4" w14:textId="77777777" w:rsidR="004940C4" w:rsidRPr="003732D6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3732D6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03F6513" w14:textId="77777777" w:rsidR="004940C4" w:rsidRPr="003732D6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3732D6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3732D6" w:rsidRPr="003732D6" w14:paraId="4A74A92F" w14:textId="77777777" w:rsidTr="007419B4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E3026BC" w14:textId="77777777" w:rsidR="004940C4" w:rsidRPr="003732D6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3732D6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84B0165" w14:textId="77777777" w:rsidR="004940C4" w:rsidRPr="003732D6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3732D6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081465A" w14:textId="77777777" w:rsidR="004940C4" w:rsidRPr="003732D6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3732D6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3732D6" w:rsidRPr="003732D6" w14:paraId="1F08CFDD" w14:textId="77777777" w:rsidTr="003E73C0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88B5CA4" w14:textId="77777777" w:rsidR="004940C4" w:rsidRPr="003732D6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3732D6">
              <w:rPr>
                <w:rFonts w:eastAsia="Times New Roman" w:cs="Times New Roman"/>
                <w:sz w:val="20"/>
                <w:szCs w:val="24"/>
                <w:lang w:eastAsia="en-AU"/>
              </w:rPr>
              <w:t>1.  The whole of this instrument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56E075A" w14:textId="585147C6" w:rsidR="004940C4" w:rsidRPr="003732D6" w:rsidRDefault="001D5C85" w:rsidP="003E230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3732D6">
              <w:rPr>
                <w:rFonts w:eastAsia="Times New Roman" w:cs="Times New Roman"/>
                <w:sz w:val="20"/>
                <w:szCs w:val="24"/>
                <w:lang w:eastAsia="en-AU"/>
              </w:rPr>
              <w:t>The day after registration</w:t>
            </w:r>
            <w:r w:rsidR="004C7745" w:rsidRPr="003732D6">
              <w:rPr>
                <w:rFonts w:eastAsia="Times New Roman" w:cs="Times New Roman"/>
                <w:sz w:val="20"/>
                <w:szCs w:val="24"/>
                <w:lang w:eastAsia="en-AU"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91CC044" w14:textId="77777777" w:rsidR="004940C4" w:rsidRPr="003732D6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14:paraId="17141A0C" w14:textId="77777777" w:rsidR="004940C4" w:rsidRPr="003732D6" w:rsidRDefault="004940C4" w:rsidP="004940C4">
      <w:pPr>
        <w:pStyle w:val="subsection"/>
        <w:tabs>
          <w:tab w:val="left" w:pos="709"/>
        </w:tabs>
        <w:ind w:left="709" w:hanging="709"/>
        <w:rPr>
          <w:sz w:val="18"/>
          <w:szCs w:val="18"/>
        </w:rPr>
      </w:pPr>
      <w:r w:rsidRPr="003732D6">
        <w:rPr>
          <w:sz w:val="18"/>
          <w:szCs w:val="18"/>
        </w:rPr>
        <w:tab/>
        <w:t>Note:</w:t>
      </w:r>
      <w:r w:rsidRPr="003732D6">
        <w:rPr>
          <w:sz w:val="18"/>
          <w:szCs w:val="18"/>
        </w:rPr>
        <w:tab/>
        <w:t>This table relates only to the provisions of this instrument as originally made. It will not be amended to deal with any later amendments of this instrument.</w:t>
      </w:r>
    </w:p>
    <w:p w14:paraId="79380ADC" w14:textId="77777777" w:rsidR="004940C4" w:rsidRPr="003732D6" w:rsidRDefault="004940C4" w:rsidP="004940C4">
      <w:pPr>
        <w:pStyle w:val="subsection"/>
        <w:tabs>
          <w:tab w:val="clear" w:pos="1021"/>
          <w:tab w:val="left" w:pos="709"/>
        </w:tabs>
        <w:ind w:left="709" w:hanging="709"/>
      </w:pPr>
      <w:r w:rsidRPr="003732D6">
        <w:t>(2)</w:t>
      </w:r>
      <w:r w:rsidRPr="003732D6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6058537" w14:textId="77777777" w:rsidR="00554826" w:rsidRPr="003732D6" w:rsidRDefault="00554826" w:rsidP="00554826">
      <w:pPr>
        <w:pStyle w:val="ActHead5"/>
      </w:pPr>
      <w:bookmarkStart w:id="3" w:name="_Toc20744774"/>
      <w:r w:rsidRPr="003732D6">
        <w:t>3  Authority</w:t>
      </w:r>
      <w:bookmarkEnd w:id="3"/>
    </w:p>
    <w:p w14:paraId="4CD49361" w14:textId="77777777" w:rsidR="00554826" w:rsidRPr="003732D6" w:rsidRDefault="00554826" w:rsidP="004940C4">
      <w:pPr>
        <w:pStyle w:val="subsection"/>
        <w:tabs>
          <w:tab w:val="clear" w:pos="1021"/>
        </w:tabs>
        <w:ind w:left="709" w:hanging="709"/>
      </w:pPr>
      <w:r w:rsidRPr="003732D6">
        <w:tab/>
      </w:r>
      <w:r w:rsidRPr="003732D6">
        <w:tab/>
        <w:t xml:space="preserve">This instrument is </w:t>
      </w:r>
      <w:r w:rsidR="00FF4480" w:rsidRPr="003732D6">
        <w:t xml:space="preserve">made under subsection 3C(1) of the </w:t>
      </w:r>
      <w:r w:rsidR="00FF4480" w:rsidRPr="003732D6">
        <w:rPr>
          <w:i/>
        </w:rPr>
        <w:t>Health Insurance Act 1973</w:t>
      </w:r>
      <w:r w:rsidR="009D4587" w:rsidRPr="003732D6">
        <w:t>.</w:t>
      </w:r>
    </w:p>
    <w:p w14:paraId="1226C895" w14:textId="77777777" w:rsidR="00554826" w:rsidRPr="003732D6" w:rsidRDefault="00495AF2" w:rsidP="00554826">
      <w:pPr>
        <w:pStyle w:val="ActHead5"/>
      </w:pPr>
      <w:bookmarkStart w:id="4" w:name="_Toc454781205"/>
      <w:bookmarkStart w:id="5" w:name="_Toc20744775"/>
      <w:r w:rsidRPr="003732D6">
        <w:t>4</w:t>
      </w:r>
      <w:r w:rsidR="00554826" w:rsidRPr="003732D6">
        <w:t xml:space="preserve">  Schedules</w:t>
      </w:r>
      <w:bookmarkEnd w:id="4"/>
      <w:bookmarkEnd w:id="5"/>
    </w:p>
    <w:p w14:paraId="74E9B585" w14:textId="77777777" w:rsidR="00554826" w:rsidRPr="003732D6" w:rsidRDefault="00554826" w:rsidP="004940C4">
      <w:pPr>
        <w:pStyle w:val="subsection"/>
        <w:tabs>
          <w:tab w:val="clear" w:pos="1021"/>
        </w:tabs>
        <w:ind w:left="709" w:hanging="709"/>
      </w:pPr>
      <w:r w:rsidRPr="003732D6">
        <w:tab/>
      </w:r>
      <w:r w:rsidRPr="003732D6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4E5B4C4" w14:textId="77777777" w:rsidR="00554826" w:rsidRPr="003732D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 w:rsidRPr="003732D6">
        <w:br w:type="page"/>
      </w:r>
    </w:p>
    <w:p w14:paraId="3B548A03" w14:textId="77777777" w:rsidR="00FF4480" w:rsidRPr="003732D6" w:rsidRDefault="004E1307" w:rsidP="00DB4767">
      <w:pPr>
        <w:pStyle w:val="ActHead5"/>
        <w:rPr>
          <w:rFonts w:ascii="Arial" w:hAnsi="Arial" w:cs="Arial"/>
        </w:rPr>
      </w:pPr>
      <w:bookmarkStart w:id="6" w:name="_Toc20744776"/>
      <w:r w:rsidRPr="003732D6">
        <w:rPr>
          <w:rFonts w:ascii="Arial" w:hAnsi="Arial" w:cs="Arial"/>
        </w:rPr>
        <w:lastRenderedPageBreak/>
        <w:t xml:space="preserve">Schedule </w:t>
      </w:r>
      <w:r w:rsidR="00D6537E" w:rsidRPr="003732D6">
        <w:rPr>
          <w:rFonts w:ascii="Arial" w:hAnsi="Arial" w:cs="Arial"/>
        </w:rPr>
        <w:t>1—</w:t>
      </w:r>
      <w:r w:rsidR="009D4587" w:rsidRPr="003732D6">
        <w:rPr>
          <w:rFonts w:ascii="Arial" w:hAnsi="Arial" w:cs="Arial"/>
        </w:rPr>
        <w:t xml:space="preserve"> Amendments</w:t>
      </w:r>
      <w:bookmarkEnd w:id="6"/>
      <w:r w:rsidR="00B763B0" w:rsidRPr="003732D6">
        <w:rPr>
          <w:rFonts w:ascii="Arial" w:hAnsi="Arial" w:cs="Arial"/>
        </w:rPr>
        <w:t xml:space="preserve"> </w:t>
      </w:r>
    </w:p>
    <w:p w14:paraId="7608AB44" w14:textId="58C4DAC6" w:rsidR="00607E08" w:rsidRPr="003732D6" w:rsidRDefault="00607E08" w:rsidP="00607E08">
      <w:pPr>
        <w:pStyle w:val="ItemHead"/>
        <w:ind w:left="0" w:firstLine="0"/>
        <w:rPr>
          <w:bCs/>
          <w:i/>
          <w:iCs/>
          <w:lang w:eastAsia="en-US"/>
        </w:rPr>
      </w:pPr>
      <w:bookmarkStart w:id="7" w:name="_Hlk122445235"/>
      <w:r w:rsidRPr="003732D6">
        <w:rPr>
          <w:bCs/>
          <w:i/>
          <w:iCs/>
          <w:lang w:eastAsia="en-US"/>
        </w:rPr>
        <w:t>Health Insurance (Section 3C General Medical Services – Telehealth and Telephone Attendances) Determination 2021</w:t>
      </w:r>
    </w:p>
    <w:bookmarkEnd w:id="7"/>
    <w:p w14:paraId="1A88610A" w14:textId="300AB21A" w:rsidR="00607E08" w:rsidRPr="003732D6" w:rsidRDefault="00607E08" w:rsidP="00607E08">
      <w:pPr>
        <w:pStyle w:val="ItemHead"/>
        <w:numPr>
          <w:ilvl w:val="0"/>
          <w:numId w:val="21"/>
        </w:numPr>
        <w:rPr>
          <w:lang w:eastAsia="en-US"/>
        </w:rPr>
      </w:pPr>
      <w:r w:rsidRPr="003732D6">
        <w:rPr>
          <w:lang w:eastAsia="en-US"/>
        </w:rPr>
        <w:t>S</w:t>
      </w:r>
      <w:r w:rsidR="004C7745" w:rsidRPr="003732D6">
        <w:rPr>
          <w:lang w:eastAsia="en-US"/>
        </w:rPr>
        <w:t>ubs</w:t>
      </w:r>
      <w:r w:rsidRPr="003732D6">
        <w:rPr>
          <w:lang w:eastAsia="en-US"/>
        </w:rPr>
        <w:t>ection 5</w:t>
      </w:r>
      <w:r w:rsidR="004C7745" w:rsidRPr="003732D6">
        <w:rPr>
          <w:lang w:eastAsia="en-US"/>
        </w:rPr>
        <w:t>(1)</w:t>
      </w:r>
      <w:r w:rsidRPr="003732D6">
        <w:rPr>
          <w:lang w:eastAsia="en-US"/>
        </w:rPr>
        <w:t xml:space="preserve"> (</w:t>
      </w:r>
      <w:r w:rsidR="004C7745" w:rsidRPr="003732D6">
        <w:rPr>
          <w:lang w:eastAsia="en-US"/>
        </w:rPr>
        <w:t xml:space="preserve">after the definition of </w:t>
      </w:r>
      <w:r w:rsidR="004C7745" w:rsidRPr="003732D6">
        <w:rPr>
          <w:i/>
          <w:iCs/>
          <w:lang w:eastAsia="en-US"/>
        </w:rPr>
        <w:t>person who is in a natural disaster affected area</w:t>
      </w:r>
      <w:r w:rsidRPr="003732D6">
        <w:rPr>
          <w:lang w:eastAsia="en-US"/>
        </w:rPr>
        <w:t>)</w:t>
      </w:r>
    </w:p>
    <w:p w14:paraId="15E6F4BD" w14:textId="5E7D487E" w:rsidR="00607E08" w:rsidRPr="003732D6" w:rsidRDefault="00607E08" w:rsidP="00607E08">
      <w:pPr>
        <w:pStyle w:val="Item"/>
        <w:rPr>
          <w:lang w:eastAsia="en-US"/>
        </w:rPr>
      </w:pPr>
      <w:r w:rsidRPr="003732D6">
        <w:rPr>
          <w:lang w:eastAsia="en-US"/>
        </w:rPr>
        <w:t>Insert:</w:t>
      </w:r>
    </w:p>
    <w:p w14:paraId="0752EF4E" w14:textId="255F4CF7" w:rsidR="00607E08" w:rsidRPr="003732D6" w:rsidRDefault="00F91E49" w:rsidP="00607E08">
      <w:pPr>
        <w:pStyle w:val="ItemHead"/>
        <w:rPr>
          <w:rFonts w:ascii="Times New Roman" w:hAnsi="Times New Roman"/>
          <w:b w:val="0"/>
          <w:bCs/>
          <w:sz w:val="22"/>
          <w:szCs w:val="22"/>
        </w:rPr>
      </w:pPr>
      <w:r w:rsidRPr="003732D6">
        <w:rPr>
          <w:rFonts w:ascii="Times New Roman" w:hAnsi="Times New Roman"/>
          <w:i/>
          <w:iCs/>
          <w:sz w:val="22"/>
          <w:szCs w:val="22"/>
        </w:rPr>
        <w:t>person</w:t>
      </w:r>
      <w:r w:rsidR="009739AC" w:rsidRPr="003732D6">
        <w:rPr>
          <w:rFonts w:ascii="Times New Roman" w:hAnsi="Times New Roman"/>
          <w:i/>
          <w:iCs/>
          <w:sz w:val="22"/>
          <w:szCs w:val="22"/>
        </w:rPr>
        <w:t xml:space="preserve"> who meets the PBS criteria for COVID</w:t>
      </w:r>
      <w:r w:rsidR="00E83739" w:rsidRPr="003732D6">
        <w:rPr>
          <w:rFonts w:ascii="Times New Roman" w:hAnsi="Times New Roman"/>
          <w:i/>
          <w:iCs/>
          <w:sz w:val="22"/>
          <w:szCs w:val="22"/>
        </w:rPr>
        <w:t>-19</w:t>
      </w:r>
      <w:r w:rsidR="009739AC" w:rsidRPr="003732D6">
        <w:rPr>
          <w:rFonts w:ascii="Times New Roman" w:hAnsi="Times New Roman"/>
          <w:i/>
          <w:iCs/>
          <w:sz w:val="22"/>
          <w:szCs w:val="22"/>
        </w:rPr>
        <w:t xml:space="preserve"> antiviral therapy</w:t>
      </w:r>
      <w:r w:rsidR="00607E08" w:rsidRPr="003732D6">
        <w:rPr>
          <w:rFonts w:ascii="Times New Roman" w:hAnsi="Times New Roman"/>
          <w:i/>
          <w:iCs/>
          <w:sz w:val="22"/>
          <w:szCs w:val="22"/>
        </w:rPr>
        <w:t> </w:t>
      </w:r>
      <w:r w:rsidR="009739AC" w:rsidRPr="003732D6">
        <w:rPr>
          <w:rFonts w:ascii="Times New Roman" w:hAnsi="Times New Roman"/>
          <w:b w:val="0"/>
          <w:bCs/>
          <w:sz w:val="22"/>
          <w:szCs w:val="22"/>
        </w:rPr>
        <w:t>means a person who is:</w:t>
      </w:r>
    </w:p>
    <w:p w14:paraId="03481BBF" w14:textId="0E7B6F63" w:rsidR="009739AC" w:rsidRPr="003732D6" w:rsidRDefault="009739AC" w:rsidP="009739AC">
      <w:pPr>
        <w:pStyle w:val="Item"/>
        <w:rPr>
          <w:lang w:eastAsia="en-US"/>
        </w:rPr>
      </w:pPr>
      <w:r w:rsidRPr="003732D6">
        <w:rPr>
          <w:lang w:eastAsia="en-US"/>
        </w:rPr>
        <w:t>(a) 70 years of age or older;</w:t>
      </w:r>
    </w:p>
    <w:p w14:paraId="6FFD101C" w14:textId="4829EB3D" w:rsidR="009739AC" w:rsidRPr="003732D6" w:rsidRDefault="009739AC" w:rsidP="009739AC">
      <w:pPr>
        <w:pStyle w:val="Item"/>
        <w:rPr>
          <w:lang w:eastAsia="en-US"/>
        </w:rPr>
      </w:pPr>
      <w:r w:rsidRPr="003732D6">
        <w:rPr>
          <w:lang w:eastAsia="en-US"/>
        </w:rPr>
        <w:t>(b) 50 years of age or older with at least two additional risk factors;</w:t>
      </w:r>
    </w:p>
    <w:p w14:paraId="16BA9516" w14:textId="3106DB46" w:rsidR="009739AC" w:rsidRPr="003732D6" w:rsidRDefault="009739AC" w:rsidP="00BF24D8">
      <w:pPr>
        <w:pStyle w:val="Item"/>
        <w:ind w:left="993" w:hanging="284"/>
        <w:rPr>
          <w:lang w:eastAsia="en-US"/>
        </w:rPr>
      </w:pPr>
      <w:r w:rsidRPr="003732D6">
        <w:rPr>
          <w:lang w:eastAsia="en-US"/>
        </w:rPr>
        <w:t xml:space="preserve">(c) of First Nations descent, who is 30 years of age or older and with at least one additional risk factor; </w:t>
      </w:r>
      <w:r w:rsidR="00D002A9" w:rsidRPr="003732D6">
        <w:rPr>
          <w:lang w:eastAsia="en-US"/>
        </w:rPr>
        <w:t>or</w:t>
      </w:r>
    </w:p>
    <w:p w14:paraId="06420E26" w14:textId="4F394947" w:rsidR="009739AC" w:rsidRPr="003732D6" w:rsidRDefault="009739AC" w:rsidP="009739AC">
      <w:pPr>
        <w:pStyle w:val="Item"/>
        <w:rPr>
          <w:lang w:eastAsia="en-US"/>
        </w:rPr>
      </w:pPr>
      <w:r w:rsidRPr="003732D6">
        <w:rPr>
          <w:lang w:eastAsia="en-US"/>
        </w:rPr>
        <w:t xml:space="preserve">(d) 18 years of age or older and </w:t>
      </w:r>
      <w:r w:rsidR="00387D5E" w:rsidRPr="003732D6">
        <w:rPr>
          <w:lang w:eastAsia="en-US"/>
        </w:rPr>
        <w:t>who is moderately to severely</w:t>
      </w:r>
      <w:r w:rsidRPr="003732D6">
        <w:rPr>
          <w:lang w:eastAsia="en-US"/>
        </w:rPr>
        <w:t xml:space="preserve"> immunocompromised. </w:t>
      </w:r>
    </w:p>
    <w:p w14:paraId="3797CBD6" w14:textId="6FC7E561" w:rsidR="00607E08" w:rsidRPr="003732D6" w:rsidRDefault="00607E08" w:rsidP="00607E08">
      <w:pPr>
        <w:pStyle w:val="ItemHead"/>
        <w:numPr>
          <w:ilvl w:val="0"/>
          <w:numId w:val="21"/>
        </w:numPr>
        <w:rPr>
          <w:lang w:eastAsia="en-US"/>
        </w:rPr>
      </w:pPr>
      <w:r w:rsidRPr="003732D6">
        <w:rPr>
          <w:lang w:eastAsia="en-US"/>
        </w:rPr>
        <w:t xml:space="preserve">Subsection </w:t>
      </w:r>
      <w:r w:rsidR="004C7745" w:rsidRPr="003732D6">
        <w:rPr>
          <w:lang w:eastAsia="en-US"/>
        </w:rPr>
        <w:t>7</w:t>
      </w:r>
      <w:r w:rsidRPr="003732D6">
        <w:rPr>
          <w:lang w:eastAsia="en-US"/>
        </w:rPr>
        <w:t>(6) (</w:t>
      </w:r>
      <w:r w:rsidR="004C7745" w:rsidRPr="003732D6">
        <w:rPr>
          <w:lang w:eastAsia="en-US"/>
        </w:rPr>
        <w:t>after</w:t>
      </w:r>
      <w:r w:rsidRPr="003732D6">
        <w:rPr>
          <w:lang w:eastAsia="en-US"/>
        </w:rPr>
        <w:t xml:space="preserve"> subparagraph (vii))</w:t>
      </w:r>
    </w:p>
    <w:p w14:paraId="20D9A0DE" w14:textId="38E8B3F8" w:rsidR="00607E08" w:rsidRPr="003732D6" w:rsidRDefault="00607E08" w:rsidP="00607E08">
      <w:pPr>
        <w:pStyle w:val="Item"/>
        <w:rPr>
          <w:lang w:eastAsia="en-US"/>
        </w:rPr>
      </w:pPr>
      <w:r w:rsidRPr="003732D6">
        <w:rPr>
          <w:lang w:eastAsia="en-US"/>
        </w:rPr>
        <w:t>Insert:</w:t>
      </w:r>
    </w:p>
    <w:p w14:paraId="2EEAC4D1" w14:textId="4AE26C5A" w:rsidR="00607E08" w:rsidRPr="003732D6" w:rsidRDefault="00607E08" w:rsidP="005B3F55">
      <w:pPr>
        <w:pStyle w:val="ItemHead"/>
        <w:rPr>
          <w:rFonts w:ascii="Times New Roman" w:hAnsi="Times New Roman"/>
          <w:b w:val="0"/>
          <w:bCs/>
          <w:lang w:eastAsia="en-US"/>
        </w:rPr>
      </w:pPr>
      <w:r w:rsidRPr="003732D6">
        <w:rPr>
          <w:rFonts w:ascii="Times New Roman" w:hAnsi="Times New Roman"/>
          <w:b w:val="0"/>
          <w:bCs/>
          <w:sz w:val="22"/>
          <w:szCs w:val="22"/>
        </w:rPr>
        <w:t>(viii)</w:t>
      </w:r>
      <w:r w:rsidR="004C7745" w:rsidRPr="003732D6">
        <w:rPr>
          <w:sz w:val="22"/>
          <w:szCs w:val="22"/>
          <w:shd w:val="clear" w:color="auto" w:fill="FFFFFF"/>
        </w:rPr>
        <w:t xml:space="preserve">    </w:t>
      </w:r>
      <w:r w:rsidRPr="003732D6">
        <w:rPr>
          <w:rFonts w:ascii="Times New Roman" w:hAnsi="Times New Roman"/>
          <w:b w:val="0"/>
          <w:bCs/>
          <w:sz w:val="22"/>
          <w:szCs w:val="22"/>
        </w:rPr>
        <w:t xml:space="preserve">a </w:t>
      </w:r>
      <w:r w:rsidR="00F91E49" w:rsidRPr="003732D6">
        <w:rPr>
          <w:rFonts w:ascii="Times New Roman" w:hAnsi="Times New Roman"/>
          <w:b w:val="0"/>
          <w:bCs/>
          <w:sz w:val="22"/>
          <w:szCs w:val="22"/>
        </w:rPr>
        <w:t>person</w:t>
      </w:r>
      <w:r w:rsidRPr="003732D6">
        <w:rPr>
          <w:rFonts w:ascii="Times New Roman" w:hAnsi="Times New Roman"/>
          <w:b w:val="0"/>
          <w:bCs/>
          <w:sz w:val="22"/>
          <w:szCs w:val="22"/>
        </w:rPr>
        <w:t xml:space="preserve"> who meets the PBS criteria for COVID</w:t>
      </w:r>
      <w:r w:rsidR="00E83739" w:rsidRPr="003732D6">
        <w:rPr>
          <w:rFonts w:ascii="Times New Roman" w:hAnsi="Times New Roman"/>
          <w:b w:val="0"/>
          <w:bCs/>
          <w:sz w:val="22"/>
          <w:szCs w:val="22"/>
        </w:rPr>
        <w:t>-19</w:t>
      </w:r>
      <w:r w:rsidRPr="003732D6">
        <w:rPr>
          <w:rFonts w:ascii="Times New Roman" w:hAnsi="Times New Roman"/>
          <w:b w:val="0"/>
          <w:bCs/>
          <w:sz w:val="22"/>
          <w:szCs w:val="22"/>
        </w:rPr>
        <w:t xml:space="preserve"> antiviral therapy</w:t>
      </w:r>
      <w:r w:rsidR="00E83739" w:rsidRPr="003732D6">
        <w:rPr>
          <w:rFonts w:ascii="Times New Roman" w:hAnsi="Times New Roman"/>
          <w:b w:val="0"/>
          <w:bCs/>
          <w:sz w:val="22"/>
          <w:szCs w:val="22"/>
        </w:rPr>
        <w:t xml:space="preserve"> who is experiencing acute respiratory symptoms</w:t>
      </w:r>
      <w:r w:rsidR="009739AC" w:rsidRPr="003732D6">
        <w:rPr>
          <w:rFonts w:ascii="Times New Roman" w:hAnsi="Times New Roman"/>
          <w:b w:val="0"/>
          <w:bCs/>
          <w:sz w:val="22"/>
          <w:szCs w:val="22"/>
        </w:rPr>
        <w:t>; or</w:t>
      </w:r>
    </w:p>
    <w:sectPr w:rsidR="00607E08" w:rsidRPr="003732D6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5165B" w14:textId="77777777" w:rsidR="005533FE" w:rsidRDefault="005533FE" w:rsidP="00715914">
      <w:pPr>
        <w:spacing w:line="240" w:lineRule="auto"/>
      </w:pPr>
      <w:r>
        <w:separator/>
      </w:r>
    </w:p>
  </w:endnote>
  <w:endnote w:type="continuationSeparator" w:id="0">
    <w:p w14:paraId="38BDBB30" w14:textId="77777777" w:rsidR="005533FE" w:rsidRDefault="005533F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35778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B200C" w14:paraId="7A9C150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FF7035" w14:textId="77777777" w:rsidR="005B200C" w:rsidRDefault="005B200C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808462" w14:textId="0182D7A6" w:rsidR="005B200C" w:rsidRPr="004E1307" w:rsidRDefault="005B200C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D1A95">
            <w:rPr>
              <w:i/>
              <w:noProof/>
              <w:sz w:val="18"/>
            </w:rPr>
            <w:t>Health Insurance (Section 3C General Medical Services – Telehealth and Telephone Attendances) Amendment (High Risk Groups)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963896D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2EF9D71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DFA640" w14:textId="77777777" w:rsidR="005B200C" w:rsidRDefault="005B200C" w:rsidP="00A369E3">
          <w:pPr>
            <w:jc w:val="right"/>
            <w:rPr>
              <w:sz w:val="18"/>
            </w:rPr>
          </w:pPr>
        </w:p>
      </w:tc>
    </w:tr>
  </w:tbl>
  <w:p w14:paraId="41BC7DA5" w14:textId="77777777" w:rsidR="005B200C" w:rsidRPr="00ED79B6" w:rsidRDefault="005B200C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12FF0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5B200C" w14:paraId="547D1AC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88C78E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5C635B" w14:textId="3D63BCF8" w:rsidR="005B200C" w:rsidRDefault="005B200C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D1A95">
            <w:rPr>
              <w:i/>
              <w:noProof/>
              <w:sz w:val="18"/>
            </w:rPr>
            <w:t>Health Insurance (Section 3C General Medical Services – Telehealth and Telephone Attendances) Amendment (High Risk Groups)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5C92EC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4EC94CE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E787910" w14:textId="77777777" w:rsidR="005B200C" w:rsidRDefault="005B200C" w:rsidP="00A369E3">
          <w:pPr>
            <w:rPr>
              <w:sz w:val="18"/>
            </w:rPr>
          </w:pPr>
        </w:p>
      </w:tc>
    </w:tr>
  </w:tbl>
  <w:p w14:paraId="1B991271" w14:textId="77777777" w:rsidR="005B200C" w:rsidRPr="00ED79B6" w:rsidRDefault="005B200C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83C8E" w14:textId="77777777" w:rsidR="005B200C" w:rsidRPr="00E33C1C" w:rsidRDefault="005B200C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5B200C" w14:paraId="684E4D1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B80F97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3B055F" w14:textId="77777777" w:rsidR="005B200C" w:rsidRDefault="005B200C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49EE79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EEFF027" w14:textId="77777777" w:rsidR="005B200C" w:rsidRPr="00ED79B6" w:rsidRDefault="005B200C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1B3B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B200C" w14:paraId="3C05DE38" w14:textId="77777777" w:rsidTr="000E05F9">
      <w:tc>
        <w:tcPr>
          <w:tcW w:w="365" w:type="pct"/>
        </w:tcPr>
        <w:p w14:paraId="66C24B85" w14:textId="77777777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6D82A26" w14:textId="7F0146F6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D1A95">
            <w:rPr>
              <w:i/>
              <w:noProof/>
              <w:sz w:val="18"/>
            </w:rPr>
            <w:t>Health Insurance (Section 3C General Medical Services – Telehealth and Telephone Attendances) Amendment (High Risk Groups)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DD5BECE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31FC1FAD" w14:textId="77777777" w:rsidTr="000E05F9">
      <w:tc>
        <w:tcPr>
          <w:tcW w:w="5000" w:type="pct"/>
          <w:gridSpan w:val="3"/>
        </w:tcPr>
        <w:p w14:paraId="482AEE13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30580258" w14:textId="77777777" w:rsidR="005B200C" w:rsidRPr="00ED79B6" w:rsidRDefault="005B200C" w:rsidP="000E05F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8EC7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16C96B4D" w14:textId="77777777" w:rsidTr="000E05F9">
      <w:tc>
        <w:tcPr>
          <w:tcW w:w="947" w:type="pct"/>
        </w:tcPr>
        <w:p w14:paraId="0850382C" w14:textId="77777777" w:rsidR="005B200C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887953A" w14:textId="6F31403F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732D6">
            <w:rPr>
              <w:i/>
              <w:noProof/>
              <w:sz w:val="18"/>
            </w:rPr>
            <w:t>Health Insurance (Section 3C General Medical Services – Telehealth and Telephone Attendances) Amendment (High Risk Groups)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474901C" w14:textId="076F1A13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444B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783563EC" w14:textId="77777777" w:rsidTr="000E05F9">
      <w:tc>
        <w:tcPr>
          <w:tcW w:w="5000" w:type="pct"/>
          <w:gridSpan w:val="3"/>
        </w:tcPr>
        <w:p w14:paraId="48261661" w14:textId="77777777" w:rsidR="005B200C" w:rsidRDefault="005B200C" w:rsidP="000E05F9">
          <w:pPr>
            <w:rPr>
              <w:sz w:val="18"/>
            </w:rPr>
          </w:pPr>
        </w:p>
      </w:tc>
    </w:tr>
  </w:tbl>
  <w:p w14:paraId="33474906" w14:textId="77777777" w:rsidR="005B200C" w:rsidRPr="00ED79B6" w:rsidRDefault="005B200C" w:rsidP="000E05F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D4C0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B200C" w14:paraId="44C0DBC8" w14:textId="77777777" w:rsidTr="000E05F9">
      <w:tc>
        <w:tcPr>
          <w:tcW w:w="365" w:type="pct"/>
        </w:tcPr>
        <w:p w14:paraId="25BE9428" w14:textId="15AC292A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444B7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B46842C" w14:textId="3093D25D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732D6">
            <w:rPr>
              <w:i/>
              <w:noProof/>
              <w:sz w:val="18"/>
            </w:rPr>
            <w:t>Health Insurance (Section 3C General Medical Services – Telehealth and Telephone Attendances) Amendment (High Risk Groups)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B4943F4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145A34D1" w14:textId="77777777" w:rsidTr="000E05F9">
      <w:tc>
        <w:tcPr>
          <w:tcW w:w="5000" w:type="pct"/>
          <w:gridSpan w:val="3"/>
        </w:tcPr>
        <w:p w14:paraId="35BC501D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63A8E5F4" w14:textId="77777777" w:rsidR="005B200C" w:rsidRPr="00ED79B6" w:rsidRDefault="005B200C" w:rsidP="000E05F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6D2C7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5DBDFC33" w14:textId="77777777" w:rsidTr="000E05F9">
      <w:tc>
        <w:tcPr>
          <w:tcW w:w="947" w:type="pct"/>
        </w:tcPr>
        <w:p w14:paraId="5B00D949" w14:textId="77777777" w:rsidR="005B200C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A9C99D0" w14:textId="3512DBCA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732D6">
            <w:rPr>
              <w:i/>
              <w:noProof/>
              <w:sz w:val="18"/>
            </w:rPr>
            <w:t>Health Insurance (Section 3C General Medical Services – Telehealth and Telephone Attendances) Amendment (High Risk Groups)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4C5A7A9" w14:textId="437879CD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444B7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5D550B5F" w14:textId="77777777" w:rsidTr="000E05F9">
      <w:tc>
        <w:tcPr>
          <w:tcW w:w="5000" w:type="pct"/>
          <w:gridSpan w:val="3"/>
        </w:tcPr>
        <w:p w14:paraId="5C810977" w14:textId="77777777" w:rsidR="005B200C" w:rsidRDefault="005B200C" w:rsidP="000E05F9">
          <w:pPr>
            <w:rPr>
              <w:sz w:val="18"/>
            </w:rPr>
          </w:pPr>
        </w:p>
      </w:tc>
    </w:tr>
  </w:tbl>
  <w:p w14:paraId="22A21FFE" w14:textId="77777777" w:rsidR="005B200C" w:rsidRPr="00ED79B6" w:rsidRDefault="005B200C" w:rsidP="000E05F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ED3D3" w14:textId="77777777" w:rsidR="005533FE" w:rsidRDefault="005533FE" w:rsidP="00715914">
      <w:pPr>
        <w:spacing w:line="240" w:lineRule="auto"/>
      </w:pPr>
      <w:r>
        <w:separator/>
      </w:r>
    </w:p>
  </w:footnote>
  <w:footnote w:type="continuationSeparator" w:id="0">
    <w:p w14:paraId="693B126F" w14:textId="77777777" w:rsidR="005533FE" w:rsidRDefault="005533F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B2020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8E793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F513B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ECE74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FA8B2" w14:textId="77777777" w:rsidR="005B200C" w:rsidRPr="00ED79B6" w:rsidRDefault="005B200C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772F7" w14:textId="77777777" w:rsidR="005B200C" w:rsidRDefault="005B200C" w:rsidP="00715914">
    <w:pPr>
      <w:rPr>
        <w:sz w:val="20"/>
      </w:rPr>
    </w:pPr>
  </w:p>
  <w:p w14:paraId="6C624911" w14:textId="77777777" w:rsidR="005B200C" w:rsidRDefault="005B200C" w:rsidP="00715914">
    <w:pPr>
      <w:rPr>
        <w:sz w:val="20"/>
      </w:rPr>
    </w:pPr>
  </w:p>
  <w:p w14:paraId="1199FB21" w14:textId="77777777" w:rsidR="005B200C" w:rsidRPr="007A1328" w:rsidRDefault="005B200C" w:rsidP="00715914">
    <w:pPr>
      <w:rPr>
        <w:sz w:val="20"/>
      </w:rPr>
    </w:pPr>
  </w:p>
  <w:p w14:paraId="5B43CE78" w14:textId="77777777" w:rsidR="005B200C" w:rsidRPr="007A1328" w:rsidRDefault="005B200C" w:rsidP="00715914">
    <w:pPr>
      <w:rPr>
        <w:b/>
        <w:sz w:val="24"/>
      </w:rPr>
    </w:pPr>
  </w:p>
  <w:p w14:paraId="5354B53F" w14:textId="77777777" w:rsidR="005B200C" w:rsidRPr="007A1328" w:rsidRDefault="005B200C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49B4" w14:textId="77777777" w:rsidR="005B200C" w:rsidRPr="007A1328" w:rsidRDefault="005B200C" w:rsidP="00715914">
    <w:pPr>
      <w:jc w:val="right"/>
      <w:rPr>
        <w:sz w:val="20"/>
      </w:rPr>
    </w:pPr>
  </w:p>
  <w:p w14:paraId="4D4D5754" w14:textId="77777777" w:rsidR="005B200C" w:rsidRPr="007A1328" w:rsidRDefault="005B200C" w:rsidP="00715914">
    <w:pPr>
      <w:jc w:val="right"/>
      <w:rPr>
        <w:sz w:val="20"/>
      </w:rPr>
    </w:pPr>
  </w:p>
  <w:p w14:paraId="2B1C22A9" w14:textId="77777777" w:rsidR="005B200C" w:rsidRPr="007A1328" w:rsidRDefault="005B200C" w:rsidP="00715914">
    <w:pPr>
      <w:jc w:val="right"/>
      <w:rPr>
        <w:sz w:val="20"/>
      </w:rPr>
    </w:pPr>
  </w:p>
  <w:p w14:paraId="716A6B82" w14:textId="77777777" w:rsidR="005B200C" w:rsidRPr="007A1328" w:rsidRDefault="005B200C" w:rsidP="00715914">
    <w:pPr>
      <w:jc w:val="right"/>
      <w:rPr>
        <w:b/>
        <w:sz w:val="24"/>
      </w:rPr>
    </w:pPr>
  </w:p>
  <w:p w14:paraId="1AAB4A52" w14:textId="77777777" w:rsidR="005B200C" w:rsidRPr="007A1328" w:rsidRDefault="005B200C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81922"/>
    <w:multiLevelType w:val="hybridMultilevel"/>
    <w:tmpl w:val="30E8B454"/>
    <w:lvl w:ilvl="0" w:tplc="0EE47C5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53EBD"/>
    <w:multiLevelType w:val="hybridMultilevel"/>
    <w:tmpl w:val="0CF69D70"/>
    <w:lvl w:ilvl="0" w:tplc="7036546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96D21DB"/>
    <w:multiLevelType w:val="hybridMultilevel"/>
    <w:tmpl w:val="480415C6"/>
    <w:lvl w:ilvl="0" w:tplc="CF740D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A478C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FA80B4E"/>
    <w:multiLevelType w:val="hybridMultilevel"/>
    <w:tmpl w:val="D786C6BA"/>
    <w:lvl w:ilvl="0" w:tplc="561E503E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406A7489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7B12E7"/>
    <w:multiLevelType w:val="hybridMultilevel"/>
    <w:tmpl w:val="B5224E10"/>
    <w:lvl w:ilvl="0" w:tplc="6E1C9F38">
      <w:start w:val="1"/>
      <w:numFmt w:val="lowerLetter"/>
      <w:lvlText w:val="(%1)"/>
      <w:lvlJc w:val="left"/>
      <w:pPr>
        <w:ind w:left="1069" w:hanging="360"/>
      </w:pPr>
      <w:rPr>
        <w:rFonts w:ascii="Arial" w:hAnsi="Arial" w:hint="default"/>
        <w:b/>
        <w:i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4872F1F"/>
    <w:multiLevelType w:val="hybridMultilevel"/>
    <w:tmpl w:val="76004CA2"/>
    <w:lvl w:ilvl="0" w:tplc="BF26C13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32597"/>
    <w:multiLevelType w:val="hybridMultilevel"/>
    <w:tmpl w:val="E00E002A"/>
    <w:lvl w:ilvl="0" w:tplc="8B6AED80">
      <w:start w:val="1"/>
      <w:numFmt w:val="lowerLetter"/>
      <w:lvlText w:val="(%1)"/>
      <w:lvlJc w:val="left"/>
      <w:pPr>
        <w:ind w:left="1170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5"/>
  </w:num>
  <w:num w:numId="14">
    <w:abstractNumId w:val="10"/>
  </w:num>
  <w:num w:numId="15">
    <w:abstractNumId w:val="16"/>
  </w:num>
  <w:num w:numId="16">
    <w:abstractNumId w:val="12"/>
  </w:num>
  <w:num w:numId="17">
    <w:abstractNumId w:val="21"/>
  </w:num>
  <w:num w:numId="18">
    <w:abstractNumId w:val="14"/>
  </w:num>
  <w:num w:numId="19">
    <w:abstractNumId w:val="18"/>
  </w:num>
  <w:num w:numId="20">
    <w:abstractNumId w:val="13"/>
  </w:num>
  <w:num w:numId="21">
    <w:abstractNumId w:val="2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A5B"/>
    <w:rsid w:val="00004174"/>
    <w:rsid w:val="00004470"/>
    <w:rsid w:val="000136AF"/>
    <w:rsid w:val="000258B1"/>
    <w:rsid w:val="00037A04"/>
    <w:rsid w:val="00040A89"/>
    <w:rsid w:val="0004338F"/>
    <w:rsid w:val="000437C1"/>
    <w:rsid w:val="0004455A"/>
    <w:rsid w:val="0005365D"/>
    <w:rsid w:val="000614BF"/>
    <w:rsid w:val="0006709C"/>
    <w:rsid w:val="00074376"/>
    <w:rsid w:val="000872E3"/>
    <w:rsid w:val="00087945"/>
    <w:rsid w:val="000978F5"/>
    <w:rsid w:val="000B15CD"/>
    <w:rsid w:val="000B35EB"/>
    <w:rsid w:val="000D05EF"/>
    <w:rsid w:val="000E05F9"/>
    <w:rsid w:val="000E2261"/>
    <w:rsid w:val="000E78B7"/>
    <w:rsid w:val="000F21C1"/>
    <w:rsid w:val="001013CE"/>
    <w:rsid w:val="0010745C"/>
    <w:rsid w:val="00131922"/>
    <w:rsid w:val="00132CEB"/>
    <w:rsid w:val="001339B0"/>
    <w:rsid w:val="00142B62"/>
    <w:rsid w:val="001441B7"/>
    <w:rsid w:val="001516CB"/>
    <w:rsid w:val="00152336"/>
    <w:rsid w:val="00157B8B"/>
    <w:rsid w:val="00166C2F"/>
    <w:rsid w:val="0017256F"/>
    <w:rsid w:val="001809D7"/>
    <w:rsid w:val="001939E1"/>
    <w:rsid w:val="00194C3E"/>
    <w:rsid w:val="00195382"/>
    <w:rsid w:val="001B2CB6"/>
    <w:rsid w:val="001C61C5"/>
    <w:rsid w:val="001C69C4"/>
    <w:rsid w:val="001D37EF"/>
    <w:rsid w:val="001D5C85"/>
    <w:rsid w:val="001E3590"/>
    <w:rsid w:val="001E4239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5000"/>
    <w:rsid w:val="0026736C"/>
    <w:rsid w:val="00280E43"/>
    <w:rsid w:val="00281308"/>
    <w:rsid w:val="00283C8F"/>
    <w:rsid w:val="00283E94"/>
    <w:rsid w:val="00284719"/>
    <w:rsid w:val="00297ECB"/>
    <w:rsid w:val="002A7BCF"/>
    <w:rsid w:val="002C3FD1"/>
    <w:rsid w:val="002D043A"/>
    <w:rsid w:val="002D266B"/>
    <w:rsid w:val="002D6224"/>
    <w:rsid w:val="002F2EF1"/>
    <w:rsid w:val="00304F8B"/>
    <w:rsid w:val="00335BC6"/>
    <w:rsid w:val="003415D3"/>
    <w:rsid w:val="00344338"/>
    <w:rsid w:val="00344701"/>
    <w:rsid w:val="00347A5B"/>
    <w:rsid w:val="00352B0F"/>
    <w:rsid w:val="00355B22"/>
    <w:rsid w:val="00360459"/>
    <w:rsid w:val="00360C96"/>
    <w:rsid w:val="003732D6"/>
    <w:rsid w:val="0038049F"/>
    <w:rsid w:val="003820E6"/>
    <w:rsid w:val="00387D5E"/>
    <w:rsid w:val="003B0A72"/>
    <w:rsid w:val="003C170F"/>
    <w:rsid w:val="003C6231"/>
    <w:rsid w:val="003D0BFE"/>
    <w:rsid w:val="003D5700"/>
    <w:rsid w:val="003E2302"/>
    <w:rsid w:val="003E341B"/>
    <w:rsid w:val="003E4D00"/>
    <w:rsid w:val="003E73C0"/>
    <w:rsid w:val="0040393C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1A23"/>
    <w:rsid w:val="00487764"/>
    <w:rsid w:val="004940C4"/>
    <w:rsid w:val="00495AF2"/>
    <w:rsid w:val="00496F97"/>
    <w:rsid w:val="004A438A"/>
    <w:rsid w:val="004B6C48"/>
    <w:rsid w:val="004C4E59"/>
    <w:rsid w:val="004C6809"/>
    <w:rsid w:val="004C7745"/>
    <w:rsid w:val="004E063A"/>
    <w:rsid w:val="004E1307"/>
    <w:rsid w:val="004E7BEC"/>
    <w:rsid w:val="00505D3D"/>
    <w:rsid w:val="00506AF6"/>
    <w:rsid w:val="00516B8D"/>
    <w:rsid w:val="00516E94"/>
    <w:rsid w:val="005303C8"/>
    <w:rsid w:val="00537FBC"/>
    <w:rsid w:val="0055289A"/>
    <w:rsid w:val="005533FE"/>
    <w:rsid w:val="00554826"/>
    <w:rsid w:val="00562877"/>
    <w:rsid w:val="00564803"/>
    <w:rsid w:val="0056525E"/>
    <w:rsid w:val="00584097"/>
    <w:rsid w:val="00584811"/>
    <w:rsid w:val="00585784"/>
    <w:rsid w:val="00593AA6"/>
    <w:rsid w:val="00594161"/>
    <w:rsid w:val="00594749"/>
    <w:rsid w:val="005A4B31"/>
    <w:rsid w:val="005A4B62"/>
    <w:rsid w:val="005A65D5"/>
    <w:rsid w:val="005B200C"/>
    <w:rsid w:val="005B3F55"/>
    <w:rsid w:val="005B4067"/>
    <w:rsid w:val="005C3F41"/>
    <w:rsid w:val="005D1D92"/>
    <w:rsid w:val="005D2D09"/>
    <w:rsid w:val="005E4F7F"/>
    <w:rsid w:val="005F30B6"/>
    <w:rsid w:val="00600219"/>
    <w:rsid w:val="00604F2A"/>
    <w:rsid w:val="00606F09"/>
    <w:rsid w:val="00607E08"/>
    <w:rsid w:val="00620076"/>
    <w:rsid w:val="0062791F"/>
    <w:rsid w:val="00627E0A"/>
    <w:rsid w:val="00642331"/>
    <w:rsid w:val="006443F2"/>
    <w:rsid w:val="0065488B"/>
    <w:rsid w:val="00670EA1"/>
    <w:rsid w:val="00677CC2"/>
    <w:rsid w:val="0068744B"/>
    <w:rsid w:val="006905DE"/>
    <w:rsid w:val="0069207B"/>
    <w:rsid w:val="006A0839"/>
    <w:rsid w:val="006A154F"/>
    <w:rsid w:val="006A437B"/>
    <w:rsid w:val="006B1337"/>
    <w:rsid w:val="006B5789"/>
    <w:rsid w:val="006C30C5"/>
    <w:rsid w:val="006C41DF"/>
    <w:rsid w:val="006C7F8C"/>
    <w:rsid w:val="006E2E1C"/>
    <w:rsid w:val="006E4395"/>
    <w:rsid w:val="006E6246"/>
    <w:rsid w:val="006E69C2"/>
    <w:rsid w:val="006E6DCC"/>
    <w:rsid w:val="006F1F31"/>
    <w:rsid w:val="006F318F"/>
    <w:rsid w:val="006F7B1F"/>
    <w:rsid w:val="0070017E"/>
    <w:rsid w:val="00700B2C"/>
    <w:rsid w:val="007050A2"/>
    <w:rsid w:val="0070716F"/>
    <w:rsid w:val="00713084"/>
    <w:rsid w:val="007141BF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2BB5"/>
    <w:rsid w:val="00783E89"/>
    <w:rsid w:val="00793915"/>
    <w:rsid w:val="007C1D5D"/>
    <w:rsid w:val="007C2253"/>
    <w:rsid w:val="007D7911"/>
    <w:rsid w:val="007E163D"/>
    <w:rsid w:val="007E667A"/>
    <w:rsid w:val="007F28C9"/>
    <w:rsid w:val="007F51B2"/>
    <w:rsid w:val="008040DD"/>
    <w:rsid w:val="008117E9"/>
    <w:rsid w:val="0082443C"/>
    <w:rsid w:val="00824498"/>
    <w:rsid w:val="00826BD1"/>
    <w:rsid w:val="0085084E"/>
    <w:rsid w:val="00854D0B"/>
    <w:rsid w:val="00856A31"/>
    <w:rsid w:val="00860B4E"/>
    <w:rsid w:val="0086399C"/>
    <w:rsid w:val="00867B37"/>
    <w:rsid w:val="0087329B"/>
    <w:rsid w:val="008754D0"/>
    <w:rsid w:val="00875D13"/>
    <w:rsid w:val="008855C9"/>
    <w:rsid w:val="00886456"/>
    <w:rsid w:val="00896176"/>
    <w:rsid w:val="008A1D2A"/>
    <w:rsid w:val="008A46E1"/>
    <w:rsid w:val="008A4F43"/>
    <w:rsid w:val="008A6AAC"/>
    <w:rsid w:val="008B1786"/>
    <w:rsid w:val="008B2706"/>
    <w:rsid w:val="008B7C74"/>
    <w:rsid w:val="008C2EAC"/>
    <w:rsid w:val="008C71DB"/>
    <w:rsid w:val="008D0EE0"/>
    <w:rsid w:val="008E0027"/>
    <w:rsid w:val="008E6067"/>
    <w:rsid w:val="008F54E7"/>
    <w:rsid w:val="00903422"/>
    <w:rsid w:val="00914E47"/>
    <w:rsid w:val="009254C3"/>
    <w:rsid w:val="00932377"/>
    <w:rsid w:val="00941236"/>
    <w:rsid w:val="00943FD5"/>
    <w:rsid w:val="00947D5A"/>
    <w:rsid w:val="009532A5"/>
    <w:rsid w:val="009545BD"/>
    <w:rsid w:val="009634B6"/>
    <w:rsid w:val="00964CF0"/>
    <w:rsid w:val="009739AC"/>
    <w:rsid w:val="00977806"/>
    <w:rsid w:val="00982242"/>
    <w:rsid w:val="009841B4"/>
    <w:rsid w:val="009868E9"/>
    <w:rsid w:val="009900A3"/>
    <w:rsid w:val="00995BB8"/>
    <w:rsid w:val="009A062C"/>
    <w:rsid w:val="009A2865"/>
    <w:rsid w:val="009C1523"/>
    <w:rsid w:val="009C3413"/>
    <w:rsid w:val="009D4587"/>
    <w:rsid w:val="00A0441E"/>
    <w:rsid w:val="00A12128"/>
    <w:rsid w:val="00A22C98"/>
    <w:rsid w:val="00A231E2"/>
    <w:rsid w:val="00A250FB"/>
    <w:rsid w:val="00A369E3"/>
    <w:rsid w:val="00A42093"/>
    <w:rsid w:val="00A57600"/>
    <w:rsid w:val="00A606F0"/>
    <w:rsid w:val="00A64912"/>
    <w:rsid w:val="00A70A74"/>
    <w:rsid w:val="00A75FE9"/>
    <w:rsid w:val="00A907E6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763B0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D1A95"/>
    <w:rsid w:val="00BD4186"/>
    <w:rsid w:val="00BE2155"/>
    <w:rsid w:val="00BE719A"/>
    <w:rsid w:val="00BE720A"/>
    <w:rsid w:val="00BF0D73"/>
    <w:rsid w:val="00BF2465"/>
    <w:rsid w:val="00BF24D8"/>
    <w:rsid w:val="00C16619"/>
    <w:rsid w:val="00C25E7F"/>
    <w:rsid w:val="00C2746F"/>
    <w:rsid w:val="00C323D6"/>
    <w:rsid w:val="00C324A0"/>
    <w:rsid w:val="00C42BF8"/>
    <w:rsid w:val="00C50043"/>
    <w:rsid w:val="00C53948"/>
    <w:rsid w:val="00C6549B"/>
    <w:rsid w:val="00C7171E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002A9"/>
    <w:rsid w:val="00D062B4"/>
    <w:rsid w:val="00D13441"/>
    <w:rsid w:val="00D150E7"/>
    <w:rsid w:val="00D26508"/>
    <w:rsid w:val="00D50EB1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B4767"/>
    <w:rsid w:val="00DC4F88"/>
    <w:rsid w:val="00DD397B"/>
    <w:rsid w:val="00DE107C"/>
    <w:rsid w:val="00DE33D1"/>
    <w:rsid w:val="00DE4EF6"/>
    <w:rsid w:val="00DE524C"/>
    <w:rsid w:val="00DF2388"/>
    <w:rsid w:val="00E05704"/>
    <w:rsid w:val="00E144E9"/>
    <w:rsid w:val="00E31B72"/>
    <w:rsid w:val="00E338EF"/>
    <w:rsid w:val="00E544BB"/>
    <w:rsid w:val="00E70D71"/>
    <w:rsid w:val="00E72953"/>
    <w:rsid w:val="00E748AB"/>
    <w:rsid w:val="00E74DC7"/>
    <w:rsid w:val="00E8075A"/>
    <w:rsid w:val="00E8079E"/>
    <w:rsid w:val="00E83739"/>
    <w:rsid w:val="00E940D8"/>
    <w:rsid w:val="00E94D5E"/>
    <w:rsid w:val="00EA7100"/>
    <w:rsid w:val="00EA7F9F"/>
    <w:rsid w:val="00EB1274"/>
    <w:rsid w:val="00ED2BB6"/>
    <w:rsid w:val="00ED34E1"/>
    <w:rsid w:val="00ED3B8D"/>
    <w:rsid w:val="00ED6535"/>
    <w:rsid w:val="00EE5E36"/>
    <w:rsid w:val="00EE6AD9"/>
    <w:rsid w:val="00EF2E3A"/>
    <w:rsid w:val="00F02C7C"/>
    <w:rsid w:val="00F072A7"/>
    <w:rsid w:val="00F078DC"/>
    <w:rsid w:val="00F32BA8"/>
    <w:rsid w:val="00F32EE0"/>
    <w:rsid w:val="00F349F1"/>
    <w:rsid w:val="00F4350D"/>
    <w:rsid w:val="00F444B7"/>
    <w:rsid w:val="00F479C4"/>
    <w:rsid w:val="00F567F7"/>
    <w:rsid w:val="00F61E8A"/>
    <w:rsid w:val="00F6696E"/>
    <w:rsid w:val="00F73BD6"/>
    <w:rsid w:val="00F823E1"/>
    <w:rsid w:val="00F83989"/>
    <w:rsid w:val="00F85099"/>
    <w:rsid w:val="00F91E49"/>
    <w:rsid w:val="00F9379C"/>
    <w:rsid w:val="00F9632C"/>
    <w:rsid w:val="00FA1E52"/>
    <w:rsid w:val="00FB5A08"/>
    <w:rsid w:val="00FC6A80"/>
    <w:rsid w:val="00FE4688"/>
    <w:rsid w:val="00FE7510"/>
    <w:rsid w:val="00FF4480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A836E8"/>
  <w15:docId w15:val="{EF931E5A-E9F5-4461-AD7F-32193FCA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ColHead">
    <w:name w:val="TableColHead"/>
    <w:basedOn w:val="Normal"/>
    <w:rsid w:val="000E05F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0">
    <w:name w:val="TableText"/>
    <w:basedOn w:val="Normal"/>
    <w:rsid w:val="000E05F9"/>
    <w:pPr>
      <w:spacing w:before="60" w:after="60" w:line="240" w:lineRule="exac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E05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BD41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D418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41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186"/>
    <w:rPr>
      <w:b/>
      <w:bCs/>
    </w:rPr>
  </w:style>
  <w:style w:type="paragraph" w:customStyle="1" w:styleId="P1">
    <w:name w:val="P1"/>
    <w:aliases w:val="(a)"/>
    <w:basedOn w:val="Normal"/>
    <w:rsid w:val="006A0839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61E8A"/>
    <w:rPr>
      <w:sz w:val="22"/>
    </w:rPr>
  </w:style>
  <w:style w:type="paragraph" w:styleId="ListParagraph">
    <w:name w:val="List Paragraph"/>
    <w:basedOn w:val="Normal"/>
    <w:uiPriority w:val="34"/>
    <w:qFormat/>
    <w:rsid w:val="00516E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0841">
          <w:marLeft w:val="0"/>
          <w:marRight w:val="91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2" w:color="auto"/>
            <w:right w:val="none" w:sz="0" w:space="0" w:color="auto"/>
          </w:divBdr>
        </w:div>
      </w:divsChild>
    </w:div>
    <w:div w:id="2033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5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9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35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01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20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56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koi\AppData\Local\Hewlett-Packard\HP%20TRIM\TEMP\HPTRIM.12080\D19-719459%20%20Health%20Insurance%20(Extended%20Medicare%20Safety%20Net)%20Amendment%20(Eating%20Disorders%20Capping)%20Determination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Props1.xml><?xml version="1.0" encoding="utf-8"?>
<ds:datastoreItem xmlns:ds="http://schemas.openxmlformats.org/officeDocument/2006/customXml" ds:itemID="{D43ADF06-2E19-4FF5-A545-65180CE439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B935F1-A580-479A-BDA0-E5EA16E51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9329DC-7652-4FA4-8332-F094E4B633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32D6C0-ACBE-4838-9F70-D449CBACE5B6}">
  <ds:schemaRefs>
    <ds:schemaRef ds:uri="http://schemas.microsoft.com/office/2006/metadata/properties"/>
    <ds:schemaRef ds:uri="http://schemas.microsoft.com/office/infopath/2007/PartnerControls"/>
    <ds:schemaRef ds:uri="8bd9498f-fa43-4ae2-8bb2-4c55a71680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D19-719459  Health Insurance (Extended Medicare Safety Net) Amendment (Eating Disorders Capping) Determination 2019.DOTX</Template>
  <TotalTime>67</TotalTime>
  <Pages>6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Golkowski, Izabel</dc:creator>
  <cp:lastModifiedBy>PANTIC, Sandra</cp:lastModifiedBy>
  <cp:revision>14</cp:revision>
  <cp:lastPrinted>2019-09-26T05:45:00Z</cp:lastPrinted>
  <dcterms:created xsi:type="dcterms:W3CDTF">2022-12-16T03:09:00Z</dcterms:created>
  <dcterms:modified xsi:type="dcterms:W3CDTF">2022-12-23T00:22:00Z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0x010100DD4509C3D779E74F86554752994C3202</vt:lpwstr>
  </property>
</Properties>
</file>