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4DE7" w14:textId="77777777" w:rsidR="00FA06CA" w:rsidRPr="00C151CB" w:rsidRDefault="00FA06CA" w:rsidP="00FA06CA">
      <w:pPr>
        <w:rPr>
          <w:sz w:val="28"/>
        </w:rPr>
      </w:pPr>
      <w:r w:rsidRPr="00C151CB">
        <w:rPr>
          <w:noProof/>
          <w:lang w:eastAsia="en-AU"/>
        </w:rPr>
        <w:drawing>
          <wp:inline distT="0" distB="0" distL="0" distR="0" wp14:anchorId="44EF2A0E" wp14:editId="498A52B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5106837" w14:textId="77777777" w:rsidR="00FA06CA" w:rsidRPr="00C151CB" w:rsidRDefault="00FA06CA" w:rsidP="00FA06CA">
      <w:pPr>
        <w:rPr>
          <w:sz w:val="19"/>
        </w:rPr>
      </w:pPr>
    </w:p>
    <w:p w14:paraId="517AE2E4" w14:textId="57B8C17D" w:rsidR="00FA06CA" w:rsidRPr="00C151CB" w:rsidRDefault="0054589F" w:rsidP="00FA06CA">
      <w:pPr>
        <w:pStyle w:val="ShortT"/>
      </w:pPr>
      <w:r w:rsidRPr="00C151CB">
        <w:t>Treasury Laws (</w:t>
      </w:r>
      <w:r w:rsidR="00E54539" w:rsidRPr="00C151CB">
        <w:t xml:space="preserve">Announcement of </w:t>
      </w:r>
      <w:r w:rsidR="00E20A9B" w:rsidRPr="00C151CB">
        <w:t>Australia</w:t>
      </w:r>
      <w:r w:rsidR="00E54539" w:rsidRPr="00C151CB">
        <w:noBreakHyphen/>
      </w:r>
      <w:r w:rsidR="00E20A9B" w:rsidRPr="00C151CB">
        <w:t xml:space="preserve">India Economic Cooperation </w:t>
      </w:r>
      <w:r w:rsidR="0022108F" w:rsidRPr="00C151CB">
        <w:t xml:space="preserve">and Trade </w:t>
      </w:r>
      <w:r w:rsidR="00E20A9B" w:rsidRPr="00C151CB">
        <w:t>Agreement</w:t>
      </w:r>
      <w:r w:rsidR="00E54539" w:rsidRPr="00C151CB">
        <w:t xml:space="preserve"> Entry into Force</w:t>
      </w:r>
      <w:r w:rsidRPr="00C151CB">
        <w:t>)</w:t>
      </w:r>
      <w:r w:rsidR="00E20A9B" w:rsidRPr="00C151CB">
        <w:t xml:space="preserve"> Instrument</w:t>
      </w:r>
      <w:r w:rsidRPr="00C151CB">
        <w:t> </w:t>
      </w:r>
      <w:r w:rsidR="00051F52" w:rsidRPr="00C151CB">
        <w:t>2022</w:t>
      </w:r>
    </w:p>
    <w:p w14:paraId="3982CAC3" w14:textId="4F3554F2" w:rsidR="00D71BB0" w:rsidRPr="00C151CB" w:rsidRDefault="00D71BB0" w:rsidP="00D71BB0">
      <w:pPr>
        <w:pStyle w:val="SignCoverPageStart"/>
        <w:spacing w:before="240"/>
        <w:rPr>
          <w:szCs w:val="22"/>
        </w:rPr>
      </w:pPr>
      <w:r w:rsidRPr="00C151CB">
        <w:rPr>
          <w:szCs w:val="22"/>
        </w:rPr>
        <w:t xml:space="preserve">I, </w:t>
      </w:r>
      <w:r w:rsidR="00BD009C" w:rsidRPr="00C151CB">
        <w:rPr>
          <w:szCs w:val="22"/>
        </w:rPr>
        <w:t>Stephen Jones</w:t>
      </w:r>
      <w:r w:rsidRPr="00C151CB">
        <w:rPr>
          <w:szCs w:val="22"/>
        </w:rPr>
        <w:t xml:space="preserve">, </w:t>
      </w:r>
      <w:r w:rsidR="00BD009C" w:rsidRPr="00C151CB">
        <w:rPr>
          <w:szCs w:val="22"/>
        </w:rPr>
        <w:t xml:space="preserve">Assistant </w:t>
      </w:r>
      <w:r w:rsidRPr="00C151CB">
        <w:rPr>
          <w:szCs w:val="22"/>
        </w:rPr>
        <w:t>Treasurer</w:t>
      </w:r>
      <w:r w:rsidR="00BD009C" w:rsidRPr="00C151CB">
        <w:rPr>
          <w:szCs w:val="22"/>
        </w:rPr>
        <w:t xml:space="preserve"> and Minister for Financial Services</w:t>
      </w:r>
      <w:r w:rsidRPr="00C151CB">
        <w:rPr>
          <w:szCs w:val="22"/>
        </w:rPr>
        <w:t>, make the following instrument.</w:t>
      </w:r>
    </w:p>
    <w:p w14:paraId="69A974C0" w14:textId="7A14B6C5" w:rsidR="00D71BB0" w:rsidRPr="00C151CB" w:rsidRDefault="00D71BB0" w:rsidP="00D71BB0">
      <w:pPr>
        <w:keepNext/>
        <w:spacing w:before="720" w:line="240" w:lineRule="atLeast"/>
        <w:ind w:right="397"/>
        <w:jc w:val="both"/>
        <w:rPr>
          <w:szCs w:val="22"/>
        </w:rPr>
      </w:pPr>
      <w:r w:rsidRPr="00C151CB">
        <w:rPr>
          <w:szCs w:val="22"/>
        </w:rPr>
        <w:t xml:space="preserve">Dated </w:t>
      </w:r>
      <w:r w:rsidRPr="00C151CB">
        <w:rPr>
          <w:szCs w:val="22"/>
        </w:rPr>
        <w:tab/>
      </w:r>
      <w:r w:rsidRPr="00C151CB">
        <w:rPr>
          <w:szCs w:val="22"/>
        </w:rPr>
        <w:tab/>
      </w:r>
      <w:r w:rsidR="00C151CB" w:rsidRPr="00C151CB">
        <w:rPr>
          <w:szCs w:val="22"/>
        </w:rPr>
        <w:t>22 December</w:t>
      </w:r>
      <w:r w:rsidRPr="00C151CB">
        <w:rPr>
          <w:szCs w:val="22"/>
        </w:rPr>
        <w:tab/>
      </w:r>
      <w:r w:rsidRPr="00C151CB">
        <w:rPr>
          <w:szCs w:val="22"/>
        </w:rPr>
        <w:tab/>
        <w:t>2022</w:t>
      </w:r>
    </w:p>
    <w:p w14:paraId="4D3A3B07" w14:textId="2439DDCD" w:rsidR="00900C6C" w:rsidRPr="00C151CB" w:rsidRDefault="00900C6C" w:rsidP="00900C6C">
      <w:pPr>
        <w:keepNext/>
        <w:tabs>
          <w:tab w:val="left" w:pos="3402"/>
        </w:tabs>
        <w:spacing w:before="840" w:after="1080" w:line="300" w:lineRule="atLeast"/>
        <w:ind w:right="397"/>
        <w:rPr>
          <w:szCs w:val="22"/>
        </w:rPr>
      </w:pPr>
    </w:p>
    <w:p w14:paraId="53B2EA7E" w14:textId="3F5538AC" w:rsidR="00FA06CA" w:rsidRPr="00C151CB" w:rsidRDefault="00BD009C" w:rsidP="00FA06CA">
      <w:pPr>
        <w:keepNext/>
        <w:tabs>
          <w:tab w:val="left" w:pos="3402"/>
        </w:tabs>
        <w:spacing w:before="480" w:line="300" w:lineRule="atLeast"/>
        <w:ind w:right="397"/>
        <w:rPr>
          <w:szCs w:val="22"/>
        </w:rPr>
      </w:pPr>
      <w:r w:rsidRPr="00C151CB">
        <w:rPr>
          <w:szCs w:val="22"/>
        </w:rPr>
        <w:t>Stephen Jones</w:t>
      </w:r>
    </w:p>
    <w:p w14:paraId="11DAB839" w14:textId="39E57DD8" w:rsidR="00FA06CA" w:rsidRPr="00C151CB" w:rsidRDefault="00BD009C" w:rsidP="00FA06CA">
      <w:pPr>
        <w:pStyle w:val="SignCoverPageEnd"/>
        <w:rPr>
          <w:szCs w:val="22"/>
        </w:rPr>
      </w:pPr>
      <w:r w:rsidRPr="00C151CB">
        <w:rPr>
          <w:szCs w:val="22"/>
        </w:rPr>
        <w:t xml:space="preserve">Assistant </w:t>
      </w:r>
      <w:r w:rsidR="00051F52" w:rsidRPr="00C151CB">
        <w:rPr>
          <w:szCs w:val="22"/>
        </w:rPr>
        <w:t>Treasurer</w:t>
      </w:r>
      <w:r w:rsidRPr="00C151CB">
        <w:rPr>
          <w:szCs w:val="22"/>
        </w:rPr>
        <w:br/>
        <w:t>Minister for Financial Services</w:t>
      </w:r>
    </w:p>
    <w:p w14:paraId="0EDA0B06" w14:textId="77777777" w:rsidR="00FA06CA" w:rsidRPr="00C151CB" w:rsidRDefault="00FA06CA" w:rsidP="00FA06CA">
      <w:pPr>
        <w:rPr>
          <w:rStyle w:val="CharAmSchNo"/>
        </w:rPr>
      </w:pPr>
    </w:p>
    <w:p w14:paraId="5DE58E04" w14:textId="77777777" w:rsidR="00FA06CA" w:rsidRPr="00C151CB" w:rsidRDefault="00FA06CA" w:rsidP="00FA06CA">
      <w:pPr>
        <w:pStyle w:val="Header"/>
        <w:tabs>
          <w:tab w:val="clear" w:pos="4150"/>
          <w:tab w:val="clear" w:pos="8307"/>
        </w:tabs>
      </w:pPr>
      <w:r w:rsidRPr="00C151CB">
        <w:rPr>
          <w:rStyle w:val="CharChapNo"/>
        </w:rPr>
        <w:t xml:space="preserve"> </w:t>
      </w:r>
      <w:r w:rsidRPr="00C151CB">
        <w:rPr>
          <w:rStyle w:val="CharChapText"/>
        </w:rPr>
        <w:t xml:space="preserve"> </w:t>
      </w:r>
    </w:p>
    <w:p w14:paraId="4A860911" w14:textId="77777777" w:rsidR="00FA06CA" w:rsidRPr="00C151CB" w:rsidRDefault="00FA06CA" w:rsidP="00FA06CA">
      <w:pPr>
        <w:pStyle w:val="Header"/>
        <w:tabs>
          <w:tab w:val="clear" w:pos="4150"/>
          <w:tab w:val="clear" w:pos="8307"/>
        </w:tabs>
      </w:pPr>
      <w:r w:rsidRPr="00C151CB">
        <w:rPr>
          <w:rStyle w:val="CharPartNo"/>
        </w:rPr>
        <w:t xml:space="preserve"> </w:t>
      </w:r>
      <w:r w:rsidRPr="00C151CB">
        <w:rPr>
          <w:rStyle w:val="CharPartText"/>
        </w:rPr>
        <w:t xml:space="preserve"> </w:t>
      </w:r>
    </w:p>
    <w:p w14:paraId="1316B44F" w14:textId="77777777" w:rsidR="00FA06CA" w:rsidRPr="00C151CB" w:rsidRDefault="00FA06CA" w:rsidP="00FA06CA">
      <w:pPr>
        <w:pStyle w:val="Header"/>
        <w:tabs>
          <w:tab w:val="clear" w:pos="4150"/>
          <w:tab w:val="clear" w:pos="8307"/>
        </w:tabs>
      </w:pPr>
      <w:r w:rsidRPr="00C151CB">
        <w:rPr>
          <w:rStyle w:val="CharDivNo"/>
        </w:rPr>
        <w:t xml:space="preserve"> </w:t>
      </w:r>
      <w:r w:rsidRPr="00C151CB">
        <w:rPr>
          <w:rStyle w:val="CharDivText"/>
        </w:rPr>
        <w:t xml:space="preserve"> </w:t>
      </w:r>
    </w:p>
    <w:p w14:paraId="690FFA16" w14:textId="77777777" w:rsidR="00FA06CA" w:rsidRPr="00C151CB" w:rsidRDefault="00FA06CA" w:rsidP="00FA06CA">
      <w:pPr>
        <w:sectPr w:rsidR="00FA06CA" w:rsidRPr="00C151CB" w:rsidSect="00FA1E52">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24FA1175" w14:textId="77777777" w:rsidR="00FA06CA" w:rsidRPr="00C151CB" w:rsidRDefault="00FA06CA" w:rsidP="00FA06CA">
      <w:pPr>
        <w:outlineLvl w:val="0"/>
        <w:rPr>
          <w:sz w:val="36"/>
        </w:rPr>
      </w:pPr>
      <w:r w:rsidRPr="00C151CB">
        <w:rPr>
          <w:sz w:val="36"/>
        </w:rPr>
        <w:lastRenderedPageBreak/>
        <w:t>Contents</w:t>
      </w:r>
    </w:p>
    <w:p w14:paraId="751AD876" w14:textId="6F4AC8B9" w:rsidR="00B87881" w:rsidRPr="00C151CB" w:rsidRDefault="00FA06CA">
      <w:pPr>
        <w:pStyle w:val="TOC2"/>
        <w:rPr>
          <w:rFonts w:asciiTheme="minorHAnsi" w:eastAsiaTheme="minorEastAsia" w:hAnsiTheme="minorHAnsi" w:cstheme="minorBidi"/>
          <w:b w:val="0"/>
          <w:noProof/>
          <w:kern w:val="0"/>
          <w:sz w:val="22"/>
          <w:szCs w:val="22"/>
        </w:rPr>
      </w:pPr>
      <w:r w:rsidRPr="00C151CB">
        <w:fldChar w:fldCharType="begin"/>
      </w:r>
      <w:r w:rsidRPr="00C151CB">
        <w:instrText xml:space="preserve"> TOC \o "1-9" </w:instrText>
      </w:r>
      <w:r w:rsidRPr="00C151CB">
        <w:fldChar w:fldCharType="separate"/>
      </w:r>
      <w:r w:rsidR="00B87881" w:rsidRPr="00C151CB">
        <w:rPr>
          <w:noProof/>
        </w:rPr>
        <w:t>Part 1—Preliminary</w:t>
      </w:r>
      <w:r w:rsidR="00B87881" w:rsidRPr="00C151CB">
        <w:rPr>
          <w:noProof/>
        </w:rPr>
        <w:tab/>
      </w:r>
      <w:r w:rsidR="00B87881" w:rsidRPr="00C151CB">
        <w:rPr>
          <w:b w:val="0"/>
          <w:noProof/>
          <w:sz w:val="18"/>
        </w:rPr>
        <w:fldChar w:fldCharType="begin"/>
      </w:r>
      <w:r w:rsidR="00B87881" w:rsidRPr="00C151CB">
        <w:rPr>
          <w:b w:val="0"/>
          <w:noProof/>
          <w:sz w:val="18"/>
        </w:rPr>
        <w:instrText xml:space="preserve"> PAGEREF _Toc120802477 \h </w:instrText>
      </w:r>
      <w:r w:rsidR="00B87881" w:rsidRPr="00C151CB">
        <w:rPr>
          <w:b w:val="0"/>
          <w:noProof/>
          <w:sz w:val="18"/>
        </w:rPr>
      </w:r>
      <w:r w:rsidR="00B87881" w:rsidRPr="00C151CB">
        <w:rPr>
          <w:b w:val="0"/>
          <w:noProof/>
          <w:sz w:val="18"/>
        </w:rPr>
        <w:fldChar w:fldCharType="separate"/>
      </w:r>
      <w:r w:rsidR="00130262" w:rsidRPr="00C151CB">
        <w:rPr>
          <w:b w:val="0"/>
          <w:noProof/>
          <w:sz w:val="18"/>
        </w:rPr>
        <w:t>1</w:t>
      </w:r>
      <w:r w:rsidR="00B87881" w:rsidRPr="00C151CB">
        <w:rPr>
          <w:b w:val="0"/>
          <w:noProof/>
          <w:sz w:val="18"/>
        </w:rPr>
        <w:fldChar w:fldCharType="end"/>
      </w:r>
    </w:p>
    <w:p w14:paraId="21EF2D84" w14:textId="524CDB72" w:rsidR="00B87881" w:rsidRPr="00C151CB" w:rsidRDefault="00B87881">
      <w:pPr>
        <w:pStyle w:val="TOC5"/>
        <w:rPr>
          <w:rFonts w:asciiTheme="minorHAnsi" w:eastAsiaTheme="minorEastAsia" w:hAnsiTheme="minorHAnsi" w:cstheme="minorBidi"/>
          <w:noProof/>
          <w:kern w:val="0"/>
          <w:sz w:val="22"/>
          <w:szCs w:val="22"/>
        </w:rPr>
      </w:pPr>
      <w:r w:rsidRPr="00C151CB">
        <w:rPr>
          <w:noProof/>
        </w:rPr>
        <w:t>1  Name</w:t>
      </w:r>
      <w:r w:rsidRPr="00C151CB">
        <w:rPr>
          <w:noProof/>
        </w:rPr>
        <w:tab/>
      </w:r>
      <w:r w:rsidR="00203212" w:rsidRPr="00C151CB">
        <w:rPr>
          <w:noProof/>
        </w:rPr>
        <w:tab/>
      </w:r>
      <w:r w:rsidRPr="00C151CB">
        <w:rPr>
          <w:noProof/>
        </w:rPr>
        <w:fldChar w:fldCharType="begin"/>
      </w:r>
      <w:r w:rsidRPr="00C151CB">
        <w:rPr>
          <w:noProof/>
        </w:rPr>
        <w:instrText xml:space="preserve"> PAGEREF _Toc120802478 \h </w:instrText>
      </w:r>
      <w:r w:rsidRPr="00C151CB">
        <w:rPr>
          <w:noProof/>
        </w:rPr>
      </w:r>
      <w:r w:rsidRPr="00C151CB">
        <w:rPr>
          <w:noProof/>
        </w:rPr>
        <w:fldChar w:fldCharType="separate"/>
      </w:r>
      <w:r w:rsidR="00130262" w:rsidRPr="00C151CB">
        <w:rPr>
          <w:noProof/>
        </w:rPr>
        <w:t>1</w:t>
      </w:r>
      <w:r w:rsidRPr="00C151CB">
        <w:rPr>
          <w:noProof/>
        </w:rPr>
        <w:fldChar w:fldCharType="end"/>
      </w:r>
    </w:p>
    <w:p w14:paraId="6FB1E429" w14:textId="27017A97" w:rsidR="00B87881" w:rsidRPr="00C151CB" w:rsidRDefault="00B87881">
      <w:pPr>
        <w:pStyle w:val="TOC5"/>
        <w:rPr>
          <w:rFonts w:asciiTheme="minorHAnsi" w:eastAsiaTheme="minorEastAsia" w:hAnsiTheme="minorHAnsi" w:cstheme="minorBidi"/>
          <w:noProof/>
          <w:kern w:val="0"/>
          <w:sz w:val="22"/>
          <w:szCs w:val="22"/>
        </w:rPr>
      </w:pPr>
      <w:r w:rsidRPr="00C151CB">
        <w:rPr>
          <w:noProof/>
        </w:rPr>
        <w:t>2  Commencement</w:t>
      </w:r>
      <w:r w:rsidRPr="00C151CB">
        <w:rPr>
          <w:noProof/>
        </w:rPr>
        <w:tab/>
      </w:r>
      <w:r w:rsidRPr="00C151CB">
        <w:rPr>
          <w:noProof/>
        </w:rPr>
        <w:fldChar w:fldCharType="begin"/>
      </w:r>
      <w:r w:rsidRPr="00C151CB">
        <w:rPr>
          <w:noProof/>
        </w:rPr>
        <w:instrText xml:space="preserve"> PAGEREF _Toc120802479 \h </w:instrText>
      </w:r>
      <w:r w:rsidRPr="00C151CB">
        <w:rPr>
          <w:noProof/>
        </w:rPr>
      </w:r>
      <w:r w:rsidRPr="00C151CB">
        <w:rPr>
          <w:noProof/>
        </w:rPr>
        <w:fldChar w:fldCharType="separate"/>
      </w:r>
      <w:r w:rsidR="00130262" w:rsidRPr="00C151CB">
        <w:rPr>
          <w:noProof/>
        </w:rPr>
        <w:t>1</w:t>
      </w:r>
      <w:r w:rsidRPr="00C151CB">
        <w:rPr>
          <w:noProof/>
        </w:rPr>
        <w:fldChar w:fldCharType="end"/>
      </w:r>
    </w:p>
    <w:p w14:paraId="168AF67A" w14:textId="74E3A28E" w:rsidR="00B87881" w:rsidRPr="00C151CB" w:rsidRDefault="00B87881">
      <w:pPr>
        <w:pStyle w:val="TOC5"/>
        <w:rPr>
          <w:rFonts w:asciiTheme="minorHAnsi" w:eastAsiaTheme="minorEastAsia" w:hAnsiTheme="minorHAnsi" w:cstheme="minorBidi"/>
          <w:noProof/>
          <w:kern w:val="0"/>
          <w:sz w:val="22"/>
          <w:szCs w:val="22"/>
        </w:rPr>
      </w:pPr>
      <w:r w:rsidRPr="00C151CB">
        <w:rPr>
          <w:noProof/>
        </w:rPr>
        <w:t>3  Authority</w:t>
      </w:r>
      <w:r w:rsidRPr="00C151CB">
        <w:rPr>
          <w:noProof/>
        </w:rPr>
        <w:tab/>
      </w:r>
      <w:r w:rsidRPr="00C151CB">
        <w:rPr>
          <w:noProof/>
        </w:rPr>
        <w:fldChar w:fldCharType="begin"/>
      </w:r>
      <w:r w:rsidRPr="00C151CB">
        <w:rPr>
          <w:noProof/>
        </w:rPr>
        <w:instrText xml:space="preserve"> PAGEREF _Toc120802480 \h </w:instrText>
      </w:r>
      <w:r w:rsidRPr="00C151CB">
        <w:rPr>
          <w:noProof/>
        </w:rPr>
      </w:r>
      <w:r w:rsidRPr="00C151CB">
        <w:rPr>
          <w:noProof/>
        </w:rPr>
        <w:fldChar w:fldCharType="separate"/>
      </w:r>
      <w:r w:rsidR="00130262" w:rsidRPr="00C151CB">
        <w:rPr>
          <w:noProof/>
        </w:rPr>
        <w:t>1</w:t>
      </w:r>
      <w:r w:rsidRPr="00C151CB">
        <w:rPr>
          <w:noProof/>
        </w:rPr>
        <w:fldChar w:fldCharType="end"/>
      </w:r>
    </w:p>
    <w:p w14:paraId="6C1E6A47" w14:textId="3D07BBF6" w:rsidR="00B87881" w:rsidRPr="00C151CB" w:rsidRDefault="00B87881">
      <w:pPr>
        <w:pStyle w:val="TOC5"/>
        <w:rPr>
          <w:rFonts w:asciiTheme="minorHAnsi" w:eastAsiaTheme="minorEastAsia" w:hAnsiTheme="minorHAnsi" w:cstheme="minorBidi"/>
          <w:noProof/>
          <w:kern w:val="0"/>
          <w:sz w:val="22"/>
          <w:szCs w:val="22"/>
        </w:rPr>
      </w:pPr>
      <w:r w:rsidRPr="00C151CB">
        <w:rPr>
          <w:noProof/>
        </w:rPr>
        <w:t>4  Definitions</w:t>
      </w:r>
      <w:r w:rsidRPr="00C151CB">
        <w:rPr>
          <w:noProof/>
        </w:rPr>
        <w:tab/>
      </w:r>
      <w:r w:rsidRPr="00C151CB">
        <w:rPr>
          <w:noProof/>
        </w:rPr>
        <w:fldChar w:fldCharType="begin"/>
      </w:r>
      <w:r w:rsidRPr="00C151CB">
        <w:rPr>
          <w:noProof/>
        </w:rPr>
        <w:instrText xml:space="preserve"> PAGEREF _Toc120802481 \h </w:instrText>
      </w:r>
      <w:r w:rsidRPr="00C151CB">
        <w:rPr>
          <w:noProof/>
        </w:rPr>
      </w:r>
      <w:r w:rsidRPr="00C151CB">
        <w:rPr>
          <w:noProof/>
        </w:rPr>
        <w:fldChar w:fldCharType="separate"/>
      </w:r>
      <w:r w:rsidR="00130262" w:rsidRPr="00C151CB">
        <w:rPr>
          <w:noProof/>
        </w:rPr>
        <w:t>1</w:t>
      </w:r>
      <w:r w:rsidRPr="00C151CB">
        <w:rPr>
          <w:noProof/>
        </w:rPr>
        <w:fldChar w:fldCharType="end"/>
      </w:r>
    </w:p>
    <w:p w14:paraId="65E01C54" w14:textId="03E79FFD" w:rsidR="00B87881" w:rsidRPr="00C151CB" w:rsidRDefault="00B87881">
      <w:pPr>
        <w:pStyle w:val="TOC2"/>
        <w:rPr>
          <w:rFonts w:asciiTheme="minorHAnsi" w:eastAsiaTheme="minorEastAsia" w:hAnsiTheme="minorHAnsi" w:cstheme="minorBidi"/>
          <w:b w:val="0"/>
          <w:noProof/>
          <w:kern w:val="0"/>
          <w:sz w:val="22"/>
          <w:szCs w:val="22"/>
        </w:rPr>
      </w:pPr>
      <w:r w:rsidRPr="00C151CB">
        <w:rPr>
          <w:rFonts w:eastAsiaTheme="majorEastAsia"/>
          <w:noProof/>
        </w:rPr>
        <w:t>Part 2—Announcement of entry into force of the Agreement</w:t>
      </w:r>
      <w:r w:rsidRPr="00C151CB">
        <w:rPr>
          <w:noProof/>
        </w:rPr>
        <w:tab/>
      </w:r>
      <w:r w:rsidRPr="00C151CB">
        <w:rPr>
          <w:b w:val="0"/>
          <w:noProof/>
          <w:sz w:val="18"/>
        </w:rPr>
        <w:fldChar w:fldCharType="begin"/>
      </w:r>
      <w:r w:rsidRPr="00C151CB">
        <w:rPr>
          <w:b w:val="0"/>
          <w:noProof/>
          <w:sz w:val="18"/>
        </w:rPr>
        <w:instrText xml:space="preserve"> PAGEREF _Toc120802482 \h </w:instrText>
      </w:r>
      <w:r w:rsidRPr="00C151CB">
        <w:rPr>
          <w:b w:val="0"/>
          <w:noProof/>
          <w:sz w:val="18"/>
        </w:rPr>
      </w:r>
      <w:r w:rsidRPr="00C151CB">
        <w:rPr>
          <w:b w:val="0"/>
          <w:noProof/>
          <w:sz w:val="18"/>
        </w:rPr>
        <w:fldChar w:fldCharType="separate"/>
      </w:r>
      <w:r w:rsidR="00130262" w:rsidRPr="00C151CB">
        <w:rPr>
          <w:b w:val="0"/>
          <w:noProof/>
          <w:sz w:val="18"/>
        </w:rPr>
        <w:t>2</w:t>
      </w:r>
      <w:r w:rsidRPr="00C151CB">
        <w:rPr>
          <w:b w:val="0"/>
          <w:noProof/>
          <w:sz w:val="18"/>
        </w:rPr>
        <w:fldChar w:fldCharType="end"/>
      </w:r>
    </w:p>
    <w:p w14:paraId="61ABAA24" w14:textId="3192CD12" w:rsidR="00B87881" w:rsidRPr="00C151CB" w:rsidRDefault="00B87881">
      <w:pPr>
        <w:pStyle w:val="TOC5"/>
        <w:rPr>
          <w:rFonts w:asciiTheme="minorHAnsi" w:eastAsiaTheme="minorEastAsia" w:hAnsiTheme="minorHAnsi" w:cstheme="minorBidi"/>
          <w:noProof/>
          <w:kern w:val="0"/>
          <w:sz w:val="22"/>
          <w:szCs w:val="22"/>
        </w:rPr>
      </w:pPr>
      <w:r w:rsidRPr="00C151CB">
        <w:rPr>
          <w:rFonts w:eastAsiaTheme="majorEastAsia"/>
          <w:noProof/>
        </w:rPr>
        <w:t>5</w:t>
      </w:r>
      <w:r w:rsidRPr="00C151CB">
        <w:rPr>
          <w:rFonts w:eastAsiaTheme="majorEastAsia"/>
          <w:bCs/>
          <w:noProof/>
          <w:color w:val="000000"/>
          <w:shd w:val="clear" w:color="auto" w:fill="FFFFFF"/>
        </w:rPr>
        <w:t xml:space="preserve">  Entry into force of the Agreement for the purposes of the Act</w:t>
      </w:r>
      <w:r w:rsidRPr="00C151CB">
        <w:rPr>
          <w:noProof/>
        </w:rPr>
        <w:tab/>
      </w:r>
      <w:r w:rsidRPr="00C151CB">
        <w:rPr>
          <w:noProof/>
        </w:rPr>
        <w:fldChar w:fldCharType="begin"/>
      </w:r>
      <w:r w:rsidRPr="00C151CB">
        <w:rPr>
          <w:noProof/>
        </w:rPr>
        <w:instrText xml:space="preserve"> PAGEREF _Toc120802483 \h </w:instrText>
      </w:r>
      <w:r w:rsidRPr="00C151CB">
        <w:rPr>
          <w:noProof/>
        </w:rPr>
      </w:r>
      <w:r w:rsidRPr="00C151CB">
        <w:rPr>
          <w:noProof/>
        </w:rPr>
        <w:fldChar w:fldCharType="separate"/>
      </w:r>
      <w:r w:rsidR="00130262" w:rsidRPr="00C151CB">
        <w:rPr>
          <w:noProof/>
        </w:rPr>
        <w:t>2</w:t>
      </w:r>
      <w:r w:rsidRPr="00C151CB">
        <w:rPr>
          <w:noProof/>
        </w:rPr>
        <w:fldChar w:fldCharType="end"/>
      </w:r>
    </w:p>
    <w:p w14:paraId="11AB08F0" w14:textId="7C454D04" w:rsidR="00B87881" w:rsidRPr="00C151CB" w:rsidRDefault="00B87881">
      <w:pPr>
        <w:pStyle w:val="TOC5"/>
        <w:rPr>
          <w:rFonts w:asciiTheme="minorHAnsi" w:eastAsiaTheme="minorEastAsia" w:hAnsiTheme="minorHAnsi" w:cstheme="minorBidi"/>
          <w:noProof/>
          <w:kern w:val="0"/>
          <w:szCs w:val="22"/>
        </w:rPr>
      </w:pPr>
      <w:r w:rsidRPr="00C151CB">
        <w:rPr>
          <w:rFonts w:eastAsiaTheme="majorEastAsia"/>
          <w:bCs/>
          <w:noProof/>
          <w:color w:val="000000"/>
          <w:shd w:val="clear" w:color="auto" w:fill="FFFFFF"/>
        </w:rPr>
        <w:t>6</w:t>
      </w:r>
      <w:r w:rsidRPr="00C151CB">
        <w:rPr>
          <w:bCs/>
          <w:noProof/>
          <w:color w:val="000000"/>
          <w:shd w:val="clear" w:color="auto" w:fill="FFFFFF"/>
        </w:rPr>
        <w:t xml:space="preserve">  Entry into force of the Agreement for the purposes of the Regulations</w:t>
      </w:r>
      <w:r w:rsidRPr="00C151CB">
        <w:rPr>
          <w:noProof/>
        </w:rPr>
        <w:tab/>
      </w:r>
      <w:r w:rsidRPr="00C151CB">
        <w:rPr>
          <w:noProof/>
        </w:rPr>
        <w:fldChar w:fldCharType="begin"/>
      </w:r>
      <w:r w:rsidRPr="00C151CB">
        <w:rPr>
          <w:noProof/>
        </w:rPr>
        <w:instrText xml:space="preserve"> PAGEREF _Toc120802484 \h </w:instrText>
      </w:r>
      <w:r w:rsidRPr="00C151CB">
        <w:rPr>
          <w:noProof/>
        </w:rPr>
      </w:r>
      <w:r w:rsidRPr="00C151CB">
        <w:rPr>
          <w:noProof/>
        </w:rPr>
        <w:fldChar w:fldCharType="separate"/>
      </w:r>
      <w:r w:rsidR="00130262" w:rsidRPr="00C151CB">
        <w:rPr>
          <w:noProof/>
        </w:rPr>
        <w:t>2</w:t>
      </w:r>
      <w:r w:rsidRPr="00C151CB">
        <w:rPr>
          <w:noProof/>
        </w:rPr>
        <w:fldChar w:fldCharType="end"/>
      </w:r>
    </w:p>
    <w:p w14:paraId="56167CD7" w14:textId="69829B34" w:rsidR="00FA06CA" w:rsidRPr="00C151CB" w:rsidRDefault="00FA06CA" w:rsidP="00FA06CA">
      <w:pPr>
        <w:sectPr w:rsidR="00FA06CA" w:rsidRPr="00C151CB"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r w:rsidRPr="00C151CB">
        <w:rPr>
          <w:sz w:val="18"/>
        </w:rPr>
        <w:fldChar w:fldCharType="end"/>
      </w:r>
      <w:r w:rsidR="002A6AC6" w:rsidRPr="00C151CB">
        <w:rPr>
          <w:bCs/>
          <w:color w:val="000000"/>
          <w:sz w:val="18"/>
          <w:shd w:val="clear" w:color="auto" w:fill="FFFFFF"/>
        </w:rPr>
        <w:t>   </w:t>
      </w:r>
    </w:p>
    <w:p w14:paraId="680386D7" w14:textId="7C0C2D52" w:rsidR="00900C6C" w:rsidRPr="00C151CB" w:rsidRDefault="00900C6C" w:rsidP="00900C6C">
      <w:pPr>
        <w:pStyle w:val="ActHead2"/>
        <w:pageBreakBefore/>
        <w:rPr>
          <w:lang w:eastAsia="en-US"/>
        </w:rPr>
      </w:pPr>
      <w:bookmarkStart w:id="16" w:name="_Toc120802477"/>
      <w:r w:rsidRPr="00C151CB">
        <w:rPr>
          <w:rStyle w:val="CharPartNo"/>
        </w:rPr>
        <w:lastRenderedPageBreak/>
        <w:t>Part 1</w:t>
      </w:r>
      <w:r w:rsidRPr="00C151CB">
        <w:t>—</w:t>
      </w:r>
      <w:r w:rsidRPr="00C151CB">
        <w:rPr>
          <w:rStyle w:val="CharPartText"/>
        </w:rPr>
        <w:t>Preliminary</w:t>
      </w:r>
      <w:bookmarkEnd w:id="16"/>
    </w:p>
    <w:p w14:paraId="6188B03B" w14:textId="77777777" w:rsidR="00FA06CA" w:rsidRPr="00C151CB" w:rsidRDefault="00FA06CA" w:rsidP="00FA06CA">
      <w:pPr>
        <w:pStyle w:val="Header"/>
      </w:pPr>
      <w:r w:rsidRPr="00C151CB">
        <w:t xml:space="preserve">  </w:t>
      </w:r>
    </w:p>
    <w:p w14:paraId="53DDA3BF" w14:textId="77777777" w:rsidR="00FA06CA" w:rsidRPr="00C151CB" w:rsidRDefault="00FA06CA" w:rsidP="00FA06CA">
      <w:pPr>
        <w:pStyle w:val="ActHead5"/>
      </w:pPr>
      <w:bookmarkStart w:id="17" w:name="_Toc120802478"/>
      <w:proofErr w:type="gramStart"/>
      <w:r w:rsidRPr="00C151CB">
        <w:rPr>
          <w:rStyle w:val="CharSectno"/>
        </w:rPr>
        <w:t>1</w:t>
      </w:r>
      <w:r w:rsidRPr="00C151CB">
        <w:t xml:space="preserve">  Name</w:t>
      </w:r>
      <w:bookmarkEnd w:id="17"/>
      <w:proofErr w:type="gramEnd"/>
    </w:p>
    <w:p w14:paraId="78DFA7D5" w14:textId="26A161DA" w:rsidR="00FA06CA" w:rsidRPr="00C151CB" w:rsidRDefault="00FA06CA" w:rsidP="00FA06CA">
      <w:pPr>
        <w:pStyle w:val="subsection"/>
      </w:pPr>
      <w:r w:rsidRPr="00C151CB">
        <w:tab/>
      </w:r>
      <w:r w:rsidRPr="00C151CB">
        <w:tab/>
        <w:t>This instrument is the</w:t>
      </w:r>
      <w:r w:rsidR="00B35477" w:rsidRPr="00C151CB">
        <w:t xml:space="preserve"> </w:t>
      </w:r>
      <w:r w:rsidR="00E54539" w:rsidRPr="00C151CB">
        <w:rPr>
          <w:i/>
          <w:iCs/>
        </w:rPr>
        <w:t>Treasury Laws (Announcement of Australia</w:t>
      </w:r>
      <w:r w:rsidR="000F1C4A" w:rsidRPr="00C151CB">
        <w:rPr>
          <w:i/>
          <w:iCs/>
        </w:rPr>
        <w:t>-</w:t>
      </w:r>
      <w:r w:rsidR="00E54539" w:rsidRPr="00C151CB">
        <w:rPr>
          <w:i/>
          <w:iCs/>
        </w:rPr>
        <w:t>India Economic Cooperation and Trade Agreement Entry into Force) Instrument 2022</w:t>
      </w:r>
      <w:r w:rsidRPr="00C151CB">
        <w:t>.</w:t>
      </w:r>
    </w:p>
    <w:p w14:paraId="3736813A" w14:textId="77777777" w:rsidR="00FA06CA" w:rsidRPr="00C151CB" w:rsidRDefault="00FA06CA" w:rsidP="00FA06CA">
      <w:pPr>
        <w:pStyle w:val="ActHead5"/>
      </w:pPr>
      <w:bookmarkStart w:id="18" w:name="_Toc120802479"/>
      <w:proofErr w:type="gramStart"/>
      <w:r w:rsidRPr="00C151CB">
        <w:rPr>
          <w:rStyle w:val="CharSectno"/>
        </w:rPr>
        <w:t>2</w:t>
      </w:r>
      <w:r w:rsidRPr="00C151CB">
        <w:t xml:space="preserve">  Commencement</w:t>
      </w:r>
      <w:bookmarkEnd w:id="18"/>
      <w:proofErr w:type="gramEnd"/>
    </w:p>
    <w:p w14:paraId="410868CF" w14:textId="5EA90A12" w:rsidR="00FA06CA" w:rsidRPr="00C151CB" w:rsidRDefault="00FA06CA" w:rsidP="00FA06CA">
      <w:pPr>
        <w:pStyle w:val="subsection"/>
      </w:pPr>
      <w:r w:rsidRPr="00C151CB">
        <w:tab/>
        <w:t>(1)</w:t>
      </w:r>
      <w:r w:rsidRPr="00C151CB">
        <w:tab/>
        <w:t xml:space="preserve">Each provision of </w:t>
      </w:r>
      <w:r w:rsidR="00502747" w:rsidRPr="00C151CB">
        <w:t xml:space="preserve">this </w:t>
      </w:r>
      <w:r w:rsidRPr="00C151CB">
        <w:t>instrument specified in column 1 of the table commences, or is taken to have commenced, in accordance with column 2 of the table. Any other statement in column 2 has effect according to its terms.</w:t>
      </w:r>
    </w:p>
    <w:p w14:paraId="7AA9A5C3" w14:textId="77777777" w:rsidR="00FA06CA" w:rsidRPr="00C151CB"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502747" w:rsidRPr="00C151CB" w14:paraId="65240DA8" w14:textId="77777777" w:rsidTr="00502747">
        <w:trPr>
          <w:cantSplit/>
          <w:tblHeader/>
        </w:trPr>
        <w:tc>
          <w:tcPr>
            <w:tcW w:w="8364" w:type="dxa"/>
            <w:gridSpan w:val="3"/>
            <w:tcBorders>
              <w:top w:val="single" w:sz="12" w:space="0" w:color="auto"/>
              <w:left w:val="nil"/>
              <w:bottom w:val="single" w:sz="6" w:space="0" w:color="auto"/>
              <w:right w:val="nil"/>
            </w:tcBorders>
            <w:hideMark/>
          </w:tcPr>
          <w:p w14:paraId="59491E81" w14:textId="77777777" w:rsidR="00502747" w:rsidRPr="00C151CB" w:rsidRDefault="00502747" w:rsidP="002D5978">
            <w:pPr>
              <w:pStyle w:val="TableHeading"/>
            </w:pPr>
            <w:r w:rsidRPr="00C151CB">
              <w:t>Commencement information</w:t>
            </w:r>
          </w:p>
        </w:tc>
      </w:tr>
      <w:tr w:rsidR="00502747" w:rsidRPr="00C151CB" w14:paraId="188E8CF8" w14:textId="77777777" w:rsidTr="00502747">
        <w:trPr>
          <w:cantSplit/>
          <w:tblHeader/>
        </w:trPr>
        <w:tc>
          <w:tcPr>
            <w:tcW w:w="2127" w:type="dxa"/>
            <w:tcBorders>
              <w:top w:val="single" w:sz="6" w:space="0" w:color="auto"/>
              <w:left w:val="nil"/>
              <w:bottom w:val="single" w:sz="6" w:space="0" w:color="auto"/>
              <w:right w:val="nil"/>
            </w:tcBorders>
            <w:hideMark/>
          </w:tcPr>
          <w:p w14:paraId="332CDB38" w14:textId="77777777" w:rsidR="00502747" w:rsidRPr="00C151CB" w:rsidRDefault="00502747" w:rsidP="002D5978">
            <w:pPr>
              <w:pStyle w:val="TableHeading"/>
            </w:pPr>
            <w:r w:rsidRPr="00C151CB">
              <w:t>Column 1</w:t>
            </w:r>
          </w:p>
        </w:tc>
        <w:tc>
          <w:tcPr>
            <w:tcW w:w="4394" w:type="dxa"/>
            <w:tcBorders>
              <w:top w:val="single" w:sz="6" w:space="0" w:color="auto"/>
              <w:left w:val="nil"/>
              <w:bottom w:val="single" w:sz="6" w:space="0" w:color="auto"/>
              <w:right w:val="nil"/>
            </w:tcBorders>
            <w:hideMark/>
          </w:tcPr>
          <w:p w14:paraId="5AE2D07A" w14:textId="77777777" w:rsidR="00502747" w:rsidRPr="00C151CB" w:rsidRDefault="00502747" w:rsidP="002D5978">
            <w:pPr>
              <w:pStyle w:val="TableHeading"/>
            </w:pPr>
            <w:r w:rsidRPr="00C151CB">
              <w:t>Column 2</w:t>
            </w:r>
          </w:p>
        </w:tc>
        <w:tc>
          <w:tcPr>
            <w:tcW w:w="1843" w:type="dxa"/>
            <w:tcBorders>
              <w:top w:val="single" w:sz="6" w:space="0" w:color="auto"/>
              <w:left w:val="nil"/>
              <w:bottom w:val="single" w:sz="6" w:space="0" w:color="auto"/>
              <w:right w:val="nil"/>
            </w:tcBorders>
            <w:hideMark/>
          </w:tcPr>
          <w:p w14:paraId="4A64D00E" w14:textId="77777777" w:rsidR="00502747" w:rsidRPr="00C151CB" w:rsidRDefault="00502747" w:rsidP="002D5978">
            <w:pPr>
              <w:pStyle w:val="TableHeading"/>
            </w:pPr>
            <w:r w:rsidRPr="00C151CB">
              <w:t>Column 3</w:t>
            </w:r>
          </w:p>
        </w:tc>
      </w:tr>
      <w:tr w:rsidR="00502747" w:rsidRPr="00C151CB" w14:paraId="07AB48A3" w14:textId="77777777" w:rsidTr="00502747">
        <w:trPr>
          <w:cantSplit/>
          <w:tblHeader/>
        </w:trPr>
        <w:tc>
          <w:tcPr>
            <w:tcW w:w="2127" w:type="dxa"/>
            <w:tcBorders>
              <w:top w:val="single" w:sz="6" w:space="0" w:color="auto"/>
              <w:left w:val="nil"/>
              <w:bottom w:val="single" w:sz="12" w:space="0" w:color="auto"/>
              <w:right w:val="nil"/>
            </w:tcBorders>
            <w:hideMark/>
          </w:tcPr>
          <w:p w14:paraId="2FC2BE71" w14:textId="77777777" w:rsidR="00502747" w:rsidRPr="00C151CB" w:rsidRDefault="00502747" w:rsidP="002D5978">
            <w:pPr>
              <w:pStyle w:val="TableHeading"/>
            </w:pPr>
            <w:r w:rsidRPr="00C151CB">
              <w:t>Provisions</w:t>
            </w:r>
          </w:p>
        </w:tc>
        <w:tc>
          <w:tcPr>
            <w:tcW w:w="4394" w:type="dxa"/>
            <w:tcBorders>
              <w:top w:val="single" w:sz="6" w:space="0" w:color="auto"/>
              <w:left w:val="nil"/>
              <w:bottom w:val="single" w:sz="12" w:space="0" w:color="auto"/>
              <w:right w:val="nil"/>
            </w:tcBorders>
            <w:hideMark/>
          </w:tcPr>
          <w:p w14:paraId="5D10BF4E" w14:textId="77777777" w:rsidR="00502747" w:rsidRPr="00C151CB" w:rsidRDefault="00502747" w:rsidP="002D5978">
            <w:pPr>
              <w:pStyle w:val="TableHeading"/>
            </w:pPr>
            <w:r w:rsidRPr="00C151CB">
              <w:t>Commencement</w:t>
            </w:r>
          </w:p>
        </w:tc>
        <w:tc>
          <w:tcPr>
            <w:tcW w:w="1843" w:type="dxa"/>
            <w:tcBorders>
              <w:top w:val="single" w:sz="6" w:space="0" w:color="auto"/>
              <w:left w:val="nil"/>
              <w:bottom w:val="single" w:sz="12" w:space="0" w:color="auto"/>
              <w:right w:val="nil"/>
            </w:tcBorders>
            <w:hideMark/>
          </w:tcPr>
          <w:p w14:paraId="6687ED66" w14:textId="77777777" w:rsidR="00502747" w:rsidRPr="00C151CB" w:rsidRDefault="00502747" w:rsidP="002D5978">
            <w:pPr>
              <w:pStyle w:val="TableHeading"/>
            </w:pPr>
            <w:r w:rsidRPr="00C151CB">
              <w:t>Date/Details</w:t>
            </w:r>
          </w:p>
        </w:tc>
      </w:tr>
      <w:tr w:rsidR="00502747" w:rsidRPr="00C151CB" w14:paraId="16285C63" w14:textId="77777777" w:rsidTr="00502747">
        <w:trPr>
          <w:cantSplit/>
        </w:trPr>
        <w:tc>
          <w:tcPr>
            <w:tcW w:w="2127" w:type="dxa"/>
            <w:tcBorders>
              <w:top w:val="single" w:sz="2" w:space="0" w:color="auto"/>
              <w:left w:val="nil"/>
              <w:bottom w:val="single" w:sz="12" w:space="0" w:color="auto"/>
              <w:right w:val="nil"/>
            </w:tcBorders>
            <w:hideMark/>
          </w:tcPr>
          <w:p w14:paraId="510E3BE1" w14:textId="5627CFBA" w:rsidR="00502747" w:rsidRPr="00C151CB" w:rsidRDefault="00502747" w:rsidP="00502747">
            <w:pPr>
              <w:pStyle w:val="Tabletext"/>
            </w:pPr>
            <w:r w:rsidRPr="00C151CB">
              <w:t>1.  The whole of this instrument</w:t>
            </w:r>
          </w:p>
        </w:tc>
        <w:tc>
          <w:tcPr>
            <w:tcW w:w="4394" w:type="dxa"/>
            <w:tcBorders>
              <w:top w:val="single" w:sz="2" w:space="0" w:color="auto"/>
              <w:left w:val="nil"/>
              <w:bottom w:val="single" w:sz="12" w:space="0" w:color="auto"/>
              <w:right w:val="nil"/>
            </w:tcBorders>
          </w:tcPr>
          <w:p w14:paraId="2A1BF617" w14:textId="77777777" w:rsidR="00502747" w:rsidRPr="00C151CB" w:rsidRDefault="00502747" w:rsidP="00502747">
            <w:pPr>
              <w:pStyle w:val="Tabletext"/>
            </w:pPr>
            <w:r w:rsidRPr="00C151CB">
              <w:t>The day after this instrument is registered.</w:t>
            </w:r>
          </w:p>
        </w:tc>
        <w:tc>
          <w:tcPr>
            <w:tcW w:w="1843" w:type="dxa"/>
            <w:tcBorders>
              <w:top w:val="single" w:sz="2" w:space="0" w:color="auto"/>
              <w:left w:val="nil"/>
              <w:bottom w:val="single" w:sz="12" w:space="0" w:color="auto"/>
              <w:right w:val="nil"/>
            </w:tcBorders>
          </w:tcPr>
          <w:p w14:paraId="0DBC918C" w14:textId="77777777" w:rsidR="00502747" w:rsidRPr="00C151CB" w:rsidRDefault="00502747" w:rsidP="00502747">
            <w:pPr>
              <w:pStyle w:val="Tabletext"/>
            </w:pPr>
          </w:p>
        </w:tc>
      </w:tr>
    </w:tbl>
    <w:p w14:paraId="792963C9" w14:textId="77777777" w:rsidR="00FA06CA" w:rsidRPr="00C151CB" w:rsidRDefault="00FA06CA" w:rsidP="00FA06CA">
      <w:pPr>
        <w:pStyle w:val="notetext"/>
      </w:pPr>
      <w:r w:rsidRPr="00C151CB">
        <w:rPr>
          <w:snapToGrid w:val="0"/>
          <w:lang w:eastAsia="en-US"/>
        </w:rPr>
        <w:t>Note:</w:t>
      </w:r>
      <w:r w:rsidRPr="00C151CB">
        <w:rPr>
          <w:snapToGrid w:val="0"/>
          <w:lang w:eastAsia="en-US"/>
        </w:rPr>
        <w:tab/>
        <w:t xml:space="preserve">This table relates only to the provisions of this </w:t>
      </w:r>
      <w:r w:rsidRPr="00C151CB">
        <w:t xml:space="preserve">instrument </w:t>
      </w:r>
      <w:r w:rsidRPr="00C151CB">
        <w:rPr>
          <w:snapToGrid w:val="0"/>
          <w:lang w:eastAsia="en-US"/>
        </w:rPr>
        <w:t>as originally made. It will not be amended to deal with any later amendments of this instrument.</w:t>
      </w:r>
    </w:p>
    <w:p w14:paraId="43E60BE2" w14:textId="77777777" w:rsidR="00FA06CA" w:rsidRPr="00C151CB" w:rsidRDefault="00FA06CA" w:rsidP="00FA06CA">
      <w:pPr>
        <w:pStyle w:val="subsection"/>
      </w:pPr>
      <w:r w:rsidRPr="00C151CB">
        <w:tab/>
        <w:t>(2)</w:t>
      </w:r>
      <w:r w:rsidRPr="00C151CB">
        <w:tab/>
        <w:t>Any information in column 3 of the table is not part of this instrument. Information may be inserted in this column, or information in it may be edited, in any published version of this instrument.</w:t>
      </w:r>
    </w:p>
    <w:p w14:paraId="6B62AC4C" w14:textId="77777777" w:rsidR="00FA06CA" w:rsidRPr="00C151CB" w:rsidRDefault="00FA06CA" w:rsidP="00FA06CA">
      <w:pPr>
        <w:pStyle w:val="ActHead5"/>
      </w:pPr>
      <w:bookmarkStart w:id="19" w:name="_Toc120802480"/>
      <w:proofErr w:type="gramStart"/>
      <w:r w:rsidRPr="00C151CB">
        <w:rPr>
          <w:rStyle w:val="CharSectno"/>
        </w:rPr>
        <w:t>3</w:t>
      </w:r>
      <w:r w:rsidRPr="00C151CB">
        <w:t xml:space="preserve">  Authority</w:t>
      </w:r>
      <w:bookmarkEnd w:id="19"/>
      <w:proofErr w:type="gramEnd"/>
    </w:p>
    <w:p w14:paraId="49A4F3BD" w14:textId="77777777" w:rsidR="00900C6C" w:rsidRPr="00C151CB" w:rsidRDefault="00FA06CA" w:rsidP="00D82F05">
      <w:pPr>
        <w:pStyle w:val="subsection"/>
      </w:pPr>
      <w:r w:rsidRPr="00C151CB">
        <w:tab/>
      </w:r>
      <w:r w:rsidRPr="00C151CB">
        <w:tab/>
        <w:t>This instrument is made under the</w:t>
      </w:r>
      <w:r w:rsidR="00900C6C" w:rsidRPr="00C151CB">
        <w:t xml:space="preserve"> following:</w:t>
      </w:r>
    </w:p>
    <w:p w14:paraId="55A4AE91" w14:textId="2EA62725" w:rsidR="00900C6C" w:rsidRPr="00C151CB" w:rsidRDefault="00900C6C" w:rsidP="00900C6C">
      <w:pPr>
        <w:pStyle w:val="paragraph"/>
      </w:pPr>
      <w:r w:rsidRPr="00C151CB">
        <w:tab/>
        <w:t>(a)</w:t>
      </w:r>
      <w:r w:rsidRPr="00C151CB">
        <w:tab/>
        <w:t xml:space="preserve">the </w:t>
      </w:r>
      <w:r w:rsidR="00D82F05" w:rsidRPr="00C151CB">
        <w:rPr>
          <w:i/>
          <w:iCs/>
        </w:rPr>
        <w:t>Treasury Laws Amendment (Australia-India Economic Cooperation and Trade Agreement Implementation) Act 2022</w:t>
      </w:r>
      <w:r w:rsidRPr="00C151CB">
        <w:t>;</w:t>
      </w:r>
      <w:r w:rsidR="00D82F05" w:rsidRPr="00C151CB">
        <w:t xml:space="preserve"> </w:t>
      </w:r>
      <w:r w:rsidR="0083257A" w:rsidRPr="00C151CB">
        <w:t>and</w:t>
      </w:r>
    </w:p>
    <w:p w14:paraId="57122F99" w14:textId="41788E74" w:rsidR="0083257A" w:rsidRPr="00C151CB" w:rsidRDefault="00900C6C" w:rsidP="00900C6C">
      <w:pPr>
        <w:pStyle w:val="paragraph"/>
      </w:pPr>
      <w:r w:rsidRPr="00C151CB">
        <w:tab/>
        <w:t>(b)</w:t>
      </w:r>
      <w:r w:rsidRPr="00C151CB">
        <w:tab/>
      </w:r>
      <w:r w:rsidR="0083257A" w:rsidRPr="00C151CB">
        <w:t xml:space="preserve">the </w:t>
      </w:r>
      <w:r w:rsidR="00696B74" w:rsidRPr="00C151CB">
        <w:rPr>
          <w:i/>
          <w:iCs/>
        </w:rPr>
        <w:t>Foreign Acquisitions and Takeovers Amendment (India Free Trade Agreement) Regulations 2022</w:t>
      </w:r>
      <w:r w:rsidR="00FA06CA" w:rsidRPr="00C151CB">
        <w:t>.</w:t>
      </w:r>
    </w:p>
    <w:p w14:paraId="5A3E6DD7" w14:textId="327F7CEF" w:rsidR="006A2561" w:rsidRPr="00C151CB" w:rsidRDefault="006A2561" w:rsidP="006A2561">
      <w:pPr>
        <w:pStyle w:val="ActHead5"/>
      </w:pPr>
      <w:bookmarkStart w:id="20" w:name="_Toc120802481"/>
      <w:proofErr w:type="gramStart"/>
      <w:r w:rsidRPr="00C151CB">
        <w:t>4  Definitions</w:t>
      </w:r>
      <w:bookmarkEnd w:id="20"/>
      <w:proofErr w:type="gramEnd"/>
    </w:p>
    <w:p w14:paraId="7BEC72D9" w14:textId="2E633B0F" w:rsidR="006A2561" w:rsidRPr="00C151CB" w:rsidRDefault="006A2561" w:rsidP="006A2561">
      <w:pPr>
        <w:pStyle w:val="subsection"/>
      </w:pPr>
      <w:r w:rsidRPr="00C151CB">
        <w:tab/>
      </w:r>
      <w:r w:rsidRPr="00C151CB">
        <w:tab/>
        <w:t>In this instrument:</w:t>
      </w:r>
    </w:p>
    <w:p w14:paraId="58C66DB2" w14:textId="36133EE9" w:rsidR="006A2561" w:rsidRPr="00C151CB" w:rsidRDefault="00296B46" w:rsidP="00FB12EB">
      <w:pPr>
        <w:pStyle w:val="Definition"/>
      </w:pPr>
      <w:r w:rsidRPr="00C151CB">
        <w:rPr>
          <w:b/>
          <w:bCs/>
          <w:i/>
          <w:iCs/>
        </w:rPr>
        <w:t>Agreement</w:t>
      </w:r>
      <w:r w:rsidR="006A2561" w:rsidRPr="00C151CB">
        <w:t xml:space="preserve"> means the Australia-India Economic Cooperation and Trade Agreement, done at Melbourne and New Delhi on 2 April 2022</w:t>
      </w:r>
      <w:r w:rsidR="00DC3749" w:rsidRPr="00C151CB">
        <w:t>.</w:t>
      </w:r>
    </w:p>
    <w:p w14:paraId="5EB3B132" w14:textId="37B0104B" w:rsidR="00FB12EB" w:rsidRPr="00C151CB" w:rsidRDefault="00FB12EB" w:rsidP="00FB12EB">
      <w:pPr>
        <w:pStyle w:val="notetext0"/>
        <w:shd w:val="clear" w:color="auto" w:fill="FFFFFF"/>
        <w:spacing w:before="122" w:beforeAutospacing="0" w:after="0" w:afterAutospacing="0"/>
        <w:ind w:left="1985" w:hanging="851"/>
        <w:rPr>
          <w:color w:val="000000"/>
          <w:sz w:val="18"/>
          <w:szCs w:val="18"/>
        </w:rPr>
      </w:pPr>
      <w:r w:rsidRPr="00C151CB">
        <w:rPr>
          <w:color w:val="000000"/>
          <w:sz w:val="18"/>
          <w:szCs w:val="18"/>
        </w:rPr>
        <w:t>Note:</w:t>
      </w:r>
      <w:r w:rsidRPr="00C151CB">
        <w:rPr>
          <w:color w:val="000000"/>
          <w:sz w:val="18"/>
          <w:szCs w:val="18"/>
        </w:rPr>
        <w:tab/>
      </w:r>
      <w:r w:rsidRPr="00C151CB">
        <w:rPr>
          <w:color w:val="000000"/>
          <w:sz w:val="18"/>
          <w:szCs w:val="18"/>
          <w:shd w:val="clear" w:color="auto" w:fill="FFFFFF"/>
        </w:rPr>
        <w:t xml:space="preserve">The text of the Agreement could in 2022 be viewed in the Australian Treaties Library on the </w:t>
      </w:r>
      <w:proofErr w:type="spellStart"/>
      <w:r w:rsidRPr="00C151CB">
        <w:rPr>
          <w:color w:val="000000"/>
          <w:sz w:val="18"/>
          <w:szCs w:val="18"/>
          <w:shd w:val="clear" w:color="auto" w:fill="FFFFFF"/>
        </w:rPr>
        <w:t>AustLII</w:t>
      </w:r>
      <w:proofErr w:type="spellEnd"/>
      <w:r w:rsidRPr="00C151CB">
        <w:rPr>
          <w:color w:val="000000"/>
          <w:sz w:val="18"/>
          <w:szCs w:val="18"/>
          <w:shd w:val="clear" w:color="auto" w:fill="FFFFFF"/>
        </w:rPr>
        <w:t xml:space="preserve"> website (http://www.austlii.edu.au).</w:t>
      </w:r>
    </w:p>
    <w:p w14:paraId="3462B017" w14:textId="65B9FC66" w:rsidR="00FB12EB" w:rsidRPr="00C151CB" w:rsidRDefault="00FB12EB" w:rsidP="00FB12EB">
      <w:pPr>
        <w:pStyle w:val="Definition"/>
      </w:pPr>
      <w:r w:rsidRPr="00C151CB">
        <w:rPr>
          <w:b/>
          <w:bCs/>
          <w:i/>
          <w:iCs/>
        </w:rPr>
        <w:t>the Act</w:t>
      </w:r>
      <w:r w:rsidRPr="00C151CB">
        <w:t xml:space="preserve"> means the </w:t>
      </w:r>
      <w:r w:rsidRPr="00C151CB">
        <w:rPr>
          <w:i/>
          <w:iCs/>
        </w:rPr>
        <w:t>Treasury Laws Amendment (Australia-India Economic Cooperation and Trade Agreement Implementation) Act 2022</w:t>
      </w:r>
      <w:r w:rsidRPr="00C151CB">
        <w:t>.</w:t>
      </w:r>
    </w:p>
    <w:p w14:paraId="1E236EC2" w14:textId="4F6A0DA6" w:rsidR="00FB12EB" w:rsidRPr="00C151CB" w:rsidRDefault="00FB12EB" w:rsidP="00FB12EB">
      <w:pPr>
        <w:pStyle w:val="Definition"/>
      </w:pPr>
      <w:r w:rsidRPr="00C151CB">
        <w:rPr>
          <w:b/>
          <w:bCs/>
          <w:i/>
          <w:iCs/>
        </w:rPr>
        <w:t>the Regulations</w:t>
      </w:r>
      <w:r w:rsidRPr="00C151CB">
        <w:t xml:space="preserve"> mean</w:t>
      </w:r>
      <w:r w:rsidR="00BD5AD7" w:rsidRPr="00C151CB">
        <w:t>s</w:t>
      </w:r>
      <w:r w:rsidRPr="00C151CB">
        <w:t xml:space="preserve"> the </w:t>
      </w:r>
      <w:r w:rsidRPr="00C151CB">
        <w:rPr>
          <w:i/>
          <w:iCs/>
        </w:rPr>
        <w:t>Foreign Acquisitions and Takeovers Amendment (India Free Trade Agreement) Regulations 2022</w:t>
      </w:r>
      <w:r w:rsidRPr="00C151CB">
        <w:t>.</w:t>
      </w:r>
    </w:p>
    <w:p w14:paraId="282ACA52" w14:textId="3AA7823F" w:rsidR="00BD4E97" w:rsidRPr="00C151CB" w:rsidRDefault="00BD4E97" w:rsidP="00BD4E97">
      <w:pPr>
        <w:pStyle w:val="ActHead2"/>
        <w:pageBreakBefore/>
        <w:rPr>
          <w:lang w:eastAsia="en-US"/>
        </w:rPr>
      </w:pPr>
      <w:bookmarkStart w:id="21" w:name="_Toc120802482"/>
      <w:bookmarkStart w:id="22" w:name="_Toc26967819"/>
      <w:r w:rsidRPr="00C151CB">
        <w:rPr>
          <w:rStyle w:val="CharPartNo"/>
          <w:rFonts w:eastAsiaTheme="majorEastAsia"/>
        </w:rPr>
        <w:lastRenderedPageBreak/>
        <w:t>Part 2</w:t>
      </w:r>
      <w:r w:rsidRPr="00C151CB">
        <w:rPr>
          <w:rFonts w:eastAsiaTheme="majorEastAsia"/>
        </w:rPr>
        <w:t>—</w:t>
      </w:r>
      <w:r w:rsidRPr="00C151CB">
        <w:rPr>
          <w:rStyle w:val="CharPartText"/>
          <w:rFonts w:eastAsiaTheme="majorEastAsia"/>
        </w:rPr>
        <w:t>Announcement of entry into force of the Agreement</w:t>
      </w:r>
      <w:bookmarkEnd w:id="21"/>
    </w:p>
    <w:p w14:paraId="1A99143C" w14:textId="77777777" w:rsidR="00900C6C" w:rsidRPr="00C151CB" w:rsidRDefault="00900C6C" w:rsidP="00900C6C">
      <w:pPr>
        <w:pStyle w:val="Header"/>
      </w:pPr>
      <w:bookmarkStart w:id="23" w:name="_Toc26967820"/>
      <w:bookmarkEnd w:id="22"/>
      <w:r w:rsidRPr="00C151CB">
        <w:t xml:space="preserve">  </w:t>
      </w:r>
    </w:p>
    <w:p w14:paraId="6852D77C" w14:textId="4AB5A1D7" w:rsidR="00081F91" w:rsidRPr="00C151CB" w:rsidRDefault="00081F91" w:rsidP="00081F91">
      <w:pPr>
        <w:pStyle w:val="ActHead5"/>
        <w:rPr>
          <w:rStyle w:val="charsectno0"/>
          <w:rFonts w:eastAsiaTheme="majorEastAsia"/>
          <w:bCs/>
          <w:color w:val="000000"/>
          <w:shd w:val="clear" w:color="auto" w:fill="FFFFFF"/>
        </w:rPr>
      </w:pPr>
      <w:bookmarkStart w:id="24" w:name="_Toc120802483"/>
      <w:proofErr w:type="gramStart"/>
      <w:r w:rsidRPr="00C151CB">
        <w:rPr>
          <w:rStyle w:val="CharSectno"/>
          <w:rFonts w:eastAsiaTheme="majorEastAsia"/>
        </w:rPr>
        <w:t>5</w:t>
      </w:r>
      <w:r w:rsidRPr="00C151CB">
        <w:rPr>
          <w:rStyle w:val="charsectno0"/>
          <w:rFonts w:eastAsiaTheme="majorEastAsia"/>
          <w:bCs/>
          <w:color w:val="000000"/>
          <w:shd w:val="clear" w:color="auto" w:fill="FFFFFF"/>
        </w:rPr>
        <w:t xml:space="preserve">  Entry</w:t>
      </w:r>
      <w:proofErr w:type="gramEnd"/>
      <w:r w:rsidRPr="00C151CB">
        <w:rPr>
          <w:rStyle w:val="charsectno0"/>
          <w:rFonts w:eastAsiaTheme="majorEastAsia"/>
          <w:bCs/>
          <w:color w:val="000000"/>
          <w:shd w:val="clear" w:color="auto" w:fill="FFFFFF"/>
        </w:rPr>
        <w:t xml:space="preserve"> into force of the Agreement for the purposes of the Act</w:t>
      </w:r>
      <w:bookmarkEnd w:id="24"/>
    </w:p>
    <w:bookmarkEnd w:id="23"/>
    <w:p w14:paraId="316C5E70" w14:textId="444DFCDB" w:rsidR="001F6216" w:rsidRPr="00C151CB" w:rsidRDefault="001F6216" w:rsidP="001F6216">
      <w:pPr>
        <w:pStyle w:val="subsection"/>
        <w:tabs>
          <w:tab w:val="clear" w:pos="1021"/>
        </w:tabs>
        <w:ind w:firstLine="0"/>
      </w:pPr>
      <w:r w:rsidRPr="00C151CB">
        <w:rPr>
          <w:color w:val="000000"/>
          <w:shd w:val="clear" w:color="auto" w:fill="FFFFFF"/>
        </w:rPr>
        <w:t xml:space="preserve">For the purposes of </w:t>
      </w:r>
      <w:r w:rsidR="00481F97" w:rsidRPr="00C151CB">
        <w:rPr>
          <w:color w:val="000000"/>
          <w:shd w:val="clear" w:color="auto" w:fill="FFFFFF"/>
        </w:rPr>
        <w:t xml:space="preserve">item 2 of the table in </w:t>
      </w:r>
      <w:r w:rsidRPr="00C151CB">
        <w:rPr>
          <w:color w:val="000000"/>
          <w:shd w:val="clear" w:color="auto" w:fill="FFFFFF"/>
        </w:rPr>
        <w:t xml:space="preserve">subsection </w:t>
      </w:r>
      <w:r w:rsidR="00481F97" w:rsidRPr="00C151CB">
        <w:rPr>
          <w:color w:val="000000"/>
          <w:shd w:val="clear" w:color="auto" w:fill="FFFFFF"/>
        </w:rPr>
        <w:t>2</w:t>
      </w:r>
      <w:r w:rsidRPr="00C151CB">
        <w:rPr>
          <w:color w:val="000000"/>
          <w:shd w:val="clear" w:color="auto" w:fill="FFFFFF"/>
        </w:rPr>
        <w:t>(</w:t>
      </w:r>
      <w:r w:rsidR="00481F97" w:rsidRPr="00C151CB">
        <w:rPr>
          <w:color w:val="000000"/>
          <w:shd w:val="clear" w:color="auto" w:fill="FFFFFF"/>
        </w:rPr>
        <w:t>1</w:t>
      </w:r>
      <w:r w:rsidRPr="00C151CB">
        <w:rPr>
          <w:color w:val="000000"/>
          <w:shd w:val="clear" w:color="auto" w:fill="FFFFFF"/>
        </w:rPr>
        <w:t xml:space="preserve">) of the </w:t>
      </w:r>
      <w:r w:rsidR="00757F5E" w:rsidRPr="00C151CB">
        <w:rPr>
          <w:color w:val="000000"/>
          <w:shd w:val="clear" w:color="auto" w:fill="FFFFFF"/>
        </w:rPr>
        <w:t>Act</w:t>
      </w:r>
      <w:r w:rsidRPr="00C151CB">
        <w:t>,</w:t>
      </w:r>
      <w:r w:rsidRPr="00C151CB">
        <w:rPr>
          <w:i/>
          <w:iCs/>
        </w:rPr>
        <w:t xml:space="preserve"> </w:t>
      </w:r>
      <w:r w:rsidRPr="00C151CB">
        <w:t xml:space="preserve">the </w:t>
      </w:r>
      <w:r w:rsidR="00296B46" w:rsidRPr="00C151CB">
        <w:t>Agreement</w:t>
      </w:r>
      <w:r w:rsidR="00757F5E" w:rsidRPr="00C151CB">
        <w:t xml:space="preserve"> </w:t>
      </w:r>
      <w:r w:rsidR="00696B74" w:rsidRPr="00C151CB">
        <w:t>will enter</w:t>
      </w:r>
      <w:r w:rsidRPr="00C151CB">
        <w:t xml:space="preserve"> into force on </w:t>
      </w:r>
      <w:r w:rsidR="00B03493" w:rsidRPr="00C151CB">
        <w:t>29</w:t>
      </w:r>
      <w:r w:rsidRPr="00C151CB">
        <w:t xml:space="preserve"> December 20</w:t>
      </w:r>
      <w:r w:rsidR="00894A3E" w:rsidRPr="00C151CB">
        <w:t>22</w:t>
      </w:r>
      <w:r w:rsidR="006738AC" w:rsidRPr="00C151CB">
        <w:t>.</w:t>
      </w:r>
    </w:p>
    <w:p w14:paraId="057FC7B9" w14:textId="76D5493E" w:rsidR="002B645F" w:rsidRPr="00C151CB" w:rsidRDefault="00591F41" w:rsidP="00591F41">
      <w:pPr>
        <w:pStyle w:val="notetext"/>
        <w:rPr>
          <w:shd w:val="clear" w:color="auto" w:fill="FFFFFF"/>
        </w:rPr>
      </w:pPr>
      <w:r w:rsidRPr="00C151CB">
        <w:t>Note:</w:t>
      </w:r>
      <w:r w:rsidRPr="00C151CB">
        <w:tab/>
      </w:r>
      <w:r w:rsidR="002B645F" w:rsidRPr="00C151CB">
        <w:rPr>
          <w:shd w:val="clear" w:color="auto" w:fill="FFFFFF"/>
        </w:rPr>
        <w:t xml:space="preserve">In accordance with Article 14.7 of the Agreement, the Agreement enters into </w:t>
      </w:r>
      <w:r w:rsidR="00C833E0" w:rsidRPr="00C151CB">
        <w:rPr>
          <w:shd w:val="clear" w:color="auto" w:fill="FFFFFF"/>
        </w:rPr>
        <w:t>force 30</w:t>
      </w:r>
      <w:r w:rsidRPr="00C151CB">
        <w:rPr>
          <w:shd w:val="clear" w:color="auto" w:fill="FFFFFF"/>
        </w:rPr>
        <w:t> </w:t>
      </w:r>
      <w:r w:rsidR="00C833E0" w:rsidRPr="00C151CB">
        <w:rPr>
          <w:shd w:val="clear" w:color="auto" w:fill="FFFFFF"/>
        </w:rPr>
        <w:t>days after an exchange of written notifications, certifying completion of the necessary domestic requirements, including internal legal procedures, of each Party or on such other date as the Parties may agree.</w:t>
      </w:r>
      <w:r w:rsidR="002B645F" w:rsidRPr="00C151CB">
        <w:rPr>
          <w:shd w:val="clear" w:color="auto" w:fill="FFFFFF"/>
        </w:rPr>
        <w:t xml:space="preserve"> The exchange of written notifications occurred on </w:t>
      </w:r>
      <w:r w:rsidR="00C833E0" w:rsidRPr="00C151CB">
        <w:rPr>
          <w:shd w:val="clear" w:color="auto" w:fill="FFFFFF"/>
        </w:rPr>
        <w:t>29 November 2022</w:t>
      </w:r>
      <w:r w:rsidR="002B645F" w:rsidRPr="00C151CB">
        <w:rPr>
          <w:shd w:val="clear" w:color="auto" w:fill="FFFFFF"/>
        </w:rPr>
        <w:t>.</w:t>
      </w:r>
    </w:p>
    <w:p w14:paraId="44447228" w14:textId="4AB9DBB2" w:rsidR="00696B74" w:rsidRPr="00C151CB" w:rsidRDefault="00296B46" w:rsidP="00757F5E">
      <w:pPr>
        <w:pStyle w:val="ActHead5"/>
        <w:rPr>
          <w:color w:val="000000"/>
          <w:shd w:val="clear" w:color="auto" w:fill="FFFFFF"/>
        </w:rPr>
      </w:pPr>
      <w:bookmarkStart w:id="25" w:name="_Toc120802484"/>
      <w:proofErr w:type="gramStart"/>
      <w:r w:rsidRPr="00C151CB">
        <w:rPr>
          <w:rStyle w:val="charsectno0"/>
          <w:rFonts w:eastAsiaTheme="majorEastAsia"/>
          <w:bCs/>
          <w:color w:val="000000"/>
          <w:shd w:val="clear" w:color="auto" w:fill="FFFFFF"/>
        </w:rPr>
        <w:t>6</w:t>
      </w:r>
      <w:r w:rsidR="00757F5E" w:rsidRPr="00C151CB">
        <w:rPr>
          <w:bCs/>
          <w:color w:val="000000"/>
          <w:shd w:val="clear" w:color="auto" w:fill="FFFFFF"/>
        </w:rPr>
        <w:t xml:space="preserve"> </w:t>
      </w:r>
      <w:r w:rsidR="00696B74" w:rsidRPr="00C151CB">
        <w:rPr>
          <w:bCs/>
          <w:color w:val="000000"/>
          <w:shd w:val="clear" w:color="auto" w:fill="FFFFFF"/>
        </w:rPr>
        <w:t xml:space="preserve"> Entry</w:t>
      </w:r>
      <w:proofErr w:type="gramEnd"/>
      <w:r w:rsidR="00696B74" w:rsidRPr="00C151CB">
        <w:rPr>
          <w:bCs/>
          <w:color w:val="000000"/>
          <w:shd w:val="clear" w:color="auto" w:fill="FFFFFF"/>
        </w:rPr>
        <w:t xml:space="preserve"> into force of the </w:t>
      </w:r>
      <w:r w:rsidRPr="00C151CB">
        <w:rPr>
          <w:bCs/>
          <w:color w:val="000000"/>
          <w:shd w:val="clear" w:color="auto" w:fill="FFFFFF"/>
        </w:rPr>
        <w:t>Agreement</w:t>
      </w:r>
      <w:r w:rsidR="00757F5E" w:rsidRPr="00C151CB">
        <w:rPr>
          <w:bCs/>
          <w:color w:val="000000"/>
          <w:shd w:val="clear" w:color="auto" w:fill="FFFFFF"/>
        </w:rPr>
        <w:t xml:space="preserve"> for the purposes of the Regulations</w:t>
      </w:r>
      <w:bookmarkEnd w:id="25"/>
    </w:p>
    <w:p w14:paraId="7539A924" w14:textId="1CA2701B" w:rsidR="006738AC" w:rsidRPr="00C151CB" w:rsidRDefault="006738AC" w:rsidP="006738AC">
      <w:pPr>
        <w:pStyle w:val="subsection"/>
        <w:tabs>
          <w:tab w:val="clear" w:pos="1021"/>
        </w:tabs>
        <w:ind w:firstLine="0"/>
      </w:pPr>
      <w:r w:rsidRPr="00C151CB">
        <w:rPr>
          <w:color w:val="000000"/>
          <w:shd w:val="clear" w:color="auto" w:fill="FFFFFF"/>
        </w:rPr>
        <w:t xml:space="preserve">For the purposes of </w:t>
      </w:r>
      <w:r w:rsidR="00696B74" w:rsidRPr="00C151CB">
        <w:rPr>
          <w:color w:val="000000"/>
          <w:shd w:val="clear" w:color="auto" w:fill="FFFFFF"/>
        </w:rPr>
        <w:t xml:space="preserve">item 1 </w:t>
      </w:r>
      <w:r w:rsidR="00146389" w:rsidRPr="00C151CB">
        <w:rPr>
          <w:color w:val="000000"/>
          <w:shd w:val="clear" w:color="auto" w:fill="FFFFFF"/>
        </w:rPr>
        <w:t xml:space="preserve">of the table in subsection 2(1) </w:t>
      </w:r>
      <w:r w:rsidR="00696B74" w:rsidRPr="00C151CB">
        <w:rPr>
          <w:color w:val="000000"/>
          <w:shd w:val="clear" w:color="auto" w:fill="FFFFFF"/>
        </w:rPr>
        <w:t>of the</w:t>
      </w:r>
      <w:r w:rsidR="00757F5E" w:rsidRPr="00C151CB">
        <w:rPr>
          <w:i/>
          <w:iCs/>
          <w:color w:val="000000"/>
          <w:shd w:val="clear" w:color="auto" w:fill="FFFFFF"/>
        </w:rPr>
        <w:t xml:space="preserve"> </w:t>
      </w:r>
      <w:r w:rsidR="00757F5E" w:rsidRPr="00C151CB">
        <w:rPr>
          <w:color w:val="000000"/>
          <w:shd w:val="clear" w:color="auto" w:fill="FFFFFF"/>
        </w:rPr>
        <w:t>Regulations</w:t>
      </w:r>
      <w:r w:rsidRPr="00C151CB">
        <w:t>,</w:t>
      </w:r>
      <w:r w:rsidRPr="00C151CB">
        <w:rPr>
          <w:i/>
          <w:iCs/>
        </w:rPr>
        <w:t xml:space="preserve"> </w:t>
      </w:r>
      <w:r w:rsidRPr="00C151CB">
        <w:t xml:space="preserve">the </w:t>
      </w:r>
      <w:r w:rsidR="00296B46" w:rsidRPr="00C151CB">
        <w:t>Agreement</w:t>
      </w:r>
      <w:r w:rsidRPr="00C151CB">
        <w:t xml:space="preserve"> </w:t>
      </w:r>
      <w:r w:rsidR="00696B74" w:rsidRPr="00C151CB">
        <w:t xml:space="preserve">will enter into </w:t>
      </w:r>
      <w:r w:rsidRPr="00C151CB">
        <w:t xml:space="preserve">force on </w:t>
      </w:r>
      <w:r w:rsidR="002A1952" w:rsidRPr="00C151CB">
        <w:t>29</w:t>
      </w:r>
      <w:r w:rsidRPr="00C151CB">
        <w:t xml:space="preserve"> December 20</w:t>
      </w:r>
      <w:r w:rsidR="00894A3E" w:rsidRPr="00C151CB">
        <w:t>22</w:t>
      </w:r>
      <w:r w:rsidRPr="00C151CB">
        <w:t>.</w:t>
      </w:r>
    </w:p>
    <w:p w14:paraId="607E126C" w14:textId="77777777" w:rsidR="00591F41" w:rsidRDefault="00591F41" w:rsidP="00591F41">
      <w:pPr>
        <w:pStyle w:val="notetext"/>
        <w:rPr>
          <w:shd w:val="clear" w:color="auto" w:fill="FFFFFF"/>
        </w:rPr>
      </w:pPr>
      <w:r w:rsidRPr="00C151CB">
        <w:t>Note:</w:t>
      </w:r>
      <w:r w:rsidRPr="00C151CB">
        <w:tab/>
      </w:r>
      <w:r w:rsidRPr="00C151CB">
        <w:rPr>
          <w:shd w:val="clear" w:color="auto" w:fill="FFFFFF"/>
        </w:rPr>
        <w:t>In accordance with Article 14.7 of the Agreement, the Agreement enters into force 30 days after an exchange of written notifications, certifying completion of the necessary domestic requirements, including internal legal procedures, of each Party or on such other date as the Parties may agree. The exchange of written notifications occurred on 29 November 2022.</w:t>
      </w:r>
    </w:p>
    <w:p w14:paraId="07B49E4D" w14:textId="77777777" w:rsidR="00C151CB" w:rsidRDefault="00C151CB">
      <w:pPr>
        <w:pStyle w:val="notetext"/>
        <w:rPr>
          <w:shd w:val="clear" w:color="auto" w:fill="FFFFFF"/>
        </w:rPr>
      </w:pPr>
    </w:p>
    <w:sectPr w:rsidR="00C151CB" w:rsidSect="00243018">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D5AD" w14:textId="77777777" w:rsidR="0090070F" w:rsidRDefault="0090070F" w:rsidP="00FA06CA">
      <w:pPr>
        <w:spacing w:line="240" w:lineRule="auto"/>
      </w:pPr>
      <w:r>
        <w:separator/>
      </w:r>
    </w:p>
  </w:endnote>
  <w:endnote w:type="continuationSeparator" w:id="0">
    <w:p w14:paraId="5C82E67E" w14:textId="77777777" w:rsidR="0090070F" w:rsidRDefault="0090070F" w:rsidP="00FA06CA">
      <w:pPr>
        <w:spacing w:line="240" w:lineRule="auto"/>
      </w:pPr>
      <w:r>
        <w:continuationSeparator/>
      </w:r>
    </w:p>
  </w:endnote>
  <w:endnote w:type="continuationNotice" w:id="1">
    <w:p w14:paraId="0F9114B7" w14:textId="77777777" w:rsidR="0090070F" w:rsidRDefault="009007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2F50" w14:textId="44FA7840"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15979A5B"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4605"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B7EB" w14:textId="41F61C83"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4A5EFD88" w14:textId="77777777" w:rsidTr="00900C6C">
      <w:tc>
        <w:tcPr>
          <w:tcW w:w="709" w:type="dxa"/>
          <w:tcBorders>
            <w:top w:val="nil"/>
            <w:left w:val="nil"/>
            <w:bottom w:val="nil"/>
            <w:right w:val="nil"/>
          </w:tcBorders>
        </w:tcPr>
        <w:p w14:paraId="24229C19"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ECB29F2" w14:textId="65F0C8E1"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30262">
            <w:rPr>
              <w:i/>
              <w:noProof/>
              <w:sz w:val="18"/>
            </w:rPr>
            <w:t>Treasury Laws (Announcement of Australia-India Economic Cooperation and Trade Agreement Entry into Force) Instrument 2022</w:t>
          </w:r>
          <w:r>
            <w:rPr>
              <w:i/>
              <w:sz w:val="18"/>
            </w:rPr>
            <w:fldChar w:fldCharType="end"/>
          </w:r>
        </w:p>
      </w:tc>
      <w:tc>
        <w:tcPr>
          <w:tcW w:w="1384" w:type="dxa"/>
          <w:tcBorders>
            <w:top w:val="nil"/>
            <w:left w:val="nil"/>
            <w:bottom w:val="nil"/>
            <w:right w:val="nil"/>
          </w:tcBorders>
        </w:tcPr>
        <w:p w14:paraId="331511F7" w14:textId="77777777" w:rsidR="00FA06CA" w:rsidRDefault="00FA06CA" w:rsidP="00830B62">
          <w:pPr>
            <w:spacing w:line="0" w:lineRule="atLeast"/>
            <w:jc w:val="right"/>
            <w:rPr>
              <w:sz w:val="18"/>
            </w:rPr>
          </w:pPr>
        </w:p>
      </w:tc>
    </w:tr>
  </w:tbl>
  <w:p w14:paraId="5AC1FD2B"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7C74" w14:textId="5119A3BF"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712E3351" w14:textId="77777777" w:rsidTr="00B33709">
      <w:tc>
        <w:tcPr>
          <w:tcW w:w="1383" w:type="dxa"/>
          <w:tcBorders>
            <w:top w:val="nil"/>
            <w:left w:val="nil"/>
            <w:bottom w:val="nil"/>
            <w:right w:val="nil"/>
          </w:tcBorders>
        </w:tcPr>
        <w:p w14:paraId="557115A0" w14:textId="77777777" w:rsidR="00FA06CA" w:rsidRDefault="00FA06CA" w:rsidP="00830B62">
          <w:pPr>
            <w:spacing w:line="0" w:lineRule="atLeast"/>
            <w:rPr>
              <w:sz w:val="18"/>
            </w:rPr>
          </w:pPr>
        </w:p>
      </w:tc>
      <w:tc>
        <w:tcPr>
          <w:tcW w:w="6380" w:type="dxa"/>
          <w:tcBorders>
            <w:top w:val="nil"/>
            <w:left w:val="nil"/>
            <w:bottom w:val="nil"/>
            <w:right w:val="nil"/>
          </w:tcBorders>
        </w:tcPr>
        <w:p w14:paraId="6E5790C3" w14:textId="7EDB0033"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D4B40">
            <w:rPr>
              <w:i/>
              <w:noProof/>
              <w:sz w:val="18"/>
            </w:rPr>
            <w:t>Treasury Laws (Announcement of Australia-India Economic Cooperation and Trade Agreement Entry into Force) Instrument 2022</w:t>
          </w:r>
          <w:r>
            <w:rPr>
              <w:i/>
              <w:sz w:val="18"/>
            </w:rPr>
            <w:fldChar w:fldCharType="end"/>
          </w:r>
        </w:p>
      </w:tc>
      <w:tc>
        <w:tcPr>
          <w:tcW w:w="709" w:type="dxa"/>
          <w:tcBorders>
            <w:top w:val="nil"/>
            <w:left w:val="nil"/>
            <w:bottom w:val="nil"/>
            <w:right w:val="nil"/>
          </w:tcBorders>
        </w:tcPr>
        <w:p w14:paraId="3059696C"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6499E82A"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3A7E" w14:textId="0FACAF5F" w:rsidR="007500C8" w:rsidRPr="00E33C1C" w:rsidRDefault="0090070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2C85F47F" w14:textId="77777777" w:rsidTr="00900C6C">
      <w:tc>
        <w:tcPr>
          <w:tcW w:w="709" w:type="dxa"/>
          <w:tcBorders>
            <w:top w:val="nil"/>
            <w:left w:val="nil"/>
            <w:bottom w:val="nil"/>
            <w:right w:val="nil"/>
          </w:tcBorders>
        </w:tcPr>
        <w:p w14:paraId="3BB9A30E"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BB11B2A" w14:textId="2755BB5B"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D4B40">
            <w:rPr>
              <w:i/>
              <w:noProof/>
              <w:sz w:val="18"/>
            </w:rPr>
            <w:t>Treasury Laws (Announcement of Australia-India Economic Cooperation and Trade Agreement Entry into Force) Instrument 2022</w:t>
          </w:r>
          <w:r>
            <w:rPr>
              <w:i/>
              <w:sz w:val="18"/>
            </w:rPr>
            <w:fldChar w:fldCharType="end"/>
          </w:r>
        </w:p>
      </w:tc>
      <w:tc>
        <w:tcPr>
          <w:tcW w:w="1384" w:type="dxa"/>
          <w:tcBorders>
            <w:top w:val="nil"/>
            <w:left w:val="nil"/>
            <w:bottom w:val="nil"/>
            <w:right w:val="nil"/>
          </w:tcBorders>
        </w:tcPr>
        <w:p w14:paraId="346BF43F" w14:textId="77777777" w:rsidR="007500C8" w:rsidRDefault="0090070F" w:rsidP="00830B62">
          <w:pPr>
            <w:spacing w:line="0" w:lineRule="atLeast"/>
            <w:jc w:val="right"/>
            <w:rPr>
              <w:sz w:val="18"/>
            </w:rPr>
          </w:pPr>
        </w:p>
      </w:tc>
    </w:tr>
  </w:tbl>
  <w:p w14:paraId="508E54D8" w14:textId="77777777" w:rsidR="007500C8" w:rsidRPr="00ED79B6" w:rsidRDefault="0090070F"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AEFF" w14:textId="7D63C001" w:rsidR="00472DBE" w:rsidRPr="00E33C1C" w:rsidRDefault="0090070F" w:rsidP="004E063A">
    <w:pPr>
      <w:pBdr>
        <w:top w:val="single" w:sz="6" w:space="1" w:color="auto"/>
      </w:pBdr>
      <w:spacing w:before="120" w:line="0" w:lineRule="atLeast"/>
      <w:rPr>
        <w:sz w:val="16"/>
        <w:szCs w:val="16"/>
      </w:rPr>
    </w:pPr>
    <w:bookmarkStart w:id="30" w:name="_Hlk26286453"/>
    <w:bookmarkStart w:id="31" w:name="_Hlk26286454"/>
    <w:bookmarkStart w:id="32" w:name="_Hlk26286457"/>
    <w:bookmarkStart w:id="33" w:name="_Hlk26286458"/>
  </w:p>
  <w:tbl>
    <w:tblPr>
      <w:tblStyle w:val="TableGrid"/>
      <w:tblW w:w="0" w:type="auto"/>
      <w:tblLook w:val="04A0" w:firstRow="1" w:lastRow="0" w:firstColumn="1" w:lastColumn="0" w:noHBand="0" w:noVBand="1"/>
    </w:tblPr>
    <w:tblGrid>
      <w:gridCol w:w="1356"/>
      <w:gridCol w:w="6257"/>
      <w:gridCol w:w="700"/>
    </w:tblGrid>
    <w:tr w:rsidR="00472DBE" w14:paraId="7529264D" w14:textId="77777777" w:rsidTr="00900C6C">
      <w:tc>
        <w:tcPr>
          <w:tcW w:w="1356" w:type="dxa"/>
          <w:tcBorders>
            <w:top w:val="nil"/>
            <w:left w:val="nil"/>
            <w:bottom w:val="nil"/>
            <w:right w:val="nil"/>
          </w:tcBorders>
        </w:tcPr>
        <w:p w14:paraId="1ABE4461" w14:textId="77777777" w:rsidR="00472DBE" w:rsidRDefault="0090070F" w:rsidP="008067B4">
          <w:pPr>
            <w:spacing w:line="0" w:lineRule="atLeast"/>
            <w:rPr>
              <w:sz w:val="18"/>
            </w:rPr>
          </w:pPr>
        </w:p>
      </w:tc>
      <w:tc>
        <w:tcPr>
          <w:tcW w:w="6257" w:type="dxa"/>
          <w:tcBorders>
            <w:top w:val="nil"/>
            <w:left w:val="nil"/>
            <w:bottom w:val="nil"/>
            <w:right w:val="nil"/>
          </w:tcBorders>
        </w:tcPr>
        <w:p w14:paraId="10520B9E" w14:textId="77B959DD"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D4B40">
            <w:rPr>
              <w:i/>
              <w:noProof/>
              <w:sz w:val="18"/>
            </w:rPr>
            <w:t>Treasury Laws (Announcement of Australia-India Economic Cooperation and Trade Agreement Entry into Force) Instrument 2022</w:t>
          </w:r>
          <w:r>
            <w:rPr>
              <w:i/>
              <w:sz w:val="18"/>
            </w:rPr>
            <w:fldChar w:fldCharType="end"/>
          </w:r>
        </w:p>
      </w:tc>
      <w:tc>
        <w:tcPr>
          <w:tcW w:w="700" w:type="dxa"/>
          <w:tcBorders>
            <w:top w:val="nil"/>
            <w:left w:val="nil"/>
            <w:bottom w:val="nil"/>
            <w:right w:val="nil"/>
          </w:tcBorders>
        </w:tcPr>
        <w:p w14:paraId="36945FBA"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0"/>
    <w:bookmarkEnd w:id="31"/>
    <w:bookmarkEnd w:id="32"/>
    <w:bookmarkEnd w:id="33"/>
  </w:tbl>
  <w:p w14:paraId="40CAE5B5" w14:textId="77777777" w:rsidR="00472DBE" w:rsidRPr="00ED79B6" w:rsidRDefault="0090070F"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879B" w14:textId="77777777" w:rsidR="007500C8" w:rsidRPr="00E33C1C" w:rsidRDefault="0090070F" w:rsidP="007500C8">
    <w:pPr>
      <w:pBdr>
        <w:top w:val="single" w:sz="6" w:space="1" w:color="auto"/>
      </w:pBdr>
      <w:spacing w:line="0" w:lineRule="atLeast"/>
      <w:rPr>
        <w:sz w:val="16"/>
        <w:szCs w:val="16"/>
      </w:rPr>
    </w:pPr>
    <w:bookmarkStart w:id="36" w:name="_Hlk26286455"/>
    <w:bookmarkStart w:id="37" w:name="_Hlk26286456"/>
  </w:p>
  <w:tbl>
    <w:tblPr>
      <w:tblStyle w:val="TableGrid"/>
      <w:tblW w:w="0" w:type="auto"/>
      <w:tblLook w:val="04A0" w:firstRow="1" w:lastRow="0" w:firstColumn="1" w:lastColumn="0" w:noHBand="0" w:noVBand="1"/>
    </w:tblPr>
    <w:tblGrid>
      <w:gridCol w:w="1359"/>
      <w:gridCol w:w="6254"/>
      <w:gridCol w:w="700"/>
    </w:tblGrid>
    <w:tr w:rsidR="007500C8" w14:paraId="4FF78B4C" w14:textId="77777777" w:rsidTr="00900C6C">
      <w:tc>
        <w:tcPr>
          <w:tcW w:w="1359" w:type="dxa"/>
          <w:tcBorders>
            <w:top w:val="nil"/>
            <w:left w:val="nil"/>
            <w:bottom w:val="nil"/>
            <w:right w:val="nil"/>
          </w:tcBorders>
        </w:tcPr>
        <w:p w14:paraId="077B4C42" w14:textId="77777777" w:rsidR="007500C8" w:rsidRDefault="0090070F" w:rsidP="00830B62">
          <w:pPr>
            <w:spacing w:line="0" w:lineRule="atLeast"/>
            <w:rPr>
              <w:sz w:val="18"/>
            </w:rPr>
          </w:pPr>
        </w:p>
      </w:tc>
      <w:tc>
        <w:tcPr>
          <w:tcW w:w="6254" w:type="dxa"/>
          <w:tcBorders>
            <w:top w:val="nil"/>
            <w:left w:val="nil"/>
            <w:bottom w:val="nil"/>
            <w:right w:val="nil"/>
          </w:tcBorders>
        </w:tcPr>
        <w:p w14:paraId="202938B3" w14:textId="24B32D83"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262">
            <w:rPr>
              <w:i/>
              <w:sz w:val="18"/>
            </w:rPr>
            <w:t>[title] 2017</w:t>
          </w:r>
          <w:r w:rsidRPr="007A1328">
            <w:rPr>
              <w:i/>
              <w:sz w:val="18"/>
            </w:rPr>
            <w:fldChar w:fldCharType="end"/>
          </w:r>
        </w:p>
      </w:tc>
      <w:tc>
        <w:tcPr>
          <w:tcW w:w="700" w:type="dxa"/>
          <w:tcBorders>
            <w:top w:val="nil"/>
            <w:left w:val="nil"/>
            <w:bottom w:val="nil"/>
            <w:right w:val="nil"/>
          </w:tcBorders>
        </w:tcPr>
        <w:p w14:paraId="6870F1C2"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6"/>
    <w:bookmarkEnd w:id="37"/>
  </w:tbl>
  <w:p w14:paraId="1E1812D9" w14:textId="77777777" w:rsidR="007500C8" w:rsidRPr="00ED79B6" w:rsidRDefault="0090070F"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B2FE" w14:textId="77777777" w:rsidR="0090070F" w:rsidRDefault="0090070F" w:rsidP="00FA06CA">
      <w:pPr>
        <w:spacing w:line="240" w:lineRule="auto"/>
      </w:pPr>
      <w:r>
        <w:separator/>
      </w:r>
    </w:p>
  </w:footnote>
  <w:footnote w:type="continuationSeparator" w:id="0">
    <w:p w14:paraId="5A9B3E4E" w14:textId="77777777" w:rsidR="0090070F" w:rsidRDefault="0090070F" w:rsidP="00FA06CA">
      <w:pPr>
        <w:spacing w:line="240" w:lineRule="auto"/>
      </w:pPr>
      <w:r>
        <w:continuationSeparator/>
      </w:r>
    </w:p>
  </w:footnote>
  <w:footnote w:type="continuationNotice" w:id="1">
    <w:p w14:paraId="19518977" w14:textId="77777777" w:rsidR="0090070F" w:rsidRDefault="009007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2C88" w14:textId="5E689DB6"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E352" w14:textId="043B9B74"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70D5"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EE2D" w14:textId="6FE8B33B"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48B3" w14:textId="0674D3ED"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DC0B"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1AA7" w14:textId="6856AEBD"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DFA7C2C" w14:textId="43F8E289"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D4B40">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D4B40">
      <w:rPr>
        <w:noProof/>
        <w:sz w:val="20"/>
      </w:rPr>
      <w:t>Announcement of entry into force of the Agreement</w:t>
    </w:r>
    <w:r>
      <w:rPr>
        <w:sz w:val="20"/>
      </w:rPr>
      <w:fldChar w:fldCharType="end"/>
    </w:r>
  </w:p>
  <w:p w14:paraId="5D7A4F11" w14:textId="0DAF059D"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8382A06" w14:textId="77777777" w:rsidR="00715914" w:rsidRPr="007A1328" w:rsidRDefault="0090070F" w:rsidP="00715914">
    <w:pPr>
      <w:rPr>
        <w:b/>
        <w:sz w:val="24"/>
      </w:rPr>
    </w:pPr>
  </w:p>
  <w:p w14:paraId="5DB102C4" w14:textId="08CAA936"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3026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D4B40">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26286447"/>
  <w:bookmarkStart w:id="27" w:name="_Hlk26286448"/>
  <w:bookmarkStart w:id="28" w:name="_Hlk26286451"/>
  <w:bookmarkStart w:id="29" w:name="_Hlk26286452"/>
  <w:p w14:paraId="7DC7F6B4" w14:textId="2EDCDC38"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B504FB9" w14:textId="79DF6D69"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C151CB">
      <w:rPr>
        <w:sz w:val="20"/>
      </w:rPr>
      <w:fldChar w:fldCharType="separate"/>
    </w:r>
    <w:r w:rsidR="007D4B4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151CB">
      <w:rPr>
        <w:b/>
        <w:sz w:val="20"/>
      </w:rPr>
      <w:fldChar w:fldCharType="separate"/>
    </w:r>
    <w:r w:rsidR="007D4B40">
      <w:rPr>
        <w:b/>
        <w:noProof/>
        <w:sz w:val="20"/>
      </w:rPr>
      <w:t>Part 1</w:t>
    </w:r>
    <w:r>
      <w:rPr>
        <w:b/>
        <w:sz w:val="20"/>
      </w:rPr>
      <w:fldChar w:fldCharType="end"/>
    </w:r>
  </w:p>
  <w:p w14:paraId="530F619E" w14:textId="74408589"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020DC84" w14:textId="77777777" w:rsidR="00715914" w:rsidRPr="007A1328" w:rsidRDefault="0090070F" w:rsidP="00715914">
    <w:pPr>
      <w:jc w:val="right"/>
      <w:rPr>
        <w:b/>
        <w:sz w:val="24"/>
      </w:rPr>
    </w:pPr>
  </w:p>
  <w:p w14:paraId="57B87FEE" w14:textId="11EAD550"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3026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D4B40">
      <w:rPr>
        <w:noProof/>
        <w:sz w:val="24"/>
      </w:rPr>
      <w:t>1</w:t>
    </w:r>
    <w:r w:rsidRPr="007A1328">
      <w:rPr>
        <w:sz w:val="24"/>
      </w:rPr>
      <w:fldChar w:fldCharType="end"/>
    </w:r>
    <w:bookmarkEnd w:id="26"/>
    <w:bookmarkEnd w:id="27"/>
    <w:bookmarkEnd w:id="28"/>
    <w:bookmarkEnd w:id="2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3503" w14:textId="77777777" w:rsidR="00715914" w:rsidRPr="007A1328" w:rsidRDefault="0090070F" w:rsidP="00715914">
    <w:bookmarkStart w:id="34" w:name="_Hlk26286449"/>
    <w:bookmarkStart w:id="35" w:name="_Hlk26286450"/>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52"/>
    <w:rsid w:val="00051F52"/>
    <w:rsid w:val="000536FB"/>
    <w:rsid w:val="00062A3D"/>
    <w:rsid w:val="00081F91"/>
    <w:rsid w:val="000D5C65"/>
    <w:rsid w:val="000F1C4A"/>
    <w:rsid w:val="000F446E"/>
    <w:rsid w:val="00130262"/>
    <w:rsid w:val="001346BE"/>
    <w:rsid w:val="00146389"/>
    <w:rsid w:val="00167A65"/>
    <w:rsid w:val="00176F1B"/>
    <w:rsid w:val="001E0D68"/>
    <w:rsid w:val="001F6216"/>
    <w:rsid w:val="00203212"/>
    <w:rsid w:val="0022108F"/>
    <w:rsid w:val="00296B46"/>
    <w:rsid w:val="002A1952"/>
    <w:rsid w:val="002A6AC6"/>
    <w:rsid w:val="002B645F"/>
    <w:rsid w:val="002D2847"/>
    <w:rsid w:val="00316E0A"/>
    <w:rsid w:val="00330890"/>
    <w:rsid w:val="00343C85"/>
    <w:rsid w:val="00353958"/>
    <w:rsid w:val="0038647E"/>
    <w:rsid w:val="003A4A88"/>
    <w:rsid w:val="003C5E99"/>
    <w:rsid w:val="003E5577"/>
    <w:rsid w:val="00481F97"/>
    <w:rsid w:val="00502747"/>
    <w:rsid w:val="0054589F"/>
    <w:rsid w:val="00591F41"/>
    <w:rsid w:val="00597A9C"/>
    <w:rsid w:val="005C4D71"/>
    <w:rsid w:val="00636078"/>
    <w:rsid w:val="006738AC"/>
    <w:rsid w:val="00696B74"/>
    <w:rsid w:val="006A2561"/>
    <w:rsid w:val="00727961"/>
    <w:rsid w:val="00757F5E"/>
    <w:rsid w:val="007B5B4C"/>
    <w:rsid w:val="007C2618"/>
    <w:rsid w:val="007D4B40"/>
    <w:rsid w:val="007E7CA2"/>
    <w:rsid w:val="00806740"/>
    <w:rsid w:val="0083257A"/>
    <w:rsid w:val="00863A7A"/>
    <w:rsid w:val="008931EB"/>
    <w:rsid w:val="00894A3E"/>
    <w:rsid w:val="008D0DDF"/>
    <w:rsid w:val="0090070F"/>
    <w:rsid w:val="00900C6C"/>
    <w:rsid w:val="009104F3"/>
    <w:rsid w:val="00911F90"/>
    <w:rsid w:val="00956C27"/>
    <w:rsid w:val="00995632"/>
    <w:rsid w:val="00A24522"/>
    <w:rsid w:val="00A44BB6"/>
    <w:rsid w:val="00A76372"/>
    <w:rsid w:val="00A85B15"/>
    <w:rsid w:val="00A94B4A"/>
    <w:rsid w:val="00AB697D"/>
    <w:rsid w:val="00B02670"/>
    <w:rsid w:val="00B03493"/>
    <w:rsid w:val="00B35477"/>
    <w:rsid w:val="00B87881"/>
    <w:rsid w:val="00BA0C82"/>
    <w:rsid w:val="00BA71B0"/>
    <w:rsid w:val="00BD009C"/>
    <w:rsid w:val="00BD248B"/>
    <w:rsid w:val="00BD4E97"/>
    <w:rsid w:val="00BD5AD7"/>
    <w:rsid w:val="00BF3874"/>
    <w:rsid w:val="00C151CB"/>
    <w:rsid w:val="00C34063"/>
    <w:rsid w:val="00C53081"/>
    <w:rsid w:val="00C833E0"/>
    <w:rsid w:val="00C9209D"/>
    <w:rsid w:val="00C9500F"/>
    <w:rsid w:val="00CE7E13"/>
    <w:rsid w:val="00D71BB0"/>
    <w:rsid w:val="00D82F05"/>
    <w:rsid w:val="00DC3749"/>
    <w:rsid w:val="00DC4BCF"/>
    <w:rsid w:val="00DF1D40"/>
    <w:rsid w:val="00E14278"/>
    <w:rsid w:val="00E20A9B"/>
    <w:rsid w:val="00E54539"/>
    <w:rsid w:val="00E6367C"/>
    <w:rsid w:val="00EC6067"/>
    <w:rsid w:val="00F27D9C"/>
    <w:rsid w:val="00FA06CA"/>
    <w:rsid w:val="00FB1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F9A8"/>
  <w15:chartTrackingRefBased/>
  <w15:docId w15:val="{E798665C-4032-4694-95C6-B29D6C02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customStyle="1" w:styleId="charpartno0">
    <w:name w:val="charpartno"/>
    <w:basedOn w:val="DefaultParagraphFont"/>
    <w:rsid w:val="0083257A"/>
  </w:style>
  <w:style w:type="character" w:customStyle="1" w:styleId="charparttext0">
    <w:name w:val="charparttext"/>
    <w:basedOn w:val="DefaultParagraphFont"/>
    <w:rsid w:val="0083257A"/>
  </w:style>
  <w:style w:type="character" w:customStyle="1" w:styleId="charsectno0">
    <w:name w:val="charsectno"/>
    <w:basedOn w:val="DefaultParagraphFont"/>
    <w:rsid w:val="0083257A"/>
  </w:style>
  <w:style w:type="paragraph" w:customStyle="1" w:styleId="notetext0">
    <w:name w:val="notetext"/>
    <w:basedOn w:val="Normal"/>
    <w:rsid w:val="00894A3E"/>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
    <w:basedOn w:val="Normal"/>
    <w:rsid w:val="00894A3E"/>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0D5C65"/>
    <w:rPr>
      <w:sz w:val="16"/>
      <w:szCs w:val="16"/>
    </w:rPr>
  </w:style>
  <w:style w:type="paragraph" w:styleId="CommentText">
    <w:name w:val="annotation text"/>
    <w:basedOn w:val="Normal"/>
    <w:link w:val="CommentTextChar"/>
    <w:uiPriority w:val="99"/>
    <w:semiHidden/>
    <w:unhideWhenUsed/>
    <w:rsid w:val="000D5C65"/>
    <w:pPr>
      <w:spacing w:line="240" w:lineRule="auto"/>
    </w:pPr>
    <w:rPr>
      <w:sz w:val="20"/>
    </w:rPr>
  </w:style>
  <w:style w:type="character" w:customStyle="1" w:styleId="CommentTextChar">
    <w:name w:val="Comment Text Char"/>
    <w:basedOn w:val="DefaultParagraphFont"/>
    <w:link w:val="CommentText"/>
    <w:uiPriority w:val="99"/>
    <w:semiHidden/>
    <w:rsid w:val="000D5C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5C65"/>
    <w:rPr>
      <w:b/>
      <w:bCs/>
    </w:rPr>
  </w:style>
  <w:style w:type="character" w:customStyle="1" w:styleId="CommentSubjectChar">
    <w:name w:val="Comment Subject Char"/>
    <w:basedOn w:val="CommentTextChar"/>
    <w:link w:val="CommentSubject"/>
    <w:uiPriority w:val="99"/>
    <w:semiHidden/>
    <w:rsid w:val="000D5C65"/>
    <w:rPr>
      <w:rFonts w:ascii="Times New Roman" w:hAnsi="Times New Roman"/>
      <w:b/>
      <w:bCs/>
      <w:sz w:val="20"/>
      <w:szCs w:val="20"/>
    </w:rPr>
  </w:style>
  <w:style w:type="character" w:styleId="Hyperlink">
    <w:name w:val="Hyperlink"/>
    <w:basedOn w:val="DefaultParagraphFont"/>
    <w:uiPriority w:val="99"/>
    <w:unhideWhenUsed/>
    <w:rsid w:val="000D5C65"/>
    <w:rPr>
      <w:color w:val="0563C1" w:themeColor="hyperlink"/>
      <w:u w:val="single"/>
    </w:rPr>
  </w:style>
  <w:style w:type="character" w:styleId="UnresolvedMention">
    <w:name w:val="Unresolved Mention"/>
    <w:basedOn w:val="DefaultParagraphFont"/>
    <w:uiPriority w:val="99"/>
    <w:semiHidden/>
    <w:unhideWhenUsed/>
    <w:rsid w:val="000D5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6996">
      <w:bodyDiv w:val="1"/>
      <w:marLeft w:val="0"/>
      <w:marRight w:val="0"/>
      <w:marTop w:val="0"/>
      <w:marBottom w:val="0"/>
      <w:divBdr>
        <w:top w:val="none" w:sz="0" w:space="0" w:color="auto"/>
        <w:left w:val="none" w:sz="0" w:space="0" w:color="auto"/>
        <w:bottom w:val="none" w:sz="0" w:space="0" w:color="auto"/>
        <w:right w:val="none" w:sz="0" w:space="0" w:color="auto"/>
      </w:divBdr>
    </w:div>
    <w:div w:id="436829224">
      <w:bodyDiv w:val="1"/>
      <w:marLeft w:val="0"/>
      <w:marRight w:val="0"/>
      <w:marTop w:val="0"/>
      <w:marBottom w:val="0"/>
      <w:divBdr>
        <w:top w:val="none" w:sz="0" w:space="0" w:color="auto"/>
        <w:left w:val="none" w:sz="0" w:space="0" w:color="auto"/>
        <w:bottom w:val="none" w:sz="0" w:space="0" w:color="auto"/>
        <w:right w:val="none" w:sz="0" w:space="0" w:color="auto"/>
      </w:divBdr>
    </w:div>
    <w:div w:id="592277210">
      <w:bodyDiv w:val="1"/>
      <w:marLeft w:val="0"/>
      <w:marRight w:val="0"/>
      <w:marTop w:val="0"/>
      <w:marBottom w:val="0"/>
      <w:divBdr>
        <w:top w:val="none" w:sz="0" w:space="0" w:color="auto"/>
        <w:left w:val="none" w:sz="0" w:space="0" w:color="auto"/>
        <w:bottom w:val="none" w:sz="0" w:space="0" w:color="auto"/>
        <w:right w:val="none" w:sz="0" w:space="0" w:color="auto"/>
      </w:divBdr>
    </w:div>
    <w:div w:id="1064066726">
      <w:bodyDiv w:val="1"/>
      <w:marLeft w:val="0"/>
      <w:marRight w:val="0"/>
      <w:marTop w:val="0"/>
      <w:marBottom w:val="0"/>
      <w:divBdr>
        <w:top w:val="none" w:sz="0" w:space="0" w:color="auto"/>
        <w:left w:val="none" w:sz="0" w:space="0" w:color="auto"/>
        <w:bottom w:val="none" w:sz="0" w:space="0" w:color="auto"/>
        <w:right w:val="none" w:sz="0" w:space="0" w:color="auto"/>
      </w:divBdr>
    </w:div>
    <w:div w:id="1420716945">
      <w:bodyDiv w:val="1"/>
      <w:marLeft w:val="0"/>
      <w:marRight w:val="0"/>
      <w:marTop w:val="0"/>
      <w:marBottom w:val="0"/>
      <w:divBdr>
        <w:top w:val="none" w:sz="0" w:space="0" w:color="auto"/>
        <w:left w:val="none" w:sz="0" w:space="0" w:color="auto"/>
        <w:bottom w:val="none" w:sz="0" w:space="0" w:color="auto"/>
        <w:right w:val="none" w:sz="0" w:space="0" w:color="auto"/>
      </w:divBdr>
    </w:div>
    <w:div w:id="1589730732">
      <w:bodyDiv w:val="1"/>
      <w:marLeft w:val="0"/>
      <w:marRight w:val="0"/>
      <w:marTop w:val="0"/>
      <w:marBottom w:val="0"/>
      <w:divBdr>
        <w:top w:val="none" w:sz="0" w:space="0" w:color="auto"/>
        <w:left w:val="none" w:sz="0" w:space="0" w:color="auto"/>
        <w:bottom w:val="none" w:sz="0" w:space="0" w:color="auto"/>
        <w:right w:val="none" w:sz="0" w:space="0" w:color="auto"/>
      </w:divBdr>
    </w:div>
    <w:div w:id="1676348491">
      <w:bodyDiv w:val="1"/>
      <w:marLeft w:val="0"/>
      <w:marRight w:val="0"/>
      <w:marTop w:val="0"/>
      <w:marBottom w:val="0"/>
      <w:divBdr>
        <w:top w:val="none" w:sz="0" w:space="0" w:color="auto"/>
        <w:left w:val="none" w:sz="0" w:space="0" w:color="auto"/>
        <w:bottom w:val="none" w:sz="0" w:space="0" w:color="auto"/>
        <w:right w:val="none" w:sz="0" w:space="0" w:color="auto"/>
      </w:divBdr>
    </w:div>
    <w:div w:id="1933858521">
      <w:bodyDiv w:val="1"/>
      <w:marLeft w:val="0"/>
      <w:marRight w:val="0"/>
      <w:marTop w:val="0"/>
      <w:marBottom w:val="0"/>
      <w:divBdr>
        <w:top w:val="none" w:sz="0" w:space="0" w:color="auto"/>
        <w:left w:val="none" w:sz="0" w:space="0" w:color="auto"/>
        <w:bottom w:val="none" w:sz="0" w:space="0" w:color="auto"/>
        <w:right w:val="none" w:sz="0" w:space="0" w:color="auto"/>
      </w:divBdr>
    </w:div>
    <w:div w:id="1966619009">
      <w:bodyDiv w:val="1"/>
      <w:marLeft w:val="0"/>
      <w:marRight w:val="0"/>
      <w:marTop w:val="0"/>
      <w:marBottom w:val="0"/>
      <w:divBdr>
        <w:top w:val="none" w:sz="0" w:space="0" w:color="auto"/>
        <w:left w:val="none" w:sz="0" w:space="0" w:color="auto"/>
        <w:bottom w:val="none" w:sz="0" w:space="0" w:color="auto"/>
        <w:right w:val="none" w:sz="0" w:space="0" w:color="auto"/>
      </w:divBdr>
    </w:div>
    <w:div w:id="2055889207">
      <w:bodyDiv w:val="1"/>
      <w:marLeft w:val="0"/>
      <w:marRight w:val="0"/>
      <w:marTop w:val="0"/>
      <w:marBottom w:val="0"/>
      <w:divBdr>
        <w:top w:val="none" w:sz="0" w:space="0" w:color="auto"/>
        <w:left w:val="none" w:sz="0" w:space="0" w:color="auto"/>
        <w:bottom w:val="none" w:sz="0" w:space="0" w:color="auto"/>
        <w:right w:val="none" w:sz="0" w:space="0" w:color="auto"/>
      </w:divBdr>
    </w:div>
    <w:div w:id="20703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_dlc_DocId xmlns="0f563589-9cf9-4143-b1eb-fb0534803d38">2022RG-136-83415</_dlc_DocId>
    <_dlc_DocIdUrl xmlns="0f563589-9cf9-4143-b1eb-fb0534803d38">
      <Url>http://tweb/sites/rg/ldp/_layouts/15/DocIdRedir.aspx?ID=2022RG-136-83415</Url>
      <Description>2022RG-136-83415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52000" ma:contentTypeDescription="" ma:contentTypeScope="" ma:versionID="cb523fdb31c0aa02ef1f48bb182454f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687b78b0-2ddd-4441-8a8b-c9638c2a1939" targetNamespace="http://schemas.microsoft.com/office/2006/metadata/properties" ma:root="true" ma:fieldsID="a71f4731fd3f17c9b31e59af0eb0bc94" ns1:_="" ns2:_="" ns3:_="" ns4:_="" ns5:_="">
    <xsd:import namespace="http://schemas.microsoft.com/sharepoint/v3"/>
    <xsd:import namespace="0f563589-9cf9-4143-b1eb-fb0534803d38"/>
    <xsd:import namespace="9f7bc583-7cbe-45b9-a2bd-8bbb6543b37e"/>
    <xsd:import namespace="http://schemas.microsoft.com/sharepoint/v4"/>
    <xsd:import namespace="687b78b0-2ddd-4441-8a8b-c9638c2a193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LMU_x0020_Number" minOccurs="0"/>
                <xsd:element ref="ns5:Status" minOccurs="0"/>
                <xsd:element ref="ns5:Number_x0020_version" minOccurs="0"/>
                <xsd:element ref="ns5:NAture_x0020_of_x0020_documents1" minOccurs="0"/>
                <xsd:element ref="ns5:Parliamentary_x0020_session" minOccurs="0"/>
                <xsd:element ref="ns5: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4"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7" nillable="true" ma:displayName="LMU Number" ma:internalName="LMU_x0020_Number">
      <xsd:simpleType>
        <xsd:restriction base="dms:Text">
          <xsd:maxLength value="255"/>
        </xsd:restriction>
      </xsd:simpleType>
    </xsd:element>
    <xsd:element name="Status" ma:index="18"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19" nillable="true" ma:displayName="Number version" ma:internalName="Number_x0020_version">
      <xsd:simpleType>
        <xsd:restriction base="dms:Text">
          <xsd:maxLength value="255"/>
        </xsd:restriction>
      </xsd:simpleType>
    </xsd:element>
    <xsd:element name="NAture_x0020_of_x0020_documents1" ma:index="20"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1"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2"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BFED2-4AD8-4CB1-9F00-4B26DFD5C2C3}">
  <ds:schemaRefs>
    <ds:schemaRef ds:uri="office.server.policy"/>
  </ds:schemaRefs>
</ds:datastoreItem>
</file>

<file path=customXml/itemProps2.xml><?xml version="1.0" encoding="utf-8"?>
<ds:datastoreItem xmlns:ds="http://schemas.openxmlformats.org/officeDocument/2006/customXml" ds:itemID="{D92A25FA-C972-4E0D-A17E-B7FD1CDEFE4E}">
  <ds:schemaRefs>
    <ds:schemaRef ds:uri="http://schemas.microsoft.com/sharepoint/events"/>
  </ds:schemaRefs>
</ds:datastoreItem>
</file>

<file path=customXml/itemProps3.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4.xml><?xml version="1.0" encoding="utf-8"?>
<ds:datastoreItem xmlns:ds="http://schemas.openxmlformats.org/officeDocument/2006/customXml" ds:itemID="{7DCDFD3A-5E9F-48EC-9A75-BAB641215A95}">
  <ds:schemaRefs>
    <ds:schemaRef ds:uri="http://schemas.microsoft.com/office/2006/metadata/properties"/>
    <ds:schemaRef ds:uri="http://schemas.microsoft.com/office/infopath/2007/PartnerControls"/>
    <ds:schemaRef ds:uri="9f7bc583-7cbe-45b9-a2bd-8bbb6543b37e"/>
    <ds:schemaRef ds:uri="687b78b0-2ddd-4441-8a8b-c9638c2a1939"/>
    <ds:schemaRef ds:uri="http://schemas.microsoft.com/sharepoint/v4"/>
    <ds:schemaRef ds:uri="0f563589-9cf9-4143-b1eb-fb0534803d38"/>
  </ds:schemaRefs>
</ds:datastoreItem>
</file>

<file path=customXml/itemProps5.xml><?xml version="1.0" encoding="utf-8"?>
<ds:datastoreItem xmlns:ds="http://schemas.openxmlformats.org/officeDocument/2006/customXml" ds:itemID="{AA44AAAA-D8BE-4E7B-ADC5-88821CC83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687b78b0-2ddd-4441-8a8b-c9638c2a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157751-AE57-42E0-B273-02E14595C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6</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Takaindisa, Terence</dc:creator>
  <cp:keywords/>
  <dc:description/>
  <cp:lastModifiedBy>Halse, Katie</cp:lastModifiedBy>
  <cp:revision>2</cp:revision>
  <cp:lastPrinted>2022-12-01T05:13:00Z</cp:lastPrinted>
  <dcterms:created xsi:type="dcterms:W3CDTF">2022-12-22T01:50:00Z</dcterms:created>
  <dcterms:modified xsi:type="dcterms:W3CDTF">2022-12-22T01:50:00Z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ontentTypeId">
    <vt:lpwstr>0x01010036BB8DE7EC542E42A8B2E98CC20CB69700AD614E3FF758BD46BB6A91BF499E7E08</vt:lpwstr>
  </property>
  <property fmtid="{D5CDD505-2E9C-101B-9397-08002B2CF9AE}" pid="13" name="TSYRecordClass">
    <vt:lpwstr>7;#TSY RA-9236 - Retain as national archives|c6a225b4-6b93-473e-bcbb-6bc6ab25b623</vt:lpwstr>
  </property>
  <property fmtid="{D5CDD505-2E9C-101B-9397-08002B2CF9AE}" pid="14" name="_dlc_DocIdItemGuid">
    <vt:lpwstr>6c430cf6-e1b6-47d0-9f55-197d368869a5</vt:lpwstr>
  </property>
  <property fmtid="{D5CDD505-2E9C-101B-9397-08002B2CF9AE}" pid="15" name="TSYTopic">
    <vt:lpwstr/>
  </property>
  <property fmtid="{D5CDD505-2E9C-101B-9397-08002B2CF9AE}" pid="16" name="Classification">
    <vt:lpwstr> </vt:lpwstr>
  </property>
  <property fmtid="{D5CDD505-2E9C-101B-9397-08002B2CF9AE}" pid="17" name="DLM">
    <vt:lpwstr> </vt:lpwstr>
  </property>
</Properties>
</file>