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DD2A" w14:textId="77777777" w:rsidR="00715914" w:rsidRPr="003E792A" w:rsidRDefault="00DA186E" w:rsidP="00B05CF4">
      <w:pPr>
        <w:rPr>
          <w:sz w:val="28"/>
        </w:rPr>
      </w:pPr>
      <w:r w:rsidRPr="003E792A">
        <w:rPr>
          <w:noProof/>
          <w:lang w:eastAsia="en-AU"/>
        </w:rPr>
        <w:drawing>
          <wp:inline distT="0" distB="0" distL="0" distR="0" wp14:anchorId="76B84F2E" wp14:editId="17C291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5811" w14:textId="77777777" w:rsidR="00715914" w:rsidRPr="003E792A" w:rsidRDefault="00715914" w:rsidP="00715914">
      <w:pPr>
        <w:rPr>
          <w:sz w:val="19"/>
        </w:rPr>
      </w:pPr>
    </w:p>
    <w:p w14:paraId="2DD46CC7" w14:textId="77777777" w:rsidR="005447A0" w:rsidRPr="003E792A" w:rsidRDefault="005447A0" w:rsidP="005447A0">
      <w:pPr>
        <w:pStyle w:val="ShortT"/>
      </w:pPr>
      <w:r w:rsidRPr="003E792A">
        <w:t xml:space="preserve">Biosecurity (Entry Requirements—Human Coronavirus with Pandemic Potential) </w:t>
      </w:r>
      <w:r w:rsidR="00A17F96" w:rsidRPr="003E792A">
        <w:t>Determination 2</w:t>
      </w:r>
      <w:r w:rsidRPr="003E792A">
        <w:t>023</w:t>
      </w:r>
    </w:p>
    <w:p w14:paraId="495DD7A6" w14:textId="77777777" w:rsidR="005447A0" w:rsidRPr="003E792A" w:rsidRDefault="005447A0" w:rsidP="001E436C">
      <w:pPr>
        <w:pStyle w:val="SignCoverPageStart"/>
        <w:rPr>
          <w:szCs w:val="22"/>
        </w:rPr>
      </w:pPr>
      <w:r w:rsidRPr="003E792A">
        <w:rPr>
          <w:szCs w:val="22"/>
        </w:rPr>
        <w:t>I, Mark Butler, Minister for Health and Aged Care, make the following determination.</w:t>
      </w:r>
    </w:p>
    <w:p w14:paraId="3026CE7A" w14:textId="53719F27" w:rsidR="005447A0" w:rsidRPr="003E792A" w:rsidRDefault="005447A0" w:rsidP="001E436C">
      <w:pPr>
        <w:keepNext/>
        <w:spacing w:before="300" w:line="240" w:lineRule="atLeast"/>
        <w:ind w:right="397"/>
        <w:jc w:val="both"/>
        <w:rPr>
          <w:szCs w:val="22"/>
        </w:rPr>
      </w:pPr>
      <w:r w:rsidRPr="003E792A">
        <w:rPr>
          <w:szCs w:val="22"/>
        </w:rPr>
        <w:t>Dated</w:t>
      </w:r>
      <w:r w:rsidRPr="003E792A">
        <w:rPr>
          <w:szCs w:val="22"/>
        </w:rPr>
        <w:tab/>
      </w:r>
      <w:r w:rsidRPr="003E792A">
        <w:rPr>
          <w:szCs w:val="22"/>
        </w:rPr>
        <w:tab/>
      </w:r>
      <w:r w:rsidR="003E792A" w:rsidRPr="003E792A">
        <w:rPr>
          <w:szCs w:val="22"/>
        </w:rPr>
        <w:t xml:space="preserve">2 January </w:t>
      </w:r>
      <w:r w:rsidR="00A66EC9" w:rsidRPr="003E792A">
        <w:rPr>
          <w:szCs w:val="22"/>
        </w:rPr>
        <w:t>2023</w:t>
      </w:r>
    </w:p>
    <w:p w14:paraId="5BCBE99F" w14:textId="77777777" w:rsidR="005447A0" w:rsidRPr="003E792A" w:rsidRDefault="005447A0" w:rsidP="001E436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E792A">
        <w:rPr>
          <w:szCs w:val="22"/>
        </w:rPr>
        <w:t>Mark Butler</w:t>
      </w:r>
    </w:p>
    <w:p w14:paraId="38CE67A8" w14:textId="77777777" w:rsidR="005447A0" w:rsidRPr="003E792A" w:rsidRDefault="005447A0" w:rsidP="001E436C">
      <w:pPr>
        <w:pStyle w:val="SignCoverPageEnd"/>
        <w:rPr>
          <w:szCs w:val="22"/>
        </w:rPr>
      </w:pPr>
      <w:r w:rsidRPr="003E792A">
        <w:rPr>
          <w:szCs w:val="22"/>
        </w:rPr>
        <w:t>Minister for Health and Aged Care</w:t>
      </w:r>
    </w:p>
    <w:p w14:paraId="616B6B46" w14:textId="77777777" w:rsidR="005447A0" w:rsidRPr="003E792A" w:rsidRDefault="005447A0" w:rsidP="001E436C"/>
    <w:p w14:paraId="70FF5510" w14:textId="77777777" w:rsidR="00715914" w:rsidRPr="003E792A" w:rsidRDefault="00715914" w:rsidP="00715914">
      <w:pPr>
        <w:pStyle w:val="Header"/>
        <w:tabs>
          <w:tab w:val="clear" w:pos="4150"/>
          <w:tab w:val="clear" w:pos="8307"/>
        </w:tabs>
      </w:pPr>
      <w:r w:rsidRPr="003E792A">
        <w:rPr>
          <w:rStyle w:val="CharChapNo"/>
        </w:rPr>
        <w:t xml:space="preserve"> </w:t>
      </w:r>
      <w:r w:rsidRPr="003E792A">
        <w:rPr>
          <w:rStyle w:val="CharChapText"/>
        </w:rPr>
        <w:t xml:space="preserve"> </w:t>
      </w:r>
    </w:p>
    <w:p w14:paraId="0E6F3197" w14:textId="77777777" w:rsidR="00715914" w:rsidRPr="003E792A" w:rsidRDefault="00715914" w:rsidP="00715914">
      <w:pPr>
        <w:pStyle w:val="Header"/>
        <w:tabs>
          <w:tab w:val="clear" w:pos="4150"/>
          <w:tab w:val="clear" w:pos="8307"/>
        </w:tabs>
      </w:pPr>
      <w:r w:rsidRPr="003E792A">
        <w:rPr>
          <w:rStyle w:val="CharPartNo"/>
        </w:rPr>
        <w:t xml:space="preserve"> </w:t>
      </w:r>
      <w:r w:rsidRPr="003E792A">
        <w:rPr>
          <w:rStyle w:val="CharPartText"/>
        </w:rPr>
        <w:t xml:space="preserve"> </w:t>
      </w:r>
    </w:p>
    <w:p w14:paraId="5ACE1B30" w14:textId="77777777" w:rsidR="00715914" w:rsidRPr="003E792A" w:rsidRDefault="00715914" w:rsidP="00715914">
      <w:pPr>
        <w:pStyle w:val="Header"/>
        <w:tabs>
          <w:tab w:val="clear" w:pos="4150"/>
          <w:tab w:val="clear" w:pos="8307"/>
        </w:tabs>
      </w:pPr>
      <w:r w:rsidRPr="003E792A">
        <w:rPr>
          <w:rStyle w:val="CharDivNo"/>
        </w:rPr>
        <w:t xml:space="preserve"> </w:t>
      </w:r>
      <w:r w:rsidRPr="003E792A">
        <w:rPr>
          <w:rStyle w:val="CharDivText"/>
        </w:rPr>
        <w:t xml:space="preserve"> </w:t>
      </w:r>
    </w:p>
    <w:p w14:paraId="2FF5D628" w14:textId="77777777" w:rsidR="00715914" w:rsidRPr="003E792A" w:rsidRDefault="00715914" w:rsidP="00715914">
      <w:pPr>
        <w:sectPr w:rsidR="00715914" w:rsidRPr="003E792A" w:rsidSect="007D28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258E95" w14:textId="77777777" w:rsidR="00F67BCA" w:rsidRPr="003E792A" w:rsidRDefault="00715914" w:rsidP="00715914">
      <w:pPr>
        <w:outlineLvl w:val="0"/>
        <w:rPr>
          <w:sz w:val="36"/>
        </w:rPr>
      </w:pPr>
      <w:r w:rsidRPr="003E792A">
        <w:rPr>
          <w:sz w:val="36"/>
        </w:rPr>
        <w:lastRenderedPageBreak/>
        <w:t>Contents</w:t>
      </w:r>
    </w:p>
    <w:p w14:paraId="0CDB99A3" w14:textId="44E152AD" w:rsidR="00D74FC2" w:rsidRPr="003E792A" w:rsidRDefault="00D74FC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792A">
        <w:fldChar w:fldCharType="begin"/>
      </w:r>
      <w:r w:rsidRPr="003E792A">
        <w:instrText xml:space="preserve"> TOC \o "1-9" </w:instrText>
      </w:r>
      <w:r w:rsidRPr="003E792A">
        <w:fldChar w:fldCharType="separate"/>
      </w:r>
      <w:r w:rsidRPr="003E792A">
        <w:rPr>
          <w:noProof/>
        </w:rPr>
        <w:t>Part 1—Preliminary</w:t>
      </w:r>
      <w:r w:rsidRPr="003E792A">
        <w:rPr>
          <w:b w:val="0"/>
          <w:noProof/>
          <w:sz w:val="18"/>
        </w:rPr>
        <w:tab/>
      </w:r>
      <w:r w:rsidRPr="003E792A">
        <w:rPr>
          <w:b w:val="0"/>
          <w:noProof/>
          <w:sz w:val="18"/>
        </w:rPr>
        <w:fldChar w:fldCharType="begin"/>
      </w:r>
      <w:r w:rsidRPr="003E792A">
        <w:rPr>
          <w:b w:val="0"/>
          <w:noProof/>
          <w:sz w:val="18"/>
        </w:rPr>
        <w:instrText xml:space="preserve"> PAGEREF _Toc123488251 \h </w:instrText>
      </w:r>
      <w:r w:rsidRPr="003E792A">
        <w:rPr>
          <w:b w:val="0"/>
          <w:noProof/>
          <w:sz w:val="18"/>
        </w:rPr>
      </w:r>
      <w:r w:rsidRPr="003E792A">
        <w:rPr>
          <w:b w:val="0"/>
          <w:noProof/>
          <w:sz w:val="18"/>
        </w:rPr>
        <w:fldChar w:fldCharType="separate"/>
      </w:r>
      <w:r w:rsidR="00E74C52" w:rsidRPr="003E792A">
        <w:rPr>
          <w:b w:val="0"/>
          <w:noProof/>
          <w:sz w:val="18"/>
        </w:rPr>
        <w:t>1</w:t>
      </w:r>
      <w:r w:rsidRPr="003E792A">
        <w:rPr>
          <w:b w:val="0"/>
          <w:noProof/>
          <w:sz w:val="18"/>
        </w:rPr>
        <w:fldChar w:fldCharType="end"/>
      </w:r>
    </w:p>
    <w:p w14:paraId="5FA1BBD5" w14:textId="552BAC15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1</w:t>
      </w:r>
      <w:r w:rsidRPr="003E792A">
        <w:rPr>
          <w:noProof/>
        </w:rPr>
        <w:tab/>
        <w:t>Name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_Toc123488252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1</w:t>
      </w:r>
      <w:r w:rsidRPr="003E792A">
        <w:rPr>
          <w:noProof/>
        </w:rPr>
        <w:fldChar w:fldCharType="end"/>
      </w:r>
    </w:p>
    <w:p w14:paraId="5AAFCE5E" w14:textId="45052E9D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2</w:t>
      </w:r>
      <w:r w:rsidRPr="003E792A">
        <w:rPr>
          <w:noProof/>
        </w:rPr>
        <w:tab/>
        <w:t>Commencement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_Toc123488253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1</w:t>
      </w:r>
      <w:r w:rsidRPr="003E792A">
        <w:rPr>
          <w:noProof/>
        </w:rPr>
        <w:fldChar w:fldCharType="end"/>
      </w:r>
    </w:p>
    <w:p w14:paraId="258CCCE2" w14:textId="3410FC86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3</w:t>
      </w:r>
      <w:r w:rsidRPr="003E792A">
        <w:rPr>
          <w:noProof/>
        </w:rPr>
        <w:tab/>
        <w:t>Authority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_Toc123488254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1</w:t>
      </w:r>
      <w:r w:rsidRPr="003E792A">
        <w:rPr>
          <w:noProof/>
        </w:rPr>
        <w:fldChar w:fldCharType="end"/>
      </w:r>
    </w:p>
    <w:p w14:paraId="259CC0B0" w14:textId="446084F1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4</w:t>
      </w:r>
      <w:r w:rsidRPr="003E792A">
        <w:rPr>
          <w:noProof/>
        </w:rPr>
        <w:tab/>
        <w:t>Definitions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_Toc123488255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1</w:t>
      </w:r>
      <w:r w:rsidRPr="003E792A">
        <w:rPr>
          <w:noProof/>
        </w:rPr>
        <w:fldChar w:fldCharType="end"/>
      </w:r>
    </w:p>
    <w:p w14:paraId="0998D777" w14:textId="2F97184F" w:rsidR="00D74FC2" w:rsidRPr="003E792A" w:rsidRDefault="00D74FC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792A">
        <w:rPr>
          <w:noProof/>
        </w:rPr>
        <w:t>Part 2—Negative test requirements—passengers</w:t>
      </w:r>
      <w:r w:rsidRPr="003E792A">
        <w:rPr>
          <w:b w:val="0"/>
          <w:noProof/>
          <w:sz w:val="18"/>
        </w:rPr>
        <w:tab/>
      </w:r>
      <w:r w:rsidRPr="003E792A">
        <w:rPr>
          <w:b w:val="0"/>
          <w:noProof/>
          <w:sz w:val="18"/>
        </w:rPr>
        <w:fldChar w:fldCharType="begin"/>
      </w:r>
      <w:r w:rsidRPr="003E792A">
        <w:rPr>
          <w:b w:val="0"/>
          <w:noProof/>
          <w:sz w:val="18"/>
        </w:rPr>
        <w:instrText xml:space="preserve"> PAGEREF _Toc123488256 \h </w:instrText>
      </w:r>
      <w:r w:rsidRPr="003E792A">
        <w:rPr>
          <w:b w:val="0"/>
          <w:noProof/>
          <w:sz w:val="18"/>
        </w:rPr>
      </w:r>
      <w:r w:rsidRPr="003E792A">
        <w:rPr>
          <w:b w:val="0"/>
          <w:noProof/>
          <w:sz w:val="18"/>
        </w:rPr>
        <w:fldChar w:fldCharType="separate"/>
      </w:r>
      <w:r w:rsidR="00E74C52" w:rsidRPr="003E792A">
        <w:rPr>
          <w:b w:val="0"/>
          <w:noProof/>
          <w:sz w:val="18"/>
        </w:rPr>
        <w:t>3</w:t>
      </w:r>
      <w:r w:rsidRPr="003E792A">
        <w:rPr>
          <w:b w:val="0"/>
          <w:noProof/>
          <w:sz w:val="18"/>
        </w:rPr>
        <w:fldChar w:fldCharType="end"/>
      </w:r>
    </w:p>
    <w:p w14:paraId="478E9432" w14:textId="6E6E14FE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5</w:t>
      </w:r>
      <w:r w:rsidRPr="003E792A">
        <w:rPr>
          <w:noProof/>
        </w:rPr>
        <w:tab/>
        <w:t>Evidence of negative test results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_Toc123488257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3</w:t>
      </w:r>
      <w:r w:rsidRPr="003E792A">
        <w:rPr>
          <w:noProof/>
        </w:rPr>
        <w:fldChar w:fldCharType="end"/>
      </w:r>
    </w:p>
    <w:p w14:paraId="43D82332" w14:textId="75ED21AF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6</w:t>
      </w:r>
      <w:r w:rsidRPr="003E792A">
        <w:rPr>
          <w:noProof/>
        </w:rPr>
        <w:tab/>
        <w:t>Approval of tests other than NAAT tests for countries or regions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_Toc123488258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4</w:t>
      </w:r>
      <w:r w:rsidRPr="003E792A">
        <w:rPr>
          <w:noProof/>
        </w:rPr>
        <w:fldChar w:fldCharType="end"/>
      </w:r>
    </w:p>
    <w:p w14:paraId="55CB179E" w14:textId="1371D659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7</w:t>
      </w:r>
      <w:r w:rsidRPr="003E792A">
        <w:rPr>
          <w:noProof/>
        </w:rPr>
        <w:tab/>
        <w:t>Extension of period for testing for classes of individuals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_Toc123488259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5</w:t>
      </w:r>
      <w:r w:rsidRPr="003E792A">
        <w:rPr>
          <w:noProof/>
        </w:rPr>
        <w:fldChar w:fldCharType="end"/>
      </w:r>
    </w:p>
    <w:p w14:paraId="6B55FC29" w14:textId="4DA61BB8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8</w:t>
      </w:r>
      <w:r w:rsidRPr="003E792A">
        <w:rPr>
          <w:noProof/>
        </w:rPr>
        <w:tab/>
        <w:t>Exemptions for individuals—general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_Toc123488260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5</w:t>
      </w:r>
      <w:r w:rsidRPr="003E792A">
        <w:rPr>
          <w:noProof/>
        </w:rPr>
        <w:fldChar w:fldCharType="end"/>
      </w:r>
    </w:p>
    <w:p w14:paraId="5CB7A315" w14:textId="38F04676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9</w:t>
      </w:r>
      <w:r w:rsidRPr="003E792A">
        <w:rPr>
          <w:noProof/>
        </w:rPr>
        <w:tab/>
        <w:t>Exemptions for individuals—exceptional circumstances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_Toc123488261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6</w:t>
      </w:r>
      <w:r w:rsidRPr="003E792A">
        <w:rPr>
          <w:noProof/>
        </w:rPr>
        <w:fldChar w:fldCharType="end"/>
      </w:r>
    </w:p>
    <w:p w14:paraId="0BF855F1" w14:textId="4D34ECE9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10</w:t>
      </w:r>
      <w:r w:rsidRPr="003E792A">
        <w:rPr>
          <w:noProof/>
        </w:rPr>
        <w:tab/>
        <w:t>Exemptions for classes of individuals—testing not available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_Toc123488262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6</w:t>
      </w:r>
      <w:r w:rsidRPr="003E792A">
        <w:rPr>
          <w:noProof/>
        </w:rPr>
        <w:fldChar w:fldCharType="end"/>
      </w:r>
    </w:p>
    <w:p w14:paraId="5105B4F3" w14:textId="5A23C6A5" w:rsidR="00D74FC2" w:rsidRPr="003E792A" w:rsidRDefault="00D74F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92A">
        <w:rPr>
          <w:noProof/>
        </w:rPr>
        <w:t>11</w:t>
      </w:r>
      <w:r w:rsidRPr="003E792A">
        <w:rPr>
          <w:noProof/>
        </w:rPr>
        <w:tab/>
        <w:t>Exemptions for flights—exceptional circumstances</w:t>
      </w:r>
      <w:r w:rsidRPr="003E792A">
        <w:rPr>
          <w:noProof/>
        </w:rPr>
        <w:tab/>
      </w:r>
      <w:r w:rsidRPr="003E792A">
        <w:rPr>
          <w:noProof/>
        </w:rPr>
        <w:fldChar w:fldCharType="begin"/>
      </w:r>
      <w:r w:rsidRPr="003E792A">
        <w:rPr>
          <w:noProof/>
        </w:rPr>
        <w:instrText xml:space="preserve"> PAGEREF _Toc123488263 \h </w:instrText>
      </w:r>
      <w:r w:rsidRPr="003E792A">
        <w:rPr>
          <w:noProof/>
        </w:rPr>
      </w:r>
      <w:r w:rsidRPr="003E792A">
        <w:rPr>
          <w:noProof/>
        </w:rPr>
        <w:fldChar w:fldCharType="separate"/>
      </w:r>
      <w:r w:rsidR="00E74C52" w:rsidRPr="003E792A">
        <w:rPr>
          <w:noProof/>
        </w:rPr>
        <w:t>6</w:t>
      </w:r>
      <w:r w:rsidRPr="003E792A">
        <w:rPr>
          <w:noProof/>
        </w:rPr>
        <w:fldChar w:fldCharType="end"/>
      </w:r>
    </w:p>
    <w:p w14:paraId="62FBA32B" w14:textId="77777777" w:rsidR="00670EA1" w:rsidRPr="003E792A" w:rsidRDefault="00D74FC2" w:rsidP="00715914">
      <w:r w:rsidRPr="003E792A">
        <w:fldChar w:fldCharType="end"/>
      </w:r>
    </w:p>
    <w:p w14:paraId="6AAFA11A" w14:textId="77777777" w:rsidR="00670EA1" w:rsidRPr="003E792A" w:rsidRDefault="00670EA1" w:rsidP="00715914">
      <w:pPr>
        <w:sectPr w:rsidR="00670EA1" w:rsidRPr="003E792A" w:rsidSect="007D28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C465A4" w14:textId="77777777" w:rsidR="00715914" w:rsidRPr="003E792A" w:rsidRDefault="00715914" w:rsidP="00715914">
      <w:pPr>
        <w:pStyle w:val="ActHead2"/>
      </w:pPr>
      <w:bookmarkStart w:id="0" w:name="_Toc123488251"/>
      <w:r w:rsidRPr="003E792A">
        <w:rPr>
          <w:rStyle w:val="CharPartNo"/>
        </w:rPr>
        <w:lastRenderedPageBreak/>
        <w:t>Part 1</w:t>
      </w:r>
      <w:r w:rsidRPr="003E792A">
        <w:t>—</w:t>
      </w:r>
      <w:r w:rsidRPr="003E792A">
        <w:rPr>
          <w:rStyle w:val="CharPartText"/>
        </w:rPr>
        <w:t>Preliminary</w:t>
      </w:r>
      <w:bookmarkEnd w:id="0"/>
    </w:p>
    <w:p w14:paraId="7F7C46CD" w14:textId="77777777" w:rsidR="00715914" w:rsidRPr="003E792A" w:rsidRDefault="00715914" w:rsidP="00715914">
      <w:pPr>
        <w:pStyle w:val="Header"/>
      </w:pPr>
      <w:r w:rsidRPr="003E792A">
        <w:rPr>
          <w:rStyle w:val="CharDivNo"/>
        </w:rPr>
        <w:t xml:space="preserve"> </w:t>
      </w:r>
      <w:r w:rsidRPr="003E792A">
        <w:rPr>
          <w:rStyle w:val="CharDivText"/>
        </w:rPr>
        <w:t xml:space="preserve"> </w:t>
      </w:r>
    </w:p>
    <w:p w14:paraId="5DB51AFC" w14:textId="77777777" w:rsidR="00715914" w:rsidRPr="003E792A" w:rsidRDefault="00D74FC2" w:rsidP="00715914">
      <w:pPr>
        <w:pStyle w:val="ActHead5"/>
      </w:pPr>
      <w:bookmarkStart w:id="1" w:name="_Toc123488252"/>
      <w:proofErr w:type="gramStart"/>
      <w:r w:rsidRPr="003E792A">
        <w:rPr>
          <w:rStyle w:val="CharSectno"/>
        </w:rPr>
        <w:t>1</w:t>
      </w:r>
      <w:r w:rsidR="00715914" w:rsidRPr="003E792A">
        <w:t xml:space="preserve">  </w:t>
      </w:r>
      <w:r w:rsidR="00CE493D" w:rsidRPr="003E792A">
        <w:t>Name</w:t>
      </w:r>
      <w:bookmarkEnd w:id="1"/>
      <w:proofErr w:type="gramEnd"/>
    </w:p>
    <w:p w14:paraId="07D920C6" w14:textId="77777777" w:rsidR="00715914" w:rsidRPr="003E792A" w:rsidRDefault="00715914" w:rsidP="00715914">
      <w:pPr>
        <w:pStyle w:val="subsection"/>
      </w:pPr>
      <w:r w:rsidRPr="003E792A">
        <w:tab/>
      </w:r>
      <w:r w:rsidRPr="003E792A">
        <w:tab/>
      </w:r>
      <w:r w:rsidR="005447A0" w:rsidRPr="003E792A">
        <w:t>This instrument is</w:t>
      </w:r>
      <w:r w:rsidR="00CE493D" w:rsidRPr="003E792A">
        <w:t xml:space="preserve"> the </w:t>
      </w:r>
      <w:r w:rsidR="00A17F96" w:rsidRPr="003E792A">
        <w:rPr>
          <w:i/>
          <w:noProof/>
        </w:rPr>
        <w:t>Biosecurity (Entry Requirements—Human Coronavirus with Pandemic Potential) Determination 2023</w:t>
      </w:r>
      <w:r w:rsidRPr="003E792A">
        <w:t>.</w:t>
      </w:r>
    </w:p>
    <w:p w14:paraId="2FCAFCA2" w14:textId="77777777" w:rsidR="00715914" w:rsidRPr="003E792A" w:rsidRDefault="00D74FC2" w:rsidP="00715914">
      <w:pPr>
        <w:pStyle w:val="ActHead5"/>
      </w:pPr>
      <w:bookmarkStart w:id="2" w:name="_Toc123488253"/>
      <w:proofErr w:type="gramStart"/>
      <w:r w:rsidRPr="003E792A">
        <w:rPr>
          <w:rStyle w:val="CharSectno"/>
        </w:rPr>
        <w:t>2</w:t>
      </w:r>
      <w:r w:rsidR="00715914" w:rsidRPr="003E792A">
        <w:t xml:space="preserve">  Commencement</w:t>
      </w:r>
      <w:bookmarkEnd w:id="2"/>
      <w:proofErr w:type="gramEnd"/>
    </w:p>
    <w:p w14:paraId="194AAF3E" w14:textId="77777777" w:rsidR="00AE3652" w:rsidRPr="003E792A" w:rsidRDefault="00807626" w:rsidP="00AE3652">
      <w:pPr>
        <w:pStyle w:val="subsection"/>
      </w:pPr>
      <w:r w:rsidRPr="003E792A">
        <w:tab/>
      </w:r>
      <w:r w:rsidR="00AE3652" w:rsidRPr="003E792A">
        <w:t>(1)</w:t>
      </w:r>
      <w:r w:rsidR="00AE3652" w:rsidRPr="003E792A">
        <w:tab/>
        <w:t xml:space="preserve">Each provision of </w:t>
      </w:r>
      <w:r w:rsidR="005447A0" w:rsidRPr="003E792A">
        <w:t>this instrument</w:t>
      </w:r>
      <w:r w:rsidR="00AE3652" w:rsidRPr="003E792A">
        <w:t xml:space="preserve"> specified in column 1 of the table commences, or is taken to have commenced, in accordance with column 2 of the table. Any other statement in column 2 has effect according to its terms.</w:t>
      </w:r>
    </w:p>
    <w:p w14:paraId="61318F93" w14:textId="77777777" w:rsidR="00AE3652" w:rsidRPr="003E792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E792A" w14:paraId="3D9289F4" w14:textId="77777777" w:rsidTr="001E436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5DE121" w14:textId="77777777" w:rsidR="00AE3652" w:rsidRPr="003E792A" w:rsidRDefault="00AE3652" w:rsidP="001E436C">
            <w:pPr>
              <w:pStyle w:val="TableHeading"/>
            </w:pPr>
            <w:r w:rsidRPr="003E792A">
              <w:t>Commencement information</w:t>
            </w:r>
          </w:p>
        </w:tc>
      </w:tr>
      <w:tr w:rsidR="00AE3652" w:rsidRPr="003E792A" w14:paraId="21EFEE50" w14:textId="77777777" w:rsidTr="001E43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C31CC0" w14:textId="77777777" w:rsidR="00AE3652" w:rsidRPr="003E792A" w:rsidRDefault="00AE3652" w:rsidP="001E436C">
            <w:pPr>
              <w:pStyle w:val="TableHeading"/>
            </w:pPr>
            <w:r w:rsidRPr="003E79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32B3B1" w14:textId="77777777" w:rsidR="00AE3652" w:rsidRPr="003E792A" w:rsidRDefault="00AE3652" w:rsidP="001E436C">
            <w:pPr>
              <w:pStyle w:val="TableHeading"/>
            </w:pPr>
            <w:r w:rsidRPr="003E79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243AC8" w14:textId="77777777" w:rsidR="00AE3652" w:rsidRPr="003E792A" w:rsidRDefault="00AE3652" w:rsidP="001E436C">
            <w:pPr>
              <w:pStyle w:val="TableHeading"/>
            </w:pPr>
            <w:r w:rsidRPr="003E792A">
              <w:t>Column 3</w:t>
            </w:r>
          </w:p>
        </w:tc>
      </w:tr>
      <w:tr w:rsidR="00AE3652" w:rsidRPr="003E792A" w14:paraId="7C63C932" w14:textId="77777777" w:rsidTr="001E43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963D05" w14:textId="77777777" w:rsidR="00AE3652" w:rsidRPr="003E792A" w:rsidRDefault="00AE3652" w:rsidP="001E436C">
            <w:pPr>
              <w:pStyle w:val="TableHeading"/>
            </w:pPr>
            <w:r w:rsidRPr="003E79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AFA701" w14:textId="77777777" w:rsidR="00AE3652" w:rsidRPr="003E792A" w:rsidRDefault="00AE3652" w:rsidP="001E436C">
            <w:pPr>
              <w:pStyle w:val="TableHeading"/>
            </w:pPr>
            <w:r w:rsidRPr="003E79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A6C86D" w14:textId="77777777" w:rsidR="00AE3652" w:rsidRPr="003E792A" w:rsidRDefault="00AE3652" w:rsidP="001E436C">
            <w:pPr>
              <w:pStyle w:val="TableHeading"/>
            </w:pPr>
            <w:r w:rsidRPr="003E792A">
              <w:t>Date/Details</w:t>
            </w:r>
          </w:p>
        </w:tc>
      </w:tr>
      <w:tr w:rsidR="00AE3652" w:rsidRPr="003E792A" w14:paraId="14256907" w14:textId="77777777" w:rsidTr="001E436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2A8DEF" w14:textId="77777777" w:rsidR="00AE3652" w:rsidRPr="003E792A" w:rsidRDefault="00AE3652" w:rsidP="001E436C">
            <w:pPr>
              <w:pStyle w:val="Tabletext"/>
            </w:pPr>
            <w:r w:rsidRPr="003E792A">
              <w:t xml:space="preserve">1.  The whole of </w:t>
            </w:r>
            <w:r w:rsidR="005447A0" w:rsidRPr="003E792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93CC96" w14:textId="77777777" w:rsidR="00AE3652" w:rsidRPr="003E792A" w:rsidRDefault="00AA24B6" w:rsidP="001E436C">
            <w:pPr>
              <w:pStyle w:val="Tabletext"/>
            </w:pPr>
            <w:r w:rsidRPr="003E792A">
              <w:t>5 January</w:t>
            </w:r>
            <w:r w:rsidR="001E436C" w:rsidRPr="003E792A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C6A44" w14:textId="77777777" w:rsidR="00AE3652" w:rsidRPr="003E792A" w:rsidRDefault="00AA24B6" w:rsidP="001E436C">
            <w:pPr>
              <w:pStyle w:val="Tabletext"/>
            </w:pPr>
            <w:r w:rsidRPr="003E792A">
              <w:t>5 January</w:t>
            </w:r>
            <w:r w:rsidR="001E436C" w:rsidRPr="003E792A">
              <w:t xml:space="preserve"> 2023</w:t>
            </w:r>
          </w:p>
        </w:tc>
      </w:tr>
    </w:tbl>
    <w:p w14:paraId="7A3AFF77" w14:textId="77777777" w:rsidR="00AE3652" w:rsidRPr="003E792A" w:rsidRDefault="00AE3652" w:rsidP="00AE3652">
      <w:pPr>
        <w:pStyle w:val="notetext"/>
      </w:pPr>
      <w:r w:rsidRPr="003E792A">
        <w:rPr>
          <w:snapToGrid w:val="0"/>
          <w:lang w:eastAsia="en-US"/>
        </w:rPr>
        <w:t>Note:</w:t>
      </w:r>
      <w:r w:rsidRPr="003E792A">
        <w:rPr>
          <w:snapToGrid w:val="0"/>
          <w:lang w:eastAsia="en-US"/>
        </w:rPr>
        <w:tab/>
        <w:t xml:space="preserve">This table relates only to the provisions of </w:t>
      </w:r>
      <w:r w:rsidR="005447A0" w:rsidRPr="003E792A">
        <w:rPr>
          <w:snapToGrid w:val="0"/>
          <w:lang w:eastAsia="en-US"/>
        </w:rPr>
        <w:t>this instrument</w:t>
      </w:r>
      <w:r w:rsidRPr="003E792A">
        <w:t xml:space="preserve"> </w:t>
      </w:r>
      <w:r w:rsidRPr="003E792A">
        <w:rPr>
          <w:snapToGrid w:val="0"/>
          <w:lang w:eastAsia="en-US"/>
        </w:rPr>
        <w:t xml:space="preserve">as originally made. It will not be amended to deal with any later amendments of </w:t>
      </w:r>
      <w:r w:rsidR="005447A0" w:rsidRPr="003E792A">
        <w:rPr>
          <w:snapToGrid w:val="0"/>
          <w:lang w:eastAsia="en-US"/>
        </w:rPr>
        <w:t>this instrument</w:t>
      </w:r>
      <w:r w:rsidRPr="003E792A">
        <w:rPr>
          <w:snapToGrid w:val="0"/>
          <w:lang w:eastAsia="en-US"/>
        </w:rPr>
        <w:t>.</w:t>
      </w:r>
    </w:p>
    <w:p w14:paraId="446774D6" w14:textId="77777777" w:rsidR="00807626" w:rsidRPr="003E792A" w:rsidRDefault="00AE3652" w:rsidP="00AE3652">
      <w:pPr>
        <w:pStyle w:val="subsection"/>
      </w:pPr>
      <w:r w:rsidRPr="003E792A">
        <w:tab/>
        <w:t>(2)</w:t>
      </w:r>
      <w:r w:rsidRPr="003E792A">
        <w:tab/>
        <w:t xml:space="preserve">Any information in column 3 of the table is not part of </w:t>
      </w:r>
      <w:r w:rsidR="005447A0" w:rsidRPr="003E792A">
        <w:t>this instrument</w:t>
      </w:r>
      <w:r w:rsidRPr="003E792A">
        <w:t xml:space="preserve">. Information may be inserted in this column, or information in it may be edited, in any published version of </w:t>
      </w:r>
      <w:r w:rsidR="005447A0" w:rsidRPr="003E792A">
        <w:t>this instrument</w:t>
      </w:r>
      <w:r w:rsidRPr="003E792A">
        <w:t>.</w:t>
      </w:r>
    </w:p>
    <w:p w14:paraId="4FFA1247" w14:textId="77777777" w:rsidR="007500C8" w:rsidRPr="003E792A" w:rsidRDefault="00D74FC2" w:rsidP="007500C8">
      <w:pPr>
        <w:pStyle w:val="ActHead5"/>
      </w:pPr>
      <w:bookmarkStart w:id="3" w:name="_Toc123488254"/>
      <w:proofErr w:type="gramStart"/>
      <w:r w:rsidRPr="003E792A">
        <w:rPr>
          <w:rStyle w:val="CharSectno"/>
        </w:rPr>
        <w:t>3</w:t>
      </w:r>
      <w:r w:rsidR="007500C8" w:rsidRPr="003E792A">
        <w:t xml:space="preserve">  Authority</w:t>
      </w:r>
      <w:bookmarkEnd w:id="3"/>
      <w:proofErr w:type="gramEnd"/>
    </w:p>
    <w:p w14:paraId="479C1425" w14:textId="77777777" w:rsidR="00157B8B" w:rsidRPr="003E792A" w:rsidRDefault="007500C8" w:rsidP="007E667A">
      <w:pPr>
        <w:pStyle w:val="subsection"/>
      </w:pPr>
      <w:r w:rsidRPr="003E792A">
        <w:tab/>
      </w:r>
      <w:r w:rsidRPr="003E792A">
        <w:tab/>
      </w:r>
      <w:r w:rsidR="005447A0" w:rsidRPr="003E792A">
        <w:t>This instrument is</w:t>
      </w:r>
      <w:r w:rsidRPr="003E792A">
        <w:t xml:space="preserve"> made under </w:t>
      </w:r>
      <w:r w:rsidR="00AA24B6" w:rsidRPr="003E792A">
        <w:t>subsection 4</w:t>
      </w:r>
      <w:r w:rsidR="001E436C" w:rsidRPr="003E792A">
        <w:t xml:space="preserve">4(2) of </w:t>
      </w:r>
      <w:r w:rsidRPr="003E792A">
        <w:t xml:space="preserve">the </w:t>
      </w:r>
      <w:r w:rsidR="001E436C" w:rsidRPr="003E792A">
        <w:rPr>
          <w:i/>
        </w:rPr>
        <w:t>Biosecurity Act 2015</w:t>
      </w:r>
      <w:r w:rsidR="00F4350D" w:rsidRPr="003E792A">
        <w:t>.</w:t>
      </w:r>
    </w:p>
    <w:p w14:paraId="49BDADED" w14:textId="77777777" w:rsidR="005447A0" w:rsidRPr="003E792A" w:rsidRDefault="00D74FC2" w:rsidP="005447A0">
      <w:pPr>
        <w:pStyle w:val="ActHead5"/>
      </w:pPr>
      <w:bookmarkStart w:id="4" w:name="_Toc123488255"/>
      <w:proofErr w:type="gramStart"/>
      <w:r w:rsidRPr="003E792A">
        <w:rPr>
          <w:rStyle w:val="CharSectno"/>
        </w:rPr>
        <w:t>4</w:t>
      </w:r>
      <w:r w:rsidR="005447A0" w:rsidRPr="003E792A">
        <w:t xml:space="preserve">  Definitions</w:t>
      </w:r>
      <w:bookmarkEnd w:id="4"/>
      <w:proofErr w:type="gramEnd"/>
    </w:p>
    <w:p w14:paraId="0CC638D0" w14:textId="77777777" w:rsidR="005447A0" w:rsidRPr="003E792A" w:rsidRDefault="005447A0" w:rsidP="005447A0">
      <w:pPr>
        <w:pStyle w:val="notetext"/>
      </w:pPr>
      <w:r w:rsidRPr="003E792A">
        <w:t>Note:</w:t>
      </w:r>
      <w:r w:rsidRPr="003E792A">
        <w:tab/>
      </w:r>
      <w:proofErr w:type="gramStart"/>
      <w:r w:rsidRPr="003E792A">
        <w:t>A number of</w:t>
      </w:r>
      <w:proofErr w:type="gramEnd"/>
      <w:r w:rsidRPr="003E792A">
        <w:t xml:space="preserve"> expressions used in this instrument are defined in the Act, including the following:</w:t>
      </w:r>
    </w:p>
    <w:p w14:paraId="2B7E43A1" w14:textId="77777777" w:rsidR="005447A0" w:rsidRPr="003E792A" w:rsidRDefault="005447A0" w:rsidP="005447A0">
      <w:pPr>
        <w:pStyle w:val="notepara"/>
      </w:pPr>
      <w:r w:rsidRPr="003E792A">
        <w:t>(a)</w:t>
      </w:r>
      <w:r w:rsidRPr="003E792A">
        <w:tab/>
        <w:t>Agriculture Department;</w:t>
      </w:r>
    </w:p>
    <w:p w14:paraId="25F53694" w14:textId="77777777" w:rsidR="005447A0" w:rsidRPr="003E792A" w:rsidRDefault="005447A0" w:rsidP="005447A0">
      <w:pPr>
        <w:pStyle w:val="notepara"/>
      </w:pPr>
      <w:r w:rsidRPr="003E792A">
        <w:t>(b)</w:t>
      </w:r>
      <w:r w:rsidRPr="003E792A">
        <w:tab/>
        <w:t>Australian territory;</w:t>
      </w:r>
    </w:p>
    <w:p w14:paraId="4B3BA35B" w14:textId="77777777" w:rsidR="005447A0" w:rsidRPr="003E792A" w:rsidRDefault="005447A0" w:rsidP="005447A0">
      <w:pPr>
        <w:pStyle w:val="notepara"/>
      </w:pPr>
      <w:r w:rsidRPr="003E792A">
        <w:t>(c)</w:t>
      </w:r>
      <w:r w:rsidRPr="003E792A">
        <w:tab/>
        <w:t>landing place;</w:t>
      </w:r>
    </w:p>
    <w:p w14:paraId="49F6C0DC" w14:textId="77777777" w:rsidR="005447A0" w:rsidRPr="003E792A" w:rsidRDefault="005447A0" w:rsidP="005447A0">
      <w:pPr>
        <w:pStyle w:val="notepara"/>
      </w:pPr>
      <w:r w:rsidRPr="003E792A">
        <w:t>(</w:t>
      </w:r>
      <w:r w:rsidR="002C4E93" w:rsidRPr="003E792A">
        <w:t>d</w:t>
      </w:r>
      <w:r w:rsidRPr="003E792A">
        <w:t>)</w:t>
      </w:r>
      <w:r w:rsidRPr="003E792A">
        <w:tab/>
        <w:t>passenger.</w:t>
      </w:r>
    </w:p>
    <w:p w14:paraId="1A5199DB" w14:textId="77777777" w:rsidR="005447A0" w:rsidRPr="003E792A" w:rsidRDefault="005447A0" w:rsidP="005447A0">
      <w:pPr>
        <w:pStyle w:val="subsection"/>
      </w:pPr>
      <w:r w:rsidRPr="003E792A">
        <w:tab/>
      </w:r>
      <w:r w:rsidRPr="003E792A">
        <w:tab/>
        <w:t>In this instrument:</w:t>
      </w:r>
    </w:p>
    <w:p w14:paraId="4788298B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t>Act</w:t>
      </w:r>
      <w:r w:rsidRPr="003E792A">
        <w:t xml:space="preserve"> means the </w:t>
      </w:r>
      <w:r w:rsidRPr="003E792A">
        <w:rPr>
          <w:i/>
        </w:rPr>
        <w:t>Biosecurity Act 2015</w:t>
      </w:r>
      <w:r w:rsidRPr="003E792A">
        <w:t>.</w:t>
      </w:r>
    </w:p>
    <w:p w14:paraId="4DAEA22C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t>COVID</w:t>
      </w:r>
      <w:r w:rsidR="00A17F96" w:rsidRPr="003E792A">
        <w:rPr>
          <w:b/>
          <w:i/>
        </w:rPr>
        <w:noBreakHyphen/>
      </w:r>
      <w:r w:rsidRPr="003E792A">
        <w:rPr>
          <w:b/>
          <w:i/>
        </w:rPr>
        <w:t>19</w:t>
      </w:r>
      <w:r w:rsidRPr="003E792A">
        <w:t xml:space="preserve"> means the coronavirus known as COVID</w:t>
      </w:r>
      <w:r w:rsidR="00A17F96" w:rsidRPr="003E792A">
        <w:noBreakHyphen/>
      </w:r>
      <w:r w:rsidRPr="003E792A">
        <w:t>19.</w:t>
      </w:r>
    </w:p>
    <w:p w14:paraId="3F90424F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t>Home Affairs Department</w:t>
      </w:r>
      <w:r w:rsidRPr="003E792A">
        <w:t xml:space="preserve"> means the Department administered by the Minister administering the </w:t>
      </w:r>
      <w:r w:rsidRPr="003E792A">
        <w:rPr>
          <w:i/>
        </w:rPr>
        <w:t>Australian Border Force Act 2015</w:t>
      </w:r>
      <w:r w:rsidRPr="003E792A">
        <w:t>.</w:t>
      </w:r>
    </w:p>
    <w:p w14:paraId="1C4C9FC0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t>Home Affairs SES employee</w:t>
      </w:r>
      <w:r w:rsidRPr="003E792A">
        <w:t xml:space="preserve"> means an SES employee in the Home Affairs Department.</w:t>
      </w:r>
    </w:p>
    <w:p w14:paraId="4299546E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lastRenderedPageBreak/>
        <w:t>NAAT test</w:t>
      </w:r>
      <w:r w:rsidRPr="003E792A">
        <w:t xml:space="preserve"> means a test that uses nucleic acid amplification technology as the testing method.</w:t>
      </w:r>
    </w:p>
    <w:p w14:paraId="0F48C4F9" w14:textId="77777777" w:rsidR="005447A0" w:rsidRPr="003E792A" w:rsidRDefault="005447A0" w:rsidP="005447A0">
      <w:pPr>
        <w:pStyle w:val="notetext"/>
      </w:pPr>
      <w:r w:rsidRPr="003E792A">
        <w:t>Note:</w:t>
      </w:r>
      <w:r w:rsidRPr="003E792A">
        <w:tab/>
        <w:t>For example, each of the following is a test that uses nucleic acid amplification technology as the testing method:</w:t>
      </w:r>
    </w:p>
    <w:p w14:paraId="75B94318" w14:textId="77777777" w:rsidR="005447A0" w:rsidRPr="003E792A" w:rsidRDefault="005447A0" w:rsidP="005447A0">
      <w:pPr>
        <w:pStyle w:val="notepara"/>
      </w:pPr>
      <w:r w:rsidRPr="003E792A">
        <w:t>(a)</w:t>
      </w:r>
      <w:r w:rsidRPr="003E792A">
        <w:tab/>
        <w:t>polymerase chain reaction test;</w:t>
      </w:r>
    </w:p>
    <w:p w14:paraId="5F4FEA3A" w14:textId="77777777" w:rsidR="005447A0" w:rsidRPr="003E792A" w:rsidRDefault="005447A0" w:rsidP="005447A0">
      <w:pPr>
        <w:pStyle w:val="notepara"/>
      </w:pPr>
      <w:r w:rsidRPr="003E792A">
        <w:t>(b)</w:t>
      </w:r>
      <w:r w:rsidRPr="003E792A">
        <w:tab/>
        <w:t>transcription mediated amplification test;</w:t>
      </w:r>
    </w:p>
    <w:p w14:paraId="17D98C50" w14:textId="77777777" w:rsidR="005447A0" w:rsidRPr="003E792A" w:rsidRDefault="005447A0" w:rsidP="005447A0">
      <w:pPr>
        <w:pStyle w:val="notepara"/>
      </w:pPr>
      <w:r w:rsidRPr="003E792A">
        <w:t>(c)</w:t>
      </w:r>
      <w:r w:rsidRPr="003E792A">
        <w:tab/>
        <w:t>loop</w:t>
      </w:r>
      <w:r w:rsidR="00A17F96" w:rsidRPr="003E792A">
        <w:noBreakHyphen/>
      </w:r>
      <w:r w:rsidRPr="003E792A">
        <w:t>mediated isothermal amplification test.</w:t>
      </w:r>
    </w:p>
    <w:p w14:paraId="0FE8995B" w14:textId="77777777" w:rsidR="005447A0" w:rsidRPr="003E792A" w:rsidRDefault="005447A0" w:rsidP="005447A0">
      <w:pPr>
        <w:pStyle w:val="Definition"/>
      </w:pPr>
      <w:r w:rsidRPr="003E792A">
        <w:rPr>
          <w:b/>
          <w:i/>
        </w:rPr>
        <w:t>relevant official</w:t>
      </w:r>
      <w:r w:rsidRPr="003E792A">
        <w:t xml:space="preserve"> means any of the following:</w:t>
      </w:r>
    </w:p>
    <w:p w14:paraId="694FE5B0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  <w:t>a biosecurity officer;</w:t>
      </w:r>
    </w:p>
    <w:p w14:paraId="392B8288" w14:textId="77777777" w:rsidR="005447A0" w:rsidRPr="003E792A" w:rsidRDefault="005447A0" w:rsidP="005447A0">
      <w:pPr>
        <w:pStyle w:val="paragraph"/>
      </w:pPr>
      <w:r w:rsidRPr="003E792A">
        <w:tab/>
        <w:t>(b)</w:t>
      </w:r>
      <w:r w:rsidRPr="003E792A">
        <w:tab/>
        <w:t>a chief human biosecurity officer;</w:t>
      </w:r>
    </w:p>
    <w:p w14:paraId="553B5CF8" w14:textId="77777777" w:rsidR="005447A0" w:rsidRPr="003E792A" w:rsidRDefault="005447A0" w:rsidP="005447A0">
      <w:pPr>
        <w:pStyle w:val="paragraph"/>
      </w:pPr>
      <w:r w:rsidRPr="003E792A">
        <w:tab/>
        <w:t>(c)</w:t>
      </w:r>
      <w:r w:rsidRPr="003E792A">
        <w:tab/>
        <w:t>a human biosecurity officer;</w:t>
      </w:r>
    </w:p>
    <w:p w14:paraId="616A6D75" w14:textId="77777777" w:rsidR="005447A0" w:rsidRPr="003E792A" w:rsidRDefault="005447A0" w:rsidP="005447A0">
      <w:pPr>
        <w:pStyle w:val="paragraph"/>
      </w:pPr>
      <w:r w:rsidRPr="003E792A">
        <w:tab/>
        <w:t>(d)</w:t>
      </w:r>
      <w:r w:rsidRPr="003E792A">
        <w:tab/>
        <w:t>an APS employee in the Agriculture Department;</w:t>
      </w:r>
    </w:p>
    <w:p w14:paraId="4AF619C3" w14:textId="77777777" w:rsidR="005447A0" w:rsidRPr="003E792A" w:rsidRDefault="005447A0" w:rsidP="005447A0">
      <w:pPr>
        <w:pStyle w:val="paragraph"/>
      </w:pPr>
      <w:r w:rsidRPr="003E792A">
        <w:tab/>
        <w:t>(e)</w:t>
      </w:r>
      <w:r w:rsidRPr="003E792A">
        <w:tab/>
        <w:t>an APS employee in the Home Affairs Department.</w:t>
      </w:r>
    </w:p>
    <w:p w14:paraId="5E473C22" w14:textId="77777777" w:rsidR="005447A0" w:rsidRPr="003E792A" w:rsidRDefault="005447A0" w:rsidP="005447A0">
      <w:pPr>
        <w:pStyle w:val="ActHead2"/>
        <w:pageBreakBefore/>
      </w:pPr>
      <w:bookmarkStart w:id="5" w:name="_Toc123488256"/>
      <w:r w:rsidRPr="003E792A">
        <w:rPr>
          <w:rStyle w:val="CharPartNo"/>
        </w:rPr>
        <w:lastRenderedPageBreak/>
        <w:t>Part </w:t>
      </w:r>
      <w:r w:rsidR="005C0A3D" w:rsidRPr="003E792A">
        <w:rPr>
          <w:rStyle w:val="CharPartNo"/>
        </w:rPr>
        <w:t>2</w:t>
      </w:r>
      <w:r w:rsidRPr="003E792A">
        <w:t>—</w:t>
      </w:r>
      <w:r w:rsidRPr="003E792A">
        <w:rPr>
          <w:rStyle w:val="CharPartText"/>
        </w:rPr>
        <w:t>Negative test requirements—passengers</w:t>
      </w:r>
      <w:bookmarkEnd w:id="5"/>
    </w:p>
    <w:p w14:paraId="6DDACC93" w14:textId="77777777" w:rsidR="005447A0" w:rsidRPr="003E792A" w:rsidRDefault="005447A0" w:rsidP="005447A0">
      <w:pPr>
        <w:pStyle w:val="Header"/>
      </w:pPr>
      <w:r w:rsidRPr="003E792A">
        <w:rPr>
          <w:rStyle w:val="CharDivNo"/>
        </w:rPr>
        <w:t xml:space="preserve"> </w:t>
      </w:r>
      <w:r w:rsidRPr="003E792A">
        <w:rPr>
          <w:rStyle w:val="CharDivText"/>
        </w:rPr>
        <w:t xml:space="preserve"> </w:t>
      </w:r>
    </w:p>
    <w:p w14:paraId="7DE716A3" w14:textId="77777777" w:rsidR="005447A0" w:rsidRPr="003E792A" w:rsidRDefault="00D74FC2" w:rsidP="005447A0">
      <w:pPr>
        <w:pStyle w:val="ActHead5"/>
      </w:pPr>
      <w:bookmarkStart w:id="6" w:name="_Toc123488257"/>
      <w:proofErr w:type="gramStart"/>
      <w:r w:rsidRPr="003E792A">
        <w:rPr>
          <w:rStyle w:val="CharSectno"/>
        </w:rPr>
        <w:t>5</w:t>
      </w:r>
      <w:r w:rsidR="005447A0" w:rsidRPr="003E792A">
        <w:t xml:space="preserve">  Evidence</w:t>
      </w:r>
      <w:proofErr w:type="gramEnd"/>
      <w:r w:rsidR="005447A0" w:rsidRPr="003E792A">
        <w:t xml:space="preserve"> of negative test results</w:t>
      </w:r>
      <w:bookmarkEnd w:id="6"/>
    </w:p>
    <w:p w14:paraId="255C7981" w14:textId="77777777" w:rsidR="005447A0" w:rsidRPr="003E792A" w:rsidRDefault="005447A0" w:rsidP="005447A0">
      <w:pPr>
        <w:pStyle w:val="subsection"/>
      </w:pPr>
      <w:r w:rsidRPr="003E792A">
        <w:tab/>
        <w:t>(</w:t>
      </w:r>
      <w:r w:rsidR="004538FD" w:rsidRPr="003E792A">
        <w:t>1</w:t>
      </w:r>
      <w:r w:rsidRPr="003E792A">
        <w:t>)</w:t>
      </w:r>
      <w:r w:rsidRPr="003E792A">
        <w:tab/>
        <w:t xml:space="preserve">This section applies </w:t>
      </w:r>
      <w:r w:rsidR="002C4E93" w:rsidRPr="003E792A">
        <w:t>if</w:t>
      </w:r>
      <w:r w:rsidRPr="003E792A">
        <w:t>:</w:t>
      </w:r>
    </w:p>
    <w:p w14:paraId="67AE214D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</w:r>
      <w:r w:rsidR="002C4E93" w:rsidRPr="003E792A">
        <w:t xml:space="preserve">an individual </w:t>
      </w:r>
      <w:r w:rsidR="00740435" w:rsidRPr="003E792A">
        <w:t>is</w:t>
      </w:r>
      <w:r w:rsidR="001400FF" w:rsidRPr="003E792A">
        <w:t xml:space="preserve"> </w:t>
      </w:r>
      <w:r w:rsidR="002C4E93" w:rsidRPr="003E792A">
        <w:t>enter</w:t>
      </w:r>
      <w:r w:rsidR="00740435" w:rsidRPr="003E792A">
        <w:t>ing</w:t>
      </w:r>
      <w:r w:rsidR="002C4E93" w:rsidRPr="003E792A">
        <w:t xml:space="preserve"> Australian territory </w:t>
      </w:r>
      <w:r w:rsidRPr="003E792A">
        <w:t>at a landing place in accordance with Division 2 of Part 4 of Chapter 4 of the Act; and</w:t>
      </w:r>
    </w:p>
    <w:p w14:paraId="1E408634" w14:textId="77777777" w:rsidR="002C4E93" w:rsidRPr="003E792A" w:rsidRDefault="005447A0" w:rsidP="00740435">
      <w:pPr>
        <w:pStyle w:val="paragraph"/>
      </w:pPr>
      <w:r w:rsidRPr="003E792A">
        <w:tab/>
        <w:t>(b)</w:t>
      </w:r>
      <w:r w:rsidRPr="003E792A">
        <w:tab/>
      </w:r>
      <w:r w:rsidR="002C4E93" w:rsidRPr="003E792A">
        <w:t xml:space="preserve">the individual </w:t>
      </w:r>
      <w:r w:rsidR="00740435" w:rsidRPr="003E792A">
        <w:t xml:space="preserve">is </w:t>
      </w:r>
      <w:r w:rsidR="002C4E93" w:rsidRPr="003E792A">
        <w:t>enter</w:t>
      </w:r>
      <w:r w:rsidR="00740435" w:rsidRPr="003E792A">
        <w:t>ing</w:t>
      </w:r>
      <w:r w:rsidR="001400FF" w:rsidRPr="003E792A">
        <w:t xml:space="preserve"> </w:t>
      </w:r>
      <w:r w:rsidRPr="003E792A">
        <w:t xml:space="preserve">as a passenger of an aircraft on a </w:t>
      </w:r>
      <w:r w:rsidR="002C4E93" w:rsidRPr="003E792A">
        <w:t>flight that</w:t>
      </w:r>
      <w:r w:rsidR="00740435" w:rsidRPr="003E792A">
        <w:t xml:space="preserve"> </w:t>
      </w:r>
      <w:r w:rsidR="002C4E93" w:rsidRPr="003E792A">
        <w:t>commence</w:t>
      </w:r>
      <w:r w:rsidR="00AC07B5" w:rsidRPr="003E792A">
        <w:t>d</w:t>
      </w:r>
      <w:r w:rsidR="002C4E93" w:rsidRPr="003E792A">
        <w:t xml:space="preserve"> outside Australian territory; and</w:t>
      </w:r>
    </w:p>
    <w:p w14:paraId="2C693CB4" w14:textId="77777777" w:rsidR="005B25E3" w:rsidRPr="003E792A" w:rsidRDefault="002C4E93" w:rsidP="005B25E3">
      <w:pPr>
        <w:pStyle w:val="paragraph"/>
      </w:pPr>
      <w:r w:rsidRPr="003E792A">
        <w:tab/>
        <w:t>(c)</w:t>
      </w:r>
      <w:r w:rsidRPr="003E792A">
        <w:tab/>
        <w:t xml:space="preserve">the flight </w:t>
      </w:r>
      <w:r w:rsidR="00DA799E" w:rsidRPr="003E792A">
        <w:t xml:space="preserve">is a direct or indirect flight </w:t>
      </w:r>
      <w:r w:rsidR="002F33B4" w:rsidRPr="003E792A">
        <w:t>that:</w:t>
      </w:r>
    </w:p>
    <w:p w14:paraId="5C4A87A0" w14:textId="77777777" w:rsidR="005B25E3" w:rsidRPr="003E792A" w:rsidRDefault="005B25E3" w:rsidP="005B25E3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</w:r>
      <w:r w:rsidR="002F33B4" w:rsidRPr="003E792A">
        <w:t xml:space="preserve">commences in </w:t>
      </w:r>
      <w:r w:rsidR="002C4E93" w:rsidRPr="003E792A">
        <w:t xml:space="preserve">the People’s Republic of China </w:t>
      </w:r>
      <w:r w:rsidR="00D74C4B" w:rsidRPr="003E792A">
        <w:t xml:space="preserve">or </w:t>
      </w:r>
      <w:r w:rsidR="002C4E93" w:rsidRPr="003E792A">
        <w:t xml:space="preserve">the Special Administrative Region of Hong Kong </w:t>
      </w:r>
      <w:r w:rsidR="00D74C4B" w:rsidRPr="003E792A">
        <w:t>or</w:t>
      </w:r>
      <w:r w:rsidR="002C4E93" w:rsidRPr="003E792A">
        <w:t xml:space="preserve"> Macau</w:t>
      </w:r>
      <w:r w:rsidRPr="003E792A">
        <w:t>;</w:t>
      </w:r>
      <w:r w:rsidR="002F33B4" w:rsidRPr="003E792A">
        <w:t xml:space="preserve"> and</w:t>
      </w:r>
    </w:p>
    <w:p w14:paraId="3241F4D8" w14:textId="77777777" w:rsidR="00DA799E" w:rsidRPr="003E792A" w:rsidRDefault="005B25E3" w:rsidP="005B25E3">
      <w:pPr>
        <w:pStyle w:val="paragraphsub"/>
      </w:pPr>
      <w:r w:rsidRPr="003E792A">
        <w:tab/>
        <w:t>(ii)</w:t>
      </w:r>
      <w:r w:rsidRPr="003E792A">
        <w:tab/>
      </w:r>
      <w:r w:rsidR="002F33B4" w:rsidRPr="003E792A">
        <w:t>ends in Australian territory</w:t>
      </w:r>
      <w:r w:rsidR="00DA799E" w:rsidRPr="003E792A">
        <w:t>.</w:t>
      </w:r>
    </w:p>
    <w:p w14:paraId="275AD5A4" w14:textId="77777777" w:rsidR="00941D32" w:rsidRPr="003E792A" w:rsidRDefault="00941D32" w:rsidP="00941D32">
      <w:pPr>
        <w:pStyle w:val="subsection"/>
      </w:pPr>
      <w:r w:rsidRPr="003E792A">
        <w:tab/>
        <w:t>(</w:t>
      </w:r>
      <w:r w:rsidR="004538FD" w:rsidRPr="003E792A">
        <w:t>2</w:t>
      </w:r>
      <w:r w:rsidRPr="003E792A">
        <w:t>)</w:t>
      </w:r>
      <w:r w:rsidRPr="003E792A">
        <w:tab/>
        <w:t>However, this section does not apply if:</w:t>
      </w:r>
    </w:p>
    <w:p w14:paraId="62C2BFE1" w14:textId="77777777" w:rsidR="005447A0" w:rsidRPr="003E792A" w:rsidRDefault="005447A0" w:rsidP="00941D32">
      <w:pPr>
        <w:pStyle w:val="paragraph"/>
      </w:pPr>
      <w:r w:rsidRPr="003E792A">
        <w:tab/>
        <w:t>(</w:t>
      </w:r>
      <w:r w:rsidR="00941D32" w:rsidRPr="003E792A">
        <w:t>a</w:t>
      </w:r>
      <w:r w:rsidRPr="003E792A">
        <w:t>)</w:t>
      </w:r>
      <w:r w:rsidRPr="003E792A">
        <w:tab/>
        <w:t>an exemption set out in section </w:t>
      </w:r>
      <w:r w:rsidR="00D74FC2" w:rsidRPr="003E792A">
        <w:t>8</w:t>
      </w:r>
      <w:r w:rsidRPr="003E792A">
        <w:t xml:space="preserve"> applies to the individual; or</w:t>
      </w:r>
    </w:p>
    <w:p w14:paraId="644809A1" w14:textId="77777777" w:rsidR="005447A0" w:rsidRPr="003E792A" w:rsidRDefault="005447A0" w:rsidP="005447A0">
      <w:pPr>
        <w:pStyle w:val="paragraph"/>
      </w:pPr>
      <w:r w:rsidRPr="003E792A">
        <w:tab/>
        <w:t>(</w:t>
      </w:r>
      <w:r w:rsidR="00941D32" w:rsidRPr="003E792A">
        <w:t>b</w:t>
      </w:r>
      <w:r w:rsidRPr="003E792A">
        <w:t>)</w:t>
      </w:r>
      <w:r w:rsidRPr="003E792A">
        <w:tab/>
        <w:t>an exemption was granted to the individual under section</w:t>
      </w:r>
      <w:r w:rsidR="0010441E" w:rsidRPr="003E792A">
        <w:t xml:space="preserve"> </w:t>
      </w:r>
      <w:r w:rsidR="00D74FC2" w:rsidRPr="003E792A">
        <w:t>9</w:t>
      </w:r>
      <w:r w:rsidRPr="003E792A">
        <w:t xml:space="preserve"> before the flight </w:t>
      </w:r>
      <w:r w:rsidR="009C3F99" w:rsidRPr="003E792A">
        <w:t>arrive</w:t>
      </w:r>
      <w:r w:rsidR="004138DC" w:rsidRPr="003E792A">
        <w:t>s</w:t>
      </w:r>
      <w:r w:rsidR="009C3F99" w:rsidRPr="003E792A">
        <w:t xml:space="preserve"> in Australian territory</w:t>
      </w:r>
      <w:r w:rsidRPr="003E792A">
        <w:t>; or</w:t>
      </w:r>
    </w:p>
    <w:p w14:paraId="3AA65F19" w14:textId="77777777" w:rsidR="005447A0" w:rsidRPr="003E792A" w:rsidRDefault="005447A0" w:rsidP="005447A0">
      <w:pPr>
        <w:pStyle w:val="paragraph"/>
      </w:pPr>
      <w:r w:rsidRPr="003E792A">
        <w:tab/>
        <w:t>(</w:t>
      </w:r>
      <w:r w:rsidR="00941D32" w:rsidRPr="003E792A">
        <w:t>c</w:t>
      </w:r>
      <w:r w:rsidRPr="003E792A">
        <w:t>)</w:t>
      </w:r>
      <w:r w:rsidRPr="003E792A">
        <w:tab/>
        <w:t>an exemption granted under section </w:t>
      </w:r>
      <w:r w:rsidR="00D74FC2" w:rsidRPr="003E792A">
        <w:t>10</w:t>
      </w:r>
      <w:r w:rsidRPr="003E792A">
        <w:t xml:space="preserve"> before the flight </w:t>
      </w:r>
      <w:r w:rsidR="009C3F99" w:rsidRPr="003E792A">
        <w:t>arrive</w:t>
      </w:r>
      <w:r w:rsidR="004138DC" w:rsidRPr="003E792A">
        <w:t>s</w:t>
      </w:r>
      <w:r w:rsidR="009C3F99" w:rsidRPr="003E792A">
        <w:t xml:space="preserve"> in Australian territory</w:t>
      </w:r>
      <w:r w:rsidRPr="003E792A">
        <w:t xml:space="preserve"> applies to the individual; or</w:t>
      </w:r>
    </w:p>
    <w:p w14:paraId="1B9B145B" w14:textId="77777777" w:rsidR="004138DC" w:rsidRPr="003E792A" w:rsidRDefault="005447A0" w:rsidP="005447A0">
      <w:pPr>
        <w:pStyle w:val="paragraph"/>
      </w:pPr>
      <w:r w:rsidRPr="003E792A">
        <w:tab/>
        <w:t>(</w:t>
      </w:r>
      <w:r w:rsidR="00941D32" w:rsidRPr="003E792A">
        <w:t>d</w:t>
      </w:r>
      <w:r w:rsidRPr="003E792A">
        <w:t>)</w:t>
      </w:r>
      <w:r w:rsidRPr="003E792A">
        <w:tab/>
        <w:t>an exemption was granted under section </w:t>
      </w:r>
      <w:r w:rsidR="00D74FC2" w:rsidRPr="003E792A">
        <w:t>11</w:t>
      </w:r>
      <w:r w:rsidRPr="003E792A">
        <w:t xml:space="preserve"> for the flight before the flight </w:t>
      </w:r>
      <w:r w:rsidR="009C3F99" w:rsidRPr="003E792A">
        <w:t>arrive</w:t>
      </w:r>
      <w:r w:rsidR="004138DC" w:rsidRPr="003E792A">
        <w:t>s</w:t>
      </w:r>
      <w:r w:rsidR="009C3F99" w:rsidRPr="003E792A">
        <w:t xml:space="preserve"> in Australian territory</w:t>
      </w:r>
      <w:r w:rsidRPr="003E792A">
        <w:t>; or</w:t>
      </w:r>
    </w:p>
    <w:p w14:paraId="2768AB78" w14:textId="77777777" w:rsidR="005447A0" w:rsidRPr="003E792A" w:rsidRDefault="005447A0" w:rsidP="005447A0">
      <w:pPr>
        <w:pStyle w:val="paragraph"/>
      </w:pPr>
      <w:r w:rsidRPr="003E792A">
        <w:tab/>
        <w:t>(</w:t>
      </w:r>
      <w:r w:rsidR="00941D32" w:rsidRPr="003E792A">
        <w:t>e</w:t>
      </w:r>
      <w:r w:rsidRPr="003E792A">
        <w:t>)</w:t>
      </w:r>
      <w:r w:rsidRPr="003E792A">
        <w:tab/>
      </w:r>
      <w:bookmarkStart w:id="7" w:name="_Hlk93412260"/>
      <w:r w:rsidRPr="003E792A">
        <w:t>the flight is an Australian Government facilitated flight.</w:t>
      </w:r>
      <w:bookmarkEnd w:id="7"/>
    </w:p>
    <w:p w14:paraId="7586EE36" w14:textId="77777777" w:rsidR="005447A0" w:rsidRPr="003E792A" w:rsidRDefault="005447A0" w:rsidP="005447A0">
      <w:pPr>
        <w:pStyle w:val="SubsectionHead"/>
      </w:pPr>
      <w:r w:rsidRPr="003E792A">
        <w:t>Ability to produce evidence of negative test result</w:t>
      </w:r>
    </w:p>
    <w:p w14:paraId="546D82BB" w14:textId="77777777" w:rsidR="00544CD7" w:rsidRPr="003E792A" w:rsidRDefault="00941D32" w:rsidP="00544CD7">
      <w:pPr>
        <w:pStyle w:val="subsection"/>
      </w:pPr>
      <w:bookmarkStart w:id="8" w:name="_Hlk93496307"/>
      <w:r w:rsidRPr="003E792A">
        <w:tab/>
        <w:t>(</w:t>
      </w:r>
      <w:r w:rsidR="004538FD" w:rsidRPr="003E792A">
        <w:t>3</w:t>
      </w:r>
      <w:r w:rsidRPr="003E792A">
        <w:t>)</w:t>
      </w:r>
      <w:r w:rsidRPr="003E792A">
        <w:tab/>
        <w:t>The individual must be able to produce</w:t>
      </w:r>
      <w:r w:rsidR="00BD2AF7" w:rsidRPr="003E792A">
        <w:t xml:space="preserve"> to </w:t>
      </w:r>
      <w:proofErr w:type="gramStart"/>
      <w:r w:rsidR="00BD2AF7" w:rsidRPr="003E792A">
        <w:t>a relevant official</w:t>
      </w:r>
      <w:r w:rsidR="00544CD7" w:rsidRPr="003E792A">
        <w:t xml:space="preserve"> evidence</w:t>
      </w:r>
      <w:proofErr w:type="gramEnd"/>
      <w:r w:rsidR="00BD2AF7" w:rsidRPr="003E792A">
        <w:t xml:space="preserve">, in the form specified in </w:t>
      </w:r>
      <w:r w:rsidR="00AA24B6" w:rsidRPr="003E792A">
        <w:t>subsection (</w:t>
      </w:r>
      <w:r w:rsidR="00BD2AF7" w:rsidRPr="003E792A">
        <w:t>4),</w:t>
      </w:r>
      <w:r w:rsidR="00544CD7" w:rsidRPr="003E792A">
        <w:t xml:space="preserve"> that in the period mentioned in </w:t>
      </w:r>
      <w:r w:rsidR="00AA24B6" w:rsidRPr="003E792A">
        <w:t>subsection (</w:t>
      </w:r>
      <w:r w:rsidR="004538FD" w:rsidRPr="003E792A">
        <w:t>6</w:t>
      </w:r>
      <w:r w:rsidR="00544CD7" w:rsidRPr="003E792A">
        <w:t>):</w:t>
      </w:r>
    </w:p>
    <w:p w14:paraId="083D162E" w14:textId="77777777" w:rsidR="00544CD7" w:rsidRPr="003E792A" w:rsidRDefault="00544CD7" w:rsidP="00544CD7">
      <w:pPr>
        <w:pStyle w:val="paragraph"/>
      </w:pPr>
      <w:r w:rsidRPr="003E792A">
        <w:tab/>
        <w:t>(a)</w:t>
      </w:r>
      <w:r w:rsidRPr="003E792A">
        <w:tab/>
        <w:t>the individual was tested for COVID</w:t>
      </w:r>
      <w:r w:rsidR="00A17F96" w:rsidRPr="003E792A">
        <w:noBreakHyphen/>
      </w:r>
      <w:r w:rsidRPr="003E792A">
        <w:t>19 using:</w:t>
      </w:r>
    </w:p>
    <w:p w14:paraId="2A8898D0" w14:textId="77777777" w:rsidR="00544CD7" w:rsidRPr="003E792A" w:rsidRDefault="00544CD7" w:rsidP="00544CD7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 xml:space="preserve">a test specified in </w:t>
      </w:r>
      <w:r w:rsidR="00AA24B6" w:rsidRPr="003E792A">
        <w:t>subsection (</w:t>
      </w:r>
      <w:r w:rsidR="004538FD" w:rsidRPr="003E792A">
        <w:t>5</w:t>
      </w:r>
      <w:r w:rsidRPr="003E792A">
        <w:t>); or</w:t>
      </w:r>
    </w:p>
    <w:p w14:paraId="555B1C95" w14:textId="77777777" w:rsidR="00544CD7" w:rsidRPr="003E792A" w:rsidRDefault="00544CD7" w:rsidP="00544CD7">
      <w:pPr>
        <w:pStyle w:val="paragraphsub"/>
      </w:pPr>
      <w:r w:rsidRPr="003E792A">
        <w:tab/>
        <w:t>(ii)</w:t>
      </w:r>
      <w:r w:rsidRPr="003E792A">
        <w:tab/>
        <w:t xml:space="preserve">a rapid antigen test conducted in accordance with </w:t>
      </w:r>
      <w:r w:rsidR="00AA24B6" w:rsidRPr="003E792A">
        <w:t>subsection (</w:t>
      </w:r>
      <w:r w:rsidR="00CC6F44" w:rsidRPr="003E792A">
        <w:t>7</w:t>
      </w:r>
      <w:r w:rsidRPr="003E792A">
        <w:t>); and</w:t>
      </w:r>
    </w:p>
    <w:p w14:paraId="236462BD" w14:textId="77777777" w:rsidR="00544CD7" w:rsidRPr="003E792A" w:rsidRDefault="00544CD7" w:rsidP="00544CD7">
      <w:pPr>
        <w:pStyle w:val="paragraph"/>
      </w:pPr>
      <w:r w:rsidRPr="003E792A">
        <w:tab/>
        <w:t>(b)</w:t>
      </w:r>
      <w:r w:rsidRPr="003E792A">
        <w:tab/>
        <w:t>the result of the test was negative.</w:t>
      </w:r>
    </w:p>
    <w:p w14:paraId="5D2CA1A2" w14:textId="77777777" w:rsidR="00544CD7" w:rsidRPr="003E792A" w:rsidRDefault="00544CD7" w:rsidP="00544CD7">
      <w:pPr>
        <w:pStyle w:val="subsection"/>
      </w:pPr>
      <w:r w:rsidRPr="003E792A">
        <w:tab/>
        <w:t>(</w:t>
      </w:r>
      <w:r w:rsidR="004538FD" w:rsidRPr="003E792A">
        <w:t>4</w:t>
      </w:r>
      <w:r w:rsidRPr="003E792A">
        <w:t>)</w:t>
      </w:r>
      <w:r w:rsidRPr="003E792A">
        <w:tab/>
        <w:t>The evidence must be in the form of:</w:t>
      </w:r>
    </w:p>
    <w:p w14:paraId="1441ADCE" w14:textId="77777777" w:rsidR="00941D32" w:rsidRPr="003E792A" w:rsidRDefault="00544CD7" w:rsidP="00544CD7">
      <w:pPr>
        <w:pStyle w:val="paragraph"/>
      </w:pPr>
      <w:r w:rsidRPr="003E792A">
        <w:tab/>
        <w:t>(a)</w:t>
      </w:r>
      <w:r w:rsidRPr="003E792A">
        <w:tab/>
        <w:t xml:space="preserve">for </w:t>
      </w:r>
      <w:r w:rsidR="00AA24B6" w:rsidRPr="003E792A">
        <w:t>subparagraph (</w:t>
      </w:r>
      <w:r w:rsidRPr="003E792A">
        <w:t>3)(a)(</w:t>
      </w:r>
      <w:proofErr w:type="spellStart"/>
      <w:r w:rsidRPr="003E792A">
        <w:t>i</w:t>
      </w:r>
      <w:proofErr w:type="spellEnd"/>
      <w:r w:rsidRPr="003E792A">
        <w:t xml:space="preserve">)—the results of the </w:t>
      </w:r>
      <w:r w:rsidR="00941D32" w:rsidRPr="003E792A">
        <w:t xml:space="preserve">test specified in </w:t>
      </w:r>
      <w:r w:rsidR="00AA24B6" w:rsidRPr="003E792A">
        <w:t>subsection (</w:t>
      </w:r>
      <w:r w:rsidR="004538FD" w:rsidRPr="003E792A">
        <w:t>5</w:t>
      </w:r>
      <w:r w:rsidR="00941D32" w:rsidRPr="003E792A">
        <w:t>)</w:t>
      </w:r>
      <w:r w:rsidRPr="003E792A">
        <w:t>;</w:t>
      </w:r>
      <w:r w:rsidR="00941D32" w:rsidRPr="003E792A">
        <w:t xml:space="preserve"> </w:t>
      </w:r>
      <w:r w:rsidR="00896AD9" w:rsidRPr="003E792A">
        <w:t>or</w:t>
      </w:r>
    </w:p>
    <w:p w14:paraId="36B5652B" w14:textId="77777777" w:rsidR="00941D32" w:rsidRPr="003E792A" w:rsidRDefault="00941D32" w:rsidP="00544CD7">
      <w:pPr>
        <w:pStyle w:val="paragraph"/>
      </w:pPr>
      <w:bookmarkStart w:id="9" w:name="_Hlk93519477"/>
      <w:r w:rsidRPr="003E792A">
        <w:tab/>
        <w:t>(b)</w:t>
      </w:r>
      <w:r w:rsidRPr="003E792A">
        <w:tab/>
      </w:r>
      <w:r w:rsidR="00544CD7" w:rsidRPr="003E792A">
        <w:t xml:space="preserve">for </w:t>
      </w:r>
      <w:r w:rsidR="00AA24B6" w:rsidRPr="003E792A">
        <w:t>subparagraph (</w:t>
      </w:r>
      <w:r w:rsidR="00544CD7" w:rsidRPr="003E792A">
        <w:t>3)(a)(ii)—</w:t>
      </w:r>
      <w:r w:rsidRPr="003E792A">
        <w:t xml:space="preserve">a certificate </w:t>
      </w:r>
      <w:bookmarkStart w:id="10" w:name="_Hlk93568502"/>
      <w:r w:rsidRPr="003E792A">
        <w:t xml:space="preserve">provided by a medical practitioner </w:t>
      </w:r>
      <w:bookmarkEnd w:id="10"/>
      <w:r w:rsidRPr="003E792A">
        <w:t xml:space="preserve">that includes the matters specified in </w:t>
      </w:r>
      <w:r w:rsidR="00AA24B6" w:rsidRPr="003E792A">
        <w:t>subsection (</w:t>
      </w:r>
      <w:r w:rsidR="00CC6F44" w:rsidRPr="003E792A">
        <w:t>8</w:t>
      </w:r>
      <w:r w:rsidRPr="003E792A">
        <w:t>).</w:t>
      </w:r>
    </w:p>
    <w:bookmarkEnd w:id="9"/>
    <w:p w14:paraId="67F6F856" w14:textId="77777777" w:rsidR="00941D32" w:rsidRPr="003E792A" w:rsidRDefault="00941D32" w:rsidP="00941D32">
      <w:pPr>
        <w:pStyle w:val="SubsectionHead"/>
      </w:pPr>
      <w:r w:rsidRPr="003E792A">
        <w:t>NAAT and other approved tests</w:t>
      </w:r>
    </w:p>
    <w:p w14:paraId="08A1F3A8" w14:textId="77777777" w:rsidR="00941D32" w:rsidRPr="003E792A" w:rsidRDefault="00941D32" w:rsidP="00941D32">
      <w:pPr>
        <w:pStyle w:val="subsection"/>
      </w:pPr>
      <w:r w:rsidRPr="003E792A">
        <w:tab/>
        <w:t>(</w:t>
      </w:r>
      <w:r w:rsidR="004538FD" w:rsidRPr="003E792A">
        <w:t>5</w:t>
      </w:r>
      <w:r w:rsidRPr="003E792A">
        <w:t>)</w:t>
      </w:r>
      <w:r w:rsidRPr="003E792A">
        <w:tab/>
        <w:t xml:space="preserve">For the purposes of </w:t>
      </w:r>
      <w:r w:rsidR="00AA24B6" w:rsidRPr="003E792A">
        <w:t>subparagraph (</w:t>
      </w:r>
      <w:r w:rsidR="00FA0E99" w:rsidRPr="003E792A">
        <w:t>3</w:t>
      </w:r>
      <w:r w:rsidRPr="003E792A">
        <w:t>)(a)</w:t>
      </w:r>
      <w:r w:rsidR="00896AD9" w:rsidRPr="003E792A">
        <w:t>(</w:t>
      </w:r>
      <w:proofErr w:type="spellStart"/>
      <w:r w:rsidR="00896AD9" w:rsidRPr="003E792A">
        <w:t>i</w:t>
      </w:r>
      <w:proofErr w:type="spellEnd"/>
      <w:r w:rsidR="00896AD9" w:rsidRPr="003E792A">
        <w:t>)</w:t>
      </w:r>
      <w:r w:rsidRPr="003E792A">
        <w:t xml:space="preserve">, </w:t>
      </w:r>
      <w:bookmarkStart w:id="11" w:name="_Hlk93496499"/>
      <w:r w:rsidRPr="003E792A">
        <w:t>the following tests are specified</w:t>
      </w:r>
      <w:bookmarkEnd w:id="11"/>
      <w:r w:rsidRPr="003E792A">
        <w:t>:</w:t>
      </w:r>
    </w:p>
    <w:p w14:paraId="480D2389" w14:textId="77777777" w:rsidR="00941D32" w:rsidRPr="003E792A" w:rsidRDefault="00941D32" w:rsidP="00941D32">
      <w:pPr>
        <w:pStyle w:val="paragraph"/>
      </w:pPr>
      <w:bookmarkStart w:id="12" w:name="_Hlk93496570"/>
      <w:r w:rsidRPr="003E792A">
        <w:tab/>
        <w:t>(a)</w:t>
      </w:r>
      <w:r w:rsidRPr="003E792A">
        <w:tab/>
        <w:t>a NAAT test;</w:t>
      </w:r>
    </w:p>
    <w:bookmarkEnd w:id="12"/>
    <w:p w14:paraId="3B191EC1" w14:textId="77777777" w:rsidR="00941D32" w:rsidRPr="003E792A" w:rsidRDefault="00941D32" w:rsidP="00941D32">
      <w:pPr>
        <w:pStyle w:val="paragraph"/>
      </w:pPr>
      <w:r w:rsidRPr="003E792A">
        <w:tab/>
        <w:t>(b)</w:t>
      </w:r>
      <w:r w:rsidRPr="003E792A">
        <w:tab/>
        <w:t>a test approved under section </w:t>
      </w:r>
      <w:r w:rsidR="00D74FC2" w:rsidRPr="003E792A">
        <w:t>6</w:t>
      </w:r>
      <w:r w:rsidRPr="003E792A">
        <w:t xml:space="preserve"> for a country or region, if:</w:t>
      </w:r>
    </w:p>
    <w:p w14:paraId="4DBD9FBD" w14:textId="77777777" w:rsidR="00941D32" w:rsidRPr="003E792A" w:rsidRDefault="00941D32" w:rsidP="00941D32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 xml:space="preserve">the individual was in the country or region in the period mentioned in </w:t>
      </w:r>
      <w:r w:rsidR="00AA24B6" w:rsidRPr="003E792A">
        <w:t>subsection (</w:t>
      </w:r>
      <w:r w:rsidR="004538FD" w:rsidRPr="003E792A">
        <w:t>6</w:t>
      </w:r>
      <w:r w:rsidRPr="003E792A">
        <w:t>); and</w:t>
      </w:r>
    </w:p>
    <w:p w14:paraId="7EA5F664" w14:textId="77777777" w:rsidR="00941D32" w:rsidRPr="003E792A" w:rsidRDefault="00941D32" w:rsidP="00941D32">
      <w:pPr>
        <w:pStyle w:val="paragraphsub"/>
      </w:pPr>
      <w:r w:rsidRPr="003E792A">
        <w:tab/>
        <w:t>(ii)</w:t>
      </w:r>
      <w:r w:rsidRPr="003E792A">
        <w:tab/>
        <w:t>the approval was in force at the beginning of that period.</w:t>
      </w:r>
    </w:p>
    <w:bookmarkEnd w:id="8"/>
    <w:p w14:paraId="3FEA4746" w14:textId="77777777" w:rsidR="00FA0E99" w:rsidRPr="003E792A" w:rsidRDefault="005447A0" w:rsidP="00FA0E99">
      <w:pPr>
        <w:pStyle w:val="subsection"/>
      </w:pPr>
      <w:r w:rsidRPr="003E792A">
        <w:lastRenderedPageBreak/>
        <w:tab/>
        <w:t>(</w:t>
      </w:r>
      <w:r w:rsidR="004538FD" w:rsidRPr="003E792A">
        <w:t>6</w:t>
      </w:r>
      <w:r w:rsidRPr="003E792A">
        <w:t>)</w:t>
      </w:r>
      <w:r w:rsidRPr="003E792A">
        <w:tab/>
        <w:t xml:space="preserve">For the purposes of </w:t>
      </w:r>
      <w:r w:rsidR="00AA24B6" w:rsidRPr="003E792A">
        <w:t>subsection (</w:t>
      </w:r>
      <w:r w:rsidR="00FA0E99" w:rsidRPr="003E792A">
        <w:t>3</w:t>
      </w:r>
      <w:r w:rsidRPr="003E792A">
        <w:t>)</w:t>
      </w:r>
      <w:r w:rsidR="009431EE" w:rsidRPr="003E792A">
        <w:t xml:space="preserve"> </w:t>
      </w:r>
      <w:r w:rsidR="00C36F46" w:rsidRPr="003E792A">
        <w:t xml:space="preserve">and </w:t>
      </w:r>
      <w:r w:rsidR="00AA24B6" w:rsidRPr="003E792A">
        <w:t>subparagraph (</w:t>
      </w:r>
      <w:r w:rsidR="004538FD" w:rsidRPr="003E792A">
        <w:t>5</w:t>
      </w:r>
      <w:r w:rsidRPr="003E792A">
        <w:t>)(b)(</w:t>
      </w:r>
      <w:proofErr w:type="spellStart"/>
      <w:r w:rsidRPr="003E792A">
        <w:t>i</w:t>
      </w:r>
      <w:proofErr w:type="spellEnd"/>
      <w:r w:rsidRPr="003E792A">
        <w:t xml:space="preserve">), the period </w:t>
      </w:r>
      <w:r w:rsidR="00FA0E99" w:rsidRPr="003E792A">
        <w:t>is:</w:t>
      </w:r>
    </w:p>
    <w:p w14:paraId="19BD2678" w14:textId="77777777" w:rsidR="00FA0E99" w:rsidRPr="003E792A" w:rsidRDefault="00FA0E99" w:rsidP="00FA0E99">
      <w:pPr>
        <w:pStyle w:val="paragraph"/>
        <w:rPr>
          <w:rFonts w:cstheme="minorHAnsi"/>
        </w:rPr>
      </w:pPr>
      <w:r w:rsidRPr="003E792A">
        <w:tab/>
        <w:t>(a)</w:t>
      </w:r>
      <w:r w:rsidRPr="003E792A">
        <w:tab/>
        <w:t>f</w:t>
      </w:r>
      <w:r w:rsidR="005447A0" w:rsidRPr="003E792A">
        <w:t>or an individual to whom an extension does not apply under section </w:t>
      </w:r>
      <w:r w:rsidR="00D74FC2" w:rsidRPr="003E792A">
        <w:t>7</w:t>
      </w:r>
      <w:r w:rsidRPr="003E792A">
        <w:t>—</w:t>
      </w:r>
      <w:r w:rsidR="005447A0" w:rsidRPr="003E792A">
        <w:t xml:space="preserve">the period of </w:t>
      </w:r>
      <w:r w:rsidR="000123F5" w:rsidRPr="003E792A">
        <w:t>48</w:t>
      </w:r>
      <w:r w:rsidR="005447A0" w:rsidRPr="003E792A">
        <w:t> </w:t>
      </w:r>
      <w:r w:rsidR="00941D32" w:rsidRPr="003E792A">
        <w:t>hours</w:t>
      </w:r>
      <w:r w:rsidR="005447A0" w:rsidRPr="003E792A">
        <w:t xml:space="preserve"> before the day the </w:t>
      </w:r>
      <w:r w:rsidRPr="003E792A">
        <w:t>individual</w:t>
      </w:r>
      <w:r w:rsidR="00956541" w:rsidRPr="003E792A">
        <w:t xml:space="preserve"> </w:t>
      </w:r>
      <w:r w:rsidR="0081510B" w:rsidRPr="003E792A">
        <w:t>is scheduled to depart</w:t>
      </w:r>
      <w:r w:rsidR="00956541" w:rsidRPr="003E792A">
        <w:t xml:space="preserve"> from the </w:t>
      </w:r>
      <w:r w:rsidR="00956541" w:rsidRPr="003E792A">
        <w:rPr>
          <w:rFonts w:cstheme="minorHAnsi"/>
        </w:rPr>
        <w:t>People’s Republic of China or the Special Administrative Region of Hong Kong or Macau</w:t>
      </w:r>
      <w:r w:rsidRPr="003E792A">
        <w:rPr>
          <w:rFonts w:cstheme="minorHAnsi"/>
        </w:rPr>
        <w:t>; or</w:t>
      </w:r>
    </w:p>
    <w:p w14:paraId="08797B80" w14:textId="77777777" w:rsidR="005447A0" w:rsidRPr="003E792A" w:rsidRDefault="00FA0E99" w:rsidP="00FA0E99">
      <w:pPr>
        <w:pStyle w:val="paragraph"/>
      </w:pPr>
      <w:r w:rsidRPr="003E792A">
        <w:rPr>
          <w:rFonts w:cstheme="minorHAnsi"/>
        </w:rPr>
        <w:tab/>
        <w:t>(b)</w:t>
      </w:r>
      <w:r w:rsidRPr="003E792A">
        <w:rPr>
          <w:rFonts w:cstheme="minorHAnsi"/>
        </w:rPr>
        <w:tab/>
        <w:t xml:space="preserve">for an individual </w:t>
      </w:r>
      <w:r w:rsidR="005447A0" w:rsidRPr="003E792A">
        <w:t>to whom an extension applies under section </w:t>
      </w:r>
      <w:r w:rsidR="00D74FC2" w:rsidRPr="003E792A">
        <w:t>7</w:t>
      </w:r>
      <w:r w:rsidRPr="003E792A">
        <w:t>—</w:t>
      </w:r>
      <w:r w:rsidR="005447A0" w:rsidRPr="003E792A">
        <w:t>the period specified in the extension.</w:t>
      </w:r>
    </w:p>
    <w:p w14:paraId="37838FED" w14:textId="77777777" w:rsidR="005447A0" w:rsidRPr="003E792A" w:rsidRDefault="005447A0" w:rsidP="005447A0">
      <w:pPr>
        <w:pStyle w:val="SubsectionHead"/>
      </w:pPr>
      <w:r w:rsidRPr="003E792A">
        <w:t>Rapid antigen tests</w:t>
      </w:r>
    </w:p>
    <w:p w14:paraId="4D355A4D" w14:textId="77777777" w:rsidR="005447A0" w:rsidRPr="003E792A" w:rsidRDefault="005447A0" w:rsidP="005447A0">
      <w:pPr>
        <w:pStyle w:val="subsection"/>
      </w:pPr>
      <w:r w:rsidRPr="003E792A">
        <w:tab/>
        <w:t>(</w:t>
      </w:r>
      <w:r w:rsidR="004538FD" w:rsidRPr="003E792A">
        <w:t>7</w:t>
      </w:r>
      <w:r w:rsidRPr="003E792A">
        <w:t>)</w:t>
      </w:r>
      <w:r w:rsidRPr="003E792A">
        <w:tab/>
        <w:t xml:space="preserve">For the purposes of </w:t>
      </w:r>
      <w:r w:rsidR="00AA24B6" w:rsidRPr="003E792A">
        <w:t>subparagraph (</w:t>
      </w:r>
      <w:r w:rsidR="00FA0E99" w:rsidRPr="003E792A">
        <w:t>3</w:t>
      </w:r>
      <w:r w:rsidRPr="003E792A">
        <w:t>)(</w:t>
      </w:r>
      <w:r w:rsidR="00014060" w:rsidRPr="003E792A">
        <w:t>a</w:t>
      </w:r>
      <w:r w:rsidRPr="003E792A">
        <w:t>)(i</w:t>
      </w:r>
      <w:r w:rsidR="00014060" w:rsidRPr="003E792A">
        <w:t>i</w:t>
      </w:r>
      <w:r w:rsidRPr="003E792A">
        <w:t>), a rapid antigen test is conducted in accordance with this subsection if the specimen for the test is collected, and the test is carried out, by or under the supervision of a medical practitioner.</w:t>
      </w:r>
    </w:p>
    <w:p w14:paraId="12D628B2" w14:textId="77777777" w:rsidR="005447A0" w:rsidRPr="003E792A" w:rsidRDefault="005447A0" w:rsidP="005447A0">
      <w:pPr>
        <w:pStyle w:val="subsection"/>
      </w:pPr>
      <w:r w:rsidRPr="003E792A">
        <w:tab/>
        <w:t>(</w:t>
      </w:r>
      <w:r w:rsidR="004538FD" w:rsidRPr="003E792A">
        <w:t>8</w:t>
      </w:r>
      <w:r w:rsidRPr="003E792A">
        <w:t>)</w:t>
      </w:r>
      <w:r w:rsidRPr="003E792A">
        <w:tab/>
        <w:t xml:space="preserve">For the purposes of </w:t>
      </w:r>
      <w:r w:rsidR="00AA24B6" w:rsidRPr="003E792A">
        <w:t>paragraph (</w:t>
      </w:r>
      <w:r w:rsidR="000F780B" w:rsidRPr="003E792A">
        <w:t>4</w:t>
      </w:r>
      <w:r w:rsidRPr="003E792A">
        <w:t>)(b), the following matters are specified for a certificate for a rapid antigen test:</w:t>
      </w:r>
    </w:p>
    <w:p w14:paraId="3CE3FDA5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  <w:t>the date and time of the test;</w:t>
      </w:r>
    </w:p>
    <w:p w14:paraId="118679A3" w14:textId="77777777" w:rsidR="005447A0" w:rsidRPr="003E792A" w:rsidRDefault="005447A0" w:rsidP="005447A0">
      <w:pPr>
        <w:pStyle w:val="paragraph"/>
      </w:pPr>
      <w:r w:rsidRPr="003E792A">
        <w:tab/>
        <w:t>(b)</w:t>
      </w:r>
      <w:r w:rsidRPr="003E792A">
        <w:tab/>
        <w:t>the name of the individual tested;</w:t>
      </w:r>
    </w:p>
    <w:p w14:paraId="6EF51BC2" w14:textId="77777777" w:rsidR="005447A0" w:rsidRPr="003E792A" w:rsidRDefault="005447A0" w:rsidP="005447A0">
      <w:pPr>
        <w:pStyle w:val="paragraph"/>
      </w:pPr>
      <w:r w:rsidRPr="003E792A">
        <w:tab/>
        <w:t>(c)</w:t>
      </w:r>
      <w:r w:rsidRPr="003E792A">
        <w:tab/>
        <w:t>the type of test conducted;</w:t>
      </w:r>
    </w:p>
    <w:p w14:paraId="4C36CE7F" w14:textId="77777777" w:rsidR="005447A0" w:rsidRPr="003E792A" w:rsidRDefault="005447A0" w:rsidP="005447A0">
      <w:pPr>
        <w:pStyle w:val="paragraph"/>
      </w:pPr>
      <w:r w:rsidRPr="003E792A">
        <w:tab/>
        <w:t>(d)</w:t>
      </w:r>
      <w:r w:rsidRPr="003E792A">
        <w:tab/>
        <w:t>the brand and make of the test;</w:t>
      </w:r>
    </w:p>
    <w:p w14:paraId="6D9CC310" w14:textId="77777777" w:rsidR="005447A0" w:rsidRPr="003E792A" w:rsidRDefault="005447A0" w:rsidP="005447A0">
      <w:pPr>
        <w:pStyle w:val="paragraph"/>
      </w:pPr>
      <w:bookmarkStart w:id="13" w:name="_Hlk93568702"/>
      <w:r w:rsidRPr="003E792A">
        <w:tab/>
        <w:t>(e)</w:t>
      </w:r>
      <w:r w:rsidRPr="003E792A">
        <w:tab/>
        <w:t>that the specimen for the test was collected, and the test was carried out, by or under the supervision of a medical practitioner;</w:t>
      </w:r>
    </w:p>
    <w:bookmarkEnd w:id="13"/>
    <w:p w14:paraId="31F4305A" w14:textId="77777777" w:rsidR="005447A0" w:rsidRPr="003E792A" w:rsidRDefault="005447A0" w:rsidP="005447A0">
      <w:pPr>
        <w:pStyle w:val="paragraph"/>
      </w:pPr>
      <w:r w:rsidRPr="003E792A">
        <w:tab/>
        <w:t>(f)</w:t>
      </w:r>
      <w:r w:rsidRPr="003E792A">
        <w:tab/>
        <w:t>the result of the test;</w:t>
      </w:r>
    </w:p>
    <w:p w14:paraId="7FEFCA21" w14:textId="77777777" w:rsidR="005447A0" w:rsidRPr="003E792A" w:rsidRDefault="005447A0" w:rsidP="005447A0">
      <w:pPr>
        <w:pStyle w:val="paragraph"/>
      </w:pPr>
      <w:r w:rsidRPr="003E792A">
        <w:tab/>
        <w:t>(g)</w:t>
      </w:r>
      <w:r w:rsidRPr="003E792A">
        <w:tab/>
        <w:t xml:space="preserve">the signature of the medical practitioner </w:t>
      </w:r>
      <w:bookmarkStart w:id="14" w:name="_Hlk93568719"/>
      <w:r w:rsidRPr="003E792A">
        <w:t>providing the certificate</w:t>
      </w:r>
      <w:bookmarkEnd w:id="14"/>
      <w:r w:rsidRPr="003E792A">
        <w:t>.</w:t>
      </w:r>
    </w:p>
    <w:p w14:paraId="2D2A413C" w14:textId="77777777" w:rsidR="005447A0" w:rsidRPr="003E792A" w:rsidRDefault="005447A0" w:rsidP="005447A0">
      <w:pPr>
        <w:pStyle w:val="SubsectionHead"/>
      </w:pPr>
      <w:r w:rsidRPr="003E792A">
        <w:t>Where requirements apply</w:t>
      </w:r>
    </w:p>
    <w:p w14:paraId="49156E57" w14:textId="77777777" w:rsidR="005447A0" w:rsidRPr="003E792A" w:rsidRDefault="005447A0" w:rsidP="005447A0">
      <w:pPr>
        <w:pStyle w:val="subsection"/>
      </w:pPr>
      <w:r w:rsidRPr="003E792A">
        <w:tab/>
        <w:t>(</w:t>
      </w:r>
      <w:r w:rsidR="004538FD" w:rsidRPr="003E792A">
        <w:t>9</w:t>
      </w:r>
      <w:r w:rsidRPr="003E792A">
        <w:t>)</w:t>
      </w:r>
      <w:r w:rsidRPr="003E792A">
        <w:tab/>
        <w:t>The requirements in this section apply at the landing place.</w:t>
      </w:r>
    </w:p>
    <w:p w14:paraId="5636EDC0" w14:textId="77777777" w:rsidR="005447A0" w:rsidRPr="003E792A" w:rsidRDefault="005447A0" w:rsidP="005447A0">
      <w:pPr>
        <w:pStyle w:val="notetext"/>
      </w:pPr>
      <w:r w:rsidRPr="003E792A">
        <w:t>Note 1:</w:t>
      </w:r>
      <w:r w:rsidRPr="003E792A">
        <w:tab/>
        <w:t>An individual who fails to comply with a requirement that applies to the individual under this section may contravene a civil penalty provision (see section 46 of the Act).</w:t>
      </w:r>
    </w:p>
    <w:p w14:paraId="144BB90B" w14:textId="77777777" w:rsidR="005447A0" w:rsidRPr="003E792A" w:rsidRDefault="005447A0" w:rsidP="005447A0">
      <w:pPr>
        <w:pStyle w:val="notetext"/>
      </w:pPr>
      <w:r w:rsidRPr="003E792A">
        <w:t>Note 2:</w:t>
      </w:r>
      <w:r w:rsidRPr="003E792A">
        <w:tab/>
        <w:t xml:space="preserve">A person may commit an offence or contravene a civil penalty provision if the person provides false or misleading information or documents (see sections 137.1 and 137.2 of the </w:t>
      </w:r>
      <w:r w:rsidRPr="003E792A">
        <w:rPr>
          <w:i/>
        </w:rPr>
        <w:t>Criminal Code</w:t>
      </w:r>
      <w:r w:rsidRPr="003E792A">
        <w:t xml:space="preserve"> and sections 532 and 533 of the Act).</w:t>
      </w:r>
    </w:p>
    <w:p w14:paraId="380689C1" w14:textId="77777777" w:rsidR="005447A0" w:rsidRPr="003E792A" w:rsidRDefault="005447A0" w:rsidP="005447A0">
      <w:pPr>
        <w:pStyle w:val="notetext"/>
      </w:pPr>
      <w:r w:rsidRPr="003E792A">
        <w:t>Note 3:</w:t>
      </w:r>
      <w:r w:rsidRPr="003E792A">
        <w:tab/>
        <w:t xml:space="preserve">For protections for children or incapable persons who are subject to the requirement in </w:t>
      </w:r>
      <w:r w:rsidR="00AA24B6" w:rsidRPr="003E792A">
        <w:t>subsection (</w:t>
      </w:r>
      <w:r w:rsidR="00A644B1" w:rsidRPr="003E792A">
        <w:t>3</w:t>
      </w:r>
      <w:r w:rsidRPr="003E792A">
        <w:t>), see Subdivision B of Division 2 of Part 1 of Chapter 2 of the Act.</w:t>
      </w:r>
    </w:p>
    <w:p w14:paraId="6DDF71C6" w14:textId="77777777" w:rsidR="005447A0" w:rsidRPr="003E792A" w:rsidRDefault="005447A0" w:rsidP="005447A0">
      <w:pPr>
        <w:pStyle w:val="notetext"/>
      </w:pPr>
      <w:r w:rsidRPr="003E792A">
        <w:t>Note 4:</w:t>
      </w:r>
      <w:r w:rsidRPr="003E792A">
        <w:tab/>
        <w:t>Part 2 of Chapter 11 of the Act deals with confidentiality of personal information collected under the Act.</w:t>
      </w:r>
    </w:p>
    <w:p w14:paraId="301CAFC4" w14:textId="77777777" w:rsidR="0088234D" w:rsidRPr="003E792A" w:rsidRDefault="00D74FC2" w:rsidP="0088234D">
      <w:pPr>
        <w:pStyle w:val="ActHead5"/>
      </w:pPr>
      <w:bookmarkStart w:id="15" w:name="_Toc123488258"/>
      <w:proofErr w:type="gramStart"/>
      <w:r w:rsidRPr="003E792A">
        <w:rPr>
          <w:rStyle w:val="CharSectno"/>
        </w:rPr>
        <w:t>6</w:t>
      </w:r>
      <w:r w:rsidR="0088234D" w:rsidRPr="003E792A">
        <w:t xml:space="preserve">  Approval</w:t>
      </w:r>
      <w:proofErr w:type="gramEnd"/>
      <w:r w:rsidR="0088234D" w:rsidRPr="003E792A">
        <w:t xml:space="preserve"> of tests other than NAAT tests for countries or regions</w:t>
      </w:r>
      <w:bookmarkEnd w:id="15"/>
    </w:p>
    <w:p w14:paraId="578FCF56" w14:textId="77777777" w:rsidR="0088234D" w:rsidRPr="003E792A" w:rsidRDefault="0088234D" w:rsidP="0088234D">
      <w:pPr>
        <w:pStyle w:val="subsection"/>
      </w:pPr>
      <w:r w:rsidRPr="003E792A">
        <w:tab/>
        <w:t>(1)</w:t>
      </w:r>
      <w:r w:rsidRPr="003E792A">
        <w:tab/>
        <w:t xml:space="preserve">For the purposes of paragraph </w:t>
      </w:r>
      <w:r w:rsidR="00D74FC2" w:rsidRPr="003E792A">
        <w:t>5</w:t>
      </w:r>
      <w:r w:rsidRPr="003E792A">
        <w:t>(5)(b), the Director of Human Biosecurity may approve a kind of test for COVID</w:t>
      </w:r>
      <w:r w:rsidR="00A17F96" w:rsidRPr="003E792A">
        <w:noBreakHyphen/>
      </w:r>
      <w:r w:rsidRPr="003E792A">
        <w:t xml:space="preserve">19 for a country or region </w:t>
      </w:r>
      <w:r w:rsidR="009C3F99" w:rsidRPr="003E792A">
        <w:t xml:space="preserve">(including the </w:t>
      </w:r>
      <w:r w:rsidR="009C3F99" w:rsidRPr="003E792A">
        <w:rPr>
          <w:rFonts w:cstheme="minorHAnsi"/>
        </w:rPr>
        <w:t xml:space="preserve">People’s Republic of China or the Special Administrative Region of Hong Kong or Macau) </w:t>
      </w:r>
      <w:r w:rsidRPr="003E792A">
        <w:t>if a NAAT test is not reasonably available in the country or region.</w:t>
      </w:r>
    </w:p>
    <w:p w14:paraId="43120DFA" w14:textId="77777777" w:rsidR="0088234D" w:rsidRPr="003E792A" w:rsidRDefault="0088234D" w:rsidP="0088234D">
      <w:pPr>
        <w:pStyle w:val="subsection"/>
      </w:pPr>
      <w:r w:rsidRPr="003E792A">
        <w:tab/>
        <w:t>(2)</w:t>
      </w:r>
      <w:r w:rsidRPr="003E792A">
        <w:tab/>
        <w:t xml:space="preserve">An approval under </w:t>
      </w:r>
      <w:r w:rsidR="00AA24B6" w:rsidRPr="003E792A">
        <w:t>subsection (</w:t>
      </w:r>
      <w:r w:rsidRPr="003E792A">
        <w:t>1) must be in writing.</w:t>
      </w:r>
    </w:p>
    <w:p w14:paraId="26AF13B4" w14:textId="77777777" w:rsidR="005447A0" w:rsidRPr="003E792A" w:rsidRDefault="00D74FC2" w:rsidP="005447A0">
      <w:pPr>
        <w:pStyle w:val="ActHead5"/>
      </w:pPr>
      <w:bookmarkStart w:id="16" w:name="_Toc123488259"/>
      <w:proofErr w:type="gramStart"/>
      <w:r w:rsidRPr="003E792A">
        <w:rPr>
          <w:rStyle w:val="CharSectno"/>
        </w:rPr>
        <w:lastRenderedPageBreak/>
        <w:t>7</w:t>
      </w:r>
      <w:r w:rsidR="005447A0" w:rsidRPr="003E792A">
        <w:t xml:space="preserve">  Extension</w:t>
      </w:r>
      <w:proofErr w:type="gramEnd"/>
      <w:r w:rsidR="005447A0" w:rsidRPr="003E792A">
        <w:t xml:space="preserve"> of period for testing for classes of individuals</w:t>
      </w:r>
      <w:bookmarkEnd w:id="16"/>
    </w:p>
    <w:p w14:paraId="259398BD" w14:textId="77777777" w:rsidR="005447A0" w:rsidRPr="003E792A" w:rsidRDefault="005447A0" w:rsidP="005447A0">
      <w:pPr>
        <w:pStyle w:val="subsection"/>
      </w:pPr>
      <w:r w:rsidRPr="003E792A">
        <w:tab/>
        <w:t>(1)</w:t>
      </w:r>
      <w:r w:rsidRPr="003E792A">
        <w:tab/>
      </w:r>
      <w:r w:rsidR="00A61DD6" w:rsidRPr="003E792A">
        <w:t xml:space="preserve">For the purposes of paragraph </w:t>
      </w:r>
      <w:r w:rsidR="00D74FC2" w:rsidRPr="003E792A">
        <w:t>5</w:t>
      </w:r>
      <w:r w:rsidR="00A61DD6" w:rsidRPr="003E792A">
        <w:t>(6)(b), t</w:t>
      </w:r>
      <w:r w:rsidRPr="003E792A">
        <w:t xml:space="preserve">he Director of Human Biosecurity may extend the period for being tested for a class of individuals if it is not reasonably practicable for that class of individuals to be tested and receive test results within a period of </w:t>
      </w:r>
      <w:r w:rsidR="0010441E" w:rsidRPr="003E792A">
        <w:t>48 hours</w:t>
      </w:r>
      <w:r w:rsidRPr="003E792A">
        <w:t>.</w:t>
      </w:r>
    </w:p>
    <w:p w14:paraId="2A5754EA" w14:textId="77777777" w:rsidR="005447A0" w:rsidRPr="003E792A" w:rsidRDefault="005447A0" w:rsidP="005447A0">
      <w:pPr>
        <w:pStyle w:val="subsection"/>
      </w:pPr>
      <w:r w:rsidRPr="003E792A">
        <w:tab/>
        <w:t>(2)</w:t>
      </w:r>
      <w:r w:rsidRPr="003E792A">
        <w:tab/>
        <w:t xml:space="preserve">An extension under </w:t>
      </w:r>
      <w:r w:rsidR="00AA24B6" w:rsidRPr="003E792A">
        <w:t>subsection (</w:t>
      </w:r>
      <w:r w:rsidRPr="003E792A">
        <w:t>1) must be in writing.</w:t>
      </w:r>
    </w:p>
    <w:p w14:paraId="73616F12" w14:textId="77777777" w:rsidR="005447A0" w:rsidRPr="003E792A" w:rsidRDefault="00D74FC2" w:rsidP="005447A0">
      <w:pPr>
        <w:pStyle w:val="ActHead5"/>
      </w:pPr>
      <w:bookmarkStart w:id="17" w:name="_Toc123488260"/>
      <w:proofErr w:type="gramStart"/>
      <w:r w:rsidRPr="003E792A">
        <w:rPr>
          <w:rStyle w:val="CharSectno"/>
        </w:rPr>
        <w:t>8</w:t>
      </w:r>
      <w:r w:rsidR="005447A0" w:rsidRPr="003E792A">
        <w:t xml:space="preserve">  Exemptions</w:t>
      </w:r>
      <w:proofErr w:type="gramEnd"/>
      <w:r w:rsidR="005447A0" w:rsidRPr="003E792A">
        <w:t xml:space="preserve"> for individuals—general</w:t>
      </w:r>
      <w:bookmarkEnd w:id="17"/>
    </w:p>
    <w:p w14:paraId="7BEEEC1D" w14:textId="77777777" w:rsidR="005447A0" w:rsidRPr="003E792A" w:rsidRDefault="005447A0" w:rsidP="005447A0">
      <w:pPr>
        <w:pStyle w:val="subsection"/>
      </w:pPr>
      <w:r w:rsidRPr="003E792A">
        <w:tab/>
        <w:t>(1)</w:t>
      </w:r>
      <w:r w:rsidRPr="003E792A">
        <w:tab/>
        <w:t>An exemption for the purposes of section </w:t>
      </w:r>
      <w:r w:rsidR="00D74FC2" w:rsidRPr="003E792A">
        <w:t>5</w:t>
      </w:r>
      <w:r w:rsidRPr="003E792A">
        <w:t xml:space="preserve"> applies to the following:</w:t>
      </w:r>
    </w:p>
    <w:p w14:paraId="17E50801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  <w:t xml:space="preserve">an individual who was less than </w:t>
      </w:r>
      <w:r w:rsidR="0010441E" w:rsidRPr="003E792A">
        <w:t>12</w:t>
      </w:r>
      <w:r w:rsidRPr="003E792A">
        <w:t xml:space="preserve"> years old on the day the </w:t>
      </w:r>
      <w:r w:rsidR="00FA0E99" w:rsidRPr="003E792A">
        <w:t>individual</w:t>
      </w:r>
      <w:r w:rsidR="00BC4069" w:rsidRPr="003E792A">
        <w:t xml:space="preserve"> was scheduled to depart from the </w:t>
      </w:r>
      <w:r w:rsidR="00BC4069" w:rsidRPr="003E792A">
        <w:rPr>
          <w:rFonts w:cstheme="minorHAnsi"/>
        </w:rPr>
        <w:t>People’s Republic of China or the Special Administrative Region of Hong Kong or Macau</w:t>
      </w:r>
      <w:r w:rsidRPr="003E792A">
        <w:t>;</w:t>
      </w:r>
    </w:p>
    <w:p w14:paraId="4870BE64" w14:textId="77777777" w:rsidR="005447A0" w:rsidRPr="003E792A" w:rsidRDefault="005447A0" w:rsidP="005447A0">
      <w:pPr>
        <w:pStyle w:val="paragraph"/>
      </w:pPr>
      <w:r w:rsidRPr="003E792A">
        <w:tab/>
        <w:t>(b)</w:t>
      </w:r>
      <w:r w:rsidRPr="003E792A">
        <w:tab/>
        <w:t xml:space="preserve">an individual who is carrying evidence, provided by a medical practitioner within 30 days before the day </w:t>
      </w:r>
      <w:r w:rsidR="00BC4069" w:rsidRPr="003E792A">
        <w:t xml:space="preserve">the individual was scheduled to depart from the </w:t>
      </w:r>
      <w:r w:rsidR="00BC4069" w:rsidRPr="003E792A">
        <w:rPr>
          <w:rFonts w:cstheme="minorHAnsi"/>
        </w:rPr>
        <w:t>People’s Republic of China or the Special Administrative Region of Hong Kong or Macau</w:t>
      </w:r>
      <w:r w:rsidRPr="003E792A">
        <w:t>, that the individual has a medical condition that prevents the individual from taking a test for COVID</w:t>
      </w:r>
      <w:r w:rsidR="00A17F96" w:rsidRPr="003E792A">
        <w:noBreakHyphen/>
      </w:r>
      <w:r w:rsidRPr="003E792A">
        <w:t>19;</w:t>
      </w:r>
    </w:p>
    <w:p w14:paraId="2844ECBA" w14:textId="77777777" w:rsidR="005447A0" w:rsidRPr="003E792A" w:rsidRDefault="005447A0" w:rsidP="005447A0">
      <w:pPr>
        <w:pStyle w:val="paragraph"/>
      </w:pPr>
      <w:r w:rsidRPr="003E792A">
        <w:tab/>
        <w:t>(c)</w:t>
      </w:r>
      <w:r w:rsidRPr="003E792A">
        <w:tab/>
        <w:t xml:space="preserve">an individual who is carrying a certificate, provided by a medical practitioner within 30 days before the day the </w:t>
      </w:r>
      <w:r w:rsidR="00BC4069" w:rsidRPr="003E792A">
        <w:t xml:space="preserve">individual was scheduled to depart from the </w:t>
      </w:r>
      <w:r w:rsidR="00BC4069" w:rsidRPr="003E792A">
        <w:rPr>
          <w:rFonts w:cstheme="minorHAnsi"/>
        </w:rPr>
        <w:t>People’s Republic of China or the Special Administrative Region of Hong Kong or Macau</w:t>
      </w:r>
      <w:r w:rsidRPr="003E792A">
        <w:t xml:space="preserve">, that includes the matters mentioned in </w:t>
      </w:r>
      <w:r w:rsidR="00AA24B6" w:rsidRPr="003E792A">
        <w:t>subsection (</w:t>
      </w:r>
      <w:r w:rsidRPr="003E792A">
        <w:t>2);</w:t>
      </w:r>
    </w:p>
    <w:p w14:paraId="773A72B5" w14:textId="77777777" w:rsidR="005447A0" w:rsidRPr="003E792A" w:rsidRDefault="005447A0" w:rsidP="005447A0">
      <w:pPr>
        <w:pStyle w:val="paragraph"/>
      </w:pPr>
      <w:r w:rsidRPr="003E792A">
        <w:tab/>
        <w:t>(d)</w:t>
      </w:r>
      <w:r w:rsidRPr="003E792A">
        <w:tab/>
        <w:t>an individual:</w:t>
      </w:r>
    </w:p>
    <w:p w14:paraId="184F937A" w14:textId="77777777" w:rsidR="005447A0" w:rsidRPr="003E792A" w:rsidRDefault="005447A0" w:rsidP="005447A0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 xml:space="preserve">who is a passenger of an aircraft on a flight </w:t>
      </w:r>
      <w:r w:rsidR="00BC4069" w:rsidRPr="003E792A">
        <w:t xml:space="preserve">departing from the </w:t>
      </w:r>
      <w:r w:rsidR="00BC4069" w:rsidRPr="003E792A">
        <w:rPr>
          <w:rFonts w:cstheme="minorHAnsi"/>
        </w:rPr>
        <w:t>People’s Republic of China or the Special Administrative Region of Hong Kong or Macau</w:t>
      </w:r>
      <w:r w:rsidR="00BC4069" w:rsidRPr="003E792A">
        <w:rPr>
          <w:rFonts w:cstheme="minorHAnsi"/>
          <w:i/>
        </w:rPr>
        <w:t xml:space="preserve"> </w:t>
      </w:r>
      <w:r w:rsidRPr="003E792A">
        <w:t>that is an emergency medical evacuation flight; and</w:t>
      </w:r>
    </w:p>
    <w:p w14:paraId="3FD95D67" w14:textId="77777777" w:rsidR="005447A0" w:rsidRPr="003E792A" w:rsidRDefault="005447A0" w:rsidP="005447A0">
      <w:pPr>
        <w:pStyle w:val="paragraphsub"/>
      </w:pPr>
      <w:r w:rsidRPr="003E792A">
        <w:tab/>
        <w:t>(ii)</w:t>
      </w:r>
      <w:r w:rsidRPr="003E792A">
        <w:tab/>
        <w:t xml:space="preserve">who meets the requirement mentioned in </w:t>
      </w:r>
      <w:r w:rsidR="00AA24B6" w:rsidRPr="003E792A">
        <w:t>subsection (</w:t>
      </w:r>
      <w:r w:rsidRPr="003E792A">
        <w:t>3);</w:t>
      </w:r>
    </w:p>
    <w:p w14:paraId="10E10719" w14:textId="77777777" w:rsidR="005447A0" w:rsidRPr="003E792A" w:rsidRDefault="005447A0" w:rsidP="005447A0">
      <w:pPr>
        <w:pStyle w:val="paragraph"/>
      </w:pPr>
      <w:r w:rsidRPr="003E792A">
        <w:tab/>
        <w:t>(e)</w:t>
      </w:r>
      <w:r w:rsidRPr="003E792A">
        <w:tab/>
        <w:t>an individual:</w:t>
      </w:r>
    </w:p>
    <w:p w14:paraId="23D9F2EC" w14:textId="77777777" w:rsidR="005447A0" w:rsidRPr="003E792A" w:rsidRDefault="005447A0" w:rsidP="005447A0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 xml:space="preserve">who is a passenger of an aircraft on a flight </w:t>
      </w:r>
      <w:r w:rsidR="00BC4069" w:rsidRPr="003E792A">
        <w:t xml:space="preserve">departing from the </w:t>
      </w:r>
      <w:r w:rsidR="00BC4069" w:rsidRPr="003E792A">
        <w:rPr>
          <w:rFonts w:cstheme="minorHAnsi"/>
        </w:rPr>
        <w:t>People’s Republic of China or the Special Administrative Region of Hong Kong or Macau</w:t>
      </w:r>
      <w:r w:rsidR="00BC4069" w:rsidRPr="003E792A">
        <w:rPr>
          <w:rFonts w:cstheme="minorHAnsi"/>
          <w:i/>
        </w:rPr>
        <w:t xml:space="preserve"> </w:t>
      </w:r>
      <w:r w:rsidRPr="003E792A">
        <w:t>that is an emergency medical evacuation flight; and</w:t>
      </w:r>
    </w:p>
    <w:p w14:paraId="7B48FAFB" w14:textId="77777777" w:rsidR="005447A0" w:rsidRPr="003E792A" w:rsidRDefault="005447A0" w:rsidP="005447A0">
      <w:pPr>
        <w:pStyle w:val="paragraphsub"/>
      </w:pPr>
      <w:r w:rsidRPr="003E792A">
        <w:tab/>
        <w:t>(ii)</w:t>
      </w:r>
      <w:r w:rsidRPr="003E792A">
        <w:tab/>
        <w:t xml:space="preserve">who is accompanying and supporting an individual (the </w:t>
      </w:r>
      <w:r w:rsidRPr="003E792A">
        <w:rPr>
          <w:b/>
          <w:i/>
        </w:rPr>
        <w:t>patient</w:t>
      </w:r>
      <w:r w:rsidRPr="003E792A">
        <w:t xml:space="preserve">) mentioned in </w:t>
      </w:r>
      <w:r w:rsidR="00AA24B6" w:rsidRPr="003E792A">
        <w:t>paragraph (</w:t>
      </w:r>
      <w:r w:rsidRPr="003E792A">
        <w:t>d) because of the patient’s medical condition.</w:t>
      </w:r>
    </w:p>
    <w:p w14:paraId="39D178AD" w14:textId="77777777" w:rsidR="005447A0" w:rsidRPr="003E792A" w:rsidRDefault="005447A0" w:rsidP="005447A0">
      <w:pPr>
        <w:pStyle w:val="SubsectionHead"/>
      </w:pPr>
      <w:r w:rsidRPr="003E792A">
        <w:t>Certificate for recovered individuals</w:t>
      </w:r>
    </w:p>
    <w:p w14:paraId="340F6AAD" w14:textId="77777777" w:rsidR="005447A0" w:rsidRPr="003E792A" w:rsidRDefault="005447A0" w:rsidP="005447A0">
      <w:pPr>
        <w:pStyle w:val="subsection"/>
      </w:pPr>
      <w:r w:rsidRPr="003E792A">
        <w:tab/>
        <w:t>(2)</w:t>
      </w:r>
      <w:r w:rsidRPr="003E792A">
        <w:tab/>
        <w:t xml:space="preserve">For the purposes of </w:t>
      </w:r>
      <w:r w:rsidR="00AA24B6" w:rsidRPr="003E792A">
        <w:t>paragraph (</w:t>
      </w:r>
      <w:r w:rsidRPr="003E792A">
        <w:t>1)(c), the matters are the following:</w:t>
      </w:r>
    </w:p>
    <w:p w14:paraId="4E7C42EB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  <w:t>the day the certificate is provided;</w:t>
      </w:r>
    </w:p>
    <w:p w14:paraId="10200392" w14:textId="77777777" w:rsidR="005447A0" w:rsidRPr="003E792A" w:rsidRDefault="005447A0" w:rsidP="005447A0">
      <w:pPr>
        <w:pStyle w:val="paragraph"/>
      </w:pPr>
      <w:r w:rsidRPr="003E792A">
        <w:tab/>
        <w:t>(b)</w:t>
      </w:r>
      <w:r w:rsidRPr="003E792A">
        <w:tab/>
        <w:t>a statement to the effect that the individual has had COVID</w:t>
      </w:r>
      <w:r w:rsidR="00A17F96" w:rsidRPr="003E792A">
        <w:noBreakHyphen/>
      </w:r>
      <w:r w:rsidRPr="003E792A">
        <w:t>19 but is now recovered and is not considered to be infectious;</w:t>
      </w:r>
    </w:p>
    <w:p w14:paraId="3735B57B" w14:textId="77777777" w:rsidR="005447A0" w:rsidRPr="003E792A" w:rsidRDefault="005447A0" w:rsidP="005447A0">
      <w:pPr>
        <w:pStyle w:val="paragraph"/>
      </w:pPr>
      <w:r w:rsidRPr="003E792A">
        <w:tab/>
        <w:t>(c)</w:t>
      </w:r>
      <w:r w:rsidRPr="003E792A">
        <w:tab/>
        <w:t>the day when there was first a positive result of a NAAT test or a rapid antigen test for COVID</w:t>
      </w:r>
      <w:r w:rsidR="00A17F96" w:rsidRPr="003E792A">
        <w:noBreakHyphen/>
      </w:r>
      <w:r w:rsidRPr="003E792A">
        <w:t>19 for the individual;</w:t>
      </w:r>
    </w:p>
    <w:p w14:paraId="2280076D" w14:textId="77777777" w:rsidR="005447A0" w:rsidRPr="003E792A" w:rsidRDefault="005447A0" w:rsidP="005447A0">
      <w:pPr>
        <w:pStyle w:val="paragraph"/>
      </w:pPr>
      <w:r w:rsidRPr="003E792A">
        <w:tab/>
        <w:t>(d)</w:t>
      </w:r>
      <w:r w:rsidRPr="003E792A">
        <w:tab/>
        <w:t>a statement to the effect that, on the day the certificate is provided:</w:t>
      </w:r>
    </w:p>
    <w:p w14:paraId="24A9AEFA" w14:textId="77777777" w:rsidR="005447A0" w:rsidRPr="003E792A" w:rsidRDefault="005447A0" w:rsidP="005447A0">
      <w:pPr>
        <w:pStyle w:val="paragraphsub"/>
      </w:pPr>
      <w:r w:rsidRPr="003E792A">
        <w:lastRenderedPageBreak/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 xml:space="preserve">it has been at least 7 days since the day mentioned in </w:t>
      </w:r>
      <w:r w:rsidR="00AA24B6" w:rsidRPr="003E792A">
        <w:t>paragraph (</w:t>
      </w:r>
      <w:r w:rsidRPr="003E792A">
        <w:t>c) of this subsection; and</w:t>
      </w:r>
    </w:p>
    <w:p w14:paraId="1CAA6026" w14:textId="77777777" w:rsidR="005447A0" w:rsidRPr="003E792A" w:rsidRDefault="005447A0" w:rsidP="005447A0">
      <w:pPr>
        <w:pStyle w:val="paragraphsub"/>
      </w:pPr>
      <w:r w:rsidRPr="003E792A">
        <w:tab/>
        <w:t>(ii)</w:t>
      </w:r>
      <w:r w:rsidRPr="003E792A">
        <w:tab/>
        <w:t>if the individual had symptoms of COVID</w:t>
      </w:r>
      <w:r w:rsidR="00A17F96" w:rsidRPr="003E792A">
        <w:noBreakHyphen/>
      </w:r>
      <w:r w:rsidRPr="003E792A">
        <w:t>19—the individual has not had a fever, or respiratory symptoms of COVID</w:t>
      </w:r>
      <w:r w:rsidR="00A17F96" w:rsidRPr="003E792A">
        <w:noBreakHyphen/>
      </w:r>
      <w:r w:rsidRPr="003E792A">
        <w:t>19, in the last 72 hours.</w:t>
      </w:r>
    </w:p>
    <w:p w14:paraId="4F37558A" w14:textId="77777777" w:rsidR="005447A0" w:rsidRPr="003E792A" w:rsidRDefault="005447A0" w:rsidP="005447A0">
      <w:pPr>
        <w:pStyle w:val="SubsectionHead"/>
      </w:pPr>
      <w:r w:rsidRPr="003E792A">
        <w:t>Emergency medical evacuation flights</w:t>
      </w:r>
    </w:p>
    <w:p w14:paraId="18D970C4" w14:textId="77777777" w:rsidR="005447A0" w:rsidRPr="003E792A" w:rsidRDefault="005447A0" w:rsidP="005447A0">
      <w:pPr>
        <w:pStyle w:val="subsection"/>
      </w:pPr>
      <w:r w:rsidRPr="003E792A">
        <w:tab/>
        <w:t>(3)</w:t>
      </w:r>
      <w:r w:rsidRPr="003E792A">
        <w:tab/>
        <w:t xml:space="preserve">For the purposes of </w:t>
      </w:r>
      <w:r w:rsidR="00AA24B6" w:rsidRPr="003E792A">
        <w:t>subparagraph (</w:t>
      </w:r>
      <w:r w:rsidRPr="003E792A">
        <w:t xml:space="preserve">1)(d)(ii), the requirement is that the individual (the </w:t>
      </w:r>
      <w:r w:rsidRPr="003E792A">
        <w:rPr>
          <w:b/>
          <w:i/>
        </w:rPr>
        <w:t>patient</w:t>
      </w:r>
      <w:r w:rsidRPr="003E792A">
        <w:t xml:space="preserve">) (or an individual accompanying and supporting the patient as mentioned in </w:t>
      </w:r>
      <w:r w:rsidR="00AA24B6" w:rsidRPr="003E792A">
        <w:t>paragraph (</w:t>
      </w:r>
      <w:r w:rsidRPr="003E792A">
        <w:t>1)(e)) is carrying evidence, provided by a medical practitioner, that:</w:t>
      </w:r>
    </w:p>
    <w:p w14:paraId="68C7DCAD" w14:textId="77777777" w:rsidR="005447A0" w:rsidRPr="003E792A" w:rsidRDefault="005447A0" w:rsidP="005447A0">
      <w:pPr>
        <w:pStyle w:val="paragraph"/>
      </w:pPr>
      <w:r w:rsidRPr="003E792A">
        <w:tab/>
        <w:t>(a)</w:t>
      </w:r>
      <w:r w:rsidRPr="003E792A">
        <w:tab/>
        <w:t>the patient has a serious medical condition; and</w:t>
      </w:r>
    </w:p>
    <w:p w14:paraId="5669D201" w14:textId="77777777" w:rsidR="005447A0" w:rsidRPr="003E792A" w:rsidRDefault="005447A0" w:rsidP="005447A0">
      <w:pPr>
        <w:pStyle w:val="paragraph"/>
      </w:pPr>
      <w:r w:rsidRPr="003E792A">
        <w:tab/>
        <w:t>(b)</w:t>
      </w:r>
      <w:r w:rsidRPr="003E792A">
        <w:tab/>
        <w:t>the patient requires emergency management or an effective treatment of the medical condition that:</w:t>
      </w:r>
    </w:p>
    <w:p w14:paraId="34AA658D" w14:textId="77777777" w:rsidR="005447A0" w:rsidRPr="003E792A" w:rsidRDefault="005447A0" w:rsidP="005447A0">
      <w:pPr>
        <w:pStyle w:val="paragraphsub"/>
      </w:pPr>
      <w:r w:rsidRPr="003E792A">
        <w:tab/>
        <w:t>(</w:t>
      </w:r>
      <w:proofErr w:type="spellStart"/>
      <w:r w:rsidRPr="003E792A">
        <w:t>i</w:t>
      </w:r>
      <w:proofErr w:type="spellEnd"/>
      <w:r w:rsidRPr="003E792A">
        <w:t>)</w:t>
      </w:r>
      <w:r w:rsidRPr="003E792A">
        <w:tab/>
        <w:t>is available in Australian territory; and</w:t>
      </w:r>
    </w:p>
    <w:p w14:paraId="0806AF5D" w14:textId="77777777" w:rsidR="005447A0" w:rsidRPr="003E792A" w:rsidRDefault="005447A0" w:rsidP="005447A0">
      <w:pPr>
        <w:pStyle w:val="paragraphsub"/>
      </w:pPr>
      <w:r w:rsidRPr="003E792A">
        <w:tab/>
        <w:t>(ii)</w:t>
      </w:r>
      <w:r w:rsidRPr="003E792A">
        <w:tab/>
        <w:t xml:space="preserve">was not reasonably available, in time to benefit the patient, in the </w:t>
      </w:r>
      <w:r w:rsidR="00BD2AF7" w:rsidRPr="003E792A">
        <w:rPr>
          <w:rFonts w:cstheme="minorHAnsi"/>
        </w:rPr>
        <w:t>People’s Republic of China or the Special Administrative Region of Hong Kong or Macau</w:t>
      </w:r>
      <w:r w:rsidR="00BD2AF7" w:rsidRPr="003E792A">
        <w:t xml:space="preserve"> </w:t>
      </w:r>
      <w:r w:rsidRPr="003E792A">
        <w:t>where the flight commenced; and</w:t>
      </w:r>
    </w:p>
    <w:p w14:paraId="03822DCC" w14:textId="77777777" w:rsidR="005447A0" w:rsidRPr="003E792A" w:rsidRDefault="005447A0" w:rsidP="005447A0">
      <w:pPr>
        <w:pStyle w:val="paragraph"/>
      </w:pPr>
      <w:r w:rsidRPr="003E792A">
        <w:tab/>
        <w:t>(c)</w:t>
      </w:r>
      <w:r w:rsidRPr="003E792A">
        <w:tab/>
        <w:t xml:space="preserve">the lack of the management or treatment mentioned in </w:t>
      </w:r>
      <w:r w:rsidR="00AA24B6" w:rsidRPr="003E792A">
        <w:t>paragraph (</w:t>
      </w:r>
      <w:r w:rsidRPr="003E792A">
        <w:t>b) of this subsection caused an immediate exacerbation of the patient’s medical condition and the need for the patient to enter Australian territory within 48 hours.</w:t>
      </w:r>
    </w:p>
    <w:p w14:paraId="3423A8A0" w14:textId="77777777" w:rsidR="005447A0" w:rsidRPr="003E792A" w:rsidRDefault="00D74FC2" w:rsidP="005447A0">
      <w:pPr>
        <w:pStyle w:val="ActHead5"/>
      </w:pPr>
      <w:bookmarkStart w:id="18" w:name="_Toc123488261"/>
      <w:proofErr w:type="gramStart"/>
      <w:r w:rsidRPr="003E792A">
        <w:rPr>
          <w:rStyle w:val="CharSectno"/>
        </w:rPr>
        <w:t>9</w:t>
      </w:r>
      <w:r w:rsidR="005447A0" w:rsidRPr="003E792A">
        <w:t xml:space="preserve">  Exemptions</w:t>
      </w:r>
      <w:proofErr w:type="gramEnd"/>
      <w:r w:rsidR="005447A0" w:rsidRPr="003E792A">
        <w:t xml:space="preserve"> for individuals—exceptional circumstances</w:t>
      </w:r>
      <w:bookmarkEnd w:id="18"/>
    </w:p>
    <w:p w14:paraId="5708E0D5" w14:textId="77777777" w:rsidR="005447A0" w:rsidRPr="003E792A" w:rsidRDefault="005447A0" w:rsidP="005447A0">
      <w:pPr>
        <w:pStyle w:val="subsection"/>
      </w:pPr>
      <w:r w:rsidRPr="003E792A">
        <w:tab/>
        <w:t>(1)</w:t>
      </w:r>
      <w:r w:rsidRPr="003E792A">
        <w:tab/>
        <w:t>In exceptional circumstances, a relevant official may grant an exemption for the purposes of section </w:t>
      </w:r>
      <w:r w:rsidR="00D74FC2" w:rsidRPr="003E792A">
        <w:t>5</w:t>
      </w:r>
      <w:r w:rsidRPr="003E792A">
        <w:t xml:space="preserve"> to an individual.</w:t>
      </w:r>
    </w:p>
    <w:p w14:paraId="0AA63C00" w14:textId="77777777" w:rsidR="005447A0" w:rsidRPr="003E792A" w:rsidRDefault="005447A0" w:rsidP="005447A0">
      <w:pPr>
        <w:pStyle w:val="subsection"/>
      </w:pPr>
      <w:r w:rsidRPr="003E792A">
        <w:tab/>
        <w:t>(2)</w:t>
      </w:r>
      <w:r w:rsidRPr="003E792A">
        <w:tab/>
        <w:t xml:space="preserve">For the purposes of </w:t>
      </w:r>
      <w:r w:rsidR="00AA24B6" w:rsidRPr="003E792A">
        <w:t>subsection (</w:t>
      </w:r>
      <w:r w:rsidRPr="003E792A">
        <w:t>1), exceptional circumstances are demonstrated by the individual providing a compelling reason for not complying with the requirement in subsection </w:t>
      </w:r>
      <w:r w:rsidR="00D74FC2" w:rsidRPr="003E792A">
        <w:t>5</w:t>
      </w:r>
      <w:r w:rsidRPr="003E792A">
        <w:t>(</w:t>
      </w:r>
      <w:r w:rsidR="00FA0E99" w:rsidRPr="003E792A">
        <w:t>3</w:t>
      </w:r>
      <w:r w:rsidRPr="003E792A">
        <w:t>).</w:t>
      </w:r>
    </w:p>
    <w:p w14:paraId="26587FB4" w14:textId="77777777" w:rsidR="005447A0" w:rsidRPr="003E792A" w:rsidRDefault="005447A0" w:rsidP="005447A0">
      <w:pPr>
        <w:pStyle w:val="subsection"/>
      </w:pPr>
      <w:r w:rsidRPr="003E792A">
        <w:tab/>
        <w:t>(3)</w:t>
      </w:r>
      <w:r w:rsidRPr="003E792A">
        <w:tab/>
        <w:t xml:space="preserve">An exemption under </w:t>
      </w:r>
      <w:r w:rsidR="00AA24B6" w:rsidRPr="003E792A">
        <w:t>subsection (</w:t>
      </w:r>
      <w:r w:rsidRPr="003E792A">
        <w:t>1) must be in writing.</w:t>
      </w:r>
    </w:p>
    <w:p w14:paraId="2C27DC9B" w14:textId="77777777" w:rsidR="005447A0" w:rsidRPr="003E792A" w:rsidRDefault="00D74FC2" w:rsidP="005447A0">
      <w:pPr>
        <w:pStyle w:val="ActHead5"/>
      </w:pPr>
      <w:bookmarkStart w:id="19" w:name="_Toc123488262"/>
      <w:proofErr w:type="gramStart"/>
      <w:r w:rsidRPr="003E792A">
        <w:rPr>
          <w:rStyle w:val="CharSectno"/>
        </w:rPr>
        <w:t>10</w:t>
      </w:r>
      <w:r w:rsidR="005447A0" w:rsidRPr="003E792A">
        <w:t xml:space="preserve">  Exemptions</w:t>
      </w:r>
      <w:proofErr w:type="gramEnd"/>
      <w:r w:rsidR="005447A0" w:rsidRPr="003E792A">
        <w:t xml:space="preserve"> for classes of individuals—testing not available</w:t>
      </w:r>
      <w:bookmarkEnd w:id="19"/>
    </w:p>
    <w:p w14:paraId="1046F357" w14:textId="77777777" w:rsidR="005447A0" w:rsidRPr="003E792A" w:rsidRDefault="005447A0" w:rsidP="005447A0">
      <w:pPr>
        <w:pStyle w:val="subsection"/>
      </w:pPr>
      <w:r w:rsidRPr="003E792A">
        <w:tab/>
        <w:t>(1)</w:t>
      </w:r>
      <w:r w:rsidRPr="003E792A">
        <w:tab/>
        <w:t>The Director of Human Biosecurity may grant an exemption for the purposes of section </w:t>
      </w:r>
      <w:r w:rsidR="00D74FC2" w:rsidRPr="003E792A">
        <w:t>5</w:t>
      </w:r>
      <w:r w:rsidRPr="003E792A">
        <w:t xml:space="preserve"> to a class of individuals if no test for COVID</w:t>
      </w:r>
      <w:r w:rsidR="00A17F96" w:rsidRPr="003E792A">
        <w:noBreakHyphen/>
      </w:r>
      <w:r w:rsidRPr="003E792A">
        <w:t>19 is reasonably available to that class of individuals.</w:t>
      </w:r>
    </w:p>
    <w:p w14:paraId="0CF1F998" w14:textId="77777777" w:rsidR="005447A0" w:rsidRPr="003E792A" w:rsidRDefault="005447A0" w:rsidP="005447A0">
      <w:pPr>
        <w:pStyle w:val="subsection"/>
      </w:pPr>
      <w:r w:rsidRPr="003E792A">
        <w:tab/>
        <w:t>(2)</w:t>
      </w:r>
      <w:r w:rsidRPr="003E792A">
        <w:tab/>
        <w:t xml:space="preserve">An exemption under </w:t>
      </w:r>
      <w:r w:rsidR="00AA24B6" w:rsidRPr="003E792A">
        <w:t>subsection (</w:t>
      </w:r>
      <w:r w:rsidRPr="003E792A">
        <w:t>1) must be in writing.</w:t>
      </w:r>
    </w:p>
    <w:p w14:paraId="3A00FD68" w14:textId="77777777" w:rsidR="005447A0" w:rsidRPr="003E792A" w:rsidRDefault="00D74FC2" w:rsidP="005447A0">
      <w:pPr>
        <w:pStyle w:val="ActHead5"/>
      </w:pPr>
      <w:bookmarkStart w:id="20" w:name="_Toc123488263"/>
      <w:proofErr w:type="gramStart"/>
      <w:r w:rsidRPr="003E792A">
        <w:rPr>
          <w:rStyle w:val="CharSectno"/>
        </w:rPr>
        <w:t>11</w:t>
      </w:r>
      <w:r w:rsidR="005447A0" w:rsidRPr="003E792A">
        <w:t xml:space="preserve">  Exemptions</w:t>
      </w:r>
      <w:proofErr w:type="gramEnd"/>
      <w:r w:rsidR="005447A0" w:rsidRPr="003E792A">
        <w:t xml:space="preserve"> for flights—exceptional circumstances</w:t>
      </w:r>
      <w:bookmarkEnd w:id="20"/>
    </w:p>
    <w:p w14:paraId="530659AB" w14:textId="77777777" w:rsidR="005447A0" w:rsidRPr="003E792A" w:rsidRDefault="005447A0" w:rsidP="005447A0">
      <w:pPr>
        <w:pStyle w:val="subsection"/>
      </w:pPr>
      <w:r w:rsidRPr="003E792A">
        <w:tab/>
        <w:t>(1)</w:t>
      </w:r>
      <w:r w:rsidRPr="003E792A">
        <w:tab/>
        <w:t>In exceptional circumstances, the Director of Human Biosecurity, a chief human biosecurity officer, a human biosecurity officer or a Home Affairs SES employee may grant an exemption for the purposes of section </w:t>
      </w:r>
      <w:r w:rsidR="00D74FC2" w:rsidRPr="003E792A">
        <w:t>5</w:t>
      </w:r>
      <w:r w:rsidRPr="003E792A">
        <w:t xml:space="preserve"> for a flight.</w:t>
      </w:r>
    </w:p>
    <w:p w14:paraId="35AADBA0" w14:textId="77777777" w:rsidR="005447A0" w:rsidRPr="00A17F96" w:rsidRDefault="005447A0" w:rsidP="005447A0">
      <w:pPr>
        <w:pStyle w:val="subsection"/>
      </w:pPr>
      <w:r w:rsidRPr="003E792A">
        <w:tab/>
        <w:t>(2)</w:t>
      </w:r>
      <w:r w:rsidRPr="003E792A">
        <w:tab/>
        <w:t xml:space="preserve">An exemption under </w:t>
      </w:r>
      <w:r w:rsidR="00AA24B6" w:rsidRPr="003E792A">
        <w:t>subsection (</w:t>
      </w:r>
      <w:r w:rsidRPr="003E792A">
        <w:t>1) must be in writing.</w:t>
      </w:r>
    </w:p>
    <w:sectPr w:rsidR="005447A0" w:rsidRPr="00A17F96" w:rsidSect="007D28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8EED" w14:textId="77777777" w:rsidR="002F33B4" w:rsidRDefault="002F33B4" w:rsidP="00715914">
      <w:pPr>
        <w:spacing w:line="240" w:lineRule="auto"/>
      </w:pPr>
      <w:r>
        <w:separator/>
      </w:r>
    </w:p>
  </w:endnote>
  <w:endnote w:type="continuationSeparator" w:id="0">
    <w:p w14:paraId="7E742FEE" w14:textId="77777777" w:rsidR="002F33B4" w:rsidRDefault="002F33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9288" w14:textId="77777777" w:rsidR="00AE699F" w:rsidRPr="007D2831" w:rsidRDefault="007D2831" w:rsidP="007D2831">
    <w:pPr>
      <w:pStyle w:val="Footer"/>
      <w:rPr>
        <w:i/>
        <w:sz w:val="18"/>
      </w:rPr>
    </w:pPr>
    <w:r w:rsidRPr="007D2831">
      <w:rPr>
        <w:i/>
        <w:sz w:val="18"/>
      </w:rPr>
      <w:t>OPC66296 -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7AFC" w14:textId="77777777" w:rsidR="002F33B4" w:rsidRDefault="002F33B4" w:rsidP="007500C8">
    <w:pPr>
      <w:pStyle w:val="Footer"/>
    </w:pPr>
  </w:p>
  <w:p w14:paraId="26C60591" w14:textId="77777777" w:rsidR="002F33B4" w:rsidRPr="007D2831" w:rsidRDefault="007D2831" w:rsidP="007D2831">
    <w:pPr>
      <w:pStyle w:val="Footer"/>
      <w:rPr>
        <w:i/>
        <w:sz w:val="18"/>
      </w:rPr>
    </w:pPr>
    <w:r w:rsidRPr="007D2831">
      <w:rPr>
        <w:i/>
        <w:sz w:val="18"/>
      </w:rPr>
      <w:t>OPC66296 -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8BE" w14:textId="77777777" w:rsidR="002F33B4" w:rsidRPr="007D2831" w:rsidRDefault="007D2831" w:rsidP="007D28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2831">
      <w:rPr>
        <w:i/>
        <w:sz w:val="18"/>
      </w:rPr>
      <w:t>OPC66296 -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7789" w14:textId="77777777" w:rsidR="002F33B4" w:rsidRPr="00E33C1C" w:rsidRDefault="002F33B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33B4" w14:paraId="5B606E38" w14:textId="77777777" w:rsidTr="00AE69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659EA1" w14:textId="77777777" w:rsidR="002F33B4" w:rsidRDefault="002F33B4" w:rsidP="001E43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83865A" w14:textId="2827D7BD" w:rsidR="002F33B4" w:rsidRDefault="002F33B4" w:rsidP="001E43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C52">
            <w:rPr>
              <w:i/>
              <w:sz w:val="18"/>
            </w:rPr>
            <w:t>Biosecurity (Entry Requirements—Human Coronavirus with Pandemic Potential)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C616AB" w14:textId="77777777" w:rsidR="002F33B4" w:rsidRDefault="002F33B4" w:rsidP="001E436C">
          <w:pPr>
            <w:spacing w:line="0" w:lineRule="atLeast"/>
            <w:jc w:val="right"/>
            <w:rPr>
              <w:sz w:val="18"/>
            </w:rPr>
          </w:pPr>
        </w:p>
      </w:tc>
    </w:tr>
  </w:tbl>
  <w:p w14:paraId="1D713ADB" w14:textId="77777777" w:rsidR="002F33B4" w:rsidRPr="007D2831" w:rsidRDefault="007D2831" w:rsidP="007D2831">
    <w:pPr>
      <w:rPr>
        <w:rFonts w:cs="Times New Roman"/>
        <w:i/>
        <w:sz w:val="18"/>
      </w:rPr>
    </w:pPr>
    <w:r w:rsidRPr="007D2831">
      <w:rPr>
        <w:rFonts w:cs="Times New Roman"/>
        <w:i/>
        <w:sz w:val="18"/>
      </w:rPr>
      <w:t>OPC66296 -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90C" w14:textId="77777777" w:rsidR="002F33B4" w:rsidRPr="00E33C1C" w:rsidRDefault="002F33B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F33B4" w14:paraId="60E91E9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6CDA91" w14:textId="77777777" w:rsidR="002F33B4" w:rsidRDefault="002F33B4" w:rsidP="001E436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909B1EA" w14:textId="6A3369A2" w:rsidR="002F33B4" w:rsidRDefault="002F33B4" w:rsidP="001E43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C52">
            <w:rPr>
              <w:i/>
              <w:sz w:val="18"/>
            </w:rPr>
            <w:t>Biosecurity (Entry Requirements—Human Coronavirus with Pandemic Potential)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B0B30" w14:textId="77777777" w:rsidR="002F33B4" w:rsidRDefault="002F33B4" w:rsidP="001E43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47146A" w14:textId="77777777" w:rsidR="002F33B4" w:rsidRPr="007D2831" w:rsidRDefault="007D2831" w:rsidP="007D2831">
    <w:pPr>
      <w:rPr>
        <w:rFonts w:cs="Times New Roman"/>
        <w:i/>
        <w:sz w:val="18"/>
      </w:rPr>
    </w:pPr>
    <w:r w:rsidRPr="007D2831">
      <w:rPr>
        <w:rFonts w:cs="Times New Roman"/>
        <w:i/>
        <w:sz w:val="18"/>
      </w:rPr>
      <w:t>OPC66296 -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8E51" w14:textId="77777777" w:rsidR="002F33B4" w:rsidRPr="00E33C1C" w:rsidRDefault="002F33B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33B4" w14:paraId="67B604C6" w14:textId="77777777" w:rsidTr="00AE69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A7EE3" w14:textId="77777777" w:rsidR="002F33B4" w:rsidRDefault="002F33B4" w:rsidP="001E43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828C8D" w14:textId="5D92A750" w:rsidR="002F33B4" w:rsidRDefault="002F33B4" w:rsidP="001E43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C52">
            <w:rPr>
              <w:i/>
              <w:sz w:val="18"/>
            </w:rPr>
            <w:t>Biosecurity (Entry Requirements—Human Coronavirus with Pandemic Potential)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56DF00" w14:textId="77777777" w:rsidR="002F33B4" w:rsidRDefault="002F33B4" w:rsidP="001E436C">
          <w:pPr>
            <w:spacing w:line="0" w:lineRule="atLeast"/>
            <w:jc w:val="right"/>
            <w:rPr>
              <w:sz w:val="18"/>
            </w:rPr>
          </w:pPr>
        </w:p>
      </w:tc>
    </w:tr>
  </w:tbl>
  <w:p w14:paraId="4CE210D9" w14:textId="77777777" w:rsidR="002F33B4" w:rsidRPr="007D2831" w:rsidRDefault="007D2831" w:rsidP="007D2831">
    <w:pPr>
      <w:rPr>
        <w:rFonts w:cs="Times New Roman"/>
        <w:i/>
        <w:sz w:val="18"/>
      </w:rPr>
    </w:pPr>
    <w:r w:rsidRPr="007D2831">
      <w:rPr>
        <w:rFonts w:cs="Times New Roman"/>
        <w:i/>
        <w:sz w:val="18"/>
      </w:rPr>
      <w:t>OPC66296 -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7FDF" w14:textId="77777777" w:rsidR="002F33B4" w:rsidRPr="00E33C1C" w:rsidRDefault="002F33B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2F33B4" w14:paraId="1D278BEE" w14:textId="77777777" w:rsidTr="001E43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882E6" w14:textId="77777777" w:rsidR="002F33B4" w:rsidRDefault="002F33B4" w:rsidP="001E43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F2992E" w14:textId="7E62B34C" w:rsidR="002F33B4" w:rsidRDefault="002F33B4" w:rsidP="001E43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C52">
            <w:rPr>
              <w:i/>
              <w:sz w:val="18"/>
            </w:rPr>
            <w:t>Biosecurity (Entry Requirements—Human Coronavirus with Pandemic Potential)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B5BA4" w14:textId="77777777" w:rsidR="002F33B4" w:rsidRDefault="002F33B4" w:rsidP="001E43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FEBC7" w14:textId="77777777" w:rsidR="002F33B4" w:rsidRPr="007D2831" w:rsidRDefault="007D2831" w:rsidP="007D2831">
    <w:pPr>
      <w:rPr>
        <w:rFonts w:cs="Times New Roman"/>
        <w:i/>
        <w:sz w:val="18"/>
      </w:rPr>
    </w:pPr>
    <w:r w:rsidRPr="007D2831">
      <w:rPr>
        <w:rFonts w:cs="Times New Roman"/>
        <w:i/>
        <w:sz w:val="18"/>
      </w:rPr>
      <w:t>OPC66296 -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B1A5" w14:textId="77777777" w:rsidR="002F33B4" w:rsidRPr="00E33C1C" w:rsidRDefault="002F33B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2F33B4" w14:paraId="29321D8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6CC880" w14:textId="77777777" w:rsidR="002F33B4" w:rsidRDefault="002F33B4" w:rsidP="001E43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4D43A" w14:textId="34ED06F0" w:rsidR="002F33B4" w:rsidRDefault="002F33B4" w:rsidP="001E43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C52">
            <w:rPr>
              <w:i/>
              <w:sz w:val="18"/>
            </w:rPr>
            <w:t>Biosecurity (Entry Requirements—Human Coronavirus with Pandemic Potential)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EAD7A" w14:textId="77777777" w:rsidR="002F33B4" w:rsidRDefault="002F33B4" w:rsidP="001E43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A48A5C" w14:textId="77777777" w:rsidR="002F33B4" w:rsidRPr="007D2831" w:rsidRDefault="007D2831" w:rsidP="007D2831">
    <w:pPr>
      <w:rPr>
        <w:rFonts w:cs="Times New Roman"/>
        <w:i/>
        <w:sz w:val="18"/>
      </w:rPr>
    </w:pPr>
    <w:r w:rsidRPr="007D2831">
      <w:rPr>
        <w:rFonts w:cs="Times New Roman"/>
        <w:i/>
        <w:sz w:val="18"/>
      </w:rPr>
      <w:t>OPC66296 -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BC9C" w14:textId="77777777" w:rsidR="002F33B4" w:rsidRDefault="002F33B4" w:rsidP="00715914">
      <w:pPr>
        <w:spacing w:line="240" w:lineRule="auto"/>
      </w:pPr>
      <w:r>
        <w:separator/>
      </w:r>
    </w:p>
  </w:footnote>
  <w:footnote w:type="continuationSeparator" w:id="0">
    <w:p w14:paraId="5B8F9030" w14:textId="77777777" w:rsidR="002F33B4" w:rsidRDefault="002F33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CD13" w14:textId="77777777" w:rsidR="002F33B4" w:rsidRPr="005F1388" w:rsidRDefault="002F33B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A349" w14:textId="77777777" w:rsidR="002F33B4" w:rsidRPr="005F1388" w:rsidRDefault="002F33B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083D" w14:textId="77777777" w:rsidR="002F33B4" w:rsidRPr="005F1388" w:rsidRDefault="002F33B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E694" w14:textId="77777777" w:rsidR="002F33B4" w:rsidRPr="00ED79B6" w:rsidRDefault="002F33B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47F0" w14:textId="77777777" w:rsidR="002F33B4" w:rsidRPr="00ED79B6" w:rsidRDefault="002F33B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CDF1" w14:textId="77777777" w:rsidR="002F33B4" w:rsidRPr="00ED79B6" w:rsidRDefault="002F33B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7061" w14:textId="09BB3C2F" w:rsidR="002F33B4" w:rsidRDefault="002F33B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0C9230A" w14:textId="18039DC7" w:rsidR="002F33B4" w:rsidRDefault="002F33B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E792A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E792A">
      <w:rPr>
        <w:noProof/>
        <w:sz w:val="20"/>
      </w:rPr>
      <w:t>Preliminary</w:t>
    </w:r>
    <w:r>
      <w:rPr>
        <w:sz w:val="20"/>
      </w:rPr>
      <w:fldChar w:fldCharType="end"/>
    </w:r>
  </w:p>
  <w:p w14:paraId="2F51FC64" w14:textId="3644AC08" w:rsidR="002F33B4" w:rsidRPr="007A1328" w:rsidRDefault="002F33B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4C6649" w14:textId="77777777" w:rsidR="002F33B4" w:rsidRPr="007A1328" w:rsidRDefault="002F33B4" w:rsidP="00715914">
    <w:pPr>
      <w:rPr>
        <w:b/>
        <w:sz w:val="24"/>
      </w:rPr>
    </w:pPr>
  </w:p>
  <w:p w14:paraId="48FCF62E" w14:textId="27CD7ABE" w:rsidR="002F33B4" w:rsidRPr="007A1328" w:rsidRDefault="002F33B4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4C5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792A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976" w14:textId="11F57C72" w:rsidR="002F33B4" w:rsidRPr="007A1328" w:rsidRDefault="002F33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EE46FFC" w14:textId="54C34B64" w:rsidR="002F33B4" w:rsidRPr="007A1328" w:rsidRDefault="002F33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E792A">
      <w:rPr>
        <w:sz w:val="20"/>
      </w:rPr>
      <w:fldChar w:fldCharType="separate"/>
    </w:r>
    <w:r w:rsidR="003E792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E792A">
      <w:rPr>
        <w:b/>
        <w:sz w:val="20"/>
      </w:rPr>
      <w:fldChar w:fldCharType="separate"/>
    </w:r>
    <w:r w:rsidR="003E792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CA91AF3" w14:textId="24440B31" w:rsidR="002F33B4" w:rsidRPr="007A1328" w:rsidRDefault="002F33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E7B8E42" w14:textId="77777777" w:rsidR="002F33B4" w:rsidRPr="007A1328" w:rsidRDefault="002F33B4" w:rsidP="00715914">
    <w:pPr>
      <w:jc w:val="right"/>
      <w:rPr>
        <w:b/>
        <w:sz w:val="24"/>
      </w:rPr>
    </w:pPr>
  </w:p>
  <w:p w14:paraId="050D3360" w14:textId="5AB19C3B" w:rsidR="002F33B4" w:rsidRPr="007A1328" w:rsidRDefault="002F33B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4C5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792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1BA9" w14:textId="77777777" w:rsidR="002F33B4" w:rsidRPr="007A1328" w:rsidRDefault="002F33B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A0"/>
    <w:rsid w:val="00004470"/>
    <w:rsid w:val="000123F5"/>
    <w:rsid w:val="000136AF"/>
    <w:rsid w:val="00014060"/>
    <w:rsid w:val="00033BA5"/>
    <w:rsid w:val="000437C1"/>
    <w:rsid w:val="0005365D"/>
    <w:rsid w:val="000614BF"/>
    <w:rsid w:val="000A0262"/>
    <w:rsid w:val="000B58FA"/>
    <w:rsid w:val="000B6CE2"/>
    <w:rsid w:val="000B7E30"/>
    <w:rsid w:val="000D05EF"/>
    <w:rsid w:val="000E2261"/>
    <w:rsid w:val="000F21C1"/>
    <w:rsid w:val="000F780B"/>
    <w:rsid w:val="0010441E"/>
    <w:rsid w:val="0010745C"/>
    <w:rsid w:val="00132CEB"/>
    <w:rsid w:val="001400FF"/>
    <w:rsid w:val="00142B62"/>
    <w:rsid w:val="00142FC6"/>
    <w:rsid w:val="0014539C"/>
    <w:rsid w:val="00153893"/>
    <w:rsid w:val="00157B8B"/>
    <w:rsid w:val="00161AA5"/>
    <w:rsid w:val="00166C2F"/>
    <w:rsid w:val="001721AC"/>
    <w:rsid w:val="001769A7"/>
    <w:rsid w:val="001809D7"/>
    <w:rsid w:val="001837C8"/>
    <w:rsid w:val="001939E1"/>
    <w:rsid w:val="00194C3E"/>
    <w:rsid w:val="00195382"/>
    <w:rsid w:val="001B4604"/>
    <w:rsid w:val="001C61C5"/>
    <w:rsid w:val="001C69C4"/>
    <w:rsid w:val="001D37EF"/>
    <w:rsid w:val="001E3590"/>
    <w:rsid w:val="001E436C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6EA0"/>
    <w:rsid w:val="0026736C"/>
    <w:rsid w:val="00281308"/>
    <w:rsid w:val="00284719"/>
    <w:rsid w:val="00290C46"/>
    <w:rsid w:val="00297ECB"/>
    <w:rsid w:val="002A3FAB"/>
    <w:rsid w:val="002A48BF"/>
    <w:rsid w:val="002A7BCF"/>
    <w:rsid w:val="002C4A40"/>
    <w:rsid w:val="002C4E93"/>
    <w:rsid w:val="002D043A"/>
    <w:rsid w:val="002D6224"/>
    <w:rsid w:val="002E3F4B"/>
    <w:rsid w:val="002F33B4"/>
    <w:rsid w:val="00304F8B"/>
    <w:rsid w:val="00314658"/>
    <w:rsid w:val="00327D89"/>
    <w:rsid w:val="003316A8"/>
    <w:rsid w:val="003354D2"/>
    <w:rsid w:val="00335BC6"/>
    <w:rsid w:val="003415D3"/>
    <w:rsid w:val="00344701"/>
    <w:rsid w:val="00352B0F"/>
    <w:rsid w:val="00355568"/>
    <w:rsid w:val="00356690"/>
    <w:rsid w:val="00360459"/>
    <w:rsid w:val="003B77A7"/>
    <w:rsid w:val="003C6231"/>
    <w:rsid w:val="003D0BFE"/>
    <w:rsid w:val="003D5700"/>
    <w:rsid w:val="003E341B"/>
    <w:rsid w:val="003E792A"/>
    <w:rsid w:val="003F1984"/>
    <w:rsid w:val="003F4A31"/>
    <w:rsid w:val="004116CD"/>
    <w:rsid w:val="004138DC"/>
    <w:rsid w:val="004144EC"/>
    <w:rsid w:val="00417EB9"/>
    <w:rsid w:val="00424CA9"/>
    <w:rsid w:val="00431E9B"/>
    <w:rsid w:val="00437912"/>
    <w:rsid w:val="004379E3"/>
    <w:rsid w:val="00437E5C"/>
    <w:rsid w:val="0044015E"/>
    <w:rsid w:val="0044291A"/>
    <w:rsid w:val="004440A3"/>
    <w:rsid w:val="00444ABD"/>
    <w:rsid w:val="004538F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47A0"/>
    <w:rsid w:val="00544CD7"/>
    <w:rsid w:val="00554954"/>
    <w:rsid w:val="005574D1"/>
    <w:rsid w:val="00584811"/>
    <w:rsid w:val="00585784"/>
    <w:rsid w:val="00593AA6"/>
    <w:rsid w:val="00594161"/>
    <w:rsid w:val="00594749"/>
    <w:rsid w:val="005B25E3"/>
    <w:rsid w:val="005B4067"/>
    <w:rsid w:val="005C0A3D"/>
    <w:rsid w:val="005C3F41"/>
    <w:rsid w:val="005C4643"/>
    <w:rsid w:val="005D2D09"/>
    <w:rsid w:val="00600219"/>
    <w:rsid w:val="006004D9"/>
    <w:rsid w:val="00603DC4"/>
    <w:rsid w:val="00620076"/>
    <w:rsid w:val="00640A5D"/>
    <w:rsid w:val="00670EA1"/>
    <w:rsid w:val="00677CC2"/>
    <w:rsid w:val="0068226F"/>
    <w:rsid w:val="006905DE"/>
    <w:rsid w:val="0069207B"/>
    <w:rsid w:val="006944A8"/>
    <w:rsid w:val="006B5789"/>
    <w:rsid w:val="006C30C5"/>
    <w:rsid w:val="006C7F8C"/>
    <w:rsid w:val="006D43F4"/>
    <w:rsid w:val="006E6246"/>
    <w:rsid w:val="006E7801"/>
    <w:rsid w:val="006F318F"/>
    <w:rsid w:val="006F4226"/>
    <w:rsid w:val="0070017E"/>
    <w:rsid w:val="00700B2C"/>
    <w:rsid w:val="00704066"/>
    <w:rsid w:val="007050A2"/>
    <w:rsid w:val="00713084"/>
    <w:rsid w:val="00714F20"/>
    <w:rsid w:val="0071590F"/>
    <w:rsid w:val="00715914"/>
    <w:rsid w:val="00731E00"/>
    <w:rsid w:val="00740435"/>
    <w:rsid w:val="0074094C"/>
    <w:rsid w:val="007440B7"/>
    <w:rsid w:val="007500C8"/>
    <w:rsid w:val="00756272"/>
    <w:rsid w:val="0076681A"/>
    <w:rsid w:val="007715C9"/>
    <w:rsid w:val="00771613"/>
    <w:rsid w:val="00774EDD"/>
    <w:rsid w:val="007757EC"/>
    <w:rsid w:val="00783285"/>
    <w:rsid w:val="00783E89"/>
    <w:rsid w:val="00793915"/>
    <w:rsid w:val="007B3B17"/>
    <w:rsid w:val="007C2253"/>
    <w:rsid w:val="007D2831"/>
    <w:rsid w:val="007D5A63"/>
    <w:rsid w:val="007D7B81"/>
    <w:rsid w:val="007E163D"/>
    <w:rsid w:val="007E4E96"/>
    <w:rsid w:val="007E667A"/>
    <w:rsid w:val="007F28C9"/>
    <w:rsid w:val="00800A19"/>
    <w:rsid w:val="00802B74"/>
    <w:rsid w:val="00803587"/>
    <w:rsid w:val="00807626"/>
    <w:rsid w:val="008117E9"/>
    <w:rsid w:val="0081510B"/>
    <w:rsid w:val="00824498"/>
    <w:rsid w:val="00856A31"/>
    <w:rsid w:val="00864B24"/>
    <w:rsid w:val="00867B37"/>
    <w:rsid w:val="008754D0"/>
    <w:rsid w:val="0088234D"/>
    <w:rsid w:val="008855C9"/>
    <w:rsid w:val="00886456"/>
    <w:rsid w:val="00896AD9"/>
    <w:rsid w:val="008A46E1"/>
    <w:rsid w:val="008A4F43"/>
    <w:rsid w:val="008B2706"/>
    <w:rsid w:val="008C5ED6"/>
    <w:rsid w:val="008D0EE0"/>
    <w:rsid w:val="008D7749"/>
    <w:rsid w:val="008E6067"/>
    <w:rsid w:val="008F319D"/>
    <w:rsid w:val="008F54E7"/>
    <w:rsid w:val="00903422"/>
    <w:rsid w:val="009151C8"/>
    <w:rsid w:val="00915DF9"/>
    <w:rsid w:val="009254C3"/>
    <w:rsid w:val="00932377"/>
    <w:rsid w:val="00941D32"/>
    <w:rsid w:val="009431EE"/>
    <w:rsid w:val="00947D5A"/>
    <w:rsid w:val="009532A5"/>
    <w:rsid w:val="00956541"/>
    <w:rsid w:val="00972D29"/>
    <w:rsid w:val="00982242"/>
    <w:rsid w:val="009868E9"/>
    <w:rsid w:val="009B5AB3"/>
    <w:rsid w:val="009C3F99"/>
    <w:rsid w:val="009E1604"/>
    <w:rsid w:val="009E5CFC"/>
    <w:rsid w:val="009F1099"/>
    <w:rsid w:val="00A00C2B"/>
    <w:rsid w:val="00A079CB"/>
    <w:rsid w:val="00A12128"/>
    <w:rsid w:val="00A17F96"/>
    <w:rsid w:val="00A22C98"/>
    <w:rsid w:val="00A231E2"/>
    <w:rsid w:val="00A61DD6"/>
    <w:rsid w:val="00A644B1"/>
    <w:rsid w:val="00A64912"/>
    <w:rsid w:val="00A66EC9"/>
    <w:rsid w:val="00A70A74"/>
    <w:rsid w:val="00AA24B6"/>
    <w:rsid w:val="00AA5A37"/>
    <w:rsid w:val="00AC07B5"/>
    <w:rsid w:val="00AD5641"/>
    <w:rsid w:val="00AD7889"/>
    <w:rsid w:val="00AE3652"/>
    <w:rsid w:val="00AE3D5F"/>
    <w:rsid w:val="00AE699F"/>
    <w:rsid w:val="00AF021B"/>
    <w:rsid w:val="00AF06CF"/>
    <w:rsid w:val="00B05CF4"/>
    <w:rsid w:val="00B07CDB"/>
    <w:rsid w:val="00B16A31"/>
    <w:rsid w:val="00B17DFD"/>
    <w:rsid w:val="00B308FE"/>
    <w:rsid w:val="00B335CE"/>
    <w:rsid w:val="00B33709"/>
    <w:rsid w:val="00B33B3C"/>
    <w:rsid w:val="00B44570"/>
    <w:rsid w:val="00B50ADC"/>
    <w:rsid w:val="00B566B1"/>
    <w:rsid w:val="00B63834"/>
    <w:rsid w:val="00B65F8A"/>
    <w:rsid w:val="00B72734"/>
    <w:rsid w:val="00B80199"/>
    <w:rsid w:val="00B83204"/>
    <w:rsid w:val="00B97B35"/>
    <w:rsid w:val="00BA0C87"/>
    <w:rsid w:val="00BA220B"/>
    <w:rsid w:val="00BA3A57"/>
    <w:rsid w:val="00BA691F"/>
    <w:rsid w:val="00BB4E1A"/>
    <w:rsid w:val="00BC015E"/>
    <w:rsid w:val="00BC4069"/>
    <w:rsid w:val="00BC76AC"/>
    <w:rsid w:val="00BD0ECB"/>
    <w:rsid w:val="00BD258B"/>
    <w:rsid w:val="00BD2AF7"/>
    <w:rsid w:val="00BD66C6"/>
    <w:rsid w:val="00BE2155"/>
    <w:rsid w:val="00BE2213"/>
    <w:rsid w:val="00BE719A"/>
    <w:rsid w:val="00BE720A"/>
    <w:rsid w:val="00BF0D73"/>
    <w:rsid w:val="00BF1BFA"/>
    <w:rsid w:val="00BF2465"/>
    <w:rsid w:val="00C073F0"/>
    <w:rsid w:val="00C25E7F"/>
    <w:rsid w:val="00C2746F"/>
    <w:rsid w:val="00C324A0"/>
    <w:rsid w:val="00C3300F"/>
    <w:rsid w:val="00C36F46"/>
    <w:rsid w:val="00C42BF8"/>
    <w:rsid w:val="00C44003"/>
    <w:rsid w:val="00C50043"/>
    <w:rsid w:val="00C54949"/>
    <w:rsid w:val="00C7573B"/>
    <w:rsid w:val="00C93C03"/>
    <w:rsid w:val="00CB2C8E"/>
    <w:rsid w:val="00CB602E"/>
    <w:rsid w:val="00CC6F44"/>
    <w:rsid w:val="00CE051D"/>
    <w:rsid w:val="00CE1335"/>
    <w:rsid w:val="00CE2DAF"/>
    <w:rsid w:val="00CE354C"/>
    <w:rsid w:val="00CE493D"/>
    <w:rsid w:val="00CF02EA"/>
    <w:rsid w:val="00CF07FA"/>
    <w:rsid w:val="00CF0BB2"/>
    <w:rsid w:val="00CF3EE8"/>
    <w:rsid w:val="00CF462A"/>
    <w:rsid w:val="00CF6C1F"/>
    <w:rsid w:val="00D050E6"/>
    <w:rsid w:val="00D05F9F"/>
    <w:rsid w:val="00D13441"/>
    <w:rsid w:val="00D150E7"/>
    <w:rsid w:val="00D32F65"/>
    <w:rsid w:val="00D363EF"/>
    <w:rsid w:val="00D52DC2"/>
    <w:rsid w:val="00D53BCC"/>
    <w:rsid w:val="00D67E8A"/>
    <w:rsid w:val="00D70DFB"/>
    <w:rsid w:val="00D74C4B"/>
    <w:rsid w:val="00D74FC2"/>
    <w:rsid w:val="00D766DF"/>
    <w:rsid w:val="00D86AAF"/>
    <w:rsid w:val="00DA186E"/>
    <w:rsid w:val="00DA4116"/>
    <w:rsid w:val="00DA799E"/>
    <w:rsid w:val="00DB251C"/>
    <w:rsid w:val="00DB4630"/>
    <w:rsid w:val="00DC3D1B"/>
    <w:rsid w:val="00DC4F88"/>
    <w:rsid w:val="00E05704"/>
    <w:rsid w:val="00E11E44"/>
    <w:rsid w:val="00E2023B"/>
    <w:rsid w:val="00E3270E"/>
    <w:rsid w:val="00E338EF"/>
    <w:rsid w:val="00E544BB"/>
    <w:rsid w:val="00E662CB"/>
    <w:rsid w:val="00E729D2"/>
    <w:rsid w:val="00E74C52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3D17"/>
    <w:rsid w:val="00EF06AE"/>
    <w:rsid w:val="00EF2E3A"/>
    <w:rsid w:val="00F072A7"/>
    <w:rsid w:val="00F078DC"/>
    <w:rsid w:val="00F2353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E99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C49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17F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F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F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F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F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F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F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F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F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F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7F96"/>
  </w:style>
  <w:style w:type="paragraph" w:customStyle="1" w:styleId="OPCParaBase">
    <w:name w:val="OPCParaBase"/>
    <w:link w:val="OPCParaBaseChar"/>
    <w:qFormat/>
    <w:rsid w:val="00A17F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7F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7F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7F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7F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7F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7F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7F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7F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7F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7F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7F96"/>
  </w:style>
  <w:style w:type="paragraph" w:customStyle="1" w:styleId="Blocks">
    <w:name w:val="Blocks"/>
    <w:aliases w:val="bb"/>
    <w:basedOn w:val="OPCParaBase"/>
    <w:qFormat/>
    <w:rsid w:val="00A17F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7F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7F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7F96"/>
    <w:rPr>
      <w:i/>
    </w:rPr>
  </w:style>
  <w:style w:type="paragraph" w:customStyle="1" w:styleId="BoxList">
    <w:name w:val="BoxList"/>
    <w:aliases w:val="bl"/>
    <w:basedOn w:val="BoxText"/>
    <w:qFormat/>
    <w:rsid w:val="00A17F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7F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7F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7F96"/>
    <w:pPr>
      <w:ind w:left="1985" w:hanging="851"/>
    </w:pPr>
  </w:style>
  <w:style w:type="character" w:customStyle="1" w:styleId="CharAmPartNo">
    <w:name w:val="CharAmPartNo"/>
    <w:basedOn w:val="OPCCharBase"/>
    <w:qFormat/>
    <w:rsid w:val="00A17F96"/>
  </w:style>
  <w:style w:type="character" w:customStyle="1" w:styleId="CharAmPartText">
    <w:name w:val="CharAmPartText"/>
    <w:basedOn w:val="OPCCharBase"/>
    <w:qFormat/>
    <w:rsid w:val="00A17F96"/>
  </w:style>
  <w:style w:type="character" w:customStyle="1" w:styleId="CharAmSchNo">
    <w:name w:val="CharAmSchNo"/>
    <w:basedOn w:val="OPCCharBase"/>
    <w:qFormat/>
    <w:rsid w:val="00A17F96"/>
  </w:style>
  <w:style w:type="character" w:customStyle="1" w:styleId="CharAmSchText">
    <w:name w:val="CharAmSchText"/>
    <w:basedOn w:val="OPCCharBase"/>
    <w:qFormat/>
    <w:rsid w:val="00A17F96"/>
  </w:style>
  <w:style w:type="character" w:customStyle="1" w:styleId="CharBoldItalic">
    <w:name w:val="CharBoldItalic"/>
    <w:basedOn w:val="OPCCharBase"/>
    <w:uiPriority w:val="1"/>
    <w:qFormat/>
    <w:rsid w:val="00A17F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7F96"/>
  </w:style>
  <w:style w:type="character" w:customStyle="1" w:styleId="CharChapText">
    <w:name w:val="CharChapText"/>
    <w:basedOn w:val="OPCCharBase"/>
    <w:uiPriority w:val="1"/>
    <w:qFormat/>
    <w:rsid w:val="00A17F96"/>
  </w:style>
  <w:style w:type="character" w:customStyle="1" w:styleId="CharDivNo">
    <w:name w:val="CharDivNo"/>
    <w:basedOn w:val="OPCCharBase"/>
    <w:uiPriority w:val="1"/>
    <w:qFormat/>
    <w:rsid w:val="00A17F96"/>
  </w:style>
  <w:style w:type="character" w:customStyle="1" w:styleId="CharDivText">
    <w:name w:val="CharDivText"/>
    <w:basedOn w:val="OPCCharBase"/>
    <w:uiPriority w:val="1"/>
    <w:qFormat/>
    <w:rsid w:val="00A17F96"/>
  </w:style>
  <w:style w:type="character" w:customStyle="1" w:styleId="CharItalic">
    <w:name w:val="CharItalic"/>
    <w:basedOn w:val="OPCCharBase"/>
    <w:uiPriority w:val="1"/>
    <w:qFormat/>
    <w:rsid w:val="00A17F96"/>
    <w:rPr>
      <w:i/>
    </w:rPr>
  </w:style>
  <w:style w:type="character" w:customStyle="1" w:styleId="CharPartNo">
    <w:name w:val="CharPartNo"/>
    <w:basedOn w:val="OPCCharBase"/>
    <w:uiPriority w:val="1"/>
    <w:qFormat/>
    <w:rsid w:val="00A17F96"/>
  </w:style>
  <w:style w:type="character" w:customStyle="1" w:styleId="CharPartText">
    <w:name w:val="CharPartText"/>
    <w:basedOn w:val="OPCCharBase"/>
    <w:uiPriority w:val="1"/>
    <w:qFormat/>
    <w:rsid w:val="00A17F96"/>
  </w:style>
  <w:style w:type="character" w:customStyle="1" w:styleId="CharSectno">
    <w:name w:val="CharSectno"/>
    <w:basedOn w:val="OPCCharBase"/>
    <w:qFormat/>
    <w:rsid w:val="00A17F96"/>
  </w:style>
  <w:style w:type="character" w:customStyle="1" w:styleId="CharSubdNo">
    <w:name w:val="CharSubdNo"/>
    <w:basedOn w:val="OPCCharBase"/>
    <w:uiPriority w:val="1"/>
    <w:qFormat/>
    <w:rsid w:val="00A17F96"/>
  </w:style>
  <w:style w:type="character" w:customStyle="1" w:styleId="CharSubdText">
    <w:name w:val="CharSubdText"/>
    <w:basedOn w:val="OPCCharBase"/>
    <w:uiPriority w:val="1"/>
    <w:qFormat/>
    <w:rsid w:val="00A17F96"/>
  </w:style>
  <w:style w:type="paragraph" w:customStyle="1" w:styleId="CTA--">
    <w:name w:val="CTA --"/>
    <w:basedOn w:val="OPCParaBase"/>
    <w:next w:val="Normal"/>
    <w:rsid w:val="00A17F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7F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7F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7F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7F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7F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7F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7F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7F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7F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7F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7F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7F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7F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7F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7F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17F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7F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7F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7F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7F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7F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7F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7F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7F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7F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7F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7F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7F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7F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7F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7F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7F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7F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7F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17F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7F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7F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7F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7F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7F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7F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7F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7F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7F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7F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7F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7F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7F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7F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7F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7F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7F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7F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7F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7F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7F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7F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7F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7F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7F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7F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7F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7F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7F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7F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7F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7F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7F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7F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7F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7F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7F96"/>
    <w:rPr>
      <w:sz w:val="16"/>
    </w:rPr>
  </w:style>
  <w:style w:type="table" w:customStyle="1" w:styleId="CFlag">
    <w:name w:val="CFlag"/>
    <w:basedOn w:val="TableNormal"/>
    <w:uiPriority w:val="99"/>
    <w:rsid w:val="00A17F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7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7F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7F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7F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7F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7F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7F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7F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17F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17F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17F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7F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17F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7F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7F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7F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7F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7F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7F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7F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7F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7F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7F96"/>
  </w:style>
  <w:style w:type="character" w:customStyle="1" w:styleId="CharSubPartNoCASA">
    <w:name w:val="CharSubPartNo(CASA)"/>
    <w:basedOn w:val="OPCCharBase"/>
    <w:uiPriority w:val="1"/>
    <w:rsid w:val="00A17F96"/>
  </w:style>
  <w:style w:type="paragraph" w:customStyle="1" w:styleId="ENoteTTIndentHeadingSub">
    <w:name w:val="ENoteTTIndentHeadingSub"/>
    <w:aliases w:val="enTTHis"/>
    <w:basedOn w:val="OPCParaBase"/>
    <w:rsid w:val="00A17F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7F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7F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7F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7F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17F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7F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7F96"/>
    <w:rPr>
      <w:sz w:val="22"/>
    </w:rPr>
  </w:style>
  <w:style w:type="paragraph" w:customStyle="1" w:styleId="SOTextNote">
    <w:name w:val="SO TextNote"/>
    <w:aliases w:val="sont"/>
    <w:basedOn w:val="SOText"/>
    <w:qFormat/>
    <w:rsid w:val="00A17F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7F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7F96"/>
    <w:rPr>
      <w:sz w:val="22"/>
    </w:rPr>
  </w:style>
  <w:style w:type="paragraph" w:customStyle="1" w:styleId="FileName">
    <w:name w:val="FileName"/>
    <w:basedOn w:val="Normal"/>
    <w:rsid w:val="00A17F96"/>
  </w:style>
  <w:style w:type="paragraph" w:customStyle="1" w:styleId="TableHeading">
    <w:name w:val="TableHeading"/>
    <w:aliases w:val="th"/>
    <w:basedOn w:val="OPCParaBase"/>
    <w:next w:val="Tabletext"/>
    <w:rsid w:val="00A17F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7F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7F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7F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7F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7F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7F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7F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7F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7F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7F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7F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7F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7F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7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7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F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7F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7F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7F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7F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7F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7F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17F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7F96"/>
    <w:pPr>
      <w:ind w:left="240" w:hanging="240"/>
    </w:pPr>
  </w:style>
  <w:style w:type="paragraph" w:styleId="Index2">
    <w:name w:val="index 2"/>
    <w:basedOn w:val="Normal"/>
    <w:next w:val="Normal"/>
    <w:autoRedefine/>
    <w:rsid w:val="00A17F96"/>
    <w:pPr>
      <w:ind w:left="480" w:hanging="240"/>
    </w:pPr>
  </w:style>
  <w:style w:type="paragraph" w:styleId="Index3">
    <w:name w:val="index 3"/>
    <w:basedOn w:val="Normal"/>
    <w:next w:val="Normal"/>
    <w:autoRedefine/>
    <w:rsid w:val="00A17F96"/>
    <w:pPr>
      <w:ind w:left="720" w:hanging="240"/>
    </w:pPr>
  </w:style>
  <w:style w:type="paragraph" w:styleId="Index4">
    <w:name w:val="index 4"/>
    <w:basedOn w:val="Normal"/>
    <w:next w:val="Normal"/>
    <w:autoRedefine/>
    <w:rsid w:val="00A17F96"/>
    <w:pPr>
      <w:ind w:left="960" w:hanging="240"/>
    </w:pPr>
  </w:style>
  <w:style w:type="paragraph" w:styleId="Index5">
    <w:name w:val="index 5"/>
    <w:basedOn w:val="Normal"/>
    <w:next w:val="Normal"/>
    <w:autoRedefine/>
    <w:rsid w:val="00A17F96"/>
    <w:pPr>
      <w:ind w:left="1200" w:hanging="240"/>
    </w:pPr>
  </w:style>
  <w:style w:type="paragraph" w:styleId="Index6">
    <w:name w:val="index 6"/>
    <w:basedOn w:val="Normal"/>
    <w:next w:val="Normal"/>
    <w:autoRedefine/>
    <w:rsid w:val="00A17F96"/>
    <w:pPr>
      <w:ind w:left="1440" w:hanging="240"/>
    </w:pPr>
  </w:style>
  <w:style w:type="paragraph" w:styleId="Index7">
    <w:name w:val="index 7"/>
    <w:basedOn w:val="Normal"/>
    <w:next w:val="Normal"/>
    <w:autoRedefine/>
    <w:rsid w:val="00A17F96"/>
    <w:pPr>
      <w:ind w:left="1680" w:hanging="240"/>
    </w:pPr>
  </w:style>
  <w:style w:type="paragraph" w:styleId="Index8">
    <w:name w:val="index 8"/>
    <w:basedOn w:val="Normal"/>
    <w:next w:val="Normal"/>
    <w:autoRedefine/>
    <w:rsid w:val="00A17F96"/>
    <w:pPr>
      <w:ind w:left="1920" w:hanging="240"/>
    </w:pPr>
  </w:style>
  <w:style w:type="paragraph" w:styleId="Index9">
    <w:name w:val="index 9"/>
    <w:basedOn w:val="Normal"/>
    <w:next w:val="Normal"/>
    <w:autoRedefine/>
    <w:rsid w:val="00A17F96"/>
    <w:pPr>
      <w:ind w:left="2160" w:hanging="240"/>
    </w:pPr>
  </w:style>
  <w:style w:type="paragraph" w:styleId="NormalIndent">
    <w:name w:val="Normal Indent"/>
    <w:basedOn w:val="Normal"/>
    <w:rsid w:val="00A17F96"/>
    <w:pPr>
      <w:ind w:left="720"/>
    </w:pPr>
  </w:style>
  <w:style w:type="paragraph" w:styleId="FootnoteText">
    <w:name w:val="footnote text"/>
    <w:basedOn w:val="Normal"/>
    <w:link w:val="FootnoteTextChar"/>
    <w:rsid w:val="00A17F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7F96"/>
  </w:style>
  <w:style w:type="paragraph" w:styleId="CommentText">
    <w:name w:val="annotation text"/>
    <w:basedOn w:val="Normal"/>
    <w:link w:val="CommentTextChar"/>
    <w:rsid w:val="00A17F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7F96"/>
  </w:style>
  <w:style w:type="paragraph" w:styleId="IndexHeading">
    <w:name w:val="index heading"/>
    <w:basedOn w:val="Normal"/>
    <w:next w:val="Index1"/>
    <w:rsid w:val="00A17F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7F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7F96"/>
    <w:pPr>
      <w:ind w:left="480" w:hanging="480"/>
    </w:pPr>
  </w:style>
  <w:style w:type="paragraph" w:styleId="EnvelopeAddress">
    <w:name w:val="envelope address"/>
    <w:basedOn w:val="Normal"/>
    <w:rsid w:val="00A17F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7F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7F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7F96"/>
    <w:rPr>
      <w:sz w:val="16"/>
      <w:szCs w:val="16"/>
    </w:rPr>
  </w:style>
  <w:style w:type="character" w:styleId="PageNumber">
    <w:name w:val="page number"/>
    <w:basedOn w:val="DefaultParagraphFont"/>
    <w:rsid w:val="00A17F96"/>
  </w:style>
  <w:style w:type="character" w:styleId="EndnoteReference">
    <w:name w:val="endnote reference"/>
    <w:basedOn w:val="DefaultParagraphFont"/>
    <w:rsid w:val="00A17F96"/>
    <w:rPr>
      <w:vertAlign w:val="superscript"/>
    </w:rPr>
  </w:style>
  <w:style w:type="paragraph" w:styleId="EndnoteText">
    <w:name w:val="endnote text"/>
    <w:basedOn w:val="Normal"/>
    <w:link w:val="EndnoteTextChar"/>
    <w:rsid w:val="00A17F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7F96"/>
  </w:style>
  <w:style w:type="paragraph" w:styleId="TableofAuthorities">
    <w:name w:val="table of authorities"/>
    <w:basedOn w:val="Normal"/>
    <w:next w:val="Normal"/>
    <w:rsid w:val="00A17F96"/>
    <w:pPr>
      <w:ind w:left="240" w:hanging="240"/>
    </w:pPr>
  </w:style>
  <w:style w:type="paragraph" w:styleId="MacroText">
    <w:name w:val="macro"/>
    <w:link w:val="MacroTextChar"/>
    <w:rsid w:val="00A17F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7F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7F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7F96"/>
    <w:pPr>
      <w:ind w:left="283" w:hanging="283"/>
    </w:pPr>
  </w:style>
  <w:style w:type="paragraph" w:styleId="ListBullet">
    <w:name w:val="List Bullet"/>
    <w:basedOn w:val="Normal"/>
    <w:autoRedefine/>
    <w:rsid w:val="00A17F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7F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7F96"/>
    <w:pPr>
      <w:ind w:left="566" w:hanging="283"/>
    </w:pPr>
  </w:style>
  <w:style w:type="paragraph" w:styleId="List3">
    <w:name w:val="List 3"/>
    <w:basedOn w:val="Normal"/>
    <w:rsid w:val="00A17F96"/>
    <w:pPr>
      <w:ind w:left="849" w:hanging="283"/>
    </w:pPr>
  </w:style>
  <w:style w:type="paragraph" w:styleId="List4">
    <w:name w:val="List 4"/>
    <w:basedOn w:val="Normal"/>
    <w:rsid w:val="00A17F96"/>
    <w:pPr>
      <w:ind w:left="1132" w:hanging="283"/>
    </w:pPr>
  </w:style>
  <w:style w:type="paragraph" w:styleId="List5">
    <w:name w:val="List 5"/>
    <w:basedOn w:val="Normal"/>
    <w:rsid w:val="00A17F96"/>
    <w:pPr>
      <w:ind w:left="1415" w:hanging="283"/>
    </w:pPr>
  </w:style>
  <w:style w:type="paragraph" w:styleId="ListBullet2">
    <w:name w:val="List Bullet 2"/>
    <w:basedOn w:val="Normal"/>
    <w:autoRedefine/>
    <w:rsid w:val="00A17F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7F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7F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7F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7F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7F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7F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7F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7F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7F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7F96"/>
    <w:pPr>
      <w:ind w:left="4252"/>
    </w:pPr>
  </w:style>
  <w:style w:type="character" w:customStyle="1" w:styleId="ClosingChar">
    <w:name w:val="Closing Char"/>
    <w:basedOn w:val="DefaultParagraphFont"/>
    <w:link w:val="Closing"/>
    <w:rsid w:val="00A17F96"/>
    <w:rPr>
      <w:sz w:val="22"/>
    </w:rPr>
  </w:style>
  <w:style w:type="paragraph" w:styleId="Signature">
    <w:name w:val="Signature"/>
    <w:basedOn w:val="Normal"/>
    <w:link w:val="SignatureChar"/>
    <w:rsid w:val="00A17F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7F96"/>
    <w:rPr>
      <w:sz w:val="22"/>
    </w:rPr>
  </w:style>
  <w:style w:type="paragraph" w:styleId="BodyText">
    <w:name w:val="Body Text"/>
    <w:basedOn w:val="Normal"/>
    <w:link w:val="BodyTextChar"/>
    <w:rsid w:val="00A17F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F96"/>
    <w:rPr>
      <w:sz w:val="22"/>
    </w:rPr>
  </w:style>
  <w:style w:type="paragraph" w:styleId="BodyTextIndent">
    <w:name w:val="Body Text Indent"/>
    <w:basedOn w:val="Normal"/>
    <w:link w:val="BodyTextIndentChar"/>
    <w:rsid w:val="00A17F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7F96"/>
    <w:rPr>
      <w:sz w:val="22"/>
    </w:rPr>
  </w:style>
  <w:style w:type="paragraph" w:styleId="ListContinue">
    <w:name w:val="List Continue"/>
    <w:basedOn w:val="Normal"/>
    <w:rsid w:val="00A17F96"/>
    <w:pPr>
      <w:spacing w:after="120"/>
      <w:ind w:left="283"/>
    </w:pPr>
  </w:style>
  <w:style w:type="paragraph" w:styleId="ListContinue2">
    <w:name w:val="List Continue 2"/>
    <w:basedOn w:val="Normal"/>
    <w:rsid w:val="00A17F96"/>
    <w:pPr>
      <w:spacing w:after="120"/>
      <w:ind w:left="566"/>
    </w:pPr>
  </w:style>
  <w:style w:type="paragraph" w:styleId="ListContinue3">
    <w:name w:val="List Continue 3"/>
    <w:basedOn w:val="Normal"/>
    <w:rsid w:val="00A17F96"/>
    <w:pPr>
      <w:spacing w:after="120"/>
      <w:ind w:left="849"/>
    </w:pPr>
  </w:style>
  <w:style w:type="paragraph" w:styleId="ListContinue4">
    <w:name w:val="List Continue 4"/>
    <w:basedOn w:val="Normal"/>
    <w:rsid w:val="00A17F96"/>
    <w:pPr>
      <w:spacing w:after="120"/>
      <w:ind w:left="1132"/>
    </w:pPr>
  </w:style>
  <w:style w:type="paragraph" w:styleId="ListContinue5">
    <w:name w:val="List Continue 5"/>
    <w:basedOn w:val="Normal"/>
    <w:rsid w:val="00A17F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7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7F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7F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7F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7F96"/>
  </w:style>
  <w:style w:type="character" w:customStyle="1" w:styleId="SalutationChar">
    <w:name w:val="Salutation Char"/>
    <w:basedOn w:val="DefaultParagraphFont"/>
    <w:link w:val="Salutation"/>
    <w:rsid w:val="00A17F96"/>
    <w:rPr>
      <w:sz w:val="22"/>
    </w:rPr>
  </w:style>
  <w:style w:type="paragraph" w:styleId="Date">
    <w:name w:val="Date"/>
    <w:basedOn w:val="Normal"/>
    <w:next w:val="Normal"/>
    <w:link w:val="DateChar"/>
    <w:rsid w:val="00A17F96"/>
  </w:style>
  <w:style w:type="character" w:customStyle="1" w:styleId="DateChar">
    <w:name w:val="Date Char"/>
    <w:basedOn w:val="DefaultParagraphFont"/>
    <w:link w:val="Date"/>
    <w:rsid w:val="00A17F96"/>
    <w:rPr>
      <w:sz w:val="22"/>
    </w:rPr>
  </w:style>
  <w:style w:type="paragraph" w:styleId="BodyTextFirstIndent">
    <w:name w:val="Body Text First Indent"/>
    <w:basedOn w:val="BodyText"/>
    <w:link w:val="BodyTextFirstIndentChar"/>
    <w:rsid w:val="00A17F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F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7F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F96"/>
    <w:rPr>
      <w:sz w:val="22"/>
    </w:rPr>
  </w:style>
  <w:style w:type="paragraph" w:styleId="BodyText2">
    <w:name w:val="Body Text 2"/>
    <w:basedOn w:val="Normal"/>
    <w:link w:val="BodyText2Char"/>
    <w:rsid w:val="00A17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F96"/>
    <w:rPr>
      <w:sz w:val="22"/>
    </w:rPr>
  </w:style>
  <w:style w:type="paragraph" w:styleId="BodyText3">
    <w:name w:val="Body Text 3"/>
    <w:basedOn w:val="Normal"/>
    <w:link w:val="BodyText3Char"/>
    <w:rsid w:val="00A17F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F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7F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7F96"/>
    <w:rPr>
      <w:sz w:val="22"/>
    </w:rPr>
  </w:style>
  <w:style w:type="paragraph" w:styleId="BodyTextIndent3">
    <w:name w:val="Body Text Indent 3"/>
    <w:basedOn w:val="Normal"/>
    <w:link w:val="BodyTextIndent3Char"/>
    <w:rsid w:val="00A17F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F96"/>
    <w:rPr>
      <w:sz w:val="16"/>
      <w:szCs w:val="16"/>
    </w:rPr>
  </w:style>
  <w:style w:type="paragraph" w:styleId="BlockText">
    <w:name w:val="Block Text"/>
    <w:basedOn w:val="Normal"/>
    <w:rsid w:val="00A17F96"/>
    <w:pPr>
      <w:spacing w:after="120"/>
      <w:ind w:left="1440" w:right="1440"/>
    </w:pPr>
  </w:style>
  <w:style w:type="character" w:styleId="Hyperlink">
    <w:name w:val="Hyperlink"/>
    <w:basedOn w:val="DefaultParagraphFont"/>
    <w:rsid w:val="00A17F96"/>
    <w:rPr>
      <w:color w:val="0000FF"/>
      <w:u w:val="single"/>
    </w:rPr>
  </w:style>
  <w:style w:type="character" w:styleId="FollowedHyperlink">
    <w:name w:val="FollowedHyperlink"/>
    <w:basedOn w:val="DefaultParagraphFont"/>
    <w:rsid w:val="00A17F96"/>
    <w:rPr>
      <w:color w:val="800080"/>
      <w:u w:val="single"/>
    </w:rPr>
  </w:style>
  <w:style w:type="character" w:styleId="Strong">
    <w:name w:val="Strong"/>
    <w:basedOn w:val="DefaultParagraphFont"/>
    <w:qFormat/>
    <w:rsid w:val="00A17F96"/>
    <w:rPr>
      <w:b/>
      <w:bCs/>
    </w:rPr>
  </w:style>
  <w:style w:type="character" w:styleId="Emphasis">
    <w:name w:val="Emphasis"/>
    <w:basedOn w:val="DefaultParagraphFont"/>
    <w:qFormat/>
    <w:rsid w:val="00A17F96"/>
    <w:rPr>
      <w:i/>
      <w:iCs/>
    </w:rPr>
  </w:style>
  <w:style w:type="paragraph" w:styleId="DocumentMap">
    <w:name w:val="Document Map"/>
    <w:basedOn w:val="Normal"/>
    <w:link w:val="DocumentMapChar"/>
    <w:rsid w:val="00A17F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7F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7F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7F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7F96"/>
  </w:style>
  <w:style w:type="character" w:customStyle="1" w:styleId="E-mailSignatureChar">
    <w:name w:val="E-mail Signature Char"/>
    <w:basedOn w:val="DefaultParagraphFont"/>
    <w:link w:val="E-mailSignature"/>
    <w:rsid w:val="00A17F96"/>
    <w:rPr>
      <w:sz w:val="22"/>
    </w:rPr>
  </w:style>
  <w:style w:type="paragraph" w:styleId="NormalWeb">
    <w:name w:val="Normal (Web)"/>
    <w:basedOn w:val="Normal"/>
    <w:rsid w:val="00A17F96"/>
  </w:style>
  <w:style w:type="character" w:styleId="HTMLAcronym">
    <w:name w:val="HTML Acronym"/>
    <w:basedOn w:val="DefaultParagraphFont"/>
    <w:rsid w:val="00A17F96"/>
  </w:style>
  <w:style w:type="paragraph" w:styleId="HTMLAddress">
    <w:name w:val="HTML Address"/>
    <w:basedOn w:val="Normal"/>
    <w:link w:val="HTMLAddressChar"/>
    <w:rsid w:val="00A17F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F96"/>
    <w:rPr>
      <w:i/>
      <w:iCs/>
      <w:sz w:val="22"/>
    </w:rPr>
  </w:style>
  <w:style w:type="character" w:styleId="HTMLCite">
    <w:name w:val="HTML Cite"/>
    <w:basedOn w:val="DefaultParagraphFont"/>
    <w:rsid w:val="00A17F96"/>
    <w:rPr>
      <w:i/>
      <w:iCs/>
    </w:rPr>
  </w:style>
  <w:style w:type="character" w:styleId="HTMLCode">
    <w:name w:val="HTML Code"/>
    <w:basedOn w:val="DefaultParagraphFont"/>
    <w:rsid w:val="00A17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7F96"/>
    <w:rPr>
      <w:i/>
      <w:iCs/>
    </w:rPr>
  </w:style>
  <w:style w:type="character" w:styleId="HTMLKeyboard">
    <w:name w:val="HTML Keyboard"/>
    <w:basedOn w:val="DefaultParagraphFont"/>
    <w:rsid w:val="00A17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7F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7F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7F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7F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7F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F96"/>
    <w:rPr>
      <w:b/>
      <w:bCs/>
    </w:rPr>
  </w:style>
  <w:style w:type="numbering" w:styleId="1ai">
    <w:name w:val="Outline List 1"/>
    <w:basedOn w:val="NoList"/>
    <w:rsid w:val="00A17F96"/>
    <w:pPr>
      <w:numPr>
        <w:numId w:val="14"/>
      </w:numPr>
    </w:pPr>
  </w:style>
  <w:style w:type="numbering" w:styleId="111111">
    <w:name w:val="Outline List 2"/>
    <w:basedOn w:val="NoList"/>
    <w:rsid w:val="00A17F96"/>
    <w:pPr>
      <w:numPr>
        <w:numId w:val="15"/>
      </w:numPr>
    </w:pPr>
  </w:style>
  <w:style w:type="numbering" w:styleId="ArticleSection">
    <w:name w:val="Outline List 3"/>
    <w:basedOn w:val="NoList"/>
    <w:rsid w:val="00A17F96"/>
    <w:pPr>
      <w:numPr>
        <w:numId w:val="17"/>
      </w:numPr>
    </w:pPr>
  </w:style>
  <w:style w:type="table" w:styleId="TableSimple1">
    <w:name w:val="Table Simple 1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7F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7F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7F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7F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7F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7F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7F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7F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7F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7F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7F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7F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7F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7F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7F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7F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7F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7F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7F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7F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7F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7F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7F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7F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7F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7F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7F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7F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7F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7F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7F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7F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7F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7F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7F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7F9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17F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7F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7F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7F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17F96"/>
  </w:style>
  <w:style w:type="paragraph" w:customStyle="1" w:styleId="MTDisplayEquation">
    <w:name w:val="MTDisplayEquation"/>
    <w:basedOn w:val="paragraph"/>
    <w:next w:val="Normal"/>
    <w:link w:val="MTDisplayEquationChar"/>
    <w:rsid w:val="002F33B4"/>
    <w:pPr>
      <w:tabs>
        <w:tab w:val="clear" w:pos="1531"/>
        <w:tab w:val="center" w:pos="4980"/>
        <w:tab w:val="right" w:pos="8320"/>
      </w:tabs>
    </w:pPr>
  </w:style>
  <w:style w:type="character" w:customStyle="1" w:styleId="OPCParaBaseChar">
    <w:name w:val="OPCParaBase Char"/>
    <w:basedOn w:val="DefaultParagraphFont"/>
    <w:link w:val="OPCParaBase"/>
    <w:rsid w:val="002F33B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2F33B4"/>
    <w:rPr>
      <w:rFonts w:eastAsia="Times New Roman" w:cs="Times New Roman"/>
      <w:sz w:val="22"/>
      <w:lang w:eastAsia="en-AU"/>
    </w:rPr>
  </w:style>
  <w:style w:type="character" w:customStyle="1" w:styleId="MTDisplayEquationChar">
    <w:name w:val="MTDisplayEquation Char"/>
    <w:basedOn w:val="paragraphChar"/>
    <w:link w:val="MTDisplayEquation"/>
    <w:rsid w:val="002F33B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13F5-7A2E-43D7-A107-791DC2B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1897</Words>
  <Characters>10816</Characters>
  <Application>Microsoft Office Word</Application>
  <DocSecurity>4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(Entry Requirements—Human Coronavirus with Pandemic Potential) Determination 2023</vt:lpstr>
    </vt:vector>
  </TitlesOfParts>
  <Manager/>
  <Company/>
  <LinksUpToDate>false</LinksUpToDate>
  <CharactersWithSpaces>12688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2022-12-31T22:58:00Z</cp:lastPrinted>
  <dcterms:created xsi:type="dcterms:W3CDTF">2023-01-03T00:24:00Z</dcterms:created>
  <dcterms:modified xsi:type="dcterms:W3CDTF">2023-01-03T00:24:00Z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(Entry Requirements—Human Coronavirus with Pandemic Potential) Determination 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OPC66296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MTWinEqns">
    <vt:bool>true</vt:bool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