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0E431C" w:rsidP="00AB5FC7">
      <w:pPr>
        <w:jc w:val="center"/>
        <w:rPr>
          <w:rFonts w:ascii="Times New Roman" w:hAnsi="Times New Roman"/>
          <w:b/>
          <w:sz w:val="26"/>
          <w:szCs w:val="26"/>
        </w:rPr>
      </w:pPr>
      <w:r>
        <w:rPr>
          <w:rFonts w:ascii="Times New Roman" w:hAnsi="Times New Roman"/>
          <w:b/>
          <w:sz w:val="26"/>
          <w:szCs w:val="26"/>
        </w:rPr>
        <w:t>EPICONDYLITIS</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0E431C">
        <w:rPr>
          <w:rFonts w:ascii="Times New Roman" w:hAnsi="Times New Roman"/>
          <w:b/>
          <w:sz w:val="26"/>
          <w:szCs w:val="26"/>
        </w:rPr>
        <w:t>6</w:t>
      </w:r>
      <w:r w:rsidR="00BA4AE9" w:rsidRPr="00AB5FC7">
        <w:rPr>
          <w:rFonts w:ascii="Times New Roman" w:hAnsi="Times New Roman"/>
          <w:b/>
          <w:sz w:val="26"/>
          <w:szCs w:val="26"/>
        </w:rPr>
        <w:t xml:space="preserve"> OF </w:t>
      </w:r>
      <w:r w:rsidR="000E431C">
        <w:rPr>
          <w:rFonts w:ascii="Times New Roman" w:hAnsi="Times New Roman"/>
          <w:b/>
          <w:sz w:val="26"/>
          <w:szCs w:val="26"/>
        </w:rPr>
        <w:t>2023</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0E431C">
        <w:rPr>
          <w:b/>
          <w:i/>
        </w:rPr>
        <w:t>epicondylitis</w:t>
      </w:r>
      <w:r>
        <w:t xml:space="preserve"> </w:t>
      </w:r>
      <w:r>
        <w:rPr>
          <w:i/>
        </w:rPr>
        <w:t>(Balance of Probabilities)</w:t>
      </w:r>
      <w:r>
        <w:t xml:space="preserve"> (No. </w:t>
      </w:r>
      <w:r w:rsidR="000E431C">
        <w:t>6</w:t>
      </w:r>
      <w:r>
        <w:t xml:space="preserve"> of </w:t>
      </w:r>
      <w:r w:rsidR="000E431C">
        <w:t>2023</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0E431C">
        <w:t>8</w:t>
      </w:r>
      <w:r w:rsidR="007626A2">
        <w:t xml:space="preserve"> of </w:t>
      </w:r>
      <w:r w:rsidR="000E431C">
        <w:t>2015</w:t>
      </w:r>
      <w:r w:rsidR="007626A2">
        <w:t xml:space="preserve"> (Federal Register of Legislation No. </w:t>
      </w:r>
      <w:r w:rsidR="004C7282" w:rsidRPr="004C7282">
        <w:t>F</w:t>
      </w:r>
      <w:r w:rsidR="000E431C">
        <w:t>2014L01786</w:t>
      </w:r>
      <w:r w:rsidR="007626A2">
        <w:t>) determined under subsection 196B(</w:t>
      </w:r>
      <w:r w:rsidR="00CC2243">
        <w:t>3</w:t>
      </w:r>
      <w:r w:rsidR="007626A2">
        <w:t xml:space="preserve">) </w:t>
      </w:r>
      <w:r>
        <w:t xml:space="preserve">of the VEA concerning </w:t>
      </w:r>
      <w:r w:rsidR="000E431C">
        <w:rPr>
          <w:b/>
        </w:rPr>
        <w:t>epicondylitis</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0E431C">
        <w:rPr>
          <w:b/>
        </w:rPr>
        <w:t>epicondylitis</w:t>
      </w:r>
      <w:r>
        <w:t xml:space="preserve"> and</w:t>
      </w:r>
      <w:r>
        <w:rPr>
          <w:b/>
        </w:rPr>
        <w:t xml:space="preserve"> death from </w:t>
      </w:r>
      <w:r w:rsidR="000E431C">
        <w:rPr>
          <w:b/>
        </w:rPr>
        <w:t>epicondylitis</w:t>
      </w:r>
      <w:r>
        <w:t xml:space="preserve"> can be related to particular kinds of service.</w:t>
      </w:r>
      <w:r w:rsidR="00E378F0">
        <w:t xml:space="preserve">  The Authority has therefore determined pursuant to subsection 196B(3) of the VEA a Statement of Principles concerning </w:t>
      </w:r>
      <w:r w:rsidR="000E431C">
        <w:rPr>
          <w:b/>
        </w:rPr>
        <w:t>epicondylitis</w:t>
      </w:r>
      <w:r w:rsidR="00E378F0">
        <w:t xml:space="preserve"> </w:t>
      </w:r>
      <w:r w:rsidR="00CD6998">
        <w:t xml:space="preserve">(Balance of Probabilities) </w:t>
      </w:r>
      <w:r w:rsidR="00E378F0">
        <w:t xml:space="preserve">(No. </w:t>
      </w:r>
      <w:r w:rsidR="000E431C">
        <w:t>6</w:t>
      </w:r>
      <w:r w:rsidR="00E378F0">
        <w:t xml:space="preserve"> of </w:t>
      </w:r>
      <w:r w:rsidR="000E431C">
        <w:t>2023</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0E431C">
        <w:t>epicondylitis</w:t>
      </w:r>
      <w:r>
        <w:t xml:space="preserve"> or death from </w:t>
      </w:r>
      <w:r w:rsidR="000E431C">
        <w:t>epicondylitis</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E431C">
        <w:t>10 May 2022</w:t>
      </w:r>
      <w:r>
        <w:t xml:space="preserve"> concerning </w:t>
      </w:r>
      <w:r w:rsidR="000E431C">
        <w:t>epicondylitis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0E431C">
        <w:rPr>
          <w:rFonts w:ascii="Times New Roman" w:hAnsi="Times New Roman"/>
        </w:rPr>
        <w:t>epicondylitis</w:t>
      </w:r>
      <w:r>
        <w:rPr>
          <w:rFonts w:ascii="Times New Roman" w:hAnsi="Times New Roman"/>
        </w:rPr>
        <w:t>' in subsection 7(2);</w:t>
      </w:r>
    </w:p>
    <w:p w:rsidR="00FF0573" w:rsidRDefault="00FF0573" w:rsidP="00FF0573">
      <w:pPr>
        <w:numPr>
          <w:ilvl w:val="0"/>
          <w:numId w:val="18"/>
        </w:numPr>
        <w:tabs>
          <w:tab w:val="clear" w:pos="360"/>
          <w:tab w:val="num" w:pos="1276"/>
        </w:tabs>
        <w:ind w:left="1276" w:hanging="709"/>
        <w:jc w:val="both"/>
        <w:rPr>
          <w:rFonts w:ascii="Times New Roman" w:hAnsi="Times New Roman"/>
        </w:rPr>
      </w:pPr>
      <w:r w:rsidRPr="0075725C">
        <w:rPr>
          <w:rFonts w:ascii="Times New Roman" w:hAnsi="Times New Roman"/>
          <w:lang w:val="en-AU"/>
        </w:rPr>
        <w:t xml:space="preserve">including ICD-10-AM codes for </w:t>
      </w:r>
      <w:r>
        <w:rPr>
          <w:rFonts w:ascii="Times New Roman" w:hAnsi="Times New Roman"/>
          <w:lang w:val="en-AU"/>
        </w:rPr>
        <w:t>'</w:t>
      </w:r>
      <w:r w:rsidR="000E431C">
        <w:rPr>
          <w:rFonts w:ascii="Times New Roman" w:hAnsi="Times New Roman"/>
          <w:lang w:val="en-AU"/>
        </w:rPr>
        <w:t>epicondylitis</w:t>
      </w:r>
      <w:r w:rsidRPr="0075725C">
        <w:rPr>
          <w:rFonts w:ascii="Times New Roman" w:hAnsi="Times New Roman"/>
          <w:lang w:val="en-AU"/>
        </w:rPr>
        <w:t>' in subsection 7(3)</w:t>
      </w:r>
      <w:r w:rsidRPr="00234F90">
        <w:rPr>
          <w:rFonts w:ascii="Times New Roman" w:hAnsi="Times New Roman"/>
          <w:szCs w:val="24"/>
        </w:rPr>
        <w:t>;</w:t>
      </w:r>
    </w:p>
    <w:p w:rsidR="00FF0573"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9F61EC">
        <w:rPr>
          <w:rFonts w:ascii="Times New Roman" w:hAnsi="Times New Roman"/>
        </w:rPr>
        <w:t>s</w:t>
      </w:r>
      <w:r>
        <w:rPr>
          <w:rFonts w:ascii="Times New Roman" w:hAnsi="Times New Roman"/>
        </w:rPr>
        <w:t xml:space="preserve"> in subsection</w:t>
      </w:r>
      <w:r w:rsidR="009F61EC">
        <w:rPr>
          <w:rFonts w:ascii="Times New Roman" w:hAnsi="Times New Roman"/>
        </w:rPr>
        <w:t>s 9(1</w:t>
      </w:r>
      <w:r>
        <w:rPr>
          <w:rFonts w:ascii="Times New Roman" w:hAnsi="Times New Roman"/>
        </w:rPr>
        <w:t>)</w:t>
      </w:r>
      <w:r w:rsidR="009F61EC">
        <w:rPr>
          <w:rFonts w:ascii="Times New Roman" w:hAnsi="Times New Roman"/>
        </w:rPr>
        <w:t xml:space="preserve"> and 9(5)</w:t>
      </w:r>
      <w:r>
        <w:rPr>
          <w:rFonts w:ascii="Times New Roman" w:hAnsi="Times New Roman"/>
        </w:rPr>
        <w:t xml:space="preserve"> concerning </w:t>
      </w:r>
      <w:r w:rsidR="009F61EC">
        <w:rPr>
          <w:rFonts w:ascii="Times New Roman" w:hAnsi="Times New Roman"/>
        </w:rPr>
        <w:t>performing forceful activities with the hand or forearm of the affected side;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w:t>
      </w:r>
      <w:r w:rsidR="009F61EC">
        <w:rPr>
          <w:rFonts w:ascii="Times New Roman" w:hAnsi="Times New Roman"/>
        </w:rPr>
        <w:t>s</w:t>
      </w:r>
      <w:r>
        <w:rPr>
          <w:rFonts w:ascii="Times New Roman" w:hAnsi="Times New Roman"/>
        </w:rPr>
        <w:t xml:space="preserve"> in subsection</w:t>
      </w:r>
      <w:r w:rsidR="009F61EC">
        <w:rPr>
          <w:rFonts w:ascii="Times New Roman" w:hAnsi="Times New Roman"/>
        </w:rPr>
        <w:t>s 9(2</w:t>
      </w:r>
      <w:r>
        <w:rPr>
          <w:rFonts w:ascii="Times New Roman" w:hAnsi="Times New Roman"/>
        </w:rPr>
        <w:t>)</w:t>
      </w:r>
      <w:r w:rsidR="009F61EC">
        <w:rPr>
          <w:rFonts w:ascii="Times New Roman" w:hAnsi="Times New Roman"/>
        </w:rPr>
        <w:t xml:space="preserve"> and 9(6)</w:t>
      </w:r>
      <w:r>
        <w:rPr>
          <w:rFonts w:ascii="Times New Roman" w:hAnsi="Times New Roman"/>
        </w:rPr>
        <w:t xml:space="preserve"> concerning</w:t>
      </w:r>
      <w:r w:rsidR="009F61EC">
        <w:rPr>
          <w:rFonts w:ascii="Times New Roman" w:hAnsi="Times New Roman"/>
        </w:rPr>
        <w:t xml:space="preserve"> using a hand-held computer mouse;</w:t>
      </w:r>
    </w:p>
    <w:p w:rsidR="009F61EC" w:rsidRDefault="009F61EC" w:rsidP="00FF0573">
      <w:pPr>
        <w:numPr>
          <w:ilvl w:val="0"/>
          <w:numId w:val="18"/>
        </w:numPr>
        <w:tabs>
          <w:tab w:val="clear" w:pos="360"/>
          <w:tab w:val="num" w:pos="1276"/>
        </w:tabs>
        <w:ind w:left="1276" w:hanging="709"/>
        <w:jc w:val="both"/>
        <w:rPr>
          <w:rFonts w:ascii="Times New Roman" w:hAnsi="Times New Roman"/>
        </w:rPr>
      </w:pPr>
      <w:r w:rsidRPr="009F61EC">
        <w:rPr>
          <w:rFonts w:ascii="Times New Roman" w:hAnsi="Times New Roman"/>
        </w:rPr>
        <w:t>revising the factors in subsections</w:t>
      </w:r>
      <w:r>
        <w:rPr>
          <w:rFonts w:ascii="Times New Roman" w:hAnsi="Times New Roman"/>
        </w:rPr>
        <w:t xml:space="preserve"> 9(3</w:t>
      </w:r>
      <w:r w:rsidRPr="009F61EC">
        <w:rPr>
          <w:rFonts w:ascii="Times New Roman" w:hAnsi="Times New Roman"/>
        </w:rPr>
        <w:t>)</w:t>
      </w:r>
      <w:r>
        <w:rPr>
          <w:rFonts w:ascii="Times New Roman" w:hAnsi="Times New Roman"/>
        </w:rPr>
        <w:t xml:space="preserve"> and 9(7</w:t>
      </w:r>
      <w:r w:rsidRPr="009F61EC">
        <w:rPr>
          <w:rFonts w:ascii="Times New Roman" w:hAnsi="Times New Roman"/>
        </w:rPr>
        <w:t>) concerning</w:t>
      </w:r>
      <w:r>
        <w:rPr>
          <w:rFonts w:ascii="Times New Roman" w:hAnsi="Times New Roman"/>
        </w:rPr>
        <w:t xml:space="preserve"> taking a fluoroquinolone antibiotic;</w:t>
      </w:r>
    </w:p>
    <w:p w:rsidR="009F61EC" w:rsidRDefault="009F61EC" w:rsidP="00FF0573">
      <w:pPr>
        <w:numPr>
          <w:ilvl w:val="0"/>
          <w:numId w:val="18"/>
        </w:numPr>
        <w:tabs>
          <w:tab w:val="clear" w:pos="360"/>
          <w:tab w:val="num" w:pos="1276"/>
        </w:tabs>
        <w:ind w:left="1276" w:hanging="709"/>
        <w:jc w:val="both"/>
        <w:rPr>
          <w:rFonts w:ascii="Times New Roman" w:hAnsi="Times New Roman"/>
        </w:rPr>
      </w:pPr>
      <w:r w:rsidRPr="009F61EC">
        <w:rPr>
          <w:rFonts w:ascii="Times New Roman" w:hAnsi="Times New Roman"/>
        </w:rPr>
        <w:t>new factors in subsections</w:t>
      </w:r>
      <w:r>
        <w:rPr>
          <w:rFonts w:ascii="Times New Roman" w:hAnsi="Times New Roman"/>
        </w:rPr>
        <w:t xml:space="preserve"> 9(4</w:t>
      </w:r>
      <w:r w:rsidRPr="009F61EC">
        <w:rPr>
          <w:rFonts w:ascii="Times New Roman" w:hAnsi="Times New Roman"/>
        </w:rPr>
        <w:t>)</w:t>
      </w:r>
      <w:r>
        <w:rPr>
          <w:rFonts w:ascii="Times New Roman" w:hAnsi="Times New Roman"/>
        </w:rPr>
        <w:t xml:space="preserve"> and 9(8</w:t>
      </w:r>
      <w:r w:rsidRPr="009F61EC">
        <w:rPr>
          <w:rFonts w:ascii="Times New Roman" w:hAnsi="Times New Roman"/>
        </w:rPr>
        <w:t>) concerning</w:t>
      </w:r>
      <w:r>
        <w:rPr>
          <w:rFonts w:ascii="Times New Roman" w:hAnsi="Times New Roman"/>
        </w:rPr>
        <w:t xml:space="preserve"> having spondyloarthritis;</w:t>
      </w:r>
    </w:p>
    <w:p w:rsidR="00FF0573" w:rsidRDefault="009F61EC"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w:t>
      </w:r>
      <w:r w:rsidR="00FF0573">
        <w:rPr>
          <w:rFonts w:ascii="Times New Roman" w:hAnsi="Times New Roman"/>
        </w:rPr>
        <w:t xml:space="preserve"> of </w:t>
      </w:r>
      <w:r w:rsidR="00A22006">
        <w:rPr>
          <w:rFonts w:ascii="Times New Roman" w:hAnsi="Times New Roman"/>
        </w:rPr>
        <w:t>'</w:t>
      </w:r>
      <w:r w:rsidRPr="00A22006">
        <w:rPr>
          <w:rFonts w:ascii="Times New Roman" w:hAnsi="Times New Roman"/>
          <w:i/>
        </w:rPr>
        <w:t>spondyloarthritis</w:t>
      </w:r>
      <w:r w:rsidR="00A22006">
        <w:rPr>
          <w:rFonts w:ascii="Times New Roman" w:hAnsi="Times New Roman"/>
        </w:rPr>
        <w:t>'</w:t>
      </w:r>
      <w:r w:rsidR="00FF0573">
        <w:rPr>
          <w:rFonts w:ascii="Times New Roman" w:hAnsi="Times New Roman"/>
        </w:rPr>
        <w:t xml:space="preserve"> in Schedule</w:t>
      </w:r>
      <w:r w:rsidR="00DB5438">
        <w:rPr>
          <w:rFonts w:ascii="Times New Roman" w:hAnsi="Times New Roman"/>
        </w:rPr>
        <w:t> </w:t>
      </w:r>
      <w:r w:rsidR="00FF0573">
        <w:rPr>
          <w:rFonts w:ascii="Times New Roman" w:hAnsi="Times New Roman"/>
        </w:rPr>
        <w:t>1</w:t>
      </w:r>
      <w:r w:rsidR="00DB5438">
        <w:rPr>
          <w:rFonts w:ascii="Times New Roman" w:hAnsi="Times New Roman"/>
        </w:rPr>
        <w:t> </w:t>
      </w:r>
      <w:r w:rsidR="00977AF4">
        <w:rPr>
          <w:rFonts w:ascii="Times New Roman" w:hAnsi="Times New Roman"/>
        </w:rPr>
        <w:t>–</w:t>
      </w:r>
      <w:r w:rsidR="00DB5438">
        <w:rPr>
          <w:rFonts w:ascii="Times New Roman" w:hAnsi="Times New Roman"/>
        </w:rPr>
        <w:t> </w:t>
      </w:r>
      <w:r w:rsidR="00977AF4">
        <w:rPr>
          <w:rFonts w:ascii="Times New Roman" w:hAnsi="Times New Roman"/>
        </w:rPr>
        <w:t>Dictionary.</w:t>
      </w:r>
    </w:p>
    <w:p w:rsidR="00FF0573" w:rsidRDefault="00FF0573" w:rsidP="00977AF4">
      <w:pPr>
        <w:tabs>
          <w:tab w:val="num" w:pos="1276"/>
        </w:tabs>
        <w:spacing w:after="120"/>
        <w:ind w:left="1276"/>
        <w:jc w:val="both"/>
        <w:rPr>
          <w:rFonts w:ascii="Times New Roman" w:hAnsi="Times New Roman"/>
        </w:rPr>
      </w:pP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E431C">
        <w:t>epicondylitis</w:t>
      </w:r>
      <w:r>
        <w:t xml:space="preserve"> in the Government Notices Gazette of </w:t>
      </w:r>
      <w:r w:rsidR="00977AF4">
        <w:t>10 May 2022</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organisations and persons referred to in section 196E of the VEA, and any person</w:t>
      </w:r>
      <w:r w:rsidR="00A22006">
        <w:t xml:space="preserve"> having expertise in the field.</w:t>
      </w:r>
      <w:r>
        <w:t xml:space="preserve"> </w:t>
      </w:r>
      <w:r w:rsidRPr="00A22006">
        <w:t>No submissions</w:t>
      </w:r>
      <w:r>
        <w:t xml:space="preserve"> were received for consideration by the Authority </w:t>
      </w:r>
      <w:r w:rsidR="00DB5438">
        <w:t>in relation to</w:t>
      </w:r>
      <w:r>
        <w:t xml:space="preserve">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E431C">
        <w:t>epicondylitis</w:t>
      </w:r>
      <w:r>
        <w:t xml:space="preserve"> as advertised in th</w:t>
      </w:r>
      <w:r w:rsidR="00977AF4">
        <w:t>e Government Notices Gazette of 10 May 2022</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E431C">
        <w:rPr>
          <w:rFonts w:ascii="Times New Roman" w:hAnsi="Times New Roman"/>
          <w:b/>
          <w:szCs w:val="24"/>
        </w:rPr>
        <w:t>6</w:t>
      </w:r>
      <w:r>
        <w:rPr>
          <w:rFonts w:ascii="Times New Roman" w:hAnsi="Times New Roman"/>
          <w:b/>
          <w:szCs w:val="24"/>
        </w:rPr>
        <w:t xml:space="preserve"> of </w:t>
      </w:r>
      <w:r w:rsidR="000E431C">
        <w:rPr>
          <w:rFonts w:ascii="Times New Roman" w:hAnsi="Times New Roman"/>
          <w:b/>
          <w:szCs w:val="24"/>
        </w:rPr>
        <w:t>2023</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E431C">
        <w:rPr>
          <w:rFonts w:ascii="Times New Roman" w:hAnsi="Times New Roman"/>
          <w:b/>
          <w:szCs w:val="24"/>
        </w:rPr>
        <w:t>Epicondylitis</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0E431C">
        <w:rPr>
          <w:rFonts w:ascii="Times New Roman" w:hAnsi="Times New Roman"/>
          <w:szCs w:val="24"/>
        </w:rPr>
        <w:t>epicondylitis</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0E431C">
        <w:rPr>
          <w:rFonts w:ascii="Times New Roman" w:hAnsi="Times New Roman"/>
          <w:szCs w:val="24"/>
        </w:rPr>
        <w:t>epicondylitis</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977AF4">
        <w:rPr>
          <w:rFonts w:ascii="Times New Roman" w:hAnsi="Times New Roman"/>
          <w:szCs w:val="24"/>
        </w:rPr>
        <w:t>8</w:t>
      </w:r>
      <w:r>
        <w:rPr>
          <w:rFonts w:ascii="Times New Roman" w:hAnsi="Times New Roman"/>
          <w:szCs w:val="24"/>
        </w:rPr>
        <w:t xml:space="preserve"> of </w:t>
      </w:r>
      <w:r w:rsidR="00977AF4">
        <w:rPr>
          <w:rFonts w:ascii="Times New Roman" w:hAnsi="Times New Roman"/>
          <w:szCs w:val="24"/>
        </w:rPr>
        <w:t>2015</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E431C">
        <w:rPr>
          <w:rFonts w:ascii="Times New Roman" w:hAnsi="Times New Roman"/>
          <w:szCs w:val="24"/>
        </w:rPr>
        <w:t>epicondylitis</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41FDD">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41FDD">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E431C"/>
    <w:rsid w:val="000F4C44"/>
    <w:rsid w:val="001172F3"/>
    <w:rsid w:val="00140F3B"/>
    <w:rsid w:val="001A5F22"/>
    <w:rsid w:val="001B388E"/>
    <w:rsid w:val="001C343C"/>
    <w:rsid w:val="00292377"/>
    <w:rsid w:val="00422BF2"/>
    <w:rsid w:val="004606CD"/>
    <w:rsid w:val="004C7282"/>
    <w:rsid w:val="00532B11"/>
    <w:rsid w:val="00540FAC"/>
    <w:rsid w:val="0056646E"/>
    <w:rsid w:val="00643E4E"/>
    <w:rsid w:val="006C0B4D"/>
    <w:rsid w:val="0071423C"/>
    <w:rsid w:val="007626A2"/>
    <w:rsid w:val="00825DD9"/>
    <w:rsid w:val="0086152C"/>
    <w:rsid w:val="00882BFE"/>
    <w:rsid w:val="008B3003"/>
    <w:rsid w:val="00977AF4"/>
    <w:rsid w:val="009F47BB"/>
    <w:rsid w:val="009F61EC"/>
    <w:rsid w:val="00A22006"/>
    <w:rsid w:val="00A77273"/>
    <w:rsid w:val="00AB5717"/>
    <w:rsid w:val="00AB5FC7"/>
    <w:rsid w:val="00B0353F"/>
    <w:rsid w:val="00B93E29"/>
    <w:rsid w:val="00BA4AE9"/>
    <w:rsid w:val="00C20183"/>
    <w:rsid w:val="00C76B89"/>
    <w:rsid w:val="00CC2243"/>
    <w:rsid w:val="00CD6998"/>
    <w:rsid w:val="00D0044A"/>
    <w:rsid w:val="00D41FDD"/>
    <w:rsid w:val="00D607FA"/>
    <w:rsid w:val="00DB5438"/>
    <w:rsid w:val="00E378F0"/>
    <w:rsid w:val="00E461FD"/>
    <w:rsid w:val="00E57527"/>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2022-12-21T03:54:00Z</dcterms:created>
  <dcterms:modified xsi:type="dcterms:W3CDTF">2022-12-21T03:54:00Z</dcterms:modified>
</cp:coreProperties>
</file>