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C8BAE" w14:textId="77777777" w:rsidR="00715914" w:rsidRPr="00F95E23" w:rsidRDefault="00DA186E" w:rsidP="00B05CF4">
      <w:pPr>
        <w:rPr>
          <w:sz w:val="28"/>
        </w:rPr>
      </w:pPr>
      <w:r w:rsidRPr="00F95E23">
        <w:rPr>
          <w:noProof/>
          <w:lang w:eastAsia="en-AU"/>
        </w:rPr>
        <w:drawing>
          <wp:inline distT="0" distB="0" distL="0" distR="0" wp14:anchorId="60A936FB" wp14:editId="56AF23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74CBB" w14:textId="77777777" w:rsidR="00715914" w:rsidRPr="00F95E23" w:rsidRDefault="00715914" w:rsidP="00715914">
      <w:pPr>
        <w:rPr>
          <w:sz w:val="19"/>
        </w:rPr>
      </w:pPr>
    </w:p>
    <w:p w14:paraId="62F77673" w14:textId="77777777" w:rsidR="00715914" w:rsidRPr="00F95E23" w:rsidRDefault="001A73DD" w:rsidP="00715914">
      <w:pPr>
        <w:pStyle w:val="ShortT"/>
      </w:pPr>
      <w:r w:rsidRPr="00F95E23">
        <w:t>Consumer Goods (Non</w:t>
      </w:r>
      <w:r w:rsidR="00F95E23">
        <w:noBreakHyphen/>
      </w:r>
      <w:r w:rsidRPr="00F95E23">
        <w:t xml:space="preserve">refillable Helium </w:t>
      </w:r>
      <w:r w:rsidR="00E512D1" w:rsidRPr="00F95E23">
        <w:t>Cylinders</w:t>
      </w:r>
      <w:r w:rsidRPr="00F95E23">
        <w:t>) Safety Standard 2022</w:t>
      </w:r>
    </w:p>
    <w:p w14:paraId="4A8815C9" w14:textId="77777777" w:rsidR="00BF2D6D" w:rsidRPr="00F95E23" w:rsidRDefault="00BF2D6D" w:rsidP="00BF2D6D">
      <w:pPr>
        <w:pStyle w:val="SignCoverPageStart"/>
        <w:rPr>
          <w:szCs w:val="22"/>
        </w:rPr>
      </w:pPr>
      <w:r w:rsidRPr="00F95E23">
        <w:rPr>
          <w:szCs w:val="22"/>
        </w:rPr>
        <w:t>I, Stephen Jones, Assistant Treasurer</w:t>
      </w:r>
      <w:r w:rsidR="0064447C" w:rsidRPr="00F95E23">
        <w:rPr>
          <w:szCs w:val="22"/>
        </w:rPr>
        <w:t xml:space="preserve"> and Minister for Financial Services</w:t>
      </w:r>
      <w:r w:rsidRPr="00F95E23">
        <w:rPr>
          <w:szCs w:val="22"/>
        </w:rPr>
        <w:t>, make the following safety standard.</w:t>
      </w:r>
    </w:p>
    <w:p w14:paraId="61B88B19" w14:textId="3A284FA5" w:rsidR="00BF2D6D" w:rsidRPr="00F95E23" w:rsidRDefault="00BF2D6D" w:rsidP="00BF2D6D">
      <w:pPr>
        <w:keepNext/>
        <w:spacing w:before="300" w:line="240" w:lineRule="atLeast"/>
        <w:ind w:right="397"/>
        <w:jc w:val="both"/>
        <w:rPr>
          <w:szCs w:val="22"/>
        </w:rPr>
      </w:pPr>
      <w:r w:rsidRPr="00F95E23">
        <w:rPr>
          <w:szCs w:val="22"/>
        </w:rPr>
        <w:t>Dated</w:t>
      </w:r>
      <w:r w:rsidRPr="00F95E23">
        <w:rPr>
          <w:szCs w:val="22"/>
        </w:rPr>
        <w:tab/>
      </w:r>
      <w:r w:rsidR="0021350F">
        <w:rPr>
          <w:szCs w:val="22"/>
        </w:rPr>
        <w:t>2/1/2023</w:t>
      </w:r>
      <w:r w:rsidRPr="00F95E23">
        <w:rPr>
          <w:szCs w:val="22"/>
        </w:rPr>
        <w:tab/>
      </w:r>
    </w:p>
    <w:p w14:paraId="7FBD1811" w14:textId="77777777" w:rsidR="00BF2D6D" w:rsidRPr="00F95E23" w:rsidRDefault="00BF2D6D" w:rsidP="00BF2D6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95E23">
        <w:rPr>
          <w:szCs w:val="22"/>
        </w:rPr>
        <w:t>Stephen Jones</w:t>
      </w:r>
    </w:p>
    <w:p w14:paraId="14514A27" w14:textId="77777777" w:rsidR="00BF2D6D" w:rsidRPr="00F95E23" w:rsidRDefault="00BF2D6D" w:rsidP="00BF2D6D">
      <w:pPr>
        <w:pStyle w:val="SignCoverPageEnd"/>
        <w:rPr>
          <w:szCs w:val="22"/>
        </w:rPr>
      </w:pPr>
      <w:r w:rsidRPr="00F95E23">
        <w:rPr>
          <w:szCs w:val="22"/>
        </w:rPr>
        <w:t>Assistant Treasurer</w:t>
      </w:r>
      <w:r w:rsidR="00E860E8" w:rsidRPr="00F95E23">
        <w:rPr>
          <w:szCs w:val="22"/>
        </w:rPr>
        <w:br/>
      </w:r>
      <w:r w:rsidR="0064447C" w:rsidRPr="00F95E23">
        <w:rPr>
          <w:szCs w:val="22"/>
        </w:rPr>
        <w:t>Minister for Financial Services</w:t>
      </w:r>
    </w:p>
    <w:p w14:paraId="0D9664F5" w14:textId="77777777" w:rsidR="00BF2D6D" w:rsidRPr="00F95E23" w:rsidRDefault="00BF2D6D" w:rsidP="00BF2D6D"/>
    <w:p w14:paraId="5DABB39D" w14:textId="77777777" w:rsidR="00715914" w:rsidRPr="00A83264" w:rsidRDefault="00715914" w:rsidP="00715914">
      <w:pPr>
        <w:pStyle w:val="Header"/>
        <w:tabs>
          <w:tab w:val="clear" w:pos="4150"/>
          <w:tab w:val="clear" w:pos="8307"/>
        </w:tabs>
      </w:pPr>
      <w:r w:rsidRPr="00A83264">
        <w:rPr>
          <w:rStyle w:val="CharChapNo"/>
        </w:rPr>
        <w:t xml:space="preserve"> </w:t>
      </w:r>
      <w:r w:rsidRPr="00A83264">
        <w:rPr>
          <w:rStyle w:val="CharChapText"/>
        </w:rPr>
        <w:t xml:space="preserve"> </w:t>
      </w:r>
    </w:p>
    <w:p w14:paraId="1F16791C" w14:textId="77777777" w:rsidR="00715914" w:rsidRPr="00A83264" w:rsidRDefault="00715914" w:rsidP="00715914">
      <w:pPr>
        <w:pStyle w:val="Header"/>
        <w:tabs>
          <w:tab w:val="clear" w:pos="4150"/>
          <w:tab w:val="clear" w:pos="8307"/>
        </w:tabs>
      </w:pPr>
      <w:r w:rsidRPr="00A83264">
        <w:rPr>
          <w:rStyle w:val="CharPartNo"/>
        </w:rPr>
        <w:t xml:space="preserve"> </w:t>
      </w:r>
      <w:r w:rsidRPr="00A83264">
        <w:rPr>
          <w:rStyle w:val="CharPartText"/>
        </w:rPr>
        <w:t xml:space="preserve"> </w:t>
      </w:r>
    </w:p>
    <w:p w14:paraId="3C30F04D" w14:textId="77777777" w:rsidR="00715914" w:rsidRPr="00A83264" w:rsidRDefault="00715914" w:rsidP="00715914">
      <w:pPr>
        <w:pStyle w:val="Header"/>
        <w:tabs>
          <w:tab w:val="clear" w:pos="4150"/>
          <w:tab w:val="clear" w:pos="8307"/>
        </w:tabs>
      </w:pPr>
      <w:r w:rsidRPr="00A83264">
        <w:rPr>
          <w:rStyle w:val="CharDivNo"/>
        </w:rPr>
        <w:t xml:space="preserve"> </w:t>
      </w:r>
      <w:r w:rsidRPr="00A83264">
        <w:rPr>
          <w:rStyle w:val="CharDivText"/>
        </w:rPr>
        <w:t xml:space="preserve"> </w:t>
      </w:r>
    </w:p>
    <w:p w14:paraId="3C7F9E9A" w14:textId="77777777" w:rsidR="00715914" w:rsidRPr="00F95E23" w:rsidRDefault="00715914" w:rsidP="00715914">
      <w:pPr>
        <w:sectPr w:rsidR="00715914" w:rsidRPr="00F95E23" w:rsidSect="00486F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6F4519D" w14:textId="77777777" w:rsidR="00F67BCA" w:rsidRPr="00F95E23" w:rsidRDefault="00715914" w:rsidP="00715914">
      <w:pPr>
        <w:outlineLvl w:val="0"/>
        <w:rPr>
          <w:sz w:val="36"/>
        </w:rPr>
      </w:pPr>
      <w:r w:rsidRPr="00F95E23">
        <w:rPr>
          <w:sz w:val="36"/>
        </w:rPr>
        <w:lastRenderedPageBreak/>
        <w:t>Contents</w:t>
      </w:r>
    </w:p>
    <w:p w14:paraId="65EBBB71" w14:textId="26B9120A" w:rsidR="00D92AE2" w:rsidRPr="00F95E23" w:rsidRDefault="00D92AE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95E23">
        <w:fldChar w:fldCharType="begin"/>
      </w:r>
      <w:r w:rsidRPr="00F95E23">
        <w:instrText xml:space="preserve"> TOC \o "1-9" </w:instrText>
      </w:r>
      <w:r w:rsidRPr="00F95E23">
        <w:fldChar w:fldCharType="separate"/>
      </w:r>
      <w:r w:rsidRPr="00F95E23">
        <w:rPr>
          <w:noProof/>
        </w:rPr>
        <w:t>Part 1—Preliminary</w:t>
      </w:r>
      <w:r w:rsidRPr="00F95E23">
        <w:rPr>
          <w:b w:val="0"/>
          <w:noProof/>
          <w:sz w:val="18"/>
        </w:rPr>
        <w:tab/>
      </w:r>
      <w:r w:rsidRPr="00F95E23">
        <w:rPr>
          <w:b w:val="0"/>
          <w:noProof/>
          <w:sz w:val="18"/>
        </w:rPr>
        <w:fldChar w:fldCharType="begin"/>
      </w:r>
      <w:r w:rsidRPr="00F95E23">
        <w:rPr>
          <w:b w:val="0"/>
          <w:noProof/>
          <w:sz w:val="18"/>
        </w:rPr>
        <w:instrText xml:space="preserve"> PAGEREF _Toc107826998 \h </w:instrText>
      </w:r>
      <w:r w:rsidRPr="00F95E23">
        <w:rPr>
          <w:b w:val="0"/>
          <w:noProof/>
          <w:sz w:val="18"/>
        </w:rPr>
      </w:r>
      <w:r w:rsidRPr="00F95E23">
        <w:rPr>
          <w:b w:val="0"/>
          <w:noProof/>
          <w:sz w:val="18"/>
        </w:rPr>
        <w:fldChar w:fldCharType="separate"/>
      </w:r>
      <w:r w:rsidR="00EC1D29">
        <w:rPr>
          <w:b w:val="0"/>
          <w:noProof/>
          <w:sz w:val="18"/>
        </w:rPr>
        <w:t>1</w:t>
      </w:r>
      <w:r w:rsidRPr="00F95E23">
        <w:rPr>
          <w:b w:val="0"/>
          <w:noProof/>
          <w:sz w:val="18"/>
        </w:rPr>
        <w:fldChar w:fldCharType="end"/>
      </w:r>
    </w:p>
    <w:p w14:paraId="1F82BBDD" w14:textId="04674133" w:rsidR="00D92AE2" w:rsidRPr="00F95E23" w:rsidRDefault="00D92A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5E23">
        <w:rPr>
          <w:noProof/>
        </w:rPr>
        <w:t>1</w:t>
      </w:r>
      <w:r w:rsidRPr="00F95E23">
        <w:rPr>
          <w:noProof/>
        </w:rPr>
        <w:tab/>
        <w:t>Name</w:t>
      </w:r>
      <w:r w:rsidRPr="00F95E23">
        <w:rPr>
          <w:noProof/>
        </w:rPr>
        <w:tab/>
      </w:r>
      <w:r w:rsidRPr="00F95E23">
        <w:rPr>
          <w:noProof/>
        </w:rPr>
        <w:fldChar w:fldCharType="begin"/>
      </w:r>
      <w:r w:rsidRPr="00F95E23">
        <w:rPr>
          <w:noProof/>
        </w:rPr>
        <w:instrText xml:space="preserve"> PAGEREF _Toc107826999 \h </w:instrText>
      </w:r>
      <w:r w:rsidRPr="00F95E23">
        <w:rPr>
          <w:noProof/>
        </w:rPr>
      </w:r>
      <w:r w:rsidRPr="00F95E23">
        <w:rPr>
          <w:noProof/>
        </w:rPr>
        <w:fldChar w:fldCharType="separate"/>
      </w:r>
      <w:r w:rsidR="00EC1D29">
        <w:rPr>
          <w:noProof/>
        </w:rPr>
        <w:t>1</w:t>
      </w:r>
      <w:r w:rsidRPr="00F95E23">
        <w:rPr>
          <w:noProof/>
        </w:rPr>
        <w:fldChar w:fldCharType="end"/>
      </w:r>
    </w:p>
    <w:p w14:paraId="756DD0A5" w14:textId="26605FA9" w:rsidR="00D92AE2" w:rsidRPr="00F95E23" w:rsidRDefault="00D92A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5E23">
        <w:rPr>
          <w:noProof/>
        </w:rPr>
        <w:t>2</w:t>
      </w:r>
      <w:r w:rsidRPr="00F95E23">
        <w:rPr>
          <w:noProof/>
        </w:rPr>
        <w:tab/>
        <w:t>Commencement</w:t>
      </w:r>
      <w:r w:rsidRPr="00F95E23">
        <w:rPr>
          <w:noProof/>
        </w:rPr>
        <w:tab/>
      </w:r>
      <w:r w:rsidRPr="00F95E23">
        <w:rPr>
          <w:noProof/>
        </w:rPr>
        <w:fldChar w:fldCharType="begin"/>
      </w:r>
      <w:r w:rsidRPr="00F95E23">
        <w:rPr>
          <w:noProof/>
        </w:rPr>
        <w:instrText xml:space="preserve"> PAGEREF _Toc107827000 \h </w:instrText>
      </w:r>
      <w:r w:rsidRPr="00F95E23">
        <w:rPr>
          <w:noProof/>
        </w:rPr>
      </w:r>
      <w:r w:rsidRPr="00F95E23">
        <w:rPr>
          <w:noProof/>
        </w:rPr>
        <w:fldChar w:fldCharType="separate"/>
      </w:r>
      <w:r w:rsidR="00EC1D29">
        <w:rPr>
          <w:noProof/>
        </w:rPr>
        <w:t>1</w:t>
      </w:r>
      <w:r w:rsidRPr="00F95E23">
        <w:rPr>
          <w:noProof/>
        </w:rPr>
        <w:fldChar w:fldCharType="end"/>
      </w:r>
    </w:p>
    <w:p w14:paraId="10EA2F19" w14:textId="49B68352" w:rsidR="00D92AE2" w:rsidRPr="00F95E23" w:rsidRDefault="00D92A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5E23">
        <w:rPr>
          <w:noProof/>
        </w:rPr>
        <w:t>3</w:t>
      </w:r>
      <w:r w:rsidRPr="00F95E23">
        <w:rPr>
          <w:noProof/>
        </w:rPr>
        <w:tab/>
        <w:t>Authority</w:t>
      </w:r>
      <w:r w:rsidRPr="00F95E23">
        <w:rPr>
          <w:noProof/>
        </w:rPr>
        <w:tab/>
      </w:r>
      <w:r w:rsidRPr="00F95E23">
        <w:rPr>
          <w:noProof/>
        </w:rPr>
        <w:fldChar w:fldCharType="begin"/>
      </w:r>
      <w:r w:rsidRPr="00F95E23">
        <w:rPr>
          <w:noProof/>
        </w:rPr>
        <w:instrText xml:space="preserve"> PAGEREF _Toc107827001 \h </w:instrText>
      </w:r>
      <w:r w:rsidRPr="00F95E23">
        <w:rPr>
          <w:noProof/>
        </w:rPr>
      </w:r>
      <w:r w:rsidRPr="00F95E23">
        <w:rPr>
          <w:noProof/>
        </w:rPr>
        <w:fldChar w:fldCharType="separate"/>
      </w:r>
      <w:r w:rsidR="00EC1D29">
        <w:rPr>
          <w:noProof/>
        </w:rPr>
        <w:t>1</w:t>
      </w:r>
      <w:r w:rsidRPr="00F95E23">
        <w:rPr>
          <w:noProof/>
        </w:rPr>
        <w:fldChar w:fldCharType="end"/>
      </w:r>
    </w:p>
    <w:p w14:paraId="031D8DF4" w14:textId="0A5CE596" w:rsidR="00D92AE2" w:rsidRPr="00F95E23" w:rsidRDefault="00D92A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5E23">
        <w:rPr>
          <w:noProof/>
        </w:rPr>
        <w:t>4</w:t>
      </w:r>
      <w:r w:rsidRPr="00F95E23">
        <w:rPr>
          <w:noProof/>
        </w:rPr>
        <w:tab/>
        <w:t>Definitions</w:t>
      </w:r>
      <w:r w:rsidRPr="00F95E23">
        <w:rPr>
          <w:noProof/>
        </w:rPr>
        <w:tab/>
      </w:r>
      <w:r w:rsidRPr="00F95E23">
        <w:rPr>
          <w:noProof/>
        </w:rPr>
        <w:fldChar w:fldCharType="begin"/>
      </w:r>
      <w:r w:rsidRPr="00F95E23">
        <w:rPr>
          <w:noProof/>
        </w:rPr>
        <w:instrText xml:space="preserve"> PAGEREF _Toc107827002 \h </w:instrText>
      </w:r>
      <w:r w:rsidRPr="00F95E23">
        <w:rPr>
          <w:noProof/>
        </w:rPr>
      </w:r>
      <w:r w:rsidRPr="00F95E23">
        <w:rPr>
          <w:noProof/>
        </w:rPr>
        <w:fldChar w:fldCharType="separate"/>
      </w:r>
      <w:r w:rsidR="00EC1D29">
        <w:rPr>
          <w:noProof/>
        </w:rPr>
        <w:t>1</w:t>
      </w:r>
      <w:r w:rsidRPr="00F95E23">
        <w:rPr>
          <w:noProof/>
        </w:rPr>
        <w:fldChar w:fldCharType="end"/>
      </w:r>
    </w:p>
    <w:p w14:paraId="1FDB8224" w14:textId="43A51663" w:rsidR="00D92AE2" w:rsidRPr="00F95E23" w:rsidRDefault="00D92A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5E23">
        <w:rPr>
          <w:noProof/>
        </w:rPr>
        <w:t>5</w:t>
      </w:r>
      <w:r w:rsidRPr="00F95E23">
        <w:rPr>
          <w:noProof/>
        </w:rPr>
        <w:tab/>
        <w:t>Application</w:t>
      </w:r>
      <w:r w:rsidRPr="00F95E23">
        <w:rPr>
          <w:noProof/>
        </w:rPr>
        <w:tab/>
      </w:r>
      <w:r w:rsidRPr="00F95E23">
        <w:rPr>
          <w:noProof/>
        </w:rPr>
        <w:fldChar w:fldCharType="begin"/>
      </w:r>
      <w:r w:rsidRPr="00F95E23">
        <w:rPr>
          <w:noProof/>
        </w:rPr>
        <w:instrText xml:space="preserve"> PAGEREF _Toc107827003 \h </w:instrText>
      </w:r>
      <w:r w:rsidRPr="00F95E23">
        <w:rPr>
          <w:noProof/>
        </w:rPr>
      </w:r>
      <w:r w:rsidRPr="00F95E23">
        <w:rPr>
          <w:noProof/>
        </w:rPr>
        <w:fldChar w:fldCharType="separate"/>
      </w:r>
      <w:r w:rsidR="00EC1D29">
        <w:rPr>
          <w:noProof/>
        </w:rPr>
        <w:t>1</w:t>
      </w:r>
      <w:r w:rsidRPr="00F95E23">
        <w:rPr>
          <w:noProof/>
        </w:rPr>
        <w:fldChar w:fldCharType="end"/>
      </w:r>
    </w:p>
    <w:p w14:paraId="431C50E8" w14:textId="75646849" w:rsidR="00D92AE2" w:rsidRPr="00F95E23" w:rsidRDefault="00D92AE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95E23">
        <w:rPr>
          <w:noProof/>
        </w:rPr>
        <w:t>Part 2—Safety standards</w:t>
      </w:r>
      <w:r w:rsidRPr="00F95E23">
        <w:rPr>
          <w:b w:val="0"/>
          <w:noProof/>
          <w:sz w:val="18"/>
        </w:rPr>
        <w:tab/>
      </w:r>
      <w:r w:rsidRPr="00F95E23">
        <w:rPr>
          <w:b w:val="0"/>
          <w:noProof/>
          <w:sz w:val="18"/>
        </w:rPr>
        <w:fldChar w:fldCharType="begin"/>
      </w:r>
      <w:r w:rsidRPr="00F95E23">
        <w:rPr>
          <w:b w:val="0"/>
          <w:noProof/>
          <w:sz w:val="18"/>
        </w:rPr>
        <w:instrText xml:space="preserve"> PAGEREF _Toc107827004 \h </w:instrText>
      </w:r>
      <w:r w:rsidRPr="00F95E23">
        <w:rPr>
          <w:b w:val="0"/>
          <w:noProof/>
          <w:sz w:val="18"/>
        </w:rPr>
      </w:r>
      <w:r w:rsidRPr="00F95E23">
        <w:rPr>
          <w:b w:val="0"/>
          <w:noProof/>
          <w:sz w:val="18"/>
        </w:rPr>
        <w:fldChar w:fldCharType="separate"/>
      </w:r>
      <w:r w:rsidR="00EC1D29">
        <w:rPr>
          <w:b w:val="0"/>
          <w:noProof/>
          <w:sz w:val="18"/>
        </w:rPr>
        <w:t>2</w:t>
      </w:r>
      <w:r w:rsidRPr="00F95E23">
        <w:rPr>
          <w:b w:val="0"/>
          <w:noProof/>
          <w:sz w:val="18"/>
        </w:rPr>
        <w:fldChar w:fldCharType="end"/>
      </w:r>
    </w:p>
    <w:p w14:paraId="3058BD1B" w14:textId="62890070" w:rsidR="00D92AE2" w:rsidRPr="00F95E23" w:rsidRDefault="00D92A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5E23">
        <w:rPr>
          <w:noProof/>
        </w:rPr>
        <w:t>6</w:t>
      </w:r>
      <w:r w:rsidRPr="00F95E23">
        <w:rPr>
          <w:noProof/>
        </w:rPr>
        <w:tab/>
        <w:t>Requirements</w:t>
      </w:r>
      <w:r w:rsidRPr="00F95E23">
        <w:rPr>
          <w:noProof/>
        </w:rPr>
        <w:tab/>
      </w:r>
      <w:r w:rsidRPr="00F95E23">
        <w:rPr>
          <w:noProof/>
        </w:rPr>
        <w:fldChar w:fldCharType="begin"/>
      </w:r>
      <w:r w:rsidRPr="00F95E23">
        <w:rPr>
          <w:noProof/>
        </w:rPr>
        <w:instrText xml:space="preserve"> PAGEREF _Toc107827005 \h </w:instrText>
      </w:r>
      <w:r w:rsidRPr="00F95E23">
        <w:rPr>
          <w:noProof/>
        </w:rPr>
      </w:r>
      <w:r w:rsidRPr="00F95E23">
        <w:rPr>
          <w:noProof/>
        </w:rPr>
        <w:fldChar w:fldCharType="separate"/>
      </w:r>
      <w:r w:rsidR="00EC1D29">
        <w:rPr>
          <w:noProof/>
        </w:rPr>
        <w:t>2</w:t>
      </w:r>
      <w:r w:rsidRPr="00F95E23">
        <w:rPr>
          <w:noProof/>
        </w:rPr>
        <w:fldChar w:fldCharType="end"/>
      </w:r>
    </w:p>
    <w:p w14:paraId="575B9311" w14:textId="61505ADF" w:rsidR="00D92AE2" w:rsidRPr="00F95E23" w:rsidRDefault="00D92A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5E23">
        <w:rPr>
          <w:noProof/>
        </w:rPr>
        <w:t>7</w:t>
      </w:r>
      <w:r w:rsidRPr="00F95E23">
        <w:rPr>
          <w:noProof/>
        </w:rPr>
        <w:tab/>
        <w:t>Gas composition requirements</w:t>
      </w:r>
      <w:r w:rsidRPr="00F95E23">
        <w:rPr>
          <w:noProof/>
        </w:rPr>
        <w:tab/>
      </w:r>
      <w:r w:rsidRPr="00F95E23">
        <w:rPr>
          <w:noProof/>
        </w:rPr>
        <w:fldChar w:fldCharType="begin"/>
      </w:r>
      <w:r w:rsidRPr="00F95E23">
        <w:rPr>
          <w:noProof/>
        </w:rPr>
        <w:instrText xml:space="preserve"> PAGEREF _Toc107827006 \h </w:instrText>
      </w:r>
      <w:r w:rsidRPr="00F95E23">
        <w:rPr>
          <w:noProof/>
        </w:rPr>
      </w:r>
      <w:r w:rsidRPr="00F95E23">
        <w:rPr>
          <w:noProof/>
        </w:rPr>
        <w:fldChar w:fldCharType="separate"/>
      </w:r>
      <w:r w:rsidR="00EC1D29">
        <w:rPr>
          <w:noProof/>
        </w:rPr>
        <w:t>2</w:t>
      </w:r>
      <w:r w:rsidRPr="00F95E23">
        <w:rPr>
          <w:noProof/>
        </w:rPr>
        <w:fldChar w:fldCharType="end"/>
      </w:r>
    </w:p>
    <w:p w14:paraId="6F25E058" w14:textId="3CE714FA" w:rsidR="00D92AE2" w:rsidRPr="00F95E23" w:rsidRDefault="00D92A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5E23">
        <w:rPr>
          <w:noProof/>
        </w:rPr>
        <w:t>8</w:t>
      </w:r>
      <w:r w:rsidRPr="00F95E23">
        <w:rPr>
          <w:noProof/>
        </w:rPr>
        <w:tab/>
        <w:t>Marking requirements</w:t>
      </w:r>
      <w:r w:rsidRPr="00F95E23">
        <w:rPr>
          <w:noProof/>
        </w:rPr>
        <w:tab/>
      </w:r>
      <w:r w:rsidRPr="00F95E23">
        <w:rPr>
          <w:noProof/>
        </w:rPr>
        <w:fldChar w:fldCharType="begin"/>
      </w:r>
      <w:r w:rsidRPr="00F95E23">
        <w:rPr>
          <w:noProof/>
        </w:rPr>
        <w:instrText xml:space="preserve"> PAGEREF _Toc107827007 \h </w:instrText>
      </w:r>
      <w:r w:rsidRPr="00F95E23">
        <w:rPr>
          <w:noProof/>
        </w:rPr>
      </w:r>
      <w:r w:rsidRPr="00F95E23">
        <w:rPr>
          <w:noProof/>
        </w:rPr>
        <w:fldChar w:fldCharType="separate"/>
      </w:r>
      <w:r w:rsidR="00EC1D29">
        <w:rPr>
          <w:noProof/>
        </w:rPr>
        <w:t>2</w:t>
      </w:r>
      <w:r w:rsidRPr="00F95E23">
        <w:rPr>
          <w:noProof/>
        </w:rPr>
        <w:fldChar w:fldCharType="end"/>
      </w:r>
    </w:p>
    <w:p w14:paraId="1B1C82C3" w14:textId="77777777" w:rsidR="00670EA1" w:rsidRPr="00F95E23" w:rsidRDefault="00D92AE2" w:rsidP="00715914">
      <w:r w:rsidRPr="00F95E23">
        <w:fldChar w:fldCharType="end"/>
      </w:r>
    </w:p>
    <w:p w14:paraId="2FD130CF" w14:textId="77777777" w:rsidR="00670EA1" w:rsidRPr="00F95E23" w:rsidRDefault="00670EA1" w:rsidP="00715914">
      <w:pPr>
        <w:sectPr w:rsidR="00670EA1" w:rsidRPr="00F95E23" w:rsidSect="00486FD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74A30FF" w14:textId="77777777" w:rsidR="00715914" w:rsidRPr="00F95E23" w:rsidRDefault="00715914" w:rsidP="00715914">
      <w:pPr>
        <w:pStyle w:val="ActHead2"/>
      </w:pPr>
      <w:bookmarkStart w:id="0" w:name="_Toc107826998"/>
      <w:r w:rsidRPr="00A83264">
        <w:rPr>
          <w:rStyle w:val="CharPartNo"/>
        </w:rPr>
        <w:lastRenderedPageBreak/>
        <w:t>Part 1</w:t>
      </w:r>
      <w:r w:rsidRPr="00F95E23">
        <w:t>—</w:t>
      </w:r>
      <w:r w:rsidRPr="00A83264">
        <w:rPr>
          <w:rStyle w:val="CharPartText"/>
        </w:rPr>
        <w:t>Preliminary</w:t>
      </w:r>
      <w:bookmarkEnd w:id="0"/>
    </w:p>
    <w:p w14:paraId="4446582A" w14:textId="77777777" w:rsidR="00715914" w:rsidRPr="00A83264" w:rsidRDefault="00715914" w:rsidP="00715914">
      <w:pPr>
        <w:pStyle w:val="Header"/>
      </w:pPr>
      <w:r w:rsidRPr="00A83264">
        <w:rPr>
          <w:rStyle w:val="CharDivNo"/>
        </w:rPr>
        <w:t xml:space="preserve"> </w:t>
      </w:r>
      <w:r w:rsidRPr="00A83264">
        <w:rPr>
          <w:rStyle w:val="CharDivText"/>
        </w:rPr>
        <w:t xml:space="preserve"> </w:t>
      </w:r>
    </w:p>
    <w:p w14:paraId="59B11F91" w14:textId="77777777" w:rsidR="00715914" w:rsidRPr="00F95E23" w:rsidRDefault="00B4238D" w:rsidP="00715914">
      <w:pPr>
        <w:pStyle w:val="ActHead5"/>
      </w:pPr>
      <w:bookmarkStart w:id="1" w:name="_Toc107826999"/>
      <w:r w:rsidRPr="00A83264">
        <w:rPr>
          <w:rStyle w:val="CharSectno"/>
        </w:rPr>
        <w:t>1</w:t>
      </w:r>
      <w:r w:rsidR="00715914" w:rsidRPr="00F95E23">
        <w:t xml:space="preserve">  </w:t>
      </w:r>
      <w:r w:rsidR="00CE493D" w:rsidRPr="00F95E23">
        <w:t>Name</w:t>
      </w:r>
      <w:bookmarkEnd w:id="1"/>
    </w:p>
    <w:p w14:paraId="7B14F57C" w14:textId="77777777" w:rsidR="00715914" w:rsidRPr="00F95E23" w:rsidRDefault="00715914" w:rsidP="00715914">
      <w:pPr>
        <w:pStyle w:val="subsection"/>
      </w:pPr>
      <w:r w:rsidRPr="00F95E23">
        <w:tab/>
      </w:r>
      <w:r w:rsidRPr="00F95E23">
        <w:tab/>
      </w:r>
      <w:r w:rsidR="001A73DD" w:rsidRPr="00F95E23">
        <w:t>This instrument is</w:t>
      </w:r>
      <w:r w:rsidR="00CE493D" w:rsidRPr="00F95E23">
        <w:t xml:space="preserve"> the </w:t>
      </w:r>
      <w:r w:rsidR="001A73DD" w:rsidRPr="00F95E23">
        <w:rPr>
          <w:i/>
        </w:rPr>
        <w:t>Consumer Goods (Non</w:t>
      </w:r>
      <w:r w:rsidR="00F95E23">
        <w:rPr>
          <w:i/>
        </w:rPr>
        <w:noBreakHyphen/>
      </w:r>
      <w:r w:rsidR="001A73DD" w:rsidRPr="00F95E23">
        <w:rPr>
          <w:i/>
        </w:rPr>
        <w:t xml:space="preserve">refillable Helium </w:t>
      </w:r>
      <w:r w:rsidR="00E512D1" w:rsidRPr="00F95E23">
        <w:rPr>
          <w:i/>
        </w:rPr>
        <w:t>Cylinders</w:t>
      </w:r>
      <w:r w:rsidR="001A73DD" w:rsidRPr="00F95E23">
        <w:rPr>
          <w:i/>
        </w:rPr>
        <w:t>) Safety Standard 2022</w:t>
      </w:r>
      <w:r w:rsidRPr="00F95E23">
        <w:t>.</w:t>
      </w:r>
    </w:p>
    <w:p w14:paraId="6E1A80E4" w14:textId="77777777" w:rsidR="00715914" w:rsidRPr="00F95E23" w:rsidRDefault="00B4238D" w:rsidP="00715914">
      <w:pPr>
        <w:pStyle w:val="ActHead5"/>
      </w:pPr>
      <w:bookmarkStart w:id="2" w:name="_Toc107827000"/>
      <w:r w:rsidRPr="00A83264">
        <w:rPr>
          <w:rStyle w:val="CharSectno"/>
        </w:rPr>
        <w:t>2</w:t>
      </w:r>
      <w:r w:rsidR="00715914" w:rsidRPr="00F95E23">
        <w:t xml:space="preserve">  Commencement</w:t>
      </w:r>
      <w:bookmarkEnd w:id="2"/>
    </w:p>
    <w:p w14:paraId="09CFABEF" w14:textId="77777777" w:rsidR="00AE3652" w:rsidRPr="00F95E23" w:rsidRDefault="00807626" w:rsidP="00AE3652">
      <w:pPr>
        <w:pStyle w:val="subsection"/>
      </w:pPr>
      <w:r w:rsidRPr="00F95E23">
        <w:tab/>
      </w:r>
      <w:r w:rsidR="00AE3652" w:rsidRPr="00F95E23">
        <w:t>(1)</w:t>
      </w:r>
      <w:r w:rsidR="00AE3652" w:rsidRPr="00F95E23">
        <w:tab/>
        <w:t xml:space="preserve">Each provision of </w:t>
      </w:r>
      <w:r w:rsidR="001A73DD" w:rsidRPr="00F95E23">
        <w:t>this instrument</w:t>
      </w:r>
      <w:r w:rsidR="00AE3652" w:rsidRPr="00F95E23">
        <w:t xml:space="preserve"> specified in column 1 of the table commences, or is taken to have commenced, in accordance with column 2 of the table. Any other statement in column 2 has effect according to its terms.</w:t>
      </w:r>
    </w:p>
    <w:p w14:paraId="7F03A219" w14:textId="77777777" w:rsidR="00AE3652" w:rsidRPr="00F95E23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F95E23" w14:paraId="324BFF3B" w14:textId="77777777" w:rsidTr="00860F1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96E94B7" w14:textId="77777777" w:rsidR="00AE3652" w:rsidRPr="00F95E23" w:rsidRDefault="00AE3652" w:rsidP="00860F16">
            <w:pPr>
              <w:pStyle w:val="TableHeading"/>
            </w:pPr>
            <w:r w:rsidRPr="00F95E23">
              <w:t>Commencement information</w:t>
            </w:r>
          </w:p>
        </w:tc>
      </w:tr>
      <w:tr w:rsidR="00AE3652" w:rsidRPr="00F95E23" w14:paraId="16D33709" w14:textId="77777777" w:rsidTr="00860F1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8B509A" w14:textId="77777777" w:rsidR="00AE3652" w:rsidRPr="00F95E23" w:rsidRDefault="00AE3652" w:rsidP="00860F16">
            <w:pPr>
              <w:pStyle w:val="TableHeading"/>
            </w:pPr>
            <w:r w:rsidRPr="00F95E2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9FF971" w14:textId="77777777" w:rsidR="00AE3652" w:rsidRPr="00F95E23" w:rsidRDefault="00AE3652" w:rsidP="00860F16">
            <w:pPr>
              <w:pStyle w:val="TableHeading"/>
            </w:pPr>
            <w:r w:rsidRPr="00F95E2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312132" w14:textId="77777777" w:rsidR="00AE3652" w:rsidRPr="00F95E23" w:rsidRDefault="00AE3652" w:rsidP="00860F16">
            <w:pPr>
              <w:pStyle w:val="TableHeading"/>
            </w:pPr>
            <w:r w:rsidRPr="00F95E23">
              <w:t>Column 3</w:t>
            </w:r>
          </w:p>
        </w:tc>
      </w:tr>
      <w:tr w:rsidR="00AE3652" w:rsidRPr="00F95E23" w14:paraId="275F97EB" w14:textId="77777777" w:rsidTr="00860F1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F30CC4" w14:textId="77777777" w:rsidR="00AE3652" w:rsidRPr="00F95E23" w:rsidRDefault="00AE3652" w:rsidP="00860F16">
            <w:pPr>
              <w:pStyle w:val="TableHeading"/>
            </w:pPr>
            <w:r w:rsidRPr="00F95E2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A3D9364" w14:textId="77777777" w:rsidR="00AE3652" w:rsidRPr="00F95E23" w:rsidRDefault="00AE3652" w:rsidP="00860F16">
            <w:pPr>
              <w:pStyle w:val="TableHeading"/>
            </w:pPr>
            <w:r w:rsidRPr="00F95E2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4C5B83" w14:textId="77777777" w:rsidR="00AE3652" w:rsidRPr="00F95E23" w:rsidRDefault="00AE3652" w:rsidP="00860F16">
            <w:pPr>
              <w:pStyle w:val="TableHeading"/>
            </w:pPr>
            <w:r w:rsidRPr="00F95E23">
              <w:t>Date/Details</w:t>
            </w:r>
          </w:p>
        </w:tc>
      </w:tr>
      <w:tr w:rsidR="00AE3652" w:rsidRPr="00F95E23" w14:paraId="33DE02EC" w14:textId="77777777" w:rsidTr="00860F1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53D85B" w14:textId="77777777" w:rsidR="00AE3652" w:rsidRPr="00F95E23" w:rsidRDefault="00AE3652" w:rsidP="00860F16">
            <w:pPr>
              <w:pStyle w:val="Tabletext"/>
            </w:pPr>
            <w:r w:rsidRPr="00F95E23">
              <w:t xml:space="preserve">1.  The whole of </w:t>
            </w:r>
            <w:r w:rsidR="001A73DD" w:rsidRPr="00F95E2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9FE790" w14:textId="77777777" w:rsidR="00AE3652" w:rsidRPr="00F95E23" w:rsidRDefault="00D10A52" w:rsidP="00860F16">
            <w:pPr>
              <w:pStyle w:val="Tabletext"/>
            </w:pPr>
            <w:r w:rsidRPr="00F95E23">
              <w:t>The day after the end of the period of 3 months beginning on 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83443F" w14:textId="085CAD3D" w:rsidR="00AE3652" w:rsidRPr="00F95E23" w:rsidRDefault="003255BF" w:rsidP="00860F16">
            <w:pPr>
              <w:pStyle w:val="Tabletext"/>
            </w:pPr>
            <w:r>
              <w:t>16 April 2023</w:t>
            </w:r>
            <w:bookmarkStart w:id="3" w:name="_GoBack"/>
            <w:bookmarkEnd w:id="3"/>
          </w:p>
        </w:tc>
      </w:tr>
    </w:tbl>
    <w:p w14:paraId="6722EFFF" w14:textId="77777777" w:rsidR="00AE3652" w:rsidRPr="00F95E23" w:rsidRDefault="00AE3652" w:rsidP="00AE3652">
      <w:pPr>
        <w:pStyle w:val="notetext"/>
      </w:pPr>
      <w:r w:rsidRPr="00F95E23">
        <w:rPr>
          <w:snapToGrid w:val="0"/>
          <w:lang w:eastAsia="en-US"/>
        </w:rPr>
        <w:t>Note:</w:t>
      </w:r>
      <w:r w:rsidRPr="00F95E23">
        <w:rPr>
          <w:snapToGrid w:val="0"/>
          <w:lang w:eastAsia="en-US"/>
        </w:rPr>
        <w:tab/>
        <w:t xml:space="preserve">This table relates only to the provisions of </w:t>
      </w:r>
      <w:r w:rsidR="001A73DD" w:rsidRPr="00F95E23">
        <w:rPr>
          <w:snapToGrid w:val="0"/>
          <w:lang w:eastAsia="en-US"/>
        </w:rPr>
        <w:t>this instrument</w:t>
      </w:r>
      <w:r w:rsidRPr="00F95E23">
        <w:t xml:space="preserve"> </w:t>
      </w:r>
      <w:r w:rsidRPr="00F95E23">
        <w:rPr>
          <w:snapToGrid w:val="0"/>
          <w:lang w:eastAsia="en-US"/>
        </w:rPr>
        <w:t xml:space="preserve">as originally made. It will not be amended to deal with any later amendments of </w:t>
      </w:r>
      <w:r w:rsidR="001A73DD" w:rsidRPr="00F95E23">
        <w:rPr>
          <w:snapToGrid w:val="0"/>
          <w:lang w:eastAsia="en-US"/>
        </w:rPr>
        <w:t>this instrument</w:t>
      </w:r>
      <w:r w:rsidRPr="00F95E23">
        <w:rPr>
          <w:snapToGrid w:val="0"/>
          <w:lang w:eastAsia="en-US"/>
        </w:rPr>
        <w:t>.</w:t>
      </w:r>
    </w:p>
    <w:p w14:paraId="425E08CA" w14:textId="77777777" w:rsidR="00807626" w:rsidRPr="00F95E23" w:rsidRDefault="00AE3652" w:rsidP="00AE3652">
      <w:pPr>
        <w:pStyle w:val="subsection"/>
      </w:pPr>
      <w:r w:rsidRPr="00F95E23">
        <w:tab/>
        <w:t>(2)</w:t>
      </w:r>
      <w:r w:rsidRPr="00F95E23">
        <w:tab/>
        <w:t xml:space="preserve">Any information in column 3 of the table is not part of </w:t>
      </w:r>
      <w:r w:rsidR="001A73DD" w:rsidRPr="00F95E23">
        <w:t>this instrument</w:t>
      </w:r>
      <w:r w:rsidRPr="00F95E23">
        <w:t xml:space="preserve">. Information may be inserted in this column, or information in it may be edited, in any published version of </w:t>
      </w:r>
      <w:r w:rsidR="001A73DD" w:rsidRPr="00F95E23">
        <w:t>this instrument</w:t>
      </w:r>
      <w:r w:rsidRPr="00F95E23">
        <w:t>.</w:t>
      </w:r>
    </w:p>
    <w:p w14:paraId="2C841097" w14:textId="77777777" w:rsidR="007500C8" w:rsidRPr="00F95E23" w:rsidRDefault="00B4238D" w:rsidP="007500C8">
      <w:pPr>
        <w:pStyle w:val="ActHead5"/>
      </w:pPr>
      <w:bookmarkStart w:id="4" w:name="_Toc107827001"/>
      <w:r w:rsidRPr="00A83264">
        <w:rPr>
          <w:rStyle w:val="CharSectno"/>
        </w:rPr>
        <w:t>3</w:t>
      </w:r>
      <w:r w:rsidR="007500C8" w:rsidRPr="00F95E23">
        <w:t xml:space="preserve">  Authority</w:t>
      </w:r>
      <w:bookmarkEnd w:id="4"/>
    </w:p>
    <w:p w14:paraId="617D3736" w14:textId="77777777" w:rsidR="00891760" w:rsidRPr="00F95E23" w:rsidRDefault="007500C8" w:rsidP="00891760">
      <w:pPr>
        <w:pStyle w:val="subsection"/>
      </w:pPr>
      <w:r w:rsidRPr="00F95E23">
        <w:tab/>
      </w:r>
      <w:r w:rsidRPr="00F95E23">
        <w:tab/>
      </w:r>
      <w:r w:rsidR="001A73DD" w:rsidRPr="00F95E23">
        <w:t>This instrument is</w:t>
      </w:r>
      <w:r w:rsidRPr="00F95E23">
        <w:t xml:space="preserve"> made under </w:t>
      </w:r>
      <w:r w:rsidR="00891760" w:rsidRPr="00F95E23">
        <w:t>section 104 of the Australian Consumer Law.</w:t>
      </w:r>
    </w:p>
    <w:p w14:paraId="1BBC01F7" w14:textId="77777777" w:rsidR="00157B8B" w:rsidRPr="00F95E23" w:rsidRDefault="00891760" w:rsidP="00891760">
      <w:pPr>
        <w:pStyle w:val="notetext"/>
      </w:pPr>
      <w:r w:rsidRPr="00F95E23">
        <w:t>Note:</w:t>
      </w:r>
      <w:r w:rsidRPr="00F95E23">
        <w:tab/>
        <w:t xml:space="preserve">The reference to the Australian Consumer Law is a reference to Schedule 2 to the </w:t>
      </w:r>
      <w:r w:rsidRPr="00F95E23">
        <w:rPr>
          <w:i/>
        </w:rPr>
        <w:t>Competition and Consumer Act 2010</w:t>
      </w:r>
      <w:r w:rsidRPr="00F95E23">
        <w:t xml:space="preserve"> as it applies as a law of the Commonwealth, States and Territories: see section 140K of that Act and corresponding provisions of Acts of States and Territories applying that Schedule.</w:t>
      </w:r>
    </w:p>
    <w:p w14:paraId="16A41110" w14:textId="77777777" w:rsidR="00860F16" w:rsidRPr="00F95E23" w:rsidRDefault="00B4238D" w:rsidP="00860F16">
      <w:pPr>
        <w:pStyle w:val="ActHead5"/>
      </w:pPr>
      <w:bookmarkStart w:id="5" w:name="_Toc107827002"/>
      <w:r w:rsidRPr="00A83264">
        <w:rPr>
          <w:rStyle w:val="CharSectno"/>
        </w:rPr>
        <w:t>4</w:t>
      </w:r>
      <w:r w:rsidR="00860F16" w:rsidRPr="00F95E23">
        <w:t xml:space="preserve">  Definitions</w:t>
      </w:r>
      <w:bookmarkEnd w:id="5"/>
    </w:p>
    <w:p w14:paraId="2F2F4C5C" w14:textId="77777777" w:rsidR="00860F16" w:rsidRPr="00F95E23" w:rsidRDefault="000961AB" w:rsidP="00860F16">
      <w:pPr>
        <w:pStyle w:val="subsection"/>
      </w:pPr>
      <w:r w:rsidRPr="00F95E23">
        <w:tab/>
      </w:r>
      <w:r w:rsidRPr="00F95E23">
        <w:tab/>
        <w:t>In this instrument:</w:t>
      </w:r>
    </w:p>
    <w:p w14:paraId="44912C14" w14:textId="77777777" w:rsidR="00F0568A" w:rsidRPr="00F95E23" w:rsidRDefault="00F0568A" w:rsidP="000961AB">
      <w:pPr>
        <w:pStyle w:val="Definition"/>
      </w:pPr>
      <w:r w:rsidRPr="00F95E23">
        <w:rPr>
          <w:b/>
          <w:i/>
        </w:rPr>
        <w:t>non</w:t>
      </w:r>
      <w:r w:rsidR="00F95E23">
        <w:rPr>
          <w:b/>
          <w:i/>
        </w:rPr>
        <w:noBreakHyphen/>
      </w:r>
      <w:r w:rsidRPr="00F95E23">
        <w:rPr>
          <w:b/>
          <w:i/>
        </w:rPr>
        <w:t>refillable helium cylinder</w:t>
      </w:r>
      <w:r w:rsidR="00E512D1" w:rsidRPr="00F95E23">
        <w:t xml:space="preserve"> </w:t>
      </w:r>
      <w:r w:rsidRPr="00F95E23">
        <w:t>means</w:t>
      </w:r>
      <w:r w:rsidR="00520B99" w:rsidRPr="00F95E23">
        <w:t xml:space="preserve"> a cylinder</w:t>
      </w:r>
      <w:r w:rsidR="0094311D" w:rsidRPr="00F95E23">
        <w:t xml:space="preserve"> </w:t>
      </w:r>
      <w:r w:rsidR="00520B99" w:rsidRPr="00F95E23">
        <w:t>of pressurised</w:t>
      </w:r>
      <w:r w:rsidR="00175DBF" w:rsidRPr="00F95E23">
        <w:t xml:space="preserve"> gas</w:t>
      </w:r>
      <w:r w:rsidR="00756BC7" w:rsidRPr="00F95E23">
        <w:t xml:space="preserve"> if the cylinder </w:t>
      </w:r>
      <w:r w:rsidR="00175DBF" w:rsidRPr="00F95E23">
        <w:t>contain</w:t>
      </w:r>
      <w:r w:rsidR="00756BC7" w:rsidRPr="00F95E23">
        <w:t>s</w:t>
      </w:r>
      <w:r w:rsidR="00175DBF" w:rsidRPr="00F95E23">
        <w:t xml:space="preserve"> </w:t>
      </w:r>
      <w:r w:rsidR="00E512D1" w:rsidRPr="00F95E23">
        <w:t xml:space="preserve">predominantly </w:t>
      </w:r>
      <w:r w:rsidR="00520B99" w:rsidRPr="00F95E23">
        <w:t>helium gas</w:t>
      </w:r>
      <w:r w:rsidR="00756BC7" w:rsidRPr="00F95E23">
        <w:t xml:space="preserve"> and </w:t>
      </w:r>
      <w:r w:rsidR="00520B99" w:rsidRPr="00F95E23">
        <w:t xml:space="preserve">is not </w:t>
      </w:r>
      <w:r w:rsidR="00E512D1" w:rsidRPr="00F95E23">
        <w:t>able to be refilled and reused</w:t>
      </w:r>
      <w:r w:rsidR="00520B99" w:rsidRPr="00F95E23">
        <w:t>.</w:t>
      </w:r>
    </w:p>
    <w:p w14:paraId="1054E01F" w14:textId="77777777" w:rsidR="000961AB" w:rsidRPr="00F95E23" w:rsidRDefault="00B4238D" w:rsidP="000961AB">
      <w:pPr>
        <w:pStyle w:val="ActHead5"/>
      </w:pPr>
      <w:bookmarkStart w:id="6" w:name="_Toc107827003"/>
      <w:r w:rsidRPr="00A83264">
        <w:rPr>
          <w:rStyle w:val="CharSectno"/>
        </w:rPr>
        <w:t>5</w:t>
      </w:r>
      <w:r w:rsidR="000961AB" w:rsidRPr="00F95E23">
        <w:t xml:space="preserve">  Application</w:t>
      </w:r>
      <w:bookmarkEnd w:id="6"/>
    </w:p>
    <w:p w14:paraId="2326CB79" w14:textId="77777777" w:rsidR="000961AB" w:rsidRPr="00F95E23" w:rsidRDefault="000961AB" w:rsidP="000961AB">
      <w:pPr>
        <w:pStyle w:val="subsection"/>
      </w:pPr>
      <w:r w:rsidRPr="00F95E23">
        <w:tab/>
      </w:r>
      <w:r w:rsidRPr="00F95E23">
        <w:tab/>
        <w:t xml:space="preserve">This instrument applies </w:t>
      </w:r>
      <w:r w:rsidR="009827A5" w:rsidRPr="00F95E23">
        <w:t>to consumer goods containing a non</w:t>
      </w:r>
      <w:r w:rsidR="00F95E23">
        <w:noBreakHyphen/>
      </w:r>
      <w:r w:rsidR="009827A5" w:rsidRPr="00F95E23">
        <w:t>refillable helium cylinder</w:t>
      </w:r>
      <w:r w:rsidRPr="00F95E23">
        <w:t>.</w:t>
      </w:r>
    </w:p>
    <w:p w14:paraId="22589C01" w14:textId="77777777" w:rsidR="000961AB" w:rsidRPr="00F95E23" w:rsidRDefault="00A030AC" w:rsidP="000961AB">
      <w:pPr>
        <w:pStyle w:val="ActHead2"/>
        <w:pageBreakBefore/>
      </w:pPr>
      <w:bookmarkStart w:id="7" w:name="_Toc107827004"/>
      <w:r w:rsidRPr="00A83264">
        <w:rPr>
          <w:rStyle w:val="CharPartNo"/>
        </w:rPr>
        <w:lastRenderedPageBreak/>
        <w:t>Part 2</w:t>
      </w:r>
      <w:r w:rsidR="000961AB" w:rsidRPr="00F95E23">
        <w:t>—</w:t>
      </w:r>
      <w:r w:rsidR="0094311D" w:rsidRPr="00A83264">
        <w:rPr>
          <w:rStyle w:val="CharPartText"/>
        </w:rPr>
        <w:t>Safety standards</w:t>
      </w:r>
      <w:bookmarkEnd w:id="7"/>
    </w:p>
    <w:p w14:paraId="3C658AEF" w14:textId="77777777" w:rsidR="00874A72" w:rsidRPr="00A83264" w:rsidRDefault="00874A72" w:rsidP="00874A72">
      <w:pPr>
        <w:pStyle w:val="Header"/>
      </w:pPr>
      <w:r w:rsidRPr="00A83264">
        <w:rPr>
          <w:rStyle w:val="CharDivNo"/>
        </w:rPr>
        <w:t xml:space="preserve"> </w:t>
      </w:r>
      <w:r w:rsidRPr="00A83264">
        <w:rPr>
          <w:rStyle w:val="CharDivText"/>
        </w:rPr>
        <w:t xml:space="preserve"> </w:t>
      </w:r>
    </w:p>
    <w:p w14:paraId="1E8FD1FC" w14:textId="77777777" w:rsidR="000961AB" w:rsidRPr="00F95E23" w:rsidRDefault="00B4238D" w:rsidP="000961AB">
      <w:pPr>
        <w:pStyle w:val="ActHead5"/>
      </w:pPr>
      <w:bookmarkStart w:id="8" w:name="_Toc107827005"/>
      <w:r w:rsidRPr="00A83264">
        <w:rPr>
          <w:rStyle w:val="CharSectno"/>
        </w:rPr>
        <w:t>6</w:t>
      </w:r>
      <w:r w:rsidR="00F0568A" w:rsidRPr="00F95E23">
        <w:t xml:space="preserve">  Requirements</w:t>
      </w:r>
      <w:bookmarkEnd w:id="8"/>
    </w:p>
    <w:p w14:paraId="0E777E40" w14:textId="77777777" w:rsidR="00F0568A" w:rsidRPr="00F95E23" w:rsidRDefault="00F0568A" w:rsidP="00F0568A">
      <w:pPr>
        <w:pStyle w:val="subsection"/>
      </w:pPr>
      <w:r w:rsidRPr="00F95E23">
        <w:tab/>
      </w:r>
      <w:r w:rsidRPr="00F95E23">
        <w:tab/>
      </w:r>
      <w:r w:rsidR="00D10A52" w:rsidRPr="00F95E23">
        <w:t>C</w:t>
      </w:r>
      <w:r w:rsidR="009827A5" w:rsidRPr="00F95E23">
        <w:t xml:space="preserve">onsumer goods containing </w:t>
      </w:r>
      <w:r w:rsidRPr="00F95E23">
        <w:t>a non</w:t>
      </w:r>
      <w:r w:rsidR="00F95E23">
        <w:noBreakHyphen/>
      </w:r>
      <w:r w:rsidRPr="00F95E23">
        <w:t>refillable helium cylinder must comply with the requirements in this Part.</w:t>
      </w:r>
    </w:p>
    <w:p w14:paraId="19331E97" w14:textId="77777777" w:rsidR="00F0568A" w:rsidRPr="00F95E23" w:rsidRDefault="00B4238D" w:rsidP="00F0568A">
      <w:pPr>
        <w:pStyle w:val="ActHead5"/>
      </w:pPr>
      <w:bookmarkStart w:id="9" w:name="_Toc107827006"/>
      <w:r w:rsidRPr="00A83264">
        <w:rPr>
          <w:rStyle w:val="CharSectno"/>
        </w:rPr>
        <w:t>7</w:t>
      </w:r>
      <w:r w:rsidR="00F0568A" w:rsidRPr="00F95E23">
        <w:t xml:space="preserve">  </w:t>
      </w:r>
      <w:r w:rsidR="00E34DCA" w:rsidRPr="00F95E23">
        <w:t>Gas c</w:t>
      </w:r>
      <w:r w:rsidR="00F0568A" w:rsidRPr="00F95E23">
        <w:t xml:space="preserve">omposition </w:t>
      </w:r>
      <w:r w:rsidR="00E34DCA" w:rsidRPr="00F95E23">
        <w:t>requirements</w:t>
      </w:r>
      <w:bookmarkEnd w:id="9"/>
    </w:p>
    <w:p w14:paraId="59294951" w14:textId="77777777" w:rsidR="00F0568A" w:rsidRPr="00F95E23" w:rsidRDefault="00056DDB" w:rsidP="00F0568A">
      <w:pPr>
        <w:pStyle w:val="subsection"/>
      </w:pPr>
      <w:r w:rsidRPr="00F95E23">
        <w:tab/>
      </w:r>
      <w:r w:rsidRPr="00F95E23">
        <w:tab/>
        <w:t xml:space="preserve">The </w:t>
      </w:r>
      <w:r w:rsidR="00E34DCA" w:rsidRPr="00F95E23">
        <w:t xml:space="preserve">oxygen </w:t>
      </w:r>
      <w:r w:rsidRPr="00F95E23">
        <w:t>composition of the gas within the non</w:t>
      </w:r>
      <w:r w:rsidR="00F95E23">
        <w:noBreakHyphen/>
      </w:r>
      <w:r w:rsidRPr="00F95E23">
        <w:t xml:space="preserve">refillable helium cylinder must </w:t>
      </w:r>
      <w:r w:rsidR="00E34DCA" w:rsidRPr="00F95E23">
        <w:t xml:space="preserve">be </w:t>
      </w:r>
      <w:bookmarkStart w:id="10" w:name="_Hlk105675659"/>
      <w:r w:rsidR="00E512D1" w:rsidRPr="00F95E23">
        <w:t>2</w:t>
      </w:r>
      <w:r w:rsidR="00E860E8" w:rsidRPr="00F95E23">
        <w:t>1</w:t>
      </w:r>
      <w:r w:rsidR="00E512D1" w:rsidRPr="00F95E23">
        <w:t xml:space="preserve">% </w:t>
      </w:r>
      <w:r w:rsidR="00F96EE5" w:rsidRPr="00F95E23">
        <w:t>+/</w:t>
      </w:r>
      <w:r w:rsidR="00F95E23">
        <w:noBreakHyphen/>
      </w:r>
      <w:r w:rsidR="00E512D1" w:rsidRPr="00F95E23">
        <w:t xml:space="preserve"> 1.0%</w:t>
      </w:r>
      <w:r w:rsidR="00E34DCA" w:rsidRPr="00F95E23">
        <w:t xml:space="preserve"> </w:t>
      </w:r>
      <w:bookmarkEnd w:id="10"/>
      <w:r w:rsidR="00E34DCA" w:rsidRPr="00F95E23">
        <w:t>of total gas composition by volume</w:t>
      </w:r>
      <w:r w:rsidRPr="00F95E23">
        <w:t>.</w:t>
      </w:r>
    </w:p>
    <w:p w14:paraId="1FEE86B0" w14:textId="77777777" w:rsidR="00F0568A" w:rsidRPr="00F95E23" w:rsidRDefault="00B4238D" w:rsidP="00F0568A">
      <w:pPr>
        <w:pStyle w:val="ActHead5"/>
      </w:pPr>
      <w:bookmarkStart w:id="11" w:name="_Toc107827007"/>
      <w:r w:rsidRPr="00A83264">
        <w:rPr>
          <w:rStyle w:val="CharSectno"/>
        </w:rPr>
        <w:t>8</w:t>
      </w:r>
      <w:r w:rsidR="00F0568A" w:rsidRPr="00F95E23">
        <w:t xml:space="preserve">  Marking</w:t>
      </w:r>
      <w:r w:rsidR="00E34DCA" w:rsidRPr="00F95E23">
        <w:t xml:space="preserve"> requirements</w:t>
      </w:r>
      <w:bookmarkEnd w:id="11"/>
    </w:p>
    <w:p w14:paraId="1CB1D4BF" w14:textId="77777777" w:rsidR="00E34DCA" w:rsidRPr="00F95E23" w:rsidRDefault="00E34DCA" w:rsidP="00E34DCA">
      <w:pPr>
        <w:pStyle w:val="subsection"/>
      </w:pPr>
      <w:r w:rsidRPr="00F95E23">
        <w:tab/>
      </w:r>
      <w:r w:rsidR="00E512D1" w:rsidRPr="00F95E23">
        <w:t>(1)</w:t>
      </w:r>
      <w:r w:rsidRPr="00F95E23">
        <w:tab/>
        <w:t xml:space="preserve">The </w:t>
      </w:r>
      <w:r w:rsidR="00984F6E" w:rsidRPr="00F95E23">
        <w:t>following</w:t>
      </w:r>
      <w:r w:rsidR="000F6DA2" w:rsidRPr="00F95E23">
        <w:t xml:space="preserve"> </w:t>
      </w:r>
      <w:r w:rsidRPr="00F95E23">
        <w:t xml:space="preserve">must be clearly </w:t>
      </w:r>
      <w:r w:rsidR="00E512D1" w:rsidRPr="00F95E23">
        <w:t>marked</w:t>
      </w:r>
      <w:r w:rsidRPr="00F95E23">
        <w:t xml:space="preserve"> on the </w:t>
      </w:r>
      <w:r w:rsidR="00984F6E" w:rsidRPr="00F95E23">
        <w:t>non</w:t>
      </w:r>
      <w:r w:rsidR="00F95E23">
        <w:noBreakHyphen/>
      </w:r>
      <w:r w:rsidR="00984F6E" w:rsidRPr="00F95E23">
        <w:t xml:space="preserve">refillable helium </w:t>
      </w:r>
      <w:r w:rsidRPr="00F95E23">
        <w:t xml:space="preserve">cylinder and </w:t>
      </w:r>
      <w:r w:rsidR="000F6DA2" w:rsidRPr="00F95E23">
        <w:t xml:space="preserve">on </w:t>
      </w:r>
      <w:r w:rsidRPr="00F95E23">
        <w:t>the packaging of the consumer goods</w:t>
      </w:r>
      <w:r w:rsidR="000F6DA2" w:rsidRPr="00F95E23">
        <w:t>:</w:t>
      </w:r>
    </w:p>
    <w:p w14:paraId="6D3B6FD0" w14:textId="77777777" w:rsidR="000F6DA2" w:rsidRPr="00F95E23" w:rsidRDefault="000F6DA2" w:rsidP="000F6DA2">
      <w:pPr>
        <w:pStyle w:val="paragraph"/>
      </w:pPr>
      <w:r w:rsidRPr="00F95E23">
        <w:tab/>
        <w:t>(a)</w:t>
      </w:r>
      <w:r w:rsidRPr="00F95E23">
        <w:tab/>
      </w:r>
      <w:r w:rsidR="00984F6E" w:rsidRPr="00F95E23">
        <w:t>the composition of the gas within the cylinder, expressed as percentages of the total gas composition by volume;</w:t>
      </w:r>
    </w:p>
    <w:p w14:paraId="1C3D62E5" w14:textId="77777777" w:rsidR="000F6DA2" w:rsidRPr="00F95E23" w:rsidRDefault="000F6DA2" w:rsidP="00984F6E">
      <w:pPr>
        <w:pStyle w:val="paragraph"/>
      </w:pPr>
      <w:r w:rsidRPr="00F95E23">
        <w:tab/>
        <w:t>(b)</w:t>
      </w:r>
      <w:r w:rsidRPr="00F95E23">
        <w:tab/>
      </w:r>
      <w:r w:rsidR="00984F6E" w:rsidRPr="00F95E23">
        <w:t>the following statement (or words to that effect):</w:t>
      </w:r>
    </w:p>
    <w:p w14:paraId="7A07A70E" w14:textId="77777777" w:rsidR="00984F6E" w:rsidRPr="00F95E23" w:rsidRDefault="00984F6E" w:rsidP="00984F6E">
      <w:pPr>
        <w:pStyle w:val="subsection"/>
      </w:pPr>
      <w:r w:rsidRPr="00F95E23">
        <w:tab/>
      </w:r>
      <w:r w:rsidRPr="00F95E23">
        <w:tab/>
        <w:t>WARNING: Do not inhale</w:t>
      </w:r>
      <w:r w:rsidR="00E512D1" w:rsidRPr="00F95E23">
        <w:t>. May cause suffocation.</w:t>
      </w:r>
    </w:p>
    <w:p w14:paraId="12A0C950" w14:textId="77777777" w:rsidR="00E512D1" w:rsidRPr="00F95E23" w:rsidRDefault="00E512D1" w:rsidP="00984F6E">
      <w:pPr>
        <w:pStyle w:val="subsection"/>
      </w:pPr>
      <w:r w:rsidRPr="00F95E23">
        <w:tab/>
        <w:t>(2)</w:t>
      </w:r>
      <w:r w:rsidRPr="00F95E23">
        <w:tab/>
        <w:t>The markings must be:</w:t>
      </w:r>
    </w:p>
    <w:p w14:paraId="3D57B40A" w14:textId="77777777" w:rsidR="00E512D1" w:rsidRPr="00F95E23" w:rsidRDefault="00E512D1" w:rsidP="00E512D1">
      <w:pPr>
        <w:pStyle w:val="paragraph"/>
      </w:pPr>
      <w:r w:rsidRPr="00F95E23">
        <w:tab/>
        <w:t>(a)</w:t>
      </w:r>
      <w:r w:rsidRPr="00F95E23">
        <w:tab/>
        <w:t>in English; and</w:t>
      </w:r>
    </w:p>
    <w:p w14:paraId="68A2C364" w14:textId="77777777" w:rsidR="00E512D1" w:rsidRPr="00F95E23" w:rsidRDefault="00E512D1" w:rsidP="00E512D1">
      <w:pPr>
        <w:pStyle w:val="paragraph"/>
      </w:pPr>
      <w:r w:rsidRPr="00F95E23">
        <w:tab/>
        <w:t>(b)</w:t>
      </w:r>
      <w:r w:rsidRPr="00F95E23">
        <w:tab/>
        <w:t>clearly legible; and</w:t>
      </w:r>
    </w:p>
    <w:p w14:paraId="472EB269" w14:textId="77777777" w:rsidR="00E512D1" w:rsidRPr="00F95E23" w:rsidRDefault="00E512D1" w:rsidP="00E512D1">
      <w:pPr>
        <w:pStyle w:val="paragraph"/>
      </w:pPr>
      <w:r w:rsidRPr="00F95E23">
        <w:tab/>
        <w:t>(c)</w:t>
      </w:r>
      <w:r w:rsidRPr="00F95E23">
        <w:tab/>
        <w:t>clearly visible; and</w:t>
      </w:r>
    </w:p>
    <w:p w14:paraId="657F533D" w14:textId="77777777" w:rsidR="00E512D1" w:rsidRPr="00F95E23" w:rsidRDefault="00E512D1" w:rsidP="00E512D1">
      <w:pPr>
        <w:pStyle w:val="paragraph"/>
      </w:pPr>
      <w:r w:rsidRPr="00F95E23">
        <w:tab/>
        <w:t>(d)</w:t>
      </w:r>
      <w:r w:rsidRPr="00F95E23">
        <w:tab/>
        <w:t>indelible.</w:t>
      </w:r>
    </w:p>
    <w:sectPr w:rsidR="00E512D1" w:rsidRPr="00F95E23" w:rsidSect="00486FD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52225" w14:textId="77777777" w:rsidR="00BF2D6D" w:rsidRDefault="00BF2D6D" w:rsidP="00715914">
      <w:pPr>
        <w:spacing w:line="240" w:lineRule="auto"/>
      </w:pPr>
      <w:r>
        <w:separator/>
      </w:r>
    </w:p>
  </w:endnote>
  <w:endnote w:type="continuationSeparator" w:id="0">
    <w:p w14:paraId="2C903F17" w14:textId="77777777" w:rsidR="00BF2D6D" w:rsidRDefault="00BF2D6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EBC77" w14:textId="77777777" w:rsidR="00A83264" w:rsidRPr="00486FD0" w:rsidRDefault="00486FD0" w:rsidP="00486FD0">
    <w:pPr>
      <w:pStyle w:val="Footer"/>
      <w:rPr>
        <w:i/>
        <w:sz w:val="18"/>
      </w:rPr>
    </w:pPr>
    <w:r w:rsidRPr="00486FD0">
      <w:rPr>
        <w:i/>
        <w:sz w:val="18"/>
      </w:rPr>
      <w:t>OPC65917 -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DE1E2" w14:textId="77777777" w:rsidR="00BF2D6D" w:rsidRDefault="00BF2D6D" w:rsidP="007500C8">
    <w:pPr>
      <w:pStyle w:val="Footer"/>
    </w:pPr>
  </w:p>
  <w:p w14:paraId="47BF655B" w14:textId="77777777" w:rsidR="00BF2D6D" w:rsidRPr="00486FD0" w:rsidRDefault="00486FD0" w:rsidP="00486FD0">
    <w:pPr>
      <w:pStyle w:val="Footer"/>
      <w:rPr>
        <w:i/>
        <w:sz w:val="18"/>
      </w:rPr>
    </w:pPr>
    <w:r w:rsidRPr="00486FD0">
      <w:rPr>
        <w:i/>
        <w:sz w:val="18"/>
      </w:rPr>
      <w:t>OPC65917 -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0C1B4" w14:textId="77777777" w:rsidR="00BF2D6D" w:rsidRPr="00486FD0" w:rsidRDefault="00486FD0" w:rsidP="00486FD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86FD0">
      <w:rPr>
        <w:i/>
        <w:sz w:val="18"/>
      </w:rPr>
      <w:t>OPC65917 -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B368" w14:textId="77777777" w:rsidR="00BF2D6D" w:rsidRPr="00E33C1C" w:rsidRDefault="00BF2D6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F2D6D" w14:paraId="736FC104" w14:textId="77777777" w:rsidTr="00F02D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117B30" w14:textId="77777777" w:rsidR="00BF2D6D" w:rsidRDefault="00BF2D6D" w:rsidP="00860F1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AFDB8B" w14:textId="36419996" w:rsidR="00BF2D6D" w:rsidRDefault="00BF2D6D" w:rsidP="00860F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1D29">
            <w:rPr>
              <w:i/>
              <w:sz w:val="18"/>
            </w:rPr>
            <w:t>Consumer Goods (Non-refillable Helium Cylinders) Safety Standard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864E1F" w14:textId="77777777" w:rsidR="00BF2D6D" w:rsidRDefault="00BF2D6D" w:rsidP="00860F16">
          <w:pPr>
            <w:spacing w:line="0" w:lineRule="atLeast"/>
            <w:jc w:val="right"/>
            <w:rPr>
              <w:sz w:val="18"/>
            </w:rPr>
          </w:pPr>
        </w:p>
      </w:tc>
    </w:tr>
  </w:tbl>
  <w:p w14:paraId="214CBAC7" w14:textId="77777777" w:rsidR="00BF2D6D" w:rsidRPr="00486FD0" w:rsidRDefault="00486FD0" w:rsidP="00486FD0">
    <w:pPr>
      <w:rPr>
        <w:rFonts w:cs="Times New Roman"/>
        <w:i/>
        <w:sz w:val="18"/>
      </w:rPr>
    </w:pPr>
    <w:r w:rsidRPr="00486FD0">
      <w:rPr>
        <w:rFonts w:cs="Times New Roman"/>
        <w:i/>
        <w:sz w:val="18"/>
      </w:rPr>
      <w:t>OPC65917 -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7E82" w14:textId="77777777" w:rsidR="00BF2D6D" w:rsidRPr="00E33C1C" w:rsidRDefault="00BF2D6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BF2D6D" w14:paraId="08432CF7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CA1BD0" w14:textId="77777777" w:rsidR="00BF2D6D" w:rsidRDefault="00BF2D6D" w:rsidP="00860F1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999EB8F" w14:textId="62536544" w:rsidR="00BF2D6D" w:rsidRDefault="00BF2D6D" w:rsidP="00860F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1D29">
            <w:rPr>
              <w:i/>
              <w:sz w:val="18"/>
            </w:rPr>
            <w:t>Consumer Goods (Non-refillable Helium Cylinders) Safety Standard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EE7D20" w14:textId="77777777" w:rsidR="00BF2D6D" w:rsidRDefault="00BF2D6D" w:rsidP="00860F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20A86B" w14:textId="77777777" w:rsidR="00BF2D6D" w:rsidRPr="00486FD0" w:rsidRDefault="00486FD0" w:rsidP="00486FD0">
    <w:pPr>
      <w:rPr>
        <w:rFonts w:cs="Times New Roman"/>
        <w:i/>
        <w:sz w:val="18"/>
      </w:rPr>
    </w:pPr>
    <w:r w:rsidRPr="00486FD0">
      <w:rPr>
        <w:rFonts w:cs="Times New Roman"/>
        <w:i/>
        <w:sz w:val="18"/>
      </w:rPr>
      <w:t>OPC65917 -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440E4" w14:textId="77777777" w:rsidR="00BF2D6D" w:rsidRPr="00E33C1C" w:rsidRDefault="00BF2D6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F2D6D" w14:paraId="5129B87A" w14:textId="77777777" w:rsidTr="00F02D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BA5FDF" w14:textId="77777777" w:rsidR="00BF2D6D" w:rsidRDefault="00BF2D6D" w:rsidP="00860F1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FC96FF" w14:textId="42A59E2A" w:rsidR="00BF2D6D" w:rsidRDefault="00BF2D6D" w:rsidP="00860F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1D29">
            <w:rPr>
              <w:i/>
              <w:sz w:val="18"/>
            </w:rPr>
            <w:t>Consumer Goods (Non-refillable Helium Cylinders) Safety Standard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399C31" w14:textId="77777777" w:rsidR="00BF2D6D" w:rsidRDefault="00BF2D6D" w:rsidP="00860F16">
          <w:pPr>
            <w:spacing w:line="0" w:lineRule="atLeast"/>
            <w:jc w:val="right"/>
            <w:rPr>
              <w:sz w:val="18"/>
            </w:rPr>
          </w:pPr>
        </w:p>
      </w:tc>
    </w:tr>
  </w:tbl>
  <w:p w14:paraId="4896EE65" w14:textId="77777777" w:rsidR="00BF2D6D" w:rsidRPr="00486FD0" w:rsidRDefault="00486FD0" w:rsidP="00486FD0">
    <w:pPr>
      <w:rPr>
        <w:rFonts w:cs="Times New Roman"/>
        <w:i/>
        <w:sz w:val="18"/>
      </w:rPr>
    </w:pPr>
    <w:r w:rsidRPr="00486FD0">
      <w:rPr>
        <w:rFonts w:cs="Times New Roman"/>
        <w:i/>
        <w:sz w:val="18"/>
      </w:rPr>
      <w:t>OPC65917 -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74B3C" w14:textId="77777777" w:rsidR="00BF2D6D" w:rsidRPr="00E33C1C" w:rsidRDefault="00BF2D6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F2D6D" w14:paraId="1565EE01" w14:textId="77777777" w:rsidTr="00860F1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8DF691" w14:textId="77777777" w:rsidR="00BF2D6D" w:rsidRDefault="00BF2D6D" w:rsidP="00860F1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38F43D" w14:textId="41609037" w:rsidR="00BF2D6D" w:rsidRDefault="00BF2D6D" w:rsidP="00860F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1D29">
            <w:rPr>
              <w:i/>
              <w:sz w:val="18"/>
            </w:rPr>
            <w:t>Consumer Goods (Non-refillable Helium Cylinders) Safety Standard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FEA0A6" w14:textId="77777777" w:rsidR="00BF2D6D" w:rsidRDefault="00BF2D6D" w:rsidP="00860F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684CD9" w14:textId="77777777" w:rsidR="00BF2D6D" w:rsidRPr="00486FD0" w:rsidRDefault="00486FD0" w:rsidP="00486FD0">
    <w:pPr>
      <w:rPr>
        <w:rFonts w:cs="Times New Roman"/>
        <w:i/>
        <w:sz w:val="18"/>
      </w:rPr>
    </w:pPr>
    <w:r w:rsidRPr="00486FD0">
      <w:rPr>
        <w:rFonts w:cs="Times New Roman"/>
        <w:i/>
        <w:sz w:val="18"/>
      </w:rPr>
      <w:t>OPC65917 -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DCFC4" w14:textId="77777777" w:rsidR="00BF2D6D" w:rsidRPr="00E33C1C" w:rsidRDefault="00BF2D6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F2D6D" w14:paraId="43DFB70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284B38" w14:textId="77777777" w:rsidR="00BF2D6D" w:rsidRDefault="00BF2D6D" w:rsidP="00860F1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DAAC50" w14:textId="2218D832" w:rsidR="00BF2D6D" w:rsidRDefault="00BF2D6D" w:rsidP="00860F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1D29">
            <w:rPr>
              <w:i/>
              <w:sz w:val="18"/>
            </w:rPr>
            <w:t>Consumer Goods (Non-refillable Helium Cylinders) Safety Standard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115466" w14:textId="77777777" w:rsidR="00BF2D6D" w:rsidRDefault="00BF2D6D" w:rsidP="00860F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7C750E" w14:textId="77777777" w:rsidR="00BF2D6D" w:rsidRPr="00486FD0" w:rsidRDefault="00486FD0" w:rsidP="00486FD0">
    <w:pPr>
      <w:rPr>
        <w:rFonts w:cs="Times New Roman"/>
        <w:i/>
        <w:sz w:val="18"/>
      </w:rPr>
    </w:pPr>
    <w:r w:rsidRPr="00486FD0">
      <w:rPr>
        <w:rFonts w:cs="Times New Roman"/>
        <w:i/>
        <w:sz w:val="18"/>
      </w:rPr>
      <w:t>OPC65917 -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1B8AF" w14:textId="77777777" w:rsidR="00BF2D6D" w:rsidRDefault="00BF2D6D" w:rsidP="00715914">
      <w:pPr>
        <w:spacing w:line="240" w:lineRule="auto"/>
      </w:pPr>
      <w:r>
        <w:separator/>
      </w:r>
    </w:p>
  </w:footnote>
  <w:footnote w:type="continuationSeparator" w:id="0">
    <w:p w14:paraId="676027D0" w14:textId="77777777" w:rsidR="00BF2D6D" w:rsidRDefault="00BF2D6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7979A" w14:textId="77777777" w:rsidR="00BF2D6D" w:rsidRPr="005F1388" w:rsidRDefault="00BF2D6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864D9" w14:textId="77777777" w:rsidR="00BF2D6D" w:rsidRPr="005F1388" w:rsidRDefault="00BF2D6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641D6" w14:textId="77777777" w:rsidR="00BF2D6D" w:rsidRPr="005F1388" w:rsidRDefault="00BF2D6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23A8" w14:textId="77777777" w:rsidR="00BF2D6D" w:rsidRPr="00ED79B6" w:rsidRDefault="00BF2D6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CF20B" w14:textId="77777777" w:rsidR="00BF2D6D" w:rsidRPr="00ED79B6" w:rsidRDefault="00BF2D6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ED23A" w14:textId="77777777" w:rsidR="00BF2D6D" w:rsidRPr="00ED79B6" w:rsidRDefault="00BF2D6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7CAD4" w14:textId="0AF3E98F" w:rsidR="00BF2D6D" w:rsidRDefault="00BF2D6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CBD268C" w14:textId="16F06758" w:rsidR="00BF2D6D" w:rsidRDefault="00BF2D6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C47B7B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47B7B">
      <w:rPr>
        <w:noProof/>
        <w:sz w:val="20"/>
      </w:rPr>
      <w:t>Safety standards</w:t>
    </w:r>
    <w:r>
      <w:rPr>
        <w:sz w:val="20"/>
      </w:rPr>
      <w:fldChar w:fldCharType="end"/>
    </w:r>
  </w:p>
  <w:p w14:paraId="4F7C8254" w14:textId="6BF8861C" w:rsidR="00BF2D6D" w:rsidRPr="007A1328" w:rsidRDefault="00BF2D6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6A0B691" w14:textId="77777777" w:rsidR="00BF2D6D" w:rsidRPr="007A1328" w:rsidRDefault="00BF2D6D" w:rsidP="00715914">
    <w:pPr>
      <w:rPr>
        <w:b/>
        <w:sz w:val="24"/>
      </w:rPr>
    </w:pPr>
  </w:p>
  <w:p w14:paraId="0E88C1A7" w14:textId="38121D6B" w:rsidR="00BF2D6D" w:rsidRPr="007A1328" w:rsidRDefault="00BF2D6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C1D2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47B7B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2984C" w14:textId="09DA013F" w:rsidR="00BF2D6D" w:rsidRPr="007A1328" w:rsidRDefault="00BF2D6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5998B07" w14:textId="1EDC4190" w:rsidR="00BF2D6D" w:rsidRPr="007A1328" w:rsidRDefault="00BF2D6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3255BF">
      <w:rPr>
        <w:sz w:val="20"/>
      </w:rPr>
      <w:fldChar w:fldCharType="separate"/>
    </w:r>
    <w:r w:rsidR="00C47B7B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255BF">
      <w:rPr>
        <w:b/>
        <w:sz w:val="20"/>
      </w:rPr>
      <w:fldChar w:fldCharType="separate"/>
    </w:r>
    <w:r w:rsidR="00C47B7B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2E776948" w14:textId="24CF48C3" w:rsidR="00BF2D6D" w:rsidRPr="007A1328" w:rsidRDefault="00BF2D6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60EAB8D" w14:textId="77777777" w:rsidR="00BF2D6D" w:rsidRPr="007A1328" w:rsidRDefault="00BF2D6D" w:rsidP="00715914">
    <w:pPr>
      <w:jc w:val="right"/>
      <w:rPr>
        <w:b/>
        <w:sz w:val="24"/>
      </w:rPr>
    </w:pPr>
  </w:p>
  <w:p w14:paraId="6BD80322" w14:textId="5D650981" w:rsidR="00BF2D6D" w:rsidRPr="007A1328" w:rsidRDefault="00BF2D6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C1D2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47B7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56C0F" w14:textId="77777777" w:rsidR="00BF2D6D" w:rsidRPr="007A1328" w:rsidRDefault="00BF2D6D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DD"/>
    <w:rsid w:val="00004470"/>
    <w:rsid w:val="000136AF"/>
    <w:rsid w:val="000437C1"/>
    <w:rsid w:val="0005365D"/>
    <w:rsid w:val="00056DDB"/>
    <w:rsid w:val="000614BF"/>
    <w:rsid w:val="00093E25"/>
    <w:rsid w:val="000961AB"/>
    <w:rsid w:val="000B0D8C"/>
    <w:rsid w:val="000B58FA"/>
    <w:rsid w:val="000B7E30"/>
    <w:rsid w:val="000C35DC"/>
    <w:rsid w:val="000D05EF"/>
    <w:rsid w:val="000D550C"/>
    <w:rsid w:val="000E2261"/>
    <w:rsid w:val="000F21C1"/>
    <w:rsid w:val="000F6DA2"/>
    <w:rsid w:val="0010745C"/>
    <w:rsid w:val="00132CEB"/>
    <w:rsid w:val="00142B62"/>
    <w:rsid w:val="00142FC6"/>
    <w:rsid w:val="0014539C"/>
    <w:rsid w:val="00153893"/>
    <w:rsid w:val="00157B8B"/>
    <w:rsid w:val="00166C2F"/>
    <w:rsid w:val="001721AC"/>
    <w:rsid w:val="00175DBF"/>
    <w:rsid w:val="001809D7"/>
    <w:rsid w:val="001939E1"/>
    <w:rsid w:val="00193E82"/>
    <w:rsid w:val="00194C3E"/>
    <w:rsid w:val="00195382"/>
    <w:rsid w:val="001A73DD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350F"/>
    <w:rsid w:val="002150FD"/>
    <w:rsid w:val="00215AF1"/>
    <w:rsid w:val="00220880"/>
    <w:rsid w:val="00226562"/>
    <w:rsid w:val="002321E8"/>
    <w:rsid w:val="00236EEC"/>
    <w:rsid w:val="0024010F"/>
    <w:rsid w:val="00240749"/>
    <w:rsid w:val="00243018"/>
    <w:rsid w:val="002564A4"/>
    <w:rsid w:val="0026185D"/>
    <w:rsid w:val="00263B6C"/>
    <w:rsid w:val="0026736C"/>
    <w:rsid w:val="00281308"/>
    <w:rsid w:val="00284719"/>
    <w:rsid w:val="00297ECB"/>
    <w:rsid w:val="002A7BCF"/>
    <w:rsid w:val="002C443F"/>
    <w:rsid w:val="002C4A40"/>
    <w:rsid w:val="002D043A"/>
    <w:rsid w:val="002D6224"/>
    <w:rsid w:val="002E381E"/>
    <w:rsid w:val="002E3F4B"/>
    <w:rsid w:val="00304F8B"/>
    <w:rsid w:val="003255BF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45650"/>
    <w:rsid w:val="00460535"/>
    <w:rsid w:val="00461C81"/>
    <w:rsid w:val="00467661"/>
    <w:rsid w:val="00467C03"/>
    <w:rsid w:val="004705B7"/>
    <w:rsid w:val="00472DBE"/>
    <w:rsid w:val="00474A19"/>
    <w:rsid w:val="00484A2A"/>
    <w:rsid w:val="00486FD0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20B99"/>
    <w:rsid w:val="00523712"/>
    <w:rsid w:val="00537FBC"/>
    <w:rsid w:val="00554954"/>
    <w:rsid w:val="005574D1"/>
    <w:rsid w:val="00572F13"/>
    <w:rsid w:val="00584811"/>
    <w:rsid w:val="00585506"/>
    <w:rsid w:val="00585784"/>
    <w:rsid w:val="00593AA6"/>
    <w:rsid w:val="00594161"/>
    <w:rsid w:val="00594749"/>
    <w:rsid w:val="005B4067"/>
    <w:rsid w:val="005B52C0"/>
    <w:rsid w:val="005C3F41"/>
    <w:rsid w:val="005D2D09"/>
    <w:rsid w:val="005E0BA1"/>
    <w:rsid w:val="00600219"/>
    <w:rsid w:val="00603DC4"/>
    <w:rsid w:val="00605737"/>
    <w:rsid w:val="00620076"/>
    <w:rsid w:val="0064447C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8FC"/>
    <w:rsid w:val="00714F20"/>
    <w:rsid w:val="0071590F"/>
    <w:rsid w:val="00715914"/>
    <w:rsid w:val="00731E00"/>
    <w:rsid w:val="007440B7"/>
    <w:rsid w:val="007500C8"/>
    <w:rsid w:val="00756272"/>
    <w:rsid w:val="00756BC7"/>
    <w:rsid w:val="0076681A"/>
    <w:rsid w:val="007715C9"/>
    <w:rsid w:val="00771613"/>
    <w:rsid w:val="00774EDD"/>
    <w:rsid w:val="007757EC"/>
    <w:rsid w:val="00783E89"/>
    <w:rsid w:val="00793915"/>
    <w:rsid w:val="00795AA4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0FC1"/>
    <w:rsid w:val="00856A31"/>
    <w:rsid w:val="00860F16"/>
    <w:rsid w:val="00864B24"/>
    <w:rsid w:val="00867B37"/>
    <w:rsid w:val="00874A72"/>
    <w:rsid w:val="008754D0"/>
    <w:rsid w:val="008855C9"/>
    <w:rsid w:val="00886456"/>
    <w:rsid w:val="00891760"/>
    <w:rsid w:val="008A46E1"/>
    <w:rsid w:val="008A4F43"/>
    <w:rsid w:val="008B2706"/>
    <w:rsid w:val="008D0EE0"/>
    <w:rsid w:val="008E6067"/>
    <w:rsid w:val="008F319D"/>
    <w:rsid w:val="008F54E7"/>
    <w:rsid w:val="00903422"/>
    <w:rsid w:val="00906732"/>
    <w:rsid w:val="00915DF9"/>
    <w:rsid w:val="009254C3"/>
    <w:rsid w:val="00932377"/>
    <w:rsid w:val="0094311D"/>
    <w:rsid w:val="00947D5A"/>
    <w:rsid w:val="009532A5"/>
    <w:rsid w:val="00982242"/>
    <w:rsid w:val="009827A5"/>
    <w:rsid w:val="00984F6E"/>
    <w:rsid w:val="009868E9"/>
    <w:rsid w:val="009B5AB3"/>
    <w:rsid w:val="009B789A"/>
    <w:rsid w:val="009E1604"/>
    <w:rsid w:val="009E5CFC"/>
    <w:rsid w:val="00A030AC"/>
    <w:rsid w:val="00A079CB"/>
    <w:rsid w:val="00A12128"/>
    <w:rsid w:val="00A22C98"/>
    <w:rsid w:val="00A231E2"/>
    <w:rsid w:val="00A253DF"/>
    <w:rsid w:val="00A64912"/>
    <w:rsid w:val="00A70A74"/>
    <w:rsid w:val="00A73817"/>
    <w:rsid w:val="00A83264"/>
    <w:rsid w:val="00AA5322"/>
    <w:rsid w:val="00AD5641"/>
    <w:rsid w:val="00AD7889"/>
    <w:rsid w:val="00AE1941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238D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7C1C"/>
    <w:rsid w:val="00BE2155"/>
    <w:rsid w:val="00BE2213"/>
    <w:rsid w:val="00BE719A"/>
    <w:rsid w:val="00BE720A"/>
    <w:rsid w:val="00BF0D73"/>
    <w:rsid w:val="00BF2465"/>
    <w:rsid w:val="00BF2D6D"/>
    <w:rsid w:val="00C25E7F"/>
    <w:rsid w:val="00C2746F"/>
    <w:rsid w:val="00C324A0"/>
    <w:rsid w:val="00C3300F"/>
    <w:rsid w:val="00C42BF8"/>
    <w:rsid w:val="00C47B7B"/>
    <w:rsid w:val="00C50043"/>
    <w:rsid w:val="00C7573B"/>
    <w:rsid w:val="00C8728A"/>
    <w:rsid w:val="00C93C03"/>
    <w:rsid w:val="00CB2C8E"/>
    <w:rsid w:val="00CB602E"/>
    <w:rsid w:val="00CE051D"/>
    <w:rsid w:val="00CE1335"/>
    <w:rsid w:val="00CE493D"/>
    <w:rsid w:val="00CF076B"/>
    <w:rsid w:val="00CF07FA"/>
    <w:rsid w:val="00CF0BB2"/>
    <w:rsid w:val="00CF3EE8"/>
    <w:rsid w:val="00D050E6"/>
    <w:rsid w:val="00D10A52"/>
    <w:rsid w:val="00D13441"/>
    <w:rsid w:val="00D150E7"/>
    <w:rsid w:val="00D274B4"/>
    <w:rsid w:val="00D32F65"/>
    <w:rsid w:val="00D52DC2"/>
    <w:rsid w:val="00D53BCC"/>
    <w:rsid w:val="00D67E8A"/>
    <w:rsid w:val="00D70DFB"/>
    <w:rsid w:val="00D766DF"/>
    <w:rsid w:val="00D92AE2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34DCA"/>
    <w:rsid w:val="00E512D1"/>
    <w:rsid w:val="00E544BB"/>
    <w:rsid w:val="00E662CB"/>
    <w:rsid w:val="00E74DC7"/>
    <w:rsid w:val="00E76806"/>
    <w:rsid w:val="00E8075A"/>
    <w:rsid w:val="00E860E8"/>
    <w:rsid w:val="00E94D5E"/>
    <w:rsid w:val="00EA7100"/>
    <w:rsid w:val="00EA7F9F"/>
    <w:rsid w:val="00EB1274"/>
    <w:rsid w:val="00EB6AD0"/>
    <w:rsid w:val="00EC1D29"/>
    <w:rsid w:val="00ED2BB6"/>
    <w:rsid w:val="00ED34E1"/>
    <w:rsid w:val="00ED3B8D"/>
    <w:rsid w:val="00ED659C"/>
    <w:rsid w:val="00EF2E3A"/>
    <w:rsid w:val="00F02D86"/>
    <w:rsid w:val="00F0568A"/>
    <w:rsid w:val="00F072A7"/>
    <w:rsid w:val="00F078DC"/>
    <w:rsid w:val="00F169AC"/>
    <w:rsid w:val="00F32BA8"/>
    <w:rsid w:val="00F349F1"/>
    <w:rsid w:val="00F4350D"/>
    <w:rsid w:val="00F567F7"/>
    <w:rsid w:val="00F56E68"/>
    <w:rsid w:val="00F62036"/>
    <w:rsid w:val="00F65B52"/>
    <w:rsid w:val="00F67BCA"/>
    <w:rsid w:val="00F73BD6"/>
    <w:rsid w:val="00F83989"/>
    <w:rsid w:val="00F85099"/>
    <w:rsid w:val="00F9379C"/>
    <w:rsid w:val="00F95E23"/>
    <w:rsid w:val="00F9632C"/>
    <w:rsid w:val="00F96EE5"/>
    <w:rsid w:val="00FA1E52"/>
    <w:rsid w:val="00FB1409"/>
    <w:rsid w:val="00FD2D7A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BB08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92AE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AE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AE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AE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2AE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2AE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2AE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2AE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2AE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2AE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2AE2"/>
  </w:style>
  <w:style w:type="paragraph" w:customStyle="1" w:styleId="OPCParaBase">
    <w:name w:val="OPCParaBase"/>
    <w:qFormat/>
    <w:rsid w:val="00D92A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2A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2A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2AE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2AE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2AE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2AE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2AE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2AE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2AE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2AE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2AE2"/>
  </w:style>
  <w:style w:type="paragraph" w:customStyle="1" w:styleId="Blocks">
    <w:name w:val="Blocks"/>
    <w:aliases w:val="bb"/>
    <w:basedOn w:val="OPCParaBase"/>
    <w:qFormat/>
    <w:rsid w:val="00D92A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2A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2A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2AE2"/>
    <w:rPr>
      <w:i/>
    </w:rPr>
  </w:style>
  <w:style w:type="paragraph" w:customStyle="1" w:styleId="BoxList">
    <w:name w:val="BoxList"/>
    <w:aliases w:val="bl"/>
    <w:basedOn w:val="BoxText"/>
    <w:qFormat/>
    <w:rsid w:val="00D92A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2A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2A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2AE2"/>
    <w:pPr>
      <w:ind w:left="1985" w:hanging="851"/>
    </w:pPr>
  </w:style>
  <w:style w:type="character" w:customStyle="1" w:styleId="CharAmPartNo">
    <w:name w:val="CharAmPartNo"/>
    <w:basedOn w:val="OPCCharBase"/>
    <w:qFormat/>
    <w:rsid w:val="00D92AE2"/>
  </w:style>
  <w:style w:type="character" w:customStyle="1" w:styleId="CharAmPartText">
    <w:name w:val="CharAmPartText"/>
    <w:basedOn w:val="OPCCharBase"/>
    <w:qFormat/>
    <w:rsid w:val="00D92AE2"/>
  </w:style>
  <w:style w:type="character" w:customStyle="1" w:styleId="CharAmSchNo">
    <w:name w:val="CharAmSchNo"/>
    <w:basedOn w:val="OPCCharBase"/>
    <w:qFormat/>
    <w:rsid w:val="00D92AE2"/>
  </w:style>
  <w:style w:type="character" w:customStyle="1" w:styleId="CharAmSchText">
    <w:name w:val="CharAmSchText"/>
    <w:basedOn w:val="OPCCharBase"/>
    <w:qFormat/>
    <w:rsid w:val="00D92AE2"/>
  </w:style>
  <w:style w:type="character" w:customStyle="1" w:styleId="CharBoldItalic">
    <w:name w:val="CharBoldItalic"/>
    <w:basedOn w:val="OPCCharBase"/>
    <w:uiPriority w:val="1"/>
    <w:qFormat/>
    <w:rsid w:val="00D92A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2AE2"/>
  </w:style>
  <w:style w:type="character" w:customStyle="1" w:styleId="CharChapText">
    <w:name w:val="CharChapText"/>
    <w:basedOn w:val="OPCCharBase"/>
    <w:uiPriority w:val="1"/>
    <w:qFormat/>
    <w:rsid w:val="00D92AE2"/>
  </w:style>
  <w:style w:type="character" w:customStyle="1" w:styleId="CharDivNo">
    <w:name w:val="CharDivNo"/>
    <w:basedOn w:val="OPCCharBase"/>
    <w:uiPriority w:val="1"/>
    <w:qFormat/>
    <w:rsid w:val="00D92AE2"/>
  </w:style>
  <w:style w:type="character" w:customStyle="1" w:styleId="CharDivText">
    <w:name w:val="CharDivText"/>
    <w:basedOn w:val="OPCCharBase"/>
    <w:uiPriority w:val="1"/>
    <w:qFormat/>
    <w:rsid w:val="00D92AE2"/>
  </w:style>
  <w:style w:type="character" w:customStyle="1" w:styleId="CharItalic">
    <w:name w:val="CharItalic"/>
    <w:basedOn w:val="OPCCharBase"/>
    <w:uiPriority w:val="1"/>
    <w:qFormat/>
    <w:rsid w:val="00D92AE2"/>
    <w:rPr>
      <w:i/>
    </w:rPr>
  </w:style>
  <w:style w:type="character" w:customStyle="1" w:styleId="CharPartNo">
    <w:name w:val="CharPartNo"/>
    <w:basedOn w:val="OPCCharBase"/>
    <w:uiPriority w:val="1"/>
    <w:qFormat/>
    <w:rsid w:val="00D92AE2"/>
  </w:style>
  <w:style w:type="character" w:customStyle="1" w:styleId="CharPartText">
    <w:name w:val="CharPartText"/>
    <w:basedOn w:val="OPCCharBase"/>
    <w:uiPriority w:val="1"/>
    <w:qFormat/>
    <w:rsid w:val="00D92AE2"/>
  </w:style>
  <w:style w:type="character" w:customStyle="1" w:styleId="CharSectno">
    <w:name w:val="CharSectno"/>
    <w:basedOn w:val="OPCCharBase"/>
    <w:qFormat/>
    <w:rsid w:val="00D92AE2"/>
  </w:style>
  <w:style w:type="character" w:customStyle="1" w:styleId="CharSubdNo">
    <w:name w:val="CharSubdNo"/>
    <w:basedOn w:val="OPCCharBase"/>
    <w:uiPriority w:val="1"/>
    <w:qFormat/>
    <w:rsid w:val="00D92AE2"/>
  </w:style>
  <w:style w:type="character" w:customStyle="1" w:styleId="CharSubdText">
    <w:name w:val="CharSubdText"/>
    <w:basedOn w:val="OPCCharBase"/>
    <w:uiPriority w:val="1"/>
    <w:qFormat/>
    <w:rsid w:val="00D92AE2"/>
  </w:style>
  <w:style w:type="paragraph" w:customStyle="1" w:styleId="CTA--">
    <w:name w:val="CTA --"/>
    <w:basedOn w:val="OPCParaBase"/>
    <w:next w:val="Normal"/>
    <w:rsid w:val="00D92AE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2AE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2AE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2AE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2AE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2AE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2AE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2AE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2AE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2AE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2AE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2AE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2AE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2AE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92AE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2AE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92AE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2A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2A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2A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2AE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2AE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2AE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2AE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2AE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2AE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2AE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2AE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2AE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2AE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2AE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2AE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2AE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2AE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2AE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2AE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2AE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2AE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2AE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2AE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2AE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2AE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2AE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2AE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2AE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2AE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2AE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2AE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2AE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2AE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2AE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2A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2AE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2AE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2AE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92AE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92AE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92AE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92AE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92AE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92AE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92AE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92AE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92AE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92AE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2AE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2AE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2AE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2AE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2AE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2AE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2AE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92AE2"/>
    <w:rPr>
      <w:sz w:val="16"/>
    </w:rPr>
  </w:style>
  <w:style w:type="table" w:customStyle="1" w:styleId="CFlag">
    <w:name w:val="CFlag"/>
    <w:basedOn w:val="TableNormal"/>
    <w:uiPriority w:val="99"/>
    <w:rsid w:val="00D92AE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92A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2AE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2AE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2AE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2AE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2AE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2AE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92AE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92AE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92AE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2AE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92AE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2AE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2AE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2AE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2AE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2AE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2AE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2AE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92AE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2AE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92AE2"/>
  </w:style>
  <w:style w:type="character" w:customStyle="1" w:styleId="CharSubPartNoCASA">
    <w:name w:val="CharSubPartNo(CASA)"/>
    <w:basedOn w:val="OPCCharBase"/>
    <w:uiPriority w:val="1"/>
    <w:rsid w:val="00D92AE2"/>
  </w:style>
  <w:style w:type="paragraph" w:customStyle="1" w:styleId="ENoteTTIndentHeadingSub">
    <w:name w:val="ENoteTTIndentHeadingSub"/>
    <w:aliases w:val="enTTHis"/>
    <w:basedOn w:val="OPCParaBase"/>
    <w:rsid w:val="00D92AE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2AE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2AE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2AE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92AE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92AE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2A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2AE2"/>
    <w:rPr>
      <w:sz w:val="22"/>
    </w:rPr>
  </w:style>
  <w:style w:type="paragraph" w:customStyle="1" w:styleId="SOTextNote">
    <w:name w:val="SO TextNote"/>
    <w:aliases w:val="sont"/>
    <w:basedOn w:val="SOText"/>
    <w:qFormat/>
    <w:rsid w:val="00D92AE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2AE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2AE2"/>
    <w:rPr>
      <w:sz w:val="22"/>
    </w:rPr>
  </w:style>
  <w:style w:type="paragraph" w:customStyle="1" w:styleId="FileName">
    <w:name w:val="FileName"/>
    <w:basedOn w:val="Normal"/>
    <w:rsid w:val="00D92AE2"/>
  </w:style>
  <w:style w:type="paragraph" w:customStyle="1" w:styleId="TableHeading">
    <w:name w:val="TableHeading"/>
    <w:aliases w:val="th"/>
    <w:basedOn w:val="OPCParaBase"/>
    <w:next w:val="Tabletext"/>
    <w:rsid w:val="00D92AE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2AE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2AE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2AE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2AE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2AE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2AE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2AE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2AE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2A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2AE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92AE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2AE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92AE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92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2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2AE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92A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92AE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92AE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92AE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92A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92A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92AE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92AE2"/>
    <w:pPr>
      <w:ind w:left="240" w:hanging="240"/>
    </w:pPr>
  </w:style>
  <w:style w:type="paragraph" w:styleId="Index2">
    <w:name w:val="index 2"/>
    <w:basedOn w:val="Normal"/>
    <w:next w:val="Normal"/>
    <w:autoRedefine/>
    <w:rsid w:val="00D92AE2"/>
    <w:pPr>
      <w:ind w:left="480" w:hanging="240"/>
    </w:pPr>
  </w:style>
  <w:style w:type="paragraph" w:styleId="Index3">
    <w:name w:val="index 3"/>
    <w:basedOn w:val="Normal"/>
    <w:next w:val="Normal"/>
    <w:autoRedefine/>
    <w:rsid w:val="00D92AE2"/>
    <w:pPr>
      <w:ind w:left="720" w:hanging="240"/>
    </w:pPr>
  </w:style>
  <w:style w:type="paragraph" w:styleId="Index4">
    <w:name w:val="index 4"/>
    <w:basedOn w:val="Normal"/>
    <w:next w:val="Normal"/>
    <w:autoRedefine/>
    <w:rsid w:val="00D92AE2"/>
    <w:pPr>
      <w:ind w:left="960" w:hanging="240"/>
    </w:pPr>
  </w:style>
  <w:style w:type="paragraph" w:styleId="Index5">
    <w:name w:val="index 5"/>
    <w:basedOn w:val="Normal"/>
    <w:next w:val="Normal"/>
    <w:autoRedefine/>
    <w:rsid w:val="00D92AE2"/>
    <w:pPr>
      <w:ind w:left="1200" w:hanging="240"/>
    </w:pPr>
  </w:style>
  <w:style w:type="paragraph" w:styleId="Index6">
    <w:name w:val="index 6"/>
    <w:basedOn w:val="Normal"/>
    <w:next w:val="Normal"/>
    <w:autoRedefine/>
    <w:rsid w:val="00D92AE2"/>
    <w:pPr>
      <w:ind w:left="1440" w:hanging="240"/>
    </w:pPr>
  </w:style>
  <w:style w:type="paragraph" w:styleId="Index7">
    <w:name w:val="index 7"/>
    <w:basedOn w:val="Normal"/>
    <w:next w:val="Normal"/>
    <w:autoRedefine/>
    <w:rsid w:val="00D92AE2"/>
    <w:pPr>
      <w:ind w:left="1680" w:hanging="240"/>
    </w:pPr>
  </w:style>
  <w:style w:type="paragraph" w:styleId="Index8">
    <w:name w:val="index 8"/>
    <w:basedOn w:val="Normal"/>
    <w:next w:val="Normal"/>
    <w:autoRedefine/>
    <w:rsid w:val="00D92AE2"/>
    <w:pPr>
      <w:ind w:left="1920" w:hanging="240"/>
    </w:pPr>
  </w:style>
  <w:style w:type="paragraph" w:styleId="Index9">
    <w:name w:val="index 9"/>
    <w:basedOn w:val="Normal"/>
    <w:next w:val="Normal"/>
    <w:autoRedefine/>
    <w:rsid w:val="00D92AE2"/>
    <w:pPr>
      <w:ind w:left="2160" w:hanging="240"/>
    </w:pPr>
  </w:style>
  <w:style w:type="paragraph" w:styleId="NormalIndent">
    <w:name w:val="Normal Indent"/>
    <w:basedOn w:val="Normal"/>
    <w:rsid w:val="00D92AE2"/>
    <w:pPr>
      <w:ind w:left="720"/>
    </w:pPr>
  </w:style>
  <w:style w:type="paragraph" w:styleId="FootnoteText">
    <w:name w:val="footnote text"/>
    <w:basedOn w:val="Normal"/>
    <w:link w:val="FootnoteTextChar"/>
    <w:rsid w:val="00D92AE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92AE2"/>
  </w:style>
  <w:style w:type="paragraph" w:styleId="CommentText">
    <w:name w:val="annotation text"/>
    <w:basedOn w:val="Normal"/>
    <w:link w:val="CommentTextChar"/>
    <w:rsid w:val="00D92A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92AE2"/>
  </w:style>
  <w:style w:type="paragraph" w:styleId="IndexHeading">
    <w:name w:val="index heading"/>
    <w:basedOn w:val="Normal"/>
    <w:next w:val="Index1"/>
    <w:rsid w:val="00D92AE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92AE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92AE2"/>
    <w:pPr>
      <w:ind w:left="480" w:hanging="480"/>
    </w:pPr>
  </w:style>
  <w:style w:type="paragraph" w:styleId="EnvelopeAddress">
    <w:name w:val="envelope address"/>
    <w:basedOn w:val="Normal"/>
    <w:rsid w:val="00D92AE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92AE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92AE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92AE2"/>
    <w:rPr>
      <w:sz w:val="16"/>
      <w:szCs w:val="16"/>
    </w:rPr>
  </w:style>
  <w:style w:type="character" w:styleId="PageNumber">
    <w:name w:val="page number"/>
    <w:basedOn w:val="DefaultParagraphFont"/>
    <w:rsid w:val="00D92AE2"/>
  </w:style>
  <w:style w:type="character" w:styleId="EndnoteReference">
    <w:name w:val="endnote reference"/>
    <w:basedOn w:val="DefaultParagraphFont"/>
    <w:rsid w:val="00D92AE2"/>
    <w:rPr>
      <w:vertAlign w:val="superscript"/>
    </w:rPr>
  </w:style>
  <w:style w:type="paragraph" w:styleId="EndnoteText">
    <w:name w:val="endnote text"/>
    <w:basedOn w:val="Normal"/>
    <w:link w:val="EndnoteTextChar"/>
    <w:rsid w:val="00D92AE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92AE2"/>
  </w:style>
  <w:style w:type="paragraph" w:styleId="TableofAuthorities">
    <w:name w:val="table of authorities"/>
    <w:basedOn w:val="Normal"/>
    <w:next w:val="Normal"/>
    <w:rsid w:val="00D92AE2"/>
    <w:pPr>
      <w:ind w:left="240" w:hanging="240"/>
    </w:pPr>
  </w:style>
  <w:style w:type="paragraph" w:styleId="MacroText">
    <w:name w:val="macro"/>
    <w:link w:val="MacroTextChar"/>
    <w:rsid w:val="00D92A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92AE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92AE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92AE2"/>
    <w:pPr>
      <w:ind w:left="283" w:hanging="283"/>
    </w:pPr>
  </w:style>
  <w:style w:type="paragraph" w:styleId="ListBullet">
    <w:name w:val="List Bullet"/>
    <w:basedOn w:val="Normal"/>
    <w:autoRedefine/>
    <w:rsid w:val="00D92AE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92AE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92AE2"/>
    <w:pPr>
      <w:ind w:left="566" w:hanging="283"/>
    </w:pPr>
  </w:style>
  <w:style w:type="paragraph" w:styleId="List3">
    <w:name w:val="List 3"/>
    <w:basedOn w:val="Normal"/>
    <w:rsid w:val="00D92AE2"/>
    <w:pPr>
      <w:ind w:left="849" w:hanging="283"/>
    </w:pPr>
  </w:style>
  <w:style w:type="paragraph" w:styleId="List4">
    <w:name w:val="List 4"/>
    <w:basedOn w:val="Normal"/>
    <w:rsid w:val="00D92AE2"/>
    <w:pPr>
      <w:ind w:left="1132" w:hanging="283"/>
    </w:pPr>
  </w:style>
  <w:style w:type="paragraph" w:styleId="List5">
    <w:name w:val="List 5"/>
    <w:basedOn w:val="Normal"/>
    <w:rsid w:val="00D92AE2"/>
    <w:pPr>
      <w:ind w:left="1415" w:hanging="283"/>
    </w:pPr>
  </w:style>
  <w:style w:type="paragraph" w:styleId="ListBullet2">
    <w:name w:val="List Bullet 2"/>
    <w:basedOn w:val="Normal"/>
    <w:autoRedefine/>
    <w:rsid w:val="00D92AE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92AE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92AE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92AE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92AE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92AE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92AE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92AE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92AE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92AE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92AE2"/>
    <w:pPr>
      <w:ind w:left="4252"/>
    </w:pPr>
  </w:style>
  <w:style w:type="character" w:customStyle="1" w:styleId="ClosingChar">
    <w:name w:val="Closing Char"/>
    <w:basedOn w:val="DefaultParagraphFont"/>
    <w:link w:val="Closing"/>
    <w:rsid w:val="00D92AE2"/>
    <w:rPr>
      <w:sz w:val="22"/>
    </w:rPr>
  </w:style>
  <w:style w:type="paragraph" w:styleId="Signature">
    <w:name w:val="Signature"/>
    <w:basedOn w:val="Normal"/>
    <w:link w:val="SignatureChar"/>
    <w:rsid w:val="00D92AE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92AE2"/>
    <w:rPr>
      <w:sz w:val="22"/>
    </w:rPr>
  </w:style>
  <w:style w:type="paragraph" w:styleId="BodyText">
    <w:name w:val="Body Text"/>
    <w:basedOn w:val="Normal"/>
    <w:link w:val="BodyTextChar"/>
    <w:rsid w:val="00D92A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2AE2"/>
    <w:rPr>
      <w:sz w:val="22"/>
    </w:rPr>
  </w:style>
  <w:style w:type="paragraph" w:styleId="BodyTextIndent">
    <w:name w:val="Body Text Indent"/>
    <w:basedOn w:val="Normal"/>
    <w:link w:val="BodyTextIndentChar"/>
    <w:rsid w:val="00D92A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92AE2"/>
    <w:rPr>
      <w:sz w:val="22"/>
    </w:rPr>
  </w:style>
  <w:style w:type="paragraph" w:styleId="ListContinue">
    <w:name w:val="List Continue"/>
    <w:basedOn w:val="Normal"/>
    <w:rsid w:val="00D92AE2"/>
    <w:pPr>
      <w:spacing w:after="120"/>
      <w:ind w:left="283"/>
    </w:pPr>
  </w:style>
  <w:style w:type="paragraph" w:styleId="ListContinue2">
    <w:name w:val="List Continue 2"/>
    <w:basedOn w:val="Normal"/>
    <w:rsid w:val="00D92AE2"/>
    <w:pPr>
      <w:spacing w:after="120"/>
      <w:ind w:left="566"/>
    </w:pPr>
  </w:style>
  <w:style w:type="paragraph" w:styleId="ListContinue3">
    <w:name w:val="List Continue 3"/>
    <w:basedOn w:val="Normal"/>
    <w:rsid w:val="00D92AE2"/>
    <w:pPr>
      <w:spacing w:after="120"/>
      <w:ind w:left="849"/>
    </w:pPr>
  </w:style>
  <w:style w:type="paragraph" w:styleId="ListContinue4">
    <w:name w:val="List Continue 4"/>
    <w:basedOn w:val="Normal"/>
    <w:rsid w:val="00D92AE2"/>
    <w:pPr>
      <w:spacing w:after="120"/>
      <w:ind w:left="1132"/>
    </w:pPr>
  </w:style>
  <w:style w:type="paragraph" w:styleId="ListContinue5">
    <w:name w:val="List Continue 5"/>
    <w:basedOn w:val="Normal"/>
    <w:rsid w:val="00D92AE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92A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2AE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92AE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92AE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92AE2"/>
  </w:style>
  <w:style w:type="character" w:customStyle="1" w:styleId="SalutationChar">
    <w:name w:val="Salutation Char"/>
    <w:basedOn w:val="DefaultParagraphFont"/>
    <w:link w:val="Salutation"/>
    <w:rsid w:val="00D92AE2"/>
    <w:rPr>
      <w:sz w:val="22"/>
    </w:rPr>
  </w:style>
  <w:style w:type="paragraph" w:styleId="Date">
    <w:name w:val="Date"/>
    <w:basedOn w:val="Normal"/>
    <w:next w:val="Normal"/>
    <w:link w:val="DateChar"/>
    <w:rsid w:val="00D92AE2"/>
  </w:style>
  <w:style w:type="character" w:customStyle="1" w:styleId="DateChar">
    <w:name w:val="Date Char"/>
    <w:basedOn w:val="DefaultParagraphFont"/>
    <w:link w:val="Date"/>
    <w:rsid w:val="00D92AE2"/>
    <w:rPr>
      <w:sz w:val="22"/>
    </w:rPr>
  </w:style>
  <w:style w:type="paragraph" w:styleId="BodyTextFirstIndent">
    <w:name w:val="Body Text First Indent"/>
    <w:basedOn w:val="BodyText"/>
    <w:link w:val="BodyTextFirstIndentChar"/>
    <w:rsid w:val="00D92AE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92AE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92AE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92AE2"/>
    <w:rPr>
      <w:sz w:val="22"/>
    </w:rPr>
  </w:style>
  <w:style w:type="paragraph" w:styleId="BodyText2">
    <w:name w:val="Body Text 2"/>
    <w:basedOn w:val="Normal"/>
    <w:link w:val="BodyText2Char"/>
    <w:rsid w:val="00D92A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2AE2"/>
    <w:rPr>
      <w:sz w:val="22"/>
    </w:rPr>
  </w:style>
  <w:style w:type="paragraph" w:styleId="BodyText3">
    <w:name w:val="Body Text 3"/>
    <w:basedOn w:val="Normal"/>
    <w:link w:val="BodyText3Char"/>
    <w:rsid w:val="00D92A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2AE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92AE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92AE2"/>
    <w:rPr>
      <w:sz w:val="22"/>
    </w:rPr>
  </w:style>
  <w:style w:type="paragraph" w:styleId="BodyTextIndent3">
    <w:name w:val="Body Text Indent 3"/>
    <w:basedOn w:val="Normal"/>
    <w:link w:val="BodyTextIndent3Char"/>
    <w:rsid w:val="00D92AE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92AE2"/>
    <w:rPr>
      <w:sz w:val="16"/>
      <w:szCs w:val="16"/>
    </w:rPr>
  </w:style>
  <w:style w:type="paragraph" w:styleId="BlockText">
    <w:name w:val="Block Text"/>
    <w:basedOn w:val="Normal"/>
    <w:rsid w:val="00D92AE2"/>
    <w:pPr>
      <w:spacing w:after="120"/>
      <w:ind w:left="1440" w:right="1440"/>
    </w:pPr>
  </w:style>
  <w:style w:type="character" w:styleId="Hyperlink">
    <w:name w:val="Hyperlink"/>
    <w:basedOn w:val="DefaultParagraphFont"/>
    <w:rsid w:val="00D92AE2"/>
    <w:rPr>
      <w:color w:val="0000FF"/>
      <w:u w:val="single"/>
    </w:rPr>
  </w:style>
  <w:style w:type="character" w:styleId="FollowedHyperlink">
    <w:name w:val="FollowedHyperlink"/>
    <w:basedOn w:val="DefaultParagraphFont"/>
    <w:rsid w:val="00D92AE2"/>
    <w:rPr>
      <w:color w:val="800080"/>
      <w:u w:val="single"/>
    </w:rPr>
  </w:style>
  <w:style w:type="character" w:styleId="Strong">
    <w:name w:val="Strong"/>
    <w:basedOn w:val="DefaultParagraphFont"/>
    <w:qFormat/>
    <w:rsid w:val="00D92AE2"/>
    <w:rPr>
      <w:b/>
      <w:bCs/>
    </w:rPr>
  </w:style>
  <w:style w:type="character" w:styleId="Emphasis">
    <w:name w:val="Emphasis"/>
    <w:basedOn w:val="DefaultParagraphFont"/>
    <w:qFormat/>
    <w:rsid w:val="00D92AE2"/>
    <w:rPr>
      <w:i/>
      <w:iCs/>
    </w:rPr>
  </w:style>
  <w:style w:type="paragraph" w:styleId="DocumentMap">
    <w:name w:val="Document Map"/>
    <w:basedOn w:val="Normal"/>
    <w:link w:val="DocumentMapChar"/>
    <w:rsid w:val="00D92AE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AE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92AE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2AE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92AE2"/>
  </w:style>
  <w:style w:type="character" w:customStyle="1" w:styleId="E-mailSignatureChar">
    <w:name w:val="E-mail Signature Char"/>
    <w:basedOn w:val="DefaultParagraphFont"/>
    <w:link w:val="E-mailSignature"/>
    <w:rsid w:val="00D92AE2"/>
    <w:rPr>
      <w:sz w:val="22"/>
    </w:rPr>
  </w:style>
  <w:style w:type="paragraph" w:styleId="NormalWeb">
    <w:name w:val="Normal (Web)"/>
    <w:basedOn w:val="Normal"/>
    <w:rsid w:val="00D92AE2"/>
  </w:style>
  <w:style w:type="character" w:styleId="HTMLAcronym">
    <w:name w:val="HTML Acronym"/>
    <w:basedOn w:val="DefaultParagraphFont"/>
    <w:rsid w:val="00D92AE2"/>
  </w:style>
  <w:style w:type="paragraph" w:styleId="HTMLAddress">
    <w:name w:val="HTML Address"/>
    <w:basedOn w:val="Normal"/>
    <w:link w:val="HTMLAddressChar"/>
    <w:rsid w:val="00D92AE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92AE2"/>
    <w:rPr>
      <w:i/>
      <w:iCs/>
      <w:sz w:val="22"/>
    </w:rPr>
  </w:style>
  <w:style w:type="character" w:styleId="HTMLCite">
    <w:name w:val="HTML Cite"/>
    <w:basedOn w:val="DefaultParagraphFont"/>
    <w:rsid w:val="00D92AE2"/>
    <w:rPr>
      <w:i/>
      <w:iCs/>
    </w:rPr>
  </w:style>
  <w:style w:type="character" w:styleId="HTMLCode">
    <w:name w:val="HTML Code"/>
    <w:basedOn w:val="DefaultParagraphFont"/>
    <w:rsid w:val="00D92A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92AE2"/>
    <w:rPr>
      <w:i/>
      <w:iCs/>
    </w:rPr>
  </w:style>
  <w:style w:type="character" w:styleId="HTMLKeyboard">
    <w:name w:val="HTML Keyboard"/>
    <w:basedOn w:val="DefaultParagraphFont"/>
    <w:rsid w:val="00D92AE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92AE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2AE2"/>
    <w:rPr>
      <w:rFonts w:ascii="Courier New" w:hAnsi="Courier New" w:cs="Courier New"/>
    </w:rPr>
  </w:style>
  <w:style w:type="character" w:styleId="HTMLSample">
    <w:name w:val="HTML Sample"/>
    <w:basedOn w:val="DefaultParagraphFont"/>
    <w:rsid w:val="00D92AE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92AE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92AE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92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2AE2"/>
    <w:rPr>
      <w:b/>
      <w:bCs/>
    </w:rPr>
  </w:style>
  <w:style w:type="numbering" w:styleId="1ai">
    <w:name w:val="Outline List 1"/>
    <w:basedOn w:val="NoList"/>
    <w:rsid w:val="00D92AE2"/>
    <w:pPr>
      <w:numPr>
        <w:numId w:val="14"/>
      </w:numPr>
    </w:pPr>
  </w:style>
  <w:style w:type="numbering" w:styleId="111111">
    <w:name w:val="Outline List 2"/>
    <w:basedOn w:val="NoList"/>
    <w:rsid w:val="00D92AE2"/>
    <w:pPr>
      <w:numPr>
        <w:numId w:val="15"/>
      </w:numPr>
    </w:pPr>
  </w:style>
  <w:style w:type="numbering" w:styleId="ArticleSection">
    <w:name w:val="Outline List 3"/>
    <w:basedOn w:val="NoList"/>
    <w:rsid w:val="00D92AE2"/>
    <w:pPr>
      <w:numPr>
        <w:numId w:val="17"/>
      </w:numPr>
    </w:pPr>
  </w:style>
  <w:style w:type="table" w:styleId="TableSimple1">
    <w:name w:val="Table Simple 1"/>
    <w:basedOn w:val="TableNormal"/>
    <w:rsid w:val="00D92AE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92AE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92A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92A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92A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92AE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92AE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92AE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92AE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92AE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92AE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92AE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92AE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92AE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92AE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92A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92AE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92AE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92AE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92A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92A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92AE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92AE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92AE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92AE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92A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92A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92A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92AE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92AE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92AE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92AE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92AE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92AE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92AE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92AE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92A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92AE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92AE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92AE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92AE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92AE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92AE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92AE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92A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2AE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2A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2A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92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8CD0-9612-4858-8C36-9440D9EA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500</Words>
  <Characters>2775</Characters>
  <Application>Microsoft Office Word</Application>
  <DocSecurity>0</DocSecurity>
  <PresentationFormat/>
  <Lines>346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2023-01-16T04:03:00Z</dcterms:created>
  <dcterms:modified xsi:type="dcterms:W3CDTF">2023-01-16T04:03:00Z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(Non-refillable Helium Cylinders) Safety Standard 2022</vt:lpwstr>
  </property>
  <property fmtid="{D5CDD505-2E9C-101B-9397-08002B2CF9AE}" pid="4" name="Header">
    <vt:lpwstr>Section</vt:lpwstr>
  </property>
  <property fmtid="{D5CDD505-2E9C-101B-9397-08002B2CF9AE}" pid="5" name="Class">
    <vt:lpwstr>safety standard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OPC65917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C</vt:lpwstr>
  </property>
  <property fmtid="{D5CDD505-2E9C-101B-9397-08002B2CF9AE}" pid="17" name="CounterSign">
    <vt:lpwstr/>
  </property>
</Properties>
</file>