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A559F" w14:textId="77777777" w:rsidR="005E317F" w:rsidRPr="00D8004B" w:rsidRDefault="005E317F" w:rsidP="005E317F">
      <w:pPr>
        <w:rPr>
          <w:sz w:val="28"/>
        </w:rPr>
      </w:pPr>
      <w:r w:rsidRPr="00D8004B">
        <w:rPr>
          <w:noProof/>
          <w:lang w:eastAsia="en-AU"/>
        </w:rPr>
        <w:drawing>
          <wp:inline distT="0" distB="0" distL="0" distR="0" wp14:anchorId="6F3EF81A" wp14:editId="5DC0E0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838144" w14:textId="77777777" w:rsidR="005E317F" w:rsidRPr="00D8004B" w:rsidRDefault="005E317F" w:rsidP="005E317F">
      <w:pPr>
        <w:rPr>
          <w:sz w:val="19"/>
        </w:rPr>
      </w:pPr>
    </w:p>
    <w:p w14:paraId="2A02D2A4" w14:textId="6DA5CE5C" w:rsidR="005E317F" w:rsidRPr="00D8004B" w:rsidRDefault="00AD0DED" w:rsidP="005E317F">
      <w:pPr>
        <w:pStyle w:val="ShortT"/>
      </w:pPr>
      <w:r w:rsidRPr="00D8004B">
        <w:t>Health Insurance</w:t>
      </w:r>
      <w:r w:rsidR="005E317F" w:rsidRPr="00D8004B">
        <w:t xml:space="preserve"> Amendment (</w:t>
      </w:r>
      <w:r w:rsidRPr="00D8004B">
        <w:t xml:space="preserve">Better Access </w:t>
      </w:r>
      <w:r w:rsidR="005B47C6" w:rsidRPr="00D8004B">
        <w:t>S</w:t>
      </w:r>
      <w:r w:rsidRPr="00D8004B">
        <w:t xml:space="preserve">ervices </w:t>
      </w:r>
      <w:r w:rsidR="005B47C6" w:rsidRPr="00D8004B">
        <w:t>for</w:t>
      </w:r>
      <w:r w:rsidRPr="00D8004B">
        <w:t xml:space="preserve"> </w:t>
      </w:r>
      <w:r w:rsidR="005B47C6" w:rsidRPr="00D8004B">
        <w:t>F</w:t>
      </w:r>
      <w:r w:rsidRPr="00D8004B">
        <w:t xml:space="preserve">amily and </w:t>
      </w:r>
      <w:r w:rsidR="005B47C6" w:rsidRPr="00D8004B">
        <w:t>C</w:t>
      </w:r>
      <w:r w:rsidRPr="00D8004B">
        <w:t xml:space="preserve">arer </w:t>
      </w:r>
      <w:r w:rsidR="005B47C6" w:rsidRPr="00D8004B">
        <w:t>P</w:t>
      </w:r>
      <w:r w:rsidRPr="00D8004B">
        <w:t>articipation</w:t>
      </w:r>
      <w:r w:rsidR="005E317F" w:rsidRPr="00D8004B">
        <w:t xml:space="preserve">) </w:t>
      </w:r>
      <w:r w:rsidRPr="00D8004B">
        <w:t>Determination</w:t>
      </w:r>
      <w:r w:rsidR="005E317F" w:rsidRPr="00D8004B">
        <w:t xml:space="preserve"> </w:t>
      </w:r>
      <w:r w:rsidRPr="00D8004B">
        <w:t>202</w:t>
      </w:r>
      <w:r w:rsidR="00615514" w:rsidRPr="00D8004B">
        <w:t>3</w:t>
      </w:r>
    </w:p>
    <w:p w14:paraId="49579540" w14:textId="61C972F1" w:rsidR="005E317F" w:rsidRPr="00D8004B" w:rsidRDefault="005E317F" w:rsidP="005E317F">
      <w:pPr>
        <w:pStyle w:val="SignCoverPageStart"/>
        <w:spacing w:before="240"/>
        <w:ind w:right="91"/>
        <w:rPr>
          <w:szCs w:val="22"/>
        </w:rPr>
      </w:pPr>
      <w:r w:rsidRPr="00D8004B">
        <w:rPr>
          <w:szCs w:val="22"/>
        </w:rPr>
        <w:t xml:space="preserve">I, </w:t>
      </w:r>
      <w:r w:rsidR="005F1AA5" w:rsidRPr="00D8004B">
        <w:rPr>
          <w:szCs w:val="22"/>
        </w:rPr>
        <w:t>Louise Riley</w:t>
      </w:r>
      <w:r w:rsidR="00067C4E" w:rsidRPr="00D8004B">
        <w:rPr>
          <w:szCs w:val="22"/>
        </w:rPr>
        <w:t xml:space="preserve">, </w:t>
      </w:r>
      <w:r w:rsidR="00067C4E" w:rsidRPr="00D8004B">
        <w:rPr>
          <w:color w:val="000000"/>
          <w:szCs w:val="22"/>
          <w:shd w:val="clear" w:color="auto" w:fill="FFFFFF"/>
        </w:rPr>
        <w:t>delegate of the Minister for Health and Aged Care</w:t>
      </w:r>
      <w:r w:rsidR="00067C4E" w:rsidRPr="00D8004B">
        <w:rPr>
          <w:szCs w:val="22"/>
        </w:rPr>
        <w:t>, make the following determination</w:t>
      </w:r>
      <w:r w:rsidRPr="00D8004B">
        <w:rPr>
          <w:szCs w:val="22"/>
        </w:rPr>
        <w:t>.</w:t>
      </w:r>
    </w:p>
    <w:p w14:paraId="40059084" w14:textId="7480A2E5" w:rsidR="005E317F" w:rsidRPr="00D8004B" w:rsidRDefault="005E317F" w:rsidP="005E317F">
      <w:pPr>
        <w:keepNext/>
        <w:spacing w:before="300" w:line="240" w:lineRule="atLeast"/>
        <w:ind w:right="397"/>
        <w:jc w:val="both"/>
        <w:rPr>
          <w:szCs w:val="22"/>
        </w:rPr>
      </w:pPr>
      <w:r w:rsidRPr="00D8004B">
        <w:rPr>
          <w:szCs w:val="22"/>
        </w:rPr>
        <w:t>Dated</w:t>
      </w:r>
      <w:r w:rsidRPr="00D8004B">
        <w:rPr>
          <w:szCs w:val="22"/>
        </w:rPr>
        <w:tab/>
      </w:r>
      <w:r w:rsidR="005350CA" w:rsidRPr="00D8004B">
        <w:rPr>
          <w:szCs w:val="22"/>
        </w:rPr>
        <w:tab/>
      </w:r>
      <w:r w:rsidR="002C6ABE">
        <w:rPr>
          <w:szCs w:val="22"/>
        </w:rPr>
        <w:t xml:space="preserve">19 </w:t>
      </w:r>
      <w:r w:rsidR="005350CA" w:rsidRPr="00D8004B">
        <w:rPr>
          <w:szCs w:val="22"/>
        </w:rPr>
        <w:t>January 2023</w:t>
      </w:r>
      <w:r w:rsidRPr="00D8004B">
        <w:rPr>
          <w:szCs w:val="22"/>
        </w:rPr>
        <w:tab/>
      </w:r>
      <w:r w:rsidRPr="00D8004B">
        <w:rPr>
          <w:szCs w:val="22"/>
        </w:rPr>
        <w:tab/>
      </w:r>
      <w:r w:rsidRPr="00D8004B">
        <w:rPr>
          <w:szCs w:val="22"/>
        </w:rPr>
        <w:tab/>
      </w:r>
    </w:p>
    <w:p w14:paraId="17433E99" w14:textId="6CADA0EC" w:rsidR="00067C4E" w:rsidRPr="00D8004B" w:rsidRDefault="00796045" w:rsidP="00067C4E">
      <w:pPr>
        <w:keepNext/>
        <w:tabs>
          <w:tab w:val="left" w:pos="3402"/>
        </w:tabs>
        <w:spacing w:before="1440" w:line="300" w:lineRule="atLeast"/>
        <w:ind w:right="397"/>
        <w:rPr>
          <w:b/>
          <w:szCs w:val="22"/>
        </w:rPr>
      </w:pPr>
      <w:r w:rsidRPr="00D8004B">
        <w:rPr>
          <w:szCs w:val="22"/>
        </w:rPr>
        <w:t>Louise Riley</w:t>
      </w:r>
    </w:p>
    <w:p w14:paraId="09C524F7" w14:textId="77777777" w:rsidR="00067C4E" w:rsidRPr="00D8004B" w:rsidRDefault="00067C4E" w:rsidP="00067C4E">
      <w:pPr>
        <w:pStyle w:val="signcoverpageend0"/>
        <w:shd w:val="clear" w:color="auto" w:fill="FFFFFF"/>
        <w:spacing w:before="0" w:beforeAutospacing="0" w:after="0" w:afterAutospacing="0" w:line="300" w:lineRule="atLeast"/>
        <w:rPr>
          <w:color w:val="000000"/>
          <w:sz w:val="22"/>
          <w:szCs w:val="22"/>
        </w:rPr>
      </w:pPr>
      <w:r w:rsidRPr="00D8004B">
        <w:rPr>
          <w:sz w:val="22"/>
        </w:rPr>
        <w:t>Acting First Assistant Secretary</w:t>
      </w:r>
    </w:p>
    <w:p w14:paraId="6B27BFBD" w14:textId="77777777" w:rsidR="00067C4E" w:rsidRPr="00D8004B" w:rsidRDefault="00067C4E" w:rsidP="00067C4E">
      <w:pPr>
        <w:pStyle w:val="signcoverpageend0"/>
        <w:shd w:val="clear" w:color="auto" w:fill="FFFFFF"/>
        <w:spacing w:before="0" w:beforeAutospacing="0" w:after="0" w:afterAutospacing="0" w:line="300" w:lineRule="atLeast"/>
        <w:rPr>
          <w:color w:val="000000"/>
        </w:rPr>
      </w:pPr>
      <w:r w:rsidRPr="00D8004B">
        <w:rPr>
          <w:color w:val="000000"/>
          <w:sz w:val="22"/>
          <w:szCs w:val="22"/>
        </w:rPr>
        <w:t>Medical Benefits Division</w:t>
      </w:r>
    </w:p>
    <w:p w14:paraId="6EF3B5B6" w14:textId="77777777" w:rsidR="00067C4E" w:rsidRPr="00D8004B" w:rsidRDefault="00067C4E" w:rsidP="00067C4E">
      <w:pPr>
        <w:pStyle w:val="signcoverpageend0"/>
        <w:shd w:val="clear" w:color="auto" w:fill="FFFFFF"/>
        <w:spacing w:before="0" w:beforeAutospacing="0" w:after="0" w:afterAutospacing="0" w:line="300" w:lineRule="atLeast"/>
        <w:rPr>
          <w:color w:val="000000"/>
        </w:rPr>
      </w:pPr>
      <w:r w:rsidRPr="00D8004B">
        <w:rPr>
          <w:color w:val="000000"/>
          <w:sz w:val="22"/>
          <w:szCs w:val="22"/>
        </w:rPr>
        <w:t>Health Resourcing Group</w:t>
      </w:r>
    </w:p>
    <w:p w14:paraId="1D718C3B" w14:textId="168EF14B" w:rsidR="005E317F" w:rsidRPr="00D8004B" w:rsidRDefault="00067C4E" w:rsidP="00067C4E">
      <w:pPr>
        <w:pStyle w:val="SignCoverPageEnd"/>
        <w:ind w:right="91"/>
        <w:rPr>
          <w:sz w:val="22"/>
        </w:rPr>
      </w:pPr>
      <w:r w:rsidRPr="00D8004B">
        <w:rPr>
          <w:color w:val="000000"/>
          <w:sz w:val="22"/>
          <w:szCs w:val="22"/>
        </w:rPr>
        <w:t>Department of Health and Aged Care</w:t>
      </w:r>
    </w:p>
    <w:p w14:paraId="281D79CB" w14:textId="77777777" w:rsidR="00B20990" w:rsidRPr="00D8004B" w:rsidRDefault="00B20990" w:rsidP="00B20990"/>
    <w:p w14:paraId="0DD629BB" w14:textId="77777777" w:rsidR="00B20990" w:rsidRPr="00D8004B" w:rsidRDefault="00B20990" w:rsidP="00B20990">
      <w:pPr>
        <w:sectPr w:rsidR="00B20990" w:rsidRPr="00D8004B"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6C0B9B43" w14:textId="77777777" w:rsidR="00B20990" w:rsidRPr="00D8004B" w:rsidRDefault="00B20990" w:rsidP="00B20990">
      <w:pPr>
        <w:outlineLvl w:val="0"/>
        <w:rPr>
          <w:sz w:val="36"/>
        </w:rPr>
      </w:pPr>
      <w:r w:rsidRPr="00D8004B">
        <w:rPr>
          <w:sz w:val="36"/>
        </w:rPr>
        <w:lastRenderedPageBreak/>
        <w:t>Contents</w:t>
      </w:r>
    </w:p>
    <w:bookmarkStart w:id="0" w:name="BKCheck15B_2"/>
    <w:bookmarkEnd w:id="0"/>
    <w:p w14:paraId="5C623915" w14:textId="3E03FB38" w:rsidR="0024480A" w:rsidRDefault="00B20990">
      <w:pPr>
        <w:pStyle w:val="TOC5"/>
        <w:rPr>
          <w:rFonts w:asciiTheme="minorHAnsi" w:eastAsiaTheme="minorEastAsia" w:hAnsiTheme="minorHAnsi" w:cstheme="minorBidi"/>
          <w:noProof/>
          <w:kern w:val="0"/>
          <w:sz w:val="22"/>
          <w:szCs w:val="22"/>
        </w:rPr>
      </w:pPr>
      <w:r w:rsidRPr="00D8004B">
        <w:fldChar w:fldCharType="begin"/>
      </w:r>
      <w:r w:rsidRPr="00D8004B">
        <w:instrText xml:space="preserve"> TOC \o "1-9" </w:instrText>
      </w:r>
      <w:r w:rsidRPr="00D8004B">
        <w:fldChar w:fldCharType="separate"/>
      </w:r>
      <w:bookmarkStart w:id="1" w:name="_GoBack"/>
      <w:bookmarkEnd w:id="1"/>
      <w:r w:rsidR="0024480A">
        <w:rPr>
          <w:noProof/>
        </w:rPr>
        <w:t>1  Name</w:t>
      </w:r>
      <w:r w:rsidR="0024480A">
        <w:rPr>
          <w:noProof/>
        </w:rPr>
        <w:tab/>
      </w:r>
      <w:r w:rsidR="0024480A">
        <w:rPr>
          <w:noProof/>
        </w:rPr>
        <w:fldChar w:fldCharType="begin"/>
      </w:r>
      <w:r w:rsidR="0024480A">
        <w:rPr>
          <w:noProof/>
        </w:rPr>
        <w:instrText xml:space="preserve"> PAGEREF _Toc125380090 \h </w:instrText>
      </w:r>
      <w:r w:rsidR="0024480A">
        <w:rPr>
          <w:noProof/>
        </w:rPr>
      </w:r>
      <w:r w:rsidR="0024480A">
        <w:rPr>
          <w:noProof/>
        </w:rPr>
        <w:fldChar w:fldCharType="separate"/>
      </w:r>
      <w:r w:rsidR="0024480A">
        <w:rPr>
          <w:noProof/>
        </w:rPr>
        <w:t>1</w:t>
      </w:r>
      <w:r w:rsidR="0024480A">
        <w:rPr>
          <w:noProof/>
        </w:rPr>
        <w:fldChar w:fldCharType="end"/>
      </w:r>
    </w:p>
    <w:p w14:paraId="3F34B72A" w14:textId="6D3441EE" w:rsidR="0024480A" w:rsidRDefault="0024480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_Toc125380091 \h </w:instrText>
      </w:r>
      <w:r>
        <w:rPr>
          <w:noProof/>
        </w:rPr>
      </w:r>
      <w:r>
        <w:rPr>
          <w:noProof/>
        </w:rPr>
        <w:fldChar w:fldCharType="separate"/>
      </w:r>
      <w:r>
        <w:rPr>
          <w:noProof/>
        </w:rPr>
        <w:t>1</w:t>
      </w:r>
      <w:r>
        <w:rPr>
          <w:noProof/>
        </w:rPr>
        <w:fldChar w:fldCharType="end"/>
      </w:r>
    </w:p>
    <w:p w14:paraId="6463AC9C" w14:textId="1D11E8D6" w:rsidR="0024480A" w:rsidRDefault="0024480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_Toc125380092 \h </w:instrText>
      </w:r>
      <w:r>
        <w:rPr>
          <w:noProof/>
        </w:rPr>
      </w:r>
      <w:r>
        <w:rPr>
          <w:noProof/>
        </w:rPr>
        <w:fldChar w:fldCharType="separate"/>
      </w:r>
      <w:r>
        <w:rPr>
          <w:noProof/>
        </w:rPr>
        <w:t>1</w:t>
      </w:r>
      <w:r>
        <w:rPr>
          <w:noProof/>
        </w:rPr>
        <w:fldChar w:fldCharType="end"/>
      </w:r>
    </w:p>
    <w:p w14:paraId="5EE1BB28" w14:textId="14DE8D3E" w:rsidR="0024480A" w:rsidRDefault="0024480A">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_Toc125380093 \h </w:instrText>
      </w:r>
      <w:r>
        <w:rPr>
          <w:noProof/>
        </w:rPr>
      </w:r>
      <w:r>
        <w:rPr>
          <w:noProof/>
        </w:rPr>
        <w:fldChar w:fldCharType="separate"/>
      </w:r>
      <w:r>
        <w:rPr>
          <w:noProof/>
        </w:rPr>
        <w:t>1</w:t>
      </w:r>
      <w:r>
        <w:rPr>
          <w:noProof/>
        </w:rPr>
        <w:fldChar w:fldCharType="end"/>
      </w:r>
    </w:p>
    <w:p w14:paraId="14D5C93F" w14:textId="67F86F17" w:rsidR="0024480A" w:rsidRDefault="0024480A">
      <w:pPr>
        <w:pStyle w:val="TOC6"/>
        <w:rPr>
          <w:rFonts w:asciiTheme="minorHAnsi" w:eastAsiaTheme="minorEastAsia" w:hAnsiTheme="minorHAnsi" w:cstheme="minorBidi"/>
          <w:b w:val="0"/>
          <w:noProof/>
          <w:kern w:val="0"/>
          <w:sz w:val="22"/>
          <w:szCs w:val="22"/>
        </w:rPr>
      </w:pPr>
      <w:r>
        <w:rPr>
          <w:noProof/>
        </w:rPr>
        <w:t>Schedule 1—Better Access services</w:t>
      </w:r>
      <w:r>
        <w:rPr>
          <w:noProof/>
        </w:rPr>
        <w:tab/>
      </w:r>
      <w:r>
        <w:rPr>
          <w:noProof/>
        </w:rPr>
        <w:fldChar w:fldCharType="begin"/>
      </w:r>
      <w:r>
        <w:rPr>
          <w:noProof/>
        </w:rPr>
        <w:instrText xml:space="preserve"> PAGEREF _Toc125380094 \h </w:instrText>
      </w:r>
      <w:r>
        <w:rPr>
          <w:noProof/>
        </w:rPr>
      </w:r>
      <w:r>
        <w:rPr>
          <w:noProof/>
        </w:rPr>
        <w:fldChar w:fldCharType="separate"/>
      </w:r>
      <w:r>
        <w:rPr>
          <w:noProof/>
        </w:rPr>
        <w:t>2</w:t>
      </w:r>
      <w:r>
        <w:rPr>
          <w:noProof/>
        </w:rPr>
        <w:fldChar w:fldCharType="end"/>
      </w:r>
    </w:p>
    <w:p w14:paraId="689635F3" w14:textId="2E2EA02E" w:rsidR="0024480A" w:rsidRDefault="0024480A">
      <w:pPr>
        <w:pStyle w:val="TOC9"/>
        <w:rPr>
          <w:rFonts w:asciiTheme="minorHAnsi" w:eastAsiaTheme="minorEastAsia" w:hAnsiTheme="minorHAnsi" w:cstheme="minorBidi"/>
          <w:i w:val="0"/>
          <w:noProof/>
          <w:kern w:val="0"/>
          <w:sz w:val="22"/>
          <w:szCs w:val="22"/>
        </w:rPr>
      </w:pPr>
      <w:r>
        <w:rPr>
          <w:noProof/>
        </w:rPr>
        <w:t>Health Insurance (Allied Health Services) Determination 2014</w:t>
      </w:r>
      <w:r>
        <w:rPr>
          <w:noProof/>
        </w:rPr>
        <w:tab/>
      </w:r>
      <w:r>
        <w:rPr>
          <w:noProof/>
        </w:rPr>
        <w:fldChar w:fldCharType="begin"/>
      </w:r>
      <w:r>
        <w:rPr>
          <w:noProof/>
        </w:rPr>
        <w:instrText xml:space="preserve"> PAGEREF _Toc125380095 \h </w:instrText>
      </w:r>
      <w:r>
        <w:rPr>
          <w:noProof/>
        </w:rPr>
      </w:r>
      <w:r>
        <w:rPr>
          <w:noProof/>
        </w:rPr>
        <w:fldChar w:fldCharType="separate"/>
      </w:r>
      <w:r>
        <w:rPr>
          <w:noProof/>
        </w:rPr>
        <w:t>2</w:t>
      </w:r>
      <w:r>
        <w:rPr>
          <w:noProof/>
        </w:rPr>
        <w:fldChar w:fldCharType="end"/>
      </w:r>
    </w:p>
    <w:p w14:paraId="65A090BA" w14:textId="2E9F1CC5" w:rsidR="0024480A" w:rsidRDefault="0024480A">
      <w:pPr>
        <w:pStyle w:val="TOC9"/>
        <w:rPr>
          <w:rFonts w:asciiTheme="minorHAnsi" w:eastAsiaTheme="minorEastAsia" w:hAnsiTheme="minorHAnsi" w:cstheme="minorBidi"/>
          <w:i w:val="0"/>
          <w:noProof/>
          <w:kern w:val="0"/>
          <w:sz w:val="22"/>
          <w:szCs w:val="22"/>
        </w:rPr>
      </w:pPr>
      <w:r>
        <w:rPr>
          <w:noProof/>
        </w:rPr>
        <w:t>Health Insurance (Section 3C General Medical Services – Telehealth and Telephone Attendances) Determination 2021</w:t>
      </w:r>
      <w:r>
        <w:rPr>
          <w:noProof/>
        </w:rPr>
        <w:tab/>
      </w:r>
      <w:r>
        <w:rPr>
          <w:noProof/>
        </w:rPr>
        <w:fldChar w:fldCharType="begin"/>
      </w:r>
      <w:r>
        <w:rPr>
          <w:noProof/>
        </w:rPr>
        <w:instrText xml:space="preserve"> PAGEREF _Toc125380096 \h </w:instrText>
      </w:r>
      <w:r>
        <w:rPr>
          <w:noProof/>
        </w:rPr>
      </w:r>
      <w:r>
        <w:rPr>
          <w:noProof/>
        </w:rPr>
        <w:fldChar w:fldCharType="separate"/>
      </w:r>
      <w:r>
        <w:rPr>
          <w:noProof/>
        </w:rPr>
        <w:t>7</w:t>
      </w:r>
      <w:r>
        <w:rPr>
          <w:noProof/>
        </w:rPr>
        <w:fldChar w:fldCharType="end"/>
      </w:r>
    </w:p>
    <w:p w14:paraId="5BDD2D86" w14:textId="0A3FB94E" w:rsidR="0024480A" w:rsidRDefault="0024480A">
      <w:pPr>
        <w:pStyle w:val="TOC9"/>
        <w:rPr>
          <w:rFonts w:asciiTheme="minorHAnsi" w:eastAsiaTheme="minorEastAsia" w:hAnsiTheme="minorHAnsi" w:cstheme="minorBidi"/>
          <w:i w:val="0"/>
          <w:noProof/>
          <w:kern w:val="0"/>
          <w:sz w:val="22"/>
          <w:szCs w:val="22"/>
        </w:rPr>
      </w:pPr>
      <w:r>
        <w:rPr>
          <w:noProof/>
        </w:rPr>
        <w:t>Health Insurance (Section 3C General Medical Services – Other Medical Practitioner) Determination 2018</w:t>
      </w:r>
      <w:r>
        <w:rPr>
          <w:noProof/>
        </w:rPr>
        <w:tab/>
      </w:r>
      <w:r>
        <w:rPr>
          <w:noProof/>
        </w:rPr>
        <w:fldChar w:fldCharType="begin"/>
      </w:r>
      <w:r>
        <w:rPr>
          <w:noProof/>
        </w:rPr>
        <w:instrText xml:space="preserve"> PAGEREF _Toc125380097 \h </w:instrText>
      </w:r>
      <w:r>
        <w:rPr>
          <w:noProof/>
        </w:rPr>
      </w:r>
      <w:r>
        <w:rPr>
          <w:noProof/>
        </w:rPr>
        <w:fldChar w:fldCharType="separate"/>
      </w:r>
      <w:r>
        <w:rPr>
          <w:noProof/>
        </w:rPr>
        <w:t>15</w:t>
      </w:r>
      <w:r>
        <w:rPr>
          <w:noProof/>
        </w:rPr>
        <w:fldChar w:fldCharType="end"/>
      </w:r>
    </w:p>
    <w:p w14:paraId="1A5FE164" w14:textId="742C23B1" w:rsidR="00B20990" w:rsidRPr="00D8004B" w:rsidRDefault="00B20990" w:rsidP="005E317F">
      <w:r w:rsidRPr="00D8004B">
        <w:rPr>
          <w:rFonts w:cs="Times New Roman"/>
          <w:sz w:val="20"/>
        </w:rPr>
        <w:fldChar w:fldCharType="end"/>
      </w:r>
    </w:p>
    <w:p w14:paraId="6B567664" w14:textId="77777777" w:rsidR="00B20990" w:rsidRPr="00D8004B" w:rsidRDefault="00B20990" w:rsidP="00B20990"/>
    <w:p w14:paraId="6F08DBF4" w14:textId="77777777" w:rsidR="00B20990" w:rsidRPr="00D8004B" w:rsidRDefault="00B20990" w:rsidP="00B20990">
      <w:pPr>
        <w:sectPr w:rsidR="00B20990" w:rsidRPr="00D8004B"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1EB02C5" w14:textId="77777777" w:rsidR="005E317F" w:rsidRPr="00D8004B" w:rsidRDefault="005E317F" w:rsidP="005E317F">
      <w:pPr>
        <w:pStyle w:val="ActHead5"/>
      </w:pPr>
      <w:bookmarkStart w:id="2" w:name="_Toc125380090"/>
      <w:r w:rsidRPr="00D8004B">
        <w:rPr>
          <w:rStyle w:val="CharSectno"/>
        </w:rPr>
        <w:lastRenderedPageBreak/>
        <w:t>1</w:t>
      </w:r>
      <w:r w:rsidRPr="00D8004B">
        <w:t xml:space="preserve">  Name</w:t>
      </w:r>
      <w:bookmarkEnd w:id="2"/>
    </w:p>
    <w:p w14:paraId="6FD62564" w14:textId="1A258D77" w:rsidR="005E317F" w:rsidRPr="00D8004B" w:rsidRDefault="005E317F" w:rsidP="005E317F">
      <w:pPr>
        <w:pStyle w:val="subsection"/>
      </w:pPr>
      <w:r w:rsidRPr="00D8004B">
        <w:tab/>
      </w:r>
      <w:r w:rsidRPr="00D8004B">
        <w:tab/>
        <w:t xml:space="preserve">This instrument is the </w:t>
      </w:r>
      <w:bookmarkStart w:id="3" w:name="BKCheck15B_3"/>
      <w:bookmarkEnd w:id="3"/>
      <w:r w:rsidR="00577721" w:rsidRPr="00D8004B">
        <w:rPr>
          <w:i/>
          <w:iCs/>
        </w:rPr>
        <w:t xml:space="preserve">Health Insurance Amendment (Better Access </w:t>
      </w:r>
      <w:r w:rsidR="005B47C6" w:rsidRPr="00D8004B">
        <w:rPr>
          <w:i/>
          <w:iCs/>
        </w:rPr>
        <w:t>S</w:t>
      </w:r>
      <w:r w:rsidR="00577721" w:rsidRPr="00D8004B">
        <w:rPr>
          <w:i/>
          <w:iCs/>
        </w:rPr>
        <w:t xml:space="preserve">ervices </w:t>
      </w:r>
      <w:r w:rsidR="005B47C6" w:rsidRPr="00D8004B">
        <w:rPr>
          <w:i/>
          <w:iCs/>
        </w:rPr>
        <w:t>for</w:t>
      </w:r>
      <w:r w:rsidR="00577721" w:rsidRPr="00D8004B">
        <w:rPr>
          <w:i/>
          <w:iCs/>
        </w:rPr>
        <w:t xml:space="preserve"> </w:t>
      </w:r>
      <w:r w:rsidR="005B47C6" w:rsidRPr="00D8004B">
        <w:rPr>
          <w:i/>
          <w:iCs/>
        </w:rPr>
        <w:t>F</w:t>
      </w:r>
      <w:r w:rsidR="00577721" w:rsidRPr="00D8004B">
        <w:rPr>
          <w:i/>
          <w:iCs/>
        </w:rPr>
        <w:t xml:space="preserve">amily and </w:t>
      </w:r>
      <w:r w:rsidR="005B47C6" w:rsidRPr="00D8004B">
        <w:rPr>
          <w:i/>
          <w:iCs/>
        </w:rPr>
        <w:t>C</w:t>
      </w:r>
      <w:r w:rsidR="00577721" w:rsidRPr="00D8004B">
        <w:rPr>
          <w:i/>
          <w:iCs/>
        </w:rPr>
        <w:t xml:space="preserve">arer </w:t>
      </w:r>
      <w:r w:rsidR="005B47C6" w:rsidRPr="00D8004B">
        <w:rPr>
          <w:i/>
          <w:iCs/>
        </w:rPr>
        <w:t>P</w:t>
      </w:r>
      <w:r w:rsidR="00577721" w:rsidRPr="00D8004B">
        <w:rPr>
          <w:i/>
          <w:iCs/>
        </w:rPr>
        <w:t>articipation) Determination 202</w:t>
      </w:r>
      <w:r w:rsidR="00615514" w:rsidRPr="00D8004B">
        <w:rPr>
          <w:i/>
          <w:iCs/>
        </w:rPr>
        <w:t>3</w:t>
      </w:r>
      <w:r w:rsidRPr="00D8004B">
        <w:t>.</w:t>
      </w:r>
    </w:p>
    <w:p w14:paraId="056567C4" w14:textId="77777777" w:rsidR="005E317F" w:rsidRPr="00D8004B" w:rsidRDefault="005E317F" w:rsidP="005E317F">
      <w:pPr>
        <w:pStyle w:val="ActHead5"/>
      </w:pPr>
      <w:bookmarkStart w:id="4" w:name="_Toc125380091"/>
      <w:r w:rsidRPr="00D8004B">
        <w:rPr>
          <w:rStyle w:val="CharSectno"/>
        </w:rPr>
        <w:t>2</w:t>
      </w:r>
      <w:r w:rsidRPr="00D8004B">
        <w:t xml:space="preserve">  Commencement</w:t>
      </w:r>
      <w:bookmarkEnd w:id="4"/>
    </w:p>
    <w:p w14:paraId="1E4A7630" w14:textId="77777777" w:rsidR="00002BCC" w:rsidRPr="00D8004B" w:rsidRDefault="00002BCC" w:rsidP="00002BCC">
      <w:pPr>
        <w:pStyle w:val="subsection"/>
      </w:pPr>
      <w:r w:rsidRPr="00D8004B">
        <w:tab/>
        <w:t>(1)</w:t>
      </w:r>
      <w:r w:rsidRPr="00D8004B">
        <w:tab/>
        <w:t>Each provision of this instrument specified in column 1 of the table commences, or is taken to have commenced, in accordance with column 2 of the table. Any other statement in column 2 has effect according to its terms.</w:t>
      </w:r>
    </w:p>
    <w:p w14:paraId="29A4DAD1" w14:textId="77777777" w:rsidR="00002BCC" w:rsidRPr="00D8004B"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D8004B" w14:paraId="146C4BBA" w14:textId="77777777" w:rsidTr="00A02135">
        <w:trPr>
          <w:tblHeader/>
        </w:trPr>
        <w:tc>
          <w:tcPr>
            <w:tcW w:w="8364" w:type="dxa"/>
            <w:gridSpan w:val="3"/>
            <w:tcBorders>
              <w:top w:val="single" w:sz="12" w:space="0" w:color="auto"/>
              <w:bottom w:val="single" w:sz="6" w:space="0" w:color="auto"/>
            </w:tcBorders>
            <w:shd w:val="clear" w:color="auto" w:fill="auto"/>
            <w:hideMark/>
          </w:tcPr>
          <w:p w14:paraId="346B536D" w14:textId="77777777" w:rsidR="00002BCC" w:rsidRPr="00D8004B" w:rsidRDefault="00002BCC" w:rsidP="00A02135">
            <w:pPr>
              <w:pStyle w:val="TableHeading"/>
            </w:pPr>
            <w:r w:rsidRPr="00D8004B">
              <w:t>Commencement information</w:t>
            </w:r>
          </w:p>
        </w:tc>
      </w:tr>
      <w:tr w:rsidR="00002BCC" w:rsidRPr="00D8004B" w14:paraId="35B5A272" w14:textId="77777777" w:rsidTr="00A02135">
        <w:trPr>
          <w:tblHeader/>
        </w:trPr>
        <w:tc>
          <w:tcPr>
            <w:tcW w:w="2127" w:type="dxa"/>
            <w:tcBorders>
              <w:top w:val="single" w:sz="6" w:space="0" w:color="auto"/>
              <w:bottom w:val="single" w:sz="6" w:space="0" w:color="auto"/>
            </w:tcBorders>
            <w:shd w:val="clear" w:color="auto" w:fill="auto"/>
            <w:hideMark/>
          </w:tcPr>
          <w:p w14:paraId="19A1CADB" w14:textId="77777777" w:rsidR="00002BCC" w:rsidRPr="00D8004B" w:rsidRDefault="00002BCC" w:rsidP="00A02135">
            <w:pPr>
              <w:pStyle w:val="TableHeading"/>
            </w:pPr>
            <w:r w:rsidRPr="00D8004B">
              <w:t>Column 1</w:t>
            </w:r>
          </w:p>
        </w:tc>
        <w:tc>
          <w:tcPr>
            <w:tcW w:w="4394" w:type="dxa"/>
            <w:tcBorders>
              <w:top w:val="single" w:sz="6" w:space="0" w:color="auto"/>
              <w:bottom w:val="single" w:sz="6" w:space="0" w:color="auto"/>
            </w:tcBorders>
            <w:shd w:val="clear" w:color="auto" w:fill="auto"/>
            <w:hideMark/>
          </w:tcPr>
          <w:p w14:paraId="6EEFF472" w14:textId="77777777" w:rsidR="00002BCC" w:rsidRPr="00D8004B" w:rsidRDefault="00002BCC" w:rsidP="00A02135">
            <w:pPr>
              <w:pStyle w:val="TableHeading"/>
            </w:pPr>
            <w:r w:rsidRPr="00D8004B">
              <w:t>Column 2</w:t>
            </w:r>
          </w:p>
        </w:tc>
        <w:tc>
          <w:tcPr>
            <w:tcW w:w="1843" w:type="dxa"/>
            <w:tcBorders>
              <w:top w:val="single" w:sz="6" w:space="0" w:color="auto"/>
              <w:bottom w:val="single" w:sz="6" w:space="0" w:color="auto"/>
            </w:tcBorders>
            <w:shd w:val="clear" w:color="auto" w:fill="auto"/>
            <w:hideMark/>
          </w:tcPr>
          <w:p w14:paraId="06819ECC" w14:textId="77777777" w:rsidR="00002BCC" w:rsidRPr="00D8004B" w:rsidRDefault="00002BCC" w:rsidP="00A02135">
            <w:pPr>
              <w:pStyle w:val="TableHeading"/>
            </w:pPr>
            <w:r w:rsidRPr="00D8004B">
              <w:t>Column 3</w:t>
            </w:r>
          </w:p>
        </w:tc>
      </w:tr>
      <w:tr w:rsidR="00002BCC" w:rsidRPr="00D8004B" w14:paraId="36C81B24" w14:textId="77777777" w:rsidTr="00A02135">
        <w:trPr>
          <w:tblHeader/>
        </w:trPr>
        <w:tc>
          <w:tcPr>
            <w:tcW w:w="2127" w:type="dxa"/>
            <w:tcBorders>
              <w:top w:val="single" w:sz="6" w:space="0" w:color="auto"/>
              <w:bottom w:val="single" w:sz="12" w:space="0" w:color="auto"/>
            </w:tcBorders>
            <w:shd w:val="clear" w:color="auto" w:fill="auto"/>
            <w:hideMark/>
          </w:tcPr>
          <w:p w14:paraId="1425BAF2" w14:textId="77777777" w:rsidR="00002BCC" w:rsidRPr="00D8004B" w:rsidRDefault="00002BCC" w:rsidP="00A02135">
            <w:pPr>
              <w:pStyle w:val="TableHeading"/>
            </w:pPr>
            <w:r w:rsidRPr="00D8004B">
              <w:t>Provisions</w:t>
            </w:r>
          </w:p>
        </w:tc>
        <w:tc>
          <w:tcPr>
            <w:tcW w:w="4394" w:type="dxa"/>
            <w:tcBorders>
              <w:top w:val="single" w:sz="6" w:space="0" w:color="auto"/>
              <w:bottom w:val="single" w:sz="12" w:space="0" w:color="auto"/>
            </w:tcBorders>
            <w:shd w:val="clear" w:color="auto" w:fill="auto"/>
            <w:hideMark/>
          </w:tcPr>
          <w:p w14:paraId="06818CFD" w14:textId="77777777" w:rsidR="00002BCC" w:rsidRPr="00D8004B" w:rsidRDefault="00002BCC" w:rsidP="00A02135">
            <w:pPr>
              <w:pStyle w:val="TableHeading"/>
            </w:pPr>
            <w:r w:rsidRPr="00D8004B">
              <w:t>Commencement</w:t>
            </w:r>
          </w:p>
        </w:tc>
        <w:tc>
          <w:tcPr>
            <w:tcW w:w="1843" w:type="dxa"/>
            <w:tcBorders>
              <w:top w:val="single" w:sz="6" w:space="0" w:color="auto"/>
              <w:bottom w:val="single" w:sz="12" w:space="0" w:color="auto"/>
            </w:tcBorders>
            <w:shd w:val="clear" w:color="auto" w:fill="auto"/>
            <w:hideMark/>
          </w:tcPr>
          <w:p w14:paraId="330A8CCB" w14:textId="77777777" w:rsidR="00002BCC" w:rsidRPr="00D8004B" w:rsidRDefault="00002BCC" w:rsidP="00A02135">
            <w:pPr>
              <w:pStyle w:val="TableHeading"/>
            </w:pPr>
            <w:r w:rsidRPr="00D8004B">
              <w:t>Date/Details</w:t>
            </w:r>
          </w:p>
        </w:tc>
      </w:tr>
      <w:tr w:rsidR="00002BCC" w:rsidRPr="00D8004B" w14:paraId="32F2BA6D" w14:textId="77777777" w:rsidTr="00A02135">
        <w:tc>
          <w:tcPr>
            <w:tcW w:w="2127" w:type="dxa"/>
            <w:tcBorders>
              <w:top w:val="single" w:sz="12" w:space="0" w:color="auto"/>
              <w:bottom w:val="single" w:sz="12" w:space="0" w:color="auto"/>
            </w:tcBorders>
            <w:shd w:val="clear" w:color="auto" w:fill="auto"/>
            <w:hideMark/>
          </w:tcPr>
          <w:p w14:paraId="35C61449" w14:textId="0FCCD661" w:rsidR="00002BCC" w:rsidRPr="00D8004B" w:rsidRDefault="00002BCC" w:rsidP="00A02135">
            <w:pPr>
              <w:pStyle w:val="Tabletext"/>
              <w:rPr>
                <w:iCs/>
              </w:rPr>
            </w:pPr>
            <w:r w:rsidRPr="00D8004B">
              <w:t xml:space="preserve">1.  </w:t>
            </w:r>
            <w:r w:rsidR="00577721" w:rsidRPr="00D8004B">
              <w:rPr>
                <w:iCs/>
              </w:rPr>
              <w:t>The whole of this instrument</w:t>
            </w:r>
          </w:p>
        </w:tc>
        <w:tc>
          <w:tcPr>
            <w:tcW w:w="4394" w:type="dxa"/>
            <w:tcBorders>
              <w:top w:val="single" w:sz="12" w:space="0" w:color="auto"/>
              <w:bottom w:val="single" w:sz="12" w:space="0" w:color="auto"/>
            </w:tcBorders>
            <w:shd w:val="clear" w:color="auto" w:fill="auto"/>
            <w:hideMark/>
          </w:tcPr>
          <w:p w14:paraId="0B05170E" w14:textId="3DDC3BE6" w:rsidR="00002BCC" w:rsidRPr="00D8004B" w:rsidRDefault="00B622CF" w:rsidP="00A02135">
            <w:pPr>
              <w:pStyle w:val="Tabletext"/>
              <w:rPr>
                <w:iCs/>
              </w:rPr>
            </w:pPr>
            <w:r w:rsidRPr="00D8004B">
              <w:rPr>
                <w:iCs/>
              </w:rPr>
              <w:t xml:space="preserve">Immediately after the commencement of the </w:t>
            </w:r>
            <w:r w:rsidRPr="00D8004B">
              <w:rPr>
                <w:i/>
              </w:rPr>
              <w:t>Health Insurance Legislation Amendment (2023 Measures No. 1) Determination 2022</w:t>
            </w:r>
            <w:r w:rsidRPr="00D8004B">
              <w:rPr>
                <w:iCs/>
              </w:rPr>
              <w:t>.</w:t>
            </w:r>
          </w:p>
        </w:tc>
        <w:tc>
          <w:tcPr>
            <w:tcW w:w="1843" w:type="dxa"/>
            <w:tcBorders>
              <w:top w:val="single" w:sz="12" w:space="0" w:color="auto"/>
              <w:bottom w:val="single" w:sz="12" w:space="0" w:color="auto"/>
            </w:tcBorders>
            <w:shd w:val="clear" w:color="auto" w:fill="auto"/>
          </w:tcPr>
          <w:p w14:paraId="5D522217" w14:textId="412A03F1" w:rsidR="00002BCC" w:rsidRPr="00D8004B" w:rsidRDefault="00002BCC" w:rsidP="00A02135">
            <w:pPr>
              <w:pStyle w:val="Tabletext"/>
              <w:rPr>
                <w:i/>
              </w:rPr>
            </w:pPr>
          </w:p>
        </w:tc>
      </w:tr>
    </w:tbl>
    <w:p w14:paraId="24E6BAEB" w14:textId="77777777" w:rsidR="00002BCC" w:rsidRPr="00D8004B" w:rsidRDefault="00002BCC" w:rsidP="00002BCC">
      <w:pPr>
        <w:pStyle w:val="notetext"/>
      </w:pPr>
      <w:r w:rsidRPr="00D8004B">
        <w:rPr>
          <w:snapToGrid w:val="0"/>
          <w:lang w:eastAsia="en-US"/>
        </w:rPr>
        <w:t>Note:</w:t>
      </w:r>
      <w:r w:rsidRPr="00D8004B">
        <w:rPr>
          <w:snapToGrid w:val="0"/>
          <w:lang w:eastAsia="en-US"/>
        </w:rPr>
        <w:tab/>
        <w:t>This table relates only to the provisions of this instrument</w:t>
      </w:r>
      <w:r w:rsidRPr="00D8004B">
        <w:t xml:space="preserve"> </w:t>
      </w:r>
      <w:r w:rsidRPr="00D8004B">
        <w:rPr>
          <w:snapToGrid w:val="0"/>
          <w:lang w:eastAsia="en-US"/>
        </w:rPr>
        <w:t>as originally made. It will not be amended to deal with any later amendments of this instrument.</w:t>
      </w:r>
    </w:p>
    <w:p w14:paraId="429DA29C" w14:textId="77777777" w:rsidR="00002BCC" w:rsidRPr="00D8004B" w:rsidRDefault="00002BCC" w:rsidP="00002BCC">
      <w:pPr>
        <w:pStyle w:val="subsection"/>
      </w:pPr>
      <w:r w:rsidRPr="00D8004B">
        <w:tab/>
        <w:t>(2)</w:t>
      </w:r>
      <w:r w:rsidRPr="00D8004B">
        <w:tab/>
        <w:t>Any information in column 3 of the table is not part of this instrument. Information may be inserted in this column, or information in it may be edited, in any published version of this instrument.</w:t>
      </w:r>
    </w:p>
    <w:p w14:paraId="34742153" w14:textId="77777777" w:rsidR="005E317F" w:rsidRPr="00D8004B" w:rsidRDefault="005E317F" w:rsidP="005E317F">
      <w:pPr>
        <w:pStyle w:val="ActHead5"/>
      </w:pPr>
      <w:bookmarkStart w:id="5" w:name="_Toc125380092"/>
      <w:r w:rsidRPr="00D8004B">
        <w:rPr>
          <w:rStyle w:val="CharSectno"/>
        </w:rPr>
        <w:t>3</w:t>
      </w:r>
      <w:r w:rsidRPr="00D8004B">
        <w:t xml:space="preserve">  Authority</w:t>
      </w:r>
      <w:bookmarkEnd w:id="5"/>
    </w:p>
    <w:p w14:paraId="662F4125" w14:textId="3AC779A9" w:rsidR="005E317F" w:rsidRPr="00D8004B" w:rsidRDefault="005E317F" w:rsidP="005E317F">
      <w:pPr>
        <w:pStyle w:val="subsection"/>
      </w:pPr>
      <w:r w:rsidRPr="00D8004B">
        <w:tab/>
      </w:r>
      <w:r w:rsidRPr="00D8004B">
        <w:tab/>
        <w:t xml:space="preserve">This instrument is made under </w:t>
      </w:r>
      <w:r w:rsidR="00577721" w:rsidRPr="00D8004B">
        <w:rPr>
          <w:color w:val="000000"/>
          <w:szCs w:val="22"/>
          <w:shd w:val="clear" w:color="auto" w:fill="FFFFFF"/>
        </w:rPr>
        <w:t>subsection 3C(1) of the </w:t>
      </w:r>
      <w:r w:rsidR="00577721" w:rsidRPr="00D8004B">
        <w:rPr>
          <w:i/>
          <w:iCs/>
          <w:color w:val="000000"/>
          <w:szCs w:val="22"/>
          <w:shd w:val="clear" w:color="auto" w:fill="FFFFFF"/>
        </w:rPr>
        <w:t>Health Insurance Act 1973</w:t>
      </w:r>
      <w:r w:rsidRPr="00D8004B">
        <w:t>.</w:t>
      </w:r>
    </w:p>
    <w:p w14:paraId="3DE31A08" w14:textId="77777777" w:rsidR="005E317F" w:rsidRPr="00D8004B" w:rsidRDefault="005E317F" w:rsidP="005E317F">
      <w:pPr>
        <w:pStyle w:val="ActHead5"/>
      </w:pPr>
      <w:bookmarkStart w:id="6" w:name="_Toc125380093"/>
      <w:r w:rsidRPr="00D8004B">
        <w:t>4  Schedules</w:t>
      </w:r>
      <w:bookmarkEnd w:id="6"/>
    </w:p>
    <w:p w14:paraId="4C6A8CD5" w14:textId="77777777" w:rsidR="005E317F" w:rsidRPr="00D8004B" w:rsidRDefault="005E317F" w:rsidP="005E317F">
      <w:pPr>
        <w:pStyle w:val="subsection"/>
      </w:pPr>
      <w:r w:rsidRPr="00D8004B">
        <w:tab/>
      </w:r>
      <w:r w:rsidRPr="00D8004B">
        <w:tab/>
        <w:t>Each instrument that is specified in a Schedule to this instrument is amended or repealed as set out in the applicable items in the Schedule concerned, and any other item in a Schedule to this instrument has effect according to its terms.</w:t>
      </w:r>
    </w:p>
    <w:p w14:paraId="6DA24B6D" w14:textId="77777777" w:rsidR="00AD0DED" w:rsidRPr="00D8004B" w:rsidRDefault="00AD0DED" w:rsidP="00AD0DED">
      <w:pPr>
        <w:pStyle w:val="ActHead6"/>
        <w:pageBreakBefore/>
      </w:pPr>
      <w:bookmarkStart w:id="7" w:name="_Toc125380094"/>
      <w:r w:rsidRPr="00D8004B">
        <w:rPr>
          <w:rStyle w:val="CharAmSchNo"/>
        </w:rPr>
        <w:lastRenderedPageBreak/>
        <w:t>Schedule 1</w:t>
      </w:r>
      <w:r w:rsidRPr="00D8004B">
        <w:t>—</w:t>
      </w:r>
      <w:r w:rsidRPr="00D8004B">
        <w:rPr>
          <w:rStyle w:val="CharAmSchText"/>
        </w:rPr>
        <w:t>Better Access services</w:t>
      </w:r>
      <w:bookmarkEnd w:id="7"/>
    </w:p>
    <w:p w14:paraId="06348452" w14:textId="77777777" w:rsidR="00AD0DED" w:rsidRPr="00D8004B" w:rsidRDefault="00AD0DED" w:rsidP="00AD0DED">
      <w:pPr>
        <w:pStyle w:val="ActHead9"/>
      </w:pPr>
      <w:bookmarkStart w:id="8" w:name="_Toc124926082"/>
      <w:bookmarkStart w:id="9" w:name="_Toc125380095"/>
      <w:r w:rsidRPr="00D8004B">
        <w:t>Health Insurance (Allied Health Services) Determination 2014</w:t>
      </w:r>
      <w:bookmarkEnd w:id="8"/>
      <w:bookmarkEnd w:id="9"/>
      <w:r w:rsidRPr="00D8004B">
        <w:t xml:space="preserve"> </w:t>
      </w:r>
    </w:p>
    <w:p w14:paraId="27C4EAAC" w14:textId="77777777" w:rsidR="00AD0DED" w:rsidRPr="00D8004B" w:rsidRDefault="00AD0DED" w:rsidP="00AD0DED">
      <w:pPr>
        <w:pStyle w:val="ItemHead"/>
      </w:pPr>
      <w:r w:rsidRPr="00D8004B">
        <w:t xml:space="preserve">1  Subsection 4(1) (paragraph (a) of the definition of </w:t>
      </w:r>
      <w:r w:rsidRPr="00D8004B">
        <w:rPr>
          <w:i/>
          <w:iCs/>
        </w:rPr>
        <w:t>course of treatment</w:t>
      </w:r>
      <w:r w:rsidRPr="00D8004B">
        <w:t>)</w:t>
      </w:r>
    </w:p>
    <w:p w14:paraId="486B9AC1" w14:textId="77777777" w:rsidR="00AD0DED" w:rsidRPr="00D8004B" w:rsidRDefault="00AD0DED" w:rsidP="00AD0DED">
      <w:pPr>
        <w:pStyle w:val="Item"/>
        <w:rPr>
          <w:color w:val="000000"/>
          <w:szCs w:val="22"/>
          <w:shd w:val="clear" w:color="auto" w:fill="FFFFFF"/>
        </w:rPr>
      </w:pPr>
      <w:r w:rsidRPr="00D8004B">
        <w:t>Repeal the paragraph, substitute:</w:t>
      </w:r>
      <w:r w:rsidRPr="00D8004B">
        <w:rPr>
          <w:color w:val="000000"/>
          <w:szCs w:val="22"/>
          <w:shd w:val="clear" w:color="auto" w:fill="FFFFFF"/>
        </w:rPr>
        <w:t> </w:t>
      </w:r>
    </w:p>
    <w:p w14:paraId="631CC8E2" w14:textId="4B19C8B4"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xml:space="preserve">                     (a)  for psychological therapy and focussed psychological strategies—up to 6 services to which any of items 80000, 80002, 80005, 80006, 80010, 80012, 80015, </w:t>
      </w:r>
      <w:r w:rsidR="00863AB2" w:rsidRPr="00D8004B">
        <w:rPr>
          <w:rFonts w:eastAsia="Times New Roman" w:cs="Times New Roman"/>
          <w:color w:val="000000"/>
          <w:szCs w:val="22"/>
          <w:lang w:eastAsia="en-AU"/>
        </w:rPr>
        <w:t xml:space="preserve">80016, </w:t>
      </w:r>
      <w:r w:rsidRPr="00D8004B">
        <w:rPr>
          <w:rFonts w:eastAsia="Times New Roman" w:cs="Times New Roman"/>
          <w:color w:val="000000"/>
          <w:szCs w:val="22"/>
          <w:lang w:eastAsia="en-AU"/>
        </w:rPr>
        <w:t>80100, 80102, 80105, 80106, 80110, 80112, 80115, 80116, 80125, 80129, 80130, 80131, 80135, 80137, 80140, 80141, 80150, 80154, 80155, 80156, 80160, 80162, 80165 or 80166 or items 91166, 91167, 91168, 91169, 91170, 91171, 91172, 91173, 91174, 91175, 91176, 91177, 91181, 91182, 91183, 91184, 91185, 91186, 91187, 91188, 91194, 91195, 91196, 91197, 91198, 91199, 91200, 91201, 91202, 91203, 91204 or 91205 of the COVID-19 Determination applies, provided on referral by a medical practitioner, by any of the following persons:</w:t>
      </w:r>
    </w:p>
    <w:p w14:paraId="62538015" w14:textId="77777777" w:rsidR="00AD0DED" w:rsidRPr="00D8004B" w:rsidRDefault="00AD0DED" w:rsidP="00AD0DED">
      <w:pPr>
        <w:shd w:val="clear" w:color="auto" w:fill="FFFFFF"/>
        <w:spacing w:before="40" w:line="240" w:lineRule="auto"/>
        <w:ind w:left="2098" w:hanging="2098"/>
        <w:rPr>
          <w:rFonts w:eastAsia="Times New Roman" w:cs="Times New Roman"/>
          <w:color w:val="000000"/>
          <w:szCs w:val="22"/>
          <w:lang w:eastAsia="en-AU"/>
        </w:rPr>
      </w:pPr>
      <w:r w:rsidRPr="00D8004B">
        <w:rPr>
          <w:rFonts w:eastAsia="Times New Roman" w:cs="Times New Roman"/>
          <w:color w:val="000000"/>
          <w:szCs w:val="22"/>
          <w:lang w:eastAsia="en-AU"/>
        </w:rPr>
        <w:t>                              (i)  an eligible clinical psychologist;</w:t>
      </w:r>
    </w:p>
    <w:p w14:paraId="38659ABE" w14:textId="77777777" w:rsidR="00AD0DED" w:rsidRPr="00D8004B" w:rsidRDefault="00AD0DED" w:rsidP="00AD0DED">
      <w:pPr>
        <w:shd w:val="clear" w:color="auto" w:fill="FFFFFF"/>
        <w:spacing w:before="40" w:line="240" w:lineRule="auto"/>
        <w:ind w:left="2098" w:hanging="2098"/>
        <w:rPr>
          <w:rFonts w:eastAsia="Times New Roman" w:cs="Times New Roman"/>
          <w:color w:val="000000"/>
          <w:szCs w:val="22"/>
          <w:lang w:eastAsia="en-AU"/>
        </w:rPr>
      </w:pPr>
      <w:r w:rsidRPr="00D8004B">
        <w:rPr>
          <w:rFonts w:eastAsia="Times New Roman" w:cs="Times New Roman"/>
          <w:color w:val="000000"/>
          <w:szCs w:val="22"/>
          <w:lang w:eastAsia="en-AU"/>
        </w:rPr>
        <w:t>                             (ii)  an eligible psychologist;</w:t>
      </w:r>
    </w:p>
    <w:p w14:paraId="2CEE4131" w14:textId="77777777" w:rsidR="00AD0DED" w:rsidRPr="00D8004B" w:rsidRDefault="00AD0DED" w:rsidP="00AD0DED">
      <w:pPr>
        <w:shd w:val="clear" w:color="auto" w:fill="FFFFFF"/>
        <w:spacing w:before="40" w:line="240" w:lineRule="auto"/>
        <w:ind w:left="2098" w:hanging="2098"/>
        <w:rPr>
          <w:rFonts w:eastAsia="Times New Roman" w:cs="Times New Roman"/>
          <w:color w:val="000000"/>
          <w:szCs w:val="22"/>
          <w:lang w:eastAsia="en-AU"/>
        </w:rPr>
      </w:pPr>
      <w:r w:rsidRPr="00D8004B">
        <w:rPr>
          <w:rFonts w:eastAsia="Times New Roman" w:cs="Times New Roman"/>
          <w:color w:val="000000"/>
          <w:szCs w:val="22"/>
          <w:lang w:eastAsia="en-AU"/>
        </w:rPr>
        <w:t>                            (iii)  an eligible occupational therapist;</w:t>
      </w:r>
    </w:p>
    <w:p w14:paraId="4B47CA4B" w14:textId="77777777" w:rsidR="00AD0DED" w:rsidRPr="00D8004B" w:rsidRDefault="00AD0DED" w:rsidP="00AD0DED">
      <w:pPr>
        <w:shd w:val="clear" w:color="auto" w:fill="FFFFFF"/>
        <w:spacing w:before="40" w:line="240" w:lineRule="auto"/>
        <w:ind w:left="2098" w:hanging="2098"/>
        <w:rPr>
          <w:rFonts w:eastAsia="Times New Roman" w:cs="Times New Roman"/>
          <w:color w:val="000000"/>
          <w:szCs w:val="22"/>
          <w:lang w:eastAsia="en-AU"/>
        </w:rPr>
      </w:pPr>
      <w:r w:rsidRPr="00D8004B">
        <w:rPr>
          <w:rFonts w:eastAsia="Times New Roman" w:cs="Times New Roman"/>
          <w:color w:val="000000"/>
          <w:szCs w:val="22"/>
          <w:lang w:eastAsia="en-AU"/>
        </w:rPr>
        <w:t>                            (iv)  an eligible social worker; or</w:t>
      </w:r>
      <w:r w:rsidRPr="00D8004B">
        <w:rPr>
          <w:color w:val="000000"/>
          <w:szCs w:val="22"/>
          <w:shd w:val="clear" w:color="auto" w:fill="FFFFFF"/>
        </w:rPr>
        <w:t>                   </w:t>
      </w:r>
    </w:p>
    <w:p w14:paraId="1C2882C1" w14:textId="77777777" w:rsidR="00AD0DED" w:rsidRPr="00D8004B" w:rsidRDefault="00AD0DED" w:rsidP="00AD0DED">
      <w:pPr>
        <w:pStyle w:val="ItemHead"/>
      </w:pPr>
      <w:r w:rsidRPr="00D8004B">
        <w:t>2  Section 6</w:t>
      </w:r>
    </w:p>
    <w:p w14:paraId="592CE1FB" w14:textId="77777777" w:rsidR="00AD0DED" w:rsidRPr="00D8004B" w:rsidRDefault="00AD0DED" w:rsidP="00AD0DED">
      <w:pPr>
        <w:pStyle w:val="Item"/>
      </w:pPr>
      <w:r w:rsidRPr="00D8004B">
        <w:t>Repeal the section, substitute:</w:t>
      </w:r>
    </w:p>
    <w:p w14:paraId="29E6390B" w14:textId="77777777" w:rsidR="00AD0DED" w:rsidRPr="00D8004B" w:rsidRDefault="00AD0DED" w:rsidP="00AD0DED">
      <w:pPr>
        <w:shd w:val="clear" w:color="auto" w:fill="FFFFFF"/>
        <w:spacing w:before="40" w:line="240" w:lineRule="auto"/>
        <w:ind w:left="1134" w:hanging="1134"/>
        <w:rPr>
          <w:rFonts w:eastAsia="Times New Roman" w:cs="Times New Roman"/>
          <w:b/>
          <w:bCs/>
          <w:color w:val="000000"/>
          <w:sz w:val="24"/>
          <w:szCs w:val="24"/>
          <w:lang w:eastAsia="en-AU"/>
        </w:rPr>
      </w:pPr>
      <w:bookmarkStart w:id="10" w:name="_Toc110593183"/>
      <w:r w:rsidRPr="00D8004B">
        <w:rPr>
          <w:rFonts w:eastAsia="Times New Roman" w:cs="Times New Roman"/>
          <w:b/>
          <w:bCs/>
          <w:color w:val="000000"/>
          <w:sz w:val="24"/>
          <w:szCs w:val="24"/>
          <w:lang w:eastAsia="en-AU"/>
        </w:rPr>
        <w:t>6  Limitation on certain individual items</w:t>
      </w:r>
      <w:bookmarkEnd w:id="10"/>
    </w:p>
    <w:p w14:paraId="00273331" w14:textId="77777777" w:rsidR="00AD0DED" w:rsidRPr="00D8004B" w:rsidRDefault="00AD0DED" w:rsidP="00AD0DED">
      <w:pPr>
        <w:shd w:val="clear" w:color="auto" w:fill="FFFFFF"/>
        <w:spacing w:before="180" w:line="240" w:lineRule="auto"/>
        <w:ind w:left="1134" w:hanging="1134"/>
        <w:rPr>
          <w:rFonts w:eastAsia="Times New Roman" w:cs="Times New Roman"/>
          <w:color w:val="000000"/>
          <w:szCs w:val="22"/>
          <w:lang w:eastAsia="en-AU"/>
        </w:rPr>
      </w:pPr>
      <w:r w:rsidRPr="00D8004B">
        <w:rPr>
          <w:rFonts w:eastAsia="Times New Roman" w:cs="Times New Roman"/>
          <w:color w:val="000000"/>
          <w:szCs w:val="22"/>
          <w:lang w:eastAsia="en-AU"/>
        </w:rPr>
        <w:t>             (1)  This section applies to items 80000, 80002, 80005, 80006, 80010, 80012, 80015, 80016, 80100, 80102, 80105, 80106, 80110, 80112, 80115, 80116, 80125, 80129, 80130, 80131, 80135, 80137, 80140, 80141, 80150, 80154, 80155, 80156, 80160, 80162, 80165 and 80166 in Schedule 2. </w:t>
      </w:r>
    </w:p>
    <w:p w14:paraId="7AE38A42" w14:textId="77777777" w:rsidR="00AD0DED" w:rsidRPr="00D8004B" w:rsidRDefault="00AD0DED" w:rsidP="00AD0DED">
      <w:pPr>
        <w:shd w:val="clear" w:color="auto" w:fill="FFFFFF"/>
        <w:spacing w:before="180" w:line="240" w:lineRule="auto"/>
        <w:ind w:left="1134" w:hanging="1134"/>
        <w:rPr>
          <w:rFonts w:eastAsia="Times New Roman" w:cs="Times New Roman"/>
          <w:color w:val="000000"/>
          <w:szCs w:val="22"/>
          <w:lang w:eastAsia="en-AU"/>
        </w:rPr>
      </w:pPr>
      <w:r w:rsidRPr="00D8004B">
        <w:rPr>
          <w:rFonts w:eastAsia="Times New Roman" w:cs="Times New Roman"/>
          <w:color w:val="000000"/>
          <w:szCs w:val="22"/>
          <w:lang w:eastAsia="en-AU"/>
        </w:rPr>
        <w:t>             (3)  For any particular patient, an item mentioned in subsection (1) applies in a calendar year only if the service described in the item is one of the first 10 relevant services provided to the patient, or to a person other than the patient as part of the patient’s treatment, in the calendar year.</w:t>
      </w:r>
    </w:p>
    <w:p w14:paraId="063BED4F" w14:textId="4143DA99" w:rsidR="00AD0DED" w:rsidRPr="00D8004B" w:rsidRDefault="00AD0DED" w:rsidP="00AD0DED">
      <w:pPr>
        <w:shd w:val="clear" w:color="auto" w:fill="FFFFFF"/>
        <w:spacing w:before="180" w:line="240" w:lineRule="auto"/>
        <w:ind w:left="1134" w:hanging="1134"/>
        <w:rPr>
          <w:rFonts w:eastAsia="Times New Roman" w:cs="Times New Roman"/>
          <w:color w:val="000000"/>
          <w:szCs w:val="22"/>
          <w:lang w:eastAsia="en-AU"/>
        </w:rPr>
      </w:pPr>
      <w:r w:rsidRPr="00D8004B">
        <w:rPr>
          <w:rFonts w:eastAsia="Times New Roman" w:cs="Times New Roman"/>
          <w:color w:val="000000"/>
          <w:szCs w:val="22"/>
          <w:lang w:eastAsia="en-AU"/>
        </w:rPr>
        <w:t>             (4)  In this section, </w:t>
      </w:r>
      <w:r w:rsidRPr="00D8004B">
        <w:rPr>
          <w:rFonts w:eastAsia="Times New Roman" w:cs="Times New Roman"/>
          <w:b/>
          <w:bCs/>
          <w:i/>
          <w:iCs/>
          <w:color w:val="000000"/>
          <w:szCs w:val="22"/>
          <w:lang w:eastAsia="en-AU"/>
        </w:rPr>
        <w:t>relevant service</w:t>
      </w:r>
      <w:r w:rsidRPr="00D8004B">
        <w:rPr>
          <w:rFonts w:eastAsia="Times New Roman" w:cs="Times New Roman"/>
          <w:b/>
          <w:bCs/>
          <w:color w:val="000000"/>
          <w:szCs w:val="22"/>
          <w:lang w:eastAsia="en-AU"/>
        </w:rPr>
        <w:t> </w:t>
      </w:r>
      <w:r w:rsidRPr="00D8004B">
        <w:rPr>
          <w:rFonts w:eastAsia="Times New Roman" w:cs="Times New Roman"/>
          <w:color w:val="000000"/>
          <w:szCs w:val="22"/>
          <w:lang w:eastAsia="en-AU"/>
        </w:rPr>
        <w:t>means a service to which any of items </w:t>
      </w:r>
      <w:r w:rsidRPr="00D8004B">
        <w:t>283, 285, 286, 287, 309, 311, 313 or 315</w:t>
      </w:r>
      <w:r w:rsidRPr="00D8004B">
        <w:rPr>
          <w:rFonts w:eastAsia="Times New Roman" w:cs="Times New Roman"/>
          <w:color w:val="000000"/>
          <w:szCs w:val="22"/>
          <w:lang w:eastAsia="en-AU"/>
        </w:rPr>
        <w:t xml:space="preserve"> of the </w:t>
      </w:r>
      <w:r w:rsidRPr="00D8004B">
        <w:rPr>
          <w:rFonts w:eastAsia="Times New Roman" w:cs="Times New Roman"/>
          <w:i/>
          <w:iCs/>
          <w:color w:val="000000"/>
          <w:szCs w:val="22"/>
          <w:lang w:eastAsia="en-AU"/>
        </w:rPr>
        <w:t>Health Insurance (Section 3C General Medical Services – Other Medical Practitioner) Determination 2018 </w:t>
      </w:r>
      <w:r w:rsidRPr="00D8004B">
        <w:rPr>
          <w:rFonts w:eastAsia="Times New Roman" w:cs="Times New Roman"/>
          <w:color w:val="000000"/>
          <w:szCs w:val="22"/>
          <w:lang w:eastAsia="en-AU"/>
        </w:rPr>
        <w:t>or 2721 to 2727, 2739, 2741, 2743 or 2745 of the general medical services table, or items 80000 to 80016, 80100 to 80116, 80125 to 80141, or 80150 to 80166 in Schedule 2, or items </w:t>
      </w:r>
      <w:r w:rsidRPr="00D8004B">
        <w:t>91166, 91167, 91168, 91169, 91170, 91171, 91172, 91173, 91174, 91175, 91176, 91177, 91181, 91182, 91183, 91184, 91185, 91186, 91187, 91188, 91194, 91195, 91196, 91197, 91198, 91199, 91200, 91201, 91202, 91203, 91204, 91205, 91818, 91819, 91820, 91821, 91842, 91843, 91844, 91845, 91859, 91861, 91862, 91863, 91864, 91865, 91866 or 91867</w:t>
      </w:r>
      <w:r w:rsidRPr="00D8004B">
        <w:rPr>
          <w:rFonts w:eastAsia="Times New Roman" w:cs="Times New Roman"/>
          <w:color w:val="000000"/>
          <w:szCs w:val="22"/>
          <w:lang w:eastAsia="en-AU"/>
        </w:rPr>
        <w:t xml:space="preserve"> of the COVID</w:t>
      </w:r>
      <w:r w:rsidRPr="00D8004B">
        <w:rPr>
          <w:rFonts w:eastAsia="Times New Roman" w:cs="Times New Roman"/>
          <w:color w:val="000000"/>
          <w:szCs w:val="22"/>
          <w:lang w:eastAsia="en-AU"/>
        </w:rPr>
        <w:noBreakHyphen/>
        <w:t>19 Determination apply.</w:t>
      </w:r>
    </w:p>
    <w:p w14:paraId="440B9DC8" w14:textId="77777777" w:rsidR="00AD0DED" w:rsidRPr="00D8004B" w:rsidRDefault="00AD0DED" w:rsidP="00AD0DED">
      <w:pPr>
        <w:shd w:val="clear" w:color="auto" w:fill="FFFFFF"/>
        <w:spacing w:before="180" w:line="240" w:lineRule="auto"/>
        <w:ind w:left="1134" w:hanging="1134"/>
      </w:pPr>
      <w:r w:rsidRPr="00D8004B">
        <w:rPr>
          <w:rFonts w:eastAsia="Times New Roman" w:cs="Times New Roman"/>
          <w:color w:val="000000"/>
          <w:szCs w:val="22"/>
          <w:lang w:eastAsia="en-AU"/>
        </w:rPr>
        <w:lastRenderedPageBreak/>
        <w:t xml:space="preserve">             (5)  In addition to the restrictions in subclause (3) of this section, item </w:t>
      </w:r>
      <w:r w:rsidRPr="00D8004B">
        <w:t>80002, 80006, 80012, 80016, 80102, 80106, 80112, 80116, 80129, 80131, 80137, 80141, 80154, 80156, 80162 or 80166 applies to a service provided to a person other than the patient only if:</w:t>
      </w:r>
    </w:p>
    <w:p w14:paraId="0CB0D056" w14:textId="77777777" w:rsidR="00AD0DED" w:rsidRPr="00D8004B" w:rsidRDefault="00AD0DED" w:rsidP="00AD0DED">
      <w:pPr>
        <w:pStyle w:val="paragraph"/>
        <w:rPr>
          <w:rFonts w:eastAsia="Calibri"/>
        </w:rPr>
      </w:pPr>
      <w:r w:rsidRPr="00D8004B">
        <w:tab/>
      </w:r>
      <w:r w:rsidRPr="00D8004B">
        <w:rPr>
          <w:rFonts w:eastAsia="Calibri"/>
        </w:rPr>
        <w:t>(a)</w:t>
      </w:r>
      <w:r w:rsidRPr="00D8004B">
        <w:rPr>
          <w:rFonts w:eastAsia="Calibri"/>
        </w:rPr>
        <w:tab/>
        <w:t>the referring practitioner or the eligible practitioner providing the service determines it is clinically appropriate to provide services to a person other than the patient, and makes a written record of this determination in the patient’s records; and</w:t>
      </w:r>
    </w:p>
    <w:p w14:paraId="76351C13" w14:textId="77777777" w:rsidR="00AD0DED" w:rsidRPr="00D8004B" w:rsidRDefault="00AD0DED" w:rsidP="00AD0DED">
      <w:pPr>
        <w:pStyle w:val="paragraph"/>
        <w:rPr>
          <w:rFonts w:eastAsia="Calibri"/>
        </w:rPr>
      </w:pPr>
      <w:r w:rsidRPr="00D8004B">
        <w:rPr>
          <w:rFonts w:eastAsia="Calibri"/>
        </w:rPr>
        <w:tab/>
        <w:t>(b)</w:t>
      </w:r>
      <w:r w:rsidRPr="00D8004B">
        <w:rPr>
          <w:rFonts w:eastAsia="Calibri"/>
        </w:rPr>
        <w:tab/>
        <w:t>the eligible practitioner providing the service to a person other than the patient:</w:t>
      </w:r>
    </w:p>
    <w:p w14:paraId="6E8304E1" w14:textId="77777777" w:rsidR="00AD0DED" w:rsidRPr="00D8004B" w:rsidRDefault="00AD0DED" w:rsidP="00AD0DED">
      <w:pPr>
        <w:pStyle w:val="paragraphsub"/>
        <w:rPr>
          <w:rFonts w:eastAsia="Calibri"/>
        </w:rPr>
      </w:pPr>
      <w:r w:rsidRPr="00D8004B">
        <w:rPr>
          <w:rFonts w:eastAsia="Calibri"/>
        </w:rPr>
        <w:tab/>
        <w:t>(i)</w:t>
      </w:r>
      <w:r w:rsidRPr="00D8004B">
        <w:rPr>
          <w:rFonts w:eastAsia="Calibri"/>
        </w:rPr>
        <w:tab/>
        <w:t>explains the service to the patient; and</w:t>
      </w:r>
    </w:p>
    <w:p w14:paraId="335F0EDF" w14:textId="77777777" w:rsidR="00AD0DED" w:rsidRPr="00D8004B" w:rsidRDefault="00AD0DED" w:rsidP="00AD0DED">
      <w:pPr>
        <w:pStyle w:val="paragraphsub"/>
        <w:rPr>
          <w:rFonts w:eastAsia="Calibri"/>
        </w:rPr>
      </w:pPr>
      <w:r w:rsidRPr="00D8004B">
        <w:rPr>
          <w:rFonts w:eastAsia="Calibri"/>
        </w:rPr>
        <w:tab/>
        <w:t>(ii)</w:t>
      </w:r>
      <w:r w:rsidRPr="00D8004B">
        <w:rPr>
          <w:rFonts w:eastAsia="Calibri"/>
        </w:rPr>
        <w:tab/>
        <w:t>obtains the patient’s consent for the service to be provided to the other person as part of the patient’s treatment; and</w:t>
      </w:r>
    </w:p>
    <w:p w14:paraId="60CA4079" w14:textId="77777777" w:rsidR="00AD0DED" w:rsidRPr="00D8004B" w:rsidRDefault="00AD0DED" w:rsidP="00AD0DED">
      <w:pPr>
        <w:pStyle w:val="paragraphsub"/>
        <w:rPr>
          <w:rFonts w:eastAsia="Calibri"/>
        </w:rPr>
      </w:pPr>
      <w:r w:rsidRPr="00D8004B">
        <w:rPr>
          <w:rFonts w:eastAsia="Calibri"/>
        </w:rPr>
        <w:tab/>
        <w:t>(iii)</w:t>
      </w:r>
      <w:r w:rsidRPr="00D8004B">
        <w:rPr>
          <w:rFonts w:eastAsia="Calibri"/>
        </w:rPr>
        <w:tab/>
        <w:t>makes a written record of the consent; and</w:t>
      </w:r>
    </w:p>
    <w:p w14:paraId="4A185C64" w14:textId="77777777" w:rsidR="00AD0DED" w:rsidRPr="00D8004B" w:rsidRDefault="00AD0DED" w:rsidP="00AD0DED">
      <w:pPr>
        <w:pStyle w:val="paragraph"/>
        <w:rPr>
          <w:rFonts w:eastAsia="Calibri"/>
        </w:rPr>
      </w:pPr>
      <w:r w:rsidRPr="00D8004B">
        <w:rPr>
          <w:rFonts w:eastAsia="Calibri"/>
        </w:rPr>
        <w:tab/>
        <w:t>(c)</w:t>
      </w:r>
      <w:r w:rsidRPr="00D8004B">
        <w:rPr>
          <w:rFonts w:eastAsia="Calibri"/>
        </w:rPr>
        <w:tab/>
        <w:t xml:space="preserve">the service is provided </w:t>
      </w:r>
      <w:r w:rsidRPr="00D8004B">
        <w:t>as part of the patient’s treatment</w:t>
      </w:r>
      <w:r w:rsidRPr="00D8004B">
        <w:rPr>
          <w:rFonts w:eastAsia="Calibri"/>
        </w:rPr>
        <w:t>; and</w:t>
      </w:r>
    </w:p>
    <w:p w14:paraId="239D3A87" w14:textId="77777777" w:rsidR="00AD0DED" w:rsidRPr="00D8004B" w:rsidRDefault="00AD0DED" w:rsidP="00AD0DED">
      <w:pPr>
        <w:pStyle w:val="paragraph"/>
        <w:rPr>
          <w:rFonts w:eastAsia="Calibri"/>
        </w:rPr>
      </w:pPr>
      <w:r w:rsidRPr="00D8004B">
        <w:rPr>
          <w:rFonts w:eastAsia="Calibri"/>
        </w:rPr>
        <w:tab/>
        <w:t>(d)</w:t>
      </w:r>
      <w:r w:rsidRPr="00D8004B">
        <w:rPr>
          <w:rFonts w:eastAsia="Calibri"/>
        </w:rPr>
        <w:tab/>
        <w:t>the patient is not in attendance during the provision of the service; and</w:t>
      </w:r>
    </w:p>
    <w:p w14:paraId="61DB0A7C" w14:textId="77777777" w:rsidR="00AD0DED" w:rsidRPr="00D8004B" w:rsidRDefault="00AD0DED" w:rsidP="00AD0DED">
      <w:pPr>
        <w:pStyle w:val="paragraph"/>
        <w:rPr>
          <w:rFonts w:eastAsia="Calibri"/>
        </w:rPr>
      </w:pPr>
      <w:r w:rsidRPr="00D8004B">
        <w:rPr>
          <w:rFonts w:eastAsia="Calibri"/>
        </w:rPr>
        <w:tab/>
        <w:t>(e)</w:t>
      </w:r>
      <w:r w:rsidRPr="00D8004B">
        <w:rPr>
          <w:rFonts w:eastAsia="Calibri"/>
        </w:rPr>
        <w:tab/>
        <w:t>in the calendar year, no more than one other service to which any of items 3</w:t>
      </w:r>
      <w:r w:rsidRPr="00D8004B">
        <w:t xml:space="preserve">09, 311, 313, 315, </w:t>
      </w:r>
      <w:r w:rsidRPr="00D8004B">
        <w:rPr>
          <w:rFonts w:eastAsia="Calibri"/>
        </w:rPr>
        <w:t xml:space="preserve">2739, 2741, 2743, 2745, </w:t>
      </w:r>
      <w:r w:rsidRPr="00D8004B">
        <w:t>80002, 80006, 80012, 80016, 80102, 80106, 80112, 80116, 80129, 80131, 80137, 80141, 80154, 80156, 80162, 80166, 91168, 91171, 91174, 91177, 91194, 91195, 91196, 91197, 91198, 91199, 91200, 91201, 91202, 91203, 91204, 91205, 91859, 91861, 91862, 91863, 91864, 91865, 91866 or 91867 apply has already been provided to or in relation to the patient.</w:t>
      </w:r>
    </w:p>
    <w:p w14:paraId="2B2E0ECA" w14:textId="77777777" w:rsidR="00AD0DED" w:rsidRPr="00D8004B" w:rsidRDefault="00AD0DED" w:rsidP="00AD0DED">
      <w:pPr>
        <w:pStyle w:val="notetext"/>
      </w:pPr>
      <w:r w:rsidRPr="00D8004B">
        <w:rPr>
          <w:color w:val="000000"/>
          <w:szCs w:val="18"/>
          <w:shd w:val="clear" w:color="auto" w:fill="FFFFFF"/>
        </w:rPr>
        <w:t>Note:</w:t>
      </w:r>
      <w:r w:rsidRPr="00D8004B">
        <w:rPr>
          <w:color w:val="000000"/>
          <w:szCs w:val="18"/>
          <w:shd w:val="clear" w:color="auto" w:fill="FFFFFF"/>
        </w:rPr>
        <w:tab/>
        <w:t>The patient’s consent may be withdrawn at any time.</w:t>
      </w:r>
    </w:p>
    <w:p w14:paraId="20FA29C3" w14:textId="77777777" w:rsidR="00AD0DED" w:rsidRPr="00D8004B" w:rsidRDefault="00AD0DED" w:rsidP="00AD0DED">
      <w:pPr>
        <w:pStyle w:val="ItemHead"/>
      </w:pPr>
      <w:r w:rsidRPr="00D8004B">
        <w:t>3  Paragraphs 6AA(3C)(a) to (e)</w:t>
      </w:r>
    </w:p>
    <w:p w14:paraId="3820D12B" w14:textId="77777777" w:rsidR="00AD0DED" w:rsidRPr="00D8004B" w:rsidRDefault="00AD0DED" w:rsidP="00AD0DED">
      <w:pPr>
        <w:pStyle w:val="Item"/>
      </w:pPr>
      <w:r w:rsidRPr="00D8004B">
        <w:t>Repeal the paragraphs, substitute:</w:t>
      </w:r>
    </w:p>
    <w:p w14:paraId="5E05225B" w14:textId="77777777" w:rsidR="00AD0DED" w:rsidRPr="00D8004B" w:rsidRDefault="00AD0DED" w:rsidP="00AD0DED">
      <w:pPr>
        <w:shd w:val="clear" w:color="auto" w:fill="FFFFFF"/>
        <w:spacing w:before="40" w:line="240" w:lineRule="auto"/>
        <w:rPr>
          <w:rFonts w:eastAsia="Times New Roman" w:cs="Times New Roman"/>
          <w:color w:val="000000"/>
          <w:szCs w:val="22"/>
          <w:lang w:eastAsia="en-AU"/>
        </w:rPr>
      </w:pPr>
      <w:r w:rsidRPr="00D8004B">
        <w:rPr>
          <w:rFonts w:eastAsia="Times New Roman" w:cs="Times New Roman"/>
          <w:color w:val="000000"/>
          <w:szCs w:val="22"/>
          <w:lang w:eastAsia="en-AU"/>
        </w:rPr>
        <w:t xml:space="preserve">                     (a)  items 283, 285, 286, 287, </w:t>
      </w:r>
      <w:r w:rsidRPr="00D8004B">
        <w:t xml:space="preserve">309, 311, 313, 315, </w:t>
      </w:r>
      <w:r w:rsidRPr="00D8004B">
        <w:rPr>
          <w:rFonts w:eastAsia="Times New Roman" w:cs="Times New Roman"/>
          <w:color w:val="000000"/>
          <w:szCs w:val="22"/>
          <w:lang w:eastAsia="en-AU"/>
        </w:rPr>
        <w:t>371 and 372;</w:t>
      </w:r>
    </w:p>
    <w:p w14:paraId="0603DEB2"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(b)  items </w:t>
      </w:r>
      <w:r w:rsidRPr="00D8004B">
        <w:t>2721, 2723, 2725, 2727, 2739, 2741, 2743 and 2745</w:t>
      </w:r>
      <w:r w:rsidRPr="00D8004B">
        <w:rPr>
          <w:rFonts w:eastAsia="Times New Roman" w:cs="Times New Roman"/>
          <w:color w:val="000000"/>
          <w:szCs w:val="22"/>
          <w:lang w:eastAsia="en-AU"/>
        </w:rPr>
        <w:t>;</w:t>
      </w:r>
    </w:p>
    <w:p w14:paraId="5D82F9C6" w14:textId="01BE980D"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(c)  items in Groups M6, M7 and M16 other than item 82350;</w:t>
      </w:r>
    </w:p>
    <w:p w14:paraId="04B51A18" w14:textId="2580482F"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(d)  items 90271, 90272, 90273, 90274, 90275, 90276, 90277 and 90278;</w:t>
      </w:r>
    </w:p>
    <w:p w14:paraId="32B6B32E"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xml:space="preserve">                     (e)  items 91166, 91167, </w:t>
      </w:r>
      <w:r w:rsidRPr="00D8004B">
        <w:t xml:space="preserve">91168, </w:t>
      </w:r>
      <w:r w:rsidRPr="00D8004B">
        <w:rPr>
          <w:rFonts w:eastAsia="Times New Roman" w:cs="Times New Roman"/>
          <w:color w:val="000000"/>
          <w:szCs w:val="22"/>
          <w:lang w:eastAsia="en-AU"/>
        </w:rPr>
        <w:t xml:space="preserve">91169, 91170, </w:t>
      </w:r>
      <w:r w:rsidRPr="00D8004B">
        <w:t xml:space="preserve">91171, </w:t>
      </w:r>
      <w:r w:rsidRPr="00D8004B">
        <w:rPr>
          <w:rFonts w:eastAsia="Times New Roman" w:cs="Times New Roman"/>
          <w:color w:val="000000"/>
          <w:szCs w:val="22"/>
          <w:lang w:eastAsia="en-AU"/>
        </w:rPr>
        <w:t xml:space="preserve">91172, 91173, </w:t>
      </w:r>
      <w:r w:rsidRPr="00D8004B">
        <w:t xml:space="preserve">91174, </w:t>
      </w:r>
      <w:r w:rsidRPr="00D8004B">
        <w:rPr>
          <w:rFonts w:eastAsia="Times New Roman" w:cs="Times New Roman"/>
          <w:color w:val="000000"/>
          <w:szCs w:val="22"/>
          <w:lang w:eastAsia="en-AU"/>
        </w:rPr>
        <w:t xml:space="preserve">91175, 91176, </w:t>
      </w:r>
      <w:r w:rsidRPr="00D8004B">
        <w:t>91177,</w:t>
      </w:r>
      <w:r w:rsidRPr="00D8004B">
        <w:rPr>
          <w:rFonts w:eastAsia="Times New Roman" w:cs="Times New Roman"/>
          <w:color w:val="000000"/>
          <w:szCs w:val="22"/>
          <w:lang w:eastAsia="en-AU"/>
        </w:rPr>
        <w:t xml:space="preserve"> 91181 to 91188, </w:t>
      </w:r>
      <w:r w:rsidRPr="00D8004B">
        <w:t>91194, 91195, 91196, 91197, 91198, 91199, 91200, 91201, 91202, 91203, 91204, 91205,</w:t>
      </w:r>
      <w:r w:rsidRPr="00D8004B">
        <w:rPr>
          <w:rFonts w:eastAsia="Times New Roman" w:cs="Times New Roman"/>
          <w:color w:val="000000"/>
          <w:szCs w:val="22"/>
          <w:lang w:eastAsia="en-AU"/>
        </w:rPr>
        <w:t xml:space="preserve"> 91818, 91819, 91820, 91821, 91842, 91843, 91844, 91845, </w:t>
      </w:r>
      <w:r w:rsidRPr="00D8004B">
        <w:t>91859, 91861, 91862, 91863, 91864, 91865, 91866, 91867,</w:t>
      </w:r>
      <w:r w:rsidRPr="00D8004B">
        <w:rPr>
          <w:rFonts w:eastAsia="Times New Roman" w:cs="Times New Roman"/>
          <w:color w:val="000000"/>
          <w:szCs w:val="22"/>
          <w:lang w:eastAsia="en-AU"/>
        </w:rPr>
        <w:t xml:space="preserve"> 92182, 92184, 92186, 92188, 92194, 92196, 92198, 92200, 93076, 93079, 93084. 93087, 93092, 93095, 93100, 93103, 93110, 93113, 93118, 93121, 93126, 93129, 93134 and 93137.</w:t>
      </w:r>
    </w:p>
    <w:p w14:paraId="697A560B" w14:textId="5CBD5942" w:rsidR="00AD0DED" w:rsidRPr="00D8004B" w:rsidRDefault="00AD0DED" w:rsidP="00AD0DED">
      <w:pPr>
        <w:pStyle w:val="Item"/>
        <w:spacing w:before="0"/>
        <w:ind w:left="0"/>
      </w:pPr>
    </w:p>
    <w:p w14:paraId="1543E46D" w14:textId="77777777" w:rsidR="00AD0DED" w:rsidRPr="00D8004B" w:rsidRDefault="00AD0DED" w:rsidP="00AD0DED">
      <w:pPr>
        <w:pStyle w:val="ItemHead"/>
        <w:spacing w:before="0"/>
        <w:ind w:left="0" w:firstLine="0"/>
      </w:pPr>
      <w:r w:rsidRPr="00D8004B">
        <w:t>4  After section 6D</w:t>
      </w:r>
    </w:p>
    <w:p w14:paraId="689EE9CF" w14:textId="77777777" w:rsidR="00AD0DED" w:rsidRPr="00D8004B" w:rsidRDefault="00AD0DED" w:rsidP="00AD0DED">
      <w:pPr>
        <w:pStyle w:val="Item"/>
      </w:pPr>
      <w:r w:rsidRPr="00D8004B">
        <w:t>Insert:</w:t>
      </w:r>
    </w:p>
    <w:p w14:paraId="337C9D97" w14:textId="77777777" w:rsidR="00AD0DED" w:rsidRPr="00D8004B" w:rsidRDefault="00AD0DED" w:rsidP="00AD0DED">
      <w:pPr>
        <w:shd w:val="clear" w:color="auto" w:fill="FFFFFF"/>
        <w:spacing w:before="280" w:line="240" w:lineRule="auto"/>
        <w:ind w:left="1134" w:hanging="1134"/>
        <w:rPr>
          <w:rFonts w:eastAsia="Times New Roman" w:cs="Times New Roman"/>
          <w:b/>
          <w:bCs/>
          <w:color w:val="000000"/>
          <w:sz w:val="24"/>
          <w:szCs w:val="24"/>
          <w:lang w:eastAsia="en-AU"/>
        </w:rPr>
      </w:pPr>
      <w:bookmarkStart w:id="11" w:name="_Toc110593190"/>
      <w:r w:rsidRPr="00D8004B">
        <w:rPr>
          <w:rFonts w:eastAsia="Times New Roman" w:cs="Times New Roman"/>
          <w:b/>
          <w:bCs/>
          <w:color w:val="000000"/>
          <w:sz w:val="24"/>
          <w:szCs w:val="24"/>
          <w:lang w:eastAsia="en-AU"/>
        </w:rPr>
        <w:t>6E  </w:t>
      </w:r>
      <w:bookmarkStart w:id="12" w:name="_Toc110593191"/>
      <w:bookmarkEnd w:id="11"/>
      <w:r w:rsidRPr="00D8004B">
        <w:rPr>
          <w:b/>
          <w:bCs/>
          <w:color w:val="000000"/>
          <w:sz w:val="24"/>
          <w:szCs w:val="24"/>
          <w:shd w:val="clear" w:color="auto" w:fill="FFFFFF"/>
        </w:rPr>
        <w:t>Psychological therapy and focussed psychological strategies health services</w:t>
      </w:r>
      <w:bookmarkEnd w:id="12"/>
      <w:r w:rsidRPr="00D8004B">
        <w:rPr>
          <w:rFonts w:eastAsia="Times New Roman" w:cs="Times New Roman"/>
          <w:b/>
          <w:bCs/>
          <w:color w:val="000000"/>
          <w:sz w:val="24"/>
          <w:szCs w:val="24"/>
          <w:lang w:eastAsia="en-AU"/>
        </w:rPr>
        <w:t xml:space="preserve"> provided to a person other than the patient</w:t>
      </w:r>
    </w:p>
    <w:p w14:paraId="4EB67934" w14:textId="77777777" w:rsidR="00AD0DED" w:rsidRPr="00D8004B" w:rsidRDefault="00AD0DED" w:rsidP="00AD0DED">
      <w:pPr>
        <w:shd w:val="clear" w:color="auto" w:fill="FFFFFF"/>
        <w:spacing w:before="180" w:line="240" w:lineRule="auto"/>
        <w:ind w:left="1134" w:hanging="1134"/>
        <w:rPr>
          <w:rFonts w:eastAsia="Times New Roman" w:cs="Times New Roman"/>
          <w:color w:val="000000"/>
          <w:szCs w:val="22"/>
          <w:lang w:eastAsia="en-AU"/>
        </w:rPr>
      </w:pPr>
      <w:r w:rsidRPr="00D8004B">
        <w:rPr>
          <w:rFonts w:eastAsia="Times New Roman" w:cs="Times New Roman"/>
          <w:color w:val="000000"/>
          <w:szCs w:val="22"/>
          <w:lang w:eastAsia="en-AU"/>
        </w:rPr>
        <w:lastRenderedPageBreak/>
        <w:t xml:space="preserve">             (1)  For the purposes of items </w:t>
      </w:r>
      <w:r w:rsidRPr="00D8004B">
        <w:t xml:space="preserve">80002, 80006, 80012, 80016, 80102, 80106, 80112, 80116, 80129, 80131, 80137, 80141, 80154, 80156, 80162 and 80166, </w:t>
      </w:r>
      <w:r w:rsidRPr="00D8004B">
        <w:rPr>
          <w:rFonts w:eastAsia="Times New Roman" w:cs="Times New Roman"/>
          <w:b/>
          <w:bCs/>
          <w:i/>
          <w:iCs/>
          <w:color w:val="000000"/>
          <w:szCs w:val="22"/>
          <w:lang w:eastAsia="en-AU"/>
        </w:rPr>
        <w:t>referring practitioner</w:t>
      </w:r>
      <w:r w:rsidRPr="00D8004B">
        <w:rPr>
          <w:rFonts w:eastAsia="Times New Roman" w:cs="Times New Roman"/>
          <w:color w:val="000000"/>
          <w:szCs w:val="22"/>
          <w:lang w:eastAsia="en-AU"/>
        </w:rPr>
        <w:t> means:</w:t>
      </w:r>
    </w:p>
    <w:p w14:paraId="4954A771" w14:textId="77777777" w:rsidR="00AD0DED" w:rsidRPr="00D8004B" w:rsidRDefault="00AD0DED" w:rsidP="00AD0DED">
      <w:pPr>
        <w:pStyle w:val="ListParagraph"/>
        <w:numPr>
          <w:ilvl w:val="0"/>
          <w:numId w:val="14"/>
        </w:numPr>
        <w:shd w:val="clear" w:color="auto" w:fill="FFFFFF"/>
        <w:spacing w:before="40" w:line="240" w:lineRule="auto"/>
        <w:rPr>
          <w:rFonts w:cs="Times New Roman"/>
        </w:rPr>
      </w:pPr>
      <w:r w:rsidRPr="00D8004B">
        <w:rPr>
          <w:rFonts w:cs="Times New Roman"/>
        </w:rPr>
        <w:t>a medical practitioner who has referred the patient as part of a GP Mental Health Treatment Plan or psychiatrist assessment and management plan; or</w:t>
      </w:r>
    </w:p>
    <w:p w14:paraId="4FA874F0" w14:textId="77777777" w:rsidR="00AD0DED" w:rsidRPr="00D8004B" w:rsidRDefault="00AD0DED" w:rsidP="00AD0DED">
      <w:pPr>
        <w:pStyle w:val="ListParagraph"/>
        <w:numPr>
          <w:ilvl w:val="0"/>
          <w:numId w:val="14"/>
        </w:numPr>
        <w:rPr>
          <w:rFonts w:eastAsia="Times New Roman" w:cs="Times New Roman"/>
          <w:color w:val="000000"/>
          <w:szCs w:val="22"/>
          <w:lang w:eastAsia="en-AU"/>
        </w:rPr>
      </w:pPr>
      <w:r w:rsidRPr="00D8004B">
        <w:rPr>
          <w:rFonts w:eastAsia="Times New Roman" w:cs="Times New Roman"/>
          <w:color w:val="000000"/>
          <w:szCs w:val="22"/>
          <w:lang w:eastAsia="en-AU"/>
        </w:rPr>
        <w:t>a specialist or consultant physician specialising in the practice of their field of psychiatry; or</w:t>
      </w:r>
    </w:p>
    <w:p w14:paraId="0C9B01B1" w14:textId="77777777" w:rsidR="00AD0DED" w:rsidRPr="00D8004B" w:rsidRDefault="00AD0DED" w:rsidP="00AD0DED">
      <w:pPr>
        <w:pStyle w:val="ListParagraph"/>
        <w:numPr>
          <w:ilvl w:val="0"/>
          <w:numId w:val="14"/>
        </w:numPr>
        <w:shd w:val="clear" w:color="auto" w:fill="FFFFFF"/>
        <w:spacing w:before="40" w:line="240" w:lineRule="auto"/>
        <w:rPr>
          <w:rFonts w:eastAsia="Times New Roman" w:cs="Times New Roman"/>
          <w:color w:val="000000"/>
          <w:szCs w:val="22"/>
          <w:lang w:eastAsia="en-AU"/>
        </w:rPr>
      </w:pPr>
      <w:r w:rsidRPr="00D8004B">
        <w:rPr>
          <w:rFonts w:cs="Times New Roman"/>
          <w:color w:val="000000"/>
        </w:rPr>
        <w:t>a specialist or consultant physician specialising in the practice of their field of paediatrics.</w:t>
      </w:r>
      <w:r w:rsidRPr="00D8004B">
        <w:rPr>
          <w:rFonts w:eastAsia="Times New Roman" w:cs="Times New Roman"/>
          <w:color w:val="000000"/>
          <w:szCs w:val="22"/>
          <w:lang w:eastAsia="en-AU"/>
        </w:rPr>
        <w:t> </w:t>
      </w:r>
    </w:p>
    <w:p w14:paraId="319CA95C" w14:textId="77777777" w:rsidR="00AD0DED" w:rsidRPr="00D8004B" w:rsidRDefault="00AD0DED" w:rsidP="00AD0DED">
      <w:pPr>
        <w:pStyle w:val="ItemHead"/>
      </w:pPr>
      <w:r w:rsidRPr="00D8004B">
        <w:t>5  Schedule 2 (after item 80000)</w:t>
      </w:r>
    </w:p>
    <w:p w14:paraId="621A01E4"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5080B767" w14:textId="77777777" w:rsidTr="007251E8">
        <w:tc>
          <w:tcPr>
            <w:tcW w:w="687" w:type="pct"/>
            <w:hideMark/>
          </w:tcPr>
          <w:p w14:paraId="1AC76F02" w14:textId="77777777" w:rsidR="00AD0DED" w:rsidRPr="00D8004B" w:rsidRDefault="00AD0DED" w:rsidP="007251E8">
            <w:pPr>
              <w:pStyle w:val="Tabletext"/>
              <w:rPr>
                <w:sz w:val="22"/>
                <w:szCs w:val="22"/>
                <w:lang w:eastAsia="en-US"/>
              </w:rPr>
            </w:pPr>
            <w:r w:rsidRPr="00D8004B">
              <w:rPr>
                <w:sz w:val="22"/>
                <w:szCs w:val="22"/>
                <w:lang w:eastAsia="en-US"/>
              </w:rPr>
              <w:t>80002</w:t>
            </w:r>
          </w:p>
        </w:tc>
        <w:tc>
          <w:tcPr>
            <w:tcW w:w="3564" w:type="pct"/>
            <w:hideMark/>
          </w:tcPr>
          <w:p w14:paraId="6FFA57C5" w14:textId="4DF6DC98" w:rsidR="00AD0DED" w:rsidRPr="00D8004B" w:rsidRDefault="00AD0DED" w:rsidP="007251E8">
            <w:pPr>
              <w:pStyle w:val="Tabletext"/>
              <w:spacing w:before="0"/>
              <w:rPr>
                <w:rFonts w:eastAsiaTheme="minorHAnsi"/>
                <w:sz w:val="22"/>
                <w:szCs w:val="22"/>
                <w:lang w:eastAsia="en-US"/>
              </w:rPr>
            </w:pPr>
            <w:r w:rsidRPr="00D8004B">
              <w:rPr>
                <w:rFonts w:eastAsiaTheme="minorHAnsi"/>
                <w:sz w:val="22"/>
                <w:szCs w:val="22"/>
                <w:lang w:eastAsia="en-US"/>
              </w:rPr>
              <w:t xml:space="preserve">Psychological therapy health service provided in consulting rooms by an eligible clinical psychologist to a person other than the patient, if: </w:t>
            </w:r>
          </w:p>
          <w:p w14:paraId="72061BAC" w14:textId="44960915" w:rsidR="00AD0DED" w:rsidRPr="00D8004B" w:rsidRDefault="00AD0DED" w:rsidP="007251E8">
            <w:pPr>
              <w:pStyle w:val="Tabletext"/>
              <w:numPr>
                <w:ilvl w:val="0"/>
                <w:numId w:val="15"/>
              </w:numPr>
              <w:ind w:left="357" w:hanging="357"/>
              <w:rPr>
                <w:rFonts w:eastAsiaTheme="minorHAnsi"/>
                <w:sz w:val="22"/>
                <w:szCs w:val="22"/>
                <w:lang w:eastAsia="en-US"/>
              </w:rPr>
            </w:pPr>
            <w:r w:rsidRPr="00D8004B">
              <w:rPr>
                <w:rFonts w:eastAsiaTheme="minorHAnsi"/>
                <w:sz w:val="22"/>
                <w:szCs w:val="22"/>
                <w:lang w:eastAsia="en-US"/>
              </w:rPr>
              <w:t xml:space="preserve">the service is part of the patient’s treatment; </w:t>
            </w:r>
          </w:p>
          <w:p w14:paraId="6F60801B" w14:textId="73F4C37F" w:rsidR="00AD0DED" w:rsidRPr="00D8004B" w:rsidRDefault="00AD0DED" w:rsidP="007251E8">
            <w:pPr>
              <w:pStyle w:val="Tabletext"/>
              <w:numPr>
                <w:ilvl w:val="0"/>
                <w:numId w:val="15"/>
              </w:numPr>
              <w:ind w:left="357" w:hanging="357"/>
              <w:rPr>
                <w:rFonts w:eastAsiaTheme="minorHAnsi"/>
                <w:sz w:val="22"/>
                <w:szCs w:val="22"/>
                <w:lang w:eastAsia="en-US"/>
              </w:rPr>
            </w:pPr>
            <w:r w:rsidRPr="00D8004B">
              <w:rPr>
                <w:rFonts w:eastAsiaTheme="minorHAnsi"/>
                <w:sz w:val="22"/>
                <w:szCs w:val="22"/>
                <w:lang w:eastAsia="en-US"/>
              </w:rPr>
              <w:t xml:space="preserve">the patient has been referred to the eligible clinical psychologist by a referring practitioner; and </w:t>
            </w:r>
          </w:p>
          <w:p w14:paraId="641F77EE" w14:textId="74A543C9" w:rsidR="00AD0DED" w:rsidRPr="00D8004B" w:rsidRDefault="00AD0DED" w:rsidP="007251E8">
            <w:pPr>
              <w:pStyle w:val="Tabletext"/>
              <w:numPr>
                <w:ilvl w:val="0"/>
                <w:numId w:val="15"/>
              </w:numPr>
              <w:ind w:left="357" w:hanging="357"/>
              <w:rPr>
                <w:rFonts w:eastAsiaTheme="minorHAnsi"/>
                <w:sz w:val="22"/>
                <w:szCs w:val="22"/>
                <w:lang w:eastAsia="en-US"/>
              </w:rPr>
            </w:pPr>
            <w:r w:rsidRPr="00D8004B">
              <w:rPr>
                <w:rFonts w:eastAsiaTheme="minorHAnsi"/>
                <w:sz w:val="22"/>
                <w:szCs w:val="22"/>
                <w:lang w:eastAsia="en-US"/>
              </w:rPr>
              <w:t>the service lasts at least 30 minutes but less than 50 minutes</w:t>
            </w:r>
          </w:p>
        </w:tc>
        <w:tc>
          <w:tcPr>
            <w:tcW w:w="749" w:type="pct"/>
            <w:hideMark/>
          </w:tcPr>
          <w:p w14:paraId="2648C37F" w14:textId="77777777" w:rsidR="00AD0DED" w:rsidRPr="00D8004B" w:rsidRDefault="00AD0DED" w:rsidP="007251E8">
            <w:pPr>
              <w:pStyle w:val="Tabletext"/>
              <w:jc w:val="right"/>
              <w:rPr>
                <w:sz w:val="22"/>
                <w:szCs w:val="22"/>
                <w:lang w:eastAsia="en-US"/>
              </w:rPr>
            </w:pPr>
            <w:r w:rsidRPr="00D8004B">
              <w:rPr>
                <w:sz w:val="22"/>
                <w:szCs w:val="22"/>
                <w:lang w:eastAsia="en-US"/>
              </w:rPr>
              <w:t>105.45</w:t>
            </w:r>
          </w:p>
        </w:tc>
      </w:tr>
    </w:tbl>
    <w:p w14:paraId="7508C335" w14:textId="77777777" w:rsidR="00AD0DED" w:rsidRPr="00D8004B" w:rsidRDefault="00AD0DED" w:rsidP="00AD0DED">
      <w:pPr>
        <w:pStyle w:val="ItemHead"/>
      </w:pPr>
      <w:r w:rsidRPr="00D8004B">
        <w:t>6  Schedule 2 (after item 80005)</w:t>
      </w:r>
    </w:p>
    <w:p w14:paraId="6C35AB75"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1A6993AC" w14:textId="77777777" w:rsidTr="007251E8">
        <w:tc>
          <w:tcPr>
            <w:tcW w:w="687" w:type="pct"/>
            <w:hideMark/>
          </w:tcPr>
          <w:p w14:paraId="61FF9439" w14:textId="77777777" w:rsidR="00AD0DED" w:rsidRPr="00D8004B" w:rsidRDefault="00AD0DED" w:rsidP="007251E8">
            <w:pPr>
              <w:pStyle w:val="Tabletext"/>
              <w:rPr>
                <w:sz w:val="22"/>
                <w:szCs w:val="22"/>
                <w:lang w:eastAsia="en-US"/>
              </w:rPr>
            </w:pPr>
            <w:r w:rsidRPr="00D8004B">
              <w:rPr>
                <w:sz w:val="22"/>
                <w:szCs w:val="22"/>
                <w:lang w:eastAsia="en-US"/>
              </w:rPr>
              <w:t>80006</w:t>
            </w:r>
          </w:p>
        </w:tc>
        <w:tc>
          <w:tcPr>
            <w:tcW w:w="3564" w:type="pct"/>
            <w:hideMark/>
          </w:tcPr>
          <w:p w14:paraId="24E63E21" w14:textId="77777777" w:rsidR="00AD0DED" w:rsidRPr="00D8004B" w:rsidRDefault="00AD0DED" w:rsidP="007251E8">
            <w:pPr>
              <w:pStyle w:val="Tabletext"/>
              <w:rPr>
                <w:rFonts w:eastAsiaTheme="minorHAnsi"/>
                <w:sz w:val="22"/>
                <w:szCs w:val="22"/>
                <w:lang w:eastAsia="en-US"/>
              </w:rPr>
            </w:pPr>
            <w:r w:rsidRPr="00D8004B">
              <w:rPr>
                <w:rFonts w:eastAsiaTheme="minorHAnsi"/>
                <w:sz w:val="22"/>
                <w:szCs w:val="22"/>
                <w:lang w:eastAsia="en-US"/>
              </w:rPr>
              <w:t xml:space="preserve">Psychological therapy health service provided at a place other than consulting rooms by an eligible clinical psychologist to a person other than the patient, if: </w:t>
            </w:r>
          </w:p>
          <w:p w14:paraId="2FEA2F49" w14:textId="44FFCE1B" w:rsidR="00AD0DED" w:rsidRPr="00D8004B" w:rsidRDefault="00AD0DED" w:rsidP="00A203AE">
            <w:pPr>
              <w:pStyle w:val="Tabletext"/>
              <w:numPr>
                <w:ilvl w:val="0"/>
                <w:numId w:val="20"/>
              </w:numPr>
              <w:rPr>
                <w:rFonts w:eastAsiaTheme="minorHAnsi"/>
                <w:sz w:val="22"/>
                <w:szCs w:val="22"/>
                <w:lang w:eastAsia="en-US"/>
              </w:rPr>
            </w:pPr>
            <w:r w:rsidRPr="00D8004B">
              <w:rPr>
                <w:rFonts w:eastAsiaTheme="minorHAnsi"/>
                <w:sz w:val="22"/>
                <w:szCs w:val="22"/>
                <w:lang w:eastAsia="en-US"/>
              </w:rPr>
              <w:t xml:space="preserve">the service is part of the patient’s treatment; </w:t>
            </w:r>
          </w:p>
          <w:p w14:paraId="4624DF4E" w14:textId="2CF98864" w:rsidR="00AD0DED" w:rsidRPr="00D8004B" w:rsidRDefault="00AD0DED" w:rsidP="007251E8">
            <w:pPr>
              <w:pStyle w:val="Tabletext"/>
              <w:numPr>
                <w:ilvl w:val="0"/>
                <w:numId w:val="20"/>
              </w:numPr>
              <w:rPr>
                <w:rFonts w:eastAsiaTheme="minorHAnsi"/>
                <w:sz w:val="22"/>
                <w:szCs w:val="22"/>
                <w:lang w:eastAsia="en-US"/>
              </w:rPr>
            </w:pPr>
            <w:r w:rsidRPr="00D8004B">
              <w:rPr>
                <w:rFonts w:eastAsiaTheme="minorHAnsi"/>
                <w:sz w:val="22"/>
                <w:szCs w:val="22"/>
                <w:lang w:eastAsia="en-US"/>
              </w:rPr>
              <w:t xml:space="preserve">the patient has been referred to the eligible clinical psychologist by a referring practitioner; and </w:t>
            </w:r>
          </w:p>
          <w:p w14:paraId="0F97A0BC" w14:textId="16994551" w:rsidR="00AD0DED" w:rsidRPr="00D8004B" w:rsidRDefault="00AD0DED" w:rsidP="00A203AE">
            <w:pPr>
              <w:pStyle w:val="Tabletext"/>
              <w:numPr>
                <w:ilvl w:val="0"/>
                <w:numId w:val="20"/>
              </w:numPr>
              <w:rPr>
                <w:rFonts w:eastAsiaTheme="minorHAnsi"/>
                <w:sz w:val="22"/>
                <w:szCs w:val="22"/>
                <w:lang w:eastAsia="en-US"/>
              </w:rPr>
            </w:pPr>
            <w:r w:rsidRPr="00D8004B">
              <w:rPr>
                <w:rFonts w:eastAsiaTheme="minorHAnsi"/>
                <w:sz w:val="22"/>
                <w:szCs w:val="22"/>
                <w:lang w:eastAsia="en-US"/>
              </w:rPr>
              <w:t>the service lasts at least 30 minutes but less than 50 minutes</w:t>
            </w:r>
          </w:p>
        </w:tc>
        <w:tc>
          <w:tcPr>
            <w:tcW w:w="749" w:type="pct"/>
            <w:hideMark/>
          </w:tcPr>
          <w:p w14:paraId="46FE0744" w14:textId="77777777" w:rsidR="00AD0DED" w:rsidRPr="00D8004B" w:rsidRDefault="00AD0DED" w:rsidP="007251E8">
            <w:pPr>
              <w:pStyle w:val="Tabletext"/>
              <w:jc w:val="right"/>
              <w:rPr>
                <w:sz w:val="22"/>
                <w:szCs w:val="22"/>
                <w:lang w:eastAsia="en-US"/>
              </w:rPr>
            </w:pPr>
            <w:r w:rsidRPr="00D8004B">
              <w:rPr>
                <w:sz w:val="22"/>
                <w:szCs w:val="22"/>
                <w:lang w:eastAsia="en-US"/>
              </w:rPr>
              <w:t>131.80</w:t>
            </w:r>
          </w:p>
        </w:tc>
      </w:tr>
    </w:tbl>
    <w:p w14:paraId="5F52EA66" w14:textId="77777777" w:rsidR="00AD0DED" w:rsidRPr="00D8004B" w:rsidRDefault="00AD0DED" w:rsidP="00AD0DED">
      <w:pPr>
        <w:pStyle w:val="ItemHead"/>
      </w:pPr>
      <w:r w:rsidRPr="00D8004B">
        <w:t>7  Schedule 2 (after item 80010)</w:t>
      </w:r>
    </w:p>
    <w:p w14:paraId="0AF73EBF"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C3BC988" w14:textId="77777777" w:rsidTr="007251E8">
        <w:tc>
          <w:tcPr>
            <w:tcW w:w="687" w:type="pct"/>
            <w:hideMark/>
          </w:tcPr>
          <w:p w14:paraId="4A2EEA3F" w14:textId="77777777" w:rsidR="00AD0DED" w:rsidRPr="00D8004B" w:rsidRDefault="00AD0DED" w:rsidP="007251E8">
            <w:pPr>
              <w:pStyle w:val="Tabletext"/>
              <w:rPr>
                <w:sz w:val="22"/>
                <w:szCs w:val="22"/>
                <w:lang w:eastAsia="en-US"/>
              </w:rPr>
            </w:pPr>
            <w:r w:rsidRPr="00D8004B">
              <w:rPr>
                <w:sz w:val="22"/>
                <w:szCs w:val="22"/>
                <w:lang w:eastAsia="en-US"/>
              </w:rPr>
              <w:t>80012</w:t>
            </w:r>
          </w:p>
        </w:tc>
        <w:tc>
          <w:tcPr>
            <w:tcW w:w="3564" w:type="pct"/>
            <w:hideMark/>
          </w:tcPr>
          <w:p w14:paraId="04DD49F5" w14:textId="77777777" w:rsidR="00AD0DED" w:rsidRPr="00D8004B" w:rsidRDefault="00AD0DED" w:rsidP="007251E8">
            <w:pPr>
              <w:pStyle w:val="Tabletext"/>
              <w:rPr>
                <w:rFonts w:eastAsiaTheme="minorHAnsi"/>
                <w:sz w:val="22"/>
                <w:szCs w:val="22"/>
                <w:lang w:eastAsia="en-US"/>
              </w:rPr>
            </w:pPr>
            <w:r w:rsidRPr="00D8004B">
              <w:rPr>
                <w:rFonts w:eastAsiaTheme="minorHAnsi"/>
                <w:sz w:val="22"/>
                <w:szCs w:val="22"/>
                <w:lang w:eastAsia="en-US"/>
              </w:rPr>
              <w:t xml:space="preserve">Psychological therapy health service provided in consulting rooms by an eligible clinical psychologist to a person other than the patient, if: </w:t>
            </w:r>
          </w:p>
          <w:p w14:paraId="386AF207" w14:textId="77777777" w:rsidR="00AD0DED" w:rsidRPr="00D8004B" w:rsidRDefault="00AD0DED" w:rsidP="00A203AE">
            <w:pPr>
              <w:pStyle w:val="Tabletext"/>
              <w:numPr>
                <w:ilvl w:val="0"/>
                <w:numId w:val="21"/>
              </w:numPr>
              <w:rPr>
                <w:rFonts w:eastAsiaTheme="minorHAnsi"/>
                <w:sz w:val="22"/>
                <w:szCs w:val="22"/>
                <w:lang w:eastAsia="en-US"/>
              </w:rPr>
            </w:pPr>
            <w:r w:rsidRPr="00D8004B">
              <w:rPr>
                <w:rFonts w:eastAsiaTheme="minorHAnsi"/>
                <w:sz w:val="22"/>
                <w:szCs w:val="22"/>
                <w:lang w:eastAsia="en-US"/>
              </w:rPr>
              <w:t xml:space="preserve">the service is part of the patient’s treatment; </w:t>
            </w:r>
          </w:p>
          <w:p w14:paraId="79D3CEF5" w14:textId="70F1F001" w:rsidR="00AD0DED" w:rsidRPr="00D8004B" w:rsidRDefault="00AD0DED" w:rsidP="007251E8">
            <w:pPr>
              <w:pStyle w:val="Tabletext"/>
              <w:numPr>
                <w:ilvl w:val="0"/>
                <w:numId w:val="21"/>
              </w:numPr>
              <w:rPr>
                <w:rFonts w:eastAsiaTheme="minorHAnsi"/>
                <w:sz w:val="22"/>
                <w:szCs w:val="22"/>
                <w:lang w:eastAsia="en-US"/>
              </w:rPr>
            </w:pPr>
            <w:r w:rsidRPr="00D8004B">
              <w:rPr>
                <w:rFonts w:eastAsiaTheme="minorHAnsi"/>
                <w:sz w:val="22"/>
                <w:szCs w:val="22"/>
                <w:lang w:eastAsia="en-US"/>
              </w:rPr>
              <w:t>the patient has been referred to the eligible clinical psychologist by a referring practitioner; and</w:t>
            </w:r>
          </w:p>
          <w:p w14:paraId="4DB773BB" w14:textId="4A661158" w:rsidR="00AD0DED" w:rsidRPr="00D8004B" w:rsidRDefault="00AD0DED" w:rsidP="00A203AE">
            <w:pPr>
              <w:pStyle w:val="Tabletext"/>
              <w:numPr>
                <w:ilvl w:val="0"/>
                <w:numId w:val="21"/>
              </w:numPr>
              <w:rPr>
                <w:rFonts w:eastAsiaTheme="minorHAnsi"/>
                <w:sz w:val="22"/>
                <w:szCs w:val="22"/>
                <w:lang w:eastAsia="en-US"/>
              </w:rPr>
            </w:pPr>
            <w:r w:rsidRPr="00D8004B">
              <w:rPr>
                <w:rFonts w:eastAsiaTheme="minorHAnsi"/>
                <w:sz w:val="22"/>
                <w:szCs w:val="22"/>
                <w:lang w:eastAsia="en-US"/>
              </w:rPr>
              <w:t>the service lasts at least 50 minutes</w:t>
            </w:r>
          </w:p>
        </w:tc>
        <w:tc>
          <w:tcPr>
            <w:tcW w:w="749" w:type="pct"/>
            <w:hideMark/>
          </w:tcPr>
          <w:p w14:paraId="11DFA7FA" w14:textId="77777777" w:rsidR="00AD0DED" w:rsidRPr="00D8004B" w:rsidRDefault="00AD0DED" w:rsidP="007251E8">
            <w:pPr>
              <w:pStyle w:val="Tabletext"/>
              <w:jc w:val="right"/>
              <w:rPr>
                <w:sz w:val="22"/>
                <w:szCs w:val="22"/>
                <w:lang w:eastAsia="en-US"/>
              </w:rPr>
            </w:pPr>
            <w:r w:rsidRPr="00D8004B">
              <w:rPr>
                <w:sz w:val="22"/>
                <w:szCs w:val="22"/>
                <w:lang w:eastAsia="en-US"/>
              </w:rPr>
              <w:t>154.85</w:t>
            </w:r>
          </w:p>
        </w:tc>
      </w:tr>
    </w:tbl>
    <w:p w14:paraId="2CAF4A96" w14:textId="77777777" w:rsidR="00AD0DED" w:rsidRPr="00D8004B" w:rsidRDefault="00AD0DED" w:rsidP="00AD0DED">
      <w:pPr>
        <w:pStyle w:val="ItemHead"/>
      </w:pPr>
      <w:r w:rsidRPr="00D8004B">
        <w:t>8  Schedule 2 (after item 80015)</w:t>
      </w:r>
    </w:p>
    <w:p w14:paraId="5BCD30B6"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7F723424" w14:textId="77777777" w:rsidTr="007251E8">
        <w:tc>
          <w:tcPr>
            <w:tcW w:w="687" w:type="pct"/>
            <w:hideMark/>
          </w:tcPr>
          <w:p w14:paraId="69D2963F" w14:textId="77777777" w:rsidR="00AD0DED" w:rsidRPr="00D8004B" w:rsidRDefault="00AD0DED" w:rsidP="007251E8">
            <w:pPr>
              <w:pStyle w:val="Tabletext"/>
              <w:rPr>
                <w:sz w:val="22"/>
                <w:szCs w:val="22"/>
                <w:lang w:eastAsia="en-US"/>
              </w:rPr>
            </w:pPr>
            <w:r w:rsidRPr="00D8004B">
              <w:rPr>
                <w:sz w:val="22"/>
                <w:szCs w:val="22"/>
                <w:lang w:eastAsia="en-US"/>
              </w:rPr>
              <w:t>80016</w:t>
            </w:r>
          </w:p>
        </w:tc>
        <w:tc>
          <w:tcPr>
            <w:tcW w:w="3564" w:type="pct"/>
            <w:hideMark/>
          </w:tcPr>
          <w:p w14:paraId="4EDAF0D0" w14:textId="77777777" w:rsidR="00AD0DED" w:rsidRPr="00D8004B" w:rsidRDefault="00AD0DED" w:rsidP="007251E8">
            <w:pPr>
              <w:pStyle w:val="Tabletext"/>
              <w:rPr>
                <w:rFonts w:eastAsiaTheme="minorHAnsi"/>
                <w:sz w:val="22"/>
                <w:szCs w:val="22"/>
                <w:lang w:eastAsia="en-US"/>
              </w:rPr>
            </w:pPr>
            <w:r w:rsidRPr="00D8004B">
              <w:rPr>
                <w:rFonts w:eastAsiaTheme="minorHAnsi"/>
                <w:sz w:val="22"/>
                <w:szCs w:val="22"/>
                <w:lang w:eastAsia="en-US"/>
              </w:rPr>
              <w:t xml:space="preserve">Psychological therapy health service provided at a place other than consulting rooms by an eligible clinical psychologist to a person other than the patient, if: </w:t>
            </w:r>
          </w:p>
          <w:p w14:paraId="4055340E" w14:textId="60CD5301" w:rsidR="00AD0DED" w:rsidRPr="00D8004B" w:rsidRDefault="00AD0DED" w:rsidP="00A203AE">
            <w:pPr>
              <w:pStyle w:val="Tabletext"/>
              <w:numPr>
                <w:ilvl w:val="0"/>
                <w:numId w:val="22"/>
              </w:numPr>
              <w:rPr>
                <w:rFonts w:eastAsiaTheme="minorHAnsi"/>
                <w:sz w:val="22"/>
                <w:szCs w:val="22"/>
                <w:lang w:eastAsia="en-US"/>
              </w:rPr>
            </w:pPr>
            <w:r w:rsidRPr="00D8004B">
              <w:rPr>
                <w:rFonts w:eastAsiaTheme="minorHAnsi"/>
                <w:sz w:val="22"/>
                <w:szCs w:val="22"/>
                <w:lang w:eastAsia="en-US"/>
              </w:rPr>
              <w:lastRenderedPageBreak/>
              <w:t xml:space="preserve">the service is part of the patient’s treatment;  </w:t>
            </w:r>
          </w:p>
          <w:p w14:paraId="1FBAC46C" w14:textId="62F7A833" w:rsidR="00AD0DED" w:rsidRPr="00D8004B" w:rsidRDefault="00AD0DED" w:rsidP="007251E8">
            <w:pPr>
              <w:pStyle w:val="Tabletext"/>
              <w:numPr>
                <w:ilvl w:val="0"/>
                <w:numId w:val="22"/>
              </w:numPr>
              <w:rPr>
                <w:rFonts w:eastAsiaTheme="minorHAnsi"/>
                <w:sz w:val="22"/>
                <w:szCs w:val="22"/>
                <w:lang w:eastAsia="en-US"/>
              </w:rPr>
            </w:pPr>
            <w:r w:rsidRPr="00D8004B">
              <w:rPr>
                <w:rFonts w:eastAsiaTheme="minorHAnsi"/>
                <w:sz w:val="22"/>
                <w:szCs w:val="22"/>
                <w:lang w:eastAsia="en-US"/>
              </w:rPr>
              <w:t xml:space="preserve">the patient has been referred to the eligible clinical psychologist by a referring practitioner; and </w:t>
            </w:r>
          </w:p>
          <w:p w14:paraId="5B0E13B6" w14:textId="2BCF1121" w:rsidR="00AD0DED" w:rsidRPr="00D8004B" w:rsidRDefault="00AD0DED" w:rsidP="00A203AE">
            <w:pPr>
              <w:pStyle w:val="Tabletext"/>
              <w:numPr>
                <w:ilvl w:val="0"/>
                <w:numId w:val="22"/>
              </w:numPr>
              <w:rPr>
                <w:rFonts w:eastAsiaTheme="minorHAnsi"/>
                <w:sz w:val="22"/>
                <w:szCs w:val="22"/>
                <w:lang w:eastAsia="en-US"/>
              </w:rPr>
            </w:pPr>
            <w:r w:rsidRPr="00D8004B">
              <w:rPr>
                <w:rFonts w:eastAsiaTheme="minorHAnsi"/>
                <w:sz w:val="22"/>
                <w:szCs w:val="22"/>
                <w:lang w:eastAsia="en-US"/>
              </w:rPr>
              <w:t>the service lasts at least 50 minutes</w:t>
            </w:r>
          </w:p>
        </w:tc>
        <w:tc>
          <w:tcPr>
            <w:tcW w:w="749" w:type="pct"/>
            <w:hideMark/>
          </w:tcPr>
          <w:p w14:paraId="46171AF6" w14:textId="77777777" w:rsidR="00AD0DED" w:rsidRPr="00D8004B" w:rsidRDefault="00AD0DED" w:rsidP="007251E8">
            <w:pPr>
              <w:pStyle w:val="Tabletext"/>
              <w:jc w:val="right"/>
              <w:rPr>
                <w:sz w:val="22"/>
                <w:szCs w:val="22"/>
                <w:lang w:eastAsia="en-US"/>
              </w:rPr>
            </w:pPr>
            <w:r w:rsidRPr="00D8004B">
              <w:rPr>
                <w:sz w:val="22"/>
                <w:szCs w:val="22"/>
                <w:lang w:eastAsia="en-US"/>
              </w:rPr>
              <w:lastRenderedPageBreak/>
              <w:t>181.15</w:t>
            </w:r>
          </w:p>
        </w:tc>
      </w:tr>
    </w:tbl>
    <w:p w14:paraId="5B47550B" w14:textId="77777777" w:rsidR="00AD0DED" w:rsidRPr="00D8004B" w:rsidRDefault="00AD0DED" w:rsidP="00AD0DED">
      <w:pPr>
        <w:pStyle w:val="ItemHead"/>
      </w:pPr>
      <w:r w:rsidRPr="00D8004B">
        <w:t>9  Schedule 2 (after item 80100)</w:t>
      </w:r>
    </w:p>
    <w:p w14:paraId="5A966C86"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0CFBF302" w14:textId="77777777" w:rsidTr="007251E8">
        <w:tc>
          <w:tcPr>
            <w:tcW w:w="687" w:type="pct"/>
            <w:hideMark/>
          </w:tcPr>
          <w:p w14:paraId="57CE2F3D" w14:textId="77777777" w:rsidR="00AD0DED" w:rsidRPr="00D8004B" w:rsidRDefault="00AD0DED" w:rsidP="007251E8">
            <w:pPr>
              <w:pStyle w:val="Tabletext"/>
              <w:rPr>
                <w:sz w:val="22"/>
                <w:szCs w:val="22"/>
                <w:lang w:eastAsia="en-US"/>
              </w:rPr>
            </w:pPr>
            <w:r w:rsidRPr="00D8004B">
              <w:rPr>
                <w:sz w:val="22"/>
                <w:szCs w:val="22"/>
                <w:lang w:eastAsia="en-US"/>
              </w:rPr>
              <w:t>80102</w:t>
            </w:r>
          </w:p>
        </w:tc>
        <w:tc>
          <w:tcPr>
            <w:tcW w:w="3564" w:type="pct"/>
            <w:hideMark/>
          </w:tcPr>
          <w:p w14:paraId="1BF719D8" w14:textId="77777777" w:rsidR="00AD0DED" w:rsidRPr="00D8004B" w:rsidRDefault="00AD0DED" w:rsidP="007251E8">
            <w:pPr>
              <w:pStyle w:val="Tabletext"/>
              <w:rPr>
                <w:rFonts w:eastAsiaTheme="minorHAnsi"/>
                <w:sz w:val="22"/>
                <w:szCs w:val="22"/>
                <w:lang w:eastAsia="en-US"/>
              </w:rPr>
            </w:pPr>
            <w:r w:rsidRPr="00D8004B">
              <w:rPr>
                <w:rFonts w:eastAsiaTheme="minorHAnsi"/>
                <w:sz w:val="22"/>
                <w:szCs w:val="22"/>
                <w:lang w:eastAsia="en-US"/>
              </w:rPr>
              <w:t xml:space="preserve">Focussed psychological strategies health service provided in consulting rooms by an eligible psychologist to a person other than the patient, if: </w:t>
            </w:r>
          </w:p>
          <w:p w14:paraId="71A72F69" w14:textId="0B5DC013" w:rsidR="00AD0DED" w:rsidRPr="00D8004B" w:rsidRDefault="00AD0DED" w:rsidP="00A203AE">
            <w:pPr>
              <w:pStyle w:val="Tabletext"/>
              <w:numPr>
                <w:ilvl w:val="0"/>
                <w:numId w:val="23"/>
              </w:numPr>
              <w:rPr>
                <w:rFonts w:eastAsiaTheme="minorHAnsi"/>
                <w:sz w:val="22"/>
                <w:szCs w:val="22"/>
                <w:lang w:eastAsia="en-US"/>
              </w:rPr>
            </w:pPr>
            <w:r w:rsidRPr="00D8004B">
              <w:rPr>
                <w:rFonts w:eastAsiaTheme="minorHAnsi"/>
                <w:sz w:val="22"/>
                <w:szCs w:val="22"/>
                <w:lang w:eastAsia="en-US"/>
              </w:rPr>
              <w:t xml:space="preserve">the service is part of the patient’s treatment; </w:t>
            </w:r>
          </w:p>
          <w:p w14:paraId="35D2B4F9" w14:textId="766C2812" w:rsidR="00AD0DED" w:rsidRPr="00D8004B" w:rsidRDefault="00AD0DED" w:rsidP="007251E8">
            <w:pPr>
              <w:pStyle w:val="Tabletext"/>
              <w:numPr>
                <w:ilvl w:val="0"/>
                <w:numId w:val="23"/>
              </w:numPr>
              <w:rPr>
                <w:rFonts w:eastAsiaTheme="minorHAnsi"/>
                <w:sz w:val="22"/>
                <w:szCs w:val="22"/>
                <w:lang w:eastAsia="en-US"/>
              </w:rPr>
            </w:pPr>
            <w:r w:rsidRPr="00D8004B">
              <w:rPr>
                <w:rFonts w:eastAsiaTheme="minorHAnsi"/>
                <w:sz w:val="22"/>
                <w:szCs w:val="22"/>
                <w:lang w:eastAsia="en-US"/>
              </w:rPr>
              <w:t xml:space="preserve">the patient has been referred to the eligible psychologist by a referring practitioner; and </w:t>
            </w:r>
          </w:p>
          <w:p w14:paraId="6F758899" w14:textId="6B282354" w:rsidR="00AD0DED" w:rsidRPr="00D8004B" w:rsidRDefault="00AD0DED" w:rsidP="00A203AE">
            <w:pPr>
              <w:pStyle w:val="Tabletext"/>
              <w:numPr>
                <w:ilvl w:val="0"/>
                <w:numId w:val="23"/>
              </w:numPr>
              <w:rPr>
                <w:rFonts w:eastAsiaTheme="minorHAnsi"/>
                <w:sz w:val="22"/>
                <w:szCs w:val="22"/>
                <w:lang w:eastAsia="en-US"/>
              </w:rPr>
            </w:pPr>
            <w:r w:rsidRPr="00D8004B">
              <w:rPr>
                <w:rFonts w:eastAsiaTheme="minorHAnsi"/>
                <w:sz w:val="22"/>
                <w:szCs w:val="22"/>
                <w:lang w:eastAsia="en-US"/>
              </w:rPr>
              <w:t>the service lasts at least 20 minutes but less than 50 minutes</w:t>
            </w:r>
          </w:p>
        </w:tc>
        <w:tc>
          <w:tcPr>
            <w:tcW w:w="749" w:type="pct"/>
            <w:hideMark/>
          </w:tcPr>
          <w:p w14:paraId="0B06551D" w14:textId="77777777" w:rsidR="00AD0DED" w:rsidRPr="00D8004B" w:rsidRDefault="00AD0DED" w:rsidP="007251E8">
            <w:pPr>
              <w:pStyle w:val="Tabletext"/>
              <w:jc w:val="right"/>
              <w:rPr>
                <w:sz w:val="22"/>
                <w:szCs w:val="22"/>
                <w:lang w:eastAsia="en-US"/>
              </w:rPr>
            </w:pPr>
            <w:r w:rsidRPr="00D8004B">
              <w:rPr>
                <w:sz w:val="22"/>
                <w:szCs w:val="22"/>
                <w:lang w:eastAsia="en-US"/>
              </w:rPr>
              <w:t>74.75</w:t>
            </w:r>
          </w:p>
        </w:tc>
      </w:tr>
    </w:tbl>
    <w:p w14:paraId="38A6536B" w14:textId="77777777" w:rsidR="00AD0DED" w:rsidRPr="00D8004B" w:rsidRDefault="00AD0DED" w:rsidP="00AD0DED">
      <w:pPr>
        <w:pStyle w:val="ItemHead"/>
      </w:pPr>
      <w:r w:rsidRPr="00D8004B">
        <w:t>10  Schedule 2 (after item 80105)</w:t>
      </w:r>
    </w:p>
    <w:p w14:paraId="5FDAF27B"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718C948A" w14:textId="77777777" w:rsidTr="007251E8">
        <w:tc>
          <w:tcPr>
            <w:tcW w:w="687" w:type="pct"/>
            <w:hideMark/>
          </w:tcPr>
          <w:p w14:paraId="6D9544E1" w14:textId="77777777" w:rsidR="00AD0DED" w:rsidRPr="00D8004B" w:rsidRDefault="00AD0DED" w:rsidP="007251E8">
            <w:pPr>
              <w:pStyle w:val="Tabletext"/>
              <w:rPr>
                <w:sz w:val="22"/>
                <w:szCs w:val="22"/>
                <w:lang w:eastAsia="en-US"/>
              </w:rPr>
            </w:pPr>
            <w:r w:rsidRPr="00D8004B">
              <w:rPr>
                <w:sz w:val="22"/>
                <w:szCs w:val="22"/>
                <w:lang w:eastAsia="en-US"/>
              </w:rPr>
              <w:t>80106</w:t>
            </w:r>
          </w:p>
        </w:tc>
        <w:tc>
          <w:tcPr>
            <w:tcW w:w="3564" w:type="pct"/>
            <w:hideMark/>
          </w:tcPr>
          <w:p w14:paraId="128050AB" w14:textId="77777777" w:rsidR="00AD0DED" w:rsidRPr="00D8004B" w:rsidRDefault="00AD0DED" w:rsidP="007251E8">
            <w:pPr>
              <w:pStyle w:val="Tabletext"/>
              <w:rPr>
                <w:rFonts w:eastAsiaTheme="minorHAnsi"/>
                <w:sz w:val="22"/>
                <w:szCs w:val="22"/>
                <w:lang w:eastAsia="en-US"/>
              </w:rPr>
            </w:pPr>
            <w:r w:rsidRPr="00D8004B">
              <w:rPr>
                <w:rFonts w:eastAsiaTheme="minorHAnsi"/>
                <w:sz w:val="22"/>
                <w:szCs w:val="22"/>
                <w:lang w:eastAsia="en-US"/>
              </w:rPr>
              <w:t xml:space="preserve">Focussed psychological strategies health service provided at a place other than consulting rooms by an eligible psychologist to a person other than the patient, if: </w:t>
            </w:r>
          </w:p>
          <w:p w14:paraId="5FA37D5F" w14:textId="21AA3EFA" w:rsidR="00AD0DED" w:rsidRPr="00D8004B" w:rsidRDefault="00AD0DED" w:rsidP="00A203AE">
            <w:pPr>
              <w:pStyle w:val="Tabletext"/>
              <w:numPr>
                <w:ilvl w:val="0"/>
                <w:numId w:val="24"/>
              </w:numPr>
              <w:rPr>
                <w:rFonts w:eastAsiaTheme="minorHAnsi"/>
                <w:sz w:val="22"/>
                <w:szCs w:val="22"/>
                <w:lang w:eastAsia="en-US"/>
              </w:rPr>
            </w:pPr>
            <w:r w:rsidRPr="00D8004B">
              <w:rPr>
                <w:rFonts w:eastAsiaTheme="minorHAnsi"/>
                <w:sz w:val="22"/>
                <w:szCs w:val="22"/>
                <w:lang w:eastAsia="en-US"/>
              </w:rPr>
              <w:t xml:space="preserve">the service is part of the patient’s treatment; </w:t>
            </w:r>
          </w:p>
          <w:p w14:paraId="1E0D89C5" w14:textId="49770692" w:rsidR="00AD0DED" w:rsidRPr="00D8004B" w:rsidRDefault="00AD0DED" w:rsidP="007251E8">
            <w:pPr>
              <w:pStyle w:val="Tabletext"/>
              <w:numPr>
                <w:ilvl w:val="0"/>
                <w:numId w:val="24"/>
              </w:numPr>
              <w:rPr>
                <w:rFonts w:eastAsiaTheme="minorHAnsi"/>
                <w:sz w:val="22"/>
                <w:szCs w:val="22"/>
                <w:lang w:eastAsia="en-US"/>
              </w:rPr>
            </w:pPr>
            <w:r w:rsidRPr="00D8004B">
              <w:rPr>
                <w:rFonts w:eastAsiaTheme="minorHAnsi"/>
                <w:sz w:val="22"/>
                <w:szCs w:val="22"/>
                <w:lang w:eastAsia="en-US"/>
              </w:rPr>
              <w:t xml:space="preserve">the patient has been referred to the eligible psychologist by a referring practitioner; and </w:t>
            </w:r>
          </w:p>
          <w:p w14:paraId="086AFF65" w14:textId="26CD9F9C" w:rsidR="00AD0DED" w:rsidRPr="00D8004B" w:rsidRDefault="00AD0DED" w:rsidP="00A203AE">
            <w:pPr>
              <w:pStyle w:val="Tabletext"/>
              <w:numPr>
                <w:ilvl w:val="0"/>
                <w:numId w:val="24"/>
              </w:numPr>
              <w:rPr>
                <w:rFonts w:eastAsiaTheme="minorHAnsi"/>
                <w:sz w:val="22"/>
                <w:szCs w:val="22"/>
                <w:lang w:eastAsia="en-US"/>
              </w:rPr>
            </w:pPr>
            <w:r w:rsidRPr="00D8004B">
              <w:rPr>
                <w:rFonts w:eastAsiaTheme="minorHAnsi"/>
                <w:sz w:val="22"/>
                <w:szCs w:val="22"/>
                <w:lang w:eastAsia="en-US"/>
              </w:rPr>
              <w:t>the service lasts at least 20 minutes but less than 50 minutes</w:t>
            </w:r>
          </w:p>
        </w:tc>
        <w:tc>
          <w:tcPr>
            <w:tcW w:w="749" w:type="pct"/>
            <w:hideMark/>
          </w:tcPr>
          <w:p w14:paraId="0BD47B58" w14:textId="77777777" w:rsidR="00AD0DED" w:rsidRPr="00D8004B" w:rsidRDefault="00AD0DED" w:rsidP="007251E8">
            <w:pPr>
              <w:pStyle w:val="Tabletext"/>
              <w:jc w:val="right"/>
              <w:rPr>
                <w:sz w:val="22"/>
                <w:szCs w:val="22"/>
                <w:lang w:eastAsia="en-US"/>
              </w:rPr>
            </w:pPr>
            <w:r w:rsidRPr="00D8004B">
              <w:rPr>
                <w:sz w:val="22"/>
                <w:szCs w:val="22"/>
                <w:lang w:eastAsia="en-US"/>
              </w:rPr>
              <w:t>101.65</w:t>
            </w:r>
          </w:p>
        </w:tc>
      </w:tr>
    </w:tbl>
    <w:p w14:paraId="392B6D77" w14:textId="77777777" w:rsidR="00AD0DED" w:rsidRPr="00D8004B" w:rsidRDefault="00AD0DED" w:rsidP="00AD0DED">
      <w:pPr>
        <w:pStyle w:val="ItemHead"/>
      </w:pPr>
      <w:r w:rsidRPr="00D8004B">
        <w:t>11  Schedule 2 (after item 80110)</w:t>
      </w:r>
    </w:p>
    <w:p w14:paraId="52134778"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A55195D" w14:textId="77777777" w:rsidTr="007251E8">
        <w:tc>
          <w:tcPr>
            <w:tcW w:w="687" w:type="pct"/>
            <w:hideMark/>
          </w:tcPr>
          <w:p w14:paraId="48A9AD3F" w14:textId="77777777" w:rsidR="00AD0DED" w:rsidRPr="00D8004B" w:rsidRDefault="00AD0DED" w:rsidP="007251E8">
            <w:pPr>
              <w:pStyle w:val="Tabletext"/>
              <w:rPr>
                <w:sz w:val="22"/>
                <w:szCs w:val="22"/>
                <w:lang w:eastAsia="en-US"/>
              </w:rPr>
            </w:pPr>
            <w:r w:rsidRPr="00D8004B">
              <w:rPr>
                <w:sz w:val="22"/>
                <w:szCs w:val="22"/>
                <w:lang w:eastAsia="en-US"/>
              </w:rPr>
              <w:t>80112</w:t>
            </w:r>
          </w:p>
        </w:tc>
        <w:tc>
          <w:tcPr>
            <w:tcW w:w="3564" w:type="pct"/>
            <w:hideMark/>
          </w:tcPr>
          <w:p w14:paraId="30681DE2"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in consulting rooms by an eligible psychologist to a person other than the patient, if: </w:t>
            </w:r>
          </w:p>
          <w:p w14:paraId="254F3255" w14:textId="77777777" w:rsidR="00AD0DED" w:rsidRPr="00D8004B" w:rsidRDefault="00AD0DED" w:rsidP="007251E8">
            <w:pPr>
              <w:pStyle w:val="Tabletext"/>
              <w:numPr>
                <w:ilvl w:val="0"/>
                <w:numId w:val="25"/>
              </w:numPr>
              <w:rPr>
                <w:sz w:val="22"/>
                <w:szCs w:val="22"/>
              </w:rPr>
            </w:pPr>
            <w:r w:rsidRPr="00D8004B">
              <w:rPr>
                <w:sz w:val="22"/>
                <w:szCs w:val="22"/>
              </w:rPr>
              <w:t xml:space="preserve">the service is part of the patient’s treatment; </w:t>
            </w:r>
          </w:p>
          <w:p w14:paraId="6A4AA870" w14:textId="329810C7" w:rsidR="00AD0DED" w:rsidRPr="00D8004B" w:rsidRDefault="00AD0DED" w:rsidP="007251E8">
            <w:pPr>
              <w:pStyle w:val="Tabletext"/>
              <w:numPr>
                <w:ilvl w:val="0"/>
                <w:numId w:val="25"/>
              </w:numPr>
              <w:rPr>
                <w:sz w:val="22"/>
                <w:szCs w:val="22"/>
              </w:rPr>
            </w:pPr>
            <w:r w:rsidRPr="00D8004B">
              <w:rPr>
                <w:sz w:val="22"/>
                <w:szCs w:val="22"/>
              </w:rPr>
              <w:t xml:space="preserve">the patient has been referred to the </w:t>
            </w:r>
            <w:r w:rsidRPr="00D8004B">
              <w:rPr>
                <w:rFonts w:eastAsiaTheme="minorHAnsi"/>
                <w:sz w:val="22"/>
                <w:szCs w:val="22"/>
                <w:lang w:eastAsia="en-US"/>
              </w:rPr>
              <w:t>eligible psychologist</w:t>
            </w:r>
            <w:r w:rsidRPr="00D8004B">
              <w:rPr>
                <w:sz w:val="22"/>
                <w:szCs w:val="22"/>
              </w:rPr>
              <w:t xml:space="preserve"> by a referring practitioner; and </w:t>
            </w:r>
          </w:p>
          <w:p w14:paraId="4D2CCE6B" w14:textId="2508D2D8" w:rsidR="00AD0DED" w:rsidRPr="00D8004B" w:rsidRDefault="00AD0DED" w:rsidP="00A203AE">
            <w:pPr>
              <w:pStyle w:val="Tabletext"/>
              <w:numPr>
                <w:ilvl w:val="0"/>
                <w:numId w:val="25"/>
              </w:numPr>
              <w:rPr>
                <w:sz w:val="22"/>
                <w:szCs w:val="22"/>
              </w:rPr>
            </w:pPr>
            <w:r w:rsidRPr="00D8004B">
              <w:rPr>
                <w:sz w:val="22"/>
                <w:szCs w:val="22"/>
              </w:rPr>
              <w:t>the service lasts at least 50 minutes</w:t>
            </w:r>
          </w:p>
          <w:p w14:paraId="4AF7B0C4" w14:textId="77777777" w:rsidR="00AD0DED" w:rsidRPr="00D8004B" w:rsidRDefault="00AD0DED" w:rsidP="007251E8">
            <w:pPr>
              <w:pStyle w:val="Tabletext"/>
              <w:rPr>
                <w:rFonts w:eastAsiaTheme="minorHAnsi"/>
                <w:sz w:val="22"/>
                <w:szCs w:val="22"/>
                <w:lang w:eastAsia="en-US"/>
              </w:rPr>
            </w:pPr>
          </w:p>
        </w:tc>
        <w:tc>
          <w:tcPr>
            <w:tcW w:w="749" w:type="pct"/>
            <w:hideMark/>
          </w:tcPr>
          <w:p w14:paraId="1B453D80" w14:textId="77777777" w:rsidR="00AD0DED" w:rsidRPr="00D8004B" w:rsidRDefault="00AD0DED" w:rsidP="007251E8">
            <w:pPr>
              <w:pStyle w:val="Tabletext"/>
              <w:jc w:val="right"/>
              <w:rPr>
                <w:sz w:val="22"/>
                <w:szCs w:val="22"/>
                <w:lang w:eastAsia="en-US"/>
              </w:rPr>
            </w:pPr>
            <w:r w:rsidRPr="00D8004B">
              <w:rPr>
                <w:sz w:val="22"/>
                <w:szCs w:val="22"/>
                <w:lang w:eastAsia="en-US"/>
              </w:rPr>
              <w:t>105.45</w:t>
            </w:r>
          </w:p>
        </w:tc>
      </w:tr>
    </w:tbl>
    <w:p w14:paraId="3DBAD1A9" w14:textId="77777777" w:rsidR="00AD0DED" w:rsidRPr="00D8004B" w:rsidRDefault="00AD0DED" w:rsidP="00AD0DED">
      <w:pPr>
        <w:pStyle w:val="ItemHead"/>
      </w:pPr>
      <w:r w:rsidRPr="00D8004B">
        <w:t>12  Schedule 2 (after item 80115)</w:t>
      </w:r>
    </w:p>
    <w:p w14:paraId="430A282C"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1E15365" w14:textId="77777777" w:rsidTr="007251E8">
        <w:tc>
          <w:tcPr>
            <w:tcW w:w="687" w:type="pct"/>
            <w:hideMark/>
          </w:tcPr>
          <w:p w14:paraId="77B3E969" w14:textId="77777777" w:rsidR="00AD0DED" w:rsidRPr="00D8004B" w:rsidRDefault="00AD0DED" w:rsidP="007251E8">
            <w:pPr>
              <w:pStyle w:val="Tabletext"/>
              <w:rPr>
                <w:sz w:val="22"/>
                <w:szCs w:val="22"/>
                <w:lang w:eastAsia="en-US"/>
              </w:rPr>
            </w:pPr>
            <w:r w:rsidRPr="00D8004B">
              <w:rPr>
                <w:sz w:val="22"/>
                <w:szCs w:val="22"/>
                <w:lang w:eastAsia="en-US"/>
              </w:rPr>
              <w:t>80116</w:t>
            </w:r>
          </w:p>
        </w:tc>
        <w:tc>
          <w:tcPr>
            <w:tcW w:w="3564" w:type="pct"/>
            <w:hideMark/>
          </w:tcPr>
          <w:p w14:paraId="4C0E61A5"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at a place other than consulting rooms by an eligible psychologist to a person other than the patient, if: </w:t>
            </w:r>
          </w:p>
          <w:p w14:paraId="5EC4E48F" w14:textId="7F130676" w:rsidR="00AD0DED" w:rsidRPr="00D8004B" w:rsidRDefault="00AD0DED" w:rsidP="00A203AE">
            <w:pPr>
              <w:pStyle w:val="Tabletext"/>
              <w:numPr>
                <w:ilvl w:val="0"/>
                <w:numId w:val="26"/>
              </w:numPr>
              <w:rPr>
                <w:sz w:val="22"/>
                <w:szCs w:val="22"/>
              </w:rPr>
            </w:pPr>
            <w:r w:rsidRPr="00D8004B">
              <w:rPr>
                <w:sz w:val="22"/>
                <w:szCs w:val="22"/>
              </w:rPr>
              <w:t xml:space="preserve">the service is part of the patient’s treatment; </w:t>
            </w:r>
          </w:p>
          <w:p w14:paraId="42813830" w14:textId="02A92BD2" w:rsidR="00AD0DED" w:rsidRPr="00D8004B" w:rsidRDefault="00AD0DED" w:rsidP="007251E8">
            <w:pPr>
              <w:pStyle w:val="Tabletext"/>
              <w:numPr>
                <w:ilvl w:val="0"/>
                <w:numId w:val="26"/>
              </w:numPr>
              <w:rPr>
                <w:sz w:val="22"/>
                <w:szCs w:val="22"/>
              </w:rPr>
            </w:pPr>
            <w:r w:rsidRPr="00D8004B">
              <w:rPr>
                <w:sz w:val="22"/>
                <w:szCs w:val="22"/>
              </w:rPr>
              <w:t xml:space="preserve">the patient has been referred to the </w:t>
            </w:r>
            <w:r w:rsidRPr="00D8004B">
              <w:rPr>
                <w:rFonts w:eastAsiaTheme="minorHAnsi"/>
                <w:sz w:val="22"/>
                <w:szCs w:val="22"/>
                <w:lang w:eastAsia="en-US"/>
              </w:rPr>
              <w:t>eligible psychologist</w:t>
            </w:r>
            <w:r w:rsidRPr="00D8004B">
              <w:rPr>
                <w:sz w:val="22"/>
                <w:szCs w:val="22"/>
              </w:rPr>
              <w:t xml:space="preserve"> by a referring practitioner; and</w:t>
            </w:r>
          </w:p>
          <w:p w14:paraId="7255550A" w14:textId="43F3BD8A" w:rsidR="00AD0DED" w:rsidRPr="00D8004B" w:rsidRDefault="00AD0DED" w:rsidP="00A203AE">
            <w:pPr>
              <w:pStyle w:val="Tabletext"/>
              <w:numPr>
                <w:ilvl w:val="0"/>
                <w:numId w:val="26"/>
              </w:numPr>
              <w:rPr>
                <w:sz w:val="22"/>
                <w:szCs w:val="22"/>
              </w:rPr>
            </w:pPr>
            <w:r w:rsidRPr="00D8004B">
              <w:rPr>
                <w:sz w:val="22"/>
                <w:szCs w:val="22"/>
              </w:rPr>
              <w:lastRenderedPageBreak/>
              <w:t>the service lasts at least 50 minutes</w:t>
            </w:r>
          </w:p>
        </w:tc>
        <w:tc>
          <w:tcPr>
            <w:tcW w:w="749" w:type="pct"/>
            <w:hideMark/>
          </w:tcPr>
          <w:p w14:paraId="4EAC4509" w14:textId="77777777" w:rsidR="00AD0DED" w:rsidRPr="00D8004B" w:rsidRDefault="00AD0DED" w:rsidP="007251E8">
            <w:pPr>
              <w:pStyle w:val="Tabletext"/>
              <w:jc w:val="right"/>
              <w:rPr>
                <w:sz w:val="22"/>
                <w:szCs w:val="22"/>
                <w:lang w:eastAsia="en-US"/>
              </w:rPr>
            </w:pPr>
            <w:r w:rsidRPr="00D8004B">
              <w:rPr>
                <w:sz w:val="22"/>
                <w:szCs w:val="22"/>
                <w:lang w:eastAsia="en-US"/>
              </w:rPr>
              <w:lastRenderedPageBreak/>
              <w:t>132.45</w:t>
            </w:r>
          </w:p>
        </w:tc>
      </w:tr>
    </w:tbl>
    <w:p w14:paraId="7C491D75" w14:textId="77777777" w:rsidR="00AD0DED" w:rsidRPr="00D8004B" w:rsidRDefault="00AD0DED" w:rsidP="00AD0DED">
      <w:pPr>
        <w:pStyle w:val="ItemHead"/>
      </w:pPr>
      <w:r w:rsidRPr="00D8004B">
        <w:t>13  Schedule 2 (after item 80128)</w:t>
      </w:r>
    </w:p>
    <w:p w14:paraId="1BFC148E"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65FFC75B" w14:textId="77777777" w:rsidTr="007251E8">
        <w:tc>
          <w:tcPr>
            <w:tcW w:w="687" w:type="pct"/>
            <w:hideMark/>
          </w:tcPr>
          <w:p w14:paraId="30AD5996" w14:textId="77777777" w:rsidR="00AD0DED" w:rsidRPr="00D8004B" w:rsidRDefault="00AD0DED" w:rsidP="007251E8">
            <w:pPr>
              <w:pStyle w:val="Tabletext"/>
              <w:rPr>
                <w:sz w:val="22"/>
                <w:szCs w:val="22"/>
                <w:lang w:eastAsia="en-US"/>
              </w:rPr>
            </w:pPr>
            <w:r w:rsidRPr="00D8004B">
              <w:rPr>
                <w:sz w:val="22"/>
                <w:szCs w:val="22"/>
                <w:lang w:eastAsia="en-US"/>
              </w:rPr>
              <w:t>80129</w:t>
            </w:r>
          </w:p>
        </w:tc>
        <w:tc>
          <w:tcPr>
            <w:tcW w:w="3564" w:type="pct"/>
            <w:hideMark/>
          </w:tcPr>
          <w:p w14:paraId="0552ACB5"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in consulting rooms by an eligible occupational therapist to a person other than the patient, if: </w:t>
            </w:r>
          </w:p>
          <w:p w14:paraId="4FB84DBB" w14:textId="77777777" w:rsidR="00AD0DED" w:rsidRPr="00D8004B" w:rsidRDefault="00AD0DED" w:rsidP="00A203AE">
            <w:pPr>
              <w:pStyle w:val="Tabletext"/>
              <w:numPr>
                <w:ilvl w:val="0"/>
                <w:numId w:val="27"/>
              </w:numPr>
              <w:rPr>
                <w:sz w:val="22"/>
                <w:szCs w:val="22"/>
              </w:rPr>
            </w:pPr>
            <w:r w:rsidRPr="00D8004B">
              <w:rPr>
                <w:sz w:val="22"/>
                <w:szCs w:val="22"/>
              </w:rPr>
              <w:t xml:space="preserve">the service is part of the patient’s treatment; </w:t>
            </w:r>
          </w:p>
          <w:p w14:paraId="6C8ADEB1" w14:textId="4D3D5C24" w:rsidR="00AD0DED" w:rsidRPr="00D8004B" w:rsidRDefault="00AD0DED" w:rsidP="007251E8">
            <w:pPr>
              <w:pStyle w:val="Tabletext"/>
              <w:numPr>
                <w:ilvl w:val="0"/>
                <w:numId w:val="27"/>
              </w:numPr>
              <w:rPr>
                <w:sz w:val="22"/>
                <w:szCs w:val="22"/>
              </w:rPr>
            </w:pPr>
            <w:r w:rsidRPr="00D8004B">
              <w:rPr>
                <w:sz w:val="22"/>
                <w:szCs w:val="22"/>
              </w:rPr>
              <w:t xml:space="preserve">the patient has been referred to the eligible occupational therapist by a referring practitioner; and </w:t>
            </w:r>
          </w:p>
          <w:p w14:paraId="268E0B63" w14:textId="2CF31FC9" w:rsidR="00AD0DED" w:rsidRPr="00D8004B" w:rsidRDefault="00AD0DED" w:rsidP="00A203AE">
            <w:pPr>
              <w:pStyle w:val="Tabletext"/>
              <w:numPr>
                <w:ilvl w:val="0"/>
                <w:numId w:val="27"/>
              </w:numPr>
              <w:rPr>
                <w:sz w:val="22"/>
                <w:szCs w:val="22"/>
              </w:rPr>
            </w:pPr>
            <w:r w:rsidRPr="00D8004B">
              <w:rPr>
                <w:sz w:val="22"/>
                <w:szCs w:val="22"/>
              </w:rPr>
              <w:t>the service lasts at least 20 minutes but less than 50 minutes</w:t>
            </w:r>
          </w:p>
        </w:tc>
        <w:tc>
          <w:tcPr>
            <w:tcW w:w="749" w:type="pct"/>
            <w:hideMark/>
          </w:tcPr>
          <w:p w14:paraId="32579BC6" w14:textId="77777777" w:rsidR="00AD0DED" w:rsidRPr="00D8004B" w:rsidRDefault="00AD0DED" w:rsidP="007251E8">
            <w:pPr>
              <w:pStyle w:val="Tabletext"/>
              <w:jc w:val="right"/>
              <w:rPr>
                <w:sz w:val="22"/>
                <w:szCs w:val="22"/>
                <w:lang w:eastAsia="en-US"/>
              </w:rPr>
            </w:pPr>
            <w:r w:rsidRPr="00D8004B">
              <w:rPr>
                <w:sz w:val="22"/>
                <w:szCs w:val="22"/>
                <w:lang w:eastAsia="en-US"/>
              </w:rPr>
              <w:t>65.85</w:t>
            </w:r>
          </w:p>
        </w:tc>
      </w:tr>
    </w:tbl>
    <w:p w14:paraId="208FD264" w14:textId="77777777" w:rsidR="00AD0DED" w:rsidRPr="00D8004B" w:rsidRDefault="00AD0DED" w:rsidP="00AD0DED">
      <w:pPr>
        <w:pStyle w:val="ItemHead"/>
      </w:pPr>
      <w:r w:rsidRPr="00D8004B">
        <w:t>14  Schedule 2 (after item 80130)</w:t>
      </w:r>
    </w:p>
    <w:p w14:paraId="4887021F"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64E817A3" w14:textId="77777777" w:rsidTr="007251E8">
        <w:tc>
          <w:tcPr>
            <w:tcW w:w="687" w:type="pct"/>
            <w:hideMark/>
          </w:tcPr>
          <w:p w14:paraId="7E693726" w14:textId="77777777" w:rsidR="00AD0DED" w:rsidRPr="00D8004B" w:rsidRDefault="00AD0DED" w:rsidP="007251E8">
            <w:pPr>
              <w:pStyle w:val="Tabletext"/>
              <w:rPr>
                <w:sz w:val="22"/>
                <w:szCs w:val="22"/>
                <w:lang w:eastAsia="en-US"/>
              </w:rPr>
            </w:pPr>
            <w:r w:rsidRPr="00D8004B">
              <w:rPr>
                <w:sz w:val="22"/>
                <w:szCs w:val="22"/>
                <w:lang w:eastAsia="en-US"/>
              </w:rPr>
              <w:t>80131</w:t>
            </w:r>
          </w:p>
        </w:tc>
        <w:tc>
          <w:tcPr>
            <w:tcW w:w="3564" w:type="pct"/>
            <w:hideMark/>
          </w:tcPr>
          <w:p w14:paraId="2575AF7B"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at a place other than consulting rooms by an eligible occupational therapist to a person other than the patient, if: </w:t>
            </w:r>
          </w:p>
          <w:p w14:paraId="2ED9D322" w14:textId="77777777" w:rsidR="00AD0DED" w:rsidRPr="00D8004B" w:rsidRDefault="00AD0DED" w:rsidP="00A203AE">
            <w:pPr>
              <w:pStyle w:val="Tabletext"/>
              <w:numPr>
                <w:ilvl w:val="0"/>
                <w:numId w:val="28"/>
              </w:numPr>
              <w:rPr>
                <w:sz w:val="22"/>
                <w:szCs w:val="22"/>
              </w:rPr>
            </w:pPr>
            <w:r w:rsidRPr="00D8004B">
              <w:rPr>
                <w:sz w:val="22"/>
                <w:szCs w:val="22"/>
              </w:rPr>
              <w:t xml:space="preserve">the service is part of the patient’s treatment; </w:t>
            </w:r>
          </w:p>
          <w:p w14:paraId="758583D5" w14:textId="2D44BA40" w:rsidR="00AD0DED" w:rsidRPr="00D8004B" w:rsidRDefault="00AD0DED" w:rsidP="007251E8">
            <w:pPr>
              <w:pStyle w:val="Tabletext"/>
              <w:numPr>
                <w:ilvl w:val="0"/>
                <w:numId w:val="28"/>
              </w:numPr>
              <w:rPr>
                <w:sz w:val="22"/>
                <w:szCs w:val="22"/>
              </w:rPr>
            </w:pPr>
            <w:r w:rsidRPr="00D8004B">
              <w:rPr>
                <w:sz w:val="22"/>
                <w:szCs w:val="22"/>
              </w:rPr>
              <w:t xml:space="preserve">the patient has been referred to the eligible occupational therapist by a referring practitioner; and </w:t>
            </w:r>
          </w:p>
          <w:p w14:paraId="1E1F8355" w14:textId="59335AC4" w:rsidR="00AD0DED" w:rsidRPr="00D8004B" w:rsidRDefault="00AD0DED" w:rsidP="00A203AE">
            <w:pPr>
              <w:pStyle w:val="Tabletext"/>
              <w:numPr>
                <w:ilvl w:val="0"/>
                <w:numId w:val="28"/>
              </w:numPr>
              <w:rPr>
                <w:sz w:val="22"/>
                <w:szCs w:val="22"/>
              </w:rPr>
            </w:pPr>
            <w:r w:rsidRPr="00D8004B">
              <w:rPr>
                <w:sz w:val="22"/>
                <w:szCs w:val="22"/>
              </w:rPr>
              <w:t>the service lasts at least 20 minutes but less than 50 minutes</w:t>
            </w:r>
          </w:p>
        </w:tc>
        <w:tc>
          <w:tcPr>
            <w:tcW w:w="749" w:type="pct"/>
            <w:hideMark/>
          </w:tcPr>
          <w:p w14:paraId="39FE1E95" w14:textId="77777777" w:rsidR="00AD0DED" w:rsidRPr="00D8004B" w:rsidRDefault="00AD0DED" w:rsidP="007251E8">
            <w:pPr>
              <w:pStyle w:val="Tabletext"/>
              <w:jc w:val="right"/>
              <w:rPr>
                <w:sz w:val="22"/>
                <w:szCs w:val="22"/>
                <w:lang w:eastAsia="en-US"/>
              </w:rPr>
            </w:pPr>
            <w:r w:rsidRPr="00D8004B">
              <w:rPr>
                <w:sz w:val="22"/>
                <w:szCs w:val="22"/>
                <w:lang w:eastAsia="en-US"/>
              </w:rPr>
              <w:t>92.70</w:t>
            </w:r>
          </w:p>
        </w:tc>
      </w:tr>
    </w:tbl>
    <w:p w14:paraId="36DFBC6E" w14:textId="77777777" w:rsidR="00AD0DED" w:rsidRPr="00D8004B" w:rsidRDefault="00AD0DED" w:rsidP="00AD0DED">
      <w:pPr>
        <w:pStyle w:val="ItemHead"/>
      </w:pPr>
      <w:r w:rsidRPr="00D8004B">
        <w:t>15  Schedule 2 (after item 80135)</w:t>
      </w:r>
    </w:p>
    <w:p w14:paraId="404C973C"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2A057811" w14:textId="77777777" w:rsidTr="007251E8">
        <w:tc>
          <w:tcPr>
            <w:tcW w:w="687" w:type="pct"/>
            <w:hideMark/>
          </w:tcPr>
          <w:p w14:paraId="5552B961" w14:textId="77777777" w:rsidR="00AD0DED" w:rsidRPr="00D8004B" w:rsidRDefault="00AD0DED" w:rsidP="007251E8">
            <w:pPr>
              <w:pStyle w:val="Tabletext"/>
              <w:rPr>
                <w:sz w:val="22"/>
                <w:szCs w:val="22"/>
                <w:lang w:eastAsia="en-US"/>
              </w:rPr>
            </w:pPr>
            <w:r w:rsidRPr="00D8004B">
              <w:rPr>
                <w:sz w:val="22"/>
                <w:szCs w:val="22"/>
                <w:lang w:eastAsia="en-US"/>
              </w:rPr>
              <w:t>80137</w:t>
            </w:r>
          </w:p>
        </w:tc>
        <w:tc>
          <w:tcPr>
            <w:tcW w:w="3564" w:type="pct"/>
            <w:hideMark/>
          </w:tcPr>
          <w:p w14:paraId="619E9D3F"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in consulting rooms by an eligible occupational therapist to a person other than the patient, if: </w:t>
            </w:r>
          </w:p>
          <w:p w14:paraId="1D036004" w14:textId="77777777" w:rsidR="00AD0DED" w:rsidRPr="00D8004B" w:rsidRDefault="00AD0DED" w:rsidP="00A203AE">
            <w:pPr>
              <w:pStyle w:val="Tabletext"/>
              <w:numPr>
                <w:ilvl w:val="0"/>
                <w:numId w:val="29"/>
              </w:numPr>
              <w:rPr>
                <w:sz w:val="22"/>
                <w:szCs w:val="22"/>
              </w:rPr>
            </w:pPr>
            <w:r w:rsidRPr="00D8004B">
              <w:rPr>
                <w:sz w:val="22"/>
                <w:szCs w:val="22"/>
              </w:rPr>
              <w:t xml:space="preserve">the service is part of the patient’s treatment; </w:t>
            </w:r>
          </w:p>
          <w:p w14:paraId="25874309" w14:textId="13A174BF" w:rsidR="00AD0DED" w:rsidRPr="00D8004B" w:rsidRDefault="00AD0DED" w:rsidP="007251E8">
            <w:pPr>
              <w:pStyle w:val="Tabletext"/>
              <w:numPr>
                <w:ilvl w:val="0"/>
                <w:numId w:val="29"/>
              </w:numPr>
              <w:rPr>
                <w:sz w:val="22"/>
                <w:szCs w:val="22"/>
              </w:rPr>
            </w:pPr>
            <w:r w:rsidRPr="00D8004B">
              <w:rPr>
                <w:sz w:val="22"/>
                <w:szCs w:val="22"/>
              </w:rPr>
              <w:t xml:space="preserve">the patient has been referred to the eligible occupational therapist by a referring practitioner; and </w:t>
            </w:r>
          </w:p>
          <w:p w14:paraId="512371FB" w14:textId="5120DB9B" w:rsidR="00AD0DED" w:rsidRPr="00D8004B" w:rsidRDefault="00AD0DED" w:rsidP="00A203AE">
            <w:pPr>
              <w:pStyle w:val="Tabletext"/>
              <w:numPr>
                <w:ilvl w:val="0"/>
                <w:numId w:val="29"/>
              </w:numPr>
              <w:rPr>
                <w:sz w:val="22"/>
                <w:szCs w:val="22"/>
              </w:rPr>
            </w:pPr>
            <w:r w:rsidRPr="00D8004B">
              <w:rPr>
                <w:sz w:val="22"/>
                <w:szCs w:val="22"/>
              </w:rPr>
              <w:t>the service lasts at least 50 minutes</w:t>
            </w:r>
          </w:p>
        </w:tc>
        <w:tc>
          <w:tcPr>
            <w:tcW w:w="749" w:type="pct"/>
            <w:hideMark/>
          </w:tcPr>
          <w:p w14:paraId="57D88F7C" w14:textId="77777777" w:rsidR="00AD0DED" w:rsidRPr="00D8004B" w:rsidRDefault="00AD0DED" w:rsidP="007251E8">
            <w:pPr>
              <w:pStyle w:val="Tabletext"/>
              <w:jc w:val="right"/>
              <w:rPr>
                <w:sz w:val="22"/>
                <w:szCs w:val="22"/>
                <w:lang w:eastAsia="en-US"/>
              </w:rPr>
            </w:pPr>
            <w:r w:rsidRPr="00D8004B">
              <w:rPr>
                <w:sz w:val="22"/>
                <w:szCs w:val="22"/>
                <w:lang w:eastAsia="en-US"/>
              </w:rPr>
              <w:t>92.95</w:t>
            </w:r>
          </w:p>
        </w:tc>
      </w:tr>
    </w:tbl>
    <w:p w14:paraId="2EDBECDC" w14:textId="77777777" w:rsidR="00AD0DED" w:rsidRPr="00D8004B" w:rsidRDefault="00AD0DED" w:rsidP="00AD0DED">
      <w:pPr>
        <w:pStyle w:val="ItemHead"/>
      </w:pPr>
      <w:r w:rsidRPr="00D8004B">
        <w:t>16  Schedule 2 (after item 80140)</w:t>
      </w:r>
    </w:p>
    <w:p w14:paraId="461A6EBE"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0BA42C9C" w14:textId="77777777" w:rsidTr="007251E8">
        <w:tc>
          <w:tcPr>
            <w:tcW w:w="687" w:type="pct"/>
            <w:hideMark/>
          </w:tcPr>
          <w:p w14:paraId="7F17390D" w14:textId="77777777" w:rsidR="00AD0DED" w:rsidRPr="00D8004B" w:rsidRDefault="00AD0DED" w:rsidP="007251E8">
            <w:pPr>
              <w:pStyle w:val="Tabletext"/>
              <w:rPr>
                <w:sz w:val="22"/>
                <w:szCs w:val="22"/>
                <w:lang w:eastAsia="en-US"/>
              </w:rPr>
            </w:pPr>
            <w:r w:rsidRPr="00D8004B">
              <w:rPr>
                <w:sz w:val="22"/>
                <w:szCs w:val="22"/>
                <w:lang w:eastAsia="en-US"/>
              </w:rPr>
              <w:t>80141</w:t>
            </w:r>
          </w:p>
        </w:tc>
        <w:tc>
          <w:tcPr>
            <w:tcW w:w="3564" w:type="pct"/>
            <w:hideMark/>
          </w:tcPr>
          <w:p w14:paraId="38F4933F"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at a place other than consulting rooms by an eligible occupational therapist to a person other than the patient, if: </w:t>
            </w:r>
          </w:p>
          <w:p w14:paraId="19C1A48B" w14:textId="77777777" w:rsidR="00AD0DED" w:rsidRPr="00D8004B" w:rsidRDefault="00AD0DED" w:rsidP="00A203AE">
            <w:pPr>
              <w:pStyle w:val="Tabletext"/>
              <w:numPr>
                <w:ilvl w:val="0"/>
                <w:numId w:val="30"/>
              </w:numPr>
              <w:rPr>
                <w:sz w:val="22"/>
                <w:szCs w:val="22"/>
              </w:rPr>
            </w:pPr>
            <w:r w:rsidRPr="00D8004B">
              <w:rPr>
                <w:sz w:val="22"/>
                <w:szCs w:val="22"/>
              </w:rPr>
              <w:t xml:space="preserve">the service is part of the patient’s treatment; </w:t>
            </w:r>
          </w:p>
          <w:p w14:paraId="34D21501" w14:textId="27DDBBFF" w:rsidR="00AD0DED" w:rsidRPr="00D8004B" w:rsidRDefault="00AD0DED" w:rsidP="007251E8">
            <w:pPr>
              <w:pStyle w:val="Tabletext"/>
              <w:numPr>
                <w:ilvl w:val="0"/>
                <w:numId w:val="30"/>
              </w:numPr>
              <w:rPr>
                <w:sz w:val="22"/>
                <w:szCs w:val="22"/>
              </w:rPr>
            </w:pPr>
            <w:r w:rsidRPr="00D8004B">
              <w:rPr>
                <w:sz w:val="22"/>
                <w:szCs w:val="22"/>
              </w:rPr>
              <w:t xml:space="preserve">the patient has been referred to the eligible occupational therapist by a referring practitioner; and </w:t>
            </w:r>
          </w:p>
          <w:p w14:paraId="7A7C9D27" w14:textId="5F280BE6" w:rsidR="00AD0DED" w:rsidRPr="00D8004B" w:rsidRDefault="00AD0DED" w:rsidP="00A203AE">
            <w:pPr>
              <w:pStyle w:val="Tabletext"/>
              <w:numPr>
                <w:ilvl w:val="0"/>
                <w:numId w:val="30"/>
              </w:numPr>
              <w:rPr>
                <w:sz w:val="22"/>
                <w:szCs w:val="22"/>
              </w:rPr>
            </w:pPr>
            <w:r w:rsidRPr="00D8004B">
              <w:rPr>
                <w:sz w:val="22"/>
                <w:szCs w:val="22"/>
              </w:rPr>
              <w:t>the service lasts at least 50 minutes</w:t>
            </w:r>
          </w:p>
        </w:tc>
        <w:tc>
          <w:tcPr>
            <w:tcW w:w="749" w:type="pct"/>
            <w:hideMark/>
          </w:tcPr>
          <w:p w14:paraId="19A5E08C" w14:textId="77777777" w:rsidR="00AD0DED" w:rsidRPr="00D8004B" w:rsidRDefault="00AD0DED" w:rsidP="007251E8">
            <w:pPr>
              <w:pStyle w:val="Tabletext"/>
              <w:jc w:val="right"/>
              <w:rPr>
                <w:sz w:val="22"/>
                <w:szCs w:val="22"/>
                <w:lang w:eastAsia="en-US"/>
              </w:rPr>
            </w:pPr>
            <w:r w:rsidRPr="00D8004B">
              <w:rPr>
                <w:sz w:val="22"/>
                <w:szCs w:val="22"/>
                <w:lang w:eastAsia="en-US"/>
              </w:rPr>
              <w:t>119.85</w:t>
            </w:r>
          </w:p>
        </w:tc>
      </w:tr>
    </w:tbl>
    <w:p w14:paraId="345016AB" w14:textId="77777777" w:rsidR="00AD0DED" w:rsidRPr="00D8004B" w:rsidRDefault="00AD0DED" w:rsidP="00AD0DED">
      <w:pPr>
        <w:pStyle w:val="ItemHead"/>
      </w:pPr>
      <w:r w:rsidRPr="00D8004B">
        <w:t>17  Schedule 2 (after item 80153)</w:t>
      </w:r>
    </w:p>
    <w:p w14:paraId="7F826839"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F137EA0" w14:textId="77777777" w:rsidTr="007251E8">
        <w:tc>
          <w:tcPr>
            <w:tcW w:w="687" w:type="pct"/>
            <w:hideMark/>
          </w:tcPr>
          <w:p w14:paraId="48E54532" w14:textId="77777777" w:rsidR="00AD0DED" w:rsidRPr="00D8004B" w:rsidRDefault="00AD0DED" w:rsidP="007251E8">
            <w:pPr>
              <w:pStyle w:val="Tabletext"/>
              <w:rPr>
                <w:sz w:val="22"/>
                <w:szCs w:val="22"/>
                <w:lang w:eastAsia="en-US"/>
              </w:rPr>
            </w:pPr>
            <w:r w:rsidRPr="00D8004B">
              <w:rPr>
                <w:sz w:val="22"/>
                <w:szCs w:val="22"/>
                <w:lang w:eastAsia="en-US"/>
              </w:rPr>
              <w:lastRenderedPageBreak/>
              <w:t>80154</w:t>
            </w:r>
          </w:p>
        </w:tc>
        <w:tc>
          <w:tcPr>
            <w:tcW w:w="3564" w:type="pct"/>
            <w:hideMark/>
          </w:tcPr>
          <w:p w14:paraId="1E9C7DFC"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in consulting rooms by an eligible social worker to a person other than the patient, if: </w:t>
            </w:r>
          </w:p>
          <w:p w14:paraId="7499F8D2" w14:textId="20517734" w:rsidR="00AD0DED" w:rsidRPr="00D8004B" w:rsidRDefault="00AD0DED" w:rsidP="00A203AE">
            <w:pPr>
              <w:pStyle w:val="Tabletext"/>
              <w:numPr>
                <w:ilvl w:val="0"/>
                <w:numId w:val="31"/>
              </w:numPr>
              <w:rPr>
                <w:sz w:val="22"/>
                <w:szCs w:val="22"/>
              </w:rPr>
            </w:pPr>
            <w:r w:rsidRPr="00D8004B">
              <w:rPr>
                <w:sz w:val="22"/>
                <w:szCs w:val="22"/>
              </w:rPr>
              <w:t xml:space="preserve">the service is part of the patient’s treatment; </w:t>
            </w:r>
          </w:p>
          <w:p w14:paraId="51EB8D0B" w14:textId="6E9DA642" w:rsidR="00AD0DED" w:rsidRPr="00D8004B" w:rsidRDefault="00AD0DED" w:rsidP="007251E8">
            <w:pPr>
              <w:pStyle w:val="Tabletext"/>
              <w:numPr>
                <w:ilvl w:val="0"/>
                <w:numId w:val="31"/>
              </w:numPr>
              <w:rPr>
                <w:sz w:val="22"/>
                <w:szCs w:val="22"/>
              </w:rPr>
            </w:pPr>
            <w:r w:rsidRPr="00D8004B">
              <w:rPr>
                <w:sz w:val="22"/>
                <w:szCs w:val="22"/>
              </w:rPr>
              <w:t xml:space="preserve">the patient has been referred to the eligible social worker by a referring practitioner; and </w:t>
            </w:r>
          </w:p>
          <w:p w14:paraId="548EC978" w14:textId="7D6FFBB1" w:rsidR="00AD0DED" w:rsidRPr="00D8004B" w:rsidRDefault="00AD0DED" w:rsidP="00A203AE">
            <w:pPr>
              <w:pStyle w:val="Tabletext"/>
              <w:numPr>
                <w:ilvl w:val="0"/>
                <w:numId w:val="31"/>
              </w:numPr>
              <w:rPr>
                <w:sz w:val="22"/>
                <w:szCs w:val="22"/>
              </w:rPr>
            </w:pPr>
            <w:r w:rsidRPr="00D8004B">
              <w:rPr>
                <w:sz w:val="22"/>
                <w:szCs w:val="22"/>
              </w:rPr>
              <w:t>the service lasts at least 20 minutes but less than 50 minutes</w:t>
            </w:r>
          </w:p>
        </w:tc>
        <w:tc>
          <w:tcPr>
            <w:tcW w:w="749" w:type="pct"/>
            <w:hideMark/>
          </w:tcPr>
          <w:p w14:paraId="04D3DEB5" w14:textId="77777777" w:rsidR="00AD0DED" w:rsidRPr="00D8004B" w:rsidRDefault="00AD0DED" w:rsidP="007251E8">
            <w:pPr>
              <w:pStyle w:val="Tabletext"/>
              <w:jc w:val="right"/>
              <w:rPr>
                <w:sz w:val="22"/>
                <w:szCs w:val="22"/>
                <w:lang w:eastAsia="en-US"/>
              </w:rPr>
            </w:pPr>
            <w:r w:rsidRPr="00D8004B">
              <w:rPr>
                <w:sz w:val="22"/>
                <w:szCs w:val="22"/>
                <w:lang w:eastAsia="en-US"/>
              </w:rPr>
              <w:t>65.85</w:t>
            </w:r>
          </w:p>
        </w:tc>
      </w:tr>
    </w:tbl>
    <w:p w14:paraId="39ED94CB" w14:textId="77777777" w:rsidR="00AD0DED" w:rsidRPr="00D8004B" w:rsidRDefault="00AD0DED" w:rsidP="00AD0DED">
      <w:pPr>
        <w:pStyle w:val="ItemHead"/>
      </w:pPr>
      <w:r w:rsidRPr="00D8004B">
        <w:t>18  Schedule 2 (after item 80155)</w:t>
      </w:r>
    </w:p>
    <w:p w14:paraId="6A721353"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353610B7" w14:textId="77777777" w:rsidTr="007251E8">
        <w:tc>
          <w:tcPr>
            <w:tcW w:w="687" w:type="pct"/>
            <w:hideMark/>
          </w:tcPr>
          <w:p w14:paraId="355C405A" w14:textId="77777777" w:rsidR="00AD0DED" w:rsidRPr="00D8004B" w:rsidRDefault="00AD0DED" w:rsidP="007251E8">
            <w:pPr>
              <w:pStyle w:val="Tabletext"/>
              <w:rPr>
                <w:sz w:val="22"/>
                <w:szCs w:val="22"/>
                <w:lang w:eastAsia="en-US"/>
              </w:rPr>
            </w:pPr>
            <w:r w:rsidRPr="00D8004B">
              <w:rPr>
                <w:sz w:val="22"/>
                <w:szCs w:val="22"/>
                <w:lang w:eastAsia="en-US"/>
              </w:rPr>
              <w:t>80156</w:t>
            </w:r>
          </w:p>
        </w:tc>
        <w:tc>
          <w:tcPr>
            <w:tcW w:w="3564" w:type="pct"/>
            <w:hideMark/>
          </w:tcPr>
          <w:p w14:paraId="2F1D976F"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at a place other than consulting rooms by an eligible social worker to a person other than the patient, if: </w:t>
            </w:r>
          </w:p>
          <w:p w14:paraId="1D4755E4" w14:textId="77777777" w:rsidR="00AD0DED" w:rsidRPr="00D8004B" w:rsidRDefault="00AD0DED" w:rsidP="00A203AE">
            <w:pPr>
              <w:pStyle w:val="Tabletext"/>
              <w:numPr>
                <w:ilvl w:val="0"/>
                <w:numId w:val="32"/>
              </w:numPr>
              <w:rPr>
                <w:sz w:val="22"/>
                <w:szCs w:val="22"/>
              </w:rPr>
            </w:pPr>
            <w:r w:rsidRPr="00D8004B">
              <w:rPr>
                <w:sz w:val="22"/>
                <w:szCs w:val="22"/>
              </w:rPr>
              <w:t xml:space="preserve">the service is part of the patient’s treatment; </w:t>
            </w:r>
          </w:p>
          <w:p w14:paraId="54B6DA21" w14:textId="54FC5BE1" w:rsidR="00AD0DED" w:rsidRPr="00D8004B" w:rsidRDefault="00AD0DED" w:rsidP="007251E8">
            <w:pPr>
              <w:pStyle w:val="Tabletext"/>
              <w:numPr>
                <w:ilvl w:val="0"/>
                <w:numId w:val="32"/>
              </w:numPr>
              <w:rPr>
                <w:sz w:val="22"/>
                <w:szCs w:val="22"/>
              </w:rPr>
            </w:pPr>
            <w:r w:rsidRPr="00D8004B">
              <w:rPr>
                <w:sz w:val="22"/>
                <w:szCs w:val="22"/>
              </w:rPr>
              <w:t xml:space="preserve">the patient has been referred to the eligible social worker by a referring practitioner; and </w:t>
            </w:r>
          </w:p>
          <w:p w14:paraId="05DAF6B7" w14:textId="55E0CF44" w:rsidR="00AD0DED" w:rsidRPr="00D8004B" w:rsidRDefault="00AD0DED" w:rsidP="00A203AE">
            <w:pPr>
              <w:pStyle w:val="Tabletext"/>
              <w:numPr>
                <w:ilvl w:val="0"/>
                <w:numId w:val="32"/>
              </w:numPr>
              <w:rPr>
                <w:sz w:val="22"/>
                <w:szCs w:val="22"/>
              </w:rPr>
            </w:pPr>
            <w:r w:rsidRPr="00D8004B">
              <w:rPr>
                <w:sz w:val="22"/>
                <w:szCs w:val="22"/>
              </w:rPr>
              <w:t>the service lasts at least 20 minutes but less than 50 minutes</w:t>
            </w:r>
          </w:p>
        </w:tc>
        <w:tc>
          <w:tcPr>
            <w:tcW w:w="749" w:type="pct"/>
            <w:hideMark/>
          </w:tcPr>
          <w:p w14:paraId="3C376BF9" w14:textId="77777777" w:rsidR="00AD0DED" w:rsidRPr="00D8004B" w:rsidRDefault="00AD0DED" w:rsidP="007251E8">
            <w:pPr>
              <w:pStyle w:val="Tabletext"/>
              <w:jc w:val="right"/>
              <w:rPr>
                <w:sz w:val="22"/>
                <w:szCs w:val="22"/>
                <w:lang w:eastAsia="en-US"/>
              </w:rPr>
            </w:pPr>
            <w:r w:rsidRPr="00D8004B">
              <w:rPr>
                <w:sz w:val="22"/>
                <w:szCs w:val="22"/>
                <w:lang w:eastAsia="en-US"/>
              </w:rPr>
              <w:t>92.70</w:t>
            </w:r>
          </w:p>
        </w:tc>
      </w:tr>
    </w:tbl>
    <w:p w14:paraId="762C0D7A" w14:textId="77777777" w:rsidR="00AD0DED" w:rsidRPr="00D8004B" w:rsidRDefault="00AD0DED" w:rsidP="00AD0DED">
      <w:pPr>
        <w:pStyle w:val="ItemHead"/>
      </w:pPr>
      <w:r w:rsidRPr="00D8004B">
        <w:t>19  Schedule 2 (after item 80160)</w:t>
      </w:r>
    </w:p>
    <w:p w14:paraId="130DE8B9"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684A11D9" w14:textId="77777777" w:rsidTr="007251E8">
        <w:tc>
          <w:tcPr>
            <w:tcW w:w="687" w:type="pct"/>
            <w:hideMark/>
          </w:tcPr>
          <w:p w14:paraId="17A5CE29" w14:textId="77777777" w:rsidR="00AD0DED" w:rsidRPr="00D8004B" w:rsidRDefault="00AD0DED" w:rsidP="007251E8">
            <w:pPr>
              <w:pStyle w:val="Tabletext"/>
              <w:rPr>
                <w:sz w:val="22"/>
                <w:szCs w:val="22"/>
                <w:lang w:eastAsia="en-US"/>
              </w:rPr>
            </w:pPr>
            <w:r w:rsidRPr="00D8004B">
              <w:rPr>
                <w:sz w:val="22"/>
                <w:szCs w:val="22"/>
                <w:lang w:eastAsia="en-US"/>
              </w:rPr>
              <w:t>80162</w:t>
            </w:r>
          </w:p>
        </w:tc>
        <w:tc>
          <w:tcPr>
            <w:tcW w:w="3564" w:type="pct"/>
            <w:hideMark/>
          </w:tcPr>
          <w:p w14:paraId="4EE2C346"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in consulting rooms by an eligible social worker to a person other than the patient, if: </w:t>
            </w:r>
          </w:p>
          <w:p w14:paraId="6C6A4019" w14:textId="77777777" w:rsidR="00AD0DED" w:rsidRPr="00D8004B" w:rsidRDefault="00AD0DED" w:rsidP="00A203AE">
            <w:pPr>
              <w:pStyle w:val="Tabletext"/>
              <w:numPr>
                <w:ilvl w:val="0"/>
                <w:numId w:val="33"/>
              </w:numPr>
              <w:rPr>
                <w:sz w:val="22"/>
                <w:szCs w:val="22"/>
              </w:rPr>
            </w:pPr>
            <w:r w:rsidRPr="00D8004B">
              <w:rPr>
                <w:sz w:val="22"/>
                <w:szCs w:val="22"/>
              </w:rPr>
              <w:t xml:space="preserve">the service is part of the patient’s treatment; </w:t>
            </w:r>
          </w:p>
          <w:p w14:paraId="4329FFF5" w14:textId="1ABEA93F" w:rsidR="00AD0DED" w:rsidRPr="00D8004B" w:rsidRDefault="00AD0DED" w:rsidP="007251E8">
            <w:pPr>
              <w:pStyle w:val="Tabletext"/>
              <w:numPr>
                <w:ilvl w:val="0"/>
                <w:numId w:val="33"/>
              </w:numPr>
              <w:rPr>
                <w:sz w:val="22"/>
                <w:szCs w:val="22"/>
              </w:rPr>
            </w:pPr>
            <w:r w:rsidRPr="00D8004B">
              <w:rPr>
                <w:sz w:val="22"/>
                <w:szCs w:val="22"/>
              </w:rPr>
              <w:t xml:space="preserve">the patient has been referred to the eligible social worker by a referring practitioner; and </w:t>
            </w:r>
          </w:p>
          <w:p w14:paraId="3D4D4407" w14:textId="2A3EEBC6" w:rsidR="00AD0DED" w:rsidRPr="00D8004B" w:rsidRDefault="00AD0DED" w:rsidP="00A203AE">
            <w:pPr>
              <w:pStyle w:val="Tabletext"/>
              <w:numPr>
                <w:ilvl w:val="0"/>
                <w:numId w:val="33"/>
              </w:numPr>
              <w:rPr>
                <w:sz w:val="22"/>
                <w:szCs w:val="22"/>
              </w:rPr>
            </w:pPr>
            <w:r w:rsidRPr="00D8004B">
              <w:rPr>
                <w:sz w:val="22"/>
                <w:szCs w:val="22"/>
              </w:rPr>
              <w:t>the service lasts at least 50 minutes</w:t>
            </w:r>
          </w:p>
        </w:tc>
        <w:tc>
          <w:tcPr>
            <w:tcW w:w="749" w:type="pct"/>
            <w:hideMark/>
          </w:tcPr>
          <w:p w14:paraId="58379B34" w14:textId="77777777" w:rsidR="00AD0DED" w:rsidRPr="00D8004B" w:rsidRDefault="00AD0DED" w:rsidP="007251E8">
            <w:pPr>
              <w:pStyle w:val="Tabletext"/>
              <w:jc w:val="right"/>
              <w:rPr>
                <w:sz w:val="22"/>
                <w:szCs w:val="22"/>
                <w:lang w:eastAsia="en-US"/>
              </w:rPr>
            </w:pPr>
            <w:r w:rsidRPr="00D8004B">
              <w:rPr>
                <w:sz w:val="22"/>
                <w:szCs w:val="22"/>
                <w:lang w:eastAsia="en-US"/>
              </w:rPr>
              <w:t>92.95</w:t>
            </w:r>
          </w:p>
        </w:tc>
      </w:tr>
    </w:tbl>
    <w:p w14:paraId="7C9BAA9D" w14:textId="77777777" w:rsidR="00AD0DED" w:rsidRPr="00D8004B" w:rsidRDefault="00AD0DED" w:rsidP="00AD0DED">
      <w:pPr>
        <w:pStyle w:val="ItemHead"/>
      </w:pPr>
      <w:r w:rsidRPr="00D8004B">
        <w:t>20  Schedule 2 (after item 80165)</w:t>
      </w:r>
    </w:p>
    <w:p w14:paraId="7AED41BE"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610A244F" w14:textId="77777777" w:rsidTr="007251E8">
        <w:tc>
          <w:tcPr>
            <w:tcW w:w="687" w:type="pct"/>
            <w:hideMark/>
          </w:tcPr>
          <w:p w14:paraId="7B0007D6" w14:textId="77777777" w:rsidR="00AD0DED" w:rsidRPr="00D8004B" w:rsidRDefault="00AD0DED" w:rsidP="007251E8">
            <w:pPr>
              <w:pStyle w:val="Tabletext"/>
              <w:rPr>
                <w:sz w:val="22"/>
                <w:szCs w:val="22"/>
                <w:lang w:eastAsia="en-US"/>
              </w:rPr>
            </w:pPr>
            <w:r w:rsidRPr="00D8004B">
              <w:rPr>
                <w:sz w:val="22"/>
                <w:szCs w:val="22"/>
                <w:lang w:eastAsia="en-US"/>
              </w:rPr>
              <w:t>80166</w:t>
            </w:r>
          </w:p>
        </w:tc>
        <w:tc>
          <w:tcPr>
            <w:tcW w:w="3564" w:type="pct"/>
            <w:hideMark/>
          </w:tcPr>
          <w:p w14:paraId="4B3999A6" w14:textId="77777777" w:rsidR="00AD0DED" w:rsidRPr="00D8004B" w:rsidRDefault="00AD0DED" w:rsidP="007251E8">
            <w:pPr>
              <w:pStyle w:val="Tabletext"/>
              <w:rPr>
                <w:sz w:val="22"/>
                <w:szCs w:val="22"/>
              </w:rPr>
            </w:pPr>
            <w:r w:rsidRPr="00D8004B">
              <w:rPr>
                <w:sz w:val="22"/>
                <w:szCs w:val="22"/>
              </w:rPr>
              <w:t xml:space="preserve">Focussed psychological strategies health service provided at a place other than consulting rooms by an eligible social worker to a person other than the patient, if: </w:t>
            </w:r>
          </w:p>
          <w:p w14:paraId="7BC84759" w14:textId="01E8B50C" w:rsidR="00AD0DED" w:rsidRPr="00D8004B" w:rsidRDefault="00AD0DED" w:rsidP="00A203AE">
            <w:pPr>
              <w:pStyle w:val="Tabletext"/>
              <w:numPr>
                <w:ilvl w:val="0"/>
                <w:numId w:val="34"/>
              </w:numPr>
              <w:rPr>
                <w:sz w:val="22"/>
                <w:szCs w:val="22"/>
              </w:rPr>
            </w:pPr>
            <w:r w:rsidRPr="00D8004B">
              <w:rPr>
                <w:sz w:val="22"/>
                <w:szCs w:val="22"/>
              </w:rPr>
              <w:t xml:space="preserve">the service is part of the patient’s treatment; </w:t>
            </w:r>
          </w:p>
          <w:p w14:paraId="4D661D90" w14:textId="72E09AE1" w:rsidR="00AD0DED" w:rsidRPr="00D8004B" w:rsidRDefault="00AD0DED" w:rsidP="007251E8">
            <w:pPr>
              <w:pStyle w:val="Tabletext"/>
              <w:numPr>
                <w:ilvl w:val="0"/>
                <w:numId w:val="34"/>
              </w:numPr>
              <w:rPr>
                <w:sz w:val="22"/>
                <w:szCs w:val="22"/>
              </w:rPr>
            </w:pPr>
            <w:r w:rsidRPr="00D8004B">
              <w:rPr>
                <w:sz w:val="22"/>
                <w:szCs w:val="22"/>
              </w:rPr>
              <w:t xml:space="preserve">the patient has been referred to the eligible social worker by a referring practitioner; and </w:t>
            </w:r>
          </w:p>
          <w:p w14:paraId="6188FD72" w14:textId="75E35EF9" w:rsidR="00AD0DED" w:rsidRPr="00D8004B" w:rsidRDefault="00AD0DED" w:rsidP="00A203AE">
            <w:pPr>
              <w:pStyle w:val="Tabletext"/>
              <w:numPr>
                <w:ilvl w:val="0"/>
                <w:numId w:val="34"/>
              </w:numPr>
              <w:rPr>
                <w:sz w:val="22"/>
                <w:szCs w:val="22"/>
              </w:rPr>
            </w:pPr>
            <w:r w:rsidRPr="00D8004B">
              <w:rPr>
                <w:sz w:val="22"/>
                <w:szCs w:val="22"/>
              </w:rPr>
              <w:t>the service lasts at least 50 minutes</w:t>
            </w:r>
          </w:p>
        </w:tc>
        <w:tc>
          <w:tcPr>
            <w:tcW w:w="749" w:type="pct"/>
            <w:hideMark/>
          </w:tcPr>
          <w:p w14:paraId="5F6FD9FA" w14:textId="77777777" w:rsidR="00AD0DED" w:rsidRPr="00D8004B" w:rsidRDefault="00AD0DED" w:rsidP="007251E8">
            <w:pPr>
              <w:pStyle w:val="Tabletext"/>
              <w:jc w:val="right"/>
              <w:rPr>
                <w:sz w:val="22"/>
                <w:szCs w:val="22"/>
                <w:lang w:eastAsia="en-US"/>
              </w:rPr>
            </w:pPr>
            <w:r w:rsidRPr="00D8004B">
              <w:rPr>
                <w:sz w:val="22"/>
                <w:szCs w:val="22"/>
                <w:lang w:eastAsia="en-US"/>
              </w:rPr>
              <w:t>119.85</w:t>
            </w:r>
          </w:p>
        </w:tc>
      </w:tr>
    </w:tbl>
    <w:p w14:paraId="5D1FD865" w14:textId="77777777" w:rsidR="00AD0DED" w:rsidRPr="00D8004B" w:rsidRDefault="00AD0DED" w:rsidP="00AD0DED">
      <w:pPr>
        <w:pStyle w:val="ActHead9"/>
      </w:pPr>
      <w:bookmarkStart w:id="13" w:name="_Hlk118124673"/>
      <w:bookmarkStart w:id="14" w:name="_Toc125380096"/>
      <w:r w:rsidRPr="00D8004B">
        <w:t>Health Insurance (Section 3C General Medical Services – Telehealth and Telephone Attendances) Determination 2021</w:t>
      </w:r>
      <w:bookmarkEnd w:id="13"/>
      <w:bookmarkEnd w:id="14"/>
      <w:r w:rsidRPr="00D8004B">
        <w:t xml:space="preserve"> </w:t>
      </w:r>
    </w:p>
    <w:p w14:paraId="29BD7189" w14:textId="77777777" w:rsidR="00AD0DED" w:rsidRPr="00D8004B" w:rsidRDefault="00AD0DED" w:rsidP="00AD0DED">
      <w:pPr>
        <w:pStyle w:val="ItemHead"/>
      </w:pPr>
      <w:r w:rsidRPr="00D8004B">
        <w:t>21  Subsection 7(2)</w:t>
      </w:r>
    </w:p>
    <w:p w14:paraId="63B95C40" w14:textId="77777777" w:rsidR="00AD0DED" w:rsidRPr="00D8004B" w:rsidRDefault="00AD0DED" w:rsidP="00AD0DED">
      <w:pPr>
        <w:pStyle w:val="Item"/>
      </w:pPr>
      <w:r w:rsidRPr="00D8004B">
        <w:t>After “to a patient”, insert “</w:t>
      </w:r>
      <w:r w:rsidRPr="00D8004B">
        <w:rPr>
          <w:color w:val="000000"/>
          <w:szCs w:val="22"/>
        </w:rPr>
        <w:t>, or to a person other than the patient as part of the patient’s treatment,”.</w:t>
      </w:r>
    </w:p>
    <w:p w14:paraId="5914E807" w14:textId="77777777" w:rsidR="00AD0DED" w:rsidRPr="00D8004B" w:rsidRDefault="00AD0DED" w:rsidP="00AD0DED">
      <w:pPr>
        <w:pStyle w:val="ItemHead"/>
      </w:pPr>
      <w:r w:rsidRPr="00D8004B">
        <w:lastRenderedPageBreak/>
        <w:t>22  Paragraphs 7(2)(b) to (d)</w:t>
      </w:r>
    </w:p>
    <w:p w14:paraId="12163A26" w14:textId="77777777" w:rsidR="00AD0DED" w:rsidRPr="00D8004B" w:rsidRDefault="00AD0DED" w:rsidP="00AD0DED">
      <w:pPr>
        <w:pStyle w:val="Item"/>
      </w:pPr>
      <w:r w:rsidRPr="00D8004B">
        <w:t>Repeal the paragraphs, substitute:</w:t>
      </w:r>
    </w:p>
    <w:p w14:paraId="79C182F7" w14:textId="77777777" w:rsidR="00AD0DED" w:rsidRPr="00D8004B" w:rsidRDefault="00AD0DED" w:rsidP="00AD0DED">
      <w:pPr>
        <w:shd w:val="clear" w:color="auto" w:fill="FFFFFF"/>
        <w:spacing w:before="120" w:after="120"/>
        <w:ind w:left="1775" w:hanging="357"/>
        <w:rPr>
          <w:rFonts w:eastAsia="Times New Roman" w:cs="Times New Roman"/>
          <w:color w:val="000000"/>
          <w:szCs w:val="22"/>
          <w:lang w:eastAsia="en-AU"/>
        </w:rPr>
      </w:pPr>
      <w:r w:rsidRPr="00D8004B">
        <w:rPr>
          <w:rFonts w:eastAsia="Times New Roman" w:cs="Times New Roman"/>
          <w:color w:val="000000"/>
          <w:szCs w:val="22"/>
          <w:lang w:eastAsia="en-AU"/>
        </w:rPr>
        <w:t xml:space="preserve">(b) items 283, 285, 286, 287, </w:t>
      </w:r>
      <w:r w:rsidRPr="00D8004B">
        <w:t>309, 311, 313 or 315</w:t>
      </w:r>
      <w:r w:rsidRPr="00D8004B">
        <w:rPr>
          <w:rFonts w:eastAsia="Times New Roman" w:cs="Times New Roman"/>
          <w:color w:val="000000"/>
          <w:szCs w:val="22"/>
          <w:lang w:eastAsia="en-AU"/>
        </w:rPr>
        <w:t xml:space="preserve"> of the Other Medical Practitioner Determination; or</w:t>
      </w:r>
    </w:p>
    <w:p w14:paraId="0FCA42A8" w14:textId="57F16D16" w:rsidR="00AD0DED" w:rsidRPr="00D8004B" w:rsidRDefault="00AD0DED" w:rsidP="00AD0DED">
      <w:pPr>
        <w:shd w:val="clear" w:color="auto" w:fill="FFFFFF"/>
        <w:spacing w:before="120" w:after="120"/>
        <w:ind w:left="1775" w:hanging="357"/>
        <w:rPr>
          <w:rFonts w:eastAsia="Times New Roman" w:cs="Times New Roman"/>
          <w:color w:val="000000"/>
          <w:szCs w:val="22"/>
          <w:lang w:eastAsia="en-AU"/>
        </w:rPr>
      </w:pPr>
      <w:r w:rsidRPr="00D8004B">
        <w:rPr>
          <w:rFonts w:eastAsia="Times New Roman" w:cs="Times New Roman"/>
          <w:color w:val="000000"/>
          <w:szCs w:val="22"/>
          <w:lang w:eastAsia="en-AU"/>
        </w:rPr>
        <w:t>(c)  items 80000 to 80016, 80100 to 80116, 80125 to 80141 or 80150 to 80166 of the Allied Health Determination</w:t>
      </w:r>
      <w:r w:rsidR="00A203AE" w:rsidRPr="00D8004B">
        <w:rPr>
          <w:rFonts w:eastAsia="Times New Roman" w:cs="Times New Roman"/>
          <w:color w:val="000000"/>
          <w:szCs w:val="22"/>
          <w:lang w:eastAsia="en-AU"/>
        </w:rPr>
        <w:t>.</w:t>
      </w:r>
    </w:p>
    <w:p w14:paraId="0F036F62" w14:textId="77777777" w:rsidR="00AD0DED" w:rsidRPr="00D8004B" w:rsidRDefault="00AD0DED" w:rsidP="00AD0DED">
      <w:pPr>
        <w:pStyle w:val="ItemHead"/>
      </w:pPr>
      <w:r w:rsidRPr="00D8004B">
        <w:t>23  Schedule 1 (paragraph 1.1.02(1)(b))</w:t>
      </w:r>
    </w:p>
    <w:p w14:paraId="11D4B9D4" w14:textId="77777777" w:rsidR="00AD0DED" w:rsidRPr="00D8004B" w:rsidRDefault="00AD0DED" w:rsidP="00AD0DED">
      <w:pPr>
        <w:pStyle w:val="Item"/>
      </w:pPr>
      <w:r w:rsidRPr="00D8004B">
        <w:t>Omit “</w:t>
      </w:r>
      <w:r w:rsidRPr="00D8004B">
        <w:rPr>
          <w:color w:val="000000"/>
          <w:szCs w:val="22"/>
          <w:shd w:val="clear" w:color="auto" w:fill="FFFFFF"/>
        </w:rPr>
        <w:t>286 or 287”, substitute “</w:t>
      </w:r>
      <w:r w:rsidRPr="00D8004B">
        <w:rPr>
          <w:color w:val="000000"/>
          <w:szCs w:val="22"/>
        </w:rPr>
        <w:t xml:space="preserve">286, 287, </w:t>
      </w:r>
      <w:r w:rsidRPr="00D8004B">
        <w:t>309, 311, 313 or 315”.</w:t>
      </w:r>
    </w:p>
    <w:p w14:paraId="28E9A879" w14:textId="77777777" w:rsidR="00AD0DED" w:rsidRPr="00D8004B" w:rsidRDefault="00AD0DED" w:rsidP="00AD0DED">
      <w:pPr>
        <w:pStyle w:val="ItemHead"/>
      </w:pPr>
      <w:r w:rsidRPr="00D8004B">
        <w:t>24  Schedule 1 (subclause 1.1.02(2))</w:t>
      </w:r>
    </w:p>
    <w:p w14:paraId="26F0F51D" w14:textId="77777777" w:rsidR="00AD0DED" w:rsidRPr="00D8004B" w:rsidRDefault="00AD0DED" w:rsidP="00AD0DED">
      <w:pPr>
        <w:pStyle w:val="Item"/>
      </w:pPr>
      <w:r w:rsidRPr="00D8004B">
        <w:t>Omit “</w:t>
      </w:r>
      <w:r w:rsidRPr="00D8004B">
        <w:rPr>
          <w:color w:val="000000"/>
          <w:szCs w:val="22"/>
          <w:shd w:val="clear" w:color="auto" w:fill="FFFFFF"/>
        </w:rPr>
        <w:t>91842 and 91843”, substitute “91842, 91843, 91859, 91861, 91864 and 91865</w:t>
      </w:r>
      <w:r w:rsidRPr="00D8004B">
        <w:t>”.</w:t>
      </w:r>
    </w:p>
    <w:p w14:paraId="04F81422" w14:textId="77777777" w:rsidR="00AD0DED" w:rsidRPr="00D8004B" w:rsidRDefault="00AD0DED" w:rsidP="00AD0DED">
      <w:pPr>
        <w:pStyle w:val="ItemHead"/>
      </w:pPr>
      <w:r w:rsidRPr="00D8004B">
        <w:t>25  Schedule 1 (paragraphs 1.1.12(3)(a) to (d))</w:t>
      </w:r>
    </w:p>
    <w:p w14:paraId="3C29117A" w14:textId="77777777" w:rsidR="00AD0DED" w:rsidRPr="00D8004B" w:rsidRDefault="00AD0DED" w:rsidP="00AD0DED">
      <w:pPr>
        <w:pStyle w:val="Item"/>
      </w:pPr>
      <w:r w:rsidRPr="00D8004B">
        <w:t>Repeal the paragraphs, substitute:</w:t>
      </w:r>
    </w:p>
    <w:p w14:paraId="0E9046D8" w14:textId="1715BEA2"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(a)  psychological therapies provided to the patient</w:t>
      </w:r>
      <w:r w:rsidR="00863AB2" w:rsidRPr="00D8004B">
        <w:rPr>
          <w:rFonts w:eastAsia="Times New Roman" w:cs="Times New Roman"/>
          <w:color w:val="000000"/>
          <w:szCs w:val="22"/>
          <w:lang w:eastAsia="en-AU"/>
        </w:rPr>
        <w:t>, or to a person other than the patient as part of the patient’s treatment,</w:t>
      </w:r>
      <w:r w:rsidRPr="00D8004B">
        <w:rPr>
          <w:rFonts w:eastAsia="Times New Roman" w:cs="Times New Roman"/>
          <w:color w:val="000000"/>
          <w:szCs w:val="22"/>
          <w:lang w:eastAsia="en-AU"/>
        </w:rPr>
        <w:t xml:space="preserve"> by a clinical psychologist (items </w:t>
      </w:r>
      <w:r w:rsidRPr="00D8004B">
        <w:t>91166, 91167, 91168, 91171, 91181, 91182, 91198 and 91199</w:t>
      </w:r>
      <w:r w:rsidRPr="00D8004B">
        <w:rPr>
          <w:rFonts w:eastAsia="Times New Roman" w:cs="Times New Roman"/>
          <w:color w:val="000000"/>
          <w:szCs w:val="22"/>
          <w:lang w:eastAsia="en-AU"/>
        </w:rPr>
        <w:t xml:space="preserve"> and items in Group M6 of the Allied Health Determination); and</w:t>
      </w:r>
    </w:p>
    <w:p w14:paraId="4FFA97EC" w14:textId="44CB42D3"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(b)  focussed psychological strategies services provided to the patient</w:t>
      </w:r>
      <w:r w:rsidR="00863AB2" w:rsidRPr="00D8004B">
        <w:rPr>
          <w:rFonts w:eastAsia="Times New Roman" w:cs="Times New Roman"/>
          <w:color w:val="000000"/>
          <w:szCs w:val="22"/>
          <w:lang w:eastAsia="en-AU"/>
        </w:rPr>
        <w:t>, or to a person other than the patient as part of the patient’s treatment,</w:t>
      </w:r>
      <w:r w:rsidRPr="00D8004B">
        <w:rPr>
          <w:rFonts w:eastAsia="Times New Roman" w:cs="Times New Roman"/>
          <w:color w:val="000000"/>
          <w:szCs w:val="22"/>
          <w:lang w:eastAsia="en-AU"/>
        </w:rPr>
        <w:t xml:space="preserve"> by a general practitioner mentioned in paragraph 2.20.7(1)(b) of the general medical services table to provide those services (</w:t>
      </w:r>
      <w:r w:rsidRPr="00D8004B">
        <w:t>items 2721 to 2745, 91818, 91819, 91842, 91843, 91859, 91861, 91864 and 91865</w:t>
      </w:r>
      <w:r w:rsidRPr="00D8004B">
        <w:rPr>
          <w:rFonts w:eastAsia="Times New Roman" w:cs="Times New Roman"/>
          <w:color w:val="000000"/>
          <w:szCs w:val="22"/>
          <w:lang w:eastAsia="en-AU"/>
        </w:rPr>
        <w:t>); and</w:t>
      </w:r>
    </w:p>
    <w:p w14:paraId="5BA30F33" w14:textId="543180FD"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(c)  focussed psychological strategies services provided to the patient</w:t>
      </w:r>
      <w:r w:rsidR="00863AB2" w:rsidRPr="00D8004B">
        <w:rPr>
          <w:rFonts w:eastAsia="Times New Roman" w:cs="Times New Roman"/>
          <w:color w:val="000000"/>
          <w:szCs w:val="22"/>
          <w:lang w:eastAsia="en-AU"/>
        </w:rPr>
        <w:t>, or to a person other than the patient as part of the patient’s treatment,</w:t>
      </w:r>
      <w:r w:rsidRPr="00D8004B">
        <w:rPr>
          <w:rFonts w:eastAsia="Times New Roman" w:cs="Times New Roman"/>
          <w:color w:val="000000"/>
          <w:szCs w:val="22"/>
          <w:lang w:eastAsia="en-AU"/>
        </w:rPr>
        <w:t xml:space="preserve"> by an allied mental health professional (items 91169 to 91177</w:t>
      </w:r>
      <w:r w:rsidR="00E16316" w:rsidRPr="00D8004B">
        <w:rPr>
          <w:rFonts w:eastAsia="Times New Roman" w:cs="Times New Roman"/>
          <w:color w:val="000000"/>
          <w:szCs w:val="22"/>
          <w:lang w:eastAsia="en-AU"/>
        </w:rPr>
        <w:t>,</w:t>
      </w:r>
      <w:r w:rsidRPr="00D8004B">
        <w:rPr>
          <w:rFonts w:eastAsia="Times New Roman" w:cs="Times New Roman"/>
          <w:color w:val="000000"/>
          <w:szCs w:val="22"/>
          <w:lang w:eastAsia="en-AU"/>
        </w:rPr>
        <w:t xml:space="preserve"> 91183 to 91188, </w:t>
      </w:r>
      <w:r w:rsidRPr="00D8004B">
        <w:t>91194, 91195, 91196, 91197, 91200, 91201, 91202, 91203</w:t>
      </w:r>
      <w:r w:rsidR="00E16316" w:rsidRPr="00D8004B">
        <w:t>,</w:t>
      </w:r>
      <w:r w:rsidRPr="00D8004B">
        <w:t xml:space="preserve"> 91204 and 91205</w:t>
      </w:r>
      <w:r w:rsidRPr="00D8004B">
        <w:rPr>
          <w:rFonts w:eastAsia="Times New Roman" w:cs="Times New Roman"/>
          <w:color w:val="000000"/>
          <w:szCs w:val="22"/>
          <w:lang w:eastAsia="en-AU"/>
        </w:rPr>
        <w:t xml:space="preserve"> and items 80100 to 80175 of the Allied Health Determination</w:t>
      </w:r>
      <w:r w:rsidR="00863AB2" w:rsidRPr="00D8004B">
        <w:rPr>
          <w:rFonts w:eastAsia="Times New Roman" w:cs="Times New Roman"/>
          <w:color w:val="000000"/>
          <w:szCs w:val="22"/>
          <w:lang w:eastAsia="en-AU"/>
        </w:rPr>
        <w:t>)</w:t>
      </w:r>
      <w:r w:rsidRPr="00D8004B">
        <w:rPr>
          <w:rFonts w:eastAsia="Times New Roman" w:cs="Times New Roman"/>
          <w:color w:val="000000"/>
          <w:szCs w:val="22"/>
          <w:lang w:eastAsia="en-AU"/>
        </w:rPr>
        <w:t>; and</w:t>
      </w:r>
    </w:p>
    <w:p w14:paraId="198B08E6"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xml:space="preserve">                     (d)  focussed psychological strategies services provided to the patient, or to a person other than the patient as part of the patient’s treatment, by a medical practitioner mentioned in paragraph 1.9.4(1)(b) of the </w:t>
      </w:r>
      <w:r w:rsidRPr="00D8004B">
        <w:rPr>
          <w:rFonts w:eastAsia="Times New Roman" w:cs="Times New Roman"/>
          <w:i/>
          <w:color w:val="000000"/>
          <w:szCs w:val="22"/>
          <w:lang w:eastAsia="en-AU"/>
        </w:rPr>
        <w:t>Health Insurance (Section 3C General Medical Services – Other Medical Practitioner) Determination 2018</w:t>
      </w:r>
      <w:r w:rsidRPr="00D8004B">
        <w:rPr>
          <w:rFonts w:eastAsia="Times New Roman" w:cs="Times New Roman"/>
          <w:color w:val="000000"/>
          <w:szCs w:val="22"/>
          <w:lang w:eastAsia="en-AU"/>
        </w:rPr>
        <w:t xml:space="preserve"> to provide those services (items 283, 285, 286, 287, 309, 311, 313, 315, 91820, 91821, 91844, 91845, 91862, 91863, 91866, 91867).</w:t>
      </w:r>
    </w:p>
    <w:p w14:paraId="05E10C37" w14:textId="77777777" w:rsidR="00AD0DED" w:rsidRPr="00D8004B" w:rsidRDefault="00AD0DED" w:rsidP="00AD0DED">
      <w:pPr>
        <w:pStyle w:val="ItemHead"/>
      </w:pPr>
      <w:r w:rsidRPr="00D8004B">
        <w:t>26  Schedule 1 (paragraphs 1.1.17(5)(a) to (e))</w:t>
      </w:r>
    </w:p>
    <w:p w14:paraId="259E5759" w14:textId="77777777" w:rsidR="00AD0DED" w:rsidRPr="00D8004B" w:rsidRDefault="00AD0DED" w:rsidP="00AD0DED">
      <w:pPr>
        <w:pStyle w:val="Item"/>
      </w:pPr>
      <w:r w:rsidRPr="00D8004B">
        <w:t>Repeal the paragraphs, substitute:</w:t>
      </w:r>
    </w:p>
    <w:p w14:paraId="4689C21B"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color w:val="000000"/>
          <w:szCs w:val="22"/>
          <w:shd w:val="clear" w:color="auto" w:fill="FFFFFF"/>
        </w:rPr>
        <w:t>                     </w:t>
      </w:r>
      <w:r w:rsidRPr="00D8004B">
        <w:rPr>
          <w:rFonts w:eastAsia="Times New Roman" w:cs="Times New Roman"/>
          <w:color w:val="000000"/>
          <w:szCs w:val="22"/>
          <w:lang w:eastAsia="en-AU"/>
        </w:rPr>
        <w:t>(a)  items </w:t>
      </w:r>
      <w:r w:rsidRPr="00D8004B">
        <w:t>283, 285, 286, 287, 309, 311, 313 and 315</w:t>
      </w:r>
      <w:r w:rsidRPr="00D8004B">
        <w:rPr>
          <w:rFonts w:eastAsia="Times New Roman" w:cs="Times New Roman"/>
          <w:color w:val="000000"/>
          <w:szCs w:val="22"/>
          <w:lang w:eastAsia="en-AU"/>
        </w:rPr>
        <w:t>;</w:t>
      </w:r>
    </w:p>
    <w:p w14:paraId="2DE8584E"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(b)  items </w:t>
      </w:r>
      <w:r w:rsidRPr="00D8004B">
        <w:t>2721, 2723, 2725, 2727, 2739, 2741, 2743 and 2745</w:t>
      </w:r>
      <w:r w:rsidRPr="00D8004B">
        <w:rPr>
          <w:rFonts w:eastAsia="Times New Roman" w:cs="Times New Roman"/>
          <w:color w:val="000000"/>
          <w:szCs w:val="22"/>
          <w:lang w:eastAsia="en-AU"/>
        </w:rPr>
        <w:t>;</w:t>
      </w:r>
    </w:p>
    <w:p w14:paraId="459081A7"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(c)  items in Groups M6, M7 and M16 other than item 82350;</w:t>
      </w:r>
    </w:p>
    <w:p w14:paraId="53CAAAED" w14:textId="054EF99E"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(d)  items 90271, 90272, 90273, 90274, 90275, 90276, 90277 and 90278;</w:t>
      </w:r>
    </w:p>
    <w:p w14:paraId="210C15F9" w14:textId="77777777" w:rsidR="00AD0DED" w:rsidRPr="00D8004B" w:rsidRDefault="00AD0DED" w:rsidP="00AD0DED">
      <w:pPr>
        <w:shd w:val="clear" w:color="auto" w:fill="FFFFFF"/>
        <w:spacing w:before="40" w:line="240" w:lineRule="auto"/>
        <w:ind w:left="1644" w:hanging="1644"/>
        <w:rPr>
          <w:rFonts w:eastAsia="Times New Roman" w:cs="Times New Roman"/>
          <w:color w:val="000000"/>
          <w:szCs w:val="22"/>
          <w:lang w:eastAsia="en-AU"/>
        </w:rPr>
      </w:pPr>
      <w:r w:rsidRPr="00D8004B">
        <w:rPr>
          <w:rFonts w:eastAsia="Times New Roman" w:cs="Times New Roman"/>
          <w:color w:val="000000"/>
          <w:szCs w:val="22"/>
          <w:lang w:eastAsia="en-AU"/>
        </w:rPr>
        <w:t>                     (e)  items </w:t>
      </w:r>
      <w:r w:rsidRPr="00D8004B">
        <w:t xml:space="preserve">91166, 91167, 91168, 91169, 91170, 91171, 91172, 91173, 91174, 91175, 91176, 91177, 91181 to 91188, 91194, 91195, 91196, 91197, </w:t>
      </w:r>
      <w:r w:rsidRPr="00D8004B">
        <w:lastRenderedPageBreak/>
        <w:t>91198, 91199, 91200, 91201, 91202, 91203, 91204, 91205, 91818, 91819, 91820, 91821, 91842, 91843, 91844, 91845, 91859, 91861, 91862, 91863, 91864, 91865, 91866, 91867, 92182, 92184, 92186, 92188, 92194, 92196, 92198, 92200, 93076, 93079, 93084. 93087, 93092, 93095, 93100, 93103, 93110, 93113, 93118, 93121, 93126, 93129, 93134 and 93137</w:t>
      </w:r>
      <w:r w:rsidRPr="00D8004B">
        <w:rPr>
          <w:rFonts w:eastAsia="Times New Roman" w:cs="Times New Roman"/>
          <w:color w:val="000000"/>
          <w:szCs w:val="22"/>
          <w:lang w:eastAsia="en-AU"/>
        </w:rPr>
        <w:t>.</w:t>
      </w:r>
    </w:p>
    <w:p w14:paraId="67B3BD0F" w14:textId="77777777" w:rsidR="00AD0DED" w:rsidRPr="00D8004B" w:rsidRDefault="00AD0DED" w:rsidP="00AD0DED">
      <w:pPr>
        <w:pStyle w:val="ItemHead"/>
      </w:pPr>
      <w:r w:rsidRPr="00D8004B">
        <w:t>27  Schedule 1 (after clause 1.1.18)</w:t>
      </w:r>
    </w:p>
    <w:p w14:paraId="7568CCDA" w14:textId="77777777" w:rsidR="00AD0DED" w:rsidRPr="00D8004B" w:rsidRDefault="00AD0DED" w:rsidP="00AD0DED">
      <w:pPr>
        <w:pStyle w:val="Item"/>
      </w:pPr>
      <w:r w:rsidRPr="00D8004B">
        <w:t>Insert:</w:t>
      </w:r>
    </w:p>
    <w:p w14:paraId="5087B052" w14:textId="77777777" w:rsidR="00AD0DED" w:rsidRPr="00D8004B" w:rsidRDefault="00AD0DED" w:rsidP="00AD0DED">
      <w:pPr>
        <w:shd w:val="clear" w:color="auto" w:fill="FFFFFF"/>
        <w:spacing w:before="60" w:line="240" w:lineRule="auto"/>
        <w:ind w:left="720" w:hanging="720"/>
        <w:rPr>
          <w:rFonts w:eastAsia="Times New Roman" w:cs="Times New Roman"/>
          <w:color w:val="000000"/>
          <w:szCs w:val="22"/>
          <w:lang w:eastAsia="en-AU"/>
        </w:rPr>
      </w:pPr>
      <w:r w:rsidRPr="00D8004B">
        <w:rPr>
          <w:rFonts w:eastAsia="Times New Roman" w:cs="Times New Roman"/>
          <w:b/>
          <w:bCs/>
          <w:color w:val="000000"/>
          <w:szCs w:val="22"/>
          <w:lang w:eastAsia="en-AU"/>
        </w:rPr>
        <w:t xml:space="preserve">1.1.19  </w:t>
      </w:r>
      <w:bookmarkStart w:id="15" w:name="_Hlk117779948"/>
      <w:r w:rsidRPr="00D8004B">
        <w:rPr>
          <w:b/>
          <w:bCs/>
          <w:color w:val="000000"/>
          <w:sz w:val="24"/>
          <w:szCs w:val="24"/>
          <w:shd w:val="clear" w:color="auto" w:fill="FFFFFF"/>
        </w:rPr>
        <w:t>Application of focussed psychological strategies health services</w:t>
      </w:r>
      <w:r w:rsidRPr="00D8004B">
        <w:rPr>
          <w:rFonts w:eastAsia="Times New Roman" w:cs="Times New Roman"/>
          <w:b/>
          <w:bCs/>
          <w:color w:val="000000"/>
          <w:sz w:val="24"/>
          <w:szCs w:val="24"/>
          <w:lang w:eastAsia="en-AU"/>
        </w:rPr>
        <w:t xml:space="preserve"> provided to a person other than the patient</w:t>
      </w:r>
      <w:bookmarkEnd w:id="15"/>
    </w:p>
    <w:p w14:paraId="00840DA3" w14:textId="77777777" w:rsidR="00AD0DED" w:rsidRPr="00D8004B" w:rsidRDefault="00AD0DED" w:rsidP="00AD0DED">
      <w:pPr>
        <w:shd w:val="clear" w:color="auto" w:fill="FFFFFF"/>
        <w:spacing w:before="180" w:line="240" w:lineRule="auto"/>
        <w:ind w:left="714" w:hanging="357"/>
        <w:rPr>
          <w:rFonts w:eastAsia="Calibri"/>
        </w:rPr>
      </w:pPr>
      <w:r w:rsidRPr="00D8004B">
        <w:rPr>
          <w:rFonts w:eastAsia="Times New Roman" w:cs="Times New Roman"/>
          <w:color w:val="000000"/>
          <w:szCs w:val="22"/>
          <w:lang w:eastAsia="en-AU"/>
        </w:rPr>
        <w:t xml:space="preserve">(1)  Item </w:t>
      </w:r>
      <w:r w:rsidRPr="00D8004B">
        <w:t xml:space="preserve">91859, 91861, 91862, 91863, 91864, 91865, 91866 or 91867 </w:t>
      </w:r>
      <w:r w:rsidRPr="00D8004B">
        <w:rPr>
          <w:rFonts w:eastAsia="Calibri"/>
        </w:rPr>
        <w:t>applies to a service provided by a medical practitioner to a person other than the patient only if:</w:t>
      </w:r>
    </w:p>
    <w:p w14:paraId="650BE381" w14:textId="77777777" w:rsidR="00AD0DED" w:rsidRPr="00D8004B" w:rsidRDefault="00AD0DED" w:rsidP="00AD0DED">
      <w:pPr>
        <w:shd w:val="clear" w:color="auto" w:fill="FFFFFF"/>
        <w:spacing w:before="40" w:line="240" w:lineRule="auto"/>
        <w:ind w:left="1440" w:hanging="374"/>
        <w:rPr>
          <w:rFonts w:eastAsia="Calibri"/>
        </w:rPr>
      </w:pPr>
      <w:r w:rsidRPr="00D8004B">
        <w:rPr>
          <w:rFonts w:eastAsia="Calibri"/>
        </w:rPr>
        <w:t>(a)  the medical practitioner determines it is clinically appropriate to provide focussed psychological strategies services to a person other than the patient, and makes a written record of this determination in the patient’s records; and</w:t>
      </w:r>
    </w:p>
    <w:p w14:paraId="1423BC09" w14:textId="77777777" w:rsidR="00AD0DED" w:rsidRPr="00D8004B" w:rsidRDefault="00AD0DED" w:rsidP="00AD0DED">
      <w:pPr>
        <w:pStyle w:val="paragraph"/>
        <w:ind w:left="2710"/>
        <w:rPr>
          <w:rFonts w:eastAsia="Calibri"/>
        </w:rPr>
      </w:pPr>
      <w:r w:rsidRPr="00D8004B">
        <w:rPr>
          <w:rFonts w:eastAsia="Calibri"/>
        </w:rPr>
        <w:t>(b) the medical practitioner:</w:t>
      </w:r>
    </w:p>
    <w:p w14:paraId="39F160FD" w14:textId="77777777" w:rsidR="00AD0DED" w:rsidRPr="00D8004B" w:rsidRDefault="00AD0DED" w:rsidP="00AD0DED">
      <w:pPr>
        <w:pStyle w:val="paragraphsub"/>
        <w:rPr>
          <w:rFonts w:eastAsia="Calibri"/>
        </w:rPr>
      </w:pPr>
      <w:r w:rsidRPr="00D8004B">
        <w:rPr>
          <w:rFonts w:eastAsia="Calibri"/>
        </w:rPr>
        <w:tab/>
        <w:t>(i)</w:t>
      </w:r>
      <w:r w:rsidRPr="00D8004B">
        <w:rPr>
          <w:rFonts w:eastAsia="Calibri"/>
        </w:rPr>
        <w:tab/>
        <w:t>explains the service to the patient; and</w:t>
      </w:r>
    </w:p>
    <w:p w14:paraId="7C229AD4" w14:textId="77777777" w:rsidR="00AD0DED" w:rsidRPr="00D8004B" w:rsidRDefault="00AD0DED" w:rsidP="00AD0DED">
      <w:pPr>
        <w:pStyle w:val="paragraphsub"/>
        <w:rPr>
          <w:rFonts w:eastAsia="Calibri"/>
        </w:rPr>
      </w:pPr>
      <w:r w:rsidRPr="00D8004B">
        <w:rPr>
          <w:rFonts w:eastAsia="Calibri"/>
        </w:rPr>
        <w:tab/>
        <w:t>(ii)</w:t>
      </w:r>
      <w:r w:rsidRPr="00D8004B">
        <w:rPr>
          <w:rFonts w:eastAsia="Calibri"/>
        </w:rPr>
        <w:tab/>
        <w:t>obtains the patient’s consent for the service to be provided to the other person as part of the patient’s treatment; and</w:t>
      </w:r>
    </w:p>
    <w:p w14:paraId="569ABDD0" w14:textId="77777777" w:rsidR="00AD0DED" w:rsidRPr="00D8004B" w:rsidRDefault="00AD0DED" w:rsidP="00AD0DED">
      <w:pPr>
        <w:pStyle w:val="paragraphsub"/>
        <w:rPr>
          <w:rFonts w:eastAsia="Calibri"/>
        </w:rPr>
      </w:pPr>
      <w:r w:rsidRPr="00D8004B">
        <w:rPr>
          <w:rFonts w:eastAsia="Calibri"/>
        </w:rPr>
        <w:tab/>
        <w:t>(iii)</w:t>
      </w:r>
      <w:r w:rsidRPr="00D8004B">
        <w:rPr>
          <w:rFonts w:eastAsia="Calibri"/>
        </w:rPr>
        <w:tab/>
        <w:t>makes a written record of the consent; and</w:t>
      </w:r>
    </w:p>
    <w:p w14:paraId="0970A5B7" w14:textId="77777777" w:rsidR="00AD0DED" w:rsidRPr="00D8004B" w:rsidRDefault="00AD0DED" w:rsidP="00AD0DED">
      <w:pPr>
        <w:pStyle w:val="paragraph"/>
        <w:rPr>
          <w:rFonts w:eastAsia="Calibri"/>
        </w:rPr>
      </w:pPr>
      <w:r w:rsidRPr="00D8004B">
        <w:rPr>
          <w:rFonts w:eastAsia="Calibri"/>
        </w:rPr>
        <w:tab/>
        <w:t>(c)</w:t>
      </w:r>
      <w:r w:rsidRPr="00D8004B">
        <w:rPr>
          <w:rFonts w:eastAsia="Calibri"/>
        </w:rPr>
        <w:tab/>
        <w:t xml:space="preserve">the service is provided </w:t>
      </w:r>
      <w:r w:rsidRPr="00D8004B">
        <w:t>as part of the patient’s treatment</w:t>
      </w:r>
      <w:r w:rsidRPr="00D8004B">
        <w:rPr>
          <w:rFonts w:eastAsia="Calibri"/>
        </w:rPr>
        <w:t>; and</w:t>
      </w:r>
    </w:p>
    <w:p w14:paraId="41920618" w14:textId="77777777" w:rsidR="00AD0DED" w:rsidRPr="00D8004B" w:rsidRDefault="00AD0DED" w:rsidP="00AD0DED">
      <w:pPr>
        <w:pStyle w:val="paragraph"/>
        <w:rPr>
          <w:rFonts w:eastAsia="Calibri"/>
        </w:rPr>
      </w:pPr>
      <w:r w:rsidRPr="00D8004B">
        <w:rPr>
          <w:rFonts w:eastAsia="Calibri"/>
        </w:rPr>
        <w:tab/>
        <w:t>(d)</w:t>
      </w:r>
      <w:r w:rsidRPr="00D8004B">
        <w:rPr>
          <w:rFonts w:eastAsia="Calibri"/>
        </w:rPr>
        <w:tab/>
        <w:t>the patient is not in attendance during the provision of the service; and</w:t>
      </w:r>
    </w:p>
    <w:p w14:paraId="1A008B6E" w14:textId="77777777" w:rsidR="00AD0DED" w:rsidRPr="00D8004B" w:rsidRDefault="00AD0DED" w:rsidP="00AD0DED">
      <w:pPr>
        <w:pStyle w:val="paragraph"/>
        <w:rPr>
          <w:rFonts w:eastAsia="Calibri"/>
        </w:rPr>
      </w:pPr>
      <w:r w:rsidRPr="00D8004B">
        <w:rPr>
          <w:rFonts w:eastAsia="Calibri"/>
        </w:rPr>
        <w:tab/>
        <w:t>(e)</w:t>
      </w:r>
      <w:r w:rsidRPr="00D8004B">
        <w:rPr>
          <w:rFonts w:eastAsia="Calibri"/>
        </w:rPr>
        <w:tab/>
        <w:t>in the calendar year, no more than one other service to which any of items 3</w:t>
      </w:r>
      <w:r w:rsidRPr="00D8004B">
        <w:t xml:space="preserve">09, 311, 313, 315, </w:t>
      </w:r>
      <w:r w:rsidRPr="00D8004B">
        <w:rPr>
          <w:rFonts w:eastAsia="Calibri"/>
        </w:rPr>
        <w:t xml:space="preserve">2739, 2741, 2743, 2745, </w:t>
      </w:r>
      <w:r w:rsidRPr="00D8004B">
        <w:t>80002, 80006, 80012, 80016, 80102, 80106, 80112, 80116, 80129, 80131, 80137, 80141, 80154, 80156, 80162, 80166, 91168, 91171, 91174, 91177, 91194, 91195, 91196, 91197, 91198, 91199, 91200, 91201, 91202, 91203, 91204, 91205, 91859, 91861, 91862, 91863, 91864, 91865, 91866 or 91867 apply has already been provided to or in relation to the patient.</w:t>
      </w:r>
    </w:p>
    <w:p w14:paraId="21F1C418" w14:textId="77777777" w:rsidR="00AD0DED" w:rsidRPr="00D8004B" w:rsidRDefault="00AD0DED" w:rsidP="00AD0DED">
      <w:pPr>
        <w:shd w:val="clear" w:color="auto" w:fill="FFFFFF"/>
        <w:spacing w:before="180" w:line="240" w:lineRule="auto"/>
        <w:ind w:left="1423" w:hanging="357"/>
        <w:rPr>
          <w:rFonts w:eastAsia="Times New Roman" w:cs="Times New Roman"/>
          <w:color w:val="000000"/>
          <w:szCs w:val="22"/>
          <w:lang w:eastAsia="en-AU"/>
        </w:rPr>
      </w:pPr>
      <w:r w:rsidRPr="00D8004B">
        <w:rPr>
          <w:color w:val="000000"/>
          <w:sz w:val="18"/>
          <w:szCs w:val="14"/>
          <w:shd w:val="clear" w:color="auto" w:fill="FFFFFF"/>
        </w:rPr>
        <w:t>Note:</w:t>
      </w:r>
      <w:r w:rsidRPr="00D8004B">
        <w:rPr>
          <w:color w:val="000000"/>
          <w:sz w:val="18"/>
          <w:szCs w:val="14"/>
          <w:shd w:val="clear" w:color="auto" w:fill="FFFFFF"/>
        </w:rPr>
        <w:tab/>
        <w:t>The patient’s consent may be withdrawn at any time.</w:t>
      </w:r>
    </w:p>
    <w:p w14:paraId="52FC8AFC" w14:textId="77777777" w:rsidR="00AD0DED" w:rsidRPr="00D8004B" w:rsidRDefault="00AD0DED" w:rsidP="00AD0DED">
      <w:pPr>
        <w:pStyle w:val="ItemHead"/>
      </w:pPr>
      <w:r w:rsidRPr="00D8004B">
        <w:t>28  Schedule 1 (after item 91821)</w:t>
      </w:r>
    </w:p>
    <w:p w14:paraId="3D6CBD37"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02174F0F" w14:textId="77777777" w:rsidTr="007251E8">
        <w:tc>
          <w:tcPr>
            <w:tcW w:w="687" w:type="pct"/>
            <w:tcBorders>
              <w:bottom w:val="single" w:sz="4" w:space="0" w:color="auto"/>
            </w:tcBorders>
            <w:hideMark/>
          </w:tcPr>
          <w:p w14:paraId="0FA3AE64" w14:textId="77777777" w:rsidR="00AD0DED" w:rsidRPr="00D8004B" w:rsidRDefault="00AD0DED" w:rsidP="007251E8">
            <w:pPr>
              <w:pStyle w:val="Tabletext"/>
              <w:rPr>
                <w:lang w:eastAsia="en-US"/>
              </w:rPr>
            </w:pPr>
            <w:r w:rsidRPr="00D8004B">
              <w:rPr>
                <w:lang w:eastAsia="en-US"/>
              </w:rPr>
              <w:t>91859</w:t>
            </w:r>
          </w:p>
        </w:tc>
        <w:tc>
          <w:tcPr>
            <w:tcW w:w="3564" w:type="pct"/>
            <w:tcBorders>
              <w:bottom w:val="single" w:sz="4" w:space="0" w:color="auto"/>
            </w:tcBorders>
            <w:hideMark/>
          </w:tcPr>
          <w:p w14:paraId="1565E9C7" w14:textId="7795D9EB" w:rsidR="00AD0DED" w:rsidRPr="00D8004B" w:rsidRDefault="00AD0DED" w:rsidP="007251E8">
            <w:pPr>
              <w:pStyle w:val="Tabletext"/>
            </w:pPr>
            <w:r w:rsidRPr="00D8004B">
              <w:t xml:space="preserve">Telehealth attendance by a general practitioner (not including a specialist or a consultant physician), registered with the Chief Executive Medicare as meeting the credentialling requirements for provision of this service: </w:t>
            </w:r>
          </w:p>
          <w:p w14:paraId="01C63AA8" w14:textId="1AC3A64E" w:rsidR="00AD0DED" w:rsidRPr="00D8004B" w:rsidRDefault="00AD0DED" w:rsidP="00A203AE">
            <w:pPr>
              <w:pStyle w:val="Tabletext"/>
              <w:numPr>
                <w:ilvl w:val="0"/>
                <w:numId w:val="36"/>
              </w:numPr>
            </w:pPr>
            <w:r w:rsidRPr="00D8004B">
              <w:t xml:space="preserve">for providing focussed psychological strategies for assessed mental disorders to a person other than the patient, if the service is part of the patient’s treatment; and </w:t>
            </w:r>
          </w:p>
          <w:p w14:paraId="2CC4FDD3" w14:textId="77777777" w:rsidR="00AD0DED" w:rsidRPr="00D8004B" w:rsidRDefault="00AD0DED" w:rsidP="00A203AE">
            <w:pPr>
              <w:pStyle w:val="Tabletext"/>
              <w:numPr>
                <w:ilvl w:val="0"/>
                <w:numId w:val="36"/>
              </w:numPr>
            </w:pPr>
            <w:r w:rsidRPr="00D8004B">
              <w:t>lasting at least 30 minutes but less than 40 minutes</w:t>
            </w:r>
          </w:p>
          <w:p w14:paraId="1C4A4360" w14:textId="77777777" w:rsidR="00AD0DED" w:rsidRPr="00D8004B" w:rsidRDefault="00AD0DED" w:rsidP="007251E8">
            <w:pPr>
              <w:pStyle w:val="Tabletext"/>
            </w:pPr>
          </w:p>
        </w:tc>
        <w:tc>
          <w:tcPr>
            <w:tcW w:w="749" w:type="pct"/>
            <w:tcBorders>
              <w:bottom w:val="single" w:sz="4" w:space="0" w:color="auto"/>
            </w:tcBorders>
            <w:hideMark/>
          </w:tcPr>
          <w:p w14:paraId="68077B6F" w14:textId="77777777" w:rsidR="00AD0DED" w:rsidRPr="00D8004B" w:rsidRDefault="00AD0DED" w:rsidP="007251E8">
            <w:pPr>
              <w:pStyle w:val="Tabletext"/>
              <w:jc w:val="right"/>
              <w:rPr>
                <w:lang w:eastAsia="en-US"/>
              </w:rPr>
            </w:pPr>
            <w:r w:rsidRPr="00D8004B">
              <w:rPr>
                <w:lang w:eastAsia="en-US"/>
              </w:rPr>
              <w:t>98.05</w:t>
            </w:r>
          </w:p>
        </w:tc>
      </w:tr>
      <w:tr w:rsidR="00AD0DED" w:rsidRPr="00D8004B" w14:paraId="34DEEB83" w14:textId="77777777" w:rsidTr="007251E8">
        <w:tc>
          <w:tcPr>
            <w:tcW w:w="687" w:type="pct"/>
            <w:tcBorders>
              <w:top w:val="single" w:sz="4" w:space="0" w:color="auto"/>
              <w:bottom w:val="single" w:sz="4" w:space="0" w:color="auto"/>
            </w:tcBorders>
          </w:tcPr>
          <w:p w14:paraId="53409DFB" w14:textId="77777777" w:rsidR="00AD0DED" w:rsidRPr="00D8004B" w:rsidRDefault="00AD0DED" w:rsidP="007251E8">
            <w:pPr>
              <w:pStyle w:val="Tabletext"/>
              <w:rPr>
                <w:lang w:eastAsia="en-US"/>
              </w:rPr>
            </w:pPr>
            <w:r w:rsidRPr="00D8004B">
              <w:rPr>
                <w:lang w:eastAsia="en-US"/>
              </w:rPr>
              <w:t>91861</w:t>
            </w:r>
          </w:p>
        </w:tc>
        <w:tc>
          <w:tcPr>
            <w:tcW w:w="3564" w:type="pct"/>
            <w:tcBorders>
              <w:top w:val="single" w:sz="4" w:space="0" w:color="auto"/>
              <w:bottom w:val="single" w:sz="4" w:space="0" w:color="auto"/>
            </w:tcBorders>
          </w:tcPr>
          <w:p w14:paraId="70F9947A" w14:textId="77777777" w:rsidR="00AD0DED" w:rsidRPr="00D8004B" w:rsidRDefault="00AD0DED" w:rsidP="007251E8">
            <w:pPr>
              <w:pStyle w:val="Tabletext"/>
            </w:pPr>
            <w:r w:rsidRPr="00D8004B">
              <w:t>Telehealth attendance by a general practitioner (not including a specialist or a consultant physician), registered with the Chief Executive Medicare as meeting the credentialling requirements for provision of this service:</w:t>
            </w:r>
          </w:p>
          <w:p w14:paraId="31C20B8D" w14:textId="1146CBE9" w:rsidR="00AD0DED" w:rsidRPr="00D8004B" w:rsidRDefault="00AD0DED" w:rsidP="00A203AE">
            <w:pPr>
              <w:pStyle w:val="Tabletext"/>
              <w:numPr>
                <w:ilvl w:val="0"/>
                <w:numId w:val="37"/>
              </w:numPr>
            </w:pPr>
            <w:r w:rsidRPr="00D8004B">
              <w:t xml:space="preserve">for providing focussed psychological strategies for assessed mental </w:t>
            </w:r>
            <w:r w:rsidRPr="00D8004B">
              <w:lastRenderedPageBreak/>
              <w:t xml:space="preserve">disorders to a person other than the patient, if the service is part of the patient’s treatment; and </w:t>
            </w:r>
          </w:p>
          <w:p w14:paraId="7C41E42E" w14:textId="77777777" w:rsidR="00AD0DED" w:rsidRPr="00D8004B" w:rsidRDefault="00AD0DED" w:rsidP="00A203AE">
            <w:pPr>
              <w:pStyle w:val="Tabletext"/>
              <w:numPr>
                <w:ilvl w:val="0"/>
                <w:numId w:val="37"/>
              </w:numPr>
            </w:pPr>
            <w:r w:rsidRPr="00D8004B">
              <w:t>lasting at least 40 minutes</w:t>
            </w:r>
          </w:p>
        </w:tc>
        <w:tc>
          <w:tcPr>
            <w:tcW w:w="749" w:type="pct"/>
            <w:tcBorders>
              <w:top w:val="single" w:sz="4" w:space="0" w:color="auto"/>
              <w:bottom w:val="single" w:sz="4" w:space="0" w:color="auto"/>
            </w:tcBorders>
          </w:tcPr>
          <w:p w14:paraId="06DBAF40" w14:textId="77777777" w:rsidR="00AD0DED" w:rsidRPr="00D8004B" w:rsidRDefault="00AD0DED" w:rsidP="007251E8">
            <w:pPr>
              <w:pStyle w:val="Tabletext"/>
              <w:jc w:val="right"/>
              <w:rPr>
                <w:lang w:eastAsia="en-US"/>
              </w:rPr>
            </w:pPr>
            <w:r w:rsidRPr="00D8004B">
              <w:rPr>
                <w:lang w:eastAsia="en-US"/>
              </w:rPr>
              <w:lastRenderedPageBreak/>
              <w:t>140.30</w:t>
            </w:r>
          </w:p>
        </w:tc>
      </w:tr>
      <w:tr w:rsidR="00AD0DED" w:rsidRPr="00D8004B" w14:paraId="4A49EBD4" w14:textId="77777777" w:rsidTr="007251E8">
        <w:tc>
          <w:tcPr>
            <w:tcW w:w="687" w:type="pct"/>
            <w:tcBorders>
              <w:top w:val="single" w:sz="4" w:space="0" w:color="auto"/>
              <w:bottom w:val="single" w:sz="4" w:space="0" w:color="auto"/>
            </w:tcBorders>
          </w:tcPr>
          <w:p w14:paraId="66FDE272" w14:textId="77777777" w:rsidR="00AD0DED" w:rsidRPr="00D8004B" w:rsidRDefault="00AD0DED" w:rsidP="007251E8">
            <w:pPr>
              <w:pStyle w:val="Tabletext"/>
              <w:rPr>
                <w:lang w:eastAsia="en-US"/>
              </w:rPr>
            </w:pPr>
            <w:r w:rsidRPr="00D8004B">
              <w:rPr>
                <w:lang w:eastAsia="en-US"/>
              </w:rPr>
              <w:t>91862</w:t>
            </w:r>
          </w:p>
        </w:tc>
        <w:tc>
          <w:tcPr>
            <w:tcW w:w="3564" w:type="pct"/>
            <w:tcBorders>
              <w:top w:val="single" w:sz="4" w:space="0" w:color="auto"/>
              <w:bottom w:val="single" w:sz="4" w:space="0" w:color="auto"/>
            </w:tcBorders>
          </w:tcPr>
          <w:p w14:paraId="34E511CC" w14:textId="1608685A" w:rsidR="00AD0DED" w:rsidRPr="00D8004B" w:rsidRDefault="00AD0DED" w:rsidP="007251E8">
            <w:pPr>
              <w:pStyle w:val="Tabletext"/>
            </w:pPr>
            <w:r w:rsidRPr="00D8004B">
              <w:t xml:space="preserve">Telehealth attendance by a medical practitioner, registered with the Chief Executive Medicare as meeting the credentialling requirements for provision of this service: </w:t>
            </w:r>
          </w:p>
          <w:p w14:paraId="52E8858B" w14:textId="7B5379CE" w:rsidR="00AD0DED" w:rsidRPr="00D8004B" w:rsidRDefault="00AD0DED" w:rsidP="00A203AE">
            <w:pPr>
              <w:pStyle w:val="Tabletext"/>
              <w:numPr>
                <w:ilvl w:val="0"/>
                <w:numId w:val="38"/>
              </w:numPr>
            </w:pPr>
            <w:r w:rsidRPr="00D8004B">
              <w:t xml:space="preserve">for providing focussed psychological strategies for assessed mental disorders to a person other than the patient, if the service is part of the patient’s treatment; and </w:t>
            </w:r>
          </w:p>
          <w:p w14:paraId="3D57F572" w14:textId="77777777" w:rsidR="00AD0DED" w:rsidRPr="00D8004B" w:rsidRDefault="00AD0DED" w:rsidP="00A203AE">
            <w:pPr>
              <w:pStyle w:val="Tabletext"/>
              <w:numPr>
                <w:ilvl w:val="0"/>
                <w:numId w:val="38"/>
              </w:numPr>
            </w:pPr>
            <w:r w:rsidRPr="00D8004B">
              <w:t>lasting at least 30 minutes but less than 40 minutes</w:t>
            </w:r>
          </w:p>
        </w:tc>
        <w:tc>
          <w:tcPr>
            <w:tcW w:w="749" w:type="pct"/>
            <w:tcBorders>
              <w:top w:val="single" w:sz="4" w:space="0" w:color="auto"/>
              <w:bottom w:val="single" w:sz="4" w:space="0" w:color="auto"/>
            </w:tcBorders>
          </w:tcPr>
          <w:p w14:paraId="726FE8FB" w14:textId="77777777" w:rsidR="00AD0DED" w:rsidRPr="00D8004B" w:rsidRDefault="00AD0DED" w:rsidP="007251E8">
            <w:pPr>
              <w:pStyle w:val="Tabletext"/>
              <w:jc w:val="right"/>
              <w:rPr>
                <w:lang w:eastAsia="en-US"/>
              </w:rPr>
            </w:pPr>
            <w:r w:rsidRPr="00D8004B">
              <w:rPr>
                <w:lang w:eastAsia="en-US"/>
              </w:rPr>
              <w:t>78.45</w:t>
            </w:r>
          </w:p>
        </w:tc>
      </w:tr>
      <w:tr w:rsidR="00AD0DED" w:rsidRPr="00D8004B" w14:paraId="2938AF1B" w14:textId="77777777" w:rsidTr="007251E8">
        <w:tc>
          <w:tcPr>
            <w:tcW w:w="687" w:type="pct"/>
            <w:tcBorders>
              <w:top w:val="single" w:sz="4" w:space="0" w:color="auto"/>
            </w:tcBorders>
          </w:tcPr>
          <w:p w14:paraId="10E90D98" w14:textId="77777777" w:rsidR="00AD0DED" w:rsidRPr="00D8004B" w:rsidRDefault="00AD0DED" w:rsidP="007251E8">
            <w:pPr>
              <w:pStyle w:val="Tabletext"/>
              <w:rPr>
                <w:lang w:eastAsia="en-US"/>
              </w:rPr>
            </w:pPr>
            <w:r w:rsidRPr="00D8004B">
              <w:rPr>
                <w:lang w:eastAsia="en-US"/>
              </w:rPr>
              <w:t>91863</w:t>
            </w:r>
          </w:p>
        </w:tc>
        <w:tc>
          <w:tcPr>
            <w:tcW w:w="3564" w:type="pct"/>
            <w:tcBorders>
              <w:top w:val="single" w:sz="4" w:space="0" w:color="auto"/>
            </w:tcBorders>
          </w:tcPr>
          <w:p w14:paraId="57BB3112" w14:textId="02E634B8" w:rsidR="00AD0DED" w:rsidRPr="00D8004B" w:rsidRDefault="00AD0DED" w:rsidP="007251E8">
            <w:pPr>
              <w:pStyle w:val="Tabletext"/>
            </w:pPr>
            <w:r w:rsidRPr="00D8004B">
              <w:t xml:space="preserve">Telehealth attendance by a medical practitioner, registered with the Chief Executive Medicare as meeting the credentialling requirements for provision of this service: </w:t>
            </w:r>
          </w:p>
          <w:p w14:paraId="435669DD" w14:textId="3837159B" w:rsidR="00AD0DED" w:rsidRPr="00D8004B" w:rsidRDefault="00AD0DED" w:rsidP="00A203AE">
            <w:pPr>
              <w:pStyle w:val="Tabletext"/>
              <w:numPr>
                <w:ilvl w:val="0"/>
                <w:numId w:val="39"/>
              </w:numPr>
            </w:pPr>
            <w:r w:rsidRPr="00D8004B">
              <w:t xml:space="preserve">for providing focussed psychological strategies for assessed mental disorders to a person other than the patient, if the service is part of the patient’s treatment; and </w:t>
            </w:r>
          </w:p>
          <w:p w14:paraId="65281375" w14:textId="77777777" w:rsidR="00AD0DED" w:rsidRPr="00D8004B" w:rsidRDefault="00AD0DED" w:rsidP="00A203AE">
            <w:pPr>
              <w:pStyle w:val="Tabletext"/>
              <w:numPr>
                <w:ilvl w:val="0"/>
                <w:numId w:val="39"/>
              </w:numPr>
            </w:pPr>
            <w:r w:rsidRPr="00D8004B">
              <w:t>lasting at least 40 minutes</w:t>
            </w:r>
          </w:p>
        </w:tc>
        <w:tc>
          <w:tcPr>
            <w:tcW w:w="749" w:type="pct"/>
            <w:tcBorders>
              <w:top w:val="single" w:sz="4" w:space="0" w:color="auto"/>
            </w:tcBorders>
          </w:tcPr>
          <w:p w14:paraId="4D7F56FB" w14:textId="77777777" w:rsidR="00AD0DED" w:rsidRPr="00D8004B" w:rsidRDefault="00AD0DED" w:rsidP="007251E8">
            <w:pPr>
              <w:pStyle w:val="Tabletext"/>
              <w:jc w:val="right"/>
              <w:rPr>
                <w:lang w:eastAsia="en-US"/>
              </w:rPr>
            </w:pPr>
            <w:r w:rsidRPr="00D8004B">
              <w:rPr>
                <w:lang w:eastAsia="en-US"/>
              </w:rPr>
              <w:t>112.25</w:t>
            </w:r>
          </w:p>
        </w:tc>
      </w:tr>
    </w:tbl>
    <w:p w14:paraId="7EA26311" w14:textId="77777777" w:rsidR="00AD0DED" w:rsidRPr="00D8004B" w:rsidRDefault="00AD0DED" w:rsidP="00AD0DED">
      <w:pPr>
        <w:pStyle w:val="ItemHead"/>
      </w:pPr>
      <w:r w:rsidRPr="00D8004B">
        <w:t>29  Schedule 1 (after item 91845)</w:t>
      </w:r>
    </w:p>
    <w:p w14:paraId="36BF6F39"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161AF5B" w14:textId="77777777" w:rsidTr="007251E8">
        <w:tc>
          <w:tcPr>
            <w:tcW w:w="687" w:type="pct"/>
            <w:tcBorders>
              <w:bottom w:val="single" w:sz="4" w:space="0" w:color="auto"/>
            </w:tcBorders>
            <w:hideMark/>
          </w:tcPr>
          <w:p w14:paraId="691AB4D9" w14:textId="77777777" w:rsidR="00AD0DED" w:rsidRPr="00D8004B" w:rsidRDefault="00AD0DED" w:rsidP="007251E8">
            <w:pPr>
              <w:pStyle w:val="Tabletext"/>
              <w:rPr>
                <w:lang w:eastAsia="en-US"/>
              </w:rPr>
            </w:pPr>
            <w:r w:rsidRPr="00D8004B">
              <w:rPr>
                <w:lang w:eastAsia="en-US"/>
              </w:rPr>
              <w:t>91864</w:t>
            </w:r>
          </w:p>
        </w:tc>
        <w:tc>
          <w:tcPr>
            <w:tcW w:w="3564" w:type="pct"/>
            <w:tcBorders>
              <w:bottom w:val="single" w:sz="4" w:space="0" w:color="auto"/>
            </w:tcBorders>
            <w:hideMark/>
          </w:tcPr>
          <w:p w14:paraId="4098CC30" w14:textId="117A07C4" w:rsidR="00AD0DED" w:rsidRPr="00D8004B" w:rsidRDefault="00AD0DED" w:rsidP="007251E8">
            <w:pPr>
              <w:pStyle w:val="Tabletext"/>
            </w:pPr>
            <w:r w:rsidRPr="00D8004B">
              <w:t xml:space="preserve">Phone attendance by a general practitioner (not including a specialist or a consultant physician), registered with the Chief Executive Medicare as meeting the credentialling requirements for provision of this service: </w:t>
            </w:r>
          </w:p>
          <w:p w14:paraId="40DE21BB" w14:textId="6C411370" w:rsidR="00AD0DED" w:rsidRPr="00D8004B" w:rsidRDefault="00AD0DED" w:rsidP="007251E8">
            <w:pPr>
              <w:pStyle w:val="Tabletext"/>
              <w:numPr>
                <w:ilvl w:val="0"/>
                <w:numId w:val="40"/>
              </w:numPr>
            </w:pPr>
            <w:r w:rsidRPr="00D8004B">
              <w:t xml:space="preserve">for providing focussed psychological strategies for assessed mental disorders to a person other than the patient, if the service is part of the patient’s treatment; and </w:t>
            </w:r>
          </w:p>
          <w:p w14:paraId="24C0EA09" w14:textId="77777777" w:rsidR="00AD0DED" w:rsidRPr="00D8004B" w:rsidRDefault="00AD0DED" w:rsidP="00A203AE">
            <w:pPr>
              <w:pStyle w:val="Tabletext"/>
              <w:numPr>
                <w:ilvl w:val="0"/>
                <w:numId w:val="40"/>
              </w:numPr>
            </w:pPr>
            <w:r w:rsidRPr="00D8004B">
              <w:t>lasting at least 30 minutes but less than 40 minutes</w:t>
            </w:r>
          </w:p>
          <w:p w14:paraId="17DF32B7" w14:textId="77777777" w:rsidR="00AD0DED" w:rsidRPr="00D8004B" w:rsidRDefault="00AD0DED" w:rsidP="007251E8">
            <w:pPr>
              <w:pStyle w:val="Tabletext"/>
            </w:pPr>
          </w:p>
        </w:tc>
        <w:tc>
          <w:tcPr>
            <w:tcW w:w="749" w:type="pct"/>
            <w:tcBorders>
              <w:bottom w:val="single" w:sz="4" w:space="0" w:color="auto"/>
            </w:tcBorders>
            <w:hideMark/>
          </w:tcPr>
          <w:p w14:paraId="68A948FB" w14:textId="77777777" w:rsidR="00AD0DED" w:rsidRPr="00D8004B" w:rsidRDefault="00AD0DED" w:rsidP="007251E8">
            <w:pPr>
              <w:pStyle w:val="Tabletext"/>
              <w:jc w:val="right"/>
              <w:rPr>
                <w:lang w:eastAsia="en-US"/>
              </w:rPr>
            </w:pPr>
            <w:r w:rsidRPr="00D8004B">
              <w:rPr>
                <w:lang w:eastAsia="en-US"/>
              </w:rPr>
              <w:t>98.05</w:t>
            </w:r>
          </w:p>
        </w:tc>
      </w:tr>
      <w:tr w:rsidR="00AD0DED" w:rsidRPr="00D8004B" w14:paraId="155A1182" w14:textId="77777777" w:rsidTr="007251E8">
        <w:tc>
          <w:tcPr>
            <w:tcW w:w="687" w:type="pct"/>
            <w:tcBorders>
              <w:top w:val="single" w:sz="4" w:space="0" w:color="auto"/>
              <w:bottom w:val="single" w:sz="4" w:space="0" w:color="auto"/>
            </w:tcBorders>
          </w:tcPr>
          <w:p w14:paraId="5B911EA8" w14:textId="77777777" w:rsidR="00AD0DED" w:rsidRPr="00D8004B" w:rsidRDefault="00AD0DED" w:rsidP="007251E8">
            <w:pPr>
              <w:pStyle w:val="Tabletext"/>
              <w:rPr>
                <w:lang w:eastAsia="en-US"/>
              </w:rPr>
            </w:pPr>
            <w:r w:rsidRPr="00D8004B">
              <w:rPr>
                <w:lang w:eastAsia="en-US"/>
              </w:rPr>
              <w:t>91865</w:t>
            </w:r>
          </w:p>
        </w:tc>
        <w:tc>
          <w:tcPr>
            <w:tcW w:w="3564" w:type="pct"/>
            <w:tcBorders>
              <w:top w:val="single" w:sz="4" w:space="0" w:color="auto"/>
              <w:bottom w:val="single" w:sz="4" w:space="0" w:color="auto"/>
            </w:tcBorders>
          </w:tcPr>
          <w:p w14:paraId="695202BF" w14:textId="3E326075" w:rsidR="00AD0DED" w:rsidRPr="00D8004B" w:rsidRDefault="00AD0DED" w:rsidP="007251E8">
            <w:pPr>
              <w:pStyle w:val="Tabletext"/>
            </w:pPr>
            <w:r w:rsidRPr="00D8004B">
              <w:t xml:space="preserve">Phone attendance by a general practitioner (not including a specialist or a consultant physician), registered with the Chief Executive Medicare as meeting the credentialling requirements for provision of this service: </w:t>
            </w:r>
          </w:p>
          <w:p w14:paraId="0A4052ED" w14:textId="0EDFD4D1" w:rsidR="00AD0DED" w:rsidRPr="00D8004B" w:rsidRDefault="00AD0DED" w:rsidP="00A203AE">
            <w:pPr>
              <w:pStyle w:val="Tabletext"/>
              <w:numPr>
                <w:ilvl w:val="0"/>
                <w:numId w:val="41"/>
              </w:numPr>
            </w:pPr>
            <w:r w:rsidRPr="00D8004B">
              <w:t xml:space="preserve">for providing focussed psychological strategies for assessed mental disorders to a person other than the patient, if the service is part of the patient’s treatment; and </w:t>
            </w:r>
          </w:p>
          <w:p w14:paraId="60B9F309" w14:textId="77777777" w:rsidR="00AD0DED" w:rsidRPr="00D8004B" w:rsidRDefault="00AD0DED" w:rsidP="00A203AE">
            <w:pPr>
              <w:pStyle w:val="Tabletext"/>
              <w:numPr>
                <w:ilvl w:val="0"/>
                <w:numId w:val="41"/>
              </w:numPr>
            </w:pPr>
            <w:r w:rsidRPr="00D8004B">
              <w:t>lasting at least 40 minutes</w:t>
            </w:r>
          </w:p>
        </w:tc>
        <w:tc>
          <w:tcPr>
            <w:tcW w:w="749" w:type="pct"/>
            <w:tcBorders>
              <w:top w:val="single" w:sz="4" w:space="0" w:color="auto"/>
              <w:bottom w:val="single" w:sz="4" w:space="0" w:color="auto"/>
            </w:tcBorders>
          </w:tcPr>
          <w:p w14:paraId="58AD8F2A" w14:textId="77777777" w:rsidR="00AD0DED" w:rsidRPr="00D8004B" w:rsidRDefault="00AD0DED" w:rsidP="007251E8">
            <w:pPr>
              <w:pStyle w:val="Tabletext"/>
              <w:jc w:val="right"/>
              <w:rPr>
                <w:lang w:eastAsia="en-US"/>
              </w:rPr>
            </w:pPr>
            <w:r w:rsidRPr="00D8004B">
              <w:rPr>
                <w:lang w:eastAsia="en-US"/>
              </w:rPr>
              <w:t>140.30</w:t>
            </w:r>
          </w:p>
        </w:tc>
      </w:tr>
      <w:tr w:rsidR="00AD0DED" w:rsidRPr="00D8004B" w14:paraId="170EA53F" w14:textId="77777777" w:rsidTr="007251E8">
        <w:tc>
          <w:tcPr>
            <w:tcW w:w="687" w:type="pct"/>
            <w:tcBorders>
              <w:top w:val="single" w:sz="4" w:space="0" w:color="auto"/>
              <w:bottom w:val="single" w:sz="4" w:space="0" w:color="auto"/>
            </w:tcBorders>
          </w:tcPr>
          <w:p w14:paraId="3B5E5423" w14:textId="77777777" w:rsidR="00AD0DED" w:rsidRPr="00D8004B" w:rsidRDefault="00AD0DED" w:rsidP="007251E8">
            <w:pPr>
              <w:pStyle w:val="Tabletext"/>
              <w:rPr>
                <w:lang w:eastAsia="en-US"/>
              </w:rPr>
            </w:pPr>
            <w:r w:rsidRPr="00D8004B">
              <w:rPr>
                <w:lang w:eastAsia="en-US"/>
              </w:rPr>
              <w:t>91866</w:t>
            </w:r>
          </w:p>
        </w:tc>
        <w:tc>
          <w:tcPr>
            <w:tcW w:w="3564" w:type="pct"/>
            <w:tcBorders>
              <w:top w:val="single" w:sz="4" w:space="0" w:color="auto"/>
              <w:bottom w:val="single" w:sz="4" w:space="0" w:color="auto"/>
            </w:tcBorders>
          </w:tcPr>
          <w:p w14:paraId="2CCE8720" w14:textId="77777777" w:rsidR="00AD0DED" w:rsidRPr="00D8004B" w:rsidRDefault="00AD0DED" w:rsidP="007251E8">
            <w:pPr>
              <w:pStyle w:val="Tabletext"/>
            </w:pPr>
            <w:r w:rsidRPr="00D8004B">
              <w:t>Phone attendance by a medical practitioner, registered with the Chief Executive Medicare as meeting the credentialling requirements for provision of this service:</w:t>
            </w:r>
          </w:p>
          <w:p w14:paraId="0A22AA40" w14:textId="53362F74" w:rsidR="00AD0DED" w:rsidRPr="00D8004B" w:rsidRDefault="00AD0DED" w:rsidP="00A203AE">
            <w:pPr>
              <w:pStyle w:val="Tabletext"/>
              <w:numPr>
                <w:ilvl w:val="0"/>
                <w:numId w:val="42"/>
              </w:numPr>
            </w:pPr>
            <w:r w:rsidRPr="00D8004B">
              <w:t xml:space="preserve">for providing focussed psychological strategies for assessed mental disorders to a person other than the patient, if the service is part of the patient’s treatment; and </w:t>
            </w:r>
          </w:p>
          <w:p w14:paraId="6EEA01A2" w14:textId="77777777" w:rsidR="00AD0DED" w:rsidRPr="00D8004B" w:rsidRDefault="00AD0DED" w:rsidP="00A203AE">
            <w:pPr>
              <w:pStyle w:val="Tabletext"/>
              <w:numPr>
                <w:ilvl w:val="0"/>
                <w:numId w:val="42"/>
              </w:numPr>
            </w:pPr>
            <w:r w:rsidRPr="00D8004B">
              <w:t>lasting at least 30 minutes but less than 40 minutes</w:t>
            </w:r>
          </w:p>
        </w:tc>
        <w:tc>
          <w:tcPr>
            <w:tcW w:w="749" w:type="pct"/>
            <w:tcBorders>
              <w:top w:val="single" w:sz="4" w:space="0" w:color="auto"/>
              <w:bottom w:val="single" w:sz="4" w:space="0" w:color="auto"/>
            </w:tcBorders>
          </w:tcPr>
          <w:p w14:paraId="224DA062" w14:textId="77777777" w:rsidR="00AD0DED" w:rsidRPr="00D8004B" w:rsidRDefault="00AD0DED" w:rsidP="007251E8">
            <w:pPr>
              <w:pStyle w:val="Tabletext"/>
              <w:jc w:val="right"/>
              <w:rPr>
                <w:lang w:eastAsia="en-US"/>
              </w:rPr>
            </w:pPr>
            <w:r w:rsidRPr="00D8004B">
              <w:rPr>
                <w:lang w:eastAsia="en-US"/>
              </w:rPr>
              <w:t>78.45</w:t>
            </w:r>
          </w:p>
        </w:tc>
      </w:tr>
      <w:tr w:rsidR="00AD0DED" w:rsidRPr="00D8004B" w14:paraId="7D1B3B80" w14:textId="77777777" w:rsidTr="007251E8">
        <w:tc>
          <w:tcPr>
            <w:tcW w:w="687" w:type="pct"/>
            <w:tcBorders>
              <w:top w:val="single" w:sz="4" w:space="0" w:color="auto"/>
            </w:tcBorders>
          </w:tcPr>
          <w:p w14:paraId="27E62CF7" w14:textId="77777777" w:rsidR="00AD0DED" w:rsidRPr="00D8004B" w:rsidRDefault="00AD0DED" w:rsidP="007251E8">
            <w:pPr>
              <w:pStyle w:val="Tabletext"/>
              <w:rPr>
                <w:lang w:eastAsia="en-US"/>
              </w:rPr>
            </w:pPr>
            <w:r w:rsidRPr="00D8004B">
              <w:rPr>
                <w:lang w:eastAsia="en-US"/>
              </w:rPr>
              <w:t>91867</w:t>
            </w:r>
          </w:p>
        </w:tc>
        <w:tc>
          <w:tcPr>
            <w:tcW w:w="3564" w:type="pct"/>
            <w:tcBorders>
              <w:top w:val="single" w:sz="4" w:space="0" w:color="auto"/>
            </w:tcBorders>
          </w:tcPr>
          <w:p w14:paraId="4457D9B8" w14:textId="40783B7A" w:rsidR="00AD0DED" w:rsidRPr="00D8004B" w:rsidRDefault="00AD0DED" w:rsidP="007251E8">
            <w:pPr>
              <w:pStyle w:val="Tabletext"/>
            </w:pPr>
            <w:r w:rsidRPr="00D8004B">
              <w:t xml:space="preserve">Phone attendance by a medical practitioner, registered with the Chief Executive Medicare as meeting the credentialling requirements for provision of this service: </w:t>
            </w:r>
          </w:p>
          <w:p w14:paraId="79484773" w14:textId="1BF0326F" w:rsidR="00AD0DED" w:rsidRPr="00D8004B" w:rsidRDefault="00AD0DED" w:rsidP="00A203AE">
            <w:pPr>
              <w:pStyle w:val="Tabletext"/>
              <w:numPr>
                <w:ilvl w:val="0"/>
                <w:numId w:val="43"/>
              </w:numPr>
            </w:pPr>
            <w:r w:rsidRPr="00D8004B">
              <w:t xml:space="preserve">for providing focussed psychological strategies for assessed mental disorders to a person other than the patient, if the service is part of </w:t>
            </w:r>
            <w:r w:rsidRPr="00D8004B">
              <w:lastRenderedPageBreak/>
              <w:t xml:space="preserve">the patient’s treatment; and </w:t>
            </w:r>
          </w:p>
          <w:p w14:paraId="64E9FE49" w14:textId="77777777" w:rsidR="00AD0DED" w:rsidRPr="00D8004B" w:rsidRDefault="00AD0DED" w:rsidP="00A203AE">
            <w:pPr>
              <w:pStyle w:val="Tabletext"/>
              <w:numPr>
                <w:ilvl w:val="0"/>
                <w:numId w:val="43"/>
              </w:numPr>
            </w:pPr>
            <w:r w:rsidRPr="00D8004B">
              <w:t>lasting at least 40 minutes</w:t>
            </w:r>
          </w:p>
        </w:tc>
        <w:tc>
          <w:tcPr>
            <w:tcW w:w="749" w:type="pct"/>
            <w:tcBorders>
              <w:top w:val="single" w:sz="4" w:space="0" w:color="auto"/>
            </w:tcBorders>
          </w:tcPr>
          <w:p w14:paraId="7FCD2BEE" w14:textId="77777777" w:rsidR="00AD0DED" w:rsidRPr="00D8004B" w:rsidRDefault="00AD0DED" w:rsidP="007251E8">
            <w:pPr>
              <w:pStyle w:val="Tabletext"/>
              <w:jc w:val="right"/>
              <w:rPr>
                <w:lang w:eastAsia="en-US"/>
              </w:rPr>
            </w:pPr>
            <w:r w:rsidRPr="00D8004B">
              <w:rPr>
                <w:lang w:eastAsia="en-US"/>
              </w:rPr>
              <w:lastRenderedPageBreak/>
              <w:t>112.25</w:t>
            </w:r>
          </w:p>
        </w:tc>
      </w:tr>
    </w:tbl>
    <w:p w14:paraId="18C68906" w14:textId="77777777" w:rsidR="00AD0DED" w:rsidRPr="00D8004B" w:rsidRDefault="00AD0DED" w:rsidP="00AD0DED">
      <w:pPr>
        <w:pStyle w:val="ItemHead"/>
        <w:ind w:left="0" w:firstLine="0"/>
      </w:pPr>
      <w:r w:rsidRPr="00D8004B">
        <w:t>30  Schedule 3 (subclause 3.1.5(1))</w:t>
      </w:r>
    </w:p>
    <w:p w14:paraId="138377D6" w14:textId="77777777" w:rsidR="00AD0DED" w:rsidRPr="00D8004B" w:rsidRDefault="00AD0DED" w:rsidP="00AD0DED">
      <w:pPr>
        <w:pStyle w:val="Item"/>
      </w:pPr>
      <w:r w:rsidRPr="00D8004B">
        <w:t>Omit “</w:t>
      </w:r>
      <w:r w:rsidRPr="00D8004B">
        <w:rPr>
          <w:color w:val="000000"/>
          <w:szCs w:val="22"/>
          <w:shd w:val="clear" w:color="auto" w:fill="FFFFFF"/>
        </w:rPr>
        <w:t>For items 91166 to 91176 and 91181 to 91188”, substitute “For items 91166 to 91177, 91181 to 91188 and 91194 to 91205”.</w:t>
      </w:r>
    </w:p>
    <w:p w14:paraId="3598F940" w14:textId="77777777" w:rsidR="00AD0DED" w:rsidRPr="00D8004B" w:rsidRDefault="00AD0DED" w:rsidP="00AD0DED">
      <w:pPr>
        <w:pStyle w:val="ItemHead"/>
        <w:ind w:left="0" w:firstLine="0"/>
      </w:pPr>
      <w:r w:rsidRPr="00D8004B">
        <w:t>31  Schedule 3 (after subclause 3.1.7(2))</w:t>
      </w:r>
    </w:p>
    <w:p w14:paraId="489EE20B" w14:textId="77777777" w:rsidR="00AD0DED" w:rsidRPr="00D8004B" w:rsidRDefault="00AD0DED" w:rsidP="00AD0DED">
      <w:pPr>
        <w:pStyle w:val="Item"/>
      </w:pPr>
      <w:r w:rsidRPr="00D8004B">
        <w:t xml:space="preserve">Insert: </w:t>
      </w:r>
    </w:p>
    <w:p w14:paraId="12529904" w14:textId="77777777" w:rsidR="00AD0DED" w:rsidRPr="00D8004B" w:rsidRDefault="00AD0DED" w:rsidP="00AD0DED">
      <w:pPr>
        <w:pStyle w:val="ItemHead"/>
        <w:ind w:left="567" w:hanging="567"/>
        <w:rPr>
          <w:rFonts w:ascii="Times New Roman" w:hAnsi="Times New Roman"/>
          <w:b w:val="0"/>
          <w:bCs/>
          <w:sz w:val="22"/>
          <w:szCs w:val="18"/>
        </w:rPr>
      </w:pPr>
      <w:r w:rsidRPr="00D8004B">
        <w:rPr>
          <w:rFonts w:ascii="Times New Roman" w:hAnsi="Times New Roman"/>
          <w:b w:val="0"/>
          <w:bCs/>
          <w:sz w:val="22"/>
          <w:szCs w:val="18"/>
        </w:rPr>
        <w:t>(2A)  A reference in subclause (2) to a service providing a treatment to a patient includes any service to which item 309, 311, 313, 315, 2739, 2741, 2743, 2745, 80002, 80006, 80012, 80016, 80102, 80106, 80112, 80116, 80129, 80131, 80137, 80141, 80154, 80156, 80162, 80166, 91168, 91171, 91174, 91177, 91194, 91195, 91196, 91197, 91198, 91199, 91200, 91201, 91202, 91203, 91204, 91205, 91859, 91861, 91862, 91863, 91864, 91865, 91866, or 91867 applies that is provided to another person as part of the patient’s treatment.</w:t>
      </w:r>
    </w:p>
    <w:p w14:paraId="05C4D9D7" w14:textId="77777777" w:rsidR="00AD0DED" w:rsidRPr="00D8004B" w:rsidRDefault="00AD0DED" w:rsidP="00AD0DED">
      <w:pPr>
        <w:pStyle w:val="ItemHead"/>
        <w:ind w:left="0" w:firstLine="0"/>
      </w:pPr>
      <w:r w:rsidRPr="00D8004B">
        <w:t>32  Schedule 3 (paragraphs 3.1.7(5)(a) to (e))</w:t>
      </w:r>
    </w:p>
    <w:p w14:paraId="6BE5C719" w14:textId="77777777" w:rsidR="00AD0DED" w:rsidRPr="00D8004B" w:rsidRDefault="00AD0DED" w:rsidP="00AD0DED">
      <w:pPr>
        <w:pStyle w:val="Item"/>
      </w:pPr>
      <w:r w:rsidRPr="00D8004B">
        <w:t>Repeal the paragraphs, substitute:</w:t>
      </w:r>
    </w:p>
    <w:p w14:paraId="6913FA8C" w14:textId="77777777" w:rsidR="00AD0DED" w:rsidRPr="00D8004B" w:rsidRDefault="00AD0DED" w:rsidP="00AD0DED">
      <w:pPr>
        <w:shd w:val="clear" w:color="auto" w:fill="FFFFFF"/>
        <w:spacing w:before="80" w:line="240" w:lineRule="auto"/>
        <w:ind w:left="1208" w:hanging="357"/>
        <w:rPr>
          <w:rFonts w:eastAsia="Times New Roman" w:cs="Times New Roman"/>
          <w:color w:val="000000"/>
          <w:szCs w:val="22"/>
          <w:lang w:eastAsia="en-AU"/>
        </w:rPr>
      </w:pPr>
      <w:r w:rsidRPr="00D8004B">
        <w:rPr>
          <w:rFonts w:eastAsia="Times New Roman" w:cs="Times New Roman"/>
          <w:color w:val="000000"/>
          <w:szCs w:val="22"/>
          <w:lang w:eastAsia="en-AU"/>
        </w:rPr>
        <w:t>(a)  items </w:t>
      </w:r>
      <w:r w:rsidRPr="00D8004B">
        <w:t>283, 285, 286, 287, 309, 311, 313 and 315</w:t>
      </w:r>
      <w:r w:rsidRPr="00D8004B">
        <w:rPr>
          <w:rFonts w:eastAsia="Times New Roman" w:cs="Times New Roman"/>
          <w:color w:val="000000"/>
          <w:szCs w:val="22"/>
          <w:lang w:eastAsia="en-AU"/>
        </w:rPr>
        <w:t>;</w:t>
      </w:r>
    </w:p>
    <w:p w14:paraId="3E7FBF6D" w14:textId="77777777" w:rsidR="00AD0DED" w:rsidRPr="00D8004B" w:rsidRDefault="00AD0DED" w:rsidP="00AD0DED">
      <w:pPr>
        <w:shd w:val="clear" w:color="auto" w:fill="FFFFFF"/>
        <w:spacing w:before="80" w:line="240" w:lineRule="auto"/>
        <w:ind w:left="1208" w:hanging="357"/>
        <w:rPr>
          <w:rFonts w:eastAsia="Times New Roman" w:cs="Times New Roman"/>
          <w:color w:val="000000"/>
          <w:szCs w:val="22"/>
          <w:lang w:eastAsia="en-AU"/>
        </w:rPr>
      </w:pPr>
      <w:r w:rsidRPr="00D8004B">
        <w:rPr>
          <w:rFonts w:eastAsia="Times New Roman" w:cs="Times New Roman"/>
          <w:color w:val="000000"/>
          <w:szCs w:val="22"/>
          <w:lang w:eastAsia="en-AU"/>
        </w:rPr>
        <w:t>(b)  items </w:t>
      </w:r>
      <w:r w:rsidRPr="00D8004B">
        <w:t>2721, 2723, 2725, 2727, 2739, 2741, 2743 and 2745</w:t>
      </w:r>
      <w:r w:rsidRPr="00D8004B">
        <w:rPr>
          <w:rFonts w:eastAsia="Times New Roman" w:cs="Times New Roman"/>
          <w:color w:val="000000"/>
          <w:szCs w:val="22"/>
          <w:lang w:eastAsia="en-AU"/>
        </w:rPr>
        <w:t>;</w:t>
      </w:r>
    </w:p>
    <w:p w14:paraId="45DF8806" w14:textId="03568887" w:rsidR="00AD0DED" w:rsidRPr="00D8004B" w:rsidRDefault="00AD0DED" w:rsidP="00AD0DED">
      <w:pPr>
        <w:shd w:val="clear" w:color="auto" w:fill="FFFFFF"/>
        <w:spacing w:before="80" w:line="240" w:lineRule="auto"/>
        <w:ind w:left="1208" w:hanging="357"/>
        <w:rPr>
          <w:rFonts w:eastAsia="Times New Roman" w:cs="Times New Roman"/>
          <w:color w:val="000000"/>
          <w:szCs w:val="22"/>
          <w:lang w:eastAsia="en-AU"/>
        </w:rPr>
      </w:pPr>
      <w:r w:rsidRPr="00D8004B">
        <w:rPr>
          <w:rFonts w:eastAsia="Times New Roman" w:cs="Times New Roman"/>
          <w:color w:val="000000"/>
          <w:szCs w:val="22"/>
          <w:lang w:eastAsia="en-AU"/>
        </w:rPr>
        <w:t>(c)  items in Groups M6, M7 and M16 other than item 82350;</w:t>
      </w:r>
    </w:p>
    <w:p w14:paraId="2B721656" w14:textId="2D14EA8B" w:rsidR="00AD0DED" w:rsidRPr="00D8004B" w:rsidRDefault="00AD0DED" w:rsidP="00AD0DED">
      <w:pPr>
        <w:shd w:val="clear" w:color="auto" w:fill="FFFFFF"/>
        <w:spacing w:before="80" w:line="240" w:lineRule="auto"/>
        <w:ind w:left="1208" w:hanging="357"/>
        <w:rPr>
          <w:rFonts w:eastAsia="Times New Roman" w:cs="Times New Roman"/>
          <w:color w:val="000000"/>
          <w:szCs w:val="22"/>
          <w:lang w:eastAsia="en-AU"/>
        </w:rPr>
      </w:pPr>
      <w:r w:rsidRPr="00D8004B">
        <w:rPr>
          <w:rFonts w:eastAsia="Times New Roman" w:cs="Times New Roman"/>
          <w:color w:val="000000"/>
          <w:szCs w:val="22"/>
          <w:lang w:eastAsia="en-AU"/>
        </w:rPr>
        <w:t>(d)  items 90271, 90272, 90273, 90274, 90275, 90276, 90277 and 90278;</w:t>
      </w:r>
    </w:p>
    <w:p w14:paraId="52CFB802" w14:textId="77777777" w:rsidR="00AD0DED" w:rsidRPr="00D8004B" w:rsidRDefault="00AD0DED" w:rsidP="00AD0DED">
      <w:pPr>
        <w:shd w:val="clear" w:color="auto" w:fill="FFFFFF"/>
        <w:spacing w:before="80" w:line="240" w:lineRule="auto"/>
        <w:ind w:left="1208" w:hanging="357"/>
        <w:rPr>
          <w:rFonts w:eastAsia="Times New Roman" w:cs="Times New Roman"/>
          <w:color w:val="000000"/>
          <w:szCs w:val="22"/>
          <w:lang w:eastAsia="en-AU"/>
        </w:rPr>
      </w:pPr>
      <w:r w:rsidRPr="00D8004B">
        <w:rPr>
          <w:rFonts w:eastAsia="Times New Roman" w:cs="Times New Roman"/>
          <w:color w:val="000000"/>
          <w:szCs w:val="22"/>
          <w:lang w:eastAsia="en-AU"/>
        </w:rPr>
        <w:t>(e)  items </w:t>
      </w:r>
      <w:r w:rsidRPr="00D8004B">
        <w:t>91166, 91167, 91168, 91169, 91170, 91171, 91172, 91173, 91174, 91175, 91176, 91177, 91181 to 91188, 91194, 91195, 91196, 91197, 91198, 91199, 91200, 91201, 91202, 91203, 91204, 91205, 91818, 91819, 91820, 91821, 91842, 91843, 91844, 91845, 91859, 91861, 91862, 91863, 91864, 91865, 91866, 91867, 92182, 92184, 92186, 92188, 92194, 92196, 92198, 92200, 93076, 93079, 93084. 93087, 93092, 93095, 93100, 93103, 93110, 93113, 93118, 93121, 93126, 93129, 93134 and 93137</w:t>
      </w:r>
      <w:r w:rsidRPr="00D8004B">
        <w:rPr>
          <w:rFonts w:eastAsia="Times New Roman" w:cs="Times New Roman"/>
          <w:color w:val="000000"/>
          <w:szCs w:val="22"/>
          <w:lang w:eastAsia="en-AU"/>
        </w:rPr>
        <w:t>.</w:t>
      </w:r>
    </w:p>
    <w:p w14:paraId="05D30B9B" w14:textId="77777777" w:rsidR="00AD0DED" w:rsidRPr="00D8004B" w:rsidRDefault="00AD0DED" w:rsidP="00AD0DED">
      <w:pPr>
        <w:pStyle w:val="ItemHead"/>
      </w:pPr>
      <w:r w:rsidRPr="00D8004B">
        <w:t>33  Schedule 3 (after clause 3.1.8)</w:t>
      </w:r>
    </w:p>
    <w:p w14:paraId="0C70FBD9" w14:textId="77777777" w:rsidR="00AD0DED" w:rsidRPr="00D8004B" w:rsidRDefault="00AD0DED" w:rsidP="00AD0DED">
      <w:pPr>
        <w:pStyle w:val="Item"/>
      </w:pPr>
      <w:r w:rsidRPr="00D8004B">
        <w:t>Insert:</w:t>
      </w:r>
    </w:p>
    <w:p w14:paraId="657A72B2" w14:textId="77777777" w:rsidR="00AD0DED" w:rsidRPr="00D8004B" w:rsidRDefault="00AD0DED" w:rsidP="00AD0DED">
      <w:pPr>
        <w:shd w:val="clear" w:color="auto" w:fill="FFFFFF"/>
        <w:spacing w:before="60" w:line="240" w:lineRule="auto"/>
        <w:rPr>
          <w:rFonts w:eastAsia="Times New Roman" w:cs="Times New Roman"/>
          <w:color w:val="000000"/>
          <w:szCs w:val="22"/>
          <w:lang w:eastAsia="en-AU"/>
        </w:rPr>
      </w:pPr>
      <w:r w:rsidRPr="00D8004B">
        <w:rPr>
          <w:rFonts w:eastAsia="Times New Roman" w:cs="Times New Roman"/>
          <w:b/>
          <w:bCs/>
          <w:color w:val="000000"/>
          <w:szCs w:val="22"/>
          <w:lang w:eastAsia="en-AU"/>
        </w:rPr>
        <w:t xml:space="preserve">3.1.9  </w:t>
      </w:r>
      <w:r w:rsidRPr="00D8004B">
        <w:rPr>
          <w:b/>
          <w:bCs/>
          <w:color w:val="000000"/>
          <w:sz w:val="24"/>
          <w:szCs w:val="24"/>
          <w:shd w:val="clear" w:color="auto" w:fill="FFFFFF"/>
        </w:rPr>
        <w:t>Application of psychological therapy and focussed psychological strategies health services</w:t>
      </w:r>
      <w:r w:rsidRPr="00D8004B">
        <w:rPr>
          <w:rFonts w:eastAsia="Times New Roman" w:cs="Times New Roman"/>
          <w:b/>
          <w:bCs/>
          <w:color w:val="000000"/>
          <w:sz w:val="24"/>
          <w:szCs w:val="24"/>
          <w:lang w:eastAsia="en-AU"/>
        </w:rPr>
        <w:t xml:space="preserve"> provided to a person other than the patient</w:t>
      </w:r>
    </w:p>
    <w:p w14:paraId="258EFFB7" w14:textId="77777777" w:rsidR="00AD0DED" w:rsidRPr="00D8004B" w:rsidRDefault="00AD0DED" w:rsidP="00AD0DED">
      <w:pPr>
        <w:shd w:val="clear" w:color="auto" w:fill="FFFFFF"/>
        <w:spacing w:before="180" w:line="240" w:lineRule="auto"/>
        <w:ind w:left="714" w:hanging="357"/>
        <w:rPr>
          <w:rFonts w:eastAsia="Times New Roman" w:cs="Times New Roman"/>
          <w:color w:val="000000"/>
          <w:szCs w:val="22"/>
          <w:lang w:eastAsia="en-AU"/>
        </w:rPr>
      </w:pPr>
      <w:r w:rsidRPr="00D8004B">
        <w:rPr>
          <w:rFonts w:eastAsia="Times New Roman" w:cs="Times New Roman"/>
          <w:color w:val="000000"/>
          <w:szCs w:val="22"/>
          <w:lang w:eastAsia="en-AU"/>
        </w:rPr>
        <w:t xml:space="preserve">(1)  For the purposes of items </w:t>
      </w:r>
      <w:r w:rsidRPr="00D8004B">
        <w:t xml:space="preserve">91168, 91171, 91174, 91177, </w:t>
      </w:r>
      <w:r w:rsidRPr="00D8004B">
        <w:rPr>
          <w:color w:val="000000"/>
          <w:szCs w:val="22"/>
          <w:shd w:val="clear" w:color="auto" w:fill="FFFFFF"/>
        </w:rPr>
        <w:t>91194, 91195, 91196, 91197, 91198, 91199, 91200, 91201, 91202, 91203, 91204 and 91205</w:t>
      </w:r>
      <w:r w:rsidRPr="00D8004B">
        <w:t xml:space="preserve">, </w:t>
      </w:r>
      <w:r w:rsidRPr="00D8004B">
        <w:rPr>
          <w:rFonts w:eastAsia="Times New Roman" w:cs="Times New Roman"/>
          <w:b/>
          <w:bCs/>
          <w:i/>
          <w:iCs/>
          <w:color w:val="000000"/>
          <w:szCs w:val="22"/>
          <w:lang w:eastAsia="en-AU"/>
        </w:rPr>
        <w:t>referring practitioner</w:t>
      </w:r>
      <w:r w:rsidRPr="00D8004B">
        <w:rPr>
          <w:rFonts w:eastAsia="Times New Roman" w:cs="Times New Roman"/>
          <w:color w:val="000000"/>
          <w:szCs w:val="22"/>
          <w:lang w:eastAsia="en-AU"/>
        </w:rPr>
        <w:t> means:</w:t>
      </w:r>
    </w:p>
    <w:p w14:paraId="79F4DC47" w14:textId="77777777" w:rsidR="00AD0DED" w:rsidRPr="00D8004B" w:rsidRDefault="00AD0DED" w:rsidP="00AD0DED">
      <w:pPr>
        <w:pStyle w:val="ListParagraph"/>
        <w:numPr>
          <w:ilvl w:val="0"/>
          <w:numId w:val="16"/>
        </w:numPr>
        <w:shd w:val="clear" w:color="auto" w:fill="FFFFFF"/>
        <w:spacing w:before="40" w:line="240" w:lineRule="auto"/>
        <w:rPr>
          <w:rFonts w:cs="Times New Roman"/>
        </w:rPr>
      </w:pPr>
      <w:r w:rsidRPr="00D8004B">
        <w:rPr>
          <w:rFonts w:cs="Times New Roman"/>
        </w:rPr>
        <w:t>a medical practitioner who has referred the patient as part of a GP Mental Health Treatment Plan or psychiatrist assessment and management plan; or</w:t>
      </w:r>
    </w:p>
    <w:p w14:paraId="41B396F7" w14:textId="77777777" w:rsidR="00AD0DED" w:rsidRPr="00D8004B" w:rsidRDefault="00AD0DED" w:rsidP="00AD0DED">
      <w:pPr>
        <w:pStyle w:val="ListParagraph"/>
        <w:numPr>
          <w:ilvl w:val="0"/>
          <w:numId w:val="16"/>
        </w:numPr>
        <w:rPr>
          <w:rFonts w:eastAsia="Times New Roman" w:cs="Times New Roman"/>
          <w:color w:val="000000"/>
          <w:szCs w:val="22"/>
          <w:lang w:eastAsia="en-AU"/>
        </w:rPr>
      </w:pPr>
      <w:r w:rsidRPr="00D8004B">
        <w:rPr>
          <w:rFonts w:eastAsia="Times New Roman" w:cs="Times New Roman"/>
          <w:color w:val="000000"/>
          <w:szCs w:val="22"/>
          <w:lang w:eastAsia="en-AU"/>
        </w:rPr>
        <w:t>a specialist or consultant physician specialising in the practice of their field of psychiatry; or</w:t>
      </w:r>
    </w:p>
    <w:p w14:paraId="21B34F49" w14:textId="77777777" w:rsidR="00AD0DED" w:rsidRPr="00D8004B" w:rsidRDefault="00AD0DED" w:rsidP="00AD0DED">
      <w:pPr>
        <w:pStyle w:val="ListParagraph"/>
        <w:numPr>
          <w:ilvl w:val="0"/>
          <w:numId w:val="16"/>
        </w:numPr>
        <w:rPr>
          <w:rFonts w:eastAsia="Times New Roman" w:cs="Times New Roman"/>
          <w:color w:val="000000"/>
          <w:szCs w:val="22"/>
          <w:lang w:eastAsia="en-AU"/>
        </w:rPr>
      </w:pPr>
      <w:r w:rsidRPr="00D8004B">
        <w:rPr>
          <w:rFonts w:cs="Times New Roman"/>
          <w:color w:val="000000"/>
        </w:rPr>
        <w:t>a specialist or consultant physician specialising in the practice of their field of paediatrics.</w:t>
      </w:r>
    </w:p>
    <w:p w14:paraId="76F556EB" w14:textId="77777777" w:rsidR="00AD0DED" w:rsidRPr="00D8004B" w:rsidRDefault="00AD0DED" w:rsidP="00AD0DED">
      <w:pPr>
        <w:shd w:val="clear" w:color="auto" w:fill="FFFFFF"/>
        <w:spacing w:before="180" w:line="240" w:lineRule="auto"/>
        <w:ind w:left="714" w:hanging="357"/>
        <w:rPr>
          <w:rFonts w:eastAsia="Calibri"/>
        </w:rPr>
      </w:pPr>
      <w:r w:rsidRPr="00D8004B">
        <w:rPr>
          <w:rFonts w:eastAsia="Times New Roman" w:cs="Times New Roman"/>
          <w:color w:val="000000"/>
          <w:szCs w:val="22"/>
          <w:lang w:eastAsia="en-AU"/>
        </w:rPr>
        <w:lastRenderedPageBreak/>
        <w:t xml:space="preserve">(2)  Item </w:t>
      </w:r>
      <w:r w:rsidRPr="00D8004B">
        <w:t xml:space="preserve">91168, 91171, 91174, 91177, </w:t>
      </w:r>
      <w:r w:rsidRPr="00D8004B">
        <w:rPr>
          <w:color w:val="000000"/>
          <w:szCs w:val="22"/>
          <w:shd w:val="clear" w:color="auto" w:fill="FFFFFF"/>
        </w:rPr>
        <w:t>91194, 91195, 91196, 91197, 91198, 91199, 91200, 91201, 91202, 91203, 91204 or 91205</w:t>
      </w:r>
      <w:r w:rsidRPr="00D8004B">
        <w:t xml:space="preserve"> </w:t>
      </w:r>
      <w:r w:rsidRPr="00D8004B">
        <w:rPr>
          <w:rFonts w:eastAsia="Calibri"/>
        </w:rPr>
        <w:t>applies to a service provided to a person other than the patient only if:</w:t>
      </w:r>
    </w:p>
    <w:p w14:paraId="3D146670" w14:textId="77777777" w:rsidR="00AD0DED" w:rsidRPr="00D8004B" w:rsidRDefault="00AD0DED" w:rsidP="00AD0DED">
      <w:pPr>
        <w:pStyle w:val="ListParagraph"/>
        <w:numPr>
          <w:ilvl w:val="0"/>
          <w:numId w:val="17"/>
        </w:numPr>
        <w:shd w:val="clear" w:color="auto" w:fill="FFFFFF"/>
        <w:spacing w:before="40" w:line="240" w:lineRule="auto"/>
        <w:rPr>
          <w:rFonts w:eastAsia="Calibri"/>
        </w:rPr>
      </w:pPr>
      <w:r w:rsidRPr="00D8004B">
        <w:rPr>
          <w:rFonts w:eastAsia="Calibri"/>
        </w:rPr>
        <w:t>the referring practitioner or the eligible practitioner providing the service determines it is clinically appropriate to provide services to a person other than the patient, and makes a written record of this determination in the patient’s records; and</w:t>
      </w:r>
    </w:p>
    <w:p w14:paraId="52AAB446" w14:textId="77777777" w:rsidR="00AD0DED" w:rsidRPr="00D8004B" w:rsidRDefault="00AD0DED" w:rsidP="00AD0DED">
      <w:pPr>
        <w:pStyle w:val="ListParagraph"/>
        <w:numPr>
          <w:ilvl w:val="0"/>
          <w:numId w:val="17"/>
        </w:numPr>
        <w:shd w:val="clear" w:color="auto" w:fill="FFFFFF"/>
        <w:spacing w:before="40" w:line="240" w:lineRule="auto"/>
        <w:rPr>
          <w:rFonts w:eastAsia="Calibri"/>
        </w:rPr>
      </w:pPr>
      <w:r w:rsidRPr="00D8004B">
        <w:rPr>
          <w:rFonts w:eastAsia="Calibri"/>
        </w:rPr>
        <w:t>the eligible practitioner providing the service to a person other than the patient:</w:t>
      </w:r>
    </w:p>
    <w:p w14:paraId="79D2B63F" w14:textId="77777777" w:rsidR="00AD0DED" w:rsidRPr="00D8004B" w:rsidRDefault="00AD0DED" w:rsidP="00AD0DED">
      <w:pPr>
        <w:pStyle w:val="paragraphsub"/>
        <w:rPr>
          <w:rFonts w:eastAsia="Calibri"/>
        </w:rPr>
      </w:pPr>
      <w:r w:rsidRPr="00D8004B">
        <w:rPr>
          <w:rFonts w:eastAsia="Calibri"/>
        </w:rPr>
        <w:tab/>
        <w:t>(i)</w:t>
      </w:r>
      <w:r w:rsidRPr="00D8004B">
        <w:rPr>
          <w:rFonts w:eastAsia="Calibri"/>
        </w:rPr>
        <w:tab/>
        <w:t>explains the service to the patient; and</w:t>
      </w:r>
    </w:p>
    <w:p w14:paraId="23A68068" w14:textId="77777777" w:rsidR="00AD0DED" w:rsidRPr="00D8004B" w:rsidRDefault="00AD0DED" w:rsidP="00AD0DED">
      <w:pPr>
        <w:pStyle w:val="paragraphsub"/>
        <w:rPr>
          <w:rFonts w:eastAsia="Calibri"/>
        </w:rPr>
      </w:pPr>
      <w:r w:rsidRPr="00D8004B">
        <w:rPr>
          <w:rFonts w:eastAsia="Calibri"/>
        </w:rPr>
        <w:tab/>
        <w:t>(ii)</w:t>
      </w:r>
      <w:r w:rsidRPr="00D8004B">
        <w:rPr>
          <w:rFonts w:eastAsia="Calibri"/>
        </w:rPr>
        <w:tab/>
        <w:t>obtains the patient’s consent for the service to be provided to the other person as part of the patient’s treatment; and</w:t>
      </w:r>
    </w:p>
    <w:p w14:paraId="4598D073" w14:textId="77777777" w:rsidR="00AD0DED" w:rsidRPr="00D8004B" w:rsidRDefault="00AD0DED" w:rsidP="00AD0DED">
      <w:pPr>
        <w:pStyle w:val="paragraphsub"/>
        <w:rPr>
          <w:rFonts w:eastAsia="Calibri"/>
        </w:rPr>
      </w:pPr>
      <w:r w:rsidRPr="00D8004B">
        <w:rPr>
          <w:rFonts w:eastAsia="Calibri"/>
        </w:rPr>
        <w:tab/>
        <w:t>(iii)</w:t>
      </w:r>
      <w:r w:rsidRPr="00D8004B">
        <w:rPr>
          <w:rFonts w:eastAsia="Calibri"/>
        </w:rPr>
        <w:tab/>
        <w:t>makes a written record of the consent; and</w:t>
      </w:r>
    </w:p>
    <w:p w14:paraId="1281AE3C" w14:textId="77777777" w:rsidR="00AD0DED" w:rsidRPr="00D8004B" w:rsidRDefault="00AD0DED" w:rsidP="00AD0DED">
      <w:pPr>
        <w:pStyle w:val="paragraph"/>
        <w:numPr>
          <w:ilvl w:val="0"/>
          <w:numId w:val="17"/>
        </w:numPr>
        <w:rPr>
          <w:rFonts w:eastAsia="Calibri"/>
        </w:rPr>
      </w:pPr>
      <w:r w:rsidRPr="00D8004B">
        <w:rPr>
          <w:rFonts w:eastAsia="Calibri"/>
        </w:rPr>
        <w:t xml:space="preserve">the service is provided </w:t>
      </w:r>
      <w:r w:rsidRPr="00D8004B">
        <w:t>as part of the patient’s treatment</w:t>
      </w:r>
      <w:r w:rsidRPr="00D8004B">
        <w:rPr>
          <w:rFonts w:eastAsia="Calibri"/>
        </w:rPr>
        <w:t>; and</w:t>
      </w:r>
    </w:p>
    <w:p w14:paraId="14060133" w14:textId="77777777" w:rsidR="00AD0DED" w:rsidRPr="00D8004B" w:rsidRDefault="00AD0DED" w:rsidP="00AD0DED">
      <w:pPr>
        <w:pStyle w:val="paragraph"/>
        <w:numPr>
          <w:ilvl w:val="0"/>
          <w:numId w:val="17"/>
        </w:numPr>
        <w:rPr>
          <w:rFonts w:eastAsia="Calibri"/>
        </w:rPr>
      </w:pPr>
      <w:r w:rsidRPr="00D8004B">
        <w:rPr>
          <w:rFonts w:eastAsia="Calibri"/>
        </w:rPr>
        <w:t>the patient is not in attendance during the provision of the service; and</w:t>
      </w:r>
    </w:p>
    <w:p w14:paraId="4568CD5B" w14:textId="77777777" w:rsidR="00AD0DED" w:rsidRPr="00D8004B" w:rsidRDefault="00AD0DED" w:rsidP="00AD0DED">
      <w:pPr>
        <w:pStyle w:val="paragraph"/>
        <w:numPr>
          <w:ilvl w:val="0"/>
          <w:numId w:val="17"/>
        </w:numPr>
        <w:rPr>
          <w:rFonts w:eastAsia="Calibri"/>
        </w:rPr>
      </w:pPr>
      <w:r w:rsidRPr="00D8004B">
        <w:rPr>
          <w:rFonts w:eastAsia="Calibri"/>
        </w:rPr>
        <w:t>in the calendar year, no more than one other service to which any of items 3</w:t>
      </w:r>
      <w:r w:rsidRPr="00D8004B">
        <w:t xml:space="preserve">09, 311, 313, 315, </w:t>
      </w:r>
      <w:r w:rsidRPr="00D8004B">
        <w:rPr>
          <w:rFonts w:eastAsia="Calibri"/>
        </w:rPr>
        <w:t xml:space="preserve">2739, 2741, 2743, 2745, </w:t>
      </w:r>
      <w:r w:rsidRPr="00D8004B">
        <w:t>80002, 80006, 80012, 80016, 80102, 80106, 80112, 80116, 80129, 80131, 80137, 80141, 80154, 80156, 80162, 80166, 91168, 91171, 91174, 91177, 91194, 91195, 91196, 91197, 91198, 91199, 91200, 91201, 91202, 91203, 91204, 91205, 91859, 91861, 91862, 91863, 91864, 91865, 91866 or 91867 apply has already been provided to or in relation to the patient.</w:t>
      </w:r>
    </w:p>
    <w:p w14:paraId="609AEF01" w14:textId="77777777" w:rsidR="00AD0DED" w:rsidRPr="00D8004B" w:rsidRDefault="00AD0DED" w:rsidP="00AD0DED">
      <w:pPr>
        <w:pStyle w:val="ItemHead"/>
        <w:ind w:left="1429"/>
        <w:rPr>
          <w:rFonts w:ascii="Times New Roman" w:hAnsi="Times New Roman"/>
          <w:b w:val="0"/>
          <w:bCs/>
          <w:sz w:val="18"/>
          <w:szCs w:val="14"/>
        </w:rPr>
      </w:pPr>
      <w:r w:rsidRPr="00D8004B">
        <w:rPr>
          <w:rFonts w:ascii="Times New Roman" w:hAnsi="Times New Roman"/>
          <w:b w:val="0"/>
          <w:bCs/>
          <w:sz w:val="18"/>
          <w:szCs w:val="14"/>
        </w:rPr>
        <w:t>Note:</w:t>
      </w:r>
      <w:r w:rsidRPr="00D8004B">
        <w:rPr>
          <w:rFonts w:ascii="Times New Roman" w:hAnsi="Times New Roman"/>
          <w:b w:val="0"/>
          <w:bCs/>
          <w:sz w:val="18"/>
          <w:szCs w:val="14"/>
        </w:rPr>
        <w:tab/>
        <w:t>The patient’s consent may be withdrawn at any time.</w:t>
      </w:r>
    </w:p>
    <w:p w14:paraId="32CFD620" w14:textId="77777777" w:rsidR="00AD0DED" w:rsidRPr="00D8004B" w:rsidRDefault="00AD0DED" w:rsidP="00AD0DED">
      <w:pPr>
        <w:pStyle w:val="ItemHead"/>
        <w:ind w:left="0" w:firstLine="0"/>
      </w:pPr>
      <w:r w:rsidRPr="00D8004B">
        <w:t>34  Schedule 3 (after item 91167)</w:t>
      </w:r>
    </w:p>
    <w:p w14:paraId="6A565E84"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2C2D7A3F" w14:textId="77777777" w:rsidTr="007251E8">
        <w:tc>
          <w:tcPr>
            <w:tcW w:w="687" w:type="pct"/>
            <w:tcBorders>
              <w:bottom w:val="single" w:sz="4" w:space="0" w:color="auto"/>
            </w:tcBorders>
            <w:hideMark/>
          </w:tcPr>
          <w:p w14:paraId="0E74E671" w14:textId="77777777" w:rsidR="00AD0DED" w:rsidRPr="00D8004B" w:rsidRDefault="00AD0DED" w:rsidP="007251E8">
            <w:pPr>
              <w:pStyle w:val="Tabletext"/>
              <w:rPr>
                <w:lang w:eastAsia="en-US"/>
              </w:rPr>
            </w:pPr>
            <w:r w:rsidRPr="00D8004B">
              <w:rPr>
                <w:lang w:eastAsia="en-US"/>
              </w:rPr>
              <w:t>91168</w:t>
            </w:r>
          </w:p>
        </w:tc>
        <w:tc>
          <w:tcPr>
            <w:tcW w:w="3564" w:type="pct"/>
            <w:tcBorders>
              <w:bottom w:val="single" w:sz="4" w:space="0" w:color="auto"/>
            </w:tcBorders>
            <w:hideMark/>
          </w:tcPr>
          <w:p w14:paraId="35B93386" w14:textId="77777777" w:rsidR="00AD0DED" w:rsidRPr="00D8004B" w:rsidRDefault="00AD0DED" w:rsidP="007251E8">
            <w:pPr>
              <w:pStyle w:val="Tabletext"/>
            </w:pPr>
            <w:r w:rsidRPr="00D8004B">
              <w:t xml:space="preserve">Telehealth attendance for a psychological therapy health service provided by an eligible clinical psychologist to a person other than the patient, if: </w:t>
            </w:r>
          </w:p>
          <w:p w14:paraId="1CFA778B" w14:textId="40699F2A" w:rsidR="00AD0DED" w:rsidRPr="00D8004B" w:rsidRDefault="00AD0DED" w:rsidP="00A203AE">
            <w:pPr>
              <w:pStyle w:val="Tabletext"/>
              <w:numPr>
                <w:ilvl w:val="0"/>
                <w:numId w:val="44"/>
              </w:numPr>
            </w:pPr>
            <w:r w:rsidRPr="00D8004B">
              <w:t xml:space="preserve">the service is part of the patient’s treatment; </w:t>
            </w:r>
          </w:p>
          <w:p w14:paraId="4FC8DD7F" w14:textId="45ED57F2" w:rsidR="00AD0DED" w:rsidRPr="00D8004B" w:rsidRDefault="00AD0DED" w:rsidP="007251E8">
            <w:pPr>
              <w:pStyle w:val="Tabletext"/>
              <w:numPr>
                <w:ilvl w:val="0"/>
                <w:numId w:val="44"/>
              </w:numPr>
            </w:pPr>
            <w:r w:rsidRPr="00D8004B">
              <w:t xml:space="preserve">the patient has been referred to the eligible clinical psychologist by a referring practitioner; and </w:t>
            </w:r>
          </w:p>
          <w:p w14:paraId="67E62E58" w14:textId="50744609" w:rsidR="00AD0DED" w:rsidRPr="00D8004B" w:rsidRDefault="00AD0DED" w:rsidP="00A203AE">
            <w:pPr>
              <w:pStyle w:val="Tabletext"/>
              <w:numPr>
                <w:ilvl w:val="0"/>
                <w:numId w:val="44"/>
              </w:numPr>
            </w:pPr>
            <w:r w:rsidRPr="00D8004B">
              <w:t>the service lasts at least 30 minutes but less than 50 minutes</w:t>
            </w:r>
          </w:p>
        </w:tc>
        <w:tc>
          <w:tcPr>
            <w:tcW w:w="749" w:type="pct"/>
            <w:tcBorders>
              <w:bottom w:val="single" w:sz="4" w:space="0" w:color="auto"/>
            </w:tcBorders>
            <w:hideMark/>
          </w:tcPr>
          <w:p w14:paraId="048CE4AD" w14:textId="77777777" w:rsidR="00AD0DED" w:rsidRPr="00D8004B" w:rsidRDefault="00AD0DED" w:rsidP="007251E8">
            <w:pPr>
              <w:pStyle w:val="Tabletext"/>
              <w:jc w:val="right"/>
              <w:rPr>
                <w:lang w:eastAsia="en-US"/>
              </w:rPr>
            </w:pPr>
            <w:r w:rsidRPr="00D8004B">
              <w:rPr>
                <w:lang w:eastAsia="en-US"/>
              </w:rPr>
              <w:t>105.45</w:t>
            </w:r>
          </w:p>
        </w:tc>
      </w:tr>
      <w:tr w:rsidR="00AD0DED" w:rsidRPr="00D8004B" w14:paraId="7B739CEC" w14:textId="77777777" w:rsidTr="007251E8">
        <w:tc>
          <w:tcPr>
            <w:tcW w:w="687" w:type="pct"/>
            <w:tcBorders>
              <w:top w:val="single" w:sz="4" w:space="0" w:color="auto"/>
            </w:tcBorders>
          </w:tcPr>
          <w:p w14:paraId="67B77B9B" w14:textId="77777777" w:rsidR="00AD0DED" w:rsidRPr="00D8004B" w:rsidRDefault="00AD0DED" w:rsidP="007251E8">
            <w:pPr>
              <w:pStyle w:val="Tabletext"/>
              <w:rPr>
                <w:lang w:eastAsia="en-US"/>
              </w:rPr>
            </w:pPr>
            <w:r w:rsidRPr="00D8004B">
              <w:rPr>
                <w:lang w:eastAsia="en-US"/>
              </w:rPr>
              <w:t>91171</w:t>
            </w:r>
          </w:p>
        </w:tc>
        <w:tc>
          <w:tcPr>
            <w:tcW w:w="3564" w:type="pct"/>
            <w:tcBorders>
              <w:top w:val="single" w:sz="4" w:space="0" w:color="auto"/>
            </w:tcBorders>
          </w:tcPr>
          <w:p w14:paraId="050DD668" w14:textId="77777777" w:rsidR="00AD0DED" w:rsidRPr="00D8004B" w:rsidRDefault="00AD0DED" w:rsidP="007251E8">
            <w:pPr>
              <w:pStyle w:val="Tabletext"/>
            </w:pPr>
            <w:r w:rsidRPr="00D8004B">
              <w:t xml:space="preserve">Telehealth attendance for a psychological therapy health service provided by an eligible clinical psychologist to a person other than the patient, if: </w:t>
            </w:r>
          </w:p>
          <w:p w14:paraId="7EE7193C" w14:textId="77777777" w:rsidR="00AD0DED" w:rsidRPr="00D8004B" w:rsidRDefault="00AD0DED" w:rsidP="00A203AE">
            <w:pPr>
              <w:pStyle w:val="Tabletext"/>
              <w:numPr>
                <w:ilvl w:val="0"/>
                <w:numId w:val="45"/>
              </w:numPr>
            </w:pPr>
            <w:r w:rsidRPr="00D8004B">
              <w:t xml:space="preserve">the service is part of the patient’s treatment; </w:t>
            </w:r>
          </w:p>
          <w:p w14:paraId="02C0219D" w14:textId="26D9C0F9" w:rsidR="00AD0DED" w:rsidRPr="00D8004B" w:rsidRDefault="00AD0DED" w:rsidP="007251E8">
            <w:pPr>
              <w:pStyle w:val="Tabletext"/>
              <w:numPr>
                <w:ilvl w:val="0"/>
                <w:numId w:val="45"/>
              </w:numPr>
            </w:pPr>
            <w:r w:rsidRPr="00D8004B">
              <w:t xml:space="preserve">the patient has been referred to the eligible clinical psychologist by a referring practitioner; and </w:t>
            </w:r>
          </w:p>
          <w:p w14:paraId="1FD63F9B" w14:textId="7A0FCB6B" w:rsidR="00AD0DED" w:rsidRPr="00D8004B" w:rsidRDefault="00AD0DED" w:rsidP="00A203AE">
            <w:pPr>
              <w:pStyle w:val="Tabletext"/>
              <w:numPr>
                <w:ilvl w:val="0"/>
                <w:numId w:val="45"/>
              </w:numPr>
            </w:pPr>
            <w:r w:rsidRPr="00D8004B">
              <w:t>the service lasts at least 50 minutes</w:t>
            </w:r>
          </w:p>
        </w:tc>
        <w:tc>
          <w:tcPr>
            <w:tcW w:w="749" w:type="pct"/>
            <w:tcBorders>
              <w:top w:val="single" w:sz="4" w:space="0" w:color="auto"/>
            </w:tcBorders>
          </w:tcPr>
          <w:p w14:paraId="7952E04B" w14:textId="77777777" w:rsidR="00AD0DED" w:rsidRPr="00D8004B" w:rsidRDefault="00AD0DED" w:rsidP="007251E8">
            <w:pPr>
              <w:pStyle w:val="Tabletext"/>
              <w:jc w:val="right"/>
              <w:rPr>
                <w:lang w:eastAsia="en-US"/>
              </w:rPr>
            </w:pPr>
            <w:r w:rsidRPr="00D8004B">
              <w:rPr>
                <w:lang w:eastAsia="en-US"/>
              </w:rPr>
              <w:t>154.85</w:t>
            </w:r>
          </w:p>
        </w:tc>
      </w:tr>
    </w:tbl>
    <w:p w14:paraId="1D57F75B" w14:textId="77777777" w:rsidR="00AD0DED" w:rsidRPr="00D8004B" w:rsidRDefault="00AD0DED" w:rsidP="00AD0DED">
      <w:pPr>
        <w:pStyle w:val="ItemHead"/>
      </w:pPr>
      <w:r w:rsidRPr="00D8004B">
        <w:t>35  Schedule 3 (after item 91170)</w:t>
      </w:r>
    </w:p>
    <w:p w14:paraId="52B92E02"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74C07EC2" w14:textId="77777777" w:rsidTr="007251E8">
        <w:tc>
          <w:tcPr>
            <w:tcW w:w="687" w:type="pct"/>
            <w:tcBorders>
              <w:bottom w:val="single" w:sz="4" w:space="0" w:color="auto"/>
            </w:tcBorders>
            <w:hideMark/>
          </w:tcPr>
          <w:p w14:paraId="2526D54D" w14:textId="77777777" w:rsidR="00AD0DED" w:rsidRPr="00D8004B" w:rsidRDefault="00AD0DED" w:rsidP="007251E8">
            <w:pPr>
              <w:pStyle w:val="Tabletext"/>
              <w:rPr>
                <w:lang w:eastAsia="en-US"/>
              </w:rPr>
            </w:pPr>
            <w:r w:rsidRPr="00D8004B">
              <w:rPr>
                <w:lang w:eastAsia="en-US"/>
              </w:rPr>
              <w:t>91174</w:t>
            </w:r>
          </w:p>
        </w:tc>
        <w:tc>
          <w:tcPr>
            <w:tcW w:w="3564" w:type="pct"/>
            <w:tcBorders>
              <w:bottom w:val="single" w:sz="4" w:space="0" w:color="auto"/>
            </w:tcBorders>
            <w:hideMark/>
          </w:tcPr>
          <w:p w14:paraId="5DD1A4E4" w14:textId="77777777" w:rsidR="00AD0DED" w:rsidRPr="00D8004B" w:rsidRDefault="00AD0DED" w:rsidP="007251E8">
            <w:pPr>
              <w:pStyle w:val="Tabletext"/>
            </w:pPr>
            <w:r w:rsidRPr="00D8004B">
              <w:t xml:space="preserve">Telehealth attendance for a focussed psychological strategies health service provided by an eligible psychologist to a person other than the patient, if: </w:t>
            </w:r>
          </w:p>
          <w:p w14:paraId="4EAFA854" w14:textId="4ED1B617" w:rsidR="00AD0DED" w:rsidRPr="00D8004B" w:rsidRDefault="00AD0DED" w:rsidP="007251E8">
            <w:pPr>
              <w:pStyle w:val="Tabletext"/>
              <w:numPr>
                <w:ilvl w:val="0"/>
                <w:numId w:val="46"/>
              </w:numPr>
            </w:pPr>
            <w:r w:rsidRPr="00D8004B">
              <w:lastRenderedPageBreak/>
              <w:t xml:space="preserve">the service is part of the patient’s treatment; </w:t>
            </w:r>
          </w:p>
          <w:p w14:paraId="43D96EC4" w14:textId="4EFE25B6" w:rsidR="00AD0DED" w:rsidRPr="00D8004B" w:rsidRDefault="00AD0DED" w:rsidP="007251E8">
            <w:pPr>
              <w:pStyle w:val="Tabletext"/>
              <w:numPr>
                <w:ilvl w:val="0"/>
                <w:numId w:val="46"/>
              </w:numPr>
            </w:pPr>
            <w:r w:rsidRPr="00D8004B">
              <w:t xml:space="preserve">the patient has been referred to the eligible psychologist by a referring practitioner; and </w:t>
            </w:r>
          </w:p>
          <w:p w14:paraId="077B1D4A" w14:textId="682CD674" w:rsidR="00AD0DED" w:rsidRPr="00D8004B" w:rsidRDefault="00AD0DED" w:rsidP="00A203AE">
            <w:pPr>
              <w:pStyle w:val="Tabletext"/>
              <w:numPr>
                <w:ilvl w:val="0"/>
                <w:numId w:val="46"/>
              </w:numPr>
            </w:pPr>
            <w:r w:rsidRPr="00D8004B">
              <w:t>the service lasts at least 20 minutes but less than 50 minutes</w:t>
            </w:r>
          </w:p>
          <w:p w14:paraId="191F4952" w14:textId="77777777" w:rsidR="00AD0DED" w:rsidRPr="00D8004B" w:rsidRDefault="00AD0DED" w:rsidP="007251E8">
            <w:pPr>
              <w:pStyle w:val="Tabletext"/>
            </w:pPr>
          </w:p>
        </w:tc>
        <w:tc>
          <w:tcPr>
            <w:tcW w:w="749" w:type="pct"/>
            <w:tcBorders>
              <w:bottom w:val="single" w:sz="4" w:space="0" w:color="auto"/>
            </w:tcBorders>
            <w:hideMark/>
          </w:tcPr>
          <w:p w14:paraId="604C936C" w14:textId="77777777" w:rsidR="00AD0DED" w:rsidRPr="00D8004B" w:rsidRDefault="00AD0DED" w:rsidP="007251E8">
            <w:pPr>
              <w:pStyle w:val="Tabletext"/>
              <w:jc w:val="right"/>
              <w:rPr>
                <w:lang w:eastAsia="en-US"/>
              </w:rPr>
            </w:pPr>
            <w:r w:rsidRPr="00D8004B">
              <w:rPr>
                <w:lang w:eastAsia="en-US"/>
              </w:rPr>
              <w:lastRenderedPageBreak/>
              <w:t>74.75</w:t>
            </w:r>
          </w:p>
        </w:tc>
      </w:tr>
      <w:tr w:rsidR="00AD0DED" w:rsidRPr="00D8004B" w14:paraId="7434C71C" w14:textId="77777777" w:rsidTr="007251E8">
        <w:tc>
          <w:tcPr>
            <w:tcW w:w="687" w:type="pct"/>
            <w:tcBorders>
              <w:top w:val="single" w:sz="4" w:space="0" w:color="auto"/>
            </w:tcBorders>
          </w:tcPr>
          <w:p w14:paraId="17CBC13B" w14:textId="77777777" w:rsidR="00AD0DED" w:rsidRPr="00D8004B" w:rsidRDefault="00AD0DED" w:rsidP="007251E8">
            <w:pPr>
              <w:pStyle w:val="Tabletext"/>
              <w:rPr>
                <w:lang w:eastAsia="en-US"/>
              </w:rPr>
            </w:pPr>
            <w:r w:rsidRPr="00D8004B">
              <w:rPr>
                <w:lang w:eastAsia="en-US"/>
              </w:rPr>
              <w:t>91177</w:t>
            </w:r>
          </w:p>
        </w:tc>
        <w:tc>
          <w:tcPr>
            <w:tcW w:w="3564" w:type="pct"/>
            <w:tcBorders>
              <w:top w:val="single" w:sz="4" w:space="0" w:color="auto"/>
            </w:tcBorders>
          </w:tcPr>
          <w:p w14:paraId="7EC0A582" w14:textId="77777777" w:rsidR="00AD0DED" w:rsidRPr="00D8004B" w:rsidRDefault="00AD0DED" w:rsidP="007251E8">
            <w:pPr>
              <w:pStyle w:val="Tabletext"/>
            </w:pPr>
            <w:r w:rsidRPr="00D8004B">
              <w:t xml:space="preserve">Telehealth attendance for a focussed psychological strategies health service provided by an eligible psychologist to a person other than the patient, if: </w:t>
            </w:r>
          </w:p>
          <w:p w14:paraId="3F9A6B75" w14:textId="77777777" w:rsidR="00AD0DED" w:rsidRPr="00D8004B" w:rsidRDefault="00AD0DED" w:rsidP="00A203AE">
            <w:pPr>
              <w:pStyle w:val="Tabletext"/>
              <w:numPr>
                <w:ilvl w:val="0"/>
                <w:numId w:val="47"/>
              </w:numPr>
            </w:pPr>
            <w:r w:rsidRPr="00D8004B">
              <w:t xml:space="preserve">the service is part of the patient’s treatment; </w:t>
            </w:r>
          </w:p>
          <w:p w14:paraId="22192B77" w14:textId="5D52DEAF" w:rsidR="00AD0DED" w:rsidRPr="00D8004B" w:rsidRDefault="00AD0DED" w:rsidP="007251E8">
            <w:pPr>
              <w:pStyle w:val="Tabletext"/>
              <w:numPr>
                <w:ilvl w:val="0"/>
                <w:numId w:val="47"/>
              </w:numPr>
            </w:pPr>
            <w:r w:rsidRPr="00D8004B">
              <w:t xml:space="preserve">the patient has been referred to the eligible psychologist by a referring practitioner; and </w:t>
            </w:r>
          </w:p>
          <w:p w14:paraId="3AA54468" w14:textId="0D77B23C" w:rsidR="00AD0DED" w:rsidRPr="00D8004B" w:rsidRDefault="00AD0DED" w:rsidP="00A203AE">
            <w:pPr>
              <w:pStyle w:val="Tabletext"/>
              <w:numPr>
                <w:ilvl w:val="0"/>
                <w:numId w:val="47"/>
              </w:numPr>
            </w:pPr>
            <w:r w:rsidRPr="00D8004B">
              <w:t>the service lasts at least 50 minutes</w:t>
            </w:r>
          </w:p>
        </w:tc>
        <w:tc>
          <w:tcPr>
            <w:tcW w:w="749" w:type="pct"/>
            <w:tcBorders>
              <w:top w:val="single" w:sz="4" w:space="0" w:color="auto"/>
            </w:tcBorders>
          </w:tcPr>
          <w:p w14:paraId="713E0AE4" w14:textId="77777777" w:rsidR="00AD0DED" w:rsidRPr="00D8004B" w:rsidRDefault="00AD0DED" w:rsidP="007251E8">
            <w:pPr>
              <w:pStyle w:val="Tabletext"/>
              <w:jc w:val="right"/>
              <w:rPr>
                <w:lang w:eastAsia="en-US"/>
              </w:rPr>
            </w:pPr>
            <w:r w:rsidRPr="00D8004B">
              <w:rPr>
                <w:lang w:eastAsia="en-US"/>
              </w:rPr>
              <w:t>105.45</w:t>
            </w:r>
          </w:p>
        </w:tc>
      </w:tr>
    </w:tbl>
    <w:p w14:paraId="27C767CC" w14:textId="77777777" w:rsidR="00AD0DED" w:rsidRPr="00D8004B" w:rsidRDefault="00AD0DED" w:rsidP="00AD0DED">
      <w:pPr>
        <w:pStyle w:val="ItemHead"/>
      </w:pPr>
      <w:r w:rsidRPr="00D8004B">
        <w:t>36  Schedule 3 (after item 91173)</w:t>
      </w:r>
    </w:p>
    <w:p w14:paraId="27E5C2DF"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5D36C4F2" w14:textId="77777777" w:rsidTr="007251E8">
        <w:tc>
          <w:tcPr>
            <w:tcW w:w="687" w:type="pct"/>
            <w:tcBorders>
              <w:bottom w:val="single" w:sz="4" w:space="0" w:color="auto"/>
            </w:tcBorders>
            <w:hideMark/>
          </w:tcPr>
          <w:p w14:paraId="34719C9C" w14:textId="77777777" w:rsidR="00AD0DED" w:rsidRPr="00D8004B" w:rsidRDefault="00AD0DED" w:rsidP="007251E8">
            <w:pPr>
              <w:pStyle w:val="Tabletext"/>
              <w:rPr>
                <w:lang w:eastAsia="en-US"/>
              </w:rPr>
            </w:pPr>
            <w:r w:rsidRPr="00D8004B">
              <w:rPr>
                <w:lang w:eastAsia="en-US"/>
              </w:rPr>
              <w:t>91194</w:t>
            </w:r>
          </w:p>
        </w:tc>
        <w:tc>
          <w:tcPr>
            <w:tcW w:w="3564" w:type="pct"/>
            <w:tcBorders>
              <w:bottom w:val="single" w:sz="4" w:space="0" w:color="auto"/>
            </w:tcBorders>
            <w:hideMark/>
          </w:tcPr>
          <w:p w14:paraId="0591DDF9" w14:textId="77777777" w:rsidR="00AD0DED" w:rsidRPr="00D8004B" w:rsidRDefault="00AD0DED" w:rsidP="007251E8">
            <w:pPr>
              <w:pStyle w:val="Tabletext"/>
            </w:pPr>
            <w:r w:rsidRPr="00D8004B">
              <w:t xml:space="preserve">Telehealth attendance for a focussed psychological strategies health service provided by an eligible occupational therapist to a person other than the patient, if: </w:t>
            </w:r>
          </w:p>
          <w:p w14:paraId="47FD5001" w14:textId="77777777" w:rsidR="00AD0DED" w:rsidRPr="00D8004B" w:rsidRDefault="00AD0DED" w:rsidP="00A203AE">
            <w:pPr>
              <w:pStyle w:val="Tabletext"/>
              <w:numPr>
                <w:ilvl w:val="0"/>
                <w:numId w:val="48"/>
              </w:numPr>
            </w:pPr>
            <w:r w:rsidRPr="00D8004B">
              <w:t xml:space="preserve">the service is part of the patient’s treatment; </w:t>
            </w:r>
          </w:p>
          <w:p w14:paraId="5BF31931" w14:textId="6A35D27D" w:rsidR="00AD0DED" w:rsidRPr="00D8004B" w:rsidRDefault="00AD0DED" w:rsidP="007251E8">
            <w:pPr>
              <w:pStyle w:val="Tabletext"/>
              <w:numPr>
                <w:ilvl w:val="0"/>
                <w:numId w:val="48"/>
              </w:numPr>
            </w:pPr>
            <w:r w:rsidRPr="00D8004B">
              <w:t xml:space="preserve">the patient has been referred to the eligible occupational therapist by a referring practitioner; and </w:t>
            </w:r>
          </w:p>
          <w:p w14:paraId="181A5D0C" w14:textId="7E64DB67" w:rsidR="00AD0DED" w:rsidRPr="00D8004B" w:rsidRDefault="00AD0DED" w:rsidP="00A203AE">
            <w:pPr>
              <w:pStyle w:val="Tabletext"/>
              <w:numPr>
                <w:ilvl w:val="0"/>
                <w:numId w:val="48"/>
              </w:numPr>
            </w:pPr>
            <w:r w:rsidRPr="00D8004B">
              <w:t>the service lasts at least 20 minutes but less than 50 minutes</w:t>
            </w:r>
          </w:p>
        </w:tc>
        <w:tc>
          <w:tcPr>
            <w:tcW w:w="749" w:type="pct"/>
            <w:tcBorders>
              <w:bottom w:val="single" w:sz="4" w:space="0" w:color="auto"/>
            </w:tcBorders>
            <w:hideMark/>
          </w:tcPr>
          <w:p w14:paraId="46704C95" w14:textId="77777777" w:rsidR="00AD0DED" w:rsidRPr="00D8004B" w:rsidRDefault="00AD0DED" w:rsidP="007251E8">
            <w:pPr>
              <w:pStyle w:val="Tabletext"/>
              <w:jc w:val="right"/>
              <w:rPr>
                <w:lang w:eastAsia="en-US"/>
              </w:rPr>
            </w:pPr>
            <w:r w:rsidRPr="00D8004B">
              <w:rPr>
                <w:lang w:eastAsia="en-US"/>
              </w:rPr>
              <w:t>65.85</w:t>
            </w:r>
          </w:p>
        </w:tc>
      </w:tr>
      <w:tr w:rsidR="00AD0DED" w:rsidRPr="00D8004B" w14:paraId="76A804E6" w14:textId="77777777" w:rsidTr="007251E8">
        <w:tc>
          <w:tcPr>
            <w:tcW w:w="687" w:type="pct"/>
            <w:tcBorders>
              <w:top w:val="single" w:sz="4" w:space="0" w:color="auto"/>
            </w:tcBorders>
          </w:tcPr>
          <w:p w14:paraId="192E696F" w14:textId="77777777" w:rsidR="00AD0DED" w:rsidRPr="00D8004B" w:rsidRDefault="00AD0DED" w:rsidP="007251E8">
            <w:pPr>
              <w:pStyle w:val="Tabletext"/>
              <w:rPr>
                <w:lang w:eastAsia="en-US"/>
              </w:rPr>
            </w:pPr>
            <w:r w:rsidRPr="00D8004B">
              <w:rPr>
                <w:lang w:eastAsia="en-US"/>
              </w:rPr>
              <w:t>91195</w:t>
            </w:r>
          </w:p>
        </w:tc>
        <w:tc>
          <w:tcPr>
            <w:tcW w:w="3564" w:type="pct"/>
            <w:tcBorders>
              <w:top w:val="single" w:sz="4" w:space="0" w:color="auto"/>
            </w:tcBorders>
          </w:tcPr>
          <w:p w14:paraId="248F81EC" w14:textId="77777777" w:rsidR="00AD0DED" w:rsidRPr="00D8004B" w:rsidRDefault="00AD0DED" w:rsidP="007251E8">
            <w:pPr>
              <w:pStyle w:val="Tabletext"/>
            </w:pPr>
            <w:r w:rsidRPr="00D8004B">
              <w:t xml:space="preserve">Telehealth attendance for a focussed psychological strategies health service provided by an eligible occupational therapist to a person other than the patient, if: </w:t>
            </w:r>
          </w:p>
          <w:p w14:paraId="3077EFDC" w14:textId="1BB112F9" w:rsidR="00AD0DED" w:rsidRPr="00D8004B" w:rsidRDefault="00AD0DED" w:rsidP="00A203AE">
            <w:pPr>
              <w:pStyle w:val="Tabletext"/>
              <w:numPr>
                <w:ilvl w:val="0"/>
                <w:numId w:val="49"/>
              </w:numPr>
            </w:pPr>
            <w:r w:rsidRPr="00D8004B">
              <w:t xml:space="preserve">the service is part of the patient’s treatment; </w:t>
            </w:r>
          </w:p>
          <w:p w14:paraId="04399C73" w14:textId="3AE6BF39" w:rsidR="00AD0DED" w:rsidRPr="00D8004B" w:rsidRDefault="00AD0DED" w:rsidP="007251E8">
            <w:pPr>
              <w:pStyle w:val="Tabletext"/>
              <w:numPr>
                <w:ilvl w:val="0"/>
                <w:numId w:val="49"/>
              </w:numPr>
            </w:pPr>
            <w:r w:rsidRPr="00D8004B">
              <w:t xml:space="preserve">the patient has been referred to the eligible occupational therapist by a referring practitioner; and </w:t>
            </w:r>
          </w:p>
          <w:p w14:paraId="31338CDE" w14:textId="14F81527" w:rsidR="00AD0DED" w:rsidRPr="00D8004B" w:rsidRDefault="00AD0DED" w:rsidP="00A203AE">
            <w:pPr>
              <w:pStyle w:val="Tabletext"/>
              <w:numPr>
                <w:ilvl w:val="0"/>
                <w:numId w:val="49"/>
              </w:numPr>
            </w:pPr>
            <w:r w:rsidRPr="00D8004B">
              <w:t>the service lasts at least 50 minutes</w:t>
            </w:r>
          </w:p>
        </w:tc>
        <w:tc>
          <w:tcPr>
            <w:tcW w:w="749" w:type="pct"/>
            <w:tcBorders>
              <w:top w:val="single" w:sz="4" w:space="0" w:color="auto"/>
            </w:tcBorders>
          </w:tcPr>
          <w:p w14:paraId="21AFF71E" w14:textId="77777777" w:rsidR="00AD0DED" w:rsidRPr="00D8004B" w:rsidRDefault="00AD0DED" w:rsidP="007251E8">
            <w:pPr>
              <w:pStyle w:val="Tabletext"/>
              <w:jc w:val="right"/>
              <w:rPr>
                <w:lang w:eastAsia="en-US"/>
              </w:rPr>
            </w:pPr>
            <w:r w:rsidRPr="00D8004B">
              <w:rPr>
                <w:lang w:eastAsia="en-US"/>
              </w:rPr>
              <w:t>92.95</w:t>
            </w:r>
          </w:p>
        </w:tc>
      </w:tr>
    </w:tbl>
    <w:p w14:paraId="26D0E4F1" w14:textId="77777777" w:rsidR="00AD0DED" w:rsidRPr="00D8004B" w:rsidRDefault="00AD0DED" w:rsidP="00AD0DED">
      <w:pPr>
        <w:pStyle w:val="ItemHead"/>
      </w:pPr>
      <w:r w:rsidRPr="00D8004B">
        <w:t>37  Schedule 3 (after item 91176)</w:t>
      </w:r>
    </w:p>
    <w:p w14:paraId="36EBAEEB"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705DC6EB" w14:textId="77777777" w:rsidTr="007251E8">
        <w:tc>
          <w:tcPr>
            <w:tcW w:w="687" w:type="pct"/>
            <w:tcBorders>
              <w:bottom w:val="single" w:sz="4" w:space="0" w:color="auto"/>
            </w:tcBorders>
            <w:hideMark/>
          </w:tcPr>
          <w:p w14:paraId="0AA23E26" w14:textId="77777777" w:rsidR="00AD0DED" w:rsidRPr="00D8004B" w:rsidRDefault="00AD0DED" w:rsidP="007251E8">
            <w:pPr>
              <w:pStyle w:val="Tabletext"/>
              <w:rPr>
                <w:lang w:eastAsia="en-US"/>
              </w:rPr>
            </w:pPr>
            <w:r w:rsidRPr="00D8004B">
              <w:rPr>
                <w:lang w:eastAsia="en-US"/>
              </w:rPr>
              <w:t>91196</w:t>
            </w:r>
          </w:p>
        </w:tc>
        <w:tc>
          <w:tcPr>
            <w:tcW w:w="3564" w:type="pct"/>
            <w:tcBorders>
              <w:bottom w:val="single" w:sz="4" w:space="0" w:color="auto"/>
            </w:tcBorders>
            <w:hideMark/>
          </w:tcPr>
          <w:p w14:paraId="0D36E3F1" w14:textId="77777777" w:rsidR="00AD0DED" w:rsidRPr="00D8004B" w:rsidRDefault="00AD0DED" w:rsidP="007251E8">
            <w:pPr>
              <w:pStyle w:val="Tabletext"/>
            </w:pPr>
            <w:r w:rsidRPr="00D8004B">
              <w:t xml:space="preserve">Telehealth attendance for a focussed psychological strategies health service provided by an eligible social worker to a person other than the patient, if: </w:t>
            </w:r>
          </w:p>
          <w:p w14:paraId="0DD34781" w14:textId="77777777" w:rsidR="00AD0DED" w:rsidRPr="00D8004B" w:rsidRDefault="00AD0DED" w:rsidP="007251E8">
            <w:pPr>
              <w:pStyle w:val="Tabletext"/>
              <w:numPr>
                <w:ilvl w:val="0"/>
                <w:numId w:val="50"/>
              </w:numPr>
            </w:pPr>
            <w:r w:rsidRPr="00D8004B">
              <w:t xml:space="preserve">the service is part of the patient’s treatment; </w:t>
            </w:r>
          </w:p>
          <w:p w14:paraId="7D6AE71E" w14:textId="1606F163" w:rsidR="00AD0DED" w:rsidRPr="00D8004B" w:rsidRDefault="00AD0DED" w:rsidP="007251E8">
            <w:pPr>
              <w:pStyle w:val="Tabletext"/>
              <w:numPr>
                <w:ilvl w:val="0"/>
                <w:numId w:val="50"/>
              </w:numPr>
            </w:pPr>
            <w:r w:rsidRPr="00D8004B">
              <w:t xml:space="preserve">the patient has been referred to the eligible social worker by a referring practitioner and </w:t>
            </w:r>
          </w:p>
          <w:p w14:paraId="09316024" w14:textId="5E0EC338" w:rsidR="00AD0DED" w:rsidRPr="00D8004B" w:rsidRDefault="00AD0DED" w:rsidP="00A203AE">
            <w:pPr>
              <w:pStyle w:val="Tabletext"/>
              <w:numPr>
                <w:ilvl w:val="0"/>
                <w:numId w:val="50"/>
              </w:numPr>
            </w:pPr>
            <w:r w:rsidRPr="00D8004B">
              <w:t>the service lasts at least 20 minutes but less than 50 minutes</w:t>
            </w:r>
          </w:p>
          <w:p w14:paraId="4641EA78" w14:textId="77777777" w:rsidR="00AD0DED" w:rsidRPr="00D8004B" w:rsidRDefault="00AD0DED" w:rsidP="007251E8">
            <w:pPr>
              <w:pStyle w:val="Tabletext"/>
            </w:pPr>
          </w:p>
        </w:tc>
        <w:tc>
          <w:tcPr>
            <w:tcW w:w="749" w:type="pct"/>
            <w:tcBorders>
              <w:bottom w:val="single" w:sz="4" w:space="0" w:color="auto"/>
            </w:tcBorders>
            <w:hideMark/>
          </w:tcPr>
          <w:p w14:paraId="69CCC992" w14:textId="77777777" w:rsidR="00AD0DED" w:rsidRPr="00D8004B" w:rsidRDefault="00AD0DED" w:rsidP="007251E8">
            <w:pPr>
              <w:pStyle w:val="Tabletext"/>
              <w:jc w:val="right"/>
              <w:rPr>
                <w:lang w:eastAsia="en-US"/>
              </w:rPr>
            </w:pPr>
            <w:r w:rsidRPr="00D8004B">
              <w:rPr>
                <w:lang w:eastAsia="en-US"/>
              </w:rPr>
              <w:t>65.85</w:t>
            </w:r>
          </w:p>
        </w:tc>
      </w:tr>
      <w:tr w:rsidR="00AD0DED" w:rsidRPr="00D8004B" w14:paraId="0918D8A3" w14:textId="77777777" w:rsidTr="007251E8">
        <w:tc>
          <w:tcPr>
            <w:tcW w:w="687" w:type="pct"/>
            <w:tcBorders>
              <w:top w:val="single" w:sz="4" w:space="0" w:color="auto"/>
            </w:tcBorders>
          </w:tcPr>
          <w:p w14:paraId="58A52041" w14:textId="77777777" w:rsidR="00AD0DED" w:rsidRPr="00D8004B" w:rsidRDefault="00AD0DED" w:rsidP="007251E8">
            <w:pPr>
              <w:pStyle w:val="Tabletext"/>
              <w:rPr>
                <w:lang w:eastAsia="en-US"/>
              </w:rPr>
            </w:pPr>
            <w:r w:rsidRPr="00D8004B">
              <w:rPr>
                <w:lang w:eastAsia="en-US"/>
              </w:rPr>
              <w:t>91197</w:t>
            </w:r>
          </w:p>
        </w:tc>
        <w:tc>
          <w:tcPr>
            <w:tcW w:w="3564" w:type="pct"/>
            <w:tcBorders>
              <w:top w:val="single" w:sz="4" w:space="0" w:color="auto"/>
            </w:tcBorders>
          </w:tcPr>
          <w:p w14:paraId="51D33341" w14:textId="77777777" w:rsidR="00AD0DED" w:rsidRPr="00D8004B" w:rsidRDefault="00AD0DED" w:rsidP="007251E8">
            <w:pPr>
              <w:pStyle w:val="Tabletext"/>
            </w:pPr>
            <w:r w:rsidRPr="00D8004B">
              <w:t xml:space="preserve">Telehealth attendance for a focussed psychological strategies health service provided by an eligible social worker to a person other than the patient, if: </w:t>
            </w:r>
          </w:p>
          <w:p w14:paraId="2E62360E" w14:textId="77777777" w:rsidR="00AD0DED" w:rsidRPr="00D8004B" w:rsidRDefault="00AD0DED" w:rsidP="00A203AE">
            <w:pPr>
              <w:pStyle w:val="Tabletext"/>
              <w:numPr>
                <w:ilvl w:val="0"/>
                <w:numId w:val="51"/>
              </w:numPr>
            </w:pPr>
            <w:r w:rsidRPr="00D8004B">
              <w:t xml:space="preserve">the service is part of the patient’s treatment; </w:t>
            </w:r>
          </w:p>
          <w:p w14:paraId="08C09114" w14:textId="01AD0172" w:rsidR="00AD0DED" w:rsidRPr="00D8004B" w:rsidRDefault="00AD0DED" w:rsidP="007251E8">
            <w:pPr>
              <w:pStyle w:val="Tabletext"/>
              <w:numPr>
                <w:ilvl w:val="0"/>
                <w:numId w:val="51"/>
              </w:numPr>
            </w:pPr>
            <w:r w:rsidRPr="00D8004B">
              <w:t xml:space="preserve">the patient has been referred to the eligible social worker by a </w:t>
            </w:r>
            <w:r w:rsidRPr="00D8004B">
              <w:lastRenderedPageBreak/>
              <w:t xml:space="preserve">referring practitioner; and </w:t>
            </w:r>
          </w:p>
          <w:p w14:paraId="5E8A6582" w14:textId="1667595A" w:rsidR="00AD0DED" w:rsidRPr="00D8004B" w:rsidRDefault="00AD0DED" w:rsidP="00A203AE">
            <w:pPr>
              <w:pStyle w:val="Tabletext"/>
              <w:numPr>
                <w:ilvl w:val="0"/>
                <w:numId w:val="51"/>
              </w:numPr>
            </w:pPr>
            <w:r w:rsidRPr="00D8004B">
              <w:t>the service lasts at least 50 minutes</w:t>
            </w:r>
          </w:p>
        </w:tc>
        <w:tc>
          <w:tcPr>
            <w:tcW w:w="749" w:type="pct"/>
            <w:tcBorders>
              <w:top w:val="single" w:sz="4" w:space="0" w:color="auto"/>
            </w:tcBorders>
          </w:tcPr>
          <w:p w14:paraId="7E6523BC" w14:textId="77777777" w:rsidR="00AD0DED" w:rsidRPr="00D8004B" w:rsidRDefault="00AD0DED" w:rsidP="007251E8">
            <w:pPr>
              <w:pStyle w:val="Tabletext"/>
              <w:jc w:val="right"/>
              <w:rPr>
                <w:lang w:eastAsia="en-US"/>
              </w:rPr>
            </w:pPr>
            <w:r w:rsidRPr="00D8004B">
              <w:rPr>
                <w:lang w:eastAsia="en-US"/>
              </w:rPr>
              <w:lastRenderedPageBreak/>
              <w:t>92.95</w:t>
            </w:r>
          </w:p>
        </w:tc>
      </w:tr>
    </w:tbl>
    <w:p w14:paraId="193BAA14" w14:textId="77777777" w:rsidR="00AD0DED" w:rsidRPr="00D8004B" w:rsidRDefault="00AD0DED" w:rsidP="00AD0DED">
      <w:pPr>
        <w:pStyle w:val="ItemHead"/>
      </w:pPr>
      <w:r w:rsidRPr="00D8004B">
        <w:t>38  Schedule 3 (after item 91182)</w:t>
      </w:r>
    </w:p>
    <w:p w14:paraId="20F871F9"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2E1464D7" w14:textId="77777777" w:rsidTr="007251E8">
        <w:tc>
          <w:tcPr>
            <w:tcW w:w="687" w:type="pct"/>
            <w:tcBorders>
              <w:bottom w:val="single" w:sz="4" w:space="0" w:color="auto"/>
            </w:tcBorders>
            <w:hideMark/>
          </w:tcPr>
          <w:p w14:paraId="7639137A" w14:textId="77777777" w:rsidR="00AD0DED" w:rsidRPr="00D8004B" w:rsidRDefault="00AD0DED" w:rsidP="007251E8">
            <w:pPr>
              <w:pStyle w:val="Tabletext"/>
              <w:rPr>
                <w:lang w:eastAsia="en-US"/>
              </w:rPr>
            </w:pPr>
            <w:r w:rsidRPr="00D8004B">
              <w:rPr>
                <w:lang w:eastAsia="en-US"/>
              </w:rPr>
              <w:t>91198</w:t>
            </w:r>
          </w:p>
        </w:tc>
        <w:tc>
          <w:tcPr>
            <w:tcW w:w="3564" w:type="pct"/>
            <w:tcBorders>
              <w:bottom w:val="single" w:sz="4" w:space="0" w:color="auto"/>
            </w:tcBorders>
            <w:hideMark/>
          </w:tcPr>
          <w:p w14:paraId="06AD2E1A" w14:textId="77777777" w:rsidR="00AD0DED" w:rsidRPr="00D8004B" w:rsidRDefault="00AD0DED" w:rsidP="007251E8">
            <w:pPr>
              <w:pStyle w:val="Tabletext"/>
            </w:pPr>
            <w:r w:rsidRPr="00D8004B">
              <w:t xml:space="preserve">Phone attendance for a psychological therapy health service provided by an eligible clinical psychologist to a person other than the patient, if: </w:t>
            </w:r>
          </w:p>
          <w:p w14:paraId="3CCE5BCF" w14:textId="06A1FA65" w:rsidR="00AD0DED" w:rsidRPr="00D8004B" w:rsidRDefault="00AD0DED" w:rsidP="00A203AE">
            <w:pPr>
              <w:pStyle w:val="Tabletext"/>
              <w:numPr>
                <w:ilvl w:val="0"/>
                <w:numId w:val="52"/>
              </w:numPr>
            </w:pPr>
            <w:r w:rsidRPr="00D8004B">
              <w:t xml:space="preserve">the service is part of the patient’s treatment; </w:t>
            </w:r>
          </w:p>
          <w:p w14:paraId="53A4EF29" w14:textId="013FC90F" w:rsidR="00AD0DED" w:rsidRPr="00D8004B" w:rsidRDefault="00AD0DED" w:rsidP="007251E8">
            <w:pPr>
              <w:pStyle w:val="Tabletext"/>
              <w:numPr>
                <w:ilvl w:val="0"/>
                <w:numId w:val="52"/>
              </w:numPr>
            </w:pPr>
            <w:r w:rsidRPr="00D8004B">
              <w:t xml:space="preserve">the patient has been referred to the eligible clinical psychologist by a referring practitioner; and </w:t>
            </w:r>
          </w:p>
          <w:p w14:paraId="7977E55D" w14:textId="21664F68" w:rsidR="00AD0DED" w:rsidRPr="00D8004B" w:rsidRDefault="00AD0DED" w:rsidP="00A203AE">
            <w:pPr>
              <w:pStyle w:val="Tabletext"/>
              <w:numPr>
                <w:ilvl w:val="0"/>
                <w:numId w:val="52"/>
              </w:numPr>
            </w:pPr>
            <w:r w:rsidRPr="00D8004B">
              <w:t>the service lasts at least 30 minutes but less than 50 minutes</w:t>
            </w:r>
          </w:p>
        </w:tc>
        <w:tc>
          <w:tcPr>
            <w:tcW w:w="749" w:type="pct"/>
            <w:tcBorders>
              <w:bottom w:val="single" w:sz="4" w:space="0" w:color="auto"/>
            </w:tcBorders>
            <w:hideMark/>
          </w:tcPr>
          <w:p w14:paraId="07A70917" w14:textId="77777777" w:rsidR="00AD0DED" w:rsidRPr="00D8004B" w:rsidRDefault="00AD0DED" w:rsidP="007251E8">
            <w:pPr>
              <w:pStyle w:val="Tabletext"/>
              <w:jc w:val="right"/>
              <w:rPr>
                <w:lang w:eastAsia="en-US"/>
              </w:rPr>
            </w:pPr>
            <w:r w:rsidRPr="00D8004B">
              <w:rPr>
                <w:lang w:eastAsia="en-US"/>
              </w:rPr>
              <w:t>105.45</w:t>
            </w:r>
          </w:p>
        </w:tc>
      </w:tr>
      <w:tr w:rsidR="00AD0DED" w:rsidRPr="00D8004B" w14:paraId="012EA209" w14:textId="77777777" w:rsidTr="007251E8">
        <w:tc>
          <w:tcPr>
            <w:tcW w:w="687" w:type="pct"/>
            <w:tcBorders>
              <w:top w:val="single" w:sz="4" w:space="0" w:color="auto"/>
            </w:tcBorders>
          </w:tcPr>
          <w:p w14:paraId="5F6D4965" w14:textId="77777777" w:rsidR="00AD0DED" w:rsidRPr="00D8004B" w:rsidRDefault="00AD0DED" w:rsidP="007251E8">
            <w:pPr>
              <w:pStyle w:val="Tabletext"/>
              <w:rPr>
                <w:lang w:eastAsia="en-US"/>
              </w:rPr>
            </w:pPr>
            <w:r w:rsidRPr="00D8004B">
              <w:rPr>
                <w:lang w:eastAsia="en-US"/>
              </w:rPr>
              <w:t>91199</w:t>
            </w:r>
          </w:p>
        </w:tc>
        <w:tc>
          <w:tcPr>
            <w:tcW w:w="3564" w:type="pct"/>
            <w:tcBorders>
              <w:top w:val="single" w:sz="4" w:space="0" w:color="auto"/>
            </w:tcBorders>
          </w:tcPr>
          <w:p w14:paraId="7EA597DB" w14:textId="77777777" w:rsidR="00AD0DED" w:rsidRPr="00D8004B" w:rsidRDefault="00AD0DED" w:rsidP="007251E8">
            <w:pPr>
              <w:pStyle w:val="Tabletext"/>
            </w:pPr>
            <w:r w:rsidRPr="00D8004B">
              <w:t xml:space="preserve">Phone attendance for a psychological therapy health service provided by an eligible clinical psychologist to a person other than the patient, if: </w:t>
            </w:r>
          </w:p>
          <w:p w14:paraId="31BFA98A" w14:textId="15D0BEB9" w:rsidR="00AD0DED" w:rsidRPr="00D8004B" w:rsidRDefault="00AD0DED" w:rsidP="00A203AE">
            <w:pPr>
              <w:pStyle w:val="Tabletext"/>
              <w:numPr>
                <w:ilvl w:val="0"/>
                <w:numId w:val="53"/>
              </w:numPr>
            </w:pPr>
            <w:r w:rsidRPr="00D8004B">
              <w:t xml:space="preserve">the service is part of the patient’s treatment; </w:t>
            </w:r>
          </w:p>
          <w:p w14:paraId="20D7EC13" w14:textId="3CA3DBAB" w:rsidR="00AD0DED" w:rsidRPr="00D8004B" w:rsidRDefault="00AD0DED" w:rsidP="007251E8">
            <w:pPr>
              <w:pStyle w:val="Tabletext"/>
              <w:numPr>
                <w:ilvl w:val="0"/>
                <w:numId w:val="53"/>
              </w:numPr>
            </w:pPr>
            <w:r w:rsidRPr="00D8004B">
              <w:t xml:space="preserve">the patient has been referred to the eligible clinical psychologist by a referring practitioner; and </w:t>
            </w:r>
          </w:p>
          <w:p w14:paraId="16885FAF" w14:textId="46CD1EE2" w:rsidR="00AD0DED" w:rsidRPr="00D8004B" w:rsidRDefault="00AD0DED" w:rsidP="00A203AE">
            <w:pPr>
              <w:pStyle w:val="Tabletext"/>
              <w:numPr>
                <w:ilvl w:val="0"/>
                <w:numId w:val="53"/>
              </w:numPr>
            </w:pPr>
            <w:r w:rsidRPr="00D8004B">
              <w:t>the service lasts at least 50 minutes</w:t>
            </w:r>
          </w:p>
        </w:tc>
        <w:tc>
          <w:tcPr>
            <w:tcW w:w="749" w:type="pct"/>
            <w:tcBorders>
              <w:top w:val="single" w:sz="4" w:space="0" w:color="auto"/>
            </w:tcBorders>
          </w:tcPr>
          <w:p w14:paraId="08CB7AB2" w14:textId="77777777" w:rsidR="00AD0DED" w:rsidRPr="00D8004B" w:rsidRDefault="00AD0DED" w:rsidP="007251E8">
            <w:pPr>
              <w:pStyle w:val="Tabletext"/>
              <w:jc w:val="right"/>
              <w:rPr>
                <w:lang w:eastAsia="en-US"/>
              </w:rPr>
            </w:pPr>
            <w:r w:rsidRPr="00D8004B">
              <w:rPr>
                <w:lang w:eastAsia="en-US"/>
              </w:rPr>
              <w:t>154.85</w:t>
            </w:r>
          </w:p>
        </w:tc>
      </w:tr>
    </w:tbl>
    <w:p w14:paraId="750ADC8D" w14:textId="77777777" w:rsidR="00AD0DED" w:rsidRPr="00D8004B" w:rsidRDefault="00AD0DED" w:rsidP="00AD0DED">
      <w:pPr>
        <w:pStyle w:val="ItemHead"/>
      </w:pPr>
      <w:r w:rsidRPr="00D8004B">
        <w:t>39  Schedule 3 (after item 91184)</w:t>
      </w:r>
    </w:p>
    <w:p w14:paraId="3CBC10A6"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30D8C9FA" w14:textId="77777777" w:rsidTr="007251E8">
        <w:tc>
          <w:tcPr>
            <w:tcW w:w="687" w:type="pct"/>
            <w:tcBorders>
              <w:bottom w:val="single" w:sz="4" w:space="0" w:color="auto"/>
            </w:tcBorders>
            <w:hideMark/>
          </w:tcPr>
          <w:p w14:paraId="15D78640" w14:textId="77777777" w:rsidR="00AD0DED" w:rsidRPr="00D8004B" w:rsidRDefault="00AD0DED" w:rsidP="007251E8">
            <w:pPr>
              <w:pStyle w:val="Tabletext"/>
              <w:rPr>
                <w:lang w:eastAsia="en-US"/>
              </w:rPr>
            </w:pPr>
            <w:r w:rsidRPr="00D8004B">
              <w:rPr>
                <w:lang w:eastAsia="en-US"/>
              </w:rPr>
              <w:t>91200</w:t>
            </w:r>
          </w:p>
        </w:tc>
        <w:tc>
          <w:tcPr>
            <w:tcW w:w="3564" w:type="pct"/>
            <w:tcBorders>
              <w:bottom w:val="single" w:sz="4" w:space="0" w:color="auto"/>
            </w:tcBorders>
            <w:hideMark/>
          </w:tcPr>
          <w:p w14:paraId="084605D8" w14:textId="77777777" w:rsidR="00AD0DED" w:rsidRPr="00D8004B" w:rsidRDefault="00AD0DED" w:rsidP="007251E8">
            <w:pPr>
              <w:pStyle w:val="Tabletext"/>
            </w:pPr>
            <w:r w:rsidRPr="00D8004B">
              <w:t xml:space="preserve">Phone attendance for a focussed psychological strategies health service provided by an eligible psychologist to a person other than the patient, if: </w:t>
            </w:r>
          </w:p>
          <w:p w14:paraId="015AD29D" w14:textId="424D1484" w:rsidR="00AD0DED" w:rsidRPr="00D8004B" w:rsidRDefault="00AD0DED" w:rsidP="00A203AE">
            <w:pPr>
              <w:pStyle w:val="Tabletext"/>
              <w:numPr>
                <w:ilvl w:val="0"/>
                <w:numId w:val="54"/>
              </w:numPr>
            </w:pPr>
            <w:r w:rsidRPr="00D8004B">
              <w:t xml:space="preserve">the service is part of the patient’s treatment; </w:t>
            </w:r>
          </w:p>
          <w:p w14:paraId="144E8BC8" w14:textId="3A09E1CF" w:rsidR="00AD0DED" w:rsidRPr="00D8004B" w:rsidRDefault="00AD0DED" w:rsidP="007251E8">
            <w:pPr>
              <w:pStyle w:val="Tabletext"/>
              <w:numPr>
                <w:ilvl w:val="0"/>
                <w:numId w:val="54"/>
              </w:numPr>
            </w:pPr>
            <w:r w:rsidRPr="00D8004B">
              <w:t xml:space="preserve">the patient has been referred to the eligible psychologist by a referring practitioner; and </w:t>
            </w:r>
          </w:p>
          <w:p w14:paraId="24553AB8" w14:textId="4EDFBD9E" w:rsidR="00AD0DED" w:rsidRPr="00D8004B" w:rsidRDefault="00AD0DED" w:rsidP="00A203AE">
            <w:pPr>
              <w:pStyle w:val="Tabletext"/>
              <w:numPr>
                <w:ilvl w:val="0"/>
                <w:numId w:val="54"/>
              </w:numPr>
            </w:pPr>
            <w:r w:rsidRPr="00D8004B">
              <w:t>the service lasts at least 20 minutes but less than 50 minutes</w:t>
            </w:r>
          </w:p>
        </w:tc>
        <w:tc>
          <w:tcPr>
            <w:tcW w:w="749" w:type="pct"/>
            <w:tcBorders>
              <w:bottom w:val="single" w:sz="4" w:space="0" w:color="auto"/>
            </w:tcBorders>
            <w:hideMark/>
          </w:tcPr>
          <w:p w14:paraId="74BA799F" w14:textId="77777777" w:rsidR="00AD0DED" w:rsidRPr="00D8004B" w:rsidRDefault="00AD0DED" w:rsidP="007251E8">
            <w:pPr>
              <w:pStyle w:val="Tabletext"/>
              <w:jc w:val="right"/>
              <w:rPr>
                <w:lang w:eastAsia="en-US"/>
              </w:rPr>
            </w:pPr>
            <w:r w:rsidRPr="00D8004B">
              <w:rPr>
                <w:lang w:eastAsia="en-US"/>
              </w:rPr>
              <w:t>74.75</w:t>
            </w:r>
          </w:p>
        </w:tc>
      </w:tr>
      <w:tr w:rsidR="00AD0DED" w:rsidRPr="00D8004B" w14:paraId="3A2FA183" w14:textId="77777777" w:rsidTr="007251E8">
        <w:tc>
          <w:tcPr>
            <w:tcW w:w="687" w:type="pct"/>
            <w:tcBorders>
              <w:top w:val="single" w:sz="4" w:space="0" w:color="auto"/>
            </w:tcBorders>
          </w:tcPr>
          <w:p w14:paraId="07C94BC6" w14:textId="77777777" w:rsidR="00AD0DED" w:rsidRPr="00D8004B" w:rsidRDefault="00AD0DED" w:rsidP="007251E8">
            <w:pPr>
              <w:pStyle w:val="Tabletext"/>
              <w:rPr>
                <w:lang w:eastAsia="en-US"/>
              </w:rPr>
            </w:pPr>
            <w:r w:rsidRPr="00D8004B">
              <w:rPr>
                <w:lang w:eastAsia="en-US"/>
              </w:rPr>
              <w:t>91201</w:t>
            </w:r>
          </w:p>
        </w:tc>
        <w:tc>
          <w:tcPr>
            <w:tcW w:w="3564" w:type="pct"/>
            <w:tcBorders>
              <w:top w:val="single" w:sz="4" w:space="0" w:color="auto"/>
            </w:tcBorders>
          </w:tcPr>
          <w:p w14:paraId="506C9723" w14:textId="77777777" w:rsidR="00AD0DED" w:rsidRPr="00D8004B" w:rsidRDefault="00AD0DED" w:rsidP="007251E8">
            <w:pPr>
              <w:pStyle w:val="Tabletext"/>
            </w:pPr>
            <w:r w:rsidRPr="00D8004B">
              <w:t xml:space="preserve">Phone attendance for a focussed psychological strategies health service provided by an eligible psychologist to a person other than the patient, if: </w:t>
            </w:r>
          </w:p>
          <w:p w14:paraId="70EEF9FF" w14:textId="77777777" w:rsidR="00AD0DED" w:rsidRPr="00D8004B" w:rsidRDefault="00AD0DED" w:rsidP="00A203AE">
            <w:pPr>
              <w:pStyle w:val="Tabletext"/>
              <w:numPr>
                <w:ilvl w:val="0"/>
                <w:numId w:val="55"/>
              </w:numPr>
            </w:pPr>
            <w:r w:rsidRPr="00D8004B">
              <w:t xml:space="preserve">the service is part of the patient’s treatment; </w:t>
            </w:r>
          </w:p>
          <w:p w14:paraId="1AF99523" w14:textId="112E3A77" w:rsidR="00AD0DED" w:rsidRPr="00D8004B" w:rsidRDefault="00AD0DED" w:rsidP="007251E8">
            <w:pPr>
              <w:pStyle w:val="Tabletext"/>
              <w:numPr>
                <w:ilvl w:val="0"/>
                <w:numId w:val="55"/>
              </w:numPr>
            </w:pPr>
            <w:r w:rsidRPr="00D8004B">
              <w:t xml:space="preserve">the patient has been referred to the eligible psychologist by a referring practitioner; and </w:t>
            </w:r>
          </w:p>
          <w:p w14:paraId="73DB2FF6" w14:textId="6947A70C" w:rsidR="00AD0DED" w:rsidRPr="00D8004B" w:rsidRDefault="00AD0DED" w:rsidP="00A203AE">
            <w:pPr>
              <w:pStyle w:val="Tabletext"/>
              <w:numPr>
                <w:ilvl w:val="0"/>
                <w:numId w:val="55"/>
              </w:numPr>
            </w:pPr>
            <w:r w:rsidRPr="00D8004B">
              <w:t>the service lasts at least 50 minutes</w:t>
            </w:r>
          </w:p>
        </w:tc>
        <w:tc>
          <w:tcPr>
            <w:tcW w:w="749" w:type="pct"/>
            <w:tcBorders>
              <w:top w:val="single" w:sz="4" w:space="0" w:color="auto"/>
            </w:tcBorders>
          </w:tcPr>
          <w:p w14:paraId="3ACBDED0" w14:textId="77777777" w:rsidR="00AD0DED" w:rsidRPr="00D8004B" w:rsidRDefault="00AD0DED" w:rsidP="007251E8">
            <w:pPr>
              <w:pStyle w:val="Tabletext"/>
              <w:jc w:val="right"/>
              <w:rPr>
                <w:lang w:eastAsia="en-US"/>
              </w:rPr>
            </w:pPr>
            <w:r w:rsidRPr="00D8004B">
              <w:rPr>
                <w:lang w:eastAsia="en-US"/>
              </w:rPr>
              <w:t>105.45</w:t>
            </w:r>
          </w:p>
        </w:tc>
      </w:tr>
    </w:tbl>
    <w:p w14:paraId="5053F129" w14:textId="77777777" w:rsidR="00AD0DED" w:rsidRPr="00D8004B" w:rsidRDefault="00AD0DED" w:rsidP="00AD0DED">
      <w:pPr>
        <w:pStyle w:val="ItemHead"/>
        <w:ind w:left="0" w:firstLine="0"/>
      </w:pPr>
      <w:r w:rsidRPr="00D8004B">
        <w:t>40  Schedule 3 (after item 91186)</w:t>
      </w:r>
    </w:p>
    <w:p w14:paraId="3F57922E"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181BF37" w14:textId="77777777" w:rsidTr="007251E8">
        <w:tc>
          <w:tcPr>
            <w:tcW w:w="687" w:type="pct"/>
            <w:tcBorders>
              <w:bottom w:val="single" w:sz="4" w:space="0" w:color="auto"/>
            </w:tcBorders>
            <w:hideMark/>
          </w:tcPr>
          <w:p w14:paraId="1D8FB1D9" w14:textId="77777777" w:rsidR="00AD0DED" w:rsidRPr="00D8004B" w:rsidRDefault="00AD0DED" w:rsidP="007251E8">
            <w:pPr>
              <w:pStyle w:val="Tabletext"/>
              <w:rPr>
                <w:lang w:eastAsia="en-US"/>
              </w:rPr>
            </w:pPr>
            <w:r w:rsidRPr="00D8004B">
              <w:rPr>
                <w:lang w:eastAsia="en-US"/>
              </w:rPr>
              <w:t>91202</w:t>
            </w:r>
          </w:p>
        </w:tc>
        <w:tc>
          <w:tcPr>
            <w:tcW w:w="3564" w:type="pct"/>
            <w:tcBorders>
              <w:bottom w:val="single" w:sz="4" w:space="0" w:color="auto"/>
            </w:tcBorders>
            <w:hideMark/>
          </w:tcPr>
          <w:p w14:paraId="2CA6A215" w14:textId="77777777" w:rsidR="00AD0DED" w:rsidRPr="00D8004B" w:rsidRDefault="00AD0DED" w:rsidP="007251E8">
            <w:pPr>
              <w:pStyle w:val="Tabletext"/>
            </w:pPr>
            <w:r w:rsidRPr="00D8004B">
              <w:t xml:space="preserve">Phone attendance for a focussed psychological strategies health service provided by an eligible occupational therapist to a person other than the patient, if: </w:t>
            </w:r>
          </w:p>
          <w:p w14:paraId="0FA4C7B7" w14:textId="77777777" w:rsidR="00AD0DED" w:rsidRPr="00D8004B" w:rsidRDefault="00AD0DED" w:rsidP="00A203AE">
            <w:pPr>
              <w:pStyle w:val="Tabletext"/>
              <w:numPr>
                <w:ilvl w:val="0"/>
                <w:numId w:val="56"/>
              </w:numPr>
            </w:pPr>
            <w:r w:rsidRPr="00D8004B">
              <w:t xml:space="preserve">the service is part of the patient’s treatment; </w:t>
            </w:r>
          </w:p>
          <w:p w14:paraId="3F8E60EB" w14:textId="439D3CB0" w:rsidR="00AD0DED" w:rsidRPr="00D8004B" w:rsidRDefault="00AD0DED" w:rsidP="007251E8">
            <w:pPr>
              <w:pStyle w:val="Tabletext"/>
              <w:numPr>
                <w:ilvl w:val="0"/>
                <w:numId w:val="56"/>
              </w:numPr>
            </w:pPr>
            <w:r w:rsidRPr="00D8004B">
              <w:t xml:space="preserve">the patient has been referred to the eligible occupational therapist by a referring practitioner; and </w:t>
            </w:r>
          </w:p>
          <w:p w14:paraId="5428DC01" w14:textId="68573BE8" w:rsidR="00AD0DED" w:rsidRPr="00D8004B" w:rsidRDefault="00AD0DED" w:rsidP="00A203AE">
            <w:pPr>
              <w:pStyle w:val="Tabletext"/>
              <w:numPr>
                <w:ilvl w:val="0"/>
                <w:numId w:val="56"/>
              </w:numPr>
            </w:pPr>
            <w:r w:rsidRPr="00D8004B">
              <w:t>the service lasts at least 20 minutes but less than 50 minutes</w:t>
            </w:r>
          </w:p>
        </w:tc>
        <w:tc>
          <w:tcPr>
            <w:tcW w:w="749" w:type="pct"/>
            <w:tcBorders>
              <w:bottom w:val="single" w:sz="4" w:space="0" w:color="auto"/>
            </w:tcBorders>
            <w:hideMark/>
          </w:tcPr>
          <w:p w14:paraId="3E8CFAE3" w14:textId="77777777" w:rsidR="00AD0DED" w:rsidRPr="00D8004B" w:rsidRDefault="00AD0DED" w:rsidP="007251E8">
            <w:pPr>
              <w:pStyle w:val="Tabletext"/>
              <w:jc w:val="right"/>
              <w:rPr>
                <w:lang w:eastAsia="en-US"/>
              </w:rPr>
            </w:pPr>
            <w:r w:rsidRPr="00D8004B">
              <w:rPr>
                <w:lang w:eastAsia="en-US"/>
              </w:rPr>
              <w:t>65.85</w:t>
            </w:r>
          </w:p>
        </w:tc>
      </w:tr>
      <w:tr w:rsidR="00AD0DED" w:rsidRPr="00D8004B" w14:paraId="19BAD528" w14:textId="77777777" w:rsidTr="007251E8">
        <w:tc>
          <w:tcPr>
            <w:tcW w:w="687" w:type="pct"/>
            <w:tcBorders>
              <w:top w:val="single" w:sz="4" w:space="0" w:color="auto"/>
            </w:tcBorders>
          </w:tcPr>
          <w:p w14:paraId="29917846" w14:textId="77777777" w:rsidR="00AD0DED" w:rsidRPr="00D8004B" w:rsidRDefault="00AD0DED" w:rsidP="007251E8">
            <w:pPr>
              <w:pStyle w:val="Tabletext"/>
              <w:rPr>
                <w:lang w:eastAsia="en-US"/>
              </w:rPr>
            </w:pPr>
            <w:r w:rsidRPr="00D8004B">
              <w:rPr>
                <w:lang w:eastAsia="en-US"/>
              </w:rPr>
              <w:t>91203</w:t>
            </w:r>
          </w:p>
        </w:tc>
        <w:tc>
          <w:tcPr>
            <w:tcW w:w="3564" w:type="pct"/>
            <w:tcBorders>
              <w:top w:val="single" w:sz="4" w:space="0" w:color="auto"/>
            </w:tcBorders>
          </w:tcPr>
          <w:p w14:paraId="4CBFE05C" w14:textId="77777777" w:rsidR="00AD0DED" w:rsidRPr="00D8004B" w:rsidRDefault="00AD0DED" w:rsidP="007251E8">
            <w:pPr>
              <w:pStyle w:val="Tabletext"/>
            </w:pPr>
            <w:r w:rsidRPr="00D8004B">
              <w:t xml:space="preserve">Phone attendance for a focussed psychological strategies health service provided by an eligible occupational therapist to a person other than the patient, if: </w:t>
            </w:r>
          </w:p>
          <w:p w14:paraId="780EF579" w14:textId="77777777" w:rsidR="00AD0DED" w:rsidRPr="00D8004B" w:rsidRDefault="00AD0DED" w:rsidP="00A203AE">
            <w:pPr>
              <w:pStyle w:val="Tabletext"/>
              <w:numPr>
                <w:ilvl w:val="0"/>
                <w:numId w:val="57"/>
              </w:numPr>
            </w:pPr>
            <w:r w:rsidRPr="00D8004B">
              <w:lastRenderedPageBreak/>
              <w:t xml:space="preserve">the service is part of the patient’s treatment; </w:t>
            </w:r>
          </w:p>
          <w:p w14:paraId="70EC0ACE" w14:textId="10ABA51F" w:rsidR="00AD0DED" w:rsidRPr="00D8004B" w:rsidRDefault="00AD0DED" w:rsidP="007251E8">
            <w:pPr>
              <w:pStyle w:val="Tabletext"/>
              <w:numPr>
                <w:ilvl w:val="0"/>
                <w:numId w:val="57"/>
              </w:numPr>
            </w:pPr>
            <w:r w:rsidRPr="00D8004B">
              <w:t>the patient has been referred to the eligible occupational therapist by a referring practitioner; and</w:t>
            </w:r>
          </w:p>
          <w:p w14:paraId="2A6777C0" w14:textId="6B5873EE" w:rsidR="00AD0DED" w:rsidRPr="00D8004B" w:rsidRDefault="00AD0DED" w:rsidP="00A203AE">
            <w:pPr>
              <w:pStyle w:val="Tabletext"/>
              <w:numPr>
                <w:ilvl w:val="0"/>
                <w:numId w:val="57"/>
              </w:numPr>
            </w:pPr>
            <w:r w:rsidRPr="00D8004B">
              <w:t>the service lasts at least 50 minutes</w:t>
            </w:r>
          </w:p>
        </w:tc>
        <w:tc>
          <w:tcPr>
            <w:tcW w:w="749" w:type="pct"/>
            <w:tcBorders>
              <w:top w:val="single" w:sz="4" w:space="0" w:color="auto"/>
            </w:tcBorders>
          </w:tcPr>
          <w:p w14:paraId="5E69BE6A" w14:textId="77777777" w:rsidR="00AD0DED" w:rsidRPr="00D8004B" w:rsidRDefault="00AD0DED" w:rsidP="007251E8">
            <w:pPr>
              <w:pStyle w:val="Tabletext"/>
              <w:jc w:val="right"/>
              <w:rPr>
                <w:lang w:eastAsia="en-US"/>
              </w:rPr>
            </w:pPr>
            <w:r w:rsidRPr="00D8004B">
              <w:rPr>
                <w:lang w:eastAsia="en-US"/>
              </w:rPr>
              <w:lastRenderedPageBreak/>
              <w:t>92.95</w:t>
            </w:r>
          </w:p>
        </w:tc>
      </w:tr>
    </w:tbl>
    <w:p w14:paraId="2F90218B" w14:textId="77777777" w:rsidR="00AD0DED" w:rsidRPr="00D8004B" w:rsidRDefault="00AD0DED" w:rsidP="00AD0DED">
      <w:pPr>
        <w:pStyle w:val="ItemHead"/>
        <w:ind w:left="0" w:firstLine="0"/>
      </w:pPr>
      <w:r w:rsidRPr="00D8004B">
        <w:t>41  Schedule 3 (after item 91188)</w:t>
      </w:r>
    </w:p>
    <w:p w14:paraId="4763AC4F"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37CB6D55" w14:textId="77777777" w:rsidTr="007251E8">
        <w:tc>
          <w:tcPr>
            <w:tcW w:w="687" w:type="pct"/>
            <w:tcBorders>
              <w:bottom w:val="single" w:sz="4" w:space="0" w:color="auto"/>
            </w:tcBorders>
            <w:hideMark/>
          </w:tcPr>
          <w:p w14:paraId="55D6323B" w14:textId="77777777" w:rsidR="00AD0DED" w:rsidRPr="00D8004B" w:rsidRDefault="00AD0DED" w:rsidP="007251E8">
            <w:pPr>
              <w:pStyle w:val="Tabletext"/>
              <w:rPr>
                <w:lang w:eastAsia="en-US"/>
              </w:rPr>
            </w:pPr>
            <w:r w:rsidRPr="00D8004B">
              <w:rPr>
                <w:lang w:eastAsia="en-US"/>
              </w:rPr>
              <w:t>91204</w:t>
            </w:r>
          </w:p>
        </w:tc>
        <w:tc>
          <w:tcPr>
            <w:tcW w:w="3564" w:type="pct"/>
            <w:tcBorders>
              <w:bottom w:val="single" w:sz="4" w:space="0" w:color="auto"/>
            </w:tcBorders>
            <w:hideMark/>
          </w:tcPr>
          <w:p w14:paraId="1551F1FB" w14:textId="77777777" w:rsidR="00AD0DED" w:rsidRPr="00D8004B" w:rsidRDefault="00AD0DED" w:rsidP="007251E8">
            <w:pPr>
              <w:pStyle w:val="Tabletext"/>
            </w:pPr>
            <w:r w:rsidRPr="00D8004B">
              <w:t xml:space="preserve">Phone attendance for a focussed psychological strategies health service provided by an eligible social worker to a person other than the patient, if: </w:t>
            </w:r>
          </w:p>
          <w:p w14:paraId="03BCD6EB" w14:textId="77777777" w:rsidR="00AD0DED" w:rsidRPr="00D8004B" w:rsidRDefault="00AD0DED" w:rsidP="00A203AE">
            <w:pPr>
              <w:pStyle w:val="Tabletext"/>
              <w:numPr>
                <w:ilvl w:val="0"/>
                <w:numId w:val="58"/>
              </w:numPr>
            </w:pPr>
            <w:r w:rsidRPr="00D8004B">
              <w:t xml:space="preserve">the service is part of the patient’s treatment; </w:t>
            </w:r>
          </w:p>
          <w:p w14:paraId="7E8DB9B4" w14:textId="399C0224" w:rsidR="00AD0DED" w:rsidRPr="00D8004B" w:rsidRDefault="00AD0DED" w:rsidP="007251E8">
            <w:pPr>
              <w:pStyle w:val="Tabletext"/>
              <w:numPr>
                <w:ilvl w:val="0"/>
                <w:numId w:val="58"/>
              </w:numPr>
            </w:pPr>
            <w:r w:rsidRPr="00D8004B">
              <w:t xml:space="preserve">the patient has been referred to the eligible social worker by a referring practitioner; and </w:t>
            </w:r>
          </w:p>
          <w:p w14:paraId="1E1A2168" w14:textId="46E10D8C" w:rsidR="00AD0DED" w:rsidRPr="00D8004B" w:rsidRDefault="00AD0DED" w:rsidP="00A203AE">
            <w:pPr>
              <w:pStyle w:val="Tabletext"/>
              <w:numPr>
                <w:ilvl w:val="0"/>
                <w:numId w:val="58"/>
              </w:numPr>
            </w:pPr>
            <w:r w:rsidRPr="00D8004B">
              <w:t>the service lasts at least 20 minutes but less than 50 minutes</w:t>
            </w:r>
          </w:p>
        </w:tc>
        <w:tc>
          <w:tcPr>
            <w:tcW w:w="749" w:type="pct"/>
            <w:tcBorders>
              <w:bottom w:val="single" w:sz="4" w:space="0" w:color="auto"/>
            </w:tcBorders>
            <w:hideMark/>
          </w:tcPr>
          <w:p w14:paraId="6B8065B9" w14:textId="77777777" w:rsidR="00AD0DED" w:rsidRPr="00D8004B" w:rsidRDefault="00AD0DED" w:rsidP="007251E8">
            <w:pPr>
              <w:pStyle w:val="Tabletext"/>
              <w:jc w:val="right"/>
              <w:rPr>
                <w:lang w:eastAsia="en-US"/>
              </w:rPr>
            </w:pPr>
            <w:r w:rsidRPr="00D8004B">
              <w:rPr>
                <w:lang w:eastAsia="en-US"/>
              </w:rPr>
              <w:t>65.85</w:t>
            </w:r>
          </w:p>
        </w:tc>
      </w:tr>
      <w:tr w:rsidR="00AD0DED" w:rsidRPr="00D8004B" w14:paraId="1E83277B" w14:textId="77777777" w:rsidTr="007251E8">
        <w:tc>
          <w:tcPr>
            <w:tcW w:w="687" w:type="pct"/>
            <w:tcBorders>
              <w:top w:val="single" w:sz="4" w:space="0" w:color="auto"/>
            </w:tcBorders>
          </w:tcPr>
          <w:p w14:paraId="122E2AED" w14:textId="77777777" w:rsidR="00AD0DED" w:rsidRPr="00D8004B" w:rsidRDefault="00AD0DED" w:rsidP="007251E8">
            <w:pPr>
              <w:pStyle w:val="Tabletext"/>
              <w:rPr>
                <w:lang w:eastAsia="en-US"/>
              </w:rPr>
            </w:pPr>
            <w:r w:rsidRPr="00D8004B">
              <w:rPr>
                <w:lang w:eastAsia="en-US"/>
              </w:rPr>
              <w:t>91205</w:t>
            </w:r>
          </w:p>
        </w:tc>
        <w:tc>
          <w:tcPr>
            <w:tcW w:w="3564" w:type="pct"/>
            <w:tcBorders>
              <w:top w:val="single" w:sz="4" w:space="0" w:color="auto"/>
            </w:tcBorders>
          </w:tcPr>
          <w:p w14:paraId="10317FCC" w14:textId="77777777" w:rsidR="00AD0DED" w:rsidRPr="00D8004B" w:rsidRDefault="00AD0DED" w:rsidP="007251E8">
            <w:pPr>
              <w:pStyle w:val="Tabletext"/>
            </w:pPr>
            <w:r w:rsidRPr="00D8004B">
              <w:t xml:space="preserve">Phone attendance for a focussed psychological strategies health service provided by an eligible social worker to a person other than the patient, if: </w:t>
            </w:r>
          </w:p>
          <w:p w14:paraId="56006357" w14:textId="6257F786" w:rsidR="00AD0DED" w:rsidRPr="00D8004B" w:rsidRDefault="00AD0DED" w:rsidP="00A203AE">
            <w:pPr>
              <w:pStyle w:val="Tabletext"/>
              <w:numPr>
                <w:ilvl w:val="0"/>
                <w:numId w:val="59"/>
              </w:numPr>
            </w:pPr>
            <w:r w:rsidRPr="00D8004B">
              <w:t xml:space="preserve">the service is part of the patient’s treatment; </w:t>
            </w:r>
          </w:p>
          <w:p w14:paraId="67EFDD37" w14:textId="5E04FB03" w:rsidR="00AD0DED" w:rsidRPr="00D8004B" w:rsidRDefault="00AD0DED" w:rsidP="007251E8">
            <w:pPr>
              <w:pStyle w:val="Tabletext"/>
              <w:numPr>
                <w:ilvl w:val="0"/>
                <w:numId w:val="59"/>
              </w:numPr>
            </w:pPr>
            <w:r w:rsidRPr="00D8004B">
              <w:t xml:space="preserve">the patient has been referred to the eligible social worker by a referring practitioner; and </w:t>
            </w:r>
          </w:p>
          <w:p w14:paraId="7806744C" w14:textId="1D6491D7" w:rsidR="00AD0DED" w:rsidRPr="00D8004B" w:rsidRDefault="00AD0DED" w:rsidP="00A203AE">
            <w:pPr>
              <w:pStyle w:val="Tabletext"/>
              <w:numPr>
                <w:ilvl w:val="0"/>
                <w:numId w:val="59"/>
              </w:numPr>
            </w:pPr>
            <w:r w:rsidRPr="00D8004B">
              <w:t>the service lasts at least 50 minutes</w:t>
            </w:r>
          </w:p>
        </w:tc>
        <w:tc>
          <w:tcPr>
            <w:tcW w:w="749" w:type="pct"/>
            <w:tcBorders>
              <w:top w:val="single" w:sz="4" w:space="0" w:color="auto"/>
            </w:tcBorders>
          </w:tcPr>
          <w:p w14:paraId="2AA88856" w14:textId="77777777" w:rsidR="00AD0DED" w:rsidRPr="00D8004B" w:rsidRDefault="00AD0DED" w:rsidP="007251E8">
            <w:pPr>
              <w:pStyle w:val="Tabletext"/>
              <w:jc w:val="right"/>
              <w:rPr>
                <w:lang w:eastAsia="en-US"/>
              </w:rPr>
            </w:pPr>
            <w:r w:rsidRPr="00D8004B">
              <w:rPr>
                <w:lang w:eastAsia="en-US"/>
              </w:rPr>
              <w:t>92.95</w:t>
            </w:r>
          </w:p>
        </w:tc>
      </w:tr>
    </w:tbl>
    <w:p w14:paraId="288E642A" w14:textId="77777777" w:rsidR="00AD0DED" w:rsidRPr="00D8004B" w:rsidRDefault="00AD0DED" w:rsidP="00AD0DED">
      <w:pPr>
        <w:pStyle w:val="ActHead9"/>
      </w:pPr>
      <w:bookmarkStart w:id="16" w:name="_Toc125380097"/>
      <w:r w:rsidRPr="00D8004B">
        <w:t>Health Insurance (Section 3C General Medical Services – Other Medical Practitioner) Determination 2018</w:t>
      </w:r>
      <w:bookmarkEnd w:id="16"/>
    </w:p>
    <w:p w14:paraId="79A567DC" w14:textId="77777777" w:rsidR="00AD0DED" w:rsidRPr="00D8004B" w:rsidRDefault="00AD0DED" w:rsidP="00AD0DED">
      <w:pPr>
        <w:pStyle w:val="ItemHead"/>
        <w:ind w:left="0" w:firstLine="0"/>
      </w:pPr>
      <w:r w:rsidRPr="00D8004B">
        <w:t>42  Schedule 1 (clause 1.9.2)</w:t>
      </w:r>
    </w:p>
    <w:p w14:paraId="598E637F" w14:textId="77777777" w:rsidR="00AD0DED" w:rsidRPr="00D8004B" w:rsidRDefault="00AD0DED" w:rsidP="00AD0DED">
      <w:pPr>
        <w:pStyle w:val="Item"/>
      </w:pPr>
      <w:r w:rsidRPr="00D8004B">
        <w:t>Repeal the clause, substitute:</w:t>
      </w:r>
    </w:p>
    <w:p w14:paraId="468BF3A6" w14:textId="77777777" w:rsidR="00AD0DED" w:rsidRPr="00D8004B" w:rsidRDefault="00AD0DED" w:rsidP="00AD0DED">
      <w:pPr>
        <w:shd w:val="clear" w:color="auto" w:fill="FFFFFF"/>
        <w:ind w:left="851" w:hanging="851"/>
        <w:rPr>
          <w:rFonts w:eastAsia="Times New Roman" w:cs="Times New Roman"/>
          <w:color w:val="000000"/>
          <w:szCs w:val="22"/>
          <w:lang w:eastAsia="en-AU"/>
        </w:rPr>
      </w:pPr>
      <w:r w:rsidRPr="00D8004B">
        <w:rPr>
          <w:rFonts w:eastAsia="Times New Roman" w:cs="Times New Roman"/>
          <w:b/>
          <w:bCs/>
          <w:color w:val="000000"/>
          <w:szCs w:val="22"/>
          <w:lang w:eastAsia="en-AU"/>
        </w:rPr>
        <w:t>1.9.2      Meaning of amount under table 1.9.2</w:t>
      </w:r>
    </w:p>
    <w:p w14:paraId="020F1275" w14:textId="77777777" w:rsidR="00AD0DED" w:rsidRPr="00D8004B" w:rsidRDefault="00AD0DED" w:rsidP="00AD0DED">
      <w:pPr>
        <w:shd w:val="clear" w:color="auto" w:fill="FFFFFF"/>
        <w:spacing w:after="120"/>
        <w:ind w:left="1702" w:hanging="851"/>
        <w:rPr>
          <w:rFonts w:eastAsia="Times New Roman" w:cs="Times New Roman"/>
          <w:color w:val="000000"/>
          <w:szCs w:val="22"/>
          <w:lang w:eastAsia="en-AU"/>
        </w:rPr>
      </w:pPr>
      <w:bookmarkStart w:id="17" w:name="_Hlk117778841"/>
      <w:r w:rsidRPr="00D8004B">
        <w:rPr>
          <w:rFonts w:eastAsia="Times New Roman" w:cs="Times New Roman"/>
          <w:color w:val="000000"/>
          <w:szCs w:val="22"/>
          <w:lang w:eastAsia="en-AU"/>
        </w:rPr>
        <w:t xml:space="preserve">(1)          </w:t>
      </w:r>
      <w:bookmarkEnd w:id="17"/>
      <w:r w:rsidRPr="00D8004B">
        <w:rPr>
          <w:rFonts w:eastAsia="Times New Roman" w:cs="Times New Roman"/>
          <w:color w:val="000000"/>
          <w:szCs w:val="22"/>
          <w:lang w:eastAsia="en-AU"/>
        </w:rPr>
        <w:t>An </w:t>
      </w:r>
      <w:r w:rsidRPr="00D8004B">
        <w:rPr>
          <w:rFonts w:eastAsia="Times New Roman" w:cs="Times New Roman"/>
          <w:b/>
          <w:bCs/>
          <w:color w:val="000000"/>
          <w:szCs w:val="22"/>
          <w:lang w:eastAsia="en-AU"/>
        </w:rPr>
        <w:t>amount under table 1.9.2</w:t>
      </w:r>
      <w:r w:rsidRPr="00D8004B">
        <w:rPr>
          <w:rFonts w:eastAsia="Times New Roman" w:cs="Times New Roman"/>
          <w:color w:val="000000"/>
          <w:szCs w:val="22"/>
          <w:lang w:eastAsia="en-AU"/>
        </w:rPr>
        <w:t>, for an item mentioned in column 1 of table 1.9.2, means the sum of:</w:t>
      </w:r>
    </w:p>
    <w:p w14:paraId="1743BC3E" w14:textId="77777777" w:rsidR="00AD0DED" w:rsidRPr="00D8004B" w:rsidRDefault="00AD0DED" w:rsidP="00AD0DED">
      <w:pPr>
        <w:shd w:val="clear" w:color="auto" w:fill="FFFFFF"/>
        <w:spacing w:after="120"/>
        <w:ind w:left="2268" w:hanging="567"/>
        <w:rPr>
          <w:rFonts w:eastAsia="Times New Roman" w:cs="Times New Roman"/>
          <w:color w:val="000000"/>
          <w:szCs w:val="22"/>
          <w:lang w:eastAsia="en-AU"/>
        </w:rPr>
      </w:pPr>
      <w:r w:rsidRPr="00D8004B">
        <w:rPr>
          <w:rFonts w:eastAsia="Times New Roman" w:cs="Times New Roman"/>
          <w:color w:val="000000"/>
          <w:szCs w:val="22"/>
          <w:lang w:eastAsia="en-AU"/>
        </w:rPr>
        <w:t>(a)     the fee for the item mentioned in column 2 of the table; and</w:t>
      </w:r>
    </w:p>
    <w:p w14:paraId="1C9950AC" w14:textId="77777777" w:rsidR="00AD0DED" w:rsidRPr="00D8004B" w:rsidRDefault="00AD0DED" w:rsidP="00AD0DED">
      <w:pPr>
        <w:shd w:val="clear" w:color="auto" w:fill="FFFFFF"/>
        <w:spacing w:after="120"/>
        <w:ind w:left="1702" w:hanging="1"/>
        <w:rPr>
          <w:rFonts w:eastAsia="Times New Roman" w:cs="Times New Roman"/>
          <w:color w:val="000000"/>
          <w:szCs w:val="22"/>
          <w:lang w:eastAsia="en-AU"/>
        </w:rPr>
      </w:pPr>
      <w:r w:rsidRPr="00D8004B">
        <w:rPr>
          <w:rFonts w:eastAsia="Times New Roman" w:cs="Times New Roman"/>
          <w:color w:val="000000"/>
          <w:szCs w:val="22"/>
          <w:lang w:eastAsia="en-AU"/>
        </w:rPr>
        <w:t>(b)   either:</w:t>
      </w:r>
    </w:p>
    <w:p w14:paraId="40B89F2A" w14:textId="77777777" w:rsidR="00AD0DED" w:rsidRPr="00D8004B" w:rsidRDefault="00AD0DED" w:rsidP="00AD0DED">
      <w:pPr>
        <w:shd w:val="clear" w:color="auto" w:fill="FFFFFF"/>
        <w:spacing w:after="120"/>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(i)    if not more than 6 patients are attended at a single attendance—the amount mentioned in column 3 for the item, divided by the number of patients attended; or</w:t>
      </w:r>
    </w:p>
    <w:p w14:paraId="05BEEF72" w14:textId="77777777" w:rsidR="00AD0DED" w:rsidRPr="00D8004B" w:rsidRDefault="00AD0DED" w:rsidP="00AD0DED">
      <w:pPr>
        <w:shd w:val="clear" w:color="auto" w:fill="FFFFFF"/>
        <w:spacing w:after="120"/>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(ii)   if more than 6 patients are attended at a single attendance—the amount mentioned in column 4 for the item.</w:t>
      </w:r>
    </w:p>
    <w:p w14:paraId="08F48C15" w14:textId="77777777" w:rsidR="00AD0DED" w:rsidRPr="00D8004B" w:rsidRDefault="00AD0DED" w:rsidP="00AD0DED">
      <w:pPr>
        <w:shd w:val="clear" w:color="auto" w:fill="FFFFFF"/>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 </w:t>
      </w:r>
    </w:p>
    <w:tbl>
      <w:tblPr>
        <w:tblW w:w="5000" w:type="pct"/>
        <w:shd w:val="clear" w:color="auto" w:fill="FFFFFF"/>
        <w:tblCellMar>
          <w:left w:w="0" w:type="dxa"/>
          <w:right w:w="0" w:type="dxa"/>
        </w:tblCellMar>
        <w:tblLook w:val="04A0" w:firstRow="1" w:lastRow="0" w:firstColumn="1" w:lastColumn="0" w:noHBand="0" w:noVBand="1"/>
      </w:tblPr>
      <w:tblGrid>
        <w:gridCol w:w="682"/>
        <w:gridCol w:w="1194"/>
        <w:gridCol w:w="1194"/>
        <w:gridCol w:w="2900"/>
        <w:gridCol w:w="2559"/>
      </w:tblGrid>
      <w:tr w:rsidR="00AD0DED" w:rsidRPr="00D8004B" w14:paraId="540CFFF5" w14:textId="77777777" w:rsidTr="007251E8">
        <w:trPr>
          <w:tblHeader/>
        </w:trPr>
        <w:tc>
          <w:tcPr>
            <w:tcW w:w="5000" w:type="pct"/>
            <w:gridSpan w:val="5"/>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28AEC6CA" w14:textId="77777777" w:rsidR="00AD0DED" w:rsidRPr="00D8004B" w:rsidRDefault="00AD0DED" w:rsidP="007251E8">
            <w:pPr>
              <w:spacing w:before="60" w:line="240" w:lineRule="atLeast"/>
              <w:rPr>
                <w:rFonts w:eastAsia="Times New Roman" w:cs="Times New Roman"/>
                <w:b/>
                <w:bCs/>
                <w:color w:val="000000"/>
                <w:sz w:val="20"/>
                <w:lang w:eastAsia="en-AU"/>
              </w:rPr>
            </w:pPr>
            <w:r w:rsidRPr="00D8004B">
              <w:rPr>
                <w:rFonts w:eastAsia="Times New Roman" w:cs="Times New Roman"/>
                <w:b/>
                <w:bCs/>
                <w:color w:val="000000"/>
                <w:sz w:val="20"/>
                <w:lang w:eastAsia="en-AU"/>
              </w:rPr>
              <w:t>Table 1.9.2—Amount under clause 1.9.2</w:t>
            </w:r>
          </w:p>
        </w:tc>
      </w:tr>
      <w:tr w:rsidR="00AD0DED" w:rsidRPr="00D8004B" w14:paraId="48AECE04" w14:textId="77777777" w:rsidTr="007251E8">
        <w:trPr>
          <w:tblHeader/>
        </w:trPr>
        <w:tc>
          <w:tcPr>
            <w:tcW w:w="4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1C44C46" w14:textId="77777777" w:rsidR="00AD0DED" w:rsidRPr="00D8004B" w:rsidRDefault="00AD0DED" w:rsidP="007251E8">
            <w:pPr>
              <w:spacing w:before="60" w:line="240" w:lineRule="atLeast"/>
              <w:rPr>
                <w:rFonts w:eastAsia="Times New Roman" w:cs="Times New Roman"/>
                <w:b/>
                <w:bCs/>
                <w:color w:val="000000"/>
                <w:sz w:val="20"/>
                <w:lang w:eastAsia="en-AU"/>
              </w:rPr>
            </w:pPr>
            <w:r w:rsidRPr="00D8004B">
              <w:rPr>
                <w:rFonts w:eastAsia="Times New Roman" w:cs="Times New Roman"/>
                <w:b/>
                <w:bCs/>
                <w:color w:val="000000"/>
                <w:sz w:val="20"/>
                <w:lang w:eastAsia="en-AU"/>
              </w:rPr>
              <w:t>Item</w:t>
            </w:r>
          </w:p>
        </w:tc>
        <w:tc>
          <w:tcPr>
            <w:tcW w:w="7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2AECCFB" w14:textId="77777777" w:rsidR="00AD0DED" w:rsidRPr="00D8004B" w:rsidRDefault="00AD0DED" w:rsidP="007251E8">
            <w:pPr>
              <w:spacing w:before="60" w:line="240" w:lineRule="atLeast"/>
              <w:rPr>
                <w:rFonts w:eastAsia="Times New Roman" w:cs="Times New Roman"/>
                <w:b/>
                <w:bCs/>
                <w:color w:val="000000"/>
                <w:sz w:val="20"/>
                <w:lang w:eastAsia="en-AU"/>
              </w:rPr>
            </w:pPr>
            <w:r w:rsidRPr="00D8004B">
              <w:rPr>
                <w:rFonts w:eastAsia="Times New Roman" w:cs="Times New Roman"/>
                <w:b/>
                <w:bCs/>
                <w:color w:val="000000"/>
                <w:sz w:val="20"/>
                <w:lang w:eastAsia="en-AU"/>
              </w:rPr>
              <w:t>Column 1</w:t>
            </w:r>
          </w:p>
          <w:p w14:paraId="76FA91D2" w14:textId="77777777" w:rsidR="00AD0DED" w:rsidRPr="00D8004B" w:rsidRDefault="00AD0DED" w:rsidP="007251E8">
            <w:pPr>
              <w:spacing w:before="60" w:line="240" w:lineRule="atLeast"/>
              <w:rPr>
                <w:rFonts w:eastAsia="Times New Roman" w:cs="Times New Roman"/>
                <w:b/>
                <w:bCs/>
                <w:color w:val="000000"/>
                <w:sz w:val="20"/>
                <w:lang w:eastAsia="en-AU"/>
              </w:rPr>
            </w:pPr>
            <w:r w:rsidRPr="00D8004B">
              <w:rPr>
                <w:rFonts w:eastAsia="Times New Roman" w:cs="Times New Roman"/>
                <w:b/>
                <w:bCs/>
                <w:color w:val="000000"/>
                <w:sz w:val="20"/>
                <w:lang w:eastAsia="en-AU"/>
              </w:rPr>
              <w:t>Item of the table</w:t>
            </w:r>
          </w:p>
        </w:tc>
        <w:tc>
          <w:tcPr>
            <w:tcW w:w="7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5B920ED" w14:textId="77777777" w:rsidR="00AD0DED" w:rsidRPr="00D8004B" w:rsidRDefault="00AD0DED" w:rsidP="007251E8">
            <w:pPr>
              <w:spacing w:before="60" w:line="240" w:lineRule="atLeast"/>
              <w:rPr>
                <w:rFonts w:eastAsia="Times New Roman" w:cs="Times New Roman"/>
                <w:b/>
                <w:bCs/>
                <w:color w:val="000000"/>
                <w:sz w:val="20"/>
                <w:lang w:eastAsia="en-AU"/>
              </w:rPr>
            </w:pPr>
            <w:r w:rsidRPr="00D8004B">
              <w:rPr>
                <w:rFonts w:eastAsia="Times New Roman" w:cs="Times New Roman"/>
                <w:b/>
                <w:bCs/>
                <w:color w:val="000000"/>
                <w:sz w:val="20"/>
                <w:lang w:eastAsia="en-AU"/>
              </w:rPr>
              <w:t>Column 2</w:t>
            </w:r>
          </w:p>
          <w:p w14:paraId="2A30CC7C" w14:textId="77777777" w:rsidR="00AD0DED" w:rsidRPr="00D8004B" w:rsidRDefault="00AD0DED" w:rsidP="007251E8">
            <w:pPr>
              <w:spacing w:before="60" w:line="240" w:lineRule="atLeast"/>
              <w:rPr>
                <w:rFonts w:eastAsia="Times New Roman" w:cs="Times New Roman"/>
                <w:b/>
                <w:bCs/>
                <w:color w:val="000000"/>
                <w:sz w:val="20"/>
                <w:lang w:eastAsia="en-AU"/>
              </w:rPr>
            </w:pPr>
            <w:r w:rsidRPr="00D8004B">
              <w:rPr>
                <w:rFonts w:eastAsia="Times New Roman" w:cs="Times New Roman"/>
                <w:b/>
                <w:bCs/>
                <w:color w:val="000000"/>
                <w:sz w:val="20"/>
                <w:lang w:eastAsia="en-AU"/>
              </w:rPr>
              <w:t>Fee</w:t>
            </w:r>
          </w:p>
        </w:tc>
        <w:tc>
          <w:tcPr>
            <w:tcW w:w="17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2D218737" w14:textId="77777777" w:rsidR="00AD0DED" w:rsidRPr="00D8004B" w:rsidRDefault="00AD0DED" w:rsidP="007251E8">
            <w:pPr>
              <w:spacing w:before="60" w:line="240" w:lineRule="atLeast"/>
              <w:jc w:val="right"/>
              <w:rPr>
                <w:rFonts w:eastAsia="Times New Roman" w:cs="Times New Roman"/>
                <w:b/>
                <w:bCs/>
                <w:color w:val="000000"/>
                <w:sz w:val="20"/>
                <w:lang w:eastAsia="en-AU"/>
              </w:rPr>
            </w:pPr>
            <w:r w:rsidRPr="00D8004B">
              <w:rPr>
                <w:rFonts w:eastAsia="Times New Roman" w:cs="Times New Roman"/>
                <w:b/>
                <w:bCs/>
                <w:color w:val="000000"/>
                <w:sz w:val="20"/>
                <w:lang w:eastAsia="en-AU"/>
              </w:rPr>
              <w:t>Column 3</w:t>
            </w:r>
          </w:p>
          <w:p w14:paraId="7A4D1E78" w14:textId="77777777" w:rsidR="00AD0DED" w:rsidRPr="00D8004B" w:rsidRDefault="00AD0DED" w:rsidP="007251E8">
            <w:pPr>
              <w:spacing w:before="60" w:line="240" w:lineRule="atLeast"/>
              <w:jc w:val="right"/>
              <w:rPr>
                <w:rFonts w:eastAsia="Times New Roman" w:cs="Times New Roman"/>
                <w:b/>
                <w:bCs/>
                <w:color w:val="000000"/>
                <w:sz w:val="20"/>
                <w:lang w:eastAsia="en-AU"/>
              </w:rPr>
            </w:pPr>
            <w:r w:rsidRPr="00D8004B">
              <w:rPr>
                <w:rFonts w:eastAsia="Times New Roman" w:cs="Times New Roman"/>
                <w:b/>
                <w:bCs/>
                <w:color w:val="000000"/>
                <w:sz w:val="20"/>
                <w:lang w:eastAsia="en-AU"/>
              </w:rPr>
              <w:t>Amount if not more than 6 patients (to be divided by the number of patients) ($)</w:t>
            </w:r>
          </w:p>
        </w:tc>
        <w:tc>
          <w:tcPr>
            <w:tcW w:w="15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B96EB75" w14:textId="77777777" w:rsidR="00AD0DED" w:rsidRPr="00D8004B" w:rsidRDefault="00AD0DED" w:rsidP="007251E8">
            <w:pPr>
              <w:spacing w:before="60" w:line="240" w:lineRule="atLeast"/>
              <w:jc w:val="right"/>
              <w:rPr>
                <w:rFonts w:eastAsia="Times New Roman" w:cs="Times New Roman"/>
                <w:b/>
                <w:bCs/>
                <w:color w:val="000000"/>
                <w:sz w:val="20"/>
                <w:lang w:eastAsia="en-AU"/>
              </w:rPr>
            </w:pPr>
            <w:r w:rsidRPr="00D8004B">
              <w:rPr>
                <w:rFonts w:eastAsia="Times New Roman" w:cs="Times New Roman"/>
                <w:b/>
                <w:bCs/>
                <w:color w:val="000000"/>
                <w:sz w:val="20"/>
                <w:lang w:eastAsia="en-AU"/>
              </w:rPr>
              <w:t>Column 4</w:t>
            </w:r>
          </w:p>
          <w:p w14:paraId="67D3F019" w14:textId="77777777" w:rsidR="00AD0DED" w:rsidRPr="00D8004B" w:rsidRDefault="00AD0DED" w:rsidP="007251E8">
            <w:pPr>
              <w:spacing w:before="60" w:line="240" w:lineRule="atLeast"/>
              <w:jc w:val="right"/>
              <w:rPr>
                <w:rFonts w:eastAsia="Times New Roman" w:cs="Times New Roman"/>
                <w:b/>
                <w:bCs/>
                <w:color w:val="000000"/>
                <w:sz w:val="20"/>
                <w:lang w:eastAsia="en-AU"/>
              </w:rPr>
            </w:pPr>
            <w:r w:rsidRPr="00D8004B">
              <w:rPr>
                <w:rFonts w:eastAsia="Times New Roman" w:cs="Times New Roman"/>
                <w:b/>
                <w:bCs/>
                <w:color w:val="000000"/>
                <w:sz w:val="20"/>
                <w:lang w:eastAsia="en-AU"/>
              </w:rPr>
              <w:t>Amount per patient if more than 6 patients ($)</w:t>
            </w:r>
          </w:p>
        </w:tc>
      </w:tr>
      <w:tr w:rsidR="00AD0DED" w:rsidRPr="00D8004B" w14:paraId="6F8FC1FF" w14:textId="77777777" w:rsidTr="007251E8">
        <w:tc>
          <w:tcPr>
            <w:tcW w:w="4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5224E9C"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lastRenderedPageBreak/>
              <w:t>1</w:t>
            </w:r>
          </w:p>
        </w:tc>
        <w:tc>
          <w:tcPr>
            <w:tcW w:w="7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2EAABC"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285</w:t>
            </w:r>
          </w:p>
        </w:tc>
        <w:tc>
          <w:tcPr>
            <w:tcW w:w="7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958D612"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The fee for item 283</w:t>
            </w:r>
          </w:p>
        </w:tc>
        <w:tc>
          <w:tcPr>
            <w:tcW w:w="170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0196055"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21.95</w:t>
            </w:r>
          </w:p>
        </w:tc>
        <w:tc>
          <w:tcPr>
            <w:tcW w:w="150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8917705"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1.70</w:t>
            </w:r>
          </w:p>
        </w:tc>
      </w:tr>
      <w:tr w:rsidR="00AD0DED" w:rsidRPr="00D8004B" w14:paraId="1BAD8DC4" w14:textId="77777777" w:rsidTr="007251E8">
        <w:tc>
          <w:tcPr>
            <w:tcW w:w="400" w:type="pct"/>
            <w:tcBorders>
              <w:top w:val="nil"/>
              <w:left w:val="nil"/>
              <w:bottom w:val="single" w:sz="4" w:space="0" w:color="auto"/>
              <w:right w:val="nil"/>
            </w:tcBorders>
            <w:shd w:val="clear" w:color="auto" w:fill="FFFFFF"/>
            <w:tcMar>
              <w:top w:w="0" w:type="dxa"/>
              <w:left w:w="108" w:type="dxa"/>
              <w:bottom w:w="0" w:type="dxa"/>
              <w:right w:w="108" w:type="dxa"/>
            </w:tcMar>
            <w:hideMark/>
          </w:tcPr>
          <w:p w14:paraId="791242E7"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2</w:t>
            </w:r>
          </w:p>
        </w:tc>
        <w:tc>
          <w:tcPr>
            <w:tcW w:w="700" w:type="pct"/>
            <w:tcBorders>
              <w:top w:val="nil"/>
              <w:left w:val="nil"/>
              <w:bottom w:val="single" w:sz="4" w:space="0" w:color="auto"/>
              <w:right w:val="nil"/>
            </w:tcBorders>
            <w:shd w:val="clear" w:color="auto" w:fill="FFFFFF"/>
            <w:tcMar>
              <w:top w:w="0" w:type="dxa"/>
              <w:left w:w="108" w:type="dxa"/>
              <w:bottom w:w="0" w:type="dxa"/>
              <w:right w:w="108" w:type="dxa"/>
            </w:tcMar>
            <w:hideMark/>
          </w:tcPr>
          <w:p w14:paraId="4C9D8E14"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287</w:t>
            </w:r>
          </w:p>
        </w:tc>
        <w:tc>
          <w:tcPr>
            <w:tcW w:w="700" w:type="pct"/>
            <w:tcBorders>
              <w:top w:val="nil"/>
              <w:left w:val="nil"/>
              <w:bottom w:val="single" w:sz="4" w:space="0" w:color="auto"/>
              <w:right w:val="nil"/>
            </w:tcBorders>
            <w:shd w:val="clear" w:color="auto" w:fill="FFFFFF"/>
            <w:tcMar>
              <w:top w:w="0" w:type="dxa"/>
              <w:left w:w="108" w:type="dxa"/>
              <w:bottom w:w="0" w:type="dxa"/>
              <w:right w:w="108" w:type="dxa"/>
            </w:tcMar>
            <w:hideMark/>
          </w:tcPr>
          <w:p w14:paraId="53608056"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The fee for item 286</w:t>
            </w:r>
          </w:p>
        </w:tc>
        <w:tc>
          <w:tcPr>
            <w:tcW w:w="170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382852BC"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21.95</w:t>
            </w:r>
          </w:p>
        </w:tc>
        <w:tc>
          <w:tcPr>
            <w:tcW w:w="1500"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7DFADAEC"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1.70</w:t>
            </w:r>
          </w:p>
        </w:tc>
      </w:tr>
      <w:tr w:rsidR="00AD0DED" w:rsidRPr="00D8004B" w14:paraId="1274786D" w14:textId="77777777" w:rsidTr="007251E8">
        <w:tc>
          <w:tcPr>
            <w:tcW w:w="4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6C245FC2"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3</w:t>
            </w:r>
          </w:p>
        </w:tc>
        <w:tc>
          <w:tcPr>
            <w:tcW w:w="7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A7A8139"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311</w:t>
            </w:r>
          </w:p>
        </w:tc>
        <w:tc>
          <w:tcPr>
            <w:tcW w:w="7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58BC4956" w14:textId="60321B80"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The fee for item </w:t>
            </w:r>
            <w:r w:rsidR="00863AB2" w:rsidRPr="00D8004B">
              <w:rPr>
                <w:rFonts w:eastAsia="Times New Roman" w:cs="Times New Roman"/>
                <w:color w:val="000000"/>
                <w:sz w:val="20"/>
                <w:lang w:eastAsia="en-AU"/>
              </w:rPr>
              <w:t>309</w:t>
            </w:r>
          </w:p>
        </w:tc>
        <w:tc>
          <w:tcPr>
            <w:tcW w:w="17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tcPr>
          <w:p w14:paraId="4A565C15"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21.95</w:t>
            </w:r>
          </w:p>
        </w:tc>
        <w:tc>
          <w:tcPr>
            <w:tcW w:w="15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tcPr>
          <w:p w14:paraId="6E17646C"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1.70</w:t>
            </w:r>
          </w:p>
        </w:tc>
      </w:tr>
      <w:tr w:rsidR="00AD0DED" w:rsidRPr="00D8004B" w14:paraId="0044877B" w14:textId="77777777" w:rsidTr="007251E8">
        <w:tc>
          <w:tcPr>
            <w:tcW w:w="4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193CA45F"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4</w:t>
            </w:r>
          </w:p>
        </w:tc>
        <w:tc>
          <w:tcPr>
            <w:tcW w:w="7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467AA1E2" w14:textId="77777777"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315</w:t>
            </w:r>
          </w:p>
        </w:tc>
        <w:tc>
          <w:tcPr>
            <w:tcW w:w="7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69A13EFB" w14:textId="63F0B7D9" w:rsidR="00AD0DED" w:rsidRPr="00D8004B" w:rsidRDefault="00AD0DED" w:rsidP="007251E8">
            <w:pPr>
              <w:spacing w:before="60" w:line="240" w:lineRule="atLeast"/>
              <w:rPr>
                <w:rFonts w:eastAsia="Times New Roman" w:cs="Times New Roman"/>
                <w:color w:val="000000"/>
                <w:sz w:val="20"/>
                <w:lang w:eastAsia="en-AU"/>
              </w:rPr>
            </w:pPr>
            <w:r w:rsidRPr="00D8004B">
              <w:rPr>
                <w:rFonts w:eastAsia="Times New Roman" w:cs="Times New Roman"/>
                <w:color w:val="000000"/>
                <w:sz w:val="20"/>
                <w:lang w:eastAsia="en-AU"/>
              </w:rPr>
              <w:t>The fee for item </w:t>
            </w:r>
            <w:r w:rsidR="00863AB2" w:rsidRPr="00D8004B">
              <w:rPr>
                <w:rFonts w:eastAsia="Times New Roman" w:cs="Times New Roman"/>
                <w:color w:val="000000"/>
                <w:sz w:val="20"/>
                <w:lang w:eastAsia="en-AU"/>
              </w:rPr>
              <w:t>313</w:t>
            </w:r>
          </w:p>
        </w:tc>
        <w:tc>
          <w:tcPr>
            <w:tcW w:w="17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vAlign w:val="center"/>
          </w:tcPr>
          <w:p w14:paraId="69FA01E4"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21.95</w:t>
            </w:r>
          </w:p>
        </w:tc>
        <w:tc>
          <w:tcPr>
            <w:tcW w:w="15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vAlign w:val="center"/>
          </w:tcPr>
          <w:p w14:paraId="37277872" w14:textId="77777777" w:rsidR="00AD0DED" w:rsidRPr="00D8004B" w:rsidRDefault="00AD0DED" w:rsidP="007251E8">
            <w:pPr>
              <w:spacing w:before="60" w:line="240" w:lineRule="atLeast"/>
              <w:jc w:val="right"/>
              <w:rPr>
                <w:rFonts w:eastAsia="Times New Roman" w:cs="Times New Roman"/>
                <w:color w:val="000000"/>
                <w:sz w:val="20"/>
                <w:lang w:eastAsia="en-AU"/>
              </w:rPr>
            </w:pPr>
            <w:r w:rsidRPr="00D8004B">
              <w:rPr>
                <w:rFonts w:eastAsia="Times New Roman" w:cs="Times New Roman"/>
                <w:color w:val="000000"/>
                <w:sz w:val="20"/>
                <w:lang w:eastAsia="en-AU"/>
              </w:rPr>
              <w:t>1.70</w:t>
            </w:r>
          </w:p>
        </w:tc>
      </w:tr>
    </w:tbl>
    <w:p w14:paraId="600E39E5" w14:textId="77777777" w:rsidR="00AD0DED" w:rsidRPr="00D8004B" w:rsidRDefault="00AD0DED" w:rsidP="00AD0DED">
      <w:pPr>
        <w:pStyle w:val="ItemHead"/>
        <w:ind w:left="1514" w:hanging="794"/>
        <w:rPr>
          <w:rFonts w:ascii="Times New Roman" w:hAnsi="Times New Roman"/>
          <w:b w:val="0"/>
          <w:bCs/>
        </w:rPr>
      </w:pPr>
      <w:r w:rsidRPr="00D8004B">
        <w:rPr>
          <w:rFonts w:ascii="Times New Roman" w:hAnsi="Times New Roman"/>
          <w:b w:val="0"/>
          <w:bCs/>
          <w:sz w:val="22"/>
          <w:szCs w:val="18"/>
        </w:rPr>
        <w:t>(2)          A reference in subclause (1) to an attendance on a patient includes, in relation to an attendance to which item 311 or 315 applies, an attendance on a person other than a patient as part of a patient’s treatment.</w:t>
      </w:r>
    </w:p>
    <w:p w14:paraId="1CCFF996" w14:textId="77777777" w:rsidR="00AD0DED" w:rsidRPr="00D8004B" w:rsidRDefault="00AD0DED" w:rsidP="00AD0DED">
      <w:pPr>
        <w:pStyle w:val="ItemHead"/>
        <w:ind w:left="0" w:firstLine="0"/>
      </w:pPr>
      <w:r w:rsidRPr="00D8004B">
        <w:t>43  Schedule 1 (subclause 1.9.4(1))</w:t>
      </w:r>
    </w:p>
    <w:p w14:paraId="71A6A6DD" w14:textId="77777777" w:rsidR="00AD0DED" w:rsidRPr="00D8004B" w:rsidRDefault="00AD0DED" w:rsidP="00AD0DED">
      <w:pPr>
        <w:pStyle w:val="Item"/>
        <w:rPr>
          <w:color w:val="000000"/>
          <w:szCs w:val="22"/>
          <w:shd w:val="clear" w:color="auto" w:fill="FFFFFF"/>
        </w:rPr>
      </w:pPr>
      <w:r w:rsidRPr="00D8004B">
        <w:t>Omit “2</w:t>
      </w:r>
      <w:r w:rsidRPr="00D8004B">
        <w:rPr>
          <w:color w:val="000000"/>
          <w:szCs w:val="22"/>
          <w:shd w:val="clear" w:color="auto" w:fill="FFFFFF"/>
        </w:rPr>
        <w:t xml:space="preserve">83, 285, 286 and 287” </w:t>
      </w:r>
      <w:r w:rsidRPr="00D8004B">
        <w:t>(wherever occurring)</w:t>
      </w:r>
      <w:r w:rsidRPr="00D8004B">
        <w:rPr>
          <w:color w:val="000000"/>
          <w:szCs w:val="22"/>
          <w:shd w:val="clear" w:color="auto" w:fill="FFFFFF"/>
        </w:rPr>
        <w:t>, substitute “283, 285, 286, 287, 309, 311, 313 and 315”.</w:t>
      </w:r>
    </w:p>
    <w:p w14:paraId="215C4F0B" w14:textId="77777777" w:rsidR="00AD0DED" w:rsidRPr="00D8004B" w:rsidRDefault="00AD0DED" w:rsidP="00AD0DED">
      <w:pPr>
        <w:pStyle w:val="ItemHead"/>
      </w:pPr>
      <w:r w:rsidRPr="00D8004B">
        <w:t>44  Schedule 1 (subclause 1.9.4(2))</w:t>
      </w:r>
    </w:p>
    <w:p w14:paraId="6D511C0E" w14:textId="77777777" w:rsidR="00AD0DED" w:rsidRPr="00D8004B" w:rsidRDefault="00AD0DED" w:rsidP="00AD0DED">
      <w:pPr>
        <w:pStyle w:val="Item"/>
      </w:pPr>
      <w:r w:rsidRPr="00D8004B">
        <w:t>Repeal the subclause, substitute:</w:t>
      </w:r>
    </w:p>
    <w:p w14:paraId="5BAE34BA" w14:textId="77777777" w:rsidR="00AD0DED" w:rsidRPr="00D8004B" w:rsidRDefault="00AD0DED" w:rsidP="00AD0DED">
      <w:pPr>
        <w:shd w:val="clear" w:color="auto" w:fill="FFFFFF"/>
        <w:spacing w:after="120"/>
        <w:ind w:left="1702" w:hanging="851"/>
        <w:rPr>
          <w:rFonts w:eastAsia="Times New Roman" w:cs="Times New Roman"/>
          <w:color w:val="000000"/>
          <w:szCs w:val="22"/>
          <w:lang w:eastAsia="en-AU"/>
        </w:rPr>
      </w:pPr>
      <w:r w:rsidRPr="00D8004B">
        <w:rPr>
          <w:rFonts w:eastAsia="Times New Roman" w:cs="Times New Roman"/>
          <w:color w:val="000000"/>
          <w:szCs w:val="22"/>
          <w:lang w:eastAsia="en-AU"/>
        </w:rPr>
        <w:t xml:space="preserve">(2)          Items </w:t>
      </w:r>
      <w:r w:rsidRPr="00D8004B">
        <w:rPr>
          <w:color w:val="000000"/>
          <w:szCs w:val="22"/>
          <w:shd w:val="clear" w:color="auto" w:fill="FFFFFF"/>
        </w:rPr>
        <w:t>283, 285, 286, 287, 309, 311, 313 and 315</w:t>
      </w:r>
      <w:r w:rsidRPr="00D8004B">
        <w:rPr>
          <w:rFonts w:eastAsia="Times New Roman" w:cs="Times New Roman"/>
          <w:color w:val="000000"/>
          <w:szCs w:val="22"/>
          <w:lang w:eastAsia="en-AU"/>
        </w:rPr>
        <w:t> do not apply to:</w:t>
      </w:r>
    </w:p>
    <w:p w14:paraId="4529B649" w14:textId="77777777" w:rsidR="00AD0DED" w:rsidRPr="00D8004B" w:rsidRDefault="00AD0DED" w:rsidP="00AD0DED">
      <w:pPr>
        <w:shd w:val="clear" w:color="auto" w:fill="FFFFFF"/>
        <w:spacing w:after="120"/>
        <w:ind w:left="2268" w:hanging="567"/>
        <w:rPr>
          <w:rFonts w:eastAsia="Times New Roman" w:cs="Times New Roman"/>
          <w:color w:val="000000"/>
          <w:szCs w:val="22"/>
          <w:lang w:eastAsia="en-AU"/>
        </w:rPr>
      </w:pPr>
      <w:r w:rsidRPr="00D8004B">
        <w:rPr>
          <w:rFonts w:eastAsia="Times New Roman" w:cs="Times New Roman"/>
          <w:color w:val="000000"/>
          <w:szCs w:val="22"/>
          <w:lang w:eastAsia="en-AU"/>
        </w:rPr>
        <w:t>(a)     a service which:</w:t>
      </w:r>
    </w:p>
    <w:p w14:paraId="6C42EBE1" w14:textId="2F5937E7" w:rsidR="00AD0DED" w:rsidRPr="00D8004B" w:rsidRDefault="00AD0DED" w:rsidP="00AD0DED">
      <w:pPr>
        <w:shd w:val="clear" w:color="auto" w:fill="FFFFFF"/>
        <w:spacing w:after="120" w:line="240" w:lineRule="auto"/>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(i)    is provided to a patient, or in relation to a patient, who, in a calendar year, has already been provided with 6 services to which any of the items in Subgroup 2 of Group A20 of the general medical services table or item 283, 285, 286, 287 309, 311, 313 or 315 applies or item 91818, 91819, 91820, 91821, 91842, 91843, 91844, 91845, 91859, 91861, 91862, 91863, 91864, 91865</w:t>
      </w:r>
      <w:r w:rsidR="00863AB2" w:rsidRPr="00D8004B">
        <w:rPr>
          <w:rFonts w:eastAsia="Times New Roman" w:cs="Times New Roman"/>
          <w:color w:val="000000"/>
          <w:szCs w:val="22"/>
          <w:lang w:eastAsia="en-AU"/>
        </w:rPr>
        <w:t>,</w:t>
      </w:r>
      <w:r w:rsidRPr="00D8004B">
        <w:rPr>
          <w:rFonts w:eastAsia="Times New Roman" w:cs="Times New Roman"/>
          <w:color w:val="000000"/>
          <w:szCs w:val="22"/>
          <w:lang w:eastAsia="en-AU"/>
        </w:rPr>
        <w:t xml:space="preserve"> 91866</w:t>
      </w:r>
      <w:r w:rsidR="00863AB2" w:rsidRPr="00D8004B">
        <w:rPr>
          <w:rFonts w:eastAsia="Times New Roman" w:cs="Times New Roman"/>
          <w:color w:val="000000"/>
          <w:szCs w:val="22"/>
          <w:lang w:eastAsia="en-AU"/>
        </w:rPr>
        <w:t xml:space="preserve"> or 91867</w:t>
      </w:r>
      <w:r w:rsidRPr="00D8004B">
        <w:rPr>
          <w:rFonts w:eastAsia="Times New Roman" w:cs="Times New Roman"/>
          <w:color w:val="000000"/>
          <w:szCs w:val="22"/>
          <w:lang w:eastAsia="en-AU"/>
        </w:rPr>
        <w:t xml:space="preserve"> of the COVID-19 Determination applies; and</w:t>
      </w:r>
    </w:p>
    <w:p w14:paraId="5E5FFD04" w14:textId="77777777" w:rsidR="00AD0DED" w:rsidRPr="00D8004B" w:rsidRDefault="00AD0DED" w:rsidP="00AD0DED">
      <w:pPr>
        <w:shd w:val="clear" w:color="auto" w:fill="FFFFFF"/>
        <w:spacing w:after="120" w:line="240" w:lineRule="auto"/>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(ii)   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237A5A0C" w14:textId="7A089F35" w:rsidR="00AD0DED" w:rsidRPr="00D8004B" w:rsidRDefault="00AD0DED" w:rsidP="00AD0DED">
      <w:pPr>
        <w:shd w:val="clear" w:color="auto" w:fill="FFFFFF"/>
        <w:spacing w:after="120" w:line="240" w:lineRule="auto"/>
        <w:ind w:left="2268" w:hanging="567"/>
        <w:rPr>
          <w:rFonts w:eastAsia="Times New Roman" w:cs="Times New Roman"/>
          <w:color w:val="000000"/>
          <w:szCs w:val="22"/>
          <w:lang w:eastAsia="en-AU"/>
        </w:rPr>
      </w:pPr>
      <w:r w:rsidRPr="00D8004B">
        <w:rPr>
          <w:rFonts w:eastAsia="Times New Roman" w:cs="Times New Roman"/>
          <w:color w:val="000000"/>
          <w:szCs w:val="22"/>
          <w:lang w:eastAsia="en-AU"/>
        </w:rPr>
        <w:t xml:space="preserve">(b)     </w:t>
      </w:r>
      <w:r w:rsidRPr="00D8004B">
        <w:t xml:space="preserve">a service which is provided to a patient, or to a person other than the patient as part of the patient’s treatment, if, in the calendar year, 10 other services to which an item in Subgroup 2 of Group A20, or item  283, 285, 286, 287, 309, 311, 313, 315, 80000 to 80016, 80100 to 80116, 80125 to 80141, 80150 to 80166, 91166, 91167, 91168, 91169, 91170, 91171, 91172, 91173, 91174, 91175, 91176, </w:t>
      </w:r>
      <w:r w:rsidRPr="00D8004B">
        <w:lastRenderedPageBreak/>
        <w:t>91177, 91181, 91182, 91183, 91184, 91185, 91186, 91187, 91188, 91194, 91195, 91196, 91197, 91198, 91199, 91200, 91201, 91202, 91203, 91204, 91205, 91818, 91819, 91820, 91821, 91842, 91843, 91844, 91845, 91859, 91861, 91862, 91863, 91864, 91865, 91866</w:t>
      </w:r>
      <w:r w:rsidR="00C36D5A" w:rsidRPr="00D8004B">
        <w:t xml:space="preserve"> or</w:t>
      </w:r>
      <w:r w:rsidRPr="00D8004B">
        <w:t xml:space="preserve"> 91867 apply, have already been provided to or in relation to the patient.</w:t>
      </w:r>
      <w:r w:rsidRPr="00D8004B">
        <w:rPr>
          <w:rFonts w:eastAsia="Times New Roman" w:cs="Times New Roman"/>
          <w:color w:val="000000"/>
          <w:szCs w:val="22"/>
          <w:lang w:eastAsia="en-AU"/>
        </w:rPr>
        <w:t> </w:t>
      </w:r>
    </w:p>
    <w:p w14:paraId="27DD3ECD" w14:textId="77777777" w:rsidR="00AD0DED" w:rsidRPr="00D8004B" w:rsidRDefault="00AD0DED" w:rsidP="00AD0DED">
      <w:pPr>
        <w:pStyle w:val="ItemHead"/>
        <w:ind w:left="0" w:firstLine="0"/>
      </w:pPr>
      <w:r w:rsidRPr="00D8004B">
        <w:t>45  Schedule 1 (after clause 1.9.4)</w:t>
      </w:r>
    </w:p>
    <w:p w14:paraId="6DBEFA0A" w14:textId="77777777" w:rsidR="00AD0DED" w:rsidRPr="00D8004B" w:rsidRDefault="00AD0DED" w:rsidP="00AD0DED">
      <w:pPr>
        <w:pStyle w:val="Item"/>
      </w:pPr>
      <w:r w:rsidRPr="00D8004B">
        <w:t>Insert:</w:t>
      </w:r>
    </w:p>
    <w:p w14:paraId="528B3AFB" w14:textId="77777777" w:rsidR="00AD0DED" w:rsidRPr="00D8004B" w:rsidRDefault="00AD0DED" w:rsidP="00AD0DED">
      <w:pPr>
        <w:pStyle w:val="ItemHead"/>
        <w:spacing w:before="40"/>
        <w:rPr>
          <w:rFonts w:ascii="Times New Roman" w:hAnsi="Times New Roman"/>
          <w:color w:val="000000"/>
          <w:sz w:val="22"/>
          <w:szCs w:val="22"/>
          <w:shd w:val="clear" w:color="auto" w:fill="FFFFFF"/>
        </w:rPr>
      </w:pPr>
      <w:r w:rsidRPr="00D8004B">
        <w:rPr>
          <w:rFonts w:ascii="Times New Roman" w:hAnsi="Times New Roman"/>
          <w:color w:val="000000"/>
          <w:sz w:val="22"/>
          <w:szCs w:val="22"/>
          <w:shd w:val="clear" w:color="auto" w:fill="FFFFFF"/>
        </w:rPr>
        <w:t>1.9.5      Application of focussed psychological strategies health services provided to a person other than the patient</w:t>
      </w:r>
    </w:p>
    <w:p w14:paraId="42629802" w14:textId="77777777" w:rsidR="00AD0DED" w:rsidRPr="00D8004B" w:rsidRDefault="00AD0DED" w:rsidP="00AD0DED">
      <w:pPr>
        <w:shd w:val="clear" w:color="auto" w:fill="FFFFFF"/>
        <w:spacing w:after="120"/>
        <w:ind w:left="1702" w:hanging="851"/>
        <w:rPr>
          <w:rFonts w:eastAsia="Times New Roman" w:cs="Times New Roman"/>
          <w:color w:val="000000"/>
          <w:szCs w:val="22"/>
          <w:lang w:eastAsia="en-AU"/>
        </w:rPr>
      </w:pPr>
      <w:r w:rsidRPr="00D8004B">
        <w:rPr>
          <w:rFonts w:eastAsia="Times New Roman" w:cs="Times New Roman"/>
          <w:color w:val="000000"/>
          <w:szCs w:val="22"/>
          <w:lang w:eastAsia="en-AU"/>
        </w:rPr>
        <w:t xml:space="preserve">(1)          Item 309, 311, 313 or 315 </w:t>
      </w:r>
      <w:r w:rsidRPr="00D8004B">
        <w:rPr>
          <w:rFonts w:eastAsia="Calibri"/>
        </w:rPr>
        <w:t>applies to a service provided by a medical practitioner to a person other than the patient only if</w:t>
      </w:r>
      <w:r w:rsidRPr="00D8004B">
        <w:rPr>
          <w:rFonts w:eastAsia="Times New Roman" w:cs="Times New Roman"/>
          <w:color w:val="000000"/>
          <w:szCs w:val="22"/>
          <w:lang w:eastAsia="en-AU"/>
        </w:rPr>
        <w:t>:</w:t>
      </w:r>
    </w:p>
    <w:p w14:paraId="5B6E62FC" w14:textId="77777777" w:rsidR="00AD0DED" w:rsidRPr="00D8004B" w:rsidRDefault="00AD0DED" w:rsidP="00AD0DED">
      <w:pPr>
        <w:shd w:val="clear" w:color="auto" w:fill="FFFFFF"/>
        <w:spacing w:before="40" w:line="240" w:lineRule="auto"/>
        <w:ind w:left="2268" w:hanging="567"/>
        <w:rPr>
          <w:rFonts w:eastAsia="Calibri"/>
        </w:rPr>
      </w:pPr>
      <w:r w:rsidRPr="00D8004B">
        <w:rPr>
          <w:rFonts w:eastAsia="Times New Roman" w:cs="Times New Roman"/>
          <w:color w:val="000000"/>
          <w:szCs w:val="22"/>
          <w:lang w:eastAsia="en-AU"/>
        </w:rPr>
        <w:t>(a)</w:t>
      </w:r>
      <w:r w:rsidRPr="00D8004B">
        <w:rPr>
          <w:color w:val="000000"/>
          <w:szCs w:val="22"/>
          <w:shd w:val="clear" w:color="auto" w:fill="FFFFFF"/>
        </w:rPr>
        <w:t xml:space="preserve">      </w:t>
      </w:r>
      <w:r w:rsidRPr="00D8004B">
        <w:rPr>
          <w:rFonts w:eastAsia="Calibri"/>
        </w:rPr>
        <w:t>the medical practitioner determines it is clinically appropriate to provide focussed psychological strategies services to a person other than the patient, and makes a written record of this determination in the patient’s records; and</w:t>
      </w:r>
    </w:p>
    <w:p w14:paraId="34D84AB8" w14:textId="77777777" w:rsidR="00AD0DED" w:rsidRPr="00D8004B" w:rsidRDefault="00AD0DED" w:rsidP="00AD0DED">
      <w:pPr>
        <w:pStyle w:val="paragraph"/>
        <w:ind w:left="3346"/>
        <w:rPr>
          <w:rFonts w:eastAsia="Calibri"/>
        </w:rPr>
      </w:pPr>
      <w:r w:rsidRPr="00D8004B">
        <w:rPr>
          <w:rFonts w:eastAsia="Calibri"/>
        </w:rPr>
        <w:t>(b)</w:t>
      </w:r>
      <w:r w:rsidRPr="00D8004B">
        <w:rPr>
          <w:color w:val="000000"/>
          <w:szCs w:val="22"/>
          <w:shd w:val="clear" w:color="auto" w:fill="FFFFFF"/>
        </w:rPr>
        <w:t xml:space="preserve">      </w:t>
      </w:r>
      <w:r w:rsidRPr="00D8004B">
        <w:rPr>
          <w:rFonts w:eastAsia="Calibri"/>
        </w:rPr>
        <w:t>the medical practitioner:</w:t>
      </w:r>
    </w:p>
    <w:p w14:paraId="68B74145" w14:textId="77777777" w:rsidR="00AD0DED" w:rsidRPr="00D8004B" w:rsidRDefault="00AD0DED" w:rsidP="00AD0DED">
      <w:pPr>
        <w:shd w:val="clear" w:color="auto" w:fill="FFFFFF"/>
        <w:spacing w:after="120"/>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 xml:space="preserve">(i)    </w:t>
      </w:r>
      <w:r w:rsidRPr="00D8004B">
        <w:rPr>
          <w:rFonts w:eastAsia="Calibri"/>
        </w:rPr>
        <w:t>explains the service to the patient; and</w:t>
      </w:r>
    </w:p>
    <w:p w14:paraId="594FD865" w14:textId="77777777" w:rsidR="00AD0DED" w:rsidRPr="00D8004B" w:rsidRDefault="00AD0DED" w:rsidP="00AD0DED">
      <w:pPr>
        <w:shd w:val="clear" w:color="auto" w:fill="FFFFFF"/>
        <w:spacing w:after="120"/>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 xml:space="preserve">(ii)   </w:t>
      </w:r>
      <w:r w:rsidRPr="00D8004B">
        <w:rPr>
          <w:rFonts w:eastAsia="Calibri"/>
        </w:rPr>
        <w:t>obtains the patient’s consent for the service to be provided to the other person as part of the patient’s treatment; and</w:t>
      </w:r>
    </w:p>
    <w:p w14:paraId="672D7CD8" w14:textId="77777777" w:rsidR="00AD0DED" w:rsidRPr="00D8004B" w:rsidRDefault="00AD0DED" w:rsidP="00AD0DED">
      <w:pPr>
        <w:shd w:val="clear" w:color="auto" w:fill="FFFFFF"/>
        <w:spacing w:after="120"/>
        <w:ind w:left="2694" w:hanging="426"/>
        <w:rPr>
          <w:rFonts w:eastAsia="Times New Roman" w:cs="Times New Roman"/>
          <w:color w:val="000000"/>
          <w:szCs w:val="22"/>
          <w:lang w:eastAsia="en-AU"/>
        </w:rPr>
      </w:pPr>
      <w:r w:rsidRPr="00D8004B">
        <w:rPr>
          <w:rFonts w:eastAsia="Times New Roman" w:cs="Times New Roman"/>
          <w:color w:val="000000"/>
          <w:szCs w:val="22"/>
          <w:lang w:eastAsia="en-AU"/>
        </w:rPr>
        <w:t xml:space="preserve">(iii)  </w:t>
      </w:r>
      <w:r w:rsidRPr="00D8004B">
        <w:rPr>
          <w:rFonts w:eastAsia="Calibri"/>
        </w:rPr>
        <w:t>makes a written record of the consent; and</w:t>
      </w:r>
    </w:p>
    <w:p w14:paraId="571B68B9" w14:textId="77777777" w:rsidR="00AD0DED" w:rsidRPr="00D8004B" w:rsidRDefault="00AD0DED" w:rsidP="00AD0DED">
      <w:pPr>
        <w:shd w:val="clear" w:color="auto" w:fill="FFFFFF"/>
        <w:spacing w:after="120"/>
        <w:ind w:left="2268" w:hanging="567"/>
        <w:rPr>
          <w:rFonts w:eastAsia="Times New Roman" w:cs="Times New Roman"/>
          <w:color w:val="000000"/>
          <w:szCs w:val="22"/>
          <w:lang w:eastAsia="en-AU"/>
        </w:rPr>
      </w:pPr>
      <w:r w:rsidRPr="00D8004B">
        <w:rPr>
          <w:rFonts w:eastAsia="Times New Roman" w:cs="Times New Roman"/>
          <w:color w:val="000000"/>
          <w:szCs w:val="22"/>
          <w:lang w:eastAsia="en-AU"/>
        </w:rPr>
        <w:t xml:space="preserve">(c)     </w:t>
      </w:r>
      <w:r w:rsidRPr="00D8004B">
        <w:rPr>
          <w:rFonts w:eastAsia="Times New Roman" w:cs="Times New Roman"/>
          <w:color w:val="000000"/>
          <w:szCs w:val="22"/>
          <w:lang w:eastAsia="en-AU"/>
        </w:rPr>
        <w:tab/>
        <w:t>the service is provided as part of the patient’s treatment; and</w:t>
      </w:r>
    </w:p>
    <w:p w14:paraId="518D5D85" w14:textId="77777777" w:rsidR="00AD0DED" w:rsidRPr="00D8004B" w:rsidRDefault="00AD0DED" w:rsidP="00AD0DED">
      <w:pPr>
        <w:shd w:val="clear" w:color="auto" w:fill="FFFFFF"/>
        <w:spacing w:after="120"/>
        <w:ind w:left="2268" w:hanging="567"/>
        <w:rPr>
          <w:rFonts w:eastAsia="Times New Roman" w:cs="Times New Roman"/>
          <w:color w:val="000000"/>
          <w:szCs w:val="22"/>
          <w:lang w:eastAsia="en-AU"/>
        </w:rPr>
      </w:pPr>
      <w:r w:rsidRPr="00D8004B">
        <w:rPr>
          <w:rFonts w:eastAsia="Times New Roman" w:cs="Times New Roman"/>
          <w:color w:val="000000"/>
          <w:szCs w:val="22"/>
          <w:lang w:eastAsia="en-AU"/>
        </w:rPr>
        <w:t>(d)     the patient is not in attendance during the provision of the service; and</w:t>
      </w:r>
    </w:p>
    <w:p w14:paraId="374988C4" w14:textId="77777777" w:rsidR="00AD0DED" w:rsidRPr="00D8004B" w:rsidRDefault="00AD0DED" w:rsidP="00AD0DED">
      <w:pPr>
        <w:shd w:val="clear" w:color="auto" w:fill="FFFFFF"/>
        <w:spacing w:after="120"/>
        <w:ind w:left="2268" w:hanging="567"/>
        <w:rPr>
          <w:rFonts w:eastAsia="Times New Roman" w:cs="Times New Roman"/>
          <w:color w:val="000000"/>
          <w:szCs w:val="22"/>
          <w:lang w:eastAsia="en-AU"/>
        </w:rPr>
      </w:pPr>
      <w:r w:rsidRPr="00D8004B">
        <w:rPr>
          <w:rFonts w:eastAsia="Times New Roman" w:cs="Times New Roman"/>
          <w:color w:val="000000"/>
          <w:szCs w:val="22"/>
          <w:lang w:eastAsia="en-AU"/>
        </w:rPr>
        <w:t>(e)</w:t>
      </w:r>
      <w:r w:rsidRPr="00D8004B">
        <w:rPr>
          <w:rFonts w:eastAsia="Times New Roman" w:cs="Times New Roman"/>
          <w:color w:val="000000"/>
          <w:szCs w:val="22"/>
          <w:lang w:eastAsia="en-AU"/>
        </w:rPr>
        <w:tab/>
      </w:r>
      <w:r w:rsidRPr="00D8004B">
        <w:rPr>
          <w:rFonts w:eastAsia="Calibri"/>
        </w:rPr>
        <w:t>in the calendar year, no more than one other service to which any of items 3</w:t>
      </w:r>
      <w:r w:rsidRPr="00D8004B">
        <w:t xml:space="preserve">09, 311, 313, 315, </w:t>
      </w:r>
      <w:r w:rsidRPr="00D8004B">
        <w:rPr>
          <w:rFonts w:eastAsia="Calibri"/>
        </w:rPr>
        <w:t xml:space="preserve">2739, 2741, 2743, 2745, </w:t>
      </w:r>
      <w:r w:rsidRPr="00D8004B">
        <w:t>80002, 80006, 80012, 80016, 80102, 80106, 80112, 80116, 80129, 80131, 80137, 80141, 80154, 80156, 80162, 80166, 91168, 91171, 91174, 91177, 91194, 91195, 91196, 91197, 91198, 91199, 91200, 91201, 91202, 91203, 91204, 91205, 91859, 91861, 91862, 91863, 91864, 91865, 91866 or 91867 apply has already been provided to or in relation to the patient.</w:t>
      </w:r>
    </w:p>
    <w:p w14:paraId="1B108BB1" w14:textId="77777777" w:rsidR="00AD0DED" w:rsidRPr="00D8004B" w:rsidRDefault="00AD0DED" w:rsidP="00AD0DED">
      <w:pPr>
        <w:shd w:val="clear" w:color="auto" w:fill="FFFFFF"/>
        <w:spacing w:after="120"/>
        <w:ind w:left="2268" w:hanging="567"/>
        <w:rPr>
          <w:rFonts w:eastAsia="Times New Roman" w:cs="Times New Roman"/>
          <w:color w:val="000000"/>
          <w:szCs w:val="22"/>
          <w:lang w:eastAsia="en-AU"/>
        </w:rPr>
      </w:pPr>
      <w:r w:rsidRPr="00D8004B">
        <w:rPr>
          <w:color w:val="000000"/>
          <w:sz w:val="18"/>
          <w:szCs w:val="14"/>
          <w:shd w:val="clear" w:color="auto" w:fill="FFFFFF"/>
        </w:rPr>
        <w:t>Note:</w:t>
      </w:r>
      <w:r w:rsidRPr="00D8004B">
        <w:rPr>
          <w:color w:val="000000"/>
          <w:sz w:val="18"/>
          <w:szCs w:val="14"/>
          <w:shd w:val="clear" w:color="auto" w:fill="FFFFFF"/>
        </w:rPr>
        <w:tab/>
        <w:t>The patient’s consent may be withdrawn at any time.</w:t>
      </w:r>
    </w:p>
    <w:p w14:paraId="64CBB986" w14:textId="77777777" w:rsidR="00AD0DED" w:rsidRPr="00D8004B" w:rsidRDefault="00AD0DED" w:rsidP="00AD0DED">
      <w:pPr>
        <w:pStyle w:val="ItemHead"/>
        <w:ind w:left="0" w:firstLine="0"/>
      </w:pPr>
      <w:r w:rsidRPr="00D8004B">
        <w:t>46  Schedule 1 (after item 287)</w:t>
      </w:r>
    </w:p>
    <w:p w14:paraId="76993AAB" w14:textId="77777777" w:rsidR="00AD0DED" w:rsidRPr="00D8004B" w:rsidRDefault="00AD0DED" w:rsidP="00AD0DED">
      <w:pPr>
        <w:pStyle w:val="Item"/>
      </w:pPr>
      <w:r w:rsidRPr="00D8004B">
        <w:t>Insert:</w:t>
      </w:r>
    </w:p>
    <w:tbl>
      <w:tblPr>
        <w:tblW w:w="5000" w:type="pct"/>
        <w:tblCellMar>
          <w:left w:w="107" w:type="dxa"/>
          <w:right w:w="107" w:type="dxa"/>
        </w:tblCellMar>
        <w:tblLook w:val="04A0" w:firstRow="1" w:lastRow="0" w:firstColumn="1" w:lastColumn="0" w:noHBand="0" w:noVBand="1"/>
      </w:tblPr>
      <w:tblGrid>
        <w:gridCol w:w="1172"/>
        <w:gridCol w:w="6078"/>
        <w:gridCol w:w="1277"/>
      </w:tblGrid>
      <w:tr w:rsidR="00AD0DED" w:rsidRPr="00D8004B" w14:paraId="4EE8F5D4" w14:textId="77777777" w:rsidTr="007251E8">
        <w:tc>
          <w:tcPr>
            <w:tcW w:w="687" w:type="pct"/>
            <w:tcBorders>
              <w:bottom w:val="single" w:sz="4" w:space="0" w:color="auto"/>
            </w:tcBorders>
            <w:hideMark/>
          </w:tcPr>
          <w:p w14:paraId="6F6CAF06" w14:textId="77777777" w:rsidR="00AD0DED" w:rsidRPr="00D8004B" w:rsidRDefault="00AD0DED" w:rsidP="007251E8">
            <w:pPr>
              <w:pStyle w:val="Tabletext"/>
              <w:rPr>
                <w:lang w:eastAsia="en-US"/>
              </w:rPr>
            </w:pPr>
            <w:r w:rsidRPr="00D8004B">
              <w:rPr>
                <w:lang w:eastAsia="en-US"/>
              </w:rPr>
              <w:t>309</w:t>
            </w:r>
          </w:p>
        </w:tc>
        <w:tc>
          <w:tcPr>
            <w:tcW w:w="3564" w:type="pct"/>
            <w:tcBorders>
              <w:bottom w:val="single" w:sz="4" w:space="0" w:color="auto"/>
            </w:tcBorders>
            <w:hideMark/>
          </w:tcPr>
          <w:p w14:paraId="37837197" w14:textId="3BBF3C1C" w:rsidR="00AD0DED" w:rsidRPr="00D8004B" w:rsidRDefault="00AD0DED" w:rsidP="007251E8">
            <w:pPr>
              <w:pStyle w:val="Tabletext"/>
            </w:pPr>
            <w:r w:rsidRPr="00D8004B">
              <w:t xml:space="preserve">Professional attendance at consulting rooms by a medical practitioner, registered with the Chief Executive Medicare as meeting the credentialling requirements for provision of this service: </w:t>
            </w:r>
          </w:p>
          <w:p w14:paraId="48A983CC" w14:textId="52FB220E" w:rsidR="00AD0DED" w:rsidRPr="00D8004B" w:rsidRDefault="00AD0DED" w:rsidP="007251E8">
            <w:pPr>
              <w:pStyle w:val="Tabletext"/>
              <w:numPr>
                <w:ilvl w:val="0"/>
                <w:numId w:val="60"/>
              </w:numPr>
            </w:pPr>
            <w:r w:rsidRPr="00D8004B">
              <w:t xml:space="preserve">for providing focussed psychological strategies for assessed mental disorders to a person other than the patient, if the service is part of the patient’s treatment; and </w:t>
            </w:r>
          </w:p>
          <w:p w14:paraId="2A321010" w14:textId="77777777" w:rsidR="00AD0DED" w:rsidRPr="00D8004B" w:rsidRDefault="00AD0DED" w:rsidP="00A203AE">
            <w:pPr>
              <w:pStyle w:val="Tabletext"/>
              <w:numPr>
                <w:ilvl w:val="0"/>
                <w:numId w:val="60"/>
              </w:numPr>
            </w:pPr>
            <w:r w:rsidRPr="00D8004B">
              <w:t>lasting at least 30 minutes but less than 40 minutes</w:t>
            </w:r>
          </w:p>
          <w:p w14:paraId="5D9EFF51" w14:textId="77777777" w:rsidR="00AD0DED" w:rsidRPr="00D8004B" w:rsidRDefault="00AD0DED" w:rsidP="007251E8">
            <w:pPr>
              <w:pStyle w:val="Tabletext"/>
            </w:pPr>
          </w:p>
        </w:tc>
        <w:tc>
          <w:tcPr>
            <w:tcW w:w="749" w:type="pct"/>
            <w:tcBorders>
              <w:bottom w:val="single" w:sz="4" w:space="0" w:color="auto"/>
            </w:tcBorders>
            <w:hideMark/>
          </w:tcPr>
          <w:p w14:paraId="37B5A789" w14:textId="77777777" w:rsidR="00AD0DED" w:rsidRPr="00D8004B" w:rsidRDefault="00AD0DED" w:rsidP="007251E8">
            <w:pPr>
              <w:pStyle w:val="Tabletext"/>
              <w:jc w:val="right"/>
              <w:rPr>
                <w:lang w:eastAsia="en-US"/>
              </w:rPr>
            </w:pPr>
            <w:r w:rsidRPr="00D8004B">
              <w:rPr>
                <w:lang w:eastAsia="en-US"/>
              </w:rPr>
              <w:lastRenderedPageBreak/>
              <w:t>78.45</w:t>
            </w:r>
          </w:p>
        </w:tc>
      </w:tr>
      <w:tr w:rsidR="00AD0DED" w:rsidRPr="00D8004B" w14:paraId="6F3BD4AC" w14:textId="77777777" w:rsidTr="007251E8">
        <w:tc>
          <w:tcPr>
            <w:tcW w:w="687" w:type="pct"/>
            <w:tcBorders>
              <w:top w:val="single" w:sz="4" w:space="0" w:color="auto"/>
              <w:bottom w:val="single" w:sz="4" w:space="0" w:color="auto"/>
            </w:tcBorders>
          </w:tcPr>
          <w:p w14:paraId="5A2BB5A8" w14:textId="77777777" w:rsidR="00AD0DED" w:rsidRPr="00D8004B" w:rsidRDefault="00AD0DED" w:rsidP="007251E8">
            <w:pPr>
              <w:pStyle w:val="Tabletext"/>
              <w:rPr>
                <w:lang w:eastAsia="en-US"/>
              </w:rPr>
            </w:pPr>
            <w:r w:rsidRPr="00D8004B">
              <w:rPr>
                <w:lang w:eastAsia="en-US"/>
              </w:rPr>
              <w:t>311</w:t>
            </w:r>
          </w:p>
        </w:tc>
        <w:tc>
          <w:tcPr>
            <w:tcW w:w="3564" w:type="pct"/>
            <w:tcBorders>
              <w:top w:val="single" w:sz="4" w:space="0" w:color="auto"/>
              <w:bottom w:val="single" w:sz="4" w:space="0" w:color="auto"/>
            </w:tcBorders>
          </w:tcPr>
          <w:p w14:paraId="59E4E098" w14:textId="7F8651C7" w:rsidR="00AD0DED" w:rsidRPr="00D8004B" w:rsidRDefault="00AD0DED" w:rsidP="007251E8">
            <w:pPr>
              <w:pStyle w:val="Tabletext"/>
            </w:pPr>
            <w:r w:rsidRPr="00D8004B">
              <w:t xml:space="preserve">Professional attendance at a place other than consulting rooms by a medical practitioner, registered with the Chief Executive Medicare as meeting the credentialling requirements for provision of this service: </w:t>
            </w:r>
          </w:p>
          <w:p w14:paraId="3C891D02" w14:textId="2F5BD955" w:rsidR="00AD0DED" w:rsidRPr="00D8004B" w:rsidRDefault="00AD0DED" w:rsidP="007251E8">
            <w:pPr>
              <w:pStyle w:val="Tabletext"/>
              <w:numPr>
                <w:ilvl w:val="0"/>
                <w:numId w:val="61"/>
              </w:numPr>
            </w:pPr>
            <w:r w:rsidRPr="00D8004B">
              <w:t xml:space="preserve">for providing focussed psychological strategies for assessed mental disorders to a person other than the patient, if the service is part of the patient’s treatment; and </w:t>
            </w:r>
          </w:p>
          <w:p w14:paraId="732A9DE1" w14:textId="77777777" w:rsidR="00AD0DED" w:rsidRPr="00D8004B" w:rsidRDefault="00AD0DED" w:rsidP="00A203AE">
            <w:pPr>
              <w:pStyle w:val="Tabletext"/>
              <w:numPr>
                <w:ilvl w:val="0"/>
                <w:numId w:val="61"/>
              </w:numPr>
            </w:pPr>
            <w:r w:rsidRPr="00D8004B">
              <w:t>lasting at least 30 minutes but less than 40 minutes</w:t>
            </w:r>
          </w:p>
        </w:tc>
        <w:tc>
          <w:tcPr>
            <w:tcW w:w="749" w:type="pct"/>
            <w:tcBorders>
              <w:top w:val="single" w:sz="4" w:space="0" w:color="auto"/>
              <w:bottom w:val="single" w:sz="4" w:space="0" w:color="auto"/>
            </w:tcBorders>
          </w:tcPr>
          <w:p w14:paraId="44F7BDDE" w14:textId="77777777" w:rsidR="00AD0DED" w:rsidRPr="00D8004B" w:rsidRDefault="00AD0DED" w:rsidP="007251E8">
            <w:pPr>
              <w:pStyle w:val="Tabletext"/>
              <w:rPr>
                <w:lang w:eastAsia="en-US"/>
              </w:rPr>
            </w:pPr>
            <w:r w:rsidRPr="00D8004B">
              <w:rPr>
                <w:color w:val="000000"/>
                <w:shd w:val="clear" w:color="auto" w:fill="FFFFFF"/>
              </w:rPr>
              <w:t>Amount under clause 1.9.2</w:t>
            </w:r>
          </w:p>
        </w:tc>
      </w:tr>
      <w:tr w:rsidR="00AD0DED" w:rsidRPr="00D8004B" w14:paraId="0635DD61" w14:textId="77777777" w:rsidTr="007251E8">
        <w:tc>
          <w:tcPr>
            <w:tcW w:w="687" w:type="pct"/>
            <w:tcBorders>
              <w:top w:val="single" w:sz="4" w:space="0" w:color="auto"/>
              <w:bottom w:val="single" w:sz="4" w:space="0" w:color="auto"/>
            </w:tcBorders>
          </w:tcPr>
          <w:p w14:paraId="655AC152" w14:textId="77777777" w:rsidR="00AD0DED" w:rsidRPr="00D8004B" w:rsidRDefault="00AD0DED" w:rsidP="007251E8">
            <w:pPr>
              <w:pStyle w:val="Tabletext"/>
              <w:rPr>
                <w:lang w:eastAsia="en-US"/>
              </w:rPr>
            </w:pPr>
            <w:r w:rsidRPr="00D8004B">
              <w:rPr>
                <w:lang w:eastAsia="en-US"/>
              </w:rPr>
              <w:t>313</w:t>
            </w:r>
          </w:p>
        </w:tc>
        <w:tc>
          <w:tcPr>
            <w:tcW w:w="3564" w:type="pct"/>
            <w:tcBorders>
              <w:top w:val="single" w:sz="4" w:space="0" w:color="auto"/>
              <w:bottom w:val="single" w:sz="4" w:space="0" w:color="auto"/>
            </w:tcBorders>
          </w:tcPr>
          <w:p w14:paraId="65B743EC" w14:textId="4772C99B" w:rsidR="00AD0DED" w:rsidRPr="00D8004B" w:rsidRDefault="00AD0DED" w:rsidP="007251E8">
            <w:pPr>
              <w:pStyle w:val="Tabletext"/>
            </w:pPr>
            <w:r w:rsidRPr="00D8004B">
              <w:t xml:space="preserve">Professional attendance at consulting rooms by a medical practitioner, registered with the Chief Executive Medicare as meeting the credentialling requirements for provision of this service: </w:t>
            </w:r>
          </w:p>
          <w:p w14:paraId="42B5AC78" w14:textId="1889E5CF" w:rsidR="00AD0DED" w:rsidRPr="00D8004B" w:rsidRDefault="00AD0DED" w:rsidP="00A203AE">
            <w:pPr>
              <w:pStyle w:val="Tabletext"/>
              <w:numPr>
                <w:ilvl w:val="0"/>
                <w:numId w:val="62"/>
              </w:numPr>
            </w:pPr>
            <w:r w:rsidRPr="00D8004B">
              <w:t xml:space="preserve">for providing focussed psychological strategies for assessed mental disorders to a person other than the patient, if the service is part of the patient’s treatment; and </w:t>
            </w:r>
          </w:p>
          <w:p w14:paraId="4EA65B79" w14:textId="77777777" w:rsidR="00AD0DED" w:rsidRPr="00D8004B" w:rsidRDefault="00AD0DED" w:rsidP="00A203AE">
            <w:pPr>
              <w:pStyle w:val="Tabletext"/>
              <w:numPr>
                <w:ilvl w:val="0"/>
                <w:numId w:val="62"/>
              </w:numPr>
            </w:pPr>
            <w:r w:rsidRPr="00D8004B">
              <w:t>lasting at least 40 minutes</w:t>
            </w:r>
          </w:p>
        </w:tc>
        <w:tc>
          <w:tcPr>
            <w:tcW w:w="749" w:type="pct"/>
            <w:tcBorders>
              <w:top w:val="single" w:sz="4" w:space="0" w:color="auto"/>
              <w:bottom w:val="single" w:sz="4" w:space="0" w:color="auto"/>
            </w:tcBorders>
          </w:tcPr>
          <w:p w14:paraId="5F100FAA" w14:textId="77777777" w:rsidR="00AD0DED" w:rsidRPr="00D8004B" w:rsidRDefault="00AD0DED" w:rsidP="007251E8">
            <w:pPr>
              <w:pStyle w:val="Tabletext"/>
              <w:jc w:val="right"/>
              <w:rPr>
                <w:lang w:eastAsia="en-US"/>
              </w:rPr>
            </w:pPr>
            <w:r w:rsidRPr="00D8004B">
              <w:rPr>
                <w:lang w:eastAsia="en-US"/>
              </w:rPr>
              <w:t>112.25</w:t>
            </w:r>
          </w:p>
        </w:tc>
      </w:tr>
      <w:tr w:rsidR="00AD0DED" w:rsidRPr="004A745D" w14:paraId="3A90EC25" w14:textId="77777777" w:rsidTr="005F1AA5">
        <w:tc>
          <w:tcPr>
            <w:tcW w:w="687" w:type="pct"/>
            <w:tcBorders>
              <w:top w:val="single" w:sz="4" w:space="0" w:color="auto"/>
              <w:bottom w:val="single" w:sz="4" w:space="0" w:color="auto"/>
            </w:tcBorders>
          </w:tcPr>
          <w:p w14:paraId="5B7A85F0" w14:textId="77777777" w:rsidR="00AD0DED" w:rsidRPr="00D8004B" w:rsidRDefault="00AD0DED" w:rsidP="007251E8">
            <w:pPr>
              <w:pStyle w:val="Tabletext"/>
              <w:rPr>
                <w:lang w:eastAsia="en-US"/>
              </w:rPr>
            </w:pPr>
            <w:r w:rsidRPr="00D8004B">
              <w:rPr>
                <w:lang w:eastAsia="en-US"/>
              </w:rPr>
              <w:t>315</w:t>
            </w:r>
          </w:p>
        </w:tc>
        <w:tc>
          <w:tcPr>
            <w:tcW w:w="3564" w:type="pct"/>
            <w:tcBorders>
              <w:top w:val="single" w:sz="4" w:space="0" w:color="auto"/>
              <w:bottom w:val="single" w:sz="4" w:space="0" w:color="auto"/>
            </w:tcBorders>
          </w:tcPr>
          <w:p w14:paraId="06712EC5" w14:textId="2A822975" w:rsidR="00AD0DED" w:rsidRPr="00D8004B" w:rsidRDefault="00AD0DED" w:rsidP="007251E8">
            <w:pPr>
              <w:spacing w:line="240" w:lineRule="auto"/>
              <w:rPr>
                <w:rFonts w:cs="Times New Roman"/>
                <w:color w:val="000000"/>
                <w:sz w:val="20"/>
              </w:rPr>
            </w:pPr>
            <w:r w:rsidRPr="00D8004B">
              <w:rPr>
                <w:rFonts w:cs="Times New Roman"/>
                <w:color w:val="000000"/>
                <w:sz w:val="20"/>
              </w:rPr>
              <w:t xml:space="preserve">Professional attendance at a place other than consulting rooms by a medical practitioner, registered with the Chief Executive Medicare as meeting the credentialling requirements for provision of this service: </w:t>
            </w:r>
          </w:p>
          <w:p w14:paraId="3F1BE23B" w14:textId="68681E37" w:rsidR="00AD0DED" w:rsidRPr="00D8004B" w:rsidRDefault="00AD0DED" w:rsidP="007251E8">
            <w:pPr>
              <w:pStyle w:val="ListParagraph"/>
              <w:numPr>
                <w:ilvl w:val="0"/>
                <w:numId w:val="63"/>
              </w:numPr>
              <w:spacing w:line="240" w:lineRule="auto"/>
            </w:pPr>
            <w:r w:rsidRPr="00D8004B">
              <w:rPr>
                <w:rFonts w:cs="Times New Roman"/>
                <w:color w:val="000000"/>
                <w:sz w:val="20"/>
              </w:rPr>
              <w:t xml:space="preserve">for providing focussed psychological strategies for assessed mental disorders to a person other than the patient, if the service is part of the patient’s treatment; and </w:t>
            </w:r>
          </w:p>
          <w:p w14:paraId="2BC2C0C9" w14:textId="77777777" w:rsidR="00AD0DED" w:rsidRPr="00D8004B" w:rsidRDefault="00AD0DED" w:rsidP="00A203AE">
            <w:pPr>
              <w:pStyle w:val="ListParagraph"/>
              <w:numPr>
                <w:ilvl w:val="0"/>
                <w:numId w:val="63"/>
              </w:numPr>
              <w:spacing w:line="240" w:lineRule="auto"/>
            </w:pPr>
            <w:r w:rsidRPr="00D8004B">
              <w:rPr>
                <w:rFonts w:cs="Times New Roman"/>
                <w:color w:val="000000"/>
                <w:sz w:val="20"/>
              </w:rPr>
              <w:t>lasting at least 40 minutes</w:t>
            </w:r>
          </w:p>
        </w:tc>
        <w:tc>
          <w:tcPr>
            <w:tcW w:w="749" w:type="pct"/>
            <w:tcBorders>
              <w:top w:val="single" w:sz="4" w:space="0" w:color="auto"/>
              <w:bottom w:val="single" w:sz="4" w:space="0" w:color="auto"/>
            </w:tcBorders>
          </w:tcPr>
          <w:p w14:paraId="696AA034" w14:textId="77777777" w:rsidR="00AD0DED" w:rsidRPr="004A745D" w:rsidRDefault="00AD0DED" w:rsidP="007251E8">
            <w:pPr>
              <w:pStyle w:val="Tabletext"/>
              <w:rPr>
                <w:lang w:eastAsia="en-US"/>
              </w:rPr>
            </w:pPr>
            <w:r w:rsidRPr="00D8004B">
              <w:rPr>
                <w:color w:val="000000"/>
                <w:shd w:val="clear" w:color="auto" w:fill="FFFFFF"/>
              </w:rPr>
              <w:t>Amount under clause 1.9.2</w:t>
            </w:r>
          </w:p>
        </w:tc>
      </w:tr>
    </w:tbl>
    <w:p w14:paraId="7179F87E" w14:textId="6869EB21" w:rsidR="003F6F52" w:rsidRPr="008E2DA4" w:rsidRDefault="003F6F52" w:rsidP="005F1AA5">
      <w:pPr>
        <w:pStyle w:val="ActHead6"/>
        <w:ind w:left="0" w:firstLine="0"/>
      </w:pPr>
    </w:p>
    <w:sectPr w:rsidR="003F6F52" w:rsidRPr="008E2DA4"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10097" w14:textId="77777777" w:rsidR="00BB16FC" w:rsidRDefault="00BB16FC" w:rsidP="0048364F">
      <w:pPr>
        <w:spacing w:line="240" w:lineRule="auto"/>
      </w:pPr>
      <w:r>
        <w:separator/>
      </w:r>
    </w:p>
    <w:p w14:paraId="032474A9" w14:textId="77777777" w:rsidR="00E10282" w:rsidRDefault="00E10282"/>
  </w:endnote>
  <w:endnote w:type="continuationSeparator" w:id="0">
    <w:p w14:paraId="5CC18189" w14:textId="77777777" w:rsidR="00BB16FC" w:rsidRDefault="00BB16FC" w:rsidP="0048364F">
      <w:pPr>
        <w:spacing w:line="240" w:lineRule="auto"/>
      </w:pPr>
      <w:r>
        <w:continuationSeparator/>
      </w:r>
    </w:p>
    <w:p w14:paraId="56F3894A" w14:textId="77777777" w:rsidR="00E10282" w:rsidRDefault="00E10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B6EA07B" w14:textId="77777777" w:rsidTr="0001176A">
      <w:tc>
        <w:tcPr>
          <w:tcW w:w="5000" w:type="pct"/>
        </w:tcPr>
        <w:p w14:paraId="567B18AE" w14:textId="77777777" w:rsidR="009278C1" w:rsidRDefault="009278C1" w:rsidP="0001176A">
          <w:pPr>
            <w:rPr>
              <w:sz w:val="18"/>
            </w:rPr>
          </w:pPr>
        </w:p>
      </w:tc>
    </w:tr>
  </w:tbl>
  <w:p w14:paraId="6E0F5D48"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p w14:paraId="6AB6CA5B" w14:textId="77777777" w:rsidR="00E10282" w:rsidRDefault="00E102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05DDF7CE" w14:textId="77777777" w:rsidTr="00C160A1">
      <w:tc>
        <w:tcPr>
          <w:tcW w:w="5000" w:type="pct"/>
        </w:tcPr>
        <w:p w14:paraId="1CD0807D" w14:textId="77777777" w:rsidR="00B20990" w:rsidRDefault="00B20990" w:rsidP="007946FE">
          <w:pPr>
            <w:rPr>
              <w:sz w:val="18"/>
            </w:rPr>
          </w:pPr>
        </w:p>
      </w:tc>
    </w:tr>
  </w:tbl>
  <w:p w14:paraId="2F785CC0" w14:textId="77777777" w:rsidR="00B20990" w:rsidRPr="006D3667" w:rsidRDefault="00B20990" w:rsidP="006D3667">
    <w:pPr>
      <w:pStyle w:val="Footer"/>
    </w:pPr>
  </w:p>
  <w:p w14:paraId="1712848C" w14:textId="77777777" w:rsidR="00E10282" w:rsidRDefault="00E102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EB05"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02A634E1" w14:textId="77777777" w:rsidTr="00C160A1">
      <w:tc>
        <w:tcPr>
          <w:tcW w:w="5000" w:type="pct"/>
        </w:tcPr>
        <w:p w14:paraId="472C1ECB" w14:textId="77777777" w:rsidR="00B20990" w:rsidRDefault="00B20990" w:rsidP="00465764">
          <w:pPr>
            <w:rPr>
              <w:sz w:val="18"/>
            </w:rPr>
          </w:pPr>
        </w:p>
      </w:tc>
    </w:tr>
  </w:tbl>
  <w:p w14:paraId="3D475B21" w14:textId="77777777" w:rsidR="00B20990" w:rsidRPr="00486382" w:rsidRDefault="00B20990" w:rsidP="009278C1">
    <w:pPr>
      <w:pStyle w:val="Footer"/>
    </w:pPr>
  </w:p>
  <w:p w14:paraId="0FF7ABE8" w14:textId="77777777" w:rsidR="00E10282" w:rsidRDefault="00E102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63A8"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525DF01E" w14:textId="77777777" w:rsidTr="00C160A1">
      <w:tc>
        <w:tcPr>
          <w:tcW w:w="365" w:type="pct"/>
          <w:tcBorders>
            <w:top w:val="nil"/>
            <w:left w:val="nil"/>
            <w:bottom w:val="nil"/>
            <w:right w:val="nil"/>
          </w:tcBorders>
        </w:tcPr>
        <w:p w14:paraId="44BB2056"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9D46A44" w14:textId="6D933959"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D66CE">
            <w:rPr>
              <w:i/>
              <w:noProof/>
              <w:sz w:val="18"/>
            </w:rPr>
            <w:t>Health Insurance Amendment (Better Access Services for Family and Carer Participation) Determination 2023</w:t>
          </w:r>
          <w:r w:rsidRPr="00B20990">
            <w:rPr>
              <w:i/>
              <w:sz w:val="18"/>
            </w:rPr>
            <w:fldChar w:fldCharType="end"/>
          </w:r>
        </w:p>
      </w:tc>
      <w:tc>
        <w:tcPr>
          <w:tcW w:w="947" w:type="pct"/>
          <w:tcBorders>
            <w:top w:val="nil"/>
            <w:left w:val="nil"/>
            <w:bottom w:val="nil"/>
            <w:right w:val="nil"/>
          </w:tcBorders>
        </w:tcPr>
        <w:p w14:paraId="44FDA98A" w14:textId="77777777" w:rsidR="00B20990" w:rsidRDefault="00B20990" w:rsidP="00E33C1C">
          <w:pPr>
            <w:spacing w:line="0" w:lineRule="atLeast"/>
            <w:jc w:val="right"/>
            <w:rPr>
              <w:sz w:val="18"/>
            </w:rPr>
          </w:pPr>
        </w:p>
      </w:tc>
    </w:tr>
    <w:tr w:rsidR="00B20990" w14:paraId="1BDBD0C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8D198B2" w14:textId="77777777" w:rsidR="00B20990" w:rsidRDefault="00B20990" w:rsidP="007946FE">
          <w:pPr>
            <w:jc w:val="right"/>
            <w:rPr>
              <w:sz w:val="18"/>
            </w:rPr>
          </w:pPr>
        </w:p>
      </w:tc>
    </w:tr>
  </w:tbl>
  <w:p w14:paraId="5AE58D0E" w14:textId="77777777" w:rsidR="00B20990" w:rsidRPr="00ED79B6" w:rsidRDefault="00B20990" w:rsidP="006D3667">
    <w:pPr>
      <w:rPr>
        <w:i/>
        <w:sz w:val="18"/>
      </w:rPr>
    </w:pPr>
  </w:p>
  <w:p w14:paraId="585066C9" w14:textId="77777777" w:rsidR="00E10282" w:rsidRDefault="00E102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977D"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14:paraId="62462E61" w14:textId="77777777" w:rsidTr="00C160A1">
      <w:tc>
        <w:tcPr>
          <w:tcW w:w="947" w:type="pct"/>
          <w:tcBorders>
            <w:top w:val="nil"/>
            <w:left w:val="nil"/>
            <w:bottom w:val="nil"/>
            <w:right w:val="nil"/>
          </w:tcBorders>
        </w:tcPr>
        <w:p w14:paraId="459A5340" w14:textId="77777777" w:rsidR="00B20990" w:rsidRDefault="00B20990" w:rsidP="00E33C1C">
          <w:pPr>
            <w:spacing w:line="0" w:lineRule="atLeast"/>
            <w:rPr>
              <w:sz w:val="18"/>
            </w:rPr>
          </w:pPr>
        </w:p>
      </w:tc>
      <w:tc>
        <w:tcPr>
          <w:tcW w:w="3688" w:type="pct"/>
          <w:tcBorders>
            <w:top w:val="nil"/>
            <w:left w:val="nil"/>
            <w:bottom w:val="nil"/>
            <w:right w:val="nil"/>
          </w:tcBorders>
        </w:tcPr>
        <w:p w14:paraId="4C78AAF8" w14:textId="7F9D7E2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4480A">
            <w:rPr>
              <w:i/>
              <w:noProof/>
              <w:sz w:val="18"/>
            </w:rPr>
            <w:t>Health Insurance Amendment (Better Access Services for Family and Carer Participation) Determination 2023</w:t>
          </w:r>
          <w:r w:rsidRPr="00B20990">
            <w:rPr>
              <w:i/>
              <w:sz w:val="18"/>
            </w:rPr>
            <w:fldChar w:fldCharType="end"/>
          </w:r>
        </w:p>
      </w:tc>
      <w:tc>
        <w:tcPr>
          <w:tcW w:w="365" w:type="pct"/>
          <w:tcBorders>
            <w:top w:val="nil"/>
            <w:left w:val="nil"/>
            <w:bottom w:val="nil"/>
            <w:right w:val="nil"/>
          </w:tcBorders>
        </w:tcPr>
        <w:p w14:paraId="4C43DB70"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50ADBB7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96E1F26" w14:textId="77777777" w:rsidR="00B20990" w:rsidRDefault="00B20990" w:rsidP="007946FE">
          <w:pPr>
            <w:rPr>
              <w:sz w:val="18"/>
            </w:rPr>
          </w:pPr>
        </w:p>
      </w:tc>
    </w:tr>
  </w:tbl>
  <w:p w14:paraId="33FD82B9" w14:textId="77777777" w:rsidR="00B20990" w:rsidRPr="00ED79B6" w:rsidRDefault="00B20990" w:rsidP="006D3667">
    <w:pPr>
      <w:rPr>
        <w:i/>
        <w:sz w:val="18"/>
      </w:rPr>
    </w:pPr>
  </w:p>
  <w:p w14:paraId="3D259F7B" w14:textId="77777777" w:rsidR="00E10282" w:rsidRDefault="00E1028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C6C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783929D8" w14:textId="77777777" w:rsidTr="007A6863">
      <w:tc>
        <w:tcPr>
          <w:tcW w:w="709" w:type="dxa"/>
          <w:tcBorders>
            <w:top w:val="nil"/>
            <w:left w:val="nil"/>
            <w:bottom w:val="nil"/>
            <w:right w:val="nil"/>
          </w:tcBorders>
        </w:tcPr>
        <w:p w14:paraId="002EE1D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21999A2B" w14:textId="4383736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4480A">
            <w:rPr>
              <w:i/>
              <w:noProof/>
              <w:sz w:val="18"/>
            </w:rPr>
            <w:t>Health Insurance Amendment (Better Access Services for Family and Carer Participation) Determination 2023</w:t>
          </w:r>
          <w:r w:rsidRPr="00B20990">
            <w:rPr>
              <w:i/>
              <w:sz w:val="18"/>
            </w:rPr>
            <w:fldChar w:fldCharType="end"/>
          </w:r>
        </w:p>
      </w:tc>
      <w:tc>
        <w:tcPr>
          <w:tcW w:w="1383" w:type="dxa"/>
          <w:tcBorders>
            <w:top w:val="nil"/>
            <w:left w:val="nil"/>
            <w:bottom w:val="nil"/>
            <w:right w:val="nil"/>
          </w:tcBorders>
        </w:tcPr>
        <w:p w14:paraId="1CBC208B" w14:textId="77777777" w:rsidR="00EE57E8" w:rsidRDefault="00EE57E8" w:rsidP="00EE57E8">
          <w:pPr>
            <w:spacing w:line="0" w:lineRule="atLeast"/>
            <w:jc w:val="right"/>
            <w:rPr>
              <w:sz w:val="18"/>
            </w:rPr>
          </w:pPr>
        </w:p>
      </w:tc>
    </w:tr>
    <w:tr w:rsidR="00EE57E8" w14:paraId="61DF1BB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0729E5" w14:textId="77777777" w:rsidR="00EE57E8" w:rsidRDefault="00EE57E8" w:rsidP="00EE57E8">
          <w:pPr>
            <w:jc w:val="right"/>
            <w:rPr>
              <w:sz w:val="18"/>
            </w:rPr>
          </w:pPr>
        </w:p>
      </w:tc>
    </w:tr>
  </w:tbl>
  <w:p w14:paraId="47374067" w14:textId="77777777" w:rsidR="00EE57E8" w:rsidRPr="00ED79B6" w:rsidRDefault="00EE57E8" w:rsidP="00A136F5">
    <w:pPr>
      <w:rPr>
        <w:i/>
        <w:sz w:val="18"/>
      </w:rPr>
    </w:pPr>
  </w:p>
  <w:p w14:paraId="7F12F74A" w14:textId="77777777" w:rsidR="00E10282" w:rsidRDefault="00E1028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AB64"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0BC5611" w14:textId="77777777" w:rsidTr="00EE57E8">
      <w:tc>
        <w:tcPr>
          <w:tcW w:w="1384" w:type="dxa"/>
          <w:tcBorders>
            <w:top w:val="nil"/>
            <w:left w:val="nil"/>
            <w:bottom w:val="nil"/>
            <w:right w:val="nil"/>
          </w:tcBorders>
        </w:tcPr>
        <w:p w14:paraId="15E6DACC" w14:textId="77777777" w:rsidR="00EE57E8" w:rsidRDefault="00EE57E8" w:rsidP="00EE57E8">
          <w:pPr>
            <w:spacing w:line="0" w:lineRule="atLeast"/>
            <w:rPr>
              <w:sz w:val="18"/>
            </w:rPr>
          </w:pPr>
        </w:p>
      </w:tc>
      <w:tc>
        <w:tcPr>
          <w:tcW w:w="6379" w:type="dxa"/>
          <w:tcBorders>
            <w:top w:val="nil"/>
            <w:left w:val="nil"/>
            <w:bottom w:val="nil"/>
            <w:right w:val="nil"/>
          </w:tcBorders>
        </w:tcPr>
        <w:p w14:paraId="546471D1" w14:textId="4A51AE2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4480A">
            <w:rPr>
              <w:i/>
              <w:noProof/>
              <w:sz w:val="18"/>
            </w:rPr>
            <w:t>Health Insurance Amendment (Better Access Services for Family and Carer Participation) Determination 2023</w:t>
          </w:r>
          <w:r w:rsidRPr="00B20990">
            <w:rPr>
              <w:i/>
              <w:sz w:val="18"/>
            </w:rPr>
            <w:fldChar w:fldCharType="end"/>
          </w:r>
        </w:p>
      </w:tc>
      <w:tc>
        <w:tcPr>
          <w:tcW w:w="709" w:type="dxa"/>
          <w:tcBorders>
            <w:top w:val="nil"/>
            <w:left w:val="nil"/>
            <w:bottom w:val="nil"/>
            <w:right w:val="nil"/>
          </w:tcBorders>
        </w:tcPr>
        <w:p w14:paraId="2C6F3120"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41D682BF"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3EA1EB" w14:textId="77777777" w:rsidR="00EE57E8" w:rsidRDefault="00EE57E8" w:rsidP="00EE57E8">
          <w:pPr>
            <w:rPr>
              <w:sz w:val="18"/>
            </w:rPr>
          </w:pPr>
        </w:p>
      </w:tc>
    </w:tr>
  </w:tbl>
  <w:p w14:paraId="5D62B313" w14:textId="77777777" w:rsidR="00EE57E8" w:rsidRPr="00ED79B6" w:rsidRDefault="00EE57E8" w:rsidP="007A6863">
    <w:pPr>
      <w:rPr>
        <w:i/>
        <w:sz w:val="18"/>
      </w:rPr>
    </w:pPr>
  </w:p>
  <w:p w14:paraId="09A34A10" w14:textId="77777777" w:rsidR="00E10282" w:rsidRDefault="00E1028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43A3"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B0E2899" w14:textId="77777777" w:rsidTr="007A6863">
      <w:tc>
        <w:tcPr>
          <w:tcW w:w="1384" w:type="dxa"/>
          <w:tcBorders>
            <w:top w:val="nil"/>
            <w:left w:val="nil"/>
            <w:bottom w:val="nil"/>
            <w:right w:val="nil"/>
          </w:tcBorders>
        </w:tcPr>
        <w:p w14:paraId="2F556B54" w14:textId="77777777" w:rsidR="00EE57E8" w:rsidRDefault="00EE57E8" w:rsidP="00EE57E8">
          <w:pPr>
            <w:spacing w:line="0" w:lineRule="atLeast"/>
            <w:rPr>
              <w:sz w:val="18"/>
            </w:rPr>
          </w:pPr>
        </w:p>
      </w:tc>
      <w:tc>
        <w:tcPr>
          <w:tcW w:w="6379" w:type="dxa"/>
          <w:tcBorders>
            <w:top w:val="nil"/>
            <w:left w:val="nil"/>
            <w:bottom w:val="nil"/>
            <w:right w:val="nil"/>
          </w:tcBorders>
        </w:tcPr>
        <w:p w14:paraId="7B03484F" w14:textId="6811699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66C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7F9F3E3"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4C6A04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86D51" w14:textId="6D52D016"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D66CE">
            <w:rPr>
              <w:i/>
              <w:noProof/>
              <w:sz w:val="18"/>
            </w:rPr>
            <w:t>C:\Users\ROBALY\AppData\Roaming\Hewlett-Packard\HP TRIM\Offline Records (A7)\Better ~ &amp; HEALTH CARE ACCESS - Implementation(2)\Better Access person other than a patient determination.DOCX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4480A">
            <w:rPr>
              <w:i/>
              <w:noProof/>
              <w:sz w:val="18"/>
            </w:rPr>
            <w:t>23/1/2023 2:47 PM</w:t>
          </w:r>
          <w:r w:rsidRPr="00ED79B6">
            <w:rPr>
              <w:i/>
              <w:sz w:val="18"/>
            </w:rPr>
            <w:fldChar w:fldCharType="end"/>
          </w:r>
        </w:p>
      </w:tc>
    </w:tr>
  </w:tbl>
  <w:p w14:paraId="2300AF0C" w14:textId="77777777" w:rsidR="00EE57E8" w:rsidRPr="00ED79B6" w:rsidRDefault="00EE57E8" w:rsidP="00A136F5">
    <w:pPr>
      <w:rPr>
        <w:i/>
        <w:sz w:val="18"/>
      </w:rPr>
    </w:pPr>
  </w:p>
  <w:p w14:paraId="5479ADA4" w14:textId="77777777" w:rsidR="00E10282" w:rsidRDefault="00E10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451D" w14:textId="77777777" w:rsidR="00BB16FC" w:rsidRDefault="00BB16FC" w:rsidP="0048364F">
      <w:pPr>
        <w:spacing w:line="240" w:lineRule="auto"/>
      </w:pPr>
      <w:r>
        <w:separator/>
      </w:r>
    </w:p>
    <w:p w14:paraId="1DE32349" w14:textId="77777777" w:rsidR="00E10282" w:rsidRDefault="00E10282"/>
  </w:footnote>
  <w:footnote w:type="continuationSeparator" w:id="0">
    <w:p w14:paraId="71CFABC9" w14:textId="77777777" w:rsidR="00BB16FC" w:rsidRDefault="00BB16FC" w:rsidP="0048364F">
      <w:pPr>
        <w:spacing w:line="240" w:lineRule="auto"/>
      </w:pPr>
      <w:r>
        <w:continuationSeparator/>
      </w:r>
    </w:p>
    <w:p w14:paraId="0C662444" w14:textId="77777777" w:rsidR="00E10282" w:rsidRDefault="00E10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E1B6" w14:textId="77777777" w:rsidR="00B20990" w:rsidRPr="005F1388" w:rsidRDefault="00B20990" w:rsidP="0048364F">
    <w:pPr>
      <w:pStyle w:val="Header"/>
      <w:tabs>
        <w:tab w:val="clear" w:pos="4150"/>
        <w:tab w:val="clear" w:pos="8307"/>
      </w:tabs>
    </w:pPr>
  </w:p>
  <w:p w14:paraId="5D09D233" w14:textId="77777777" w:rsidR="00E10282" w:rsidRDefault="00E102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EDC9" w14:textId="77777777" w:rsidR="00B20990" w:rsidRPr="005F1388" w:rsidRDefault="00B20990" w:rsidP="0048364F">
    <w:pPr>
      <w:pStyle w:val="Header"/>
      <w:tabs>
        <w:tab w:val="clear" w:pos="4150"/>
        <w:tab w:val="clear" w:pos="8307"/>
      </w:tabs>
    </w:pPr>
  </w:p>
  <w:p w14:paraId="2C693FD3" w14:textId="77777777" w:rsidR="00E10282" w:rsidRDefault="00E102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8629" w14:textId="77777777" w:rsidR="00B20990" w:rsidRPr="005F1388" w:rsidRDefault="00B20990" w:rsidP="0048364F">
    <w:pPr>
      <w:pStyle w:val="Header"/>
      <w:tabs>
        <w:tab w:val="clear" w:pos="4150"/>
        <w:tab w:val="clear" w:pos="8307"/>
      </w:tabs>
    </w:pPr>
  </w:p>
  <w:p w14:paraId="7B85072D" w14:textId="77777777" w:rsidR="00E10282" w:rsidRDefault="00E102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35AD" w14:textId="77777777" w:rsidR="00B20990" w:rsidRPr="00ED79B6" w:rsidRDefault="00B20990" w:rsidP="00833416">
    <w:pPr>
      <w:pBdr>
        <w:bottom w:val="single" w:sz="4" w:space="1" w:color="auto"/>
      </w:pBdr>
      <w:spacing w:before="1000" w:line="240" w:lineRule="auto"/>
    </w:pPr>
  </w:p>
  <w:p w14:paraId="6B22658C" w14:textId="77777777" w:rsidR="00E10282" w:rsidRDefault="00E102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BB93" w14:textId="77777777" w:rsidR="00B20990" w:rsidRPr="00ED79B6" w:rsidRDefault="00B20990" w:rsidP="00486382">
    <w:pPr>
      <w:pBdr>
        <w:bottom w:val="single" w:sz="4" w:space="1" w:color="auto"/>
      </w:pBdr>
      <w:spacing w:before="1000" w:line="240" w:lineRule="auto"/>
    </w:pPr>
  </w:p>
  <w:p w14:paraId="47E25970" w14:textId="77777777" w:rsidR="00E10282" w:rsidRDefault="00E102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F8E9" w14:textId="77777777" w:rsidR="00B20990" w:rsidRPr="00ED79B6" w:rsidRDefault="00B20990" w:rsidP="0048364F">
    <w:pPr>
      <w:pStyle w:val="Header"/>
      <w:tabs>
        <w:tab w:val="clear" w:pos="4150"/>
        <w:tab w:val="clear" w:pos="8307"/>
      </w:tabs>
    </w:pPr>
  </w:p>
  <w:p w14:paraId="52E1754D" w14:textId="77777777" w:rsidR="00E10282" w:rsidRDefault="00E1028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87C9" w14:textId="77777777" w:rsidR="00EE57E8" w:rsidRPr="00A961C4" w:rsidRDefault="00EE57E8" w:rsidP="0048364F">
    <w:pPr>
      <w:rPr>
        <w:b/>
        <w:sz w:val="20"/>
      </w:rPr>
    </w:pPr>
  </w:p>
  <w:p w14:paraId="07ADFEB1" w14:textId="77777777" w:rsidR="00EE57E8" w:rsidRPr="00A961C4" w:rsidRDefault="00EE57E8" w:rsidP="0048364F">
    <w:pPr>
      <w:rPr>
        <w:b/>
        <w:sz w:val="20"/>
      </w:rPr>
    </w:pPr>
  </w:p>
  <w:p w14:paraId="39108985" w14:textId="77777777" w:rsidR="00EE57E8" w:rsidRPr="00A961C4" w:rsidRDefault="00EE57E8" w:rsidP="007F48ED">
    <w:pPr>
      <w:pBdr>
        <w:bottom w:val="single" w:sz="6" w:space="1" w:color="auto"/>
      </w:pBdr>
      <w:spacing w:after="120"/>
    </w:pPr>
  </w:p>
  <w:p w14:paraId="591FF7D3" w14:textId="77777777" w:rsidR="00E10282" w:rsidRDefault="00E1028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90E9" w14:textId="77777777" w:rsidR="00EE57E8" w:rsidRPr="00A961C4" w:rsidRDefault="00EE57E8" w:rsidP="0048364F">
    <w:pPr>
      <w:jc w:val="right"/>
      <w:rPr>
        <w:sz w:val="20"/>
      </w:rPr>
    </w:pPr>
  </w:p>
  <w:p w14:paraId="2918ECD9" w14:textId="77777777" w:rsidR="00EE57E8" w:rsidRPr="00A961C4" w:rsidRDefault="00EE57E8" w:rsidP="0048364F">
    <w:pPr>
      <w:jc w:val="right"/>
      <w:rPr>
        <w:b/>
        <w:sz w:val="20"/>
      </w:rPr>
    </w:pPr>
  </w:p>
  <w:p w14:paraId="3C430F22" w14:textId="77777777" w:rsidR="00EE57E8" w:rsidRPr="00A961C4" w:rsidRDefault="00EE57E8" w:rsidP="007F48ED">
    <w:pPr>
      <w:pBdr>
        <w:bottom w:val="single" w:sz="6" w:space="1" w:color="auto"/>
      </w:pBdr>
      <w:spacing w:after="120"/>
      <w:jc w:val="right"/>
    </w:pPr>
  </w:p>
  <w:p w14:paraId="4C287147" w14:textId="77777777" w:rsidR="00E10282" w:rsidRDefault="00E102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3828"/>
    <w:multiLevelType w:val="hybridMultilevel"/>
    <w:tmpl w:val="0FC6A65C"/>
    <w:lvl w:ilvl="0" w:tplc="AAB0C3E2">
      <w:start w:val="1"/>
      <w:numFmt w:val="decimal"/>
      <w:lvlText w:val="(%1)"/>
      <w:lvlJc w:val="left"/>
      <w:pPr>
        <w:ind w:left="1069" w:hanging="360"/>
      </w:pPr>
      <w:rPr>
        <w:rFonts w:ascii="Times New Roman" w:hAnsi="Times New Roman" w:cs="Times New Roman" w:hint="default"/>
        <w:b w:val="0"/>
        <w:bCs/>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38C2EC9"/>
    <w:multiLevelType w:val="hybridMultilevel"/>
    <w:tmpl w:val="2196BE20"/>
    <w:lvl w:ilvl="0" w:tplc="450C6672">
      <w:start w:val="1"/>
      <w:numFmt w:val="lowerLetter"/>
      <w:lvlText w:val="(%1)"/>
      <w:lvlJc w:val="left"/>
      <w:pPr>
        <w:ind w:left="1069" w:hanging="360"/>
      </w:pPr>
      <w:rPr>
        <w:rFonts w:hint="default"/>
      </w:rPr>
    </w:lvl>
    <w:lvl w:ilvl="1" w:tplc="2B4EDBDC">
      <w:start w:val="1"/>
      <w:numFmt w:val="lowerRoman"/>
      <w:lvlText w:val="(%2)"/>
      <w:lvlJc w:val="righ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5653030"/>
    <w:multiLevelType w:val="hybridMultilevel"/>
    <w:tmpl w:val="DE20FD4C"/>
    <w:lvl w:ilvl="0" w:tplc="F6AE2C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06230F16"/>
    <w:multiLevelType w:val="hybridMultilevel"/>
    <w:tmpl w:val="2A706638"/>
    <w:lvl w:ilvl="0" w:tplc="3134EB7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694038A"/>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0D0295"/>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17" w15:restartNumberingAfterBreak="0">
    <w:nsid w:val="09134E40"/>
    <w:multiLevelType w:val="hybridMultilevel"/>
    <w:tmpl w:val="1DF6BB5A"/>
    <w:lvl w:ilvl="0" w:tplc="ADBA2DC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0A0469BA"/>
    <w:multiLevelType w:val="hybridMultilevel"/>
    <w:tmpl w:val="4820628A"/>
    <w:lvl w:ilvl="0" w:tplc="4D5C1E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AEE6D43"/>
    <w:multiLevelType w:val="hybridMultilevel"/>
    <w:tmpl w:val="7CB0FCF2"/>
    <w:lvl w:ilvl="0" w:tplc="873A5C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B9D2878"/>
    <w:multiLevelType w:val="hybridMultilevel"/>
    <w:tmpl w:val="29D4272A"/>
    <w:lvl w:ilvl="0" w:tplc="D2A0E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BBA00EA"/>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BDC1CCD"/>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0CD16F24"/>
    <w:multiLevelType w:val="hybridMultilevel"/>
    <w:tmpl w:val="7A4AED4E"/>
    <w:lvl w:ilvl="0" w:tplc="DAAEC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0DE95DF5"/>
    <w:multiLevelType w:val="hybridMultilevel"/>
    <w:tmpl w:val="8C342C70"/>
    <w:lvl w:ilvl="0" w:tplc="998C1908">
      <w:start w:val="1"/>
      <w:numFmt w:val="lowerLetter"/>
      <w:lvlText w:val="(%1)"/>
      <w:lvlJc w:val="left"/>
      <w:pPr>
        <w:ind w:left="588"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2410DD5"/>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26" w15:restartNumberingAfterBreak="0">
    <w:nsid w:val="1243437C"/>
    <w:multiLevelType w:val="hybridMultilevel"/>
    <w:tmpl w:val="8FA092F4"/>
    <w:lvl w:ilvl="0" w:tplc="940ADC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7F9528F"/>
    <w:multiLevelType w:val="hybridMultilevel"/>
    <w:tmpl w:val="19568002"/>
    <w:lvl w:ilvl="0" w:tplc="3F8654A0">
      <w:start w:val="1"/>
      <w:numFmt w:val="lowerLetter"/>
      <w:lvlText w:val="(%1)"/>
      <w:lvlJc w:val="left"/>
      <w:pPr>
        <w:ind w:left="1515" w:hanging="360"/>
      </w:pPr>
      <w:rPr>
        <w:rFonts w:eastAsia="Times New Roman" w:hint="default"/>
        <w:color w:val="000000"/>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8" w15:restartNumberingAfterBreak="0">
    <w:nsid w:val="1835595C"/>
    <w:multiLevelType w:val="hybridMultilevel"/>
    <w:tmpl w:val="6C18694C"/>
    <w:lvl w:ilvl="0" w:tplc="FBC0B21C">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A445774"/>
    <w:multiLevelType w:val="hybridMultilevel"/>
    <w:tmpl w:val="12EC6E70"/>
    <w:lvl w:ilvl="0" w:tplc="9A60E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AA279BE"/>
    <w:multiLevelType w:val="hybridMultilevel"/>
    <w:tmpl w:val="EE1AFA02"/>
    <w:lvl w:ilvl="0" w:tplc="563A65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7B4712"/>
    <w:multiLevelType w:val="hybridMultilevel"/>
    <w:tmpl w:val="11F64E24"/>
    <w:lvl w:ilvl="0" w:tplc="D240913E">
      <w:start w:val="1"/>
      <w:numFmt w:val="lowerLetter"/>
      <w:lvlText w:val="(%1)"/>
      <w:lvlJc w:val="left"/>
      <w:pPr>
        <w:ind w:left="1429" w:hanging="360"/>
      </w:pPr>
      <w:rPr>
        <w:rFonts w:ascii="Times New Roman" w:hAnsi="Times New Roman" w:cs="Times New Roman" w:hint="default"/>
        <w:b w:val="0"/>
        <w:bCs/>
        <w:sz w:val="22"/>
        <w:szCs w:val="22"/>
      </w:rPr>
    </w:lvl>
    <w:lvl w:ilvl="1" w:tplc="2B4EDBDC">
      <w:start w:val="1"/>
      <w:numFmt w:val="lowerRoman"/>
      <w:lvlText w:val="(%2)"/>
      <w:lvlJc w:val="righ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1CC44A0B"/>
    <w:multiLevelType w:val="hybridMultilevel"/>
    <w:tmpl w:val="3500C4FE"/>
    <w:lvl w:ilvl="0" w:tplc="3EFC9C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DD063F7"/>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35" w15:restartNumberingAfterBreak="0">
    <w:nsid w:val="219D2C26"/>
    <w:multiLevelType w:val="hybridMultilevel"/>
    <w:tmpl w:val="313C287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2677AE3"/>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3024F0"/>
    <w:multiLevelType w:val="hybridMultilevel"/>
    <w:tmpl w:val="64F46FF8"/>
    <w:lvl w:ilvl="0" w:tplc="6D2A5B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477108D"/>
    <w:multiLevelType w:val="hybridMultilevel"/>
    <w:tmpl w:val="B6846486"/>
    <w:lvl w:ilvl="0" w:tplc="0C09000F">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3801F2"/>
    <w:multiLevelType w:val="hybridMultilevel"/>
    <w:tmpl w:val="A34E8526"/>
    <w:lvl w:ilvl="0" w:tplc="AB4C004C">
      <w:start w:val="1"/>
      <w:numFmt w:val="lowerLetter"/>
      <w:lvlText w:val="(%1)"/>
      <w:lvlJc w:val="left"/>
      <w:pPr>
        <w:ind w:left="360" w:hanging="360"/>
      </w:pPr>
      <w:rPr>
        <w:rFonts w:cs="Times New Roman" w:hint="default"/>
        <w:color w:val="00000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70516B4"/>
    <w:multiLevelType w:val="hybridMultilevel"/>
    <w:tmpl w:val="52E225C4"/>
    <w:lvl w:ilvl="0" w:tplc="86587B4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74A750B"/>
    <w:multiLevelType w:val="hybridMultilevel"/>
    <w:tmpl w:val="F230A512"/>
    <w:lvl w:ilvl="0" w:tplc="49665E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87F4AE1"/>
    <w:multiLevelType w:val="hybridMultilevel"/>
    <w:tmpl w:val="AF26FBE4"/>
    <w:lvl w:ilvl="0" w:tplc="05A62F5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2A390137"/>
    <w:multiLevelType w:val="hybridMultilevel"/>
    <w:tmpl w:val="5D80566E"/>
    <w:lvl w:ilvl="0" w:tplc="4FEA4E6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B760CC0"/>
    <w:multiLevelType w:val="hybridMultilevel"/>
    <w:tmpl w:val="EF88C582"/>
    <w:lvl w:ilvl="0" w:tplc="993AD3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FE51EFE"/>
    <w:multiLevelType w:val="hybridMultilevel"/>
    <w:tmpl w:val="508C6C54"/>
    <w:lvl w:ilvl="0" w:tplc="DAAEC08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FF347D7"/>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0463391"/>
    <w:multiLevelType w:val="hybridMultilevel"/>
    <w:tmpl w:val="19568002"/>
    <w:lvl w:ilvl="0" w:tplc="3F8654A0">
      <w:start w:val="1"/>
      <w:numFmt w:val="lowerLetter"/>
      <w:lvlText w:val="(%1)"/>
      <w:lvlJc w:val="left"/>
      <w:pPr>
        <w:ind w:left="1515" w:hanging="360"/>
      </w:pPr>
      <w:rPr>
        <w:rFonts w:eastAsia="Times New Roman" w:hint="default"/>
        <w:color w:val="000000"/>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48" w15:restartNumberingAfterBreak="0">
    <w:nsid w:val="30E3321B"/>
    <w:multiLevelType w:val="hybridMultilevel"/>
    <w:tmpl w:val="59A81C0E"/>
    <w:lvl w:ilvl="0" w:tplc="3D28A2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1C632A2"/>
    <w:multiLevelType w:val="hybridMultilevel"/>
    <w:tmpl w:val="F8EC256E"/>
    <w:lvl w:ilvl="0" w:tplc="D24EAF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23C5438"/>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51" w15:restartNumberingAfterBreak="0">
    <w:nsid w:val="32F40327"/>
    <w:multiLevelType w:val="hybridMultilevel"/>
    <w:tmpl w:val="313C287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7492726"/>
    <w:multiLevelType w:val="hybridMultilevel"/>
    <w:tmpl w:val="58C00F18"/>
    <w:lvl w:ilvl="0" w:tplc="B09AAC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7586073"/>
    <w:multiLevelType w:val="hybridMultilevel"/>
    <w:tmpl w:val="1A962EFE"/>
    <w:lvl w:ilvl="0" w:tplc="CC22D8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9A11206"/>
    <w:multiLevelType w:val="hybridMultilevel"/>
    <w:tmpl w:val="C56C37A6"/>
    <w:lvl w:ilvl="0" w:tplc="D99489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A621262"/>
    <w:multiLevelType w:val="hybridMultilevel"/>
    <w:tmpl w:val="9D7C069C"/>
    <w:lvl w:ilvl="0" w:tplc="318085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7" w15:restartNumberingAfterBreak="0">
    <w:nsid w:val="3BA86780"/>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E7973F9"/>
    <w:multiLevelType w:val="hybridMultilevel"/>
    <w:tmpl w:val="B5FE7532"/>
    <w:lvl w:ilvl="0" w:tplc="767CF626">
      <w:start w:val="1"/>
      <w:numFmt w:val="lowerLetter"/>
      <w:lvlText w:val="(%1)"/>
      <w:lvlJc w:val="left"/>
      <w:pPr>
        <w:ind w:left="540" w:hanging="39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9" w15:restartNumberingAfterBreak="0">
    <w:nsid w:val="409C6529"/>
    <w:multiLevelType w:val="hybridMultilevel"/>
    <w:tmpl w:val="E4C276A8"/>
    <w:lvl w:ilvl="0" w:tplc="9DE872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1547E5E"/>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61" w15:restartNumberingAfterBreak="0">
    <w:nsid w:val="432C3B24"/>
    <w:multiLevelType w:val="hybridMultilevel"/>
    <w:tmpl w:val="732860BE"/>
    <w:lvl w:ilvl="0" w:tplc="886C11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37E784D"/>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63" w15:restartNumberingAfterBreak="0">
    <w:nsid w:val="46D81EAD"/>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64" w15:restartNumberingAfterBreak="0">
    <w:nsid w:val="48EE0D6C"/>
    <w:multiLevelType w:val="hybridMultilevel"/>
    <w:tmpl w:val="4642E9D6"/>
    <w:lvl w:ilvl="0" w:tplc="3F8654A0">
      <w:start w:val="1"/>
      <w:numFmt w:val="lowerLetter"/>
      <w:lvlText w:val="(%1)"/>
      <w:lvlJc w:val="left"/>
      <w:pPr>
        <w:ind w:left="1515" w:hanging="360"/>
      </w:pPr>
      <w:rPr>
        <w:rFonts w:eastAsia="Times New Roman"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90756F1"/>
    <w:multiLevelType w:val="hybridMultilevel"/>
    <w:tmpl w:val="119CD410"/>
    <w:lvl w:ilvl="0" w:tplc="C8223E3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9C66289"/>
    <w:multiLevelType w:val="hybridMultilevel"/>
    <w:tmpl w:val="CC428170"/>
    <w:lvl w:ilvl="0" w:tplc="B932421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B6640D2"/>
    <w:multiLevelType w:val="hybridMultilevel"/>
    <w:tmpl w:val="44725508"/>
    <w:lvl w:ilvl="0" w:tplc="08EC96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D0E5874"/>
    <w:multiLevelType w:val="hybridMultilevel"/>
    <w:tmpl w:val="2A44FF6E"/>
    <w:lvl w:ilvl="0" w:tplc="682259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DD403B8"/>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70" w15:restartNumberingAfterBreak="0">
    <w:nsid w:val="4F604D66"/>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AF3088"/>
    <w:multiLevelType w:val="hybridMultilevel"/>
    <w:tmpl w:val="EF40EA96"/>
    <w:lvl w:ilvl="0" w:tplc="70CA755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AF5FCB"/>
    <w:multiLevelType w:val="hybridMultilevel"/>
    <w:tmpl w:val="860053AC"/>
    <w:lvl w:ilvl="0" w:tplc="D338B7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1B4377A"/>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74" w15:restartNumberingAfterBreak="0">
    <w:nsid w:val="54213DE2"/>
    <w:multiLevelType w:val="hybridMultilevel"/>
    <w:tmpl w:val="687E1066"/>
    <w:lvl w:ilvl="0" w:tplc="ABB278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4463CD6"/>
    <w:multiLevelType w:val="hybridMultilevel"/>
    <w:tmpl w:val="B1B4EC7A"/>
    <w:lvl w:ilvl="0" w:tplc="651EBD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5932A0C"/>
    <w:multiLevelType w:val="hybridMultilevel"/>
    <w:tmpl w:val="8D6E5556"/>
    <w:lvl w:ilvl="0" w:tplc="E71A61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8835ECF"/>
    <w:multiLevelType w:val="hybridMultilevel"/>
    <w:tmpl w:val="A8788AE6"/>
    <w:lvl w:ilvl="0" w:tplc="D44CE6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8BD2159"/>
    <w:multiLevelType w:val="hybridMultilevel"/>
    <w:tmpl w:val="313C287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E065EE8"/>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80" w15:restartNumberingAfterBreak="0">
    <w:nsid w:val="60607B8C"/>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81" w15:restartNumberingAfterBreak="0">
    <w:nsid w:val="63795B99"/>
    <w:multiLevelType w:val="hybridMultilevel"/>
    <w:tmpl w:val="BB80B1EC"/>
    <w:lvl w:ilvl="0" w:tplc="B93242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48E5C64"/>
    <w:multiLevelType w:val="hybridMultilevel"/>
    <w:tmpl w:val="19568002"/>
    <w:lvl w:ilvl="0" w:tplc="3F8654A0">
      <w:start w:val="1"/>
      <w:numFmt w:val="lowerLetter"/>
      <w:lvlText w:val="(%1)"/>
      <w:lvlJc w:val="left"/>
      <w:pPr>
        <w:ind w:left="1515" w:hanging="360"/>
      </w:pPr>
      <w:rPr>
        <w:rFonts w:eastAsia="Times New Roman" w:hint="default"/>
        <w:color w:val="000000"/>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83" w15:restartNumberingAfterBreak="0">
    <w:nsid w:val="65D31610"/>
    <w:multiLevelType w:val="hybridMultilevel"/>
    <w:tmpl w:val="7C16D084"/>
    <w:lvl w:ilvl="0" w:tplc="F6AE2C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4" w15:restartNumberingAfterBreak="0">
    <w:nsid w:val="6A6568C1"/>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85" w15:restartNumberingAfterBreak="0">
    <w:nsid w:val="6AE94C7A"/>
    <w:multiLevelType w:val="hybridMultilevel"/>
    <w:tmpl w:val="942CF658"/>
    <w:lvl w:ilvl="0" w:tplc="C582B3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B1E20ED"/>
    <w:multiLevelType w:val="hybridMultilevel"/>
    <w:tmpl w:val="F4E8FCAC"/>
    <w:lvl w:ilvl="0" w:tplc="FBC0B2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0646D19"/>
    <w:multiLevelType w:val="hybridMultilevel"/>
    <w:tmpl w:val="833AEAF6"/>
    <w:lvl w:ilvl="0" w:tplc="E24069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1E47513"/>
    <w:multiLevelType w:val="hybridMultilevel"/>
    <w:tmpl w:val="9760BF0A"/>
    <w:lvl w:ilvl="0" w:tplc="AA0059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4DF6598"/>
    <w:multiLevelType w:val="hybridMultilevel"/>
    <w:tmpl w:val="EA94EB20"/>
    <w:lvl w:ilvl="0" w:tplc="3D58E2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8DB3557"/>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91" w15:restartNumberingAfterBreak="0">
    <w:nsid w:val="799A5465"/>
    <w:multiLevelType w:val="hybridMultilevel"/>
    <w:tmpl w:val="D752E8F8"/>
    <w:lvl w:ilvl="0" w:tplc="391C6A0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A154478"/>
    <w:multiLevelType w:val="hybridMultilevel"/>
    <w:tmpl w:val="C2FA8E52"/>
    <w:lvl w:ilvl="0" w:tplc="F7F4EE0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AE620EF"/>
    <w:multiLevelType w:val="hybridMultilevel"/>
    <w:tmpl w:val="8E4C968E"/>
    <w:lvl w:ilvl="0" w:tplc="998C1908">
      <w:start w:val="1"/>
      <w:numFmt w:val="lowerLetter"/>
      <w:lvlText w:val="(%1)"/>
      <w:lvlJc w:val="left"/>
      <w:pPr>
        <w:ind w:left="588" w:hanging="435"/>
      </w:pPr>
      <w:rPr>
        <w:rFonts w:hint="default"/>
      </w:rPr>
    </w:lvl>
    <w:lvl w:ilvl="1" w:tplc="2B4EDBDC">
      <w:start w:val="1"/>
      <w:numFmt w:val="lowerRoman"/>
      <w:lvlText w:val="(%2)"/>
      <w:lvlJc w:val="right"/>
      <w:pPr>
        <w:ind w:left="1233" w:hanging="360"/>
      </w:pPr>
      <w:rPr>
        <w:rFonts w:hint="default"/>
      </w:r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94" w15:restartNumberingAfterBreak="0">
    <w:nsid w:val="7AF54CB2"/>
    <w:multiLevelType w:val="hybridMultilevel"/>
    <w:tmpl w:val="CE0655C4"/>
    <w:lvl w:ilvl="0" w:tplc="2AC893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B386411"/>
    <w:multiLevelType w:val="hybridMultilevel"/>
    <w:tmpl w:val="D14AAF7A"/>
    <w:lvl w:ilvl="0" w:tplc="3B324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BC75571"/>
    <w:multiLevelType w:val="hybridMultilevel"/>
    <w:tmpl w:val="B546AF0A"/>
    <w:lvl w:ilvl="0" w:tplc="5D68D0B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D493D9A"/>
    <w:multiLevelType w:val="hybridMultilevel"/>
    <w:tmpl w:val="D18A5788"/>
    <w:lvl w:ilvl="0" w:tplc="B39CD3D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F813D99"/>
    <w:multiLevelType w:val="hybridMultilevel"/>
    <w:tmpl w:val="FED02A74"/>
    <w:lvl w:ilvl="0" w:tplc="E61C4B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6"/>
  </w:num>
  <w:num w:numId="12">
    <w:abstractNumId w:val="15"/>
  </w:num>
  <w:num w:numId="13">
    <w:abstractNumId w:val="31"/>
  </w:num>
  <w:num w:numId="14">
    <w:abstractNumId w:val="27"/>
  </w:num>
  <w:num w:numId="15">
    <w:abstractNumId w:val="33"/>
  </w:num>
  <w:num w:numId="16">
    <w:abstractNumId w:val="47"/>
  </w:num>
  <w:num w:numId="17">
    <w:abstractNumId w:val="82"/>
  </w:num>
  <w:num w:numId="18">
    <w:abstractNumId w:val="64"/>
  </w:num>
  <w:num w:numId="19">
    <w:abstractNumId w:val="38"/>
  </w:num>
  <w:num w:numId="20">
    <w:abstractNumId w:val="42"/>
  </w:num>
  <w:num w:numId="21">
    <w:abstractNumId w:val="71"/>
  </w:num>
  <w:num w:numId="22">
    <w:abstractNumId w:val="96"/>
  </w:num>
  <w:num w:numId="23">
    <w:abstractNumId w:val="72"/>
  </w:num>
  <w:num w:numId="24">
    <w:abstractNumId w:val="40"/>
  </w:num>
  <w:num w:numId="25">
    <w:abstractNumId w:val="85"/>
  </w:num>
  <w:num w:numId="26">
    <w:abstractNumId w:val="54"/>
  </w:num>
  <w:num w:numId="27">
    <w:abstractNumId w:val="94"/>
  </w:num>
  <w:num w:numId="28">
    <w:abstractNumId w:val="76"/>
  </w:num>
  <w:num w:numId="29">
    <w:abstractNumId w:val="19"/>
  </w:num>
  <w:num w:numId="30">
    <w:abstractNumId w:val="89"/>
  </w:num>
  <w:num w:numId="31">
    <w:abstractNumId w:val="29"/>
  </w:num>
  <w:num w:numId="32">
    <w:abstractNumId w:val="41"/>
  </w:num>
  <w:num w:numId="33">
    <w:abstractNumId w:val="43"/>
  </w:num>
  <w:num w:numId="34">
    <w:abstractNumId w:val="81"/>
  </w:num>
  <w:num w:numId="35">
    <w:abstractNumId w:val="66"/>
  </w:num>
  <w:num w:numId="36">
    <w:abstractNumId w:val="23"/>
  </w:num>
  <w:num w:numId="37">
    <w:abstractNumId w:val="45"/>
  </w:num>
  <w:num w:numId="38">
    <w:abstractNumId w:val="92"/>
  </w:num>
  <w:num w:numId="39">
    <w:abstractNumId w:val="18"/>
  </w:num>
  <w:num w:numId="40">
    <w:abstractNumId w:val="49"/>
  </w:num>
  <w:num w:numId="41">
    <w:abstractNumId w:val="20"/>
  </w:num>
  <w:num w:numId="42">
    <w:abstractNumId w:val="26"/>
  </w:num>
  <w:num w:numId="43">
    <w:abstractNumId w:val="87"/>
  </w:num>
  <w:num w:numId="44">
    <w:abstractNumId w:val="77"/>
  </w:num>
  <w:num w:numId="45">
    <w:abstractNumId w:val="65"/>
  </w:num>
  <w:num w:numId="46">
    <w:abstractNumId w:val="75"/>
  </w:num>
  <w:num w:numId="47">
    <w:abstractNumId w:val="67"/>
  </w:num>
  <w:num w:numId="48">
    <w:abstractNumId w:val="53"/>
  </w:num>
  <w:num w:numId="49">
    <w:abstractNumId w:val="95"/>
  </w:num>
  <w:num w:numId="50">
    <w:abstractNumId w:val="52"/>
  </w:num>
  <w:num w:numId="51">
    <w:abstractNumId w:val="97"/>
  </w:num>
  <w:num w:numId="52">
    <w:abstractNumId w:val="91"/>
  </w:num>
  <w:num w:numId="53">
    <w:abstractNumId w:val="61"/>
  </w:num>
  <w:num w:numId="54">
    <w:abstractNumId w:val="44"/>
  </w:num>
  <w:num w:numId="55">
    <w:abstractNumId w:val="88"/>
  </w:num>
  <w:num w:numId="56">
    <w:abstractNumId w:val="68"/>
  </w:num>
  <w:num w:numId="57">
    <w:abstractNumId w:val="55"/>
  </w:num>
  <w:num w:numId="58">
    <w:abstractNumId w:val="59"/>
  </w:num>
  <w:num w:numId="59">
    <w:abstractNumId w:val="37"/>
  </w:num>
  <w:num w:numId="60">
    <w:abstractNumId w:val="74"/>
  </w:num>
  <w:num w:numId="61">
    <w:abstractNumId w:val="30"/>
  </w:num>
  <w:num w:numId="62">
    <w:abstractNumId w:val="98"/>
  </w:num>
  <w:num w:numId="63">
    <w:abstractNumId w:val="39"/>
  </w:num>
  <w:num w:numId="64">
    <w:abstractNumId w:val="10"/>
  </w:num>
  <w:num w:numId="65">
    <w:abstractNumId w:val="12"/>
  </w:num>
  <w:num w:numId="66">
    <w:abstractNumId w:val="83"/>
  </w:num>
  <w:num w:numId="67">
    <w:abstractNumId w:val="32"/>
  </w:num>
  <w:num w:numId="68">
    <w:abstractNumId w:val="17"/>
  </w:num>
  <w:num w:numId="69">
    <w:abstractNumId w:val="79"/>
  </w:num>
  <w:num w:numId="70">
    <w:abstractNumId w:val="60"/>
  </w:num>
  <w:num w:numId="71">
    <w:abstractNumId w:val="69"/>
  </w:num>
  <w:num w:numId="72">
    <w:abstractNumId w:val="50"/>
  </w:num>
  <w:num w:numId="73">
    <w:abstractNumId w:val="62"/>
  </w:num>
  <w:num w:numId="74">
    <w:abstractNumId w:val="63"/>
  </w:num>
  <w:num w:numId="75">
    <w:abstractNumId w:val="73"/>
  </w:num>
  <w:num w:numId="76">
    <w:abstractNumId w:val="93"/>
  </w:num>
  <w:num w:numId="77">
    <w:abstractNumId w:val="34"/>
  </w:num>
  <w:num w:numId="78">
    <w:abstractNumId w:val="24"/>
  </w:num>
  <w:num w:numId="79">
    <w:abstractNumId w:val="58"/>
  </w:num>
  <w:num w:numId="80">
    <w:abstractNumId w:val="84"/>
  </w:num>
  <w:num w:numId="81">
    <w:abstractNumId w:val="14"/>
  </w:num>
  <w:num w:numId="82">
    <w:abstractNumId w:val="11"/>
  </w:num>
  <w:num w:numId="83">
    <w:abstractNumId w:val="13"/>
  </w:num>
  <w:num w:numId="84">
    <w:abstractNumId w:val="51"/>
  </w:num>
  <w:num w:numId="85">
    <w:abstractNumId w:val="86"/>
  </w:num>
  <w:num w:numId="86">
    <w:abstractNumId w:val="35"/>
  </w:num>
  <w:num w:numId="87">
    <w:abstractNumId w:val="21"/>
  </w:num>
  <w:num w:numId="88">
    <w:abstractNumId w:val="57"/>
  </w:num>
  <w:num w:numId="89">
    <w:abstractNumId w:val="22"/>
  </w:num>
  <w:num w:numId="90">
    <w:abstractNumId w:val="36"/>
  </w:num>
  <w:num w:numId="91">
    <w:abstractNumId w:val="46"/>
  </w:num>
  <w:num w:numId="92">
    <w:abstractNumId w:val="70"/>
  </w:num>
  <w:num w:numId="93">
    <w:abstractNumId w:val="28"/>
  </w:num>
  <w:num w:numId="94">
    <w:abstractNumId w:val="78"/>
  </w:num>
  <w:num w:numId="95">
    <w:abstractNumId w:val="48"/>
  </w:num>
  <w:num w:numId="96">
    <w:abstractNumId w:val="16"/>
  </w:num>
  <w:num w:numId="97">
    <w:abstractNumId w:val="80"/>
  </w:num>
  <w:num w:numId="98">
    <w:abstractNumId w:val="25"/>
  </w:num>
  <w:num w:numId="99">
    <w:abstractNumId w:val="9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4E"/>
    <w:rsid w:val="00000263"/>
    <w:rsid w:val="00002BCC"/>
    <w:rsid w:val="000113BC"/>
    <w:rsid w:val="000136AF"/>
    <w:rsid w:val="0004044E"/>
    <w:rsid w:val="0005120E"/>
    <w:rsid w:val="00054577"/>
    <w:rsid w:val="000614BF"/>
    <w:rsid w:val="00067C4E"/>
    <w:rsid w:val="0007169C"/>
    <w:rsid w:val="00077593"/>
    <w:rsid w:val="00083F48"/>
    <w:rsid w:val="000A479A"/>
    <w:rsid w:val="000A7DF9"/>
    <w:rsid w:val="000B414E"/>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5858"/>
    <w:rsid w:val="001A65C0"/>
    <w:rsid w:val="001B7A5D"/>
    <w:rsid w:val="001C69C4"/>
    <w:rsid w:val="001E0A8D"/>
    <w:rsid w:val="001E3590"/>
    <w:rsid w:val="001E7407"/>
    <w:rsid w:val="001F1A46"/>
    <w:rsid w:val="00201D27"/>
    <w:rsid w:val="0021153A"/>
    <w:rsid w:val="002245A6"/>
    <w:rsid w:val="002302EA"/>
    <w:rsid w:val="00237614"/>
    <w:rsid w:val="00240749"/>
    <w:rsid w:val="0024480A"/>
    <w:rsid w:val="002468D7"/>
    <w:rsid w:val="00247E97"/>
    <w:rsid w:val="00256C81"/>
    <w:rsid w:val="00264978"/>
    <w:rsid w:val="00285CDD"/>
    <w:rsid w:val="00291167"/>
    <w:rsid w:val="0029489E"/>
    <w:rsid w:val="00297ECB"/>
    <w:rsid w:val="002C152A"/>
    <w:rsid w:val="002C6ABE"/>
    <w:rsid w:val="002D043A"/>
    <w:rsid w:val="002D1ADB"/>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50CA"/>
    <w:rsid w:val="00537FBC"/>
    <w:rsid w:val="00541D73"/>
    <w:rsid w:val="00543469"/>
    <w:rsid w:val="00546FA3"/>
    <w:rsid w:val="00557C7A"/>
    <w:rsid w:val="00562A58"/>
    <w:rsid w:val="0056541A"/>
    <w:rsid w:val="00577721"/>
    <w:rsid w:val="00581211"/>
    <w:rsid w:val="00584811"/>
    <w:rsid w:val="00593AA6"/>
    <w:rsid w:val="00594161"/>
    <w:rsid w:val="00594749"/>
    <w:rsid w:val="00594956"/>
    <w:rsid w:val="005B1555"/>
    <w:rsid w:val="005B4067"/>
    <w:rsid w:val="005B47C6"/>
    <w:rsid w:val="005C3F41"/>
    <w:rsid w:val="005C4EF0"/>
    <w:rsid w:val="005D5EA1"/>
    <w:rsid w:val="005D66CE"/>
    <w:rsid w:val="005E098C"/>
    <w:rsid w:val="005E1F8D"/>
    <w:rsid w:val="005E317F"/>
    <w:rsid w:val="005E61D3"/>
    <w:rsid w:val="005F1AA5"/>
    <w:rsid w:val="00600219"/>
    <w:rsid w:val="006065DA"/>
    <w:rsid w:val="00606AA4"/>
    <w:rsid w:val="00615514"/>
    <w:rsid w:val="00640402"/>
    <w:rsid w:val="00640F78"/>
    <w:rsid w:val="00655D6A"/>
    <w:rsid w:val="00656DE9"/>
    <w:rsid w:val="00672876"/>
    <w:rsid w:val="00677CC2"/>
    <w:rsid w:val="00680B7C"/>
    <w:rsid w:val="00685F42"/>
    <w:rsid w:val="0069207B"/>
    <w:rsid w:val="006A304E"/>
    <w:rsid w:val="006B7006"/>
    <w:rsid w:val="006C7F8C"/>
    <w:rsid w:val="006D1FE2"/>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96045"/>
    <w:rsid w:val="007A6863"/>
    <w:rsid w:val="007B3285"/>
    <w:rsid w:val="007C40B9"/>
    <w:rsid w:val="007C78B4"/>
    <w:rsid w:val="007E32B6"/>
    <w:rsid w:val="007E486B"/>
    <w:rsid w:val="007E7D4A"/>
    <w:rsid w:val="007F48ED"/>
    <w:rsid w:val="007F5E3F"/>
    <w:rsid w:val="00812F45"/>
    <w:rsid w:val="00836FE9"/>
    <w:rsid w:val="0084172C"/>
    <w:rsid w:val="0085175E"/>
    <w:rsid w:val="00856A31"/>
    <w:rsid w:val="00863AB2"/>
    <w:rsid w:val="008754D0"/>
    <w:rsid w:val="00877C69"/>
    <w:rsid w:val="00877D48"/>
    <w:rsid w:val="0088345B"/>
    <w:rsid w:val="008A16A5"/>
    <w:rsid w:val="008A5C57"/>
    <w:rsid w:val="008C0629"/>
    <w:rsid w:val="008D0EE0"/>
    <w:rsid w:val="008D7A27"/>
    <w:rsid w:val="008E2DA4"/>
    <w:rsid w:val="008E4702"/>
    <w:rsid w:val="008E69AA"/>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03AE"/>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0DED"/>
    <w:rsid w:val="00AD3467"/>
    <w:rsid w:val="00AD5641"/>
    <w:rsid w:val="00AF33DB"/>
    <w:rsid w:val="00B032D8"/>
    <w:rsid w:val="00B05D72"/>
    <w:rsid w:val="00B20990"/>
    <w:rsid w:val="00B23FAF"/>
    <w:rsid w:val="00B2413F"/>
    <w:rsid w:val="00B33B3C"/>
    <w:rsid w:val="00B34ECD"/>
    <w:rsid w:val="00B40D74"/>
    <w:rsid w:val="00B42649"/>
    <w:rsid w:val="00B46467"/>
    <w:rsid w:val="00B52663"/>
    <w:rsid w:val="00B56DCB"/>
    <w:rsid w:val="00B61728"/>
    <w:rsid w:val="00B622CF"/>
    <w:rsid w:val="00B770D2"/>
    <w:rsid w:val="00B851FC"/>
    <w:rsid w:val="00B93516"/>
    <w:rsid w:val="00B93B93"/>
    <w:rsid w:val="00B96776"/>
    <w:rsid w:val="00B973E5"/>
    <w:rsid w:val="00BA47A3"/>
    <w:rsid w:val="00BA5026"/>
    <w:rsid w:val="00BA7B5B"/>
    <w:rsid w:val="00BB16FC"/>
    <w:rsid w:val="00BB6E79"/>
    <w:rsid w:val="00BE42C5"/>
    <w:rsid w:val="00BE719A"/>
    <w:rsid w:val="00BE720A"/>
    <w:rsid w:val="00BF0723"/>
    <w:rsid w:val="00BF6650"/>
    <w:rsid w:val="00C067E5"/>
    <w:rsid w:val="00C164CA"/>
    <w:rsid w:val="00C26051"/>
    <w:rsid w:val="00C305FC"/>
    <w:rsid w:val="00C36D5A"/>
    <w:rsid w:val="00C42BF8"/>
    <w:rsid w:val="00C460AE"/>
    <w:rsid w:val="00C50043"/>
    <w:rsid w:val="00C5015F"/>
    <w:rsid w:val="00C50A0F"/>
    <w:rsid w:val="00C50F4A"/>
    <w:rsid w:val="00C72D10"/>
    <w:rsid w:val="00C7573B"/>
    <w:rsid w:val="00C76CF3"/>
    <w:rsid w:val="00C93205"/>
    <w:rsid w:val="00C945DC"/>
    <w:rsid w:val="00CA2CEE"/>
    <w:rsid w:val="00CA7844"/>
    <w:rsid w:val="00CB58EF"/>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8004B"/>
    <w:rsid w:val="00D90841"/>
    <w:rsid w:val="00D911A3"/>
    <w:rsid w:val="00DA2439"/>
    <w:rsid w:val="00DA6F05"/>
    <w:rsid w:val="00DB64FC"/>
    <w:rsid w:val="00DE149E"/>
    <w:rsid w:val="00E034DB"/>
    <w:rsid w:val="00E05704"/>
    <w:rsid w:val="00E10282"/>
    <w:rsid w:val="00E12F1A"/>
    <w:rsid w:val="00E16316"/>
    <w:rsid w:val="00E22935"/>
    <w:rsid w:val="00E54292"/>
    <w:rsid w:val="00E60191"/>
    <w:rsid w:val="00E64055"/>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3C72A"/>
  <w15:docId w15:val="{2FFC74E3-82E8-4CFC-A6AD-8734397E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signcoverpageend0">
    <w:name w:val="signcoverpageend"/>
    <w:basedOn w:val="Normal"/>
    <w:rsid w:val="00AD0DED"/>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AD0DED"/>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AD0DED"/>
  </w:style>
  <w:style w:type="character" w:styleId="CommentReference">
    <w:name w:val="annotation reference"/>
    <w:basedOn w:val="DefaultParagraphFont"/>
    <w:uiPriority w:val="99"/>
    <w:semiHidden/>
    <w:unhideWhenUsed/>
    <w:rsid w:val="00AD0DED"/>
    <w:rPr>
      <w:sz w:val="16"/>
      <w:szCs w:val="16"/>
    </w:rPr>
  </w:style>
  <w:style w:type="paragraph" w:styleId="CommentText">
    <w:name w:val="annotation text"/>
    <w:basedOn w:val="Normal"/>
    <w:link w:val="CommentTextChar"/>
    <w:uiPriority w:val="99"/>
    <w:unhideWhenUsed/>
    <w:rsid w:val="00AD0DED"/>
    <w:pPr>
      <w:spacing w:line="240" w:lineRule="auto"/>
    </w:pPr>
    <w:rPr>
      <w:sz w:val="20"/>
    </w:rPr>
  </w:style>
  <w:style w:type="character" w:customStyle="1" w:styleId="CommentTextChar">
    <w:name w:val="Comment Text Char"/>
    <w:basedOn w:val="DefaultParagraphFont"/>
    <w:link w:val="CommentText"/>
    <w:uiPriority w:val="99"/>
    <w:rsid w:val="00AD0DED"/>
  </w:style>
  <w:style w:type="paragraph" w:styleId="CommentSubject">
    <w:name w:val="annotation subject"/>
    <w:basedOn w:val="CommentText"/>
    <w:next w:val="CommentText"/>
    <w:link w:val="CommentSubjectChar"/>
    <w:uiPriority w:val="99"/>
    <w:semiHidden/>
    <w:unhideWhenUsed/>
    <w:rsid w:val="00AD0DED"/>
    <w:rPr>
      <w:b/>
      <w:bCs/>
    </w:rPr>
  </w:style>
  <w:style w:type="character" w:customStyle="1" w:styleId="CommentSubjectChar">
    <w:name w:val="Comment Subject Char"/>
    <w:basedOn w:val="CommentTextChar"/>
    <w:link w:val="CommentSubject"/>
    <w:uiPriority w:val="99"/>
    <w:semiHidden/>
    <w:rsid w:val="00AD0DED"/>
    <w:rPr>
      <w:b/>
      <w:bCs/>
    </w:rPr>
  </w:style>
  <w:style w:type="character" w:customStyle="1" w:styleId="paragraphChar">
    <w:name w:val="paragraph Char"/>
    <w:aliases w:val="a Char,Paragraph Char"/>
    <w:link w:val="paragraph"/>
    <w:locked/>
    <w:rsid w:val="00AD0DED"/>
    <w:rPr>
      <w:rFonts w:eastAsia="Times New Roman" w:cs="Times New Roman"/>
      <w:sz w:val="22"/>
      <w:lang w:eastAsia="en-AU"/>
    </w:rPr>
  </w:style>
  <w:style w:type="paragraph" w:styleId="ListParagraph">
    <w:name w:val="List Paragraph"/>
    <w:basedOn w:val="Normal"/>
    <w:uiPriority w:val="34"/>
    <w:qFormat/>
    <w:rsid w:val="00AD0DED"/>
    <w:pPr>
      <w:ind w:left="720"/>
      <w:contextualSpacing/>
    </w:pPr>
  </w:style>
  <w:style w:type="paragraph" w:customStyle="1" w:styleId="tabletext0">
    <w:name w:val="tabletext"/>
    <w:basedOn w:val="Normal"/>
    <w:rsid w:val="00AD0DED"/>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AD0DED"/>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AD0DED"/>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AD0DED"/>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AD0DED"/>
    <w:rPr>
      <w:sz w:val="22"/>
    </w:rPr>
  </w:style>
  <w:style w:type="character" w:customStyle="1" w:styleId="TabletextChar">
    <w:name w:val="Tabletext Char"/>
    <w:aliases w:val="tt Char"/>
    <w:basedOn w:val="DefaultParagraphFont"/>
    <w:link w:val="Tabletext"/>
    <w:locked/>
    <w:rsid w:val="00AD0DED"/>
    <w:rPr>
      <w:rFonts w:eastAsia="Times New Roman" w:cs="Times New Roman"/>
      <w:lang w:eastAsia="en-AU"/>
    </w:rPr>
  </w:style>
  <w:style w:type="paragraph" w:customStyle="1" w:styleId="tablei0">
    <w:name w:val="tablei"/>
    <w:basedOn w:val="Normal"/>
    <w:rsid w:val="00AD0DED"/>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81E0-A2F1-4D93-B998-FA07D2F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6520</Words>
  <Characters>32666</Characters>
  <Application>Microsoft Office Word</Application>
  <DocSecurity>0</DocSecurity>
  <Lines>989</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Alycia</dc:creator>
  <cp:lastModifiedBy>Jenkins, Hayley</cp:lastModifiedBy>
  <cp:revision>2</cp:revision>
  <dcterms:created xsi:type="dcterms:W3CDTF">2023-01-23T04:28:00Z</dcterms:created>
  <dcterms:modified xsi:type="dcterms:W3CDTF">2023-01-23T04:28:00Z</dcterms:modified>
</cp:coreProperties>
</file>