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50EC" w14:textId="77777777" w:rsidR="00D46E3F" w:rsidRPr="00DE70F2" w:rsidRDefault="00D46E3F" w:rsidP="00D46E3F">
      <w:pPr>
        <w:keepNext/>
        <w:spacing w:before="240" w:after="60" w:line="240" w:lineRule="auto"/>
        <w:jc w:val="center"/>
        <w:outlineLvl w:val="3"/>
        <w:rPr>
          <w:rFonts w:ascii="Times New Roman" w:eastAsia="Times New Roman" w:hAnsi="Times New Roman"/>
          <w:b/>
          <w:bCs/>
          <w:sz w:val="28"/>
          <w:szCs w:val="28"/>
          <w:lang w:eastAsia="en-AU"/>
        </w:rPr>
      </w:pPr>
      <w:bookmarkStart w:id="0" w:name="OLE_LINK1"/>
      <w:bookmarkStart w:id="1" w:name="OLE_LINK2"/>
      <w:bookmarkStart w:id="2" w:name="_Toc290210739"/>
      <w:r w:rsidRPr="00DE70F2">
        <w:rPr>
          <w:rFonts w:ascii="Times New Roman" w:eastAsia="Times New Roman" w:hAnsi="Times New Roman"/>
          <w:b/>
          <w:bCs/>
          <w:sz w:val="28"/>
          <w:szCs w:val="28"/>
          <w:lang w:eastAsia="en-AU"/>
        </w:rPr>
        <w:t>EXPLANATORY STATEMENT</w:t>
      </w:r>
    </w:p>
    <w:p w14:paraId="687E6445" w14:textId="77777777" w:rsidR="00D46E3F" w:rsidRPr="00DE70F2" w:rsidRDefault="00D46E3F" w:rsidP="00D46E3F">
      <w:pPr>
        <w:keepNext/>
        <w:spacing w:before="240" w:after="60" w:line="240" w:lineRule="auto"/>
        <w:jc w:val="center"/>
        <w:outlineLvl w:val="3"/>
        <w:rPr>
          <w:rFonts w:ascii="Times New Roman" w:eastAsia="Times New Roman" w:hAnsi="Times New Roman"/>
          <w:b/>
          <w:bCs/>
          <w:sz w:val="24"/>
          <w:szCs w:val="24"/>
          <w:lang w:eastAsia="en-AU"/>
        </w:rPr>
      </w:pPr>
      <w:r w:rsidRPr="00DE70F2">
        <w:rPr>
          <w:rFonts w:ascii="Times New Roman" w:eastAsia="Times New Roman" w:hAnsi="Times New Roman"/>
          <w:i/>
          <w:iCs/>
          <w:sz w:val="24"/>
          <w:szCs w:val="24"/>
          <w:lang w:eastAsia="en-AU"/>
        </w:rPr>
        <w:t>Environment Protection and Biodiversity Conservation Act 1999</w:t>
      </w:r>
    </w:p>
    <w:p w14:paraId="53D992B1" w14:textId="6FBCF8B8" w:rsidR="00D46E3F" w:rsidRPr="00DE70F2" w:rsidRDefault="00D46E3F" w:rsidP="00D46E3F">
      <w:pPr>
        <w:keepNext/>
        <w:spacing w:before="240" w:after="60" w:line="240" w:lineRule="auto"/>
        <w:jc w:val="center"/>
        <w:outlineLvl w:val="3"/>
        <w:rPr>
          <w:rFonts w:ascii="Times New Roman" w:hAnsi="Times New Roman"/>
          <w:b/>
          <w:bCs/>
          <w:sz w:val="24"/>
          <w:szCs w:val="24"/>
          <w:lang w:eastAsia="en-AU"/>
        </w:rPr>
      </w:pPr>
      <w:r w:rsidRPr="00DE70F2">
        <w:rPr>
          <w:rFonts w:ascii="Times New Roman" w:hAnsi="Times New Roman"/>
          <w:b/>
          <w:bCs/>
          <w:sz w:val="24"/>
          <w:szCs w:val="24"/>
          <w:lang w:eastAsia="en-AU"/>
        </w:rPr>
        <w:t>Environment Protection and Biodiversity Conservation (Recovery Plan—</w:t>
      </w:r>
      <w:r w:rsidR="00E8398D" w:rsidRPr="00DE70F2">
        <w:rPr>
          <w:rFonts w:ascii="Times New Roman" w:hAnsi="Times New Roman"/>
          <w:b/>
          <w:bCs/>
          <w:sz w:val="24"/>
          <w:szCs w:val="24"/>
          <w:lang w:eastAsia="en-AU"/>
        </w:rPr>
        <w:t>Australasian Bittern (</w:t>
      </w:r>
      <w:r w:rsidR="00E8398D" w:rsidRPr="00DE70F2">
        <w:rPr>
          <w:rFonts w:ascii="Times New Roman" w:hAnsi="Times New Roman"/>
          <w:b/>
          <w:bCs/>
          <w:i/>
          <w:iCs/>
          <w:sz w:val="24"/>
          <w:szCs w:val="24"/>
          <w:lang w:eastAsia="en-AU"/>
        </w:rPr>
        <w:t>Botaurus poiciloptilus</w:t>
      </w:r>
      <w:r w:rsidR="00E8398D" w:rsidRPr="00DE70F2">
        <w:rPr>
          <w:rFonts w:ascii="Times New Roman" w:hAnsi="Times New Roman"/>
          <w:b/>
          <w:bCs/>
          <w:sz w:val="24"/>
          <w:szCs w:val="24"/>
          <w:lang w:eastAsia="en-AU"/>
        </w:rPr>
        <w:t>))</w:t>
      </w:r>
      <w:r w:rsidRPr="00DE70F2">
        <w:rPr>
          <w:rFonts w:ascii="Times New Roman" w:hAnsi="Times New Roman"/>
          <w:b/>
          <w:bCs/>
          <w:sz w:val="24"/>
          <w:szCs w:val="24"/>
          <w:lang w:eastAsia="en-AU"/>
        </w:rPr>
        <w:t xml:space="preserve"> Instrument 202</w:t>
      </w:r>
      <w:r w:rsidR="0054666B" w:rsidRPr="00DE70F2">
        <w:rPr>
          <w:rFonts w:ascii="Times New Roman" w:hAnsi="Times New Roman"/>
          <w:b/>
          <w:bCs/>
          <w:sz w:val="24"/>
          <w:szCs w:val="24"/>
          <w:lang w:eastAsia="en-AU"/>
        </w:rPr>
        <w:t>3</w:t>
      </w:r>
    </w:p>
    <w:p w14:paraId="5CDD7228" w14:textId="04882290" w:rsidR="00D46E3F" w:rsidRPr="00DE70F2" w:rsidRDefault="00D46E3F" w:rsidP="00D46E3F">
      <w:pPr>
        <w:keepNext/>
        <w:spacing w:before="240" w:after="60" w:line="240" w:lineRule="auto"/>
        <w:jc w:val="center"/>
        <w:outlineLvl w:val="3"/>
        <w:rPr>
          <w:rFonts w:ascii="Times New Roman" w:eastAsia="Times New Roman" w:hAnsi="Times New Roman"/>
          <w:b/>
          <w:bCs/>
          <w:sz w:val="24"/>
          <w:szCs w:val="24"/>
          <w:lang w:eastAsia="en-AU"/>
        </w:rPr>
      </w:pPr>
      <w:r w:rsidRPr="00DE70F2">
        <w:rPr>
          <w:rFonts w:ascii="Times New Roman" w:eastAsia="Times New Roman" w:hAnsi="Times New Roman"/>
          <w:b/>
          <w:bCs/>
          <w:sz w:val="24"/>
          <w:szCs w:val="24"/>
          <w:lang w:eastAsia="en-AU"/>
        </w:rPr>
        <w:t>(Issued under the Authority of the Minister for the Environment</w:t>
      </w:r>
      <w:r w:rsidR="001570E1" w:rsidRPr="00DE70F2">
        <w:rPr>
          <w:rFonts w:ascii="Times New Roman" w:eastAsia="Times New Roman" w:hAnsi="Times New Roman"/>
          <w:b/>
          <w:bCs/>
          <w:sz w:val="24"/>
          <w:szCs w:val="24"/>
          <w:lang w:eastAsia="en-AU"/>
        </w:rPr>
        <w:t xml:space="preserve"> and Water</w:t>
      </w:r>
      <w:r w:rsidRPr="00DE70F2">
        <w:rPr>
          <w:rFonts w:ascii="Times New Roman" w:eastAsia="Times New Roman" w:hAnsi="Times New Roman"/>
          <w:b/>
          <w:bCs/>
          <w:sz w:val="24"/>
          <w:szCs w:val="24"/>
          <w:lang w:eastAsia="en-AU"/>
        </w:rPr>
        <w:t>)</w:t>
      </w:r>
    </w:p>
    <w:bookmarkEnd w:id="0"/>
    <w:bookmarkEnd w:id="1"/>
    <w:p w14:paraId="36714AEA" w14:textId="77777777" w:rsidR="00B82B0E" w:rsidRPr="00DE70F2" w:rsidRDefault="00B82B0E" w:rsidP="00B82B0E">
      <w:pPr>
        <w:ind w:left="369"/>
        <w:rPr>
          <w:rFonts w:ascii="Times New Roman" w:hAnsi="Times New Roman"/>
          <w:b/>
          <w:bCs/>
          <w:sz w:val="24"/>
          <w:szCs w:val="24"/>
          <w:lang w:eastAsia="en-AU"/>
        </w:rPr>
      </w:pPr>
    </w:p>
    <w:p w14:paraId="4028D34E" w14:textId="77777777" w:rsidR="000D7BC9" w:rsidRPr="00DE70F2" w:rsidRDefault="00F82A38" w:rsidP="000C677F">
      <w:pPr>
        <w:pStyle w:val="ListNumber"/>
        <w:numPr>
          <w:ilvl w:val="0"/>
          <w:numId w:val="0"/>
        </w:numPr>
        <w:ind w:left="369"/>
        <w:rPr>
          <w:rFonts w:ascii="Times New Roman" w:hAnsi="Times New Roman"/>
          <w:b/>
          <w:bCs/>
          <w:sz w:val="24"/>
          <w:szCs w:val="24"/>
          <w:lang w:eastAsia="en-AU"/>
        </w:rPr>
      </w:pPr>
      <w:r w:rsidRPr="00DE70F2">
        <w:rPr>
          <w:rFonts w:ascii="Times New Roman" w:hAnsi="Times New Roman"/>
          <w:b/>
          <w:bCs/>
          <w:sz w:val="24"/>
          <w:szCs w:val="24"/>
          <w:lang w:eastAsia="en-AU"/>
        </w:rPr>
        <w:t>Background</w:t>
      </w:r>
    </w:p>
    <w:p w14:paraId="02867693" w14:textId="3D1A973D" w:rsidR="000C677F" w:rsidRPr="00DE70F2" w:rsidRDefault="000C677F" w:rsidP="000C677F">
      <w:pPr>
        <w:pStyle w:val="ListNumber"/>
        <w:numPr>
          <w:ilvl w:val="0"/>
          <w:numId w:val="0"/>
        </w:numPr>
        <w:ind w:left="369"/>
        <w:rPr>
          <w:rFonts w:ascii="Times New Roman" w:hAnsi="Times New Roman"/>
          <w:sz w:val="24"/>
          <w:szCs w:val="24"/>
        </w:rPr>
      </w:pPr>
      <w:r w:rsidRPr="00DE70F2">
        <w:rPr>
          <w:rFonts w:ascii="Times New Roman" w:hAnsi="Times New Roman"/>
          <w:sz w:val="24"/>
          <w:szCs w:val="24"/>
        </w:rPr>
        <w:t xml:space="preserve">The </w:t>
      </w:r>
      <w:r w:rsidRPr="00DE70F2">
        <w:rPr>
          <w:rFonts w:ascii="Times New Roman" w:hAnsi="Times New Roman"/>
          <w:i/>
          <w:sz w:val="24"/>
          <w:szCs w:val="24"/>
        </w:rPr>
        <w:t>Environment Protection and Biodiversity Conservation Act 1999</w:t>
      </w:r>
      <w:r w:rsidRPr="00DE70F2">
        <w:rPr>
          <w:rFonts w:ascii="Times New Roman" w:hAnsi="Times New Roman"/>
          <w:sz w:val="24"/>
          <w:szCs w:val="24"/>
        </w:rPr>
        <w:t xml:space="preserve"> (</w:t>
      </w:r>
      <w:r w:rsidRPr="00DE70F2">
        <w:rPr>
          <w:rFonts w:ascii="Times New Roman" w:hAnsi="Times New Roman"/>
          <w:b/>
          <w:bCs/>
          <w:sz w:val="24"/>
          <w:szCs w:val="24"/>
        </w:rPr>
        <w:t>EPBC</w:t>
      </w:r>
      <w:r w:rsidRPr="00DE70F2">
        <w:rPr>
          <w:rFonts w:ascii="Times New Roman" w:hAnsi="Times New Roman"/>
          <w:sz w:val="24"/>
          <w:szCs w:val="24"/>
        </w:rPr>
        <w:t xml:space="preserve"> </w:t>
      </w:r>
      <w:r w:rsidRPr="00DE70F2">
        <w:rPr>
          <w:rFonts w:ascii="Times New Roman" w:hAnsi="Times New Roman"/>
          <w:b/>
          <w:bCs/>
          <w:sz w:val="24"/>
          <w:szCs w:val="24"/>
        </w:rPr>
        <w:t>Act</w:t>
      </w:r>
      <w:r w:rsidRPr="00DE70F2">
        <w:rPr>
          <w:rFonts w:ascii="Times New Roman" w:hAnsi="Times New Roman"/>
          <w:sz w:val="24"/>
          <w:szCs w:val="24"/>
        </w:rPr>
        <w:t>) provides for the protection of the environment and conservation of biodiversity, including the protection and conservation of threatened species and ecological communities.</w:t>
      </w:r>
    </w:p>
    <w:p w14:paraId="7B7F9F52" w14:textId="77777777" w:rsidR="00F82A38" w:rsidRPr="00DE70F2" w:rsidRDefault="00F82A38" w:rsidP="00F82A38">
      <w:pPr>
        <w:ind w:left="369"/>
        <w:rPr>
          <w:rFonts w:ascii="Times New Roman" w:hAnsi="Times New Roman"/>
          <w:b/>
          <w:bCs/>
          <w:sz w:val="24"/>
          <w:szCs w:val="24"/>
          <w:lang w:eastAsia="en-AU"/>
        </w:rPr>
      </w:pPr>
      <w:r w:rsidRPr="00DE70F2">
        <w:rPr>
          <w:rFonts w:ascii="Times New Roman" w:hAnsi="Times New Roman"/>
          <w:b/>
          <w:bCs/>
          <w:sz w:val="24"/>
          <w:szCs w:val="24"/>
          <w:lang w:eastAsia="en-AU"/>
        </w:rPr>
        <w:t>Legislative Authority</w:t>
      </w:r>
    </w:p>
    <w:p w14:paraId="6A0FF64A" w14:textId="77777777" w:rsidR="00F82A38" w:rsidRPr="00DE70F2" w:rsidRDefault="00F82A38" w:rsidP="00F82A38">
      <w:pPr>
        <w:ind w:left="369"/>
        <w:rPr>
          <w:rFonts w:ascii="Times New Roman" w:hAnsi="Times New Roman"/>
          <w:sz w:val="24"/>
          <w:szCs w:val="24"/>
          <w:lang w:eastAsia="en-AU"/>
        </w:rPr>
      </w:pPr>
      <w:r w:rsidRPr="00DE70F2">
        <w:rPr>
          <w:rFonts w:ascii="Times New Roman" w:hAnsi="Times New Roman"/>
          <w:sz w:val="24"/>
          <w:szCs w:val="24"/>
          <w:lang w:eastAsia="en-AU"/>
        </w:rPr>
        <w:t xml:space="preserve">Part 13, Division 5, Subdivision A of the Act provides for the making or adoption, of recovery plans and threat abatement plans for listed threatened species or listed threatened ecological communities, which bind the Commonwealth and Commonwealth agencies. </w:t>
      </w:r>
    </w:p>
    <w:p w14:paraId="01685C37" w14:textId="77777777" w:rsidR="00F82A38" w:rsidRPr="00DE70F2" w:rsidRDefault="00F82A38" w:rsidP="00F82A38">
      <w:pPr>
        <w:ind w:left="369"/>
        <w:rPr>
          <w:rFonts w:ascii="Times New Roman" w:hAnsi="Times New Roman"/>
          <w:sz w:val="24"/>
          <w:szCs w:val="24"/>
          <w:lang w:eastAsia="en-AU"/>
        </w:rPr>
      </w:pPr>
      <w:r w:rsidRPr="00DE70F2">
        <w:rPr>
          <w:rFonts w:ascii="Times New Roman" w:hAnsi="Times New Roman"/>
          <w:sz w:val="24"/>
          <w:szCs w:val="24"/>
          <w:lang w:eastAsia="en-AU"/>
        </w:rPr>
        <w:t>Subsection 269A(3) of the Act provides that the Minister may make a written recovery plan for the purposes of the protection, conservation and management of a listed threatened species or listed threatened ecological community jointly with one or more of the States and self-governing Territories in which the species or community occurs.</w:t>
      </w:r>
    </w:p>
    <w:p w14:paraId="1BA6499A" w14:textId="77777777" w:rsidR="00B82B0E" w:rsidRPr="00DE70F2" w:rsidRDefault="00F82A38" w:rsidP="00B82B0E">
      <w:pPr>
        <w:ind w:left="369"/>
        <w:rPr>
          <w:rFonts w:ascii="Times New Roman" w:hAnsi="Times New Roman"/>
          <w:b/>
          <w:bCs/>
          <w:sz w:val="24"/>
          <w:szCs w:val="24"/>
          <w:lang w:eastAsia="en-AU"/>
        </w:rPr>
      </w:pPr>
      <w:r w:rsidRPr="00DE70F2">
        <w:rPr>
          <w:rFonts w:ascii="Times New Roman" w:hAnsi="Times New Roman"/>
          <w:b/>
          <w:bCs/>
          <w:sz w:val="24"/>
          <w:szCs w:val="24"/>
          <w:lang w:eastAsia="en-AU"/>
        </w:rPr>
        <w:t>Purpose of the Instrument</w:t>
      </w:r>
    </w:p>
    <w:p w14:paraId="55626573" w14:textId="61158806" w:rsidR="00C03C9F" w:rsidRPr="00DE70F2" w:rsidRDefault="00C03C9F" w:rsidP="00B82B0E">
      <w:pPr>
        <w:ind w:left="369"/>
        <w:rPr>
          <w:rFonts w:ascii="Times New Roman" w:hAnsi="Times New Roman"/>
          <w:sz w:val="24"/>
          <w:szCs w:val="24"/>
        </w:rPr>
      </w:pPr>
      <w:r w:rsidRPr="00DE70F2">
        <w:rPr>
          <w:rFonts w:ascii="Times New Roman" w:hAnsi="Times New Roman"/>
          <w:sz w:val="24"/>
          <w:szCs w:val="24"/>
        </w:rPr>
        <w:t xml:space="preserve">The purpose of this </w:t>
      </w:r>
      <w:r w:rsidR="00F82A38" w:rsidRPr="00DE70F2">
        <w:rPr>
          <w:rFonts w:ascii="Times New Roman" w:hAnsi="Times New Roman"/>
          <w:sz w:val="24"/>
          <w:szCs w:val="24"/>
        </w:rPr>
        <w:t>i</w:t>
      </w:r>
      <w:r w:rsidRPr="00DE70F2">
        <w:rPr>
          <w:rFonts w:ascii="Times New Roman" w:hAnsi="Times New Roman"/>
          <w:sz w:val="24"/>
          <w:szCs w:val="24"/>
        </w:rPr>
        <w:t xml:space="preserve">nstrument is to </w:t>
      </w:r>
      <w:r w:rsidR="001E4A38" w:rsidRPr="00DE70F2">
        <w:rPr>
          <w:rFonts w:ascii="Times New Roman" w:hAnsi="Times New Roman"/>
          <w:sz w:val="24"/>
          <w:szCs w:val="24"/>
        </w:rPr>
        <w:t xml:space="preserve">jointly </w:t>
      </w:r>
      <w:r w:rsidRPr="00DE70F2">
        <w:rPr>
          <w:rFonts w:ascii="Times New Roman" w:hAnsi="Times New Roman"/>
          <w:sz w:val="24"/>
          <w:szCs w:val="24"/>
        </w:rPr>
        <w:t>make the</w:t>
      </w:r>
      <w:r w:rsidR="00164866" w:rsidRPr="00DE70F2">
        <w:rPr>
          <w:rFonts w:ascii="Times New Roman" w:hAnsi="Times New Roman"/>
          <w:sz w:val="24"/>
          <w:szCs w:val="24"/>
        </w:rPr>
        <w:t xml:space="preserve"> National Recovery Plan for </w:t>
      </w:r>
      <w:r w:rsidR="00C225FE" w:rsidRPr="00DE70F2">
        <w:rPr>
          <w:rFonts w:ascii="Times New Roman" w:hAnsi="Times New Roman"/>
          <w:sz w:val="24"/>
          <w:szCs w:val="24"/>
        </w:rPr>
        <w:t xml:space="preserve">the </w:t>
      </w:r>
      <w:r w:rsidR="007A1FDF" w:rsidRPr="00DE70F2">
        <w:rPr>
          <w:rFonts w:ascii="Times New Roman" w:hAnsi="Times New Roman"/>
          <w:sz w:val="24"/>
          <w:szCs w:val="24"/>
        </w:rPr>
        <w:t>Australasian Bittern</w:t>
      </w:r>
      <w:r w:rsidR="00180B07" w:rsidRPr="00DE70F2">
        <w:rPr>
          <w:rFonts w:ascii="Times New Roman" w:hAnsi="Times New Roman"/>
          <w:sz w:val="24"/>
          <w:szCs w:val="24"/>
        </w:rPr>
        <w:t xml:space="preserve"> with</w:t>
      </w:r>
      <w:r w:rsidR="00145F77" w:rsidRPr="00DE70F2">
        <w:rPr>
          <w:rFonts w:ascii="Times New Roman" w:hAnsi="Times New Roman"/>
          <w:sz w:val="24"/>
          <w:szCs w:val="24"/>
        </w:rPr>
        <w:t xml:space="preserve"> </w:t>
      </w:r>
      <w:r w:rsidR="007A1FDF" w:rsidRPr="00DE70F2">
        <w:rPr>
          <w:rFonts w:ascii="Times New Roman" w:hAnsi="Times New Roman"/>
          <w:sz w:val="24"/>
          <w:szCs w:val="24"/>
        </w:rPr>
        <w:t>South Australia</w:t>
      </w:r>
      <w:r w:rsidR="00145F77" w:rsidRPr="00DE70F2">
        <w:rPr>
          <w:rFonts w:ascii="Times New Roman" w:hAnsi="Times New Roman"/>
          <w:sz w:val="24"/>
          <w:szCs w:val="24"/>
        </w:rPr>
        <w:t xml:space="preserve">, </w:t>
      </w:r>
      <w:r w:rsidR="00457CC6" w:rsidRPr="00DE70F2">
        <w:rPr>
          <w:rFonts w:ascii="Times New Roman" w:hAnsi="Times New Roman"/>
          <w:sz w:val="24"/>
          <w:szCs w:val="24"/>
        </w:rPr>
        <w:t>Victoria</w:t>
      </w:r>
      <w:r w:rsidR="00145F77" w:rsidRPr="00DE70F2">
        <w:rPr>
          <w:rFonts w:ascii="Times New Roman" w:hAnsi="Times New Roman"/>
          <w:sz w:val="24"/>
          <w:szCs w:val="24"/>
        </w:rPr>
        <w:t>,</w:t>
      </w:r>
      <w:r w:rsidR="00A16E11" w:rsidRPr="00DE70F2">
        <w:rPr>
          <w:rFonts w:ascii="Times New Roman" w:hAnsi="Times New Roman"/>
          <w:sz w:val="24"/>
          <w:szCs w:val="24"/>
        </w:rPr>
        <w:t xml:space="preserve"> Western Australia</w:t>
      </w:r>
      <w:r w:rsidR="00145F77" w:rsidRPr="00DE70F2">
        <w:rPr>
          <w:rFonts w:ascii="Times New Roman" w:hAnsi="Times New Roman"/>
          <w:sz w:val="24"/>
          <w:szCs w:val="24"/>
        </w:rPr>
        <w:t xml:space="preserve"> and Queensland</w:t>
      </w:r>
      <w:r w:rsidR="00B82B0E" w:rsidRPr="00DE70F2">
        <w:rPr>
          <w:rFonts w:ascii="Times New Roman" w:hAnsi="Times New Roman"/>
          <w:sz w:val="24"/>
          <w:szCs w:val="24"/>
        </w:rPr>
        <w:t xml:space="preserve"> for </w:t>
      </w:r>
      <w:r w:rsidR="00DD7BB6" w:rsidRPr="00DE70F2">
        <w:rPr>
          <w:rFonts w:ascii="Times New Roman" w:hAnsi="Times New Roman"/>
          <w:i/>
          <w:iCs/>
          <w:sz w:val="24"/>
          <w:szCs w:val="24"/>
        </w:rPr>
        <w:t>Botaurus poiciloptilus</w:t>
      </w:r>
      <w:r w:rsidR="00B82B0E" w:rsidRPr="00DE70F2">
        <w:rPr>
          <w:rFonts w:ascii="Times New Roman" w:hAnsi="Times New Roman"/>
          <w:sz w:val="24"/>
          <w:szCs w:val="24"/>
        </w:rPr>
        <w:t>, a listed threatened species</w:t>
      </w:r>
      <w:r w:rsidR="00F0186E" w:rsidRPr="00DE70F2">
        <w:rPr>
          <w:rFonts w:ascii="Times New Roman" w:hAnsi="Times New Roman"/>
          <w:sz w:val="24"/>
          <w:szCs w:val="24"/>
        </w:rPr>
        <w:t>.</w:t>
      </w:r>
    </w:p>
    <w:p w14:paraId="4698CBB7" w14:textId="37B25993" w:rsidR="00F0186E" w:rsidRPr="00DE70F2" w:rsidRDefault="00DD7BB6" w:rsidP="00F0186E">
      <w:pPr>
        <w:ind w:left="369"/>
        <w:rPr>
          <w:rFonts w:ascii="Times New Roman" w:hAnsi="Times New Roman"/>
          <w:sz w:val="24"/>
          <w:szCs w:val="24"/>
          <w:lang w:eastAsia="en-AU"/>
        </w:rPr>
      </w:pPr>
      <w:bookmarkStart w:id="3" w:name="_Hlk84496050"/>
      <w:r w:rsidRPr="00DE70F2">
        <w:rPr>
          <w:rFonts w:ascii="Times New Roman" w:hAnsi="Times New Roman"/>
          <w:i/>
          <w:iCs/>
          <w:sz w:val="24"/>
          <w:szCs w:val="24"/>
        </w:rPr>
        <w:t xml:space="preserve">Botaurus poiciloptilus </w:t>
      </w:r>
      <w:r w:rsidR="00855634" w:rsidRPr="00DE70F2">
        <w:rPr>
          <w:rFonts w:ascii="Times New Roman" w:hAnsi="Times New Roman"/>
          <w:sz w:val="24"/>
          <w:szCs w:val="24"/>
          <w:lang w:eastAsia="en-AU"/>
        </w:rPr>
        <w:t>(</w:t>
      </w:r>
      <w:r w:rsidRPr="00DE70F2">
        <w:rPr>
          <w:rFonts w:ascii="Times New Roman" w:hAnsi="Times New Roman"/>
          <w:sz w:val="24"/>
          <w:szCs w:val="24"/>
          <w:lang w:eastAsia="en-AU"/>
        </w:rPr>
        <w:t xml:space="preserve">Australasian </w:t>
      </w:r>
      <w:r w:rsidR="00276DC9" w:rsidRPr="00DE70F2">
        <w:rPr>
          <w:rFonts w:ascii="Times New Roman" w:hAnsi="Times New Roman"/>
          <w:sz w:val="24"/>
          <w:szCs w:val="24"/>
          <w:lang w:eastAsia="en-AU"/>
        </w:rPr>
        <w:t>Bittern</w:t>
      </w:r>
      <w:r w:rsidR="00855634" w:rsidRPr="00DE70F2">
        <w:rPr>
          <w:rFonts w:ascii="Times New Roman" w:hAnsi="Times New Roman"/>
          <w:sz w:val="24"/>
          <w:szCs w:val="24"/>
          <w:lang w:eastAsia="en-AU"/>
        </w:rPr>
        <w:t xml:space="preserve">) </w:t>
      </w:r>
      <w:bookmarkEnd w:id="3"/>
      <w:r w:rsidR="00F0186E" w:rsidRPr="00DE70F2">
        <w:rPr>
          <w:rFonts w:ascii="Times New Roman" w:hAnsi="Times New Roman"/>
          <w:sz w:val="24"/>
          <w:szCs w:val="24"/>
          <w:lang w:eastAsia="en-AU"/>
        </w:rPr>
        <w:t xml:space="preserve">is listed in the </w:t>
      </w:r>
      <w:r w:rsidR="00DF29AD" w:rsidRPr="00DE70F2">
        <w:rPr>
          <w:rFonts w:ascii="Times New Roman" w:hAnsi="Times New Roman"/>
          <w:sz w:val="24"/>
          <w:szCs w:val="24"/>
          <w:lang w:eastAsia="en-AU"/>
        </w:rPr>
        <w:t>Endangered</w:t>
      </w:r>
      <w:r w:rsidR="00B16F41" w:rsidRPr="00DE70F2">
        <w:rPr>
          <w:rFonts w:ascii="Times New Roman" w:hAnsi="Times New Roman"/>
          <w:sz w:val="24"/>
          <w:szCs w:val="24"/>
          <w:lang w:eastAsia="en-AU"/>
        </w:rPr>
        <w:t xml:space="preserve"> category</w:t>
      </w:r>
      <w:r w:rsidR="00F0186E" w:rsidRPr="00DE70F2">
        <w:rPr>
          <w:rFonts w:ascii="Times New Roman" w:hAnsi="Times New Roman"/>
          <w:color w:val="FF0000"/>
          <w:sz w:val="24"/>
          <w:szCs w:val="24"/>
          <w:lang w:eastAsia="en-AU"/>
        </w:rPr>
        <w:t xml:space="preserve"> </w:t>
      </w:r>
      <w:r w:rsidR="00F0186E" w:rsidRPr="00DE70F2">
        <w:rPr>
          <w:rFonts w:ascii="Times New Roman" w:hAnsi="Times New Roman"/>
          <w:sz w:val="24"/>
          <w:szCs w:val="24"/>
          <w:lang w:eastAsia="en-AU"/>
        </w:rPr>
        <w:t xml:space="preserve">of the </w:t>
      </w:r>
      <w:r w:rsidR="00495771" w:rsidRPr="00DE70F2">
        <w:rPr>
          <w:rFonts w:ascii="Times New Roman" w:hAnsi="Times New Roman"/>
          <w:sz w:val="24"/>
          <w:szCs w:val="24"/>
          <w:lang w:eastAsia="en-AU"/>
        </w:rPr>
        <w:t>Threatened Species List</w:t>
      </w:r>
      <w:r w:rsidR="00F0186E" w:rsidRPr="00DE70F2">
        <w:rPr>
          <w:rFonts w:ascii="Times New Roman" w:hAnsi="Times New Roman"/>
          <w:color w:val="FF0000"/>
          <w:sz w:val="24"/>
          <w:szCs w:val="24"/>
          <w:lang w:eastAsia="en-AU"/>
        </w:rPr>
        <w:t xml:space="preserve"> </w:t>
      </w:r>
      <w:r w:rsidR="00F0186E" w:rsidRPr="00DE70F2">
        <w:rPr>
          <w:rFonts w:ascii="Times New Roman" w:hAnsi="Times New Roman"/>
          <w:sz w:val="24"/>
          <w:szCs w:val="24"/>
          <w:lang w:eastAsia="en-AU"/>
        </w:rPr>
        <w:t xml:space="preserve">under the Act. </w:t>
      </w:r>
      <w:r w:rsidR="00276DC9" w:rsidRPr="00DE70F2">
        <w:rPr>
          <w:rFonts w:ascii="Times New Roman" w:hAnsi="Times New Roman"/>
          <w:i/>
          <w:iCs/>
          <w:sz w:val="24"/>
          <w:szCs w:val="24"/>
        </w:rPr>
        <w:t xml:space="preserve">Botaurus poiciloptilus </w:t>
      </w:r>
      <w:r w:rsidR="00855634" w:rsidRPr="00DE70F2">
        <w:rPr>
          <w:rFonts w:ascii="Times New Roman" w:hAnsi="Times New Roman"/>
          <w:sz w:val="24"/>
          <w:szCs w:val="24"/>
          <w:lang w:eastAsia="en-AU"/>
        </w:rPr>
        <w:t>(</w:t>
      </w:r>
      <w:r w:rsidR="00276DC9" w:rsidRPr="00DE70F2">
        <w:rPr>
          <w:rFonts w:ascii="Times New Roman" w:hAnsi="Times New Roman"/>
          <w:sz w:val="24"/>
          <w:szCs w:val="24"/>
          <w:lang w:eastAsia="en-AU"/>
        </w:rPr>
        <w:t>Australasian Bittern</w:t>
      </w:r>
      <w:r w:rsidR="00855634" w:rsidRPr="00DE70F2">
        <w:rPr>
          <w:rFonts w:ascii="Times New Roman" w:hAnsi="Times New Roman"/>
          <w:sz w:val="24"/>
          <w:szCs w:val="24"/>
          <w:lang w:eastAsia="en-AU"/>
        </w:rPr>
        <w:t xml:space="preserve">) </w:t>
      </w:r>
      <w:r w:rsidR="00F0186E" w:rsidRPr="00DE70F2">
        <w:rPr>
          <w:rFonts w:ascii="Times New Roman" w:hAnsi="Times New Roman"/>
          <w:sz w:val="24"/>
          <w:szCs w:val="24"/>
          <w:lang w:eastAsia="en-AU"/>
        </w:rPr>
        <w:t>is threatened</w:t>
      </w:r>
      <w:r w:rsidR="00F0186E" w:rsidRPr="00DE70F2">
        <w:rPr>
          <w:rFonts w:ascii="Times New Roman" w:hAnsi="Times New Roman"/>
          <w:color w:val="FF0000"/>
          <w:sz w:val="24"/>
          <w:szCs w:val="24"/>
          <w:lang w:eastAsia="en-AU"/>
        </w:rPr>
        <w:t xml:space="preserve"> </w:t>
      </w:r>
      <w:r w:rsidR="00F0186E" w:rsidRPr="00DE70F2">
        <w:rPr>
          <w:rFonts w:ascii="Times New Roman" w:hAnsi="Times New Roman"/>
          <w:sz w:val="24"/>
          <w:szCs w:val="24"/>
          <w:lang w:eastAsia="en-AU"/>
        </w:rPr>
        <w:t xml:space="preserve">due to </w:t>
      </w:r>
      <w:r w:rsidR="00925535" w:rsidRPr="00DE70F2">
        <w:rPr>
          <w:rFonts w:ascii="Times New Roman" w:hAnsi="Times New Roman"/>
          <w:sz w:val="24"/>
          <w:szCs w:val="24"/>
          <w:lang w:eastAsia="en-AU"/>
        </w:rPr>
        <w:t xml:space="preserve">the </w:t>
      </w:r>
      <w:r w:rsidR="00115D4D" w:rsidRPr="00DE70F2">
        <w:rPr>
          <w:rFonts w:ascii="Times New Roman" w:hAnsi="Times New Roman"/>
          <w:sz w:val="24"/>
          <w:szCs w:val="24"/>
          <w:lang w:eastAsia="en-AU"/>
        </w:rPr>
        <w:t xml:space="preserve">loss and </w:t>
      </w:r>
      <w:r w:rsidR="00925535" w:rsidRPr="00DE70F2">
        <w:rPr>
          <w:rFonts w:ascii="Times New Roman" w:hAnsi="Times New Roman"/>
          <w:sz w:val="24"/>
          <w:szCs w:val="24"/>
          <w:lang w:eastAsia="en-AU"/>
        </w:rPr>
        <w:t xml:space="preserve">degradation of </w:t>
      </w:r>
      <w:r w:rsidR="00141DAD" w:rsidRPr="00DE70F2">
        <w:rPr>
          <w:rFonts w:ascii="Times New Roman" w:hAnsi="Times New Roman"/>
          <w:sz w:val="24"/>
          <w:szCs w:val="24"/>
          <w:lang w:eastAsia="en-AU"/>
        </w:rPr>
        <w:t xml:space="preserve">wetland </w:t>
      </w:r>
      <w:r w:rsidR="00925535" w:rsidRPr="00DE70F2">
        <w:rPr>
          <w:rFonts w:ascii="Times New Roman" w:hAnsi="Times New Roman"/>
          <w:sz w:val="24"/>
          <w:szCs w:val="24"/>
          <w:lang w:eastAsia="en-AU"/>
        </w:rPr>
        <w:t xml:space="preserve">nesting and foraging habitat, </w:t>
      </w:r>
      <w:r w:rsidR="00414E8E" w:rsidRPr="00DE70F2">
        <w:rPr>
          <w:rFonts w:ascii="Times New Roman" w:hAnsi="Times New Roman"/>
          <w:sz w:val="24"/>
          <w:szCs w:val="24"/>
          <w:lang w:eastAsia="en-AU"/>
        </w:rPr>
        <w:t xml:space="preserve">climate change, a reduction in </w:t>
      </w:r>
      <w:r w:rsidR="00141DAD" w:rsidRPr="00DE70F2">
        <w:rPr>
          <w:rFonts w:ascii="Times New Roman" w:hAnsi="Times New Roman"/>
          <w:sz w:val="24"/>
          <w:szCs w:val="24"/>
          <w:lang w:eastAsia="en-AU"/>
        </w:rPr>
        <w:t xml:space="preserve">water quality </w:t>
      </w:r>
      <w:r w:rsidR="00910449" w:rsidRPr="00DE70F2">
        <w:rPr>
          <w:rFonts w:ascii="Times New Roman" w:hAnsi="Times New Roman"/>
          <w:sz w:val="24"/>
          <w:szCs w:val="24"/>
          <w:lang w:eastAsia="en-AU"/>
        </w:rPr>
        <w:t>and predation</w:t>
      </w:r>
      <w:r w:rsidR="003F4DC1" w:rsidRPr="00DE70F2">
        <w:rPr>
          <w:rFonts w:ascii="Times New Roman" w:hAnsi="Times New Roman"/>
          <w:sz w:val="24"/>
          <w:szCs w:val="24"/>
          <w:lang w:eastAsia="en-AU"/>
        </w:rPr>
        <w:t xml:space="preserve"> by intro</w:t>
      </w:r>
      <w:r w:rsidR="00EF2C99" w:rsidRPr="00DE70F2">
        <w:rPr>
          <w:rFonts w:ascii="Times New Roman" w:hAnsi="Times New Roman"/>
          <w:sz w:val="24"/>
          <w:szCs w:val="24"/>
          <w:lang w:eastAsia="en-AU"/>
        </w:rPr>
        <w:t>duced species</w:t>
      </w:r>
      <w:r w:rsidR="00925535" w:rsidRPr="00DE70F2">
        <w:rPr>
          <w:rFonts w:ascii="Times New Roman" w:hAnsi="Times New Roman"/>
          <w:sz w:val="24"/>
          <w:szCs w:val="24"/>
          <w:lang w:eastAsia="en-AU"/>
        </w:rPr>
        <w:t>.</w:t>
      </w:r>
    </w:p>
    <w:p w14:paraId="6ECC065E" w14:textId="23918D78" w:rsidR="00F0186E" w:rsidRPr="00DE70F2" w:rsidRDefault="00F0186E" w:rsidP="00F0186E">
      <w:pPr>
        <w:ind w:left="369"/>
        <w:rPr>
          <w:rFonts w:ascii="Times New Roman" w:hAnsi="Times New Roman"/>
          <w:sz w:val="24"/>
          <w:szCs w:val="24"/>
          <w:lang w:eastAsia="en-AU"/>
        </w:rPr>
      </w:pPr>
      <w:r w:rsidRPr="00DE70F2">
        <w:rPr>
          <w:rFonts w:ascii="Times New Roman" w:hAnsi="Times New Roman"/>
          <w:sz w:val="24"/>
          <w:szCs w:val="24"/>
          <w:lang w:eastAsia="en-AU"/>
        </w:rPr>
        <w:t xml:space="preserve">The Recovery Plan provides for the research and management actions necessary to stop the decline, and support the recovery of, </w:t>
      </w:r>
      <w:r w:rsidR="00B83733" w:rsidRPr="00DE70F2">
        <w:rPr>
          <w:rFonts w:ascii="Times New Roman" w:hAnsi="Times New Roman"/>
          <w:sz w:val="24"/>
          <w:szCs w:val="24"/>
          <w:lang w:eastAsia="en-AU"/>
        </w:rPr>
        <w:t>t</w:t>
      </w:r>
      <w:r w:rsidR="00B907CF" w:rsidRPr="00DE70F2">
        <w:rPr>
          <w:rFonts w:ascii="Times New Roman" w:hAnsi="Times New Roman"/>
          <w:sz w:val="24"/>
          <w:szCs w:val="24"/>
          <w:lang w:eastAsia="en-AU"/>
        </w:rPr>
        <w:t xml:space="preserve">he </w:t>
      </w:r>
      <w:r w:rsidR="00276DC9" w:rsidRPr="00DE70F2">
        <w:rPr>
          <w:rFonts w:ascii="Times New Roman" w:hAnsi="Times New Roman"/>
          <w:sz w:val="24"/>
          <w:szCs w:val="24"/>
          <w:lang w:eastAsia="en-AU"/>
        </w:rPr>
        <w:t>Australasian Bittern</w:t>
      </w:r>
      <w:r w:rsidR="00B60D3C" w:rsidRPr="00DE70F2">
        <w:rPr>
          <w:rFonts w:ascii="Times New Roman" w:hAnsi="Times New Roman"/>
          <w:sz w:val="24"/>
          <w:szCs w:val="24"/>
          <w:lang w:eastAsia="en-AU"/>
        </w:rPr>
        <w:t>,</w:t>
      </w:r>
      <w:r w:rsidRPr="00DE70F2">
        <w:rPr>
          <w:rFonts w:ascii="Times New Roman" w:hAnsi="Times New Roman"/>
          <w:sz w:val="24"/>
          <w:szCs w:val="24"/>
          <w:lang w:eastAsia="en-AU"/>
        </w:rPr>
        <w:t xml:space="preserve"> in order to maximise its chances of long-term survival in nature. </w:t>
      </w:r>
    </w:p>
    <w:p w14:paraId="2978C29C" w14:textId="77777777" w:rsidR="001D09A3" w:rsidRPr="00DE70F2" w:rsidRDefault="001D09A3" w:rsidP="00A178E0">
      <w:pPr>
        <w:pStyle w:val="ListNumber"/>
        <w:numPr>
          <w:ilvl w:val="0"/>
          <w:numId w:val="0"/>
        </w:numPr>
        <w:ind w:left="369"/>
        <w:rPr>
          <w:rFonts w:ascii="Times New Roman" w:hAnsi="Times New Roman"/>
          <w:b/>
          <w:bCs/>
          <w:sz w:val="24"/>
          <w:szCs w:val="24"/>
          <w:lang w:eastAsia="en-AU"/>
        </w:rPr>
      </w:pPr>
      <w:r w:rsidRPr="00DE70F2">
        <w:rPr>
          <w:rFonts w:ascii="Times New Roman" w:hAnsi="Times New Roman"/>
          <w:b/>
          <w:bCs/>
          <w:sz w:val="24"/>
          <w:szCs w:val="24"/>
          <w:lang w:eastAsia="en-AU"/>
        </w:rPr>
        <w:t>Consultation</w:t>
      </w:r>
    </w:p>
    <w:p w14:paraId="599A74A6" w14:textId="77777777" w:rsidR="002E000B" w:rsidRPr="00DE70F2" w:rsidRDefault="002E000B" w:rsidP="002E000B">
      <w:pPr>
        <w:ind w:left="369"/>
        <w:rPr>
          <w:rFonts w:ascii="Times New Roman" w:hAnsi="Times New Roman"/>
          <w:sz w:val="24"/>
          <w:szCs w:val="24"/>
          <w:lang w:eastAsia="en-AU"/>
        </w:rPr>
      </w:pPr>
      <w:r w:rsidRPr="00DE70F2">
        <w:rPr>
          <w:rFonts w:ascii="Times New Roman" w:hAnsi="Times New Roman"/>
          <w:sz w:val="24"/>
          <w:szCs w:val="24"/>
          <w:lang w:eastAsia="en-AU"/>
        </w:rPr>
        <w:t xml:space="preserve">In accordance with s 277(1)(a) of the EPBC Act, the Minister was satisfied that an appropriate level of consultation was undertaken. The Recovery Plan was prepared in accordance with the processes outlined in Part 13, Division 1, Subdivision A of the Act. </w:t>
      </w:r>
    </w:p>
    <w:p w14:paraId="4C2C600E" w14:textId="4E424F07" w:rsidR="00CA1358" w:rsidRPr="00DE70F2" w:rsidRDefault="00CA1358" w:rsidP="00CA1358">
      <w:pPr>
        <w:ind w:left="369"/>
        <w:rPr>
          <w:rFonts w:ascii="Times New Roman" w:hAnsi="Times New Roman"/>
          <w:sz w:val="24"/>
          <w:szCs w:val="24"/>
          <w:lang w:eastAsia="en-AU"/>
        </w:rPr>
      </w:pPr>
      <w:r w:rsidRPr="00DE70F2">
        <w:rPr>
          <w:rFonts w:ascii="Times New Roman" w:hAnsi="Times New Roman"/>
          <w:sz w:val="24"/>
          <w:szCs w:val="24"/>
          <w:lang w:eastAsia="en-AU"/>
        </w:rPr>
        <w:t>Section 274 of the Act provides that the Minister must obtain and consider advice from the Threatened Species Scientific Committee (</w:t>
      </w:r>
      <w:r w:rsidRPr="00DE70F2">
        <w:rPr>
          <w:rFonts w:ascii="Times New Roman" w:hAnsi="Times New Roman"/>
          <w:b/>
          <w:bCs/>
          <w:sz w:val="24"/>
          <w:szCs w:val="24"/>
          <w:lang w:eastAsia="en-AU"/>
        </w:rPr>
        <w:t>Committee</w:t>
      </w:r>
      <w:r w:rsidRPr="00DE70F2">
        <w:rPr>
          <w:rFonts w:ascii="Times New Roman" w:hAnsi="Times New Roman"/>
          <w:sz w:val="24"/>
          <w:szCs w:val="24"/>
          <w:lang w:eastAsia="en-AU"/>
        </w:rPr>
        <w:t xml:space="preserve">) on the content of the Recovery Plan. The Committee recommended that the Recovery Plan be made under the Act. </w:t>
      </w:r>
    </w:p>
    <w:p w14:paraId="5AF0CC5F" w14:textId="5BD960A8" w:rsidR="00641482" w:rsidRPr="00DE70F2" w:rsidRDefault="001D09A3" w:rsidP="00641482">
      <w:pPr>
        <w:ind w:left="369"/>
        <w:rPr>
          <w:rFonts w:ascii="Times New Roman" w:hAnsi="Times New Roman"/>
          <w:sz w:val="24"/>
          <w:szCs w:val="24"/>
          <w:lang w:eastAsia="en-AU"/>
        </w:rPr>
      </w:pPr>
      <w:r w:rsidRPr="00DE70F2">
        <w:rPr>
          <w:rFonts w:ascii="Times New Roman" w:hAnsi="Times New Roman"/>
          <w:sz w:val="24"/>
          <w:szCs w:val="24"/>
          <w:lang w:eastAsia="en-AU"/>
        </w:rPr>
        <w:lastRenderedPageBreak/>
        <w:t>In accordance with section 275 of the Act, public comment was invited on the draft Recovery Plan from</w:t>
      </w:r>
      <w:r w:rsidRPr="00DE70F2">
        <w:rPr>
          <w:rFonts w:ascii="Times New Roman" w:hAnsi="Times New Roman"/>
          <w:color w:val="FF0000"/>
          <w:sz w:val="24"/>
          <w:szCs w:val="24"/>
          <w:lang w:eastAsia="en-AU"/>
        </w:rPr>
        <w:t xml:space="preserve"> </w:t>
      </w:r>
      <w:r w:rsidR="005B60ED" w:rsidRPr="00DE70F2">
        <w:rPr>
          <w:rFonts w:ascii="Times New Roman" w:hAnsi="Times New Roman"/>
          <w:sz w:val="24"/>
          <w:szCs w:val="24"/>
          <w:lang w:eastAsia="en-AU"/>
        </w:rPr>
        <w:t>20 December 20</w:t>
      </w:r>
      <w:r w:rsidR="00EF2C99" w:rsidRPr="00DE70F2">
        <w:rPr>
          <w:rFonts w:ascii="Times New Roman" w:hAnsi="Times New Roman"/>
          <w:sz w:val="24"/>
          <w:szCs w:val="24"/>
          <w:lang w:eastAsia="en-AU"/>
        </w:rPr>
        <w:t>19</w:t>
      </w:r>
      <w:r w:rsidRPr="00DE70F2">
        <w:rPr>
          <w:rFonts w:ascii="Times New Roman" w:hAnsi="Times New Roman"/>
          <w:sz w:val="24"/>
          <w:szCs w:val="24"/>
          <w:lang w:eastAsia="en-AU"/>
        </w:rPr>
        <w:t xml:space="preserve"> until </w:t>
      </w:r>
      <w:r w:rsidR="00A34AFA" w:rsidRPr="00DE70F2">
        <w:rPr>
          <w:rFonts w:ascii="Times New Roman" w:hAnsi="Times New Roman"/>
          <w:sz w:val="24"/>
          <w:szCs w:val="24"/>
          <w:lang w:eastAsia="en-AU"/>
        </w:rPr>
        <w:t>17 April 202</w:t>
      </w:r>
      <w:r w:rsidR="00EF2C99" w:rsidRPr="00DE70F2">
        <w:rPr>
          <w:rFonts w:ascii="Times New Roman" w:hAnsi="Times New Roman"/>
          <w:sz w:val="24"/>
          <w:szCs w:val="24"/>
          <w:lang w:eastAsia="en-AU"/>
        </w:rPr>
        <w:t>0</w:t>
      </w:r>
      <w:r w:rsidR="00DB2FA1" w:rsidRPr="00DE70F2">
        <w:rPr>
          <w:rFonts w:ascii="Times New Roman" w:hAnsi="Times New Roman"/>
          <w:sz w:val="24"/>
          <w:szCs w:val="24"/>
          <w:lang w:eastAsia="en-AU"/>
        </w:rPr>
        <w:t>.</w:t>
      </w:r>
      <w:r w:rsidRPr="00DE70F2">
        <w:rPr>
          <w:rFonts w:ascii="Times New Roman" w:hAnsi="Times New Roman"/>
          <w:sz w:val="24"/>
          <w:szCs w:val="24"/>
          <w:lang w:eastAsia="en-AU"/>
        </w:rPr>
        <w:t xml:space="preserve"> A notice inviting comments on the Recovery Plan was advertised in the </w:t>
      </w:r>
      <w:r w:rsidRPr="00DE70F2">
        <w:rPr>
          <w:rFonts w:ascii="Times New Roman" w:hAnsi="Times New Roman"/>
          <w:i/>
          <w:iCs/>
          <w:sz w:val="24"/>
          <w:szCs w:val="24"/>
          <w:lang w:eastAsia="en-AU"/>
        </w:rPr>
        <w:t>Gazette</w:t>
      </w:r>
      <w:r w:rsidRPr="00DE70F2">
        <w:rPr>
          <w:rFonts w:ascii="Times New Roman" w:hAnsi="Times New Roman"/>
          <w:sz w:val="24"/>
          <w:szCs w:val="24"/>
          <w:lang w:eastAsia="en-AU"/>
        </w:rPr>
        <w:t xml:space="preserve">, </w:t>
      </w:r>
      <w:r w:rsidRPr="00DE70F2">
        <w:rPr>
          <w:rFonts w:ascii="Times New Roman" w:hAnsi="Times New Roman"/>
          <w:i/>
          <w:sz w:val="24"/>
          <w:szCs w:val="24"/>
          <w:lang w:eastAsia="en-AU"/>
        </w:rPr>
        <w:t>The Australian</w:t>
      </w:r>
      <w:r w:rsidRPr="00DE70F2">
        <w:rPr>
          <w:rFonts w:ascii="Times New Roman" w:hAnsi="Times New Roman"/>
          <w:sz w:val="24"/>
          <w:szCs w:val="24"/>
          <w:lang w:eastAsia="en-AU"/>
        </w:rPr>
        <w:t xml:space="preserve"> newspaper and on the website of the Australian Government Department of Agriculture, Water and the Environment. As required by section 276 of the Act, all comments were considered before making the Recovery Plan</w:t>
      </w:r>
      <w:r w:rsidR="000A6DF1" w:rsidRPr="00DE70F2">
        <w:rPr>
          <w:rFonts w:ascii="Times New Roman" w:hAnsi="Times New Roman"/>
          <w:sz w:val="24"/>
          <w:szCs w:val="24"/>
          <w:lang w:eastAsia="en-AU"/>
        </w:rPr>
        <w:t>.</w:t>
      </w:r>
      <w:r w:rsidR="00DB2FA1" w:rsidRPr="00DE70F2">
        <w:rPr>
          <w:rFonts w:ascii="Times New Roman" w:hAnsi="Times New Roman"/>
          <w:sz w:val="24"/>
          <w:szCs w:val="24"/>
          <w:lang w:eastAsia="en-AU"/>
        </w:rPr>
        <w:t xml:space="preserve"> </w:t>
      </w:r>
      <w:r w:rsidR="00641482" w:rsidRPr="00DE70F2">
        <w:rPr>
          <w:rFonts w:ascii="Times New Roman" w:hAnsi="Times New Roman"/>
          <w:sz w:val="24"/>
          <w:szCs w:val="24"/>
          <w:lang w:eastAsia="en-AU"/>
        </w:rPr>
        <w:t xml:space="preserve">The Minister consulted with the Minister of each State and self-governing Territory in which </w:t>
      </w:r>
      <w:r w:rsidR="00B560DE" w:rsidRPr="00DE70F2">
        <w:rPr>
          <w:rFonts w:ascii="Times New Roman" w:hAnsi="Times New Roman"/>
          <w:sz w:val="24"/>
          <w:szCs w:val="24"/>
          <w:lang w:eastAsia="en-AU"/>
        </w:rPr>
        <w:t>t</w:t>
      </w:r>
      <w:r w:rsidR="00641482" w:rsidRPr="00DE70F2">
        <w:rPr>
          <w:rFonts w:ascii="Times New Roman" w:hAnsi="Times New Roman"/>
          <w:sz w:val="24"/>
          <w:szCs w:val="24"/>
          <w:lang w:eastAsia="en-AU"/>
        </w:rPr>
        <w:t xml:space="preserve">he </w:t>
      </w:r>
      <w:r w:rsidR="000116A4" w:rsidRPr="00DE70F2">
        <w:rPr>
          <w:rFonts w:ascii="Times New Roman" w:hAnsi="Times New Roman"/>
          <w:sz w:val="24"/>
          <w:szCs w:val="24"/>
          <w:lang w:eastAsia="en-AU"/>
        </w:rPr>
        <w:t xml:space="preserve">Australasian Bittern </w:t>
      </w:r>
      <w:r w:rsidR="00641482" w:rsidRPr="00DE70F2">
        <w:rPr>
          <w:rFonts w:ascii="Times New Roman" w:hAnsi="Times New Roman"/>
          <w:sz w:val="24"/>
          <w:szCs w:val="24"/>
          <w:lang w:eastAsia="en-AU"/>
        </w:rPr>
        <w:t xml:space="preserve">occurs, as required by paragraph 269A(5)(a) of the Act. The </w:t>
      </w:r>
      <w:r w:rsidR="009C4065" w:rsidRPr="00DE70F2">
        <w:rPr>
          <w:rFonts w:ascii="Times New Roman" w:hAnsi="Times New Roman"/>
          <w:sz w:val="24"/>
          <w:szCs w:val="24"/>
          <w:lang w:eastAsia="en-AU"/>
        </w:rPr>
        <w:t>South Australian</w:t>
      </w:r>
      <w:r w:rsidR="00572502" w:rsidRPr="00DE70F2">
        <w:rPr>
          <w:rFonts w:ascii="Times New Roman" w:hAnsi="Times New Roman"/>
          <w:sz w:val="24"/>
          <w:szCs w:val="24"/>
          <w:lang w:eastAsia="en-AU"/>
        </w:rPr>
        <w:t xml:space="preserve">, </w:t>
      </w:r>
      <w:r w:rsidR="00641482" w:rsidRPr="00DE70F2">
        <w:rPr>
          <w:rFonts w:ascii="Times New Roman" w:hAnsi="Times New Roman"/>
          <w:sz w:val="24"/>
          <w:szCs w:val="24"/>
          <w:lang w:eastAsia="en-AU"/>
        </w:rPr>
        <w:t>Victorian</w:t>
      </w:r>
      <w:r w:rsidR="00572502" w:rsidRPr="00DE70F2">
        <w:rPr>
          <w:rFonts w:ascii="Times New Roman" w:hAnsi="Times New Roman"/>
          <w:sz w:val="24"/>
          <w:szCs w:val="24"/>
          <w:lang w:eastAsia="en-AU"/>
        </w:rPr>
        <w:t>,</w:t>
      </w:r>
      <w:r w:rsidR="00A34AFA" w:rsidRPr="00DE70F2">
        <w:rPr>
          <w:rFonts w:ascii="Times New Roman" w:hAnsi="Times New Roman"/>
          <w:sz w:val="24"/>
          <w:szCs w:val="24"/>
          <w:lang w:eastAsia="en-AU"/>
        </w:rPr>
        <w:t xml:space="preserve"> Western Australian</w:t>
      </w:r>
      <w:r w:rsidR="00572502" w:rsidRPr="00DE70F2">
        <w:rPr>
          <w:rFonts w:ascii="Times New Roman" w:hAnsi="Times New Roman"/>
          <w:sz w:val="24"/>
          <w:szCs w:val="24"/>
          <w:lang w:eastAsia="en-AU"/>
        </w:rPr>
        <w:t xml:space="preserve"> and Queensland</w:t>
      </w:r>
      <w:r w:rsidR="00A34AFA" w:rsidRPr="00DE70F2">
        <w:rPr>
          <w:rFonts w:ascii="Times New Roman" w:hAnsi="Times New Roman"/>
          <w:sz w:val="24"/>
          <w:szCs w:val="24"/>
          <w:lang w:eastAsia="en-AU"/>
        </w:rPr>
        <w:t xml:space="preserve"> </w:t>
      </w:r>
      <w:r w:rsidR="00641482" w:rsidRPr="00DE70F2">
        <w:rPr>
          <w:rFonts w:ascii="Times New Roman" w:hAnsi="Times New Roman"/>
          <w:sz w:val="24"/>
          <w:szCs w:val="24"/>
          <w:lang w:eastAsia="en-AU"/>
        </w:rPr>
        <w:t>Minister</w:t>
      </w:r>
      <w:r w:rsidR="00A34AFA" w:rsidRPr="00DE70F2">
        <w:rPr>
          <w:rFonts w:ascii="Times New Roman" w:hAnsi="Times New Roman"/>
          <w:sz w:val="24"/>
          <w:szCs w:val="24"/>
          <w:lang w:eastAsia="en-AU"/>
        </w:rPr>
        <w:t>s</w:t>
      </w:r>
      <w:r w:rsidR="00641482" w:rsidRPr="00DE70F2">
        <w:rPr>
          <w:rFonts w:ascii="Times New Roman" w:hAnsi="Times New Roman"/>
          <w:sz w:val="24"/>
          <w:szCs w:val="24"/>
          <w:lang w:eastAsia="en-AU"/>
        </w:rPr>
        <w:t xml:space="preserve"> </w:t>
      </w:r>
      <w:r w:rsidR="00A34AFA" w:rsidRPr="00DE70F2">
        <w:rPr>
          <w:rFonts w:ascii="Times New Roman" w:hAnsi="Times New Roman"/>
          <w:sz w:val="24"/>
          <w:szCs w:val="24"/>
          <w:lang w:eastAsia="en-AU"/>
        </w:rPr>
        <w:t xml:space="preserve">have </w:t>
      </w:r>
      <w:r w:rsidR="00641482" w:rsidRPr="00DE70F2">
        <w:rPr>
          <w:rFonts w:ascii="Times New Roman" w:hAnsi="Times New Roman"/>
          <w:sz w:val="24"/>
          <w:szCs w:val="24"/>
          <w:lang w:eastAsia="en-AU"/>
        </w:rPr>
        <w:t>agreed to jointly make the plan.</w:t>
      </w:r>
    </w:p>
    <w:p w14:paraId="3D5DFCC0" w14:textId="5E462F18" w:rsidR="00623F0A" w:rsidRPr="00DE70F2" w:rsidRDefault="00623F0A" w:rsidP="00641482">
      <w:pPr>
        <w:ind w:left="369"/>
        <w:rPr>
          <w:rFonts w:ascii="Times New Roman" w:hAnsi="Times New Roman"/>
          <w:sz w:val="24"/>
          <w:szCs w:val="24"/>
          <w:lang w:eastAsia="en-AU"/>
        </w:rPr>
      </w:pPr>
      <w:r w:rsidRPr="00DE70F2">
        <w:rPr>
          <w:rFonts w:ascii="Times New Roman" w:hAnsi="Times New Roman"/>
          <w:bCs/>
          <w:iCs/>
          <w:sz w:val="24"/>
          <w:szCs w:val="24"/>
        </w:rPr>
        <w:t>Due to the extensive nature of consultation on the proposed recovery plan, it was considered unnecessary to undertake additional consultation in relation to the specific instrument.</w:t>
      </w:r>
    </w:p>
    <w:p w14:paraId="62DD2D8E" w14:textId="77777777" w:rsidR="00641482" w:rsidRPr="00DE70F2" w:rsidRDefault="00641482" w:rsidP="00641482">
      <w:pPr>
        <w:ind w:left="369"/>
        <w:rPr>
          <w:rFonts w:ascii="Times New Roman" w:hAnsi="Times New Roman"/>
          <w:sz w:val="24"/>
          <w:szCs w:val="24"/>
          <w:lang w:eastAsia="en-AU"/>
        </w:rPr>
      </w:pPr>
      <w:r w:rsidRPr="00DE70F2">
        <w:rPr>
          <w:rFonts w:ascii="Times New Roman" w:hAnsi="Times New Roman"/>
          <w:sz w:val="24"/>
          <w:szCs w:val="24"/>
          <w:lang w:eastAsia="en-AU"/>
        </w:rPr>
        <w:t xml:space="preserve">Section 270 of the Act and regulation 7.11 of the </w:t>
      </w:r>
      <w:r w:rsidRPr="00DE70F2">
        <w:rPr>
          <w:rFonts w:ascii="Times New Roman" w:hAnsi="Times New Roman"/>
          <w:i/>
          <w:iCs/>
          <w:sz w:val="24"/>
          <w:szCs w:val="24"/>
          <w:lang w:eastAsia="en-AU"/>
        </w:rPr>
        <w:t xml:space="preserve">Environment Protection and Biodiversity Conservation Regulations 2000 </w:t>
      </w:r>
      <w:r w:rsidRPr="00DE70F2">
        <w:rPr>
          <w:rFonts w:ascii="Times New Roman" w:hAnsi="Times New Roman"/>
          <w:sz w:val="24"/>
          <w:szCs w:val="24"/>
          <w:lang w:eastAsia="en-AU"/>
        </w:rPr>
        <w:t>(</w:t>
      </w:r>
      <w:r w:rsidRPr="00DE70F2">
        <w:rPr>
          <w:rFonts w:ascii="Times New Roman" w:hAnsi="Times New Roman"/>
          <w:b/>
          <w:bCs/>
          <w:sz w:val="24"/>
          <w:szCs w:val="24"/>
          <w:lang w:eastAsia="en-AU"/>
        </w:rPr>
        <w:t>Regulations</w:t>
      </w:r>
      <w:r w:rsidRPr="00DE70F2">
        <w:rPr>
          <w:rFonts w:ascii="Times New Roman" w:hAnsi="Times New Roman"/>
          <w:sz w:val="24"/>
          <w:szCs w:val="24"/>
          <w:lang w:eastAsia="en-AU"/>
        </w:rPr>
        <w:t>)</w:t>
      </w:r>
      <w:r w:rsidRPr="00DE70F2">
        <w:rPr>
          <w:rFonts w:ascii="Times New Roman" w:hAnsi="Times New Roman"/>
          <w:b/>
          <w:bCs/>
          <w:sz w:val="24"/>
          <w:szCs w:val="24"/>
          <w:lang w:eastAsia="en-AU"/>
        </w:rPr>
        <w:t xml:space="preserve"> </w:t>
      </w:r>
      <w:r w:rsidRPr="00DE70F2">
        <w:rPr>
          <w:rFonts w:ascii="Times New Roman" w:hAnsi="Times New Roman"/>
          <w:sz w:val="24"/>
          <w:szCs w:val="24"/>
          <w:lang w:eastAsia="en-AU"/>
        </w:rPr>
        <w:t>requires that recovery plans include certain content, such as stating the objectives of the plan and specifying the actions needed to achieve the objectives. The Recovery Plan contains the content prescribed under the Act and the Regulations.</w:t>
      </w:r>
    </w:p>
    <w:p w14:paraId="78EF7A61" w14:textId="543D64ED" w:rsidR="00E30E98" w:rsidRPr="00DE70F2" w:rsidRDefault="00E30E98" w:rsidP="00DB2FA1">
      <w:pPr>
        <w:ind w:left="369"/>
        <w:rPr>
          <w:rFonts w:ascii="Times New Roman" w:hAnsi="Times New Roman"/>
          <w:b/>
          <w:bCs/>
          <w:sz w:val="24"/>
          <w:szCs w:val="24"/>
          <w:lang w:eastAsia="en-AU"/>
        </w:rPr>
      </w:pPr>
      <w:r w:rsidRPr="00DE70F2">
        <w:rPr>
          <w:rFonts w:ascii="Times New Roman" w:hAnsi="Times New Roman"/>
          <w:b/>
          <w:bCs/>
          <w:sz w:val="24"/>
          <w:szCs w:val="24"/>
          <w:lang w:eastAsia="en-AU"/>
        </w:rPr>
        <w:t>Commencement</w:t>
      </w:r>
    </w:p>
    <w:p w14:paraId="1636C890" w14:textId="2D42517E" w:rsidR="00CA1358" w:rsidRPr="00DE70F2" w:rsidRDefault="00CA1358" w:rsidP="00CA1358">
      <w:pPr>
        <w:pStyle w:val="ListNumber"/>
        <w:numPr>
          <w:ilvl w:val="0"/>
          <w:numId w:val="0"/>
        </w:numPr>
        <w:ind w:left="369"/>
        <w:rPr>
          <w:rFonts w:ascii="Times New Roman" w:hAnsi="Times New Roman"/>
          <w:sz w:val="24"/>
          <w:szCs w:val="24"/>
        </w:rPr>
      </w:pPr>
      <w:r w:rsidRPr="00DE70F2">
        <w:rPr>
          <w:rFonts w:ascii="Times New Roman" w:hAnsi="Times New Roman"/>
          <w:sz w:val="24"/>
          <w:szCs w:val="24"/>
        </w:rPr>
        <w:t xml:space="preserve">The National Recovery Plan for the </w:t>
      </w:r>
      <w:r w:rsidR="009C4065" w:rsidRPr="00DE70F2">
        <w:rPr>
          <w:rFonts w:ascii="Times New Roman" w:hAnsi="Times New Roman"/>
          <w:sz w:val="24"/>
          <w:szCs w:val="24"/>
          <w:lang w:eastAsia="en-AU"/>
        </w:rPr>
        <w:t>Australasian Bittern</w:t>
      </w:r>
      <w:r w:rsidR="009C4065" w:rsidRPr="00DE70F2">
        <w:rPr>
          <w:rFonts w:ascii="Times New Roman" w:hAnsi="Times New Roman"/>
          <w:sz w:val="24"/>
          <w:szCs w:val="24"/>
        </w:rPr>
        <w:t xml:space="preserve"> </w:t>
      </w:r>
      <w:r w:rsidRPr="00DE70F2">
        <w:rPr>
          <w:rFonts w:ascii="Times New Roman" w:hAnsi="Times New Roman"/>
          <w:sz w:val="24"/>
          <w:szCs w:val="24"/>
        </w:rPr>
        <w:t>commences on the day after this recovery plan is registered on the Federal Register of Legislation.</w:t>
      </w:r>
    </w:p>
    <w:p w14:paraId="4EB8F063" w14:textId="77777777" w:rsidR="00CA1358" w:rsidRPr="00DE70F2" w:rsidRDefault="00CA1358" w:rsidP="00CA1358">
      <w:pPr>
        <w:pStyle w:val="ListNumber"/>
        <w:numPr>
          <w:ilvl w:val="0"/>
          <w:numId w:val="0"/>
        </w:numPr>
        <w:ind w:left="369"/>
        <w:rPr>
          <w:rFonts w:ascii="Times New Roman" w:hAnsi="Times New Roman"/>
          <w:sz w:val="24"/>
          <w:szCs w:val="24"/>
        </w:rPr>
      </w:pPr>
      <w:r w:rsidRPr="00DE70F2">
        <w:rPr>
          <w:rFonts w:ascii="Times New Roman" w:hAnsi="Times New Roman"/>
          <w:sz w:val="24"/>
          <w:szCs w:val="24"/>
        </w:rPr>
        <w:t xml:space="preserve">This recovery plan is a legislative instrument for the purposes of the </w:t>
      </w:r>
      <w:r w:rsidRPr="00DE70F2">
        <w:rPr>
          <w:rFonts w:ascii="Times New Roman" w:hAnsi="Times New Roman"/>
          <w:i/>
          <w:sz w:val="24"/>
          <w:szCs w:val="24"/>
        </w:rPr>
        <w:t>Legislation Act 2003</w:t>
      </w:r>
      <w:r w:rsidRPr="00DE70F2">
        <w:rPr>
          <w:rFonts w:ascii="Times New Roman" w:hAnsi="Times New Roman"/>
          <w:sz w:val="24"/>
          <w:szCs w:val="24"/>
        </w:rPr>
        <w:t>.</w:t>
      </w:r>
    </w:p>
    <w:p w14:paraId="27EAE906" w14:textId="77777777" w:rsidR="00E30E98" w:rsidRPr="00DE70F2" w:rsidRDefault="00E30E98" w:rsidP="00E30E98">
      <w:pPr>
        <w:ind w:left="369"/>
        <w:rPr>
          <w:rFonts w:ascii="Times New Roman" w:hAnsi="Times New Roman"/>
          <w:sz w:val="24"/>
          <w:szCs w:val="24"/>
          <w:lang w:eastAsia="en-AU"/>
        </w:rPr>
      </w:pPr>
      <w:r w:rsidRPr="00DE70F2">
        <w:rPr>
          <w:rFonts w:ascii="Times New Roman" w:hAnsi="Times New Roman"/>
          <w:sz w:val="24"/>
          <w:szCs w:val="24"/>
          <w:lang w:eastAsia="en-AU"/>
        </w:rPr>
        <w:t xml:space="preserve">This Instrument is compatible with the human rights and freedoms recognised or declared under section 3 of the </w:t>
      </w:r>
      <w:r w:rsidRPr="00DE70F2">
        <w:rPr>
          <w:rFonts w:ascii="Times New Roman" w:hAnsi="Times New Roman"/>
          <w:i/>
          <w:iCs/>
          <w:sz w:val="24"/>
          <w:szCs w:val="24"/>
          <w:lang w:eastAsia="en-AU"/>
        </w:rPr>
        <w:t>Human Rights (Parliamentary Scrutiny) Act 2011</w:t>
      </w:r>
      <w:r w:rsidRPr="00DE70F2">
        <w:rPr>
          <w:rFonts w:ascii="Times New Roman" w:hAnsi="Times New Roman"/>
          <w:sz w:val="24"/>
          <w:szCs w:val="24"/>
          <w:lang w:eastAsia="en-AU"/>
        </w:rPr>
        <w:t>. A full statement of compatibility is set out below.</w:t>
      </w:r>
    </w:p>
    <w:p w14:paraId="79FA4399" w14:textId="7ABCC221" w:rsidR="000C677F" w:rsidRPr="00DE70F2" w:rsidRDefault="000C677F" w:rsidP="000C677F">
      <w:pPr>
        <w:pStyle w:val="ListNumber"/>
        <w:numPr>
          <w:ilvl w:val="0"/>
          <w:numId w:val="0"/>
        </w:numPr>
        <w:ind w:left="369"/>
        <w:rPr>
          <w:rFonts w:ascii="Times New Roman" w:hAnsi="Times New Roman"/>
          <w:iCs/>
          <w:sz w:val="24"/>
          <w:szCs w:val="24"/>
        </w:rPr>
      </w:pPr>
      <w:r w:rsidRPr="00DE70F2">
        <w:rPr>
          <w:rFonts w:ascii="Times New Roman" w:hAnsi="Times New Roman"/>
          <w:sz w:val="24"/>
          <w:szCs w:val="24"/>
        </w:rPr>
        <w:t>Authority: Section 269A(</w:t>
      </w:r>
      <w:r w:rsidR="00EE3603" w:rsidRPr="00DE70F2">
        <w:rPr>
          <w:rFonts w:ascii="Times New Roman" w:hAnsi="Times New Roman"/>
          <w:sz w:val="24"/>
          <w:szCs w:val="24"/>
        </w:rPr>
        <w:t>3</w:t>
      </w:r>
      <w:r w:rsidRPr="00DE70F2">
        <w:rPr>
          <w:rFonts w:ascii="Times New Roman" w:hAnsi="Times New Roman"/>
          <w:sz w:val="24"/>
          <w:szCs w:val="24"/>
        </w:rPr>
        <w:t xml:space="preserve">) of the </w:t>
      </w:r>
      <w:r w:rsidRPr="00DE70F2">
        <w:rPr>
          <w:rFonts w:ascii="Times New Roman" w:hAnsi="Times New Roman"/>
          <w:i/>
          <w:sz w:val="24"/>
          <w:szCs w:val="24"/>
        </w:rPr>
        <w:t>Environment Protection and Biodiversity Conservation Act 1999</w:t>
      </w:r>
      <w:bookmarkEnd w:id="2"/>
      <w:r w:rsidR="00CA1358" w:rsidRPr="00DE70F2">
        <w:rPr>
          <w:rFonts w:ascii="Times New Roman" w:hAnsi="Times New Roman"/>
          <w:iCs/>
          <w:sz w:val="24"/>
          <w:szCs w:val="24"/>
        </w:rPr>
        <w:t>.</w:t>
      </w:r>
    </w:p>
    <w:p w14:paraId="3670661F" w14:textId="77777777" w:rsidR="00544262" w:rsidRPr="00DE70F2" w:rsidRDefault="00544262" w:rsidP="000C677F">
      <w:pPr>
        <w:pStyle w:val="ListNumber"/>
        <w:numPr>
          <w:ilvl w:val="0"/>
          <w:numId w:val="0"/>
        </w:numPr>
        <w:ind w:left="369"/>
        <w:rPr>
          <w:rFonts w:ascii="Times New Roman" w:hAnsi="Times New Roman"/>
          <w:iCs/>
          <w:sz w:val="24"/>
          <w:szCs w:val="24"/>
        </w:rPr>
      </w:pPr>
    </w:p>
    <w:p w14:paraId="11003C2C" w14:textId="77777777" w:rsidR="007F6F48" w:rsidRDefault="007F6F48" w:rsidP="007357CD">
      <w:pPr>
        <w:spacing w:after="0" w:line="240" w:lineRule="auto"/>
      </w:pPr>
      <w:r w:rsidRPr="00DE70F2">
        <w:br w:type="page"/>
      </w:r>
      <w:r w:rsidR="000D56A3" w:rsidRPr="00DE70F2">
        <w:rPr>
          <w:noProof/>
          <w:lang w:eastAsia="en-AU"/>
        </w:rPr>
        <w:lastRenderedPageBreak/>
        <mc:AlternateContent>
          <mc:Choice Requires="wps">
            <w:drawing>
              <wp:inline distT="0" distB="0" distL="0" distR="0" wp14:anchorId="51111390" wp14:editId="25C56B02">
                <wp:extent cx="6118860" cy="9201593"/>
                <wp:effectExtent l="38100" t="38100" r="34290" b="38100"/>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201593"/>
                        </a:xfrm>
                        <a:prstGeom prst="rect">
                          <a:avLst/>
                        </a:prstGeom>
                        <a:solidFill>
                          <a:srgbClr val="FFFFFF"/>
                        </a:solidFill>
                        <a:ln w="76200" cmpd="tri">
                          <a:solidFill>
                            <a:srgbClr val="000000"/>
                          </a:solidFill>
                          <a:miter lim="800000"/>
                          <a:headEnd/>
                          <a:tailEnd/>
                        </a:ln>
                      </wps:spPr>
                      <wps:txbx>
                        <w:txbxContent>
                          <w:p w14:paraId="03C57E05" w14:textId="77777777" w:rsidR="009010F1" w:rsidRPr="00E4135E" w:rsidRDefault="009010F1" w:rsidP="007357CD">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A8045A8" w14:textId="77777777" w:rsidR="009010F1" w:rsidRDefault="009010F1" w:rsidP="007357CD">
                            <w:pPr>
                              <w:spacing w:before="120" w:after="120"/>
                              <w:jc w:val="center"/>
                              <w:rPr>
                                <w:rFonts w:ascii="Times New Roman" w:hAnsi="Times New Roman"/>
                                <w:i/>
                                <w:sz w:val="24"/>
                                <w:szCs w:val="24"/>
                              </w:rPr>
                            </w:pPr>
                            <w:r w:rsidRPr="00E4135E">
                              <w:rPr>
                                <w:rFonts w:ascii="Times New Roman" w:hAnsi="Times New Roman"/>
                                <w:i/>
                                <w:sz w:val="24"/>
                                <w:szCs w:val="24"/>
                              </w:rPr>
                              <w:t>Prepared in accordance with Part 3 of the Human Rights (Parliamentary Scrutiny) Act 2011</w:t>
                            </w:r>
                          </w:p>
                          <w:p w14:paraId="35FD0E95" w14:textId="77777777" w:rsidR="003242AC" w:rsidRPr="00E4135E" w:rsidRDefault="003242AC" w:rsidP="007357CD">
                            <w:pPr>
                              <w:spacing w:before="120" w:after="120"/>
                              <w:jc w:val="center"/>
                              <w:rPr>
                                <w:rFonts w:ascii="Times New Roman" w:hAnsi="Times New Roman"/>
                                <w:sz w:val="24"/>
                                <w:szCs w:val="24"/>
                              </w:rPr>
                            </w:pPr>
                          </w:p>
                          <w:p w14:paraId="482527B8" w14:textId="42F295AE" w:rsidR="003242AC" w:rsidRPr="003242AC" w:rsidRDefault="003242AC" w:rsidP="003242AC">
                            <w:pPr>
                              <w:spacing w:before="120" w:after="120"/>
                              <w:jc w:val="center"/>
                              <w:rPr>
                                <w:rFonts w:ascii="Times New Roman" w:hAnsi="Times New Roman"/>
                                <w:sz w:val="24"/>
                                <w:szCs w:val="24"/>
                                <w:lang w:eastAsia="en-AU"/>
                              </w:rPr>
                            </w:pPr>
                            <w:r w:rsidRPr="003242AC">
                              <w:rPr>
                                <w:rFonts w:ascii="Times New Roman" w:hAnsi="Times New Roman"/>
                                <w:b/>
                                <w:sz w:val="24"/>
                                <w:szCs w:val="24"/>
                                <w:lang w:eastAsia="en-AU"/>
                              </w:rPr>
                              <w:t>Environment Protection and Biodiversity Conservation (Recovery Plan—</w:t>
                            </w:r>
                            <w:r w:rsidR="009C4065" w:rsidRPr="009C4065">
                              <w:rPr>
                                <w:rFonts w:ascii="Times New Roman" w:hAnsi="Times New Roman"/>
                                <w:b/>
                                <w:bCs/>
                                <w:sz w:val="24"/>
                                <w:szCs w:val="24"/>
                                <w:lang w:eastAsia="en-AU"/>
                              </w:rPr>
                              <w:t xml:space="preserve"> </w:t>
                            </w:r>
                            <w:r w:rsidR="009C4065" w:rsidRPr="00E8398D">
                              <w:rPr>
                                <w:rFonts w:ascii="Times New Roman" w:hAnsi="Times New Roman"/>
                                <w:b/>
                                <w:bCs/>
                                <w:sz w:val="24"/>
                                <w:szCs w:val="24"/>
                                <w:lang w:eastAsia="en-AU"/>
                              </w:rPr>
                              <w:t>Australasian Bittern (</w:t>
                            </w:r>
                            <w:r w:rsidR="009C4065" w:rsidRPr="00E8398D">
                              <w:rPr>
                                <w:rFonts w:ascii="Times New Roman" w:hAnsi="Times New Roman"/>
                                <w:b/>
                                <w:bCs/>
                                <w:i/>
                                <w:iCs/>
                                <w:sz w:val="24"/>
                                <w:szCs w:val="24"/>
                                <w:lang w:eastAsia="en-AU"/>
                              </w:rPr>
                              <w:t>Botaurus poiciloptilus</w:t>
                            </w:r>
                            <w:r w:rsidR="009C4065" w:rsidRPr="00E8398D">
                              <w:rPr>
                                <w:rFonts w:ascii="Times New Roman" w:hAnsi="Times New Roman"/>
                                <w:b/>
                                <w:bCs/>
                                <w:sz w:val="24"/>
                                <w:szCs w:val="24"/>
                                <w:lang w:eastAsia="en-AU"/>
                              </w:rPr>
                              <w:t>)</w:t>
                            </w:r>
                            <w:r w:rsidR="009C4065">
                              <w:rPr>
                                <w:rFonts w:ascii="Times New Roman" w:hAnsi="Times New Roman"/>
                                <w:b/>
                                <w:bCs/>
                                <w:sz w:val="24"/>
                                <w:szCs w:val="24"/>
                                <w:lang w:eastAsia="en-AU"/>
                              </w:rPr>
                              <w:t>)</w:t>
                            </w:r>
                            <w:r w:rsidRPr="003242AC">
                              <w:rPr>
                                <w:rFonts w:ascii="Times New Roman" w:hAnsi="Times New Roman"/>
                                <w:b/>
                                <w:sz w:val="24"/>
                                <w:szCs w:val="24"/>
                                <w:lang w:eastAsia="en-AU"/>
                              </w:rPr>
                              <w:t xml:space="preserve"> Instrument 202</w:t>
                            </w:r>
                            <w:r w:rsidR="0054666B">
                              <w:rPr>
                                <w:rFonts w:ascii="Times New Roman" w:hAnsi="Times New Roman"/>
                                <w:b/>
                                <w:sz w:val="24"/>
                                <w:szCs w:val="24"/>
                                <w:lang w:eastAsia="en-AU"/>
                              </w:rPr>
                              <w:t>3</w:t>
                            </w:r>
                          </w:p>
                          <w:p w14:paraId="269B11D0" w14:textId="77777777" w:rsidR="009010F1" w:rsidRPr="00E4135E" w:rsidRDefault="009010F1" w:rsidP="007357CD">
                            <w:pPr>
                              <w:spacing w:before="120" w:after="120"/>
                              <w:jc w:val="center"/>
                              <w:rPr>
                                <w:rFonts w:ascii="Times New Roman" w:hAnsi="Times New Roman"/>
                                <w:sz w:val="24"/>
                                <w:szCs w:val="24"/>
                              </w:rPr>
                            </w:pPr>
                          </w:p>
                          <w:p w14:paraId="26073301" w14:textId="77777777" w:rsidR="009010F1" w:rsidRPr="00E4135E" w:rsidRDefault="009010F1" w:rsidP="007357CD">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Pr>
                                <w:rFonts w:ascii="Times New Roman" w:hAnsi="Times New Roman"/>
                                <w:sz w:val="24"/>
                                <w:szCs w:val="24"/>
                              </w:rPr>
                              <w:t>.</w:t>
                            </w:r>
                          </w:p>
                          <w:p w14:paraId="7D3C6A0D" w14:textId="77777777" w:rsidR="009010F1" w:rsidRPr="00E4135E" w:rsidRDefault="009010F1" w:rsidP="007357CD">
                            <w:pPr>
                              <w:spacing w:before="120" w:after="120"/>
                              <w:jc w:val="center"/>
                              <w:rPr>
                                <w:rFonts w:ascii="Times New Roman" w:hAnsi="Times New Roman"/>
                                <w:sz w:val="24"/>
                                <w:szCs w:val="24"/>
                              </w:rPr>
                            </w:pPr>
                          </w:p>
                          <w:p w14:paraId="11BD79E0" w14:textId="77777777" w:rsidR="009010F1" w:rsidRPr="00E4135E" w:rsidRDefault="009010F1" w:rsidP="007357CD">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14:paraId="6EE5809C" w14:textId="165110E1" w:rsidR="009010F1" w:rsidRDefault="009010F1" w:rsidP="002E000B">
                            <w:pPr>
                              <w:spacing w:before="120" w:after="120"/>
                              <w:rPr>
                                <w:rFonts w:ascii="Times New Roman" w:hAnsi="Times New Roman"/>
                                <w:sz w:val="24"/>
                                <w:szCs w:val="24"/>
                              </w:rPr>
                            </w:pPr>
                            <w:r>
                              <w:rPr>
                                <w:rFonts w:ascii="Times New Roman" w:hAnsi="Times New Roman"/>
                                <w:sz w:val="24"/>
                                <w:szCs w:val="24"/>
                              </w:rPr>
                              <w:t xml:space="preserve">The purpose of this Instrument is to </w:t>
                            </w:r>
                            <w:r w:rsidR="002F014D">
                              <w:rPr>
                                <w:rFonts w:ascii="Times New Roman" w:hAnsi="Times New Roman"/>
                                <w:sz w:val="24"/>
                                <w:szCs w:val="24"/>
                              </w:rPr>
                              <w:t xml:space="preserve">jointly </w:t>
                            </w:r>
                            <w:r>
                              <w:rPr>
                                <w:rFonts w:ascii="Times New Roman" w:hAnsi="Times New Roman"/>
                                <w:sz w:val="24"/>
                                <w:szCs w:val="24"/>
                              </w:rPr>
                              <w:t>make the</w:t>
                            </w:r>
                            <w:r w:rsidR="00EE3603">
                              <w:rPr>
                                <w:rFonts w:ascii="Times New Roman" w:hAnsi="Times New Roman"/>
                                <w:sz w:val="24"/>
                                <w:szCs w:val="24"/>
                              </w:rPr>
                              <w:t xml:space="preserve"> </w:t>
                            </w:r>
                            <w:r w:rsidR="00EE3603" w:rsidRPr="00B83733">
                              <w:rPr>
                                <w:rFonts w:ascii="Times New Roman" w:hAnsi="Times New Roman"/>
                                <w:sz w:val="24"/>
                                <w:szCs w:val="24"/>
                              </w:rPr>
                              <w:t xml:space="preserve">National Recovery Plan for the </w:t>
                            </w:r>
                            <w:r w:rsidR="00E04CAC">
                              <w:rPr>
                                <w:rFonts w:ascii="Times New Roman" w:hAnsi="Times New Roman"/>
                                <w:sz w:val="24"/>
                                <w:szCs w:val="24"/>
                              </w:rPr>
                              <w:t>Australasian Bittern</w:t>
                            </w:r>
                            <w:r w:rsidR="003564CD" w:rsidRPr="002E000B">
                              <w:rPr>
                                <w:rFonts w:ascii="Times New Roman" w:hAnsi="Times New Roman"/>
                                <w:sz w:val="24"/>
                                <w:szCs w:val="24"/>
                              </w:rPr>
                              <w:t xml:space="preserve"> (</w:t>
                            </w:r>
                            <w:r w:rsidR="003564CD" w:rsidRPr="002E000B">
                              <w:rPr>
                                <w:rFonts w:ascii="Times New Roman" w:hAnsi="Times New Roman"/>
                                <w:b/>
                                <w:bCs/>
                                <w:sz w:val="24"/>
                                <w:szCs w:val="24"/>
                              </w:rPr>
                              <w:t>Recovery Plan</w:t>
                            </w:r>
                            <w:r w:rsidR="003564CD" w:rsidRPr="002E000B">
                              <w:rPr>
                                <w:rFonts w:ascii="Times New Roman" w:hAnsi="Times New Roman"/>
                                <w:sz w:val="24"/>
                                <w:szCs w:val="24"/>
                              </w:rPr>
                              <w:t>)</w:t>
                            </w:r>
                            <w:r w:rsidRPr="00DB2FA1">
                              <w:rPr>
                                <w:rFonts w:ascii="Times New Roman" w:hAnsi="Times New Roman"/>
                                <w:sz w:val="24"/>
                                <w:szCs w:val="24"/>
                              </w:rPr>
                              <w:t>.</w:t>
                            </w:r>
                            <w:r>
                              <w:rPr>
                                <w:rFonts w:ascii="Times New Roman" w:hAnsi="Times New Roman"/>
                                <w:sz w:val="24"/>
                                <w:szCs w:val="24"/>
                              </w:rPr>
                              <w:t xml:space="preserve"> The </w:t>
                            </w:r>
                            <w:r w:rsidR="003242AC">
                              <w:rPr>
                                <w:rFonts w:ascii="Times New Roman" w:hAnsi="Times New Roman"/>
                                <w:sz w:val="24"/>
                                <w:szCs w:val="24"/>
                              </w:rPr>
                              <w:t xml:space="preserve">Recovery Plan </w:t>
                            </w:r>
                            <w:r w:rsidRPr="00A22F59">
                              <w:rPr>
                                <w:rFonts w:ascii="Times New Roman" w:hAnsi="Times New Roman"/>
                                <w:sz w:val="24"/>
                                <w:szCs w:val="24"/>
                              </w:rPr>
                              <w:t xml:space="preserve">establishes a national framework to guide and coordinate the recovery of </w:t>
                            </w:r>
                            <w:r>
                              <w:rPr>
                                <w:rFonts w:ascii="Times New Roman" w:hAnsi="Times New Roman"/>
                                <w:sz w:val="24"/>
                                <w:szCs w:val="24"/>
                              </w:rPr>
                              <w:t>the</w:t>
                            </w:r>
                            <w:r w:rsidR="005E3085">
                              <w:rPr>
                                <w:rFonts w:ascii="Times New Roman" w:hAnsi="Times New Roman"/>
                                <w:sz w:val="24"/>
                                <w:szCs w:val="24"/>
                              </w:rPr>
                              <w:t xml:space="preserve"> </w:t>
                            </w:r>
                            <w:r w:rsidR="006545EF">
                              <w:rPr>
                                <w:rFonts w:ascii="Times New Roman" w:hAnsi="Times New Roman"/>
                                <w:sz w:val="24"/>
                                <w:szCs w:val="24"/>
                              </w:rPr>
                              <w:t>Austra</w:t>
                            </w:r>
                            <w:r w:rsidR="00E04CAC">
                              <w:rPr>
                                <w:rFonts w:ascii="Times New Roman" w:hAnsi="Times New Roman"/>
                                <w:sz w:val="24"/>
                                <w:szCs w:val="24"/>
                              </w:rPr>
                              <w:t>lasian Bittern</w:t>
                            </w:r>
                            <w:r w:rsidR="005E3085">
                              <w:rPr>
                                <w:rFonts w:ascii="Times New Roman" w:hAnsi="Times New Roman"/>
                                <w:sz w:val="24"/>
                                <w:szCs w:val="24"/>
                              </w:rPr>
                              <w:t xml:space="preserve"> </w:t>
                            </w:r>
                            <w:r>
                              <w:rPr>
                                <w:rFonts w:ascii="Times New Roman" w:hAnsi="Times New Roman"/>
                                <w:sz w:val="24"/>
                                <w:szCs w:val="24"/>
                              </w:rPr>
                              <w:t xml:space="preserve">throughout </w:t>
                            </w:r>
                            <w:r w:rsidR="000128B9" w:rsidRPr="005E3085">
                              <w:rPr>
                                <w:rFonts w:ascii="Times New Roman" w:hAnsi="Times New Roman"/>
                                <w:sz w:val="24"/>
                                <w:szCs w:val="24"/>
                              </w:rPr>
                              <w:t>its</w:t>
                            </w:r>
                            <w:r>
                              <w:rPr>
                                <w:rFonts w:ascii="Times New Roman" w:hAnsi="Times New Roman"/>
                                <w:sz w:val="24"/>
                                <w:szCs w:val="24"/>
                              </w:rPr>
                              <w:t xml:space="preserve"> range in Australia. </w:t>
                            </w:r>
                            <w:r w:rsidRPr="00A22F59">
                              <w:rPr>
                                <w:rFonts w:ascii="Times New Roman" w:hAnsi="Times New Roman"/>
                                <w:sz w:val="24"/>
                                <w:szCs w:val="24"/>
                              </w:rPr>
                              <w:t>The Recovery Plan identifies research and management priorities necessary to assist the long-term recovery of th</w:t>
                            </w:r>
                            <w:r w:rsidR="00457CC6">
                              <w:rPr>
                                <w:rFonts w:ascii="Times New Roman" w:hAnsi="Times New Roman"/>
                                <w:sz w:val="24"/>
                                <w:szCs w:val="24"/>
                              </w:rPr>
                              <w:t>is</w:t>
                            </w:r>
                            <w:r w:rsidRPr="00A22F59">
                              <w:rPr>
                                <w:rFonts w:ascii="Times New Roman" w:hAnsi="Times New Roman"/>
                                <w:sz w:val="24"/>
                                <w:szCs w:val="24"/>
                              </w:rPr>
                              <w:t xml:space="preserve"> species.</w:t>
                            </w:r>
                            <w:r w:rsidRPr="00F74591">
                              <w:rPr>
                                <w:rFonts w:ascii="Times New Roman" w:hAnsi="Times New Roman"/>
                                <w:sz w:val="24"/>
                                <w:szCs w:val="24"/>
                              </w:rPr>
                              <w:t xml:space="preserve"> </w:t>
                            </w:r>
                            <w:r w:rsidR="00E04CAC" w:rsidRPr="00E04CAC">
                              <w:rPr>
                                <w:rFonts w:ascii="Times New Roman" w:hAnsi="Times New Roman"/>
                                <w:i/>
                                <w:iCs/>
                                <w:sz w:val="24"/>
                                <w:szCs w:val="24"/>
                              </w:rPr>
                              <w:t xml:space="preserve">Botaurus poiciloptilus </w:t>
                            </w:r>
                            <w:r w:rsidR="00636055" w:rsidRPr="00CA1358">
                              <w:rPr>
                                <w:rFonts w:ascii="Times New Roman" w:hAnsi="Times New Roman"/>
                                <w:sz w:val="24"/>
                                <w:szCs w:val="24"/>
                                <w:lang w:eastAsia="en-AU"/>
                              </w:rPr>
                              <w:t>(</w:t>
                            </w:r>
                            <w:r w:rsidR="00E04CAC">
                              <w:rPr>
                                <w:rFonts w:ascii="Times New Roman" w:hAnsi="Times New Roman"/>
                                <w:sz w:val="24"/>
                                <w:szCs w:val="24"/>
                              </w:rPr>
                              <w:t>Australasian Bittern</w:t>
                            </w:r>
                            <w:r w:rsidR="00636055" w:rsidRPr="00CA1358">
                              <w:rPr>
                                <w:rFonts w:ascii="Times New Roman" w:hAnsi="Times New Roman"/>
                                <w:sz w:val="24"/>
                                <w:szCs w:val="24"/>
                                <w:lang w:eastAsia="en-AU"/>
                              </w:rPr>
                              <w:t>)</w:t>
                            </w:r>
                            <w:r w:rsidR="000128B9">
                              <w:rPr>
                                <w:rFonts w:ascii="Times New Roman" w:hAnsi="Times New Roman"/>
                                <w:color w:val="FF0000"/>
                                <w:sz w:val="24"/>
                                <w:szCs w:val="24"/>
                              </w:rPr>
                              <w:t xml:space="preserve"> </w:t>
                            </w:r>
                            <w:r w:rsidR="000128B9">
                              <w:rPr>
                                <w:rFonts w:ascii="Times New Roman" w:hAnsi="Times New Roman"/>
                                <w:sz w:val="24"/>
                                <w:szCs w:val="24"/>
                              </w:rPr>
                              <w:t>is listed in the</w:t>
                            </w:r>
                            <w:r w:rsidR="005E3085">
                              <w:rPr>
                                <w:rFonts w:ascii="Times New Roman" w:hAnsi="Times New Roman"/>
                                <w:sz w:val="24"/>
                                <w:szCs w:val="24"/>
                              </w:rPr>
                              <w:t xml:space="preserve"> </w:t>
                            </w:r>
                            <w:r w:rsidR="00636055">
                              <w:rPr>
                                <w:rFonts w:ascii="Times New Roman" w:hAnsi="Times New Roman"/>
                                <w:sz w:val="24"/>
                                <w:szCs w:val="24"/>
                              </w:rPr>
                              <w:t>Endangered</w:t>
                            </w:r>
                            <w:r w:rsidR="005E3085">
                              <w:rPr>
                                <w:rFonts w:ascii="Times New Roman" w:hAnsi="Times New Roman"/>
                                <w:sz w:val="24"/>
                                <w:szCs w:val="24"/>
                              </w:rPr>
                              <w:t xml:space="preserve"> </w:t>
                            </w:r>
                            <w:r w:rsidR="000128B9">
                              <w:rPr>
                                <w:rFonts w:ascii="Times New Roman" w:hAnsi="Times New Roman"/>
                                <w:sz w:val="24"/>
                                <w:szCs w:val="24"/>
                              </w:rPr>
                              <w:t>category</w:t>
                            </w:r>
                            <w:r>
                              <w:rPr>
                                <w:rFonts w:ascii="Times New Roman" w:hAnsi="Times New Roman"/>
                              </w:rPr>
                              <w:t xml:space="preserve"> </w:t>
                            </w:r>
                            <w:r w:rsidRPr="00A22F59">
                              <w:rPr>
                                <w:rFonts w:ascii="Times New Roman" w:hAnsi="Times New Roman"/>
                                <w:sz w:val="24"/>
                                <w:szCs w:val="24"/>
                              </w:rPr>
                              <w:t xml:space="preserve">under the </w:t>
                            </w:r>
                            <w:r w:rsidRPr="00A22F59">
                              <w:rPr>
                                <w:rFonts w:ascii="Times New Roman" w:hAnsi="Times New Roman"/>
                                <w:i/>
                                <w:sz w:val="24"/>
                                <w:szCs w:val="24"/>
                              </w:rPr>
                              <w:t xml:space="preserve">Environment </w:t>
                            </w:r>
                            <w:r w:rsidR="00FE2BFD">
                              <w:rPr>
                                <w:rFonts w:ascii="Times New Roman" w:hAnsi="Times New Roman"/>
                                <w:i/>
                                <w:sz w:val="24"/>
                                <w:szCs w:val="24"/>
                              </w:rPr>
                              <w:t xml:space="preserve">Protection and Biodiversity </w:t>
                            </w:r>
                            <w:r w:rsidRPr="00A22F59">
                              <w:rPr>
                                <w:rFonts w:ascii="Times New Roman" w:hAnsi="Times New Roman"/>
                                <w:i/>
                                <w:sz w:val="24"/>
                                <w:szCs w:val="24"/>
                              </w:rPr>
                              <w:t>Conservation Act 1999</w:t>
                            </w:r>
                            <w:r>
                              <w:rPr>
                                <w:rFonts w:ascii="Times New Roman" w:hAnsi="Times New Roman"/>
                                <w:i/>
                                <w:sz w:val="24"/>
                                <w:szCs w:val="24"/>
                              </w:rPr>
                              <w:t xml:space="preserve"> </w:t>
                            </w:r>
                            <w:r w:rsidRPr="001913F8">
                              <w:rPr>
                                <w:rFonts w:ascii="Times New Roman" w:hAnsi="Times New Roman"/>
                                <w:sz w:val="24"/>
                                <w:szCs w:val="24"/>
                              </w:rPr>
                              <w:t>(the EPBC Act)</w:t>
                            </w:r>
                            <w:r>
                              <w:rPr>
                                <w:rFonts w:ascii="Times New Roman" w:hAnsi="Times New Roman"/>
                                <w:sz w:val="24"/>
                                <w:szCs w:val="24"/>
                              </w:rPr>
                              <w:t xml:space="preserve"> and as such it is an offence to kill, take, trade, keep, move or injure members of this species in or on a Commonwealth area. </w:t>
                            </w:r>
                          </w:p>
                          <w:p w14:paraId="7583C380" w14:textId="77777777" w:rsidR="009010F1" w:rsidRDefault="009010F1" w:rsidP="007357CD">
                            <w:pPr>
                              <w:rPr>
                                <w:rFonts w:ascii="Times New Roman" w:hAnsi="Times New Roman"/>
                                <w:sz w:val="24"/>
                                <w:szCs w:val="24"/>
                              </w:rPr>
                            </w:pPr>
                            <w:r>
                              <w:rPr>
                                <w:rFonts w:ascii="Times New Roman" w:hAnsi="Times New Roman"/>
                                <w:sz w:val="24"/>
                                <w:szCs w:val="24"/>
                              </w:rPr>
                              <w:t xml:space="preserve">The conventions listed in </w:t>
                            </w:r>
                            <w:r w:rsidRPr="00E4135E">
                              <w:rPr>
                                <w:rFonts w:ascii="Times New Roman" w:hAnsi="Times New Roman"/>
                                <w:sz w:val="24"/>
                                <w:szCs w:val="24"/>
                              </w:rPr>
                              <w:t xml:space="preserve">section 3 of the </w:t>
                            </w:r>
                            <w:r w:rsidRPr="00E4135E">
                              <w:rPr>
                                <w:rFonts w:ascii="Times New Roman" w:hAnsi="Times New Roman"/>
                                <w:i/>
                                <w:sz w:val="24"/>
                                <w:szCs w:val="24"/>
                              </w:rPr>
                              <w:t>Human Rights (Parliamentary Scrutiny) Act 2011</w:t>
                            </w:r>
                            <w:r>
                              <w:rPr>
                                <w:rFonts w:ascii="Times New Roman" w:hAnsi="Times New Roman"/>
                                <w:sz w:val="24"/>
                                <w:szCs w:val="24"/>
                              </w:rPr>
                              <w:t xml:space="preserve"> were considered in the preparation of the</w:t>
                            </w:r>
                            <w:r w:rsidR="008039F1">
                              <w:rPr>
                                <w:rFonts w:ascii="Times New Roman" w:hAnsi="Times New Roman"/>
                                <w:sz w:val="24"/>
                                <w:szCs w:val="24"/>
                              </w:rPr>
                              <w:t xml:space="preserve"> </w:t>
                            </w:r>
                            <w:r w:rsidR="009A2DEE" w:rsidRPr="00CF05A3">
                              <w:rPr>
                                <w:rFonts w:ascii="Times New Roman" w:hAnsi="Times New Roman"/>
                                <w:sz w:val="24"/>
                                <w:szCs w:val="24"/>
                              </w:rPr>
                              <w:t>Recovery Plan</w:t>
                            </w:r>
                            <w:r w:rsidR="00665117">
                              <w:rPr>
                                <w:rFonts w:ascii="Times New Roman" w:hAnsi="Times New Roman"/>
                                <w:sz w:val="24"/>
                                <w:szCs w:val="24"/>
                              </w:rPr>
                              <w:t>.</w:t>
                            </w:r>
                          </w:p>
                          <w:p w14:paraId="5AEFF5D1"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42B6378E" w14:textId="77777777" w:rsidR="009010F1" w:rsidRPr="00BA4035"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14:paraId="637E1A40"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Conclusion</w:t>
                            </w:r>
                          </w:p>
                          <w:p w14:paraId="77C1F704" w14:textId="77777777" w:rsidR="009010F1"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w:t>
                            </w:r>
                            <w:r>
                              <w:rPr>
                                <w:rFonts w:ascii="Times New Roman" w:hAnsi="Times New Roman"/>
                                <w:sz w:val="24"/>
                                <w:szCs w:val="24"/>
                              </w:rPr>
                              <w:t xml:space="preserve"> raise any human rights issues.</w:t>
                            </w:r>
                          </w:p>
                          <w:p w14:paraId="672E58A0" w14:textId="4235993E" w:rsidR="003242AC" w:rsidRDefault="003242AC" w:rsidP="003242AC">
                            <w:pPr>
                              <w:spacing w:before="120" w:after="120"/>
                              <w:jc w:val="center"/>
                              <w:rPr>
                                <w:rFonts w:ascii="Times New Roman" w:hAnsi="Times New Roman"/>
                                <w:b/>
                                <w:bCs/>
                                <w:sz w:val="24"/>
                                <w:szCs w:val="24"/>
                                <w:lang w:eastAsia="en-AU"/>
                              </w:rPr>
                            </w:pPr>
                            <w:r w:rsidRPr="003242AC">
                              <w:rPr>
                                <w:rFonts w:ascii="Times New Roman" w:hAnsi="Times New Roman"/>
                                <w:b/>
                                <w:bCs/>
                                <w:sz w:val="24"/>
                                <w:szCs w:val="24"/>
                                <w:lang w:eastAsia="en-AU"/>
                              </w:rPr>
                              <w:t xml:space="preserve">The Hon </w:t>
                            </w:r>
                            <w:r w:rsidR="00706E9D">
                              <w:rPr>
                                <w:rFonts w:ascii="Times New Roman" w:hAnsi="Times New Roman"/>
                                <w:b/>
                                <w:bCs/>
                                <w:sz w:val="24"/>
                                <w:szCs w:val="24"/>
                                <w:lang w:eastAsia="en-AU"/>
                              </w:rPr>
                              <w:t>Tanya Plibersek</w:t>
                            </w:r>
                            <w:r w:rsidRPr="003242AC">
                              <w:rPr>
                                <w:rFonts w:ascii="Times New Roman" w:hAnsi="Times New Roman"/>
                                <w:b/>
                                <w:bCs/>
                                <w:sz w:val="24"/>
                                <w:szCs w:val="24"/>
                                <w:lang w:eastAsia="en-AU"/>
                              </w:rPr>
                              <w:t xml:space="preserve"> MP </w:t>
                            </w:r>
                          </w:p>
                          <w:p w14:paraId="780ADBD9" w14:textId="63B52E75" w:rsidR="009010F1" w:rsidRPr="00B83733" w:rsidRDefault="00B83733" w:rsidP="00B83733">
                            <w:pPr>
                              <w:spacing w:before="120" w:after="120"/>
                              <w:jc w:val="center"/>
                              <w:rPr>
                                <w:rFonts w:ascii="Times New Roman" w:hAnsi="Times New Roman"/>
                                <w:b/>
                                <w:bCs/>
                                <w:sz w:val="24"/>
                                <w:szCs w:val="24"/>
                                <w:lang w:eastAsia="en-AU"/>
                              </w:rPr>
                            </w:pPr>
                            <w:r>
                              <w:rPr>
                                <w:rFonts w:ascii="Times New Roman" w:hAnsi="Times New Roman"/>
                                <w:b/>
                                <w:bCs/>
                                <w:sz w:val="24"/>
                                <w:szCs w:val="24"/>
                                <w:lang w:eastAsia="en-AU"/>
                              </w:rPr>
                              <w:t>Minister for the Environment</w:t>
                            </w:r>
                            <w:r w:rsidR="00706E9D">
                              <w:rPr>
                                <w:rFonts w:ascii="Times New Roman" w:hAnsi="Times New Roman"/>
                                <w:b/>
                                <w:bCs/>
                                <w:sz w:val="24"/>
                                <w:szCs w:val="24"/>
                                <w:lang w:eastAsia="en-AU"/>
                              </w:rPr>
                              <w:t xml:space="preserve"> and Water</w:t>
                            </w:r>
                          </w:p>
                          <w:p w14:paraId="53A0F8FC" w14:textId="77777777" w:rsidR="009010F1" w:rsidRPr="00E4135E" w:rsidRDefault="009010F1" w:rsidP="007F6F48">
                            <w:pPr>
                              <w:spacing w:before="120" w:after="120"/>
                              <w:jc w:val="center"/>
                              <w:rPr>
                                <w:rFonts w:ascii="Times New Roman" w:hAnsi="Times New Roman"/>
                                <w:sz w:val="24"/>
                                <w:szCs w:val="24"/>
                              </w:rPr>
                            </w:pPr>
                          </w:p>
                          <w:p w14:paraId="617CBDC7" w14:textId="77777777" w:rsidR="009010F1" w:rsidRPr="00E4135E" w:rsidRDefault="009010F1" w:rsidP="007F6F48">
                            <w:pPr>
                              <w:spacing w:before="120" w:after="120"/>
                              <w:rPr>
                                <w:rFonts w:ascii="Times New Roman" w:hAnsi="Times New Roman"/>
                                <w:sz w:val="24"/>
                                <w:szCs w:val="24"/>
                              </w:rPr>
                            </w:pPr>
                          </w:p>
                        </w:txbxContent>
                      </wps:txbx>
                      <wps:bodyPr rot="0" vert="horz" wrap="square" lIns="180000" tIns="45720" rIns="180000" bIns="45720" anchor="t" anchorCtr="0" upright="1">
                        <a:noAutofit/>
                      </wps:bodyPr>
                    </wps:wsp>
                  </a:graphicData>
                </a:graphic>
              </wp:inline>
            </w:drawing>
          </mc:Choice>
          <mc:Fallback>
            <w:pict>
              <v:rect w14:anchorId="51111390" id="Rectangle 3" o:spid="_x0000_s1026" style="width:481.8pt;height:72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" strokeweight="6pt">
                <v:stroke linestyle="thickBetweenThin"/>
                <v:textbox inset="5mm,,5mm">
                  <w:txbxContent>
                    <w:p w14:paraId="03C57E05" w14:textId="77777777" w:rsidR="009010F1" w:rsidRPr="00E4135E" w:rsidRDefault="009010F1" w:rsidP="007357CD">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A8045A8" w14:textId="77777777" w:rsidR="009010F1" w:rsidRDefault="009010F1" w:rsidP="007357CD">
                      <w:pPr>
                        <w:spacing w:before="120" w:after="120"/>
                        <w:jc w:val="center"/>
                        <w:rPr>
                          <w:rFonts w:ascii="Times New Roman" w:hAnsi="Times New Roman"/>
                          <w:i/>
                          <w:sz w:val="24"/>
                          <w:szCs w:val="24"/>
                        </w:rPr>
                      </w:pPr>
                      <w:r w:rsidRPr="00E4135E">
                        <w:rPr>
                          <w:rFonts w:ascii="Times New Roman" w:hAnsi="Times New Roman"/>
                          <w:i/>
                          <w:sz w:val="24"/>
                          <w:szCs w:val="24"/>
                        </w:rPr>
                        <w:t>Prepared in accordance with Part 3 of the Human Rights (Parliamentary Scrutiny) Act 2011</w:t>
                      </w:r>
                    </w:p>
                    <w:p w14:paraId="35FD0E95" w14:textId="77777777" w:rsidR="003242AC" w:rsidRPr="00E4135E" w:rsidRDefault="003242AC" w:rsidP="007357CD">
                      <w:pPr>
                        <w:spacing w:before="120" w:after="120"/>
                        <w:jc w:val="center"/>
                        <w:rPr>
                          <w:rFonts w:ascii="Times New Roman" w:hAnsi="Times New Roman"/>
                          <w:sz w:val="24"/>
                          <w:szCs w:val="24"/>
                        </w:rPr>
                      </w:pPr>
                    </w:p>
                    <w:p w14:paraId="482527B8" w14:textId="42F295AE" w:rsidR="003242AC" w:rsidRPr="003242AC" w:rsidRDefault="003242AC" w:rsidP="003242AC">
                      <w:pPr>
                        <w:spacing w:before="120" w:after="120"/>
                        <w:jc w:val="center"/>
                        <w:rPr>
                          <w:rFonts w:ascii="Times New Roman" w:hAnsi="Times New Roman"/>
                          <w:sz w:val="24"/>
                          <w:szCs w:val="24"/>
                          <w:lang w:eastAsia="en-AU"/>
                        </w:rPr>
                      </w:pPr>
                      <w:r w:rsidRPr="003242AC">
                        <w:rPr>
                          <w:rFonts w:ascii="Times New Roman" w:hAnsi="Times New Roman"/>
                          <w:b/>
                          <w:sz w:val="24"/>
                          <w:szCs w:val="24"/>
                          <w:lang w:eastAsia="en-AU"/>
                        </w:rPr>
                        <w:t>Environment Protection and Biodiversity Conservation (Recovery Plan—</w:t>
                      </w:r>
                      <w:r w:rsidR="009C4065" w:rsidRPr="009C4065">
                        <w:rPr>
                          <w:rFonts w:ascii="Times New Roman" w:hAnsi="Times New Roman"/>
                          <w:b/>
                          <w:bCs/>
                          <w:sz w:val="24"/>
                          <w:szCs w:val="24"/>
                          <w:lang w:eastAsia="en-AU"/>
                        </w:rPr>
                        <w:t xml:space="preserve"> </w:t>
                      </w:r>
                      <w:r w:rsidR="009C4065" w:rsidRPr="00E8398D">
                        <w:rPr>
                          <w:rFonts w:ascii="Times New Roman" w:hAnsi="Times New Roman"/>
                          <w:b/>
                          <w:bCs/>
                          <w:sz w:val="24"/>
                          <w:szCs w:val="24"/>
                          <w:lang w:eastAsia="en-AU"/>
                        </w:rPr>
                        <w:t>Australasian Bittern (</w:t>
                      </w:r>
                      <w:r w:rsidR="009C4065" w:rsidRPr="00E8398D">
                        <w:rPr>
                          <w:rFonts w:ascii="Times New Roman" w:hAnsi="Times New Roman"/>
                          <w:b/>
                          <w:bCs/>
                          <w:i/>
                          <w:iCs/>
                          <w:sz w:val="24"/>
                          <w:szCs w:val="24"/>
                          <w:lang w:eastAsia="en-AU"/>
                        </w:rPr>
                        <w:t>Botaurus poiciloptilus</w:t>
                      </w:r>
                      <w:r w:rsidR="009C4065" w:rsidRPr="00E8398D">
                        <w:rPr>
                          <w:rFonts w:ascii="Times New Roman" w:hAnsi="Times New Roman"/>
                          <w:b/>
                          <w:bCs/>
                          <w:sz w:val="24"/>
                          <w:szCs w:val="24"/>
                          <w:lang w:eastAsia="en-AU"/>
                        </w:rPr>
                        <w:t>)</w:t>
                      </w:r>
                      <w:r w:rsidR="009C4065">
                        <w:rPr>
                          <w:rFonts w:ascii="Times New Roman" w:hAnsi="Times New Roman"/>
                          <w:b/>
                          <w:bCs/>
                          <w:sz w:val="24"/>
                          <w:szCs w:val="24"/>
                          <w:lang w:eastAsia="en-AU"/>
                        </w:rPr>
                        <w:t>)</w:t>
                      </w:r>
                      <w:r w:rsidRPr="003242AC">
                        <w:rPr>
                          <w:rFonts w:ascii="Times New Roman" w:hAnsi="Times New Roman"/>
                          <w:b/>
                          <w:sz w:val="24"/>
                          <w:szCs w:val="24"/>
                          <w:lang w:eastAsia="en-AU"/>
                        </w:rPr>
                        <w:t xml:space="preserve"> Instrument 202</w:t>
                      </w:r>
                      <w:r w:rsidR="0054666B">
                        <w:rPr>
                          <w:rFonts w:ascii="Times New Roman" w:hAnsi="Times New Roman"/>
                          <w:b/>
                          <w:sz w:val="24"/>
                          <w:szCs w:val="24"/>
                          <w:lang w:eastAsia="en-AU"/>
                        </w:rPr>
                        <w:t>3</w:t>
                      </w:r>
                    </w:p>
                    <w:p w14:paraId="269B11D0" w14:textId="77777777" w:rsidR="009010F1" w:rsidRPr="00E4135E" w:rsidRDefault="009010F1" w:rsidP="007357CD">
                      <w:pPr>
                        <w:spacing w:before="120" w:after="120"/>
                        <w:jc w:val="center"/>
                        <w:rPr>
                          <w:rFonts w:ascii="Times New Roman" w:hAnsi="Times New Roman"/>
                          <w:sz w:val="24"/>
                          <w:szCs w:val="24"/>
                        </w:rPr>
                      </w:pPr>
                    </w:p>
                    <w:p w14:paraId="26073301" w14:textId="77777777" w:rsidR="009010F1" w:rsidRPr="00E4135E" w:rsidRDefault="009010F1" w:rsidP="007357CD">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Pr>
                          <w:rFonts w:ascii="Times New Roman" w:hAnsi="Times New Roman"/>
                          <w:sz w:val="24"/>
                          <w:szCs w:val="24"/>
                        </w:rPr>
                        <w:t>.</w:t>
                      </w:r>
                    </w:p>
                    <w:p w14:paraId="7D3C6A0D" w14:textId="77777777" w:rsidR="009010F1" w:rsidRPr="00E4135E" w:rsidRDefault="009010F1" w:rsidP="007357CD">
                      <w:pPr>
                        <w:spacing w:before="120" w:after="120"/>
                        <w:jc w:val="center"/>
                        <w:rPr>
                          <w:rFonts w:ascii="Times New Roman" w:hAnsi="Times New Roman"/>
                          <w:sz w:val="24"/>
                          <w:szCs w:val="24"/>
                        </w:rPr>
                      </w:pPr>
                    </w:p>
                    <w:p w14:paraId="11BD79E0" w14:textId="77777777" w:rsidR="009010F1" w:rsidRPr="00E4135E" w:rsidRDefault="009010F1" w:rsidP="007357CD">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14:paraId="6EE5809C" w14:textId="165110E1" w:rsidR="009010F1" w:rsidRDefault="009010F1" w:rsidP="002E000B">
                      <w:pPr>
                        <w:spacing w:before="120" w:after="120"/>
                        <w:rPr>
                          <w:rFonts w:ascii="Times New Roman" w:hAnsi="Times New Roman"/>
                          <w:sz w:val="24"/>
                          <w:szCs w:val="24"/>
                        </w:rPr>
                      </w:pPr>
                      <w:r>
                        <w:rPr>
                          <w:rFonts w:ascii="Times New Roman" w:hAnsi="Times New Roman"/>
                          <w:sz w:val="24"/>
                          <w:szCs w:val="24"/>
                        </w:rPr>
                        <w:t xml:space="preserve">The purpose of this Instrument is to </w:t>
                      </w:r>
                      <w:r w:rsidR="002F014D">
                        <w:rPr>
                          <w:rFonts w:ascii="Times New Roman" w:hAnsi="Times New Roman"/>
                          <w:sz w:val="24"/>
                          <w:szCs w:val="24"/>
                        </w:rPr>
                        <w:t xml:space="preserve">jointly </w:t>
                      </w:r>
                      <w:r>
                        <w:rPr>
                          <w:rFonts w:ascii="Times New Roman" w:hAnsi="Times New Roman"/>
                          <w:sz w:val="24"/>
                          <w:szCs w:val="24"/>
                        </w:rPr>
                        <w:t>make the</w:t>
                      </w:r>
                      <w:r w:rsidR="00EE3603">
                        <w:rPr>
                          <w:rFonts w:ascii="Times New Roman" w:hAnsi="Times New Roman"/>
                          <w:sz w:val="24"/>
                          <w:szCs w:val="24"/>
                        </w:rPr>
                        <w:t xml:space="preserve"> </w:t>
                      </w:r>
                      <w:r w:rsidR="00EE3603" w:rsidRPr="00B83733">
                        <w:rPr>
                          <w:rFonts w:ascii="Times New Roman" w:hAnsi="Times New Roman"/>
                          <w:sz w:val="24"/>
                          <w:szCs w:val="24"/>
                        </w:rPr>
                        <w:t xml:space="preserve">National Recovery Plan for the </w:t>
                      </w:r>
                      <w:r w:rsidR="00E04CAC">
                        <w:rPr>
                          <w:rFonts w:ascii="Times New Roman" w:hAnsi="Times New Roman"/>
                          <w:sz w:val="24"/>
                          <w:szCs w:val="24"/>
                        </w:rPr>
                        <w:t>Australasian Bittern</w:t>
                      </w:r>
                      <w:r w:rsidR="003564CD" w:rsidRPr="002E000B">
                        <w:rPr>
                          <w:rFonts w:ascii="Times New Roman" w:hAnsi="Times New Roman"/>
                          <w:sz w:val="24"/>
                          <w:szCs w:val="24"/>
                        </w:rPr>
                        <w:t xml:space="preserve"> (</w:t>
                      </w:r>
                      <w:r w:rsidR="003564CD" w:rsidRPr="002E000B">
                        <w:rPr>
                          <w:rFonts w:ascii="Times New Roman" w:hAnsi="Times New Roman"/>
                          <w:b/>
                          <w:bCs/>
                          <w:sz w:val="24"/>
                          <w:szCs w:val="24"/>
                        </w:rPr>
                        <w:t>Recovery Plan</w:t>
                      </w:r>
                      <w:r w:rsidR="003564CD" w:rsidRPr="002E000B">
                        <w:rPr>
                          <w:rFonts w:ascii="Times New Roman" w:hAnsi="Times New Roman"/>
                          <w:sz w:val="24"/>
                          <w:szCs w:val="24"/>
                        </w:rPr>
                        <w:t>)</w:t>
                      </w:r>
                      <w:r w:rsidRPr="00DB2FA1">
                        <w:rPr>
                          <w:rFonts w:ascii="Times New Roman" w:hAnsi="Times New Roman"/>
                          <w:sz w:val="24"/>
                          <w:szCs w:val="24"/>
                        </w:rPr>
                        <w:t>.</w:t>
                      </w:r>
                      <w:r>
                        <w:rPr>
                          <w:rFonts w:ascii="Times New Roman" w:hAnsi="Times New Roman"/>
                          <w:sz w:val="24"/>
                          <w:szCs w:val="24"/>
                        </w:rPr>
                        <w:t xml:space="preserve"> The </w:t>
                      </w:r>
                      <w:r w:rsidR="003242AC">
                        <w:rPr>
                          <w:rFonts w:ascii="Times New Roman" w:hAnsi="Times New Roman"/>
                          <w:sz w:val="24"/>
                          <w:szCs w:val="24"/>
                        </w:rPr>
                        <w:t xml:space="preserve">Recovery Plan </w:t>
                      </w:r>
                      <w:r w:rsidRPr="00A22F59">
                        <w:rPr>
                          <w:rFonts w:ascii="Times New Roman" w:hAnsi="Times New Roman"/>
                          <w:sz w:val="24"/>
                          <w:szCs w:val="24"/>
                        </w:rPr>
                        <w:t xml:space="preserve">establishes a national framework to guide and coordinate the recovery of </w:t>
                      </w:r>
                      <w:r>
                        <w:rPr>
                          <w:rFonts w:ascii="Times New Roman" w:hAnsi="Times New Roman"/>
                          <w:sz w:val="24"/>
                          <w:szCs w:val="24"/>
                        </w:rPr>
                        <w:t>the</w:t>
                      </w:r>
                      <w:r w:rsidR="005E3085">
                        <w:rPr>
                          <w:rFonts w:ascii="Times New Roman" w:hAnsi="Times New Roman"/>
                          <w:sz w:val="24"/>
                          <w:szCs w:val="24"/>
                        </w:rPr>
                        <w:t xml:space="preserve"> </w:t>
                      </w:r>
                      <w:r w:rsidR="006545EF">
                        <w:rPr>
                          <w:rFonts w:ascii="Times New Roman" w:hAnsi="Times New Roman"/>
                          <w:sz w:val="24"/>
                          <w:szCs w:val="24"/>
                        </w:rPr>
                        <w:t>Austra</w:t>
                      </w:r>
                      <w:r w:rsidR="00E04CAC">
                        <w:rPr>
                          <w:rFonts w:ascii="Times New Roman" w:hAnsi="Times New Roman"/>
                          <w:sz w:val="24"/>
                          <w:szCs w:val="24"/>
                        </w:rPr>
                        <w:t>lasian Bittern</w:t>
                      </w:r>
                      <w:r w:rsidR="005E3085">
                        <w:rPr>
                          <w:rFonts w:ascii="Times New Roman" w:hAnsi="Times New Roman"/>
                          <w:sz w:val="24"/>
                          <w:szCs w:val="24"/>
                        </w:rPr>
                        <w:t xml:space="preserve"> </w:t>
                      </w:r>
                      <w:r>
                        <w:rPr>
                          <w:rFonts w:ascii="Times New Roman" w:hAnsi="Times New Roman"/>
                          <w:sz w:val="24"/>
                          <w:szCs w:val="24"/>
                        </w:rPr>
                        <w:t xml:space="preserve">throughout </w:t>
                      </w:r>
                      <w:r w:rsidR="000128B9" w:rsidRPr="005E3085">
                        <w:rPr>
                          <w:rFonts w:ascii="Times New Roman" w:hAnsi="Times New Roman"/>
                          <w:sz w:val="24"/>
                          <w:szCs w:val="24"/>
                        </w:rPr>
                        <w:t>its</w:t>
                      </w:r>
                      <w:r>
                        <w:rPr>
                          <w:rFonts w:ascii="Times New Roman" w:hAnsi="Times New Roman"/>
                          <w:sz w:val="24"/>
                          <w:szCs w:val="24"/>
                        </w:rPr>
                        <w:t xml:space="preserve"> range in Australia. </w:t>
                      </w:r>
                      <w:r w:rsidRPr="00A22F59">
                        <w:rPr>
                          <w:rFonts w:ascii="Times New Roman" w:hAnsi="Times New Roman"/>
                          <w:sz w:val="24"/>
                          <w:szCs w:val="24"/>
                        </w:rPr>
                        <w:t>The Recovery Plan identifies research and management priorities necessary to assist the long-term recovery of th</w:t>
                      </w:r>
                      <w:r w:rsidR="00457CC6">
                        <w:rPr>
                          <w:rFonts w:ascii="Times New Roman" w:hAnsi="Times New Roman"/>
                          <w:sz w:val="24"/>
                          <w:szCs w:val="24"/>
                        </w:rPr>
                        <w:t>is</w:t>
                      </w:r>
                      <w:r w:rsidRPr="00A22F59">
                        <w:rPr>
                          <w:rFonts w:ascii="Times New Roman" w:hAnsi="Times New Roman"/>
                          <w:sz w:val="24"/>
                          <w:szCs w:val="24"/>
                        </w:rPr>
                        <w:t xml:space="preserve"> species.</w:t>
                      </w:r>
                      <w:r w:rsidRPr="00F74591">
                        <w:rPr>
                          <w:rFonts w:ascii="Times New Roman" w:hAnsi="Times New Roman"/>
                          <w:sz w:val="24"/>
                          <w:szCs w:val="24"/>
                        </w:rPr>
                        <w:t xml:space="preserve"> </w:t>
                      </w:r>
                      <w:r w:rsidR="00E04CAC" w:rsidRPr="00E04CAC">
                        <w:rPr>
                          <w:rFonts w:ascii="Times New Roman" w:hAnsi="Times New Roman"/>
                          <w:i/>
                          <w:iCs/>
                          <w:sz w:val="24"/>
                          <w:szCs w:val="24"/>
                        </w:rPr>
                        <w:t xml:space="preserve">Botaurus poiciloptilus </w:t>
                      </w:r>
                      <w:r w:rsidR="00636055" w:rsidRPr="00CA1358">
                        <w:rPr>
                          <w:rFonts w:ascii="Times New Roman" w:hAnsi="Times New Roman"/>
                          <w:sz w:val="24"/>
                          <w:szCs w:val="24"/>
                          <w:lang w:eastAsia="en-AU"/>
                        </w:rPr>
                        <w:t>(</w:t>
                      </w:r>
                      <w:r w:rsidR="00E04CAC">
                        <w:rPr>
                          <w:rFonts w:ascii="Times New Roman" w:hAnsi="Times New Roman"/>
                          <w:sz w:val="24"/>
                          <w:szCs w:val="24"/>
                        </w:rPr>
                        <w:t>Australasian Bittern</w:t>
                      </w:r>
                      <w:r w:rsidR="00636055" w:rsidRPr="00CA1358">
                        <w:rPr>
                          <w:rFonts w:ascii="Times New Roman" w:hAnsi="Times New Roman"/>
                          <w:sz w:val="24"/>
                          <w:szCs w:val="24"/>
                          <w:lang w:eastAsia="en-AU"/>
                        </w:rPr>
                        <w:t>)</w:t>
                      </w:r>
                      <w:r w:rsidR="000128B9">
                        <w:rPr>
                          <w:rFonts w:ascii="Times New Roman" w:hAnsi="Times New Roman"/>
                          <w:color w:val="FF0000"/>
                          <w:sz w:val="24"/>
                          <w:szCs w:val="24"/>
                        </w:rPr>
                        <w:t xml:space="preserve"> </w:t>
                      </w:r>
                      <w:r w:rsidR="000128B9">
                        <w:rPr>
                          <w:rFonts w:ascii="Times New Roman" w:hAnsi="Times New Roman"/>
                          <w:sz w:val="24"/>
                          <w:szCs w:val="24"/>
                        </w:rPr>
                        <w:t>is listed in the</w:t>
                      </w:r>
                      <w:r w:rsidR="005E3085">
                        <w:rPr>
                          <w:rFonts w:ascii="Times New Roman" w:hAnsi="Times New Roman"/>
                          <w:sz w:val="24"/>
                          <w:szCs w:val="24"/>
                        </w:rPr>
                        <w:t xml:space="preserve"> </w:t>
                      </w:r>
                      <w:r w:rsidR="00636055">
                        <w:rPr>
                          <w:rFonts w:ascii="Times New Roman" w:hAnsi="Times New Roman"/>
                          <w:sz w:val="24"/>
                          <w:szCs w:val="24"/>
                        </w:rPr>
                        <w:t>Endangered</w:t>
                      </w:r>
                      <w:r w:rsidR="005E3085">
                        <w:rPr>
                          <w:rFonts w:ascii="Times New Roman" w:hAnsi="Times New Roman"/>
                          <w:sz w:val="24"/>
                          <w:szCs w:val="24"/>
                        </w:rPr>
                        <w:t xml:space="preserve"> </w:t>
                      </w:r>
                      <w:r w:rsidR="000128B9">
                        <w:rPr>
                          <w:rFonts w:ascii="Times New Roman" w:hAnsi="Times New Roman"/>
                          <w:sz w:val="24"/>
                          <w:szCs w:val="24"/>
                        </w:rPr>
                        <w:t>category</w:t>
                      </w:r>
                      <w:r>
                        <w:rPr>
                          <w:rFonts w:ascii="Times New Roman" w:hAnsi="Times New Roman"/>
                        </w:rPr>
                        <w:t xml:space="preserve"> </w:t>
                      </w:r>
                      <w:r w:rsidRPr="00A22F59">
                        <w:rPr>
                          <w:rFonts w:ascii="Times New Roman" w:hAnsi="Times New Roman"/>
                          <w:sz w:val="24"/>
                          <w:szCs w:val="24"/>
                        </w:rPr>
                        <w:t xml:space="preserve">under the </w:t>
                      </w:r>
                      <w:r w:rsidRPr="00A22F59">
                        <w:rPr>
                          <w:rFonts w:ascii="Times New Roman" w:hAnsi="Times New Roman"/>
                          <w:i/>
                          <w:sz w:val="24"/>
                          <w:szCs w:val="24"/>
                        </w:rPr>
                        <w:t xml:space="preserve">Environment </w:t>
                      </w:r>
                      <w:r w:rsidR="00FE2BFD">
                        <w:rPr>
                          <w:rFonts w:ascii="Times New Roman" w:hAnsi="Times New Roman"/>
                          <w:i/>
                          <w:sz w:val="24"/>
                          <w:szCs w:val="24"/>
                        </w:rPr>
                        <w:t xml:space="preserve">Protection and Biodiversity </w:t>
                      </w:r>
                      <w:r w:rsidRPr="00A22F59">
                        <w:rPr>
                          <w:rFonts w:ascii="Times New Roman" w:hAnsi="Times New Roman"/>
                          <w:i/>
                          <w:sz w:val="24"/>
                          <w:szCs w:val="24"/>
                        </w:rPr>
                        <w:t>Conservation Act 1999</w:t>
                      </w:r>
                      <w:r>
                        <w:rPr>
                          <w:rFonts w:ascii="Times New Roman" w:hAnsi="Times New Roman"/>
                          <w:i/>
                          <w:sz w:val="24"/>
                          <w:szCs w:val="24"/>
                        </w:rPr>
                        <w:t xml:space="preserve"> </w:t>
                      </w:r>
                      <w:r w:rsidRPr="001913F8">
                        <w:rPr>
                          <w:rFonts w:ascii="Times New Roman" w:hAnsi="Times New Roman"/>
                          <w:sz w:val="24"/>
                          <w:szCs w:val="24"/>
                        </w:rPr>
                        <w:t>(the EPBC Act)</w:t>
                      </w:r>
                      <w:r>
                        <w:rPr>
                          <w:rFonts w:ascii="Times New Roman" w:hAnsi="Times New Roman"/>
                          <w:sz w:val="24"/>
                          <w:szCs w:val="24"/>
                        </w:rPr>
                        <w:t xml:space="preserve"> and as such it is an offence to kill, take, trade, keep, move or injure members of this species in or on a Commonwealth area. </w:t>
                      </w:r>
                    </w:p>
                    <w:p w14:paraId="7583C380" w14:textId="77777777" w:rsidR="009010F1" w:rsidRDefault="009010F1" w:rsidP="007357CD">
                      <w:pPr>
                        <w:rPr>
                          <w:rFonts w:ascii="Times New Roman" w:hAnsi="Times New Roman"/>
                          <w:sz w:val="24"/>
                          <w:szCs w:val="24"/>
                        </w:rPr>
                      </w:pPr>
                      <w:r>
                        <w:rPr>
                          <w:rFonts w:ascii="Times New Roman" w:hAnsi="Times New Roman"/>
                          <w:sz w:val="24"/>
                          <w:szCs w:val="24"/>
                        </w:rPr>
                        <w:t xml:space="preserve">The conventions listed in </w:t>
                      </w:r>
                      <w:r w:rsidRPr="00E4135E">
                        <w:rPr>
                          <w:rFonts w:ascii="Times New Roman" w:hAnsi="Times New Roman"/>
                          <w:sz w:val="24"/>
                          <w:szCs w:val="24"/>
                        </w:rPr>
                        <w:t xml:space="preserve">section 3 of the </w:t>
                      </w:r>
                      <w:r w:rsidRPr="00E4135E">
                        <w:rPr>
                          <w:rFonts w:ascii="Times New Roman" w:hAnsi="Times New Roman"/>
                          <w:i/>
                          <w:sz w:val="24"/>
                          <w:szCs w:val="24"/>
                        </w:rPr>
                        <w:t>Human Rights (Parliamentary Scrutiny) Act 2011</w:t>
                      </w:r>
                      <w:r>
                        <w:rPr>
                          <w:rFonts w:ascii="Times New Roman" w:hAnsi="Times New Roman"/>
                          <w:sz w:val="24"/>
                          <w:szCs w:val="24"/>
                        </w:rPr>
                        <w:t xml:space="preserve"> were considered in the preparation of the</w:t>
                      </w:r>
                      <w:r w:rsidR="008039F1">
                        <w:rPr>
                          <w:rFonts w:ascii="Times New Roman" w:hAnsi="Times New Roman"/>
                          <w:sz w:val="24"/>
                          <w:szCs w:val="24"/>
                        </w:rPr>
                        <w:t xml:space="preserve"> </w:t>
                      </w:r>
                      <w:r w:rsidR="009A2DEE" w:rsidRPr="00CF05A3">
                        <w:rPr>
                          <w:rFonts w:ascii="Times New Roman" w:hAnsi="Times New Roman"/>
                          <w:sz w:val="24"/>
                          <w:szCs w:val="24"/>
                        </w:rPr>
                        <w:t>Recovery Plan</w:t>
                      </w:r>
                      <w:r w:rsidR="00665117">
                        <w:rPr>
                          <w:rFonts w:ascii="Times New Roman" w:hAnsi="Times New Roman"/>
                          <w:sz w:val="24"/>
                          <w:szCs w:val="24"/>
                        </w:rPr>
                        <w:t>.</w:t>
                      </w:r>
                    </w:p>
                    <w:p w14:paraId="5AEFF5D1"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42B6378E" w14:textId="77777777" w:rsidR="009010F1" w:rsidRPr="00BA4035"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14:paraId="637E1A40" w14:textId="77777777" w:rsidR="009010F1" w:rsidRPr="00E4135E" w:rsidRDefault="009010F1" w:rsidP="007357CD">
                      <w:pPr>
                        <w:spacing w:before="120" w:after="120"/>
                        <w:rPr>
                          <w:rFonts w:ascii="Times New Roman" w:hAnsi="Times New Roman"/>
                          <w:b/>
                          <w:sz w:val="24"/>
                          <w:szCs w:val="24"/>
                        </w:rPr>
                      </w:pPr>
                      <w:r w:rsidRPr="00E4135E">
                        <w:rPr>
                          <w:rFonts w:ascii="Times New Roman" w:hAnsi="Times New Roman"/>
                          <w:b/>
                          <w:sz w:val="24"/>
                          <w:szCs w:val="24"/>
                        </w:rPr>
                        <w:t>Conclusion</w:t>
                      </w:r>
                    </w:p>
                    <w:p w14:paraId="77C1F704" w14:textId="77777777" w:rsidR="009010F1" w:rsidRDefault="009010F1" w:rsidP="007357CD">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w:t>
                      </w:r>
                      <w:r>
                        <w:rPr>
                          <w:rFonts w:ascii="Times New Roman" w:hAnsi="Times New Roman"/>
                          <w:sz w:val="24"/>
                          <w:szCs w:val="24"/>
                        </w:rPr>
                        <w:t xml:space="preserve"> raise any human rights issues.</w:t>
                      </w:r>
                    </w:p>
                    <w:p w14:paraId="672E58A0" w14:textId="4235993E" w:rsidR="003242AC" w:rsidRDefault="003242AC" w:rsidP="003242AC">
                      <w:pPr>
                        <w:spacing w:before="120" w:after="120"/>
                        <w:jc w:val="center"/>
                        <w:rPr>
                          <w:rFonts w:ascii="Times New Roman" w:hAnsi="Times New Roman"/>
                          <w:b/>
                          <w:bCs/>
                          <w:sz w:val="24"/>
                          <w:szCs w:val="24"/>
                          <w:lang w:eastAsia="en-AU"/>
                        </w:rPr>
                      </w:pPr>
                      <w:r w:rsidRPr="003242AC">
                        <w:rPr>
                          <w:rFonts w:ascii="Times New Roman" w:hAnsi="Times New Roman"/>
                          <w:b/>
                          <w:bCs/>
                          <w:sz w:val="24"/>
                          <w:szCs w:val="24"/>
                          <w:lang w:eastAsia="en-AU"/>
                        </w:rPr>
                        <w:t xml:space="preserve">The Hon </w:t>
                      </w:r>
                      <w:r w:rsidR="00706E9D">
                        <w:rPr>
                          <w:rFonts w:ascii="Times New Roman" w:hAnsi="Times New Roman"/>
                          <w:b/>
                          <w:bCs/>
                          <w:sz w:val="24"/>
                          <w:szCs w:val="24"/>
                          <w:lang w:eastAsia="en-AU"/>
                        </w:rPr>
                        <w:t>Tanya Plibersek</w:t>
                      </w:r>
                      <w:r w:rsidRPr="003242AC">
                        <w:rPr>
                          <w:rFonts w:ascii="Times New Roman" w:hAnsi="Times New Roman"/>
                          <w:b/>
                          <w:bCs/>
                          <w:sz w:val="24"/>
                          <w:szCs w:val="24"/>
                          <w:lang w:eastAsia="en-AU"/>
                        </w:rPr>
                        <w:t xml:space="preserve"> MP </w:t>
                      </w:r>
                    </w:p>
                    <w:p w14:paraId="780ADBD9" w14:textId="63B52E75" w:rsidR="009010F1" w:rsidRPr="00B83733" w:rsidRDefault="00B83733" w:rsidP="00B83733">
                      <w:pPr>
                        <w:spacing w:before="120" w:after="120"/>
                        <w:jc w:val="center"/>
                        <w:rPr>
                          <w:rFonts w:ascii="Times New Roman" w:hAnsi="Times New Roman"/>
                          <w:b/>
                          <w:bCs/>
                          <w:sz w:val="24"/>
                          <w:szCs w:val="24"/>
                          <w:lang w:eastAsia="en-AU"/>
                        </w:rPr>
                      </w:pPr>
                      <w:r>
                        <w:rPr>
                          <w:rFonts w:ascii="Times New Roman" w:hAnsi="Times New Roman"/>
                          <w:b/>
                          <w:bCs/>
                          <w:sz w:val="24"/>
                          <w:szCs w:val="24"/>
                          <w:lang w:eastAsia="en-AU"/>
                        </w:rPr>
                        <w:t>Minister for the Environment</w:t>
                      </w:r>
                      <w:r w:rsidR="00706E9D">
                        <w:rPr>
                          <w:rFonts w:ascii="Times New Roman" w:hAnsi="Times New Roman"/>
                          <w:b/>
                          <w:bCs/>
                          <w:sz w:val="24"/>
                          <w:szCs w:val="24"/>
                          <w:lang w:eastAsia="en-AU"/>
                        </w:rPr>
                        <w:t xml:space="preserve"> and Water</w:t>
                      </w:r>
                    </w:p>
                    <w:p w14:paraId="53A0F8FC" w14:textId="77777777" w:rsidR="009010F1" w:rsidRPr="00E4135E" w:rsidRDefault="009010F1" w:rsidP="007F6F48">
                      <w:pPr>
                        <w:spacing w:before="120" w:after="120"/>
                        <w:jc w:val="center"/>
                        <w:rPr>
                          <w:rFonts w:ascii="Times New Roman" w:hAnsi="Times New Roman"/>
                          <w:sz w:val="24"/>
                          <w:szCs w:val="24"/>
                        </w:rPr>
                      </w:pPr>
                    </w:p>
                    <w:p w14:paraId="617CBDC7" w14:textId="77777777" w:rsidR="009010F1" w:rsidRPr="00E4135E" w:rsidRDefault="009010F1" w:rsidP="007F6F48">
                      <w:pPr>
                        <w:spacing w:before="120" w:after="120"/>
                        <w:rPr>
                          <w:rFonts w:ascii="Times New Roman" w:hAnsi="Times New Roman"/>
                          <w:sz w:val="24"/>
                          <w:szCs w:val="24"/>
                        </w:rPr>
                      </w:pPr>
                    </w:p>
                  </w:txbxContent>
                </v:textbox>
                <w10:anchorlock/>
              </v:rect>
            </w:pict>
          </mc:Fallback>
        </mc:AlternateContent>
      </w:r>
    </w:p>
    <w:sectPr w:rsidR="007F6F48" w:rsidSect="00C474C8">
      <w:headerReference w:type="default" r:id="rId13"/>
      <w:pgSz w:w="11906" w:h="16838"/>
      <w:pgMar w:top="1077" w:right="1077" w:bottom="1077" w:left="1077" w:header="284"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CA74" w14:textId="77777777" w:rsidR="0030560B" w:rsidRDefault="0030560B" w:rsidP="00341B5E">
      <w:pPr>
        <w:spacing w:after="0" w:line="240" w:lineRule="auto"/>
      </w:pPr>
      <w:r>
        <w:separator/>
      </w:r>
    </w:p>
  </w:endnote>
  <w:endnote w:type="continuationSeparator" w:id="0">
    <w:p w14:paraId="06B3C497" w14:textId="77777777" w:rsidR="0030560B" w:rsidRDefault="0030560B" w:rsidP="0034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EAE8" w14:textId="77777777" w:rsidR="0030560B" w:rsidRDefault="0030560B" w:rsidP="00341B5E">
      <w:pPr>
        <w:spacing w:after="0" w:line="240" w:lineRule="auto"/>
      </w:pPr>
      <w:r>
        <w:separator/>
      </w:r>
    </w:p>
  </w:footnote>
  <w:footnote w:type="continuationSeparator" w:id="0">
    <w:p w14:paraId="2994875C" w14:textId="77777777" w:rsidR="0030560B" w:rsidRDefault="0030560B" w:rsidP="00341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AF11" w14:textId="77777777" w:rsidR="009010F1" w:rsidRPr="00F75F6E" w:rsidRDefault="009010F1" w:rsidP="00F75F6E">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B695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34022"/>
    <w:multiLevelType w:val="hybridMultilevel"/>
    <w:tmpl w:val="45B0DD06"/>
    <w:lvl w:ilvl="0" w:tplc="0C090003">
      <w:start w:val="1"/>
      <w:numFmt w:val="bullet"/>
      <w:lvlText w:val="o"/>
      <w:lvlJc w:val="left"/>
      <w:pPr>
        <w:ind w:left="1089" w:hanging="360"/>
      </w:pPr>
      <w:rPr>
        <w:rFonts w:ascii="Courier New" w:hAnsi="Courier New" w:cs="Courier New"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16cid:durableId="639119984">
    <w:abstractNumId w:val="6"/>
  </w:num>
  <w:num w:numId="2" w16cid:durableId="1710642927">
    <w:abstractNumId w:val="2"/>
  </w:num>
  <w:num w:numId="3" w16cid:durableId="679889100">
    <w:abstractNumId w:val="3"/>
  </w:num>
  <w:num w:numId="4" w16cid:durableId="26486390">
    <w:abstractNumId w:val="4"/>
  </w:num>
  <w:num w:numId="5" w16cid:durableId="1832940669">
    <w:abstractNumId w:val="5"/>
  </w:num>
  <w:num w:numId="6" w16cid:durableId="1091002959">
    <w:abstractNumId w:val="5"/>
  </w:num>
  <w:num w:numId="7" w16cid:durableId="1293320125">
    <w:abstractNumId w:val="1"/>
  </w:num>
  <w:num w:numId="8" w16cid:durableId="147078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5E"/>
    <w:rsid w:val="000116A4"/>
    <w:rsid w:val="000122F2"/>
    <w:rsid w:val="000128B9"/>
    <w:rsid w:val="00012934"/>
    <w:rsid w:val="00012CBF"/>
    <w:rsid w:val="0001321B"/>
    <w:rsid w:val="00040813"/>
    <w:rsid w:val="0004386B"/>
    <w:rsid w:val="000520F9"/>
    <w:rsid w:val="00066C4B"/>
    <w:rsid w:val="000871AB"/>
    <w:rsid w:val="00091162"/>
    <w:rsid w:val="00092AC4"/>
    <w:rsid w:val="000A6DF1"/>
    <w:rsid w:val="000B6145"/>
    <w:rsid w:val="000C1871"/>
    <w:rsid w:val="000C677F"/>
    <w:rsid w:val="000D56A3"/>
    <w:rsid w:val="000D7BC9"/>
    <w:rsid w:val="000E4386"/>
    <w:rsid w:val="000E53FD"/>
    <w:rsid w:val="000E730F"/>
    <w:rsid w:val="000F2561"/>
    <w:rsid w:val="000F32E1"/>
    <w:rsid w:val="000F4220"/>
    <w:rsid w:val="00106996"/>
    <w:rsid w:val="00115D4D"/>
    <w:rsid w:val="0012174A"/>
    <w:rsid w:val="001235B8"/>
    <w:rsid w:val="001235DD"/>
    <w:rsid w:val="0012559D"/>
    <w:rsid w:val="00141DAD"/>
    <w:rsid w:val="00145F77"/>
    <w:rsid w:val="0015385F"/>
    <w:rsid w:val="001570E1"/>
    <w:rsid w:val="001632B0"/>
    <w:rsid w:val="00164866"/>
    <w:rsid w:val="001750A3"/>
    <w:rsid w:val="00177089"/>
    <w:rsid w:val="00180B07"/>
    <w:rsid w:val="001847A9"/>
    <w:rsid w:val="001913F8"/>
    <w:rsid w:val="001A1B74"/>
    <w:rsid w:val="001B0A31"/>
    <w:rsid w:val="001B64E8"/>
    <w:rsid w:val="001B6A7D"/>
    <w:rsid w:val="001D09A3"/>
    <w:rsid w:val="001D4560"/>
    <w:rsid w:val="001D4ACA"/>
    <w:rsid w:val="001E4A38"/>
    <w:rsid w:val="001E6F15"/>
    <w:rsid w:val="002049FD"/>
    <w:rsid w:val="002120EB"/>
    <w:rsid w:val="0021248A"/>
    <w:rsid w:val="002301BC"/>
    <w:rsid w:val="00230770"/>
    <w:rsid w:val="00236448"/>
    <w:rsid w:val="00244141"/>
    <w:rsid w:val="00250A59"/>
    <w:rsid w:val="002634B7"/>
    <w:rsid w:val="00271059"/>
    <w:rsid w:val="00276DC9"/>
    <w:rsid w:val="00290A22"/>
    <w:rsid w:val="002B394B"/>
    <w:rsid w:val="002C04F3"/>
    <w:rsid w:val="002D0A1B"/>
    <w:rsid w:val="002E000B"/>
    <w:rsid w:val="002F014D"/>
    <w:rsid w:val="00300A9C"/>
    <w:rsid w:val="0030560B"/>
    <w:rsid w:val="00307A07"/>
    <w:rsid w:val="00307BAF"/>
    <w:rsid w:val="00310342"/>
    <w:rsid w:val="003242AC"/>
    <w:rsid w:val="00326689"/>
    <w:rsid w:val="00336C02"/>
    <w:rsid w:val="00341B5E"/>
    <w:rsid w:val="0034501B"/>
    <w:rsid w:val="003564CD"/>
    <w:rsid w:val="00367C9D"/>
    <w:rsid w:val="00373856"/>
    <w:rsid w:val="00384A74"/>
    <w:rsid w:val="003C35F9"/>
    <w:rsid w:val="003E30A7"/>
    <w:rsid w:val="003E5927"/>
    <w:rsid w:val="003F03FC"/>
    <w:rsid w:val="003F07F7"/>
    <w:rsid w:val="003F4DC1"/>
    <w:rsid w:val="003F5CCF"/>
    <w:rsid w:val="003F6D05"/>
    <w:rsid w:val="004023A0"/>
    <w:rsid w:val="004129AA"/>
    <w:rsid w:val="00414E8E"/>
    <w:rsid w:val="00420404"/>
    <w:rsid w:val="0043603C"/>
    <w:rsid w:val="00454365"/>
    <w:rsid w:val="00457CC6"/>
    <w:rsid w:val="00462FF0"/>
    <w:rsid w:val="004851CF"/>
    <w:rsid w:val="00485827"/>
    <w:rsid w:val="00487E24"/>
    <w:rsid w:val="00495771"/>
    <w:rsid w:val="004B2290"/>
    <w:rsid w:val="004B70EE"/>
    <w:rsid w:val="004E6A01"/>
    <w:rsid w:val="004F4985"/>
    <w:rsid w:val="00511D35"/>
    <w:rsid w:val="005170D3"/>
    <w:rsid w:val="005214CA"/>
    <w:rsid w:val="00531973"/>
    <w:rsid w:val="00544262"/>
    <w:rsid w:val="00545B3E"/>
    <w:rsid w:val="0054666B"/>
    <w:rsid w:val="00557E29"/>
    <w:rsid w:val="00572502"/>
    <w:rsid w:val="005742E4"/>
    <w:rsid w:val="00575C50"/>
    <w:rsid w:val="00592FB8"/>
    <w:rsid w:val="005A0286"/>
    <w:rsid w:val="005A062F"/>
    <w:rsid w:val="005B60ED"/>
    <w:rsid w:val="005B6F3F"/>
    <w:rsid w:val="005E3085"/>
    <w:rsid w:val="005F5D09"/>
    <w:rsid w:val="00607999"/>
    <w:rsid w:val="00612524"/>
    <w:rsid w:val="00620840"/>
    <w:rsid w:val="00623F0A"/>
    <w:rsid w:val="006258BA"/>
    <w:rsid w:val="00630F8B"/>
    <w:rsid w:val="00634FC2"/>
    <w:rsid w:val="00636055"/>
    <w:rsid w:val="00636AC3"/>
    <w:rsid w:val="00641482"/>
    <w:rsid w:val="0064328B"/>
    <w:rsid w:val="006545EF"/>
    <w:rsid w:val="00660118"/>
    <w:rsid w:val="00660758"/>
    <w:rsid w:val="00665117"/>
    <w:rsid w:val="00665B50"/>
    <w:rsid w:val="00670343"/>
    <w:rsid w:val="006A0DB2"/>
    <w:rsid w:val="006A1392"/>
    <w:rsid w:val="006A245A"/>
    <w:rsid w:val="006A33AA"/>
    <w:rsid w:val="006A7FA8"/>
    <w:rsid w:val="006B76BE"/>
    <w:rsid w:val="006C10DA"/>
    <w:rsid w:val="006C517C"/>
    <w:rsid w:val="006D2B99"/>
    <w:rsid w:val="006D2C98"/>
    <w:rsid w:val="006E02C5"/>
    <w:rsid w:val="00706E9D"/>
    <w:rsid w:val="007152FC"/>
    <w:rsid w:val="007357CD"/>
    <w:rsid w:val="00747836"/>
    <w:rsid w:val="00750E2D"/>
    <w:rsid w:val="0075787F"/>
    <w:rsid w:val="007613EF"/>
    <w:rsid w:val="0076453F"/>
    <w:rsid w:val="00765B8B"/>
    <w:rsid w:val="00780A5D"/>
    <w:rsid w:val="007931AA"/>
    <w:rsid w:val="007A141B"/>
    <w:rsid w:val="007A1FDF"/>
    <w:rsid w:val="007C3385"/>
    <w:rsid w:val="007C7F5C"/>
    <w:rsid w:val="007D19D4"/>
    <w:rsid w:val="007E6A29"/>
    <w:rsid w:val="007F6F48"/>
    <w:rsid w:val="008039F1"/>
    <w:rsid w:val="0081331D"/>
    <w:rsid w:val="0083385C"/>
    <w:rsid w:val="00834748"/>
    <w:rsid w:val="00835AE0"/>
    <w:rsid w:val="00841DAD"/>
    <w:rsid w:val="00847B95"/>
    <w:rsid w:val="00855634"/>
    <w:rsid w:val="00855CA9"/>
    <w:rsid w:val="00867E9C"/>
    <w:rsid w:val="008711B9"/>
    <w:rsid w:val="00882462"/>
    <w:rsid w:val="008B02BE"/>
    <w:rsid w:val="008B0C01"/>
    <w:rsid w:val="008D1F00"/>
    <w:rsid w:val="008D2798"/>
    <w:rsid w:val="008D69B5"/>
    <w:rsid w:val="008F760F"/>
    <w:rsid w:val="009010F1"/>
    <w:rsid w:val="009063B8"/>
    <w:rsid w:val="00910449"/>
    <w:rsid w:val="00916557"/>
    <w:rsid w:val="00923E06"/>
    <w:rsid w:val="00925535"/>
    <w:rsid w:val="0092679C"/>
    <w:rsid w:val="009521A4"/>
    <w:rsid w:val="00956913"/>
    <w:rsid w:val="00961CC4"/>
    <w:rsid w:val="00961F49"/>
    <w:rsid w:val="00965B3B"/>
    <w:rsid w:val="00976592"/>
    <w:rsid w:val="00981BDD"/>
    <w:rsid w:val="00982DE1"/>
    <w:rsid w:val="00996B14"/>
    <w:rsid w:val="00997427"/>
    <w:rsid w:val="009A2DEE"/>
    <w:rsid w:val="009A39B3"/>
    <w:rsid w:val="009B385D"/>
    <w:rsid w:val="009C3DD4"/>
    <w:rsid w:val="009C4065"/>
    <w:rsid w:val="009C6ABB"/>
    <w:rsid w:val="009D19A7"/>
    <w:rsid w:val="009F4DD2"/>
    <w:rsid w:val="009F745B"/>
    <w:rsid w:val="009F7DDC"/>
    <w:rsid w:val="00A03C2D"/>
    <w:rsid w:val="00A14C4D"/>
    <w:rsid w:val="00A16E11"/>
    <w:rsid w:val="00A178E0"/>
    <w:rsid w:val="00A22F59"/>
    <w:rsid w:val="00A34AFA"/>
    <w:rsid w:val="00A66212"/>
    <w:rsid w:val="00A72B49"/>
    <w:rsid w:val="00A83B36"/>
    <w:rsid w:val="00A95C35"/>
    <w:rsid w:val="00AD1432"/>
    <w:rsid w:val="00AD41A2"/>
    <w:rsid w:val="00AD5A5B"/>
    <w:rsid w:val="00AE28DD"/>
    <w:rsid w:val="00AE2E33"/>
    <w:rsid w:val="00B01227"/>
    <w:rsid w:val="00B04096"/>
    <w:rsid w:val="00B06AD6"/>
    <w:rsid w:val="00B14EA0"/>
    <w:rsid w:val="00B16F41"/>
    <w:rsid w:val="00B4797D"/>
    <w:rsid w:val="00B511B5"/>
    <w:rsid w:val="00B560DE"/>
    <w:rsid w:val="00B57E6D"/>
    <w:rsid w:val="00B60D3C"/>
    <w:rsid w:val="00B61525"/>
    <w:rsid w:val="00B648DF"/>
    <w:rsid w:val="00B65EBF"/>
    <w:rsid w:val="00B708A0"/>
    <w:rsid w:val="00B82B0E"/>
    <w:rsid w:val="00B83733"/>
    <w:rsid w:val="00B85938"/>
    <w:rsid w:val="00B907CF"/>
    <w:rsid w:val="00BA2CA6"/>
    <w:rsid w:val="00BA4035"/>
    <w:rsid w:val="00BA7526"/>
    <w:rsid w:val="00BB4BF2"/>
    <w:rsid w:val="00BC0EBC"/>
    <w:rsid w:val="00BC25BE"/>
    <w:rsid w:val="00BD46DE"/>
    <w:rsid w:val="00BD7C9E"/>
    <w:rsid w:val="00BE26D1"/>
    <w:rsid w:val="00BF5E16"/>
    <w:rsid w:val="00C00A9D"/>
    <w:rsid w:val="00C03C9F"/>
    <w:rsid w:val="00C13FFF"/>
    <w:rsid w:val="00C14FC2"/>
    <w:rsid w:val="00C21011"/>
    <w:rsid w:val="00C225FE"/>
    <w:rsid w:val="00C2413A"/>
    <w:rsid w:val="00C474C8"/>
    <w:rsid w:val="00C648E3"/>
    <w:rsid w:val="00C73F26"/>
    <w:rsid w:val="00C77305"/>
    <w:rsid w:val="00C967F8"/>
    <w:rsid w:val="00CA1358"/>
    <w:rsid w:val="00CB6537"/>
    <w:rsid w:val="00CB751B"/>
    <w:rsid w:val="00CD03D9"/>
    <w:rsid w:val="00CD66BD"/>
    <w:rsid w:val="00CE3EF3"/>
    <w:rsid w:val="00CF05A3"/>
    <w:rsid w:val="00D076B5"/>
    <w:rsid w:val="00D1293E"/>
    <w:rsid w:val="00D419B7"/>
    <w:rsid w:val="00D46E3F"/>
    <w:rsid w:val="00D62E45"/>
    <w:rsid w:val="00D63B69"/>
    <w:rsid w:val="00D71720"/>
    <w:rsid w:val="00D76A74"/>
    <w:rsid w:val="00D84BD3"/>
    <w:rsid w:val="00D93DA0"/>
    <w:rsid w:val="00D969CF"/>
    <w:rsid w:val="00DA227A"/>
    <w:rsid w:val="00DB2FA1"/>
    <w:rsid w:val="00DB5A12"/>
    <w:rsid w:val="00DD673C"/>
    <w:rsid w:val="00DD7BB6"/>
    <w:rsid w:val="00DE70F2"/>
    <w:rsid w:val="00DF29AD"/>
    <w:rsid w:val="00E04CAC"/>
    <w:rsid w:val="00E068B3"/>
    <w:rsid w:val="00E17800"/>
    <w:rsid w:val="00E267C0"/>
    <w:rsid w:val="00E30E98"/>
    <w:rsid w:val="00E33241"/>
    <w:rsid w:val="00E4135E"/>
    <w:rsid w:val="00E43F03"/>
    <w:rsid w:val="00E47993"/>
    <w:rsid w:val="00E47A28"/>
    <w:rsid w:val="00E536B2"/>
    <w:rsid w:val="00E6097F"/>
    <w:rsid w:val="00E745DA"/>
    <w:rsid w:val="00E836F8"/>
    <w:rsid w:val="00E8398D"/>
    <w:rsid w:val="00E86082"/>
    <w:rsid w:val="00EB591C"/>
    <w:rsid w:val="00EC4F67"/>
    <w:rsid w:val="00ED146A"/>
    <w:rsid w:val="00EE3603"/>
    <w:rsid w:val="00EF1FE3"/>
    <w:rsid w:val="00EF2C99"/>
    <w:rsid w:val="00F0186E"/>
    <w:rsid w:val="00F0658B"/>
    <w:rsid w:val="00F1156E"/>
    <w:rsid w:val="00F1645B"/>
    <w:rsid w:val="00F17CC3"/>
    <w:rsid w:val="00F20F18"/>
    <w:rsid w:val="00F27126"/>
    <w:rsid w:val="00F32593"/>
    <w:rsid w:val="00F37AB3"/>
    <w:rsid w:val="00F46E4A"/>
    <w:rsid w:val="00F56187"/>
    <w:rsid w:val="00F66081"/>
    <w:rsid w:val="00F669FC"/>
    <w:rsid w:val="00F71E7D"/>
    <w:rsid w:val="00F74591"/>
    <w:rsid w:val="00F75F6E"/>
    <w:rsid w:val="00F82A38"/>
    <w:rsid w:val="00F90B70"/>
    <w:rsid w:val="00F91CE2"/>
    <w:rsid w:val="00FA00B5"/>
    <w:rsid w:val="00FA4DDE"/>
    <w:rsid w:val="00FC2EBB"/>
    <w:rsid w:val="00FC515D"/>
    <w:rsid w:val="00FD60AB"/>
    <w:rsid w:val="00FE2BFD"/>
    <w:rsid w:val="00FE2D9A"/>
    <w:rsid w:val="00FF1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72D9"/>
  <w15:docId w15:val="{7974D2EE-4F51-4A51-A6F2-28CECAD1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A95C3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A95C3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link w:val="Footer"/>
    <w:uiPriority w:val="99"/>
    <w:semiHidden/>
    <w:rsid w:val="00F75F6E"/>
    <w:rPr>
      <w:sz w:val="22"/>
      <w:szCs w:val="22"/>
      <w:lang w:eastAsia="en-US"/>
    </w:rPr>
  </w:style>
  <w:style w:type="character" w:customStyle="1" w:styleId="Heading3Char">
    <w:name w:val="Heading 3 Char"/>
    <w:basedOn w:val="DefaultParagraphFont"/>
    <w:link w:val="Heading3"/>
    <w:uiPriority w:val="9"/>
    <w:rsid w:val="00A95C3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A95C35"/>
    <w:rPr>
      <w:rFonts w:ascii="Calibri" w:eastAsia="Times New Roman" w:hAnsi="Calibri" w:cs="Times New Roman"/>
      <w:b/>
      <w:bCs/>
      <w:sz w:val="28"/>
      <w:szCs w:val="28"/>
      <w:lang w:eastAsia="en-US"/>
    </w:rPr>
  </w:style>
  <w:style w:type="paragraph" w:styleId="ListNumber">
    <w:name w:val="List Number"/>
    <w:basedOn w:val="Normal"/>
    <w:uiPriority w:val="99"/>
    <w:qFormat/>
    <w:rsid w:val="00A95C35"/>
    <w:pPr>
      <w:numPr>
        <w:numId w:val="5"/>
      </w:numPr>
    </w:pPr>
    <w:rPr>
      <w:rFonts w:ascii="Arial" w:hAnsi="Arial"/>
    </w:rPr>
  </w:style>
  <w:style w:type="character" w:styleId="CommentReference">
    <w:name w:val="annotation reference"/>
    <w:basedOn w:val="DefaultParagraphFont"/>
    <w:uiPriority w:val="99"/>
    <w:semiHidden/>
    <w:unhideWhenUsed/>
    <w:rsid w:val="00BD7C9E"/>
    <w:rPr>
      <w:sz w:val="16"/>
      <w:szCs w:val="16"/>
    </w:rPr>
  </w:style>
  <w:style w:type="paragraph" w:styleId="CommentText">
    <w:name w:val="annotation text"/>
    <w:basedOn w:val="Normal"/>
    <w:link w:val="CommentTextChar"/>
    <w:uiPriority w:val="99"/>
    <w:semiHidden/>
    <w:unhideWhenUsed/>
    <w:rsid w:val="00BD7C9E"/>
    <w:rPr>
      <w:sz w:val="20"/>
      <w:szCs w:val="20"/>
    </w:rPr>
  </w:style>
  <w:style w:type="character" w:customStyle="1" w:styleId="CommentTextChar">
    <w:name w:val="Comment Text Char"/>
    <w:basedOn w:val="DefaultParagraphFont"/>
    <w:link w:val="CommentText"/>
    <w:uiPriority w:val="99"/>
    <w:semiHidden/>
    <w:rsid w:val="00BD7C9E"/>
    <w:rPr>
      <w:lang w:eastAsia="en-US"/>
    </w:rPr>
  </w:style>
  <w:style w:type="paragraph" w:styleId="CommentSubject">
    <w:name w:val="annotation subject"/>
    <w:basedOn w:val="CommentText"/>
    <w:next w:val="CommentText"/>
    <w:link w:val="CommentSubjectChar"/>
    <w:uiPriority w:val="99"/>
    <w:semiHidden/>
    <w:unhideWhenUsed/>
    <w:rsid w:val="00BD7C9E"/>
    <w:rPr>
      <w:b/>
      <w:bCs/>
    </w:rPr>
  </w:style>
  <w:style w:type="character" w:customStyle="1" w:styleId="CommentSubjectChar">
    <w:name w:val="Comment Subject Char"/>
    <w:basedOn w:val="CommentTextChar"/>
    <w:link w:val="CommentSubject"/>
    <w:uiPriority w:val="99"/>
    <w:semiHidden/>
    <w:rsid w:val="00BD7C9E"/>
    <w:rPr>
      <w:b/>
      <w:bCs/>
      <w:lang w:eastAsia="en-US"/>
    </w:rPr>
  </w:style>
  <w:style w:type="paragraph" w:styleId="BalloonText">
    <w:name w:val="Balloon Text"/>
    <w:basedOn w:val="Normal"/>
    <w:link w:val="BalloonTextChar"/>
    <w:uiPriority w:val="99"/>
    <w:semiHidden/>
    <w:unhideWhenUsed/>
    <w:rsid w:val="00BD7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C9E"/>
    <w:rPr>
      <w:rFonts w:ascii="Tahoma" w:hAnsi="Tahoma" w:cs="Tahoma"/>
      <w:sz w:val="16"/>
      <w:szCs w:val="16"/>
      <w:lang w:eastAsia="en-US"/>
    </w:rPr>
  </w:style>
  <w:style w:type="paragraph" w:styleId="ListBullet">
    <w:name w:val="List Bullet"/>
    <w:basedOn w:val="Normal"/>
    <w:uiPriority w:val="99"/>
    <w:unhideWhenUsed/>
    <w:rsid w:val="00C03C9F"/>
    <w:pPr>
      <w:numPr>
        <w:numId w:val="8"/>
      </w:numPr>
      <w:contextualSpacing/>
    </w:pPr>
  </w:style>
  <w:style w:type="paragraph" w:styleId="Revision">
    <w:name w:val="Revision"/>
    <w:hidden/>
    <w:uiPriority w:val="99"/>
    <w:semiHidden/>
    <w:rsid w:val="00B82B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ecurityClassification xmlns="121D82E8-8CA5-490A-AA30-2CF12281F76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8312FA41DE5F146BB8A3E0615FF090C" ma:contentTypeVersion="" ma:contentTypeDescription="PDMS Document Site Content Type" ma:contentTypeScope="" ma:versionID="e9799ed54fa9835a8fd94c819fe6f0da">
  <xsd:schema xmlns:xsd="http://www.w3.org/2001/XMLSchema" xmlns:xs="http://www.w3.org/2001/XMLSchema" xmlns:p="http://schemas.microsoft.com/office/2006/metadata/properties" xmlns:ns2="121D82E8-8CA5-490A-AA30-2CF12281F76A" targetNamespace="http://schemas.microsoft.com/office/2006/metadata/properties" ma:root="true" ma:fieldsID="6a34c4d8aaa90921a982909db2d17cbf" ns2:_="">
    <xsd:import namespace="121D82E8-8CA5-490A-AA30-2CF12281F7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D82E8-8CA5-490A-AA30-2CF12281F7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2C01-736B-4275-9B90-777EC949F4B7}">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121D82E8-8CA5-490A-AA30-2CF12281F76A"/>
    <ds:schemaRef ds:uri="http://purl.org/dc/dcmitype/"/>
  </ds:schemaRefs>
</ds:datastoreItem>
</file>

<file path=customXml/itemProps2.xml><?xml version="1.0" encoding="utf-8"?>
<ds:datastoreItem xmlns:ds="http://schemas.openxmlformats.org/officeDocument/2006/customXml" ds:itemID="{2E4BF735-110B-4DA4-B9AF-C61FDA41F9A5}">
  <ds:schemaRefs>
    <ds:schemaRef ds:uri="http://schemas.microsoft.com/office/2006/metadata/longProperties"/>
  </ds:schemaRefs>
</ds:datastoreItem>
</file>

<file path=customXml/itemProps3.xml><?xml version="1.0" encoding="utf-8"?>
<ds:datastoreItem xmlns:ds="http://schemas.openxmlformats.org/officeDocument/2006/customXml" ds:itemID="{2A7290B6-B8D3-43B1-A15D-2B986210E9E5}">
  <ds:schemaRefs>
    <ds:schemaRef ds:uri="http://schemas.microsoft.com/sharepoint/v3/contenttype/forms"/>
  </ds:schemaRefs>
</ds:datastoreItem>
</file>

<file path=customXml/itemProps4.xml><?xml version="1.0" encoding="utf-8"?>
<ds:datastoreItem xmlns:ds="http://schemas.openxmlformats.org/officeDocument/2006/customXml" ds:itemID="{9BA2326A-B7F6-49CB-825D-C41F87614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D82E8-8CA5-490A-AA30-2CF12281F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4A0363-06F8-4A11-8FA9-D702350C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H1.5 Decision Brief Att F - Explanatory Statement</vt:lpstr>
    </vt:vector>
  </TitlesOfParts>
  <Company>DEWHA</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brief - Attachment H - Explanatory Statement</dc:title>
  <dc:creator>a15139</dc:creator>
  <cp:lastModifiedBy>Kwan, Kelvin</cp:lastModifiedBy>
  <cp:revision>3</cp:revision>
  <cp:lastPrinted>2013-04-17T05:59:00Z</cp:lastPrinted>
  <dcterms:created xsi:type="dcterms:W3CDTF">2023-02-06T02:42:00Z</dcterms:created>
  <dcterms:modified xsi:type="dcterms:W3CDTF">2023-02-21T06:55:00Z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6700.00000000000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ContentTypeId">
    <vt:lpwstr>0x010100266966F133664895A6EE3632470D45F500E8312FA41DE5F146BB8A3E0615FF090C</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ListId">
    <vt:lpwstr>{c2343697-786a-4864-9b9e-d8eda4729cc2}</vt:lpwstr>
  </property>
  <property fmtid="{D5CDD505-2E9C-101B-9397-08002B2CF9AE}" pid="12" name="RecordPoint_RecordFormat">
    <vt:lpwstr/>
  </property>
  <property fmtid="{D5CDD505-2E9C-101B-9397-08002B2CF9AE}" pid="13" name="RecordPoint_ActiveItemMoved">
    <vt:lpwstr/>
  </property>
  <property fmtid="{D5CDD505-2E9C-101B-9397-08002B2CF9AE}" pid="14" name="RecordPoint_SubmissionCompleted">
    <vt:lpwstr/>
  </property>
  <property fmtid="{D5CDD505-2E9C-101B-9397-08002B2CF9AE}" pid="15" name="RecordPoint_ActiveItemUniqueId">
    <vt:lpwstr>{6237b652-b4ea-4d39-8559-b976917d2e73}</vt:lpwstr>
  </property>
  <property fmtid="{D5CDD505-2E9C-101B-9397-08002B2CF9AE}" pid="16" name="RecordPoint_ActiveItemWebId">
    <vt:lpwstr>{ce0940a8-fbdd-4d61-aa5f-5fccf7e3a693}</vt:lpwstr>
  </property>
  <property fmtid="{D5CDD505-2E9C-101B-9397-08002B2CF9AE}" pid="17" name="RecordPoint_WorkflowType">
    <vt:lpwstr>ActiveSubmitStub</vt:lpwstr>
  </property>
  <property fmtid="{D5CDD505-2E9C-101B-9397-08002B2CF9AE}" pid="18" name="RecordPoint_ActiveItemSiteId">
    <vt:lpwstr>{8003c3b3-d20c-4e9a-bee9-0e2243d810ee}</vt:lpwstr>
  </property>
</Properties>
</file>